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FDE0" w14:textId="2F0532C7" w:rsidR="00B14F6B" w:rsidRPr="00B872C4" w:rsidRDefault="00FA4B76" w:rsidP="00B14F6B">
      <w:pPr>
        <w:pStyle w:val="Odsekzoznamu1"/>
        <w:tabs>
          <w:tab w:val="clear" w:pos="709"/>
          <w:tab w:val="clear" w:pos="1418"/>
          <w:tab w:val="clear" w:pos="8364"/>
        </w:tabs>
        <w:spacing w:before="0" w:after="0"/>
        <w:ind w:left="0"/>
        <w:jc w:val="center"/>
        <w:rPr>
          <w:rFonts w:asciiTheme="minorHAnsi" w:hAnsiTheme="minorHAnsi" w:cstheme="minorHAnsi"/>
          <w:b/>
          <w:bCs/>
          <w:spacing w:val="66"/>
          <w:sz w:val="28"/>
          <w:szCs w:val="28"/>
          <w:lang w:val="sk-SK"/>
        </w:rPr>
      </w:pPr>
      <w:r>
        <w:rPr>
          <w:rFonts w:asciiTheme="minorHAnsi" w:hAnsiTheme="minorHAnsi" w:cstheme="minorHAnsi"/>
          <w:b/>
          <w:bCs/>
          <w:spacing w:val="66"/>
          <w:sz w:val="28"/>
          <w:szCs w:val="28"/>
          <w:lang w:val="sk-SK"/>
        </w:rPr>
        <w:t xml:space="preserve"> </w:t>
      </w:r>
      <w:r w:rsidR="0081360F">
        <w:rPr>
          <w:rFonts w:asciiTheme="minorHAnsi" w:hAnsiTheme="minorHAnsi" w:cstheme="minorHAnsi"/>
          <w:b/>
          <w:bCs/>
          <w:spacing w:val="66"/>
          <w:sz w:val="28"/>
          <w:szCs w:val="28"/>
          <w:lang w:val="sk-SK"/>
        </w:rPr>
        <w:t xml:space="preserve"> </w:t>
      </w:r>
      <w:r w:rsidR="00B14F6B" w:rsidRPr="00B872C4">
        <w:rPr>
          <w:rFonts w:asciiTheme="minorHAnsi" w:hAnsiTheme="minorHAnsi" w:cstheme="minorHAnsi"/>
          <w:b/>
          <w:bCs/>
          <w:spacing w:val="66"/>
          <w:sz w:val="28"/>
          <w:szCs w:val="28"/>
          <w:lang w:val="sk-SK"/>
        </w:rPr>
        <w:t>ZMLUVA O DIELO</w:t>
      </w:r>
    </w:p>
    <w:p w14:paraId="707E605A" w14:textId="6912AE00" w:rsidR="00B14F6B" w:rsidRPr="00B872C4"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 w:val="28"/>
          <w:szCs w:val="28"/>
          <w:lang w:val="sk-SK"/>
        </w:rPr>
      </w:pPr>
      <w:r w:rsidRPr="00B872C4">
        <w:rPr>
          <w:rFonts w:asciiTheme="minorHAnsi" w:hAnsiTheme="minorHAnsi" w:cstheme="minorHAnsi"/>
          <w:b/>
          <w:bCs/>
          <w:sz w:val="28"/>
          <w:szCs w:val="28"/>
          <w:lang w:val="sk-SK"/>
        </w:rPr>
        <w:t xml:space="preserve">„Rekonštrukcia </w:t>
      </w:r>
      <w:r w:rsidR="00E702A3">
        <w:rPr>
          <w:rFonts w:asciiTheme="minorHAnsi" w:hAnsiTheme="minorHAnsi" w:cstheme="minorHAnsi"/>
          <w:b/>
          <w:bCs/>
          <w:sz w:val="28"/>
          <w:szCs w:val="28"/>
          <w:lang w:val="sk-SK"/>
        </w:rPr>
        <w:t>horúcovodnej (HV) siete JUH – ul. Bottova a Kol</w:t>
      </w:r>
      <w:r w:rsidR="0073419B">
        <w:rPr>
          <w:rFonts w:asciiTheme="minorHAnsi" w:hAnsiTheme="minorHAnsi" w:cstheme="minorHAnsi"/>
          <w:b/>
          <w:bCs/>
          <w:sz w:val="28"/>
          <w:szCs w:val="28"/>
          <w:lang w:val="sk-SK"/>
        </w:rPr>
        <w:t>l</w:t>
      </w:r>
      <w:r w:rsidR="00E702A3">
        <w:rPr>
          <w:rFonts w:asciiTheme="minorHAnsi" w:hAnsiTheme="minorHAnsi" w:cstheme="minorHAnsi"/>
          <w:b/>
          <w:bCs/>
          <w:sz w:val="28"/>
          <w:szCs w:val="28"/>
          <w:lang w:val="sk-SK"/>
        </w:rPr>
        <w:t>árova v meste Martin</w:t>
      </w:r>
      <w:r w:rsidRPr="00B872C4">
        <w:rPr>
          <w:rFonts w:asciiTheme="minorHAnsi" w:hAnsiTheme="minorHAnsi" w:cstheme="minorHAnsi"/>
          <w:b/>
          <w:bCs/>
          <w:sz w:val="28"/>
          <w:szCs w:val="28"/>
          <w:lang w:val="sk-SK"/>
        </w:rPr>
        <w:t>“</w:t>
      </w:r>
    </w:p>
    <w:p w14:paraId="3B433EB4" w14:textId="66C8319B" w:rsidR="00B14F6B" w:rsidRPr="00C2110E"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Cs w:val="22"/>
          <w:lang w:val="sk-SK"/>
        </w:rPr>
      </w:pPr>
      <w:r w:rsidRPr="00C2110E">
        <w:rPr>
          <w:rFonts w:asciiTheme="minorHAnsi" w:hAnsiTheme="minorHAnsi" w:cstheme="minorHAnsi"/>
          <w:b/>
          <w:bCs/>
          <w:szCs w:val="22"/>
          <w:lang w:val="sk-SK"/>
        </w:rPr>
        <w:t xml:space="preserve">uzatvorená podľa ustanovenia § 536 a nasl. </w:t>
      </w:r>
      <w:r w:rsidR="005355A6">
        <w:rPr>
          <w:rFonts w:asciiTheme="minorHAnsi" w:hAnsiTheme="minorHAnsi" w:cstheme="minorHAnsi"/>
          <w:b/>
          <w:bCs/>
          <w:szCs w:val="22"/>
          <w:lang w:val="sk-SK"/>
        </w:rPr>
        <w:t xml:space="preserve">zákona </w:t>
      </w:r>
      <w:r w:rsidRPr="00C2110E">
        <w:rPr>
          <w:rFonts w:asciiTheme="minorHAnsi" w:hAnsiTheme="minorHAnsi" w:cstheme="minorHAnsi"/>
          <w:b/>
          <w:bCs/>
          <w:szCs w:val="22"/>
          <w:lang w:val="sk-SK"/>
        </w:rPr>
        <w:t>č. 513/1991 Zb.</w:t>
      </w:r>
      <w:r w:rsidR="00C81BBF" w:rsidRPr="0073419B">
        <w:rPr>
          <w:lang w:val="sk-SK"/>
        </w:rPr>
        <w:t xml:space="preserve"> </w:t>
      </w:r>
      <w:r w:rsidR="00C81BBF" w:rsidRPr="00C81BBF">
        <w:rPr>
          <w:rFonts w:asciiTheme="minorHAnsi" w:hAnsiTheme="minorHAnsi" w:cstheme="minorHAnsi"/>
          <w:b/>
          <w:bCs/>
          <w:szCs w:val="22"/>
          <w:lang w:val="sk-SK"/>
        </w:rPr>
        <w:t>Obchodn</w:t>
      </w:r>
      <w:r w:rsidR="00C81BBF">
        <w:rPr>
          <w:rFonts w:asciiTheme="minorHAnsi" w:hAnsiTheme="minorHAnsi" w:cstheme="minorHAnsi"/>
          <w:b/>
          <w:bCs/>
          <w:szCs w:val="22"/>
          <w:lang w:val="sk-SK"/>
        </w:rPr>
        <w:t>ý</w:t>
      </w:r>
      <w:r w:rsidR="00C81BBF" w:rsidRPr="00C81BBF">
        <w:rPr>
          <w:rFonts w:asciiTheme="minorHAnsi" w:hAnsiTheme="minorHAnsi" w:cstheme="minorHAnsi"/>
          <w:b/>
          <w:bCs/>
          <w:szCs w:val="22"/>
          <w:lang w:val="sk-SK"/>
        </w:rPr>
        <w:t xml:space="preserve"> zákonník</w:t>
      </w:r>
    </w:p>
    <w:p w14:paraId="1DC94959" w14:textId="24F45AEA" w:rsidR="00B14F6B" w:rsidRPr="00C2110E" w:rsidRDefault="00B14F6B" w:rsidP="00B14F6B">
      <w:pPr>
        <w:pStyle w:val="Odsekzoznamu1"/>
        <w:tabs>
          <w:tab w:val="clear" w:pos="709"/>
          <w:tab w:val="clear" w:pos="1418"/>
          <w:tab w:val="clear" w:pos="8364"/>
        </w:tabs>
        <w:spacing w:before="0" w:after="0"/>
        <w:ind w:left="0"/>
        <w:jc w:val="center"/>
        <w:rPr>
          <w:rFonts w:asciiTheme="minorHAnsi" w:hAnsiTheme="minorHAnsi" w:cstheme="minorHAnsi"/>
          <w:b/>
          <w:bCs/>
          <w:szCs w:val="22"/>
          <w:lang w:val="sk-SK"/>
        </w:rPr>
      </w:pPr>
      <w:r w:rsidRPr="00C2110E">
        <w:rPr>
          <w:rFonts w:asciiTheme="minorHAnsi" w:hAnsiTheme="minorHAnsi" w:cstheme="minorHAnsi"/>
          <w:b/>
          <w:bCs/>
          <w:szCs w:val="22"/>
          <w:lang w:val="sk-SK"/>
        </w:rPr>
        <w:t xml:space="preserve">v znení neskorších predpisov </w:t>
      </w:r>
      <w:r w:rsidR="00671EE0">
        <w:rPr>
          <w:rFonts w:asciiTheme="minorHAnsi" w:hAnsiTheme="minorHAnsi" w:cstheme="minorHAnsi"/>
          <w:b/>
          <w:bCs/>
          <w:szCs w:val="22"/>
          <w:lang w:val="sk-SK"/>
        </w:rPr>
        <w:t xml:space="preserve">(ďalej len „Obchodný zákonník“) </w:t>
      </w:r>
      <w:r w:rsidRPr="00C2110E">
        <w:rPr>
          <w:rFonts w:asciiTheme="minorHAnsi" w:hAnsiTheme="minorHAnsi" w:cstheme="minorHAnsi"/>
          <w:b/>
          <w:bCs/>
          <w:szCs w:val="22"/>
          <w:lang w:val="sk-SK"/>
        </w:rPr>
        <w:t>medzi:</w:t>
      </w:r>
    </w:p>
    <w:p w14:paraId="4E0F9986" w14:textId="77777777" w:rsidR="00B14F6B" w:rsidRDefault="00B14F6B" w:rsidP="00B14F6B">
      <w:pPr>
        <w:jc w:val="both"/>
        <w:rPr>
          <w:rFonts w:asciiTheme="minorHAnsi" w:hAnsiTheme="minorHAnsi" w:cstheme="minorHAnsi"/>
          <w:b/>
          <w:sz w:val="22"/>
          <w:szCs w:val="22"/>
        </w:rPr>
      </w:pPr>
    </w:p>
    <w:p w14:paraId="0A584CED" w14:textId="77777777" w:rsidR="008D3103" w:rsidRPr="00C2110E" w:rsidRDefault="008D3103" w:rsidP="00B14F6B">
      <w:pPr>
        <w:jc w:val="both"/>
        <w:rPr>
          <w:rFonts w:asciiTheme="minorHAnsi" w:hAnsiTheme="minorHAnsi" w:cstheme="minorHAnsi"/>
          <w:b/>
          <w:sz w:val="22"/>
          <w:szCs w:val="22"/>
        </w:rPr>
      </w:pPr>
    </w:p>
    <w:p w14:paraId="47817A61" w14:textId="77777777" w:rsidR="00B14F6B" w:rsidRPr="00C2110E" w:rsidRDefault="00B14F6B" w:rsidP="00B14F6B">
      <w:pPr>
        <w:jc w:val="both"/>
        <w:rPr>
          <w:rFonts w:asciiTheme="minorHAnsi" w:hAnsiTheme="minorHAnsi" w:cstheme="minorHAnsi"/>
          <w:bCs/>
          <w:sz w:val="22"/>
          <w:szCs w:val="22"/>
        </w:rPr>
      </w:pPr>
      <w:r w:rsidRPr="00C2110E">
        <w:rPr>
          <w:rFonts w:asciiTheme="minorHAnsi" w:hAnsiTheme="minorHAnsi" w:cstheme="minorHAnsi"/>
          <w:sz w:val="22"/>
          <w:szCs w:val="22"/>
        </w:rPr>
        <w:t xml:space="preserve">Obchodné meno: </w:t>
      </w:r>
      <w:r w:rsidRPr="00C2110E">
        <w:rPr>
          <w:rFonts w:asciiTheme="minorHAnsi" w:hAnsiTheme="minorHAnsi" w:cstheme="minorHAnsi"/>
          <w:sz w:val="22"/>
          <w:szCs w:val="22"/>
        </w:rPr>
        <w:tab/>
      </w:r>
      <w:r w:rsidRPr="00C2110E">
        <w:rPr>
          <w:rFonts w:asciiTheme="minorHAnsi" w:hAnsiTheme="minorHAnsi" w:cstheme="minorHAnsi"/>
          <w:b/>
          <w:bCs/>
          <w:sz w:val="22"/>
          <w:szCs w:val="22"/>
        </w:rPr>
        <w:t>MH Teplárenský holding, a.s.</w:t>
      </w:r>
    </w:p>
    <w:p w14:paraId="4D40A6C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sídlo: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Turbínová 3, 831 04 Bratislava – mestská časť Nové Mesto</w:t>
      </w:r>
    </w:p>
    <w:p w14:paraId="444A8AA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IČO: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36 211 541</w:t>
      </w:r>
    </w:p>
    <w:p w14:paraId="7AB57C75"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DIČ: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2020048580</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IČ DPH: SK2020048580</w:t>
      </w:r>
    </w:p>
    <w:p w14:paraId="1F748E44"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IBAN:</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SK17 1100 0000 0026 2706 4293</w:t>
      </w:r>
      <w:r w:rsidRPr="00C2110E">
        <w:rPr>
          <w:rFonts w:asciiTheme="minorHAnsi" w:hAnsiTheme="minorHAnsi" w:cstheme="minorHAnsi"/>
          <w:sz w:val="22"/>
          <w:szCs w:val="22"/>
        </w:rPr>
        <w:tab/>
      </w:r>
      <w:r w:rsidRPr="00C2110E">
        <w:rPr>
          <w:rFonts w:asciiTheme="minorHAnsi" w:hAnsiTheme="minorHAnsi" w:cstheme="minorHAnsi"/>
          <w:sz w:val="22"/>
          <w:szCs w:val="22"/>
        </w:rPr>
        <w:tab/>
        <w:t>BIC (SWIFT): TATRSKBX</w:t>
      </w:r>
    </w:p>
    <w:p w14:paraId="5582809F"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zapísaná v Obchodnom registri Mestského súdu Bratislava III, oddiel Sa, vložka č. 7386/B</w:t>
      </w:r>
    </w:p>
    <w:p w14:paraId="0A8D3D44" w14:textId="655335CE"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v mene spoločnosti konajú Ing. </w:t>
      </w:r>
      <w:r w:rsidR="00E702A3">
        <w:rPr>
          <w:rFonts w:asciiTheme="minorHAnsi" w:hAnsiTheme="minorHAnsi" w:cstheme="minorHAnsi"/>
          <w:sz w:val="22"/>
          <w:szCs w:val="22"/>
        </w:rPr>
        <w:t>Adrián Jenčo, LL. M., MBA</w:t>
      </w:r>
      <w:r w:rsidRPr="00C2110E">
        <w:rPr>
          <w:rFonts w:asciiTheme="minorHAnsi" w:hAnsiTheme="minorHAnsi" w:cstheme="minorHAnsi"/>
          <w:sz w:val="22"/>
          <w:szCs w:val="22"/>
        </w:rPr>
        <w:t>, predseda predstavenstva, a</w:t>
      </w:r>
      <w:r w:rsidR="00E702A3">
        <w:rPr>
          <w:rFonts w:asciiTheme="minorHAnsi" w:hAnsiTheme="minorHAnsi" w:cstheme="minorHAnsi"/>
          <w:sz w:val="22"/>
          <w:szCs w:val="22"/>
        </w:rPr>
        <w:t> JUDr.</w:t>
      </w:r>
      <w:r w:rsidR="0031307C">
        <w:rPr>
          <w:rFonts w:asciiTheme="minorHAnsi" w:hAnsiTheme="minorHAnsi" w:cstheme="minorHAnsi"/>
          <w:sz w:val="22"/>
          <w:szCs w:val="22"/>
        </w:rPr>
        <w:t xml:space="preserve"> </w:t>
      </w:r>
      <w:r w:rsidR="00E702A3">
        <w:rPr>
          <w:rFonts w:asciiTheme="minorHAnsi" w:hAnsiTheme="minorHAnsi" w:cstheme="minorHAnsi"/>
          <w:sz w:val="22"/>
          <w:szCs w:val="22"/>
        </w:rPr>
        <w:t>Róbert Spál</w:t>
      </w:r>
      <w:r w:rsidRPr="00C2110E">
        <w:rPr>
          <w:rFonts w:asciiTheme="minorHAnsi" w:hAnsiTheme="minorHAnsi" w:cstheme="minorHAnsi"/>
          <w:sz w:val="22"/>
          <w:szCs w:val="22"/>
        </w:rPr>
        <w:t>,</w:t>
      </w:r>
      <w:r w:rsidR="00E702A3">
        <w:rPr>
          <w:rFonts w:asciiTheme="minorHAnsi" w:hAnsiTheme="minorHAnsi" w:cstheme="minorHAnsi"/>
          <w:sz w:val="22"/>
          <w:szCs w:val="22"/>
        </w:rPr>
        <w:t xml:space="preserve"> LL. M., MBA,</w:t>
      </w:r>
      <w:r w:rsidRPr="00C2110E">
        <w:rPr>
          <w:rFonts w:asciiTheme="minorHAnsi" w:hAnsiTheme="minorHAnsi" w:cstheme="minorHAnsi"/>
          <w:sz w:val="22"/>
          <w:szCs w:val="22"/>
        </w:rPr>
        <w:t xml:space="preserve"> </w:t>
      </w:r>
      <w:r w:rsidR="00E702A3">
        <w:rPr>
          <w:rFonts w:asciiTheme="minorHAnsi" w:hAnsiTheme="minorHAnsi" w:cstheme="minorHAnsi"/>
          <w:sz w:val="22"/>
          <w:szCs w:val="22"/>
        </w:rPr>
        <w:t>podpredseda</w:t>
      </w:r>
      <w:r w:rsidRPr="00C2110E">
        <w:rPr>
          <w:rFonts w:asciiTheme="minorHAnsi" w:hAnsiTheme="minorHAnsi" w:cstheme="minorHAnsi"/>
          <w:sz w:val="22"/>
          <w:szCs w:val="22"/>
        </w:rPr>
        <w:t xml:space="preserve"> predstavenstva</w:t>
      </w:r>
    </w:p>
    <w:p w14:paraId="67740396" w14:textId="77777777"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(ďalej len „</w:t>
      </w:r>
      <w:r w:rsidRPr="00C2110E">
        <w:rPr>
          <w:rFonts w:asciiTheme="minorHAnsi" w:hAnsiTheme="minorHAnsi" w:cstheme="minorHAnsi"/>
          <w:b/>
          <w:sz w:val="22"/>
          <w:szCs w:val="22"/>
        </w:rPr>
        <w:t>objednávateľ</w:t>
      </w:r>
      <w:r w:rsidRPr="00C2110E">
        <w:rPr>
          <w:rFonts w:asciiTheme="minorHAnsi" w:hAnsiTheme="minorHAnsi" w:cstheme="minorHAnsi"/>
          <w:sz w:val="22"/>
          <w:szCs w:val="22"/>
        </w:rPr>
        <w:t>“)</w:t>
      </w:r>
    </w:p>
    <w:p w14:paraId="68BA7FEF" w14:textId="77777777" w:rsidR="00B14F6B" w:rsidRDefault="00B14F6B" w:rsidP="00B14F6B">
      <w:pPr>
        <w:jc w:val="both"/>
        <w:rPr>
          <w:rFonts w:asciiTheme="minorHAnsi" w:hAnsiTheme="minorHAnsi" w:cstheme="minorHAnsi"/>
          <w:b/>
          <w:sz w:val="22"/>
          <w:szCs w:val="22"/>
        </w:rPr>
      </w:pPr>
    </w:p>
    <w:p w14:paraId="28575388" w14:textId="77777777" w:rsidR="008D3103" w:rsidRPr="00C2110E" w:rsidRDefault="008D3103" w:rsidP="00B14F6B">
      <w:pPr>
        <w:jc w:val="both"/>
        <w:rPr>
          <w:rFonts w:asciiTheme="minorHAnsi" w:hAnsiTheme="minorHAnsi" w:cstheme="minorHAnsi"/>
          <w:b/>
          <w:sz w:val="22"/>
          <w:szCs w:val="22"/>
        </w:rPr>
      </w:pPr>
    </w:p>
    <w:p w14:paraId="55CAE9FC" w14:textId="77777777" w:rsidR="00B14F6B" w:rsidRPr="00C2110E" w:rsidRDefault="00B14F6B" w:rsidP="00B14F6B">
      <w:pPr>
        <w:jc w:val="both"/>
        <w:rPr>
          <w:rFonts w:asciiTheme="minorHAnsi" w:hAnsiTheme="minorHAnsi" w:cstheme="minorHAnsi"/>
          <w:b/>
          <w:sz w:val="22"/>
          <w:szCs w:val="22"/>
        </w:rPr>
      </w:pPr>
      <w:r w:rsidRPr="00C2110E">
        <w:rPr>
          <w:rFonts w:asciiTheme="minorHAnsi" w:hAnsiTheme="minorHAnsi" w:cstheme="minorHAnsi"/>
          <w:b/>
          <w:sz w:val="22"/>
          <w:szCs w:val="22"/>
        </w:rPr>
        <w:t>a</w:t>
      </w:r>
    </w:p>
    <w:p w14:paraId="647F538B" w14:textId="77777777" w:rsidR="00B14F6B" w:rsidRDefault="00B14F6B" w:rsidP="00B14F6B">
      <w:pPr>
        <w:jc w:val="both"/>
        <w:rPr>
          <w:rFonts w:asciiTheme="minorHAnsi" w:hAnsiTheme="minorHAnsi" w:cstheme="minorHAnsi"/>
          <w:sz w:val="22"/>
          <w:szCs w:val="22"/>
        </w:rPr>
      </w:pPr>
    </w:p>
    <w:p w14:paraId="74497902" w14:textId="77777777" w:rsidR="008D3103" w:rsidRPr="00C2110E" w:rsidRDefault="008D3103" w:rsidP="00B14F6B">
      <w:pPr>
        <w:jc w:val="both"/>
        <w:rPr>
          <w:rFonts w:asciiTheme="minorHAnsi" w:hAnsiTheme="minorHAnsi" w:cstheme="minorHAnsi"/>
          <w:sz w:val="22"/>
          <w:szCs w:val="22"/>
        </w:rPr>
      </w:pPr>
    </w:p>
    <w:p w14:paraId="03B4E406" w14:textId="269001B0" w:rsidR="00B14F6B" w:rsidRPr="00DF7008" w:rsidRDefault="00B14F6B" w:rsidP="002244E0">
      <w:pPr>
        <w:ind w:left="2127" w:hanging="2127"/>
        <w:jc w:val="both"/>
        <w:rPr>
          <w:rFonts w:asciiTheme="minorHAnsi" w:hAnsiTheme="minorHAnsi" w:cstheme="minorHAnsi"/>
          <w:b/>
          <w:bCs/>
          <w:sz w:val="22"/>
          <w:szCs w:val="22"/>
        </w:rPr>
      </w:pPr>
      <w:r w:rsidRPr="00C2110E">
        <w:rPr>
          <w:rFonts w:asciiTheme="minorHAnsi" w:hAnsiTheme="minorHAnsi" w:cstheme="minorHAnsi"/>
          <w:sz w:val="22"/>
          <w:szCs w:val="22"/>
        </w:rPr>
        <w:t xml:space="preserve">Obchodné meno: </w:t>
      </w:r>
      <w:r w:rsidRPr="00C2110E">
        <w:rPr>
          <w:rFonts w:asciiTheme="minorHAnsi" w:hAnsiTheme="minorHAnsi" w:cstheme="minorHAnsi"/>
          <w:sz w:val="22"/>
          <w:szCs w:val="22"/>
        </w:rPr>
        <w:tab/>
      </w:r>
    </w:p>
    <w:p w14:paraId="4D9C7C91" w14:textId="7BD64BBF"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sídlo: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p>
    <w:p w14:paraId="07639DF9" w14:textId="6980B4BB"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IČO: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p>
    <w:p w14:paraId="13AFFE06" w14:textId="315FFB6E"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DIČ: </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00E702A3">
        <w:rPr>
          <w:rFonts w:asciiTheme="minorHAnsi" w:hAnsiTheme="minorHAnsi" w:cstheme="minorHAnsi"/>
          <w:sz w:val="22"/>
          <w:szCs w:val="22"/>
        </w:rPr>
        <w:tab/>
      </w:r>
      <w:r w:rsidR="00DF7008">
        <w:rPr>
          <w:rFonts w:asciiTheme="minorHAnsi" w:hAnsiTheme="minorHAnsi" w:cstheme="minorHAnsi"/>
          <w:sz w:val="22"/>
          <w:szCs w:val="22"/>
        </w:rPr>
        <w:tab/>
      </w:r>
      <w:r w:rsidR="00DF7008">
        <w:rPr>
          <w:rFonts w:asciiTheme="minorHAnsi" w:hAnsiTheme="minorHAnsi" w:cstheme="minorHAnsi"/>
          <w:sz w:val="22"/>
          <w:szCs w:val="22"/>
        </w:rPr>
        <w:tab/>
      </w:r>
      <w:r w:rsidR="00DF7008">
        <w:rPr>
          <w:rFonts w:asciiTheme="minorHAnsi" w:hAnsiTheme="minorHAnsi" w:cstheme="minorHAnsi"/>
          <w:sz w:val="22"/>
          <w:szCs w:val="22"/>
        </w:rPr>
        <w:tab/>
      </w:r>
      <w:r w:rsidR="00DF7008">
        <w:rPr>
          <w:rFonts w:asciiTheme="minorHAnsi" w:hAnsiTheme="minorHAnsi" w:cstheme="minorHAnsi"/>
          <w:sz w:val="22"/>
          <w:szCs w:val="22"/>
        </w:rPr>
        <w:tab/>
      </w:r>
      <w:r w:rsidRPr="00C2110E">
        <w:rPr>
          <w:rFonts w:asciiTheme="minorHAnsi" w:hAnsiTheme="minorHAnsi" w:cstheme="minorHAnsi"/>
          <w:sz w:val="22"/>
          <w:szCs w:val="22"/>
        </w:rPr>
        <w:tab/>
        <w:t xml:space="preserve">IČ DPH: </w:t>
      </w:r>
    </w:p>
    <w:p w14:paraId="61B0F83B" w14:textId="6E9A0B5D"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IBAN:</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00E702A3">
        <w:rPr>
          <w:rFonts w:asciiTheme="minorHAnsi" w:hAnsiTheme="minorHAnsi" w:cstheme="minorHAnsi"/>
          <w:sz w:val="22"/>
          <w:szCs w:val="22"/>
        </w:rPr>
        <w:tab/>
      </w:r>
      <w:r w:rsidR="00E702A3">
        <w:rPr>
          <w:rFonts w:asciiTheme="minorHAnsi" w:hAnsiTheme="minorHAnsi" w:cstheme="minorHAnsi"/>
          <w:sz w:val="22"/>
          <w:szCs w:val="22"/>
        </w:rPr>
        <w:tab/>
      </w:r>
      <w:r w:rsidR="00E702A3">
        <w:rPr>
          <w:rFonts w:asciiTheme="minorHAnsi" w:hAnsiTheme="minorHAnsi" w:cstheme="minorHAnsi"/>
          <w:sz w:val="22"/>
          <w:szCs w:val="22"/>
        </w:rPr>
        <w:tab/>
      </w:r>
      <w:r w:rsidR="00E702A3">
        <w:rPr>
          <w:rFonts w:asciiTheme="minorHAnsi" w:hAnsiTheme="minorHAnsi" w:cstheme="minorHAnsi"/>
          <w:sz w:val="22"/>
          <w:szCs w:val="22"/>
        </w:rPr>
        <w:tab/>
      </w:r>
      <w:r w:rsidR="00DF7008">
        <w:rPr>
          <w:rFonts w:asciiTheme="minorHAnsi" w:hAnsiTheme="minorHAnsi" w:cstheme="minorHAnsi"/>
          <w:sz w:val="22"/>
          <w:szCs w:val="22"/>
        </w:rPr>
        <w:tab/>
      </w:r>
      <w:r w:rsidRPr="00C2110E">
        <w:rPr>
          <w:rFonts w:asciiTheme="minorHAnsi" w:hAnsiTheme="minorHAnsi" w:cstheme="minorHAnsi"/>
          <w:sz w:val="22"/>
          <w:szCs w:val="22"/>
        </w:rPr>
        <w:tab/>
        <w:t xml:space="preserve">BIC (SWIFT): </w:t>
      </w:r>
    </w:p>
    <w:p w14:paraId="5D2FD748" w14:textId="1E4148B3"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 xml:space="preserve">zapísaná </w:t>
      </w:r>
    </w:p>
    <w:p w14:paraId="0F62DBEC" w14:textId="6EDC8849" w:rsidR="00B14F6B" w:rsidRPr="00C2110E" w:rsidRDefault="00B14F6B" w:rsidP="00B14F6B">
      <w:pPr>
        <w:jc w:val="both"/>
        <w:rPr>
          <w:rFonts w:asciiTheme="minorHAnsi" w:hAnsiTheme="minorHAnsi" w:cstheme="minorHAnsi"/>
          <w:sz w:val="22"/>
          <w:szCs w:val="22"/>
        </w:rPr>
      </w:pPr>
      <w:r w:rsidRPr="00C2110E">
        <w:rPr>
          <w:rFonts w:asciiTheme="minorHAnsi" w:hAnsiTheme="minorHAnsi" w:cstheme="minorHAnsi"/>
          <w:sz w:val="22"/>
          <w:szCs w:val="22"/>
        </w:rPr>
        <w:t>v mene spoločnosti koná</w:t>
      </w:r>
      <w:r w:rsidR="00E702A3">
        <w:rPr>
          <w:rFonts w:asciiTheme="minorHAnsi" w:hAnsiTheme="minorHAnsi" w:cstheme="minorHAnsi"/>
          <w:sz w:val="22"/>
          <w:szCs w:val="22"/>
        </w:rPr>
        <w:t>/konajú</w:t>
      </w:r>
    </w:p>
    <w:p w14:paraId="12CB6FE3" w14:textId="77777777" w:rsidR="00B14F6B" w:rsidRPr="00C2110E" w:rsidRDefault="00B14F6B" w:rsidP="00B14F6B">
      <w:pPr>
        <w:autoSpaceDE w:val="0"/>
        <w:autoSpaceDN w:val="0"/>
        <w:adjustRightInd w:val="0"/>
        <w:jc w:val="both"/>
        <w:rPr>
          <w:rFonts w:asciiTheme="minorHAnsi" w:hAnsiTheme="minorHAnsi" w:cstheme="minorHAnsi"/>
          <w:b/>
          <w:bCs/>
          <w:iCs/>
          <w:sz w:val="22"/>
          <w:szCs w:val="22"/>
        </w:rPr>
      </w:pPr>
      <w:r w:rsidRPr="00C2110E">
        <w:rPr>
          <w:rFonts w:asciiTheme="minorHAnsi" w:hAnsiTheme="minorHAnsi" w:cstheme="minorHAnsi"/>
          <w:sz w:val="22"/>
          <w:szCs w:val="22"/>
        </w:rPr>
        <w:t>(ďalej len</w:t>
      </w:r>
      <w:r w:rsidRPr="00C2110E">
        <w:rPr>
          <w:rFonts w:asciiTheme="minorHAnsi" w:hAnsiTheme="minorHAnsi" w:cstheme="minorHAnsi"/>
          <w:b/>
          <w:sz w:val="22"/>
          <w:szCs w:val="22"/>
        </w:rPr>
        <w:t xml:space="preserve"> </w:t>
      </w:r>
      <w:r w:rsidRPr="00C2110E">
        <w:rPr>
          <w:rFonts w:asciiTheme="minorHAnsi" w:hAnsiTheme="minorHAnsi" w:cstheme="minorHAnsi"/>
          <w:sz w:val="22"/>
          <w:szCs w:val="22"/>
        </w:rPr>
        <w:t>„</w:t>
      </w:r>
      <w:r w:rsidRPr="00C2110E">
        <w:rPr>
          <w:rFonts w:asciiTheme="minorHAnsi" w:hAnsiTheme="minorHAnsi" w:cstheme="minorHAnsi"/>
          <w:b/>
          <w:sz w:val="22"/>
          <w:szCs w:val="22"/>
        </w:rPr>
        <w:t>zhotoviteľ</w:t>
      </w:r>
      <w:r w:rsidRPr="00C2110E">
        <w:rPr>
          <w:rFonts w:asciiTheme="minorHAnsi" w:hAnsiTheme="minorHAnsi" w:cstheme="minorHAnsi"/>
          <w:sz w:val="22"/>
          <w:szCs w:val="22"/>
        </w:rPr>
        <w:t>“)</w:t>
      </w:r>
    </w:p>
    <w:p w14:paraId="21901CDA" w14:textId="77777777" w:rsidR="00B14F6B" w:rsidRPr="00C2110E" w:rsidRDefault="00B14F6B" w:rsidP="00B14F6B">
      <w:pPr>
        <w:tabs>
          <w:tab w:val="left" w:pos="426"/>
          <w:tab w:val="left" w:pos="1560"/>
        </w:tabs>
        <w:jc w:val="both"/>
        <w:rPr>
          <w:rFonts w:asciiTheme="minorHAnsi" w:hAnsiTheme="minorHAnsi" w:cstheme="minorHAnsi"/>
          <w:sz w:val="22"/>
          <w:szCs w:val="22"/>
        </w:rPr>
      </w:pPr>
      <w:r w:rsidRPr="00C2110E">
        <w:rPr>
          <w:rFonts w:asciiTheme="minorHAnsi" w:hAnsiTheme="minorHAnsi" w:cstheme="minorHAnsi"/>
          <w:sz w:val="22"/>
          <w:szCs w:val="22"/>
        </w:rPr>
        <w:t>(objednávateľ a zhotoviteľ ďalej spoločne len „</w:t>
      </w:r>
      <w:r w:rsidRPr="00C2110E">
        <w:rPr>
          <w:rFonts w:asciiTheme="minorHAnsi" w:hAnsiTheme="minorHAnsi" w:cstheme="minorHAnsi"/>
          <w:b/>
          <w:sz w:val="22"/>
          <w:szCs w:val="22"/>
        </w:rPr>
        <w:t>zmluvné strany</w:t>
      </w:r>
      <w:r w:rsidRPr="00C2110E">
        <w:rPr>
          <w:rFonts w:asciiTheme="minorHAnsi" w:hAnsiTheme="minorHAnsi" w:cstheme="minorHAnsi"/>
          <w:sz w:val="22"/>
          <w:szCs w:val="22"/>
        </w:rPr>
        <w:t>“)</w:t>
      </w:r>
    </w:p>
    <w:p w14:paraId="30AF9251" w14:textId="77777777" w:rsidR="00B14F6B" w:rsidRDefault="00B14F6B" w:rsidP="00B14F6B">
      <w:pPr>
        <w:autoSpaceDE w:val="0"/>
        <w:autoSpaceDN w:val="0"/>
        <w:adjustRightInd w:val="0"/>
        <w:jc w:val="both"/>
        <w:rPr>
          <w:rFonts w:asciiTheme="minorHAnsi" w:hAnsiTheme="minorHAnsi" w:cstheme="minorHAnsi"/>
          <w:b/>
          <w:sz w:val="22"/>
          <w:szCs w:val="22"/>
        </w:rPr>
      </w:pPr>
    </w:p>
    <w:p w14:paraId="3924724C" w14:textId="77777777" w:rsidR="008D3103" w:rsidRPr="00C2110E" w:rsidRDefault="008D3103" w:rsidP="00B14F6B">
      <w:pPr>
        <w:autoSpaceDE w:val="0"/>
        <w:autoSpaceDN w:val="0"/>
        <w:adjustRightInd w:val="0"/>
        <w:jc w:val="both"/>
        <w:rPr>
          <w:rFonts w:asciiTheme="minorHAnsi" w:hAnsiTheme="minorHAnsi" w:cstheme="minorHAnsi"/>
          <w:b/>
          <w:sz w:val="22"/>
          <w:szCs w:val="22"/>
        </w:rPr>
      </w:pPr>
    </w:p>
    <w:p w14:paraId="5A8CECF7" w14:textId="77777777" w:rsidR="00B14F6B" w:rsidRPr="00C2110E" w:rsidRDefault="00B14F6B" w:rsidP="00B14F6B">
      <w:pPr>
        <w:autoSpaceDE w:val="0"/>
        <w:autoSpaceDN w:val="0"/>
        <w:adjustRightInd w:val="0"/>
        <w:jc w:val="both"/>
        <w:rPr>
          <w:rFonts w:asciiTheme="minorHAnsi" w:hAnsiTheme="minorHAnsi" w:cstheme="minorHAnsi"/>
          <w:b/>
          <w:sz w:val="22"/>
          <w:szCs w:val="22"/>
        </w:rPr>
      </w:pPr>
      <w:r w:rsidRPr="00C2110E">
        <w:rPr>
          <w:rFonts w:asciiTheme="minorHAnsi" w:hAnsiTheme="minorHAnsi" w:cstheme="minorHAnsi"/>
          <w:b/>
          <w:sz w:val="22"/>
          <w:szCs w:val="22"/>
        </w:rPr>
        <w:t>takto:</w:t>
      </w:r>
    </w:p>
    <w:p w14:paraId="6B6B9AC4" w14:textId="77777777" w:rsidR="00B14F6B" w:rsidRDefault="00B14F6B" w:rsidP="00B14F6B">
      <w:pPr>
        <w:autoSpaceDE w:val="0"/>
        <w:autoSpaceDN w:val="0"/>
        <w:adjustRightInd w:val="0"/>
        <w:jc w:val="both"/>
        <w:rPr>
          <w:rFonts w:asciiTheme="minorHAnsi" w:hAnsiTheme="minorHAnsi" w:cstheme="minorHAnsi"/>
          <w:b/>
          <w:sz w:val="22"/>
          <w:szCs w:val="22"/>
        </w:rPr>
      </w:pPr>
    </w:p>
    <w:p w14:paraId="5FD017CD" w14:textId="77777777" w:rsidR="008D3103" w:rsidRPr="00C2110E" w:rsidRDefault="008D3103" w:rsidP="00B14F6B">
      <w:pPr>
        <w:autoSpaceDE w:val="0"/>
        <w:autoSpaceDN w:val="0"/>
        <w:adjustRightInd w:val="0"/>
        <w:jc w:val="both"/>
        <w:rPr>
          <w:rFonts w:asciiTheme="minorHAnsi" w:hAnsiTheme="minorHAnsi" w:cstheme="minorHAnsi"/>
          <w:b/>
          <w:sz w:val="22"/>
          <w:szCs w:val="22"/>
        </w:rPr>
      </w:pPr>
    </w:p>
    <w:p w14:paraId="1A1D45A5" w14:textId="77777777" w:rsidR="00B14F6B" w:rsidRPr="00C2110E" w:rsidRDefault="00B14F6B" w:rsidP="00B14F6B">
      <w:pPr>
        <w:pStyle w:val="Nadpis1"/>
        <w:rPr>
          <w:rFonts w:asciiTheme="minorHAnsi" w:hAnsiTheme="minorHAnsi" w:cstheme="minorHAnsi"/>
        </w:rPr>
      </w:pPr>
      <w:bookmarkStart w:id="0" w:name="_Ref108616354"/>
      <w:r w:rsidRPr="00C2110E">
        <w:rPr>
          <w:rFonts w:asciiTheme="minorHAnsi" w:hAnsiTheme="minorHAnsi" w:cstheme="minorHAnsi"/>
        </w:rPr>
        <w:t>PREDMET ZMLUVY</w:t>
      </w:r>
      <w:bookmarkEnd w:id="0"/>
    </w:p>
    <w:p w14:paraId="700588E8" w14:textId="61B3D506"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Predmetom tejto zmluvy je </w:t>
      </w:r>
      <w:r w:rsidR="00671EE0">
        <w:rPr>
          <w:rFonts w:asciiTheme="minorHAnsi" w:hAnsiTheme="minorHAnsi" w:cstheme="minorHAnsi"/>
        </w:rPr>
        <w:t xml:space="preserve">odplatné </w:t>
      </w:r>
      <w:r w:rsidRPr="00C2110E">
        <w:rPr>
          <w:rFonts w:asciiTheme="minorHAnsi" w:hAnsiTheme="minorHAnsi" w:cstheme="minorHAnsi"/>
        </w:rPr>
        <w:t>vykonanie diela „</w:t>
      </w:r>
      <w:r w:rsidRPr="00C2110E">
        <w:rPr>
          <w:rFonts w:asciiTheme="minorHAnsi" w:hAnsiTheme="minorHAnsi" w:cstheme="minorHAnsi"/>
          <w:b/>
          <w:bCs/>
        </w:rPr>
        <w:t xml:space="preserve">Rekonštrukcia </w:t>
      </w:r>
      <w:r w:rsidR="00E702A3">
        <w:rPr>
          <w:rFonts w:asciiTheme="minorHAnsi" w:hAnsiTheme="minorHAnsi" w:cstheme="minorHAnsi"/>
          <w:b/>
          <w:bCs/>
        </w:rPr>
        <w:t>horúcovodnej (HV) siete JUH – ul. Bottova a Kol</w:t>
      </w:r>
      <w:r w:rsidR="00165503">
        <w:rPr>
          <w:rFonts w:asciiTheme="minorHAnsi" w:hAnsiTheme="minorHAnsi" w:cstheme="minorHAnsi"/>
          <w:b/>
          <w:bCs/>
        </w:rPr>
        <w:t>l</w:t>
      </w:r>
      <w:r w:rsidR="00E702A3">
        <w:rPr>
          <w:rFonts w:asciiTheme="minorHAnsi" w:hAnsiTheme="minorHAnsi" w:cstheme="minorHAnsi"/>
          <w:b/>
          <w:bCs/>
        </w:rPr>
        <w:t xml:space="preserve">árova v </w:t>
      </w:r>
      <w:r w:rsidRPr="00C2110E">
        <w:rPr>
          <w:rFonts w:asciiTheme="minorHAnsi" w:hAnsiTheme="minorHAnsi" w:cstheme="minorHAnsi"/>
          <w:b/>
          <w:bCs/>
        </w:rPr>
        <w:t>meste Martin</w:t>
      </w:r>
      <w:r w:rsidRPr="00C2110E">
        <w:rPr>
          <w:rFonts w:asciiTheme="minorHAnsi" w:hAnsiTheme="minorHAnsi" w:cstheme="minorHAnsi"/>
        </w:rPr>
        <w:t>“ (ďalej len „</w:t>
      </w:r>
      <w:r w:rsidRPr="00C2110E">
        <w:rPr>
          <w:rFonts w:asciiTheme="minorHAnsi" w:hAnsiTheme="minorHAnsi" w:cstheme="minorHAnsi"/>
          <w:b/>
          <w:bCs/>
        </w:rPr>
        <w:t>dielo</w:t>
      </w:r>
      <w:r w:rsidRPr="00C2110E">
        <w:rPr>
          <w:rFonts w:asciiTheme="minorHAnsi" w:hAnsiTheme="minorHAnsi" w:cstheme="minorHAnsi"/>
        </w:rPr>
        <w:t>“)</w:t>
      </w:r>
      <w:r w:rsidR="00694A78">
        <w:rPr>
          <w:rFonts w:asciiTheme="minorHAnsi" w:hAnsiTheme="minorHAnsi" w:cstheme="minorHAnsi"/>
        </w:rPr>
        <w:t xml:space="preserve"> </w:t>
      </w:r>
      <w:r w:rsidR="000C7C3C">
        <w:rPr>
          <w:rFonts w:asciiTheme="minorHAnsi" w:hAnsiTheme="minorHAnsi" w:cstheme="minorHAnsi"/>
        </w:rPr>
        <w:t>zhotoviteľom pre objednávateľa</w:t>
      </w:r>
      <w:r w:rsidRPr="00C2110E">
        <w:rPr>
          <w:rFonts w:asciiTheme="minorHAnsi" w:hAnsiTheme="minorHAnsi" w:cstheme="minorHAnsi"/>
        </w:rPr>
        <w:t>. Rekonštrukčné a modernizačné práce týkajúce sa sústavy centralizovaného zásobovania teplom (</w:t>
      </w:r>
      <w:r w:rsidRPr="00C2110E">
        <w:rPr>
          <w:rFonts w:asciiTheme="minorHAnsi" w:hAnsiTheme="minorHAnsi" w:cstheme="minorHAnsi"/>
          <w:b/>
          <w:bCs/>
        </w:rPr>
        <w:t>CZT</w:t>
      </w:r>
      <w:r w:rsidRPr="00C2110E">
        <w:rPr>
          <w:rFonts w:asciiTheme="minorHAnsi" w:hAnsiTheme="minorHAnsi" w:cstheme="minorHAnsi"/>
        </w:rPr>
        <w:t>) sú podrobne popísané v </w:t>
      </w:r>
      <w:r>
        <w:rPr>
          <w:rFonts w:asciiTheme="minorHAnsi" w:hAnsiTheme="minorHAnsi" w:cstheme="minorHAnsi"/>
        </w:rPr>
        <w:t>p</w:t>
      </w:r>
      <w:r w:rsidRPr="00C2110E">
        <w:rPr>
          <w:rFonts w:asciiTheme="minorHAnsi" w:hAnsiTheme="minorHAnsi" w:cstheme="minorHAnsi"/>
        </w:rPr>
        <w:t>rílohách A a B k tejto zmluve. Parametre HV siete sú:</w:t>
      </w:r>
    </w:p>
    <w:p w14:paraId="1F620E71" w14:textId="1D4C241D"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teplotný spád vo vykurovacom období pri teplote –18 °C</w:t>
      </w:r>
      <w:r w:rsidR="005970BE">
        <w:rPr>
          <w:rFonts w:asciiTheme="minorHAnsi" w:hAnsiTheme="minorHAnsi" w:cstheme="minorHAnsi"/>
        </w:rPr>
        <w:t>...</w:t>
      </w:r>
      <w:r w:rsidRPr="00C2110E">
        <w:rPr>
          <w:rFonts w:asciiTheme="minorHAnsi" w:hAnsiTheme="minorHAnsi" w:cstheme="minorHAnsi"/>
        </w:rPr>
        <w:t>115/60 °C ±5 °C ekvitermická regulácia,</w:t>
      </w:r>
    </w:p>
    <w:p w14:paraId="0FD0B6BB"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teplotný spád mimo vykurovacieho obdobia:</w:t>
      </w:r>
      <w:r w:rsidRPr="00C2110E">
        <w:rPr>
          <w:rFonts w:asciiTheme="minorHAnsi" w:hAnsiTheme="minorHAnsi" w:cstheme="minorHAnsi"/>
          <w:u w:val="dotted"/>
        </w:rPr>
        <w:tab/>
      </w:r>
      <w:r w:rsidRPr="00C2110E">
        <w:rPr>
          <w:rFonts w:asciiTheme="minorHAnsi" w:hAnsiTheme="minorHAnsi" w:cstheme="minorHAnsi"/>
        </w:rPr>
        <w:t xml:space="preserve">75/60 °C ±5 °C, </w:t>
      </w:r>
    </w:p>
    <w:p w14:paraId="54FEE7D1"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max. prevádzkový tlak na zdroji:</w:t>
      </w:r>
      <w:r w:rsidRPr="00C2110E">
        <w:rPr>
          <w:rFonts w:asciiTheme="minorHAnsi" w:hAnsiTheme="minorHAnsi" w:cstheme="minorHAnsi"/>
          <w:u w:val="dotted"/>
        </w:rPr>
        <w:tab/>
      </w:r>
      <w:r w:rsidRPr="00C2110E">
        <w:rPr>
          <w:rFonts w:asciiTheme="minorHAnsi" w:hAnsiTheme="minorHAnsi" w:cstheme="minorHAnsi"/>
        </w:rPr>
        <w:t>1,8 MPa,</w:t>
      </w:r>
    </w:p>
    <w:p w14:paraId="52102C7E" w14:textId="737CCA0B"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prevádzkový tlak na sieti:</w:t>
      </w:r>
      <w:r w:rsidRPr="00C2110E">
        <w:rPr>
          <w:rFonts w:asciiTheme="minorHAnsi" w:hAnsiTheme="minorHAnsi" w:cstheme="minorHAnsi"/>
          <w:u w:val="dotted"/>
        </w:rPr>
        <w:tab/>
      </w:r>
      <w:r w:rsidRPr="00C2110E">
        <w:rPr>
          <w:rFonts w:asciiTheme="minorHAnsi" w:hAnsiTheme="minorHAnsi" w:cstheme="minorHAnsi"/>
        </w:rPr>
        <w:t>1</w:t>
      </w:r>
      <w:r w:rsidR="00412019">
        <w:rPr>
          <w:rFonts w:asciiTheme="minorHAnsi" w:hAnsiTheme="minorHAnsi" w:cstheme="minorHAnsi"/>
        </w:rPr>
        <w:t>,0</w:t>
      </w:r>
      <w:r w:rsidRPr="00C2110E">
        <w:rPr>
          <w:rFonts w:asciiTheme="minorHAnsi" w:hAnsiTheme="minorHAnsi" w:cstheme="minorHAnsi"/>
        </w:rPr>
        <w:t xml:space="preserve"> – 1,</w:t>
      </w:r>
      <w:r w:rsidR="00534D05">
        <w:rPr>
          <w:rFonts w:asciiTheme="minorHAnsi" w:hAnsiTheme="minorHAnsi" w:cstheme="minorHAnsi"/>
        </w:rPr>
        <w:t>2</w:t>
      </w:r>
      <w:r w:rsidRPr="00C2110E">
        <w:rPr>
          <w:rFonts w:asciiTheme="minorHAnsi" w:hAnsiTheme="minorHAnsi" w:cstheme="minorHAnsi"/>
        </w:rPr>
        <w:t xml:space="preserve"> MPa,</w:t>
      </w:r>
    </w:p>
    <w:p w14:paraId="5187C95F"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diferenčný tlak – zima:</w:t>
      </w:r>
      <w:r w:rsidRPr="00C2110E">
        <w:rPr>
          <w:rFonts w:asciiTheme="minorHAnsi" w:hAnsiTheme="minorHAnsi" w:cstheme="minorHAnsi"/>
          <w:u w:val="dotted"/>
        </w:rPr>
        <w:tab/>
      </w:r>
      <w:r w:rsidRPr="00C2110E">
        <w:rPr>
          <w:rFonts w:asciiTheme="minorHAnsi" w:hAnsiTheme="minorHAnsi" w:cstheme="minorHAnsi"/>
        </w:rPr>
        <w:t>0,4 – 0,8 MPa,</w:t>
      </w:r>
    </w:p>
    <w:p w14:paraId="6145150E" w14:textId="77777777" w:rsidR="00B14F6B" w:rsidRPr="00C2110E" w:rsidRDefault="00B14F6B" w:rsidP="00B14F6B">
      <w:pPr>
        <w:pStyle w:val="aPsmenozoznamu"/>
        <w:tabs>
          <w:tab w:val="right" w:pos="9638"/>
        </w:tabs>
        <w:ind w:left="993"/>
        <w:rPr>
          <w:rFonts w:asciiTheme="minorHAnsi" w:hAnsiTheme="minorHAnsi" w:cstheme="minorHAnsi"/>
        </w:rPr>
      </w:pPr>
      <w:r w:rsidRPr="00C2110E">
        <w:rPr>
          <w:rFonts w:asciiTheme="minorHAnsi" w:hAnsiTheme="minorHAnsi" w:cstheme="minorHAnsi"/>
        </w:rPr>
        <w:t>diferenčný tlak – leto:</w:t>
      </w:r>
      <w:r w:rsidRPr="00C2110E">
        <w:rPr>
          <w:rFonts w:asciiTheme="minorHAnsi" w:hAnsiTheme="minorHAnsi" w:cstheme="minorHAnsi"/>
          <w:u w:val="dotted"/>
        </w:rPr>
        <w:tab/>
      </w:r>
      <w:r w:rsidRPr="00C2110E">
        <w:rPr>
          <w:rFonts w:asciiTheme="minorHAnsi" w:hAnsiTheme="minorHAnsi" w:cstheme="minorHAnsi"/>
        </w:rPr>
        <w:t>0,2 – 0,4 MPa,</w:t>
      </w:r>
    </w:p>
    <w:p w14:paraId="3245A83B" w14:textId="21BB42C8" w:rsidR="00B14F6B" w:rsidRPr="00C2110E" w:rsidRDefault="00EE3C3F" w:rsidP="00B14F6B">
      <w:pPr>
        <w:pStyle w:val="aPsmenozoznamu"/>
        <w:tabs>
          <w:tab w:val="right" w:pos="9638"/>
        </w:tabs>
        <w:ind w:left="993"/>
        <w:rPr>
          <w:rFonts w:asciiTheme="minorHAnsi" w:hAnsiTheme="minorHAnsi" w:cstheme="minorHAnsi"/>
        </w:rPr>
      </w:pPr>
      <w:r>
        <w:rPr>
          <w:rFonts w:asciiTheme="minorHAnsi" w:hAnsiTheme="minorHAnsi" w:cstheme="minorHAnsi"/>
        </w:rPr>
        <w:t xml:space="preserve">konštrukčný </w:t>
      </w:r>
      <w:r w:rsidR="00B14F6B" w:rsidRPr="00C2110E">
        <w:rPr>
          <w:rFonts w:asciiTheme="minorHAnsi" w:hAnsiTheme="minorHAnsi" w:cstheme="minorHAnsi"/>
        </w:rPr>
        <w:t>tlak:</w:t>
      </w:r>
      <w:r w:rsidR="00B14F6B" w:rsidRPr="00C2110E">
        <w:rPr>
          <w:rFonts w:asciiTheme="minorHAnsi" w:hAnsiTheme="minorHAnsi" w:cstheme="minorHAnsi"/>
          <w:u w:val="dotted"/>
        </w:rPr>
        <w:tab/>
      </w:r>
      <w:r w:rsidR="00B14F6B" w:rsidRPr="00C2110E">
        <w:rPr>
          <w:rFonts w:asciiTheme="minorHAnsi" w:hAnsiTheme="minorHAnsi" w:cstheme="minorHAnsi"/>
        </w:rPr>
        <w:t>2,5 MPa.</w:t>
      </w:r>
    </w:p>
    <w:p w14:paraId="3553B9B9" w14:textId="319EB04F"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Zhotoviteľ sa touto zmluvou zaväzuje vykonať dielo vrátane zabezpečenia dodávok materiálov, stavebných a iných výrobkov, stavebných hmôt, dielcov, náhradných dielov, surovín a iných vecí určených na zapracovanie do diela a potrebných na jeho zhotovenie (ďalej len „</w:t>
      </w:r>
      <w:r w:rsidRPr="00C2110E">
        <w:rPr>
          <w:rFonts w:asciiTheme="minorHAnsi" w:hAnsiTheme="minorHAnsi" w:cstheme="minorHAnsi"/>
          <w:b/>
          <w:bCs/>
        </w:rPr>
        <w:t>materiál</w:t>
      </w:r>
      <w:r w:rsidRPr="00C2110E">
        <w:rPr>
          <w:rFonts w:asciiTheme="minorHAnsi" w:hAnsiTheme="minorHAnsi" w:cstheme="minorHAnsi"/>
        </w:rPr>
        <w:t>“) a</w:t>
      </w:r>
      <w:r>
        <w:rPr>
          <w:rFonts w:asciiTheme="minorHAnsi" w:hAnsiTheme="minorHAnsi" w:cstheme="minorHAnsi"/>
        </w:rPr>
        <w:t xml:space="preserve"> vrátane </w:t>
      </w:r>
      <w:r w:rsidRPr="00C2110E">
        <w:rPr>
          <w:rFonts w:asciiTheme="minorHAnsi" w:hAnsiTheme="minorHAnsi" w:cstheme="minorHAnsi"/>
        </w:rPr>
        <w:t xml:space="preserve">vykonania projektových a inžinierskych činností v rozsahu podľa tejto zmluvy a objednávateľ sa zaväzuje riadne a včas vykonané dielo od zhotoviteľa prevziať a zaplatiť zhotoviteľovi cenu za dielo podľa podmienok stanovených touto zmluvou. Bližšia špecifikácia diela vrátane požiadaviek na dielo je uvedená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_Ref108595358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tohto článku, v </w:t>
      </w:r>
      <w:r>
        <w:rPr>
          <w:rFonts w:asciiTheme="minorHAnsi" w:hAnsiTheme="minorHAnsi" w:cstheme="minorHAnsi"/>
        </w:rPr>
        <w:t>p</w:t>
      </w:r>
      <w:r w:rsidRPr="00C2110E">
        <w:rPr>
          <w:rFonts w:asciiTheme="minorHAnsi" w:hAnsiTheme="minorHAnsi" w:cstheme="minorHAnsi"/>
        </w:rPr>
        <w:t>rílohách A a B k tejto zmluve, ako aj v nasledovnej podkladovej dokumentácii:</w:t>
      </w:r>
    </w:p>
    <w:p w14:paraId="6808C353" w14:textId="656A834F" w:rsidR="00B14F6B" w:rsidRPr="00C2110E" w:rsidRDefault="00B14F6B" w:rsidP="00BA2F2F">
      <w:pPr>
        <w:pStyle w:val="aPsmenozoznamu"/>
        <w:numPr>
          <w:ilvl w:val="0"/>
          <w:numId w:val="50"/>
        </w:numPr>
        <w:ind w:left="993" w:hanging="284"/>
        <w:rPr>
          <w:rFonts w:asciiTheme="minorHAnsi" w:hAnsiTheme="minorHAnsi" w:cstheme="minorHAnsi"/>
        </w:rPr>
      </w:pPr>
      <w:r w:rsidRPr="00C2110E">
        <w:rPr>
          <w:rFonts w:asciiTheme="minorHAnsi" w:hAnsiTheme="minorHAnsi" w:cstheme="minorHAnsi"/>
          <w:color w:val="auto"/>
        </w:rPr>
        <w:t xml:space="preserve">projekt pre stavebné povolenie pre stavbu </w:t>
      </w:r>
      <w:r w:rsidR="00516411">
        <w:rPr>
          <w:rFonts w:asciiTheme="minorHAnsi" w:hAnsiTheme="minorHAnsi" w:cstheme="minorHAnsi"/>
          <w:color w:val="auto"/>
        </w:rPr>
        <w:t>„Rekonštrukcia horúcovodnej (HV) siete JUH – ul. Bottova a Kolárova pre Martinskú teplárenskú, a.s.“</w:t>
      </w:r>
      <w:r w:rsidRPr="00C2110E">
        <w:rPr>
          <w:rFonts w:asciiTheme="minorHAnsi" w:hAnsiTheme="minorHAnsi" w:cstheme="minorHAnsi"/>
        </w:rPr>
        <w:t xml:space="preserve"> (ďalej len „</w:t>
      </w:r>
      <w:r w:rsidRPr="00C2110E">
        <w:rPr>
          <w:rFonts w:asciiTheme="minorHAnsi" w:hAnsiTheme="minorHAnsi" w:cstheme="minorHAnsi"/>
          <w:b/>
          <w:bCs/>
        </w:rPr>
        <w:t>stavba</w:t>
      </w:r>
      <w:r w:rsidRPr="00C2110E">
        <w:rPr>
          <w:rFonts w:asciiTheme="minorHAnsi" w:hAnsiTheme="minorHAnsi" w:cstheme="minorHAnsi"/>
        </w:rPr>
        <w:t>“),</w:t>
      </w:r>
    </w:p>
    <w:p w14:paraId="63827E8E" w14:textId="60607C8D" w:rsidR="00BE60D9" w:rsidRPr="00BE60D9" w:rsidRDefault="00BE60D9" w:rsidP="001F488F">
      <w:pPr>
        <w:pStyle w:val="aPsmenozoznamu"/>
        <w:ind w:left="993"/>
      </w:pPr>
      <w:r w:rsidRPr="00BE60D9">
        <w:t xml:space="preserve">rozhodnutie </w:t>
      </w:r>
      <w:r w:rsidR="001F488F">
        <w:t>Mesta Martin, Stavebný úrad</w:t>
      </w:r>
      <w:r w:rsidRPr="00BE60D9">
        <w:t xml:space="preserve"> č. </w:t>
      </w:r>
      <w:r w:rsidR="00625F95">
        <w:t>SÚ-33341/17337/2025</w:t>
      </w:r>
      <w:r w:rsidRPr="00BE60D9">
        <w:t xml:space="preserve"> zo dňa </w:t>
      </w:r>
      <w:r w:rsidR="00625F95">
        <w:t>12. 3. 2025</w:t>
      </w:r>
      <w:r w:rsidRPr="00BE60D9">
        <w:t xml:space="preserve"> (ďalej len „</w:t>
      </w:r>
      <w:r w:rsidRPr="003F073E">
        <w:rPr>
          <w:b/>
          <w:bCs/>
        </w:rPr>
        <w:t>stavebné povolenie</w:t>
      </w:r>
      <w:r w:rsidRPr="00BE60D9">
        <w:t>“),</w:t>
      </w:r>
    </w:p>
    <w:p w14:paraId="333A2E2E" w14:textId="01FB4A89" w:rsidR="00B14F6B" w:rsidRPr="00C2110E" w:rsidRDefault="00B14F6B" w:rsidP="003F073E">
      <w:pPr>
        <w:pStyle w:val="aPsmenozoznamu"/>
        <w:numPr>
          <w:ilvl w:val="0"/>
          <w:numId w:val="0"/>
        </w:numPr>
        <w:ind w:left="993"/>
        <w:rPr>
          <w:rFonts w:asciiTheme="minorHAnsi" w:hAnsiTheme="minorHAnsi" w:cstheme="minorHAnsi"/>
        </w:rPr>
      </w:pPr>
    </w:p>
    <w:p w14:paraId="5A0A6B2F" w14:textId="17F697C9" w:rsidR="00B14F6B" w:rsidRPr="00625F95" w:rsidRDefault="0073419B" w:rsidP="00B14F6B">
      <w:pPr>
        <w:pStyle w:val="aPsmenozoznamu"/>
        <w:ind w:left="993"/>
        <w:rPr>
          <w:rFonts w:asciiTheme="minorHAnsi" w:hAnsiTheme="minorHAnsi" w:cstheme="minorHAnsi"/>
        </w:rPr>
      </w:pPr>
      <w:r w:rsidRPr="00625F95">
        <w:rPr>
          <w:rFonts w:asciiTheme="minorHAnsi" w:hAnsiTheme="minorHAnsi" w:cstheme="minorHAnsi"/>
        </w:rPr>
        <w:t xml:space="preserve">schválený </w:t>
      </w:r>
      <w:r w:rsidR="00B14F6B" w:rsidRPr="00625F95">
        <w:rPr>
          <w:rFonts w:asciiTheme="minorHAnsi" w:hAnsiTheme="minorHAnsi" w:cstheme="minorHAnsi"/>
        </w:rPr>
        <w:t>projekt dopravného značenia pre stavb</w:t>
      </w:r>
      <w:r w:rsidR="00AD28FE" w:rsidRPr="00625F95">
        <w:rPr>
          <w:rFonts w:asciiTheme="minorHAnsi" w:hAnsiTheme="minorHAnsi" w:cstheme="minorHAnsi"/>
        </w:rPr>
        <w:t>u</w:t>
      </w:r>
      <w:r w:rsidR="00B14F6B" w:rsidRPr="00625F95">
        <w:rPr>
          <w:rFonts w:asciiTheme="minorHAnsi" w:hAnsiTheme="minorHAnsi" w:cstheme="minorHAnsi"/>
        </w:rPr>
        <w:t>,</w:t>
      </w:r>
    </w:p>
    <w:p w14:paraId="5CBEC70F" w14:textId="452A7DE2" w:rsidR="00B14F6B" w:rsidRPr="00625F95" w:rsidRDefault="00B14F6B" w:rsidP="00B14F6B">
      <w:pPr>
        <w:pStyle w:val="aPsmenozoznamu"/>
        <w:ind w:left="993"/>
        <w:rPr>
          <w:rFonts w:asciiTheme="minorHAnsi" w:hAnsiTheme="minorHAnsi" w:cstheme="minorHAnsi"/>
        </w:rPr>
      </w:pPr>
      <w:r w:rsidRPr="00625F95">
        <w:rPr>
          <w:rFonts w:asciiTheme="minorHAnsi" w:hAnsiTheme="minorHAnsi" w:cstheme="minorHAnsi"/>
        </w:rPr>
        <w:t>plán BOZP pre stavb</w:t>
      </w:r>
      <w:r w:rsidR="00AD28FE" w:rsidRPr="00625F95">
        <w:rPr>
          <w:rFonts w:asciiTheme="minorHAnsi" w:hAnsiTheme="minorHAnsi" w:cstheme="minorHAnsi"/>
        </w:rPr>
        <w:t>u</w:t>
      </w:r>
      <w:r w:rsidRPr="00625F95">
        <w:rPr>
          <w:rFonts w:asciiTheme="minorHAnsi" w:hAnsiTheme="minorHAnsi" w:cstheme="minorHAnsi"/>
        </w:rPr>
        <w:t>,</w:t>
      </w:r>
    </w:p>
    <w:p w14:paraId="1DE77440" w14:textId="29B3FB72"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výkazy výmer pre stavb</w:t>
      </w:r>
      <w:r w:rsidR="00084B75">
        <w:rPr>
          <w:rFonts w:asciiTheme="minorHAnsi" w:hAnsiTheme="minorHAnsi" w:cstheme="minorHAnsi"/>
        </w:rPr>
        <w:t>u</w:t>
      </w:r>
      <w:r w:rsidRPr="00C2110E">
        <w:rPr>
          <w:rFonts w:asciiTheme="minorHAnsi" w:hAnsiTheme="minorHAnsi" w:cstheme="minorHAnsi"/>
        </w:rPr>
        <w:t>,</w:t>
      </w:r>
    </w:p>
    <w:p w14:paraId="53638102"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ďalšia dokumentácia,</w:t>
      </w:r>
    </w:p>
    <w:p w14:paraId="2B5907B0" w14:textId="32826D4D" w:rsidR="00B14F6B" w:rsidRPr="00C2110E" w:rsidRDefault="00B14F6B" w:rsidP="00B14F6B">
      <w:pPr>
        <w:pStyle w:val="Odsekzoznamu"/>
        <w:numPr>
          <w:ilvl w:val="0"/>
          <w:numId w:val="0"/>
        </w:numPr>
        <w:ind w:left="709"/>
        <w:rPr>
          <w:rFonts w:asciiTheme="minorHAnsi" w:hAnsiTheme="minorHAnsi" w:cstheme="minorHAnsi"/>
          <w:iCs/>
          <w:color w:val="0000FF"/>
          <w:u w:val="single"/>
        </w:rPr>
      </w:pPr>
      <w:r w:rsidRPr="00C2110E">
        <w:rPr>
          <w:rFonts w:asciiTheme="minorHAnsi" w:hAnsiTheme="minorHAnsi" w:cstheme="minorHAnsi"/>
        </w:rPr>
        <w:t xml:space="preserve">dokumentácia uvedená v písmenách a) až </w:t>
      </w:r>
      <w:r w:rsidRPr="00625F95">
        <w:rPr>
          <w:rFonts w:asciiTheme="minorHAnsi" w:hAnsiTheme="minorHAnsi" w:cstheme="minorHAnsi"/>
        </w:rPr>
        <w:t>f)</w:t>
      </w:r>
      <w:r w:rsidRPr="00C2110E">
        <w:rPr>
          <w:rFonts w:asciiTheme="minorHAnsi" w:hAnsiTheme="minorHAnsi" w:cstheme="minorHAnsi"/>
        </w:rPr>
        <w:t xml:space="preserve"> tohto odseku </w:t>
      </w:r>
      <w:r w:rsidR="001165A6">
        <w:rPr>
          <w:rFonts w:asciiTheme="minorHAnsi" w:hAnsiTheme="minorHAnsi" w:cstheme="minorHAnsi"/>
        </w:rPr>
        <w:t>(ďalej len „</w:t>
      </w:r>
      <w:r w:rsidR="001165A6" w:rsidRPr="0073419B">
        <w:rPr>
          <w:rFonts w:asciiTheme="minorHAnsi" w:hAnsiTheme="minorHAnsi" w:cstheme="minorHAnsi"/>
          <w:b/>
          <w:bCs/>
        </w:rPr>
        <w:t>podkladová dokumentácia</w:t>
      </w:r>
      <w:r w:rsidR="001165A6">
        <w:rPr>
          <w:rFonts w:asciiTheme="minorHAnsi" w:hAnsiTheme="minorHAnsi" w:cstheme="minorHAnsi"/>
        </w:rPr>
        <w:t xml:space="preserve">“). Podkladová dokumentácia </w:t>
      </w:r>
      <w:r w:rsidR="004C4326">
        <w:rPr>
          <w:rFonts w:asciiTheme="minorHAnsi" w:hAnsiTheme="minorHAnsi" w:cstheme="minorHAnsi"/>
        </w:rPr>
        <w:t xml:space="preserve">uvedená v písm. a), b), </w:t>
      </w:r>
      <w:r w:rsidR="00524D6C">
        <w:rPr>
          <w:rFonts w:asciiTheme="minorHAnsi" w:hAnsiTheme="minorHAnsi" w:cstheme="minorHAnsi"/>
        </w:rPr>
        <w:t xml:space="preserve">e) a f) </w:t>
      </w:r>
      <w:r w:rsidRPr="00C2110E">
        <w:rPr>
          <w:rFonts w:asciiTheme="minorHAnsi" w:hAnsiTheme="minorHAnsi" w:cstheme="minorHAnsi"/>
        </w:rPr>
        <w:t>je dostupná na webovom sídle objednávateľa</w:t>
      </w:r>
      <w:r w:rsidR="0073419B">
        <w:rPr>
          <w:rFonts w:asciiTheme="minorHAnsi" w:hAnsiTheme="minorHAnsi" w:cstheme="minorHAnsi"/>
        </w:rPr>
        <w:t xml:space="preserve"> </w:t>
      </w:r>
      <w:hyperlink r:id="rId10" w:history="1">
        <w:r w:rsidR="0073419B" w:rsidRPr="0073419B">
          <w:rPr>
            <w:rStyle w:val="Hypertextovprepojenie"/>
            <w:rFonts w:asciiTheme="minorHAnsi" w:hAnsiTheme="minorHAnsi" w:cstheme="minorHAnsi"/>
          </w:rPr>
          <w:t>https://docs.mhth.sk/MATAS/Rekonštrukcia_HV_siete_juh/DSP_Rekonštrukcia_HV_MARTIN.zip</w:t>
        </w:r>
      </w:hyperlink>
      <w:r>
        <w:rPr>
          <w:rFonts w:asciiTheme="minorHAnsi" w:hAnsiTheme="minorHAnsi" w:cstheme="minorHAnsi"/>
        </w:rPr>
        <w:t xml:space="preserve"> </w:t>
      </w:r>
      <w:r w:rsidR="00084B75">
        <w:rPr>
          <w:rFonts w:asciiTheme="minorHAnsi" w:hAnsiTheme="minorHAnsi" w:cstheme="minorHAnsi"/>
        </w:rPr>
        <w:t xml:space="preserve"> </w:t>
      </w:r>
      <w:r w:rsidRPr="00C2110E">
        <w:rPr>
          <w:rFonts w:asciiTheme="minorHAnsi" w:hAnsiTheme="minorHAnsi" w:cstheme="minorHAnsi"/>
          <w:iCs/>
        </w:rPr>
        <w:t>a tvorí súčasť tejto zmluvy, aj keď k nej nie je vzhľadom na svoju povahu fyzicky pripojená</w:t>
      </w:r>
      <w:r w:rsidR="001D4CC7">
        <w:rPr>
          <w:rFonts w:asciiTheme="minorHAnsi" w:hAnsiTheme="minorHAnsi" w:cstheme="minorHAnsi"/>
          <w:iCs/>
        </w:rPr>
        <w:t xml:space="preserve">, </w:t>
      </w:r>
      <w:r w:rsidR="001D4CC7" w:rsidRPr="001D4CC7">
        <w:rPr>
          <w:rFonts w:asciiTheme="minorHAnsi" w:hAnsiTheme="minorHAnsi" w:cstheme="minorHAnsi"/>
          <w:iCs/>
        </w:rPr>
        <w:t>podkladová dokumentácia uvedená v písmenách c) a d) je súčasťou predmetu diela a po jej vyhotovení zhotoviteľom v súlade so zmluvou tvorí jej súčasť</w:t>
      </w:r>
      <w:r w:rsidRPr="00C2110E">
        <w:rPr>
          <w:rFonts w:asciiTheme="minorHAnsi" w:hAnsiTheme="minorHAnsi" w:cstheme="minorHAnsi"/>
        </w:rPr>
        <w:t xml:space="preserve">. V prípade rozporu medzi podkladovou dokumentáciou, touto zmluvou a/alebo prílohami k tejto zmluve sa uplatní nasledovné poradie prednosti: (1.) táto zmluva, (2.) prílohy </w:t>
      </w:r>
      <w:r>
        <w:rPr>
          <w:rFonts w:asciiTheme="minorHAnsi" w:hAnsiTheme="minorHAnsi" w:cstheme="minorHAnsi"/>
        </w:rPr>
        <w:t xml:space="preserve">A a B </w:t>
      </w:r>
      <w:r w:rsidRPr="00C2110E">
        <w:rPr>
          <w:rFonts w:asciiTheme="minorHAnsi" w:hAnsiTheme="minorHAnsi" w:cstheme="minorHAnsi"/>
        </w:rPr>
        <w:t>k tejto zmluve</w:t>
      </w:r>
      <w:r w:rsidR="006B0A31">
        <w:rPr>
          <w:rFonts w:asciiTheme="minorHAnsi" w:hAnsiTheme="minorHAnsi" w:cstheme="minorHAnsi"/>
        </w:rPr>
        <w:t xml:space="preserve"> v poradí, v akom sú uvedené v odseku 19.11 tejto zmluvy</w:t>
      </w:r>
      <w:r w:rsidRPr="00C2110E">
        <w:rPr>
          <w:rFonts w:asciiTheme="minorHAnsi" w:hAnsiTheme="minorHAnsi" w:cstheme="minorHAnsi"/>
        </w:rPr>
        <w:t>, (3.) </w:t>
      </w:r>
      <w:r>
        <w:rPr>
          <w:rFonts w:asciiTheme="minorHAnsi" w:hAnsiTheme="minorHAnsi" w:cstheme="minorHAnsi"/>
        </w:rPr>
        <w:t>ostatné prílohy k tejto zmluve</w:t>
      </w:r>
      <w:r w:rsidR="0048421A" w:rsidRPr="0048421A">
        <w:t xml:space="preserve"> </w:t>
      </w:r>
      <w:r w:rsidR="0048421A" w:rsidRPr="0048421A">
        <w:rPr>
          <w:rFonts w:asciiTheme="minorHAnsi" w:hAnsiTheme="minorHAnsi" w:cstheme="minorHAnsi"/>
        </w:rPr>
        <w:t>v poradí, v akom sú uvedené v odseku 19.11 tejto zmluvy</w:t>
      </w:r>
      <w:r>
        <w:rPr>
          <w:rFonts w:asciiTheme="minorHAnsi" w:hAnsiTheme="minorHAnsi" w:cstheme="minorHAnsi"/>
        </w:rPr>
        <w:t xml:space="preserve">, (4.) </w:t>
      </w:r>
      <w:r w:rsidRPr="00C2110E">
        <w:rPr>
          <w:rFonts w:asciiTheme="minorHAnsi" w:hAnsiTheme="minorHAnsi" w:cstheme="minorHAnsi"/>
        </w:rPr>
        <w:t>podkladová dokumentácia. Objednávateľ v podkladovej dokumentácii uvádza technické požiadavky, ktoré sa neodvolávajú na konkrétneho výrobcu, výrobný postup, obchodné označenie, patent, typ, oblasť alebo miesto pôvodu alebo výroby. Pokiaľ sú v podkladovej dokumentácii uvedené konkrétne výrobky alebo konkrétny výrobca a pod., sú uvedené len ako referenčné a objednávateľ bude akceptovať aj ekvivalentné plnenie, ktoré bude rovnocenným spôsobom vyhovovať technickým požiadavkám.</w:t>
      </w:r>
    </w:p>
    <w:p w14:paraId="1188BC3D" w14:textId="77777777" w:rsidR="00B14F6B" w:rsidRPr="00C2110E" w:rsidRDefault="00B14F6B" w:rsidP="00B14F6B">
      <w:pPr>
        <w:pStyle w:val="Odsekzoznamu"/>
        <w:rPr>
          <w:rFonts w:asciiTheme="minorHAnsi" w:hAnsiTheme="minorHAnsi" w:cstheme="minorHAnsi"/>
        </w:rPr>
      </w:pPr>
      <w:bookmarkStart w:id="1" w:name="_Ref108595358"/>
      <w:bookmarkStart w:id="2" w:name="_Ref115972660"/>
      <w:r w:rsidRPr="00C2110E">
        <w:rPr>
          <w:rFonts w:asciiTheme="minorHAnsi" w:hAnsiTheme="minorHAnsi" w:cstheme="minorHAnsi"/>
        </w:rPr>
        <w:t>Dielo zahŕňa:</w:t>
      </w:r>
      <w:bookmarkEnd w:id="1"/>
      <w:bookmarkEnd w:id="2"/>
    </w:p>
    <w:p w14:paraId="45AA26B5" w14:textId="77777777"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bookmarkStart w:id="3" w:name="_Ref125054685"/>
      <w:r w:rsidRPr="00C2110E">
        <w:rPr>
          <w:rFonts w:asciiTheme="minorHAnsi" w:hAnsiTheme="minorHAnsi" w:cstheme="minorHAnsi"/>
          <w:b/>
          <w:caps/>
          <w:noProof w:val="0"/>
          <w:color w:val="auto"/>
          <w:sz w:val="22"/>
          <w:szCs w:val="22"/>
        </w:rPr>
        <w:t>Projektové a inžinierske činnosti vo vzťahu k dielu:</w:t>
      </w:r>
      <w:bookmarkEnd w:id="3"/>
    </w:p>
    <w:p w14:paraId="34835C16" w14:textId="4A19241F" w:rsidR="00152F1D" w:rsidRDefault="00152F1D" w:rsidP="00B14F6B">
      <w:pPr>
        <w:pStyle w:val="Psmeno"/>
        <w:rPr>
          <w:rFonts w:asciiTheme="minorHAnsi" w:hAnsiTheme="minorHAnsi" w:cstheme="minorHAnsi"/>
        </w:rPr>
      </w:pPr>
      <w:bookmarkStart w:id="4" w:name="_Ref108633218"/>
      <w:r w:rsidRPr="00152F1D">
        <w:rPr>
          <w:rFonts w:asciiTheme="minorHAnsi" w:hAnsiTheme="minorHAnsi" w:cstheme="minorHAnsi"/>
        </w:rPr>
        <w:t>vypracovanie a odovzdanie realizačnej projektovej dokumentácie - potrubná časť a stavebná časť, dopravné značenie a projekt organizácie výstavby (ďalej aj len „</w:t>
      </w:r>
      <w:r w:rsidRPr="003F073E">
        <w:rPr>
          <w:rFonts w:asciiTheme="minorHAnsi" w:hAnsiTheme="minorHAnsi" w:cstheme="minorHAnsi"/>
          <w:b/>
          <w:bCs w:val="0"/>
        </w:rPr>
        <w:t>DRS</w:t>
      </w:r>
      <w:r w:rsidRPr="00152F1D">
        <w:rPr>
          <w:rFonts w:asciiTheme="minorHAnsi" w:hAnsiTheme="minorHAnsi" w:cstheme="minorHAnsi"/>
        </w:rPr>
        <w:t>“) v elektronickej podobe a v</w:t>
      </w:r>
      <w:r w:rsidR="004007E3">
        <w:rPr>
          <w:rFonts w:asciiTheme="minorHAnsi" w:hAnsiTheme="minorHAnsi" w:cstheme="minorHAnsi"/>
        </w:rPr>
        <w:t> </w:t>
      </w:r>
      <w:r w:rsidR="003E7345">
        <w:rPr>
          <w:rFonts w:asciiTheme="minorHAnsi" w:hAnsiTheme="minorHAnsi" w:cstheme="minorHAnsi"/>
        </w:rPr>
        <w:t>šiestich</w:t>
      </w:r>
      <w:r w:rsidR="004007E3">
        <w:rPr>
          <w:rFonts w:asciiTheme="minorHAnsi" w:hAnsiTheme="minorHAnsi" w:cstheme="minorHAnsi"/>
        </w:rPr>
        <w:t xml:space="preserve"> </w:t>
      </w:r>
      <w:r w:rsidRPr="00152F1D">
        <w:rPr>
          <w:rFonts w:asciiTheme="minorHAnsi" w:hAnsiTheme="minorHAnsi" w:cstheme="minorHAnsi"/>
        </w:rPr>
        <w:t>[</w:t>
      </w:r>
      <w:r w:rsidR="003E7345">
        <w:rPr>
          <w:rFonts w:asciiTheme="minorHAnsi" w:hAnsiTheme="minorHAnsi" w:cstheme="minorHAnsi"/>
        </w:rPr>
        <w:t>6</w:t>
      </w:r>
      <w:r w:rsidRPr="00152F1D">
        <w:rPr>
          <w:rFonts w:asciiTheme="minorHAnsi" w:hAnsiTheme="minorHAnsi" w:cstheme="minorHAnsi"/>
        </w:rPr>
        <w:t>] vyhotoveniach v listinnej podobe. Súčasťou DRS bude aj zhotoviteľom vypracovaný výkaz výmer v podrobnostiach DRS s ocenenými jednotlivými položkami. Takto spracovaný výkaz výmer vo väčšej miere podrobnosti s ocenenými jednotlivými položkami musí byť v súlade s oceneným výkazom výmer z ponuky zhotoviteľa podanej ním ako uchádzačom v procese obstarávania zákazky na vykonanie diela (ďalej len „</w:t>
      </w:r>
      <w:r w:rsidRPr="003F073E">
        <w:rPr>
          <w:rFonts w:asciiTheme="minorHAnsi" w:hAnsiTheme="minorHAnsi" w:cstheme="minorHAnsi"/>
          <w:b/>
          <w:bCs w:val="0"/>
        </w:rPr>
        <w:t>ponuka</w:t>
      </w:r>
      <w:r w:rsidRPr="00152F1D">
        <w:rPr>
          <w:rFonts w:asciiTheme="minorHAnsi" w:hAnsiTheme="minorHAnsi" w:cstheme="minorHAnsi"/>
        </w:rPr>
        <w:t>“), ktorý tvorí prílohu C k tejto zmluve,</w:t>
      </w:r>
    </w:p>
    <w:p w14:paraId="2B9BD096" w14:textId="16076391"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vypracovanie a odovzdanie </w:t>
      </w:r>
      <w:r w:rsidRPr="0073419B">
        <w:rPr>
          <w:rFonts w:asciiTheme="minorHAnsi" w:hAnsiTheme="minorHAnsi" w:cstheme="minorHAnsi"/>
          <w:bCs w:val="0"/>
        </w:rPr>
        <w:t>plánu bezpečnosti a ochrany zdravia pri práci</w:t>
      </w:r>
      <w:r w:rsidRPr="00C2110E">
        <w:rPr>
          <w:rFonts w:asciiTheme="minorHAnsi" w:hAnsiTheme="minorHAnsi" w:cstheme="minorHAnsi"/>
        </w:rPr>
        <w:t xml:space="preserve"> pre </w:t>
      </w:r>
      <w:r w:rsidR="00F31B28">
        <w:rPr>
          <w:rFonts w:asciiTheme="minorHAnsi" w:hAnsiTheme="minorHAnsi" w:cstheme="minorHAnsi"/>
        </w:rPr>
        <w:t>stavbu</w:t>
      </w:r>
      <w:r w:rsidRPr="00C2110E">
        <w:rPr>
          <w:rFonts w:asciiTheme="minorHAnsi" w:hAnsiTheme="minorHAnsi" w:cstheme="minorHAnsi"/>
        </w:rPr>
        <w:t xml:space="preserve"> v písomnej forme podľa §</w:t>
      </w:r>
      <w:r>
        <w:rPr>
          <w:rFonts w:asciiTheme="minorHAnsi" w:hAnsiTheme="minorHAnsi" w:cstheme="minorHAnsi"/>
        </w:rPr>
        <w:t> </w:t>
      </w:r>
      <w:r w:rsidRPr="00C2110E">
        <w:rPr>
          <w:rFonts w:asciiTheme="minorHAnsi" w:hAnsiTheme="minorHAnsi" w:cstheme="minorHAnsi"/>
        </w:rPr>
        <w:t xml:space="preserve">3 nariadenia vlády SR č. 396/2006 Z. z. o minimálnych bezpečnostných a </w:t>
      </w:r>
      <w:r w:rsidRPr="00C2110E">
        <w:rPr>
          <w:rFonts w:asciiTheme="minorHAnsi" w:hAnsiTheme="minorHAnsi" w:cstheme="minorHAnsi"/>
        </w:rPr>
        <w:lastRenderedPageBreak/>
        <w:t xml:space="preserve">zdravotných požiadavkách na stavenisko v troch (3) vyhotoveniach v listinnej </w:t>
      </w:r>
      <w:r w:rsidR="00CE7BAA">
        <w:rPr>
          <w:rFonts w:asciiTheme="minorHAnsi" w:hAnsiTheme="minorHAnsi" w:cstheme="minorHAnsi"/>
        </w:rPr>
        <w:t>podobe</w:t>
      </w:r>
      <w:r w:rsidRPr="00C2110E">
        <w:rPr>
          <w:rFonts w:asciiTheme="minorHAnsi" w:hAnsiTheme="minorHAnsi" w:cstheme="minorHAnsi"/>
        </w:rPr>
        <w:t xml:space="preserve"> a v jednom (1) vyhotovení v elektronickej </w:t>
      </w:r>
      <w:r w:rsidR="0048421A">
        <w:rPr>
          <w:rFonts w:asciiTheme="minorHAnsi" w:hAnsiTheme="minorHAnsi" w:cstheme="minorHAnsi"/>
        </w:rPr>
        <w:t>podobe</w:t>
      </w:r>
      <w:r w:rsidRPr="00C2110E">
        <w:rPr>
          <w:rFonts w:asciiTheme="minorHAnsi" w:hAnsiTheme="minorHAnsi" w:cstheme="minorHAnsi"/>
        </w:rPr>
        <w:t>;</w:t>
      </w:r>
      <w:bookmarkEnd w:id="4"/>
    </w:p>
    <w:p w14:paraId="139DD460" w14:textId="77777777" w:rsidR="00B14F6B" w:rsidRPr="006902E8" w:rsidRDefault="00B14F6B" w:rsidP="00B14F6B">
      <w:pPr>
        <w:pStyle w:val="Psmeno"/>
        <w:rPr>
          <w:rFonts w:asciiTheme="minorHAnsi" w:hAnsiTheme="minorHAnsi" w:cstheme="minorHAnsi"/>
        </w:rPr>
      </w:pPr>
      <w:r w:rsidRPr="00C2110E">
        <w:rPr>
          <w:rFonts w:asciiTheme="minorHAnsi" w:hAnsiTheme="minorHAnsi" w:cstheme="minorHAnsi"/>
        </w:rPr>
        <w:t xml:space="preserve">vypracovanie/zabezpečenie a </w:t>
      </w:r>
      <w:r w:rsidRPr="006902E8">
        <w:rPr>
          <w:rFonts w:asciiTheme="minorHAnsi" w:hAnsiTheme="minorHAnsi" w:cstheme="minorHAnsi"/>
        </w:rPr>
        <w:t>odovzdanie technickej sprievodnej dokumentácie špecifikovanej v Prílohe A k tejto zmluve;</w:t>
      </w:r>
    </w:p>
    <w:p w14:paraId="28E91E19" w14:textId="1E881610"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vykonávanie inžinierskej činnosti v mene objednávateľa za účelom riadneho zabezpečenia priebehu realizácie diela a prác po ukončení prác na diele vrátane komplexného vyskúšania</w:t>
      </w:r>
      <w:r w:rsidR="00704F1B" w:rsidRPr="00704F1B">
        <w:rPr>
          <w:rFonts w:asciiTheme="minorHAnsi" w:hAnsiTheme="minorHAnsi" w:cstheme="minorHAnsi"/>
        </w:rPr>
        <w:t xml:space="preserve">, a to podľa podmienok a povinností stanovených všeobecne záväznými právnymi predpismi a technickými normami, </w:t>
      </w:r>
      <w:r w:rsidR="0053320E">
        <w:rPr>
          <w:rFonts w:asciiTheme="minorHAnsi" w:hAnsiTheme="minorHAnsi" w:cstheme="minorHAnsi"/>
        </w:rPr>
        <w:t xml:space="preserve">aj keď nie sú </w:t>
      </w:r>
      <w:r w:rsidR="008D3103">
        <w:rPr>
          <w:rFonts w:asciiTheme="minorHAnsi" w:hAnsiTheme="minorHAnsi" w:cstheme="minorHAnsi"/>
        </w:rPr>
        <w:t>p</w:t>
      </w:r>
      <w:r w:rsidR="0053320E">
        <w:rPr>
          <w:rFonts w:asciiTheme="minorHAnsi" w:hAnsiTheme="minorHAnsi" w:cstheme="minorHAnsi"/>
        </w:rPr>
        <w:t>rávne záväzné</w:t>
      </w:r>
      <w:r w:rsidR="00704F1B" w:rsidRPr="00704F1B">
        <w:rPr>
          <w:rFonts w:asciiTheme="minorHAnsi" w:hAnsiTheme="minorHAnsi" w:cstheme="minorHAnsi"/>
        </w:rPr>
        <w:t>(ďalej len „</w:t>
      </w:r>
      <w:r w:rsidR="00704F1B" w:rsidRPr="0073419B">
        <w:rPr>
          <w:rFonts w:asciiTheme="minorHAnsi" w:hAnsiTheme="minorHAnsi" w:cstheme="minorHAnsi"/>
          <w:b/>
          <w:bCs w:val="0"/>
        </w:rPr>
        <w:t>technické normy</w:t>
      </w:r>
      <w:r w:rsidR="00704F1B" w:rsidRPr="00704F1B">
        <w:rPr>
          <w:rFonts w:asciiTheme="minorHAnsi" w:hAnsiTheme="minorHAnsi" w:cstheme="minorHAnsi"/>
        </w:rPr>
        <w:t>“)</w:t>
      </w:r>
      <w:r w:rsidR="00AF2D7C">
        <w:rPr>
          <w:rFonts w:asciiTheme="minorHAnsi" w:hAnsiTheme="minorHAnsi" w:cstheme="minorHAnsi"/>
        </w:rPr>
        <w:t>,</w:t>
      </w:r>
      <w:r>
        <w:rPr>
          <w:rFonts w:asciiTheme="minorHAnsi" w:hAnsiTheme="minorHAnsi" w:cstheme="minorHAnsi"/>
        </w:rPr>
        <w:t xml:space="preserve"> </w:t>
      </w:r>
      <w:r w:rsidRPr="00C2110E">
        <w:rPr>
          <w:rFonts w:asciiTheme="minorHAnsi" w:hAnsiTheme="minorHAnsi" w:cstheme="minorHAnsi"/>
        </w:rPr>
        <w:t>minimálne vo vecnom rozsahu prislúchajúcom pre príslušný stupeň projektovej dokumentácie podľa Sadzobníka pre navrhovanie cien projektových prác a inžinierskych činností v cenách 202</w:t>
      </w:r>
      <w:r w:rsidR="0025158D">
        <w:rPr>
          <w:rFonts w:asciiTheme="minorHAnsi" w:hAnsiTheme="minorHAnsi" w:cstheme="minorHAnsi"/>
        </w:rPr>
        <w:t>5</w:t>
      </w:r>
      <w:r w:rsidRPr="00C2110E">
        <w:rPr>
          <w:rFonts w:asciiTheme="minorHAnsi" w:hAnsiTheme="minorHAnsi" w:cstheme="minorHAnsi"/>
        </w:rPr>
        <w:t xml:space="preserve"> (UNIKA) a vo vecnom rozsahu vyplývajúcom z tejto zmluvy. V rámci inžinierskej činnosti sa zhotoviteľ zaväzuje v mene objednávateľa vyhotovovať a podávať návrhy, žiadosti alebo akékoľvek iné podania orgánom verejnej správy a dotknutým orgánom za účelom riadneho zabezpečenia priebehu realizácie diela, prác po dokončení diela a komplexného vyskúšania diela a jeho uvedenia do prevádzky v zmysle všeobecne záväzných právnych predpisov. Súčasne sa zhotoviteľ zaväzuje zúčastniť sa miestneho zisťovania počas kolaudácie diela a poskytovať objednávateľovi potrebnú súčinnosť počas kolaudačného konania diela;</w:t>
      </w:r>
    </w:p>
    <w:p w14:paraId="123479E7"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výkonu koordinátora bezpečnosti a koordinátora dokumentácie podľa nariadenia vlády Slovenskej republiky č. 396/2006 Z. z. o minimálnych bezpečnostných a zdravotných požiadavkách na stavenisko;</w:t>
      </w:r>
    </w:p>
    <w:p w14:paraId="02355E13" w14:textId="13317868" w:rsidR="00B14F6B" w:rsidRPr="00C2110E" w:rsidRDefault="00B14F6B" w:rsidP="00B14F6B">
      <w:pPr>
        <w:pStyle w:val="Psmeno"/>
        <w:rPr>
          <w:rFonts w:asciiTheme="minorHAnsi" w:hAnsiTheme="minorHAnsi" w:cstheme="minorHAnsi"/>
        </w:rPr>
      </w:pPr>
      <w:bookmarkStart w:id="5" w:name="_Ref115972665"/>
      <w:r w:rsidRPr="00C2110E">
        <w:rPr>
          <w:rFonts w:asciiTheme="minorHAnsi" w:hAnsiTheme="minorHAnsi" w:cstheme="minorHAnsi"/>
        </w:rPr>
        <w:t xml:space="preserve">zabezpečenie výkonu činnosti oprávnenej osoby za uskutočnenie prác – stavbyvedúceho (vybrané činnosti vo výstavbe – vedenie uskutočňovania stavieb) s osvedčením kategórie inžinierske stavby – potrubné, energetické a iné líniové stavby, pričom osoba poverená výkonom stavbyvedúceho musí </w:t>
      </w:r>
      <w:r w:rsidR="00223B36">
        <w:rPr>
          <w:rFonts w:asciiTheme="minorHAnsi" w:hAnsiTheme="minorHAnsi" w:cstheme="minorHAnsi"/>
        </w:rPr>
        <w:t>spĺňať podmienky účasti definované vo vzťahu k osobe stavbyvedúceho v súťažných podkladoch k tejto zákazke</w:t>
      </w:r>
      <w:r w:rsidRPr="00C2110E">
        <w:rPr>
          <w:rFonts w:asciiTheme="minorHAnsi" w:hAnsiTheme="minorHAnsi" w:cstheme="minorHAnsi"/>
        </w:rPr>
        <w:t>; v prípade, ak bude stavbyvedúci zahraničnou osobou, musí tento disponovať potvrdenou registráciou stavbyvedúceho hosťujúcej alebo usadenej osoby v Slovenskej republike vydanou príslušným regulačným orgánom (Slovenská komora stavebných inžinierov);</w:t>
      </w:r>
      <w:bookmarkEnd w:id="5"/>
    </w:p>
    <w:p w14:paraId="5466B97F"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pred začatím vykonávania samotných stavebných prác zabezpečenie vytýčenia stavby</w:t>
      </w:r>
      <w:r w:rsidRPr="00C2110E">
        <w:rPr>
          <w:rFonts w:asciiTheme="minorHAnsi" w:hAnsiTheme="minorHAnsi" w:cstheme="minorHAnsi"/>
          <w:b/>
          <w:bCs w:val="0"/>
        </w:rPr>
        <w:t xml:space="preserve"> </w:t>
      </w:r>
      <w:r w:rsidRPr="00C2110E">
        <w:rPr>
          <w:rFonts w:asciiTheme="minorHAnsi" w:hAnsiTheme="minorHAnsi" w:cstheme="minorHAnsi"/>
        </w:rPr>
        <w:t>autorizovaným geodetom a kartografom ako osobou oprávnenou vykonávať geodetické a kartografické činnosti a autorizačné overenie vybraných geodetických a kartografických činností a zabezpečenie vytýčenia inžinierskych sietí ich správcami;</w:t>
      </w:r>
    </w:p>
    <w:p w14:paraId="03E718A1"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dočasných záberov v zmysle projektu organizácie výstavby a súvisiacej komunikácie s vlastníkmi a správcami dotknutých pozemkov;</w:t>
      </w:r>
    </w:p>
    <w:p w14:paraId="53A89AA6" w14:textId="65CD8941" w:rsidR="00B14F6B" w:rsidRDefault="00B14F6B" w:rsidP="00B14F6B">
      <w:pPr>
        <w:pStyle w:val="Psmeno"/>
        <w:rPr>
          <w:rFonts w:asciiTheme="minorHAnsi" w:hAnsiTheme="minorHAnsi" w:cstheme="minorHAnsi"/>
        </w:rPr>
      </w:pPr>
      <w:r w:rsidRPr="00C2110E">
        <w:rPr>
          <w:rFonts w:asciiTheme="minorHAnsi" w:hAnsiTheme="minorHAnsi" w:cstheme="minorHAnsi"/>
        </w:rPr>
        <w:t xml:space="preserve">vykonanie geometrického porealizačného zamerania skutočného vyhotovenia diela vrátane okolitých inžinierskych sietí, vypracovanie a odovzdanie geometrického elaborátu v troch (3) vyhotoveniach v listinnej </w:t>
      </w:r>
      <w:r w:rsidR="00CD3B05">
        <w:rPr>
          <w:rFonts w:asciiTheme="minorHAnsi" w:hAnsiTheme="minorHAnsi" w:cstheme="minorHAnsi"/>
        </w:rPr>
        <w:t>podobe</w:t>
      </w:r>
      <w:r w:rsidRPr="00C2110E">
        <w:rPr>
          <w:rFonts w:asciiTheme="minorHAnsi" w:hAnsiTheme="minorHAnsi" w:cstheme="minorHAnsi"/>
        </w:rPr>
        <w:t xml:space="preserve"> a v jednom (1) vyhotovení v elektronickej </w:t>
      </w:r>
      <w:r w:rsidR="00CD3B05">
        <w:rPr>
          <w:rFonts w:asciiTheme="minorHAnsi" w:hAnsiTheme="minorHAnsi" w:cstheme="minorHAnsi"/>
        </w:rPr>
        <w:t>podobe</w:t>
      </w:r>
      <w:r w:rsidRPr="00C2110E">
        <w:rPr>
          <w:rFonts w:asciiTheme="minorHAnsi" w:hAnsiTheme="minorHAnsi" w:cstheme="minorHAnsi"/>
        </w:rPr>
        <w:t xml:space="preserve"> a na základe geometrického zamerania vypracovanie a odovzdanie geometrického plánu (geometrických plánov) a dokladov o vytýčení priestorovej polohy stavby v rozsahu potrebnom ku kolaudačnému konaniu v </w:t>
      </w:r>
      <w:r w:rsidR="00D77548">
        <w:rPr>
          <w:rFonts w:asciiTheme="minorHAnsi" w:hAnsiTheme="minorHAnsi" w:cstheme="minorHAnsi"/>
        </w:rPr>
        <w:t>troch</w:t>
      </w:r>
      <w:r w:rsidRPr="00C2110E">
        <w:rPr>
          <w:rFonts w:asciiTheme="minorHAnsi" w:hAnsiTheme="minorHAnsi" w:cstheme="minorHAnsi"/>
        </w:rPr>
        <w:t xml:space="preserve"> (</w:t>
      </w:r>
      <w:r w:rsidR="00D77548">
        <w:rPr>
          <w:rFonts w:asciiTheme="minorHAnsi" w:hAnsiTheme="minorHAnsi" w:cstheme="minorHAnsi"/>
        </w:rPr>
        <w:t>3</w:t>
      </w:r>
      <w:r w:rsidRPr="00C2110E">
        <w:rPr>
          <w:rFonts w:asciiTheme="minorHAnsi" w:hAnsiTheme="minorHAnsi" w:cstheme="minorHAnsi"/>
        </w:rPr>
        <w:t xml:space="preserve">) vyhotoveniach v listinnej </w:t>
      </w:r>
      <w:r w:rsidR="00D77548">
        <w:rPr>
          <w:rFonts w:asciiTheme="minorHAnsi" w:hAnsiTheme="minorHAnsi" w:cstheme="minorHAnsi"/>
        </w:rPr>
        <w:t>podobe</w:t>
      </w:r>
      <w:r w:rsidRPr="00C2110E">
        <w:rPr>
          <w:rFonts w:asciiTheme="minorHAnsi" w:hAnsiTheme="minorHAnsi" w:cstheme="minorHAnsi"/>
        </w:rPr>
        <w:t xml:space="preserve"> a v jednom (1) vyhotovení v elektronickej </w:t>
      </w:r>
      <w:r w:rsidR="00D77548">
        <w:rPr>
          <w:rFonts w:asciiTheme="minorHAnsi" w:hAnsiTheme="minorHAnsi" w:cstheme="minorHAnsi"/>
        </w:rPr>
        <w:t>podobe</w:t>
      </w:r>
      <w:r w:rsidRPr="00C2110E">
        <w:rPr>
          <w:rFonts w:asciiTheme="minorHAnsi" w:hAnsiTheme="minorHAnsi" w:cstheme="minorHAnsi"/>
        </w:rPr>
        <w:t>;</w:t>
      </w:r>
      <w:bookmarkStart w:id="6" w:name="_Ref122363229"/>
    </w:p>
    <w:p w14:paraId="0641BB0F" w14:textId="2B5CA035" w:rsidR="00B14F6B" w:rsidRPr="00C2110E" w:rsidRDefault="00B14F6B" w:rsidP="00B14F6B">
      <w:pPr>
        <w:pStyle w:val="Psmeno"/>
        <w:rPr>
          <w:rFonts w:asciiTheme="minorHAnsi" w:hAnsiTheme="minorHAnsi" w:cstheme="minorHAnsi"/>
        </w:rPr>
      </w:pPr>
      <w:r w:rsidRPr="00037C5C">
        <w:rPr>
          <w:rFonts w:asciiTheme="minorHAnsi" w:hAnsiTheme="minorHAnsi" w:cstheme="minorHAnsi"/>
        </w:rPr>
        <w:t>vypracovanie a odovzdanie dokumentácie skutočnej realizácie stavby (ďalej len „</w:t>
      </w:r>
      <w:r w:rsidRPr="00037C5C">
        <w:rPr>
          <w:rFonts w:asciiTheme="minorHAnsi" w:hAnsiTheme="minorHAnsi" w:cstheme="minorHAnsi"/>
          <w:b/>
          <w:bCs w:val="0"/>
        </w:rPr>
        <w:t>DSRS</w:t>
      </w:r>
      <w:r w:rsidRPr="00037C5C">
        <w:rPr>
          <w:rFonts w:asciiTheme="minorHAnsi" w:hAnsiTheme="minorHAnsi" w:cstheme="minorHAnsi"/>
        </w:rPr>
        <w:t xml:space="preserve">“) v troch (3) vyhotoveniach v listinnej </w:t>
      </w:r>
      <w:r w:rsidR="008D5FD3">
        <w:rPr>
          <w:rFonts w:asciiTheme="minorHAnsi" w:hAnsiTheme="minorHAnsi" w:cstheme="minorHAnsi"/>
        </w:rPr>
        <w:t>podobe</w:t>
      </w:r>
      <w:r w:rsidRPr="00037C5C">
        <w:rPr>
          <w:rFonts w:asciiTheme="minorHAnsi" w:hAnsiTheme="minorHAnsi" w:cstheme="minorHAnsi"/>
        </w:rPr>
        <w:t xml:space="preserve"> a v </w:t>
      </w:r>
      <w:r w:rsidR="00D77548">
        <w:rPr>
          <w:rFonts w:asciiTheme="minorHAnsi" w:hAnsiTheme="minorHAnsi" w:cstheme="minorHAnsi"/>
        </w:rPr>
        <w:t>jednom</w:t>
      </w:r>
      <w:r w:rsidRPr="00037C5C">
        <w:rPr>
          <w:rFonts w:asciiTheme="minorHAnsi" w:hAnsiTheme="minorHAnsi" w:cstheme="minorHAnsi"/>
        </w:rPr>
        <w:t xml:space="preserve"> (</w:t>
      </w:r>
      <w:r w:rsidR="00D77548">
        <w:rPr>
          <w:rFonts w:asciiTheme="minorHAnsi" w:hAnsiTheme="minorHAnsi" w:cstheme="minorHAnsi"/>
        </w:rPr>
        <w:t>1</w:t>
      </w:r>
      <w:r w:rsidRPr="00037C5C">
        <w:rPr>
          <w:rFonts w:asciiTheme="minorHAnsi" w:hAnsiTheme="minorHAnsi" w:cstheme="minorHAnsi"/>
        </w:rPr>
        <w:t>) vyhotoven</w:t>
      </w:r>
      <w:r w:rsidR="00D77548">
        <w:rPr>
          <w:rFonts w:asciiTheme="minorHAnsi" w:hAnsiTheme="minorHAnsi" w:cstheme="minorHAnsi"/>
        </w:rPr>
        <w:t>í</w:t>
      </w:r>
      <w:r w:rsidRPr="00037C5C">
        <w:rPr>
          <w:rFonts w:asciiTheme="minorHAnsi" w:hAnsiTheme="minorHAnsi" w:cstheme="minorHAnsi"/>
        </w:rPr>
        <w:t xml:space="preserve"> v elektronickej </w:t>
      </w:r>
      <w:r w:rsidR="00DF1292">
        <w:rPr>
          <w:rFonts w:asciiTheme="minorHAnsi" w:hAnsiTheme="minorHAnsi" w:cstheme="minorHAnsi"/>
        </w:rPr>
        <w:t>podobe</w:t>
      </w:r>
      <w:r w:rsidRPr="00037C5C">
        <w:rPr>
          <w:rFonts w:asciiTheme="minorHAnsi" w:hAnsiTheme="minorHAnsi" w:cstheme="minorHAnsi"/>
        </w:rPr>
        <w:t>;</w:t>
      </w:r>
    </w:p>
    <w:p w14:paraId="22B1DF61" w14:textId="77777777" w:rsidR="00B14F6B" w:rsidRPr="00C2110E" w:rsidRDefault="00B14F6B" w:rsidP="00B14F6B">
      <w:pPr>
        <w:pStyle w:val="Psmeno"/>
        <w:rPr>
          <w:rFonts w:asciiTheme="minorHAnsi" w:hAnsiTheme="minorHAnsi" w:cstheme="minorHAnsi"/>
        </w:rPr>
      </w:pPr>
      <w:bookmarkStart w:id="7" w:name="_Ref126834698"/>
      <w:r w:rsidRPr="00C2110E">
        <w:rPr>
          <w:rFonts w:asciiTheme="minorHAnsi" w:hAnsiTheme="minorHAnsi" w:cstheme="minorHAnsi"/>
        </w:rPr>
        <w:t>vypracovanie a odovzdanie prevádzkových predpisov v rozsahu</w:t>
      </w:r>
      <w:bookmarkEnd w:id="6"/>
      <w:bookmarkEnd w:id="7"/>
    </w:p>
    <w:p w14:paraId="1CD3572B"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bCs/>
        </w:rPr>
        <w:t>plán užívania</w:t>
      </w:r>
      <w:r w:rsidRPr="00C2110E">
        <w:rPr>
          <w:rFonts w:asciiTheme="minorHAnsi" w:hAnsiTheme="minorHAnsi" w:cstheme="minorHAnsi"/>
        </w:rPr>
        <w:t xml:space="preserve"> v rozsahu stanovenom všeobecne záväznými právnymi predpismi, ktorý bude obsahovať najmä pravidlá užívania diela, návody na obsluhu technologického zariadenia (vrátane detailných pracovných postupov), podmienky vykonávania technických prehliadok, údržby a opráv,</w:t>
      </w:r>
    </w:p>
    <w:p w14:paraId="72C3D8AC"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postupy riešenia problémov vrátane riešenia havarijných situácií,</w:t>
      </w:r>
    </w:p>
    <w:p w14:paraId="5E5C2655" w14:textId="77777777" w:rsidR="00B14F6B" w:rsidRPr="00C2110E" w:rsidRDefault="00B14F6B" w:rsidP="00B14F6B">
      <w:pPr>
        <w:pStyle w:val="Pomlka"/>
        <w:rPr>
          <w:rFonts w:asciiTheme="minorHAnsi" w:hAnsiTheme="minorHAnsi" w:cstheme="minorHAnsi"/>
          <w:strike/>
        </w:rPr>
      </w:pPr>
      <w:r w:rsidRPr="00C2110E">
        <w:rPr>
          <w:rFonts w:asciiTheme="minorHAnsi" w:hAnsiTheme="minorHAnsi" w:cstheme="minorHAnsi"/>
        </w:rPr>
        <w:lastRenderedPageBreak/>
        <w:t>bezpečnostné predpisy a požiadavky na osobné ochranné prostriedky počas prevádzky a údržby,</w:t>
      </w:r>
    </w:p>
    <w:p w14:paraId="103781CB" w14:textId="6BA9E856" w:rsidR="00B14F6B" w:rsidRPr="00C2110E" w:rsidRDefault="00B14F6B" w:rsidP="00B14F6B">
      <w:pPr>
        <w:pStyle w:val="Psmeno"/>
        <w:numPr>
          <w:ilvl w:val="0"/>
          <w:numId w:val="0"/>
        </w:numPr>
        <w:tabs>
          <w:tab w:val="left" w:pos="708"/>
        </w:tabs>
        <w:ind w:left="1134"/>
        <w:rPr>
          <w:rFonts w:asciiTheme="minorHAnsi" w:hAnsiTheme="minorHAnsi" w:cstheme="minorHAnsi"/>
        </w:rPr>
      </w:pPr>
      <w:r w:rsidRPr="00C2110E">
        <w:rPr>
          <w:rFonts w:asciiTheme="minorHAnsi" w:hAnsiTheme="minorHAnsi" w:cstheme="minorHAnsi"/>
        </w:rPr>
        <w:t xml:space="preserve">v troch (3) vyhotoveniach v listinnej </w:t>
      </w:r>
      <w:r w:rsidR="0087674F">
        <w:rPr>
          <w:rFonts w:asciiTheme="minorHAnsi" w:hAnsiTheme="minorHAnsi" w:cstheme="minorHAnsi"/>
        </w:rPr>
        <w:t>podobe</w:t>
      </w:r>
      <w:r w:rsidRPr="00C2110E">
        <w:rPr>
          <w:rFonts w:asciiTheme="minorHAnsi" w:hAnsiTheme="minorHAnsi" w:cstheme="minorHAnsi"/>
        </w:rPr>
        <w:t xml:space="preserve"> a v jednom (1) vyhotovení v elektronickej </w:t>
      </w:r>
      <w:r w:rsidR="00F278B0">
        <w:rPr>
          <w:rFonts w:asciiTheme="minorHAnsi" w:hAnsiTheme="minorHAnsi" w:cstheme="minorHAnsi"/>
        </w:rPr>
        <w:t>podobe</w:t>
      </w:r>
      <w:r w:rsidRPr="00C2110E">
        <w:rPr>
          <w:rFonts w:asciiTheme="minorHAnsi" w:hAnsiTheme="minorHAnsi" w:cstheme="minorHAnsi"/>
        </w:rPr>
        <w:t>;</w:t>
      </w:r>
    </w:p>
    <w:p w14:paraId="3C7B0656" w14:textId="6D862322"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bCs/>
          <w:caps/>
          <w:noProof w:val="0"/>
          <w:sz w:val="22"/>
          <w:szCs w:val="22"/>
        </w:rPr>
        <w:t>demontáž častí zariadení súvisiacich s VÝSTAVBOU, Dodávka a montáž technológie vrátane všetkých pripojení a stavebné a búracie práce vo vzťahu k</w:t>
      </w:r>
      <w:r w:rsidR="00817F1D">
        <w:rPr>
          <w:rFonts w:asciiTheme="minorHAnsi" w:hAnsiTheme="minorHAnsi" w:cstheme="minorHAnsi"/>
          <w:b/>
          <w:bCs/>
          <w:caps/>
          <w:noProof w:val="0"/>
          <w:sz w:val="22"/>
          <w:szCs w:val="22"/>
        </w:rPr>
        <w:t> </w:t>
      </w:r>
      <w:r w:rsidRPr="00C2110E">
        <w:rPr>
          <w:rFonts w:asciiTheme="minorHAnsi" w:hAnsiTheme="minorHAnsi" w:cstheme="minorHAnsi"/>
          <w:b/>
          <w:bCs/>
          <w:caps/>
          <w:noProof w:val="0"/>
          <w:sz w:val="22"/>
          <w:szCs w:val="22"/>
        </w:rPr>
        <w:t>dielu</w:t>
      </w:r>
      <w:bookmarkStart w:id="8" w:name="_Hlk220330665"/>
      <w:r w:rsidR="00817F1D">
        <w:rPr>
          <w:rFonts w:asciiTheme="minorHAnsi" w:hAnsiTheme="minorHAnsi" w:cstheme="minorHAnsi"/>
          <w:b/>
          <w:bCs/>
          <w:caps/>
          <w:noProof w:val="0"/>
          <w:sz w:val="22"/>
          <w:szCs w:val="22"/>
        </w:rPr>
        <w:t>, NAJMÄ</w:t>
      </w:r>
      <w:bookmarkEnd w:id="8"/>
      <w:r w:rsidRPr="00C2110E">
        <w:rPr>
          <w:rFonts w:asciiTheme="minorHAnsi" w:hAnsiTheme="minorHAnsi" w:cstheme="minorHAnsi"/>
          <w:b/>
          <w:caps/>
          <w:noProof w:val="0"/>
          <w:color w:val="auto"/>
          <w:sz w:val="22"/>
          <w:szCs w:val="22"/>
        </w:rPr>
        <w:t>:</w:t>
      </w:r>
    </w:p>
    <w:p w14:paraId="56AEF6E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základné búracie práce popísané v podkladovej dokumentácii;</w:t>
      </w:r>
    </w:p>
    <w:p w14:paraId="114381DF"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vykonanie stavebných a montážnych prác súvisiacich s úpravou stavebných objektov, kde bude inštalovaná technológia, pomocné zariadenia, elektro práce</w:t>
      </w:r>
      <w:r>
        <w:rPr>
          <w:rFonts w:asciiTheme="minorHAnsi" w:hAnsiTheme="minorHAnsi" w:cstheme="minorHAnsi"/>
        </w:rPr>
        <w:t>;</w:t>
      </w:r>
    </w:p>
    <w:p w14:paraId="65D9FC16" w14:textId="7D222EE4"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bCs/>
          <w:caps/>
          <w:noProof w:val="0"/>
          <w:sz w:val="22"/>
          <w:szCs w:val="22"/>
        </w:rPr>
        <w:t>Odskúšanie, uvedenie do prevádzky a oboznámenie prevádzkového personálu s dielom</w:t>
      </w:r>
      <w:r w:rsidR="00817F1D" w:rsidRPr="00817F1D">
        <w:rPr>
          <w:rFonts w:asciiTheme="minorHAnsi" w:hAnsiTheme="minorHAnsi" w:cstheme="minorHAnsi"/>
          <w:b/>
          <w:bCs/>
          <w:caps/>
          <w:noProof w:val="0"/>
          <w:sz w:val="22"/>
          <w:szCs w:val="22"/>
        </w:rPr>
        <w:t>, NAJMÄ</w:t>
      </w:r>
      <w:r w:rsidRPr="00C2110E">
        <w:rPr>
          <w:rFonts w:asciiTheme="minorHAnsi" w:hAnsiTheme="minorHAnsi" w:cstheme="minorHAnsi"/>
          <w:b/>
          <w:caps/>
          <w:noProof w:val="0"/>
          <w:color w:val="auto"/>
          <w:sz w:val="22"/>
          <w:szCs w:val="22"/>
        </w:rPr>
        <w:t>:</w:t>
      </w:r>
    </w:p>
    <w:p w14:paraId="76A8BB0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vykonanie kontrol a skúšok, ktorými sa overí kompletnosť a technický stav výrobkov odovzdávaných k montáži, ako aj ich sprievodná technická dokumentácia a dokumentácia o ich preprave bez vád a poškodení vzniknutých prepravou;</w:t>
      </w:r>
    </w:p>
    <w:p w14:paraId="421C9A25" w14:textId="4EAFCF1C"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 xml:space="preserve">vykonanie individuálnych skúšok, prehliadok a funkčných skúšok na základe schváleného harmonogramu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tejto zmluvy) a odovzdanie správ (protokolov) o výsledkoch jednotlivých skúšok;</w:t>
      </w:r>
    </w:p>
    <w:p w14:paraId="5E524EBD"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zabezpečenie vykonania stavebnej a prvej tlakovej skúšky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právnickou osobou oprávnenou na overovanie plnenia požiadaviek bezpečnosti technických zariadení (</w:t>
      </w:r>
      <w:r>
        <w:rPr>
          <w:rFonts w:asciiTheme="minorHAnsi" w:hAnsiTheme="minorHAnsi" w:cstheme="minorHAnsi"/>
        </w:rPr>
        <w:t>oprávnená právnická osoba</w:t>
      </w:r>
      <w:r w:rsidRPr="00C2110E">
        <w:rPr>
          <w:rFonts w:asciiTheme="minorHAnsi" w:hAnsiTheme="minorHAnsi" w:cstheme="minorHAnsi"/>
        </w:rPr>
        <w:t>);</w:t>
      </w:r>
    </w:p>
    <w:p w14:paraId="16A38593"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vykonanie komplexného vyskúšania v trvaní najmenej 72 hodín (na základe projektovej dokumentácie, časového harmonogramu skúšok a projektu komplexného vyskúšania);</w:t>
      </w:r>
    </w:p>
    <w:p w14:paraId="1A4814DF" w14:textId="2E9B8B90"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dôsledné oboznámenie prevádzkového personálu objednávateľa s prevádzkovaním a údržbou nových zariadení a technológie a s prevádzkovými predpismi podľa časti </w:t>
      </w:r>
      <w:r w:rsidRPr="00C2110E">
        <w:rPr>
          <w:rFonts w:asciiTheme="minorHAnsi" w:hAnsiTheme="minorHAnsi" w:cstheme="minorHAnsi"/>
        </w:rPr>
        <w:fldChar w:fldCharType="begin"/>
      </w:r>
      <w:r w:rsidRPr="00C2110E">
        <w:rPr>
          <w:rFonts w:asciiTheme="minorHAnsi" w:hAnsiTheme="minorHAnsi" w:cstheme="minorHAnsi"/>
        </w:rPr>
        <w:instrText xml:space="preserve"> REF _Ref125054685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A)</w:t>
      </w:r>
      <w:r w:rsidRPr="00C2110E">
        <w:rPr>
          <w:rFonts w:asciiTheme="minorHAnsi" w:hAnsiTheme="minorHAnsi" w:cstheme="minorHAnsi"/>
        </w:rPr>
        <w:fldChar w:fldCharType="end"/>
      </w:r>
      <w:r w:rsidRPr="00C2110E">
        <w:rPr>
          <w:rFonts w:asciiTheme="minorHAnsi" w:hAnsiTheme="minorHAnsi" w:cstheme="minorHAnsi"/>
        </w:rPr>
        <w:t xml:space="preserve"> písmena </w:t>
      </w:r>
      <w:r w:rsidR="0017738F">
        <w:rPr>
          <w:rFonts w:asciiTheme="minorHAnsi" w:hAnsiTheme="minorHAnsi" w:cstheme="minorHAnsi"/>
        </w:rPr>
        <w:t>k</w:t>
      </w:r>
      <w:r w:rsidR="007541C6">
        <w:rPr>
          <w:rFonts w:asciiTheme="minorHAnsi" w:hAnsiTheme="minorHAnsi" w:cstheme="minorHAnsi"/>
        </w:rPr>
        <w:t>)</w:t>
      </w:r>
      <w:r w:rsidRPr="00C2110E">
        <w:rPr>
          <w:rFonts w:asciiTheme="minorHAnsi" w:hAnsiTheme="minorHAnsi" w:cstheme="minorHAnsi"/>
        </w:rPr>
        <w:t xml:space="preserve"> tohto odseku, pričom termín oboznámenia je zhotoviteľ povinný písomne oznámiť objednávateľovi spolu s prevádzkovými predpismi najmenej dva (2) týždne vopred;</w:t>
      </w:r>
    </w:p>
    <w:p w14:paraId="5A5578E4" w14:textId="30CB8C3D"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 xml:space="preserve">vypracovanie a odovzdanie príslušnej dokumentácie so zapracovanými a vyznačenými zmenami vzniknutými počas vykonávania diela vrátane príslušnej sprievodnej technickej dokumentácie týkajúcej sa diela a jednotlivých jeho súčastí, dokladov o predpísaných odborných prehliadkach a skúškach, certifikátov, protokolov o vykonaných skúškach (napr. NDT zvarov, protokol o zhutnení zásypov pod komunikáciami a pod.), atestov zariadení a použitých materiálov a ďalších dokladov o prehliadkach uvedených v stanovisku k realizačnému projektu, odovzdanie prevádzkových predpisov, návodov na obsluhu a dokumentácie údržby a náhradných dielov, ako aj všetky doklady potrebné pre úspešné spustenie diela do skúšobnej prevádzky a vydanie kolaudačného rozhodnutia, všetko v </w:t>
      </w:r>
      <w:r w:rsidR="007541C6">
        <w:rPr>
          <w:rFonts w:asciiTheme="minorHAnsi" w:hAnsiTheme="minorHAnsi" w:cstheme="minorHAnsi"/>
        </w:rPr>
        <w:t>troch</w:t>
      </w:r>
      <w:r w:rsidRPr="00C2110E">
        <w:rPr>
          <w:rFonts w:asciiTheme="minorHAnsi" w:hAnsiTheme="minorHAnsi" w:cstheme="minorHAnsi"/>
        </w:rPr>
        <w:t xml:space="preserve"> (</w:t>
      </w:r>
      <w:r w:rsidR="007541C6">
        <w:rPr>
          <w:rFonts w:asciiTheme="minorHAnsi" w:hAnsiTheme="minorHAnsi" w:cstheme="minorHAnsi"/>
        </w:rPr>
        <w:t>3</w:t>
      </w:r>
      <w:r w:rsidRPr="00C2110E">
        <w:rPr>
          <w:rFonts w:asciiTheme="minorHAnsi" w:hAnsiTheme="minorHAnsi" w:cstheme="minorHAnsi"/>
        </w:rPr>
        <w:t xml:space="preserve">) vyhotoveniach v listinnej </w:t>
      </w:r>
      <w:r w:rsidR="00844C8C">
        <w:rPr>
          <w:rFonts w:asciiTheme="minorHAnsi" w:hAnsiTheme="minorHAnsi" w:cstheme="minorHAnsi"/>
        </w:rPr>
        <w:t>podobe</w:t>
      </w:r>
      <w:r w:rsidRPr="00C2110E">
        <w:rPr>
          <w:rFonts w:asciiTheme="minorHAnsi" w:hAnsiTheme="minorHAnsi" w:cstheme="minorHAnsi"/>
        </w:rPr>
        <w:t xml:space="preserve"> a v </w:t>
      </w:r>
      <w:r w:rsidR="002A4126">
        <w:rPr>
          <w:rFonts w:asciiTheme="minorHAnsi" w:hAnsiTheme="minorHAnsi" w:cstheme="minorHAnsi"/>
        </w:rPr>
        <w:t>jednom</w:t>
      </w:r>
      <w:r w:rsidRPr="00C2110E">
        <w:rPr>
          <w:rFonts w:asciiTheme="minorHAnsi" w:hAnsiTheme="minorHAnsi" w:cstheme="minorHAnsi"/>
        </w:rPr>
        <w:t xml:space="preserve"> (</w:t>
      </w:r>
      <w:r w:rsidR="002A4126">
        <w:rPr>
          <w:rFonts w:asciiTheme="minorHAnsi" w:hAnsiTheme="minorHAnsi" w:cstheme="minorHAnsi"/>
        </w:rPr>
        <w:t>1</w:t>
      </w:r>
      <w:r w:rsidRPr="00C2110E">
        <w:rPr>
          <w:rFonts w:asciiTheme="minorHAnsi" w:hAnsiTheme="minorHAnsi" w:cstheme="minorHAnsi"/>
        </w:rPr>
        <w:t>) vyhotoven</w:t>
      </w:r>
      <w:r w:rsidR="002A4126">
        <w:rPr>
          <w:rFonts w:asciiTheme="minorHAnsi" w:hAnsiTheme="minorHAnsi" w:cstheme="minorHAnsi"/>
        </w:rPr>
        <w:t>í</w:t>
      </w:r>
      <w:r w:rsidRPr="00C2110E">
        <w:rPr>
          <w:rFonts w:asciiTheme="minorHAnsi" w:hAnsiTheme="minorHAnsi" w:cstheme="minorHAnsi"/>
        </w:rPr>
        <w:t xml:space="preserve"> v elektronickej </w:t>
      </w:r>
      <w:r w:rsidR="00917CAC">
        <w:rPr>
          <w:rFonts w:asciiTheme="minorHAnsi" w:hAnsiTheme="minorHAnsi" w:cstheme="minorHAnsi"/>
        </w:rPr>
        <w:t>podobe</w:t>
      </w:r>
      <w:r w:rsidRPr="00C2110E">
        <w:rPr>
          <w:rFonts w:asciiTheme="minorHAnsi" w:hAnsiTheme="minorHAnsi" w:cstheme="minorHAnsi"/>
        </w:rPr>
        <w:t>;</w:t>
      </w:r>
    </w:p>
    <w:p w14:paraId="1C0BA06B" w14:textId="55DF21B3" w:rsidR="00B14F6B" w:rsidRPr="00C2110E" w:rsidRDefault="00B14F6B" w:rsidP="00B14F6B">
      <w:pPr>
        <w:pStyle w:val="ODSAD"/>
        <w:keepNext/>
        <w:widowControl/>
        <w:numPr>
          <w:ilvl w:val="0"/>
          <w:numId w:val="28"/>
        </w:numPr>
        <w:tabs>
          <w:tab w:val="clear" w:pos="454"/>
        </w:tabs>
        <w:spacing w:before="240" w:after="240"/>
        <w:ind w:left="1134" w:hanging="425"/>
        <w:rPr>
          <w:rFonts w:asciiTheme="minorHAnsi" w:hAnsiTheme="minorHAnsi" w:cstheme="minorHAnsi"/>
          <w:b/>
          <w:caps/>
          <w:noProof w:val="0"/>
          <w:color w:val="auto"/>
          <w:sz w:val="22"/>
          <w:szCs w:val="22"/>
        </w:rPr>
      </w:pPr>
      <w:r w:rsidRPr="00C2110E">
        <w:rPr>
          <w:rFonts w:asciiTheme="minorHAnsi" w:hAnsiTheme="minorHAnsi" w:cstheme="minorHAnsi"/>
          <w:b/>
          <w:caps/>
          <w:noProof w:val="0"/>
          <w:color w:val="auto"/>
          <w:sz w:val="22"/>
          <w:szCs w:val="22"/>
        </w:rPr>
        <w:t>kolaudácia a odovzdanie diela</w:t>
      </w:r>
      <w:r w:rsidR="00682575" w:rsidRPr="00682575">
        <w:rPr>
          <w:rFonts w:asciiTheme="minorHAnsi" w:hAnsiTheme="minorHAnsi" w:cstheme="minorHAnsi"/>
          <w:b/>
          <w:caps/>
          <w:noProof w:val="0"/>
          <w:color w:val="auto"/>
          <w:sz w:val="22"/>
          <w:szCs w:val="22"/>
        </w:rPr>
        <w:t>, NAJMÄ</w:t>
      </w:r>
      <w:r w:rsidRPr="00C2110E">
        <w:rPr>
          <w:rFonts w:asciiTheme="minorHAnsi" w:hAnsiTheme="minorHAnsi" w:cstheme="minorHAnsi"/>
          <w:b/>
          <w:caps/>
          <w:noProof w:val="0"/>
          <w:color w:val="auto"/>
          <w:sz w:val="22"/>
          <w:szCs w:val="22"/>
        </w:rPr>
        <w:t>:</w:t>
      </w:r>
    </w:p>
    <w:p w14:paraId="0515D755" w14:textId="77777777" w:rsidR="00B14F6B" w:rsidRPr="00C2110E" w:rsidRDefault="00B14F6B" w:rsidP="00B14F6B">
      <w:pPr>
        <w:pStyle w:val="Psmeno"/>
        <w:rPr>
          <w:rFonts w:asciiTheme="minorHAnsi" w:hAnsiTheme="minorHAnsi" w:cstheme="minorHAnsi"/>
          <w:b/>
        </w:rPr>
      </w:pPr>
      <w:r w:rsidRPr="00C2110E">
        <w:rPr>
          <w:rFonts w:asciiTheme="minorHAnsi" w:hAnsiTheme="minorHAnsi" w:cstheme="minorHAnsi"/>
        </w:rPr>
        <w:t>účasť zhotoviteľa na miestnom zisťovaní počas kolaudácie diela a poskytovanie potrebnej súčinnosti objednávateľovi počas kolaudácie diela;</w:t>
      </w:r>
    </w:p>
    <w:p w14:paraId="3EA58D14" w14:textId="27295DC3"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lastRenderedPageBreak/>
        <w:t>protokolárne odovzdanie a prevzatie diela (dielo môže byť odovzdané s vadami a nedorobkami, ktoré nebránia prevádzke zariadenia);</w:t>
      </w:r>
      <w:r w:rsidR="009A67C1" w:rsidRPr="009A67C1">
        <w:rPr>
          <w:rFonts w:asciiTheme="minorHAnsi" w:hAnsiTheme="minorHAnsi" w:cstheme="minorHAnsi"/>
        </w:rPr>
        <w:t xml:space="preserve"> tým nie je dotknutá povinnosť zhotoviteľa takéto vady odstrániť)</w:t>
      </w:r>
      <w:r w:rsidRPr="00C2110E">
        <w:rPr>
          <w:rFonts w:asciiTheme="minorHAnsi" w:hAnsiTheme="minorHAnsi" w:cstheme="minorHAnsi"/>
        </w:rPr>
        <w:t>;</w:t>
      </w:r>
    </w:p>
    <w:p w14:paraId="702213C0"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odstránenie vád a nedorobkov uvedených v protokole o odovzdaní a prevzatí diela.</w:t>
      </w:r>
    </w:p>
    <w:p w14:paraId="665CA4A2" w14:textId="7D56BA6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rámci plnenia tejto zmluvy je zhotoviteľ povinný vykonať všetko pre riadne vykonanie diela, a to bez ohľadu na skutočnosť, či to je výslovne uvedené v akejkoľvek časti súťažných podkladov vypracovaných objednávateľom v rámci procesu verejného obstarávania zákazky na vykonanie diela vrátane ich príloh a vysvetlení podaných objednávateľom v procese zadávania zákazky na vykonanie diela (ďalej len „</w:t>
      </w:r>
      <w:r w:rsidRPr="00C2110E">
        <w:rPr>
          <w:rFonts w:asciiTheme="minorHAnsi" w:hAnsiTheme="minorHAnsi" w:cstheme="minorHAnsi"/>
          <w:b/>
        </w:rPr>
        <w:t>súťažné podklady</w:t>
      </w:r>
      <w:r w:rsidRPr="00C2110E">
        <w:rPr>
          <w:rFonts w:asciiTheme="minorHAnsi" w:hAnsiTheme="minorHAnsi" w:cstheme="minorHAnsi"/>
        </w:rPr>
        <w:t xml:space="preserve">“) a/alebo v tejto zmluve vrátane jej príloh a podkladovej dokumentácie, ak je to nevyhnutné na riadne vykonanie diela podľa tejto zmluvy, všeobecne záväzných právnych predpisov a technických noriem,  čo zhotoviteľ s prihliadnutím na jeho odborné znalosti a kapacity a s vynaložením všetkej odbornej starostlivosti mal a mohol vedieť, resp. čo </w:t>
      </w:r>
      <w:r w:rsidR="00672E1E">
        <w:rPr>
          <w:rFonts w:asciiTheme="minorHAnsi" w:hAnsiTheme="minorHAnsi" w:cstheme="minorHAnsi"/>
        </w:rPr>
        <w:t>mal a</w:t>
      </w:r>
      <w:r w:rsidRPr="00C2110E">
        <w:rPr>
          <w:rFonts w:asciiTheme="minorHAnsi" w:hAnsiTheme="minorHAnsi" w:cstheme="minorHAnsi"/>
        </w:rPr>
        <w:t xml:space="preserve"> mohol zistiť oboznámením sa so súťažnými podkladmi.</w:t>
      </w:r>
    </w:p>
    <w:p w14:paraId="0B24CCA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sa riadne oboznámil s touto zmluvou vrátane podkladovej dokumentácie a súťažnými podkladmi a mal možnosť overiť si všetky skutočnosti pred podaním ponuky.</w:t>
      </w:r>
    </w:p>
    <w:p w14:paraId="1DCC929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4C2075DC" w14:textId="77777777" w:rsidR="00B14F6B" w:rsidRPr="00C2110E" w:rsidRDefault="00B14F6B" w:rsidP="00B14F6B">
      <w:pPr>
        <w:pStyle w:val="Psmeno"/>
        <w:numPr>
          <w:ilvl w:val="0"/>
          <w:numId w:val="29"/>
        </w:numPr>
        <w:ind w:left="1134" w:hanging="425"/>
        <w:rPr>
          <w:rFonts w:asciiTheme="minorHAnsi" w:hAnsiTheme="minorHAnsi" w:cstheme="minorHAnsi"/>
        </w:rPr>
      </w:pPr>
      <w:r w:rsidRPr="00C2110E">
        <w:rPr>
          <w:rFonts w:asciiTheme="minorHAnsi" w:hAnsiTheme="minorHAnsi" w:cstheme="minorHAnsi"/>
        </w:rPr>
        <w:t>širšími vzťahmi na území, ktoré bude dotknuté vykonávaním diela,</w:t>
      </w:r>
    </w:p>
    <w:p w14:paraId="14564BF2"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umiestnením inžinierskych sietí na území, ktoré bude dotknuté vykonávaním diela.</w:t>
      </w:r>
    </w:p>
    <w:p w14:paraId="4DAC4048" w14:textId="0B0F0938"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tak, aby technologické zariadenie bolo po vykonaní diela spôsobilé plniť požiadavky vyplývajúce zo všeobecne záväzných právnych predpisov v prevádzkových a výrobných podmienkach objednávateľa za súčasného spĺňania parametrov stanovených touto zmluvou, a to za cenu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642ADAE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Zhotoviteľ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zamestnancov. Zhotoviteľ zároveň berie na vedomie, že súbežne s vykonávaním diela podľa tejto zmluvy môžu na zariadeniach objednávateľa prebiehať aj ďalšie práce vykonávané tretími osobami, pričom sa zhotoviteľ zaväzuje vykonávať stavebné a montážne práce na diele tak, aby bolo zabezpečené dodržanie harmonogramu vykonávania diela, a súčasne, aby nad nevyhnutnú mieru nedochádzalo k akémukoľvek obmedzovaniu vykonávania prác tretích osôb na iných zariadeniach objednávateľa. Z uvedených dôvodov zhotoviteľ nebude môcť namietať nemožnosť riadneho vykonávania diela.</w:t>
      </w:r>
    </w:p>
    <w:p w14:paraId="5B1DAEF5" w14:textId="5ECC8D6D" w:rsidR="00B14F6B" w:rsidRPr="00C2110E" w:rsidRDefault="00B14F6B" w:rsidP="00B14F6B">
      <w:pPr>
        <w:pStyle w:val="Odsekzoznamu"/>
        <w:rPr>
          <w:rFonts w:asciiTheme="minorHAnsi" w:hAnsiTheme="minorHAnsi" w:cstheme="minorHAnsi"/>
        </w:rPr>
      </w:pPr>
      <w:bookmarkStart w:id="9" w:name="_Ref105440933"/>
      <w:r w:rsidRPr="00C2110E">
        <w:rPr>
          <w:rFonts w:asciiTheme="minorHAnsi" w:hAnsiTheme="minorHAnsi" w:cstheme="minorHAnsi"/>
        </w:rPr>
        <w:t xml:space="preserve">Zhotoviteľ je povinný upozorniť objednávateľa bez zbytočného odkladu na nevhodnú povahu pokynov daných mu objednávateľom na vykonanie diela.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Ak nevhodné pokyny prekážajú v riadnom </w:t>
      </w:r>
      <w:r w:rsidRPr="00C2110E">
        <w:rPr>
          <w:rFonts w:asciiTheme="minorHAnsi" w:hAnsiTheme="minorHAnsi" w:cstheme="minorHAnsi"/>
        </w:rPr>
        <w:lastRenderedPageBreak/>
        <w:t xml:space="preserve">vykonávaní diela, je zhotoviteľ povinný jeho vykonávanie v nevyhnutnom rozsahu prerušiť do doby zmeny pokynov objednávateľa, pričom sa ustanovenia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7.7</w:t>
      </w:r>
      <w:r w:rsidRPr="00C2110E">
        <w:rPr>
          <w:rFonts w:asciiTheme="minorHAnsi" w:hAnsiTheme="minorHAnsi" w:cstheme="minorHAnsi"/>
        </w:rPr>
        <w:fldChar w:fldCharType="end"/>
      </w:r>
      <w:r w:rsidRPr="00C2110E">
        <w:rPr>
          <w:rFonts w:asciiTheme="minorHAnsi" w:hAnsiTheme="minorHAnsi" w:cstheme="minorHAnsi"/>
        </w:rPr>
        <w:t xml:space="preserve"> tejto zmluvy použijú rovnako,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w:t>
      </w:r>
      <w:bookmarkEnd w:id="9"/>
      <w:r>
        <w:rPr>
          <w:rFonts w:asciiTheme="minorHAnsi" w:hAnsiTheme="minorHAnsi" w:cstheme="minorHAnsi"/>
        </w:rPr>
        <w:t xml:space="preserve"> </w:t>
      </w:r>
      <w:r w:rsidRPr="00EF5902">
        <w:rPr>
          <w:rFonts w:asciiTheme="minorHAnsi" w:hAnsiTheme="minorHAnsi" w:cstheme="minorHAnsi"/>
        </w:rPr>
        <w:t>Ak zhotoviteľ nesplnil povinnosti uvedené v tomto odseku, zodpovedá za vady diela spôsobené použitím nevhodných vecí odovzdaných objednávateľom alebo pokynov daných mu objednávateľom.</w:t>
      </w:r>
    </w:p>
    <w:p w14:paraId="1CCDC652"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Zhotoviteľ vyhlasuje, že disponuje takými odbornými znalosťami a kapacitami, ktoré sú k zhotoveniu diela potrebné, a že dielo vykoná s odbornou starostlivosťou na svoje náklady a na svoje nebezpečenstvo.</w:t>
      </w:r>
    </w:p>
    <w:p w14:paraId="1D3DFF0C" w14:textId="2117943A" w:rsidR="00B14F6B" w:rsidRPr="00C2110E" w:rsidRDefault="00B14F6B" w:rsidP="00B14F6B">
      <w:pPr>
        <w:pStyle w:val="Odsekzoznamu"/>
        <w:rPr>
          <w:rFonts w:asciiTheme="minorHAnsi" w:hAnsiTheme="minorHAnsi" w:cstheme="minorHAnsi"/>
        </w:rPr>
      </w:pPr>
      <w:bookmarkStart w:id="10" w:name="_Ref108339536"/>
      <w:r w:rsidRPr="00C2110E">
        <w:rPr>
          <w:rFonts w:asciiTheme="minorHAnsi" w:hAnsiTheme="minorHAnsi" w:cstheme="minorHAnsi"/>
        </w:rPr>
        <w:t xml:space="preserve">Zhotoviteľ potvrdzuje, že si je vedomý skutočnosti, že objednávateľ bude financovať vykonanie diela s využitím nenávratného finančného príspevku z prostriedkov Modernizačného fondu </w:t>
      </w:r>
      <w:r w:rsidR="00B31E73">
        <w:rPr>
          <w:rFonts w:asciiTheme="minorHAnsi" w:hAnsiTheme="minorHAnsi" w:cstheme="minorHAnsi"/>
        </w:rPr>
        <w:t>zriadeného Európskou úniou</w:t>
      </w:r>
      <w:r w:rsidRPr="00C2110E">
        <w:rPr>
          <w:rFonts w:asciiTheme="minorHAnsi" w:hAnsiTheme="minorHAnsi" w:cstheme="minorHAnsi"/>
        </w:rPr>
        <w:t xml:space="preserve"> (ďalej len „</w:t>
      </w:r>
      <w:r w:rsidRPr="00C2110E">
        <w:rPr>
          <w:rFonts w:asciiTheme="minorHAnsi" w:hAnsiTheme="minorHAnsi" w:cstheme="minorHAnsi"/>
          <w:b/>
          <w:bCs/>
        </w:rPr>
        <w:t>príspevok</w:t>
      </w:r>
      <w:r w:rsidRPr="00C2110E">
        <w:rPr>
          <w:rFonts w:asciiTheme="minorHAnsi" w:hAnsiTheme="minorHAnsi" w:cstheme="minorHAnsi"/>
        </w:rPr>
        <w:t>“) a v zostávajúcej časti z vlastných zdrojov. Vzhľadom k uvedenému sa okrem iného zhotoviteľ zaväzuje strpieť výkon kontroly, auditu alebo iného overovania súvisiaceho s plnením poskytovaným zhotoviteľom na základe tejto zmluvy, a to kedykoľvek počas platnosti a účinnosti zmluvy o poskytnutí príspevku pre účely financovania diela; zhotoviteľ sa zaväzuje v tejto súvislosti poskytnúť príslušným oprávneným osobám všetku potrebnú súčinnosť. Oprávnenými osobami podľa predchádzajúcej vety sú:</w:t>
      </w:r>
      <w:bookmarkEnd w:id="10"/>
    </w:p>
    <w:p w14:paraId="6E6E3F3B" w14:textId="77777777"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Ministerstvo životného prostredia Slovenskej republiky (ďalej len „</w:t>
      </w:r>
      <w:r w:rsidRPr="00C2110E">
        <w:rPr>
          <w:rFonts w:asciiTheme="minorHAnsi" w:hAnsiTheme="minorHAnsi" w:cstheme="minorHAnsi"/>
          <w:b/>
        </w:rPr>
        <w:t>SR</w:t>
      </w:r>
      <w:r w:rsidRPr="00C2110E">
        <w:rPr>
          <w:rFonts w:asciiTheme="minorHAnsi" w:hAnsiTheme="minorHAnsi" w:cstheme="minorHAnsi"/>
        </w:rPr>
        <w:t>“) a ním poverené osoby,</w:t>
      </w:r>
    </w:p>
    <w:p w14:paraId="167CAC67"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Slovenská agentúra životného prostredia SR a ňou poverené osoby,</w:t>
      </w:r>
    </w:p>
    <w:p w14:paraId="47EEA989"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Ministerstvo hospodárstva SR a ním poverené osoby,</w:t>
      </w:r>
    </w:p>
    <w:p w14:paraId="29EAB680"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Ministerstvo financií SR a ním poverené osoby,</w:t>
      </w:r>
    </w:p>
    <w:p w14:paraId="2C681C26"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Najvyšší kontrolný úrad SR</w:t>
      </w:r>
      <w:r>
        <w:rPr>
          <w:rFonts w:asciiTheme="minorHAnsi" w:hAnsiTheme="minorHAnsi" w:cstheme="minorHAnsi"/>
        </w:rPr>
        <w:t>,</w:t>
      </w:r>
    </w:p>
    <w:p w14:paraId="310CBADE"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Úrad vládneho auditu,</w:t>
      </w:r>
    </w:p>
    <w:p w14:paraId="5069A10D"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kontrolné orgány Európskej únie (ďalej len „</w:t>
      </w:r>
      <w:r w:rsidRPr="00C2110E">
        <w:rPr>
          <w:rFonts w:asciiTheme="minorHAnsi" w:hAnsiTheme="minorHAnsi" w:cstheme="minorHAnsi"/>
          <w:b/>
        </w:rPr>
        <w:t>EÚ</w:t>
      </w:r>
      <w:r w:rsidRPr="00C2110E">
        <w:rPr>
          <w:rFonts w:asciiTheme="minorHAnsi" w:hAnsiTheme="minorHAnsi" w:cstheme="minorHAnsi"/>
        </w:rPr>
        <w:t>“),</w:t>
      </w:r>
    </w:p>
    <w:p w14:paraId="7F5457B8"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osoby prizvané orgánmi uvedenými v písmenách a) až g) v súlade s príslušnými právnymi predpismi SR a právnymi aktami EÚ,</w:t>
      </w:r>
    </w:p>
    <w:p w14:paraId="61B6328A" w14:textId="77777777"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prípadne ďalšie subjekty oprávnené na výkon finančnej kontroly, audit, vládny audit alebo audit kontrolnými orgánmi EÚ podľa zmluvy o poskytnutí príspevku uzatvorenej objednávateľom ako príjemcom príspevku alebo podľa pravidiel vzťahujúcich sa na poskytnutú pomoc.</w:t>
      </w:r>
    </w:p>
    <w:p w14:paraId="25BDCC59" w14:textId="71314DAA"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že zabezpečí, aby v prípade potreby poskytli príslušnú súčinnosť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_Ref108339536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aj osoby, pomocou ktorých bude plniť povinnosti podľa tejto zmluvy.</w:t>
      </w:r>
    </w:p>
    <w:p w14:paraId="7D55419A" w14:textId="77777777" w:rsidR="00B14F6B" w:rsidRPr="00C2110E" w:rsidRDefault="00B14F6B" w:rsidP="00B14F6B">
      <w:pPr>
        <w:pStyle w:val="Nadpis1"/>
        <w:rPr>
          <w:rFonts w:asciiTheme="minorHAnsi" w:hAnsiTheme="minorHAnsi" w:cstheme="minorHAnsi"/>
        </w:rPr>
      </w:pPr>
      <w:bookmarkStart w:id="11" w:name="_Ref108616072"/>
      <w:r w:rsidRPr="00C2110E">
        <w:rPr>
          <w:rFonts w:asciiTheme="minorHAnsi" w:hAnsiTheme="minorHAnsi" w:cstheme="minorHAnsi"/>
        </w:rPr>
        <w:t>CENA ZA DIELO</w:t>
      </w:r>
      <w:bookmarkEnd w:id="11"/>
    </w:p>
    <w:p w14:paraId="4AC2B7E4" w14:textId="0D9E8BFC" w:rsidR="00B14F6B" w:rsidRPr="00C2110E" w:rsidRDefault="00B14F6B" w:rsidP="00B14F6B">
      <w:pPr>
        <w:pStyle w:val="Odsekzoznamu"/>
        <w:rPr>
          <w:rFonts w:asciiTheme="minorHAnsi" w:hAnsiTheme="minorHAnsi" w:cstheme="minorHAnsi"/>
        </w:rPr>
      </w:pPr>
      <w:bookmarkStart w:id="12" w:name="_Ref108616074"/>
      <w:r w:rsidRPr="00C2110E">
        <w:rPr>
          <w:rFonts w:asciiTheme="minorHAnsi" w:hAnsiTheme="minorHAnsi" w:cstheme="minorHAnsi"/>
        </w:rPr>
        <w:t xml:space="preserve">Na základe dohody zmluvných strán sa objednávateľ zaväzuje zaplatiť zhotoviteľovi cenu za dielo (zmluvná cena) podľa oceneného výkazu výmer z ponuky a prípadných vysvetlení a doplnení podaných zhotoviteľom ako </w:t>
      </w:r>
      <w:r w:rsidRPr="009346F8">
        <w:rPr>
          <w:rFonts w:asciiTheme="minorHAnsi" w:hAnsiTheme="minorHAnsi" w:cstheme="minorHAnsi"/>
        </w:rPr>
        <w:t>uchádzačom v procese verejného obstarávania zákazky na vykonanie diela (ďalej len „</w:t>
      </w:r>
      <w:r w:rsidRPr="009346F8">
        <w:rPr>
          <w:rFonts w:asciiTheme="minorHAnsi" w:hAnsiTheme="minorHAnsi" w:cstheme="minorHAnsi"/>
          <w:b/>
        </w:rPr>
        <w:t>ponuka</w:t>
      </w:r>
      <w:r w:rsidRPr="009346F8">
        <w:rPr>
          <w:rFonts w:asciiTheme="minorHAnsi" w:hAnsiTheme="minorHAnsi" w:cstheme="minorHAnsi"/>
        </w:rPr>
        <w:t>“)</w:t>
      </w:r>
      <w:r w:rsidRPr="00C2110E">
        <w:rPr>
          <w:rFonts w:asciiTheme="minorHAnsi" w:hAnsiTheme="minorHAnsi" w:cstheme="minorHAnsi"/>
        </w:rPr>
        <w:t>, ktorý tvorí prílohu C k tejto zmluve (ďalej len „</w:t>
      </w:r>
      <w:r w:rsidRPr="00C2110E">
        <w:rPr>
          <w:rFonts w:asciiTheme="minorHAnsi" w:hAnsiTheme="minorHAnsi" w:cstheme="minorHAnsi"/>
          <w:b/>
          <w:bCs/>
        </w:rPr>
        <w:t>výkaz výmer</w:t>
      </w:r>
      <w:r w:rsidRPr="00C2110E">
        <w:rPr>
          <w:rFonts w:asciiTheme="minorHAnsi" w:hAnsiTheme="minorHAnsi" w:cstheme="minorHAnsi"/>
        </w:rPr>
        <w:t xml:space="preserve">“), a v rozsahu zhotoviteľom skutočne realizovaných prác a skutočne dodaných materiálov. Celková cena za dielo bez dane z pridanej hodnoty nepresiahne sumu </w:t>
      </w:r>
      <w:r w:rsidR="00C32447">
        <w:rPr>
          <w:rFonts w:asciiTheme="minorHAnsi" w:hAnsiTheme="minorHAnsi" w:cstheme="minorHAnsi"/>
        </w:rPr>
        <w:t>____________________</w:t>
      </w:r>
      <w:r w:rsidRPr="00C2110E">
        <w:rPr>
          <w:rFonts w:asciiTheme="minorHAnsi" w:hAnsiTheme="minorHAnsi" w:cstheme="minorHAnsi"/>
        </w:rPr>
        <w:t xml:space="preserve"> €, slovom </w:t>
      </w:r>
      <w:r w:rsidR="00C32447">
        <w:rPr>
          <w:rFonts w:asciiTheme="minorHAnsi" w:hAnsiTheme="minorHAnsi" w:cstheme="minorHAnsi"/>
        </w:rPr>
        <w:t>__________________________________</w:t>
      </w:r>
      <w:r w:rsidR="00DF7008">
        <w:rPr>
          <w:rFonts w:asciiTheme="minorHAnsi" w:hAnsiTheme="minorHAnsi" w:cstheme="minorHAnsi"/>
        </w:rPr>
        <w:t xml:space="preserve"> eur</w:t>
      </w:r>
      <w:r w:rsidRPr="00C2110E">
        <w:rPr>
          <w:rFonts w:asciiTheme="minorHAnsi" w:hAnsiTheme="minorHAnsi" w:cstheme="minorHAnsi"/>
        </w:rPr>
        <w:t>. Takto stanovené ceny jednotlivých prác a skutočne dodaných materiálov sú pevné a celková cena za dielo je maximálna, tieto ceny sa aplikujú počas celej doby vykonávania diela a môžu byť zmenené len písomnou dohodou zmluvných strán.</w:t>
      </w:r>
      <w:bookmarkEnd w:id="12"/>
    </w:p>
    <w:p w14:paraId="2B1584EA" w14:textId="658AE64E"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 xml:space="preserve">V cenách jednotlivých prác a skutočne dodaných materiálov, ako aj v celkovej maximálnej cene za dielo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sú zahrnuté všetky náklady a výdavky zhotoviteľa, ktoré súvisia s vykonaním diela podľa tejto zmluvy, najmä:</w:t>
      </w:r>
    </w:p>
    <w:p w14:paraId="7398CBBD"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 vybudovaním, prevádzkou, údržbou, zariadením a vyprataním staveniska,</w:t>
      </w:r>
    </w:p>
    <w:p w14:paraId="47CCFD7B" w14:textId="78111F9C"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spojené so zabezpečením plnenia povinností na úseku BOZP, PO a ochrany a tvorby ŽP vrátane OH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_Ref108616508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1E254036"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na energie a média spotrebované pri vykonávaní diela,</w:t>
      </w:r>
    </w:p>
    <w:p w14:paraId="161D1A02" w14:textId="77777777" w:rsidR="00B14F6B" w:rsidRDefault="00B14F6B" w:rsidP="00B14F6B">
      <w:pPr>
        <w:pStyle w:val="Psmeno"/>
        <w:numPr>
          <w:ilvl w:val="0"/>
          <w:numId w:val="42"/>
        </w:numPr>
        <w:ind w:left="1134" w:hanging="425"/>
        <w:rPr>
          <w:rFonts w:asciiTheme="minorHAnsi" w:hAnsiTheme="minorHAnsi" w:cstheme="minorHAnsi"/>
        </w:rPr>
      </w:pPr>
      <w:r>
        <w:rPr>
          <w:rFonts w:asciiTheme="minorHAnsi" w:hAnsiTheme="minorHAnsi" w:cstheme="minorHAnsi"/>
        </w:rPr>
        <w:t xml:space="preserve">mzdové náklady vrátane nákladov spojených </w:t>
      </w:r>
      <w:r w:rsidRPr="00C2110E">
        <w:rPr>
          <w:rFonts w:asciiTheme="minorHAnsi" w:hAnsiTheme="minorHAnsi" w:cstheme="minorHAnsi"/>
        </w:rPr>
        <w:t>s prácou v noci, v dňoch pracovného pokoja, v nadčasoch a s prácou vykonávanou za sťažených poveternostných podmienok</w:t>
      </w:r>
      <w:r>
        <w:rPr>
          <w:rFonts w:asciiTheme="minorHAnsi" w:hAnsiTheme="minorHAnsi" w:cstheme="minorHAnsi"/>
        </w:rPr>
        <w:t xml:space="preserve"> a vrátane nákladov na stravovanie a ubytovanie</w:t>
      </w:r>
      <w:r w:rsidRPr="00C2110E">
        <w:rPr>
          <w:rFonts w:asciiTheme="minorHAnsi" w:hAnsiTheme="minorHAnsi" w:cstheme="minorHAnsi"/>
        </w:rPr>
        <w:t>,</w:t>
      </w:r>
    </w:p>
    <w:p w14:paraId="757B6FA7" w14:textId="77777777" w:rsidR="00B14F6B" w:rsidRPr="00C2110E" w:rsidRDefault="00B14F6B" w:rsidP="00B14F6B">
      <w:pPr>
        <w:pStyle w:val="Psmeno"/>
        <w:numPr>
          <w:ilvl w:val="0"/>
          <w:numId w:val="42"/>
        </w:numPr>
        <w:ind w:left="1134" w:hanging="425"/>
        <w:rPr>
          <w:rFonts w:asciiTheme="minorHAnsi" w:hAnsiTheme="minorHAnsi" w:cstheme="minorHAnsi"/>
        </w:rPr>
      </w:pPr>
      <w:r>
        <w:rPr>
          <w:rFonts w:asciiTheme="minorHAnsi" w:hAnsiTheme="minorHAnsi" w:cstheme="minorHAnsi"/>
        </w:rPr>
        <w:t xml:space="preserve">náklady </w:t>
      </w:r>
      <w:r w:rsidRPr="00A05420">
        <w:rPr>
          <w:rFonts w:asciiTheme="minorHAnsi" w:hAnsiTheme="minorHAnsi" w:cstheme="minorHAnsi"/>
        </w:rPr>
        <w:t>na dodávky materiálov, ako aj náklady na zabezpečenie strojov, prístrojov, mechanizmov, dopravných prostriedkov, náradia a iného technického vybavenia, ktoré sú potrebné na zhotovenie diela (ďalej len „</w:t>
      </w:r>
      <w:r w:rsidRPr="00A05420">
        <w:rPr>
          <w:rFonts w:asciiTheme="minorHAnsi" w:hAnsiTheme="minorHAnsi" w:cstheme="minorHAnsi"/>
          <w:b/>
          <w:bCs w:val="0"/>
        </w:rPr>
        <w:t>technické vybavenie</w:t>
      </w:r>
      <w:r w:rsidRPr="00A05420">
        <w:rPr>
          <w:rFonts w:asciiTheme="minorHAnsi" w:hAnsiTheme="minorHAnsi" w:cstheme="minorHAnsi"/>
        </w:rPr>
        <w:t>“)</w:t>
      </w:r>
      <w:r w:rsidRPr="00C2110E">
        <w:rPr>
          <w:rFonts w:asciiTheme="minorHAnsi" w:hAnsiTheme="minorHAnsi" w:cstheme="minorHAnsi"/>
        </w:rPr>
        <w:t xml:space="preserve"> </w:t>
      </w:r>
    </w:p>
    <w:p w14:paraId="1B774AF6"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 predĺžením času vykonávania diela z dôvodov na strane zhotoviteľa,</w:t>
      </w:r>
    </w:p>
    <w:p w14:paraId="4A838B6B"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spojené s predĺžením času vykonávania diela z dôvodov na strane objednávateľa v súhrne nepresahujúcom tridsať (30) </w:t>
      </w:r>
      <w:r>
        <w:rPr>
          <w:rFonts w:asciiTheme="minorHAnsi" w:hAnsiTheme="minorHAnsi" w:cstheme="minorHAnsi"/>
        </w:rPr>
        <w:t xml:space="preserve">kalendárnych </w:t>
      </w:r>
      <w:r w:rsidRPr="00C2110E">
        <w:rPr>
          <w:rFonts w:asciiTheme="minorHAnsi" w:hAnsiTheme="minorHAnsi" w:cstheme="minorHAnsi"/>
        </w:rPr>
        <w:t>dní</w:t>
      </w:r>
      <w:r>
        <w:rPr>
          <w:rFonts w:asciiTheme="minorHAnsi" w:hAnsiTheme="minorHAnsi" w:cstheme="minorHAnsi"/>
        </w:rPr>
        <w:t xml:space="preserve"> </w:t>
      </w:r>
      <w:r w:rsidRPr="00C2110E">
        <w:rPr>
          <w:rFonts w:asciiTheme="minorHAnsi" w:hAnsiTheme="minorHAnsi" w:cstheme="minorHAnsi"/>
        </w:rPr>
        <w:t>(ďalej len „</w:t>
      </w:r>
      <w:r w:rsidRPr="00C2110E">
        <w:rPr>
          <w:rFonts w:asciiTheme="minorHAnsi" w:hAnsiTheme="minorHAnsi" w:cstheme="minorHAnsi"/>
          <w:b/>
          <w:bCs w:val="0"/>
        </w:rPr>
        <w:t>deň</w:t>
      </w:r>
      <w:r w:rsidRPr="00C2110E">
        <w:rPr>
          <w:rFonts w:asciiTheme="minorHAnsi" w:hAnsiTheme="minorHAnsi" w:cstheme="minorHAnsi"/>
        </w:rPr>
        <w:t>“),</w:t>
      </w:r>
    </w:p>
    <w:p w14:paraId="33886FB9" w14:textId="77777777" w:rsidR="00B14F6B"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spojené so skúškami (médium poskytne objednávateľ) a s odovzdaním diela,</w:t>
      </w:r>
    </w:p>
    <w:p w14:paraId="1432DC9C" w14:textId="77777777" w:rsidR="00B14F6B" w:rsidRPr="00C2110E" w:rsidRDefault="00B14F6B" w:rsidP="00B14F6B">
      <w:pPr>
        <w:pStyle w:val="Psmeno"/>
        <w:numPr>
          <w:ilvl w:val="0"/>
          <w:numId w:val="42"/>
        </w:numPr>
        <w:ind w:left="1134" w:hanging="425"/>
        <w:rPr>
          <w:rFonts w:asciiTheme="minorHAnsi" w:hAnsiTheme="minorHAnsi" w:cstheme="minorHAnsi"/>
        </w:rPr>
      </w:pPr>
      <w:r w:rsidRPr="00E334F2">
        <w:rPr>
          <w:rFonts w:asciiTheme="minorHAnsi" w:hAnsiTheme="minorHAnsi" w:cstheme="minorHAnsi"/>
        </w:rPr>
        <w:t>náklady spojené s vybavovaním reklamácii a s odstraňovaním vád diela počas záručnej doby</w:t>
      </w:r>
      <w:r>
        <w:rPr>
          <w:rFonts w:asciiTheme="minorHAnsi" w:hAnsiTheme="minorHAnsi" w:cstheme="minorHAnsi"/>
        </w:rPr>
        <w:t>,</w:t>
      </w:r>
    </w:p>
    <w:p w14:paraId="7E45FC53"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bankových záruk, zábezpek a poistení podľa tejto zmluvy,</w:t>
      </w:r>
    </w:p>
    <w:p w14:paraId="5DEDEA12" w14:textId="77777777" w:rsidR="00B14F6B"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náklady na projektovú dokumentáciu vrátane projektovej dokumentácie zmeny stavby pred dokončením z dôvodu zmien vyvolaných riešením ponúknutým zhotoviteľom,</w:t>
      </w:r>
    </w:p>
    <w:p w14:paraId="0B39A05D" w14:textId="77777777" w:rsidR="00B14F6B" w:rsidRDefault="00B14F6B" w:rsidP="00B14F6B">
      <w:pPr>
        <w:pStyle w:val="Psmeno"/>
        <w:numPr>
          <w:ilvl w:val="0"/>
          <w:numId w:val="42"/>
        </w:numPr>
        <w:ind w:left="1134" w:hanging="425"/>
        <w:rPr>
          <w:rFonts w:asciiTheme="minorHAnsi" w:hAnsiTheme="minorHAnsi" w:cstheme="minorHAnsi"/>
        </w:rPr>
      </w:pPr>
      <w:r w:rsidRPr="00092B7D">
        <w:rPr>
          <w:rFonts w:asciiTheme="minorHAnsi" w:hAnsiTheme="minorHAnsi" w:cstheme="minorHAnsi"/>
        </w:rPr>
        <w:t>náklady na správne poplatky,</w:t>
      </w:r>
    </w:p>
    <w:p w14:paraId="3CC9D1DF" w14:textId="47C55C27" w:rsidR="00B14F6B" w:rsidRPr="00C2110E" w:rsidRDefault="00B14F6B" w:rsidP="00B14F6B">
      <w:pPr>
        <w:pStyle w:val="Psmeno"/>
        <w:numPr>
          <w:ilvl w:val="0"/>
          <w:numId w:val="42"/>
        </w:numPr>
        <w:ind w:left="1134" w:hanging="425"/>
        <w:rPr>
          <w:rFonts w:asciiTheme="minorHAnsi" w:hAnsiTheme="minorHAnsi" w:cstheme="minorHAnsi"/>
        </w:rPr>
      </w:pPr>
      <w:r w:rsidRPr="0061281E">
        <w:rPr>
          <w:rFonts w:asciiTheme="minorHAnsi" w:hAnsiTheme="minorHAnsi" w:cstheme="minorHAnsi"/>
        </w:rPr>
        <w:t>náklady na</w:t>
      </w:r>
      <w:r w:rsidR="00F0635B">
        <w:rPr>
          <w:rFonts w:asciiTheme="minorHAnsi" w:hAnsiTheme="minorHAnsi" w:cstheme="minorHAnsi"/>
        </w:rPr>
        <w:t xml:space="preserve"> zabezpečenie </w:t>
      </w:r>
      <w:r w:rsidRPr="0061281E">
        <w:rPr>
          <w:rFonts w:asciiTheme="minorHAnsi" w:hAnsiTheme="minorHAnsi" w:cstheme="minorHAnsi"/>
        </w:rPr>
        <w:t>dočasn</w:t>
      </w:r>
      <w:r w:rsidR="00F0635B">
        <w:rPr>
          <w:rFonts w:asciiTheme="minorHAnsi" w:hAnsiTheme="minorHAnsi" w:cstheme="minorHAnsi"/>
        </w:rPr>
        <w:t>ých</w:t>
      </w:r>
      <w:r w:rsidRPr="0061281E">
        <w:rPr>
          <w:rFonts w:asciiTheme="minorHAnsi" w:hAnsiTheme="minorHAnsi" w:cstheme="minorHAnsi"/>
        </w:rPr>
        <w:t xml:space="preserve"> záber</w:t>
      </w:r>
      <w:r w:rsidR="00F0635B">
        <w:rPr>
          <w:rFonts w:asciiTheme="minorHAnsi" w:hAnsiTheme="minorHAnsi" w:cstheme="minorHAnsi"/>
        </w:rPr>
        <w:t>ov dotknutých pozemkov v mene objednávateľa v rozsahu nevyhnutnom pre realizáciu diela okrem odplaty za dočasné zábery platenej vlastníkom a správcom dotknutých pozemkov s tým, že výšku odplaty za dočasné zábery platné vlastníkom a správcom dotknutých pozemkov objednávateľ vopred písomne určí alebo schváli</w:t>
      </w:r>
      <w:r w:rsidRPr="0061281E">
        <w:rPr>
          <w:rFonts w:asciiTheme="minorHAnsi" w:hAnsiTheme="minorHAnsi" w:cstheme="minorHAnsi"/>
        </w:rPr>
        <w:t>,</w:t>
      </w:r>
    </w:p>
    <w:p w14:paraId="258539CC" w14:textId="77777777" w:rsidR="00B14F6B" w:rsidRPr="00C2110E" w:rsidRDefault="00B14F6B" w:rsidP="00B14F6B">
      <w:pPr>
        <w:pStyle w:val="Psmeno"/>
        <w:numPr>
          <w:ilvl w:val="0"/>
          <w:numId w:val="42"/>
        </w:numPr>
        <w:ind w:left="1134" w:hanging="425"/>
        <w:rPr>
          <w:rFonts w:asciiTheme="minorHAnsi" w:hAnsiTheme="minorHAnsi" w:cstheme="minorHAnsi"/>
        </w:rPr>
      </w:pPr>
      <w:r w:rsidRPr="00C2110E">
        <w:rPr>
          <w:rFonts w:asciiTheme="minorHAnsi" w:hAnsiTheme="minorHAnsi" w:cstheme="minorHAnsi"/>
        </w:rPr>
        <w:t xml:space="preserve">náklady na zabezpečenie nevyhnutných opatrení na ochranu priľahlých a susediacich objektov (stavieb, komunikácií, </w:t>
      </w:r>
      <w:r>
        <w:rPr>
          <w:rFonts w:asciiTheme="minorHAnsi" w:hAnsiTheme="minorHAnsi" w:cstheme="minorHAnsi"/>
        </w:rPr>
        <w:t xml:space="preserve">pozemkov, </w:t>
      </w:r>
      <w:r w:rsidRPr="00C2110E">
        <w:rPr>
          <w:rFonts w:asciiTheme="minorHAnsi" w:hAnsiTheme="minorHAnsi" w:cstheme="minorHAnsi"/>
        </w:rPr>
        <w:t>akýchkoľvek iných plôch a ich príslušenstva) k pozemkom, na ktorých sa vykonáva dielo, proti ich znečisteniu, poškodeniu alebo inému znehodnoteniu, ako aj náklady na uvedenie všetkých takto dotknutých objektov, bez ohľadu na ich vlastníctvo, do pôvodného stavu</w:t>
      </w:r>
      <w:r w:rsidRPr="009D1D2C">
        <w:rPr>
          <w:rFonts w:asciiTheme="minorHAnsi" w:hAnsiTheme="minorHAnsi" w:cstheme="minorHAnsi"/>
        </w:rPr>
        <w:t>, ako aj na prípadné iné finančné plnenia voči vlastníkom priľahlých a</w:t>
      </w:r>
      <w:r>
        <w:rPr>
          <w:rFonts w:asciiTheme="minorHAnsi" w:hAnsiTheme="minorHAnsi" w:cstheme="minorHAnsi"/>
        </w:rPr>
        <w:t> </w:t>
      </w:r>
      <w:r w:rsidRPr="009D1D2C">
        <w:rPr>
          <w:rFonts w:asciiTheme="minorHAnsi" w:hAnsiTheme="minorHAnsi" w:cstheme="minorHAnsi"/>
        </w:rPr>
        <w:t>susediacich objektov</w:t>
      </w:r>
      <w:r w:rsidRPr="00C2110E">
        <w:rPr>
          <w:rFonts w:asciiTheme="minorHAnsi" w:hAnsiTheme="minorHAnsi" w:cstheme="minorHAnsi"/>
        </w:rPr>
        <w:t>.</w:t>
      </w:r>
    </w:p>
    <w:p w14:paraId="0306FC2A" w14:textId="680239CE"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Ceny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sú stanovené bez dane z pridanej hodnoty (DPH), ktorú zhotoviteľ vyúčtuje podľa všeobecne záväzných právnych predpisov účinných v čase vzniku daňovej povinnosti.</w:t>
      </w:r>
    </w:p>
    <w:p w14:paraId="3E047B73" w14:textId="77777777" w:rsidR="00B14F6B" w:rsidRPr="00C2110E" w:rsidRDefault="00B14F6B" w:rsidP="00B14F6B">
      <w:pPr>
        <w:pStyle w:val="Odsekzoznamu"/>
        <w:rPr>
          <w:rFonts w:asciiTheme="minorHAnsi" w:hAnsiTheme="minorHAnsi" w:cstheme="minorHAnsi"/>
          <w:bCs/>
        </w:rPr>
      </w:pPr>
      <w:bookmarkStart w:id="13" w:name="_Ref138674239"/>
      <w:r w:rsidRPr="00C2110E">
        <w:rPr>
          <w:rFonts w:asciiTheme="minorHAnsi" w:hAnsiTheme="minorHAnsi" w:cstheme="minorHAnsi"/>
        </w:rPr>
        <w:t>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diela, alebo ak zhotoviteľ v postavení profesionálnej a skúsenej osoby už v čase predloženia svojej ponuky pred uzatvorením tejto zmluvy mal a mohol predpokladať alebo zistiť pri vynaložení odbornej starostlivosti a spravodlivo žiadateľného úsilia, že pre riadne vykonanie diela bude potrebné vykonať aj takéto plnenia.</w:t>
      </w:r>
      <w:bookmarkEnd w:id="13"/>
    </w:p>
    <w:p w14:paraId="4D00BA5A" w14:textId="77777777" w:rsidR="00B14F6B" w:rsidRPr="00C2110E" w:rsidRDefault="00B14F6B" w:rsidP="00B14F6B">
      <w:pPr>
        <w:pStyle w:val="Odsekzoznamu"/>
        <w:rPr>
          <w:rFonts w:asciiTheme="minorHAnsi" w:hAnsiTheme="minorHAnsi" w:cstheme="minorHAnsi"/>
          <w:bCs/>
        </w:rPr>
      </w:pPr>
      <w:bookmarkStart w:id="14" w:name="_Ref138674241"/>
      <w:r w:rsidRPr="00C2110E">
        <w:rPr>
          <w:rFonts w:asciiTheme="minorHAnsi" w:hAnsiTheme="minorHAnsi" w:cstheme="minorHAnsi"/>
          <w:bCs/>
        </w:rPr>
        <w:t xml:space="preserve">Pre vylúčenie akýchkoľvek pochybností je zaznamenané, že cenu za dielo najmä nie je možné navýšiť v tom prípade, ak zhotoviteľ vykonal chybu pri oceňovaní diela (napr. chyba v sčítaní, nezaradenie položky projektu do ceny, neúplné ocenenie požadovaných dodávok a prác, nedostatočné ocenenie </w:t>
      </w:r>
      <w:r w:rsidRPr="00C2110E">
        <w:rPr>
          <w:rFonts w:asciiTheme="minorHAnsi" w:hAnsiTheme="minorHAnsi" w:cstheme="minorHAnsi"/>
          <w:bCs/>
        </w:rPr>
        <w:lastRenderedPageBreak/>
        <w:t>nákladov pri obhliadke), v prípade nepochopenia súťažných podkladov, v prípade nedostatkov riadenia a koordinácie činnosti pri príprave a realizácii diela ani v prípade vlastných chýb zhotoviteľa.</w:t>
      </w:r>
      <w:bookmarkEnd w:id="14"/>
    </w:p>
    <w:p w14:paraId="2FF9FBCB" w14:textId="5217335D" w:rsidR="00B14F6B" w:rsidRPr="00C2110E" w:rsidRDefault="00B14F6B" w:rsidP="00B14F6B">
      <w:pPr>
        <w:pStyle w:val="Odsekzoznamu"/>
        <w:rPr>
          <w:rFonts w:asciiTheme="minorHAnsi" w:hAnsiTheme="minorHAnsi" w:cstheme="minorHAnsi"/>
          <w:bCs/>
        </w:rPr>
      </w:pPr>
      <w:bookmarkStart w:id="15" w:name="_Ref105364408"/>
      <w:bookmarkStart w:id="16" w:name="_Ref115433240"/>
      <w:r w:rsidRPr="00C2110E">
        <w:rPr>
          <w:rFonts w:asciiTheme="minorHAnsi" w:hAnsiTheme="minorHAnsi" w:cstheme="minorHAnsi"/>
        </w:rPr>
        <w:t xml:space="preserve">Cena za práce naviac nie je zahrnutá v cene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tohto článku v znení v čase jej uzavretia. Za predpokladu, že sa zmluvné strany na prácach naviac, ktoré majú dopad na celkovú maximálnu cenu za dielo, dohodnú, uzatvoria písomný dodatok k tejto zmluve, ktorého súčasťou bude rozpočet týkajúci sa zmien vyvolaných naviac prácami oproti rozpočtu platnému do uzavretia príslušného dodatku. Dopad na cenu za vykonanie diela podľa predchádzajúcej vety sa určí v prípade dotknutých položiek, ktoré sú zahrnuté v rozpočte aplikovateľnom pred uzavretím príslušného dodatku k tejto zmluve, ich prípočtami a/alebo odpočtami pri zachovaní príslušnej jednotkovej ceny. </w:t>
      </w:r>
      <w:bookmarkEnd w:id="15"/>
      <w:r w:rsidRPr="00C2110E">
        <w:rPr>
          <w:rFonts w:asciiTheme="minorHAnsi" w:hAnsiTheme="minorHAnsi" w:cstheme="minorHAnsi"/>
        </w:rPr>
        <w:t>V prípade nových položiek (ktoré nie sú uvedené vo výkaze výmer) bude ich jednotková cena určená na základe podrobnej kalkulácie nákladov zvýšenej o primeraný zisk [§ 2 ods. 3 písm. b) zákona Národnej rady SR č. 18/1996 Z. z. o cenách v znení neskorších predpisov] vypočítanej podľa kalkulačného vzorca uvedeného v prílohe C k tejto zmluve, pričom sa ale zmluvné strany dohodli na tom, že jednotková cena nebude vyššia ako jednotková cena za príslušné práce alebo dodávky podľa v príslušnom čase aktuálnych cenových databáz programov pre rozpočtárov spoločností KROS a.s., ODIS, s.r.o. alebo CENEKON, a.s., pokiaľ sa cena príslušných prác alebo dodávok v týchto databázach nachádza; ceny uvedené v týchto cenníkoch sú maximálne a rozhodujúca je vždy najnižšia cena.</w:t>
      </w:r>
      <w:bookmarkEnd w:id="16"/>
    </w:p>
    <w:p w14:paraId="243D603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zaväzujú dohodnúť sa vo forme dodatku k tejto zmluve na úprave ceny za dielo v dôsledku zmien nákladov na realizáciu diela (ďalej len „</w:t>
      </w:r>
      <w:r w:rsidRPr="00C2110E">
        <w:rPr>
          <w:rFonts w:asciiTheme="minorHAnsi" w:hAnsiTheme="minorHAnsi" w:cstheme="minorHAnsi"/>
          <w:b/>
          <w:bCs/>
        </w:rPr>
        <w:t>mechanizmus indexácie</w:t>
      </w:r>
      <w:r w:rsidRPr="00C2110E">
        <w:rPr>
          <w:rFonts w:asciiTheme="minorHAnsi" w:hAnsiTheme="minorHAnsi" w:cstheme="minorHAnsi"/>
        </w:rPr>
        <w:t>“), ktoré je líniovou stavbou, za týchto podmienok:</w:t>
      </w:r>
    </w:p>
    <w:p w14:paraId="61A09357" w14:textId="24D8BA68" w:rsidR="00B14F6B" w:rsidRPr="00C2110E" w:rsidRDefault="00B14F6B" w:rsidP="00B14F6B">
      <w:pPr>
        <w:pStyle w:val="Psmeno"/>
        <w:numPr>
          <w:ilvl w:val="0"/>
          <w:numId w:val="47"/>
        </w:numPr>
        <w:ind w:left="1134" w:hanging="425"/>
        <w:rPr>
          <w:rFonts w:asciiTheme="minorHAnsi" w:hAnsiTheme="minorHAnsi" w:cstheme="minorHAnsi"/>
        </w:rPr>
      </w:pPr>
      <w:r w:rsidRPr="00C2110E">
        <w:rPr>
          <w:rFonts w:asciiTheme="minorHAnsi" w:hAnsiTheme="minorHAnsi" w:cstheme="minorHAnsi"/>
        </w:rPr>
        <w:t xml:space="preserve">k prvému uplatneniu mechanizmu indexácie môže dôjsť najskôr po dvoch </w:t>
      </w:r>
      <w:r w:rsidR="003A0E9E">
        <w:rPr>
          <w:rFonts w:asciiTheme="minorHAnsi" w:hAnsiTheme="minorHAnsi" w:cstheme="minorHAnsi"/>
        </w:rPr>
        <w:t xml:space="preserve">kalendárnych </w:t>
      </w:r>
      <w:r w:rsidRPr="00C2110E">
        <w:rPr>
          <w:rFonts w:asciiTheme="minorHAnsi" w:hAnsiTheme="minorHAnsi" w:cstheme="minorHAnsi"/>
        </w:rPr>
        <w:t>kvartáloch nasledujúcich po</w:t>
      </w:r>
      <w:r w:rsidR="00EE0180">
        <w:rPr>
          <w:rFonts w:asciiTheme="minorHAnsi" w:hAnsiTheme="minorHAnsi" w:cstheme="minorHAnsi"/>
        </w:rPr>
        <w:t xml:space="preserve"> kalendárnom</w:t>
      </w:r>
      <w:r w:rsidRPr="00C2110E">
        <w:rPr>
          <w:rFonts w:asciiTheme="minorHAnsi" w:hAnsiTheme="minorHAnsi" w:cstheme="minorHAnsi"/>
        </w:rPr>
        <w:t xml:space="preserve"> kvartáli, v ktorom uplynula lehota na predkladanie ponúk vo verejnom obstarávaní na obstaranie zákazky na vykonanie diela, pričom obe zmluvné strany sa zaväzujú na výzvu doručenú v lehote 30 dní od uplynutia lehoty pre prvé uplatnenie mechanizmu indexácie, najskôr však do 30 dní odo dňa nadobudnutia účinnosti tejto zmluvy uzatvoriť dodatok, v ktorom prvý krát uplatnia mechanizmus indexácie; na ďalšie uplatnenie mechanizmu indexácie nie je právny nárok;</w:t>
      </w:r>
    </w:p>
    <w:p w14:paraId="68415262" w14:textId="11BEA2D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podmienkou pre uplatnenie mechanizmu indexácie je dodržiavanie schváleného harmonogramu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2D027B61" w14:textId="2DBD6DC4"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pre aplikáciu mechanizmu indexácie je rozhodujúcim obdobím </w:t>
      </w:r>
      <w:r w:rsidR="00EE0180">
        <w:rPr>
          <w:rFonts w:asciiTheme="minorHAnsi" w:hAnsiTheme="minorHAnsi" w:cstheme="minorHAnsi"/>
        </w:rPr>
        <w:t xml:space="preserve">kalendárny </w:t>
      </w:r>
      <w:r w:rsidRPr="00C2110E">
        <w:rPr>
          <w:rFonts w:asciiTheme="minorHAnsi" w:hAnsiTheme="minorHAnsi" w:cstheme="minorHAnsi"/>
        </w:rPr>
        <w:t>kvartál, pričom referenčným obdobím („</w:t>
      </w:r>
      <w:r w:rsidRPr="00C2110E">
        <w:rPr>
          <w:rFonts w:asciiTheme="minorHAnsi" w:hAnsiTheme="minorHAnsi" w:cstheme="minorHAnsi"/>
          <w:b/>
        </w:rPr>
        <w:t>t</w:t>
      </w:r>
      <w:r w:rsidRPr="00C2110E">
        <w:rPr>
          <w:rFonts w:asciiTheme="minorHAnsi" w:hAnsiTheme="minorHAnsi" w:cstheme="minorHAnsi"/>
          <w:b/>
          <w:vertAlign w:val="subscript"/>
        </w:rPr>
        <w:t>0</w:t>
      </w:r>
      <w:r w:rsidRPr="00C2110E">
        <w:rPr>
          <w:rFonts w:asciiTheme="minorHAnsi" w:hAnsiTheme="minorHAnsi" w:cstheme="minorHAnsi"/>
        </w:rPr>
        <w:t xml:space="preserve">“) je </w:t>
      </w:r>
      <w:r w:rsidR="00EE0180">
        <w:rPr>
          <w:rFonts w:asciiTheme="minorHAnsi" w:hAnsiTheme="minorHAnsi" w:cstheme="minorHAnsi"/>
        </w:rPr>
        <w:t xml:space="preserve">kalendárny </w:t>
      </w:r>
      <w:r w:rsidRPr="00C2110E">
        <w:rPr>
          <w:rFonts w:asciiTheme="minorHAnsi" w:hAnsiTheme="minorHAnsi" w:cstheme="minorHAnsi"/>
        </w:rPr>
        <w:t>kvartál, do ktorého spadá deň, v ktorom uplynula lehota na predkladanie ponúk vo verejnom obstarávaní na obstaranie zákazky na vykonanie diela, a rozhodujúcim obdobím („</w:t>
      </w:r>
      <w:r w:rsidRPr="00C2110E">
        <w:rPr>
          <w:rFonts w:asciiTheme="minorHAnsi" w:hAnsiTheme="minorHAnsi" w:cstheme="minorHAnsi"/>
          <w:b/>
        </w:rPr>
        <w:t>t</w:t>
      </w:r>
      <w:r w:rsidRPr="00C2110E">
        <w:rPr>
          <w:rFonts w:asciiTheme="minorHAnsi" w:hAnsiTheme="minorHAnsi" w:cstheme="minorHAnsi"/>
        </w:rPr>
        <w:t xml:space="preserve">“) je </w:t>
      </w:r>
      <w:r w:rsidR="00EE0180">
        <w:rPr>
          <w:rFonts w:asciiTheme="minorHAnsi" w:hAnsiTheme="minorHAnsi" w:cstheme="minorHAnsi"/>
        </w:rPr>
        <w:t xml:space="preserve">kalendárny </w:t>
      </w:r>
      <w:r w:rsidRPr="00C2110E">
        <w:rPr>
          <w:rFonts w:asciiTheme="minorHAnsi" w:hAnsiTheme="minorHAnsi" w:cstheme="minorHAnsi"/>
        </w:rPr>
        <w:t xml:space="preserve">kvartál, za ktorý zhotoviteľ žiada o indexáciu, pokiaľ nedošlo k predĺženiu lehoty na vykonanie diela alebo jeho časti, alebo pokiaľ k tomuto predĺženiu došlo z dôvodov nie na strane zhotoviteľa, ktoré zhotoviteľ nemohol vopred predpokladať, a zároveň zhotoviteľ vykonal všetky adekvátne úkony, aby tomuto predĺženiu zabránil; ak však došlo k predĺženiu lehoty na vykonanie diela alebo jeho časti z iných dôvodov, rozhodujúcim obdobím je </w:t>
      </w:r>
      <w:r w:rsidR="00EE0180">
        <w:rPr>
          <w:rFonts w:asciiTheme="minorHAnsi" w:hAnsiTheme="minorHAnsi" w:cstheme="minorHAnsi"/>
        </w:rPr>
        <w:t>kalendárny</w:t>
      </w:r>
      <w:r w:rsidRPr="00C2110E">
        <w:rPr>
          <w:rFonts w:asciiTheme="minorHAnsi" w:hAnsiTheme="minorHAnsi" w:cstheme="minorHAnsi"/>
        </w:rPr>
        <w:t xml:space="preserve"> kvartál pôvodnej lehoty na vykonanie diela alebo jeho časti;</w:t>
      </w:r>
    </w:p>
    <w:p w14:paraId="534402CB"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vykazované mesačné hodnoty ukazovateľov príslušných indexov HICP a D treba previesť na príslušné obdobie t</w:t>
      </w:r>
      <w:r w:rsidRPr="00C2110E">
        <w:rPr>
          <w:rFonts w:asciiTheme="minorHAnsi" w:hAnsiTheme="minorHAnsi" w:cstheme="minorHAnsi"/>
          <w:vertAlign w:val="subscript"/>
        </w:rPr>
        <w:t>0</w:t>
      </w:r>
      <w:r w:rsidRPr="00C2110E">
        <w:rPr>
          <w:rFonts w:asciiTheme="minorHAnsi" w:hAnsiTheme="minorHAnsi" w:cstheme="minorHAnsi"/>
        </w:rPr>
        <w:t xml:space="preserve"> a t tak, že sa vypočíta aritmetický priemer vykazovaných hodnôt za tri relevantné mesiace prislúchajúce k obdobiu t</w:t>
      </w:r>
      <w:r w:rsidRPr="00C2110E">
        <w:rPr>
          <w:rFonts w:asciiTheme="minorHAnsi" w:hAnsiTheme="minorHAnsi" w:cstheme="minorHAnsi"/>
          <w:vertAlign w:val="subscript"/>
        </w:rPr>
        <w:t>0</w:t>
      </w:r>
      <w:r w:rsidRPr="00C2110E">
        <w:rPr>
          <w:rFonts w:asciiTheme="minorHAnsi" w:hAnsiTheme="minorHAnsi" w:cstheme="minorHAnsi"/>
        </w:rPr>
        <w:t xml:space="preserve"> a t a zaokrúhlia sa na tri desatinné miesta;</w:t>
      </w:r>
    </w:p>
    <w:p w14:paraId="732BF551"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maximálna cena za dielo a príslušné položky v rozpočte z ponuky, resp. v podrobnejšom rozpočte sa pre činnosti a dodávky realizované v období t upravia násobením koeficientom zmeny P</w:t>
      </w:r>
      <w:r w:rsidRPr="00C2110E">
        <w:rPr>
          <w:rFonts w:asciiTheme="minorHAnsi" w:hAnsiTheme="minorHAnsi" w:cstheme="minorHAnsi"/>
          <w:vertAlign w:val="subscript"/>
        </w:rPr>
        <w:t>t</w:t>
      </w:r>
      <w:r w:rsidRPr="00C2110E">
        <w:rPr>
          <w:rFonts w:asciiTheme="minorHAnsi" w:hAnsiTheme="minorHAnsi" w:cstheme="minorHAnsi"/>
        </w:rPr>
        <w:t>, ktorý bude použitý pre príslušné obdobie t a vypočítaný podľa nasledujúceho vzorca a matematicky zaokrúhlený na tri desatinné miesta:</w:t>
      </w:r>
    </w:p>
    <w:p w14:paraId="786F20E1" w14:textId="77777777" w:rsidR="00B14F6B" w:rsidRPr="00C2110E" w:rsidRDefault="00B14F6B" w:rsidP="00B14F6B">
      <w:pPr>
        <w:pStyle w:val="aPsmenozoznamu"/>
        <w:numPr>
          <w:ilvl w:val="0"/>
          <w:numId w:val="0"/>
        </w:numPr>
        <w:ind w:left="851" w:firstLine="283"/>
        <w:jc w:val="center"/>
        <w:rPr>
          <w:rFonts w:asciiTheme="minorHAnsi" w:hAnsiTheme="minorHAnsi" w:cstheme="minorHAnsi"/>
        </w:rPr>
      </w:pPr>
      <w:r w:rsidRPr="00C2110E">
        <w:rPr>
          <w:rFonts w:asciiTheme="minorHAnsi" w:hAnsiTheme="minorHAnsi" w:cstheme="minorHAnsi"/>
          <w:noProof/>
          <w:lang w:eastAsia="sk-SK"/>
        </w:rPr>
        <w:lastRenderedPageBreak/>
        <w:drawing>
          <wp:inline distT="0" distB="0" distL="0" distR="0" wp14:anchorId="783D77BB" wp14:editId="69274508">
            <wp:extent cx="3630304" cy="332373"/>
            <wp:effectExtent l="0" t="0" r="0" b="0"/>
            <wp:docPr id="1" name="Obrázok 1" descr="Obrázok, na ktorom je text, písmo, rad,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písmo, rad, biely&#10;&#10;Automaticky generovaný popis"/>
                    <pic:cNvPicPr/>
                  </pic:nvPicPr>
                  <pic:blipFill rotWithShape="1">
                    <a:blip r:embed="rId11"/>
                    <a:srcRect t="18210" b="9058"/>
                    <a:stretch/>
                  </pic:blipFill>
                  <pic:spPr bwMode="auto">
                    <a:xfrm>
                      <a:off x="0" y="0"/>
                      <a:ext cx="3962372" cy="362776"/>
                    </a:xfrm>
                    <a:prstGeom prst="rect">
                      <a:avLst/>
                    </a:prstGeom>
                    <a:ln>
                      <a:noFill/>
                    </a:ln>
                    <a:extLst>
                      <a:ext uri="{53640926-AAD7-44D8-BBD7-CCE9431645EC}">
                        <a14:shadowObscured xmlns:a14="http://schemas.microsoft.com/office/drawing/2010/main"/>
                      </a:ext>
                    </a:extLst>
                  </pic:spPr>
                </pic:pic>
              </a:graphicData>
            </a:graphic>
          </wp:inline>
        </w:drawing>
      </w:r>
      <w:r w:rsidRPr="00C2110E">
        <w:rPr>
          <w:rFonts w:asciiTheme="minorHAnsi" w:hAnsiTheme="minorHAnsi" w:cstheme="minorHAnsi"/>
        </w:rPr>
        <w:t>, kde:</w:t>
      </w:r>
    </w:p>
    <w:p w14:paraId="5A4D4CB3"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𝟏𝟎</w:t>
      </w:r>
      <w:r w:rsidRPr="00C2110E">
        <w:rPr>
          <w:rFonts w:asciiTheme="minorHAnsi" w:hAnsiTheme="minorHAnsi" w:cstheme="minorHAnsi"/>
        </w:rPr>
        <w:tab/>
        <w:t>pevný koeficient 10 %, ktorý reprezentuje časť nákladov na stavebné činnosti a stavby, ktoré nepodliehajú indexácii;</w:t>
      </w:r>
    </w:p>
    <w:p w14:paraId="62845DB2"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𝟐𝟎</w:t>
      </w:r>
      <w:r w:rsidRPr="00C2110E">
        <w:rPr>
          <w:rFonts w:asciiTheme="minorHAnsi" w:hAnsiTheme="minorHAnsi" w:cstheme="minorHAnsi"/>
        </w:rPr>
        <w:tab/>
        <w:t>koeficient 20 %, ktorý predstavuje časť nákladov za stavebné činnosti a stavby, ktoré podliehajú indexácii, a reprezentuje zmenu osobných nákladov, resp. nákladov na pracovnú silu;</w:t>
      </w:r>
    </w:p>
    <w:p w14:paraId="0B0B5A5F"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C2110E">
        <w:rPr>
          <w:rFonts w:asciiTheme="minorHAnsi" w:hAnsiTheme="minorHAnsi" w:cstheme="minorHAnsi"/>
        </w:rPr>
        <w:tab/>
        <w:t xml:space="preserve">ukazovateľ Harmonizované indexy spotrebiteľských cien (priemer roka 2015 = 100) – mesačne [sp0017ms] – Spotrebiteľské ceny úhrnom – (Harmonized indices of consumer prices) na Slovensku, publikovaný Štatistickým úradom Slovenskej republiky na jeho webovom sídle </w:t>
      </w:r>
      <w:hyperlink r:id="rId12"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4D96A6C8"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9346F8">
        <w:rPr>
          <w:rFonts w:ascii="Cambria Math" w:hAnsi="Cambria Math" w:cs="Cambria Math"/>
          <w:vertAlign w:val="subscript"/>
        </w:rPr>
        <w:t>𝒕</w:t>
      </w:r>
      <w:r w:rsidRPr="00C2110E">
        <w:rPr>
          <w:rFonts w:asciiTheme="minorHAnsi" w:hAnsiTheme="minorHAnsi" w:cstheme="minorHAnsi"/>
        </w:rPr>
        <w:tab/>
        <w:t>hodnota ukazovateľa HICP prepočítaná za obdobie t;</w:t>
      </w:r>
    </w:p>
    <w:p w14:paraId="2789304F"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𝑯𝑰𝑪𝑷</w:t>
      </w:r>
      <w:r w:rsidRPr="009346F8">
        <w:rPr>
          <w:rFonts w:ascii="Cambria Math" w:hAnsi="Cambria Math" w:cs="Cambria Math"/>
          <w:vertAlign w:val="subscript"/>
        </w:rPr>
        <w:t>𝒕𝟎</w:t>
      </w:r>
      <w:r w:rsidRPr="00C2110E">
        <w:rPr>
          <w:rFonts w:asciiTheme="minorHAnsi" w:hAnsiTheme="minorHAnsi" w:cstheme="minorHAnsi"/>
        </w:rPr>
        <w:tab/>
        <w:t>hodnota ukazovateľa HICP prepočítaná za obdobie t</w:t>
      </w:r>
      <w:r w:rsidRPr="00C2110E">
        <w:rPr>
          <w:rFonts w:asciiTheme="minorHAnsi" w:hAnsiTheme="minorHAnsi" w:cstheme="minorHAnsi"/>
          <w:vertAlign w:val="subscript"/>
        </w:rPr>
        <w:t>0</w:t>
      </w:r>
      <w:r w:rsidRPr="00C2110E">
        <w:rPr>
          <w:rFonts w:asciiTheme="minorHAnsi" w:hAnsiTheme="minorHAnsi" w:cstheme="minorHAnsi"/>
        </w:rPr>
        <w:t>;</w:t>
      </w:r>
    </w:p>
    <w:p w14:paraId="550EFE85"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𝟎𝟖</w:t>
      </w:r>
      <w:r w:rsidRPr="00C2110E">
        <w:rPr>
          <w:rFonts w:asciiTheme="minorHAnsi" w:hAnsiTheme="minorHAnsi" w:cstheme="minorHAnsi"/>
        </w:rPr>
        <w:tab/>
        <w:t>koeficient 8 %, ktorý predstavuje časť nákladov za stavebné činnosti a stavby, ktoré podliehajú cenovej úprave a reprezentuje zmenu cien pohonných hmôt (motorovej nafty);</w:t>
      </w:r>
    </w:p>
    <w:p w14:paraId="3B471A85"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C2110E">
        <w:rPr>
          <w:rFonts w:asciiTheme="minorHAnsi" w:hAnsiTheme="minorHAnsi" w:cstheme="minorHAnsi"/>
        </w:rPr>
        <w:tab/>
        <w:t xml:space="preserve">ukazovateľ Priemerné ceny pohonných látok v SR (Motorová nafta) – mesačne [sp0202ms], publikovaný Štatistickým úradom Slovenskej republiky na jeho webovom sídle </w:t>
      </w:r>
      <w:hyperlink r:id="rId13"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31D130DE"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9346F8">
        <w:rPr>
          <w:rFonts w:ascii="Cambria Math" w:hAnsi="Cambria Math" w:cs="Cambria Math"/>
          <w:vertAlign w:val="subscript"/>
        </w:rPr>
        <w:t>𝒕</w:t>
      </w:r>
      <w:r w:rsidRPr="00C2110E">
        <w:rPr>
          <w:rFonts w:asciiTheme="minorHAnsi" w:hAnsiTheme="minorHAnsi" w:cstheme="minorHAnsi"/>
        </w:rPr>
        <w:tab/>
        <w:t>hodnota ukazovateľa D prepočítaná za obdobie t;</w:t>
      </w:r>
    </w:p>
    <w:p w14:paraId="414C723D"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𝑫</w:t>
      </w:r>
      <w:r w:rsidRPr="009346F8">
        <w:rPr>
          <w:rFonts w:ascii="Cambria Math" w:hAnsi="Cambria Math" w:cs="Cambria Math"/>
          <w:vertAlign w:val="subscript"/>
        </w:rPr>
        <w:t>𝒕𝟎</w:t>
      </w:r>
      <w:r w:rsidRPr="00C2110E">
        <w:rPr>
          <w:rFonts w:asciiTheme="minorHAnsi" w:hAnsiTheme="minorHAnsi" w:cstheme="minorHAnsi"/>
        </w:rPr>
        <w:tab/>
        <w:t>hodnota ukazovateľa D prepočítaná za obdobie t</w:t>
      </w:r>
      <w:r w:rsidRPr="00C2110E">
        <w:rPr>
          <w:rFonts w:asciiTheme="minorHAnsi" w:hAnsiTheme="minorHAnsi" w:cstheme="minorHAnsi"/>
          <w:vertAlign w:val="subscript"/>
        </w:rPr>
        <w:t>0</w:t>
      </w:r>
      <w:r w:rsidRPr="00C2110E">
        <w:rPr>
          <w:rFonts w:asciiTheme="minorHAnsi" w:hAnsiTheme="minorHAnsi" w:cstheme="minorHAnsi"/>
        </w:rPr>
        <w:t>;</w:t>
      </w:r>
    </w:p>
    <w:p w14:paraId="2CC773D7"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𝟎</w:t>
      </w:r>
      <w:r w:rsidRPr="00C2110E">
        <w:rPr>
          <w:rFonts w:asciiTheme="minorHAnsi" w:hAnsiTheme="minorHAnsi" w:cstheme="minorHAnsi"/>
        </w:rPr>
        <w:t>,</w:t>
      </w:r>
      <w:r w:rsidRPr="009346F8">
        <w:rPr>
          <w:rFonts w:ascii="Cambria Math" w:hAnsi="Cambria Math" w:cs="Cambria Math"/>
        </w:rPr>
        <w:t>𝟔𝟐</w:t>
      </w:r>
      <w:r w:rsidRPr="00C2110E">
        <w:rPr>
          <w:rFonts w:asciiTheme="minorHAnsi" w:hAnsiTheme="minorHAnsi" w:cstheme="minorHAnsi"/>
        </w:rPr>
        <w:tab/>
        <w:t>koeficient 62 %, ktorý predstavuje časť nákladov za stavebné činnosti a stavby, ktoré podliehajú cenovej úprave</w:t>
      </w:r>
      <w:r>
        <w:rPr>
          <w:rFonts w:asciiTheme="minorHAnsi" w:hAnsiTheme="minorHAnsi" w:cstheme="minorHAnsi"/>
        </w:rPr>
        <w:t>,</w:t>
      </w:r>
      <w:r w:rsidRPr="00C2110E">
        <w:rPr>
          <w:rFonts w:asciiTheme="minorHAnsi" w:hAnsiTheme="minorHAnsi" w:cstheme="minorHAnsi"/>
        </w:rPr>
        <w:t xml:space="preserve"> a reprezentuje zmenu nákladov cien materiálov spotrebovávaných v stavebníctve SR;</w:t>
      </w:r>
    </w:p>
    <w:p w14:paraId="7AB3C53C"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C2110E">
        <w:rPr>
          <w:rFonts w:asciiTheme="minorHAnsi" w:hAnsiTheme="minorHAnsi" w:cstheme="minorHAnsi"/>
        </w:rPr>
        <w:tab/>
        <w:t xml:space="preserve">ukazovateľ Indexy cien stavebných prác a materiálov (2015=100) – štvrťročne [sp2063qs] – Indexy stavebných materiálov (výrobné ceny) (Price indices of constructions works and materials) na Slovensku, publikovaný Štatistickým úradom Slovenskej republiky na jeho webovom sídle </w:t>
      </w:r>
      <w:hyperlink r:id="rId14" w:history="1">
        <w:r w:rsidRPr="00C2110E">
          <w:rPr>
            <w:rStyle w:val="Hypertextovprepojenie"/>
            <w:rFonts w:asciiTheme="minorHAnsi" w:hAnsiTheme="minorHAnsi" w:cstheme="minorHAnsi"/>
          </w:rPr>
          <w:t>www.statistics.sk</w:t>
        </w:r>
      </w:hyperlink>
      <w:r w:rsidRPr="00C2110E">
        <w:rPr>
          <w:rFonts w:asciiTheme="minorHAnsi" w:hAnsiTheme="minorHAnsi" w:cstheme="minorHAnsi"/>
        </w:rPr>
        <w:t>;</w:t>
      </w:r>
    </w:p>
    <w:p w14:paraId="5DA28F99"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9346F8">
        <w:rPr>
          <w:rFonts w:ascii="Cambria Math" w:hAnsi="Cambria Math" w:cs="Cambria Math"/>
          <w:vertAlign w:val="subscript"/>
        </w:rPr>
        <w:t>𝒕</w:t>
      </w:r>
      <w:r w:rsidRPr="00C2110E">
        <w:rPr>
          <w:rFonts w:asciiTheme="minorHAnsi" w:hAnsiTheme="minorHAnsi" w:cstheme="minorHAnsi"/>
        </w:rPr>
        <w:tab/>
        <w:t>hodnota ukazovateľa CMI v období t;</w:t>
      </w:r>
    </w:p>
    <w:p w14:paraId="406BC3B6" w14:textId="77777777" w:rsidR="00B14F6B" w:rsidRPr="00C2110E" w:rsidRDefault="00B14F6B" w:rsidP="00B14F6B">
      <w:pPr>
        <w:pStyle w:val="aPsmenozoznamu"/>
        <w:numPr>
          <w:ilvl w:val="0"/>
          <w:numId w:val="0"/>
        </w:numPr>
        <w:ind w:left="1985" w:hanging="851"/>
        <w:rPr>
          <w:rFonts w:asciiTheme="minorHAnsi" w:hAnsiTheme="minorHAnsi" w:cstheme="minorHAnsi"/>
        </w:rPr>
      </w:pPr>
      <w:r w:rsidRPr="009346F8">
        <w:rPr>
          <w:rFonts w:ascii="Cambria Math" w:hAnsi="Cambria Math" w:cs="Cambria Math"/>
        </w:rPr>
        <w:t>𝑪𝑴𝑰</w:t>
      </w:r>
      <w:r w:rsidRPr="009346F8">
        <w:rPr>
          <w:rFonts w:ascii="Cambria Math" w:hAnsi="Cambria Math" w:cs="Cambria Math"/>
          <w:vertAlign w:val="subscript"/>
        </w:rPr>
        <w:t>𝒕𝟎</w:t>
      </w:r>
      <w:r w:rsidRPr="00C2110E">
        <w:rPr>
          <w:rFonts w:asciiTheme="minorHAnsi" w:hAnsiTheme="minorHAnsi" w:cstheme="minorHAnsi"/>
        </w:rPr>
        <w:tab/>
        <w:t>hodnota ukazovateľa CMI v období t</w:t>
      </w:r>
      <w:r w:rsidRPr="00C2110E">
        <w:rPr>
          <w:rFonts w:asciiTheme="minorHAnsi" w:hAnsiTheme="minorHAnsi" w:cstheme="minorHAnsi"/>
          <w:vertAlign w:val="subscript"/>
        </w:rPr>
        <w:t>0</w:t>
      </w:r>
      <w:r w:rsidRPr="00C2110E">
        <w:rPr>
          <w:rFonts w:asciiTheme="minorHAnsi" w:hAnsiTheme="minorHAnsi" w:cstheme="minorHAnsi"/>
        </w:rPr>
        <w:t>.</w:t>
      </w:r>
    </w:p>
    <w:p w14:paraId="014002E0"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Pokiaľ táto zmluva nestanovuje inak, zhotoviteľ nemôže požadovať zvýšenie ceny za dielo, a to ani v dôsledku zavedenia nových daní alebo poplatkov v priebehu realizácie diela; ustanovenia tejto zmluvy upravujúce dopady prác naviac a mechanizmus indexácie nie sú týmto dotknuté.</w:t>
      </w:r>
    </w:p>
    <w:p w14:paraId="0FBAF21E" w14:textId="77777777" w:rsidR="00B14F6B" w:rsidRPr="00C2110E" w:rsidRDefault="00B14F6B" w:rsidP="00B14F6B">
      <w:pPr>
        <w:pStyle w:val="Nadpis1"/>
        <w:rPr>
          <w:rFonts w:asciiTheme="minorHAnsi" w:hAnsiTheme="minorHAnsi" w:cstheme="minorHAnsi"/>
        </w:rPr>
      </w:pPr>
      <w:bookmarkStart w:id="17" w:name="_Ref114668171"/>
      <w:r w:rsidRPr="00C2110E">
        <w:rPr>
          <w:rFonts w:asciiTheme="minorHAnsi" w:hAnsiTheme="minorHAnsi" w:cstheme="minorHAnsi"/>
        </w:rPr>
        <w:t>PLATOBNÉ PODMIENKY</w:t>
      </w:r>
      <w:bookmarkEnd w:id="17"/>
    </w:p>
    <w:p w14:paraId="11E718DB" w14:textId="3DC68A13"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Na základe dohody zmluvných strán bude zhotoviteľ oprávnený fakturovať cenu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nasledovne:</w:t>
      </w:r>
    </w:p>
    <w:p w14:paraId="69B15220" w14:textId="77777777" w:rsidR="00B14F6B" w:rsidRPr="00C2110E" w:rsidRDefault="00B14F6B" w:rsidP="00BA2F2F">
      <w:pPr>
        <w:pStyle w:val="aPsmenozoznamu"/>
        <w:numPr>
          <w:ilvl w:val="0"/>
          <w:numId w:val="51"/>
        </w:numPr>
        <w:ind w:left="993" w:hanging="284"/>
        <w:rPr>
          <w:rFonts w:asciiTheme="minorHAnsi" w:hAnsiTheme="minorHAnsi" w:cstheme="minorHAnsi"/>
        </w:rPr>
      </w:pPr>
      <w:bookmarkStart w:id="18" w:name="_Ref105361074"/>
      <w:r w:rsidRPr="00C2110E">
        <w:rPr>
          <w:rFonts w:asciiTheme="minorHAnsi" w:hAnsiTheme="minorHAnsi" w:cstheme="minorHAnsi"/>
        </w:rPr>
        <w:t>čiastkové platby v rozsahu zodpovedajúcom zhotoviteľom skutočne realizovanej časti diela v príslušnom období dvoch po sebe nasledujúcich kalendárnych mesiacov a prvý krát tak, aby príslušné obdobie zahrnulo najmenej jeden celý kalendárny mesiac, najviac však v súhrne 85 % celkovej maximálnej ceny za dielo, pričom sa zohľadňujú výlučne činnosti a dodávky riadne uskutočnené, resp. zabudované v mieste vykonávania diela po preukázaní ich vykonania,</w:t>
      </w:r>
      <w:bookmarkEnd w:id="18"/>
    </w:p>
    <w:p w14:paraId="52A87F89" w14:textId="5DC4547E" w:rsidR="00B14F6B" w:rsidRPr="00C2110E" w:rsidRDefault="00B14F6B" w:rsidP="00B14F6B">
      <w:pPr>
        <w:pStyle w:val="aPsmenozoznamu"/>
        <w:numPr>
          <w:ilvl w:val="0"/>
          <w:numId w:val="45"/>
        </w:numPr>
        <w:ind w:left="993" w:hanging="284"/>
        <w:rPr>
          <w:rFonts w:asciiTheme="minorHAnsi" w:hAnsiTheme="minorHAnsi" w:cstheme="minorHAnsi"/>
        </w:rPr>
      </w:pPr>
      <w:bookmarkStart w:id="19" w:name="_Ref105361496"/>
      <w:r w:rsidRPr="00C2110E">
        <w:rPr>
          <w:rFonts w:asciiTheme="minorHAnsi" w:hAnsiTheme="minorHAnsi" w:cstheme="minorHAnsi"/>
        </w:rPr>
        <w:t xml:space="preserve">platba na základe konečnej faktúry, najmenej vo výške 15 % celkovej maximálnej ceny za dielo, a to po odovzdaní a prebratí celého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tejto zmluvy, resp. po riadnom odstránení vád diela zistených pri preberacom konaní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008607DA">
        <w:rPr>
          <w:rFonts w:asciiTheme="minorHAnsi" w:hAnsiTheme="minorHAnsi" w:cstheme="minorHAnsi"/>
        </w:rPr>
        <w:t>8.11</w:t>
      </w:r>
      <w:r w:rsidRPr="00C2110E">
        <w:rPr>
          <w:rFonts w:asciiTheme="minorHAnsi" w:hAnsiTheme="minorHAnsi" w:cstheme="minorHAnsi"/>
        </w:rPr>
        <w:t xml:space="preserve"> tejto zmluvy.</w:t>
      </w:r>
      <w:bookmarkEnd w:id="19"/>
    </w:p>
    <w:p w14:paraId="25318E20" w14:textId="19024424" w:rsidR="00B14F6B" w:rsidRPr="00C2110E" w:rsidRDefault="00B14F6B" w:rsidP="00B14F6B">
      <w:pPr>
        <w:pStyle w:val="Odsekzoznamu"/>
        <w:spacing w:before="240"/>
        <w:rPr>
          <w:rFonts w:asciiTheme="minorHAnsi" w:hAnsiTheme="minorHAnsi" w:cstheme="minorHAnsi"/>
        </w:rPr>
      </w:pPr>
      <w:bookmarkStart w:id="20" w:name="_Ref125052094"/>
      <w:r w:rsidRPr="00C2110E">
        <w:rPr>
          <w:rFonts w:asciiTheme="minorHAnsi" w:hAnsiTheme="minorHAnsi" w:cstheme="minorHAnsi"/>
        </w:rPr>
        <w:lastRenderedPageBreak/>
        <w:t xml:space="preserve">Fakturovaná cena za dielo alebo jeho časť bude platená spôsobom uvedeným vo faktúre a bude splatná v lehote </w:t>
      </w:r>
      <w:r w:rsidR="00AD28FE">
        <w:rPr>
          <w:rFonts w:asciiTheme="minorHAnsi" w:hAnsiTheme="minorHAnsi" w:cstheme="minorHAnsi"/>
        </w:rPr>
        <w:t>štyridsaťpäť</w:t>
      </w:r>
      <w:r w:rsidRPr="00C2110E">
        <w:rPr>
          <w:rFonts w:asciiTheme="minorHAnsi" w:hAnsiTheme="minorHAnsi" w:cstheme="minorHAnsi"/>
          <w:bCs/>
        </w:rPr>
        <w:t xml:space="preserve"> (</w:t>
      </w:r>
      <w:r w:rsidR="00AD28FE">
        <w:rPr>
          <w:rFonts w:asciiTheme="minorHAnsi" w:hAnsiTheme="minorHAnsi" w:cstheme="minorHAnsi"/>
          <w:bCs/>
        </w:rPr>
        <w:t>45</w:t>
      </w:r>
      <w:r w:rsidRPr="00C2110E">
        <w:rPr>
          <w:rFonts w:asciiTheme="minorHAnsi" w:hAnsiTheme="minorHAnsi" w:cstheme="minorHAnsi"/>
          <w:bCs/>
        </w:rPr>
        <w:t>) dní odo dňa doručenia faktúry objednávateľovi, pokiaľ zhotoviteľ preukázal objed</w:t>
      </w:r>
      <w:r w:rsidRPr="00C2110E">
        <w:rPr>
          <w:rFonts w:asciiTheme="minorHAnsi" w:hAnsiTheme="minorHAnsi" w:cstheme="minorHAnsi"/>
        </w:rPr>
        <w:t xml:space="preserve">návateľovi poistenie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_Ref114671679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w:t>
      </w:r>
      <w:r w:rsidRPr="00C2110E">
        <w:rPr>
          <w:rFonts w:asciiTheme="minorHAnsi" w:hAnsiTheme="minorHAnsi" w:cstheme="minorHAnsi"/>
        </w:rPr>
        <w:fldChar w:fldCharType="end"/>
      </w:r>
      <w:r w:rsidRPr="00C2110E">
        <w:rPr>
          <w:rFonts w:asciiTheme="minorHAnsi" w:hAnsiTheme="minorHAnsi" w:cstheme="minorHAnsi"/>
        </w:rPr>
        <w:t xml:space="preserve"> tejto zmluvy.</w:t>
      </w:r>
      <w:bookmarkEnd w:id="20"/>
    </w:p>
    <w:p w14:paraId="792635EB" w14:textId="2DCB75EC" w:rsidR="00B14F6B" w:rsidRPr="00C2110E" w:rsidRDefault="00B14F6B" w:rsidP="00B14F6B">
      <w:pPr>
        <w:pStyle w:val="Odsekzoznamu"/>
        <w:rPr>
          <w:rFonts w:asciiTheme="minorHAnsi" w:hAnsiTheme="minorHAnsi" w:cstheme="minorHAnsi"/>
        </w:rPr>
      </w:pPr>
      <w:bookmarkStart w:id="21" w:name="_Ref125052095"/>
      <w:r w:rsidRPr="00C2110E">
        <w:rPr>
          <w:rFonts w:asciiTheme="minorHAnsi" w:hAnsiTheme="minorHAnsi" w:cstheme="minorHAnsi"/>
        </w:rPr>
        <w:t>Faktúra musí obsahovať všetky náležitosti v zmysle všeobecne záväzných právnych predpisov, odkaz na túto zmluvu vrátane jej čísla a tzv. číslo objednávky vygenerované objednávateľom pre účely interného sledovania platieb súvisiacich s touto zmluvou (ďalej len „</w:t>
      </w:r>
      <w:r w:rsidRPr="00C2110E">
        <w:rPr>
          <w:rFonts w:asciiTheme="minorHAnsi" w:hAnsiTheme="minorHAnsi" w:cstheme="minorHAnsi"/>
          <w:b/>
          <w:bCs/>
        </w:rPr>
        <w:t>číslo objednávky</w:t>
      </w:r>
      <w:r w:rsidRPr="00C2110E">
        <w:rPr>
          <w:rFonts w:asciiTheme="minorHAnsi" w:hAnsiTheme="minorHAnsi" w:cstheme="minorHAnsi"/>
        </w:rPr>
        <w:t xml:space="preserve">“), ktoré objednávateľ oznámi zhotoviteľovi bez zbytočného odkladu po uzatvorení tejto zmluvy, a jej prílohou musí byť kópia stavebného denníka preukazujúca vykonanie fakturovaných prác, materiálov a dokumentácie, ako aj prehľadný súpis vykonaných prác, dodaných materiálov podľa výkazu výmer, a to všetko v šiestich (6) vyhotoveniach v listinnej </w:t>
      </w:r>
      <w:r w:rsidR="003572A5">
        <w:rPr>
          <w:rFonts w:asciiTheme="minorHAnsi" w:hAnsiTheme="minorHAnsi" w:cstheme="minorHAnsi"/>
        </w:rPr>
        <w:t>podobe</w:t>
      </w:r>
      <w:r w:rsidRPr="00C2110E">
        <w:rPr>
          <w:rFonts w:asciiTheme="minorHAnsi" w:hAnsiTheme="minorHAnsi" w:cstheme="minorHAnsi"/>
        </w:rPr>
        <w:t xml:space="preserve"> a v jednom (1) vyhotovení v elektronickej </w:t>
      </w:r>
      <w:r w:rsidR="003572A5">
        <w:rPr>
          <w:rFonts w:asciiTheme="minorHAnsi" w:hAnsiTheme="minorHAnsi" w:cstheme="minorHAnsi"/>
        </w:rPr>
        <w:t>podobe</w:t>
      </w:r>
      <w:r w:rsidRPr="00C2110E">
        <w:rPr>
          <w:rFonts w:asciiTheme="minorHAnsi" w:hAnsiTheme="minorHAnsi" w:cstheme="minorHAnsi"/>
        </w:rPr>
        <w:t xml:space="preserve"> </w:t>
      </w:r>
      <w:r w:rsidRPr="00C2110E">
        <w:rPr>
          <w:rFonts w:asciiTheme="minorHAnsi" w:hAnsiTheme="minorHAnsi" w:cstheme="minorHAnsi"/>
          <w:bCs/>
        </w:rPr>
        <w:t>[</w:t>
      </w:r>
      <w:r w:rsidRPr="00C2110E">
        <w:rPr>
          <w:rFonts w:asciiTheme="minorHAnsi" w:hAnsiTheme="minorHAnsi" w:cstheme="minorHAnsi"/>
        </w:rPr>
        <w:t>(*.doc, *.xls, *.pdf - textová časť)] na CD/DVD nosiči. Konečná faktúra musí obsahovať aj sumarizáciu čiastkových platieb fakturovaných pred jej vystavením. Prílohou konečnej faktúry musí byť aj kópia protokolu o odovzdaní a prevzatí diela ako celku.</w:t>
      </w:r>
      <w:bookmarkEnd w:id="21"/>
    </w:p>
    <w:p w14:paraId="49EF5F7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 vystavení konečnej faktúry nie je zhotoviteľ oprávnený vystaviť objednávateľovi žiadnu ďalšiu faktúru ani iným spôsobom požadovať zaplatenie akejkoľvek do vystavenia konečnej faktúry neuplatnenej časti ceny za dielo; zmluvné strany sa dohodli, že vystavením konečnej faktúry zanikajú všetky do jej vystavenia (vrátane) zhotoviteľom prípadne neuplatnené práva na zaplatenie akejkoľvek časti/častí ceny za dielo, a to bez toho, že by boli nahradené akýmkoľvek iným záväzkom objednávateľa.</w:t>
      </w:r>
    </w:p>
    <w:p w14:paraId="7F2E7C65" w14:textId="0ECAC006" w:rsidR="00B14F6B" w:rsidRPr="00C2110E" w:rsidRDefault="00B14F6B" w:rsidP="00B14F6B">
      <w:pPr>
        <w:pStyle w:val="Odsekzoznamu"/>
        <w:rPr>
          <w:rFonts w:asciiTheme="minorHAnsi" w:hAnsiTheme="minorHAnsi" w:cstheme="minorHAnsi"/>
        </w:rPr>
      </w:pPr>
      <w:bookmarkStart w:id="22" w:name="_Ref125052112"/>
      <w:r w:rsidRPr="00C2110E">
        <w:rPr>
          <w:rFonts w:asciiTheme="minorHAnsi" w:hAnsiTheme="minorHAnsi" w:cstheme="minorHAnsi"/>
        </w:rPr>
        <w:t xml:space="preserve">Na základe dohody zmluvných strán zhotoviteľ doručí objednávateľovi faktúru vo formáte *.pdf v elektronickej forme na e-mailovú adresu </w:t>
      </w:r>
      <w:hyperlink r:id="rId15" w:history="1">
        <w:r w:rsidRPr="00C2110E">
          <w:rPr>
            <w:rStyle w:val="Hypertextovprepojenie"/>
            <w:rFonts w:asciiTheme="minorHAnsi" w:hAnsiTheme="minorHAnsi" w:cstheme="minorHAnsi"/>
          </w:rPr>
          <w:t>faktury.mhth@mhth.sk</w:t>
        </w:r>
      </w:hyperlink>
      <w:r w:rsidRPr="00C2110E">
        <w:rPr>
          <w:rFonts w:asciiTheme="minorHAnsi" w:hAnsiTheme="minorHAnsi" w:cstheme="minorHAnsi"/>
        </w:rPr>
        <w:t xml:space="preserve"> z e-mailovej adresy, ktorú objednávateľovi vopred písomne oznámi. Elektronická faktúra je vystavená v zmysle zákona § 71 ods. 1 zákona č. 222/2004 Z. z. o dani z pridanej hodnoty v znení neskorších predpisov (ďalej len „</w:t>
      </w:r>
      <w:r w:rsidRPr="00C2110E">
        <w:rPr>
          <w:rFonts w:asciiTheme="minorHAnsi" w:hAnsiTheme="minorHAnsi" w:cstheme="minorHAnsi"/>
          <w:b/>
        </w:rPr>
        <w:t>zákon o DPH</w:t>
      </w:r>
      <w:r w:rsidRPr="00C2110E">
        <w:rPr>
          <w:rFonts w:asciiTheme="minorHAnsi" w:hAnsiTheme="minorHAnsi" w:cstheme="minorHAnsi"/>
        </w:rPr>
        <w:t xml:space="preserve">“). </w:t>
      </w:r>
      <w:r w:rsidR="00C1567B">
        <w:rPr>
          <w:rFonts w:asciiTheme="minorHAnsi" w:hAnsiTheme="minorHAnsi" w:cstheme="minorHAnsi"/>
        </w:rPr>
        <w:t xml:space="preserve"> </w:t>
      </w:r>
      <w:r w:rsidRPr="00C2110E">
        <w:rPr>
          <w:rFonts w:asciiTheme="minorHAnsi" w:hAnsiTheme="minorHAnsi" w:cstheme="minorHAnsi"/>
        </w:rPr>
        <w:t>Zmenu e-mailovej adresy na doručovanie elektronických faktúr oznámi objednávateľ alebo zhotoviteľ e-mailom na komunikačnú e-mailovú adresu druhej zmluvnej strane.</w:t>
      </w:r>
      <w:bookmarkEnd w:id="22"/>
      <w:r w:rsidR="00A847E6" w:rsidRPr="00A847E6">
        <w:t xml:space="preserve"> </w:t>
      </w:r>
      <w:r w:rsidR="00A847E6" w:rsidRPr="00A847E6">
        <w:rPr>
          <w:rFonts w:asciiTheme="minorHAnsi" w:hAnsiTheme="minorHAnsi" w:cstheme="minorHAnsi"/>
        </w:rPr>
        <w:t>Na zmenu e-mailovej adresy uvedenej v tomto odseku zmluvy sa nevyžaduje uzatvorenie písomného dodatku k tejto zmluve</w:t>
      </w:r>
      <w:r w:rsidR="00087940">
        <w:rPr>
          <w:rFonts w:asciiTheme="minorHAnsi" w:hAnsiTheme="minorHAnsi" w:cstheme="minorHAnsi"/>
        </w:rPr>
        <w:t>.</w:t>
      </w:r>
      <w:r w:rsidR="00087940" w:rsidRPr="00087940">
        <w:t xml:space="preserve"> </w:t>
      </w:r>
      <w:r w:rsidR="00087940" w:rsidRPr="00087940">
        <w:rPr>
          <w:rFonts w:asciiTheme="minorHAnsi" w:hAnsiTheme="minorHAnsi" w:cstheme="minorHAnsi"/>
        </w:rPr>
        <w:t>Doručenie elektronickej faktúry objednávateľovi nezbavuje zhotoviteľa doručiť faktúru v listinnej podobe v súlade s ods. 3.3 tohto článku zmluvy</w:t>
      </w:r>
      <w:r w:rsidRPr="00C2110E">
        <w:rPr>
          <w:rFonts w:asciiTheme="minorHAnsi" w:hAnsiTheme="minorHAnsi" w:cstheme="minorHAnsi"/>
        </w:rPr>
        <w:t>.</w:t>
      </w:r>
    </w:p>
    <w:p w14:paraId="35672DE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14 pracovných dní odo dňa jej doručenia objednávateľovi vrátiť zhotoviteľovi spolu s vytknutím jej nesprávnosti, pričom zhotoviteľ je povinný chybnú faktúru opraviť alebo k pôvodnej faktúre vyhotoviť novú faktúru, ktorá dopĺňa pôvodnú faktúru s tým, že tento doklad musí okrem povinných údajov obsahovať aj poradové číslo pôvodnej faktúry, a takto opravenú faktúru, resp. pôvodnú faktúru s novou faktúrou doručiť objednávateľovi. V prípade oprávnených námietok objednávateľa podľa tohto odseku lehota splatnosti faktúry začne plynúť až od doručenia riadnej (opravenej) faktúry, resp. pôvodnej faktúry s riadne vystavenou novou faktúrou objednávateľovi.</w:t>
      </w:r>
    </w:p>
    <w:p w14:paraId="52597AB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Dňom zaplatenia akejkoľvek platby v súlade s ustanoveniami tejto zmluvy sa rozumie deň pripísania príslušnej sumy v prospech bankového účtu oprávnenej zmluvnej strany.</w:t>
      </w:r>
    </w:p>
    <w:p w14:paraId="4DC4CED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reklamácie vád diela až do vyriešenia reklamácie pre zmluvné strany záväzným spôsobom (právoplatné ukončenie reklamačného konania) objednávateľ nie je v omeškaní s úhradou ceny za dielo alebo akejkoľvek jej časti.</w:t>
      </w:r>
    </w:p>
    <w:p w14:paraId="123FCF39" w14:textId="6D6CD10A"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Objednávateľ je oprávnený jednostranne započítať proti pohľadávke zhotoviteľa voči nemu na zaplatenie ceny za dielo všetky svoje prípadné pohľadávky voči zhotoviteľovi vyplývajúce z tejto zmluvy a/alebo z porušenia všeobecne záväzných právnych predpisov a technických noriem, a to vrátane svojich nesplatných pohľadávok voči splatným pohľadávkam zhotoviteľa.</w:t>
      </w:r>
      <w:r w:rsidR="002E25EB" w:rsidRPr="002E25EB">
        <w:t xml:space="preserve"> </w:t>
      </w:r>
      <w:r w:rsidR="002E25EB" w:rsidRPr="002E25EB">
        <w:rPr>
          <w:rFonts w:asciiTheme="minorHAnsi" w:hAnsiTheme="minorHAnsi" w:cstheme="minorHAnsi"/>
        </w:rPr>
        <w:t>Zhotoviteľ nie je oprávnený vykonať žiadny jednostranný zápočet proti pohľadávke objednávateľa</w:t>
      </w:r>
      <w:r w:rsidRPr="00C2110E">
        <w:rPr>
          <w:rFonts w:asciiTheme="minorHAnsi" w:hAnsiTheme="minorHAnsi" w:cstheme="minorHAnsi"/>
        </w:rPr>
        <w:t>.</w:t>
      </w:r>
    </w:p>
    <w:p w14:paraId="34FD6B4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Postúpenie pohľadávky na zaplatenie ceny za dielo vrátane jej príslušenstva alebo akejkoľvek inej peňažnej pohľadávky zhotoviteľa vyplývajúcej z tejto zmluvy alebo jej ukončenia zhotoviteľom je možné iba s predchádzajúcim písomným súhlasom objednávateľa.</w:t>
      </w:r>
    </w:p>
    <w:p w14:paraId="7908D3F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dohodli, že v prípade, ak faktúra zhotoviteľa nie je uhradená v lehote splatnosti, tento ihneď písomne alebo e-mailom upozorní objednávateľa na túto skutočnosť.</w:t>
      </w:r>
    </w:p>
    <w:p w14:paraId="62B87069" w14:textId="77777777" w:rsidR="00B14F6B" w:rsidRPr="00C2110E" w:rsidRDefault="00B14F6B" w:rsidP="00B14F6B">
      <w:pPr>
        <w:pStyle w:val="Odsekzoznamu"/>
        <w:rPr>
          <w:rStyle w:val="CharStyle49"/>
          <w:rFonts w:asciiTheme="minorHAnsi" w:hAnsiTheme="minorHAnsi" w:cstheme="minorHAnsi"/>
        </w:rPr>
      </w:pPr>
      <w:r w:rsidRPr="00C2110E">
        <w:rPr>
          <w:rFonts w:asciiTheme="minorHAnsi" w:hAnsiTheme="minorHAnsi" w:cstheme="minorHAnsi"/>
        </w:rPr>
        <w:t xml:space="preserve">V prípade omeškania objednávateľa s platením ceny za </w:t>
      </w:r>
      <w:r w:rsidRPr="00C2110E">
        <w:rPr>
          <w:rFonts w:asciiTheme="minorHAnsi" w:hAnsiTheme="minorHAnsi" w:cstheme="minorHAnsi"/>
          <w:color w:val="000000"/>
        </w:rPr>
        <w:t xml:space="preserve">dielo </w:t>
      </w:r>
      <w:r w:rsidRPr="00C2110E">
        <w:rPr>
          <w:rFonts w:asciiTheme="minorHAnsi" w:hAnsiTheme="minorHAnsi" w:cstheme="minorHAnsi"/>
        </w:rPr>
        <w:t>si zmluvné strany dohodli úrok z omeškania vo výške 0,02 % denne, najviac však vo výške úrokov z omeškania, na ktoré by mal zhotoviteľ nárok podľa príslušných právnych predpisov, a to zo sumy, s ktorej zaplatením je objednávateľ v omeškaní, za každý deň z omeškania</w:t>
      </w:r>
      <w:r w:rsidRPr="00C2110E">
        <w:rPr>
          <w:rStyle w:val="CharStyle49"/>
          <w:rFonts w:asciiTheme="minorHAnsi" w:hAnsiTheme="minorHAnsi" w:cstheme="minorHAnsi"/>
        </w:rPr>
        <w:t>.</w:t>
      </w:r>
    </w:p>
    <w:p w14:paraId="58BD69A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číslo(a) účtu(ov) uvádzané v záhlaví tejto zmluvy a v ním následne vystavených faktúrach sú používané na podnikanie podľa ustanovení § 6 zákona o DPH. V prípade, ak objednávateľ zistí nedodržanie tohto ustanovenia, môže DPH uvedenú na faktúre, ktorú je z dodania tovaru alebo služby povinný platiť zhotoviteľ, zaplatiť priamo na bankový účet správcu dane zhotoviteľa, ak v čase vzniku daňovej povinnosti vedel alebo na základe dostatočných dôvodov mal alebo mohol vedieť, že DPH z tovaru alebo služby nebude zhotoviteľom uhradená správcovi dane.</w:t>
      </w:r>
    </w:p>
    <w:p w14:paraId="758AE8A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oprávnený zadržať časť ceny vo výške zodpovedajúcej dani z pridanej hodnoty vyúčtovanej faktúrou v prípade, ak u zhotoviteľa nastanú dôvody pre zrušenie registrácie pre daň z pridanej hodnoty a/alebo Finančné riaditeľstvo SR zverejní zhotoviteľa v zozname osôb, u ktorých nastali dôvody pre zrušenie registrácie pre daň z pridanej hodnoty vedenom na portáli Finančnej správy SR, a to až do času, keď zhotoviteľ hodnoverným spôsobom preukáže objednávateľovi, že u neho tieto dôvody pominuli.</w:t>
      </w:r>
    </w:p>
    <w:p w14:paraId="6D0C6FB0" w14:textId="77777777" w:rsidR="00B14F6B" w:rsidRPr="00C2110E" w:rsidRDefault="00B14F6B" w:rsidP="00B14F6B">
      <w:pPr>
        <w:pStyle w:val="Nadpis1"/>
        <w:rPr>
          <w:rFonts w:asciiTheme="minorHAnsi" w:hAnsiTheme="minorHAnsi" w:cstheme="minorHAnsi"/>
        </w:rPr>
      </w:pPr>
      <w:bookmarkStart w:id="23" w:name="_Ref108954099"/>
      <w:r w:rsidRPr="00C2110E">
        <w:rPr>
          <w:rFonts w:asciiTheme="minorHAnsi" w:hAnsiTheme="minorHAnsi" w:cstheme="minorHAnsi"/>
        </w:rPr>
        <w:t>LEHOTY VYKONANIA DIELA</w:t>
      </w:r>
      <w:bookmarkEnd w:id="23"/>
    </w:p>
    <w:p w14:paraId="11259A1E" w14:textId="25F8B5F5" w:rsidR="00B14F6B" w:rsidRPr="00C2110E" w:rsidRDefault="00B14F6B" w:rsidP="00B14F6B">
      <w:pPr>
        <w:pStyle w:val="Odsekzoznamu"/>
        <w:rPr>
          <w:rFonts w:asciiTheme="minorHAnsi" w:hAnsiTheme="minorHAnsi" w:cstheme="minorHAnsi"/>
        </w:rPr>
      </w:pPr>
      <w:bookmarkStart w:id="24" w:name="_Ref108632040"/>
      <w:r w:rsidRPr="00C2110E">
        <w:rPr>
          <w:rFonts w:asciiTheme="minorHAnsi" w:hAnsiTheme="minorHAnsi" w:cstheme="minorHAnsi"/>
        </w:rPr>
        <w:t xml:space="preserve">Zhotoviteľ sa zaväzuje dielo vykonať </w:t>
      </w:r>
      <w:r w:rsidR="00E519E9">
        <w:rPr>
          <w:rFonts w:asciiTheme="minorHAnsi" w:hAnsiTheme="minorHAnsi" w:cstheme="minorHAnsi"/>
        </w:rPr>
        <w:t xml:space="preserve">riadne </w:t>
      </w:r>
      <w:r w:rsidRPr="00C2110E">
        <w:rPr>
          <w:rFonts w:asciiTheme="minorHAnsi" w:hAnsiTheme="minorHAnsi" w:cstheme="minorHAnsi"/>
        </w:rPr>
        <w:t>najneskôr v </w:t>
      </w:r>
      <w:r w:rsidRPr="00625F95">
        <w:rPr>
          <w:rFonts w:asciiTheme="minorHAnsi" w:hAnsiTheme="minorHAnsi" w:cstheme="minorHAnsi"/>
        </w:rPr>
        <w:t xml:space="preserve">lehote </w:t>
      </w:r>
      <w:r w:rsidR="00432657" w:rsidRPr="00625F95">
        <w:rPr>
          <w:rFonts w:asciiTheme="minorHAnsi" w:hAnsiTheme="minorHAnsi" w:cstheme="minorHAnsi"/>
        </w:rPr>
        <w:t>siedmich (7)</w:t>
      </w:r>
      <w:r w:rsidR="00625F95">
        <w:rPr>
          <w:rFonts w:asciiTheme="minorHAnsi" w:hAnsiTheme="minorHAnsi" w:cstheme="minorHAnsi"/>
        </w:rPr>
        <w:t xml:space="preserve"> </w:t>
      </w:r>
      <w:r w:rsidRPr="00625F95">
        <w:rPr>
          <w:rFonts w:asciiTheme="minorHAnsi" w:hAnsiTheme="minorHAnsi" w:cstheme="minorHAnsi"/>
        </w:rPr>
        <w:t>mesiacov</w:t>
      </w:r>
      <w:r w:rsidRPr="00C2110E">
        <w:rPr>
          <w:rFonts w:asciiTheme="minorHAnsi" w:hAnsiTheme="minorHAnsi" w:cstheme="minorHAnsi"/>
        </w:rPr>
        <w:t xml:space="preserve"> odo dňa </w:t>
      </w:r>
      <w:r w:rsidR="00432657">
        <w:rPr>
          <w:rFonts w:asciiTheme="minorHAnsi" w:hAnsiTheme="minorHAnsi" w:cstheme="minorHAnsi"/>
        </w:rPr>
        <w:t xml:space="preserve">odovzdania staveniska </w:t>
      </w:r>
      <w:r w:rsidR="00E16AD9">
        <w:rPr>
          <w:rFonts w:asciiTheme="minorHAnsi" w:hAnsiTheme="minorHAnsi" w:cstheme="minorHAnsi"/>
        </w:rPr>
        <w:t>objednávateľom zhotoviteľovi</w:t>
      </w:r>
      <w:r w:rsidRPr="00C2110E">
        <w:rPr>
          <w:rFonts w:asciiTheme="minorHAnsi" w:hAnsiTheme="minorHAnsi" w:cstheme="minorHAnsi"/>
        </w:rPr>
        <w:t xml:space="preserve">  a jeho vykonávanie realizovať podľa záväzného harmonogramu vykonávania diela</w:t>
      </w:r>
      <w:r w:rsidRPr="00C2110E">
        <w:rPr>
          <w:rFonts w:asciiTheme="minorHAnsi" w:hAnsiTheme="minorHAnsi" w:cstheme="minorHAnsi"/>
          <w:b/>
          <w:bCs/>
        </w:rPr>
        <w:t> </w:t>
      </w:r>
      <w:r w:rsidRPr="00C2110E">
        <w:rPr>
          <w:rFonts w:asciiTheme="minorHAnsi" w:hAnsiTheme="minorHAnsi" w:cstheme="minorHAnsi"/>
        </w:rPr>
        <w:t>v</w:t>
      </w:r>
      <w:r w:rsidRPr="00C2110E">
        <w:rPr>
          <w:rFonts w:asciiTheme="minorHAnsi" w:hAnsiTheme="minorHAnsi" w:cstheme="minorHAnsi"/>
          <w:b/>
          <w:bCs/>
        </w:rPr>
        <w:t> </w:t>
      </w:r>
      <w:r w:rsidRPr="00C2110E">
        <w:rPr>
          <w:rFonts w:asciiTheme="minorHAnsi" w:hAnsiTheme="minorHAnsi" w:cstheme="minorHAnsi"/>
        </w:rPr>
        <w:t xml:space="preserve">podrobnostiach DRS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tohto článku</w:t>
      </w:r>
      <w:r w:rsidR="006E4A25">
        <w:rPr>
          <w:rFonts w:asciiTheme="minorHAnsi" w:hAnsiTheme="minorHAnsi" w:cstheme="minorHAnsi"/>
        </w:rPr>
        <w:t>,</w:t>
      </w:r>
      <w:r w:rsidR="009C56EC" w:rsidRPr="009C56EC">
        <w:t xml:space="preserve"> </w:t>
      </w:r>
      <w:r w:rsidR="009C56EC" w:rsidRPr="009C56EC">
        <w:rPr>
          <w:rFonts w:asciiTheme="minorHAnsi" w:hAnsiTheme="minorHAnsi" w:cstheme="minorHAnsi"/>
        </w:rPr>
        <w:t>pričom časť diela spočívajúcu v riadnom vypracovaní a odovzdaní DRS objednávateľovi je zhotoviteľ povinný splniť najneskôr do piatich (5) mesiacov odo dňa účinnosti tejto zmluvy</w:t>
      </w:r>
      <w:r w:rsidRPr="00C2110E">
        <w:rPr>
          <w:rFonts w:asciiTheme="minorHAnsi" w:hAnsiTheme="minorHAnsi" w:cstheme="minorHAnsi"/>
        </w:rPr>
        <w:t>. Zhotoviteľ môže vykonávať stavebné práce na rozvodoch</w:t>
      </w:r>
      <w:r w:rsidR="00D95561">
        <w:rPr>
          <w:rFonts w:asciiTheme="minorHAnsi" w:hAnsiTheme="minorHAnsi" w:cstheme="minorHAnsi"/>
        </w:rPr>
        <w:t xml:space="preserve"> sústavy centralizovaného zásobovania teplom</w:t>
      </w:r>
      <w:r w:rsidRPr="00C2110E">
        <w:rPr>
          <w:rFonts w:asciiTheme="minorHAnsi" w:hAnsiTheme="minorHAnsi" w:cstheme="minorHAnsi"/>
        </w:rPr>
        <w:t xml:space="preserve"> </w:t>
      </w:r>
      <w:r w:rsidR="00D95561">
        <w:rPr>
          <w:rFonts w:asciiTheme="minorHAnsi" w:hAnsiTheme="minorHAnsi" w:cstheme="minorHAnsi"/>
        </w:rPr>
        <w:t>(</w:t>
      </w:r>
      <w:r w:rsidRPr="00C2110E">
        <w:rPr>
          <w:rFonts w:asciiTheme="minorHAnsi" w:hAnsiTheme="minorHAnsi" w:cstheme="minorHAnsi"/>
        </w:rPr>
        <w:t>SCZT</w:t>
      </w:r>
      <w:r w:rsidR="00D95561">
        <w:rPr>
          <w:rFonts w:asciiTheme="minorHAnsi" w:hAnsiTheme="minorHAnsi" w:cstheme="minorHAnsi"/>
        </w:rPr>
        <w:t>)</w:t>
      </w:r>
      <w:r w:rsidRPr="00C2110E">
        <w:rPr>
          <w:rFonts w:asciiTheme="minorHAnsi" w:hAnsiTheme="minorHAnsi" w:cstheme="minorHAnsi"/>
        </w:rPr>
        <w:t xml:space="preserve"> z prevádzkových dôvodov </w:t>
      </w:r>
      <w:r w:rsidRPr="005C31D4">
        <w:rPr>
          <w:rFonts w:asciiTheme="minorHAnsi" w:hAnsiTheme="minorHAnsi" w:cstheme="minorHAnsi"/>
        </w:rPr>
        <w:t>objednávateľa iba mimo času dodávok tepla na vykurovanie (§</w:t>
      </w:r>
      <w:r w:rsidRPr="00C2110E">
        <w:rPr>
          <w:rFonts w:asciiTheme="minorHAnsi" w:hAnsiTheme="minorHAnsi" w:cstheme="minorHAnsi"/>
        </w:rPr>
        <w:t xml:space="preserve"> 1 ods. 1 až 3 vyhlášky Ministerstva hospodárstva SR č. 152/2005 Z. z. o určenom čase a o určenej kvalite dodávky tepla pre konečného spotrebiteľa v znení neskorších predpisov).</w:t>
      </w:r>
      <w:r>
        <w:rPr>
          <w:rFonts w:asciiTheme="minorHAnsi" w:hAnsiTheme="minorHAnsi" w:cstheme="minorHAnsi"/>
        </w:rPr>
        <w:t xml:space="preserve"> </w:t>
      </w:r>
      <w:r w:rsidR="00AD28FE" w:rsidRPr="00A27EB1">
        <w:rPr>
          <w:rFonts w:asciiTheme="minorHAnsi" w:hAnsiTheme="minorHAnsi" w:cstheme="minorHAnsi"/>
        </w:rPr>
        <w:t>O čas trvania vykurovacej sezóny sa predlžuje lehota uvedená v prvej vete tohto odseku</w:t>
      </w:r>
      <w:r w:rsidR="00AD28FE" w:rsidRPr="00417C34">
        <w:rPr>
          <w:rFonts w:asciiTheme="minorHAnsi" w:hAnsiTheme="minorHAnsi" w:cstheme="minorHAnsi"/>
        </w:rPr>
        <w:t>.</w:t>
      </w:r>
      <w:r w:rsidR="00DC1B21" w:rsidRPr="00DC1B21">
        <w:t xml:space="preserve"> </w:t>
      </w:r>
      <w:r w:rsidR="00DC1B21" w:rsidRPr="00DC1B21">
        <w:rPr>
          <w:rFonts w:asciiTheme="minorHAnsi" w:hAnsiTheme="minorHAnsi" w:cstheme="minorHAnsi"/>
        </w:rPr>
        <w:t>Týmto ustanovením nie je dotknutá povinnosť zhotoviteľa plniť dielo v termínoch ustanovených v schválenom harmonograme.</w:t>
      </w:r>
    </w:p>
    <w:p w14:paraId="6A962904" w14:textId="228936B2" w:rsidR="00B14F6B" w:rsidRPr="00C2110E" w:rsidRDefault="00B14F6B" w:rsidP="00B14F6B">
      <w:pPr>
        <w:pStyle w:val="Odsekzoznamu"/>
        <w:rPr>
          <w:rFonts w:asciiTheme="minorHAnsi" w:hAnsiTheme="minorHAnsi" w:cstheme="minorHAnsi"/>
          <w:bCs/>
        </w:rPr>
      </w:pPr>
      <w:bookmarkStart w:id="25" w:name="_Ref108631990"/>
      <w:bookmarkStart w:id="26" w:name="_Ref108954040"/>
      <w:bookmarkEnd w:id="24"/>
      <w:r w:rsidRPr="00C2110E">
        <w:rPr>
          <w:rFonts w:asciiTheme="minorHAnsi" w:hAnsiTheme="minorHAnsi" w:cstheme="minorHAnsi"/>
          <w:b/>
          <w:bCs/>
        </w:rPr>
        <w:t>Harmonogram vykonávania diela</w:t>
      </w:r>
      <w:r w:rsidRPr="00C2110E">
        <w:rPr>
          <w:rFonts w:asciiTheme="minorHAnsi" w:hAnsiTheme="minorHAnsi" w:cstheme="minorHAnsi"/>
          <w:bCs/>
        </w:rPr>
        <w:t xml:space="preserve"> </w:t>
      </w:r>
      <w:r w:rsidRPr="00C2110E">
        <w:rPr>
          <w:rFonts w:asciiTheme="minorHAnsi" w:hAnsiTheme="minorHAnsi" w:cstheme="minorHAnsi"/>
          <w:b/>
          <w:bCs/>
        </w:rPr>
        <w:t xml:space="preserve">v podrobnostiach </w:t>
      </w:r>
      <w:r w:rsidRPr="00C2110E">
        <w:rPr>
          <w:rFonts w:asciiTheme="minorHAnsi" w:hAnsiTheme="minorHAnsi" w:cstheme="minorHAnsi"/>
          <w:b/>
        </w:rPr>
        <w:t xml:space="preserve">DRS </w:t>
      </w:r>
      <w:r w:rsidRPr="00C2110E">
        <w:rPr>
          <w:rFonts w:asciiTheme="minorHAnsi" w:hAnsiTheme="minorHAnsi" w:cstheme="minorHAnsi"/>
        </w:rPr>
        <w:t>v členení podľa jednotlivých stavebných objektov a prevádzkových súborov jednotlivých časti diela</w:t>
      </w:r>
      <w:r w:rsidRPr="00C2110E">
        <w:rPr>
          <w:rFonts w:asciiTheme="minorHAnsi" w:hAnsiTheme="minorHAnsi" w:cstheme="minorHAnsi"/>
          <w:bCs/>
        </w:rPr>
        <w:t xml:space="preserve"> zhotoviteľ vypracuje a predloží objednávateľovi v listinnej a elektronickej </w:t>
      </w:r>
      <w:r w:rsidR="00464010">
        <w:rPr>
          <w:rFonts w:asciiTheme="minorHAnsi" w:hAnsiTheme="minorHAnsi" w:cstheme="minorHAnsi"/>
          <w:bCs/>
        </w:rPr>
        <w:t>podobe</w:t>
      </w:r>
      <w:r w:rsidRPr="00C2110E">
        <w:rPr>
          <w:rFonts w:asciiTheme="minorHAnsi" w:hAnsiTheme="minorHAnsi" w:cstheme="minorHAnsi"/>
          <w:bCs/>
        </w:rPr>
        <w:t xml:space="preserve"> (MS Project alebo ekvivalent </w:t>
      </w:r>
      <w:r w:rsidRPr="00C2110E">
        <w:rPr>
          <w:rFonts w:asciiTheme="minorHAnsi" w:hAnsiTheme="minorHAnsi" w:cstheme="minorHAnsi"/>
        </w:rPr>
        <w:t>s funkcionalitou umožňujúcou dynamicky aktualizovať lehoty všetkých nadväzujúcich celkov diela v prípade zmeny niektorej z lehôt</w:t>
      </w:r>
      <w:r w:rsidRPr="00C2110E">
        <w:rPr>
          <w:rFonts w:asciiTheme="minorHAnsi" w:hAnsiTheme="minorHAnsi" w:cstheme="minorHAnsi"/>
          <w:bCs/>
        </w:rPr>
        <w:t>) na schválenie do siedm</w:t>
      </w:r>
      <w:r w:rsidR="00654179">
        <w:rPr>
          <w:rFonts w:asciiTheme="minorHAnsi" w:hAnsiTheme="minorHAnsi" w:cstheme="minorHAnsi"/>
          <w:bCs/>
        </w:rPr>
        <w:t>i</w:t>
      </w:r>
      <w:r w:rsidRPr="00C2110E">
        <w:rPr>
          <w:rFonts w:asciiTheme="minorHAnsi" w:hAnsiTheme="minorHAnsi" w:cstheme="minorHAnsi"/>
          <w:bCs/>
        </w:rPr>
        <w:t xml:space="preserve">ch (7) dní odo dňa účinnosti tejto zmluvy, pričom je povinný </w:t>
      </w:r>
      <w:r w:rsidRPr="00C2110E">
        <w:rPr>
          <w:rFonts w:asciiTheme="minorHAnsi" w:hAnsiTheme="minorHAnsi" w:cstheme="minorHAnsi"/>
          <w:bCs/>
        </w:rPr>
        <w:lastRenderedPageBreak/>
        <w:t xml:space="preserve">dodržať lehoty stanovené v odseku </w:t>
      </w:r>
      <w:r w:rsidRPr="00C2110E">
        <w:rPr>
          <w:rFonts w:asciiTheme="minorHAnsi" w:hAnsiTheme="minorHAnsi" w:cstheme="minorHAnsi"/>
          <w:bCs/>
        </w:rPr>
        <w:fldChar w:fldCharType="begin"/>
      </w:r>
      <w:r w:rsidRPr="00C2110E">
        <w:rPr>
          <w:rFonts w:asciiTheme="minorHAnsi" w:hAnsiTheme="minorHAnsi" w:cstheme="minorHAnsi"/>
          <w:bCs/>
        </w:rPr>
        <w:instrText xml:space="preserve"> REF _Ref108632040 \r \h  \* MERGEFORMAT </w:instrText>
      </w:r>
      <w:r w:rsidRPr="00C2110E">
        <w:rPr>
          <w:rFonts w:asciiTheme="minorHAnsi" w:hAnsiTheme="minorHAnsi" w:cstheme="minorHAnsi"/>
          <w:bCs/>
        </w:rPr>
      </w:r>
      <w:r w:rsidRPr="00C2110E">
        <w:rPr>
          <w:rFonts w:asciiTheme="minorHAnsi" w:hAnsiTheme="minorHAnsi" w:cstheme="minorHAnsi"/>
          <w:bCs/>
        </w:rPr>
        <w:fldChar w:fldCharType="separate"/>
      </w:r>
      <w:r w:rsidR="000D0217">
        <w:rPr>
          <w:rFonts w:asciiTheme="minorHAnsi" w:hAnsiTheme="minorHAnsi" w:cstheme="minorHAnsi"/>
          <w:bCs/>
        </w:rPr>
        <w:t>4.1</w:t>
      </w:r>
      <w:r w:rsidRPr="00C2110E">
        <w:rPr>
          <w:rFonts w:asciiTheme="minorHAnsi" w:hAnsiTheme="minorHAnsi" w:cstheme="minorHAnsi"/>
          <w:bCs/>
        </w:rPr>
        <w:fldChar w:fldCharType="end"/>
      </w:r>
      <w:r w:rsidRPr="00C2110E">
        <w:rPr>
          <w:rFonts w:asciiTheme="minorHAnsi" w:hAnsiTheme="minorHAnsi" w:cstheme="minorHAnsi"/>
          <w:bCs/>
        </w:rPr>
        <w:t xml:space="preserve"> tohto článku.</w:t>
      </w:r>
      <w:bookmarkEnd w:id="25"/>
      <w:r w:rsidRPr="00C2110E">
        <w:rPr>
          <w:rFonts w:asciiTheme="minorHAnsi" w:hAnsiTheme="minorHAnsi" w:cstheme="minorHAnsi"/>
          <w:bCs/>
        </w:rPr>
        <w:t xml:space="preserve"> Takto zhotoviteľom vypracovaný harmonogram vykonávania diela musí byť v súlade s podmienkami stanovenými touto zmluvou a s prevádzkovými podmienkami objednávateľa, ako aj s podkladovou dokumentáciou a projektovou dokumentáciou vyhotovenou zhotoviteľom</w:t>
      </w:r>
      <w:r>
        <w:rPr>
          <w:rFonts w:asciiTheme="minorHAnsi" w:hAnsiTheme="minorHAnsi" w:cstheme="minorHAnsi"/>
          <w:bCs/>
        </w:rPr>
        <w:t xml:space="preserve"> (článok 6 ods. 6.1 tejto zmluvy)</w:t>
      </w:r>
      <w:r w:rsidRPr="00C2110E">
        <w:rPr>
          <w:rFonts w:asciiTheme="minorHAnsi" w:hAnsiTheme="minorHAnsi" w:cstheme="minorHAnsi"/>
          <w:bCs/>
        </w:rPr>
        <w:t xml:space="preserve">. Objednávateľ je povinný oznámiť zhotoviteľovi svoje prípadne námietky k harmonogramu, alebo harmonogram schváliť v lehote do siedmich (7) dní od jeho predloženia; márnym uplynutím tejto lehoty sa má za to, že objednávateľ harmonogram schválil. </w:t>
      </w:r>
      <w:r w:rsidRPr="009346F8">
        <w:rPr>
          <w:rFonts w:asciiTheme="minorHAnsi" w:hAnsiTheme="minorHAnsi" w:cstheme="minorHAnsi"/>
        </w:rPr>
        <w:t xml:space="preserve">Prípadné námietky k harmonogramu vykonávania diela (ktoré majú povahu pokynov objednávateľa) je zhotoviteľ povinný do harmonogramu zapracovať a takto upravený harmonogram predložiť objednávateľovi na schválenie do desiatich (10) dní od predloženia námietok objednávateľa zhotoviteľovi. </w:t>
      </w:r>
      <w:r w:rsidRPr="00C2110E">
        <w:rPr>
          <w:rFonts w:asciiTheme="minorHAnsi" w:hAnsiTheme="minorHAnsi" w:cstheme="minorHAnsi"/>
          <w:bCs/>
        </w:rPr>
        <w:t>Objednávateľom schválený harmonogram je pre zhotoviteľa záväzný (ďalej len „</w:t>
      </w:r>
      <w:r w:rsidRPr="00C2110E">
        <w:rPr>
          <w:rFonts w:asciiTheme="minorHAnsi" w:hAnsiTheme="minorHAnsi" w:cstheme="minorHAnsi"/>
          <w:b/>
        </w:rPr>
        <w:t>schválený harmonogram</w:t>
      </w:r>
      <w:r w:rsidRPr="00C2110E">
        <w:rPr>
          <w:rFonts w:asciiTheme="minorHAnsi" w:hAnsiTheme="minorHAnsi" w:cstheme="minorHAnsi"/>
          <w:bCs/>
        </w:rPr>
        <w:t>“) a môže byť zmenený len písomnou dohodou zmluvných strán, pokiaľ táto zmluva nestanovuje inak.</w:t>
      </w:r>
      <w:bookmarkEnd w:id="26"/>
    </w:p>
    <w:p w14:paraId="1DB08088" w14:textId="7F5E91BE"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Pokiaľ táto zmluva neustanovuje inak, k zmene času vykonávania a vykonania diela môže dôjsť len v prípadoch zhotoviteľom oprávneného prerušenia vykonávania diela, a to zásadne o čas trvania oprávneného prerušenia. Za účelom nastolenia právnej istoty medzi zmluvnými stranami sú zmluvné strany na žiadosť ktorejkoľvek z nich písomne si potvrdiť dôvod a trvanie prípadného zhotoviteľom oprávneného prerušenia vykonávania diela, ako aj jeho prípadný vplyv na lehoty vykonania diela podľa tejto zmluvy a schválený harmonogram. Zhotoviteľ následne bez zbytočného odkladu upraví podrobný harmonogram vykonávania diela, pričom sa postupuje primerane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4.2</w:t>
      </w:r>
      <w:r w:rsidRPr="00C2110E">
        <w:rPr>
          <w:rFonts w:asciiTheme="minorHAnsi" w:hAnsiTheme="minorHAnsi" w:cstheme="minorHAnsi"/>
        </w:rPr>
        <w:fldChar w:fldCharType="end"/>
      </w:r>
      <w:r w:rsidRPr="00C2110E">
        <w:rPr>
          <w:rFonts w:asciiTheme="minorHAnsi" w:hAnsiTheme="minorHAnsi" w:cstheme="minorHAnsi"/>
        </w:rPr>
        <w:t xml:space="preserve"> tohto článku. V prípade potreby sa ustanovenia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7.7</w:t>
      </w:r>
      <w:r w:rsidRPr="00C2110E">
        <w:rPr>
          <w:rFonts w:asciiTheme="minorHAnsi" w:hAnsiTheme="minorHAnsi" w:cstheme="minorHAnsi"/>
        </w:rPr>
        <w:fldChar w:fldCharType="end"/>
      </w:r>
      <w:r w:rsidRPr="00C2110E">
        <w:rPr>
          <w:rFonts w:asciiTheme="minorHAnsi" w:hAnsiTheme="minorHAnsi" w:cstheme="minorHAnsi"/>
        </w:rPr>
        <w:t xml:space="preserve"> tejto zmluvy použijú rovnako.</w:t>
      </w:r>
    </w:p>
    <w:p w14:paraId="173FA17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oprávnený vykonávanie diela v nevyhnutnom rozsahu prerušiť</w:t>
      </w:r>
    </w:p>
    <w:p w14:paraId="7F225E0B" w14:textId="77777777" w:rsidR="00B14F6B" w:rsidRPr="00C2110E" w:rsidRDefault="00B14F6B" w:rsidP="00BA2F2F">
      <w:pPr>
        <w:pStyle w:val="aPsmenozoznamu"/>
        <w:numPr>
          <w:ilvl w:val="0"/>
          <w:numId w:val="53"/>
        </w:numPr>
        <w:ind w:left="993" w:hanging="284"/>
        <w:rPr>
          <w:rFonts w:asciiTheme="minorHAnsi" w:hAnsiTheme="minorHAnsi" w:cstheme="minorHAnsi"/>
        </w:rPr>
      </w:pPr>
      <w:r w:rsidRPr="00C2110E">
        <w:rPr>
          <w:rFonts w:asciiTheme="minorHAnsi" w:hAnsiTheme="minorHAnsi" w:cstheme="minorHAnsi"/>
        </w:rPr>
        <w:t>pri výskyte skrytých prekážok týkajúcich sa zariadení objednávateľa alebo iných vecí, na ktorých sa má dielo vykonať, alebo miesta, kde sa má dielo vykonať, ak tieto prekážky trvale alebo dočasne znemožňujú vykonanie diela dohodnutým spôsobom,</w:t>
      </w:r>
    </w:p>
    <w:p w14:paraId="647EC9F3" w14:textId="47E85825"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 xml:space="preserve">v dôsledku neposkytnutia potrebnej súčinnosti zo strany objednávateľa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00D34D87">
        <w:rPr>
          <w:rFonts w:asciiTheme="minorHAnsi" w:hAnsiTheme="minorHAnsi" w:cstheme="minorHAnsi"/>
        </w:rPr>
        <w:t>7.6</w:t>
      </w:r>
      <w:r w:rsidRPr="00C2110E">
        <w:rPr>
          <w:rFonts w:asciiTheme="minorHAnsi" w:hAnsiTheme="minorHAnsi" w:cstheme="minorHAnsi"/>
        </w:rPr>
        <w:t xml:space="preserve"> tejto zmluvy),</w:t>
      </w:r>
    </w:p>
    <w:p w14:paraId="6F165627" w14:textId="304BEF90" w:rsidR="00B14F6B" w:rsidRPr="00C2110E" w:rsidRDefault="00B14F6B" w:rsidP="00B14F6B">
      <w:pPr>
        <w:pStyle w:val="aPsmenozoznamu"/>
        <w:numPr>
          <w:ilvl w:val="0"/>
          <w:numId w:val="45"/>
        </w:numPr>
        <w:ind w:left="993" w:hanging="284"/>
        <w:rPr>
          <w:rFonts w:asciiTheme="minorHAnsi" w:hAnsiTheme="minorHAnsi" w:cstheme="minorHAnsi"/>
        </w:rPr>
      </w:pPr>
      <w:r w:rsidRPr="00C2110E">
        <w:rPr>
          <w:rFonts w:asciiTheme="minorHAnsi" w:hAnsiTheme="minorHAnsi" w:cstheme="minorHAnsi"/>
        </w:rPr>
        <w:t xml:space="preserve">v ďalších prípadoch vyplývajúcich z tejto zmluvy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_Ref105440933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1.9</w:t>
      </w:r>
      <w:r w:rsidRPr="00C2110E">
        <w:rPr>
          <w:rFonts w:asciiTheme="minorHAnsi" w:hAnsiTheme="minorHAnsi" w:cstheme="minorHAnsi"/>
        </w:rPr>
        <w:fldChar w:fldCharType="end"/>
      </w:r>
      <w:r w:rsidRPr="00C2110E">
        <w:rPr>
          <w:rFonts w:asciiTheme="minorHAnsi" w:hAnsiTheme="minorHAnsi" w:cstheme="minorHAnsi"/>
        </w:rPr>
        <w:t xml:space="preserve">,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_Ref138418365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7.7</w:t>
      </w:r>
      <w:r w:rsidRPr="00C2110E">
        <w:rPr>
          <w:rFonts w:asciiTheme="minorHAnsi" w:hAnsiTheme="minorHAnsi" w:cstheme="minorHAnsi"/>
        </w:rPr>
        <w:fldChar w:fldCharType="end"/>
      </w:r>
      <w:r w:rsidRPr="00C2110E">
        <w:rPr>
          <w:rFonts w:asciiTheme="minorHAnsi" w:hAnsiTheme="minorHAnsi" w:cstheme="minorHAnsi"/>
        </w:rPr>
        <w:t>, článok 13 ods.13.3</w:t>
      </w:r>
      <w:r w:rsidR="0090469A">
        <w:rPr>
          <w:rFonts w:asciiTheme="minorHAnsi" w:hAnsiTheme="minorHAnsi" w:cstheme="minorHAnsi"/>
        </w:rPr>
        <w:t>6</w:t>
      </w:r>
      <w:r>
        <w:rPr>
          <w:rFonts w:asciiTheme="minorHAnsi" w:hAnsiTheme="minorHAnsi" w:cstheme="minorHAnsi"/>
        </w:rPr>
        <w:t xml:space="preserve"> </w:t>
      </w:r>
      <w:r w:rsidRPr="00C2110E">
        <w:rPr>
          <w:rFonts w:asciiTheme="minorHAnsi" w:hAnsiTheme="minorHAnsi" w:cstheme="minorHAnsi"/>
        </w:rPr>
        <w:t>tejto zmluvy) alebo zo zákona.</w:t>
      </w:r>
    </w:p>
    <w:p w14:paraId="46F3FF11" w14:textId="48A4D2A1"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Ak zhotoviteľ splní svoj záväzok vykonať dielo pred dohodnutou lehotou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sa zaväzuje dielo prevziať aj v skoršom termíne ponúkanom zhotoviteľom. Preberanie jednotlivých častí diela nemá vplyv na prípadnú zodpovednosť zhotoviteľa za vady diela ani na plynutie reklamačných a záručných lehôt; reklamačné a záručné lehoty začínajú plynúť najskôr dňom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9</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tejto zmluvy.</w:t>
      </w:r>
    </w:p>
    <w:p w14:paraId="198D1468" w14:textId="5A36E646"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Zhotoviteľ je povinný ihneď písomne oboznámiť objednávateľa o vzniku akejkoľvek udalosti, ktorá bráni alebo sťažuje vykonanie diela s dôsledkom možného omeškania zhotoviteľa so splnením záväzku vykonať diela v lehotách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tohto článku a/alebo podľa schváleného harmonogramu. Súčasťou oznámenia podľa prvej vety tohto odseku bude správa o predpokladanej dĺžke trvania prekážky vykonávania diela, príčinách, navrhovaných opatreniach na jej odstránenie.</w:t>
      </w:r>
    </w:p>
    <w:p w14:paraId="54549C77" w14:textId="77777777" w:rsidR="00B14F6B" w:rsidRPr="00C2110E" w:rsidRDefault="00B14F6B" w:rsidP="00B14F6B">
      <w:pPr>
        <w:pStyle w:val="Nadpis1"/>
        <w:rPr>
          <w:rFonts w:asciiTheme="minorHAnsi" w:hAnsiTheme="minorHAnsi" w:cstheme="minorHAnsi"/>
        </w:rPr>
      </w:pPr>
      <w:bookmarkStart w:id="27" w:name="_Ref108967655"/>
      <w:r w:rsidRPr="00C2110E">
        <w:rPr>
          <w:rFonts w:asciiTheme="minorHAnsi" w:hAnsiTheme="minorHAnsi" w:cstheme="minorHAnsi"/>
        </w:rPr>
        <w:t>MIESTO VYKONANIA DIELA</w:t>
      </w:r>
      <w:bookmarkEnd w:id="27"/>
    </w:p>
    <w:p w14:paraId="4D037465" w14:textId="3CB4F6B9" w:rsidR="00B14F6B" w:rsidRPr="00C2110E" w:rsidRDefault="00B14F6B" w:rsidP="00B14F6B">
      <w:pPr>
        <w:pStyle w:val="Odsekzoznamu"/>
        <w:rPr>
          <w:rFonts w:asciiTheme="minorHAnsi" w:hAnsiTheme="minorHAnsi" w:cstheme="minorHAnsi"/>
          <w:b/>
        </w:rPr>
      </w:pPr>
      <w:r w:rsidRPr="00C2110E">
        <w:rPr>
          <w:rFonts w:asciiTheme="minorHAnsi" w:hAnsiTheme="minorHAnsi" w:cstheme="minorHAnsi"/>
          <w:b/>
        </w:rPr>
        <w:t>Miesto vykonávania diela.</w:t>
      </w:r>
      <w:r w:rsidRPr="00C2110E">
        <w:rPr>
          <w:rFonts w:asciiTheme="minorHAnsi" w:hAnsiTheme="minorHAnsi" w:cstheme="minorHAnsi"/>
        </w:rPr>
        <w:t xml:space="preserve"> Miestom vykonania diela sú rozvody sústavy CZT </w:t>
      </w:r>
      <w:r w:rsidR="00A0582C">
        <w:rPr>
          <w:rFonts w:asciiTheme="minorHAnsi" w:hAnsiTheme="minorHAnsi" w:cstheme="minorHAnsi"/>
        </w:rPr>
        <w:t xml:space="preserve">vo vlastníctve objednávateľa </w:t>
      </w:r>
      <w:r w:rsidRPr="00C2110E">
        <w:rPr>
          <w:rFonts w:asciiTheme="minorHAnsi" w:hAnsiTheme="minorHAnsi" w:cstheme="minorHAnsi"/>
        </w:rPr>
        <w:t>v meste Martin. Podrobný popis lokalít je uvedený v podkladovej dokumentácii.</w:t>
      </w:r>
    </w:p>
    <w:p w14:paraId="18952780" w14:textId="2C752DCE" w:rsidR="00B14F6B" w:rsidRPr="00C2110E" w:rsidRDefault="00B14F6B" w:rsidP="00B14F6B">
      <w:pPr>
        <w:pStyle w:val="Odsekzoznamu"/>
        <w:rPr>
          <w:rFonts w:asciiTheme="minorHAnsi" w:hAnsiTheme="minorHAnsi" w:cstheme="minorHAnsi"/>
        </w:rPr>
      </w:pPr>
      <w:bookmarkStart w:id="28" w:name="_Ref108967657"/>
      <w:r w:rsidRPr="00C2110E">
        <w:rPr>
          <w:rFonts w:asciiTheme="minorHAnsi" w:hAnsiTheme="minorHAnsi" w:cstheme="minorHAnsi"/>
          <w:b/>
        </w:rPr>
        <w:t>Stavenisko.</w:t>
      </w:r>
      <w:r w:rsidRPr="00C2110E">
        <w:rPr>
          <w:rFonts w:asciiTheme="minorHAnsi" w:hAnsiTheme="minorHAnsi" w:cstheme="minorHAnsi"/>
        </w:rPr>
        <w:t xml:space="preserve"> Odovzdanie a prevzatie staveniska za účelom vykonávania prác na diele zmluvné strany uskutočnia na výzvu objednávateľa (oznámenie o dátume začatia prác), pričom objednávateľ je </w:t>
      </w:r>
      <w:r w:rsidRPr="00C2110E">
        <w:rPr>
          <w:rFonts w:asciiTheme="minorHAnsi" w:hAnsiTheme="minorHAnsi" w:cstheme="minorHAnsi"/>
        </w:rPr>
        <w:lastRenderedPageBreak/>
        <w:t xml:space="preserve">povinný písomne oznámiť zhotoviteľovi termín odovzdania staveniska najmenej päť (5) dní pred požadovaným začatím vykonávania prác na diele podľa schváleného harmonogramu, avšak najskôr po odovzdaní </w:t>
      </w:r>
      <w:r w:rsidRPr="009346F8">
        <w:rPr>
          <w:rFonts w:asciiTheme="minorHAnsi" w:hAnsiTheme="minorHAnsi" w:cstheme="minorHAnsi"/>
        </w:rPr>
        <w:t xml:space="preserve">dokumentácie podľa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_Ref108616354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1</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_Ref115972660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1.3</w:t>
      </w:r>
      <w:r w:rsidRPr="009346F8">
        <w:rPr>
          <w:rFonts w:asciiTheme="minorHAnsi" w:hAnsiTheme="minorHAnsi" w:cstheme="minorHAnsi"/>
        </w:rPr>
        <w:fldChar w:fldCharType="end"/>
      </w:r>
      <w:r w:rsidRPr="009346F8">
        <w:rPr>
          <w:rFonts w:asciiTheme="minorHAnsi" w:hAnsiTheme="minorHAnsi" w:cstheme="minorHAnsi"/>
        </w:rPr>
        <w:t xml:space="preserve"> časti </w:t>
      </w:r>
      <w:r w:rsidRPr="009346F8">
        <w:rPr>
          <w:rFonts w:asciiTheme="minorHAnsi" w:hAnsiTheme="minorHAnsi" w:cstheme="minorHAnsi"/>
        </w:rPr>
        <w:fldChar w:fldCharType="begin"/>
      </w:r>
      <w:r w:rsidRPr="009346F8">
        <w:rPr>
          <w:rFonts w:asciiTheme="minorHAnsi" w:hAnsiTheme="minorHAnsi" w:cstheme="minorHAnsi"/>
        </w:rPr>
        <w:instrText xml:space="preserve"> REF _Ref125054685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A)</w:t>
      </w:r>
      <w:r w:rsidRPr="009346F8">
        <w:rPr>
          <w:rFonts w:asciiTheme="minorHAnsi" w:hAnsiTheme="minorHAnsi" w:cstheme="minorHAnsi"/>
        </w:rPr>
        <w:fldChar w:fldCharType="end"/>
      </w:r>
      <w:r w:rsidRPr="009346F8">
        <w:rPr>
          <w:rFonts w:asciiTheme="minorHAnsi" w:hAnsiTheme="minorHAnsi" w:cstheme="minorHAnsi"/>
        </w:rPr>
        <w:t xml:space="preserve"> písm.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_Ref108633218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a)</w:t>
      </w:r>
      <w:r w:rsidRPr="009346F8">
        <w:rPr>
          <w:rFonts w:asciiTheme="minorHAnsi" w:hAnsiTheme="minorHAnsi" w:cstheme="minorHAnsi"/>
        </w:rPr>
        <w:fldChar w:fldCharType="end"/>
      </w:r>
      <w:r w:rsidRPr="009346F8">
        <w:rPr>
          <w:rFonts w:asciiTheme="minorHAnsi" w:hAnsiTheme="minorHAnsi" w:cstheme="minorHAnsi"/>
        </w:rPr>
        <w:t xml:space="preserve"> tejto zmluvy a </w:t>
      </w:r>
      <w:r w:rsidRPr="00C2110E">
        <w:rPr>
          <w:rFonts w:asciiTheme="minorHAnsi" w:hAnsiTheme="minorHAnsi" w:cstheme="minorHAnsi"/>
        </w:rPr>
        <w:t xml:space="preserve">po odovzdaní bankovej záruky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_Ref109672894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_Ref109669795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10.1</w:t>
      </w:r>
      <w:r w:rsidRPr="00C2110E">
        <w:rPr>
          <w:rFonts w:asciiTheme="minorHAnsi" w:hAnsiTheme="minorHAnsi" w:cstheme="minorHAnsi"/>
        </w:rPr>
        <w:fldChar w:fldCharType="end"/>
      </w:r>
      <w:r w:rsidRPr="00C2110E">
        <w:rPr>
          <w:rFonts w:asciiTheme="minorHAnsi" w:hAnsiTheme="minorHAnsi" w:cstheme="minorHAnsi"/>
        </w:rPr>
        <w:t xml:space="preserve"> tejto zmluvy </w:t>
      </w:r>
      <w:r w:rsidRPr="009346F8">
        <w:rPr>
          <w:rFonts w:asciiTheme="minorHAnsi" w:hAnsiTheme="minorHAnsi" w:cstheme="minorHAnsi"/>
        </w:rPr>
        <w:t>zhotoviteľom objednávateľovi</w:t>
      </w:r>
      <w:r w:rsidRPr="00C2110E">
        <w:rPr>
          <w:rFonts w:asciiTheme="minorHAnsi" w:hAnsiTheme="minorHAnsi" w:cstheme="minorHAnsi"/>
        </w:rPr>
        <w:t>. Neodovzdanie príslušnej dokumentácie a bankovej záruky v zmysle predchádzajúcej vety je prekážkou odovzdania staveniska objednávateľom, ktorá nepredlžuje lehoty na vykonanie diela podľa tejto zmluvy. O odovzdaní a prevzatí staveniska zmluvné strany spíšu písomný protokol v dvoch (2) vyhotoveniach, po jednom (1) vyhotovení pre každú zmluvnú stranu, v ktorom uvedú najmä:</w:t>
      </w:r>
      <w:bookmarkEnd w:id="28"/>
    </w:p>
    <w:p w14:paraId="2D19270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stav, v akom sa stavenisko nachádza v deň odovzdania a prevzatia, vrátane prípadnej fotodokumentácie a/alebo video dokumentácie,</w:t>
      </w:r>
    </w:p>
    <w:p w14:paraId="38FBF77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zoznam zariadenia a jeho stav, ak sa v/na stavenisku nachádza,</w:t>
      </w:r>
    </w:p>
    <w:p w14:paraId="3552411D"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miesto a dátum spísania protokolu,</w:t>
      </w:r>
    </w:p>
    <w:p w14:paraId="2F98D30C" w14:textId="77777777" w:rsidR="00B14F6B" w:rsidRPr="00C2110E" w:rsidRDefault="00B14F6B" w:rsidP="00B14F6B">
      <w:pPr>
        <w:pStyle w:val="Psmeno"/>
        <w:numPr>
          <w:ilvl w:val="0"/>
          <w:numId w:val="43"/>
        </w:numPr>
        <w:ind w:left="1134" w:hanging="425"/>
        <w:rPr>
          <w:rFonts w:asciiTheme="minorHAnsi" w:hAnsiTheme="minorHAnsi" w:cstheme="minorHAnsi"/>
        </w:rPr>
      </w:pPr>
      <w:r w:rsidRPr="00C2110E">
        <w:rPr>
          <w:rFonts w:asciiTheme="minorHAnsi" w:hAnsiTheme="minorHAnsi" w:cstheme="minorHAnsi"/>
        </w:rPr>
        <w:t>podpis objednávateľa a zhotoviteľa.</w:t>
      </w:r>
    </w:p>
    <w:p w14:paraId="14E5413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sa zaväzuje odovzdať stavenisko zhotoviteľovi vypratané v rozsahu nevyhnutnom na okamžité vykonávanie diela.</w:t>
      </w:r>
    </w:p>
    <w:p w14:paraId="3A0383E4" w14:textId="77777777" w:rsidR="00B14F6B" w:rsidRPr="00C2110E" w:rsidRDefault="00B14F6B" w:rsidP="00B14F6B">
      <w:pPr>
        <w:pStyle w:val="Odsekzoznamu"/>
        <w:rPr>
          <w:rFonts w:asciiTheme="minorHAnsi" w:hAnsiTheme="minorHAnsi" w:cstheme="minorHAnsi"/>
        </w:rPr>
      </w:pPr>
      <w:bookmarkStart w:id="29" w:name="_Ref116027452"/>
      <w:r w:rsidRPr="00C2110E">
        <w:rPr>
          <w:rFonts w:asciiTheme="minorHAnsi" w:hAnsiTheme="minorHAnsi" w:cstheme="minorHAnsi"/>
        </w:rPr>
        <w:t>Bez odovzdania a prevzatia staveniska potvrdeného písomným protokolom zhotoviteľ nesmie začať vykonávať stavebné práce týkajúce sa diela.</w:t>
      </w:r>
      <w:bookmarkEnd w:id="29"/>
    </w:p>
    <w:p w14:paraId="33E7A26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Zameranie všetkých inžinierskych sietí na stavenisku zabezpečí zhotoviteľ. Vytýčenie inžinierskych sietí objednávateľa na stavenisku zabezpečí objednávateľ. Vytýčenie inžinierskych sietí iných správcov zabezpečí zhotoviteľ správcami týchto inžinierskych sietí.</w:t>
      </w:r>
    </w:p>
    <w:p w14:paraId="584E752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Vypratanie staveniska</w:t>
      </w:r>
      <w:r w:rsidRPr="00C2110E">
        <w:rPr>
          <w:rFonts w:asciiTheme="minorHAnsi" w:hAnsiTheme="minorHAnsi" w:cstheme="minorHAnsi"/>
        </w:rPr>
        <w:t xml:space="preserve">. Zhotoviteľ sa zaväzuje vypratať stavenisko do ukončenia preberacieho konania. Zhotoviteľ odstráni zostávajúce </w:t>
      </w:r>
      <w:r>
        <w:rPr>
          <w:rFonts w:asciiTheme="minorHAnsi" w:hAnsiTheme="minorHAnsi" w:cstheme="minorHAnsi"/>
        </w:rPr>
        <w:t>technické vybavenie</w:t>
      </w:r>
      <w:r w:rsidRPr="00C2110E">
        <w:rPr>
          <w:rFonts w:asciiTheme="minorHAnsi" w:hAnsiTheme="minorHAnsi" w:cstheme="minorHAnsi"/>
        </w:rPr>
        <w:t>, prebytočný materiál, odpad, sutinu a pomocné konštrukcie (dočasné stavby) zo staveniska, rovnako tak vyprace v potrebnom rozsahu okolie dotknuté vykonávaním diela. Vyššie uvedené platí primerane aj v prípade vypratania staveniska po odstránení vád a pri predčasnom ukončení tejto zmluvy.</w:t>
      </w:r>
    </w:p>
    <w:p w14:paraId="54F13F4B" w14:textId="77777777" w:rsidR="00B14F6B" w:rsidRPr="00C2110E" w:rsidRDefault="00B14F6B" w:rsidP="00B14F6B">
      <w:pPr>
        <w:pStyle w:val="Nadpis1"/>
        <w:rPr>
          <w:rFonts w:asciiTheme="minorHAnsi" w:hAnsiTheme="minorHAnsi" w:cstheme="minorHAnsi"/>
        </w:rPr>
      </w:pPr>
      <w:bookmarkStart w:id="30" w:name="_Ref108965585"/>
      <w:r w:rsidRPr="00C2110E">
        <w:rPr>
          <w:rFonts w:asciiTheme="minorHAnsi" w:hAnsiTheme="minorHAnsi" w:cstheme="minorHAnsi"/>
        </w:rPr>
        <w:t>DOKUMENTÁCIA</w:t>
      </w:r>
      <w:bookmarkEnd w:id="30"/>
    </w:p>
    <w:p w14:paraId="46161030" w14:textId="5738947E" w:rsidR="00B14F6B" w:rsidRPr="00C2110E" w:rsidRDefault="00B14F6B" w:rsidP="00B14F6B">
      <w:pPr>
        <w:pStyle w:val="Odsekzoznamu"/>
        <w:rPr>
          <w:rFonts w:asciiTheme="minorHAnsi" w:hAnsiTheme="minorHAnsi" w:cstheme="minorHAnsi"/>
        </w:rPr>
      </w:pPr>
      <w:bookmarkStart w:id="31" w:name="_Ref108965587"/>
      <w:bookmarkStart w:id="32" w:name="_Ref108633569"/>
      <w:r w:rsidRPr="00C2110E">
        <w:rPr>
          <w:rFonts w:asciiTheme="minorHAnsi" w:hAnsiTheme="minorHAnsi" w:cstheme="minorHAnsi"/>
        </w:rPr>
        <w:t xml:space="preserve">Akákoľvek dokumentácia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_Ref108595358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tejto zmluvy a/alebo akákoľvek iná dokumentácia vypracovaná zhotoviteľom pre objednávateľa podľa tejto zmluvy, resp. vydaná v súvislosti s vykonávaním diela podľa tejto zmluvy vrátane výkresov a schém (ďalej len „</w:t>
      </w:r>
      <w:r w:rsidRPr="00C2110E">
        <w:rPr>
          <w:rFonts w:asciiTheme="minorHAnsi" w:hAnsiTheme="minorHAnsi" w:cstheme="minorHAnsi"/>
          <w:b/>
          <w:bCs/>
        </w:rPr>
        <w:t>projektová dokumentácia</w:t>
      </w:r>
      <w:r w:rsidRPr="00C2110E">
        <w:rPr>
          <w:rFonts w:asciiTheme="minorHAnsi" w:hAnsiTheme="minorHAnsi" w:cstheme="minorHAnsi"/>
        </w:rPr>
        <w:t>“):</w:t>
      </w:r>
      <w:bookmarkEnd w:id="31"/>
    </w:p>
    <w:p w14:paraId="5777E983"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vyhotovená v slovenskom jazyku, resp. zhotoviteľ musí na svoje náklady zabezpečiť jej úradný preklad do slovenského jazyka s výnimkou dokumentácie v českom jazyku; rozhodujúci je vždy úradný preklad do slovenského jazyka;</w:t>
      </w:r>
    </w:p>
    <w:p w14:paraId="2E462BE5"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uvádzať označovanie jednotiek v medzinárodnej sústave jednotiek (SI);</w:t>
      </w:r>
    </w:p>
    <w:p w14:paraId="550EB9D8"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uvádzať akékoľvek hodnoty po matematickom zaokrúhlení na dve desatinné čísla, pokiaľ zo všeobecne záväzných právnych predpisov a/alebo technických noriem nevyplýva inak</w:t>
      </w:r>
      <w:r>
        <w:rPr>
          <w:rFonts w:asciiTheme="minorHAnsi" w:hAnsiTheme="minorHAnsi" w:cstheme="minorHAnsi"/>
        </w:rPr>
        <w:t>;</w:t>
      </w:r>
    </w:p>
    <w:p w14:paraId="30FC8284" w14:textId="6C323CA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 xml:space="preserve">vyhotovená v elektronickej </w:t>
      </w:r>
      <w:r w:rsidR="00107750">
        <w:rPr>
          <w:rFonts w:asciiTheme="minorHAnsi" w:hAnsiTheme="minorHAnsi" w:cstheme="minorHAnsi"/>
        </w:rPr>
        <w:t>podobe</w:t>
      </w:r>
      <w:r w:rsidRPr="00C2110E">
        <w:rPr>
          <w:rFonts w:asciiTheme="minorHAnsi" w:hAnsiTheme="minorHAnsi" w:cstheme="minorHAnsi"/>
        </w:rPr>
        <w:t xml:space="preserve"> musí byť, pokiaľ ide o textovú časť, vo formátoch *.doc, *.xls, *.pdf, a pokiaľ ide o výkresovú časť, vo formátoch *.dwg, *.dgn, *.pdf, pričom elektronická </w:t>
      </w:r>
      <w:r w:rsidR="00C802A9">
        <w:rPr>
          <w:rFonts w:asciiTheme="minorHAnsi" w:hAnsiTheme="minorHAnsi" w:cstheme="minorHAnsi"/>
        </w:rPr>
        <w:t>podobe</w:t>
      </w:r>
      <w:r w:rsidRPr="00C2110E">
        <w:rPr>
          <w:rFonts w:asciiTheme="minorHAnsi" w:hAnsiTheme="minorHAnsi" w:cstheme="minorHAnsi"/>
        </w:rPr>
        <w:t xml:space="preserve"> projektovej dokumentácie musí byť ako vo formátoch *.doc, *.xlsx, *.dwg, prípadne *.dgn bez obmedzenia ich editovateľnosti, tak aj vo formáte *.pdf. Elektronická </w:t>
      </w:r>
      <w:r w:rsidR="00822517">
        <w:rPr>
          <w:rFonts w:asciiTheme="minorHAnsi" w:hAnsiTheme="minorHAnsi" w:cstheme="minorHAnsi"/>
        </w:rPr>
        <w:t>podoba</w:t>
      </w:r>
      <w:r w:rsidRPr="00C2110E">
        <w:rPr>
          <w:rFonts w:asciiTheme="minorHAnsi" w:hAnsiTheme="minorHAnsi" w:cstheme="minorHAnsi"/>
        </w:rPr>
        <w:t xml:space="preserve"> projektovej dokumentácie vo formátoch *.doc a *.pdf musí byť vo forme ucelených dokumentov (titulná strana spolu s dokumentom, výkresy v jednom súbore) s možnosťou vyhľadávania. Výkresy musia byť spracované v softvérovej platforme ePLAN a AutoCAD alebo ekvivalentnej </w:t>
      </w:r>
      <w:r w:rsidRPr="00C2110E">
        <w:rPr>
          <w:rFonts w:asciiTheme="minorHAnsi" w:hAnsiTheme="minorHAnsi" w:cstheme="minorHAnsi"/>
        </w:rPr>
        <w:lastRenderedPageBreak/>
        <w:t xml:space="preserve">softvérovej platforme. Zhotoviteľ ju odovzdá objednávateľovi na USB kľúči. Obsah elektronickej </w:t>
      </w:r>
      <w:r w:rsidR="006C3E8F">
        <w:rPr>
          <w:rFonts w:asciiTheme="minorHAnsi" w:hAnsiTheme="minorHAnsi" w:cstheme="minorHAnsi"/>
        </w:rPr>
        <w:t>podoby</w:t>
      </w:r>
      <w:r w:rsidRPr="00C2110E">
        <w:rPr>
          <w:rFonts w:asciiTheme="minorHAnsi" w:hAnsiTheme="minorHAnsi" w:cstheme="minorHAnsi"/>
        </w:rPr>
        <w:t xml:space="preserve"> projektovej dokumentácie musí byť zhodný s obsahom projektovej dokumentácie v listinnej forme;</w:t>
      </w:r>
    </w:p>
    <w:p w14:paraId="6227BCC5" w14:textId="77777777" w:rsidR="00B14F6B" w:rsidRPr="00C2110E" w:rsidRDefault="00B14F6B" w:rsidP="00B14F6B">
      <w:pPr>
        <w:pStyle w:val="Psmeno"/>
        <w:numPr>
          <w:ilvl w:val="0"/>
          <w:numId w:val="40"/>
        </w:numPr>
        <w:ind w:left="1134" w:hanging="425"/>
        <w:rPr>
          <w:rFonts w:asciiTheme="minorHAnsi" w:hAnsiTheme="minorHAnsi" w:cstheme="minorHAnsi"/>
        </w:rPr>
      </w:pPr>
      <w:bookmarkStart w:id="33" w:name="_Ref121768080"/>
      <w:r w:rsidRPr="00C2110E">
        <w:rPr>
          <w:rFonts w:asciiTheme="minorHAnsi" w:hAnsiTheme="minorHAnsi" w:cstheme="minorHAnsi"/>
        </w:rPr>
        <w:t>sa musí stať vlastníctvom objednávateľa, resp. objednávateľ sa musí stať majiteľom a/alebo oprávneným vykonávateľom majetkových práv vyplývajúcich z projektovej dokumentácie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podklady poskytnuté objednávateľom sú vo vlastníctve objednávateľa a zhotoviteľ je oprávnený ich použiť výhradne pre účely plnenia tejto zmluvy;</w:t>
      </w:r>
      <w:bookmarkEnd w:id="33"/>
    </w:p>
    <w:p w14:paraId="2981C1F6" w14:textId="77777777" w:rsidR="00B14F6B" w:rsidRPr="00C2110E" w:rsidRDefault="00B14F6B" w:rsidP="00B14F6B">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vyhotovená na náklady zhotoviteľa s tým, že akékoľvek náklady spojené s vypracovaním projektovej dokumentácie, jej predkladaním objednávateľovi a zapracúvaním prípadných pripomienok objednávateľa k projektovej dokumentácii znáša zhotoviteľ;</w:t>
      </w:r>
    </w:p>
    <w:p w14:paraId="71FABF86" w14:textId="77777777" w:rsidR="00B14F6B" w:rsidRPr="00C2110E" w:rsidRDefault="00B14F6B" w:rsidP="00442C25">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vychádzať z podkladovej dokumentácie</w:t>
      </w:r>
      <w:r>
        <w:rPr>
          <w:rFonts w:asciiTheme="minorHAnsi" w:hAnsiTheme="minorHAnsi" w:cstheme="minorHAnsi"/>
        </w:rPr>
        <w:t>;</w:t>
      </w:r>
    </w:p>
    <w:p w14:paraId="3B926A9F" w14:textId="7EACC326" w:rsidR="00B14F6B" w:rsidRPr="00C2110E" w:rsidRDefault="00B14F6B" w:rsidP="00442C25">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v súlade so všeobecne záväznými právnymi predpismi a technickými normami, ako aj s odborným stanoviskom právnickej osoby oprávnenej na overovanie plnenia požiadaviek bezpečnosti technických zariadení (oprávnená právnická osoba)</w:t>
      </w:r>
      <w:r>
        <w:rPr>
          <w:rFonts w:asciiTheme="minorHAnsi" w:hAnsiTheme="minorHAnsi" w:cstheme="minorHAnsi"/>
        </w:rPr>
        <w:t>;</w:t>
      </w:r>
    </w:p>
    <w:p w14:paraId="7B1121D0" w14:textId="77777777" w:rsidR="00B14F6B" w:rsidRPr="00C2110E" w:rsidRDefault="00B14F6B" w:rsidP="00442C25">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musia do nej byť zapracované požiadavky vyplývajúce z odborného stanoviska právnickej osoby oprávnenej na overovanie plnenia požiadaviek bezpečnosti technických zariadení (oprávnená právnická osoba), prípadne z rozhodnutí a usmernení orgánov verejnej správy, ako aj zmeny navrhované objednávateľom</w:t>
      </w:r>
      <w:r>
        <w:rPr>
          <w:rFonts w:asciiTheme="minorHAnsi" w:hAnsiTheme="minorHAnsi" w:cstheme="minorHAnsi"/>
        </w:rPr>
        <w:t>;</w:t>
      </w:r>
    </w:p>
    <w:p w14:paraId="5B4B1069" w14:textId="77777777" w:rsidR="00B14F6B" w:rsidRPr="00C2110E" w:rsidRDefault="00B14F6B" w:rsidP="00442C25">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byť aktuálna a musia byť do nej zapracované a vyznačené zmeny vzniknuté počas vykonávania diela</w:t>
      </w:r>
      <w:r>
        <w:rPr>
          <w:rFonts w:asciiTheme="minorHAnsi" w:hAnsiTheme="minorHAnsi" w:cstheme="minorHAnsi"/>
        </w:rPr>
        <w:t>;</w:t>
      </w:r>
    </w:p>
    <w:p w14:paraId="69C1830E" w14:textId="77777777" w:rsidR="00B14F6B" w:rsidRPr="00C2110E" w:rsidRDefault="00B14F6B" w:rsidP="00442C25">
      <w:pPr>
        <w:pStyle w:val="Psmeno"/>
        <w:numPr>
          <w:ilvl w:val="0"/>
          <w:numId w:val="40"/>
        </w:numPr>
        <w:ind w:left="1134" w:hanging="425"/>
        <w:rPr>
          <w:rFonts w:asciiTheme="minorHAnsi" w:hAnsiTheme="minorHAnsi" w:cstheme="minorHAnsi"/>
        </w:rPr>
      </w:pPr>
      <w:r w:rsidRPr="00C2110E">
        <w:rPr>
          <w:rFonts w:asciiTheme="minorHAnsi" w:hAnsiTheme="minorHAnsi" w:cstheme="minorHAnsi"/>
        </w:rPr>
        <w:t>musí rešpektovať vlastnosti a technické špecifikácie materiálov podľa príslušných vyhlásení o zhode, certifikátov, katalógových listov a/alebo atestov</w:t>
      </w:r>
      <w:r>
        <w:rPr>
          <w:rFonts w:asciiTheme="minorHAnsi" w:hAnsiTheme="minorHAnsi" w:cstheme="minorHAnsi"/>
        </w:rPr>
        <w:t>.</w:t>
      </w:r>
    </w:p>
    <w:p w14:paraId="3FCD940A"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sa zaväzuje oznamovať objednávateľovi termíny prejednania projektovej dokumentácie a ich prípadných zmien s jednotlivými orgánmi verejnej správy a dotknutými orgánmi a organizáciami najmenej päť (5) pracovných dní vopred.</w:t>
      </w:r>
    </w:p>
    <w:p w14:paraId="4CB5294F" w14:textId="77777777" w:rsidR="00B14F6B" w:rsidRPr="00C2110E" w:rsidRDefault="00B14F6B" w:rsidP="00B14F6B">
      <w:pPr>
        <w:pStyle w:val="Odsekzoznamu"/>
        <w:rPr>
          <w:rFonts w:asciiTheme="minorHAnsi" w:hAnsiTheme="minorHAnsi" w:cstheme="minorHAnsi"/>
        </w:rPr>
      </w:pPr>
      <w:bookmarkStart w:id="34" w:name="_Ref108694048"/>
      <w:bookmarkEnd w:id="32"/>
      <w:r w:rsidRPr="00C2110E">
        <w:rPr>
          <w:rFonts w:asciiTheme="minorHAnsi" w:hAnsiTheme="minorHAnsi" w:cstheme="minorHAnsi"/>
          <w:b/>
        </w:rPr>
        <w:t>Zmeny projektovej dokumentácie.</w:t>
      </w:r>
      <w:r w:rsidRPr="00C2110E">
        <w:rPr>
          <w:rFonts w:asciiTheme="minorHAnsi" w:hAnsiTheme="minorHAnsi" w:cstheme="minorHAnsi"/>
        </w:rPr>
        <w:t xml:space="preserve"> Zhotoviteľ sa zaväzuje vykonávať akékoľvek zmeny projektovej dokumentácie diela, ktorých potreba vyplynie počas vykonávania diela, resp. z požiadaviek objednávateľa; takéto zmeny je možné vykonať len s predchádzajúcim písomným súhlasom objednávateľa. Ak je zmena projektovej dokumentácie vyvolaná rozporom podkladovej dokumentácie</w:t>
      </w:r>
      <w:r>
        <w:rPr>
          <w:rFonts w:asciiTheme="minorHAnsi" w:hAnsiTheme="minorHAnsi" w:cstheme="minorHAnsi"/>
        </w:rPr>
        <w:t xml:space="preserve"> </w:t>
      </w:r>
      <w:r w:rsidRPr="00C2110E">
        <w:rPr>
          <w:rFonts w:asciiTheme="minorHAnsi" w:hAnsiTheme="minorHAnsi" w:cstheme="minorHAnsi"/>
        </w:rPr>
        <w:t>so skutočným stavom zisteným na mieste vykonávania diela počas vykonávania diela alebo rozporom so všeobecne záväznými právnymi predpismi a technickými normami, alebo dodatočnými zmenami všeobecne záväzných právnymi predpisov a/alebo technických noriem, ktoré na dielo dopadajú, je zhotoviteľ povinný písomne oznámiť a predložiť na posúdenie a rozhodnutie objednávateľovi na najbližšom nasledujúcom kontrolnom dni potrebu zmien projektovej dokumentácie s uvedením:</w:t>
      </w:r>
      <w:bookmarkEnd w:id="34"/>
    </w:p>
    <w:p w14:paraId="5CFEA832"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 xml:space="preserve">rozsahu potrebných projektových prác a prípadnej nevyhnutnej inžinierskej činnosti, </w:t>
      </w:r>
    </w:p>
    <w:p w14:paraId="3087609B"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zmien výkazu výmer a rozpočtov podľa položiek viažucich sa na požadovanú zmenu projektovej dokumentácie,</w:t>
      </w:r>
    </w:p>
    <w:p w14:paraId="5491D700"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dopadu zmien projektovej dokumentácie na schválený harmonogram s navrhovanou úpravou schváleného harmonogramu,</w:t>
      </w:r>
    </w:p>
    <w:p w14:paraId="79F1F9C8" w14:textId="77777777" w:rsidR="00B14F6B" w:rsidRPr="00C2110E" w:rsidRDefault="00B14F6B" w:rsidP="00B14F6B">
      <w:pPr>
        <w:pStyle w:val="Psmeno"/>
        <w:numPr>
          <w:ilvl w:val="0"/>
          <w:numId w:val="41"/>
        </w:numPr>
        <w:ind w:left="1134" w:hanging="425"/>
        <w:rPr>
          <w:rFonts w:asciiTheme="minorHAnsi" w:hAnsiTheme="minorHAnsi" w:cstheme="minorHAnsi"/>
        </w:rPr>
      </w:pPr>
      <w:r w:rsidRPr="00C2110E">
        <w:rPr>
          <w:rFonts w:asciiTheme="minorHAnsi" w:hAnsiTheme="minorHAnsi" w:cstheme="minorHAnsi"/>
        </w:rPr>
        <w:t>odôvodnenia nevyhnutnosti navrhovaných zmien projektovej dokumentácie.</w:t>
      </w:r>
    </w:p>
    <w:p w14:paraId="5308653E" w14:textId="77777777" w:rsidR="00B14F6B" w:rsidRPr="00C2110E" w:rsidRDefault="00B14F6B" w:rsidP="00B14F6B">
      <w:pPr>
        <w:pStyle w:val="Odsekzoznamu"/>
        <w:numPr>
          <w:ilvl w:val="0"/>
          <w:numId w:val="0"/>
        </w:numPr>
        <w:ind w:left="709"/>
        <w:rPr>
          <w:rFonts w:asciiTheme="minorHAnsi" w:hAnsiTheme="minorHAnsi" w:cstheme="minorHAnsi"/>
          <w:bCs/>
        </w:rPr>
      </w:pPr>
      <w:r w:rsidRPr="00C2110E">
        <w:rPr>
          <w:rFonts w:asciiTheme="minorHAnsi" w:hAnsiTheme="minorHAnsi" w:cstheme="minorHAnsi"/>
        </w:rPr>
        <w:lastRenderedPageBreak/>
        <w:t xml:space="preserve">Objednávateľ navrhované zmeny projektovej dokumentácie v lehote </w:t>
      </w:r>
      <w:r w:rsidRPr="00C2110E">
        <w:rPr>
          <w:rFonts w:asciiTheme="minorHAnsi" w:hAnsiTheme="minorHAnsi" w:cstheme="minorHAnsi"/>
          <w:bCs/>
        </w:rPr>
        <w:t>tridsiatich (30) dní od ich predloženia schváli, ak vyhovujú podmienkam určeným touto zmluvou a stanovených všeobecne záväznými právnymi predpismi a technickými normami, inak v tejto lehote zmeny odmietne; márnym uplynutím tejto lehoty sa má za to, že objednávateľ predložené zmeny projektovej dokumentácie schválil, pokiaľ táto vyhovuje podmienkam stanoveným touto zmluvou a minimálnym podmienkam stanoveným všeobecne záväznými právnymi predpismi a technickými normami. V prípade odmietnutia zmeny je zhotoviteľ povinný v lehote do siedmich (7) dní predložiť na schválenie prepracovanú zmenu projektovej dokumentácie, ak sa strany nedohodnú inak.</w:t>
      </w:r>
    </w:p>
    <w:p w14:paraId="0420D178" w14:textId="72C6003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Objednávateľom schválená zmena projektovej dokumentácie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_Ref108694048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6.3</w:t>
      </w:r>
      <w:r w:rsidRPr="00C2110E">
        <w:rPr>
          <w:rFonts w:asciiTheme="minorHAnsi" w:hAnsiTheme="minorHAnsi" w:cstheme="minorHAnsi"/>
        </w:rPr>
        <w:fldChar w:fldCharType="end"/>
      </w:r>
      <w:r w:rsidRPr="00C2110E">
        <w:rPr>
          <w:rFonts w:asciiTheme="minorHAnsi" w:hAnsiTheme="minorHAnsi" w:cstheme="minorHAnsi"/>
        </w:rPr>
        <w:t xml:space="preserve"> tohto článku je pre zmluvné strany záväzná a môže byť zmenená len písomnou dohodou zmluvných strán, pokiaľ táto zmluva nestanovuje inak.</w:t>
      </w:r>
    </w:p>
    <w:p w14:paraId="7A10A92E" w14:textId="7C1A1CC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Schválenie projektovej dokumentácie objednávateľom nezbavuje zhotoviteľa zodpovednosti za technicky správne, hospodárne a účelné vypracovanie projektovej dokumentácie, za prevádzkyschopnosť diela vykonaného na základe zhotoviteľom spracovanej projektovej dokumentácie a za úplnosť a súlad projektovej dokumentácie so všeobecne záväznými právnymi predpismi a technickými normami. Odovzdávanie a prípadné schvaľovanie projektovej dokumentácie a jej zmien nemá vplyv na prípadnú zodpovednosť zhotoviteľa za vady diela ani na plynutie reklamačných a záručných lehôt; reklamačné a záručné lehoty začínajú plynúť až dňom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9</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tejto zmluvy. Preberanie projektovej dokumentácie objednávateľom sa deje na účely informovania objednávateľa a kontroly vykonávania diela.</w:t>
      </w:r>
    </w:p>
    <w:p w14:paraId="6C373994" w14:textId="77777777" w:rsidR="00B14F6B" w:rsidRDefault="00B14F6B" w:rsidP="00B14F6B">
      <w:pPr>
        <w:pStyle w:val="Odsekzoznamu"/>
        <w:rPr>
          <w:rFonts w:asciiTheme="minorHAnsi" w:hAnsiTheme="minorHAnsi" w:cstheme="minorHAnsi"/>
        </w:rPr>
      </w:pPr>
      <w:r w:rsidRPr="002D1B2E">
        <w:rPr>
          <w:rFonts w:asciiTheme="minorHAnsi" w:hAnsiTheme="minorHAnsi" w:cstheme="minorHAnsi"/>
          <w:b/>
          <w:bCs/>
        </w:rPr>
        <w:t>DSRS</w:t>
      </w:r>
      <w:r w:rsidRPr="002D1B2E">
        <w:rPr>
          <w:rFonts w:asciiTheme="minorHAnsi" w:hAnsiTheme="minorHAnsi" w:cstheme="minorHAnsi"/>
        </w:rPr>
        <w:t>. Na základe dohody zmluvných strán je zhotoviteľ povinný objednávateľovi predložiť na schválenie DSRS v lehote siedmich (7) dní pred plánovaným komplexným vyskúšaním diela. Objednávateľ dokumentáciu v lehote siedmich (7) dní od jej predloženia schváli, ak vyhovuje podmienkam určeným touto zmluvou a stanovených všeobecne záväznými právnymi predpismi a</w:t>
      </w:r>
      <w:r>
        <w:rPr>
          <w:rFonts w:asciiTheme="minorHAnsi" w:hAnsiTheme="minorHAnsi" w:cstheme="minorHAnsi"/>
        </w:rPr>
        <w:t> </w:t>
      </w:r>
      <w:r w:rsidRPr="002D1B2E">
        <w:rPr>
          <w:rFonts w:asciiTheme="minorHAnsi" w:hAnsiTheme="minorHAnsi" w:cstheme="minorHAnsi"/>
        </w:rPr>
        <w:t>technickými normami, inak v tejto lehote dokumentáciu odmietne; márnym uplynutím tejto lehoty sa má za to, že objednávateľ predloženú dokumentáciu schválil, pokiaľ táto vyhovuje minimálnym podmienkam stanoveným všeobecne záväznými právnymi predpismi a technickými normami. V</w:t>
      </w:r>
      <w:r>
        <w:rPr>
          <w:rFonts w:asciiTheme="minorHAnsi" w:hAnsiTheme="minorHAnsi" w:cstheme="minorHAnsi"/>
        </w:rPr>
        <w:t> </w:t>
      </w:r>
      <w:r w:rsidRPr="002D1B2E">
        <w:rPr>
          <w:rFonts w:asciiTheme="minorHAnsi" w:hAnsiTheme="minorHAnsi" w:cstheme="minorHAnsi"/>
        </w:rPr>
        <w:t>prípade odmietnutia dokumentácie je zhotoviteľ povinný v lehote do siedmich (7) dní predložiť na schválenie prepracovanú dokumentáciu. Odsúhlasenie DSRS a jej odovzdanie objednávateľovi je podmienkou začatia preberacieho konania diela.</w:t>
      </w:r>
    </w:p>
    <w:p w14:paraId="1DA8C3F3" w14:textId="10CEBC69" w:rsidR="00B14F6B" w:rsidRPr="00C2110E" w:rsidRDefault="00B14F6B" w:rsidP="00B14F6B">
      <w:pPr>
        <w:pStyle w:val="Odsekzoznamu"/>
        <w:rPr>
          <w:rFonts w:asciiTheme="minorHAnsi" w:hAnsiTheme="minorHAnsi" w:cstheme="minorHAnsi"/>
        </w:rPr>
      </w:pPr>
      <w:r w:rsidRPr="008A26B0">
        <w:rPr>
          <w:rFonts w:asciiTheme="minorHAnsi" w:hAnsiTheme="minorHAnsi" w:cstheme="minorHAnsi"/>
        </w:rPr>
        <w:t>V prípade touto zmluvou a/alebo právnymi predpismi stanovenej povinnosti vydať o vykonaní diela alebo jeho časti osobitný protokol a/alebo správu a/alebo potvrdenie zhotoviteľ sa zaväzuje vypracovať a odovzdať takýto osobitný protokol a/alebo správu a/alebo potvrdenie objednávateľovi v dvoch (2) písomných vyhotoveniach, ak všeobecne záväzné právne predpisy nestanovujú vyšší počet vyhotovení, s tým, že takýto protokol/správa/potvrdenie musí spĺňať všetky požiadavky stanovené touto zmluvou, všeobecne záväznými právnymi predpismi a technickými normami.</w:t>
      </w:r>
    </w:p>
    <w:p w14:paraId="6E720B61" w14:textId="77777777" w:rsidR="00B14F6B" w:rsidRPr="00C2110E" w:rsidRDefault="00B14F6B" w:rsidP="00B14F6B">
      <w:pPr>
        <w:pStyle w:val="Nadpis1"/>
        <w:rPr>
          <w:rFonts w:asciiTheme="minorHAnsi" w:hAnsiTheme="minorHAnsi" w:cstheme="minorHAnsi"/>
        </w:rPr>
      </w:pPr>
      <w:bookmarkStart w:id="35" w:name="_Ref138418360"/>
      <w:r w:rsidRPr="00C2110E">
        <w:rPr>
          <w:rFonts w:asciiTheme="minorHAnsi" w:hAnsiTheme="minorHAnsi" w:cstheme="minorHAnsi"/>
        </w:rPr>
        <w:t>PODMIENKY VYKONÁVANIA DIELA</w:t>
      </w:r>
      <w:bookmarkEnd w:id="35"/>
    </w:p>
    <w:p w14:paraId="282B7AB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vykonať dielo s odbornou starostlivosťou, riadne a včas a tak, aby bolo vykonané v súlade:</w:t>
      </w:r>
    </w:p>
    <w:p w14:paraId="27102064"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so všeobecne záväznými právnymi predpismi,</w:t>
      </w:r>
    </w:p>
    <w:p w14:paraId="30B7689B" w14:textId="661ED1F2" w:rsidR="00B14F6B"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technickými normami,</w:t>
      </w:r>
    </w:p>
    <w:p w14:paraId="0734D8B4" w14:textId="62304836" w:rsidR="00B14F6B" w:rsidRPr="00C2110E" w:rsidRDefault="00B14F6B" w:rsidP="00B14F6B">
      <w:pPr>
        <w:pStyle w:val="Psmeno"/>
        <w:numPr>
          <w:ilvl w:val="0"/>
          <w:numId w:val="39"/>
        </w:numPr>
        <w:ind w:left="1134" w:hanging="425"/>
        <w:rPr>
          <w:rFonts w:asciiTheme="minorHAnsi" w:hAnsiTheme="minorHAnsi" w:cstheme="minorHAnsi"/>
        </w:rPr>
      </w:pPr>
      <w:r w:rsidRPr="00DB5482">
        <w:rPr>
          <w:rFonts w:asciiTheme="minorHAnsi" w:hAnsiTheme="minorHAnsi" w:cstheme="minorHAnsi"/>
        </w:rPr>
        <w:t xml:space="preserve">so stavebným povolením a ostatnými rozhodnutiami, </w:t>
      </w:r>
      <w:r w:rsidR="009825E8">
        <w:rPr>
          <w:rFonts w:asciiTheme="minorHAnsi" w:hAnsiTheme="minorHAnsi" w:cstheme="minorHAnsi"/>
        </w:rPr>
        <w:t xml:space="preserve">vyjadreniami a stanoviskami, </w:t>
      </w:r>
      <w:r w:rsidRPr="00DB5482">
        <w:rPr>
          <w:rFonts w:asciiTheme="minorHAnsi" w:hAnsiTheme="minorHAnsi" w:cstheme="minorHAnsi"/>
        </w:rPr>
        <w:t>ktoré sa vzťahujú na vykonávané dielo,</w:t>
      </w:r>
    </w:p>
    <w:p w14:paraId="116A356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touto zmluvou vrátane jej príloh, podkladovej dokumentácie a prípadných zmien,</w:t>
      </w:r>
    </w:p>
    <w:p w14:paraId="32906DB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lastRenderedPageBreak/>
        <w:t>so súťažnými podkladmi,</w:t>
      </w:r>
    </w:p>
    <w:p w14:paraId="69CECF03" w14:textId="77777777" w:rsidR="00B14F6B"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 ponukou,</w:t>
      </w:r>
    </w:p>
    <w:p w14:paraId="3DE8A0BF" w14:textId="77777777" w:rsidR="00B14F6B" w:rsidRPr="00C2110E" w:rsidRDefault="00B14F6B" w:rsidP="00B14F6B">
      <w:pPr>
        <w:pStyle w:val="Psmeno"/>
        <w:numPr>
          <w:ilvl w:val="0"/>
          <w:numId w:val="39"/>
        </w:numPr>
        <w:ind w:left="1134" w:hanging="425"/>
        <w:rPr>
          <w:rFonts w:asciiTheme="minorHAnsi" w:hAnsiTheme="minorHAnsi" w:cstheme="minorHAnsi"/>
        </w:rPr>
      </w:pPr>
      <w:r w:rsidRPr="000057EE">
        <w:rPr>
          <w:rFonts w:asciiTheme="minorHAnsi" w:hAnsiTheme="minorHAnsi" w:cstheme="minorHAnsi"/>
        </w:rPr>
        <w:t>so schváleným harmonogramom,</w:t>
      </w:r>
    </w:p>
    <w:p w14:paraId="206BA67E" w14:textId="77777777" w:rsidR="00B14F6B" w:rsidRPr="00C2110E" w:rsidRDefault="00B14F6B" w:rsidP="00B14F6B">
      <w:pPr>
        <w:pStyle w:val="Psmeno"/>
        <w:numPr>
          <w:ilvl w:val="0"/>
          <w:numId w:val="39"/>
        </w:numPr>
        <w:ind w:left="1134" w:hanging="425"/>
        <w:rPr>
          <w:rFonts w:asciiTheme="minorHAnsi" w:hAnsiTheme="minorHAnsi" w:cstheme="minorHAnsi"/>
        </w:rPr>
      </w:pPr>
      <w:r w:rsidRPr="00C2110E">
        <w:rPr>
          <w:rFonts w:asciiTheme="minorHAnsi" w:hAnsiTheme="minorHAnsi" w:cstheme="minorHAnsi"/>
        </w:rPr>
        <w:t>s</w:t>
      </w:r>
      <w:r>
        <w:rPr>
          <w:rFonts w:asciiTheme="minorHAnsi" w:hAnsiTheme="minorHAnsi" w:cstheme="minorHAnsi"/>
        </w:rPr>
        <w:t>o schválenou</w:t>
      </w:r>
      <w:r w:rsidRPr="00C2110E">
        <w:rPr>
          <w:rFonts w:asciiTheme="minorHAnsi" w:hAnsiTheme="minorHAnsi" w:cstheme="minorHAnsi"/>
        </w:rPr>
        <w:t> projektovou dokumentáciou vrátane jej prípadných zmien.</w:t>
      </w:r>
    </w:p>
    <w:p w14:paraId="5CDEE0DA" w14:textId="77777777" w:rsidR="00B14F6B" w:rsidRDefault="00B14F6B" w:rsidP="00B14F6B">
      <w:pPr>
        <w:pStyle w:val="Odsekzoznamu"/>
        <w:rPr>
          <w:rFonts w:asciiTheme="minorHAnsi" w:hAnsiTheme="minorHAnsi" w:cstheme="minorHAnsi"/>
        </w:rPr>
      </w:pPr>
      <w:r w:rsidRPr="00E01816">
        <w:rPr>
          <w:rFonts w:asciiTheme="minorHAnsi" w:hAnsiTheme="minorHAnsi" w:cstheme="minorHAnsi"/>
        </w:rPr>
        <w:t>Nedotýkajúc sa ustanovenia odseku 7.1 tohto článku, zhotoviteľ je povinný zabezpečiť, aby materiál spĺňal najmä požiadavky vyplývajúce</w:t>
      </w:r>
    </w:p>
    <w:p w14:paraId="6D64E40F" w14:textId="77777777" w:rsidR="00B14F6B" w:rsidRDefault="00B14F6B" w:rsidP="00BA2F2F">
      <w:pPr>
        <w:pStyle w:val="Odsekzoznamu"/>
        <w:numPr>
          <w:ilvl w:val="0"/>
          <w:numId w:val="66"/>
        </w:numPr>
        <w:spacing w:after="0"/>
        <w:ind w:left="1066" w:hanging="357"/>
        <w:rPr>
          <w:rFonts w:asciiTheme="minorHAnsi" w:hAnsiTheme="minorHAnsi" w:cstheme="minorHAnsi"/>
        </w:rPr>
      </w:pPr>
      <w:r w:rsidRPr="003D104E">
        <w:rPr>
          <w:rFonts w:asciiTheme="minorHAnsi" w:hAnsiTheme="minorHAnsi" w:cstheme="minorHAnsi"/>
        </w:rPr>
        <w:t>zo zákona č. 56/2018 Z. z. o posudzovaní zhody výrobku, sprístupňovaní určeného výrobku na trhu a o zmene a doplnení niektorých zákonov v znení neskorších predpisov alebo rovnocennou právnou úpravou členského štátu,</w:t>
      </w:r>
    </w:p>
    <w:p w14:paraId="528DFD9F" w14:textId="77777777" w:rsidR="00B14F6B" w:rsidRDefault="00B14F6B" w:rsidP="00BA2F2F">
      <w:pPr>
        <w:pStyle w:val="Odsekzoznamu"/>
        <w:numPr>
          <w:ilvl w:val="0"/>
          <w:numId w:val="66"/>
        </w:numPr>
        <w:rPr>
          <w:rFonts w:asciiTheme="minorHAnsi" w:hAnsiTheme="minorHAnsi" w:cstheme="minorHAnsi"/>
        </w:rPr>
      </w:pPr>
      <w:r w:rsidRPr="008D685E">
        <w:rPr>
          <w:rFonts w:asciiTheme="minorHAnsi" w:hAnsiTheme="minorHAnsi" w:cstheme="minorHAnsi"/>
        </w:rPr>
        <w:t>a ak je to relevantné, aj zo zákona č. 133/2013 Z. z. o stavebných výrobkoch a o zmene a 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p>
    <w:p w14:paraId="2C47A570" w14:textId="77777777" w:rsidR="00B14F6B" w:rsidRPr="00EF3321" w:rsidRDefault="00B14F6B" w:rsidP="00B14F6B">
      <w:pPr>
        <w:spacing w:after="240"/>
        <w:ind w:left="709"/>
        <w:jc w:val="both"/>
        <w:rPr>
          <w:rFonts w:asciiTheme="minorHAnsi" w:hAnsiTheme="minorHAnsi" w:cstheme="minorHAnsi"/>
          <w:sz w:val="22"/>
          <w:szCs w:val="22"/>
        </w:rPr>
      </w:pPr>
      <w:r w:rsidRPr="00EF3321">
        <w:rPr>
          <w:rFonts w:asciiTheme="minorHAnsi" w:hAnsiTheme="minorHAnsi" w:cstheme="minorHAnsi"/>
          <w:sz w:val="22"/>
          <w:szCs w:val="22"/>
        </w:rPr>
        <w:t>pričom pokiaľ objednávateľ neurčí inak, dokumentáciu preukazujúcu splnenie uvedených podmienok zhotoviteľ predloží objednávateľovi vždy pre každý druh materiálov jednotlivo pred ich použitím pri vykonávaní diela a súhrnne všetku dokumentáciu opakovane pri odovzdaní a prevzatí diela.</w:t>
      </w:r>
    </w:p>
    <w:p w14:paraId="53A28A0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sa zaväzuje zabezpečiť na svoje náklady:</w:t>
      </w:r>
    </w:p>
    <w:p w14:paraId="1D956424"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vypracovanie projektovej dokumentácie zariadenia staveniska, jeho vybudovanie, prevádzkovanie, údržbu, likvidáciu a vypratanie staveniska; stavenisko musí byť zriadené a prevádzkované tak, aby bola zabezpečená ochrana zdravia ľudí na stavenisku a v jeho okolí, ako aj ochrana životného prostredia podľa osobitných predpisov</w:t>
      </w:r>
      <w:r>
        <w:rPr>
          <w:rFonts w:asciiTheme="minorHAnsi" w:hAnsiTheme="minorHAnsi" w:cstheme="minorHAnsi"/>
        </w:rPr>
        <w:t>;</w:t>
      </w:r>
    </w:p>
    <w:p w14:paraId="072F84C2"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zabezpečenie staveniska a jeho oplotenie (v zastavanom území obce najmenej do výšky 1,8 m), resp. výstražné označenie tak, aby na stavenisko mohli vstupovať okrem zhotoviteľa iba zodpovední zamestnanci a spolupracujúce osoby objednávateľa a kontrolné orgány verejnej správy</w:t>
      </w:r>
      <w:r>
        <w:rPr>
          <w:rFonts w:asciiTheme="minorHAnsi" w:hAnsiTheme="minorHAnsi" w:cstheme="minorHAnsi"/>
        </w:rPr>
        <w:t>;</w:t>
      </w:r>
    </w:p>
    <w:p w14:paraId="4504CB7C"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označenie staveniska údajmi o stavbe a o účastníkoch výstavby v rozsahu vyplývajúcom zo všeobecne záväzných právnych predpisov</w:t>
      </w:r>
      <w:r>
        <w:rPr>
          <w:rFonts w:asciiTheme="minorHAnsi" w:hAnsiTheme="minorHAnsi" w:cstheme="minorHAnsi"/>
        </w:rPr>
        <w:t>;</w:t>
      </w:r>
    </w:p>
    <w:p w14:paraId="63FF390C"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udržiavanie poriadku a čistoty na stavenisku a v jeho bezprostrednom okolí a na používaných inžinierskych sieťach a odstraňovanie odpadov a nečistoty vzniknutých pri vykonávaní diela</w:t>
      </w:r>
      <w:r>
        <w:rPr>
          <w:rFonts w:asciiTheme="minorHAnsi" w:hAnsiTheme="minorHAnsi" w:cstheme="minorHAnsi"/>
        </w:rPr>
        <w:t>;</w:t>
      </w:r>
    </w:p>
    <w:p w14:paraId="513C7BD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vytýčenie základných smerových a výškových bodov s presne vymedzenými a označenými hranicami staveniska</w:t>
      </w:r>
      <w:r>
        <w:rPr>
          <w:rFonts w:asciiTheme="minorHAnsi" w:hAnsiTheme="minorHAnsi" w:cstheme="minorHAnsi"/>
        </w:rPr>
        <w:t>;</w:t>
      </w:r>
    </w:p>
    <w:p w14:paraId="1868CCD1"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napojenia na zdroj elektrickej energie, na odberný bod vody, na kanalizáciu a na ostatné médiá potrebné k riadnemu vykonaniu diela</w:t>
      </w:r>
      <w:r>
        <w:rPr>
          <w:rFonts w:asciiTheme="minorHAnsi" w:hAnsiTheme="minorHAnsi" w:cstheme="minorHAnsi"/>
        </w:rPr>
        <w:t>;</w:t>
      </w:r>
    </w:p>
    <w:p w14:paraId="0786274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bezpečnosť a ochranu zdravia pri práci zamestnancov na stavenisku</w:t>
      </w:r>
      <w:r>
        <w:rPr>
          <w:rFonts w:asciiTheme="minorHAnsi" w:hAnsiTheme="minorHAnsi" w:cstheme="minorHAnsi"/>
        </w:rPr>
        <w:t>;</w:t>
      </w:r>
    </w:p>
    <w:p w14:paraId="409C7401"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skládky stavebných odpadov a</w:t>
      </w:r>
      <w:r>
        <w:rPr>
          <w:rFonts w:asciiTheme="minorHAnsi" w:hAnsiTheme="minorHAnsi" w:cstheme="minorHAnsi"/>
        </w:rPr>
        <w:t> </w:t>
      </w:r>
      <w:r w:rsidRPr="00C2110E">
        <w:rPr>
          <w:rFonts w:asciiTheme="minorHAnsi" w:hAnsiTheme="minorHAnsi" w:cstheme="minorHAnsi"/>
        </w:rPr>
        <w:t>sute</w:t>
      </w:r>
      <w:r>
        <w:rPr>
          <w:rFonts w:asciiTheme="minorHAnsi" w:hAnsiTheme="minorHAnsi" w:cstheme="minorHAnsi"/>
        </w:rPr>
        <w:t>;</w:t>
      </w:r>
    </w:p>
    <w:p w14:paraId="4D1B1537"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dopravu a skladovanie všetkých materiálov a</w:t>
      </w:r>
      <w:r>
        <w:rPr>
          <w:rFonts w:asciiTheme="minorHAnsi" w:hAnsiTheme="minorHAnsi" w:cstheme="minorHAnsi"/>
        </w:rPr>
        <w:t xml:space="preserve"> technického vybavenia </w:t>
      </w:r>
      <w:r w:rsidRPr="00C2110E">
        <w:rPr>
          <w:rFonts w:asciiTheme="minorHAnsi" w:hAnsiTheme="minorHAnsi" w:cstheme="minorHAnsi"/>
        </w:rPr>
        <w:t xml:space="preserve">a ich presun zo skladu </w:t>
      </w:r>
      <w:r>
        <w:rPr>
          <w:rFonts w:asciiTheme="minorHAnsi" w:hAnsiTheme="minorHAnsi" w:cstheme="minorHAnsi"/>
        </w:rPr>
        <w:t xml:space="preserve">alebo iného miesta uloženia </w:t>
      </w:r>
      <w:r w:rsidRPr="00C2110E">
        <w:rPr>
          <w:rFonts w:asciiTheme="minorHAnsi" w:hAnsiTheme="minorHAnsi" w:cstheme="minorHAnsi"/>
        </w:rPr>
        <w:t>na stavenisko</w:t>
      </w:r>
      <w:r>
        <w:rPr>
          <w:rFonts w:asciiTheme="minorHAnsi" w:hAnsiTheme="minorHAnsi" w:cstheme="minorHAnsi"/>
        </w:rPr>
        <w:t>;</w:t>
      </w:r>
    </w:p>
    <w:p w14:paraId="2309CA6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všetk</w:t>
      </w:r>
      <w:r>
        <w:rPr>
          <w:rFonts w:asciiTheme="minorHAnsi" w:hAnsiTheme="minorHAnsi" w:cstheme="minorHAnsi"/>
        </w:rPr>
        <w:t>o</w:t>
      </w:r>
      <w:r w:rsidRPr="00C2110E">
        <w:rPr>
          <w:rFonts w:asciiTheme="minorHAnsi" w:hAnsiTheme="minorHAnsi" w:cstheme="minorHAnsi"/>
        </w:rPr>
        <w:t xml:space="preserve"> potrebné </w:t>
      </w:r>
      <w:r>
        <w:rPr>
          <w:rFonts w:asciiTheme="minorHAnsi" w:hAnsiTheme="minorHAnsi" w:cstheme="minorHAnsi"/>
        </w:rPr>
        <w:t>technické vybavenie;</w:t>
      </w:r>
    </w:p>
    <w:p w14:paraId="49A7A392"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účasť zodpovedných zástupcov a zamestnancov na kontrolných dňoch a pri kontrole všetkých prác, ktoré majú byť v priebehu ďalšieho vykonávania diela zakryté alebo sa stanú neprístupnými</w:t>
      </w:r>
      <w:r>
        <w:rPr>
          <w:rFonts w:asciiTheme="minorHAnsi" w:hAnsiTheme="minorHAnsi" w:cstheme="minorHAnsi"/>
        </w:rPr>
        <w:t>;</w:t>
      </w:r>
    </w:p>
    <w:p w14:paraId="3F3AE81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okamžité odstraňovanie vád a odchýlok vykonávaného diela od projektovej dokumentácie zistených pri kontrolách a kontrolných dňoch počas vykonávania diela</w:t>
      </w:r>
      <w:r>
        <w:rPr>
          <w:rFonts w:asciiTheme="minorHAnsi" w:hAnsiTheme="minorHAnsi" w:cstheme="minorHAnsi"/>
        </w:rPr>
        <w:t>;</w:t>
      </w:r>
    </w:p>
    <w:p w14:paraId="51E5875A"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lastRenderedPageBreak/>
        <w:t>poskytovanie súčinnosti projektantovi a/alebo zástupcovi projektanta povereného výkonom autorského dozoru pri kontrole vykonávania diela</w:t>
      </w:r>
      <w:r>
        <w:rPr>
          <w:rFonts w:asciiTheme="minorHAnsi" w:hAnsiTheme="minorHAnsi" w:cstheme="minorHAnsi"/>
        </w:rPr>
        <w:t>;</w:t>
      </w:r>
    </w:p>
    <w:p w14:paraId="6D8663DB" w14:textId="3F832878"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 xml:space="preserve">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 ako aj pracovných postupov a dodávok a presunov </w:t>
      </w:r>
      <w:r>
        <w:rPr>
          <w:rFonts w:asciiTheme="minorHAnsi" w:hAnsiTheme="minorHAnsi" w:cstheme="minorHAnsi"/>
        </w:rPr>
        <w:t xml:space="preserve">materiálov </w:t>
      </w:r>
      <w:r w:rsidRPr="00C2110E">
        <w:rPr>
          <w:rFonts w:asciiTheme="minorHAnsi" w:hAnsiTheme="minorHAnsi" w:cstheme="minorHAnsi"/>
        </w:rPr>
        <w:t xml:space="preserve">tak, ako sú tieto evidované v denníku alebo určené výkazom výmer, inak v intervaloch určených objednávateľom. Fotodokumentáciu za obdobie od predchádzajúceho kontrolného dňa do najbližšie nasledujúceho kontrolného dňa odovzdá zhotoviteľ objednávateľovi počas tohto najbližšie nasledujúceho kontrolného dňa, a to v elektronickej </w:t>
      </w:r>
      <w:r w:rsidR="004A0691">
        <w:rPr>
          <w:rFonts w:asciiTheme="minorHAnsi" w:hAnsiTheme="minorHAnsi" w:cstheme="minorHAnsi"/>
        </w:rPr>
        <w:t>pod</w:t>
      </w:r>
      <w:r w:rsidR="00A22950">
        <w:rPr>
          <w:rFonts w:asciiTheme="minorHAnsi" w:hAnsiTheme="minorHAnsi" w:cstheme="minorHAnsi"/>
        </w:rPr>
        <w:t>o</w:t>
      </w:r>
      <w:r w:rsidR="004A0691">
        <w:rPr>
          <w:rFonts w:asciiTheme="minorHAnsi" w:hAnsiTheme="minorHAnsi" w:cstheme="minorHAnsi"/>
        </w:rPr>
        <w:t>be</w:t>
      </w:r>
      <w:r w:rsidRPr="00C2110E">
        <w:rPr>
          <w:rFonts w:asciiTheme="minorHAnsi" w:hAnsiTheme="minorHAnsi" w:cstheme="minorHAnsi"/>
        </w:rPr>
        <w:t xml:space="preserve"> </w:t>
      </w:r>
      <w:r w:rsidR="00A22950">
        <w:rPr>
          <w:rFonts w:asciiTheme="minorHAnsi" w:hAnsiTheme="minorHAnsi" w:cstheme="minorHAnsi"/>
        </w:rPr>
        <w:t>na</w:t>
      </w:r>
      <w:r w:rsidRPr="00C2110E">
        <w:rPr>
          <w:rFonts w:asciiTheme="minorHAnsi" w:hAnsiTheme="minorHAnsi" w:cstheme="minorHAnsi"/>
        </w:rPr>
        <w:t xml:space="preserve"> dvoch (2) </w:t>
      </w:r>
      <w:r w:rsidR="00A22950">
        <w:rPr>
          <w:rFonts w:asciiTheme="minorHAnsi" w:hAnsiTheme="minorHAnsi" w:cstheme="minorHAnsi"/>
        </w:rPr>
        <w:t>kusoch</w:t>
      </w:r>
      <w:r w:rsidRPr="00C2110E">
        <w:rPr>
          <w:rFonts w:asciiTheme="minorHAnsi" w:hAnsiTheme="minorHAnsi" w:cstheme="minorHAnsi"/>
        </w:rPr>
        <w:t xml:space="preserve"> CD/DVD nosič</w:t>
      </w:r>
      <w:r w:rsidR="00AC6144">
        <w:rPr>
          <w:rFonts w:asciiTheme="minorHAnsi" w:hAnsiTheme="minorHAnsi" w:cstheme="minorHAnsi"/>
        </w:rPr>
        <w:t>ov</w:t>
      </w:r>
      <w:r>
        <w:rPr>
          <w:rFonts w:asciiTheme="minorHAnsi" w:hAnsiTheme="minorHAnsi" w:cstheme="minorHAnsi"/>
        </w:rPr>
        <w:t xml:space="preserve"> alebo na USB kľúči</w:t>
      </w:r>
      <w:r w:rsidRPr="00C2110E">
        <w:rPr>
          <w:rFonts w:asciiTheme="minorHAnsi" w:hAnsiTheme="minorHAnsi" w:cstheme="minorHAnsi"/>
        </w:rPr>
        <w:t>. Fotodokumentácia musí byť vyhotovená v rozlíšení minimálne 8 Mpix</w:t>
      </w:r>
      <w:r>
        <w:rPr>
          <w:rFonts w:asciiTheme="minorHAnsi" w:hAnsiTheme="minorHAnsi" w:cstheme="minorHAnsi"/>
        </w:rPr>
        <w:t>;</w:t>
      </w:r>
    </w:p>
    <w:p w14:paraId="57B1B26E"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vykonávanie kontrol a</w:t>
      </w:r>
      <w:r>
        <w:rPr>
          <w:rFonts w:asciiTheme="minorHAnsi" w:hAnsiTheme="minorHAnsi" w:cstheme="minorHAnsi"/>
        </w:rPr>
        <w:t> </w:t>
      </w:r>
      <w:r w:rsidRPr="00C2110E">
        <w:rPr>
          <w:rFonts w:asciiTheme="minorHAnsi" w:hAnsiTheme="minorHAnsi" w:cstheme="minorHAnsi"/>
        </w:rPr>
        <w:t>skúšok</w:t>
      </w:r>
      <w:r>
        <w:rPr>
          <w:rFonts w:asciiTheme="minorHAnsi" w:hAnsiTheme="minorHAnsi" w:cstheme="minorHAnsi"/>
        </w:rPr>
        <w:t>;</w:t>
      </w:r>
    </w:p>
    <w:p w14:paraId="57171920"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vypratanie a vyčistenie staveniska ku dňu odovzdania a prevzatia diela</w:t>
      </w:r>
      <w:r>
        <w:rPr>
          <w:rFonts w:asciiTheme="minorHAnsi" w:hAnsiTheme="minorHAnsi" w:cstheme="minorHAnsi"/>
        </w:rPr>
        <w:t>;</w:t>
      </w:r>
    </w:p>
    <w:p w14:paraId="2C2BC16F" w14:textId="77777777" w:rsidR="00B14F6B" w:rsidRPr="00C2110E" w:rsidRDefault="00B14F6B" w:rsidP="00B14F6B">
      <w:pPr>
        <w:pStyle w:val="Psmeno"/>
        <w:numPr>
          <w:ilvl w:val="0"/>
          <w:numId w:val="38"/>
        </w:numPr>
        <w:ind w:left="1134" w:hanging="425"/>
        <w:rPr>
          <w:rFonts w:asciiTheme="minorHAnsi" w:hAnsiTheme="minorHAnsi" w:cstheme="minorHAnsi"/>
        </w:rPr>
      </w:pPr>
      <w:r w:rsidRPr="00C2110E">
        <w:rPr>
          <w:rFonts w:asciiTheme="minorHAnsi" w:hAnsiTheme="minorHAnsi" w:cstheme="minorHAnsi"/>
        </w:rPr>
        <w:t>nevyhnutné opatrenia na ochranu priľahlých a susediacich objektov (stavieb, komunikácií, akýchkoľvek iných plôch a ich príslušenstva) k pozemkom, na ktorých sa vykonáva dielo, proti ich znečisteniu, poškodeniu alebo inému znehodnoteniu. V prípade ich znečistenia, poškodenia alebo iného znehodnotenia zhotoviteľ zabezpečí uvedenie všetkých takto dotknutých objektov, bez ohľadu na ich vlastníctvo, do pôvodného stavu ihneď, inak v primeranej lehote, najmä avšak nielen ich vyčistením a/alebo vykonaním opráv akýchkoľvek poškodených častí a povrchov objektov.</w:t>
      </w:r>
    </w:p>
    <w:p w14:paraId="25A88CE0" w14:textId="11EDE6D1"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rPr>
        <w:t>Kontrolné dni.</w:t>
      </w:r>
      <w:r w:rsidRPr="00C2110E">
        <w:rPr>
          <w:rFonts w:asciiTheme="minorHAnsi" w:hAnsiTheme="minorHAnsi" w:cstheme="minorHAnsi"/>
        </w:rPr>
        <w:t xml:space="preserve"> Na základe dohody zmluvných strán za účelom informovania sa o postupe vykonávania diela, dodržiavania schváleného harmonogramu, predkladania dokumentácie týkajúcej sa materiálov (vyhlásenia o parametroch) preukazujúcej splnenie podmienok </w:t>
      </w:r>
      <w:r>
        <w:rPr>
          <w:rFonts w:asciiTheme="minorHAnsi" w:hAnsiTheme="minorHAnsi" w:cstheme="minorHAnsi"/>
        </w:rPr>
        <w:t>uvedených v podkladovej dokumentácii a projektovej dokumentácii</w:t>
      </w:r>
      <w:r w:rsidRPr="00C2110E">
        <w:rPr>
          <w:rFonts w:asciiTheme="minorHAnsi" w:hAnsiTheme="minorHAnsi" w:cstheme="minorHAnsi"/>
        </w:rPr>
        <w:t xml:space="preserve"> a poskytovania si vzájomnej súčinnosti podľa tejto zmluvy sa budú medzi zmluvnými stranami uskutočňovať pravidelné operatívne porady, tzv. </w:t>
      </w:r>
      <w:r w:rsidRPr="00C2110E">
        <w:rPr>
          <w:rFonts w:asciiTheme="minorHAnsi" w:hAnsiTheme="minorHAnsi" w:cstheme="minorHAnsi"/>
          <w:bCs/>
        </w:rPr>
        <w:t>kontrolné dni, na ktorých zmluvné strany predovšetkým prekonzultujú a písomne odsúhlasia rozs</w:t>
      </w:r>
      <w:r w:rsidRPr="00C2110E">
        <w:rPr>
          <w:rFonts w:asciiTheme="minorHAnsi" w:hAnsiTheme="minorHAnsi" w:cstheme="minorHAnsi"/>
        </w:rPr>
        <w:t xml:space="preserve">ah a hodnotu už vykonaného diela podľa tejto zmluvy a rozsah a hodnotu diela, ktoré bude zhotoviteľ do najbližšieho kontrolného dňa povinný vykonať, aby zhotoviteľ splnil svoj záväzok vykonať dielo najneskôr v lehotách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tejto zmluvy. Z každého kontrolného dňa vyhotoví zhotoviteľ písomný záznam v dvoch (2) vyhotoveniach po jednom (1) pre každú zmluvnú stranu, ktorý bude po odsúhlasení objednávateľom pre zmluvné strany záväzný. Súčasťou záznamov z kontrolných dní budú aj informácie o počtoch zamestnancov jednotlivých subdodávateľov podieľajúcich sa na vykonávaní diela. Účasť zhotoviteľa (resp. jeho zástupcov) a stavbyvedúceho je na kontrolných dňoch povinná.</w:t>
      </w:r>
      <w:r w:rsidRPr="00C2110E">
        <w:rPr>
          <w:rFonts w:asciiTheme="minorHAnsi" w:hAnsiTheme="minorHAnsi" w:cstheme="minorHAnsi"/>
          <w:bCs/>
        </w:rPr>
        <w:t xml:space="preserve"> </w:t>
      </w:r>
      <w:r w:rsidRPr="00C2110E">
        <w:rPr>
          <w:rFonts w:asciiTheme="minorHAnsi" w:hAnsiTheme="minorHAnsi" w:cstheme="minorHAnsi"/>
        </w:rPr>
        <w:t>Kontrolné dni sa budú konať vždy raz týždenne v stredu o 9:00 hod. na mieste vykonávania diela, ak sa zmluvné strany nedohodnú inak.</w:t>
      </w:r>
      <w:r w:rsidR="00D771CB" w:rsidRPr="00D771CB">
        <w:t xml:space="preserve"> </w:t>
      </w:r>
      <w:r w:rsidR="00D771CB" w:rsidRPr="00D771CB">
        <w:rPr>
          <w:rFonts w:asciiTheme="minorHAnsi" w:hAnsiTheme="minorHAnsi" w:cstheme="minorHAnsi"/>
        </w:rPr>
        <w:t>Akékoľvek odsúhlasenie objednávateľom na kontrolnom dni nepredstavuje žiadne uznanie záväzku ani vzdanie sa práva vytknúť vady diela podľa článku 9 zmluvy</w:t>
      </w:r>
      <w:r w:rsidRPr="00C2110E">
        <w:rPr>
          <w:rFonts w:asciiTheme="minorHAnsi" w:hAnsiTheme="minorHAnsi" w:cstheme="minorHAnsi"/>
        </w:rPr>
        <w:t>.</w:t>
      </w:r>
    </w:p>
    <w:p w14:paraId="4E314723" w14:textId="77777777" w:rsidR="00B14F6B" w:rsidRDefault="00B14F6B" w:rsidP="00B14F6B">
      <w:pPr>
        <w:pStyle w:val="Odsekzoznamu"/>
        <w:rPr>
          <w:rFonts w:asciiTheme="minorHAnsi" w:hAnsiTheme="minorHAnsi" w:cstheme="minorHAnsi"/>
        </w:rPr>
      </w:pPr>
      <w:r w:rsidRPr="00C2110E">
        <w:rPr>
          <w:rFonts w:asciiTheme="minorHAnsi" w:hAnsiTheme="minorHAnsi" w:cstheme="minorHAnsi"/>
          <w:b/>
          <w:bCs/>
        </w:rPr>
        <w:t xml:space="preserve">Zakrytie prác. </w:t>
      </w:r>
      <w:r w:rsidRPr="00C2110E">
        <w:rPr>
          <w:rFonts w:asciiTheme="minorHAnsi" w:hAnsiTheme="minorHAnsi" w:cstheme="minorHAnsi"/>
        </w:rPr>
        <w:t>Zhotoviteľ sa zaväzuje písomne vyzvať objednávateľa (technický dozor) na kontrolu všetkých prác,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dodatočné odkrytie týchto prác, je zhotoviteľ povinný odkrytie týchto prác vykonať, za čo je oprávnený požadovať od objednávateľa náhradu nákladov s tým spojených, ibaže sa zistí vadné vykonanie odkrytých prác.</w:t>
      </w:r>
    </w:p>
    <w:p w14:paraId="5382FAC8" w14:textId="77777777" w:rsidR="00B14F6B" w:rsidRPr="00C2110E" w:rsidRDefault="00B14F6B" w:rsidP="00B14F6B">
      <w:pPr>
        <w:pStyle w:val="Odsekzoznamu"/>
        <w:rPr>
          <w:rFonts w:asciiTheme="minorHAnsi" w:hAnsiTheme="minorHAnsi" w:cstheme="minorHAnsi"/>
        </w:rPr>
      </w:pPr>
      <w:r w:rsidRPr="009116A0">
        <w:rPr>
          <w:rFonts w:asciiTheme="minorHAnsi" w:hAnsiTheme="minorHAnsi" w:cstheme="minorHAnsi"/>
          <w:b/>
          <w:bCs/>
        </w:rPr>
        <w:t>Vzorkovanie.</w:t>
      </w:r>
      <w:r w:rsidRPr="009116A0">
        <w:rPr>
          <w:rFonts w:asciiTheme="minorHAnsi" w:hAnsiTheme="minorHAnsi" w:cstheme="minorHAnsi"/>
        </w:rPr>
        <w:t xml:space="preserve"> Na účely tejto zmluvy sa vzorkou rozumie malé množstvo jednotlivých materiálov na ukážku. Pokiaľ objednávateľ neurčí inak, je zhotoviteľ povinný objednávateľovi predložiť na </w:t>
      </w:r>
      <w:r w:rsidRPr="009116A0">
        <w:rPr>
          <w:rFonts w:asciiTheme="minorHAnsi" w:hAnsiTheme="minorHAnsi" w:cstheme="minorHAnsi"/>
        </w:rPr>
        <w:lastRenderedPageBreak/>
        <w:t>schválenie vzorky jednotlivých materiálov pred ich obstaraním a zabudovaním do diela. Každá vzorka materiálov musí byť označená výrobcom, jej použitím na diele a doložená vyhláseniami o zhode, certifikátmi, katalógovými listami a atestmi v súlade so všeobecne záväznými právnymi predpismi. Povinnosť zhotoviteľa predložiť vzorku materiálov sa považuje za splnenú predložením príslušných dokladov k nim prislúchajúcim, vyhlásení o zhode, certifikátov, katalógových listov a atestov podľa všeobecne záväzných právnych predpisov, pokiaľ objednávateľ nebude trvať aj na fyzickom predložení vzoriek jednotlivých materiálov. Objednávateľ vzorky v lehote siedmich (7) dní od ich predloženia schváli, ak vyhovujú podmienkam určeným touto zmluvou, inak v tejto lehote vzorky odmietne; márnym uplynutím uvedenej lehoty sa má za to, že objednávateľ predložené vzorky schválil, pokiaľ tieto vyhovujú minimálnym podmienkam stanoveným všeobecne záväznými právnymi predpismi a technickými normami. V prípade odmietnutia vzorky je zhotoviteľ povinný v</w:t>
      </w:r>
      <w:r>
        <w:rPr>
          <w:rFonts w:asciiTheme="minorHAnsi" w:hAnsiTheme="minorHAnsi" w:cstheme="minorHAnsi"/>
        </w:rPr>
        <w:t> </w:t>
      </w:r>
      <w:r w:rsidRPr="009116A0">
        <w:rPr>
          <w:rFonts w:asciiTheme="minorHAnsi" w:hAnsiTheme="minorHAnsi" w:cstheme="minorHAnsi"/>
        </w:rPr>
        <w:t>lehote do siedmich (7) dní predložiť na schválenie nové vzorky. Akékoľvek náklady spojené s</w:t>
      </w:r>
      <w:r>
        <w:rPr>
          <w:rFonts w:asciiTheme="minorHAnsi" w:hAnsiTheme="minorHAnsi" w:cstheme="minorHAnsi"/>
        </w:rPr>
        <w:t> </w:t>
      </w:r>
      <w:r w:rsidRPr="009116A0">
        <w:rPr>
          <w:rFonts w:asciiTheme="minorHAnsi" w:hAnsiTheme="minorHAnsi" w:cstheme="minorHAnsi"/>
        </w:rPr>
        <w:t>predkladaním vzoriek vrátane ich opakovaného predkladania a prípadného posúvania termínov vykonávania diela znáša zhotoviteľ.</w:t>
      </w:r>
    </w:p>
    <w:p w14:paraId="62DBA82A" w14:textId="5B77C158" w:rsidR="00B14F6B" w:rsidRPr="00C2110E" w:rsidRDefault="00B14F6B" w:rsidP="00B14F6B">
      <w:pPr>
        <w:pStyle w:val="Odsekzoznamu"/>
        <w:rPr>
          <w:rFonts w:asciiTheme="minorHAnsi" w:hAnsiTheme="minorHAnsi" w:cstheme="minorHAnsi"/>
        </w:rPr>
      </w:pPr>
      <w:bookmarkStart w:id="36" w:name="_Ref138418365"/>
      <w:r w:rsidRPr="00C2110E">
        <w:rPr>
          <w:rFonts w:asciiTheme="minorHAnsi" w:hAnsiTheme="minorHAnsi" w:cstheme="minorHAnsi"/>
          <w:b/>
        </w:rPr>
        <w:t xml:space="preserve">Naviac práce, menej práce. </w:t>
      </w:r>
      <w:r w:rsidRPr="00C2110E">
        <w:rPr>
          <w:rFonts w:asciiTheme="minorHAnsi" w:hAnsiTheme="minorHAnsi" w:cstheme="minorHAnsi"/>
        </w:rPr>
        <w:t>Zmeniť rozsah vykonávaného diela je možné iba s predchádzajúcim písomným súhlasom objednávateľa (technického dozoru). Naviac práce je zhotoviteľ povinný vykonať v lehotách, ktoré si zmluvné strany dohodnú, a to v závislosti od rozsahu a druhu požadovaných prác a dodávok. Zmeny rozsahu vykonávania diela, je možné vykonať len na základe zmenových konaní začatých jednotlivými písomnými zmenovými listami doručenými zhotoviteľom objednávateľovi. Zhotoviteľ nie je pred ukončením zmenového konania oprávnený zmenu diela realizovať, ak mu objednávateľ v naliehavých prípadoch nevydá pokyn, aby zmenu diela začal realizovať aj pred ukončením takéhoto zmenového konania. Zmenové listy predkladá zhotoviteľ objednávateľovi v </w:t>
      </w:r>
      <w:r w:rsidR="00E55830">
        <w:rPr>
          <w:rFonts w:asciiTheme="minorHAnsi" w:hAnsiTheme="minorHAnsi" w:cstheme="minorHAnsi"/>
        </w:rPr>
        <w:t>troch</w:t>
      </w:r>
      <w:r w:rsidRPr="00C2110E">
        <w:rPr>
          <w:rFonts w:asciiTheme="minorHAnsi" w:hAnsiTheme="minorHAnsi" w:cstheme="minorHAnsi"/>
        </w:rPr>
        <w:t xml:space="preserve"> (</w:t>
      </w:r>
      <w:r w:rsidR="00E55830">
        <w:rPr>
          <w:rFonts w:asciiTheme="minorHAnsi" w:hAnsiTheme="minorHAnsi" w:cstheme="minorHAnsi"/>
        </w:rPr>
        <w:t>3</w:t>
      </w:r>
      <w:r w:rsidRPr="00C2110E">
        <w:rPr>
          <w:rFonts w:asciiTheme="minorHAnsi" w:hAnsiTheme="minorHAnsi" w:cstheme="minorHAnsi"/>
        </w:rPr>
        <w:t xml:space="preserve">) vyhotoveniach v listinnej </w:t>
      </w:r>
      <w:r w:rsidR="008B7E82">
        <w:rPr>
          <w:rFonts w:asciiTheme="minorHAnsi" w:hAnsiTheme="minorHAnsi" w:cstheme="minorHAnsi"/>
        </w:rPr>
        <w:t>podobe</w:t>
      </w:r>
      <w:r w:rsidRPr="00C2110E">
        <w:rPr>
          <w:rFonts w:asciiTheme="minorHAnsi" w:hAnsiTheme="minorHAnsi" w:cstheme="minorHAnsi"/>
        </w:rPr>
        <w:t xml:space="preserve"> a v jednom (1) vyhotovení v elektronickej </w:t>
      </w:r>
      <w:r w:rsidR="00C1261B">
        <w:rPr>
          <w:rFonts w:asciiTheme="minorHAnsi" w:hAnsiTheme="minorHAnsi" w:cstheme="minorHAnsi"/>
        </w:rPr>
        <w:t>podobe</w:t>
      </w:r>
      <w:r w:rsidRPr="00C2110E">
        <w:rPr>
          <w:rFonts w:asciiTheme="minorHAnsi" w:hAnsiTheme="minorHAnsi" w:cstheme="minorHAnsi"/>
        </w:rPr>
        <w:t xml:space="preserve"> ako projektovú dokumentáciu (článok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_Ref108965585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6</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_Ref108965587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6.1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vo vzťahu k navrhovaným zmenám obsahovať</w:t>
      </w:r>
      <w:bookmarkEnd w:id="36"/>
    </w:p>
    <w:p w14:paraId="1FCF4779"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dôvody navrhovanej zmeny a vysvetlenie nevyhnutnosti realizácie naviac prác alebo odpadnutia potreby realizácie niektorých prác (menej práce),</w:t>
      </w:r>
    </w:p>
    <w:p w14:paraId="6DF5BC3B"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navrhované zmenené stavebnotechnické riešenie,</w:t>
      </w:r>
    </w:p>
    <w:p w14:paraId="07430405" w14:textId="6C2E87D2"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 xml:space="preserve">návrh vplyvu na cenu za dielo, schválený harmonogram a na projektovú dokumentáciu, osobitne výkaz výmer dotknutých stavebných objektov a/alebo prevádzkových súborov so zohľadnenou navrhovanou zmenou (rozdielov v jednotlivých položkách) a súvisiaci rozpočet, pričom pre úpravu ceny sa použije ustanovenie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_Ref115433240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2.6</w:t>
      </w:r>
      <w:r w:rsidRPr="00C2110E">
        <w:rPr>
          <w:rFonts w:asciiTheme="minorHAnsi" w:hAnsiTheme="minorHAnsi" w:cstheme="minorHAnsi"/>
        </w:rPr>
        <w:fldChar w:fldCharType="end"/>
      </w:r>
      <w:r w:rsidRPr="00C2110E">
        <w:rPr>
          <w:rFonts w:asciiTheme="minorHAnsi" w:hAnsiTheme="minorHAnsi" w:cstheme="minorHAnsi"/>
        </w:rPr>
        <w:t xml:space="preserve"> tejto zmluvy; a</w:t>
      </w:r>
    </w:p>
    <w:p w14:paraId="30FDEC8A" w14:textId="77777777" w:rsidR="00B14F6B" w:rsidRPr="00C2110E" w:rsidRDefault="00B14F6B" w:rsidP="00B14F6B">
      <w:pPr>
        <w:pStyle w:val="Psmeno"/>
        <w:numPr>
          <w:ilvl w:val="0"/>
          <w:numId w:val="37"/>
        </w:numPr>
        <w:ind w:left="1134" w:hanging="425"/>
        <w:rPr>
          <w:rFonts w:asciiTheme="minorHAnsi" w:hAnsiTheme="minorHAnsi" w:cstheme="minorHAnsi"/>
        </w:rPr>
      </w:pPr>
      <w:r w:rsidRPr="00C2110E">
        <w:rPr>
          <w:rFonts w:asciiTheme="minorHAnsi" w:hAnsiTheme="minorHAnsi" w:cstheme="minorHAnsi"/>
        </w:rPr>
        <w:t>písomné vyjadrenie hlavného projektanta k navrhovanej zmene.</w:t>
      </w:r>
    </w:p>
    <w:p w14:paraId="186830DE"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Zmeny rozsahu vykonávania diela z dôvodu vykonávania diela na základe schválených vzoriek materiálov vyplývajúce z rozdielnej miery podrobnosti DRS sa nepovažujú za vykonanie „naviac prác“ a nemajú vplyv na cenu za dielo a schválený harmonogram. Celková maximálna cena za dielo môže byť zvýšená len v prípadoch a spôsobom uvedeným v tejto zmluve, a to formou písomných dodatkov. Celková lehota na vykonanie diela môže byť predĺžená len formou písomných dodatkov. Ostatné navrhované zmeny za objednávateľa schvaľuje technický dozor; takto schválené zmeny sú pre zmluvné strany záväzné. Doručením písomného oznámenia (pokynu) objednávateľa o zmene rozsahu vykonávaného diela vo forme „menej prác“ nie je zhotoviteľ oprávnený vykonať tieto práce na diele, resp. je povinný tieto práce prerušiť. V prípade ich vykonania nevznikne zhotoviteľovi nárok na cenu za dielo v rozsahu takýchto vykonaných „menej prác“.</w:t>
      </w:r>
    </w:p>
    <w:p w14:paraId="70277A1B"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 xml:space="preserve">Stavebný/montážny denník </w:t>
      </w:r>
      <w:r w:rsidRPr="00C2110E">
        <w:rPr>
          <w:rFonts w:asciiTheme="minorHAnsi" w:hAnsiTheme="minorHAnsi" w:cstheme="minorHAnsi"/>
          <w:bCs/>
        </w:rPr>
        <w:t>(ďalej len „</w:t>
      </w:r>
      <w:r w:rsidRPr="00C2110E">
        <w:rPr>
          <w:rFonts w:asciiTheme="minorHAnsi" w:hAnsiTheme="minorHAnsi" w:cstheme="minorHAnsi"/>
          <w:b/>
        </w:rPr>
        <w:t>denník</w:t>
      </w:r>
      <w:r w:rsidRPr="00C2110E">
        <w:rPr>
          <w:rFonts w:asciiTheme="minorHAnsi" w:hAnsiTheme="minorHAnsi" w:cstheme="minorHAnsi"/>
          <w:bCs/>
        </w:rPr>
        <w:t>“)</w:t>
      </w:r>
      <w:r w:rsidRPr="00C2110E">
        <w:rPr>
          <w:rFonts w:asciiTheme="minorHAnsi" w:hAnsiTheme="minorHAnsi" w:cstheme="minorHAnsi"/>
          <w:b/>
        </w:rPr>
        <w:t>.</w:t>
      </w:r>
      <w:r w:rsidRPr="00C2110E">
        <w:rPr>
          <w:rFonts w:asciiTheme="minorHAnsi" w:hAnsiTheme="minorHAnsi" w:cstheme="minorHAnsi"/>
        </w:rPr>
        <w:t xml:space="preserve"> Od prevzatia staveniska je zhotoviteľ povinný viesť denník </w:t>
      </w:r>
      <w:r w:rsidRPr="00C2110E">
        <w:rPr>
          <w:rFonts w:asciiTheme="minorHAnsi" w:hAnsiTheme="minorHAnsi" w:cstheme="minorHAnsi"/>
          <w:bCs/>
        </w:rPr>
        <w:t>v súlade so všeobecne záväznými právnymi predpismi</w:t>
      </w:r>
      <w:r w:rsidRPr="00C2110E">
        <w:rPr>
          <w:rFonts w:asciiTheme="minorHAnsi" w:hAnsiTheme="minorHAnsi" w:cstheme="minorHAnsi"/>
        </w:rPr>
        <w:t xml:space="preserve">, do ktorého je povinný zapisovať všetky podstatné a rozhodujúce skutočnosti pre naplnenie predmetu tejto zmluvy, najmä údaje o časovom </w:t>
      </w:r>
      <w:r w:rsidRPr="00C2110E">
        <w:rPr>
          <w:rFonts w:asciiTheme="minorHAnsi" w:hAnsiTheme="minorHAnsi" w:cstheme="minorHAnsi"/>
        </w:rPr>
        <w:lastRenderedPageBreak/>
        <w:t>a technologickom postupe vykonávania diela a jeho akosti, zdôvodnenie odchýlok vykonávaného diela od tejto zmluvy; inak zodpovedá za škodu tým objednávateľovi spôsobenú. Objednávateľ je oprávnený kontrolovať obsah denníka a k zápisom v ňom vykonaným pripájať svoje stanoviská, pripomienky a námietky (ďalej len „</w:t>
      </w:r>
      <w:r w:rsidRPr="00C2110E">
        <w:rPr>
          <w:rFonts w:asciiTheme="minorHAnsi" w:hAnsiTheme="minorHAnsi" w:cstheme="minorHAnsi"/>
          <w:b/>
        </w:rPr>
        <w:t>zápisy</w:t>
      </w:r>
      <w:r w:rsidRPr="00C2110E">
        <w:rPr>
          <w:rFonts w:asciiTheme="minorHAnsi" w:hAnsiTheme="minorHAnsi" w:cstheme="minorHAnsi"/>
        </w:rPr>
        <w:t>“). Zhotoviteľ je povinný umožniť objednávateľovi (technický dozor) kontrolovať obsah denníka a vykonávať v ňom zápisy; za tým účelom je zhotoviteľ povinný zabezpečiť trvalý prístup objednávateľa a orgánov verejnej správy k denníku na stavenisku v pracovnom čase počas vykonávania diela. Právo usmerňovať stavebné/montážne práce na diele prostredníctvom denníka má len objednávateľ, resp. technický dozor objednávateľa. Okrem stavbyvedúceho a technického dozoru objednávateľa je oprávnený v denníku vykonávať zápisy projektant alebo zástupca projektanta poverený výkonom autorského dozoru. Stavbyvedúci zhotoviteľa je povinný predložiť technickému dozoru objednávateľa denný záznam najneskôr v nasledujúci pracovný deň a odovzdať mu prvý prepis. Ak osoba, ktorá je oprávnená vykonávať zápisy do denníka a ktorej je zápis určený, nesúhlasí s vykonaným zápisom, je povinná vyjadriť sa k nemu do troch (3) pracovných dní, inak platí, že s obsahom zápisu súhlasí. Vedenie denníka sa končí odovzdaním a prevzatím diela. Denník sa skladá z úvodných listov, z denných záznamov a príloh:</w:t>
      </w:r>
    </w:p>
    <w:p w14:paraId="35844642" w14:textId="77777777" w:rsidR="00B14F6B" w:rsidRPr="00C2110E" w:rsidRDefault="00B14F6B" w:rsidP="00B14F6B">
      <w:pPr>
        <w:pStyle w:val="Psmeno"/>
        <w:numPr>
          <w:ilvl w:val="0"/>
          <w:numId w:val="36"/>
        </w:numPr>
        <w:ind w:left="1134" w:hanging="425"/>
        <w:rPr>
          <w:rFonts w:asciiTheme="minorHAnsi" w:hAnsiTheme="minorHAnsi" w:cstheme="minorHAnsi"/>
        </w:rPr>
      </w:pPr>
      <w:r w:rsidRPr="00C2110E">
        <w:rPr>
          <w:rFonts w:asciiTheme="minorHAnsi" w:hAnsiTheme="minorHAnsi" w:cstheme="minorHAnsi"/>
        </w:rPr>
        <w:t>úvodné listy obsahujú:</w:t>
      </w:r>
    </w:p>
    <w:p w14:paraId="2E8833E9"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základný list, v ktorom je uvedený názov a sídlo stavebníka, generálneho projektanta, zhotoviteľa stavby a prípadné zmeny týchto údajov,</w:t>
      </w:r>
    </w:p>
    <w:p w14:paraId="3A3C34A2"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identifikačné údaje stavby podľa DRS,</w:t>
      </w:r>
    </w:p>
    <w:p w14:paraId="32BBED2A"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zoznam projektovej dokumentácie a jej prípadných zmien,</w:t>
      </w:r>
    </w:p>
    <w:p w14:paraId="6E863494" w14:textId="77777777" w:rsidR="00B14F6B" w:rsidRPr="00C2110E" w:rsidRDefault="00B14F6B" w:rsidP="00B14F6B">
      <w:pPr>
        <w:pStyle w:val="Pomlka"/>
        <w:rPr>
          <w:rFonts w:asciiTheme="minorHAnsi" w:hAnsiTheme="minorHAnsi" w:cstheme="minorHAnsi"/>
        </w:rPr>
      </w:pPr>
      <w:r w:rsidRPr="00C2110E">
        <w:rPr>
          <w:rFonts w:asciiTheme="minorHAnsi" w:hAnsiTheme="minorHAnsi" w:cstheme="minorHAnsi"/>
        </w:rPr>
        <w:t>prehľad prehliadok a skúšok každého druhu,</w:t>
      </w:r>
    </w:p>
    <w:p w14:paraId="2D9C072E" w14:textId="77777777" w:rsidR="00B14F6B" w:rsidRPr="00C2110E" w:rsidRDefault="00B14F6B" w:rsidP="00B14F6B">
      <w:pPr>
        <w:pStyle w:val="Psmeno"/>
        <w:numPr>
          <w:ilvl w:val="0"/>
          <w:numId w:val="36"/>
        </w:numPr>
        <w:ind w:left="1134" w:hanging="425"/>
        <w:rPr>
          <w:rFonts w:asciiTheme="minorHAnsi" w:hAnsiTheme="minorHAnsi" w:cstheme="minorHAnsi"/>
        </w:rPr>
      </w:pPr>
      <w:r w:rsidRPr="00C2110E">
        <w:rPr>
          <w:rFonts w:asciiTheme="minorHAnsi" w:hAnsiTheme="minorHAnsi" w:cstheme="minorHAnsi"/>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55CC3B76" w14:textId="77777777" w:rsidR="00B14F6B" w:rsidRDefault="00B14F6B" w:rsidP="00B14F6B">
      <w:pPr>
        <w:pStyle w:val="Odsekzoznamu"/>
        <w:rPr>
          <w:rFonts w:asciiTheme="minorHAnsi" w:hAnsiTheme="minorHAnsi" w:cstheme="minorHAnsi"/>
        </w:rPr>
      </w:pPr>
      <w:r w:rsidRPr="00C2110E">
        <w:rPr>
          <w:rFonts w:asciiTheme="minorHAnsi" w:hAnsiTheme="minorHAnsi" w:cstheme="minorHAnsi"/>
          <w:bCs/>
        </w:rPr>
        <w:t xml:space="preserve">V prípade vykonávania </w:t>
      </w:r>
      <w:r w:rsidRPr="00C2110E">
        <w:rPr>
          <w:rFonts w:asciiTheme="minorHAnsi" w:hAnsiTheme="minorHAnsi" w:cstheme="minorHAnsi"/>
        </w:rPr>
        <w:t>diela</w:t>
      </w:r>
      <w:r w:rsidRPr="00C2110E">
        <w:rPr>
          <w:rFonts w:asciiTheme="minorHAnsi" w:hAnsiTheme="minorHAnsi" w:cstheme="minorHAnsi"/>
          <w:bCs/>
        </w:rPr>
        <w:t xml:space="preserve"> prostredníctvom tretích osôb (subdodávateľov) sa zhotoviteľ zaväzuje zabezpečiť objednávateľovi prístup k denníkom vedeným týmito subdodávateľmi a umožniť mu vykonávať v týchto denníkoch zápisy.</w:t>
      </w:r>
      <w:r w:rsidRPr="00C2110E">
        <w:rPr>
          <w:rFonts w:asciiTheme="minorHAnsi" w:hAnsiTheme="minorHAnsi" w:cstheme="minorHAnsi"/>
        </w:rPr>
        <w:t xml:space="preserve"> Stavbyvedúci zhotoviteľa je povinný predložiť objednávateľovi denný záznam aj z týchto denníkov najneskôr v nasledujúci pracovný deň a odovzdať mu jeden prepis.</w:t>
      </w:r>
    </w:p>
    <w:p w14:paraId="17121036" w14:textId="77777777" w:rsidR="00B14F6B" w:rsidRDefault="00B14F6B" w:rsidP="00B14F6B">
      <w:pPr>
        <w:pStyle w:val="Odsekzoznamu"/>
        <w:rPr>
          <w:rFonts w:asciiTheme="minorHAnsi" w:hAnsiTheme="minorHAnsi" w:cstheme="minorHAnsi"/>
        </w:rPr>
      </w:pPr>
      <w:r w:rsidRPr="00913A27">
        <w:rPr>
          <w:rFonts w:asciiTheme="minorHAnsi" w:hAnsiTheme="minorHAnsi" w:cstheme="minorHAnsi"/>
          <w:b/>
          <w:bCs/>
        </w:rPr>
        <w:t>Súčinnosť objednávateľa.</w:t>
      </w:r>
      <w:r w:rsidRPr="00913A27">
        <w:rPr>
          <w:rFonts w:asciiTheme="minorHAnsi" w:hAnsiTheme="minorHAnsi" w:cstheme="minorHAnsi"/>
        </w:rPr>
        <w:t xml:space="preserve"> Objednávateľ je povinný zhotoviteľovi poskytnúť pri plnení tejto zmluvy všetku rozumne požadovanú a potrebnú súčinnosť. O poskytnutie súčinnosti je zhotoviteľ povinný objednávateľa vopred písomne požiadať v primeranom predstihu, pričom je povinný uviesť konkrétne požiadavky na objednávateľa. Objednávateľ na základe žiadosti zhotoviteľa udelí zhotoviteľovi v jednotlivých prípadoch osobitné plnomocenstvo na zastupovanie objednávateľa v</w:t>
      </w:r>
      <w:r>
        <w:rPr>
          <w:rFonts w:asciiTheme="minorHAnsi" w:hAnsiTheme="minorHAnsi" w:cstheme="minorHAnsi"/>
        </w:rPr>
        <w:t> </w:t>
      </w:r>
      <w:r w:rsidRPr="00913A27">
        <w:rPr>
          <w:rFonts w:asciiTheme="minorHAnsi" w:hAnsiTheme="minorHAnsi" w:cstheme="minorHAnsi"/>
        </w:rPr>
        <w:t>nevyhnutnom rozsahu v konaniach vo veciach týkajúcich sa inžinierskej činnosti podľa tejto zmluvy. Objednávateľ sa zaväzuje udeliť plnomocenstvo zhotoviteľovi vždy najneskôr do piatich (5) dní od doručenia žiadosti zhotoviteľa.</w:t>
      </w:r>
    </w:p>
    <w:p w14:paraId="2B04A223" w14:textId="77777777" w:rsidR="00B14F6B" w:rsidRPr="00C2110E" w:rsidRDefault="00B14F6B" w:rsidP="00B14F6B">
      <w:pPr>
        <w:pStyle w:val="Odsekzoznamu"/>
        <w:rPr>
          <w:rFonts w:asciiTheme="minorHAnsi" w:hAnsiTheme="minorHAnsi" w:cstheme="minorHAnsi"/>
        </w:rPr>
      </w:pPr>
      <w:r w:rsidRPr="005626F4">
        <w:rPr>
          <w:rFonts w:asciiTheme="minorHAnsi" w:hAnsiTheme="minorHAnsi" w:cstheme="minorHAnsi"/>
          <w:b/>
          <w:bCs/>
        </w:rPr>
        <w:t>Kontrola.</w:t>
      </w:r>
      <w:r w:rsidRPr="005626F4">
        <w:rPr>
          <w:rFonts w:asciiTheme="minorHAnsi" w:hAnsiTheme="minorHAnsi" w:cstheme="minorHAnsi"/>
        </w:rPr>
        <w:t xml:space="preserve"> Objednávateľ je oprávnený v ktoromkoľvek štádiu vykonávania diela kontrolovať jeho vykonávanie.</w:t>
      </w:r>
    </w:p>
    <w:p w14:paraId="6BCCED3B" w14:textId="18BBEAF3" w:rsidR="00B14F6B" w:rsidRPr="00C2110E" w:rsidRDefault="00B14F6B" w:rsidP="00B14F6B">
      <w:pPr>
        <w:pStyle w:val="Odsekzoznamu"/>
        <w:rPr>
          <w:rFonts w:asciiTheme="minorHAnsi" w:hAnsiTheme="minorHAnsi" w:cstheme="minorHAnsi"/>
          <w:b/>
          <w:bCs/>
        </w:rPr>
      </w:pPr>
      <w:r w:rsidRPr="00C2110E">
        <w:rPr>
          <w:rFonts w:asciiTheme="minorHAnsi" w:hAnsiTheme="minorHAnsi" w:cstheme="minorHAnsi"/>
          <w:b/>
          <w:bCs/>
        </w:rPr>
        <w:t xml:space="preserve">Technický dozor. </w:t>
      </w:r>
      <w:r w:rsidRPr="00C2110E">
        <w:rPr>
          <w:rFonts w:asciiTheme="minorHAnsi" w:hAnsiTheme="minorHAnsi" w:cstheme="minorHAnsi"/>
        </w:rPr>
        <w:t>Dozor nad vykonávaním diela môže objednávateľ (stavebník) vykonávať aj prostredníctvom svojho zástupcu (technický dozor). Na nedostatky zistené v priebehu vykonávania diela upozorňuje technický dozor objednávateľa zápisom do denníka. Rozsah činnosti technického dozoru zahŕňa</w:t>
      </w:r>
    </w:p>
    <w:p w14:paraId="2FB5EC71"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lastRenderedPageBreak/>
        <w:t>odovzdanie a prevzatie staveniska,</w:t>
      </w:r>
    </w:p>
    <w:p w14:paraId="713C7634"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kvalitatívno-technickej kontroly realizovaných stavebných/montážnych prác,</w:t>
      </w:r>
    </w:p>
    <w:p w14:paraId="378F89D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zápisov v denníku,</w:t>
      </w:r>
    </w:p>
    <w:p w14:paraId="18A8257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predkladanie stanovísk k doplnkom a zmenám projektovej dokumentácie,</w:t>
      </w:r>
    </w:p>
    <w:p w14:paraId="05B24C0E"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a potvrdzovanie vecnej a cenovej správnosti a úplnosti príloh k faktúram,</w:t>
      </w:r>
    </w:p>
    <w:p w14:paraId="241C784C"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vykonania prác a dodávok, ktoré budú ďalším postupom zakryté alebo zneprístupnené,</w:t>
      </w:r>
    </w:p>
    <w:p w14:paraId="733FD2D3"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spolupráca s projektantom stavby pri výkone autorského dozoru,</w:t>
      </w:r>
    </w:p>
    <w:p w14:paraId="7287D2F9"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spolupráca s projektantom a zhotoviteľom pri navrhovaní opatrení na odstránenie prípadných vád v projektovej dokumentácii,</w:t>
      </w:r>
    </w:p>
    <w:p w14:paraId="5FB59111"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kontrola vykonávania predpísaných skúšok materiálov, konštrukcií a prác, kontrola ich výsledkov a predložených dokladov, ktoré preukazujú kvalitu uskutočnených prác a dodávok (atesty, protokoly),</w:t>
      </w:r>
    </w:p>
    <w:p w14:paraId="538B27B2"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vykonávanie opatrení k odvráteniu alebo obmedzeniu škôd,</w:t>
      </w:r>
    </w:p>
    <w:p w14:paraId="1C7EAE6F"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kontrolovanie postupu prác podľa schváleného harmonogramu,</w:t>
      </w:r>
    </w:p>
    <w:p w14:paraId="42F698D6"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stanovovanie termínov odstraňovania vád a nedorobkov, kontrola a potvrdzovanie ich odstránenia, vyjadrovanie sa k návrhom zmien schváleného harmonogramu,</w:t>
      </w:r>
    </w:p>
    <w:p w14:paraId="095232A5"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apod.) nariadiť prerušenie alebo zastavenie vykonávania diela zhotoviteľom,</w:t>
      </w:r>
    </w:p>
    <w:p w14:paraId="316DA2CF"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odovzdanie a prevzatie diela alebo jeho časti,</w:t>
      </w:r>
    </w:p>
    <w:p w14:paraId="560BA1E2" w14:textId="77777777" w:rsidR="00B14F6B" w:rsidRPr="00C2110E" w:rsidRDefault="00B14F6B" w:rsidP="00B14F6B">
      <w:pPr>
        <w:pStyle w:val="Psmeno"/>
        <w:numPr>
          <w:ilvl w:val="0"/>
          <w:numId w:val="35"/>
        </w:numPr>
        <w:ind w:left="1134" w:hanging="425"/>
        <w:rPr>
          <w:rFonts w:asciiTheme="minorHAnsi" w:hAnsiTheme="minorHAnsi" w:cstheme="minorHAnsi"/>
        </w:rPr>
      </w:pPr>
      <w:r w:rsidRPr="00C2110E">
        <w:rPr>
          <w:rFonts w:asciiTheme="minorHAnsi" w:hAnsiTheme="minorHAnsi" w:cstheme="minorHAnsi"/>
        </w:rPr>
        <w:t>dávanie príkazov na dočasné prerušenie stavebných prác a iných činností na stavenisku a na stavbe, ak sa vyskytne prekážka, pre ktorú je ich ďalšie vykonávanie neprípustné.</w:t>
      </w:r>
    </w:p>
    <w:p w14:paraId="174E4E45" w14:textId="35228AAC"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 poveruje funkciou technického dozoru tieto osoby, každú samostatne: Ing. Dušan Dlabaja, GSM +421907838024, e-mail dusan.dlabaja@mhth.sk, a </w:t>
      </w:r>
      <w:r w:rsidR="00DA6603">
        <w:rPr>
          <w:rFonts w:asciiTheme="minorHAnsi" w:hAnsiTheme="minorHAnsi" w:cstheme="minorHAnsi"/>
        </w:rPr>
        <w:t>p</w:t>
      </w:r>
      <w:r w:rsidRPr="00C2110E">
        <w:rPr>
          <w:rFonts w:asciiTheme="minorHAnsi" w:hAnsiTheme="minorHAnsi" w:cstheme="minorHAnsi"/>
        </w:rPr>
        <w:t xml:space="preserve">. </w:t>
      </w:r>
      <w:r w:rsidR="00DA6603">
        <w:rPr>
          <w:rFonts w:asciiTheme="minorHAnsi" w:hAnsiTheme="minorHAnsi" w:cstheme="minorHAnsi"/>
        </w:rPr>
        <w:t>Martin Mišovic</w:t>
      </w:r>
      <w:r w:rsidRPr="00C2110E">
        <w:rPr>
          <w:rFonts w:asciiTheme="minorHAnsi" w:hAnsiTheme="minorHAnsi" w:cstheme="minorHAnsi"/>
        </w:rPr>
        <w:t>, GSM +421 9</w:t>
      </w:r>
      <w:r w:rsidR="00DA6603">
        <w:rPr>
          <w:rFonts w:asciiTheme="minorHAnsi" w:hAnsiTheme="minorHAnsi" w:cstheme="minorHAnsi"/>
        </w:rPr>
        <w:t>18618894</w:t>
      </w:r>
      <w:r w:rsidRPr="00C2110E">
        <w:rPr>
          <w:rFonts w:asciiTheme="minorHAnsi" w:hAnsiTheme="minorHAnsi" w:cstheme="minorHAnsi"/>
        </w:rPr>
        <w:t xml:space="preserve">, e-mail </w:t>
      </w:r>
      <w:r w:rsidR="00DA6603">
        <w:rPr>
          <w:rFonts w:asciiTheme="minorHAnsi" w:hAnsiTheme="minorHAnsi" w:cstheme="minorHAnsi"/>
        </w:rPr>
        <w:t>martin</w:t>
      </w:r>
      <w:r w:rsidRPr="00C2110E">
        <w:rPr>
          <w:rFonts w:asciiTheme="minorHAnsi" w:hAnsiTheme="minorHAnsi" w:cstheme="minorHAnsi"/>
        </w:rPr>
        <w:t>.</w:t>
      </w:r>
      <w:r w:rsidR="00DA6603">
        <w:rPr>
          <w:rFonts w:asciiTheme="minorHAnsi" w:hAnsiTheme="minorHAnsi" w:cstheme="minorHAnsi"/>
        </w:rPr>
        <w:t>misovic</w:t>
      </w:r>
      <w:r w:rsidRPr="00C2110E">
        <w:rPr>
          <w:rFonts w:asciiTheme="minorHAnsi" w:hAnsiTheme="minorHAnsi" w:cstheme="minorHAnsi"/>
        </w:rPr>
        <w:t>@mhth.sk. Objednávateľ si vyhradzuje právo kedykoľvek zmeniť poverenie podľa predchádzajúcej vety tohto ustanovenia.</w:t>
      </w:r>
    </w:p>
    <w:p w14:paraId="2E25E18A" w14:textId="239DAB90" w:rsidR="00FE6893" w:rsidRPr="00C2110E" w:rsidRDefault="005842F6" w:rsidP="00B14F6B">
      <w:pPr>
        <w:pStyle w:val="Odsekzoznamu"/>
        <w:rPr>
          <w:rFonts w:asciiTheme="minorHAnsi" w:hAnsiTheme="minorHAnsi" w:cstheme="minorHAnsi"/>
        </w:rPr>
      </w:pPr>
      <w:r w:rsidRPr="005842F6">
        <w:rPr>
          <w:rFonts w:asciiTheme="minorHAnsi" w:hAnsiTheme="minorHAnsi" w:cstheme="minorHAnsi"/>
        </w:rPr>
        <w:t>Výkonom technického dozoru nie je dotknuté právo objednávateľa ustanoviť stavebný dozor v zmysle právnych predpisov stavebného práva</w:t>
      </w:r>
    </w:p>
    <w:p w14:paraId="321D6783" w14:textId="77777777" w:rsidR="00B14F6B" w:rsidRPr="00C2110E" w:rsidRDefault="00B14F6B" w:rsidP="00B14F6B">
      <w:pPr>
        <w:pStyle w:val="Nadpis1"/>
        <w:rPr>
          <w:rFonts w:asciiTheme="minorHAnsi" w:hAnsiTheme="minorHAnsi" w:cstheme="minorHAnsi"/>
        </w:rPr>
      </w:pPr>
      <w:bookmarkStart w:id="37" w:name="_Ref108617075"/>
      <w:r w:rsidRPr="00C2110E">
        <w:rPr>
          <w:rFonts w:asciiTheme="minorHAnsi" w:hAnsiTheme="minorHAnsi" w:cstheme="minorHAnsi"/>
          <w:lang w:val="en-US"/>
        </w:rPr>
        <w:t xml:space="preserve">ODSKÚŠANIE, </w:t>
      </w:r>
      <w:r w:rsidRPr="00C2110E">
        <w:rPr>
          <w:rFonts w:asciiTheme="minorHAnsi" w:hAnsiTheme="minorHAnsi" w:cstheme="minorHAnsi"/>
        </w:rPr>
        <w:t>ODOVZDANIE A PREVZATIE DIELA</w:t>
      </w:r>
      <w:bookmarkEnd w:id="37"/>
    </w:p>
    <w:p w14:paraId="2D18DA24" w14:textId="10E8A249" w:rsidR="00B14F6B" w:rsidRPr="009346F8" w:rsidRDefault="00B14F6B" w:rsidP="00B14F6B">
      <w:pPr>
        <w:pStyle w:val="Odsekzoznamu"/>
        <w:rPr>
          <w:rFonts w:asciiTheme="minorHAnsi" w:hAnsiTheme="minorHAnsi" w:cstheme="minorHAnsi"/>
        </w:rPr>
      </w:pPr>
      <w:bookmarkStart w:id="38" w:name="_Ref108617076"/>
      <w:r w:rsidRPr="009346F8">
        <w:rPr>
          <w:rFonts w:asciiTheme="minorHAnsi" w:hAnsiTheme="minorHAnsi" w:cstheme="minorHAnsi"/>
        </w:rPr>
        <w:t xml:space="preserve">Konečnému odovzdaniu a prevzatiu diela (zariadení) budú predchádzať skúšky podľa odsekov </w:t>
      </w:r>
      <w:r w:rsidR="00D34D87">
        <w:rPr>
          <w:rFonts w:asciiTheme="minorHAnsi" w:hAnsiTheme="minorHAnsi" w:cstheme="minorHAnsi"/>
        </w:rPr>
        <w:t>8.3</w:t>
      </w:r>
      <w:r w:rsidRPr="009346F8">
        <w:rPr>
          <w:rFonts w:asciiTheme="minorHAnsi" w:hAnsiTheme="minorHAnsi" w:cstheme="minorHAnsi"/>
        </w:rPr>
        <w:t xml:space="preserve"> až 8.7 tohto článku v uvedenom poradí. Pokiaľ táto zmluva nestanovuje inak, skúšky bude vykonávať objednávateľ. Skúšky budú prebiehať po podmienečnom prevzatí zhotoveného diela objednávateľom a uvedení zhotoveného diela do predčasného užívania v rámci skúšobnej prevádzky, pričom zhotovené dielo budú obsluhovať zhotoviteľom zaškolení zamestnanci objednávateľa za účasti a pod vedením a dozorom zhotoviteľa (ním určeného supervízora) na mieste vykonávania diela. Zhotoviteľ k podmienečnému prevzatiu diela doloží všetky doklady potrebné na predčasné užívanie diela a všetku potrebnú dokumentáciu pre prevádzku diela a zabezpečí zaškolenie obsluhy objednávateľa. Povolenie na predčasné užívanie diela zabezpečí objednávateľ.</w:t>
      </w:r>
    </w:p>
    <w:p w14:paraId="2D7570D8" w14:textId="49E130B3" w:rsidR="00B14F6B" w:rsidRPr="00DA6603" w:rsidRDefault="00B14F6B" w:rsidP="008D514A">
      <w:pPr>
        <w:pStyle w:val="Odsekzoznamu"/>
        <w:rPr>
          <w:rFonts w:asciiTheme="minorHAnsi" w:hAnsiTheme="minorHAnsi" w:cstheme="minorHAnsi"/>
        </w:rPr>
      </w:pPr>
      <w:r w:rsidRPr="00DA6603">
        <w:rPr>
          <w:rFonts w:asciiTheme="minorHAnsi" w:eastAsia="Calibri" w:hAnsiTheme="minorHAnsi" w:cstheme="minorHAnsi"/>
          <w:b/>
          <w:bCs/>
          <w:lang w:eastAsia="en-US"/>
        </w:rPr>
        <w:t>Spoločné ustanovenia k skúškam diela</w:t>
      </w:r>
      <w:r w:rsidRPr="00DA6603">
        <w:rPr>
          <w:rFonts w:asciiTheme="minorHAnsi" w:hAnsiTheme="minorHAnsi" w:cstheme="minorHAnsi"/>
        </w:rPr>
        <w:t xml:space="preserve">. Zhotoviteľ vyzve objednávateľa k účasti na jednotlivých skúškach zápisom v denníku najmenej tri (3) pracovné dni vopred, pokiaľ inú lehotu nestanovuje táto zmluva. V prípade, ak sa objednávateľ na výzvu zhotoviteľa na vykonanie danej skúšky nedostaví, má </w:t>
      </w:r>
      <w:r w:rsidRPr="00DA6603">
        <w:rPr>
          <w:rFonts w:asciiTheme="minorHAnsi" w:hAnsiTheme="minorHAnsi" w:cstheme="minorHAnsi"/>
        </w:rPr>
        <w:lastRenderedPageBreak/>
        <w:t>zhotoviteľ právo previesť skúšku bez účasti objednávateľa. Požiadavky na energie a ostatné média potrebné pre vykonanie skúšok zhotoviteľ rámcovo špecifikuje v kontrolnom a skúšobnom pláne, resp. v projekte komplexného vyskúšania, (kontrolný a skúšobný plán, projekt komplexného vyskúšania ďalej len „</w:t>
      </w:r>
      <w:r w:rsidRPr="00DA6603">
        <w:rPr>
          <w:rFonts w:asciiTheme="minorHAnsi" w:hAnsiTheme="minorHAnsi" w:cstheme="minorHAnsi"/>
          <w:b/>
          <w:bCs/>
        </w:rPr>
        <w:t>projekt</w:t>
      </w:r>
      <w:r w:rsidRPr="00DA6603">
        <w:rPr>
          <w:rFonts w:asciiTheme="minorHAnsi" w:hAnsiTheme="minorHAnsi" w:cstheme="minorHAnsi"/>
        </w:rPr>
        <w:t>“) a upresní najneskôr dva (2) pracovné dni pred vykonaním tej-ktorej skúšky v denníku. Pred a po každej skúške bude v denníku vyhodnotená  nameraná, prípadne inak stanovená spotreba</w:t>
      </w:r>
      <w:r w:rsidR="00830D69">
        <w:rPr>
          <w:rFonts w:asciiTheme="minorHAnsi" w:hAnsiTheme="minorHAnsi" w:cstheme="minorHAnsi"/>
        </w:rPr>
        <w:t xml:space="preserve"> energií a ďalších relevantných médií</w:t>
      </w:r>
      <w:r w:rsidRPr="008D514A">
        <w:rPr>
          <w:rFonts w:asciiTheme="minorHAnsi" w:hAnsiTheme="minorHAnsi" w:cstheme="minorHAnsi"/>
        </w:rPr>
        <w:t>.</w:t>
      </w:r>
      <w:r w:rsidRPr="00DA6603">
        <w:rPr>
          <w:rFonts w:asciiTheme="minorHAnsi" w:hAnsiTheme="minorHAnsi" w:cstheme="minorHAnsi"/>
        </w:rPr>
        <w:t xml:space="preserve"> V prípade, ak skúška nebude úplne úspešná, objednávateľ bude oprávnený požadovať od zhotoviteľa náhradu objednávateľom skutočne vynaložených nákladov za energie a ostatné médiá spotrebované počas takejto skúšky a zhotoviteľ bude povinný zjednať nápravu a skúšku zopakovať. V prípade, ak bude skúška neúspešná z dôvodov na strane objednávateľa, zhotoviteľ zopakuje skúšku na náklady objednávateľa. O priebehu a výsledku všetkých skúšok bude zhotoviteľ vykonávať zápisy v denníku, ktoré musia obsahovať všetky údaje potrebné na vyhodnotenie úspešnosti danej skúšky, pokiaľ sa podľa tejto zmluvy o skúške nemá vypracovať osobitný dokument (protokol); v takom prípade návrh protokolu pripraví zhotoviteľ a podpísanie protokolu nebude objednávateľ bezdôvodne odmietať ani zdržiavať. Zhotoviteľ v projekte uvedie aj ďalšie podrobnosti týkajúce sa skúšok, najmä rozsah, náplň, podmienky a harmonogram ich vykonania. Projekt podlieha schváleniu zo strany objednávateľa a po schválení objednávateľom sa</w:t>
      </w:r>
      <w:r w:rsidR="00DA6603" w:rsidRPr="00DA6603">
        <w:rPr>
          <w:rFonts w:asciiTheme="minorHAnsi" w:hAnsiTheme="minorHAnsi" w:cstheme="minorHAnsi"/>
        </w:rPr>
        <w:t xml:space="preserve"> </w:t>
      </w:r>
      <w:r w:rsidRPr="00DA6603">
        <w:rPr>
          <w:rFonts w:asciiTheme="minorHAnsi" w:hAnsiTheme="minorHAnsi" w:cstheme="minorHAnsi"/>
        </w:rPr>
        <w:t xml:space="preserve">stáva pre vykonávanie skúšok záväzným. Ustanovenia článku </w:t>
      </w:r>
      <w:r w:rsidRPr="00DA6603">
        <w:rPr>
          <w:rFonts w:asciiTheme="minorHAnsi" w:hAnsiTheme="minorHAnsi" w:cstheme="minorHAnsi"/>
        </w:rPr>
        <w:fldChar w:fldCharType="begin"/>
      </w:r>
      <w:r w:rsidRPr="00DA6603">
        <w:rPr>
          <w:rFonts w:asciiTheme="minorHAnsi" w:hAnsiTheme="minorHAnsi" w:cstheme="minorHAnsi"/>
        </w:rPr>
        <w:instrText xml:space="preserve"> REF _Ref108965585 \r \h  \* MERGEFORMAT </w:instrText>
      </w:r>
      <w:r w:rsidRPr="00DA6603">
        <w:rPr>
          <w:rFonts w:asciiTheme="minorHAnsi" w:hAnsiTheme="minorHAnsi" w:cstheme="minorHAnsi"/>
        </w:rPr>
      </w:r>
      <w:r w:rsidRPr="00DA6603">
        <w:rPr>
          <w:rFonts w:asciiTheme="minorHAnsi" w:hAnsiTheme="minorHAnsi" w:cstheme="minorHAnsi"/>
        </w:rPr>
        <w:fldChar w:fldCharType="separate"/>
      </w:r>
      <w:r w:rsidR="000D0217" w:rsidRPr="00DA6603">
        <w:rPr>
          <w:rFonts w:asciiTheme="minorHAnsi" w:hAnsiTheme="minorHAnsi" w:cstheme="minorHAnsi"/>
        </w:rPr>
        <w:t>6</w:t>
      </w:r>
      <w:r w:rsidRPr="00DA6603">
        <w:rPr>
          <w:rFonts w:asciiTheme="minorHAnsi" w:hAnsiTheme="minorHAnsi" w:cstheme="minorHAnsi"/>
        </w:rPr>
        <w:fldChar w:fldCharType="end"/>
      </w:r>
      <w:r w:rsidRPr="00DA6603">
        <w:rPr>
          <w:rFonts w:asciiTheme="minorHAnsi" w:hAnsiTheme="minorHAnsi" w:cstheme="minorHAnsi"/>
        </w:rPr>
        <w:t xml:space="preserve"> ods. </w:t>
      </w:r>
      <w:r w:rsidR="00D34D87" w:rsidRPr="00DA6603">
        <w:rPr>
          <w:rFonts w:asciiTheme="minorHAnsi" w:hAnsiTheme="minorHAnsi" w:cstheme="minorHAnsi"/>
        </w:rPr>
        <w:t>6.3</w:t>
      </w:r>
      <w:r w:rsidRPr="00DA6603">
        <w:rPr>
          <w:rFonts w:asciiTheme="minorHAnsi" w:hAnsiTheme="minorHAnsi" w:cstheme="minorHAnsi"/>
        </w:rPr>
        <w:t xml:space="preserve"> tejto zmluvy sa použijú primerane.</w:t>
      </w:r>
    </w:p>
    <w:p w14:paraId="0D76D92D" w14:textId="77777777" w:rsidR="00B14F6B" w:rsidRPr="00DA6603" w:rsidRDefault="00B14F6B" w:rsidP="00B14F6B">
      <w:pPr>
        <w:pStyle w:val="Odsekzoznamu"/>
        <w:rPr>
          <w:rFonts w:asciiTheme="minorHAnsi" w:hAnsiTheme="minorHAnsi" w:cstheme="minorHAnsi"/>
        </w:rPr>
      </w:pPr>
      <w:r w:rsidRPr="009346F8">
        <w:rPr>
          <w:rFonts w:asciiTheme="minorHAnsi" w:hAnsiTheme="minorHAnsi" w:cstheme="minorHAnsi"/>
          <w:b/>
          <w:bCs/>
        </w:rPr>
        <w:t xml:space="preserve">Individuálne skúšky. </w:t>
      </w:r>
      <w:r w:rsidRPr="00DA6603">
        <w:rPr>
          <w:rFonts w:asciiTheme="minorHAnsi" w:hAnsiTheme="minorHAnsi" w:cstheme="minorHAnsi"/>
        </w:rPr>
        <w:t xml:space="preserve">Individuálne skúšky vykonáva zhotoviteľ ako súčasť montáže na preverenie každého jednotlivého zariadenia, ktoré je súčasťou diela, v rozsahu potrebnom na preverenie úplnosti a správnosti jeho montáže podľa projektovej dokumentácie. Po ukončení individuálnych skúšok v rámci diela vypracuje zhotoviteľ protokol o ich ukončení, v ktorom zhodnotí priebeh skúšok a spôsobilosť zariadení k zahájeniu prípravy na komplexné vyskúšanie. </w:t>
      </w:r>
    </w:p>
    <w:p w14:paraId="23764A7F" w14:textId="24075298" w:rsidR="00B14F6B" w:rsidRPr="00DA6603" w:rsidRDefault="00B14F6B" w:rsidP="00B14F6B">
      <w:pPr>
        <w:pStyle w:val="Odsekzoznamu"/>
        <w:numPr>
          <w:ilvl w:val="0"/>
          <w:numId w:val="0"/>
        </w:numPr>
        <w:ind w:left="709"/>
        <w:rPr>
          <w:rFonts w:asciiTheme="minorHAnsi" w:hAnsiTheme="minorHAnsi" w:cstheme="minorHAnsi"/>
        </w:rPr>
      </w:pPr>
      <w:r w:rsidRPr="00DA6603">
        <w:rPr>
          <w:rFonts w:asciiTheme="minorHAnsi" w:hAnsiTheme="minorHAnsi" w:cstheme="minorHAnsi"/>
          <w:shd w:val="clear" w:color="auto" w:fill="FFFFFF"/>
        </w:rPr>
        <w:t xml:space="preserve">V prípade, že by </w:t>
      </w:r>
      <w:r w:rsidR="00F614F9">
        <w:rPr>
          <w:rFonts w:asciiTheme="minorHAnsi" w:hAnsiTheme="minorHAnsi" w:cstheme="minorHAnsi"/>
          <w:shd w:val="clear" w:color="auto" w:fill="FFFFFF"/>
        </w:rPr>
        <w:t>sa</w:t>
      </w:r>
      <w:r w:rsidRPr="00DA6603">
        <w:rPr>
          <w:rFonts w:asciiTheme="minorHAnsi" w:hAnsiTheme="minorHAnsi" w:cstheme="minorHAnsi"/>
          <w:shd w:val="clear" w:color="auto" w:fill="FFFFFF"/>
        </w:rPr>
        <w:t xml:space="preserve"> vyskytli nevyhovujúce zvary, okrem opravy a následnej kontroly nevyhovujúceho zvaru, by sa uskutočnila kontrola zvarov v dvojnásobnom rozsahu, ktorý stanovuje projekt (technický predpis) na náklady zhotoviteľa.</w:t>
      </w:r>
    </w:p>
    <w:p w14:paraId="0C14B7FE"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 xml:space="preserve">Úradné skúšky. </w:t>
      </w:r>
      <w:r w:rsidRPr="009346F8">
        <w:rPr>
          <w:rFonts w:asciiTheme="minorHAnsi" w:hAnsiTheme="minorHAnsi" w:cstheme="minorHAnsi"/>
        </w:rPr>
        <w:t xml:space="preserve">Zhotoviteľ je povinný zabezpečiť vykonanie prvej úradnej skúšky diela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právnickou osobou oprávnenou na overovanie plnenia požiadaviek bezpečnosti technických zariadení (oprávnená právnická osoba). </w:t>
      </w:r>
    </w:p>
    <w:p w14:paraId="11E33430"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Príprava na komplexné vyskúšanie (PKV).</w:t>
      </w:r>
      <w:r w:rsidRPr="009346F8">
        <w:rPr>
          <w:rFonts w:asciiTheme="minorHAnsi" w:hAnsiTheme="minorHAnsi" w:cstheme="minorHAnsi"/>
        </w:rPr>
        <w:t xml:space="preserve"> Prípravou na komplexné vyskúšanie zhotoviteľ vykonáva práce a skúšky potrebné na overenie kvality a funkčnosti zariadení a ich zostavenia do celku (najmä pri zaťažení), ktoré sú potrebné pre postupné zlaďovanie celého diela. Pri PKV je zhotoviteľ povinný preukázať funkčnosť všetkých zariadení, ktoré sú predmetom diela, najmä všetkých záskokov, blokád a poruchovej signalizácie, predpísaných ochranných prvkov a elektrických zariadení a všetkých okruhov podľa projektovej dokumentácie. Rozsah prác, skúšok a meraní, ktoré je zhotoviteľ povinný v rámci PKV vykonať, vrátane časového harmonogramu PKV zhotoviteľ uvedie v projekte. Zhotoviteľ je povinný zabezpečiť na PKV obsluhu zhotoveného diela. Zhotoviteľ je povinný odovzdať objednávateľovi najneskôr 30 dní pred zahájením PKV dočasné prevádzkové predpisy na obsluhu zhotoveného diela a jeho jednotlivých častí. Objednávateľ je oprávnený pripomienkovať dočasné prevádzkové predpisy v lehote 14 dní od ich doručenia. V priebehu PKV zhotoviteľ odstraňuje bez zbytočného odkladu zistené vady na svoje náklady. Po ukončení PKV vypracuje zhotoviteľ protokol o PKV, v ktorom zhodnotí priebeh PKV skúšok a spôsobilosť diela, resp. jeho jednotlivých častí </w:t>
      </w:r>
      <w:r w:rsidRPr="009346F8">
        <w:rPr>
          <w:rFonts w:asciiTheme="minorHAnsi" w:hAnsiTheme="minorHAnsi" w:cstheme="minorHAnsi"/>
        </w:rPr>
        <w:lastRenderedPageBreak/>
        <w:t>v členení podľa protokolu k zahájeniu komplexného vyskúšania. V rámci PKV zhotoviteľ zaškolí personál objednávateľa, o čom zmluvné strany vypracujú zápis, ktorý zhotoviteľ odovzdá objednávateľovi najneskôr pred zahájením komplexného vyskúšania.</w:t>
      </w:r>
    </w:p>
    <w:p w14:paraId="5455CFA8"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b/>
          <w:bCs/>
        </w:rPr>
        <w:t>Komplexné vyskúšanie (KV).</w:t>
      </w:r>
      <w:r w:rsidRPr="009346F8">
        <w:rPr>
          <w:rFonts w:asciiTheme="minorHAnsi" w:hAnsiTheme="minorHAnsi" w:cstheme="minorHAnsi"/>
        </w:rPr>
        <w:t xml:space="preserve"> Pokiaľ sú splnené tieto podmienky:</w:t>
      </w:r>
    </w:p>
    <w:p w14:paraId="557B9A92" w14:textId="51D0104B" w:rsidR="00A36E64" w:rsidRPr="009346F8" w:rsidRDefault="00A36E64" w:rsidP="0073419B">
      <w:pPr>
        <w:pStyle w:val="aPsmenozoznamu"/>
        <w:numPr>
          <w:ilvl w:val="0"/>
          <w:numId w:val="0"/>
        </w:numPr>
        <w:ind w:left="1703"/>
        <w:rPr>
          <w:rFonts w:asciiTheme="minorHAnsi" w:hAnsiTheme="minorHAnsi" w:cstheme="minorHAnsi"/>
        </w:rPr>
      </w:pPr>
      <w:r>
        <w:rPr>
          <w:rFonts w:asciiTheme="minorHAnsi" w:hAnsiTheme="minorHAnsi" w:cstheme="minorHAnsi"/>
        </w:rPr>
        <w:t>a</w:t>
      </w:r>
      <w:r w:rsidR="00C7185B">
        <w:rPr>
          <w:rFonts w:asciiTheme="minorHAnsi" w:hAnsiTheme="minorHAnsi" w:cstheme="minorHAnsi"/>
        </w:rPr>
        <w:t xml:space="preserve">) </w:t>
      </w:r>
      <w:r w:rsidR="00B14F6B" w:rsidRPr="009346F8">
        <w:rPr>
          <w:rFonts w:asciiTheme="minorHAnsi" w:hAnsiTheme="minorHAnsi" w:cstheme="minorHAnsi"/>
        </w:rPr>
        <w:t>zariadenie nevykazuje vady brániace jeho prevádzke alebo jeho bezpečnému uvedeniu do trvalej prevádzky; ostatné zjavné vady budú uvedené v súpise vád a nedorobkov a zhotoviteľ je povinný ich odstrániť,</w:t>
      </w:r>
    </w:p>
    <w:p w14:paraId="1FDB48C3" w14:textId="6F163A0A" w:rsidR="00B14F6B" w:rsidRPr="009346F8" w:rsidRDefault="00A36E64" w:rsidP="0073419B">
      <w:pPr>
        <w:pStyle w:val="aPsmenozoznamu"/>
        <w:numPr>
          <w:ilvl w:val="0"/>
          <w:numId w:val="0"/>
        </w:numPr>
        <w:ind w:left="1703"/>
        <w:rPr>
          <w:rFonts w:asciiTheme="minorHAnsi" w:hAnsiTheme="minorHAnsi" w:cstheme="minorHAnsi"/>
        </w:rPr>
      </w:pPr>
      <w:r>
        <w:rPr>
          <w:rFonts w:asciiTheme="minorHAnsi" w:hAnsiTheme="minorHAnsi" w:cstheme="minorHAnsi"/>
        </w:rPr>
        <w:t xml:space="preserve">b) </w:t>
      </w:r>
      <w:r w:rsidR="00B14F6B" w:rsidRPr="009346F8">
        <w:rPr>
          <w:rFonts w:asciiTheme="minorHAnsi" w:hAnsiTheme="minorHAnsi" w:cstheme="minorHAnsi"/>
        </w:rPr>
        <w:t>bol úspešn</w:t>
      </w:r>
      <w:r w:rsidR="003B2B0E">
        <w:rPr>
          <w:rFonts w:asciiTheme="minorHAnsi" w:hAnsiTheme="minorHAnsi" w:cstheme="minorHAnsi"/>
        </w:rPr>
        <w:t>e</w:t>
      </w:r>
      <w:r w:rsidR="00B14F6B" w:rsidRPr="009346F8">
        <w:rPr>
          <w:rFonts w:asciiTheme="minorHAnsi" w:hAnsiTheme="minorHAnsi" w:cstheme="minorHAnsi"/>
        </w:rPr>
        <w:t xml:space="preserve"> splnený celý rozsah skúšok v rámci PKV,</w:t>
      </w:r>
    </w:p>
    <w:p w14:paraId="3A832A7F" w14:textId="4CABFA61" w:rsidR="00B14F6B" w:rsidRPr="009346F8" w:rsidRDefault="00A36E64" w:rsidP="0073419B">
      <w:pPr>
        <w:pStyle w:val="aPsmenozoznamu"/>
        <w:numPr>
          <w:ilvl w:val="0"/>
          <w:numId w:val="0"/>
        </w:numPr>
        <w:ind w:left="1069"/>
        <w:rPr>
          <w:rFonts w:asciiTheme="minorHAnsi" w:hAnsiTheme="minorHAnsi" w:cstheme="minorHAnsi"/>
        </w:rPr>
      </w:pPr>
      <w:r>
        <w:rPr>
          <w:rFonts w:asciiTheme="minorHAnsi" w:hAnsiTheme="minorHAnsi" w:cstheme="minorHAnsi"/>
        </w:rPr>
        <w:t xml:space="preserve">c) </w:t>
      </w:r>
      <w:r w:rsidR="00B14F6B" w:rsidRPr="009346F8">
        <w:rPr>
          <w:rFonts w:asciiTheme="minorHAnsi" w:hAnsiTheme="minorHAnsi" w:cstheme="minorHAnsi"/>
        </w:rPr>
        <w:t>zhotoviteľ odovzdal objednávateľovi požadovanú projektovú dokumentáciu,</w:t>
      </w:r>
    </w:p>
    <w:p w14:paraId="550212D1"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bolo preukázané ukončenie zaškolenia zamestnancov objednávateľa v súlade s dočasnými prevádzkovými predpismi,</w:t>
      </w:r>
    </w:p>
    <w:p w14:paraId="4B98BD1B"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protokolárne odovzdal objednávateľovi všetky potrebné certifikáty a dokumenty vydané príslušnými orgánmi SR, ktoré preukazujú, že vyprojektované, vyrobené, vyskúšané a dodané dielo je v súlade s technickými normami, predpismi bezpečnosti práce a ostatnými predpismi, ktoré podmieňujú udelenie súhlasu zo strany orgánov verejnej správy na prevádzkovanie diela,</w:t>
      </w:r>
    </w:p>
    <w:p w14:paraId="3D9BA534"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odovzdal objednávateľovi doklady o likvidácii všetkých odpadov v súlade so zmluvou,</w:t>
      </w:r>
    </w:p>
    <w:p w14:paraId="171D810D" w14:textId="77777777" w:rsidR="00B14F6B" w:rsidRPr="009346F8" w:rsidRDefault="00B14F6B" w:rsidP="00B14F6B">
      <w:pPr>
        <w:pStyle w:val="aPsmenozoznamu"/>
        <w:numPr>
          <w:ilvl w:val="0"/>
          <w:numId w:val="45"/>
        </w:numPr>
        <w:ind w:left="1069"/>
        <w:rPr>
          <w:rFonts w:asciiTheme="minorHAnsi" w:hAnsiTheme="minorHAnsi" w:cstheme="minorHAnsi"/>
        </w:rPr>
      </w:pPr>
      <w:r w:rsidRPr="009346F8">
        <w:rPr>
          <w:rFonts w:asciiTheme="minorHAnsi" w:hAnsiTheme="minorHAnsi" w:cstheme="minorHAnsi"/>
        </w:rPr>
        <w:t>zhotoviteľ odovzdal objednávateľovi špecifikáciu náhradných dielov,</w:t>
      </w:r>
    </w:p>
    <w:p w14:paraId="61EC9C4C" w14:textId="7E3748FC" w:rsidR="00B14F6B" w:rsidRPr="00C2110E" w:rsidRDefault="004D63CD" w:rsidP="0073419B">
      <w:pPr>
        <w:pStyle w:val="Odsekzoznamu"/>
        <w:numPr>
          <w:ilvl w:val="0"/>
          <w:numId w:val="0"/>
        </w:numPr>
        <w:ind w:left="709"/>
        <w:rPr>
          <w:rFonts w:asciiTheme="minorHAnsi" w:hAnsiTheme="minorHAnsi" w:cstheme="minorHAnsi"/>
          <w:bCs/>
        </w:rPr>
      </w:pPr>
      <w:r>
        <w:rPr>
          <w:rFonts w:asciiTheme="minorHAnsi" w:hAnsiTheme="minorHAnsi" w:cstheme="minorHAnsi"/>
        </w:rPr>
        <w:t>z</w:t>
      </w:r>
      <w:r w:rsidR="00B14F6B" w:rsidRPr="009346F8">
        <w:rPr>
          <w:rFonts w:asciiTheme="minorHAnsi" w:hAnsiTheme="minorHAnsi" w:cstheme="minorHAnsi"/>
        </w:rPr>
        <w:t>hotoviteľ vykoná  KV, ktorým preukazuje riadne vykonanie diela, t. j. kvalitu a prevádzkyschopnosť zhotoveného diela (nepretržitý bezporuchový chod) tým, že dielo prevádzkuje v automatickom režime a nepretržite bez možnosti odstavenia diela po dobu 72 hodín podľa potrieb prevádzky objednávateľa. Počas KV budú odskúšané všetky prevádzkové stavy zhotoveného diela, pričom pri nich nesmie dôjsť k nedodržaniu garantovaných parametrov. Počas KV musí byť zariadenie prevádzkované tak, aby sa jeho časti, ktoré sú uvažované v projekte ako rezervné, vystriedali v prevádzke rovnakým podielom so základnými. Pokiaľ by uvedenie rezervných častí do prevádzky vyžadovalo prerušenie KV, vyskúša sa takáto rezervná časť dopredu v súlade s projektom. Pri KV musí byť zariadenie ako celok v rozsahu celého diela prevádzkované plne na úrovni automatickej regulácie podľa projektovej dokumentácie. Objednávateľ zabezpečí pre KV príslušný počet vyškolených zamestnancov obsluhy zariadenia v súlade s projektom a na základe predchádzajúcej výzvy, ktorú uvedie zhotoviteľ v denníku. O KV spíšu zmluvné strany protokol.</w:t>
      </w:r>
    </w:p>
    <w:p w14:paraId="4D3501E0" w14:textId="0A749E85"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Záväzok </w:t>
      </w:r>
      <w:r w:rsidR="00603F25">
        <w:rPr>
          <w:rFonts w:asciiTheme="minorHAnsi" w:hAnsiTheme="minorHAnsi" w:cstheme="minorHAnsi"/>
        </w:rPr>
        <w:t>riadne</w:t>
      </w:r>
      <w:r w:rsidRPr="00C2110E">
        <w:rPr>
          <w:rFonts w:asciiTheme="minorHAnsi" w:hAnsiTheme="minorHAnsi" w:cstheme="minorHAnsi"/>
        </w:rPr>
        <w:t xml:space="preserve"> vykonať dielo podľa tejto zmluvy bude splnený protokolárnym odovzdaním a prevzatím celého diela zhotoviteľom objednávateľovi, ak je dielo vykonané riadne v súlade s ustanoveniami tejto zmluvy, objednávateľ bude môcť dielo ako celok podľa tejto zmluvy užívať na účel, na ktorý je určené, dielo je vykonané bez prípadných vád a nedorobkov, zhotoviteľ odovzdal objednávateľovi všetku dokumentáciu súvisiacu s dielom</w:t>
      </w:r>
      <w:r w:rsidRPr="00083A0F">
        <w:t xml:space="preserve"> </w:t>
      </w:r>
      <w:r w:rsidRPr="00083A0F">
        <w:rPr>
          <w:rFonts w:asciiTheme="minorHAnsi" w:hAnsiTheme="minorHAnsi" w:cstheme="minorHAnsi"/>
        </w:rPr>
        <w:t>a zaškolil zamestnancov objednávateľa</w:t>
      </w:r>
      <w:r w:rsidRPr="00C2110E">
        <w:rPr>
          <w:rFonts w:asciiTheme="minorHAnsi" w:hAnsiTheme="minorHAnsi" w:cstheme="minorHAnsi"/>
        </w:rPr>
        <w:t>, skúšky preukazujúce kvalitu vykonaného diela, dodržanie parametrov dohodnutých v tejto zmluve a celkovú funkčnosť diela, ako aj funkčnosť jednotlivých samostatných celkov diela podľa tejto zmluvy boli úspešné a miesto vykonávania diela je vypratané a čisté.</w:t>
      </w:r>
    </w:p>
    <w:bookmarkEnd w:id="38"/>
    <w:p w14:paraId="0595C84B" w14:textId="68C1BED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Cs/>
        </w:rPr>
        <w:t>O</w:t>
      </w:r>
      <w:r w:rsidRPr="00C2110E">
        <w:rPr>
          <w:rFonts w:asciiTheme="minorHAnsi" w:hAnsiTheme="minorHAnsi" w:cstheme="minorHAnsi"/>
        </w:rPr>
        <w:t xml:space="preserve"> odovzdaní a prevzatí diela spíšu zmluvné strany písomný protokol v dvoch vyhotoveniach. Protokol bude obsahovať najmä základné údaje o vykonanom diele, použitých materiáloch, vykonaných skúškach a ich výsledkoch, odovzdaní a prevzatí diela, súpis odovzdanej dokumentácie týkajúcej sa diela a prípadných zistených vád a nedorobkov, opatrenia a lehoty na odstránenie zistených vád diela, stanoviská zhotoviteľa, objednávateľa a prípadne projektanta k zisteným vadám, bude datovaný a podpísaný zmluvnými stranami. Zhotoviteľ je povinný zistené vady </w:t>
      </w:r>
      <w:r>
        <w:rPr>
          <w:rFonts w:asciiTheme="minorHAnsi" w:hAnsiTheme="minorHAnsi" w:cstheme="minorHAnsi"/>
        </w:rPr>
        <w:t xml:space="preserve">a nedorobky </w:t>
      </w:r>
      <w:r w:rsidRPr="00C2110E">
        <w:rPr>
          <w:rFonts w:asciiTheme="minorHAnsi" w:hAnsiTheme="minorHAnsi" w:cstheme="minorHAnsi"/>
        </w:rPr>
        <w:t>diela odstrániť v</w:t>
      </w:r>
      <w:r>
        <w:rPr>
          <w:rFonts w:asciiTheme="minorHAnsi" w:hAnsiTheme="minorHAnsi" w:cstheme="minorHAnsi"/>
        </w:rPr>
        <w:t> </w:t>
      </w:r>
      <w:r w:rsidRPr="00C2110E">
        <w:rPr>
          <w:rFonts w:asciiTheme="minorHAnsi" w:hAnsiTheme="minorHAnsi" w:cstheme="minorHAnsi"/>
        </w:rPr>
        <w:t>lehote</w:t>
      </w:r>
      <w:r>
        <w:rPr>
          <w:rFonts w:asciiTheme="minorHAnsi" w:hAnsiTheme="minorHAnsi" w:cstheme="minorHAnsi"/>
        </w:rPr>
        <w:t xml:space="preserve"> </w:t>
      </w:r>
      <w:r w:rsidR="00AA7838" w:rsidRPr="00AA7838">
        <w:rPr>
          <w:rFonts w:asciiTheme="minorHAnsi" w:hAnsiTheme="minorHAnsi" w:cstheme="minorHAnsi"/>
        </w:rPr>
        <w:t xml:space="preserve">podľa ods. 8.9 tejto zmluvy, inak v lehote </w:t>
      </w:r>
      <w:r>
        <w:rPr>
          <w:rFonts w:asciiTheme="minorHAnsi" w:hAnsiTheme="minorHAnsi" w:cstheme="minorHAnsi"/>
        </w:rPr>
        <w:t xml:space="preserve">primeranej povahe zistených vád </w:t>
      </w:r>
      <w:r>
        <w:rPr>
          <w:rFonts w:asciiTheme="minorHAnsi" w:hAnsiTheme="minorHAnsi" w:cstheme="minorHAnsi"/>
        </w:rPr>
        <w:lastRenderedPageBreak/>
        <w:t>a nedorobkov; jej dĺžku si zmluvné strany pre vylúčenie pochybností potvrdia písomne</w:t>
      </w:r>
      <w:r w:rsidRPr="00C2110E">
        <w:rPr>
          <w:rFonts w:asciiTheme="minorHAnsi" w:hAnsiTheme="minorHAnsi" w:cstheme="minorHAnsi"/>
        </w:rPr>
        <w:t>. Návrh protokolu podľa podmienok stanovených touto zmluvou a všeobecne záväznými právnymi predpismi je povinný vypracovať a predložiť zhotoviteľ. Súčasťou protokolu o odovzdaní a prevzatí diela bude najmä:</w:t>
      </w:r>
    </w:p>
    <w:p w14:paraId="5E319785"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projektová dokumentácia so zapracovanými a vyznačenými zmenami vzniknutými počas vykonávania diela,</w:t>
      </w:r>
    </w:p>
    <w:p w14:paraId="2F8EC4F3"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zoznam zariadení, ktoré sú súčasťou diela, osvedčenia o kvalite a kompletnosti, ich passporty, certifikáty, atesty platné na území SR, prevádzkové predpisy, návody na obsluhu a dokumentácia údržby a náhradných dielov,</w:t>
      </w:r>
    </w:p>
    <w:p w14:paraId="13266CE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a osvedčenia o vykonaných skúškach použitých materiálov,</w:t>
      </w:r>
    </w:p>
    <w:p w14:paraId="442BBBF8"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o prevzatí prác a konštrukcií, ktoré boli v ďalšom priebehu vykonávania diela zakryté,</w:t>
      </w:r>
    </w:p>
    <w:p w14:paraId="5CD6F6D4"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zápisnice o vyskúšaní zmontovaných zariadení s vyhodnotením kvality podľa technických noriem a projektovej dokumentácie,</w:t>
      </w:r>
    </w:p>
    <w:p w14:paraId="3DC805C6"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skúšobný plán, záznamy vyplývajúce z jeho plnenia, záznamy o vykonaných kontrolách a skúškach, protokoly o skúškach a kontrolné osvedčenia,</w:t>
      </w:r>
    </w:p>
    <w:p w14:paraId="3D923FD7"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denník vrátane prípadných denníkov subdodávateľov,</w:t>
      </w:r>
    </w:p>
    <w:p w14:paraId="2EA7FCD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geodetická dokumentácia,</w:t>
      </w:r>
    </w:p>
    <w:p w14:paraId="7D9A8C0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 xml:space="preserve">revízne správy, resp. osvedčenia vydané právnickou osobou </w:t>
      </w:r>
      <w:r>
        <w:rPr>
          <w:rFonts w:asciiTheme="minorHAnsi" w:hAnsiTheme="minorHAnsi" w:cstheme="minorHAnsi"/>
        </w:rPr>
        <w:t xml:space="preserve">oprávnenou na overovanie plnenia požiadaviek bezpečnosti technických zariadení (oprávnená právnická osoba) </w:t>
      </w:r>
      <w:r w:rsidRPr="00C2110E">
        <w:rPr>
          <w:rFonts w:asciiTheme="minorHAnsi" w:hAnsiTheme="minorHAnsi" w:cstheme="minorHAnsi"/>
        </w:rPr>
        <w:t>o vykonaní stavebnej a prvej tlakovej skúšky týkajúce sa vyhradených technických zariadení,</w:t>
      </w:r>
    </w:p>
    <w:p w14:paraId="2CF9F767"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protokoly a záznamy o vykonanom oboznámení (zaškolení) prevádzkového personálu objednávateľa s prevádzkou a údržbou nových zariadení a technológie a s prevádzkovými predpismi (návody na obsluhu a údržbu),</w:t>
      </w:r>
    </w:p>
    <w:p w14:paraId="0C94F9C5"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doklady preukazujúce odstránenie a ekologickú likvidáciu odpadov vzniknutých pri vykonávaní diela,</w:t>
      </w:r>
    </w:p>
    <w:p w14:paraId="4A3EBBC1"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návod na obsluhu a údržbu diela vo forme prevádzkových predpisov,</w:t>
      </w:r>
    </w:p>
    <w:p w14:paraId="63B5B60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doklady preukazujúce dodanie licencií v súlade s podmienkami tejto zmluvy,</w:t>
      </w:r>
    </w:p>
    <w:p w14:paraId="4D140480" w14:textId="77777777" w:rsidR="00B14F6B" w:rsidRPr="00C2110E" w:rsidRDefault="00B14F6B" w:rsidP="00B14F6B">
      <w:pPr>
        <w:pStyle w:val="Psmeno"/>
        <w:numPr>
          <w:ilvl w:val="0"/>
          <w:numId w:val="34"/>
        </w:numPr>
        <w:ind w:left="1134" w:hanging="425"/>
        <w:rPr>
          <w:rFonts w:asciiTheme="minorHAnsi" w:hAnsiTheme="minorHAnsi" w:cstheme="minorHAnsi"/>
        </w:rPr>
      </w:pPr>
      <w:r w:rsidRPr="00C2110E">
        <w:rPr>
          <w:rFonts w:asciiTheme="minorHAnsi" w:hAnsiTheme="minorHAnsi" w:cstheme="minorHAnsi"/>
        </w:rPr>
        <w:t>ďalšie doklady, ktorých povinnosť vyhotovenia a predloženia vyplýva z tejto zmluvy, všeobecne záväzných právnych predpisov alebo technických noriem, a doklady potrebné pre úspešné spustenie diela do skúšobnej prevádzky a pre vydanie kolaudačného rozhodnutia.</w:t>
      </w:r>
    </w:p>
    <w:p w14:paraId="13FD8EE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Objednávateľ nie je povinný prevziať dielo, ak je vykonané vadne; ak však prevezme vadne vykonané dielo, jeho práva zo zodpovednosti za vady diela ostávajú v plnom rozsahu zachované. Ak sa však jedná o vady diela, ktorých charakter umožňuje riadne užívanie diela, tieto nie sú dôvodom pre neprevzatie diela, zhotoviteľ je však povinný ich odstrániť v lehote tridsiatich (30) dní od podpísania protokolu o odovzdaní a prevzatí diela, pokiaľ sa v písomnom preberacom protokole zmluvné strany nedohodnú inak.</w:t>
      </w:r>
    </w:p>
    <w:p w14:paraId="0160C73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ak objednávateľ v rozpore s touto zmluvou neprevezme dielo ani v zhotoviteľom v opakovanej písomnej výzve dodatočne poskytnutej lehote, ktorá nesmie byť krajšia ako päť (5) pracovných dní od doručenia opakovanej výzvy, považuje sa záväzok vykonať dielo za splnený, ibaže objednávateľ preukáže opak. V takom prípade sa podpis objednávateľa na preberacom protokole nevyžaduje.</w:t>
      </w:r>
    </w:p>
    <w:p w14:paraId="78C6FD10" w14:textId="77777777" w:rsidR="00B14F6B" w:rsidRDefault="00B14F6B" w:rsidP="00B14F6B">
      <w:pPr>
        <w:pStyle w:val="Odsekzoznamu"/>
        <w:rPr>
          <w:rFonts w:asciiTheme="minorHAnsi" w:hAnsiTheme="minorHAnsi" w:cstheme="minorHAnsi"/>
        </w:rPr>
      </w:pPr>
      <w:bookmarkStart w:id="39" w:name="_Ref108981540"/>
      <w:r w:rsidRPr="00C2110E">
        <w:rPr>
          <w:rFonts w:asciiTheme="minorHAnsi" w:hAnsiTheme="minorHAnsi" w:cstheme="minorHAnsi"/>
          <w:bCs/>
        </w:rPr>
        <w:t>O</w:t>
      </w:r>
      <w:r w:rsidRPr="00C2110E">
        <w:rPr>
          <w:rFonts w:asciiTheme="minorHAnsi" w:hAnsiTheme="minorHAnsi" w:cstheme="minorHAnsi"/>
        </w:rPr>
        <w:t xml:space="preserve"> odstránení vád a nedorobkov uvedených v protokole o odovzdaní a prevzatí diela spíšu zmluvné strany písomný protokol v dvoch vyhotoveniach. Protokol bude obsahovať najmä základné údaje o odstránených vadách a nedorobkoch, súpis odovzdanej projektovej dokumentácie a ďalšej odovzdanej dokumentácie, údaje o vykonaných skúškach preukazujúcich kvalitu vykonaného diela, dodržanie dohodnutých parametrov a celkovú funkčnosť diela, ako aj funkčnosť jednotlivých </w:t>
      </w:r>
      <w:r w:rsidRPr="00C2110E">
        <w:rPr>
          <w:rFonts w:asciiTheme="minorHAnsi" w:hAnsiTheme="minorHAnsi" w:cstheme="minorHAnsi"/>
        </w:rPr>
        <w:lastRenderedPageBreak/>
        <w:t>samostatných celkov diela, ak sa vzhľadom na odstraňované vady a nedorobky vyžadujú, bude datovaný a podpísaný zmluvnými stranami. Návrh protokolu podľa podmienok stanovených touto zmluvou a všeobecne záväznými právnymi predpismi je povinný vypracovať a predložiť zhotoviteľ.</w:t>
      </w:r>
      <w:bookmarkEnd w:id="39"/>
    </w:p>
    <w:p w14:paraId="04E75397" w14:textId="77777777" w:rsidR="00B14F6B" w:rsidRDefault="00B14F6B" w:rsidP="00B14F6B">
      <w:pPr>
        <w:pStyle w:val="Odsekzoznamu"/>
        <w:rPr>
          <w:rFonts w:asciiTheme="minorHAnsi" w:hAnsiTheme="minorHAnsi" w:cstheme="minorHAnsi"/>
        </w:rPr>
      </w:pPr>
      <w:r w:rsidRPr="00993BB4">
        <w:rPr>
          <w:rFonts w:asciiTheme="minorHAnsi" w:hAnsiTheme="minorHAnsi" w:cstheme="minorHAnsi"/>
          <w:b/>
          <w:bCs/>
        </w:rPr>
        <w:t>Nebezpečenstvo vzniku škody na diele.</w:t>
      </w:r>
      <w:r w:rsidRPr="00993BB4">
        <w:rPr>
          <w:rFonts w:asciiTheme="minorHAnsi" w:hAnsiTheme="minorHAnsi" w:cstheme="minorHAnsi"/>
        </w:rPr>
        <w:t xml:space="preserve"> Zhotoviteľ znáša nebezpečenstvo vzniku škody na diele, ako aj na ostatných zariadeniach objednávateľa, ktorých sa vykonávanie diela podľa tejto zmluvy týka, a</w:t>
      </w:r>
      <w:r>
        <w:rPr>
          <w:rFonts w:asciiTheme="minorHAnsi" w:hAnsiTheme="minorHAnsi" w:cstheme="minorHAnsi"/>
        </w:rPr>
        <w:t> </w:t>
      </w:r>
      <w:r w:rsidRPr="00993BB4">
        <w:rPr>
          <w:rFonts w:asciiTheme="minorHAnsi" w:hAnsiTheme="minorHAnsi" w:cstheme="minorHAnsi"/>
        </w:rPr>
        <w:t>to od začatia vykonávania prác na diele (článok 5 ods. 5.2 tejto zmluvy) až do odovzdania a prevzatia celého diela, ktoré je predmetom tejto zmluvy. Podpisom preberacieho protokolu a prevzatím a</w:t>
      </w:r>
      <w:r>
        <w:rPr>
          <w:rFonts w:asciiTheme="minorHAnsi" w:hAnsiTheme="minorHAnsi" w:cstheme="minorHAnsi"/>
        </w:rPr>
        <w:t> </w:t>
      </w:r>
      <w:r w:rsidRPr="00993BB4">
        <w:rPr>
          <w:rFonts w:asciiTheme="minorHAnsi" w:hAnsiTheme="minorHAnsi" w:cstheme="minorHAnsi"/>
        </w:rPr>
        <w:t>odovzdaním diela zmluvnými stranami podľa tohto článku prechádza nebezpečenstvo vzniku škody na diele a na ostatných zariadeniach objednávateľa, ktorých sa vykonávanie diela podľa tejto zmluvy týkalo, na objednávateľa.</w:t>
      </w:r>
    </w:p>
    <w:p w14:paraId="397E81C7" w14:textId="77777777" w:rsidR="00B14F6B" w:rsidRPr="00C2110E" w:rsidRDefault="00B14F6B" w:rsidP="00B14F6B">
      <w:pPr>
        <w:pStyle w:val="Odsekzoznamu"/>
        <w:rPr>
          <w:rFonts w:asciiTheme="minorHAnsi" w:hAnsiTheme="minorHAnsi" w:cstheme="minorHAnsi"/>
        </w:rPr>
      </w:pPr>
      <w:r w:rsidRPr="00167518">
        <w:rPr>
          <w:rFonts w:asciiTheme="minorHAnsi" w:hAnsiTheme="minorHAnsi" w:cstheme="minorHAnsi"/>
          <w:b/>
          <w:bCs/>
        </w:rPr>
        <w:t>Vlastnícke právo k dielu.</w:t>
      </w:r>
      <w:r w:rsidRPr="00167518">
        <w:rPr>
          <w:rFonts w:asciiTheme="minorHAnsi" w:hAnsiTheme="minorHAnsi" w:cstheme="minorHAnsi"/>
        </w:rPr>
        <w:t xml:space="preserve"> Vlastnícke právo k dielu (materiálom dodaným zhotoviteľom v rámci vykonávania diela, ako aj vykonaným prácam) a k projektovej dokumentácii a ostatné majetkové práva k dielu a/alebo k projektovej dokumentácii, ak dovtedy nenáležali objednávateľovi, prechádzajú zo zhotoviteľa na objednávateľa postupne okamihom ich dodania na stavenisko a</w:t>
      </w:r>
      <w:r>
        <w:rPr>
          <w:rFonts w:asciiTheme="minorHAnsi" w:hAnsiTheme="minorHAnsi" w:cstheme="minorHAnsi"/>
        </w:rPr>
        <w:t> </w:t>
      </w:r>
      <w:r w:rsidRPr="00167518">
        <w:rPr>
          <w:rFonts w:asciiTheme="minorHAnsi" w:hAnsiTheme="minorHAnsi" w:cstheme="minorHAnsi"/>
        </w:rPr>
        <w:t>v</w:t>
      </w:r>
      <w:r>
        <w:rPr>
          <w:rFonts w:asciiTheme="minorHAnsi" w:hAnsiTheme="minorHAnsi" w:cstheme="minorHAnsi"/>
        </w:rPr>
        <w:t> </w:t>
      </w:r>
      <w:r w:rsidRPr="00167518">
        <w:rPr>
          <w:rFonts w:asciiTheme="minorHAnsi" w:hAnsiTheme="minorHAnsi" w:cstheme="minorHAnsi"/>
        </w:rPr>
        <w:t>prípade prác ich vykonaním, najneskôr však odovzdaním a prevzatím diela alebo jeho časti objednávateľom podľa tohto článku. Nedotýkajúc sa uvedeného, zhotoviteľ je oprávnený na vlastníctve objednávateľa realizovať práce nutné pre vykonanie diela. Technické vybavenie používané zhotoviteľom a jeho subdodávateľmi pri prácach týkajúcich sa diela ostáva vo vlastníctve zhotoviteľa, resp. jeho subdodávateľov. Vlastnícke právo k materiálom, ktorých počet, objem alebo rozsah prevyšuje potreby diela, prejde späť na zhotoviteľa pri prevzatí diela objednávateľom, alebo na základe dohody zmluvných strán, pričom prípadný preplatok na cene za dielo sa zohľadní v</w:t>
      </w:r>
      <w:r>
        <w:rPr>
          <w:rFonts w:asciiTheme="minorHAnsi" w:hAnsiTheme="minorHAnsi" w:cstheme="minorHAnsi"/>
        </w:rPr>
        <w:t> </w:t>
      </w:r>
      <w:r w:rsidRPr="00167518">
        <w:rPr>
          <w:rFonts w:asciiTheme="minorHAnsi" w:hAnsiTheme="minorHAnsi" w:cstheme="minorHAnsi"/>
        </w:rPr>
        <w:t>konečnej faktúre.</w:t>
      </w:r>
    </w:p>
    <w:p w14:paraId="4545726E" w14:textId="77777777" w:rsidR="00B14F6B" w:rsidRPr="00C2110E" w:rsidRDefault="00B14F6B" w:rsidP="00B14F6B">
      <w:pPr>
        <w:pStyle w:val="Nadpis1"/>
        <w:rPr>
          <w:rFonts w:asciiTheme="minorHAnsi" w:hAnsiTheme="minorHAnsi" w:cstheme="minorHAnsi"/>
        </w:rPr>
      </w:pPr>
      <w:bookmarkStart w:id="40" w:name="_Ref108632803"/>
      <w:r w:rsidRPr="00C2110E">
        <w:rPr>
          <w:rFonts w:asciiTheme="minorHAnsi" w:hAnsiTheme="minorHAnsi" w:cstheme="minorHAnsi"/>
        </w:rPr>
        <w:t>ZODPOVEDNOSŤ ZA VADY</w:t>
      </w:r>
      <w:bookmarkEnd w:id="40"/>
    </w:p>
    <w:p w14:paraId="1443B636" w14:textId="5620D38A" w:rsidR="00B14F6B" w:rsidRPr="00C2110E" w:rsidRDefault="00B14F6B" w:rsidP="00B14F6B">
      <w:pPr>
        <w:pStyle w:val="Odsekzoznamu"/>
        <w:rPr>
          <w:rFonts w:asciiTheme="minorHAnsi" w:hAnsiTheme="minorHAnsi" w:cstheme="minorHAnsi"/>
        </w:rPr>
      </w:pPr>
      <w:bookmarkStart w:id="41" w:name="_Ref95750459"/>
      <w:bookmarkStart w:id="42" w:name="_Ref108632804"/>
      <w:r w:rsidRPr="00C2110E">
        <w:rPr>
          <w:rFonts w:asciiTheme="minorHAnsi" w:hAnsiTheme="minorHAnsi" w:cstheme="minorHAnsi"/>
        </w:rPr>
        <w:t xml:space="preserve">Zmluvné strany dojednávajú pre dielo záručnú dobu v trvaní šesťdesiatich (60) mesiacov, ktorá začína plynúť dňom odovzdania a prevzatia celého diela ako celku po jeho riadnom vykonaní, resp. po úplnom odstránení všetkých vád a nedorobkov, na ktorých odstránení sa zmluvné strany dohodli pri odovzdaní a prevzatí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00DB1938">
        <w:rPr>
          <w:rFonts w:asciiTheme="minorHAnsi" w:hAnsiTheme="minorHAnsi" w:cstheme="minorHAnsi"/>
        </w:rPr>
        <w:t>8.11</w:t>
      </w:r>
      <w:r w:rsidRPr="00C2110E">
        <w:rPr>
          <w:rFonts w:asciiTheme="minorHAnsi" w:hAnsiTheme="minorHAnsi" w:cstheme="minorHAnsi"/>
        </w:rPr>
        <w:t xml:space="preserve"> tejto zmluvy.</w:t>
      </w:r>
      <w:bookmarkEnd w:id="41"/>
      <w:r w:rsidRPr="00C2110E">
        <w:rPr>
          <w:rFonts w:asciiTheme="minorHAnsi" w:hAnsiTheme="minorHAnsi" w:cstheme="minorHAnsi"/>
        </w:rPr>
        <w:t xml:space="preserve"> Pre vylúčenie pochybností prevzatie akejkoľvek časti diela (etapy, funkčný celok, dokumentácia) počas realizácie diela nemá vplyv na začatie plynutia záručnej doby.</w:t>
      </w:r>
      <w:bookmarkEnd w:id="42"/>
    </w:p>
    <w:p w14:paraId="04B1FDB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preberá záruku, že počas záručnej doby:</w:t>
      </w:r>
    </w:p>
    <w:p w14:paraId="3B5E8BD4"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dielo bude vykonané presne v súlade so všetkými špecifikáciami podľa tejto zmluvy,</w:t>
      </w:r>
    </w:p>
    <w:p w14:paraId="352708A7"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diela bude spĺňať požadované parametre,</w:t>
      </w:r>
    </w:p>
    <w:p w14:paraId="3583B0D5"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použité materiály budú najvyššej kvality a bezvadné,</w:t>
      </w:r>
    </w:p>
    <w:p w14:paraId="18239DC5" w14:textId="7B1091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dielo bude bezpečné a vhodné na objednávateľom špecifikované účely a bude spĺňať podmienky stanovené všeobecne záväznými právnymi predpismi, technickými normami, a touto zmluvou,</w:t>
      </w:r>
    </w:p>
    <w:p w14:paraId="29683F7F" w14:textId="77777777" w:rsidR="00B14F6B" w:rsidRPr="00C2110E" w:rsidRDefault="00B14F6B" w:rsidP="00B14F6B">
      <w:pPr>
        <w:pStyle w:val="Psmeno"/>
        <w:numPr>
          <w:ilvl w:val="0"/>
          <w:numId w:val="32"/>
        </w:numPr>
        <w:ind w:left="1134" w:hanging="425"/>
        <w:rPr>
          <w:rFonts w:asciiTheme="minorHAnsi" w:hAnsiTheme="minorHAnsi" w:cstheme="minorHAnsi"/>
        </w:rPr>
      </w:pPr>
      <w:r w:rsidRPr="00C2110E">
        <w:rPr>
          <w:rFonts w:asciiTheme="minorHAnsi" w:hAnsiTheme="minorHAnsi" w:cstheme="minorHAnsi"/>
        </w:rPr>
        <w:t>objednávateľ získa vlastnícke právo k materiálom neobmedzené žiadnymi záložnými právami, bremenami a skutočnými alebo uplatnenými porušeniami práv k predmetom duševného vlastníctva.</w:t>
      </w:r>
    </w:p>
    <w:p w14:paraId="1F58B611" w14:textId="1ECFF875" w:rsidR="00B14F6B" w:rsidRPr="00C2110E" w:rsidRDefault="00B14F6B" w:rsidP="00B14F6B">
      <w:pPr>
        <w:pStyle w:val="Odsekzoznamu"/>
        <w:rPr>
          <w:rFonts w:asciiTheme="minorHAnsi" w:hAnsiTheme="minorHAnsi" w:cstheme="minorHAnsi"/>
          <w:u w:val="single"/>
        </w:rPr>
      </w:pPr>
      <w:r w:rsidRPr="00C2110E">
        <w:rPr>
          <w:rFonts w:asciiTheme="minorHAnsi" w:hAnsiTheme="minorHAnsi" w:cstheme="minorHAnsi"/>
        </w:rPr>
        <w:t>Reklamácie je objednávateľ povinný uplatniť u zhotoviteľa písomne (aj e-mailom) najneskôr do 30 pracovných dní odo dňa, keď vadu zistil. Uplatnenie vád a nárokov zo zodpovednosti za vady musí objednávateľ uskutočniť písomne, inak sa naň neprihliada. Uplatnenie vady musí obsahovať stručný opis vady alebo toho, ako sa vada prejavuje.</w:t>
      </w:r>
      <w:r w:rsidRPr="009346F8">
        <w:rPr>
          <w:rFonts w:asciiTheme="minorHAnsi" w:hAnsiTheme="minorHAnsi" w:cstheme="minorHAnsi"/>
        </w:rPr>
        <w:t xml:space="preserve"> Plynutie záručnej doby sa v prípade vád, ktoré bránia riadnemu užívaniu diela, prerušuje od reklamácie týchto vád a opäť začína plynúť dňom nasledujúcim po dni riadneho odstránenia týchto vád. V prípade vykonania náhradného diela alebo výmeny </w:t>
      </w:r>
      <w:r w:rsidRPr="009346F8">
        <w:rPr>
          <w:rFonts w:asciiTheme="minorHAnsi" w:hAnsiTheme="minorHAnsi" w:cstheme="minorHAnsi"/>
        </w:rPr>
        <w:lastRenderedPageBreak/>
        <w:t xml:space="preserve">vadných súčastí diela začne v zodpovedajúcom rozsahu vo vzťahu k príslušným prácam a dodávkam plynúť nová záručná doba. O odstránení vád spíšu zmluvné strany protokol; ustanovenia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_Ref108617075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8</w:t>
      </w:r>
      <w:r w:rsidRPr="009346F8">
        <w:rPr>
          <w:rFonts w:asciiTheme="minorHAnsi" w:hAnsiTheme="minorHAnsi" w:cstheme="minorHAnsi"/>
        </w:rPr>
        <w:fldChar w:fldCharType="end"/>
      </w:r>
      <w:r w:rsidRPr="009346F8">
        <w:rPr>
          <w:rFonts w:asciiTheme="minorHAnsi" w:hAnsiTheme="minorHAnsi" w:cstheme="minorHAnsi"/>
        </w:rPr>
        <w:t xml:space="preserve"> tejto zmluvy sa na tento protokol použijú primerane.</w:t>
      </w:r>
    </w:p>
    <w:p w14:paraId="294D763B" w14:textId="45A98774" w:rsidR="00B14F6B" w:rsidRPr="00C2110E" w:rsidRDefault="00B14F6B" w:rsidP="00B14F6B">
      <w:pPr>
        <w:pStyle w:val="Odsekzoznamu"/>
        <w:rPr>
          <w:rFonts w:asciiTheme="minorHAnsi" w:hAnsiTheme="minorHAnsi" w:cstheme="minorHAnsi"/>
          <w:u w:val="single"/>
        </w:rPr>
      </w:pPr>
      <w:bookmarkStart w:id="43" w:name="_Ref108983903"/>
      <w:r w:rsidRPr="009346F8">
        <w:rPr>
          <w:rFonts w:asciiTheme="minorHAnsi" w:hAnsiTheme="minorHAnsi" w:cstheme="minorHAnsi"/>
          <w:lang w:eastAsia="en-GB"/>
        </w:rPr>
        <w:t>V</w:t>
      </w:r>
      <w:r w:rsidRPr="009346F8">
        <w:rPr>
          <w:rFonts w:asciiTheme="minorHAnsi" w:hAnsiTheme="minorHAnsi" w:cstheme="minorHAnsi"/>
        </w:rPr>
        <w:t> prípade výskytu vád počas záručnej doby má objednávateľ práva vyplývajúce z Obchodného zákonníka s tým, že n</w:t>
      </w:r>
      <w:r w:rsidRPr="009346F8">
        <w:rPr>
          <w:rFonts w:asciiTheme="minorHAnsi" w:hAnsiTheme="minorHAnsi" w:cstheme="minorHAnsi"/>
          <w:color w:val="000000"/>
        </w:rPr>
        <w:t>árok na odstúpenie od tejto zmluvy je možné uplatniť aj len čiastočne čo do vadnej časti diela a objednávateľ má aj právo opraviť alebo zabezpečiť opravu vady na náklady zhotoviteľa</w:t>
      </w:r>
      <w:r w:rsidRPr="009346F8">
        <w:rPr>
          <w:rFonts w:asciiTheme="minorHAnsi" w:hAnsiTheme="minorHAnsi" w:cstheme="minorHAnsi"/>
        </w:rPr>
        <w:t>. V prípade nároku na odstránenie vád, ktoré bránia riadnemu užívaniu diela, je zhotoviteľ povinný do dvanástich (12) hodín od doručenia reklamácie dostaviť sa na miesto vykonania diela a </w:t>
      </w:r>
      <w:r w:rsidRPr="009346F8">
        <w:rPr>
          <w:rFonts w:asciiTheme="minorHAnsi" w:hAnsiTheme="minorHAnsi" w:cstheme="minorHAnsi"/>
          <w:color w:val="000000"/>
        </w:rPr>
        <w:t>bez zbytočného odkladu dohodnúť s objednávateľom technicky odôvodnenú lehotu na odstránenie týchto vád</w:t>
      </w:r>
      <w:r w:rsidRPr="009346F8">
        <w:rPr>
          <w:rFonts w:asciiTheme="minorHAnsi" w:hAnsiTheme="minorHAnsi" w:cstheme="minorHAnsi"/>
        </w:rPr>
        <w:t xml:space="preserve">. V prípade, ak nedôjde k dohode o odstránení vád podľa predchádzajúcej vety, je zhotoviteľ povinný odstrániť tieto vady najneskôr do 7 dní od doručenia reklamácie. </w:t>
      </w:r>
      <w:r w:rsidRPr="009346F8">
        <w:rPr>
          <w:rFonts w:asciiTheme="minorHAnsi" w:hAnsiTheme="minorHAnsi" w:cstheme="minorHAnsi"/>
          <w:color w:val="000000"/>
        </w:rPr>
        <w:t xml:space="preserve">Po márnom uplynutí tejto lehoty môže objednávateľ voči zhotoviteľovi uplatňovať nároky, ako by vada bola neodstrániteľnou. V prípade nároku na odstránenie vád, ktoré </w:t>
      </w:r>
      <w:r w:rsidRPr="009346F8">
        <w:rPr>
          <w:rFonts w:asciiTheme="minorHAnsi" w:hAnsiTheme="minorHAnsi" w:cstheme="minorHAnsi"/>
        </w:rPr>
        <w:t>nebránia riadnemu užívaniu diela, je zhotoviteľ povinný do troch (3) dní od doručenia reklamácie dostaviť sa na miesto vykonania diela a </w:t>
      </w:r>
      <w:r w:rsidRPr="009346F8">
        <w:rPr>
          <w:rFonts w:asciiTheme="minorHAnsi" w:hAnsiTheme="minorHAnsi" w:cstheme="minorHAnsi"/>
          <w:color w:val="000000"/>
        </w:rPr>
        <w:t>bez zbytočného odkladu dohodnúť s objednávateľom technicky odôvodnenú lehotu na odstránenie týchto vád</w:t>
      </w:r>
      <w:r w:rsidRPr="009346F8">
        <w:rPr>
          <w:rFonts w:asciiTheme="minorHAnsi" w:hAnsiTheme="minorHAnsi" w:cstheme="minorHAnsi"/>
        </w:rPr>
        <w:t xml:space="preserve">. V prípade, ak nedôjde k dohode o odstránení vád podľa predchádzajúcej vety, je zhotoviteľ povinný odstrániť tieto vady do 15 dní od doručenia reklamácie. </w:t>
      </w:r>
      <w:r w:rsidRPr="009346F8">
        <w:rPr>
          <w:rFonts w:asciiTheme="minorHAnsi" w:hAnsiTheme="minorHAnsi" w:cstheme="minorHAnsi"/>
          <w:color w:val="000000"/>
        </w:rPr>
        <w:t>Po márnom uplynutí tejto lehoty môže objednávateľ voči zhotoviteľovi uplatňovať nároky, ako by vada bola neodstrániteľnou.</w:t>
      </w:r>
      <w:r w:rsidRPr="00C2110E">
        <w:rPr>
          <w:rFonts w:asciiTheme="minorHAnsi" w:hAnsiTheme="minorHAnsi" w:cstheme="minorHAnsi"/>
          <w:color w:val="000000"/>
        </w:rPr>
        <w:t>.</w:t>
      </w:r>
      <w:bookmarkEnd w:id="43"/>
    </w:p>
    <w:p w14:paraId="1BBD76EC" w14:textId="3A2B5DFD" w:rsidR="00B14F6B" w:rsidRPr="00C2110E" w:rsidRDefault="00B14F6B" w:rsidP="00B14F6B">
      <w:pPr>
        <w:pStyle w:val="Odsekzoznamu"/>
        <w:rPr>
          <w:rFonts w:asciiTheme="minorHAnsi" w:hAnsiTheme="minorHAnsi" w:cstheme="minorHAnsi"/>
        </w:rPr>
      </w:pPr>
      <w:r w:rsidRPr="009346F8">
        <w:rPr>
          <w:rFonts w:asciiTheme="minorHAnsi" w:hAnsiTheme="minorHAnsi" w:cstheme="minorHAnsi"/>
        </w:rPr>
        <w:t xml:space="preserve">Ak zhotoviteľ nenastúpi na opravu alebo nezabezpečí úplné odstránenie vád v lehotách uvedených v tomto článku zmluvy, je objednávateľ kedykoľvek oprávnený odstrániť vady sám alebo prostredníctvom tretej osoby, pričom náklady na to vynaložené znáša zhotoviteľ. </w:t>
      </w:r>
      <w:r w:rsidRPr="00C2110E">
        <w:rPr>
          <w:rFonts w:asciiTheme="minorHAnsi" w:hAnsiTheme="minorHAnsi" w:cstheme="minorHAnsi"/>
        </w:rPr>
        <w:t xml:space="preserve">V prípade, že objednávateľ z dôvodu omeškania zhotoviteľa zabezpečí vykonanie, dokončenie diela a/alebo odstránenie vád diela treťou osobou, záručná doba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_Ref108632804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9.1</w:t>
      </w:r>
      <w:r w:rsidRPr="00C2110E">
        <w:rPr>
          <w:rFonts w:asciiTheme="minorHAnsi" w:hAnsiTheme="minorHAnsi" w:cstheme="minorHAnsi"/>
        </w:rPr>
        <w:fldChar w:fldCharType="end"/>
      </w:r>
      <w:r w:rsidRPr="00C2110E">
        <w:rPr>
          <w:rFonts w:asciiTheme="minorHAnsi" w:hAnsiTheme="minorHAnsi" w:cstheme="minorHAnsi"/>
        </w:rPr>
        <w:t xml:space="preserve"> tohto článku ostáva zachovaná v celom rozsahu a zhotoviteľ za vady diela zodpovedá tak, ako by dielo alebo odstránenie jeho vád vykonal sám.</w:t>
      </w:r>
    </w:p>
    <w:p w14:paraId="4E880C2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súlade s ustanoveniami § 72 ods. 6 zákona o DPH je objednávateľ oprávnený vystaviť čo do nároku na zľavu z ceny za dielo za vadne vykonané dielo alebo jeho časť faktúru v mene a na účet zhotoviteľa, a to za podmienok, že objednávateľ riadne reklamoval vadu, zhotoviteľ vadu neodstránil riadne a zhotoviteľ nevystavil dobropis alebo opravnú faktúru na zľavu z ceny za dielo v lehote 30 dní odo dňa doručenia reklamácie zhotoviteľovi.</w:t>
      </w:r>
    </w:p>
    <w:p w14:paraId="54464A5E" w14:textId="77777777" w:rsidR="00B14F6B" w:rsidRPr="00C2110E" w:rsidRDefault="00B14F6B" w:rsidP="00B14F6B">
      <w:pPr>
        <w:pStyle w:val="Nadpis1"/>
        <w:rPr>
          <w:rFonts w:asciiTheme="minorHAnsi" w:hAnsiTheme="minorHAnsi" w:cstheme="minorHAnsi"/>
        </w:rPr>
      </w:pPr>
      <w:bookmarkStart w:id="44" w:name="_Ref109672894"/>
      <w:r w:rsidRPr="00C2110E">
        <w:rPr>
          <w:rFonts w:asciiTheme="minorHAnsi" w:hAnsiTheme="minorHAnsi" w:cstheme="minorHAnsi"/>
        </w:rPr>
        <w:t>ZABEZPEČENIE</w:t>
      </w:r>
      <w:bookmarkEnd w:id="44"/>
    </w:p>
    <w:p w14:paraId="279FE612" w14:textId="03B9F28A" w:rsidR="00B14F6B" w:rsidRPr="00C2110E" w:rsidRDefault="00B14F6B" w:rsidP="00B14F6B">
      <w:pPr>
        <w:pStyle w:val="Odsekzoznamu"/>
        <w:rPr>
          <w:rFonts w:asciiTheme="minorHAnsi" w:hAnsiTheme="minorHAnsi" w:cstheme="minorHAnsi"/>
        </w:rPr>
      </w:pPr>
      <w:bookmarkStart w:id="45" w:name="_Ref109669795"/>
      <w:r w:rsidRPr="00C2110E">
        <w:rPr>
          <w:rFonts w:asciiTheme="minorHAnsi" w:hAnsiTheme="minorHAnsi" w:cstheme="minorHAnsi"/>
          <w:b/>
          <w:bCs/>
        </w:rPr>
        <w:t>Banková záruka na riadne vykonanie diela.</w:t>
      </w:r>
      <w:r w:rsidRPr="00C2110E">
        <w:rPr>
          <w:rFonts w:asciiTheme="minorHAnsi" w:hAnsiTheme="minorHAnsi" w:cstheme="minorHAnsi"/>
        </w:rPr>
        <w:t xml:space="preserve"> Zhotoviteľ je povinný zabezpečiť svoj záväzok riadne a včas vykonať dielo podľa tejto zmluvy bankovou zárukou zriadenou v prospech objednávateľa vo výške 10 % z celkovej maximálnej ceny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byť platná po celú dobu vykonávania diela až do podpísania protokolu o odovzdaní a prevzatí celého diela, resp. v prípade výskytu vád pri odovzdaní a prevzatí celého diela, do podpísania protokolu o odstránení vád a nedorobkov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001270B5">
        <w:rPr>
          <w:rFonts w:asciiTheme="minorHAnsi" w:hAnsiTheme="minorHAnsi" w:cstheme="minorHAnsi"/>
        </w:rPr>
        <w:t>8.11</w:t>
      </w:r>
      <w:r w:rsidRPr="00C2110E">
        <w:rPr>
          <w:rFonts w:asciiTheme="minorHAnsi" w:hAnsiTheme="minorHAnsi" w:cstheme="minorHAnsi"/>
        </w:rPr>
        <w:t xml:space="preserve">tejto zmluvy. Zhotoviteľ je povinný predložiť objednávateľovi bankovú záruku podľa tohto ustanovenia najneskôr pri odovzdaní staveniska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5</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5.2</w:t>
      </w:r>
      <w:r w:rsidRPr="00C2110E">
        <w:rPr>
          <w:rFonts w:asciiTheme="minorHAnsi" w:hAnsiTheme="minorHAnsi" w:cstheme="minorHAnsi"/>
        </w:rPr>
        <w:fldChar w:fldCharType="end"/>
      </w:r>
      <w:r w:rsidRPr="00C2110E">
        <w:rPr>
          <w:rFonts w:asciiTheme="minorHAnsi" w:hAnsiTheme="minorHAnsi" w:cstheme="minorHAnsi"/>
        </w:rPr>
        <w:t xml:space="preserve"> tejto zmluvy, pričom banková záruka môže byť vystavená na dobu do času vykonania diela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_Ref108954099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_Ref108632040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4.1</w:t>
      </w:r>
      <w:r w:rsidRPr="00C2110E">
        <w:rPr>
          <w:rFonts w:asciiTheme="minorHAnsi" w:hAnsiTheme="minorHAnsi" w:cstheme="minorHAnsi"/>
        </w:rPr>
        <w:fldChar w:fldCharType="end"/>
      </w:r>
      <w:r w:rsidRPr="00C2110E">
        <w:rPr>
          <w:rFonts w:asciiTheme="minorHAnsi" w:hAnsiTheme="minorHAnsi" w:cstheme="minorHAnsi"/>
        </w:rPr>
        <w:t xml:space="preserve"> tejto zmluvy plus šesť (6) mesiacov; ustanovenie prvej vety tohto odseku tým nie je dotknuté.</w:t>
      </w:r>
      <w:bookmarkEnd w:id="45"/>
      <w:r w:rsidRPr="00C2110E">
        <w:rPr>
          <w:rFonts w:asciiTheme="minorHAnsi" w:hAnsiTheme="minorHAnsi" w:cstheme="minorHAnsi"/>
        </w:rPr>
        <w:t xml:space="preserve"> Objednávateľ je povinný na výzvu zhotoviteľa vrátiť originál bankovej záruky banke, resp. vzdať sa práv z bankovej záruky v rozsahu, v ktorom už banková záruka nemusí byť podľa tejto zmluvy vystavená.</w:t>
      </w:r>
    </w:p>
    <w:p w14:paraId="3C4A05EC" w14:textId="12D60AF9" w:rsidR="00B14F6B" w:rsidRPr="00C2110E" w:rsidRDefault="00B14F6B" w:rsidP="00B14F6B">
      <w:pPr>
        <w:pStyle w:val="Odsekzoznamu"/>
        <w:rPr>
          <w:rFonts w:asciiTheme="minorHAnsi" w:hAnsiTheme="minorHAnsi" w:cstheme="minorHAnsi"/>
        </w:rPr>
      </w:pPr>
      <w:bookmarkStart w:id="46" w:name="_Ref109669798"/>
      <w:r w:rsidRPr="00C2110E">
        <w:rPr>
          <w:rFonts w:asciiTheme="minorHAnsi" w:hAnsiTheme="minorHAnsi" w:cstheme="minorHAnsi"/>
          <w:b/>
          <w:bCs/>
        </w:rPr>
        <w:lastRenderedPageBreak/>
        <w:t>Banková záruka na záručnú dobu.</w:t>
      </w:r>
      <w:r w:rsidRPr="00C2110E">
        <w:rPr>
          <w:rFonts w:asciiTheme="minorHAnsi" w:hAnsiTheme="minorHAnsi" w:cstheme="minorHAnsi"/>
        </w:rPr>
        <w:t xml:space="preserve"> Zhotoviteľ je povinný zabezpečiť svoj záväzok vyplývajúci zo záruky za dielo podľa tejto zmluvy</w:t>
      </w:r>
      <w:bookmarkEnd w:id="46"/>
      <w:r w:rsidRPr="00C2110E">
        <w:rPr>
          <w:rFonts w:asciiTheme="minorHAnsi" w:hAnsiTheme="minorHAnsi" w:cstheme="minorHAnsi"/>
        </w:rPr>
        <w:t xml:space="preserve"> bankovou zárukou zriadenou v prospech objednávateľa vo výške 5 % z celkovej maximálnej ceny za dielo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_Ref108616072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_Ref108616074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2.1</w:t>
      </w:r>
      <w:r w:rsidRPr="00C2110E">
        <w:rPr>
          <w:rFonts w:asciiTheme="minorHAnsi" w:hAnsiTheme="minorHAnsi" w:cstheme="minorHAnsi"/>
        </w:rPr>
        <w:fldChar w:fldCharType="end"/>
      </w:r>
      <w:r w:rsidRPr="00C2110E">
        <w:rPr>
          <w:rFonts w:asciiTheme="minorHAnsi" w:hAnsiTheme="minorHAnsi" w:cstheme="minorHAnsi"/>
        </w:rPr>
        <w:t xml:space="preserve"> tejto zmluvy, ktorá musí byť platná po dobu šesťdesiatich (60) mesiacov nasledujúcich od podpísania protokolu o odovzdaní a prevzatí celého diela, resp. v prípade výskytu vád pri odovzdaní a prevzatí celého diela, od podpísania protokolu o odstránení vád a nedorobkov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_Ref108617075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8</w:t>
      </w:r>
      <w:r w:rsidRPr="00C2110E">
        <w:rPr>
          <w:rFonts w:asciiTheme="minorHAnsi" w:hAnsiTheme="minorHAnsi" w:cstheme="minorHAnsi"/>
        </w:rPr>
        <w:fldChar w:fldCharType="end"/>
      </w:r>
      <w:r w:rsidRPr="00C2110E">
        <w:rPr>
          <w:rFonts w:asciiTheme="minorHAnsi" w:hAnsiTheme="minorHAnsi" w:cstheme="minorHAnsi"/>
        </w:rPr>
        <w:t xml:space="preserve"> ods. </w:t>
      </w:r>
      <w:r w:rsidR="00D73673">
        <w:rPr>
          <w:rFonts w:asciiTheme="minorHAnsi" w:hAnsiTheme="minorHAnsi" w:cstheme="minorHAnsi"/>
        </w:rPr>
        <w:t>8.11</w:t>
      </w:r>
      <w:r w:rsidRPr="00C2110E">
        <w:rPr>
          <w:rFonts w:asciiTheme="minorHAnsi" w:hAnsiTheme="minorHAnsi" w:cstheme="minorHAnsi"/>
        </w:rPr>
        <w:t xml:space="preserve"> tejto zmluvy</w:t>
      </w:r>
      <w:r w:rsidRPr="00C2110E">
        <w:rPr>
          <w:rFonts w:asciiTheme="minorHAnsi" w:hAnsiTheme="minorHAnsi" w:cstheme="minorHAnsi"/>
          <w:bCs/>
        </w:rPr>
        <w:t>.</w:t>
      </w:r>
      <w:r w:rsidRPr="00C2110E">
        <w:rPr>
          <w:rFonts w:asciiTheme="minorHAnsi" w:hAnsiTheme="minorHAnsi" w:cstheme="minorHAnsi"/>
          <w:b/>
          <w:bCs/>
        </w:rPr>
        <w:t xml:space="preserve"> </w:t>
      </w:r>
      <w:r w:rsidRPr="00C2110E">
        <w:rPr>
          <w:rFonts w:asciiTheme="minorHAnsi" w:hAnsiTheme="minorHAnsi" w:cstheme="minorHAnsi"/>
        </w:rPr>
        <w:t>Zhotoviteľ je povinný predložiť objednávateľovi bankovú záruku podľa tohto ustanovenia najneskôr pri odovzdaní a prevzatí celého diela</w:t>
      </w:r>
      <w:r w:rsidRPr="00C2110E">
        <w:rPr>
          <w:rFonts w:asciiTheme="minorHAnsi" w:hAnsiTheme="minorHAnsi" w:cstheme="minorHAnsi"/>
          <w:bCs/>
        </w:rPr>
        <w:t>.</w:t>
      </w:r>
    </w:p>
    <w:p w14:paraId="7ED21036" w14:textId="0C7DD01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bCs/>
        </w:rPr>
        <w:t>Spoločné ustanovenia k bankovým zárukám.</w:t>
      </w:r>
      <w:r w:rsidRPr="00C2110E">
        <w:rPr>
          <w:rFonts w:asciiTheme="minorHAnsi" w:hAnsiTheme="minorHAnsi" w:cstheme="minorHAnsi"/>
        </w:rPr>
        <w:t xml:space="preserve"> Každá z bankových záruk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10.1</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10.2</w:t>
      </w:r>
      <w:r w:rsidRPr="00C2110E">
        <w:rPr>
          <w:rFonts w:asciiTheme="minorHAnsi" w:hAnsiTheme="minorHAnsi" w:cstheme="minorHAnsi"/>
        </w:rPr>
        <w:fldChar w:fldCharType="end"/>
      </w:r>
      <w:r w:rsidRPr="00C2110E">
        <w:rPr>
          <w:rFonts w:asciiTheme="minorHAnsi" w:hAnsiTheme="minorHAnsi" w:cstheme="minorHAnsi"/>
        </w:rPr>
        <w:t xml:space="preserve"> tohto článku (ďalej len „</w:t>
      </w:r>
      <w:r w:rsidRPr="00C2110E">
        <w:rPr>
          <w:rFonts w:asciiTheme="minorHAnsi" w:hAnsiTheme="minorHAnsi" w:cstheme="minorHAnsi"/>
          <w:b/>
          <w:bCs/>
        </w:rPr>
        <w:t>banková záruka</w:t>
      </w:r>
      <w:r w:rsidRPr="00C2110E">
        <w:rPr>
          <w:rFonts w:asciiTheme="minorHAnsi" w:hAnsiTheme="minorHAnsi" w:cstheme="minorHAnsi"/>
        </w:rPr>
        <w:t>“) musí byť vystavená bankou so sídlom na území SR, pobočkou zahraničnej banky so sídlom na území SR alebo bankou so sídlom v inej členskej krajine EÚ (ďalej len „</w:t>
      </w:r>
      <w:r w:rsidRPr="00C2110E">
        <w:rPr>
          <w:rFonts w:asciiTheme="minorHAnsi" w:hAnsiTheme="minorHAnsi" w:cstheme="minorHAnsi"/>
          <w:b/>
        </w:rPr>
        <w:t>banka</w:t>
      </w:r>
      <w:r w:rsidRPr="00C2110E">
        <w:rPr>
          <w:rFonts w:asciiTheme="minorHAnsi" w:hAnsiTheme="minorHAnsi" w:cstheme="minorHAnsi"/>
        </w:rPr>
        <w:t>“) a musí oprávňovať objednávateľa na čiastočné alebo úplné využívanie bankovej záruky. Banková záruka vyhotovená zahraničnou bankou musí byť predložená v pôvodnom jazyku, a súčasne úradne preložená do štátneho jazyka SR okrem bankovej záruky vyhotovenej v českom jazyku.</w:t>
      </w:r>
    </w:p>
    <w:p w14:paraId="5BC4F3E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bankovej záruke musí banka písomne vyhlásiť, že uspokojí objednávateľa za zhotoviteľa do príslušnej sumy, ak zhotoviteľ nesplní svoje záväzky voči objednávateľovi vyplývajúce z tejto zmluvy alebo jej ukončenia. Z bankovej záruky musí vyplývať, že banková záruka zabezpečuje prípadné nároky objednávateľa voči zhotoviteľovi, pričom banka sa zaväzuje zaplatiť objednávateľovi do pätnástich (15) dní na prvú výzvu objednávateľa, v ktorej objednávateľ vyhlási, že zhotoviteľ porušil akúkoľvek povinnosť z tejto zmluvy alebo jej ukončenia, a bez námietok a skúmania právneho vzťahu medzi objednávateľom a zhotoviteľom objednávateľom požadovanú sumu na bankový účet objednávateľa, ktorý objednávateľ vo výzve oznámi, a že vrátiť originál bankovej záruky banke s účinkami zániku jej platnosti pred uplynutím doby platnosti bankovej záruky alebo vzdať sa práv z bankovej záruky je oprávnený iba objednávateľ; zhotoviteľ len s predchádzajúcim písomným súhlasom objednávateľa.</w:t>
      </w:r>
    </w:p>
    <w:p w14:paraId="2DCD002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Banková záruka môže obsahovať zákaz odstúpenia, postúpenia, založenia alebo vinkulácie nárokov zo záruky.</w:t>
      </w:r>
    </w:p>
    <w:p w14:paraId="2C8B3328" w14:textId="77777777" w:rsidR="00B14F6B" w:rsidRPr="00C2110E" w:rsidRDefault="00B14F6B" w:rsidP="00B14F6B">
      <w:pPr>
        <w:pStyle w:val="Odsekzoznamu"/>
        <w:rPr>
          <w:rFonts w:asciiTheme="minorHAnsi" w:hAnsiTheme="minorHAnsi" w:cstheme="minorHAnsi"/>
        </w:rPr>
      </w:pPr>
      <w:bookmarkStart w:id="47" w:name="_Ref109674295"/>
      <w:r w:rsidRPr="00C2110E">
        <w:rPr>
          <w:rFonts w:asciiTheme="minorHAnsi" w:hAnsiTheme="minorHAnsi" w:cstheme="minorHAnsi"/>
        </w:rPr>
        <w:t xml:space="preserve">Zhotoviteľ je povinný predložiť navrhované znenie bankovej záruky pred jej vystavením bankou objednávateľovi na schválenie. Objednávateľ je oprávnený oznámiť zhotoviteľovi svoje prípadné námietky k zneniu bankovej záruky alebo ju schváliť v lehote </w:t>
      </w:r>
      <w:r>
        <w:rPr>
          <w:rFonts w:asciiTheme="minorHAnsi" w:hAnsiTheme="minorHAnsi" w:cstheme="minorHAnsi"/>
        </w:rPr>
        <w:t xml:space="preserve">siedmich </w:t>
      </w:r>
      <w:r w:rsidRPr="00C2110E">
        <w:rPr>
          <w:rFonts w:asciiTheme="minorHAnsi" w:hAnsiTheme="minorHAnsi" w:cstheme="minorHAnsi"/>
        </w:rPr>
        <w:t>(</w:t>
      </w:r>
      <w:r>
        <w:rPr>
          <w:rFonts w:asciiTheme="minorHAnsi" w:hAnsiTheme="minorHAnsi" w:cstheme="minorHAnsi"/>
        </w:rPr>
        <w:t>7</w:t>
      </w:r>
      <w:r w:rsidRPr="00C2110E">
        <w:rPr>
          <w:rFonts w:asciiTheme="minorHAnsi" w:hAnsiTheme="minorHAnsi" w:cstheme="minorHAnsi"/>
        </w:rPr>
        <w:t>) dní od predloženia; márnym uplynutím tejto lehoty sa má za to, že objednávateľ znenie bankovej záruky schválil.</w:t>
      </w:r>
      <w:bookmarkStart w:id="48" w:name="_Ref105455569"/>
      <w:bookmarkEnd w:id="47"/>
    </w:p>
    <w:p w14:paraId="7336435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Banková záruka musí zabezpečovať záväzky zhotoviteľa voči objednávateľovi vyplývajúce z tejto zmluvy, najmä avšak nielen</w:t>
      </w:r>
    </w:p>
    <w:p w14:paraId="03C2818E"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zo zodpovednosti za vady diela,</w:t>
      </w:r>
    </w:p>
    <w:p w14:paraId="57F0DE5B"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zo zodpovednosti za omeškanie s vykonávaním diela, resp. s odstraňovaním vád diela,</w:t>
      </w:r>
    </w:p>
    <w:p w14:paraId="4E8F249F" w14:textId="77777777" w:rsidR="00B14F6B" w:rsidRPr="00C2110E"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na zaplatenie zmluvných pokút za porušenie povinností zhotoviteľa podľa tejto zmluvy,</w:t>
      </w:r>
    </w:p>
    <w:p w14:paraId="647CC040" w14:textId="77777777" w:rsidR="00B14F6B" w:rsidRDefault="00B14F6B" w:rsidP="00B14F6B">
      <w:pPr>
        <w:pStyle w:val="Psmeno"/>
        <w:numPr>
          <w:ilvl w:val="0"/>
          <w:numId w:val="33"/>
        </w:numPr>
        <w:ind w:left="1134" w:hanging="425"/>
        <w:rPr>
          <w:rFonts w:asciiTheme="minorHAnsi" w:hAnsiTheme="minorHAnsi" w:cstheme="minorHAnsi"/>
        </w:rPr>
      </w:pPr>
      <w:r w:rsidRPr="00C2110E">
        <w:rPr>
          <w:rFonts w:asciiTheme="minorHAnsi" w:hAnsiTheme="minorHAnsi" w:cstheme="minorHAnsi"/>
        </w:rPr>
        <w:t>na náhradu škody spôsobenej porušením povinností zhotoviteľa vyplývajúcich z tejto zmluvy, všeobecne záväzných právnych predpisov a technických noriem, aj keď nie sú právne záväzné</w:t>
      </w:r>
      <w:r>
        <w:rPr>
          <w:rFonts w:asciiTheme="minorHAnsi" w:hAnsiTheme="minorHAnsi" w:cstheme="minorHAnsi"/>
        </w:rPr>
        <w:t>,</w:t>
      </w:r>
    </w:p>
    <w:p w14:paraId="20E844F2" w14:textId="77777777" w:rsidR="00B14F6B" w:rsidRPr="00C2110E" w:rsidRDefault="00B14F6B" w:rsidP="00B14F6B">
      <w:pPr>
        <w:pStyle w:val="Psmeno"/>
        <w:numPr>
          <w:ilvl w:val="0"/>
          <w:numId w:val="33"/>
        </w:numPr>
        <w:ind w:left="1134" w:hanging="425"/>
        <w:rPr>
          <w:rFonts w:asciiTheme="minorHAnsi" w:hAnsiTheme="minorHAnsi" w:cstheme="minorHAnsi"/>
        </w:rPr>
      </w:pPr>
      <w:r w:rsidRPr="00635651">
        <w:rPr>
          <w:rFonts w:asciiTheme="minorHAnsi" w:hAnsiTheme="minorHAnsi" w:cstheme="minorHAnsi"/>
        </w:rPr>
        <w:t>na vydanie bezdôvodného obohatenia sa zhotoviteľa v súvislosti realizáciou diela.</w:t>
      </w:r>
    </w:p>
    <w:p w14:paraId="09A9CEC2" w14:textId="0672D0A1" w:rsidR="00B14F6B" w:rsidRPr="00C2110E" w:rsidRDefault="00B14F6B" w:rsidP="00B14F6B">
      <w:pPr>
        <w:pStyle w:val="Odsekzoznamu"/>
        <w:rPr>
          <w:rFonts w:asciiTheme="minorHAnsi" w:hAnsiTheme="minorHAnsi" w:cstheme="minorHAnsi"/>
        </w:rPr>
      </w:pPr>
      <w:bookmarkStart w:id="49" w:name="_Ref109670122"/>
      <w:r w:rsidRPr="00C2110E">
        <w:rPr>
          <w:rFonts w:asciiTheme="minorHAnsi" w:hAnsiTheme="minorHAnsi" w:cstheme="minorHAnsi"/>
        </w:rPr>
        <w:t>V prípade, ak sa stane zrejmým, že platnosť bankovej záruky podľa tejto zmluvy skončí pred uplynutím touto zmluvou vyžadovanej doby platnosti, zhotoviteľ zabezpečí predĺženie jej platnosti tak, aby bola dodržaná stanovená doba jej platnosti, a to podľa stavu známe</w:t>
      </w:r>
      <w:r>
        <w:rPr>
          <w:rFonts w:asciiTheme="minorHAnsi" w:hAnsiTheme="minorHAnsi" w:cstheme="minorHAnsi"/>
        </w:rPr>
        <w:t>ho</w:t>
      </w:r>
      <w:r w:rsidRPr="00C2110E">
        <w:rPr>
          <w:rFonts w:asciiTheme="minorHAnsi" w:hAnsiTheme="minorHAnsi" w:cstheme="minorHAnsi"/>
        </w:rPr>
        <w:t xml:space="preserve"> v čase predlžovania platnosti bankovej záruky; zhotoviteľ je povinný predĺžiť platnosť príslušnej bankovej záruky </w:t>
      </w:r>
      <w:r w:rsidRPr="00C2110E">
        <w:rPr>
          <w:rFonts w:asciiTheme="minorHAnsi" w:hAnsiTheme="minorHAnsi" w:cstheme="minorHAnsi"/>
        </w:rPr>
        <w:lastRenderedPageBreak/>
        <w:t>v prípade potreby aj opakovane. K predĺženiu platnosti bankovej záruky v zmysle predchádzajúcej vety musí dôjsť vždy aspoň 15 dní pred uplynutím lehoty jej platnosti. Pod predĺžením platnosti bankovej záruky sa pre účely tejto zmluvy rozumie doručenie novej bankovej záruky alebo riadneho dodatku k bankovej záruke objednávateľovi.</w:t>
      </w:r>
      <w:bookmarkEnd w:id="48"/>
      <w:bookmarkEnd w:id="49"/>
      <w:r w:rsidR="007A7AB0">
        <w:rPr>
          <w:rFonts w:asciiTheme="minorHAnsi" w:hAnsiTheme="minorHAnsi" w:cstheme="minorHAnsi"/>
        </w:rPr>
        <w:t xml:space="preserve"> </w:t>
      </w:r>
      <w:r w:rsidR="007A7AB0" w:rsidRPr="007A7AB0">
        <w:rPr>
          <w:rFonts w:asciiTheme="minorHAnsi" w:hAnsiTheme="minorHAnsi" w:cstheme="minorHAnsi"/>
        </w:rPr>
        <w:t>Ak dôjde k navýšeniu celkovej maximálnej ceny za dielo, zhotoviteľ je povinný doplniť bankovú záruku vždy podľa aktuálnej výšky celkovej maximálnej ceny za dielo najneskôr do 15 dní odo dňa uzatvorenia dohody o takejto zmene ceny diela medzi zmluvnými stranami; predposledná veta tohto odseku sa vzťahuje na túto povinnosť zhotoviteľa primerane</w:t>
      </w:r>
      <w:r w:rsidRPr="00C2110E">
        <w:rPr>
          <w:rFonts w:asciiTheme="minorHAnsi" w:hAnsiTheme="minorHAnsi" w:cstheme="minorHAnsi"/>
        </w:rPr>
        <w:t>.</w:t>
      </w:r>
    </w:p>
    <w:p w14:paraId="526DAFF5" w14:textId="3085B03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prípade, ak zhotoviteľ nesplní povinnosť predĺžiť príslušnú bankovú záruku v zmysle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_Ref109670122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10.8</w:t>
      </w:r>
      <w:r w:rsidRPr="00C2110E">
        <w:rPr>
          <w:rFonts w:asciiTheme="minorHAnsi" w:hAnsiTheme="minorHAnsi" w:cstheme="minorHAnsi"/>
        </w:rPr>
        <w:fldChar w:fldCharType="end"/>
      </w:r>
      <w:r w:rsidRPr="00C2110E">
        <w:rPr>
          <w:rFonts w:asciiTheme="minorHAnsi" w:hAnsiTheme="minorHAnsi" w:cstheme="minorHAnsi"/>
        </w:rPr>
        <w:t xml:space="preserve"> tohto článku, resp. nepredloží bankovú záruku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_Ref109669798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10.2</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je oprávnený z bankovej záruky čerpať v celom rozsahu a čerpané prostriedky si ponechať ako zádržné, a to pre rovnaké účely, pre ktoré príslušná banková záruka slúžila, resp. pre ktoré nepredložená banková záruka má slúžiť; v prípade dodatočného predloženia bankovej záruky zodpovedajúcej tejto zmluve objednávateľ zaplatí zhotoviteľovi sumu zádržného v rozsahu, v akom nebolo prípadne v súlade s touto zmluvou použité, a to v lehote 30 dní od doručenia príslušnej účinnej bankovej záruky. Objednávateľ je zároveň oprávnený v rovnakom rozsahu zadržať príslušnú časť ceny za dielo a naložiť s ňou ako so zádržným; celková výška zádržného získaného z bankovej záruky a zo zadržanej ceny za dielo nepresiahne sumu, na ktorú mala byť vystavená banková záruka.</w:t>
      </w:r>
    </w:p>
    <w:p w14:paraId="55042EC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rPr>
        <w:t xml:space="preserve">Ručenie za daň z pridanej hodnoty. </w:t>
      </w:r>
      <w:r w:rsidRPr="00C2110E">
        <w:rPr>
          <w:rFonts w:asciiTheme="minorHAnsi" w:hAnsiTheme="minorHAnsi" w:cstheme="minorHAnsi"/>
        </w:rPr>
        <w:t xml:space="preserve">V prípade, ak objednávateľ zaplatí ako ručiteľ na základe rozhodnutia správcu dane daň z pridanej hodnoty za zhotoviteľa podľa ustanovenia § 69b zákona o DPH, </w:t>
      </w:r>
      <w:r w:rsidRPr="00C2110E">
        <w:rPr>
          <w:rFonts w:asciiTheme="minorHAnsi" w:hAnsiTheme="minorHAnsi" w:cstheme="minorHAnsi"/>
          <w:bCs/>
        </w:rPr>
        <w:t>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objednávateľ oprávnený jednostranne započítať proti akejkoľvek pohľadávke zhotoviteľa voči objednávateľovi svoje prípadné pohľadávky voči zhotoviteľovi, ktoré vznikli z titulu ručenia za daň z pridanej hodnoty za zhotoviteľa.</w:t>
      </w:r>
    </w:p>
    <w:p w14:paraId="1C839443" w14:textId="77777777" w:rsidR="00B14F6B" w:rsidRPr="00C2110E" w:rsidRDefault="00B14F6B" w:rsidP="00B14F6B">
      <w:pPr>
        <w:pStyle w:val="Nadpis1"/>
        <w:rPr>
          <w:rFonts w:asciiTheme="minorHAnsi" w:hAnsiTheme="minorHAnsi" w:cstheme="minorHAnsi"/>
        </w:rPr>
      </w:pPr>
      <w:bookmarkStart w:id="50" w:name="_Ref114671679"/>
      <w:r w:rsidRPr="00C2110E">
        <w:rPr>
          <w:rFonts w:asciiTheme="minorHAnsi" w:hAnsiTheme="minorHAnsi" w:cstheme="minorHAnsi"/>
        </w:rPr>
        <w:t>POISTENIE</w:t>
      </w:r>
      <w:bookmarkEnd w:id="50"/>
    </w:p>
    <w:p w14:paraId="7EDB8D80" w14:textId="09DAE79A" w:rsidR="00B14F6B" w:rsidRPr="00C2110E" w:rsidRDefault="00B14F6B" w:rsidP="00B14F6B">
      <w:pPr>
        <w:pStyle w:val="Odsekzoznamu"/>
        <w:rPr>
          <w:rFonts w:asciiTheme="minorHAnsi" w:hAnsiTheme="minorHAnsi" w:cstheme="minorHAnsi"/>
        </w:rPr>
      </w:pPr>
      <w:bookmarkStart w:id="51" w:name="_Ref105634544"/>
      <w:r w:rsidRPr="00C2110E">
        <w:rPr>
          <w:rFonts w:asciiTheme="minorHAnsi" w:hAnsiTheme="minorHAnsi" w:cstheme="minorHAnsi"/>
        </w:rPr>
        <w:t>Zhotoviteľ uzavrie a bude udržiavať v</w:t>
      </w:r>
      <w:r w:rsidR="008E7221">
        <w:rPr>
          <w:rFonts w:asciiTheme="minorHAnsi" w:hAnsiTheme="minorHAnsi" w:cstheme="minorHAnsi"/>
        </w:rPr>
        <w:t xml:space="preserve"> platnosti a </w:t>
      </w:r>
      <w:r w:rsidRPr="00C2110E">
        <w:rPr>
          <w:rFonts w:asciiTheme="minorHAnsi" w:hAnsiTheme="minorHAnsi" w:cstheme="minorHAnsi"/>
        </w:rPr>
        <w:t xml:space="preserve">účinnosti alebo inak zabezpečí, aby boli </w:t>
      </w:r>
      <w:r w:rsidR="0044177D">
        <w:rPr>
          <w:rFonts w:asciiTheme="minorHAnsi" w:hAnsiTheme="minorHAnsi" w:cstheme="minorHAnsi"/>
        </w:rPr>
        <w:t>platné</w:t>
      </w:r>
      <w:r w:rsidR="000941C7">
        <w:rPr>
          <w:rFonts w:asciiTheme="minorHAnsi" w:hAnsiTheme="minorHAnsi" w:cstheme="minorHAnsi"/>
        </w:rPr>
        <w:t xml:space="preserve"> a </w:t>
      </w:r>
      <w:r w:rsidRPr="00C2110E">
        <w:rPr>
          <w:rFonts w:asciiTheme="minorHAnsi" w:hAnsiTheme="minorHAnsi" w:cstheme="minorHAnsi"/>
        </w:rPr>
        <w:t>účinné nasledovné poistenia:</w:t>
      </w:r>
      <w:bookmarkEnd w:id="51"/>
    </w:p>
    <w:p w14:paraId="47D06C6C" w14:textId="3C864C83" w:rsidR="00B14F6B" w:rsidRPr="00C2110E" w:rsidRDefault="00B14F6B" w:rsidP="00B14F6B">
      <w:pPr>
        <w:pStyle w:val="aPsmenozoznamu"/>
        <w:numPr>
          <w:ilvl w:val="0"/>
          <w:numId w:val="46"/>
        </w:numPr>
        <w:ind w:left="993" w:hanging="284"/>
        <w:rPr>
          <w:rFonts w:asciiTheme="minorHAnsi" w:hAnsiTheme="minorHAnsi" w:cstheme="minorHAnsi"/>
        </w:rPr>
      </w:pPr>
      <w:r w:rsidRPr="00C2110E">
        <w:rPr>
          <w:rFonts w:asciiTheme="minorHAnsi" w:hAnsiTheme="minorHAnsi" w:cstheme="minorHAnsi"/>
        </w:rPr>
        <w:t xml:space="preserve">stavebno-montážne poistenie diela </w:t>
      </w:r>
      <w:r w:rsidR="00414283">
        <w:rPr>
          <w:rFonts w:asciiTheme="minorHAnsi" w:hAnsiTheme="minorHAnsi" w:cstheme="minorHAnsi"/>
        </w:rPr>
        <w:t>na všetky riziká</w:t>
      </w:r>
      <w:r w:rsidRPr="00C2110E">
        <w:rPr>
          <w:rFonts w:asciiTheme="minorHAnsi" w:hAnsiTheme="minorHAnsi" w:cstheme="minorHAnsi"/>
        </w:rPr>
        <w:t xml:space="preserve"> (CAR/EAR)</w:t>
      </w:r>
      <w:r w:rsidR="00247A07" w:rsidRPr="00247A07">
        <w:rPr>
          <w:rFonts w:asciiTheme="minorHAnsi" w:hAnsiTheme="minorHAnsi" w:cstheme="minorHAnsi"/>
        </w:rPr>
        <w:t xml:space="preserve">pre prípad jeho poškodenia, zničenia, odcudzenia alebo straty diela alebo jeho časti (ďalej len „škoda“) vrátane poistenia testovania diela a jeho skúšobnej prevádzky a záručných prác, ktoré sa musí vzťahovať aj na protokolárne odovzdané dielo a jeho časť a musí trvať najmenej do uplynutia </w:t>
      </w:r>
      <w:r w:rsidR="00A47534">
        <w:rPr>
          <w:rFonts w:asciiTheme="minorHAnsi" w:hAnsiTheme="minorHAnsi" w:cstheme="minorHAnsi"/>
        </w:rPr>
        <w:t xml:space="preserve">šesťdesiatich </w:t>
      </w:r>
      <w:r w:rsidR="00247A07" w:rsidRPr="00247A07">
        <w:rPr>
          <w:rFonts w:asciiTheme="minorHAnsi" w:hAnsiTheme="minorHAnsi" w:cstheme="minorHAnsi"/>
        </w:rPr>
        <w:t>(</w:t>
      </w:r>
      <w:r w:rsidR="00A47534">
        <w:rPr>
          <w:rFonts w:asciiTheme="minorHAnsi" w:hAnsiTheme="minorHAnsi" w:cstheme="minorHAnsi"/>
        </w:rPr>
        <w:t>60</w:t>
      </w:r>
      <w:r w:rsidR="00247A07" w:rsidRPr="00247A07">
        <w:rPr>
          <w:rFonts w:asciiTheme="minorHAnsi" w:hAnsiTheme="minorHAnsi" w:cstheme="minorHAnsi"/>
        </w:rPr>
        <w:t>) mesiacov od odovzdania diela ako celku. Poistná suma musí byť minimálne vo výške celkovej maximálnej ceny za dielo a poisteným musí byť zhotoviteľ, jeho zamestnanci, jeho subdodávatelia, ďalšie osoby, ktoré sa podieľajú na vykonávaní diela na strane zhotoviteľa, a objednávateľ, ktorý musí mať oprávnenie vinkulovať poistné plnenie v prospech poskytovateľa príspevku</w:t>
      </w:r>
      <w:r w:rsidRPr="00C2110E">
        <w:rPr>
          <w:rFonts w:asciiTheme="minorHAnsi" w:hAnsiTheme="minorHAnsi" w:cstheme="minorHAnsi"/>
        </w:rPr>
        <w:t>; a</w:t>
      </w:r>
    </w:p>
    <w:p w14:paraId="21DC4E11" w14:textId="30F728B2" w:rsidR="00B14F6B" w:rsidRPr="00C2110E" w:rsidRDefault="00B14F6B" w:rsidP="00B14F6B">
      <w:pPr>
        <w:pStyle w:val="aPsmenozoznamu"/>
        <w:ind w:left="993"/>
        <w:rPr>
          <w:rFonts w:asciiTheme="minorHAnsi" w:hAnsiTheme="minorHAnsi" w:cstheme="minorHAnsi"/>
        </w:rPr>
      </w:pPr>
      <w:r w:rsidRPr="00C2110E">
        <w:rPr>
          <w:rFonts w:asciiTheme="minorHAnsi" w:hAnsiTheme="minorHAnsi" w:cstheme="minorHAnsi"/>
        </w:rPr>
        <w:t>poistenie zodpovednosti za škodu voči objednávateľovi a tretím stranám</w:t>
      </w:r>
      <w:r w:rsidR="00A47534">
        <w:rPr>
          <w:rFonts w:asciiTheme="minorHAnsi" w:hAnsiTheme="minorHAnsi" w:cstheme="minorHAnsi"/>
        </w:rPr>
        <w:t xml:space="preserve">, </w:t>
      </w:r>
      <w:r w:rsidR="006D3D54" w:rsidRPr="006D3D54">
        <w:rPr>
          <w:rFonts w:asciiTheme="minorHAnsi" w:hAnsiTheme="minorHAnsi" w:cstheme="minorHAnsi"/>
        </w:rPr>
        <w:t xml:space="preserve">ktoré bude kryť všetky telesné zranenia alebo smrť utrpené tretími stranami vrátane zamestnancov objednávateľa a škody na majetku tretích strán vrátane majetku objednávateľa, ktoré môžu vzniknúť pri akomkoľvek plnení alebo neplnení tejto zmluvy, ktoré musí zahŕňať aj poistenie regresných nárokov sociálnej poisťovne a zdravotnej poisťovne pri pracovnom úraze a musí trvať až do </w:t>
      </w:r>
      <w:r w:rsidR="006D3D54" w:rsidRPr="006D3D54">
        <w:rPr>
          <w:rFonts w:asciiTheme="minorHAnsi" w:hAnsiTheme="minorHAnsi" w:cstheme="minorHAnsi"/>
        </w:rPr>
        <w:lastRenderedPageBreak/>
        <w:t xml:space="preserve">uplynutia záručnej doby diela. Poistná suma musí byť minimálne vo výške </w:t>
      </w:r>
      <w:r w:rsidR="00A47534">
        <w:rPr>
          <w:rFonts w:asciiTheme="minorHAnsi" w:hAnsiTheme="minorHAnsi" w:cstheme="minorHAnsi"/>
        </w:rPr>
        <w:t>2 000 000,-</w:t>
      </w:r>
      <w:r w:rsidR="006D3D54" w:rsidRPr="006D3D54">
        <w:rPr>
          <w:rFonts w:asciiTheme="minorHAnsi" w:hAnsiTheme="minorHAnsi" w:cstheme="minorHAnsi"/>
        </w:rPr>
        <w:t xml:space="preserve"> € a poisteným musí byť zhotoviteľ, jeho zamestnanci, jeho subdodávatelia a ďalšie osoby, ktoré sa podieľajú na vykonávaní diela na strane zhotoviteľa</w:t>
      </w:r>
      <w:r w:rsidRPr="00C2110E">
        <w:rPr>
          <w:rFonts w:asciiTheme="minorHAnsi" w:hAnsiTheme="minorHAnsi" w:cstheme="minorHAnsi"/>
        </w:rPr>
        <w:t>.</w:t>
      </w:r>
    </w:p>
    <w:p w14:paraId="1BABAC0F" w14:textId="635D1476" w:rsidR="00B14F6B" w:rsidRPr="00C2110E" w:rsidRDefault="00B14F6B" w:rsidP="00B14F6B">
      <w:pPr>
        <w:pStyle w:val="Odsekzoznamu"/>
        <w:rPr>
          <w:rFonts w:asciiTheme="minorHAnsi" w:hAnsiTheme="minorHAnsi" w:cstheme="minorHAnsi"/>
        </w:rPr>
      </w:pPr>
      <w:bookmarkStart w:id="52" w:name="_Ref105454805"/>
      <w:r w:rsidRPr="00C2110E">
        <w:rPr>
          <w:rFonts w:asciiTheme="minorHAnsi" w:hAnsiTheme="minorHAnsi" w:cstheme="minorHAnsi"/>
        </w:rPr>
        <w:t xml:space="preserve">Zhotoviteľ je povinný predložiť objednávateľovi po jednom vyhotovení poistnej zmluvy alebo potvrdení o poistení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do 30 dní odo dňa účinnosti tejto zmluvy</w:t>
      </w:r>
      <w:r w:rsidR="00A47534">
        <w:rPr>
          <w:rFonts w:asciiTheme="minorHAnsi" w:hAnsiTheme="minorHAnsi" w:cstheme="minorHAnsi"/>
        </w:rPr>
        <w:t xml:space="preserve"> </w:t>
      </w:r>
      <w:r w:rsidR="00F60DD9">
        <w:rPr>
          <w:rFonts w:asciiTheme="minorHAnsi" w:hAnsiTheme="minorHAnsi" w:cstheme="minorHAnsi"/>
        </w:rPr>
        <w:t>alebo</w:t>
      </w:r>
      <w:r w:rsidRPr="00C2110E">
        <w:rPr>
          <w:rFonts w:asciiTheme="minorHAnsi" w:hAnsiTheme="minorHAnsi" w:cstheme="minorHAnsi"/>
        </w:rPr>
        <w:t xml:space="preserve"> najneskôr pri odovzdaní staveniska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5</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_Ref108967657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5.2</w:t>
      </w:r>
      <w:r w:rsidRPr="00C2110E">
        <w:rPr>
          <w:rFonts w:asciiTheme="minorHAnsi" w:hAnsiTheme="minorHAnsi" w:cstheme="minorHAnsi"/>
        </w:rPr>
        <w:fldChar w:fldCharType="end"/>
      </w:r>
      <w:r w:rsidRPr="00C2110E">
        <w:rPr>
          <w:rFonts w:asciiTheme="minorHAnsi" w:hAnsiTheme="minorHAnsi" w:cstheme="minorHAnsi"/>
        </w:rPr>
        <w:t xml:space="preserve"> tejto zmluvy (podľa toho, čo nastane skôr). Ustanovenie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_Ref109672894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_Ref109674295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10.6</w:t>
      </w:r>
      <w:r w:rsidRPr="00C2110E">
        <w:rPr>
          <w:rFonts w:asciiTheme="minorHAnsi" w:hAnsiTheme="minorHAnsi" w:cstheme="minorHAnsi"/>
        </w:rPr>
        <w:fldChar w:fldCharType="end"/>
      </w:r>
      <w:r w:rsidRPr="00C2110E">
        <w:rPr>
          <w:rFonts w:asciiTheme="minorHAnsi" w:hAnsiTheme="minorHAnsi" w:cstheme="minorHAnsi"/>
        </w:rPr>
        <w:t xml:space="preserve"> tejto zmluvy sa použije primerane.</w:t>
      </w:r>
    </w:p>
    <w:p w14:paraId="23F472AC" w14:textId="3B04F1CF" w:rsidR="00B14F6B" w:rsidRPr="00C2110E" w:rsidRDefault="00B14F6B" w:rsidP="00B14F6B">
      <w:pPr>
        <w:pStyle w:val="Odsekzoznamu"/>
        <w:rPr>
          <w:rFonts w:asciiTheme="minorHAnsi" w:hAnsiTheme="minorHAnsi" w:cstheme="minorHAnsi"/>
        </w:rPr>
      </w:pPr>
      <w:bookmarkStart w:id="53" w:name="_Ref95823426"/>
      <w:r w:rsidRPr="00C2110E">
        <w:rPr>
          <w:rFonts w:asciiTheme="minorHAnsi" w:hAnsiTheme="minorHAnsi" w:cstheme="minorHAnsi"/>
        </w:rPr>
        <w:t xml:space="preserve">Zhotoviteľ je povinný plniť všetky podmienky poistení uvedených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 zmluvne vyhradené poistiteľmi, pre prípad neplnenia ktorých poistiteľ bude oprávnený znížiť alebo odmietnuť poistné plnenie v prípade vzniku poistnej udalosti, a riadne platiť poistné v zmysle uzatvorených poistných zmlúv. Zhotoviteľ je povinný poistenie uvedené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písm. a) tohto článku udržiavať </w:t>
      </w:r>
      <w:r w:rsidR="00E2731D">
        <w:rPr>
          <w:rFonts w:asciiTheme="minorHAnsi" w:hAnsiTheme="minorHAnsi" w:cstheme="minorHAnsi"/>
        </w:rPr>
        <w:t>v platnosti</w:t>
      </w:r>
      <w:r w:rsidRPr="00C2110E">
        <w:rPr>
          <w:rFonts w:asciiTheme="minorHAnsi" w:hAnsiTheme="minorHAnsi" w:cstheme="minorHAnsi"/>
        </w:rPr>
        <w:t xml:space="preserve"> po celý čas vykonávania diela až do podpisu protokolu o odovzdaní a prevzatí celého diela, ak bude dielo bez prípadných vád a nedorobkov, inak až do ich odstránenia, a prípadné poistné plnenie vinkulovať v prospech objednávateľa. Zhotoviteľ je povinný poistenie uvedené v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písm. b) tohto článku udržiavať</w:t>
      </w:r>
      <w:r w:rsidR="00E2731D">
        <w:rPr>
          <w:rFonts w:asciiTheme="minorHAnsi" w:hAnsiTheme="minorHAnsi" w:cstheme="minorHAnsi"/>
        </w:rPr>
        <w:t xml:space="preserve"> v platnosti</w:t>
      </w:r>
      <w:r w:rsidRPr="00C2110E">
        <w:rPr>
          <w:rFonts w:asciiTheme="minorHAnsi" w:hAnsiTheme="minorHAnsi" w:cstheme="minorHAnsi"/>
        </w:rPr>
        <w:t xml:space="preserve"> po celý čas vykonávania diela a aj počas plynutia záručnej doby.</w:t>
      </w:r>
      <w:bookmarkEnd w:id="53"/>
    </w:p>
    <w:p w14:paraId="73E0054D" w14:textId="77777777" w:rsidR="00B14F6B" w:rsidRPr="00C2110E" w:rsidRDefault="00B14F6B" w:rsidP="00B14F6B">
      <w:pPr>
        <w:pStyle w:val="Odsekzoznamu"/>
        <w:rPr>
          <w:rFonts w:asciiTheme="minorHAnsi" w:hAnsiTheme="minorHAnsi" w:cstheme="minorHAnsi"/>
        </w:rPr>
      </w:pPr>
      <w:bookmarkStart w:id="54" w:name="_Ref95823334"/>
      <w:r w:rsidRPr="00C2110E">
        <w:rPr>
          <w:rFonts w:asciiTheme="minorHAnsi" w:hAnsiTheme="minorHAnsi" w:cstheme="minorHAnsi"/>
        </w:rPr>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Táto povinnosť zhotoviteľa nie je dotknutá tým, že poistné plnenie nepokryje náklady na uvedenie diela a/alebo majetku objednávateľa do pôvodného stavu pred poistnou udalosťou a dobou, kedy poistiteľ príslušné poistné plnenie vyplatí.</w:t>
      </w:r>
      <w:bookmarkEnd w:id="54"/>
    </w:p>
    <w:p w14:paraId="74384C7C" w14:textId="79A56A1D" w:rsidR="00B14F6B" w:rsidRPr="00C2110E" w:rsidRDefault="00B14F6B" w:rsidP="00B14F6B">
      <w:pPr>
        <w:pStyle w:val="Odsekzoznamu"/>
        <w:rPr>
          <w:rFonts w:asciiTheme="minorHAnsi" w:hAnsiTheme="minorHAnsi" w:cstheme="minorHAnsi"/>
        </w:rPr>
      </w:pPr>
      <w:r w:rsidRPr="009346F8">
        <w:rPr>
          <w:rFonts w:asciiTheme="minorHAnsi" w:hAnsiTheme="minorHAnsi" w:cstheme="minorHAnsi"/>
        </w:rPr>
        <w:t xml:space="preserve">Ak zhotoviteľ nesplní povinnosti podľa odsekov </w:t>
      </w:r>
      <w:r w:rsidRPr="009346F8">
        <w:rPr>
          <w:rFonts w:asciiTheme="minorHAnsi" w:hAnsiTheme="minorHAnsi" w:cstheme="minorHAnsi"/>
        </w:rPr>
        <w:fldChar w:fldCharType="begin"/>
      </w:r>
      <w:r w:rsidRPr="009346F8">
        <w:rPr>
          <w:rFonts w:asciiTheme="minorHAnsi" w:hAnsiTheme="minorHAnsi" w:cstheme="minorHAnsi"/>
        </w:rPr>
        <w:instrText xml:space="preserve"> REF _Ref105634544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11.1</w:t>
      </w:r>
      <w:r w:rsidRPr="009346F8">
        <w:rPr>
          <w:rFonts w:asciiTheme="minorHAnsi" w:hAnsiTheme="minorHAnsi" w:cstheme="minorHAnsi"/>
        </w:rPr>
        <w:fldChar w:fldCharType="end"/>
      </w:r>
      <w:r w:rsidRPr="009346F8">
        <w:rPr>
          <w:rFonts w:asciiTheme="minorHAnsi" w:hAnsiTheme="minorHAnsi" w:cstheme="minorHAnsi"/>
        </w:rPr>
        <w:t xml:space="preserve"> až </w:t>
      </w:r>
      <w:r w:rsidRPr="009346F8">
        <w:rPr>
          <w:rFonts w:asciiTheme="minorHAnsi" w:hAnsiTheme="minorHAnsi" w:cstheme="minorHAnsi"/>
        </w:rPr>
        <w:fldChar w:fldCharType="begin"/>
      </w:r>
      <w:r w:rsidRPr="009346F8">
        <w:rPr>
          <w:rFonts w:asciiTheme="minorHAnsi" w:hAnsiTheme="minorHAnsi" w:cstheme="minorHAnsi"/>
        </w:rPr>
        <w:instrText xml:space="preserve"> REF _Ref95823334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11.4</w:t>
      </w:r>
      <w:r w:rsidRPr="009346F8">
        <w:rPr>
          <w:rFonts w:asciiTheme="minorHAnsi" w:hAnsiTheme="minorHAnsi" w:cstheme="minorHAnsi"/>
        </w:rPr>
        <w:fldChar w:fldCharType="end"/>
      </w:r>
      <w:r w:rsidRPr="009346F8">
        <w:rPr>
          <w:rFonts w:asciiTheme="minorHAnsi" w:hAnsiTheme="minorHAnsi" w:cstheme="minorHAnsi"/>
        </w:rPr>
        <w:t xml:space="preserve"> tohto článku a dôjde k poškodeniu alebo zničeniu diela a/alebo majetku objednávateľa alebo inej škode, zhotoviteľ sa zaväzuje nahradiť objednávateľovi celú takto vzniknutú škodu.</w:t>
      </w:r>
    </w:p>
    <w:p w14:paraId="2EDB387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V prípade odmietnutia alebo čiastočného odmietnutia poistného plnenia zo strany poistiteľa je zhotoviteľ povinný uhradiť objednávateľovi rozdiel, a to až do výšky, v ktorej škoda nebola pokrytá poistným plnením.</w:t>
      </w:r>
    </w:p>
    <w:p w14:paraId="2B112995" w14:textId="3A60A52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kedykoľvek na požiadanie objednávateľa v lehote troch (3) dní od doručenia tejto požiadavky zhotoviteľovi preukázať objednávateľovi plnenie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_Ref95823426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11.3</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p w14:paraId="4C750D7F" w14:textId="20B37D9B"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predložiť objednávateľovi originál písomného dokladu potvrdzujúceho úhradu poistného vždy do </w:t>
      </w:r>
      <w:r w:rsidR="00B13CD8">
        <w:rPr>
          <w:rFonts w:asciiTheme="minorHAnsi" w:hAnsiTheme="minorHAnsi" w:cstheme="minorHAnsi"/>
        </w:rPr>
        <w:t>štrnástich (</w:t>
      </w:r>
      <w:r w:rsidRPr="00C2110E">
        <w:rPr>
          <w:rFonts w:asciiTheme="minorHAnsi" w:hAnsiTheme="minorHAnsi" w:cstheme="minorHAnsi"/>
        </w:rPr>
        <w:t>14</w:t>
      </w:r>
      <w:r w:rsidR="00B13CD8">
        <w:rPr>
          <w:rFonts w:asciiTheme="minorHAnsi" w:hAnsiTheme="minorHAnsi" w:cstheme="minorHAnsi"/>
        </w:rPr>
        <w:t>)</w:t>
      </w:r>
      <w:r w:rsidRPr="00C2110E">
        <w:rPr>
          <w:rFonts w:asciiTheme="minorHAnsi" w:hAnsiTheme="minorHAnsi" w:cstheme="minorHAnsi"/>
        </w:rPr>
        <w:t xml:space="preserve"> dní odo dňa, kedy bolo príslušné poistné, resp. jeho časť splatným podľa ustanovení príslušnej poistnej zmluvy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_Ref105634544 \r \h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11.1</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bookmarkEnd w:id="52"/>
    <w:p w14:paraId="4193AF35"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SANKCIE</w:t>
      </w:r>
    </w:p>
    <w:p w14:paraId="59B55793" w14:textId="16C0F538" w:rsidR="00B14F6B" w:rsidRPr="009346F8" w:rsidRDefault="00B14F6B" w:rsidP="00B14F6B">
      <w:pPr>
        <w:pStyle w:val="Odsekzoznamu"/>
        <w:rPr>
          <w:rFonts w:asciiTheme="minorHAnsi" w:hAnsiTheme="minorHAnsi" w:cstheme="minorHAnsi"/>
        </w:rPr>
      </w:pPr>
      <w:bookmarkStart w:id="55" w:name="_Ref95991827"/>
      <w:r w:rsidRPr="009346F8">
        <w:rPr>
          <w:rFonts w:asciiTheme="minorHAnsi" w:hAnsiTheme="minorHAnsi" w:cstheme="minorHAnsi"/>
        </w:rPr>
        <w:t xml:space="preserve">V prípade, že sa zhotoviteľ dostane do omeškania so splnením záväzku vykonať dielo ako celok v lehote uvedenej v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_Ref108954099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4</w:t>
      </w:r>
      <w:r w:rsidRPr="009346F8">
        <w:rPr>
          <w:rFonts w:asciiTheme="minorHAnsi" w:hAnsiTheme="minorHAnsi" w:cstheme="minorHAnsi"/>
        </w:rPr>
        <w:fldChar w:fldCharType="end"/>
      </w:r>
      <w:r w:rsidRPr="009346F8">
        <w:rPr>
          <w:rFonts w:asciiTheme="minorHAnsi" w:hAnsiTheme="minorHAnsi" w:cstheme="minorHAnsi"/>
        </w:rPr>
        <w:t xml:space="preserve"> ods. </w:t>
      </w:r>
      <w:r w:rsidR="00D34D87">
        <w:rPr>
          <w:rFonts w:asciiTheme="minorHAnsi" w:hAnsiTheme="minorHAnsi" w:cstheme="minorHAnsi"/>
        </w:rPr>
        <w:t>4.1</w:t>
      </w:r>
      <w:r w:rsidRPr="009346F8">
        <w:rPr>
          <w:rFonts w:asciiTheme="minorHAnsi" w:hAnsiTheme="minorHAnsi" w:cstheme="minorHAnsi"/>
        </w:rPr>
        <w:t xml:space="preserve"> tejto zmluvy, je objednávateľ oprávnený požadovať od zhotoviteľa zmluvnú pokutu vo výške 0,2 % celkovej maximálnej ceny za dielo za každý deň omeškania</w:t>
      </w:r>
      <w:r w:rsidR="004D0F73">
        <w:rPr>
          <w:rFonts w:asciiTheme="minorHAnsi" w:hAnsiTheme="minorHAnsi" w:cstheme="minorHAnsi"/>
        </w:rPr>
        <w:t xml:space="preserve">, </w:t>
      </w:r>
      <w:r w:rsidR="007B2DFE" w:rsidRPr="007B2DFE">
        <w:rPr>
          <w:rFonts w:asciiTheme="minorHAnsi" w:hAnsiTheme="minorHAnsi" w:cstheme="minorHAnsi"/>
        </w:rPr>
        <w:t>najmenej však 800 €, za každý deň omeškania</w:t>
      </w:r>
      <w:r w:rsidRPr="009346F8">
        <w:rPr>
          <w:rFonts w:asciiTheme="minorHAnsi" w:hAnsiTheme="minorHAnsi" w:cstheme="minorHAnsi"/>
        </w:rPr>
        <w:t xml:space="preserve">. Nedotýkajúc sa uvedeného, objednávateľ </w:t>
      </w:r>
      <w:r w:rsidRPr="009346F8">
        <w:rPr>
          <w:rFonts w:asciiTheme="minorHAnsi" w:hAnsiTheme="minorHAnsi" w:cstheme="minorHAnsi"/>
        </w:rPr>
        <w:lastRenderedPageBreak/>
        <w:t>je oprávnený poskytnúť zhotoviteľovi primeranú lehotu na splnenie tejto povinnosti, ktorá nesmie byť kratšia ako desať (10) dní, po ktorej márnom uplynutí je objednávateľ oprávnený od tejto zmluvy odstúpiť.</w:t>
      </w:r>
    </w:p>
    <w:p w14:paraId="1CED7BA5" w14:textId="77777777"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 xml:space="preserve">V prípade, že sa zhotoviteľ dostane </w:t>
      </w:r>
      <w:r w:rsidRPr="005A17F0">
        <w:rPr>
          <w:rFonts w:asciiTheme="minorHAnsi" w:hAnsiTheme="minorHAnsi" w:cstheme="minorHAnsi"/>
        </w:rPr>
        <w:t>do omeškania so splnením záväzku vykonávať dielo v súlade so schváleným harmonogramom, je objednávateľ oprávnený požadovať od zhotoviteľa zmluvnú pokutu vo výške 0,2 % tej časti ceny za dielo, ktorá sa týka prác, dodávok materiálov a/alebo zhotovenia dokumentácie, s ktorými je zhotoviteľ v omeškaní, najmenej však 800 €, za každý deň omeškania.</w:t>
      </w:r>
      <w:r w:rsidRPr="009346F8">
        <w:rPr>
          <w:rFonts w:asciiTheme="minorHAnsi" w:hAnsiTheme="minorHAnsi" w:cstheme="minorHAnsi"/>
        </w:rPr>
        <w:t xml:space="preserve"> Nedotýkajúc sa uvedeného, objednávateľ je oprávnený poskytnúť zhotoviteľovi primeranú lehotu na splnenie tejto povinnosti, po ktorej márnom uplynutí je objednávateľ oprávnený od tejto zmluvy odstúpiť.</w:t>
      </w:r>
    </w:p>
    <w:p w14:paraId="5DAD293A" w14:textId="41A8E74C"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 xml:space="preserve">V prípade, ak zhotoviteľ nenastúpi na opravu alebo sa dostane do omeškania s odstraňovaním reklamovaných vád v záručnej dobe, ktoré bránia riadnemu užívaniu diela (článok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_Ref108632803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9</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_Ref108983903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9.4</w:t>
      </w:r>
      <w:r w:rsidRPr="009346F8">
        <w:rPr>
          <w:rFonts w:asciiTheme="minorHAnsi" w:hAnsiTheme="minorHAnsi" w:cstheme="minorHAnsi"/>
        </w:rPr>
        <w:fldChar w:fldCharType="end"/>
      </w:r>
      <w:r w:rsidRPr="009346F8">
        <w:rPr>
          <w:rFonts w:asciiTheme="minorHAnsi" w:hAnsiTheme="minorHAnsi" w:cstheme="minorHAnsi"/>
        </w:rPr>
        <w:t xml:space="preserve"> tejto zmluvy), je objednávateľ oprávnený požadovať od zhotoviteľa zmluvnú pokutu vo výške 0,2 % celkovej ceny za dielo</w:t>
      </w:r>
      <w:r>
        <w:rPr>
          <w:rFonts w:asciiTheme="minorHAnsi" w:hAnsiTheme="minorHAnsi" w:cstheme="minorHAnsi"/>
        </w:rPr>
        <w:t>, najmenej však 800 €,</w:t>
      </w:r>
      <w:r w:rsidRPr="009346F8">
        <w:rPr>
          <w:rFonts w:asciiTheme="minorHAnsi" w:hAnsiTheme="minorHAnsi" w:cstheme="minorHAnsi"/>
        </w:rPr>
        <w:t xml:space="preserve"> za každý deň omeškania. Nedotýkajúc sa uvedeného, objednávateľ je oprávnený poskytnúť zhotoviteľovi primeranú lehotu na splnenie tejto povinnosti, po ktorej márnom uplynutí je objednávateľ oprávnený od tejto zmluvy odstúpiť.</w:t>
      </w:r>
    </w:p>
    <w:p w14:paraId="5713906D" w14:textId="795FC8CB" w:rsidR="00B14F6B" w:rsidRDefault="00B14F6B" w:rsidP="00B14F6B">
      <w:pPr>
        <w:pStyle w:val="Odsekzoznamu"/>
        <w:rPr>
          <w:rFonts w:asciiTheme="minorHAnsi" w:hAnsiTheme="minorHAnsi" w:cstheme="minorHAnsi"/>
        </w:rPr>
      </w:pPr>
      <w:r w:rsidRPr="009346F8">
        <w:rPr>
          <w:rFonts w:asciiTheme="minorHAnsi" w:hAnsiTheme="minorHAnsi" w:cstheme="minorHAnsi"/>
        </w:rPr>
        <w:t xml:space="preserve">V prípade, ak zhotoviteľ nenastúpi na opravu alebo sa dostane do omeškania s odstraňovaním reklamovaných vád v záručnej dobe, ktoré nebránia riadnemu užívaniu diela (článok </w:t>
      </w:r>
      <w:r w:rsidRPr="009346F8">
        <w:rPr>
          <w:rFonts w:asciiTheme="minorHAnsi" w:hAnsiTheme="minorHAnsi" w:cstheme="minorHAnsi"/>
        </w:rPr>
        <w:fldChar w:fldCharType="begin"/>
      </w:r>
      <w:r w:rsidRPr="009346F8">
        <w:rPr>
          <w:rFonts w:asciiTheme="minorHAnsi" w:hAnsiTheme="minorHAnsi" w:cstheme="minorHAnsi"/>
        </w:rPr>
        <w:instrText xml:space="preserve"> REF _Ref108632803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9</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_Ref108983903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9.4</w:t>
      </w:r>
      <w:r w:rsidRPr="009346F8">
        <w:rPr>
          <w:rFonts w:asciiTheme="minorHAnsi" w:hAnsiTheme="minorHAnsi" w:cstheme="minorHAnsi"/>
        </w:rPr>
        <w:fldChar w:fldCharType="end"/>
      </w:r>
      <w:r w:rsidRPr="009346F8">
        <w:rPr>
          <w:rFonts w:asciiTheme="minorHAnsi" w:hAnsiTheme="minorHAnsi" w:cstheme="minorHAnsi"/>
        </w:rPr>
        <w:t xml:space="preserve"> tejto zmluvy), je objednávateľ oprávnený požadovať od zhotoviteľa zmluvnú pokutu vo výške 300 € za vadu a každý deň omeškania. Tento odsek sa použije aj na omeškanie zhotoviteľa s odstránením vád v lehote stanovenej v preberacom protokole o odovzdaní a prevzatí diela.</w:t>
      </w:r>
    </w:p>
    <w:p w14:paraId="24989731" w14:textId="74B0FBEA" w:rsidR="00B14F6B" w:rsidRPr="009346F8" w:rsidRDefault="00B14F6B" w:rsidP="00B14F6B">
      <w:pPr>
        <w:pStyle w:val="Odsekzoznamu"/>
        <w:rPr>
          <w:rFonts w:asciiTheme="minorHAnsi" w:hAnsiTheme="minorHAnsi" w:cstheme="minorHAnsi"/>
        </w:rPr>
      </w:pPr>
      <w:r w:rsidRPr="009346F8">
        <w:rPr>
          <w:rFonts w:asciiTheme="minorHAnsi" w:hAnsiTheme="minorHAnsi" w:cstheme="minorHAnsi"/>
        </w:rPr>
        <w:t>Zmluvné pokuty podľa tejto zmluvy sú splatné na základe písomnej výzvy objednávateľa doručenej zhotoviteľovi</w:t>
      </w:r>
      <w:r w:rsidR="00C8342D">
        <w:rPr>
          <w:rFonts w:asciiTheme="minorHAnsi" w:hAnsiTheme="minorHAnsi" w:cstheme="minorHAnsi"/>
        </w:rPr>
        <w:t xml:space="preserve"> </w:t>
      </w:r>
      <w:r w:rsidR="00C8342D" w:rsidRPr="00C8342D">
        <w:rPr>
          <w:rFonts w:asciiTheme="minorHAnsi" w:hAnsiTheme="minorHAnsi" w:cstheme="minorHAnsi"/>
        </w:rPr>
        <w:t>v objednávateľom určenej lehote, inak na druhý deň po doručení písomnej výzvy objednávateľa zhotoviteľovi</w:t>
      </w:r>
      <w:r w:rsidRPr="009346F8">
        <w:rPr>
          <w:rFonts w:asciiTheme="minorHAnsi" w:hAnsiTheme="minorHAnsi" w:cstheme="minorHAnsi"/>
        </w:rPr>
        <w:t xml:space="preserve">. Zaplatením zmluvnej pokuty nie je dotknuté právo na náhradu škody spôsobenej porušením povinnosti, pre prípad porušenia ktorej bola dohodnutá; náhrada škody môže byť uplatňovaná voči zhotoviteľovi v plnej výške. </w:t>
      </w:r>
    </w:p>
    <w:p w14:paraId="0CECF45E" w14:textId="77777777" w:rsidR="00B14F6B" w:rsidRPr="009346F8" w:rsidRDefault="00B14F6B" w:rsidP="00B14F6B">
      <w:pPr>
        <w:pStyle w:val="Odsekzoznamu"/>
        <w:rPr>
          <w:rFonts w:asciiTheme="minorHAnsi" w:eastAsia="Calibri" w:hAnsiTheme="minorHAnsi" w:cstheme="minorHAnsi"/>
        </w:rPr>
      </w:pPr>
      <w:r w:rsidRPr="009346F8">
        <w:rPr>
          <w:rFonts w:asciiTheme="minorHAnsi" w:hAnsiTheme="minorHAnsi" w:cstheme="minorHAnsi"/>
        </w:rPr>
        <w:t>Ak vznikne porušením povinnosti zhotoviteľa podľa tejto zmluvy objednávateľovi škoda, zodpovedá zhotoviteľ za škodu, ibaže preukáže, že porušenie povinností bolo spôsobené okolnosťami vylučujúcimi zodpovednosť.</w:t>
      </w:r>
    </w:p>
    <w:p w14:paraId="0F868911" w14:textId="19B27FFC" w:rsidR="00B14F6B" w:rsidRPr="000B5DFC" w:rsidRDefault="00B14F6B" w:rsidP="00B14F6B">
      <w:pPr>
        <w:pStyle w:val="Odsekzoznamu"/>
        <w:rPr>
          <w:rFonts w:asciiTheme="minorHAnsi" w:hAnsiTheme="minorHAnsi" w:cstheme="minorHAnsi"/>
        </w:rPr>
      </w:pPr>
      <w:r w:rsidRPr="009346F8">
        <w:rPr>
          <w:rFonts w:asciiTheme="minorHAnsi" w:hAnsiTheme="minorHAnsi" w:cstheme="minorHAnsi"/>
        </w:rPr>
        <w:t xml:space="preserve">Objednávateľ je oprávnený jednostranne započítať proti pohľadávke zhotoviteľa voči nemu na zaplatenie ceny za dielo podľa článku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_Ref108616072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2</w:t>
      </w:r>
      <w:r w:rsidRPr="009346F8">
        <w:rPr>
          <w:rFonts w:asciiTheme="minorHAnsi" w:hAnsiTheme="minorHAnsi" w:cstheme="minorHAnsi"/>
        </w:rPr>
        <w:fldChar w:fldCharType="end"/>
      </w:r>
      <w:r w:rsidRPr="009346F8">
        <w:rPr>
          <w:rFonts w:asciiTheme="minorHAnsi" w:hAnsiTheme="minorHAnsi" w:cstheme="minorHAnsi"/>
        </w:rPr>
        <w:t xml:space="preserve"> ods. </w:t>
      </w:r>
      <w:r w:rsidRPr="009346F8">
        <w:rPr>
          <w:rFonts w:asciiTheme="minorHAnsi" w:hAnsiTheme="minorHAnsi" w:cstheme="minorHAnsi"/>
        </w:rPr>
        <w:fldChar w:fldCharType="begin"/>
      </w:r>
      <w:r w:rsidRPr="009346F8">
        <w:rPr>
          <w:rFonts w:asciiTheme="minorHAnsi" w:hAnsiTheme="minorHAnsi" w:cstheme="minorHAnsi"/>
        </w:rPr>
        <w:instrText xml:space="preserve"> REF _Ref108616074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2.1</w:t>
      </w:r>
      <w:r w:rsidRPr="009346F8">
        <w:rPr>
          <w:rFonts w:asciiTheme="minorHAnsi" w:hAnsiTheme="minorHAnsi" w:cstheme="minorHAnsi"/>
        </w:rPr>
        <w:fldChar w:fldCharType="end"/>
      </w:r>
      <w:r w:rsidRPr="009346F8">
        <w:rPr>
          <w:rFonts w:asciiTheme="minorHAnsi" w:hAnsiTheme="minorHAnsi" w:cstheme="minorHAnsi"/>
        </w:rPr>
        <w:t xml:space="preserve"> tejto zmluvy všetky svoje prípadné pohľadávky voči zhotoviteľovi na zaplatenie zmluvných pokút podľa tejto zmluvy.</w:t>
      </w:r>
      <w:bookmarkEnd w:id="55"/>
    </w:p>
    <w:p w14:paraId="3745192F" w14:textId="77777777" w:rsidR="00B14F6B" w:rsidRPr="00C2110E" w:rsidRDefault="00B14F6B" w:rsidP="14C0886B">
      <w:pPr>
        <w:pStyle w:val="Nadpis1"/>
        <w:rPr>
          <w:rFonts w:asciiTheme="minorHAnsi" w:hAnsiTheme="minorHAnsi" w:cstheme="minorBidi"/>
        </w:rPr>
      </w:pPr>
      <w:bookmarkStart w:id="56" w:name="_Ref108616508"/>
      <w:r w:rsidRPr="40EE13C4">
        <w:rPr>
          <w:rFonts w:asciiTheme="minorHAnsi" w:hAnsiTheme="minorHAnsi" w:cstheme="minorBidi"/>
        </w:rPr>
        <w:t>OSOBITNÉ USTANOVENIA</w:t>
      </w:r>
      <w:bookmarkEnd w:id="56"/>
    </w:p>
    <w:p w14:paraId="70E3E8E7" w14:textId="1BD786D9" w:rsidR="00B14F6B" w:rsidRPr="00C2110E" w:rsidRDefault="00F85AB5" w:rsidP="00B14F6B">
      <w:pPr>
        <w:pStyle w:val="Odsekzoznamu"/>
        <w:rPr>
          <w:rFonts w:asciiTheme="minorHAnsi" w:hAnsiTheme="minorHAnsi" w:cstheme="minorHAnsi"/>
        </w:rPr>
      </w:pPr>
      <w:r w:rsidRPr="00D3453C">
        <w:t>Pri plnení tejto zmluvy sa zhotoviteľ zaväzuje dodržiavať právne predpisy a plniť úlohy na úseku bezpečnosti a ochrany zdravia pri práci (ďalej len „</w:t>
      </w:r>
      <w:r w:rsidRPr="00911AED">
        <w:rPr>
          <w:b/>
          <w:bCs/>
        </w:rPr>
        <w:t>BOZP</w:t>
      </w:r>
      <w:r w:rsidRPr="00D3453C">
        <w:t>“) a ochrany pred požiarmi na účely predchádzania vzniku požiarov a zabezpečenia podmienok na účinné zdolávanie požiarov (ďalej len „</w:t>
      </w:r>
      <w:r w:rsidRPr="00911AED">
        <w:rPr>
          <w:b/>
          <w:bCs/>
        </w:rPr>
        <w:t>PO</w:t>
      </w:r>
      <w:r w:rsidRPr="00D3453C">
        <w:t>“) v sídle, priestoroch, objektoch a na pracoviskách objednávateľa, v ktorých sa bude plniť táto zmluva, (ďalej len „</w:t>
      </w:r>
      <w:r w:rsidRPr="00911AED">
        <w:rPr>
          <w:b/>
          <w:bCs/>
        </w:rPr>
        <w:t>pracovisko/stavenisko</w:t>
      </w:r>
      <w:r w:rsidRPr="00D3453C">
        <w:t>“). Pracoviskom/staveniskom sa rozumie aj iné miesto, na ktorom sa bude plniť táto zmluva; v takom prípade sa povinnosti zmluvných strán podľa tohto článku týkajúce sa pracoviska/staveniska uplatňujú primerane. Zhotoviteľ je povinný ochraňovať a zlepšovať stav životného prostredia a všetkých jeho zložiek, najmä ovzdušia, vôd, hornín, pôdy a organizmov (ďalej len „</w:t>
      </w:r>
      <w:r w:rsidRPr="00911AED">
        <w:rPr>
          <w:b/>
          <w:bCs/>
        </w:rPr>
        <w:t>ŽP</w:t>
      </w:r>
      <w:r w:rsidRPr="00D3453C">
        <w:t xml:space="preserve">“). Najmä je povinný predchádzať znečisťovaniu ŽP a poškodzovaniu ŽP a minimalizovať </w:t>
      </w:r>
      <w:r w:rsidRPr="00D3453C">
        <w:lastRenderedPageBreak/>
        <w:t>nepriaznivé dôsledky svojej činnosti pri plnení tejto zmluvy na ŽP. Zhotoviteľ preberá vo vzťahu ku objednávateľovi plnú zodpovednosť za ekologickú ujmu, ktorú pri plnení tejto zmluvy spôsobí</w:t>
      </w:r>
      <w:r w:rsidR="00B14F6B" w:rsidRPr="00C2110E">
        <w:rPr>
          <w:rFonts w:asciiTheme="minorHAnsi" w:hAnsiTheme="minorHAnsi" w:cstheme="minorHAnsi"/>
        </w:rPr>
        <w:t>.</w:t>
      </w:r>
    </w:p>
    <w:p w14:paraId="39C1C52D" w14:textId="77777777" w:rsidR="00C409B0" w:rsidRPr="00307A13" w:rsidRDefault="00C409B0" w:rsidP="00C409B0">
      <w:pPr>
        <w:pStyle w:val="Odsekzoznamu"/>
        <w:spacing w:after="0"/>
        <w:rPr>
          <w:rFonts w:asciiTheme="minorHAnsi" w:hAnsiTheme="minorHAnsi" w:cstheme="minorHAnsi"/>
        </w:rPr>
      </w:pPr>
      <w:r w:rsidRPr="00307A13">
        <w:rPr>
          <w:rFonts w:asciiTheme="minorHAnsi" w:hAnsiTheme="minorHAnsi" w:cstheme="minorHAnsi"/>
        </w:rPr>
        <w:t>Bez odovzdania a prevzatia pracoviska/staveniska potvrdeného písomným protokolom/záznamom zhotoviteľ nesmie začať vykonávať stavebné práce týkajúce sa diela.</w:t>
      </w:r>
      <w:r>
        <w:rPr>
          <w:rFonts w:asciiTheme="minorHAnsi" w:hAnsiTheme="minorHAnsi" w:cstheme="minorHAnsi"/>
        </w:rPr>
        <w:t xml:space="preserve"> </w:t>
      </w:r>
      <w:r w:rsidRPr="00307A13">
        <w:rPr>
          <w:rFonts w:asciiTheme="minorHAnsi" w:hAnsiTheme="minorHAnsi" w:cstheme="minorHAnsi"/>
        </w:rPr>
        <w:t>O odovzdaní a prevzatí pracoviska/staveniska a zmluvné strany spíšu písomný protokol v dvoch (2) vyhotoveniach, po jednom (1) vyhotovení pre každú zmluvnú stranu, v ktorom uvedú najmä:</w:t>
      </w:r>
    </w:p>
    <w:p w14:paraId="59B61328" w14:textId="77777777" w:rsidR="00C409B0" w:rsidRDefault="00C409B0" w:rsidP="00C409B0">
      <w:pPr>
        <w:pStyle w:val="Odsekzoznamu"/>
        <w:numPr>
          <w:ilvl w:val="0"/>
          <w:numId w:val="87"/>
        </w:numPr>
        <w:spacing w:after="0"/>
        <w:ind w:left="1134" w:hanging="425"/>
        <w:rPr>
          <w:rFonts w:asciiTheme="minorHAnsi" w:hAnsiTheme="minorHAnsi" w:cstheme="minorHAnsi"/>
        </w:rPr>
      </w:pPr>
      <w:r w:rsidRPr="00307A13">
        <w:rPr>
          <w:rFonts w:asciiTheme="minorHAnsi" w:hAnsiTheme="minorHAnsi" w:cstheme="minorHAnsi"/>
        </w:rPr>
        <w:t>stav, v akom sa pracovisko/stavenisko nachádza v deň odovzdania a prevzatia,</w:t>
      </w:r>
    </w:p>
    <w:p w14:paraId="3909CE22" w14:textId="77777777" w:rsidR="00C409B0" w:rsidRDefault="00C409B0" w:rsidP="00C409B0">
      <w:pPr>
        <w:pStyle w:val="Odsekzoznamu"/>
        <w:numPr>
          <w:ilvl w:val="0"/>
          <w:numId w:val="87"/>
        </w:numPr>
        <w:spacing w:after="0"/>
        <w:ind w:left="1134" w:hanging="425"/>
        <w:rPr>
          <w:rFonts w:asciiTheme="minorHAnsi" w:hAnsiTheme="minorHAnsi" w:cstheme="minorHAnsi"/>
        </w:rPr>
      </w:pPr>
      <w:r w:rsidRPr="00307A13">
        <w:rPr>
          <w:rFonts w:asciiTheme="minorHAnsi" w:hAnsiTheme="minorHAnsi" w:cstheme="minorHAnsi"/>
        </w:rPr>
        <w:t>zoznam zariadenia a jeho stav, ak sa v/na pracovisku/stavenisku nachádza,</w:t>
      </w:r>
    </w:p>
    <w:p w14:paraId="4835B7B5" w14:textId="77777777" w:rsidR="00C409B0" w:rsidRDefault="00C409B0" w:rsidP="00C409B0">
      <w:pPr>
        <w:pStyle w:val="Odsekzoznamu"/>
        <w:numPr>
          <w:ilvl w:val="0"/>
          <w:numId w:val="87"/>
        </w:numPr>
        <w:spacing w:after="0"/>
        <w:ind w:left="1134" w:hanging="425"/>
        <w:rPr>
          <w:rFonts w:asciiTheme="minorHAnsi" w:hAnsiTheme="minorHAnsi" w:cstheme="minorHAnsi"/>
        </w:rPr>
      </w:pPr>
      <w:r w:rsidRPr="00307A13">
        <w:rPr>
          <w:rFonts w:asciiTheme="minorHAnsi" w:hAnsiTheme="minorHAnsi" w:cstheme="minorHAnsi"/>
        </w:rPr>
        <w:t>zoznam podmienok pre prevzatie pracoviska/staveniska (napr. bankové záruky, poistné zmluvy, dokumentácia vypracovaná zhotoviteľom pred prevzatím staveniska a pod.) s vyhodnotením ich splnenia,</w:t>
      </w:r>
    </w:p>
    <w:p w14:paraId="4FD56DEC" w14:textId="77777777" w:rsidR="00C409B0" w:rsidRDefault="00C409B0" w:rsidP="00C409B0">
      <w:pPr>
        <w:pStyle w:val="Odsekzoznamu"/>
        <w:numPr>
          <w:ilvl w:val="0"/>
          <w:numId w:val="87"/>
        </w:numPr>
        <w:spacing w:after="0"/>
        <w:ind w:left="1134" w:hanging="425"/>
        <w:rPr>
          <w:rFonts w:asciiTheme="minorHAnsi" w:hAnsiTheme="minorHAnsi" w:cstheme="minorHAnsi"/>
        </w:rPr>
      </w:pPr>
      <w:r w:rsidRPr="00307A13">
        <w:rPr>
          <w:rFonts w:asciiTheme="minorHAnsi" w:hAnsiTheme="minorHAnsi" w:cstheme="minorHAnsi"/>
        </w:rPr>
        <w:t>miesto a dátum spísania protokolu,</w:t>
      </w:r>
    </w:p>
    <w:p w14:paraId="726AD509" w14:textId="5A66DC7E" w:rsidR="00B14F6B" w:rsidRPr="00C2110E" w:rsidRDefault="00E61751" w:rsidP="003F073E">
      <w:pPr>
        <w:pStyle w:val="Odsekzoznamu"/>
        <w:numPr>
          <w:ilvl w:val="0"/>
          <w:numId w:val="87"/>
        </w:numPr>
        <w:rPr>
          <w:rFonts w:asciiTheme="minorHAnsi" w:hAnsiTheme="minorHAnsi" w:cstheme="minorHAnsi"/>
        </w:rPr>
      </w:pPr>
      <w:r>
        <w:rPr>
          <w:rFonts w:asciiTheme="minorHAnsi" w:hAnsiTheme="minorHAnsi" w:cstheme="minorHAnsi"/>
        </w:rPr>
        <w:t xml:space="preserve"> </w:t>
      </w:r>
      <w:r w:rsidR="00C409B0" w:rsidRPr="00307A13">
        <w:rPr>
          <w:rFonts w:asciiTheme="minorHAnsi" w:hAnsiTheme="minorHAnsi" w:cstheme="minorHAnsi"/>
        </w:rPr>
        <w:t>podpis objednávateľa a zhotoviteľa</w:t>
      </w:r>
      <w:r w:rsidR="00B14F6B" w:rsidRPr="00C2110E">
        <w:rPr>
          <w:rFonts w:asciiTheme="minorHAnsi" w:hAnsiTheme="minorHAnsi" w:cstheme="minorHAnsi"/>
        </w:rPr>
        <w:t>.</w:t>
      </w:r>
    </w:p>
    <w:p w14:paraId="077BA280" w14:textId="393FB050" w:rsidR="00B14F6B" w:rsidRPr="00C2110E" w:rsidRDefault="00DA51F3" w:rsidP="00B14F6B">
      <w:pPr>
        <w:pStyle w:val="Odsekzoznamu"/>
        <w:rPr>
          <w:rFonts w:asciiTheme="minorHAnsi" w:hAnsiTheme="minorHAnsi" w:cstheme="minorHAnsi"/>
        </w:rPr>
      </w:pPr>
      <w:r w:rsidRPr="00D3453C">
        <w:t>Za vytvorenie podmienok na zaistenie BOZP, PO a ochrany ŽP, zabezpečenie vecí/materiálov pred odcudzením/zničením/poškodením, udržiavanie čistoty a poriadku, vybavenie pracoviska/staveniska na bezpečný výkon práce za účelom plnenia tejto zmluvy a dodržiavanie všeobecne záväzných právnych predpisov, ako aj technických noriem pri plnení tejto zmluvy na pracovisku/stavenisku zodpovedá v plnom rozsahu a výlučne zhotoviteľ</w:t>
      </w:r>
      <w:r w:rsidR="00B14F6B" w:rsidRPr="00C2110E">
        <w:rPr>
          <w:rFonts w:asciiTheme="minorHAnsi" w:hAnsiTheme="minorHAnsi" w:cstheme="minorHAnsi"/>
          <w:shd w:val="clear" w:color="auto" w:fill="FFFFFF"/>
        </w:rPr>
        <w:t>.</w:t>
      </w:r>
    </w:p>
    <w:p w14:paraId="2D15AF1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C2110E">
        <w:rPr>
          <w:rFonts w:asciiTheme="minorHAnsi" w:hAnsiTheme="minorHAnsi" w:cstheme="minorHAnsi"/>
          <w:b/>
        </w:rPr>
        <w:t>zamestnanci</w:t>
      </w:r>
      <w:r w:rsidRPr="00C2110E">
        <w:rPr>
          <w:rFonts w:asciiTheme="minorHAnsi" w:hAnsiTheme="minorHAnsi" w:cstheme="minorHAnsi"/>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33EACDBD" w14:textId="1CB05119" w:rsidR="00B14F6B" w:rsidRPr="00C2110E" w:rsidRDefault="00B14F6B" w:rsidP="00B14F6B">
      <w:pPr>
        <w:pStyle w:val="Odsekzoznamu"/>
        <w:rPr>
          <w:rFonts w:asciiTheme="minorHAnsi" w:hAnsiTheme="minorHAnsi" w:cstheme="minorHAnsi"/>
        </w:rPr>
      </w:pPr>
      <w:bookmarkStart w:id="57" w:name="_Ref264539175"/>
      <w:r w:rsidRPr="00C2110E">
        <w:rPr>
          <w:rFonts w:asciiTheme="minorHAnsi" w:hAnsiTheme="minorHAnsi" w:cstheme="minorHAnsi"/>
        </w:rPr>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w:t>
      </w:r>
      <w:r w:rsidR="00893B84">
        <w:rPr>
          <w:rFonts w:asciiTheme="minorHAnsi" w:hAnsiTheme="minorHAnsi" w:cstheme="minorHAnsi"/>
        </w:rPr>
        <w:t>/stavenisku</w:t>
      </w:r>
      <w:r w:rsidRPr="00C2110E">
        <w:rPr>
          <w:rFonts w:asciiTheme="minorHAnsi" w:hAnsiTheme="minorHAnsi" w:cstheme="minorHAnsi"/>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C2110E">
        <w:rPr>
          <w:rFonts w:asciiTheme="minorHAnsi" w:hAnsiTheme="minorHAnsi" w:cstheme="minorHAnsi"/>
          <w:b/>
        </w:rPr>
        <w:t>preškolenie</w:t>
      </w:r>
      <w:r w:rsidRPr="00C2110E">
        <w:rPr>
          <w:rFonts w:asciiTheme="minorHAnsi" w:hAnsiTheme="minorHAnsi" w:cstheme="minorHAnsi"/>
        </w:rPr>
        <w:t>“). Za účelom preškolenia objednávateľ poskytol zhotoviteľovi písomné informácie a pokyny na zaistenie BOZP, PO a ochranu ŽP platné pre pracovisko</w:t>
      </w:r>
      <w:r w:rsidR="004C0265">
        <w:rPr>
          <w:rFonts w:asciiTheme="minorHAnsi" w:hAnsiTheme="minorHAnsi" w:cstheme="minorHAnsi"/>
        </w:rPr>
        <w:t>/stavenisko</w:t>
      </w:r>
      <w:r w:rsidRPr="00C2110E">
        <w:rPr>
          <w:rFonts w:asciiTheme="minorHAnsi" w:hAnsiTheme="minorHAnsi" w:cstheme="minorHAnsi"/>
        </w:rPr>
        <w:t>, čo zhotoviteľ potvrdzuje podpisom tejto zmluvy.</w:t>
      </w:r>
      <w:bookmarkEnd w:id="57"/>
      <w:r w:rsidR="00BF5789">
        <w:rPr>
          <w:rFonts w:asciiTheme="minorHAnsi" w:hAnsiTheme="minorHAnsi" w:cstheme="minorHAnsi"/>
        </w:rPr>
        <w:t xml:space="preserve"> </w:t>
      </w:r>
      <w:r w:rsidR="00BF5789" w:rsidRPr="00BF5789">
        <w:rPr>
          <w:rFonts w:asciiTheme="minorHAnsi" w:hAnsiTheme="minorHAnsi" w:cstheme="minorHAnsi"/>
        </w:rPr>
        <w:t>V prípade, že na pracovisku/stavenisku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pracovisku/stavenisku nie je zhotoviteľ oprávnený vykonávať. Jedno vyhotovenie podpísanej dohody je zhotoviteľ povinný bez zbytočného odkladu doručiť</w:t>
      </w:r>
      <w:r w:rsidRPr="00C2110E">
        <w:rPr>
          <w:rFonts w:asciiTheme="minorHAnsi" w:hAnsiTheme="minorHAnsi" w:cstheme="minorHAnsi"/>
        </w:rPr>
        <w:t>.</w:t>
      </w:r>
    </w:p>
    <w:p w14:paraId="26E405D0" w14:textId="77777777" w:rsidR="00024F7A" w:rsidRPr="00CA1E15" w:rsidRDefault="00024F7A" w:rsidP="00024F7A">
      <w:pPr>
        <w:pStyle w:val="Odsekzoznamu"/>
        <w:rPr>
          <w:rFonts w:asciiTheme="minorHAnsi" w:hAnsiTheme="minorHAnsi" w:cstheme="minorHAnsi"/>
        </w:rPr>
      </w:pPr>
      <w:r w:rsidRPr="00CA1E15">
        <w:rPr>
          <w:rFonts w:asciiTheme="minorHAnsi" w:hAnsiTheme="minorHAnsi" w:cstheme="minorHAnsi"/>
        </w:rPr>
        <w:lastRenderedPageBreak/>
        <w:t>Po prevzatí pracoviska/staveniska zhotoviteľom platí, že pracovisko/stavenisko je náležite zabezpečené a vybavené na bezpečný výkon práce za účelom plnenia tejto zmluvy, zhotoviteľ dostal potrebné a dostatočné informácie a pokyny na zaistenie BOZP, PO a ochranu ŽP platné pre pracovisko/stavenisko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51E390F8" w14:textId="7DC845C6" w:rsidR="00B14F6B" w:rsidRPr="00C2110E" w:rsidRDefault="00B14F6B" w:rsidP="0073419B">
      <w:pPr>
        <w:pStyle w:val="Odsekzoznamu"/>
        <w:numPr>
          <w:ilvl w:val="0"/>
          <w:numId w:val="0"/>
        </w:numPr>
        <w:ind w:left="709"/>
        <w:rPr>
          <w:rFonts w:asciiTheme="minorHAnsi" w:hAnsiTheme="minorHAnsi" w:cstheme="minorHAnsi"/>
        </w:rPr>
      </w:pPr>
    </w:p>
    <w:p w14:paraId="223D549C" w14:textId="1192A401" w:rsidR="00B14F6B" w:rsidRPr="00C2110E" w:rsidRDefault="001F106B" w:rsidP="00B14F6B">
      <w:pPr>
        <w:pStyle w:val="Odsekzoznamu"/>
        <w:rPr>
          <w:rFonts w:asciiTheme="minorHAnsi" w:hAnsiTheme="minorHAnsi" w:cstheme="minorHAnsi"/>
        </w:rPr>
      </w:pPr>
      <w:bookmarkStart w:id="58" w:name="_Ref264539156"/>
      <w:r w:rsidRPr="001F106B">
        <w:rPr>
          <w:rFonts w:asciiTheme="minorHAnsi" w:hAnsiTheme="minorHAnsi" w:cstheme="minorHAnsi"/>
        </w:rPr>
        <w:t>Objednávateľ nie je povinný zabezpečovať zamestnancom sprevádzanie na pracovisku/stavenisku. Objednávateľ je na základe svojho rozhodnutia oprávnený vystaviť zamestnancom bezdotykové identifikačné karty, ktoré ich budú oprávňovať na vstup a pohyb na pracovisku/stavenisku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pracovisku/stavenisku. Po splnení/ukončení tejto zmluvy je zhotoviteľ povinný do troch (3) dní bezdotykové identifikačné karty vrátiť objednávateľovi. V prípade porušenia tejto povinnosti je objednávateľ oprávnený požadovať od zhotoviteľa zmluvnú pokutu vo výške 67,- € za každú nevrátenú bezdotykovú identifikačnú kartu v stanovenej lehote</w:t>
      </w:r>
      <w:r w:rsidR="00B14F6B" w:rsidRPr="00C2110E">
        <w:rPr>
          <w:rFonts w:asciiTheme="minorHAnsi" w:hAnsiTheme="minorHAnsi" w:cstheme="minorHAnsi"/>
        </w:rPr>
        <w:t>.</w:t>
      </w:r>
      <w:bookmarkEnd w:id="58"/>
    </w:p>
    <w:p w14:paraId="25E3A856" w14:textId="69776EAF" w:rsidR="00B14F6B" w:rsidRPr="00C2110E" w:rsidRDefault="00107371" w:rsidP="00B14F6B">
      <w:pPr>
        <w:pStyle w:val="Odsekzoznamu"/>
        <w:rPr>
          <w:rFonts w:asciiTheme="minorHAnsi" w:hAnsiTheme="minorHAnsi" w:cstheme="minorHAnsi"/>
        </w:rPr>
      </w:pPr>
      <w:r w:rsidRPr="00107371">
        <w:rPr>
          <w:rFonts w:asciiTheme="minorHAnsi" w:hAnsiTheme="minorHAnsi" w:cstheme="minorHAnsi"/>
        </w:rPr>
        <w:t>Zamestnanci nesmú na pracovisku/stavenisku požívať alkoholické nápoje, omamné látky, psychotropné látky alebo prípravky a plniť túto zmluvu pod ich vplyvom. Ďalej musia dodržiavať zákaz fajčenia a musia používať a nosiť osobné ochranné pracovné pomôcky a prostriedky</w:t>
      </w:r>
      <w:r w:rsidR="00B14F6B" w:rsidRPr="00C2110E">
        <w:rPr>
          <w:rFonts w:asciiTheme="minorHAnsi" w:hAnsiTheme="minorHAnsi" w:cstheme="minorHAnsi"/>
        </w:rPr>
        <w:t>.</w:t>
      </w:r>
    </w:p>
    <w:p w14:paraId="5C62A33E" w14:textId="77777777" w:rsidR="00D74B5C" w:rsidRPr="00D74B5C" w:rsidRDefault="00D74B5C" w:rsidP="00D74B5C">
      <w:pPr>
        <w:pStyle w:val="Odsekzoznamu"/>
        <w:rPr>
          <w:rFonts w:asciiTheme="minorHAnsi" w:hAnsiTheme="minorHAnsi" w:cstheme="minorHAnsi"/>
        </w:rPr>
      </w:pPr>
      <w:r w:rsidRPr="00D74B5C">
        <w:rPr>
          <w:rFonts w:asciiTheme="minorHAnsi" w:hAnsiTheme="minorHAnsi" w:cstheme="minorHAnsi"/>
        </w:rPr>
        <w:t>Zhotoviteľ je povinný ihneď oznámiť objednávateľovi vznik každého pracovného úrazu zamestnanca, ku ktorému dôjde na pracovisku/stavenisku. Ďalšie povinnosti zhotoviteľa na úseku BOZP sú uvedené v prílohe F tejto zmluvy „Podmienky bezpečného výkonu prác“.</w:t>
      </w:r>
    </w:p>
    <w:p w14:paraId="77EBE551" w14:textId="0729AD67" w:rsidR="00B14F6B" w:rsidRPr="00C2110E" w:rsidRDefault="00B14F6B" w:rsidP="00B14F6B">
      <w:pPr>
        <w:pStyle w:val="aPsmenozoznamu"/>
        <w:numPr>
          <w:ilvl w:val="0"/>
          <w:numId w:val="0"/>
        </w:numPr>
        <w:ind w:left="709"/>
        <w:rPr>
          <w:rFonts w:asciiTheme="minorHAnsi" w:hAnsiTheme="minorHAnsi" w:cstheme="minorHAnsi"/>
        </w:rPr>
      </w:pPr>
    </w:p>
    <w:p w14:paraId="2FC949EA" w14:textId="3996BEA5" w:rsidR="00B14F6B" w:rsidRPr="00C2110E" w:rsidRDefault="00242252" w:rsidP="00B14F6B">
      <w:pPr>
        <w:pStyle w:val="Odsekzoznamu"/>
        <w:rPr>
          <w:rFonts w:asciiTheme="minorHAnsi" w:hAnsiTheme="minorHAnsi" w:cstheme="minorHAnsi"/>
        </w:rPr>
      </w:pPr>
      <w:r w:rsidRPr="00242252">
        <w:rPr>
          <w:rFonts w:asciiTheme="minorHAnsi" w:hAnsiTheme="minorHAnsi" w:cstheme="minorHAnsi"/>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r w:rsidR="00B14F6B">
        <w:rPr>
          <w:rFonts w:asciiTheme="minorHAnsi" w:hAnsiTheme="minorHAnsi" w:cstheme="minorHAnsi"/>
        </w:rPr>
        <w:t>.</w:t>
      </w:r>
    </w:p>
    <w:p w14:paraId="2E2CB5E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je povinný </w:t>
      </w:r>
    </w:p>
    <w:p w14:paraId="044BDDC1" w14:textId="77777777" w:rsidR="00B14F6B" w:rsidRDefault="00B14F6B" w:rsidP="00BA2F2F">
      <w:pPr>
        <w:pStyle w:val="aPsmenozoznamu"/>
        <w:numPr>
          <w:ilvl w:val="0"/>
          <w:numId w:val="56"/>
        </w:numPr>
        <w:ind w:left="1134"/>
        <w:rPr>
          <w:rFonts w:asciiTheme="minorHAnsi" w:hAnsiTheme="minorHAnsi" w:cstheme="minorHAnsi"/>
        </w:rPr>
      </w:pPr>
      <w:r w:rsidRPr="00C2110E">
        <w:rPr>
          <w:rFonts w:asciiTheme="minorHAnsi" w:hAnsiTheme="minorHAnsi" w:cstheme="minorHAnsi"/>
        </w:rPr>
        <w:t>pred začatím vykonávania prác na diele vykonať súpis všetkých nepriaznivých vplyvov na životné prostredie, ktoré môžu vzniknúť z činností uskutočňovaných zhotoviteľom na diele, prijať konkrétne opatrenia na odstránenie nepriaznivých vplyvov na životné prostredie a určiť osoby zodpovedné za ich realizáciu, vykonať súpis nebezpečných látok, ktoré použije na diele, a kópie ich bezpečnostných listov poskytovaných výrobcom odovzdať objednávateľovi, ako aj vypracovať a odovzdať objednávateľovi havarijné plány, ak to všeobecne záväzné právne predpisy vzhľadom na charakter prác vykonávaných na diele stanovujú</w:t>
      </w:r>
      <w:r>
        <w:rPr>
          <w:rFonts w:asciiTheme="minorHAnsi" w:hAnsiTheme="minorHAnsi" w:cstheme="minorHAnsi"/>
        </w:rPr>
        <w:t>;</w:t>
      </w:r>
    </w:p>
    <w:p w14:paraId="6D86DF5F" w14:textId="77777777" w:rsidR="00B14F6B" w:rsidRPr="00C2110E" w:rsidRDefault="00B14F6B" w:rsidP="00BA2F2F">
      <w:pPr>
        <w:pStyle w:val="aPsmenozoznamu"/>
        <w:numPr>
          <w:ilvl w:val="0"/>
          <w:numId w:val="56"/>
        </w:numPr>
        <w:ind w:left="1134"/>
        <w:rPr>
          <w:rFonts w:asciiTheme="minorHAnsi" w:hAnsiTheme="minorHAnsi" w:cstheme="minorHAnsi"/>
        </w:rPr>
      </w:pPr>
      <w:r w:rsidRPr="00C2110E">
        <w:rPr>
          <w:rFonts w:asciiTheme="minorHAnsi" w:hAnsiTheme="minorHAnsi" w:cstheme="minorHAnsi"/>
        </w:rPr>
        <w:t xml:space="preserve">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w:t>
      </w:r>
      <w:r w:rsidRPr="00C2110E">
        <w:rPr>
          <w:rFonts w:asciiTheme="minorHAnsi" w:hAnsiTheme="minorHAnsi" w:cstheme="minorHAnsi"/>
        </w:rPr>
        <w:lastRenderedPageBreak/>
        <w:t>alebo pri ich preprave. Informácie sa podávajú zmenovému inžinierovi objednávateľa na tel. č. </w:t>
      </w:r>
      <w:r>
        <w:t>+421 910 891 119</w:t>
      </w:r>
      <w:r w:rsidRPr="00C2110E">
        <w:rPr>
          <w:rFonts w:asciiTheme="minorHAnsi" w:hAnsiTheme="minorHAnsi" w:cstheme="minorHAnsi"/>
        </w:rPr>
        <w:t>.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r>
        <w:rPr>
          <w:rFonts w:asciiTheme="minorHAnsi" w:hAnsiTheme="minorHAnsi" w:cstheme="minorHAnsi"/>
        </w:rPr>
        <w:t>.</w:t>
      </w:r>
    </w:p>
    <w:p w14:paraId="6A342A6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 +421 910 891 119.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6E4CC5F4" w14:textId="77777777" w:rsidR="00B14F6B" w:rsidRPr="00C2110E" w:rsidRDefault="00B14F6B" w:rsidP="00B14F6B">
      <w:pPr>
        <w:pStyle w:val="Odsekzoznamu"/>
        <w:rPr>
          <w:rFonts w:asciiTheme="minorHAnsi" w:hAnsiTheme="minorHAnsi" w:cstheme="minorHAnsi"/>
        </w:rPr>
      </w:pPr>
      <w:bookmarkStart w:id="59" w:name="_Ref130895963"/>
      <w:bookmarkStart w:id="60" w:name="_Ref124455596"/>
      <w:r w:rsidRPr="00C2110E">
        <w:rPr>
          <w:rFonts w:asciiTheme="minorHAnsi" w:hAnsiTheme="minorHAnsi" w:cstheme="minorHAnsi"/>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C2110E">
        <w:rPr>
          <w:rFonts w:asciiTheme="minorHAnsi" w:hAnsiTheme="minorHAnsi" w:cstheme="minorHAnsi"/>
          <w:b/>
          <w:bCs/>
        </w:rPr>
        <w:t>OH</w:t>
      </w:r>
      <w:r w:rsidRPr="00C2110E">
        <w:rPr>
          <w:rFonts w:asciiTheme="minorHAnsi" w:hAnsiTheme="minorHAnsi" w:cstheme="minorHAnsi"/>
        </w:rPr>
        <w:t>“) tak, aby bol naplnený jeho účel. Pred začatím vykonávania stavebných prác týkajúcich sa diela a za účelom plnenia povinností podľa tohto odseku a</w:t>
      </w:r>
      <w:r>
        <w:rPr>
          <w:rFonts w:asciiTheme="minorHAnsi" w:hAnsiTheme="minorHAnsi" w:cstheme="minorHAnsi"/>
        </w:rPr>
        <w:t> </w:t>
      </w:r>
      <w:r w:rsidRPr="00C2110E">
        <w:rPr>
          <w:rFonts w:asciiTheme="minorHAnsi" w:hAnsiTheme="minorHAnsi" w:cstheme="minorHAnsi"/>
        </w:rPr>
        <w:t>odseku</w:t>
      </w:r>
      <w:r>
        <w:rPr>
          <w:rFonts w:asciiTheme="minorHAnsi" w:hAnsiTheme="minorHAnsi" w:cstheme="minorHAnsi"/>
        </w:rPr>
        <w:t xml:space="preserve"> 13.15 </w:t>
      </w:r>
      <w:r w:rsidRPr="00C2110E">
        <w:rPr>
          <w:rFonts w:asciiTheme="minorHAnsi" w:hAnsiTheme="minorHAnsi" w:cstheme="minorHAnsi"/>
        </w:rPr>
        <w:t xml:space="preserve">tohto článku je zhotoviteľ povinný navrhnúť </w:t>
      </w:r>
      <w:bookmarkStart w:id="61" w:name="_Ref121823977"/>
      <w:r w:rsidRPr="00C2110E">
        <w:rPr>
          <w:rFonts w:asciiTheme="minorHAnsi" w:hAnsiTheme="minorHAnsi" w:cstheme="minorHAnsi"/>
        </w:rPr>
        <w:t>systém na monitorovanie a evidenciu vzniku odpadov vznikajúceho pri vykonávaní diela vrátane odpadu z obalov (ďalej len „</w:t>
      </w:r>
      <w:r w:rsidRPr="00C2110E">
        <w:rPr>
          <w:rFonts w:asciiTheme="minorHAnsi" w:hAnsiTheme="minorHAnsi" w:cstheme="minorHAnsi"/>
          <w:b/>
          <w:bCs/>
        </w:rPr>
        <w:t>odpad</w:t>
      </w:r>
      <w:r w:rsidRPr="00C2110E">
        <w:rPr>
          <w:rFonts w:asciiTheme="minorHAnsi" w:hAnsiTheme="minorHAnsi" w:cstheme="minorHAnsi"/>
        </w:rPr>
        <w:t xml:space="preserve">“), </w:t>
      </w:r>
      <w:bookmarkEnd w:id="61"/>
      <w:r w:rsidRPr="00C2110E">
        <w:rPr>
          <w:rFonts w:asciiTheme="minorHAnsi" w:hAnsiTheme="minorHAnsi" w:cstheme="minorHAnsi"/>
        </w:rPr>
        <w:t>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C2110E">
        <w:rPr>
          <w:rFonts w:asciiTheme="minorHAnsi" w:hAnsiTheme="minorHAnsi" w:cstheme="minorHAnsi"/>
          <w:b/>
          <w:bCs/>
        </w:rPr>
        <w:t>stavebný odpad</w:t>
      </w:r>
      <w:r w:rsidRPr="00C2110E">
        <w:rPr>
          <w:rFonts w:asciiTheme="minorHAnsi" w:hAnsiTheme="minorHAnsi" w:cstheme="minorHAnsi"/>
        </w:rPr>
        <w:t>“)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bookmarkEnd w:id="59"/>
    </w:p>
    <w:p w14:paraId="1253157C"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druhy stavebných odpadov, s ktorými bude nasledujúci držiteľ odpadu fyzicky nakladať,</w:t>
      </w:r>
    </w:p>
    <w:p w14:paraId="186BE2A2"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spôsob nakladania so stavebnými odpadmi u nasledujúceho držiteľa odpadu,</w:t>
      </w:r>
    </w:p>
    <w:p w14:paraId="7DE2173F"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plánovaný spôsob spracovania stavebných odpadov v prvom zariadení na spracovanie odpadov, ak nejde o spracovateľa odpadu, a</w:t>
      </w:r>
    </w:p>
    <w:p w14:paraId="65A2C724" w14:textId="77777777" w:rsidR="00B14F6B" w:rsidRPr="00C2110E" w:rsidRDefault="00B14F6B" w:rsidP="00B14F6B">
      <w:pPr>
        <w:pStyle w:val="aPsmenozoznamu"/>
        <w:numPr>
          <w:ilvl w:val="0"/>
          <w:numId w:val="49"/>
        </w:numPr>
        <w:ind w:left="993" w:hanging="284"/>
        <w:rPr>
          <w:rFonts w:asciiTheme="minorHAnsi" w:hAnsiTheme="minorHAnsi" w:cstheme="minorHAnsi"/>
        </w:rPr>
      </w:pPr>
      <w:r w:rsidRPr="00C2110E">
        <w:rPr>
          <w:rFonts w:asciiTheme="minorHAnsi" w:hAnsiTheme="minorHAnsi" w:cstheme="minorHAnsi"/>
        </w:rPr>
        <w:t>povinnosť byť držiteľom oprávnenia na nakladanie so stavebnými odpadmi platným počas trvania zmluvného vzťahu.</w:t>
      </w:r>
    </w:p>
    <w:p w14:paraId="30BEA8A4" w14:textId="11629AE9"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Uvedené zhotoviteľ preukáže objednávateľovi pred začatím vykonávania stavebných prác týkajúcich sa diela.</w:t>
      </w:r>
      <w:bookmarkEnd w:id="60"/>
      <w:r w:rsidRPr="00C2110E">
        <w:rPr>
          <w:rFonts w:asciiTheme="minorHAnsi" w:hAnsiTheme="minorHAnsi" w:cstheme="minorHAnsi"/>
        </w:rPr>
        <w:t xml:space="preserve"> Zhotoviteľ je ďalej povinný písomne oznámiť objednávateľovi</w:t>
      </w:r>
      <w:r w:rsidR="00AC2D16">
        <w:rPr>
          <w:rFonts w:asciiTheme="minorHAnsi" w:hAnsiTheme="minorHAnsi" w:cstheme="minorHAnsi"/>
        </w:rPr>
        <w:t xml:space="preserve"> najneskôr desať (10) pracovných dní</w:t>
      </w:r>
      <w:r w:rsidRPr="00C2110E">
        <w:rPr>
          <w:rFonts w:asciiTheme="minorHAnsi" w:hAnsiTheme="minorHAnsi" w:cstheme="minorHAnsi"/>
        </w:rPr>
        <w:t xml:space="preserve"> pred začatím demolačných prác spôsob selektívnej demolácie obsahujúci aj druh, kategóriu, predpokladané množstvo odpadu a plánovaný spôsob, ktorým bude odpad zhodnocovaný, a najneskôr v lehote 60 dní po ukončení demolačných prác vyhodnotenie selektívnej demolácie obsahujúce druh, kategóriu, množstvo odpadu a spôsob, ktorým bol odpad zhodnocovaný.</w:t>
      </w:r>
    </w:p>
    <w:p w14:paraId="1D585906" w14:textId="78D73FB1" w:rsidR="00B14F6B" w:rsidRPr="00C2110E" w:rsidRDefault="00B14F6B" w:rsidP="00B14F6B">
      <w:pPr>
        <w:pStyle w:val="Odsekzoznamu"/>
        <w:rPr>
          <w:rFonts w:asciiTheme="minorHAnsi" w:hAnsiTheme="minorHAnsi" w:cstheme="minorHAnsi"/>
        </w:rPr>
      </w:pPr>
      <w:bookmarkStart w:id="62" w:name="_Ref122368092"/>
      <w:bookmarkStart w:id="63" w:name="_Ref124461738"/>
      <w:r w:rsidRPr="00C2110E">
        <w:rPr>
          <w:rFonts w:asciiTheme="minorHAnsi" w:hAnsiTheme="minorHAnsi" w:cstheme="minorHAnsi"/>
        </w:rPr>
        <w:t xml:space="preserve">Zhotoviteľ je povinný používať systém separovaného zberu odpadu na stavenisku podľa podkladovej dokumentácie (časť zhromažďovanie, odvoz a zhodnocovanie odpadu) a systém na monitorovanie </w:t>
      </w:r>
      <w:r w:rsidRPr="00C2110E">
        <w:rPr>
          <w:rFonts w:asciiTheme="minorHAnsi" w:hAnsiTheme="minorHAnsi" w:cstheme="minorHAnsi"/>
        </w:rPr>
        <w:lastRenderedPageBreak/>
        <w:t>a evidenciu vzniku odpadov podľa odseku 13.1</w:t>
      </w:r>
      <w:r w:rsidR="00010F7A">
        <w:rPr>
          <w:rFonts w:asciiTheme="minorHAnsi" w:hAnsiTheme="minorHAnsi" w:cstheme="minorHAnsi"/>
        </w:rPr>
        <w:t>3</w:t>
      </w:r>
      <w:r w:rsidRPr="00C2110E">
        <w:rPr>
          <w:rFonts w:asciiTheme="minorHAnsi" w:hAnsiTheme="minorHAnsi" w:cstheme="minorHAnsi"/>
        </w:rPr>
        <w:t xml:space="preserve"> tohto článku. </w:t>
      </w:r>
      <w:bookmarkStart w:id="64" w:name="_Ref121823658"/>
      <w:bookmarkEnd w:id="62"/>
      <w:r w:rsidRPr="00C2110E">
        <w:rPr>
          <w:rFonts w:asciiTheme="minorHAnsi" w:hAnsiTheme="minorHAnsi" w:cstheme="minorHAnsi"/>
        </w:rPr>
        <w:t xml:space="preserve">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So stavebnými odpadmi (okrem kovového šrotu) je zhotoviteľ povinný nakladať tak, že ich zabezpečí pred nežiaducim únikom a zabezpečí ich odvoz na miesto zhodnotenia a zabezpečí ich zhodnotenie prostredníctvom oprávnenej spoločnosti podľa odseku </w:t>
      </w:r>
      <w:r w:rsidR="00010F7A">
        <w:rPr>
          <w:rFonts w:asciiTheme="minorHAnsi" w:hAnsiTheme="minorHAnsi" w:cstheme="minorHAnsi"/>
        </w:rPr>
        <w:t>13.13</w:t>
      </w:r>
      <w:r w:rsidRPr="00C2110E">
        <w:rPr>
          <w:rFonts w:asciiTheme="minorHAnsi" w:hAnsiTheme="minorHAnsi" w:cstheme="minorHAnsi"/>
        </w:rPr>
        <w:t xml:space="preserve"> tohto článku. Najmenej 80 % množstva stavebného odpadu (najmä betón, železobetón, tehly, dlaždice, asfalty, zeminy, drevo a sklo) určeného vo výkaze výmer (okrem kovového šrotu, nebezpečného odpadu, odpadu z izolačného materiálu a odpadu, ktorý vznikol pri výkopových prácach a zásypoch) musí byť zhodnotených recykláciou (najmä recykláciou alebo spätným získavaním ostatných anorganických materiálov oprávnenou spoločnosťou podľa odseku 13.1</w:t>
      </w:r>
      <w:r w:rsidR="00FD6D59">
        <w:rPr>
          <w:rFonts w:asciiTheme="minorHAnsi" w:hAnsiTheme="minorHAnsi" w:cstheme="minorHAnsi"/>
        </w:rPr>
        <w:t>3</w:t>
      </w:r>
      <w:r w:rsidRPr="00C2110E">
        <w:rPr>
          <w:rFonts w:asciiTheme="minorHAnsi" w:hAnsiTheme="minorHAnsi" w:cstheme="minorHAnsi"/>
        </w:rPr>
        <w:t xml:space="preserve"> tohto článku).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odovzdať objednávateľovi očistený od škodlivín a iných zložiek odpadu, nebezpečný odpad odovzdať do centrálneho zhromaždiska nebezpečných odpadov objednávateľa, odpadové oleje odovzdať do centrálneho zhromaždiska odpadových olejov objednávateľa a ostatný odpad do centrálneho zhromaždiska ostatných odpadov objednávateľa.</w:t>
      </w:r>
      <w:bookmarkEnd w:id="63"/>
      <w:bookmarkEnd w:id="64"/>
      <w:r w:rsidR="0067527B">
        <w:rPr>
          <w:rFonts w:asciiTheme="minorHAnsi" w:hAnsiTheme="minorHAnsi" w:cstheme="minorHAnsi"/>
        </w:rPr>
        <w:t xml:space="preserve"> </w:t>
      </w:r>
      <w:r w:rsidR="0067527B" w:rsidRPr="005E0624">
        <w:rPr>
          <w:rFonts w:asciiTheme="minorHAnsi" w:hAnsiTheme="minorHAnsi" w:cstheme="minorHAnsi"/>
        </w:rPr>
        <w:t xml:space="preserve">Ďalšie povinnosti týkajúce sa ochrany ŽP sú </w:t>
      </w:r>
      <w:r w:rsidR="0067527B" w:rsidRPr="006D6DB2">
        <w:rPr>
          <w:rFonts w:asciiTheme="minorHAnsi" w:hAnsiTheme="minorHAnsi" w:cstheme="minorHAnsi"/>
        </w:rPr>
        <w:t xml:space="preserve">uvedené v prílohe </w:t>
      </w:r>
      <w:r w:rsidR="0067527B">
        <w:rPr>
          <w:rFonts w:asciiTheme="minorHAnsi" w:hAnsiTheme="minorHAnsi" w:cstheme="minorHAnsi"/>
        </w:rPr>
        <w:t>G</w:t>
      </w:r>
      <w:r w:rsidR="0067527B" w:rsidRPr="006D6DB2">
        <w:rPr>
          <w:rFonts w:asciiTheme="minorHAnsi" w:hAnsiTheme="minorHAnsi" w:cstheme="minorHAnsi"/>
        </w:rPr>
        <w:t xml:space="preserve"> k tejto zmluve.</w:t>
      </w:r>
    </w:p>
    <w:p w14:paraId="615BEC8E"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1E8EF854" w14:textId="77777777" w:rsidR="00B14F6B" w:rsidRPr="00C2110E" w:rsidRDefault="00B14F6B" w:rsidP="00B14F6B">
      <w:pPr>
        <w:pStyle w:val="Odsekzoznamu"/>
        <w:rPr>
          <w:rFonts w:asciiTheme="minorHAnsi" w:hAnsiTheme="minorHAnsi" w:cstheme="minorHAnsi"/>
        </w:rPr>
      </w:pPr>
      <w:bookmarkStart w:id="65" w:name="_Ref490057001"/>
      <w:r w:rsidRPr="00C2110E">
        <w:rPr>
          <w:rFonts w:asciiTheme="minorHAnsi" w:hAnsiTheme="minorHAnsi" w:cstheme="minorHAnsi"/>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65"/>
    </w:p>
    <w:p w14:paraId="6DD961D7"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Porušovanie pravidiel BOZP, PO a ochrany a tvorby ŽP vrátane OH zo strany zhotoviteľa oprávňuje objednávateľa bez ďalšieho kedykoľvek od tejto zmluvy odstúpiť.</w:t>
      </w:r>
    </w:p>
    <w:p w14:paraId="478B5F34" w14:textId="30BD907A"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škodu, ktorá by mohla vzniknúť objednávateľovi tým, že objednávateľ príjme od zhotoviteľa prácu alebo službu podľa tejto zmluvy, ktorú mu zhotoviteľ poskytne </w:t>
      </w:r>
      <w:r w:rsidRPr="00C2110E">
        <w:rPr>
          <w:rFonts w:asciiTheme="minorHAnsi" w:hAnsiTheme="minorHAnsi" w:cstheme="minorHAnsi"/>
        </w:rPr>
        <w:lastRenderedPageBreak/>
        <w:t xml:space="preserve">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Ustanovenie odseku </w:t>
      </w:r>
      <w:r w:rsidR="00CF1365">
        <w:rPr>
          <w:rFonts w:asciiTheme="minorHAnsi" w:hAnsiTheme="minorHAnsi" w:cstheme="minorHAnsi"/>
        </w:rPr>
        <w:t>13.16</w:t>
      </w:r>
      <w:r w:rsidRPr="00C2110E">
        <w:rPr>
          <w:rFonts w:asciiTheme="minorHAnsi" w:hAnsiTheme="minorHAnsi" w:cstheme="minorHAnsi"/>
        </w:rPr>
        <w:t xml:space="preserve"> tohto článku sa použije primerane.</w:t>
      </w:r>
    </w:p>
    <w:p w14:paraId="48D02F86" w14:textId="77777777" w:rsidR="00B14F6B" w:rsidRPr="00C2110E" w:rsidRDefault="00B14F6B" w:rsidP="00B14F6B">
      <w:pPr>
        <w:pStyle w:val="Odsekzoznamu"/>
        <w:rPr>
          <w:rFonts w:asciiTheme="minorHAnsi" w:hAnsiTheme="minorHAnsi" w:cstheme="minorHAnsi"/>
        </w:rPr>
      </w:pPr>
      <w:bookmarkStart w:id="66" w:name="_Hlk8915142"/>
      <w:bookmarkStart w:id="67" w:name="_Ref7097052"/>
      <w:r w:rsidRPr="00C2110E">
        <w:rPr>
          <w:rFonts w:asciiTheme="minorHAnsi" w:hAnsiTheme="minorHAnsi" w:cstheme="minorHAnsi"/>
        </w:rPr>
        <w:t xml:space="preserve">V prípade, ak zhotoviteľ na činnosť podľa tejto zmluvy využije tretie osoby (subdodávateľov) v akomkoľvek stupni, je povinný zabezpečiť, aby subdodávateľ plnil povinnosti zhotoviteľa podľa tejto zmluvy v rozsahu týkajúcom sa tej činnosti, ktorú subdodávateľ bude vykonávať. </w:t>
      </w:r>
      <w:bookmarkStart w:id="68" w:name="_Ref95749348"/>
      <w:bookmarkEnd w:id="66"/>
      <w:bookmarkEnd w:id="67"/>
      <w:r w:rsidRPr="00C2110E">
        <w:rPr>
          <w:rFonts w:asciiTheme="minorHAnsi" w:hAnsiTheme="minorHAnsi" w:cstheme="minorHAnsi"/>
        </w:rPr>
        <w:t>Zhotoviteľ zodpovedá objednávateľovi za splnenie záväzku riadne a včas vykonať činnosť podľa tejto zmluvy, akoby činnosť vykonával sám. 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inak je povinný činnosť vykonať sám.</w:t>
      </w:r>
      <w:bookmarkEnd w:id="68"/>
    </w:p>
    <w:p w14:paraId="75BBF527" w14:textId="5EBCAE7A"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Objednávateľ je oprávnený požadovať od zhotoviteľa zmluvnú pokutu vo výške 2 000 € za každé porušenie povinnosti podľa tohto článku, pokiaľ inú výšku zmluvných pokút nestanovuje odsek </w:t>
      </w:r>
      <w:r w:rsidRPr="00C2110E">
        <w:rPr>
          <w:rFonts w:asciiTheme="minorHAnsi" w:hAnsiTheme="minorHAnsi" w:cstheme="minorHAnsi"/>
        </w:rPr>
        <w:fldChar w:fldCharType="begin"/>
      </w:r>
      <w:r w:rsidRPr="00C2110E">
        <w:rPr>
          <w:rFonts w:asciiTheme="minorHAnsi" w:hAnsiTheme="minorHAnsi" w:cstheme="minorHAnsi"/>
        </w:rPr>
        <w:instrText xml:space="preserve"> REF _Ref264539156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13.7</w:t>
      </w:r>
      <w:r w:rsidRPr="00C2110E">
        <w:rPr>
          <w:rFonts w:asciiTheme="minorHAnsi" w:hAnsiTheme="minorHAnsi" w:cstheme="minorHAnsi"/>
        </w:rPr>
        <w:fldChar w:fldCharType="end"/>
      </w:r>
      <w:r w:rsidRPr="00C2110E">
        <w:rPr>
          <w:rFonts w:asciiTheme="minorHAnsi" w:hAnsiTheme="minorHAnsi" w:cstheme="minorHAnsi"/>
        </w:rPr>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46B8D25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subjektom verejného sektora, a zároveň partnerom verejného sektora podľa zákona č. 315/2016 Z. z. o registri partnerov verejného sektora a o zmene a doplnení niektorých zákonov v znení neskorších predpisov (ďalej len „</w:t>
      </w:r>
      <w:r w:rsidRPr="00C2110E">
        <w:rPr>
          <w:rFonts w:asciiTheme="minorHAnsi" w:hAnsiTheme="minorHAnsi" w:cstheme="minorHAnsi"/>
          <w:b/>
        </w:rPr>
        <w:t>zákon o registri</w:t>
      </w:r>
      <w:r w:rsidRPr="00C2110E">
        <w:rPr>
          <w:rFonts w:asciiTheme="minorHAnsi" w:hAnsiTheme="minorHAnsi" w:cstheme="minorHAnsi"/>
        </w:rPr>
        <w:t>“). Zhotoviteľ je povinný počas trvania tejto zmluvy byť zapísaný v registri partnerov verejného sektora (ďalej len „</w:t>
      </w:r>
      <w:r w:rsidRPr="00C2110E">
        <w:rPr>
          <w:rFonts w:asciiTheme="minorHAnsi" w:hAnsiTheme="minorHAnsi" w:cstheme="minorHAnsi"/>
          <w:b/>
        </w:rPr>
        <w:t>register</w:t>
      </w:r>
      <w:r w:rsidRPr="00C2110E">
        <w:rPr>
          <w:rFonts w:asciiTheme="minorHAnsi" w:hAnsiTheme="minorHAnsi" w:cstheme="minorHAnsi"/>
        </w:rPr>
        <w:t>“)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alebo § 13 ods. 2 zákona o registri alebo o uložení pokuty zhotoviteľovi z dôvodov podľa § 13 ods. 1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3B69AF6A" w14:textId="77777777" w:rsidR="00B14F6B" w:rsidRPr="00C2110E" w:rsidRDefault="00B14F6B" w:rsidP="00B14F6B">
      <w:pPr>
        <w:pStyle w:val="Odsekzoznamu"/>
        <w:rPr>
          <w:rFonts w:asciiTheme="minorHAnsi" w:hAnsiTheme="minorHAnsi" w:cstheme="minorHAnsi"/>
        </w:rPr>
      </w:pPr>
      <w:bookmarkStart w:id="69" w:name="_Ref490078905"/>
      <w:bookmarkStart w:id="70" w:name="_Ref95749372"/>
      <w:r w:rsidRPr="00C2110E">
        <w:rPr>
          <w:rFonts w:asciiTheme="minorHAnsi" w:hAnsiTheme="minorHAnsi" w:cstheme="minorHAnsi"/>
        </w:rPr>
        <w:t>Prílohu D k tejto zmluve tvorí zoznam všetkých priamych a nepriamych subdodávateľov zhotoviteľa (v akomkoľvek stupni) podľa zákona o registri, ktorým budú priamo alebo nepriamo poskytnuté finančné prostriedky nad limity stanovené v ustanovení § 2 ods. 2 alebo 3 zákona o registri (ďalej len „</w:t>
      </w:r>
      <w:r w:rsidRPr="00C2110E">
        <w:rPr>
          <w:rFonts w:asciiTheme="minorHAnsi" w:hAnsiTheme="minorHAnsi" w:cstheme="minorHAnsi"/>
          <w:b/>
        </w:rPr>
        <w:t>subdodávateľ podľa zákona o registri</w:t>
      </w:r>
      <w:r w:rsidRPr="00C2110E">
        <w:rPr>
          <w:rFonts w:asciiTheme="minorHAnsi" w:hAnsiTheme="minorHAnsi" w:cstheme="minorHAnsi"/>
        </w:rPr>
        <w:t>“), ktorí sú zhotoviteľovi v deň podpisu tejto zmluvy známi.</w:t>
      </w:r>
      <w:bookmarkEnd w:id="69"/>
      <w:r w:rsidRPr="00C2110E">
        <w:rPr>
          <w:rFonts w:asciiTheme="minorHAnsi" w:hAnsiTheme="minorHAnsi" w:cstheme="minorHAnsi"/>
        </w:rPr>
        <w:t xml:space="preserve">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bookmarkEnd w:id="70"/>
    </w:p>
    <w:p w14:paraId="607B599C" w14:textId="77777777" w:rsidR="00B14F6B" w:rsidRPr="00C2110E" w:rsidRDefault="00B14F6B" w:rsidP="00B14F6B">
      <w:pPr>
        <w:pStyle w:val="Odsekzoznamu"/>
        <w:rPr>
          <w:rFonts w:asciiTheme="minorHAnsi" w:hAnsiTheme="minorHAnsi" w:cstheme="minorHAnsi"/>
        </w:rPr>
      </w:pPr>
      <w:bookmarkStart w:id="71" w:name="_Ref490080024"/>
      <w:bookmarkStart w:id="72" w:name="_Ref95749374"/>
      <w:r w:rsidRPr="00C2110E">
        <w:rPr>
          <w:rFonts w:asciiTheme="minorHAnsi" w:hAnsiTheme="minorHAnsi" w:cstheme="minorHAnsi"/>
        </w:rPr>
        <w:lastRenderedPageBreak/>
        <w:t>Prílohu E k tejto zmluve tvorí zoznam všetkých priamych subdodávateľov zhotoviteľa podľa zákona č. 343/2015 Z. z. o verejnom obstarávaní a o zmene a doplnení niektorých zákonov v znení neskorších predpisov (ďalej len „</w:t>
      </w:r>
      <w:r w:rsidRPr="00C2110E">
        <w:rPr>
          <w:rFonts w:asciiTheme="minorHAnsi" w:hAnsiTheme="minorHAnsi" w:cstheme="minorHAnsi"/>
          <w:b/>
        </w:rPr>
        <w:t>zákon o verejnom obstarávaní</w:t>
      </w:r>
      <w:r w:rsidRPr="00C2110E">
        <w:rPr>
          <w:rFonts w:asciiTheme="minorHAnsi" w:hAnsiTheme="minorHAnsi" w:cstheme="minorHAnsi"/>
        </w:rPr>
        <w:t>“), ktorí sa budú podieľať na vykonávaní činnosti podľa tejto zmluvy (ďalej len „</w:t>
      </w:r>
      <w:r w:rsidRPr="00C2110E">
        <w:rPr>
          <w:rFonts w:asciiTheme="minorHAnsi" w:hAnsiTheme="minorHAnsi" w:cstheme="minorHAnsi"/>
          <w:b/>
        </w:rPr>
        <w:t>subdodávateľ podľa zákona o verejnom obstarávaní</w:t>
      </w:r>
      <w:r w:rsidRPr="00C2110E">
        <w:rPr>
          <w:rFonts w:asciiTheme="minorHAnsi" w:hAnsiTheme="minorHAnsi" w:cstheme="minorHAnsi"/>
        </w:rPr>
        <w:t xml:space="preserve">“), ktorí sú zhotoviteľovi v deň podpisu tejto zmluvy známi. </w:t>
      </w:r>
      <w:bookmarkEnd w:id="71"/>
      <w:r w:rsidRPr="00C2110E">
        <w:rPr>
          <w:rFonts w:asciiTheme="minorHAnsi" w:hAnsiTheme="minorHAnsi" w:cstheme="minorHAnsi"/>
        </w:rPr>
        <w:t>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vo verejnej súťaži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bookmarkEnd w:id="72"/>
    </w:p>
    <w:p w14:paraId="7729A948" w14:textId="3852F195" w:rsidR="00B14F6B" w:rsidRPr="00C2110E" w:rsidRDefault="00B14F6B" w:rsidP="00B14F6B">
      <w:pPr>
        <w:pStyle w:val="Odsekzoznamu"/>
        <w:rPr>
          <w:rFonts w:asciiTheme="minorHAnsi" w:hAnsiTheme="minorHAnsi" w:cstheme="minorHAnsi"/>
        </w:rPr>
      </w:pPr>
      <w:bookmarkStart w:id="73" w:name="_Ref490078912"/>
      <w:r w:rsidRPr="00C2110E">
        <w:rPr>
          <w:rFonts w:asciiTheme="minorHAnsi" w:hAnsiTheme="minorHAnsi" w:cstheme="minorHAnsi"/>
        </w:rPr>
        <w:t xml:space="preserve">Zhotoviteľ je povinný písomne oznámiť objednávateľovi akúkoľvek zmenu v údajoch o subdodávateľoch v rozsahu podľa odsekov </w:t>
      </w:r>
      <w:r w:rsidR="00C73A72">
        <w:rPr>
          <w:rFonts w:asciiTheme="minorHAnsi" w:hAnsiTheme="minorHAnsi" w:cstheme="minorHAnsi"/>
        </w:rPr>
        <w:t>13.22</w:t>
      </w:r>
      <w:r w:rsidRPr="00C2110E">
        <w:rPr>
          <w:rFonts w:asciiTheme="minorHAnsi" w:hAnsiTheme="minorHAnsi" w:cstheme="minorHAnsi"/>
        </w:rPr>
        <w:t xml:space="preserve">, resp. </w:t>
      </w:r>
      <w:r w:rsidR="00C73A72">
        <w:rPr>
          <w:rFonts w:asciiTheme="minorHAnsi" w:hAnsiTheme="minorHAnsi" w:cstheme="minorHAnsi"/>
        </w:rPr>
        <w:t>13.23</w:t>
      </w:r>
      <w:r w:rsidRPr="00C2110E">
        <w:rPr>
          <w:rFonts w:asciiTheme="minorHAnsi" w:hAnsiTheme="minorHAnsi" w:cstheme="minorHAnsi"/>
        </w:rPr>
        <w:t xml:space="preserve"> tohto článku, a to bezodkladne potom, čo sa o nej dozvedel.</w:t>
      </w:r>
      <w:bookmarkEnd w:id="73"/>
    </w:p>
    <w:p w14:paraId="145039C7" w14:textId="48D636CF" w:rsidR="00B14F6B" w:rsidRPr="00C2110E" w:rsidRDefault="00B14F6B" w:rsidP="00B14F6B">
      <w:pPr>
        <w:pStyle w:val="Odsekzoznamu"/>
        <w:rPr>
          <w:rFonts w:asciiTheme="minorHAnsi" w:hAnsiTheme="minorHAnsi" w:cstheme="minorHAnsi"/>
        </w:rPr>
      </w:pPr>
      <w:bookmarkStart w:id="74" w:name="_Ref490078916"/>
      <w:r w:rsidRPr="00C2110E">
        <w:rPr>
          <w:rFonts w:asciiTheme="minorHAnsi" w:hAnsiTheme="minorHAnsi" w:cstheme="minorHAnsi"/>
        </w:rPr>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005F0D1C">
        <w:rPr>
          <w:rFonts w:asciiTheme="minorHAnsi" w:hAnsiTheme="minorHAnsi" w:cstheme="minorHAnsi"/>
        </w:rPr>
        <w:t>13.</w:t>
      </w:r>
      <w:r w:rsidR="00A31D0B">
        <w:rPr>
          <w:rFonts w:asciiTheme="minorHAnsi" w:hAnsiTheme="minorHAnsi" w:cstheme="minorHAnsi"/>
        </w:rPr>
        <w:t>22</w:t>
      </w:r>
      <w:r w:rsidRPr="00C2110E">
        <w:rPr>
          <w:rFonts w:asciiTheme="minorHAnsi" w:hAnsiTheme="minorHAnsi" w:cstheme="minorHAnsi"/>
        </w:rPr>
        <w:t xml:space="preserve"> tohto článku a na aktualizovaný zoznam subdodávateľov podľa zákona o verejnom obstarávaní sa primerane použijú ustanovenia odseku </w:t>
      </w:r>
      <w:r w:rsidR="00AA5DE0">
        <w:rPr>
          <w:rFonts w:asciiTheme="minorHAnsi" w:hAnsiTheme="minorHAnsi" w:cstheme="minorHAnsi"/>
        </w:rPr>
        <w:t>13.23</w:t>
      </w:r>
      <w:r w:rsidRPr="00C2110E">
        <w:rPr>
          <w:rFonts w:asciiTheme="minorHAnsi" w:hAnsiTheme="minorHAnsi" w:cstheme="minorHAnsi"/>
        </w:rPr>
        <w:t xml:space="preserve"> tohto článku.</w:t>
      </w:r>
      <w:bookmarkEnd w:id="74"/>
      <w:r w:rsidRPr="00C2110E">
        <w:rPr>
          <w:rFonts w:asciiTheme="minorHAnsi" w:hAnsiTheme="minorHAnsi" w:cstheme="minorHAnsi"/>
        </w:rPr>
        <w:t xml:space="preserve"> Zmen</w:t>
      </w:r>
      <w:r>
        <w:rPr>
          <w:rFonts w:asciiTheme="minorHAnsi" w:hAnsiTheme="minorHAnsi" w:cstheme="minorHAnsi"/>
        </w:rPr>
        <w:t>u</w:t>
      </w:r>
      <w:r w:rsidRPr="00C2110E">
        <w:rPr>
          <w:rFonts w:asciiTheme="minorHAnsi" w:hAnsiTheme="minorHAnsi" w:cstheme="minorHAnsi"/>
        </w:rPr>
        <w:t xml:space="preserve"> v osobe subdodávateľa podľa zákona o verejnom obstarávaní vykonajú zmluvné strany formou písomného dodatku k tejto zmluve.</w:t>
      </w:r>
    </w:p>
    <w:p w14:paraId="64C53C44" w14:textId="00BF2FB0"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Iným osobám než subdodávateľom uvedeným v zozname subdodávateľov podľa zákona o registri, ktorý zhotoviteľ predložil objednávateľovi v súlade s odsekmi </w:t>
      </w:r>
      <w:r w:rsidR="00975A6A">
        <w:rPr>
          <w:rFonts w:asciiTheme="minorHAnsi" w:hAnsiTheme="minorHAnsi" w:cstheme="minorHAnsi"/>
        </w:rPr>
        <w:t>13.22</w:t>
      </w:r>
      <w:r w:rsidRPr="00C2110E">
        <w:rPr>
          <w:rFonts w:asciiTheme="minorHAnsi" w:hAnsiTheme="minorHAnsi" w:cstheme="minorHAnsi"/>
        </w:rPr>
        <w:t xml:space="preserve"> a </w:t>
      </w:r>
      <w:r w:rsidR="00A50418">
        <w:rPr>
          <w:rFonts w:asciiTheme="minorHAnsi" w:hAnsiTheme="minorHAnsi" w:cstheme="minorHAnsi"/>
        </w:rPr>
        <w:t>13.25</w:t>
      </w:r>
      <w:r w:rsidRPr="00C2110E">
        <w:rPr>
          <w:rFonts w:asciiTheme="minorHAnsi" w:hAnsiTheme="minorHAnsi" w:cstheme="minorHAnsi"/>
        </w:rPr>
        <w:t xml:space="preserve"> tohto článku, zhotoviteľ nesmie v súvislosti s touto zmluvou alebo jej plnením poskytnúť finančné prostriedky nad limity stanovené v ustanovení § 2 ods. 2 alebo 3 zákona o registri.</w:t>
      </w:r>
    </w:p>
    <w:p w14:paraId="7DA5E6A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a u ktorého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w:t>
      </w:r>
      <w:r w:rsidRPr="00C2110E">
        <w:rPr>
          <w:rFonts w:asciiTheme="minorHAnsi" w:hAnsiTheme="minorHAnsi" w:cstheme="minorHAnsi"/>
        </w:rPr>
        <w:lastRenderedPageBreak/>
        <w:t>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g) a ods. 7 zákona o verejnom obstarávaní alebo (podľa rozhodnutia objednávateľa) dôvody na vylúčenie podľa § 10 ods. 4 ani § 40 ods. 8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608E685C"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Ak zhotoviteľ zoznam subdodávateľov podľa zákona o registri a subdodávateľov podľa zákona o verejnom obstarávaní objednávateľovi nepredložil, platí, že prílohy D a E k tejto zmluve sú prázdne,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52468D94" w14:textId="0B5CF4FE"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00073B45">
        <w:rPr>
          <w:rFonts w:asciiTheme="minorHAnsi" w:hAnsiTheme="minorHAnsi" w:cstheme="minorHAnsi"/>
        </w:rPr>
        <w:t>13.22</w:t>
      </w:r>
      <w:r w:rsidRPr="00C2110E">
        <w:rPr>
          <w:rFonts w:asciiTheme="minorHAnsi" w:hAnsiTheme="minorHAnsi" w:cstheme="minorHAnsi"/>
        </w:rPr>
        <w:t xml:space="preserve">, </w:t>
      </w:r>
      <w:r w:rsidR="00073B45">
        <w:rPr>
          <w:rFonts w:asciiTheme="minorHAnsi" w:hAnsiTheme="minorHAnsi" w:cstheme="minorHAnsi"/>
        </w:rPr>
        <w:t>13.23</w:t>
      </w:r>
      <w:r w:rsidRPr="00C2110E">
        <w:rPr>
          <w:rFonts w:asciiTheme="minorHAnsi" w:hAnsiTheme="minorHAnsi" w:cstheme="minorHAnsi"/>
        </w:rPr>
        <w:t xml:space="preserve"> a </w:t>
      </w:r>
      <w:r w:rsidR="00BF12C9">
        <w:rPr>
          <w:rFonts w:asciiTheme="minorHAnsi" w:hAnsiTheme="minorHAnsi" w:cstheme="minorHAnsi"/>
        </w:rPr>
        <w:t>13.25</w:t>
      </w:r>
      <w:r w:rsidRPr="00C2110E">
        <w:rPr>
          <w:rFonts w:asciiTheme="minorHAnsi" w:hAnsiTheme="minorHAnsi" w:cstheme="minorHAnsi"/>
        </w:rPr>
        <w:t>tohto článku objednávateľovi vopred neoznámil, resp. neoznámi.</w:t>
      </w:r>
    </w:p>
    <w:p w14:paraId="77B23FC7" w14:textId="082F70E5"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nahradiť objednávateľovi škodu, ktorá by mohla vzniknúť objednávateľovi tým, že objednávateľ uzatvoril so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00BD4064">
        <w:rPr>
          <w:rFonts w:asciiTheme="minorHAnsi" w:hAnsiTheme="minorHAnsi" w:cstheme="minorHAnsi"/>
        </w:rPr>
        <w:t>13.16</w:t>
      </w:r>
      <w:r w:rsidRPr="00C2110E">
        <w:rPr>
          <w:rFonts w:asciiTheme="minorHAnsi" w:hAnsiTheme="minorHAnsi" w:cstheme="minorHAnsi"/>
        </w:rPr>
        <w:t xml:space="preserve"> tohto článku sa použije primerane.</w:t>
      </w:r>
    </w:p>
    <w:p w14:paraId="0C45AD68" w14:textId="7610F6EB"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Zhotoviteľ sa zaväzuje zabezpečiť, aby ku dňu uzatvorenia tejto zmluvy a prípadných dodatkov k tejto zmluve koneční užívatelia výhod zhotoviteľa, prípadných subdodávateľov podľa zákona o registri a prípadných subdodávateľov podľa zákona o verejnom obstarávaní zapísaní v registri neboli osobami uvedenými v § 11 ods. 1 písm. c) zákona o verejnom obstarávaní. Zhotoviteľ vyhlasuje, že sa objednávateľ môže spoľahnúť na to, že koneční užívatelia výhod zhotoviteľa,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zhotoviteľa spolieha. Zhotoviteľ sa zaväzuje nahradiť objednávateľovi škodu, ktorá by mohla vzniknúť objednávateľovi tým, že uzavrel so zhotoviteľom zmluvu alebo uzavrie so zhotoviteľom prípadný dodatok k tejto zmluve v rozpore so zákazom podľa § 11 ods. 1 písm. c) a/alebo d) zákona o verejnom obstarávaní. Za škodu sa na účely tohto ustanovenia považujú aj pokuty, ktoré bude musieť objednávateľ zaplatiť za porušenie uvedeného zákazu. Ustanovenie odseku </w:t>
      </w:r>
      <w:r w:rsidR="000B14AC">
        <w:rPr>
          <w:rFonts w:asciiTheme="minorHAnsi" w:hAnsiTheme="minorHAnsi" w:cstheme="minorHAnsi"/>
        </w:rPr>
        <w:t>13.16</w:t>
      </w:r>
      <w:r w:rsidRPr="00C2110E">
        <w:rPr>
          <w:rFonts w:asciiTheme="minorHAnsi" w:hAnsiTheme="minorHAnsi" w:cstheme="minorHAnsi"/>
        </w:rPr>
        <w:t xml:space="preserve"> tohto článku sa použije primerane.</w:t>
      </w:r>
    </w:p>
    <w:p w14:paraId="681A28D9" w14:textId="77777777" w:rsidR="00B14F6B" w:rsidRPr="00C2110E" w:rsidRDefault="00B14F6B" w:rsidP="00B14F6B">
      <w:pPr>
        <w:pStyle w:val="Odsekzoznamu"/>
        <w:rPr>
          <w:rFonts w:asciiTheme="minorHAnsi" w:hAnsiTheme="minorHAnsi" w:cstheme="minorHAnsi"/>
        </w:rPr>
      </w:pPr>
      <w:bookmarkStart w:id="75" w:name="_Ref108985978"/>
      <w:r w:rsidRPr="00C2110E">
        <w:rPr>
          <w:rFonts w:asciiTheme="minorHAnsi" w:hAnsiTheme="minorHAnsi" w:cstheme="minorHAnsi"/>
        </w:rPr>
        <w:t>Pokiaľ zhotoviteľ na preukázanie podmienok účasti vo verejnom obstarávaní vy</w:t>
      </w:r>
      <w:r>
        <w:rPr>
          <w:rFonts w:asciiTheme="minorHAnsi" w:hAnsiTheme="minorHAnsi" w:cstheme="minorHAnsi"/>
        </w:rPr>
        <w:t>u</w:t>
      </w:r>
      <w:r w:rsidRPr="00C2110E">
        <w:rPr>
          <w:rFonts w:asciiTheme="minorHAnsi" w:hAnsiTheme="minorHAnsi" w:cstheme="minorHAnsi"/>
        </w:rPr>
        <w:t xml:space="preserve">žil finančné zdroje inej osoby a/alebo technické a odborné kapacity inej osoby, je povinný pri plnení tejto zmluvy skutočne relevantne používať uvedené zdroje, resp. uvedené kapacity tejto inej osoby, táto iná osoba </w:t>
      </w:r>
      <w:r w:rsidRPr="00C2110E">
        <w:rPr>
          <w:rFonts w:asciiTheme="minorHAnsi" w:hAnsiTheme="minorHAnsi" w:cstheme="minorHAnsi"/>
        </w:rPr>
        <w:lastRenderedPageBreak/>
        <w:t>musí spĺňať podmienky účasti stanovené objednávateľom vo verejnej súťaži pre takúto inú osobu a nesmú u nej existovať dôvody na vylúčenie podľa § 40 ods. 6 písm. a) až g) a ods. 7 zákona o verejnom obstarávaní a podľa rozhodnutia objednávateľ ani dôvody na vylúčenie podľa § 10 ods. 4 ani § 40 ods. 8 zákona o verejnom obstarávaní. V prípade, ak z akýchkoľvek dôvodov zhotoviteľ nebude môcť pri plnení tejto zmluvy používať zdroje, resp. kapacity tejto inej osoby, zhotoviteľ bude povinný ju bez zbytočného odkladu nahradiť novou osobou, ktorá spĺňa podmienky podľa prvej vety tohto ustanovenia, čo je zhotoviteľ zároveň povinný objednávateľovi preukázať. V opačnom prípade, ak zhotoviteľ ani na písomnú výzvu objednávateľa nezjedná nápravu, je objednávateľ oprávnený od tejto zmluvy odstúpiť. Pokiaľ má táto iná osoba a prípadne nová osoba, ktorá ju nahradí, zároveň postavenie subdodávateľa podľa zákona o verejnom obstarávaní alebo postavenie subdodávateľa podľa zákona o registri, uplatňujú sa aj ustanovenia tejto zmluvy týkajúce sa subdodávateľov.</w:t>
      </w:r>
      <w:bookmarkEnd w:id="75"/>
    </w:p>
    <w:p w14:paraId="4E9E0444"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Ak na strane zhotoviteľa vystupuje skupina dodávateľov, všetci členovia skupiny dodávateľov zodpovedajú za záväzky zhotoviteľa vyplývajúce z tejto zmluvy spoločne a nerozdielne a zaväzujú sa zotrvať v skupine dodávateľov počas celej doby trvania tejto zmluvy.</w:t>
      </w:r>
    </w:p>
    <w:p w14:paraId="1F169313"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je oprávnený od tejto zmluvy odstúpiť v prípadoch, ak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401508BC" w14:textId="03CC9100" w:rsidR="00B14F6B" w:rsidRPr="00C2110E" w:rsidRDefault="00B14F6B" w:rsidP="00B14F6B">
      <w:pPr>
        <w:pStyle w:val="Odsekzoznamu"/>
        <w:rPr>
          <w:rFonts w:asciiTheme="minorHAnsi" w:hAnsiTheme="minorHAnsi" w:cstheme="minorHAnsi"/>
        </w:rPr>
      </w:pPr>
      <w:bookmarkStart w:id="76" w:name="_Ref115972280"/>
      <w:r w:rsidRPr="00C2110E">
        <w:rPr>
          <w:rFonts w:asciiTheme="minorHAnsi" w:hAnsiTheme="minorHAnsi" w:cstheme="minorHAnsi"/>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C2110E">
        <w:rPr>
          <w:rFonts w:asciiTheme="minorHAnsi" w:hAnsiTheme="minorHAnsi" w:cstheme="minorHAnsi"/>
          <w:b/>
          <w:bCs/>
        </w:rPr>
        <w:t>odborník</w:t>
      </w:r>
      <w:r w:rsidRPr="00C2110E">
        <w:rPr>
          <w:rFonts w:asciiTheme="minorHAnsi" w:hAnsiTheme="minorHAnsi" w:cstheme="minorHAnsi"/>
        </w:rPr>
        <w:t>“). Odborníci musia mať platné oprávnenia k výkonu týchto vybraných činností v súlade s príslušnými všeobecne záväznými právnymi predpismi a technickými normami; povaha alebo existencia právneho vzťahu medzi zhotoviteľom a odborníkom nie je rozhodujúca. V prípade, ak je to podľa právnych predpisov SR potrebné, musia odborníci, ktorí disponujú príslušnými oprávneniami podľa práva iného štátu, spĺňať osobitné podmienky pre výkon príslušných činností na území SR. Zhotoviteľ je zároveň povinný najneskôr do piatich (5) pracovných dní odo dňa uzatvorenia tejto zmluvy a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w:t>
      </w:r>
      <w:bookmarkEnd w:id="76"/>
      <w:r w:rsidRPr="00C2110E">
        <w:rPr>
          <w:rFonts w:asciiTheme="minorHAnsi" w:hAnsiTheme="minorHAnsi" w:cstheme="minorHAnsi"/>
        </w:rPr>
        <w:t xml:space="preserve"> Objednávateľ osobitne požaduje od zhotoviteľa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 to s oprávnením na montáž a opravy tlakových zariadení </w:t>
      </w:r>
      <w:r w:rsidRPr="009222F8">
        <w:rPr>
          <w:rFonts w:asciiTheme="minorHAnsi" w:hAnsiTheme="minorHAnsi" w:cstheme="minorHAnsi"/>
        </w:rPr>
        <w:t xml:space="preserve">v rozsahu: potrubné vedenia, ktorých pracovnou látkou je para alebo horúca voda, ktorého súčin najväčšieho pracovného tlaku v MPa a menovitej svetlosti potrubia DN je 350 a väčší – Be2 </w:t>
      </w:r>
      <w:r w:rsidR="009222F8">
        <w:rPr>
          <w:rFonts w:asciiTheme="minorHAnsi" w:hAnsiTheme="minorHAnsi" w:cstheme="minorHAnsi"/>
        </w:rPr>
        <w:t>[</w:t>
      </w:r>
      <w:r w:rsidRPr="009222F8">
        <w:rPr>
          <w:rFonts w:asciiTheme="minorHAnsi" w:hAnsiTheme="minorHAnsi" w:cstheme="minorHAnsi"/>
        </w:rPr>
        <w:t>staré označenie A e (B d1)].</w:t>
      </w:r>
    </w:p>
    <w:p w14:paraId="01FCDD0E" w14:textId="48C05EA9" w:rsidR="00B14F6B" w:rsidRPr="00C2110E" w:rsidRDefault="00B14F6B" w:rsidP="00B14F6B">
      <w:pPr>
        <w:pStyle w:val="Odsekzoznamu"/>
        <w:rPr>
          <w:rFonts w:asciiTheme="minorHAnsi" w:hAnsiTheme="minorHAnsi" w:cstheme="minorHAnsi"/>
        </w:rPr>
      </w:pPr>
      <w:bookmarkStart w:id="77" w:name="_Ref115972281"/>
      <w:bookmarkStart w:id="78" w:name="_Hlk109217459"/>
      <w:r w:rsidRPr="00C2110E">
        <w:rPr>
          <w:rFonts w:asciiTheme="minorHAnsi" w:hAnsiTheme="minorHAnsi" w:cstheme="minorHAnsi"/>
        </w:rPr>
        <w:t>Zhotoviteľ je povinný ustanoviť pre realizáciu diela podľa tejto zmluvy stavbyvedúceho podľa článku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_Ref108616354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w:t>
      </w:r>
      <w:r w:rsidRPr="00C2110E">
        <w:rPr>
          <w:rFonts w:asciiTheme="minorHAnsi" w:hAnsiTheme="minorHAnsi" w:cstheme="minorHAnsi"/>
        </w:rPr>
        <w:fldChar w:fldCharType="end"/>
      </w:r>
      <w:r w:rsidRPr="00C2110E">
        <w:rPr>
          <w:rFonts w:asciiTheme="minorHAnsi" w:hAnsiTheme="minorHAnsi" w:cstheme="minorHAnsi"/>
        </w:rPr>
        <w:t xml:space="preserve"> ods. </w:t>
      </w:r>
      <w:r w:rsidRPr="00C2110E">
        <w:rPr>
          <w:rFonts w:asciiTheme="minorHAnsi" w:hAnsiTheme="minorHAnsi" w:cstheme="minorHAnsi"/>
        </w:rPr>
        <w:fldChar w:fldCharType="begin"/>
      </w:r>
      <w:r w:rsidRPr="00C2110E">
        <w:rPr>
          <w:rFonts w:asciiTheme="minorHAnsi" w:hAnsiTheme="minorHAnsi" w:cstheme="minorHAnsi"/>
        </w:rPr>
        <w:instrText xml:space="preserve"> REF _Ref115972660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1.3</w:t>
      </w:r>
      <w:r w:rsidRPr="00C2110E">
        <w:rPr>
          <w:rFonts w:asciiTheme="minorHAnsi" w:hAnsiTheme="minorHAnsi" w:cstheme="minorHAnsi"/>
        </w:rPr>
        <w:fldChar w:fldCharType="end"/>
      </w:r>
      <w:r w:rsidRPr="00C2110E">
        <w:rPr>
          <w:rFonts w:asciiTheme="minorHAnsi" w:hAnsiTheme="minorHAnsi" w:cstheme="minorHAnsi"/>
        </w:rPr>
        <w:t xml:space="preserve"> </w:t>
      </w:r>
      <w:r>
        <w:rPr>
          <w:rFonts w:asciiTheme="minorHAnsi" w:hAnsiTheme="minorHAnsi" w:cstheme="minorHAnsi"/>
        </w:rPr>
        <w:t xml:space="preserve">časti </w:t>
      </w:r>
      <w:r>
        <w:rPr>
          <w:rFonts w:asciiTheme="minorHAnsi" w:hAnsiTheme="minorHAnsi" w:cstheme="minorHAnsi"/>
        </w:rPr>
        <w:fldChar w:fldCharType="begin"/>
      </w:r>
      <w:r>
        <w:rPr>
          <w:rFonts w:asciiTheme="minorHAnsi" w:hAnsiTheme="minorHAnsi" w:cstheme="minorHAnsi"/>
        </w:rPr>
        <w:instrText xml:space="preserve"> REF _Ref125054685 \r \h </w:instrText>
      </w:r>
      <w:r>
        <w:rPr>
          <w:rFonts w:asciiTheme="minorHAnsi" w:hAnsiTheme="minorHAnsi" w:cstheme="minorHAnsi"/>
        </w:rPr>
      </w:r>
      <w:r>
        <w:rPr>
          <w:rFonts w:asciiTheme="minorHAnsi" w:hAnsiTheme="minorHAnsi" w:cstheme="minorHAnsi"/>
        </w:rPr>
        <w:fldChar w:fldCharType="separate"/>
      </w:r>
      <w:r w:rsidR="000D0217">
        <w:rPr>
          <w:rFonts w:asciiTheme="minorHAnsi" w:hAnsiTheme="minorHAnsi" w:cstheme="minorHAnsi"/>
        </w:rPr>
        <w:t>A)</w:t>
      </w:r>
      <w:r>
        <w:rPr>
          <w:rFonts w:asciiTheme="minorHAnsi" w:hAnsiTheme="minorHAnsi" w:cstheme="minorHAnsi"/>
        </w:rPr>
        <w:fldChar w:fldCharType="end"/>
      </w:r>
      <w:r>
        <w:rPr>
          <w:rFonts w:asciiTheme="minorHAnsi" w:hAnsiTheme="minorHAnsi" w:cstheme="minorHAnsi"/>
        </w:rPr>
        <w:t xml:space="preserve"> </w:t>
      </w:r>
      <w:r w:rsidRPr="00C2110E">
        <w:rPr>
          <w:rFonts w:asciiTheme="minorHAnsi" w:hAnsiTheme="minorHAnsi" w:cstheme="minorHAnsi"/>
        </w:rPr>
        <w:t xml:space="preserve">písm. </w:t>
      </w:r>
      <w:r w:rsidRPr="00C2110E">
        <w:rPr>
          <w:rFonts w:asciiTheme="minorHAnsi" w:hAnsiTheme="minorHAnsi" w:cstheme="minorHAnsi"/>
        </w:rPr>
        <w:fldChar w:fldCharType="begin"/>
      </w:r>
      <w:r w:rsidRPr="00C2110E">
        <w:rPr>
          <w:rFonts w:asciiTheme="minorHAnsi" w:hAnsiTheme="minorHAnsi" w:cstheme="minorHAnsi"/>
        </w:rPr>
        <w:instrText xml:space="preserve"> REF _Ref115972665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e)</w:t>
      </w:r>
      <w:r w:rsidRPr="00C2110E">
        <w:rPr>
          <w:rFonts w:asciiTheme="minorHAnsi" w:hAnsiTheme="minorHAnsi" w:cstheme="minorHAnsi"/>
        </w:rPr>
        <w:fldChar w:fldCharType="end"/>
      </w:r>
      <w:r w:rsidRPr="00C2110E">
        <w:rPr>
          <w:rFonts w:asciiTheme="minorHAnsi" w:hAnsiTheme="minorHAnsi" w:cstheme="minorHAnsi"/>
        </w:rPr>
        <w:t xml:space="preserve"> tejto zmluvy. </w:t>
      </w:r>
      <w:bookmarkEnd w:id="77"/>
      <w:r w:rsidRPr="00C2110E">
        <w:rPr>
          <w:rFonts w:asciiTheme="minorHAnsi" w:hAnsiTheme="minorHAnsi" w:cstheme="minorHAnsi"/>
        </w:rPr>
        <w:t xml:space="preserve">Zhotoviteľ je zároveň povinný najneskôr do piatich (5) pracovných dní odo dňa uzatvorenia tejto zmluvy a vždy pri zmene v osobe stavbyvedúceho oznámiť objednávateľovi meno a kontaktné údaje stavbyvedúceho a predložiť objednávateľovi doklady preukazujúce splnenie požiadaviek podľa tejto zmluvy (najmä osvedčenie vydané Slovenskou komorou stavebných inžinierov a podľa potreby aj podrobnejšie členenie odborného zamerania, ak </w:t>
      </w:r>
      <w:r w:rsidRPr="00C2110E">
        <w:rPr>
          <w:rFonts w:asciiTheme="minorHAnsi" w:hAnsiTheme="minorHAnsi" w:cstheme="minorHAnsi"/>
        </w:rPr>
        <w:lastRenderedPageBreak/>
        <w:t>nevyplýva z osvedčenia, resp. rovnocenný doklad v prípade zahraničnej osoby, po splnení požiadaviek pre jeho uznanie na území Slovenskej republiky podľa všeobecne záväzných právnych predpisov, ak sa vyžaduje). Pokiaľ zhotoviteľ neustanoví stavbyvedúceho alebo táto funkcia nebude riadne vykonávaná, objednávateľ bude oprávnený prikázať prerušenie vykonávania diela v bezprostredne súvisiacom rozsahu, a to až do dosiahnutia nápravy; prerušenie vykonávania diela podľa tohto ustanovenia nemá vplyv na čas vykonávania a vykonania diela podľa tejto zmluvy ani na cenu za vykonanie diela.</w:t>
      </w:r>
    </w:p>
    <w:bookmarkEnd w:id="78"/>
    <w:p w14:paraId="5CB923DF" w14:textId="5C79523E"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sú zbavené zodpovednosti za čiastočné alebo úplné neplnenie zmluvných povinností podľa tejto zmluvy v prípade, ak toto neplnenie nastalo v dôsledku okolností vylučujúcich zodpovednosť.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r w:rsidR="00000887">
        <w:rPr>
          <w:rFonts w:asciiTheme="minorHAnsi" w:hAnsiTheme="minorHAnsi" w:cstheme="minorHAnsi"/>
        </w:rPr>
        <w:t xml:space="preserve"> </w:t>
      </w:r>
      <w:r w:rsidR="00000887" w:rsidRPr="00000887">
        <w:rPr>
          <w:rFonts w:asciiTheme="minorHAnsi" w:hAnsiTheme="minorHAnsi" w:cstheme="minorHAnsi"/>
        </w:rPr>
        <w:t>Za okolnosť vylučujúcu zodpovednosť sa považuje epidémia alebo pandémia choroby, ak v jej dôsledku dôjde rozhodnutiami orgánov štátnej správy, miestnej samosprávy, EÚ alebo iných osôb konajúcich v pôsobnosti orgánov verejnej moci k zákazu alebo obmedzeniu činnosti, ktorú inak musí zhotoviteľ vykonať pre účely vykonania diela</w:t>
      </w:r>
      <w:r w:rsidRPr="00C2110E">
        <w:rPr>
          <w:rFonts w:asciiTheme="minorHAnsi" w:hAnsiTheme="minorHAnsi" w:cstheme="minorHAnsi"/>
        </w:rPr>
        <w:t>.</w:t>
      </w:r>
    </w:p>
    <w:p w14:paraId="45A20E4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Tá zmluvná strana, ktorá sa odvoláva na okolnosti vylučujúce zodpovednosť, je povinná ich oznámiť druhej strane neodkladne, najneskôr však do piatich (5) dní po jej vzniku. Nedostatok pracovných síl a/alebo materiálu u zhotoviteľa a/alebo jeho subdodávateľov ani štrajk zamestnancov zhotoviteľa a/alebo jeho subdodávateľov, resp. objednávateľa sa nepovažujú za okolnosti vylučujúce zodpovednosť.</w:t>
      </w:r>
    </w:p>
    <w:p w14:paraId="750AE30E"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Lehoty na vykonanie diela sa v prípade výskytu okolností vylučujúcich zodpovednosť predlžujú o dobu trvania okolností vylučujúcich zodpovednosť. Ak okolnosti vylučujúce zodpovednosť trvajú dlhšie ako šesť (6) mesiacov, každá zo zmluvných strán oprávnená od zmluvy odstúpiť.</w:t>
      </w:r>
    </w:p>
    <w:p w14:paraId="3DB57670"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MLČANLIVOSŤ</w:t>
      </w:r>
    </w:p>
    <w:p w14:paraId="758D8552"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budú mať pri plnení tejto zmluvy prístup k informáciám týkajúcim sa druhej zmluvnej strany (ďalej len „</w:t>
      </w:r>
      <w:r w:rsidRPr="00C2110E">
        <w:rPr>
          <w:rFonts w:asciiTheme="minorHAnsi" w:hAnsiTheme="minorHAnsi" w:cstheme="minorHAnsi"/>
          <w:b/>
          <w:bCs/>
        </w:rPr>
        <w:t>dotknutá zmluvná strana</w:t>
      </w:r>
      <w:r w:rsidRPr="00C2110E">
        <w:rPr>
          <w:rFonts w:asciiTheme="minorHAnsi" w:hAnsiTheme="minorHAnsi" w:cstheme="minorHAnsi"/>
        </w:rPr>
        <w:t>“)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C2110E">
        <w:rPr>
          <w:rFonts w:asciiTheme="minorHAnsi" w:hAnsiTheme="minorHAnsi" w:cstheme="minorHAnsi"/>
          <w:b/>
          <w:bCs/>
        </w:rPr>
        <w:t>dôverné informácie</w:t>
      </w:r>
      <w:r w:rsidRPr="00C2110E">
        <w:rPr>
          <w:rFonts w:asciiTheme="minorHAnsi" w:hAnsiTheme="minorHAnsi" w:cstheme="minorHAnsi"/>
        </w:rPr>
        <w:t>“).</w:t>
      </w:r>
    </w:p>
    <w:p w14:paraId="51408470" w14:textId="77777777" w:rsidR="00B14F6B" w:rsidRPr="00C2110E" w:rsidRDefault="00B14F6B" w:rsidP="00B14F6B">
      <w:pPr>
        <w:pStyle w:val="Odsekzoznamu"/>
        <w:rPr>
          <w:rFonts w:asciiTheme="minorHAnsi" w:hAnsiTheme="minorHAnsi" w:cstheme="minorHAnsi"/>
        </w:rPr>
      </w:pPr>
      <w:bookmarkStart w:id="79" w:name="_Ref155176193"/>
      <w:r w:rsidRPr="00C2110E">
        <w:rPr>
          <w:rFonts w:asciiTheme="minorHAnsi" w:hAnsiTheme="minorHAnsi" w:cstheme="minorHAnsi"/>
        </w:rPr>
        <w:t>Zmluvné strany sa zaväzujú, že počas trvania tejto zmluvy, ako aj po jej skončení</w:t>
      </w:r>
      <w:bookmarkEnd w:id="79"/>
    </w:p>
    <w:p w14:paraId="33259B06" w14:textId="77777777" w:rsidR="00B14F6B" w:rsidRPr="00C2110E" w:rsidRDefault="00B14F6B" w:rsidP="00B14F6B">
      <w:pPr>
        <w:pStyle w:val="Psmeno"/>
        <w:numPr>
          <w:ilvl w:val="0"/>
          <w:numId w:val="30"/>
        </w:numPr>
        <w:ind w:left="1134" w:hanging="425"/>
        <w:rPr>
          <w:rFonts w:asciiTheme="minorHAnsi" w:hAnsiTheme="minorHAnsi" w:cstheme="minorHAnsi"/>
        </w:rPr>
      </w:pPr>
      <w:r w:rsidRPr="00C2110E">
        <w:rPr>
          <w:rFonts w:asciiTheme="minorHAnsi" w:hAnsiTheme="minorHAnsi" w:cstheme="minorHAnsi"/>
        </w:rPr>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44B902F5"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písomne oznámia dotknutej zmluvnej strane akékoľvek okolnosti, ktoré by mohli viesť k vzniku konfliktu záujmov s dotknutou zmluvou stranou, </w:t>
      </w:r>
    </w:p>
    <w:p w14:paraId="08B33950" w14:textId="7777777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použijú dôverné informácie iba v súvislosti s plnením predmetu tejto zmluvy a na dosiahnutie účelu podľa tejto zmluvy, </w:t>
      </w:r>
    </w:p>
    <w:p w14:paraId="5EAA7067" w14:textId="0DB165C3"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lastRenderedPageBreak/>
        <w:t xml:space="preserve">obmedzia zverenie dôverných informácií iba tým svojim zamestnancom, </w:t>
      </w:r>
      <w:r w:rsidR="00BB2039">
        <w:rPr>
          <w:rFonts w:asciiTheme="minorHAnsi" w:hAnsiTheme="minorHAnsi" w:cstheme="minorHAnsi"/>
        </w:rPr>
        <w:t>subdodávateľom</w:t>
      </w:r>
      <w:r w:rsidR="00A97643">
        <w:rPr>
          <w:rFonts w:asciiTheme="minorHAnsi" w:hAnsiTheme="minorHAnsi" w:cstheme="minorHAnsi"/>
        </w:rPr>
        <w:t xml:space="preserve">, konzultantom a poradcom, </w:t>
      </w:r>
      <w:r w:rsidRPr="00C2110E">
        <w:rPr>
          <w:rFonts w:asciiTheme="minorHAnsi" w:hAnsiTheme="minorHAnsi" w:cstheme="minorHAnsi"/>
        </w:rPr>
        <w:t xml:space="preserve">ktorí sú určení na plnenie predmetu tejto zmluvy </w:t>
      </w:r>
      <w:r w:rsidR="00A97643">
        <w:rPr>
          <w:rFonts w:asciiTheme="minorHAnsi" w:hAnsiTheme="minorHAnsi" w:cstheme="minorHAnsi"/>
        </w:rPr>
        <w:t>alebo poskytujú</w:t>
      </w:r>
      <w:r w:rsidR="008C534C">
        <w:rPr>
          <w:rFonts w:asciiTheme="minorHAnsi" w:hAnsiTheme="minorHAnsi" w:cstheme="minorHAnsi"/>
        </w:rPr>
        <w:t xml:space="preserve"> zmluvnej strane konzult</w:t>
      </w:r>
      <w:r w:rsidR="00306BBE">
        <w:rPr>
          <w:rFonts w:asciiTheme="minorHAnsi" w:hAnsiTheme="minorHAnsi" w:cstheme="minorHAnsi"/>
        </w:rPr>
        <w:t>ačnú alebo poradenskú činnosť</w:t>
      </w:r>
      <w:r w:rsidR="00A22F0D">
        <w:rPr>
          <w:rFonts w:asciiTheme="minorHAnsi" w:hAnsiTheme="minorHAnsi" w:cstheme="minorHAnsi"/>
        </w:rPr>
        <w:t xml:space="preserve"> v súvislosti s touto zmluvou</w:t>
      </w:r>
      <w:r w:rsidRPr="00C2110E">
        <w:rPr>
          <w:rFonts w:asciiTheme="minorHAnsi" w:hAnsiTheme="minorHAnsi" w:cstheme="minorHAnsi"/>
        </w:rPr>
        <w:t xml:space="preserve"> a u ktorých zabezpečujú dodržiavanie dôvernosti týchto informácií a povinností s tým súvisiacich, </w:t>
      </w:r>
    </w:p>
    <w:p w14:paraId="4BA6FE0D" w14:textId="1CC7FF67" w:rsidR="00B14F6B" w:rsidRPr="00C2110E" w:rsidRDefault="00B14F6B" w:rsidP="00B14F6B">
      <w:pPr>
        <w:pStyle w:val="Psmeno"/>
        <w:rPr>
          <w:rFonts w:asciiTheme="minorHAnsi" w:hAnsiTheme="minorHAnsi" w:cstheme="minorHAnsi"/>
        </w:rPr>
      </w:pPr>
      <w:r w:rsidRPr="00C2110E">
        <w:rPr>
          <w:rFonts w:asciiTheme="minorHAnsi" w:hAnsiTheme="minorHAnsi" w:cstheme="minorHAnsi"/>
        </w:rPr>
        <w:t xml:space="preserve">o každom sprístupnení dôverných informácií tretej strane </w:t>
      </w:r>
      <w:r w:rsidR="00F103DE">
        <w:rPr>
          <w:rFonts w:asciiTheme="minorHAnsi" w:hAnsiTheme="minorHAnsi" w:cstheme="minorHAnsi"/>
        </w:rPr>
        <w:t xml:space="preserve">inej ako </w:t>
      </w:r>
      <w:r w:rsidR="008A4746">
        <w:rPr>
          <w:rFonts w:asciiTheme="minorHAnsi" w:hAnsiTheme="minorHAnsi" w:cstheme="minorHAnsi"/>
        </w:rPr>
        <w:t xml:space="preserve">uvedenej v písm. </w:t>
      </w:r>
      <w:r w:rsidR="00724BBA">
        <w:rPr>
          <w:rFonts w:asciiTheme="minorHAnsi" w:hAnsiTheme="minorHAnsi" w:cstheme="minorHAnsi"/>
        </w:rPr>
        <w:t xml:space="preserve">d) </w:t>
      </w:r>
      <w:r w:rsidR="00755F78">
        <w:rPr>
          <w:rFonts w:asciiTheme="minorHAnsi" w:hAnsiTheme="minorHAnsi" w:cstheme="minorHAnsi"/>
        </w:rPr>
        <w:t xml:space="preserve">tohto odseku </w:t>
      </w:r>
      <w:r w:rsidRPr="00C2110E">
        <w:rPr>
          <w:rFonts w:asciiTheme="minorHAnsi" w:hAnsiTheme="minorHAnsi" w:cstheme="minorHAnsi"/>
        </w:rPr>
        <w:t>v prípadoch stanovených všeobecne záväznými právnymi predpismi budú informovať dotknutú zmluvnú stranu,</w:t>
      </w:r>
    </w:p>
    <w:p w14:paraId="606D225F"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pričom sa uvedené povinnosti zaväzujú vykonávať so všetkou potrebnou odbornou starostlivosťou.</w:t>
      </w:r>
    </w:p>
    <w:p w14:paraId="55CC74B2" w14:textId="4EA835A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V prípade porušení ktorejkoľvek povinnosti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_Ref155176193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14.2</w:t>
      </w:r>
      <w:r w:rsidRPr="00C2110E">
        <w:rPr>
          <w:rFonts w:asciiTheme="minorHAnsi" w:hAnsiTheme="minorHAnsi" w:cstheme="minorHAnsi"/>
        </w:rPr>
        <w:fldChar w:fldCharType="end"/>
      </w:r>
      <w:r w:rsidRPr="00C2110E">
        <w:rPr>
          <w:rFonts w:asciiTheme="minorHAnsi" w:hAnsiTheme="minorHAnsi" w:cstheme="minorHAnsi"/>
        </w:rPr>
        <w:t xml:space="preserve"> tohto článku zmluvnou stranou je dotknutá zmluvná strana oprávnená požadovať od druhej zmluvnej strany zaplatenie zmluvnej pokuty vo výške 3 200 €, a to za každé jedno porušenie danej povinnosti s tým, že zaplatením zmluvnej pokuty nie je dotknutý nárok na náhradu škody spôsobenej prípadným porušením týchto povinností.</w:t>
      </w:r>
    </w:p>
    <w:p w14:paraId="1FA5B6DE"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PROTIKORUPČNÉ OPATRENIA</w:t>
      </w:r>
    </w:p>
    <w:p w14:paraId="33653333"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bCs/>
        </w:rPr>
        <w:t>Protikorupčný program.</w:t>
      </w:r>
      <w:r w:rsidRPr="00C2110E">
        <w:rPr>
          <w:rFonts w:asciiTheme="minorHAnsi" w:hAnsiTheme="minorHAnsi" w:cstheme="minorHAnsi"/>
        </w:rPr>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4C69E91E" w14:textId="77777777" w:rsidR="00B14F6B" w:rsidRPr="00C2110E" w:rsidRDefault="00B14F6B" w:rsidP="00B14F6B">
      <w:pPr>
        <w:pStyle w:val="Odsekzoznamu"/>
        <w:rPr>
          <w:rFonts w:asciiTheme="minorHAnsi" w:hAnsiTheme="minorHAnsi" w:cstheme="minorHAnsi"/>
          <w:bCs/>
        </w:rPr>
      </w:pPr>
      <w:bookmarkStart w:id="80" w:name="_Ref108987317"/>
      <w:r w:rsidRPr="00C2110E">
        <w:rPr>
          <w:rFonts w:asciiTheme="minorHAnsi" w:hAnsiTheme="minorHAnsi" w:cstheme="minorHAnsi"/>
          <w:b/>
          <w:bCs/>
        </w:rPr>
        <w:t xml:space="preserve">Zákaz korupcie. </w:t>
      </w:r>
      <w:r w:rsidRPr="00C2110E">
        <w:rPr>
          <w:rFonts w:asciiTheme="minorHAnsi" w:hAnsiTheme="minorHAnsi" w:cstheme="minorHAnsi"/>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C2110E">
        <w:rPr>
          <w:rFonts w:asciiTheme="minorHAnsi" w:hAnsiTheme="minorHAnsi" w:cstheme="minorHAnsi"/>
          <w:b/>
          <w:bCs/>
        </w:rPr>
        <w:t>Úplatkom</w:t>
      </w:r>
      <w:r w:rsidRPr="00C2110E">
        <w:rPr>
          <w:rFonts w:asciiTheme="minorHAnsi" w:hAnsiTheme="minorHAnsi" w:cstheme="minorHAnsi"/>
        </w:rPr>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w:t>
      </w:r>
      <w:r w:rsidRPr="00C2110E">
        <w:rPr>
          <w:rFonts w:asciiTheme="minorHAnsi" w:hAnsiTheme="minorHAnsi" w:cstheme="minorHAnsi"/>
        </w:rPr>
        <w:lastRenderedPageBreak/>
        <w:t xml:space="preserve">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C2110E">
        <w:rPr>
          <w:rFonts w:asciiTheme="minorHAnsi" w:hAnsiTheme="minorHAnsi" w:cstheme="minorHAnsi"/>
          <w:b/>
          <w:bCs/>
        </w:rPr>
        <w:t>Konaním</w:t>
      </w:r>
      <w:r w:rsidRPr="00C2110E">
        <w:rPr>
          <w:rFonts w:asciiTheme="minorHAnsi" w:hAnsiTheme="minorHAnsi" w:cstheme="minorHAnsi"/>
        </w:rPr>
        <w:t xml:space="preserve"> sa na účely tohto článku rozumie aj opomenutie takého konania, na ktoré je osoba podľa okolností a svojich pomerov povinná.</w:t>
      </w:r>
      <w:bookmarkEnd w:id="80"/>
    </w:p>
    <w:p w14:paraId="16210994" w14:textId="167D0590" w:rsidR="00B14F6B" w:rsidRPr="00C2110E" w:rsidRDefault="00B14F6B" w:rsidP="00B14F6B">
      <w:pPr>
        <w:pStyle w:val="Odsekzoznamu"/>
        <w:rPr>
          <w:rFonts w:asciiTheme="minorHAnsi" w:hAnsiTheme="minorHAnsi" w:cstheme="minorHAnsi"/>
          <w:bCs/>
        </w:rPr>
      </w:pPr>
      <w:bookmarkStart w:id="81" w:name="_Ref31287999"/>
      <w:r w:rsidRPr="009346F8">
        <w:rPr>
          <w:rFonts w:asciiTheme="minorHAnsi" w:hAnsiTheme="minorHAnsi" w:cstheme="minorHAnsi"/>
          <w:b/>
        </w:rPr>
        <w:t xml:space="preserve">Oznamovacia povinnosť. </w:t>
      </w:r>
      <w:r w:rsidRPr="009346F8">
        <w:rPr>
          <w:rFonts w:asciiTheme="minorHAnsi" w:hAnsiTheme="minorHAnsi" w:cstheme="minorHAnsi"/>
        </w:rPr>
        <w:t xml:space="preserve">Zmluvné strany sa zaväzujú akékoľvek konanie zakázané podľa odseku </w:t>
      </w:r>
      <w:r w:rsidRPr="009346F8">
        <w:rPr>
          <w:rFonts w:asciiTheme="minorHAnsi" w:hAnsiTheme="minorHAnsi" w:cstheme="minorHAnsi"/>
        </w:rPr>
        <w:fldChar w:fldCharType="begin"/>
      </w:r>
      <w:r w:rsidRPr="009346F8">
        <w:rPr>
          <w:rFonts w:asciiTheme="minorHAnsi" w:hAnsiTheme="minorHAnsi" w:cstheme="minorHAnsi"/>
        </w:rPr>
        <w:instrText xml:space="preserve"> REF _Ref108987317 \r \h  \* MERGEFORMAT </w:instrText>
      </w:r>
      <w:r w:rsidRPr="009346F8">
        <w:rPr>
          <w:rFonts w:asciiTheme="minorHAnsi" w:hAnsiTheme="minorHAnsi" w:cstheme="minorHAnsi"/>
        </w:rPr>
      </w:r>
      <w:r w:rsidRPr="009346F8">
        <w:rPr>
          <w:rFonts w:asciiTheme="minorHAnsi" w:hAnsiTheme="minorHAnsi" w:cstheme="minorHAnsi"/>
        </w:rPr>
        <w:fldChar w:fldCharType="separate"/>
      </w:r>
      <w:r w:rsidR="000D0217">
        <w:rPr>
          <w:rFonts w:asciiTheme="minorHAnsi" w:hAnsiTheme="minorHAnsi" w:cstheme="minorHAnsi"/>
        </w:rPr>
        <w:t>15.2</w:t>
      </w:r>
      <w:r w:rsidRPr="009346F8">
        <w:rPr>
          <w:rFonts w:asciiTheme="minorHAnsi" w:hAnsiTheme="minorHAnsi" w:cstheme="minorHAnsi"/>
        </w:rPr>
        <w:fldChar w:fldCharType="end"/>
      </w:r>
      <w:r w:rsidRPr="009346F8">
        <w:rPr>
          <w:rFonts w:asciiTheme="minorHAnsi" w:hAnsiTheme="minorHAnsi" w:cstheme="minorHAnsi"/>
        </w:rPr>
        <w:t xml:space="preserve"> tohto článku alebo prípravu naň bez zbytočného odkladu potom, čo sa o ňom dozvedia, oznámiť orgánu činnému v trestnom konaní alebo Policajnému zboru.</w:t>
      </w:r>
      <w:bookmarkEnd w:id="81"/>
      <w:r w:rsidRPr="009346F8">
        <w:rPr>
          <w:rFonts w:asciiTheme="minorHAnsi" w:hAnsiTheme="minorHAnsi" w:cstheme="minorHAnsi"/>
        </w:rPr>
        <w:t xml:space="preserve"> Oznámenie je možné urobiť aj objednávateľovi.</w:t>
      </w:r>
    </w:p>
    <w:p w14:paraId="0C7938E7" w14:textId="77777777" w:rsidR="00B14F6B" w:rsidRPr="00C2110E" w:rsidRDefault="00B14F6B" w:rsidP="00B14F6B">
      <w:pPr>
        <w:pStyle w:val="Odsekzoznamu"/>
        <w:rPr>
          <w:rFonts w:asciiTheme="minorHAnsi" w:hAnsiTheme="minorHAnsi" w:cstheme="minorHAnsi"/>
          <w:bCs/>
        </w:rPr>
      </w:pPr>
      <w:bookmarkStart w:id="82" w:name="_Ref108987367"/>
      <w:r w:rsidRPr="00C2110E">
        <w:rPr>
          <w:rFonts w:asciiTheme="minorHAnsi" w:hAnsiTheme="minorHAnsi" w:cstheme="minorHAnsi"/>
          <w:b/>
          <w:bCs/>
        </w:rPr>
        <w:t>Účtovná evidencia.</w:t>
      </w:r>
      <w:r w:rsidRPr="00C2110E">
        <w:rPr>
          <w:rFonts w:asciiTheme="minorHAnsi" w:hAnsiTheme="minorHAnsi" w:cstheme="minorHAnsi"/>
        </w:rPr>
        <w:t xml:space="preserve"> 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82"/>
      <w:r w:rsidRPr="009346F8">
        <w:rPr>
          <w:rFonts w:asciiTheme="minorHAnsi" w:hAnsiTheme="minorHAnsi" w:cstheme="minorHAnsi"/>
        </w:rPr>
        <w:t xml:space="preserve"> Zhotoviteľ zároveň potvrdzuje, že nedošlo k porušeniu tohto ustanovenia.</w:t>
      </w:r>
    </w:p>
    <w:p w14:paraId="2188A9FF" w14:textId="77777777" w:rsidR="00B14F6B" w:rsidRPr="00C2110E" w:rsidRDefault="00B14F6B" w:rsidP="00B14F6B">
      <w:pPr>
        <w:pStyle w:val="Odsekzoznamu"/>
        <w:rPr>
          <w:rFonts w:asciiTheme="minorHAnsi" w:hAnsiTheme="minorHAnsi" w:cstheme="minorHAnsi"/>
          <w:bCs/>
        </w:rPr>
      </w:pPr>
      <w:bookmarkStart w:id="83" w:name="_Ref108987319"/>
      <w:r w:rsidRPr="00C2110E">
        <w:rPr>
          <w:rFonts w:asciiTheme="minorHAnsi" w:hAnsiTheme="minorHAnsi" w:cstheme="minorHAnsi"/>
          <w:b/>
          <w:bCs/>
        </w:rPr>
        <w:t xml:space="preserve">Konflikt záujmov. </w:t>
      </w:r>
      <w:r w:rsidRPr="00C2110E">
        <w:rPr>
          <w:rFonts w:asciiTheme="minorHAnsi" w:hAnsiTheme="minorHAnsi" w:cstheme="minorHAnsi"/>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zmluvná strana podľa svojich podmienok tak, aby bol naplnený cieľ tohto ustanovenia. </w:t>
      </w:r>
      <w:r w:rsidRPr="00C2110E">
        <w:rPr>
          <w:rFonts w:asciiTheme="minorHAnsi" w:hAnsiTheme="minorHAnsi" w:cstheme="minorHAnsi"/>
          <w:b/>
          <w:bCs/>
        </w:rPr>
        <w:t>Konfliktom záujmu</w:t>
      </w:r>
      <w:r w:rsidRPr="00C2110E">
        <w:rPr>
          <w:rFonts w:asciiTheme="minorHAnsi" w:hAnsiTheme="minorHAnsi" w:cstheme="minorHAnsi"/>
        </w:rPr>
        <w:t xml:space="preserve"> sa na účely tohto článku rozumie situácia, keď by obchodný, finančný, rodinný, politický alebo osobný záujem mohol zasahovať do úsudku osôb pri výkone ich zamestnania, povolania, postavenia alebo funkcie.</w:t>
      </w:r>
      <w:bookmarkEnd w:id="83"/>
    </w:p>
    <w:p w14:paraId="12EE5855" w14:textId="584F4A32" w:rsidR="00B14F6B" w:rsidRPr="00C2110E" w:rsidRDefault="00B14F6B" w:rsidP="00B14F6B">
      <w:pPr>
        <w:pStyle w:val="Odsekzoznamu"/>
        <w:rPr>
          <w:rFonts w:asciiTheme="minorHAnsi" w:hAnsiTheme="minorHAnsi" w:cstheme="minorHAnsi"/>
          <w:bCs/>
        </w:rPr>
      </w:pPr>
      <w:bookmarkStart w:id="84" w:name="_Ref108987444"/>
      <w:r w:rsidRPr="00C2110E">
        <w:rPr>
          <w:rFonts w:asciiTheme="minorHAnsi" w:hAnsiTheme="minorHAnsi" w:cstheme="minorHAnsi"/>
          <w:b/>
          <w:bCs/>
        </w:rPr>
        <w:t>Dotknuté osoby.</w:t>
      </w:r>
      <w:r w:rsidRPr="00C2110E">
        <w:rPr>
          <w:rFonts w:asciiTheme="minorHAnsi" w:hAnsiTheme="minorHAnsi" w:cstheme="minorHAnsi"/>
        </w:rPr>
        <w:t xml:space="preserve"> Zhotoviteľ sa zaväzuje, že povinnosti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až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15.5</w:t>
      </w:r>
      <w:r w:rsidRPr="00C2110E">
        <w:rPr>
          <w:rFonts w:asciiTheme="minorHAnsi" w:hAnsiTheme="minorHAnsi" w:cstheme="minorHAnsi"/>
        </w:rPr>
        <w:fldChar w:fldCharType="end"/>
      </w:r>
      <w:r w:rsidRPr="00C2110E">
        <w:rPr>
          <w:rFonts w:asciiTheme="minorHAnsi" w:hAnsiTheme="minorHAnsi" w:cstheme="minorHAnsi"/>
        </w:rPr>
        <w:t xml:space="preserve"> tohto článku uloží svojmu štatutárnemu orgánu, členom svojho štatutárneho a iných orgánov, svojim členom, </w:t>
      </w:r>
      <w:r w:rsidR="00D64999">
        <w:rPr>
          <w:rFonts w:asciiTheme="minorHAnsi" w:hAnsiTheme="minorHAnsi" w:cstheme="minorHAnsi"/>
        </w:rPr>
        <w:t xml:space="preserve">spoločníkom, </w:t>
      </w:r>
      <w:r w:rsidRPr="00C2110E">
        <w:rPr>
          <w:rFonts w:asciiTheme="minorHAnsi" w:hAnsiTheme="minorHAnsi" w:cstheme="minorHAnsi"/>
        </w:rPr>
        <w:t xml:space="preserve">zamestnancom a spolupracujúcim osobám, svojim zástupcom a ďalším osobám konajúcim v jeho mene alebo za neho vrátane svojich subdodávateľov, u ktorých identifikuje korupčné riziko alebo možnosť výskytu konfliktu záujmov postupom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_Ref108987347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15.7</w:t>
      </w:r>
      <w:r w:rsidRPr="00C2110E">
        <w:rPr>
          <w:rFonts w:asciiTheme="minorHAnsi" w:hAnsiTheme="minorHAnsi" w:cstheme="minorHAnsi"/>
        </w:rPr>
        <w:fldChar w:fldCharType="end"/>
      </w:r>
      <w:r w:rsidRPr="00C2110E">
        <w:rPr>
          <w:rFonts w:asciiTheme="minorHAnsi" w:hAnsiTheme="minorHAnsi" w:cstheme="minorHAnsi"/>
        </w:rPr>
        <w:t xml:space="preserve"> tohto článku s prihliadnutím k úlohám, ktoré tá-ktorá osoba v danom prípade prevzala alebo prevezme, alebo ktoré sa podieľajú na plnení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tohto článku. </w:t>
      </w:r>
      <w:r w:rsidRPr="00C2110E">
        <w:rPr>
          <w:rFonts w:asciiTheme="minorHAnsi" w:hAnsiTheme="minorHAnsi" w:cstheme="minorHAnsi"/>
          <w:b/>
          <w:bCs/>
        </w:rPr>
        <w:t>Korupčným rizikom</w:t>
      </w:r>
      <w:r w:rsidRPr="00C2110E">
        <w:rPr>
          <w:rFonts w:asciiTheme="minorHAnsi" w:hAnsiTheme="minorHAnsi" w:cstheme="minorHAnsi"/>
        </w:rPr>
        <w:t xml:space="preserve"> sa na účely tohto článku rozumie príležitosť, pravdepodobnosť alebo možnosť konania zakázaného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tohto článku alebo existencia príčin alebo podmienok uľahčujúcich vznik situácie priaznivej pre konanie zakázané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tohto článku.</w:t>
      </w:r>
      <w:bookmarkEnd w:id="84"/>
    </w:p>
    <w:p w14:paraId="5CBF6D4C" w14:textId="10F0A39A" w:rsidR="00B14F6B" w:rsidRPr="00C2110E" w:rsidRDefault="00B14F6B" w:rsidP="00B14F6B">
      <w:pPr>
        <w:pStyle w:val="Odsekzoznamu"/>
        <w:rPr>
          <w:rFonts w:asciiTheme="minorHAnsi" w:hAnsiTheme="minorHAnsi" w:cstheme="minorHAnsi"/>
          <w:bCs/>
        </w:rPr>
      </w:pPr>
      <w:bookmarkStart w:id="85" w:name="_Ref108987347"/>
      <w:r w:rsidRPr="00C2110E">
        <w:rPr>
          <w:rFonts w:asciiTheme="minorHAnsi" w:hAnsiTheme="minorHAnsi" w:cstheme="minorHAnsi"/>
          <w:b/>
          <w:bCs/>
        </w:rPr>
        <w:t>Implementácia protikorupčných opatrení.</w:t>
      </w:r>
      <w:r w:rsidRPr="00C2110E">
        <w:rPr>
          <w:rFonts w:asciiTheme="minorHAnsi" w:hAnsiTheme="minorHAnsi" w:cstheme="minorHAnsi"/>
        </w:rPr>
        <w:t xml:space="preserve"> Zhotoviteľ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Pr="00C2110E">
        <w:rPr>
          <w:rFonts w:asciiTheme="minorHAnsi" w:hAnsiTheme="minorHAnsi" w:cstheme="minorHAnsi"/>
        </w:rPr>
        <w:lastRenderedPageBreak/>
        <w:fldChar w:fldCharType="begin"/>
      </w:r>
      <w:r w:rsidRPr="00C2110E">
        <w:rPr>
          <w:rFonts w:asciiTheme="minorHAnsi" w:hAnsiTheme="minorHAnsi" w:cstheme="minorHAnsi"/>
        </w:rPr>
        <w:instrText xml:space="preserve"> REF _Ref108987317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15.2</w:t>
      </w:r>
      <w:r w:rsidRPr="00C2110E">
        <w:rPr>
          <w:rFonts w:asciiTheme="minorHAnsi" w:hAnsiTheme="minorHAnsi" w:cstheme="minorHAnsi"/>
        </w:rPr>
        <w:fldChar w:fldCharType="end"/>
      </w:r>
      <w:r w:rsidRPr="00C2110E">
        <w:rPr>
          <w:rFonts w:asciiTheme="minorHAnsi" w:hAnsiTheme="minorHAnsi" w:cstheme="minorHAnsi"/>
        </w:rPr>
        <w:t xml:space="preserve"> až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_Ref108987444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15.6</w:t>
      </w:r>
      <w:r w:rsidRPr="00C2110E">
        <w:rPr>
          <w:rFonts w:asciiTheme="minorHAnsi" w:hAnsiTheme="minorHAnsi" w:cstheme="minorHAnsi"/>
        </w:rPr>
        <w:fldChar w:fldCharType="end"/>
      </w:r>
      <w:r w:rsidRPr="00C2110E">
        <w:rPr>
          <w:rFonts w:asciiTheme="minorHAnsi" w:hAnsiTheme="minorHAnsi" w:cstheme="minorHAnsi"/>
        </w:rPr>
        <w:t xml:space="preserve"> tohto článku s následným preskúšaním, sústavným vyžadovaním plnenia týchto povinností a náhodnou kontrolou ich plnenia. V prípade trvania tejto zmluvy po dobu dlhšiu ako jeden rok je zhotoviteľ povinný periodicky zopakovať činnosť podľa tohto ustanovenia. O tejto činnosti je zhotoviteľ povinný viesť primeranú písomnú dokumentáciu, aby sa preukázalo jej plnenie v celej šírke, že pri tejto činnosti bola dodržaná potrebná starostlivosť a že všetky identifikované riziká boli zmiernené.</w:t>
      </w:r>
      <w:bookmarkEnd w:id="85"/>
    </w:p>
    <w:p w14:paraId="36D0F432" w14:textId="774C4E4A" w:rsidR="00B14F6B" w:rsidRPr="00C2110E" w:rsidRDefault="00B14F6B" w:rsidP="00B14F6B">
      <w:pPr>
        <w:pStyle w:val="Odsekzoznamu"/>
        <w:rPr>
          <w:rFonts w:asciiTheme="minorHAnsi" w:hAnsiTheme="minorHAnsi" w:cstheme="minorHAnsi"/>
          <w:bCs/>
        </w:rPr>
      </w:pPr>
      <w:bookmarkStart w:id="86" w:name="_Ref108987533"/>
      <w:r w:rsidRPr="00C2110E">
        <w:rPr>
          <w:rFonts w:asciiTheme="minorHAnsi" w:hAnsiTheme="minorHAnsi" w:cstheme="minorHAnsi"/>
          <w:b/>
          <w:bCs/>
        </w:rPr>
        <w:t xml:space="preserve">Audit. </w:t>
      </w:r>
      <w:r w:rsidRPr="00C2110E">
        <w:rPr>
          <w:rFonts w:asciiTheme="minorHAnsi" w:hAnsiTheme="minorHAnsi" w:cstheme="minorHAnsi"/>
        </w:rPr>
        <w:t xml:space="preserve">Počas trvania tejto zmluvy a tri (3) roky od jej ukončenia je zhotoviteľ povinný umožniť objednávateľovi alebo ním písomne poverenej tretej osobe, ktorá prevezme záväzok mlčanlivosti, nahliadať do dokumentácie, záznamov a účtovnej evidencie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_Ref108987367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15.4</w:t>
      </w:r>
      <w:r w:rsidRPr="00C2110E">
        <w:rPr>
          <w:rFonts w:asciiTheme="minorHAnsi" w:hAnsiTheme="minorHAnsi" w:cstheme="minorHAnsi"/>
        </w:rPr>
        <w:fldChar w:fldCharType="end"/>
      </w:r>
      <w:r w:rsidRPr="00C2110E">
        <w:rPr>
          <w:rFonts w:asciiTheme="minorHAnsi" w:hAnsiTheme="minorHAnsi" w:cstheme="minorHAnsi"/>
        </w:rPr>
        <w:t xml:space="preserve">,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_Ref108987319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15.5</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_Ref108987347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15.7</w:t>
      </w:r>
      <w:r w:rsidRPr="00C2110E">
        <w:rPr>
          <w:rFonts w:asciiTheme="minorHAnsi" w:hAnsiTheme="minorHAnsi" w:cstheme="minorHAnsi"/>
        </w:rPr>
        <w:fldChar w:fldCharType="end"/>
      </w:r>
      <w:r w:rsidRPr="00C2110E">
        <w:rPr>
          <w:rFonts w:asciiTheme="minorHAnsi" w:hAnsiTheme="minorHAnsi" w:cstheme="minorHAnsi"/>
        </w:rPr>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zhotoviteľovi.</w:t>
      </w:r>
      <w:bookmarkEnd w:id="86"/>
    </w:p>
    <w:p w14:paraId="0934F81C" w14:textId="21673231" w:rsidR="00B14F6B" w:rsidRPr="00C2110E" w:rsidRDefault="00B14F6B" w:rsidP="00B14F6B">
      <w:pPr>
        <w:pStyle w:val="Odsekzoznamu"/>
        <w:rPr>
          <w:rFonts w:asciiTheme="minorHAnsi" w:hAnsiTheme="minorHAnsi" w:cstheme="minorHAnsi"/>
          <w:bCs/>
        </w:rPr>
      </w:pPr>
      <w:bookmarkStart w:id="87" w:name="_Ref108987640"/>
      <w:r w:rsidRPr="00C2110E">
        <w:rPr>
          <w:rFonts w:asciiTheme="minorHAnsi" w:hAnsiTheme="minorHAnsi" w:cstheme="minorHAnsi"/>
          <w:b/>
          <w:bCs/>
        </w:rPr>
        <w:t xml:space="preserve">Zodpovednosť zhotoviteľa. </w:t>
      </w:r>
      <w:r w:rsidRPr="00C2110E">
        <w:rPr>
          <w:rFonts w:asciiTheme="minorHAnsi" w:hAnsiTheme="minorHAnsi" w:cstheme="minorHAnsi"/>
        </w:rPr>
        <w:t xml:space="preserve">Žiadne zlyhanie alebo omeškanie objednávateľa pri uplatnení jeho práv uskutočniť audit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alebo odhalení problémov, chýb alebo iných nezrovnalostí pri audite nezbavuje zhotoviteľa jeho zodpovednosti za porušenie ustanovení tohto článku, a to aj keby takýto audit mal alebo mohol odhaliť akékoľvek problémy, chyby alebo iné nezrovnalosti, ktoré vedú k zodpovednosti alebo porušeniu povinností zhotoviteľa podľa tohto článku.</w:t>
      </w:r>
      <w:bookmarkEnd w:id="87"/>
    </w:p>
    <w:p w14:paraId="501F0AC2" w14:textId="4E22E9BF" w:rsidR="00B14F6B" w:rsidRPr="00C2110E" w:rsidRDefault="00B14F6B" w:rsidP="00B14F6B">
      <w:pPr>
        <w:pStyle w:val="Odsekzoznamu"/>
        <w:rPr>
          <w:rFonts w:asciiTheme="minorHAnsi" w:hAnsiTheme="minorHAnsi" w:cstheme="minorHAnsi"/>
          <w:bCs/>
        </w:rPr>
      </w:pPr>
      <w:bookmarkStart w:id="88" w:name="_Ref108987682"/>
      <w:r w:rsidRPr="00C2110E">
        <w:rPr>
          <w:rFonts w:asciiTheme="minorHAnsi" w:hAnsiTheme="minorHAnsi" w:cstheme="minorHAnsi"/>
          <w:b/>
          <w:bCs/>
        </w:rPr>
        <w:t xml:space="preserve">Nápravné opatrenia. </w:t>
      </w:r>
      <w:r w:rsidRPr="00C2110E">
        <w:rPr>
          <w:rFonts w:asciiTheme="minorHAnsi" w:hAnsiTheme="minorHAnsi" w:cstheme="minorHAnsi"/>
        </w:rPr>
        <w:t xml:space="preserve">V prípade, že auditom uskutočneným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objednávateľ zistí nesúlad na strane zhotoviteľa s povinnosťami vyplývajúcimi z tohto článku alebo nedostatočné implementovanie opatrení podľa tohto článku, zhotoviteľ bezodkladne prijme nápravné opatrenia, ktoré musia byť dostatočne účinné pre dosiahnutie súladu s povinnosťami vyplývajúcimi z tohto článku, predloží ich na pripomienkovanie objednávateľovi a nápravné opatrenia následne zrealizuje. Zmluvné strany budú spolupracovať za účelom nápravy nesúladu a pri implementácii nápravných opatrení.</w:t>
      </w:r>
      <w:bookmarkEnd w:id="88"/>
    </w:p>
    <w:p w14:paraId="51ECA458" w14:textId="7451009D"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b/>
          <w:bCs/>
        </w:rPr>
        <w:t>Spolupráca objednávateľa.</w:t>
      </w:r>
      <w:r w:rsidRPr="00C2110E">
        <w:rPr>
          <w:rFonts w:asciiTheme="minorHAnsi" w:hAnsiTheme="minorHAnsi" w:cstheme="minorHAnsi"/>
        </w:rPr>
        <w:t xml:space="preserve"> Objednávateľ bude poskytovať zhotoviteľovi odborné poradenstvo a usmernenia pri plnení jeho povinností podľa tohto článku. Ustanovenie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_Ref108987640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15.9</w:t>
      </w:r>
      <w:r w:rsidRPr="00C2110E">
        <w:rPr>
          <w:rFonts w:asciiTheme="minorHAnsi" w:hAnsiTheme="minorHAnsi" w:cstheme="minorHAnsi"/>
        </w:rPr>
        <w:fldChar w:fldCharType="end"/>
      </w:r>
      <w:r w:rsidRPr="00C2110E">
        <w:rPr>
          <w:rFonts w:asciiTheme="minorHAnsi" w:hAnsiTheme="minorHAnsi" w:cstheme="minorHAnsi"/>
        </w:rPr>
        <w:t xml:space="preserve"> tým nie je dotknuté.</w:t>
      </w:r>
    </w:p>
    <w:p w14:paraId="7E69A513" w14:textId="6601A062"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
          <w:bCs/>
        </w:rPr>
        <w:t xml:space="preserve">Následky neplnenia. </w:t>
      </w:r>
      <w:r w:rsidRPr="00C2110E">
        <w:rPr>
          <w:rFonts w:asciiTheme="minorHAnsi" w:hAnsiTheme="minorHAnsi" w:cstheme="minorHAnsi"/>
        </w:rPr>
        <w:t xml:space="preserve">V prípade, ak zhotoviteľ neumožní objednávateľovi uskutočniť audit podľa odseku </w:t>
      </w:r>
      <w:r w:rsidRPr="00C2110E">
        <w:rPr>
          <w:rFonts w:asciiTheme="minorHAnsi" w:hAnsiTheme="minorHAnsi" w:cstheme="minorHAnsi"/>
        </w:rPr>
        <w:tab/>
      </w:r>
      <w:r w:rsidRPr="00C2110E">
        <w:rPr>
          <w:rFonts w:asciiTheme="minorHAnsi" w:hAnsiTheme="minorHAnsi" w:cstheme="minorHAnsi"/>
        </w:rPr>
        <w:fldChar w:fldCharType="begin"/>
      </w:r>
      <w:r w:rsidRPr="00C2110E">
        <w:rPr>
          <w:rFonts w:asciiTheme="minorHAnsi" w:hAnsiTheme="minorHAnsi" w:cstheme="minorHAnsi"/>
        </w:rPr>
        <w:instrText xml:space="preserve"> REF _Ref108987533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15.8</w:t>
      </w:r>
      <w:r w:rsidRPr="00C2110E">
        <w:rPr>
          <w:rFonts w:asciiTheme="minorHAnsi" w:hAnsiTheme="minorHAnsi" w:cstheme="minorHAnsi"/>
        </w:rPr>
        <w:fldChar w:fldCharType="end"/>
      </w:r>
      <w:r w:rsidRPr="00C2110E">
        <w:rPr>
          <w:rFonts w:asciiTheme="minorHAnsi" w:hAnsiTheme="minorHAnsi" w:cstheme="minorHAnsi"/>
        </w:rPr>
        <w:t xml:space="preserve"> tohto článku alebo ak odmietne vypracovať, predložiť alebo realizovať nápravné opatrenia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_Ref108987682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15.10</w:t>
      </w:r>
      <w:r w:rsidRPr="00C2110E">
        <w:rPr>
          <w:rFonts w:asciiTheme="minorHAnsi" w:hAnsiTheme="minorHAnsi" w:cstheme="minorHAnsi"/>
        </w:rPr>
        <w:fldChar w:fldCharType="end"/>
      </w:r>
      <w:r w:rsidRPr="00C2110E">
        <w:rPr>
          <w:rFonts w:asciiTheme="minorHAnsi" w:hAnsiTheme="minorHAnsi" w:cstheme="minorHAnsi"/>
        </w:rPr>
        <w:t xml:space="preserve"> tohto článku alebo zlyhá v ich implementácii podľa výsledkov následného auditu, potom je objednávateľ oprávnený od tejto zmluvy bez ďalšieho odstúpiť.</w:t>
      </w:r>
    </w:p>
    <w:p w14:paraId="35EEB354"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OSOBNÉ ÚDAJE</w:t>
      </w:r>
    </w:p>
    <w:p w14:paraId="216266DF"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 xml:space="preserve">Transparentné informácie o prípadnom spracúvaní osobných údajov objednávateľom v súvislosti s plnením tejto zmluvy sú k dispozícii na webovom sídle objednávateľa </w:t>
      </w:r>
      <w:hyperlink r:id="rId16" w:history="1">
        <w:r w:rsidRPr="00C2110E">
          <w:rPr>
            <w:rStyle w:val="Hypertextovprepojenie"/>
            <w:rFonts w:asciiTheme="minorHAnsi" w:hAnsiTheme="minorHAnsi" w:cstheme="minorHAnsi"/>
          </w:rPr>
          <w:t>www.mhth.sk</w:t>
        </w:r>
      </w:hyperlink>
      <w:r w:rsidRPr="00C2110E">
        <w:rPr>
          <w:rFonts w:asciiTheme="minorHAnsi" w:hAnsiTheme="minorHAnsi" w:cstheme="minorHAnsi"/>
        </w:rPr>
        <w:t>.</w:t>
      </w:r>
    </w:p>
    <w:p w14:paraId="57114C2E"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4DA47260"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lastRenderedPageBreak/>
        <w:t xml:space="preserve">UKONČENIE ZMLUVY </w:t>
      </w:r>
    </w:p>
    <w:p w14:paraId="38C4BBC5"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Odstúpenie od zmluvy sa spravuje príslušnými ustanoveniami Obchodného zákonníka, pokiaľ táto zmluva nestanovuje niečo iné. </w:t>
      </w:r>
    </w:p>
    <w:p w14:paraId="6E6447CF"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Dôvody pre odstúpenie od zmluvy zo strany objednávateľa sú vždy uvedené v jednotlivých ustanoveniach tejto zmluvy. Pre vylúčenie pochybností platí, že ak je v zmluve uvedené, že určité porušenie zo zmluvy zhotoviteľa je podstatné, znamená to, že objednávateľ je oprávnený od tejto zmluvy odstúpiť okamžite, ak v danom ustanovení nie je stanovená iná podmienka.</w:t>
      </w:r>
    </w:p>
    <w:p w14:paraId="1823C8D6"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Zhotoviteľ je oprávnený odstúpiť od zmluvy, ak objednávateľ bude napriek písomnému upozorneniu zhotoviteľa doručeného objednávateľovi v omeškaní s úhradou ktorejkoľvek faktúry o viac ako 30 dní po doručení uvedeného písomného upozornenia.</w:t>
      </w:r>
    </w:p>
    <w:p w14:paraId="2FDC7E4E"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Odstúpenie od zmluvy sa stáva účinným doručením písomného oznámenia o odstúpení druhej zmluvnej strane a nemá vplyv na ustanovenia o dôvernosti, ktoré zostáva platné a účinné. Odstúpenie od zmluvy má účinky iba pre tie plnenia zhotoviteľa, u ktorých ešte nedošlo k ich odovzdaniu a riadnemu prevzatiu objednávateľom. Poskytnuté a objednávateľom riadne prevzaté plnenie si zmluvné strany nebudú vracať (účinky </w:t>
      </w:r>
      <w:r w:rsidRPr="00C2110E">
        <w:rPr>
          <w:rFonts w:asciiTheme="minorHAnsi" w:hAnsiTheme="minorHAnsi" w:cstheme="minorHAnsi"/>
          <w:i/>
          <w:iCs/>
        </w:rPr>
        <w:t>ex nunc</w:t>
      </w:r>
      <w:r w:rsidRPr="00C2110E">
        <w:rPr>
          <w:rFonts w:asciiTheme="minorHAnsi" w:hAnsiTheme="minorHAnsi" w:cstheme="minorHAnsi"/>
        </w:rPr>
        <w:t>). Nároky žiadnej zo zmluvných strán vzniknuté vo vzťahu k plneniam už odovzdaným a riadne prevzatým objednávateľom nebudú odstúpením od zmluvy dotknuté.</w:t>
      </w:r>
    </w:p>
    <w:p w14:paraId="38E6318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Pri predčasnom ukončení zmluvy z akéhokoľvek dôvodu bude rozsah dovtedy vykonaných prác stanovený v súlade s ustanoveniami platnými pre riadne odovzdanie a prevzatie diela, pričom sa tieto ustanovenia použijú v plnom rozsahu. Zhotoviteľ bude povinný najneskôr do </w:t>
      </w:r>
      <w:r>
        <w:rPr>
          <w:rFonts w:asciiTheme="minorHAnsi" w:hAnsiTheme="minorHAnsi" w:cstheme="minorHAnsi"/>
        </w:rPr>
        <w:t xml:space="preserve">pätnástich </w:t>
      </w:r>
      <w:r w:rsidRPr="00C2110E">
        <w:rPr>
          <w:rFonts w:asciiTheme="minorHAnsi" w:hAnsiTheme="minorHAnsi" w:cstheme="minorHAnsi"/>
        </w:rPr>
        <w:t>(</w:t>
      </w:r>
      <w:r>
        <w:rPr>
          <w:rFonts w:asciiTheme="minorHAnsi" w:hAnsiTheme="minorHAnsi" w:cstheme="minorHAnsi"/>
        </w:rPr>
        <w:t>1</w:t>
      </w:r>
      <w:r w:rsidRPr="00C2110E">
        <w:rPr>
          <w:rFonts w:asciiTheme="minorHAnsi" w:hAnsiTheme="minorHAnsi" w:cstheme="minorHAnsi"/>
        </w:rPr>
        <w:t xml:space="preserve">5) pracovných dní odo dňa účinnosti odstúpenia od zmluvy vypratať stavenisko a protokolárne odovzdať objednávateľovi všetky veci a doklady prevzaté od neho za účelom zhotovovania diela, ako aj atesty, revízie, potvrdenia a doklady týkajúce sa dovtedy vykonaných častí diela. Termín prevzatia a odovzdania dovtedy vykonaných častí diela určí objednávateľ a vhodným spôsobom ho oznámi zhotoviteľovi, pričom zhotoviteľ sa zaväzuje objednávateľom stanovený termín rešpektovať. Zhotoviteľ bude pri predčasnom ukončení zmluvy oprávnený požadovať zaplatenie alikvotnej ceny za dielo, ktorá zodpovedá rozsahu skutočne vykonaných prác do času predčasného ukončenia zmluvy. V prípade nesplnenia </w:t>
      </w:r>
      <w:r>
        <w:rPr>
          <w:rFonts w:asciiTheme="minorHAnsi" w:hAnsiTheme="minorHAnsi" w:cstheme="minorHAnsi"/>
        </w:rPr>
        <w:t xml:space="preserve">ktorejkoľvek povinnosti </w:t>
      </w:r>
      <w:r w:rsidRPr="00C2110E">
        <w:rPr>
          <w:rFonts w:asciiTheme="minorHAnsi" w:hAnsiTheme="minorHAnsi" w:cstheme="minorHAnsi"/>
        </w:rPr>
        <w:t>zhotoviteľa uveden</w:t>
      </w:r>
      <w:r>
        <w:rPr>
          <w:rFonts w:asciiTheme="minorHAnsi" w:hAnsiTheme="minorHAnsi" w:cstheme="minorHAnsi"/>
        </w:rPr>
        <w:t>ej</w:t>
      </w:r>
      <w:r w:rsidRPr="00C2110E">
        <w:rPr>
          <w:rFonts w:asciiTheme="minorHAnsi" w:hAnsiTheme="minorHAnsi" w:cstheme="minorHAnsi"/>
        </w:rPr>
        <w:t xml:space="preserve"> v tomto ustanovení je objednávateľ oprávnený požadovať od zhotoviteľa zaplatenie zmluvnej pokuty vo výške 1 000 € za každý aj začatý deň omeškania zhotoviteľa so splnením jeho povinnosti.</w:t>
      </w:r>
    </w:p>
    <w:p w14:paraId="7206F4E9" w14:textId="77777777" w:rsidR="00B14F6B" w:rsidRPr="00C2110E" w:rsidRDefault="00B14F6B" w:rsidP="00B14F6B">
      <w:pPr>
        <w:pStyle w:val="Odsekzoznamu"/>
        <w:rPr>
          <w:rFonts w:asciiTheme="minorHAnsi" w:hAnsiTheme="minorHAnsi" w:cstheme="minorHAnsi"/>
        </w:rPr>
      </w:pPr>
      <w:r w:rsidRPr="009346F8">
        <w:rPr>
          <w:rFonts w:asciiTheme="minorHAnsi" w:eastAsia="Arial" w:hAnsiTheme="minorHAnsi" w:cstheme="minorHAnsi"/>
        </w:rPr>
        <w:t>Predčasné ukončenie zmluvy bez ohľadu na zmluvnú stranu, ktorá túto zmluvu ukončila, sa nedotýka zodpovednosti zhotoviteľa za vady dovtedy vykonaného diela ani plynutia záručných dôb podľa tejto zmluvy.</w:t>
      </w:r>
    </w:p>
    <w:p w14:paraId="0FEE8BEE"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DORUČOVANIE</w:t>
      </w:r>
    </w:p>
    <w:p w14:paraId="4D7AD18C" w14:textId="37C21D54"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bCs/>
        </w:rPr>
        <w:t>V</w:t>
      </w:r>
      <w:r w:rsidRPr="00C2110E">
        <w:rPr>
          <w:rFonts w:asciiTheme="minorHAnsi" w:hAnsiTheme="minorHAnsi" w:cstheme="minorHAnsi"/>
        </w:rPr>
        <w:t>šetky listiny, objednávky, dokumenty, požiadavky a oznámenia (ďalej len „</w:t>
      </w:r>
      <w:r w:rsidRPr="00C2110E">
        <w:rPr>
          <w:rFonts w:asciiTheme="minorHAnsi" w:hAnsiTheme="minorHAnsi" w:cstheme="minorHAnsi"/>
          <w:b/>
        </w:rPr>
        <w:t>oznámenia</w:t>
      </w:r>
      <w:r w:rsidRPr="00C2110E">
        <w:rPr>
          <w:rFonts w:asciiTheme="minorHAnsi" w:hAnsiTheme="minorHAnsi" w:cstheme="minorHAnsi"/>
        </w:rPr>
        <w:t xml:space="preserve">“) budú medzi zmluvnými stranami zabezpečované listami doručenými poštou alebo osobne alebo </w:t>
      </w:r>
      <w:r w:rsidRPr="00C2110E">
        <w:rPr>
          <w:rFonts w:asciiTheme="minorHAnsi" w:hAnsiTheme="minorHAnsi" w:cstheme="minorHAnsi"/>
        </w:rPr>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C2110E">
        <w:rPr>
          <w:rFonts w:asciiTheme="minorHAnsi" w:hAnsiTheme="minorHAnsi" w:cstheme="minorHAnsi"/>
        </w:rPr>
        <w:fldChar w:fldCharType="begin"/>
      </w:r>
      <w:r w:rsidRPr="00C2110E">
        <w:rPr>
          <w:rFonts w:asciiTheme="minorHAnsi" w:hAnsiTheme="minorHAnsi" w:cstheme="minorHAnsi"/>
        </w:rPr>
        <w:instrText xml:space="preserve"> REF _Ref108987866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18.2</w:t>
      </w:r>
      <w:r w:rsidRPr="00C2110E">
        <w:rPr>
          <w:rFonts w:asciiTheme="minorHAnsi" w:hAnsiTheme="minorHAnsi" w:cstheme="minorHAnsi"/>
        </w:rPr>
        <w:fldChar w:fldCharType="end"/>
      </w:r>
      <w:r w:rsidRPr="00C2110E">
        <w:rPr>
          <w:rFonts w:asciiTheme="minorHAnsi" w:hAnsiTheme="minorHAnsi" w:cstheme="minorHAnsi"/>
        </w:rPr>
        <w:t xml:space="preserve"> tohto článku vrátila späť odosielateľovi. Ak bolo oznámenie zasielané e-mailom alebo doručované osobne v pracovný deň v čase hod do 14:00 hod., považuje sa za doručené v momente prenosu, resp. doručenia oznámenia, inak v nasledujúci pracovný deň. </w:t>
      </w:r>
    </w:p>
    <w:p w14:paraId="7BC5C883" w14:textId="77777777" w:rsidR="00B14F6B" w:rsidRPr="00C2110E" w:rsidRDefault="00B14F6B" w:rsidP="00B14F6B">
      <w:pPr>
        <w:pStyle w:val="Odsekzoznamu"/>
        <w:rPr>
          <w:rFonts w:asciiTheme="minorHAnsi" w:hAnsiTheme="minorHAnsi" w:cstheme="minorHAnsi"/>
          <w:bCs/>
        </w:rPr>
      </w:pPr>
      <w:bookmarkStart w:id="89" w:name="_Ref108987866"/>
      <w:r w:rsidRPr="00C2110E">
        <w:rPr>
          <w:rFonts w:asciiTheme="minorHAnsi" w:hAnsiTheme="minorHAnsi" w:cstheme="minorHAnsi"/>
        </w:rPr>
        <w:lastRenderedPageBreak/>
        <w:t xml:space="preserve">Pre </w:t>
      </w:r>
      <w:r w:rsidRPr="00C2110E">
        <w:rPr>
          <w:rFonts w:asciiTheme="minorHAnsi" w:hAnsiTheme="minorHAnsi" w:cstheme="minorHAnsi"/>
          <w:b/>
        </w:rPr>
        <w:t xml:space="preserve">objednávateľa </w:t>
      </w:r>
      <w:r w:rsidRPr="00C2110E">
        <w:rPr>
          <w:rFonts w:asciiTheme="minorHAnsi" w:hAnsiTheme="minorHAnsi" w:cstheme="minorHAnsi"/>
        </w:rPr>
        <w:t>budú všetky oznámenia doručované alebo oznamované na nižšie uveden</w:t>
      </w:r>
      <w:bookmarkEnd w:id="89"/>
      <w:r w:rsidRPr="00C2110E">
        <w:rPr>
          <w:rFonts w:asciiTheme="minorHAnsi" w:hAnsiTheme="minorHAnsi" w:cstheme="minorHAnsi"/>
        </w:rPr>
        <w:t>é údaje:</w:t>
      </w:r>
    </w:p>
    <w:p w14:paraId="6DAA55EE" w14:textId="77777777" w:rsidR="00B14F6B" w:rsidRPr="00C2110E" w:rsidRDefault="00B14F6B" w:rsidP="00B14F6B">
      <w:pPr>
        <w:ind w:left="709"/>
        <w:rPr>
          <w:rFonts w:asciiTheme="minorHAnsi" w:hAnsiTheme="minorHAnsi" w:cstheme="minorHAnsi"/>
          <w:sz w:val="22"/>
          <w:szCs w:val="22"/>
        </w:rPr>
      </w:pPr>
      <w:r w:rsidRPr="00C2110E">
        <w:rPr>
          <w:rFonts w:asciiTheme="minorHAnsi" w:hAnsiTheme="minorHAnsi" w:cstheme="minorHAnsi"/>
          <w:sz w:val="22"/>
          <w:szCs w:val="22"/>
        </w:rPr>
        <w:t>adresa: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t>MH Teplárenský holding, a.s., závod Martin</w:t>
      </w:r>
    </w:p>
    <w:p w14:paraId="3AAF6D8B" w14:textId="77777777" w:rsidR="00B14F6B" w:rsidRPr="00C2110E" w:rsidRDefault="00B14F6B" w:rsidP="00B14F6B">
      <w:pPr>
        <w:ind w:left="2127" w:firstLine="709"/>
        <w:rPr>
          <w:rFonts w:asciiTheme="minorHAnsi" w:hAnsiTheme="minorHAnsi" w:cstheme="minorHAnsi"/>
          <w:sz w:val="22"/>
          <w:szCs w:val="22"/>
        </w:rPr>
      </w:pPr>
      <w:r w:rsidRPr="00C2110E">
        <w:rPr>
          <w:rFonts w:asciiTheme="minorHAnsi" w:hAnsiTheme="minorHAnsi" w:cstheme="minorHAnsi"/>
          <w:sz w:val="22"/>
          <w:szCs w:val="22"/>
        </w:rPr>
        <w:t>Robotnícka 17, 036 80 Martin</w:t>
      </w:r>
    </w:p>
    <w:p w14:paraId="770A3E7E" w14:textId="754ACBC2" w:rsidR="00B14F6B" w:rsidRDefault="00B14F6B" w:rsidP="00B14F6B">
      <w:pPr>
        <w:pStyle w:val="Odsekzoznamu"/>
        <w:numPr>
          <w:ilvl w:val="1"/>
          <w:numId w:val="0"/>
        </w:numPr>
        <w:spacing w:after="0"/>
        <w:ind w:left="709"/>
        <w:rPr>
          <w:rFonts w:asciiTheme="minorHAnsi" w:hAnsiTheme="minorHAnsi" w:cstheme="minorHAnsi"/>
        </w:rPr>
      </w:pPr>
      <w:r w:rsidRPr="00C2110E">
        <w:rPr>
          <w:rFonts w:asciiTheme="minorHAnsi" w:hAnsiTheme="minorHAnsi" w:cstheme="minorHAnsi"/>
        </w:rPr>
        <w:t>kontaktné osoby:</w:t>
      </w:r>
      <w:r w:rsidRPr="00C2110E">
        <w:rPr>
          <w:rFonts w:asciiTheme="minorHAnsi" w:hAnsiTheme="minorHAnsi" w:cstheme="minorHAnsi"/>
        </w:rPr>
        <w:tab/>
      </w:r>
      <w:r w:rsidR="00882283">
        <w:rPr>
          <w:rFonts w:asciiTheme="minorHAnsi" w:hAnsiTheme="minorHAnsi" w:cstheme="minorHAnsi"/>
        </w:rPr>
        <w:t xml:space="preserve">Ing. </w:t>
      </w:r>
      <w:r w:rsidR="00AC2D16">
        <w:rPr>
          <w:rFonts w:asciiTheme="minorHAnsi" w:hAnsiTheme="minorHAnsi" w:cstheme="minorHAnsi"/>
        </w:rPr>
        <w:t>Miroslav Tvarožný</w:t>
      </w:r>
    </w:p>
    <w:p w14:paraId="788DE9DB" w14:textId="77777777" w:rsidR="008D3103" w:rsidRPr="00C2110E" w:rsidRDefault="008D3103" w:rsidP="00B14F6B">
      <w:pPr>
        <w:pStyle w:val="Odsekzoznamu"/>
        <w:numPr>
          <w:ilvl w:val="1"/>
          <w:numId w:val="0"/>
        </w:numPr>
        <w:spacing w:after="0"/>
        <w:ind w:left="709"/>
        <w:rPr>
          <w:rFonts w:asciiTheme="minorHAnsi" w:hAnsiTheme="minorHAnsi" w:cstheme="minorHAnsi"/>
        </w:rPr>
      </w:pPr>
    </w:p>
    <w:p w14:paraId="5F0C4F2C" w14:textId="0CAC408A" w:rsidR="00B14F6B"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ab/>
      </w:r>
      <w:r w:rsidRPr="00C2110E">
        <w:rPr>
          <w:rFonts w:asciiTheme="minorHAnsi" w:hAnsiTheme="minorHAnsi" w:cstheme="minorHAnsi"/>
        </w:rPr>
        <w:tab/>
      </w:r>
      <w:r w:rsidRPr="00C2110E">
        <w:rPr>
          <w:rFonts w:asciiTheme="minorHAnsi" w:hAnsiTheme="minorHAnsi" w:cstheme="minorHAnsi"/>
        </w:rPr>
        <w:tab/>
        <w:t>tel. +421</w:t>
      </w:r>
      <w:r w:rsidR="00AC2D16">
        <w:rPr>
          <w:rFonts w:asciiTheme="minorHAnsi" w:hAnsiTheme="minorHAnsi" w:cstheme="minorHAnsi"/>
        </w:rPr>
        <w:t> 911 216 288</w:t>
      </w:r>
      <w:r w:rsidRPr="00C2110E">
        <w:rPr>
          <w:rFonts w:asciiTheme="minorHAnsi" w:hAnsiTheme="minorHAnsi" w:cstheme="minorHAnsi"/>
        </w:rPr>
        <w:t xml:space="preserve">, e-mail </w:t>
      </w:r>
      <w:hyperlink r:id="rId17" w:history="1">
        <w:r w:rsidR="00AC2D16" w:rsidRPr="008A6C6B">
          <w:rPr>
            <w:rStyle w:val="Hypertextovprepojenie"/>
            <w:rFonts w:asciiTheme="minorHAnsi" w:hAnsiTheme="minorHAnsi" w:cstheme="minorHAnsi"/>
          </w:rPr>
          <w:t>miroslav.tvarozny@mhth.sk</w:t>
        </w:r>
      </w:hyperlink>
      <w:r w:rsidR="00882283">
        <w:rPr>
          <w:rFonts w:asciiTheme="minorHAnsi" w:hAnsiTheme="minorHAnsi" w:cstheme="minorHAnsi"/>
        </w:rPr>
        <w:t xml:space="preserve"> </w:t>
      </w:r>
    </w:p>
    <w:p w14:paraId="16B64A83" w14:textId="303A61DA" w:rsidR="00AC2D16" w:rsidRDefault="00AC2D16" w:rsidP="00B14F6B">
      <w:pPr>
        <w:pStyle w:val="Odsekzoznamu"/>
        <w:numPr>
          <w:ilvl w:val="0"/>
          <w:numId w:val="0"/>
        </w:numPr>
        <w:ind w:left="709"/>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Martin Mišovic</w:t>
      </w:r>
    </w:p>
    <w:p w14:paraId="12B765B8" w14:textId="0BDD2860" w:rsidR="00AC2D16" w:rsidRDefault="00AC2D16" w:rsidP="00B14F6B">
      <w:pPr>
        <w:pStyle w:val="Odsekzoznamu"/>
        <w:numPr>
          <w:ilvl w:val="0"/>
          <w:numId w:val="0"/>
        </w:numPr>
        <w:ind w:left="709"/>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tel. +421 918 618 894, e-mail </w:t>
      </w:r>
      <w:hyperlink r:id="rId18" w:history="1">
        <w:r w:rsidRPr="008A6C6B">
          <w:rPr>
            <w:rStyle w:val="Hypertextovprepojenie"/>
            <w:rFonts w:asciiTheme="minorHAnsi" w:hAnsiTheme="minorHAnsi" w:cstheme="minorHAnsi"/>
          </w:rPr>
          <w:t>martin.misovic@mhth.sk</w:t>
        </w:r>
      </w:hyperlink>
      <w:r>
        <w:rPr>
          <w:rFonts w:asciiTheme="minorHAnsi" w:hAnsiTheme="minorHAnsi" w:cstheme="minorHAnsi"/>
        </w:rPr>
        <w:t xml:space="preserve">  </w:t>
      </w:r>
    </w:p>
    <w:p w14:paraId="22730C10" w14:textId="77777777" w:rsidR="00012293" w:rsidRPr="00012293" w:rsidRDefault="00012293" w:rsidP="00012293">
      <w:pPr>
        <w:ind w:left="709" w:hanging="709"/>
        <w:rPr>
          <w:rFonts w:asciiTheme="minorHAnsi" w:hAnsiTheme="minorHAnsi" w:cstheme="minorHAnsi"/>
        </w:rPr>
      </w:pPr>
    </w:p>
    <w:p w14:paraId="76463E4C" w14:textId="77777777" w:rsidR="00B14F6B"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 xml:space="preserve">a pre </w:t>
      </w:r>
      <w:r w:rsidRPr="00C2110E">
        <w:rPr>
          <w:rFonts w:asciiTheme="minorHAnsi" w:hAnsiTheme="minorHAnsi" w:cstheme="minorHAnsi"/>
          <w:b/>
        </w:rPr>
        <w:t xml:space="preserve">zhotoviteľa </w:t>
      </w:r>
      <w:r w:rsidRPr="00C2110E">
        <w:rPr>
          <w:rFonts w:asciiTheme="minorHAnsi" w:hAnsiTheme="minorHAnsi" w:cstheme="minorHAnsi"/>
        </w:rPr>
        <w:t xml:space="preserve">budú všetky oznámenie doručované alebo oznamované na nižšie uvedené údaje: </w:t>
      </w:r>
    </w:p>
    <w:p w14:paraId="11F1DB48" w14:textId="3AE338C6" w:rsidR="00012293" w:rsidRPr="00C2110E" w:rsidRDefault="00B14F6B" w:rsidP="005176A8">
      <w:pPr>
        <w:ind w:left="3540" w:hanging="2831"/>
        <w:rPr>
          <w:rFonts w:asciiTheme="minorHAnsi" w:hAnsiTheme="minorHAnsi" w:cstheme="minorHAnsi"/>
          <w:sz w:val="22"/>
          <w:szCs w:val="22"/>
        </w:rPr>
      </w:pPr>
      <w:r w:rsidRPr="00C2110E">
        <w:rPr>
          <w:rFonts w:asciiTheme="minorHAnsi" w:hAnsiTheme="minorHAnsi" w:cstheme="minorHAnsi"/>
          <w:sz w:val="22"/>
          <w:szCs w:val="22"/>
        </w:rPr>
        <w:t xml:space="preserve">adresa: </w:t>
      </w:r>
      <w:r w:rsidR="00012293">
        <w:rPr>
          <w:rFonts w:asciiTheme="minorHAnsi" w:hAnsiTheme="minorHAnsi" w:cstheme="minorHAnsi"/>
          <w:sz w:val="22"/>
          <w:szCs w:val="22"/>
        </w:rPr>
        <w:tab/>
      </w:r>
    </w:p>
    <w:p w14:paraId="4E402C69" w14:textId="77777777" w:rsidR="00012293" w:rsidRDefault="00012293" w:rsidP="00B14F6B">
      <w:pPr>
        <w:pStyle w:val="Odsekzoznamu"/>
        <w:numPr>
          <w:ilvl w:val="0"/>
          <w:numId w:val="0"/>
        </w:numPr>
        <w:ind w:left="709"/>
        <w:rPr>
          <w:rFonts w:asciiTheme="minorHAnsi" w:hAnsiTheme="minorHAnsi" w:cstheme="minorHAnsi"/>
        </w:rPr>
      </w:pPr>
    </w:p>
    <w:p w14:paraId="119A107B" w14:textId="3671FE93" w:rsidR="00B14F6B" w:rsidRPr="00C2110E" w:rsidRDefault="00B14F6B" w:rsidP="00B14F6B">
      <w:pPr>
        <w:pStyle w:val="Odsekzoznamu"/>
        <w:numPr>
          <w:ilvl w:val="0"/>
          <w:numId w:val="0"/>
        </w:numPr>
        <w:ind w:left="709"/>
        <w:rPr>
          <w:rStyle w:val="ra"/>
          <w:rFonts w:asciiTheme="minorHAnsi" w:hAnsiTheme="minorHAnsi" w:cstheme="minorHAnsi"/>
          <w:b/>
        </w:rPr>
      </w:pPr>
      <w:r w:rsidRPr="00C2110E">
        <w:rPr>
          <w:rFonts w:asciiTheme="minorHAnsi" w:hAnsiTheme="minorHAnsi" w:cstheme="minorHAnsi"/>
        </w:rPr>
        <w:t>kontaktné osoby:</w:t>
      </w:r>
    </w:p>
    <w:p w14:paraId="60B2690E" w14:textId="45F28299" w:rsidR="00012293" w:rsidRDefault="00B14F6B" w:rsidP="00B14F6B">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zmluvných:</w:t>
      </w:r>
      <w:r w:rsidRPr="00C2110E">
        <w:rPr>
          <w:rFonts w:asciiTheme="minorHAnsi" w:hAnsiTheme="minorHAnsi" w:cstheme="minorHAnsi"/>
        </w:rPr>
        <w:tab/>
      </w:r>
    </w:p>
    <w:p w14:paraId="5E770112" w14:textId="177557FB" w:rsidR="00B14F6B" w:rsidRDefault="00012293" w:rsidP="00012293">
      <w:pPr>
        <w:pStyle w:val="Psmeno"/>
        <w:numPr>
          <w:ilvl w:val="0"/>
          <w:numId w:val="0"/>
        </w:numPr>
        <w:ind w:left="113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tel. ; e-mail: </w:t>
      </w:r>
      <w:r w:rsidR="00B14F6B" w:rsidRPr="00C2110E">
        <w:rPr>
          <w:rFonts w:asciiTheme="minorHAnsi" w:hAnsiTheme="minorHAnsi" w:cstheme="minorHAnsi"/>
        </w:rPr>
        <w:tab/>
      </w:r>
    </w:p>
    <w:p w14:paraId="32E4E35B" w14:textId="77777777" w:rsidR="008D3103" w:rsidRPr="00C2110E" w:rsidRDefault="008D3103" w:rsidP="00012293">
      <w:pPr>
        <w:pStyle w:val="Psmeno"/>
        <w:numPr>
          <w:ilvl w:val="0"/>
          <w:numId w:val="0"/>
        </w:numPr>
        <w:ind w:left="1134"/>
        <w:rPr>
          <w:rFonts w:asciiTheme="minorHAnsi" w:hAnsiTheme="minorHAnsi" w:cstheme="minorHAnsi"/>
        </w:rPr>
      </w:pPr>
    </w:p>
    <w:p w14:paraId="1670E6D5" w14:textId="31CC87F7" w:rsidR="00B14F6B" w:rsidRDefault="00B14F6B" w:rsidP="00B14F6B">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technických:</w:t>
      </w:r>
      <w:r w:rsidR="00012293">
        <w:rPr>
          <w:rFonts w:asciiTheme="minorHAnsi" w:hAnsiTheme="minorHAnsi" w:cstheme="minorHAnsi"/>
        </w:rPr>
        <w:tab/>
      </w:r>
    </w:p>
    <w:p w14:paraId="6BC02FAB" w14:textId="767D3883" w:rsidR="00012293" w:rsidRDefault="00012293" w:rsidP="00012293">
      <w:pPr>
        <w:pStyle w:val="Psmeno"/>
        <w:numPr>
          <w:ilvl w:val="0"/>
          <w:numId w:val="0"/>
        </w:numPr>
        <w:ind w:left="3540"/>
        <w:rPr>
          <w:rFonts w:asciiTheme="minorHAnsi" w:hAnsiTheme="minorHAnsi" w:cstheme="minorHAnsi"/>
        </w:rPr>
      </w:pPr>
      <w:r>
        <w:rPr>
          <w:rFonts w:asciiTheme="minorHAnsi" w:hAnsiTheme="minorHAnsi" w:cstheme="minorHAnsi"/>
        </w:rPr>
        <w:t xml:space="preserve">tel. ; e-mail: </w:t>
      </w:r>
    </w:p>
    <w:p w14:paraId="3027945E" w14:textId="77777777" w:rsidR="008D3103" w:rsidRPr="00C2110E" w:rsidRDefault="008D3103" w:rsidP="00012293">
      <w:pPr>
        <w:pStyle w:val="Psmeno"/>
        <w:numPr>
          <w:ilvl w:val="0"/>
          <w:numId w:val="0"/>
        </w:numPr>
        <w:ind w:left="3540"/>
        <w:rPr>
          <w:rFonts w:asciiTheme="minorHAnsi" w:hAnsiTheme="minorHAnsi" w:cstheme="minorHAnsi"/>
        </w:rPr>
      </w:pPr>
    </w:p>
    <w:p w14:paraId="0C893268" w14:textId="6470C409" w:rsidR="00012293" w:rsidRDefault="00B14F6B" w:rsidP="00012293">
      <w:pPr>
        <w:pStyle w:val="Psmeno"/>
        <w:numPr>
          <w:ilvl w:val="0"/>
          <w:numId w:val="31"/>
        </w:numPr>
        <w:ind w:left="1134" w:hanging="425"/>
        <w:rPr>
          <w:rFonts w:asciiTheme="minorHAnsi" w:hAnsiTheme="minorHAnsi" w:cstheme="minorHAnsi"/>
        </w:rPr>
      </w:pPr>
      <w:r w:rsidRPr="00C2110E">
        <w:rPr>
          <w:rFonts w:asciiTheme="minorHAnsi" w:hAnsiTheme="minorHAnsi" w:cstheme="minorHAnsi"/>
        </w:rPr>
        <w:t>vo veciach BOZP:</w:t>
      </w:r>
      <w:r w:rsidR="00012293">
        <w:rPr>
          <w:rFonts w:asciiTheme="minorHAnsi" w:hAnsiTheme="minorHAnsi" w:cstheme="minorHAnsi"/>
        </w:rPr>
        <w:tab/>
      </w:r>
      <w:r w:rsidR="00012293">
        <w:rPr>
          <w:rFonts w:asciiTheme="minorHAnsi" w:hAnsiTheme="minorHAnsi" w:cstheme="minorHAnsi"/>
        </w:rPr>
        <w:tab/>
      </w:r>
    </w:p>
    <w:p w14:paraId="04544450" w14:textId="224BAB75" w:rsidR="00B14F6B" w:rsidRPr="00C2110E" w:rsidRDefault="00012293" w:rsidP="00012293">
      <w:pPr>
        <w:pStyle w:val="Psmeno"/>
        <w:numPr>
          <w:ilvl w:val="0"/>
          <w:numId w:val="0"/>
        </w:numPr>
        <w:ind w:left="3540"/>
        <w:rPr>
          <w:rFonts w:asciiTheme="minorHAnsi" w:hAnsiTheme="minorHAnsi" w:cstheme="minorHAnsi"/>
        </w:rPr>
      </w:pPr>
      <w:r>
        <w:rPr>
          <w:rFonts w:asciiTheme="minorHAnsi" w:hAnsiTheme="minorHAnsi" w:cstheme="minorHAnsi"/>
        </w:rPr>
        <w:t xml:space="preserve">tel. ; e-mail: </w:t>
      </w:r>
    </w:p>
    <w:p w14:paraId="2FCD56C1" w14:textId="77777777" w:rsidR="00B14F6B" w:rsidRPr="00C2110E" w:rsidRDefault="00B14F6B" w:rsidP="00B14F6B">
      <w:pPr>
        <w:pStyle w:val="Odsekzoznamu"/>
        <w:numPr>
          <w:ilvl w:val="0"/>
          <w:numId w:val="0"/>
        </w:numPr>
        <w:ind w:left="709"/>
        <w:rPr>
          <w:rFonts w:asciiTheme="minorHAnsi" w:hAnsiTheme="minorHAnsi" w:cstheme="minorHAnsi"/>
        </w:rPr>
      </w:pPr>
      <w:r w:rsidRPr="00C2110E">
        <w:rPr>
          <w:rFonts w:asciiTheme="minorHAnsi" w:hAnsiTheme="minorHAnsi" w:cstheme="minorHAnsi"/>
        </w:rPr>
        <w:t>alebo na akúkoľvek inú adresu alebo e-mailovú adresu, ktoré budú druhej zmluvnej strane vopred písomne oznámené.</w:t>
      </w:r>
    </w:p>
    <w:p w14:paraId="7385EB9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73AC4357" w14:textId="77777777" w:rsidR="00B14F6B" w:rsidRPr="00C2110E" w:rsidRDefault="00B14F6B" w:rsidP="00B14F6B">
      <w:pPr>
        <w:pStyle w:val="Nadpis1"/>
        <w:rPr>
          <w:rFonts w:asciiTheme="minorHAnsi" w:hAnsiTheme="minorHAnsi" w:cstheme="minorHAnsi"/>
        </w:rPr>
      </w:pPr>
      <w:r w:rsidRPr="00C2110E">
        <w:rPr>
          <w:rFonts w:asciiTheme="minorHAnsi" w:hAnsiTheme="minorHAnsi" w:cstheme="minorHAnsi"/>
        </w:rPr>
        <w:t>ZÁVEREČNÉ USTANOVENIA</w:t>
      </w:r>
    </w:p>
    <w:p w14:paraId="32A05D1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lang w:eastAsia="en-GB"/>
        </w:rPr>
        <w:t>Táto zmluva sa spravuje zákonmi Slovenskej republiky bez prihliadnutia ku kolíznym normám. Súdy Slovenskej republiky majú výlučnú právomoc na rozhodovanie akýchkoľvek sporov týkajúcich sa tejto zmluvy.</w:t>
      </w:r>
    </w:p>
    <w:p w14:paraId="4D1EFD69"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38EC93BD"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sa môže meniť alebo zrušiť dohodou zmluvných strán iba v písomnej forme.</w:t>
      </w:r>
    </w:p>
    <w:p w14:paraId="66EC9765"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spacing w:val="-2"/>
        </w:rPr>
        <w:lastRenderedPageBreak/>
        <w:t>Ak by sa dôvod neplatnosti vzťahoval len na časť tejto zmluvy, bude neplatnou len táto časť.</w:t>
      </w:r>
    </w:p>
    <w:p w14:paraId="1D78E073"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41475EB0" w14:textId="77777777" w:rsidR="00B14F6B" w:rsidRPr="00C2110E" w:rsidRDefault="00B14F6B" w:rsidP="00B14F6B">
      <w:pPr>
        <w:pStyle w:val="Odsekzoznamu"/>
        <w:rPr>
          <w:rFonts w:asciiTheme="minorHAnsi" w:hAnsiTheme="minorHAnsi" w:cstheme="minorHAnsi"/>
          <w:bCs/>
        </w:rPr>
      </w:pPr>
      <w:r w:rsidRPr="00C2110E">
        <w:rPr>
          <w:rFonts w:asciiTheme="minorHAnsi" w:hAnsiTheme="minorHAnsi" w:cstheme="minorHAnsi"/>
        </w:rPr>
        <w:t>Táto zmluva bola vyhotovená v štyroch (4) rovnopisoch, po dvoch (2) pre každú zmluvnú stranu.</w:t>
      </w:r>
    </w:p>
    <w:p w14:paraId="6A0867A4" w14:textId="12E8F92F"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 xml:space="preserve">Táto zmluva nadobúda platnosť dňom podpisu oboma zmluvnými stranami a účinnosť </w:t>
      </w:r>
      <w:r w:rsidR="00841B91">
        <w:rPr>
          <w:rFonts w:asciiTheme="minorHAnsi" w:hAnsiTheme="minorHAnsi" w:cstheme="minorHAnsi"/>
        </w:rPr>
        <w:t xml:space="preserve">dňom </w:t>
      </w:r>
      <w:r w:rsidR="008326F8">
        <w:rPr>
          <w:rFonts w:asciiTheme="minorHAnsi" w:hAnsiTheme="minorHAnsi" w:cstheme="minorHAnsi"/>
        </w:rPr>
        <w:t xml:space="preserve">nasledujúcim po dni, kedy došlo </w:t>
      </w:r>
      <w:r w:rsidR="00614327">
        <w:rPr>
          <w:rFonts w:asciiTheme="minorHAnsi" w:hAnsiTheme="minorHAnsi" w:cstheme="minorHAnsi"/>
        </w:rPr>
        <w:t>ku kumulatívnemu splneniu</w:t>
      </w:r>
      <w:r w:rsidR="00AA4044">
        <w:rPr>
          <w:rFonts w:asciiTheme="minorHAnsi" w:hAnsiTheme="minorHAnsi" w:cstheme="minorHAnsi"/>
        </w:rPr>
        <w:t xml:space="preserve"> podmienok</w:t>
      </w:r>
      <w:r w:rsidRPr="00C2110E">
        <w:rPr>
          <w:rFonts w:asciiTheme="minorHAnsi" w:hAnsiTheme="minorHAnsi" w:cstheme="minorHAnsi"/>
        </w:rPr>
        <w:t xml:space="preserve"> podľa odsekov </w:t>
      </w:r>
      <w:r w:rsidRPr="00C2110E">
        <w:rPr>
          <w:rFonts w:asciiTheme="minorHAnsi" w:hAnsiTheme="minorHAnsi" w:cstheme="minorHAnsi"/>
        </w:rPr>
        <w:fldChar w:fldCharType="begin"/>
      </w:r>
      <w:r w:rsidRPr="00C2110E">
        <w:rPr>
          <w:rFonts w:asciiTheme="minorHAnsi" w:hAnsiTheme="minorHAnsi" w:cstheme="minorHAnsi"/>
        </w:rPr>
        <w:instrText xml:space="preserve"> REF _Ref129683154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19.8</w:t>
      </w:r>
      <w:r w:rsidRPr="00C2110E">
        <w:rPr>
          <w:rFonts w:asciiTheme="minorHAnsi" w:hAnsiTheme="minorHAnsi" w:cstheme="minorHAnsi"/>
        </w:rPr>
        <w:fldChar w:fldCharType="end"/>
      </w:r>
      <w:r w:rsidRPr="00C2110E">
        <w:rPr>
          <w:rFonts w:asciiTheme="minorHAnsi" w:hAnsiTheme="minorHAnsi" w:cstheme="minorHAnsi"/>
        </w:rPr>
        <w:t xml:space="preserve"> a </w:t>
      </w:r>
      <w:r w:rsidRPr="00C2110E">
        <w:rPr>
          <w:rFonts w:asciiTheme="minorHAnsi" w:hAnsiTheme="minorHAnsi" w:cstheme="minorHAnsi"/>
        </w:rPr>
        <w:fldChar w:fldCharType="begin"/>
      </w:r>
      <w:r w:rsidRPr="00C2110E">
        <w:rPr>
          <w:rFonts w:asciiTheme="minorHAnsi" w:hAnsiTheme="minorHAnsi" w:cstheme="minorHAnsi"/>
        </w:rPr>
        <w:instrText xml:space="preserve"> REF _Ref129683213 \r \h </w:instrText>
      </w:r>
      <w:r w:rsidRPr="009346F8">
        <w:rPr>
          <w:rFonts w:asciiTheme="minorHAnsi" w:hAnsiTheme="minorHAnsi" w:cstheme="minorHAnsi"/>
        </w:rPr>
        <w:instrText xml:space="preserve"> \* MERGEFORMAT </w:instrText>
      </w:r>
      <w:r w:rsidRPr="00C2110E">
        <w:rPr>
          <w:rFonts w:asciiTheme="minorHAnsi" w:hAnsiTheme="minorHAnsi" w:cstheme="minorHAnsi"/>
        </w:rPr>
      </w:r>
      <w:r w:rsidRPr="00C2110E">
        <w:rPr>
          <w:rFonts w:asciiTheme="minorHAnsi" w:hAnsiTheme="minorHAnsi" w:cstheme="minorHAnsi"/>
        </w:rPr>
        <w:fldChar w:fldCharType="separate"/>
      </w:r>
      <w:r w:rsidR="000D0217">
        <w:rPr>
          <w:rFonts w:asciiTheme="minorHAnsi" w:hAnsiTheme="minorHAnsi" w:cstheme="minorHAnsi"/>
        </w:rPr>
        <w:t>19.9</w:t>
      </w:r>
      <w:r w:rsidRPr="00C2110E">
        <w:rPr>
          <w:rFonts w:asciiTheme="minorHAnsi" w:hAnsiTheme="minorHAnsi" w:cstheme="minorHAnsi"/>
        </w:rPr>
        <w:fldChar w:fldCharType="end"/>
      </w:r>
      <w:r w:rsidRPr="00C2110E">
        <w:rPr>
          <w:rFonts w:asciiTheme="minorHAnsi" w:hAnsiTheme="minorHAnsi" w:cstheme="minorHAnsi"/>
        </w:rPr>
        <w:t xml:space="preserve"> tohto článku.</w:t>
      </w:r>
    </w:p>
    <w:p w14:paraId="5F7CF962" w14:textId="77777777" w:rsidR="00B14F6B" w:rsidRPr="00C2110E" w:rsidRDefault="00B14F6B" w:rsidP="00B14F6B">
      <w:pPr>
        <w:pStyle w:val="Odsekzoznamu"/>
        <w:rPr>
          <w:rFonts w:asciiTheme="minorHAnsi" w:hAnsiTheme="minorHAnsi" w:cstheme="minorHAnsi"/>
        </w:rPr>
      </w:pPr>
      <w:bookmarkStart w:id="90" w:name="_Ref129683154"/>
      <w:r w:rsidRPr="00C2110E">
        <w:rPr>
          <w:rFonts w:asciiTheme="minorHAnsi" w:hAnsiTheme="minorHAnsi" w:cstheme="minorHAnsi"/>
        </w:rPr>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90"/>
    </w:p>
    <w:p w14:paraId="587819A3" w14:textId="426948F7" w:rsidR="00B14F6B" w:rsidRPr="00C2110E" w:rsidRDefault="00B14F6B" w:rsidP="00B14F6B">
      <w:pPr>
        <w:pStyle w:val="Odsekzoznamu"/>
        <w:rPr>
          <w:rFonts w:asciiTheme="minorHAnsi" w:hAnsiTheme="minorHAnsi" w:cstheme="minorHAnsi"/>
        </w:rPr>
      </w:pPr>
      <w:bookmarkStart w:id="91" w:name="_Ref129683138"/>
      <w:bookmarkStart w:id="92" w:name="_Ref129683213"/>
      <w:r w:rsidRPr="00C2110E">
        <w:rPr>
          <w:rFonts w:asciiTheme="minorHAnsi" w:hAnsiTheme="minorHAnsi" w:cstheme="minorHAnsi"/>
        </w:rPr>
        <w:t>Vzhľadom na financovanie diela s využitím príspevku verejné obstarávanie zákazky na vykonanie diela vrátane tejto zmluvy podlieha povinnej administratívnej finančnej kontrole verejného obstarávania (ďalej len „</w:t>
      </w:r>
      <w:r w:rsidRPr="00C2110E">
        <w:rPr>
          <w:rFonts w:asciiTheme="minorHAnsi" w:hAnsiTheme="minorHAnsi" w:cstheme="minorHAnsi"/>
          <w:b/>
        </w:rPr>
        <w:t>kontrola obstarávania</w:t>
      </w:r>
      <w:r w:rsidRPr="00C2110E">
        <w:rPr>
          <w:rFonts w:asciiTheme="minorHAnsi" w:hAnsiTheme="minorHAnsi" w:cstheme="minorHAnsi"/>
        </w:rPr>
        <w:t xml:space="preserve">“) zo strany poskytovateľa príspevku a/alebo inej oprávnenej osoby. Zmluvné strany sa dohodli, že  účinnosť </w:t>
      </w:r>
      <w:r w:rsidR="00103344">
        <w:rPr>
          <w:rFonts w:asciiTheme="minorHAnsi" w:hAnsiTheme="minorHAnsi" w:cstheme="minorHAnsi"/>
        </w:rPr>
        <w:t>tejto zmluvy</w:t>
      </w:r>
      <w:r w:rsidR="0039789E">
        <w:rPr>
          <w:rFonts w:asciiTheme="minorHAnsi" w:hAnsiTheme="minorHAnsi" w:cstheme="minorHAnsi"/>
        </w:rPr>
        <w:t xml:space="preserve"> je podmienená</w:t>
      </w:r>
      <w:r w:rsidRPr="00C2110E">
        <w:rPr>
          <w:rFonts w:asciiTheme="minorHAnsi" w:hAnsiTheme="minorHAnsi" w:cstheme="minorHAnsi"/>
        </w:rPr>
        <w:t xml:space="preserve">  doručení</w:t>
      </w:r>
      <w:r w:rsidR="0053668C">
        <w:rPr>
          <w:rFonts w:asciiTheme="minorHAnsi" w:hAnsiTheme="minorHAnsi" w:cstheme="minorHAnsi"/>
        </w:rPr>
        <w:t>m</w:t>
      </w:r>
      <w:r w:rsidRPr="00C2110E">
        <w:rPr>
          <w:rFonts w:asciiTheme="minorHAnsi" w:hAnsiTheme="minorHAnsi" w:cstheme="minorHAnsi"/>
        </w:rPr>
        <w:t xml:space="preserve"> úkonu poskytovateľa príspevku alebo inej oprávnenej osoby, ktorým sa kontrola obstarávania končí (ďalej len „</w:t>
      </w:r>
      <w:r w:rsidRPr="00C2110E">
        <w:rPr>
          <w:rFonts w:asciiTheme="minorHAnsi" w:hAnsiTheme="minorHAnsi" w:cstheme="minorHAnsi"/>
          <w:b/>
          <w:bCs/>
        </w:rPr>
        <w:t>správa z kontroly</w:t>
      </w:r>
      <w:r w:rsidRPr="00C2110E">
        <w:rPr>
          <w:rFonts w:asciiTheme="minorHAnsi" w:hAnsiTheme="minorHAnsi" w:cstheme="minorHAnsi"/>
        </w:rPr>
        <w:t xml:space="preserve">“) objednávateľovi, ak v rámci kontroly obstarávania neboli identifikované nedostatky, ktoré by mali alebo mohli mať vplyv na výsledok verejného obstarávania, výsledkom ktorého je uzatvorenie tejto zmluvy, ibaže objednávateľ písomne oznámi zhotoviteľovi v lehote tridsiatich (30) dní odo dňa doručenia správy z kontroly objednávateľovi, že súhlasí s výškou finančnej opravy alebo inej korekcie uvedenej v správe z kontroly; v takom prípade </w:t>
      </w:r>
      <w:r w:rsidR="0010609D">
        <w:rPr>
          <w:rFonts w:asciiTheme="minorHAnsi" w:hAnsiTheme="minorHAnsi" w:cstheme="minorHAnsi"/>
        </w:rPr>
        <w:t>je pre splnenie podmienky účinnosti tejto zmluvy doručenie</w:t>
      </w:r>
      <w:r w:rsidR="00067685">
        <w:rPr>
          <w:rFonts w:asciiTheme="minorHAnsi" w:hAnsiTheme="minorHAnsi" w:cstheme="minorHAnsi"/>
        </w:rPr>
        <w:t xml:space="preserve"> </w:t>
      </w:r>
      <w:r w:rsidRPr="00C2110E">
        <w:rPr>
          <w:rFonts w:asciiTheme="minorHAnsi" w:hAnsiTheme="minorHAnsi" w:cstheme="minorHAnsi"/>
        </w:rPr>
        <w:t>takého oznámenia objednávateľa zhotoviteľovi.</w:t>
      </w:r>
    </w:p>
    <w:bookmarkEnd w:id="91"/>
    <w:bookmarkEnd w:id="92"/>
    <w:p w14:paraId="127C77C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Objednávateľ sa zaväzuje podať žiadosť o vykonanie kontroly obstarávania najneskôr tridsať (30) dní odo dňa uzatvorenia tejto zmluvy. Objednávateľ je povinný obratom informovať zhotoviteľa o doručení správy z kontroly objednávateľovi a jej obsahu, ktorý je rozhodujúci pre nadobudnutie účinnosti tejto zmluvy. Objednávateľ je oprávnený od tejto zmluvy odstúpiť pred poskytnutím plnenia z nej vyplývajúceho, ak na základe výsledkov kontroly obstarávania nie je možné spolufinancovanie plnenia z nej vyplývajúceho s využitím príspevku. Zhotoviteľ je povinný poskytnúť potrebnú súčinnosť oprávneným osobám vykonávajúcim kontrolu obstarávania.</w:t>
      </w:r>
    </w:p>
    <w:p w14:paraId="4C0BE6E8"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t>Prílohy k tejto zmluve sú:</w:t>
      </w:r>
    </w:p>
    <w:p w14:paraId="7FA63568"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Príloha A – Opis diela,</w:t>
      </w:r>
    </w:p>
    <w:p w14:paraId="265BE2E6"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 xml:space="preserve">Príloha B – Technická špecifikácia </w:t>
      </w:r>
      <w:r>
        <w:rPr>
          <w:rFonts w:asciiTheme="minorHAnsi" w:hAnsiTheme="minorHAnsi" w:cstheme="minorHAnsi"/>
        </w:rPr>
        <w:t>hlavných dodávok</w:t>
      </w:r>
      <w:r w:rsidRPr="00C2110E">
        <w:rPr>
          <w:rFonts w:asciiTheme="minorHAnsi" w:hAnsiTheme="minorHAnsi" w:cstheme="minorHAnsi"/>
        </w:rPr>
        <w:t>,</w:t>
      </w:r>
    </w:p>
    <w:p w14:paraId="2E1C5ECF" w14:textId="77777777" w:rsidR="00B14F6B" w:rsidRPr="00C2110E" w:rsidRDefault="00B14F6B" w:rsidP="00B14F6B">
      <w:pPr>
        <w:pStyle w:val="aPsmenozoznamu"/>
        <w:numPr>
          <w:ilvl w:val="0"/>
          <w:numId w:val="48"/>
        </w:numPr>
        <w:ind w:left="1134" w:hanging="425"/>
        <w:rPr>
          <w:rFonts w:asciiTheme="minorHAnsi" w:hAnsiTheme="minorHAnsi" w:cstheme="minorHAnsi"/>
        </w:rPr>
      </w:pPr>
      <w:r w:rsidRPr="00C2110E">
        <w:rPr>
          <w:rFonts w:asciiTheme="minorHAnsi" w:hAnsiTheme="minorHAnsi" w:cstheme="minorHAnsi"/>
        </w:rPr>
        <w:t>Príloha C – Výkaz výmer z ponuky,</w:t>
      </w:r>
    </w:p>
    <w:p w14:paraId="116DE918" w14:textId="77777777" w:rsidR="00B14F6B" w:rsidRPr="00C2110E" w:rsidRDefault="00B14F6B" w:rsidP="00B14F6B">
      <w:pPr>
        <w:pStyle w:val="aPsmenozoznamu"/>
        <w:ind w:left="1134" w:hanging="425"/>
        <w:rPr>
          <w:rFonts w:asciiTheme="minorHAnsi" w:hAnsiTheme="minorHAnsi" w:cstheme="minorHAnsi"/>
        </w:rPr>
      </w:pPr>
      <w:r w:rsidRPr="00C2110E">
        <w:rPr>
          <w:rFonts w:asciiTheme="minorHAnsi" w:hAnsiTheme="minorHAnsi" w:cstheme="minorHAnsi"/>
        </w:rPr>
        <w:t>Príloha D – Zoznam subdodávateľov podľa zákona o registri,</w:t>
      </w:r>
    </w:p>
    <w:p w14:paraId="4093F28B" w14:textId="77777777" w:rsidR="00B14F6B" w:rsidRPr="009346F8" w:rsidRDefault="00B14F6B" w:rsidP="00B14F6B">
      <w:pPr>
        <w:pStyle w:val="aPsmenozoznamu"/>
        <w:ind w:left="1134" w:hanging="425"/>
        <w:rPr>
          <w:rFonts w:asciiTheme="minorHAnsi" w:hAnsiTheme="minorHAnsi" w:cstheme="minorHAnsi"/>
        </w:rPr>
      </w:pPr>
      <w:r w:rsidRPr="00C2110E">
        <w:rPr>
          <w:rFonts w:asciiTheme="minorHAnsi" w:hAnsiTheme="minorHAnsi" w:cstheme="minorHAnsi"/>
        </w:rPr>
        <w:t>Príloha E – Zoznam subdodávateľov podľa zákona o verejnom obstarávaní.</w:t>
      </w:r>
    </w:p>
    <w:p w14:paraId="06CC9A83" w14:textId="77777777" w:rsidR="00B14F6B" w:rsidRDefault="00B14F6B" w:rsidP="00B14F6B">
      <w:pPr>
        <w:pStyle w:val="aPsmenozoznamu"/>
        <w:ind w:left="1134" w:hanging="425"/>
        <w:rPr>
          <w:rFonts w:asciiTheme="minorHAnsi" w:hAnsiTheme="minorHAnsi" w:cstheme="minorHAnsi"/>
        </w:rPr>
      </w:pPr>
      <w:r w:rsidRPr="009346F8">
        <w:rPr>
          <w:rFonts w:asciiTheme="minorHAnsi" w:hAnsiTheme="minorHAnsi" w:cstheme="minorHAnsi"/>
        </w:rPr>
        <w:t>Príloha F – Podmienky bezpečného výkonu prác</w:t>
      </w:r>
    </w:p>
    <w:p w14:paraId="2AEE79B0" w14:textId="2AC05FBB" w:rsidR="0067527B" w:rsidRPr="00C2110E" w:rsidRDefault="0067527B" w:rsidP="00B14F6B">
      <w:pPr>
        <w:pStyle w:val="aPsmenozoznamu"/>
        <w:ind w:left="1134" w:hanging="425"/>
        <w:rPr>
          <w:rFonts w:asciiTheme="minorHAnsi" w:hAnsiTheme="minorHAnsi" w:cstheme="minorHAnsi"/>
        </w:rPr>
      </w:pPr>
      <w:r>
        <w:rPr>
          <w:rFonts w:asciiTheme="minorHAnsi" w:hAnsiTheme="minorHAnsi" w:cstheme="minorHAnsi"/>
        </w:rPr>
        <w:t>Príloha G – Zásady dodržiavania ochrany životného prostredia</w:t>
      </w:r>
    </w:p>
    <w:p w14:paraId="72504929" w14:textId="77777777" w:rsidR="00B14F6B" w:rsidRPr="00C2110E" w:rsidRDefault="00B14F6B" w:rsidP="00B14F6B">
      <w:pPr>
        <w:pStyle w:val="Odsekzoznamu"/>
        <w:rPr>
          <w:rFonts w:asciiTheme="minorHAnsi" w:hAnsiTheme="minorHAnsi" w:cstheme="minorHAnsi"/>
        </w:rPr>
      </w:pPr>
      <w:r w:rsidRPr="00C2110E">
        <w:rPr>
          <w:rFonts w:asciiTheme="minorHAnsi" w:hAnsiTheme="minorHAnsi" w:cstheme="minorHAnsi"/>
        </w:rPr>
        <w:lastRenderedPageBreak/>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D13A53B" w14:textId="77777777" w:rsidR="00B14F6B" w:rsidRPr="00C2110E" w:rsidRDefault="00B14F6B" w:rsidP="00B14F6B">
      <w:pPr>
        <w:pStyle w:val="Pta"/>
        <w:tabs>
          <w:tab w:val="clear" w:pos="4536"/>
          <w:tab w:val="clear" w:pos="9072"/>
          <w:tab w:val="left" w:pos="5103"/>
        </w:tabs>
        <w:jc w:val="both"/>
        <w:rPr>
          <w:rFonts w:asciiTheme="minorHAnsi" w:hAnsiTheme="minorHAnsi" w:cstheme="minorHAnsi"/>
          <w:sz w:val="22"/>
          <w:szCs w:val="22"/>
          <w:lang w:val="sk-SK"/>
        </w:rPr>
      </w:pPr>
    </w:p>
    <w:p w14:paraId="45B67B4F" w14:textId="77777777" w:rsidR="00B14F6B" w:rsidRPr="00C2110E" w:rsidRDefault="00B14F6B" w:rsidP="00B14F6B">
      <w:pPr>
        <w:keepNext/>
        <w:keepLines/>
        <w:autoSpaceDE w:val="0"/>
        <w:autoSpaceDN w:val="0"/>
        <w:adjustRightInd w:val="0"/>
        <w:jc w:val="both"/>
        <w:rPr>
          <w:rFonts w:asciiTheme="minorHAnsi" w:hAnsiTheme="minorHAnsi" w:cstheme="minorHAnsi"/>
          <w:b/>
          <w:sz w:val="22"/>
          <w:szCs w:val="22"/>
        </w:rPr>
      </w:pPr>
      <w:r w:rsidRPr="00C2110E">
        <w:rPr>
          <w:rFonts w:asciiTheme="minorHAnsi" w:hAnsiTheme="minorHAnsi" w:cstheme="minorHAnsi"/>
          <w:b/>
          <w:sz w:val="22"/>
          <w:szCs w:val="22"/>
        </w:rPr>
        <w:t>Za objednávateľa:</w:t>
      </w:r>
      <w:r w:rsidRPr="00C2110E">
        <w:rPr>
          <w:rFonts w:asciiTheme="minorHAnsi" w:hAnsiTheme="minorHAnsi" w:cstheme="minorHAnsi"/>
          <w:b/>
          <w:sz w:val="22"/>
          <w:szCs w:val="22"/>
        </w:rPr>
        <w:tab/>
      </w:r>
      <w:r w:rsidRPr="00C2110E">
        <w:rPr>
          <w:rFonts w:asciiTheme="minorHAnsi" w:hAnsiTheme="minorHAnsi" w:cstheme="minorHAnsi"/>
          <w:b/>
          <w:sz w:val="22"/>
          <w:szCs w:val="22"/>
        </w:rPr>
        <w:tab/>
      </w:r>
      <w:r w:rsidRPr="00C2110E">
        <w:rPr>
          <w:rFonts w:asciiTheme="minorHAnsi" w:hAnsiTheme="minorHAnsi" w:cstheme="minorHAnsi"/>
          <w:b/>
          <w:sz w:val="22"/>
          <w:szCs w:val="22"/>
        </w:rPr>
        <w:tab/>
      </w:r>
      <w:r w:rsidRPr="00C2110E">
        <w:rPr>
          <w:rFonts w:asciiTheme="minorHAnsi" w:hAnsiTheme="minorHAnsi" w:cstheme="minorHAnsi"/>
          <w:b/>
          <w:sz w:val="22"/>
          <w:szCs w:val="22"/>
        </w:rPr>
        <w:tab/>
        <w:t>Za zhotoviteľa:</w:t>
      </w:r>
    </w:p>
    <w:p w14:paraId="04A56C5B"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593A8CB0"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36342D88" w14:textId="3F64226C"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V Bratislave dňa _______________</w:t>
      </w:r>
      <w:r w:rsidRPr="00C2110E">
        <w:rPr>
          <w:rFonts w:asciiTheme="minorHAnsi" w:hAnsiTheme="minorHAnsi" w:cstheme="minorHAnsi"/>
          <w:sz w:val="22"/>
          <w:szCs w:val="22"/>
        </w:rPr>
        <w:tab/>
      </w:r>
      <w:r w:rsidRPr="00C2110E">
        <w:rPr>
          <w:rFonts w:asciiTheme="minorHAnsi" w:hAnsiTheme="minorHAnsi" w:cstheme="minorHAnsi"/>
          <w:sz w:val="22"/>
          <w:szCs w:val="22"/>
        </w:rPr>
        <w:tab/>
        <w:t>V</w:t>
      </w:r>
      <w:r w:rsidR="00012293">
        <w:rPr>
          <w:rFonts w:asciiTheme="minorHAnsi" w:hAnsiTheme="minorHAnsi" w:cstheme="minorHAnsi"/>
          <w:sz w:val="22"/>
          <w:szCs w:val="22"/>
        </w:rPr>
        <w:t> </w:t>
      </w:r>
      <w:r w:rsidR="00DB3CAF">
        <w:rPr>
          <w:rFonts w:asciiTheme="minorHAnsi" w:hAnsiTheme="minorHAnsi" w:cstheme="minorHAnsi"/>
          <w:sz w:val="22"/>
          <w:szCs w:val="22"/>
        </w:rPr>
        <w:t xml:space="preserve">_______________ </w:t>
      </w:r>
      <w:r w:rsidRPr="00C2110E">
        <w:rPr>
          <w:rFonts w:asciiTheme="minorHAnsi" w:hAnsiTheme="minorHAnsi" w:cstheme="minorHAnsi"/>
          <w:sz w:val="22"/>
          <w:szCs w:val="22"/>
        </w:rPr>
        <w:t>dňa _______________</w:t>
      </w:r>
    </w:p>
    <w:p w14:paraId="0AC37BF9"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0877B077"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72B970C3"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F27D722" w14:textId="2EB3E2C5" w:rsidR="00B14F6B" w:rsidRPr="00C2110E" w:rsidRDefault="00950FB3" w:rsidP="00B14F6B">
      <w:pPr>
        <w:keepNext/>
        <w:keepLines/>
        <w:autoSpaceDE w:val="0"/>
        <w:autoSpaceDN w:val="0"/>
        <w:adjustRightInd w:val="0"/>
        <w:jc w:val="both"/>
        <w:rPr>
          <w:rFonts w:asciiTheme="minorHAnsi" w:hAnsiTheme="minorHAnsi" w:cstheme="minorHAnsi"/>
          <w:sz w:val="22"/>
          <w:szCs w:val="22"/>
        </w:rPr>
      </w:pPr>
      <w:bookmarkStart w:id="93" w:name="_Hlk215668204"/>
      <w:r>
        <w:rPr>
          <w:rFonts w:asciiTheme="minorHAnsi" w:hAnsiTheme="minorHAnsi" w:cstheme="minorHAnsi"/>
          <w:sz w:val="22"/>
          <w:szCs w:val="22"/>
        </w:rPr>
        <w:t>MH Teplárenský holding, a.s.</w:t>
      </w:r>
    </w:p>
    <w:bookmarkEnd w:id="93"/>
    <w:p w14:paraId="46751B94" w14:textId="0BC63F78"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 xml:space="preserve">Ing. </w:t>
      </w:r>
      <w:r w:rsidR="00DB3CAF">
        <w:rPr>
          <w:rFonts w:asciiTheme="minorHAnsi" w:hAnsiTheme="minorHAnsi" w:cstheme="minorHAnsi"/>
          <w:sz w:val="22"/>
          <w:szCs w:val="22"/>
        </w:rPr>
        <w:t>Adrián Jenčo, LL. M., MBA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p>
    <w:p w14:paraId="15AFC9A5" w14:textId="266B872F"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r w:rsidRPr="00C2110E">
        <w:rPr>
          <w:rFonts w:asciiTheme="minorHAnsi" w:hAnsiTheme="minorHAnsi" w:cstheme="minorHAnsi"/>
          <w:sz w:val="22"/>
          <w:szCs w:val="22"/>
        </w:rPr>
        <w:t>predseda predstavenstva</w:t>
      </w:r>
      <w:r w:rsidRPr="00C2110E">
        <w:rPr>
          <w:rFonts w:asciiTheme="minorHAnsi" w:hAnsiTheme="minorHAnsi" w:cstheme="minorHAnsi"/>
          <w:sz w:val="22"/>
          <w:szCs w:val="22"/>
        </w:rPr>
        <w:tab/>
      </w:r>
      <w:r w:rsidRPr="00C2110E">
        <w:rPr>
          <w:rFonts w:asciiTheme="minorHAnsi" w:hAnsiTheme="minorHAnsi" w:cstheme="minorHAnsi"/>
          <w:sz w:val="22"/>
          <w:szCs w:val="22"/>
        </w:rPr>
        <w:tab/>
      </w:r>
      <w:r w:rsidRPr="00C2110E">
        <w:rPr>
          <w:rFonts w:asciiTheme="minorHAnsi" w:hAnsiTheme="minorHAnsi" w:cstheme="minorHAnsi"/>
          <w:sz w:val="22"/>
          <w:szCs w:val="22"/>
        </w:rPr>
        <w:tab/>
      </w:r>
    </w:p>
    <w:p w14:paraId="13D7805B"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D63EC7D"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0D74518D" w14:textId="77777777" w:rsidR="00B14F6B" w:rsidRPr="00C2110E" w:rsidRDefault="00B14F6B" w:rsidP="00B14F6B">
      <w:pPr>
        <w:keepNext/>
        <w:keepLines/>
        <w:autoSpaceDE w:val="0"/>
        <w:autoSpaceDN w:val="0"/>
        <w:adjustRightInd w:val="0"/>
        <w:jc w:val="both"/>
        <w:rPr>
          <w:rFonts w:asciiTheme="minorHAnsi" w:hAnsiTheme="minorHAnsi" w:cstheme="minorHAnsi"/>
          <w:sz w:val="22"/>
          <w:szCs w:val="22"/>
        </w:rPr>
      </w:pPr>
    </w:p>
    <w:p w14:paraId="42695568" w14:textId="6CED0F3D" w:rsidR="00B14F6B" w:rsidRPr="00C2110E" w:rsidRDefault="00950FB3" w:rsidP="00B14F6B">
      <w:pPr>
        <w:keepNext/>
        <w:keepLines/>
        <w:autoSpaceDE w:val="0"/>
        <w:autoSpaceDN w:val="0"/>
        <w:adjustRightInd w:val="0"/>
        <w:jc w:val="both"/>
        <w:rPr>
          <w:rFonts w:asciiTheme="minorHAnsi" w:hAnsiTheme="minorHAnsi" w:cstheme="minorHAnsi"/>
          <w:sz w:val="22"/>
          <w:szCs w:val="22"/>
        </w:rPr>
      </w:pPr>
      <w:r w:rsidRPr="00950FB3">
        <w:rPr>
          <w:rFonts w:asciiTheme="minorHAnsi" w:hAnsiTheme="minorHAnsi" w:cstheme="minorHAnsi"/>
          <w:sz w:val="22"/>
          <w:szCs w:val="22"/>
        </w:rPr>
        <w:t>MH Teplárenský holding, a.s.</w:t>
      </w:r>
    </w:p>
    <w:p w14:paraId="5DFE3FAF" w14:textId="5C69F986" w:rsidR="00B14F6B" w:rsidRPr="00C2110E" w:rsidRDefault="00DB3CAF" w:rsidP="00B14F6B">
      <w:pPr>
        <w:keepNext/>
        <w:keepLine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JUDr. Róbert Spál, LL. M., MBA</w:t>
      </w:r>
      <w:r w:rsidR="00B14F6B" w:rsidRPr="00C2110E">
        <w:rPr>
          <w:rFonts w:asciiTheme="minorHAnsi" w:hAnsiTheme="minorHAnsi" w:cstheme="minorHAnsi"/>
          <w:sz w:val="22"/>
          <w:szCs w:val="22"/>
        </w:rPr>
        <w:tab/>
      </w:r>
      <w:r w:rsidR="00B14F6B" w:rsidRPr="00C2110E">
        <w:rPr>
          <w:rFonts w:asciiTheme="minorHAnsi" w:hAnsiTheme="minorHAnsi" w:cstheme="minorHAnsi"/>
          <w:sz w:val="22"/>
          <w:szCs w:val="22"/>
        </w:rPr>
        <w:tab/>
      </w:r>
      <w:r w:rsidR="00B14F6B" w:rsidRPr="00C2110E">
        <w:rPr>
          <w:rFonts w:asciiTheme="minorHAnsi" w:hAnsiTheme="minorHAnsi" w:cstheme="minorHAnsi"/>
          <w:sz w:val="22"/>
          <w:szCs w:val="22"/>
        </w:rPr>
        <w:tab/>
      </w:r>
    </w:p>
    <w:p w14:paraId="7DDE12A8" w14:textId="18D796CE" w:rsidR="00B14F6B" w:rsidRPr="00C2110E" w:rsidRDefault="00DB3CAF" w:rsidP="00B14F6B">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podpredseda</w:t>
      </w:r>
      <w:r w:rsidR="00B14F6B" w:rsidRPr="00C2110E">
        <w:rPr>
          <w:rFonts w:asciiTheme="minorHAnsi" w:hAnsiTheme="minorHAnsi" w:cstheme="minorHAnsi"/>
          <w:sz w:val="22"/>
          <w:szCs w:val="22"/>
        </w:rPr>
        <w:t xml:space="preserve"> predstavenstva</w:t>
      </w:r>
      <w:r w:rsidR="00B14F6B" w:rsidRPr="00C2110E">
        <w:rPr>
          <w:rFonts w:asciiTheme="minorHAnsi" w:hAnsiTheme="minorHAnsi" w:cstheme="minorHAnsi"/>
          <w:sz w:val="22"/>
          <w:szCs w:val="22"/>
        </w:rPr>
        <w:tab/>
      </w:r>
      <w:r w:rsidR="00B14F6B" w:rsidRPr="00C2110E">
        <w:rPr>
          <w:rFonts w:asciiTheme="minorHAnsi" w:hAnsiTheme="minorHAnsi" w:cstheme="minorHAnsi"/>
          <w:sz w:val="22"/>
          <w:szCs w:val="22"/>
        </w:rPr>
        <w:tab/>
      </w:r>
      <w:r w:rsidR="00B14F6B" w:rsidRPr="00C2110E">
        <w:rPr>
          <w:rFonts w:asciiTheme="minorHAnsi" w:hAnsiTheme="minorHAnsi" w:cstheme="minorHAnsi"/>
          <w:sz w:val="22"/>
          <w:szCs w:val="22"/>
        </w:rPr>
        <w:tab/>
      </w:r>
      <w:r w:rsidR="00B14F6B" w:rsidRPr="00C2110E">
        <w:rPr>
          <w:rFonts w:asciiTheme="minorHAnsi" w:hAnsiTheme="minorHAnsi" w:cstheme="minorHAnsi"/>
          <w:sz w:val="22"/>
          <w:szCs w:val="22"/>
        </w:rPr>
        <w:tab/>
      </w:r>
    </w:p>
    <w:p w14:paraId="4B7EC16C" w14:textId="0388A26B" w:rsidR="00B14F6B" w:rsidRDefault="00B14F6B" w:rsidP="00B14F6B">
      <w:pPr>
        <w:pStyle w:val="Nadpis1"/>
        <w:numPr>
          <w:ilvl w:val="0"/>
          <w:numId w:val="0"/>
        </w:numPr>
        <w:ind w:left="709" w:hanging="709"/>
        <w:jc w:val="center"/>
        <w:rPr>
          <w:rFonts w:asciiTheme="minorHAnsi" w:hAnsiTheme="minorHAnsi" w:cstheme="minorHAnsi"/>
        </w:rPr>
      </w:pPr>
    </w:p>
    <w:p w14:paraId="3AE6966E" w14:textId="77777777" w:rsidR="00E053DD" w:rsidRDefault="00E053DD" w:rsidP="00E053DD">
      <w:pPr>
        <w:rPr>
          <w:lang w:val="x-none" w:eastAsia="x-none"/>
        </w:rPr>
      </w:pPr>
    </w:p>
    <w:p w14:paraId="331BE997" w14:textId="77777777" w:rsidR="00E053DD" w:rsidRDefault="00E053DD" w:rsidP="00E053DD">
      <w:pPr>
        <w:rPr>
          <w:lang w:val="x-none" w:eastAsia="x-none"/>
        </w:rPr>
      </w:pPr>
    </w:p>
    <w:p w14:paraId="24A181EC" w14:textId="77777777" w:rsidR="00E053DD" w:rsidRDefault="00E053DD" w:rsidP="00E053DD">
      <w:pPr>
        <w:rPr>
          <w:lang w:val="x-none" w:eastAsia="x-none"/>
        </w:rPr>
      </w:pPr>
    </w:p>
    <w:p w14:paraId="08EFBD8B" w14:textId="77777777" w:rsidR="00E053DD" w:rsidRDefault="00E053DD" w:rsidP="00E053DD">
      <w:pPr>
        <w:rPr>
          <w:lang w:val="x-none" w:eastAsia="x-none"/>
        </w:rPr>
      </w:pPr>
    </w:p>
    <w:p w14:paraId="41ED7007" w14:textId="77777777" w:rsidR="00E053DD" w:rsidRDefault="00E053DD" w:rsidP="00E053DD">
      <w:pPr>
        <w:rPr>
          <w:lang w:val="x-none" w:eastAsia="x-none"/>
        </w:rPr>
      </w:pPr>
    </w:p>
    <w:p w14:paraId="4267E5C0" w14:textId="77777777" w:rsidR="00E053DD" w:rsidRDefault="00E053DD" w:rsidP="00E053DD">
      <w:pPr>
        <w:rPr>
          <w:lang w:val="x-none" w:eastAsia="x-none"/>
        </w:rPr>
      </w:pPr>
    </w:p>
    <w:p w14:paraId="69AD95DC" w14:textId="77777777" w:rsidR="00E053DD" w:rsidRDefault="00E053DD" w:rsidP="00E053DD">
      <w:pPr>
        <w:rPr>
          <w:lang w:val="x-none" w:eastAsia="x-none"/>
        </w:rPr>
      </w:pPr>
    </w:p>
    <w:p w14:paraId="68784B2E" w14:textId="77777777" w:rsidR="00E053DD" w:rsidRDefault="00E053DD" w:rsidP="00E053DD">
      <w:pPr>
        <w:rPr>
          <w:lang w:val="x-none" w:eastAsia="x-none"/>
        </w:rPr>
      </w:pPr>
    </w:p>
    <w:p w14:paraId="17810EF5" w14:textId="77777777" w:rsidR="00E053DD" w:rsidRDefault="00E053DD" w:rsidP="00E053DD">
      <w:pPr>
        <w:rPr>
          <w:lang w:val="x-none" w:eastAsia="x-none"/>
        </w:rPr>
      </w:pPr>
    </w:p>
    <w:p w14:paraId="3B1BEED0" w14:textId="77777777" w:rsidR="00E053DD" w:rsidRDefault="00E053DD" w:rsidP="00E053DD">
      <w:pPr>
        <w:rPr>
          <w:lang w:val="x-none" w:eastAsia="x-none"/>
        </w:rPr>
      </w:pPr>
    </w:p>
    <w:p w14:paraId="6337CBBF" w14:textId="77777777" w:rsidR="00E053DD" w:rsidRDefault="00E053DD" w:rsidP="00E053DD">
      <w:pPr>
        <w:rPr>
          <w:lang w:val="x-none" w:eastAsia="x-none"/>
        </w:rPr>
      </w:pPr>
    </w:p>
    <w:p w14:paraId="79543D5D" w14:textId="77777777" w:rsidR="00E053DD" w:rsidRDefault="00E053DD" w:rsidP="00E053DD">
      <w:pPr>
        <w:rPr>
          <w:lang w:val="x-none" w:eastAsia="x-none"/>
        </w:rPr>
      </w:pPr>
    </w:p>
    <w:p w14:paraId="65D4798A" w14:textId="77777777" w:rsidR="00E053DD" w:rsidRDefault="00E053DD" w:rsidP="00E053DD">
      <w:pPr>
        <w:rPr>
          <w:lang w:val="x-none" w:eastAsia="x-none"/>
        </w:rPr>
      </w:pPr>
    </w:p>
    <w:p w14:paraId="4C59CE44" w14:textId="77777777" w:rsidR="00E053DD" w:rsidRDefault="00E053DD" w:rsidP="00E053DD">
      <w:pPr>
        <w:rPr>
          <w:lang w:val="x-none" w:eastAsia="x-none"/>
        </w:rPr>
      </w:pPr>
    </w:p>
    <w:p w14:paraId="69A917B4" w14:textId="77777777" w:rsidR="00E053DD" w:rsidRDefault="00E053DD" w:rsidP="00E053DD">
      <w:pPr>
        <w:rPr>
          <w:lang w:val="x-none" w:eastAsia="x-none"/>
        </w:rPr>
      </w:pPr>
    </w:p>
    <w:p w14:paraId="3FC89B69" w14:textId="77777777" w:rsidR="00E053DD" w:rsidRDefault="00E053DD" w:rsidP="00E053DD">
      <w:pPr>
        <w:rPr>
          <w:lang w:val="x-none" w:eastAsia="x-none"/>
        </w:rPr>
      </w:pPr>
    </w:p>
    <w:p w14:paraId="589AAA91" w14:textId="77777777" w:rsidR="00E053DD" w:rsidRDefault="00E053DD" w:rsidP="00E053DD">
      <w:pPr>
        <w:rPr>
          <w:lang w:val="x-none" w:eastAsia="x-none"/>
        </w:rPr>
      </w:pPr>
    </w:p>
    <w:p w14:paraId="60A93A97" w14:textId="77777777" w:rsidR="00E053DD" w:rsidRDefault="00E053DD" w:rsidP="00E053DD">
      <w:pPr>
        <w:rPr>
          <w:lang w:val="x-none" w:eastAsia="x-none"/>
        </w:rPr>
      </w:pPr>
    </w:p>
    <w:p w14:paraId="69073029" w14:textId="77777777" w:rsidR="00E053DD" w:rsidRDefault="00E053DD" w:rsidP="00E053DD">
      <w:pPr>
        <w:rPr>
          <w:lang w:val="x-none" w:eastAsia="x-none"/>
        </w:rPr>
      </w:pPr>
    </w:p>
    <w:p w14:paraId="1BC555A7" w14:textId="77777777" w:rsidR="00E053DD" w:rsidRDefault="00E053DD" w:rsidP="00E053DD">
      <w:pPr>
        <w:rPr>
          <w:lang w:val="x-none" w:eastAsia="x-none"/>
        </w:rPr>
      </w:pPr>
    </w:p>
    <w:p w14:paraId="0B31E2A3" w14:textId="77777777" w:rsidR="00E053DD" w:rsidRDefault="00E053DD" w:rsidP="00E053DD">
      <w:pPr>
        <w:rPr>
          <w:lang w:val="x-none" w:eastAsia="x-none"/>
        </w:rPr>
      </w:pPr>
    </w:p>
    <w:p w14:paraId="21DFEBB1" w14:textId="77777777" w:rsidR="00E053DD" w:rsidRDefault="00E053DD" w:rsidP="00E053DD">
      <w:pPr>
        <w:rPr>
          <w:lang w:val="x-none" w:eastAsia="x-none"/>
        </w:rPr>
      </w:pPr>
    </w:p>
    <w:p w14:paraId="3707DC52" w14:textId="77777777" w:rsidR="00E053DD" w:rsidRDefault="00E053DD" w:rsidP="00E053DD">
      <w:pPr>
        <w:rPr>
          <w:lang w:val="x-none" w:eastAsia="x-none"/>
        </w:rPr>
      </w:pPr>
    </w:p>
    <w:p w14:paraId="7E00D302" w14:textId="77777777" w:rsidR="00E053DD" w:rsidRDefault="00E053DD" w:rsidP="00E053DD">
      <w:pPr>
        <w:rPr>
          <w:lang w:val="x-none" w:eastAsia="x-none"/>
        </w:rPr>
      </w:pPr>
    </w:p>
    <w:p w14:paraId="139C2565" w14:textId="77777777" w:rsidR="00E053DD" w:rsidRDefault="00E053DD" w:rsidP="00E053DD">
      <w:pPr>
        <w:rPr>
          <w:lang w:val="x-none" w:eastAsia="x-none"/>
        </w:rPr>
      </w:pPr>
    </w:p>
    <w:p w14:paraId="3D7F9081" w14:textId="77777777" w:rsidR="00F54F79" w:rsidRPr="00F54F79" w:rsidRDefault="00F54F79" w:rsidP="00F54F79">
      <w:pPr>
        <w:keepNext/>
        <w:spacing w:after="240"/>
        <w:jc w:val="center"/>
        <w:outlineLvl w:val="0"/>
        <w:rPr>
          <w:rFonts w:ascii="Calibri" w:hAnsi="Calibri" w:cs="Calibri"/>
          <w:b/>
          <w:bCs/>
          <w:sz w:val="22"/>
          <w:szCs w:val="22"/>
          <w:lang w:eastAsia="x-none"/>
        </w:rPr>
      </w:pPr>
      <w:bookmarkStart w:id="94" w:name="_Hlk182570701"/>
      <w:bookmarkStart w:id="95" w:name="_Hlk214618760"/>
      <w:r w:rsidRPr="00F54F79">
        <w:rPr>
          <w:rFonts w:ascii="Calibri" w:hAnsi="Calibri" w:cs="Calibri"/>
          <w:b/>
          <w:bCs/>
          <w:sz w:val="22"/>
          <w:szCs w:val="22"/>
          <w:lang w:val="x-none" w:eastAsia="x-none"/>
        </w:rPr>
        <w:lastRenderedPageBreak/>
        <w:t xml:space="preserve">Príloha </w:t>
      </w:r>
      <w:r w:rsidRPr="00F54F79">
        <w:rPr>
          <w:rFonts w:ascii="Calibri" w:hAnsi="Calibri" w:cs="Calibri"/>
          <w:b/>
          <w:bCs/>
          <w:sz w:val="22"/>
          <w:szCs w:val="22"/>
          <w:lang w:eastAsia="x-none"/>
        </w:rPr>
        <w:t>A</w:t>
      </w:r>
      <w:r w:rsidRPr="00F54F79">
        <w:rPr>
          <w:rFonts w:ascii="Calibri" w:hAnsi="Calibri" w:cs="Calibri"/>
          <w:b/>
          <w:bCs/>
          <w:sz w:val="22"/>
          <w:szCs w:val="22"/>
          <w:lang w:val="x-none" w:eastAsia="x-none"/>
        </w:rPr>
        <w:t xml:space="preserve"> </w:t>
      </w:r>
      <w:r w:rsidRPr="00F54F79">
        <w:rPr>
          <w:rFonts w:ascii="Calibri" w:hAnsi="Calibri" w:cs="Calibri"/>
          <w:b/>
          <w:bCs/>
          <w:sz w:val="22"/>
          <w:szCs w:val="22"/>
          <w:lang w:eastAsia="x-none"/>
        </w:rPr>
        <w:t>– Opis diela</w:t>
      </w:r>
    </w:p>
    <w:p w14:paraId="61D76AC5" w14:textId="637FA89A" w:rsidR="00F54F79" w:rsidRPr="00F54F79" w:rsidRDefault="00F54F79" w:rsidP="00F54F79">
      <w:pPr>
        <w:jc w:val="both"/>
        <w:rPr>
          <w:rFonts w:ascii="Calibri" w:hAnsi="Calibri" w:cs="Calibri"/>
          <w:sz w:val="22"/>
          <w:szCs w:val="22"/>
          <w:lang w:eastAsia="x-none"/>
        </w:rPr>
      </w:pPr>
      <w:r w:rsidRPr="00F54F79">
        <w:rPr>
          <w:rFonts w:ascii="Calibri" w:hAnsi="Calibri" w:cs="Calibri"/>
          <w:sz w:val="22"/>
          <w:szCs w:val="22"/>
          <w:lang w:eastAsia="x-none"/>
        </w:rPr>
        <w:t>Predmetom zákazky bude vykonanie diela „</w:t>
      </w:r>
      <w:r w:rsidRPr="00F54F79">
        <w:rPr>
          <w:rFonts w:ascii="Calibri" w:hAnsi="Calibri" w:cs="Calibri"/>
          <w:b/>
          <w:sz w:val="22"/>
          <w:szCs w:val="22"/>
          <w:lang w:eastAsia="x-none"/>
        </w:rPr>
        <w:t>Rekonštrukcia horúcovodnej (HV) siete JUH – ul. Bottova a Kolárova</w:t>
      </w:r>
      <w:r w:rsidRPr="00F54F79">
        <w:rPr>
          <w:rFonts w:ascii="Calibri" w:hAnsi="Calibri" w:cs="Calibri"/>
          <w:sz w:val="22"/>
          <w:szCs w:val="22"/>
          <w:lang w:eastAsia="x-none"/>
        </w:rPr>
        <w:t xml:space="preserve">“ v zmysle stavebného povolenia, na základe realizačnej projektovej dokumentácie overenej právnickou osobou, ktorú spracuje zhotoviteľ stavby. </w:t>
      </w:r>
    </w:p>
    <w:p w14:paraId="2027F377" w14:textId="3EBCB236" w:rsidR="00F54F79" w:rsidRPr="00F54F79" w:rsidRDefault="00F54F79" w:rsidP="00F54F79">
      <w:pPr>
        <w:jc w:val="both"/>
        <w:rPr>
          <w:rFonts w:ascii="Calibri" w:hAnsi="Calibri" w:cs="Calibri"/>
          <w:sz w:val="22"/>
          <w:szCs w:val="22"/>
          <w:lang w:eastAsia="x-none"/>
        </w:rPr>
      </w:pPr>
      <w:r w:rsidRPr="00F54F79">
        <w:rPr>
          <w:rFonts w:ascii="Calibri" w:hAnsi="Calibri" w:cs="Calibri"/>
          <w:sz w:val="22"/>
          <w:szCs w:val="22"/>
          <w:lang w:eastAsia="x-none"/>
        </w:rPr>
        <w:br/>
        <w:t>Poloha staveniska je daná umiestnením stávajúceho potrubného rozvodu horúcovodnej (HV) siete na ulici Bottova a Kol</w:t>
      </w:r>
      <w:r w:rsidR="005247C9">
        <w:rPr>
          <w:rFonts w:ascii="Calibri" w:hAnsi="Calibri" w:cs="Calibri"/>
          <w:sz w:val="22"/>
          <w:szCs w:val="22"/>
          <w:lang w:eastAsia="x-none"/>
        </w:rPr>
        <w:t>l</w:t>
      </w:r>
      <w:r w:rsidRPr="00F54F79">
        <w:rPr>
          <w:rFonts w:ascii="Calibri" w:hAnsi="Calibri" w:cs="Calibri"/>
          <w:sz w:val="22"/>
          <w:szCs w:val="22"/>
          <w:lang w:eastAsia="x-none"/>
        </w:rPr>
        <w:t>árova, v Martine.</w:t>
      </w:r>
    </w:p>
    <w:p w14:paraId="37B3E549" w14:textId="77777777" w:rsidR="00F54F79" w:rsidRPr="00F54F79" w:rsidRDefault="00F54F79" w:rsidP="00F54F79">
      <w:pPr>
        <w:jc w:val="both"/>
        <w:rPr>
          <w:rFonts w:ascii="Calibri" w:hAnsi="Calibri" w:cs="Calibri"/>
          <w:sz w:val="22"/>
          <w:szCs w:val="22"/>
          <w:lang w:eastAsia="x-none"/>
        </w:rPr>
      </w:pPr>
    </w:p>
    <w:p w14:paraId="0B6FFF2F" w14:textId="77777777" w:rsidR="00F54F79" w:rsidRPr="00F54F79" w:rsidRDefault="00F54F79" w:rsidP="00F54F79">
      <w:pPr>
        <w:rPr>
          <w:rFonts w:ascii="Calibri" w:hAnsi="Calibri" w:cs="Calibri"/>
          <w:b/>
          <w:bCs/>
          <w:sz w:val="22"/>
          <w:szCs w:val="22"/>
          <w:lang w:eastAsia="x-none"/>
        </w:rPr>
      </w:pPr>
      <w:r w:rsidRPr="00F54F79">
        <w:rPr>
          <w:rFonts w:ascii="Calibri" w:hAnsi="Calibri" w:cs="Calibri"/>
          <w:b/>
          <w:bCs/>
          <w:sz w:val="22"/>
          <w:szCs w:val="22"/>
          <w:lang w:eastAsia="x-none"/>
        </w:rPr>
        <w:t>Členenie stavby</w:t>
      </w:r>
    </w:p>
    <w:p w14:paraId="629D637F" w14:textId="77777777" w:rsidR="00F54F79" w:rsidRPr="00F54F79" w:rsidRDefault="00F54F79" w:rsidP="00F54F79">
      <w:pPr>
        <w:rPr>
          <w:rFonts w:ascii="Calibri" w:hAnsi="Calibri" w:cs="Calibri"/>
          <w:sz w:val="22"/>
          <w:szCs w:val="22"/>
          <w:lang w:eastAsia="x-none"/>
        </w:rPr>
      </w:pPr>
      <w:r w:rsidRPr="00F54F79">
        <w:rPr>
          <w:rFonts w:ascii="Calibri" w:hAnsi="Calibri" w:cs="Calibri"/>
          <w:sz w:val="22"/>
          <w:szCs w:val="22"/>
          <w:lang w:eastAsia="x-none"/>
        </w:rPr>
        <w:t>Ul. Bottova – I. etapa</w:t>
      </w:r>
      <w:r w:rsidRPr="00F54F79">
        <w:rPr>
          <w:rFonts w:ascii="Calibri" w:hAnsi="Calibri" w:cs="Calibri"/>
          <w:sz w:val="22"/>
          <w:szCs w:val="22"/>
          <w:lang w:eastAsia="x-none"/>
        </w:rPr>
        <w:br/>
        <w:t>Ul. Kollárová – II. etapa</w:t>
      </w:r>
    </w:p>
    <w:bookmarkEnd w:id="94"/>
    <w:p w14:paraId="4AFEEC88" w14:textId="77777777" w:rsidR="00F54F79" w:rsidRPr="00F54F79" w:rsidRDefault="00F54F79" w:rsidP="00F54F79">
      <w:pPr>
        <w:spacing w:after="160" w:line="259" w:lineRule="auto"/>
        <w:ind w:left="360"/>
        <w:contextualSpacing/>
        <w:rPr>
          <w:rFonts w:ascii="Calibri" w:eastAsia="Calibri" w:hAnsi="Calibri" w:cs="DokChampa"/>
          <w:b/>
          <w:bCs/>
          <w:caps/>
          <w:sz w:val="22"/>
          <w:szCs w:val="22"/>
          <w:lang w:eastAsia="en-US"/>
        </w:rPr>
      </w:pPr>
    </w:p>
    <w:p w14:paraId="30C4FEBD" w14:textId="77777777" w:rsidR="00F54F79" w:rsidRPr="00F54F79" w:rsidRDefault="00F54F79" w:rsidP="00F54F79">
      <w:pPr>
        <w:spacing w:after="160" w:line="259" w:lineRule="auto"/>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SkraTky : </w:t>
      </w:r>
    </w:p>
    <w:p w14:paraId="51868D67" w14:textId="77777777" w:rsidR="00F54F79" w:rsidRPr="00F54F79" w:rsidRDefault="00F54F79" w:rsidP="00F54F79">
      <w:pPr>
        <w:spacing w:after="160" w:line="259" w:lineRule="auto"/>
        <w:contextualSpacing/>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Horúcovod / horúcovodné   </w:t>
      </w:r>
      <w:r w:rsidRPr="00F54F79">
        <w:rPr>
          <w:rFonts w:ascii="Calibri" w:eastAsia="SimSun" w:hAnsi="Calibri" w:cs="DokChampa"/>
          <w:sz w:val="22"/>
          <w:szCs w:val="22"/>
          <w:lang w:eastAsia="en-US"/>
        </w:rPr>
        <w:tab/>
      </w:r>
      <w:r w:rsidRPr="00F54F79">
        <w:rPr>
          <w:rFonts w:ascii="Calibri" w:eastAsia="SimSun" w:hAnsi="Calibri" w:cs="DokChampa"/>
          <w:sz w:val="22"/>
          <w:szCs w:val="22"/>
          <w:lang w:eastAsia="en-US"/>
        </w:rPr>
        <w:tab/>
      </w:r>
      <w:r w:rsidRPr="00F54F79">
        <w:rPr>
          <w:rFonts w:ascii="Calibri" w:eastAsia="SimSun" w:hAnsi="Calibri" w:cs="DokChampa"/>
          <w:sz w:val="22"/>
          <w:szCs w:val="22"/>
          <w:lang w:eastAsia="en-US"/>
        </w:rPr>
        <w:tab/>
        <w:t>HV</w:t>
      </w:r>
    </w:p>
    <w:p w14:paraId="31EB9C1C" w14:textId="77777777" w:rsidR="00F54F79" w:rsidRPr="00F54F79" w:rsidRDefault="00F54F79" w:rsidP="00F54F79">
      <w:pPr>
        <w:spacing w:after="160" w:line="259" w:lineRule="auto"/>
        <w:ind w:left="708" w:hanging="708"/>
        <w:contextualSpacing/>
        <w:rPr>
          <w:rFonts w:ascii="Calibri" w:eastAsia="TimesNewRomanPSMT" w:hAnsi="Calibri" w:cs="DokChampa"/>
          <w:sz w:val="22"/>
          <w:szCs w:val="22"/>
          <w:lang w:eastAsia="en-US"/>
        </w:rPr>
      </w:pPr>
      <w:r w:rsidRPr="00F54F79">
        <w:rPr>
          <w:rFonts w:ascii="Calibri" w:eastAsia="TimesNewRomanPSMT" w:hAnsi="Calibri" w:cs="DokChampa"/>
          <w:sz w:val="22"/>
          <w:szCs w:val="22"/>
          <w:lang w:eastAsia="en-US"/>
        </w:rPr>
        <w:t xml:space="preserve">MH Teplárenský holding, a.s., závod Martin   </w:t>
      </w:r>
      <w:r w:rsidRPr="00F54F79">
        <w:rPr>
          <w:rFonts w:ascii="Calibri" w:eastAsia="TimesNewRomanPSMT" w:hAnsi="Calibri" w:cs="DokChampa"/>
          <w:sz w:val="22"/>
          <w:szCs w:val="22"/>
          <w:lang w:eastAsia="en-US"/>
        </w:rPr>
        <w:tab/>
        <w:t>MHTH MT</w:t>
      </w:r>
    </w:p>
    <w:p w14:paraId="36D0A308"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Bezkanálové tepelné vedenie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 xml:space="preserve">BTV </w:t>
      </w:r>
    </w:p>
    <w:p w14:paraId="7D0B40F8"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Centrálne zásobovanie teplom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 xml:space="preserve">CZT </w:t>
      </w:r>
    </w:p>
    <w:p w14:paraId="33C86CD8"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Realizačná projektová dokumentácia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 xml:space="preserve">DRS </w:t>
      </w:r>
    </w:p>
    <w:p w14:paraId="2B0472F6"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Dokumentácia pre stavebné povolenie  </w:t>
      </w:r>
      <w:r w:rsidRPr="00F54F79">
        <w:rPr>
          <w:rFonts w:ascii="Calibri" w:eastAsia="Calibri" w:hAnsi="Calibri" w:cs="DokChampa"/>
          <w:sz w:val="22"/>
          <w:szCs w:val="22"/>
          <w:lang w:eastAsia="en-US"/>
        </w:rPr>
        <w:tab/>
        <w:t xml:space="preserve">DSP </w:t>
      </w:r>
    </w:p>
    <w:p w14:paraId="64BB0EB2"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Dokumentácia na vypracovanie ponuky  </w:t>
      </w:r>
      <w:r w:rsidRPr="00F54F79">
        <w:rPr>
          <w:rFonts w:ascii="Calibri" w:eastAsia="Calibri" w:hAnsi="Calibri" w:cs="DokChampa"/>
          <w:sz w:val="22"/>
          <w:szCs w:val="22"/>
          <w:lang w:eastAsia="en-US"/>
        </w:rPr>
        <w:tab/>
        <w:t xml:space="preserve">DVP </w:t>
      </w:r>
    </w:p>
    <w:p w14:paraId="772FBFDE"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Dokumentácia skutočného vyhotovenia stavby</w:t>
      </w:r>
      <w:r w:rsidRPr="00F54F79">
        <w:rPr>
          <w:rFonts w:ascii="Calibri" w:eastAsia="Calibri" w:hAnsi="Calibri" w:cs="DokChampa"/>
          <w:sz w:val="22"/>
          <w:szCs w:val="22"/>
          <w:lang w:eastAsia="en-US"/>
        </w:rPr>
        <w:tab/>
        <w:t>DSRS</w:t>
      </w:r>
    </w:p>
    <w:p w14:paraId="7DE0957D"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Harmonogram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HMG</w:t>
      </w:r>
    </w:p>
    <w:p w14:paraId="2BD3E7B4"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Projekt organizácie výstavby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 xml:space="preserve">POV </w:t>
      </w:r>
    </w:p>
    <w:p w14:paraId="7B6CB1A3"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Projekt zariadenia staveniska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PZS</w:t>
      </w:r>
    </w:p>
    <w:p w14:paraId="13E7C4D6"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Slovenská Správa Ciest  </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 xml:space="preserve">SSC </w:t>
      </w:r>
    </w:p>
    <w:p w14:paraId="3D76FAB8"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Calibri" w:hAnsi="Calibri" w:cs="DokChampa"/>
          <w:sz w:val="22"/>
          <w:szCs w:val="22"/>
          <w:lang w:eastAsia="en-US"/>
        </w:rPr>
        <w:t>Odovzdávajúca stanica tepla</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OST</w:t>
      </w:r>
    </w:p>
    <w:p w14:paraId="187D286F" w14:textId="77777777" w:rsidR="00F54F79" w:rsidRPr="00F54F79" w:rsidRDefault="00F54F79" w:rsidP="00F54F79">
      <w:pPr>
        <w:spacing w:after="160" w:line="259" w:lineRule="auto"/>
        <w:ind w:left="708" w:hanging="708"/>
        <w:contextualSpacing/>
        <w:rPr>
          <w:rFonts w:ascii="Calibri" w:eastAsia="Calibri" w:hAnsi="Calibri" w:cs="Calibri"/>
          <w:sz w:val="22"/>
          <w:szCs w:val="22"/>
          <w:lang w:eastAsia="en-US"/>
        </w:rPr>
      </w:pPr>
      <w:r w:rsidRPr="00F54F79">
        <w:rPr>
          <w:rFonts w:ascii="Calibri" w:eastAsia="Calibri" w:hAnsi="Calibri" w:cs="Calibri"/>
          <w:sz w:val="22"/>
          <w:szCs w:val="22"/>
          <w:lang w:eastAsia="en-US"/>
        </w:rPr>
        <w:t>Opis predmetu diela</w:t>
      </w:r>
      <w:r w:rsidRPr="00F54F79">
        <w:rPr>
          <w:rFonts w:ascii="Calibri" w:eastAsia="Calibri" w:hAnsi="Calibri" w:cs="Calibri"/>
          <w:sz w:val="22"/>
          <w:szCs w:val="22"/>
          <w:lang w:eastAsia="en-US"/>
        </w:rPr>
        <w:tab/>
      </w:r>
      <w:r w:rsidRPr="00F54F79">
        <w:rPr>
          <w:rFonts w:ascii="Calibri" w:eastAsia="Calibri" w:hAnsi="Calibri" w:cs="Calibri"/>
          <w:sz w:val="22"/>
          <w:szCs w:val="22"/>
          <w:lang w:eastAsia="en-US"/>
        </w:rPr>
        <w:tab/>
      </w:r>
      <w:r w:rsidRPr="00F54F79">
        <w:rPr>
          <w:rFonts w:ascii="Calibri" w:eastAsia="Calibri" w:hAnsi="Calibri" w:cs="Calibri"/>
          <w:sz w:val="22"/>
          <w:szCs w:val="22"/>
          <w:lang w:eastAsia="en-US"/>
        </w:rPr>
        <w:tab/>
      </w:r>
      <w:r w:rsidRPr="00F54F79">
        <w:rPr>
          <w:rFonts w:ascii="Calibri" w:eastAsia="Calibri" w:hAnsi="Calibri" w:cs="Calibri"/>
          <w:sz w:val="22"/>
          <w:szCs w:val="22"/>
          <w:lang w:eastAsia="en-US"/>
        </w:rPr>
        <w:tab/>
        <w:t>OPD</w:t>
      </w:r>
    </w:p>
    <w:p w14:paraId="1484D7A9" w14:textId="77777777" w:rsidR="00F54F79" w:rsidRPr="00F54F79" w:rsidRDefault="00F54F79" w:rsidP="00F54F79">
      <w:pPr>
        <w:spacing w:after="160" w:line="259" w:lineRule="auto"/>
        <w:ind w:left="708" w:hanging="708"/>
        <w:contextualSpacing/>
        <w:rPr>
          <w:rFonts w:ascii="Calibri" w:eastAsia="Calibri" w:hAnsi="Calibri" w:cs="DokChampa"/>
          <w:sz w:val="22"/>
          <w:szCs w:val="22"/>
          <w:lang w:eastAsia="en-US"/>
        </w:rPr>
      </w:pPr>
      <w:r w:rsidRPr="00F54F79">
        <w:rPr>
          <w:rFonts w:ascii="Calibri" w:eastAsia="TimesNewRomanPSMT" w:hAnsi="Calibri" w:cs="DokChampa"/>
          <w:sz w:val="22"/>
          <w:szCs w:val="22"/>
          <w:lang w:eastAsia="en-US"/>
        </w:rPr>
        <w:t xml:space="preserve">Teplá úžitková  voda   </w:t>
      </w:r>
      <w:r w:rsidRPr="00F54F79">
        <w:rPr>
          <w:rFonts w:ascii="Calibri" w:eastAsia="TimesNewRomanPSMT" w:hAnsi="Calibri" w:cs="DokChampa"/>
          <w:sz w:val="22"/>
          <w:szCs w:val="22"/>
          <w:lang w:eastAsia="en-US"/>
        </w:rPr>
        <w:tab/>
      </w:r>
      <w:r w:rsidRPr="00F54F79">
        <w:rPr>
          <w:rFonts w:ascii="Calibri" w:eastAsia="TimesNewRomanPSMT" w:hAnsi="Calibri" w:cs="DokChampa"/>
          <w:sz w:val="22"/>
          <w:szCs w:val="22"/>
          <w:lang w:eastAsia="en-US"/>
        </w:rPr>
        <w:tab/>
      </w:r>
      <w:r w:rsidRPr="00F54F79">
        <w:rPr>
          <w:rFonts w:ascii="Calibri" w:eastAsia="TimesNewRomanPSMT" w:hAnsi="Calibri" w:cs="DokChampa"/>
          <w:sz w:val="22"/>
          <w:szCs w:val="22"/>
          <w:lang w:eastAsia="en-US"/>
        </w:rPr>
        <w:tab/>
      </w:r>
      <w:r w:rsidRPr="00F54F79">
        <w:rPr>
          <w:rFonts w:ascii="Calibri" w:eastAsia="TimesNewRomanPSMT" w:hAnsi="Calibri" w:cs="DokChampa"/>
          <w:sz w:val="22"/>
          <w:szCs w:val="22"/>
          <w:lang w:eastAsia="en-US"/>
        </w:rPr>
        <w:tab/>
        <w:t>TUV</w:t>
      </w:r>
      <w:r w:rsidRPr="00F54F79">
        <w:rPr>
          <w:rFonts w:ascii="Calibri" w:eastAsia="Calibri" w:hAnsi="Calibri" w:cs="DokChampa"/>
          <w:sz w:val="22"/>
          <w:szCs w:val="22"/>
          <w:lang w:eastAsia="en-US"/>
        </w:rPr>
        <w:t xml:space="preserve"> </w:t>
      </w:r>
    </w:p>
    <w:p w14:paraId="47521DC0" w14:textId="77777777" w:rsidR="00F54F79" w:rsidRPr="00F54F79" w:rsidRDefault="00F54F79" w:rsidP="00F54F79">
      <w:pPr>
        <w:spacing w:after="160" w:line="259" w:lineRule="auto"/>
        <w:ind w:left="708" w:hanging="708"/>
        <w:contextualSpacing/>
        <w:rPr>
          <w:rFonts w:ascii="Calibri" w:eastAsia="Calibri" w:hAnsi="Calibri" w:cs="DokChampa"/>
          <w:color w:val="000000"/>
          <w:sz w:val="22"/>
          <w:szCs w:val="22"/>
          <w:lang w:eastAsia="en-US"/>
        </w:rPr>
      </w:pPr>
      <w:r w:rsidRPr="00F54F79">
        <w:rPr>
          <w:rFonts w:ascii="Calibri" w:eastAsia="TimesNewRomanPSMT" w:hAnsi="Calibri" w:cs="DokChampa"/>
          <w:sz w:val="22"/>
          <w:szCs w:val="22"/>
          <w:lang w:eastAsia="en-US"/>
        </w:rPr>
        <w:t xml:space="preserve">Ústredné vykurovanie    </w:t>
      </w:r>
      <w:r w:rsidRPr="00F54F79">
        <w:rPr>
          <w:rFonts w:ascii="Calibri" w:eastAsia="TimesNewRomanPSMT" w:hAnsi="Calibri" w:cs="DokChampa"/>
          <w:sz w:val="22"/>
          <w:szCs w:val="22"/>
          <w:lang w:eastAsia="en-US"/>
        </w:rPr>
        <w:tab/>
      </w:r>
      <w:r w:rsidRPr="00F54F79">
        <w:rPr>
          <w:rFonts w:ascii="Calibri" w:eastAsia="TimesNewRomanPSMT" w:hAnsi="Calibri" w:cs="DokChampa"/>
          <w:sz w:val="22"/>
          <w:szCs w:val="22"/>
          <w:lang w:eastAsia="en-US"/>
        </w:rPr>
        <w:tab/>
      </w:r>
      <w:r w:rsidRPr="00F54F79">
        <w:rPr>
          <w:rFonts w:ascii="Calibri" w:eastAsia="TimesNewRomanPSMT" w:hAnsi="Calibri" w:cs="DokChampa"/>
          <w:sz w:val="22"/>
          <w:szCs w:val="22"/>
          <w:lang w:eastAsia="en-US"/>
        </w:rPr>
        <w:tab/>
        <w:t>UK</w:t>
      </w:r>
    </w:p>
    <w:p w14:paraId="344C20CC" w14:textId="77777777" w:rsidR="00F54F79" w:rsidRPr="00F54F79" w:rsidRDefault="00F54F79" w:rsidP="00F54F79">
      <w:pPr>
        <w:spacing w:after="160" w:line="259" w:lineRule="auto"/>
        <w:ind w:left="360"/>
        <w:contextualSpacing/>
        <w:rPr>
          <w:rFonts w:ascii="Calibri" w:eastAsia="TimesNewRomanPSMT" w:hAnsi="Calibri" w:cs="DokChampa"/>
          <w:sz w:val="22"/>
          <w:szCs w:val="22"/>
          <w:lang w:eastAsia="en-US"/>
        </w:rPr>
      </w:pPr>
    </w:p>
    <w:p w14:paraId="0EA5E1CF" w14:textId="77777777" w:rsidR="00F54F79" w:rsidRPr="00F54F79" w:rsidRDefault="00F54F79" w:rsidP="00F54F79">
      <w:pPr>
        <w:spacing w:after="160" w:line="259" w:lineRule="auto"/>
        <w:ind w:left="284" w:hanging="284"/>
        <w:contextualSpacing/>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1. Opis súčasného stavu </w:t>
      </w:r>
    </w:p>
    <w:p w14:paraId="0CD46977" w14:textId="77777777" w:rsidR="00F54F79" w:rsidRPr="00F54F79" w:rsidRDefault="00F54F79" w:rsidP="00F54F79">
      <w:pPr>
        <w:tabs>
          <w:tab w:val="num" w:pos="284"/>
        </w:tabs>
        <w:spacing w:after="160" w:line="276" w:lineRule="auto"/>
        <w:ind w:left="284" w:hanging="284"/>
        <w:contextualSpacing/>
        <w:jc w:val="both"/>
        <w:rPr>
          <w:rFonts w:ascii="Calibri" w:eastAsia="Calibri" w:hAnsi="Calibri" w:cs="Calibri"/>
          <w:sz w:val="22"/>
          <w:szCs w:val="22"/>
          <w:lang w:eastAsia="en-US"/>
        </w:rPr>
      </w:pPr>
    </w:p>
    <w:p w14:paraId="4BDEB499"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Východiskovým stavom pre projektovú dokumentáciu je nevyhovujúci stav stávajúceho potrubného vedenia horúcovodnej (HV) siete na ulici Bottova a Kolárova, v Martine. </w:t>
      </w:r>
    </w:p>
    <w:p w14:paraId="39C33E87" w14:textId="77777777" w:rsidR="00F54F79" w:rsidRPr="00F54F79" w:rsidRDefault="00F54F79" w:rsidP="00F54F79">
      <w:pPr>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Vonkajšie potrubné rozvody sú v súčasnej dobe zdrojom porúch a veľkých tepelných strát, ktoré sú spôsobené skorodovaným potrubím teplovodu, a zlým stavom izolácií. Potrubné rozvody sú z časti v pôvodnom kanálovom prevedení, v zastaralom kanálovom systéme tepelného vedenia, a z časti aj  položené na stávajúci betónový kanál s nedostatočným krytím zeminy nad potrubím.</w:t>
      </w:r>
    </w:p>
    <w:p w14:paraId="41A4D841" w14:textId="77777777" w:rsidR="00F54F79" w:rsidRDefault="00F54F79" w:rsidP="00F54F79">
      <w:pPr>
        <w:rPr>
          <w:rFonts w:ascii="Calibri" w:eastAsia="Calibri" w:hAnsi="Calibri" w:cs="Calibri"/>
          <w:sz w:val="22"/>
          <w:szCs w:val="22"/>
          <w:lang w:eastAsia="de-DE"/>
        </w:rPr>
      </w:pPr>
    </w:p>
    <w:p w14:paraId="20D7DACB" w14:textId="50860CC6" w:rsidR="00F54F79" w:rsidRDefault="00F54F79" w:rsidP="00F54F79">
      <w:pPr>
        <w:rPr>
          <w:rFonts w:ascii="Calibri" w:eastAsia="Calibri" w:hAnsi="Calibri" w:cs="Calibri"/>
          <w:sz w:val="22"/>
          <w:szCs w:val="22"/>
          <w:lang w:eastAsia="de-DE"/>
        </w:rPr>
      </w:pPr>
      <w:r w:rsidRPr="00F54F79">
        <w:rPr>
          <w:rFonts w:ascii="Calibri" w:eastAsia="Calibri" w:hAnsi="Calibri" w:cs="Calibri"/>
          <w:sz w:val="22"/>
          <w:szCs w:val="22"/>
          <w:lang w:eastAsia="de-DE"/>
        </w:rPr>
        <w:t>Celková dĺžka HV rozvodov na ulici Kollárova a Bottova:</w:t>
      </w:r>
    </w:p>
    <w:p w14:paraId="15B8010B" w14:textId="77777777" w:rsidR="00F54F79" w:rsidRPr="00F54F79" w:rsidRDefault="00F54F79" w:rsidP="00F54F79">
      <w:pPr>
        <w:rPr>
          <w:rFonts w:ascii="Calibri" w:eastAsia="Calibri" w:hAnsi="Calibri" w:cs="Calibri"/>
          <w:sz w:val="22"/>
          <w:szCs w:val="22"/>
          <w:lang w:eastAsia="de-DE"/>
        </w:rPr>
      </w:pPr>
    </w:p>
    <w:p w14:paraId="13F1586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Celková dĺžka HV rozvodov do DN100</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cca. 4700 bm</w:t>
      </w:r>
    </w:p>
    <w:p w14:paraId="2CD9BCF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Celková dĺžka HV rozvodov nad DN100 do DN200</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cca. 3600 bm</w:t>
      </w:r>
    </w:p>
    <w:p w14:paraId="38331D2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Priemer teplonosnej rúry</w:t>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r>
      <w:r w:rsidRPr="00F54F79">
        <w:rPr>
          <w:rFonts w:ascii="Calibri" w:eastAsia="Calibri" w:hAnsi="Calibri" w:cs="DokChampa"/>
          <w:sz w:val="22"/>
          <w:szCs w:val="22"/>
          <w:lang w:eastAsia="en-US"/>
        </w:rPr>
        <w:tab/>
        <w:t>2xDN200/150/100/80/65/40/32 a DN25</w:t>
      </w:r>
    </w:p>
    <w:p w14:paraId="1BF16D2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Vonkajší priemer plášťa izolácie je stanovená podľa priemeru teplonosnej rúry.</w:t>
      </w:r>
    </w:p>
    <w:p w14:paraId="17F650A9" w14:textId="77777777" w:rsidR="00F54F79" w:rsidRPr="00F54F79" w:rsidRDefault="00F54F79" w:rsidP="00F54F79">
      <w:pPr>
        <w:spacing w:after="160" w:line="259" w:lineRule="auto"/>
        <w:ind w:left="284" w:hanging="284"/>
        <w:rPr>
          <w:rFonts w:ascii="Calibri" w:eastAsia="Calibri" w:hAnsi="Calibri" w:cs="DokChampa"/>
          <w:b/>
          <w:bCs/>
          <w:caps/>
          <w:sz w:val="22"/>
          <w:szCs w:val="22"/>
          <w:lang w:eastAsia="en-US"/>
        </w:rPr>
      </w:pPr>
    </w:p>
    <w:p w14:paraId="5F8119CA" w14:textId="77777777" w:rsidR="00F54F79" w:rsidRPr="00F54F79" w:rsidRDefault="00F54F79" w:rsidP="00F54F79">
      <w:pPr>
        <w:spacing w:after="160" w:line="259" w:lineRule="auto"/>
        <w:ind w:left="284" w:hanging="284"/>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2. Všeobecný opis </w:t>
      </w:r>
      <w:r w:rsidRPr="00F54F79">
        <w:rPr>
          <w:rFonts w:ascii="Calibri" w:eastAsia="Calibri" w:hAnsi="Calibri" w:cs="Calibri"/>
          <w:b/>
          <w:bCs/>
          <w:caps/>
          <w:sz w:val="22"/>
          <w:szCs w:val="22"/>
          <w:lang w:eastAsia="en-US"/>
        </w:rPr>
        <w:t>dielA</w:t>
      </w:r>
    </w:p>
    <w:p w14:paraId="76C755A3" w14:textId="77777777" w:rsidR="00F54F79" w:rsidRPr="00F54F79" w:rsidRDefault="00F54F79" w:rsidP="00F54F79">
      <w:pPr>
        <w:tabs>
          <w:tab w:val="num" w:pos="284"/>
        </w:tabs>
        <w:spacing w:line="276" w:lineRule="auto"/>
        <w:ind w:left="284" w:hanging="284"/>
        <w:jc w:val="both"/>
        <w:rPr>
          <w:rFonts w:ascii="Calibri" w:eastAsia="Calibri" w:hAnsi="Calibri" w:cs="Calibri"/>
          <w:b/>
          <w:sz w:val="22"/>
          <w:szCs w:val="22"/>
          <w:lang w:eastAsia="en-US"/>
        </w:rPr>
      </w:pPr>
      <w:r w:rsidRPr="00F54F79">
        <w:rPr>
          <w:rFonts w:ascii="Calibri" w:eastAsia="Calibri" w:hAnsi="Calibri" w:cs="DokChampa"/>
          <w:b/>
          <w:bCs/>
          <w:sz w:val="22"/>
          <w:szCs w:val="22"/>
          <w:lang w:eastAsia="en-US"/>
        </w:rPr>
        <w:t xml:space="preserve">2.1 Predmet a cieľ uskutočnenia </w:t>
      </w:r>
      <w:r w:rsidRPr="00F54F79">
        <w:rPr>
          <w:rFonts w:ascii="Calibri" w:eastAsia="Calibri" w:hAnsi="Calibri" w:cs="Calibri"/>
          <w:b/>
          <w:bCs/>
          <w:sz w:val="22"/>
          <w:szCs w:val="22"/>
          <w:lang w:eastAsia="en-US"/>
        </w:rPr>
        <w:t>diela</w:t>
      </w:r>
    </w:p>
    <w:p w14:paraId="582D46B3" w14:textId="33612BF0" w:rsidR="00F54F79" w:rsidRPr="00F54F79" w:rsidRDefault="00F54F79" w:rsidP="00F54F79">
      <w:pPr>
        <w:spacing w:after="160" w:line="259" w:lineRule="auto"/>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Predmetom projektovej dokumentácie </w:t>
      </w:r>
      <w:r w:rsidR="00AB35EC">
        <w:rPr>
          <w:rFonts w:ascii="Calibri" w:eastAsia="SimSun" w:hAnsi="Calibri" w:cs="DokChampa"/>
          <w:sz w:val="22"/>
          <w:szCs w:val="22"/>
          <w:lang w:eastAsia="en-US"/>
        </w:rPr>
        <w:t xml:space="preserve">sú </w:t>
      </w:r>
      <w:r w:rsidRPr="00F54F79">
        <w:rPr>
          <w:rFonts w:ascii="Calibri" w:eastAsia="SimSun" w:hAnsi="Calibri" w:cs="DokChampa"/>
          <w:sz w:val="22"/>
          <w:szCs w:val="22"/>
          <w:lang w:eastAsia="en-US"/>
        </w:rPr>
        <w:t>výmeny HV rozvodov technológiou bezkanálového  tepelného vedenia DN200 a DN150 - PN25. Potrubie bude vedené v  trase pôvodného podzemného horúcovodného  rozvodu. Rozvod bude v miestach napojenia odbočiek vybavený uzatváracími armatúrami a v určených miestach sekčnými armatúrami. Nové potrubné rozvody budú napojené na stávajúce rozvody horúcovodnej siete JUH.</w:t>
      </w:r>
    </w:p>
    <w:p w14:paraId="5BFE1DDD" w14:textId="1203B307" w:rsidR="00F54F79" w:rsidRPr="00F54F79" w:rsidRDefault="00F54F79" w:rsidP="00F54F79">
      <w:pPr>
        <w:spacing w:after="160" w:line="259" w:lineRule="auto"/>
        <w:jc w:val="both"/>
        <w:rPr>
          <w:rFonts w:ascii="Calibri" w:eastAsia="Calibri" w:hAnsi="Calibri" w:cs="Calibri"/>
          <w:sz w:val="20"/>
          <w:szCs w:val="20"/>
          <w:lang w:eastAsia="de-DE"/>
        </w:rPr>
      </w:pPr>
      <w:r w:rsidRPr="00F54F79">
        <w:rPr>
          <w:rFonts w:ascii="Calibri" w:eastAsia="SimSun" w:hAnsi="Calibri" w:cs="DokChampa"/>
          <w:sz w:val="22"/>
          <w:szCs w:val="22"/>
          <w:lang w:eastAsia="en-US"/>
        </w:rPr>
        <w:t>Pri návrhu trasovania potrubných rozvodov sme vychádzali z polohy existujúcich potrubných  rozvodov a napojenia do jednotlivých objektov na ulici Bottova a Kol</w:t>
      </w:r>
      <w:r w:rsidR="00AB35EC">
        <w:rPr>
          <w:rFonts w:ascii="Calibri" w:eastAsia="SimSun" w:hAnsi="Calibri" w:cs="DokChampa"/>
          <w:sz w:val="22"/>
          <w:szCs w:val="22"/>
          <w:lang w:eastAsia="en-US"/>
        </w:rPr>
        <w:t>l</w:t>
      </w:r>
      <w:r w:rsidRPr="00F54F79">
        <w:rPr>
          <w:rFonts w:ascii="Calibri" w:eastAsia="SimSun" w:hAnsi="Calibri" w:cs="DokChampa"/>
          <w:sz w:val="22"/>
          <w:szCs w:val="22"/>
          <w:lang w:eastAsia="en-US"/>
        </w:rPr>
        <w:t>árova v Martine. Horúcovodné potrubie bude vyhotovená technológiou bezkanálového rozvodu tepla  z predizolovaného potrubia od renomovaných výrobcov. Predizolované potrubie je združená konštrukcia oceľovej rúry ,tepelnej izolácie z PUR peny a plášťovej trubky z tvrdeného polyetylénu HDPE pre priame ukladanie do zeme. Potrubie bude uložené vo výkope. Miesto napojenia pre jednotlivých odberateľov bude na hranici objektov, cca 1,0m od ich okraja napojením sa na stávajúce potrubie v jednotlivých objektoch. Každá odbočka bude vybavená novou sekčnou armatúrou na hranici objektu odberateľa</w:t>
      </w:r>
      <w:r w:rsidRPr="00F54F79">
        <w:rPr>
          <w:rFonts w:ascii="Calibri" w:eastAsia="Calibri" w:hAnsi="Calibri" w:cs="Calibri"/>
          <w:sz w:val="20"/>
          <w:szCs w:val="20"/>
          <w:lang w:eastAsia="de-DE"/>
        </w:rPr>
        <w:t>.</w:t>
      </w:r>
    </w:p>
    <w:p w14:paraId="3ECC8326" w14:textId="77777777" w:rsidR="00F54F79" w:rsidRPr="00F54F79" w:rsidRDefault="00F54F79" w:rsidP="00F54F79">
      <w:pPr>
        <w:spacing w:after="160" w:line="259" w:lineRule="auto"/>
        <w:ind w:left="284" w:hanging="284"/>
        <w:contextualSpacing/>
        <w:rPr>
          <w:rFonts w:ascii="Calibri" w:eastAsia="Calibri" w:hAnsi="Calibri" w:cs="Calibri"/>
          <w:sz w:val="22"/>
          <w:szCs w:val="22"/>
          <w:lang w:eastAsia="en-US"/>
        </w:rPr>
      </w:pPr>
    </w:p>
    <w:p w14:paraId="46D016CE" w14:textId="77777777" w:rsidR="00F54F79" w:rsidRPr="00F54F79" w:rsidRDefault="00F54F79" w:rsidP="00F54F79">
      <w:pPr>
        <w:spacing w:after="160" w:line="259" w:lineRule="auto"/>
        <w:ind w:left="284" w:hanging="284"/>
        <w:contextualSpacing/>
        <w:rPr>
          <w:rFonts w:ascii="Calibri" w:eastAsia="Calibri" w:hAnsi="Calibri" w:cs="Calibri"/>
          <w:b/>
          <w:sz w:val="22"/>
          <w:szCs w:val="22"/>
          <w:lang w:eastAsia="en-US"/>
        </w:rPr>
      </w:pPr>
      <w:r w:rsidRPr="00F54F79">
        <w:rPr>
          <w:rFonts w:ascii="Calibri" w:eastAsia="Calibri" w:hAnsi="Calibri" w:cs="Calibri"/>
          <w:b/>
          <w:sz w:val="22"/>
          <w:szCs w:val="22"/>
          <w:lang w:eastAsia="en-US"/>
        </w:rPr>
        <w:t>2.2 Miesto vykonania diela</w:t>
      </w:r>
    </w:p>
    <w:p w14:paraId="3807BA0C"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Poloha staveniska je daná umiestnením stávajúceho potrubného rozvodu horúcovodnej (HV) siete na </w:t>
      </w:r>
    </w:p>
    <w:p w14:paraId="1B7936B4" w14:textId="63476B4F"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ulici Bottova a Kol</w:t>
      </w:r>
      <w:r w:rsidR="00AB35EC">
        <w:rPr>
          <w:rFonts w:ascii="Calibri" w:eastAsia="Calibri" w:hAnsi="Calibri" w:cs="DokChampa"/>
          <w:sz w:val="22"/>
          <w:szCs w:val="22"/>
          <w:lang w:eastAsia="en-US"/>
        </w:rPr>
        <w:t>l</w:t>
      </w:r>
      <w:r w:rsidRPr="00F54F79">
        <w:rPr>
          <w:rFonts w:ascii="Calibri" w:eastAsia="Calibri" w:hAnsi="Calibri" w:cs="DokChampa"/>
          <w:sz w:val="22"/>
          <w:szCs w:val="22"/>
          <w:lang w:eastAsia="en-US"/>
        </w:rPr>
        <w:t xml:space="preserve">árova, v Martine. </w:t>
      </w:r>
    </w:p>
    <w:p w14:paraId="143450CA" w14:textId="77777777" w:rsidR="00F54F79" w:rsidRPr="00F54F79" w:rsidRDefault="00F54F79" w:rsidP="00F54F79">
      <w:pPr>
        <w:spacing w:after="160" w:line="259" w:lineRule="auto"/>
        <w:ind w:left="284" w:hanging="284"/>
        <w:contextualSpacing/>
        <w:rPr>
          <w:rFonts w:ascii="Calibri" w:eastAsia="Calibri" w:hAnsi="Calibri" w:cs="DokChampa"/>
          <w:sz w:val="22"/>
          <w:szCs w:val="22"/>
          <w:lang w:eastAsia="en-US"/>
        </w:rPr>
      </w:pPr>
    </w:p>
    <w:p w14:paraId="387E7213" w14:textId="77777777" w:rsidR="00F54F79" w:rsidRDefault="00F54F79" w:rsidP="00F54F79">
      <w:pPr>
        <w:spacing w:after="160" w:line="259" w:lineRule="auto"/>
        <w:ind w:left="284" w:hanging="284"/>
        <w:contextualSpacing/>
        <w:rPr>
          <w:rFonts w:ascii="Calibri" w:eastAsia="Calibri" w:hAnsi="Calibri" w:cs="Calibri"/>
          <w:b/>
          <w:sz w:val="22"/>
          <w:szCs w:val="22"/>
          <w:lang w:eastAsia="en-US"/>
        </w:rPr>
      </w:pPr>
      <w:r w:rsidRPr="00F54F79">
        <w:rPr>
          <w:rFonts w:ascii="Calibri" w:eastAsia="Calibri" w:hAnsi="Calibri" w:cs="Calibri"/>
          <w:b/>
          <w:sz w:val="22"/>
          <w:szCs w:val="22"/>
          <w:lang w:eastAsia="en-US"/>
        </w:rPr>
        <w:t>2.3 Rozsah diela</w:t>
      </w:r>
    </w:p>
    <w:p w14:paraId="360C0E1B" w14:textId="4F0CC8C1" w:rsidR="00F54F79" w:rsidRPr="00F54F79" w:rsidRDefault="00F54F79" w:rsidP="00F54F79">
      <w:pPr>
        <w:spacing w:after="160" w:line="259" w:lineRule="auto"/>
        <w:ind w:left="284" w:hanging="284"/>
        <w:contextualSpacing/>
        <w:rPr>
          <w:rFonts w:ascii="Calibri" w:eastAsia="Calibri" w:hAnsi="Calibri" w:cs="Calibri"/>
          <w:b/>
          <w:sz w:val="22"/>
          <w:szCs w:val="22"/>
          <w:lang w:eastAsia="en-US"/>
        </w:rPr>
      </w:pPr>
      <w:r w:rsidRPr="00F54F79">
        <w:rPr>
          <w:rFonts w:ascii="Calibri" w:eastAsia="Calibri" w:hAnsi="Calibri" w:cs="Calibri"/>
          <w:b/>
          <w:sz w:val="22"/>
          <w:szCs w:val="22"/>
          <w:lang w:eastAsia="en-US"/>
        </w:rPr>
        <w:t xml:space="preserve"> </w:t>
      </w:r>
    </w:p>
    <w:p w14:paraId="0785E88B" w14:textId="77777777" w:rsidR="00F54F79" w:rsidRPr="00F54F79" w:rsidRDefault="00F54F79" w:rsidP="00F54F79">
      <w:pPr>
        <w:spacing w:line="259" w:lineRule="auto"/>
        <w:ind w:left="284" w:hanging="284"/>
        <w:rPr>
          <w:rFonts w:ascii="Calibri" w:eastAsia="Calibri" w:hAnsi="Calibri" w:cs="DokChampa"/>
          <w:sz w:val="22"/>
          <w:szCs w:val="22"/>
          <w:lang w:eastAsia="en-US"/>
        </w:rPr>
      </w:pPr>
      <w:r w:rsidRPr="00F54F79">
        <w:rPr>
          <w:rFonts w:ascii="Calibri" w:eastAsia="SimSun" w:hAnsi="Calibri" w:cs="Calibri"/>
          <w:sz w:val="22"/>
          <w:szCs w:val="22"/>
          <w:lang w:eastAsia="en-US"/>
        </w:rPr>
        <w:t>Dielo</w:t>
      </w:r>
      <w:r w:rsidRPr="00F54F79">
        <w:rPr>
          <w:rFonts w:ascii="Calibri" w:eastAsia="SimSun" w:hAnsi="Calibri" w:cs="DokChampa"/>
          <w:sz w:val="22"/>
          <w:szCs w:val="22"/>
          <w:lang w:eastAsia="en-US"/>
        </w:rPr>
        <w:t xml:space="preserve"> zahŕňa:</w:t>
      </w:r>
    </w:p>
    <w:p w14:paraId="3736E1F5" w14:textId="03DD9A99"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spracovanie realizačnej projektovej dokumentácie (ďalej aj len „DRS“) ,potrubná časť, stavebná časť, , projekt dopravného značenia (</w:t>
      </w:r>
      <w:r w:rsidR="00AB35EC">
        <w:rPr>
          <w:rFonts w:ascii="Calibri" w:eastAsia="Calibri" w:hAnsi="Calibri" w:cs="DokChampa"/>
          <w:sz w:val="22"/>
          <w:szCs w:val="22"/>
          <w:lang w:eastAsia="en-US"/>
        </w:rPr>
        <w:t xml:space="preserve">dať </w:t>
      </w:r>
      <w:r w:rsidRPr="00F54F79">
        <w:rPr>
          <w:rFonts w:ascii="Calibri" w:eastAsia="Calibri" w:hAnsi="Calibri" w:cs="DokChampa"/>
          <w:sz w:val="22"/>
          <w:szCs w:val="22"/>
          <w:lang w:eastAsia="en-US"/>
        </w:rPr>
        <w:t>odsúhlasiť dopravným inšpektorátom), systému pre nepretržité monitorovanie stavu potrubia (lokalizácia porúch), projekt organizácie výstavby (POV) v</w:t>
      </w:r>
      <w:r w:rsidR="00AB35EC">
        <w:rPr>
          <w:rFonts w:ascii="Calibri" w:eastAsia="Calibri" w:hAnsi="Calibri" w:cs="DokChampa"/>
          <w:sz w:val="22"/>
          <w:szCs w:val="22"/>
          <w:lang w:eastAsia="en-US"/>
        </w:rPr>
        <w:t>rátane</w:t>
      </w:r>
      <w:r w:rsidRPr="00F54F79">
        <w:rPr>
          <w:rFonts w:ascii="Calibri" w:eastAsia="Calibri" w:hAnsi="Calibri" w:cs="DokChampa"/>
          <w:sz w:val="22"/>
          <w:szCs w:val="22"/>
          <w:lang w:eastAsia="en-US"/>
        </w:rPr>
        <w:t xml:space="preserve"> HMG realizácie </w:t>
      </w:r>
    </w:p>
    <w:p w14:paraId="4F87361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kladačský plán spracovaný výrobcom potrubia, </w:t>
      </w:r>
    </w:p>
    <w:p w14:paraId="1132F22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geodetické zameranie horúcovodov, vrátane  všetkých križovaní s inžinierskymi sieťami,</w:t>
      </w:r>
    </w:p>
    <w:p w14:paraId="6A800420" w14:textId="6780918F" w:rsidR="00F54F79" w:rsidRPr="00F54F79" w:rsidRDefault="00AB35EC"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Pr>
          <w:rFonts w:ascii="Calibri" w:eastAsia="Calibri" w:hAnsi="Calibri" w:cs="DokChampa"/>
          <w:sz w:val="22"/>
          <w:szCs w:val="22"/>
          <w:lang w:eastAsia="en-US"/>
        </w:rPr>
        <w:t>g</w:t>
      </w:r>
      <w:r w:rsidR="00F54F79" w:rsidRPr="00F54F79">
        <w:rPr>
          <w:rFonts w:ascii="Calibri" w:eastAsia="Calibri" w:hAnsi="Calibri" w:cs="DokChampa"/>
          <w:sz w:val="22"/>
          <w:szCs w:val="22"/>
          <w:lang w:eastAsia="en-US"/>
        </w:rPr>
        <w:t xml:space="preserve">eodetické zameranie pre účely kontroly objemu výkopových prác a objemu materiálu použitého na prípravu lôžka (bude odovzdávané priebežne ako podklad k fakturácii) a bude obsahovať kompletné, jednoznačné údaje o dĺžke, šírke a hĺbke výkopu, pre stanovenie objemov vykopaného materiálu, podsyp , obsyp  štrkodrva, asfalty ).  </w:t>
      </w:r>
    </w:p>
    <w:p w14:paraId="4C2B308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právoplatných rozhodnutí umožňujúcich realizáciu a uvedenie predmetu diela do prevádzky, zmeny stavby pred jej dokončením , s výnimkou stavebného povolenia a/alebo predĺženia jeho platnosti, pokiaľ zabezpečenie predĺženia platnosti bude potrebné,</w:t>
      </w:r>
    </w:p>
    <w:p w14:paraId="2FF2141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dodávku vecí potrebných pre realizáciu diela,</w:t>
      </w:r>
    </w:p>
    <w:p w14:paraId="74F8CCA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uskutočnenie všetkých potrebných stavebných a montážnych prác,</w:t>
      </w:r>
    </w:p>
    <w:p w14:paraId="07CF316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likvidáciu odpadov,</w:t>
      </w:r>
    </w:p>
    <w:p w14:paraId="32A6178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výrub a výsadba stromov, </w:t>
      </w:r>
    </w:p>
    <w:p w14:paraId="28E06B5C"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uvedenie predmetu diela do prevádzky,</w:t>
      </w:r>
    </w:p>
    <w:p w14:paraId="4483647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zaškolenie obsluhy,</w:t>
      </w:r>
    </w:p>
    <w:p w14:paraId="7FB1097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ďalšie plnenia vyplývajúce z tohto OPD.</w:t>
      </w:r>
    </w:p>
    <w:p w14:paraId="7C0D3C84" w14:textId="77777777" w:rsid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náhradných parkovacích miest z dôvodu realizácie diela (úhrada pri obmedzení parkovania - správcovi parkovacej spoločnosti vynútená realizáciou diela)</w:t>
      </w:r>
    </w:p>
    <w:p w14:paraId="45C5A9FF" w14:textId="0672C571" w:rsidR="00F54F79" w:rsidRPr="00F54F79" w:rsidRDefault="00F54F79" w:rsidP="00F54F79">
      <w:pPr>
        <w:spacing w:after="160" w:line="259" w:lineRule="auto"/>
        <w:ind w:left="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 </w:t>
      </w:r>
    </w:p>
    <w:p w14:paraId="4B176E48"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2.4 Povrchové úpravy  </w:t>
      </w:r>
    </w:p>
    <w:p w14:paraId="5CEEA768"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 rámci vyjadrenia Mesta Martin k stavebnému povoleniu je potrebné pri </w:t>
      </w:r>
      <w:r w:rsidRPr="00F54F79">
        <w:rPr>
          <w:rFonts w:ascii="Calibri" w:eastAsia="Calibri" w:hAnsi="Calibri" w:cs="Calibri"/>
          <w:sz w:val="22"/>
          <w:szCs w:val="22"/>
          <w:lang w:eastAsia="en-US"/>
        </w:rPr>
        <w:t>realizácii diela:</w:t>
      </w:r>
      <w:r w:rsidRPr="00F54F79">
        <w:rPr>
          <w:rFonts w:ascii="Calibri" w:eastAsia="Calibri" w:hAnsi="Calibri" w:cs="DokChampa"/>
          <w:sz w:val="22"/>
          <w:szCs w:val="22"/>
          <w:lang w:eastAsia="en-US"/>
        </w:rPr>
        <w:t xml:space="preserve">  </w:t>
      </w:r>
    </w:p>
    <w:p w14:paraId="4A992629"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Pri povrchových úpravách vozovky uvažovať o jednom alebo dvoch jazdných pruhoch, podľa stavu realizácie prác v zmysle podmienok uvedených v podkladovej dokumentácii (Štandardizovanie podmienok MÚ - Mesto Martin) a Slovenskej správy ciest Žilina (ďalej aj ako „SSC“), </w:t>
      </w:r>
    </w:p>
    <w:p w14:paraId="7059C384" w14:textId="4A5CFAB5"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Zabezpečiť povrchové úpravy zelene v celej zabranej ploch</w:t>
      </w:r>
      <w:r w:rsidR="004C126C">
        <w:rPr>
          <w:rFonts w:ascii="Calibri" w:eastAsia="Calibri" w:hAnsi="Calibri" w:cs="DokChampa"/>
          <w:sz w:val="22"/>
          <w:szCs w:val="22"/>
          <w:lang w:eastAsia="en-US"/>
        </w:rPr>
        <w:t>e</w:t>
      </w:r>
      <w:r w:rsidRPr="00F54F79">
        <w:rPr>
          <w:rFonts w:ascii="Calibri" w:eastAsia="Calibri" w:hAnsi="Calibri" w:cs="DokChampa"/>
          <w:sz w:val="22"/>
          <w:szCs w:val="22"/>
          <w:lang w:eastAsia="en-US"/>
        </w:rPr>
        <w:t xml:space="preserve"> pri realizácií stavby,  </w:t>
      </w:r>
    </w:p>
    <w:p w14:paraId="3EAE89E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Vykonať nevyhnutný výrub stromov, </w:t>
      </w:r>
    </w:p>
    <w:p w14:paraId="48EC3802" w14:textId="77777777" w:rsid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Vykonať nevyhnutnú výsadbu stromov,</w:t>
      </w:r>
    </w:p>
    <w:p w14:paraId="40F74FE6" w14:textId="77777777" w:rsidR="00F54F79" w:rsidRPr="00F54F79" w:rsidRDefault="00F54F79" w:rsidP="00F54F79">
      <w:pPr>
        <w:spacing w:after="160" w:line="259" w:lineRule="auto"/>
        <w:ind w:left="284"/>
        <w:contextualSpacing/>
        <w:jc w:val="both"/>
        <w:rPr>
          <w:rFonts w:ascii="Calibri" w:eastAsia="Calibri" w:hAnsi="Calibri" w:cs="DokChampa"/>
          <w:sz w:val="22"/>
          <w:szCs w:val="22"/>
          <w:lang w:eastAsia="en-US"/>
        </w:rPr>
      </w:pPr>
    </w:p>
    <w:p w14:paraId="292D7234"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2.5 Požiadavky na opravu šácht </w:t>
      </w:r>
      <w:r w:rsidRPr="00F54F79">
        <w:rPr>
          <w:rFonts w:ascii="Calibri" w:eastAsia="Calibri" w:hAnsi="Calibri" w:cs="DokChampa"/>
          <w:sz w:val="22"/>
          <w:szCs w:val="22"/>
          <w:lang w:eastAsia="en-US"/>
        </w:rPr>
        <w:t> </w:t>
      </w:r>
    </w:p>
    <w:p w14:paraId="4F8307B0" w14:textId="6C0AD0D6"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Pri spracovaní DRS  je potrebné  prehodnotiť požiadavky na opravu  šácht, realizáciu krytov armatúr respektíve  zrušenie niektorých šácht (požaduje sa obhliadk</w:t>
      </w:r>
      <w:r w:rsidR="004C126C">
        <w:rPr>
          <w:rFonts w:ascii="Calibri" w:eastAsia="Calibri" w:hAnsi="Calibri" w:cs="DokChampa"/>
          <w:sz w:val="22"/>
          <w:szCs w:val="22"/>
          <w:lang w:eastAsia="en-US"/>
        </w:rPr>
        <w:t>a</w:t>
      </w:r>
      <w:r w:rsidRPr="00F54F79">
        <w:rPr>
          <w:rFonts w:ascii="Calibri" w:eastAsia="Calibri" w:hAnsi="Calibri" w:cs="DokChampa"/>
          <w:sz w:val="22"/>
          <w:szCs w:val="22"/>
          <w:lang w:eastAsia="en-US"/>
        </w:rPr>
        <w:t xml:space="preserve"> na mieste).  </w:t>
      </w:r>
    </w:p>
    <w:p w14:paraId="70CAB9C2" w14:textId="45FA30A5"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V detailnom rozpočte je potrebné uviesť položkovite náklady</w:t>
      </w:r>
      <w:r w:rsidR="00343EB8">
        <w:rPr>
          <w:rFonts w:ascii="Calibri" w:eastAsia="Calibri" w:hAnsi="Calibri" w:cs="DokChampa"/>
          <w:sz w:val="22"/>
          <w:szCs w:val="22"/>
          <w:lang w:eastAsia="en-US"/>
        </w:rPr>
        <w:t xml:space="preserve"> na</w:t>
      </w:r>
      <w:r w:rsidRPr="00F54F79">
        <w:rPr>
          <w:rFonts w:ascii="Calibri" w:eastAsia="Calibri" w:hAnsi="Calibri" w:cs="DokChampa"/>
          <w:sz w:val="22"/>
          <w:szCs w:val="22"/>
          <w:lang w:eastAsia="en-US"/>
        </w:rPr>
        <w:t>: </w:t>
      </w:r>
    </w:p>
    <w:p w14:paraId="2C454AF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opravu šácht -  zabezpečiť proti spodným vodám, </w:t>
      </w:r>
    </w:p>
    <w:p w14:paraId="795A2A4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výmenu šácht za kryty armatúr,  </w:t>
      </w:r>
    </w:p>
    <w:p w14:paraId="13145D8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zrušenie šácht,  </w:t>
      </w:r>
    </w:p>
    <w:p w14:paraId="0F55C4F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vybavenie šácht armatúrami, </w:t>
      </w:r>
    </w:p>
    <w:p w14:paraId="6871E9E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prepojenie detekčného systém monitorovania HV siete. </w:t>
      </w:r>
    </w:p>
    <w:p w14:paraId="7528441F" w14:textId="77777777" w:rsidR="00F54F79" w:rsidRPr="00F54F79" w:rsidRDefault="00F54F79" w:rsidP="00F54F79">
      <w:pPr>
        <w:spacing w:after="160" w:line="259" w:lineRule="auto"/>
        <w:ind w:left="284" w:hanging="284"/>
        <w:rPr>
          <w:rFonts w:ascii="Calibri" w:eastAsia="Calibri" w:hAnsi="Calibri" w:cs="DokChampa"/>
          <w:b/>
          <w:caps/>
          <w:sz w:val="22"/>
          <w:szCs w:val="22"/>
          <w:lang w:eastAsia="en-US"/>
        </w:rPr>
      </w:pPr>
    </w:p>
    <w:p w14:paraId="24CA5259" w14:textId="77777777" w:rsidR="00F54F79" w:rsidRPr="00F54F79" w:rsidRDefault="00F54F79" w:rsidP="00F54F79">
      <w:pPr>
        <w:spacing w:after="160" w:line="259" w:lineRule="auto"/>
        <w:ind w:left="284" w:hanging="284"/>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3. OBJEDNÁVATEĽOM poskytované podklady </w:t>
      </w:r>
    </w:p>
    <w:p w14:paraId="00C5E831" w14:textId="3697E3D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3.1 Dokumentácia na vypracovanie ponuky (ďalej len „DVP“)</w:t>
      </w:r>
      <w:r w:rsidRPr="00F54F79">
        <w:rPr>
          <w:rFonts w:ascii="Calibri" w:eastAsia="Calibri" w:hAnsi="Calibri" w:cs="DokChampa"/>
          <w:sz w:val="22"/>
          <w:szCs w:val="22"/>
          <w:lang w:eastAsia="en-US"/>
        </w:rPr>
        <w:t>:</w:t>
      </w:r>
      <w:r w:rsidRPr="00F54F79">
        <w:rPr>
          <w:rFonts w:ascii="Calibri" w:eastAsia="Calibri" w:hAnsi="Calibri" w:cs="DokChampa"/>
          <w:b/>
          <w:bCs/>
          <w:sz w:val="22"/>
          <w:szCs w:val="22"/>
          <w:lang w:eastAsia="en-US"/>
        </w:rPr>
        <w:t xml:space="preserve"> </w:t>
      </w:r>
      <w:r w:rsidRPr="00F54F79">
        <w:rPr>
          <w:rFonts w:ascii="Calibri" w:eastAsia="Calibri" w:hAnsi="Calibri" w:cs="DokChampa"/>
          <w:sz w:val="22"/>
          <w:szCs w:val="22"/>
          <w:lang w:eastAsia="en-US"/>
        </w:rPr>
        <w:t xml:space="preserve">pozostáva z opisu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w:t>
      </w:r>
    </w:p>
    <w:p w14:paraId="43695AB2" w14:textId="77777777" w:rsidR="00F54F79" w:rsidRPr="00F54F79" w:rsidRDefault="00F54F79" w:rsidP="00F54F79">
      <w:pPr>
        <w:spacing w:after="160" w:line="259" w:lineRule="auto"/>
        <w:ind w:left="284" w:hanging="284"/>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3.2 Dokumentácia k stavebnému povoleniu, ktorá je  uvedená v podkladovej dokumentácií</w:t>
      </w:r>
    </w:p>
    <w:p w14:paraId="3BC92FAA" w14:textId="77777777" w:rsidR="00F54F79" w:rsidRPr="00F54F79" w:rsidRDefault="00F54F79" w:rsidP="00F54F79">
      <w:pPr>
        <w:spacing w:after="160" w:line="259" w:lineRule="auto"/>
        <w:ind w:left="284" w:hanging="284"/>
        <w:rPr>
          <w:rFonts w:ascii="Calibri" w:eastAsia="Calibri" w:hAnsi="Calibri" w:cs="DokChampa"/>
          <w:b/>
          <w:bCs/>
          <w:sz w:val="22"/>
          <w:szCs w:val="22"/>
          <w:lang w:eastAsia="en-US"/>
        </w:rPr>
      </w:pPr>
      <w:r w:rsidRPr="00F54F79">
        <w:rPr>
          <w:rFonts w:ascii="Calibri" w:eastAsia="SimSun" w:hAnsi="Calibri" w:cs="DokChampa"/>
          <w:b/>
          <w:bCs/>
          <w:sz w:val="22"/>
          <w:szCs w:val="22"/>
          <w:lang w:eastAsia="en-US"/>
        </w:rPr>
        <w:t xml:space="preserve">3.3 Stavebné povolenia </w:t>
      </w:r>
      <w:r w:rsidRPr="00F54F79">
        <w:rPr>
          <w:rFonts w:ascii="Calibri" w:eastAsia="SimSun" w:hAnsi="Calibri" w:cs="DokChampa"/>
          <w:sz w:val="22"/>
          <w:szCs w:val="22"/>
          <w:lang w:eastAsia="en-US"/>
        </w:rPr>
        <w:t>(uvedené v podkladovej dokumentácií):</w:t>
      </w:r>
    </w:p>
    <w:p w14:paraId="30365943"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3.3.1 Stavebné povolenie</w:t>
      </w:r>
      <w:r w:rsidRPr="00F54F79">
        <w:rPr>
          <w:rFonts w:ascii="Calibri" w:eastAsia="Calibri" w:hAnsi="Calibri" w:cs="DokChampa"/>
          <w:sz w:val="22"/>
          <w:szCs w:val="22"/>
          <w:lang w:eastAsia="en-US"/>
        </w:rPr>
        <w:t xml:space="preserve"> č. s.: SÚ-33341/17337/2025 zo dňa 12.3.2025</w:t>
      </w:r>
    </w:p>
    <w:p w14:paraId="300B2446"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p>
    <w:p w14:paraId="367B6F77" w14:textId="77777777" w:rsidR="00F54F79" w:rsidRPr="00F54F79" w:rsidRDefault="00F54F79" w:rsidP="00F54F79">
      <w:pPr>
        <w:spacing w:after="160" w:line="259" w:lineRule="auto"/>
        <w:ind w:left="284" w:hanging="284"/>
        <w:contextualSpacing/>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4. Požiadavky OBJEDNÁVETEĽA na predmet </w:t>
      </w:r>
      <w:r w:rsidRPr="00F54F79">
        <w:rPr>
          <w:rFonts w:ascii="Calibri" w:eastAsia="Calibri" w:hAnsi="Calibri" w:cs="Calibri"/>
          <w:b/>
          <w:bCs/>
          <w:caps/>
          <w:sz w:val="22"/>
          <w:szCs w:val="22"/>
          <w:lang w:eastAsia="en-US"/>
        </w:rPr>
        <w:t>dielA</w:t>
      </w:r>
    </w:p>
    <w:p w14:paraId="3870007F" w14:textId="77777777" w:rsidR="00F54F79" w:rsidRPr="00F54F79" w:rsidRDefault="00F54F79" w:rsidP="00F54F79">
      <w:pPr>
        <w:spacing w:after="160" w:line="259" w:lineRule="auto"/>
        <w:ind w:left="284" w:hanging="284"/>
        <w:contextualSpacing/>
        <w:jc w:val="both"/>
        <w:rPr>
          <w:rFonts w:ascii="Calibri" w:eastAsia="Calibri" w:hAnsi="Calibri" w:cs="Calibri"/>
          <w:b/>
          <w:sz w:val="22"/>
          <w:szCs w:val="22"/>
          <w:lang w:eastAsia="en-US"/>
        </w:rPr>
      </w:pPr>
      <w:r w:rsidRPr="00F54F79">
        <w:rPr>
          <w:rFonts w:ascii="Calibri" w:eastAsia="Calibri" w:hAnsi="Calibri" w:cs="Calibri"/>
          <w:b/>
          <w:sz w:val="22"/>
          <w:szCs w:val="22"/>
          <w:lang w:eastAsia="en-US"/>
        </w:rPr>
        <w:t xml:space="preserve">4.1 Vypracovanie dokumentácií pre realizáciu a prevádzku diela a požiadavka na inžinierske činnosti  </w:t>
      </w:r>
    </w:p>
    <w:p w14:paraId="3BCFE0ED"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DokChampa"/>
          <w:b/>
          <w:bCs/>
          <w:sz w:val="22"/>
          <w:szCs w:val="22"/>
          <w:lang w:eastAsia="en-US"/>
        </w:rPr>
        <w:t>4.1.1 Realizačný projekt musí obsahovať</w:t>
      </w:r>
      <w:r w:rsidRPr="00F54F79">
        <w:rPr>
          <w:rFonts w:ascii="Calibri" w:eastAsia="Calibri" w:hAnsi="Calibri" w:cs="Calibri"/>
          <w:bCs/>
          <w:sz w:val="22"/>
          <w:szCs w:val="22"/>
          <w:lang w:eastAsia="en-US"/>
        </w:rPr>
        <w:t>:</w:t>
      </w:r>
    </w:p>
    <w:p w14:paraId="30F4C74E"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a) technické správy,</w:t>
      </w:r>
    </w:p>
    <w:p w14:paraId="398EC1B2"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b) situáciu širších vzťahov</w:t>
      </w:r>
    </w:p>
    <w:p w14:paraId="34A992A5"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c) situáciu širších vzťahov so zakreslením potrubných častí,</w:t>
      </w:r>
    </w:p>
    <w:p w14:paraId="686B9AA2"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d) technologickú časť,</w:t>
      </w:r>
    </w:p>
    <w:p w14:paraId="031818C4"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e) stavebnú časť,</w:t>
      </w:r>
    </w:p>
    <w:p w14:paraId="4E7AB77F"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f) monitorovací systém (alarm potrubného systému),</w:t>
      </w:r>
    </w:p>
    <w:p w14:paraId="54DE67FE"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h) projekt organizácie výstavby (POV),</w:t>
      </w:r>
    </w:p>
    <w:p w14:paraId="7348587B"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i) projekt organizácie dopravy (POD), ak sú realizáciou dotknuté verejné komunikácie.</w:t>
      </w:r>
    </w:p>
    <w:p w14:paraId="39776563"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p>
    <w:p w14:paraId="347966CD"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DokChampa"/>
          <w:b/>
          <w:bCs/>
          <w:sz w:val="22"/>
          <w:szCs w:val="22"/>
          <w:lang w:eastAsia="en-US"/>
        </w:rPr>
        <w:t>4.1.2 PD technologickej časti</w:t>
      </w:r>
      <w:r w:rsidRPr="00F54F79">
        <w:rPr>
          <w:rFonts w:ascii="Calibri" w:eastAsia="Calibri" w:hAnsi="Calibri" w:cs="Calibri"/>
          <w:bCs/>
          <w:sz w:val="22"/>
          <w:szCs w:val="22"/>
          <w:lang w:eastAsia="en-US"/>
        </w:rPr>
        <w:t xml:space="preserve"> – HV rozvod musí obsahovať:</w:t>
      </w:r>
    </w:p>
    <w:p w14:paraId="3069862A"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a) technická správa,</w:t>
      </w:r>
    </w:p>
    <w:p w14:paraId="5B4CBBDE"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b) zoznam potrubia a príslušenstva,</w:t>
      </w:r>
    </w:p>
    <w:p w14:paraId="29D01FD9"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c) pevnostný výpočet,</w:t>
      </w:r>
    </w:p>
    <w:p w14:paraId="30628666"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d) výkaz – výmer,</w:t>
      </w:r>
    </w:p>
    <w:p w14:paraId="4ECAC43B"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e) situácia stavby,</w:t>
      </w:r>
    </w:p>
    <w:p w14:paraId="53D6E8B8"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f) potrubná schéma,</w:t>
      </w:r>
    </w:p>
    <w:p w14:paraId="76AABA26"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g) pozdĺžny profil,</w:t>
      </w:r>
    </w:p>
    <w:p w14:paraId="0EB445CF"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h) vzorové rezy uloženia,</w:t>
      </w:r>
    </w:p>
    <w:p w14:paraId="34E6CF5F"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i) rezy šachiet,</w:t>
      </w:r>
    </w:p>
    <w:p w14:paraId="15AE39B2"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j) detaily napojenia a vstupu do objektov OST,</w:t>
      </w:r>
    </w:p>
    <w:p w14:paraId="57E80E65"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k) úprava koncov rúr a oblúkov,</w:t>
      </w:r>
    </w:p>
    <w:p w14:paraId="7C7D2363" w14:textId="7C0C717D"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l) </w:t>
      </w:r>
      <w:r w:rsidR="00C53AF3">
        <w:rPr>
          <w:rFonts w:ascii="Calibri" w:eastAsia="Calibri" w:hAnsi="Calibri" w:cs="DokChampa"/>
          <w:sz w:val="22"/>
          <w:szCs w:val="22"/>
          <w:lang w:eastAsia="en-US"/>
        </w:rPr>
        <w:t>h</w:t>
      </w:r>
      <w:r w:rsidRPr="00F54F79">
        <w:rPr>
          <w:rFonts w:ascii="Calibri" w:eastAsia="Calibri" w:hAnsi="Calibri" w:cs="DokChampa"/>
          <w:sz w:val="22"/>
          <w:szCs w:val="22"/>
          <w:lang w:eastAsia="en-US"/>
        </w:rPr>
        <w:t>ydraulický výpočet</w:t>
      </w:r>
    </w:p>
    <w:p w14:paraId="67C37FFA"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p>
    <w:p w14:paraId="52119321"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
          <w:sz w:val="22"/>
          <w:szCs w:val="22"/>
          <w:lang w:eastAsia="en-US"/>
        </w:rPr>
        <w:t>4.1.1.2 PD stavebná  časť</w:t>
      </w:r>
      <w:r w:rsidRPr="00F54F79">
        <w:rPr>
          <w:rFonts w:ascii="Calibri" w:eastAsia="Calibri" w:hAnsi="Calibri" w:cs="Calibri"/>
          <w:bCs/>
          <w:sz w:val="22"/>
          <w:szCs w:val="22"/>
          <w:lang w:eastAsia="en-US"/>
        </w:rPr>
        <w:t xml:space="preserve"> – HV rozvod musí obsahovať:</w:t>
      </w:r>
    </w:p>
    <w:p w14:paraId="074635C1"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a) technická správa,</w:t>
      </w:r>
    </w:p>
    <w:p w14:paraId="2B88DBA5"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b) výkaz výmer,</w:t>
      </w:r>
    </w:p>
    <w:p w14:paraId="3C5F1B10"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c) situácia stavby,</w:t>
      </w:r>
    </w:p>
    <w:p w14:paraId="279E11A7"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d) pozdĺžny profil,</w:t>
      </w:r>
    </w:p>
    <w:p w14:paraId="7617E92A"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e) vzorové rezy výkopov,</w:t>
      </w:r>
    </w:p>
    <w:p w14:paraId="0E58E4A0"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f) stavebné časti šachiet,</w:t>
      </w:r>
    </w:p>
    <w:p w14:paraId="0347850D"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g) statika (šachta, kanál, pevný bod, axiálne vedenie),</w:t>
      </w:r>
    </w:p>
    <w:p w14:paraId="69C7FCAA"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h) armovací výkres (šachta, kanál, pevný bod, axiálne vedenie),</w:t>
      </w:r>
    </w:p>
    <w:p w14:paraId="383507C3"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i) príslušné rezy,</w:t>
      </w:r>
    </w:p>
    <w:p w14:paraId="657793F0"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j) križovanie a súbeh BTV s inžinierskymi sieťami,</w:t>
      </w:r>
    </w:p>
    <w:p w14:paraId="37733EB2" w14:textId="77777777" w:rsidR="00F54F79" w:rsidRPr="00F54F79" w:rsidRDefault="00F54F79" w:rsidP="00F54F79">
      <w:pPr>
        <w:spacing w:after="160" w:line="259" w:lineRule="auto"/>
        <w:ind w:left="284" w:hanging="284"/>
        <w:contextualSpacing/>
        <w:jc w:val="both"/>
        <w:rPr>
          <w:rFonts w:ascii="Calibri" w:eastAsia="Calibri" w:hAnsi="Calibri" w:cs="Calibri"/>
          <w:bCs/>
          <w:sz w:val="22"/>
          <w:szCs w:val="22"/>
          <w:lang w:eastAsia="en-US"/>
        </w:rPr>
      </w:pPr>
      <w:r w:rsidRPr="00F54F79">
        <w:rPr>
          <w:rFonts w:ascii="Calibri" w:eastAsia="Calibri" w:hAnsi="Calibri" w:cs="Calibri"/>
          <w:bCs/>
          <w:sz w:val="22"/>
          <w:szCs w:val="22"/>
          <w:lang w:eastAsia="en-US"/>
        </w:rPr>
        <w:t>k) detaily prechodov BTV cez steny (šachta, kanál, budova).</w:t>
      </w:r>
    </w:p>
    <w:p w14:paraId="5B390AB4" w14:textId="77777777" w:rsidR="00F54F79" w:rsidRPr="00F54F79" w:rsidRDefault="00F54F79" w:rsidP="00F54F79">
      <w:pPr>
        <w:spacing w:after="160" w:line="259" w:lineRule="auto"/>
        <w:ind w:left="284" w:hanging="284"/>
        <w:contextualSpacing/>
        <w:jc w:val="both"/>
        <w:rPr>
          <w:rFonts w:ascii="Calibri" w:eastAsia="Calibri" w:hAnsi="Calibri" w:cs="Calibri"/>
          <w:b/>
          <w:sz w:val="22"/>
          <w:szCs w:val="22"/>
          <w:lang w:eastAsia="en-US"/>
        </w:rPr>
      </w:pPr>
      <w:r w:rsidRPr="00F54F79">
        <w:rPr>
          <w:rFonts w:ascii="Calibri" w:eastAsia="Calibri" w:hAnsi="Calibri" w:cs="Calibri"/>
          <w:b/>
          <w:sz w:val="22"/>
          <w:szCs w:val="22"/>
          <w:lang w:eastAsia="en-US"/>
        </w:rPr>
        <w:t xml:space="preserve"> </w:t>
      </w:r>
    </w:p>
    <w:p w14:paraId="365C85A4"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4.1.3 Realizačná projektová dokumentácia </w:t>
      </w:r>
      <w:r w:rsidRPr="00F54F79">
        <w:rPr>
          <w:rFonts w:ascii="Calibri" w:eastAsia="Calibri" w:hAnsi="Calibri" w:cs="DokChampa"/>
          <w:sz w:val="22"/>
          <w:szCs w:val="22"/>
          <w:lang w:eastAsia="en-US"/>
        </w:rPr>
        <w:t xml:space="preserve">(ďalej aj len </w:t>
      </w:r>
      <w:r w:rsidRPr="00F54F79">
        <w:rPr>
          <w:rFonts w:ascii="Calibri" w:eastAsia="Calibri" w:hAnsi="Calibri" w:cs="DokChampa"/>
          <w:b/>
          <w:bCs/>
          <w:sz w:val="22"/>
          <w:szCs w:val="22"/>
          <w:lang w:eastAsia="en-US"/>
        </w:rPr>
        <w:t>„DRS“</w:t>
      </w:r>
      <w:r w:rsidRPr="00F54F79">
        <w:rPr>
          <w:rFonts w:ascii="Calibri" w:eastAsia="Calibri" w:hAnsi="Calibri" w:cs="DokChampa"/>
          <w:sz w:val="22"/>
          <w:szCs w:val="22"/>
          <w:lang w:eastAsia="en-US"/>
        </w:rPr>
        <w:t>)</w:t>
      </w:r>
    </w:p>
    <w:p w14:paraId="167FADC9" w14:textId="77777777" w:rsidR="00F54F79" w:rsidRPr="00F54F79" w:rsidRDefault="00F54F79" w:rsidP="00F54F79">
      <w:pPr>
        <w:ind w:left="284" w:hanging="284"/>
        <w:jc w:val="both"/>
        <w:rPr>
          <w:rFonts w:ascii="Calibri" w:eastAsia="SimSun" w:hAnsi="Calibri" w:cs="DokChampa"/>
          <w:sz w:val="22"/>
          <w:szCs w:val="22"/>
          <w:lang w:eastAsia="en-US"/>
        </w:rPr>
      </w:pP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vypracuje DRS potrubných rozvodov :</w:t>
      </w:r>
    </w:p>
    <w:p w14:paraId="3B3ABD41" w14:textId="3C93C8BB" w:rsidR="00F54F79" w:rsidRPr="00F54F79" w:rsidRDefault="00F54F79" w:rsidP="001B00EC">
      <w:pPr>
        <w:numPr>
          <w:ilvl w:val="0"/>
          <w:numId w:val="81"/>
        </w:numPr>
        <w:spacing w:after="160" w:line="259" w:lineRule="auto"/>
        <w:ind w:left="851" w:firstLine="0"/>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potrubn</w:t>
      </w:r>
      <w:r w:rsidR="00167CF2">
        <w:rPr>
          <w:rFonts w:ascii="Calibri" w:eastAsia="SimSun" w:hAnsi="Calibri" w:cs="DokChampa"/>
          <w:sz w:val="22"/>
          <w:szCs w:val="22"/>
          <w:lang w:eastAsia="en-US"/>
        </w:rPr>
        <w:t>ej</w:t>
      </w:r>
      <w:r w:rsidRPr="00F54F79">
        <w:rPr>
          <w:rFonts w:ascii="Calibri" w:eastAsia="SimSun" w:hAnsi="Calibri" w:cs="DokChampa"/>
          <w:sz w:val="22"/>
          <w:szCs w:val="22"/>
          <w:lang w:eastAsia="en-US"/>
        </w:rPr>
        <w:t xml:space="preserve"> - stavebn</w:t>
      </w:r>
      <w:r w:rsidR="00167CF2">
        <w:rPr>
          <w:rFonts w:ascii="Calibri" w:eastAsia="SimSun" w:hAnsi="Calibri" w:cs="DokChampa"/>
          <w:sz w:val="22"/>
          <w:szCs w:val="22"/>
          <w:lang w:eastAsia="en-US"/>
        </w:rPr>
        <w:t>ej</w:t>
      </w:r>
      <w:r w:rsidRPr="00F54F79">
        <w:rPr>
          <w:rFonts w:ascii="Calibri" w:eastAsia="SimSun" w:hAnsi="Calibri" w:cs="DokChampa"/>
          <w:sz w:val="22"/>
          <w:szCs w:val="22"/>
          <w:lang w:eastAsia="en-US"/>
        </w:rPr>
        <w:t xml:space="preserve"> čas</w:t>
      </w:r>
      <w:r w:rsidR="00167CF2">
        <w:rPr>
          <w:rFonts w:ascii="Calibri" w:eastAsia="SimSun" w:hAnsi="Calibri" w:cs="DokChampa"/>
          <w:sz w:val="22"/>
          <w:szCs w:val="22"/>
          <w:lang w:eastAsia="en-US"/>
        </w:rPr>
        <w:t>ti</w:t>
      </w:r>
      <w:r w:rsidRPr="00F54F79">
        <w:rPr>
          <w:rFonts w:ascii="Calibri" w:eastAsia="SimSun" w:hAnsi="Calibri" w:cs="DokChampa"/>
          <w:sz w:val="22"/>
          <w:szCs w:val="22"/>
          <w:lang w:eastAsia="en-US"/>
        </w:rPr>
        <w:t xml:space="preserve"> Rozvody tepla </w:t>
      </w:r>
    </w:p>
    <w:p w14:paraId="577B3A28" w14:textId="77777777" w:rsidR="00F54F79" w:rsidRPr="00F54F79" w:rsidRDefault="00F54F79" w:rsidP="001B00EC">
      <w:pPr>
        <w:numPr>
          <w:ilvl w:val="0"/>
          <w:numId w:val="81"/>
        </w:numPr>
        <w:spacing w:after="160" w:line="259" w:lineRule="auto"/>
        <w:ind w:left="851" w:firstLine="0"/>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dopravného značenia</w:t>
      </w:r>
    </w:p>
    <w:p w14:paraId="2D72FEAD" w14:textId="77777777" w:rsidR="00F54F79" w:rsidRPr="00F54F79" w:rsidRDefault="00F54F79" w:rsidP="001B00EC">
      <w:pPr>
        <w:numPr>
          <w:ilvl w:val="0"/>
          <w:numId w:val="81"/>
        </w:numPr>
        <w:spacing w:after="160" w:line="259" w:lineRule="auto"/>
        <w:ind w:left="851" w:firstLine="0"/>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projektu organizácie výstavby</w:t>
      </w:r>
    </w:p>
    <w:p w14:paraId="2FA10D23" w14:textId="77777777" w:rsidR="00F54F79" w:rsidRPr="00F54F79" w:rsidRDefault="00F54F79" w:rsidP="00F54F79">
      <w:pPr>
        <w:ind w:left="284" w:hanging="284"/>
        <w:jc w:val="both"/>
        <w:rPr>
          <w:rFonts w:ascii="Calibri" w:eastAsia="SimSun" w:hAnsi="Calibri" w:cs="DokChampa"/>
          <w:sz w:val="22"/>
          <w:szCs w:val="22"/>
          <w:lang w:eastAsia="en-US"/>
        </w:rPr>
      </w:pPr>
    </w:p>
    <w:p w14:paraId="5081CCD5" w14:textId="77777777" w:rsidR="00F54F79" w:rsidRPr="00F54F79" w:rsidRDefault="00F54F79" w:rsidP="00F54F79">
      <w:pPr>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DRS musí byť spracovaná  tak, aby boli splnené požiadavky objednávateľa. </w:t>
      </w:r>
    </w:p>
    <w:p w14:paraId="1E9BEE68" w14:textId="77777777" w:rsidR="00F54F79" w:rsidRPr="00F54F79" w:rsidRDefault="00F54F79" w:rsidP="00F54F79">
      <w:pPr>
        <w:jc w:val="both"/>
        <w:rPr>
          <w:rFonts w:ascii="Calibri" w:eastAsia="Calibri" w:hAnsi="Calibri" w:cs="DokChampa"/>
          <w:color w:val="000000"/>
          <w:sz w:val="22"/>
          <w:szCs w:val="22"/>
          <w:lang w:eastAsia="en-US"/>
        </w:rPr>
      </w:pPr>
    </w:p>
    <w:p w14:paraId="5F15DC41" w14:textId="77777777" w:rsidR="00F54F79" w:rsidRPr="00F54F79" w:rsidRDefault="00F54F79" w:rsidP="00F54F79">
      <w:pPr>
        <w:spacing w:after="160" w:line="257" w:lineRule="auto"/>
        <w:jc w:val="both"/>
        <w:rPr>
          <w:rFonts w:ascii="Calibri" w:eastAsia="Calibri" w:hAnsi="Calibri" w:cs="DokChampa"/>
          <w:b/>
          <w:sz w:val="22"/>
          <w:szCs w:val="22"/>
          <w:lang w:eastAsia="en-US"/>
        </w:rPr>
      </w:pPr>
      <w:r w:rsidRPr="00F54F79">
        <w:rPr>
          <w:rFonts w:ascii="Calibri" w:eastAsia="Calibri" w:hAnsi="Calibri" w:cs="DokChampa"/>
          <w:b/>
          <w:sz w:val="22"/>
          <w:szCs w:val="22"/>
          <w:lang w:eastAsia="en-US"/>
        </w:rPr>
        <w:t xml:space="preserve">Nedodržanie termínu spracovania  DRS  v zmysle HMG realizácie diela bude penalizované  v zmysle sankcií ZoD.   </w:t>
      </w:r>
    </w:p>
    <w:p w14:paraId="64AF8699" w14:textId="211DBDEE" w:rsidR="00F54F79" w:rsidRPr="00F54F79" w:rsidRDefault="00F54F79" w:rsidP="00F54F79">
      <w:pPr>
        <w:spacing w:after="160" w:line="257" w:lineRule="auto"/>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Vypracovanie a odovzdanie dokumentácie pre </w:t>
      </w:r>
      <w:r w:rsidRPr="00F54F79">
        <w:rPr>
          <w:rFonts w:ascii="Calibri" w:eastAsia="Calibri" w:hAnsi="Calibri" w:cs="Calibri"/>
          <w:color w:val="000000"/>
          <w:sz w:val="22"/>
          <w:szCs w:val="22"/>
          <w:lang w:eastAsia="en-US"/>
        </w:rPr>
        <w:t>vykonanie diela</w:t>
      </w:r>
      <w:r w:rsidRPr="00F54F79">
        <w:rPr>
          <w:rFonts w:ascii="Calibri" w:eastAsia="Calibri" w:hAnsi="Calibri" w:cs="DokChampa"/>
          <w:color w:val="000000"/>
          <w:sz w:val="22"/>
          <w:szCs w:val="22"/>
          <w:lang w:eastAsia="en-US"/>
        </w:rPr>
        <w:t xml:space="preserve"> (ďalej len „DRS“) v jednotlivých technických, ekologických a ekonomických prvkoch v súlade so všeobecne záväznými právnymi predpismi, vrátane odborného stanoviska oprávnenej právnickej osoby na overovanie plnenia požiadaviek bezpečnosti technických zariadení (napr.: Technická inšpekcia, a. s., TÜV SÜD Slovakia s.r.o.) a so zapracovaním zmien vyplývajúcich z odborného stanoviska a zmien navrhovaných objednávateľom; v šiestich (6) vyhotoveniach v listinnej </w:t>
      </w:r>
      <w:r w:rsidR="00E072F1">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w:t>
      </w:r>
      <w:r w:rsidR="00E072F1">
        <w:rPr>
          <w:rFonts w:ascii="Calibri" w:eastAsia="Calibri" w:hAnsi="Calibri" w:cs="DokChampa"/>
          <w:color w:val="000000"/>
          <w:sz w:val="22"/>
          <w:szCs w:val="22"/>
          <w:lang w:eastAsia="en-US"/>
        </w:rPr>
        <w:t>jednom</w:t>
      </w:r>
      <w:r w:rsidRPr="00F54F79">
        <w:rPr>
          <w:rFonts w:ascii="Calibri" w:eastAsia="Calibri" w:hAnsi="Calibri" w:cs="DokChampa"/>
          <w:color w:val="000000"/>
          <w:sz w:val="22"/>
          <w:szCs w:val="22"/>
          <w:lang w:eastAsia="en-US"/>
        </w:rPr>
        <w:t xml:space="preserve"> (</w:t>
      </w:r>
      <w:r w:rsidR="00E072F1">
        <w:rPr>
          <w:rFonts w:ascii="Calibri" w:eastAsia="Calibri" w:hAnsi="Calibri" w:cs="DokChampa"/>
          <w:color w:val="000000"/>
          <w:sz w:val="22"/>
          <w:szCs w:val="22"/>
          <w:lang w:eastAsia="en-US"/>
        </w:rPr>
        <w:t>1</w:t>
      </w:r>
      <w:r w:rsidRPr="00F54F79">
        <w:rPr>
          <w:rFonts w:ascii="Calibri" w:eastAsia="Calibri" w:hAnsi="Calibri" w:cs="DokChampa"/>
          <w:color w:val="000000"/>
          <w:sz w:val="22"/>
          <w:szCs w:val="22"/>
          <w:lang w:eastAsia="en-US"/>
        </w:rPr>
        <w:t>) vyhotoven</w:t>
      </w:r>
      <w:r w:rsidR="00E072F1">
        <w:rPr>
          <w:rFonts w:ascii="Calibri" w:eastAsia="Calibri" w:hAnsi="Calibri" w:cs="DokChampa"/>
          <w:color w:val="000000"/>
          <w:sz w:val="22"/>
          <w:szCs w:val="22"/>
          <w:lang w:eastAsia="en-US"/>
        </w:rPr>
        <w:t>í</w:t>
      </w:r>
      <w:r w:rsidRPr="00F54F79">
        <w:rPr>
          <w:rFonts w:ascii="Calibri" w:eastAsia="Calibri" w:hAnsi="Calibri" w:cs="DokChampa"/>
          <w:color w:val="000000"/>
          <w:sz w:val="22"/>
          <w:szCs w:val="22"/>
          <w:lang w:eastAsia="en-US"/>
        </w:rPr>
        <w:t xml:space="preserve"> v elektronickej </w:t>
      </w:r>
      <w:r w:rsidR="00E072F1">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*.xls,*.pdf – textová časť), (*.dwg, *.dgn, *.pdf – výkresová časť)] na USB nosiči.</w:t>
      </w:r>
    </w:p>
    <w:p w14:paraId="3CCB8562" w14:textId="77777777" w:rsidR="00F54F79" w:rsidRPr="00F54F79" w:rsidRDefault="00F54F79" w:rsidP="00F54F79">
      <w:pPr>
        <w:spacing w:after="160" w:line="257" w:lineRule="auto"/>
        <w:jc w:val="both"/>
        <w:rPr>
          <w:rFonts w:ascii="Calibri" w:eastAsia="Calibri" w:hAnsi="Calibri" w:cs="DokChampa"/>
          <w:color w:val="000000"/>
          <w:sz w:val="22"/>
          <w:szCs w:val="22"/>
          <w:lang w:eastAsia="en-US"/>
        </w:rPr>
      </w:pPr>
      <w:r w:rsidRPr="00F54F79">
        <w:rPr>
          <w:rFonts w:ascii="Calibri" w:eastAsia="Calibri" w:hAnsi="Calibri" w:cs="DokChampa"/>
          <w:b/>
          <w:color w:val="000000"/>
          <w:sz w:val="22"/>
          <w:szCs w:val="22"/>
          <w:lang w:eastAsia="en-US"/>
        </w:rPr>
        <w:lastRenderedPageBreak/>
        <w:t xml:space="preserve">Súčasťou DRS bude aj zhotoviteľom vypracovaný rozpočet  v podrobnostiach DRS s ocenenými jednotlivými </w:t>
      </w:r>
      <w:r w:rsidRPr="00F54F79">
        <w:rPr>
          <w:rFonts w:ascii="Calibri" w:eastAsia="Calibri" w:hAnsi="Calibri" w:cs="DokChampa"/>
          <w:b/>
          <w:sz w:val="22"/>
          <w:szCs w:val="22"/>
          <w:lang w:eastAsia="en-US"/>
        </w:rPr>
        <w:t xml:space="preserve">položkami. </w:t>
      </w:r>
      <w:r w:rsidRPr="00F54F79">
        <w:rPr>
          <w:rFonts w:ascii="Calibri" w:eastAsia="Calibri" w:hAnsi="Calibri" w:cs="DokChampa"/>
          <w:sz w:val="22"/>
          <w:szCs w:val="22"/>
          <w:lang w:eastAsia="en-US"/>
        </w:rPr>
        <w:t xml:space="preserve">Takto spracovaný rozpočet  vo väčšej miere podrobnosti s ocenenými jednotlivými položkami musí vychádzať z výkazu výmer, ktorý </w:t>
      </w:r>
      <w:r w:rsidRPr="00F54F79">
        <w:rPr>
          <w:rFonts w:ascii="Calibri" w:eastAsia="Calibri" w:hAnsi="Calibri" w:cs="Calibri"/>
          <w:sz w:val="22"/>
          <w:szCs w:val="22"/>
          <w:lang w:eastAsia="en-US"/>
        </w:rPr>
        <w:t>je</w:t>
      </w:r>
      <w:r w:rsidRPr="00F54F79">
        <w:rPr>
          <w:rFonts w:ascii="Calibri" w:eastAsia="Calibri" w:hAnsi="Calibri" w:cs="DokChampa"/>
          <w:sz w:val="22"/>
          <w:szCs w:val="22"/>
          <w:lang w:eastAsia="en-US"/>
        </w:rPr>
        <w:t xml:space="preserve"> súčasťou </w:t>
      </w:r>
      <w:r w:rsidRPr="00F54F79">
        <w:rPr>
          <w:rFonts w:ascii="Calibri" w:eastAsia="Calibri" w:hAnsi="Calibri" w:cs="Calibri"/>
          <w:sz w:val="22"/>
          <w:szCs w:val="22"/>
          <w:lang w:eastAsia="en-US"/>
        </w:rPr>
        <w:t>podkladovej dokumentácie</w:t>
      </w:r>
      <w:r w:rsidRPr="00F54F79">
        <w:rPr>
          <w:rFonts w:ascii="Calibri" w:eastAsia="Calibri" w:hAnsi="Calibri" w:cs="DokChampa"/>
          <w:sz w:val="22"/>
          <w:szCs w:val="22"/>
          <w:lang w:eastAsia="en-US"/>
        </w:rPr>
        <w:t xml:space="preserve"> a z cien jednotlivých položiek, ktoré sú pre spracovanie rozpočtu  v podrobnostiach DRS s ocenenými jednotlivými položkami záväzné, a ktoré boli súčasťou ponuky zhotoviteľa podanej ním v procese obstarávania </w:t>
      </w:r>
      <w:r w:rsidRPr="00F54F79">
        <w:rPr>
          <w:rFonts w:ascii="Calibri" w:eastAsia="Calibri" w:hAnsi="Calibri" w:cs="Calibri"/>
          <w:sz w:val="22"/>
          <w:szCs w:val="22"/>
          <w:lang w:eastAsia="en-US"/>
        </w:rPr>
        <w:t>zhotoviteľa</w:t>
      </w:r>
      <w:r w:rsidRPr="00F54F79">
        <w:rPr>
          <w:rFonts w:ascii="Calibri" w:eastAsia="Calibri" w:hAnsi="Calibri" w:cs="DokChampa"/>
          <w:sz w:val="22"/>
          <w:szCs w:val="22"/>
          <w:lang w:eastAsia="en-US"/>
        </w:rPr>
        <w:t xml:space="preserve"> na vykonanie diela. </w:t>
      </w:r>
      <w:r w:rsidRPr="00F54F79">
        <w:rPr>
          <w:rFonts w:ascii="Calibri" w:eastAsia="Calibri" w:hAnsi="Calibri" w:cs="DokChampa"/>
          <w:b/>
          <w:sz w:val="22"/>
          <w:szCs w:val="22"/>
          <w:lang w:eastAsia="en-US"/>
        </w:rPr>
        <w:t>Do rozpočtu nesmú byť dopĺňané nové položky.</w:t>
      </w:r>
      <w:r w:rsidRPr="00F54F79">
        <w:rPr>
          <w:rFonts w:ascii="Calibri" w:eastAsia="Calibri" w:hAnsi="Calibri" w:cs="DokChampa"/>
          <w:sz w:val="22"/>
          <w:szCs w:val="22"/>
          <w:lang w:eastAsia="en-US"/>
        </w:rPr>
        <w:t xml:space="preserve"> </w:t>
      </w:r>
    </w:p>
    <w:p w14:paraId="66C8C65C" w14:textId="77777777" w:rsidR="00F54F79" w:rsidRPr="00F54F79" w:rsidRDefault="00F54F79" w:rsidP="00F54F79">
      <w:pPr>
        <w:spacing w:after="160" w:line="257" w:lineRule="auto"/>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Súčasťou DRS je aj všetka potrebná výkresová a iná dokumentácia vo vyššej miere podrobnosti oproti DSP  nevyhnutnej pre riadne vykonanie diela a to najmä:</w:t>
      </w:r>
    </w:p>
    <w:p w14:paraId="3F6E956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vytyčovacie výkresy doplňujúce DRS v podrobnostiach pre spoľahlivé a nevyhnutné vytýčenie všetkých detailov jednotlivých stavebných objektov,</w:t>
      </w:r>
    </w:p>
    <w:p w14:paraId="1065A1E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výkresy tvaru a výstuže prefabrikovaných betónových a železobetónových konštrukcií, dielov a ich stykov, armovacie výkresy monolitických železobetónových konštrukcií,</w:t>
      </w:r>
    </w:p>
    <w:p w14:paraId="2600D17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výkresy a špecifikácie prvkov a spojovacieho materiálu konštrukcií ľahkej prefabrikácie, zvarov stykov prefabrikátov,</w:t>
      </w:r>
    </w:p>
    <w:p w14:paraId="0870A51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statické, dynamické a technicko-fyzikálne výpočty betónových a železobetónových a iných prefabrikátov, prvkov ľahkej prefabrikácie,</w:t>
      </w:r>
    </w:p>
    <w:p w14:paraId="647920B1" w14:textId="0F4FACD3" w:rsidR="00F54F79" w:rsidRPr="00F54F79" w:rsidRDefault="00485EDE"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Pr>
          <w:rFonts w:ascii="Calibri" w:eastAsia="Calibri" w:hAnsi="Calibri" w:cs="DokChampa"/>
          <w:sz w:val="22"/>
          <w:szCs w:val="22"/>
          <w:lang w:eastAsia="en-US"/>
        </w:rPr>
        <w:t>v</w:t>
      </w:r>
      <w:r w:rsidR="00F54F79" w:rsidRPr="00F54F79">
        <w:rPr>
          <w:rFonts w:ascii="Calibri" w:eastAsia="Calibri" w:hAnsi="Calibri" w:cs="DokChampa"/>
          <w:sz w:val="22"/>
          <w:szCs w:val="22"/>
          <w:lang w:eastAsia="en-US"/>
        </w:rPr>
        <w:t xml:space="preserve">šetko v šiestich (6) vyhotoveniach v listinnej </w:t>
      </w:r>
      <w:r>
        <w:rPr>
          <w:rFonts w:ascii="Calibri" w:eastAsia="Calibri" w:hAnsi="Calibri" w:cs="DokChampa"/>
          <w:sz w:val="22"/>
          <w:szCs w:val="22"/>
          <w:lang w:eastAsia="en-US"/>
        </w:rPr>
        <w:t>podobe</w:t>
      </w:r>
      <w:r w:rsidR="00F54F79" w:rsidRPr="00F54F79">
        <w:rPr>
          <w:rFonts w:ascii="Calibri" w:eastAsia="Calibri" w:hAnsi="Calibri" w:cs="DokChampa"/>
          <w:sz w:val="22"/>
          <w:szCs w:val="22"/>
          <w:lang w:eastAsia="en-US"/>
        </w:rPr>
        <w:t xml:space="preserve"> a v </w:t>
      </w:r>
      <w:r>
        <w:rPr>
          <w:rFonts w:ascii="Calibri" w:eastAsia="Calibri" w:hAnsi="Calibri" w:cs="DokChampa"/>
          <w:sz w:val="22"/>
          <w:szCs w:val="22"/>
          <w:lang w:eastAsia="en-US"/>
        </w:rPr>
        <w:t>jednom</w:t>
      </w:r>
      <w:r w:rsidR="00F54F79" w:rsidRPr="00F54F79">
        <w:rPr>
          <w:rFonts w:ascii="Calibri" w:eastAsia="Calibri" w:hAnsi="Calibri" w:cs="DokChampa"/>
          <w:sz w:val="22"/>
          <w:szCs w:val="22"/>
          <w:lang w:eastAsia="en-US"/>
        </w:rPr>
        <w:t xml:space="preserve"> (</w:t>
      </w:r>
      <w:r>
        <w:rPr>
          <w:rFonts w:ascii="Calibri" w:eastAsia="Calibri" w:hAnsi="Calibri" w:cs="DokChampa"/>
          <w:sz w:val="22"/>
          <w:szCs w:val="22"/>
          <w:lang w:eastAsia="en-US"/>
        </w:rPr>
        <w:t>1</w:t>
      </w:r>
      <w:r w:rsidR="00F54F79" w:rsidRPr="00F54F79">
        <w:rPr>
          <w:rFonts w:ascii="Calibri" w:eastAsia="Calibri" w:hAnsi="Calibri" w:cs="DokChampa"/>
          <w:sz w:val="22"/>
          <w:szCs w:val="22"/>
          <w:lang w:eastAsia="en-US"/>
        </w:rPr>
        <w:t>) vyhotoven</w:t>
      </w:r>
      <w:r>
        <w:rPr>
          <w:rFonts w:ascii="Calibri" w:eastAsia="Calibri" w:hAnsi="Calibri" w:cs="DokChampa"/>
          <w:sz w:val="22"/>
          <w:szCs w:val="22"/>
          <w:lang w:eastAsia="en-US"/>
        </w:rPr>
        <w:t>í</w:t>
      </w:r>
      <w:r w:rsidR="00F54F79" w:rsidRPr="00F54F79">
        <w:rPr>
          <w:rFonts w:ascii="Calibri" w:eastAsia="Calibri" w:hAnsi="Calibri" w:cs="DokChampa"/>
          <w:sz w:val="22"/>
          <w:szCs w:val="22"/>
          <w:lang w:eastAsia="en-US"/>
        </w:rPr>
        <w:t xml:space="preserve"> v elektronickej </w:t>
      </w:r>
      <w:r>
        <w:rPr>
          <w:rFonts w:ascii="Calibri" w:eastAsia="Calibri" w:hAnsi="Calibri" w:cs="DokChampa"/>
          <w:sz w:val="22"/>
          <w:szCs w:val="22"/>
          <w:lang w:eastAsia="en-US"/>
        </w:rPr>
        <w:t>podobe</w:t>
      </w:r>
      <w:r w:rsidR="00F54F79" w:rsidRPr="00F54F79">
        <w:rPr>
          <w:rFonts w:ascii="Calibri" w:eastAsia="Calibri" w:hAnsi="Calibri" w:cs="DokChampa"/>
          <w:sz w:val="22"/>
          <w:szCs w:val="22"/>
          <w:lang w:eastAsia="en-US"/>
        </w:rPr>
        <w:t xml:space="preserve"> [(*.doc, *.xls, *.pdf – textová časť), (*.dwg, *.dgn, *.pdf – výkresová časť)] na  USB nosiči. </w:t>
      </w:r>
    </w:p>
    <w:p w14:paraId="15E803E4" w14:textId="77777777" w:rsidR="00F54F79" w:rsidRPr="00F54F79" w:rsidRDefault="00F54F79" w:rsidP="00F54F79">
      <w:pPr>
        <w:spacing w:after="160" w:line="259" w:lineRule="auto"/>
        <w:ind w:left="284" w:hanging="284"/>
        <w:contextualSpacing/>
        <w:rPr>
          <w:rFonts w:ascii="Calibri" w:eastAsia="Calibri" w:hAnsi="Calibri" w:cs="DokChampa"/>
          <w:color w:val="000000"/>
          <w:sz w:val="22"/>
          <w:szCs w:val="22"/>
          <w:lang w:eastAsia="en-US"/>
        </w:rPr>
      </w:pPr>
    </w:p>
    <w:p w14:paraId="00E9F04A" w14:textId="39C1FB15"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DRS musí zodpovedať požiadavkám stanovených v technických špecifikáciách pre riešenie detailov súvisiacich s konkrétnymi použitými stavebnými výrobkami. doplnenie a odovzdanie projektu organizácie výstavby (ďalej len „POV“) , projektu dopravného značenia a  projektu zariadenia staveniska (ďalej len „PZS“); POV musí vychádzať z projektu organizácie výstavby predloženého objednávateľom ako súčasť DRS a musí obsahovať aj kontrolný a skúšobný plán stanovujúci rozsah a podmienky vykonávania jednotlivých kontrol a skúšok počas vykonávania diela vrátane dokumentácie projektu komplexného vyskúšania, takto doplnený POV musí byť v súlade s DRS; všetko v troch (3) vyhotoveniach v listinnej </w:t>
      </w:r>
      <w:r w:rsidR="00921628">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jednom (1) vyhotovení v elektronickej </w:t>
      </w:r>
      <w:r w:rsidR="00921628">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 *.pdf – textová časť), (*.dwg, *.dgn, *.pdf –výkresová časť)] na USB nosiči,</w:t>
      </w:r>
    </w:p>
    <w:p w14:paraId="29B3EBAD"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76650671" w14:textId="11CD1F8F"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vypracovanie a odovzdanie plánu bezpečnosti a ochrany zdravia pri práci v písomnej </w:t>
      </w:r>
      <w:r w:rsidR="00DD61AA">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podľa § 3</w:t>
      </w:r>
      <w:r>
        <w:rPr>
          <w:rFonts w:ascii="Calibri" w:eastAsia="Calibri" w:hAnsi="Calibri" w:cs="DokChampa"/>
          <w:color w:val="000000"/>
          <w:sz w:val="22"/>
          <w:szCs w:val="22"/>
          <w:lang w:eastAsia="en-US"/>
        </w:rPr>
        <w:t xml:space="preserve"> </w:t>
      </w:r>
      <w:r w:rsidR="00921628">
        <w:rPr>
          <w:rFonts w:ascii="Calibri" w:eastAsia="Calibri" w:hAnsi="Calibri" w:cs="DokChampa"/>
          <w:color w:val="000000"/>
          <w:sz w:val="22"/>
          <w:szCs w:val="22"/>
          <w:lang w:eastAsia="en-US"/>
        </w:rPr>
        <w:t>n</w:t>
      </w:r>
      <w:r w:rsidRPr="00F54F79">
        <w:rPr>
          <w:rFonts w:ascii="Calibri" w:eastAsia="Calibri" w:hAnsi="Calibri" w:cs="DokChampa"/>
          <w:color w:val="000000"/>
          <w:sz w:val="22"/>
          <w:szCs w:val="22"/>
          <w:lang w:eastAsia="en-US"/>
        </w:rPr>
        <w:t xml:space="preserve">ariadenia </w:t>
      </w:r>
      <w:r w:rsidR="00DD61AA">
        <w:rPr>
          <w:rFonts w:ascii="Calibri" w:eastAsia="Calibri" w:hAnsi="Calibri" w:cs="DokChampa"/>
          <w:color w:val="000000"/>
          <w:sz w:val="22"/>
          <w:szCs w:val="22"/>
          <w:lang w:eastAsia="en-US"/>
        </w:rPr>
        <w:t>v</w:t>
      </w:r>
      <w:r w:rsidRPr="00F54F79">
        <w:rPr>
          <w:rFonts w:ascii="Calibri" w:eastAsia="Calibri" w:hAnsi="Calibri" w:cs="DokChampa"/>
          <w:color w:val="000000"/>
          <w:sz w:val="22"/>
          <w:szCs w:val="22"/>
          <w:lang w:eastAsia="en-US"/>
        </w:rPr>
        <w:t xml:space="preserve">lády Slovenskej republiky č. 396/2006 Z. z. o minimálnych bezpečnostných a zdravotných požiadavkách na stavenisko , v troch (3) vyhotoveniach v listinnej </w:t>
      </w:r>
      <w:r w:rsidR="00DD61AA">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jednom vyhotovení v elektronickej </w:t>
      </w:r>
      <w:r w:rsidR="00C40846">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 *.pdf – textová časť), (*.dwg, *.dgn, *.pdf – výkresová časť)] na USB nosiči,</w:t>
      </w:r>
    </w:p>
    <w:p w14:paraId="1CB5040B" w14:textId="77777777" w:rsidR="00F54F79" w:rsidRPr="00F54F79" w:rsidRDefault="00F54F79" w:rsidP="00F54F79">
      <w:pPr>
        <w:spacing w:after="160" w:line="257" w:lineRule="auto"/>
        <w:ind w:left="284"/>
        <w:contextualSpacing/>
        <w:jc w:val="both"/>
        <w:rPr>
          <w:rFonts w:ascii="Calibri" w:eastAsia="Calibri" w:hAnsi="Calibri" w:cs="DokChampa"/>
          <w:color w:val="000000"/>
          <w:sz w:val="22"/>
          <w:szCs w:val="22"/>
          <w:lang w:eastAsia="en-US"/>
        </w:rPr>
      </w:pPr>
    </w:p>
    <w:p w14:paraId="6768D3EA" w14:textId="67DF4C1D" w:rsidR="00F54F79" w:rsidRPr="00F54F79" w:rsidRDefault="00F54F79" w:rsidP="001B00EC">
      <w:pPr>
        <w:numPr>
          <w:ilvl w:val="0"/>
          <w:numId w:val="82"/>
        </w:numPr>
        <w:spacing w:after="160" w:line="257"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vypracovanie a odovzdanie konštrukčnej technickej dokumentácie alebo projektovej technickej dokumentácie a sprievodnej technickej dokumentácie vo vzťahu k vyhradeným technickým zariadeniam vrátane odborného stanoviska k dokumentácii, ak sa vyžaduje, podľa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súhlasných stanovísk orgánov verejnej správy a revíznych správ v prípadoch stanovených všeobecne záväznými právnymi predpismi, v </w:t>
      </w:r>
      <w:r w:rsidR="00C40846">
        <w:rPr>
          <w:rFonts w:ascii="Calibri" w:eastAsia="Calibri" w:hAnsi="Calibri" w:cs="DokChampa"/>
          <w:color w:val="000000"/>
          <w:sz w:val="22"/>
          <w:szCs w:val="22"/>
          <w:lang w:eastAsia="en-US"/>
        </w:rPr>
        <w:t>troch</w:t>
      </w:r>
      <w:r w:rsidRPr="00F54F79">
        <w:rPr>
          <w:rFonts w:ascii="Calibri" w:eastAsia="Calibri" w:hAnsi="Calibri" w:cs="DokChampa"/>
          <w:color w:val="000000"/>
          <w:sz w:val="22"/>
          <w:szCs w:val="22"/>
          <w:lang w:eastAsia="en-US"/>
        </w:rPr>
        <w:t xml:space="preserve"> (</w:t>
      </w:r>
      <w:r w:rsidR="00C40846">
        <w:rPr>
          <w:rFonts w:ascii="Calibri" w:eastAsia="Calibri" w:hAnsi="Calibri" w:cs="DokChampa"/>
          <w:color w:val="000000"/>
          <w:sz w:val="22"/>
          <w:szCs w:val="22"/>
          <w:lang w:eastAsia="en-US"/>
        </w:rPr>
        <w:t>3</w:t>
      </w:r>
      <w:r w:rsidRPr="00F54F79">
        <w:rPr>
          <w:rFonts w:ascii="Calibri" w:eastAsia="Calibri" w:hAnsi="Calibri" w:cs="DokChampa"/>
          <w:color w:val="000000"/>
          <w:sz w:val="22"/>
          <w:szCs w:val="22"/>
          <w:lang w:eastAsia="en-US"/>
        </w:rPr>
        <w:t xml:space="preserve">) vyhotoveniach v listinnej </w:t>
      </w:r>
      <w:r w:rsidR="00C40846">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w:t>
      </w:r>
      <w:r w:rsidR="00CE7FEF">
        <w:rPr>
          <w:rFonts w:ascii="Calibri" w:eastAsia="Calibri" w:hAnsi="Calibri" w:cs="DokChampa"/>
          <w:color w:val="000000"/>
          <w:sz w:val="22"/>
          <w:szCs w:val="22"/>
          <w:lang w:eastAsia="en-US"/>
        </w:rPr>
        <w:t>jednom</w:t>
      </w:r>
      <w:r w:rsidRPr="00F54F79">
        <w:rPr>
          <w:rFonts w:ascii="Calibri" w:eastAsia="Calibri" w:hAnsi="Calibri" w:cs="DokChampa"/>
          <w:color w:val="000000"/>
          <w:sz w:val="22"/>
          <w:szCs w:val="22"/>
          <w:lang w:eastAsia="en-US"/>
        </w:rPr>
        <w:t xml:space="preserve"> (</w:t>
      </w:r>
      <w:r w:rsidR="00CE7FEF">
        <w:rPr>
          <w:rFonts w:ascii="Calibri" w:eastAsia="Calibri" w:hAnsi="Calibri" w:cs="DokChampa"/>
          <w:color w:val="000000"/>
          <w:sz w:val="22"/>
          <w:szCs w:val="22"/>
          <w:lang w:eastAsia="en-US"/>
        </w:rPr>
        <w:t>1</w:t>
      </w:r>
      <w:r w:rsidRPr="00F54F79">
        <w:rPr>
          <w:rFonts w:ascii="Calibri" w:eastAsia="Calibri" w:hAnsi="Calibri" w:cs="DokChampa"/>
          <w:color w:val="000000"/>
          <w:sz w:val="22"/>
          <w:szCs w:val="22"/>
          <w:lang w:eastAsia="en-US"/>
        </w:rPr>
        <w:t>) vyhotoven</w:t>
      </w:r>
      <w:r w:rsidR="00CE7FEF">
        <w:rPr>
          <w:rFonts w:ascii="Calibri" w:eastAsia="Calibri" w:hAnsi="Calibri" w:cs="DokChampa"/>
          <w:color w:val="000000"/>
          <w:sz w:val="22"/>
          <w:szCs w:val="22"/>
          <w:lang w:eastAsia="en-US"/>
        </w:rPr>
        <w:t>í</w:t>
      </w:r>
      <w:r w:rsidRPr="00F54F79">
        <w:rPr>
          <w:rFonts w:ascii="Calibri" w:eastAsia="Calibri" w:hAnsi="Calibri" w:cs="DokChampa"/>
          <w:color w:val="000000"/>
          <w:sz w:val="22"/>
          <w:szCs w:val="22"/>
          <w:lang w:eastAsia="en-US"/>
        </w:rPr>
        <w:t xml:space="preserve"> v elektronickej </w:t>
      </w:r>
      <w:r w:rsidR="00CE7FEF">
        <w:rPr>
          <w:rFonts w:ascii="Calibri" w:eastAsia="Calibri" w:hAnsi="Calibri" w:cs="DokChampa"/>
          <w:color w:val="000000"/>
          <w:sz w:val="22"/>
          <w:szCs w:val="22"/>
          <w:lang w:eastAsia="en-US"/>
        </w:rPr>
        <w:t>podo</w:t>
      </w:r>
      <w:r w:rsidR="00D42E30">
        <w:rPr>
          <w:rFonts w:ascii="Calibri" w:eastAsia="Calibri" w:hAnsi="Calibri" w:cs="DokChampa"/>
          <w:color w:val="000000"/>
          <w:sz w:val="22"/>
          <w:szCs w:val="22"/>
          <w:lang w:eastAsia="en-US"/>
        </w:rPr>
        <w:t>be</w:t>
      </w:r>
      <w:r w:rsidRPr="00F54F79">
        <w:rPr>
          <w:rFonts w:ascii="Calibri" w:eastAsia="Calibri" w:hAnsi="Calibri" w:cs="DokChampa"/>
          <w:color w:val="000000"/>
          <w:sz w:val="22"/>
          <w:szCs w:val="22"/>
          <w:lang w:eastAsia="en-US"/>
        </w:rPr>
        <w:t xml:space="preserve"> [(*.doc, *.xls, *.pdf – textová časť), (*.dwg, *.dgn,*.pdf – výkresová časť)] na  USB nosiči,</w:t>
      </w:r>
    </w:p>
    <w:p w14:paraId="3B96A182"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1CBEC87A" w14:textId="238A9479" w:rsid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vypracovanie a odovzdanie projektovej dokumentácie skutočného vyhotovenia (ďalej len „DSRS“) v súlade so všeobecne záväznými právnymi predpismi a technickými normami, aj keď nie sú právne záväzné, vrátane aktualizácie projektovej dokumentácie dotknutých technologických zariadení a riadiacich systémov, ak také sú; všetko v troch (</w:t>
      </w:r>
      <w:r w:rsidR="00021DE0">
        <w:rPr>
          <w:rFonts w:ascii="Calibri" w:eastAsia="Calibri" w:hAnsi="Calibri" w:cs="DokChampa"/>
          <w:color w:val="000000"/>
          <w:sz w:val="22"/>
          <w:szCs w:val="22"/>
          <w:lang w:eastAsia="en-US"/>
        </w:rPr>
        <w:t>3</w:t>
      </w:r>
      <w:r w:rsidRPr="00F54F79">
        <w:rPr>
          <w:rFonts w:ascii="Calibri" w:eastAsia="Calibri" w:hAnsi="Calibri" w:cs="DokChampa"/>
          <w:color w:val="000000"/>
          <w:sz w:val="22"/>
          <w:szCs w:val="22"/>
          <w:lang w:eastAsia="en-US"/>
        </w:rPr>
        <w:t xml:space="preserve">) vyhotoveniach v listinnej </w:t>
      </w:r>
      <w:r w:rsidR="00021DE0">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jednom (1) vyhotovení v elektronickej </w:t>
      </w:r>
      <w:r w:rsidR="00021DE0">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 *.pdf – textová časť), (*.dwg, *.dgn, *.pdf – výkresová časť)] na USB nosiči,</w:t>
      </w:r>
    </w:p>
    <w:p w14:paraId="026F91E4" w14:textId="77777777" w:rsidR="00F54F79" w:rsidRPr="00F54F79" w:rsidRDefault="00F54F79" w:rsidP="00F54F79">
      <w:pPr>
        <w:spacing w:after="160" w:line="259" w:lineRule="auto"/>
        <w:ind w:left="284"/>
        <w:contextualSpacing/>
        <w:jc w:val="both"/>
        <w:rPr>
          <w:rFonts w:ascii="Calibri" w:eastAsia="Calibri" w:hAnsi="Calibri" w:cs="DokChampa"/>
          <w:color w:val="000000"/>
          <w:sz w:val="22"/>
          <w:szCs w:val="22"/>
          <w:lang w:eastAsia="en-US"/>
        </w:rPr>
      </w:pPr>
    </w:p>
    <w:p w14:paraId="5E1DB866" w14:textId="77777777" w:rsidR="00F54F79" w:rsidRPr="00F54F79" w:rsidRDefault="00F54F79" w:rsidP="001B00EC">
      <w:pPr>
        <w:numPr>
          <w:ilvl w:val="0"/>
          <w:numId w:val="82"/>
        </w:numPr>
        <w:spacing w:after="160" w:line="259" w:lineRule="auto"/>
        <w:ind w:left="284" w:hanging="284"/>
        <w:contextualSpacing/>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vypracovanie/zabezpečenie a odovzdanie sprievodnej dokumentácie pozostávajúcej najmä z:</w:t>
      </w:r>
    </w:p>
    <w:p w14:paraId="3538173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výsledkov skúšok a certifikátov zariadení z jednotlivých vstupných, a výstupných kontrol z výrobného procesu, ako aj výsledky skúšok počas montáže na stavenisku,</w:t>
      </w:r>
    </w:p>
    <w:p w14:paraId="43DF83F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jednotlivých osvedčení, certifikátov a vyhlásení o zhode, vyhlásení o parametroch jednotlivých stavebných výrobkov podľa projektovej dokumentácie o splnení základných požiadaviek na stavby (podľa Nariadenia EPaR (EÚ) č. 305/2011, príloha I.),</w:t>
      </w:r>
    </w:p>
    <w:p w14:paraId="70D6F65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stavebného denníka,</w:t>
      </w:r>
    </w:p>
    <w:p w14:paraId="01B576B9"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dokumentácie uvedenia do prevádzky,</w:t>
      </w:r>
    </w:p>
    <w:p w14:paraId="29984849"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manuálov a prevádzkových predpisov zariadení,</w:t>
      </w:r>
    </w:p>
    <w:p w14:paraId="5219F163"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manuálu a harmonogramu údržby - dokumentácia o prevádzke, údržbe,</w:t>
      </w:r>
    </w:p>
    <w:p w14:paraId="484E3DC7" w14:textId="166EBD0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RTG skúš</w:t>
      </w:r>
      <w:r w:rsidR="007C102B">
        <w:rPr>
          <w:rFonts w:ascii="Calibri" w:eastAsia="Calibri" w:hAnsi="Calibri" w:cs="DokChampa"/>
          <w:sz w:val="22"/>
          <w:szCs w:val="22"/>
          <w:lang w:eastAsia="en-US"/>
        </w:rPr>
        <w:t>o</w:t>
      </w:r>
      <w:r w:rsidRPr="00F54F79">
        <w:rPr>
          <w:rFonts w:ascii="Calibri" w:eastAsia="Calibri" w:hAnsi="Calibri" w:cs="DokChampa"/>
          <w:sz w:val="22"/>
          <w:szCs w:val="22"/>
          <w:lang w:eastAsia="en-US"/>
        </w:rPr>
        <w:t xml:space="preserve">k </w:t>
      </w:r>
    </w:p>
    <w:p w14:paraId="7CA4DAD3" w14:textId="5B697217" w:rsidR="00F54F79" w:rsidRPr="00F54F79" w:rsidRDefault="007C102B"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Pr>
          <w:rFonts w:ascii="Calibri" w:eastAsia="Calibri" w:hAnsi="Calibri" w:cs="DokChampa"/>
          <w:sz w:val="22"/>
          <w:szCs w:val="22"/>
          <w:lang w:eastAsia="en-US"/>
        </w:rPr>
        <w:t>p</w:t>
      </w:r>
      <w:r w:rsidR="00F54F79" w:rsidRPr="00F54F79">
        <w:rPr>
          <w:rFonts w:ascii="Calibri" w:eastAsia="Calibri" w:hAnsi="Calibri" w:cs="DokChampa"/>
          <w:sz w:val="22"/>
          <w:szCs w:val="22"/>
          <w:lang w:eastAsia="en-US"/>
        </w:rPr>
        <w:t>rotokol</w:t>
      </w:r>
      <w:r>
        <w:rPr>
          <w:rFonts w:ascii="Calibri" w:eastAsia="Calibri" w:hAnsi="Calibri" w:cs="DokChampa"/>
          <w:sz w:val="22"/>
          <w:szCs w:val="22"/>
          <w:lang w:eastAsia="en-US"/>
        </w:rPr>
        <w:t>ov</w:t>
      </w:r>
      <w:r w:rsidR="00F54F79" w:rsidRPr="00F54F79">
        <w:rPr>
          <w:rFonts w:ascii="Calibri" w:eastAsia="Calibri" w:hAnsi="Calibri" w:cs="DokChampa"/>
          <w:sz w:val="22"/>
          <w:szCs w:val="22"/>
          <w:lang w:eastAsia="en-US"/>
        </w:rPr>
        <w:t xml:space="preserve"> o náhreve jednočinných kompenzátorov </w:t>
      </w:r>
    </w:p>
    <w:p w14:paraId="5B6BC131" w14:textId="437B7D32"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označovania a identifikovateľnosti v zhode so systémom objednávateľa, všetko v </w:t>
      </w:r>
      <w:r w:rsidR="0050129A">
        <w:rPr>
          <w:rFonts w:ascii="Calibri" w:eastAsia="Calibri" w:hAnsi="Calibri" w:cs="DokChampa"/>
          <w:sz w:val="22"/>
          <w:szCs w:val="22"/>
          <w:lang w:eastAsia="en-US"/>
        </w:rPr>
        <w:t>tr</w:t>
      </w:r>
      <w:r w:rsidRPr="00F54F79">
        <w:rPr>
          <w:rFonts w:ascii="Calibri" w:eastAsia="Calibri" w:hAnsi="Calibri" w:cs="DokChampa"/>
          <w:sz w:val="22"/>
          <w:szCs w:val="22"/>
          <w:lang w:eastAsia="en-US"/>
        </w:rPr>
        <w:t>och (</w:t>
      </w:r>
      <w:r w:rsidR="0050129A">
        <w:rPr>
          <w:rFonts w:ascii="Calibri" w:eastAsia="Calibri" w:hAnsi="Calibri" w:cs="DokChampa"/>
          <w:sz w:val="22"/>
          <w:szCs w:val="22"/>
          <w:lang w:eastAsia="en-US"/>
        </w:rPr>
        <w:t>3</w:t>
      </w:r>
      <w:r w:rsidRPr="00F54F79">
        <w:rPr>
          <w:rFonts w:ascii="Calibri" w:eastAsia="Calibri" w:hAnsi="Calibri" w:cs="DokChampa"/>
          <w:sz w:val="22"/>
          <w:szCs w:val="22"/>
          <w:lang w:eastAsia="en-US"/>
        </w:rPr>
        <w:t xml:space="preserve">) vyhotoveniach v listinnej </w:t>
      </w:r>
      <w:r w:rsidR="0050129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a v jednom (1) vyhotovení v elektronickej </w:t>
      </w:r>
      <w:r w:rsidR="0050129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[(*.doc,*.xls, *.pdf – textová časť), (*.dwg, *.dgn, *.pdf – výkresová časť)] na  USB nosiči,</w:t>
      </w:r>
    </w:p>
    <w:p w14:paraId="4FDF6E69" w14:textId="77777777" w:rsidR="00F54F79" w:rsidRPr="00F54F79" w:rsidRDefault="00F54F79" w:rsidP="00F54F79">
      <w:pPr>
        <w:spacing w:after="160" w:line="259" w:lineRule="auto"/>
        <w:ind w:left="284" w:hanging="284"/>
        <w:contextualSpacing/>
        <w:rPr>
          <w:rFonts w:ascii="Calibri" w:eastAsia="Calibri" w:hAnsi="Calibri" w:cs="DokChampa"/>
          <w:color w:val="000000"/>
          <w:sz w:val="22"/>
          <w:szCs w:val="22"/>
          <w:lang w:eastAsia="en-US"/>
        </w:rPr>
      </w:pPr>
    </w:p>
    <w:p w14:paraId="499B846A" w14:textId="17A44944"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vykonávanie dozoru projektanta (autorský dozor)</w:t>
      </w:r>
      <w:r w:rsidR="0050129A">
        <w:rPr>
          <w:rFonts w:ascii="Calibri" w:eastAsia="Calibri" w:hAnsi="Calibri" w:cs="DokChampa"/>
          <w:color w:val="000000"/>
          <w:sz w:val="22"/>
          <w:szCs w:val="22"/>
          <w:lang w:eastAsia="en-US"/>
        </w:rPr>
        <w:t>, ktorý</w:t>
      </w:r>
      <w:r w:rsidRPr="00F54F79">
        <w:rPr>
          <w:rFonts w:ascii="Calibri" w:eastAsia="Calibri" w:hAnsi="Calibri" w:cs="DokChampa"/>
          <w:color w:val="000000"/>
          <w:sz w:val="22"/>
          <w:szCs w:val="22"/>
          <w:lang w:eastAsia="en-US"/>
        </w:rPr>
        <w:t xml:space="preserve"> zodpovedá za dodržiavanie technického, dispozičného a konštrukčného riešenia stavby a to od spracovania projektu až po odovzdanie stavby do užívania .V rámci uvedenej  činnosti sa zhotoviteľ zaväzuje zapracovať všetky pripomienky  orgánom verejnej správy a dotknutým orgánom za účelom riadneho zabezpečenia priebehu realizácie diela, prác po dokončení diela a komplexného vyskúšania diela v zmysle všeobecne záväzných právnych predpisov. Súčasne sa zaväzuje zúčastniť sa miestneho zisťovania počas kolaudácie diela a poskytovať objednávateľovi potrebnú súčinnosť počas kolaudačného konania diela, </w:t>
      </w:r>
    </w:p>
    <w:p w14:paraId="6E33C147"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528ABAC7"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zabezpečenie výkonu koordinátora bezpečnosti a koordinátora dokumentácie podľa nariadenia vlády Slovenskej republiky č. 396/2006 Z. z. o minimálnych bezpečnostných a zdravotných požiadavkách na stavenisko,</w:t>
      </w:r>
    </w:p>
    <w:p w14:paraId="2F2C330B" w14:textId="77777777" w:rsidR="00F54F79" w:rsidRPr="00F54F79" w:rsidRDefault="00F54F79" w:rsidP="00F54F79">
      <w:pPr>
        <w:spacing w:after="160" w:line="259" w:lineRule="auto"/>
        <w:ind w:left="284" w:hanging="284"/>
        <w:contextualSpacing/>
        <w:rPr>
          <w:rFonts w:ascii="Calibri" w:eastAsia="Calibri" w:hAnsi="Calibri" w:cs="DokChampa"/>
          <w:color w:val="000000"/>
          <w:sz w:val="22"/>
          <w:szCs w:val="22"/>
          <w:lang w:eastAsia="en-US"/>
        </w:rPr>
      </w:pPr>
    </w:p>
    <w:p w14:paraId="4DAF032A"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bCs/>
          <w:color w:val="000000"/>
          <w:sz w:val="22"/>
          <w:szCs w:val="22"/>
          <w:lang w:eastAsia="en-US"/>
        </w:rPr>
      </w:pPr>
      <w:r w:rsidRPr="00F54F79">
        <w:rPr>
          <w:rFonts w:ascii="Calibri" w:eastAsia="Calibri" w:hAnsi="Calibri" w:cs="DokChampa"/>
          <w:bCs/>
          <w:color w:val="000000"/>
          <w:sz w:val="22"/>
          <w:szCs w:val="22"/>
          <w:lang w:eastAsia="en-US"/>
        </w:rPr>
        <w:t>zabezpečenie výkonu činnosti oprávnenej osoby za uskutočnenie prác – stavbyvedúceho (vybrané činnosti vo výstavbe – vedenie uskutočňovania stavieb) s osvedčením kategórie inžinierske stavby – potrubné, energetické a iné líniové stavby, pričom osoba poverená výkonom stavbyvedúceho musí spĺňať podmienky účasti definované vo vzťahu k osobe stavbyvedúceho v súťažných podkladoch k tejto zákazke; v prípade, ak bude stavbyvedúci zahraničnou osobou, musí tento disponovať potvrdenou registráciou stavbyvedúceho hosťujúcej alebo usadenej osoby v Slovenskej republike vydanou príslušným regulačným orgánom (Slovenská komora stavebných inžinierov);</w:t>
      </w:r>
    </w:p>
    <w:p w14:paraId="4E1937C0"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387CA441"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pred začatím vykonávania samotných stavebných prác zabezpečiť vytýčenie stavby a inžinierskych sietí osobou oprávnenou vykonávať geodetické a kartografické činnosti,</w:t>
      </w:r>
    </w:p>
    <w:p w14:paraId="20B633D9" w14:textId="77777777" w:rsidR="00F54F79" w:rsidRPr="00F54F79" w:rsidRDefault="00F54F79" w:rsidP="00F54F79">
      <w:pPr>
        <w:spacing w:after="160" w:line="259" w:lineRule="auto"/>
        <w:ind w:left="284" w:hanging="284"/>
        <w:contextualSpacing/>
        <w:rPr>
          <w:rFonts w:ascii="Calibri" w:eastAsia="Calibri" w:hAnsi="Calibri" w:cs="DokChampa"/>
          <w:color w:val="000000"/>
          <w:sz w:val="22"/>
          <w:szCs w:val="22"/>
          <w:lang w:eastAsia="en-US"/>
        </w:rPr>
      </w:pPr>
    </w:p>
    <w:p w14:paraId="08EFC455" w14:textId="4B9F4218"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autorizačné overenie vybraných geodetických a kartografických činností autorizovaným geodetom a kartografom a odovzdať doklady o vytýčení priestorovej polohy stavby v rozsahu potrebnom ku kolaudačnému konaniu v </w:t>
      </w:r>
      <w:r w:rsidR="00BF522A">
        <w:rPr>
          <w:rFonts w:ascii="Calibri" w:eastAsia="Calibri" w:hAnsi="Calibri" w:cs="DokChampa"/>
          <w:color w:val="000000"/>
          <w:sz w:val="22"/>
          <w:szCs w:val="22"/>
          <w:lang w:eastAsia="en-US"/>
        </w:rPr>
        <w:t>tr</w:t>
      </w:r>
      <w:r w:rsidRPr="00F54F79">
        <w:rPr>
          <w:rFonts w:ascii="Calibri" w:eastAsia="Calibri" w:hAnsi="Calibri" w:cs="DokChampa"/>
          <w:color w:val="000000"/>
          <w:sz w:val="22"/>
          <w:szCs w:val="22"/>
          <w:lang w:eastAsia="en-US"/>
        </w:rPr>
        <w:t>och (</w:t>
      </w:r>
      <w:r w:rsidR="00BF522A">
        <w:rPr>
          <w:rFonts w:ascii="Calibri" w:eastAsia="Calibri" w:hAnsi="Calibri" w:cs="DokChampa"/>
          <w:color w:val="000000"/>
          <w:sz w:val="22"/>
          <w:szCs w:val="22"/>
          <w:lang w:eastAsia="en-US"/>
        </w:rPr>
        <w:t>3</w:t>
      </w:r>
      <w:r w:rsidRPr="00F54F79">
        <w:rPr>
          <w:rFonts w:ascii="Calibri" w:eastAsia="Calibri" w:hAnsi="Calibri" w:cs="DokChampa"/>
          <w:color w:val="000000"/>
          <w:sz w:val="22"/>
          <w:szCs w:val="22"/>
          <w:lang w:eastAsia="en-US"/>
        </w:rPr>
        <w:t xml:space="preserve">) vyhotoveniach v listinnej </w:t>
      </w:r>
      <w:r w:rsidR="00BF522A">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jednom (1) vyhotovení v elektronickej </w:t>
      </w:r>
      <w:r w:rsidR="00D13B99">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 *.pdf –textová časť), (*.dwg, *.dgn, *.pdf – výkresová časť)] na  USB nosiči,</w:t>
      </w:r>
    </w:p>
    <w:p w14:paraId="714BA2B4"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7DADCB92" w14:textId="1339B6B6"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vykonanie po realizačného zamerania diela so zameraním všetkých zváraných spojov potrubného systému v súradnicovom systéme, v troch (3) vyhotoveniach v listinnej </w:t>
      </w:r>
      <w:r w:rsidR="00D13B99">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a v jednom (1) vyhotovení v elektronickej </w:t>
      </w:r>
      <w:r w:rsidR="00D13B99">
        <w:rPr>
          <w:rFonts w:ascii="Calibri" w:eastAsia="Calibri" w:hAnsi="Calibri" w:cs="DokChampa"/>
          <w:color w:val="000000"/>
          <w:sz w:val="22"/>
          <w:szCs w:val="22"/>
          <w:lang w:eastAsia="en-US"/>
        </w:rPr>
        <w:t>podobe</w:t>
      </w:r>
      <w:r w:rsidRPr="00F54F79">
        <w:rPr>
          <w:rFonts w:ascii="Calibri" w:eastAsia="Calibri" w:hAnsi="Calibri" w:cs="DokChampa"/>
          <w:color w:val="000000"/>
          <w:sz w:val="22"/>
          <w:szCs w:val="22"/>
          <w:lang w:eastAsia="en-US"/>
        </w:rPr>
        <w:t xml:space="preserve"> [(*.doc, *.xls, *.pdf – textová časť), (*.dwg, *.dgn, *.pdf – výkresová časť)] na  USB nosiči,</w:t>
      </w:r>
    </w:p>
    <w:p w14:paraId="0F67ADBB"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1780A4FF"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vypracovanie a odovzdanie plánu užívania v rozsahu stanovenom všeobecne záväznými právnymi predpismi, ktorý bude obsahovať najmä pravidlá užívania diela, podmienky vykonávania technických prehliadok, údržby a opráv, a to v troch (3) vyhotoveniach v listinnej forme a v jednom (1) vyhotovení v elektronickej forme [(*.doc, *.xls, *.pdf – textová časť), (*.dwg, *.pdf – výkresová časť)] na  USB nosiči,</w:t>
      </w:r>
    </w:p>
    <w:p w14:paraId="3D4677BE"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536C9B33"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geometrické plány pre účely kolaudácie a geometrické plány pre účely vecných bremien, opečiatkované katastrálnym úradom,</w:t>
      </w:r>
    </w:p>
    <w:p w14:paraId="088AD1F1" w14:textId="77777777" w:rsidR="00F54F79" w:rsidRPr="00F54F79" w:rsidRDefault="00F54F79" w:rsidP="00F54F79">
      <w:pPr>
        <w:spacing w:after="160" w:line="259" w:lineRule="auto"/>
        <w:ind w:left="720"/>
        <w:contextualSpacing/>
        <w:rPr>
          <w:rFonts w:ascii="Calibri" w:eastAsia="Calibri" w:hAnsi="Calibri" w:cs="Calibri"/>
          <w:color w:val="000000"/>
          <w:sz w:val="22"/>
          <w:szCs w:val="22"/>
          <w:lang w:eastAsia="en-US"/>
        </w:rPr>
      </w:pPr>
    </w:p>
    <w:p w14:paraId="50A4B8EE" w14:textId="77777777" w:rsidR="00F54F79" w:rsidRPr="00F54F79" w:rsidRDefault="00F54F79" w:rsidP="001B00EC">
      <w:pPr>
        <w:numPr>
          <w:ilvl w:val="0"/>
          <w:numId w:val="82"/>
        </w:numPr>
        <w:spacing w:after="160" w:line="259" w:lineRule="auto"/>
        <w:ind w:left="284" w:hanging="284"/>
        <w:contextualSpacing/>
        <w:jc w:val="both"/>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geometrické plány pre potreby GIS systému </w:t>
      </w:r>
      <w:r w:rsidRPr="00F54F79">
        <w:rPr>
          <w:rFonts w:ascii="Calibri" w:eastAsia="Calibri" w:hAnsi="Calibri" w:cs="Calibri"/>
          <w:color w:val="000000"/>
          <w:sz w:val="22"/>
          <w:szCs w:val="22"/>
          <w:lang w:eastAsia="en-US"/>
        </w:rPr>
        <w:t>objednávateľa</w:t>
      </w:r>
      <w:r w:rsidRPr="00F54F79">
        <w:rPr>
          <w:rFonts w:ascii="Calibri" w:eastAsia="Calibri" w:hAnsi="Calibri" w:cs="DokChampa"/>
          <w:color w:val="000000"/>
          <w:sz w:val="22"/>
          <w:szCs w:val="22"/>
          <w:lang w:eastAsia="en-US"/>
        </w:rPr>
        <w:t xml:space="preserve"> s hranicami a číslami parciel, vrátane dotknutých budov, dimenziami a dĺžkami potrubí, uloženia jednočinných kompenzátorov, realizácie zvarov, </w:t>
      </w:r>
    </w:p>
    <w:p w14:paraId="5A576D02" w14:textId="77777777" w:rsidR="00F54F79" w:rsidRPr="00F54F79" w:rsidRDefault="00F54F79" w:rsidP="00F54F79">
      <w:pPr>
        <w:spacing w:after="160" w:line="259" w:lineRule="auto"/>
        <w:ind w:left="284" w:hanging="284"/>
        <w:contextualSpacing/>
        <w:jc w:val="both"/>
        <w:rPr>
          <w:rFonts w:ascii="Calibri" w:eastAsia="Calibri" w:hAnsi="Calibri" w:cs="DokChampa"/>
          <w:color w:val="000000"/>
          <w:sz w:val="22"/>
          <w:szCs w:val="22"/>
          <w:lang w:eastAsia="en-US"/>
        </w:rPr>
      </w:pPr>
    </w:p>
    <w:p w14:paraId="66FDCACE" w14:textId="77777777" w:rsidR="00F54F79" w:rsidRPr="00F54F79" w:rsidRDefault="00F54F79" w:rsidP="001B00EC">
      <w:pPr>
        <w:numPr>
          <w:ilvl w:val="0"/>
          <w:numId w:val="82"/>
        </w:numPr>
        <w:spacing w:after="160" w:line="259" w:lineRule="auto"/>
        <w:ind w:left="284" w:hanging="284"/>
        <w:contextualSpacing/>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geodetické zameranie položenia chráničky/optokábla,</w:t>
      </w:r>
    </w:p>
    <w:p w14:paraId="315A1BF3" w14:textId="77777777" w:rsidR="00F54F79" w:rsidRPr="00F54F79" w:rsidRDefault="00F54F79" w:rsidP="00F54F79">
      <w:pPr>
        <w:spacing w:after="160" w:line="259" w:lineRule="auto"/>
        <w:ind w:left="284" w:hanging="284"/>
        <w:contextualSpacing/>
        <w:rPr>
          <w:rFonts w:ascii="Calibri" w:eastAsia="Calibri" w:hAnsi="Calibri" w:cs="DokChampa"/>
          <w:color w:val="000000"/>
          <w:sz w:val="22"/>
          <w:szCs w:val="22"/>
          <w:lang w:eastAsia="en-US"/>
        </w:rPr>
      </w:pPr>
    </w:p>
    <w:p w14:paraId="68EF0E52" w14:textId="77777777" w:rsidR="00F54F79" w:rsidRPr="00F54F79" w:rsidRDefault="00F54F79" w:rsidP="001B00EC">
      <w:pPr>
        <w:numPr>
          <w:ilvl w:val="0"/>
          <w:numId w:val="82"/>
        </w:numPr>
        <w:spacing w:after="160" w:line="259" w:lineRule="auto"/>
        <w:ind w:left="284" w:hanging="284"/>
        <w:contextualSpacing/>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geodetické zameranie križovaní s inými inžinierskymi sieťami, </w:t>
      </w:r>
      <w:r w:rsidRPr="00F54F79">
        <w:rPr>
          <w:rFonts w:ascii="Calibri" w:eastAsia="Calibri" w:hAnsi="Calibri" w:cs="DokChampa"/>
          <w:color w:val="000000"/>
          <w:sz w:val="22"/>
          <w:szCs w:val="22"/>
          <w:lang w:eastAsia="en-US"/>
        </w:rPr>
        <w:br/>
      </w:r>
    </w:p>
    <w:p w14:paraId="36053FD9" w14:textId="28231400" w:rsidR="00F54F79" w:rsidRPr="00F54F79" w:rsidRDefault="00F54F79" w:rsidP="001B00EC">
      <w:pPr>
        <w:numPr>
          <w:ilvl w:val="0"/>
          <w:numId w:val="82"/>
        </w:numPr>
        <w:spacing w:after="160" w:line="259" w:lineRule="auto"/>
        <w:ind w:left="284" w:hanging="284"/>
        <w:contextualSpacing/>
        <w:rPr>
          <w:rFonts w:ascii="Calibri" w:eastAsia="Calibri" w:hAnsi="Calibri" w:cs="DokChampa"/>
          <w:color w:val="000000"/>
          <w:sz w:val="22"/>
          <w:szCs w:val="22"/>
          <w:lang w:eastAsia="en-US"/>
        </w:rPr>
      </w:pPr>
      <w:r w:rsidRPr="00F54F79">
        <w:rPr>
          <w:rFonts w:ascii="Calibri" w:eastAsia="Calibri" w:hAnsi="Calibri" w:cs="DokChampa"/>
          <w:color w:val="000000"/>
          <w:sz w:val="22"/>
          <w:szCs w:val="22"/>
          <w:lang w:eastAsia="en-US"/>
        </w:rPr>
        <w:t xml:space="preserve">geodetické zameranie pre fakturáciu výkopových prác, podsypov, </w:t>
      </w:r>
      <w:r w:rsidR="00FC27F8">
        <w:rPr>
          <w:rFonts w:ascii="Calibri" w:eastAsia="Calibri" w:hAnsi="Calibri" w:cs="DokChampa"/>
          <w:color w:val="000000"/>
          <w:sz w:val="22"/>
          <w:szCs w:val="22"/>
          <w:lang w:eastAsia="en-US"/>
        </w:rPr>
        <w:t xml:space="preserve">obsypov, </w:t>
      </w:r>
      <w:r w:rsidRPr="00F54F79">
        <w:rPr>
          <w:rFonts w:ascii="Calibri" w:eastAsia="Calibri" w:hAnsi="Calibri" w:cs="DokChampa"/>
          <w:color w:val="000000"/>
          <w:sz w:val="22"/>
          <w:szCs w:val="22"/>
          <w:lang w:eastAsia="en-US"/>
        </w:rPr>
        <w:t>štrkodrv</w:t>
      </w:r>
      <w:r w:rsidR="00FC27F8">
        <w:rPr>
          <w:rFonts w:ascii="Calibri" w:eastAsia="Calibri" w:hAnsi="Calibri" w:cs="DokChampa"/>
          <w:color w:val="000000"/>
          <w:sz w:val="22"/>
          <w:szCs w:val="22"/>
          <w:lang w:eastAsia="en-US"/>
        </w:rPr>
        <w:t>y</w:t>
      </w:r>
      <w:r w:rsidRPr="00F54F79">
        <w:rPr>
          <w:rFonts w:ascii="Calibri" w:eastAsia="Calibri" w:hAnsi="Calibri" w:cs="DokChampa"/>
          <w:color w:val="000000"/>
          <w:sz w:val="22"/>
          <w:szCs w:val="22"/>
          <w:lang w:eastAsia="en-US"/>
        </w:rPr>
        <w:t>, asfaltov.</w:t>
      </w:r>
    </w:p>
    <w:p w14:paraId="026F3C6E" w14:textId="77777777" w:rsidR="00F54F79" w:rsidRPr="00F54F79" w:rsidRDefault="00F54F79" w:rsidP="00F54F79">
      <w:pPr>
        <w:ind w:left="284" w:hanging="284"/>
        <w:jc w:val="both"/>
        <w:rPr>
          <w:rFonts w:ascii="Calibri" w:eastAsia="SimSun" w:hAnsi="Calibri" w:cs="DokChampa"/>
          <w:sz w:val="22"/>
          <w:szCs w:val="22"/>
          <w:lang w:eastAsia="en-US"/>
        </w:rPr>
      </w:pPr>
    </w:p>
    <w:p w14:paraId="006DFE37" w14:textId="77777777" w:rsidR="00F54F79" w:rsidRPr="00F54F79" w:rsidRDefault="00F54F79" w:rsidP="00F54F79">
      <w:pPr>
        <w:ind w:left="284" w:hanging="284"/>
        <w:jc w:val="both"/>
        <w:textAlignment w:val="baseline"/>
        <w:rPr>
          <w:rFonts w:ascii="Calibri" w:eastAsia="Calibri" w:hAnsi="Calibri" w:cs="DokChampa"/>
          <w:sz w:val="22"/>
          <w:szCs w:val="22"/>
          <w:lang w:eastAsia="en-US"/>
        </w:rPr>
      </w:pPr>
    </w:p>
    <w:p w14:paraId="16BE2494" w14:textId="77777777" w:rsidR="00F54F79" w:rsidRPr="00F54F79" w:rsidRDefault="00F54F79" w:rsidP="00F54F79">
      <w:pPr>
        <w:ind w:left="284" w:hanging="284"/>
        <w:jc w:val="both"/>
        <w:textAlignment w:val="baseline"/>
        <w:rPr>
          <w:rFonts w:ascii="Calibri" w:hAnsi="Calibri" w:cs="DokChampa"/>
          <w:b/>
          <w:bCs/>
          <w:sz w:val="22"/>
          <w:szCs w:val="22"/>
          <w:lang w:eastAsia="zh-CN"/>
        </w:rPr>
      </w:pPr>
      <w:r w:rsidRPr="00F54F79">
        <w:rPr>
          <w:rFonts w:ascii="Calibri" w:hAnsi="Calibri" w:cs="DokChampa"/>
          <w:b/>
          <w:bCs/>
          <w:sz w:val="22"/>
          <w:szCs w:val="22"/>
          <w:lang w:eastAsia="zh-CN"/>
        </w:rPr>
        <w:t>4.1.4 Projekt organizácie výstavby</w:t>
      </w:r>
    </w:p>
    <w:p w14:paraId="178E0CC4" w14:textId="77777777" w:rsidR="00F54F79" w:rsidRPr="00F54F79" w:rsidRDefault="00F54F79" w:rsidP="00F54F79">
      <w:pPr>
        <w:ind w:left="284" w:hanging="284"/>
        <w:jc w:val="both"/>
        <w:textAlignment w:val="baseline"/>
        <w:rPr>
          <w:rFonts w:ascii="Calibri" w:hAnsi="Calibri" w:cs="DokChampa"/>
          <w:sz w:val="22"/>
          <w:szCs w:val="22"/>
          <w:lang w:eastAsia="zh-CN"/>
        </w:rPr>
      </w:pPr>
    </w:p>
    <w:p w14:paraId="3F8C7B19" w14:textId="77777777" w:rsidR="00F54F79" w:rsidRPr="00F54F79" w:rsidRDefault="00F54F79" w:rsidP="00F54F79">
      <w:pPr>
        <w:jc w:val="both"/>
        <w:textAlignment w:val="baseline"/>
        <w:rPr>
          <w:rFonts w:ascii="Calibri" w:hAnsi="Calibri" w:cs="DokChampa"/>
          <w:sz w:val="22"/>
          <w:szCs w:val="22"/>
          <w:lang w:eastAsia="zh-CN"/>
        </w:rPr>
      </w:pPr>
      <w:r w:rsidRPr="00F54F79">
        <w:rPr>
          <w:rFonts w:ascii="Calibri" w:hAnsi="Calibri" w:cs="Calibri"/>
          <w:sz w:val="22"/>
          <w:szCs w:val="22"/>
          <w:lang w:eastAsia="zh-CN"/>
        </w:rPr>
        <w:t>Zhotoviteľ</w:t>
      </w:r>
      <w:r w:rsidRPr="00F54F79">
        <w:rPr>
          <w:rFonts w:ascii="Calibri" w:hAnsi="Calibri" w:cs="DokChampa"/>
          <w:sz w:val="22"/>
          <w:szCs w:val="22"/>
          <w:lang w:eastAsia="zh-CN"/>
        </w:rPr>
        <w:t xml:space="preserve"> spracuje projekt organizácie výstavby, ktorý bude zohľadňovať požiadavky objednávateľa na realizáciu predmetu </w:t>
      </w:r>
      <w:r w:rsidRPr="00F54F79">
        <w:rPr>
          <w:rFonts w:ascii="Calibri" w:hAnsi="Calibri" w:cs="Calibri"/>
          <w:sz w:val="22"/>
          <w:szCs w:val="22"/>
          <w:lang w:eastAsia="zh-CN"/>
        </w:rPr>
        <w:t>diela</w:t>
      </w:r>
      <w:r w:rsidRPr="00F54F79">
        <w:rPr>
          <w:rFonts w:ascii="Calibri" w:hAnsi="Calibri" w:cs="DokChampa"/>
          <w:sz w:val="22"/>
          <w:szCs w:val="22"/>
          <w:lang w:eastAsia="zh-CN"/>
        </w:rPr>
        <w:t>, vrátane záväzných podmienok</w:t>
      </w:r>
      <w:r w:rsidRPr="00F54F79">
        <w:rPr>
          <w:rFonts w:ascii="Calibri" w:hAnsi="Calibri" w:cs="Calibri"/>
          <w:sz w:val="22"/>
          <w:szCs w:val="22"/>
          <w:lang w:eastAsia="zh-CN"/>
        </w:rPr>
        <w:t xml:space="preserve"> vyplývajúcich zo zmluvy o dielo</w:t>
      </w:r>
      <w:r w:rsidRPr="00F54F79">
        <w:rPr>
          <w:rFonts w:ascii="Calibri" w:hAnsi="Calibri" w:cs="DokChampa"/>
          <w:sz w:val="22"/>
          <w:szCs w:val="22"/>
          <w:lang w:eastAsia="zh-CN"/>
        </w:rPr>
        <w:t xml:space="preserve">. </w:t>
      </w:r>
    </w:p>
    <w:p w14:paraId="0B5B4D73" w14:textId="77777777" w:rsidR="00F54F79" w:rsidRPr="00F54F79" w:rsidRDefault="00F54F79" w:rsidP="00F54F79">
      <w:pPr>
        <w:jc w:val="both"/>
        <w:rPr>
          <w:rFonts w:ascii="Calibri" w:hAnsi="Calibri" w:cs="DokChampa"/>
          <w:sz w:val="22"/>
          <w:szCs w:val="22"/>
          <w:lang w:eastAsia="zh-CN"/>
        </w:rPr>
      </w:pPr>
      <w:r w:rsidRPr="00F54F79">
        <w:rPr>
          <w:rFonts w:ascii="Calibri" w:hAnsi="Calibri" w:cs="DokChampa"/>
          <w:sz w:val="22"/>
          <w:szCs w:val="22"/>
          <w:lang w:eastAsia="zh-CN"/>
        </w:rPr>
        <w:t xml:space="preserve"> </w:t>
      </w:r>
    </w:p>
    <w:p w14:paraId="48B6F8E3" w14:textId="27017078" w:rsidR="00F54F79" w:rsidRPr="00F54F79" w:rsidRDefault="00F54F79" w:rsidP="00F54F79">
      <w:pPr>
        <w:jc w:val="both"/>
        <w:textAlignment w:val="baseline"/>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Projekt organizácie výstavby bude zahŕňať aj  projekt organizácie dopravy  a dočasného dopravného  značenia aktualizovaný na podmienky realizácie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w:t>
      </w:r>
      <w:r w:rsidRPr="00F54F79">
        <w:rPr>
          <w:rFonts w:ascii="Calibri" w:eastAsia="Calibri" w:hAnsi="Calibri" w:cs="DokChampa"/>
          <w:color w:val="000000"/>
          <w:sz w:val="22"/>
          <w:szCs w:val="22"/>
          <w:lang w:eastAsia="en-US"/>
        </w:rPr>
        <w:t xml:space="preserve"> Je potrebné, aby zhotoviteľ so stavebným úradom – doprava , vyriešia rozdelenie stavby na úseky na ktoré bude uvedený úrad vydávať rozkopové povolenia. Projekt musí byť  odsúhlasený OR PZ Dopravný inšpektorát Martin, SSC, </w:t>
      </w:r>
      <w:r w:rsidR="00125F5A">
        <w:rPr>
          <w:rFonts w:ascii="Calibri" w:eastAsia="Calibri" w:hAnsi="Calibri" w:cs="DokChampa"/>
          <w:color w:val="000000"/>
          <w:sz w:val="22"/>
          <w:szCs w:val="22"/>
          <w:lang w:eastAsia="en-US"/>
        </w:rPr>
        <w:t>príslušným o</w:t>
      </w:r>
      <w:r w:rsidRPr="00F54F79">
        <w:rPr>
          <w:rFonts w:ascii="Calibri" w:eastAsia="Calibri" w:hAnsi="Calibri" w:cs="DokChampa"/>
          <w:color w:val="000000"/>
          <w:sz w:val="22"/>
          <w:szCs w:val="22"/>
          <w:lang w:eastAsia="en-US"/>
        </w:rPr>
        <w:t xml:space="preserve">kresným úradom, </w:t>
      </w:r>
      <w:r w:rsidR="00125F5A">
        <w:rPr>
          <w:rFonts w:ascii="Calibri" w:eastAsia="Calibri" w:hAnsi="Calibri" w:cs="DokChampa"/>
          <w:color w:val="000000"/>
          <w:sz w:val="22"/>
          <w:szCs w:val="22"/>
          <w:lang w:eastAsia="en-US"/>
        </w:rPr>
        <w:t>príslušným m</w:t>
      </w:r>
      <w:r w:rsidRPr="00F54F79">
        <w:rPr>
          <w:rFonts w:ascii="Calibri" w:eastAsia="Calibri" w:hAnsi="Calibri" w:cs="DokChampa"/>
          <w:color w:val="000000"/>
          <w:sz w:val="22"/>
          <w:szCs w:val="22"/>
          <w:lang w:eastAsia="en-US"/>
        </w:rPr>
        <w:t>estský</w:t>
      </w:r>
      <w:r w:rsidR="00125F5A">
        <w:rPr>
          <w:rFonts w:ascii="Calibri" w:eastAsia="Calibri" w:hAnsi="Calibri" w:cs="DokChampa"/>
          <w:color w:val="000000"/>
          <w:sz w:val="22"/>
          <w:szCs w:val="22"/>
          <w:lang w:eastAsia="en-US"/>
        </w:rPr>
        <w:t>m</w:t>
      </w:r>
      <w:r w:rsidRPr="00F54F79">
        <w:rPr>
          <w:rFonts w:ascii="Calibri" w:eastAsia="Calibri" w:hAnsi="Calibri" w:cs="DokChampa"/>
          <w:color w:val="000000"/>
          <w:sz w:val="22"/>
          <w:szCs w:val="22"/>
          <w:lang w:eastAsia="en-US"/>
        </w:rPr>
        <w:t xml:space="preserve"> úrad</w:t>
      </w:r>
      <w:r w:rsidR="00125F5A">
        <w:rPr>
          <w:rFonts w:ascii="Calibri" w:eastAsia="Calibri" w:hAnsi="Calibri" w:cs="DokChampa"/>
          <w:color w:val="000000"/>
          <w:sz w:val="22"/>
          <w:szCs w:val="22"/>
          <w:lang w:eastAsia="en-US"/>
        </w:rPr>
        <w:t>om</w:t>
      </w:r>
      <w:r w:rsidRPr="00F54F79">
        <w:rPr>
          <w:rFonts w:ascii="Calibri" w:eastAsia="Calibri" w:hAnsi="Calibri" w:cs="DokChampa"/>
          <w:color w:val="000000"/>
          <w:sz w:val="22"/>
          <w:szCs w:val="22"/>
          <w:lang w:eastAsia="en-US"/>
        </w:rPr>
        <w:t xml:space="preserve"> (správcami, ktorí vydávajú rozkopové povolenie).</w:t>
      </w:r>
      <w:r w:rsidRPr="00F54F79">
        <w:rPr>
          <w:rFonts w:ascii="Calibri" w:eastAsia="Calibri" w:hAnsi="Calibri" w:cs="DokChampa"/>
          <w:sz w:val="22"/>
          <w:szCs w:val="22"/>
          <w:lang w:eastAsia="en-US"/>
        </w:rPr>
        <w:t xml:space="preserve"> </w:t>
      </w:r>
    </w:p>
    <w:p w14:paraId="2E76FA94" w14:textId="77777777" w:rsidR="00F54F79" w:rsidRPr="00F54F79" w:rsidRDefault="00F54F79" w:rsidP="00F54F79">
      <w:pPr>
        <w:jc w:val="both"/>
        <w:textAlignment w:val="baseline"/>
        <w:rPr>
          <w:rFonts w:ascii="Calibri" w:eastAsia="Calibri" w:hAnsi="Calibri" w:cs="DokChampa"/>
          <w:sz w:val="22"/>
          <w:szCs w:val="22"/>
          <w:lang w:eastAsia="en-US"/>
        </w:rPr>
      </w:pPr>
    </w:p>
    <w:p w14:paraId="2577B8A3" w14:textId="77777777" w:rsidR="00F54F79" w:rsidRPr="00F54F79" w:rsidRDefault="00F54F79" w:rsidP="00F54F79">
      <w:pPr>
        <w:jc w:val="both"/>
        <w:textAlignment w:val="baseline"/>
        <w:rPr>
          <w:rFonts w:ascii="Calibri" w:eastAsia="Calibri" w:hAnsi="Calibri" w:cs="DokChampa"/>
          <w:sz w:val="22"/>
          <w:szCs w:val="22"/>
          <w:lang w:eastAsia="en-US"/>
        </w:rPr>
      </w:pPr>
      <w:r w:rsidRPr="00F54F79">
        <w:rPr>
          <w:rFonts w:ascii="Calibri" w:eastAsia="Calibri" w:hAnsi="Calibri" w:cs="DokChampa"/>
          <w:sz w:val="22"/>
          <w:szCs w:val="22"/>
          <w:lang w:eastAsia="en-US"/>
        </w:rPr>
        <w:t>Vzhľadom na trasovanie potrubných rozvodov cez cestné komunikácie sa vyžaduje rozdelenie na montážne úseky tak, aby boli realizované v čo najkratšom čase s minimálnym obmedzením dopravy.</w:t>
      </w:r>
    </w:p>
    <w:p w14:paraId="7CF319E1" w14:textId="77777777" w:rsidR="00F54F79" w:rsidRPr="00F54F79" w:rsidRDefault="00F54F79" w:rsidP="00F54F79">
      <w:pPr>
        <w:ind w:left="284" w:hanging="284"/>
        <w:jc w:val="both"/>
        <w:rPr>
          <w:rFonts w:ascii="Calibri" w:eastAsia="Calibri" w:hAnsi="Calibri" w:cs="DokChampa"/>
          <w:color w:val="000000"/>
          <w:sz w:val="22"/>
          <w:szCs w:val="22"/>
          <w:lang w:eastAsia="en-US"/>
        </w:rPr>
      </w:pPr>
    </w:p>
    <w:p w14:paraId="1534D6AF" w14:textId="77777777" w:rsidR="00F54F79" w:rsidRPr="00F54F79" w:rsidRDefault="00F54F79" w:rsidP="00F54F79">
      <w:pPr>
        <w:ind w:left="284" w:hanging="284"/>
        <w:jc w:val="both"/>
        <w:rPr>
          <w:rFonts w:ascii="Calibri" w:eastAsia="Calibri" w:hAnsi="Calibri" w:cs="DokChampa"/>
          <w:sz w:val="22"/>
          <w:szCs w:val="22"/>
          <w:lang w:eastAsia="en-US"/>
        </w:rPr>
      </w:pPr>
    </w:p>
    <w:p w14:paraId="271CBA7D" w14:textId="77777777" w:rsidR="00F54F79" w:rsidRPr="00F54F79" w:rsidRDefault="00F54F79" w:rsidP="00F54F79">
      <w:pPr>
        <w:jc w:val="both"/>
        <w:rPr>
          <w:rFonts w:ascii="Calibri" w:eastAsia="Calibri" w:hAnsi="Calibri" w:cs="DokChampa"/>
          <w:b/>
          <w:sz w:val="22"/>
          <w:szCs w:val="22"/>
          <w:lang w:eastAsia="en-US"/>
        </w:rPr>
      </w:pPr>
      <w:r w:rsidRPr="00F54F79">
        <w:rPr>
          <w:rFonts w:ascii="Calibri" w:eastAsia="Calibri" w:hAnsi="Calibri" w:cs="DokChampa"/>
          <w:b/>
          <w:sz w:val="22"/>
          <w:szCs w:val="22"/>
          <w:lang w:eastAsia="en-US"/>
        </w:rPr>
        <w:t>Rozkopávkové povolenie končí uvedením komunikácií a trávnatých plôch do pôvodného stavu.</w:t>
      </w:r>
    </w:p>
    <w:p w14:paraId="142B08C2" w14:textId="77777777" w:rsidR="00F54F79" w:rsidRPr="00F54F79" w:rsidRDefault="00F54F79" w:rsidP="00F54F79">
      <w:pPr>
        <w:jc w:val="both"/>
        <w:rPr>
          <w:rFonts w:ascii="Calibri" w:eastAsia="Calibri" w:hAnsi="Calibri" w:cs="DokChampa"/>
          <w:b/>
          <w:sz w:val="22"/>
          <w:szCs w:val="22"/>
          <w:lang w:eastAsia="en-US"/>
        </w:rPr>
      </w:pPr>
      <w:r w:rsidRPr="00F54F79">
        <w:rPr>
          <w:rFonts w:ascii="Calibri" w:eastAsia="Calibri" w:hAnsi="Calibri" w:cs="DokChampa"/>
          <w:b/>
          <w:sz w:val="22"/>
          <w:szCs w:val="22"/>
          <w:lang w:eastAsia="en-US"/>
        </w:rPr>
        <w:lastRenderedPageBreak/>
        <w:t>Zhotoviteľ musí rešpektovať všetky stanovené podmienky správcov komunikácií uvedené v stavebnom povolení.</w:t>
      </w:r>
    </w:p>
    <w:p w14:paraId="51FBA88F" w14:textId="77777777" w:rsidR="00F54F79" w:rsidRPr="00F54F79" w:rsidRDefault="00F54F79" w:rsidP="00F54F79">
      <w:pPr>
        <w:jc w:val="both"/>
        <w:rPr>
          <w:rFonts w:ascii="Calibri" w:hAnsi="Calibri" w:cs="Calibri"/>
          <w:b/>
          <w:bCs/>
          <w:sz w:val="22"/>
          <w:szCs w:val="22"/>
          <w:lang w:eastAsia="zh-CN"/>
        </w:rPr>
      </w:pPr>
    </w:p>
    <w:p w14:paraId="3E7E44A0" w14:textId="065D836F" w:rsidR="00F54F79" w:rsidRPr="00F54F79" w:rsidRDefault="00F54F79" w:rsidP="00F54F79">
      <w:pPr>
        <w:ind w:firstLine="284"/>
        <w:jc w:val="both"/>
        <w:rPr>
          <w:rFonts w:ascii="Calibri" w:eastAsia="Calibri" w:hAnsi="Calibri" w:cs="DokChampa"/>
          <w:b/>
          <w:sz w:val="22"/>
          <w:szCs w:val="22"/>
          <w:lang w:eastAsia="en-US"/>
        </w:rPr>
      </w:pPr>
      <w:r w:rsidRPr="00F54F79">
        <w:rPr>
          <w:rFonts w:ascii="Calibri" w:eastAsia="Calibri" w:hAnsi="Calibri" w:cs="DokChampa"/>
          <w:sz w:val="22"/>
          <w:szCs w:val="22"/>
          <w:lang w:eastAsia="en-US"/>
        </w:rPr>
        <w:t>V rámci realizácie objednávateľ podpísal dohodu so Slovenskou správou ciest (ďalej len SSC), predmetom tejto dohody je úprava vzájomných vzťahov súvisiacich s umiestnením v cestnom telese cesty I. triedy I/65, za podmienok uvedených v tejto dohode. Táto dohoda tvorí neoddeliteľnú a záväznú súčasť stanoviska Správcu k projektovej dokumentáci</w:t>
      </w:r>
      <w:r w:rsidR="001B00EC">
        <w:rPr>
          <w:rFonts w:ascii="Calibri" w:eastAsia="Calibri" w:hAnsi="Calibri" w:cs="DokChampa"/>
          <w:sz w:val="22"/>
          <w:szCs w:val="22"/>
          <w:lang w:eastAsia="en-US"/>
        </w:rPr>
        <w:t>i</w:t>
      </w:r>
      <w:r w:rsidRPr="00F54F79">
        <w:rPr>
          <w:rFonts w:ascii="Calibri" w:eastAsia="Calibri" w:hAnsi="Calibri" w:cs="DokChampa"/>
          <w:sz w:val="22"/>
          <w:szCs w:val="22"/>
          <w:lang w:eastAsia="en-US"/>
        </w:rPr>
        <w:t xml:space="preserve"> Stavby. Táto dohoda a stanovisko sú uvedené v podkladovej dokumentáci</w:t>
      </w:r>
      <w:r w:rsidR="001B00EC">
        <w:rPr>
          <w:rFonts w:ascii="Calibri" w:eastAsia="Calibri" w:hAnsi="Calibri" w:cs="DokChampa"/>
          <w:sz w:val="22"/>
          <w:szCs w:val="22"/>
          <w:lang w:eastAsia="en-US"/>
        </w:rPr>
        <w:t>i.</w:t>
      </w:r>
    </w:p>
    <w:p w14:paraId="0D1B7D54" w14:textId="77777777" w:rsidR="00F54F79" w:rsidRPr="00F54F79" w:rsidRDefault="00F54F79" w:rsidP="00F54F79">
      <w:pPr>
        <w:ind w:left="284" w:hanging="284"/>
        <w:jc w:val="both"/>
        <w:rPr>
          <w:rFonts w:ascii="Calibri" w:eastAsia="Calibri" w:hAnsi="Calibri" w:cs="DokChampa"/>
          <w:sz w:val="22"/>
          <w:szCs w:val="22"/>
          <w:lang w:eastAsia="en-US"/>
        </w:rPr>
      </w:pPr>
    </w:p>
    <w:p w14:paraId="72A3B2C4" w14:textId="77777777" w:rsidR="00F54F79" w:rsidRPr="00F54F79" w:rsidRDefault="00F54F79" w:rsidP="00F54F79">
      <w:pPr>
        <w:ind w:left="348"/>
        <w:jc w:val="both"/>
        <w:rPr>
          <w:rFonts w:ascii="Calibri" w:hAnsi="Calibri"/>
          <w:sz w:val="22"/>
          <w:szCs w:val="22"/>
          <w:lang w:eastAsia="zh-CN"/>
        </w:rPr>
      </w:pPr>
    </w:p>
    <w:p w14:paraId="0D0DEC56" w14:textId="77777777" w:rsidR="00F54F79" w:rsidRPr="00F54F79" w:rsidRDefault="00F54F79" w:rsidP="00F54F79">
      <w:pPr>
        <w:jc w:val="both"/>
        <w:rPr>
          <w:rFonts w:ascii="Calibri" w:hAnsi="Calibri"/>
          <w:b/>
          <w:bCs/>
          <w:sz w:val="22"/>
          <w:szCs w:val="22"/>
          <w:lang w:eastAsia="zh-CN"/>
        </w:rPr>
      </w:pPr>
      <w:bookmarkStart w:id="96" w:name="_Hlk182569360"/>
      <w:r w:rsidRPr="00F54F79">
        <w:rPr>
          <w:rFonts w:ascii="Calibri" w:hAnsi="Calibri"/>
          <w:b/>
          <w:bCs/>
          <w:sz w:val="22"/>
          <w:szCs w:val="22"/>
          <w:lang w:eastAsia="zh-CN"/>
        </w:rPr>
        <w:t>Realizácia predmetu diela musí rešpektovať najmä:</w:t>
      </w:r>
    </w:p>
    <w:p w14:paraId="6A305EB4" w14:textId="77777777" w:rsidR="00F54F79" w:rsidRPr="00F54F79" w:rsidRDefault="00F54F79" w:rsidP="00F54F79">
      <w:pPr>
        <w:ind w:left="708"/>
        <w:jc w:val="both"/>
        <w:rPr>
          <w:rFonts w:ascii="Calibri" w:hAnsi="Calibri"/>
          <w:b/>
          <w:bCs/>
          <w:sz w:val="22"/>
          <w:szCs w:val="22"/>
          <w:lang w:eastAsia="zh-CN"/>
        </w:rPr>
      </w:pPr>
    </w:p>
    <w:p w14:paraId="5CAE19D2" w14:textId="594FE14A" w:rsidR="00F54F79" w:rsidRPr="00F54F79" w:rsidRDefault="001B00EC"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Pr>
          <w:rFonts w:ascii="Calibri" w:eastAsia="Calibri" w:hAnsi="Calibri" w:cs="DokChampa"/>
          <w:sz w:val="22"/>
          <w:szCs w:val="22"/>
          <w:lang w:eastAsia="en-US"/>
        </w:rPr>
        <w:t>v</w:t>
      </w:r>
      <w:r w:rsidR="00F54F79" w:rsidRPr="00F54F79">
        <w:rPr>
          <w:rFonts w:ascii="Calibri" w:eastAsia="Calibri" w:hAnsi="Calibri" w:cs="DokChampa"/>
          <w:sz w:val="22"/>
          <w:szCs w:val="22"/>
          <w:lang w:eastAsia="en-US"/>
        </w:rPr>
        <w:t xml:space="preserve">šetky procedúry uvedené v obchodných podmienkach </w:t>
      </w:r>
      <w:r w:rsidR="00C4494D">
        <w:rPr>
          <w:rFonts w:ascii="Calibri" w:eastAsia="Calibri" w:hAnsi="Calibri" w:cs="DokChampa"/>
          <w:sz w:val="22"/>
          <w:szCs w:val="22"/>
          <w:lang w:eastAsia="en-US"/>
        </w:rPr>
        <w:t xml:space="preserve">MHTH </w:t>
      </w:r>
      <w:r w:rsidR="00DB2EB6">
        <w:rPr>
          <w:rFonts w:ascii="Calibri" w:eastAsia="Calibri" w:hAnsi="Calibri" w:cs="DokChampa"/>
          <w:sz w:val="22"/>
          <w:szCs w:val="22"/>
          <w:lang w:eastAsia="en-US"/>
        </w:rPr>
        <w:t>ako objednávateľa diela</w:t>
      </w:r>
      <w:r w:rsidR="00F54F79" w:rsidRPr="00F54F79">
        <w:rPr>
          <w:rFonts w:ascii="Calibri" w:eastAsia="Calibri" w:hAnsi="Calibri" w:cs="DokChampa"/>
          <w:sz w:val="22"/>
          <w:szCs w:val="22"/>
          <w:lang w:eastAsia="en-US"/>
        </w:rPr>
        <w:t xml:space="preserve"> napr</w:t>
      </w:r>
      <w:r w:rsidR="00762B9C">
        <w:rPr>
          <w:rFonts w:ascii="Calibri" w:eastAsia="Calibri" w:hAnsi="Calibri" w:cs="DokChampa"/>
          <w:sz w:val="22"/>
          <w:szCs w:val="22"/>
          <w:lang w:eastAsia="en-US"/>
        </w:rPr>
        <w:t>íklad</w:t>
      </w:r>
      <w:r w:rsidR="00F54F79" w:rsidRPr="00F54F79">
        <w:rPr>
          <w:rFonts w:ascii="Calibri" w:eastAsia="Calibri" w:hAnsi="Calibri" w:cs="DokChampa"/>
          <w:sz w:val="22"/>
          <w:szCs w:val="22"/>
          <w:lang w:eastAsia="en-US"/>
        </w:rPr>
        <w:t xml:space="preserve"> postupy pri konzultáciách a odsúhlasovaní dokumentácie ob</w:t>
      </w:r>
      <w:r w:rsidR="00084218">
        <w:rPr>
          <w:rFonts w:ascii="Calibri" w:eastAsia="Calibri" w:hAnsi="Calibri" w:cs="DokChampa"/>
          <w:sz w:val="22"/>
          <w:szCs w:val="22"/>
          <w:lang w:eastAsia="en-US"/>
        </w:rPr>
        <w:t>jednávateľom</w:t>
      </w:r>
      <w:r w:rsidR="00F54F79" w:rsidRPr="00F54F79">
        <w:rPr>
          <w:rFonts w:ascii="Calibri" w:eastAsia="Calibri" w:hAnsi="Calibri" w:cs="DokChampa"/>
          <w:sz w:val="22"/>
          <w:szCs w:val="22"/>
          <w:lang w:eastAsia="en-US"/>
        </w:rPr>
        <w:t xml:space="preserve"> atď.,</w:t>
      </w:r>
    </w:p>
    <w:p w14:paraId="1E2185D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východiskové a obmedzujúce podmienky realizácie predmetu diela uvedené v obchodných podmienkach,</w:t>
      </w:r>
    </w:p>
    <w:p w14:paraId="0718B9A4" w14:textId="73B3ADBD"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všetky podmienky vydané v rámci rozkopávkového povolenia, ktoré zabezpečuje zhotoviteľ,</w:t>
      </w:r>
    </w:p>
    <w:p w14:paraId="5A9679F4" w14:textId="4F1D2DA9"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všetky podmienky vydané v rámci schváleného projektu dopravného značenia, ktoré zabezpečuje zhotoviteľ</w:t>
      </w:r>
    </w:p>
    <w:p w14:paraId="59D17A61" w14:textId="77777777" w:rsidR="00F54F79" w:rsidRPr="00F54F79" w:rsidRDefault="00F54F79" w:rsidP="00F54F79">
      <w:pPr>
        <w:ind w:left="708"/>
        <w:jc w:val="both"/>
        <w:rPr>
          <w:rFonts w:ascii="Calibri" w:hAnsi="Calibri"/>
          <w:sz w:val="22"/>
          <w:szCs w:val="22"/>
          <w:lang w:eastAsia="zh-CN"/>
        </w:rPr>
      </w:pPr>
    </w:p>
    <w:bookmarkEnd w:id="96"/>
    <w:p w14:paraId="5450B4ED" w14:textId="77777777" w:rsidR="00F54F79" w:rsidRPr="00F54F79" w:rsidRDefault="00F54F79" w:rsidP="00F54F79">
      <w:pPr>
        <w:ind w:left="284" w:hanging="284"/>
        <w:jc w:val="both"/>
        <w:textAlignment w:val="baseline"/>
        <w:rPr>
          <w:rFonts w:ascii="Calibri" w:hAnsi="Calibri" w:cs="DokChampa"/>
          <w:b/>
          <w:bCs/>
          <w:sz w:val="22"/>
          <w:szCs w:val="22"/>
          <w:lang w:eastAsia="zh-CN"/>
        </w:rPr>
      </w:pPr>
      <w:r w:rsidRPr="00F54F79">
        <w:rPr>
          <w:rFonts w:ascii="Calibri" w:hAnsi="Calibri" w:cs="DokChampa"/>
          <w:b/>
          <w:bCs/>
          <w:sz w:val="22"/>
          <w:szCs w:val="22"/>
          <w:lang w:eastAsia="zh-CN"/>
        </w:rPr>
        <w:t>4.1.5 Kladačský plán</w:t>
      </w:r>
    </w:p>
    <w:p w14:paraId="3739D232" w14:textId="77777777" w:rsidR="00F54F79" w:rsidRPr="00F54F79" w:rsidRDefault="00F54F79" w:rsidP="00F54F79">
      <w:pPr>
        <w:jc w:val="both"/>
        <w:textAlignment w:val="baseline"/>
        <w:rPr>
          <w:rFonts w:ascii="Calibri" w:hAnsi="Calibri" w:cs="DokChampa"/>
          <w:sz w:val="22"/>
          <w:szCs w:val="22"/>
          <w:lang w:eastAsia="zh-CN"/>
        </w:rPr>
      </w:pPr>
      <w:r w:rsidRPr="00F54F79">
        <w:rPr>
          <w:rFonts w:ascii="Calibri" w:hAnsi="Calibri" w:cs="DokChampa"/>
          <w:sz w:val="22"/>
          <w:szCs w:val="22"/>
          <w:lang w:eastAsia="zh-CN"/>
        </w:rPr>
        <w:t>Kladačský  plán, ktorý musí byť vypracovaný výrobcom použitého potrubného systému musí obsahovať  zoznam  a podrobnú  technickú  špecifikáciu zabudovávaných  prvkov,  s vyznačením zváraných spojov, izolačných spojok, lomov a prechodov cez stenu budov/šachiet, s technickou správou. Kladačský plán musí rešpektovať požiadavky DRS na kompenzačné prvky a pevné body.</w:t>
      </w:r>
    </w:p>
    <w:p w14:paraId="4041A9CC" w14:textId="77777777" w:rsidR="00F54F79" w:rsidRPr="00F54F79" w:rsidRDefault="00F54F79" w:rsidP="00F54F79">
      <w:pPr>
        <w:ind w:left="284" w:hanging="284"/>
        <w:jc w:val="both"/>
        <w:textAlignment w:val="baseline"/>
        <w:rPr>
          <w:rFonts w:ascii="Calibri" w:hAnsi="Calibri" w:cs="Calibri"/>
          <w:sz w:val="22"/>
          <w:szCs w:val="22"/>
          <w:lang w:eastAsia="zh-CN"/>
        </w:rPr>
      </w:pPr>
    </w:p>
    <w:p w14:paraId="321BC496" w14:textId="77777777" w:rsidR="00F54F79" w:rsidRPr="00F54F79" w:rsidRDefault="00F54F79" w:rsidP="00F54F79">
      <w:pPr>
        <w:ind w:left="284" w:hanging="284"/>
        <w:jc w:val="both"/>
        <w:textAlignment w:val="baseline"/>
        <w:rPr>
          <w:rFonts w:ascii="Calibri" w:hAnsi="Calibri" w:cs="DokChampa"/>
          <w:b/>
          <w:bCs/>
          <w:sz w:val="22"/>
          <w:szCs w:val="22"/>
          <w:lang w:eastAsia="zh-CN"/>
        </w:rPr>
      </w:pPr>
      <w:r w:rsidRPr="00F54F79">
        <w:rPr>
          <w:rFonts w:ascii="Calibri" w:hAnsi="Calibri" w:cs="DokChampa"/>
          <w:b/>
          <w:bCs/>
          <w:sz w:val="22"/>
          <w:szCs w:val="22"/>
          <w:lang w:eastAsia="zh-CN"/>
        </w:rPr>
        <w:t>4.1.6 Dokumentácia uvádzania do prevádzky</w:t>
      </w:r>
    </w:p>
    <w:p w14:paraId="6E518149" w14:textId="6882AE8B" w:rsidR="00F54F79" w:rsidRPr="00F54F79" w:rsidRDefault="00F54F79" w:rsidP="00F54F79">
      <w:pPr>
        <w:jc w:val="both"/>
        <w:textAlignment w:val="baseline"/>
        <w:rPr>
          <w:rFonts w:ascii="Calibri" w:eastAsia="Calibri" w:hAnsi="Calibri" w:cs="DokChampa"/>
          <w:b/>
          <w:sz w:val="22"/>
          <w:szCs w:val="22"/>
          <w:lang w:eastAsia="en-US"/>
        </w:rPr>
      </w:pPr>
      <w:r w:rsidRPr="00F54F79">
        <w:rPr>
          <w:rFonts w:ascii="Calibri" w:eastAsia="SimSun" w:hAnsi="Calibri" w:cs="Calibri"/>
          <w:sz w:val="22"/>
          <w:szCs w:val="22"/>
          <w:lang w:eastAsia="zh-CN"/>
        </w:rPr>
        <w:t>Zhotoviteľ</w:t>
      </w:r>
      <w:r w:rsidRPr="00F54F79">
        <w:rPr>
          <w:rFonts w:ascii="Calibri" w:eastAsia="SimSun" w:hAnsi="Calibri" w:cs="DokChampa"/>
          <w:sz w:val="22"/>
          <w:szCs w:val="22"/>
          <w:lang w:eastAsia="zh-CN"/>
        </w:rPr>
        <w:t xml:space="preserve"> vypracuje aj dokumentáciu uvádzania  </w:t>
      </w:r>
      <w:r w:rsidRPr="00F54F79">
        <w:rPr>
          <w:rFonts w:ascii="Calibri" w:eastAsia="SimSun" w:hAnsi="Calibri" w:cs="Calibri"/>
          <w:sz w:val="22"/>
          <w:szCs w:val="22"/>
          <w:lang w:eastAsia="zh-CN"/>
        </w:rPr>
        <w:t>diela</w:t>
      </w:r>
      <w:r w:rsidRPr="00F54F79">
        <w:rPr>
          <w:rFonts w:ascii="Calibri" w:eastAsia="SimSun" w:hAnsi="Calibri" w:cs="DokChampa"/>
          <w:sz w:val="22"/>
          <w:szCs w:val="22"/>
          <w:lang w:eastAsia="zh-CN"/>
        </w:rPr>
        <w:t xml:space="preserve"> do prevádzky, a to tak, aby zohľadňovala požiadavky objednávateľa </w:t>
      </w:r>
      <w:r w:rsidRPr="00F54F79">
        <w:rPr>
          <w:rFonts w:ascii="Calibri" w:eastAsia="SimSun" w:hAnsi="Calibri" w:cs="Calibri"/>
          <w:sz w:val="22"/>
          <w:szCs w:val="22"/>
          <w:lang w:eastAsia="zh-CN"/>
        </w:rPr>
        <w:t>na vykonávanie diela</w:t>
      </w:r>
      <w:r w:rsidRPr="00F54F79">
        <w:rPr>
          <w:rFonts w:ascii="Calibri" w:eastAsia="SimSun" w:hAnsi="Calibri" w:cs="DokChampa"/>
          <w:sz w:val="22"/>
          <w:szCs w:val="22"/>
          <w:lang w:eastAsia="zh-CN"/>
        </w:rPr>
        <w:t xml:space="preserve">. Súčasťou tejto dokumentácie budú aj  údaje o postupe náhrevu jednočinných kompenzátorov v zmysle montážneho postupu výrobcu predizolovaného potrubia a jednočinných kompenzátorov, vrátane návrhu nahrievaných úsekov. Údaje o postupe náhrevu jednočinných kompenzátorov budú zahŕňať aj stanovenie spôsobu zaznamenávania a archivovania priebehu teplotného gradientu. </w:t>
      </w:r>
    </w:p>
    <w:p w14:paraId="47D9C2B5" w14:textId="77777777" w:rsidR="00F54F79" w:rsidRPr="00F54F79" w:rsidRDefault="00F54F79" w:rsidP="00F54F79">
      <w:pPr>
        <w:spacing w:after="160" w:line="259" w:lineRule="auto"/>
        <w:ind w:left="284" w:hanging="284"/>
        <w:contextualSpacing/>
        <w:jc w:val="both"/>
        <w:rPr>
          <w:rFonts w:ascii="Calibri" w:eastAsia="SimSun" w:hAnsi="Calibri" w:cs="DokChampa"/>
          <w:sz w:val="22"/>
          <w:szCs w:val="22"/>
          <w:lang w:eastAsia="en-US"/>
        </w:rPr>
      </w:pPr>
    </w:p>
    <w:p w14:paraId="080F76E5"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4.1.7</w:t>
      </w:r>
      <w:r w:rsidRPr="00F54F79">
        <w:rPr>
          <w:rFonts w:ascii="Calibri" w:eastAsia="Calibri" w:hAnsi="Calibri" w:cs="DokChampa"/>
          <w:sz w:val="22"/>
          <w:szCs w:val="22"/>
          <w:lang w:eastAsia="en-US"/>
        </w:rPr>
        <w:t xml:space="preserve"> </w:t>
      </w:r>
      <w:r w:rsidRPr="00F54F79">
        <w:rPr>
          <w:rFonts w:ascii="Calibri" w:eastAsia="Calibri" w:hAnsi="Calibri" w:cs="DokChampa"/>
          <w:b/>
          <w:bCs/>
          <w:sz w:val="22"/>
          <w:szCs w:val="22"/>
          <w:lang w:eastAsia="en-US"/>
        </w:rPr>
        <w:t>Plán bezpečnosti a ochrany zdravia pri práci</w:t>
      </w:r>
    </w:p>
    <w:p w14:paraId="5450DA33" w14:textId="55BE14ED" w:rsidR="00F54F79" w:rsidRPr="00F54F79" w:rsidRDefault="00F54F79" w:rsidP="00F54F79">
      <w:pPr>
        <w:spacing w:after="160" w:line="259" w:lineRule="auto"/>
        <w:contextualSpacing/>
        <w:jc w:val="both"/>
        <w:rPr>
          <w:rFonts w:ascii="Calibri" w:eastAsia="SimSun" w:hAnsi="Calibri" w:cs="DokChampa"/>
          <w:b/>
          <w:bCs/>
          <w:sz w:val="22"/>
          <w:szCs w:val="22"/>
          <w:lang w:eastAsia="en-US"/>
        </w:rPr>
      </w:pP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vypracuje plán bezpečnosti a ochrany zdravia pri práci v súlade s príslušnými právnymi predpismi; v prípade potreby zhotoviteľ tento dokument aktualizuje. Tento dokument bude vyhotovený v troch (3) vyhotoveniach v listinnej </w:t>
      </w:r>
      <w:r w:rsidR="005B14B7">
        <w:rPr>
          <w:rFonts w:ascii="Calibri" w:eastAsia="SimSun" w:hAnsi="Calibri" w:cs="DokChampa"/>
          <w:sz w:val="22"/>
          <w:szCs w:val="22"/>
          <w:lang w:eastAsia="en-US"/>
        </w:rPr>
        <w:t>podobe</w:t>
      </w:r>
      <w:r w:rsidRPr="00F54F79">
        <w:rPr>
          <w:rFonts w:ascii="Calibri" w:eastAsia="SimSun" w:hAnsi="Calibri" w:cs="DokChampa"/>
          <w:sz w:val="22"/>
          <w:szCs w:val="22"/>
          <w:lang w:eastAsia="en-US"/>
        </w:rPr>
        <w:t xml:space="preserve"> a v jednom (1) vyhotovení v elektronickej </w:t>
      </w:r>
      <w:r w:rsidR="00514FF0">
        <w:rPr>
          <w:rFonts w:ascii="Calibri" w:eastAsia="SimSun" w:hAnsi="Calibri" w:cs="DokChampa"/>
          <w:sz w:val="22"/>
          <w:szCs w:val="22"/>
          <w:lang w:eastAsia="en-US"/>
        </w:rPr>
        <w:t>podobe</w:t>
      </w:r>
      <w:r w:rsidR="00514FF0" w:rsidRPr="00F54F79">
        <w:rPr>
          <w:rFonts w:ascii="Calibri" w:eastAsia="SimSun" w:hAnsi="Calibri" w:cs="DokChampa"/>
          <w:sz w:val="22"/>
          <w:szCs w:val="22"/>
          <w:lang w:eastAsia="en-US"/>
        </w:rPr>
        <w:t xml:space="preserve"> </w:t>
      </w:r>
      <w:r w:rsidRPr="00F54F79">
        <w:rPr>
          <w:rFonts w:ascii="Calibri" w:eastAsia="SimSun" w:hAnsi="Calibri" w:cs="DokChampa"/>
          <w:sz w:val="22"/>
          <w:szCs w:val="22"/>
          <w:lang w:eastAsia="en-US"/>
        </w:rPr>
        <w:t>(*.</w:t>
      </w:r>
      <w:r w:rsidRPr="00F54F79">
        <w:rPr>
          <w:rFonts w:ascii="Calibri" w:eastAsia="SimSun" w:hAnsi="Calibri" w:cs="DokChampa"/>
          <w:sz w:val="22"/>
          <w:szCs w:val="22"/>
          <w:lang w:eastAsia="zh-CN"/>
        </w:rPr>
        <w:t>doc,*.xls, *.pdf – textová časť), (*.dwg, *.dgn – výkresová časť) na USB nosiči.</w:t>
      </w:r>
    </w:p>
    <w:p w14:paraId="3CCFBA68" w14:textId="77777777" w:rsidR="00F54F79" w:rsidRPr="00F54F79" w:rsidRDefault="00F54F79" w:rsidP="00F54F79">
      <w:pPr>
        <w:spacing w:after="160" w:line="259" w:lineRule="auto"/>
        <w:ind w:left="284" w:hanging="284"/>
        <w:contextualSpacing/>
        <w:jc w:val="both"/>
        <w:rPr>
          <w:rFonts w:ascii="Calibri" w:eastAsia="Calibri" w:hAnsi="Calibri" w:cs="Calibri"/>
          <w:b/>
          <w:sz w:val="22"/>
          <w:szCs w:val="22"/>
          <w:lang w:eastAsia="en-US"/>
        </w:rPr>
      </w:pPr>
    </w:p>
    <w:p w14:paraId="082F067F"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4.1.8 Plán kvality, vrátane kontrolného a skúšobného plánu</w:t>
      </w:r>
    </w:p>
    <w:p w14:paraId="0F18DA08" w14:textId="3B72D2CB" w:rsidR="00F54F79" w:rsidRPr="00F54F79" w:rsidRDefault="00F54F79" w:rsidP="00F54F79">
      <w:pPr>
        <w:spacing w:after="160" w:line="259" w:lineRule="auto"/>
        <w:contextualSpacing/>
        <w:jc w:val="both"/>
        <w:rPr>
          <w:rFonts w:ascii="Calibri" w:eastAsia="SimSun" w:hAnsi="Calibri" w:cs="DokChampa"/>
          <w:sz w:val="22"/>
          <w:szCs w:val="22"/>
          <w:lang w:eastAsia="zh-CN"/>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vypracuje plán kvality, vrátane kontrolného a skúšobného plánu tak, aby tento zodpovedal požiadavkám vyplývajúcim z príslušných ustanovení zákona č. 254/1998 Z. z. o verejných prácach a zo záväzných zmluvných podmienok. Plán kontroly uvedie pre každú kontrolnú činnosť typ, spôsob, interval vykonávania, odvolanie na príslušnú normu, predpis alebo dokumentáciu s uvedením, kto je zodpovedný za výkon činnosti. Táto dokumentácia, vrátane aktualizácií bude vyhotovená v troch (3) vyhotoveniach v listinnej </w:t>
      </w:r>
      <w:r w:rsidR="005B14B7">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a v jednom (1) vyhotovení v elektronickej </w:t>
      </w:r>
      <w:r w:rsidR="005B14B7">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(*.doc,*.xls, *.pdf – textová časť), (*.dwg, *.dgn – výkresová časť) na </w:t>
      </w:r>
      <w:r w:rsidRPr="00F54F79">
        <w:rPr>
          <w:rFonts w:ascii="Calibri" w:eastAsia="SimSun" w:hAnsi="Calibri" w:cs="DokChampa"/>
          <w:sz w:val="22"/>
          <w:szCs w:val="22"/>
          <w:lang w:eastAsia="zh-CN"/>
        </w:rPr>
        <w:t xml:space="preserve"> USB nosiči.</w:t>
      </w:r>
    </w:p>
    <w:p w14:paraId="4771189B" w14:textId="77777777" w:rsidR="00F54F79" w:rsidRPr="00F54F79" w:rsidRDefault="00F54F79" w:rsidP="00F54F79">
      <w:pPr>
        <w:spacing w:after="160" w:line="259" w:lineRule="auto"/>
        <w:contextualSpacing/>
        <w:jc w:val="both"/>
        <w:rPr>
          <w:rFonts w:ascii="Calibri" w:eastAsia="Calibri" w:hAnsi="Calibri" w:cs="DokChampa"/>
          <w:b/>
          <w:sz w:val="22"/>
          <w:szCs w:val="22"/>
          <w:lang w:eastAsia="en-US"/>
        </w:rPr>
      </w:pPr>
    </w:p>
    <w:p w14:paraId="58C9D8E2" w14:textId="77777777" w:rsidR="00F54F79" w:rsidRPr="00F54F79" w:rsidRDefault="00F54F79" w:rsidP="00F54F79">
      <w:pPr>
        <w:spacing w:after="160" w:line="259" w:lineRule="auto"/>
        <w:ind w:left="284" w:hanging="284"/>
        <w:contextualSpacing/>
        <w:jc w:val="both"/>
        <w:rPr>
          <w:rFonts w:ascii="Calibri" w:eastAsia="Calibri" w:hAnsi="Calibri" w:cs="Calibri"/>
          <w:sz w:val="22"/>
          <w:szCs w:val="22"/>
          <w:lang w:eastAsia="en-US"/>
        </w:rPr>
      </w:pPr>
    </w:p>
    <w:p w14:paraId="5292497E"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4.1.9 Projektová dokumentácia skutočného vyhotovenia</w:t>
      </w:r>
    </w:p>
    <w:p w14:paraId="511A361F" w14:textId="04C350C2" w:rsidR="00F54F79" w:rsidRPr="00F54F79" w:rsidRDefault="00F54F79" w:rsidP="00F54F79">
      <w:pPr>
        <w:spacing w:after="160" w:line="259" w:lineRule="auto"/>
        <w:contextualSpacing/>
        <w:jc w:val="both"/>
        <w:rPr>
          <w:rFonts w:ascii="Calibri" w:eastAsia="SimSun" w:hAnsi="Calibri" w:cs="DokChampa"/>
          <w:sz w:val="22"/>
          <w:szCs w:val="22"/>
          <w:lang w:eastAsia="zh-CN"/>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vypracuje projektovú dokumentáciu skutočného vyhotovenia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(najmä technologických zariadení, optickej siete, systému pre nepretržité monitorovanie stavu potrubia) všetko v troch (3) vyhotoveniach v listinnej </w:t>
      </w:r>
      <w:r w:rsidR="001E622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a v jednom (1) vyhotovení v elektronickej </w:t>
      </w:r>
      <w:r w:rsidR="001E622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(*.doc,*.xls, *.pdf – textová časť), (*.dwg, * .dgn – výkresová časť) na </w:t>
      </w:r>
      <w:r w:rsidRPr="00F54F79">
        <w:rPr>
          <w:rFonts w:ascii="Calibri" w:eastAsia="SimSun" w:hAnsi="Calibri" w:cs="DokChampa"/>
          <w:sz w:val="22"/>
          <w:szCs w:val="22"/>
          <w:lang w:eastAsia="zh-CN"/>
        </w:rPr>
        <w:t>USB nosiči.</w:t>
      </w:r>
    </w:p>
    <w:p w14:paraId="759B2ACF"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p>
    <w:p w14:paraId="60EF5215"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4.1.10 Plán užívania predmetu </w:t>
      </w:r>
      <w:r w:rsidRPr="00F54F79">
        <w:rPr>
          <w:rFonts w:ascii="Calibri" w:eastAsia="Calibri" w:hAnsi="Calibri" w:cs="Calibri"/>
          <w:b/>
          <w:bCs/>
          <w:sz w:val="22"/>
          <w:szCs w:val="22"/>
          <w:lang w:eastAsia="en-US"/>
        </w:rPr>
        <w:t>diela</w:t>
      </w:r>
    </w:p>
    <w:p w14:paraId="582CE557" w14:textId="49B59DF4" w:rsidR="00F54F79" w:rsidRPr="00F54F79" w:rsidRDefault="00F54F79" w:rsidP="00F54F79">
      <w:pPr>
        <w:spacing w:after="160" w:line="259" w:lineRule="auto"/>
        <w:contextualSpacing/>
        <w:jc w:val="both"/>
        <w:rPr>
          <w:rFonts w:ascii="Calibri" w:eastAsia="SimSun" w:hAnsi="Calibri" w:cs="DokChampa"/>
          <w:sz w:val="22"/>
          <w:szCs w:val="22"/>
          <w:lang w:eastAsia="zh-CN"/>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vypracuje plán užívania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ktorý obsahuje najmä pravidlá užívania, technických prehliadok, údržby a opráv. Plán užívania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bude zahŕňať aj náležitosti miestneho prevádzkového predpisu. Plán užívania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bude vyhotovený v troch (3) vyhotoveniach v listinnej </w:t>
      </w:r>
      <w:r w:rsidR="001E622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a v jednom (1) vyhotovení v elektronickej </w:t>
      </w:r>
      <w:r w:rsidR="001E622A">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(*.doc,*.xls, *.pdf – textová časť), (*.dwg, *.dgn – výkresová časť) na </w:t>
      </w:r>
      <w:r w:rsidRPr="00F54F79">
        <w:rPr>
          <w:rFonts w:ascii="Calibri" w:eastAsia="SimSun" w:hAnsi="Calibri" w:cs="DokChampa"/>
          <w:sz w:val="22"/>
          <w:szCs w:val="22"/>
          <w:lang w:eastAsia="zh-CN"/>
        </w:rPr>
        <w:t>USB nosiči.</w:t>
      </w:r>
    </w:p>
    <w:p w14:paraId="4D672228" w14:textId="77777777" w:rsidR="00F54F79" w:rsidRPr="00F54F79" w:rsidRDefault="00F54F79" w:rsidP="00F54F79">
      <w:pPr>
        <w:spacing w:after="160" w:line="259" w:lineRule="auto"/>
        <w:ind w:left="284" w:hanging="284"/>
        <w:contextualSpacing/>
        <w:jc w:val="both"/>
        <w:rPr>
          <w:rFonts w:ascii="Calibri" w:eastAsia="Calibri" w:hAnsi="Calibri" w:cs="Calibri"/>
          <w:sz w:val="22"/>
          <w:szCs w:val="22"/>
          <w:lang w:eastAsia="en-US"/>
        </w:rPr>
      </w:pPr>
    </w:p>
    <w:p w14:paraId="0896336C" w14:textId="77777777" w:rsidR="00F54F79" w:rsidRPr="00F54F79" w:rsidRDefault="00F54F79" w:rsidP="00F54F79">
      <w:pPr>
        <w:spacing w:line="259" w:lineRule="auto"/>
        <w:ind w:left="284" w:hanging="284"/>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4.1.11 Sprievodná technická dokumentácia k odovzdaniu a prevzatiu predmetu </w:t>
      </w:r>
      <w:r w:rsidRPr="00F54F79">
        <w:rPr>
          <w:rFonts w:ascii="Calibri" w:eastAsia="Calibri" w:hAnsi="Calibri" w:cs="Calibri"/>
          <w:b/>
          <w:bCs/>
          <w:sz w:val="22"/>
          <w:szCs w:val="22"/>
          <w:lang w:eastAsia="en-US"/>
        </w:rPr>
        <w:t>diela</w:t>
      </w:r>
    </w:p>
    <w:p w14:paraId="053F7660" w14:textId="77777777" w:rsidR="00F54F79" w:rsidRPr="00F54F79" w:rsidRDefault="00F54F79" w:rsidP="00F54F79">
      <w:pPr>
        <w:ind w:left="284" w:hanging="284"/>
        <w:jc w:val="both"/>
        <w:textAlignment w:val="baseline"/>
        <w:rPr>
          <w:rFonts w:ascii="Calibri" w:eastAsia="Calibri" w:hAnsi="Calibri" w:cs="DokChampa"/>
          <w:sz w:val="22"/>
          <w:szCs w:val="22"/>
          <w:u w:val="single"/>
          <w:lang w:eastAsia="en-US"/>
        </w:rPr>
      </w:pPr>
      <w:r w:rsidRPr="00F54F79">
        <w:rPr>
          <w:rFonts w:ascii="Calibri" w:hAnsi="Calibri" w:cs="Calibri"/>
          <w:sz w:val="22"/>
          <w:szCs w:val="22"/>
          <w:u w:val="single"/>
          <w:lang w:eastAsia="zh-CN"/>
        </w:rPr>
        <w:t>Zhotoviteľ</w:t>
      </w:r>
      <w:r w:rsidRPr="00F54F79">
        <w:rPr>
          <w:rFonts w:ascii="Calibri" w:eastAsia="Calibri" w:hAnsi="Calibri" w:cs="DokChampa"/>
          <w:sz w:val="22"/>
          <w:szCs w:val="22"/>
          <w:u w:val="single"/>
          <w:lang w:eastAsia="en-US"/>
        </w:rPr>
        <w:t xml:space="preserve"> zabezpečí:</w:t>
      </w:r>
    </w:p>
    <w:p w14:paraId="6EAD06E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geodetické zameranie HV potrubia a jednotlivých prípojok, </w:t>
      </w:r>
    </w:p>
    <w:p w14:paraId="7EEFD24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geodetické zameranie pre účely kontroly objemu výkopových prác a objemu materiálu použitého na prípravu lôžka (bude odovzdávané priebežne ako podklad k fakturácii) a bude obsahovať kompletné, jednoznačné údaje o dĺžke, šírke a hĺbke výkopu, pre stanovenie objemov vykopaného materiálu, podsyp , obsyp  štrkodrva, asfalty). </w:t>
      </w:r>
    </w:p>
    <w:p w14:paraId="51636E9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geometrické plány pre účely kolaudácie a geometrické plány pre účely vecných bremien, opečiatkované katastrálnym úradom,</w:t>
      </w:r>
    </w:p>
    <w:p w14:paraId="6E95C37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geometrické plány pre potreby GIS systému objednávateľa s hranicami a číslami parciel, vrátane dotknutých budov, dimenziami a dĺžkami potrubí, uloženia jednočinných kompenzátorov, realizácie zvarov, pevných bodov </w:t>
      </w:r>
    </w:p>
    <w:p w14:paraId="0278595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geodetické zameranie položenia chráničky a spojky /optokábla </w:t>
      </w:r>
    </w:p>
    <w:p w14:paraId="5E081F9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geodetické zameranie križovaní s inými inžinierskymi sieťami,  </w:t>
      </w:r>
    </w:p>
    <w:p w14:paraId="78AFEA0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protokoly o nameraných hodnotách na jednotlivých úsekoch ako aj celého monitorovacieho systému pre nepretržité monitorovanie stavu potrubia (lokalizácia porúch), </w:t>
      </w:r>
    </w:p>
    <w:p w14:paraId="0FB1CBB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záznamy o funkčných kontrolách detekčných vodičov jednotlivých prvkov predizolovaného systému,</w:t>
      </w:r>
    </w:p>
    <w:p w14:paraId="32DFDAC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záznamy o kontrolách správneho zapojenia detekčných vodičov v každom spojení a v potrubnej trase po každom spojení,</w:t>
      </w:r>
    </w:p>
    <w:p w14:paraId="50D9EFB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osvedčenia zváračov,</w:t>
      </w:r>
    </w:p>
    <w:p w14:paraId="53CD57D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dokumentácia pre zabezpečenie kvality zvárania (WPS), </w:t>
      </w:r>
    </w:p>
    <w:p w14:paraId="07B03E6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osvedčenia na montáž predizolovaného potrubného systému, vyhradených technických zariadení tlakových,  </w:t>
      </w:r>
    </w:p>
    <w:p w14:paraId="0F55F69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osvedčenia pracovníkov na montáž hydroizolačných spojok, </w:t>
      </w:r>
    </w:p>
    <w:p w14:paraId="6FE0DEA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záznamy o tlakových skúškach tesnosti opláštenia jednotlivých spojov (izolačné spojky predizolovaných rúr),</w:t>
      </w:r>
    </w:p>
    <w:p w14:paraId="20CAC5E6"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zoznam prvkov a podrobnej technickej špecifikácie s vyznačením zváraných spojov, lomov a prechodov cez stenu s technickou správou, </w:t>
      </w:r>
    </w:p>
    <w:p w14:paraId="1E16CD9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technická dokumentácia o použitých a zabudovaných materiáloch, prvkoch, komponentoch a zariadení (atesty, certifikáty, vyhlásenie výrobcu o zhode),</w:t>
      </w:r>
    </w:p>
    <w:p w14:paraId="6BD8F25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technická dokumentácia montážnych prác,</w:t>
      </w:r>
    </w:p>
    <w:p w14:paraId="7CD4E19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technická dokumentácia dodávanej  techniky s katalógovými listami, kalibračnými listami, certifikátmi,</w:t>
      </w:r>
    </w:p>
    <w:p w14:paraId="0DDE774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DRS a dokumentáciu skutočného vyhotovenia systému pre nepretržité monitorovanie stavu potrubia,</w:t>
      </w:r>
    </w:p>
    <w:p w14:paraId="2A92C58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protokoly z predpísaných skúšok materiálov a zariadení (100% RTG skúšky zvarových spojov, úradné skúšky vyhradených technických zariadení tlakových, atď.), </w:t>
      </w:r>
    </w:p>
    <w:p w14:paraId="5BB05A4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protokoly o skúškach a uvedení zariadenia do prevádzky,</w:t>
      </w:r>
    </w:p>
    <w:p w14:paraId="1784434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protokoly o nastavení jednočinných kompenzátorov, ktoré budú dokladovať základne údaje o postupe náhrevu jednočinných kompenzátorov s dodržaním teplotného gradientu za hodinu  (záznam nárastu teploty, dosiahnutie výpočtovej hodnoty jednočinného kompenzátora  s fotodokumentáciou),</w:t>
      </w:r>
    </w:p>
    <w:p w14:paraId="481549A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návody na obsluhu, prevádzku a údržbu inštalovaných zariadení v súlade splatnou legislatívou,</w:t>
      </w:r>
    </w:p>
    <w:p w14:paraId="73B6EC6C"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stavebný denník napísaný v slovenskom alebo českom jazyku – prvá kópia, s uvedením všetkých údajov potrebných pre kontrolu realizácie technologickej a stavebnej časti stavby, vrátane zaznačeného množstva materiálu odvezeného na skládky (ŠPZ vozidla, trieda odpadu ),</w:t>
      </w:r>
    </w:p>
    <w:p w14:paraId="4B98CEE3"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doklady o likvidácii odpadov (vážne lístky) na mesačnej báze, </w:t>
      </w:r>
    </w:p>
    <w:p w14:paraId="4045CAC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vypracovanie miestnych prevádzkových predpisov.</w:t>
      </w:r>
    </w:p>
    <w:p w14:paraId="50813F36" w14:textId="77777777" w:rsidR="00F54F79" w:rsidRPr="00F54F79" w:rsidRDefault="00F54F79" w:rsidP="00F54F79">
      <w:pPr>
        <w:spacing w:after="160" w:line="259" w:lineRule="auto"/>
        <w:ind w:left="284" w:hanging="284"/>
        <w:contextualSpacing/>
        <w:jc w:val="both"/>
        <w:rPr>
          <w:rFonts w:ascii="Calibri" w:eastAsia="Calibri" w:hAnsi="Calibri" w:cs="Calibri"/>
          <w:sz w:val="22"/>
          <w:szCs w:val="22"/>
          <w:lang w:eastAsia="en-US"/>
        </w:rPr>
      </w:pPr>
    </w:p>
    <w:p w14:paraId="0962CB52" w14:textId="77777777" w:rsidR="00F54F79" w:rsidRDefault="00F54F79" w:rsidP="00F54F79">
      <w:pPr>
        <w:spacing w:after="160" w:line="259" w:lineRule="auto"/>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Požadované formáty dokumentácie: *.doc,*.xls, *.pdf – textová časť, *.dwg, *.dgn, *.pdf – výkresová časť.</w:t>
      </w:r>
    </w:p>
    <w:p w14:paraId="282EE44C" w14:textId="77777777" w:rsidR="002E7308" w:rsidRPr="00F54F79" w:rsidRDefault="002E7308" w:rsidP="00F54F79">
      <w:pPr>
        <w:spacing w:after="160" w:line="259" w:lineRule="auto"/>
        <w:contextualSpacing/>
        <w:jc w:val="both"/>
        <w:rPr>
          <w:rFonts w:ascii="Calibri" w:eastAsia="Calibri" w:hAnsi="Calibri" w:cs="Calibri"/>
          <w:sz w:val="22"/>
          <w:szCs w:val="22"/>
          <w:lang w:eastAsia="en-US"/>
        </w:rPr>
      </w:pPr>
    </w:p>
    <w:p w14:paraId="2E1EADF4" w14:textId="77777777" w:rsidR="00F54F79" w:rsidRPr="00F54F79" w:rsidRDefault="00F54F79" w:rsidP="00F54F79">
      <w:pPr>
        <w:spacing w:after="160" w:line="259" w:lineRule="auto"/>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4.1.12 Zabezpečenie výkonu koordinátora bezpečnosti a koordinátora dokumentácie podľa nariadenia vlády Slovenskej republiky č. 396/2006 Z. z. o minimálnych bezpečnostných a zdravotných požiadavkách na stavenisko.</w:t>
      </w:r>
    </w:p>
    <w:p w14:paraId="6A044713" w14:textId="20E8DD31" w:rsidR="00F54F79" w:rsidRPr="00F54F79" w:rsidRDefault="00F54F79" w:rsidP="00F54F79">
      <w:pPr>
        <w:spacing w:after="160" w:line="259" w:lineRule="auto"/>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4.1.13 Zabezpečenie všetkých potrebných právoplatných povolení potrebných pre realizáciu predmetu </w:t>
      </w:r>
      <w:r w:rsidRPr="00F54F79">
        <w:rPr>
          <w:rFonts w:ascii="Calibri" w:eastAsia="Calibri" w:hAnsi="Calibri" w:cs="Calibri"/>
          <w:b/>
          <w:bCs/>
          <w:sz w:val="22"/>
          <w:szCs w:val="22"/>
          <w:lang w:eastAsia="en-US"/>
        </w:rPr>
        <w:t>diela</w:t>
      </w:r>
      <w:r w:rsidRPr="00F54F79">
        <w:rPr>
          <w:rFonts w:ascii="Calibri" w:eastAsia="Calibri" w:hAnsi="Calibri" w:cs="DokChampa"/>
          <w:b/>
          <w:bCs/>
          <w:sz w:val="22"/>
          <w:szCs w:val="22"/>
          <w:lang w:eastAsia="en-US"/>
        </w:rPr>
        <w:t> (napr. rozkopové povolenie, zvláštne užívanie pozemných komunikácii, čiastočná alebo úplná uzávierka pozemnej komunikácie, povolenie na výrub stromov,  povolenia na dočasné užívanie verejných priestranstiev, rozhodnutia/súhlasy podľa zákona č. 220/2004 Z. z. a pod.), zmena stavby pred jej dokončení</w:t>
      </w:r>
      <w:r w:rsidR="00B36F85">
        <w:rPr>
          <w:rFonts w:ascii="Calibri" w:eastAsia="Calibri" w:hAnsi="Calibri" w:cs="DokChampa"/>
          <w:b/>
          <w:bCs/>
          <w:sz w:val="22"/>
          <w:szCs w:val="22"/>
          <w:lang w:eastAsia="en-US"/>
        </w:rPr>
        <w:t>m</w:t>
      </w:r>
      <w:r w:rsidRPr="00F54F79">
        <w:rPr>
          <w:rFonts w:ascii="Calibri" w:eastAsia="Calibri" w:hAnsi="Calibri" w:cs="DokChampa"/>
          <w:b/>
          <w:bCs/>
          <w:sz w:val="22"/>
          <w:szCs w:val="22"/>
          <w:lang w:eastAsia="en-US"/>
        </w:rPr>
        <w:t>, okrem stavebného povolenia (a/alebo predĺženia jeho platnosti, pokiaľ zabezpečenie predĺženia platnosti stavebného povolenia bude potrebné).</w:t>
      </w:r>
    </w:p>
    <w:p w14:paraId="41279126" w14:textId="2608612C"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4.1.14 Pred začatím vykonávania stavebných prác zabezpečiť vytýčenie stavby</w:t>
      </w:r>
      <w:r w:rsidRPr="00F54F79">
        <w:rPr>
          <w:rFonts w:ascii="Calibri" w:eastAsia="Calibri" w:hAnsi="Calibri" w:cs="DokChampa"/>
          <w:sz w:val="22"/>
          <w:szCs w:val="22"/>
          <w:lang w:eastAsia="en-US"/>
        </w:rPr>
        <w:t xml:space="preserve"> osobou oprávnenou vykonávať geodetické a kartografické činnosti a autorizačné overenie geodetických a kartografických činností autorizovaným geodetom a kartografom a odovzdať doklady o vytýčení priestorovej polohy stavby v rozsahu potrebnom ku kolaudačnému konaniu v </w:t>
      </w:r>
      <w:r w:rsidR="00B36F85">
        <w:rPr>
          <w:rFonts w:ascii="Calibri" w:eastAsia="Calibri" w:hAnsi="Calibri" w:cs="DokChampa"/>
          <w:sz w:val="22"/>
          <w:szCs w:val="22"/>
          <w:lang w:eastAsia="en-US"/>
        </w:rPr>
        <w:t>tr</w:t>
      </w:r>
      <w:r w:rsidRPr="00F54F79">
        <w:rPr>
          <w:rFonts w:ascii="Calibri" w:eastAsia="Calibri" w:hAnsi="Calibri" w:cs="DokChampa"/>
          <w:sz w:val="22"/>
          <w:szCs w:val="22"/>
          <w:lang w:eastAsia="en-US"/>
        </w:rPr>
        <w:t>och (</w:t>
      </w:r>
      <w:r w:rsidR="00B36F85">
        <w:rPr>
          <w:rFonts w:ascii="Calibri" w:eastAsia="Calibri" w:hAnsi="Calibri" w:cs="DokChampa"/>
          <w:sz w:val="22"/>
          <w:szCs w:val="22"/>
          <w:lang w:eastAsia="en-US"/>
        </w:rPr>
        <w:t>3</w:t>
      </w:r>
      <w:r w:rsidRPr="00F54F79">
        <w:rPr>
          <w:rFonts w:ascii="Calibri" w:eastAsia="Calibri" w:hAnsi="Calibri" w:cs="DokChampa"/>
          <w:sz w:val="22"/>
          <w:szCs w:val="22"/>
          <w:lang w:eastAsia="en-US"/>
        </w:rPr>
        <w:t xml:space="preserve">) vyhotoveniach v listinnej </w:t>
      </w:r>
      <w:r w:rsidR="00B36F85">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a v jednom (1) vyhotovení v elektronickej </w:t>
      </w:r>
      <w:r w:rsidR="008B0978">
        <w:rPr>
          <w:rFonts w:ascii="Calibri" w:eastAsia="Calibri" w:hAnsi="Calibri" w:cs="DokChampa"/>
          <w:sz w:val="22"/>
          <w:szCs w:val="22"/>
          <w:lang w:eastAsia="en-US"/>
        </w:rPr>
        <w:t>podobe</w:t>
      </w:r>
      <w:r w:rsidRPr="00F54F79">
        <w:rPr>
          <w:rFonts w:ascii="Calibri" w:eastAsia="Calibri" w:hAnsi="Calibri" w:cs="DokChampa"/>
          <w:sz w:val="22"/>
          <w:szCs w:val="22"/>
          <w:lang w:eastAsia="en-US"/>
        </w:rPr>
        <w:t xml:space="preserve"> [(*.doc,*.xls, *.pdf – textová časť), (*.dwg, * .dgn, *.pdf – výkresová časť) na </w:t>
      </w:r>
      <w:r w:rsidRPr="00F54F79">
        <w:rPr>
          <w:rFonts w:ascii="Calibri" w:eastAsia="SimSun" w:hAnsi="Calibri" w:cs="DokChampa"/>
          <w:sz w:val="22"/>
          <w:szCs w:val="22"/>
          <w:lang w:eastAsia="zh-CN"/>
        </w:rPr>
        <w:t xml:space="preserve"> USB nosiči.</w:t>
      </w:r>
    </w:p>
    <w:p w14:paraId="25F83234" w14:textId="77777777" w:rsidR="00F54F79" w:rsidRPr="00F54F79" w:rsidRDefault="00F54F79" w:rsidP="00F54F79">
      <w:pPr>
        <w:spacing w:after="160" w:line="259" w:lineRule="auto"/>
        <w:ind w:left="284" w:hanging="284"/>
        <w:rPr>
          <w:rFonts w:ascii="Calibri" w:eastAsia="Calibri" w:hAnsi="Calibri" w:cs="DokChampa"/>
          <w:b/>
          <w:bCs/>
          <w:sz w:val="22"/>
          <w:szCs w:val="22"/>
          <w:lang w:eastAsia="en-US"/>
        </w:rPr>
      </w:pPr>
    </w:p>
    <w:p w14:paraId="3DAAAEBC" w14:textId="77777777" w:rsidR="00F54F79" w:rsidRPr="00F54F79" w:rsidRDefault="00F54F79" w:rsidP="00F54F79">
      <w:pPr>
        <w:spacing w:after="160" w:line="259" w:lineRule="auto"/>
        <w:ind w:left="284" w:hanging="284"/>
        <w:rPr>
          <w:rFonts w:ascii="Calibri" w:eastAsia="Calibri" w:hAnsi="Calibri" w:cs="DokChampa"/>
          <w:i/>
          <w:iCs/>
          <w:sz w:val="22"/>
          <w:szCs w:val="22"/>
          <w:lang w:eastAsia="en-US"/>
        </w:rPr>
      </w:pPr>
      <w:r w:rsidRPr="00F54F79">
        <w:rPr>
          <w:rFonts w:ascii="Calibri" w:eastAsia="Calibri" w:hAnsi="Calibri" w:cs="DokChampa"/>
          <w:b/>
          <w:bCs/>
          <w:sz w:val="22"/>
          <w:szCs w:val="22"/>
          <w:lang w:eastAsia="en-US"/>
        </w:rPr>
        <w:t>4.2 Dodávky</w:t>
      </w:r>
      <w:r w:rsidRPr="00F54F79">
        <w:rPr>
          <w:rFonts w:ascii="Calibri" w:eastAsia="Calibri" w:hAnsi="Calibri" w:cs="DokChampa"/>
          <w:sz w:val="22"/>
          <w:szCs w:val="22"/>
          <w:lang w:eastAsia="en-US"/>
        </w:rPr>
        <w:t xml:space="preserve"> </w:t>
      </w:r>
    </w:p>
    <w:p w14:paraId="57FE44D4" w14:textId="77777777" w:rsidR="00F54F79" w:rsidRPr="00F54F79" w:rsidRDefault="00F54F79" w:rsidP="00F54F79">
      <w:pPr>
        <w:numPr>
          <w:ilvl w:val="1"/>
          <w:numId w:val="0"/>
        </w:numPr>
        <w:spacing w:after="240"/>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 rámci realizácie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sa zhotoviteľ zaväzuje používať výlučne stavebné výrobky a materiály spĺňajúce najmä podmienky stanovené:</w:t>
      </w:r>
    </w:p>
    <w:p w14:paraId="50A34D62" w14:textId="77777777" w:rsidR="00F54F79" w:rsidRPr="00F54F79" w:rsidRDefault="00F54F79" w:rsidP="001B00EC">
      <w:pPr>
        <w:keepNext/>
        <w:numPr>
          <w:ilvl w:val="0"/>
          <w:numId w:val="86"/>
        </w:numPr>
        <w:tabs>
          <w:tab w:val="num" w:pos="426"/>
          <w:tab w:val="left" w:pos="1134"/>
        </w:tabs>
        <w:spacing w:after="160" w:line="259" w:lineRule="auto"/>
        <w:ind w:left="426" w:hanging="426"/>
        <w:jc w:val="both"/>
        <w:outlineLvl w:val="0"/>
        <w:rPr>
          <w:rFonts w:ascii="Calibri" w:hAnsi="Calibri" w:cs="Calibri"/>
          <w:sz w:val="22"/>
          <w:szCs w:val="22"/>
        </w:rPr>
      </w:pPr>
      <w:bookmarkStart w:id="97" w:name="_Hlk178686929"/>
      <w:r w:rsidRPr="00F54F79">
        <w:rPr>
          <w:rFonts w:ascii="Calibri" w:hAnsi="Calibri" w:cs="Calibri"/>
          <w:sz w:val="22"/>
          <w:szCs w:val="22"/>
        </w:rPr>
        <w:t>zo zákona č. 56/2018 Z. z. o posudzovaní zhody výrobku, sprístupňovaní určeného výrobku na trhu a o zmene a doplnení niektorých zákonov v znení neskorších predpisov alebo rovnocennou právnou úpravou členského štátu,</w:t>
      </w:r>
    </w:p>
    <w:p w14:paraId="23DC96AC" w14:textId="77777777" w:rsidR="00F54F79" w:rsidRPr="00F54F79" w:rsidRDefault="00F54F79" w:rsidP="001B00EC">
      <w:pPr>
        <w:keepNext/>
        <w:numPr>
          <w:ilvl w:val="0"/>
          <w:numId w:val="86"/>
        </w:numPr>
        <w:tabs>
          <w:tab w:val="num" w:pos="426"/>
          <w:tab w:val="left" w:pos="1134"/>
        </w:tabs>
        <w:spacing w:after="160" w:line="259" w:lineRule="auto"/>
        <w:ind w:left="426" w:hanging="426"/>
        <w:jc w:val="both"/>
        <w:outlineLvl w:val="0"/>
        <w:rPr>
          <w:rFonts w:ascii="Calibri" w:hAnsi="Calibri" w:cs="Calibri"/>
          <w:bCs/>
          <w:szCs w:val="20"/>
        </w:rPr>
      </w:pPr>
      <w:r w:rsidRPr="00F54F79">
        <w:rPr>
          <w:rFonts w:ascii="Calibri" w:hAnsi="Calibri" w:cs="Calibri"/>
          <w:sz w:val="22"/>
          <w:szCs w:val="22"/>
        </w:rPr>
        <w:t xml:space="preserve">a ak je to relevantné, aj zo zákona č. </w:t>
      </w:r>
      <w:r w:rsidRPr="00F54F79">
        <w:rPr>
          <w:rFonts w:ascii="Calibri" w:eastAsia="SimSun" w:hAnsi="Calibri"/>
          <w:sz w:val="22"/>
          <w:szCs w:val="20"/>
        </w:rPr>
        <w:t>133/2013 Z.</w:t>
      </w:r>
      <w:r w:rsidRPr="00F54F79">
        <w:rPr>
          <w:rFonts w:ascii="Calibri" w:hAnsi="Calibri" w:cs="Calibri"/>
          <w:sz w:val="22"/>
          <w:szCs w:val="22"/>
        </w:rPr>
        <w:t xml:space="preserve"> z. o stavebných výrobkoch a o zmene a doplnení niektorých zákonov v znení neskorších predpisov alebo rovnocennou právnou úpravou členského štátu a z prílohy I nariadenia Európskeho parlamentu a Rady (EÚ) č. 305/2011, ktorým sa ustanovujú </w:t>
      </w:r>
      <w:r w:rsidRPr="00F54F79">
        <w:rPr>
          <w:rFonts w:ascii="Calibri" w:hAnsi="Calibri" w:cs="Calibri"/>
          <w:sz w:val="22"/>
          <w:szCs w:val="22"/>
        </w:rPr>
        <w:lastRenderedPageBreak/>
        <w:t>harmonizované podmienky uvádzania stavebných výrobkov na trh a ktorým sa zrušuje smernica Rady 89/106/EHS, v znení neskorších predpisov</w:t>
      </w:r>
      <w:r w:rsidRPr="00F54F79">
        <w:rPr>
          <w:rFonts w:ascii="Calibri" w:hAnsi="Calibri" w:cs="Calibri"/>
          <w:szCs w:val="20"/>
        </w:rPr>
        <w:t>,</w:t>
      </w:r>
    </w:p>
    <w:p w14:paraId="608D17CE"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Calibri"/>
          <w:sz w:val="22"/>
          <w:szCs w:val="22"/>
          <w:lang w:eastAsia="en-US"/>
        </w:rPr>
        <w:t xml:space="preserve">pričom pokiaľ objednávateľ neurčí inak, </w:t>
      </w:r>
      <w:r w:rsidRPr="00F54F79">
        <w:rPr>
          <w:rFonts w:ascii="Calibri" w:eastAsia="Calibri" w:hAnsi="Calibri" w:cs="DokChampa"/>
          <w:sz w:val="22"/>
          <w:szCs w:val="22"/>
          <w:lang w:eastAsia="en-US"/>
        </w:rPr>
        <w:t>dokumentáciu preukazujúcu splnenie uvedených podmienok zhotoviteľ predloží objednávateľovi vždy pre každý druh materiálov jednotlivo pred ich použitím pri vykonávaní diela a</w:t>
      </w:r>
      <w:r w:rsidRPr="00F54F79">
        <w:rPr>
          <w:rFonts w:ascii="Calibri" w:eastAsia="Calibri" w:hAnsi="Calibri" w:cs="Calibri"/>
          <w:sz w:val="22"/>
          <w:szCs w:val="22"/>
          <w:lang w:eastAsia="en-US"/>
        </w:rPr>
        <w:t> </w:t>
      </w:r>
      <w:r w:rsidRPr="00F54F79">
        <w:rPr>
          <w:rFonts w:ascii="Calibri" w:eastAsia="Calibri" w:hAnsi="Calibri" w:cs="DokChampa"/>
          <w:sz w:val="22"/>
          <w:szCs w:val="22"/>
          <w:lang w:eastAsia="en-US"/>
        </w:rPr>
        <w:t>súhrnne všetku dokumentáciu opakovane pri odovzdaní a</w:t>
      </w:r>
      <w:r w:rsidRPr="00F54F79">
        <w:rPr>
          <w:rFonts w:ascii="Calibri" w:eastAsia="Calibri" w:hAnsi="Calibri" w:cs="Calibri"/>
          <w:sz w:val="22"/>
          <w:szCs w:val="22"/>
          <w:lang w:eastAsia="en-US"/>
        </w:rPr>
        <w:t> </w:t>
      </w:r>
      <w:r w:rsidRPr="00F54F79">
        <w:rPr>
          <w:rFonts w:ascii="Calibri" w:eastAsia="Calibri" w:hAnsi="Calibri" w:cs="DokChampa"/>
          <w:sz w:val="22"/>
          <w:szCs w:val="22"/>
          <w:lang w:eastAsia="en-US"/>
        </w:rPr>
        <w:t>prevzatí diela</w:t>
      </w:r>
      <w:bookmarkEnd w:id="97"/>
      <w:r w:rsidRPr="00F54F79">
        <w:rPr>
          <w:rFonts w:ascii="Calibri" w:eastAsia="Calibri" w:hAnsi="Calibri" w:cs="DokChampa"/>
          <w:sz w:val="22"/>
          <w:szCs w:val="22"/>
          <w:lang w:eastAsia="en-US"/>
        </w:rPr>
        <w:t>.</w:t>
      </w:r>
    </w:p>
    <w:p w14:paraId="1FD71314" w14:textId="29F910C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4.2.1</w:t>
      </w:r>
      <w:r w:rsidRPr="00F54F79">
        <w:rPr>
          <w:rFonts w:ascii="Calibri" w:eastAsia="Calibri" w:hAnsi="Calibri" w:cs="DokChampa"/>
          <w:sz w:val="22"/>
          <w:szCs w:val="22"/>
          <w:lang w:eastAsia="en-US"/>
        </w:rPr>
        <w:t xml:space="preserve"> </w:t>
      </w:r>
      <w:r w:rsidRPr="00F54F79">
        <w:rPr>
          <w:rFonts w:ascii="Calibri" w:eastAsia="Calibri" w:hAnsi="Calibri" w:cs="DokChampa"/>
          <w:b/>
          <w:bCs/>
          <w:sz w:val="22"/>
          <w:szCs w:val="22"/>
          <w:lang w:eastAsia="en-US"/>
        </w:rPr>
        <w:t>Požaduje sa predizolovaný potrubný systém združenej konštrukcie</w:t>
      </w:r>
      <w:r w:rsidRPr="00F54F79">
        <w:rPr>
          <w:rFonts w:ascii="Calibri" w:eastAsia="Calibri" w:hAnsi="Calibri" w:cs="DokChampa"/>
          <w:sz w:val="22"/>
          <w:szCs w:val="22"/>
          <w:lang w:eastAsia="en-US"/>
        </w:rPr>
        <w:t>,</w:t>
      </w:r>
      <w:r w:rsidRPr="00F54F79">
        <w:rPr>
          <w:rFonts w:ascii="Calibri" w:eastAsia="Calibri" w:hAnsi="Calibri" w:cs="DokChampa"/>
          <w:color w:val="FF0000"/>
          <w:sz w:val="22"/>
          <w:szCs w:val="22"/>
          <w:lang w:eastAsia="en-US"/>
        </w:rPr>
        <w:t xml:space="preserve"> </w:t>
      </w:r>
      <w:r w:rsidRPr="00F54F79">
        <w:rPr>
          <w:rFonts w:ascii="Calibri" w:eastAsia="Calibri" w:hAnsi="Calibri" w:cs="DokChampa"/>
          <w:sz w:val="22"/>
          <w:szCs w:val="22"/>
          <w:lang w:eastAsia="en-US"/>
        </w:rPr>
        <w:t xml:space="preserve">ktorého komponenty musia spĺňať požiadavky noriem EN 253, EN 448 a EN 489. </w:t>
      </w:r>
    </w:p>
    <w:p w14:paraId="1903A68F"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Objednávateľ pripúšťa možnosť dodávok systémov predizolovaného potrubia od najviac dvoch výrobcov s tým, že dodávky systému predizolovaného potrubia jedného výrobcu sa musia vzťahovať na ucelené úseky potrubnej trasy, pri ktorých to umožňuje technická realizácia diela, to aj z pohľadu jeho ďalšieho užívania (najmä opravy a údržba). Rozkopové povolenia nie sú pre tento účel určujúce. Prípadné využitie systémov  predizolovaného potrubia od dvoch výrobcov musí byť uvedené vo výkazoch výmer a v položkovitom rozpočte tak, aby ich jednotlivé riadky obsahovali údaje platné pre oba systémy vrátane uvedenia jednej ceny. V podkladovej dokumentácii - technická špecifikácia objednávateľ neumožňuje uviesť alternatívne vymedzenia jednotlivých výrobkov. </w:t>
      </w:r>
    </w:p>
    <w:p w14:paraId="3C196995"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Potrubie a diely musia byť vybavené detekčnými vodičmi pre systém nepretržitého monitorovania stavu </w:t>
      </w:r>
    </w:p>
    <w:p w14:paraId="35F4445C" w14:textId="77777777" w:rsidR="00F54F79" w:rsidRDefault="00F54F79" w:rsidP="00F54F79">
      <w:p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potrubia (lokalizácia porúch). </w:t>
      </w:r>
    </w:p>
    <w:p w14:paraId="0F986E27" w14:textId="77777777" w:rsidR="002E7308" w:rsidRPr="00F54F79" w:rsidRDefault="002E7308" w:rsidP="00F54F79">
      <w:pPr>
        <w:spacing w:after="160" w:line="259" w:lineRule="auto"/>
        <w:ind w:left="284" w:hanging="284"/>
        <w:contextualSpacing/>
        <w:jc w:val="both"/>
        <w:rPr>
          <w:rFonts w:ascii="Calibri" w:eastAsia="Calibri" w:hAnsi="Calibri" w:cs="DokChampa"/>
          <w:sz w:val="22"/>
          <w:szCs w:val="22"/>
          <w:lang w:eastAsia="en-US"/>
        </w:rPr>
      </w:pPr>
    </w:p>
    <w:p w14:paraId="76EF3EFB" w14:textId="77777777" w:rsidR="00F54F79" w:rsidRPr="00F54F79" w:rsidRDefault="00F54F79" w:rsidP="00F54F79">
      <w:pPr>
        <w:spacing w:after="160" w:line="259" w:lineRule="auto"/>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4.2.2</w:t>
      </w:r>
      <w:r w:rsidRPr="00F54F79">
        <w:rPr>
          <w:rFonts w:ascii="Calibri" w:eastAsia="Calibri" w:hAnsi="Calibri" w:cs="DokChampa"/>
          <w:sz w:val="22"/>
          <w:szCs w:val="22"/>
          <w:lang w:eastAsia="en-US"/>
        </w:rPr>
        <w:t xml:space="preserve"> </w:t>
      </w:r>
      <w:r w:rsidRPr="00F54F79">
        <w:rPr>
          <w:rFonts w:ascii="Calibri" w:eastAsia="Calibri" w:hAnsi="Calibri" w:cs="DokChampa"/>
          <w:b/>
          <w:bCs/>
          <w:sz w:val="22"/>
          <w:szCs w:val="22"/>
          <w:lang w:eastAsia="en-US"/>
        </w:rPr>
        <w:t>Požaduje sa využitie jednočinných kompenzátorov a spojok s dvojito tesneným zmršťovaným spojom.</w:t>
      </w:r>
    </w:p>
    <w:p w14:paraId="535020EA" w14:textId="77777777" w:rsidR="00F54F79" w:rsidRPr="00F54F79" w:rsidRDefault="00F54F79" w:rsidP="00F54F79">
      <w:pPr>
        <w:spacing w:after="160" w:line="257" w:lineRule="auto"/>
        <w:ind w:left="284" w:hanging="284"/>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Musia byť navrhnuté pre maximálny pracovné  parametre 2,5 MPa</w:t>
      </w:r>
    </w:p>
    <w:p w14:paraId="440B830E" w14:textId="77777777" w:rsidR="00F54F79" w:rsidRPr="00F54F79" w:rsidRDefault="00F54F79" w:rsidP="00F54F79">
      <w:pPr>
        <w:spacing w:line="257" w:lineRule="auto"/>
        <w:ind w:left="284" w:hanging="284"/>
        <w:jc w:val="both"/>
        <w:rPr>
          <w:rFonts w:ascii="Calibri" w:eastAsia="Calibri" w:hAnsi="Calibri" w:cs="Calibri"/>
          <w:sz w:val="22"/>
          <w:szCs w:val="22"/>
          <w:lang w:eastAsia="en-US"/>
        </w:rPr>
      </w:pPr>
      <w:r w:rsidRPr="00F54F79">
        <w:rPr>
          <w:rFonts w:ascii="Calibri" w:eastAsia="Calibri" w:hAnsi="Calibri" w:cs="Calibri"/>
          <w:sz w:val="22"/>
          <w:szCs w:val="22"/>
          <w:lang w:eastAsia="en-US"/>
        </w:rPr>
        <w:t xml:space="preserve">Celková dĺžka kompenzátora L je závislá od vonkajšieho priemeru oceľovej trubky potrubia , tak isto ako </w:t>
      </w:r>
    </w:p>
    <w:p w14:paraId="08AF85F5" w14:textId="77777777" w:rsidR="00F54F79" w:rsidRPr="00F54F79" w:rsidRDefault="00F54F79" w:rsidP="00F54F79">
      <w:pPr>
        <w:spacing w:line="257" w:lineRule="auto"/>
        <w:ind w:left="284" w:hanging="284"/>
        <w:jc w:val="both"/>
        <w:rPr>
          <w:rFonts w:ascii="Calibri" w:eastAsia="Calibri" w:hAnsi="Calibri" w:cs="Calibri"/>
          <w:sz w:val="22"/>
          <w:szCs w:val="22"/>
          <w:lang w:eastAsia="en-US"/>
        </w:rPr>
      </w:pPr>
      <w:r w:rsidRPr="00F54F79">
        <w:rPr>
          <w:rFonts w:ascii="Calibri" w:eastAsia="Calibri" w:hAnsi="Calibri" w:cs="Calibri"/>
          <w:sz w:val="22"/>
          <w:szCs w:val="22"/>
          <w:lang w:eastAsia="en-US"/>
        </w:rPr>
        <w:t xml:space="preserve">e max </w:t>
      </w:r>
    </w:p>
    <w:p w14:paraId="50B2C1A0" w14:textId="77777777" w:rsidR="00F54F79" w:rsidRPr="00F54F79" w:rsidRDefault="00F54F79" w:rsidP="00F54F79">
      <w:pPr>
        <w:spacing w:line="257" w:lineRule="auto"/>
        <w:ind w:left="284" w:hanging="284"/>
        <w:jc w:val="both"/>
        <w:rPr>
          <w:rFonts w:ascii="Calibri" w:eastAsia="Calibri" w:hAnsi="Calibri" w:cs="Calibri"/>
          <w:sz w:val="22"/>
          <w:szCs w:val="22"/>
          <w:lang w:eastAsia="en-US"/>
        </w:rPr>
      </w:pPr>
      <w:r w:rsidRPr="00F54F79">
        <w:rPr>
          <w:rFonts w:ascii="Calibri" w:eastAsia="Calibri" w:hAnsi="Calibri" w:cs="Calibri"/>
          <w:sz w:val="22"/>
          <w:szCs w:val="22"/>
          <w:lang w:eastAsia="en-US"/>
        </w:rPr>
        <w:t>Vlnovec kompenzátora z oceľ nerez  AISI  321</w:t>
      </w:r>
    </w:p>
    <w:p w14:paraId="74BAE4BF" w14:textId="77777777" w:rsidR="00F54F79" w:rsidRPr="00F54F79" w:rsidRDefault="00F54F79" w:rsidP="00F54F79">
      <w:pPr>
        <w:spacing w:line="257" w:lineRule="auto"/>
        <w:ind w:left="284" w:hanging="284"/>
        <w:jc w:val="both"/>
        <w:rPr>
          <w:rFonts w:ascii="Calibri" w:eastAsia="Calibri" w:hAnsi="Calibri" w:cs="Calibri"/>
          <w:sz w:val="22"/>
          <w:szCs w:val="22"/>
          <w:highlight w:val="yellow"/>
          <w:lang w:eastAsia="en-US"/>
        </w:rPr>
      </w:pPr>
    </w:p>
    <w:p w14:paraId="40E67A7C" w14:textId="77777777" w:rsidR="00F54F79" w:rsidRPr="00F54F79" w:rsidRDefault="00F54F79" w:rsidP="00F54F79">
      <w:pPr>
        <w:spacing w:after="160" w:line="259" w:lineRule="auto"/>
        <w:jc w:val="both"/>
        <w:rPr>
          <w:rFonts w:ascii="Calibri" w:eastAsia="SimSun" w:hAnsi="Calibri" w:cs="DokChampa"/>
          <w:sz w:val="22"/>
          <w:szCs w:val="22"/>
          <w:lang w:eastAsia="en-US"/>
        </w:rPr>
      </w:pPr>
      <w:r w:rsidRPr="00F54F79">
        <w:rPr>
          <w:rFonts w:ascii="Calibri" w:eastAsia="Calibri" w:hAnsi="Calibri" w:cs="DokChampa"/>
          <w:b/>
          <w:bCs/>
          <w:sz w:val="22"/>
          <w:szCs w:val="22"/>
          <w:lang w:eastAsia="en-US"/>
        </w:rPr>
        <w:t>4.2.3</w:t>
      </w:r>
      <w:r w:rsidRPr="00F54F79">
        <w:rPr>
          <w:rFonts w:ascii="Calibri" w:eastAsia="Calibri" w:hAnsi="Calibri" w:cs="DokChampa"/>
          <w:sz w:val="22"/>
          <w:szCs w:val="22"/>
          <w:lang w:eastAsia="en-US"/>
        </w:rPr>
        <w:t xml:space="preserve"> </w:t>
      </w:r>
      <w:r w:rsidRPr="00F54F79">
        <w:rPr>
          <w:rFonts w:ascii="Calibri" w:eastAsia="SimSun" w:hAnsi="Calibri" w:cs="DokChampa"/>
          <w:sz w:val="22"/>
          <w:szCs w:val="22"/>
          <w:lang w:eastAsia="en-US"/>
        </w:rPr>
        <w:t xml:space="preserve">Minimálna životnosť potrubia, pre v tejto časti </w:t>
      </w:r>
      <w:r w:rsidRPr="00F54F79">
        <w:rPr>
          <w:rFonts w:ascii="Calibri" w:eastAsia="Calibri" w:hAnsi="Calibri" w:cs="Calibri"/>
          <w:sz w:val="22"/>
          <w:szCs w:val="22"/>
          <w:lang w:eastAsia="en-US"/>
        </w:rPr>
        <w:t>OPD</w:t>
      </w:r>
      <w:r w:rsidRPr="00F54F79">
        <w:rPr>
          <w:rFonts w:ascii="Calibri" w:eastAsia="SimSun" w:hAnsi="Calibri" w:cs="DokChampa"/>
          <w:sz w:val="22"/>
          <w:szCs w:val="22"/>
          <w:lang w:eastAsia="en-US"/>
        </w:rPr>
        <w:t xml:space="preserve"> uvádzané parametre teplonosnej látky, sa požaduje minimálne 30 rokov.</w:t>
      </w:r>
    </w:p>
    <w:p w14:paraId="64F5ADB4"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4.2.4 Kladačský plán</w:t>
      </w:r>
      <w:r w:rsidRPr="00F54F79">
        <w:rPr>
          <w:rFonts w:ascii="Calibri" w:eastAsia="Calibri" w:hAnsi="Calibri" w:cs="DokChampa"/>
          <w:sz w:val="22"/>
          <w:szCs w:val="22"/>
          <w:lang w:eastAsia="en-US"/>
        </w:rPr>
        <w:t xml:space="preserve"> upravovať v nevyhnutnom rozsahu z dôvodov podmienok stavby.</w:t>
      </w:r>
    </w:p>
    <w:p w14:paraId="4015B73F"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4.2.5 Požaduje sa koordinácia dodávok</w:t>
      </w:r>
      <w:r w:rsidRPr="00F54F79">
        <w:rPr>
          <w:rFonts w:ascii="Calibri" w:eastAsia="Calibri" w:hAnsi="Calibri" w:cs="DokChampa"/>
          <w:sz w:val="22"/>
          <w:szCs w:val="22"/>
          <w:lang w:eastAsia="en-US"/>
        </w:rPr>
        <w:t xml:space="preserve"> tak, aby bola zabezpečená realizácia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v súlade s požiadavkami objednávateľa vymedzenými v tomto OPD.</w:t>
      </w:r>
    </w:p>
    <w:p w14:paraId="1C23B219"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4.2.6 Požaduje sa zabezpečenie včasných dodávok</w:t>
      </w:r>
      <w:r w:rsidRPr="00F54F79">
        <w:rPr>
          <w:rFonts w:ascii="Calibri" w:eastAsia="Calibri" w:hAnsi="Calibri" w:cs="DokChampa"/>
          <w:sz w:val="22"/>
          <w:szCs w:val="22"/>
          <w:lang w:eastAsia="en-US"/>
        </w:rPr>
        <w:t xml:space="preserve"> príslušných častí predizolovaného potrubného systému.</w:t>
      </w:r>
    </w:p>
    <w:p w14:paraId="20742421"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b/>
          <w:bCs/>
          <w:sz w:val="22"/>
          <w:szCs w:val="22"/>
          <w:lang w:eastAsia="en-US"/>
        </w:rPr>
        <w:t>4.2.7</w:t>
      </w:r>
      <w:r w:rsidRPr="00F54F79">
        <w:rPr>
          <w:rFonts w:ascii="Calibri" w:eastAsia="Calibri" w:hAnsi="Calibri" w:cs="DokChampa"/>
          <w:sz w:val="22"/>
          <w:szCs w:val="22"/>
          <w:lang w:eastAsia="en-US"/>
        </w:rPr>
        <w:t xml:space="preserve"> V prípade akýchkoľvek zmien z dôvodov podmienok stavby sa vyžaduje zabezpečenie dodávok príslušných častí predizolovaného potrubného systému tak, aby nedochádzalo k omeškaniu s realizáciou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w:t>
      </w:r>
    </w:p>
    <w:p w14:paraId="229ABE90" w14:textId="77777777" w:rsidR="00F54F79" w:rsidRPr="00F54F79" w:rsidRDefault="00F54F79" w:rsidP="00F54F79">
      <w:pPr>
        <w:spacing w:after="160" w:line="259" w:lineRule="auto"/>
        <w:ind w:left="284" w:hanging="284"/>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4.2.8 Požiadavky na tepelnú izoláciu a hydroizoláciu predizolovaného systému:</w:t>
      </w:r>
    </w:p>
    <w:p w14:paraId="258D531C"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Max. prevádzková teplota 130 °C – trvalé zaťaženie pri min. životnosti 30 rokov podľa STN EN 253+A2.</w:t>
      </w:r>
    </w:p>
    <w:p w14:paraId="39BA26E0"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Požaduje sa preukázanie doby požadovanej životnosti potrubia, t. j. 30 rokov, pri  uvedených teplotách a trvalom teplotnom zaťažení, na základe výsledkov skúšok starnutia s použitím Arrheniovho vzťahu podľa STN EN 253+A2, o čom musia byť v ponuke predložené certifikáty skúšobného laboratória pôsobiaceho v niektorej z krajín Európskeho hospodárskeho priestoru.</w:t>
      </w:r>
    </w:p>
    <w:p w14:paraId="357220B7"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 xml:space="preserve">Ako izolačný systém sa požaduje polyuretanová tvrdá pena /PUR/, vyrábaná pomocou hnacieho média cyklopentánu alebo obdobného hnacieho plynu. </w:t>
      </w:r>
    </w:p>
    <w:p w14:paraId="765DCEF0"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Min. hodnota súčiniteľa tepelnej vodivosti tepelnej izolácie musí byť nižšia alebo rovná λiz = 0,027W/m.K po dobu životnosti s max. odchýlkou 10 %.</w:t>
      </w:r>
    </w:p>
    <w:p w14:paraId="07D8D1D0"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Hrúbka tepelnej izolácie: izolačná trieda 1 vratné potrubie, izolačná trieda 2 prívodne potrubie</w:t>
      </w:r>
    </w:p>
    <w:p w14:paraId="23F5DF86"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Plášťová trubka z materiálu HDPE.</w:t>
      </w:r>
    </w:p>
    <w:p w14:paraId="2A8CCBAE" w14:textId="77777777" w:rsidR="00F54F79" w:rsidRPr="00F54F79" w:rsidRDefault="00F54F79" w:rsidP="00F54F79">
      <w:pPr>
        <w:spacing w:after="160" w:line="257" w:lineRule="auto"/>
        <w:ind w:left="284" w:hanging="284"/>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Vonkajší plášť potrubia polyetylén minimálne PE v zmysle normy ISO 12162 s vlastnosťami podľa EN 253.</w:t>
      </w:r>
    </w:p>
    <w:p w14:paraId="766EAE4B" w14:textId="77777777" w:rsidR="00F54F79" w:rsidRPr="00F54F79" w:rsidRDefault="00F54F79" w:rsidP="00F54F79">
      <w:pPr>
        <w:spacing w:after="160" w:line="257" w:lineRule="auto"/>
        <w:ind w:left="284" w:hanging="284"/>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 xml:space="preserve">Požiadavka je, aby všetky časti boli plne zvárateľné s rozsahom indexu tavenia MFR ≤ 0,5 g/10 min </w:t>
      </w:r>
    </w:p>
    <w:p w14:paraId="0F217C85" w14:textId="77777777" w:rsidR="00F54F79" w:rsidRPr="00F54F79" w:rsidRDefault="00F54F79" w:rsidP="00F54F79">
      <w:pPr>
        <w:spacing w:after="160" w:line="257" w:lineRule="auto"/>
        <w:ind w:left="284" w:hanging="284"/>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 xml:space="preserve">HDPE musí byť odolné proti tvorbe trhlín podľa EN 253 </w:t>
      </w:r>
    </w:p>
    <w:p w14:paraId="12B2A4CE" w14:textId="77777777" w:rsidR="00F54F79" w:rsidRPr="00F54F79" w:rsidRDefault="00F54F79" w:rsidP="00F54F79">
      <w:pPr>
        <w:spacing w:after="160" w:line="257" w:lineRule="auto"/>
        <w:ind w:left="284" w:hanging="284"/>
        <w:contextualSpacing/>
        <w:jc w:val="both"/>
        <w:rPr>
          <w:rFonts w:ascii="Calibri" w:eastAsia="Calibri" w:hAnsi="Calibri" w:cs="Calibri"/>
          <w:sz w:val="22"/>
          <w:szCs w:val="22"/>
          <w:lang w:eastAsia="en-US"/>
        </w:rPr>
      </w:pPr>
      <w:r w:rsidRPr="00F54F79">
        <w:rPr>
          <w:rFonts w:ascii="Calibri" w:eastAsia="Calibri" w:hAnsi="Calibri" w:cs="Calibri"/>
          <w:sz w:val="22"/>
          <w:szCs w:val="22"/>
          <w:lang w:eastAsia="en-US"/>
        </w:rPr>
        <w:t xml:space="preserve">Teplotná stabilita pri trvalej prevádzkovej teplota ≥ 50 °C po dobu 30 rokov </w:t>
      </w:r>
    </w:p>
    <w:p w14:paraId="6A6925EF" w14:textId="77777777" w:rsidR="00F54F79" w:rsidRPr="00F54F79" w:rsidRDefault="00F54F79" w:rsidP="00F54F79">
      <w:pPr>
        <w:spacing w:after="160" w:line="257" w:lineRule="auto"/>
        <w:jc w:val="both"/>
        <w:rPr>
          <w:rFonts w:ascii="Calibri" w:eastAsia="Calibri" w:hAnsi="Calibri" w:cs="Calibri"/>
          <w:sz w:val="22"/>
          <w:szCs w:val="22"/>
          <w:lang w:eastAsia="en-US"/>
        </w:rPr>
      </w:pPr>
      <w:r w:rsidRPr="00F54F79">
        <w:rPr>
          <w:rFonts w:ascii="Calibri" w:eastAsia="Calibri" w:hAnsi="Calibri" w:cs="Calibri"/>
          <w:sz w:val="22"/>
          <w:szCs w:val="22"/>
          <w:lang w:eastAsia="en-US"/>
        </w:rPr>
        <w:t>Odolnosť proti tvorbe trhlín – pomalá tvorba trhlín v zmysle EN 253 a rýchle šírenie trhlín RCP &gt; 5 bar  0°C</w:t>
      </w:r>
      <w:r w:rsidRPr="00F54F79">
        <w:rPr>
          <w:rFonts w:ascii="Calibri" w:eastAsia="Calibri" w:hAnsi="Calibri" w:cs="Calibri"/>
          <w:sz w:val="22"/>
          <w:szCs w:val="22"/>
          <w:lang w:eastAsia="en-US"/>
        </w:rPr>
        <w:br/>
        <w:t>v zmysle ISO 13477</w:t>
      </w:r>
    </w:p>
    <w:p w14:paraId="5EE13D61"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Objímkové, redukčné a koncové spojky musia spĺňať hydroizolačné požiadavky na použitie v pôdach pieskových, ílovitých, suchých aj mokrých s podzemnou tlakovou vodou. Spojky budú namontované s dvojitým hydroizolačným tesnením.</w:t>
      </w:r>
    </w:p>
    <w:p w14:paraId="01FCA03D" w14:textId="77777777" w:rsidR="00F54F79" w:rsidRPr="00F54F79" w:rsidRDefault="00F54F79" w:rsidP="00F54F79">
      <w:pPr>
        <w:spacing w:after="160"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Objímkové spojky musia vykazovať porovnateľné tepelné a hydroizolačné vlastnosti ako potrubné diely.</w:t>
      </w:r>
    </w:p>
    <w:p w14:paraId="539BEA26" w14:textId="77777777" w:rsidR="00F54F79" w:rsidRPr="00F54F79" w:rsidRDefault="00F54F79" w:rsidP="00F54F79">
      <w:pPr>
        <w:spacing w:line="259" w:lineRule="auto"/>
        <w:ind w:left="284" w:hanging="284"/>
        <w:rPr>
          <w:rFonts w:ascii="Calibri" w:eastAsia="Calibri" w:hAnsi="Calibri" w:cs="DokChampa"/>
          <w:sz w:val="22"/>
          <w:szCs w:val="22"/>
          <w:lang w:eastAsia="en-US"/>
        </w:rPr>
      </w:pPr>
      <w:r w:rsidRPr="00F54F79">
        <w:rPr>
          <w:rFonts w:ascii="Calibri" w:eastAsia="Calibri" w:hAnsi="Calibri" w:cs="DokChampa"/>
          <w:b/>
          <w:bCs/>
          <w:sz w:val="22"/>
          <w:szCs w:val="22"/>
          <w:lang w:eastAsia="en-US"/>
        </w:rPr>
        <w:t>4.2.9</w:t>
      </w:r>
      <w:r w:rsidRPr="00F54F79">
        <w:rPr>
          <w:rFonts w:ascii="Calibri" w:eastAsia="Calibri" w:hAnsi="Calibri" w:cs="DokChampa"/>
          <w:b/>
          <w:bCs/>
          <w:sz w:val="22"/>
          <w:szCs w:val="22"/>
          <w:u w:val="single"/>
          <w:lang w:eastAsia="en-US"/>
        </w:rPr>
        <w:t xml:space="preserve"> Požiadavky na armatúry</w:t>
      </w:r>
      <w:r w:rsidRPr="00F54F79">
        <w:rPr>
          <w:rFonts w:ascii="Calibri" w:eastAsia="Calibri" w:hAnsi="Calibri" w:cs="DokChampa"/>
          <w:sz w:val="22"/>
          <w:szCs w:val="22"/>
          <w:u w:val="single"/>
          <w:lang w:eastAsia="en-US"/>
        </w:rPr>
        <w:t>:</w:t>
      </w:r>
    </w:p>
    <w:p w14:paraId="1F72912C"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max. prevádzkový tlak 2,0 MPa,</w:t>
      </w:r>
    </w:p>
    <w:p w14:paraId="0937F58B"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max. prevádzková teplota 130 °C,</w:t>
      </w:r>
    </w:p>
    <w:p w14:paraId="42D37D95"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ručné uzatváracie ventily prírubové (odvodňovacie a odvzdušňovacie), svetlosť DN  15 – 100, tlaková rada min. PN 25/I, </w:t>
      </w:r>
    </w:p>
    <w:p w14:paraId="46859DC9"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ručné uzatváracie plnoprietokové guľové ventily prírubové, svetlosť DN 15 – 200 (od svetlosti DN 100 s ručnou prevodovkou), tlaková rada min. PN 25/I,</w:t>
      </w:r>
    </w:p>
    <w:p w14:paraId="0F030E00"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uzatváracie klapky prírubové, s prevodovkou a ručným ovládaním, svetlosť DN 250 - 400, tlaková rada min. PN 25/I,</w:t>
      </w:r>
    </w:p>
    <w:p w14:paraId="033CD1A6"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klapky musia byť certifikované podľa PED 97/23/EC, klapky musia mať certifikát SIL (Safety Integrity Level), požaduje sa jednoduchá vymeniteľnosť tesniacej lamely, vyhotovenie pre teplárenstvo a energetiku s dlhým krkom=&gt; nedochádza k prekrytiu upchávkových skrutiek izoláciou,</w:t>
      </w:r>
    </w:p>
    <w:p w14:paraId="4F4370E5"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požaduje sa štíhly disk pre zabezpečenie nízkej tlakovej straty,</w:t>
      </w:r>
    </w:p>
    <w:p w14:paraId="694EE5BF"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predizolovaná montážna  klapka  svetlosť DN 250 - 400, pripojenie iba navarovacie, tlaková rada min. PN 25/I, po realizácii ostáva v otvorenej polohe, </w:t>
      </w:r>
    </w:p>
    <w:p w14:paraId="12D0B817"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materiál telesa armatúr z ocele,</w:t>
      </w:r>
    </w:p>
    <w:p w14:paraId="6C330CD1"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klapky prírubové s trojitou excentricitou, uzatváranie na moment bez trenia medzi tesniacimi plochami, obojstranne tesné podľa normy EN 12 266- 1 stupeň tesnosti  A, </w:t>
      </w:r>
    </w:p>
    <w:p w14:paraId="7D7F8C2F"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klapka tesní kov na kov pričom sedlo je Stellite – tvrdokov,</w:t>
      </w:r>
    </w:p>
    <w:p w14:paraId="2131D466"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jednoducho vymeniteľný tesniaci krúžok z nerezovej ocele – DUPLEX, </w:t>
      </w:r>
    </w:p>
    <w:p w14:paraId="0FAE0122"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ovládanie ručné s prevodom,</w:t>
      </w:r>
    </w:p>
    <w:p w14:paraId="216E320C"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materiál vretena, hriadeľa a telesa disku nerezová oceľ, certifikáty podľa normy EN 10 204 na materiál a obojstrannú tesnosť,</w:t>
      </w:r>
    </w:p>
    <w:p w14:paraId="1B82AEC8"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klapka musí mať ochranu ložísk  (grafitovými krúžkami), aby bolo zabránené prieniku nečistôt do priestoru upchávky,</w:t>
      </w:r>
    </w:p>
    <w:p w14:paraId="7F77FFE0"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klapka musí zabezpečiť funkciu koncovej armatúry, </w:t>
      </w:r>
    </w:p>
    <w:p w14:paraId="39A030AF" w14:textId="77777777" w:rsidR="00F54F79" w:rsidRPr="00F54F79" w:rsidRDefault="00F54F79" w:rsidP="001B00EC">
      <w:pPr>
        <w:numPr>
          <w:ilvl w:val="0"/>
          <w:numId w:val="84"/>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 xml:space="preserve">klapka musí mať systém zabezpečenia proti vystreleniu hriadeľa tlakom média – Blow Out Prevention. </w:t>
      </w:r>
    </w:p>
    <w:p w14:paraId="51786A3D" w14:textId="77777777" w:rsidR="00F54F79" w:rsidRPr="00F54F79" w:rsidRDefault="00F54F79" w:rsidP="00F54F79">
      <w:pPr>
        <w:spacing w:after="160" w:line="259" w:lineRule="auto"/>
        <w:ind w:left="284" w:hanging="284"/>
        <w:contextualSpacing/>
        <w:rPr>
          <w:rFonts w:ascii="Calibri" w:eastAsia="Calibri" w:hAnsi="Calibri" w:cs="DokChampa"/>
          <w:b/>
          <w:bCs/>
          <w:sz w:val="22"/>
          <w:szCs w:val="22"/>
          <w:lang w:eastAsia="en-US"/>
        </w:rPr>
      </w:pPr>
    </w:p>
    <w:p w14:paraId="139076A3" w14:textId="77777777" w:rsidR="00F54F79" w:rsidRPr="00F54F79" w:rsidRDefault="00F54F79" w:rsidP="00F54F79">
      <w:pPr>
        <w:spacing w:after="160" w:line="259" w:lineRule="auto"/>
        <w:ind w:left="284" w:hanging="284"/>
        <w:contextualSpacing/>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4.2.10 </w:t>
      </w:r>
      <w:r w:rsidRPr="00F54F79">
        <w:rPr>
          <w:rFonts w:ascii="Calibri" w:eastAsia="Calibri" w:hAnsi="Calibri" w:cs="DokChampa"/>
          <w:b/>
          <w:bCs/>
          <w:sz w:val="22"/>
          <w:szCs w:val="22"/>
          <w:u w:val="single"/>
          <w:lang w:eastAsia="en-US"/>
        </w:rPr>
        <w:t>Požiadavky na klasické izolácie</w:t>
      </w:r>
      <w:r w:rsidRPr="00F54F79">
        <w:rPr>
          <w:rFonts w:ascii="Calibri" w:eastAsia="Calibri" w:hAnsi="Calibri" w:cs="DokChampa"/>
          <w:sz w:val="22"/>
          <w:szCs w:val="22"/>
          <w:u w:val="single"/>
          <w:lang w:eastAsia="en-US"/>
        </w:rPr>
        <w:t>:</w:t>
      </w:r>
    </w:p>
    <w:p w14:paraId="282401D7" w14:textId="77777777" w:rsidR="00F54F79" w:rsidRPr="00F54F79" w:rsidRDefault="00F54F79" w:rsidP="00F54F79">
      <w:pPr>
        <w:spacing w:after="160" w:line="259" w:lineRule="auto"/>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Časti potrubných rozvodov umiestnených v kolektore, šachtách a v objektoch pripojených na CZT budú klasického prevedenia. Izolovanie bude realizované klasickou izoláciou, minerálnou vlnou s ochranným obalom z pozinkovaného plechu. Potrubie pod izoláciou sa pred zaizolovaním opatrí 2 x základným náterom proti vysokým teplotám.</w:t>
      </w:r>
    </w:p>
    <w:p w14:paraId="0867588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materiál izolácie minerálna vlna</w:t>
      </w:r>
    </w:p>
    <w:p w14:paraId="7FBC924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tepelná vodivosť pri 25 °C: menej ako 0,038 W/mK</w:t>
      </w:r>
    </w:p>
    <w:p w14:paraId="0043A59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max. prevádzková teplota média: 130 °C</w:t>
      </w:r>
    </w:p>
    <w:p w14:paraId="3E33C9DA" w14:textId="77777777" w:rsid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oplechovanie: pozinkovaný plech hr. 0,6 mm</w:t>
      </w:r>
    </w:p>
    <w:p w14:paraId="0EE94044" w14:textId="77777777" w:rsidR="002E7308" w:rsidRPr="00F54F79" w:rsidRDefault="002E7308" w:rsidP="002E7308">
      <w:pPr>
        <w:spacing w:after="160" w:line="259" w:lineRule="auto"/>
        <w:ind w:left="284"/>
        <w:contextualSpacing/>
        <w:jc w:val="both"/>
        <w:rPr>
          <w:rFonts w:ascii="Calibri" w:eastAsia="Calibri" w:hAnsi="Calibri" w:cs="DokChampa"/>
          <w:sz w:val="22"/>
          <w:szCs w:val="22"/>
          <w:lang w:eastAsia="en-US"/>
        </w:rPr>
      </w:pPr>
    </w:p>
    <w:p w14:paraId="63D374AE" w14:textId="77777777" w:rsidR="00F54F79" w:rsidRPr="00F54F79" w:rsidRDefault="00F54F79" w:rsidP="00F54F79">
      <w:pPr>
        <w:spacing w:after="160" w:line="259" w:lineRule="auto"/>
        <w:ind w:left="284" w:hanging="284"/>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4.3  Niektoré požiadavky na montážne, demontážne a stavebné práce</w:t>
      </w:r>
    </w:p>
    <w:p w14:paraId="42302030" w14:textId="77777777" w:rsidR="00F54F79" w:rsidRPr="00F54F79" w:rsidRDefault="00F54F79" w:rsidP="00F54F79">
      <w:pPr>
        <w:spacing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Pôvodné potrubia budú demontované len v rozsahu, v akom bude HV potrubie realizované v stávajúcich trasách.</w:t>
      </w:r>
    </w:p>
    <w:p w14:paraId="4B4F9745" w14:textId="77777777" w:rsidR="00F54F79" w:rsidRPr="00F54F79" w:rsidRDefault="00F54F79" w:rsidP="00F54F79">
      <w:pPr>
        <w:spacing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Jednotlivé činnosti musia byť vykonávané v súlade s vyhláškou  </w:t>
      </w:r>
      <w:r w:rsidRPr="00F54F79">
        <w:rPr>
          <w:rFonts w:ascii="Calibri" w:eastAsia="Calibri" w:hAnsi="Calibri" w:cs="DokChampa"/>
          <w:bCs/>
          <w:sz w:val="22"/>
          <w:szCs w:val="22"/>
          <w:lang w:eastAsia="en-US"/>
        </w:rPr>
        <w:t>Ministerstva práce, sociálnych vecí a rodiny Slovenskej republiky</w:t>
      </w:r>
      <w:r w:rsidRPr="00F54F79">
        <w:rPr>
          <w:rFonts w:ascii="Calibri" w:eastAsia="Calibri" w:hAnsi="Calibri" w:cs="DokChampa"/>
          <w:sz w:val="22"/>
          <w:szCs w:val="22"/>
          <w:lang w:eastAsia="en-US"/>
        </w:rPr>
        <w:t xml:space="preserve"> 147/2013 Z. z., </w:t>
      </w:r>
      <w:r w:rsidRPr="00F54F79">
        <w:rPr>
          <w:rFonts w:ascii="Calibri" w:eastAsia="Calibri" w:hAnsi="Calibri" w:cs="DokChampa"/>
          <w:bCs/>
          <w:sz w:val="22"/>
          <w:szCs w:val="22"/>
          <w:lang w:eastAsia="en-US"/>
        </w:rPr>
        <w:t>ktorou sa ustanovujú podrobnosti na zaistenie bezpečnosti a ochrany zdravia pri stavebných prácach a prácach s nimi súvisiacich a podrobnosti o odbornej spôsobilosti na výkon niektorých pracovných činností</w:t>
      </w:r>
      <w:r w:rsidRPr="00F54F79">
        <w:rPr>
          <w:rFonts w:ascii="Calibri" w:eastAsia="Calibri" w:hAnsi="Calibri" w:cs="DokChampa"/>
          <w:sz w:val="22"/>
          <w:szCs w:val="22"/>
          <w:lang w:eastAsia="en-US"/>
        </w:rPr>
        <w:t xml:space="preserve">, s vyhláškou </w:t>
      </w:r>
      <w:r w:rsidRPr="00F54F79">
        <w:rPr>
          <w:rFonts w:ascii="Calibri" w:eastAsia="Calibri" w:hAnsi="Calibri" w:cs="DokChampa"/>
          <w:bCs/>
          <w:sz w:val="22"/>
          <w:szCs w:val="22"/>
          <w:lang w:eastAsia="en-US"/>
        </w:rPr>
        <w:t>Ministerstva práce, sociálnych vecí a rodiny Slovenskej republiky</w:t>
      </w:r>
      <w:r w:rsidRPr="00F54F79">
        <w:rPr>
          <w:rFonts w:ascii="Calibri" w:eastAsia="Calibri" w:hAnsi="Calibri" w:cs="DokChampa"/>
          <w:sz w:val="22"/>
          <w:szCs w:val="22"/>
          <w:lang w:eastAsia="en-US"/>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zákonom č. 124/2006 Z. z. o bezpečnosti a ochrane zdravia pri práci a o zmene a doplnení niektorých zákonov v znení neskorších predpisov a technických noriem a v súlade s platnou legislatívou.</w:t>
      </w:r>
    </w:p>
    <w:p w14:paraId="476B16FF" w14:textId="77777777" w:rsidR="00F54F79" w:rsidRPr="00F54F79" w:rsidRDefault="00F54F79" w:rsidP="00F54F79">
      <w:pPr>
        <w:spacing w:line="259" w:lineRule="auto"/>
        <w:ind w:left="284" w:hanging="284"/>
        <w:jc w:val="both"/>
        <w:rPr>
          <w:rFonts w:ascii="Calibri" w:eastAsia="Calibri" w:hAnsi="Calibri" w:cs="DokChampa"/>
          <w:sz w:val="22"/>
          <w:szCs w:val="22"/>
          <w:lang w:eastAsia="en-US"/>
        </w:rPr>
      </w:pPr>
    </w:p>
    <w:p w14:paraId="725E01CF" w14:textId="77777777" w:rsidR="00F54F79" w:rsidRPr="00F54F79" w:rsidRDefault="00F54F79" w:rsidP="00F54F79">
      <w:pPr>
        <w:spacing w:line="259"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Niektoré ďalšie požiadavky:</w:t>
      </w:r>
    </w:p>
    <w:p w14:paraId="1B7865DA"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p>
    <w:p w14:paraId="74E81536"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vyžaduje sa dodržiavanie montážnych postupov a podmienok uvedených v podkladoch výrobcu predizolovaného systému a iných v rámci diela zabudovávaných výrobkov, montážne podklady (manuály) musia byť pred začatím prác odovzdané objednávateľovi, </w:t>
      </w:r>
    </w:p>
    <w:p w14:paraId="0682C19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materiál na lôžko a obsyp potrubia musia byť z riečneho piesku</w:t>
      </w:r>
    </w:p>
    <w:p w14:paraId="614972D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manipulácia a skladovanie materiálu sa musí riadiť schválenými postupmi výrobcu, podklady (manuály) musia byť pred začatím prác odovzdané objednávateľovi,</w:t>
      </w:r>
    </w:p>
    <w:p w14:paraId="59C718F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hAnsi="Calibri" w:cs="DokChampa"/>
          <w:sz w:val="22"/>
          <w:szCs w:val="22"/>
          <w:lang w:eastAsia="zh-CN"/>
        </w:rPr>
        <w:t>v spolupráci s </w:t>
      </w:r>
      <w:r w:rsidRPr="00F54F79">
        <w:rPr>
          <w:rFonts w:ascii="Calibri" w:hAnsi="Calibri" w:cs="Calibri"/>
          <w:sz w:val="22"/>
          <w:szCs w:val="22"/>
          <w:lang w:eastAsia="zh-CN"/>
        </w:rPr>
        <w:t>zhotoviteľom</w:t>
      </w:r>
      <w:r w:rsidRPr="00F54F79">
        <w:rPr>
          <w:rFonts w:ascii="Calibri" w:hAnsi="Calibri" w:cs="DokChampa"/>
          <w:sz w:val="22"/>
          <w:szCs w:val="22"/>
          <w:lang w:eastAsia="zh-CN"/>
        </w:rPr>
        <w:t xml:space="preserve"> potrubia musia byť určené a vykonávané opatrenia proti zavlhnutiu izolácie tak, aby boli zároveň rešpektované požiadavky </w:t>
      </w:r>
      <w:r w:rsidRPr="00F54F79">
        <w:rPr>
          <w:rFonts w:ascii="Calibri" w:hAnsi="Calibri" w:cs="Calibri"/>
          <w:sz w:val="22"/>
          <w:szCs w:val="22"/>
          <w:lang w:eastAsia="zh-CN"/>
        </w:rPr>
        <w:t>objednávateľa</w:t>
      </w:r>
      <w:r w:rsidRPr="00F54F79">
        <w:rPr>
          <w:rFonts w:ascii="Calibri" w:hAnsi="Calibri" w:cs="DokChampa"/>
          <w:sz w:val="22"/>
          <w:szCs w:val="22"/>
          <w:lang w:eastAsia="zh-CN"/>
        </w:rPr>
        <w:t xml:space="preserve"> vyplývajúce z týchto </w:t>
      </w:r>
      <w:r w:rsidRPr="00F54F79">
        <w:rPr>
          <w:rFonts w:ascii="Calibri" w:hAnsi="Calibri" w:cs="Calibri"/>
          <w:sz w:val="22"/>
          <w:szCs w:val="22"/>
          <w:lang w:eastAsia="zh-CN"/>
        </w:rPr>
        <w:t>OPD</w:t>
      </w:r>
      <w:r w:rsidRPr="00F54F79">
        <w:rPr>
          <w:rFonts w:ascii="Calibri" w:hAnsi="Calibri" w:cs="DokChampa"/>
          <w:sz w:val="22"/>
          <w:szCs w:val="22"/>
          <w:lang w:eastAsia="zh-CN"/>
        </w:rPr>
        <w:t xml:space="preserve"> (napr. dočasné izolačné spojky, prehĺbený výkop, zastrešenie výkopu, zabezpečenie čerpania vody atď.),</w:t>
      </w:r>
      <w:r w:rsidRPr="00F54F79">
        <w:rPr>
          <w:rFonts w:ascii="Calibri" w:eastAsia="Calibri" w:hAnsi="Calibri" w:cs="DokChampa"/>
          <w:sz w:val="22"/>
          <w:szCs w:val="22"/>
          <w:lang w:eastAsia="en-US"/>
        </w:rPr>
        <w:t xml:space="preserve"> </w:t>
      </w:r>
    </w:p>
    <w:p w14:paraId="46158F6D"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pri prechode predizolovaného potrubia cez stenu musí ochranný obal z HDPE predizolovaného potrubia prestupovať do voľného priestoru šachty, objektu tak, aby vzdialenosť medzi stenou a okrajom hydroizolačného spoja koncového hrdla bol minimálne 20 cm,</w:t>
      </w:r>
    </w:p>
    <w:p w14:paraId="442C1E5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pri prechode predizolovaného potrubia cez stenu musí byť navlečená gumená tesniaca manžeta v zmysle pokynov výrobcu,</w:t>
      </w:r>
    </w:p>
    <w:p w14:paraId="6B93DB7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vyžaduje sa funkčná kontrola detekčných vodičov jednotlivých prvkov predizolovaného systému pred zvarením/spojením, kontrola bude vykonaná za účelom vylúčenia zvodu medzi detekčným vodičom a oceľovou trubkou a za účelom skúšky neporušenosti vodičov, o vykonaní kontrol musia byť vedené záznamy s uvedením osoby, ktorá príslušnú kontrolu uskutočnila,</w:t>
      </w:r>
    </w:p>
    <w:p w14:paraId="225786D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 xml:space="preserve">pre spojovanie detekčných vodičov sa vyžaduje, aby bol pred montážou priestor suchý, z koncov trubiek musí byť odstránená všetka navlhnutá izolácia, </w:t>
      </w:r>
    </w:p>
    <w:p w14:paraId="12DC2CC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sz w:val="22"/>
          <w:szCs w:val="22"/>
          <w:lang w:eastAsia="en-US"/>
        </w:rPr>
        <w:t xml:space="preserve">v prípade, že </w:t>
      </w: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nezrealizuje montáž spojky ihneď po uložení predizolovaného systému do kanálu, musí zabezpečiť  izoláciu proti navlhnutiu dočasnou hydroizoláciou,</w:t>
      </w:r>
      <w:r w:rsidRPr="00F54F79">
        <w:rPr>
          <w:rFonts w:ascii="Calibri" w:eastAsia="Calibri" w:hAnsi="Calibri" w:cs="DokChampa"/>
          <w:b/>
          <w:bCs/>
          <w:sz w:val="22"/>
          <w:szCs w:val="22"/>
          <w:lang w:eastAsia="en-US"/>
        </w:rPr>
        <w:t xml:space="preserve"> </w:t>
      </w:r>
    </w:p>
    <w:p w14:paraId="23AEF69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optimálneho pracovného prostredia  a vhodných podmienok pre montáž izolačných spojov:</w:t>
      </w:r>
    </w:p>
    <w:p w14:paraId="0A368A9F"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výkop s dostatočným priestorom v mieste realizácie spojok, jednočinných kompenzátorov, respektíve, aby bolo možné odčerpávať vodu počas dažďa   </w:t>
      </w:r>
    </w:p>
    <w:p w14:paraId="6970BD1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výkop musí byť suchý, v prípade nutnosti je potrebné zabezpečiť odvod vody </w:t>
      </w:r>
    </w:p>
    <w:p w14:paraId="2513189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musí byť zabezpečená ochrana proti nepriaznivým klimatickým podmienkam  (stan)</w:t>
      </w:r>
    </w:p>
    <w:p w14:paraId="68A213C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vyžaduje sa použitie vhodných systémov a materiálov pre spoje podľa EN 489 a použitie dvojito tesnenej zmršťovanej spojky </w:t>
      </w:r>
    </w:p>
    <w:p w14:paraId="2CDE378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vyžaduje sa dodržiavanie pokynov výrobcu predizolovaného systému/potrubia a spojovacieho  materiálu</w:t>
      </w:r>
    </w:p>
    <w:p w14:paraId="6404F54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kontrola správneho zapojenia detekčných vodičov v každom spojení a v potrubnej trase po každom spojení, o  vykonaní kontrol musia byť vedené záznamy s uvedením osoby, ktorá príslušnú kontrolu uskutočnila,</w:t>
      </w:r>
    </w:p>
    <w:p w14:paraId="2D42B0B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vyžaduje sa tlaková skúška tesnosti opláštenia jednotlivých spojov pri predizolovanom potrubnom systéme, o vykonaní skúšok musia byť vedené záznamy s uvedením osoby, ktorá príslušnú kontrolu uskutočnila a identifikáciou spoja, </w:t>
      </w:r>
    </w:p>
    <w:p w14:paraId="7281082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vyžaduje sa montáž technologických armatúr pre vykonanie predohrevu potrubia pre nastavenie predpätia kompenzátorov,</w:t>
      </w:r>
    </w:p>
    <w:p w14:paraId="5B21E30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technologický postup zvárania a zvárací postup v zmysle noriem EN 13941, ktorá sa odvoláva na EN ISO 9692-2, požaduje sa odovzdanie dokumentácie </w:t>
      </w:r>
      <w:r w:rsidRPr="00F54F79">
        <w:rPr>
          <w:rFonts w:ascii="Calibri" w:eastAsia="Calibri" w:hAnsi="Calibri" w:cs="Calibri"/>
          <w:sz w:val="22"/>
          <w:szCs w:val="22"/>
          <w:lang w:eastAsia="en-US"/>
        </w:rPr>
        <w:t>objednávateľovi</w:t>
      </w:r>
      <w:r w:rsidRPr="00F54F79">
        <w:rPr>
          <w:rFonts w:ascii="Calibri" w:eastAsia="Calibri" w:hAnsi="Calibri" w:cs="DokChampa"/>
          <w:sz w:val="22"/>
          <w:szCs w:val="22"/>
          <w:lang w:eastAsia="en-US"/>
        </w:rPr>
        <w:t xml:space="preserve"> pred začatím prác,</w:t>
      </w:r>
    </w:p>
    <w:p w14:paraId="3E0F8C4A"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zváranie prvej vrstvy všetkých zváraných spojov (koreň zvaru) vykonať výlučne zváraním v ochrannej atmosfére,</w:t>
      </w:r>
    </w:p>
    <w:p w14:paraId="7585B950" w14:textId="29A06369"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vyžaduje sa 100 % RTG všetkých zvarových spojov z dôvodu náhrady tlakovej skúšky</w:t>
      </w:r>
      <w:r w:rsidR="0078070E">
        <w:rPr>
          <w:rFonts w:ascii="Calibri" w:eastAsia="Calibri" w:hAnsi="Calibri" w:cs="DokChampa"/>
          <w:sz w:val="22"/>
          <w:szCs w:val="22"/>
          <w:lang w:eastAsia="en-US"/>
        </w:rPr>
        <w:t xml:space="preserve"> tesnostnou</w:t>
      </w:r>
      <w:r w:rsidR="0030077E">
        <w:rPr>
          <w:rFonts w:ascii="Calibri" w:eastAsia="Calibri" w:hAnsi="Calibri" w:cs="DokChampa"/>
          <w:sz w:val="22"/>
          <w:szCs w:val="22"/>
          <w:lang w:eastAsia="en-US"/>
        </w:rPr>
        <w:t xml:space="preserve"> skú</w:t>
      </w:r>
      <w:r w:rsidR="00BA7170">
        <w:rPr>
          <w:rFonts w:ascii="Calibri" w:eastAsia="Calibri" w:hAnsi="Calibri" w:cs="DokChampa"/>
          <w:sz w:val="22"/>
          <w:szCs w:val="22"/>
          <w:lang w:eastAsia="en-US"/>
        </w:rPr>
        <w:t>škou</w:t>
      </w:r>
      <w:r w:rsidRPr="00F54F79">
        <w:rPr>
          <w:rFonts w:ascii="Calibri" w:eastAsia="Calibri" w:hAnsi="Calibri" w:cs="DokChampa"/>
          <w:sz w:val="22"/>
          <w:szCs w:val="22"/>
          <w:lang w:eastAsia="en-US"/>
        </w:rPr>
        <w:t xml:space="preserve">, objednávateľ upozorňuje na skutočnosť, že vo výkaze výmer je uvedená aj tlaková skúška aj 100 % RTG pričom zhotoviteľ bude fakturovať len skutočne vykonaný rozsah prác. </w:t>
      </w:r>
      <w:r w:rsidR="007573FB" w:rsidRPr="007573FB">
        <w:rPr>
          <w:rFonts w:ascii="Calibri" w:eastAsia="Calibri" w:hAnsi="Calibri" w:cs="DokChampa"/>
          <w:sz w:val="22"/>
          <w:szCs w:val="22"/>
          <w:lang w:eastAsia="en-US"/>
        </w:rPr>
        <w:t>Opravne vykonané RTG skúšky objednávateľ naplatí, sú na náklady zhotoviteľa</w:t>
      </w:r>
    </w:p>
    <w:p w14:paraId="7A1B6D02" w14:textId="494BF277" w:rsidR="00325F38" w:rsidRPr="00F54F79" w:rsidRDefault="00597677"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vyžaduje sa 100 % </w:t>
      </w:r>
      <w:r w:rsidR="00EF5C10" w:rsidRPr="00EF5C10">
        <w:rPr>
          <w:rFonts w:ascii="Calibri" w:eastAsia="Calibri" w:hAnsi="Calibri" w:cs="DokChampa"/>
          <w:sz w:val="22"/>
          <w:szCs w:val="22"/>
          <w:lang w:eastAsia="en-US"/>
        </w:rPr>
        <w:t xml:space="preserve">VT (visual testing) </w:t>
      </w:r>
      <w:r w:rsidR="00DB0920">
        <w:rPr>
          <w:rFonts w:ascii="Calibri" w:eastAsia="Calibri" w:hAnsi="Calibri" w:cs="DokChampa"/>
          <w:sz w:val="22"/>
          <w:szCs w:val="22"/>
          <w:lang w:eastAsia="en-US"/>
        </w:rPr>
        <w:t>v</w:t>
      </w:r>
      <w:r w:rsidRPr="00F54F79">
        <w:rPr>
          <w:rFonts w:ascii="Calibri" w:eastAsia="Calibri" w:hAnsi="Calibri" w:cs="DokChampa"/>
          <w:sz w:val="22"/>
          <w:szCs w:val="22"/>
          <w:lang w:eastAsia="en-US"/>
        </w:rPr>
        <w:t>šetkých zvarových spojov</w:t>
      </w:r>
      <w:r w:rsidR="00FC403F">
        <w:rPr>
          <w:rFonts w:ascii="Calibri" w:eastAsia="Calibri" w:hAnsi="Calibri" w:cs="DokChampa"/>
          <w:sz w:val="22"/>
          <w:szCs w:val="22"/>
          <w:lang w:eastAsia="en-US"/>
        </w:rPr>
        <w:t>.</w:t>
      </w:r>
      <w:r w:rsidR="002A2210">
        <w:rPr>
          <w:rFonts w:ascii="Calibri" w:eastAsia="Calibri" w:hAnsi="Calibri" w:cs="DokChampa"/>
          <w:sz w:val="22"/>
          <w:szCs w:val="22"/>
          <w:lang w:eastAsia="en-US"/>
        </w:rPr>
        <w:t xml:space="preserve"> </w:t>
      </w:r>
      <w:r w:rsidR="002A2210" w:rsidRPr="002A2210">
        <w:rPr>
          <w:rFonts w:ascii="Calibri" w:eastAsia="Calibri" w:hAnsi="Calibri" w:cs="DokChampa"/>
          <w:sz w:val="22"/>
          <w:szCs w:val="22"/>
          <w:lang w:eastAsia="en-US"/>
        </w:rPr>
        <w:t>Opravne vykonané VT skúšky objednávateľ naplatí, sú na náklady zhotoviteľ</w:t>
      </w:r>
      <w:r w:rsidR="00B26934">
        <w:rPr>
          <w:rFonts w:ascii="Calibri" w:eastAsia="Calibri" w:hAnsi="Calibri" w:cs="DokChampa"/>
          <w:sz w:val="22"/>
          <w:szCs w:val="22"/>
          <w:lang w:eastAsia="en-US"/>
        </w:rPr>
        <w:t>a</w:t>
      </w:r>
    </w:p>
    <w:p w14:paraId="2623286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montáž izolačných spojok len pracovníkom, ktorý je zaškolený </w:t>
      </w:r>
      <w:r w:rsidRPr="00F54F79">
        <w:rPr>
          <w:rFonts w:ascii="Calibri" w:eastAsia="Calibri" w:hAnsi="Calibri" w:cs="Calibri"/>
          <w:sz w:val="22"/>
          <w:szCs w:val="22"/>
          <w:lang w:eastAsia="en-US"/>
        </w:rPr>
        <w:t>zhotoviteľom</w:t>
      </w:r>
      <w:r w:rsidRPr="00F54F79">
        <w:rPr>
          <w:rFonts w:ascii="Calibri" w:eastAsia="Calibri" w:hAnsi="Calibri" w:cs="DokChampa"/>
          <w:sz w:val="22"/>
          <w:szCs w:val="22"/>
          <w:lang w:eastAsia="en-US"/>
        </w:rPr>
        <w:t xml:space="preserve"> predizolovaného potrubia a ktorý disponuje osvedčením o tomto zaškolení, ktorého kópia bude pred začatím prác odovzdaná objednávateľovi (originál bude predložený k nahliadnutiu), </w:t>
      </w:r>
    </w:p>
    <w:p w14:paraId="2DD0BD86"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objednávateľ vyžaduje použiť pri priemere vonkajšieho plášťa nad DN 300 použiť elektrozvariteľné spojky s telom spojky vyrobené z jedného kusa bez pozdĺžneho spoja. </w:t>
      </w:r>
    </w:p>
    <w:p w14:paraId="3C037E91"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objednávateľ vyžaduje, aby zhotoviteľ mal k dispozícii počas realizácie diela na stavbe minimálne dva zváracie automaty </w:t>
      </w:r>
    </w:p>
    <w:p w14:paraId="6D1B660D"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objednávateľ vyžaduje použitie strojového vypeňovania spojok pri rozmere plášťa nad DN 300 za podmienky, že pri realizácii spojky nedôjde k rozšíreniu  výkopu. Objednávateľ vyžaduje, aby zhotoviteľ mal k dispozícii minimálne dva strojové vypeňovače počas realizácie diela. </w:t>
      </w:r>
    </w:p>
    <w:p w14:paraId="4F26F7B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každá spojka bude pred vytvorením penovej izolácie v spoji podrobená skúške tesnosti podľa normy EN 13 941 s odkazom na EN 489, a to bez ohľadu na požiadavku na použitie dvojito tesnenej zmršťovanej spojky,</w:t>
      </w:r>
    </w:p>
    <w:p w14:paraId="24F9C5A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lastRenderedPageBreak/>
        <w:t>každá spojka bude prevzatá objednávateľom osobitným zápisom s uvedením čísla spojky podľa kladačského plánu, mena a priezviska osoby, ktorá spojku realizovala, vrátane čísla jej oprávnenia, a potvrdením o vykonaní skúšky tesnosti,</w:t>
      </w:r>
    </w:p>
    <w:p w14:paraId="1D215F68"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zhotoviteľ zabezpečí, aby </w:t>
      </w: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predizolovaného potrubného systému pred začatím montážnych prác zaškolil minimálne štyroch pracovníkov objednávateľa na kontrolu montáže predizolovaného potrubného systému vrátane izolačných spojok a spájania vodičov systému pre nepretržité monitorovanie stavu potrubia (lokalizácia porúch),</w:t>
      </w:r>
    </w:p>
    <w:p w14:paraId="2455DF4A"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zhotoviteľ zabezpečí skúšky presnosti merania systému pre nepretržité monitorovanie stavu potrubia, a to prostredníctvom simulácie porúch, pred zasypaním potrubia; podrobnosti budú určené v DRS,</w:t>
      </w:r>
    </w:p>
    <w:p w14:paraId="0D63F0CE"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zhotoviteľ zabezpečí prípravu lôžka a uloženie HDPE multirúr, zafúknutie/zatiahnutie a ukončenie optických vlákien  pre optickú sieť v zmysle platných technických noriem,    </w:t>
      </w:r>
    </w:p>
    <w:p w14:paraId="4E19B6EC"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Calibri" w:hAnsi="Calibri" w:cs="DokChampa"/>
          <w:sz w:val="22"/>
          <w:szCs w:val="22"/>
          <w:lang w:eastAsia="en-US"/>
        </w:rPr>
        <w:t xml:space="preserve">zhotoviteľ zabezpečí, aby </w:t>
      </w: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prác pre uloženie HDPE multirúr mal odbornú spôsobilosť a mal skúsenosti s realizáciou obdobných </w:t>
      </w:r>
      <w:r w:rsidRPr="00F54F79">
        <w:rPr>
          <w:rFonts w:ascii="Calibri" w:eastAsia="SimSun" w:hAnsi="Calibri" w:cs="DokChampa"/>
          <w:sz w:val="22"/>
          <w:szCs w:val="22"/>
          <w:lang w:eastAsia="en-US"/>
        </w:rPr>
        <w:t xml:space="preserve">projektov (doklady preukazujúce skúsenosti </w:t>
      </w:r>
      <w:r w:rsidRPr="00F54F79">
        <w:rPr>
          <w:rFonts w:ascii="Calibri" w:eastAsia="SimSun" w:hAnsi="Calibri" w:cs="Calibri"/>
          <w:sz w:val="22"/>
          <w:szCs w:val="22"/>
          <w:lang w:eastAsia="en-US"/>
        </w:rPr>
        <w:t>zhotoviteľa</w:t>
      </w:r>
      <w:r w:rsidRPr="00F54F79">
        <w:rPr>
          <w:rFonts w:ascii="Calibri" w:eastAsia="SimSun" w:hAnsi="Calibri" w:cs="DokChampa"/>
          <w:sz w:val="22"/>
          <w:szCs w:val="22"/>
          <w:lang w:eastAsia="en-US"/>
        </w:rPr>
        <w:t xml:space="preserve"> budú pred začatím príslušných prác predložené objednávateľovi),</w:t>
      </w:r>
    </w:p>
    <w:p w14:paraId="4B8B5C64"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xml:space="preserve">zhotoviteľ zabezpečí dodržiavanie noriem a technologických postupov pri montáži a oživení systému pre nepretržité monitorovanie stavu potrubia (lokalizácia porúch) určených výrobcom alebo </w:t>
      </w:r>
      <w:r w:rsidRPr="00F54F79">
        <w:rPr>
          <w:rFonts w:ascii="Calibri" w:eastAsia="SimSun" w:hAnsi="Calibri" w:cs="Calibri"/>
          <w:sz w:val="22"/>
          <w:szCs w:val="22"/>
          <w:lang w:eastAsia="en-US"/>
        </w:rPr>
        <w:t>zhotoviteľom</w:t>
      </w:r>
      <w:r w:rsidRPr="00F54F79">
        <w:rPr>
          <w:rFonts w:ascii="Calibri" w:eastAsia="SimSun" w:hAnsi="Calibri" w:cs="DokChampa"/>
          <w:sz w:val="22"/>
          <w:szCs w:val="22"/>
          <w:lang w:eastAsia="en-US"/>
        </w:rPr>
        <w:t xml:space="preserve"> potrubia a monitorovacieho systému,</w:t>
      </w:r>
    </w:p>
    <w:p w14:paraId="3C644E4E"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existujúci tepelný rozvod križuje alebo je križovaný podzemnými inžinierskymi sieťami, ktoré, ak budú brániť pri realizácii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budú preložené, inak musia byť inžinierske siete v zmysle požiadaviek STN a ich správcov ochránené,</w:t>
      </w:r>
    </w:p>
    <w:p w14:paraId="6F1CE85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vytýčenie inžinierskych sietí správcami sietí,</w:t>
      </w:r>
    </w:p>
    <w:p w14:paraId="430A41EC"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Calibri" w:hAnsi="Calibri" w:cs="DokChampa"/>
          <w:sz w:val="22"/>
          <w:szCs w:val="22"/>
          <w:lang w:eastAsia="en-US"/>
        </w:rPr>
        <w:t>v prípade rozšírenia výkopov oproti DRS, čo má vplyv  na odvoz sute a tým nárok na navýšenie ceny – všetky náklady vyplývajúce zo zmeny spôsobu vykonávania prác oproti postupu predpokladanému RPD znáša zhotoviteľ. Objednávateľ vychádza zo skutočnosti, že trasa HV je vedená v trase súčasných podzemných kanálov, takže nepredpokladá rozšírenie nad rámec DRS. V prípade nepredvídaného rozšírenia výkopu  sa bude postupovať v zmysle návrhu zmluvných podmienok. O uvedenej skutočnosti musí byť objednávateľ okamžite informovaný telefonicky, elektronickou poštou (email) a zápisom v stavebnom denníku. Nahradenie paženia širším výkopom však vo všeobecnosti nie je možné považovať za nepredvídateľné.</w:t>
      </w:r>
    </w:p>
    <w:p w14:paraId="7B8FDF5C"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Calibri" w:hAnsi="Calibri" w:cs="DokChampa"/>
          <w:sz w:val="22"/>
          <w:szCs w:val="22"/>
          <w:lang w:eastAsia="en-US"/>
        </w:rPr>
        <w:t>v prípade potreby prerušenia UK a TUV je zhotoviteľ povinný zabezpečiť dočasnú dodávku prostredníctvom dočasného zdroja (mobilná kotolňa),</w:t>
      </w:r>
    </w:p>
    <w:p w14:paraId="5978CA73" w14:textId="77777777" w:rsidR="00F54F79" w:rsidRPr="00F54F79" w:rsidRDefault="00F54F79" w:rsidP="001B00EC">
      <w:pPr>
        <w:numPr>
          <w:ilvl w:val="0"/>
          <w:numId w:val="83"/>
        </w:num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Calibri" w:hAnsi="Calibri" w:cs="DokChampa"/>
          <w:sz w:val="22"/>
          <w:szCs w:val="22"/>
          <w:lang w:eastAsia="en-US"/>
        </w:rPr>
        <w:t xml:space="preserve">vyžaduje sa značenie množstva materiálu odvezeného na skládky (ŠPZ vozidla, trieda odpadu) do stavebného denníka a odovzdávanie dokladov o likvidácii odpadov na mesačnej báze. Ako príloha k fakturácii pre likvidáciu odpadov bude použité geodetické zameranie objemov výkopov a odovzdanie vážnych lístkov. </w:t>
      </w:r>
    </w:p>
    <w:p w14:paraId="09FB8BB3"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p>
    <w:p w14:paraId="122B176A" w14:textId="77777777" w:rsidR="00F54F79" w:rsidRDefault="00F54F79" w:rsidP="00F54F79">
      <w:pPr>
        <w:spacing w:after="160" w:line="259" w:lineRule="auto"/>
        <w:contextualSpacing/>
        <w:jc w:val="both"/>
        <w:rPr>
          <w:rFonts w:ascii="Calibri" w:eastAsia="Calibri" w:hAnsi="Calibri" w:cs="DokChampa"/>
          <w:b/>
          <w:sz w:val="22"/>
          <w:szCs w:val="22"/>
          <w:lang w:eastAsia="en-US"/>
        </w:rPr>
      </w:pPr>
      <w:r w:rsidRPr="00F54F79">
        <w:rPr>
          <w:rFonts w:ascii="Calibri" w:eastAsia="Calibri" w:hAnsi="Calibri" w:cs="DokChampa"/>
          <w:b/>
          <w:sz w:val="22"/>
          <w:szCs w:val="22"/>
          <w:lang w:eastAsia="en-US"/>
        </w:rPr>
        <w:t>Z dôvodu rozdelenia výstavby HV rozvodov na viaceré úseky, na ktorých nie je možné vykonať predpätie potrubia teplonosným médiom (nastavením jednočinných kompenzátorov), je potrebné dočasne zabezpečiť hydroizoláciou otvorené časti potrubia proti nasiakavosti izolácie vodou (napr. dočasnou spojkou). Nahriatím a dosiahnutím požadovanej dilatácie potrubia sa jednočinný kompenzátor zavarí a následne sa namontuje trvalá izolačná spojka. Ak na dočasné zabezpečenie potrubia proti nasiakavosti zhotoviteľ použije izolačnú spojku, pred spájaním potrubia budú navlečené dve zmršťované objímky (dočasná a trvalá) v mieste jednočinného kompenzátora.</w:t>
      </w:r>
    </w:p>
    <w:p w14:paraId="04576B17" w14:textId="77777777" w:rsidR="002E7308" w:rsidRDefault="002E7308" w:rsidP="00F54F79">
      <w:pPr>
        <w:spacing w:after="160" w:line="259" w:lineRule="auto"/>
        <w:contextualSpacing/>
        <w:jc w:val="both"/>
        <w:rPr>
          <w:rFonts w:ascii="Calibri" w:eastAsia="Calibri" w:hAnsi="Calibri" w:cs="DokChampa"/>
          <w:b/>
          <w:bCs/>
          <w:color w:val="FF0000"/>
          <w:sz w:val="22"/>
          <w:szCs w:val="22"/>
          <w:lang w:eastAsia="en-US"/>
        </w:rPr>
      </w:pPr>
    </w:p>
    <w:p w14:paraId="02CD9D6E" w14:textId="77777777" w:rsidR="00E053DD" w:rsidRDefault="00E053DD" w:rsidP="00F54F79">
      <w:pPr>
        <w:spacing w:after="160" w:line="259" w:lineRule="auto"/>
        <w:contextualSpacing/>
        <w:jc w:val="both"/>
        <w:rPr>
          <w:rFonts w:ascii="Calibri" w:eastAsia="Calibri" w:hAnsi="Calibri" w:cs="DokChampa"/>
          <w:b/>
          <w:bCs/>
          <w:color w:val="FF0000"/>
          <w:sz w:val="22"/>
          <w:szCs w:val="22"/>
          <w:lang w:eastAsia="en-US"/>
        </w:rPr>
      </w:pPr>
    </w:p>
    <w:p w14:paraId="7D44BA2E" w14:textId="77777777" w:rsidR="00E053DD" w:rsidRPr="00F54F79" w:rsidRDefault="00E053DD" w:rsidP="00F54F79">
      <w:pPr>
        <w:spacing w:after="160" w:line="259" w:lineRule="auto"/>
        <w:contextualSpacing/>
        <w:jc w:val="both"/>
        <w:rPr>
          <w:rFonts w:ascii="Calibri" w:eastAsia="Calibri" w:hAnsi="Calibri" w:cs="DokChampa"/>
          <w:b/>
          <w:bCs/>
          <w:color w:val="FF0000"/>
          <w:sz w:val="22"/>
          <w:szCs w:val="22"/>
          <w:lang w:eastAsia="en-US"/>
        </w:rPr>
      </w:pPr>
    </w:p>
    <w:p w14:paraId="1A2DF8A1"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r w:rsidRPr="00F54F79">
        <w:rPr>
          <w:rFonts w:ascii="Calibri" w:eastAsia="Calibri" w:hAnsi="Calibri" w:cs="DokChampa"/>
          <w:b/>
          <w:bCs/>
          <w:sz w:val="22"/>
          <w:szCs w:val="22"/>
          <w:lang w:eastAsia="en-US"/>
        </w:rPr>
        <w:lastRenderedPageBreak/>
        <w:t>4.4 Ďalšie požiadavky súvisiace s výkonom stavebných a montážnych prác</w:t>
      </w:r>
    </w:p>
    <w:p w14:paraId="70A7F806" w14:textId="77777777" w:rsidR="00F54F79" w:rsidRPr="00F54F79" w:rsidRDefault="00F54F79" w:rsidP="00F54F79">
      <w:pPr>
        <w:spacing w:line="259" w:lineRule="auto"/>
        <w:ind w:left="284" w:hanging="284"/>
        <w:rPr>
          <w:rFonts w:ascii="Calibri" w:eastAsia="SimSun" w:hAnsi="Calibri" w:cs="DokChampa"/>
          <w:sz w:val="22"/>
          <w:szCs w:val="22"/>
          <w:lang w:eastAsia="en-US"/>
        </w:rPr>
      </w:pP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je zodpovedný aj za:</w:t>
      </w:r>
    </w:p>
    <w:p w14:paraId="76E2FF9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prípravu staveniska, vrátane zabezpečenia si nevyhnutne potrebných pozemkov (najmä pre zariadenie staveniska, staveniskové skládky materiálu, plochy pre stroje a mechanizáciu, depónie zeminy),</w:t>
      </w:r>
    </w:p>
    <w:p w14:paraId="7D73C547"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označenie staveniska v zmysle všeobecne záväzných právnych predpisov, vrátane označenia stavby podľa predpisov na úseku územného plánovania a stavebného konania,</w:t>
      </w:r>
    </w:p>
    <w:p w14:paraId="5D64200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staveniska v nevyhnutnom rozsahu proti prístupu nepovolaných osôb,</w:t>
      </w:r>
    </w:p>
    <w:p w14:paraId="652D109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osvetlenie staveniska v potrebnom rozsahu,</w:t>
      </w:r>
    </w:p>
    <w:p w14:paraId="0CE27A94"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stráženie staveniska,</w:t>
      </w:r>
    </w:p>
    <w:p w14:paraId="67852DB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pripojenia na rozvody elektrickej energie a vody, prípadne zabezpečenie zdrojov elektrickej energie,</w:t>
      </w:r>
    </w:p>
    <w:p w14:paraId="7B36ECC3"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udržiavanie poriadku a čistoty v súvislosti s realizáciou predmetu diela,</w:t>
      </w:r>
    </w:p>
    <w:p w14:paraId="0525F2A6"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 prípade potreby zabezpečenie potrebných medzi skládok odpadov z realizácie predmetu diela,</w:t>
      </w:r>
    </w:p>
    <w:p w14:paraId="1BDA7CE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oboznámenie dotknutých vlastníkov/správcov (majú sa na mysli aj správcovia bytových domov, resp. spoločenstvá vlastníkov bytov) alebo nájomcov s prácami, ktoré budú na príslušných nehnuteľnostiach vykonávané, najmä o čase ich vykonávania, o ich povahe a rozsahu a o podrobnostiach týkajúcich sa uvedenia nehnuteľností do riadneho stavu po skončení prác, a to v dostatočnom časovom predstihu pred začatím prác na dotknutých nehnuteľnostiach; z rokovaní zhotoviteľ vyhotoví zápisy, ktorých kópie odovzdá objednávateľovi. Zhotoviteľ nie je bez osobitného písomného súhlasu objednávateľa oprávnený zaväzovať objednávateľa v súvislosti s rokovaniami podľa tejto odrážky,</w:t>
      </w:r>
    </w:p>
    <w:p w14:paraId="27F5B4E2"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zhotoviteľ zabezpečí náhradné parkovanie vlastníkov súkromných parkovísk</w:t>
      </w:r>
    </w:p>
    <w:p w14:paraId="18290038"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zhotoviteľ zabezpečí v prípade obmedzenia parkovacích miest pri realizácií diela ušlý zisk majiteľovi parkovacej spoločnosti. </w:t>
      </w:r>
    </w:p>
    <w:p w14:paraId="77FA2E12" w14:textId="2A848D42"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vyhotovovanie fotodokumentácie o priebehu realizácie diela, ktorou sa zaznamenáva postup prác v takých intervaloch, ktoré umožňujú vizuálne zachytenie všetkých prác vykonaných v súvislosti s predmetom diela. Fotodokumentácia bude odovzdávaná objednávateľovi priebežne, a to v elektronickej </w:t>
      </w:r>
      <w:r w:rsidR="0033535E">
        <w:rPr>
          <w:rFonts w:ascii="Calibri" w:eastAsia="Calibri" w:hAnsi="Calibri" w:cs="DokChampa"/>
          <w:sz w:val="22"/>
          <w:szCs w:val="22"/>
          <w:lang w:eastAsia="en-US"/>
        </w:rPr>
        <w:t>podobe</w:t>
      </w:r>
      <w:r w:rsidRPr="00F54F79">
        <w:rPr>
          <w:rFonts w:ascii="Calibri" w:eastAsia="Calibri" w:hAnsi="Calibri" w:cs="DokChampa"/>
          <w:sz w:val="22"/>
          <w:szCs w:val="22"/>
          <w:lang w:eastAsia="en-US"/>
        </w:rPr>
        <w:t>. Fotodokumentácia musí byť vyhotovená v primeranom rozlíšení. Podrobnosti budú dohodnuté na kontrolnom dni,</w:t>
      </w:r>
    </w:p>
    <w:p w14:paraId="53C65E8D"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komunikáciu s dotknutými správcami a prevádzkovateľmi inžinierskych sietí pri ich poškodení v súvislosti s realizáciou predmetu diela, vrátane zabezpečenia odstránenia poškodení; uvedené platí obdobne aj v prípade škody spôsobenej iným osobám, napr. vlastníkom nehnuteľností,</w:t>
      </w:r>
    </w:p>
    <w:p w14:paraId="7C26245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zabezpečenie obhliadok správcov inžinierskych sietí pred ich zakrytím, vrátane zabezpečenia zápisničného odovzdania a prevzatia (kópiu odovzdať objednávateľovi),</w:t>
      </w:r>
    </w:p>
    <w:p w14:paraId="5E4DAECB"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uvedenie dotknutých nehnuteľností do riadneho stavu (napr. cesty, parkoviská, chodníky, zeleň, spevnené plochy), t. j. najmä vykonanie povrchových úprav, odsúhlasenie stavu, a protokolárne prevzatie povrchových úprav vlastníkom alebo správcom,</w:t>
      </w:r>
    </w:p>
    <w:p w14:paraId="653785C6" w14:textId="77777777" w:rsid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vypratanie staveniska.</w:t>
      </w:r>
    </w:p>
    <w:p w14:paraId="1D1EB192" w14:textId="77777777" w:rsidR="002E7308" w:rsidRPr="00F54F79" w:rsidRDefault="002E7308" w:rsidP="002E7308">
      <w:pPr>
        <w:spacing w:after="160" w:line="259" w:lineRule="auto"/>
        <w:ind w:left="284"/>
        <w:contextualSpacing/>
        <w:jc w:val="both"/>
        <w:rPr>
          <w:rFonts w:ascii="Calibri" w:eastAsia="Calibri" w:hAnsi="Calibri" w:cs="DokChampa"/>
          <w:sz w:val="22"/>
          <w:szCs w:val="22"/>
          <w:lang w:eastAsia="en-US"/>
        </w:rPr>
      </w:pPr>
    </w:p>
    <w:p w14:paraId="1E13E994" w14:textId="40474886"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V prípade oneskorenia s vykonávaním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v zmysle harmonogramu sa požaduje, aby zhotoviteľ zabezpečil pre takýmto oneskorením dotknuté odberné miesta mobilný zdroj pre dodávku tepla (počas vykurovacej sezóny) a TÚV  a uhradil všetky náklady spojené s používaním týchto zdrojov a zabezpečil povolenie na prevádzku znečisťujúceho zdroja  a uhradil sankcie v zmysle </w:t>
      </w:r>
      <w:r w:rsidR="001766FD">
        <w:rPr>
          <w:rFonts w:ascii="Calibri" w:eastAsia="Calibri" w:hAnsi="Calibri" w:cs="DokChampa"/>
          <w:sz w:val="22"/>
          <w:szCs w:val="22"/>
          <w:lang w:eastAsia="en-US"/>
        </w:rPr>
        <w:t>z</w:t>
      </w:r>
      <w:r w:rsidR="002E7308">
        <w:rPr>
          <w:rFonts w:ascii="Calibri" w:eastAsia="Calibri" w:hAnsi="Calibri" w:cs="DokChampa"/>
          <w:sz w:val="22"/>
          <w:szCs w:val="22"/>
          <w:lang w:eastAsia="en-US"/>
        </w:rPr>
        <w:t xml:space="preserve">mluvy </w:t>
      </w:r>
      <w:r w:rsidRPr="00F54F79">
        <w:rPr>
          <w:rFonts w:ascii="Calibri" w:eastAsia="Calibri" w:hAnsi="Calibri" w:cs="DokChampa"/>
          <w:sz w:val="22"/>
          <w:szCs w:val="22"/>
          <w:lang w:eastAsia="en-US"/>
        </w:rPr>
        <w:t>o</w:t>
      </w:r>
      <w:r w:rsidR="002E7308">
        <w:rPr>
          <w:rFonts w:ascii="Calibri" w:eastAsia="Calibri" w:hAnsi="Calibri" w:cs="DokChampa"/>
          <w:sz w:val="22"/>
          <w:szCs w:val="22"/>
          <w:lang w:eastAsia="en-US"/>
        </w:rPr>
        <w:t xml:space="preserve"> dielo</w:t>
      </w:r>
      <w:r w:rsidRPr="00F54F79">
        <w:rPr>
          <w:rFonts w:ascii="Calibri" w:eastAsia="Calibri" w:hAnsi="Calibri" w:cs="DokChampa"/>
          <w:sz w:val="22"/>
          <w:szCs w:val="22"/>
          <w:lang w:eastAsia="en-US"/>
        </w:rPr>
        <w:t>.</w:t>
      </w:r>
    </w:p>
    <w:p w14:paraId="7CF494C6" w14:textId="77777777" w:rsidR="00F54F79" w:rsidRPr="00F54F79" w:rsidRDefault="00F54F79" w:rsidP="00F54F79">
      <w:pPr>
        <w:spacing w:after="160" w:line="259" w:lineRule="auto"/>
        <w:jc w:val="both"/>
        <w:rPr>
          <w:rFonts w:ascii="Calibri" w:eastAsia="Calibri" w:hAnsi="Calibri" w:cs="DokChampa"/>
          <w:sz w:val="22"/>
          <w:szCs w:val="22"/>
          <w:lang w:eastAsia="en-US"/>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je povinný postupovať tak, aby nedošlo k škode na majetku a prípadné škody na majetku ihneď odstraňovať. V tejto súvislosti je zhotoviteľ povinný zabezpečiť pasportizáciu majetku tretích osôb, ktorý </w:t>
      </w:r>
      <w:r w:rsidRPr="00F54F79">
        <w:rPr>
          <w:rFonts w:ascii="Calibri" w:eastAsia="Calibri" w:hAnsi="Calibri" w:cs="DokChampa"/>
          <w:sz w:val="22"/>
          <w:szCs w:val="22"/>
          <w:lang w:eastAsia="en-US"/>
        </w:rPr>
        <w:lastRenderedPageBreak/>
        <w:t xml:space="preserve">môže byť realizáciou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dotknutý. Pasportizáciu zabezpečí zhotoviteľ tak, aby táto riadne zdokumentovala stav príslušného majetku pred začatím realizácie prác, ktorými môže byť tento dotknutý a následne, aby bol zdokumentovaný stav tohto majetku po ukončení príslušných prác s cieľom preukázateľne a prehľadne porovnať aktuálny stav s východiskovým stavom majetku. Podklady z pasportizácie majetku bude zhotoviteľ priebežne odovzdávať v elektronickej podobe objednávateľovi. </w:t>
      </w:r>
    </w:p>
    <w:p w14:paraId="4DFC711B" w14:textId="77777777" w:rsidR="00F54F79" w:rsidRPr="00F54F79" w:rsidRDefault="00F54F79" w:rsidP="00F54F79">
      <w:pPr>
        <w:ind w:left="284" w:hanging="284"/>
        <w:jc w:val="both"/>
        <w:rPr>
          <w:rFonts w:ascii="Calibri" w:eastAsia="Calibri" w:hAnsi="Calibri" w:cs="DokChampa"/>
          <w:color w:val="000000"/>
          <w:sz w:val="22"/>
          <w:szCs w:val="22"/>
          <w:lang w:eastAsia="en-US"/>
        </w:rPr>
      </w:pPr>
    </w:p>
    <w:p w14:paraId="688BF857" w14:textId="77777777" w:rsidR="00F54F79" w:rsidRPr="00F54F79" w:rsidRDefault="00F54F79" w:rsidP="00F54F79">
      <w:pPr>
        <w:spacing w:after="120" w:line="276" w:lineRule="auto"/>
        <w:ind w:left="284" w:hanging="284"/>
        <w:rPr>
          <w:rFonts w:ascii="Calibri" w:eastAsia="Calibri" w:hAnsi="Calibri" w:cs="DokChampa"/>
          <w:sz w:val="22"/>
          <w:szCs w:val="22"/>
          <w:lang w:eastAsia="en-US"/>
        </w:rPr>
      </w:pPr>
      <w:r w:rsidRPr="00F54F79">
        <w:rPr>
          <w:rFonts w:ascii="Calibri" w:eastAsia="Calibri" w:hAnsi="Calibri" w:cs="DokChampa"/>
          <w:b/>
          <w:sz w:val="22"/>
          <w:szCs w:val="22"/>
          <w:lang w:eastAsia="en-US"/>
        </w:rPr>
        <w:t>4.5  Požiadavky na náhradné zdroje tepla.</w:t>
      </w:r>
    </w:p>
    <w:p w14:paraId="5CC31225" w14:textId="45F00BC4" w:rsidR="00F54F79" w:rsidRPr="00F54F79" w:rsidRDefault="00F54F79" w:rsidP="00F54F79">
      <w:pPr>
        <w:spacing w:line="276" w:lineRule="auto"/>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Pre ich prevádzku je nevyhnutné.</w:t>
      </w:r>
    </w:p>
    <w:p w14:paraId="429C0EE6"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realizovať dočasné úpravy riadiaceho systému (úpravy logík, spôsobu regulácie, blokád a pod.), </w:t>
      </w:r>
    </w:p>
    <w:p w14:paraId="77F47840"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dočasné napojenie na systém OST, </w:t>
      </w:r>
    </w:p>
    <w:p w14:paraId="78B62243"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zabezpečiť dodávku paliva,</w:t>
      </w:r>
    </w:p>
    <w:p w14:paraId="7E4D5DA5" w14:textId="77777777" w:rsidR="00F54F79" w:rsidRP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zabezpečiť obsluhu,</w:t>
      </w:r>
    </w:p>
    <w:p w14:paraId="790E8623" w14:textId="77777777" w:rsidR="00F54F79" w:rsidRDefault="00F54F79" w:rsidP="001B00EC">
      <w:pPr>
        <w:numPr>
          <w:ilvl w:val="0"/>
          <w:numId w:val="83"/>
        </w:numPr>
        <w:spacing w:after="160" w:line="259" w:lineRule="auto"/>
        <w:ind w:left="284" w:hanging="284"/>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zabezpečiť potrebné  povolenia na prevádzku  </w:t>
      </w:r>
    </w:p>
    <w:p w14:paraId="152AC765" w14:textId="77777777" w:rsidR="002E7308" w:rsidRPr="00F54F79" w:rsidRDefault="002E7308" w:rsidP="002E7308">
      <w:pPr>
        <w:spacing w:after="160" w:line="259" w:lineRule="auto"/>
        <w:ind w:left="284"/>
        <w:contextualSpacing/>
        <w:jc w:val="both"/>
        <w:rPr>
          <w:rFonts w:ascii="Calibri" w:eastAsia="Calibri" w:hAnsi="Calibri" w:cs="DokChampa"/>
          <w:sz w:val="22"/>
          <w:szCs w:val="22"/>
          <w:lang w:eastAsia="en-US"/>
        </w:rPr>
      </w:pPr>
    </w:p>
    <w:p w14:paraId="3D3CEF04" w14:textId="431BF8CB" w:rsidR="00F54F79" w:rsidRPr="00F54F79" w:rsidRDefault="00F54F79" w:rsidP="00F54F79">
      <w:pPr>
        <w:spacing w:line="276" w:lineRule="auto"/>
        <w:ind w:left="284" w:hanging="284"/>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Uvedené zabezpečí zhotoviteľ diela.</w:t>
      </w:r>
    </w:p>
    <w:p w14:paraId="65AA417F" w14:textId="77777777" w:rsidR="00F54F79" w:rsidRPr="00F54F79" w:rsidRDefault="00F54F79" w:rsidP="00F54F79">
      <w:pPr>
        <w:spacing w:line="276" w:lineRule="auto"/>
        <w:ind w:left="284" w:hanging="284"/>
        <w:jc w:val="both"/>
        <w:rPr>
          <w:rFonts w:ascii="Calibri" w:eastAsia="Calibri" w:hAnsi="Calibri" w:cs="DokChampa"/>
          <w:sz w:val="22"/>
          <w:szCs w:val="22"/>
          <w:lang w:eastAsia="en-US"/>
        </w:rPr>
      </w:pPr>
    </w:p>
    <w:p w14:paraId="4F9F8532" w14:textId="77777777" w:rsidR="00F54F79" w:rsidRPr="00F54F79" w:rsidRDefault="00F54F79" w:rsidP="00F54F79">
      <w:pPr>
        <w:jc w:val="both"/>
        <w:rPr>
          <w:rFonts w:ascii="Calibri" w:eastAsia="Calibri" w:hAnsi="Calibri" w:cs="DokChampa"/>
          <w:sz w:val="22"/>
          <w:szCs w:val="22"/>
          <w:lang w:eastAsia="en-US"/>
        </w:rPr>
      </w:pPr>
      <w:r w:rsidRPr="00F54F79">
        <w:rPr>
          <w:rFonts w:ascii="Calibri" w:eastAsia="Calibri" w:hAnsi="Calibri" w:cs="DokChampa"/>
          <w:b/>
          <w:sz w:val="22"/>
          <w:szCs w:val="22"/>
          <w:lang w:eastAsia="en-US"/>
        </w:rPr>
        <w:t>Objednávateľ uvádza prehľad minimálnych technických požiadaviek. Sledované parametre zhotoviteľ ako uchádzač zvýrazní v príslušnom katalógovom liste, certifikáte alebo inom potvrdení výrobcu, ktoré priloží k návrhu prílohy B k zmluve o dielo.</w:t>
      </w:r>
    </w:p>
    <w:p w14:paraId="35C5A3C2" w14:textId="77777777" w:rsidR="00F54F79" w:rsidRPr="00F54F79" w:rsidRDefault="00F54F79" w:rsidP="00F54F79">
      <w:pPr>
        <w:rPr>
          <w:rFonts w:ascii="Calibri" w:eastAsia="Calibri" w:hAnsi="Calibri" w:cs="DokChampa"/>
          <w:sz w:val="22"/>
          <w:szCs w:val="22"/>
          <w:lang w:eastAsia="en-US"/>
        </w:rPr>
      </w:pPr>
    </w:p>
    <w:p w14:paraId="40076280" w14:textId="77777777" w:rsidR="00F54F79" w:rsidRPr="00F54F79" w:rsidRDefault="00F54F79" w:rsidP="00F54F79">
      <w:pPr>
        <w:rPr>
          <w:rFonts w:ascii="Calibri" w:eastAsia="Calibri" w:hAnsi="Calibri" w:cs="DokChampa"/>
          <w:sz w:val="22"/>
          <w:szCs w:val="22"/>
          <w:lang w:eastAsia="en-US"/>
        </w:rPr>
      </w:pPr>
    </w:p>
    <w:p w14:paraId="765AABA1" w14:textId="77777777" w:rsidR="00F54F79" w:rsidRPr="00F54F79" w:rsidRDefault="00F54F79" w:rsidP="00F54F79">
      <w:pPr>
        <w:ind w:left="284" w:hanging="284"/>
        <w:rPr>
          <w:rFonts w:ascii="Calibri" w:eastAsia="Calibri" w:hAnsi="Calibri" w:cs="DokChampa"/>
          <w:sz w:val="22"/>
          <w:szCs w:val="22"/>
          <w:lang w:eastAsia="en-US"/>
        </w:rPr>
      </w:pPr>
      <w:r w:rsidRPr="00F54F79">
        <w:rPr>
          <w:rFonts w:ascii="Calibri" w:eastAsia="Calibri" w:hAnsi="Calibri" w:cs="DokChampa"/>
          <w:b/>
          <w:sz w:val="22"/>
          <w:szCs w:val="22"/>
          <w:u w:val="single"/>
          <w:lang w:eastAsia="en-US"/>
        </w:rPr>
        <w:t xml:space="preserve">Tabuľka č.1 Prehľad minimálnych technických požiadaviek - sledované parametre </w:t>
      </w:r>
    </w:p>
    <w:tbl>
      <w:tblPr>
        <w:tblW w:w="94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2610"/>
        <w:gridCol w:w="2430"/>
        <w:gridCol w:w="3742"/>
      </w:tblGrid>
      <w:tr w:rsidR="00F54F79" w:rsidRPr="00F54F79" w14:paraId="04BF2C6E" w14:textId="77777777" w:rsidTr="00F54F79">
        <w:trPr>
          <w:trHeight w:val="810"/>
        </w:trPr>
        <w:tc>
          <w:tcPr>
            <w:tcW w:w="660" w:type="dxa"/>
            <w:tcBorders>
              <w:top w:val="single" w:sz="6" w:space="0" w:color="000000"/>
              <w:left w:val="single" w:sz="6" w:space="0" w:color="000000"/>
              <w:bottom w:val="single" w:sz="6" w:space="0" w:color="000000"/>
              <w:right w:val="single" w:sz="6" w:space="0" w:color="000000"/>
            </w:tcBorders>
            <w:tcMar>
              <w:top w:w="45" w:type="dxa"/>
              <w:left w:w="105" w:type="dxa"/>
              <w:right w:w="105" w:type="dxa"/>
            </w:tcMar>
            <w:vAlign w:val="center"/>
          </w:tcPr>
          <w:p w14:paraId="0F77253F"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b/>
                <w:sz w:val="22"/>
                <w:szCs w:val="22"/>
                <w:lang w:eastAsia="en-US"/>
              </w:rPr>
              <w:t>Pol.</w:t>
            </w:r>
          </w:p>
        </w:tc>
        <w:tc>
          <w:tcPr>
            <w:tcW w:w="2610" w:type="dxa"/>
            <w:tcBorders>
              <w:top w:val="single" w:sz="6" w:space="0" w:color="000000"/>
              <w:left w:val="single" w:sz="6" w:space="0" w:color="000000"/>
              <w:bottom w:val="single" w:sz="6" w:space="0" w:color="000000"/>
              <w:right w:val="single" w:sz="6" w:space="0" w:color="000000"/>
            </w:tcBorders>
            <w:tcMar>
              <w:top w:w="45" w:type="dxa"/>
              <w:left w:w="105" w:type="dxa"/>
              <w:right w:w="105" w:type="dxa"/>
            </w:tcMar>
            <w:vAlign w:val="center"/>
          </w:tcPr>
          <w:p w14:paraId="68DC88C6"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b/>
                <w:sz w:val="22"/>
                <w:szCs w:val="22"/>
                <w:lang w:eastAsia="en-US"/>
              </w:rPr>
              <w:t>Druh</w:t>
            </w:r>
          </w:p>
        </w:tc>
        <w:tc>
          <w:tcPr>
            <w:tcW w:w="2430" w:type="dxa"/>
            <w:tcBorders>
              <w:top w:val="single" w:sz="6" w:space="0" w:color="000000"/>
              <w:left w:val="single" w:sz="6" w:space="0" w:color="000000"/>
              <w:bottom w:val="single" w:sz="6" w:space="0" w:color="000000"/>
              <w:right w:val="single" w:sz="6" w:space="0" w:color="000000"/>
            </w:tcBorders>
            <w:tcMar>
              <w:top w:w="45" w:type="dxa"/>
              <w:left w:w="105" w:type="dxa"/>
              <w:right w:w="105" w:type="dxa"/>
            </w:tcMar>
            <w:vAlign w:val="center"/>
          </w:tcPr>
          <w:p w14:paraId="6F77F82E"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b/>
                <w:sz w:val="22"/>
                <w:szCs w:val="22"/>
                <w:lang w:eastAsia="en-US"/>
              </w:rPr>
              <w:t>Sledovaný parameter</w:t>
            </w:r>
          </w:p>
        </w:tc>
        <w:tc>
          <w:tcPr>
            <w:tcW w:w="3742" w:type="dxa"/>
            <w:tcBorders>
              <w:top w:val="single" w:sz="6" w:space="0" w:color="000000"/>
              <w:left w:val="single" w:sz="6" w:space="0" w:color="000000"/>
              <w:bottom w:val="single" w:sz="6" w:space="0" w:color="000000"/>
              <w:right w:val="single" w:sz="6" w:space="0" w:color="000000"/>
            </w:tcBorders>
            <w:tcMar>
              <w:top w:w="45" w:type="dxa"/>
              <w:left w:w="105" w:type="dxa"/>
              <w:right w:w="105" w:type="dxa"/>
            </w:tcMar>
          </w:tcPr>
          <w:p w14:paraId="6878FE43"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b/>
                <w:sz w:val="22"/>
                <w:szCs w:val="22"/>
                <w:lang w:eastAsia="en-US"/>
              </w:rPr>
              <w:t>Minimálna technická požiadavka</w:t>
            </w:r>
          </w:p>
        </w:tc>
      </w:tr>
      <w:tr w:rsidR="00F54F79" w:rsidRPr="00F54F79" w14:paraId="16C02708" w14:textId="77777777">
        <w:trPr>
          <w:trHeight w:val="540"/>
        </w:trPr>
        <w:tc>
          <w:tcPr>
            <w:tcW w:w="66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35183481"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1.</w:t>
            </w:r>
          </w:p>
        </w:tc>
        <w:tc>
          <w:tcPr>
            <w:tcW w:w="261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7CA309B5"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Predizolovaná rúra PN25 so signalizáciou priesaku DN 150/250</w:t>
            </w: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15B86496"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rúra bezšvová podľa STN 425715, mat. 11 353</w:t>
            </w:r>
          </w:p>
          <w:p w14:paraId="5DF77D79"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rúra zváraná podľa STN 425719, mat. 11 353</w:t>
            </w:r>
          </w:p>
          <w:p w14:paraId="7A956086" w14:textId="77777777" w:rsidR="00F54F79" w:rsidRPr="00F54F79" w:rsidRDefault="00F54F79" w:rsidP="00F54F79">
            <w:pPr>
              <w:spacing w:line="257" w:lineRule="auto"/>
              <w:ind w:left="284" w:hanging="284"/>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4FA4DF27"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DN 25-150</w:t>
            </w:r>
          </w:p>
          <w:p w14:paraId="0311B95B"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p>
          <w:p w14:paraId="5A0097E5"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DN 200-400</w:t>
            </w:r>
          </w:p>
          <w:p w14:paraId="63D0231A"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p>
          <w:p w14:paraId="42DF9767"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p>
        </w:tc>
      </w:tr>
      <w:tr w:rsidR="00F54F79" w:rsidRPr="00F54F79" w14:paraId="3A55F868" w14:textId="77777777">
        <w:trPr>
          <w:trHeight w:val="300"/>
        </w:trPr>
        <w:tc>
          <w:tcPr>
            <w:tcW w:w="66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64A624DD" w14:textId="77777777" w:rsidR="00F54F79" w:rsidRPr="00F54F79" w:rsidRDefault="00F54F79" w:rsidP="00F54F79">
            <w:pPr>
              <w:spacing w:after="160" w:line="257" w:lineRule="auto"/>
              <w:rPr>
                <w:rFonts w:ascii="Calibri" w:eastAsia="Calibri" w:hAnsi="Calibri" w:cs="DokChampa"/>
                <w:sz w:val="22"/>
                <w:szCs w:val="22"/>
                <w:lang w:eastAsia="en-US"/>
              </w:rPr>
            </w:pPr>
            <w:r w:rsidRPr="00F54F79">
              <w:rPr>
                <w:rFonts w:ascii="Calibri" w:eastAsia="Calibri" w:hAnsi="Calibri" w:cs="DokChampa"/>
                <w:sz w:val="22"/>
                <w:szCs w:val="22"/>
                <w:lang w:eastAsia="en-US"/>
              </w:rPr>
              <w:t>2.</w:t>
            </w:r>
          </w:p>
        </w:tc>
        <w:tc>
          <w:tcPr>
            <w:tcW w:w="261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54E10CA6"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Predizolovaná rúra PN25 so signalizáciou priesaku DN 200/315</w:t>
            </w: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58AF1864"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Calibri"/>
                <w:sz w:val="22"/>
                <w:szCs w:val="22"/>
                <w:lang w:eastAsia="en-US"/>
              </w:rPr>
              <w:t>rúra zváraná podľa STN 425719, mat. 11 353</w:t>
            </w:r>
          </w:p>
          <w:p w14:paraId="5047973C" w14:textId="77777777" w:rsidR="00F54F79" w:rsidRPr="00F54F79" w:rsidRDefault="00F54F79" w:rsidP="00F54F79">
            <w:pPr>
              <w:spacing w:after="160" w:line="257" w:lineRule="auto"/>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6581A9A4" w14:textId="77777777" w:rsidR="00F54F79" w:rsidRPr="00F54F79" w:rsidRDefault="00F54F79" w:rsidP="00F54F79">
            <w:pPr>
              <w:spacing w:after="160" w:line="257" w:lineRule="auto"/>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DN 200-400</w:t>
            </w:r>
          </w:p>
        </w:tc>
      </w:tr>
      <w:tr w:rsidR="00F54F79" w:rsidRPr="00F54F79" w14:paraId="7799B77F" w14:textId="77777777">
        <w:trPr>
          <w:trHeight w:val="540"/>
        </w:trPr>
        <w:tc>
          <w:tcPr>
            <w:tcW w:w="660" w:type="dxa"/>
            <w:vMerge w:val="restart"/>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F2782FA"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3.</w:t>
            </w:r>
          </w:p>
        </w:tc>
        <w:tc>
          <w:tcPr>
            <w:tcW w:w="2610" w:type="dxa"/>
            <w:vMerge w:val="restart"/>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79D87873"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Uzatváracia armatúra privarovacia DN100 / PN25</w:t>
            </w: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091C67F"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Menovitý tlak</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7378AD35"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PN25</w:t>
            </w:r>
          </w:p>
        </w:tc>
      </w:tr>
      <w:tr w:rsidR="00F54F79" w:rsidRPr="00F54F79" w14:paraId="4AEE0F05" w14:textId="77777777">
        <w:trPr>
          <w:trHeight w:val="465"/>
        </w:trPr>
        <w:tc>
          <w:tcPr>
            <w:tcW w:w="660" w:type="dxa"/>
            <w:vMerge/>
            <w:tcBorders>
              <w:top w:val="single" w:sz="4" w:space="0" w:color="auto"/>
              <w:left w:val="single" w:sz="4" w:space="0" w:color="auto"/>
              <w:bottom w:val="single" w:sz="4" w:space="0" w:color="auto"/>
              <w:right w:val="single" w:sz="4" w:space="0" w:color="auto"/>
            </w:tcBorders>
            <w:vAlign w:val="center"/>
          </w:tcPr>
          <w:p w14:paraId="5F21886F"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247BE98F"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40BBE79E"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Maximálny Prietok </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03B17BFB"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w:t>
            </w:r>
          </w:p>
        </w:tc>
      </w:tr>
      <w:tr w:rsidR="00F54F79" w:rsidRPr="00F54F79" w14:paraId="2B335449" w14:textId="77777777">
        <w:trPr>
          <w:trHeight w:val="1230"/>
        </w:trPr>
        <w:tc>
          <w:tcPr>
            <w:tcW w:w="660" w:type="dxa"/>
            <w:vMerge w:val="restart"/>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29C30D8E" w14:textId="77777777" w:rsidR="00F54F79" w:rsidRPr="00F54F79" w:rsidRDefault="00F54F79" w:rsidP="00F54F79">
            <w:pPr>
              <w:spacing w:after="160"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4.</w:t>
            </w:r>
          </w:p>
        </w:tc>
        <w:tc>
          <w:tcPr>
            <w:tcW w:w="2610" w:type="dxa"/>
            <w:vMerge w:val="restart"/>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3AEBD927"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 xml:space="preserve">KLAPKA DN150 / PN25 </w:t>
            </w: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4F67B79"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Menovitý tlak pre klapky v okruhu HV</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7EEB7D50"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PN 25</w:t>
            </w:r>
          </w:p>
        </w:tc>
      </w:tr>
      <w:tr w:rsidR="00F54F79" w:rsidRPr="00F54F79" w14:paraId="52146D05" w14:textId="77777777">
        <w:trPr>
          <w:trHeight w:val="540"/>
        </w:trPr>
        <w:tc>
          <w:tcPr>
            <w:tcW w:w="660" w:type="dxa"/>
            <w:vMerge/>
            <w:tcBorders>
              <w:top w:val="single" w:sz="4" w:space="0" w:color="auto"/>
              <w:left w:val="single" w:sz="4" w:space="0" w:color="auto"/>
              <w:bottom w:val="single" w:sz="4" w:space="0" w:color="auto"/>
              <w:right w:val="single" w:sz="4" w:space="0" w:color="auto"/>
            </w:tcBorders>
            <w:vAlign w:val="center"/>
          </w:tcPr>
          <w:p w14:paraId="6B352F7C"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726BA660"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26DA944F"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Menovitá teplota</w:t>
            </w:r>
          </w:p>
          <w:p w14:paraId="2A784FAD"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6495636E"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150 °C</w:t>
            </w:r>
          </w:p>
        </w:tc>
      </w:tr>
      <w:tr w:rsidR="00F54F79" w:rsidRPr="00F54F79" w14:paraId="30DD2AE3" w14:textId="77777777">
        <w:trPr>
          <w:trHeight w:val="540"/>
        </w:trPr>
        <w:tc>
          <w:tcPr>
            <w:tcW w:w="660" w:type="dxa"/>
            <w:vMerge/>
            <w:tcBorders>
              <w:top w:val="single" w:sz="4" w:space="0" w:color="auto"/>
              <w:left w:val="single" w:sz="4" w:space="0" w:color="auto"/>
              <w:bottom w:val="single" w:sz="4" w:space="0" w:color="auto"/>
              <w:right w:val="single" w:sz="4" w:space="0" w:color="auto"/>
            </w:tcBorders>
            <w:vAlign w:val="center"/>
          </w:tcPr>
          <w:p w14:paraId="74A72E88"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4CB10FD1"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3FB89ADE"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excentricita</w:t>
            </w:r>
          </w:p>
          <w:p w14:paraId="281A1D9A"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0CEE6674"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trojitá</w:t>
            </w:r>
          </w:p>
        </w:tc>
      </w:tr>
      <w:tr w:rsidR="00F54F79" w:rsidRPr="00F54F79" w14:paraId="2A4EB1A9" w14:textId="77777777">
        <w:trPr>
          <w:trHeight w:val="540"/>
        </w:trPr>
        <w:tc>
          <w:tcPr>
            <w:tcW w:w="660" w:type="dxa"/>
            <w:vMerge/>
            <w:tcBorders>
              <w:top w:val="single" w:sz="4" w:space="0" w:color="auto"/>
              <w:left w:val="single" w:sz="4" w:space="0" w:color="auto"/>
              <w:bottom w:val="single" w:sz="4" w:space="0" w:color="auto"/>
              <w:right w:val="single" w:sz="4" w:space="0" w:color="auto"/>
            </w:tcBorders>
            <w:vAlign w:val="center"/>
          </w:tcPr>
          <w:p w14:paraId="2FC30987"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68514952"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1176C15C"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Trieda tesnosti</w:t>
            </w:r>
          </w:p>
          <w:p w14:paraId="13E48F7C"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42615034"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A</w:t>
            </w:r>
          </w:p>
        </w:tc>
      </w:tr>
      <w:tr w:rsidR="00F54F79" w:rsidRPr="00F54F79" w14:paraId="0EAEC2D6" w14:textId="77777777">
        <w:trPr>
          <w:trHeight w:val="540"/>
        </w:trPr>
        <w:tc>
          <w:tcPr>
            <w:tcW w:w="660" w:type="dxa"/>
            <w:vMerge/>
            <w:tcBorders>
              <w:top w:val="single" w:sz="4" w:space="0" w:color="auto"/>
              <w:left w:val="single" w:sz="4" w:space="0" w:color="auto"/>
              <w:bottom w:val="single" w:sz="4" w:space="0" w:color="auto"/>
              <w:right w:val="single" w:sz="4" w:space="0" w:color="auto"/>
            </w:tcBorders>
            <w:vAlign w:val="center"/>
          </w:tcPr>
          <w:p w14:paraId="280260E9"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7E4C8D2D"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59D102F0"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Tesnosť</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426A9A50"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obojstranná</w:t>
            </w:r>
          </w:p>
        </w:tc>
      </w:tr>
      <w:tr w:rsidR="00F54F79" w:rsidRPr="00F54F79" w14:paraId="20928A4C" w14:textId="77777777">
        <w:trPr>
          <w:trHeight w:val="540"/>
        </w:trPr>
        <w:tc>
          <w:tcPr>
            <w:tcW w:w="660" w:type="dxa"/>
            <w:vMerge/>
            <w:tcBorders>
              <w:top w:val="single" w:sz="4" w:space="0" w:color="auto"/>
              <w:left w:val="single" w:sz="4" w:space="0" w:color="auto"/>
              <w:bottom w:val="single" w:sz="4" w:space="0" w:color="auto"/>
              <w:right w:val="single" w:sz="4" w:space="0" w:color="auto"/>
            </w:tcBorders>
            <w:vAlign w:val="center"/>
          </w:tcPr>
          <w:p w14:paraId="61754210"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6A745419"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BCB3FB1"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Sedlo</w:t>
            </w:r>
          </w:p>
          <w:p w14:paraId="0F571F67"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1C5C6B71"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Stelite</w:t>
            </w:r>
          </w:p>
        </w:tc>
      </w:tr>
      <w:tr w:rsidR="00F54F79" w:rsidRPr="00F54F79" w14:paraId="039B970B" w14:textId="77777777">
        <w:trPr>
          <w:trHeight w:val="495"/>
        </w:trPr>
        <w:tc>
          <w:tcPr>
            <w:tcW w:w="660" w:type="dxa"/>
            <w:vMerge/>
            <w:tcBorders>
              <w:top w:val="single" w:sz="4" w:space="0" w:color="auto"/>
              <w:left w:val="single" w:sz="4" w:space="0" w:color="auto"/>
              <w:bottom w:val="single" w:sz="4" w:space="0" w:color="auto"/>
              <w:right w:val="single" w:sz="4" w:space="0" w:color="auto"/>
            </w:tcBorders>
            <w:vAlign w:val="center"/>
          </w:tcPr>
          <w:p w14:paraId="30D03A96"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3F645014"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660E2F7" w14:textId="77777777" w:rsidR="00F54F79" w:rsidRPr="00F54F79" w:rsidRDefault="00F54F79" w:rsidP="00F54F79">
            <w:pPr>
              <w:spacing w:after="160" w:line="259"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Materiál disku</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4DEFCD16"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nerez</w:t>
            </w:r>
          </w:p>
        </w:tc>
      </w:tr>
      <w:tr w:rsidR="00F54F79" w:rsidRPr="00F54F79" w14:paraId="6404F14E" w14:textId="77777777">
        <w:trPr>
          <w:trHeight w:val="300"/>
        </w:trPr>
        <w:tc>
          <w:tcPr>
            <w:tcW w:w="66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2FE3081" w14:textId="77777777" w:rsidR="00F54F79" w:rsidRPr="00F54F79" w:rsidRDefault="00F54F79" w:rsidP="00F54F79">
            <w:pPr>
              <w:spacing w:after="160"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5.</w:t>
            </w:r>
          </w:p>
        </w:tc>
        <w:tc>
          <w:tcPr>
            <w:tcW w:w="261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6C977E7B"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Jednočinný kompenzátor</w:t>
            </w:r>
          </w:p>
        </w:tc>
        <w:tc>
          <w:tcPr>
            <w:tcW w:w="2430" w:type="dxa"/>
            <w:tcBorders>
              <w:top w:val="single" w:sz="4" w:space="0" w:color="auto"/>
              <w:left w:val="single" w:sz="4" w:space="0" w:color="auto"/>
              <w:bottom w:val="single" w:sz="4" w:space="0" w:color="auto"/>
              <w:right w:val="single" w:sz="4" w:space="0" w:color="auto"/>
            </w:tcBorders>
            <w:tcMar>
              <w:top w:w="45" w:type="dxa"/>
              <w:left w:w="105" w:type="dxa"/>
              <w:right w:w="105" w:type="dxa"/>
            </w:tcMar>
          </w:tcPr>
          <w:p w14:paraId="0ADC28AE"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Menovitý tlak</w:t>
            </w:r>
          </w:p>
          <w:p w14:paraId="3B11464C" w14:textId="77777777" w:rsidR="00F54F79" w:rsidRPr="00F54F79" w:rsidRDefault="00F54F79" w:rsidP="00F54F79">
            <w:pPr>
              <w:spacing w:line="257" w:lineRule="auto"/>
              <w:ind w:left="284" w:hanging="284"/>
              <w:rPr>
                <w:rFonts w:ascii="Calibri" w:eastAsia="Calibri" w:hAnsi="Calibri" w:cs="DokChampa"/>
                <w:sz w:val="22"/>
                <w:szCs w:val="22"/>
                <w:lang w:eastAsia="en-US"/>
              </w:rPr>
            </w:pPr>
            <w:r w:rsidRPr="00F54F79">
              <w:rPr>
                <w:rFonts w:ascii="Calibri" w:eastAsia="Calibri" w:hAnsi="Calibri" w:cs="DokChampa"/>
                <w:sz w:val="22"/>
                <w:szCs w:val="22"/>
                <w:lang w:eastAsia="en-US"/>
              </w:rPr>
              <w:t>Materiál vlnovca</w:t>
            </w:r>
          </w:p>
        </w:tc>
        <w:tc>
          <w:tcPr>
            <w:tcW w:w="3742" w:type="dxa"/>
            <w:tcBorders>
              <w:top w:val="single" w:sz="4" w:space="0" w:color="auto"/>
              <w:left w:val="single" w:sz="4" w:space="0" w:color="auto"/>
              <w:bottom w:val="single" w:sz="4" w:space="0" w:color="auto"/>
              <w:right w:val="single" w:sz="4" w:space="0" w:color="auto"/>
            </w:tcBorders>
            <w:tcMar>
              <w:top w:w="45" w:type="dxa"/>
              <w:left w:w="105" w:type="dxa"/>
              <w:right w:w="105" w:type="dxa"/>
            </w:tcMar>
            <w:vAlign w:val="center"/>
          </w:tcPr>
          <w:p w14:paraId="20C29619" w14:textId="77777777" w:rsidR="00F54F79" w:rsidRPr="00F54F79" w:rsidRDefault="00F54F79" w:rsidP="00F54F79">
            <w:pPr>
              <w:spacing w:line="257" w:lineRule="auto"/>
              <w:ind w:left="284" w:hanging="284"/>
              <w:jc w:val="center"/>
              <w:rPr>
                <w:rFonts w:ascii="Calibri" w:eastAsia="Calibri" w:hAnsi="Calibri" w:cs="DokChampa"/>
                <w:sz w:val="22"/>
                <w:szCs w:val="22"/>
                <w:lang w:eastAsia="en-US"/>
              </w:rPr>
            </w:pPr>
            <w:r w:rsidRPr="00F54F79">
              <w:rPr>
                <w:rFonts w:ascii="Calibri" w:eastAsia="Calibri" w:hAnsi="Calibri" w:cs="DokChampa"/>
                <w:sz w:val="22"/>
                <w:szCs w:val="22"/>
                <w:lang w:eastAsia="en-US"/>
              </w:rPr>
              <w:t>Nerez AISI321</w:t>
            </w:r>
          </w:p>
        </w:tc>
      </w:tr>
    </w:tbl>
    <w:p w14:paraId="2CAA2E54" w14:textId="77777777" w:rsidR="00F54F79" w:rsidRPr="00F54F79" w:rsidRDefault="00F54F79" w:rsidP="00F54F79">
      <w:pPr>
        <w:spacing w:after="160" w:line="259" w:lineRule="auto"/>
        <w:ind w:left="284" w:hanging="284"/>
        <w:contextualSpacing/>
        <w:jc w:val="both"/>
        <w:rPr>
          <w:rFonts w:ascii="Calibri" w:eastAsia="SimSun" w:hAnsi="Calibri" w:cs="DokChampa"/>
          <w:sz w:val="22"/>
          <w:szCs w:val="22"/>
          <w:lang w:eastAsia="en-US"/>
        </w:rPr>
      </w:pPr>
      <w:r w:rsidRPr="00F54F79">
        <w:rPr>
          <w:rFonts w:ascii="Calibri" w:eastAsia="SimSun" w:hAnsi="Calibri" w:cs="DokChampa"/>
          <w:sz w:val="22"/>
          <w:szCs w:val="22"/>
          <w:lang w:eastAsia="en-US"/>
        </w:rPr>
        <w:t>* Hodnoty prietoku v zmysle TD na každú OST</w:t>
      </w:r>
    </w:p>
    <w:p w14:paraId="17C02310" w14:textId="77777777" w:rsidR="00F54F79" w:rsidRPr="00F54F79" w:rsidRDefault="00F54F79" w:rsidP="00F54F79">
      <w:pPr>
        <w:spacing w:after="160" w:line="259" w:lineRule="auto"/>
        <w:ind w:left="284" w:hanging="284"/>
        <w:contextualSpacing/>
        <w:jc w:val="both"/>
        <w:rPr>
          <w:rFonts w:ascii="Calibri" w:eastAsia="Calibri" w:hAnsi="Calibri" w:cs="Calibri"/>
          <w:b/>
          <w:bCs/>
          <w:sz w:val="22"/>
          <w:szCs w:val="22"/>
          <w:lang w:eastAsia="en-US"/>
        </w:rPr>
      </w:pPr>
    </w:p>
    <w:p w14:paraId="410DC86C" w14:textId="77777777" w:rsidR="00F54F79" w:rsidRPr="00F54F79" w:rsidRDefault="00F54F79" w:rsidP="00F54F79">
      <w:pPr>
        <w:spacing w:after="160" w:line="259" w:lineRule="auto"/>
        <w:ind w:left="284" w:hanging="284"/>
        <w:contextualSpacing/>
        <w:jc w:val="both"/>
        <w:rPr>
          <w:rFonts w:ascii="Calibri" w:eastAsia="Calibri" w:hAnsi="Calibri" w:cs="Calibri"/>
          <w:b/>
          <w:bCs/>
          <w:sz w:val="22"/>
          <w:szCs w:val="22"/>
          <w:lang w:eastAsia="en-US"/>
        </w:rPr>
      </w:pPr>
    </w:p>
    <w:p w14:paraId="48CEA622" w14:textId="77777777"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4.6 Uvádzanie do prevádzky </w:t>
      </w:r>
    </w:p>
    <w:p w14:paraId="3AC84A75"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HV napájač bude uvádzaný do prevádzky postupne po častiach tak, aby bol čo možno najviac minimalizovaný čas prerušenia dodávky tepla.</w:t>
      </w:r>
    </w:p>
    <w:p w14:paraId="30DD37C2"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bude zodpovedný za riadenie </w:t>
      </w:r>
      <w:r w:rsidRPr="00F54F79">
        <w:rPr>
          <w:rFonts w:ascii="Calibri" w:eastAsia="Calibri" w:hAnsi="Calibri" w:cs="DokChampa"/>
          <w:sz w:val="22"/>
          <w:szCs w:val="22"/>
          <w:lang w:eastAsia="en-US"/>
        </w:rPr>
        <w:t xml:space="preserve">náhrevu potrubia, čo zahŕňa najmä špecifikáciu parametrov nahrievania potrubných rozvodov realizovaných v rámci predmetu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za účelom dosiahnutia požadovanej dilatácie (dodržanie gradientu nárastu teploty pri náhrevu jednočinných kompenzátorov), pričom podrobnosti budú upravené v projekte uvedenia diela do prevádzky, ktorého súčasťou bude technologický postup náhrevu, určenie spôsobu a rozsahu merania teplôt v súvislosti s potrebou dodržania gradientu nárastu teploty pri náhrevu jednočinných kompenzátorov, podrobnosti ohľadom zaistenia dosiahnutia predpísaného predpätia jednočinných kompenzátorov a ich konečného zafixovania po dosiahnutí správnej teploty predhriatia a požadovanej dilatácie, vrátane kontroly, prípadných opatrení pre nápravu, ako aj návrh obsahových náležitostí protokolu</w:t>
      </w:r>
      <w:r w:rsidRPr="00F54F79">
        <w:rPr>
          <w:rFonts w:ascii="Calibri" w:hAnsi="Calibri" w:cs="DokChampa"/>
          <w:sz w:val="22"/>
          <w:szCs w:val="22"/>
          <w:lang w:eastAsia="zh-CN"/>
        </w:rPr>
        <w:t xml:space="preserve"> o nastavení jednočinného kompenzátora.</w:t>
      </w:r>
    </w:p>
    <w:p w14:paraId="31B0CB5E"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p>
    <w:p w14:paraId="6676B056" w14:textId="09B622E3" w:rsidR="00F54F79" w:rsidRPr="00F54F79" w:rsidRDefault="00F54F79" w:rsidP="00F54F79">
      <w:pPr>
        <w:spacing w:after="160" w:line="259" w:lineRule="auto"/>
        <w:ind w:left="284" w:hanging="284"/>
        <w:contextualSpacing/>
        <w:jc w:val="both"/>
        <w:rPr>
          <w:rFonts w:ascii="Calibri" w:eastAsia="Calibri" w:hAnsi="Calibri" w:cs="DokChampa"/>
          <w:b/>
          <w:bCs/>
          <w:sz w:val="22"/>
          <w:szCs w:val="22"/>
          <w:lang w:eastAsia="en-US"/>
        </w:rPr>
      </w:pPr>
      <w:r w:rsidRPr="00F54F79">
        <w:rPr>
          <w:rFonts w:ascii="Calibri" w:eastAsia="Calibri" w:hAnsi="Calibri" w:cs="DokChampa"/>
          <w:b/>
          <w:bCs/>
          <w:sz w:val="22"/>
          <w:szCs w:val="22"/>
          <w:lang w:eastAsia="en-US"/>
        </w:rPr>
        <w:t xml:space="preserve">4.7 Odovzdanie a prevzatie  </w:t>
      </w:r>
      <w:r w:rsidRPr="00F54F79">
        <w:rPr>
          <w:rFonts w:ascii="Calibri" w:eastAsia="Calibri" w:hAnsi="Calibri" w:cs="Calibri"/>
          <w:b/>
          <w:bCs/>
          <w:sz w:val="22"/>
          <w:szCs w:val="22"/>
          <w:lang w:eastAsia="en-US"/>
        </w:rPr>
        <w:t>diela</w:t>
      </w:r>
    </w:p>
    <w:p w14:paraId="7257AF40" w14:textId="50C799B2" w:rsidR="00F54F79" w:rsidRDefault="009643F2" w:rsidP="00F54F79">
      <w:pPr>
        <w:spacing w:after="160" w:line="259" w:lineRule="auto"/>
        <w:ind w:left="284" w:hanging="284"/>
        <w:contextualSpacing/>
        <w:jc w:val="both"/>
        <w:rPr>
          <w:rFonts w:ascii="Calibri" w:eastAsia="Calibri" w:hAnsi="Calibri" w:cs="DokChampa"/>
          <w:sz w:val="22"/>
          <w:szCs w:val="22"/>
          <w:lang w:eastAsia="en-US"/>
        </w:rPr>
      </w:pPr>
      <w:r>
        <w:rPr>
          <w:rFonts w:ascii="Calibri" w:eastAsia="Calibri" w:hAnsi="Calibri" w:cs="Calibri"/>
          <w:sz w:val="22"/>
          <w:szCs w:val="22"/>
          <w:lang w:eastAsia="en-US"/>
        </w:rPr>
        <w:t>D</w:t>
      </w:r>
      <w:r w:rsidR="00F54F79" w:rsidRPr="00F54F79">
        <w:rPr>
          <w:rFonts w:ascii="Calibri" w:eastAsia="Calibri" w:hAnsi="Calibri" w:cs="Calibri"/>
          <w:sz w:val="22"/>
          <w:szCs w:val="22"/>
          <w:lang w:eastAsia="en-US"/>
        </w:rPr>
        <w:t>iel</w:t>
      </w:r>
      <w:r>
        <w:rPr>
          <w:rFonts w:ascii="Calibri" w:eastAsia="Calibri" w:hAnsi="Calibri" w:cs="Calibri"/>
          <w:sz w:val="22"/>
          <w:szCs w:val="22"/>
          <w:lang w:eastAsia="en-US"/>
        </w:rPr>
        <w:t>o</w:t>
      </w:r>
      <w:r w:rsidR="00F54F79" w:rsidRPr="00F54F79">
        <w:rPr>
          <w:rFonts w:ascii="Calibri" w:eastAsia="Calibri" w:hAnsi="Calibri" w:cs="DokChampa"/>
          <w:sz w:val="22"/>
          <w:szCs w:val="22"/>
          <w:lang w:eastAsia="en-US"/>
        </w:rPr>
        <w:t xml:space="preserve"> bude odovzdan</w:t>
      </w:r>
      <w:r>
        <w:rPr>
          <w:rFonts w:ascii="Calibri" w:eastAsia="Calibri" w:hAnsi="Calibri" w:cs="DokChampa"/>
          <w:sz w:val="22"/>
          <w:szCs w:val="22"/>
          <w:lang w:eastAsia="en-US"/>
        </w:rPr>
        <w:t>é</w:t>
      </w:r>
      <w:r w:rsidR="00F54F79" w:rsidRPr="00F54F79">
        <w:rPr>
          <w:rFonts w:ascii="Calibri" w:eastAsia="Calibri" w:hAnsi="Calibri" w:cs="DokChampa"/>
          <w:sz w:val="22"/>
          <w:szCs w:val="22"/>
          <w:lang w:eastAsia="en-US"/>
        </w:rPr>
        <w:t xml:space="preserve"> a prevzat</w:t>
      </w:r>
      <w:r>
        <w:rPr>
          <w:rFonts w:ascii="Calibri" w:eastAsia="Calibri" w:hAnsi="Calibri" w:cs="DokChampa"/>
          <w:sz w:val="22"/>
          <w:szCs w:val="22"/>
          <w:lang w:eastAsia="en-US"/>
        </w:rPr>
        <w:t>é</w:t>
      </w:r>
      <w:r w:rsidR="00F54F79" w:rsidRPr="00F54F79">
        <w:rPr>
          <w:rFonts w:ascii="Calibri" w:eastAsia="Calibri" w:hAnsi="Calibri" w:cs="DokChampa"/>
          <w:sz w:val="22"/>
          <w:szCs w:val="22"/>
          <w:lang w:eastAsia="en-US"/>
        </w:rPr>
        <w:t xml:space="preserve"> ako celok po úspešnej realizácii skúšobnej prevádzky.</w:t>
      </w:r>
    </w:p>
    <w:p w14:paraId="20ECB560" w14:textId="77777777" w:rsidR="001C2487" w:rsidRPr="00F54F79" w:rsidRDefault="001C2487" w:rsidP="00F54F79">
      <w:pPr>
        <w:spacing w:after="160" w:line="259" w:lineRule="auto"/>
        <w:ind w:left="284" w:hanging="284"/>
        <w:contextualSpacing/>
        <w:jc w:val="both"/>
        <w:rPr>
          <w:rFonts w:ascii="Calibri" w:eastAsia="Calibri" w:hAnsi="Calibri" w:cs="DokChampa"/>
          <w:sz w:val="22"/>
          <w:szCs w:val="22"/>
          <w:lang w:eastAsia="en-US"/>
        </w:rPr>
      </w:pPr>
    </w:p>
    <w:p w14:paraId="28EB2C8D" w14:textId="77777777" w:rsidR="00F54F79" w:rsidRPr="00F54F79" w:rsidRDefault="00F54F79" w:rsidP="00F54F79">
      <w:pPr>
        <w:spacing w:after="160" w:line="259" w:lineRule="auto"/>
        <w:ind w:left="284" w:hanging="284"/>
        <w:contextualSpacing/>
        <w:rPr>
          <w:rFonts w:ascii="Calibri" w:eastAsia="Calibri" w:hAnsi="Calibri" w:cs="DokChampa"/>
          <w:b/>
          <w:bCs/>
          <w:caps/>
          <w:sz w:val="22"/>
          <w:szCs w:val="22"/>
          <w:lang w:eastAsia="en-US"/>
        </w:rPr>
      </w:pPr>
      <w:r w:rsidRPr="00F54F79">
        <w:rPr>
          <w:rFonts w:ascii="Calibri" w:eastAsia="Calibri" w:hAnsi="Calibri" w:cs="DokChampa"/>
          <w:b/>
          <w:bCs/>
          <w:caps/>
          <w:sz w:val="22"/>
          <w:szCs w:val="22"/>
          <w:lang w:eastAsia="en-US"/>
        </w:rPr>
        <w:t xml:space="preserve">5. </w:t>
      </w:r>
      <w:r w:rsidRPr="00F54F79">
        <w:rPr>
          <w:rFonts w:ascii="Calibri" w:eastAsia="Calibri" w:hAnsi="Calibri" w:cs="DokChampa"/>
          <w:sz w:val="22"/>
          <w:szCs w:val="22"/>
          <w:lang w:eastAsia="en-US"/>
        </w:rPr>
        <w:tab/>
      </w:r>
      <w:r w:rsidRPr="00F54F79">
        <w:rPr>
          <w:rFonts w:ascii="Calibri" w:eastAsia="Calibri" w:hAnsi="Calibri" w:cs="DokChampa"/>
          <w:b/>
          <w:bCs/>
          <w:caps/>
          <w:sz w:val="22"/>
          <w:szCs w:val="22"/>
          <w:lang w:eastAsia="en-US"/>
        </w:rPr>
        <w:t>ZÁRUKY</w:t>
      </w:r>
    </w:p>
    <w:p w14:paraId="6118F244" w14:textId="77777777" w:rsidR="00F54F79" w:rsidRPr="00F54F79" w:rsidRDefault="00F54F79" w:rsidP="00F54F79">
      <w:pPr>
        <w:spacing w:after="160" w:line="259" w:lineRule="auto"/>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Dĺžka záručnej doby je 60 mesiacov; v prípade, ak výrobca poskytuje záruku dlhšiu ako je dĺžka záruky podľa časti vety pred bodkočiarkou, platí vo vzťahu k príslušnému prvku záruka poskytovaná výrobcom. Podrobnosti ohľadom plynutia záručnej doby sú stanovené v zmluve o dielo</w:t>
      </w:r>
      <w:r w:rsidRPr="00F54F79">
        <w:rPr>
          <w:rFonts w:ascii="Calibri" w:eastAsia="Calibri" w:hAnsi="Calibri" w:cs="Calibri"/>
          <w:sz w:val="22"/>
          <w:szCs w:val="22"/>
          <w:lang w:eastAsia="en-US"/>
        </w:rPr>
        <w:t>,</w:t>
      </w:r>
      <w:r w:rsidRPr="00F54F79">
        <w:rPr>
          <w:rFonts w:ascii="Calibri" w:eastAsia="Calibri" w:hAnsi="Calibri" w:cs="DokChampa"/>
          <w:sz w:val="22"/>
          <w:szCs w:val="22"/>
          <w:lang w:eastAsia="en-US"/>
        </w:rPr>
        <w:t xml:space="preserve"> a ktoré je potrebné zohľadňovať pri posudzovaní dĺžky záručnej doby.  </w:t>
      </w:r>
    </w:p>
    <w:p w14:paraId="1512FAC4" w14:textId="77777777" w:rsidR="00F54F79" w:rsidRPr="00F54F79" w:rsidRDefault="00F54F79" w:rsidP="00F54F79">
      <w:pPr>
        <w:spacing w:after="160" w:line="259" w:lineRule="auto"/>
        <w:ind w:left="284" w:hanging="284"/>
        <w:contextualSpacing/>
        <w:jc w:val="both"/>
        <w:rPr>
          <w:rFonts w:ascii="Calibri" w:eastAsia="Calibri" w:hAnsi="Calibri" w:cs="DokChampa"/>
          <w:sz w:val="22"/>
          <w:szCs w:val="22"/>
          <w:lang w:eastAsia="en-US"/>
        </w:rPr>
      </w:pPr>
    </w:p>
    <w:p w14:paraId="142ADF70" w14:textId="77777777" w:rsidR="00F54F79" w:rsidRPr="00F54F79" w:rsidRDefault="00F54F79" w:rsidP="001B00EC">
      <w:pPr>
        <w:numPr>
          <w:ilvl w:val="0"/>
          <w:numId w:val="85"/>
        </w:numPr>
        <w:spacing w:after="160" w:line="259" w:lineRule="auto"/>
        <w:ind w:left="284" w:hanging="284"/>
        <w:contextualSpacing/>
        <w:rPr>
          <w:rFonts w:ascii="Calibri" w:eastAsia="Calibri" w:hAnsi="Calibri" w:cs="DokChampa"/>
          <w:b/>
          <w:bCs/>
          <w:caps/>
          <w:sz w:val="22"/>
          <w:szCs w:val="22"/>
          <w:lang w:eastAsia="en-US"/>
        </w:rPr>
      </w:pPr>
      <w:bookmarkStart w:id="98" w:name="_Toc77497401"/>
      <w:bookmarkStart w:id="99" w:name="_Toc182849387"/>
      <w:bookmarkStart w:id="100" w:name="_Toc196144340"/>
      <w:bookmarkStart w:id="101" w:name="_Toc208685115"/>
      <w:bookmarkStart w:id="102" w:name="_Toc365971266"/>
      <w:r w:rsidRPr="00F54F79">
        <w:rPr>
          <w:rFonts w:ascii="Calibri" w:eastAsia="Calibri" w:hAnsi="Calibri" w:cs="DokChampa"/>
          <w:b/>
          <w:bCs/>
          <w:caps/>
          <w:sz w:val="22"/>
          <w:szCs w:val="22"/>
          <w:lang w:eastAsia="en-US"/>
        </w:rPr>
        <w:t>Likvidácia odpadu</w:t>
      </w:r>
      <w:bookmarkEnd w:id="98"/>
      <w:bookmarkEnd w:id="99"/>
      <w:bookmarkEnd w:id="100"/>
      <w:bookmarkEnd w:id="101"/>
      <w:bookmarkEnd w:id="102"/>
    </w:p>
    <w:p w14:paraId="4BCA81EF" w14:textId="146024B9" w:rsidR="00F54F79" w:rsidRPr="00F54F79" w:rsidRDefault="00F54F79" w:rsidP="00F54F79">
      <w:pPr>
        <w:spacing w:after="160" w:line="259" w:lineRule="auto"/>
        <w:jc w:val="both"/>
        <w:rPr>
          <w:rFonts w:ascii="Calibri" w:eastAsia="Calibri" w:hAnsi="Calibri" w:cs="Calibri"/>
          <w:kern w:val="28"/>
          <w:sz w:val="22"/>
          <w:szCs w:val="22"/>
          <w:lang w:eastAsia="cs-CZ"/>
        </w:rPr>
      </w:pPr>
      <w:r w:rsidRPr="00F54F79">
        <w:rPr>
          <w:rFonts w:ascii="Calibri" w:eastAsia="Calibri" w:hAnsi="Calibri" w:cs="DokChampa"/>
          <w:kern w:val="28"/>
          <w:sz w:val="22"/>
          <w:szCs w:val="22"/>
          <w:lang w:eastAsia="cs-CZ"/>
        </w:rPr>
        <w:t xml:space="preserve">Nakladanie s odpadmi (triedenie, zhromažďovanie, odstraňovanie) vzniknutých pri plnení zmluvy, zabezpečuje zhotoviteľ na svoje náklady. Bude pri tom postupovať podľa zákona č. 79/2015 Z. z., o odpadoch, v znení neskorších predpisov, právnych predpisov s ním súvisiacich a interných predpisov </w:t>
      </w:r>
      <w:r w:rsidRPr="00F54F79">
        <w:rPr>
          <w:rFonts w:ascii="Calibri" w:eastAsia="Calibri" w:hAnsi="Calibri" w:cs="Calibri"/>
          <w:kern w:val="28"/>
          <w:sz w:val="22"/>
          <w:szCs w:val="22"/>
          <w:lang w:eastAsia="cs-CZ"/>
        </w:rPr>
        <w:t>objednávateľa</w:t>
      </w:r>
      <w:r w:rsidRPr="00F54F79">
        <w:rPr>
          <w:rFonts w:ascii="Calibri" w:eastAsia="Calibri" w:hAnsi="Calibri" w:cs="DokChampa"/>
          <w:kern w:val="28"/>
          <w:sz w:val="22"/>
          <w:szCs w:val="22"/>
          <w:lang w:eastAsia="cs-CZ"/>
        </w:rPr>
        <w:t xml:space="preserve"> </w:t>
      </w:r>
      <w:r w:rsidRPr="00F54F79">
        <w:rPr>
          <w:rFonts w:ascii="Calibri" w:eastAsia="Calibri" w:hAnsi="Calibri" w:cs="Calibri"/>
          <w:kern w:val="28"/>
          <w:sz w:val="22"/>
          <w:szCs w:val="22"/>
          <w:lang w:eastAsia="cs-CZ"/>
        </w:rPr>
        <w:t xml:space="preserve">v zmysle prílohy  </w:t>
      </w:r>
      <w:r w:rsidR="008474BC">
        <w:rPr>
          <w:rFonts w:ascii="Calibri" w:eastAsia="Calibri" w:hAnsi="Calibri" w:cs="Calibri"/>
          <w:kern w:val="28"/>
          <w:sz w:val="22"/>
          <w:szCs w:val="22"/>
          <w:lang w:eastAsia="cs-CZ"/>
        </w:rPr>
        <w:t>z</w:t>
      </w:r>
      <w:r w:rsidRPr="00F54F79">
        <w:rPr>
          <w:rFonts w:ascii="Calibri" w:eastAsia="Calibri" w:hAnsi="Calibri" w:cs="Calibri"/>
          <w:kern w:val="28"/>
          <w:sz w:val="22"/>
          <w:szCs w:val="22"/>
          <w:lang w:eastAsia="cs-CZ"/>
        </w:rPr>
        <w:t xml:space="preserve">mluvy o dielo  </w:t>
      </w:r>
      <w:r w:rsidRPr="00F54F79">
        <w:rPr>
          <w:rFonts w:ascii="Calibri" w:eastAsia="Calibri" w:hAnsi="Calibri" w:cs="DokChampa"/>
          <w:sz w:val="22"/>
          <w:szCs w:val="22"/>
          <w:lang w:eastAsia="en-US"/>
        </w:rPr>
        <w:t>- Zásady dodržiavania ochrany ŽP</w:t>
      </w:r>
      <w:r w:rsidRPr="00F54F79">
        <w:rPr>
          <w:rFonts w:ascii="Calibri" w:eastAsia="Calibri" w:hAnsi="Calibri" w:cs="Calibri"/>
          <w:kern w:val="28"/>
          <w:sz w:val="22"/>
          <w:szCs w:val="22"/>
          <w:lang w:eastAsia="cs-CZ"/>
        </w:rPr>
        <w:t>), pokiaľ ďalej nie je uvedené inak.</w:t>
      </w:r>
    </w:p>
    <w:p w14:paraId="32E79B25" w14:textId="77777777" w:rsidR="00F54F79" w:rsidRPr="00F54F79" w:rsidRDefault="00F54F79" w:rsidP="00F54F79">
      <w:pPr>
        <w:spacing w:line="259" w:lineRule="auto"/>
        <w:contextualSpacing/>
        <w:jc w:val="both"/>
        <w:rPr>
          <w:rFonts w:ascii="Calibri" w:eastAsia="Calibri" w:hAnsi="Calibri" w:cs="DokChampa"/>
          <w:sz w:val="22"/>
          <w:szCs w:val="22"/>
          <w:lang w:eastAsia="en-US"/>
        </w:rPr>
      </w:pPr>
      <w:r w:rsidRPr="00F54F79">
        <w:rPr>
          <w:rFonts w:ascii="Calibri" w:eastAsia="SimSun" w:hAnsi="Calibri" w:cs="DokChampa"/>
          <w:sz w:val="22"/>
          <w:szCs w:val="22"/>
          <w:lang w:eastAsia="cs-CZ"/>
        </w:rPr>
        <w:lastRenderedPageBreak/>
        <w:t xml:space="preserve">Miesto pre sústredenie odpadu bude stanovené pred začiatkom prác. Následne vykoná </w:t>
      </w:r>
      <w:r w:rsidRPr="00F54F79">
        <w:rPr>
          <w:rFonts w:ascii="Calibri" w:eastAsia="SimSun" w:hAnsi="Calibri" w:cs="Calibri"/>
          <w:sz w:val="22"/>
          <w:szCs w:val="22"/>
          <w:lang w:eastAsia="cs-CZ"/>
        </w:rPr>
        <w:t>zhotoviteľ</w:t>
      </w:r>
      <w:r w:rsidRPr="00F54F79">
        <w:rPr>
          <w:rFonts w:ascii="Calibri" w:eastAsia="SimSun" w:hAnsi="Calibri" w:cs="DokChampa"/>
          <w:sz w:val="22"/>
          <w:szCs w:val="22"/>
          <w:lang w:eastAsia="cs-CZ"/>
        </w:rPr>
        <w:t xml:space="preserve"> likvidáciu odpadov,  s výnimkou kovového odpadu; likvidáciu predizolovaného potrubia vykoná </w:t>
      </w:r>
      <w:r w:rsidRPr="00F54F79">
        <w:rPr>
          <w:rFonts w:ascii="Calibri" w:eastAsia="SimSun" w:hAnsi="Calibri" w:cs="DokChampa"/>
          <w:sz w:val="22"/>
          <w:szCs w:val="22"/>
          <w:lang w:eastAsia="en-US"/>
        </w:rPr>
        <w:t>zhotoviteľ</w:t>
      </w:r>
      <w:r w:rsidRPr="00F54F79">
        <w:rPr>
          <w:rFonts w:ascii="Calibri" w:eastAsia="SimSun" w:hAnsi="Calibri" w:cs="Calibri"/>
          <w:sz w:val="22"/>
          <w:szCs w:val="22"/>
          <w:lang w:eastAsia="cs-CZ"/>
        </w:rPr>
        <w:t xml:space="preserve">. </w:t>
      </w:r>
      <w:r w:rsidRPr="00F54F79">
        <w:rPr>
          <w:rFonts w:ascii="Calibri" w:eastAsia="SimSun" w:hAnsi="Calibri" w:cs="Calibri"/>
          <w:sz w:val="22"/>
          <w:szCs w:val="22"/>
          <w:lang w:eastAsia="en-US"/>
        </w:rPr>
        <w:t>Zhotoviteľ</w:t>
      </w:r>
      <w:r w:rsidRPr="00F54F79">
        <w:rPr>
          <w:rFonts w:ascii="Calibri" w:eastAsia="SimSun" w:hAnsi="Calibri" w:cs="DokChampa"/>
          <w:sz w:val="22"/>
          <w:szCs w:val="22"/>
          <w:lang w:eastAsia="en-US"/>
        </w:rPr>
        <w:t xml:space="preserve"> zabezpečí: </w:t>
      </w:r>
    </w:p>
    <w:p w14:paraId="7A37B4CD" w14:textId="77777777" w:rsidR="00F54F79" w:rsidRPr="00F54F79" w:rsidRDefault="00F54F79" w:rsidP="001B00EC">
      <w:pPr>
        <w:numPr>
          <w:ilvl w:val="0"/>
          <w:numId w:val="83"/>
        </w:numPr>
        <w:spacing w:after="160" w:line="259" w:lineRule="auto"/>
        <w:ind w:left="0" w:firstLine="0"/>
        <w:contextualSpacing/>
        <w:jc w:val="both"/>
        <w:rPr>
          <w:rFonts w:ascii="Calibri" w:eastAsia="Calibri" w:hAnsi="Calibri" w:cs="DokChampa"/>
          <w:sz w:val="22"/>
          <w:szCs w:val="22"/>
          <w:lang w:eastAsia="en-US"/>
        </w:rPr>
      </w:pPr>
      <w:r w:rsidRPr="00F54F79">
        <w:rPr>
          <w:rFonts w:ascii="Calibri" w:eastAsia="Calibri" w:hAnsi="Calibri" w:cs="DokChampa"/>
          <w:sz w:val="22"/>
          <w:szCs w:val="22"/>
          <w:lang w:eastAsia="en-US"/>
        </w:rPr>
        <w:t>delenie potrubia v cca  5,0 m dĺžkach</w:t>
      </w:r>
    </w:p>
    <w:p w14:paraId="46201EEC" w14:textId="051889E3" w:rsidR="00F54F79" w:rsidRPr="00F54F79" w:rsidRDefault="00F54F79" w:rsidP="001B00EC">
      <w:pPr>
        <w:numPr>
          <w:ilvl w:val="0"/>
          <w:numId w:val="83"/>
        </w:numPr>
        <w:spacing w:after="160" w:line="259" w:lineRule="auto"/>
        <w:ind w:left="0" w:firstLine="0"/>
        <w:contextualSpacing/>
        <w:jc w:val="both"/>
        <w:rPr>
          <w:rFonts w:ascii="Calibri" w:eastAsia="Calibri" w:hAnsi="Calibri" w:cs="DokChampa"/>
          <w:sz w:val="22"/>
          <w:szCs w:val="22"/>
          <w:lang w:eastAsia="en-US"/>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potrubie očistené od izolácie a iný kovový (očistený) odpad odovzdá </w:t>
      </w:r>
      <w:r w:rsidR="008474BC">
        <w:rPr>
          <w:rFonts w:ascii="Calibri" w:eastAsia="Calibri" w:hAnsi="Calibri" w:cs="DokChampa"/>
          <w:sz w:val="22"/>
          <w:szCs w:val="22"/>
          <w:lang w:eastAsia="en-US"/>
        </w:rPr>
        <w:t xml:space="preserve">zhotoviteľ </w:t>
      </w:r>
      <w:r w:rsidRPr="00F54F79">
        <w:rPr>
          <w:rFonts w:ascii="Calibri" w:eastAsia="Calibri" w:hAnsi="Calibri" w:cs="DokChampa"/>
          <w:sz w:val="22"/>
          <w:szCs w:val="22"/>
          <w:lang w:eastAsia="en-US"/>
        </w:rPr>
        <w:t>spracovateľovi určenému objednávateľom, a to v mieste určenom objednávateľom v rámci miesta realizácie stavby; ďalšie nakladanie s kovovým odpadom zabezpečuje objednávateľ.</w:t>
      </w:r>
    </w:p>
    <w:p w14:paraId="594F26B7" w14:textId="476D85A1" w:rsidR="00F54F79" w:rsidRPr="00F54F79" w:rsidRDefault="00F54F79" w:rsidP="00F54F79">
      <w:pPr>
        <w:spacing w:after="120" w:line="259" w:lineRule="auto"/>
        <w:jc w:val="both"/>
        <w:rPr>
          <w:rFonts w:ascii="Calibri" w:eastAsia="Calibri" w:hAnsi="Calibri" w:cs="DokChampa"/>
          <w:sz w:val="22"/>
          <w:szCs w:val="22"/>
          <w:lang w:eastAsia="en-US"/>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je povinný v priebehu realizácie </w:t>
      </w:r>
      <w:r w:rsidRPr="00F54F79">
        <w:rPr>
          <w:rFonts w:ascii="Calibri" w:eastAsia="Calibri" w:hAnsi="Calibri" w:cs="Calibri"/>
          <w:sz w:val="22"/>
          <w:szCs w:val="22"/>
          <w:lang w:eastAsia="en-US"/>
        </w:rPr>
        <w:t>diela</w:t>
      </w:r>
      <w:r w:rsidRPr="00F54F79">
        <w:rPr>
          <w:rFonts w:ascii="Calibri" w:eastAsia="Calibri" w:hAnsi="Calibri" w:cs="DokChampa"/>
          <w:sz w:val="22"/>
          <w:szCs w:val="22"/>
          <w:lang w:eastAsia="en-US"/>
        </w:rPr>
        <w:t xml:space="preserve"> a jeho dokončovania udržiavať pracovisko vyčistené. B</w:t>
      </w:r>
      <w:r w:rsidRPr="00F54F79">
        <w:rPr>
          <w:rFonts w:ascii="Calibri" w:eastAsia="Calibri" w:hAnsi="Calibri" w:cs="DokChampa"/>
          <w:kern w:val="28"/>
          <w:sz w:val="22"/>
          <w:szCs w:val="22"/>
          <w:lang w:eastAsia="cs-CZ"/>
        </w:rPr>
        <w:t xml:space="preserve">ude priebežne odstraňovať odpad z pracoviska a komunikácií a </w:t>
      </w:r>
      <w:r w:rsidRPr="00F54F79">
        <w:rPr>
          <w:rFonts w:ascii="Calibri" w:eastAsia="Calibri" w:hAnsi="Calibri" w:cs="DokChampa"/>
          <w:sz w:val="22"/>
          <w:szCs w:val="22"/>
          <w:lang w:eastAsia="en-US"/>
        </w:rPr>
        <w:t>postupovať pritom v súlade s predpismi o nakladaní s odpadmi.</w:t>
      </w:r>
    </w:p>
    <w:p w14:paraId="4C8D124C" w14:textId="77777777" w:rsidR="00F54F79" w:rsidRPr="00F54F79" w:rsidRDefault="00F54F79" w:rsidP="00F54F79">
      <w:pPr>
        <w:spacing w:after="120" w:line="259" w:lineRule="auto"/>
        <w:ind w:left="284" w:hanging="284"/>
        <w:jc w:val="both"/>
        <w:rPr>
          <w:rFonts w:ascii="Calibri" w:eastAsia="Calibri" w:hAnsi="Calibri" w:cs="DokChampa"/>
          <w:sz w:val="22"/>
          <w:szCs w:val="22"/>
          <w:lang w:eastAsia="en-US"/>
        </w:rPr>
      </w:pPr>
      <w:r w:rsidRPr="00F54F79">
        <w:rPr>
          <w:rFonts w:ascii="Calibri" w:eastAsia="Calibri" w:hAnsi="Calibri" w:cs="Calibri"/>
          <w:sz w:val="22"/>
          <w:szCs w:val="22"/>
          <w:lang w:eastAsia="en-US"/>
        </w:rPr>
        <w:t>Zhotoviteľ</w:t>
      </w:r>
      <w:r w:rsidRPr="00F54F79">
        <w:rPr>
          <w:rFonts w:ascii="Calibri" w:eastAsia="Calibri" w:hAnsi="Calibri" w:cs="DokChampa"/>
          <w:sz w:val="22"/>
          <w:szCs w:val="22"/>
          <w:lang w:eastAsia="en-US"/>
        </w:rPr>
        <w:t xml:space="preserve"> je povinný zabezpečiť odpad proti odcudzeniu alebo znehodnoteniu.</w:t>
      </w:r>
    </w:p>
    <w:p w14:paraId="5B03C2F4" w14:textId="77777777" w:rsidR="00F54F79" w:rsidRPr="00F54F79" w:rsidRDefault="00F54F79" w:rsidP="00F54F79">
      <w:pPr>
        <w:spacing w:after="120" w:line="259" w:lineRule="auto"/>
        <w:jc w:val="both"/>
        <w:rPr>
          <w:rFonts w:ascii="Calibri" w:eastAsia="Calibri" w:hAnsi="Calibri" w:cs="DokChampa"/>
          <w:kern w:val="28"/>
          <w:sz w:val="22"/>
          <w:szCs w:val="22"/>
          <w:lang w:eastAsia="cs-CZ"/>
        </w:rPr>
      </w:pPr>
      <w:r w:rsidRPr="00F54F79">
        <w:rPr>
          <w:rFonts w:ascii="Calibri" w:eastAsia="Calibri" w:hAnsi="Calibri" w:cs="Calibri"/>
          <w:kern w:val="28"/>
          <w:sz w:val="22"/>
          <w:szCs w:val="22"/>
          <w:lang w:eastAsia="cs-CZ"/>
        </w:rPr>
        <w:t>Zhotoviteľ</w:t>
      </w:r>
      <w:r w:rsidRPr="00F54F79">
        <w:rPr>
          <w:rFonts w:ascii="Calibri" w:eastAsia="Calibri" w:hAnsi="Calibri" w:cs="DokChampa"/>
          <w:kern w:val="28"/>
          <w:sz w:val="22"/>
          <w:szCs w:val="22"/>
          <w:lang w:eastAsia="cs-CZ"/>
        </w:rPr>
        <w:t xml:space="preserve"> bude predkladať priebežne doklady o spôsobe odstránenia odpadov a to vrátane oprávnení príslušných osôb na nakladanie s odpadmi (kópie vážnych lístkov, atď.).</w:t>
      </w:r>
    </w:p>
    <w:p w14:paraId="4B583BBA" w14:textId="77777777" w:rsidR="00F54F79" w:rsidRPr="00F54F79" w:rsidDel="00543D1C" w:rsidRDefault="00F54F79" w:rsidP="00F54F79">
      <w:pPr>
        <w:spacing w:after="160" w:line="259" w:lineRule="auto"/>
        <w:ind w:left="284" w:hanging="284"/>
        <w:contextualSpacing/>
        <w:rPr>
          <w:rFonts w:ascii="Calibri" w:eastAsia="Calibri" w:hAnsi="Calibri" w:cs="DokChampa"/>
          <w:b/>
          <w:caps/>
          <w:sz w:val="22"/>
          <w:szCs w:val="22"/>
          <w:lang w:eastAsia="en-US"/>
        </w:rPr>
      </w:pPr>
    </w:p>
    <w:p w14:paraId="12F82CAF" w14:textId="77777777" w:rsidR="00F54F79" w:rsidRPr="00F54F79" w:rsidRDefault="00F54F79" w:rsidP="001B00EC">
      <w:pPr>
        <w:numPr>
          <w:ilvl w:val="0"/>
          <w:numId w:val="85"/>
        </w:numPr>
        <w:spacing w:after="160" w:line="259" w:lineRule="auto"/>
        <w:ind w:left="284" w:hanging="284"/>
        <w:contextualSpacing/>
        <w:rPr>
          <w:rFonts w:ascii="Calibri" w:eastAsia="Calibri" w:hAnsi="Calibri" w:cs="DokChampa"/>
          <w:b/>
          <w:caps/>
          <w:color w:val="000000"/>
          <w:sz w:val="22"/>
          <w:szCs w:val="22"/>
          <w:shd w:val="clear" w:color="auto" w:fill="FFFFFF"/>
          <w:lang w:eastAsia="en-US"/>
        </w:rPr>
      </w:pPr>
      <w:r w:rsidRPr="00F54F79">
        <w:rPr>
          <w:rFonts w:ascii="Calibri" w:eastAsia="Calibri" w:hAnsi="Calibri" w:cs="DokChampa"/>
          <w:b/>
          <w:caps/>
          <w:color w:val="000000"/>
          <w:sz w:val="22"/>
          <w:szCs w:val="22"/>
          <w:shd w:val="clear" w:color="auto" w:fill="FFFFFF"/>
          <w:lang w:eastAsia="en-US"/>
        </w:rPr>
        <w:t xml:space="preserve">ZOZNAM PODKLADOVEJ DOKUMENTÁCIE </w:t>
      </w:r>
    </w:p>
    <w:p w14:paraId="55D6EE72" w14:textId="77777777" w:rsidR="00F54F79" w:rsidRPr="00F54F79" w:rsidDel="00543D1C" w:rsidRDefault="00F54F79" w:rsidP="00F54F79">
      <w:pPr>
        <w:spacing w:after="160" w:line="259" w:lineRule="auto"/>
        <w:ind w:left="284"/>
        <w:rPr>
          <w:rFonts w:ascii="Calibri" w:eastAsia="Calibri" w:hAnsi="Calibri" w:cs="DokChampa"/>
          <w:b/>
          <w:caps/>
          <w:sz w:val="22"/>
          <w:szCs w:val="22"/>
          <w:lang w:eastAsia="en-US"/>
        </w:rPr>
      </w:pPr>
      <w:r w:rsidRPr="00F54F79" w:rsidDel="00543D1C">
        <w:rPr>
          <w:rFonts w:ascii="Calibri" w:eastAsia="Calibri" w:hAnsi="Calibri" w:cs="DokChampa"/>
          <w:sz w:val="22"/>
          <w:szCs w:val="22"/>
          <w:lang w:eastAsia="en-US"/>
        </w:rPr>
        <w:t xml:space="preserve">a)  </w:t>
      </w:r>
      <w:r w:rsidRPr="00F54F79">
        <w:rPr>
          <w:rFonts w:ascii="Calibri" w:eastAsia="Calibri" w:hAnsi="Calibri" w:cs="DokChampa"/>
          <w:sz w:val="22"/>
          <w:szCs w:val="22"/>
          <w:lang w:eastAsia="en-US"/>
        </w:rPr>
        <w:t>Dokumentácia k stavebnému povoleniu</w:t>
      </w:r>
      <w:r w:rsidRPr="00F54F79" w:rsidDel="00543D1C">
        <w:rPr>
          <w:rFonts w:ascii="Calibri" w:eastAsia="Calibri" w:hAnsi="Calibri" w:cs="DokChampa"/>
          <w:sz w:val="22"/>
          <w:szCs w:val="22"/>
          <w:lang w:eastAsia="en-US"/>
        </w:rPr>
        <w:t xml:space="preserve"> </w:t>
      </w:r>
    </w:p>
    <w:p w14:paraId="31866016" w14:textId="77777777" w:rsidR="00F54F79" w:rsidRPr="00F54F79" w:rsidRDefault="00F54F79" w:rsidP="00F54F79">
      <w:pPr>
        <w:spacing w:after="160" w:line="259" w:lineRule="auto"/>
        <w:ind w:left="284"/>
        <w:rPr>
          <w:rFonts w:ascii="Calibri" w:eastAsia="Calibri" w:hAnsi="Calibri" w:cs="DokChampa"/>
          <w:sz w:val="22"/>
          <w:szCs w:val="22"/>
          <w:lang w:eastAsia="en-US"/>
        </w:rPr>
      </w:pPr>
      <w:r w:rsidRPr="00F54F79" w:rsidDel="00543D1C">
        <w:rPr>
          <w:rFonts w:ascii="Calibri" w:eastAsia="Calibri" w:hAnsi="Calibri" w:cs="DokChampa"/>
          <w:sz w:val="22"/>
          <w:szCs w:val="22"/>
          <w:lang w:eastAsia="en-US"/>
        </w:rPr>
        <w:t>b)  Stavebné povolenie – vyjadrenie správcov si</w:t>
      </w:r>
      <w:r w:rsidRPr="00F54F79">
        <w:rPr>
          <w:rFonts w:ascii="Calibri" w:eastAsia="Calibri" w:hAnsi="Calibri" w:cs="DokChampa"/>
          <w:sz w:val="22"/>
          <w:szCs w:val="22"/>
          <w:lang w:eastAsia="en-US"/>
        </w:rPr>
        <w:t xml:space="preserve">etí </w:t>
      </w:r>
    </w:p>
    <w:p w14:paraId="0B20E936" w14:textId="77777777" w:rsidR="00F54F79" w:rsidRPr="00F54F79" w:rsidRDefault="00F54F79" w:rsidP="00F54F79">
      <w:pPr>
        <w:spacing w:after="160" w:line="259" w:lineRule="auto"/>
        <w:ind w:left="284"/>
        <w:rPr>
          <w:rFonts w:ascii="Calibri" w:eastAsia="Calibri" w:hAnsi="Calibri" w:cs="DokChampa"/>
          <w:sz w:val="22"/>
          <w:szCs w:val="22"/>
          <w:lang w:eastAsia="en-US"/>
        </w:rPr>
      </w:pPr>
      <w:r w:rsidRPr="00F54F79">
        <w:rPr>
          <w:rFonts w:ascii="Calibri" w:hAnsi="Calibri" w:cs="DokChampa"/>
          <w:sz w:val="22"/>
          <w:szCs w:val="22"/>
        </w:rPr>
        <w:t xml:space="preserve">c) </w:t>
      </w:r>
      <w:r w:rsidRPr="00F54F79">
        <w:rPr>
          <w:rFonts w:ascii="Calibri" w:eastAsia="Calibri" w:hAnsi="Calibri" w:cs="DokChampa"/>
          <w:sz w:val="22"/>
          <w:szCs w:val="22"/>
          <w:lang w:eastAsia="en-US"/>
        </w:rPr>
        <w:t xml:space="preserve"> Výkaz výmer</w:t>
      </w:r>
    </w:p>
    <w:p w14:paraId="089F7F75" w14:textId="77777777" w:rsidR="00F54F79" w:rsidRPr="00F54F79" w:rsidRDefault="00F54F79" w:rsidP="00F54F79">
      <w:pPr>
        <w:spacing w:after="160" w:line="259" w:lineRule="auto"/>
        <w:ind w:left="284" w:hanging="284"/>
        <w:rPr>
          <w:rFonts w:ascii="Calibri" w:hAnsi="Calibri" w:cs="DokChampa"/>
          <w:sz w:val="22"/>
          <w:szCs w:val="22"/>
        </w:rPr>
      </w:pPr>
    </w:p>
    <w:p w14:paraId="3798E3D0" w14:textId="77777777" w:rsidR="00F54F79" w:rsidRDefault="00F54F79" w:rsidP="00B14F6B">
      <w:pPr>
        <w:pStyle w:val="Nadpis1"/>
        <w:numPr>
          <w:ilvl w:val="0"/>
          <w:numId w:val="0"/>
        </w:numPr>
        <w:jc w:val="center"/>
        <w:rPr>
          <w:rFonts w:asciiTheme="minorHAnsi" w:hAnsiTheme="minorHAnsi" w:cstheme="minorHAnsi"/>
        </w:rPr>
      </w:pPr>
    </w:p>
    <w:p w14:paraId="64DB5FB6" w14:textId="77777777" w:rsidR="00F54F79" w:rsidRDefault="00F54F79" w:rsidP="00B14F6B">
      <w:pPr>
        <w:pStyle w:val="Nadpis1"/>
        <w:numPr>
          <w:ilvl w:val="0"/>
          <w:numId w:val="0"/>
        </w:numPr>
        <w:jc w:val="center"/>
        <w:rPr>
          <w:rFonts w:asciiTheme="minorHAnsi" w:hAnsiTheme="minorHAnsi" w:cstheme="minorHAnsi"/>
        </w:rPr>
      </w:pPr>
    </w:p>
    <w:p w14:paraId="091200CE" w14:textId="77777777" w:rsidR="002B1C72" w:rsidRPr="005176A8" w:rsidRDefault="002B1C72" w:rsidP="005176A8">
      <w:pPr>
        <w:rPr>
          <w:rFonts w:ascii="Calibri" w:hAnsi="Calibri" w:cs="Calibri"/>
          <w:sz w:val="22"/>
          <w:szCs w:val="22"/>
          <w:lang w:eastAsia="x-none"/>
        </w:rPr>
      </w:pPr>
      <w:bookmarkStart w:id="103" w:name="_Hlk101292812"/>
      <w:bookmarkEnd w:id="95"/>
    </w:p>
    <w:bookmarkEnd w:id="103"/>
    <w:p w14:paraId="7CEB9092" w14:textId="77777777" w:rsidR="005176A8" w:rsidRPr="005176A8" w:rsidRDefault="005176A8" w:rsidP="005176A8">
      <w:pPr>
        <w:rPr>
          <w:rFonts w:ascii="Calibri" w:hAnsi="Calibri" w:cs="Calibri"/>
          <w:sz w:val="22"/>
          <w:szCs w:val="22"/>
          <w:lang w:eastAsia="x-none"/>
        </w:rPr>
      </w:pPr>
    </w:p>
    <w:p w14:paraId="673A28CB" w14:textId="77777777" w:rsidR="002B1C72" w:rsidRPr="005176A8" w:rsidRDefault="002B1C72" w:rsidP="002B1C72">
      <w:pPr>
        <w:rPr>
          <w:rFonts w:ascii="Calibri" w:hAnsi="Calibri" w:cs="Calibri"/>
          <w:b/>
          <w:bCs/>
          <w:sz w:val="22"/>
          <w:szCs w:val="22"/>
          <w:lang w:eastAsia="x-none"/>
        </w:rPr>
      </w:pPr>
    </w:p>
    <w:p w14:paraId="6353953B" w14:textId="77777777" w:rsidR="002B1C72" w:rsidRPr="005176A8" w:rsidRDefault="002B1C72" w:rsidP="002B1C72">
      <w:pPr>
        <w:jc w:val="both"/>
        <w:rPr>
          <w:rFonts w:ascii="Calibri" w:hAnsi="Calibri" w:cs="Calibri"/>
          <w:sz w:val="22"/>
          <w:szCs w:val="22"/>
          <w:lang w:eastAsia="x-none"/>
        </w:rPr>
      </w:pPr>
    </w:p>
    <w:p w14:paraId="0228A81F" w14:textId="77777777" w:rsidR="005176A8" w:rsidRPr="005176A8" w:rsidRDefault="005176A8" w:rsidP="005176A8">
      <w:pPr>
        <w:rPr>
          <w:rFonts w:ascii="Calibri" w:hAnsi="Calibri" w:cs="Calibri"/>
          <w:b/>
          <w:bCs/>
          <w:sz w:val="22"/>
          <w:szCs w:val="22"/>
          <w:lang w:eastAsia="x-none"/>
        </w:rPr>
      </w:pPr>
    </w:p>
    <w:p w14:paraId="28134EF6" w14:textId="77777777" w:rsidR="002B1C72" w:rsidRPr="005176A8" w:rsidRDefault="002B1C72" w:rsidP="002B1C72">
      <w:pPr>
        <w:tabs>
          <w:tab w:val="num" w:pos="360"/>
        </w:tabs>
        <w:jc w:val="both"/>
        <w:rPr>
          <w:rFonts w:ascii="Calibri" w:hAnsi="Calibri" w:cs="Calibri"/>
          <w:sz w:val="22"/>
          <w:szCs w:val="22"/>
          <w:lang w:eastAsia="x-none"/>
        </w:rPr>
      </w:pPr>
    </w:p>
    <w:p w14:paraId="671CDA27" w14:textId="77777777" w:rsidR="005176A8" w:rsidRDefault="005176A8" w:rsidP="005176A8">
      <w:pPr>
        <w:rPr>
          <w:lang w:eastAsia="x-none"/>
        </w:rPr>
      </w:pPr>
    </w:p>
    <w:p w14:paraId="200DD034" w14:textId="77777777" w:rsidR="005176A8" w:rsidRPr="005176A8" w:rsidRDefault="005176A8" w:rsidP="005176A8">
      <w:pPr>
        <w:rPr>
          <w:lang w:eastAsia="x-none"/>
        </w:rPr>
      </w:pPr>
    </w:p>
    <w:p w14:paraId="774C378D" w14:textId="77777777" w:rsidR="00B14F6B" w:rsidRPr="00C2110E" w:rsidRDefault="00B14F6B" w:rsidP="00B14F6B">
      <w:pPr>
        <w:rPr>
          <w:rFonts w:asciiTheme="minorHAnsi" w:hAnsiTheme="minorHAnsi" w:cstheme="minorHAnsi"/>
          <w:b/>
          <w:bCs/>
          <w:sz w:val="22"/>
          <w:szCs w:val="22"/>
          <w:lang w:val="x-none" w:eastAsia="x-none"/>
        </w:rPr>
      </w:pPr>
      <w:r w:rsidRPr="00C2110E">
        <w:rPr>
          <w:rFonts w:asciiTheme="minorHAnsi" w:hAnsiTheme="minorHAnsi" w:cstheme="minorHAnsi"/>
          <w:sz w:val="22"/>
          <w:szCs w:val="22"/>
        </w:rPr>
        <w:br w:type="page"/>
      </w:r>
    </w:p>
    <w:p w14:paraId="41FC0CD7" w14:textId="77777777" w:rsidR="00B14F6B" w:rsidRPr="00C2110E" w:rsidRDefault="00B14F6B" w:rsidP="00B14F6B">
      <w:pPr>
        <w:pStyle w:val="Nadpis1"/>
        <w:numPr>
          <w:ilvl w:val="0"/>
          <w:numId w:val="0"/>
        </w:numPr>
        <w:jc w:val="center"/>
        <w:rPr>
          <w:rFonts w:asciiTheme="minorHAnsi" w:hAnsiTheme="minorHAnsi" w:cstheme="minorHAnsi"/>
          <w:lang w:val="sk-SK"/>
        </w:rPr>
      </w:pPr>
      <w:r w:rsidRPr="00C2110E">
        <w:rPr>
          <w:rFonts w:asciiTheme="minorHAnsi" w:hAnsiTheme="minorHAnsi" w:cstheme="minorHAnsi"/>
          <w:lang w:val="sk-SK"/>
        </w:rPr>
        <w:lastRenderedPageBreak/>
        <w:t xml:space="preserve">Príloha B </w:t>
      </w:r>
      <w:r w:rsidRPr="00C2110E">
        <w:rPr>
          <w:rFonts w:asciiTheme="minorHAnsi" w:hAnsiTheme="minorHAnsi" w:cstheme="minorHAnsi"/>
        </w:rPr>
        <w:t xml:space="preserve">– </w:t>
      </w:r>
      <w:r w:rsidRPr="00C2110E">
        <w:rPr>
          <w:rFonts w:asciiTheme="minorHAnsi" w:hAnsiTheme="minorHAnsi" w:cstheme="minorHAnsi"/>
          <w:lang w:val="sk-SK"/>
        </w:rPr>
        <w:t xml:space="preserve">Technická špecifikácia </w:t>
      </w:r>
      <w:r>
        <w:rPr>
          <w:rFonts w:asciiTheme="minorHAnsi" w:hAnsiTheme="minorHAnsi" w:cstheme="minorHAnsi"/>
          <w:lang w:val="sk-SK"/>
        </w:rPr>
        <w:t>hlavných dodávok</w:t>
      </w:r>
    </w:p>
    <w:p w14:paraId="7D856E3E" w14:textId="77777777" w:rsidR="00B14F6B" w:rsidRDefault="00B14F6B" w:rsidP="00B14F6B">
      <w:pPr>
        <w:pStyle w:val="paragraph"/>
        <w:spacing w:before="0" w:beforeAutospacing="0" w:after="240" w:afterAutospacing="0"/>
        <w:jc w:val="both"/>
        <w:rPr>
          <w:rFonts w:asciiTheme="minorHAnsi" w:hAnsiTheme="minorHAnsi" w:cstheme="minorHAnsi"/>
          <w:sz w:val="22"/>
          <w:szCs w:val="22"/>
          <w:highlight w:val="yellow"/>
        </w:rPr>
      </w:pPr>
      <w:r>
        <w:rPr>
          <w:rStyle w:val="normaltextrun"/>
          <w:rFonts w:ascii="Calibri" w:hAnsi="Calibri" w:cs="Calibri"/>
          <w:sz w:val="22"/>
          <w:szCs w:val="22"/>
        </w:rPr>
        <w:t xml:space="preserve">Zhotoviteľ ako uchádzač v rámci svojej ponuky je povinný uviesť </w:t>
      </w:r>
      <w:r w:rsidRPr="2BEE3E12">
        <w:rPr>
          <w:rStyle w:val="normaltextrun"/>
          <w:rFonts w:ascii="Calibri" w:hAnsi="Calibri" w:cs="Calibri"/>
          <w:sz w:val="22"/>
          <w:szCs w:val="22"/>
        </w:rPr>
        <w:t>návrhy dodávok hlavných materiálov, zariadení a</w:t>
      </w:r>
      <w:r>
        <w:rPr>
          <w:rStyle w:val="normaltextrun"/>
          <w:rFonts w:ascii="Calibri" w:hAnsi="Calibri" w:cs="Calibri"/>
          <w:sz w:val="22"/>
          <w:szCs w:val="22"/>
        </w:rPr>
        <w:t> </w:t>
      </w:r>
      <w:r w:rsidRPr="2BEE3E12">
        <w:rPr>
          <w:rStyle w:val="normaltextrun"/>
          <w:rFonts w:ascii="Calibri" w:hAnsi="Calibri" w:cs="Calibri"/>
          <w:sz w:val="22"/>
          <w:szCs w:val="22"/>
        </w:rPr>
        <w:t>výrobkov</w:t>
      </w:r>
      <w:r>
        <w:rPr>
          <w:rStyle w:val="normaltextrun"/>
          <w:rFonts w:ascii="Calibri" w:hAnsi="Calibri" w:cs="Calibri"/>
          <w:sz w:val="22"/>
          <w:szCs w:val="22"/>
        </w:rPr>
        <w:t xml:space="preserve"> (ďalej len „</w:t>
      </w:r>
      <w:r>
        <w:rPr>
          <w:rStyle w:val="normaltextrun"/>
          <w:rFonts w:ascii="Calibri" w:hAnsi="Calibri" w:cs="Calibri"/>
          <w:b/>
          <w:bCs/>
          <w:sz w:val="22"/>
          <w:szCs w:val="22"/>
        </w:rPr>
        <w:t>výrobky</w:t>
      </w:r>
      <w:r>
        <w:rPr>
          <w:rStyle w:val="normaltextrun"/>
          <w:rFonts w:ascii="Calibri" w:hAnsi="Calibri" w:cs="Calibri"/>
          <w:sz w:val="22"/>
          <w:szCs w:val="22"/>
        </w:rPr>
        <w:t>“) v rozsahu určenom objednávateľom v tabuľke nižšie, a to pre každú položku. Zhotoviteľ ako uchádzač je povinný uviesť všetky požadované údaje v rozsahu uvedenom v tabuľke nižšie.</w:t>
      </w:r>
    </w:p>
    <w:p w14:paraId="02E32E13" w14:textId="77777777" w:rsidR="00B14F6B" w:rsidRDefault="00B14F6B" w:rsidP="00B14F6B">
      <w:pPr>
        <w:pStyle w:val="paragraph"/>
        <w:spacing w:before="0" w:beforeAutospacing="0" w:after="240" w:afterAutospacing="0"/>
        <w:jc w:val="both"/>
        <w:rPr>
          <w:rStyle w:val="normaltextrun"/>
          <w:rFonts w:ascii="Calibri" w:hAnsi="Calibri" w:cs="Calibri"/>
          <w:sz w:val="22"/>
          <w:szCs w:val="22"/>
        </w:rPr>
      </w:pPr>
      <w:r>
        <w:rPr>
          <w:rStyle w:val="normaltextrun"/>
          <w:rFonts w:ascii="Calibri" w:hAnsi="Calibri" w:cs="Calibri"/>
          <w:sz w:val="22"/>
          <w:szCs w:val="22"/>
        </w:rPr>
        <w:t xml:space="preserve">Nepripúšťa sa </w:t>
      </w:r>
      <w:r w:rsidRPr="2BEE3E12">
        <w:rPr>
          <w:rStyle w:val="normaltextrun"/>
          <w:rFonts w:ascii="Calibri" w:hAnsi="Calibri" w:cs="Calibri"/>
          <w:sz w:val="22"/>
          <w:szCs w:val="22"/>
        </w:rPr>
        <w:t>uviesť</w:t>
      </w:r>
      <w:r>
        <w:rPr>
          <w:rStyle w:val="normaltextrun"/>
          <w:rFonts w:ascii="Calibri" w:hAnsi="Calibri" w:cs="Calibri"/>
          <w:sz w:val="22"/>
          <w:szCs w:val="22"/>
        </w:rPr>
        <w:t xml:space="preserve"> v rámci jednej položky </w:t>
      </w:r>
      <w:r w:rsidRPr="2BEE3E12">
        <w:rPr>
          <w:rStyle w:val="normaltextrun"/>
          <w:rFonts w:ascii="Calibri" w:hAnsi="Calibri" w:cs="Calibri"/>
          <w:sz w:val="22"/>
          <w:szCs w:val="22"/>
        </w:rPr>
        <w:t xml:space="preserve">alternatívne vymedzenie </w:t>
      </w:r>
      <w:r>
        <w:rPr>
          <w:rStyle w:val="normaltextrun"/>
          <w:rFonts w:ascii="Calibri" w:hAnsi="Calibri" w:cs="Calibri"/>
          <w:sz w:val="22"/>
          <w:szCs w:val="22"/>
        </w:rPr>
        <w:t xml:space="preserve">výrobkov rôznych výrobcov alebo rôznych </w:t>
      </w:r>
      <w:r w:rsidRPr="2BEE3E12">
        <w:rPr>
          <w:rStyle w:val="normaltextrun"/>
          <w:rFonts w:ascii="Calibri" w:hAnsi="Calibri" w:cs="Calibri"/>
          <w:sz w:val="22"/>
          <w:szCs w:val="22"/>
        </w:rPr>
        <w:t>typov.</w:t>
      </w:r>
    </w:p>
    <w:p w14:paraId="606B3198" w14:textId="3A91C08F" w:rsidR="00B14F6B" w:rsidRPr="006902E8" w:rsidRDefault="00B14F6B" w:rsidP="00B14F6B">
      <w:pPr>
        <w:spacing w:after="240"/>
        <w:jc w:val="both"/>
        <w:rPr>
          <w:rFonts w:asciiTheme="minorHAnsi" w:hAnsiTheme="minorHAnsi" w:cstheme="minorHAnsi"/>
          <w:sz w:val="22"/>
          <w:szCs w:val="22"/>
        </w:rPr>
      </w:pPr>
      <w:r w:rsidRPr="006902E8">
        <w:rPr>
          <w:rFonts w:asciiTheme="minorHAnsi" w:hAnsiTheme="minorHAnsi" w:cstheme="minorHAnsi"/>
          <w:sz w:val="22"/>
          <w:szCs w:val="22"/>
        </w:rPr>
        <w:t xml:space="preserve">Pre položky 1 a </w:t>
      </w:r>
      <w:r w:rsidR="00882283" w:rsidRPr="006902E8">
        <w:rPr>
          <w:rFonts w:asciiTheme="minorHAnsi" w:hAnsiTheme="minorHAnsi" w:cstheme="minorHAnsi"/>
          <w:sz w:val="22"/>
          <w:szCs w:val="22"/>
        </w:rPr>
        <w:t>2</w:t>
      </w:r>
      <w:r w:rsidRPr="006902E8">
        <w:rPr>
          <w:rFonts w:asciiTheme="minorHAnsi" w:hAnsiTheme="minorHAnsi" w:cstheme="minorHAnsi"/>
          <w:sz w:val="22"/>
          <w:szCs w:val="22"/>
        </w:rPr>
        <w:t xml:space="preserve"> v tabuľke nižšie sa pripúšťa možnosť návrhu dodávok výrobkov spolu pre všetky tieto položky 1 a </w:t>
      </w:r>
      <w:r w:rsidR="00882283" w:rsidRPr="006902E8">
        <w:rPr>
          <w:rFonts w:asciiTheme="minorHAnsi" w:hAnsiTheme="minorHAnsi" w:cstheme="minorHAnsi"/>
          <w:sz w:val="22"/>
          <w:szCs w:val="22"/>
        </w:rPr>
        <w:t>2</w:t>
      </w:r>
      <w:r w:rsidRPr="006902E8">
        <w:rPr>
          <w:rFonts w:asciiTheme="minorHAnsi" w:hAnsiTheme="minorHAnsi" w:cstheme="minorHAnsi"/>
          <w:sz w:val="22"/>
          <w:szCs w:val="22"/>
        </w:rPr>
        <w:t xml:space="preserve"> najviac od dvoch výrobcov s tým, že dodávky výrobkov (systému predizolovaného potrubia) jedného výrobcu sa musia vzťahovať na ucelené úseky potrubnej trasy, pri ktorých to umožňuje technická realizácia diela, to aj z pohľadu jeho ďalšieho užívania (najmä opravy a údržba). Takýmito ucelenými úsekmi potrubnej trasy sú montážne úseky stavieb, ako sú vymedzené jednotlivými položkami 1 a </w:t>
      </w:r>
      <w:r w:rsidR="00882283" w:rsidRPr="006902E8">
        <w:rPr>
          <w:rFonts w:asciiTheme="minorHAnsi" w:hAnsiTheme="minorHAnsi" w:cstheme="minorHAnsi"/>
          <w:sz w:val="22"/>
          <w:szCs w:val="22"/>
        </w:rPr>
        <w:t>2</w:t>
      </w:r>
      <w:r w:rsidRPr="006902E8">
        <w:rPr>
          <w:rFonts w:asciiTheme="minorHAnsi" w:hAnsiTheme="minorHAnsi" w:cstheme="minorHAnsi"/>
          <w:sz w:val="22"/>
          <w:szCs w:val="22"/>
        </w:rPr>
        <w:t xml:space="preserve"> v tabuľke nižšie. V rámci položiek 1 a </w:t>
      </w:r>
      <w:r w:rsidR="00882283" w:rsidRPr="006902E8">
        <w:rPr>
          <w:rFonts w:asciiTheme="minorHAnsi" w:hAnsiTheme="minorHAnsi" w:cstheme="minorHAnsi"/>
          <w:sz w:val="22"/>
          <w:szCs w:val="22"/>
        </w:rPr>
        <w:t>2</w:t>
      </w:r>
      <w:r w:rsidRPr="006902E8">
        <w:rPr>
          <w:rFonts w:asciiTheme="minorHAnsi" w:hAnsiTheme="minorHAnsi" w:cstheme="minorHAnsi"/>
          <w:sz w:val="22"/>
          <w:szCs w:val="22"/>
        </w:rPr>
        <w:t xml:space="preserve"> sa nepripúšťa uvedenie výrobkov rôznych výrobcov alebo rôznych typov pre jednu položku. Prípadné využitie systémov predizolovaného potrubia od dvoch výrobcov musí zhotoviteľ ako uchádzač uviesť vo výkazoch výmer tak, aby ich jednotlivé riadky obsahovali údaje platné pre oba systémy vrátane uvedenia jednej ceny.</w:t>
      </w:r>
    </w:p>
    <w:p w14:paraId="0B5A71E3" w14:textId="44557600" w:rsidR="00B14F6B" w:rsidRPr="00CF6DDD" w:rsidRDefault="00B14F6B" w:rsidP="00B14F6B">
      <w:pPr>
        <w:spacing w:after="240"/>
        <w:jc w:val="both"/>
        <w:rPr>
          <w:rFonts w:asciiTheme="minorHAnsi" w:hAnsiTheme="minorHAnsi" w:cstheme="minorHAnsi"/>
          <w:sz w:val="22"/>
          <w:szCs w:val="22"/>
        </w:rPr>
      </w:pPr>
      <w:r w:rsidRPr="006902E8">
        <w:rPr>
          <w:rFonts w:asciiTheme="minorHAnsi" w:hAnsiTheme="minorHAnsi" w:cstheme="minorHAnsi"/>
          <w:sz w:val="22"/>
          <w:szCs w:val="22"/>
        </w:rPr>
        <w:t xml:space="preserve">Nepripúšťa sa uviesť v rámci jednej položky alternatívne vymedzenie výrobkov rôznych výrobcov alebo rôznych typov u ostatných položiek (položky </w:t>
      </w:r>
      <w:r w:rsidR="009E7B52" w:rsidRPr="006902E8">
        <w:rPr>
          <w:rFonts w:asciiTheme="minorHAnsi" w:hAnsiTheme="minorHAnsi" w:cstheme="minorHAnsi"/>
          <w:sz w:val="22"/>
          <w:szCs w:val="22"/>
        </w:rPr>
        <w:t>3</w:t>
      </w:r>
      <w:r w:rsidRPr="006902E8">
        <w:rPr>
          <w:rFonts w:asciiTheme="minorHAnsi" w:hAnsiTheme="minorHAnsi" w:cstheme="minorHAnsi"/>
          <w:sz w:val="22"/>
          <w:szCs w:val="22"/>
        </w:rPr>
        <w:t xml:space="preserve"> a</w:t>
      </w:r>
      <w:r w:rsidR="001C2487" w:rsidRPr="006902E8">
        <w:rPr>
          <w:rFonts w:asciiTheme="minorHAnsi" w:hAnsiTheme="minorHAnsi" w:cstheme="minorHAnsi"/>
          <w:sz w:val="22"/>
          <w:szCs w:val="22"/>
        </w:rPr>
        <w:t>ž</w:t>
      </w:r>
      <w:r w:rsidRPr="006902E8">
        <w:rPr>
          <w:rFonts w:asciiTheme="minorHAnsi" w:hAnsiTheme="minorHAnsi" w:cstheme="minorHAnsi"/>
          <w:sz w:val="22"/>
          <w:szCs w:val="22"/>
        </w:rPr>
        <w:t xml:space="preserve"> </w:t>
      </w:r>
      <w:r w:rsidR="001C2487" w:rsidRPr="006902E8">
        <w:rPr>
          <w:rFonts w:asciiTheme="minorHAnsi" w:hAnsiTheme="minorHAnsi" w:cstheme="minorHAnsi"/>
          <w:sz w:val="22"/>
          <w:szCs w:val="22"/>
        </w:rPr>
        <w:t>5</w:t>
      </w:r>
      <w:r w:rsidRPr="006902E8">
        <w:rPr>
          <w:rFonts w:asciiTheme="minorHAnsi" w:hAnsiTheme="minorHAnsi" w:cstheme="minorHAnsi"/>
          <w:sz w:val="22"/>
          <w:szCs w:val="22"/>
        </w:rPr>
        <w:t xml:space="preserve"> v tabuľke nižšie).</w:t>
      </w:r>
    </w:p>
    <w:p w14:paraId="27CFB788" w14:textId="77777777" w:rsidR="00B14F6B" w:rsidRPr="00F838E2" w:rsidRDefault="00B14F6B" w:rsidP="00B14F6B">
      <w:pPr>
        <w:spacing w:after="240"/>
        <w:jc w:val="both"/>
        <w:rPr>
          <w:rFonts w:asciiTheme="minorHAnsi" w:hAnsiTheme="minorHAnsi" w:cstheme="minorHAnsi"/>
          <w:sz w:val="22"/>
          <w:szCs w:val="22"/>
        </w:rPr>
      </w:pPr>
      <w:r w:rsidRPr="00F838E2">
        <w:rPr>
          <w:rFonts w:asciiTheme="minorHAnsi" w:hAnsiTheme="minorHAnsi" w:cstheme="minorHAnsi"/>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p>
    <w:p w14:paraId="66C09A5F" w14:textId="77777777" w:rsidR="00B14F6B" w:rsidRDefault="00B14F6B" w:rsidP="00B14F6B">
      <w:pPr>
        <w:pStyle w:val="paragraph"/>
        <w:spacing w:after="240"/>
        <w:jc w:val="both"/>
        <w:rPr>
          <w:rFonts w:ascii="Segoe UI" w:hAnsi="Segoe UI" w:cs="Segoe UI"/>
          <w:sz w:val="18"/>
          <w:szCs w:val="18"/>
        </w:rPr>
      </w:pPr>
      <w:r>
        <w:rPr>
          <w:rStyle w:val="normaltextrun"/>
          <w:rFonts w:ascii="Calibri" w:hAnsi="Calibri" w:cs="Calibri"/>
          <w:sz w:val="22"/>
          <w:szCs w:val="22"/>
        </w:rPr>
        <w:t xml:space="preserve">Návrhom jednotlivých výrobkov v rozsahu určenom objednávateľom v tabuľke nižšie zhotoviteľ </w:t>
      </w:r>
      <w:r w:rsidRPr="2BEE3E12">
        <w:rPr>
          <w:rStyle w:val="normaltextrun"/>
          <w:rFonts w:ascii="Calibri" w:hAnsi="Calibri" w:cs="Calibri"/>
          <w:sz w:val="22"/>
          <w:szCs w:val="22"/>
        </w:rPr>
        <w:t xml:space="preserve">preukáže súlad ponúkaného technického riešenia a vecného rozsahu hmotných dodávok s požiadavkami </w:t>
      </w:r>
      <w:r>
        <w:rPr>
          <w:rStyle w:val="normaltextrun"/>
          <w:rFonts w:ascii="Calibri" w:hAnsi="Calibri" w:cs="Calibri"/>
          <w:sz w:val="22"/>
          <w:szCs w:val="22"/>
        </w:rPr>
        <w:t xml:space="preserve">objednávateľa </w:t>
      </w:r>
      <w:r w:rsidRPr="2BEE3E12">
        <w:rPr>
          <w:rStyle w:val="normaltextrun"/>
          <w:rFonts w:ascii="Calibri" w:hAnsi="Calibri" w:cs="Calibri"/>
          <w:sz w:val="22"/>
          <w:szCs w:val="22"/>
        </w:rPr>
        <w:t>uvedenými v</w:t>
      </w:r>
      <w:r>
        <w:rPr>
          <w:rStyle w:val="normaltextrun"/>
          <w:rFonts w:ascii="Calibri" w:hAnsi="Calibri" w:cs="Calibri"/>
          <w:sz w:val="22"/>
          <w:szCs w:val="22"/>
        </w:rPr>
        <w:t> zmluve o dielo, najmä v prílohe A k zmluve o dielo, ako aj vzhľadom k požadovanému času realizácie diela</w:t>
      </w:r>
      <w:r w:rsidRPr="2BEE3E12">
        <w:rPr>
          <w:rStyle w:val="normaltextrun"/>
          <w:rFonts w:ascii="Calibri" w:hAnsi="Calibri" w:cs="Calibri"/>
          <w:sz w:val="22"/>
          <w:szCs w:val="22"/>
        </w:rPr>
        <w:t>.</w:t>
      </w:r>
    </w:p>
    <w:p w14:paraId="05EF10AC" w14:textId="77777777" w:rsidR="00B14F6B" w:rsidRDefault="00B14F6B" w:rsidP="00B14F6B">
      <w:pPr>
        <w:pStyle w:val="paragraph"/>
        <w:spacing w:after="240"/>
        <w:jc w:val="both"/>
        <w:rPr>
          <w:rStyle w:val="normaltextrun"/>
          <w:rFonts w:ascii="Calibri" w:hAnsi="Calibri" w:cs="Calibri"/>
          <w:sz w:val="22"/>
          <w:szCs w:val="22"/>
        </w:rPr>
      </w:pPr>
      <w:r w:rsidRPr="2BEE3E12">
        <w:rPr>
          <w:rStyle w:val="normaltextrun"/>
          <w:rFonts w:ascii="Calibri" w:hAnsi="Calibri" w:cs="Calibri"/>
          <w:sz w:val="22"/>
          <w:szCs w:val="22"/>
        </w:rPr>
        <w:t xml:space="preserve">Splnenie kvalitatívnych a technických parametrov </w:t>
      </w:r>
      <w:r>
        <w:rPr>
          <w:rStyle w:val="normaltextrun"/>
          <w:rFonts w:ascii="Calibri" w:hAnsi="Calibri" w:cs="Calibri"/>
          <w:sz w:val="22"/>
          <w:szCs w:val="22"/>
        </w:rPr>
        <w:t xml:space="preserve">požadovaných v prílohe A k zmluve o dielo vo vzťahu k všetkým výrobkom uvedeným v tabuľke nižšie </w:t>
      </w:r>
      <w:r w:rsidRPr="2BEE3E12">
        <w:rPr>
          <w:rStyle w:val="normaltextrun"/>
          <w:rFonts w:ascii="Calibri" w:hAnsi="Calibri" w:cs="Calibri"/>
          <w:sz w:val="22"/>
          <w:szCs w:val="22"/>
        </w:rPr>
        <w:t xml:space="preserve">preukáže </w:t>
      </w:r>
      <w:r>
        <w:rPr>
          <w:rStyle w:val="normaltextrun"/>
          <w:rFonts w:ascii="Calibri" w:hAnsi="Calibri" w:cs="Calibri"/>
          <w:sz w:val="22"/>
          <w:szCs w:val="22"/>
        </w:rPr>
        <w:t xml:space="preserve">zhotoviteľ </w:t>
      </w:r>
      <w:r w:rsidRPr="2BEE3E12">
        <w:rPr>
          <w:rStyle w:val="normaltextrun"/>
          <w:rFonts w:ascii="Calibri" w:hAnsi="Calibri" w:cs="Calibri"/>
          <w:sz w:val="22"/>
          <w:szCs w:val="22"/>
        </w:rPr>
        <w:t>v ponuke predložením certifikátov</w:t>
      </w:r>
      <w:r>
        <w:rPr>
          <w:rStyle w:val="normaltextrun"/>
          <w:rFonts w:ascii="Calibri" w:hAnsi="Calibri" w:cs="Calibri"/>
          <w:sz w:val="22"/>
          <w:szCs w:val="22"/>
        </w:rPr>
        <w:t>,</w:t>
      </w:r>
      <w:r w:rsidRPr="2BEE3E12">
        <w:rPr>
          <w:rStyle w:val="normaltextrun"/>
          <w:rFonts w:ascii="Calibri" w:hAnsi="Calibri" w:cs="Calibri"/>
          <w:sz w:val="22"/>
          <w:szCs w:val="22"/>
        </w:rPr>
        <w:t xml:space="preserve"> katalógových listov </w:t>
      </w:r>
      <w:r>
        <w:rPr>
          <w:rStyle w:val="normaltextrun"/>
          <w:rFonts w:ascii="Calibri" w:hAnsi="Calibri" w:cs="Calibri"/>
          <w:sz w:val="22"/>
          <w:szCs w:val="22"/>
        </w:rPr>
        <w:t xml:space="preserve">alebo iných potvrdení výrobcu výrobkov </w:t>
      </w:r>
      <w:r w:rsidRPr="2BEE3E12">
        <w:rPr>
          <w:rStyle w:val="normaltextrun"/>
          <w:rFonts w:ascii="Calibri" w:hAnsi="Calibri" w:cs="Calibri"/>
          <w:sz w:val="22"/>
          <w:szCs w:val="22"/>
        </w:rPr>
        <w:t>v</w:t>
      </w:r>
      <w:r>
        <w:rPr>
          <w:rStyle w:val="normaltextrun"/>
          <w:rFonts w:ascii="Calibri" w:hAnsi="Calibri" w:cs="Calibri"/>
          <w:sz w:val="22"/>
          <w:szCs w:val="22"/>
        </w:rPr>
        <w:t> </w:t>
      </w:r>
      <w:r w:rsidRPr="2BEE3E12">
        <w:rPr>
          <w:rStyle w:val="normaltextrun"/>
          <w:rFonts w:ascii="Calibri" w:hAnsi="Calibri" w:cs="Calibri"/>
          <w:sz w:val="22"/>
          <w:szCs w:val="22"/>
        </w:rPr>
        <w:t>slovenskom</w:t>
      </w:r>
      <w:r>
        <w:rPr>
          <w:rStyle w:val="normaltextrun"/>
          <w:rFonts w:ascii="Calibri" w:hAnsi="Calibri" w:cs="Calibri"/>
          <w:sz w:val="22"/>
          <w:szCs w:val="22"/>
        </w:rPr>
        <w:t xml:space="preserve"> jazyku</w:t>
      </w:r>
      <w:r w:rsidRPr="2BEE3E12">
        <w:rPr>
          <w:rStyle w:val="normaltextrun"/>
          <w:rFonts w:ascii="Calibri" w:hAnsi="Calibri" w:cs="Calibri"/>
          <w:sz w:val="22"/>
          <w:szCs w:val="22"/>
        </w:rPr>
        <w:t xml:space="preserve">, českom </w:t>
      </w:r>
      <w:r>
        <w:rPr>
          <w:rStyle w:val="normaltextrun"/>
          <w:rFonts w:ascii="Calibri" w:hAnsi="Calibri" w:cs="Calibri"/>
          <w:sz w:val="22"/>
          <w:szCs w:val="22"/>
        </w:rPr>
        <w:t xml:space="preserve">jazyku </w:t>
      </w:r>
      <w:r w:rsidRPr="2BEE3E12">
        <w:rPr>
          <w:rStyle w:val="normaltextrun"/>
          <w:rFonts w:ascii="Calibri" w:hAnsi="Calibri" w:cs="Calibri"/>
          <w:sz w:val="22"/>
          <w:szCs w:val="22"/>
        </w:rPr>
        <w:t>alebo anglickom jazyku</w:t>
      </w:r>
      <w:r>
        <w:rPr>
          <w:rStyle w:val="normaltextrun"/>
          <w:rFonts w:ascii="Calibri" w:hAnsi="Calibri" w:cs="Calibri"/>
          <w:sz w:val="22"/>
          <w:szCs w:val="22"/>
        </w:rPr>
        <w:t>, ktoré sa stanú súčasťou tejto prílohy</w:t>
      </w:r>
      <w:r w:rsidRPr="2BEE3E12">
        <w:rPr>
          <w:rStyle w:val="normaltextrun"/>
          <w:rFonts w:ascii="Calibri" w:hAnsi="Calibri" w:cs="Calibri"/>
          <w:sz w:val="22"/>
          <w:szCs w:val="22"/>
        </w:rPr>
        <w:t>.</w:t>
      </w:r>
    </w:p>
    <w:p w14:paraId="3F5F4803" w14:textId="08C963D1" w:rsidR="00B14F6B" w:rsidRDefault="00B14F6B" w:rsidP="00B14F6B">
      <w:pPr>
        <w:pStyle w:val="paragraph"/>
        <w:spacing w:after="240"/>
        <w:jc w:val="both"/>
        <w:rPr>
          <w:rStyle w:val="normaltextrun"/>
          <w:rFonts w:ascii="Calibri" w:hAnsi="Calibri" w:cs="Calibri"/>
          <w:sz w:val="22"/>
          <w:szCs w:val="22"/>
        </w:rPr>
      </w:pPr>
      <w:r w:rsidRPr="003D3555">
        <w:rPr>
          <w:rFonts w:asciiTheme="minorHAnsi" w:hAnsiTheme="minorHAnsi" w:cstheme="minorHAnsi"/>
          <w:sz w:val="22"/>
          <w:szCs w:val="22"/>
        </w:rPr>
        <w:t xml:space="preserve">Pokiaľ </w:t>
      </w:r>
      <w:r>
        <w:rPr>
          <w:rFonts w:asciiTheme="minorHAnsi" w:hAnsiTheme="minorHAnsi" w:cstheme="minorHAnsi"/>
          <w:sz w:val="22"/>
          <w:szCs w:val="22"/>
        </w:rPr>
        <w:t>ne</w:t>
      </w:r>
      <w:r w:rsidRPr="003D3555">
        <w:rPr>
          <w:rFonts w:asciiTheme="minorHAnsi" w:hAnsiTheme="minorHAnsi" w:cstheme="minorHAnsi"/>
          <w:sz w:val="22"/>
          <w:szCs w:val="22"/>
        </w:rPr>
        <w:t xml:space="preserve">bude </w:t>
      </w:r>
      <w:r>
        <w:rPr>
          <w:rFonts w:asciiTheme="minorHAnsi" w:hAnsiTheme="minorHAnsi" w:cstheme="minorHAnsi"/>
          <w:sz w:val="22"/>
          <w:szCs w:val="22"/>
        </w:rPr>
        <w:t xml:space="preserve">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w:t>
      </w:r>
      <w:r w:rsidRPr="006902E8">
        <w:rPr>
          <w:rFonts w:asciiTheme="minorHAnsi" w:hAnsiTheme="minorHAnsi" w:cstheme="minorHAnsi"/>
          <w:sz w:val="22"/>
          <w:szCs w:val="22"/>
        </w:rPr>
        <w:t>výrobcu výrobku nebude zodpovedať kvalitatívnym a technickým parametrom požadovaným pre tento výrobok v prílohe A k zmluve o dielo, alebo z predloženého certifikátu, katalógového listu alebo iného potvrdenia výrobcu výrobku nebude požadovaný kvalitatívny a technický parameter požadovaný v prílohe A k zmluve o dielo jednoznačne vyplývať, ponuka nebude nespĺňať požiadavky objednávateľa ako</w:t>
      </w:r>
      <w:r>
        <w:rPr>
          <w:rFonts w:asciiTheme="minorHAnsi" w:hAnsiTheme="minorHAnsi" w:cstheme="minorHAnsi"/>
          <w:sz w:val="22"/>
          <w:szCs w:val="22"/>
        </w:rPr>
        <w:t xml:space="preserve"> obstarávateľa </w:t>
      </w:r>
      <w:r w:rsidRPr="003D3555">
        <w:rPr>
          <w:rFonts w:asciiTheme="minorHAnsi" w:hAnsiTheme="minorHAnsi" w:cstheme="minorHAnsi"/>
          <w:sz w:val="22"/>
          <w:szCs w:val="22"/>
        </w:rPr>
        <w:t>na predmet zákazky</w:t>
      </w:r>
      <w:r>
        <w:rPr>
          <w:rFonts w:asciiTheme="minorHAnsi" w:hAnsiTheme="minorHAnsi" w:cstheme="minorHAnsi"/>
          <w:sz w:val="22"/>
          <w:szCs w:val="22"/>
        </w:rPr>
        <w:t>.</w:t>
      </w:r>
    </w:p>
    <w:p w14:paraId="455A7767" w14:textId="77777777" w:rsidR="00B14F6B" w:rsidRDefault="00B14F6B" w:rsidP="00B14F6B">
      <w:pPr>
        <w:pStyle w:val="paragraph"/>
        <w:spacing w:after="240"/>
        <w:jc w:val="both"/>
        <w:rPr>
          <w:rStyle w:val="eop"/>
          <w:rFonts w:ascii="Calibri" w:hAnsi="Calibri" w:cs="Calibri"/>
          <w:sz w:val="22"/>
          <w:szCs w:val="22"/>
        </w:rPr>
      </w:pPr>
      <w:r w:rsidRPr="00F838E2">
        <w:rPr>
          <w:rFonts w:asciiTheme="minorHAnsi" w:hAnsiTheme="minorHAnsi" w:cstheme="minorHAnsi"/>
          <w:sz w:val="22"/>
          <w:szCs w:val="22"/>
        </w:rPr>
        <w:lastRenderedPageBreak/>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 rovnakými alebo lepšími vlastnosťami a parametrami, a to po predchádzajúcom odsúhlasení objednávateľom.</w:t>
      </w:r>
    </w:p>
    <w:p w14:paraId="3AA37BDE" w14:textId="77777777" w:rsidR="00B14F6B" w:rsidRPr="009346F8" w:rsidRDefault="00B14F6B" w:rsidP="00B14F6B">
      <w:pPr>
        <w:rPr>
          <w:rFonts w:asciiTheme="minorHAnsi" w:hAnsiTheme="minorHAnsi" w:cstheme="minorHAnsi"/>
          <w:sz w:val="22"/>
          <w:szCs w:val="22"/>
        </w:rPr>
      </w:pPr>
    </w:p>
    <w:tbl>
      <w:tblPr>
        <w:tblStyle w:val="Mriekatabuky"/>
        <w:tblW w:w="0" w:type="auto"/>
        <w:tblLook w:val="04A0" w:firstRow="1" w:lastRow="0" w:firstColumn="1" w:lastColumn="0" w:noHBand="0" w:noVBand="1"/>
      </w:tblPr>
      <w:tblGrid>
        <w:gridCol w:w="565"/>
        <w:gridCol w:w="2549"/>
        <w:gridCol w:w="3969"/>
        <w:gridCol w:w="2545"/>
      </w:tblGrid>
      <w:tr w:rsidR="00B14F6B" w:rsidRPr="00C2110E" w14:paraId="35FC9896" w14:textId="77777777" w:rsidTr="00411CBB">
        <w:tc>
          <w:tcPr>
            <w:tcW w:w="565" w:type="dxa"/>
            <w:vAlign w:val="center"/>
          </w:tcPr>
          <w:p w14:paraId="2CD3B822" w14:textId="77777777" w:rsidR="00B14F6B" w:rsidRPr="009346F8" w:rsidRDefault="00B14F6B">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Pol.</w:t>
            </w:r>
          </w:p>
        </w:tc>
        <w:tc>
          <w:tcPr>
            <w:tcW w:w="2549" w:type="dxa"/>
            <w:vAlign w:val="center"/>
          </w:tcPr>
          <w:p w14:paraId="514BCAF0" w14:textId="77777777" w:rsidR="00B14F6B" w:rsidRPr="009346F8" w:rsidRDefault="00B14F6B">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Druh</w:t>
            </w:r>
          </w:p>
        </w:tc>
        <w:tc>
          <w:tcPr>
            <w:tcW w:w="3969" w:type="dxa"/>
            <w:vAlign w:val="center"/>
          </w:tcPr>
          <w:p w14:paraId="63B54A2D" w14:textId="77777777" w:rsidR="00B14F6B" w:rsidRPr="009346F8" w:rsidRDefault="00B14F6B">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Výrobca</w:t>
            </w:r>
          </w:p>
        </w:tc>
        <w:tc>
          <w:tcPr>
            <w:tcW w:w="2545" w:type="dxa"/>
            <w:vAlign w:val="center"/>
          </w:tcPr>
          <w:p w14:paraId="3CEB9D41" w14:textId="77777777" w:rsidR="00B14F6B" w:rsidRPr="009346F8" w:rsidRDefault="00B14F6B">
            <w:pPr>
              <w:spacing w:before="120" w:after="120"/>
              <w:jc w:val="center"/>
              <w:rPr>
                <w:rFonts w:asciiTheme="minorHAnsi" w:hAnsiTheme="minorHAnsi" w:cstheme="minorHAnsi"/>
                <w:b/>
                <w:bCs/>
                <w:sz w:val="22"/>
                <w:szCs w:val="22"/>
              </w:rPr>
            </w:pPr>
            <w:r w:rsidRPr="009346F8">
              <w:rPr>
                <w:rFonts w:asciiTheme="minorHAnsi" w:hAnsiTheme="minorHAnsi" w:cstheme="minorHAnsi"/>
                <w:b/>
                <w:bCs/>
                <w:sz w:val="22"/>
                <w:szCs w:val="22"/>
              </w:rPr>
              <w:t>Typ</w:t>
            </w:r>
          </w:p>
        </w:tc>
      </w:tr>
      <w:tr w:rsidR="00B14F6B" w:rsidRPr="00C2110E" w14:paraId="2EFB1F17" w14:textId="77777777" w:rsidTr="00411CBB">
        <w:tc>
          <w:tcPr>
            <w:tcW w:w="565" w:type="dxa"/>
            <w:vAlign w:val="center"/>
          </w:tcPr>
          <w:p w14:paraId="36768165" w14:textId="77777777" w:rsidR="00B14F6B" w:rsidRPr="009346F8" w:rsidRDefault="00B14F6B">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1.</w:t>
            </w:r>
          </w:p>
        </w:tc>
        <w:tc>
          <w:tcPr>
            <w:tcW w:w="2549" w:type="dxa"/>
            <w:vAlign w:val="center"/>
          </w:tcPr>
          <w:p w14:paraId="7B4EBD6E" w14:textId="64294CC6" w:rsidR="00B14F6B" w:rsidRPr="009346F8" w:rsidRDefault="00B14F6B">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w:t>
            </w:r>
            <w:r w:rsidR="008140F0">
              <w:rPr>
                <w:rFonts w:asciiTheme="minorHAnsi" w:hAnsiTheme="minorHAnsi" w:cstheme="minorHAnsi"/>
                <w:sz w:val="22"/>
                <w:szCs w:val="22"/>
              </w:rPr>
              <w:t>á</w:t>
            </w:r>
            <w:r w:rsidRPr="009346F8">
              <w:rPr>
                <w:rFonts w:asciiTheme="minorHAnsi" w:hAnsiTheme="minorHAnsi" w:cstheme="minorHAnsi"/>
                <w:sz w:val="22"/>
                <w:szCs w:val="22"/>
              </w:rPr>
              <w:t xml:space="preserve"> </w:t>
            </w:r>
            <w:r w:rsidR="008140F0">
              <w:rPr>
                <w:rFonts w:asciiTheme="minorHAnsi" w:hAnsiTheme="minorHAnsi" w:cstheme="minorHAnsi"/>
                <w:sz w:val="22"/>
                <w:szCs w:val="22"/>
              </w:rPr>
              <w:t>rúra PN25 so signalizáciou priesaku DN 150/250</w:t>
            </w:r>
          </w:p>
        </w:tc>
        <w:tc>
          <w:tcPr>
            <w:tcW w:w="3969" w:type="dxa"/>
            <w:vAlign w:val="center"/>
          </w:tcPr>
          <w:p w14:paraId="16C61894" w14:textId="1F73230B" w:rsidR="00411CBB" w:rsidRPr="009346F8" w:rsidRDefault="00411CBB">
            <w:pPr>
              <w:spacing w:before="120" w:after="120"/>
              <w:jc w:val="center"/>
              <w:rPr>
                <w:rFonts w:asciiTheme="minorHAnsi" w:hAnsiTheme="minorHAnsi" w:cstheme="minorHAnsi"/>
                <w:sz w:val="22"/>
                <w:szCs w:val="22"/>
              </w:rPr>
            </w:pPr>
          </w:p>
        </w:tc>
        <w:tc>
          <w:tcPr>
            <w:tcW w:w="2545" w:type="dxa"/>
            <w:vAlign w:val="center"/>
          </w:tcPr>
          <w:p w14:paraId="48A9A3BB" w14:textId="1F14320B" w:rsidR="00B14F6B" w:rsidRPr="009346F8" w:rsidRDefault="00B14F6B">
            <w:pPr>
              <w:spacing w:before="120" w:after="120"/>
              <w:jc w:val="center"/>
              <w:rPr>
                <w:rFonts w:asciiTheme="minorHAnsi" w:hAnsiTheme="minorHAnsi" w:cstheme="minorHAnsi"/>
                <w:sz w:val="22"/>
                <w:szCs w:val="22"/>
              </w:rPr>
            </w:pPr>
          </w:p>
        </w:tc>
      </w:tr>
      <w:tr w:rsidR="00B14F6B" w:rsidRPr="00C2110E" w14:paraId="657474EC" w14:textId="77777777" w:rsidTr="00411CBB">
        <w:tc>
          <w:tcPr>
            <w:tcW w:w="565" w:type="dxa"/>
            <w:vAlign w:val="center"/>
          </w:tcPr>
          <w:p w14:paraId="72E48D3E" w14:textId="77777777" w:rsidR="00B14F6B" w:rsidRPr="009346F8" w:rsidRDefault="00B14F6B">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2.</w:t>
            </w:r>
          </w:p>
        </w:tc>
        <w:tc>
          <w:tcPr>
            <w:tcW w:w="2549" w:type="dxa"/>
            <w:vAlign w:val="center"/>
          </w:tcPr>
          <w:p w14:paraId="450B8633" w14:textId="0AE8AC52" w:rsidR="00B14F6B" w:rsidRPr="009346F8" w:rsidRDefault="00B14F6B">
            <w:pPr>
              <w:spacing w:before="120" w:after="120"/>
              <w:rPr>
                <w:rFonts w:asciiTheme="minorHAnsi" w:hAnsiTheme="minorHAnsi" w:cstheme="minorHAnsi"/>
                <w:sz w:val="22"/>
                <w:szCs w:val="22"/>
              </w:rPr>
            </w:pPr>
            <w:r w:rsidRPr="009346F8">
              <w:rPr>
                <w:rFonts w:asciiTheme="minorHAnsi" w:hAnsiTheme="minorHAnsi" w:cstheme="minorHAnsi"/>
                <w:sz w:val="22"/>
                <w:szCs w:val="22"/>
              </w:rPr>
              <w:t>Predizolovan</w:t>
            </w:r>
            <w:r w:rsidR="008140F0">
              <w:rPr>
                <w:rFonts w:asciiTheme="minorHAnsi" w:hAnsiTheme="minorHAnsi" w:cstheme="minorHAnsi"/>
                <w:sz w:val="22"/>
                <w:szCs w:val="22"/>
              </w:rPr>
              <w:t>á rúra PN25 so signalizáciou priesaku DN 200/315</w:t>
            </w:r>
          </w:p>
        </w:tc>
        <w:tc>
          <w:tcPr>
            <w:tcW w:w="3969" w:type="dxa"/>
            <w:vAlign w:val="center"/>
          </w:tcPr>
          <w:p w14:paraId="662823F9" w14:textId="64D089B0" w:rsidR="00B14F6B" w:rsidRPr="009346F8" w:rsidRDefault="00B14F6B" w:rsidP="00411CBB">
            <w:pPr>
              <w:spacing w:before="120" w:after="120"/>
              <w:jc w:val="center"/>
              <w:rPr>
                <w:rFonts w:asciiTheme="minorHAnsi" w:hAnsiTheme="minorHAnsi" w:cstheme="minorHAnsi"/>
                <w:sz w:val="22"/>
                <w:szCs w:val="22"/>
              </w:rPr>
            </w:pPr>
          </w:p>
        </w:tc>
        <w:tc>
          <w:tcPr>
            <w:tcW w:w="2545" w:type="dxa"/>
            <w:vAlign w:val="center"/>
          </w:tcPr>
          <w:p w14:paraId="2CF8F24E" w14:textId="2F3F1FE5" w:rsidR="00B14F6B" w:rsidRPr="009346F8" w:rsidRDefault="00B14F6B">
            <w:pPr>
              <w:spacing w:before="120" w:after="120"/>
              <w:jc w:val="center"/>
              <w:rPr>
                <w:rFonts w:asciiTheme="minorHAnsi" w:hAnsiTheme="minorHAnsi" w:cstheme="minorHAnsi"/>
                <w:sz w:val="22"/>
                <w:szCs w:val="22"/>
              </w:rPr>
            </w:pPr>
          </w:p>
        </w:tc>
      </w:tr>
      <w:tr w:rsidR="00B14F6B" w:rsidRPr="00C2110E" w14:paraId="07112BBC" w14:textId="77777777" w:rsidTr="00411CBB">
        <w:tc>
          <w:tcPr>
            <w:tcW w:w="565" w:type="dxa"/>
            <w:vAlign w:val="center"/>
          </w:tcPr>
          <w:p w14:paraId="3FB672BA" w14:textId="77777777" w:rsidR="00B14F6B" w:rsidRPr="009346F8" w:rsidRDefault="00B14F6B">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3.</w:t>
            </w:r>
          </w:p>
        </w:tc>
        <w:tc>
          <w:tcPr>
            <w:tcW w:w="2549" w:type="dxa"/>
            <w:vAlign w:val="center"/>
          </w:tcPr>
          <w:p w14:paraId="555C201D" w14:textId="666C6C39" w:rsidR="00B14F6B" w:rsidRPr="009346F8" w:rsidRDefault="008140F0">
            <w:pPr>
              <w:spacing w:before="120" w:after="120"/>
              <w:rPr>
                <w:rFonts w:asciiTheme="minorHAnsi" w:hAnsiTheme="minorHAnsi" w:cstheme="minorHAnsi"/>
                <w:sz w:val="22"/>
                <w:szCs w:val="22"/>
              </w:rPr>
            </w:pPr>
            <w:r>
              <w:rPr>
                <w:rFonts w:asciiTheme="minorHAnsi" w:hAnsiTheme="minorHAnsi" w:cstheme="minorHAnsi"/>
                <w:sz w:val="22"/>
                <w:szCs w:val="22"/>
              </w:rPr>
              <w:t>Uzatváracia armatúra privarovacia  DN 100 / PN 25</w:t>
            </w:r>
          </w:p>
        </w:tc>
        <w:tc>
          <w:tcPr>
            <w:tcW w:w="3969" w:type="dxa"/>
            <w:vAlign w:val="center"/>
          </w:tcPr>
          <w:p w14:paraId="4A48CA82" w14:textId="23B770CE" w:rsidR="00B14F6B" w:rsidRPr="009346F8" w:rsidRDefault="00B14F6B" w:rsidP="00411CBB">
            <w:pPr>
              <w:spacing w:before="120" w:after="120"/>
              <w:jc w:val="center"/>
              <w:rPr>
                <w:rFonts w:asciiTheme="minorHAnsi" w:hAnsiTheme="minorHAnsi" w:cstheme="minorHAnsi"/>
                <w:sz w:val="22"/>
                <w:szCs w:val="22"/>
              </w:rPr>
            </w:pPr>
          </w:p>
        </w:tc>
        <w:tc>
          <w:tcPr>
            <w:tcW w:w="2545" w:type="dxa"/>
            <w:vAlign w:val="center"/>
          </w:tcPr>
          <w:p w14:paraId="658DAC20" w14:textId="4F6F55CB" w:rsidR="00B14F6B" w:rsidRPr="009346F8" w:rsidRDefault="00B14F6B">
            <w:pPr>
              <w:spacing w:before="120" w:after="120"/>
              <w:jc w:val="center"/>
              <w:rPr>
                <w:rFonts w:asciiTheme="minorHAnsi" w:hAnsiTheme="minorHAnsi" w:cstheme="minorHAnsi"/>
                <w:sz w:val="22"/>
                <w:szCs w:val="22"/>
              </w:rPr>
            </w:pPr>
          </w:p>
        </w:tc>
      </w:tr>
      <w:tr w:rsidR="00B14F6B" w:rsidRPr="00C2110E" w14:paraId="3167225B" w14:textId="77777777" w:rsidTr="00411CBB">
        <w:tc>
          <w:tcPr>
            <w:tcW w:w="565" w:type="dxa"/>
            <w:vAlign w:val="center"/>
          </w:tcPr>
          <w:p w14:paraId="38C7722F" w14:textId="77777777" w:rsidR="00B14F6B" w:rsidRPr="009346F8" w:rsidRDefault="00B14F6B">
            <w:pPr>
              <w:spacing w:before="120" w:after="120"/>
              <w:jc w:val="center"/>
              <w:rPr>
                <w:rFonts w:asciiTheme="minorHAnsi" w:hAnsiTheme="minorHAnsi" w:cstheme="minorHAnsi"/>
                <w:sz w:val="22"/>
                <w:szCs w:val="22"/>
              </w:rPr>
            </w:pPr>
            <w:r w:rsidRPr="009346F8">
              <w:rPr>
                <w:rFonts w:asciiTheme="minorHAnsi" w:hAnsiTheme="minorHAnsi" w:cstheme="minorHAnsi"/>
                <w:sz w:val="22"/>
                <w:szCs w:val="22"/>
              </w:rPr>
              <w:t>4.</w:t>
            </w:r>
          </w:p>
        </w:tc>
        <w:tc>
          <w:tcPr>
            <w:tcW w:w="2549" w:type="dxa"/>
            <w:vAlign w:val="center"/>
          </w:tcPr>
          <w:p w14:paraId="56745954" w14:textId="7D4E7C5B" w:rsidR="00B14F6B" w:rsidRPr="009346F8" w:rsidRDefault="008140F0">
            <w:pPr>
              <w:spacing w:before="120" w:after="120"/>
              <w:rPr>
                <w:rFonts w:asciiTheme="minorHAnsi" w:hAnsiTheme="minorHAnsi" w:cstheme="minorHAnsi"/>
                <w:sz w:val="22"/>
                <w:szCs w:val="22"/>
              </w:rPr>
            </w:pPr>
            <w:r>
              <w:rPr>
                <w:rFonts w:asciiTheme="minorHAnsi" w:hAnsiTheme="minorHAnsi" w:cstheme="minorHAnsi"/>
                <w:sz w:val="22"/>
                <w:szCs w:val="22"/>
              </w:rPr>
              <w:t>Klapka DN 150 / PN 25</w:t>
            </w:r>
          </w:p>
        </w:tc>
        <w:tc>
          <w:tcPr>
            <w:tcW w:w="3969" w:type="dxa"/>
            <w:vAlign w:val="center"/>
          </w:tcPr>
          <w:p w14:paraId="4893C6B4" w14:textId="7D3B271B" w:rsidR="00B14F6B" w:rsidRPr="009346F8" w:rsidRDefault="00B14F6B" w:rsidP="00411CBB">
            <w:pPr>
              <w:spacing w:before="120" w:after="120"/>
              <w:jc w:val="center"/>
              <w:rPr>
                <w:rFonts w:asciiTheme="minorHAnsi" w:hAnsiTheme="minorHAnsi" w:cstheme="minorHAnsi"/>
                <w:sz w:val="22"/>
                <w:szCs w:val="22"/>
              </w:rPr>
            </w:pPr>
          </w:p>
        </w:tc>
        <w:tc>
          <w:tcPr>
            <w:tcW w:w="2545" w:type="dxa"/>
            <w:vAlign w:val="center"/>
          </w:tcPr>
          <w:p w14:paraId="683AC367" w14:textId="61583942" w:rsidR="00B14F6B" w:rsidRPr="009346F8" w:rsidRDefault="00B14F6B">
            <w:pPr>
              <w:spacing w:before="120" w:after="120"/>
              <w:jc w:val="center"/>
              <w:rPr>
                <w:rFonts w:asciiTheme="minorHAnsi" w:hAnsiTheme="minorHAnsi" w:cstheme="minorHAnsi"/>
                <w:sz w:val="22"/>
                <w:szCs w:val="22"/>
              </w:rPr>
            </w:pPr>
          </w:p>
        </w:tc>
      </w:tr>
      <w:tr w:rsidR="001C2487" w:rsidRPr="00C2110E" w14:paraId="108B5BF6" w14:textId="77777777" w:rsidTr="00411CBB">
        <w:tc>
          <w:tcPr>
            <w:tcW w:w="565" w:type="dxa"/>
            <w:vAlign w:val="center"/>
          </w:tcPr>
          <w:p w14:paraId="4669AD64" w14:textId="1E6F78E4" w:rsidR="001C2487" w:rsidRPr="006902E8" w:rsidRDefault="001C2487">
            <w:pPr>
              <w:spacing w:before="120" w:after="120"/>
              <w:jc w:val="center"/>
              <w:rPr>
                <w:rFonts w:asciiTheme="minorHAnsi" w:hAnsiTheme="minorHAnsi" w:cstheme="minorHAnsi"/>
                <w:sz w:val="22"/>
                <w:szCs w:val="22"/>
              </w:rPr>
            </w:pPr>
            <w:r w:rsidRPr="006902E8">
              <w:rPr>
                <w:rFonts w:asciiTheme="minorHAnsi" w:hAnsiTheme="minorHAnsi" w:cstheme="minorHAnsi"/>
                <w:sz w:val="22"/>
                <w:szCs w:val="22"/>
              </w:rPr>
              <w:t>5.</w:t>
            </w:r>
          </w:p>
        </w:tc>
        <w:tc>
          <w:tcPr>
            <w:tcW w:w="2549" w:type="dxa"/>
            <w:vAlign w:val="center"/>
          </w:tcPr>
          <w:p w14:paraId="5F2DB3BC" w14:textId="386ABB0A" w:rsidR="001C2487" w:rsidRDefault="001C2487">
            <w:pPr>
              <w:spacing w:before="120" w:after="120"/>
              <w:rPr>
                <w:rFonts w:asciiTheme="minorHAnsi" w:hAnsiTheme="minorHAnsi" w:cstheme="minorHAnsi"/>
                <w:sz w:val="22"/>
                <w:szCs w:val="22"/>
              </w:rPr>
            </w:pPr>
            <w:r w:rsidRPr="006902E8">
              <w:rPr>
                <w:rFonts w:asciiTheme="minorHAnsi" w:hAnsiTheme="minorHAnsi" w:cstheme="minorHAnsi"/>
                <w:sz w:val="22"/>
                <w:szCs w:val="22"/>
              </w:rPr>
              <w:t>Jednočinný kompenzátor</w:t>
            </w:r>
          </w:p>
        </w:tc>
        <w:tc>
          <w:tcPr>
            <w:tcW w:w="3969" w:type="dxa"/>
            <w:vAlign w:val="center"/>
          </w:tcPr>
          <w:p w14:paraId="77552E67" w14:textId="77777777" w:rsidR="001C2487" w:rsidRPr="009346F8" w:rsidRDefault="001C2487" w:rsidP="00411CBB">
            <w:pPr>
              <w:spacing w:before="120" w:after="120"/>
              <w:jc w:val="center"/>
              <w:rPr>
                <w:rFonts w:asciiTheme="minorHAnsi" w:hAnsiTheme="minorHAnsi" w:cstheme="minorHAnsi"/>
                <w:sz w:val="22"/>
                <w:szCs w:val="22"/>
              </w:rPr>
            </w:pPr>
          </w:p>
        </w:tc>
        <w:tc>
          <w:tcPr>
            <w:tcW w:w="2545" w:type="dxa"/>
            <w:vAlign w:val="center"/>
          </w:tcPr>
          <w:p w14:paraId="19E20FF8" w14:textId="77777777" w:rsidR="001C2487" w:rsidRPr="009346F8" w:rsidRDefault="001C2487">
            <w:pPr>
              <w:spacing w:before="120" w:after="120"/>
              <w:jc w:val="center"/>
              <w:rPr>
                <w:rFonts w:asciiTheme="minorHAnsi" w:hAnsiTheme="minorHAnsi" w:cstheme="minorHAnsi"/>
                <w:sz w:val="22"/>
                <w:szCs w:val="22"/>
              </w:rPr>
            </w:pPr>
          </w:p>
        </w:tc>
      </w:tr>
    </w:tbl>
    <w:p w14:paraId="36A9806C" w14:textId="77777777" w:rsidR="00B14F6B" w:rsidRPr="00C2110E" w:rsidRDefault="00B14F6B" w:rsidP="00B14F6B">
      <w:pPr>
        <w:spacing w:after="240"/>
        <w:jc w:val="both"/>
        <w:rPr>
          <w:rFonts w:asciiTheme="minorHAnsi" w:hAnsiTheme="minorHAnsi" w:cstheme="minorHAnsi"/>
          <w:b/>
          <w:bCs/>
          <w:sz w:val="22"/>
          <w:szCs w:val="22"/>
          <w:lang w:val="x-none" w:eastAsia="x-none"/>
        </w:rPr>
      </w:pPr>
      <w:r w:rsidRPr="00C2110E">
        <w:rPr>
          <w:rFonts w:asciiTheme="minorHAnsi" w:hAnsiTheme="minorHAnsi" w:cstheme="minorHAnsi"/>
          <w:sz w:val="22"/>
          <w:szCs w:val="22"/>
        </w:rPr>
        <w:br w:type="page"/>
      </w:r>
    </w:p>
    <w:p w14:paraId="1FB079A4" w14:textId="77777777" w:rsidR="00B14F6B" w:rsidRPr="00C2110E" w:rsidRDefault="00B14F6B" w:rsidP="00B14F6B">
      <w:pPr>
        <w:pStyle w:val="Nadpis1"/>
        <w:numPr>
          <w:ilvl w:val="0"/>
          <w:numId w:val="0"/>
        </w:numPr>
        <w:jc w:val="center"/>
        <w:rPr>
          <w:rFonts w:asciiTheme="minorHAnsi" w:hAnsiTheme="minorHAnsi" w:cstheme="minorHAnsi"/>
          <w:lang w:val="sk-SK"/>
        </w:rPr>
      </w:pPr>
      <w:bookmarkStart w:id="104" w:name="_Hlk147491539"/>
      <w:r w:rsidRPr="00C2110E">
        <w:rPr>
          <w:rFonts w:asciiTheme="minorHAnsi" w:hAnsiTheme="minorHAnsi" w:cstheme="minorHAnsi"/>
          <w:lang w:val="sk-SK"/>
        </w:rPr>
        <w:lastRenderedPageBreak/>
        <w:t xml:space="preserve">Príloha C – </w:t>
      </w:r>
      <w:r w:rsidRPr="00C2110E">
        <w:rPr>
          <w:rFonts w:asciiTheme="minorHAnsi" w:hAnsiTheme="minorHAnsi" w:cstheme="minorHAnsi"/>
        </w:rPr>
        <w:t>Výkaz výmer z ponuky</w:t>
      </w:r>
    </w:p>
    <w:p w14:paraId="50374A37"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Zhotoviteľ ako uchádzač je povinný priložiť k svojej ponuke ním ocenený výkaz výmer z podkladovej dokumentácie bez vecných zmien položiek. </w:t>
      </w:r>
      <w:r w:rsidRPr="00A24DF6">
        <w:rPr>
          <w:rFonts w:asciiTheme="minorHAnsi" w:hAnsiTheme="minorHAnsi" w:cstheme="minorHAnsi"/>
          <w:sz w:val="22"/>
          <w:szCs w:val="22"/>
        </w:rPr>
        <w:t xml:space="preserve">Zhotoviteľ ako uchádzač vyplní jednotkové ceny v eurách bez medzier a zaokrúhlené najviac na dve desatinné miesta pre všetky položky. Pokiaľ bude niektorá položka ocenená hodnotou nula alebo nebude vôbec ocenená, ponuka nebude nespĺňať požiadavky obstarávateľa na predmet zákazky. </w:t>
      </w:r>
      <w:r w:rsidRPr="009346F8">
        <w:rPr>
          <w:rFonts w:asciiTheme="minorHAnsi" w:hAnsiTheme="minorHAnsi" w:cstheme="minorHAnsi"/>
          <w:sz w:val="22"/>
          <w:szCs w:val="22"/>
        </w:rPr>
        <w:t>Nie je dovolené v ponukovom výkaze výmer vytvárať nové položky ani existujúce položky vecne meniť</w:t>
      </w:r>
      <w:r w:rsidRPr="00A31C19">
        <w:t xml:space="preserve"> </w:t>
      </w:r>
      <w:r w:rsidRPr="00A31C19">
        <w:rPr>
          <w:rFonts w:asciiTheme="minorHAnsi" w:hAnsiTheme="minorHAnsi" w:cstheme="minorHAnsi"/>
          <w:sz w:val="22"/>
          <w:szCs w:val="22"/>
        </w:rPr>
        <w:t>či meniť počty merných jednotiek položiek</w:t>
      </w:r>
      <w:r w:rsidRPr="009346F8">
        <w:rPr>
          <w:rFonts w:asciiTheme="minorHAnsi" w:hAnsiTheme="minorHAnsi" w:cstheme="minorHAnsi"/>
          <w:sz w:val="22"/>
          <w:szCs w:val="22"/>
        </w:rPr>
        <w:t>; vypĺňajú sa len bunky, ktoré sú osobitne označené, t. j. zásadne jednotkové ceny položiek.</w:t>
      </w:r>
      <w:r w:rsidRPr="00573F9B">
        <w:t xml:space="preserve"> </w:t>
      </w:r>
      <w:r w:rsidRPr="00573F9B">
        <w:rPr>
          <w:rFonts w:asciiTheme="minorHAnsi" w:hAnsiTheme="minorHAnsi" w:cstheme="minorHAnsi"/>
          <w:sz w:val="22"/>
          <w:szCs w:val="22"/>
        </w:rPr>
        <w:t>Ponukový výkaz výmer uchádzač predkladá vo formáte *.xls, resp.</w:t>
      </w:r>
      <w:r>
        <w:rPr>
          <w:rFonts w:asciiTheme="minorHAnsi" w:hAnsiTheme="minorHAnsi" w:cstheme="minorHAnsi"/>
          <w:sz w:val="22"/>
          <w:szCs w:val="22"/>
        </w:rPr>
        <w:t> </w:t>
      </w:r>
      <w:r w:rsidRPr="00573F9B">
        <w:rPr>
          <w:rFonts w:asciiTheme="minorHAnsi" w:hAnsiTheme="minorHAnsi" w:cstheme="minorHAnsi"/>
          <w:sz w:val="22"/>
          <w:szCs w:val="22"/>
        </w:rPr>
        <w:t>*.xlsx. Celková maximálna cena za dielo podľa článku 2 ods. 2.1 zmluvy o dielo je určená ako suma súčinov jednotkových cien a počtov merných jednotiek všetkých položiek z ponukového výkazu výmer.</w:t>
      </w:r>
    </w:p>
    <w:p w14:paraId="7426FE50" w14:textId="1C2AD815"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Pokiaľ sa nebude jednať o uplatnenie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_Ref108616354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1</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_Ref105440933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1.9</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je zodpovednosťou zhotoviteľa ako uchádzača, aby do ponukového výkazu výmer nacenil v rámci príslušných položiek všetky potrebné výdavky súvisiace so zhotovením diela</w:t>
      </w:r>
      <w:r w:rsidRPr="00C221A7">
        <w:rPr>
          <w:rFonts w:asciiTheme="minorHAnsi" w:hAnsiTheme="minorHAnsi" w:cstheme="minorHAnsi"/>
          <w:sz w:val="22"/>
          <w:szCs w:val="22"/>
        </w:rPr>
        <w:t>, a to prepočítané na počty merných jednotiek uvádzané vo výkaze výmer z</w:t>
      </w:r>
      <w:r>
        <w:rPr>
          <w:rFonts w:asciiTheme="minorHAnsi" w:hAnsiTheme="minorHAnsi" w:cstheme="minorHAnsi"/>
          <w:sz w:val="22"/>
          <w:szCs w:val="22"/>
        </w:rPr>
        <w:t> </w:t>
      </w:r>
      <w:r w:rsidRPr="00C221A7">
        <w:rPr>
          <w:rFonts w:asciiTheme="minorHAnsi" w:hAnsiTheme="minorHAnsi" w:cstheme="minorHAnsi"/>
          <w:sz w:val="22"/>
          <w:szCs w:val="22"/>
        </w:rPr>
        <w:t>podkladovej dokumentácie</w:t>
      </w:r>
      <w:r w:rsidRPr="009346F8">
        <w:rPr>
          <w:rFonts w:asciiTheme="minorHAnsi" w:hAnsiTheme="minorHAnsi" w:cstheme="minorHAnsi"/>
          <w:sz w:val="22"/>
          <w:szCs w:val="22"/>
        </w:rPr>
        <w:t>.</w:t>
      </w:r>
    </w:p>
    <w:p w14:paraId="16F73734" w14:textId="3B6472D2"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Pokiaľ je uskutočnenie niektorých činností alebo vynaloženie určitých výdavkov potrebných na zhotovenie diela pri príprave ponuky s odbornou starostlivosťou predvídateľné (článok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_Ref108616072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_Ref138674239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2.4</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a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_Ref138674241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2.5</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je povinnosťou a zodpovednosťou zhotoviteľa ako uchádzača tieto náklady zahrnúť do tých položiek výkazu výmer z podkladovej dokumentácie v ponukovom výkaze výmer, kam logiky patria, aj keby sa na ne príslušné položky výkazu výmer z podkladovej dokumentácie na prvý pohľad priamo nevzťahovali.</w:t>
      </w:r>
      <w:r>
        <w:rPr>
          <w:rFonts w:asciiTheme="minorHAnsi" w:hAnsiTheme="minorHAnsi" w:cstheme="minorHAnsi"/>
          <w:sz w:val="22"/>
          <w:szCs w:val="22"/>
        </w:rPr>
        <w:t xml:space="preserve"> </w:t>
      </w:r>
      <w:r w:rsidRPr="00B465E6">
        <w:rPr>
          <w:rFonts w:asciiTheme="minorHAnsi" w:hAnsiTheme="minorHAnsi" w:cstheme="minorHAnsi"/>
          <w:sz w:val="22"/>
          <w:szCs w:val="22"/>
        </w:rPr>
        <w:t>Počty merných jednotiek uvádzané vo výkaze výmer z podkladovej dokumentácie musia ostať zachované, a to aj v prípade, ak by uskutočnenie niektorých činností alebo vynaloženie určitých výdavkov potrebných na zhotovenie diela pri príprave ponuky s odbornou starostlivosťou bolo predvídateľné v inom rozsahu než predpokladanom výkazom výmer z podkladovej dokumentácie; zhotoviteľ ako uchádzač v takom prípade vyplní jednotkovú cenu položky a túto nebude prepočítavať na iný počet merných jednotiek než uvádzaný vo výkaze výmer z</w:t>
      </w:r>
      <w:r>
        <w:rPr>
          <w:rFonts w:asciiTheme="minorHAnsi" w:hAnsiTheme="minorHAnsi" w:cstheme="minorHAnsi"/>
          <w:sz w:val="22"/>
          <w:szCs w:val="22"/>
        </w:rPr>
        <w:t> </w:t>
      </w:r>
      <w:r w:rsidRPr="00B465E6">
        <w:rPr>
          <w:rFonts w:asciiTheme="minorHAnsi" w:hAnsiTheme="minorHAnsi" w:cstheme="minorHAnsi"/>
          <w:sz w:val="22"/>
          <w:szCs w:val="22"/>
        </w:rPr>
        <w:t>podkladovej dokumentácie; po uzatvorení zmluvy bude zhotoviteľ postupovať podľa článku 1 ods. 1.9 zmluvy o dielo.</w:t>
      </w:r>
    </w:p>
    <w:p w14:paraId="250D8E59" w14:textId="22F5A855"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 xml:space="preserve">Rozdiel z hľadiska viac prác a menej prác môže vzniknúť zásadne až pri skutočnej realizácii diela za splnenia podmienok vyplývajúcich z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_Ref108616072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_Ref138674239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2.4</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a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_Ref138674241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2.5</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na základe zmenového konania v zmysle článku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_Ref138418360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7</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ods. </w:t>
      </w:r>
      <w:r w:rsidRPr="009346F8">
        <w:rPr>
          <w:rFonts w:asciiTheme="minorHAnsi" w:hAnsiTheme="minorHAnsi" w:cstheme="minorHAnsi"/>
          <w:sz w:val="22"/>
          <w:szCs w:val="22"/>
        </w:rPr>
        <w:fldChar w:fldCharType="begin"/>
      </w:r>
      <w:r w:rsidRPr="009346F8">
        <w:rPr>
          <w:rFonts w:asciiTheme="minorHAnsi" w:hAnsiTheme="minorHAnsi" w:cstheme="minorHAnsi"/>
          <w:sz w:val="22"/>
          <w:szCs w:val="22"/>
        </w:rPr>
        <w:instrText xml:space="preserve"> REF _Ref138418365 \r \h  \* MERGEFORMAT </w:instrText>
      </w:r>
      <w:r w:rsidRPr="009346F8">
        <w:rPr>
          <w:rFonts w:asciiTheme="minorHAnsi" w:hAnsiTheme="minorHAnsi" w:cstheme="minorHAnsi"/>
          <w:sz w:val="22"/>
          <w:szCs w:val="22"/>
        </w:rPr>
      </w:r>
      <w:r w:rsidRPr="009346F8">
        <w:rPr>
          <w:rFonts w:asciiTheme="minorHAnsi" w:hAnsiTheme="minorHAnsi" w:cstheme="minorHAnsi"/>
          <w:sz w:val="22"/>
          <w:szCs w:val="22"/>
        </w:rPr>
        <w:fldChar w:fldCharType="separate"/>
      </w:r>
      <w:r w:rsidR="000D0217">
        <w:rPr>
          <w:rFonts w:asciiTheme="minorHAnsi" w:hAnsiTheme="minorHAnsi" w:cstheme="minorHAnsi"/>
          <w:sz w:val="22"/>
          <w:szCs w:val="22"/>
        </w:rPr>
        <w:t>7.7</w:t>
      </w:r>
      <w:r w:rsidRPr="009346F8">
        <w:rPr>
          <w:rFonts w:asciiTheme="minorHAnsi" w:hAnsiTheme="minorHAnsi" w:cstheme="minorHAnsi"/>
          <w:sz w:val="22"/>
          <w:szCs w:val="22"/>
        </w:rPr>
        <w:fldChar w:fldCharType="end"/>
      </w:r>
      <w:r w:rsidRPr="009346F8">
        <w:rPr>
          <w:rFonts w:asciiTheme="minorHAnsi" w:hAnsiTheme="minorHAnsi" w:cstheme="minorHAnsi"/>
          <w:sz w:val="22"/>
          <w:szCs w:val="22"/>
        </w:rPr>
        <w:t xml:space="preserve"> zmluvy o dielo, a to medzi skutočným rozsahom realizácie diela a ponukovým výkazom výmer.</w:t>
      </w:r>
      <w:r>
        <w:rPr>
          <w:rFonts w:asciiTheme="minorHAnsi" w:hAnsiTheme="minorHAnsi" w:cstheme="minorHAnsi"/>
          <w:sz w:val="22"/>
          <w:szCs w:val="22"/>
        </w:rPr>
        <w:t xml:space="preserve"> </w:t>
      </w:r>
      <w:r w:rsidRPr="00FF69D5">
        <w:rPr>
          <w:rFonts w:asciiTheme="minorHAnsi" w:hAnsiTheme="minorHAnsi" w:cstheme="minorHAnsi"/>
          <w:sz w:val="22"/>
          <w:szCs w:val="22"/>
        </w:rPr>
        <w:t>Rozdielny počet merných jednotiek vyplývajúci zo skutočnej realizácie diela vždy odôvodňuje viac práce, resp. menej práce.</w:t>
      </w:r>
    </w:p>
    <w:p w14:paraId="141AB89D" w14:textId="77777777" w:rsidR="00B14F6B" w:rsidRPr="009346F8" w:rsidRDefault="00B14F6B" w:rsidP="00B14F6B">
      <w:pPr>
        <w:keepNext/>
        <w:keepLines/>
        <w:spacing w:after="240"/>
        <w:jc w:val="both"/>
        <w:rPr>
          <w:rFonts w:asciiTheme="minorHAnsi" w:hAnsiTheme="minorHAnsi" w:cstheme="minorHAnsi"/>
          <w:b/>
          <w:bCs/>
          <w:sz w:val="22"/>
          <w:szCs w:val="22"/>
        </w:rPr>
      </w:pPr>
      <w:r w:rsidRPr="009346F8">
        <w:rPr>
          <w:rFonts w:asciiTheme="minorHAnsi" w:hAnsiTheme="minorHAnsi" w:cstheme="minorHAnsi"/>
          <w:b/>
          <w:bCs/>
          <w:sz w:val="22"/>
          <w:szCs w:val="22"/>
        </w:rPr>
        <w:lastRenderedPageBreak/>
        <w:t>Kalkulačný vzorec</w:t>
      </w:r>
    </w:p>
    <w:p w14:paraId="60290F10"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sz w:val="22"/>
          <w:szCs w:val="22"/>
        </w:rPr>
        <w:t>Pri oceňovaní nových položiek, ktoré nie sú uvedené v</w:t>
      </w:r>
      <w:r>
        <w:rPr>
          <w:rFonts w:asciiTheme="minorHAnsi" w:hAnsiTheme="minorHAnsi" w:cstheme="minorHAnsi"/>
          <w:sz w:val="22"/>
          <w:szCs w:val="22"/>
        </w:rPr>
        <w:t>o</w:t>
      </w:r>
      <w:r w:rsidRPr="009346F8">
        <w:rPr>
          <w:rFonts w:asciiTheme="minorHAnsi" w:hAnsiTheme="minorHAnsi" w:cstheme="minorHAnsi"/>
          <w:sz w:val="22"/>
          <w:szCs w:val="22"/>
        </w:rPr>
        <w:t xml:space="preserve"> výkaze výmer, zhotoviteľ predloží objednávateľovi na schválenie návrh novej položky (nových položiek), v ktorom uvedie názov novej položky, mernú jednotku novej položky, podrobný popis prvkov novej položky (potrebné množstvo práce, materiálov, nasadenia technického vybavenia a dopravy) a rozbor ich spotreby na mernú jednotku novej položky, navrhne jednotkovú cenu novej položky odvodením z inej položky z výkazu výmer zámenou príslušného prvku (napr.</w:t>
      </w:r>
      <w:r>
        <w:rPr>
          <w:rFonts w:asciiTheme="minorHAnsi" w:hAnsiTheme="minorHAnsi" w:cstheme="minorHAnsi"/>
          <w:sz w:val="22"/>
          <w:szCs w:val="22"/>
        </w:rPr>
        <w:t> </w:t>
      </w:r>
      <w:r w:rsidRPr="009346F8">
        <w:rPr>
          <w:rFonts w:asciiTheme="minorHAnsi" w:hAnsiTheme="minorHAnsi" w:cstheme="minorHAnsi"/>
          <w:sz w:val="22"/>
          <w:szCs w:val="22"/>
        </w:rPr>
        <w:t>zámenou materiálu, technického vybavenia a pod.), ak je to možné, inak vytvorením novej položky, s podrobnou kalkuláciou podľa kalkulačného vzorca uvedeného nižšie podloženou príslušnými dokladmi, a vyčísli cenový dopad vypracovaný na základe navrhnutej jednotkovej ceny, resp. navrhnutých jednotkových cien.</w:t>
      </w:r>
    </w:p>
    <w:p w14:paraId="2233C336"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sz w:val="22"/>
          <w:szCs w:val="22"/>
        </w:rPr>
        <w:t>Kalkulačný vzorec pre tvorbu jednotkovej ceny novej položky:</w:t>
      </w:r>
    </w:p>
    <w:p w14:paraId="36D4C5C2" w14:textId="77777777" w:rsidR="00B14F6B" w:rsidRPr="009346F8" w:rsidRDefault="00B14F6B" w:rsidP="00B14F6B">
      <w:pPr>
        <w:keepNext/>
        <w:keepLines/>
        <w:spacing w:after="240"/>
        <w:jc w:val="both"/>
        <w:rPr>
          <w:rFonts w:asciiTheme="minorHAnsi" w:hAnsiTheme="minorHAnsi" w:cstheme="minorHAnsi"/>
          <w:sz w:val="22"/>
          <w:szCs w:val="22"/>
        </w:rPr>
      </w:pPr>
      <w:r w:rsidRPr="009346F8">
        <w:rPr>
          <w:rFonts w:asciiTheme="minorHAnsi" w:hAnsiTheme="minorHAnsi" w:cstheme="minorHAnsi"/>
          <w:b/>
          <w:bCs/>
          <w:sz w:val="22"/>
          <w:szCs w:val="22"/>
        </w:rPr>
        <w:t>JC = PN + RN + PZ</w:t>
      </w:r>
      <w:r w:rsidRPr="009346F8">
        <w:rPr>
          <w:rFonts w:asciiTheme="minorHAnsi" w:hAnsiTheme="minorHAnsi" w:cstheme="minorHAnsi"/>
          <w:sz w:val="22"/>
          <w:szCs w:val="22"/>
        </w:rPr>
        <w:t>, kde</w:t>
      </w:r>
    </w:p>
    <w:p w14:paraId="1BB386D6" w14:textId="77777777" w:rsidR="00B14F6B" w:rsidRPr="009346F8" w:rsidRDefault="00B14F6B" w:rsidP="00B14F6B">
      <w:pPr>
        <w:keepNext/>
        <w:keepLines/>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JC</w:t>
      </w:r>
      <w:r w:rsidRPr="009346F8">
        <w:rPr>
          <w:rFonts w:asciiTheme="minorHAnsi" w:hAnsiTheme="minorHAnsi" w:cstheme="minorHAnsi"/>
          <w:sz w:val="22"/>
          <w:szCs w:val="22"/>
        </w:rPr>
        <w:tab/>
        <w:t>jednotková cena novej položky,</w:t>
      </w:r>
    </w:p>
    <w:p w14:paraId="51486DAC"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PN</w:t>
      </w:r>
      <w:r w:rsidRPr="009346F8">
        <w:rPr>
          <w:rFonts w:asciiTheme="minorHAnsi" w:hAnsiTheme="minorHAnsi" w:cstheme="minorHAnsi"/>
          <w:sz w:val="22"/>
          <w:szCs w:val="22"/>
        </w:rPr>
        <w:tab/>
        <w:t>skutočné priame náklady zhotoviteľa spojené s realizáciou jednej mernej jednotky novej položky tvorené preukázateľnými nákladmi zhotoviteľa na materiál, mzdy, technické vybavenie a dopravu, preukázané aktuálnym dokladom (faktúra, cenník, ponuka apod.) vo vzťahu k nosným prvkom a na žiadosť objednávateľa aj vo vzťahu k ďalším prvkom, a to po zohľadnení predpokladaného množstva práce, materiálov, nasadenia technického vybavenia a dopravy týkajúceho sa diela,</w:t>
      </w:r>
    </w:p>
    <w:p w14:paraId="62A44695" w14:textId="6075EA89"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RN</w:t>
      </w:r>
      <w:r w:rsidRPr="009346F8">
        <w:rPr>
          <w:rFonts w:asciiTheme="minorHAnsi" w:hAnsiTheme="minorHAnsi" w:cstheme="minorHAnsi"/>
          <w:sz w:val="22"/>
          <w:szCs w:val="22"/>
        </w:rPr>
        <w:tab/>
        <w:t xml:space="preserve">režijné náklady zhotoviteľa zahŕňajúce ostatné ekonomicky oprávnené náklady zhotoviteľa spojené s realizáciou jednej mernej jednotky novej položky vo výške </w:t>
      </w:r>
      <w:r w:rsidR="002D7096">
        <w:rPr>
          <w:rFonts w:asciiTheme="minorHAnsi" w:hAnsiTheme="minorHAnsi" w:cstheme="minorHAnsi"/>
          <w:sz w:val="22"/>
          <w:szCs w:val="22"/>
        </w:rPr>
        <w:t>13,2</w:t>
      </w:r>
      <w:r w:rsidRPr="009346F8">
        <w:rPr>
          <w:rFonts w:asciiTheme="minorHAnsi" w:hAnsiTheme="minorHAnsi" w:cstheme="minorHAnsi"/>
          <w:sz w:val="22"/>
          <w:szCs w:val="22"/>
        </w:rPr>
        <w:t xml:space="preserve"> % z PN,</w:t>
      </w:r>
    </w:p>
    <w:p w14:paraId="5334BFEF" w14:textId="7B34B2D2"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PZ</w:t>
      </w:r>
      <w:r w:rsidRPr="009346F8">
        <w:rPr>
          <w:rFonts w:asciiTheme="minorHAnsi" w:hAnsiTheme="minorHAnsi" w:cstheme="minorHAnsi"/>
          <w:sz w:val="22"/>
          <w:szCs w:val="22"/>
        </w:rPr>
        <w:tab/>
        <w:t xml:space="preserve">primeraný zisk zhotoviteľa vo výške </w:t>
      </w:r>
      <w:r w:rsidR="002D7096">
        <w:rPr>
          <w:rFonts w:asciiTheme="minorHAnsi" w:hAnsiTheme="minorHAnsi" w:cstheme="minorHAnsi"/>
          <w:sz w:val="22"/>
          <w:szCs w:val="22"/>
        </w:rPr>
        <w:t>2,6</w:t>
      </w:r>
      <w:r w:rsidRPr="009346F8">
        <w:rPr>
          <w:rFonts w:asciiTheme="minorHAnsi" w:hAnsiTheme="minorHAnsi" w:cstheme="minorHAnsi"/>
          <w:sz w:val="22"/>
          <w:szCs w:val="22"/>
        </w:rPr>
        <w:t xml:space="preserve"> % z (PN + RN).</w:t>
      </w:r>
    </w:p>
    <w:p w14:paraId="29B40CB1"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sz w:val="22"/>
          <w:szCs w:val="22"/>
        </w:rPr>
        <w:t>V prípade položky zabezpečovanej prostredníctvom subdodávateľa môže zhotoviteľ so súhlasom objednávateľa využiť aj nasledujúci kalkulačný vzorec pre tvorbu jednotkovej ceny novej položky:</w:t>
      </w:r>
    </w:p>
    <w:p w14:paraId="7B57A61C" w14:textId="77777777" w:rsidR="00B14F6B" w:rsidRPr="009346F8" w:rsidRDefault="00B14F6B" w:rsidP="00B14F6B">
      <w:pPr>
        <w:spacing w:after="240"/>
        <w:jc w:val="both"/>
        <w:rPr>
          <w:rFonts w:asciiTheme="minorHAnsi" w:hAnsiTheme="minorHAnsi" w:cstheme="minorHAnsi"/>
          <w:sz w:val="22"/>
          <w:szCs w:val="22"/>
        </w:rPr>
      </w:pPr>
      <w:r w:rsidRPr="009346F8">
        <w:rPr>
          <w:rFonts w:asciiTheme="minorHAnsi" w:hAnsiTheme="minorHAnsi" w:cstheme="minorHAnsi"/>
          <w:b/>
          <w:bCs/>
          <w:sz w:val="22"/>
          <w:szCs w:val="22"/>
        </w:rPr>
        <w:t>JC = CS + NZ</w:t>
      </w:r>
      <w:r w:rsidRPr="009346F8">
        <w:rPr>
          <w:rFonts w:asciiTheme="minorHAnsi" w:hAnsiTheme="minorHAnsi" w:cstheme="minorHAnsi"/>
          <w:sz w:val="22"/>
          <w:szCs w:val="22"/>
        </w:rPr>
        <w:t>, kde</w:t>
      </w:r>
    </w:p>
    <w:p w14:paraId="6C8C68C5"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JC</w:t>
      </w:r>
      <w:r w:rsidRPr="009346F8">
        <w:rPr>
          <w:rFonts w:asciiTheme="minorHAnsi" w:hAnsiTheme="minorHAnsi" w:cstheme="minorHAnsi"/>
          <w:sz w:val="22"/>
          <w:szCs w:val="22"/>
        </w:rPr>
        <w:tab/>
        <w:t>jednotková cena novej položky,</w:t>
      </w:r>
    </w:p>
    <w:p w14:paraId="619C3D48" w14:textId="77777777"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CS</w:t>
      </w:r>
      <w:r w:rsidRPr="009346F8">
        <w:rPr>
          <w:rFonts w:asciiTheme="minorHAnsi" w:hAnsiTheme="minorHAnsi" w:cstheme="minorHAnsi"/>
          <w:sz w:val="22"/>
          <w:szCs w:val="22"/>
        </w:rPr>
        <w:tab/>
        <w:t>cena preukázateľne platená subdodávateľovi prepočítaná na mernú jednotku novej položky, preukázaná aktuálnym dokladom (faktúra, cenník, ponuka apod.), po zohľadnení predpokladaného množstva práce, materiálov, nasadenia technického vybavenia a dopravy týkajúceho sa diela, pričom výber subdodávateľa a subdodávky zhotoviteľ preukáže objednávateľovi najmenej tromi cenovými ponukami; objednávateľ je oprávnený požadovať od zhotoviteľa predloženie podrobnej kalkulácie CS spracovanej podľa zákona Národnej rady Slovenskej republiky č. 18/1996 Z. z. o cenách v znení neskorších predpisov v režime ekonomicky oprávnených nákladov,</w:t>
      </w:r>
    </w:p>
    <w:p w14:paraId="41E7ECC4" w14:textId="36E770EC" w:rsidR="00B14F6B" w:rsidRPr="009346F8" w:rsidRDefault="00B14F6B" w:rsidP="00B14F6B">
      <w:pPr>
        <w:spacing w:after="240"/>
        <w:ind w:left="709" w:hanging="709"/>
        <w:jc w:val="both"/>
        <w:rPr>
          <w:rFonts w:asciiTheme="minorHAnsi" w:hAnsiTheme="minorHAnsi" w:cstheme="minorHAnsi"/>
          <w:sz w:val="22"/>
          <w:szCs w:val="22"/>
        </w:rPr>
      </w:pPr>
      <w:r w:rsidRPr="009346F8">
        <w:rPr>
          <w:rFonts w:asciiTheme="minorHAnsi" w:hAnsiTheme="minorHAnsi" w:cstheme="minorHAnsi"/>
          <w:b/>
          <w:bCs/>
          <w:sz w:val="22"/>
          <w:szCs w:val="22"/>
        </w:rPr>
        <w:t>NZ</w:t>
      </w:r>
      <w:r w:rsidRPr="009346F8">
        <w:rPr>
          <w:rFonts w:asciiTheme="minorHAnsi" w:hAnsiTheme="minorHAnsi" w:cstheme="minorHAnsi"/>
          <w:sz w:val="22"/>
          <w:szCs w:val="22"/>
        </w:rPr>
        <w:tab/>
        <w:t xml:space="preserve">náklady zhotoviteľa spojené so zabezpečením a koordinovaním subdodávateľa a zahŕňajúce aj primeraný zisk zhotoviteľa vo výške </w:t>
      </w:r>
      <w:r w:rsidR="002D7096">
        <w:rPr>
          <w:rFonts w:asciiTheme="minorHAnsi" w:hAnsiTheme="minorHAnsi" w:cstheme="minorHAnsi"/>
          <w:sz w:val="22"/>
          <w:szCs w:val="22"/>
        </w:rPr>
        <w:t>6,3</w:t>
      </w:r>
      <w:r w:rsidRPr="009346F8">
        <w:rPr>
          <w:rFonts w:asciiTheme="minorHAnsi" w:hAnsiTheme="minorHAnsi" w:cstheme="minorHAnsi"/>
          <w:sz w:val="22"/>
          <w:szCs w:val="22"/>
        </w:rPr>
        <w:t> % z CS.</w:t>
      </w:r>
      <w:bookmarkEnd w:id="104"/>
    </w:p>
    <w:p w14:paraId="7972ED79" w14:textId="77777777" w:rsidR="00B14F6B" w:rsidRDefault="00B14F6B" w:rsidP="00B14F6B">
      <w:pPr>
        <w:rPr>
          <w:rFonts w:asciiTheme="minorHAnsi" w:hAnsiTheme="minorHAnsi" w:cstheme="minorHAnsi"/>
          <w:b/>
          <w:bCs/>
          <w:sz w:val="22"/>
          <w:szCs w:val="22"/>
          <w:lang w:val="x-none" w:eastAsia="x-none"/>
        </w:rPr>
      </w:pPr>
      <w:r>
        <w:rPr>
          <w:rFonts w:asciiTheme="minorHAnsi" w:hAnsiTheme="minorHAnsi" w:cstheme="minorHAnsi"/>
        </w:rPr>
        <w:br w:type="page"/>
      </w:r>
    </w:p>
    <w:p w14:paraId="490D25BB" w14:textId="77777777" w:rsidR="00B14F6B" w:rsidRPr="00C2110E" w:rsidRDefault="00B14F6B" w:rsidP="00B14F6B">
      <w:pPr>
        <w:pStyle w:val="Nadpis1"/>
        <w:numPr>
          <w:ilvl w:val="0"/>
          <w:numId w:val="0"/>
        </w:numPr>
        <w:jc w:val="center"/>
        <w:rPr>
          <w:rFonts w:asciiTheme="minorHAnsi" w:hAnsiTheme="minorHAnsi" w:cstheme="minorHAnsi"/>
        </w:rPr>
      </w:pPr>
      <w:r w:rsidRPr="00C2110E">
        <w:rPr>
          <w:rFonts w:asciiTheme="minorHAnsi" w:hAnsiTheme="minorHAnsi" w:cstheme="minorHAnsi"/>
        </w:rPr>
        <w:lastRenderedPageBreak/>
        <w:t xml:space="preserve">Príloha </w:t>
      </w:r>
      <w:r w:rsidRPr="00C2110E">
        <w:rPr>
          <w:rFonts w:asciiTheme="minorHAnsi" w:hAnsiTheme="minorHAnsi" w:cstheme="minorHAnsi"/>
          <w:lang w:val="sk-SK"/>
        </w:rPr>
        <w:t>D</w:t>
      </w:r>
      <w:r w:rsidRPr="00C2110E">
        <w:rPr>
          <w:rFonts w:asciiTheme="minorHAnsi" w:hAnsiTheme="minorHAnsi" w:cstheme="minorHAnsi"/>
        </w:rPr>
        <w:t xml:space="preserve"> – Zoznam subdodávateľov podľa zákona o registri</w:t>
      </w:r>
    </w:p>
    <w:tbl>
      <w:tblPr>
        <w:tblStyle w:val="Mriekatabuky"/>
        <w:tblW w:w="0" w:type="auto"/>
        <w:tblLook w:val="04A0" w:firstRow="1" w:lastRow="0" w:firstColumn="1" w:lastColumn="0" w:noHBand="0" w:noVBand="1"/>
      </w:tblPr>
      <w:tblGrid>
        <w:gridCol w:w="498"/>
        <w:gridCol w:w="1198"/>
        <w:gridCol w:w="1843"/>
        <w:gridCol w:w="1965"/>
        <w:gridCol w:w="2062"/>
        <w:gridCol w:w="2062"/>
      </w:tblGrid>
      <w:tr w:rsidR="00B14F6B" w:rsidRPr="00C2110E" w14:paraId="32593EEB" w14:textId="77777777">
        <w:trPr>
          <w:trHeight w:val="2600"/>
        </w:trPr>
        <w:tc>
          <w:tcPr>
            <w:tcW w:w="498" w:type="dxa"/>
            <w:vMerge w:val="restart"/>
            <w:textDirection w:val="btLr"/>
            <w:vAlign w:val="center"/>
          </w:tcPr>
          <w:p w14:paraId="186D4AA2" w14:textId="77777777" w:rsidR="00B14F6B" w:rsidRPr="009346F8" w:rsidRDefault="00B14F6B">
            <w:pPr>
              <w:ind w:left="113" w:right="113"/>
              <w:rPr>
                <w:rFonts w:asciiTheme="minorHAnsi" w:hAnsiTheme="minorHAnsi" w:cstheme="minorHAnsi"/>
                <w:b/>
                <w:bCs/>
                <w:sz w:val="22"/>
                <w:szCs w:val="22"/>
              </w:rPr>
            </w:pPr>
            <w:r w:rsidRPr="009346F8">
              <w:rPr>
                <w:rFonts w:asciiTheme="minorHAnsi" w:hAnsiTheme="minorHAnsi" w:cstheme="minorHAnsi"/>
                <w:sz w:val="22"/>
                <w:szCs w:val="22"/>
              </w:rPr>
              <w:t>Zoznam subdodávateľov podľa zákona o registri (v tejto prílohe ďalej len „</w:t>
            </w:r>
            <w:r w:rsidRPr="009346F8">
              <w:rPr>
                <w:rFonts w:asciiTheme="minorHAnsi" w:hAnsiTheme="minorHAnsi" w:cstheme="minorHAnsi"/>
                <w:b/>
                <w:bCs/>
                <w:sz w:val="22"/>
                <w:szCs w:val="22"/>
              </w:rPr>
              <w:t>subdodávateľ</w:t>
            </w:r>
            <w:r w:rsidRPr="009346F8">
              <w:rPr>
                <w:rFonts w:asciiTheme="minorHAnsi" w:hAnsiTheme="minorHAnsi" w:cstheme="minorHAnsi"/>
                <w:sz w:val="22"/>
                <w:szCs w:val="22"/>
              </w:rPr>
              <w:t>)</w:t>
            </w:r>
          </w:p>
        </w:tc>
        <w:tc>
          <w:tcPr>
            <w:tcW w:w="1198" w:type="dxa"/>
            <w:textDirection w:val="btLr"/>
            <w:vAlign w:val="center"/>
          </w:tcPr>
          <w:p w14:paraId="33D4D835"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Údaj o predpokladaných finančných plneniach v prospech subdodávateľa [€]</w:t>
            </w:r>
          </w:p>
        </w:tc>
        <w:tc>
          <w:tcPr>
            <w:tcW w:w="1843" w:type="dxa"/>
            <w:textDirection w:val="btLr"/>
          </w:tcPr>
          <w:p w14:paraId="07773B4E" w14:textId="42B2ED9E" w:rsidR="00B14F6B" w:rsidRPr="009346F8" w:rsidRDefault="00B14F6B" w:rsidP="001C1343">
            <w:pPr>
              <w:ind w:left="113" w:right="113"/>
              <w:jc w:val="center"/>
              <w:rPr>
                <w:rFonts w:asciiTheme="minorHAnsi" w:hAnsiTheme="minorHAnsi" w:cstheme="minorHAnsi"/>
                <w:b/>
                <w:bCs/>
                <w:sz w:val="22"/>
                <w:szCs w:val="22"/>
              </w:rPr>
            </w:pPr>
          </w:p>
        </w:tc>
        <w:tc>
          <w:tcPr>
            <w:tcW w:w="1965" w:type="dxa"/>
            <w:textDirection w:val="btLr"/>
          </w:tcPr>
          <w:p w14:paraId="042ACED8"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794DEE16"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3DB3B5FB" w14:textId="77777777" w:rsidR="00B14F6B" w:rsidRPr="009346F8" w:rsidRDefault="00B14F6B">
            <w:pPr>
              <w:ind w:left="113" w:right="113"/>
              <w:rPr>
                <w:rFonts w:asciiTheme="minorHAnsi" w:hAnsiTheme="minorHAnsi" w:cstheme="minorHAnsi"/>
                <w:b/>
                <w:bCs/>
                <w:sz w:val="22"/>
                <w:szCs w:val="22"/>
              </w:rPr>
            </w:pPr>
          </w:p>
        </w:tc>
      </w:tr>
      <w:tr w:rsidR="00B14F6B" w:rsidRPr="00C2110E" w14:paraId="762DC4D2" w14:textId="77777777">
        <w:trPr>
          <w:trHeight w:val="3388"/>
        </w:trPr>
        <w:tc>
          <w:tcPr>
            <w:tcW w:w="498" w:type="dxa"/>
            <w:vMerge/>
            <w:textDirection w:val="btLr"/>
          </w:tcPr>
          <w:p w14:paraId="24CF83F5" w14:textId="77777777" w:rsidR="00B14F6B" w:rsidRPr="009346F8" w:rsidRDefault="00B14F6B">
            <w:pPr>
              <w:ind w:left="113" w:right="113"/>
              <w:rPr>
                <w:rFonts w:asciiTheme="minorHAnsi" w:hAnsiTheme="minorHAnsi" w:cstheme="minorHAnsi"/>
                <w:b/>
                <w:bCs/>
                <w:sz w:val="22"/>
                <w:szCs w:val="22"/>
              </w:rPr>
            </w:pPr>
          </w:p>
        </w:tc>
        <w:tc>
          <w:tcPr>
            <w:tcW w:w="1198" w:type="dxa"/>
            <w:textDirection w:val="btLr"/>
            <w:vAlign w:val="center"/>
          </w:tcPr>
          <w:p w14:paraId="48060587"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Označenie (zvyčajne obchodného) registra, v ktorom je subdodávateľ zapísaný, a číslo zápisu</w:t>
            </w:r>
          </w:p>
        </w:tc>
        <w:tc>
          <w:tcPr>
            <w:tcW w:w="1843" w:type="dxa"/>
            <w:textDirection w:val="btLr"/>
          </w:tcPr>
          <w:p w14:paraId="2A0ED660" w14:textId="3B54B62E" w:rsidR="00B14F6B" w:rsidRPr="009346F8" w:rsidRDefault="00B14F6B">
            <w:pPr>
              <w:ind w:left="113" w:right="113"/>
              <w:rPr>
                <w:rFonts w:asciiTheme="minorHAnsi" w:hAnsiTheme="minorHAnsi" w:cstheme="minorHAnsi"/>
                <w:b/>
                <w:bCs/>
                <w:sz w:val="22"/>
                <w:szCs w:val="22"/>
              </w:rPr>
            </w:pPr>
          </w:p>
        </w:tc>
        <w:tc>
          <w:tcPr>
            <w:tcW w:w="1965" w:type="dxa"/>
            <w:textDirection w:val="btLr"/>
          </w:tcPr>
          <w:p w14:paraId="1642DB8C"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1DED45F4"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32A16F0B" w14:textId="77777777" w:rsidR="00B14F6B" w:rsidRPr="009346F8" w:rsidRDefault="00B14F6B">
            <w:pPr>
              <w:ind w:left="113" w:right="113"/>
              <w:rPr>
                <w:rFonts w:asciiTheme="minorHAnsi" w:hAnsiTheme="minorHAnsi" w:cstheme="minorHAnsi"/>
                <w:b/>
                <w:bCs/>
                <w:sz w:val="22"/>
                <w:szCs w:val="22"/>
              </w:rPr>
            </w:pPr>
          </w:p>
        </w:tc>
      </w:tr>
      <w:tr w:rsidR="00B14F6B" w:rsidRPr="00C2110E" w14:paraId="54B5753F" w14:textId="77777777">
        <w:trPr>
          <w:trHeight w:val="1692"/>
        </w:trPr>
        <w:tc>
          <w:tcPr>
            <w:tcW w:w="498" w:type="dxa"/>
            <w:vMerge/>
            <w:textDirection w:val="btLr"/>
          </w:tcPr>
          <w:p w14:paraId="54E4A599" w14:textId="77777777" w:rsidR="00B14F6B" w:rsidRPr="009346F8" w:rsidRDefault="00B14F6B">
            <w:pPr>
              <w:ind w:left="113" w:right="113"/>
              <w:rPr>
                <w:rFonts w:asciiTheme="minorHAnsi" w:hAnsiTheme="minorHAnsi" w:cstheme="minorHAnsi"/>
                <w:b/>
                <w:bCs/>
                <w:sz w:val="22"/>
                <w:szCs w:val="22"/>
              </w:rPr>
            </w:pPr>
          </w:p>
        </w:tc>
        <w:tc>
          <w:tcPr>
            <w:tcW w:w="1198" w:type="dxa"/>
            <w:textDirection w:val="btLr"/>
            <w:vAlign w:val="center"/>
          </w:tcPr>
          <w:p w14:paraId="62B1BB6B"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IČO subdodávateľa</w:t>
            </w:r>
          </w:p>
        </w:tc>
        <w:tc>
          <w:tcPr>
            <w:tcW w:w="1843" w:type="dxa"/>
            <w:textDirection w:val="btLr"/>
          </w:tcPr>
          <w:p w14:paraId="576FD3BB" w14:textId="319CBFE1" w:rsidR="00B14F6B" w:rsidRPr="009346F8" w:rsidRDefault="00B14F6B" w:rsidP="001C1343">
            <w:pPr>
              <w:ind w:left="113" w:right="113"/>
              <w:jc w:val="center"/>
              <w:rPr>
                <w:rFonts w:asciiTheme="minorHAnsi" w:hAnsiTheme="minorHAnsi" w:cstheme="minorHAnsi"/>
                <w:b/>
                <w:bCs/>
                <w:sz w:val="22"/>
                <w:szCs w:val="22"/>
              </w:rPr>
            </w:pPr>
          </w:p>
        </w:tc>
        <w:tc>
          <w:tcPr>
            <w:tcW w:w="1965" w:type="dxa"/>
            <w:textDirection w:val="btLr"/>
          </w:tcPr>
          <w:p w14:paraId="781AA14B"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30AABDD2"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2140F9A2" w14:textId="77777777" w:rsidR="00B14F6B" w:rsidRPr="009346F8" w:rsidRDefault="00B14F6B">
            <w:pPr>
              <w:ind w:left="113" w:right="113"/>
              <w:rPr>
                <w:rFonts w:asciiTheme="minorHAnsi" w:hAnsiTheme="minorHAnsi" w:cstheme="minorHAnsi"/>
                <w:b/>
                <w:bCs/>
                <w:sz w:val="22"/>
                <w:szCs w:val="22"/>
              </w:rPr>
            </w:pPr>
          </w:p>
        </w:tc>
      </w:tr>
      <w:tr w:rsidR="00B14F6B" w:rsidRPr="00C2110E" w14:paraId="6E906C00" w14:textId="77777777">
        <w:trPr>
          <w:trHeight w:val="2965"/>
        </w:trPr>
        <w:tc>
          <w:tcPr>
            <w:tcW w:w="498" w:type="dxa"/>
            <w:vMerge/>
            <w:textDirection w:val="btLr"/>
          </w:tcPr>
          <w:p w14:paraId="505FD0F8" w14:textId="77777777" w:rsidR="00B14F6B" w:rsidRPr="009346F8" w:rsidRDefault="00B14F6B">
            <w:pPr>
              <w:ind w:left="113" w:right="113"/>
              <w:rPr>
                <w:rFonts w:asciiTheme="minorHAnsi" w:hAnsiTheme="minorHAnsi" w:cstheme="minorHAnsi"/>
                <w:b/>
                <w:bCs/>
                <w:sz w:val="22"/>
                <w:szCs w:val="22"/>
              </w:rPr>
            </w:pPr>
          </w:p>
        </w:tc>
        <w:tc>
          <w:tcPr>
            <w:tcW w:w="1198" w:type="dxa"/>
            <w:textDirection w:val="btLr"/>
            <w:vAlign w:val="center"/>
          </w:tcPr>
          <w:p w14:paraId="06E0A731"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Sídlo alebo miesto podnikania subdodávateľa</w:t>
            </w:r>
          </w:p>
        </w:tc>
        <w:tc>
          <w:tcPr>
            <w:tcW w:w="1843" w:type="dxa"/>
            <w:textDirection w:val="btLr"/>
          </w:tcPr>
          <w:p w14:paraId="737AC842" w14:textId="1BFF3B44" w:rsidR="001C1343" w:rsidRPr="009346F8" w:rsidRDefault="001C1343" w:rsidP="001C1343">
            <w:pPr>
              <w:ind w:left="113" w:right="113"/>
              <w:jc w:val="center"/>
              <w:rPr>
                <w:rFonts w:asciiTheme="minorHAnsi" w:hAnsiTheme="minorHAnsi" w:cstheme="minorHAnsi"/>
                <w:b/>
                <w:bCs/>
                <w:sz w:val="22"/>
                <w:szCs w:val="22"/>
              </w:rPr>
            </w:pPr>
          </w:p>
        </w:tc>
        <w:tc>
          <w:tcPr>
            <w:tcW w:w="1965" w:type="dxa"/>
            <w:textDirection w:val="btLr"/>
          </w:tcPr>
          <w:p w14:paraId="4861746D"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5DBC5B87"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1E103365" w14:textId="77777777" w:rsidR="00B14F6B" w:rsidRPr="009346F8" w:rsidRDefault="00B14F6B">
            <w:pPr>
              <w:ind w:left="113" w:right="113"/>
              <w:rPr>
                <w:rFonts w:asciiTheme="minorHAnsi" w:hAnsiTheme="minorHAnsi" w:cstheme="minorHAnsi"/>
                <w:b/>
                <w:bCs/>
                <w:sz w:val="22"/>
                <w:szCs w:val="22"/>
              </w:rPr>
            </w:pPr>
          </w:p>
        </w:tc>
      </w:tr>
      <w:tr w:rsidR="00B14F6B" w:rsidRPr="00C2110E" w14:paraId="7F27D5C7" w14:textId="77777777">
        <w:trPr>
          <w:trHeight w:val="2282"/>
        </w:trPr>
        <w:tc>
          <w:tcPr>
            <w:tcW w:w="498" w:type="dxa"/>
            <w:vMerge/>
            <w:textDirection w:val="btLr"/>
          </w:tcPr>
          <w:p w14:paraId="358C32B0" w14:textId="77777777" w:rsidR="00B14F6B" w:rsidRPr="009346F8" w:rsidRDefault="00B14F6B">
            <w:pPr>
              <w:ind w:left="113" w:right="113"/>
              <w:rPr>
                <w:rFonts w:asciiTheme="minorHAnsi" w:hAnsiTheme="minorHAnsi" w:cstheme="minorHAnsi"/>
                <w:b/>
                <w:bCs/>
                <w:sz w:val="22"/>
                <w:szCs w:val="22"/>
              </w:rPr>
            </w:pPr>
          </w:p>
        </w:tc>
        <w:tc>
          <w:tcPr>
            <w:tcW w:w="1198" w:type="dxa"/>
            <w:textDirection w:val="btLr"/>
            <w:vAlign w:val="center"/>
          </w:tcPr>
          <w:p w14:paraId="5E8158FC"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Obchodné meno subdodávateľa</w:t>
            </w:r>
          </w:p>
        </w:tc>
        <w:tc>
          <w:tcPr>
            <w:tcW w:w="1843" w:type="dxa"/>
            <w:textDirection w:val="btLr"/>
          </w:tcPr>
          <w:p w14:paraId="233FAD97" w14:textId="178F0EB5" w:rsidR="00B14F6B" w:rsidRPr="009346F8" w:rsidRDefault="00B14F6B">
            <w:pPr>
              <w:ind w:left="113" w:right="113"/>
              <w:rPr>
                <w:rFonts w:asciiTheme="minorHAnsi" w:hAnsiTheme="minorHAnsi" w:cstheme="minorHAnsi"/>
                <w:b/>
                <w:bCs/>
                <w:sz w:val="22"/>
                <w:szCs w:val="22"/>
              </w:rPr>
            </w:pPr>
          </w:p>
        </w:tc>
        <w:tc>
          <w:tcPr>
            <w:tcW w:w="1965" w:type="dxa"/>
            <w:textDirection w:val="btLr"/>
          </w:tcPr>
          <w:p w14:paraId="5CF33EDD"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7ABF8949" w14:textId="77777777" w:rsidR="00B14F6B" w:rsidRPr="009346F8" w:rsidRDefault="00B14F6B">
            <w:pPr>
              <w:ind w:left="113" w:right="113"/>
              <w:rPr>
                <w:rFonts w:asciiTheme="minorHAnsi" w:hAnsiTheme="minorHAnsi" w:cstheme="minorHAnsi"/>
                <w:b/>
                <w:bCs/>
                <w:sz w:val="22"/>
                <w:szCs w:val="22"/>
              </w:rPr>
            </w:pPr>
          </w:p>
        </w:tc>
        <w:tc>
          <w:tcPr>
            <w:tcW w:w="2062" w:type="dxa"/>
            <w:textDirection w:val="btLr"/>
          </w:tcPr>
          <w:p w14:paraId="2102B008" w14:textId="77777777" w:rsidR="00B14F6B" w:rsidRPr="009346F8" w:rsidRDefault="00B14F6B">
            <w:pPr>
              <w:ind w:left="113" w:right="113"/>
              <w:rPr>
                <w:rFonts w:asciiTheme="minorHAnsi" w:hAnsiTheme="minorHAnsi" w:cstheme="minorHAnsi"/>
                <w:b/>
                <w:bCs/>
                <w:sz w:val="22"/>
                <w:szCs w:val="22"/>
              </w:rPr>
            </w:pPr>
          </w:p>
        </w:tc>
      </w:tr>
    </w:tbl>
    <w:p w14:paraId="3641404F" w14:textId="77777777" w:rsidR="00B14F6B" w:rsidRPr="00C2110E" w:rsidRDefault="00B14F6B" w:rsidP="00B14F6B">
      <w:pPr>
        <w:pStyle w:val="Nadpis1"/>
        <w:numPr>
          <w:ilvl w:val="0"/>
          <w:numId w:val="0"/>
        </w:numPr>
        <w:jc w:val="center"/>
        <w:rPr>
          <w:rFonts w:asciiTheme="minorHAnsi" w:hAnsiTheme="minorHAnsi" w:cstheme="minorHAnsi"/>
        </w:rPr>
      </w:pPr>
      <w:r w:rsidRPr="00C2110E">
        <w:rPr>
          <w:rFonts w:asciiTheme="minorHAnsi" w:hAnsiTheme="minorHAnsi" w:cstheme="minorHAnsi"/>
        </w:rPr>
        <w:br w:type="page"/>
      </w:r>
      <w:r w:rsidRPr="00C2110E">
        <w:rPr>
          <w:rFonts w:asciiTheme="minorHAnsi" w:hAnsiTheme="minorHAnsi" w:cstheme="minorHAnsi"/>
        </w:rPr>
        <w:lastRenderedPageBreak/>
        <w:t xml:space="preserve">Príloha </w:t>
      </w:r>
      <w:r w:rsidRPr="00C2110E">
        <w:rPr>
          <w:rFonts w:asciiTheme="minorHAnsi" w:hAnsiTheme="minorHAnsi" w:cstheme="minorHAnsi"/>
          <w:lang w:val="sk-SK"/>
        </w:rPr>
        <w:t>E</w:t>
      </w:r>
      <w:r w:rsidRPr="00C2110E">
        <w:rPr>
          <w:rFonts w:asciiTheme="minorHAnsi" w:hAnsiTheme="minorHAnsi" w:cstheme="minorHAnsi"/>
        </w:rPr>
        <w:t xml:space="preserve"> – Zoznam subdodávateľov podľa zákona o verejnom obstarávaní</w:t>
      </w:r>
    </w:p>
    <w:tbl>
      <w:tblPr>
        <w:tblStyle w:val="Mriekatabuky"/>
        <w:tblW w:w="0" w:type="auto"/>
        <w:tblLook w:val="04A0" w:firstRow="1" w:lastRow="0" w:firstColumn="1" w:lastColumn="0" w:noHBand="0" w:noVBand="1"/>
      </w:tblPr>
      <w:tblGrid>
        <w:gridCol w:w="553"/>
        <w:gridCol w:w="1474"/>
        <w:gridCol w:w="1688"/>
        <w:gridCol w:w="1809"/>
        <w:gridCol w:w="1708"/>
        <w:gridCol w:w="2396"/>
      </w:tblGrid>
      <w:tr w:rsidR="00B14F6B" w:rsidRPr="00C2110E" w14:paraId="243F2196" w14:textId="77777777">
        <w:trPr>
          <w:trHeight w:val="3167"/>
        </w:trPr>
        <w:tc>
          <w:tcPr>
            <w:tcW w:w="553" w:type="dxa"/>
            <w:vMerge w:val="restart"/>
            <w:textDirection w:val="btLr"/>
            <w:vAlign w:val="center"/>
          </w:tcPr>
          <w:p w14:paraId="004CEAD9" w14:textId="77777777" w:rsidR="00B14F6B" w:rsidRPr="009346F8" w:rsidRDefault="00B14F6B">
            <w:pPr>
              <w:ind w:left="113" w:right="113"/>
              <w:rPr>
                <w:rFonts w:asciiTheme="minorHAnsi" w:hAnsiTheme="minorHAnsi" w:cstheme="minorHAnsi"/>
                <w:b/>
                <w:bCs/>
                <w:sz w:val="22"/>
                <w:szCs w:val="22"/>
              </w:rPr>
            </w:pPr>
            <w:r w:rsidRPr="009346F8">
              <w:rPr>
                <w:rFonts w:asciiTheme="minorHAnsi" w:hAnsiTheme="minorHAnsi" w:cstheme="minorHAnsi"/>
                <w:sz w:val="22"/>
                <w:szCs w:val="22"/>
              </w:rPr>
              <w:t>Zoznam subdodávateľov podľa zákona o verejnom obstarávaní (v tejto prílohe ďalej len „</w:t>
            </w:r>
            <w:r w:rsidRPr="009346F8">
              <w:rPr>
                <w:rFonts w:asciiTheme="minorHAnsi" w:hAnsiTheme="minorHAnsi" w:cstheme="minorHAnsi"/>
                <w:b/>
                <w:bCs/>
                <w:sz w:val="22"/>
                <w:szCs w:val="22"/>
              </w:rPr>
              <w:t>subdodávateľ</w:t>
            </w:r>
            <w:r w:rsidRPr="009346F8">
              <w:rPr>
                <w:rFonts w:asciiTheme="minorHAnsi" w:hAnsiTheme="minorHAnsi" w:cstheme="minorHAnsi"/>
                <w:sz w:val="22"/>
                <w:szCs w:val="22"/>
              </w:rPr>
              <w:t>)</w:t>
            </w:r>
          </w:p>
        </w:tc>
        <w:tc>
          <w:tcPr>
            <w:tcW w:w="1474" w:type="dxa"/>
            <w:textDirection w:val="btLr"/>
            <w:vAlign w:val="center"/>
          </w:tcPr>
          <w:p w14:paraId="21DA39A3"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Údaje o osobe (osobách) oprávnenej konať za subdodávateľa v rozsahu meno a priezvisko, adresa pobytu a dátum narodenia</w:t>
            </w:r>
          </w:p>
        </w:tc>
        <w:tc>
          <w:tcPr>
            <w:tcW w:w="1688" w:type="dxa"/>
            <w:textDirection w:val="btLr"/>
          </w:tcPr>
          <w:p w14:paraId="4946B70C" w14:textId="7313129E" w:rsidR="00E64F40" w:rsidRDefault="00E64F40">
            <w:pPr>
              <w:ind w:left="113" w:right="113"/>
              <w:rPr>
                <w:rFonts w:asciiTheme="minorHAnsi" w:hAnsiTheme="minorHAnsi" w:cstheme="minorHAnsi"/>
                <w:b/>
                <w:bCs/>
                <w:sz w:val="22"/>
                <w:szCs w:val="22"/>
              </w:rPr>
            </w:pPr>
          </w:p>
          <w:p w14:paraId="4BE1DB89" w14:textId="242F3ACF" w:rsidR="00E64F40" w:rsidRPr="00E64F40" w:rsidRDefault="00E64F40" w:rsidP="00E64F40">
            <w:pPr>
              <w:pStyle w:val="Odsekzoznamu"/>
              <w:numPr>
                <w:ilvl w:val="0"/>
                <w:numId w:val="0"/>
              </w:numPr>
              <w:ind w:left="720" w:right="113"/>
              <w:rPr>
                <w:rFonts w:asciiTheme="minorHAnsi" w:hAnsiTheme="minorHAnsi" w:cstheme="minorHAnsi"/>
                <w:b/>
                <w:bCs/>
              </w:rPr>
            </w:pPr>
          </w:p>
        </w:tc>
        <w:tc>
          <w:tcPr>
            <w:tcW w:w="1809" w:type="dxa"/>
            <w:textDirection w:val="btLr"/>
          </w:tcPr>
          <w:p w14:paraId="32AFFD46" w14:textId="77777777" w:rsidR="00B14F6B" w:rsidRPr="009346F8" w:rsidRDefault="00B14F6B">
            <w:pPr>
              <w:ind w:left="113" w:right="113"/>
              <w:rPr>
                <w:rFonts w:asciiTheme="minorHAnsi" w:hAnsiTheme="minorHAnsi" w:cstheme="minorHAnsi"/>
                <w:b/>
                <w:bCs/>
                <w:sz w:val="22"/>
                <w:szCs w:val="22"/>
              </w:rPr>
            </w:pPr>
          </w:p>
        </w:tc>
        <w:tc>
          <w:tcPr>
            <w:tcW w:w="1708" w:type="dxa"/>
            <w:textDirection w:val="btLr"/>
          </w:tcPr>
          <w:p w14:paraId="24942C7D" w14:textId="77777777" w:rsidR="00B14F6B" w:rsidRPr="009346F8" w:rsidRDefault="00B14F6B">
            <w:pPr>
              <w:ind w:left="113" w:right="113"/>
              <w:rPr>
                <w:rFonts w:asciiTheme="minorHAnsi" w:hAnsiTheme="minorHAnsi" w:cstheme="minorHAnsi"/>
                <w:b/>
                <w:bCs/>
                <w:sz w:val="22"/>
                <w:szCs w:val="22"/>
              </w:rPr>
            </w:pPr>
          </w:p>
        </w:tc>
        <w:tc>
          <w:tcPr>
            <w:tcW w:w="2396" w:type="dxa"/>
            <w:vMerge w:val="restart"/>
            <w:textDirection w:val="btLr"/>
          </w:tcPr>
          <w:p w14:paraId="637B8AE1" w14:textId="77777777" w:rsidR="00B14F6B" w:rsidRPr="009346F8" w:rsidRDefault="00B14F6B">
            <w:pPr>
              <w:jc w:val="both"/>
              <w:rPr>
                <w:rFonts w:asciiTheme="minorHAnsi" w:hAnsiTheme="minorHAnsi" w:cstheme="minorHAnsi"/>
                <w:sz w:val="22"/>
                <w:szCs w:val="22"/>
              </w:rPr>
            </w:pPr>
            <w:r w:rsidRPr="009346F8">
              <w:rPr>
                <w:rFonts w:asciiTheme="minorHAnsi" w:hAnsiTheme="minorHAnsi" w:cstheme="minorHAnsi"/>
                <w:sz w:val="22"/>
                <w:szCs w:val="22"/>
              </w:rPr>
              <w:t>Zhotoviteľ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objednávateľa ani podľa §10 ods. 4 a §40 ods. 8 zákona o verejnom obstarávaní.</w:t>
            </w:r>
          </w:p>
          <w:p w14:paraId="158BC0EB" w14:textId="77777777" w:rsidR="00B14F6B" w:rsidRPr="009346F8" w:rsidRDefault="00B14F6B">
            <w:pPr>
              <w:jc w:val="both"/>
              <w:rPr>
                <w:rFonts w:asciiTheme="minorHAnsi" w:hAnsiTheme="minorHAnsi" w:cstheme="minorHAnsi"/>
                <w:sz w:val="22"/>
                <w:szCs w:val="22"/>
              </w:rPr>
            </w:pPr>
          </w:p>
          <w:p w14:paraId="2D74AF6B" w14:textId="77777777" w:rsidR="00B14F6B" w:rsidRPr="009346F8" w:rsidRDefault="00B14F6B">
            <w:pPr>
              <w:jc w:val="both"/>
              <w:rPr>
                <w:rFonts w:asciiTheme="minorHAnsi" w:hAnsiTheme="minorHAnsi" w:cstheme="minorHAnsi"/>
                <w:sz w:val="22"/>
                <w:szCs w:val="22"/>
              </w:rPr>
            </w:pPr>
            <w:r w:rsidRPr="009346F8">
              <w:rPr>
                <w:rFonts w:asciiTheme="minorHAnsi" w:hAnsiTheme="minorHAnsi" w:cstheme="minorHAnsi"/>
                <w:sz w:val="22"/>
                <w:szCs w:val="22"/>
              </w:rPr>
              <w:t>V ____________ dňa _______________</w:t>
            </w:r>
            <w:r w:rsidRPr="009346F8">
              <w:rPr>
                <w:rFonts w:asciiTheme="minorHAnsi" w:hAnsiTheme="minorHAnsi" w:cstheme="minorHAnsi"/>
                <w:sz w:val="22"/>
                <w:szCs w:val="22"/>
              </w:rPr>
              <w:tab/>
            </w:r>
            <w:r w:rsidRPr="009346F8">
              <w:rPr>
                <w:rFonts w:asciiTheme="minorHAnsi" w:hAnsiTheme="minorHAnsi" w:cstheme="minorHAnsi"/>
                <w:sz w:val="22"/>
                <w:szCs w:val="22"/>
              </w:rPr>
              <w:tab/>
            </w:r>
            <w:r w:rsidRPr="009346F8">
              <w:rPr>
                <w:rFonts w:asciiTheme="minorHAnsi" w:hAnsiTheme="minorHAnsi" w:cstheme="minorHAnsi"/>
                <w:sz w:val="22"/>
                <w:szCs w:val="22"/>
              </w:rPr>
              <w:tab/>
              <w:t>____________________________________________________________ (podpisy)</w:t>
            </w:r>
          </w:p>
          <w:p w14:paraId="707A709D" w14:textId="77777777" w:rsidR="00B14F6B" w:rsidRPr="009346F8" w:rsidRDefault="00B14F6B">
            <w:pPr>
              <w:ind w:left="113" w:right="113"/>
              <w:rPr>
                <w:rFonts w:asciiTheme="minorHAnsi" w:hAnsiTheme="minorHAnsi" w:cstheme="minorHAnsi"/>
                <w:b/>
                <w:bCs/>
                <w:sz w:val="22"/>
                <w:szCs w:val="22"/>
              </w:rPr>
            </w:pPr>
          </w:p>
        </w:tc>
      </w:tr>
      <w:tr w:rsidR="00B14F6B" w:rsidRPr="00C2110E" w14:paraId="7225B1CF" w14:textId="77777777">
        <w:trPr>
          <w:trHeight w:val="2986"/>
        </w:trPr>
        <w:tc>
          <w:tcPr>
            <w:tcW w:w="553" w:type="dxa"/>
            <w:vMerge/>
            <w:textDirection w:val="btLr"/>
          </w:tcPr>
          <w:p w14:paraId="24F8365C" w14:textId="77777777" w:rsidR="00B14F6B" w:rsidRPr="009346F8" w:rsidRDefault="00B14F6B">
            <w:pPr>
              <w:ind w:left="113" w:right="113"/>
              <w:rPr>
                <w:rFonts w:asciiTheme="minorHAnsi" w:hAnsiTheme="minorHAnsi" w:cstheme="minorHAnsi"/>
                <w:b/>
                <w:bCs/>
                <w:sz w:val="22"/>
                <w:szCs w:val="22"/>
              </w:rPr>
            </w:pPr>
          </w:p>
        </w:tc>
        <w:tc>
          <w:tcPr>
            <w:tcW w:w="1474" w:type="dxa"/>
            <w:textDirection w:val="btLr"/>
            <w:vAlign w:val="center"/>
          </w:tcPr>
          <w:p w14:paraId="614A2A1B"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Označenie (zvyčajne obchodného) registra, v ktorom je subdodávateľ zapísaný, a číslo zápisu</w:t>
            </w:r>
          </w:p>
        </w:tc>
        <w:tc>
          <w:tcPr>
            <w:tcW w:w="1688" w:type="dxa"/>
            <w:textDirection w:val="btLr"/>
          </w:tcPr>
          <w:p w14:paraId="753E40F8" w14:textId="0BEDF81A" w:rsidR="00B14F6B" w:rsidRPr="009346F8" w:rsidRDefault="00B14F6B">
            <w:pPr>
              <w:ind w:left="113" w:right="113"/>
              <w:rPr>
                <w:rFonts w:asciiTheme="minorHAnsi" w:hAnsiTheme="minorHAnsi" w:cstheme="minorHAnsi"/>
                <w:b/>
                <w:bCs/>
                <w:sz w:val="22"/>
                <w:szCs w:val="22"/>
              </w:rPr>
            </w:pPr>
          </w:p>
        </w:tc>
        <w:tc>
          <w:tcPr>
            <w:tcW w:w="1809" w:type="dxa"/>
            <w:textDirection w:val="btLr"/>
          </w:tcPr>
          <w:p w14:paraId="704F7143" w14:textId="77777777" w:rsidR="00B14F6B" w:rsidRPr="009346F8" w:rsidRDefault="00B14F6B">
            <w:pPr>
              <w:ind w:left="113" w:right="113"/>
              <w:rPr>
                <w:rFonts w:asciiTheme="minorHAnsi" w:hAnsiTheme="minorHAnsi" w:cstheme="minorHAnsi"/>
                <w:b/>
                <w:bCs/>
                <w:sz w:val="22"/>
                <w:szCs w:val="22"/>
              </w:rPr>
            </w:pPr>
          </w:p>
        </w:tc>
        <w:tc>
          <w:tcPr>
            <w:tcW w:w="1708" w:type="dxa"/>
            <w:textDirection w:val="btLr"/>
          </w:tcPr>
          <w:p w14:paraId="32B90B41" w14:textId="77777777" w:rsidR="00B14F6B" w:rsidRPr="009346F8" w:rsidRDefault="00B14F6B">
            <w:pPr>
              <w:ind w:left="113" w:right="113"/>
              <w:rPr>
                <w:rFonts w:asciiTheme="minorHAnsi" w:hAnsiTheme="minorHAnsi" w:cstheme="minorHAnsi"/>
                <w:b/>
                <w:bCs/>
                <w:sz w:val="22"/>
                <w:szCs w:val="22"/>
              </w:rPr>
            </w:pPr>
          </w:p>
        </w:tc>
        <w:tc>
          <w:tcPr>
            <w:tcW w:w="2396" w:type="dxa"/>
            <w:vMerge/>
            <w:textDirection w:val="btLr"/>
          </w:tcPr>
          <w:p w14:paraId="7FF19673" w14:textId="77777777" w:rsidR="00B14F6B" w:rsidRPr="009346F8" w:rsidRDefault="00B14F6B">
            <w:pPr>
              <w:ind w:left="113" w:right="113"/>
              <w:rPr>
                <w:rFonts w:asciiTheme="minorHAnsi" w:hAnsiTheme="minorHAnsi" w:cstheme="minorHAnsi"/>
                <w:b/>
                <w:bCs/>
                <w:sz w:val="22"/>
                <w:szCs w:val="22"/>
              </w:rPr>
            </w:pPr>
          </w:p>
        </w:tc>
      </w:tr>
      <w:tr w:rsidR="00B14F6B" w:rsidRPr="00C2110E" w14:paraId="54D00698" w14:textId="77777777">
        <w:trPr>
          <w:trHeight w:val="1692"/>
        </w:trPr>
        <w:tc>
          <w:tcPr>
            <w:tcW w:w="553" w:type="dxa"/>
            <w:vMerge/>
            <w:textDirection w:val="btLr"/>
          </w:tcPr>
          <w:p w14:paraId="2B23521A" w14:textId="77777777" w:rsidR="00B14F6B" w:rsidRPr="009346F8" w:rsidRDefault="00B14F6B">
            <w:pPr>
              <w:ind w:left="113" w:right="113"/>
              <w:rPr>
                <w:rFonts w:asciiTheme="minorHAnsi" w:hAnsiTheme="minorHAnsi" w:cstheme="minorHAnsi"/>
                <w:b/>
                <w:bCs/>
                <w:sz w:val="22"/>
                <w:szCs w:val="22"/>
              </w:rPr>
            </w:pPr>
          </w:p>
        </w:tc>
        <w:tc>
          <w:tcPr>
            <w:tcW w:w="1474" w:type="dxa"/>
            <w:textDirection w:val="btLr"/>
            <w:vAlign w:val="center"/>
          </w:tcPr>
          <w:p w14:paraId="05118BB0"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IČO subdodávateľa</w:t>
            </w:r>
          </w:p>
        </w:tc>
        <w:tc>
          <w:tcPr>
            <w:tcW w:w="1688" w:type="dxa"/>
            <w:textDirection w:val="btLr"/>
          </w:tcPr>
          <w:p w14:paraId="0D28830E" w14:textId="54561B1B" w:rsidR="00B14F6B" w:rsidRPr="009346F8" w:rsidRDefault="00B14F6B" w:rsidP="00E64F40">
            <w:pPr>
              <w:ind w:left="113" w:right="113"/>
              <w:jc w:val="center"/>
              <w:rPr>
                <w:rFonts w:asciiTheme="minorHAnsi" w:hAnsiTheme="minorHAnsi" w:cstheme="minorHAnsi"/>
                <w:b/>
                <w:bCs/>
                <w:sz w:val="22"/>
                <w:szCs w:val="22"/>
              </w:rPr>
            </w:pPr>
          </w:p>
        </w:tc>
        <w:tc>
          <w:tcPr>
            <w:tcW w:w="1809" w:type="dxa"/>
            <w:textDirection w:val="btLr"/>
          </w:tcPr>
          <w:p w14:paraId="663878B0" w14:textId="77777777" w:rsidR="00B14F6B" w:rsidRPr="009346F8" w:rsidRDefault="00B14F6B">
            <w:pPr>
              <w:ind w:left="113" w:right="113"/>
              <w:rPr>
                <w:rFonts w:asciiTheme="minorHAnsi" w:hAnsiTheme="minorHAnsi" w:cstheme="minorHAnsi"/>
                <w:b/>
                <w:bCs/>
                <w:sz w:val="22"/>
                <w:szCs w:val="22"/>
              </w:rPr>
            </w:pPr>
          </w:p>
        </w:tc>
        <w:tc>
          <w:tcPr>
            <w:tcW w:w="1708" w:type="dxa"/>
            <w:textDirection w:val="btLr"/>
          </w:tcPr>
          <w:p w14:paraId="1F7AF884" w14:textId="77777777" w:rsidR="00B14F6B" w:rsidRPr="009346F8" w:rsidRDefault="00B14F6B">
            <w:pPr>
              <w:ind w:left="113" w:right="113"/>
              <w:rPr>
                <w:rFonts w:asciiTheme="minorHAnsi" w:hAnsiTheme="minorHAnsi" w:cstheme="minorHAnsi"/>
                <w:b/>
                <w:bCs/>
                <w:sz w:val="22"/>
                <w:szCs w:val="22"/>
              </w:rPr>
            </w:pPr>
          </w:p>
        </w:tc>
        <w:tc>
          <w:tcPr>
            <w:tcW w:w="2396" w:type="dxa"/>
            <w:vMerge/>
            <w:textDirection w:val="btLr"/>
          </w:tcPr>
          <w:p w14:paraId="4B9CAE1A" w14:textId="77777777" w:rsidR="00B14F6B" w:rsidRPr="009346F8" w:rsidRDefault="00B14F6B">
            <w:pPr>
              <w:ind w:left="113" w:right="113"/>
              <w:rPr>
                <w:rFonts w:asciiTheme="minorHAnsi" w:hAnsiTheme="minorHAnsi" w:cstheme="minorHAnsi"/>
                <w:b/>
                <w:bCs/>
                <w:sz w:val="22"/>
                <w:szCs w:val="22"/>
              </w:rPr>
            </w:pPr>
          </w:p>
        </w:tc>
      </w:tr>
      <w:tr w:rsidR="00B14F6B" w:rsidRPr="00C2110E" w14:paraId="0C55DCA2" w14:textId="77777777">
        <w:trPr>
          <w:trHeight w:val="2968"/>
        </w:trPr>
        <w:tc>
          <w:tcPr>
            <w:tcW w:w="553" w:type="dxa"/>
            <w:vMerge/>
            <w:textDirection w:val="btLr"/>
          </w:tcPr>
          <w:p w14:paraId="4B99C551" w14:textId="77777777" w:rsidR="00B14F6B" w:rsidRPr="009346F8" w:rsidRDefault="00B14F6B">
            <w:pPr>
              <w:ind w:left="113" w:right="113"/>
              <w:rPr>
                <w:rFonts w:asciiTheme="minorHAnsi" w:hAnsiTheme="minorHAnsi" w:cstheme="minorHAnsi"/>
                <w:b/>
                <w:bCs/>
                <w:sz w:val="22"/>
                <w:szCs w:val="22"/>
              </w:rPr>
            </w:pPr>
          </w:p>
        </w:tc>
        <w:tc>
          <w:tcPr>
            <w:tcW w:w="1474" w:type="dxa"/>
            <w:textDirection w:val="btLr"/>
            <w:vAlign w:val="center"/>
          </w:tcPr>
          <w:p w14:paraId="653394EE"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Sídlo alebo miesto podnikania subdodávateľa</w:t>
            </w:r>
          </w:p>
        </w:tc>
        <w:tc>
          <w:tcPr>
            <w:tcW w:w="1688" w:type="dxa"/>
            <w:textDirection w:val="btLr"/>
          </w:tcPr>
          <w:p w14:paraId="06E56CDE" w14:textId="588B4F1E" w:rsidR="001C1343" w:rsidRPr="009346F8" w:rsidRDefault="001C1343" w:rsidP="001C1343">
            <w:pPr>
              <w:ind w:left="113" w:right="113"/>
              <w:jc w:val="center"/>
              <w:rPr>
                <w:rFonts w:asciiTheme="minorHAnsi" w:hAnsiTheme="minorHAnsi" w:cstheme="minorHAnsi"/>
                <w:b/>
                <w:bCs/>
                <w:sz w:val="22"/>
                <w:szCs w:val="22"/>
              </w:rPr>
            </w:pPr>
          </w:p>
        </w:tc>
        <w:tc>
          <w:tcPr>
            <w:tcW w:w="1809" w:type="dxa"/>
            <w:textDirection w:val="btLr"/>
          </w:tcPr>
          <w:p w14:paraId="2A8E4489" w14:textId="77777777" w:rsidR="00B14F6B" w:rsidRPr="009346F8" w:rsidRDefault="00B14F6B">
            <w:pPr>
              <w:ind w:left="113" w:right="113"/>
              <w:rPr>
                <w:rFonts w:asciiTheme="minorHAnsi" w:hAnsiTheme="minorHAnsi" w:cstheme="minorHAnsi"/>
                <w:b/>
                <w:bCs/>
                <w:sz w:val="22"/>
                <w:szCs w:val="22"/>
              </w:rPr>
            </w:pPr>
          </w:p>
        </w:tc>
        <w:tc>
          <w:tcPr>
            <w:tcW w:w="1708" w:type="dxa"/>
            <w:textDirection w:val="btLr"/>
          </w:tcPr>
          <w:p w14:paraId="2EE804FA" w14:textId="77777777" w:rsidR="00B14F6B" w:rsidRPr="009346F8" w:rsidRDefault="00B14F6B">
            <w:pPr>
              <w:ind w:left="113" w:right="113"/>
              <w:rPr>
                <w:rFonts w:asciiTheme="minorHAnsi" w:hAnsiTheme="minorHAnsi" w:cstheme="minorHAnsi"/>
                <w:b/>
                <w:bCs/>
                <w:sz w:val="22"/>
                <w:szCs w:val="22"/>
              </w:rPr>
            </w:pPr>
          </w:p>
        </w:tc>
        <w:tc>
          <w:tcPr>
            <w:tcW w:w="2396" w:type="dxa"/>
            <w:vMerge/>
            <w:textDirection w:val="btLr"/>
          </w:tcPr>
          <w:p w14:paraId="1613B00F" w14:textId="77777777" w:rsidR="00B14F6B" w:rsidRPr="009346F8" w:rsidRDefault="00B14F6B">
            <w:pPr>
              <w:ind w:left="113" w:right="113"/>
              <w:rPr>
                <w:rFonts w:asciiTheme="minorHAnsi" w:hAnsiTheme="minorHAnsi" w:cstheme="minorHAnsi"/>
                <w:b/>
                <w:bCs/>
                <w:sz w:val="22"/>
                <w:szCs w:val="22"/>
              </w:rPr>
            </w:pPr>
          </w:p>
        </w:tc>
      </w:tr>
      <w:tr w:rsidR="00B14F6B" w:rsidRPr="00C2110E" w14:paraId="285E304F" w14:textId="77777777">
        <w:trPr>
          <w:trHeight w:val="1834"/>
        </w:trPr>
        <w:tc>
          <w:tcPr>
            <w:tcW w:w="553" w:type="dxa"/>
            <w:vMerge/>
            <w:textDirection w:val="btLr"/>
          </w:tcPr>
          <w:p w14:paraId="54FDFAA2" w14:textId="77777777" w:rsidR="00B14F6B" w:rsidRPr="009346F8" w:rsidRDefault="00B14F6B">
            <w:pPr>
              <w:ind w:left="113" w:right="113"/>
              <w:rPr>
                <w:rFonts w:asciiTheme="minorHAnsi" w:hAnsiTheme="minorHAnsi" w:cstheme="minorHAnsi"/>
                <w:b/>
                <w:bCs/>
                <w:sz w:val="22"/>
                <w:szCs w:val="22"/>
              </w:rPr>
            </w:pPr>
          </w:p>
        </w:tc>
        <w:tc>
          <w:tcPr>
            <w:tcW w:w="1474" w:type="dxa"/>
            <w:textDirection w:val="btLr"/>
            <w:vAlign w:val="center"/>
          </w:tcPr>
          <w:p w14:paraId="2E84F324" w14:textId="77777777" w:rsidR="00B14F6B" w:rsidRPr="009346F8" w:rsidRDefault="00B14F6B">
            <w:pPr>
              <w:ind w:left="113" w:right="113"/>
              <w:jc w:val="center"/>
              <w:rPr>
                <w:rFonts w:asciiTheme="minorHAnsi" w:hAnsiTheme="minorHAnsi" w:cstheme="minorHAnsi"/>
                <w:b/>
                <w:bCs/>
                <w:sz w:val="22"/>
                <w:szCs w:val="22"/>
              </w:rPr>
            </w:pPr>
            <w:r w:rsidRPr="009346F8">
              <w:rPr>
                <w:rFonts w:asciiTheme="minorHAnsi" w:hAnsiTheme="minorHAnsi" w:cstheme="minorHAnsi"/>
                <w:b/>
                <w:bCs/>
                <w:sz w:val="22"/>
                <w:szCs w:val="22"/>
              </w:rPr>
              <w:t>Obchodné meno subdodávateľa</w:t>
            </w:r>
          </w:p>
        </w:tc>
        <w:tc>
          <w:tcPr>
            <w:tcW w:w="1688" w:type="dxa"/>
            <w:textDirection w:val="btLr"/>
          </w:tcPr>
          <w:p w14:paraId="3D708132" w14:textId="62275501" w:rsidR="00B14F6B" w:rsidRPr="009346F8" w:rsidRDefault="00B14F6B">
            <w:pPr>
              <w:ind w:left="113" w:right="113"/>
              <w:rPr>
                <w:rFonts w:asciiTheme="minorHAnsi" w:hAnsiTheme="minorHAnsi" w:cstheme="minorHAnsi"/>
                <w:b/>
                <w:bCs/>
                <w:sz w:val="22"/>
                <w:szCs w:val="22"/>
              </w:rPr>
            </w:pPr>
          </w:p>
        </w:tc>
        <w:tc>
          <w:tcPr>
            <w:tcW w:w="1809" w:type="dxa"/>
            <w:textDirection w:val="btLr"/>
          </w:tcPr>
          <w:p w14:paraId="20194231" w14:textId="77777777" w:rsidR="00B14F6B" w:rsidRPr="009346F8" w:rsidRDefault="00B14F6B">
            <w:pPr>
              <w:ind w:left="113" w:right="113"/>
              <w:rPr>
                <w:rFonts w:asciiTheme="minorHAnsi" w:hAnsiTheme="minorHAnsi" w:cstheme="minorHAnsi"/>
                <w:b/>
                <w:bCs/>
                <w:sz w:val="22"/>
                <w:szCs w:val="22"/>
              </w:rPr>
            </w:pPr>
          </w:p>
        </w:tc>
        <w:tc>
          <w:tcPr>
            <w:tcW w:w="1708" w:type="dxa"/>
            <w:textDirection w:val="btLr"/>
          </w:tcPr>
          <w:p w14:paraId="040D2247" w14:textId="77777777" w:rsidR="00B14F6B" w:rsidRPr="009346F8" w:rsidRDefault="00B14F6B">
            <w:pPr>
              <w:ind w:left="113" w:right="113"/>
              <w:rPr>
                <w:rFonts w:asciiTheme="minorHAnsi" w:hAnsiTheme="minorHAnsi" w:cstheme="minorHAnsi"/>
                <w:b/>
                <w:bCs/>
                <w:sz w:val="22"/>
                <w:szCs w:val="22"/>
              </w:rPr>
            </w:pPr>
          </w:p>
        </w:tc>
        <w:tc>
          <w:tcPr>
            <w:tcW w:w="2396" w:type="dxa"/>
            <w:vMerge/>
            <w:textDirection w:val="btLr"/>
          </w:tcPr>
          <w:p w14:paraId="06E8B46B" w14:textId="77777777" w:rsidR="00B14F6B" w:rsidRPr="009346F8" w:rsidRDefault="00B14F6B">
            <w:pPr>
              <w:ind w:left="113" w:right="113"/>
              <w:rPr>
                <w:rFonts w:asciiTheme="minorHAnsi" w:hAnsiTheme="minorHAnsi" w:cstheme="minorHAnsi"/>
                <w:b/>
                <w:bCs/>
                <w:sz w:val="22"/>
                <w:szCs w:val="22"/>
              </w:rPr>
            </w:pPr>
          </w:p>
        </w:tc>
      </w:tr>
    </w:tbl>
    <w:p w14:paraId="40700C75" w14:textId="77777777" w:rsidR="00B14F6B" w:rsidRPr="009346F8" w:rsidRDefault="00B14F6B" w:rsidP="00B14F6B">
      <w:pPr>
        <w:rPr>
          <w:rFonts w:asciiTheme="minorHAnsi" w:hAnsiTheme="minorHAnsi" w:cstheme="minorHAnsi"/>
          <w:sz w:val="22"/>
          <w:szCs w:val="22"/>
        </w:rPr>
      </w:pPr>
    </w:p>
    <w:p w14:paraId="301FBC2D" w14:textId="128F2AD7" w:rsidR="00F0018B" w:rsidRPr="003C556C" w:rsidRDefault="00F0018B" w:rsidP="00F0018B">
      <w:pPr>
        <w:keepNext/>
        <w:spacing w:after="240"/>
        <w:jc w:val="center"/>
        <w:outlineLvl w:val="0"/>
        <w:rPr>
          <w:rFonts w:ascii="Calibri" w:hAnsi="Calibri" w:cs="Calibri"/>
          <w:b/>
          <w:bCs/>
          <w:lang w:eastAsia="x-none"/>
        </w:rPr>
      </w:pPr>
      <w:bookmarkStart w:id="105" w:name="_Hlk213240013"/>
      <w:r>
        <w:rPr>
          <w:rFonts w:ascii="Calibri" w:hAnsi="Calibri" w:cs="Calibri"/>
          <w:b/>
          <w:bCs/>
          <w:lang w:eastAsia="x-none"/>
        </w:rPr>
        <w:lastRenderedPageBreak/>
        <w:t xml:space="preserve">Príloha F - </w:t>
      </w:r>
      <w:r w:rsidRPr="003C556C">
        <w:rPr>
          <w:rFonts w:ascii="Calibri" w:hAnsi="Calibri" w:cs="Calibri"/>
          <w:b/>
          <w:bCs/>
          <w:lang w:eastAsia="x-none"/>
        </w:rPr>
        <w:t>Podmienky bezpečného výkonu prác</w:t>
      </w:r>
    </w:p>
    <w:p w14:paraId="4C82C564"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Čl. I </w:t>
      </w:r>
    </w:p>
    <w:p w14:paraId="4FDB6C43"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Základné pojmy</w:t>
      </w:r>
    </w:p>
    <w:p w14:paraId="2FD52580"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Na účely tejto prílohy sa Objednávateľom rozumie objednávateľ podľa zmluvy a Dodávateľom zhotoviteľ podľa zmluvy.</w:t>
      </w:r>
    </w:p>
    <w:p w14:paraId="1F0C6D34"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 xml:space="preserve">Čl. II </w:t>
      </w:r>
    </w:p>
    <w:p w14:paraId="3AC6253B"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Práva a povinnosti Objednávateľa</w:t>
      </w:r>
    </w:p>
    <w:p w14:paraId="5E8F0AE5"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Právo vykonávať kontrolu dodržiavania povinností, počas plnenia predmetu zmluvy, vyplývajúcich pre dodávateľa z podmienok prác, majú najmä, nie však výlučne nasledovné zamestnanci objednávateľa a ním poverené osoby:</w:t>
      </w:r>
    </w:p>
    <w:p w14:paraId="30A1D174" w14:textId="77777777" w:rsidR="00F0018B" w:rsidRPr="006902E8" w:rsidRDefault="00F0018B" w:rsidP="00F0018B">
      <w:pPr>
        <w:numPr>
          <w:ilvl w:val="2"/>
          <w:numId w:val="58"/>
        </w:numPr>
        <w:spacing w:before="120"/>
        <w:jc w:val="both"/>
        <w:rPr>
          <w:rFonts w:ascii="Calibri" w:hAnsi="Calibri" w:cs="Calibri"/>
          <w:sz w:val="22"/>
          <w:szCs w:val="22"/>
        </w:rPr>
      </w:pPr>
      <w:r w:rsidRPr="006902E8">
        <w:rPr>
          <w:rFonts w:ascii="Calibri" w:hAnsi="Calibri" w:cs="Calibri"/>
          <w:sz w:val="22"/>
          <w:szCs w:val="22"/>
        </w:rPr>
        <w:t>vedúci útvaru, ktorý zabezpečuje predmet zmluvy;</w:t>
      </w:r>
    </w:p>
    <w:p w14:paraId="4AED15F3" w14:textId="77777777" w:rsidR="00F0018B" w:rsidRPr="006902E8" w:rsidRDefault="00F0018B" w:rsidP="00F0018B">
      <w:pPr>
        <w:numPr>
          <w:ilvl w:val="2"/>
          <w:numId w:val="58"/>
        </w:numPr>
        <w:spacing w:before="120"/>
        <w:jc w:val="both"/>
        <w:rPr>
          <w:rFonts w:ascii="Calibri" w:hAnsi="Calibri" w:cs="Calibri"/>
          <w:sz w:val="22"/>
          <w:szCs w:val="22"/>
        </w:rPr>
      </w:pPr>
      <w:r w:rsidRPr="006902E8">
        <w:rPr>
          <w:rFonts w:ascii="Calibri" w:hAnsi="Calibri" w:cs="Calibri"/>
          <w:sz w:val="22"/>
          <w:szCs w:val="22"/>
        </w:rPr>
        <w:t>zamestnanec útvaru poverený plnením predmetu zmluvy (koordinátor prác);</w:t>
      </w:r>
    </w:p>
    <w:p w14:paraId="046FD7B5" w14:textId="77777777" w:rsidR="00F0018B" w:rsidRPr="006902E8" w:rsidRDefault="00F0018B" w:rsidP="00F0018B">
      <w:pPr>
        <w:numPr>
          <w:ilvl w:val="2"/>
          <w:numId w:val="58"/>
        </w:numPr>
        <w:spacing w:before="120"/>
        <w:jc w:val="both"/>
        <w:rPr>
          <w:rFonts w:ascii="Calibri" w:hAnsi="Calibri" w:cs="Calibri"/>
          <w:sz w:val="22"/>
          <w:szCs w:val="22"/>
        </w:rPr>
      </w:pPr>
      <w:r w:rsidRPr="006902E8">
        <w:rPr>
          <w:rFonts w:ascii="Calibri" w:hAnsi="Calibri" w:cs="Calibri"/>
          <w:sz w:val="22"/>
          <w:szCs w:val="22"/>
        </w:rPr>
        <w:t>špecialista BOZP / manažér oddelenia BOZP;</w:t>
      </w:r>
    </w:p>
    <w:p w14:paraId="51B2F8B8" w14:textId="77777777" w:rsidR="00F0018B" w:rsidRPr="006902E8" w:rsidRDefault="00F0018B" w:rsidP="00F0018B">
      <w:pPr>
        <w:numPr>
          <w:ilvl w:val="2"/>
          <w:numId w:val="58"/>
        </w:numPr>
        <w:spacing w:before="120"/>
        <w:jc w:val="both"/>
        <w:rPr>
          <w:rFonts w:ascii="Calibri" w:hAnsi="Calibri" w:cs="Calibri"/>
          <w:sz w:val="22"/>
          <w:szCs w:val="22"/>
        </w:rPr>
      </w:pPr>
      <w:r w:rsidRPr="006902E8">
        <w:rPr>
          <w:rFonts w:ascii="Calibri" w:hAnsi="Calibri" w:cs="Calibri"/>
          <w:sz w:val="22"/>
          <w:szCs w:val="22"/>
        </w:rPr>
        <w:t>poverený koordinátor bezpečnosti.</w:t>
      </w:r>
    </w:p>
    <w:p w14:paraId="59FC8D00"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Objednávateľ na základe písomnej žiadosti dodávateľa povolí dodávateľovi vstup a určí všeobecné podmienky vstupu, resp. pohybu v priestoroch objednávateľa podľa predmetu zmluvy.</w:t>
      </w:r>
    </w:p>
    <w:p w14:paraId="48BA10E4"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2526D724"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Objednávateľ určí podmienky dodávateľovi najneskôr pri odovzdaní a prevzatí staveniska/pracoviska:</w:t>
      </w:r>
    </w:p>
    <w:p w14:paraId="5E185186"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pre vstup a pohyb osôb, vozidiel a mechanizmov v priestoroch objednávateľa,</w:t>
      </w:r>
    </w:p>
    <w:p w14:paraId="65FC6C87"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miesto a spôsob pripojenia na zdroj technologickej vody,</w:t>
      </w:r>
    </w:p>
    <w:p w14:paraId="1FDC51A2"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miesto a spôsob pripojenia na zdroj el. energie – v prípade potreby podmienky pripojenia samostatným staveniskovým rozvádzačom,</w:t>
      </w:r>
    </w:p>
    <w:p w14:paraId="62347E7A"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sociálne priestory,</w:t>
      </w:r>
    </w:p>
    <w:p w14:paraId="12E50B3B"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skladovacie priestory, miesto na skladovanie,</w:t>
      </w:r>
    </w:p>
    <w:p w14:paraId="77EC820A" w14:textId="77777777" w:rsidR="00F0018B" w:rsidRPr="006902E8" w:rsidRDefault="00F0018B" w:rsidP="00F0018B">
      <w:pPr>
        <w:numPr>
          <w:ilvl w:val="2"/>
          <w:numId w:val="62"/>
        </w:numPr>
        <w:spacing w:before="120"/>
        <w:jc w:val="both"/>
        <w:rPr>
          <w:rFonts w:ascii="Calibri" w:hAnsi="Calibri" w:cs="Calibri"/>
          <w:sz w:val="22"/>
          <w:szCs w:val="22"/>
        </w:rPr>
      </w:pPr>
      <w:r w:rsidRPr="006902E8">
        <w:rPr>
          <w:rFonts w:ascii="Calibri" w:hAnsi="Calibri" w:cs="Calibri"/>
          <w:sz w:val="22"/>
          <w:szCs w:val="22"/>
        </w:rPr>
        <w:t>podmienky používania hasiacich prístrojov, lekárničiek, spôsob poskytovania prvej pomoci.</w:t>
      </w:r>
    </w:p>
    <w:p w14:paraId="4745AEE5" w14:textId="77777777" w:rsidR="00F0018B" w:rsidRPr="006902E8" w:rsidRDefault="00F0018B" w:rsidP="00F0018B">
      <w:pPr>
        <w:numPr>
          <w:ilvl w:val="0"/>
          <w:numId w:val="59"/>
        </w:numPr>
        <w:spacing w:before="120"/>
        <w:jc w:val="both"/>
        <w:rPr>
          <w:rFonts w:ascii="Calibri" w:hAnsi="Calibri" w:cs="Calibri"/>
          <w:sz w:val="22"/>
          <w:szCs w:val="22"/>
        </w:rPr>
      </w:pPr>
      <w:r w:rsidRPr="006902E8">
        <w:rPr>
          <w:rFonts w:ascii="Calibri" w:hAnsi="Calibri" w:cs="Calibri"/>
          <w:sz w:val="22"/>
          <w:szCs w:val="22"/>
        </w:rPr>
        <w:t>Objednávateľ zabezpečí pre dodávateľa pred začatím prác vstupné oboznámenie, zamerané na:</w:t>
      </w:r>
    </w:p>
    <w:p w14:paraId="57536B5F"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bezpečnosť a ochranu zdravia pri práci (právne a ostatné predpisy BOZP),</w:t>
      </w:r>
    </w:p>
    <w:p w14:paraId="364AEFBB"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ochranu pred požiarmi (právne a ostatné predpisy OPP),</w:t>
      </w:r>
    </w:p>
    <w:p w14:paraId="73DBB910"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havarijný plán, traumatologický plán, postup pri vzniku pracovného úrazu, spôsob poskytovania prvej pomoci, opatrenia na vykonávanie záchranných prác,</w:t>
      </w:r>
    </w:p>
    <w:p w14:paraId="4F579CBD"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6F24D74C"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lastRenderedPageBreak/>
        <w:t>zásady koordinácie vo vzťahu k činnosti, ktorá sa v priestoroch objednávateľa vykonáva (oboznámenie so zákazmi vstupu do iných priestorov spoločnosti, nebezpečnými priestormi, zvláštnym režimom a pod.),</w:t>
      </w:r>
    </w:p>
    <w:p w14:paraId="73647A3D"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vyskytujúce sa nebezpečenstvá a ohrozenia a ich účinky na zdravie a ochrana pred nimi,</w:t>
      </w:r>
    </w:p>
    <w:p w14:paraId="70B26B45" w14:textId="77777777" w:rsidR="00F0018B" w:rsidRPr="006902E8" w:rsidRDefault="00F0018B" w:rsidP="00F0018B">
      <w:pPr>
        <w:numPr>
          <w:ilvl w:val="2"/>
          <w:numId w:val="63"/>
        </w:numPr>
        <w:spacing w:before="120"/>
        <w:jc w:val="both"/>
        <w:rPr>
          <w:rFonts w:ascii="Calibri" w:hAnsi="Calibri" w:cs="Calibri"/>
          <w:sz w:val="22"/>
          <w:szCs w:val="22"/>
        </w:rPr>
      </w:pPr>
      <w:r w:rsidRPr="006902E8">
        <w:rPr>
          <w:rFonts w:ascii="Calibri" w:hAnsi="Calibri" w:cs="Calibri"/>
          <w:sz w:val="22"/>
          <w:szCs w:val="22"/>
        </w:rPr>
        <w:t>ďalšie súvisiace interné predpisy objednávateľa.</w:t>
      </w:r>
    </w:p>
    <w:p w14:paraId="07CA32AD"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 xml:space="preserve">Čl. III </w:t>
      </w:r>
    </w:p>
    <w:p w14:paraId="7306CD05"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Zodpovednosť za odbornú a zdravotnú spôsobilosť</w:t>
      </w:r>
    </w:p>
    <w:p w14:paraId="66F41F2B" w14:textId="77777777" w:rsidR="00F0018B" w:rsidRPr="006902E8" w:rsidRDefault="00F0018B" w:rsidP="00F0018B">
      <w:pPr>
        <w:spacing w:after="360"/>
        <w:ind w:left="397"/>
        <w:jc w:val="both"/>
        <w:rPr>
          <w:rFonts w:ascii="Calibri" w:hAnsi="Calibri" w:cs="Calibri"/>
          <w:sz w:val="22"/>
          <w:szCs w:val="22"/>
        </w:rPr>
      </w:pPr>
      <w:r w:rsidRPr="006902E8">
        <w:rPr>
          <w:rFonts w:ascii="Calibri" w:hAnsi="Calibri" w:cs="Calibr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3E5C9342"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 xml:space="preserve">Čl. IV </w:t>
      </w:r>
    </w:p>
    <w:p w14:paraId="008A0E44"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Zodpovednosti a povinnosti dodávateľa</w:t>
      </w:r>
    </w:p>
    <w:p w14:paraId="4B51FE86"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239E40E3"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 xml:space="preserve">Dodávateľ je povinný predložiť pred začiatkom prác na vstupnom oboznámení BOZP a OPP všetky povolenia, oprávnenia, osvedčenia, preukazy a doklady zamestnancov potrebné pre danú činnosť podľa zmluvy, resp. objednávky </w:t>
      </w:r>
    </w:p>
    <w:p w14:paraId="092BFA1E"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color w:val="000000"/>
          <w:sz w:val="22"/>
          <w:szCs w:val="22"/>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77270678"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 xml:space="preserve">Dodávateľ je povinný </w:t>
      </w:r>
      <w:r w:rsidRPr="006902E8">
        <w:rPr>
          <w:rFonts w:ascii="Calibri" w:hAnsi="Calibri" w:cs="Calibri"/>
          <w:color w:val="000000"/>
          <w:sz w:val="22"/>
          <w:szCs w:val="22"/>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p>
    <w:p w14:paraId="2F3024ED"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color w:val="000000"/>
          <w:sz w:val="22"/>
          <w:szCs w:val="22"/>
          <w:shd w:val="clear" w:color="auto" w:fill="FFFFFF"/>
        </w:rPr>
        <w:t xml:space="preserve">Dodávateľ je povinný písomne dohodnúť spoluprácu zamestnávateľov podľa §18 zákona NR SR č. 124/2006 Z. z. </w:t>
      </w:r>
      <w:r w:rsidRPr="006902E8">
        <w:rPr>
          <w:rFonts w:ascii="Calibri" w:hAnsi="Calibri" w:cs="Calibri"/>
          <w:sz w:val="22"/>
          <w:szCs w:val="22"/>
        </w:rPr>
        <w:t>o BOZP v znení neskorších predpisov</w:t>
      </w:r>
      <w:r w:rsidRPr="006902E8">
        <w:rPr>
          <w:rFonts w:ascii="Calibri" w:hAnsi="Calibri" w:cs="Calibri"/>
          <w:color w:val="000000"/>
          <w:sz w:val="22"/>
          <w:szCs w:val="22"/>
          <w:shd w:val="clear" w:color="auto" w:fill="FFFFFF"/>
        </w:rPr>
        <w:t>, ktorí plnia predmet zmluvy resp. objednávky na spoločnom pracovisku tak, že môže byť ohrozená ich bezpečnosť alebo zdravie.</w:t>
      </w:r>
    </w:p>
    <w:p w14:paraId="65057156"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Povinnosti dodávateľa pri vybavovaní vstupu:</w:t>
      </w:r>
    </w:p>
    <w:p w14:paraId="1CD9D6E5" w14:textId="77777777" w:rsidR="00F0018B" w:rsidRPr="006902E8" w:rsidRDefault="00F0018B" w:rsidP="00F0018B">
      <w:pPr>
        <w:numPr>
          <w:ilvl w:val="2"/>
          <w:numId w:val="64"/>
        </w:numPr>
        <w:spacing w:before="120"/>
        <w:jc w:val="both"/>
        <w:rPr>
          <w:rFonts w:ascii="Calibri" w:hAnsi="Calibri" w:cs="Calibri"/>
          <w:sz w:val="22"/>
          <w:szCs w:val="22"/>
        </w:rPr>
      </w:pPr>
      <w:r w:rsidRPr="006902E8">
        <w:rPr>
          <w:rFonts w:ascii="Calibri" w:hAnsi="Calibri" w:cs="Calibri"/>
          <w:sz w:val="22"/>
          <w:szCs w:val="22"/>
        </w:rPr>
        <w:t>písomne požiadať objednávateľa o povolenie vstupu pre všetkých zamestnancov dodávateľa vrátane subdodávateľov, ktorí budú vykonávať činnosti v zmysle zmluvy;(formulár MHTH)</w:t>
      </w:r>
    </w:p>
    <w:p w14:paraId="6C15E32F" w14:textId="77777777" w:rsidR="00F0018B" w:rsidRPr="006902E8" w:rsidRDefault="00F0018B" w:rsidP="00F0018B">
      <w:pPr>
        <w:numPr>
          <w:ilvl w:val="2"/>
          <w:numId w:val="64"/>
        </w:numPr>
        <w:spacing w:before="120"/>
        <w:jc w:val="both"/>
        <w:rPr>
          <w:rFonts w:ascii="Calibri" w:hAnsi="Calibri" w:cs="Calibri"/>
          <w:sz w:val="22"/>
          <w:szCs w:val="22"/>
        </w:rPr>
      </w:pPr>
      <w:r w:rsidRPr="006902E8">
        <w:rPr>
          <w:rFonts w:ascii="Calibri" w:hAnsi="Calibri" w:cs="Calibri"/>
          <w:sz w:val="22"/>
          <w:szCs w:val="22"/>
        </w:rPr>
        <w:t>písomne predložiť objednávateľovi zoznam pracovných prostriedkov, náradia; v prípade zmeny resp. doplnenia pracovných prostriedkov bezodkladne aktualizovať predložené zoznamy pracovných prostriedkov, náradia; ( formulár MHTH)</w:t>
      </w:r>
    </w:p>
    <w:p w14:paraId="1EB973AB" w14:textId="77777777" w:rsidR="00F0018B" w:rsidRPr="006902E8" w:rsidRDefault="00F0018B" w:rsidP="00F0018B">
      <w:pPr>
        <w:numPr>
          <w:ilvl w:val="2"/>
          <w:numId w:val="64"/>
        </w:numPr>
        <w:spacing w:before="120"/>
        <w:jc w:val="both"/>
        <w:rPr>
          <w:rFonts w:ascii="Calibri" w:hAnsi="Calibri" w:cs="Calibri"/>
          <w:sz w:val="22"/>
          <w:szCs w:val="22"/>
        </w:rPr>
      </w:pPr>
      <w:r w:rsidRPr="006902E8">
        <w:rPr>
          <w:rFonts w:ascii="Calibri" w:hAnsi="Calibri" w:cs="Calibri"/>
          <w:sz w:val="22"/>
          <w:szCs w:val="22"/>
        </w:rPr>
        <w:lastRenderedPageBreak/>
        <w:t>písomne požiadať objednávateľa o povolenie vjazdu vozidiel s uvedením typu, EČV a účelu vjazdu vozidla (napr. dovoz materiálu, kontrolná činnosť a pod.). (formulár MHTH)</w:t>
      </w:r>
    </w:p>
    <w:p w14:paraId="4B9728AF"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Pre práce v priestoroch objednávateľa je dodávateľ povinný:</w:t>
      </w:r>
    </w:p>
    <w:p w14:paraId="010098F2"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preukázateľne upozorniť zodpovedného zástupcu objednávateľa na riziká vyplývajúce z činnosti, ktoré bude vykonávať v priestoroch a na staveniskách/pracoviskách a tieto majú vplyv na činnosť zamestnancov objednávateľa;</w:t>
      </w:r>
    </w:p>
    <w:p w14:paraId="0EF82773"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právne predpisy a ostatné predpisy na zaistenie BOZP a OPP,</w:t>
      </w:r>
    </w:p>
    <w:p w14:paraId="610E2EB5"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usmernenia koordinátora bezpečnosti;</w:t>
      </w:r>
    </w:p>
    <w:p w14:paraId="7822C97A"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čistotu a poriadok na stavenisku/pracovisku a jeho okolí;</w:t>
      </w:r>
    </w:p>
    <w:p w14:paraId="69984F3E"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zákaz fajčenia a používania otvoreného ohňa v priestoroch objednávateľa; fajčenie je povolené na vyhradených (označených) miestach na fajčenie;</w:t>
      </w:r>
    </w:p>
    <w:p w14:paraId="1324FC88"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p>
    <w:p w14:paraId="0CF89C51"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dodržiavať bezpečnosť premávky na vnútorných komunikáciách objednávateľa; parkovanie v areáli spoločnosti je povolené len na vyznačených miestach a parkoviskách;</w:t>
      </w:r>
    </w:p>
    <w:p w14:paraId="389177AA"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rešpektovať bezpečnostné značenia a bezpečnostné signalizačné zariadenia (akustické, optické) na stavenisku/pracovisku ako aj dopravné značenie v areáli;</w:t>
      </w:r>
    </w:p>
    <w:p w14:paraId="3FA87CFD"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vybaviť svojich zamestnancov všetkými potrebnými osobnými ochrannými pracovnými prostriedkami (ďalej len „</w:t>
      </w:r>
      <w:r w:rsidRPr="006902E8">
        <w:rPr>
          <w:rFonts w:ascii="Calibri" w:hAnsi="Calibri" w:cs="Calibri"/>
          <w:b/>
          <w:bCs/>
          <w:sz w:val="22"/>
          <w:szCs w:val="22"/>
        </w:rPr>
        <w:t>OOPP</w:t>
      </w:r>
      <w:r w:rsidRPr="006902E8">
        <w:rPr>
          <w:rFonts w:ascii="Calibri" w:hAnsi="Calibri" w:cs="Calibri"/>
          <w:sz w:val="22"/>
          <w:szCs w:val="22"/>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3DCFD3A5"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zabezpečiť označenie užívaných priestorov názvom firmy Dodávateľa (vymedzených priestorov a pod.);</w:t>
      </w:r>
    </w:p>
    <w:p w14:paraId="68F743B2"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zdržiavať sa iba na určenom pracovisku a pohybovať sa len v určených priestoroch (rozumie sa aj prístup na určené pracovisko), pre príchod na pracovisko a odchod z pracoviska používať stanovené prístupové komunikácie;</w:t>
      </w:r>
    </w:p>
    <w:p w14:paraId="70ECECF0"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používať výhradne miesta a spôsoby pripojenia el. energie, vody určené objednávateľom pri odovzdaní staveniska/pracoviska;</w:t>
      </w:r>
    </w:p>
    <w:p w14:paraId="4C4A94E5"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uskladňovať náradie, materiál a ostatné veci len na mieste, ktoré odsúhlasí objednávateľ pri odovzdaní staveniska/pracoviska;</w:t>
      </w:r>
    </w:p>
    <w:p w14:paraId="643EE9A2"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 xml:space="preserve">viesť stavebný denník odo dňa prevzatia staveniska v zmysle stavebného zákona, do ktorého budú zapisované všetky skutočnosti vyplývajúce zo zmluvy.  </w:t>
      </w:r>
    </w:p>
    <w:p w14:paraId="5C95E0E3"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denne zapisovať a podpisovať záznamy v stavebnom denníku prostredníctvom určenej osoby v tom dni, v ktorom boli práce vykonané alebo nastali okolnosti, ktoré sú predmetom zápisu;</w:t>
      </w:r>
    </w:p>
    <w:p w14:paraId="7CE15A06"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predkladať objednávateľovi stavebný denník na záznam kontrolnej činnosti a zápis prípadných zistených nedostatkov, resp. písomné vyjadrenie stanoviska poverenému zástupcovi objednávateľa priebežne počas výkonu zmluvných činností;</w:t>
      </w:r>
    </w:p>
    <w:p w14:paraId="6C479828"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lastRenderedPageBreak/>
        <w:t>dodávateľ je povinný umožniť objednávateľovi vykonať zápis do stavebného denníka o zistených nedostatkoch počas vykonávania predmetu zmluvy;</w:t>
      </w:r>
    </w:p>
    <w:p w14:paraId="11A519AA"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dodávateľ je povinný k písomnému vyjadreniu stanoviska objednávateľa zapísať svoje stanovisko do denníka max. do 3 dní; v opačnom prípade sa má za to, že dodávateľ s vykonaným zápisom objednávateľa súhlasí;</w:t>
      </w:r>
    </w:p>
    <w:p w14:paraId="05D64E3A"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povinnosť viesť stavebný denník končí odovzdaním staveniska/pracoviska dodávateľom a prevzatím objednávateľom;</w:t>
      </w:r>
    </w:p>
    <w:p w14:paraId="0983B4C8"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zabezpečiť preukázateľné oboznámenie všetkých zamestnancov dodávateľa vrátane zamestnancov subdodávateľov zodpovednými zamestnancami dodávateľa, ktorí sa takéhoto oboznámenia preukázateľne u objednávateľa zúčastnili;</w:t>
      </w:r>
    </w:p>
    <w:p w14:paraId="1CBB087E"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práce so stavebnou mechanizáciou (bager, žeriav a pod.) pod elektrickým vedením nn/vn/vvn a v jeho blízkosti vykonávať až po zaistení a zabezpečení pracoviska elektricky a mechanicky;</w:t>
      </w:r>
    </w:p>
    <w:p w14:paraId="4E418737" w14:textId="77777777" w:rsidR="00F0018B" w:rsidRPr="006902E8" w:rsidRDefault="00F0018B" w:rsidP="00F0018B">
      <w:pPr>
        <w:numPr>
          <w:ilvl w:val="2"/>
          <w:numId w:val="65"/>
        </w:numPr>
        <w:spacing w:before="120"/>
        <w:jc w:val="both"/>
        <w:rPr>
          <w:rFonts w:ascii="Calibri" w:hAnsi="Calibri" w:cs="Calibri"/>
          <w:sz w:val="22"/>
          <w:szCs w:val="22"/>
        </w:rPr>
      </w:pPr>
      <w:r w:rsidRPr="006902E8">
        <w:rPr>
          <w:rFonts w:ascii="Calibri" w:hAnsi="Calibri" w:cs="Calibri"/>
          <w:sz w:val="22"/>
          <w:szCs w:val="22"/>
        </w:rPr>
        <w:t>dodávateľ je povinný dodržiavať smernice a pokyny objednávateľa pre oblasť ochrany jeho majetku.</w:t>
      </w:r>
    </w:p>
    <w:p w14:paraId="42ED20B9"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6902E8">
        <w:rPr>
          <w:rFonts w:ascii="Calibri" w:hAnsi="Calibri" w:cs="Calibri"/>
          <w:bCs/>
          <w:sz w:val="22"/>
          <w:szCs w:val="22"/>
        </w:rPr>
        <w:t>ktorou sa ustanovujú podrobnosti na zaistenie bezpečnosti a ochrany zdravia pri stavebných prácach a prácach s nimi súvisiacich a podrobnosti o odbornej spôsobilosti na výkon niektorých pracovných činností v znení neskorších predpisov</w:t>
      </w:r>
      <w:r w:rsidRPr="006902E8">
        <w:rPr>
          <w:rFonts w:ascii="Calibri" w:hAnsi="Calibri" w:cs="Calibri"/>
          <w:sz w:val="22"/>
          <w:szCs w:val="22"/>
        </w:rPr>
        <w:t>, nariadenie vlády SR č. 396/2006 Z. z. o minimálnych bezpečnostných a zdravotných požiadavkách na stavenisko v znení neskorších predpisov, súvisiace STN a pod.) a ochrany pred požiarmi pri prácach, ktoré bude v zmysle zmluvy vykonávať, a v plnom rozsahu zodpovedá za oblasť BOZP a ochranu pred požiarmi.</w:t>
      </w:r>
    </w:p>
    <w:p w14:paraId="1E0D2796"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79B458D1"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v oblasti bezpečnosti práce a ochrany zdravia pri práci a ochrany pred požiarmi dodržiavať okrem zákonných ustanovení aj ustanovenia osobitných interných predpisov vydaných objednávateľom.</w:t>
      </w:r>
    </w:p>
    <w:p w14:paraId="16C03407"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Vyčlenené priestory bude dodávateľ udržiavať na svoje náklady v súlade s bezpečnostnými, požiarnymi, technickými a hygienickými predpismi.</w:t>
      </w:r>
    </w:p>
    <w:p w14:paraId="6698ABCF"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0A04180B"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5A1B0A6D"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lastRenderedPageBreak/>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5A6BECC9"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7967B827"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ohlásiť objednávateľovi bez zbytočného odkladu (okamžite) vznik každej nebezpečnej a mimoriadnej udalosti (požiar, výbuch, nehodu, skoro nehodu a pod.), ktorá vznikne na stavenisku/pracovisku.</w:t>
      </w:r>
    </w:p>
    <w:p w14:paraId="1B10A7E8"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69062CF2"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(podzhotoviteľov). V prípade zmeny uvedených údajov je dodávateľ povinný toto bezodkladne nahlásiť zodpovednému zástupcovi objednávateľa, ktorý zabezpečuje výkon predmetu zmluvy/objednávky resp. koordinátorovi bezpečnosti.</w:t>
      </w:r>
    </w:p>
    <w:p w14:paraId="2CF72C90" w14:textId="77777777" w:rsidR="00F0018B" w:rsidRPr="006902E8" w:rsidRDefault="00F0018B" w:rsidP="00F0018B">
      <w:pPr>
        <w:numPr>
          <w:ilvl w:val="0"/>
          <w:numId w:val="60"/>
        </w:numPr>
        <w:spacing w:before="120"/>
        <w:ind w:left="641" w:hanging="357"/>
        <w:jc w:val="both"/>
        <w:rPr>
          <w:rFonts w:ascii="Calibri" w:hAnsi="Calibri" w:cs="Calibri"/>
          <w:sz w:val="22"/>
          <w:szCs w:val="22"/>
        </w:rPr>
      </w:pPr>
      <w:r w:rsidRPr="006902E8">
        <w:rPr>
          <w:rFonts w:ascii="Calibri" w:hAnsi="Calibri" w:cs="Calibri"/>
          <w:sz w:val="22"/>
          <w:szCs w:val="22"/>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21755254" w14:textId="77777777" w:rsidR="00F0018B" w:rsidRPr="006902E8" w:rsidRDefault="00F0018B" w:rsidP="00F0018B">
      <w:pPr>
        <w:widowControl w:val="0"/>
        <w:numPr>
          <w:ilvl w:val="0"/>
          <w:numId w:val="60"/>
        </w:numPr>
        <w:tabs>
          <w:tab w:val="left" w:pos="851"/>
          <w:tab w:val="left" w:pos="1418"/>
        </w:tabs>
        <w:spacing w:before="120"/>
        <w:ind w:left="641" w:hanging="357"/>
        <w:jc w:val="both"/>
        <w:rPr>
          <w:rFonts w:ascii="Calibri" w:hAnsi="Calibri" w:cs="Calibri"/>
          <w:sz w:val="22"/>
          <w:szCs w:val="22"/>
        </w:rPr>
      </w:pPr>
      <w:r w:rsidRPr="006902E8">
        <w:rPr>
          <w:rFonts w:ascii="Calibri" w:hAnsi="Calibri" w:cs="Calibri"/>
          <w:sz w:val="22"/>
          <w:szCs w:val="22"/>
        </w:rPr>
        <w:t>Dodávateľ a jeho subdodávatelia sú povinní dodržiavať ustanovenia Plánu BOZP. Dodávateľ je povinný preukázateľne oboznámiť svojich zamestnancov a subdodávateľov s ustanoveniami Plánu BOZP.</w:t>
      </w:r>
    </w:p>
    <w:p w14:paraId="2CE414F8" w14:textId="77777777" w:rsidR="00F0018B" w:rsidRPr="006902E8" w:rsidRDefault="00F0018B" w:rsidP="00F0018B">
      <w:pPr>
        <w:widowControl w:val="0"/>
        <w:numPr>
          <w:ilvl w:val="0"/>
          <w:numId w:val="60"/>
        </w:numPr>
        <w:tabs>
          <w:tab w:val="left" w:pos="851"/>
          <w:tab w:val="left" w:pos="1418"/>
        </w:tabs>
        <w:spacing w:before="120"/>
        <w:ind w:left="641" w:hanging="357"/>
        <w:jc w:val="both"/>
        <w:rPr>
          <w:rFonts w:ascii="Calibri" w:hAnsi="Calibri" w:cs="Calibri"/>
          <w:sz w:val="22"/>
          <w:szCs w:val="22"/>
        </w:rPr>
      </w:pPr>
      <w:r w:rsidRPr="006902E8">
        <w:rPr>
          <w:rFonts w:ascii="Calibri" w:hAnsi="Calibri" w:cs="Calibr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45052744" w14:textId="77777777" w:rsidR="00F0018B" w:rsidRPr="006902E8" w:rsidRDefault="00F0018B" w:rsidP="00F0018B">
      <w:pPr>
        <w:numPr>
          <w:ilvl w:val="0"/>
          <w:numId w:val="60"/>
        </w:numPr>
        <w:spacing w:before="120"/>
        <w:ind w:left="641" w:hanging="357"/>
        <w:jc w:val="both"/>
        <w:rPr>
          <w:rFonts w:ascii="Calibri" w:hAnsi="Calibri" w:cs="Calibri"/>
          <w:sz w:val="22"/>
          <w:szCs w:val="22"/>
        </w:rPr>
      </w:pPr>
      <w:r w:rsidRPr="006902E8">
        <w:rPr>
          <w:rFonts w:ascii="Calibri" w:hAnsi="Calibri" w:cs="Calibri"/>
          <w:sz w:val="22"/>
          <w:szCs w:val="22"/>
        </w:rPr>
        <w:t>Dodávateľ zodpovedá objednávateľovi za to, že všetci jeho subdodávatelia ako kooperujúce firmy sa budú riadiť ustanoveniami týchto Podmienok a budú dodržiavať všetky povinnosti dodávateľa.</w:t>
      </w:r>
    </w:p>
    <w:p w14:paraId="71C025E1"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737A2232"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2F7EC2F0" w14:textId="77777777" w:rsidR="00F0018B" w:rsidRPr="006902E8" w:rsidRDefault="00F0018B" w:rsidP="00F0018B">
      <w:pPr>
        <w:numPr>
          <w:ilvl w:val="0"/>
          <w:numId w:val="60"/>
        </w:numPr>
        <w:spacing w:before="120"/>
        <w:jc w:val="both"/>
        <w:rPr>
          <w:rFonts w:ascii="Calibri" w:hAnsi="Calibri" w:cs="Calibri"/>
          <w:sz w:val="22"/>
          <w:szCs w:val="22"/>
        </w:rPr>
      </w:pPr>
      <w:r w:rsidRPr="006902E8">
        <w:rPr>
          <w:rFonts w:ascii="Calibri" w:hAnsi="Calibri" w:cs="Calibri"/>
          <w:sz w:val="22"/>
          <w:szCs w:val="22"/>
        </w:rPr>
        <w:t>Dodávateľ je povinný všetky ním zdemontované ochranné zariadenia  uviesť do pôvodného stavu.</w:t>
      </w:r>
    </w:p>
    <w:p w14:paraId="2D0944E2" w14:textId="77777777" w:rsidR="00F0018B" w:rsidRPr="006902E8" w:rsidRDefault="00F0018B" w:rsidP="00F0018B">
      <w:pPr>
        <w:numPr>
          <w:ilvl w:val="0"/>
          <w:numId w:val="60"/>
        </w:numPr>
        <w:spacing w:before="120" w:after="360"/>
        <w:jc w:val="both"/>
        <w:rPr>
          <w:rFonts w:ascii="Calibri" w:hAnsi="Calibri" w:cs="Calibri"/>
          <w:sz w:val="22"/>
          <w:szCs w:val="22"/>
        </w:rPr>
      </w:pPr>
      <w:r w:rsidRPr="006902E8">
        <w:rPr>
          <w:rFonts w:ascii="Calibri" w:hAnsi="Calibri" w:cs="Calibri"/>
          <w:sz w:val="22"/>
          <w:szCs w:val="22"/>
        </w:rPr>
        <w:lastRenderedPageBreak/>
        <w:t>Dodávateľ zabezpečí vypratanie staveniska/pracoviska po ukončení plnenia predmetu zmluvy a uvedie pracovné miesto do pôvodného stavu tak, ako bolo pred začatím prác, alebo do stavu podľa dohody v prípade, že boli urobené zmeny.</w:t>
      </w:r>
    </w:p>
    <w:p w14:paraId="57A467D2"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 xml:space="preserve">Čl. V </w:t>
      </w:r>
    </w:p>
    <w:p w14:paraId="592FB556" w14:textId="77777777" w:rsidR="00F0018B" w:rsidRPr="006902E8" w:rsidRDefault="00F0018B" w:rsidP="00F0018B">
      <w:pPr>
        <w:keepNext/>
        <w:spacing w:before="240" w:after="120"/>
        <w:jc w:val="center"/>
        <w:rPr>
          <w:rFonts w:ascii="Calibri" w:hAnsi="Calibri" w:cs="Calibri"/>
          <w:b/>
          <w:sz w:val="22"/>
          <w:szCs w:val="22"/>
        </w:rPr>
      </w:pPr>
      <w:r w:rsidRPr="006902E8">
        <w:rPr>
          <w:rFonts w:ascii="Calibri" w:hAnsi="Calibri" w:cs="Calibri"/>
          <w:b/>
          <w:sz w:val="22"/>
          <w:szCs w:val="22"/>
        </w:rPr>
        <w:t>Porušenie povinností – sankcie</w:t>
      </w:r>
    </w:p>
    <w:p w14:paraId="164C7A1D"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w:t>
      </w:r>
    </w:p>
    <w:p w14:paraId="0EF56429"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Dodávateľ je povinný neodkladne nedostatky odstrániť. V prípade, že tak neurobí, sú zamestnanci objednávateľa oprávnení nariadiť prerušenie prác. Dôsledky a škody vyplývajúce z prerušenia prác znáša dodávateľ.</w:t>
      </w:r>
    </w:p>
    <w:p w14:paraId="77102027"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40AE7F44"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Zamestnancovi dodávateľa, ktorý porušil povinnosti vyplývajúce z týchto Podmienok, právnych predpisov a ostatných predpisov BOZP, OPP a zmluvy opakovane, bude zakázaný vstup do priestorov objednávateľa.</w:t>
      </w:r>
    </w:p>
    <w:p w14:paraId="01551A5D"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Okrem uplatňovania sankcií podľa článku V. je dodávateľ povinný nahradiť všetky škody, ktoré spôsobil neplnením zmluvných povinností.</w:t>
      </w:r>
    </w:p>
    <w:p w14:paraId="38E12047"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2FA00A01" w14:textId="77777777" w:rsidR="00F0018B" w:rsidRPr="006902E8" w:rsidRDefault="00F0018B" w:rsidP="00F0018B">
      <w:pPr>
        <w:numPr>
          <w:ilvl w:val="1"/>
          <w:numId w:val="57"/>
        </w:numPr>
        <w:tabs>
          <w:tab w:val="num" w:pos="709"/>
        </w:tabs>
        <w:spacing w:before="120"/>
        <w:ind w:left="720"/>
        <w:jc w:val="both"/>
        <w:rPr>
          <w:rFonts w:ascii="Calibri" w:hAnsi="Calibri" w:cs="Calibri"/>
          <w:sz w:val="22"/>
          <w:szCs w:val="22"/>
        </w:rPr>
      </w:pPr>
      <w:r w:rsidRPr="006902E8">
        <w:rPr>
          <w:rFonts w:ascii="Calibri" w:hAnsi="Calibri" w:cs="Calibri"/>
          <w:sz w:val="22"/>
          <w:szCs w:val="22"/>
        </w:rPr>
        <w:t>Postihy za požitie alkoholických nápojov a iných omamných a psychotropných látok pri vykonávaní predmetu zmluvy v priestoroch objednávateľa:</w:t>
      </w:r>
    </w:p>
    <w:p w14:paraId="29AC8EDF" w14:textId="77777777" w:rsidR="00F0018B" w:rsidRPr="006902E8" w:rsidRDefault="00F0018B" w:rsidP="00F0018B">
      <w:pPr>
        <w:numPr>
          <w:ilvl w:val="1"/>
          <w:numId w:val="60"/>
        </w:numPr>
        <w:tabs>
          <w:tab w:val="num" w:pos="1211"/>
        </w:tabs>
        <w:spacing w:before="120"/>
        <w:ind w:left="1211"/>
        <w:jc w:val="both"/>
        <w:rPr>
          <w:rFonts w:ascii="Calibri" w:hAnsi="Calibri" w:cs="Calibri"/>
          <w:sz w:val="22"/>
          <w:szCs w:val="22"/>
        </w:rPr>
      </w:pPr>
      <w:r w:rsidRPr="006902E8">
        <w:rPr>
          <w:rFonts w:ascii="Calibri" w:hAnsi="Calibri" w:cs="Calibr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5BF1D7ED" w14:textId="77777777" w:rsidR="00F0018B" w:rsidRPr="006902E8" w:rsidRDefault="00F0018B" w:rsidP="00F0018B">
      <w:pPr>
        <w:numPr>
          <w:ilvl w:val="1"/>
          <w:numId w:val="60"/>
        </w:numPr>
        <w:tabs>
          <w:tab w:val="num" w:pos="1211"/>
        </w:tabs>
        <w:spacing w:before="120"/>
        <w:ind w:left="1211"/>
        <w:jc w:val="both"/>
        <w:rPr>
          <w:rFonts w:ascii="Calibri" w:hAnsi="Calibri" w:cs="Calibri"/>
          <w:sz w:val="22"/>
          <w:szCs w:val="22"/>
        </w:rPr>
      </w:pPr>
      <w:r w:rsidRPr="006902E8">
        <w:rPr>
          <w:rFonts w:ascii="Calibri" w:hAnsi="Calibri" w:cs="Calibr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67F593E9" w14:textId="77777777" w:rsidR="00F0018B" w:rsidRPr="006902E8" w:rsidRDefault="00F0018B" w:rsidP="00F0018B">
      <w:pPr>
        <w:numPr>
          <w:ilvl w:val="1"/>
          <w:numId w:val="60"/>
        </w:numPr>
        <w:tabs>
          <w:tab w:val="num" w:pos="1211"/>
        </w:tabs>
        <w:spacing w:before="120"/>
        <w:ind w:left="1211"/>
        <w:jc w:val="both"/>
        <w:rPr>
          <w:rFonts w:ascii="Calibri" w:hAnsi="Calibri" w:cs="Calibri"/>
          <w:sz w:val="22"/>
          <w:szCs w:val="22"/>
        </w:rPr>
      </w:pPr>
      <w:r w:rsidRPr="006902E8">
        <w:rPr>
          <w:rFonts w:ascii="Calibri" w:hAnsi="Calibri" w:cs="Calibri"/>
          <w:sz w:val="22"/>
          <w:szCs w:val="22"/>
        </w:rPr>
        <w:t>odmietnutie podrobiť sa dychovej skúške alebo odberu krvi či lekárskemu vyšetreniu za účelom zistenia požitia alkoholických nápojov a iných omamných a psychotropných látok sa považuje za pozitívnu skúšku.</w:t>
      </w:r>
    </w:p>
    <w:p w14:paraId="3DF40C57" w14:textId="77777777" w:rsidR="00F0018B" w:rsidRDefault="00F0018B" w:rsidP="00B14F6B">
      <w:pPr>
        <w:keepNext/>
        <w:spacing w:after="240"/>
        <w:jc w:val="center"/>
        <w:outlineLvl w:val="0"/>
        <w:rPr>
          <w:rFonts w:asciiTheme="minorHAnsi" w:hAnsiTheme="minorHAnsi" w:cstheme="minorHAnsi"/>
          <w:b/>
          <w:bCs/>
          <w:sz w:val="22"/>
          <w:szCs w:val="22"/>
          <w:lang w:eastAsia="x-none"/>
        </w:rPr>
      </w:pPr>
    </w:p>
    <w:p w14:paraId="4A9E5166" w14:textId="77777777" w:rsidR="00F0018B" w:rsidRDefault="00F0018B" w:rsidP="00B14F6B">
      <w:pPr>
        <w:keepNext/>
        <w:spacing w:after="240"/>
        <w:jc w:val="center"/>
        <w:outlineLvl w:val="0"/>
        <w:rPr>
          <w:rFonts w:asciiTheme="minorHAnsi" w:hAnsiTheme="minorHAnsi" w:cstheme="minorHAnsi"/>
          <w:b/>
          <w:bCs/>
          <w:sz w:val="22"/>
          <w:szCs w:val="22"/>
          <w:lang w:eastAsia="x-none"/>
        </w:rPr>
      </w:pPr>
    </w:p>
    <w:bookmarkEnd w:id="105"/>
    <w:p w14:paraId="6A1FEF3C" w14:textId="77777777" w:rsidR="000D4198" w:rsidRDefault="000D4198" w:rsidP="000D4198">
      <w:pPr>
        <w:pStyle w:val="Odsekzoznamu"/>
        <w:numPr>
          <w:ilvl w:val="0"/>
          <w:numId w:val="0"/>
        </w:numPr>
        <w:ind w:left="709"/>
        <w:rPr>
          <w:rFonts w:asciiTheme="minorHAnsi" w:hAnsiTheme="minorHAnsi" w:cstheme="minorHAnsi"/>
        </w:rPr>
      </w:pPr>
    </w:p>
    <w:p w14:paraId="68A7B275" w14:textId="77777777" w:rsidR="000D4198" w:rsidRDefault="000D4198" w:rsidP="000D4198">
      <w:pPr>
        <w:pStyle w:val="Odsekzoznamu"/>
        <w:numPr>
          <w:ilvl w:val="0"/>
          <w:numId w:val="0"/>
        </w:numPr>
        <w:ind w:left="709"/>
        <w:rPr>
          <w:rFonts w:asciiTheme="minorHAnsi" w:hAnsiTheme="minorHAnsi" w:cstheme="minorHAnsi"/>
        </w:rPr>
      </w:pPr>
    </w:p>
    <w:p w14:paraId="0E5C6F04" w14:textId="172ACF03" w:rsidR="00C66E16" w:rsidRPr="006902E8" w:rsidRDefault="00C66E16" w:rsidP="00C66E16">
      <w:pPr>
        <w:jc w:val="center"/>
        <w:rPr>
          <w:rFonts w:asciiTheme="minorHAnsi" w:hAnsiTheme="minorHAnsi" w:cstheme="minorHAnsi"/>
          <w:b/>
          <w:sz w:val="22"/>
          <w:szCs w:val="22"/>
        </w:rPr>
      </w:pPr>
      <w:r w:rsidRPr="006902E8">
        <w:rPr>
          <w:rFonts w:asciiTheme="minorHAnsi" w:hAnsiTheme="minorHAnsi" w:cstheme="minorHAnsi"/>
          <w:b/>
          <w:sz w:val="22"/>
          <w:szCs w:val="22"/>
        </w:rPr>
        <w:t>Príloha G - Zásady</w:t>
      </w:r>
    </w:p>
    <w:p w14:paraId="0B1B9EBC" w14:textId="77777777" w:rsidR="00C66E16" w:rsidRPr="006902E8" w:rsidRDefault="00C66E16" w:rsidP="00C66E16">
      <w:pPr>
        <w:jc w:val="center"/>
        <w:rPr>
          <w:rFonts w:asciiTheme="minorHAnsi" w:hAnsiTheme="minorHAnsi" w:cstheme="minorHAnsi"/>
          <w:b/>
          <w:sz w:val="22"/>
          <w:szCs w:val="22"/>
        </w:rPr>
      </w:pPr>
      <w:r w:rsidRPr="006902E8">
        <w:rPr>
          <w:rFonts w:asciiTheme="minorHAnsi" w:hAnsiTheme="minorHAnsi" w:cstheme="minorHAnsi"/>
          <w:b/>
          <w:sz w:val="22"/>
          <w:szCs w:val="22"/>
        </w:rPr>
        <w:t>dodržiavania ochrany životného prostredia v podmienkach MH Teplárenský holding, a.s. (závod Martin)</w:t>
      </w:r>
    </w:p>
    <w:p w14:paraId="3DA54134" w14:textId="77777777" w:rsidR="00C66E16" w:rsidRPr="006902E8" w:rsidRDefault="00C66E16" w:rsidP="00C66E16">
      <w:pPr>
        <w:jc w:val="center"/>
        <w:rPr>
          <w:rFonts w:asciiTheme="minorHAnsi" w:hAnsiTheme="minorHAnsi" w:cstheme="minorHAnsi"/>
          <w:b/>
          <w:sz w:val="22"/>
          <w:szCs w:val="22"/>
        </w:rPr>
      </w:pPr>
    </w:p>
    <w:p w14:paraId="07C3367F" w14:textId="773F6D49" w:rsidR="00C66E16" w:rsidRPr="006902E8" w:rsidRDefault="00C66E16" w:rsidP="00C66E16">
      <w:pPr>
        <w:jc w:val="both"/>
        <w:rPr>
          <w:rFonts w:asciiTheme="minorHAnsi" w:hAnsiTheme="minorHAnsi" w:cstheme="minorHAnsi"/>
          <w:sz w:val="22"/>
          <w:szCs w:val="22"/>
        </w:rPr>
      </w:pPr>
    </w:p>
    <w:p w14:paraId="670E4801" w14:textId="77777777" w:rsidR="00C66E16" w:rsidRPr="006902E8" w:rsidRDefault="00C66E16" w:rsidP="00C66E16">
      <w:pPr>
        <w:numPr>
          <w:ilvl w:val="0"/>
          <w:numId w:val="80"/>
        </w:numPr>
        <w:ind w:left="540" w:hanging="540"/>
        <w:jc w:val="both"/>
        <w:rPr>
          <w:rFonts w:asciiTheme="minorHAnsi" w:hAnsiTheme="minorHAnsi" w:cstheme="minorHAnsi"/>
          <w:b/>
          <w:sz w:val="22"/>
          <w:szCs w:val="22"/>
        </w:rPr>
      </w:pPr>
      <w:r w:rsidRPr="006902E8">
        <w:rPr>
          <w:rFonts w:asciiTheme="minorHAnsi" w:hAnsiTheme="minorHAnsi" w:cstheme="minorHAnsi"/>
          <w:b/>
          <w:sz w:val="22"/>
          <w:szCs w:val="22"/>
        </w:rPr>
        <w:t>Všeobecné ustanovenia</w:t>
      </w:r>
    </w:p>
    <w:p w14:paraId="29ED2C1A" w14:textId="77777777" w:rsidR="00C66E16" w:rsidRPr="006902E8" w:rsidRDefault="00C66E16" w:rsidP="00C66E16">
      <w:pPr>
        <w:ind w:left="360"/>
        <w:jc w:val="both"/>
        <w:rPr>
          <w:rFonts w:asciiTheme="minorHAnsi" w:hAnsiTheme="minorHAnsi" w:cstheme="minorHAnsi"/>
          <w:b/>
          <w:sz w:val="22"/>
          <w:szCs w:val="22"/>
        </w:rPr>
      </w:pPr>
    </w:p>
    <w:p w14:paraId="0AC19DD7" w14:textId="77777777" w:rsidR="00C66E16" w:rsidRPr="006902E8" w:rsidRDefault="00C66E16" w:rsidP="00C66E16">
      <w:pPr>
        <w:numPr>
          <w:ilvl w:val="1"/>
          <w:numId w:val="89"/>
        </w:numPr>
        <w:ind w:left="540" w:hanging="540"/>
        <w:jc w:val="both"/>
        <w:rPr>
          <w:rFonts w:asciiTheme="minorHAnsi" w:hAnsiTheme="minorHAnsi" w:cstheme="minorHAnsi"/>
          <w:sz w:val="22"/>
          <w:szCs w:val="22"/>
        </w:rPr>
      </w:pPr>
      <w:r w:rsidRPr="006902E8">
        <w:rPr>
          <w:rFonts w:asciiTheme="minorHAnsi" w:hAnsiTheme="minorHAnsi" w:cstheme="minorHAnsi"/>
          <w:sz w:val="22"/>
          <w:szCs w:val="22"/>
        </w:rPr>
        <w:t>Zásady dodržiavania ochrany životného prostredia (ďalej len „Zásady“) sú neoddeliteľnou súčasťou zmluvy.</w:t>
      </w:r>
    </w:p>
    <w:p w14:paraId="40D10404" w14:textId="77777777" w:rsidR="00C66E16" w:rsidRPr="006902E8" w:rsidRDefault="00C66E16" w:rsidP="00C66E16">
      <w:pPr>
        <w:numPr>
          <w:ilvl w:val="1"/>
          <w:numId w:val="89"/>
        </w:numPr>
        <w:ind w:left="540" w:hanging="540"/>
        <w:jc w:val="both"/>
        <w:rPr>
          <w:rFonts w:asciiTheme="minorHAnsi" w:hAnsiTheme="minorHAnsi" w:cstheme="minorHAnsi"/>
          <w:sz w:val="22"/>
          <w:szCs w:val="22"/>
        </w:rPr>
      </w:pPr>
      <w:r w:rsidRPr="006902E8">
        <w:rPr>
          <w:rFonts w:asciiTheme="minorHAnsi" w:hAnsiTheme="minorHAnsi" w:cstheme="minorHAnsi"/>
          <w:sz w:val="22"/>
          <w:szCs w:val="22"/>
        </w:rPr>
        <w:t xml:space="preserve">Odchylné dojednania v zmluve majú prednosť pred znením Zásad. </w:t>
      </w:r>
    </w:p>
    <w:p w14:paraId="2D93EF29" w14:textId="77777777" w:rsidR="00C66E16" w:rsidRPr="006902E8" w:rsidRDefault="00C66E16" w:rsidP="00C66E16">
      <w:pPr>
        <w:numPr>
          <w:ilvl w:val="1"/>
          <w:numId w:val="89"/>
        </w:numPr>
        <w:ind w:left="540" w:hanging="540"/>
        <w:jc w:val="both"/>
        <w:rPr>
          <w:rFonts w:asciiTheme="minorHAnsi" w:hAnsiTheme="minorHAnsi" w:cstheme="minorHAnsi"/>
          <w:sz w:val="22"/>
          <w:szCs w:val="22"/>
        </w:rPr>
      </w:pPr>
      <w:r w:rsidRPr="006902E8">
        <w:rPr>
          <w:rFonts w:asciiTheme="minorHAnsi" w:hAnsiTheme="minorHAnsi" w:cstheme="minorHAnsi"/>
          <w:sz w:val="22"/>
          <w:szCs w:val="22"/>
        </w:rPr>
        <w:t>Uplatnením zmluvných pokút za nesplnenie povinností dodávateľa (zhotoviteľa) uvedených v Zásadách, nie je dotknuté právo objednávateľa na náhradu škody v celom rozsahu.</w:t>
      </w:r>
    </w:p>
    <w:p w14:paraId="1F4ACC57" w14:textId="77777777" w:rsidR="00C66E16" w:rsidRPr="006902E8" w:rsidRDefault="00C66E16" w:rsidP="00C66E16">
      <w:pPr>
        <w:numPr>
          <w:ilvl w:val="1"/>
          <w:numId w:val="89"/>
        </w:numPr>
        <w:ind w:left="540" w:hanging="540"/>
        <w:jc w:val="both"/>
        <w:rPr>
          <w:rFonts w:asciiTheme="minorHAnsi" w:hAnsiTheme="minorHAnsi" w:cstheme="minorHAnsi"/>
          <w:sz w:val="22"/>
          <w:szCs w:val="22"/>
        </w:rPr>
      </w:pPr>
      <w:r w:rsidRPr="006902E8">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138DF449" w14:textId="77777777" w:rsidR="00C66E16" w:rsidRPr="006902E8" w:rsidRDefault="00C66E16" w:rsidP="00C66E16">
      <w:pPr>
        <w:numPr>
          <w:ilvl w:val="1"/>
          <w:numId w:val="89"/>
        </w:numPr>
        <w:ind w:left="540" w:hanging="540"/>
        <w:jc w:val="both"/>
        <w:rPr>
          <w:rFonts w:asciiTheme="minorHAnsi" w:hAnsiTheme="minorHAnsi" w:cstheme="minorHAnsi"/>
          <w:sz w:val="22"/>
          <w:szCs w:val="22"/>
        </w:rPr>
      </w:pPr>
      <w:r w:rsidRPr="006902E8">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47E13D5B" w14:textId="77777777" w:rsidR="00C66E16" w:rsidRPr="00C66E16" w:rsidRDefault="00C66E16" w:rsidP="00C66E16">
      <w:pPr>
        <w:ind w:left="540"/>
        <w:jc w:val="both"/>
        <w:rPr>
          <w:rFonts w:ascii="Arial" w:hAnsi="Arial"/>
          <w:sz w:val="22"/>
          <w:szCs w:val="22"/>
        </w:rPr>
      </w:pPr>
    </w:p>
    <w:p w14:paraId="26FBA5AD" w14:textId="77777777" w:rsidR="00C66E16" w:rsidRPr="00C66E16" w:rsidRDefault="00C66E16" w:rsidP="00C66E16">
      <w:pPr>
        <w:jc w:val="both"/>
        <w:rPr>
          <w:rFonts w:ascii="Arial" w:hAnsi="Arial"/>
          <w:sz w:val="22"/>
          <w:szCs w:val="22"/>
        </w:rPr>
      </w:pPr>
    </w:p>
    <w:p w14:paraId="1F0F9A9E" w14:textId="77777777" w:rsidR="00C66E16" w:rsidRPr="006902E8" w:rsidRDefault="00C66E16" w:rsidP="00C66E16">
      <w:pPr>
        <w:numPr>
          <w:ilvl w:val="0"/>
          <w:numId w:val="80"/>
        </w:numPr>
        <w:ind w:left="540" w:hanging="540"/>
        <w:jc w:val="both"/>
        <w:rPr>
          <w:rFonts w:ascii="Calibri" w:hAnsi="Calibri" w:cs="Calibri"/>
          <w:b/>
          <w:sz w:val="22"/>
          <w:szCs w:val="22"/>
        </w:rPr>
      </w:pPr>
      <w:r w:rsidRPr="006902E8">
        <w:rPr>
          <w:rFonts w:ascii="Calibri" w:hAnsi="Calibri" w:cs="Calibri"/>
          <w:b/>
          <w:sz w:val="22"/>
          <w:szCs w:val="22"/>
        </w:rPr>
        <w:t xml:space="preserve">Zásady dodržiavania ochrany životného prostredia </w:t>
      </w:r>
    </w:p>
    <w:p w14:paraId="34AB5ECA" w14:textId="77777777" w:rsidR="00C66E16" w:rsidRPr="006902E8" w:rsidRDefault="00C66E16" w:rsidP="00C66E16">
      <w:pPr>
        <w:jc w:val="both"/>
        <w:rPr>
          <w:rFonts w:ascii="Calibri" w:hAnsi="Calibri" w:cs="Calibri"/>
          <w:sz w:val="22"/>
          <w:szCs w:val="22"/>
        </w:rPr>
      </w:pPr>
    </w:p>
    <w:p w14:paraId="2D60387C" w14:textId="77777777" w:rsidR="00C66E16" w:rsidRPr="006902E8" w:rsidRDefault="00C66E16" w:rsidP="00C66E16">
      <w:pPr>
        <w:numPr>
          <w:ilvl w:val="1"/>
          <w:numId w:val="80"/>
        </w:numPr>
        <w:ind w:left="540" w:hanging="540"/>
        <w:jc w:val="both"/>
        <w:rPr>
          <w:rFonts w:ascii="Calibri" w:hAnsi="Calibri" w:cs="Calibri"/>
          <w:b/>
          <w:sz w:val="22"/>
          <w:szCs w:val="22"/>
        </w:rPr>
      </w:pPr>
      <w:r w:rsidRPr="006902E8">
        <w:rPr>
          <w:rFonts w:ascii="Calibri" w:hAnsi="Calibri" w:cs="Calibri"/>
          <w:b/>
          <w:sz w:val="22"/>
          <w:szCs w:val="22"/>
        </w:rPr>
        <w:t>Nakladanie s chemickými látkami a chemickými zmesami</w:t>
      </w:r>
    </w:p>
    <w:p w14:paraId="5F63C35D" w14:textId="77777777" w:rsidR="00C66E16" w:rsidRPr="006902E8" w:rsidRDefault="00C66E16" w:rsidP="00C66E16">
      <w:pPr>
        <w:jc w:val="both"/>
        <w:rPr>
          <w:rFonts w:ascii="Calibri" w:hAnsi="Calibri" w:cs="Calibri"/>
          <w:sz w:val="22"/>
          <w:szCs w:val="22"/>
        </w:rPr>
      </w:pPr>
    </w:p>
    <w:p w14:paraId="114AAA38" w14:textId="77777777" w:rsidR="00C66E16" w:rsidRPr="006902E8" w:rsidRDefault="00C66E16" w:rsidP="00C66E16">
      <w:pPr>
        <w:ind w:left="540" w:hanging="540"/>
        <w:jc w:val="both"/>
        <w:rPr>
          <w:rFonts w:ascii="Calibri" w:hAnsi="Calibri" w:cs="Calibri"/>
          <w:sz w:val="22"/>
          <w:szCs w:val="22"/>
        </w:rPr>
      </w:pPr>
      <w:r w:rsidRPr="006902E8">
        <w:rPr>
          <w:rFonts w:ascii="Calibri" w:hAnsi="Calibri" w:cs="Calibri"/>
          <w:sz w:val="22"/>
          <w:szCs w:val="22"/>
        </w:rPr>
        <w:t>2.1.1 Dodávateľ (zhotoviteľ) je povinný používať chemické látky (CHL) a zmesi (CHZ) v zmysle zákona č. 67/2010 Z.z.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7870DB3D" w14:textId="77777777" w:rsidR="00C66E16" w:rsidRPr="006902E8" w:rsidRDefault="00C66E16" w:rsidP="00C66E16">
      <w:pPr>
        <w:numPr>
          <w:ilvl w:val="0"/>
          <w:numId w:val="90"/>
        </w:numPr>
        <w:jc w:val="both"/>
        <w:rPr>
          <w:rFonts w:ascii="Calibri" w:hAnsi="Calibri" w:cs="Calibri"/>
          <w:sz w:val="22"/>
          <w:szCs w:val="22"/>
        </w:rPr>
      </w:pPr>
      <w:r w:rsidRPr="006902E8">
        <w:rPr>
          <w:rFonts w:ascii="Calibri" w:hAnsi="Calibri" w:cs="Calibri"/>
          <w:sz w:val="22"/>
          <w:szCs w:val="22"/>
        </w:rPr>
        <w:t>Dodávateľ (zhotoviteľ) je povinný v dostatočnom časovom predstihu pred začatím plnenia predmetu zmluvy/objednávky (min.14 dní pred ich dodaním na pracovisko) predložiť oprávnenej osobe objednávateľa (technikovi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1C97BC82" w14:textId="77777777" w:rsidR="00C66E16" w:rsidRPr="006902E8" w:rsidRDefault="00C66E16" w:rsidP="00C66E16">
      <w:pPr>
        <w:numPr>
          <w:ilvl w:val="0"/>
          <w:numId w:val="90"/>
        </w:numPr>
        <w:jc w:val="both"/>
        <w:rPr>
          <w:rFonts w:ascii="Calibri" w:hAnsi="Calibri" w:cs="Calibri"/>
          <w:sz w:val="22"/>
          <w:szCs w:val="22"/>
        </w:rPr>
      </w:pPr>
      <w:r w:rsidRPr="006902E8">
        <w:rPr>
          <w:rFonts w:ascii="Calibri" w:hAnsi="Calibri" w:cs="Calibri"/>
          <w:sz w:val="22"/>
          <w:szCs w:val="22"/>
        </w:rPr>
        <w:t>Obaly všetkých CHL a CHZ používaných dodávateľom (zhotoviteľom) musia byť označené výstražnými symbolmi a popisnými štítkami v slovenskom jazyku v súlade s platnou legislatívou.</w:t>
      </w:r>
    </w:p>
    <w:p w14:paraId="042778C2" w14:textId="77777777" w:rsidR="00C66E16" w:rsidRPr="006902E8" w:rsidRDefault="00C66E16" w:rsidP="00C66E16">
      <w:pPr>
        <w:numPr>
          <w:ilvl w:val="0"/>
          <w:numId w:val="90"/>
        </w:numPr>
        <w:jc w:val="both"/>
        <w:rPr>
          <w:rFonts w:ascii="Calibri" w:hAnsi="Calibri" w:cs="Calibri"/>
          <w:sz w:val="22"/>
          <w:szCs w:val="22"/>
        </w:rPr>
      </w:pPr>
      <w:r w:rsidRPr="006902E8">
        <w:rPr>
          <w:rFonts w:ascii="Calibri" w:hAnsi="Calibri" w:cs="Calibr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7950606C" w14:textId="77777777" w:rsidR="00C66E16" w:rsidRPr="006902E8" w:rsidRDefault="00C66E16" w:rsidP="00C66E16">
      <w:pPr>
        <w:numPr>
          <w:ilvl w:val="0"/>
          <w:numId w:val="90"/>
        </w:numPr>
        <w:jc w:val="both"/>
        <w:rPr>
          <w:rFonts w:ascii="Calibri" w:hAnsi="Calibri" w:cs="Calibri"/>
          <w:sz w:val="22"/>
          <w:szCs w:val="22"/>
        </w:rPr>
      </w:pPr>
      <w:r w:rsidRPr="006902E8">
        <w:rPr>
          <w:rFonts w:ascii="Calibri" w:hAnsi="Calibri" w:cs="Calibri"/>
          <w:sz w:val="22"/>
          <w:szCs w:val="22"/>
        </w:rPr>
        <w:t xml:space="preserve">Dodávateľ (zhotoviteľ) je povinný v súvislosti s realizáciou zmluvných výkonov umožniť vykonať oprávnenej osobe objednávateľa (technikovi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1B90070C" w14:textId="77777777" w:rsidR="00C66E16" w:rsidRPr="006902E8" w:rsidRDefault="00C66E16" w:rsidP="00C66E16">
      <w:pPr>
        <w:numPr>
          <w:ilvl w:val="0"/>
          <w:numId w:val="90"/>
        </w:numPr>
        <w:jc w:val="both"/>
        <w:rPr>
          <w:rFonts w:ascii="Calibri" w:hAnsi="Calibri" w:cs="Calibri"/>
          <w:sz w:val="22"/>
          <w:szCs w:val="22"/>
        </w:rPr>
      </w:pPr>
      <w:r w:rsidRPr="006902E8">
        <w:rPr>
          <w:rFonts w:ascii="Calibri" w:hAnsi="Calibri" w:cs="Calibri"/>
          <w:sz w:val="22"/>
          <w:szCs w:val="22"/>
        </w:rPr>
        <w:t xml:space="preserve">Nie je povolené dodávateľovi (zhotoviteľovi) vypúšťať CHL a CHZ do kanalizácie. </w:t>
      </w:r>
    </w:p>
    <w:p w14:paraId="7F6B1BEA" w14:textId="77777777" w:rsidR="00C66E16" w:rsidRPr="006902E8" w:rsidRDefault="00C66E16" w:rsidP="00C66E16">
      <w:pPr>
        <w:ind w:left="900"/>
        <w:jc w:val="both"/>
        <w:rPr>
          <w:rFonts w:ascii="Calibri" w:hAnsi="Calibri" w:cs="Calibri"/>
          <w:sz w:val="22"/>
          <w:szCs w:val="22"/>
        </w:rPr>
      </w:pPr>
    </w:p>
    <w:p w14:paraId="4B1AE7ED" w14:textId="77777777" w:rsidR="00C66E16" w:rsidRPr="006902E8" w:rsidRDefault="00C66E16" w:rsidP="00C66E16">
      <w:pPr>
        <w:ind w:left="540" w:hanging="540"/>
        <w:jc w:val="both"/>
        <w:rPr>
          <w:rFonts w:ascii="Calibri" w:hAnsi="Calibri" w:cs="Calibri"/>
          <w:sz w:val="22"/>
          <w:szCs w:val="22"/>
        </w:rPr>
      </w:pPr>
    </w:p>
    <w:p w14:paraId="62405C1E" w14:textId="77777777" w:rsidR="00C66E16" w:rsidRPr="006902E8" w:rsidRDefault="00C66E16" w:rsidP="00C66E16">
      <w:pPr>
        <w:ind w:left="540" w:hanging="540"/>
        <w:jc w:val="both"/>
        <w:rPr>
          <w:rFonts w:ascii="Calibri" w:hAnsi="Calibri" w:cs="Calibri"/>
          <w:sz w:val="22"/>
          <w:szCs w:val="22"/>
        </w:rPr>
      </w:pPr>
      <w:r w:rsidRPr="006902E8">
        <w:rPr>
          <w:rFonts w:ascii="Calibri" w:hAnsi="Calibri" w:cs="Calibri"/>
          <w:sz w:val="22"/>
          <w:szCs w:val="22"/>
        </w:rPr>
        <w:t>2.1.2 Dodávateľ (zhotoviteľ) je povinný pri svojej činnosti nakladať s látkami poškodzujúcimi ozónovú vrstvu v súlade so zákonom č. 321/2012 Z.z. o ochrane ozónovej vrstvy v platnom znení.</w:t>
      </w:r>
    </w:p>
    <w:p w14:paraId="5A1ACFC0" w14:textId="77777777" w:rsidR="00C66E16" w:rsidRPr="006902E8" w:rsidRDefault="00C66E16" w:rsidP="00C66E16">
      <w:pPr>
        <w:ind w:left="567" w:hanging="567"/>
        <w:jc w:val="both"/>
        <w:rPr>
          <w:rFonts w:ascii="Calibri" w:hAnsi="Calibri" w:cs="Calibri"/>
          <w:color w:val="548DD4"/>
          <w:sz w:val="22"/>
          <w:szCs w:val="22"/>
        </w:rPr>
      </w:pPr>
    </w:p>
    <w:p w14:paraId="51A0E552" w14:textId="77777777" w:rsidR="00C66E16" w:rsidRPr="006902E8" w:rsidRDefault="00C66E16" w:rsidP="00C66E16">
      <w:pPr>
        <w:ind w:left="540" w:hanging="540"/>
        <w:jc w:val="both"/>
        <w:rPr>
          <w:rFonts w:ascii="Calibri" w:hAnsi="Calibri" w:cs="Calibri"/>
          <w:sz w:val="22"/>
          <w:szCs w:val="22"/>
        </w:rPr>
      </w:pPr>
    </w:p>
    <w:p w14:paraId="248A5C33" w14:textId="77777777" w:rsidR="00C66E16" w:rsidRPr="006902E8" w:rsidRDefault="00C66E16" w:rsidP="00C66E16">
      <w:pPr>
        <w:numPr>
          <w:ilvl w:val="1"/>
          <w:numId w:val="80"/>
        </w:numPr>
        <w:ind w:left="540" w:hanging="540"/>
        <w:jc w:val="both"/>
        <w:rPr>
          <w:rFonts w:ascii="Calibri" w:hAnsi="Calibri" w:cs="Calibri"/>
          <w:b/>
          <w:sz w:val="22"/>
          <w:szCs w:val="22"/>
        </w:rPr>
      </w:pPr>
      <w:r w:rsidRPr="006902E8">
        <w:rPr>
          <w:rFonts w:ascii="Calibri" w:hAnsi="Calibri" w:cs="Calibri"/>
          <w:b/>
          <w:sz w:val="22"/>
          <w:szCs w:val="22"/>
        </w:rPr>
        <w:t>Nakladanie s odpadmi</w:t>
      </w:r>
    </w:p>
    <w:p w14:paraId="6AFFC919" w14:textId="77777777" w:rsidR="00C66E16" w:rsidRPr="00C66E16" w:rsidRDefault="00C66E16" w:rsidP="00C66E16">
      <w:pPr>
        <w:jc w:val="both"/>
        <w:rPr>
          <w:rFonts w:ascii="Arial" w:hAnsi="Arial"/>
          <w:b/>
          <w:sz w:val="22"/>
          <w:szCs w:val="22"/>
        </w:rPr>
      </w:pPr>
    </w:p>
    <w:p w14:paraId="71D2A33D" w14:textId="77777777" w:rsidR="00C66E16" w:rsidRPr="006902E8" w:rsidRDefault="00C66E16" w:rsidP="00C66E16">
      <w:pPr>
        <w:ind w:left="567" w:hanging="567"/>
        <w:jc w:val="both"/>
        <w:rPr>
          <w:rFonts w:asciiTheme="minorHAnsi" w:hAnsiTheme="minorHAnsi" w:cstheme="minorHAnsi"/>
          <w:sz w:val="22"/>
          <w:szCs w:val="22"/>
        </w:rPr>
      </w:pPr>
      <w:r w:rsidRPr="006902E8">
        <w:rPr>
          <w:rFonts w:asciiTheme="minorHAnsi" w:hAnsiTheme="minorHAnsi" w:cstheme="minorHAnsi"/>
          <w:sz w:val="22"/>
          <w:szCs w:val="22"/>
        </w:rPr>
        <w:t>2.2.1</w:t>
      </w:r>
      <w:r w:rsidRPr="006902E8">
        <w:rPr>
          <w:rFonts w:asciiTheme="minorHAnsi" w:hAnsiTheme="minorHAnsi" w:cstheme="minorHAnsi"/>
          <w:sz w:val="22"/>
          <w:szCs w:val="22"/>
        </w:rPr>
        <w:tab/>
        <w:t>Dodávateľ je zodpovedný za všetky odpady, ktoré vzniknú v súvislosti s jeho činnosťou pri plnení predmetu zmluvy. Odpady, ktoré vznikli v súvislosti s jeho činnosťou, uloží iba v zmluvne určenom priestore a následne zneškodní alebo zhodnotí na vlastné náklady. Nie je povolené odpady vzniknuté  činnosťou dodávateľa ukladať na miesta, ktoré nie sú zmluvne určené na ukladanie odpadov (do kontajnerov, na miesta uloženia odpadov alebo voľne na pozemky ). Dodávateľ je povinný a zaväzuje sa nakladať s odpadmi v súlade so zákonom č. 79/2015 Z.z. o odpadoch v znení neskorších predpisov.</w:t>
      </w:r>
    </w:p>
    <w:p w14:paraId="38CD4F60" w14:textId="77777777" w:rsidR="00C66E16" w:rsidRPr="006902E8" w:rsidRDefault="00C66E16" w:rsidP="00C66E16">
      <w:pPr>
        <w:ind w:left="567" w:hanging="567"/>
        <w:jc w:val="both"/>
        <w:rPr>
          <w:rFonts w:asciiTheme="minorHAnsi" w:hAnsiTheme="minorHAnsi" w:cstheme="minorHAnsi"/>
          <w:sz w:val="22"/>
          <w:szCs w:val="22"/>
        </w:rPr>
      </w:pPr>
    </w:p>
    <w:p w14:paraId="376AE53A" w14:textId="77777777" w:rsidR="00C66E16" w:rsidRPr="006902E8" w:rsidRDefault="00C66E16" w:rsidP="00C66E16">
      <w:pPr>
        <w:ind w:left="567" w:hanging="567"/>
        <w:jc w:val="both"/>
        <w:rPr>
          <w:rFonts w:asciiTheme="minorHAnsi" w:hAnsiTheme="minorHAnsi" w:cstheme="minorHAnsi"/>
          <w:sz w:val="22"/>
          <w:szCs w:val="22"/>
        </w:rPr>
      </w:pPr>
      <w:r w:rsidRPr="006902E8">
        <w:rPr>
          <w:rFonts w:asciiTheme="minorHAnsi" w:hAnsiTheme="minorHAnsi" w:cstheme="minorHAnsi"/>
          <w:sz w:val="22"/>
          <w:szCs w:val="22"/>
        </w:rPr>
        <w:t>2.2.2</w:t>
      </w:r>
      <w:r w:rsidRPr="006902E8">
        <w:rPr>
          <w:rFonts w:asciiTheme="minorHAnsi" w:hAnsiTheme="minorHAnsi" w:cstheme="minorHAnsi"/>
          <w:sz w:val="22"/>
          <w:szCs w:val="22"/>
        </w:rPr>
        <w:tab/>
        <w:t>Dodávateľ (zhotoviteľ) je povinný ukladať komunálny odpad (PET fľaše z nápojov, igelitové tašky, rôzne druhy potravinových obalov a pod.), ktorý vznikne činnosťou jeho zamestnancov, do vlastných PVC vriec alebo iných vhodných nádob. Následne zozbieraný komunálny odpad uloží do kontajnerov, slúžiacich na ukladanie komunálneho a triedeného  odpadu.</w:t>
      </w:r>
    </w:p>
    <w:p w14:paraId="1AE8A343" w14:textId="77777777" w:rsidR="00C66E16" w:rsidRPr="006902E8" w:rsidRDefault="00C66E16" w:rsidP="00C66E16">
      <w:pPr>
        <w:jc w:val="both"/>
        <w:rPr>
          <w:rFonts w:asciiTheme="minorHAnsi" w:hAnsiTheme="minorHAnsi" w:cstheme="minorHAnsi"/>
          <w:b/>
          <w:sz w:val="22"/>
          <w:szCs w:val="22"/>
        </w:rPr>
      </w:pPr>
    </w:p>
    <w:p w14:paraId="69CBF5DD" w14:textId="77777777" w:rsidR="00C66E16" w:rsidRPr="006902E8" w:rsidRDefault="00C66E16" w:rsidP="00C66E16">
      <w:pPr>
        <w:ind w:left="540" w:hanging="540"/>
        <w:jc w:val="both"/>
        <w:rPr>
          <w:rFonts w:asciiTheme="minorHAnsi" w:hAnsiTheme="minorHAnsi" w:cstheme="minorHAnsi"/>
          <w:sz w:val="22"/>
          <w:szCs w:val="22"/>
        </w:rPr>
      </w:pPr>
      <w:r w:rsidRPr="006902E8">
        <w:rPr>
          <w:rFonts w:asciiTheme="minorHAnsi" w:hAnsiTheme="minorHAnsi" w:cstheme="minorHAnsi"/>
          <w:sz w:val="22"/>
          <w:szCs w:val="22"/>
        </w:rPr>
        <w:t>2.2.3</w:t>
      </w:r>
      <w:r w:rsidRPr="006902E8">
        <w:rPr>
          <w:rFonts w:asciiTheme="minorHAnsi" w:hAnsiTheme="minorHAnsi" w:cstheme="minorHAnsi"/>
          <w:sz w:val="22"/>
          <w:szCs w:val="22"/>
        </w:rPr>
        <w:tab/>
        <w:t>Dodávateľ (zhotoviteľ) je povinný a zaväzuje sa nakladať s odpadmi v súlade so zákonom č. 79/2015 Z.z. o odpadoch v znení neskorších predpisov:</w:t>
      </w:r>
    </w:p>
    <w:p w14:paraId="50A405C9" w14:textId="77777777" w:rsidR="00C66E16" w:rsidRPr="006902E8" w:rsidRDefault="00C66E16" w:rsidP="00C66E16">
      <w:pPr>
        <w:numPr>
          <w:ilvl w:val="0"/>
          <w:numId w:val="91"/>
        </w:numPr>
        <w:tabs>
          <w:tab w:val="num" w:pos="900"/>
        </w:tabs>
        <w:ind w:left="900" w:hanging="360"/>
        <w:jc w:val="both"/>
        <w:rPr>
          <w:rFonts w:asciiTheme="minorHAnsi" w:hAnsiTheme="minorHAnsi" w:cstheme="minorHAnsi"/>
          <w:sz w:val="22"/>
          <w:szCs w:val="22"/>
        </w:rPr>
      </w:pPr>
      <w:r w:rsidRPr="006902E8">
        <w:rPr>
          <w:rFonts w:asciiTheme="minorHAnsi" w:hAnsiTheme="minorHAnsi" w:cstheme="minorHAnsi"/>
          <w:sz w:val="22"/>
          <w:szCs w:val="22"/>
        </w:rPr>
        <w:t>predchádzať vzniku odpadov, obmedzovať ich tvorbu a vzniknuté odpady prednostne zhodnocovať,</w:t>
      </w:r>
    </w:p>
    <w:p w14:paraId="3F7EDC71" w14:textId="77777777" w:rsidR="00C66E16" w:rsidRPr="006902E8" w:rsidRDefault="00C66E16" w:rsidP="00C66E16">
      <w:pPr>
        <w:numPr>
          <w:ilvl w:val="0"/>
          <w:numId w:val="91"/>
        </w:numPr>
        <w:tabs>
          <w:tab w:val="num" w:pos="900"/>
        </w:tabs>
        <w:ind w:left="900" w:hanging="360"/>
        <w:jc w:val="both"/>
        <w:rPr>
          <w:rFonts w:asciiTheme="minorHAnsi" w:hAnsiTheme="minorHAnsi" w:cstheme="minorHAnsi"/>
          <w:sz w:val="22"/>
          <w:szCs w:val="22"/>
        </w:rPr>
      </w:pPr>
      <w:r w:rsidRPr="006902E8">
        <w:rPr>
          <w:rFonts w:asciiTheme="minorHAnsi" w:hAnsiTheme="minorHAnsi" w:cstheme="minorHAnsi"/>
          <w:sz w:val="22"/>
          <w:szCs w:val="22"/>
        </w:rPr>
        <w:t xml:space="preserve">pri výkone činnosti spojenej so vznikom odpadov sa riadiť pokynmi určenej kontaktnej osoby objednávateľa, </w:t>
      </w:r>
    </w:p>
    <w:p w14:paraId="00DBAE86" w14:textId="77777777" w:rsidR="00C66E16" w:rsidRPr="006902E8" w:rsidRDefault="00C66E16" w:rsidP="00C66E16">
      <w:pPr>
        <w:numPr>
          <w:ilvl w:val="0"/>
          <w:numId w:val="91"/>
        </w:numPr>
        <w:tabs>
          <w:tab w:val="num" w:pos="900"/>
        </w:tabs>
        <w:ind w:left="900" w:hanging="360"/>
        <w:jc w:val="both"/>
        <w:rPr>
          <w:rFonts w:ascii="Calibri" w:hAnsi="Calibri" w:cs="Calibri"/>
          <w:sz w:val="22"/>
          <w:szCs w:val="22"/>
        </w:rPr>
      </w:pPr>
      <w:r w:rsidRPr="006902E8">
        <w:rPr>
          <w:rFonts w:ascii="Calibri" w:hAnsi="Calibri" w:cs="Calibr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06C30B7F" w14:textId="77777777" w:rsidR="00C66E16" w:rsidRPr="006902E8" w:rsidRDefault="00C66E16" w:rsidP="00C66E16">
      <w:pPr>
        <w:numPr>
          <w:ilvl w:val="0"/>
          <w:numId w:val="91"/>
        </w:numPr>
        <w:tabs>
          <w:tab w:val="num" w:pos="900"/>
        </w:tabs>
        <w:ind w:left="900" w:hanging="360"/>
        <w:jc w:val="both"/>
        <w:rPr>
          <w:rFonts w:ascii="Calibri" w:hAnsi="Calibri" w:cs="Calibri"/>
          <w:sz w:val="22"/>
          <w:szCs w:val="22"/>
        </w:rPr>
      </w:pPr>
      <w:r w:rsidRPr="006902E8">
        <w:rPr>
          <w:rFonts w:ascii="Calibri" w:hAnsi="Calibri" w:cs="Calibr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039CBF30" w14:textId="77777777" w:rsidR="00C66E16" w:rsidRPr="00C66E16" w:rsidRDefault="00C66E16" w:rsidP="00C66E16">
      <w:pPr>
        <w:ind w:left="900"/>
        <w:jc w:val="both"/>
        <w:rPr>
          <w:rFonts w:ascii="Arial" w:hAnsi="Arial"/>
          <w:sz w:val="22"/>
          <w:szCs w:val="22"/>
        </w:rPr>
      </w:pPr>
    </w:p>
    <w:p w14:paraId="2F5F4E52" w14:textId="77777777" w:rsidR="00C66E16" w:rsidRPr="006902E8" w:rsidRDefault="00C66E16" w:rsidP="00C66E16">
      <w:pPr>
        <w:ind w:left="540" w:hanging="540"/>
        <w:jc w:val="both"/>
        <w:rPr>
          <w:rFonts w:ascii="Calibri" w:hAnsi="Calibri" w:cs="Calibri"/>
          <w:sz w:val="22"/>
          <w:szCs w:val="22"/>
        </w:rPr>
      </w:pPr>
      <w:r w:rsidRPr="006902E8">
        <w:rPr>
          <w:rFonts w:ascii="Calibri" w:hAnsi="Calibri" w:cs="Calibri"/>
          <w:sz w:val="22"/>
          <w:szCs w:val="22"/>
        </w:rPr>
        <w:t>2.2.4 Ak je súčasťou predmetu zmluvy/objednávky aj záväzok dodávateľa (zhotoviteľa) na  zhodnotenie alebo zneškodnenie odpadov:</w:t>
      </w:r>
    </w:p>
    <w:p w14:paraId="764C729F" w14:textId="77777777" w:rsidR="00C66E16" w:rsidRPr="006902E8" w:rsidRDefault="00C66E16" w:rsidP="00C66E16">
      <w:pPr>
        <w:numPr>
          <w:ilvl w:val="0"/>
          <w:numId w:val="92"/>
        </w:numPr>
        <w:tabs>
          <w:tab w:val="num" w:pos="851"/>
        </w:tabs>
        <w:ind w:left="851" w:hanging="284"/>
        <w:jc w:val="both"/>
        <w:rPr>
          <w:rFonts w:ascii="Calibri" w:hAnsi="Calibri" w:cs="Calibri"/>
          <w:sz w:val="22"/>
          <w:szCs w:val="22"/>
        </w:rPr>
      </w:pPr>
      <w:r w:rsidRPr="006902E8">
        <w:rPr>
          <w:rFonts w:ascii="Calibri" w:hAnsi="Calibri" w:cs="Calibri"/>
          <w:sz w:val="22"/>
          <w:szCs w:val="22"/>
        </w:rPr>
        <w:t>predloží dodávateľ (zhotoviteľ) v dostatočnom časovom predstihu pred začatím plnenia predmetu zmluvy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areálu závodu MHTH, a.s. na miesto zhodnotenia, alebo zneškodnenia odpadu dodávateľa (zhotoviteľa),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6DD62340" w14:textId="77777777" w:rsidR="00C66E16" w:rsidRPr="006902E8" w:rsidRDefault="00C66E16" w:rsidP="00C66E16">
      <w:pPr>
        <w:numPr>
          <w:ilvl w:val="0"/>
          <w:numId w:val="92"/>
        </w:numPr>
        <w:tabs>
          <w:tab w:val="num" w:pos="851"/>
        </w:tabs>
        <w:ind w:left="851" w:hanging="284"/>
        <w:jc w:val="both"/>
        <w:rPr>
          <w:rFonts w:ascii="Calibri" w:hAnsi="Calibri" w:cs="Calibri"/>
          <w:sz w:val="22"/>
          <w:szCs w:val="22"/>
        </w:rPr>
      </w:pPr>
      <w:r w:rsidRPr="006902E8">
        <w:rPr>
          <w:rFonts w:ascii="Calibri" w:hAnsi="Calibri" w:cs="Calibri"/>
          <w:sz w:val="22"/>
          <w:szCs w:val="22"/>
        </w:rPr>
        <w:t xml:space="preserve">vzniknutý odpad zneškodní dodávateľ (zhotoviteľ) v súlade so zákonom č. 79/2015 Z.z. o odpadoch v znení neskorších predpisov, na vlastné náklady. Za škody spôsobené manipuláciou so znečisťujúcimi látkami plne zodpovedá dodávateľ (zhotoviteľ). V prípade vzniku odpadov (ostatných a nebezpečných) podľa vyhlášky č. 365/2015 Z.z. (katalóg odpadov), je dodávateľ (zhotoviteľ) povinný zabezpečiť prednostne ich zhodnotenie prostredníctvom osoby oprávnenej nakladať </w:t>
      </w:r>
      <w:r w:rsidRPr="006902E8">
        <w:rPr>
          <w:rFonts w:ascii="Calibri" w:hAnsi="Calibri" w:cs="Calibri"/>
          <w:sz w:val="22"/>
          <w:szCs w:val="22"/>
        </w:rPr>
        <w:lastRenderedPageBreak/>
        <w:t>s odpadmi.  V prípade, že nie možné ich zhodnotenie, zabezpečí ich zneškodnenie v zmysle zákona č. 79/2015 Z. z. o odpadoch v znení neskorších predpisov. Doklady o zneškodnení odpadov (vážne lístky s uvedením ceny) odovzdá dodávateľ (zhotoviteľ) pri preberacom konaní zamestnancovi objednávateľa zodpovedného za realizáciu predmetu zmluvy.</w:t>
      </w:r>
    </w:p>
    <w:p w14:paraId="4B133C9E" w14:textId="77777777" w:rsidR="00C66E16" w:rsidRPr="006902E8" w:rsidRDefault="00C66E16" w:rsidP="00C66E16">
      <w:pPr>
        <w:numPr>
          <w:ilvl w:val="0"/>
          <w:numId w:val="92"/>
        </w:numPr>
        <w:tabs>
          <w:tab w:val="num" w:pos="851"/>
        </w:tabs>
        <w:ind w:left="851" w:hanging="284"/>
        <w:jc w:val="both"/>
        <w:rPr>
          <w:rFonts w:ascii="Calibri" w:hAnsi="Calibri" w:cs="Calibri"/>
          <w:sz w:val="22"/>
          <w:szCs w:val="22"/>
        </w:rPr>
      </w:pPr>
      <w:r w:rsidRPr="006902E8">
        <w:rPr>
          <w:rFonts w:ascii="Calibri" w:hAnsi="Calibri" w:cs="Calibr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3C0968AB" w14:textId="77777777" w:rsidR="00C66E16" w:rsidRPr="006902E8" w:rsidRDefault="00C66E16" w:rsidP="00C66E16">
      <w:pPr>
        <w:numPr>
          <w:ilvl w:val="0"/>
          <w:numId w:val="92"/>
        </w:numPr>
        <w:tabs>
          <w:tab w:val="num" w:pos="851"/>
        </w:tabs>
        <w:ind w:left="851" w:hanging="284"/>
        <w:jc w:val="both"/>
        <w:rPr>
          <w:rFonts w:ascii="Calibri" w:hAnsi="Calibri" w:cs="Calibri"/>
          <w:sz w:val="22"/>
          <w:szCs w:val="22"/>
        </w:rPr>
      </w:pPr>
      <w:r w:rsidRPr="006902E8">
        <w:rPr>
          <w:rFonts w:ascii="Calibri" w:hAnsi="Calibri" w:cs="Calibri"/>
          <w:sz w:val="22"/>
          <w:szCs w:val="22"/>
        </w:rPr>
        <w:t xml:space="preserve">v prípade vzniku ostatných a nebezpečných odpadov podľa vyhlášky č. 365/2015 Z.z. (katalóg odpadov) realizácia diela prechádza z jedného kalendárneho roka do druhého,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500137D8" w14:textId="77777777" w:rsidR="00C66E16" w:rsidRPr="006902E8" w:rsidRDefault="00C66E16" w:rsidP="00C66E16">
      <w:pPr>
        <w:numPr>
          <w:ilvl w:val="0"/>
          <w:numId w:val="92"/>
        </w:numPr>
        <w:tabs>
          <w:tab w:val="num" w:pos="851"/>
        </w:tabs>
        <w:ind w:left="851" w:hanging="284"/>
        <w:jc w:val="both"/>
        <w:rPr>
          <w:rFonts w:ascii="Calibri" w:hAnsi="Calibri" w:cs="Calibri"/>
          <w:sz w:val="22"/>
          <w:szCs w:val="22"/>
        </w:rPr>
      </w:pPr>
      <w:r w:rsidRPr="006902E8">
        <w:rPr>
          <w:rFonts w:ascii="Calibri" w:hAnsi="Calibri" w:cs="Calibri"/>
          <w:sz w:val="22"/>
          <w:szCs w:val="22"/>
        </w:rPr>
        <w:t>v prípade vzniku nebezpečných odpadov podľa vyhlášky č. 365/2015 Z.z. (katalóg odpadov), ktoré vzniknú počas realizácie investičných akcií a opráv, objednávateľ vyplní a potvrdí: Sprievodný list nebezpečných odpadov a Identifikačný list nebezpečných odpadov (tlačivá predpísané vyhláškou č. 366/2015 Z.z. o evidenčnej povinnosti a ohlasovacej povinnosti) a označí nebezpečný odpad symbolom nebezpečnosti. </w:t>
      </w:r>
    </w:p>
    <w:p w14:paraId="59C83D7F" w14:textId="77777777" w:rsidR="00C66E16" w:rsidRPr="006902E8" w:rsidRDefault="00C66E16" w:rsidP="00C66E16">
      <w:pPr>
        <w:ind w:left="540"/>
        <w:jc w:val="both"/>
        <w:rPr>
          <w:rFonts w:ascii="Calibri" w:hAnsi="Calibri" w:cs="Calibri"/>
          <w:sz w:val="22"/>
          <w:szCs w:val="22"/>
        </w:rPr>
      </w:pPr>
    </w:p>
    <w:p w14:paraId="71EC1DC8" w14:textId="600720B8" w:rsidR="00C66E16" w:rsidRPr="006902E8" w:rsidRDefault="00C66E16" w:rsidP="00C66E16">
      <w:pPr>
        <w:ind w:left="567" w:hanging="567"/>
        <w:jc w:val="both"/>
        <w:rPr>
          <w:rFonts w:ascii="Calibri" w:hAnsi="Calibri" w:cs="Calibri"/>
          <w:sz w:val="22"/>
          <w:szCs w:val="22"/>
        </w:rPr>
      </w:pPr>
      <w:r w:rsidRPr="006902E8">
        <w:rPr>
          <w:rFonts w:ascii="Calibri" w:hAnsi="Calibri" w:cs="Calibri"/>
          <w:sz w:val="22"/>
          <w:szCs w:val="22"/>
        </w:rPr>
        <w:t>2.2.5</w:t>
      </w:r>
      <w:r w:rsidRPr="006902E8">
        <w:rPr>
          <w:rFonts w:ascii="Calibri" w:hAnsi="Calibri" w:cs="Calibri"/>
          <w:sz w:val="22"/>
          <w:szCs w:val="22"/>
        </w:rPr>
        <w:tab/>
        <w:t>Dodávateľ (zhotoviteľ) je povinný v súvislosti s realizáciou zmluvných výkonov umožniť vykonať oprávnenej osobe objednávateľa (špecialista životného prostredia) kontrolu nakladania s odpadmi za účelom preverenia správnosti používaných postupov. Porušenia povinnosti tohto ustanovenia dodávateľom (zhotoviteľom) bude považované za podstatné porušenie zmluvy s možnosťou okamžitého odstúpenia od zmluvy.</w:t>
      </w:r>
    </w:p>
    <w:p w14:paraId="0A3F6A09" w14:textId="77777777" w:rsidR="00C66E16" w:rsidRPr="006902E8" w:rsidRDefault="00C66E16" w:rsidP="00C66E16">
      <w:pPr>
        <w:jc w:val="both"/>
        <w:rPr>
          <w:rFonts w:ascii="Calibri" w:hAnsi="Calibri" w:cs="Calibri"/>
          <w:sz w:val="22"/>
          <w:szCs w:val="22"/>
        </w:rPr>
      </w:pPr>
    </w:p>
    <w:p w14:paraId="3DD38FCB" w14:textId="77777777" w:rsidR="00C66E16" w:rsidRPr="006902E8" w:rsidRDefault="00C66E16" w:rsidP="00C66E16">
      <w:pPr>
        <w:jc w:val="both"/>
        <w:rPr>
          <w:rFonts w:ascii="Calibri" w:hAnsi="Calibri" w:cs="Calibri"/>
          <w:sz w:val="22"/>
          <w:szCs w:val="22"/>
        </w:rPr>
      </w:pPr>
    </w:p>
    <w:p w14:paraId="7840453F" w14:textId="77777777" w:rsidR="00C66E16" w:rsidRPr="006902E8" w:rsidRDefault="00C66E16" w:rsidP="00C66E16">
      <w:pPr>
        <w:numPr>
          <w:ilvl w:val="1"/>
          <w:numId w:val="80"/>
        </w:numPr>
        <w:ind w:left="540" w:hanging="540"/>
        <w:jc w:val="both"/>
        <w:rPr>
          <w:rFonts w:ascii="Calibri" w:hAnsi="Calibri" w:cs="Calibri"/>
          <w:b/>
          <w:sz w:val="22"/>
          <w:szCs w:val="22"/>
        </w:rPr>
      </w:pPr>
      <w:r w:rsidRPr="006902E8">
        <w:rPr>
          <w:rFonts w:ascii="Calibri" w:hAnsi="Calibri" w:cs="Calibri"/>
          <w:b/>
          <w:sz w:val="22"/>
          <w:szCs w:val="22"/>
        </w:rPr>
        <w:t>Nakladanie so znečisťujúcimi látkami</w:t>
      </w:r>
    </w:p>
    <w:p w14:paraId="54AD6E4F" w14:textId="77777777" w:rsidR="00C66E16" w:rsidRPr="006902E8" w:rsidRDefault="00C66E16" w:rsidP="00C66E16">
      <w:pPr>
        <w:jc w:val="both"/>
        <w:rPr>
          <w:rFonts w:ascii="Calibri" w:hAnsi="Calibri" w:cs="Calibri"/>
          <w:sz w:val="22"/>
          <w:szCs w:val="22"/>
        </w:rPr>
      </w:pPr>
    </w:p>
    <w:p w14:paraId="1C6DA03F" w14:textId="77777777" w:rsidR="00C66E16" w:rsidRPr="006902E8" w:rsidRDefault="00C66E16" w:rsidP="00C66E16">
      <w:pPr>
        <w:numPr>
          <w:ilvl w:val="2"/>
          <w:numId w:val="80"/>
        </w:numPr>
        <w:tabs>
          <w:tab w:val="num" w:pos="540"/>
        </w:tabs>
        <w:ind w:left="540" w:hanging="540"/>
        <w:jc w:val="both"/>
        <w:rPr>
          <w:rFonts w:ascii="Calibri" w:hAnsi="Calibri" w:cs="Calibri"/>
          <w:sz w:val="22"/>
          <w:szCs w:val="22"/>
        </w:rPr>
      </w:pPr>
      <w:r w:rsidRPr="006902E8">
        <w:rPr>
          <w:rFonts w:ascii="Calibri" w:hAnsi="Calibri" w:cs="Calibri"/>
          <w:sz w:val="22"/>
          <w:szCs w:val="22"/>
        </w:rPr>
        <w:t>Dodávateľ (zhotoviteľ) je povinný a zaväzuje sa nakladať so znečisťujúcimi látkami (ZL) v zmysle požiadaviek zákona č. 364/2004 Z.z.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 k znečisteniu pôdy, povrchových alebo podzemných vôd, nezabezpečených plôch, túto skutočnosť neodkladne ohlási špecialistovi životného prostredia objednávateľa a dodávateľ (zhotoviteľ), ktorý svojou činnosťou spôsobil únik ZL,  je povinný vykonať nevyhnutné opatrenia na zamedzenie šírenia znečistenia a rizika kontaminácie zložiek životného prostredia.</w:t>
      </w:r>
    </w:p>
    <w:p w14:paraId="34A958AB" w14:textId="77777777" w:rsidR="00C66E16" w:rsidRPr="006902E8" w:rsidRDefault="00C66E16" w:rsidP="00C66E16">
      <w:pPr>
        <w:jc w:val="both"/>
        <w:rPr>
          <w:rFonts w:ascii="Calibri" w:hAnsi="Calibri" w:cs="Calibri"/>
          <w:sz w:val="22"/>
          <w:szCs w:val="22"/>
        </w:rPr>
      </w:pPr>
    </w:p>
    <w:p w14:paraId="5FBB7268" w14:textId="77777777" w:rsidR="00C66E16" w:rsidRPr="006902E8" w:rsidRDefault="00C66E16" w:rsidP="00C66E16">
      <w:pPr>
        <w:numPr>
          <w:ilvl w:val="2"/>
          <w:numId w:val="80"/>
        </w:numPr>
        <w:tabs>
          <w:tab w:val="num" w:pos="540"/>
        </w:tabs>
        <w:ind w:left="540" w:hanging="540"/>
        <w:jc w:val="both"/>
        <w:rPr>
          <w:rFonts w:ascii="Calibri" w:hAnsi="Calibri" w:cs="Calibri"/>
          <w:sz w:val="22"/>
          <w:szCs w:val="22"/>
        </w:rPr>
      </w:pPr>
      <w:r w:rsidRPr="006902E8">
        <w:rPr>
          <w:rFonts w:ascii="Calibri" w:hAnsi="Calibri" w:cs="Calibri"/>
          <w:sz w:val="22"/>
          <w:szCs w:val="22"/>
        </w:rPr>
        <w:t>Dodávateľ (zhotoviteľ) je povinný skladovať ZL v zabezpečených priestoroch, používané ZL je povinný ukladať do záchytných vaničiek a ukladať ich a manipulovať s nimi takým spôsobom, aby zabránil ich úniku.</w:t>
      </w:r>
    </w:p>
    <w:p w14:paraId="3520FB44" w14:textId="77777777" w:rsidR="00C66E16" w:rsidRPr="006902E8" w:rsidRDefault="00C66E16" w:rsidP="00C66E16">
      <w:pPr>
        <w:jc w:val="both"/>
        <w:rPr>
          <w:rFonts w:ascii="Calibri" w:hAnsi="Calibri" w:cs="Calibri"/>
          <w:sz w:val="22"/>
          <w:szCs w:val="22"/>
        </w:rPr>
      </w:pPr>
    </w:p>
    <w:p w14:paraId="4D54205E" w14:textId="77777777" w:rsidR="00C66E16" w:rsidRPr="006902E8" w:rsidRDefault="00C66E16" w:rsidP="00C66E16">
      <w:pPr>
        <w:numPr>
          <w:ilvl w:val="2"/>
          <w:numId w:val="80"/>
        </w:numPr>
        <w:tabs>
          <w:tab w:val="num" w:pos="540"/>
        </w:tabs>
        <w:ind w:left="540" w:hanging="540"/>
        <w:jc w:val="both"/>
        <w:rPr>
          <w:rFonts w:ascii="Calibri" w:hAnsi="Calibri" w:cs="Calibri"/>
          <w:sz w:val="22"/>
          <w:szCs w:val="22"/>
        </w:rPr>
      </w:pPr>
      <w:r w:rsidRPr="006902E8">
        <w:rPr>
          <w:rFonts w:ascii="Calibri" w:hAnsi="Calibri" w:cs="Calibri"/>
          <w:sz w:val="22"/>
          <w:szCs w:val="22"/>
        </w:rPr>
        <w:t>Dodávateľ (zhotoviteľ) zabezpečí zachytenie prípadných únikov prevádzkových kvapalín z motorových vozidiel použitím záchytných vaničiek a sorpčných prostriedkov.</w:t>
      </w:r>
    </w:p>
    <w:p w14:paraId="2F6A869F" w14:textId="77777777" w:rsidR="00C66E16" w:rsidRPr="006902E8" w:rsidRDefault="00C66E16" w:rsidP="00C66E16">
      <w:pPr>
        <w:ind w:left="720"/>
        <w:jc w:val="both"/>
        <w:rPr>
          <w:rFonts w:ascii="Calibri" w:hAnsi="Calibri" w:cs="Calibri"/>
          <w:sz w:val="22"/>
          <w:szCs w:val="22"/>
        </w:rPr>
      </w:pPr>
    </w:p>
    <w:p w14:paraId="24BB5EC0" w14:textId="77777777" w:rsidR="00C66E16" w:rsidRPr="006902E8" w:rsidRDefault="00C66E16" w:rsidP="00C66E16">
      <w:pPr>
        <w:jc w:val="both"/>
        <w:rPr>
          <w:rFonts w:ascii="Calibri" w:hAnsi="Calibri" w:cs="Calibri"/>
          <w:sz w:val="22"/>
          <w:szCs w:val="22"/>
        </w:rPr>
      </w:pPr>
    </w:p>
    <w:p w14:paraId="432EAF30" w14:textId="77777777" w:rsidR="00C66E16" w:rsidRPr="006902E8" w:rsidRDefault="00C66E16" w:rsidP="00C66E16">
      <w:pPr>
        <w:numPr>
          <w:ilvl w:val="0"/>
          <w:numId w:val="80"/>
        </w:numPr>
        <w:tabs>
          <w:tab w:val="num" w:pos="567"/>
        </w:tabs>
        <w:ind w:left="540" w:hanging="540"/>
        <w:jc w:val="both"/>
        <w:rPr>
          <w:rFonts w:ascii="Calibri" w:hAnsi="Calibri" w:cs="Calibri"/>
          <w:b/>
          <w:sz w:val="22"/>
          <w:szCs w:val="22"/>
        </w:rPr>
      </w:pPr>
      <w:r w:rsidRPr="006902E8">
        <w:rPr>
          <w:rFonts w:ascii="Calibri" w:hAnsi="Calibri" w:cs="Calibri"/>
          <w:b/>
          <w:sz w:val="22"/>
          <w:szCs w:val="22"/>
        </w:rPr>
        <w:t xml:space="preserve">Zodpovednosť za sankcie uplatnené orgánom štátnej správy ochrany životného prostredia a náhrada škody </w:t>
      </w:r>
    </w:p>
    <w:p w14:paraId="71038A31" w14:textId="77777777" w:rsidR="00C66E16" w:rsidRPr="006902E8" w:rsidRDefault="00C66E16" w:rsidP="00C66E16">
      <w:pPr>
        <w:jc w:val="both"/>
        <w:rPr>
          <w:rFonts w:ascii="Calibri" w:hAnsi="Calibri" w:cs="Calibri"/>
          <w:sz w:val="22"/>
          <w:szCs w:val="22"/>
        </w:rPr>
      </w:pPr>
    </w:p>
    <w:p w14:paraId="2FD97E20" w14:textId="77777777" w:rsidR="00C66E16" w:rsidRPr="006902E8" w:rsidRDefault="00C66E16" w:rsidP="00C66E16">
      <w:pPr>
        <w:numPr>
          <w:ilvl w:val="1"/>
          <w:numId w:val="93"/>
        </w:numPr>
        <w:jc w:val="both"/>
        <w:rPr>
          <w:rFonts w:ascii="Calibri" w:hAnsi="Calibri" w:cs="Calibri"/>
          <w:sz w:val="22"/>
          <w:szCs w:val="22"/>
        </w:rPr>
      </w:pPr>
      <w:r w:rsidRPr="006902E8">
        <w:rPr>
          <w:rFonts w:ascii="Calibri" w:hAnsi="Calibri" w:cs="Calibri"/>
          <w:sz w:val="22"/>
          <w:szCs w:val="22"/>
        </w:rPr>
        <w:t xml:space="preserve">Dodávateľ (zhotoviteľ) je povinný nahlasovať špecialistovi životného prostredia objednávateľa nedostatky a poruchy, ktoré by mohli ohroziť alebo priamo ohrozujú jednu alebo viac zložiek životného prostredia. </w:t>
      </w:r>
    </w:p>
    <w:p w14:paraId="45C86312" w14:textId="77777777" w:rsidR="00C66E16" w:rsidRPr="006902E8" w:rsidRDefault="00C66E16" w:rsidP="00C66E16">
      <w:pPr>
        <w:numPr>
          <w:ilvl w:val="1"/>
          <w:numId w:val="93"/>
        </w:numPr>
        <w:ind w:left="540" w:hanging="540"/>
        <w:jc w:val="both"/>
        <w:rPr>
          <w:rFonts w:ascii="Calibri" w:hAnsi="Calibri" w:cs="Calibri"/>
          <w:sz w:val="22"/>
          <w:szCs w:val="22"/>
        </w:rPr>
      </w:pPr>
      <w:r w:rsidRPr="006902E8">
        <w:rPr>
          <w:rFonts w:ascii="Calibri" w:hAnsi="Calibri" w:cs="Calibri"/>
          <w:sz w:val="22"/>
          <w:szCs w:val="22"/>
        </w:rPr>
        <w:t xml:space="preserve">V prípade vzniku ohrozenia životného prostredia zo strany dodávateľa (zhotoviteľa), je dodávateľ (zhotoviteľ) zodpovedný za odstránenie príčiny, následkov i za prípadnú finančnú náhradu škody v celom rozsahu do 15 dní od jej vyfakturovania objednávateľom/prenajímateľom. </w:t>
      </w:r>
    </w:p>
    <w:p w14:paraId="338D9463" w14:textId="77777777" w:rsidR="00C66E16" w:rsidRPr="006902E8" w:rsidRDefault="00C66E16" w:rsidP="00C66E16">
      <w:pPr>
        <w:numPr>
          <w:ilvl w:val="1"/>
          <w:numId w:val="93"/>
        </w:numPr>
        <w:ind w:left="540" w:hanging="540"/>
        <w:jc w:val="both"/>
        <w:rPr>
          <w:rFonts w:ascii="Calibri" w:hAnsi="Calibri" w:cs="Calibri"/>
          <w:sz w:val="22"/>
          <w:szCs w:val="22"/>
        </w:rPr>
      </w:pPr>
      <w:r w:rsidRPr="006902E8">
        <w:rPr>
          <w:rFonts w:ascii="Calibri" w:hAnsi="Calibri" w:cs="Calibri"/>
          <w:sz w:val="22"/>
          <w:szCs w:val="22"/>
        </w:rPr>
        <w:t>Ak v prípade zistenia poškodenia životného prostredia spôsobeného dodávateľom (zhotoviteľom) uplatní voči objednávateľovi orgán štátnej správy ochrany životného prostredia sankcie, dodávateľ (zhotoviteľ) sa zaväzuje tieto uhradiť v celom rozsahu do 15 dní od ich vyfakturovania objednávateľom.</w:t>
      </w:r>
    </w:p>
    <w:p w14:paraId="5982748D" w14:textId="77777777" w:rsidR="00C66E16" w:rsidRPr="006902E8" w:rsidRDefault="00C66E16" w:rsidP="00C66E16">
      <w:pPr>
        <w:tabs>
          <w:tab w:val="left" w:pos="567"/>
        </w:tabs>
        <w:ind w:left="567" w:hanging="567"/>
        <w:jc w:val="both"/>
        <w:rPr>
          <w:rFonts w:ascii="Calibri" w:hAnsi="Calibri" w:cs="Calibri"/>
          <w:sz w:val="22"/>
          <w:szCs w:val="22"/>
        </w:rPr>
      </w:pPr>
      <w:r w:rsidRPr="006902E8">
        <w:rPr>
          <w:rFonts w:ascii="Calibri" w:hAnsi="Calibri" w:cs="Calibri"/>
          <w:sz w:val="22"/>
          <w:szCs w:val="22"/>
        </w:rPr>
        <w:t>3.4</w:t>
      </w:r>
      <w:r w:rsidRPr="006902E8">
        <w:rPr>
          <w:rFonts w:ascii="Calibri" w:hAnsi="Calibri" w:cs="Calibri"/>
          <w:sz w:val="22"/>
          <w:szCs w:val="22"/>
        </w:rPr>
        <w:tab/>
        <w:t>V prípade porušenia predpisov vzťahujúcich sa na ochranu životného prostredia v priestoroch objednávateľa, spôsobených zamestnancami dodávateľa (zhotoviteľa), môže si objednávateľ uplatniť u dodávateľa (zhotoviteľa) zmluvnú pokutu v  určenej  výške za každé porušenie. Porušenie povinností tohto ustanovenia dodávateľom (zhotoviteľom) bude považované za podstatné porušenie zmluvy s možnosťou okamžitého odstúpenia od zmluvy.</w:t>
      </w:r>
    </w:p>
    <w:p w14:paraId="7CBE3636" w14:textId="77777777" w:rsidR="00C66E16" w:rsidRPr="006902E8" w:rsidRDefault="00C66E16" w:rsidP="00C66E16">
      <w:pPr>
        <w:ind w:left="567" w:hanging="567"/>
        <w:jc w:val="both"/>
        <w:rPr>
          <w:rFonts w:ascii="Calibri" w:hAnsi="Calibri" w:cs="Calibri"/>
          <w:sz w:val="22"/>
          <w:szCs w:val="22"/>
        </w:rPr>
      </w:pPr>
      <w:r w:rsidRPr="006902E8">
        <w:rPr>
          <w:rFonts w:ascii="Calibri" w:hAnsi="Calibri" w:cs="Calibri"/>
          <w:sz w:val="22"/>
          <w:szCs w:val="22"/>
        </w:rPr>
        <w:t xml:space="preserve">3.5 </w:t>
      </w:r>
      <w:r w:rsidRPr="006902E8">
        <w:rPr>
          <w:rFonts w:ascii="Calibri" w:hAnsi="Calibri" w:cs="Calibri"/>
          <w:sz w:val="22"/>
          <w:szCs w:val="22"/>
        </w:rPr>
        <w:tab/>
        <w:t>V prípade, že dodávateľ (zhotoviteľ) spôsobí škodu na životnom prostredí, je povinný zabezpečiť jej odstránenie a uvedenie kontaminovaného priestoru/pozemku do uspokojivého stavu. V prípade, že tak nevykoná, zabezpečí odstránenie environmentálnej škody objednávateľ a dodávateľ (zhotoviteľ) je povinný uhradiť náklady spojené s jej odstránením.</w:t>
      </w:r>
    </w:p>
    <w:p w14:paraId="2832B286" w14:textId="77777777" w:rsidR="00C66E16" w:rsidRPr="006902E8" w:rsidRDefault="00C66E16" w:rsidP="00C66E16">
      <w:pPr>
        <w:jc w:val="both"/>
        <w:rPr>
          <w:rFonts w:ascii="Calibri" w:hAnsi="Calibri" w:cs="Calibri"/>
          <w:sz w:val="22"/>
          <w:szCs w:val="22"/>
        </w:rPr>
      </w:pPr>
    </w:p>
    <w:p w14:paraId="3BF790BA" w14:textId="77777777" w:rsidR="00C66E16" w:rsidRPr="006902E8" w:rsidRDefault="00C66E16" w:rsidP="00C66E16">
      <w:pPr>
        <w:jc w:val="both"/>
        <w:rPr>
          <w:rFonts w:ascii="Calibri" w:hAnsi="Calibri" w:cs="Calibri"/>
          <w:sz w:val="22"/>
          <w:szCs w:val="22"/>
        </w:rPr>
      </w:pPr>
    </w:p>
    <w:p w14:paraId="23780571" w14:textId="77777777" w:rsidR="00C66E16" w:rsidRPr="006902E8" w:rsidRDefault="00C66E16" w:rsidP="00C66E16">
      <w:pPr>
        <w:numPr>
          <w:ilvl w:val="0"/>
          <w:numId w:val="93"/>
        </w:numPr>
        <w:ind w:left="567" w:hanging="566"/>
        <w:jc w:val="both"/>
        <w:rPr>
          <w:rFonts w:ascii="Calibri" w:hAnsi="Calibri" w:cs="Calibri"/>
          <w:b/>
          <w:sz w:val="22"/>
          <w:szCs w:val="22"/>
        </w:rPr>
      </w:pPr>
      <w:r w:rsidRPr="006902E8">
        <w:rPr>
          <w:rFonts w:ascii="Calibri" w:hAnsi="Calibri" w:cs="Calibri"/>
          <w:b/>
          <w:sz w:val="22"/>
          <w:szCs w:val="22"/>
        </w:rPr>
        <w:t xml:space="preserve">Oznamovanie havárií  </w:t>
      </w:r>
    </w:p>
    <w:p w14:paraId="4E7579AC" w14:textId="77777777" w:rsidR="00C66E16" w:rsidRPr="006902E8" w:rsidRDefault="00C66E16" w:rsidP="00C66E16">
      <w:pPr>
        <w:jc w:val="both"/>
        <w:rPr>
          <w:rFonts w:ascii="Calibri" w:hAnsi="Calibri" w:cs="Calibri"/>
          <w:sz w:val="22"/>
          <w:szCs w:val="22"/>
        </w:rPr>
      </w:pPr>
      <w:r w:rsidRPr="006902E8">
        <w:rPr>
          <w:rFonts w:ascii="Calibri" w:hAnsi="Calibri" w:cs="Calibri"/>
          <w:sz w:val="22"/>
          <w:szCs w:val="22"/>
        </w:rPr>
        <w:t xml:space="preserve"> </w:t>
      </w:r>
    </w:p>
    <w:p w14:paraId="0BC9891D" w14:textId="77777777" w:rsidR="00C66E16" w:rsidRPr="006902E8" w:rsidRDefault="00C66E16" w:rsidP="00C66E16">
      <w:pPr>
        <w:tabs>
          <w:tab w:val="left" w:pos="4536"/>
        </w:tabs>
        <w:ind w:left="540"/>
        <w:jc w:val="both"/>
        <w:rPr>
          <w:rFonts w:ascii="Calibri" w:hAnsi="Calibri" w:cs="Calibri"/>
          <w:sz w:val="22"/>
          <w:szCs w:val="22"/>
        </w:rPr>
      </w:pPr>
      <w:r w:rsidRPr="006902E8">
        <w:rPr>
          <w:rFonts w:ascii="Calibri" w:hAnsi="Calibri" w:cs="Calibri"/>
          <w:sz w:val="22"/>
          <w:szCs w:val="22"/>
        </w:rPr>
        <w:t>V prípade úniku znečisťujúcich látok alebo vzniku havárie, pri ktorom hrozí riziko poškodenia zložiek životného prostredia,  je dodávateľ (zhotoviteľ) povinný oznámiť udalosť určenej kontaktnej osobe objednávateľa (špecialista životného prostredia, prípadne manažérovi životného prostredia).</w:t>
      </w:r>
    </w:p>
    <w:p w14:paraId="4D9DD7E7" w14:textId="77777777" w:rsidR="00C66E16" w:rsidRPr="006902E8" w:rsidRDefault="00C66E16" w:rsidP="00C66E16">
      <w:pPr>
        <w:jc w:val="both"/>
        <w:rPr>
          <w:rFonts w:ascii="Calibri" w:hAnsi="Calibri" w:cs="Calibri"/>
          <w:sz w:val="22"/>
          <w:szCs w:val="22"/>
        </w:rPr>
      </w:pPr>
    </w:p>
    <w:p w14:paraId="3B70A5DD" w14:textId="77777777" w:rsidR="00C66E16" w:rsidRPr="006902E8" w:rsidRDefault="00C66E16" w:rsidP="00C66E16">
      <w:pPr>
        <w:jc w:val="both"/>
        <w:rPr>
          <w:rFonts w:ascii="Calibri" w:hAnsi="Calibri" w:cs="Calibri"/>
          <w:sz w:val="22"/>
          <w:szCs w:val="22"/>
        </w:rPr>
      </w:pPr>
    </w:p>
    <w:p w14:paraId="6B97ED2B" w14:textId="77777777" w:rsidR="00C66E16" w:rsidRPr="006902E8" w:rsidRDefault="00C66E16" w:rsidP="00C66E16">
      <w:pPr>
        <w:numPr>
          <w:ilvl w:val="0"/>
          <w:numId w:val="93"/>
        </w:numPr>
        <w:ind w:left="567" w:hanging="566"/>
        <w:jc w:val="both"/>
        <w:rPr>
          <w:rFonts w:ascii="Calibri" w:hAnsi="Calibri" w:cs="Calibri"/>
          <w:b/>
          <w:sz w:val="22"/>
          <w:szCs w:val="22"/>
        </w:rPr>
      </w:pPr>
      <w:r w:rsidRPr="006902E8">
        <w:rPr>
          <w:rFonts w:ascii="Calibri" w:hAnsi="Calibri" w:cs="Calibri"/>
          <w:b/>
          <w:sz w:val="22"/>
          <w:szCs w:val="22"/>
        </w:rPr>
        <w:t xml:space="preserve">Kontaktné údaje objednávateľa za oblasť ochrany životného prostredia </w:t>
      </w:r>
    </w:p>
    <w:p w14:paraId="3E727B50" w14:textId="77777777" w:rsidR="00C66E16" w:rsidRPr="006902E8" w:rsidRDefault="00C66E16" w:rsidP="00C66E16">
      <w:pPr>
        <w:jc w:val="both"/>
        <w:rPr>
          <w:rFonts w:ascii="Calibri" w:hAnsi="Calibri" w:cs="Calibri"/>
          <w:b/>
          <w:sz w:val="22"/>
          <w:szCs w:val="22"/>
        </w:rPr>
      </w:pPr>
      <w:r w:rsidRPr="006902E8">
        <w:rPr>
          <w:rFonts w:ascii="Calibri" w:hAnsi="Calibri" w:cs="Calibri"/>
          <w:b/>
          <w:sz w:val="22"/>
          <w:szCs w:val="22"/>
        </w:rPr>
        <w:t xml:space="preserve"> </w:t>
      </w:r>
    </w:p>
    <w:p w14:paraId="48F18D18" w14:textId="77777777" w:rsidR="00C66E16" w:rsidRPr="006902E8" w:rsidRDefault="00C66E16" w:rsidP="00C66E16">
      <w:pPr>
        <w:ind w:firstLine="480"/>
        <w:jc w:val="both"/>
        <w:rPr>
          <w:rFonts w:ascii="Calibri" w:hAnsi="Calibri" w:cs="Calibri"/>
          <w:b/>
          <w:bCs/>
          <w:sz w:val="22"/>
          <w:szCs w:val="22"/>
        </w:rPr>
      </w:pPr>
      <w:r w:rsidRPr="006902E8">
        <w:rPr>
          <w:rFonts w:ascii="Calibri" w:hAnsi="Calibri" w:cs="Calibri"/>
          <w:b/>
          <w:bCs/>
          <w:sz w:val="22"/>
          <w:szCs w:val="22"/>
        </w:rPr>
        <w:t>závod Martin</w:t>
      </w:r>
    </w:p>
    <w:p w14:paraId="75BEB42C" w14:textId="77777777" w:rsidR="00C66E16" w:rsidRPr="006902E8" w:rsidRDefault="00C66E16" w:rsidP="00C66E16">
      <w:pPr>
        <w:ind w:left="480"/>
        <w:jc w:val="both"/>
        <w:rPr>
          <w:rFonts w:ascii="Calibri" w:hAnsi="Calibri" w:cs="Calibri"/>
          <w:sz w:val="22"/>
          <w:szCs w:val="22"/>
        </w:rPr>
      </w:pPr>
    </w:p>
    <w:p w14:paraId="3012EFC0" w14:textId="77777777" w:rsidR="00C66E16" w:rsidRPr="006902E8" w:rsidRDefault="00C66E16" w:rsidP="00C66E16">
      <w:pPr>
        <w:ind w:left="480"/>
        <w:jc w:val="both"/>
        <w:rPr>
          <w:rFonts w:ascii="Calibri" w:hAnsi="Calibri" w:cs="Calibri"/>
          <w:sz w:val="22"/>
          <w:szCs w:val="22"/>
        </w:rPr>
      </w:pPr>
      <w:r w:rsidRPr="006902E8">
        <w:rPr>
          <w:rFonts w:ascii="Calibri" w:hAnsi="Calibri" w:cs="Calibri"/>
          <w:sz w:val="22"/>
          <w:szCs w:val="22"/>
        </w:rPr>
        <w:t xml:space="preserve">špecialista životného prostredia </w:t>
      </w:r>
    </w:p>
    <w:p w14:paraId="618464A7" w14:textId="77777777" w:rsidR="00C66E16" w:rsidRPr="006902E8" w:rsidRDefault="00C66E16" w:rsidP="00C66E16">
      <w:pPr>
        <w:ind w:left="480"/>
        <w:jc w:val="both"/>
        <w:rPr>
          <w:rFonts w:ascii="Calibri" w:hAnsi="Calibri" w:cs="Calibri"/>
          <w:sz w:val="22"/>
          <w:szCs w:val="22"/>
        </w:rPr>
      </w:pPr>
      <w:r w:rsidRPr="006902E8">
        <w:rPr>
          <w:rFonts w:ascii="Calibri" w:hAnsi="Calibri" w:cs="Calibri"/>
          <w:sz w:val="22"/>
          <w:szCs w:val="22"/>
        </w:rPr>
        <w:t>Mgr. Zdenka Jančová</w:t>
      </w:r>
    </w:p>
    <w:p w14:paraId="2F163495" w14:textId="77777777" w:rsidR="00C66E16" w:rsidRPr="006902E8" w:rsidRDefault="00C66E16" w:rsidP="00C66E16">
      <w:pPr>
        <w:ind w:firstLine="480"/>
        <w:jc w:val="both"/>
        <w:rPr>
          <w:rFonts w:ascii="Calibri" w:hAnsi="Calibri" w:cs="Calibri"/>
          <w:sz w:val="22"/>
          <w:szCs w:val="22"/>
        </w:rPr>
      </w:pPr>
      <w:r w:rsidRPr="006902E8">
        <w:rPr>
          <w:rFonts w:ascii="Calibri" w:hAnsi="Calibri" w:cs="Calibri"/>
          <w:sz w:val="22"/>
          <w:szCs w:val="22"/>
        </w:rPr>
        <w:t>+421 43 4219 426, +421 917 995 465</w:t>
      </w:r>
    </w:p>
    <w:p w14:paraId="01EC10C6" w14:textId="0A4874AD" w:rsidR="00C66E16" w:rsidRPr="006902E8" w:rsidRDefault="00C66E16" w:rsidP="00C66E16">
      <w:pPr>
        <w:jc w:val="both"/>
        <w:rPr>
          <w:rFonts w:ascii="Calibri" w:hAnsi="Calibri" w:cs="Calibri"/>
          <w:sz w:val="22"/>
          <w:szCs w:val="22"/>
        </w:rPr>
      </w:pPr>
      <w:r w:rsidRPr="006902E8">
        <w:rPr>
          <w:rFonts w:ascii="Calibri" w:hAnsi="Calibri" w:cs="Calibri"/>
          <w:sz w:val="22"/>
          <w:szCs w:val="22"/>
        </w:rPr>
        <w:t xml:space="preserve">        </w:t>
      </w:r>
      <w:r>
        <w:rPr>
          <w:rFonts w:ascii="Calibri" w:hAnsi="Calibri" w:cs="Calibri"/>
          <w:sz w:val="22"/>
          <w:szCs w:val="22"/>
        </w:rPr>
        <w:t xml:space="preserve"> </w:t>
      </w:r>
      <w:r w:rsidRPr="006902E8">
        <w:rPr>
          <w:rFonts w:ascii="Calibri" w:hAnsi="Calibri" w:cs="Calibri"/>
          <w:sz w:val="22"/>
          <w:szCs w:val="22"/>
        </w:rPr>
        <w:t>e-mail: zdenka.jancova@mhth.sk</w:t>
      </w:r>
    </w:p>
    <w:p w14:paraId="584C2AD5" w14:textId="77777777" w:rsidR="00C66E16" w:rsidRPr="006902E8" w:rsidRDefault="00C66E16" w:rsidP="00C66E16">
      <w:pPr>
        <w:tabs>
          <w:tab w:val="num" w:pos="540"/>
        </w:tabs>
        <w:ind w:left="-180" w:hanging="540"/>
        <w:jc w:val="both"/>
        <w:rPr>
          <w:rFonts w:ascii="Calibri" w:hAnsi="Calibri" w:cs="Calibri"/>
          <w:sz w:val="22"/>
          <w:szCs w:val="22"/>
        </w:rPr>
      </w:pPr>
      <w:r w:rsidRPr="006902E8">
        <w:rPr>
          <w:rFonts w:ascii="Calibri" w:hAnsi="Calibri" w:cs="Calibri"/>
          <w:sz w:val="22"/>
          <w:szCs w:val="22"/>
        </w:rPr>
        <w:t xml:space="preserve"> </w:t>
      </w:r>
    </w:p>
    <w:p w14:paraId="7D142257" w14:textId="77777777" w:rsidR="00C66E16" w:rsidRPr="006902E8" w:rsidRDefault="00C66E16" w:rsidP="00C66E16">
      <w:pPr>
        <w:ind w:left="480"/>
        <w:jc w:val="both"/>
        <w:rPr>
          <w:rFonts w:ascii="Calibri" w:hAnsi="Calibri" w:cs="Calibri"/>
          <w:sz w:val="22"/>
          <w:szCs w:val="22"/>
        </w:rPr>
      </w:pPr>
      <w:r w:rsidRPr="006902E8">
        <w:rPr>
          <w:rFonts w:ascii="Calibri" w:hAnsi="Calibri" w:cs="Calibri"/>
          <w:sz w:val="22"/>
          <w:szCs w:val="22"/>
        </w:rPr>
        <w:t>manažér životného prostredia:</w:t>
      </w:r>
    </w:p>
    <w:p w14:paraId="08766935" w14:textId="77777777" w:rsidR="00C66E16" w:rsidRPr="006902E8" w:rsidRDefault="00C66E16" w:rsidP="00C66E16">
      <w:pPr>
        <w:ind w:left="480"/>
        <w:jc w:val="both"/>
        <w:rPr>
          <w:rFonts w:ascii="Calibri" w:hAnsi="Calibri" w:cs="Calibri"/>
          <w:sz w:val="22"/>
          <w:szCs w:val="22"/>
        </w:rPr>
      </w:pPr>
      <w:r w:rsidRPr="006902E8">
        <w:rPr>
          <w:rFonts w:ascii="Calibri" w:hAnsi="Calibri" w:cs="Calibri"/>
          <w:sz w:val="22"/>
          <w:szCs w:val="22"/>
        </w:rPr>
        <w:t>Mgr. Alexandra Mayerová</w:t>
      </w:r>
    </w:p>
    <w:p w14:paraId="41AEC4A2" w14:textId="77777777" w:rsidR="00C66E16" w:rsidRPr="006902E8" w:rsidRDefault="00C66E16" w:rsidP="00C66E16">
      <w:pPr>
        <w:tabs>
          <w:tab w:val="num" w:pos="540"/>
        </w:tabs>
        <w:ind w:left="540"/>
        <w:jc w:val="both"/>
        <w:rPr>
          <w:rFonts w:ascii="Calibri" w:hAnsi="Calibri" w:cs="Calibri"/>
          <w:sz w:val="22"/>
          <w:szCs w:val="22"/>
        </w:rPr>
      </w:pPr>
      <w:r w:rsidRPr="006902E8">
        <w:rPr>
          <w:rFonts w:ascii="Calibri" w:hAnsi="Calibri" w:cs="Calibri"/>
          <w:sz w:val="22"/>
          <w:szCs w:val="22"/>
        </w:rPr>
        <w:t>+421 41 5064 155, +421 908 910 039</w:t>
      </w:r>
    </w:p>
    <w:p w14:paraId="0D3618FE" w14:textId="53635F82" w:rsidR="0067527B" w:rsidRPr="00A32E53" w:rsidRDefault="00C66E16" w:rsidP="00E053DD">
      <w:pPr>
        <w:tabs>
          <w:tab w:val="num" w:pos="540"/>
        </w:tabs>
        <w:ind w:left="540"/>
        <w:jc w:val="both"/>
        <w:rPr>
          <w:rFonts w:ascii="Calibri" w:hAnsi="Calibri" w:cs="Calibri"/>
        </w:rPr>
      </w:pPr>
      <w:r w:rsidRPr="006902E8">
        <w:rPr>
          <w:rFonts w:ascii="Calibri" w:hAnsi="Calibri" w:cs="Calibri"/>
          <w:sz w:val="22"/>
          <w:szCs w:val="22"/>
        </w:rPr>
        <w:t>e-mail: alexandra.mayerova@mhth.sk</w:t>
      </w:r>
    </w:p>
    <w:p w14:paraId="14C6D947" w14:textId="77777777" w:rsidR="0067527B" w:rsidRPr="0067527B" w:rsidRDefault="0067527B" w:rsidP="0067527B">
      <w:pPr>
        <w:keepNext/>
        <w:spacing w:after="240"/>
        <w:jc w:val="both"/>
        <w:outlineLvl w:val="0"/>
        <w:rPr>
          <w:rFonts w:asciiTheme="minorHAnsi" w:hAnsiTheme="minorHAnsi" w:cstheme="minorHAnsi"/>
          <w:b/>
          <w:bCs/>
          <w:sz w:val="22"/>
          <w:szCs w:val="22"/>
          <w:lang w:eastAsia="x-none"/>
        </w:rPr>
      </w:pPr>
    </w:p>
    <w:p w14:paraId="76E91DC7" w14:textId="55792972" w:rsidR="0067527B" w:rsidRPr="00C2110E" w:rsidRDefault="0067527B" w:rsidP="0067527B">
      <w:pPr>
        <w:keepNext/>
        <w:spacing w:after="240"/>
        <w:jc w:val="center"/>
        <w:outlineLvl w:val="0"/>
        <w:rPr>
          <w:rFonts w:asciiTheme="minorHAnsi" w:hAnsiTheme="minorHAnsi" w:cstheme="minorHAnsi"/>
          <w:b/>
          <w:bCs/>
          <w:sz w:val="22"/>
          <w:szCs w:val="22"/>
          <w:lang w:eastAsia="x-none"/>
        </w:rPr>
      </w:pPr>
    </w:p>
    <w:p w14:paraId="0EF4108D" w14:textId="77777777" w:rsidR="0067527B" w:rsidRPr="00B14F6B" w:rsidRDefault="0067527B" w:rsidP="0067527B">
      <w:pPr>
        <w:spacing w:after="240"/>
        <w:ind w:left="284"/>
        <w:jc w:val="both"/>
        <w:rPr>
          <w:rFonts w:asciiTheme="minorHAnsi" w:hAnsiTheme="minorHAnsi" w:cstheme="minorHAnsi"/>
          <w:sz w:val="22"/>
          <w:szCs w:val="22"/>
        </w:rPr>
      </w:pPr>
    </w:p>
    <w:sectPr w:rsidR="0067527B" w:rsidRPr="00B14F6B">
      <w:headerReference w:type="default" r:id="rId19"/>
      <w:footerReference w:type="even" r:id="rId20"/>
      <w:footerReference w:type="default" r:id="rId21"/>
      <w:pgSz w:w="11906" w:h="16838"/>
      <w:pgMar w:top="1418" w:right="1276"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A4E7" w14:textId="77777777" w:rsidR="00665C8A" w:rsidRDefault="00665C8A">
      <w:r>
        <w:separator/>
      </w:r>
    </w:p>
  </w:endnote>
  <w:endnote w:type="continuationSeparator" w:id="0">
    <w:p w14:paraId="23C37110" w14:textId="77777777" w:rsidR="00665C8A" w:rsidRDefault="0066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charset w:val="80"/>
    <w:family w:val="auto"/>
    <w:pitch w:val="variable"/>
    <w:sig w:usb0="E00002FF" w:usb1="7AC7FFFF" w:usb2="00000012" w:usb3="00000000" w:csb0="0002000D" w:csb1="00000000"/>
  </w:font>
  <w:font w:name="GE Inspira">
    <w:altName w:val="Calibri"/>
    <w:charset w:val="EE"/>
    <w:family w:val="swiss"/>
    <w:pitch w:val="variable"/>
    <w:sig w:usb0="00000007" w:usb1="00000000" w:usb2="00000000" w:usb3="00000000" w:csb0="00000003"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PMingLiU"/>
    <w:panose1 w:val="00000000000000000000"/>
    <w:charset w:val="88"/>
    <w:family w:val="auto"/>
    <w:notTrueType/>
    <w:pitch w:val="default"/>
    <w:sig w:usb0="00000001"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64E9" w14:textId="77777777" w:rsidR="00D61034" w:rsidRDefault="00D6103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26</w:t>
    </w:r>
    <w:r>
      <w:rPr>
        <w:rStyle w:val="slostrany"/>
      </w:rPr>
      <w:fldChar w:fldCharType="end"/>
    </w:r>
  </w:p>
  <w:p w14:paraId="59611F9A" w14:textId="77777777" w:rsidR="00D61034" w:rsidRDefault="00D61034">
    <w:pPr>
      <w:pStyle w:val="Pta"/>
      <w:ind w:right="360"/>
    </w:pPr>
  </w:p>
  <w:p w14:paraId="7E063294" w14:textId="77777777" w:rsidR="00D61034" w:rsidRDefault="00D61034"/>
  <w:p w14:paraId="4ECF5D96" w14:textId="77777777" w:rsidR="00D61034" w:rsidRDefault="00D610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C23" w14:textId="77777777" w:rsidR="00D61034" w:rsidRPr="003E0734" w:rsidRDefault="00D61034">
    <w:pPr>
      <w:pStyle w:val="Pta"/>
      <w:jc w:val="right"/>
      <w:rPr>
        <w:rFonts w:ascii="Calibri" w:hAnsi="Calibri" w:cs="Calibri"/>
        <w:sz w:val="20"/>
        <w:szCs w:val="20"/>
      </w:rPr>
    </w:pPr>
    <w:r w:rsidRPr="003E0734">
      <w:rPr>
        <w:rFonts w:ascii="Calibri" w:hAnsi="Calibri" w:cs="Calibri"/>
        <w:sz w:val="20"/>
        <w:szCs w:val="20"/>
        <w:lang w:val="sk-SK"/>
      </w:rPr>
      <w:t xml:space="preserve">Strana </w:t>
    </w:r>
    <w:r w:rsidRPr="003E0734">
      <w:rPr>
        <w:rFonts w:ascii="Calibri" w:hAnsi="Calibri" w:cs="Calibri"/>
        <w:b/>
        <w:bCs/>
        <w:sz w:val="20"/>
        <w:szCs w:val="20"/>
      </w:rPr>
      <w:fldChar w:fldCharType="begin"/>
    </w:r>
    <w:r w:rsidRPr="003E0734">
      <w:rPr>
        <w:rFonts w:ascii="Calibri" w:hAnsi="Calibri" w:cs="Calibri"/>
        <w:b/>
        <w:bCs/>
        <w:sz w:val="20"/>
        <w:szCs w:val="20"/>
      </w:rPr>
      <w:instrText>PAGE</w:instrText>
    </w:r>
    <w:r w:rsidRPr="003E0734">
      <w:rPr>
        <w:rFonts w:ascii="Calibri" w:hAnsi="Calibri" w:cs="Calibri"/>
        <w:b/>
        <w:bCs/>
        <w:sz w:val="20"/>
        <w:szCs w:val="20"/>
      </w:rPr>
      <w:fldChar w:fldCharType="separate"/>
    </w:r>
    <w:r>
      <w:rPr>
        <w:rFonts w:ascii="Calibri" w:hAnsi="Calibri" w:cs="Calibri"/>
        <w:b/>
        <w:bCs/>
        <w:noProof/>
        <w:sz w:val="20"/>
        <w:szCs w:val="20"/>
      </w:rPr>
      <w:t>1</w:t>
    </w:r>
    <w:r w:rsidRPr="003E0734">
      <w:rPr>
        <w:rFonts w:ascii="Calibri" w:hAnsi="Calibri" w:cs="Calibri"/>
        <w:b/>
        <w:bCs/>
        <w:sz w:val="20"/>
        <w:szCs w:val="20"/>
      </w:rPr>
      <w:fldChar w:fldCharType="end"/>
    </w:r>
    <w:r w:rsidRPr="003E0734">
      <w:rPr>
        <w:rFonts w:ascii="Calibri" w:hAnsi="Calibri" w:cs="Calibri"/>
        <w:sz w:val="20"/>
        <w:szCs w:val="20"/>
        <w:lang w:val="sk-SK"/>
      </w:rPr>
      <w:t xml:space="preserve"> z </w:t>
    </w:r>
    <w:r w:rsidRPr="003E0734">
      <w:rPr>
        <w:rFonts w:ascii="Calibri" w:hAnsi="Calibri" w:cs="Calibri"/>
        <w:b/>
        <w:bCs/>
        <w:sz w:val="20"/>
        <w:szCs w:val="20"/>
      </w:rPr>
      <w:fldChar w:fldCharType="begin"/>
    </w:r>
    <w:r w:rsidRPr="003E0734">
      <w:rPr>
        <w:rFonts w:ascii="Calibri" w:hAnsi="Calibri" w:cs="Calibri"/>
        <w:b/>
        <w:bCs/>
        <w:sz w:val="20"/>
        <w:szCs w:val="20"/>
      </w:rPr>
      <w:instrText>NUMPAGES</w:instrText>
    </w:r>
    <w:r w:rsidRPr="003E0734">
      <w:rPr>
        <w:rFonts w:ascii="Calibri" w:hAnsi="Calibri" w:cs="Calibri"/>
        <w:b/>
        <w:bCs/>
        <w:sz w:val="20"/>
        <w:szCs w:val="20"/>
      </w:rPr>
      <w:fldChar w:fldCharType="separate"/>
    </w:r>
    <w:r>
      <w:rPr>
        <w:rFonts w:ascii="Calibri" w:hAnsi="Calibri" w:cs="Calibri"/>
        <w:b/>
        <w:bCs/>
        <w:noProof/>
        <w:sz w:val="20"/>
        <w:szCs w:val="20"/>
      </w:rPr>
      <w:t>59</w:t>
    </w:r>
    <w:r w:rsidRPr="003E0734">
      <w:rPr>
        <w:rFonts w:ascii="Calibri" w:hAnsi="Calibri" w:cs="Calibri"/>
        <w:b/>
        <w:bCs/>
        <w:sz w:val="20"/>
        <w:szCs w:val="20"/>
      </w:rPr>
      <w:fldChar w:fldCharType="end"/>
    </w:r>
  </w:p>
  <w:p w14:paraId="5244066F" w14:textId="77777777" w:rsidR="00D61034" w:rsidRDefault="00D61034">
    <w:pPr>
      <w:pStyle w:val="Pta"/>
    </w:pPr>
  </w:p>
  <w:p w14:paraId="16B7A140" w14:textId="77777777" w:rsidR="00D61034" w:rsidRDefault="00D61034"/>
  <w:p w14:paraId="1DB1CE52" w14:textId="77777777" w:rsidR="00D61034" w:rsidRDefault="00D610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F097" w14:textId="77777777" w:rsidR="00665C8A" w:rsidRDefault="00665C8A">
      <w:r>
        <w:separator/>
      </w:r>
    </w:p>
  </w:footnote>
  <w:footnote w:type="continuationSeparator" w:id="0">
    <w:p w14:paraId="31B64AF0" w14:textId="77777777" w:rsidR="00665C8A" w:rsidRDefault="0066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26BD" w14:textId="77777777" w:rsidR="00D61034" w:rsidRDefault="00D61034">
    <w:pPr>
      <w:pStyle w:val="Hlavika"/>
    </w:pPr>
    <w:r>
      <w:rPr>
        <w:lang w:val="sk-SK"/>
      </w:rPr>
      <w:t xml:space="preserve"> </w:t>
    </w:r>
  </w:p>
  <w:p w14:paraId="0F2AEA8B" w14:textId="77777777" w:rsidR="00D61034" w:rsidRDefault="00D61034"/>
  <w:p w14:paraId="7C748DB7" w14:textId="77777777" w:rsidR="00D61034" w:rsidRDefault="00D610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75F78F8"/>
    <w:multiLevelType w:val="hybridMultilevel"/>
    <w:tmpl w:val="90AA33B2"/>
    <w:styleLink w:val="tl121"/>
    <w:lvl w:ilvl="0" w:tplc="9982A13A">
      <w:start w:val="1"/>
      <w:numFmt w:val="lowerLetter"/>
      <w:pStyle w:val="aPsmenozoznamu"/>
      <w:lvlText w:val="%1)"/>
      <w:lvlJc w:val="left"/>
      <w:pPr>
        <w:ind w:left="2063" w:hanging="360"/>
      </w:pPr>
      <w:rPr>
        <w:rFonts w:hint="default"/>
        <w:b w:val="0"/>
        <w:bCs/>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5" w15:restartNumberingAfterBreak="0">
    <w:nsid w:val="0BB54B62"/>
    <w:multiLevelType w:val="hybridMultilevel"/>
    <w:tmpl w:val="4A6EEB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AE0CF5"/>
    <w:multiLevelType w:val="hybridMultilevel"/>
    <w:tmpl w:val="FFFFFFFF"/>
    <w:lvl w:ilvl="0" w:tplc="64F6C356">
      <w:start w:val="1"/>
      <w:numFmt w:val="bullet"/>
      <w:lvlText w:val="-"/>
      <w:lvlJc w:val="left"/>
      <w:pPr>
        <w:ind w:left="720" w:hanging="360"/>
      </w:pPr>
      <w:rPr>
        <w:rFonts w:ascii="Calibri" w:hAnsi="Calibri" w:hint="default"/>
      </w:rPr>
    </w:lvl>
    <w:lvl w:ilvl="1" w:tplc="65248636">
      <w:start w:val="1"/>
      <w:numFmt w:val="bullet"/>
      <w:lvlText w:val="o"/>
      <w:lvlJc w:val="left"/>
      <w:pPr>
        <w:ind w:left="1440" w:hanging="360"/>
      </w:pPr>
      <w:rPr>
        <w:rFonts w:ascii="Courier New" w:hAnsi="Courier New" w:hint="default"/>
      </w:rPr>
    </w:lvl>
    <w:lvl w:ilvl="2" w:tplc="4C746288">
      <w:start w:val="1"/>
      <w:numFmt w:val="bullet"/>
      <w:lvlText w:val=""/>
      <w:lvlJc w:val="left"/>
      <w:pPr>
        <w:ind w:left="2160" w:hanging="360"/>
      </w:pPr>
      <w:rPr>
        <w:rFonts w:ascii="Wingdings" w:hAnsi="Wingdings" w:hint="default"/>
      </w:rPr>
    </w:lvl>
    <w:lvl w:ilvl="3" w:tplc="923C973E">
      <w:start w:val="1"/>
      <w:numFmt w:val="bullet"/>
      <w:lvlText w:val=""/>
      <w:lvlJc w:val="left"/>
      <w:pPr>
        <w:ind w:left="2880" w:hanging="360"/>
      </w:pPr>
      <w:rPr>
        <w:rFonts w:ascii="Symbol" w:hAnsi="Symbol" w:hint="default"/>
      </w:rPr>
    </w:lvl>
    <w:lvl w:ilvl="4" w:tplc="A2F66282">
      <w:start w:val="1"/>
      <w:numFmt w:val="bullet"/>
      <w:lvlText w:val="o"/>
      <w:lvlJc w:val="left"/>
      <w:pPr>
        <w:ind w:left="3600" w:hanging="360"/>
      </w:pPr>
      <w:rPr>
        <w:rFonts w:ascii="Courier New" w:hAnsi="Courier New" w:hint="default"/>
      </w:rPr>
    </w:lvl>
    <w:lvl w:ilvl="5" w:tplc="74E29B54">
      <w:start w:val="1"/>
      <w:numFmt w:val="bullet"/>
      <w:lvlText w:val=""/>
      <w:lvlJc w:val="left"/>
      <w:pPr>
        <w:ind w:left="4320" w:hanging="360"/>
      </w:pPr>
      <w:rPr>
        <w:rFonts w:ascii="Wingdings" w:hAnsi="Wingdings" w:hint="default"/>
      </w:rPr>
    </w:lvl>
    <w:lvl w:ilvl="6" w:tplc="76D2BCEA">
      <w:start w:val="1"/>
      <w:numFmt w:val="bullet"/>
      <w:lvlText w:val=""/>
      <w:lvlJc w:val="left"/>
      <w:pPr>
        <w:ind w:left="5040" w:hanging="360"/>
      </w:pPr>
      <w:rPr>
        <w:rFonts w:ascii="Symbol" w:hAnsi="Symbol" w:hint="default"/>
      </w:rPr>
    </w:lvl>
    <w:lvl w:ilvl="7" w:tplc="FCBC546A">
      <w:start w:val="1"/>
      <w:numFmt w:val="bullet"/>
      <w:lvlText w:val="o"/>
      <w:lvlJc w:val="left"/>
      <w:pPr>
        <w:ind w:left="5760" w:hanging="360"/>
      </w:pPr>
      <w:rPr>
        <w:rFonts w:ascii="Courier New" w:hAnsi="Courier New" w:hint="default"/>
      </w:rPr>
    </w:lvl>
    <w:lvl w:ilvl="8" w:tplc="D5164680">
      <w:start w:val="1"/>
      <w:numFmt w:val="bullet"/>
      <w:lvlText w:val=""/>
      <w:lvlJc w:val="left"/>
      <w:pPr>
        <w:ind w:left="6480" w:hanging="360"/>
      </w:pPr>
      <w:rPr>
        <w:rFonts w:ascii="Wingdings" w:hAnsi="Wingdings" w:hint="default"/>
      </w:rPr>
    </w:lvl>
  </w:abstractNum>
  <w:abstractNum w:abstractNumId="7" w15:restartNumberingAfterBreak="0">
    <w:nsid w:val="0E0390B4"/>
    <w:multiLevelType w:val="hybridMultilevel"/>
    <w:tmpl w:val="09681686"/>
    <w:lvl w:ilvl="0" w:tplc="FFFFFFFF">
      <w:start w:val="1"/>
      <w:numFmt w:val="decimal"/>
      <w:lvlText w:val="%1."/>
      <w:lvlJc w:val="left"/>
      <w:pPr>
        <w:ind w:left="720" w:hanging="360"/>
      </w:pPr>
    </w:lvl>
    <w:lvl w:ilvl="1" w:tplc="7A663138">
      <w:start w:val="1"/>
      <w:numFmt w:val="lowerLetter"/>
      <w:lvlText w:val="%2."/>
      <w:lvlJc w:val="left"/>
      <w:pPr>
        <w:ind w:left="1440" w:hanging="360"/>
      </w:pPr>
    </w:lvl>
    <w:lvl w:ilvl="2" w:tplc="ADF89454">
      <w:start w:val="1"/>
      <w:numFmt w:val="lowerRoman"/>
      <w:lvlText w:val="%3."/>
      <w:lvlJc w:val="right"/>
      <w:pPr>
        <w:ind w:left="2160" w:hanging="180"/>
      </w:pPr>
    </w:lvl>
    <w:lvl w:ilvl="3" w:tplc="C0CAB1EA">
      <w:start w:val="1"/>
      <w:numFmt w:val="decimal"/>
      <w:lvlText w:val="%4."/>
      <w:lvlJc w:val="left"/>
      <w:pPr>
        <w:ind w:left="2880" w:hanging="360"/>
      </w:pPr>
    </w:lvl>
    <w:lvl w:ilvl="4" w:tplc="D4486876">
      <w:start w:val="1"/>
      <w:numFmt w:val="lowerLetter"/>
      <w:lvlText w:val="%5."/>
      <w:lvlJc w:val="left"/>
      <w:pPr>
        <w:ind w:left="3600" w:hanging="360"/>
      </w:pPr>
    </w:lvl>
    <w:lvl w:ilvl="5" w:tplc="05D2926C">
      <w:start w:val="1"/>
      <w:numFmt w:val="lowerRoman"/>
      <w:lvlText w:val="%6."/>
      <w:lvlJc w:val="right"/>
      <w:pPr>
        <w:ind w:left="4320" w:hanging="180"/>
      </w:pPr>
    </w:lvl>
    <w:lvl w:ilvl="6" w:tplc="D434908C">
      <w:start w:val="1"/>
      <w:numFmt w:val="decimal"/>
      <w:lvlText w:val="%7."/>
      <w:lvlJc w:val="left"/>
      <w:pPr>
        <w:ind w:left="5040" w:hanging="360"/>
      </w:pPr>
    </w:lvl>
    <w:lvl w:ilvl="7" w:tplc="C3260F0A">
      <w:start w:val="1"/>
      <w:numFmt w:val="lowerLetter"/>
      <w:lvlText w:val="%8."/>
      <w:lvlJc w:val="left"/>
      <w:pPr>
        <w:ind w:left="5760" w:hanging="360"/>
      </w:pPr>
    </w:lvl>
    <w:lvl w:ilvl="8" w:tplc="5CBC1DBA">
      <w:start w:val="1"/>
      <w:numFmt w:val="lowerRoman"/>
      <w:lvlText w:val="%9."/>
      <w:lvlJc w:val="right"/>
      <w:pPr>
        <w:ind w:left="6480" w:hanging="180"/>
      </w:pPr>
    </w:lvl>
  </w:abstractNum>
  <w:abstractNum w:abstractNumId="8"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1" w15:restartNumberingAfterBreak="0">
    <w:nsid w:val="14831745"/>
    <w:multiLevelType w:val="multilevel"/>
    <w:tmpl w:val="49E0940E"/>
    <w:numStyleLink w:val="tl1"/>
  </w:abstractNum>
  <w:abstractNum w:abstractNumId="12" w15:restartNumberingAfterBreak="0">
    <w:nsid w:val="198E171C"/>
    <w:multiLevelType w:val="hybridMultilevel"/>
    <w:tmpl w:val="9C04F3E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123BE2"/>
    <w:multiLevelType w:val="multilevel"/>
    <w:tmpl w:val="D6D8CCC2"/>
    <w:lvl w:ilvl="0">
      <w:start w:val="2"/>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C872F87"/>
    <w:multiLevelType w:val="multilevel"/>
    <w:tmpl w:val="041B001D"/>
    <w:styleLink w:val="tl15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E81E64"/>
    <w:multiLevelType w:val="hybridMultilevel"/>
    <w:tmpl w:val="0DA243EC"/>
    <w:lvl w:ilvl="0" w:tplc="041B0005">
      <w:start w:val="1"/>
      <w:numFmt w:val="decimal"/>
      <w:pStyle w:val="Cslovanie3"/>
      <w:lvlText w:val="%1."/>
      <w:lvlJc w:val="left"/>
      <w:pPr>
        <w:tabs>
          <w:tab w:val="num" w:pos="360"/>
        </w:tabs>
        <w:ind w:left="36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21BC7448"/>
    <w:multiLevelType w:val="hybridMultilevel"/>
    <w:tmpl w:val="7CE0398C"/>
    <w:lvl w:ilvl="0" w:tplc="041B000F">
      <w:start w:val="1"/>
      <w:numFmt w:val="decimal"/>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0" w15:restartNumberingAfterBreak="0">
    <w:nsid w:val="28353788"/>
    <w:multiLevelType w:val="hybridMultilevel"/>
    <w:tmpl w:val="2AB4BD9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C61E47"/>
    <w:multiLevelType w:val="hybridMultilevel"/>
    <w:tmpl w:val="9B663F5E"/>
    <w:lvl w:ilvl="0" w:tplc="77882606">
      <w:start w:val="1"/>
      <w:numFmt w:val="lowerLetter"/>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3"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D9979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7756CB"/>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6" w15:restartNumberingAfterBreak="0">
    <w:nsid w:val="31D91699"/>
    <w:multiLevelType w:val="hybridMultilevel"/>
    <w:tmpl w:val="116E1B7A"/>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3E75A8E"/>
    <w:multiLevelType w:val="multilevel"/>
    <w:tmpl w:val="894A4D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0B39B5"/>
    <w:multiLevelType w:val="multilevel"/>
    <w:tmpl w:val="E398053E"/>
    <w:lvl w:ilvl="0">
      <w:start w:val="1"/>
      <w:numFmt w:val="decimal"/>
      <w:pStyle w:val="Nadpis1"/>
      <w:lvlText w:val="%1."/>
      <w:lvlJc w:val="left"/>
      <w:pPr>
        <w:tabs>
          <w:tab w:val="num" w:pos="705"/>
        </w:tabs>
      </w:pPr>
      <w:rPr>
        <w:rFonts w:hint="default"/>
      </w:rPr>
    </w:lvl>
    <w:lvl w:ilvl="1">
      <w:start w:val="1"/>
      <w:numFmt w:val="decimal"/>
      <w:pStyle w:val="Odsekzoznamu"/>
      <w:lvlText w:val="%1.%2"/>
      <w:lvlJc w:val="left"/>
      <w:pPr>
        <w:tabs>
          <w:tab w:val="num" w:pos="540"/>
        </w:tabs>
      </w:pPr>
      <w:rPr>
        <w:rFonts w:ascii="Calibri" w:hAnsi="Calibri" w:cs="Calibri" w:hint="default"/>
        <w:b w:val="0"/>
        <w:sz w:val="22"/>
        <w:szCs w:val="22"/>
      </w:rPr>
    </w:lvl>
    <w:lvl w:ilvl="2">
      <w:start w:val="1"/>
      <w:numFmt w:val="decimal"/>
      <w:lvlText w:val="%1.%2.%3"/>
      <w:lvlJc w:val="left"/>
      <w:pPr>
        <w:tabs>
          <w:tab w:val="num" w:pos="720"/>
        </w:tabs>
      </w:pPr>
      <w:rPr>
        <w:b w:val="0"/>
        <w:bCs/>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0" w15:restartNumberingAfterBreak="0">
    <w:nsid w:val="343C1AC7"/>
    <w:multiLevelType w:val="multilevel"/>
    <w:tmpl w:val="76622F2C"/>
    <w:lvl w:ilvl="0">
      <w:start w:val="2"/>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34" w15:restartNumberingAfterBreak="0">
    <w:nsid w:val="415B090F"/>
    <w:multiLevelType w:val="hybridMultilevel"/>
    <w:tmpl w:val="2D5681BC"/>
    <w:styleLink w:val="tl61"/>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35" w15:restartNumberingAfterBreak="0">
    <w:nsid w:val="423102B0"/>
    <w:multiLevelType w:val="multilevel"/>
    <w:tmpl w:val="19261D18"/>
    <w:lvl w:ilvl="0">
      <w:start w:val="2"/>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2.%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25E49D8"/>
    <w:multiLevelType w:val="hybridMultilevel"/>
    <w:tmpl w:val="02B061E0"/>
    <w:lvl w:ilvl="0" w:tplc="01E88CC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38"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9"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0"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42" w15:restartNumberingAfterBreak="0">
    <w:nsid w:val="4A8A4321"/>
    <w:multiLevelType w:val="multilevel"/>
    <w:tmpl w:val="3A448C7C"/>
    <w:lvl w:ilvl="0">
      <w:start w:val="1"/>
      <w:numFmt w:val="decimal"/>
      <w:pStyle w:val="Aufzhlungen"/>
      <w:lvlText w:val="%1."/>
      <w:lvlJc w:val="left"/>
      <w:pPr>
        <w:tabs>
          <w:tab w:val="num" w:pos="360"/>
        </w:tabs>
        <w:ind w:left="360" w:hanging="360"/>
      </w:pPr>
      <w:rPr>
        <w:color w:val="auto"/>
      </w:rPr>
    </w:lvl>
    <w:lvl w:ilvl="1">
      <w:start w:val="1"/>
      <w:numFmt w:val="decimal"/>
      <w:isLgl/>
      <w:lvlText w:val="%1.%2."/>
      <w:lvlJc w:val="left"/>
      <w:pPr>
        <w:ind w:left="1287" w:hanging="720"/>
      </w:pPr>
      <w:rPr>
        <w:rFonts w:eastAsia="Batang" w:hint="default"/>
      </w:rPr>
    </w:lvl>
    <w:lvl w:ilvl="2">
      <w:start w:val="1"/>
      <w:numFmt w:val="decimal"/>
      <w:isLgl/>
      <w:lvlText w:val="%1.%2.%3."/>
      <w:lvlJc w:val="left"/>
      <w:pPr>
        <w:ind w:left="1854" w:hanging="720"/>
      </w:pPr>
      <w:rPr>
        <w:rFonts w:eastAsia="Batang" w:hint="default"/>
      </w:rPr>
    </w:lvl>
    <w:lvl w:ilvl="3">
      <w:start w:val="1"/>
      <w:numFmt w:val="decimal"/>
      <w:isLgl/>
      <w:lvlText w:val="%1.%2.%3.%4."/>
      <w:lvlJc w:val="left"/>
      <w:pPr>
        <w:ind w:left="2781" w:hanging="1080"/>
      </w:pPr>
      <w:rPr>
        <w:rFonts w:eastAsia="Batang" w:hint="default"/>
      </w:rPr>
    </w:lvl>
    <w:lvl w:ilvl="4">
      <w:start w:val="1"/>
      <w:numFmt w:val="decimal"/>
      <w:isLgl/>
      <w:lvlText w:val="%1.%2.%3.%4.%5."/>
      <w:lvlJc w:val="left"/>
      <w:pPr>
        <w:ind w:left="3708" w:hanging="1440"/>
      </w:pPr>
      <w:rPr>
        <w:rFonts w:eastAsia="Batang" w:hint="default"/>
      </w:rPr>
    </w:lvl>
    <w:lvl w:ilvl="5">
      <w:start w:val="1"/>
      <w:numFmt w:val="decimal"/>
      <w:isLgl/>
      <w:lvlText w:val="%1.%2.%3.%4.%5.%6."/>
      <w:lvlJc w:val="left"/>
      <w:pPr>
        <w:ind w:left="4275" w:hanging="1440"/>
      </w:pPr>
      <w:rPr>
        <w:rFonts w:eastAsia="Batang" w:hint="default"/>
      </w:rPr>
    </w:lvl>
    <w:lvl w:ilvl="6">
      <w:start w:val="1"/>
      <w:numFmt w:val="decimal"/>
      <w:isLgl/>
      <w:lvlText w:val="%1.%2.%3.%4.%5.%6.%7."/>
      <w:lvlJc w:val="left"/>
      <w:pPr>
        <w:ind w:left="5202" w:hanging="1800"/>
      </w:pPr>
      <w:rPr>
        <w:rFonts w:eastAsia="Batang" w:hint="default"/>
      </w:rPr>
    </w:lvl>
    <w:lvl w:ilvl="7">
      <w:start w:val="1"/>
      <w:numFmt w:val="decimal"/>
      <w:isLgl/>
      <w:lvlText w:val="%1.%2.%3.%4.%5.%6.%7.%8."/>
      <w:lvlJc w:val="left"/>
      <w:pPr>
        <w:ind w:left="6129" w:hanging="2160"/>
      </w:pPr>
      <w:rPr>
        <w:rFonts w:eastAsia="Batang" w:hint="default"/>
      </w:rPr>
    </w:lvl>
    <w:lvl w:ilvl="8">
      <w:start w:val="1"/>
      <w:numFmt w:val="decimal"/>
      <w:isLgl/>
      <w:lvlText w:val="%1.%2.%3.%4.%5.%6.%7.%8.%9."/>
      <w:lvlJc w:val="left"/>
      <w:pPr>
        <w:ind w:left="6696" w:hanging="2160"/>
      </w:pPr>
      <w:rPr>
        <w:rFonts w:eastAsia="Batang" w:hint="default"/>
      </w:rPr>
    </w:lvl>
  </w:abstractNum>
  <w:abstractNum w:abstractNumId="43" w15:restartNumberingAfterBreak="0">
    <w:nsid w:val="4FFC2ED3"/>
    <w:multiLevelType w:val="multilevel"/>
    <w:tmpl w:val="041B001F"/>
    <w:styleLink w:val="tl16"/>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45"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AC44AA"/>
    <w:multiLevelType w:val="multilevel"/>
    <w:tmpl w:val="10E4537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5741585"/>
    <w:multiLevelType w:val="hybridMultilevel"/>
    <w:tmpl w:val="CA082CF2"/>
    <w:lvl w:ilvl="0" w:tplc="C0E6EF8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8" w15:restartNumberingAfterBreak="0">
    <w:nsid w:val="56665D40"/>
    <w:multiLevelType w:val="hybridMultilevel"/>
    <w:tmpl w:val="EDFC7AD6"/>
    <w:lvl w:ilvl="0" w:tplc="E9C4948A">
      <w:start w:val="1"/>
      <w:numFmt w:val="decimal"/>
      <w:pStyle w:val="AqpOdrka1"/>
      <w:lvlText w:val="%1."/>
      <w:lvlJc w:val="left"/>
      <w:pPr>
        <w:tabs>
          <w:tab w:val="num" w:pos="1080"/>
        </w:tabs>
        <w:ind w:left="1080" w:hanging="360"/>
      </w:pPr>
      <w:rPr>
        <w:rFonts w:hint="default"/>
      </w:rPr>
    </w:lvl>
    <w:lvl w:ilvl="1" w:tplc="041B0003">
      <w:start w:val="1"/>
      <w:numFmt w:val="lowerLetter"/>
      <w:lvlText w:val="%2)"/>
      <w:lvlJc w:val="left"/>
      <w:pPr>
        <w:tabs>
          <w:tab w:val="num" w:pos="1875"/>
        </w:tabs>
        <w:ind w:left="1875" w:hanging="435"/>
      </w:pPr>
      <w:rPr>
        <w:rFonts w:hint="default"/>
      </w:rPr>
    </w:lvl>
    <w:lvl w:ilvl="2" w:tplc="041B0005" w:tentative="1">
      <w:start w:val="1"/>
      <w:numFmt w:val="lowerRoman"/>
      <w:lvlText w:val="%3."/>
      <w:lvlJc w:val="right"/>
      <w:pPr>
        <w:tabs>
          <w:tab w:val="num" w:pos="2520"/>
        </w:tabs>
        <w:ind w:left="2520" w:hanging="180"/>
      </w:pPr>
    </w:lvl>
    <w:lvl w:ilvl="3" w:tplc="041B0001" w:tentative="1">
      <w:start w:val="1"/>
      <w:numFmt w:val="decimal"/>
      <w:lvlText w:val="%4."/>
      <w:lvlJc w:val="left"/>
      <w:pPr>
        <w:tabs>
          <w:tab w:val="num" w:pos="3240"/>
        </w:tabs>
        <w:ind w:left="3240" w:hanging="360"/>
      </w:pPr>
    </w:lvl>
    <w:lvl w:ilvl="4" w:tplc="041B0003" w:tentative="1">
      <w:start w:val="1"/>
      <w:numFmt w:val="lowerLetter"/>
      <w:lvlText w:val="%5."/>
      <w:lvlJc w:val="left"/>
      <w:pPr>
        <w:tabs>
          <w:tab w:val="num" w:pos="3960"/>
        </w:tabs>
        <w:ind w:left="3960" w:hanging="360"/>
      </w:pPr>
    </w:lvl>
    <w:lvl w:ilvl="5" w:tplc="041B0005" w:tentative="1">
      <w:start w:val="1"/>
      <w:numFmt w:val="lowerRoman"/>
      <w:lvlText w:val="%6."/>
      <w:lvlJc w:val="right"/>
      <w:pPr>
        <w:tabs>
          <w:tab w:val="num" w:pos="4680"/>
        </w:tabs>
        <w:ind w:left="4680" w:hanging="180"/>
      </w:pPr>
    </w:lvl>
    <w:lvl w:ilvl="6" w:tplc="041B0001" w:tentative="1">
      <w:start w:val="1"/>
      <w:numFmt w:val="decimal"/>
      <w:lvlText w:val="%7."/>
      <w:lvlJc w:val="left"/>
      <w:pPr>
        <w:tabs>
          <w:tab w:val="num" w:pos="5400"/>
        </w:tabs>
        <w:ind w:left="5400" w:hanging="360"/>
      </w:pPr>
    </w:lvl>
    <w:lvl w:ilvl="7" w:tplc="041B0003" w:tentative="1">
      <w:start w:val="1"/>
      <w:numFmt w:val="lowerLetter"/>
      <w:lvlText w:val="%8."/>
      <w:lvlJc w:val="left"/>
      <w:pPr>
        <w:tabs>
          <w:tab w:val="num" w:pos="6120"/>
        </w:tabs>
        <w:ind w:left="6120" w:hanging="360"/>
      </w:pPr>
    </w:lvl>
    <w:lvl w:ilvl="8" w:tplc="041B0005" w:tentative="1">
      <w:start w:val="1"/>
      <w:numFmt w:val="lowerRoman"/>
      <w:lvlText w:val="%9."/>
      <w:lvlJc w:val="right"/>
      <w:pPr>
        <w:tabs>
          <w:tab w:val="num" w:pos="6840"/>
        </w:tabs>
        <w:ind w:left="6840" w:hanging="180"/>
      </w:pPr>
    </w:lvl>
  </w:abstractNum>
  <w:abstractNum w:abstractNumId="49" w15:restartNumberingAfterBreak="0">
    <w:nsid w:val="576A38C1"/>
    <w:multiLevelType w:val="hybridMultilevel"/>
    <w:tmpl w:val="FE78D8DA"/>
    <w:lvl w:ilvl="0" w:tplc="C33684D2">
      <w:start w:val="1"/>
      <w:numFmt w:val="decimal"/>
      <w:lvlText w:val="%1."/>
      <w:lvlJc w:val="left"/>
      <w:pPr>
        <w:ind w:left="1020" w:hanging="360"/>
      </w:pPr>
    </w:lvl>
    <w:lvl w:ilvl="1" w:tplc="F948F6E2">
      <w:start w:val="1"/>
      <w:numFmt w:val="decimal"/>
      <w:lvlText w:val="%2."/>
      <w:lvlJc w:val="left"/>
      <w:pPr>
        <w:ind w:left="1020" w:hanging="360"/>
      </w:pPr>
    </w:lvl>
    <w:lvl w:ilvl="2" w:tplc="D6143892">
      <w:start w:val="1"/>
      <w:numFmt w:val="decimal"/>
      <w:lvlText w:val="%3."/>
      <w:lvlJc w:val="left"/>
      <w:pPr>
        <w:ind w:left="1020" w:hanging="360"/>
      </w:pPr>
    </w:lvl>
    <w:lvl w:ilvl="3" w:tplc="A37AF444">
      <w:start w:val="1"/>
      <w:numFmt w:val="decimal"/>
      <w:lvlText w:val="%4."/>
      <w:lvlJc w:val="left"/>
      <w:pPr>
        <w:ind w:left="1020" w:hanging="360"/>
      </w:pPr>
    </w:lvl>
    <w:lvl w:ilvl="4" w:tplc="7E5E83EE">
      <w:start w:val="1"/>
      <w:numFmt w:val="decimal"/>
      <w:lvlText w:val="%5."/>
      <w:lvlJc w:val="left"/>
      <w:pPr>
        <w:ind w:left="1020" w:hanging="360"/>
      </w:pPr>
    </w:lvl>
    <w:lvl w:ilvl="5" w:tplc="A8208198">
      <w:start w:val="1"/>
      <w:numFmt w:val="decimal"/>
      <w:lvlText w:val="%6."/>
      <w:lvlJc w:val="left"/>
      <w:pPr>
        <w:ind w:left="1020" w:hanging="360"/>
      </w:pPr>
    </w:lvl>
    <w:lvl w:ilvl="6" w:tplc="14344DC8">
      <w:start w:val="1"/>
      <w:numFmt w:val="decimal"/>
      <w:lvlText w:val="%7."/>
      <w:lvlJc w:val="left"/>
      <w:pPr>
        <w:ind w:left="1020" w:hanging="360"/>
      </w:pPr>
    </w:lvl>
    <w:lvl w:ilvl="7" w:tplc="6C184A8E">
      <w:start w:val="1"/>
      <w:numFmt w:val="decimal"/>
      <w:lvlText w:val="%8."/>
      <w:lvlJc w:val="left"/>
      <w:pPr>
        <w:ind w:left="1020" w:hanging="360"/>
      </w:pPr>
    </w:lvl>
    <w:lvl w:ilvl="8" w:tplc="AE2A24E2">
      <w:start w:val="1"/>
      <w:numFmt w:val="decimal"/>
      <w:lvlText w:val="%9."/>
      <w:lvlJc w:val="left"/>
      <w:pPr>
        <w:ind w:left="1020" w:hanging="360"/>
      </w:pPr>
    </w:lvl>
  </w:abstractNum>
  <w:abstractNum w:abstractNumId="50"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2"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B21BF2"/>
    <w:multiLevelType w:val="hybridMultilevel"/>
    <w:tmpl w:val="6D54B9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89D09F0"/>
    <w:multiLevelType w:val="multilevel"/>
    <w:tmpl w:val="525AB270"/>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68A677AA"/>
    <w:multiLevelType w:val="multilevel"/>
    <w:tmpl w:val="200832E2"/>
    <w:lvl w:ilvl="0">
      <w:start w:val="1"/>
      <w:numFmt w:val="bullet"/>
      <w:lvlText w:val="-"/>
      <w:lvlJc w:val="left"/>
      <w:pPr>
        <w:ind w:left="1068" w:hanging="360"/>
      </w:pPr>
      <w:rPr>
        <w:rFonts w:ascii="Arial" w:hAnsi="Arial" w:hint="default"/>
        <w:b/>
        <w:sz w:val="24"/>
      </w:rPr>
    </w:lvl>
    <w:lvl w:ilvl="1">
      <w:start w:val="1"/>
      <w:numFmt w:val="bullet"/>
      <w:lvlText w:val=""/>
      <w:lvlJc w:val="left"/>
      <w:pPr>
        <w:ind w:left="1668" w:hanging="360"/>
      </w:pPr>
      <w:rPr>
        <w:rFonts w:ascii="Symbol" w:hAnsi="Symbol" w:hint="default"/>
        <w:b/>
        <w:sz w:val="22"/>
        <w:szCs w:val="22"/>
      </w:rPr>
    </w:lvl>
    <w:lvl w:ilvl="2">
      <w:numFmt w:val="bullet"/>
      <w:lvlText w:val="-"/>
      <w:lvlJc w:val="left"/>
      <w:pPr>
        <w:ind w:left="2628" w:hanging="720"/>
      </w:pPr>
      <w:rPr>
        <w:rFonts w:ascii="Calibri" w:hAnsi="Calibri" w:hint="default"/>
        <w:b/>
        <w:sz w:val="24"/>
      </w:rPr>
    </w:lvl>
    <w:lvl w:ilvl="3">
      <w:start w:val="1"/>
      <w:numFmt w:val="decimal"/>
      <w:lvlText w:val="%1.%2.%3.%4"/>
      <w:lvlJc w:val="left"/>
      <w:pPr>
        <w:ind w:left="3228" w:hanging="720"/>
      </w:pPr>
      <w:rPr>
        <w:b/>
        <w:sz w:val="24"/>
      </w:rPr>
    </w:lvl>
    <w:lvl w:ilvl="4">
      <w:start w:val="1"/>
      <w:numFmt w:val="decimal"/>
      <w:lvlText w:val="%1.%2.%3.%4.%5"/>
      <w:lvlJc w:val="left"/>
      <w:pPr>
        <w:ind w:left="4188" w:hanging="1080"/>
      </w:pPr>
      <w:rPr>
        <w:b/>
        <w:sz w:val="24"/>
      </w:rPr>
    </w:lvl>
    <w:lvl w:ilvl="5">
      <w:start w:val="1"/>
      <w:numFmt w:val="decimal"/>
      <w:lvlText w:val="%1.%2.%3.%4.%5.%6"/>
      <w:lvlJc w:val="left"/>
      <w:pPr>
        <w:ind w:left="5615" w:hanging="1080"/>
      </w:pPr>
      <w:rPr>
        <w:b/>
        <w:sz w:val="24"/>
      </w:rPr>
    </w:lvl>
    <w:lvl w:ilvl="6">
      <w:start w:val="1"/>
      <w:numFmt w:val="decimal"/>
      <w:lvlText w:val="%1.%2.%3.%4.%5.%6.%7"/>
      <w:lvlJc w:val="left"/>
      <w:pPr>
        <w:ind w:left="5748" w:hanging="1440"/>
      </w:pPr>
      <w:rPr>
        <w:b/>
        <w:sz w:val="24"/>
      </w:rPr>
    </w:lvl>
    <w:lvl w:ilvl="7">
      <w:start w:val="1"/>
      <w:numFmt w:val="decimal"/>
      <w:lvlText w:val="%1.%2.%3.%4.%5.%6.%7.%8"/>
      <w:lvlJc w:val="left"/>
      <w:pPr>
        <w:ind w:left="6348" w:hanging="1440"/>
      </w:pPr>
      <w:rPr>
        <w:b/>
        <w:sz w:val="24"/>
      </w:rPr>
    </w:lvl>
    <w:lvl w:ilvl="8">
      <w:start w:val="1"/>
      <w:numFmt w:val="decimal"/>
      <w:lvlText w:val="%1.%2.%3.%4.%5.%6.%7.%8.%9"/>
      <w:lvlJc w:val="left"/>
      <w:pPr>
        <w:ind w:left="7308" w:hanging="1800"/>
      </w:pPr>
      <w:rPr>
        <w:b/>
        <w:sz w:val="24"/>
      </w:rPr>
    </w:lvl>
  </w:abstractNum>
  <w:abstractNum w:abstractNumId="58"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9"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1" w15:restartNumberingAfterBreak="0">
    <w:nsid w:val="6E5B68A0"/>
    <w:multiLevelType w:val="hybridMultilevel"/>
    <w:tmpl w:val="66C655D2"/>
    <w:lvl w:ilvl="0" w:tplc="93C09FC2">
      <w:start w:val="6"/>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FBD04D9"/>
    <w:multiLevelType w:val="hybridMultilevel"/>
    <w:tmpl w:val="63DC7224"/>
    <w:lvl w:ilvl="0" w:tplc="257AFE3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0524FF0"/>
    <w:multiLevelType w:val="hybridMultilevel"/>
    <w:tmpl w:val="E5DE09A8"/>
    <w:lvl w:ilvl="0" w:tplc="0E6A6D00">
      <w:numFmt w:val="bullet"/>
      <w:pStyle w:val="Zoznamsodrkami"/>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5"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66" w15:restartNumberingAfterBreak="0">
    <w:nsid w:val="760B594C"/>
    <w:multiLevelType w:val="hybridMultilevel"/>
    <w:tmpl w:val="0A00F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1585141709">
    <w:abstractNumId w:val="8"/>
  </w:num>
  <w:num w:numId="2" w16cid:durableId="574051511">
    <w:abstractNumId w:val="60"/>
  </w:num>
  <w:num w:numId="3" w16cid:durableId="998731306">
    <w:abstractNumId w:val="23"/>
  </w:num>
  <w:num w:numId="4" w16cid:durableId="341127946">
    <w:abstractNumId w:val="52"/>
  </w:num>
  <w:num w:numId="5" w16cid:durableId="1272084449">
    <w:abstractNumId w:val="59"/>
  </w:num>
  <w:num w:numId="6" w16cid:durableId="1188524128">
    <w:abstractNumId w:val="65"/>
  </w:num>
  <w:num w:numId="7" w16cid:durableId="1383335430">
    <w:abstractNumId w:val="51"/>
  </w:num>
  <w:num w:numId="8" w16cid:durableId="875656143">
    <w:abstractNumId w:val="44"/>
  </w:num>
  <w:num w:numId="9" w16cid:durableId="177433003">
    <w:abstractNumId w:val="53"/>
  </w:num>
  <w:num w:numId="10" w16cid:durableId="198247086">
    <w:abstractNumId w:val="22"/>
  </w:num>
  <w:num w:numId="11" w16cid:durableId="1859076047">
    <w:abstractNumId w:val="19"/>
  </w:num>
  <w:num w:numId="12" w16cid:durableId="601492353">
    <w:abstractNumId w:val="41"/>
  </w:num>
  <w:num w:numId="13" w16cid:durableId="398331017">
    <w:abstractNumId w:val="2"/>
  </w:num>
  <w:num w:numId="14" w16cid:durableId="98838692">
    <w:abstractNumId w:val="1"/>
  </w:num>
  <w:num w:numId="15" w16cid:durableId="1246109943">
    <w:abstractNumId w:val="15"/>
  </w:num>
  <w:num w:numId="16" w16cid:durableId="2071727168">
    <w:abstractNumId w:val="42"/>
    <w:lvlOverride w:ilvl="0">
      <w:startOverride w:val="1"/>
    </w:lvlOverride>
  </w:num>
  <w:num w:numId="17" w16cid:durableId="373312755">
    <w:abstractNumId w:val="0"/>
    <w:lvlOverride w:ilvl="0">
      <w:startOverride w:val="1"/>
      <w:lvl w:ilvl="0">
        <w:start w:val="1"/>
        <w:numFmt w:val="decimal"/>
        <w:pStyle w:val="Quick1"/>
        <w:lvlText w:val="%1."/>
        <w:lvlJc w:val="left"/>
      </w:lvl>
    </w:lvlOverride>
  </w:num>
  <w:num w:numId="18" w16cid:durableId="104809807">
    <w:abstractNumId w:val="29"/>
  </w:num>
  <w:num w:numId="19" w16cid:durableId="601105801">
    <w:abstractNumId w:val="45"/>
  </w:num>
  <w:num w:numId="20" w16cid:durableId="657729002">
    <w:abstractNumId w:val="27"/>
    <w:lvlOverride w:ilvl="0">
      <w:startOverride w:val="1"/>
    </w:lvlOverride>
  </w:num>
  <w:num w:numId="21" w16cid:durableId="737898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8258702">
    <w:abstractNumId w:val="31"/>
  </w:num>
  <w:num w:numId="23" w16cid:durableId="1272938154">
    <w:abstractNumId w:val="48"/>
  </w:num>
  <w:num w:numId="24" w16cid:durableId="327905228">
    <w:abstractNumId w:val="37"/>
  </w:num>
  <w:num w:numId="25" w16cid:durableId="885027177">
    <w:abstractNumId w:val="63"/>
  </w:num>
  <w:num w:numId="26" w16cid:durableId="116457677">
    <w:abstractNumId w:val="40"/>
  </w:num>
  <w:num w:numId="27" w16cid:durableId="1936277958">
    <w:abstractNumId w:val="34"/>
  </w:num>
  <w:num w:numId="28" w16cid:durableId="390542857">
    <w:abstractNumId w:val="62"/>
  </w:num>
  <w:num w:numId="29" w16cid:durableId="938103279">
    <w:abstractNumId w:val="34"/>
    <w:lvlOverride w:ilvl="0">
      <w:startOverride w:val="1"/>
    </w:lvlOverride>
  </w:num>
  <w:num w:numId="30" w16cid:durableId="2072920287">
    <w:abstractNumId w:val="34"/>
    <w:lvlOverride w:ilvl="0">
      <w:startOverride w:val="1"/>
    </w:lvlOverride>
  </w:num>
  <w:num w:numId="31" w16cid:durableId="990017388">
    <w:abstractNumId w:val="34"/>
    <w:lvlOverride w:ilvl="0">
      <w:startOverride w:val="1"/>
    </w:lvlOverride>
  </w:num>
  <w:num w:numId="32" w16cid:durableId="640233756">
    <w:abstractNumId w:val="34"/>
    <w:lvlOverride w:ilvl="0">
      <w:startOverride w:val="1"/>
    </w:lvlOverride>
  </w:num>
  <w:num w:numId="33" w16cid:durableId="1511797504">
    <w:abstractNumId w:val="34"/>
    <w:lvlOverride w:ilvl="0">
      <w:startOverride w:val="1"/>
    </w:lvlOverride>
  </w:num>
  <w:num w:numId="34" w16cid:durableId="921138734">
    <w:abstractNumId w:val="34"/>
    <w:lvlOverride w:ilvl="0">
      <w:startOverride w:val="1"/>
    </w:lvlOverride>
  </w:num>
  <w:num w:numId="35" w16cid:durableId="241532474">
    <w:abstractNumId w:val="34"/>
    <w:lvlOverride w:ilvl="0">
      <w:startOverride w:val="1"/>
    </w:lvlOverride>
  </w:num>
  <w:num w:numId="36" w16cid:durableId="2019189017">
    <w:abstractNumId w:val="34"/>
    <w:lvlOverride w:ilvl="0">
      <w:startOverride w:val="1"/>
    </w:lvlOverride>
  </w:num>
  <w:num w:numId="37" w16cid:durableId="1773279212">
    <w:abstractNumId w:val="34"/>
    <w:lvlOverride w:ilvl="0">
      <w:startOverride w:val="1"/>
    </w:lvlOverride>
  </w:num>
  <w:num w:numId="38" w16cid:durableId="790244480">
    <w:abstractNumId w:val="34"/>
    <w:lvlOverride w:ilvl="0">
      <w:startOverride w:val="1"/>
    </w:lvlOverride>
  </w:num>
  <w:num w:numId="39" w16cid:durableId="571697687">
    <w:abstractNumId w:val="34"/>
    <w:lvlOverride w:ilvl="0">
      <w:startOverride w:val="1"/>
    </w:lvlOverride>
  </w:num>
  <w:num w:numId="40" w16cid:durableId="593514973">
    <w:abstractNumId w:val="34"/>
    <w:lvlOverride w:ilvl="0">
      <w:startOverride w:val="1"/>
    </w:lvlOverride>
  </w:num>
  <w:num w:numId="41" w16cid:durableId="493184147">
    <w:abstractNumId w:val="34"/>
    <w:lvlOverride w:ilvl="0">
      <w:startOverride w:val="1"/>
    </w:lvlOverride>
  </w:num>
  <w:num w:numId="42" w16cid:durableId="949240645">
    <w:abstractNumId w:val="34"/>
    <w:lvlOverride w:ilvl="0">
      <w:startOverride w:val="1"/>
    </w:lvlOverride>
  </w:num>
  <w:num w:numId="43" w16cid:durableId="57048154">
    <w:abstractNumId w:val="34"/>
    <w:lvlOverride w:ilvl="0">
      <w:startOverride w:val="1"/>
    </w:lvlOverride>
  </w:num>
  <w:num w:numId="44" w16cid:durableId="1993294596">
    <w:abstractNumId w:val="4"/>
  </w:num>
  <w:num w:numId="45" w16cid:durableId="2067802448">
    <w:abstractNumId w:val="4"/>
    <w:lvlOverride w:ilvl="0">
      <w:startOverride w:val="1"/>
    </w:lvlOverride>
  </w:num>
  <w:num w:numId="46" w16cid:durableId="119149716">
    <w:abstractNumId w:val="4"/>
    <w:lvlOverride w:ilvl="0">
      <w:startOverride w:val="1"/>
    </w:lvlOverride>
  </w:num>
  <w:num w:numId="47" w16cid:durableId="2110274637">
    <w:abstractNumId w:val="34"/>
    <w:lvlOverride w:ilvl="0">
      <w:startOverride w:val="1"/>
    </w:lvlOverride>
  </w:num>
  <w:num w:numId="48" w16cid:durableId="645015257">
    <w:abstractNumId w:val="4"/>
    <w:lvlOverride w:ilvl="0">
      <w:startOverride w:val="1"/>
    </w:lvlOverride>
  </w:num>
  <w:num w:numId="49" w16cid:durableId="1726247635">
    <w:abstractNumId w:val="4"/>
    <w:lvlOverride w:ilvl="0">
      <w:startOverride w:val="1"/>
    </w:lvlOverride>
  </w:num>
  <w:num w:numId="50" w16cid:durableId="1753772911">
    <w:abstractNumId w:val="4"/>
    <w:lvlOverride w:ilvl="0">
      <w:startOverride w:val="1"/>
    </w:lvlOverride>
  </w:num>
  <w:num w:numId="51" w16cid:durableId="202984851">
    <w:abstractNumId w:val="4"/>
    <w:lvlOverride w:ilvl="0">
      <w:startOverride w:val="1"/>
    </w:lvlOverride>
  </w:num>
  <w:num w:numId="52" w16cid:durableId="992953000">
    <w:abstractNumId w:val="4"/>
    <w:lvlOverride w:ilvl="0">
      <w:startOverride w:val="1"/>
    </w:lvlOverride>
  </w:num>
  <w:num w:numId="53" w16cid:durableId="94447107">
    <w:abstractNumId w:val="4"/>
    <w:lvlOverride w:ilvl="0">
      <w:startOverride w:val="1"/>
    </w:lvlOverride>
  </w:num>
  <w:num w:numId="54" w16cid:durableId="237786336">
    <w:abstractNumId w:val="16"/>
  </w:num>
  <w:num w:numId="55" w16cid:durableId="1725131552">
    <w:abstractNumId w:val="43"/>
  </w:num>
  <w:num w:numId="56" w16cid:durableId="1341548836">
    <w:abstractNumId w:val="4"/>
    <w:lvlOverride w:ilvl="0">
      <w:startOverride w:val="1"/>
    </w:lvlOverride>
  </w:num>
  <w:num w:numId="57" w16cid:durableId="1790011372">
    <w:abstractNumId w:val="32"/>
  </w:num>
  <w:num w:numId="58" w16cid:durableId="435180668">
    <w:abstractNumId w:val="58"/>
  </w:num>
  <w:num w:numId="59" w16cid:durableId="1745445032">
    <w:abstractNumId w:val="10"/>
  </w:num>
  <w:num w:numId="60" w16cid:durableId="1408842486">
    <w:abstractNumId w:val="33"/>
  </w:num>
  <w:num w:numId="61" w16cid:durableId="985209914">
    <w:abstractNumId w:val="50"/>
  </w:num>
  <w:num w:numId="62" w16cid:durableId="528491554">
    <w:abstractNumId w:val="67"/>
  </w:num>
  <w:num w:numId="63" w16cid:durableId="1869105908">
    <w:abstractNumId w:val="14"/>
  </w:num>
  <w:num w:numId="64" w16cid:durableId="1191727368">
    <w:abstractNumId w:val="3"/>
  </w:num>
  <w:num w:numId="65" w16cid:durableId="1442645736">
    <w:abstractNumId w:val="64"/>
  </w:num>
  <w:num w:numId="66" w16cid:durableId="540941389">
    <w:abstractNumId w:val="47"/>
  </w:num>
  <w:num w:numId="67" w16cid:durableId="1895193785">
    <w:abstractNumId w:val="55"/>
  </w:num>
  <w:num w:numId="68" w16cid:durableId="1647854936">
    <w:abstractNumId w:val="66"/>
  </w:num>
  <w:num w:numId="69" w16cid:durableId="1606766800">
    <w:abstractNumId w:val="5"/>
  </w:num>
  <w:num w:numId="70" w16cid:durableId="749741775">
    <w:abstractNumId w:val="26"/>
  </w:num>
  <w:num w:numId="71" w16cid:durableId="1662731309">
    <w:abstractNumId w:val="24"/>
  </w:num>
  <w:num w:numId="72" w16cid:durableId="1905721821">
    <w:abstractNumId w:val="30"/>
  </w:num>
  <w:num w:numId="73" w16cid:durableId="894388570">
    <w:abstractNumId w:val="35"/>
  </w:num>
  <w:num w:numId="74" w16cid:durableId="1802722867">
    <w:abstractNumId w:val="11"/>
    <w:lvlOverride w:ilvl="0">
      <w:lvl w:ilvl="0">
        <w:start w:val="1"/>
        <w:numFmt w:val="lowerLetter"/>
        <w:lvlText w:val="%1)"/>
        <w:lvlJc w:val="left"/>
        <w:pPr>
          <w:ind w:left="360" w:hanging="360"/>
        </w:pPr>
      </w:lvl>
    </w:lvlOverride>
  </w:num>
  <w:num w:numId="75" w16cid:durableId="1600285476">
    <w:abstractNumId w:val="12"/>
  </w:num>
  <w:num w:numId="76" w16cid:durableId="1287346746">
    <w:abstractNumId w:val="20"/>
  </w:num>
  <w:num w:numId="77" w16cid:durableId="972099292">
    <w:abstractNumId w:val="46"/>
  </w:num>
  <w:num w:numId="78" w16cid:durableId="1465734630">
    <w:abstractNumId w:val="13"/>
  </w:num>
  <w:num w:numId="79" w16cid:durableId="238370404">
    <w:abstractNumId w:val="28"/>
  </w:num>
  <w:num w:numId="80" w16cid:durableId="1388262535">
    <w:abstractNumId w:val="56"/>
  </w:num>
  <w:num w:numId="81" w16cid:durableId="1612398506">
    <w:abstractNumId w:val="6"/>
  </w:num>
  <w:num w:numId="82" w16cid:durableId="356781902">
    <w:abstractNumId w:val="7"/>
  </w:num>
  <w:num w:numId="83" w16cid:durableId="1082531984">
    <w:abstractNumId w:val="57"/>
  </w:num>
  <w:num w:numId="84" w16cid:durableId="2091467688">
    <w:abstractNumId w:val="18"/>
  </w:num>
  <w:num w:numId="85" w16cid:durableId="645554911">
    <w:abstractNumId w:val="61"/>
  </w:num>
  <w:num w:numId="86" w16cid:durableId="950018657">
    <w:abstractNumId w:val="21"/>
  </w:num>
  <w:num w:numId="87" w16cid:durableId="1884705313">
    <w:abstractNumId w:val="36"/>
  </w:num>
  <w:num w:numId="88" w16cid:durableId="595334358">
    <w:abstractNumId w:val="49"/>
  </w:num>
  <w:num w:numId="89" w16cid:durableId="1969585752">
    <w:abstractNumId w:val="9"/>
  </w:num>
  <w:num w:numId="90" w16cid:durableId="231695997">
    <w:abstractNumId w:val="39"/>
  </w:num>
  <w:num w:numId="91" w16cid:durableId="1860192999">
    <w:abstractNumId w:val="38"/>
  </w:num>
  <w:num w:numId="92" w16cid:durableId="131405903">
    <w:abstractNumId w:val="25"/>
  </w:num>
  <w:num w:numId="93" w16cid:durableId="373434011">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B"/>
    <w:rsid w:val="00000887"/>
    <w:rsid w:val="00010ACB"/>
    <w:rsid w:val="00010F7A"/>
    <w:rsid w:val="00012293"/>
    <w:rsid w:val="00013F44"/>
    <w:rsid w:val="0002020D"/>
    <w:rsid w:val="00021DE0"/>
    <w:rsid w:val="00024F7A"/>
    <w:rsid w:val="00025298"/>
    <w:rsid w:val="00027D23"/>
    <w:rsid w:val="000365C1"/>
    <w:rsid w:val="0004344B"/>
    <w:rsid w:val="00046C0E"/>
    <w:rsid w:val="0005160C"/>
    <w:rsid w:val="00053011"/>
    <w:rsid w:val="00053999"/>
    <w:rsid w:val="0005419F"/>
    <w:rsid w:val="00054796"/>
    <w:rsid w:val="00054C88"/>
    <w:rsid w:val="00055F5A"/>
    <w:rsid w:val="000563A2"/>
    <w:rsid w:val="00061292"/>
    <w:rsid w:val="00067685"/>
    <w:rsid w:val="00073B45"/>
    <w:rsid w:val="00075308"/>
    <w:rsid w:val="000803CD"/>
    <w:rsid w:val="00084218"/>
    <w:rsid w:val="00084B75"/>
    <w:rsid w:val="00087940"/>
    <w:rsid w:val="000941C7"/>
    <w:rsid w:val="00095E79"/>
    <w:rsid w:val="000A270C"/>
    <w:rsid w:val="000A4153"/>
    <w:rsid w:val="000A466F"/>
    <w:rsid w:val="000A594F"/>
    <w:rsid w:val="000A5F37"/>
    <w:rsid w:val="000B14AC"/>
    <w:rsid w:val="000B5278"/>
    <w:rsid w:val="000B6B9F"/>
    <w:rsid w:val="000B79BB"/>
    <w:rsid w:val="000C6909"/>
    <w:rsid w:val="000C6DD8"/>
    <w:rsid w:val="000C7C3C"/>
    <w:rsid w:val="000D0217"/>
    <w:rsid w:val="000D4198"/>
    <w:rsid w:val="000D5619"/>
    <w:rsid w:val="000D576D"/>
    <w:rsid w:val="000D6F37"/>
    <w:rsid w:val="000E23C8"/>
    <w:rsid w:val="000E40A4"/>
    <w:rsid w:val="000E5739"/>
    <w:rsid w:val="000E7D8F"/>
    <w:rsid w:val="000F53F2"/>
    <w:rsid w:val="000F56E3"/>
    <w:rsid w:val="00102C0E"/>
    <w:rsid w:val="00103344"/>
    <w:rsid w:val="00104FF1"/>
    <w:rsid w:val="001058B1"/>
    <w:rsid w:val="0010609D"/>
    <w:rsid w:val="00107371"/>
    <w:rsid w:val="00107750"/>
    <w:rsid w:val="0011520B"/>
    <w:rsid w:val="001165A6"/>
    <w:rsid w:val="00123E91"/>
    <w:rsid w:val="00125F5A"/>
    <w:rsid w:val="001270B5"/>
    <w:rsid w:val="001275BC"/>
    <w:rsid w:val="00127FAB"/>
    <w:rsid w:val="0013348D"/>
    <w:rsid w:val="00134AC3"/>
    <w:rsid w:val="001409F9"/>
    <w:rsid w:val="00141268"/>
    <w:rsid w:val="00152F1D"/>
    <w:rsid w:val="0015350B"/>
    <w:rsid w:val="0016196E"/>
    <w:rsid w:val="00165503"/>
    <w:rsid w:val="00167CF2"/>
    <w:rsid w:val="001766FD"/>
    <w:rsid w:val="0017738F"/>
    <w:rsid w:val="001829FC"/>
    <w:rsid w:val="00190DEF"/>
    <w:rsid w:val="001911B2"/>
    <w:rsid w:val="001938F9"/>
    <w:rsid w:val="001A0A73"/>
    <w:rsid w:val="001A3EC4"/>
    <w:rsid w:val="001B00EC"/>
    <w:rsid w:val="001B1ABB"/>
    <w:rsid w:val="001B44D4"/>
    <w:rsid w:val="001C1343"/>
    <w:rsid w:val="001C2487"/>
    <w:rsid w:val="001C3319"/>
    <w:rsid w:val="001C4120"/>
    <w:rsid w:val="001D2B93"/>
    <w:rsid w:val="001D4CC7"/>
    <w:rsid w:val="001E622A"/>
    <w:rsid w:val="001F106B"/>
    <w:rsid w:val="001F488F"/>
    <w:rsid w:val="00201B5C"/>
    <w:rsid w:val="002075EF"/>
    <w:rsid w:val="00213E4F"/>
    <w:rsid w:val="002162E0"/>
    <w:rsid w:val="0022056F"/>
    <w:rsid w:val="00223418"/>
    <w:rsid w:val="002236B7"/>
    <w:rsid w:val="00223B36"/>
    <w:rsid w:val="002244E0"/>
    <w:rsid w:val="00230A10"/>
    <w:rsid w:val="002343E3"/>
    <w:rsid w:val="00237F88"/>
    <w:rsid w:val="002418EA"/>
    <w:rsid w:val="00242252"/>
    <w:rsid w:val="00242F63"/>
    <w:rsid w:val="002455B9"/>
    <w:rsid w:val="00247A07"/>
    <w:rsid w:val="00247CD6"/>
    <w:rsid w:val="00247CDA"/>
    <w:rsid w:val="0025158D"/>
    <w:rsid w:val="002550F8"/>
    <w:rsid w:val="00255198"/>
    <w:rsid w:val="00261079"/>
    <w:rsid w:val="00277E9D"/>
    <w:rsid w:val="00283C33"/>
    <w:rsid w:val="00286727"/>
    <w:rsid w:val="00292398"/>
    <w:rsid w:val="002937F6"/>
    <w:rsid w:val="002943B6"/>
    <w:rsid w:val="00295A7F"/>
    <w:rsid w:val="00296381"/>
    <w:rsid w:val="002A1142"/>
    <w:rsid w:val="002A2210"/>
    <w:rsid w:val="002A4126"/>
    <w:rsid w:val="002A4A90"/>
    <w:rsid w:val="002A4B16"/>
    <w:rsid w:val="002B1C72"/>
    <w:rsid w:val="002B42C1"/>
    <w:rsid w:val="002B5652"/>
    <w:rsid w:val="002B74C5"/>
    <w:rsid w:val="002C0870"/>
    <w:rsid w:val="002C0E9A"/>
    <w:rsid w:val="002C1F4D"/>
    <w:rsid w:val="002C5C01"/>
    <w:rsid w:val="002C690E"/>
    <w:rsid w:val="002C6AE2"/>
    <w:rsid w:val="002D4820"/>
    <w:rsid w:val="002D7096"/>
    <w:rsid w:val="002D709E"/>
    <w:rsid w:val="002E1774"/>
    <w:rsid w:val="002E2143"/>
    <w:rsid w:val="002E25EB"/>
    <w:rsid w:val="002E4FB7"/>
    <w:rsid w:val="002E508F"/>
    <w:rsid w:val="002E5865"/>
    <w:rsid w:val="002E7308"/>
    <w:rsid w:val="002F161A"/>
    <w:rsid w:val="002F31C0"/>
    <w:rsid w:val="002F3AA9"/>
    <w:rsid w:val="002F7D7E"/>
    <w:rsid w:val="0030077E"/>
    <w:rsid w:val="003018E0"/>
    <w:rsid w:val="00306BBE"/>
    <w:rsid w:val="00311197"/>
    <w:rsid w:val="0031307C"/>
    <w:rsid w:val="003152C3"/>
    <w:rsid w:val="00325F38"/>
    <w:rsid w:val="003304B8"/>
    <w:rsid w:val="00331193"/>
    <w:rsid w:val="00331DA8"/>
    <w:rsid w:val="00333C4B"/>
    <w:rsid w:val="00334823"/>
    <w:rsid w:val="003349B6"/>
    <w:rsid w:val="0033535E"/>
    <w:rsid w:val="00341A67"/>
    <w:rsid w:val="00342CA9"/>
    <w:rsid w:val="00343EB8"/>
    <w:rsid w:val="00346428"/>
    <w:rsid w:val="00354067"/>
    <w:rsid w:val="003572A5"/>
    <w:rsid w:val="003634A4"/>
    <w:rsid w:val="003734BF"/>
    <w:rsid w:val="00373526"/>
    <w:rsid w:val="0038727B"/>
    <w:rsid w:val="0039439D"/>
    <w:rsid w:val="0039789E"/>
    <w:rsid w:val="003A0E9E"/>
    <w:rsid w:val="003B0631"/>
    <w:rsid w:val="003B2B0E"/>
    <w:rsid w:val="003B3DF1"/>
    <w:rsid w:val="003B745E"/>
    <w:rsid w:val="003C1E56"/>
    <w:rsid w:val="003C3811"/>
    <w:rsid w:val="003C4224"/>
    <w:rsid w:val="003D1A68"/>
    <w:rsid w:val="003D7259"/>
    <w:rsid w:val="003E05DF"/>
    <w:rsid w:val="003E10D3"/>
    <w:rsid w:val="003E4AD6"/>
    <w:rsid w:val="003E7345"/>
    <w:rsid w:val="003F073E"/>
    <w:rsid w:val="003F286D"/>
    <w:rsid w:val="003F3E27"/>
    <w:rsid w:val="003F4285"/>
    <w:rsid w:val="003F4515"/>
    <w:rsid w:val="004007E3"/>
    <w:rsid w:val="00402674"/>
    <w:rsid w:val="00404483"/>
    <w:rsid w:val="00411CBB"/>
    <w:rsid w:val="00412019"/>
    <w:rsid w:val="00414283"/>
    <w:rsid w:val="00416402"/>
    <w:rsid w:val="0042180F"/>
    <w:rsid w:val="0042305D"/>
    <w:rsid w:val="00430ACC"/>
    <w:rsid w:val="00431ABA"/>
    <w:rsid w:val="00431D98"/>
    <w:rsid w:val="00432335"/>
    <w:rsid w:val="00432657"/>
    <w:rsid w:val="004365E3"/>
    <w:rsid w:val="004414E2"/>
    <w:rsid w:val="0044177D"/>
    <w:rsid w:val="00442C25"/>
    <w:rsid w:val="0044483B"/>
    <w:rsid w:val="00450CFC"/>
    <w:rsid w:val="00454585"/>
    <w:rsid w:val="00456B37"/>
    <w:rsid w:val="00464010"/>
    <w:rsid w:val="00473643"/>
    <w:rsid w:val="0048121F"/>
    <w:rsid w:val="0048421A"/>
    <w:rsid w:val="00485EDE"/>
    <w:rsid w:val="00492B6C"/>
    <w:rsid w:val="004A0691"/>
    <w:rsid w:val="004A4478"/>
    <w:rsid w:val="004A4C2C"/>
    <w:rsid w:val="004A724E"/>
    <w:rsid w:val="004B14B1"/>
    <w:rsid w:val="004B436E"/>
    <w:rsid w:val="004C0265"/>
    <w:rsid w:val="004C126C"/>
    <w:rsid w:val="004C4326"/>
    <w:rsid w:val="004C66DC"/>
    <w:rsid w:val="004D0F73"/>
    <w:rsid w:val="004D63CD"/>
    <w:rsid w:val="004D7B03"/>
    <w:rsid w:val="004E37E5"/>
    <w:rsid w:val="004E431A"/>
    <w:rsid w:val="004E4A07"/>
    <w:rsid w:val="004E56B9"/>
    <w:rsid w:val="004E6E55"/>
    <w:rsid w:val="004E6F5E"/>
    <w:rsid w:val="004F4B98"/>
    <w:rsid w:val="004F6E6F"/>
    <w:rsid w:val="00500F8D"/>
    <w:rsid w:val="0050129A"/>
    <w:rsid w:val="00502539"/>
    <w:rsid w:val="00503AA2"/>
    <w:rsid w:val="005041A5"/>
    <w:rsid w:val="00506D69"/>
    <w:rsid w:val="00514EBB"/>
    <w:rsid w:val="00514FF0"/>
    <w:rsid w:val="005163D1"/>
    <w:rsid w:val="00516411"/>
    <w:rsid w:val="005176A8"/>
    <w:rsid w:val="005179CC"/>
    <w:rsid w:val="00517DA5"/>
    <w:rsid w:val="005210DB"/>
    <w:rsid w:val="005247C9"/>
    <w:rsid w:val="00524D6C"/>
    <w:rsid w:val="005263F2"/>
    <w:rsid w:val="0053320E"/>
    <w:rsid w:val="0053449F"/>
    <w:rsid w:val="00534D05"/>
    <w:rsid w:val="005355A6"/>
    <w:rsid w:val="00536653"/>
    <w:rsid w:val="0053668C"/>
    <w:rsid w:val="00540A71"/>
    <w:rsid w:val="00547633"/>
    <w:rsid w:val="00550F20"/>
    <w:rsid w:val="0055259B"/>
    <w:rsid w:val="00553BDA"/>
    <w:rsid w:val="00553E83"/>
    <w:rsid w:val="005546B4"/>
    <w:rsid w:val="00555B5B"/>
    <w:rsid w:val="0056395C"/>
    <w:rsid w:val="00566776"/>
    <w:rsid w:val="00575133"/>
    <w:rsid w:val="005842F6"/>
    <w:rsid w:val="00591600"/>
    <w:rsid w:val="00593B32"/>
    <w:rsid w:val="00594DCE"/>
    <w:rsid w:val="005970BE"/>
    <w:rsid w:val="00597677"/>
    <w:rsid w:val="005A17F0"/>
    <w:rsid w:val="005A2011"/>
    <w:rsid w:val="005A2607"/>
    <w:rsid w:val="005B14B7"/>
    <w:rsid w:val="005B32F9"/>
    <w:rsid w:val="005C01EB"/>
    <w:rsid w:val="005C1165"/>
    <w:rsid w:val="005C31D4"/>
    <w:rsid w:val="005C5D26"/>
    <w:rsid w:val="005D291F"/>
    <w:rsid w:val="005D4CDA"/>
    <w:rsid w:val="005E3214"/>
    <w:rsid w:val="005F0D1C"/>
    <w:rsid w:val="005F1522"/>
    <w:rsid w:val="005F1A14"/>
    <w:rsid w:val="005F4B63"/>
    <w:rsid w:val="005F4C6B"/>
    <w:rsid w:val="006018D1"/>
    <w:rsid w:val="00603F25"/>
    <w:rsid w:val="00604B73"/>
    <w:rsid w:val="00614327"/>
    <w:rsid w:val="00616867"/>
    <w:rsid w:val="006170A2"/>
    <w:rsid w:val="00624021"/>
    <w:rsid w:val="00624761"/>
    <w:rsid w:val="00625F95"/>
    <w:rsid w:val="00632877"/>
    <w:rsid w:val="00644720"/>
    <w:rsid w:val="00646B4C"/>
    <w:rsid w:val="0065053F"/>
    <w:rsid w:val="006518D1"/>
    <w:rsid w:val="006536F5"/>
    <w:rsid w:val="00654179"/>
    <w:rsid w:val="00655037"/>
    <w:rsid w:val="00660C14"/>
    <w:rsid w:val="00663C2C"/>
    <w:rsid w:val="00663C75"/>
    <w:rsid w:val="00665C8A"/>
    <w:rsid w:val="00666D90"/>
    <w:rsid w:val="00666D93"/>
    <w:rsid w:val="00671EE0"/>
    <w:rsid w:val="00672E1E"/>
    <w:rsid w:val="006749EC"/>
    <w:rsid w:val="0067527B"/>
    <w:rsid w:val="00682575"/>
    <w:rsid w:val="006902E8"/>
    <w:rsid w:val="00694A78"/>
    <w:rsid w:val="00695513"/>
    <w:rsid w:val="006A0863"/>
    <w:rsid w:val="006A2C0D"/>
    <w:rsid w:val="006A67B8"/>
    <w:rsid w:val="006B0A31"/>
    <w:rsid w:val="006B30EE"/>
    <w:rsid w:val="006C0233"/>
    <w:rsid w:val="006C3E8F"/>
    <w:rsid w:val="006D2743"/>
    <w:rsid w:val="006D3D54"/>
    <w:rsid w:val="006D5A3F"/>
    <w:rsid w:val="006E2CB9"/>
    <w:rsid w:val="006E4A25"/>
    <w:rsid w:val="006F57F7"/>
    <w:rsid w:val="006F72AA"/>
    <w:rsid w:val="006F7971"/>
    <w:rsid w:val="00704F1B"/>
    <w:rsid w:val="007132CC"/>
    <w:rsid w:val="0071759B"/>
    <w:rsid w:val="007224E9"/>
    <w:rsid w:val="00723CBC"/>
    <w:rsid w:val="00724BBA"/>
    <w:rsid w:val="00726513"/>
    <w:rsid w:val="007321DD"/>
    <w:rsid w:val="00733CBE"/>
    <w:rsid w:val="0073419B"/>
    <w:rsid w:val="007473A2"/>
    <w:rsid w:val="007541C6"/>
    <w:rsid w:val="00755F78"/>
    <w:rsid w:val="007573FB"/>
    <w:rsid w:val="00761C51"/>
    <w:rsid w:val="00762B9C"/>
    <w:rsid w:val="00764536"/>
    <w:rsid w:val="00765369"/>
    <w:rsid w:val="0078070E"/>
    <w:rsid w:val="0078393A"/>
    <w:rsid w:val="00787575"/>
    <w:rsid w:val="00787737"/>
    <w:rsid w:val="00791BA5"/>
    <w:rsid w:val="0079672C"/>
    <w:rsid w:val="007A5E7A"/>
    <w:rsid w:val="007A6B52"/>
    <w:rsid w:val="007A7AB0"/>
    <w:rsid w:val="007B2DFE"/>
    <w:rsid w:val="007B3072"/>
    <w:rsid w:val="007B50E6"/>
    <w:rsid w:val="007B5AA9"/>
    <w:rsid w:val="007B656E"/>
    <w:rsid w:val="007C102B"/>
    <w:rsid w:val="007C17F0"/>
    <w:rsid w:val="007C3183"/>
    <w:rsid w:val="007C449E"/>
    <w:rsid w:val="007C4790"/>
    <w:rsid w:val="007D78FB"/>
    <w:rsid w:val="007E08CC"/>
    <w:rsid w:val="007E18DA"/>
    <w:rsid w:val="007E1AFA"/>
    <w:rsid w:val="007E497A"/>
    <w:rsid w:val="008001D9"/>
    <w:rsid w:val="0081315D"/>
    <w:rsid w:val="0081360F"/>
    <w:rsid w:val="008140F0"/>
    <w:rsid w:val="0081776E"/>
    <w:rsid w:val="00817F1D"/>
    <w:rsid w:val="00821271"/>
    <w:rsid w:val="00822517"/>
    <w:rsid w:val="008228EE"/>
    <w:rsid w:val="00823CA4"/>
    <w:rsid w:val="00825234"/>
    <w:rsid w:val="008254A4"/>
    <w:rsid w:val="008279F8"/>
    <w:rsid w:val="00827DB9"/>
    <w:rsid w:val="00830D69"/>
    <w:rsid w:val="00831155"/>
    <w:rsid w:val="008326F8"/>
    <w:rsid w:val="00833BEC"/>
    <w:rsid w:val="0084159B"/>
    <w:rsid w:val="00841B91"/>
    <w:rsid w:val="00842411"/>
    <w:rsid w:val="00844C8C"/>
    <w:rsid w:val="008474BC"/>
    <w:rsid w:val="008529F6"/>
    <w:rsid w:val="008607DA"/>
    <w:rsid w:val="00861B8C"/>
    <w:rsid w:val="00873737"/>
    <w:rsid w:val="0087579A"/>
    <w:rsid w:val="00875CA5"/>
    <w:rsid w:val="0087674F"/>
    <w:rsid w:val="00882283"/>
    <w:rsid w:val="00893B84"/>
    <w:rsid w:val="00896933"/>
    <w:rsid w:val="00896FD6"/>
    <w:rsid w:val="0089785C"/>
    <w:rsid w:val="008A2BCD"/>
    <w:rsid w:val="008A36D9"/>
    <w:rsid w:val="008A3A22"/>
    <w:rsid w:val="008A4746"/>
    <w:rsid w:val="008A4D74"/>
    <w:rsid w:val="008B0978"/>
    <w:rsid w:val="008B2093"/>
    <w:rsid w:val="008B2094"/>
    <w:rsid w:val="008B3815"/>
    <w:rsid w:val="008B7E82"/>
    <w:rsid w:val="008C534C"/>
    <w:rsid w:val="008D3103"/>
    <w:rsid w:val="008D514A"/>
    <w:rsid w:val="008D5FD3"/>
    <w:rsid w:val="008D7BD0"/>
    <w:rsid w:val="008E0532"/>
    <w:rsid w:val="008E0B4D"/>
    <w:rsid w:val="008E0E2B"/>
    <w:rsid w:val="008E7221"/>
    <w:rsid w:val="008F0FDA"/>
    <w:rsid w:val="00900154"/>
    <w:rsid w:val="00902EF1"/>
    <w:rsid w:val="0090469A"/>
    <w:rsid w:val="0090DDF4"/>
    <w:rsid w:val="00915670"/>
    <w:rsid w:val="00917CAC"/>
    <w:rsid w:val="009200EF"/>
    <w:rsid w:val="00921628"/>
    <w:rsid w:val="009218A3"/>
    <w:rsid w:val="009222F8"/>
    <w:rsid w:val="0092524B"/>
    <w:rsid w:val="0093578E"/>
    <w:rsid w:val="009360E8"/>
    <w:rsid w:val="00944C0F"/>
    <w:rsid w:val="00950FB3"/>
    <w:rsid w:val="0095284E"/>
    <w:rsid w:val="00954E78"/>
    <w:rsid w:val="009616EF"/>
    <w:rsid w:val="009625B9"/>
    <w:rsid w:val="009643F2"/>
    <w:rsid w:val="00965ED1"/>
    <w:rsid w:val="009712C1"/>
    <w:rsid w:val="00975202"/>
    <w:rsid w:val="00975A6A"/>
    <w:rsid w:val="009805C4"/>
    <w:rsid w:val="00980762"/>
    <w:rsid w:val="00981BE1"/>
    <w:rsid w:val="009825E8"/>
    <w:rsid w:val="009845E4"/>
    <w:rsid w:val="009929BA"/>
    <w:rsid w:val="00993164"/>
    <w:rsid w:val="0099561A"/>
    <w:rsid w:val="009961C7"/>
    <w:rsid w:val="00997DBA"/>
    <w:rsid w:val="00997EF8"/>
    <w:rsid w:val="009A0BCB"/>
    <w:rsid w:val="009A3176"/>
    <w:rsid w:val="009A4AE0"/>
    <w:rsid w:val="009A67C1"/>
    <w:rsid w:val="009B30DA"/>
    <w:rsid w:val="009B50B9"/>
    <w:rsid w:val="009B6BA9"/>
    <w:rsid w:val="009B790B"/>
    <w:rsid w:val="009C3ECC"/>
    <w:rsid w:val="009C56EC"/>
    <w:rsid w:val="009C775F"/>
    <w:rsid w:val="009E549A"/>
    <w:rsid w:val="009E564C"/>
    <w:rsid w:val="009E577A"/>
    <w:rsid w:val="009E5B10"/>
    <w:rsid w:val="009E7B52"/>
    <w:rsid w:val="009F19E8"/>
    <w:rsid w:val="009F2A25"/>
    <w:rsid w:val="009F56C2"/>
    <w:rsid w:val="009F5C24"/>
    <w:rsid w:val="00A010DB"/>
    <w:rsid w:val="00A03324"/>
    <w:rsid w:val="00A03BA3"/>
    <w:rsid w:val="00A03D78"/>
    <w:rsid w:val="00A0582C"/>
    <w:rsid w:val="00A066BA"/>
    <w:rsid w:val="00A073C2"/>
    <w:rsid w:val="00A110A1"/>
    <w:rsid w:val="00A11C72"/>
    <w:rsid w:val="00A20531"/>
    <w:rsid w:val="00A22950"/>
    <w:rsid w:val="00A22F0D"/>
    <w:rsid w:val="00A23BCE"/>
    <w:rsid w:val="00A27AA3"/>
    <w:rsid w:val="00A31D0B"/>
    <w:rsid w:val="00A360E4"/>
    <w:rsid w:val="00A36BBD"/>
    <w:rsid w:val="00A36E64"/>
    <w:rsid w:val="00A42AD3"/>
    <w:rsid w:val="00A4349B"/>
    <w:rsid w:val="00A47534"/>
    <w:rsid w:val="00A50418"/>
    <w:rsid w:val="00A51B2F"/>
    <w:rsid w:val="00A51D27"/>
    <w:rsid w:val="00A577BD"/>
    <w:rsid w:val="00A60636"/>
    <w:rsid w:val="00A66458"/>
    <w:rsid w:val="00A71A02"/>
    <w:rsid w:val="00A74AA1"/>
    <w:rsid w:val="00A7576D"/>
    <w:rsid w:val="00A77F7C"/>
    <w:rsid w:val="00A83561"/>
    <w:rsid w:val="00A847E6"/>
    <w:rsid w:val="00A85561"/>
    <w:rsid w:val="00A86009"/>
    <w:rsid w:val="00A918C4"/>
    <w:rsid w:val="00A97643"/>
    <w:rsid w:val="00AA4044"/>
    <w:rsid w:val="00AA51D6"/>
    <w:rsid w:val="00AA5DE0"/>
    <w:rsid w:val="00AA7838"/>
    <w:rsid w:val="00AB35EC"/>
    <w:rsid w:val="00AB5F11"/>
    <w:rsid w:val="00AB6947"/>
    <w:rsid w:val="00AB6CFA"/>
    <w:rsid w:val="00AC2041"/>
    <w:rsid w:val="00AC2D16"/>
    <w:rsid w:val="00AC4B38"/>
    <w:rsid w:val="00AC6144"/>
    <w:rsid w:val="00AD1004"/>
    <w:rsid w:val="00AD128C"/>
    <w:rsid w:val="00AD1315"/>
    <w:rsid w:val="00AD28FE"/>
    <w:rsid w:val="00AE30F3"/>
    <w:rsid w:val="00AE7435"/>
    <w:rsid w:val="00AF175A"/>
    <w:rsid w:val="00AF2D7C"/>
    <w:rsid w:val="00AF49BE"/>
    <w:rsid w:val="00AF5F42"/>
    <w:rsid w:val="00B036DC"/>
    <w:rsid w:val="00B13CD8"/>
    <w:rsid w:val="00B14F6B"/>
    <w:rsid w:val="00B16159"/>
    <w:rsid w:val="00B176C2"/>
    <w:rsid w:val="00B21256"/>
    <w:rsid w:val="00B24C6C"/>
    <w:rsid w:val="00B26934"/>
    <w:rsid w:val="00B31E73"/>
    <w:rsid w:val="00B34DE7"/>
    <w:rsid w:val="00B36F85"/>
    <w:rsid w:val="00B45E37"/>
    <w:rsid w:val="00B54FBC"/>
    <w:rsid w:val="00B571EC"/>
    <w:rsid w:val="00B61CFD"/>
    <w:rsid w:val="00B66BFF"/>
    <w:rsid w:val="00B6734B"/>
    <w:rsid w:val="00B80FC2"/>
    <w:rsid w:val="00B81DA9"/>
    <w:rsid w:val="00B84FB1"/>
    <w:rsid w:val="00B86421"/>
    <w:rsid w:val="00B86CEB"/>
    <w:rsid w:val="00B93A35"/>
    <w:rsid w:val="00BA2B0A"/>
    <w:rsid w:val="00BA2F2F"/>
    <w:rsid w:val="00BA316E"/>
    <w:rsid w:val="00BA7170"/>
    <w:rsid w:val="00BA7EA2"/>
    <w:rsid w:val="00BB1240"/>
    <w:rsid w:val="00BB2039"/>
    <w:rsid w:val="00BB3AF4"/>
    <w:rsid w:val="00BC5AC8"/>
    <w:rsid w:val="00BD4064"/>
    <w:rsid w:val="00BD5AD2"/>
    <w:rsid w:val="00BE60D9"/>
    <w:rsid w:val="00BF12C9"/>
    <w:rsid w:val="00BF2587"/>
    <w:rsid w:val="00BF522A"/>
    <w:rsid w:val="00BF5789"/>
    <w:rsid w:val="00BF68C4"/>
    <w:rsid w:val="00BF79E3"/>
    <w:rsid w:val="00C06406"/>
    <w:rsid w:val="00C0676A"/>
    <w:rsid w:val="00C06BCD"/>
    <w:rsid w:val="00C124FC"/>
    <w:rsid w:val="00C1261B"/>
    <w:rsid w:val="00C13B48"/>
    <w:rsid w:val="00C1567B"/>
    <w:rsid w:val="00C17479"/>
    <w:rsid w:val="00C244B2"/>
    <w:rsid w:val="00C25232"/>
    <w:rsid w:val="00C25C73"/>
    <w:rsid w:val="00C27852"/>
    <w:rsid w:val="00C32447"/>
    <w:rsid w:val="00C40846"/>
    <w:rsid w:val="00C409B0"/>
    <w:rsid w:val="00C41E2B"/>
    <w:rsid w:val="00C442FF"/>
    <w:rsid w:val="00C4494D"/>
    <w:rsid w:val="00C525BB"/>
    <w:rsid w:val="00C53AF3"/>
    <w:rsid w:val="00C5603D"/>
    <w:rsid w:val="00C63088"/>
    <w:rsid w:val="00C66E16"/>
    <w:rsid w:val="00C7185B"/>
    <w:rsid w:val="00C73A72"/>
    <w:rsid w:val="00C76368"/>
    <w:rsid w:val="00C802A9"/>
    <w:rsid w:val="00C81BBF"/>
    <w:rsid w:val="00C8342D"/>
    <w:rsid w:val="00C86F92"/>
    <w:rsid w:val="00C97A42"/>
    <w:rsid w:val="00CA4A6A"/>
    <w:rsid w:val="00CA6ADA"/>
    <w:rsid w:val="00CB3BEE"/>
    <w:rsid w:val="00CB5B1A"/>
    <w:rsid w:val="00CC0B13"/>
    <w:rsid w:val="00CC1B0A"/>
    <w:rsid w:val="00CD0FFF"/>
    <w:rsid w:val="00CD123E"/>
    <w:rsid w:val="00CD3B05"/>
    <w:rsid w:val="00CD6528"/>
    <w:rsid w:val="00CE699C"/>
    <w:rsid w:val="00CE7BAA"/>
    <w:rsid w:val="00CE7FEF"/>
    <w:rsid w:val="00CF0034"/>
    <w:rsid w:val="00CF1365"/>
    <w:rsid w:val="00CF1FA0"/>
    <w:rsid w:val="00CF2E2E"/>
    <w:rsid w:val="00D0153F"/>
    <w:rsid w:val="00D039D8"/>
    <w:rsid w:val="00D13B99"/>
    <w:rsid w:val="00D15DBD"/>
    <w:rsid w:val="00D319EE"/>
    <w:rsid w:val="00D32AAD"/>
    <w:rsid w:val="00D34D87"/>
    <w:rsid w:val="00D36B44"/>
    <w:rsid w:val="00D42E30"/>
    <w:rsid w:val="00D440B5"/>
    <w:rsid w:val="00D453F8"/>
    <w:rsid w:val="00D547C8"/>
    <w:rsid w:val="00D55A34"/>
    <w:rsid w:val="00D56260"/>
    <w:rsid w:val="00D573E1"/>
    <w:rsid w:val="00D61034"/>
    <w:rsid w:val="00D61096"/>
    <w:rsid w:val="00D63D59"/>
    <w:rsid w:val="00D64095"/>
    <w:rsid w:val="00D64999"/>
    <w:rsid w:val="00D64ECD"/>
    <w:rsid w:val="00D73673"/>
    <w:rsid w:val="00D746F1"/>
    <w:rsid w:val="00D74B5C"/>
    <w:rsid w:val="00D75D5B"/>
    <w:rsid w:val="00D771CB"/>
    <w:rsid w:val="00D77548"/>
    <w:rsid w:val="00D82539"/>
    <w:rsid w:val="00D91A53"/>
    <w:rsid w:val="00D95561"/>
    <w:rsid w:val="00D97B9E"/>
    <w:rsid w:val="00DA51F3"/>
    <w:rsid w:val="00DA568E"/>
    <w:rsid w:val="00DA6603"/>
    <w:rsid w:val="00DA71DA"/>
    <w:rsid w:val="00DA75A3"/>
    <w:rsid w:val="00DB037D"/>
    <w:rsid w:val="00DB0920"/>
    <w:rsid w:val="00DB1938"/>
    <w:rsid w:val="00DB2EB6"/>
    <w:rsid w:val="00DB3CAF"/>
    <w:rsid w:val="00DB70B0"/>
    <w:rsid w:val="00DC19E9"/>
    <w:rsid w:val="00DC1B21"/>
    <w:rsid w:val="00DC512B"/>
    <w:rsid w:val="00DC52A7"/>
    <w:rsid w:val="00DC7458"/>
    <w:rsid w:val="00DD61AA"/>
    <w:rsid w:val="00DD635F"/>
    <w:rsid w:val="00DD666B"/>
    <w:rsid w:val="00DE06FB"/>
    <w:rsid w:val="00DE15A3"/>
    <w:rsid w:val="00DE2C80"/>
    <w:rsid w:val="00DF1292"/>
    <w:rsid w:val="00DF1545"/>
    <w:rsid w:val="00DF20F8"/>
    <w:rsid w:val="00DF7008"/>
    <w:rsid w:val="00E03EE4"/>
    <w:rsid w:val="00E0477E"/>
    <w:rsid w:val="00E053DD"/>
    <w:rsid w:val="00E05BCE"/>
    <w:rsid w:val="00E072F1"/>
    <w:rsid w:val="00E100E8"/>
    <w:rsid w:val="00E15E1A"/>
    <w:rsid w:val="00E162FB"/>
    <w:rsid w:val="00E16AD9"/>
    <w:rsid w:val="00E218F2"/>
    <w:rsid w:val="00E24376"/>
    <w:rsid w:val="00E2731D"/>
    <w:rsid w:val="00E303C4"/>
    <w:rsid w:val="00E355AC"/>
    <w:rsid w:val="00E36A61"/>
    <w:rsid w:val="00E44DCF"/>
    <w:rsid w:val="00E479F2"/>
    <w:rsid w:val="00E5081B"/>
    <w:rsid w:val="00E519E9"/>
    <w:rsid w:val="00E51B72"/>
    <w:rsid w:val="00E52818"/>
    <w:rsid w:val="00E55830"/>
    <w:rsid w:val="00E56806"/>
    <w:rsid w:val="00E6071A"/>
    <w:rsid w:val="00E61751"/>
    <w:rsid w:val="00E64F40"/>
    <w:rsid w:val="00E6771A"/>
    <w:rsid w:val="00E702A3"/>
    <w:rsid w:val="00E74113"/>
    <w:rsid w:val="00E7649F"/>
    <w:rsid w:val="00E771CB"/>
    <w:rsid w:val="00E8576E"/>
    <w:rsid w:val="00E858C0"/>
    <w:rsid w:val="00E915E7"/>
    <w:rsid w:val="00EA02F9"/>
    <w:rsid w:val="00EA2339"/>
    <w:rsid w:val="00EA36F5"/>
    <w:rsid w:val="00EA4622"/>
    <w:rsid w:val="00EC6C27"/>
    <w:rsid w:val="00ED2777"/>
    <w:rsid w:val="00ED469C"/>
    <w:rsid w:val="00EE0180"/>
    <w:rsid w:val="00EE274F"/>
    <w:rsid w:val="00EE3C3F"/>
    <w:rsid w:val="00EF5C10"/>
    <w:rsid w:val="00EF6510"/>
    <w:rsid w:val="00F0018B"/>
    <w:rsid w:val="00F01699"/>
    <w:rsid w:val="00F0635B"/>
    <w:rsid w:val="00F103DE"/>
    <w:rsid w:val="00F16EE5"/>
    <w:rsid w:val="00F2495F"/>
    <w:rsid w:val="00F278B0"/>
    <w:rsid w:val="00F31B28"/>
    <w:rsid w:val="00F339F4"/>
    <w:rsid w:val="00F33BF7"/>
    <w:rsid w:val="00F35D30"/>
    <w:rsid w:val="00F5425B"/>
    <w:rsid w:val="00F54F79"/>
    <w:rsid w:val="00F5742F"/>
    <w:rsid w:val="00F57D45"/>
    <w:rsid w:val="00F6063D"/>
    <w:rsid w:val="00F60DD9"/>
    <w:rsid w:val="00F60FE1"/>
    <w:rsid w:val="00F614F9"/>
    <w:rsid w:val="00F66816"/>
    <w:rsid w:val="00F72BE8"/>
    <w:rsid w:val="00F73087"/>
    <w:rsid w:val="00F73DD3"/>
    <w:rsid w:val="00F7773B"/>
    <w:rsid w:val="00F829F6"/>
    <w:rsid w:val="00F835E9"/>
    <w:rsid w:val="00F85AB5"/>
    <w:rsid w:val="00F9414A"/>
    <w:rsid w:val="00FA48D0"/>
    <w:rsid w:val="00FA4B76"/>
    <w:rsid w:val="00FA7076"/>
    <w:rsid w:val="00FB2DC0"/>
    <w:rsid w:val="00FB6F76"/>
    <w:rsid w:val="00FC2383"/>
    <w:rsid w:val="00FC27F8"/>
    <w:rsid w:val="00FC2845"/>
    <w:rsid w:val="00FC3D6B"/>
    <w:rsid w:val="00FC403F"/>
    <w:rsid w:val="00FC7BCF"/>
    <w:rsid w:val="00FD22B3"/>
    <w:rsid w:val="00FD23EE"/>
    <w:rsid w:val="00FD2CD7"/>
    <w:rsid w:val="00FD6D59"/>
    <w:rsid w:val="00FE291B"/>
    <w:rsid w:val="00FE2ABE"/>
    <w:rsid w:val="00FE3D77"/>
    <w:rsid w:val="00FE6893"/>
    <w:rsid w:val="00FE75D3"/>
    <w:rsid w:val="00FE7DA3"/>
    <w:rsid w:val="00FE7FBB"/>
    <w:rsid w:val="00FF266F"/>
    <w:rsid w:val="05566C43"/>
    <w:rsid w:val="14C0886B"/>
    <w:rsid w:val="1EFB7076"/>
    <w:rsid w:val="3A2A53B4"/>
    <w:rsid w:val="3EDE6FD5"/>
    <w:rsid w:val="40EE13C4"/>
    <w:rsid w:val="428BD1B6"/>
    <w:rsid w:val="4594E8D6"/>
    <w:rsid w:val="4CC0981D"/>
    <w:rsid w:val="4EE60047"/>
    <w:rsid w:val="51652DEE"/>
    <w:rsid w:val="51E7B6EE"/>
    <w:rsid w:val="6637EFC6"/>
    <w:rsid w:val="68FFEAA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05BE"/>
  <w15:chartTrackingRefBased/>
  <w15:docId w15:val="{BEF65DAA-6BC8-43CF-90B2-C9C7EA4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27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B14F6B"/>
    <w:pPr>
      <w:keepNext/>
      <w:numPr>
        <w:numId w:val="18"/>
      </w:numPr>
      <w:tabs>
        <w:tab w:val="clear" w:pos="705"/>
      </w:tabs>
      <w:spacing w:after="240"/>
      <w:ind w:left="709" w:hanging="709"/>
      <w:jc w:val="both"/>
      <w:outlineLvl w:val="0"/>
    </w:pPr>
    <w:rPr>
      <w:rFonts w:ascii="Calibri" w:hAnsi="Calibri" w:cs="Calibri"/>
      <w:b/>
      <w:bCs/>
      <w:sz w:val="22"/>
      <w:szCs w:val="22"/>
      <w:lang w:val="x-none" w:eastAsia="x-none"/>
    </w:rPr>
  </w:style>
  <w:style w:type="paragraph" w:styleId="Nadpis2">
    <w:name w:val="heading 2"/>
    <w:aliases w:val="T2,2,kapitola2,Podkapitola,jelaHeading 2"/>
    <w:basedOn w:val="Normlny"/>
    <w:next w:val="Normlny"/>
    <w:link w:val="Nadpis2Char"/>
    <w:uiPriority w:val="9"/>
    <w:qFormat/>
    <w:rsid w:val="00B14F6B"/>
    <w:pPr>
      <w:keepNext/>
      <w:jc w:val="center"/>
      <w:outlineLvl w:val="1"/>
    </w:pPr>
    <w:rPr>
      <w:b/>
      <w:bCs/>
      <w:sz w:val="32"/>
      <w:lang w:val="x-none" w:eastAsia="x-none"/>
    </w:rPr>
  </w:style>
  <w:style w:type="paragraph" w:styleId="Nadpis3">
    <w:name w:val="heading 3"/>
    <w:aliases w:val="kapitola3,T3,Clanek"/>
    <w:basedOn w:val="Normlny"/>
    <w:next w:val="Normlny"/>
    <w:link w:val="Nadpis3Char"/>
    <w:uiPriority w:val="9"/>
    <w:qFormat/>
    <w:rsid w:val="00B14F6B"/>
    <w:pPr>
      <w:keepNext/>
      <w:jc w:val="center"/>
      <w:outlineLvl w:val="2"/>
    </w:pPr>
    <w:rPr>
      <w:b/>
      <w:bCs/>
      <w:sz w:val="28"/>
      <w:lang w:val="x-none" w:eastAsia="x-none"/>
    </w:rPr>
  </w:style>
  <w:style w:type="paragraph" w:styleId="Nadpis4">
    <w:name w:val="heading 4"/>
    <w:basedOn w:val="Normlny"/>
    <w:next w:val="Normlny"/>
    <w:link w:val="Nadpis4Char"/>
    <w:uiPriority w:val="9"/>
    <w:qFormat/>
    <w:rsid w:val="00B14F6B"/>
    <w:pPr>
      <w:keepNext/>
      <w:jc w:val="both"/>
      <w:outlineLvl w:val="3"/>
    </w:pPr>
    <w:rPr>
      <w:b/>
      <w:bCs/>
      <w:lang w:val="x-none" w:eastAsia="x-none"/>
    </w:rPr>
  </w:style>
  <w:style w:type="paragraph" w:styleId="Nadpis5">
    <w:name w:val="heading 5"/>
    <w:basedOn w:val="Normlny"/>
    <w:next w:val="Normlny"/>
    <w:link w:val="Nadpis5Char"/>
    <w:uiPriority w:val="9"/>
    <w:qFormat/>
    <w:rsid w:val="00B14F6B"/>
    <w:pPr>
      <w:keepNext/>
      <w:jc w:val="both"/>
      <w:outlineLvl w:val="4"/>
    </w:pPr>
    <w:rPr>
      <w:b/>
      <w:bCs/>
      <w:u w:val="single"/>
      <w:lang w:val="x-none" w:eastAsia="x-none"/>
    </w:rPr>
  </w:style>
  <w:style w:type="paragraph" w:styleId="Nadpis6">
    <w:name w:val="heading 6"/>
    <w:basedOn w:val="Normlny"/>
    <w:next w:val="Normlny"/>
    <w:link w:val="Nadpis6Char"/>
    <w:uiPriority w:val="9"/>
    <w:qFormat/>
    <w:rsid w:val="00B14F6B"/>
    <w:pPr>
      <w:keepNext/>
      <w:jc w:val="center"/>
      <w:outlineLvl w:val="5"/>
    </w:pPr>
    <w:rPr>
      <w:b/>
      <w:bCs/>
      <w:lang w:val="en-TT" w:eastAsia="x-none"/>
    </w:rPr>
  </w:style>
  <w:style w:type="paragraph" w:styleId="Nadpis7">
    <w:name w:val="heading 7"/>
    <w:basedOn w:val="Normlny"/>
    <w:next w:val="Normlny"/>
    <w:link w:val="Nadpis7Char"/>
    <w:uiPriority w:val="9"/>
    <w:rsid w:val="00B14F6B"/>
    <w:pPr>
      <w:spacing w:before="240" w:after="60"/>
      <w:outlineLvl w:val="6"/>
    </w:pPr>
    <w:rPr>
      <w:lang w:val="x-none" w:eastAsia="x-none"/>
    </w:rPr>
  </w:style>
  <w:style w:type="paragraph" w:styleId="Nadpis8">
    <w:name w:val="heading 8"/>
    <w:basedOn w:val="Normlny"/>
    <w:next w:val="Normlny"/>
    <w:link w:val="Nadpis8Char"/>
    <w:rsid w:val="00B14F6B"/>
    <w:pPr>
      <w:spacing w:before="240" w:after="60"/>
      <w:outlineLvl w:val="7"/>
    </w:pPr>
    <w:rPr>
      <w:i/>
      <w:iCs/>
      <w:lang w:val="x-none" w:eastAsia="x-none"/>
    </w:rPr>
  </w:style>
  <w:style w:type="paragraph" w:styleId="Nadpis9">
    <w:name w:val="heading 9"/>
    <w:basedOn w:val="Normlny"/>
    <w:next w:val="Normlny"/>
    <w:link w:val="Nadpis9Char"/>
    <w:uiPriority w:val="99"/>
    <w:rsid w:val="00B14F6B"/>
    <w:p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1,T1 Char1,Článok Char"/>
    <w:basedOn w:val="Predvolenpsmoodseku"/>
    <w:link w:val="Nadpis1"/>
    <w:uiPriority w:val="9"/>
    <w:rsid w:val="00B14F6B"/>
    <w:rPr>
      <w:rFonts w:ascii="Calibri" w:eastAsia="Times New Roman" w:hAnsi="Calibri" w:cs="Calibri"/>
      <w:b/>
      <w:bCs/>
      <w:kern w:val="0"/>
      <w:lang w:val="x-none" w:eastAsia="x-none"/>
      <w14:ligatures w14:val="none"/>
    </w:rPr>
  </w:style>
  <w:style w:type="character" w:customStyle="1" w:styleId="Nadpis2Char">
    <w:name w:val="Nadpis 2 Char"/>
    <w:aliases w:val="T2 Char1,2 Char1,kapitola2 Char1,Podkapitola Char1,jelaHeading 2 Char1"/>
    <w:basedOn w:val="Predvolenpsmoodseku"/>
    <w:link w:val="Nadpis2"/>
    <w:uiPriority w:val="9"/>
    <w:rsid w:val="00B14F6B"/>
    <w:rPr>
      <w:rFonts w:ascii="Times New Roman" w:eastAsia="Times New Roman" w:hAnsi="Times New Roman" w:cs="Times New Roman"/>
      <w:b/>
      <w:bCs/>
      <w:kern w:val="0"/>
      <w:sz w:val="32"/>
      <w:szCs w:val="24"/>
      <w:lang w:val="x-none" w:eastAsia="x-none"/>
      <w14:ligatures w14:val="none"/>
    </w:rPr>
  </w:style>
  <w:style w:type="character" w:customStyle="1" w:styleId="Nadpis3Char">
    <w:name w:val="Nadpis 3 Char"/>
    <w:aliases w:val="kapitola3 Char1,T3 Char1,Clanek Char1"/>
    <w:basedOn w:val="Predvolenpsmoodseku"/>
    <w:link w:val="Nadpis3"/>
    <w:uiPriority w:val="9"/>
    <w:rsid w:val="00B14F6B"/>
    <w:rPr>
      <w:rFonts w:ascii="Times New Roman" w:eastAsia="Times New Roman" w:hAnsi="Times New Roman" w:cs="Times New Roman"/>
      <w:b/>
      <w:bCs/>
      <w:kern w:val="0"/>
      <w:sz w:val="28"/>
      <w:szCs w:val="24"/>
      <w:lang w:val="x-none" w:eastAsia="x-none"/>
      <w14:ligatures w14:val="none"/>
    </w:rPr>
  </w:style>
  <w:style w:type="character" w:customStyle="1" w:styleId="Nadpis4Char">
    <w:name w:val="Nadpis 4 Char"/>
    <w:basedOn w:val="Predvolenpsmoodseku"/>
    <w:link w:val="Nadpis4"/>
    <w:uiPriority w:val="9"/>
    <w:rsid w:val="00B14F6B"/>
    <w:rPr>
      <w:rFonts w:ascii="Times New Roman" w:eastAsia="Times New Roman" w:hAnsi="Times New Roman" w:cs="Times New Roman"/>
      <w:b/>
      <w:bCs/>
      <w:kern w:val="0"/>
      <w:sz w:val="24"/>
      <w:szCs w:val="24"/>
      <w:lang w:val="x-none" w:eastAsia="x-none"/>
      <w14:ligatures w14:val="none"/>
    </w:rPr>
  </w:style>
  <w:style w:type="character" w:customStyle="1" w:styleId="Nadpis5Char">
    <w:name w:val="Nadpis 5 Char"/>
    <w:basedOn w:val="Predvolenpsmoodseku"/>
    <w:link w:val="Nadpis5"/>
    <w:uiPriority w:val="9"/>
    <w:rsid w:val="00B14F6B"/>
    <w:rPr>
      <w:rFonts w:ascii="Times New Roman" w:eastAsia="Times New Roman" w:hAnsi="Times New Roman" w:cs="Times New Roman"/>
      <w:b/>
      <w:bCs/>
      <w:kern w:val="0"/>
      <w:sz w:val="24"/>
      <w:szCs w:val="24"/>
      <w:u w:val="single"/>
      <w:lang w:val="x-none" w:eastAsia="x-none"/>
      <w14:ligatures w14:val="none"/>
    </w:rPr>
  </w:style>
  <w:style w:type="character" w:customStyle="1" w:styleId="Nadpis6Char">
    <w:name w:val="Nadpis 6 Char"/>
    <w:basedOn w:val="Predvolenpsmoodseku"/>
    <w:link w:val="Nadpis6"/>
    <w:uiPriority w:val="9"/>
    <w:rsid w:val="00B14F6B"/>
    <w:rPr>
      <w:rFonts w:ascii="Times New Roman" w:eastAsia="Times New Roman" w:hAnsi="Times New Roman" w:cs="Times New Roman"/>
      <w:b/>
      <w:bCs/>
      <w:kern w:val="0"/>
      <w:sz w:val="24"/>
      <w:szCs w:val="24"/>
      <w:lang w:val="en-TT" w:eastAsia="x-none"/>
      <w14:ligatures w14:val="none"/>
    </w:rPr>
  </w:style>
  <w:style w:type="character" w:customStyle="1" w:styleId="Nadpis7Char">
    <w:name w:val="Nadpis 7 Char"/>
    <w:basedOn w:val="Predvolenpsmoodseku"/>
    <w:link w:val="Nadpis7"/>
    <w:uiPriority w:val="9"/>
    <w:rsid w:val="00B14F6B"/>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B14F6B"/>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uiPriority w:val="99"/>
    <w:rsid w:val="00B14F6B"/>
    <w:rPr>
      <w:rFonts w:ascii="Arial" w:eastAsia="Times New Roman" w:hAnsi="Arial" w:cs="Times New Roman"/>
      <w:kern w:val="0"/>
      <w:lang w:val="x-none" w:eastAsia="x-none"/>
      <w14:ligatures w14:val="none"/>
    </w:rPr>
  </w:style>
  <w:style w:type="paragraph" w:styleId="Pta">
    <w:name w:val="footer"/>
    <w:basedOn w:val="Normlny"/>
    <w:link w:val="PtaChar"/>
    <w:uiPriority w:val="99"/>
    <w:rsid w:val="00B14F6B"/>
    <w:pPr>
      <w:tabs>
        <w:tab w:val="center" w:pos="4536"/>
        <w:tab w:val="right" w:pos="9072"/>
      </w:tabs>
    </w:pPr>
    <w:rPr>
      <w:lang w:val="x-none" w:eastAsia="x-none"/>
    </w:rPr>
  </w:style>
  <w:style w:type="character" w:customStyle="1" w:styleId="PtaChar">
    <w:name w:val="Päta Char"/>
    <w:basedOn w:val="Predvolenpsmoodseku"/>
    <w:link w:val="Pta"/>
    <w:uiPriority w:val="99"/>
    <w:rsid w:val="00B14F6B"/>
    <w:rPr>
      <w:rFonts w:ascii="Times New Roman" w:eastAsia="Times New Roman" w:hAnsi="Times New Roman" w:cs="Times New Roman"/>
      <w:kern w:val="0"/>
      <w:sz w:val="24"/>
      <w:szCs w:val="24"/>
      <w:lang w:val="x-none" w:eastAsia="x-none"/>
      <w14:ligatures w14:val="none"/>
    </w:rPr>
  </w:style>
  <w:style w:type="paragraph" w:styleId="Zarkazkladnhotextu">
    <w:name w:val="Body Text Indent"/>
    <w:basedOn w:val="Normlny"/>
    <w:link w:val="ZarkazkladnhotextuChar"/>
    <w:uiPriority w:val="99"/>
    <w:rsid w:val="00B14F6B"/>
    <w:pPr>
      <w:ind w:left="900" w:hanging="540"/>
      <w:jc w:val="both"/>
    </w:pPr>
    <w:rPr>
      <w:lang w:val="x-none" w:eastAsia="x-none"/>
    </w:rPr>
  </w:style>
  <w:style w:type="character" w:customStyle="1" w:styleId="ZarkazkladnhotextuChar">
    <w:name w:val="Zarážka základného textu Char"/>
    <w:basedOn w:val="Predvolenpsmoodseku"/>
    <w:link w:val="Zarkazkladnhotextu"/>
    <w:uiPriority w:val="99"/>
    <w:rsid w:val="00B14F6B"/>
    <w:rPr>
      <w:rFonts w:ascii="Times New Roman" w:eastAsia="Times New Roman" w:hAnsi="Times New Roman" w:cs="Times New Roman"/>
      <w:kern w:val="0"/>
      <w:sz w:val="24"/>
      <w:szCs w:val="24"/>
      <w:lang w:val="x-none" w:eastAsia="x-none"/>
      <w14:ligatures w14:val="none"/>
    </w:rPr>
  </w:style>
  <w:style w:type="paragraph" w:styleId="Zarkazkladnhotextu2">
    <w:name w:val="Body Text Indent 2"/>
    <w:basedOn w:val="Normlny"/>
    <w:link w:val="Zarkazkladnhotextu2Char"/>
    <w:semiHidden/>
    <w:rsid w:val="00B14F6B"/>
    <w:pPr>
      <w:ind w:left="1440" w:hanging="720"/>
      <w:jc w:val="both"/>
    </w:pPr>
    <w:rPr>
      <w:lang w:val="x-none" w:eastAsia="x-none"/>
    </w:rPr>
  </w:style>
  <w:style w:type="character" w:customStyle="1" w:styleId="Zarkazkladnhotextu2Char">
    <w:name w:val="Zarážka základného textu 2 Char"/>
    <w:basedOn w:val="Predvolenpsmoodseku"/>
    <w:link w:val="Zarkazkladnhotextu2"/>
    <w:semiHidden/>
    <w:rsid w:val="00B14F6B"/>
    <w:rPr>
      <w:rFonts w:ascii="Times New Roman" w:eastAsia="Times New Roman" w:hAnsi="Times New Roman" w:cs="Times New Roman"/>
      <w:kern w:val="0"/>
      <w:sz w:val="24"/>
      <w:szCs w:val="24"/>
      <w:lang w:val="x-none" w:eastAsia="x-none"/>
      <w14:ligatures w14:val="none"/>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qFormat/>
    <w:rsid w:val="00B14F6B"/>
    <w:pPr>
      <w:jc w:val="both"/>
    </w:pPr>
    <w:rPr>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B14F6B"/>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y"/>
    <w:link w:val="Zkladntext2Char"/>
    <w:uiPriority w:val="99"/>
    <w:rsid w:val="00B14F6B"/>
    <w:pPr>
      <w:shd w:val="pct10" w:color="auto" w:fill="auto"/>
      <w:jc w:val="both"/>
    </w:pPr>
    <w:rPr>
      <w:b/>
      <w:i/>
      <w:sz w:val="28"/>
      <w:szCs w:val="20"/>
      <w:lang w:val="x-none" w:eastAsia="x-none"/>
    </w:rPr>
  </w:style>
  <w:style w:type="character" w:customStyle="1" w:styleId="Zkladntext2Char">
    <w:name w:val="Základný text 2 Char"/>
    <w:basedOn w:val="Predvolenpsmoodseku"/>
    <w:link w:val="Zkladntext2"/>
    <w:uiPriority w:val="99"/>
    <w:rsid w:val="00B14F6B"/>
    <w:rPr>
      <w:rFonts w:ascii="Times New Roman" w:eastAsia="Times New Roman" w:hAnsi="Times New Roman" w:cs="Times New Roman"/>
      <w:b/>
      <w:i/>
      <w:kern w:val="0"/>
      <w:sz w:val="28"/>
      <w:szCs w:val="20"/>
      <w:shd w:val="pct10" w:color="auto" w:fill="auto"/>
      <w:lang w:val="x-none" w:eastAsia="x-none"/>
      <w14:ligatures w14:val="none"/>
    </w:rPr>
  </w:style>
  <w:style w:type="paragraph" w:styleId="Zarkazkladnhotextu3">
    <w:name w:val="Body Text Indent 3"/>
    <w:basedOn w:val="Normlny"/>
    <w:link w:val="Zarkazkladnhotextu3Char"/>
    <w:rsid w:val="00B14F6B"/>
    <w:pPr>
      <w:ind w:left="360"/>
      <w:jc w:val="both"/>
    </w:pPr>
    <w:rPr>
      <w:lang w:val="x-none" w:eastAsia="x-none"/>
    </w:rPr>
  </w:style>
  <w:style w:type="character" w:customStyle="1" w:styleId="Zarkazkladnhotextu3Char">
    <w:name w:val="Zarážka základného textu 3 Char"/>
    <w:basedOn w:val="Predvolenpsmoodseku"/>
    <w:link w:val="Zarkazkladnhotextu3"/>
    <w:rsid w:val="00B14F6B"/>
    <w:rPr>
      <w:rFonts w:ascii="Times New Roman" w:eastAsia="Times New Roman" w:hAnsi="Times New Roman" w:cs="Times New Roman"/>
      <w:kern w:val="0"/>
      <w:sz w:val="24"/>
      <w:szCs w:val="24"/>
      <w:lang w:val="x-none" w:eastAsia="x-none"/>
      <w14:ligatures w14:val="none"/>
    </w:rPr>
  </w:style>
  <w:style w:type="paragraph" w:styleId="Nzov">
    <w:name w:val="Title"/>
    <w:basedOn w:val="Normlny"/>
    <w:link w:val="NzovChar"/>
    <w:rsid w:val="00B14F6B"/>
    <w:pPr>
      <w:jc w:val="center"/>
      <w:outlineLvl w:val="0"/>
    </w:pPr>
    <w:rPr>
      <w:b/>
      <w:sz w:val="32"/>
      <w:lang w:val="x-none" w:eastAsia="x-none"/>
    </w:rPr>
  </w:style>
  <w:style w:type="character" w:customStyle="1" w:styleId="NzovChar">
    <w:name w:val="Názov Char"/>
    <w:basedOn w:val="Predvolenpsmoodseku"/>
    <w:link w:val="Nzov"/>
    <w:rsid w:val="00B14F6B"/>
    <w:rPr>
      <w:rFonts w:ascii="Times New Roman" w:eastAsia="Times New Roman" w:hAnsi="Times New Roman" w:cs="Times New Roman"/>
      <w:b/>
      <w:kern w:val="0"/>
      <w:sz w:val="32"/>
      <w:szCs w:val="24"/>
      <w:lang w:val="x-none" w:eastAsia="x-none"/>
      <w14:ligatures w14:val="none"/>
    </w:rPr>
  </w:style>
  <w:style w:type="character" w:styleId="slostrany">
    <w:name w:val="page number"/>
    <w:basedOn w:val="Predvolenpsmoodseku"/>
    <w:rsid w:val="00B14F6B"/>
  </w:style>
  <w:style w:type="paragraph" w:styleId="Hlavika">
    <w:name w:val="header"/>
    <w:basedOn w:val="Normlny"/>
    <w:link w:val="HlavikaChar"/>
    <w:uiPriority w:val="99"/>
    <w:rsid w:val="00B14F6B"/>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B14F6B"/>
    <w:rPr>
      <w:rFonts w:ascii="Times New Roman" w:eastAsia="Times New Roman" w:hAnsi="Times New Roman" w:cs="Times New Roman"/>
      <w:kern w:val="0"/>
      <w:sz w:val="24"/>
      <w:szCs w:val="24"/>
      <w:lang w:val="x-none" w:eastAsia="x-none"/>
      <w14:ligatures w14:val="none"/>
    </w:rPr>
  </w:style>
  <w:style w:type="paragraph" w:customStyle="1" w:styleId="BodyText21">
    <w:name w:val="Body Text 21"/>
    <w:basedOn w:val="Normlny"/>
    <w:rsid w:val="00B14F6B"/>
    <w:pPr>
      <w:spacing w:before="120" w:line="80" w:lineRule="atLeast"/>
    </w:pPr>
    <w:rPr>
      <w:snapToGrid w:val="0"/>
      <w:szCs w:val="20"/>
    </w:rPr>
  </w:style>
  <w:style w:type="paragraph" w:styleId="Textvysvetlivky">
    <w:name w:val="endnote text"/>
    <w:basedOn w:val="Normlny"/>
    <w:link w:val="TextvysvetlivkyChar"/>
    <w:semiHidden/>
    <w:rsid w:val="00B14F6B"/>
    <w:pPr>
      <w:spacing w:after="240"/>
      <w:jc w:val="both"/>
    </w:pPr>
    <w:rPr>
      <w:sz w:val="20"/>
      <w:szCs w:val="20"/>
      <w:lang w:val="fr-FR" w:eastAsia="cs-CZ"/>
    </w:rPr>
  </w:style>
  <w:style w:type="character" w:customStyle="1" w:styleId="TextvysvetlivkyChar">
    <w:name w:val="Text vysvetlivky Char"/>
    <w:basedOn w:val="Predvolenpsmoodseku"/>
    <w:link w:val="Textvysvetlivky"/>
    <w:semiHidden/>
    <w:rsid w:val="00B14F6B"/>
    <w:rPr>
      <w:rFonts w:ascii="Times New Roman" w:eastAsia="Times New Roman" w:hAnsi="Times New Roman" w:cs="Times New Roman"/>
      <w:kern w:val="0"/>
      <w:sz w:val="20"/>
      <w:szCs w:val="20"/>
      <w:lang w:val="fr-FR" w:eastAsia="cs-CZ"/>
      <w14:ligatures w14:val="none"/>
    </w:rPr>
  </w:style>
  <w:style w:type="paragraph" w:customStyle="1" w:styleId="Rub2">
    <w:name w:val="Rub2"/>
    <w:basedOn w:val="Normlny"/>
    <w:next w:val="Normlny"/>
    <w:rsid w:val="00B14F6B"/>
    <w:pPr>
      <w:tabs>
        <w:tab w:val="left" w:pos="709"/>
        <w:tab w:val="left" w:pos="5670"/>
        <w:tab w:val="left" w:pos="6663"/>
        <w:tab w:val="left" w:pos="7088"/>
      </w:tabs>
      <w:ind w:right="-596"/>
    </w:pPr>
    <w:rPr>
      <w:smallCaps/>
      <w:sz w:val="20"/>
      <w:szCs w:val="20"/>
      <w:lang w:val="en-GB" w:eastAsia="cs-CZ"/>
    </w:rPr>
  </w:style>
  <w:style w:type="paragraph" w:styleId="Register1">
    <w:name w:val="index 1"/>
    <w:basedOn w:val="Normlny"/>
    <w:next w:val="Normlny"/>
    <w:autoRedefine/>
    <w:semiHidden/>
    <w:rsid w:val="00B14F6B"/>
    <w:pPr>
      <w:tabs>
        <w:tab w:val="right" w:leader="underscore" w:pos="9072"/>
      </w:tabs>
    </w:pPr>
    <w:rPr>
      <w:rFonts w:ascii="Arial" w:hAnsi="Arial"/>
      <w:sz w:val="20"/>
      <w:szCs w:val="20"/>
      <w:lang w:eastAsia="cs-CZ"/>
    </w:rPr>
  </w:style>
  <w:style w:type="paragraph" w:customStyle="1" w:styleId="Normlny1">
    <w:name w:val="Normálny1"/>
    <w:basedOn w:val="Normlny"/>
    <w:rsid w:val="00B14F6B"/>
    <w:pPr>
      <w:tabs>
        <w:tab w:val="left" w:pos="709"/>
      </w:tabs>
      <w:ind w:left="705" w:hanging="705"/>
      <w:jc w:val="both"/>
    </w:pPr>
    <w:rPr>
      <w:b/>
      <w:sz w:val="20"/>
      <w:szCs w:val="20"/>
      <w:lang w:val="en-GB" w:eastAsia="cs-CZ"/>
    </w:rPr>
  </w:style>
  <w:style w:type="character" w:styleId="Hypertextovprepojenie">
    <w:name w:val="Hyperlink"/>
    <w:uiPriority w:val="99"/>
    <w:rsid w:val="00B14F6B"/>
    <w:rPr>
      <w:color w:val="0000FF"/>
      <w:u w:val="single"/>
    </w:rPr>
  </w:style>
  <w:style w:type="paragraph" w:styleId="Zkladntext3">
    <w:name w:val="Body Text 3"/>
    <w:basedOn w:val="Normlny"/>
    <w:link w:val="Zkladntext3Char"/>
    <w:uiPriority w:val="99"/>
    <w:rsid w:val="00B14F6B"/>
    <w:pPr>
      <w:spacing w:after="120"/>
    </w:pPr>
    <w:rPr>
      <w:sz w:val="16"/>
      <w:szCs w:val="16"/>
      <w:lang w:val="x-none" w:eastAsia="x-none"/>
    </w:rPr>
  </w:style>
  <w:style w:type="character" w:customStyle="1" w:styleId="Zkladntext3Char">
    <w:name w:val="Základný text 3 Char"/>
    <w:basedOn w:val="Predvolenpsmoodseku"/>
    <w:link w:val="Zkladntext3"/>
    <w:uiPriority w:val="99"/>
    <w:rsid w:val="00B14F6B"/>
    <w:rPr>
      <w:rFonts w:ascii="Times New Roman" w:eastAsia="Times New Roman" w:hAnsi="Times New Roman" w:cs="Times New Roman"/>
      <w:kern w:val="0"/>
      <w:sz w:val="16"/>
      <w:szCs w:val="16"/>
      <w:lang w:val="x-none" w:eastAsia="x-none"/>
      <w14:ligatures w14:val="none"/>
    </w:rPr>
  </w:style>
  <w:style w:type="paragraph" w:customStyle="1" w:styleId="Odsek1">
    <w:name w:val="Odsek1"/>
    <w:basedOn w:val="Normlny"/>
    <w:rsid w:val="00B14F6B"/>
    <w:pPr>
      <w:spacing w:after="80"/>
      <w:ind w:left="284" w:hanging="284"/>
      <w:jc w:val="both"/>
    </w:pPr>
    <w:rPr>
      <w:rFonts w:ascii="Arial" w:hAnsi="Arial"/>
      <w:sz w:val="18"/>
      <w:szCs w:val="20"/>
      <w:lang w:val="en-GB"/>
    </w:rPr>
  </w:style>
  <w:style w:type="paragraph" w:customStyle="1" w:styleId="Styl1">
    <w:name w:val="Styl1"/>
    <w:basedOn w:val="Normlny"/>
    <w:rsid w:val="00B14F6B"/>
    <w:pPr>
      <w:tabs>
        <w:tab w:val="left" w:pos="540"/>
      </w:tabs>
    </w:pPr>
    <w:rPr>
      <w:rFonts w:ascii="Arial" w:hAnsi="Arial" w:cs="Arial"/>
      <w:b/>
      <w:caps/>
      <w:noProof/>
      <w:sz w:val="22"/>
      <w:szCs w:val="22"/>
      <w:lang w:eastAsia="en-US"/>
    </w:rPr>
  </w:style>
  <w:style w:type="paragraph" w:customStyle="1" w:styleId="Zkladntext1">
    <w:name w:val="Základní text1"/>
    <w:rsid w:val="00B14F6B"/>
    <w:pPr>
      <w:spacing w:after="0" w:line="240" w:lineRule="auto"/>
    </w:pPr>
    <w:rPr>
      <w:rFonts w:ascii="Tms Rmn" w:eastAsia="Times New Roman" w:hAnsi="Tms Rmn" w:cs="Times New Roman"/>
      <w:snapToGrid w:val="0"/>
      <w:color w:val="000000"/>
      <w:kern w:val="0"/>
      <w:sz w:val="24"/>
      <w:szCs w:val="20"/>
      <w:lang w:eastAsia="sk-SK"/>
      <w14:ligatures w14:val="none"/>
    </w:rPr>
  </w:style>
  <w:style w:type="paragraph" w:customStyle="1" w:styleId="Zkladntext0">
    <w:name w:val="Základní text"/>
    <w:aliases w:val="b"/>
    <w:uiPriority w:val="99"/>
    <w:rsid w:val="00B14F6B"/>
    <w:pPr>
      <w:snapToGrid w:val="0"/>
      <w:spacing w:after="0" w:line="240" w:lineRule="auto"/>
    </w:pPr>
    <w:rPr>
      <w:rFonts w:ascii="Tms Rmn" w:eastAsia="Times New Roman" w:hAnsi="Tms Rmn" w:cs="Times New Roman"/>
      <w:color w:val="000000"/>
      <w:kern w:val="0"/>
      <w:sz w:val="24"/>
      <w:szCs w:val="20"/>
      <w:lang w:eastAsia="sk-SK"/>
      <w14:ligatures w14:val="none"/>
    </w:rPr>
  </w:style>
  <w:style w:type="character" w:styleId="PouitHypertextovPrepojenie">
    <w:name w:val="FollowedHyperlink"/>
    <w:semiHidden/>
    <w:rsid w:val="00B14F6B"/>
    <w:rPr>
      <w:color w:val="800080"/>
      <w:u w:val="single"/>
    </w:rPr>
  </w:style>
  <w:style w:type="paragraph" w:styleId="Textbubliny">
    <w:name w:val="Balloon Text"/>
    <w:basedOn w:val="Normlny"/>
    <w:link w:val="TextbublinyChar"/>
    <w:uiPriority w:val="99"/>
    <w:rsid w:val="00B14F6B"/>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B14F6B"/>
    <w:rPr>
      <w:rFonts w:ascii="Tahoma" w:eastAsia="Times New Roman" w:hAnsi="Tahoma" w:cs="Times New Roman"/>
      <w:kern w:val="0"/>
      <w:sz w:val="16"/>
      <w:szCs w:val="16"/>
      <w:lang w:val="x-none" w:eastAsia="x-none"/>
      <w14:ligatures w14:val="none"/>
    </w:rPr>
  </w:style>
  <w:style w:type="paragraph" w:styleId="Textpoznmkypodiarou">
    <w:name w:val="footnote text"/>
    <w:aliases w:val="Text poznámky pod čiarou 007,Text poznámky pod eiarou 007"/>
    <w:basedOn w:val="Normlny"/>
    <w:link w:val="TextpoznmkypodiarouChar"/>
    <w:semiHidden/>
    <w:rsid w:val="00B14F6B"/>
    <w:rPr>
      <w:sz w:val="20"/>
      <w:szCs w:val="20"/>
    </w:rPr>
  </w:style>
  <w:style w:type="character" w:customStyle="1" w:styleId="TextpoznmkypodiarouChar">
    <w:name w:val="Text poznámky pod čiarou Char"/>
    <w:aliases w:val="Text poznámky pod čiarou 007 Char,Text poznámky pod eiarou 007 Char"/>
    <w:basedOn w:val="Predvolenpsmoodseku"/>
    <w:link w:val="Textpoznmkypodiarou"/>
    <w:semiHidden/>
    <w:rsid w:val="00B14F6B"/>
    <w:rPr>
      <w:rFonts w:ascii="Times New Roman" w:eastAsia="Times New Roman" w:hAnsi="Times New Roman" w:cs="Times New Roman"/>
      <w:kern w:val="0"/>
      <w:sz w:val="20"/>
      <w:szCs w:val="20"/>
      <w:lang w:eastAsia="sk-SK"/>
      <w14:ligatures w14:val="none"/>
    </w:rPr>
  </w:style>
  <w:style w:type="paragraph" w:customStyle="1" w:styleId="Logo">
    <w:name w:val="Logo"/>
    <w:basedOn w:val="Normlny"/>
    <w:rsid w:val="00B14F6B"/>
    <w:rPr>
      <w:rFonts w:ascii="Times New Roman Bold" w:hAnsi="Times New Roman Bold"/>
      <w:b/>
      <w:sz w:val="20"/>
      <w:szCs w:val="20"/>
      <w:lang w:val="fr-FR" w:eastAsia="en-GB"/>
    </w:rPr>
  </w:style>
  <w:style w:type="paragraph" w:styleId="Textkomentra">
    <w:name w:val="annotation text"/>
    <w:basedOn w:val="Normlny"/>
    <w:link w:val="TextkomentraChar"/>
    <w:uiPriority w:val="99"/>
    <w:rsid w:val="00B14F6B"/>
    <w:pPr>
      <w:widowControl w:val="0"/>
    </w:pPr>
    <w:rPr>
      <w:sz w:val="20"/>
      <w:szCs w:val="20"/>
      <w:lang w:val="en-GB" w:eastAsia="en-GB"/>
    </w:rPr>
  </w:style>
  <w:style w:type="character" w:customStyle="1" w:styleId="TextkomentraChar">
    <w:name w:val="Text komentára Char"/>
    <w:basedOn w:val="Predvolenpsmoodseku"/>
    <w:link w:val="Textkomentra"/>
    <w:uiPriority w:val="99"/>
    <w:rsid w:val="00B14F6B"/>
    <w:rPr>
      <w:rFonts w:ascii="Times New Roman" w:eastAsia="Times New Roman" w:hAnsi="Times New Roman" w:cs="Times New Roman"/>
      <w:kern w:val="0"/>
      <w:sz w:val="20"/>
      <w:szCs w:val="20"/>
      <w:lang w:val="en-GB" w:eastAsia="en-GB"/>
      <w14:ligatures w14:val="none"/>
    </w:rPr>
  </w:style>
  <w:style w:type="paragraph" w:styleId="Podtitul">
    <w:name w:val="Subtitle"/>
    <w:basedOn w:val="Normlny"/>
    <w:link w:val="PodtitulChar"/>
    <w:rsid w:val="00B14F6B"/>
    <w:rPr>
      <w:rFonts w:ascii="Arial Narrow" w:hAnsi="Arial Narrow"/>
      <w:b/>
      <w:color w:val="FF0000"/>
      <w:szCs w:val="32"/>
      <w:lang w:val="x-none" w:eastAsia="x-none"/>
    </w:rPr>
  </w:style>
  <w:style w:type="character" w:customStyle="1" w:styleId="PodtitulChar">
    <w:name w:val="Podtitul Char"/>
    <w:basedOn w:val="Predvolenpsmoodseku"/>
    <w:link w:val="Podtitul"/>
    <w:rsid w:val="00B14F6B"/>
    <w:rPr>
      <w:rFonts w:ascii="Arial Narrow" w:eastAsia="Times New Roman" w:hAnsi="Arial Narrow" w:cs="Times New Roman"/>
      <w:b/>
      <w:color w:val="FF0000"/>
      <w:kern w:val="0"/>
      <w:sz w:val="24"/>
      <w:szCs w:val="32"/>
      <w:lang w:val="x-none" w:eastAsia="x-none"/>
      <w14:ligatures w14:val="none"/>
    </w:rPr>
  </w:style>
  <w:style w:type="character" w:styleId="Odkaznapoznmkupodiarou">
    <w:name w:val="footnote reference"/>
    <w:semiHidden/>
    <w:rsid w:val="00B14F6B"/>
    <w:rPr>
      <w:vertAlign w:val="superscript"/>
    </w:rPr>
  </w:style>
  <w:style w:type="character" w:styleId="Vrazn">
    <w:name w:val="Strong"/>
    <w:rsid w:val="00B14F6B"/>
    <w:rPr>
      <w:b/>
      <w:bCs/>
    </w:rPr>
  </w:style>
  <w:style w:type="paragraph" w:customStyle="1" w:styleId="Farebnzoznamzvraznenie11">
    <w:name w:val="Farebný zoznam – zvýraznenie 11"/>
    <w:basedOn w:val="Normlny"/>
    <w:uiPriority w:val="34"/>
    <w:rsid w:val="00B14F6B"/>
    <w:pPr>
      <w:ind w:left="708"/>
    </w:pPr>
  </w:style>
  <w:style w:type="paragraph" w:styleId="Normlnywebov">
    <w:name w:val="Normal (Web)"/>
    <w:basedOn w:val="Normlny"/>
    <w:uiPriority w:val="99"/>
    <w:rsid w:val="00B14F6B"/>
    <w:pPr>
      <w:spacing w:before="100" w:beforeAutospacing="1" w:after="100" w:afterAutospacing="1"/>
    </w:pPr>
  </w:style>
  <w:style w:type="paragraph" w:customStyle="1" w:styleId="Char">
    <w:name w:val="Char"/>
    <w:basedOn w:val="Normlny"/>
    <w:rsid w:val="00B14F6B"/>
    <w:pPr>
      <w:tabs>
        <w:tab w:val="left" w:pos="709"/>
      </w:tabs>
    </w:pPr>
    <w:rPr>
      <w:rFonts w:ascii="Tahoma" w:hAnsi="Tahoma" w:cs="Tahoma"/>
      <w:lang w:val="pl-PL" w:eastAsia="pl-PL"/>
    </w:rPr>
  </w:style>
  <w:style w:type="character" w:customStyle="1" w:styleId="pre">
    <w:name w:val="pre"/>
    <w:basedOn w:val="Predvolenpsmoodseku"/>
    <w:uiPriority w:val="99"/>
    <w:rsid w:val="00B14F6B"/>
  </w:style>
  <w:style w:type="character" w:customStyle="1" w:styleId="nazov">
    <w:name w:val="nazov"/>
    <w:rsid w:val="00B14F6B"/>
    <w:rPr>
      <w:b/>
      <w:bCs/>
    </w:rPr>
  </w:style>
  <w:style w:type="character" w:customStyle="1" w:styleId="podnazov">
    <w:name w:val="podnazov"/>
    <w:basedOn w:val="Predvolenpsmoodseku"/>
    <w:rsid w:val="00B14F6B"/>
  </w:style>
  <w:style w:type="paragraph" w:customStyle="1" w:styleId="Normlny2">
    <w:name w:val="Normálny2"/>
    <w:basedOn w:val="Normlny"/>
    <w:rsid w:val="00B14F6B"/>
    <w:pPr>
      <w:tabs>
        <w:tab w:val="left" w:pos="709"/>
      </w:tabs>
      <w:ind w:left="705" w:hanging="705"/>
      <w:jc w:val="both"/>
    </w:pPr>
    <w:rPr>
      <w:b/>
      <w:sz w:val="20"/>
      <w:szCs w:val="20"/>
      <w:lang w:val="en-GB" w:eastAsia="cs-CZ"/>
    </w:rPr>
  </w:style>
  <w:style w:type="paragraph" w:styleId="Zoznam">
    <w:name w:val="List"/>
    <w:basedOn w:val="Zkladntext"/>
    <w:uiPriority w:val="99"/>
    <w:rsid w:val="00B14F6B"/>
    <w:pPr>
      <w:spacing w:line="360" w:lineRule="auto"/>
    </w:pPr>
    <w:rPr>
      <w:rFonts w:cs="Tahoma"/>
      <w:szCs w:val="20"/>
      <w:lang w:eastAsia="ar-SA"/>
    </w:rPr>
  </w:style>
  <w:style w:type="character" w:customStyle="1" w:styleId="hodnota">
    <w:name w:val="hodnota"/>
    <w:basedOn w:val="Predvolenpsmoodseku"/>
    <w:uiPriority w:val="99"/>
    <w:rsid w:val="00B14F6B"/>
  </w:style>
  <w:style w:type="character" w:customStyle="1" w:styleId="PredmetkomentraChar">
    <w:name w:val="Predmet komentára Char"/>
    <w:link w:val="Predmetkomentra"/>
    <w:uiPriority w:val="99"/>
    <w:rsid w:val="00B14F6B"/>
    <w:rPr>
      <w:b/>
      <w:bCs/>
      <w:lang w:val="en-GB" w:eastAsia="en-GB"/>
    </w:rPr>
  </w:style>
  <w:style w:type="paragraph" w:styleId="Predmetkomentra">
    <w:name w:val="annotation subject"/>
    <w:basedOn w:val="Textkomentra"/>
    <w:next w:val="Textkomentra"/>
    <w:link w:val="PredmetkomentraChar"/>
    <w:uiPriority w:val="99"/>
    <w:unhideWhenUsed/>
    <w:rsid w:val="00B14F6B"/>
    <w:pPr>
      <w:widowControl/>
    </w:pPr>
    <w:rPr>
      <w:rFonts w:asciiTheme="minorHAnsi" w:eastAsiaTheme="minorHAnsi" w:hAnsiTheme="minorHAnsi" w:cstheme="minorBidi"/>
      <w:b/>
      <w:bCs/>
      <w:kern w:val="2"/>
      <w:sz w:val="22"/>
      <w:szCs w:val="22"/>
      <w14:ligatures w14:val="standardContextual"/>
    </w:rPr>
  </w:style>
  <w:style w:type="character" w:customStyle="1" w:styleId="PredmetkomentraChar1">
    <w:name w:val="Predmet komentára Char1"/>
    <w:basedOn w:val="TextkomentraChar"/>
    <w:uiPriority w:val="99"/>
    <w:semiHidden/>
    <w:rsid w:val="00B14F6B"/>
    <w:rPr>
      <w:rFonts w:ascii="Times New Roman" w:eastAsia="Times New Roman" w:hAnsi="Times New Roman" w:cs="Times New Roman"/>
      <w:b/>
      <w:bCs/>
      <w:kern w:val="0"/>
      <w:sz w:val="20"/>
      <w:szCs w:val="20"/>
      <w:lang w:val="en-GB" w:eastAsia="en-GB"/>
      <w14:ligatures w14:val="none"/>
    </w:rPr>
  </w:style>
  <w:style w:type="paragraph" w:customStyle="1" w:styleId="JASPInormlny">
    <w:name w:val="JASPI normálny"/>
    <w:basedOn w:val="Normlny"/>
    <w:rsid w:val="00B14F6B"/>
    <w:pPr>
      <w:jc w:val="both"/>
    </w:pPr>
    <w:rPr>
      <w:lang w:eastAsia="cs-CZ"/>
    </w:rPr>
  </w:style>
  <w:style w:type="paragraph" w:styleId="Obsah1">
    <w:name w:val="toc 1"/>
    <w:basedOn w:val="Normlny"/>
    <w:next w:val="Normlny"/>
    <w:autoRedefine/>
    <w:uiPriority w:val="39"/>
    <w:unhideWhenUsed/>
    <w:rsid w:val="00B14F6B"/>
    <w:pPr>
      <w:spacing w:after="100"/>
    </w:pPr>
  </w:style>
  <w:style w:type="paragraph" w:styleId="Obsah2">
    <w:name w:val="toc 2"/>
    <w:basedOn w:val="Normlny"/>
    <w:next w:val="Normlny"/>
    <w:autoRedefine/>
    <w:uiPriority w:val="39"/>
    <w:unhideWhenUsed/>
    <w:rsid w:val="00B14F6B"/>
    <w:pPr>
      <w:spacing w:after="100"/>
      <w:ind w:left="240"/>
    </w:pPr>
  </w:style>
  <w:style w:type="paragraph" w:styleId="Obsah3">
    <w:name w:val="toc 3"/>
    <w:basedOn w:val="Normlny"/>
    <w:next w:val="Normlny"/>
    <w:autoRedefine/>
    <w:uiPriority w:val="39"/>
    <w:unhideWhenUsed/>
    <w:rsid w:val="00B14F6B"/>
    <w:pPr>
      <w:spacing w:after="100"/>
      <w:ind w:left="480"/>
    </w:pPr>
  </w:style>
  <w:style w:type="paragraph" w:customStyle="1" w:styleId="Index">
    <w:name w:val="Index"/>
    <w:basedOn w:val="Normlny"/>
    <w:rsid w:val="00B14F6B"/>
    <w:pPr>
      <w:suppressLineNumbers/>
      <w:suppressAutoHyphens/>
    </w:pPr>
    <w:rPr>
      <w:rFonts w:cs="Tahoma"/>
      <w:lang w:eastAsia="ar-SA"/>
    </w:rPr>
  </w:style>
  <w:style w:type="paragraph" w:customStyle="1" w:styleId="elenco">
    <w:name w:val="elenco"/>
    <w:basedOn w:val="Normlny"/>
    <w:rsid w:val="00B14F6B"/>
    <w:pPr>
      <w:tabs>
        <w:tab w:val="left" w:pos="499"/>
      </w:tabs>
      <w:suppressAutoHyphens/>
      <w:ind w:right="352"/>
      <w:jc w:val="both"/>
    </w:pPr>
    <w:rPr>
      <w:sz w:val="22"/>
      <w:szCs w:val="20"/>
      <w:lang w:val="en-GB" w:eastAsia="ar-SA"/>
    </w:rPr>
  </w:style>
  <w:style w:type="paragraph" w:customStyle="1" w:styleId="Zarkazkladnhotextu21">
    <w:name w:val="Zarážka základného textu 21"/>
    <w:basedOn w:val="Normlny"/>
    <w:rsid w:val="00B14F6B"/>
    <w:pPr>
      <w:suppressAutoHyphens/>
      <w:ind w:left="360"/>
      <w:jc w:val="both"/>
    </w:pPr>
    <w:rPr>
      <w:rFonts w:ascii="Arial" w:hAnsi="Arial"/>
      <w:sz w:val="20"/>
      <w:lang w:eastAsia="ar-SA"/>
    </w:rPr>
  </w:style>
  <w:style w:type="character" w:styleId="Odkaznakomentr">
    <w:name w:val="annotation reference"/>
    <w:uiPriority w:val="99"/>
    <w:unhideWhenUsed/>
    <w:rsid w:val="00B14F6B"/>
    <w:rPr>
      <w:sz w:val="16"/>
      <w:szCs w:val="16"/>
    </w:rPr>
  </w:style>
  <w:style w:type="character" w:customStyle="1" w:styleId="StylTimesNewRoman">
    <w:name w:val="Styl Times New Roman"/>
    <w:rsid w:val="00B14F6B"/>
    <w:rPr>
      <w:rFonts w:ascii="Times New Roman" w:hAnsi="Times New Roman"/>
      <w:sz w:val="22"/>
    </w:rPr>
  </w:style>
  <w:style w:type="table" w:styleId="Mriekatabuky">
    <w:name w:val="Table Grid"/>
    <w:basedOn w:val="Normlnatabuka"/>
    <w:uiPriority w:val="59"/>
    <w:rsid w:val="00B14F6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B14F6B"/>
    <w:pPr>
      <w:suppressAutoHyphens/>
      <w:spacing w:after="200" w:line="276" w:lineRule="auto"/>
      <w:ind w:left="720"/>
    </w:pPr>
    <w:rPr>
      <w:rFonts w:eastAsia="Calibri"/>
      <w:kern w:val="1"/>
      <w:sz w:val="22"/>
      <w:szCs w:val="22"/>
      <w:lang w:val="en-US" w:eastAsia="ar-SA"/>
    </w:rPr>
  </w:style>
  <w:style w:type="paragraph" w:customStyle="1" w:styleId="Normln1">
    <w:name w:val="Normální1"/>
    <w:rsid w:val="00B14F6B"/>
    <w:pPr>
      <w:suppressAutoHyphens/>
      <w:spacing w:after="0" w:line="240" w:lineRule="auto"/>
    </w:pPr>
    <w:rPr>
      <w:rFonts w:ascii="Times New Roman" w:eastAsia="ヒラギノ角ゴ Pro W3" w:hAnsi="Times New Roman" w:cs="Times New Roman"/>
      <w:color w:val="000000"/>
      <w:kern w:val="1"/>
      <w:sz w:val="24"/>
      <w:szCs w:val="20"/>
      <w:lang w:val="cs-CZ" w:eastAsia="ar-SA"/>
      <w14:ligatures w14:val="none"/>
    </w:rPr>
  </w:style>
  <w:style w:type="paragraph" w:customStyle="1" w:styleId="Obrzok">
    <w:name w:val="Obrázok"/>
    <w:basedOn w:val="Normlny"/>
    <w:rsid w:val="00B14F6B"/>
    <w:pPr>
      <w:suppressLineNumbers/>
      <w:suppressAutoHyphens/>
      <w:spacing w:before="120" w:after="120" w:line="276" w:lineRule="auto"/>
    </w:pPr>
    <w:rPr>
      <w:rFonts w:ascii="Calibri" w:eastAsia="Calibri" w:hAnsi="Calibri" w:cs="Tahoma"/>
      <w:i/>
      <w:iCs/>
      <w:kern w:val="1"/>
      <w:lang w:val="en-US" w:eastAsia="ar-SA"/>
    </w:rPr>
  </w:style>
  <w:style w:type="character" w:customStyle="1" w:styleId="ra">
    <w:name w:val="ra"/>
    <w:basedOn w:val="Predvolenpsmoodseku"/>
    <w:rsid w:val="00B14F6B"/>
  </w:style>
  <w:style w:type="paragraph" w:customStyle="1" w:styleId="Prohlen">
    <w:name w:val="Prohlášení"/>
    <w:basedOn w:val="Normlny"/>
    <w:rsid w:val="00B14F6B"/>
    <w:pPr>
      <w:overflowPunct w:val="0"/>
      <w:autoSpaceDE w:val="0"/>
      <w:autoSpaceDN w:val="0"/>
      <w:adjustRightInd w:val="0"/>
      <w:spacing w:line="280" w:lineRule="atLeast"/>
      <w:jc w:val="center"/>
      <w:textAlignment w:val="baseline"/>
    </w:pPr>
    <w:rPr>
      <w:b/>
      <w:szCs w:val="20"/>
      <w:lang w:val="cs-CZ" w:eastAsia="en-US"/>
    </w:rPr>
  </w:style>
  <w:style w:type="paragraph" w:styleId="Popis">
    <w:name w:val="caption"/>
    <w:next w:val="Zkladntext"/>
    <w:rsid w:val="00B14F6B"/>
    <w:pPr>
      <w:tabs>
        <w:tab w:val="left" w:pos="3119"/>
      </w:tabs>
      <w:spacing w:before="120" w:after="60" w:line="240" w:lineRule="auto"/>
      <w:ind w:left="2835" w:hanging="1134"/>
    </w:pPr>
    <w:rPr>
      <w:rFonts w:ascii="Arial" w:eastAsia="Times New Roman" w:hAnsi="Arial" w:cs="Times New Roman"/>
      <w:i/>
      <w:kern w:val="20"/>
      <w:szCs w:val="20"/>
      <w:lang w:val="en-US"/>
      <w14:ligatures w14:val="none"/>
    </w:rPr>
  </w:style>
  <w:style w:type="character" w:customStyle="1" w:styleId="st1">
    <w:name w:val="st1"/>
    <w:rsid w:val="00B14F6B"/>
  </w:style>
  <w:style w:type="paragraph" w:customStyle="1" w:styleId="StylpopispolokyGEInspiraPed12b">
    <w:name w:val="Styl popis položky + GE Inspira Před:  12 b."/>
    <w:basedOn w:val="Normlny"/>
    <w:autoRedefine/>
    <w:rsid w:val="00B14F6B"/>
    <w:pPr>
      <w:jc w:val="both"/>
    </w:pPr>
    <w:rPr>
      <w:rFonts w:ascii="GE Inspira" w:hAnsi="GE Inspira" w:cs="GE Inspira"/>
      <w:sz w:val="20"/>
      <w:szCs w:val="20"/>
      <w:lang w:val="cs-CZ" w:eastAsia="en-US"/>
    </w:rPr>
  </w:style>
  <w:style w:type="character" w:customStyle="1" w:styleId="apple-converted-space">
    <w:name w:val="apple-converted-space"/>
    <w:rsid w:val="00B14F6B"/>
  </w:style>
  <w:style w:type="paragraph" w:customStyle="1" w:styleId="FreeFormA">
    <w:name w:val="Free Form A"/>
    <w:rsid w:val="00B14F6B"/>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Normln2">
    <w:name w:val="Normální2"/>
    <w:rsid w:val="00B14F6B"/>
    <w:pPr>
      <w:spacing w:after="0" w:line="240" w:lineRule="auto"/>
    </w:pPr>
    <w:rPr>
      <w:rFonts w:ascii="Times New Roman" w:eastAsia="ヒラギノ角ゴ Pro W3" w:hAnsi="Times New Roman" w:cs="Times New Roman"/>
      <w:color w:val="000000"/>
      <w:kern w:val="0"/>
      <w:sz w:val="24"/>
      <w:szCs w:val="20"/>
      <w:lang w:eastAsia="sk-SK"/>
      <w14:ligatures w14:val="none"/>
    </w:rPr>
  </w:style>
  <w:style w:type="paragraph" w:customStyle="1" w:styleId="FreeForm">
    <w:name w:val="Free Form"/>
    <w:rsid w:val="00B14F6B"/>
    <w:pPr>
      <w:spacing w:after="0" w:line="240" w:lineRule="auto"/>
    </w:pPr>
    <w:rPr>
      <w:rFonts w:ascii="Times New Roman" w:eastAsia="ヒラギノ角ゴ Pro W3" w:hAnsi="Times New Roman" w:cs="Times New Roman"/>
      <w:color w:val="000000"/>
      <w:kern w:val="0"/>
      <w:sz w:val="20"/>
      <w:szCs w:val="20"/>
      <w:lang w:eastAsia="sk-SK"/>
      <w14:ligatures w14:val="none"/>
    </w:rPr>
  </w:style>
  <w:style w:type="paragraph" w:customStyle="1" w:styleId="Default">
    <w:name w:val="Default"/>
    <w:rsid w:val="00B14F6B"/>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customStyle="1" w:styleId="Style3">
    <w:name w:val="Style3"/>
    <w:basedOn w:val="Normlny"/>
    <w:semiHidden/>
    <w:rsid w:val="00B14F6B"/>
    <w:pPr>
      <w:widowControl w:val="0"/>
      <w:autoSpaceDE w:val="0"/>
      <w:autoSpaceDN w:val="0"/>
      <w:adjustRightInd w:val="0"/>
      <w:spacing w:line="226" w:lineRule="exact"/>
      <w:jc w:val="center"/>
    </w:pPr>
    <w:rPr>
      <w:rFonts w:ascii="Arial" w:hAnsi="Arial"/>
    </w:rPr>
  </w:style>
  <w:style w:type="character" w:customStyle="1" w:styleId="FontStyle21">
    <w:name w:val="Font Style21"/>
    <w:rsid w:val="00B14F6B"/>
    <w:rPr>
      <w:rFonts w:ascii="Arial" w:hAnsi="Arial" w:cs="Arial" w:hint="default"/>
      <w:b/>
      <w:bCs/>
      <w:sz w:val="18"/>
      <w:szCs w:val="18"/>
    </w:rPr>
  </w:style>
  <w:style w:type="character" w:styleId="Zvraznenie">
    <w:name w:val="Emphasis"/>
    <w:rsid w:val="00B14F6B"/>
    <w:rPr>
      <w:i/>
      <w:iCs/>
    </w:rPr>
  </w:style>
  <w:style w:type="character" w:customStyle="1" w:styleId="FontStyle25">
    <w:name w:val="Font Style25"/>
    <w:uiPriority w:val="99"/>
    <w:rsid w:val="00B14F6B"/>
    <w:rPr>
      <w:rFonts w:ascii="Times New Roman" w:hAnsi="Times New Roman" w:cs="Times New Roman"/>
      <w:b/>
      <w:bCs/>
      <w:sz w:val="22"/>
      <w:szCs w:val="22"/>
    </w:rPr>
  </w:style>
  <w:style w:type="paragraph" w:customStyle="1" w:styleId="Style7">
    <w:name w:val="Style7"/>
    <w:basedOn w:val="Normlny"/>
    <w:uiPriority w:val="99"/>
    <w:rsid w:val="00B14F6B"/>
    <w:pPr>
      <w:widowControl w:val="0"/>
      <w:autoSpaceDE w:val="0"/>
      <w:autoSpaceDN w:val="0"/>
      <w:adjustRightInd w:val="0"/>
      <w:spacing w:line="396" w:lineRule="exact"/>
    </w:pPr>
  </w:style>
  <w:style w:type="paragraph" w:customStyle="1" w:styleId="Import0">
    <w:name w:val="Import 0"/>
    <w:basedOn w:val="Normlny"/>
    <w:uiPriority w:val="99"/>
    <w:rsid w:val="00B14F6B"/>
    <w:pPr>
      <w:widowControl w:val="0"/>
      <w:spacing w:line="288" w:lineRule="auto"/>
    </w:pPr>
    <w:rPr>
      <w:rFonts w:ascii="Courier New" w:hAnsi="Courier New"/>
      <w:noProof/>
      <w:szCs w:val="20"/>
    </w:rPr>
  </w:style>
  <w:style w:type="paragraph" w:customStyle="1" w:styleId="CharChar">
    <w:name w:val="Char Char"/>
    <w:basedOn w:val="Normlny"/>
    <w:uiPriority w:val="99"/>
    <w:rsid w:val="00B14F6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B14F6B"/>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aa">
    <w:name w:val="aa"/>
    <w:basedOn w:val="Normlny"/>
    <w:uiPriority w:val="99"/>
    <w:rsid w:val="00B14F6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szCs w:val="20"/>
    </w:rPr>
  </w:style>
  <w:style w:type="paragraph" w:customStyle="1" w:styleId="Import2">
    <w:name w:val="Import 2"/>
    <w:basedOn w:val="Import0"/>
    <w:uiPriority w:val="99"/>
    <w:rsid w:val="00B14F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Strednmrieka21">
    <w:name w:val="Stredná mriežka 21"/>
    <w:uiPriority w:val="1"/>
    <w:rsid w:val="00B14F6B"/>
    <w:pPr>
      <w:spacing w:after="0" w:line="240" w:lineRule="auto"/>
    </w:pPr>
    <w:rPr>
      <w:rFonts w:ascii="Times New Roman" w:eastAsia="Times New Roman" w:hAnsi="Times New Roman" w:cs="Times New Roman"/>
      <w:kern w:val="0"/>
      <w:sz w:val="24"/>
      <w:szCs w:val="24"/>
      <w14:ligatures w14:val="none"/>
    </w:rPr>
  </w:style>
  <w:style w:type="paragraph" w:customStyle="1" w:styleId="Style4">
    <w:name w:val="Style4"/>
    <w:basedOn w:val="Normlny"/>
    <w:uiPriority w:val="99"/>
    <w:rsid w:val="00B14F6B"/>
    <w:pPr>
      <w:widowControl w:val="0"/>
      <w:autoSpaceDE w:val="0"/>
      <w:autoSpaceDN w:val="0"/>
      <w:adjustRightInd w:val="0"/>
      <w:spacing w:line="274" w:lineRule="exact"/>
      <w:ind w:hanging="341"/>
      <w:jc w:val="both"/>
    </w:pPr>
    <w:rPr>
      <w:lang w:val="cs-CZ" w:eastAsia="cs-CZ"/>
    </w:rPr>
  </w:style>
  <w:style w:type="paragraph" w:customStyle="1" w:styleId="Style5">
    <w:name w:val="Style5"/>
    <w:basedOn w:val="Normlny"/>
    <w:uiPriority w:val="99"/>
    <w:rsid w:val="00B14F6B"/>
    <w:pPr>
      <w:widowControl w:val="0"/>
      <w:autoSpaceDE w:val="0"/>
      <w:autoSpaceDN w:val="0"/>
      <w:adjustRightInd w:val="0"/>
      <w:spacing w:line="278" w:lineRule="exact"/>
      <w:ind w:hanging="662"/>
      <w:jc w:val="both"/>
    </w:pPr>
    <w:rPr>
      <w:lang w:val="cs-CZ" w:eastAsia="cs-CZ"/>
    </w:rPr>
  </w:style>
  <w:style w:type="character" w:customStyle="1" w:styleId="FontStyle22">
    <w:name w:val="Font Style22"/>
    <w:uiPriority w:val="99"/>
    <w:rsid w:val="00B14F6B"/>
    <w:rPr>
      <w:rFonts w:ascii="Times New Roman" w:hAnsi="Times New Roman"/>
      <w:color w:val="000000"/>
      <w:sz w:val="22"/>
    </w:rPr>
  </w:style>
  <w:style w:type="paragraph" w:styleId="truktradokumentu">
    <w:name w:val="Document Map"/>
    <w:basedOn w:val="Normlny"/>
    <w:link w:val="truktradokumentuChar"/>
    <w:uiPriority w:val="99"/>
    <w:semiHidden/>
    <w:rsid w:val="00B14F6B"/>
    <w:rPr>
      <w:rFonts w:ascii="Tahoma" w:hAnsi="Tahoma"/>
      <w:sz w:val="16"/>
      <w:szCs w:val="16"/>
      <w:lang w:val="x-none" w:eastAsia="cs-CZ"/>
    </w:rPr>
  </w:style>
  <w:style w:type="character" w:customStyle="1" w:styleId="truktradokumentuChar">
    <w:name w:val="Štruktúra dokumentu Char"/>
    <w:basedOn w:val="Predvolenpsmoodseku"/>
    <w:link w:val="truktradokumentu"/>
    <w:uiPriority w:val="99"/>
    <w:semiHidden/>
    <w:rsid w:val="00B14F6B"/>
    <w:rPr>
      <w:rFonts w:ascii="Tahoma" w:eastAsia="Times New Roman" w:hAnsi="Tahoma" w:cs="Times New Roman"/>
      <w:kern w:val="0"/>
      <w:sz w:val="16"/>
      <w:szCs w:val="16"/>
      <w:lang w:val="x-none" w:eastAsia="cs-CZ"/>
      <w14:ligatures w14:val="none"/>
    </w:rPr>
  </w:style>
  <w:style w:type="numbering" w:customStyle="1" w:styleId="tl14">
    <w:name w:val="Štýl14"/>
    <w:rsid w:val="00B14F6B"/>
    <w:pPr>
      <w:numPr>
        <w:numId w:val="14"/>
      </w:numPr>
    </w:pPr>
  </w:style>
  <w:style w:type="numbering" w:customStyle="1" w:styleId="tl13">
    <w:name w:val="Štýl13"/>
    <w:rsid w:val="00B14F6B"/>
    <w:pPr>
      <w:numPr>
        <w:numId w:val="13"/>
      </w:numPr>
    </w:pPr>
  </w:style>
  <w:style w:type="numbering" w:customStyle="1" w:styleId="tl1">
    <w:name w:val="Štýl1"/>
    <w:uiPriority w:val="99"/>
    <w:rsid w:val="00B14F6B"/>
    <w:pPr>
      <w:numPr>
        <w:numId w:val="1"/>
      </w:numPr>
    </w:pPr>
  </w:style>
  <w:style w:type="numbering" w:customStyle="1" w:styleId="tl11">
    <w:name w:val="Štýl11"/>
    <w:rsid w:val="00B14F6B"/>
    <w:pPr>
      <w:numPr>
        <w:numId w:val="11"/>
      </w:numPr>
    </w:pPr>
  </w:style>
  <w:style w:type="numbering" w:customStyle="1" w:styleId="tl10">
    <w:name w:val="Štýl10"/>
    <w:rsid w:val="00B14F6B"/>
    <w:pPr>
      <w:numPr>
        <w:numId w:val="10"/>
      </w:numPr>
    </w:pPr>
  </w:style>
  <w:style w:type="numbering" w:customStyle="1" w:styleId="tl3">
    <w:name w:val="Štýl3"/>
    <w:rsid w:val="00B14F6B"/>
    <w:pPr>
      <w:numPr>
        <w:numId w:val="3"/>
      </w:numPr>
    </w:pPr>
  </w:style>
  <w:style w:type="numbering" w:customStyle="1" w:styleId="tl12">
    <w:name w:val="Štýl12"/>
    <w:rsid w:val="00B14F6B"/>
    <w:pPr>
      <w:numPr>
        <w:numId w:val="12"/>
      </w:numPr>
    </w:pPr>
  </w:style>
  <w:style w:type="numbering" w:customStyle="1" w:styleId="tl8">
    <w:name w:val="Štýl8"/>
    <w:rsid w:val="00B14F6B"/>
    <w:pPr>
      <w:numPr>
        <w:numId w:val="8"/>
      </w:numPr>
    </w:pPr>
  </w:style>
  <w:style w:type="numbering" w:customStyle="1" w:styleId="tl7">
    <w:name w:val="Štýl7"/>
    <w:rsid w:val="00B14F6B"/>
    <w:pPr>
      <w:numPr>
        <w:numId w:val="7"/>
      </w:numPr>
    </w:pPr>
  </w:style>
  <w:style w:type="numbering" w:customStyle="1" w:styleId="tl4">
    <w:name w:val="Štýl4"/>
    <w:rsid w:val="00B14F6B"/>
    <w:pPr>
      <w:numPr>
        <w:numId w:val="4"/>
      </w:numPr>
    </w:pPr>
  </w:style>
  <w:style w:type="numbering" w:customStyle="1" w:styleId="tl9">
    <w:name w:val="Štýl9"/>
    <w:rsid w:val="00B14F6B"/>
    <w:pPr>
      <w:numPr>
        <w:numId w:val="9"/>
      </w:numPr>
    </w:pPr>
  </w:style>
  <w:style w:type="numbering" w:customStyle="1" w:styleId="tl5">
    <w:name w:val="Štýl5"/>
    <w:rsid w:val="00B14F6B"/>
    <w:pPr>
      <w:numPr>
        <w:numId w:val="5"/>
      </w:numPr>
    </w:pPr>
  </w:style>
  <w:style w:type="numbering" w:customStyle="1" w:styleId="tl2">
    <w:name w:val="Štýl2"/>
    <w:rsid w:val="00B14F6B"/>
    <w:pPr>
      <w:numPr>
        <w:numId w:val="2"/>
      </w:numPr>
    </w:pPr>
  </w:style>
  <w:style w:type="numbering" w:customStyle="1" w:styleId="tl6">
    <w:name w:val="Štýl6"/>
    <w:rsid w:val="00B14F6B"/>
    <w:pPr>
      <w:numPr>
        <w:numId w:val="6"/>
      </w:numPr>
    </w:pPr>
  </w:style>
  <w:style w:type="paragraph" w:customStyle="1" w:styleId="Farebnpodfarbeniezvraznenie11">
    <w:name w:val="Farebné podfarbenie – zvýraznenie 11"/>
    <w:hidden/>
    <w:uiPriority w:val="99"/>
    <w:semiHidden/>
    <w:rsid w:val="00B14F6B"/>
    <w:pPr>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redformtovantext">
    <w:name w:val="Predformátovaný text"/>
    <w:basedOn w:val="Normlny"/>
    <w:rsid w:val="00B14F6B"/>
    <w:pPr>
      <w:widowControl w:val="0"/>
      <w:suppressAutoHyphens/>
    </w:pPr>
    <w:rPr>
      <w:rFonts w:ascii="Courier New" w:eastAsia="Courier New" w:hAnsi="Courier New" w:cs="Courier New"/>
      <w:sz w:val="20"/>
      <w:szCs w:val="20"/>
    </w:rPr>
  </w:style>
  <w:style w:type="character" w:customStyle="1" w:styleId="Zkladntext4">
    <w:name w:val="Základný text_"/>
    <w:link w:val="Zkladntext30"/>
    <w:rsid w:val="00B14F6B"/>
    <w:rPr>
      <w:rFonts w:ascii="Arial" w:eastAsia="Arial" w:hAnsi="Arial" w:cs="Arial"/>
      <w:sz w:val="19"/>
      <w:szCs w:val="19"/>
      <w:shd w:val="clear" w:color="auto" w:fill="FFFFFF"/>
    </w:rPr>
  </w:style>
  <w:style w:type="paragraph" w:customStyle="1" w:styleId="Zkladntext30">
    <w:name w:val="Základný text3"/>
    <w:basedOn w:val="Normlny"/>
    <w:link w:val="Zkladntext4"/>
    <w:rsid w:val="00B14F6B"/>
    <w:pPr>
      <w:shd w:val="clear" w:color="auto" w:fill="FFFFFF"/>
      <w:spacing w:line="0" w:lineRule="atLeast"/>
    </w:pPr>
    <w:rPr>
      <w:rFonts w:ascii="Arial" w:eastAsia="Arial" w:hAnsi="Arial" w:cs="Arial"/>
      <w:kern w:val="2"/>
      <w:sz w:val="19"/>
      <w:szCs w:val="19"/>
      <w:lang w:eastAsia="en-US"/>
      <w14:ligatures w14:val="standardContextual"/>
    </w:rPr>
  </w:style>
  <w:style w:type="character" w:customStyle="1" w:styleId="Zkladntext10">
    <w:name w:val="Základný text1"/>
    <w:rsid w:val="00B14F6B"/>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B14F6B"/>
    <w:rPr>
      <w:rFonts w:ascii="Arial" w:eastAsia="Arial" w:hAnsi="Arial" w:cs="Arial"/>
      <w:sz w:val="8"/>
      <w:szCs w:val="8"/>
      <w:shd w:val="clear" w:color="auto" w:fill="FFFFFF"/>
    </w:rPr>
  </w:style>
  <w:style w:type="paragraph" w:customStyle="1" w:styleId="Zkladntext41">
    <w:name w:val="Základný text (4)"/>
    <w:basedOn w:val="Normlny"/>
    <w:link w:val="Zkladntext40"/>
    <w:rsid w:val="00B14F6B"/>
    <w:pPr>
      <w:shd w:val="clear" w:color="auto" w:fill="FFFFFF"/>
      <w:spacing w:line="0" w:lineRule="atLeast"/>
      <w:jc w:val="center"/>
    </w:pPr>
    <w:rPr>
      <w:rFonts w:ascii="Arial" w:eastAsia="Arial" w:hAnsi="Arial" w:cs="Arial"/>
      <w:kern w:val="2"/>
      <w:sz w:val="8"/>
      <w:szCs w:val="8"/>
      <w:lang w:eastAsia="en-US"/>
      <w14:ligatures w14:val="standardContextual"/>
    </w:rPr>
  </w:style>
  <w:style w:type="character" w:customStyle="1" w:styleId="Zkladntext31">
    <w:name w:val="Základný text (3)_"/>
    <w:link w:val="Zkladntext32"/>
    <w:rsid w:val="00B14F6B"/>
    <w:rPr>
      <w:rFonts w:ascii="Arial" w:eastAsia="Arial" w:hAnsi="Arial" w:cs="Arial"/>
      <w:sz w:val="9"/>
      <w:szCs w:val="9"/>
      <w:shd w:val="clear" w:color="auto" w:fill="FFFFFF"/>
    </w:rPr>
  </w:style>
  <w:style w:type="paragraph" w:customStyle="1" w:styleId="Zkladntext32">
    <w:name w:val="Základný text (3)"/>
    <w:basedOn w:val="Normlny"/>
    <w:link w:val="Zkladntext31"/>
    <w:rsid w:val="00B14F6B"/>
    <w:pPr>
      <w:shd w:val="clear" w:color="auto" w:fill="FFFFFF"/>
      <w:spacing w:line="0" w:lineRule="atLeast"/>
      <w:jc w:val="center"/>
    </w:pPr>
    <w:rPr>
      <w:rFonts w:ascii="Arial" w:eastAsia="Arial" w:hAnsi="Arial" w:cs="Arial"/>
      <w:kern w:val="2"/>
      <w:sz w:val="9"/>
      <w:szCs w:val="9"/>
      <w:lang w:eastAsia="en-US"/>
      <w14:ligatures w14:val="standardContextual"/>
    </w:rPr>
  </w:style>
  <w:style w:type="paragraph" w:styleId="Obyajntext">
    <w:name w:val="Plain Text"/>
    <w:basedOn w:val="Normlny"/>
    <w:link w:val="ObyajntextChar"/>
    <w:uiPriority w:val="99"/>
    <w:unhideWhenUsed/>
    <w:rsid w:val="00B14F6B"/>
    <w:rPr>
      <w:rFonts w:ascii="Courier New" w:hAnsi="Courier New"/>
      <w:sz w:val="20"/>
      <w:szCs w:val="20"/>
      <w:lang w:val="cs-CZ" w:eastAsia="cs-CZ"/>
    </w:rPr>
  </w:style>
  <w:style w:type="character" w:customStyle="1" w:styleId="ObyajntextChar">
    <w:name w:val="Obyčajný text Char"/>
    <w:basedOn w:val="Predvolenpsmoodseku"/>
    <w:link w:val="Obyajntext"/>
    <w:uiPriority w:val="99"/>
    <w:rsid w:val="00B14F6B"/>
    <w:rPr>
      <w:rFonts w:ascii="Courier New" w:eastAsia="Times New Roman" w:hAnsi="Courier New" w:cs="Times New Roman"/>
      <w:kern w:val="0"/>
      <w:sz w:val="20"/>
      <w:szCs w:val="20"/>
      <w:lang w:val="cs-CZ" w:eastAsia="cs-CZ"/>
      <w14:ligatures w14:val="none"/>
    </w:rPr>
  </w:style>
  <w:style w:type="paragraph" w:customStyle="1" w:styleId="Zkladntext21">
    <w:name w:val="Základný text 21"/>
    <w:basedOn w:val="Normlny"/>
    <w:uiPriority w:val="99"/>
    <w:rsid w:val="00B14F6B"/>
    <w:pPr>
      <w:overflowPunct w:val="0"/>
      <w:autoSpaceDE w:val="0"/>
      <w:autoSpaceDN w:val="0"/>
      <w:adjustRightInd w:val="0"/>
      <w:ind w:right="-144"/>
    </w:pPr>
    <w:rPr>
      <w:rFonts w:ascii="Arial" w:hAnsi="Arial"/>
      <w:i/>
      <w:sz w:val="20"/>
      <w:szCs w:val="20"/>
    </w:rPr>
  </w:style>
  <w:style w:type="paragraph" w:customStyle="1" w:styleId="Advokt">
    <w:name w:val="Advokát"/>
    <w:basedOn w:val="Normlny"/>
    <w:uiPriority w:val="99"/>
    <w:rsid w:val="00B14F6B"/>
    <w:rPr>
      <w:szCs w:val="20"/>
      <w:lang w:eastAsia="en-US"/>
    </w:rPr>
  </w:style>
  <w:style w:type="paragraph" w:customStyle="1" w:styleId="Bezmezer1">
    <w:name w:val="Bez mezer1"/>
    <w:rsid w:val="00B14F6B"/>
    <w:pPr>
      <w:spacing w:after="0" w:line="240" w:lineRule="auto"/>
    </w:pPr>
    <w:rPr>
      <w:rFonts w:ascii="Calibri" w:eastAsia="Times New Roman" w:hAnsi="Calibri" w:cs="Times New Roman"/>
      <w:kern w:val="0"/>
      <w:lang w:eastAsia="sk-SK"/>
      <w14:ligatures w14:val="none"/>
    </w:rPr>
  </w:style>
  <w:style w:type="paragraph" w:customStyle="1" w:styleId="lnokzmluvy">
    <w:name w:val="Článok zmluvy"/>
    <w:basedOn w:val="Nadpis2"/>
    <w:rsid w:val="00B14F6B"/>
    <w:pPr>
      <w:keepNext w:val="0"/>
      <w:numPr>
        <w:numId w:val="15"/>
      </w:numPr>
      <w:spacing w:before="240"/>
      <w:jc w:val="left"/>
    </w:pPr>
    <w:rPr>
      <w:rFonts w:ascii="Arial" w:hAnsi="Arial"/>
      <w:sz w:val="22"/>
      <w:szCs w:val="20"/>
      <w:lang w:val="sk-SK" w:eastAsia="cs-CZ"/>
    </w:rPr>
  </w:style>
  <w:style w:type="paragraph" w:customStyle="1" w:styleId="Zoznam3">
    <w:name w:val="Zoznam3"/>
    <w:basedOn w:val="lnokzmluvy"/>
    <w:rsid w:val="00B14F6B"/>
    <w:pPr>
      <w:numPr>
        <w:ilvl w:val="1"/>
      </w:numPr>
      <w:spacing w:before="0"/>
      <w:jc w:val="both"/>
    </w:pPr>
    <w:rPr>
      <w:b w:val="0"/>
      <w:bCs w:val="0"/>
    </w:rPr>
  </w:style>
  <w:style w:type="character" w:customStyle="1" w:styleId="Zkladntext7">
    <w:name w:val="Základný text (7)_"/>
    <w:link w:val="Zkladntext70"/>
    <w:rsid w:val="00B14F6B"/>
    <w:rPr>
      <w:shd w:val="clear" w:color="auto" w:fill="FFFFFF"/>
    </w:rPr>
  </w:style>
  <w:style w:type="paragraph" w:customStyle="1" w:styleId="Zkladntext70">
    <w:name w:val="Základný text (7)"/>
    <w:basedOn w:val="Normlny"/>
    <w:link w:val="Zkladntext7"/>
    <w:rsid w:val="00B14F6B"/>
    <w:pPr>
      <w:widowControl w:val="0"/>
      <w:shd w:val="clear" w:color="auto" w:fill="FFFFFF"/>
      <w:spacing w:before="480" w:after="420" w:line="227" w:lineRule="exact"/>
      <w:ind w:hanging="760"/>
      <w:jc w:val="center"/>
    </w:pPr>
    <w:rPr>
      <w:rFonts w:asciiTheme="minorHAnsi" w:eastAsiaTheme="minorHAnsi" w:hAnsiTheme="minorHAnsi" w:cstheme="minorBidi"/>
      <w:kern w:val="2"/>
      <w:sz w:val="22"/>
      <w:szCs w:val="22"/>
      <w:lang w:eastAsia="en-US"/>
      <w14:ligatures w14:val="standardContextual"/>
    </w:rPr>
  </w:style>
  <w:style w:type="character" w:customStyle="1" w:styleId="Nzov1">
    <w:name w:val="Názov1"/>
    <w:rsid w:val="00B14F6B"/>
  </w:style>
  <w:style w:type="paragraph" w:styleId="PredformtovanHTML">
    <w:name w:val="HTML Preformatted"/>
    <w:basedOn w:val="Normlny"/>
    <w:link w:val="PredformtovanHTMLChar"/>
    <w:semiHidden/>
    <w:rsid w:val="00B1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semiHidden/>
    <w:rsid w:val="00B14F6B"/>
    <w:rPr>
      <w:rFonts w:ascii="Courier New" w:eastAsia="Times New Roman" w:hAnsi="Courier New" w:cs="Courier New"/>
      <w:kern w:val="0"/>
      <w:sz w:val="24"/>
      <w:szCs w:val="24"/>
      <w:lang w:eastAsia="sk-SK"/>
      <w14:ligatures w14:val="none"/>
    </w:rPr>
  </w:style>
  <w:style w:type="paragraph" w:customStyle="1" w:styleId="Quick1">
    <w:name w:val="Quick 1."/>
    <w:basedOn w:val="Normlny"/>
    <w:rsid w:val="00B14F6B"/>
    <w:pPr>
      <w:widowControl w:val="0"/>
      <w:numPr>
        <w:numId w:val="17"/>
      </w:numPr>
      <w:ind w:left="720" w:hanging="720"/>
    </w:pPr>
    <w:rPr>
      <w:rFonts w:ascii="Times New Roman CYR" w:hAnsi="Times New Roman CYR"/>
      <w:snapToGrid w:val="0"/>
      <w:szCs w:val="20"/>
      <w:lang w:val="en-US"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B14F6B"/>
    <w:pPr>
      <w:numPr>
        <w:ilvl w:val="1"/>
        <w:numId w:val="18"/>
      </w:numPr>
      <w:tabs>
        <w:tab w:val="clear" w:pos="540"/>
      </w:tabs>
      <w:spacing w:after="240"/>
      <w:ind w:left="709" w:hanging="709"/>
      <w:jc w:val="both"/>
    </w:pPr>
    <w:rPr>
      <w:rFonts w:ascii="Calibri" w:hAnsi="Calibri" w:cs="Calibri"/>
      <w:sz w:val="22"/>
      <w:szCs w:val="22"/>
    </w:rPr>
  </w:style>
  <w:style w:type="paragraph" w:customStyle="1" w:styleId="QuickI">
    <w:name w:val="Quick I."/>
    <w:rsid w:val="00B14F6B"/>
    <w:pPr>
      <w:spacing w:after="0" w:line="240" w:lineRule="auto"/>
      <w:ind w:left="-1440"/>
      <w:jc w:val="both"/>
    </w:pPr>
    <w:rPr>
      <w:rFonts w:ascii="Times New Roman" w:eastAsia="Times New Roman" w:hAnsi="Times New Roman" w:cs="Mangal"/>
      <w:snapToGrid w:val="0"/>
      <w:kern w:val="0"/>
      <w:sz w:val="24"/>
      <w:szCs w:val="24"/>
      <w:lang w:eastAsia="sk-SK" w:bidi="sa-IN"/>
      <w14:ligatures w14:val="none"/>
    </w:rPr>
  </w:style>
  <w:style w:type="paragraph" w:styleId="Bezriadkovania">
    <w:name w:val="No Spacing"/>
    <w:uiPriority w:val="1"/>
    <w:rsid w:val="00B14F6B"/>
    <w:pPr>
      <w:spacing w:after="0" w:line="240" w:lineRule="auto"/>
    </w:pPr>
    <w:rPr>
      <w:rFonts w:ascii="Times New Roman" w:eastAsia="Times New Roman" w:hAnsi="Times New Roman" w:cs="Times New Roman"/>
      <w:kern w:val="0"/>
      <w:sz w:val="20"/>
      <w:szCs w:val="20"/>
      <w14:ligatures w14:val="none"/>
    </w:rPr>
  </w:style>
  <w:style w:type="paragraph" w:customStyle="1" w:styleId="NormalJustified">
    <w:name w:val="Normal (Justified)"/>
    <w:basedOn w:val="Normlny"/>
    <w:rsid w:val="00B14F6B"/>
    <w:pPr>
      <w:jc w:val="both"/>
    </w:pPr>
    <w:rPr>
      <w:rFonts w:cs="Mangal"/>
      <w:kern w:val="28"/>
      <w:lang w:eastAsia="cs-CZ" w:bidi="sa-IN"/>
    </w:rPr>
  </w:style>
  <w:style w:type="character" w:customStyle="1" w:styleId="platne">
    <w:name w:val="platne"/>
    <w:basedOn w:val="Predvolenpsmoodseku"/>
    <w:rsid w:val="00B14F6B"/>
  </w:style>
  <w:style w:type="paragraph" w:customStyle="1" w:styleId="Odsekzmlvy2">
    <w:name w:val="Odsek zmlvy 2"/>
    <w:basedOn w:val="Normlny"/>
    <w:rsid w:val="00B14F6B"/>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B14F6B"/>
    <w:pPr>
      <w:tabs>
        <w:tab w:val="num" w:pos="747"/>
        <w:tab w:val="left" w:pos="851"/>
      </w:tabs>
      <w:spacing w:before="120" w:line="360" w:lineRule="auto"/>
      <w:ind w:left="747" w:hanging="567"/>
      <w:jc w:val="both"/>
      <w:outlineLvl w:val="1"/>
    </w:pPr>
    <w:rPr>
      <w:rFonts w:ascii="Arial" w:hAnsi="Arial"/>
      <w:sz w:val="22"/>
      <w:szCs w:val="20"/>
      <w:lang w:eastAsia="cs-CZ"/>
    </w:rPr>
  </w:style>
  <w:style w:type="paragraph" w:customStyle="1" w:styleId="ZoznamZmluvy2">
    <w:name w:val="ZoznamZmluvy2"/>
    <w:basedOn w:val="Normlny"/>
    <w:rsid w:val="00B14F6B"/>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B14F6B"/>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MKukura">
    <w:name w:val="MKukura"/>
    <w:semiHidden/>
    <w:rsid w:val="00B14F6B"/>
    <w:rPr>
      <w:rFonts w:ascii="Arial" w:hAnsi="Arial" w:cs="Arial"/>
      <w:color w:val="auto"/>
      <w:sz w:val="20"/>
      <w:szCs w:val="20"/>
    </w:rPr>
  </w:style>
  <w:style w:type="paragraph" w:customStyle="1" w:styleId="ZoznamZmluvy1">
    <w:name w:val="ZoznamZmluvy1"/>
    <w:basedOn w:val="Normlny"/>
    <w:rsid w:val="00B14F6B"/>
    <w:pPr>
      <w:tabs>
        <w:tab w:val="num" w:pos="737"/>
      </w:tabs>
      <w:spacing w:before="120"/>
      <w:ind w:left="737" w:hanging="737"/>
      <w:jc w:val="both"/>
      <w:outlineLvl w:val="1"/>
    </w:pPr>
    <w:rPr>
      <w:rFonts w:ascii="Arial" w:hAnsi="Arial"/>
      <w:sz w:val="22"/>
      <w:szCs w:val="22"/>
      <w:lang w:eastAsia="cs-CZ"/>
    </w:rPr>
  </w:style>
  <w:style w:type="paragraph" w:customStyle="1" w:styleId="Odrazka15">
    <w:name w:val="Odrazka 15"/>
    <w:basedOn w:val="Normlny"/>
    <w:rsid w:val="00B14F6B"/>
    <w:pPr>
      <w:numPr>
        <w:numId w:val="19"/>
      </w:numPr>
      <w:tabs>
        <w:tab w:val="left" w:pos="1134"/>
      </w:tabs>
      <w:spacing w:line="360" w:lineRule="auto"/>
      <w:jc w:val="both"/>
    </w:pPr>
    <w:rPr>
      <w:rFonts w:ascii="Arial" w:hAnsi="Arial" w:cs="Arial"/>
      <w:sz w:val="22"/>
      <w:szCs w:val="22"/>
    </w:rPr>
  </w:style>
  <w:style w:type="paragraph" w:customStyle="1" w:styleId="Odrka30">
    <w:name w:val="Odrážka 30"/>
    <w:basedOn w:val="Odrazka15"/>
    <w:rsid w:val="00B14F6B"/>
    <w:pPr>
      <w:tabs>
        <w:tab w:val="clear" w:pos="1134"/>
      </w:tabs>
      <w:ind w:left="1701" w:firstLine="0"/>
    </w:pPr>
  </w:style>
  <w:style w:type="paragraph" w:customStyle="1" w:styleId="Zoznampsm1">
    <w:name w:val="Zoznam písm 1"/>
    <w:basedOn w:val="Normlny"/>
    <w:rsid w:val="00B14F6B"/>
    <w:pPr>
      <w:numPr>
        <w:numId w:val="20"/>
      </w:numPr>
      <w:spacing w:before="120" w:line="360" w:lineRule="auto"/>
      <w:jc w:val="both"/>
    </w:pPr>
    <w:rPr>
      <w:rFonts w:ascii="Arial" w:hAnsi="Arial" w:cs="Arial"/>
      <w:sz w:val="22"/>
      <w:szCs w:val="16"/>
    </w:rPr>
  </w:style>
  <w:style w:type="paragraph" w:customStyle="1" w:styleId="Textpoznpoiarou">
    <w:name w:val="Text pozn po čiarou"/>
    <w:basedOn w:val="Textpoznmkypodiarou"/>
    <w:rsid w:val="00B14F6B"/>
    <w:rPr>
      <w:rFonts w:ascii="Arial" w:hAnsi="Arial"/>
      <w:sz w:val="18"/>
      <w:szCs w:val="18"/>
      <w:lang w:eastAsia="cs-CZ"/>
    </w:rPr>
  </w:style>
  <w:style w:type="character" w:customStyle="1" w:styleId="TextpoznpoiarouChar">
    <w:name w:val="Text pozn po čiarou Char"/>
    <w:rsid w:val="00B14F6B"/>
    <w:rPr>
      <w:rFonts w:ascii="Arial" w:hAnsi="Arial"/>
      <w:sz w:val="18"/>
      <w:szCs w:val="18"/>
      <w:lang w:eastAsia="cs-CZ"/>
    </w:rPr>
  </w:style>
  <w:style w:type="paragraph" w:customStyle="1" w:styleId="Cislovanie2">
    <w:name w:val="Cislovanie2"/>
    <w:basedOn w:val="Normlny"/>
    <w:rsid w:val="00B14F6B"/>
    <w:pPr>
      <w:overflowPunct w:val="0"/>
      <w:autoSpaceDE w:val="0"/>
      <w:autoSpaceDN w:val="0"/>
      <w:adjustRightInd w:val="0"/>
      <w:spacing w:before="120" w:after="60"/>
      <w:ind w:left="425" w:hanging="357"/>
      <w:jc w:val="both"/>
    </w:pPr>
    <w:rPr>
      <w:b/>
      <w:szCs w:val="20"/>
    </w:rPr>
  </w:style>
  <w:style w:type="paragraph" w:customStyle="1" w:styleId="Cslovanie">
    <w:name w:val="Císlovanie"/>
    <w:basedOn w:val="Normlny"/>
    <w:rsid w:val="00B14F6B"/>
    <w:pPr>
      <w:tabs>
        <w:tab w:val="left" w:pos="720"/>
      </w:tabs>
      <w:overflowPunct w:val="0"/>
      <w:autoSpaceDE w:val="0"/>
      <w:autoSpaceDN w:val="0"/>
      <w:adjustRightInd w:val="0"/>
      <w:spacing w:before="120" w:after="60"/>
      <w:ind w:left="714" w:hanging="357"/>
      <w:jc w:val="both"/>
    </w:pPr>
    <w:rPr>
      <w:b/>
      <w:szCs w:val="20"/>
    </w:rPr>
  </w:style>
  <w:style w:type="paragraph" w:customStyle="1" w:styleId="JKNadpis2">
    <w:name w:val="JK_Nadpis 2"/>
    <w:basedOn w:val="Nadpis2"/>
    <w:rsid w:val="00B14F6B"/>
    <w:pPr>
      <w:keepNext w:val="0"/>
      <w:spacing w:before="120"/>
      <w:jc w:val="both"/>
    </w:pPr>
    <w:rPr>
      <w:rFonts w:ascii="Arial" w:eastAsia="Calibri" w:hAnsi="Arial"/>
      <w:b w:val="0"/>
      <w:bCs w:val="0"/>
      <w:sz w:val="20"/>
      <w:szCs w:val="20"/>
      <w:lang w:val="en-US" w:eastAsia="cs-CZ"/>
    </w:rPr>
  </w:style>
  <w:style w:type="character" w:customStyle="1" w:styleId="Zhlavie2">
    <w:name w:val="Záhlavie #2_"/>
    <w:rsid w:val="00B14F6B"/>
    <w:rPr>
      <w:rFonts w:ascii="Arial" w:hAnsi="Arial" w:cs="Arial"/>
      <w:b/>
      <w:bCs/>
      <w:sz w:val="31"/>
      <w:szCs w:val="31"/>
      <w:shd w:val="clear" w:color="auto" w:fill="FFFFFF"/>
    </w:rPr>
  </w:style>
  <w:style w:type="paragraph" w:customStyle="1" w:styleId="Text6">
    <w:name w:val="Text6"/>
    <w:basedOn w:val="Normlny"/>
    <w:rsid w:val="00B14F6B"/>
    <w:pPr>
      <w:tabs>
        <w:tab w:val="left" w:pos="2694"/>
      </w:tabs>
      <w:suppressAutoHyphens/>
      <w:spacing w:after="120" w:line="360" w:lineRule="auto"/>
      <w:jc w:val="both"/>
    </w:pPr>
    <w:rPr>
      <w:rFonts w:ascii="Arial" w:hAnsi="Arial" w:cs="Arial"/>
      <w:sz w:val="22"/>
      <w:szCs w:val="22"/>
      <w:lang w:val="en-US" w:eastAsia="zh-CN"/>
    </w:rPr>
  </w:style>
  <w:style w:type="paragraph" w:customStyle="1" w:styleId="Aufzhlungen">
    <w:name w:val="Aufzählungen"/>
    <w:basedOn w:val="Normlny"/>
    <w:rsid w:val="00B14F6B"/>
    <w:pPr>
      <w:numPr>
        <w:numId w:val="16"/>
      </w:numPr>
      <w:suppressAutoHyphens/>
      <w:spacing w:after="120" w:line="360" w:lineRule="auto"/>
      <w:jc w:val="both"/>
    </w:pPr>
    <w:rPr>
      <w:rFonts w:ascii="Arial" w:hAnsi="Arial" w:cs="Arial"/>
      <w:sz w:val="22"/>
      <w:szCs w:val="22"/>
      <w:lang w:eastAsia="zh-CN"/>
    </w:rPr>
  </w:style>
  <w:style w:type="paragraph" w:customStyle="1" w:styleId="Odsekzoznamu1">
    <w:name w:val="Odsek zoznamu1"/>
    <w:basedOn w:val="Normlny"/>
    <w:rsid w:val="00B14F6B"/>
    <w:pPr>
      <w:tabs>
        <w:tab w:val="left" w:pos="709"/>
        <w:tab w:val="left" w:pos="1418"/>
        <w:tab w:val="right" w:pos="8364"/>
      </w:tabs>
      <w:suppressAutoHyphens/>
      <w:spacing w:before="120" w:after="120"/>
      <w:ind w:left="720"/>
      <w:jc w:val="both"/>
    </w:pPr>
    <w:rPr>
      <w:rFonts w:ascii="Arial" w:hAnsi="Arial"/>
      <w:color w:val="000000"/>
      <w:sz w:val="22"/>
      <w:szCs w:val="20"/>
      <w:lang w:val="en-AU" w:eastAsia="zh-CN"/>
    </w:rPr>
  </w:style>
  <w:style w:type="paragraph" w:customStyle="1" w:styleId="FlietextAufz">
    <w:name w:val="Fließtext/Aufz."/>
    <w:basedOn w:val="Normlny"/>
    <w:rsid w:val="00B14F6B"/>
    <w:pPr>
      <w:tabs>
        <w:tab w:val="left" w:pos="567"/>
        <w:tab w:val="left" w:pos="5387"/>
        <w:tab w:val="left" w:pos="6521"/>
        <w:tab w:val="left" w:pos="7371"/>
      </w:tabs>
      <w:suppressAutoHyphens/>
      <w:spacing w:after="120"/>
      <w:jc w:val="both"/>
    </w:pPr>
    <w:rPr>
      <w:rFonts w:ascii="Arial" w:hAnsi="Arial"/>
      <w:sz w:val="22"/>
      <w:szCs w:val="20"/>
      <w:lang w:val="en-US" w:eastAsia="zh-CN"/>
    </w:rPr>
  </w:style>
  <w:style w:type="character" w:customStyle="1" w:styleId="Nadpis1Char1">
    <w:name w:val="Nadpis 1 Char1"/>
    <w:aliases w:val="kapitola1 Char,T1 Char"/>
    <w:rsid w:val="00B14F6B"/>
    <w:rPr>
      <w:rFonts w:ascii="Cambria" w:eastAsia="Times New Roman" w:hAnsi="Cambria" w:cs="Times New Roman"/>
      <w:b/>
      <w:bCs/>
      <w:color w:val="365F91"/>
      <w:sz w:val="28"/>
      <w:szCs w:val="28"/>
    </w:rPr>
  </w:style>
  <w:style w:type="character" w:customStyle="1" w:styleId="Nadpis2Char1">
    <w:name w:val="Nadpis 2 Char1"/>
    <w:aliases w:val="T2 Char,2 Char,kapitola2 Char,Podkapitola Char,jelaHeading 2 Char"/>
    <w:semiHidden/>
    <w:rsid w:val="00B14F6B"/>
    <w:rPr>
      <w:rFonts w:ascii="Cambria" w:eastAsia="Times New Roman" w:hAnsi="Cambria" w:cs="Times New Roman"/>
      <w:b/>
      <w:bCs/>
      <w:color w:val="4F81BD"/>
      <w:sz w:val="26"/>
      <w:szCs w:val="26"/>
    </w:rPr>
  </w:style>
  <w:style w:type="character" w:customStyle="1" w:styleId="Nadpis3Char1">
    <w:name w:val="Nadpis 3 Char1"/>
    <w:aliases w:val="kapitola3 Char,T3 Char,Clanek Char"/>
    <w:semiHidden/>
    <w:rsid w:val="00B14F6B"/>
    <w:rPr>
      <w:rFonts w:ascii="Cambria" w:eastAsia="Times New Roman" w:hAnsi="Cambria" w:cs="Times New Roman"/>
      <w:b/>
      <w:bCs/>
      <w:color w:val="4F81BD"/>
      <w:sz w:val="24"/>
      <w:szCs w:val="24"/>
    </w:rPr>
  </w:style>
  <w:style w:type="paragraph" w:customStyle="1" w:styleId="Adrest">
    <w:name w:val="Adresát"/>
    <w:basedOn w:val="Zarkazkladnhotextu"/>
    <w:rsid w:val="00B14F6B"/>
    <w:pPr>
      <w:ind w:left="0" w:firstLine="0"/>
    </w:pPr>
    <w:rPr>
      <w:lang w:val="sk-SK" w:eastAsia="sk-SK"/>
    </w:rPr>
  </w:style>
  <w:style w:type="paragraph" w:customStyle="1" w:styleId="Normalodstavec">
    <w:name w:val="Normal_odstavec"/>
    <w:basedOn w:val="Normlny"/>
    <w:rsid w:val="00B14F6B"/>
    <w:pPr>
      <w:ind w:left="284" w:firstLine="720"/>
      <w:jc w:val="both"/>
    </w:pPr>
    <w:rPr>
      <w:rFonts w:ascii="Arial" w:hAnsi="Arial"/>
      <w:sz w:val="22"/>
      <w:szCs w:val="20"/>
      <w:lang w:val="x-none" w:eastAsia="x-none"/>
    </w:rPr>
  </w:style>
  <w:style w:type="paragraph" w:customStyle="1" w:styleId="StylZarovnatdobloku">
    <w:name w:val="Styl Zarovnat do bloku"/>
    <w:basedOn w:val="Normlny"/>
    <w:rsid w:val="00B14F6B"/>
    <w:pPr>
      <w:spacing w:after="120" w:line="264" w:lineRule="auto"/>
      <w:jc w:val="both"/>
    </w:pPr>
    <w:rPr>
      <w:rFonts w:ascii="Arial" w:eastAsia="Calibri" w:hAnsi="Arial" w:cs="Arial"/>
      <w:kern w:val="28"/>
      <w:sz w:val="22"/>
      <w:szCs w:val="22"/>
      <w:lang w:eastAsia="cs-CZ"/>
    </w:rPr>
  </w:style>
  <w:style w:type="paragraph" w:customStyle="1" w:styleId="odstavec">
    <w:name w:val="odstavec"/>
    <w:basedOn w:val="Normlny"/>
    <w:rsid w:val="00B14F6B"/>
    <w:pPr>
      <w:spacing w:after="120" w:line="264" w:lineRule="auto"/>
      <w:ind w:left="851"/>
      <w:jc w:val="both"/>
    </w:pPr>
    <w:rPr>
      <w:rFonts w:ascii="Arial" w:eastAsia="Calibri" w:hAnsi="Arial"/>
      <w:sz w:val="22"/>
      <w:szCs w:val="22"/>
      <w:lang w:val="cs-CZ" w:eastAsia="en-US"/>
    </w:rPr>
  </w:style>
  <w:style w:type="paragraph" w:customStyle="1" w:styleId="Nadpis23">
    <w:name w:val="Nadpis 23"/>
    <w:aliases w:val="clanek3,kapitola23,Podkapitola3,24,213,Za 1.3"/>
    <w:basedOn w:val="Normlny"/>
    <w:next w:val="Nadpis3"/>
    <w:rsid w:val="00B14F6B"/>
    <w:pPr>
      <w:keepLines/>
      <w:spacing w:before="180" w:after="60" w:line="264" w:lineRule="auto"/>
      <w:ind w:left="576" w:right="284" w:hanging="576"/>
      <w:jc w:val="both"/>
    </w:pPr>
    <w:rPr>
      <w:rFonts w:ascii="Arial" w:eastAsia="Calibri" w:hAnsi="Arial"/>
      <w:sz w:val="22"/>
      <w:szCs w:val="22"/>
      <w:lang w:val="en-GB" w:eastAsia="en-US"/>
    </w:rPr>
  </w:style>
  <w:style w:type="character" w:customStyle="1" w:styleId="BodyTextChar">
    <w:name w:val="Body Text Char"/>
    <w:locked/>
    <w:rsid w:val="00B14F6B"/>
    <w:rPr>
      <w:rFonts w:ascii="Times New Roman" w:hAnsi="Times New Roman" w:cs="Times New Roman" w:hint="default"/>
      <w:sz w:val="22"/>
      <w:szCs w:val="22"/>
      <w:lang w:val="en-GB" w:eastAsia="de-DE"/>
    </w:rPr>
  </w:style>
  <w:style w:type="character" w:customStyle="1" w:styleId="Zhlavie3">
    <w:name w:val="Záhlavie #3_"/>
    <w:locked/>
    <w:rsid w:val="00B14F6B"/>
    <w:rPr>
      <w:rFonts w:ascii="Arial" w:hAnsi="Arial" w:cs="Times New Roman" w:hint="default"/>
      <w:b/>
      <w:bCs/>
      <w:sz w:val="27"/>
      <w:szCs w:val="27"/>
      <w:shd w:val="clear" w:color="auto" w:fill="FFFFFF"/>
    </w:rPr>
  </w:style>
  <w:style w:type="paragraph" w:customStyle="1" w:styleId="Cslovanie3">
    <w:name w:val="Císlovanie3"/>
    <w:basedOn w:val="Zkladntext"/>
    <w:rsid w:val="00B14F6B"/>
    <w:pPr>
      <w:numPr>
        <w:numId w:val="21"/>
      </w:numPr>
      <w:overflowPunct w:val="0"/>
      <w:autoSpaceDE w:val="0"/>
      <w:autoSpaceDN w:val="0"/>
      <w:adjustRightInd w:val="0"/>
      <w:textAlignment w:val="baseline"/>
    </w:pPr>
    <w:rPr>
      <w:b/>
      <w:szCs w:val="20"/>
      <w:lang w:val="sk-SK" w:eastAsia="sk-SK"/>
    </w:rPr>
  </w:style>
  <w:style w:type="paragraph" w:styleId="Oznaitext">
    <w:name w:val="Block Text"/>
    <w:basedOn w:val="Normlny"/>
    <w:semiHidden/>
    <w:rsid w:val="00B14F6B"/>
    <w:pPr>
      <w:spacing w:before="120"/>
      <w:ind w:left="357" w:right="391"/>
      <w:jc w:val="both"/>
    </w:pPr>
    <w:rPr>
      <w:rFonts w:ascii="Arial" w:hAnsi="Arial" w:cs="Arial"/>
      <w:szCs w:val="20"/>
    </w:rPr>
  </w:style>
  <w:style w:type="paragraph" w:customStyle="1" w:styleId="Zkladntext22">
    <w:name w:val="Základný text 22"/>
    <w:basedOn w:val="Normlny"/>
    <w:rsid w:val="00B14F6B"/>
    <w:pPr>
      <w:overflowPunct w:val="0"/>
      <w:autoSpaceDE w:val="0"/>
      <w:autoSpaceDN w:val="0"/>
      <w:adjustRightInd w:val="0"/>
    </w:pPr>
    <w:rPr>
      <w:szCs w:val="20"/>
    </w:rPr>
  </w:style>
  <w:style w:type="paragraph" w:customStyle="1" w:styleId="Nadpis10">
    <w:name w:val="Nadpis1"/>
    <w:basedOn w:val="Normlny"/>
    <w:rsid w:val="00B14F6B"/>
    <w:pPr>
      <w:numPr>
        <w:numId w:val="22"/>
      </w:numPr>
      <w:tabs>
        <w:tab w:val="left" w:pos="454"/>
      </w:tabs>
      <w:spacing w:before="60" w:line="360" w:lineRule="auto"/>
      <w:jc w:val="both"/>
    </w:pPr>
    <w:rPr>
      <w:b/>
      <w:sz w:val="26"/>
    </w:rPr>
  </w:style>
  <w:style w:type="character" w:customStyle="1" w:styleId="CharStyle49">
    <w:name w:val="CharStyle49"/>
    <w:rsid w:val="00B14F6B"/>
    <w:rPr>
      <w:rFonts w:ascii="Arial Narrow" w:eastAsia="Arial Narrow" w:hAnsi="Arial Narrow" w:cs="Arial Narrow"/>
      <w:b w:val="0"/>
      <w:bCs w:val="0"/>
      <w:i w:val="0"/>
      <w:iCs w:val="0"/>
      <w:smallCaps w:val="0"/>
      <w:sz w:val="22"/>
      <w:szCs w:val="22"/>
    </w:rPr>
  </w:style>
  <w:style w:type="paragraph" w:customStyle="1" w:styleId="AqpOdrka1">
    <w:name w:val="AqpOdrážka1"/>
    <w:basedOn w:val="Normlny"/>
    <w:rsid w:val="00B14F6B"/>
    <w:pPr>
      <w:numPr>
        <w:numId w:val="23"/>
      </w:numPr>
      <w:autoSpaceDE w:val="0"/>
      <w:autoSpaceDN w:val="0"/>
      <w:adjustRightInd w:val="0"/>
      <w:spacing w:before="60"/>
      <w:jc w:val="both"/>
    </w:pPr>
    <w:rPr>
      <w:rFonts w:eastAsia="Arial Unicode MS"/>
      <w:lang w:eastAsia="cs-CZ"/>
    </w:rPr>
  </w:style>
  <w:style w:type="paragraph" w:styleId="Obsah5">
    <w:name w:val="toc 5"/>
    <w:basedOn w:val="Normlny"/>
    <w:next w:val="Normlny"/>
    <w:autoRedefine/>
    <w:uiPriority w:val="39"/>
    <w:rsid w:val="00B14F6B"/>
    <w:pPr>
      <w:ind w:left="960"/>
    </w:pPr>
    <w:rPr>
      <w:rFonts w:ascii="Arial" w:hAnsi="Arial"/>
      <w:color w:val="7F7F7F"/>
      <w:sz w:val="16"/>
      <w:szCs w:val="18"/>
    </w:rPr>
  </w:style>
  <w:style w:type="paragraph" w:customStyle="1" w:styleId="tlSPnadpis3Podiarknutie">
    <w:name w:val="Štýl SP_nadpis3 + Podčiarknutie"/>
    <w:basedOn w:val="Normlny"/>
    <w:rsid w:val="00B14F6B"/>
    <w:pPr>
      <w:numPr>
        <w:numId w:val="24"/>
      </w:numPr>
      <w:autoSpaceDE w:val="0"/>
      <w:autoSpaceDN w:val="0"/>
      <w:spacing w:before="360"/>
      <w:ind w:left="431" w:hanging="431"/>
      <w:jc w:val="both"/>
    </w:pPr>
    <w:rPr>
      <w:rFonts w:ascii="Arial" w:hAnsi="Arial"/>
      <w:b/>
      <w:bCs/>
      <w:smallCaps/>
      <w:sz w:val="20"/>
      <w:lang w:val="x-none" w:eastAsia="cs-CZ"/>
    </w:rPr>
  </w:style>
  <w:style w:type="character" w:customStyle="1" w:styleId="Zkladntext2Char1">
    <w:name w:val="Základný text 2 Char1"/>
    <w:uiPriority w:val="99"/>
    <w:rsid w:val="00B14F6B"/>
    <w:rPr>
      <w:snapToGrid w:val="0"/>
      <w:sz w:val="24"/>
      <w:lang w:eastAsia="cs-CZ"/>
    </w:rPr>
  </w:style>
  <w:style w:type="paragraph" w:styleId="Zoznamsodrkami">
    <w:name w:val="List Bullet"/>
    <w:basedOn w:val="Normlny"/>
    <w:uiPriority w:val="99"/>
    <w:semiHidden/>
    <w:unhideWhenUsed/>
    <w:rsid w:val="00B14F6B"/>
    <w:pPr>
      <w:numPr>
        <w:numId w:val="25"/>
      </w:numPr>
      <w:spacing w:after="160" w:line="259" w:lineRule="auto"/>
      <w:contextualSpacing/>
    </w:pPr>
    <w:rPr>
      <w:rFonts w:ascii="Calibri" w:eastAsia="Calibri" w:hAnsi="Calibri"/>
      <w:sz w:val="22"/>
      <w:szCs w:val="22"/>
      <w:lang w:eastAsia="en-US"/>
    </w:rPr>
  </w:style>
  <w:style w:type="paragraph" w:styleId="Revzia">
    <w:name w:val="Revision"/>
    <w:hidden/>
    <w:uiPriority w:val="99"/>
    <w:semiHidden/>
    <w:rsid w:val="00B14F6B"/>
    <w:pPr>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B14F6B"/>
    <w:rPr>
      <w:rFonts w:ascii="Calibri" w:eastAsia="Times New Roman" w:hAnsi="Calibri" w:cs="Calibri"/>
      <w:kern w:val="0"/>
      <w:lang w:eastAsia="sk-SK"/>
      <w14:ligatures w14:val="none"/>
    </w:rPr>
  </w:style>
  <w:style w:type="paragraph" w:customStyle="1" w:styleId="Psmeno">
    <w:name w:val="Písmeno"/>
    <w:basedOn w:val="Odsekzoznamu"/>
    <w:uiPriority w:val="99"/>
    <w:qFormat/>
    <w:rsid w:val="00B14F6B"/>
    <w:pPr>
      <w:numPr>
        <w:ilvl w:val="0"/>
        <w:numId w:val="27"/>
      </w:numPr>
      <w:ind w:left="1134" w:hanging="425"/>
      <w:contextualSpacing/>
    </w:pPr>
    <w:rPr>
      <w:bCs/>
    </w:rPr>
  </w:style>
  <w:style w:type="paragraph" w:customStyle="1" w:styleId="Pomlka">
    <w:name w:val="Pomlčka"/>
    <w:basedOn w:val="Odsekzoznamu"/>
    <w:link w:val="PomlkaChar"/>
    <w:qFormat/>
    <w:rsid w:val="00B14F6B"/>
    <w:pPr>
      <w:numPr>
        <w:numId w:val="26"/>
      </w:numPr>
      <w:ind w:left="1418" w:hanging="284"/>
      <w:contextualSpacing/>
    </w:pPr>
  </w:style>
  <w:style w:type="character" w:customStyle="1" w:styleId="PomlkaChar">
    <w:name w:val="Pomlčka Char"/>
    <w:link w:val="Pomlka"/>
    <w:rsid w:val="00B14F6B"/>
    <w:rPr>
      <w:rFonts w:ascii="Calibri" w:eastAsia="Times New Roman" w:hAnsi="Calibri" w:cs="Calibri"/>
      <w:kern w:val="0"/>
      <w:lang w:eastAsia="sk-SK"/>
      <w14:ligatures w14:val="none"/>
    </w:rPr>
  </w:style>
  <w:style w:type="paragraph" w:customStyle="1" w:styleId="aPsmenozoznamu">
    <w:name w:val="a) Písmeno zoznamu"/>
    <w:basedOn w:val="Odsekzoznamu"/>
    <w:link w:val="aPsmenozoznamuChar"/>
    <w:qFormat/>
    <w:rsid w:val="00B14F6B"/>
    <w:pPr>
      <w:numPr>
        <w:ilvl w:val="0"/>
        <w:numId w:val="44"/>
      </w:numPr>
      <w:ind w:left="851" w:hanging="284"/>
      <w:contextualSpacing/>
    </w:pPr>
    <w:rPr>
      <w:color w:val="000000"/>
      <w:lang w:eastAsia="cs-CZ"/>
    </w:rPr>
  </w:style>
  <w:style w:type="character" w:customStyle="1" w:styleId="aPsmenozoznamuChar">
    <w:name w:val="a) Písmeno zoznamu Char"/>
    <w:link w:val="aPsmenozoznamu"/>
    <w:rsid w:val="00B14F6B"/>
    <w:rPr>
      <w:rFonts w:ascii="Calibri" w:eastAsia="Times New Roman" w:hAnsi="Calibri" w:cs="Calibri"/>
      <w:color w:val="000000"/>
      <w:kern w:val="0"/>
      <w:lang w:eastAsia="cs-CZ"/>
      <w14:ligatures w14:val="none"/>
    </w:rPr>
  </w:style>
  <w:style w:type="numbering" w:customStyle="1" w:styleId="Bezzoznamu1">
    <w:name w:val="Bez zoznamu1"/>
    <w:next w:val="Bezzoznamu"/>
    <w:uiPriority w:val="99"/>
    <w:semiHidden/>
    <w:unhideWhenUsed/>
    <w:rsid w:val="00B14F6B"/>
  </w:style>
  <w:style w:type="table" w:customStyle="1" w:styleId="NormalTable0">
    <w:name w:val="Normal Table0"/>
    <w:uiPriority w:val="2"/>
    <w:semiHidden/>
    <w:unhideWhenUsed/>
    <w:qFormat/>
    <w:rsid w:val="00B14F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B14F6B"/>
    <w:pPr>
      <w:widowControl w:val="0"/>
      <w:autoSpaceDE w:val="0"/>
      <w:autoSpaceDN w:val="0"/>
      <w:ind w:left="108"/>
    </w:pPr>
    <w:rPr>
      <w:sz w:val="22"/>
      <w:szCs w:val="22"/>
      <w:lang w:eastAsia="en-US"/>
    </w:rPr>
  </w:style>
  <w:style w:type="numbering" w:customStyle="1" w:styleId="Bezzoznamu2">
    <w:name w:val="Bez zoznamu2"/>
    <w:next w:val="Bezzoznamu"/>
    <w:uiPriority w:val="99"/>
    <w:semiHidden/>
    <w:unhideWhenUsed/>
    <w:rsid w:val="00B14F6B"/>
  </w:style>
  <w:style w:type="numbering" w:customStyle="1" w:styleId="tl141">
    <w:name w:val="Štýl141"/>
    <w:rsid w:val="00B14F6B"/>
  </w:style>
  <w:style w:type="numbering" w:customStyle="1" w:styleId="tl131">
    <w:name w:val="Štýl131"/>
    <w:rsid w:val="00B14F6B"/>
  </w:style>
  <w:style w:type="numbering" w:customStyle="1" w:styleId="tl15">
    <w:name w:val="Štýl15"/>
    <w:rsid w:val="00B14F6B"/>
  </w:style>
  <w:style w:type="numbering" w:customStyle="1" w:styleId="tl111">
    <w:name w:val="Štýl111"/>
    <w:rsid w:val="00B14F6B"/>
  </w:style>
  <w:style w:type="numbering" w:customStyle="1" w:styleId="tl101">
    <w:name w:val="Štýl101"/>
    <w:rsid w:val="00B14F6B"/>
  </w:style>
  <w:style w:type="numbering" w:customStyle="1" w:styleId="tl31">
    <w:name w:val="Štýl31"/>
    <w:rsid w:val="00B14F6B"/>
  </w:style>
  <w:style w:type="numbering" w:customStyle="1" w:styleId="tl121">
    <w:name w:val="Štýl121"/>
    <w:rsid w:val="00B14F6B"/>
    <w:pPr>
      <w:numPr>
        <w:numId w:val="44"/>
      </w:numPr>
    </w:pPr>
  </w:style>
  <w:style w:type="numbering" w:customStyle="1" w:styleId="tl81">
    <w:name w:val="Štýl81"/>
    <w:rsid w:val="00B14F6B"/>
  </w:style>
  <w:style w:type="numbering" w:customStyle="1" w:styleId="tl71">
    <w:name w:val="Štýl71"/>
    <w:rsid w:val="00B14F6B"/>
  </w:style>
  <w:style w:type="numbering" w:customStyle="1" w:styleId="tl41">
    <w:name w:val="Štýl41"/>
    <w:rsid w:val="00B14F6B"/>
  </w:style>
  <w:style w:type="numbering" w:customStyle="1" w:styleId="tl91">
    <w:name w:val="Štýl91"/>
    <w:rsid w:val="00B14F6B"/>
  </w:style>
  <w:style w:type="numbering" w:customStyle="1" w:styleId="tl51">
    <w:name w:val="Štýl51"/>
    <w:rsid w:val="00B14F6B"/>
  </w:style>
  <w:style w:type="numbering" w:customStyle="1" w:styleId="tl21">
    <w:name w:val="Štýl21"/>
    <w:rsid w:val="00B14F6B"/>
  </w:style>
  <w:style w:type="numbering" w:customStyle="1" w:styleId="tl61">
    <w:name w:val="Štýl61"/>
    <w:rsid w:val="00B14F6B"/>
    <w:pPr>
      <w:numPr>
        <w:numId w:val="27"/>
      </w:numPr>
    </w:pPr>
  </w:style>
  <w:style w:type="numbering" w:customStyle="1" w:styleId="Bezzoznamu11">
    <w:name w:val="Bez zoznamu11"/>
    <w:next w:val="Bezzoznamu"/>
    <w:uiPriority w:val="99"/>
    <w:semiHidden/>
    <w:unhideWhenUsed/>
    <w:rsid w:val="00B14F6B"/>
  </w:style>
  <w:style w:type="numbering" w:customStyle="1" w:styleId="tl151">
    <w:name w:val="Štýl151"/>
    <w:uiPriority w:val="99"/>
    <w:rsid w:val="00B14F6B"/>
    <w:pPr>
      <w:numPr>
        <w:numId w:val="54"/>
      </w:numPr>
    </w:pPr>
  </w:style>
  <w:style w:type="numbering" w:customStyle="1" w:styleId="tl16">
    <w:name w:val="Štýl16"/>
    <w:uiPriority w:val="99"/>
    <w:rsid w:val="00B14F6B"/>
    <w:pPr>
      <w:numPr>
        <w:numId w:val="55"/>
      </w:numPr>
    </w:pPr>
  </w:style>
  <w:style w:type="character" w:customStyle="1" w:styleId="UnresolvedMention1">
    <w:name w:val="Unresolved Mention1"/>
    <w:uiPriority w:val="99"/>
    <w:semiHidden/>
    <w:unhideWhenUsed/>
    <w:rsid w:val="00B14F6B"/>
    <w:rPr>
      <w:color w:val="605E5C"/>
      <w:shd w:val="clear" w:color="auto" w:fill="E1DFDD"/>
    </w:rPr>
  </w:style>
  <w:style w:type="table" w:customStyle="1" w:styleId="TableNormal1">
    <w:name w:val="Table Normal1"/>
    <w:uiPriority w:val="2"/>
    <w:semiHidden/>
    <w:unhideWhenUsed/>
    <w:qFormat/>
    <w:rsid w:val="00B14F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B14F6B"/>
    <w:rPr>
      <w:color w:val="605E5C"/>
      <w:shd w:val="clear" w:color="auto" w:fill="E1DFDD"/>
    </w:rPr>
  </w:style>
  <w:style w:type="paragraph" w:customStyle="1" w:styleId="paragraph">
    <w:name w:val="paragraph"/>
    <w:basedOn w:val="Normlny"/>
    <w:rsid w:val="00B14F6B"/>
    <w:pPr>
      <w:spacing w:before="100" w:beforeAutospacing="1" w:after="100" w:afterAutospacing="1"/>
    </w:pPr>
  </w:style>
  <w:style w:type="character" w:customStyle="1" w:styleId="normaltextrun">
    <w:name w:val="normaltextrun"/>
    <w:basedOn w:val="Predvolenpsmoodseku"/>
    <w:rsid w:val="00B14F6B"/>
  </w:style>
  <w:style w:type="character" w:customStyle="1" w:styleId="eop">
    <w:name w:val="eop"/>
    <w:basedOn w:val="Predvolenpsmoodseku"/>
    <w:rsid w:val="00B14F6B"/>
  </w:style>
  <w:style w:type="numbering" w:customStyle="1" w:styleId="Bezzoznamu3">
    <w:name w:val="Bez zoznamu3"/>
    <w:next w:val="Bezzoznamu"/>
    <w:uiPriority w:val="99"/>
    <w:semiHidden/>
    <w:unhideWhenUsed/>
    <w:rsid w:val="00F54F79"/>
  </w:style>
  <w:style w:type="table" w:customStyle="1" w:styleId="Mriekatabuky1">
    <w:name w:val="Mriežka tabuľky1"/>
    <w:basedOn w:val="Normlnatabuka"/>
    <w:next w:val="Mriekatabuky"/>
    <w:uiPriority w:val="99"/>
    <w:rsid w:val="00F54F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F54F79"/>
    <w:rPr>
      <w:rFonts w:ascii="ArialMT" w:hAnsi="ArialMT" w:hint="default"/>
      <w:b w:val="0"/>
      <w:bCs w:val="0"/>
      <w:i w:val="0"/>
      <w:iCs w:val="0"/>
      <w:color w:val="000000"/>
      <w:sz w:val="20"/>
      <w:szCs w:val="20"/>
    </w:rPr>
  </w:style>
  <w:style w:type="character" w:customStyle="1" w:styleId="fontstyle210">
    <w:name w:val="fontstyle21"/>
    <w:basedOn w:val="Predvolenpsmoodseku"/>
    <w:rsid w:val="00F54F79"/>
    <w:rPr>
      <w:rFonts w:ascii="SymbolMT" w:hAnsi="SymbolMT" w:hint="default"/>
      <w:b w:val="0"/>
      <w:bCs w:val="0"/>
      <w:i w:val="0"/>
      <w:iCs w:val="0"/>
      <w:color w:val="000000"/>
      <w:sz w:val="10"/>
      <w:szCs w:val="10"/>
    </w:rPr>
  </w:style>
  <w:style w:type="character" w:customStyle="1" w:styleId="spellingerror">
    <w:name w:val="spellingerror"/>
    <w:basedOn w:val="Predvolenpsmoodseku"/>
    <w:rsid w:val="00F54F79"/>
  </w:style>
  <w:style w:type="character" w:customStyle="1" w:styleId="addresswrapper">
    <w:name w:val="address_wrapper"/>
    <w:basedOn w:val="Predvolenpsmoodseku"/>
    <w:rsid w:val="00F54F79"/>
  </w:style>
  <w:style w:type="character" w:customStyle="1" w:styleId="tabchar">
    <w:name w:val="tabchar"/>
    <w:basedOn w:val="Predvolenpsmoodseku"/>
    <w:rsid w:val="00F54F79"/>
  </w:style>
  <w:style w:type="character" w:styleId="Zmienka">
    <w:name w:val="Mention"/>
    <w:basedOn w:val="Predvolenpsmoodseku"/>
    <w:uiPriority w:val="99"/>
    <w:unhideWhenUsed/>
    <w:rsid w:val="00E915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istics.sk" TargetMode="External"/><Relationship Id="rId18" Type="http://schemas.openxmlformats.org/officeDocument/2006/relationships/hyperlink" Target="mailto:martin.misovic@mhth.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statistics.sk" TargetMode="External"/><Relationship Id="rId17" Type="http://schemas.openxmlformats.org/officeDocument/2006/relationships/hyperlink" Target="mailto:miroslav.tvarozny@mhth.sk" TargetMode="External"/><Relationship Id="rId2" Type="http://schemas.openxmlformats.org/officeDocument/2006/relationships/customXml" Target="../customXml/item2.xml"/><Relationship Id="rId16" Type="http://schemas.openxmlformats.org/officeDocument/2006/relationships/hyperlink" Target="http://www.mhth.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aktury.mhth@mhth.skz" TargetMode="External"/><Relationship Id="rId23" Type="http://schemas.openxmlformats.org/officeDocument/2006/relationships/theme" Target="theme/theme1.xml"/><Relationship Id="rId10" Type="http://schemas.openxmlformats.org/officeDocument/2006/relationships/hyperlink" Target="https://eur05.safelinks.protection.outlook.com/?url=https%3A%2F%2Fdocs.mhth.sk%2FMATAS%2FRekon%25C5%25A1trukcia_HV_siete_juh%2FDSP_Rekon%25C5%25A1trukcia_HV_MARTIN.zip&amp;data=05%7C02%7Cmiroslav.tvarozny%40mhth.sk%7Ca91f59a739804a1b088c08de49e5e1f5%7C8bc7db3266af4cddbbb3d46538596776%7C0%7C0%7C639029448860430069%7CUnknown%7CTWFpbGZsb3d8eyJFbXB0eU1hcGkiOnRydWUsIlYiOiIwLjAuMDAwMCIsIlAiOiJXaW4zMiIsIkFOIjoiTWFpbCIsIldUIjoyfQ%3D%3D%7C0%7C%7C%7C&amp;sdata=%2B5RErEhXLFX6Spr9JA0paxQi8RlwtJcq29fdB9dHoo4%3D&amp;reserved=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istics.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6BF8C-3BE7-49A2-99F8-59038459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9020B-B946-488B-9900-FF957FD8971F}">
  <ds:schemaRefs>
    <ds:schemaRef ds:uri="59312cdc-a8ce-4ed9-be46-4ac189ea2cf9"/>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aa778332-1de6-4ff5-89fd-f9367ff1e01d"/>
    <ds:schemaRef ds:uri="http://www.w3.org/XML/1998/namespace"/>
  </ds:schemaRefs>
</ds:datastoreItem>
</file>

<file path=customXml/itemProps3.xml><?xml version="1.0" encoding="utf-8"?>
<ds:datastoreItem xmlns:ds="http://schemas.openxmlformats.org/officeDocument/2006/customXml" ds:itemID="{A7FA5436-ECA6-4F56-A4A3-56184D2538D3}">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10</TotalTime>
  <Pages>80</Pages>
  <Words>38623</Words>
  <Characters>220156</Characters>
  <Application>Microsoft Office Word</Application>
  <DocSecurity>0</DocSecurity>
  <Lines>1834</Lines>
  <Paragraphs>516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Lumtzer Marta</dc:creator>
  <cp:keywords/>
  <dc:description/>
  <cp:lastModifiedBy>Lumtzer Marta</cp:lastModifiedBy>
  <cp:revision>3</cp:revision>
  <cp:lastPrinted>2024-09-03T08:26:00Z</cp:lastPrinted>
  <dcterms:created xsi:type="dcterms:W3CDTF">2026-03-17T09:07:00Z</dcterms:created>
  <dcterms:modified xsi:type="dcterms:W3CDTF">2026-03-17T13:48:00Z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2023-10-26T07:08:12Z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9c4f3172-51ba-4317-8c2a-3cce14bdfcd4</vt:lpwstr>
  </property>
  <property fmtid="{D5CDD505-2E9C-101B-9397-08002B2CF9AE}" pid="8" name="MSIP_Label_c2332907-a3a7-49f7-8c30-bde89ea6dd47_ContentBits">
    <vt:lpwstr>0</vt:lpwstr>
  </property>
  <property fmtid="{D5CDD505-2E9C-101B-9397-08002B2CF9AE}" pid="9" name="ContentTypeId">
    <vt:lpwstr>0x01010042D28E12566ABE49B5FC84D0A8BFBD69</vt:lpwstr>
  </property>
  <property fmtid="{D5CDD505-2E9C-101B-9397-08002B2CF9AE}" pid="10" name="MediaServiceImageTags">
    <vt:lpwstr/>
  </property>
</Properties>
</file>