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FF90" w14:textId="6B20E062" w:rsidR="009704B6" w:rsidRDefault="009704B6" w:rsidP="002271D0">
      <w:pPr>
        <w:tabs>
          <w:tab w:val="right" w:leader="dot" w:pos="10080"/>
        </w:tabs>
        <w:rPr>
          <w:bCs/>
          <w:sz w:val="22"/>
          <w:szCs w:val="22"/>
        </w:rPr>
      </w:pPr>
    </w:p>
    <w:p w14:paraId="03C54FDA" w14:textId="77777777" w:rsidR="001B3AEB" w:rsidRDefault="001B3AEB" w:rsidP="002271D0">
      <w:pPr>
        <w:tabs>
          <w:tab w:val="right" w:leader="dot" w:pos="10080"/>
        </w:tabs>
        <w:rPr>
          <w:bCs/>
          <w:sz w:val="22"/>
          <w:szCs w:val="22"/>
        </w:rPr>
      </w:pPr>
    </w:p>
    <w:p w14:paraId="46B47D99" w14:textId="77777777" w:rsidR="001B3AEB" w:rsidRDefault="001B3AEB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4FFB54B1" w14:textId="77777777" w:rsidR="001B3AEB" w:rsidRDefault="001B3AEB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570A1E77" w14:textId="77777777" w:rsidR="001B3AEB" w:rsidRPr="003C31FE" w:rsidRDefault="001B3AEB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78903A75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CA7553" w:rsidRPr="00CA7553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CA7553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CA7553">
        <w:rPr>
          <w:b/>
          <w:color w:val="auto"/>
          <w:sz w:val="28"/>
          <w:szCs w:val="28"/>
        </w:rPr>
        <w:t>“</w:t>
      </w:r>
      <w:r w:rsidR="00CA755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výzva č. </w:t>
      </w:r>
      <w:r w:rsidR="00A9018D">
        <w:rPr>
          <w:b/>
          <w:color w:val="auto"/>
          <w:sz w:val="28"/>
          <w:szCs w:val="28"/>
        </w:rPr>
        <w:t>8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1B3AEB" w:rsidRPr="003D7163">
        <w:rPr>
          <w:b/>
          <w:color w:val="auto"/>
          <w:sz w:val="28"/>
          <w:szCs w:val="28"/>
        </w:rPr>
        <w:t>Kancelársky papier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30A7370" w14:textId="77777777" w:rsidR="001B3AEB" w:rsidRDefault="001B3AE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70ECBEA5" w14:textId="77777777" w:rsidR="001B3AEB" w:rsidRDefault="001B3AE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43FD6F09" w14:textId="77777777" w:rsidR="001B3AEB" w:rsidRDefault="001B3AE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58B2123B" w14:textId="77777777" w:rsidR="001B3AEB" w:rsidRDefault="001B3AE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524A969" w14:textId="77777777" w:rsidR="001B3AEB" w:rsidRPr="00F54513" w:rsidRDefault="001B3AE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7F2C5632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>V </w:t>
      </w:r>
      <w:r w:rsidR="001B3AEB">
        <w:rPr>
          <w:sz w:val="22"/>
          <w:szCs w:val="22"/>
        </w:rPr>
        <w:t>Trenčíne</w:t>
      </w:r>
      <w:r w:rsidR="007F671C" w:rsidRPr="00F666D5">
        <w:rPr>
          <w:sz w:val="22"/>
          <w:szCs w:val="22"/>
        </w:rPr>
        <w:t xml:space="preserve">, </w:t>
      </w:r>
      <w:r w:rsidR="007F671C" w:rsidRPr="00182BC3">
        <w:rPr>
          <w:sz w:val="22"/>
          <w:szCs w:val="22"/>
        </w:rPr>
        <w:t xml:space="preserve">dňa </w:t>
      </w:r>
      <w:r w:rsidR="00A9018D" w:rsidRPr="006B239A">
        <w:rPr>
          <w:sz w:val="22"/>
          <w:szCs w:val="22"/>
        </w:rPr>
        <w:t>2</w:t>
      </w:r>
      <w:r w:rsidR="006B239A" w:rsidRPr="006B239A">
        <w:rPr>
          <w:sz w:val="22"/>
          <w:szCs w:val="22"/>
        </w:rPr>
        <w:t>3</w:t>
      </w:r>
      <w:r w:rsidR="00A9018D" w:rsidRPr="006B239A">
        <w:rPr>
          <w:sz w:val="22"/>
          <w:szCs w:val="22"/>
        </w:rPr>
        <w:t>.03</w:t>
      </w:r>
      <w:r w:rsidR="00411854" w:rsidRPr="006B239A">
        <w:rPr>
          <w:sz w:val="22"/>
          <w:szCs w:val="22"/>
        </w:rPr>
        <w:t>.202</w:t>
      </w:r>
      <w:r w:rsidR="00A9018D" w:rsidRPr="006B239A">
        <w:rPr>
          <w:sz w:val="22"/>
          <w:szCs w:val="22"/>
        </w:rPr>
        <w:t>6</w:t>
      </w:r>
      <w:r w:rsidR="00411854">
        <w:rPr>
          <w:sz w:val="22"/>
          <w:szCs w:val="22"/>
        </w:rPr>
        <w:t xml:space="preserve">  </w:t>
      </w:r>
      <w:r w:rsidR="007F671C" w:rsidRPr="00F666D5">
        <w:rPr>
          <w:sz w:val="22"/>
          <w:szCs w:val="22"/>
        </w:rPr>
        <w:t xml:space="preserve">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B3AEB">
        <w:rPr>
          <w:sz w:val="22"/>
          <w:szCs w:val="22"/>
        </w:rPr>
        <w:t xml:space="preserve">         </w:t>
      </w:r>
      <w:r w:rsidR="002E488A">
        <w:rPr>
          <w:sz w:val="22"/>
          <w:szCs w:val="22"/>
        </w:rPr>
        <w:t>Ing</w:t>
      </w:r>
      <w:r w:rsidR="001B3AEB">
        <w:rPr>
          <w:sz w:val="22"/>
          <w:szCs w:val="22"/>
        </w:rPr>
        <w:t xml:space="preserve">. </w:t>
      </w:r>
      <w:r w:rsidR="002E488A">
        <w:rPr>
          <w:sz w:val="22"/>
          <w:szCs w:val="22"/>
        </w:rPr>
        <w:t>Nicolas</w:t>
      </w:r>
      <w:r w:rsidR="001B3AEB">
        <w:rPr>
          <w:sz w:val="22"/>
          <w:szCs w:val="22"/>
        </w:rPr>
        <w:t xml:space="preserve"> </w:t>
      </w:r>
      <w:r w:rsidR="002E488A">
        <w:rPr>
          <w:sz w:val="22"/>
          <w:szCs w:val="22"/>
        </w:rPr>
        <w:t>DRGO</w:t>
      </w:r>
    </w:p>
    <w:p w14:paraId="2757DE83" w14:textId="1F2BA7D1" w:rsidR="002271D0" w:rsidRDefault="001B3AEB" w:rsidP="006300C2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</w:t>
      </w: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407ADFFE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D716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30704570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3DD1F8B4" w:rsidR="00406EAA" w:rsidRPr="00406EAA" w:rsidRDefault="003F5570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6299B3E" w:rsidR="00406EAA" w:rsidRDefault="003F5570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D716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63B08DD1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5B9CCA5D" w:rsidR="00406EAA" w:rsidRPr="00406EAA" w:rsidRDefault="003F5570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2C18CFF" w:rsidR="00406EAA" w:rsidRDefault="003F5570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D7163">
              <w:rPr>
                <w:webHidden/>
              </w:rPr>
              <w:t>5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24DC247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459F66B8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D5BA5D6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493E0DDE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59D90EBC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4C434086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22F0D98A" w:rsidR="00406EAA" w:rsidRPr="00406EAA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3F5570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1304F8CF" w:rsidR="00406EAA" w:rsidRDefault="003F5570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D7163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BDB318E" w:rsidR="00406EAA" w:rsidRPr="006C1635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4282A466" w:rsidR="00406EAA" w:rsidRPr="006C1635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2981BC36" w:rsidR="00406EAA" w:rsidRPr="006C1635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2B1AFD60" w:rsidR="00406EAA" w:rsidRPr="006C1635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0311DBA5" w:rsidR="00406EAA" w:rsidRPr="006C1635" w:rsidRDefault="003F557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D7163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4"/>
          <w:szCs w:val="24"/>
        </w:rPr>
      </w:pPr>
    </w:p>
    <w:p w14:paraId="6B720685" w14:textId="77777777" w:rsidR="001B3AEB" w:rsidRDefault="001B3AEB" w:rsidP="00D34BB5">
      <w:pPr>
        <w:spacing w:after="20"/>
        <w:rPr>
          <w:b/>
          <w:sz w:val="24"/>
          <w:szCs w:val="24"/>
        </w:rPr>
      </w:pPr>
    </w:p>
    <w:p w14:paraId="6AC5A38D" w14:textId="77777777" w:rsidR="001B3AEB" w:rsidRDefault="001B3AEB" w:rsidP="00D34BB5">
      <w:pPr>
        <w:spacing w:after="20"/>
        <w:rPr>
          <w:b/>
          <w:sz w:val="24"/>
          <w:szCs w:val="24"/>
        </w:rPr>
      </w:pPr>
    </w:p>
    <w:p w14:paraId="6010203F" w14:textId="77777777" w:rsidR="001B3AEB" w:rsidRPr="001B3AEB" w:rsidRDefault="001B3AEB" w:rsidP="00D34BB5">
      <w:pPr>
        <w:spacing w:after="20"/>
        <w:rPr>
          <w:b/>
          <w:sz w:val="24"/>
          <w:szCs w:val="24"/>
        </w:rPr>
      </w:pPr>
    </w:p>
    <w:p w14:paraId="148367D3" w14:textId="3631C36F" w:rsidR="00D34BB5" w:rsidRPr="001B3AEB" w:rsidRDefault="00D34BB5" w:rsidP="00D34BB5">
      <w:pPr>
        <w:spacing w:after="20"/>
        <w:rPr>
          <w:b/>
          <w:sz w:val="24"/>
          <w:szCs w:val="24"/>
          <w:highlight w:val="yellow"/>
        </w:rPr>
      </w:pPr>
      <w:r w:rsidRPr="001B3AEB">
        <w:rPr>
          <w:b/>
          <w:sz w:val="24"/>
          <w:szCs w:val="24"/>
        </w:rPr>
        <w:t>Zoznam príloh:</w:t>
      </w:r>
    </w:p>
    <w:p w14:paraId="02FA1928" w14:textId="77777777" w:rsidR="001B3AEB" w:rsidRPr="00596D62" w:rsidRDefault="001B3AEB" w:rsidP="001B3AEB">
      <w:pPr>
        <w:spacing w:after="0"/>
        <w:rPr>
          <w:sz w:val="24"/>
          <w:szCs w:val="24"/>
        </w:rPr>
      </w:pPr>
      <w:bookmarkStart w:id="1" w:name="_Toc90894501"/>
      <w:r>
        <w:rPr>
          <w:sz w:val="24"/>
          <w:szCs w:val="24"/>
        </w:rPr>
        <w:t>P</w:t>
      </w:r>
      <w:r w:rsidRPr="00596D62">
        <w:rPr>
          <w:sz w:val="24"/>
          <w:szCs w:val="24"/>
        </w:rPr>
        <w:t>ríloha č. 1 – Opis predmetu zákazky</w:t>
      </w:r>
    </w:p>
    <w:p w14:paraId="4FA3C6EE" w14:textId="77777777" w:rsidR="001B3AEB" w:rsidRDefault="001B3AEB" w:rsidP="001B3AEB">
      <w:pPr>
        <w:spacing w:after="20"/>
        <w:ind w:left="0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596D62">
        <w:rPr>
          <w:sz w:val="24"/>
          <w:szCs w:val="24"/>
        </w:rPr>
        <w:t xml:space="preserve">ríloha č. 2 – Návrh na plnenie kritérií na vyhodnotenie ponúk </w:t>
      </w:r>
    </w:p>
    <w:p w14:paraId="59138987" w14:textId="77777777" w:rsidR="001B3AEB" w:rsidRPr="00596D62" w:rsidRDefault="001B3AEB" w:rsidP="001B3AEB">
      <w:pPr>
        <w:spacing w:after="20"/>
        <w:ind w:left="0" w:firstLine="0"/>
        <w:rPr>
          <w:sz w:val="24"/>
          <w:szCs w:val="24"/>
        </w:rPr>
      </w:pPr>
      <w:r w:rsidRPr="00596D62">
        <w:rPr>
          <w:sz w:val="24"/>
          <w:szCs w:val="24"/>
        </w:rPr>
        <w:t>Príloha č. 3 – Štruktúrovaný rozpočet ceny</w:t>
      </w:r>
    </w:p>
    <w:p w14:paraId="5D8FF48E" w14:textId="77777777" w:rsidR="001B3AEB" w:rsidRDefault="001B3AEB" w:rsidP="001B3AEB">
      <w:pPr>
        <w:spacing w:after="20"/>
        <w:ind w:left="0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596D62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4</w:t>
      </w:r>
      <w:r w:rsidRPr="00596D62">
        <w:rPr>
          <w:sz w:val="24"/>
          <w:szCs w:val="24"/>
        </w:rPr>
        <w:t xml:space="preserve"> – Technická špecifikácia tovaru</w:t>
      </w:r>
    </w:p>
    <w:p w14:paraId="76A5D6BB" w14:textId="77777777" w:rsidR="001B3AEB" w:rsidRPr="00596D62" w:rsidRDefault="001B3AEB" w:rsidP="001B3AEB">
      <w:pPr>
        <w:spacing w:after="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Príloha č. 5 </w:t>
      </w:r>
      <w:r w:rsidRPr="00596D6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596D62">
        <w:rPr>
          <w:sz w:val="24"/>
          <w:szCs w:val="24"/>
        </w:rPr>
        <w:t>Návrh kúpnej zmluvy</w:t>
      </w:r>
    </w:p>
    <w:p w14:paraId="532BBA65" w14:textId="77777777" w:rsidR="001B3AEB" w:rsidRPr="00596D62" w:rsidRDefault="001B3AEB" w:rsidP="001B3AEB">
      <w:pPr>
        <w:spacing w:after="20"/>
        <w:rPr>
          <w:bCs/>
          <w:sz w:val="24"/>
          <w:szCs w:val="24"/>
        </w:rPr>
      </w:pPr>
      <w:r>
        <w:rPr>
          <w:sz w:val="24"/>
          <w:szCs w:val="24"/>
        </w:rPr>
        <w:t>P</w:t>
      </w:r>
      <w:r w:rsidRPr="00596D62">
        <w:rPr>
          <w:sz w:val="24"/>
          <w:szCs w:val="24"/>
        </w:rPr>
        <w:t xml:space="preserve">ríloha č. </w:t>
      </w:r>
      <w:r>
        <w:rPr>
          <w:sz w:val="24"/>
          <w:szCs w:val="24"/>
        </w:rPr>
        <w:t>6</w:t>
      </w:r>
      <w:r w:rsidRPr="00596D62">
        <w:rPr>
          <w:bCs/>
          <w:sz w:val="24"/>
          <w:szCs w:val="24"/>
        </w:rPr>
        <w:t xml:space="preserve"> – Zoznam subdodávateľov</w:t>
      </w:r>
    </w:p>
    <w:p w14:paraId="4F9A9546" w14:textId="77777777" w:rsidR="001B3AEB" w:rsidRPr="00596D62" w:rsidRDefault="001B3AEB" w:rsidP="001B3AEB">
      <w:pPr>
        <w:spacing w:after="20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Pr="00596D62">
        <w:rPr>
          <w:bCs/>
          <w:sz w:val="24"/>
          <w:szCs w:val="24"/>
        </w:rPr>
        <w:t xml:space="preserve">ríloha č. </w:t>
      </w:r>
      <w:r>
        <w:rPr>
          <w:bCs/>
          <w:sz w:val="24"/>
          <w:szCs w:val="24"/>
        </w:rPr>
        <w:t>7</w:t>
      </w:r>
      <w:r w:rsidRPr="00596D62">
        <w:rPr>
          <w:bCs/>
          <w:sz w:val="24"/>
          <w:szCs w:val="24"/>
        </w:rPr>
        <w:t xml:space="preserve"> – Čestné vyhlásenie k uplatňovaniu medzinárodných sankcií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9D4465" w:rsidRDefault="00DF4AFC" w:rsidP="006300C2">
      <w:pPr>
        <w:pStyle w:val="Nadpis2"/>
        <w:rPr>
          <w:b w:val="0"/>
          <w:sz w:val="28"/>
          <w:szCs w:val="28"/>
        </w:rPr>
      </w:pPr>
      <w:bookmarkStart w:id="2" w:name="_Toc189637022"/>
      <w:r w:rsidRPr="009D4465">
        <w:rPr>
          <w:sz w:val="28"/>
          <w:szCs w:val="28"/>
        </w:rPr>
        <w:lastRenderedPageBreak/>
        <w:t>Časť I.</w:t>
      </w:r>
      <w:bookmarkEnd w:id="1"/>
      <w:bookmarkEnd w:id="2"/>
    </w:p>
    <w:p w14:paraId="567447B1" w14:textId="4AAEC219" w:rsidR="00DF4AFC" w:rsidRPr="009D4465" w:rsidRDefault="00DF4AFC" w:rsidP="006300C2">
      <w:pPr>
        <w:pStyle w:val="Nadpis2"/>
        <w:rPr>
          <w:b w:val="0"/>
          <w:sz w:val="28"/>
          <w:szCs w:val="28"/>
        </w:rPr>
      </w:pPr>
      <w:bookmarkStart w:id="3" w:name="_Toc90894502"/>
      <w:bookmarkStart w:id="4" w:name="_Toc189637023"/>
      <w:r w:rsidRPr="009D4465">
        <w:rPr>
          <w:sz w:val="28"/>
          <w:szCs w:val="28"/>
        </w:rPr>
        <w:t>Všeobecné informácie</w:t>
      </w:r>
      <w:bookmarkEnd w:id="3"/>
      <w:bookmarkEnd w:id="4"/>
    </w:p>
    <w:p w14:paraId="589F038B" w14:textId="2482B554" w:rsidR="001C79FB" w:rsidRPr="009D4465" w:rsidRDefault="00DF4AFC" w:rsidP="009D4465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9D4465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66EF88A2" w:rsidR="00723332" w:rsidRPr="001B3AEB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4"/>
          <w:szCs w:val="24"/>
        </w:rPr>
      </w:pPr>
      <w:r w:rsidRPr="001B3AEB">
        <w:rPr>
          <w:sz w:val="24"/>
          <w:szCs w:val="24"/>
        </w:rPr>
        <w:tab/>
      </w:r>
      <w:r w:rsidR="00723332" w:rsidRPr="001B3AEB">
        <w:rPr>
          <w:sz w:val="24"/>
          <w:szCs w:val="24"/>
        </w:rPr>
        <w:t>Názov organizácie:</w:t>
      </w:r>
      <w:r w:rsidR="008555CC" w:rsidRPr="001B3AEB">
        <w:rPr>
          <w:sz w:val="24"/>
          <w:szCs w:val="24"/>
        </w:rPr>
        <w:tab/>
      </w:r>
      <w:r w:rsidR="00723332" w:rsidRPr="001B3AEB">
        <w:rPr>
          <w:b/>
          <w:sz w:val="24"/>
          <w:szCs w:val="24"/>
        </w:rPr>
        <w:t>Ministerstvo obrany Slovenskej republiky</w:t>
      </w:r>
    </w:p>
    <w:p w14:paraId="5064920E" w14:textId="2BE59C32" w:rsidR="00723332" w:rsidRPr="001B3AEB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4"/>
          <w:szCs w:val="24"/>
        </w:rPr>
      </w:pPr>
      <w:r w:rsidRPr="001B3AEB">
        <w:rPr>
          <w:sz w:val="24"/>
          <w:szCs w:val="24"/>
        </w:rPr>
        <w:tab/>
      </w:r>
      <w:r w:rsidR="00723332" w:rsidRPr="001B3AEB">
        <w:rPr>
          <w:sz w:val="24"/>
          <w:szCs w:val="24"/>
        </w:rPr>
        <w:t xml:space="preserve">Zastúpený:  </w:t>
      </w:r>
      <w:r w:rsidR="00CD11F3" w:rsidRPr="001B3AEB">
        <w:rPr>
          <w:sz w:val="24"/>
          <w:szCs w:val="24"/>
        </w:rPr>
        <w:tab/>
      </w:r>
      <w:r w:rsidR="00CD11F3" w:rsidRPr="001B3AEB">
        <w:rPr>
          <w:sz w:val="24"/>
          <w:szCs w:val="24"/>
        </w:rPr>
        <w:tab/>
      </w:r>
      <w:r w:rsidR="00F903DA" w:rsidRPr="001B3AEB">
        <w:rPr>
          <w:sz w:val="24"/>
          <w:szCs w:val="24"/>
        </w:rPr>
        <w:t>S</w:t>
      </w:r>
      <w:r w:rsidR="00BA323B" w:rsidRPr="001B3AEB">
        <w:rPr>
          <w:sz w:val="24"/>
          <w:szCs w:val="24"/>
        </w:rPr>
        <w:t>ekcia verejného obstarávania</w:t>
      </w:r>
    </w:p>
    <w:p w14:paraId="3D440B76" w14:textId="1D905764" w:rsidR="00723332" w:rsidRPr="001B3AEB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4"/>
          <w:szCs w:val="24"/>
        </w:rPr>
      </w:pPr>
      <w:r w:rsidRPr="001B3AEB">
        <w:rPr>
          <w:sz w:val="24"/>
          <w:szCs w:val="24"/>
        </w:rPr>
        <w:tab/>
      </w:r>
      <w:r w:rsidR="00723332" w:rsidRPr="001B3AEB">
        <w:rPr>
          <w:sz w:val="24"/>
          <w:szCs w:val="24"/>
        </w:rPr>
        <w:t>Sídlo organizácie:</w:t>
      </w:r>
      <w:r w:rsidR="00CD11F3" w:rsidRPr="001B3AEB">
        <w:rPr>
          <w:sz w:val="24"/>
          <w:szCs w:val="24"/>
        </w:rPr>
        <w:tab/>
      </w:r>
      <w:r w:rsidR="00CD11F3" w:rsidRPr="001B3AEB">
        <w:rPr>
          <w:sz w:val="24"/>
          <w:szCs w:val="24"/>
        </w:rPr>
        <w:tab/>
      </w:r>
      <w:r w:rsidR="00BA323B" w:rsidRPr="001B3AEB">
        <w:rPr>
          <w:sz w:val="24"/>
          <w:szCs w:val="24"/>
        </w:rPr>
        <w:t>Námest</w:t>
      </w:r>
      <w:r w:rsidR="006B708E" w:rsidRPr="001B3AEB">
        <w:rPr>
          <w:sz w:val="24"/>
          <w:szCs w:val="24"/>
        </w:rPr>
        <w:t xml:space="preserve">ie generála </w:t>
      </w:r>
      <w:proofErr w:type="spellStart"/>
      <w:r w:rsidR="006B708E" w:rsidRPr="001B3AEB">
        <w:rPr>
          <w:sz w:val="24"/>
          <w:szCs w:val="24"/>
        </w:rPr>
        <w:t>Viesta</w:t>
      </w:r>
      <w:proofErr w:type="spellEnd"/>
      <w:r w:rsidR="006B708E" w:rsidRPr="001B3AEB">
        <w:rPr>
          <w:sz w:val="24"/>
          <w:szCs w:val="24"/>
        </w:rPr>
        <w:t xml:space="preserve"> 2</w:t>
      </w:r>
      <w:r w:rsidR="00723332" w:rsidRPr="001B3AEB">
        <w:rPr>
          <w:sz w:val="24"/>
          <w:szCs w:val="24"/>
        </w:rPr>
        <w:t>, 832 47 Bratislava</w:t>
      </w:r>
    </w:p>
    <w:p w14:paraId="767888AD" w14:textId="4C93DCC3" w:rsidR="00723332" w:rsidRPr="001B3AEB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4"/>
          <w:szCs w:val="24"/>
        </w:rPr>
      </w:pPr>
      <w:r w:rsidRPr="001B3AEB">
        <w:rPr>
          <w:sz w:val="24"/>
          <w:szCs w:val="24"/>
        </w:rPr>
        <w:tab/>
      </w:r>
      <w:r w:rsidR="00723332" w:rsidRPr="001B3AEB">
        <w:rPr>
          <w:sz w:val="24"/>
          <w:szCs w:val="24"/>
        </w:rPr>
        <w:t>IČO:</w:t>
      </w:r>
      <w:r w:rsidR="00CD11F3" w:rsidRPr="001B3AEB">
        <w:rPr>
          <w:sz w:val="24"/>
          <w:szCs w:val="24"/>
        </w:rPr>
        <w:tab/>
      </w:r>
      <w:r w:rsidR="00CD11F3" w:rsidRPr="001B3AEB">
        <w:rPr>
          <w:sz w:val="24"/>
          <w:szCs w:val="24"/>
        </w:rPr>
        <w:tab/>
      </w:r>
      <w:r w:rsidR="00723332" w:rsidRPr="001B3AEB">
        <w:rPr>
          <w:sz w:val="24"/>
          <w:szCs w:val="24"/>
        </w:rPr>
        <w:t>30 845</w:t>
      </w:r>
      <w:r w:rsidRPr="001B3AEB">
        <w:rPr>
          <w:sz w:val="24"/>
          <w:szCs w:val="24"/>
        </w:rPr>
        <w:t> </w:t>
      </w:r>
      <w:r w:rsidR="00723332" w:rsidRPr="001B3AEB">
        <w:rPr>
          <w:sz w:val="24"/>
          <w:szCs w:val="24"/>
        </w:rPr>
        <w:t>572</w:t>
      </w:r>
    </w:p>
    <w:p w14:paraId="2F92F24D" w14:textId="681662C6" w:rsidR="00723332" w:rsidRPr="001B3AEB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4"/>
          <w:szCs w:val="24"/>
        </w:rPr>
      </w:pPr>
      <w:r w:rsidRPr="001B3AEB">
        <w:rPr>
          <w:sz w:val="24"/>
          <w:szCs w:val="24"/>
        </w:rPr>
        <w:tab/>
      </w:r>
      <w:r w:rsidR="00723332" w:rsidRPr="001B3AEB">
        <w:rPr>
          <w:sz w:val="24"/>
          <w:szCs w:val="24"/>
        </w:rPr>
        <w:t>IČ DPH</w:t>
      </w:r>
      <w:r w:rsidR="00CD11F3" w:rsidRPr="001B3AEB">
        <w:rPr>
          <w:sz w:val="24"/>
          <w:szCs w:val="24"/>
        </w:rPr>
        <w:t>:</w:t>
      </w:r>
      <w:r w:rsidR="00CD11F3" w:rsidRPr="001B3AEB">
        <w:rPr>
          <w:sz w:val="24"/>
          <w:szCs w:val="24"/>
        </w:rPr>
        <w:tab/>
      </w:r>
      <w:r w:rsidR="00CD11F3" w:rsidRPr="001B3AEB">
        <w:rPr>
          <w:sz w:val="24"/>
          <w:szCs w:val="24"/>
        </w:rPr>
        <w:tab/>
      </w:r>
      <w:r w:rsidR="00723332" w:rsidRPr="001B3AEB">
        <w:rPr>
          <w:sz w:val="24"/>
          <w:szCs w:val="24"/>
        </w:rPr>
        <w:t xml:space="preserve">SK2020947698 </w:t>
      </w:r>
    </w:p>
    <w:p w14:paraId="57C7CC75" w14:textId="492749AE" w:rsidR="004023C7" w:rsidRDefault="00A4473E" w:rsidP="004E7BD1">
      <w:pPr>
        <w:shd w:val="clear" w:color="auto" w:fill="FFFFFF" w:themeFill="background1"/>
        <w:spacing w:after="0"/>
        <w:ind w:left="567" w:right="56" w:hanging="567"/>
      </w:pPr>
      <w:r w:rsidRPr="001B3AEB">
        <w:rPr>
          <w:sz w:val="24"/>
          <w:szCs w:val="24"/>
        </w:rPr>
        <w:tab/>
      </w:r>
      <w:r w:rsidR="00BA7D03" w:rsidRPr="001B3AEB">
        <w:rPr>
          <w:sz w:val="24"/>
          <w:szCs w:val="24"/>
        </w:rPr>
        <w:t>Adresa profilu:</w:t>
      </w:r>
      <w:r w:rsidR="00BA7D03" w:rsidRPr="001B3AEB">
        <w:rPr>
          <w:sz w:val="24"/>
          <w:szCs w:val="24"/>
        </w:rPr>
        <w:tab/>
      </w:r>
      <w:r w:rsidR="00BA7D03" w:rsidRPr="001B3AEB">
        <w:rPr>
          <w:sz w:val="24"/>
          <w:szCs w:val="24"/>
        </w:rPr>
        <w:tab/>
      </w:r>
      <w:hyperlink r:id="rId8" w:history="1">
        <w:r w:rsidR="003D7163" w:rsidRPr="003D7163">
          <w:rPr>
            <w:rStyle w:val="Hypertextovprepojenie"/>
            <w:sz w:val="24"/>
            <w:szCs w:val="24"/>
          </w:rPr>
          <w:t>https://www.uvo.gov.sk/vyhladavanie/vyhladavanie-zakaziek/detail/542955</w:t>
        </w:r>
      </w:hyperlink>
    </w:p>
    <w:p w14:paraId="72C16182" w14:textId="77777777" w:rsidR="00BA7D03" w:rsidRPr="001B3AEB" w:rsidRDefault="00BA7D03" w:rsidP="006B708E">
      <w:pPr>
        <w:spacing w:after="0"/>
        <w:ind w:left="567" w:right="56" w:hanging="567"/>
        <w:rPr>
          <w:sz w:val="24"/>
          <w:szCs w:val="24"/>
        </w:rPr>
      </w:pPr>
    </w:p>
    <w:p w14:paraId="63F154C8" w14:textId="704EE8E1" w:rsidR="004023C7" w:rsidRPr="001B3AEB" w:rsidRDefault="004023C7" w:rsidP="004023C7">
      <w:pPr>
        <w:spacing w:after="0"/>
        <w:ind w:left="567" w:right="56" w:firstLine="0"/>
        <w:rPr>
          <w:sz w:val="24"/>
          <w:szCs w:val="24"/>
        </w:rPr>
      </w:pPr>
      <w:r w:rsidRPr="001B3AEB">
        <w:rPr>
          <w:sz w:val="24"/>
          <w:szCs w:val="24"/>
        </w:rPr>
        <w:t xml:space="preserve">ID </w:t>
      </w:r>
      <w:r w:rsidR="00E74F85" w:rsidRPr="001B3AEB">
        <w:rPr>
          <w:sz w:val="24"/>
          <w:szCs w:val="24"/>
        </w:rPr>
        <w:t>zákazky</w:t>
      </w:r>
      <w:r w:rsidRPr="001B3AEB">
        <w:rPr>
          <w:sz w:val="24"/>
          <w:szCs w:val="24"/>
        </w:rPr>
        <w:t xml:space="preserve"> v JOSEPHINE:</w:t>
      </w:r>
      <w:r w:rsidRPr="001B3AEB">
        <w:rPr>
          <w:sz w:val="24"/>
          <w:szCs w:val="24"/>
        </w:rPr>
        <w:tab/>
      </w:r>
      <w:r w:rsidRPr="001B3AEB">
        <w:rPr>
          <w:sz w:val="24"/>
          <w:szCs w:val="24"/>
        </w:rPr>
        <w:tab/>
      </w:r>
      <w:r w:rsidR="00743A11" w:rsidRPr="00743A11">
        <w:rPr>
          <w:sz w:val="24"/>
          <w:szCs w:val="24"/>
        </w:rPr>
        <w:t>75789</w:t>
      </w:r>
    </w:p>
    <w:p w14:paraId="70FE773F" w14:textId="4CD2344E" w:rsidR="00D80DB8" w:rsidRPr="001B3AEB" w:rsidRDefault="004023C7" w:rsidP="003D7163">
      <w:pPr>
        <w:spacing w:after="0"/>
        <w:ind w:right="56" w:firstLine="210"/>
        <w:rPr>
          <w:bCs/>
          <w:color w:val="0000FF"/>
          <w:spacing w:val="-2"/>
          <w:position w:val="-1"/>
          <w:sz w:val="24"/>
          <w:szCs w:val="24"/>
          <w:u w:val="single"/>
        </w:rPr>
      </w:pPr>
      <w:proofErr w:type="spellStart"/>
      <w:r w:rsidRPr="001B3AEB">
        <w:rPr>
          <w:rStyle w:val="Hypertextovprepojenie"/>
          <w:bCs/>
          <w:color w:val="auto"/>
          <w:sz w:val="24"/>
          <w:szCs w:val="24"/>
          <w:u w:val="none"/>
        </w:rPr>
        <w:t>Link</w:t>
      </w:r>
      <w:proofErr w:type="spellEnd"/>
      <w:r w:rsidRPr="001B3AEB">
        <w:rPr>
          <w:rStyle w:val="Hypertextovprepojenie"/>
          <w:bCs/>
          <w:color w:val="auto"/>
          <w:sz w:val="24"/>
          <w:szCs w:val="24"/>
          <w:u w:val="none"/>
        </w:rPr>
        <w:t xml:space="preserve"> na </w:t>
      </w:r>
      <w:r w:rsidR="00E74F85" w:rsidRPr="001B3AEB">
        <w:rPr>
          <w:rStyle w:val="Hypertextovprepojenie"/>
          <w:bCs/>
          <w:color w:val="auto"/>
          <w:sz w:val="24"/>
          <w:szCs w:val="24"/>
          <w:u w:val="none"/>
        </w:rPr>
        <w:t>zákazku</w:t>
      </w:r>
      <w:r w:rsidRPr="001B3AEB">
        <w:rPr>
          <w:rStyle w:val="Hypertextovprepojenie"/>
          <w:bCs/>
          <w:color w:val="auto"/>
          <w:sz w:val="24"/>
          <w:szCs w:val="24"/>
          <w:u w:val="none"/>
        </w:rPr>
        <w:t xml:space="preserve"> v systéme JOSEPHINE</w:t>
      </w:r>
      <w:r w:rsidR="002053AD" w:rsidRPr="001B3AEB">
        <w:rPr>
          <w:rStyle w:val="Hypertextovprepojenie"/>
          <w:bCs/>
          <w:color w:val="auto"/>
          <w:sz w:val="24"/>
          <w:szCs w:val="24"/>
          <w:u w:val="none"/>
        </w:rPr>
        <w:t>:</w:t>
      </w:r>
      <w:r w:rsidR="00925689" w:rsidRPr="001B3AEB">
        <w:rPr>
          <w:rStyle w:val="Hypertextovprepojenie"/>
          <w:b/>
          <w:bCs/>
          <w:color w:val="auto"/>
          <w:sz w:val="24"/>
          <w:szCs w:val="24"/>
          <w:u w:val="none"/>
        </w:rPr>
        <w:t xml:space="preserve"> </w:t>
      </w:r>
      <w:hyperlink r:id="rId9" w:history="1">
        <w:r w:rsidR="00E74F85" w:rsidRPr="00743A11">
          <w:rPr>
            <w:rStyle w:val="Hypertextovprepojenie"/>
            <w:sz w:val="24"/>
            <w:szCs w:val="24"/>
          </w:rPr>
          <w:t>https://josephine.proebiz.com/sk/tender/</w:t>
        </w:r>
        <w:r w:rsidR="00743A11" w:rsidRPr="00743A11">
          <w:rPr>
            <w:rStyle w:val="Hypertextovprepojenie"/>
            <w:sz w:val="24"/>
            <w:szCs w:val="24"/>
          </w:rPr>
          <w:t>75789</w:t>
        </w:r>
        <w:r w:rsidR="00E74F85" w:rsidRPr="00743A11">
          <w:rPr>
            <w:rStyle w:val="Hypertextovprepojenie"/>
            <w:sz w:val="24"/>
            <w:szCs w:val="24"/>
          </w:rPr>
          <w:t>/summary</w:t>
        </w:r>
      </w:hyperlink>
      <w:r w:rsidR="005F15CB" w:rsidRPr="001B3AEB">
        <w:rPr>
          <w:rStyle w:val="Hypertextovprepojenie"/>
          <w:b/>
          <w:bCs/>
          <w:color w:val="auto"/>
          <w:sz w:val="24"/>
          <w:szCs w:val="24"/>
          <w:u w:val="none"/>
        </w:rPr>
        <w:tab/>
      </w:r>
      <w:r w:rsidR="00C4650F" w:rsidRPr="001B3AEB">
        <w:rPr>
          <w:b/>
          <w:sz w:val="24"/>
          <w:szCs w:val="24"/>
        </w:rPr>
        <w:t xml:space="preserve"> </w:t>
      </w:r>
    </w:p>
    <w:p w14:paraId="24CCB907" w14:textId="3EB9B75F" w:rsidR="006B708E" w:rsidRPr="001B3AEB" w:rsidRDefault="006B708E" w:rsidP="007F3279">
      <w:pPr>
        <w:spacing w:after="0"/>
        <w:ind w:left="0" w:right="567" w:firstLine="0"/>
        <w:rPr>
          <w:rStyle w:val="Hypertextovprepojenie"/>
          <w:color w:val="auto"/>
          <w:sz w:val="24"/>
          <w:szCs w:val="24"/>
          <w:u w:val="none"/>
        </w:rPr>
      </w:pPr>
    </w:p>
    <w:p w14:paraId="5422A10E" w14:textId="37FAB08B" w:rsidR="007F3279" w:rsidRPr="001B3AEB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4"/>
          <w:szCs w:val="24"/>
          <w:u w:val="none"/>
        </w:rPr>
      </w:pPr>
      <w:r w:rsidRPr="001B3AEB">
        <w:rPr>
          <w:sz w:val="24"/>
          <w:szCs w:val="24"/>
        </w:rPr>
        <w:t>Verejný obstarávateľ vystupuje v rámci tohto obstarávania ako centrálna obstarávacia organizácia 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1B3AEB" w:rsidRDefault="00A10DFC" w:rsidP="009D4465">
      <w:pPr>
        <w:pStyle w:val="Nadpis3"/>
      </w:pPr>
      <w:bookmarkStart w:id="18" w:name="_Toc90894508"/>
      <w:bookmarkStart w:id="19" w:name="_Toc189637025"/>
      <w:bookmarkEnd w:id="18"/>
      <w:r w:rsidRPr="001B3AEB">
        <w:t>Predmet zákazky</w:t>
      </w:r>
      <w:bookmarkEnd w:id="19"/>
      <w:r w:rsidRPr="001B3AEB">
        <w:t xml:space="preserve"> </w:t>
      </w:r>
    </w:p>
    <w:p w14:paraId="0D1E6B53" w14:textId="715F9ADE" w:rsidR="00A10DFC" w:rsidRPr="001B3AEB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4"/>
          <w:szCs w:val="24"/>
        </w:rPr>
      </w:pPr>
      <w:r w:rsidRPr="001B3AEB">
        <w:rPr>
          <w:sz w:val="24"/>
          <w:szCs w:val="24"/>
        </w:rPr>
        <w:t xml:space="preserve">Predmetom zákazky je </w:t>
      </w:r>
      <w:r w:rsidR="00D0164F" w:rsidRPr="001B3AEB">
        <w:rPr>
          <w:sz w:val="24"/>
          <w:szCs w:val="24"/>
        </w:rPr>
        <w:t>kúpa</w:t>
      </w:r>
      <w:r w:rsidR="004644B5">
        <w:rPr>
          <w:sz w:val="24"/>
          <w:szCs w:val="24"/>
        </w:rPr>
        <w:t xml:space="preserve"> a </w:t>
      </w:r>
      <w:r w:rsidR="00D0164F" w:rsidRPr="001B3AEB">
        <w:rPr>
          <w:sz w:val="24"/>
          <w:szCs w:val="24"/>
        </w:rPr>
        <w:t>dodanie</w:t>
      </w:r>
      <w:r w:rsidR="00CA7553" w:rsidRPr="001B3AEB">
        <w:rPr>
          <w:sz w:val="24"/>
          <w:szCs w:val="24"/>
        </w:rPr>
        <w:t xml:space="preserve"> kancelársk</w:t>
      </w:r>
      <w:r w:rsidR="004644B5">
        <w:rPr>
          <w:sz w:val="24"/>
          <w:szCs w:val="24"/>
        </w:rPr>
        <w:t xml:space="preserve">eho papiera.  </w:t>
      </w:r>
      <w:r w:rsidR="006B708E" w:rsidRPr="001B3AEB">
        <w:rPr>
          <w:sz w:val="24"/>
          <w:szCs w:val="24"/>
        </w:rPr>
        <w:t>Plnenie bude realizované</w:t>
      </w:r>
      <w:r w:rsidR="003D7163">
        <w:rPr>
          <w:sz w:val="24"/>
          <w:szCs w:val="24"/>
        </w:rPr>
        <w:t xml:space="preserve"> na</w:t>
      </w:r>
      <w:r w:rsidR="006B708E" w:rsidRPr="001B3AEB">
        <w:rPr>
          <w:sz w:val="24"/>
          <w:szCs w:val="24"/>
        </w:rPr>
        <w:t xml:space="preserve"> </w:t>
      </w:r>
      <w:r w:rsidR="004644B5">
        <w:rPr>
          <w:sz w:val="24"/>
          <w:szCs w:val="24"/>
        </w:rPr>
        <w:t>dve miesta dodania</w:t>
      </w:r>
      <w:r w:rsidR="00C428F7">
        <w:rPr>
          <w:sz w:val="24"/>
          <w:szCs w:val="24"/>
        </w:rPr>
        <w:t>.</w:t>
      </w:r>
    </w:p>
    <w:p w14:paraId="426F3222" w14:textId="065E9DAB" w:rsidR="00293DF4" w:rsidRPr="00D40E05" w:rsidRDefault="00A10DFC" w:rsidP="00D40E05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Číselný kód pre hlavný predmet </w:t>
      </w:r>
      <w:r w:rsidR="000B7DA3" w:rsidRPr="001B3AEB">
        <w:rPr>
          <w:sz w:val="24"/>
          <w:szCs w:val="24"/>
        </w:rPr>
        <w:t xml:space="preserve">z Hlavného </w:t>
      </w:r>
      <w:r w:rsidRPr="001B3AEB">
        <w:rPr>
          <w:sz w:val="24"/>
          <w:szCs w:val="24"/>
        </w:rPr>
        <w:t xml:space="preserve">slovníka obstarávania (CPV) k predmetu zákazky: </w:t>
      </w:r>
    </w:p>
    <w:p w14:paraId="2F381DA7" w14:textId="119D33FB" w:rsidR="00A4136E" w:rsidRPr="00D40E05" w:rsidRDefault="00A4136E" w:rsidP="00D40E05">
      <w:pPr>
        <w:spacing w:after="120"/>
        <w:ind w:left="0" w:right="567" w:firstLine="0"/>
        <w:rPr>
          <w:rStyle w:val="gmail-green"/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 xml:space="preserve">          </w:t>
      </w:r>
      <w:r w:rsidR="00F90DE9" w:rsidRPr="00F90DE9">
        <w:rPr>
          <w:i/>
          <w:iCs/>
          <w:sz w:val="24"/>
          <w:szCs w:val="24"/>
          <w:bdr w:val="none" w:sz="0" w:space="0" w:color="auto" w:frame="1"/>
        </w:rPr>
        <w:t>30190000-7 Rôzne kancelárske zariadenia a kancelárske potreby</w:t>
      </w:r>
    </w:p>
    <w:p w14:paraId="26F4DA85" w14:textId="2596D75C" w:rsidR="005D1816" w:rsidRPr="001B3AEB" w:rsidRDefault="00A10DFC" w:rsidP="00D40E05">
      <w:pPr>
        <w:spacing w:after="120"/>
        <w:ind w:left="567" w:right="567" w:firstLine="0"/>
        <w:rPr>
          <w:rStyle w:val="gmail-green"/>
          <w:sz w:val="24"/>
          <w:szCs w:val="24"/>
          <w:bdr w:val="none" w:sz="0" w:space="0" w:color="auto" w:frame="1"/>
        </w:rPr>
      </w:pPr>
      <w:r w:rsidRPr="001B3AEB">
        <w:rPr>
          <w:rStyle w:val="gmail-green"/>
          <w:sz w:val="24"/>
          <w:szCs w:val="24"/>
          <w:bdr w:val="none" w:sz="0" w:space="0" w:color="auto" w:frame="1"/>
        </w:rPr>
        <w:t xml:space="preserve">Číselný kód pre doplňujúce predmety z </w:t>
      </w:r>
      <w:r w:rsidR="000B7DA3" w:rsidRPr="001B3AEB">
        <w:rPr>
          <w:rStyle w:val="gmail-green"/>
          <w:sz w:val="24"/>
          <w:szCs w:val="24"/>
          <w:bdr w:val="none" w:sz="0" w:space="0" w:color="auto" w:frame="1"/>
        </w:rPr>
        <w:t>H</w:t>
      </w:r>
      <w:r w:rsidRPr="001B3AEB">
        <w:rPr>
          <w:rStyle w:val="gmail-green"/>
          <w:sz w:val="24"/>
          <w:szCs w:val="24"/>
          <w:bdr w:val="none" w:sz="0" w:space="0" w:color="auto" w:frame="1"/>
        </w:rPr>
        <w:t xml:space="preserve">lavného slovníka obstarávania (CPV) </w:t>
      </w:r>
      <w:r w:rsidRPr="001B3AEB">
        <w:rPr>
          <w:bCs/>
          <w:sz w:val="24"/>
          <w:szCs w:val="24"/>
        </w:rPr>
        <w:t>k predmetu zákazky</w:t>
      </w:r>
      <w:r w:rsidRPr="001B3AEB">
        <w:rPr>
          <w:rStyle w:val="gmail-green"/>
          <w:sz w:val="24"/>
          <w:szCs w:val="24"/>
          <w:bdr w:val="none" w:sz="0" w:space="0" w:color="auto" w:frame="1"/>
        </w:rPr>
        <w:t xml:space="preserve">: </w:t>
      </w:r>
    </w:p>
    <w:p w14:paraId="354A2E24" w14:textId="7DB37837" w:rsidR="000B7DA3" w:rsidRDefault="00A4136E" w:rsidP="000B7DA3">
      <w:pPr>
        <w:spacing w:after="0"/>
        <w:ind w:left="567" w:right="567" w:firstLine="0"/>
        <w:rPr>
          <w:i/>
          <w:iCs/>
          <w:sz w:val="24"/>
          <w:szCs w:val="24"/>
          <w:bdr w:val="none" w:sz="0" w:space="0" w:color="auto" w:frame="1"/>
        </w:rPr>
      </w:pPr>
      <w:r>
        <w:rPr>
          <w:i/>
          <w:iCs/>
          <w:sz w:val="24"/>
          <w:szCs w:val="24"/>
          <w:bdr w:val="none" w:sz="0" w:space="0" w:color="auto" w:frame="1"/>
        </w:rPr>
        <w:t>30197644</w:t>
      </w:r>
      <w:r w:rsidR="00F90DE9">
        <w:rPr>
          <w:i/>
          <w:iCs/>
          <w:sz w:val="24"/>
          <w:szCs w:val="24"/>
          <w:bdr w:val="none" w:sz="0" w:space="0" w:color="auto" w:frame="1"/>
        </w:rPr>
        <w:t>-</w:t>
      </w:r>
      <w:r>
        <w:rPr>
          <w:i/>
          <w:iCs/>
          <w:sz w:val="24"/>
          <w:szCs w:val="24"/>
          <w:bdr w:val="none" w:sz="0" w:space="0" w:color="auto" w:frame="1"/>
        </w:rPr>
        <w:t xml:space="preserve">2 - </w:t>
      </w:r>
      <w:r w:rsidRPr="00A4136E">
        <w:rPr>
          <w:i/>
          <w:iCs/>
          <w:sz w:val="24"/>
          <w:szCs w:val="24"/>
          <w:bdr w:val="none" w:sz="0" w:space="0" w:color="auto" w:frame="1"/>
        </w:rPr>
        <w:t>Xerografický papier</w:t>
      </w:r>
    </w:p>
    <w:p w14:paraId="463D5121" w14:textId="512CF494" w:rsidR="000B7DA3" w:rsidRPr="00D40E05" w:rsidRDefault="00F90DE9" w:rsidP="00D40E05">
      <w:pPr>
        <w:spacing w:after="120"/>
        <w:ind w:left="567" w:right="567" w:firstLine="0"/>
        <w:rPr>
          <w:i/>
          <w:iCs/>
          <w:sz w:val="24"/>
          <w:szCs w:val="24"/>
        </w:rPr>
      </w:pPr>
      <w:r w:rsidRPr="00F90DE9">
        <w:rPr>
          <w:i/>
          <w:iCs/>
          <w:sz w:val="24"/>
          <w:szCs w:val="24"/>
        </w:rPr>
        <w:t>60000000-8</w:t>
      </w:r>
      <w:r>
        <w:rPr>
          <w:i/>
          <w:iCs/>
          <w:sz w:val="24"/>
          <w:szCs w:val="24"/>
        </w:rPr>
        <w:t xml:space="preserve"> -</w:t>
      </w:r>
      <w:r w:rsidRPr="00F90DE9">
        <w:rPr>
          <w:i/>
          <w:iCs/>
          <w:sz w:val="24"/>
          <w:szCs w:val="24"/>
        </w:rPr>
        <w:t xml:space="preserve"> Dopravné služby (bez prepravy odpadu)</w:t>
      </w:r>
    </w:p>
    <w:p w14:paraId="72AC1A55" w14:textId="5E0F49B1" w:rsidR="00A10DFC" w:rsidRPr="001B3AEB" w:rsidRDefault="00A10DFC" w:rsidP="001B3AEB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Predpokladaná hodnota predmetu zákazky: </w:t>
      </w:r>
      <w:r w:rsidR="00471C5B" w:rsidRPr="00471C5B">
        <w:rPr>
          <w:b/>
          <w:bCs/>
          <w:sz w:val="24"/>
          <w:szCs w:val="24"/>
        </w:rPr>
        <w:t>45 000</w:t>
      </w:r>
      <w:r w:rsidR="00C428F7" w:rsidRPr="00471C5B">
        <w:rPr>
          <w:b/>
          <w:bCs/>
          <w:sz w:val="24"/>
          <w:szCs w:val="24"/>
        </w:rPr>
        <w:t>,00</w:t>
      </w:r>
      <w:r w:rsidR="002341F4" w:rsidRPr="00C428F7">
        <w:rPr>
          <w:b/>
          <w:bCs/>
          <w:sz w:val="24"/>
          <w:szCs w:val="24"/>
        </w:rPr>
        <w:t xml:space="preserve"> </w:t>
      </w:r>
      <w:r w:rsidR="004C093E" w:rsidRPr="00C428F7">
        <w:rPr>
          <w:b/>
          <w:bCs/>
          <w:sz w:val="24"/>
          <w:szCs w:val="24"/>
        </w:rPr>
        <w:t xml:space="preserve">eur </w:t>
      </w:r>
      <w:r w:rsidR="00CA459F" w:rsidRPr="00C428F7">
        <w:rPr>
          <w:b/>
          <w:bCs/>
          <w:sz w:val="24"/>
          <w:szCs w:val="24"/>
        </w:rPr>
        <w:t xml:space="preserve">bez </w:t>
      </w:r>
      <w:r w:rsidRPr="00C428F7">
        <w:rPr>
          <w:b/>
          <w:bCs/>
          <w:sz w:val="24"/>
          <w:szCs w:val="24"/>
        </w:rPr>
        <w:t>DPH</w:t>
      </w:r>
      <w:r w:rsidR="001B3AEB">
        <w:rPr>
          <w:sz w:val="24"/>
          <w:szCs w:val="24"/>
        </w:rPr>
        <w:t xml:space="preserve"> </w:t>
      </w:r>
      <w:r w:rsidR="001B3AEB" w:rsidRPr="001B3AEB">
        <w:rPr>
          <w:sz w:val="24"/>
          <w:szCs w:val="24"/>
        </w:rPr>
        <w:t>(maximálny finančný limit-neprekročiteľný).</w:t>
      </w:r>
    </w:p>
    <w:p w14:paraId="4F7B2843" w14:textId="746C0A96" w:rsidR="00A10DFC" w:rsidRPr="001B3AEB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4"/>
          <w:szCs w:val="24"/>
        </w:rPr>
      </w:pPr>
      <w:r w:rsidRPr="001B3AEB">
        <w:rPr>
          <w:sz w:val="24"/>
          <w:szCs w:val="24"/>
        </w:rPr>
        <w:t>Podrobné vymedzenie predmetu zákazky je uvedené v </w:t>
      </w:r>
      <w:r w:rsidR="00411854">
        <w:rPr>
          <w:sz w:val="24"/>
          <w:szCs w:val="24"/>
        </w:rPr>
        <w:t>P</w:t>
      </w:r>
      <w:r w:rsidRPr="001B3AEB">
        <w:rPr>
          <w:sz w:val="24"/>
          <w:szCs w:val="24"/>
        </w:rPr>
        <w:t xml:space="preserve">rílohe č. 1 týchto súťažných podkladov </w:t>
      </w:r>
      <w:r w:rsidR="004C093E" w:rsidRPr="001B3AEB">
        <w:rPr>
          <w:sz w:val="24"/>
          <w:szCs w:val="24"/>
        </w:rPr>
        <w:t>„</w:t>
      </w:r>
      <w:r w:rsidRPr="001B3AEB">
        <w:rPr>
          <w:sz w:val="24"/>
          <w:szCs w:val="24"/>
        </w:rPr>
        <w:t>Opis predmetu zákazky</w:t>
      </w:r>
      <w:r w:rsidR="004C093E" w:rsidRPr="001B3AEB">
        <w:rPr>
          <w:sz w:val="24"/>
          <w:szCs w:val="24"/>
        </w:rPr>
        <w:t>“</w:t>
      </w:r>
      <w:r w:rsidRPr="001B3AEB">
        <w:rPr>
          <w:sz w:val="24"/>
          <w:szCs w:val="24"/>
        </w:rPr>
        <w:t xml:space="preserve"> týchto súťažných podkladov.</w:t>
      </w:r>
    </w:p>
    <w:p w14:paraId="0A53DD93" w14:textId="6DFFFD3E" w:rsidR="00A10DFC" w:rsidRPr="001B3AEB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4"/>
          <w:szCs w:val="24"/>
        </w:rPr>
      </w:pPr>
      <w:r w:rsidRPr="001B3AEB">
        <w:rPr>
          <w:b/>
          <w:sz w:val="24"/>
          <w:szCs w:val="24"/>
        </w:rPr>
        <w:t>Lehota</w:t>
      </w:r>
      <w:r w:rsidR="000B43AA" w:rsidRPr="001B3AEB">
        <w:rPr>
          <w:b/>
          <w:sz w:val="24"/>
          <w:szCs w:val="24"/>
        </w:rPr>
        <w:t xml:space="preserve"> </w:t>
      </w:r>
      <w:r w:rsidR="00333344" w:rsidRPr="001B3AEB">
        <w:rPr>
          <w:b/>
          <w:sz w:val="24"/>
          <w:szCs w:val="24"/>
        </w:rPr>
        <w:t>plnenia</w:t>
      </w:r>
      <w:r w:rsidR="000B43AA" w:rsidRPr="001B3AEB">
        <w:rPr>
          <w:sz w:val="24"/>
          <w:szCs w:val="24"/>
        </w:rPr>
        <w:t xml:space="preserve">: </w:t>
      </w:r>
      <w:r w:rsidR="00E43F1B" w:rsidRPr="00F90DE9">
        <w:rPr>
          <w:b/>
          <w:bCs/>
          <w:sz w:val="24"/>
          <w:szCs w:val="24"/>
        </w:rPr>
        <w:t xml:space="preserve">do </w:t>
      </w:r>
      <w:r w:rsidR="003D7163">
        <w:rPr>
          <w:b/>
          <w:bCs/>
          <w:sz w:val="24"/>
          <w:szCs w:val="24"/>
        </w:rPr>
        <w:t>30 dní od podpísania kúpnej zmluvy</w:t>
      </w:r>
      <w:r w:rsidR="005B3B1B">
        <w:rPr>
          <w:b/>
          <w:bCs/>
          <w:sz w:val="24"/>
          <w:szCs w:val="24"/>
        </w:rPr>
        <w:t xml:space="preserve"> oboma zmluvnými stranami</w:t>
      </w:r>
      <w:r w:rsidR="003D7163">
        <w:rPr>
          <w:b/>
          <w:bCs/>
          <w:sz w:val="24"/>
          <w:szCs w:val="24"/>
        </w:rPr>
        <w:t>.</w:t>
      </w:r>
      <w:r w:rsidR="00E43F1B" w:rsidRPr="001B3AEB">
        <w:rPr>
          <w:sz w:val="24"/>
          <w:szCs w:val="24"/>
        </w:rPr>
        <w:t xml:space="preserve"> </w:t>
      </w:r>
    </w:p>
    <w:p w14:paraId="544271A8" w14:textId="77777777" w:rsidR="00C428F7" w:rsidRPr="00C428F7" w:rsidRDefault="00DE32A2" w:rsidP="00C428F7">
      <w:pPr>
        <w:pStyle w:val="Odsekzoznamu"/>
        <w:numPr>
          <w:ilvl w:val="0"/>
          <w:numId w:val="19"/>
        </w:numPr>
        <w:spacing w:after="0"/>
        <w:ind w:left="567" w:right="567" w:hanging="567"/>
        <w:rPr>
          <w:b/>
          <w:bCs/>
          <w:sz w:val="24"/>
          <w:szCs w:val="24"/>
        </w:rPr>
      </w:pPr>
      <w:r w:rsidRPr="001B3AEB">
        <w:rPr>
          <w:b/>
          <w:sz w:val="24"/>
          <w:szCs w:val="24"/>
        </w:rPr>
        <w:t xml:space="preserve">Miesto </w:t>
      </w:r>
      <w:r w:rsidR="00B12769" w:rsidRPr="001B3AEB">
        <w:rPr>
          <w:b/>
          <w:sz w:val="24"/>
          <w:szCs w:val="24"/>
        </w:rPr>
        <w:t>plnenia</w:t>
      </w:r>
      <w:r w:rsidRPr="001B3AEB">
        <w:rPr>
          <w:sz w:val="24"/>
          <w:szCs w:val="24"/>
        </w:rPr>
        <w:t>:</w:t>
      </w:r>
      <w:r w:rsidR="00BF13BB" w:rsidRPr="001B3AEB">
        <w:rPr>
          <w:sz w:val="24"/>
          <w:szCs w:val="24"/>
        </w:rPr>
        <w:t xml:space="preserve"> </w:t>
      </w:r>
    </w:p>
    <w:p w14:paraId="26933C23" w14:textId="77777777" w:rsidR="00C428F7" w:rsidRDefault="00F90DE9" w:rsidP="00C428F7">
      <w:pPr>
        <w:pStyle w:val="Odsekzoznamu"/>
        <w:spacing w:after="0"/>
        <w:ind w:left="567" w:right="567" w:firstLine="0"/>
        <w:rPr>
          <w:b/>
          <w:bCs/>
          <w:i/>
          <w:iCs/>
          <w:sz w:val="24"/>
          <w:szCs w:val="24"/>
        </w:rPr>
      </w:pPr>
      <w:r w:rsidRPr="00C428F7">
        <w:rPr>
          <w:b/>
          <w:bCs/>
          <w:i/>
          <w:iCs/>
          <w:sz w:val="24"/>
          <w:szCs w:val="24"/>
        </w:rPr>
        <w:t>41.Zásobovacia základňa Nemšová, Slovenskej armády 52,  914 41 Nemšová</w:t>
      </w:r>
      <w:r w:rsidR="00C428F7">
        <w:rPr>
          <w:b/>
          <w:bCs/>
          <w:i/>
          <w:iCs/>
          <w:sz w:val="24"/>
          <w:szCs w:val="24"/>
        </w:rPr>
        <w:t xml:space="preserve"> </w:t>
      </w:r>
    </w:p>
    <w:p w14:paraId="57FCA134" w14:textId="6C06966B" w:rsidR="00DE32A2" w:rsidRPr="00C428F7" w:rsidRDefault="00C428F7" w:rsidP="00C428F7">
      <w:pPr>
        <w:pStyle w:val="Odsekzoznamu"/>
        <w:spacing w:after="0"/>
        <w:ind w:left="567" w:right="567" w:firstLine="0"/>
        <w:rPr>
          <w:i/>
          <w:iCs/>
          <w:sz w:val="24"/>
          <w:szCs w:val="24"/>
        </w:rPr>
      </w:pPr>
      <w:r w:rsidRPr="00C428F7">
        <w:rPr>
          <w:i/>
          <w:iCs/>
          <w:sz w:val="24"/>
          <w:szCs w:val="24"/>
        </w:rPr>
        <w:t xml:space="preserve">(dodanie </w:t>
      </w:r>
      <w:r w:rsidR="00411854">
        <w:rPr>
          <w:i/>
          <w:iCs/>
          <w:sz w:val="24"/>
          <w:szCs w:val="24"/>
        </w:rPr>
        <w:t xml:space="preserve">v počte </w:t>
      </w:r>
      <w:r w:rsidR="00471C5B">
        <w:rPr>
          <w:i/>
          <w:iCs/>
          <w:sz w:val="24"/>
          <w:szCs w:val="24"/>
        </w:rPr>
        <w:t>8</w:t>
      </w:r>
      <w:r w:rsidRPr="00C428F7">
        <w:rPr>
          <w:i/>
          <w:iCs/>
          <w:sz w:val="24"/>
          <w:szCs w:val="24"/>
        </w:rPr>
        <w:t> 000 balení)</w:t>
      </w:r>
    </w:p>
    <w:p w14:paraId="237D4758" w14:textId="7D9E7867" w:rsidR="00C428F7" w:rsidRPr="00C428F7" w:rsidRDefault="00C428F7" w:rsidP="00C428F7">
      <w:pPr>
        <w:pStyle w:val="Odsekzoznamu"/>
        <w:spacing w:after="0"/>
        <w:ind w:left="567" w:right="567" w:firstLine="0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Centrum zásob Poprad, Skladová 3, 058 01 Poprad </w:t>
      </w:r>
      <w:r w:rsidRPr="00C428F7">
        <w:rPr>
          <w:i/>
          <w:iCs/>
          <w:sz w:val="24"/>
          <w:szCs w:val="24"/>
        </w:rPr>
        <w:t xml:space="preserve">(dodanie </w:t>
      </w:r>
      <w:r w:rsidR="00411854">
        <w:rPr>
          <w:i/>
          <w:iCs/>
          <w:sz w:val="24"/>
          <w:szCs w:val="24"/>
        </w:rPr>
        <w:t xml:space="preserve">v počte </w:t>
      </w:r>
      <w:r w:rsidR="00471C5B">
        <w:rPr>
          <w:i/>
          <w:iCs/>
          <w:sz w:val="24"/>
          <w:szCs w:val="24"/>
        </w:rPr>
        <w:t>12</w:t>
      </w:r>
      <w:r w:rsidRPr="00C428F7">
        <w:rPr>
          <w:i/>
          <w:iCs/>
          <w:sz w:val="24"/>
          <w:szCs w:val="24"/>
        </w:rPr>
        <w:t> 000 balení)</w:t>
      </w:r>
      <w:r w:rsidR="00580F08">
        <w:rPr>
          <w:i/>
          <w:iCs/>
          <w:sz w:val="24"/>
          <w:szCs w:val="24"/>
        </w:rPr>
        <w:t>.</w:t>
      </w:r>
    </w:p>
    <w:p w14:paraId="3CA4765A" w14:textId="10A05F22" w:rsidR="00C428F7" w:rsidRPr="00C428F7" w:rsidRDefault="00C428F7" w:rsidP="00C428F7">
      <w:pPr>
        <w:pStyle w:val="Odsekzoznamu"/>
        <w:spacing w:after="0"/>
        <w:ind w:left="567" w:right="567"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14:paraId="1152EC86" w14:textId="5C355D34" w:rsidR="002725C0" w:rsidRPr="001B3AEB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24"/>
          <w:szCs w:val="24"/>
        </w:rPr>
      </w:pPr>
      <w:r w:rsidRPr="001B3AEB">
        <w:rPr>
          <w:b/>
          <w:sz w:val="24"/>
          <w:szCs w:val="24"/>
        </w:rPr>
        <w:t>Zdroj finančných prostriedkov</w:t>
      </w:r>
      <w:r w:rsidRPr="001B3AEB">
        <w:rPr>
          <w:sz w:val="24"/>
          <w:szCs w:val="24"/>
        </w:rPr>
        <w:t>: Predmet zákazky bude financovaný z rozpočtových prostriedkov verejného obstarávateľa.</w:t>
      </w:r>
      <w:r w:rsidR="00243D82" w:rsidRPr="001B3AEB">
        <w:rPr>
          <w:sz w:val="24"/>
          <w:szCs w:val="24"/>
        </w:rPr>
        <w:t xml:space="preserve"> </w:t>
      </w:r>
      <w:r w:rsidR="00243D82" w:rsidRPr="001B3AEB">
        <w:rPr>
          <w:sz w:val="24"/>
          <w:szCs w:val="24"/>
          <w:lang w:bidi="sk-SK"/>
        </w:rPr>
        <w:t>Preddavky verejný obstarávateľ nebude poskytovať.</w:t>
      </w:r>
      <w:r w:rsidR="00243D82" w:rsidRPr="001B3AEB">
        <w:rPr>
          <w:sz w:val="24"/>
          <w:szCs w:val="24"/>
        </w:rPr>
        <w:t xml:space="preserve"> </w:t>
      </w:r>
      <w:r w:rsidR="00243D82" w:rsidRPr="001B3AEB">
        <w:rPr>
          <w:sz w:val="24"/>
          <w:szCs w:val="24"/>
          <w:lang w:bidi="sk-SK"/>
        </w:rPr>
        <w:t>Finančné</w:t>
      </w:r>
      <w:r w:rsidR="001B3AEB">
        <w:rPr>
          <w:sz w:val="24"/>
          <w:szCs w:val="24"/>
          <w:lang w:bidi="sk-SK"/>
        </w:rPr>
        <w:t xml:space="preserve"> </w:t>
      </w:r>
      <w:r w:rsidR="00243D82" w:rsidRPr="001B3AEB">
        <w:rPr>
          <w:sz w:val="24"/>
          <w:szCs w:val="24"/>
          <w:lang w:bidi="sk-SK"/>
        </w:rPr>
        <w:t>plnenie zo strany verejného obstarávateľa bude realizované formou bezhotovostného platobného styku na základe vystavených faktúr zo strany úspešného uchádzača podľa podmienok upravených v konkrétnej zmluve. Splatnosť faktúry je do 30 dní odo dňa jej doručenia.</w:t>
      </w:r>
    </w:p>
    <w:p w14:paraId="385CF009" w14:textId="6B88BBA6" w:rsidR="00FD3D24" w:rsidRPr="009D4465" w:rsidRDefault="00FD3D24" w:rsidP="000B7DA3">
      <w:pPr>
        <w:pStyle w:val="Nadpis2"/>
        <w:ind w:right="567"/>
        <w:rPr>
          <w:sz w:val="28"/>
          <w:szCs w:val="28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9D4465">
        <w:rPr>
          <w:sz w:val="28"/>
          <w:szCs w:val="28"/>
        </w:rPr>
        <w:lastRenderedPageBreak/>
        <w:t>Časť II.</w:t>
      </w:r>
      <w:bookmarkEnd w:id="50"/>
      <w:bookmarkEnd w:id="51"/>
    </w:p>
    <w:p w14:paraId="7723BFB0" w14:textId="447A7C15" w:rsidR="00FD3D24" w:rsidRPr="009D4465" w:rsidRDefault="00C76A6E" w:rsidP="000B7DA3">
      <w:pPr>
        <w:pStyle w:val="Nadpis2"/>
        <w:ind w:right="567"/>
        <w:rPr>
          <w:sz w:val="28"/>
          <w:szCs w:val="28"/>
        </w:rPr>
      </w:pPr>
      <w:bookmarkStart w:id="52" w:name="_Toc189637027"/>
      <w:r w:rsidRPr="009D4465">
        <w:rPr>
          <w:sz w:val="28"/>
          <w:szCs w:val="28"/>
        </w:rPr>
        <w:t xml:space="preserve">Komunikácia, </w:t>
      </w:r>
      <w:r w:rsidR="00FD3D24" w:rsidRPr="009D4465">
        <w:rPr>
          <w:sz w:val="28"/>
          <w:szCs w:val="28"/>
        </w:rPr>
        <w:t>vysvetľovanie</w:t>
      </w:r>
      <w:bookmarkStart w:id="53" w:name="_Toc90894523"/>
      <w:bookmarkEnd w:id="52"/>
      <w:r w:rsidRPr="009D4465">
        <w:rPr>
          <w:sz w:val="28"/>
          <w:szCs w:val="28"/>
        </w:rPr>
        <w:t xml:space="preserve"> </w:t>
      </w:r>
      <w:bookmarkEnd w:id="53"/>
    </w:p>
    <w:p w14:paraId="0C1035D6" w14:textId="2B20341E" w:rsidR="009643F4" w:rsidRPr="001B3AEB" w:rsidRDefault="00AA4EF7" w:rsidP="009D4465">
      <w:pPr>
        <w:pStyle w:val="Nadpis3"/>
      </w:pPr>
      <w:bookmarkStart w:id="54" w:name="_Toc90894524"/>
      <w:bookmarkStart w:id="55" w:name="_Toc189637028"/>
      <w:r w:rsidRPr="001B3AEB">
        <w:t>Komunikácia</w:t>
      </w:r>
      <w:bookmarkEnd w:id="54"/>
      <w:bookmarkEnd w:id="55"/>
      <w:r w:rsidRPr="001B3AEB">
        <w:t xml:space="preserve"> </w:t>
      </w:r>
      <w:bookmarkStart w:id="56" w:name="_Toc90894525"/>
      <w:bookmarkEnd w:id="56"/>
    </w:p>
    <w:p w14:paraId="7985D2E9" w14:textId="70906E1D" w:rsidR="006E17A5" w:rsidRPr="001B3AEB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4"/>
          <w:szCs w:val="24"/>
        </w:rPr>
      </w:pPr>
      <w:r w:rsidRPr="001B3AEB">
        <w:rPr>
          <w:sz w:val="24"/>
          <w:szCs w:val="24"/>
        </w:rPr>
        <w:t>Poskytovanie vysvetlení, 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1B3AE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>Verejný obstarávateľ 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1B3AEB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4"/>
          <w:szCs w:val="24"/>
        </w:rPr>
      </w:pPr>
      <w:r w:rsidRPr="001B3AEB">
        <w:rPr>
          <w:color w:val="000000"/>
          <w:sz w:val="24"/>
          <w:szCs w:val="24"/>
        </w:rPr>
        <w:t xml:space="preserve">JOSEPHINE je na účely tohto verejného obstarávania systém na elektronizáciu zadávania verejných zákaziek, ktorý je ako elektronický prostriedok </w:t>
      </w:r>
      <w:r w:rsidRPr="001B3AEB">
        <w:rPr>
          <w:sz w:val="24"/>
          <w:szCs w:val="24"/>
        </w:rPr>
        <w:t xml:space="preserve">dostupný na doméne </w:t>
      </w:r>
      <w:hyperlink r:id="rId10" w:history="1">
        <w:r w:rsidRPr="001B3AEB">
          <w:rPr>
            <w:rStyle w:val="Hypertextovprepojenie"/>
            <w:sz w:val="24"/>
            <w:szCs w:val="24"/>
          </w:rPr>
          <w:t>https://josephine.proebiz.com</w:t>
        </w:r>
      </w:hyperlink>
      <w:r w:rsidRPr="001B3AEB">
        <w:rPr>
          <w:rStyle w:val="Hypertextovprepojenie"/>
          <w:sz w:val="24"/>
          <w:szCs w:val="24"/>
          <w:u w:val="none"/>
        </w:rPr>
        <w:t>.</w:t>
      </w:r>
    </w:p>
    <w:p w14:paraId="3B04AD77" w14:textId="77777777" w:rsidR="00A8436B" w:rsidRPr="001B3AE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4"/>
          <w:szCs w:val="24"/>
        </w:rPr>
      </w:pPr>
      <w:r w:rsidRPr="001B3AEB">
        <w:rPr>
          <w:sz w:val="24"/>
          <w:szCs w:val="24"/>
        </w:rPr>
        <w:t>Na bezproblémové používanie systému JOSEPHINE je nutné používať jeden z podporovaných internetových prehliadačov:</w:t>
      </w:r>
    </w:p>
    <w:p w14:paraId="3D7F793C" w14:textId="77777777" w:rsidR="00A8436B" w:rsidRPr="001B3AE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4"/>
          <w:szCs w:val="24"/>
        </w:rPr>
      </w:pPr>
      <w:proofErr w:type="spellStart"/>
      <w:r w:rsidRPr="001B3AEB">
        <w:rPr>
          <w:bCs/>
          <w:color w:val="000000"/>
          <w:sz w:val="24"/>
          <w:szCs w:val="24"/>
        </w:rPr>
        <w:t>Mozilla</w:t>
      </w:r>
      <w:proofErr w:type="spellEnd"/>
      <w:r w:rsidRPr="001B3AEB">
        <w:rPr>
          <w:bCs/>
          <w:color w:val="000000"/>
          <w:sz w:val="24"/>
          <w:szCs w:val="24"/>
        </w:rPr>
        <w:t xml:space="preserve"> Firefox verzia 13.0 a vyššia</w:t>
      </w:r>
    </w:p>
    <w:p w14:paraId="5E5AC5D1" w14:textId="77777777" w:rsidR="00A8436B" w:rsidRPr="001B3AE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4"/>
          <w:szCs w:val="24"/>
        </w:rPr>
      </w:pPr>
      <w:r w:rsidRPr="001B3AEB">
        <w:rPr>
          <w:bCs/>
          <w:color w:val="000000"/>
          <w:sz w:val="24"/>
          <w:szCs w:val="24"/>
        </w:rPr>
        <w:t>Google Chrome</w:t>
      </w:r>
    </w:p>
    <w:p w14:paraId="5B63C6A7" w14:textId="77777777" w:rsidR="00A8436B" w:rsidRPr="001B3AE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4"/>
          <w:szCs w:val="24"/>
        </w:rPr>
      </w:pPr>
      <w:r w:rsidRPr="001B3AEB">
        <w:rPr>
          <w:bCs/>
          <w:color w:val="000000"/>
          <w:sz w:val="24"/>
          <w:szCs w:val="24"/>
        </w:rPr>
        <w:t xml:space="preserve">Microsoft </w:t>
      </w:r>
      <w:proofErr w:type="spellStart"/>
      <w:r w:rsidRPr="001B3AEB">
        <w:rPr>
          <w:bCs/>
          <w:color w:val="000000"/>
          <w:sz w:val="24"/>
          <w:szCs w:val="24"/>
        </w:rPr>
        <w:t>Edge</w:t>
      </w:r>
      <w:proofErr w:type="spellEnd"/>
      <w:r w:rsidRPr="001B3AEB">
        <w:rPr>
          <w:bCs/>
          <w:color w:val="000000"/>
          <w:sz w:val="24"/>
          <w:szCs w:val="24"/>
        </w:rPr>
        <w:t>.</w:t>
      </w:r>
    </w:p>
    <w:p w14:paraId="50FCB6EA" w14:textId="27538D54" w:rsidR="00A8436B" w:rsidRPr="001B3AE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1B3AEB">
        <w:rPr>
          <w:bCs/>
          <w:color w:val="000000"/>
          <w:sz w:val="24"/>
          <w:szCs w:val="24"/>
        </w:rPr>
        <w:t xml:space="preserve">Verejný obstarávateľ </w:t>
      </w:r>
      <w:r w:rsidRPr="001B3AEB">
        <w:rPr>
          <w:sz w:val="24"/>
          <w:szCs w:val="24"/>
        </w:rPr>
        <w:t xml:space="preserve">pre efektívne fungovanie v systéme JOSEPHINE odporúča hospodárskym subjektom, aby si prečítali manuál používania elektronického prostriedku JOSEPHINE, ktorý je dostupný na doméne </w:t>
      </w:r>
      <w:hyperlink r:id="rId11" w:history="1">
        <w:r w:rsidRPr="001B3AEB">
          <w:rPr>
            <w:color w:val="0000FF"/>
            <w:sz w:val="24"/>
            <w:szCs w:val="24"/>
            <w:u w:val="single"/>
          </w:rPr>
          <w:t>https://josephine.proebiz.com</w:t>
        </w:r>
      </w:hyperlink>
      <w:r w:rsidRPr="001B3AEB">
        <w:rPr>
          <w:sz w:val="24"/>
          <w:szCs w:val="24"/>
        </w:rPr>
        <w:t xml:space="preserve"> v pravom hornom kontextovom menu (Knižnica manuálov a odkazov). </w:t>
      </w:r>
    </w:p>
    <w:p w14:paraId="6152E04A" w14:textId="501F40F4" w:rsidR="00455406" w:rsidRPr="001B3AE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4"/>
          <w:szCs w:val="24"/>
        </w:rPr>
      </w:pPr>
      <w:r w:rsidRPr="001B3AEB">
        <w:rPr>
          <w:bCs/>
          <w:color w:val="000000"/>
          <w:sz w:val="24"/>
          <w:szCs w:val="24"/>
        </w:rPr>
        <w:t xml:space="preserve">V prípade potreby môžu záujemcovia požiadať o technickú pomoc pri používaní systému JOSEPHINE na e-mailovej adrese: </w:t>
      </w:r>
      <w:hyperlink r:id="rId12" w:history="1">
        <w:r w:rsidRPr="001B3AEB">
          <w:rPr>
            <w:bCs/>
            <w:color w:val="0000FF"/>
            <w:sz w:val="24"/>
            <w:szCs w:val="24"/>
            <w:u w:val="single"/>
          </w:rPr>
          <w:t>houston@proebiz.com</w:t>
        </w:r>
      </w:hyperlink>
      <w:r w:rsidRPr="001B3AEB">
        <w:rPr>
          <w:bCs/>
          <w:color w:val="000000"/>
          <w:sz w:val="24"/>
          <w:szCs w:val="24"/>
        </w:rPr>
        <w:t>.</w:t>
      </w:r>
    </w:p>
    <w:p w14:paraId="766DD034" w14:textId="25A915C9" w:rsidR="0078755F" w:rsidRPr="001B3AEB" w:rsidRDefault="00B20286" w:rsidP="009D4465">
      <w:pPr>
        <w:pStyle w:val="Nadpis3"/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1B3AEB">
        <w:t>Vysvetľovanie</w:t>
      </w:r>
      <w:bookmarkEnd w:id="112"/>
      <w:bookmarkEnd w:id="113"/>
      <w:r w:rsidR="0021636A" w:rsidRPr="001B3AEB">
        <w:t xml:space="preserve"> </w:t>
      </w:r>
      <w:bookmarkStart w:id="114" w:name="_Toc90894538"/>
      <w:bookmarkEnd w:id="114"/>
    </w:p>
    <w:p w14:paraId="19B5B7E3" w14:textId="0AB96541" w:rsidR="00EE431E" w:rsidRPr="001B3AEB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4"/>
          <w:szCs w:val="24"/>
        </w:rPr>
      </w:pPr>
      <w:bookmarkStart w:id="115" w:name="_Ref100564735"/>
      <w:r w:rsidRPr="001B3AEB">
        <w:rPr>
          <w:sz w:val="24"/>
          <w:szCs w:val="24"/>
        </w:rPr>
        <w:t xml:space="preserve">V prípade </w:t>
      </w:r>
      <w:r w:rsidR="00020D48" w:rsidRPr="001B3AEB">
        <w:rPr>
          <w:sz w:val="24"/>
          <w:szCs w:val="24"/>
        </w:rPr>
        <w:t xml:space="preserve">nejasností a </w:t>
      </w:r>
      <w:r w:rsidRPr="001B3AEB">
        <w:rPr>
          <w:sz w:val="24"/>
          <w:szCs w:val="24"/>
        </w:rPr>
        <w:t>potreby vysvetleni</w:t>
      </w:r>
      <w:r w:rsidR="00D00E18" w:rsidRPr="001B3AEB">
        <w:rPr>
          <w:sz w:val="24"/>
          <w:szCs w:val="24"/>
        </w:rPr>
        <w:t>a</w:t>
      </w:r>
      <w:r w:rsidR="00C376E8" w:rsidRPr="001B3AEB">
        <w:rPr>
          <w:sz w:val="24"/>
          <w:szCs w:val="24"/>
        </w:rPr>
        <w:t xml:space="preserve"> informácií uvedených </w:t>
      </w:r>
      <w:r w:rsidR="00D02D56" w:rsidRPr="001B3AEB">
        <w:rPr>
          <w:sz w:val="24"/>
          <w:szCs w:val="24"/>
        </w:rPr>
        <w:t>v súťažných podkladoch</w:t>
      </w:r>
      <w:r w:rsidR="00634C25" w:rsidRPr="001B3AEB">
        <w:rPr>
          <w:sz w:val="24"/>
          <w:szCs w:val="24"/>
        </w:rPr>
        <w:t xml:space="preserve"> </w:t>
      </w:r>
      <w:r w:rsidRPr="001B3AEB">
        <w:rPr>
          <w:sz w:val="24"/>
          <w:szCs w:val="24"/>
        </w:rPr>
        <w:t>alebo inej sprievodnej dokumentácii poskytnutej verejným obstarávateľo</w:t>
      </w:r>
      <w:r w:rsidR="00553D07" w:rsidRPr="001B3AEB">
        <w:rPr>
          <w:sz w:val="24"/>
          <w:szCs w:val="24"/>
        </w:rPr>
        <w:t>m v lehote na predkladanie</w:t>
      </w:r>
      <w:r w:rsidR="00C17275" w:rsidRPr="001B3AEB">
        <w:rPr>
          <w:sz w:val="24"/>
          <w:szCs w:val="24"/>
        </w:rPr>
        <w:t xml:space="preserve"> ponúk</w:t>
      </w:r>
      <w:r w:rsidR="001B3AEB">
        <w:rPr>
          <w:sz w:val="24"/>
          <w:szCs w:val="24"/>
        </w:rPr>
        <w:t xml:space="preserve"> </w:t>
      </w:r>
      <w:r w:rsidRPr="001B3AEB">
        <w:rPr>
          <w:sz w:val="24"/>
          <w:szCs w:val="24"/>
        </w:rPr>
        <w:t>(ďalej iba „vysvetlenie“)</w:t>
      </w:r>
      <w:r w:rsidR="006235F5" w:rsidRPr="001B3AEB">
        <w:rPr>
          <w:sz w:val="24"/>
          <w:szCs w:val="24"/>
        </w:rPr>
        <w:t xml:space="preserve"> </w:t>
      </w:r>
      <w:r w:rsidR="006B704E" w:rsidRPr="001B3AEB">
        <w:rPr>
          <w:sz w:val="24"/>
          <w:szCs w:val="24"/>
        </w:rPr>
        <w:t>môže</w:t>
      </w:r>
      <w:r w:rsidR="00D02D56" w:rsidRPr="001B3AEB">
        <w:rPr>
          <w:sz w:val="24"/>
          <w:szCs w:val="24"/>
        </w:rPr>
        <w:t xml:space="preserve"> záujemca požiadať</w:t>
      </w:r>
      <w:r w:rsidR="00020D48" w:rsidRPr="001B3AEB">
        <w:rPr>
          <w:sz w:val="24"/>
          <w:szCs w:val="24"/>
        </w:rPr>
        <w:t xml:space="preserve"> o</w:t>
      </w:r>
      <w:r w:rsidR="00142D90" w:rsidRPr="001B3AEB">
        <w:rPr>
          <w:sz w:val="24"/>
          <w:szCs w:val="24"/>
        </w:rPr>
        <w:t> </w:t>
      </w:r>
      <w:r w:rsidR="00020D48" w:rsidRPr="001B3AEB">
        <w:rPr>
          <w:sz w:val="24"/>
          <w:szCs w:val="24"/>
        </w:rPr>
        <w:t>vysvetlenie</w:t>
      </w:r>
      <w:bookmarkStart w:id="116" w:name="_Ref90898411"/>
      <w:bookmarkEnd w:id="115"/>
      <w:r w:rsidR="00142D90" w:rsidRPr="001B3AEB">
        <w:rPr>
          <w:sz w:val="24"/>
          <w:szCs w:val="24"/>
        </w:rPr>
        <w:t xml:space="preserve"> prostredníctvom komunikačného rozhrania systému JOSEPHINE.</w:t>
      </w:r>
    </w:p>
    <w:p w14:paraId="4E73B2AF" w14:textId="10D8E9BD" w:rsidR="00FA5CB8" w:rsidRPr="001B3AEB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4"/>
          <w:szCs w:val="24"/>
        </w:rPr>
      </w:pPr>
      <w:bookmarkStart w:id="117" w:name="_Ref100565172"/>
      <w:bookmarkEnd w:id="116"/>
      <w:r w:rsidRPr="001B3AEB">
        <w:rPr>
          <w:sz w:val="24"/>
          <w:szCs w:val="24"/>
        </w:rPr>
        <w:t>Vysvetlenie informácií uvedenýc</w:t>
      </w:r>
      <w:r w:rsidR="00C17275" w:rsidRPr="001B3AEB">
        <w:rPr>
          <w:sz w:val="24"/>
          <w:szCs w:val="24"/>
        </w:rPr>
        <w:t>h</w:t>
      </w:r>
      <w:r w:rsidRPr="001B3AEB">
        <w:rPr>
          <w:sz w:val="24"/>
          <w:szCs w:val="24"/>
        </w:rPr>
        <w:t xml:space="preserve"> </w:t>
      </w:r>
      <w:r w:rsidR="00634C25" w:rsidRPr="001B3AEB">
        <w:rPr>
          <w:sz w:val="24"/>
          <w:szCs w:val="24"/>
        </w:rPr>
        <w:t xml:space="preserve">v súťažných podkladoch </w:t>
      </w:r>
      <w:r w:rsidRPr="001B3AEB">
        <w:rPr>
          <w:sz w:val="24"/>
          <w:szCs w:val="24"/>
        </w:rPr>
        <w:t>alebo</w:t>
      </w:r>
      <w:r w:rsidR="00E846D2" w:rsidRPr="001B3AEB">
        <w:rPr>
          <w:sz w:val="24"/>
          <w:szCs w:val="24"/>
        </w:rPr>
        <w:t xml:space="preserve"> v</w:t>
      </w:r>
      <w:r w:rsidRPr="001B3AEB">
        <w:rPr>
          <w:sz w:val="24"/>
          <w:szCs w:val="24"/>
        </w:rPr>
        <w:t xml:space="preserve"> inej sprievodnej dokumentácii </w:t>
      </w:r>
      <w:r w:rsidR="00D00E18" w:rsidRPr="001B3AEB">
        <w:rPr>
          <w:sz w:val="24"/>
          <w:szCs w:val="24"/>
        </w:rPr>
        <w:t xml:space="preserve">podľa </w:t>
      </w:r>
      <w:r w:rsidR="00562842" w:rsidRPr="001B3AEB">
        <w:rPr>
          <w:sz w:val="24"/>
          <w:szCs w:val="24"/>
        </w:rPr>
        <w:t>bodu</w:t>
      </w:r>
      <w:r w:rsidR="00306AD4" w:rsidRPr="001B3AEB">
        <w:rPr>
          <w:sz w:val="24"/>
          <w:szCs w:val="24"/>
        </w:rPr>
        <w:t xml:space="preserve"> </w:t>
      </w:r>
      <w:r w:rsidR="00BC70C9" w:rsidRPr="001B3AEB">
        <w:rPr>
          <w:sz w:val="24"/>
          <w:szCs w:val="24"/>
        </w:rPr>
        <w:fldChar w:fldCharType="begin"/>
      </w:r>
      <w:r w:rsidR="00BC70C9" w:rsidRPr="001B3AEB">
        <w:rPr>
          <w:sz w:val="24"/>
          <w:szCs w:val="24"/>
        </w:rPr>
        <w:instrText xml:space="preserve"> REF _Ref100564735 \r \h </w:instrText>
      </w:r>
      <w:r w:rsidR="001B3AEB">
        <w:rPr>
          <w:sz w:val="24"/>
          <w:szCs w:val="24"/>
        </w:rPr>
        <w:instrText xml:space="preserve"> \* MERGEFORMAT </w:instrText>
      </w:r>
      <w:r w:rsidR="00BC70C9" w:rsidRPr="001B3AEB">
        <w:rPr>
          <w:sz w:val="24"/>
          <w:szCs w:val="24"/>
        </w:rPr>
      </w:r>
      <w:r w:rsidR="00BC70C9" w:rsidRPr="001B3AEB">
        <w:rPr>
          <w:sz w:val="24"/>
          <w:szCs w:val="24"/>
        </w:rPr>
        <w:fldChar w:fldCharType="separate"/>
      </w:r>
      <w:r w:rsidR="003D7163">
        <w:rPr>
          <w:sz w:val="24"/>
          <w:szCs w:val="24"/>
        </w:rPr>
        <w:t>4.1</w:t>
      </w:r>
      <w:r w:rsidR="00BC70C9" w:rsidRPr="001B3AEB">
        <w:rPr>
          <w:sz w:val="24"/>
          <w:szCs w:val="24"/>
        </w:rPr>
        <w:fldChar w:fldCharType="end"/>
      </w:r>
      <w:r w:rsidR="00D163FC" w:rsidRPr="001B3AEB">
        <w:rPr>
          <w:sz w:val="24"/>
          <w:szCs w:val="24"/>
        </w:rPr>
        <w:t>.</w:t>
      </w:r>
      <w:r w:rsidR="00D00E18" w:rsidRPr="001B3AEB">
        <w:rPr>
          <w:sz w:val="24"/>
          <w:szCs w:val="24"/>
        </w:rPr>
        <w:t xml:space="preserve"> </w:t>
      </w:r>
      <w:r w:rsidR="00BC70C9" w:rsidRPr="001B3AEB">
        <w:rPr>
          <w:sz w:val="24"/>
          <w:szCs w:val="24"/>
        </w:rPr>
        <w:t>týchto súťažných podkladov</w:t>
      </w:r>
      <w:r w:rsidR="00562842" w:rsidRPr="001B3AEB">
        <w:rPr>
          <w:sz w:val="24"/>
          <w:szCs w:val="24"/>
        </w:rPr>
        <w:t xml:space="preserve"> </w:t>
      </w:r>
      <w:bookmarkEnd w:id="117"/>
      <w:r w:rsidR="00142D90" w:rsidRPr="001B3AEB">
        <w:rPr>
          <w:sz w:val="24"/>
          <w:szCs w:val="24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056E343A" w:rsidR="00332C71" w:rsidRPr="001B3AEB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>Ak je to nevyhnutné, verejný obstarávate</w:t>
      </w:r>
      <w:r w:rsidR="001F09B6" w:rsidRPr="001B3AEB">
        <w:rPr>
          <w:sz w:val="24"/>
          <w:szCs w:val="24"/>
        </w:rPr>
        <w:t xml:space="preserve">ľ môže v lehote na predkladanie ponúk </w:t>
      </w:r>
      <w:r w:rsidRPr="001B3AEB">
        <w:rPr>
          <w:sz w:val="24"/>
          <w:szCs w:val="24"/>
        </w:rPr>
        <w:t>doplniť informácie uveden</w:t>
      </w:r>
      <w:r w:rsidR="00C376E8" w:rsidRPr="001B3AEB">
        <w:rPr>
          <w:sz w:val="24"/>
          <w:szCs w:val="24"/>
        </w:rPr>
        <w:t xml:space="preserve">é </w:t>
      </w:r>
      <w:r w:rsidR="004A0878" w:rsidRPr="001B3AEB">
        <w:rPr>
          <w:sz w:val="24"/>
          <w:szCs w:val="24"/>
        </w:rPr>
        <w:t>v súťažn</w:t>
      </w:r>
      <w:r w:rsidR="001F09B6" w:rsidRPr="001B3AEB">
        <w:rPr>
          <w:sz w:val="24"/>
          <w:szCs w:val="24"/>
        </w:rPr>
        <w:t>ých podkladoch</w:t>
      </w:r>
      <w:r w:rsidR="001952F3" w:rsidRPr="001B3AEB">
        <w:rPr>
          <w:sz w:val="24"/>
          <w:szCs w:val="24"/>
        </w:rPr>
        <w:t xml:space="preserve"> </w:t>
      </w:r>
      <w:r w:rsidRPr="001B3AEB">
        <w:rPr>
          <w:sz w:val="24"/>
          <w:szCs w:val="24"/>
        </w:rPr>
        <w:t>alebo v dokumentácii poskytnute</w:t>
      </w:r>
      <w:r w:rsidR="001952F3" w:rsidRPr="001B3AEB">
        <w:rPr>
          <w:sz w:val="24"/>
          <w:szCs w:val="24"/>
        </w:rPr>
        <w:t xml:space="preserve">j </w:t>
      </w:r>
      <w:r w:rsidR="001F09B6" w:rsidRPr="001B3AEB">
        <w:rPr>
          <w:sz w:val="24"/>
          <w:szCs w:val="24"/>
        </w:rPr>
        <w:t xml:space="preserve">verejným obstarávateľom </w:t>
      </w:r>
      <w:r w:rsidR="001952F3" w:rsidRPr="001B3AEB">
        <w:rPr>
          <w:sz w:val="24"/>
          <w:szCs w:val="24"/>
        </w:rPr>
        <w:t>v</w:t>
      </w:r>
      <w:r w:rsidR="00455406" w:rsidRPr="001B3AEB">
        <w:rPr>
          <w:sz w:val="24"/>
          <w:szCs w:val="24"/>
        </w:rPr>
        <w:t> </w:t>
      </w:r>
      <w:r w:rsidR="001952F3" w:rsidRPr="001B3AEB">
        <w:rPr>
          <w:sz w:val="24"/>
          <w:szCs w:val="24"/>
        </w:rPr>
        <w:t>lehote</w:t>
      </w:r>
      <w:r w:rsidR="00455406" w:rsidRPr="001B3AEB">
        <w:rPr>
          <w:sz w:val="24"/>
          <w:szCs w:val="24"/>
        </w:rPr>
        <w:t xml:space="preserve"> </w:t>
      </w:r>
      <w:r w:rsidR="001952F3" w:rsidRPr="001B3AEB">
        <w:rPr>
          <w:sz w:val="24"/>
          <w:szCs w:val="24"/>
        </w:rPr>
        <w:t>na predkladanie</w:t>
      </w:r>
      <w:r w:rsidR="001F09B6" w:rsidRPr="001B3AEB">
        <w:rPr>
          <w:sz w:val="24"/>
          <w:szCs w:val="24"/>
        </w:rPr>
        <w:t xml:space="preserve"> ponúk</w:t>
      </w:r>
      <w:r w:rsidR="004A0878" w:rsidRPr="001B3AEB">
        <w:rPr>
          <w:sz w:val="24"/>
          <w:szCs w:val="24"/>
        </w:rPr>
        <w:t xml:space="preserve"> </w:t>
      </w:r>
      <w:r w:rsidRPr="001B3AEB">
        <w:rPr>
          <w:sz w:val="24"/>
          <w:szCs w:val="24"/>
        </w:rPr>
        <w:t xml:space="preserve">o čom poskytne všetkým </w:t>
      </w:r>
      <w:r w:rsidR="004C093E" w:rsidRPr="001B3AEB">
        <w:rPr>
          <w:sz w:val="24"/>
          <w:szCs w:val="24"/>
        </w:rPr>
        <w:t xml:space="preserve">záujemcom </w:t>
      </w:r>
      <w:r w:rsidRPr="001B3AEB">
        <w:rPr>
          <w:sz w:val="24"/>
          <w:szCs w:val="24"/>
        </w:rPr>
        <w:t>informáciu prostredníctvom</w:t>
      </w:r>
      <w:r w:rsidR="00142D90" w:rsidRPr="001B3AEB">
        <w:rPr>
          <w:sz w:val="24"/>
          <w:szCs w:val="24"/>
        </w:rPr>
        <w:t xml:space="preserve"> komunikačného rozhrania systému JOSEPHINE</w:t>
      </w:r>
      <w:r w:rsidR="00F01F60" w:rsidRPr="001B3AEB">
        <w:rPr>
          <w:sz w:val="24"/>
          <w:szCs w:val="24"/>
        </w:rPr>
        <w:t>.</w:t>
      </w:r>
    </w:p>
    <w:p w14:paraId="036E6D3E" w14:textId="6C7D9BBA" w:rsidR="00584384" w:rsidRPr="001B3AE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>Verejný obstarávateľ primerane pred</w:t>
      </w:r>
      <w:r w:rsidR="001952F3" w:rsidRPr="001B3AEB">
        <w:rPr>
          <w:sz w:val="24"/>
          <w:szCs w:val="24"/>
        </w:rPr>
        <w:t xml:space="preserve">ĺži lehotu na predkladanie </w:t>
      </w:r>
      <w:r w:rsidR="001F09B6" w:rsidRPr="001B3AEB">
        <w:rPr>
          <w:sz w:val="24"/>
          <w:szCs w:val="24"/>
        </w:rPr>
        <w:t>ponúk</w:t>
      </w:r>
      <w:r w:rsidRPr="001B3AEB">
        <w:rPr>
          <w:sz w:val="24"/>
          <w:szCs w:val="24"/>
        </w:rPr>
        <w:t>, ak vy</w:t>
      </w:r>
      <w:r w:rsidR="00032EFF" w:rsidRPr="001B3AEB">
        <w:rPr>
          <w:sz w:val="24"/>
          <w:szCs w:val="24"/>
        </w:rPr>
        <w:t>svetlenie informácií podľa bodu</w:t>
      </w:r>
      <w:r w:rsidR="007D397E" w:rsidRPr="001B3AEB">
        <w:rPr>
          <w:sz w:val="24"/>
          <w:szCs w:val="24"/>
        </w:rPr>
        <w:t xml:space="preserve"> </w:t>
      </w:r>
      <w:r w:rsidR="007D397E" w:rsidRPr="001B3AEB">
        <w:rPr>
          <w:sz w:val="24"/>
          <w:szCs w:val="24"/>
        </w:rPr>
        <w:fldChar w:fldCharType="begin"/>
      </w:r>
      <w:r w:rsidR="007D397E" w:rsidRPr="001B3AEB">
        <w:rPr>
          <w:sz w:val="24"/>
          <w:szCs w:val="24"/>
        </w:rPr>
        <w:instrText xml:space="preserve"> REF _Ref100565172 \r \h </w:instrText>
      </w:r>
      <w:r w:rsidR="001B3AEB">
        <w:rPr>
          <w:sz w:val="24"/>
          <w:szCs w:val="24"/>
        </w:rPr>
        <w:instrText xml:space="preserve"> \* MERGEFORMAT </w:instrText>
      </w:r>
      <w:r w:rsidR="007D397E" w:rsidRPr="001B3AEB">
        <w:rPr>
          <w:sz w:val="24"/>
          <w:szCs w:val="24"/>
        </w:rPr>
      </w:r>
      <w:r w:rsidR="007D397E" w:rsidRPr="001B3AEB">
        <w:rPr>
          <w:sz w:val="24"/>
          <w:szCs w:val="24"/>
        </w:rPr>
        <w:fldChar w:fldCharType="separate"/>
      </w:r>
      <w:r w:rsidR="003D7163">
        <w:rPr>
          <w:sz w:val="24"/>
          <w:szCs w:val="24"/>
        </w:rPr>
        <w:t>4.2</w:t>
      </w:r>
      <w:r w:rsidR="007D397E" w:rsidRPr="001B3AEB">
        <w:rPr>
          <w:sz w:val="24"/>
          <w:szCs w:val="24"/>
        </w:rPr>
        <w:fldChar w:fldCharType="end"/>
      </w:r>
      <w:r w:rsidR="00D163FC" w:rsidRPr="001B3AEB">
        <w:rPr>
          <w:sz w:val="24"/>
          <w:szCs w:val="24"/>
        </w:rPr>
        <w:t>.</w:t>
      </w:r>
      <w:r w:rsidRPr="001B3AEB">
        <w:rPr>
          <w:sz w:val="24"/>
          <w:szCs w:val="24"/>
        </w:rPr>
        <w:t xml:space="preserve"> </w:t>
      </w:r>
      <w:r w:rsidR="004A0878" w:rsidRPr="001B3AEB">
        <w:rPr>
          <w:sz w:val="24"/>
          <w:szCs w:val="24"/>
        </w:rPr>
        <w:t>týchto súťažných podkladov</w:t>
      </w:r>
      <w:r w:rsidR="00EF5365" w:rsidRPr="001B3AEB">
        <w:rPr>
          <w:sz w:val="24"/>
          <w:szCs w:val="24"/>
        </w:rPr>
        <w:t xml:space="preserve"> </w:t>
      </w:r>
      <w:r w:rsidRPr="001B3AEB">
        <w:rPr>
          <w:sz w:val="24"/>
          <w:szCs w:val="24"/>
        </w:rPr>
        <w:t xml:space="preserve">zo strany verejného obstarávateľa nie je poskytnuté v zákonnej lehote aj napriek tomu, že bolo vyžiadané dostatočne vopred, </w:t>
      </w:r>
      <w:r w:rsidR="00455406" w:rsidRPr="001B3AEB">
        <w:rPr>
          <w:sz w:val="24"/>
          <w:szCs w:val="24"/>
        </w:rPr>
        <w:t>a</w:t>
      </w:r>
      <w:r w:rsidR="00563FB5" w:rsidRPr="001B3AEB">
        <w:rPr>
          <w:sz w:val="24"/>
          <w:szCs w:val="24"/>
        </w:rPr>
        <w:t xml:space="preserve">ko aj v prípade, ak v dokumentoch potrebných na vypracovanie ponuky vykoná podstatnú zmenu. O týchto skutočnostiach verejný obstarávateľ poskytne všetkým záujemcom informáciu prostredníctvom </w:t>
      </w:r>
      <w:r w:rsidR="00142D90" w:rsidRPr="001B3AEB">
        <w:rPr>
          <w:sz w:val="24"/>
          <w:szCs w:val="24"/>
        </w:rPr>
        <w:t>komunikačného rozhrania systému JOSEPHINE</w:t>
      </w:r>
      <w:r w:rsidR="00563FB5" w:rsidRPr="001B3AEB">
        <w:rPr>
          <w:sz w:val="24"/>
          <w:szCs w:val="24"/>
        </w:rPr>
        <w:t xml:space="preserve">. </w:t>
      </w:r>
    </w:p>
    <w:p w14:paraId="56E18D99" w14:textId="302D751A" w:rsidR="007C1C39" w:rsidRPr="009D4465" w:rsidRDefault="002B1A65" w:rsidP="000B7DA3">
      <w:pPr>
        <w:pStyle w:val="Nadpis2"/>
        <w:ind w:right="567"/>
        <w:rPr>
          <w:sz w:val="28"/>
          <w:szCs w:val="28"/>
        </w:rPr>
      </w:pPr>
      <w:bookmarkStart w:id="119" w:name="_Toc90894541"/>
      <w:bookmarkStart w:id="120" w:name="_Toc189637030"/>
      <w:r w:rsidRPr="009D4465">
        <w:rPr>
          <w:sz w:val="28"/>
          <w:szCs w:val="28"/>
        </w:rPr>
        <w:lastRenderedPageBreak/>
        <w:t>Časť III.</w:t>
      </w:r>
      <w:bookmarkEnd w:id="119"/>
      <w:bookmarkEnd w:id="120"/>
    </w:p>
    <w:p w14:paraId="70CEEEA8" w14:textId="351984F4" w:rsidR="00842158" w:rsidRPr="009D4465" w:rsidRDefault="001F09B6" w:rsidP="000B7DA3">
      <w:pPr>
        <w:pStyle w:val="Nadpis2"/>
        <w:ind w:right="567"/>
        <w:rPr>
          <w:b w:val="0"/>
          <w:bCs w:val="0"/>
          <w:sz w:val="28"/>
          <w:szCs w:val="28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 w:rsidRPr="009D4465">
        <w:rPr>
          <w:sz w:val="28"/>
          <w:szCs w:val="28"/>
        </w:rPr>
        <w:t>Predloženie ponuky</w:t>
      </w:r>
      <w:bookmarkEnd w:id="126"/>
    </w:p>
    <w:p w14:paraId="7DA000E0" w14:textId="3FCC86B2" w:rsidR="00606ACB" w:rsidRPr="001B3AEB" w:rsidRDefault="001F09B6" w:rsidP="009D4465">
      <w:pPr>
        <w:pStyle w:val="Nadpis3"/>
      </w:pPr>
      <w:bookmarkStart w:id="127" w:name="_Toc189637032"/>
      <w:r w:rsidRPr="001B3AEB">
        <w:t>Podmienky predloženia ponuky</w:t>
      </w:r>
      <w:bookmarkEnd w:id="127"/>
      <w:r w:rsidRPr="001B3AEB">
        <w:t xml:space="preserve"> </w:t>
      </w:r>
    </w:p>
    <w:p w14:paraId="799A3C87" w14:textId="63512F2E" w:rsidR="001F09B6" w:rsidRPr="001B3AEB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Ponuku môžu predkladať len záujemcovia zaradení do predmetného DNS. </w:t>
      </w:r>
      <w:r w:rsidR="002229AB" w:rsidRPr="001B3AEB">
        <w:rPr>
          <w:sz w:val="24"/>
          <w:szCs w:val="24"/>
        </w:rPr>
        <w:t>Zaradený záujemca môže predložiť len jednu ponuku.</w:t>
      </w:r>
    </w:p>
    <w:p w14:paraId="0EFFEB93" w14:textId="3EBCE9C3" w:rsidR="007D3A2D" w:rsidRPr="001B3AEB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4"/>
          <w:szCs w:val="24"/>
        </w:rPr>
      </w:pPr>
      <w:r w:rsidRPr="001B3AEB">
        <w:rPr>
          <w:sz w:val="24"/>
          <w:szCs w:val="24"/>
        </w:rPr>
        <w:t>Ponuka, doklady a dokumenty tvoriace ponuku zaradeného záujemcu</w:t>
      </w:r>
      <w:r w:rsidR="00F07754" w:rsidRPr="001B3AEB">
        <w:rPr>
          <w:sz w:val="24"/>
          <w:szCs w:val="24"/>
        </w:rPr>
        <w:t xml:space="preserve"> sa predkladajú v š</w:t>
      </w:r>
      <w:r w:rsidR="00BE6073" w:rsidRPr="001B3AEB">
        <w:rPr>
          <w:sz w:val="24"/>
          <w:szCs w:val="24"/>
        </w:rPr>
        <w:t>tátnom jazyku.</w:t>
      </w:r>
      <w:r w:rsidR="009D4465">
        <w:rPr>
          <w:sz w:val="24"/>
          <w:szCs w:val="24"/>
        </w:rPr>
        <w:t xml:space="preserve"> </w:t>
      </w:r>
      <w:r w:rsidR="00BE6073" w:rsidRPr="001B3AEB">
        <w:rPr>
          <w:sz w:val="24"/>
          <w:szCs w:val="24"/>
        </w:rPr>
        <w:t>Ak je doklad alebo dokument vyhotovený v cudzom jazyku, predkladá sa</w:t>
      </w:r>
      <w:r w:rsidR="009D4465">
        <w:rPr>
          <w:sz w:val="24"/>
          <w:szCs w:val="24"/>
        </w:rPr>
        <w:t xml:space="preserve"> </w:t>
      </w:r>
      <w:r w:rsidR="00BE6073" w:rsidRPr="001B3AEB">
        <w:rPr>
          <w:sz w:val="24"/>
          <w:szCs w:val="24"/>
        </w:rPr>
        <w:t xml:space="preserve">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1B3AEB" w:rsidRDefault="00BE6073" w:rsidP="009D4465">
      <w:pPr>
        <w:pStyle w:val="Nadpis3"/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1B3AEB">
        <w:t xml:space="preserve">Obsah </w:t>
      </w:r>
      <w:r w:rsidR="007F150D" w:rsidRPr="001B3AEB">
        <w:t>ponuky</w:t>
      </w:r>
      <w:bookmarkEnd w:id="133"/>
      <w:r w:rsidRPr="001B3AEB">
        <w:t xml:space="preserve"> </w:t>
      </w:r>
    </w:p>
    <w:p w14:paraId="65403799" w14:textId="78F1306F" w:rsidR="00BE6073" w:rsidRPr="001B3AEB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>Ponuka</w:t>
      </w:r>
      <w:r w:rsidR="00BE6073" w:rsidRPr="001B3AEB">
        <w:rPr>
          <w:sz w:val="24"/>
          <w:szCs w:val="24"/>
        </w:rPr>
        <w:t xml:space="preserve"> musí byť verejnému obstarávateľovi predložená </w:t>
      </w:r>
      <w:r w:rsidRPr="001B3AEB">
        <w:rPr>
          <w:sz w:val="24"/>
          <w:szCs w:val="24"/>
        </w:rPr>
        <w:t xml:space="preserve">zaradeným </w:t>
      </w:r>
      <w:r w:rsidR="00BE6073" w:rsidRPr="001B3AEB">
        <w:rPr>
          <w:sz w:val="24"/>
          <w:szCs w:val="24"/>
        </w:rPr>
        <w:t xml:space="preserve">záujemcom elektronicky prostredníctvom </w:t>
      </w:r>
      <w:r w:rsidR="00A8436B" w:rsidRPr="001B3AEB">
        <w:rPr>
          <w:sz w:val="24"/>
          <w:szCs w:val="24"/>
        </w:rPr>
        <w:t>komunikačného rozhrania systému JOSEPHINE</w:t>
      </w:r>
      <w:r w:rsidR="00BE6073" w:rsidRPr="001B3AEB">
        <w:rPr>
          <w:sz w:val="24"/>
          <w:szCs w:val="24"/>
        </w:rPr>
        <w:t xml:space="preserve"> a musí obsahovať doklady, dokumen</w:t>
      </w:r>
      <w:r w:rsidRPr="001B3AEB">
        <w:rPr>
          <w:sz w:val="24"/>
          <w:szCs w:val="24"/>
        </w:rPr>
        <w:t xml:space="preserve">ty a vyhlásenia podľa </w:t>
      </w:r>
      <w:r w:rsidR="00F07754" w:rsidRPr="001B3AEB">
        <w:rPr>
          <w:sz w:val="24"/>
          <w:szCs w:val="24"/>
        </w:rPr>
        <w:t>týchto súťa</w:t>
      </w:r>
      <w:r w:rsidRPr="001B3AEB">
        <w:rPr>
          <w:sz w:val="24"/>
          <w:szCs w:val="24"/>
        </w:rPr>
        <w:t>žných podkladov</w:t>
      </w:r>
      <w:r w:rsidR="00F07754" w:rsidRPr="001B3AEB">
        <w:rPr>
          <w:sz w:val="24"/>
          <w:szCs w:val="24"/>
        </w:rPr>
        <w:t>, a to vo formátoch podľa týchto súťažných podkladov</w:t>
      </w:r>
      <w:r w:rsidR="00BE6073" w:rsidRPr="001B3AEB">
        <w:rPr>
          <w:sz w:val="24"/>
          <w:szCs w:val="24"/>
        </w:rPr>
        <w:t>.</w:t>
      </w:r>
    </w:p>
    <w:p w14:paraId="17B53448" w14:textId="4841564C" w:rsidR="00BE6073" w:rsidRPr="001B3AEB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>Ponuka</w:t>
      </w:r>
      <w:r w:rsidR="00BE6073" w:rsidRPr="001B3AEB">
        <w:rPr>
          <w:sz w:val="24"/>
          <w:szCs w:val="24"/>
        </w:rPr>
        <w:t xml:space="preserve"> predložená </w:t>
      </w:r>
      <w:r w:rsidRPr="001B3AEB">
        <w:rPr>
          <w:sz w:val="24"/>
          <w:szCs w:val="24"/>
        </w:rPr>
        <w:t xml:space="preserve">zaradeným </w:t>
      </w:r>
      <w:r w:rsidR="00BE6073" w:rsidRPr="001B3AEB">
        <w:rPr>
          <w:sz w:val="24"/>
          <w:szCs w:val="24"/>
        </w:rPr>
        <w:t>záujemcom musí obsahovať:</w:t>
      </w:r>
    </w:p>
    <w:p w14:paraId="14E82056" w14:textId="5AC0B9C5" w:rsid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4"/>
          <w:szCs w:val="24"/>
        </w:rPr>
      </w:pPr>
      <w:r w:rsidRPr="001B3AEB">
        <w:rPr>
          <w:b/>
          <w:bCs/>
          <w:sz w:val="24"/>
          <w:szCs w:val="24"/>
        </w:rPr>
        <w:t>návrh</w:t>
      </w:r>
      <w:r w:rsidRPr="001B3AEB">
        <w:rPr>
          <w:sz w:val="24"/>
          <w:szCs w:val="24"/>
        </w:rPr>
        <w:t xml:space="preserve"> zaradeného záujemcu </w:t>
      </w:r>
      <w:r w:rsidRPr="001B3AEB">
        <w:rPr>
          <w:b/>
          <w:bCs/>
          <w:sz w:val="24"/>
          <w:szCs w:val="24"/>
        </w:rPr>
        <w:t>na plnenie kritérií</w:t>
      </w:r>
      <w:r w:rsidRPr="001B3AEB">
        <w:rPr>
          <w:sz w:val="24"/>
          <w:szCs w:val="24"/>
        </w:rPr>
        <w:t xml:space="preserve"> (</w:t>
      </w:r>
      <w:r w:rsidR="009D4465">
        <w:rPr>
          <w:sz w:val="24"/>
          <w:szCs w:val="24"/>
        </w:rPr>
        <w:t>P</w:t>
      </w:r>
      <w:r w:rsidRPr="001B3AEB">
        <w:rPr>
          <w:sz w:val="24"/>
          <w:szCs w:val="24"/>
        </w:rPr>
        <w:t>ríloha č. 2 týchto súťažných podkladov)</w:t>
      </w:r>
      <w:r w:rsidR="006A0B00" w:rsidRPr="001B3AEB">
        <w:rPr>
          <w:sz w:val="24"/>
          <w:szCs w:val="24"/>
        </w:rPr>
        <w:t xml:space="preserve"> kompletne vyplnený a podpísaný oprávnenou osobou vo formáte </w:t>
      </w:r>
      <w:proofErr w:type="spellStart"/>
      <w:r w:rsidR="006A0B00" w:rsidRPr="001B3AEB">
        <w:rPr>
          <w:sz w:val="24"/>
          <w:szCs w:val="24"/>
        </w:rPr>
        <w:t>pdf</w:t>
      </w:r>
      <w:proofErr w:type="spellEnd"/>
      <w:r w:rsidR="006A0B00" w:rsidRPr="001B3AEB">
        <w:rPr>
          <w:sz w:val="24"/>
          <w:szCs w:val="24"/>
        </w:rPr>
        <w:t xml:space="preserve">. </w:t>
      </w:r>
    </w:p>
    <w:p w14:paraId="4711FB4D" w14:textId="0C8637B6" w:rsidR="009D4465" w:rsidRPr="009D4465" w:rsidRDefault="009D4465" w:rsidP="009D4465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4"/>
          <w:szCs w:val="24"/>
        </w:rPr>
      </w:pPr>
      <w:r w:rsidRPr="00B5546D">
        <w:rPr>
          <w:b/>
          <w:bCs/>
          <w:sz w:val="24"/>
          <w:szCs w:val="24"/>
        </w:rPr>
        <w:t>štruktúrovaný rozpočet ceny</w:t>
      </w:r>
      <w:r w:rsidRPr="00B5546D">
        <w:rPr>
          <w:sz w:val="24"/>
          <w:szCs w:val="24"/>
        </w:rPr>
        <w:t xml:space="preserve"> (Príloha č. 3 týchto súťažných podkladov) - rozpis jednotkových cien požadovaných komodít vo formáte </w:t>
      </w:r>
      <w:proofErr w:type="spellStart"/>
      <w:r w:rsidRPr="00B5546D">
        <w:rPr>
          <w:sz w:val="24"/>
          <w:szCs w:val="24"/>
        </w:rPr>
        <w:t>excel</w:t>
      </w:r>
      <w:proofErr w:type="spellEnd"/>
      <w:r w:rsidRPr="00B5546D">
        <w:rPr>
          <w:sz w:val="24"/>
          <w:szCs w:val="24"/>
        </w:rPr>
        <w:t xml:space="preserve"> a zároveň vo formáte </w:t>
      </w:r>
      <w:proofErr w:type="spellStart"/>
      <w:r w:rsidRPr="00B5546D">
        <w:rPr>
          <w:sz w:val="24"/>
          <w:szCs w:val="24"/>
        </w:rPr>
        <w:t>pdf</w:t>
      </w:r>
      <w:proofErr w:type="spellEnd"/>
      <w:r w:rsidRPr="00B5546D">
        <w:rPr>
          <w:sz w:val="24"/>
          <w:szCs w:val="24"/>
        </w:rPr>
        <w:t>.,</w:t>
      </w:r>
    </w:p>
    <w:p w14:paraId="76F154BB" w14:textId="77777777" w:rsidR="009D4465" w:rsidRPr="009D4465" w:rsidRDefault="009D4465" w:rsidP="009D4465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4"/>
          <w:szCs w:val="24"/>
        </w:rPr>
      </w:pPr>
      <w:r w:rsidRPr="009D4465">
        <w:rPr>
          <w:b/>
          <w:bCs/>
          <w:sz w:val="24"/>
          <w:szCs w:val="24"/>
        </w:rPr>
        <w:t xml:space="preserve">technická špecifikácia tovaru </w:t>
      </w:r>
      <w:r w:rsidRPr="009D4465">
        <w:rPr>
          <w:sz w:val="24"/>
          <w:szCs w:val="24"/>
        </w:rPr>
        <w:t xml:space="preserve">(Príloha č. 4 týchto súťažných podkladov) - </w:t>
      </w:r>
      <w:r w:rsidR="00DE32A2" w:rsidRPr="009D4465">
        <w:rPr>
          <w:sz w:val="24"/>
          <w:szCs w:val="24"/>
        </w:rPr>
        <w:t>preukazujúci splnenie požiadaviek verejného obstarávateľa na predmet zákazky</w:t>
      </w:r>
      <w:r w:rsidR="002548D5" w:rsidRPr="009D4465">
        <w:rPr>
          <w:sz w:val="24"/>
          <w:szCs w:val="24"/>
        </w:rPr>
        <w:t>,</w:t>
      </w:r>
      <w:r w:rsidR="00DE32A2" w:rsidRPr="009D4465">
        <w:rPr>
          <w:sz w:val="24"/>
          <w:szCs w:val="24"/>
        </w:rPr>
        <w:t xml:space="preserve"> v ktorom uv</w:t>
      </w:r>
      <w:r w:rsidR="002548D5" w:rsidRPr="009D4465">
        <w:rPr>
          <w:sz w:val="24"/>
          <w:szCs w:val="24"/>
        </w:rPr>
        <w:t xml:space="preserve">edie </w:t>
      </w:r>
      <w:r w:rsidR="00C049F0" w:rsidRPr="009D4465">
        <w:rPr>
          <w:sz w:val="24"/>
          <w:szCs w:val="24"/>
        </w:rPr>
        <w:t xml:space="preserve">obchodné označenie tovaru, </w:t>
      </w:r>
      <w:r w:rsidR="002548D5" w:rsidRPr="009D4465">
        <w:rPr>
          <w:sz w:val="24"/>
          <w:szCs w:val="24"/>
        </w:rPr>
        <w:t>technické, kvalitatívne,</w:t>
      </w:r>
      <w:r w:rsidR="00DE32A2" w:rsidRPr="009D4465">
        <w:rPr>
          <w:sz w:val="24"/>
          <w:szCs w:val="24"/>
        </w:rPr>
        <w:t xml:space="preserve"> materiálové parametre ponúkan</w:t>
      </w:r>
      <w:r w:rsidR="00C049F0" w:rsidRPr="009D4465">
        <w:rPr>
          <w:sz w:val="24"/>
          <w:szCs w:val="24"/>
        </w:rPr>
        <w:t>ého</w:t>
      </w:r>
      <w:r w:rsidR="00BF13BB" w:rsidRPr="009D4465">
        <w:rPr>
          <w:sz w:val="24"/>
          <w:szCs w:val="24"/>
        </w:rPr>
        <w:t xml:space="preserve"> </w:t>
      </w:r>
      <w:r w:rsidR="00C049F0" w:rsidRPr="009D4465">
        <w:rPr>
          <w:sz w:val="24"/>
          <w:szCs w:val="24"/>
        </w:rPr>
        <w:t>tovaru</w:t>
      </w:r>
      <w:r w:rsidR="00BF13BB" w:rsidRPr="009D4465">
        <w:rPr>
          <w:sz w:val="24"/>
          <w:szCs w:val="24"/>
        </w:rPr>
        <w:t xml:space="preserve"> </w:t>
      </w:r>
      <w:r w:rsidR="00DE32A2" w:rsidRPr="009D4465">
        <w:rPr>
          <w:sz w:val="24"/>
          <w:szCs w:val="24"/>
        </w:rPr>
        <w:t>a ďalšie informácie o</w:t>
      </w:r>
      <w:r w:rsidR="00C049F0" w:rsidRPr="009D4465">
        <w:rPr>
          <w:sz w:val="24"/>
          <w:szCs w:val="24"/>
        </w:rPr>
        <w:t> </w:t>
      </w:r>
      <w:r w:rsidR="00DE32A2" w:rsidRPr="009D4465">
        <w:rPr>
          <w:sz w:val="24"/>
          <w:szCs w:val="24"/>
        </w:rPr>
        <w:t>ponúkan</w:t>
      </w:r>
      <w:r w:rsidR="00C049F0" w:rsidRPr="009D4465">
        <w:rPr>
          <w:sz w:val="24"/>
          <w:szCs w:val="24"/>
        </w:rPr>
        <w:t xml:space="preserve">om tovare </w:t>
      </w:r>
      <w:r w:rsidR="00DE32A2" w:rsidRPr="009D4465">
        <w:rPr>
          <w:sz w:val="24"/>
          <w:szCs w:val="24"/>
        </w:rPr>
        <w:t xml:space="preserve">v takom rozsahu, aby bolo možné jednoznačne posúdiť splnenie všetkých požiadaviek verejného obstarávateľa na predmet zákazky. </w:t>
      </w:r>
      <w:r w:rsidRPr="009D4465">
        <w:rPr>
          <w:sz w:val="24"/>
          <w:szCs w:val="24"/>
        </w:rPr>
        <w:t>Technická špecifikácia ponúkaného tovaru musí byť v súlade s požiadavkami uvedenými v Prílohe č. 1 týchto súťažných podkladov – Opis predmetu zákazky,</w:t>
      </w:r>
    </w:p>
    <w:p w14:paraId="1816616F" w14:textId="27AC299E" w:rsidR="006A0B00" w:rsidRPr="001B3AEB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4"/>
          <w:szCs w:val="24"/>
        </w:rPr>
      </w:pPr>
      <w:r w:rsidRPr="001B3AEB">
        <w:rPr>
          <w:b/>
          <w:bCs/>
          <w:sz w:val="24"/>
          <w:szCs w:val="24"/>
        </w:rPr>
        <w:t>údaje o subdodávkach a subdodávateľoch</w:t>
      </w:r>
      <w:r w:rsidRPr="001B3AEB">
        <w:rPr>
          <w:sz w:val="24"/>
          <w:szCs w:val="24"/>
        </w:rPr>
        <w:t xml:space="preserve"> podľa </w:t>
      </w:r>
      <w:r w:rsidR="00A14A00">
        <w:rPr>
          <w:sz w:val="24"/>
          <w:szCs w:val="24"/>
        </w:rPr>
        <w:t>P</w:t>
      </w:r>
      <w:r w:rsidRPr="001B3AEB">
        <w:rPr>
          <w:sz w:val="24"/>
          <w:szCs w:val="24"/>
        </w:rPr>
        <w:t xml:space="preserve">rílohy č. </w:t>
      </w:r>
      <w:r w:rsidR="00A14A00">
        <w:rPr>
          <w:sz w:val="24"/>
          <w:szCs w:val="24"/>
        </w:rPr>
        <w:t>6</w:t>
      </w:r>
      <w:r w:rsidRPr="001B3AEB">
        <w:rPr>
          <w:sz w:val="24"/>
          <w:szCs w:val="24"/>
        </w:rPr>
        <w:t xml:space="preserve">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2EA397C7" w:rsidR="006A4C7C" w:rsidRPr="001B3AEB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4"/>
          <w:szCs w:val="24"/>
        </w:rPr>
      </w:pPr>
      <w:r w:rsidRPr="001B3AEB">
        <w:rPr>
          <w:b/>
          <w:bCs/>
          <w:sz w:val="24"/>
          <w:szCs w:val="24"/>
        </w:rPr>
        <w:t xml:space="preserve">v prípade skupiny dodávateľov </w:t>
      </w:r>
      <w:r w:rsidR="00397EC3" w:rsidRPr="001B3AEB">
        <w:rPr>
          <w:b/>
          <w:bCs/>
          <w:sz w:val="24"/>
          <w:szCs w:val="24"/>
        </w:rPr>
        <w:t>vystavené splnomocnenie pre jedného z členov skupiny</w:t>
      </w:r>
      <w:r w:rsidR="00397EC3" w:rsidRPr="001B3AEB">
        <w:rPr>
          <w:sz w:val="24"/>
          <w:szCs w:val="24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1B3AEB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4"/>
          <w:szCs w:val="24"/>
        </w:rPr>
      </w:pPr>
      <w:r w:rsidRPr="001B3AEB">
        <w:rPr>
          <w:sz w:val="24"/>
          <w:szCs w:val="24"/>
        </w:rPr>
        <w:t>verejný obstarávateľ odporúča uchádzačom predložiť aj zoznam všetkých predkladaných dokumentov.</w:t>
      </w:r>
      <w:r w:rsidR="00D3072F" w:rsidRPr="001B3AEB">
        <w:rPr>
          <w:sz w:val="24"/>
          <w:szCs w:val="24"/>
        </w:rPr>
        <w:t xml:space="preserve"> </w:t>
      </w:r>
    </w:p>
    <w:p w14:paraId="3AACD93C" w14:textId="6BEF79C0" w:rsidR="007D3A2D" w:rsidRPr="001B3AEB" w:rsidRDefault="00930865" w:rsidP="009D4465">
      <w:pPr>
        <w:pStyle w:val="Nadpis3"/>
      </w:pPr>
      <w:bookmarkStart w:id="134" w:name="_Toc189637034"/>
      <w:r w:rsidRPr="001B3AEB">
        <w:t>Kritéria na vyhodnotenie ponúk a pravidlá ich uplatnenia</w:t>
      </w:r>
      <w:bookmarkEnd w:id="134"/>
    </w:p>
    <w:p w14:paraId="60D1E715" w14:textId="097EA6DA" w:rsidR="00930865" w:rsidRPr="001B3AEB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Kritérium na vyhodnotenie ponúk je: </w:t>
      </w:r>
      <w:r w:rsidRPr="001B3AEB">
        <w:rPr>
          <w:b/>
          <w:sz w:val="24"/>
          <w:szCs w:val="24"/>
        </w:rPr>
        <w:t xml:space="preserve">Najnižšia cena </w:t>
      </w:r>
      <w:r w:rsidR="00E37313" w:rsidRPr="001B3AEB">
        <w:rPr>
          <w:b/>
          <w:sz w:val="24"/>
          <w:szCs w:val="24"/>
        </w:rPr>
        <w:t xml:space="preserve">v eurách </w:t>
      </w:r>
      <w:r w:rsidR="002D14A9" w:rsidRPr="001B3AEB">
        <w:rPr>
          <w:b/>
          <w:sz w:val="24"/>
          <w:szCs w:val="24"/>
        </w:rPr>
        <w:t>bez</w:t>
      </w:r>
      <w:r w:rsidRPr="001B3AEB">
        <w:rPr>
          <w:b/>
          <w:sz w:val="24"/>
          <w:szCs w:val="24"/>
        </w:rPr>
        <w:t xml:space="preserve"> DPH</w:t>
      </w:r>
      <w:r w:rsidRPr="001B3AEB">
        <w:rPr>
          <w:sz w:val="24"/>
          <w:szCs w:val="24"/>
        </w:rPr>
        <w:t xml:space="preserve"> za celý predmet zákazky.</w:t>
      </w:r>
    </w:p>
    <w:p w14:paraId="2A35787A" w14:textId="12C564AC" w:rsidR="00105256" w:rsidRPr="001B3AEB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Verejný obstarávateľ v konkrétnej výzve na predkladanie ponuky môže stanoviť pravidlo na stanovenie úspešného uchádzača pre prípad, že viacerí uchádzači predložia rovnaké najnižšie celkové ceny za predmet zákazky v EUR </w:t>
      </w:r>
      <w:r w:rsidR="002D14A9" w:rsidRPr="001B3AEB">
        <w:rPr>
          <w:sz w:val="24"/>
          <w:szCs w:val="24"/>
        </w:rPr>
        <w:t>bez</w:t>
      </w:r>
      <w:r w:rsidRPr="001B3AEB">
        <w:rPr>
          <w:sz w:val="24"/>
          <w:szCs w:val="24"/>
        </w:rPr>
        <w:t xml:space="preserve"> DPH.</w:t>
      </w:r>
    </w:p>
    <w:p w14:paraId="1432346A" w14:textId="137F8853" w:rsidR="002D14A9" w:rsidRPr="001B3AEB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lastRenderedPageBreak/>
        <w:t>Uchádzač v Návrhu na plnenie kritérií uvedie navrhovanú zmluvnú cenu predmetu zákazky nasledovne:</w:t>
      </w:r>
    </w:p>
    <w:p w14:paraId="1076AE74" w14:textId="77777777" w:rsidR="002D14A9" w:rsidRPr="001B3AEB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4"/>
          <w:szCs w:val="24"/>
        </w:rPr>
      </w:pPr>
      <w:r w:rsidRPr="001B3AEB">
        <w:rPr>
          <w:sz w:val="24"/>
          <w:szCs w:val="24"/>
        </w:rPr>
        <w:t>Ak je uchádzač platiteľom dane z pridanej hodnoty (ďalej len ,,DPH“), navrhovanú cenu uvedie v zložení:</w:t>
      </w:r>
    </w:p>
    <w:p w14:paraId="57D5E993" w14:textId="77777777" w:rsidR="002D14A9" w:rsidRPr="001B3AEB" w:rsidRDefault="002D14A9" w:rsidP="000B7DA3">
      <w:pPr>
        <w:pStyle w:val="Zkladntext"/>
        <w:autoSpaceDE w:val="0"/>
        <w:autoSpaceDN w:val="0"/>
        <w:ind w:left="1224" w:right="567" w:firstLine="0"/>
        <w:rPr>
          <w:sz w:val="24"/>
          <w:szCs w:val="24"/>
        </w:rPr>
      </w:pPr>
      <w:r w:rsidRPr="001B3AEB">
        <w:rPr>
          <w:sz w:val="24"/>
          <w:szCs w:val="24"/>
        </w:rPr>
        <w:t>Navrhovaná cena v EUR bez DPH.</w:t>
      </w:r>
    </w:p>
    <w:p w14:paraId="78DDD893" w14:textId="77777777" w:rsidR="002D14A9" w:rsidRPr="001B3AEB" w:rsidRDefault="002D14A9" w:rsidP="000B7DA3">
      <w:pPr>
        <w:pStyle w:val="Zkladntext"/>
        <w:autoSpaceDE w:val="0"/>
        <w:autoSpaceDN w:val="0"/>
        <w:ind w:left="1224" w:right="567" w:firstLine="0"/>
        <w:rPr>
          <w:sz w:val="24"/>
          <w:szCs w:val="24"/>
        </w:rPr>
      </w:pPr>
      <w:r w:rsidRPr="001B3AEB">
        <w:rPr>
          <w:sz w:val="24"/>
          <w:szCs w:val="24"/>
        </w:rPr>
        <w:t>Percentuálna sadzba a výška DPH v EUR.</w:t>
      </w:r>
    </w:p>
    <w:p w14:paraId="0BE0B80A" w14:textId="77777777" w:rsidR="002D14A9" w:rsidRPr="001B3AEB" w:rsidRDefault="002D14A9" w:rsidP="000B7DA3">
      <w:pPr>
        <w:pStyle w:val="Zkladntext"/>
        <w:autoSpaceDE w:val="0"/>
        <w:autoSpaceDN w:val="0"/>
        <w:ind w:left="1224" w:right="567" w:firstLine="0"/>
        <w:rPr>
          <w:sz w:val="24"/>
          <w:szCs w:val="24"/>
        </w:rPr>
      </w:pPr>
      <w:r w:rsidRPr="001B3AEB">
        <w:rPr>
          <w:sz w:val="24"/>
          <w:szCs w:val="24"/>
        </w:rPr>
        <w:t>Navrhovaná cena v EUR vrátane DPH.</w:t>
      </w:r>
    </w:p>
    <w:p w14:paraId="316CF2AE" w14:textId="24352C0A" w:rsidR="0093177E" w:rsidRPr="001B3AEB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4"/>
          <w:szCs w:val="24"/>
        </w:rPr>
      </w:pPr>
      <w:r w:rsidRPr="001B3AEB">
        <w:rPr>
          <w:sz w:val="24"/>
          <w:szCs w:val="24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 w:rsidRPr="001B3AEB">
        <w:rPr>
          <w:sz w:val="24"/>
          <w:szCs w:val="24"/>
        </w:rPr>
        <w:t>ne</w:t>
      </w:r>
      <w:r w:rsidRPr="001B3AEB">
        <w:rPr>
          <w:sz w:val="24"/>
          <w:szCs w:val="24"/>
        </w:rPr>
        <w:t>môže navýšiť.</w:t>
      </w:r>
    </w:p>
    <w:p w14:paraId="1E9D94FF" w14:textId="3D49CB16" w:rsidR="002D14A9" w:rsidRPr="001B3AEB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V prípade, že v priebehu procesu verejného </w:t>
      </w:r>
      <w:r w:rsidR="0065238E" w:rsidRPr="001B3AEB">
        <w:rPr>
          <w:sz w:val="24"/>
          <w:szCs w:val="24"/>
        </w:rPr>
        <w:t xml:space="preserve">obstarávania dôjde </w:t>
      </w:r>
      <w:r w:rsidR="002B620A" w:rsidRPr="001B3AEB">
        <w:rPr>
          <w:sz w:val="24"/>
          <w:szCs w:val="24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 w:rsidRPr="001B3AEB">
        <w:rPr>
          <w:sz w:val="24"/>
          <w:szCs w:val="24"/>
        </w:rPr>
        <w:t> dôvodu dodržania zákonnej povinnosti účtovať DPH v aktuálnej sadzbe podľa všeobecne záväzných právnych predpisov platných a účinných v deň vzniku daňovej povinnosti.</w:t>
      </w:r>
      <w:r w:rsidRPr="001B3AEB">
        <w:rPr>
          <w:sz w:val="24"/>
          <w:szCs w:val="24"/>
        </w:rPr>
        <w:t xml:space="preserve">  </w:t>
      </w:r>
      <w:r w:rsidR="002D14A9" w:rsidRPr="001B3AEB">
        <w:rPr>
          <w:sz w:val="24"/>
          <w:szCs w:val="24"/>
        </w:rPr>
        <w:t xml:space="preserve"> </w:t>
      </w:r>
    </w:p>
    <w:p w14:paraId="4F7F05DF" w14:textId="77777777" w:rsidR="00954537" w:rsidRPr="001B3AEB" w:rsidRDefault="00B036C4" w:rsidP="009D4465">
      <w:pPr>
        <w:pStyle w:val="Nadpis3"/>
      </w:pPr>
      <w:bookmarkStart w:id="135" w:name="_Toc90894579"/>
      <w:bookmarkStart w:id="136" w:name="_Toc189637035"/>
      <w:r w:rsidRPr="001B3AEB">
        <w:t>Lehota na predkladanie</w:t>
      </w:r>
      <w:bookmarkStart w:id="137" w:name="_Toc90894580"/>
      <w:bookmarkEnd w:id="135"/>
      <w:bookmarkEnd w:id="137"/>
      <w:r w:rsidR="00DF313B" w:rsidRPr="001B3AEB">
        <w:t xml:space="preserve"> </w:t>
      </w:r>
      <w:bookmarkStart w:id="138" w:name="_Ref90366266"/>
      <w:r w:rsidR="007D3A2D" w:rsidRPr="001B3AEB">
        <w:t>ponúk</w:t>
      </w:r>
      <w:bookmarkEnd w:id="136"/>
    </w:p>
    <w:p w14:paraId="088D8763" w14:textId="63EF6787" w:rsidR="00115241" w:rsidRPr="001B3AEB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4"/>
          <w:szCs w:val="24"/>
        </w:rPr>
      </w:pPr>
      <w:bookmarkStart w:id="139" w:name="_Ref110863114"/>
      <w:r w:rsidRPr="001B3AEB">
        <w:rPr>
          <w:bCs/>
          <w:iCs/>
          <w:sz w:val="24"/>
          <w:szCs w:val="24"/>
        </w:rPr>
        <w:t xml:space="preserve">Lehota na predkladanie ponúk uplynie </w:t>
      </w:r>
      <w:r w:rsidRPr="00A9018D">
        <w:rPr>
          <w:bCs/>
          <w:iCs/>
          <w:sz w:val="24"/>
          <w:szCs w:val="24"/>
        </w:rPr>
        <w:t xml:space="preserve">dňa </w:t>
      </w:r>
      <w:r w:rsidR="00411854" w:rsidRPr="00A9018D">
        <w:rPr>
          <w:b/>
          <w:iCs/>
          <w:sz w:val="24"/>
          <w:szCs w:val="24"/>
        </w:rPr>
        <w:t xml:space="preserve"> </w:t>
      </w:r>
      <w:r w:rsidR="006B239A" w:rsidRPr="006B239A">
        <w:rPr>
          <w:b/>
          <w:iCs/>
          <w:sz w:val="24"/>
          <w:szCs w:val="24"/>
        </w:rPr>
        <w:t>08</w:t>
      </w:r>
      <w:r w:rsidR="00411854" w:rsidRPr="006B239A">
        <w:rPr>
          <w:b/>
          <w:iCs/>
          <w:sz w:val="24"/>
          <w:szCs w:val="24"/>
        </w:rPr>
        <w:t>.</w:t>
      </w:r>
      <w:r w:rsidR="00A9018D" w:rsidRPr="006B239A">
        <w:rPr>
          <w:b/>
          <w:iCs/>
          <w:sz w:val="24"/>
          <w:szCs w:val="24"/>
        </w:rPr>
        <w:t>0</w:t>
      </w:r>
      <w:r w:rsidR="006B239A" w:rsidRPr="006B239A">
        <w:rPr>
          <w:b/>
          <w:iCs/>
          <w:sz w:val="24"/>
          <w:szCs w:val="24"/>
        </w:rPr>
        <w:t>4</w:t>
      </w:r>
      <w:r w:rsidR="00411854" w:rsidRPr="006B239A">
        <w:rPr>
          <w:b/>
          <w:iCs/>
          <w:sz w:val="24"/>
          <w:szCs w:val="24"/>
        </w:rPr>
        <w:t>.202</w:t>
      </w:r>
      <w:r w:rsidR="00A9018D" w:rsidRPr="006B239A">
        <w:rPr>
          <w:b/>
          <w:iCs/>
          <w:sz w:val="24"/>
          <w:szCs w:val="24"/>
        </w:rPr>
        <w:t>6</w:t>
      </w:r>
      <w:r w:rsidRPr="006B239A">
        <w:rPr>
          <w:b/>
          <w:iCs/>
          <w:sz w:val="24"/>
          <w:szCs w:val="24"/>
        </w:rPr>
        <w:t xml:space="preserve"> o</w:t>
      </w:r>
      <w:r w:rsidR="00F24B9E" w:rsidRPr="006B239A">
        <w:rPr>
          <w:b/>
          <w:iCs/>
          <w:sz w:val="24"/>
          <w:szCs w:val="24"/>
        </w:rPr>
        <w:t> 09:00</w:t>
      </w:r>
      <w:r w:rsidRPr="006B239A">
        <w:rPr>
          <w:b/>
          <w:iCs/>
          <w:sz w:val="24"/>
          <w:szCs w:val="24"/>
        </w:rPr>
        <w:t xml:space="preserve"> hod</w:t>
      </w:r>
      <w:r w:rsidRPr="00411854">
        <w:rPr>
          <w:bCs/>
          <w:iCs/>
          <w:sz w:val="24"/>
          <w:szCs w:val="24"/>
        </w:rPr>
        <w:t>.,</w:t>
      </w:r>
      <w:r w:rsidRPr="001B3AEB">
        <w:rPr>
          <w:bCs/>
          <w:iCs/>
          <w:sz w:val="24"/>
          <w:szCs w:val="24"/>
        </w:rPr>
        <w:t xml:space="preserve"> pričom rozhodujúcim a platným</w:t>
      </w:r>
      <w:r w:rsidR="003776BD" w:rsidRPr="001B3AEB">
        <w:rPr>
          <w:bCs/>
          <w:iCs/>
          <w:sz w:val="24"/>
          <w:szCs w:val="24"/>
        </w:rPr>
        <w:t xml:space="preserve"> </w:t>
      </w:r>
      <w:r w:rsidRPr="001B3AEB">
        <w:rPr>
          <w:bCs/>
          <w:iCs/>
          <w:sz w:val="24"/>
          <w:szCs w:val="24"/>
        </w:rPr>
        <w:t xml:space="preserve">je aktuálny čas </w:t>
      </w:r>
      <w:r w:rsidR="00A8436B" w:rsidRPr="001B3AEB">
        <w:rPr>
          <w:bCs/>
          <w:iCs/>
          <w:sz w:val="24"/>
          <w:szCs w:val="24"/>
        </w:rPr>
        <w:t>systému JOSEPHINE</w:t>
      </w:r>
      <w:r w:rsidRPr="001B3AEB">
        <w:rPr>
          <w:bCs/>
          <w:iCs/>
          <w:sz w:val="24"/>
          <w:szCs w:val="24"/>
        </w:rPr>
        <w:t>.</w:t>
      </w:r>
      <w:bookmarkEnd w:id="139"/>
    </w:p>
    <w:p w14:paraId="2C194143" w14:textId="6DDAD748" w:rsidR="00115241" w:rsidRPr="001B3AEB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bCs/>
          <w:iCs/>
          <w:sz w:val="24"/>
          <w:szCs w:val="24"/>
        </w:rPr>
        <w:t>Verejný obstarávateľ odporúča uchádzačom predložiť ponuku s dostatočným časovým predstihom</w:t>
      </w:r>
      <w:r w:rsidR="003776BD" w:rsidRPr="001B3AEB">
        <w:rPr>
          <w:bCs/>
          <w:iCs/>
          <w:sz w:val="24"/>
          <w:szCs w:val="24"/>
        </w:rPr>
        <w:t xml:space="preserve"> </w:t>
      </w:r>
      <w:r w:rsidRPr="001B3AEB">
        <w:rPr>
          <w:bCs/>
          <w:iCs/>
          <w:sz w:val="24"/>
          <w:szCs w:val="24"/>
        </w:rPr>
        <w:t>pred uplynutím lehoty na predkladanie ponúk. Po tejto lehote už nie je možné ponuku predložiť</w:t>
      </w:r>
      <w:r w:rsidR="00E37313" w:rsidRPr="001B3AEB">
        <w:rPr>
          <w:bCs/>
          <w:iCs/>
          <w:sz w:val="24"/>
          <w:szCs w:val="24"/>
        </w:rPr>
        <w:t>.</w:t>
      </w:r>
    </w:p>
    <w:p w14:paraId="5182F5FF" w14:textId="1BA1D5A0" w:rsidR="006320CD" w:rsidRPr="001B3AEB" w:rsidRDefault="00E97EB7" w:rsidP="009D4465">
      <w:pPr>
        <w:pStyle w:val="Nadpis3"/>
      </w:pPr>
      <w:bookmarkStart w:id="140" w:name="_Ref90371162"/>
      <w:bookmarkStart w:id="141" w:name="_Toc90894581"/>
      <w:bookmarkStart w:id="142" w:name="_Toc189637036"/>
      <w:bookmarkEnd w:id="138"/>
      <w:r w:rsidRPr="001B3AEB">
        <w:t>Predloženie</w:t>
      </w:r>
      <w:bookmarkEnd w:id="140"/>
      <w:bookmarkEnd w:id="141"/>
      <w:r w:rsidR="00DF313B" w:rsidRPr="001B3AEB">
        <w:t xml:space="preserve"> </w:t>
      </w:r>
      <w:r w:rsidR="00E37313" w:rsidRPr="001B3AEB">
        <w:t>ponuky</w:t>
      </w:r>
      <w:bookmarkEnd w:id="142"/>
    </w:p>
    <w:p w14:paraId="5F1A09B7" w14:textId="3C78DE2B" w:rsidR="00115241" w:rsidRPr="001B3AEB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Zaradený záujemca sa prihlasuje do </w:t>
      </w:r>
      <w:r w:rsidR="00BF6638" w:rsidRPr="001B3AEB">
        <w:rPr>
          <w:sz w:val="24"/>
          <w:szCs w:val="24"/>
        </w:rPr>
        <w:t>systému JOSEPHINE</w:t>
      </w:r>
      <w:r w:rsidRPr="001B3AEB">
        <w:rPr>
          <w:sz w:val="24"/>
          <w:szCs w:val="24"/>
        </w:rPr>
        <w:t xml:space="preserve"> pomocou </w:t>
      </w:r>
      <w:proofErr w:type="spellStart"/>
      <w:r w:rsidRPr="001B3AEB">
        <w:rPr>
          <w:sz w:val="24"/>
          <w:szCs w:val="24"/>
        </w:rPr>
        <w:t>eID</w:t>
      </w:r>
      <w:proofErr w:type="spellEnd"/>
      <w:r w:rsidRPr="001B3AEB">
        <w:rPr>
          <w:sz w:val="24"/>
          <w:szCs w:val="24"/>
        </w:rPr>
        <w:t xml:space="preserve"> alebo svojich hesiel, </w:t>
      </w:r>
      <w:r w:rsidR="00BF6638" w:rsidRPr="001B3AEB">
        <w:rPr>
          <w:sz w:val="24"/>
          <w:szCs w:val="24"/>
        </w:rPr>
        <w:br/>
      </w:r>
      <w:r w:rsidRPr="001B3AEB">
        <w:rPr>
          <w:sz w:val="24"/>
          <w:szCs w:val="24"/>
        </w:rPr>
        <w:t xml:space="preserve">ktoré nadobudol v rámci autentifikačného procesu. </w:t>
      </w:r>
    </w:p>
    <w:p w14:paraId="52E2EB27" w14:textId="3BA14E79" w:rsidR="00B43250" w:rsidRPr="001B3AEB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bCs/>
          <w:iCs/>
          <w:sz w:val="24"/>
          <w:szCs w:val="24"/>
        </w:rPr>
        <w:t xml:space="preserve">Zaradený záujemca </w:t>
      </w:r>
      <w:r w:rsidR="00BF6638" w:rsidRPr="001B3AEB">
        <w:rPr>
          <w:bCs/>
          <w:iCs/>
          <w:sz w:val="24"/>
          <w:szCs w:val="24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7F81D3E6" w:rsidR="00BD215E" w:rsidRPr="001B3AEB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4"/>
          <w:szCs w:val="24"/>
        </w:rPr>
      </w:pPr>
      <w:r w:rsidRPr="001B3AEB">
        <w:rPr>
          <w:sz w:val="24"/>
          <w:szCs w:val="24"/>
        </w:rPr>
        <w:t xml:space="preserve">Uchádzač predkladá ponuku v lehote na predkladanie ponúk. Ponuka je vyhotovená elektronicky v zmysle § 49 ods. 1 písm. a) ZVO a vložená do systému JOSEPHINE umiestnenom na webovej adrese </w:t>
      </w:r>
      <w:hyperlink r:id="rId13" w:history="1">
        <w:r w:rsidRPr="001B3AEB">
          <w:rPr>
            <w:rStyle w:val="Hypertextovprepojenie"/>
            <w:sz w:val="24"/>
            <w:szCs w:val="24"/>
          </w:rPr>
          <w:t>https://josephine.proebiz.com/</w:t>
        </w:r>
      </w:hyperlink>
      <w:r w:rsidRPr="001B3AEB">
        <w:rPr>
          <w:sz w:val="24"/>
          <w:szCs w:val="24"/>
        </w:rPr>
        <w:t>.</w:t>
      </w:r>
    </w:p>
    <w:p w14:paraId="1CF7383A" w14:textId="32AB0A61" w:rsidR="00115241" w:rsidRPr="001B3AEB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4"/>
          <w:szCs w:val="24"/>
        </w:rPr>
      </w:pPr>
      <w:r w:rsidRPr="001B3AEB">
        <w:rPr>
          <w:sz w:val="24"/>
          <w:szCs w:val="24"/>
        </w:rPr>
        <w:t xml:space="preserve">Elektronická ponuka </w:t>
      </w:r>
      <w:r w:rsidR="00C95C05" w:rsidRPr="001B3AEB">
        <w:rPr>
          <w:sz w:val="24"/>
          <w:szCs w:val="24"/>
        </w:rPr>
        <w:t xml:space="preserve">sa vloží vyplnením ponukového formulára a vložením požadovaných dokladov a dokumentov v systéme JOSEPHINE umiestnenom na webovej adrese </w:t>
      </w:r>
      <w:hyperlink r:id="rId14" w:history="1">
        <w:r w:rsidR="00C95C05" w:rsidRPr="001B3AEB">
          <w:rPr>
            <w:rStyle w:val="Hypertextovprepojenie"/>
            <w:sz w:val="24"/>
            <w:szCs w:val="24"/>
          </w:rPr>
          <w:t>https://josephine.proebiz.com/</w:t>
        </w:r>
      </w:hyperlink>
      <w:r w:rsidR="00C95C05" w:rsidRPr="001B3AEB">
        <w:rPr>
          <w:sz w:val="24"/>
          <w:szCs w:val="24"/>
        </w:rPr>
        <w:t>.</w:t>
      </w:r>
    </w:p>
    <w:p w14:paraId="597E8C70" w14:textId="64D9AB75" w:rsidR="00F61C7F" w:rsidRPr="001B3AEB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bCs/>
          <w:iCs/>
          <w:sz w:val="24"/>
          <w:szCs w:val="24"/>
        </w:rPr>
        <w:t>K ponuke  predloženej prostredníctvom systému JOSEPHINE musí uchádzač pripojiť požadované naskenované doklady, vo formáte „</w:t>
      </w:r>
      <w:proofErr w:type="spellStart"/>
      <w:r w:rsidRPr="001B3AEB">
        <w:rPr>
          <w:bCs/>
          <w:iCs/>
          <w:sz w:val="24"/>
          <w:szCs w:val="24"/>
        </w:rPr>
        <w:t>pdf</w:t>
      </w:r>
      <w:proofErr w:type="spellEnd"/>
      <w:r w:rsidRPr="001B3AEB">
        <w:rPr>
          <w:bCs/>
          <w:iCs/>
          <w:sz w:val="24"/>
          <w:szCs w:val="24"/>
        </w:rPr>
        <w:t xml:space="preserve">“, resp. vo formátoch určených v týchto súťažných podkladoch v strojovo čitateľnej forme, ktorá zabezpečí trvalé zachytenie jej obsahu a následne vyplniť </w:t>
      </w:r>
      <w:proofErr w:type="spellStart"/>
      <w:r w:rsidRPr="001B3AEB">
        <w:rPr>
          <w:bCs/>
          <w:iCs/>
          <w:sz w:val="24"/>
          <w:szCs w:val="24"/>
        </w:rPr>
        <w:t>položkový</w:t>
      </w:r>
      <w:proofErr w:type="spellEnd"/>
      <w:r w:rsidRPr="001B3AEB">
        <w:rPr>
          <w:bCs/>
          <w:iCs/>
          <w:sz w:val="24"/>
          <w:szCs w:val="24"/>
        </w:rPr>
        <w:t xml:space="preserve"> elektronický formulár, ktorý zodpovedá návrhu na plnenie kritérií uvedenom v súťažných podkladoch.</w:t>
      </w:r>
    </w:p>
    <w:p w14:paraId="0D9397AD" w14:textId="28F91D3E" w:rsidR="00E74F85" w:rsidRPr="001B3AEB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4"/>
          <w:szCs w:val="24"/>
          <w:shd w:val="clear" w:color="auto" w:fill="auto"/>
          <w:lang w:bidi="ar-SA"/>
        </w:rPr>
      </w:pPr>
      <w:r w:rsidRPr="001B3AEB">
        <w:rPr>
          <w:rStyle w:val="Zkladntext20"/>
          <w:rFonts w:ascii="Times New Roman" w:eastAsia="Times New Roman" w:hAnsi="Times New Roman" w:cs="Times New Roman"/>
          <w:color w:val="auto"/>
          <w:sz w:val="24"/>
          <w:szCs w:val="24"/>
          <w:shd w:val="clear" w:color="auto" w:fill="auto"/>
          <w:lang w:bidi="ar-SA"/>
        </w:rPr>
        <w:t xml:space="preserve">Všetky </w:t>
      </w:r>
      <w:r w:rsidRPr="001B3AEB">
        <w:rPr>
          <w:rStyle w:val="Zkladntext20"/>
          <w:rFonts w:ascii="Times New Roman" w:hAnsi="Times New Roman" w:cs="Times New Roman"/>
          <w:sz w:val="24"/>
          <w:szCs w:val="24"/>
        </w:rPr>
        <w:t xml:space="preserve">potvrdenia, doklady a iné dokumenty ponuky, požadované v týchto súťažných podkladoch, predloží zaradený záujemca prostredníctvom systému JOSEPHINE ako </w:t>
      </w:r>
      <w:proofErr w:type="spellStart"/>
      <w:r w:rsidRPr="001B3AEB">
        <w:rPr>
          <w:rStyle w:val="Zkladntext20"/>
          <w:rFonts w:ascii="Times New Roman" w:hAnsi="Times New Roman" w:cs="Times New Roman"/>
          <w:sz w:val="24"/>
          <w:szCs w:val="24"/>
        </w:rPr>
        <w:t>skeny</w:t>
      </w:r>
      <w:proofErr w:type="spellEnd"/>
      <w:r w:rsidRPr="001B3AEB">
        <w:rPr>
          <w:rStyle w:val="Zkladntext20"/>
          <w:rFonts w:ascii="Times New Roman" w:hAnsi="Times New Roman" w:cs="Times New Roman"/>
          <w:sz w:val="24"/>
          <w:szCs w:val="24"/>
        </w:rPr>
        <w:t>, resp. kópie originálnych dokladov a dokumentov alebo ich kópií.</w:t>
      </w:r>
    </w:p>
    <w:p w14:paraId="77E39695" w14:textId="4D56A99A" w:rsidR="00E74F85" w:rsidRPr="001B3AEB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4"/>
          <w:szCs w:val="24"/>
          <w:shd w:val="clear" w:color="auto" w:fill="auto"/>
          <w:lang w:bidi="ar-SA"/>
        </w:rPr>
      </w:pPr>
      <w:r w:rsidRPr="001B3AEB">
        <w:rPr>
          <w:rStyle w:val="Zkladntext20"/>
          <w:rFonts w:ascii="Times New Roman" w:hAnsi="Times New Roman" w:cs="Times New Roman"/>
          <w:sz w:val="24"/>
          <w:szCs w:val="24"/>
        </w:rPr>
        <w:lastRenderedPageBreak/>
        <w:t xml:space="preserve">K  </w:t>
      </w:r>
      <w:r w:rsidRPr="001B3AEB">
        <w:rPr>
          <w:sz w:val="24"/>
          <w:szCs w:val="24"/>
        </w:rPr>
        <w:t xml:space="preserve">ponuke </w:t>
      </w:r>
      <w:r w:rsidRPr="001B3AEB">
        <w:rPr>
          <w:sz w:val="24"/>
          <w:szCs w:val="24"/>
          <w:lang w:bidi="sk-SK"/>
        </w:rPr>
        <w:t xml:space="preserve">predloženej </w:t>
      </w:r>
      <w:r w:rsidRPr="001B3AEB">
        <w:rPr>
          <w:sz w:val="24"/>
          <w:szCs w:val="24"/>
        </w:rPr>
        <w:t xml:space="preserve">prostredníctvom systému JOSEPHINE musia byť pripojené doklady </w:t>
      </w:r>
      <w:r w:rsidRPr="001B3AEB">
        <w:rPr>
          <w:sz w:val="24"/>
          <w:szCs w:val="24"/>
        </w:rPr>
        <w:br/>
        <w:t>a dokumenty tvoriace obsah ponuky, požadované v týchto súťažných podkladoch k termínu predloženia ponuky platné a aktuálne.</w:t>
      </w:r>
      <w:r w:rsidRPr="001B3AEB">
        <w:rPr>
          <w:rStyle w:val="Zkladntext20"/>
          <w:rFonts w:ascii="Times New Roman" w:hAnsi="Times New Roman" w:cs="Times New Roman"/>
          <w:sz w:val="24"/>
          <w:szCs w:val="24"/>
        </w:rPr>
        <w:t xml:space="preserve"> </w:t>
      </w:r>
    </w:p>
    <w:p w14:paraId="66783158" w14:textId="12AE4AB6" w:rsidR="00455783" w:rsidRPr="001B3AEB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bCs/>
          <w:iCs/>
          <w:sz w:val="24"/>
          <w:szCs w:val="24"/>
        </w:rPr>
        <w:t>V príp</w:t>
      </w:r>
      <w:r w:rsidR="00930865" w:rsidRPr="001B3AEB">
        <w:rPr>
          <w:bCs/>
          <w:iCs/>
          <w:sz w:val="24"/>
          <w:szCs w:val="24"/>
        </w:rPr>
        <w:t>ad</w:t>
      </w:r>
      <w:r w:rsidR="00933D6A" w:rsidRPr="001B3AEB">
        <w:rPr>
          <w:bCs/>
          <w:iCs/>
          <w:sz w:val="24"/>
          <w:szCs w:val="24"/>
        </w:rPr>
        <w:t>e, ak sú doklady, ktoré tvoria</w:t>
      </w:r>
      <w:r w:rsidR="00930865" w:rsidRPr="001B3AEB">
        <w:rPr>
          <w:bCs/>
          <w:iCs/>
          <w:sz w:val="24"/>
          <w:szCs w:val="24"/>
        </w:rPr>
        <w:t xml:space="preserve"> ponuku</w:t>
      </w:r>
      <w:r w:rsidRPr="001B3AEB">
        <w:rPr>
          <w:bCs/>
          <w:iCs/>
          <w:sz w:val="24"/>
          <w:szCs w:val="24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 w:rsidRPr="001B3AEB">
        <w:rPr>
          <w:bCs/>
          <w:iCs/>
          <w:sz w:val="24"/>
          <w:szCs w:val="24"/>
        </w:rPr>
        <w:t>konov (zákon o e-</w:t>
      </w:r>
      <w:proofErr w:type="spellStart"/>
      <w:r w:rsidR="00583B70" w:rsidRPr="001B3AEB">
        <w:rPr>
          <w:bCs/>
          <w:iCs/>
          <w:sz w:val="24"/>
          <w:szCs w:val="24"/>
        </w:rPr>
        <w:t>Governmente</w:t>
      </w:r>
      <w:proofErr w:type="spellEnd"/>
      <w:r w:rsidR="00583B70" w:rsidRPr="001B3AEB">
        <w:rPr>
          <w:bCs/>
          <w:iCs/>
          <w:sz w:val="24"/>
          <w:szCs w:val="24"/>
        </w:rPr>
        <w:t>) v </w:t>
      </w:r>
      <w:r w:rsidRPr="001B3AEB">
        <w:rPr>
          <w:bCs/>
          <w:iCs/>
          <w:sz w:val="24"/>
          <w:szCs w:val="24"/>
        </w:rPr>
        <w:t>platnom znení.</w:t>
      </w:r>
    </w:p>
    <w:p w14:paraId="0BC2F481" w14:textId="66B9ED66" w:rsidR="00455783" w:rsidRPr="001B3AEB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bCs/>
          <w:iCs/>
          <w:sz w:val="24"/>
          <w:szCs w:val="24"/>
        </w:rPr>
        <w:t xml:space="preserve">Verejný obstarávateľ podľa § 49 ods. 7 ZVO požiada </w:t>
      </w:r>
      <w:r w:rsidR="00E37313" w:rsidRPr="001B3AEB">
        <w:rPr>
          <w:bCs/>
          <w:iCs/>
          <w:sz w:val="24"/>
          <w:szCs w:val="24"/>
        </w:rPr>
        <w:t xml:space="preserve">uchádzača </w:t>
      </w:r>
      <w:r w:rsidRPr="001B3AEB">
        <w:rPr>
          <w:bCs/>
          <w:iCs/>
          <w:sz w:val="24"/>
          <w:szCs w:val="24"/>
        </w:rPr>
        <w:t>v lehote nie kratšej ako päť pracovných dní od doručenia žiadosti o predloženie originálneho dokumentu, úradne osvedčenej kópie originálneho dokumentu alebo zaručenej konverzie, ak bude mať pochybnosti o pravosti predloženého dokumentu, alebo ak to bude potrebné pre zabezpečenie riadneho priebehu verejného obstarávania.</w:t>
      </w:r>
    </w:p>
    <w:p w14:paraId="5AD21D13" w14:textId="622F11AD" w:rsidR="006F6BFD" w:rsidRPr="001B3AEB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bCs/>
          <w:iCs/>
          <w:sz w:val="24"/>
          <w:szCs w:val="24"/>
        </w:rPr>
        <w:t xml:space="preserve">Všetky náklady a výdavky spojené s prípravou a predložením </w:t>
      </w:r>
      <w:r w:rsidR="005658F9" w:rsidRPr="001B3AEB">
        <w:rPr>
          <w:bCs/>
          <w:iCs/>
          <w:sz w:val="24"/>
          <w:szCs w:val="24"/>
        </w:rPr>
        <w:t>ponuky</w:t>
      </w:r>
      <w:r w:rsidRPr="001B3AEB">
        <w:rPr>
          <w:bCs/>
          <w:iCs/>
          <w:sz w:val="24"/>
          <w:szCs w:val="24"/>
        </w:rPr>
        <w:t xml:space="preserve"> znáša záujemca bez finančného nároku voči verejnému obstarávateľovi.</w:t>
      </w:r>
    </w:p>
    <w:p w14:paraId="68F80A2B" w14:textId="1148233B" w:rsidR="00415548" w:rsidRPr="001B3AEB" w:rsidRDefault="00004561" w:rsidP="009D4465">
      <w:pPr>
        <w:pStyle w:val="Nadpis3"/>
      </w:pPr>
      <w:bookmarkStart w:id="143" w:name="_Toc90894582"/>
      <w:bookmarkStart w:id="144" w:name="_Toc189637037"/>
      <w:r w:rsidRPr="001B3AEB">
        <w:t>Doplnenie, zmena a</w:t>
      </w:r>
      <w:r w:rsidR="001B18A7" w:rsidRPr="001B3AEB">
        <w:t> </w:t>
      </w:r>
      <w:r w:rsidRPr="001B3AEB">
        <w:t>odvolanie</w:t>
      </w:r>
      <w:bookmarkEnd w:id="143"/>
      <w:r w:rsidR="001B18A7" w:rsidRPr="001B3AEB">
        <w:t xml:space="preserve"> ponuky</w:t>
      </w:r>
      <w:bookmarkEnd w:id="144"/>
    </w:p>
    <w:p w14:paraId="1672186F" w14:textId="1628D657" w:rsidR="00930865" w:rsidRPr="001B3AEB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4"/>
          <w:szCs w:val="24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1B3AEB">
        <w:rPr>
          <w:bCs/>
          <w:iCs/>
          <w:sz w:val="24"/>
          <w:szCs w:val="24"/>
        </w:rPr>
        <w:t xml:space="preserve">Uchádzač môže ponuku predloženú prostredníctvom systému </w:t>
      </w:r>
      <w:r w:rsidR="007A063B" w:rsidRPr="001B3AEB">
        <w:rPr>
          <w:bCs/>
          <w:iCs/>
          <w:sz w:val="24"/>
          <w:szCs w:val="24"/>
        </w:rPr>
        <w:t>JOSEPHINE</w:t>
      </w:r>
      <w:r w:rsidRPr="001B3AEB">
        <w:rPr>
          <w:bCs/>
          <w:iCs/>
          <w:sz w:val="24"/>
          <w:szCs w:val="24"/>
        </w:rPr>
        <w:t xml:space="preserve"> dodatočne doplniť, zmeniť alebo vziať späť do uplynutia lehoty na predkladanie ponúk podľa bodu </w:t>
      </w:r>
      <w:r w:rsidRPr="001B3AEB">
        <w:rPr>
          <w:bCs/>
          <w:iCs/>
          <w:sz w:val="24"/>
          <w:szCs w:val="24"/>
        </w:rPr>
        <w:fldChar w:fldCharType="begin"/>
      </w:r>
      <w:r w:rsidRPr="001B3AEB">
        <w:rPr>
          <w:bCs/>
          <w:iCs/>
          <w:sz w:val="24"/>
          <w:szCs w:val="24"/>
        </w:rPr>
        <w:instrText xml:space="preserve"> REF _Ref110863114 \r \h </w:instrText>
      </w:r>
      <w:r w:rsidR="001B3AEB">
        <w:rPr>
          <w:bCs/>
          <w:iCs/>
          <w:sz w:val="24"/>
          <w:szCs w:val="24"/>
        </w:rPr>
        <w:instrText xml:space="preserve"> \* MERGEFORMAT </w:instrText>
      </w:r>
      <w:r w:rsidRPr="001B3AEB">
        <w:rPr>
          <w:bCs/>
          <w:iCs/>
          <w:sz w:val="24"/>
          <w:szCs w:val="24"/>
        </w:rPr>
      </w:r>
      <w:r w:rsidRPr="001B3AEB">
        <w:rPr>
          <w:bCs/>
          <w:iCs/>
          <w:sz w:val="24"/>
          <w:szCs w:val="24"/>
        </w:rPr>
        <w:fldChar w:fldCharType="separate"/>
      </w:r>
      <w:r w:rsidR="003D7163">
        <w:rPr>
          <w:bCs/>
          <w:iCs/>
          <w:sz w:val="24"/>
          <w:szCs w:val="24"/>
        </w:rPr>
        <w:t>8.1</w:t>
      </w:r>
      <w:r w:rsidRPr="001B3AEB">
        <w:rPr>
          <w:bCs/>
          <w:iCs/>
          <w:sz w:val="24"/>
          <w:szCs w:val="24"/>
        </w:rPr>
        <w:fldChar w:fldCharType="end"/>
      </w:r>
      <w:r w:rsidR="00933D6A" w:rsidRPr="001B3AEB">
        <w:rPr>
          <w:bCs/>
          <w:iCs/>
          <w:sz w:val="24"/>
          <w:szCs w:val="24"/>
        </w:rPr>
        <w:t>.</w:t>
      </w:r>
      <w:r w:rsidRPr="001B3AEB">
        <w:rPr>
          <w:bCs/>
          <w:iCs/>
          <w:sz w:val="24"/>
          <w:szCs w:val="24"/>
        </w:rPr>
        <w:t xml:space="preserve"> týchto súťažných podkladov. V takomto prípade uchádzač postupuje </w:t>
      </w:r>
      <w:r w:rsidR="007A063B" w:rsidRPr="001B3AEB">
        <w:rPr>
          <w:bCs/>
          <w:iCs/>
          <w:sz w:val="24"/>
          <w:szCs w:val="24"/>
        </w:rPr>
        <w:t>obdobne ako pri vložení prvotnej ponuky (kliknutím na tlačidlo ,,Stiahnuť ponuku“ a predložením novej ponuky).</w:t>
      </w:r>
    </w:p>
    <w:p w14:paraId="279743EA" w14:textId="052E2D26" w:rsidR="00930865" w:rsidRPr="001B3AEB" w:rsidRDefault="00930865" w:rsidP="009D4465">
      <w:pPr>
        <w:pStyle w:val="Nadpis3"/>
      </w:pPr>
      <w:bookmarkStart w:id="151" w:name="_Toc189637038"/>
      <w:r w:rsidRPr="001B3AEB">
        <w:t>Variantné riešenie</w:t>
      </w:r>
      <w:bookmarkEnd w:id="151"/>
    </w:p>
    <w:p w14:paraId="3F54B871" w14:textId="05444853" w:rsidR="00930865" w:rsidRPr="001B3AEB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4"/>
          <w:szCs w:val="24"/>
        </w:rPr>
      </w:pPr>
      <w:r w:rsidRPr="001B3AEB">
        <w:rPr>
          <w:bCs/>
          <w:iCs/>
          <w:sz w:val="24"/>
          <w:szCs w:val="24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Pr="001B3AEB" w:rsidRDefault="00160AC1" w:rsidP="009D4465">
      <w:pPr>
        <w:pStyle w:val="Nadpis3"/>
      </w:pPr>
      <w:bookmarkStart w:id="152" w:name="_Toc189637039"/>
      <w:bookmarkEnd w:id="150"/>
      <w:r w:rsidRPr="001B3AEB">
        <w:t>Dôvernosť verejného obstarávania</w:t>
      </w:r>
      <w:bookmarkEnd w:id="152"/>
    </w:p>
    <w:p w14:paraId="0DCC4349" w14:textId="62A39820" w:rsidR="00160AC1" w:rsidRPr="001B3AEB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  <w:lang w:bidi="sk-SK"/>
        </w:rPr>
      </w:pPr>
      <w:r w:rsidRPr="001B3AEB">
        <w:rPr>
          <w:sz w:val="24"/>
          <w:szCs w:val="24"/>
          <w:lang w:bidi="sk-SK"/>
        </w:rPr>
        <w:t xml:space="preserve">Uchádzač </w:t>
      </w:r>
      <w:r w:rsidR="00160AC1" w:rsidRPr="001B3AEB">
        <w:rPr>
          <w:sz w:val="24"/>
          <w:szCs w:val="24"/>
          <w:lang w:bidi="sk-SK"/>
        </w:rPr>
        <w:t>v </w:t>
      </w:r>
      <w:r w:rsidR="00930865" w:rsidRPr="001B3AEB">
        <w:rPr>
          <w:sz w:val="24"/>
          <w:szCs w:val="24"/>
          <w:lang w:bidi="sk-SK"/>
        </w:rPr>
        <w:t>ponuke</w:t>
      </w:r>
      <w:r w:rsidR="00160AC1" w:rsidRPr="001B3AEB">
        <w:rPr>
          <w:sz w:val="24"/>
          <w:szCs w:val="24"/>
          <w:lang w:bidi="sk-SK"/>
        </w:rPr>
        <w:t xml:space="preserve"> označí, ktoré skutočnosti považuje za dôverné. Podľa zákona o verejnom obstarávaní môžu byť dôvernými informáciami výhradne: obchodn</w:t>
      </w:r>
      <w:r w:rsidR="004004E8" w:rsidRPr="001B3AEB">
        <w:rPr>
          <w:sz w:val="24"/>
          <w:szCs w:val="24"/>
          <w:lang w:bidi="sk-SK"/>
        </w:rPr>
        <w:t>é tajomstvo, technické riešenia</w:t>
      </w:r>
      <w:r w:rsidR="00160AC1" w:rsidRPr="001B3AEB">
        <w:rPr>
          <w:sz w:val="24"/>
          <w:szCs w:val="24"/>
          <w:lang w:bidi="sk-SK"/>
        </w:rPr>
        <w:t xml:space="preserve"> a predlohy, návody, výkresy, projektové dokumentácie, modely, spôsob výpočtu jednotkových cien. </w:t>
      </w:r>
    </w:p>
    <w:p w14:paraId="4B1C6E41" w14:textId="1A9AD3E9" w:rsidR="00397EC3" w:rsidRPr="001B3AEB" w:rsidRDefault="00397EC3" w:rsidP="009D4465">
      <w:pPr>
        <w:pStyle w:val="Nadpis3"/>
        <w:rPr>
          <w:lang w:bidi="sk-SK"/>
        </w:rPr>
      </w:pPr>
      <w:bookmarkStart w:id="153" w:name="_Toc189637040"/>
      <w:r w:rsidRPr="001B3AEB">
        <w:rPr>
          <w:lang w:bidi="sk-SK"/>
        </w:rPr>
        <w:t>Elektronická aukcia</w:t>
      </w:r>
      <w:bookmarkEnd w:id="153"/>
    </w:p>
    <w:p w14:paraId="4C50F7B1" w14:textId="22BD327A" w:rsidR="00397EC3" w:rsidRPr="00A14A00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8"/>
          <w:szCs w:val="28"/>
          <w:lang w:bidi="sk-SK"/>
        </w:rPr>
      </w:pPr>
      <w:r w:rsidRPr="001B3AEB">
        <w:rPr>
          <w:sz w:val="24"/>
          <w:szCs w:val="24"/>
          <w:lang w:bidi="sk-SK"/>
        </w:rPr>
        <w:t>Nepoužije sa.</w:t>
      </w:r>
    </w:p>
    <w:p w14:paraId="3E7F8592" w14:textId="6FA9EF4E" w:rsidR="00A66A0D" w:rsidRPr="00A14A00" w:rsidRDefault="00A66A0D" w:rsidP="000B7DA3">
      <w:pPr>
        <w:pStyle w:val="Nadpis2"/>
        <w:tabs>
          <w:tab w:val="left" w:pos="8880"/>
        </w:tabs>
        <w:ind w:right="567"/>
        <w:rPr>
          <w:sz w:val="28"/>
          <w:szCs w:val="28"/>
        </w:rPr>
      </w:pPr>
      <w:bookmarkStart w:id="154" w:name="_Toc189637041"/>
      <w:r w:rsidRPr="00A14A00">
        <w:rPr>
          <w:sz w:val="28"/>
          <w:szCs w:val="28"/>
        </w:rPr>
        <w:t>Časť VI.</w:t>
      </w:r>
      <w:bookmarkStart w:id="155" w:name="_Toc90894587"/>
      <w:bookmarkEnd w:id="154"/>
    </w:p>
    <w:p w14:paraId="56DF621E" w14:textId="09C708C6" w:rsidR="000A2CF8" w:rsidRPr="00A14A00" w:rsidRDefault="000A2CF8" w:rsidP="000B7DA3">
      <w:pPr>
        <w:pStyle w:val="Nadpis2"/>
        <w:ind w:right="567"/>
        <w:rPr>
          <w:b w:val="0"/>
          <w:sz w:val="28"/>
          <w:szCs w:val="28"/>
        </w:rPr>
      </w:pPr>
      <w:bookmarkStart w:id="156" w:name="_Toc100323044"/>
      <w:bookmarkStart w:id="157" w:name="_Toc189637042"/>
      <w:bookmarkEnd w:id="155"/>
      <w:r w:rsidRPr="00A14A00">
        <w:rPr>
          <w:sz w:val="28"/>
          <w:szCs w:val="28"/>
        </w:rPr>
        <w:t>Otváranie a vyhodnotenie ponúk</w:t>
      </w:r>
      <w:bookmarkEnd w:id="156"/>
      <w:bookmarkEnd w:id="157"/>
      <w:r w:rsidRPr="00A14A00">
        <w:rPr>
          <w:sz w:val="28"/>
          <w:szCs w:val="28"/>
        </w:rPr>
        <w:t xml:space="preserve"> </w:t>
      </w:r>
    </w:p>
    <w:p w14:paraId="660EE32D" w14:textId="42DDFB6A" w:rsidR="003D793E" w:rsidRPr="001B3AEB" w:rsidRDefault="00393CE9" w:rsidP="009D4465">
      <w:pPr>
        <w:pStyle w:val="Nadpis3"/>
      </w:pPr>
      <w:bookmarkStart w:id="158" w:name="_Toc189637043"/>
      <w:r w:rsidRPr="001B3AEB">
        <w:t>Otváranie ponúk</w:t>
      </w:r>
      <w:bookmarkEnd w:id="158"/>
    </w:p>
    <w:p w14:paraId="295F6D9B" w14:textId="0D65CED8" w:rsidR="00393CE9" w:rsidRPr="00411854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  <w:lang w:bidi="sk-SK"/>
        </w:rPr>
      </w:pPr>
      <w:r w:rsidRPr="00411854">
        <w:rPr>
          <w:sz w:val="24"/>
          <w:szCs w:val="24"/>
          <w:lang w:bidi="sk-SK"/>
        </w:rPr>
        <w:t xml:space="preserve">Otváranie ponúk sa uskutoční </w:t>
      </w:r>
      <w:r w:rsidR="00143EA1" w:rsidRPr="00411854">
        <w:rPr>
          <w:sz w:val="24"/>
          <w:szCs w:val="24"/>
          <w:lang w:bidi="sk-SK"/>
        </w:rPr>
        <w:t xml:space="preserve">elektronicky </w:t>
      </w:r>
      <w:r w:rsidR="00D51DE3" w:rsidRPr="00411854">
        <w:rPr>
          <w:sz w:val="24"/>
          <w:szCs w:val="24"/>
          <w:lang w:bidi="sk-SK"/>
        </w:rPr>
        <w:t xml:space="preserve">dňa </w:t>
      </w:r>
      <w:r w:rsidR="006B239A" w:rsidRPr="006B239A">
        <w:rPr>
          <w:b/>
          <w:bCs/>
          <w:sz w:val="24"/>
          <w:szCs w:val="24"/>
          <w:lang w:bidi="sk-SK"/>
        </w:rPr>
        <w:t>08</w:t>
      </w:r>
      <w:r w:rsidR="00411854" w:rsidRPr="006B239A">
        <w:rPr>
          <w:b/>
          <w:bCs/>
          <w:sz w:val="24"/>
          <w:szCs w:val="24"/>
          <w:lang w:bidi="sk-SK"/>
        </w:rPr>
        <w:t>.</w:t>
      </w:r>
      <w:r w:rsidR="00A9018D" w:rsidRPr="006B239A">
        <w:rPr>
          <w:b/>
          <w:bCs/>
          <w:sz w:val="24"/>
          <w:szCs w:val="24"/>
          <w:lang w:bidi="sk-SK"/>
        </w:rPr>
        <w:t>0</w:t>
      </w:r>
      <w:r w:rsidR="006B239A" w:rsidRPr="006B239A">
        <w:rPr>
          <w:b/>
          <w:bCs/>
          <w:sz w:val="24"/>
          <w:szCs w:val="24"/>
          <w:lang w:bidi="sk-SK"/>
        </w:rPr>
        <w:t>4</w:t>
      </w:r>
      <w:r w:rsidR="00933D6A" w:rsidRPr="006B239A">
        <w:rPr>
          <w:b/>
          <w:bCs/>
          <w:sz w:val="24"/>
          <w:szCs w:val="24"/>
          <w:lang w:bidi="sk-SK"/>
        </w:rPr>
        <w:t>.202</w:t>
      </w:r>
      <w:r w:rsidR="00A9018D" w:rsidRPr="006B239A">
        <w:rPr>
          <w:b/>
          <w:bCs/>
          <w:sz w:val="24"/>
          <w:szCs w:val="24"/>
          <w:lang w:bidi="sk-SK"/>
        </w:rPr>
        <w:t>6</w:t>
      </w:r>
      <w:r w:rsidR="00933D6A" w:rsidRPr="006B239A">
        <w:rPr>
          <w:b/>
          <w:bCs/>
          <w:sz w:val="24"/>
          <w:szCs w:val="24"/>
          <w:lang w:bidi="sk-SK"/>
        </w:rPr>
        <w:t xml:space="preserve"> </w:t>
      </w:r>
      <w:r w:rsidR="00D51DE3" w:rsidRPr="006B239A">
        <w:rPr>
          <w:b/>
          <w:bCs/>
          <w:sz w:val="24"/>
          <w:szCs w:val="24"/>
          <w:lang w:bidi="sk-SK"/>
        </w:rPr>
        <w:t>o</w:t>
      </w:r>
      <w:r w:rsidR="00F24B9E" w:rsidRPr="006B239A">
        <w:rPr>
          <w:b/>
          <w:bCs/>
          <w:sz w:val="24"/>
          <w:szCs w:val="24"/>
          <w:lang w:bidi="sk-SK"/>
        </w:rPr>
        <w:t> 09:15</w:t>
      </w:r>
      <w:r w:rsidR="00933D6A" w:rsidRPr="006B239A">
        <w:rPr>
          <w:b/>
          <w:bCs/>
          <w:sz w:val="24"/>
          <w:szCs w:val="24"/>
          <w:lang w:bidi="sk-SK"/>
        </w:rPr>
        <w:t xml:space="preserve"> </w:t>
      </w:r>
      <w:r w:rsidR="00D51DE3" w:rsidRPr="006B239A">
        <w:rPr>
          <w:b/>
          <w:bCs/>
          <w:sz w:val="24"/>
          <w:szCs w:val="24"/>
          <w:lang w:bidi="sk-SK"/>
        </w:rPr>
        <w:t>hod</w:t>
      </w:r>
      <w:r w:rsidR="00D51DE3" w:rsidRPr="006B239A">
        <w:rPr>
          <w:sz w:val="24"/>
          <w:szCs w:val="24"/>
          <w:lang w:bidi="sk-SK"/>
        </w:rPr>
        <w:t>.</w:t>
      </w:r>
    </w:p>
    <w:p w14:paraId="4ACBD3E8" w14:textId="63B9E297" w:rsidR="00393CE9" w:rsidRPr="001B3AEB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Pr="001B3AEB" w:rsidRDefault="00393CE9" w:rsidP="009D4465">
      <w:pPr>
        <w:pStyle w:val="Nadpis3"/>
      </w:pPr>
      <w:bookmarkStart w:id="159" w:name="_Toc189637044"/>
      <w:r w:rsidRPr="001B3AEB">
        <w:t>Vyhodnotenie ponúk</w:t>
      </w:r>
      <w:bookmarkEnd w:id="159"/>
    </w:p>
    <w:p w14:paraId="01CEFB10" w14:textId="4685695C" w:rsidR="00393CE9" w:rsidRPr="001B3AEB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Verejný obstarávateľ pristúpi k vyhodnoteniu predložených ponúk z pohľadu splnenia požiadaviek na predmet zákazky podľa § 53 ZVO. </w:t>
      </w:r>
    </w:p>
    <w:p w14:paraId="4723B2CA" w14:textId="6E5A1938" w:rsidR="00393CE9" w:rsidRPr="001B3AEB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lastRenderedPageBreak/>
        <w:t>Verejný obstarávateľ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33F23A3D" w14:textId="710FD1E9" w:rsidR="00264AB5" w:rsidRPr="001B3AEB" w:rsidRDefault="00105256" w:rsidP="009D4465">
      <w:pPr>
        <w:pStyle w:val="Nadpis3"/>
      </w:pPr>
      <w:bookmarkStart w:id="160" w:name="_Toc189637045"/>
      <w:r w:rsidRPr="001B3AEB">
        <w:t>Informácia o výsledku vyhodnotenia ponúk a uzavretie zmluvy</w:t>
      </w:r>
      <w:bookmarkEnd w:id="160"/>
      <w:r w:rsidR="00081F52" w:rsidRPr="001B3AEB">
        <w:t>/rámcovej dohody</w:t>
      </w:r>
    </w:p>
    <w:p w14:paraId="0A7D8C8F" w14:textId="3962A3E7" w:rsidR="00105256" w:rsidRPr="001B3AEB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sz w:val="24"/>
          <w:szCs w:val="24"/>
        </w:rPr>
        <w:t xml:space="preserve">Verejný obstarávateľ zašle v súlade s § 55 ZVO informáciu o výsledku vyhodnotenia ponúk. </w:t>
      </w:r>
      <w:r w:rsidR="00B12769" w:rsidRPr="001B3AEB">
        <w:rPr>
          <w:sz w:val="24"/>
          <w:szCs w:val="24"/>
        </w:rPr>
        <w:br/>
      </w:r>
      <w:r w:rsidRPr="001B3AEB">
        <w:rPr>
          <w:sz w:val="24"/>
          <w:szCs w:val="24"/>
        </w:rPr>
        <w:t>Verejný obstarávateľ pristúpi k uzavretiu zmluvy</w:t>
      </w:r>
      <w:r w:rsidR="00081F52" w:rsidRPr="001B3AEB">
        <w:rPr>
          <w:sz w:val="24"/>
          <w:szCs w:val="24"/>
        </w:rPr>
        <w:t>/rámcovej dohody</w:t>
      </w:r>
      <w:r w:rsidRPr="001B3AEB">
        <w:rPr>
          <w:sz w:val="24"/>
          <w:szCs w:val="24"/>
        </w:rPr>
        <w:t xml:space="preserve"> podľa § 56 ZVO. Verejný obstarávateľ vyzve uchádzača na poskytnutie súčinnosti k podpisu zmluvy</w:t>
      </w:r>
      <w:r w:rsidR="00081F52" w:rsidRPr="001B3AEB">
        <w:rPr>
          <w:sz w:val="24"/>
          <w:szCs w:val="24"/>
        </w:rPr>
        <w:t>/rámcovej dohody</w:t>
      </w:r>
      <w:r w:rsidRPr="001B3AEB">
        <w:rPr>
          <w:sz w:val="24"/>
          <w:szCs w:val="24"/>
        </w:rPr>
        <w:t>.</w:t>
      </w:r>
    </w:p>
    <w:p w14:paraId="0F86F6EE" w14:textId="2FB94939" w:rsidR="00105256" w:rsidRPr="001B3AEB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color w:val="000000"/>
          <w:sz w:val="24"/>
          <w:szCs w:val="24"/>
        </w:rPr>
        <w:t xml:space="preserve">Verejný obstarávateľ </w:t>
      </w:r>
      <w:r w:rsidRPr="001B3AEB">
        <w:rPr>
          <w:b/>
          <w:color w:val="000000"/>
          <w:sz w:val="24"/>
          <w:szCs w:val="24"/>
        </w:rPr>
        <w:t>neuzavrie zmluvu</w:t>
      </w:r>
      <w:r w:rsidRPr="001B3AEB">
        <w:rPr>
          <w:color w:val="000000"/>
          <w:sz w:val="24"/>
          <w:szCs w:val="24"/>
        </w:rPr>
        <w:t xml:space="preserve"> s úspešným uchádzačom, ktorý má </w:t>
      </w:r>
      <w:r w:rsidR="00081F52" w:rsidRPr="001B3AEB">
        <w:rPr>
          <w:color w:val="000000"/>
          <w:sz w:val="24"/>
          <w:szCs w:val="24"/>
        </w:rPr>
        <w:t>p</w:t>
      </w:r>
      <w:r w:rsidRPr="001B3AEB">
        <w:rPr>
          <w:color w:val="000000"/>
          <w:sz w:val="24"/>
          <w:szCs w:val="24"/>
        </w:rPr>
        <w:t xml:space="preserve">ovinnosť zapisovať sa do registra partnerov verejného sektora podľa zákona č. 315/2016 </w:t>
      </w:r>
      <w:r w:rsidR="00081F52" w:rsidRPr="001B3AEB">
        <w:rPr>
          <w:color w:val="000000"/>
          <w:sz w:val="24"/>
          <w:szCs w:val="24"/>
        </w:rPr>
        <w:t>Z</w:t>
      </w:r>
      <w:r w:rsidRPr="001B3AEB">
        <w:rPr>
          <w:color w:val="000000"/>
          <w:sz w:val="24"/>
          <w:szCs w:val="24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 alebo úspešným uchádzačom, ktorý má povinnosť zapisovať sa</w:t>
      </w:r>
      <w:r w:rsidR="007D1B7C" w:rsidRPr="001B3AEB">
        <w:rPr>
          <w:color w:val="000000"/>
          <w:sz w:val="24"/>
          <w:szCs w:val="24"/>
        </w:rPr>
        <w:t xml:space="preserve"> </w:t>
      </w:r>
      <w:r w:rsidRPr="001B3AEB">
        <w:rPr>
          <w:color w:val="000000"/>
          <w:sz w:val="24"/>
          <w:szCs w:val="24"/>
        </w:rPr>
        <w:t>do registra partnerov verejného sektora a ktorý má ako konečného užívateľa</w:t>
      </w:r>
      <w:r w:rsidR="00074742" w:rsidRPr="001B3AEB">
        <w:rPr>
          <w:color w:val="000000"/>
          <w:sz w:val="24"/>
          <w:szCs w:val="24"/>
        </w:rPr>
        <w:t xml:space="preserve"> </w:t>
      </w:r>
      <w:r w:rsidRPr="001B3AEB">
        <w:rPr>
          <w:color w:val="000000"/>
          <w:sz w:val="24"/>
          <w:szCs w:val="24"/>
        </w:rPr>
        <w:t>výhod zapísanú osobu podľa § 11 ods. 1 písm. c) ZVO alebo ktorého subdodávatelia alebo</w:t>
      </w:r>
      <w:r w:rsidR="00074742" w:rsidRPr="001B3AEB">
        <w:rPr>
          <w:color w:val="000000"/>
          <w:sz w:val="24"/>
          <w:szCs w:val="24"/>
        </w:rPr>
        <w:t xml:space="preserve"> </w:t>
      </w:r>
      <w:r w:rsidRPr="001B3AEB">
        <w:rPr>
          <w:color w:val="000000"/>
          <w:sz w:val="24"/>
          <w:szCs w:val="24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ZVO.</w:t>
      </w:r>
    </w:p>
    <w:p w14:paraId="34968E21" w14:textId="741C39F9" w:rsidR="00105256" w:rsidRPr="001B3AEB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4"/>
          <w:szCs w:val="24"/>
        </w:rPr>
      </w:pPr>
      <w:r w:rsidRPr="001B3AEB">
        <w:rPr>
          <w:b/>
          <w:color w:val="000000"/>
          <w:sz w:val="24"/>
          <w:szCs w:val="24"/>
        </w:rPr>
        <w:t xml:space="preserve">Verejný obstarávateľ bude požadovať v rámci poskytovania riadnej súčinnosti potrebnej </w:t>
      </w:r>
      <w:r w:rsidR="003776BD" w:rsidRPr="001B3AEB">
        <w:rPr>
          <w:b/>
          <w:color w:val="000000"/>
          <w:sz w:val="24"/>
          <w:szCs w:val="24"/>
        </w:rPr>
        <w:t xml:space="preserve">                                   </w:t>
      </w:r>
      <w:r w:rsidRPr="001B3AEB">
        <w:rPr>
          <w:b/>
          <w:color w:val="000000"/>
          <w:sz w:val="24"/>
          <w:szCs w:val="24"/>
        </w:rPr>
        <w:t>pre uzavretie zmluvy</w:t>
      </w:r>
      <w:r w:rsidR="00081F52" w:rsidRPr="001B3AEB">
        <w:rPr>
          <w:b/>
          <w:color w:val="000000"/>
          <w:sz w:val="24"/>
          <w:szCs w:val="24"/>
        </w:rPr>
        <w:t>/rámcovej dohody</w:t>
      </w:r>
      <w:r w:rsidRPr="001B3AEB">
        <w:rPr>
          <w:b/>
          <w:color w:val="000000"/>
          <w:sz w:val="24"/>
          <w:szCs w:val="24"/>
        </w:rPr>
        <w:t xml:space="preserve"> od úspešného uchádzač predložiť:</w:t>
      </w:r>
    </w:p>
    <w:p w14:paraId="38F9D1AC" w14:textId="04CD2FC0" w:rsidR="002522CF" w:rsidRPr="002522CF" w:rsidRDefault="002522CF" w:rsidP="000B7DA3">
      <w:pPr>
        <w:pStyle w:val="Odsekzoznamu"/>
        <w:numPr>
          <w:ilvl w:val="0"/>
          <w:numId w:val="31"/>
        </w:numPr>
        <w:ind w:left="993" w:right="567" w:hanging="142"/>
        <w:rPr>
          <w:sz w:val="24"/>
          <w:szCs w:val="24"/>
        </w:rPr>
      </w:pPr>
      <w:r w:rsidRPr="006970EA">
        <w:rPr>
          <w:b/>
          <w:bCs/>
          <w:sz w:val="24"/>
          <w:szCs w:val="24"/>
        </w:rPr>
        <w:t>údaje o všetkých známych subdodávateľoch</w:t>
      </w:r>
      <w:r w:rsidRPr="002522CF">
        <w:rPr>
          <w:sz w:val="24"/>
          <w:szCs w:val="24"/>
        </w:rPr>
        <w:t xml:space="preserve"> v rozsahu podľa </w:t>
      </w:r>
      <w:r w:rsidR="00F24B9E">
        <w:rPr>
          <w:sz w:val="24"/>
          <w:szCs w:val="24"/>
        </w:rPr>
        <w:t>P</w:t>
      </w:r>
      <w:r w:rsidRPr="002522CF">
        <w:rPr>
          <w:sz w:val="24"/>
          <w:szCs w:val="24"/>
        </w:rPr>
        <w:t xml:space="preserve">rílohy č. </w:t>
      </w:r>
      <w:r w:rsidR="00F24B9E">
        <w:rPr>
          <w:sz w:val="24"/>
          <w:szCs w:val="24"/>
        </w:rPr>
        <w:t>3</w:t>
      </w:r>
      <w:r w:rsidRPr="002522CF">
        <w:rPr>
          <w:sz w:val="24"/>
          <w:szCs w:val="24"/>
        </w:rPr>
        <w:t xml:space="preserve"> </w:t>
      </w:r>
      <w:r w:rsidR="00F24B9E">
        <w:rPr>
          <w:sz w:val="24"/>
          <w:szCs w:val="24"/>
        </w:rPr>
        <w:t>Kúpnej zmluvy (príloha je uvedená v Návrhu kúpnej zmluvy</w:t>
      </w:r>
      <w:r w:rsidR="00B84325">
        <w:rPr>
          <w:sz w:val="24"/>
          <w:szCs w:val="24"/>
        </w:rPr>
        <w:t>)</w:t>
      </w:r>
      <w:r w:rsidR="00F24B9E">
        <w:rPr>
          <w:sz w:val="24"/>
          <w:szCs w:val="24"/>
        </w:rPr>
        <w:t>,</w:t>
      </w:r>
    </w:p>
    <w:p w14:paraId="614487BB" w14:textId="0E71A5FF" w:rsidR="00105256" w:rsidRPr="001B3AEB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4"/>
          <w:szCs w:val="24"/>
        </w:rPr>
      </w:pPr>
      <w:r w:rsidRPr="001B3AEB">
        <w:rPr>
          <w:b/>
          <w:sz w:val="24"/>
          <w:szCs w:val="24"/>
        </w:rPr>
        <w:t>v</w:t>
      </w:r>
      <w:r w:rsidR="00105256" w:rsidRPr="001B3AEB">
        <w:rPr>
          <w:b/>
          <w:sz w:val="24"/>
          <w:szCs w:val="24"/>
        </w:rPr>
        <w:t xml:space="preserve">yhlásenie o tom, že konečným užívateľom výhod </w:t>
      </w:r>
      <w:r w:rsidR="00105256" w:rsidRPr="001B3AEB">
        <w:rPr>
          <w:sz w:val="24"/>
          <w:szCs w:val="24"/>
        </w:rPr>
        <w:t xml:space="preserve">uchádzača alebo jeho subdodávateľa, ktorý má povinnosť zapisovať sa do registra partnerov verejného sektora, </w:t>
      </w:r>
      <w:r w:rsidR="00105256" w:rsidRPr="001B3AEB">
        <w:rPr>
          <w:b/>
          <w:sz w:val="24"/>
          <w:szCs w:val="24"/>
        </w:rPr>
        <w:t xml:space="preserve">nie je niektorá z osôb podľa § 11 </w:t>
      </w:r>
      <w:r w:rsidR="007D1B7C" w:rsidRPr="001B3AEB">
        <w:rPr>
          <w:b/>
          <w:sz w:val="24"/>
          <w:szCs w:val="24"/>
        </w:rPr>
        <w:t xml:space="preserve"> </w:t>
      </w:r>
      <w:r w:rsidR="00105256" w:rsidRPr="001B3AEB">
        <w:rPr>
          <w:b/>
          <w:sz w:val="24"/>
          <w:szCs w:val="24"/>
        </w:rPr>
        <w:t>ods. 1 písm. c) ZVO</w:t>
      </w:r>
      <w:r w:rsidR="00C91E51" w:rsidRPr="001B3AEB">
        <w:rPr>
          <w:bCs/>
          <w:sz w:val="24"/>
          <w:szCs w:val="24"/>
        </w:rPr>
        <w:t>,</w:t>
      </w:r>
    </w:p>
    <w:p w14:paraId="35B015CF" w14:textId="2938D842" w:rsidR="00C91E51" w:rsidRPr="001B3AEB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4"/>
          <w:szCs w:val="24"/>
        </w:rPr>
      </w:pPr>
      <w:r w:rsidRPr="001B3AEB">
        <w:rPr>
          <w:b/>
          <w:sz w:val="24"/>
          <w:szCs w:val="24"/>
        </w:rPr>
        <w:t xml:space="preserve">Čestné vyhlásenie k uplatňovaniu medzinárodných sankcií </w:t>
      </w:r>
      <w:r w:rsidRPr="001B3AEB">
        <w:rPr>
          <w:bCs/>
          <w:sz w:val="24"/>
          <w:szCs w:val="24"/>
        </w:rPr>
        <w:t xml:space="preserve">uchádzača, v rozsahu podľa </w:t>
      </w:r>
      <w:r w:rsidR="00B84325">
        <w:rPr>
          <w:bCs/>
          <w:sz w:val="24"/>
          <w:szCs w:val="24"/>
        </w:rPr>
        <w:t>P</w:t>
      </w:r>
      <w:r w:rsidRPr="001B3AEB">
        <w:rPr>
          <w:bCs/>
          <w:sz w:val="24"/>
          <w:szCs w:val="24"/>
        </w:rPr>
        <w:t xml:space="preserve">rílohy č. </w:t>
      </w:r>
      <w:r w:rsidR="00B84325">
        <w:rPr>
          <w:bCs/>
          <w:sz w:val="24"/>
          <w:szCs w:val="24"/>
        </w:rPr>
        <w:t>7</w:t>
      </w:r>
      <w:r w:rsidRPr="001B3AEB">
        <w:rPr>
          <w:bCs/>
          <w:sz w:val="24"/>
          <w:szCs w:val="24"/>
        </w:rPr>
        <w:t xml:space="preserve"> týchto súťažných podkladov</w:t>
      </w:r>
      <w:r w:rsidR="00D60E15" w:rsidRPr="001B3AEB">
        <w:rPr>
          <w:bCs/>
          <w:sz w:val="24"/>
          <w:szCs w:val="24"/>
        </w:rPr>
        <w:t>.</w:t>
      </w:r>
    </w:p>
    <w:p w14:paraId="1A05DD9B" w14:textId="7862840B" w:rsidR="00AC471C" w:rsidRPr="001B3AEB" w:rsidRDefault="00AC471C" w:rsidP="009D4465">
      <w:pPr>
        <w:pStyle w:val="Nadpis3"/>
      </w:pPr>
      <w:bookmarkStart w:id="161" w:name="_Toc189637046"/>
      <w:r w:rsidRPr="001B3AEB">
        <w:t>Zrušenie použitého postupu zadávania zákazky</w:t>
      </w:r>
      <w:bookmarkEnd w:id="161"/>
    </w:p>
    <w:p w14:paraId="7FE2DB34" w14:textId="5413039B" w:rsidR="00105256" w:rsidRPr="001B3AEB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  <w:shd w:val="clear" w:color="auto" w:fill="FFFFFF"/>
        </w:rPr>
      </w:pPr>
      <w:r w:rsidRPr="001B3AEB">
        <w:rPr>
          <w:color w:val="000000"/>
          <w:sz w:val="24"/>
          <w:szCs w:val="24"/>
        </w:rPr>
        <w:t>Verejný obstarávateľ zruší verejné obstarávanie podľa ustanovenia  § 57 ods. 1 ZVO</w:t>
      </w:r>
      <w:r w:rsidR="00105256" w:rsidRPr="001B3AEB">
        <w:rPr>
          <w:color w:val="000000"/>
          <w:sz w:val="24"/>
          <w:szCs w:val="24"/>
        </w:rPr>
        <w:t xml:space="preserve"> a </w:t>
      </w:r>
      <w:r w:rsidRPr="001B3AEB">
        <w:rPr>
          <w:color w:val="000000"/>
          <w:sz w:val="24"/>
          <w:szCs w:val="24"/>
        </w:rPr>
        <w:t>môže zrušiť použitý postup zadávania zákazky podľa ustanovenia § 57 ods. 2 ZVO.</w:t>
      </w:r>
      <w:r w:rsidR="00105256" w:rsidRPr="001B3AEB">
        <w:rPr>
          <w:color w:val="000000"/>
          <w:sz w:val="24"/>
          <w:szCs w:val="24"/>
        </w:rPr>
        <w:t xml:space="preserve"> </w:t>
      </w:r>
    </w:p>
    <w:p w14:paraId="495B4E9B" w14:textId="4F8BF010" w:rsidR="00481283" w:rsidRPr="001B3AEB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4"/>
          <w:szCs w:val="24"/>
        </w:rPr>
      </w:pPr>
      <w:r w:rsidRPr="001B3AEB">
        <w:rPr>
          <w:color w:val="000000"/>
          <w:sz w:val="24"/>
          <w:szCs w:val="24"/>
        </w:rPr>
        <w:t>Verejný obstarávateľ si vyhradzuje právo zrušiť postup zadávania zákazky, ak uchádzač umiestnený</w:t>
      </w:r>
      <w:r w:rsidR="007D1B7C" w:rsidRPr="001B3AEB">
        <w:rPr>
          <w:color w:val="000000"/>
          <w:sz w:val="24"/>
          <w:szCs w:val="24"/>
        </w:rPr>
        <w:t xml:space="preserve"> </w:t>
      </w:r>
      <w:r w:rsidRPr="001B3AEB">
        <w:rPr>
          <w:color w:val="000000"/>
          <w:sz w:val="24"/>
          <w:szCs w:val="24"/>
        </w:rPr>
        <w:t>na prvom mieste v poradí ponúkol cenu za celý predmet zákazky vyššiu ako predpokladaná hodnota zákazky.</w:t>
      </w:r>
      <w:r w:rsidR="00AC471C" w:rsidRPr="001B3AEB">
        <w:rPr>
          <w:color w:val="000000"/>
          <w:sz w:val="24"/>
          <w:szCs w:val="24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1B3AEB" w:rsidRDefault="00457D6A" w:rsidP="009D4465">
      <w:pPr>
        <w:pStyle w:val="Nadpis3"/>
      </w:pPr>
      <w:bookmarkStart w:id="164" w:name="_Toc189637047"/>
      <w:bookmarkEnd w:id="163"/>
      <w:r w:rsidRPr="001B3AEB">
        <w:t>Aplikácia zákona o verejnom obstarávaní</w:t>
      </w:r>
      <w:bookmarkEnd w:id="164"/>
    </w:p>
    <w:p w14:paraId="70942F31" w14:textId="2A27E7DD" w:rsidR="0009097D" w:rsidRPr="001B3AEB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4"/>
          <w:szCs w:val="24"/>
        </w:rPr>
      </w:pPr>
      <w:r w:rsidRPr="001B3AEB">
        <w:rPr>
          <w:color w:val="000000"/>
          <w:sz w:val="24"/>
          <w:szCs w:val="24"/>
        </w:rPr>
        <w:t>Skutočnosti</w:t>
      </w:r>
      <w:r w:rsidRPr="001B3AEB">
        <w:rPr>
          <w:sz w:val="24"/>
          <w:szCs w:val="24"/>
        </w:rPr>
        <w:t xml:space="preserve"> neupravené v tomto dokumente sa spravujú príslušnými ustanoveniami zákona o verejnom obstarávaní.</w:t>
      </w:r>
    </w:p>
    <w:sectPr w:rsidR="0009097D" w:rsidRPr="001B3AEB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74D0" w14:textId="77777777" w:rsidR="003F5570" w:rsidRDefault="003F5570">
      <w:r>
        <w:separator/>
      </w:r>
    </w:p>
  </w:endnote>
  <w:endnote w:type="continuationSeparator" w:id="0">
    <w:p w14:paraId="6C6C71B3" w14:textId="77777777" w:rsidR="003F5570" w:rsidRDefault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2F3EFA72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CA7553">
      <w:rPr>
        <w:sz w:val="21"/>
        <w:szCs w:val="21"/>
      </w:rPr>
      <w:t xml:space="preserve">Kancelárske potreby 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="00A9018D">
          <w:rPr>
            <w:sz w:val="21"/>
            <w:szCs w:val="21"/>
          </w:rPr>
          <w:t>8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B6E4" w14:textId="77777777" w:rsidR="003F5570" w:rsidRDefault="003F5570">
      <w:r>
        <w:separator/>
      </w:r>
    </w:p>
  </w:footnote>
  <w:footnote w:type="continuationSeparator" w:id="0">
    <w:p w14:paraId="083D0CEC" w14:textId="77777777" w:rsidR="003F5570" w:rsidRDefault="003F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10EF9068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</w:t>
                          </w:r>
                          <w:r w:rsidR="001B3AEB">
                            <w:rPr>
                              <w:sz w:val="22"/>
                              <w:szCs w:val="22"/>
                            </w:rPr>
                            <w:t xml:space="preserve"> výzve č. </w:t>
                          </w:r>
                          <w:r w:rsidR="00A9018D">
                            <w:rPr>
                              <w:sz w:val="22"/>
                              <w:szCs w:val="22"/>
                            </w:rPr>
                            <w:t>8</w:t>
                          </w:r>
                          <w:r w:rsidR="001B3AEB">
                            <w:rPr>
                              <w:sz w:val="22"/>
                              <w:szCs w:val="22"/>
                            </w:rPr>
                            <w:t xml:space="preserve"> na predkladanie ponúk</w:t>
                          </w:r>
                        </w:p>
                        <w:p w14:paraId="615D3673" w14:textId="07858461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10EF9068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</w:t>
                    </w:r>
                    <w:r w:rsidR="001B3AEB">
                      <w:rPr>
                        <w:sz w:val="22"/>
                        <w:szCs w:val="22"/>
                      </w:rPr>
                      <w:t xml:space="preserve"> výzve č. </w:t>
                    </w:r>
                    <w:r w:rsidR="00A9018D">
                      <w:rPr>
                        <w:sz w:val="22"/>
                        <w:szCs w:val="22"/>
                      </w:rPr>
                      <w:t>8</w:t>
                    </w:r>
                    <w:r w:rsidR="001B3AEB">
                      <w:rPr>
                        <w:sz w:val="22"/>
                        <w:szCs w:val="22"/>
                      </w:rPr>
                      <w:t xml:space="preserve"> na predkladanie ponúk</w:t>
                    </w:r>
                  </w:p>
                  <w:p w14:paraId="615D3673" w14:textId="07858461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6AE2E7C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55E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0F6B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AEB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2CF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88A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9B9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0DDE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163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570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854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4B5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C5B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5D2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0F08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B1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55C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0EA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C84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39A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11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176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84A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9D6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5DE0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7F4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9EC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465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8A2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A00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6E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18D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325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8F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3F51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0E05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4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4C9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3F9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B9E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DE9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9D4465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/>
      <w:color w:val="000000" w:themeColor="text1"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9D4465"/>
    <w:rPr>
      <w:b/>
      <w:color w:val="000000" w:themeColor="text1"/>
      <w:sz w:val="28"/>
      <w:szCs w:val="28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2955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3005</Words>
  <Characters>17133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20098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DRGO Nicolas</cp:lastModifiedBy>
  <cp:revision>21</cp:revision>
  <cp:lastPrinted>2026-03-19T09:17:00Z</cp:lastPrinted>
  <dcterms:created xsi:type="dcterms:W3CDTF">2025-11-08T18:52:00Z</dcterms:created>
  <dcterms:modified xsi:type="dcterms:W3CDTF">2026-03-23T12:41:00Z</dcterms:modified>
</cp:coreProperties>
</file>