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2E4E2FF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EB2451">
        <w:rPr>
          <w:rFonts w:ascii="Verdana" w:hAnsi="Verdana"/>
          <w:b/>
        </w:rPr>
        <w:t>6</w:t>
      </w:r>
      <w:r w:rsidRPr="00E61B22">
        <w:rPr>
          <w:rFonts w:ascii="Verdana" w:hAnsi="Verdana"/>
          <w:b/>
        </w:rPr>
        <w:t>/00           /00</w:t>
      </w:r>
    </w:p>
    <w:p w14:paraId="35D6A613" w14:textId="538C2CBA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="00EB2451">
        <w:rPr>
          <w:rFonts w:ascii="Verdana" w:hAnsi="Verdana" w:cs="Arial"/>
          <w:b/>
          <w:sz w:val="32"/>
          <w:szCs w:val="32"/>
        </w:rPr>
        <w:t xml:space="preserve"> II.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A56F31" w:rsidRDefault="00A01708" w:rsidP="00755969">
      <w:pPr>
        <w:jc w:val="both"/>
        <w:rPr>
          <w:rFonts w:ascii="Verdana" w:hAnsi="Verdana" w:cs="Courier New"/>
          <w:b/>
          <w:bCs/>
          <w:sz w:val="20"/>
          <w:szCs w:val="20"/>
        </w:rPr>
      </w:pPr>
    </w:p>
    <w:tbl>
      <w:tblPr>
        <w:tblW w:w="91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3"/>
        <w:gridCol w:w="7371"/>
      </w:tblGrid>
      <w:tr w:rsidR="00755969" w:rsidRPr="00755969" w14:paraId="137B85A0" w14:textId="77777777" w:rsidTr="00A56F31">
        <w:trPr>
          <w:trHeight w:val="255"/>
        </w:trPr>
        <w:tc>
          <w:tcPr>
            <w:tcW w:w="1763" w:type="dxa"/>
            <w:shd w:val="clear" w:color="000000" w:fill="FFFFFF"/>
            <w:noWrap/>
            <w:vAlign w:val="bottom"/>
            <w:hideMark/>
          </w:tcPr>
          <w:p w14:paraId="780061AB" w14:textId="048118A8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371" w:type="dxa"/>
            <w:shd w:val="clear" w:color="000000" w:fill="FFFFFF"/>
            <w:noWrap/>
            <w:vAlign w:val="bottom"/>
            <w:hideMark/>
          </w:tcPr>
          <w:p w14:paraId="0F88F068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Vejce</w:t>
            </w:r>
          </w:p>
        </w:tc>
      </w:tr>
      <w:tr w:rsidR="00755969" w:rsidRPr="00755969" w14:paraId="74D6AB76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4C1F550" w14:textId="15DE14D9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57E7DB58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Obiloviny</w:t>
            </w:r>
          </w:p>
        </w:tc>
      </w:tr>
      <w:tr w:rsidR="00755969" w:rsidRPr="00755969" w14:paraId="251A3D77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A7CCEAB" w14:textId="48FEEB65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199D201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Brambory</w:t>
            </w:r>
          </w:p>
        </w:tc>
      </w:tr>
      <w:tr w:rsidR="00755969" w:rsidRPr="00755969" w14:paraId="5859AA4B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AB4D48B" w14:textId="5089DE18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01D80C39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755969" w:rsidRPr="00755969" w14:paraId="636A0BEA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2E6D2F3" w14:textId="3EB3F4EA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1A8CA6A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Zelenina</w:t>
            </w:r>
          </w:p>
        </w:tc>
      </w:tr>
      <w:tr w:rsidR="00755969" w:rsidRPr="00755969" w14:paraId="6D40CF74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657EDD1" w14:textId="424EB49D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32FB4989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Ovoce a ořechy</w:t>
            </w:r>
          </w:p>
        </w:tc>
      </w:tr>
      <w:tr w:rsidR="00755969" w:rsidRPr="00755969" w14:paraId="1EBBCCEE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A63884E" w14:textId="491C6256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415ADDE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Ryby, korýši a produkty akvakultury</w:t>
            </w:r>
          </w:p>
        </w:tc>
      </w:tr>
      <w:tr w:rsidR="00755969" w:rsidRPr="00755969" w14:paraId="099ECD2A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5B1918B" w14:textId="0B95605B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FE7C5DF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Živočišné produkty, maso a masné výrobky</w:t>
            </w:r>
          </w:p>
        </w:tc>
      </w:tr>
      <w:tr w:rsidR="00755969" w:rsidRPr="00755969" w14:paraId="7A6A04DE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C316CDF" w14:textId="3A969895" w:rsidR="00EB2451" w:rsidRPr="00A56F31" w:rsidRDefault="00EB2451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19736157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Masné produkty</w:t>
            </w:r>
          </w:p>
        </w:tc>
      </w:tr>
      <w:tr w:rsidR="00755969" w:rsidRPr="00755969" w14:paraId="109DE5C3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049B6AD" w14:textId="7C350C9A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7BE162F2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Přípravky a konzervy z ryb</w:t>
            </w:r>
          </w:p>
        </w:tc>
      </w:tr>
      <w:tr w:rsidR="00755969" w:rsidRPr="00755969" w14:paraId="7FB6D707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4842975" w14:textId="74FBC382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383260C2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Brambory a výrobky z brambor</w:t>
            </w:r>
          </w:p>
        </w:tc>
      </w:tr>
      <w:tr w:rsidR="00755969" w:rsidRPr="00755969" w14:paraId="5D846B7B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4641E9B" w14:textId="72C2972E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2EC52E0D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Ovocné a zeleninové šťávy</w:t>
            </w:r>
          </w:p>
        </w:tc>
      </w:tr>
      <w:tr w:rsidR="00755969" w:rsidRPr="00755969" w14:paraId="6A87B89B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C1C47D1" w14:textId="63A73E61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14A3C9F7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Upravené ovoce a zelenina</w:t>
            </w:r>
          </w:p>
        </w:tc>
      </w:tr>
      <w:tr w:rsidR="00755969" w:rsidRPr="00755969" w14:paraId="10D8C734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3C21521" w14:textId="3BA09B9A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733D46FA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Konzervovaná zelenina a/nebo zeleninové konzervy</w:t>
            </w:r>
          </w:p>
        </w:tc>
      </w:tr>
      <w:tr w:rsidR="00755969" w:rsidRPr="00755969" w14:paraId="0E8A2DF1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75EDC65" w14:textId="577336A7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76EA1DE7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755969" w:rsidRPr="00755969" w14:paraId="5200E6FD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6113650" w14:textId="07C988E7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8AA8D70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Jedlé tuky</w:t>
            </w:r>
          </w:p>
        </w:tc>
      </w:tr>
      <w:tr w:rsidR="00755969" w:rsidRPr="00755969" w14:paraId="3DDB905F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7AA67EF" w14:textId="15C557D6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5893EC42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Mléčné výrobky</w:t>
            </w:r>
          </w:p>
        </w:tc>
      </w:tr>
      <w:tr w:rsidR="00755969" w:rsidRPr="00755969" w14:paraId="74431364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B3E51AC" w14:textId="51E6E005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69F31B8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Máslo</w:t>
            </w:r>
          </w:p>
        </w:tc>
      </w:tr>
      <w:tr w:rsidR="00755969" w:rsidRPr="00755969" w14:paraId="400453E7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C4BE255" w14:textId="64A54192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A79DC46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Sýry</w:t>
            </w:r>
          </w:p>
        </w:tc>
      </w:tr>
      <w:tr w:rsidR="00755969" w:rsidRPr="00755969" w14:paraId="5D7ACC69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113A308" w14:textId="02B54571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74DD00F6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Různé mléčné výrobky</w:t>
            </w:r>
          </w:p>
        </w:tc>
      </w:tr>
      <w:tr w:rsidR="00755969" w:rsidRPr="00755969" w14:paraId="24C0E9E0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B00B97A" w14:textId="5174CA1C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074CB4CE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Zmrzlina a podobné výrobky</w:t>
            </w:r>
          </w:p>
        </w:tc>
      </w:tr>
      <w:tr w:rsidR="00755969" w:rsidRPr="00755969" w14:paraId="6AABEEE8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7D90235" w14:textId="2B54BC7F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6ED48980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Mlýnské výrobky</w:t>
            </w:r>
          </w:p>
        </w:tc>
      </w:tr>
      <w:tr w:rsidR="00755969" w:rsidRPr="00755969" w14:paraId="715A293C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0F91A6A" w14:textId="362DA103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A7BFB08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Škrobárenské výrobky</w:t>
            </w:r>
          </w:p>
        </w:tc>
      </w:tr>
      <w:tr w:rsidR="00755969" w:rsidRPr="00755969" w14:paraId="417F8C61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AECE001" w14:textId="7B325B65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0F6C1C1F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Pekařské výrobky</w:t>
            </w:r>
          </w:p>
        </w:tc>
      </w:tr>
      <w:tr w:rsidR="00755969" w:rsidRPr="00755969" w14:paraId="3A0D87A3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5394B24" w14:textId="3ED13FF2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518D6FF9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Výrobky pekárenské trvanlivé</w:t>
            </w:r>
          </w:p>
        </w:tc>
      </w:tr>
      <w:tr w:rsidR="00755969" w:rsidRPr="00755969" w14:paraId="74F546AA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4194C6F" w14:textId="52A549EE" w:rsidR="00EB2451" w:rsidRPr="00A56F31" w:rsidRDefault="004F2A5D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F1B4A12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755969" w:rsidRPr="00755969" w14:paraId="37BE9CC9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0A4D575" w14:textId="65786E2E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0F292008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Produkty z cukru</w:t>
            </w:r>
          </w:p>
        </w:tc>
      </w:tr>
      <w:tr w:rsidR="00755969" w:rsidRPr="00755969" w14:paraId="360CFE09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691A89B" w14:textId="10845A78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7ACA1823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Kakao, čokoláda a cukrovinky</w:t>
            </w:r>
          </w:p>
        </w:tc>
      </w:tr>
      <w:tr w:rsidR="00755969" w:rsidRPr="00755969" w14:paraId="4F6AFE03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B7A7AE9" w14:textId="021B99F1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2E53D3C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Těstoviny</w:t>
            </w:r>
          </w:p>
        </w:tc>
      </w:tr>
      <w:tr w:rsidR="00755969" w:rsidRPr="00755969" w14:paraId="49D3F6DB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69FA369" w14:textId="613081F2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32AD9FB0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Káva, čaj a příbuzné produkty</w:t>
            </w:r>
          </w:p>
        </w:tc>
      </w:tr>
      <w:tr w:rsidR="00755969" w:rsidRPr="00755969" w14:paraId="49D74803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3B21A2E" w14:textId="7ADC92F2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0C44E379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755969" w:rsidRPr="00755969" w14:paraId="2F28BB8D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2F277A0" w14:textId="01B37904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6BFEF5CD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Polévky a bujóny</w:t>
            </w:r>
          </w:p>
        </w:tc>
      </w:tr>
      <w:tr w:rsidR="00755969" w:rsidRPr="00755969" w14:paraId="6D1D8829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8AFD049" w14:textId="6D08C3A8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71" w:type="dxa"/>
            <w:shd w:val="clear" w:color="auto" w:fill="auto"/>
            <w:noWrap/>
            <w:vAlign w:val="bottom"/>
            <w:hideMark/>
          </w:tcPr>
          <w:p w14:paraId="0B12D90D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Sušené zboží</w:t>
            </w:r>
          </w:p>
        </w:tc>
      </w:tr>
      <w:tr w:rsidR="00755969" w:rsidRPr="00755969" w14:paraId="42CF5D10" w14:textId="77777777" w:rsidTr="00A56F31">
        <w:trPr>
          <w:trHeight w:val="25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0FD6ED4" w14:textId="677748F2" w:rsidR="00EB2451" w:rsidRPr="00A56F31" w:rsidRDefault="00755969" w:rsidP="00755969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7559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B2451"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99E8E8C" w14:textId="77777777" w:rsidR="00EB2451" w:rsidRPr="00A56F31" w:rsidRDefault="00EB2451" w:rsidP="00755969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Nápoje, tabák a související produkty</w:t>
            </w:r>
          </w:p>
        </w:tc>
      </w:tr>
    </w:tbl>
    <w:p w14:paraId="30B06930" w14:textId="77777777" w:rsidR="00EB2451" w:rsidRPr="00755969" w:rsidRDefault="00EB2451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lastRenderedPageBreak/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66A6E22D" w14:textId="77777777" w:rsidR="006B402B" w:rsidRDefault="006B402B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</w:p>
    <w:p w14:paraId="733B37D6" w14:textId="77777777" w:rsidR="006B402B" w:rsidRDefault="006B402B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0333AD84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>lnění této smlouvy se řídí taktéž zadávacími podmínkami veřejné zakázky na zavedení Dynamického nákupního systému (dále jen „DNS“)</w:t>
      </w:r>
      <w:r w:rsidR="00C004C8">
        <w:rPr>
          <w:rFonts w:ascii="Verdana" w:hAnsi="Verdana"/>
          <w:color w:val="000000"/>
          <w:sz w:val="20"/>
          <w:szCs w:val="20"/>
        </w:rPr>
        <w:t xml:space="preserve"> </w:t>
      </w:r>
      <w:r w:rsidR="00C004C8" w:rsidRPr="007D20BB">
        <w:rPr>
          <w:rFonts w:ascii="Verdana" w:hAnsi="Verdana" w:cs="Arial"/>
          <w:sz w:val="20"/>
        </w:rPr>
        <w:t>dle zákona č. 134/2016 Sb., o zadávání veřejných zakázek, ve znění pozdějších předpisů (dále jen „zákon“).</w:t>
      </w:r>
      <w:r w:rsidRPr="00E61B22">
        <w:rPr>
          <w:rFonts w:ascii="Verdana" w:hAnsi="Verdana"/>
          <w:color w:val="000000"/>
          <w:sz w:val="20"/>
          <w:szCs w:val="20"/>
        </w:rPr>
        <w:t xml:space="preserve">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="00755969">
        <w:rPr>
          <w:rFonts w:ascii="Verdana" w:hAnsi="Verdana" w:cs="Arial"/>
          <w:b/>
          <w:sz w:val="20"/>
          <w:szCs w:val="20"/>
        </w:rPr>
        <w:t xml:space="preserve"> II.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755969">
        <w:rPr>
          <w:rFonts w:ascii="Verdana" w:hAnsi="Verdana" w:cs="Arial"/>
          <w:color w:val="000000"/>
          <w:sz w:val="20"/>
          <w:szCs w:val="20"/>
        </w:rPr>
        <w:t>6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755969">
        <w:rPr>
          <w:rFonts w:ascii="Verdana" w:hAnsi="Verdana" w:cs="Arial"/>
          <w:color w:val="000000"/>
          <w:sz w:val="20"/>
          <w:szCs w:val="20"/>
        </w:rPr>
        <w:t>1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755969">
        <w:rPr>
          <w:rFonts w:ascii="Verdana" w:hAnsi="Verdana" w:cs="Arial"/>
          <w:color w:val="000000"/>
          <w:sz w:val="20"/>
          <w:szCs w:val="20"/>
        </w:rPr>
        <w:t>6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755969">
        <w:rPr>
          <w:rFonts w:ascii="Verdana" w:hAnsi="Verdana" w:cs="Arial"/>
          <w:color w:val="000000"/>
          <w:sz w:val="20"/>
          <w:szCs w:val="20"/>
        </w:rPr>
        <w:t>1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743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7013"/>
      </w:tblGrid>
      <w:tr w:rsidR="00B35348" w:rsidRPr="00F81E07" w14:paraId="6CF7688C" w14:textId="77777777" w:rsidTr="00A56F31">
        <w:trPr>
          <w:trHeight w:val="255"/>
        </w:trPr>
        <w:tc>
          <w:tcPr>
            <w:tcW w:w="425" w:type="dxa"/>
            <w:shd w:val="clear" w:color="000000" w:fill="FFFFFF"/>
            <w:noWrap/>
            <w:vAlign w:val="bottom"/>
            <w:hideMark/>
          </w:tcPr>
          <w:p w14:paraId="03D42689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13" w:type="dxa"/>
            <w:shd w:val="clear" w:color="000000" w:fill="FFFFFF"/>
            <w:noWrap/>
            <w:vAlign w:val="bottom"/>
            <w:hideMark/>
          </w:tcPr>
          <w:p w14:paraId="5F4B75EA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Vejce</w:t>
            </w:r>
          </w:p>
        </w:tc>
      </w:tr>
      <w:tr w:rsidR="00B35348" w:rsidRPr="00F81E07" w14:paraId="1B3F7968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A72BB31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206D5A9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B35348" w:rsidRPr="00F81E07" w14:paraId="444A90F9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D21496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C1ECA79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Brambory</w:t>
            </w:r>
          </w:p>
        </w:tc>
      </w:tr>
      <w:tr w:rsidR="00B35348" w:rsidRPr="00F81E07" w14:paraId="4204EF6A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BA87499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D333F01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B35348" w:rsidRPr="00F81E07" w14:paraId="16A4D94D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2619E7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3F395CAB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Zelenina</w:t>
            </w:r>
          </w:p>
        </w:tc>
      </w:tr>
      <w:tr w:rsidR="00B35348" w:rsidRPr="00F81E07" w14:paraId="5F0BD93F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D3115E5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7F6EF722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Ovoce a ořechy</w:t>
            </w:r>
          </w:p>
        </w:tc>
      </w:tr>
      <w:tr w:rsidR="00B35348" w:rsidRPr="00F81E07" w14:paraId="7EE667DF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49A3681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5DA786AC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Ryby, korýši a produkty akvakultury</w:t>
            </w:r>
          </w:p>
        </w:tc>
      </w:tr>
      <w:tr w:rsidR="00B35348" w:rsidRPr="00F81E07" w14:paraId="6242F053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82BCBB9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14F0503D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Živočišné produkty, maso a masné výrobky</w:t>
            </w:r>
          </w:p>
        </w:tc>
      </w:tr>
      <w:tr w:rsidR="00B35348" w:rsidRPr="00F81E07" w14:paraId="52E79693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D0A9AE3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1460714F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Masné produkty</w:t>
            </w:r>
          </w:p>
        </w:tc>
      </w:tr>
      <w:tr w:rsidR="00B35348" w:rsidRPr="00F81E07" w14:paraId="7C531A7B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9886C0F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E82D5DA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Přípravky a konzervy z ryb</w:t>
            </w:r>
          </w:p>
        </w:tc>
      </w:tr>
      <w:tr w:rsidR="00B35348" w:rsidRPr="00F81E07" w14:paraId="298F5B96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B2BDE7E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FE25978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Brambory a výrobky z brambor</w:t>
            </w:r>
          </w:p>
        </w:tc>
      </w:tr>
      <w:tr w:rsidR="00B35348" w:rsidRPr="00F81E07" w14:paraId="15228E54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BB9613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0E70B6D4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Ovocné a zeleninové šťávy</w:t>
            </w:r>
          </w:p>
        </w:tc>
      </w:tr>
      <w:tr w:rsidR="00B35348" w:rsidRPr="00F81E07" w14:paraId="58622A58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9BADF8A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4FC875F5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Upravené ovoce a zelenina</w:t>
            </w:r>
          </w:p>
        </w:tc>
      </w:tr>
      <w:tr w:rsidR="00B35348" w:rsidRPr="00F81E07" w14:paraId="1C05E1B5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8FF52DA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398AC720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Konzervovaná zelenina a/nebo zeleninové konzervy</w:t>
            </w:r>
          </w:p>
        </w:tc>
      </w:tr>
      <w:tr w:rsidR="00B35348" w:rsidRPr="00F81E07" w14:paraId="3D87C529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8B09062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2832DFB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B35348" w:rsidRPr="00F81E07" w14:paraId="538D9117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CA37A9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03118E52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B35348" w:rsidRPr="00F81E07" w14:paraId="35E55BD1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9040D20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7D79E6B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Mléčné výrobky</w:t>
            </w:r>
          </w:p>
        </w:tc>
      </w:tr>
      <w:tr w:rsidR="00B35348" w:rsidRPr="00F81E07" w14:paraId="7CBC6C60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003ED0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37BBADC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Máslo</w:t>
            </w:r>
          </w:p>
        </w:tc>
      </w:tr>
      <w:tr w:rsidR="00B35348" w:rsidRPr="00F81E07" w14:paraId="4CAC5F39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39692A3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CCF6D99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Sýry</w:t>
            </w:r>
          </w:p>
        </w:tc>
      </w:tr>
      <w:tr w:rsidR="00B35348" w:rsidRPr="00F81E07" w14:paraId="0D4D04F8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BCDE2F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551E7A77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Různé mléčné výrobky</w:t>
            </w:r>
          </w:p>
        </w:tc>
      </w:tr>
      <w:tr w:rsidR="00B35348" w:rsidRPr="00F81E07" w14:paraId="2B8C2B95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5EC45A7C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26DA9B7F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Zmrzlina a podobné výrobky</w:t>
            </w:r>
          </w:p>
        </w:tc>
      </w:tr>
      <w:tr w:rsidR="00B35348" w:rsidRPr="00F81E07" w14:paraId="44804E3B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3B70C1CE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5EC4F1E2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B35348" w:rsidRPr="00F81E07" w14:paraId="0D51E036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9461331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1A24B574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B35348" w:rsidRPr="00F81E07" w14:paraId="30A9C6EC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19132C85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AD3F6A3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Pekařské výrobky</w:t>
            </w:r>
          </w:p>
        </w:tc>
      </w:tr>
      <w:tr w:rsidR="00B35348" w:rsidRPr="00F81E07" w14:paraId="4C4B03DB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C412160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45FE6A91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Výrobky pekárenské trvanlivé</w:t>
            </w:r>
          </w:p>
        </w:tc>
      </w:tr>
      <w:tr w:rsidR="00B35348" w:rsidRPr="00F81E07" w14:paraId="1FBF5196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4DFD7D3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06CDC9B1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B35348" w:rsidRPr="00F81E07" w14:paraId="61CBC9C7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09A9A982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2BCC9062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Produkty z cukru</w:t>
            </w:r>
          </w:p>
        </w:tc>
      </w:tr>
      <w:tr w:rsidR="00B35348" w:rsidRPr="00F81E07" w14:paraId="118D76D6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208D0C0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53DE486E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Kakao, čokoláda a cukrovinky</w:t>
            </w:r>
          </w:p>
        </w:tc>
      </w:tr>
      <w:tr w:rsidR="00B35348" w:rsidRPr="00F81E07" w14:paraId="522740BE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B149F2B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5176B5BF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B35348" w:rsidRPr="00F81E07" w14:paraId="0FB15F28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46EBA97E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6B2BF05F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Káva, čaj a příbuzné produkty</w:t>
            </w:r>
          </w:p>
        </w:tc>
      </w:tr>
      <w:tr w:rsidR="00B35348" w:rsidRPr="00F81E07" w14:paraId="442C0BB8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29C31B6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8007240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B35348" w:rsidRPr="00F81E07" w14:paraId="516A6BF4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68CA5F18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729ECEA4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  <w:tr w:rsidR="00B35348" w:rsidRPr="00F81E07" w14:paraId="0602486D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7ABC4B93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13" w:type="dxa"/>
            <w:shd w:val="clear" w:color="auto" w:fill="auto"/>
            <w:noWrap/>
            <w:vAlign w:val="bottom"/>
            <w:hideMark/>
          </w:tcPr>
          <w:p w14:paraId="7F62A288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Sušené zboží</w:t>
            </w:r>
          </w:p>
        </w:tc>
      </w:tr>
      <w:tr w:rsidR="00B35348" w:rsidRPr="00F81E07" w14:paraId="43AB3990" w14:textId="77777777" w:rsidTr="00A56F31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14:paraId="20A12B62" w14:textId="77777777" w:rsidR="00B35348" w:rsidRPr="00A56F31" w:rsidRDefault="00B35348" w:rsidP="0093267F">
            <w:pPr>
              <w:jc w:val="righ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13" w:type="dxa"/>
            <w:shd w:val="clear" w:color="auto" w:fill="auto"/>
            <w:noWrap/>
            <w:vAlign w:val="center"/>
            <w:hideMark/>
          </w:tcPr>
          <w:p w14:paraId="34E4AC1A" w14:textId="77777777" w:rsidR="00B35348" w:rsidRPr="00A56F31" w:rsidRDefault="00B35348" w:rsidP="0093267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56F31">
              <w:rPr>
                <w:rFonts w:ascii="Verdana" w:hAnsi="Verdana" w:cs="Arial"/>
                <w:color w:val="000000"/>
                <w:sz w:val="20"/>
                <w:szCs w:val="20"/>
              </w:rPr>
              <w:t>Nápoje, tabák a související produkty</w:t>
            </w:r>
          </w:p>
        </w:tc>
      </w:tr>
    </w:tbl>
    <w:p w14:paraId="755665DA" w14:textId="04790338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4B2365DD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</w:t>
      </w:r>
      <w:r w:rsidR="00236BAC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="005068D4">
        <w:rPr>
          <w:rFonts w:ascii="Verdana" w:hAnsi="Verdana" w:cs="Arial"/>
          <w:b/>
          <w:sz w:val="20"/>
          <w:szCs w:val="20"/>
        </w:rPr>
        <w:t xml:space="preserve"> II.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5068D4">
        <w:rPr>
          <w:rFonts w:ascii="Verdana" w:hAnsi="Verdana" w:cs="Arial"/>
          <w:sz w:val="20"/>
          <w:szCs w:val="20"/>
        </w:rPr>
        <w:t>6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E64CA67" w:rsidR="005E342E" w:rsidRPr="007D20BB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 xml:space="preserve">– Seznam </w:t>
      </w:r>
      <w:r w:rsidR="00C960D2" w:rsidRPr="00A56F31">
        <w:rPr>
          <w:rFonts w:ascii="Verdana" w:hAnsi="Verdana" w:cs="Arial"/>
          <w:b w:val="0"/>
          <w:bCs w:val="0"/>
          <w:sz w:val="20"/>
          <w:szCs w:val="20"/>
        </w:rPr>
        <w:t>provozoven</w:t>
      </w:r>
      <w:r w:rsidR="006B10CA">
        <w:rPr>
          <w:rFonts w:ascii="Verdana" w:hAnsi="Verdana" w:cs="Arial"/>
          <w:b w:val="0"/>
          <w:bCs w:val="0"/>
          <w:sz w:val="20"/>
          <w:szCs w:val="20"/>
        </w:rPr>
        <w:t xml:space="preserve">. </w:t>
      </w:r>
      <w:r w:rsidR="00E4164B" w:rsidRPr="007D20BB">
        <w:rPr>
          <w:rFonts w:ascii="Verdana" w:hAnsi="Verdana" w:cs="Arial"/>
          <w:b w:val="0"/>
          <w:bCs w:val="0"/>
          <w:sz w:val="20"/>
          <w:szCs w:val="20"/>
        </w:rPr>
        <w:t xml:space="preserve">Kupující si </w:t>
      </w:r>
      <w:r w:rsidR="00F52DC3" w:rsidRPr="007D20BB">
        <w:rPr>
          <w:rFonts w:ascii="Verdana" w:hAnsi="Verdana" w:cs="Arial"/>
          <w:b w:val="0"/>
          <w:bCs w:val="0"/>
          <w:sz w:val="20"/>
          <w:szCs w:val="20"/>
        </w:rPr>
        <w:t xml:space="preserve">v zadávací dokumentaci pro zavedení DNS </w:t>
      </w:r>
      <w:r w:rsidR="00E4164B" w:rsidRPr="007D20BB">
        <w:rPr>
          <w:rFonts w:ascii="Verdana" w:hAnsi="Verdana" w:cs="Arial"/>
          <w:b w:val="0"/>
          <w:bCs w:val="0"/>
          <w:sz w:val="20"/>
          <w:szCs w:val="20"/>
        </w:rPr>
        <w:t>vyhra</w:t>
      </w:r>
      <w:r w:rsidR="00F52DC3" w:rsidRPr="007D20BB">
        <w:rPr>
          <w:rFonts w:ascii="Verdana" w:hAnsi="Verdana" w:cs="Arial"/>
          <w:b w:val="0"/>
          <w:bCs w:val="0"/>
          <w:sz w:val="20"/>
          <w:szCs w:val="20"/>
        </w:rPr>
        <w:t>dil</w:t>
      </w:r>
      <w:r w:rsidR="00E4164B" w:rsidRPr="007D20BB">
        <w:rPr>
          <w:rFonts w:ascii="Verdana" w:hAnsi="Verdana" w:cs="Arial"/>
          <w:b w:val="0"/>
          <w:bCs w:val="0"/>
          <w:sz w:val="20"/>
          <w:szCs w:val="20"/>
        </w:rPr>
        <w:t xml:space="preserve"> v souladu s § 100 odst. 2</w:t>
      </w:r>
      <w:r w:rsidR="00AE30E8" w:rsidRPr="007D20BB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20516D">
        <w:rPr>
          <w:rFonts w:ascii="Verdana" w:hAnsi="Verdana" w:cs="Arial"/>
          <w:b w:val="0"/>
          <w:bCs w:val="0"/>
          <w:sz w:val="20"/>
          <w:szCs w:val="20"/>
        </w:rPr>
        <w:t xml:space="preserve">zákona </w:t>
      </w:r>
      <w:r w:rsidR="00F52DC3" w:rsidRPr="007D20BB">
        <w:rPr>
          <w:rFonts w:ascii="Verdana" w:hAnsi="Verdana" w:cs="Arial"/>
          <w:b w:val="0"/>
          <w:bCs w:val="0"/>
          <w:sz w:val="20"/>
          <w:szCs w:val="20"/>
        </w:rPr>
        <w:t xml:space="preserve">upravit </w:t>
      </w:r>
      <w:r w:rsidR="006B10CA" w:rsidRPr="007D20BB">
        <w:rPr>
          <w:rFonts w:ascii="Verdana" w:hAnsi="Verdana" w:cs="Arial"/>
          <w:b w:val="0"/>
          <w:bCs w:val="0"/>
          <w:sz w:val="20"/>
          <w:szCs w:val="20"/>
        </w:rPr>
        <w:t xml:space="preserve">seznam provozoven, před vyhlášením každého </w:t>
      </w:r>
      <w:proofErr w:type="spellStart"/>
      <w:r w:rsidR="006B10CA" w:rsidRPr="007D20BB">
        <w:rPr>
          <w:rFonts w:ascii="Verdana" w:hAnsi="Verdana" w:cs="Arial"/>
          <w:b w:val="0"/>
          <w:bCs w:val="0"/>
          <w:sz w:val="20"/>
          <w:szCs w:val="20"/>
        </w:rPr>
        <w:t>minitenderu</w:t>
      </w:r>
      <w:proofErr w:type="spellEnd"/>
      <w:r w:rsidR="006B10CA" w:rsidRPr="007D20BB">
        <w:rPr>
          <w:rFonts w:ascii="Verdana" w:hAnsi="Verdana" w:cs="Arial"/>
          <w:b w:val="0"/>
          <w:bCs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E5652E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B209A4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</w:t>
      </w:r>
      <w:proofErr w:type="spellStart"/>
      <w:r w:rsidR="008E326F" w:rsidRPr="00E61B22">
        <w:rPr>
          <w:rFonts w:ascii="Verdana" w:hAnsi="Verdana" w:cs="Arial"/>
          <w:sz w:val="20"/>
          <w:szCs w:val="20"/>
        </w:rPr>
        <w:t>minitendr</w:t>
      </w:r>
      <w:proofErr w:type="spellEnd"/>
      <w:r w:rsidR="008E326F" w:rsidRPr="00E61B22">
        <w:rPr>
          <w:rFonts w:ascii="Verdana" w:hAnsi="Verdana" w:cs="Arial"/>
          <w:sz w:val="20"/>
          <w:szCs w:val="20"/>
        </w:rPr>
        <w:t>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bude doplněno dle konkrétního </w:t>
      </w:r>
      <w:proofErr w:type="spellStart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minitendru</w:t>
      </w:r>
      <w:proofErr w:type="spellEnd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1FC4" w14:textId="77777777" w:rsidR="00856A01" w:rsidRDefault="00856A01" w:rsidP="00112756">
      <w:r>
        <w:separator/>
      </w:r>
    </w:p>
  </w:endnote>
  <w:endnote w:type="continuationSeparator" w:id="0">
    <w:p w14:paraId="5D05403F" w14:textId="77777777" w:rsidR="00856A01" w:rsidRDefault="00856A01" w:rsidP="00112756">
      <w:r>
        <w:continuationSeparator/>
      </w:r>
    </w:p>
  </w:endnote>
  <w:endnote w:type="continuationNotice" w:id="1">
    <w:p w14:paraId="6ECD0E77" w14:textId="77777777" w:rsidR="00856A01" w:rsidRDefault="00856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0B3E" w14:textId="77777777" w:rsidR="00856A01" w:rsidRDefault="00856A01" w:rsidP="00112756">
      <w:r>
        <w:separator/>
      </w:r>
    </w:p>
  </w:footnote>
  <w:footnote w:type="continuationSeparator" w:id="0">
    <w:p w14:paraId="5364298B" w14:textId="77777777" w:rsidR="00856A01" w:rsidRDefault="00856A01" w:rsidP="00112756">
      <w:r>
        <w:continuationSeparator/>
      </w:r>
    </w:p>
  </w:footnote>
  <w:footnote w:type="continuationNotice" w:id="1">
    <w:p w14:paraId="7B0A2547" w14:textId="77777777" w:rsidR="00856A01" w:rsidRDefault="00856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2A82" w14:textId="725771E8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>loha č. 7</w:t>
    </w:r>
    <w:r w:rsidR="00C535AB">
      <w:rPr>
        <w:rFonts w:ascii="Verdana" w:hAnsi="Verdana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47D5"/>
    <w:rsid w:val="001D54D1"/>
    <w:rsid w:val="001E2F17"/>
    <w:rsid w:val="001E7BA2"/>
    <w:rsid w:val="001F208C"/>
    <w:rsid w:val="001F35A3"/>
    <w:rsid w:val="001F5068"/>
    <w:rsid w:val="0020516D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36BAC"/>
    <w:rsid w:val="00241C68"/>
    <w:rsid w:val="00245436"/>
    <w:rsid w:val="00246B05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0DFD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255B"/>
    <w:rsid w:val="004D3134"/>
    <w:rsid w:val="004D5F68"/>
    <w:rsid w:val="004D639D"/>
    <w:rsid w:val="004D7885"/>
    <w:rsid w:val="004E5745"/>
    <w:rsid w:val="004F2A5D"/>
    <w:rsid w:val="004F4392"/>
    <w:rsid w:val="00503516"/>
    <w:rsid w:val="0050375F"/>
    <w:rsid w:val="005068D4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10AC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95FDB"/>
    <w:rsid w:val="006B10CA"/>
    <w:rsid w:val="006B1430"/>
    <w:rsid w:val="006B402B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06BB"/>
    <w:rsid w:val="00731761"/>
    <w:rsid w:val="0073293C"/>
    <w:rsid w:val="00732C33"/>
    <w:rsid w:val="0073437B"/>
    <w:rsid w:val="007416DB"/>
    <w:rsid w:val="00742790"/>
    <w:rsid w:val="007437FA"/>
    <w:rsid w:val="007510FD"/>
    <w:rsid w:val="007521E7"/>
    <w:rsid w:val="00753D31"/>
    <w:rsid w:val="00755969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20BB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6A01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56F31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E30E8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5348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04C8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0405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DF704D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4164B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B9C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2451"/>
    <w:rsid w:val="00EB65B2"/>
    <w:rsid w:val="00EC27E1"/>
    <w:rsid w:val="00EC485E"/>
    <w:rsid w:val="00EC588E"/>
    <w:rsid w:val="00EC7737"/>
    <w:rsid w:val="00EE533F"/>
    <w:rsid w:val="00EE5E23"/>
    <w:rsid w:val="00EF2989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2DC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4183EA0-3688-4BAC-9CDC-066285BC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2550</Words>
  <Characters>14958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158</cp:revision>
  <cp:lastPrinted>2024-02-01T11:59:00Z</cp:lastPrinted>
  <dcterms:created xsi:type="dcterms:W3CDTF">2024-04-17T12:39:00Z</dcterms:created>
  <dcterms:modified xsi:type="dcterms:W3CDTF">2026-03-31T07:40:00Z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