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7231061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BC55CD" w:rsidRPr="00BC55CD">
        <w:rPr>
          <w:rFonts w:cs="Arial"/>
          <w:szCs w:val="20"/>
        </w:rPr>
        <w:t>DNS Krmivá na roky 2023-2027 - výzva pre OZ Ulič, č.1</w:t>
      </w:r>
      <w:r w:rsidR="00E11B55">
        <w:rPr>
          <w:rFonts w:cs="Arial"/>
          <w:szCs w:val="20"/>
        </w:rPr>
        <w:t>24</w:t>
      </w:r>
      <w:r w:rsidR="00BC55CD" w:rsidRPr="00BC55CD">
        <w:rPr>
          <w:rFonts w:cs="Arial"/>
          <w:szCs w:val="20"/>
        </w:rPr>
        <w:t xml:space="preserve"> minerálneho krmiva pre dojnice s Bovaerom</w:t>
      </w:r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7C78" w14:textId="77777777" w:rsidR="007C3E44" w:rsidRDefault="007C3E44">
      <w:r>
        <w:separator/>
      </w:r>
    </w:p>
  </w:endnote>
  <w:endnote w:type="continuationSeparator" w:id="0">
    <w:p w14:paraId="60307988" w14:textId="77777777" w:rsidR="007C3E44" w:rsidRDefault="007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FD72" w14:textId="77777777" w:rsidR="007C3E44" w:rsidRDefault="007C3E44">
      <w:r>
        <w:separator/>
      </w:r>
    </w:p>
  </w:footnote>
  <w:footnote w:type="continuationSeparator" w:id="0">
    <w:p w14:paraId="01A3014A" w14:textId="77777777" w:rsidR="007C3E44" w:rsidRDefault="007C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1BD5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341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36FB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3E44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CD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B55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2026-04-16T06:14:00Z</dcterms:modified>
  <cp:category>EIZ</cp:category>
</cp:coreProperties>
</file>