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1A36" w14:textId="3FFA3B60" w:rsidR="0088159C" w:rsidRPr="005C5843" w:rsidRDefault="00FE434E" w:rsidP="006353A9">
      <w:pPr>
        <w:jc w:val="center"/>
        <w:rPr>
          <w:rFonts w:ascii="Cambria" w:hAnsi="Cambria"/>
          <w:b/>
          <w:bCs/>
          <w:sz w:val="22"/>
          <w:szCs w:val="22"/>
        </w:rPr>
      </w:pPr>
      <w:bookmarkStart w:id="0" w:name="_Hlk104387856"/>
      <w:r w:rsidRPr="005C5843">
        <w:rPr>
          <w:rFonts w:ascii="Cambria" w:hAnsi="Cambria"/>
          <w:b/>
          <w:bCs/>
          <w:sz w:val="22"/>
          <w:szCs w:val="22"/>
        </w:rPr>
        <w:t>Rámcová dohoda</w:t>
      </w:r>
      <w:r w:rsidR="00372919" w:rsidRPr="005C5843">
        <w:rPr>
          <w:rFonts w:ascii="Cambria" w:hAnsi="Cambria"/>
          <w:b/>
          <w:bCs/>
          <w:sz w:val="22"/>
          <w:szCs w:val="22"/>
        </w:rPr>
        <w:t xml:space="preserve"> o</w:t>
      </w:r>
      <w:r w:rsidR="00090359" w:rsidRPr="005C5843">
        <w:rPr>
          <w:rFonts w:ascii="Cambria" w:hAnsi="Cambria"/>
          <w:b/>
          <w:bCs/>
          <w:sz w:val="22"/>
          <w:szCs w:val="22"/>
        </w:rPr>
        <w:t xml:space="preserve"> komplexnom </w:t>
      </w:r>
      <w:r w:rsidR="00372919" w:rsidRPr="005C5843">
        <w:rPr>
          <w:rFonts w:ascii="Cambria" w:hAnsi="Cambria"/>
          <w:b/>
          <w:bCs/>
          <w:sz w:val="22"/>
          <w:szCs w:val="22"/>
        </w:rPr>
        <w:t>servise</w:t>
      </w:r>
      <w:r w:rsidR="00690F57" w:rsidRPr="005C5843">
        <w:rPr>
          <w:rFonts w:ascii="Cambria" w:hAnsi="Cambria"/>
          <w:b/>
          <w:bCs/>
          <w:sz w:val="22"/>
          <w:szCs w:val="22"/>
        </w:rPr>
        <w:t xml:space="preserve"> </w:t>
      </w:r>
      <w:r w:rsidR="00090359" w:rsidRPr="005C5843">
        <w:rPr>
          <w:rFonts w:ascii="Cambria" w:hAnsi="Cambria"/>
          <w:b/>
          <w:bCs/>
          <w:sz w:val="22"/>
          <w:szCs w:val="22"/>
        </w:rPr>
        <w:t>otváracích okien</w:t>
      </w:r>
      <w:r w:rsidR="00E25FED" w:rsidRPr="005C5843">
        <w:rPr>
          <w:rFonts w:ascii="Cambria" w:hAnsi="Cambria"/>
          <w:b/>
          <w:bCs/>
          <w:sz w:val="22"/>
          <w:szCs w:val="22"/>
        </w:rPr>
        <w:t xml:space="preserve"> </w:t>
      </w:r>
      <w:bookmarkEnd w:id="0"/>
      <w:r w:rsidR="0004048A" w:rsidRPr="005C5843">
        <w:rPr>
          <w:rFonts w:ascii="Cambria" w:hAnsi="Cambria"/>
          <w:b/>
          <w:bCs/>
          <w:sz w:val="22"/>
          <w:szCs w:val="22"/>
        </w:rPr>
        <w:t xml:space="preserve">č. </w:t>
      </w:r>
      <w:r w:rsidR="005C5843" w:rsidRPr="005C5843">
        <w:rPr>
          <w:rFonts w:ascii="Cambria" w:hAnsi="Cambria"/>
          <w:b/>
          <w:bCs/>
          <w:sz w:val="22"/>
          <w:szCs w:val="22"/>
        </w:rPr>
        <w:t>C-NBS1-000-121-272</w:t>
      </w:r>
    </w:p>
    <w:p w14:paraId="08B789EC" w14:textId="5F0F9444" w:rsidR="001A6DF0" w:rsidRPr="005C5843" w:rsidRDefault="009C21D7" w:rsidP="006353A9">
      <w:pPr>
        <w:jc w:val="center"/>
        <w:rPr>
          <w:rFonts w:ascii="Cambria" w:hAnsi="Cambria"/>
          <w:sz w:val="22"/>
          <w:szCs w:val="22"/>
        </w:rPr>
      </w:pPr>
      <w:r w:rsidRPr="005C5843">
        <w:rPr>
          <w:rFonts w:ascii="Cambria" w:hAnsi="Cambria"/>
          <w:sz w:val="22"/>
          <w:szCs w:val="22"/>
        </w:rPr>
        <w:t xml:space="preserve"> </w:t>
      </w:r>
      <w:r w:rsidR="001A6DF0" w:rsidRPr="005C5843">
        <w:rPr>
          <w:rFonts w:ascii="Cambria" w:hAnsi="Cambria"/>
          <w:sz w:val="22"/>
          <w:szCs w:val="22"/>
        </w:rPr>
        <w:t xml:space="preserve">uzatvorená podľa § </w:t>
      </w:r>
      <w:r w:rsidR="008F1E6F" w:rsidRPr="005C5843">
        <w:rPr>
          <w:rFonts w:ascii="Cambria" w:hAnsi="Cambria"/>
          <w:sz w:val="22"/>
          <w:szCs w:val="22"/>
        </w:rPr>
        <w:t xml:space="preserve"> 269 ods. 2 </w:t>
      </w:r>
      <w:r w:rsidR="001A6DF0" w:rsidRPr="005C5843">
        <w:rPr>
          <w:rFonts w:ascii="Cambria" w:hAnsi="Cambria"/>
          <w:sz w:val="22"/>
          <w:szCs w:val="22"/>
        </w:rPr>
        <w:t>zákona č. 513/1991 Zb. Obchodný zákonník</w:t>
      </w:r>
    </w:p>
    <w:p w14:paraId="0432E3A0" w14:textId="45574D3C" w:rsidR="001A6DF0" w:rsidRPr="005C5843" w:rsidRDefault="001A6DF0" w:rsidP="006353A9">
      <w:pPr>
        <w:jc w:val="center"/>
        <w:rPr>
          <w:rFonts w:ascii="Cambria" w:hAnsi="Cambria"/>
          <w:sz w:val="22"/>
          <w:szCs w:val="22"/>
        </w:rPr>
      </w:pPr>
      <w:r w:rsidRPr="005C5843">
        <w:rPr>
          <w:rFonts w:ascii="Cambria" w:hAnsi="Cambria"/>
          <w:sz w:val="22"/>
          <w:szCs w:val="22"/>
        </w:rPr>
        <w:t>v znení neskorších predpisov</w:t>
      </w:r>
    </w:p>
    <w:p w14:paraId="2F533024" w14:textId="77777777" w:rsidR="001A6DF0" w:rsidRPr="005C5843" w:rsidRDefault="001A6DF0" w:rsidP="006353A9">
      <w:pPr>
        <w:jc w:val="center"/>
        <w:rPr>
          <w:rFonts w:ascii="Cambria" w:hAnsi="Cambria"/>
          <w:sz w:val="22"/>
          <w:szCs w:val="22"/>
        </w:rPr>
      </w:pPr>
      <w:r w:rsidRPr="005C5843">
        <w:rPr>
          <w:rFonts w:ascii="Cambria" w:hAnsi="Cambria"/>
          <w:sz w:val="22"/>
          <w:szCs w:val="22"/>
        </w:rPr>
        <w:t>(ďalej len „</w:t>
      </w:r>
      <w:r w:rsidRPr="005C5843">
        <w:rPr>
          <w:rFonts w:ascii="Cambria" w:hAnsi="Cambria"/>
          <w:bCs/>
          <w:sz w:val="22"/>
          <w:szCs w:val="22"/>
        </w:rPr>
        <w:t>zmluva</w:t>
      </w:r>
      <w:r w:rsidRPr="005C5843">
        <w:rPr>
          <w:rFonts w:ascii="Cambria" w:hAnsi="Cambria"/>
          <w:sz w:val="22"/>
          <w:szCs w:val="22"/>
        </w:rPr>
        <w:t>“)</w:t>
      </w:r>
    </w:p>
    <w:p w14:paraId="2625A404" w14:textId="77777777" w:rsidR="00F2644B" w:rsidRPr="005C5843" w:rsidRDefault="00F2644B" w:rsidP="009A260D">
      <w:pPr>
        <w:pStyle w:val="Default"/>
        <w:rPr>
          <w:rFonts w:ascii="Cambria" w:hAnsi="Cambria"/>
          <w:b/>
          <w:bCs/>
          <w:sz w:val="22"/>
          <w:szCs w:val="22"/>
        </w:rPr>
      </w:pPr>
    </w:p>
    <w:p w14:paraId="0D1204C9" w14:textId="6AA61BF0" w:rsidR="00F2644B" w:rsidRPr="005C5843" w:rsidRDefault="00F2644B" w:rsidP="009A260D">
      <w:pPr>
        <w:pStyle w:val="Default"/>
        <w:jc w:val="center"/>
        <w:rPr>
          <w:rFonts w:ascii="Cambria" w:hAnsi="Cambria"/>
          <w:b/>
          <w:bCs/>
          <w:sz w:val="22"/>
          <w:szCs w:val="22"/>
        </w:rPr>
      </w:pPr>
      <w:r w:rsidRPr="005C5843">
        <w:rPr>
          <w:rFonts w:ascii="Cambria" w:hAnsi="Cambria"/>
          <w:b/>
          <w:bCs/>
          <w:sz w:val="22"/>
          <w:szCs w:val="22"/>
        </w:rPr>
        <w:t>Čl</w:t>
      </w:r>
      <w:r w:rsidR="00F73AC6" w:rsidRPr="005C5843">
        <w:rPr>
          <w:rFonts w:ascii="Cambria" w:hAnsi="Cambria"/>
          <w:b/>
          <w:bCs/>
          <w:sz w:val="22"/>
          <w:szCs w:val="22"/>
        </w:rPr>
        <w:t>.</w:t>
      </w:r>
      <w:r w:rsidRPr="005C5843">
        <w:rPr>
          <w:rFonts w:ascii="Cambria" w:hAnsi="Cambria"/>
          <w:b/>
          <w:bCs/>
          <w:sz w:val="22"/>
          <w:szCs w:val="22"/>
        </w:rPr>
        <w:t xml:space="preserve"> I </w:t>
      </w:r>
    </w:p>
    <w:p w14:paraId="074E4E41" w14:textId="77777777" w:rsidR="00F2644B" w:rsidRPr="005C5843" w:rsidRDefault="00F2644B" w:rsidP="009A260D">
      <w:pPr>
        <w:pStyle w:val="Default"/>
        <w:jc w:val="center"/>
        <w:rPr>
          <w:rFonts w:ascii="Cambria" w:hAnsi="Cambria"/>
          <w:b/>
          <w:bCs/>
          <w:sz w:val="22"/>
          <w:szCs w:val="22"/>
        </w:rPr>
      </w:pPr>
      <w:r w:rsidRPr="005C5843">
        <w:rPr>
          <w:rFonts w:ascii="Cambria" w:hAnsi="Cambria"/>
          <w:b/>
          <w:bCs/>
          <w:sz w:val="22"/>
          <w:szCs w:val="22"/>
        </w:rPr>
        <w:t>Zmluvné strany</w:t>
      </w:r>
    </w:p>
    <w:p w14:paraId="45CF411B" w14:textId="2A2AE045" w:rsidR="00F2644B" w:rsidRPr="005C5843" w:rsidRDefault="00690F57" w:rsidP="009A260D">
      <w:pPr>
        <w:pStyle w:val="Default"/>
        <w:rPr>
          <w:rFonts w:ascii="Cambria" w:hAnsi="Cambria"/>
          <w:sz w:val="22"/>
          <w:szCs w:val="22"/>
        </w:rPr>
      </w:pPr>
      <w:r w:rsidRPr="005C5843">
        <w:rPr>
          <w:rFonts w:ascii="Cambria" w:hAnsi="Cambria"/>
          <w:sz w:val="22"/>
          <w:szCs w:val="22"/>
        </w:rPr>
        <w:t>Objednávateľ</w:t>
      </w:r>
    </w:p>
    <w:p w14:paraId="3B017802"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Názov:</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t>Národná banka Slovenska</w:t>
      </w:r>
    </w:p>
    <w:p w14:paraId="4265BE57"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Sídlo:</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t>Imricha Karvaša 1, 813 25 Bratislava</w:t>
      </w:r>
    </w:p>
    <w:p w14:paraId="5443F2BC"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IČO:</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t>30 844 789</w:t>
      </w:r>
    </w:p>
    <w:p w14:paraId="4DC3FC0D" w14:textId="5609D6E9" w:rsidR="00F2644B" w:rsidRPr="005C5843" w:rsidRDefault="00F2644B" w:rsidP="009A260D">
      <w:pPr>
        <w:pStyle w:val="Default"/>
        <w:rPr>
          <w:rFonts w:ascii="Cambria" w:hAnsi="Cambria"/>
          <w:sz w:val="22"/>
          <w:szCs w:val="22"/>
        </w:rPr>
      </w:pPr>
      <w:r w:rsidRPr="005C5843">
        <w:rPr>
          <w:rFonts w:ascii="Cambria" w:hAnsi="Cambria"/>
          <w:sz w:val="22"/>
          <w:szCs w:val="22"/>
        </w:rPr>
        <w:t>Zastúpený:</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72A94BD2"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Bankové spojenie:</w:t>
      </w:r>
      <w:r w:rsidRPr="005C5843">
        <w:rPr>
          <w:rFonts w:ascii="Cambria" w:hAnsi="Cambria"/>
          <w:sz w:val="22"/>
          <w:szCs w:val="22"/>
        </w:rPr>
        <w:tab/>
      </w:r>
      <w:r w:rsidRPr="005C5843">
        <w:rPr>
          <w:rFonts w:ascii="Cambria" w:hAnsi="Cambria"/>
          <w:sz w:val="22"/>
          <w:szCs w:val="22"/>
        </w:rPr>
        <w:tab/>
        <w:t>Národná banka Slovenska</w:t>
      </w:r>
    </w:p>
    <w:p w14:paraId="63CEB3F8" w14:textId="475A9AAD" w:rsidR="00F2644B" w:rsidRPr="005C5843" w:rsidRDefault="00F2644B" w:rsidP="009A260D">
      <w:pPr>
        <w:pStyle w:val="Default"/>
        <w:rPr>
          <w:rFonts w:ascii="Cambria" w:hAnsi="Cambria"/>
          <w:sz w:val="22"/>
          <w:szCs w:val="22"/>
        </w:rPr>
      </w:pPr>
      <w:r w:rsidRPr="005C5843">
        <w:rPr>
          <w:rFonts w:ascii="Cambria" w:hAnsi="Cambria"/>
          <w:sz w:val="22"/>
          <w:szCs w:val="22"/>
        </w:rPr>
        <w:t>Číslo účtu (IBAN):</w:t>
      </w:r>
      <w:r w:rsidRPr="005C5843">
        <w:rPr>
          <w:rFonts w:ascii="Cambria" w:hAnsi="Cambria"/>
          <w:sz w:val="22"/>
          <w:szCs w:val="22"/>
        </w:rPr>
        <w:tab/>
      </w:r>
      <w:r w:rsidRPr="005C5843">
        <w:rPr>
          <w:rFonts w:ascii="Cambria" w:hAnsi="Cambria"/>
          <w:sz w:val="22"/>
          <w:szCs w:val="22"/>
        </w:rPr>
        <w:tab/>
        <w:t>SK07 0720 0000 0000 0000 1919</w:t>
      </w:r>
    </w:p>
    <w:p w14:paraId="6EAF33F1"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DIČ:</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t>2020815654</w:t>
      </w:r>
    </w:p>
    <w:p w14:paraId="52688788"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IČ DPH:</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t>SK2020815654</w:t>
      </w:r>
    </w:p>
    <w:p w14:paraId="0F24444D" w14:textId="314DD5DD" w:rsidR="00F2644B" w:rsidRPr="005C5843" w:rsidRDefault="008A74C8" w:rsidP="009A260D">
      <w:pPr>
        <w:pStyle w:val="Default"/>
        <w:jc w:val="both"/>
        <w:rPr>
          <w:rFonts w:ascii="Cambria" w:hAnsi="Cambria"/>
          <w:sz w:val="22"/>
          <w:szCs w:val="22"/>
        </w:rPr>
      </w:pPr>
      <w:r w:rsidRPr="005C5843">
        <w:rPr>
          <w:rFonts w:ascii="Cambria" w:hAnsi="Cambria"/>
          <w:sz w:val="22"/>
          <w:szCs w:val="22"/>
        </w:rPr>
        <w:t>Zriadená zákonom NR SR č. 566/1992 Zb. o Národnej banke Slovenska v znení neskorších predpisov.</w:t>
      </w:r>
    </w:p>
    <w:p w14:paraId="7D5CF3EB" w14:textId="46F463D1" w:rsidR="00F2644B" w:rsidRPr="005C5843" w:rsidRDefault="00F2644B" w:rsidP="009A260D">
      <w:pPr>
        <w:pStyle w:val="Default"/>
        <w:rPr>
          <w:rFonts w:ascii="Cambria" w:hAnsi="Cambria"/>
          <w:sz w:val="22"/>
          <w:szCs w:val="22"/>
        </w:rPr>
      </w:pPr>
      <w:r w:rsidRPr="005C5843">
        <w:rPr>
          <w:rFonts w:ascii="Cambria" w:hAnsi="Cambria"/>
          <w:sz w:val="22"/>
          <w:szCs w:val="22"/>
        </w:rPr>
        <w:t>(ďalej len „</w:t>
      </w:r>
      <w:r w:rsidR="00690F57" w:rsidRPr="005C5843">
        <w:rPr>
          <w:rFonts w:ascii="Cambria" w:hAnsi="Cambria"/>
          <w:sz w:val="22"/>
          <w:szCs w:val="22"/>
        </w:rPr>
        <w:t>objednávateľ</w:t>
      </w:r>
      <w:r w:rsidRPr="005C5843">
        <w:rPr>
          <w:rFonts w:ascii="Cambria" w:hAnsi="Cambria"/>
          <w:sz w:val="22"/>
          <w:szCs w:val="22"/>
        </w:rPr>
        <w:t>“)</w:t>
      </w:r>
    </w:p>
    <w:p w14:paraId="7206762E" w14:textId="77777777" w:rsidR="00F2644B" w:rsidRPr="005C5843" w:rsidRDefault="00F2644B" w:rsidP="009A260D">
      <w:pPr>
        <w:pStyle w:val="Default"/>
        <w:rPr>
          <w:rFonts w:ascii="Cambria" w:hAnsi="Cambria"/>
          <w:sz w:val="22"/>
          <w:szCs w:val="22"/>
        </w:rPr>
      </w:pPr>
    </w:p>
    <w:p w14:paraId="7CF0ADA1" w14:textId="77777777" w:rsidR="00F2644B" w:rsidRPr="005C5843" w:rsidRDefault="00F2644B" w:rsidP="009A260D">
      <w:pPr>
        <w:pStyle w:val="Default"/>
        <w:rPr>
          <w:rFonts w:ascii="Cambria" w:hAnsi="Cambria"/>
          <w:sz w:val="22"/>
          <w:szCs w:val="22"/>
        </w:rPr>
      </w:pPr>
      <w:r w:rsidRPr="005C5843">
        <w:rPr>
          <w:rFonts w:ascii="Cambria" w:hAnsi="Cambria"/>
          <w:sz w:val="22"/>
          <w:szCs w:val="22"/>
        </w:rPr>
        <w:t>a</w:t>
      </w:r>
    </w:p>
    <w:p w14:paraId="3842017C" w14:textId="77777777" w:rsidR="00F2644B" w:rsidRPr="005C5843" w:rsidRDefault="00F2644B" w:rsidP="009A260D">
      <w:pPr>
        <w:pStyle w:val="Default"/>
        <w:rPr>
          <w:rFonts w:ascii="Cambria" w:hAnsi="Cambria"/>
          <w:sz w:val="22"/>
          <w:szCs w:val="22"/>
        </w:rPr>
      </w:pPr>
    </w:p>
    <w:p w14:paraId="0EFB1432" w14:textId="77777777" w:rsidR="00E339C0" w:rsidRPr="005C5843" w:rsidRDefault="00E339C0" w:rsidP="009A260D">
      <w:pPr>
        <w:pStyle w:val="Default"/>
        <w:rPr>
          <w:rFonts w:ascii="Cambria" w:hAnsi="Cambria"/>
          <w:sz w:val="22"/>
          <w:szCs w:val="22"/>
        </w:rPr>
      </w:pPr>
      <w:r w:rsidRPr="005C5843">
        <w:rPr>
          <w:rFonts w:ascii="Cambria" w:hAnsi="Cambria"/>
          <w:sz w:val="22"/>
          <w:szCs w:val="22"/>
        </w:rPr>
        <w:t>Dodávateľ:</w:t>
      </w:r>
    </w:p>
    <w:p w14:paraId="51427F88" w14:textId="11A33D13" w:rsidR="00E339C0" w:rsidRPr="005C5843" w:rsidRDefault="00E339C0" w:rsidP="009A260D">
      <w:pPr>
        <w:pStyle w:val="Default"/>
        <w:rPr>
          <w:rFonts w:ascii="Cambria" w:hAnsi="Cambria"/>
          <w:sz w:val="22"/>
          <w:szCs w:val="22"/>
        </w:rPr>
      </w:pPr>
      <w:r w:rsidRPr="005C5843">
        <w:rPr>
          <w:rFonts w:ascii="Cambria" w:hAnsi="Cambria"/>
          <w:sz w:val="22"/>
          <w:szCs w:val="22"/>
        </w:rPr>
        <w:t>Obchodné meno:</w:t>
      </w:r>
      <w:r w:rsidRPr="005C5843">
        <w:rPr>
          <w:rFonts w:ascii="Cambria" w:hAnsi="Cambria"/>
          <w:sz w:val="22"/>
          <w:szCs w:val="22"/>
        </w:rPr>
        <w:tab/>
      </w:r>
      <w:r w:rsidRPr="005C5843">
        <w:rPr>
          <w:rFonts w:ascii="Cambria" w:hAnsi="Cambria"/>
          <w:sz w:val="22"/>
          <w:szCs w:val="22"/>
        </w:rPr>
        <w:tab/>
      </w:r>
    </w:p>
    <w:p w14:paraId="7F23552D" w14:textId="3E6AB7C7" w:rsidR="00E339C0" w:rsidRPr="005C5843" w:rsidRDefault="00E339C0" w:rsidP="009A260D">
      <w:pPr>
        <w:pStyle w:val="Default"/>
        <w:rPr>
          <w:rFonts w:ascii="Cambria" w:hAnsi="Cambria"/>
          <w:sz w:val="22"/>
          <w:szCs w:val="22"/>
        </w:rPr>
      </w:pPr>
      <w:r w:rsidRPr="005C5843">
        <w:rPr>
          <w:rFonts w:ascii="Cambria" w:hAnsi="Cambria"/>
          <w:sz w:val="22"/>
          <w:szCs w:val="22"/>
        </w:rPr>
        <w:t>Sídlo:</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09879836" w14:textId="790F78CF" w:rsidR="00E339C0" w:rsidRPr="005C5843" w:rsidRDefault="00E339C0" w:rsidP="009A260D">
      <w:pPr>
        <w:pStyle w:val="Default"/>
        <w:rPr>
          <w:rFonts w:ascii="Cambria" w:hAnsi="Cambria"/>
          <w:sz w:val="22"/>
          <w:szCs w:val="22"/>
        </w:rPr>
      </w:pPr>
      <w:r w:rsidRPr="005C5843">
        <w:rPr>
          <w:rFonts w:ascii="Cambria" w:hAnsi="Cambria"/>
          <w:sz w:val="22"/>
          <w:szCs w:val="22"/>
        </w:rPr>
        <w:t>IČO:</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31E702A5" w14:textId="619A93A9" w:rsidR="00E339C0" w:rsidRPr="005C5843" w:rsidRDefault="00E339C0" w:rsidP="009A260D">
      <w:pPr>
        <w:pStyle w:val="Default"/>
        <w:ind w:left="2832" w:hanging="2832"/>
        <w:rPr>
          <w:rFonts w:ascii="Cambria" w:hAnsi="Cambria"/>
          <w:sz w:val="22"/>
          <w:szCs w:val="22"/>
        </w:rPr>
      </w:pPr>
      <w:r w:rsidRPr="005C5843">
        <w:rPr>
          <w:rFonts w:ascii="Cambria" w:hAnsi="Cambria"/>
          <w:sz w:val="22"/>
          <w:szCs w:val="22"/>
        </w:rPr>
        <w:t>Spoločnosť je zapísaná v:</w:t>
      </w:r>
      <w:r w:rsidRPr="005C5843">
        <w:rPr>
          <w:rFonts w:ascii="Cambria" w:hAnsi="Cambria"/>
          <w:sz w:val="22"/>
          <w:szCs w:val="22"/>
        </w:rPr>
        <w:tab/>
      </w:r>
    </w:p>
    <w:p w14:paraId="065D422C" w14:textId="021F9AFB" w:rsidR="00E339C0" w:rsidRPr="005C5843" w:rsidRDefault="00E339C0" w:rsidP="009A260D">
      <w:pPr>
        <w:pStyle w:val="Default"/>
        <w:rPr>
          <w:rFonts w:ascii="Cambria" w:hAnsi="Cambria"/>
          <w:sz w:val="22"/>
          <w:szCs w:val="22"/>
        </w:rPr>
      </w:pPr>
      <w:r w:rsidRPr="005C5843">
        <w:rPr>
          <w:rFonts w:ascii="Cambria" w:hAnsi="Cambria"/>
          <w:sz w:val="22"/>
          <w:szCs w:val="22"/>
        </w:rPr>
        <w:t>Zastúpený:</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42C03760" w14:textId="118947D5" w:rsidR="00E339C0" w:rsidRPr="005C5843" w:rsidRDefault="00E339C0" w:rsidP="009A260D">
      <w:pPr>
        <w:pStyle w:val="Default"/>
        <w:rPr>
          <w:rFonts w:ascii="Cambria" w:hAnsi="Cambria"/>
          <w:sz w:val="22"/>
          <w:szCs w:val="22"/>
        </w:rPr>
      </w:pPr>
      <w:r w:rsidRPr="005C5843">
        <w:rPr>
          <w:rFonts w:ascii="Cambria" w:hAnsi="Cambria"/>
          <w:sz w:val="22"/>
          <w:szCs w:val="22"/>
        </w:rPr>
        <w:t>Bankové spojenie:</w:t>
      </w:r>
      <w:r w:rsidRPr="005C5843">
        <w:rPr>
          <w:rFonts w:ascii="Cambria" w:hAnsi="Cambria"/>
          <w:sz w:val="22"/>
          <w:szCs w:val="22"/>
        </w:rPr>
        <w:tab/>
      </w:r>
      <w:r w:rsidRPr="005C5843">
        <w:rPr>
          <w:rFonts w:ascii="Cambria" w:hAnsi="Cambria"/>
          <w:sz w:val="22"/>
          <w:szCs w:val="22"/>
        </w:rPr>
        <w:tab/>
      </w:r>
    </w:p>
    <w:p w14:paraId="631929DA" w14:textId="5A957625" w:rsidR="00E339C0" w:rsidRPr="005C5843" w:rsidRDefault="00E339C0" w:rsidP="009A260D">
      <w:pPr>
        <w:pStyle w:val="Default"/>
        <w:rPr>
          <w:rFonts w:ascii="Cambria" w:hAnsi="Cambria"/>
          <w:sz w:val="22"/>
          <w:szCs w:val="22"/>
        </w:rPr>
      </w:pPr>
      <w:r w:rsidRPr="005C5843">
        <w:rPr>
          <w:rFonts w:ascii="Cambria" w:hAnsi="Cambria"/>
          <w:sz w:val="22"/>
          <w:szCs w:val="22"/>
        </w:rPr>
        <w:t>Číslo účtu(IBAN):</w:t>
      </w:r>
      <w:r w:rsidRPr="005C5843">
        <w:rPr>
          <w:rFonts w:ascii="Cambria" w:hAnsi="Cambria"/>
          <w:sz w:val="22"/>
          <w:szCs w:val="22"/>
        </w:rPr>
        <w:tab/>
      </w:r>
      <w:r w:rsidRPr="005C5843">
        <w:rPr>
          <w:rFonts w:ascii="Cambria" w:hAnsi="Cambria"/>
          <w:sz w:val="22"/>
          <w:szCs w:val="22"/>
        </w:rPr>
        <w:tab/>
        <w:t xml:space="preserve"> </w:t>
      </w:r>
    </w:p>
    <w:p w14:paraId="57677114" w14:textId="32E24A06" w:rsidR="00E339C0" w:rsidRPr="005C5843" w:rsidRDefault="00E339C0" w:rsidP="009A260D">
      <w:pPr>
        <w:pStyle w:val="Default"/>
        <w:rPr>
          <w:rFonts w:ascii="Cambria" w:hAnsi="Cambria"/>
          <w:sz w:val="22"/>
          <w:szCs w:val="22"/>
        </w:rPr>
      </w:pPr>
      <w:r w:rsidRPr="005C5843">
        <w:rPr>
          <w:rFonts w:ascii="Cambria" w:hAnsi="Cambria"/>
          <w:sz w:val="22"/>
          <w:szCs w:val="22"/>
        </w:rPr>
        <w:t>DIČ:</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3669E0C9" w14:textId="2E3EA731" w:rsidR="00E339C0" w:rsidRPr="005C5843" w:rsidRDefault="00E339C0" w:rsidP="009A260D">
      <w:pPr>
        <w:pStyle w:val="Default"/>
        <w:rPr>
          <w:rFonts w:ascii="Cambria" w:hAnsi="Cambria"/>
          <w:sz w:val="22"/>
          <w:szCs w:val="22"/>
        </w:rPr>
      </w:pPr>
      <w:r w:rsidRPr="005C5843">
        <w:rPr>
          <w:rFonts w:ascii="Cambria" w:hAnsi="Cambria"/>
          <w:sz w:val="22"/>
          <w:szCs w:val="22"/>
        </w:rPr>
        <w:t>IČ DPH:</w:t>
      </w:r>
      <w:r w:rsidRPr="005C5843">
        <w:rPr>
          <w:rFonts w:ascii="Cambria" w:hAnsi="Cambria"/>
          <w:sz w:val="22"/>
          <w:szCs w:val="22"/>
        </w:rPr>
        <w:tab/>
      </w:r>
      <w:r w:rsidRPr="005C5843">
        <w:rPr>
          <w:rFonts w:ascii="Cambria" w:hAnsi="Cambria"/>
          <w:sz w:val="22"/>
          <w:szCs w:val="22"/>
        </w:rPr>
        <w:tab/>
      </w:r>
      <w:r w:rsidRPr="005C5843">
        <w:rPr>
          <w:rFonts w:ascii="Cambria" w:hAnsi="Cambria"/>
          <w:sz w:val="22"/>
          <w:szCs w:val="22"/>
        </w:rPr>
        <w:tab/>
      </w:r>
    </w:p>
    <w:p w14:paraId="5D0F7FAB" w14:textId="77777777" w:rsidR="00F2644B" w:rsidRPr="005C5843" w:rsidRDefault="00F2644B" w:rsidP="009A260D">
      <w:pPr>
        <w:rPr>
          <w:rFonts w:ascii="Cambria" w:hAnsi="Cambria" w:cs="Arial"/>
          <w:sz w:val="22"/>
          <w:szCs w:val="22"/>
        </w:rPr>
      </w:pPr>
    </w:p>
    <w:p w14:paraId="36A1A354" w14:textId="144CAE42" w:rsidR="00F2644B" w:rsidRPr="005C5843" w:rsidRDefault="00F2644B" w:rsidP="009A260D">
      <w:pPr>
        <w:rPr>
          <w:rFonts w:ascii="Cambria" w:hAnsi="Cambria" w:cs="Arial"/>
          <w:sz w:val="22"/>
          <w:szCs w:val="22"/>
        </w:rPr>
      </w:pPr>
      <w:r w:rsidRPr="005C5843">
        <w:rPr>
          <w:rFonts w:ascii="Cambria" w:hAnsi="Cambria" w:cs="Arial"/>
          <w:sz w:val="22"/>
          <w:szCs w:val="22"/>
        </w:rPr>
        <w:t>(ďalej len „</w:t>
      </w:r>
      <w:r w:rsidR="00524794" w:rsidRPr="005C5843">
        <w:rPr>
          <w:rFonts w:ascii="Cambria" w:hAnsi="Cambria" w:cs="Arial"/>
          <w:sz w:val="22"/>
          <w:szCs w:val="22"/>
        </w:rPr>
        <w:t>dodávateľ</w:t>
      </w:r>
      <w:r w:rsidRPr="005C5843">
        <w:rPr>
          <w:rFonts w:ascii="Cambria" w:hAnsi="Cambria" w:cs="Arial"/>
          <w:sz w:val="22"/>
          <w:szCs w:val="22"/>
        </w:rPr>
        <w:t>“)</w:t>
      </w:r>
    </w:p>
    <w:p w14:paraId="723A058D" w14:textId="77777777" w:rsidR="0025301E" w:rsidRPr="005C5843" w:rsidRDefault="0025301E" w:rsidP="009A260D">
      <w:pPr>
        <w:rPr>
          <w:rFonts w:ascii="Cambria" w:hAnsi="Cambria" w:cs="Arial"/>
          <w:sz w:val="22"/>
          <w:szCs w:val="22"/>
        </w:rPr>
      </w:pPr>
    </w:p>
    <w:p w14:paraId="7203B00B" w14:textId="044CCC20" w:rsidR="00F2644B" w:rsidRPr="005C5843" w:rsidRDefault="00F2644B" w:rsidP="009A260D">
      <w:pPr>
        <w:rPr>
          <w:rFonts w:ascii="Cambria" w:hAnsi="Cambria" w:cs="Arial"/>
          <w:sz w:val="22"/>
          <w:szCs w:val="22"/>
        </w:rPr>
      </w:pPr>
      <w:r w:rsidRPr="005C5843">
        <w:rPr>
          <w:rFonts w:ascii="Cambria" w:hAnsi="Cambria" w:cs="Arial"/>
          <w:sz w:val="22"/>
          <w:szCs w:val="22"/>
        </w:rPr>
        <w:t xml:space="preserve">(ďalej </w:t>
      </w:r>
      <w:r w:rsidR="0025301E" w:rsidRPr="005C5843">
        <w:rPr>
          <w:rFonts w:ascii="Cambria" w:hAnsi="Cambria" w:cs="Arial"/>
          <w:sz w:val="22"/>
          <w:szCs w:val="22"/>
        </w:rPr>
        <w:t xml:space="preserve">objednávateľ </w:t>
      </w:r>
      <w:r w:rsidR="00690F57" w:rsidRPr="005C5843">
        <w:rPr>
          <w:rFonts w:ascii="Cambria" w:hAnsi="Cambria" w:cs="Arial"/>
          <w:sz w:val="22"/>
          <w:szCs w:val="22"/>
        </w:rPr>
        <w:t xml:space="preserve">a dodávateľ </w:t>
      </w:r>
      <w:r w:rsidRPr="005C5843">
        <w:rPr>
          <w:rFonts w:ascii="Cambria" w:hAnsi="Cambria" w:cs="Arial"/>
          <w:sz w:val="22"/>
          <w:szCs w:val="22"/>
        </w:rPr>
        <w:t>spolu ako „zmluvné strany“)</w:t>
      </w:r>
    </w:p>
    <w:p w14:paraId="290E1DCB" w14:textId="49C72DDA" w:rsidR="00F2644B" w:rsidRPr="005C5843" w:rsidRDefault="00F2644B" w:rsidP="009A260D">
      <w:pPr>
        <w:rPr>
          <w:rFonts w:ascii="Cambria" w:hAnsi="Cambria" w:cs="Arial"/>
          <w:sz w:val="22"/>
          <w:szCs w:val="22"/>
        </w:rPr>
      </w:pPr>
      <w:r w:rsidRPr="005C5843">
        <w:rPr>
          <w:rFonts w:ascii="Cambria" w:hAnsi="Cambria" w:cs="Arial"/>
          <w:sz w:val="22"/>
          <w:szCs w:val="22"/>
        </w:rPr>
        <w:t>uzatvára</w:t>
      </w:r>
      <w:r w:rsidR="0025301E" w:rsidRPr="005C5843">
        <w:rPr>
          <w:rFonts w:ascii="Cambria" w:hAnsi="Cambria" w:cs="Arial"/>
          <w:sz w:val="22"/>
          <w:szCs w:val="22"/>
        </w:rPr>
        <w:t>j</w:t>
      </w:r>
      <w:r w:rsidRPr="005C5843">
        <w:rPr>
          <w:rFonts w:ascii="Cambria" w:hAnsi="Cambria" w:cs="Arial"/>
          <w:sz w:val="22"/>
          <w:szCs w:val="22"/>
        </w:rPr>
        <w:t>ú túto zmluvu v nasledovnom znení:</w:t>
      </w:r>
    </w:p>
    <w:p w14:paraId="3B87DBC5" w14:textId="2B3D6E2C" w:rsidR="005F4A14" w:rsidRPr="005C5843" w:rsidRDefault="005F4A14">
      <w:pPr>
        <w:rPr>
          <w:rFonts w:ascii="Cambria" w:hAnsi="Cambria" w:cs="Arial"/>
          <w:b/>
          <w:sz w:val="22"/>
          <w:szCs w:val="22"/>
          <w:lang w:eastAsia="ar-SA"/>
        </w:rPr>
      </w:pPr>
      <w:r w:rsidRPr="005C5843">
        <w:rPr>
          <w:rFonts w:ascii="Cambria" w:hAnsi="Cambria" w:cs="Arial"/>
          <w:b/>
          <w:sz w:val="22"/>
          <w:szCs w:val="22"/>
        </w:rPr>
        <w:br w:type="page"/>
      </w:r>
    </w:p>
    <w:p w14:paraId="61626009" w14:textId="0645B6F0" w:rsidR="002D4F2A" w:rsidRPr="005C5843" w:rsidRDefault="00C80C01" w:rsidP="007967F8">
      <w:pPr>
        <w:pStyle w:val="Obsah"/>
        <w:suppressLineNumbers w:val="0"/>
        <w:jc w:val="center"/>
        <w:rPr>
          <w:rFonts w:ascii="Cambria" w:hAnsi="Cambria" w:cs="Arial"/>
          <w:b/>
          <w:sz w:val="22"/>
          <w:szCs w:val="22"/>
        </w:rPr>
      </w:pPr>
      <w:r w:rsidRPr="005C5843">
        <w:rPr>
          <w:rFonts w:ascii="Cambria" w:hAnsi="Cambria" w:cs="Arial"/>
          <w:b/>
          <w:sz w:val="22"/>
          <w:szCs w:val="22"/>
        </w:rPr>
        <w:lastRenderedPageBreak/>
        <w:t>Čl. II</w:t>
      </w:r>
    </w:p>
    <w:p w14:paraId="32BEB060" w14:textId="60D0E264" w:rsidR="00C80C01" w:rsidRPr="005C5843" w:rsidRDefault="00C80C01" w:rsidP="007967F8">
      <w:pPr>
        <w:pStyle w:val="Obsah"/>
        <w:suppressLineNumbers w:val="0"/>
        <w:jc w:val="center"/>
        <w:rPr>
          <w:rFonts w:ascii="Cambria" w:hAnsi="Cambria" w:cs="Arial"/>
          <w:b/>
          <w:sz w:val="22"/>
          <w:szCs w:val="22"/>
        </w:rPr>
      </w:pPr>
      <w:r w:rsidRPr="005C5843">
        <w:rPr>
          <w:rFonts w:ascii="Cambria" w:hAnsi="Cambria" w:cs="Arial"/>
          <w:b/>
          <w:sz w:val="22"/>
          <w:szCs w:val="22"/>
        </w:rPr>
        <w:t>Úvodné ustanovenia</w:t>
      </w:r>
    </w:p>
    <w:p w14:paraId="49D83312" w14:textId="07D9662E" w:rsidR="00090359" w:rsidRPr="005C5843" w:rsidRDefault="00090359" w:rsidP="00F5308E">
      <w:pPr>
        <w:pStyle w:val="ListParagraph"/>
        <w:widowControl w:val="0"/>
        <w:numPr>
          <w:ilvl w:val="0"/>
          <w:numId w:val="14"/>
        </w:numPr>
        <w:spacing w:before="120" w:after="240" w:line="259" w:lineRule="auto"/>
        <w:ind w:left="567" w:hanging="437"/>
        <w:jc w:val="both"/>
        <w:rPr>
          <w:rFonts w:ascii="Cambria" w:hAnsi="Cambria"/>
          <w:color w:val="000000"/>
          <w:lang w:eastAsia="sk-SK" w:bidi="sk-SK"/>
        </w:rPr>
      </w:pPr>
      <w:r w:rsidRPr="005C5843">
        <w:rPr>
          <w:rFonts w:ascii="Cambria" w:hAnsi="Cambria"/>
          <w:color w:val="000000"/>
          <w:lang w:eastAsia="sk-SK" w:bidi="sk-SK"/>
        </w:rPr>
        <w:t xml:space="preserve">Objednávateľ ako verejný obstarávateľ vyhlásil oznámením č. </w:t>
      </w:r>
      <w:r w:rsidRPr="005C5843">
        <w:rPr>
          <w:rFonts w:ascii="Cambria" w:hAnsi="Cambria"/>
          <w:color w:val="000000"/>
          <w:highlight w:val="yellow"/>
          <w:lang w:eastAsia="sk-SK" w:bidi="sk-SK"/>
        </w:rPr>
        <w:t>XY</w:t>
      </w:r>
      <w:r w:rsidRPr="005C5843">
        <w:rPr>
          <w:rFonts w:ascii="Cambria" w:hAnsi="Cambria"/>
          <w:color w:val="000000"/>
          <w:lang w:eastAsia="sk-SK" w:bidi="sk-SK"/>
        </w:rPr>
        <w:t xml:space="preserve">, zverejneným </w:t>
      </w:r>
      <w:r w:rsidRPr="005C5843">
        <w:rPr>
          <w:rFonts w:ascii="Cambria" w:hAnsi="Cambria"/>
          <w:color w:val="000000"/>
          <w:lang w:eastAsia="sk-SK" w:bidi="sk-SK"/>
        </w:rPr>
        <w:br/>
        <w:t xml:space="preserve">vo Vestníku verejného obstarávania č. </w:t>
      </w:r>
      <w:r w:rsidRPr="005C5843">
        <w:rPr>
          <w:rFonts w:ascii="Cambria" w:hAnsi="Cambria"/>
          <w:color w:val="000000"/>
          <w:highlight w:val="yellow"/>
          <w:lang w:eastAsia="sk-SK" w:bidi="sk-SK"/>
        </w:rPr>
        <w:t>XY</w:t>
      </w:r>
      <w:r w:rsidRPr="005C5843">
        <w:rPr>
          <w:rFonts w:ascii="Cambria" w:hAnsi="Cambria"/>
          <w:color w:val="000000"/>
          <w:lang w:eastAsia="sk-SK" w:bidi="sk-SK"/>
        </w:rPr>
        <w:t xml:space="preserve"> dňa </w:t>
      </w:r>
      <w:r w:rsidRPr="005C5843">
        <w:rPr>
          <w:rFonts w:ascii="Cambria" w:hAnsi="Cambria"/>
          <w:color w:val="000000"/>
          <w:highlight w:val="yellow"/>
          <w:lang w:eastAsia="sk-SK" w:bidi="sk-SK"/>
        </w:rPr>
        <w:t>XY</w:t>
      </w:r>
      <w:r w:rsidRPr="005C5843">
        <w:rPr>
          <w:rFonts w:ascii="Cambria" w:hAnsi="Cambria"/>
          <w:color w:val="000000"/>
          <w:lang w:eastAsia="sk-SK" w:bidi="sk-SK"/>
        </w:rPr>
        <w:t>, zákazku s názvom: „Komplexný servis otváracích okien budovy ústredia NBS“ podľa § 66 a </w:t>
      </w:r>
      <w:proofErr w:type="spellStart"/>
      <w:r w:rsidRPr="005C5843">
        <w:rPr>
          <w:rFonts w:ascii="Cambria" w:hAnsi="Cambria"/>
          <w:color w:val="000000"/>
          <w:lang w:eastAsia="sk-SK" w:bidi="sk-SK"/>
        </w:rPr>
        <w:t>nasl</w:t>
      </w:r>
      <w:proofErr w:type="spellEnd"/>
      <w:r w:rsidRPr="005C5843">
        <w:rPr>
          <w:rFonts w:ascii="Cambria" w:hAnsi="Cambria"/>
          <w:color w:val="000000"/>
          <w:lang w:eastAsia="sk-SK" w:bidi="sk-SK"/>
        </w:rPr>
        <w:t xml:space="preserve">. zákona č. 343/2015 Z. z. </w:t>
      </w:r>
      <w:r w:rsidR="006353A9" w:rsidRPr="005C5843">
        <w:rPr>
          <w:rFonts w:ascii="Cambria" w:hAnsi="Cambria"/>
          <w:color w:val="000000"/>
          <w:lang w:eastAsia="sk-SK" w:bidi="sk-SK"/>
        </w:rPr>
        <w:br/>
      </w:r>
      <w:r w:rsidRPr="005C5843">
        <w:rPr>
          <w:rFonts w:ascii="Cambria" w:hAnsi="Cambria"/>
          <w:color w:val="000000"/>
          <w:lang w:eastAsia="sk-SK" w:bidi="sk-SK"/>
        </w:rPr>
        <w:t>o verejnom obstarávaní a o zmene a doplnení niektorých zákonov v znení neskorších predpisov (ďalej len „</w:t>
      </w:r>
      <w:r w:rsidRPr="005C5843">
        <w:rPr>
          <w:rFonts w:ascii="Cambria" w:hAnsi="Cambria"/>
          <w:b/>
          <w:color w:val="000000"/>
          <w:lang w:eastAsia="sk-SK" w:bidi="sk-SK"/>
        </w:rPr>
        <w:t>Zákon o verejnom obstarávaní</w:t>
      </w:r>
      <w:r w:rsidRPr="005C5843">
        <w:rPr>
          <w:rFonts w:ascii="Cambria" w:hAnsi="Cambria"/>
          <w:color w:val="000000"/>
          <w:lang w:eastAsia="sk-SK" w:bidi="sk-SK"/>
        </w:rPr>
        <w:t>“), ktorého úspešným uchádzačom sa stal dodávateľ.</w:t>
      </w:r>
    </w:p>
    <w:p w14:paraId="062C073E" w14:textId="48175880" w:rsidR="00090359" w:rsidRPr="005C5843" w:rsidRDefault="00090359" w:rsidP="00F5308E">
      <w:pPr>
        <w:pStyle w:val="ListParagraph"/>
        <w:widowControl w:val="0"/>
        <w:numPr>
          <w:ilvl w:val="0"/>
          <w:numId w:val="14"/>
        </w:numPr>
        <w:spacing w:before="120" w:after="240" w:line="259" w:lineRule="auto"/>
        <w:ind w:left="567" w:hanging="437"/>
        <w:jc w:val="both"/>
        <w:rPr>
          <w:rFonts w:ascii="Cambria" w:hAnsi="Cambria"/>
          <w:color w:val="000000"/>
          <w:lang w:eastAsia="sk-SK" w:bidi="sk-SK"/>
        </w:rPr>
      </w:pPr>
      <w:r w:rsidRPr="005C5843">
        <w:rPr>
          <w:rFonts w:ascii="Cambria" w:hAnsi="Cambria"/>
          <w:color w:val="000000"/>
          <w:lang w:eastAsia="sk-SK" w:bidi="sk-SK"/>
        </w:rPr>
        <w:t>Dodávateľ vyhlasuje, že on, ako aj ním zmluvne poverené tretie osoby sú odborne kvalifikovaní a spôsobilí k vykonávaniu predmetu Zmluvy podľa platných právnych predpisov a noriem.</w:t>
      </w:r>
    </w:p>
    <w:p w14:paraId="5CC5AFF4" w14:textId="2155FCBC" w:rsidR="00896E11" w:rsidRPr="005C5843" w:rsidRDefault="00896E11" w:rsidP="007967F8">
      <w:pPr>
        <w:pStyle w:val="Obsah"/>
        <w:suppressLineNumbers w:val="0"/>
        <w:jc w:val="center"/>
        <w:rPr>
          <w:rFonts w:ascii="Cambria" w:hAnsi="Cambria" w:cs="Arial"/>
          <w:b/>
          <w:sz w:val="22"/>
          <w:szCs w:val="22"/>
        </w:rPr>
      </w:pPr>
      <w:r w:rsidRPr="005C5843">
        <w:rPr>
          <w:rFonts w:ascii="Cambria" w:hAnsi="Cambria" w:cs="Arial"/>
          <w:b/>
          <w:sz w:val="22"/>
          <w:szCs w:val="22"/>
        </w:rPr>
        <w:t>Čl. II</w:t>
      </w:r>
      <w:r w:rsidR="00B31D0D" w:rsidRPr="005C5843">
        <w:rPr>
          <w:rFonts w:ascii="Cambria" w:hAnsi="Cambria" w:cs="Arial"/>
          <w:b/>
          <w:sz w:val="22"/>
          <w:szCs w:val="22"/>
        </w:rPr>
        <w:t>I</w:t>
      </w:r>
    </w:p>
    <w:p w14:paraId="2BC52E88" w14:textId="54DE7F28" w:rsidR="00896E11" w:rsidRPr="005C5843" w:rsidRDefault="00896E11" w:rsidP="007967F8">
      <w:pPr>
        <w:jc w:val="center"/>
        <w:rPr>
          <w:rFonts w:ascii="Cambria" w:hAnsi="Cambria" w:cs="Arial"/>
          <w:b/>
          <w:sz w:val="22"/>
          <w:szCs w:val="22"/>
        </w:rPr>
      </w:pPr>
      <w:r w:rsidRPr="005C5843">
        <w:rPr>
          <w:rFonts w:ascii="Cambria" w:hAnsi="Cambria" w:cs="Arial"/>
          <w:b/>
          <w:sz w:val="22"/>
          <w:szCs w:val="22"/>
        </w:rPr>
        <w:t>Predmet zmluvy</w:t>
      </w:r>
    </w:p>
    <w:p w14:paraId="280C2040" w14:textId="53989FDA" w:rsidR="00B71486" w:rsidRPr="00EF079B" w:rsidRDefault="00844F9D" w:rsidP="00EF079B">
      <w:pPr>
        <w:pStyle w:val="ListParagraph"/>
        <w:widowControl w:val="0"/>
        <w:numPr>
          <w:ilvl w:val="0"/>
          <w:numId w:val="15"/>
        </w:numPr>
        <w:spacing w:before="120" w:after="240" w:line="259" w:lineRule="auto"/>
        <w:jc w:val="both"/>
        <w:rPr>
          <w:rFonts w:ascii="Cambria" w:hAnsi="Cambria"/>
          <w:color w:val="000000"/>
          <w:lang w:eastAsia="sk-SK" w:bidi="sk-SK"/>
        </w:rPr>
      </w:pPr>
      <w:r w:rsidRPr="005C5843">
        <w:rPr>
          <w:rFonts w:ascii="Cambria" w:hAnsi="Cambria"/>
          <w:color w:val="000000"/>
          <w:lang w:eastAsia="sk-SK" w:bidi="sk-SK"/>
        </w:rPr>
        <w:t xml:space="preserve">Predmetom tejto </w:t>
      </w:r>
      <w:r w:rsidR="00FE434E" w:rsidRPr="005C5843">
        <w:rPr>
          <w:rFonts w:ascii="Cambria" w:hAnsi="Cambria"/>
          <w:color w:val="000000"/>
          <w:lang w:eastAsia="sk-SK" w:bidi="sk-SK"/>
        </w:rPr>
        <w:t>zmluvy</w:t>
      </w:r>
      <w:r w:rsidRPr="005C5843">
        <w:rPr>
          <w:rFonts w:ascii="Cambria" w:hAnsi="Cambria"/>
          <w:color w:val="000000"/>
          <w:lang w:eastAsia="sk-SK" w:bidi="sk-SK"/>
        </w:rPr>
        <w:t xml:space="preserve"> je záväzok </w:t>
      </w:r>
      <w:r w:rsidR="00690F57" w:rsidRPr="005C5843">
        <w:rPr>
          <w:rFonts w:ascii="Cambria" w:hAnsi="Cambria"/>
          <w:color w:val="000000"/>
          <w:lang w:eastAsia="sk-SK" w:bidi="sk-SK"/>
        </w:rPr>
        <w:t xml:space="preserve">dodávateľa </w:t>
      </w:r>
      <w:r w:rsidR="007D1CFE" w:rsidRPr="005C5843">
        <w:rPr>
          <w:rFonts w:ascii="Cambria" w:hAnsi="Cambria"/>
          <w:color w:val="000000"/>
          <w:lang w:eastAsia="sk-SK" w:bidi="sk-SK"/>
        </w:rPr>
        <w:t>riadne a včas</w:t>
      </w:r>
      <w:r w:rsidR="00B71486" w:rsidRPr="005C5843">
        <w:rPr>
          <w:rFonts w:ascii="Cambria" w:hAnsi="Cambria"/>
          <w:color w:val="000000"/>
          <w:lang w:eastAsia="sk-SK" w:bidi="sk-SK"/>
        </w:rPr>
        <w:t xml:space="preserve"> </w:t>
      </w:r>
      <w:r w:rsidR="00090359" w:rsidRPr="005C5843">
        <w:rPr>
          <w:rFonts w:ascii="Cambria" w:hAnsi="Cambria"/>
          <w:color w:val="000000"/>
          <w:lang w:eastAsia="sk-SK" w:bidi="sk-SK"/>
        </w:rPr>
        <w:t xml:space="preserve">vykonávať obnovu hliníkových okien, ktorá bude realizovaná v systéme HUECK, ktorý je pôvodným konštrukčným systémom obvodového plášťa budovy NBS, a to </w:t>
      </w:r>
      <w:r w:rsidRPr="005C5843">
        <w:rPr>
          <w:rFonts w:ascii="Cambria" w:hAnsi="Cambria"/>
          <w:color w:val="000000"/>
          <w:lang w:eastAsia="sk-SK" w:bidi="sk-SK"/>
        </w:rPr>
        <w:t>v rozsahu a za podmienok ďalej dohodnutých v tejto zmluve</w:t>
      </w:r>
      <w:r w:rsidR="00AF14DC">
        <w:rPr>
          <w:rFonts w:ascii="Cambria" w:hAnsi="Cambria"/>
          <w:color w:val="000000"/>
          <w:lang w:eastAsia="sk-SK" w:bidi="sk-SK"/>
        </w:rPr>
        <w:t xml:space="preserve"> a jej prílohách</w:t>
      </w:r>
      <w:r w:rsidRPr="005C5843">
        <w:rPr>
          <w:rFonts w:ascii="Cambria" w:hAnsi="Cambria"/>
          <w:color w:val="000000"/>
          <w:lang w:eastAsia="sk-SK" w:bidi="sk-SK"/>
        </w:rPr>
        <w:t xml:space="preserve">. </w:t>
      </w:r>
      <w:r w:rsidR="00090359" w:rsidRPr="00EF079B">
        <w:rPr>
          <w:rFonts w:ascii="Cambria" w:hAnsi="Cambria"/>
        </w:rPr>
        <w:t xml:space="preserve">Predmetom zmluvy </w:t>
      </w:r>
      <w:r w:rsidR="00EF079B">
        <w:rPr>
          <w:rFonts w:ascii="Cambria" w:hAnsi="Cambria"/>
        </w:rPr>
        <w:t>sa myslí</w:t>
      </w:r>
      <w:r w:rsidR="00090359" w:rsidRPr="00EF079B">
        <w:rPr>
          <w:rFonts w:ascii="Cambria" w:hAnsi="Cambria"/>
        </w:rPr>
        <w:t xml:space="preserve"> poskytovanie služieb komplexného servisu</w:t>
      </w:r>
      <w:r w:rsidR="00EF079B">
        <w:rPr>
          <w:rFonts w:ascii="Cambria" w:hAnsi="Cambria"/>
        </w:rPr>
        <w:t>, výmeny dielov</w:t>
      </w:r>
      <w:r w:rsidR="00090359" w:rsidRPr="00EF079B">
        <w:rPr>
          <w:rFonts w:ascii="Cambria" w:hAnsi="Cambria"/>
        </w:rPr>
        <w:t xml:space="preserve">, údržby a profylaktických prehliadok hliníkových otváracích okien a presklených svetlíkov systému HUECK, vrátane použitia originálnych systémových komponentov a technológií výrobcu </w:t>
      </w:r>
      <w:r w:rsidR="005F6B42">
        <w:rPr>
          <w:rFonts w:ascii="Cambria" w:hAnsi="Cambria"/>
        </w:rPr>
        <w:t xml:space="preserve">alebo ekvivalentov </w:t>
      </w:r>
      <w:r w:rsidR="00090359" w:rsidRPr="00EF079B">
        <w:rPr>
          <w:rFonts w:ascii="Cambria" w:hAnsi="Cambria"/>
        </w:rPr>
        <w:t>(ďalej len „servisné služby“</w:t>
      </w:r>
      <w:r w:rsidR="001D4E2E" w:rsidRPr="00EF079B">
        <w:rPr>
          <w:rFonts w:ascii="Cambria" w:hAnsi="Cambria"/>
        </w:rPr>
        <w:t xml:space="preserve"> alebo „predmet zákazky“</w:t>
      </w:r>
      <w:r w:rsidR="00090359" w:rsidRPr="00EF079B">
        <w:rPr>
          <w:rFonts w:ascii="Cambria" w:hAnsi="Cambria"/>
        </w:rPr>
        <w:t>)</w:t>
      </w:r>
      <w:r w:rsidR="00CC199E">
        <w:rPr>
          <w:rFonts w:ascii="Cambria" w:hAnsi="Cambria"/>
        </w:rPr>
        <w:t xml:space="preserve"> podľa tejto zmluvy a jej príloh</w:t>
      </w:r>
      <w:r w:rsidR="00090359" w:rsidRPr="00EF079B">
        <w:rPr>
          <w:rFonts w:ascii="Cambria" w:hAnsi="Cambria"/>
        </w:rPr>
        <w:t>.</w:t>
      </w:r>
      <w:bookmarkStart w:id="1" w:name="_Hlk1998766"/>
    </w:p>
    <w:p w14:paraId="68E8CD2E" w14:textId="2BFA0365" w:rsidR="00406728" w:rsidRPr="005C5843" w:rsidRDefault="00406728" w:rsidP="00F5308E">
      <w:pPr>
        <w:pStyle w:val="ListParagraph"/>
        <w:widowControl w:val="0"/>
        <w:numPr>
          <w:ilvl w:val="0"/>
          <w:numId w:val="15"/>
        </w:numPr>
        <w:spacing w:before="120" w:after="240" w:line="259" w:lineRule="auto"/>
        <w:jc w:val="both"/>
        <w:rPr>
          <w:rFonts w:ascii="Cambria" w:hAnsi="Cambria"/>
        </w:rPr>
      </w:pPr>
      <w:r w:rsidRPr="005C5843">
        <w:rPr>
          <w:rFonts w:ascii="Cambria" w:hAnsi="Cambria"/>
        </w:rPr>
        <w:t xml:space="preserve">Použitie originálnych systémových komponentov pri plnení predmetu </w:t>
      </w:r>
      <w:r w:rsidR="00EF079B">
        <w:rPr>
          <w:rFonts w:ascii="Cambria" w:hAnsi="Cambria"/>
        </w:rPr>
        <w:t>zákazky</w:t>
      </w:r>
      <w:r w:rsidRPr="005C5843">
        <w:rPr>
          <w:rFonts w:ascii="Cambria" w:hAnsi="Cambria"/>
        </w:rPr>
        <w:t xml:space="preserve"> </w:t>
      </w:r>
      <w:r w:rsidR="006353A9" w:rsidRPr="005C5843">
        <w:rPr>
          <w:rFonts w:ascii="Cambria" w:hAnsi="Cambria"/>
        </w:rPr>
        <w:br/>
      </w:r>
      <w:r w:rsidRPr="005C5843">
        <w:rPr>
          <w:rFonts w:ascii="Cambria" w:hAnsi="Cambria"/>
        </w:rPr>
        <w:t>je nevyhnutné na zachovanie kompatibility, tesnosti, bezpečnosti a životnosti konštrukcií. Predmet zákazky zahŕňa:</w:t>
      </w:r>
    </w:p>
    <w:p w14:paraId="461449C2" w14:textId="77777777" w:rsidR="00406728" w:rsidRPr="005C5843" w:rsidRDefault="00406728" w:rsidP="00F5308E">
      <w:pPr>
        <w:numPr>
          <w:ilvl w:val="0"/>
          <w:numId w:val="13"/>
        </w:numPr>
        <w:spacing w:line="276" w:lineRule="auto"/>
        <w:jc w:val="both"/>
        <w:rPr>
          <w:rFonts w:ascii="Cambria" w:hAnsi="Cambria"/>
          <w:sz w:val="22"/>
          <w:szCs w:val="22"/>
        </w:rPr>
      </w:pPr>
      <w:r w:rsidRPr="005C5843">
        <w:rPr>
          <w:rFonts w:ascii="Cambria" w:hAnsi="Cambria"/>
          <w:sz w:val="22"/>
          <w:szCs w:val="22"/>
        </w:rPr>
        <w:t>obnovu hliníkových okien konštrukčného systému HUECK,</w:t>
      </w:r>
    </w:p>
    <w:p w14:paraId="135E6E79" w14:textId="77777777" w:rsidR="00406728" w:rsidRPr="005C5843" w:rsidRDefault="00406728" w:rsidP="00F5308E">
      <w:pPr>
        <w:numPr>
          <w:ilvl w:val="0"/>
          <w:numId w:val="13"/>
        </w:numPr>
        <w:spacing w:line="276" w:lineRule="auto"/>
        <w:jc w:val="both"/>
        <w:rPr>
          <w:rFonts w:ascii="Cambria" w:hAnsi="Cambria"/>
          <w:sz w:val="22"/>
          <w:szCs w:val="22"/>
        </w:rPr>
      </w:pPr>
      <w:r w:rsidRPr="005C5843">
        <w:rPr>
          <w:rFonts w:ascii="Cambria" w:hAnsi="Cambria"/>
          <w:sz w:val="22"/>
          <w:szCs w:val="22"/>
        </w:rPr>
        <w:t>profylaktickú údržbu hliníkových presklených svetlíkov,</w:t>
      </w:r>
    </w:p>
    <w:p w14:paraId="28C0C704" w14:textId="77777777" w:rsidR="00406728" w:rsidRPr="005C5843" w:rsidRDefault="00406728" w:rsidP="00F5308E">
      <w:pPr>
        <w:numPr>
          <w:ilvl w:val="0"/>
          <w:numId w:val="13"/>
        </w:numPr>
        <w:spacing w:line="276" w:lineRule="auto"/>
        <w:jc w:val="both"/>
        <w:rPr>
          <w:rFonts w:ascii="Cambria" w:hAnsi="Cambria"/>
          <w:sz w:val="22"/>
          <w:szCs w:val="22"/>
        </w:rPr>
      </w:pPr>
      <w:r w:rsidRPr="005C5843">
        <w:rPr>
          <w:rFonts w:ascii="Cambria" w:hAnsi="Cambria"/>
          <w:sz w:val="22"/>
          <w:szCs w:val="22"/>
        </w:rPr>
        <w:t>zabezpečenie náhradných dielov a služieb počas trvania zmluvy,</w:t>
      </w:r>
    </w:p>
    <w:p w14:paraId="069F9AA1" w14:textId="77777777" w:rsidR="00406728" w:rsidRPr="005C5843" w:rsidRDefault="00406728" w:rsidP="00F5308E">
      <w:pPr>
        <w:numPr>
          <w:ilvl w:val="0"/>
          <w:numId w:val="13"/>
        </w:numPr>
        <w:spacing w:line="276" w:lineRule="auto"/>
        <w:jc w:val="both"/>
        <w:rPr>
          <w:rFonts w:ascii="Cambria" w:hAnsi="Cambria"/>
          <w:sz w:val="22"/>
          <w:szCs w:val="22"/>
        </w:rPr>
      </w:pPr>
      <w:r w:rsidRPr="005C5843">
        <w:rPr>
          <w:rFonts w:ascii="Cambria" w:hAnsi="Cambria"/>
          <w:sz w:val="22"/>
          <w:szCs w:val="22"/>
        </w:rPr>
        <w:t>vykonávanie servisných a udržiavacích zásahov v rozsahu technickej špecifikácie.</w:t>
      </w:r>
    </w:p>
    <w:p w14:paraId="33FBD27A" w14:textId="0496DD77" w:rsidR="00406728" w:rsidRPr="005C5843" w:rsidRDefault="00406728" w:rsidP="00F5308E">
      <w:pPr>
        <w:pStyle w:val="ListParagraph"/>
        <w:widowControl w:val="0"/>
        <w:numPr>
          <w:ilvl w:val="0"/>
          <w:numId w:val="15"/>
        </w:numPr>
        <w:spacing w:before="120" w:after="240" w:line="259" w:lineRule="auto"/>
        <w:jc w:val="both"/>
        <w:rPr>
          <w:rFonts w:ascii="Cambria" w:hAnsi="Cambria" w:cs="Arial"/>
        </w:rPr>
      </w:pPr>
      <w:r w:rsidRPr="005C5843">
        <w:rPr>
          <w:rFonts w:ascii="Cambria" w:hAnsi="Cambria" w:cs="Arial"/>
        </w:rPr>
        <w:t>P</w:t>
      </w:r>
      <w:r w:rsidR="00FE434E" w:rsidRPr="005C5843">
        <w:rPr>
          <w:rFonts w:ascii="Cambria" w:hAnsi="Cambria" w:cs="Arial"/>
        </w:rPr>
        <w:t xml:space="preserve">redmet </w:t>
      </w:r>
      <w:r w:rsidR="00FD04DF">
        <w:rPr>
          <w:rFonts w:ascii="Cambria" w:hAnsi="Cambria" w:cs="Arial"/>
        </w:rPr>
        <w:t>zákazky</w:t>
      </w:r>
      <w:r w:rsidR="00FE434E" w:rsidRPr="005C5843">
        <w:rPr>
          <w:rFonts w:ascii="Cambria" w:hAnsi="Cambria" w:cs="Arial"/>
        </w:rPr>
        <w:t xml:space="preserve"> </w:t>
      </w:r>
      <w:r w:rsidRPr="005C5843">
        <w:rPr>
          <w:rFonts w:ascii="Cambria" w:hAnsi="Cambria" w:cs="Arial"/>
        </w:rPr>
        <w:t>bude realizovan</w:t>
      </w:r>
      <w:r w:rsidR="00FE434E" w:rsidRPr="005C5843">
        <w:rPr>
          <w:rFonts w:ascii="Cambria" w:hAnsi="Cambria" w:cs="Arial"/>
        </w:rPr>
        <w:t>ý</w:t>
      </w:r>
      <w:r w:rsidRPr="005C5843">
        <w:rPr>
          <w:rFonts w:ascii="Cambria" w:hAnsi="Cambria" w:cs="Arial"/>
        </w:rPr>
        <w:t xml:space="preserve"> priebežne podľa potrieb verejného obstarávateľa počas trvania zmluvy</w:t>
      </w:r>
      <w:r w:rsidR="00FE434E" w:rsidRPr="005C5843">
        <w:rPr>
          <w:rFonts w:ascii="Cambria" w:hAnsi="Cambria" w:cs="Arial"/>
        </w:rPr>
        <w:t xml:space="preserve"> v zmysle neskorších ustanovení tejto zmluvy</w:t>
      </w:r>
    </w:p>
    <w:bookmarkEnd w:id="1"/>
    <w:p w14:paraId="2EDE08ED" w14:textId="63DC4E5B" w:rsidR="00362293" w:rsidRPr="005C5843" w:rsidRDefault="008B079F" w:rsidP="00F5308E">
      <w:pPr>
        <w:pStyle w:val="ListParagraph"/>
        <w:widowControl w:val="0"/>
        <w:numPr>
          <w:ilvl w:val="0"/>
          <w:numId w:val="15"/>
        </w:numPr>
        <w:spacing w:before="120" w:after="240" w:line="259" w:lineRule="auto"/>
        <w:jc w:val="both"/>
        <w:rPr>
          <w:rFonts w:ascii="Cambria" w:hAnsi="Cambria" w:cs="Arial"/>
        </w:rPr>
      </w:pPr>
      <w:r w:rsidRPr="005A5FCA">
        <w:rPr>
          <w:rFonts w:ascii="Cambria" w:hAnsi="Cambria"/>
          <w:color w:val="000000"/>
          <w:lang w:eastAsia="sk-SK" w:bidi="sk-SK"/>
        </w:rPr>
        <w:t xml:space="preserve">Pokiaľ </w:t>
      </w:r>
      <w:r>
        <w:rPr>
          <w:rFonts w:ascii="Cambria" w:hAnsi="Cambria"/>
          <w:color w:val="000000"/>
          <w:lang w:eastAsia="sk-SK" w:bidi="sk-SK"/>
        </w:rPr>
        <w:t>Dodávateľ</w:t>
      </w:r>
      <w:r w:rsidRPr="005A5FCA">
        <w:rPr>
          <w:rFonts w:ascii="Cambria" w:hAnsi="Cambria"/>
          <w:color w:val="000000"/>
          <w:lang w:eastAsia="sk-SK" w:bidi="sk-SK"/>
        </w:rPr>
        <w:t xml:space="preserve"> ako uchádzač v rámci Verejného obstarávania využil na preukázanie technickej alebo odbornej spôsobilosti kapacity inej osoby alebo vlastného zamestnanca, </w:t>
      </w:r>
      <w:r>
        <w:rPr>
          <w:rFonts w:ascii="Cambria" w:hAnsi="Cambria"/>
          <w:color w:val="000000"/>
          <w:lang w:eastAsia="sk-SK" w:bidi="sk-SK"/>
        </w:rPr>
        <w:t>Dodávateľ</w:t>
      </w:r>
      <w:r w:rsidRPr="005A5FCA">
        <w:rPr>
          <w:rFonts w:ascii="Cambria" w:hAnsi="Cambria"/>
          <w:color w:val="000000"/>
          <w:lang w:eastAsia="sk-SK" w:bidi="sk-SK"/>
        </w:rPr>
        <w:t xml:space="preserve"> je povinný skutočne využívať kapacity tejto osoby pri realizácii predmetu Zmluvy, a to počas celej doby jej trvania. </w:t>
      </w:r>
      <w:bookmarkStart w:id="2" w:name="_Hlk190946406"/>
      <w:r w:rsidRPr="005A5FCA">
        <w:rPr>
          <w:rFonts w:ascii="Cambria" w:hAnsi="Cambria"/>
          <w:color w:val="000000"/>
          <w:lang w:eastAsia="sk-SK" w:bidi="sk-SK"/>
        </w:rPr>
        <w:t xml:space="preserve">Nahradiť inú osobu alebo zamestnanca je možné len v nevyhnutnom prípade, a to osobou alebo zamestnancom, ktorá rovnakým </w:t>
      </w:r>
      <w:r>
        <w:rPr>
          <w:rFonts w:ascii="Cambria" w:hAnsi="Cambria"/>
          <w:color w:val="000000"/>
          <w:lang w:eastAsia="sk-SK" w:bidi="sk-SK"/>
        </w:rPr>
        <w:br/>
      </w:r>
      <w:r w:rsidRPr="005A5FCA">
        <w:rPr>
          <w:rFonts w:ascii="Cambria" w:hAnsi="Cambria"/>
          <w:color w:val="000000"/>
          <w:lang w:eastAsia="sk-SK" w:bidi="sk-SK"/>
        </w:rPr>
        <w:t xml:space="preserve">alebo kvalitatívne lepším spôsobom spĺňa podmienky účasti, ktoré boli preukazované </w:t>
      </w:r>
      <w:r>
        <w:rPr>
          <w:rFonts w:ascii="Cambria" w:hAnsi="Cambria"/>
          <w:color w:val="000000"/>
          <w:lang w:eastAsia="sk-SK" w:bidi="sk-SK"/>
        </w:rPr>
        <w:br/>
      </w:r>
      <w:r w:rsidRPr="005A5FCA">
        <w:rPr>
          <w:rFonts w:ascii="Cambria" w:hAnsi="Cambria"/>
          <w:color w:val="000000"/>
          <w:lang w:eastAsia="sk-SK" w:bidi="sk-SK"/>
        </w:rPr>
        <w:t xml:space="preserve">vo vzťahu k pôvodnej inej osobe alebo zamestnancovi. Na nahradenie osoby </w:t>
      </w:r>
      <w:r>
        <w:rPr>
          <w:rFonts w:ascii="Cambria" w:hAnsi="Cambria"/>
          <w:color w:val="000000"/>
          <w:lang w:eastAsia="sk-SK" w:bidi="sk-SK"/>
        </w:rPr>
        <w:br/>
      </w:r>
      <w:r w:rsidRPr="005A5FCA">
        <w:rPr>
          <w:rFonts w:ascii="Cambria" w:hAnsi="Cambria"/>
          <w:color w:val="000000"/>
          <w:lang w:eastAsia="sk-SK" w:bidi="sk-SK"/>
        </w:rPr>
        <w:t xml:space="preserve">podľa predchádzajúcej vety sa vyžaduje predchádzajúci písomný súhlas </w:t>
      </w:r>
      <w:r w:rsidR="00F7713B">
        <w:rPr>
          <w:rFonts w:ascii="Cambria" w:hAnsi="Cambria"/>
          <w:color w:val="000000"/>
          <w:lang w:eastAsia="sk-SK" w:bidi="sk-SK"/>
        </w:rPr>
        <w:t>o</w:t>
      </w:r>
      <w:r w:rsidRPr="005A5FCA">
        <w:rPr>
          <w:rFonts w:ascii="Cambria" w:hAnsi="Cambria"/>
          <w:color w:val="000000"/>
          <w:lang w:eastAsia="sk-SK" w:bidi="sk-SK"/>
        </w:rPr>
        <w:t>bjednávateľa.</w:t>
      </w:r>
      <w:bookmarkEnd w:id="2"/>
      <w:r w:rsidRPr="005A5FCA">
        <w:rPr>
          <w:rFonts w:ascii="Cambria" w:hAnsi="Cambria"/>
          <w:color w:val="000000"/>
          <w:lang w:eastAsia="sk-SK" w:bidi="sk-SK"/>
        </w:rPr>
        <w:t xml:space="preserve"> Porušenie povinností </w:t>
      </w:r>
      <w:r>
        <w:rPr>
          <w:rFonts w:ascii="Cambria" w:hAnsi="Cambria"/>
          <w:color w:val="000000"/>
          <w:lang w:eastAsia="sk-SK" w:bidi="sk-SK"/>
        </w:rPr>
        <w:t>Dodávateľ</w:t>
      </w:r>
      <w:r w:rsidRPr="005A5FCA">
        <w:rPr>
          <w:rFonts w:ascii="Cambria" w:hAnsi="Cambria"/>
          <w:color w:val="000000"/>
          <w:lang w:eastAsia="sk-SK" w:bidi="sk-SK"/>
        </w:rPr>
        <w:t xml:space="preserve">a podľa tohto bodu Zmluvy sa považuje za podstatné porušenie Zmluvy a </w:t>
      </w:r>
      <w:r w:rsidR="00F7713B">
        <w:rPr>
          <w:rFonts w:ascii="Cambria" w:hAnsi="Cambria"/>
          <w:color w:val="000000"/>
          <w:lang w:eastAsia="sk-SK" w:bidi="sk-SK"/>
        </w:rPr>
        <w:t>o</w:t>
      </w:r>
      <w:r w:rsidRPr="005A5FCA">
        <w:rPr>
          <w:rFonts w:ascii="Cambria" w:hAnsi="Cambria"/>
          <w:color w:val="000000"/>
          <w:lang w:eastAsia="sk-SK" w:bidi="sk-SK"/>
        </w:rPr>
        <w:t>bjednávateľ je oprávnený od Zmluvy odstúpiť.</w:t>
      </w:r>
    </w:p>
    <w:p w14:paraId="399B582E" w14:textId="10641641" w:rsidR="00B71486" w:rsidRPr="005C5843" w:rsidRDefault="00524794" w:rsidP="00F5308E">
      <w:pPr>
        <w:pStyle w:val="ListParagraph"/>
        <w:widowControl w:val="0"/>
        <w:numPr>
          <w:ilvl w:val="0"/>
          <w:numId w:val="15"/>
        </w:numPr>
        <w:spacing w:before="120" w:after="240" w:line="259" w:lineRule="auto"/>
        <w:jc w:val="both"/>
        <w:rPr>
          <w:rFonts w:ascii="Cambria" w:hAnsi="Cambria" w:cs="Arial"/>
        </w:rPr>
      </w:pPr>
      <w:r w:rsidRPr="005C5843">
        <w:rPr>
          <w:rFonts w:ascii="Cambria" w:hAnsi="Cambria" w:cs="Arial"/>
        </w:rPr>
        <w:t>Objednávateľ</w:t>
      </w:r>
      <w:r w:rsidR="00B71486" w:rsidRPr="005C5843">
        <w:rPr>
          <w:rFonts w:ascii="Cambria" w:hAnsi="Cambria" w:cs="Arial"/>
        </w:rPr>
        <w:t xml:space="preserve"> sa zaväzuje </w:t>
      </w:r>
      <w:r w:rsidR="00DD71C8" w:rsidRPr="005C5843">
        <w:rPr>
          <w:rFonts w:ascii="Cambria" w:hAnsi="Cambria" w:cs="Arial"/>
        </w:rPr>
        <w:t>za</w:t>
      </w:r>
      <w:r w:rsidR="00B71486" w:rsidRPr="005C5843">
        <w:rPr>
          <w:rFonts w:ascii="Cambria" w:hAnsi="Cambria" w:cs="Arial"/>
        </w:rPr>
        <w:t xml:space="preserve"> riadne vykonané </w:t>
      </w:r>
      <w:r w:rsidR="00DD71C8" w:rsidRPr="005C5843">
        <w:rPr>
          <w:rFonts w:ascii="Cambria" w:hAnsi="Cambria" w:cs="Arial"/>
        </w:rPr>
        <w:t>servisné služby</w:t>
      </w:r>
      <w:r w:rsidR="00B71486" w:rsidRPr="005C5843">
        <w:rPr>
          <w:rFonts w:ascii="Cambria" w:hAnsi="Cambria" w:cs="Arial"/>
        </w:rPr>
        <w:t xml:space="preserve"> zaplatiť cenu za podmienok dohodnutých v tejto zmluve.</w:t>
      </w:r>
    </w:p>
    <w:p w14:paraId="5289CA6D" w14:textId="341BECAF" w:rsidR="00896E11" w:rsidRPr="005C5843" w:rsidRDefault="00896E11" w:rsidP="00FC0141">
      <w:pPr>
        <w:jc w:val="center"/>
        <w:rPr>
          <w:rFonts w:ascii="Cambria" w:hAnsi="Cambria" w:cs="Arial"/>
          <w:b/>
          <w:sz w:val="22"/>
          <w:szCs w:val="22"/>
        </w:rPr>
      </w:pPr>
      <w:r w:rsidRPr="005C5843">
        <w:rPr>
          <w:rFonts w:ascii="Cambria" w:hAnsi="Cambria" w:cs="Arial"/>
          <w:b/>
          <w:sz w:val="22"/>
          <w:szCs w:val="22"/>
        </w:rPr>
        <w:t>Čl. I</w:t>
      </w:r>
      <w:r w:rsidR="00B31D0D" w:rsidRPr="005C5843">
        <w:rPr>
          <w:rFonts w:ascii="Cambria" w:hAnsi="Cambria" w:cs="Arial"/>
          <w:b/>
          <w:sz w:val="22"/>
          <w:szCs w:val="22"/>
        </w:rPr>
        <w:t>V</w:t>
      </w:r>
    </w:p>
    <w:p w14:paraId="0C0B38EF" w14:textId="5833DEA5" w:rsidR="00896E11" w:rsidRPr="005C5843" w:rsidRDefault="00896E11" w:rsidP="00FC0141">
      <w:pPr>
        <w:jc w:val="center"/>
        <w:rPr>
          <w:rFonts w:ascii="Cambria" w:hAnsi="Cambria" w:cs="Arial"/>
          <w:b/>
          <w:sz w:val="22"/>
          <w:szCs w:val="22"/>
        </w:rPr>
      </w:pPr>
      <w:r w:rsidRPr="005C5843">
        <w:rPr>
          <w:rFonts w:ascii="Cambria" w:hAnsi="Cambria" w:cs="Arial"/>
          <w:b/>
          <w:sz w:val="22"/>
          <w:szCs w:val="22"/>
        </w:rPr>
        <w:lastRenderedPageBreak/>
        <w:t>Miest</w:t>
      </w:r>
      <w:r w:rsidR="006408B1" w:rsidRPr="005C5843">
        <w:rPr>
          <w:rFonts w:ascii="Cambria" w:hAnsi="Cambria" w:cs="Arial"/>
          <w:b/>
          <w:sz w:val="22"/>
          <w:szCs w:val="22"/>
        </w:rPr>
        <w:t>o</w:t>
      </w:r>
      <w:r w:rsidR="00DB4D8C" w:rsidRPr="005C5843">
        <w:rPr>
          <w:rFonts w:ascii="Cambria" w:hAnsi="Cambria" w:cs="Arial"/>
          <w:b/>
          <w:sz w:val="22"/>
          <w:szCs w:val="22"/>
        </w:rPr>
        <w:t xml:space="preserve">, </w:t>
      </w:r>
      <w:r w:rsidR="006408B1" w:rsidRPr="005C5843">
        <w:rPr>
          <w:rFonts w:ascii="Cambria" w:hAnsi="Cambria" w:cs="Arial"/>
          <w:b/>
          <w:sz w:val="22"/>
          <w:szCs w:val="22"/>
        </w:rPr>
        <w:t xml:space="preserve">spôsob </w:t>
      </w:r>
      <w:r w:rsidRPr="005C5843">
        <w:rPr>
          <w:rFonts w:ascii="Cambria" w:hAnsi="Cambria" w:cs="Arial"/>
          <w:b/>
          <w:sz w:val="22"/>
          <w:szCs w:val="22"/>
        </w:rPr>
        <w:t>plnenia</w:t>
      </w:r>
      <w:r w:rsidR="00DB4D8C" w:rsidRPr="005C5843">
        <w:rPr>
          <w:rFonts w:ascii="Cambria" w:hAnsi="Cambria" w:cs="Arial"/>
          <w:b/>
          <w:sz w:val="22"/>
          <w:szCs w:val="22"/>
        </w:rPr>
        <w:t xml:space="preserve"> a objednávanie servisných služieb</w:t>
      </w:r>
    </w:p>
    <w:p w14:paraId="0D7DF171" w14:textId="45C94145" w:rsidR="003B6FB5" w:rsidRPr="005C5843" w:rsidRDefault="00896E11"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Miest</w:t>
      </w:r>
      <w:r w:rsidR="00844F9D" w:rsidRPr="005C5843">
        <w:rPr>
          <w:rFonts w:ascii="Cambria" w:hAnsi="Cambria" w:cs="Arial"/>
          <w:sz w:val="22"/>
          <w:szCs w:val="22"/>
        </w:rPr>
        <w:t xml:space="preserve">a </w:t>
      </w:r>
      <w:r w:rsidR="00524794" w:rsidRPr="005C5843">
        <w:rPr>
          <w:rFonts w:ascii="Cambria" w:hAnsi="Cambria" w:cs="Arial"/>
          <w:sz w:val="22"/>
          <w:szCs w:val="22"/>
        </w:rPr>
        <w:t>vykonávania servisných služieb</w:t>
      </w:r>
      <w:r w:rsidR="000D3C2F" w:rsidRPr="005C5843">
        <w:rPr>
          <w:rFonts w:ascii="Cambria" w:hAnsi="Cambria" w:cs="Arial"/>
          <w:sz w:val="22"/>
          <w:szCs w:val="22"/>
        </w:rPr>
        <w:t xml:space="preserve"> </w:t>
      </w:r>
      <w:r w:rsidR="001D4E2E" w:rsidRPr="005C5843">
        <w:rPr>
          <w:rFonts w:ascii="Cambria" w:hAnsi="Cambria" w:cs="Arial"/>
          <w:sz w:val="22"/>
          <w:szCs w:val="22"/>
        </w:rPr>
        <w:t>je budova ústredia NBS, I. Karvaša, 813 25 Bratislava</w:t>
      </w:r>
      <w:r w:rsidR="00844F9D" w:rsidRPr="005C5843">
        <w:rPr>
          <w:rFonts w:ascii="Cambria" w:hAnsi="Cambria" w:cs="Arial"/>
          <w:sz w:val="22"/>
          <w:szCs w:val="22"/>
        </w:rPr>
        <w:t xml:space="preserve"> (ď</w:t>
      </w:r>
      <w:r w:rsidR="00A61A40" w:rsidRPr="005C5843">
        <w:rPr>
          <w:rFonts w:ascii="Cambria" w:hAnsi="Cambria" w:cs="Arial"/>
          <w:sz w:val="22"/>
          <w:szCs w:val="22"/>
        </w:rPr>
        <w:t>alej len „</w:t>
      </w:r>
      <w:r w:rsidR="00341CC6" w:rsidRPr="005C5843">
        <w:rPr>
          <w:rFonts w:ascii="Cambria" w:hAnsi="Cambria" w:cs="Arial"/>
          <w:sz w:val="22"/>
          <w:szCs w:val="22"/>
        </w:rPr>
        <w:t>miesto plnenia“)</w:t>
      </w:r>
      <w:r w:rsidR="00330363" w:rsidRPr="005C5843">
        <w:rPr>
          <w:rFonts w:ascii="Cambria" w:hAnsi="Cambria" w:cs="Arial"/>
          <w:sz w:val="22"/>
          <w:szCs w:val="22"/>
        </w:rPr>
        <w:t>.</w:t>
      </w:r>
    </w:p>
    <w:p w14:paraId="48C0F318" w14:textId="231DC7C1" w:rsidR="00896E11" w:rsidRPr="005C5843" w:rsidRDefault="00524794"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Objednávateľ</w:t>
      </w:r>
      <w:r w:rsidR="003B30D0" w:rsidRPr="005C5843">
        <w:rPr>
          <w:rFonts w:ascii="Cambria" w:hAnsi="Cambria" w:cs="Arial"/>
          <w:sz w:val="22"/>
          <w:szCs w:val="22"/>
        </w:rPr>
        <w:t xml:space="preserve"> </w:t>
      </w:r>
      <w:r w:rsidR="003B0B7B" w:rsidRPr="005C5843">
        <w:rPr>
          <w:rFonts w:ascii="Cambria" w:hAnsi="Cambria" w:cs="Arial"/>
          <w:sz w:val="22"/>
          <w:szCs w:val="22"/>
        </w:rPr>
        <w:t>je povinný najneskôr do 7 dní od nadobudnutia účinnosti tejto zmluvy písomne (emailom) doručiť dodávateľovi</w:t>
      </w:r>
      <w:r w:rsidR="006B6360" w:rsidRPr="005C5843">
        <w:rPr>
          <w:rFonts w:ascii="Cambria" w:hAnsi="Cambria" w:cs="Arial"/>
          <w:sz w:val="22"/>
          <w:szCs w:val="22"/>
        </w:rPr>
        <w:t xml:space="preserve"> zoznam kontaktných osôb oprávnených na</w:t>
      </w:r>
      <w:r w:rsidR="00826093" w:rsidRPr="005C5843">
        <w:rPr>
          <w:rFonts w:ascii="Cambria" w:hAnsi="Cambria" w:cs="Arial"/>
          <w:sz w:val="22"/>
          <w:szCs w:val="22"/>
        </w:rPr>
        <w:t xml:space="preserve"> všetky úkony súvisiace s výkonom servisných služieb</w:t>
      </w:r>
      <w:r w:rsidR="006B6360" w:rsidRPr="005C5843">
        <w:rPr>
          <w:rFonts w:ascii="Cambria" w:hAnsi="Cambria" w:cs="Arial"/>
          <w:sz w:val="22"/>
          <w:szCs w:val="22"/>
        </w:rPr>
        <w:t xml:space="preserve"> a to v rozsahu: meno a priezvisko, funkcia, telefónne číslo, emailová adresa (ďalej len „zoznam oprávnených osôb </w:t>
      </w:r>
      <w:r w:rsidR="003B0B7B" w:rsidRPr="005C5843">
        <w:rPr>
          <w:rFonts w:ascii="Cambria" w:hAnsi="Cambria" w:cs="Arial"/>
          <w:sz w:val="22"/>
          <w:szCs w:val="22"/>
        </w:rPr>
        <w:t>objednávateľa</w:t>
      </w:r>
      <w:r w:rsidR="006B6360" w:rsidRPr="005C5843">
        <w:rPr>
          <w:rFonts w:ascii="Cambria" w:hAnsi="Cambria" w:cs="Arial"/>
          <w:sz w:val="22"/>
          <w:szCs w:val="22"/>
        </w:rPr>
        <w:t>“).</w:t>
      </w:r>
      <w:r w:rsidR="00801635" w:rsidRPr="005C5843">
        <w:rPr>
          <w:rFonts w:ascii="Cambria" w:hAnsi="Cambria" w:cs="Arial"/>
          <w:sz w:val="22"/>
          <w:szCs w:val="22"/>
        </w:rPr>
        <w:t xml:space="preserve"> </w:t>
      </w:r>
      <w:r w:rsidR="00946C62" w:rsidRPr="005C5843">
        <w:rPr>
          <w:rFonts w:ascii="Cambria" w:hAnsi="Cambria" w:cs="Arial"/>
          <w:sz w:val="22"/>
          <w:szCs w:val="22"/>
        </w:rPr>
        <w:t xml:space="preserve">Zmena oprávnenej osoby objednávateľa musí byť zaslaná dodávateľovi písomne (emailom) najneskôr 7 dní pred vykonaním </w:t>
      </w:r>
      <w:r w:rsidR="00801635" w:rsidRPr="005C5843">
        <w:rPr>
          <w:rFonts w:ascii="Cambria" w:hAnsi="Cambria" w:cs="Arial"/>
          <w:sz w:val="22"/>
          <w:szCs w:val="22"/>
        </w:rPr>
        <w:t>zmeny.</w:t>
      </w:r>
      <w:r w:rsidR="004C0AB2" w:rsidRPr="005C5843">
        <w:rPr>
          <w:rFonts w:ascii="Cambria" w:hAnsi="Cambria" w:cs="Arial"/>
          <w:sz w:val="22"/>
          <w:szCs w:val="22"/>
        </w:rPr>
        <w:t xml:space="preserve"> </w:t>
      </w:r>
    </w:p>
    <w:p w14:paraId="2D3AC194" w14:textId="5837C4CD" w:rsidR="00896E11" w:rsidRPr="005C5843" w:rsidRDefault="00524794"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6B6360" w:rsidRPr="005C5843">
        <w:rPr>
          <w:rFonts w:ascii="Cambria" w:hAnsi="Cambria" w:cs="Arial"/>
          <w:sz w:val="22"/>
          <w:szCs w:val="22"/>
        </w:rPr>
        <w:t xml:space="preserve"> je povinný najneskôr do 7 dní od nadobudnutia účinnosti tejto zmluvy písomne </w:t>
      </w:r>
      <w:r w:rsidR="00713B10" w:rsidRPr="005C5843">
        <w:rPr>
          <w:rFonts w:ascii="Cambria" w:hAnsi="Cambria" w:cs="Arial"/>
          <w:sz w:val="22"/>
          <w:szCs w:val="22"/>
        </w:rPr>
        <w:t>(</w:t>
      </w:r>
      <w:r w:rsidR="003B0B7B" w:rsidRPr="005C5843">
        <w:rPr>
          <w:rFonts w:ascii="Cambria" w:hAnsi="Cambria" w:cs="Arial"/>
          <w:sz w:val="22"/>
          <w:szCs w:val="22"/>
        </w:rPr>
        <w:t>emailom)</w:t>
      </w:r>
      <w:r w:rsidR="006B6360" w:rsidRPr="005C5843">
        <w:rPr>
          <w:rFonts w:ascii="Cambria" w:hAnsi="Cambria" w:cs="Arial"/>
          <w:sz w:val="22"/>
          <w:szCs w:val="22"/>
        </w:rPr>
        <w:t xml:space="preserve"> doručiť </w:t>
      </w:r>
      <w:r w:rsidR="00826093" w:rsidRPr="005C5843">
        <w:rPr>
          <w:rFonts w:ascii="Cambria" w:hAnsi="Cambria" w:cs="Arial"/>
          <w:sz w:val="22"/>
          <w:szCs w:val="22"/>
        </w:rPr>
        <w:t>objednávateľovi</w:t>
      </w:r>
      <w:r w:rsidR="006B6360" w:rsidRPr="005C5843">
        <w:rPr>
          <w:rFonts w:ascii="Cambria" w:hAnsi="Cambria" w:cs="Arial"/>
          <w:sz w:val="22"/>
          <w:szCs w:val="22"/>
        </w:rPr>
        <w:t xml:space="preserve"> zoznam kontaktných osôb </w:t>
      </w:r>
      <w:r w:rsidR="00826093" w:rsidRPr="005C5843">
        <w:rPr>
          <w:rFonts w:ascii="Cambria" w:hAnsi="Cambria" w:cs="Arial"/>
          <w:sz w:val="22"/>
          <w:szCs w:val="22"/>
        </w:rPr>
        <w:t>dodávateľa</w:t>
      </w:r>
      <w:r w:rsidR="006B6360" w:rsidRPr="005C5843">
        <w:rPr>
          <w:rFonts w:ascii="Cambria" w:hAnsi="Cambria" w:cs="Arial"/>
          <w:sz w:val="22"/>
          <w:szCs w:val="22"/>
        </w:rPr>
        <w:t xml:space="preserve"> oprávnených konať vo veciach </w:t>
      </w:r>
      <w:r w:rsidR="00946C62" w:rsidRPr="005C5843">
        <w:rPr>
          <w:rFonts w:ascii="Cambria" w:hAnsi="Cambria" w:cs="Arial"/>
          <w:sz w:val="22"/>
          <w:szCs w:val="22"/>
        </w:rPr>
        <w:t>zmluvných a osôb oprávnených vykonávať servisné služby,</w:t>
      </w:r>
      <w:r w:rsidR="00946C62" w:rsidRPr="005C5843" w:rsidDel="000A6462">
        <w:rPr>
          <w:rFonts w:ascii="Cambria" w:hAnsi="Cambria" w:cs="Arial"/>
          <w:sz w:val="22"/>
          <w:szCs w:val="22"/>
        </w:rPr>
        <w:t xml:space="preserve"> </w:t>
      </w:r>
      <w:r w:rsidR="00713B10" w:rsidRPr="005C5843">
        <w:rPr>
          <w:rFonts w:ascii="Cambria" w:hAnsi="Cambria" w:cs="Arial"/>
          <w:sz w:val="22"/>
          <w:szCs w:val="22"/>
        </w:rPr>
        <w:t>a tiež kontakt na nahlasovanie porúch</w:t>
      </w:r>
      <w:r w:rsidR="00B31D0D" w:rsidRPr="005C5843">
        <w:rPr>
          <w:rFonts w:ascii="Cambria" w:hAnsi="Cambria" w:cs="Arial"/>
          <w:sz w:val="22"/>
          <w:szCs w:val="22"/>
        </w:rPr>
        <w:t>,</w:t>
      </w:r>
      <w:r w:rsidR="006B6360" w:rsidRPr="005C5843">
        <w:rPr>
          <w:rFonts w:ascii="Cambria" w:hAnsi="Cambria" w:cs="Arial"/>
          <w:sz w:val="22"/>
          <w:szCs w:val="22"/>
        </w:rPr>
        <w:t xml:space="preserve"> a to v rozsahu: meno a priezvisko, telefónne číslo, emailová adresa, (</w:t>
      </w:r>
      <w:r w:rsidR="00B20B64" w:rsidRPr="005C5843">
        <w:rPr>
          <w:rFonts w:ascii="Cambria" w:hAnsi="Cambria" w:cs="Arial"/>
          <w:sz w:val="22"/>
          <w:szCs w:val="22"/>
        </w:rPr>
        <w:t xml:space="preserve">ďalej len </w:t>
      </w:r>
      <w:r w:rsidR="006B6360" w:rsidRPr="005C5843">
        <w:rPr>
          <w:rFonts w:ascii="Cambria" w:hAnsi="Cambria" w:cs="Arial"/>
          <w:sz w:val="22"/>
          <w:szCs w:val="22"/>
        </w:rPr>
        <w:t xml:space="preserve">„oprávnené osoby </w:t>
      </w:r>
      <w:r w:rsidR="00826093" w:rsidRPr="005C5843">
        <w:rPr>
          <w:rFonts w:ascii="Cambria" w:hAnsi="Cambria" w:cs="Arial"/>
          <w:sz w:val="22"/>
          <w:szCs w:val="22"/>
        </w:rPr>
        <w:t>dodávateľa</w:t>
      </w:r>
      <w:r w:rsidR="006B6360" w:rsidRPr="005C5843">
        <w:rPr>
          <w:rFonts w:ascii="Cambria" w:hAnsi="Cambria" w:cs="Arial"/>
          <w:sz w:val="22"/>
          <w:szCs w:val="22"/>
        </w:rPr>
        <w:t xml:space="preserve">“). Zmena </w:t>
      </w:r>
      <w:r w:rsidR="00946C62" w:rsidRPr="005C5843">
        <w:rPr>
          <w:rFonts w:ascii="Cambria" w:hAnsi="Cambria" w:cs="Arial"/>
          <w:sz w:val="22"/>
          <w:szCs w:val="22"/>
        </w:rPr>
        <w:t>oprávnených osôb konať vo veciach zmluvných a osôb oprávnených vykonávať servisné služby</w:t>
      </w:r>
      <w:r w:rsidR="00946C62" w:rsidRPr="005C5843" w:rsidDel="00CF5916">
        <w:rPr>
          <w:rFonts w:ascii="Cambria" w:hAnsi="Cambria" w:cs="Arial"/>
          <w:sz w:val="22"/>
          <w:szCs w:val="22"/>
        </w:rPr>
        <w:t xml:space="preserve"> </w:t>
      </w:r>
      <w:r w:rsidR="00946C62" w:rsidRPr="005C5843">
        <w:rPr>
          <w:rFonts w:ascii="Cambria" w:hAnsi="Cambria" w:cs="Arial"/>
          <w:sz w:val="22"/>
          <w:szCs w:val="22"/>
        </w:rPr>
        <w:t xml:space="preserve"> musí byť zo strany dodávateľa zaslaná objednávateľovi písomne (emailom) najneskôr 7 dní pred vykonaním</w:t>
      </w:r>
      <w:r w:rsidR="00946C62" w:rsidRPr="005C5843" w:rsidDel="00946C62">
        <w:rPr>
          <w:rFonts w:ascii="Cambria" w:hAnsi="Cambria" w:cs="Arial"/>
          <w:sz w:val="22"/>
          <w:szCs w:val="22"/>
        </w:rPr>
        <w:t xml:space="preserve"> </w:t>
      </w:r>
      <w:r w:rsidR="006B6360" w:rsidRPr="005C5843">
        <w:rPr>
          <w:rFonts w:ascii="Cambria" w:hAnsi="Cambria" w:cs="Arial"/>
          <w:sz w:val="22"/>
          <w:szCs w:val="22"/>
        </w:rPr>
        <w:t>zmeny.</w:t>
      </w:r>
      <w:r w:rsidR="00CA10C5" w:rsidRPr="005C5843">
        <w:rPr>
          <w:rFonts w:ascii="Cambria" w:hAnsi="Cambria" w:cs="Arial"/>
          <w:sz w:val="22"/>
          <w:szCs w:val="22"/>
        </w:rPr>
        <w:t xml:space="preserve"> V opačnom prípade je objednávateľ oprávnený neumožniť vstup do príslušných priestorov a vykonať profylaktické prehliadky.</w:t>
      </w:r>
    </w:p>
    <w:p w14:paraId="6C246641" w14:textId="1D9BF2CB"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 xml:space="preserve">Zmluvné strany sa výslovne dohodli, že poskytovanie služieb sa bude uskutočňovať </w:t>
      </w:r>
      <w:r w:rsidR="006353A9" w:rsidRPr="005C5843">
        <w:rPr>
          <w:rFonts w:ascii="Cambria" w:hAnsi="Cambria" w:cs="Calibri"/>
          <w:sz w:val="22"/>
          <w:szCs w:val="22"/>
        </w:rPr>
        <w:br/>
      </w:r>
      <w:r w:rsidRPr="005C5843">
        <w:rPr>
          <w:rFonts w:ascii="Cambria" w:hAnsi="Cambria" w:cs="Calibri"/>
          <w:sz w:val="22"/>
          <w:szCs w:val="22"/>
        </w:rPr>
        <w:t xml:space="preserve">na základe samostatných čiastkových objednávok, ktoré vystaví </w:t>
      </w:r>
      <w:r w:rsidR="00DC376E" w:rsidRPr="005C5843">
        <w:rPr>
          <w:rFonts w:ascii="Cambria" w:hAnsi="Cambria" w:cs="Calibri"/>
          <w:sz w:val="22"/>
          <w:szCs w:val="22"/>
        </w:rPr>
        <w:t>o</w:t>
      </w:r>
      <w:r w:rsidRPr="005C5843">
        <w:rPr>
          <w:rFonts w:ascii="Cambria" w:hAnsi="Cambria" w:cs="Calibri"/>
          <w:sz w:val="22"/>
          <w:szCs w:val="22"/>
        </w:rPr>
        <w:t xml:space="preserve">bjednávateľ. </w:t>
      </w:r>
    </w:p>
    <w:p w14:paraId="4B73C453" w14:textId="293D54AE"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 xml:space="preserve">Objednávateľ zasiela </w:t>
      </w:r>
      <w:r w:rsidR="001E7390" w:rsidRPr="005C5843">
        <w:rPr>
          <w:rFonts w:ascii="Cambria" w:hAnsi="Cambria" w:cs="Calibri"/>
          <w:sz w:val="22"/>
          <w:szCs w:val="22"/>
        </w:rPr>
        <w:t>dodávateľovi</w:t>
      </w:r>
      <w:r w:rsidRPr="005C5843">
        <w:rPr>
          <w:rFonts w:ascii="Cambria" w:hAnsi="Cambria" w:cs="Calibri"/>
          <w:sz w:val="22"/>
          <w:szCs w:val="22"/>
        </w:rPr>
        <w:t xml:space="preserve"> predbežnú objednávku prostredníctvom kontaktného </w:t>
      </w:r>
      <w:r w:rsidR="006353A9" w:rsidRPr="005C5843">
        <w:rPr>
          <w:rFonts w:ascii="Cambria" w:hAnsi="Cambria" w:cs="Calibri"/>
          <w:sz w:val="22"/>
          <w:szCs w:val="22"/>
        </w:rPr>
        <w:br/>
      </w:r>
      <w:r w:rsidRPr="005C5843">
        <w:rPr>
          <w:rFonts w:ascii="Cambria" w:hAnsi="Cambria" w:cs="Calibri"/>
          <w:sz w:val="22"/>
          <w:szCs w:val="22"/>
        </w:rPr>
        <w:t>e-mail</w:t>
      </w:r>
      <w:r w:rsidR="00765943" w:rsidRPr="005C5843">
        <w:rPr>
          <w:rFonts w:ascii="Cambria" w:hAnsi="Cambria" w:cs="Calibri"/>
          <w:sz w:val="22"/>
          <w:szCs w:val="22"/>
        </w:rPr>
        <w:t xml:space="preserve">u: </w:t>
      </w:r>
      <w:r w:rsidR="00765943" w:rsidRPr="008546C1">
        <w:rPr>
          <w:rFonts w:ascii="Cambria" w:hAnsi="Cambria" w:cs="Calibri"/>
          <w:sz w:val="22"/>
          <w:szCs w:val="22"/>
          <w:highlight w:val="yellow"/>
        </w:rPr>
        <w:t>XY (doplní uchádzač)</w:t>
      </w:r>
      <w:r w:rsidRPr="005C5843">
        <w:rPr>
          <w:rFonts w:ascii="Cambria" w:hAnsi="Cambria" w:cs="Calibri"/>
          <w:sz w:val="22"/>
          <w:szCs w:val="22"/>
        </w:rPr>
        <w:t xml:space="preserve">, na e-mailovú adresu </w:t>
      </w:r>
      <w:r w:rsidR="00DC376E" w:rsidRPr="008546C1">
        <w:rPr>
          <w:rFonts w:ascii="Cambria" w:hAnsi="Cambria" w:cs="Calibri"/>
          <w:sz w:val="22"/>
          <w:szCs w:val="22"/>
          <w:highlight w:val="yellow"/>
        </w:rPr>
        <w:t>dodávateľa</w:t>
      </w:r>
      <w:r w:rsidRPr="008546C1">
        <w:rPr>
          <w:rFonts w:ascii="Cambria" w:hAnsi="Cambria" w:cs="Calibri"/>
          <w:sz w:val="22"/>
          <w:szCs w:val="22"/>
          <w:highlight w:val="yellow"/>
        </w:rPr>
        <w:t xml:space="preserve"> </w:t>
      </w:r>
      <w:r w:rsidR="003879D0" w:rsidRPr="008546C1">
        <w:rPr>
          <w:rFonts w:ascii="Cambria" w:hAnsi="Cambria" w:cs="Calibri"/>
          <w:sz w:val="22"/>
          <w:szCs w:val="22"/>
          <w:highlight w:val="yellow"/>
        </w:rPr>
        <w:t>XY</w:t>
      </w:r>
      <w:r w:rsidRPr="005C5843">
        <w:rPr>
          <w:rFonts w:ascii="Cambria" w:hAnsi="Cambria" w:cs="Calibri"/>
          <w:sz w:val="22"/>
          <w:szCs w:val="22"/>
        </w:rPr>
        <w:t xml:space="preserve">, pričom predbežná objednávka sa zadáva v pracovnom čase od 08:00 h do 17:00 h s časovým predstihom </w:t>
      </w:r>
      <w:r w:rsidR="00765943" w:rsidRPr="005C5843">
        <w:rPr>
          <w:rFonts w:ascii="Cambria" w:hAnsi="Cambria" w:cs="Calibri"/>
          <w:sz w:val="22"/>
          <w:szCs w:val="22"/>
        </w:rPr>
        <w:br/>
      </w:r>
      <w:r w:rsidRPr="005C5843">
        <w:rPr>
          <w:rFonts w:ascii="Cambria" w:hAnsi="Cambria" w:cs="Calibri"/>
          <w:sz w:val="22"/>
          <w:szCs w:val="22"/>
        </w:rPr>
        <w:t xml:space="preserve">min. </w:t>
      </w:r>
      <w:r w:rsidR="003879D0" w:rsidRPr="005C5843">
        <w:rPr>
          <w:rFonts w:ascii="Cambria" w:hAnsi="Cambria" w:cs="Calibri"/>
          <w:sz w:val="22"/>
          <w:szCs w:val="22"/>
        </w:rPr>
        <w:t>5 pracovných dní</w:t>
      </w:r>
      <w:r w:rsidRPr="005C5843">
        <w:rPr>
          <w:rFonts w:ascii="Cambria" w:hAnsi="Cambria" w:cs="Calibri"/>
          <w:sz w:val="22"/>
          <w:szCs w:val="22"/>
        </w:rPr>
        <w:t xml:space="preserve"> vopred pred </w:t>
      </w:r>
      <w:r w:rsidR="003879D0" w:rsidRPr="005C5843">
        <w:rPr>
          <w:rFonts w:ascii="Cambria" w:hAnsi="Cambria" w:cs="Calibri"/>
          <w:sz w:val="22"/>
          <w:szCs w:val="22"/>
        </w:rPr>
        <w:t xml:space="preserve">požadovaným </w:t>
      </w:r>
      <w:r w:rsidRPr="005C5843">
        <w:rPr>
          <w:rFonts w:ascii="Cambria" w:hAnsi="Cambria" w:cs="Calibri"/>
          <w:sz w:val="22"/>
          <w:szCs w:val="22"/>
        </w:rPr>
        <w:t xml:space="preserve">termínom poskytovania služieb, ak sa zmluvné strany nedohodnú inak. </w:t>
      </w:r>
    </w:p>
    <w:p w14:paraId="333F6F9B" w14:textId="246EDBE6"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 xml:space="preserve">Po doručení predbežnej objednávky podľa bodu 5. tohto článku je </w:t>
      </w:r>
      <w:r w:rsidR="003879D0" w:rsidRPr="005C5843">
        <w:rPr>
          <w:rFonts w:ascii="Cambria" w:hAnsi="Cambria" w:cs="Calibri"/>
          <w:sz w:val="22"/>
          <w:szCs w:val="22"/>
        </w:rPr>
        <w:t>dodávateľ</w:t>
      </w:r>
      <w:r w:rsidRPr="005C5843">
        <w:rPr>
          <w:rFonts w:ascii="Cambria" w:hAnsi="Cambria" w:cs="Calibri"/>
          <w:sz w:val="22"/>
          <w:szCs w:val="22"/>
        </w:rPr>
        <w:t xml:space="preserve"> povinný predbežnú objednávku potvrdiť objednávateľovi a spolu s cenovou ponukou / kalkuláciou prostredníctvom e-mailu najneskôr do 24 hodín od </w:t>
      </w:r>
      <w:r w:rsidR="000C076C" w:rsidRPr="005C5843">
        <w:rPr>
          <w:rFonts w:ascii="Cambria" w:hAnsi="Cambria" w:cs="Calibri"/>
          <w:sz w:val="22"/>
          <w:szCs w:val="22"/>
        </w:rPr>
        <w:t xml:space="preserve">jej </w:t>
      </w:r>
      <w:r w:rsidRPr="005C5843">
        <w:rPr>
          <w:rFonts w:ascii="Cambria" w:hAnsi="Cambria" w:cs="Calibri"/>
          <w:sz w:val="22"/>
          <w:szCs w:val="22"/>
        </w:rPr>
        <w:t>doručenia</w:t>
      </w:r>
      <w:r w:rsidR="000C076C" w:rsidRPr="005C5843">
        <w:rPr>
          <w:rFonts w:ascii="Cambria" w:hAnsi="Cambria" w:cs="Calibri"/>
          <w:sz w:val="22"/>
          <w:szCs w:val="22"/>
        </w:rPr>
        <w:t xml:space="preserve"> uvedené</w:t>
      </w:r>
      <w:r w:rsidRPr="005C5843">
        <w:rPr>
          <w:rFonts w:ascii="Cambria" w:hAnsi="Cambria" w:cs="Calibri"/>
          <w:sz w:val="22"/>
          <w:szCs w:val="22"/>
        </w:rPr>
        <w:t xml:space="preserve"> doručiť na kontaktný e-mail</w:t>
      </w:r>
      <w:r w:rsidR="003879D0" w:rsidRPr="005C5843">
        <w:rPr>
          <w:rFonts w:ascii="Cambria" w:hAnsi="Cambria" w:cs="Calibri"/>
          <w:sz w:val="22"/>
          <w:szCs w:val="22"/>
        </w:rPr>
        <w:t xml:space="preserve"> objednávateľa</w:t>
      </w:r>
      <w:r w:rsidRPr="005C5843">
        <w:rPr>
          <w:rFonts w:ascii="Cambria" w:hAnsi="Cambria" w:cs="Calibri"/>
          <w:sz w:val="22"/>
          <w:szCs w:val="22"/>
        </w:rPr>
        <w:t xml:space="preserve">, ak sa zmluvné strany nedohodnú inak. </w:t>
      </w:r>
    </w:p>
    <w:p w14:paraId="23A963C7" w14:textId="51AAE7E7"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 xml:space="preserve">Po vzájomnom odsúhlasení cenovej ponuky / kalkulácie od dodávateľa, objednávateľ vystaví finálnu objednávku, ktorú zašle dodávateľovi prostredníctvom kontaktného </w:t>
      </w:r>
      <w:r w:rsidR="006353A9" w:rsidRPr="005C5843">
        <w:rPr>
          <w:rFonts w:ascii="Cambria" w:hAnsi="Cambria" w:cs="Calibri"/>
          <w:sz w:val="22"/>
          <w:szCs w:val="22"/>
        </w:rPr>
        <w:br/>
      </w:r>
      <w:r w:rsidRPr="005C5843">
        <w:rPr>
          <w:rFonts w:ascii="Cambria" w:hAnsi="Cambria" w:cs="Calibri"/>
          <w:sz w:val="22"/>
          <w:szCs w:val="22"/>
        </w:rPr>
        <w:t>e-mailu. Za moment doručenia sa v tomto prípade považuje moment odoslania finálnej objednávky na kontaktný e-mail dodávateľa. Doručením finálnej objednávky je uzatvorená Čiastková zmluva.</w:t>
      </w:r>
    </w:p>
    <w:p w14:paraId="3465944C" w14:textId="60C62D0A"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Predbežná aj finálna objednávka musí obsahovať presné vymedzenie požadovanej služby, a to:</w:t>
      </w:r>
    </w:p>
    <w:p w14:paraId="37F6FAA1" w14:textId="27125630" w:rsidR="00DB4D8C" w:rsidRPr="005C5843" w:rsidRDefault="00DB4D8C" w:rsidP="003879D0">
      <w:pPr>
        <w:pStyle w:val="ListParagraph"/>
        <w:spacing w:after="240"/>
        <w:ind w:left="567"/>
        <w:contextualSpacing/>
        <w:jc w:val="both"/>
        <w:rPr>
          <w:rFonts w:ascii="Cambria" w:hAnsi="Cambria" w:cs="Calibri"/>
        </w:rPr>
      </w:pPr>
      <w:r w:rsidRPr="005C5843">
        <w:rPr>
          <w:rFonts w:ascii="Cambria" w:hAnsi="Cambria" w:cs="Calibri"/>
        </w:rPr>
        <w:t xml:space="preserve">(i) uvedením jej druhu a (ii) množstva, (iii) určením konkrétneho miesta poskytnutia služby, (iv) požadovaného termínu a (v) času, do ktorého sa má služba poskytnúť, prípadne ďalších konkrétnych a špecifických údajov. Objednávky bude vyhotovovať </w:t>
      </w:r>
      <w:r w:rsidR="00F7713B">
        <w:rPr>
          <w:rFonts w:ascii="Cambria" w:hAnsi="Cambria" w:cs="Calibri"/>
        </w:rPr>
        <w:t>o</w:t>
      </w:r>
      <w:r w:rsidRPr="005C5843">
        <w:rPr>
          <w:rFonts w:ascii="Cambria" w:hAnsi="Cambria" w:cs="Calibri"/>
        </w:rPr>
        <w:t>bjednávateľ priebežne a podľa jeho aktuálnych potrieb.</w:t>
      </w:r>
    </w:p>
    <w:p w14:paraId="439BF31E" w14:textId="47C8E9CC" w:rsidR="00DB4D8C" w:rsidRPr="005C5843" w:rsidRDefault="000D7139"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t xml:space="preserve">Dodávateľ </w:t>
      </w:r>
      <w:r w:rsidR="00DB4D8C" w:rsidRPr="005C5843">
        <w:rPr>
          <w:rFonts w:ascii="Cambria" w:hAnsi="Cambria" w:cs="Calibri"/>
          <w:sz w:val="22"/>
          <w:szCs w:val="22"/>
        </w:rPr>
        <w:t xml:space="preserve">sa zaväzuje, súčasne s potvrdením predbežnej objednávky, zaslať </w:t>
      </w:r>
      <w:r w:rsidRPr="005C5843">
        <w:rPr>
          <w:rFonts w:ascii="Cambria" w:hAnsi="Cambria" w:cs="Calibri"/>
          <w:sz w:val="22"/>
          <w:szCs w:val="22"/>
        </w:rPr>
        <w:t>o</w:t>
      </w:r>
      <w:r w:rsidR="00DB4D8C" w:rsidRPr="005C5843">
        <w:rPr>
          <w:rFonts w:ascii="Cambria" w:hAnsi="Cambria" w:cs="Calibri"/>
          <w:sz w:val="22"/>
          <w:szCs w:val="22"/>
        </w:rPr>
        <w:t xml:space="preserve">bjednávateľovi aj cenovú kalkuláciu za poskytnutie služieb uvedených v predbežnej objednávke, ktorá vychádza z maximálnych cien dohodnutých podľa tejto rámcovej zmluvy vrátane nákladov spojených s prepravou na miesto poskytnutia služby, pričom </w:t>
      </w:r>
      <w:r w:rsidRPr="005C5843">
        <w:rPr>
          <w:rFonts w:ascii="Cambria" w:hAnsi="Cambria" w:cs="Calibri"/>
          <w:sz w:val="22"/>
          <w:szCs w:val="22"/>
        </w:rPr>
        <w:t>dodávateľ</w:t>
      </w:r>
      <w:r w:rsidR="00DB4D8C" w:rsidRPr="005C5843">
        <w:rPr>
          <w:rFonts w:ascii="Cambria" w:hAnsi="Cambria" w:cs="Calibri"/>
          <w:sz w:val="22"/>
          <w:szCs w:val="22"/>
        </w:rPr>
        <w:t xml:space="preserve"> môže ponúknuť </w:t>
      </w:r>
      <w:r w:rsidR="00F7713B">
        <w:rPr>
          <w:rFonts w:ascii="Cambria" w:hAnsi="Cambria" w:cs="Calibri"/>
          <w:sz w:val="22"/>
          <w:szCs w:val="22"/>
        </w:rPr>
        <w:t>o</w:t>
      </w:r>
      <w:r w:rsidR="00DB4D8C" w:rsidRPr="005C5843">
        <w:rPr>
          <w:rFonts w:ascii="Cambria" w:hAnsi="Cambria" w:cs="Calibri"/>
          <w:sz w:val="22"/>
          <w:szCs w:val="22"/>
        </w:rPr>
        <w:t>bjednávateľovi nižšiu cenu než je dohodnutá podľa tejto rámcovej zmluvy.</w:t>
      </w:r>
    </w:p>
    <w:p w14:paraId="50CA9865" w14:textId="1A187DC6" w:rsidR="00DB4D8C" w:rsidRPr="005C5843" w:rsidRDefault="00DB4D8C" w:rsidP="00F5308E">
      <w:pPr>
        <w:pStyle w:val="Zmluva"/>
        <w:numPr>
          <w:ilvl w:val="1"/>
          <w:numId w:val="2"/>
        </w:numPr>
        <w:tabs>
          <w:tab w:val="num" w:pos="567"/>
        </w:tabs>
        <w:spacing w:before="0" w:after="240"/>
        <w:ind w:left="567" w:hanging="567"/>
        <w:jc w:val="both"/>
        <w:rPr>
          <w:rFonts w:ascii="Cambria" w:hAnsi="Cambria" w:cs="Calibri"/>
          <w:sz w:val="22"/>
          <w:szCs w:val="22"/>
        </w:rPr>
      </w:pPr>
      <w:r w:rsidRPr="005C5843">
        <w:rPr>
          <w:rFonts w:ascii="Cambria" w:hAnsi="Cambria" w:cs="Calibri"/>
          <w:sz w:val="22"/>
          <w:szCs w:val="22"/>
        </w:rPr>
        <w:lastRenderedPageBreak/>
        <w:t xml:space="preserve">Objednávateľ má právo zrušiť finálnu objednávku z akéhokoľvek dôvodu najneskôr dva (2) dni predchádzajúce dňu </w:t>
      </w:r>
      <w:r w:rsidR="00335A44" w:rsidRPr="005C5843">
        <w:rPr>
          <w:rFonts w:ascii="Cambria" w:hAnsi="Cambria" w:cs="Calibri"/>
          <w:sz w:val="22"/>
          <w:szCs w:val="22"/>
        </w:rPr>
        <w:t>poskytnutia servisných služieb</w:t>
      </w:r>
      <w:r w:rsidRPr="005C5843">
        <w:rPr>
          <w:rFonts w:ascii="Cambria" w:hAnsi="Cambria" w:cs="Calibri"/>
          <w:sz w:val="22"/>
          <w:szCs w:val="22"/>
        </w:rPr>
        <w:t xml:space="preserve"> bez nároku </w:t>
      </w:r>
      <w:r w:rsidR="00E35A52" w:rsidRPr="005C5843">
        <w:rPr>
          <w:rFonts w:ascii="Cambria" w:hAnsi="Cambria" w:cs="Calibri"/>
          <w:sz w:val="22"/>
          <w:szCs w:val="22"/>
        </w:rPr>
        <w:t>dodávateľa</w:t>
      </w:r>
      <w:r w:rsidRPr="005C5843">
        <w:rPr>
          <w:rFonts w:ascii="Cambria" w:hAnsi="Cambria" w:cs="Calibri"/>
          <w:sz w:val="22"/>
          <w:szCs w:val="22"/>
        </w:rPr>
        <w:t xml:space="preserve"> na náhradu škody. V prípade, ak </w:t>
      </w:r>
      <w:r w:rsidR="00335A44" w:rsidRPr="005C5843">
        <w:rPr>
          <w:rFonts w:ascii="Cambria" w:hAnsi="Cambria" w:cs="Calibri"/>
          <w:sz w:val="22"/>
          <w:szCs w:val="22"/>
        </w:rPr>
        <w:t>o</w:t>
      </w:r>
      <w:r w:rsidRPr="005C5843">
        <w:rPr>
          <w:rFonts w:ascii="Cambria" w:hAnsi="Cambria" w:cs="Calibri"/>
          <w:sz w:val="22"/>
          <w:szCs w:val="22"/>
        </w:rPr>
        <w:t xml:space="preserve">bjednávateľ zruší objednávku po uplynutí tejto lehoty, </w:t>
      </w:r>
      <w:r w:rsidR="00335A44" w:rsidRPr="005C5843">
        <w:rPr>
          <w:rFonts w:ascii="Cambria" w:hAnsi="Cambria" w:cs="Calibri"/>
          <w:sz w:val="22"/>
          <w:szCs w:val="22"/>
        </w:rPr>
        <w:t>dodávateľ</w:t>
      </w:r>
      <w:r w:rsidRPr="005C5843">
        <w:rPr>
          <w:rFonts w:ascii="Cambria" w:hAnsi="Cambria" w:cs="Calibri"/>
          <w:sz w:val="22"/>
          <w:szCs w:val="22"/>
        </w:rPr>
        <w:t xml:space="preserve"> má nárok na zaplatenie účelne vynaložených nákladov v súvislosti s prípravou objednaných </w:t>
      </w:r>
      <w:r w:rsidR="00335A44" w:rsidRPr="005C5843">
        <w:rPr>
          <w:rFonts w:ascii="Cambria" w:hAnsi="Cambria" w:cs="Calibri"/>
          <w:sz w:val="22"/>
          <w:szCs w:val="22"/>
        </w:rPr>
        <w:t xml:space="preserve">servisných </w:t>
      </w:r>
      <w:r w:rsidRPr="005C5843">
        <w:rPr>
          <w:rFonts w:ascii="Cambria" w:hAnsi="Cambria" w:cs="Calibri"/>
          <w:sz w:val="22"/>
          <w:szCs w:val="22"/>
        </w:rPr>
        <w:t>služieb.</w:t>
      </w:r>
    </w:p>
    <w:p w14:paraId="3B2289BB" w14:textId="444DE6E4" w:rsidR="00DB4D8C" w:rsidRPr="005C5843" w:rsidRDefault="00335A44"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Calibri"/>
          <w:sz w:val="22"/>
          <w:szCs w:val="22"/>
        </w:rPr>
        <w:t>Dodávateľ</w:t>
      </w:r>
      <w:r w:rsidR="00DB4D8C" w:rsidRPr="005C5843">
        <w:rPr>
          <w:rFonts w:ascii="Cambria" w:hAnsi="Cambria" w:cs="Calibri"/>
          <w:sz w:val="22"/>
          <w:szCs w:val="22"/>
        </w:rPr>
        <w:t xml:space="preserve"> má právo neakceptovať objednávku iba z dôvodu nedodržania vyššie uvedených  podmienok zo strany </w:t>
      </w:r>
      <w:r w:rsidRPr="005C5843">
        <w:rPr>
          <w:rFonts w:ascii="Cambria" w:hAnsi="Cambria" w:cs="Calibri"/>
          <w:sz w:val="22"/>
          <w:szCs w:val="22"/>
        </w:rPr>
        <w:t>o</w:t>
      </w:r>
      <w:r w:rsidR="00DB4D8C" w:rsidRPr="005C5843">
        <w:rPr>
          <w:rFonts w:ascii="Cambria" w:hAnsi="Cambria" w:cs="Calibri"/>
          <w:sz w:val="22"/>
          <w:szCs w:val="22"/>
        </w:rPr>
        <w:t>bjednávateľa</w:t>
      </w:r>
      <w:r w:rsidR="000C076C" w:rsidRPr="005C5843">
        <w:rPr>
          <w:rFonts w:ascii="Cambria" w:hAnsi="Cambria" w:cs="Calibri"/>
          <w:sz w:val="22"/>
          <w:szCs w:val="22"/>
        </w:rPr>
        <w:t>.</w:t>
      </w:r>
    </w:p>
    <w:p w14:paraId="5E9DFF4C" w14:textId="2DB17D2F" w:rsidR="00503E39" w:rsidRPr="002304C1" w:rsidRDefault="00503E39"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Dodávateľ sa zaväzuje počas platnosti zmluvy nastúpiť na </w:t>
      </w:r>
      <w:r w:rsidR="00D406B5" w:rsidRPr="005C5843">
        <w:rPr>
          <w:rFonts w:ascii="Cambria" w:hAnsi="Cambria"/>
          <w:sz w:val="22"/>
          <w:szCs w:val="22"/>
        </w:rPr>
        <w:t xml:space="preserve">Štandardný servisný zásah </w:t>
      </w:r>
      <w:r w:rsidR="00335A44" w:rsidRPr="005C5843">
        <w:rPr>
          <w:rFonts w:ascii="Cambria" w:hAnsi="Cambria"/>
          <w:sz w:val="22"/>
          <w:szCs w:val="22"/>
        </w:rPr>
        <w:t xml:space="preserve">zadaný v zmysle predbežnej a následne v zmysle finálnej objednávky </w:t>
      </w:r>
      <w:r w:rsidR="007967F8" w:rsidRPr="005C5843">
        <w:rPr>
          <w:rFonts w:ascii="Cambria" w:hAnsi="Cambria"/>
          <w:sz w:val="22"/>
          <w:szCs w:val="22"/>
        </w:rPr>
        <w:t xml:space="preserve">(štandardným servisným zásahom sa rozumie: </w:t>
      </w:r>
      <w:r w:rsidR="000C076C" w:rsidRPr="005C5843">
        <w:rPr>
          <w:rFonts w:ascii="Cambria" w:hAnsi="Cambria"/>
          <w:sz w:val="22"/>
          <w:szCs w:val="22"/>
        </w:rPr>
        <w:t xml:space="preserve">servisný úkon nevyžadujúci okamžité riešenie z dôvodu ohrozenia bezpečnosti osôb, majetku alebo prevádzky budovy, najmä bežné opravy mechanizmov, nastavenie kovania, výmena opotrebovaných dielov, diagnostika </w:t>
      </w:r>
      <w:proofErr w:type="spellStart"/>
      <w:r w:rsidR="000C076C" w:rsidRPr="005C5843">
        <w:rPr>
          <w:rFonts w:ascii="Cambria" w:hAnsi="Cambria"/>
          <w:sz w:val="22"/>
          <w:szCs w:val="22"/>
        </w:rPr>
        <w:t>závad</w:t>
      </w:r>
      <w:proofErr w:type="spellEnd"/>
      <w:r w:rsidR="000C076C" w:rsidRPr="005C5843">
        <w:rPr>
          <w:rFonts w:ascii="Cambria" w:hAnsi="Cambria"/>
          <w:sz w:val="22"/>
          <w:szCs w:val="22"/>
        </w:rPr>
        <w:t xml:space="preserve"> </w:t>
      </w:r>
      <w:r w:rsidR="005B1C56">
        <w:rPr>
          <w:rFonts w:ascii="Cambria" w:hAnsi="Cambria"/>
          <w:sz w:val="22"/>
          <w:szCs w:val="22"/>
        </w:rPr>
        <w:br/>
      </w:r>
      <w:r w:rsidR="000C076C" w:rsidRPr="005C5843">
        <w:rPr>
          <w:rFonts w:ascii="Cambria" w:hAnsi="Cambria"/>
          <w:sz w:val="22"/>
          <w:szCs w:val="22"/>
        </w:rPr>
        <w:t>a podobne</w:t>
      </w:r>
      <w:r w:rsidR="00854E74" w:rsidRPr="005C5843">
        <w:rPr>
          <w:rFonts w:ascii="Cambria" w:hAnsi="Cambria"/>
          <w:sz w:val="22"/>
          <w:szCs w:val="22"/>
        </w:rPr>
        <w:t xml:space="preserve">) </w:t>
      </w:r>
      <w:r w:rsidR="00D406B5" w:rsidRPr="005C5843">
        <w:rPr>
          <w:rFonts w:ascii="Cambria" w:hAnsi="Cambria"/>
          <w:sz w:val="22"/>
          <w:szCs w:val="22"/>
        </w:rPr>
        <w:t xml:space="preserve">do 3 pracovných dní odo dňa doručenia </w:t>
      </w:r>
      <w:r w:rsidR="00335A44" w:rsidRPr="005C5843">
        <w:rPr>
          <w:rFonts w:ascii="Cambria" w:hAnsi="Cambria"/>
          <w:sz w:val="22"/>
          <w:szCs w:val="22"/>
        </w:rPr>
        <w:t>finálnej objednávky</w:t>
      </w:r>
      <w:r w:rsidR="00D406B5" w:rsidRPr="005C5843">
        <w:rPr>
          <w:rFonts w:ascii="Cambria" w:hAnsi="Cambria"/>
          <w:sz w:val="22"/>
          <w:szCs w:val="22"/>
        </w:rPr>
        <w:t xml:space="preserve"> zo strany objednávateľa </w:t>
      </w:r>
      <w:r w:rsidRPr="005C5843">
        <w:rPr>
          <w:rFonts w:ascii="Cambria" w:hAnsi="Cambria" w:cs="Arial"/>
          <w:sz w:val="22"/>
          <w:szCs w:val="22"/>
        </w:rPr>
        <w:t xml:space="preserve">a ukončiť opravu do 4 pracovných dní od jej písomného (emailom) </w:t>
      </w:r>
      <w:r w:rsidR="00F71E62" w:rsidRPr="005C5843">
        <w:rPr>
          <w:rFonts w:ascii="Cambria" w:hAnsi="Cambria" w:cs="Arial"/>
          <w:sz w:val="22"/>
          <w:szCs w:val="22"/>
        </w:rPr>
        <w:t xml:space="preserve">doručenia </w:t>
      </w:r>
      <w:r w:rsidR="007967F8" w:rsidRPr="005C5843">
        <w:rPr>
          <w:rFonts w:ascii="Cambria" w:hAnsi="Cambria" w:cs="Arial"/>
          <w:sz w:val="22"/>
          <w:szCs w:val="22"/>
        </w:rPr>
        <w:t>kontaktnej osobe</w:t>
      </w:r>
      <w:r w:rsidRPr="005C5843">
        <w:rPr>
          <w:rFonts w:ascii="Cambria" w:hAnsi="Cambria" w:cs="Arial"/>
          <w:sz w:val="22"/>
          <w:szCs w:val="22"/>
        </w:rPr>
        <w:t xml:space="preserve">. </w:t>
      </w:r>
      <w:r w:rsidR="00FD04DF" w:rsidRPr="002304C1">
        <w:rPr>
          <w:rFonts w:ascii="Cambria" w:hAnsi="Cambria" w:cs="Arial"/>
          <w:sz w:val="22"/>
          <w:szCs w:val="22"/>
        </w:rPr>
        <w:t>V prípade objektívnych prekážok v dodržaní uvedených termínov sú poverení zamestnanci oboch zmluvných strán povinní dohodnúť a jednoznačne určiť náhradný termín tejto časti plnenia predmetu zákazky, a to ako najskorší možný termín v závislosti od technických možností a dostupnosti náhradných dielov.</w:t>
      </w:r>
    </w:p>
    <w:p w14:paraId="045022EC" w14:textId="21590FF4" w:rsidR="007967F8" w:rsidRPr="005C5843" w:rsidRDefault="00854E74"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Dodávateľ sa zaväzuje počas platnosti zmluvy nastúpiť na </w:t>
      </w:r>
      <w:r w:rsidRPr="005C5843">
        <w:rPr>
          <w:rFonts w:ascii="Cambria" w:hAnsi="Cambria"/>
          <w:sz w:val="22"/>
          <w:szCs w:val="22"/>
        </w:rPr>
        <w:t xml:space="preserve">Havarijný servisný zásah (havarijný servisným zásahom sa rozumie: </w:t>
      </w:r>
      <w:r w:rsidR="000C076C" w:rsidRPr="005C5843">
        <w:rPr>
          <w:rFonts w:ascii="Cambria" w:hAnsi="Cambria"/>
          <w:sz w:val="22"/>
          <w:szCs w:val="22"/>
        </w:rPr>
        <w:t>zásah pri poruche, ktorá bezprostredne ohrozuje bezpečnosť osôb, majetku alebo prevádzku objektu (napr. neuzatvoriteľné okno, riziko zatekania, rozbitie sklenenej výplne)</w:t>
      </w:r>
      <w:r w:rsidRPr="005C5843">
        <w:rPr>
          <w:rFonts w:ascii="Cambria" w:hAnsi="Cambria"/>
          <w:sz w:val="22"/>
          <w:szCs w:val="22"/>
        </w:rPr>
        <w:t xml:space="preserve">) do 24 hodín od doručenia požiadavky </w:t>
      </w:r>
      <w:r w:rsidR="006353A9" w:rsidRPr="005C5843">
        <w:rPr>
          <w:rFonts w:ascii="Cambria" w:hAnsi="Cambria"/>
          <w:sz w:val="22"/>
          <w:szCs w:val="22"/>
        </w:rPr>
        <w:br/>
      </w:r>
      <w:r w:rsidRPr="005C5843">
        <w:rPr>
          <w:rFonts w:ascii="Cambria" w:hAnsi="Cambria"/>
          <w:sz w:val="22"/>
          <w:szCs w:val="22"/>
        </w:rPr>
        <w:t>zo strany objednávateľa</w:t>
      </w:r>
      <w:r w:rsidR="000C076C" w:rsidRPr="005C5843">
        <w:rPr>
          <w:rFonts w:ascii="Cambria" w:hAnsi="Cambria"/>
          <w:sz w:val="22"/>
          <w:szCs w:val="22"/>
        </w:rPr>
        <w:t>, resp. vykonať dočasné zabezpečenie havarijného stavu do 24 hodín</w:t>
      </w:r>
      <w:r w:rsidRPr="005C5843">
        <w:rPr>
          <w:rFonts w:ascii="Cambria" w:hAnsi="Cambria"/>
          <w:sz w:val="22"/>
          <w:szCs w:val="22"/>
        </w:rPr>
        <w:t xml:space="preserve"> </w:t>
      </w:r>
      <w:r w:rsidRPr="005C5843">
        <w:rPr>
          <w:rFonts w:ascii="Cambria" w:hAnsi="Cambria" w:cs="Arial"/>
          <w:sz w:val="22"/>
          <w:szCs w:val="22"/>
        </w:rPr>
        <w:t xml:space="preserve">a ukončiť opravu do </w:t>
      </w:r>
      <w:r w:rsidR="000C076C" w:rsidRPr="005C5843">
        <w:rPr>
          <w:rFonts w:ascii="Cambria" w:hAnsi="Cambria" w:cs="Arial"/>
          <w:sz w:val="22"/>
          <w:szCs w:val="22"/>
        </w:rPr>
        <w:t xml:space="preserve">48 </w:t>
      </w:r>
      <w:r w:rsidR="00C275C0">
        <w:rPr>
          <w:rFonts w:ascii="Cambria" w:hAnsi="Cambria" w:cs="Arial"/>
          <w:sz w:val="22"/>
          <w:szCs w:val="22"/>
        </w:rPr>
        <w:t xml:space="preserve">hodín </w:t>
      </w:r>
      <w:r w:rsidRPr="005C5843">
        <w:rPr>
          <w:rFonts w:ascii="Cambria" w:hAnsi="Cambria" w:cs="Arial"/>
          <w:sz w:val="22"/>
          <w:szCs w:val="22"/>
        </w:rPr>
        <w:t>od je</w:t>
      </w:r>
      <w:r w:rsidR="000C076C" w:rsidRPr="005C5843">
        <w:rPr>
          <w:rFonts w:ascii="Cambria" w:hAnsi="Cambria" w:cs="Arial"/>
          <w:sz w:val="22"/>
          <w:szCs w:val="22"/>
        </w:rPr>
        <w:t>ho</w:t>
      </w:r>
      <w:r w:rsidRPr="005C5843">
        <w:rPr>
          <w:rFonts w:ascii="Cambria" w:hAnsi="Cambria" w:cs="Arial"/>
          <w:sz w:val="22"/>
          <w:szCs w:val="22"/>
        </w:rPr>
        <w:t xml:space="preserve"> </w:t>
      </w:r>
      <w:r w:rsidR="001E69B0" w:rsidRPr="005C5843">
        <w:rPr>
          <w:rFonts w:ascii="Cambria" w:hAnsi="Cambria" w:cs="Arial"/>
          <w:sz w:val="22"/>
          <w:szCs w:val="22"/>
        </w:rPr>
        <w:t xml:space="preserve">telefonického alebo </w:t>
      </w:r>
      <w:r w:rsidRPr="005C5843">
        <w:rPr>
          <w:rFonts w:ascii="Cambria" w:hAnsi="Cambria" w:cs="Arial"/>
          <w:sz w:val="22"/>
          <w:szCs w:val="22"/>
        </w:rPr>
        <w:t xml:space="preserve">písomného (emailom) nahlásenia kontaktnej osobe. </w:t>
      </w:r>
      <w:r w:rsidR="00335A44" w:rsidRPr="005C5843">
        <w:rPr>
          <w:rFonts w:ascii="Cambria" w:hAnsi="Cambria" w:cs="Arial"/>
          <w:sz w:val="22"/>
          <w:szCs w:val="22"/>
        </w:rPr>
        <w:t xml:space="preserve">V prípade potreby </w:t>
      </w:r>
      <w:r w:rsidR="00F71E62" w:rsidRPr="005C5843">
        <w:rPr>
          <w:rFonts w:ascii="Cambria" w:hAnsi="Cambria" w:cs="Arial"/>
          <w:sz w:val="22"/>
          <w:szCs w:val="22"/>
        </w:rPr>
        <w:t>H</w:t>
      </w:r>
      <w:r w:rsidR="00335A44" w:rsidRPr="005C5843">
        <w:rPr>
          <w:rFonts w:ascii="Cambria" w:hAnsi="Cambria" w:cs="Arial"/>
          <w:sz w:val="22"/>
          <w:szCs w:val="22"/>
        </w:rPr>
        <w:t xml:space="preserve">avarijného </w:t>
      </w:r>
      <w:r w:rsidR="00F71E62" w:rsidRPr="005C5843">
        <w:rPr>
          <w:rFonts w:ascii="Cambria" w:hAnsi="Cambria" w:cs="Arial"/>
          <w:sz w:val="22"/>
          <w:szCs w:val="22"/>
        </w:rPr>
        <w:t xml:space="preserve">servisného </w:t>
      </w:r>
      <w:r w:rsidR="00335A44" w:rsidRPr="005C5843">
        <w:rPr>
          <w:rFonts w:ascii="Cambria" w:hAnsi="Cambria" w:cs="Arial"/>
          <w:sz w:val="22"/>
          <w:szCs w:val="22"/>
        </w:rPr>
        <w:t>z</w:t>
      </w:r>
      <w:r w:rsidR="00F71E62" w:rsidRPr="005C5843">
        <w:rPr>
          <w:rFonts w:ascii="Cambria" w:hAnsi="Cambria" w:cs="Arial"/>
          <w:sz w:val="22"/>
          <w:szCs w:val="22"/>
        </w:rPr>
        <w:t xml:space="preserve">ásahu sa nemusí uplatniť aplikácia inštitútu doručenia predbežnej objednávky. </w:t>
      </w:r>
      <w:r w:rsidR="00FD04DF" w:rsidRPr="00FD04DF">
        <w:rPr>
          <w:rFonts w:ascii="Cambria" w:hAnsi="Cambria" w:cs="Arial"/>
          <w:sz w:val="22"/>
          <w:szCs w:val="22"/>
        </w:rPr>
        <w:t xml:space="preserve">V prípade havarijného zásahu sa Čiastková zmluva považuje za uzavretú momentom nahlásenia havárie (telefonicky/emailom), pričom cena bude určená následne podľa cenníka v Prílohe č. 2 </w:t>
      </w:r>
      <w:r w:rsidR="00FD04DF">
        <w:rPr>
          <w:rFonts w:ascii="Cambria" w:hAnsi="Cambria" w:cs="Arial"/>
          <w:sz w:val="22"/>
          <w:szCs w:val="22"/>
        </w:rPr>
        <w:br/>
      </w:r>
      <w:r w:rsidR="00FD04DF" w:rsidRPr="00FD04DF">
        <w:rPr>
          <w:rFonts w:ascii="Cambria" w:hAnsi="Cambria" w:cs="Arial"/>
          <w:sz w:val="22"/>
          <w:szCs w:val="22"/>
        </w:rPr>
        <w:t>na základe skutočne vykonaných prác.</w:t>
      </w:r>
      <w:r w:rsidR="00FD04DF">
        <w:rPr>
          <w:rFonts w:ascii="Cambria" w:hAnsi="Cambria" w:cs="Arial"/>
          <w:sz w:val="22"/>
          <w:szCs w:val="22"/>
        </w:rPr>
        <w:t xml:space="preserve"> </w:t>
      </w:r>
      <w:r w:rsidR="00FD04DF" w:rsidRPr="005C5843">
        <w:rPr>
          <w:rFonts w:ascii="Cambria" w:hAnsi="Cambria" w:cs="Arial"/>
          <w:sz w:val="22"/>
          <w:szCs w:val="22"/>
        </w:rPr>
        <w:t xml:space="preserve">V prípade objektívnych prekážok </w:t>
      </w:r>
      <w:r w:rsidR="00FD04DF">
        <w:rPr>
          <w:rFonts w:ascii="Cambria" w:hAnsi="Cambria" w:cs="Arial"/>
          <w:sz w:val="22"/>
          <w:szCs w:val="22"/>
        </w:rPr>
        <w:t xml:space="preserve">v </w:t>
      </w:r>
      <w:r w:rsidR="00FD04DF" w:rsidRPr="005C5843">
        <w:rPr>
          <w:rFonts w:ascii="Cambria" w:hAnsi="Cambria" w:cs="Arial"/>
          <w:sz w:val="22"/>
          <w:szCs w:val="22"/>
        </w:rPr>
        <w:t>dodržan</w:t>
      </w:r>
      <w:r w:rsidR="00FD04DF">
        <w:rPr>
          <w:rFonts w:ascii="Cambria" w:hAnsi="Cambria" w:cs="Arial"/>
          <w:sz w:val="22"/>
          <w:szCs w:val="22"/>
        </w:rPr>
        <w:t>í</w:t>
      </w:r>
      <w:r w:rsidR="00FD04DF" w:rsidRPr="005C5843">
        <w:rPr>
          <w:rFonts w:ascii="Cambria" w:hAnsi="Cambria" w:cs="Arial"/>
          <w:sz w:val="22"/>
          <w:szCs w:val="22"/>
        </w:rPr>
        <w:t xml:space="preserve"> uvedených termínov sú poverení zamestnanci oboch zmluvných strán povinní dohodnúť </w:t>
      </w:r>
      <w:r w:rsidR="00FD04DF">
        <w:rPr>
          <w:rFonts w:ascii="Cambria" w:hAnsi="Cambria" w:cs="Arial"/>
          <w:sz w:val="22"/>
          <w:szCs w:val="22"/>
        </w:rPr>
        <w:t xml:space="preserve">a jednoznačne určiť </w:t>
      </w:r>
      <w:r w:rsidR="00FD04DF" w:rsidRPr="005C5843">
        <w:rPr>
          <w:rFonts w:ascii="Cambria" w:hAnsi="Cambria" w:cs="Arial"/>
          <w:sz w:val="22"/>
          <w:szCs w:val="22"/>
        </w:rPr>
        <w:t>náhradný termín</w:t>
      </w:r>
      <w:r w:rsidR="00FD04DF">
        <w:rPr>
          <w:rFonts w:ascii="Cambria" w:hAnsi="Cambria" w:cs="Arial"/>
          <w:sz w:val="22"/>
          <w:szCs w:val="22"/>
        </w:rPr>
        <w:t xml:space="preserve"> tejto časti plnenia predmetu zákazky, a to ako najskorší možný termín v závislosti od </w:t>
      </w:r>
      <w:r w:rsidR="00FD04DF" w:rsidRPr="00FD04DF">
        <w:rPr>
          <w:rFonts w:ascii="Cambria" w:hAnsi="Cambria" w:cs="Arial"/>
          <w:sz w:val="22"/>
          <w:szCs w:val="22"/>
        </w:rPr>
        <w:t>technických možností a dostupnosti náhradných dielov</w:t>
      </w:r>
      <w:r w:rsidR="00FD04DF">
        <w:rPr>
          <w:rFonts w:ascii="Cambria" w:hAnsi="Cambria" w:cs="Arial"/>
          <w:sz w:val="22"/>
          <w:szCs w:val="22"/>
        </w:rPr>
        <w:t>.</w:t>
      </w:r>
    </w:p>
    <w:p w14:paraId="1E23B61F" w14:textId="12414C68" w:rsidR="001E69B0" w:rsidRPr="005C5843" w:rsidRDefault="001E69B0"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 sa zaväzuje</w:t>
      </w:r>
      <w:r w:rsidR="00F71E62" w:rsidRPr="005C5843">
        <w:rPr>
          <w:rFonts w:ascii="Cambria" w:hAnsi="Cambria" w:cs="Arial"/>
          <w:sz w:val="22"/>
          <w:szCs w:val="22"/>
        </w:rPr>
        <w:t>, že</w:t>
      </w:r>
      <w:r w:rsidRPr="005C5843">
        <w:rPr>
          <w:rFonts w:ascii="Cambria" w:hAnsi="Cambria" w:cs="Arial"/>
          <w:sz w:val="22"/>
          <w:szCs w:val="22"/>
        </w:rPr>
        <w:t xml:space="preserve"> počas platnosti zmluvy Profylaktické prehliadky</w:t>
      </w:r>
      <w:r w:rsidRPr="005C5843">
        <w:rPr>
          <w:rFonts w:ascii="Cambria" w:hAnsi="Cambria"/>
          <w:sz w:val="22"/>
          <w:szCs w:val="22"/>
        </w:rPr>
        <w:t xml:space="preserve"> (profylaktickou prehliadkou sa rozumie: </w:t>
      </w:r>
      <w:r w:rsidR="000C076C" w:rsidRPr="005C5843">
        <w:rPr>
          <w:rFonts w:ascii="Cambria" w:hAnsi="Cambria"/>
          <w:sz w:val="22"/>
          <w:szCs w:val="22"/>
        </w:rPr>
        <w:t>plánovaná preventívna kontrola funkčnosti otváracích prvkov, ktorá zahŕňa najmä kontrolu kovania, tesnení, pohyblivých častí, nastavenie mechanizmov, mazanie a vyhotovenie protokolu</w:t>
      </w:r>
      <w:r w:rsidRPr="005C5843">
        <w:rPr>
          <w:rFonts w:ascii="Cambria" w:hAnsi="Cambria"/>
          <w:sz w:val="22"/>
          <w:szCs w:val="22"/>
        </w:rPr>
        <w:t xml:space="preserve">) </w:t>
      </w:r>
      <w:r w:rsidR="00404A3D" w:rsidRPr="005C5843">
        <w:rPr>
          <w:rFonts w:ascii="Cambria" w:hAnsi="Cambria"/>
          <w:sz w:val="22"/>
          <w:szCs w:val="22"/>
        </w:rPr>
        <w:t>budú realizované v</w:t>
      </w:r>
      <w:r w:rsidR="00F71E62" w:rsidRPr="005C5843">
        <w:rPr>
          <w:rFonts w:ascii="Cambria" w:hAnsi="Cambria"/>
          <w:sz w:val="22"/>
          <w:szCs w:val="22"/>
        </w:rPr>
        <w:t>o vzájomne</w:t>
      </w:r>
      <w:r w:rsidR="00404A3D" w:rsidRPr="005C5843">
        <w:rPr>
          <w:rFonts w:ascii="Cambria" w:hAnsi="Cambria"/>
          <w:sz w:val="22"/>
          <w:szCs w:val="22"/>
        </w:rPr>
        <w:t xml:space="preserve"> dohodnutom harmonograme</w:t>
      </w:r>
      <w:r w:rsidR="00F71E62" w:rsidRPr="005C5843">
        <w:rPr>
          <w:rFonts w:ascii="Cambria" w:hAnsi="Cambria"/>
          <w:sz w:val="22"/>
          <w:szCs w:val="22"/>
        </w:rPr>
        <w:t>, a to</w:t>
      </w:r>
      <w:r w:rsidR="00404A3D" w:rsidRPr="005C5843">
        <w:rPr>
          <w:rFonts w:ascii="Cambria" w:hAnsi="Cambria"/>
          <w:sz w:val="22"/>
          <w:szCs w:val="22"/>
        </w:rPr>
        <w:t xml:space="preserve"> minimálne 2 mesiace pred uplynutím 24 mesiacov od obnovy konkrétneho okna</w:t>
      </w:r>
      <w:r w:rsidRPr="005C5843">
        <w:rPr>
          <w:rFonts w:ascii="Cambria" w:hAnsi="Cambria" w:cs="Arial"/>
          <w:sz w:val="22"/>
          <w:szCs w:val="22"/>
        </w:rPr>
        <w:t xml:space="preserve">. </w:t>
      </w:r>
      <w:r w:rsidR="00F71E62" w:rsidRPr="005C5843">
        <w:rPr>
          <w:rFonts w:ascii="Cambria" w:hAnsi="Cambria" w:cs="Arial"/>
          <w:sz w:val="22"/>
          <w:szCs w:val="22"/>
        </w:rPr>
        <w:t xml:space="preserve">Na potrebu vykonania profylaktickej prehliadky v určenej lehote je povinný upozorniť dodávateľ objednávateľa, a to v dostatočnom časovom predstihu. </w:t>
      </w:r>
      <w:r w:rsidRPr="005C5843">
        <w:rPr>
          <w:rFonts w:ascii="Cambria" w:hAnsi="Cambria" w:cs="Arial"/>
          <w:sz w:val="22"/>
          <w:szCs w:val="22"/>
        </w:rPr>
        <w:t>V prípade objektívnych prekážok dodržania uvedených termínov sú poverení zamestnanci oboch zmluvných strán povinní dohodnúť náhradný termín</w:t>
      </w:r>
    </w:p>
    <w:p w14:paraId="28B467F3" w14:textId="49F2FDCB" w:rsidR="00503E39" w:rsidRPr="005C5843" w:rsidRDefault="00CA42E8"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Dodávateľ </w:t>
      </w:r>
      <w:r w:rsidR="00503E39" w:rsidRPr="005C5843">
        <w:rPr>
          <w:rFonts w:ascii="Cambria" w:hAnsi="Cambria" w:cs="Arial"/>
          <w:sz w:val="22"/>
          <w:szCs w:val="22"/>
        </w:rPr>
        <w:t xml:space="preserve">pre potreby </w:t>
      </w:r>
      <w:r w:rsidR="00404A3D" w:rsidRPr="005C5843">
        <w:rPr>
          <w:rFonts w:ascii="Cambria" w:hAnsi="Cambria" w:cs="Arial"/>
          <w:sz w:val="22"/>
          <w:szCs w:val="22"/>
        </w:rPr>
        <w:t>obnovy jednotlivých okien</w:t>
      </w:r>
      <w:r w:rsidR="00503E39" w:rsidRPr="005C5843">
        <w:rPr>
          <w:rFonts w:ascii="Cambria" w:hAnsi="Cambria" w:cs="Arial"/>
          <w:sz w:val="22"/>
          <w:szCs w:val="22"/>
        </w:rPr>
        <w:t xml:space="preserve"> použije len </w:t>
      </w:r>
      <w:r w:rsidR="00404A3D" w:rsidRPr="005C5843">
        <w:rPr>
          <w:rFonts w:ascii="Cambria" w:hAnsi="Cambria" w:cs="Arial"/>
          <w:sz w:val="22"/>
          <w:szCs w:val="22"/>
        </w:rPr>
        <w:t xml:space="preserve">originálne </w:t>
      </w:r>
      <w:r w:rsidR="00503E39" w:rsidRPr="005C5843">
        <w:rPr>
          <w:rFonts w:ascii="Cambria" w:hAnsi="Cambria" w:cs="Arial"/>
          <w:sz w:val="22"/>
          <w:szCs w:val="22"/>
        </w:rPr>
        <w:t xml:space="preserve">komponenty, ktoré sú na tento účel </w:t>
      </w:r>
      <w:r w:rsidR="00404A3D" w:rsidRPr="005C5843">
        <w:rPr>
          <w:rFonts w:ascii="Cambria" w:hAnsi="Cambria" w:cs="Arial"/>
          <w:sz w:val="22"/>
          <w:szCs w:val="22"/>
        </w:rPr>
        <w:t xml:space="preserve">dohodnuté v tejto zmluve, alebo </w:t>
      </w:r>
      <w:r w:rsidR="00503E39" w:rsidRPr="005C5843">
        <w:rPr>
          <w:rFonts w:ascii="Cambria" w:hAnsi="Cambria" w:cs="Arial"/>
          <w:sz w:val="22"/>
          <w:szCs w:val="22"/>
        </w:rPr>
        <w:t xml:space="preserve">odporučené, resp. certifikované výrobcom </w:t>
      </w:r>
      <w:r w:rsidR="00404A3D" w:rsidRPr="005C5843">
        <w:rPr>
          <w:rFonts w:ascii="Cambria" w:hAnsi="Cambria" w:cs="Arial"/>
          <w:sz w:val="22"/>
          <w:szCs w:val="22"/>
        </w:rPr>
        <w:t>systému HUECK</w:t>
      </w:r>
      <w:r w:rsidR="00503E39" w:rsidRPr="005C5843">
        <w:rPr>
          <w:rFonts w:ascii="Cambria" w:hAnsi="Cambria" w:cs="Arial"/>
          <w:sz w:val="22"/>
          <w:szCs w:val="22"/>
        </w:rPr>
        <w:t xml:space="preserve">. </w:t>
      </w:r>
      <w:r w:rsidR="00746781">
        <w:rPr>
          <w:rFonts w:ascii="Cambria" w:hAnsi="Cambria" w:cs="Arial"/>
          <w:sz w:val="22"/>
          <w:szCs w:val="22"/>
        </w:rPr>
        <w:t>Ak v predloženej ponuke v postupe verejného obstarávania dodávateľ preukázal ekvivalentnosť ním ponúkaných tovarov, môže použiť aj tieto ekvivalentné tovary. V</w:t>
      </w:r>
      <w:r w:rsidR="00746781" w:rsidRPr="005C5843">
        <w:rPr>
          <w:rFonts w:ascii="Cambria" w:hAnsi="Cambria" w:cs="Arial"/>
          <w:sz w:val="22"/>
          <w:szCs w:val="22"/>
        </w:rPr>
        <w:t>ýnimočne, napríklad v prípade,</w:t>
      </w:r>
      <w:r w:rsidR="001F782E" w:rsidRPr="005C5843">
        <w:rPr>
          <w:rFonts w:ascii="Cambria" w:hAnsi="Cambria" w:cs="Arial"/>
          <w:sz w:val="22"/>
          <w:szCs w:val="22"/>
        </w:rPr>
        <w:t xml:space="preserve"> ak</w:t>
      </w:r>
      <w:r w:rsidR="00503E39" w:rsidRPr="005C5843">
        <w:rPr>
          <w:rFonts w:ascii="Cambria" w:hAnsi="Cambria" w:cs="Arial"/>
          <w:sz w:val="22"/>
          <w:szCs w:val="22"/>
        </w:rPr>
        <w:t xml:space="preserve"> je výroba náhradných dielov pre konkrétny typ </w:t>
      </w:r>
      <w:r w:rsidR="001F782E" w:rsidRPr="005C5843">
        <w:rPr>
          <w:rFonts w:ascii="Cambria" w:hAnsi="Cambria" w:cs="Arial"/>
          <w:sz w:val="22"/>
          <w:szCs w:val="22"/>
        </w:rPr>
        <w:t>okna</w:t>
      </w:r>
      <w:r w:rsidR="00503E39" w:rsidRPr="005C5843">
        <w:rPr>
          <w:rFonts w:ascii="Cambria" w:hAnsi="Cambria" w:cs="Arial"/>
          <w:sz w:val="22"/>
          <w:szCs w:val="22"/>
        </w:rPr>
        <w:t xml:space="preserve"> ukončená a nie je dostupný originálny komponent </w:t>
      </w:r>
      <w:r w:rsidR="001F782E" w:rsidRPr="005C5843">
        <w:rPr>
          <w:rFonts w:ascii="Cambria" w:hAnsi="Cambria" w:cs="Arial"/>
          <w:sz w:val="22"/>
          <w:szCs w:val="22"/>
        </w:rPr>
        <w:t xml:space="preserve">potrebný </w:t>
      </w:r>
      <w:r w:rsidR="00503E39" w:rsidRPr="005C5843">
        <w:rPr>
          <w:rFonts w:ascii="Cambria" w:hAnsi="Cambria" w:cs="Arial"/>
          <w:sz w:val="22"/>
          <w:szCs w:val="22"/>
        </w:rPr>
        <w:t xml:space="preserve">na </w:t>
      </w:r>
      <w:r w:rsidR="001F782E" w:rsidRPr="005C5843">
        <w:rPr>
          <w:rFonts w:ascii="Cambria" w:hAnsi="Cambria" w:cs="Arial"/>
          <w:sz w:val="22"/>
          <w:szCs w:val="22"/>
        </w:rPr>
        <w:t xml:space="preserve">jeho obnovu / </w:t>
      </w:r>
      <w:r w:rsidR="00503E39" w:rsidRPr="005C5843">
        <w:rPr>
          <w:rFonts w:ascii="Cambria" w:hAnsi="Cambria" w:cs="Arial"/>
          <w:sz w:val="22"/>
          <w:szCs w:val="22"/>
        </w:rPr>
        <w:t xml:space="preserve">opravu, </w:t>
      </w:r>
      <w:r w:rsidR="00503E39" w:rsidRPr="005C5843">
        <w:rPr>
          <w:rFonts w:ascii="Cambria" w:hAnsi="Cambria" w:cs="Arial"/>
          <w:sz w:val="22"/>
          <w:szCs w:val="22"/>
        </w:rPr>
        <w:lastRenderedPageBreak/>
        <w:t xml:space="preserve">môže </w:t>
      </w:r>
      <w:r w:rsidR="00E35A52" w:rsidRPr="005C5843">
        <w:rPr>
          <w:rFonts w:ascii="Cambria" w:hAnsi="Cambria" w:cs="Arial"/>
          <w:sz w:val="22"/>
          <w:szCs w:val="22"/>
        </w:rPr>
        <w:t>dodávateľ</w:t>
      </w:r>
      <w:r w:rsidR="00503E39" w:rsidRPr="005C5843">
        <w:rPr>
          <w:rFonts w:ascii="Cambria" w:hAnsi="Cambria" w:cs="Arial"/>
          <w:sz w:val="22"/>
          <w:szCs w:val="22"/>
        </w:rPr>
        <w:t xml:space="preserve"> použiť aj neoriginálne náhradné diely dostupné na trhu kompatibilné s</w:t>
      </w:r>
      <w:r w:rsidR="00746781">
        <w:rPr>
          <w:rFonts w:ascii="Cambria" w:hAnsi="Cambria" w:cs="Arial"/>
          <w:sz w:val="22"/>
          <w:szCs w:val="22"/>
        </w:rPr>
        <w:t>o systémom HUECK, avšak až po</w:t>
      </w:r>
      <w:r w:rsidR="00746781" w:rsidRPr="005C5843">
        <w:rPr>
          <w:rFonts w:ascii="Cambria" w:hAnsi="Cambria" w:cs="Arial"/>
          <w:sz w:val="22"/>
          <w:szCs w:val="22"/>
        </w:rPr>
        <w:t xml:space="preserve"> písomn</w:t>
      </w:r>
      <w:r w:rsidR="00746781">
        <w:rPr>
          <w:rFonts w:ascii="Cambria" w:hAnsi="Cambria" w:cs="Arial"/>
          <w:sz w:val="22"/>
          <w:szCs w:val="22"/>
        </w:rPr>
        <w:t>om</w:t>
      </w:r>
      <w:r w:rsidR="00746781" w:rsidRPr="005C5843">
        <w:rPr>
          <w:rFonts w:ascii="Cambria" w:hAnsi="Cambria" w:cs="Arial"/>
          <w:sz w:val="22"/>
          <w:szCs w:val="22"/>
        </w:rPr>
        <w:t xml:space="preserve"> odsúhlasen</w:t>
      </w:r>
      <w:r w:rsidR="00746781">
        <w:rPr>
          <w:rFonts w:ascii="Cambria" w:hAnsi="Cambria" w:cs="Arial"/>
          <w:sz w:val="22"/>
          <w:szCs w:val="22"/>
        </w:rPr>
        <w:t>í</w:t>
      </w:r>
      <w:r w:rsidR="00746781" w:rsidRPr="005C5843">
        <w:rPr>
          <w:rFonts w:ascii="Cambria" w:hAnsi="Cambria" w:cs="Arial"/>
          <w:sz w:val="22"/>
          <w:szCs w:val="22"/>
        </w:rPr>
        <w:t xml:space="preserve"> zo strany objednávateľa</w:t>
      </w:r>
      <w:r w:rsidR="00503E39" w:rsidRPr="005C5843">
        <w:rPr>
          <w:rFonts w:ascii="Cambria" w:hAnsi="Cambria" w:cs="Arial"/>
          <w:sz w:val="22"/>
          <w:szCs w:val="22"/>
        </w:rPr>
        <w:t>.</w:t>
      </w:r>
      <w:r w:rsidR="00595D74" w:rsidRPr="005C5843">
        <w:rPr>
          <w:rFonts w:ascii="Cambria" w:hAnsi="Cambria" w:cs="Arial"/>
          <w:sz w:val="22"/>
          <w:szCs w:val="22"/>
        </w:rPr>
        <w:t xml:space="preserve"> Porušenie tejto povinnosti sa bude považovať za podstatné porušenie zmluvy.</w:t>
      </w:r>
    </w:p>
    <w:p w14:paraId="2BAE6EBE" w14:textId="4AE15422" w:rsidR="0086098F" w:rsidRPr="005C5843" w:rsidRDefault="00503E39"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Servisné služby zariadení vykonáva dodávateľ v pracovných dňoch v čase od 8:00 do 15:00.</w:t>
      </w:r>
      <w:r w:rsidR="00E35A52" w:rsidRPr="005C5843">
        <w:rPr>
          <w:rFonts w:ascii="Cambria" w:hAnsi="Cambria" w:cs="Arial"/>
          <w:sz w:val="22"/>
          <w:szCs w:val="22"/>
        </w:rPr>
        <w:t xml:space="preserve"> Dodávateľ</w:t>
      </w:r>
      <w:r w:rsidR="0086098F" w:rsidRPr="005C5843">
        <w:rPr>
          <w:rFonts w:ascii="Cambria" w:hAnsi="Cambria" w:cs="Arial"/>
          <w:sz w:val="22"/>
          <w:szCs w:val="22"/>
        </w:rPr>
        <w:t xml:space="preserve"> sa zaväzuje, že všetky požadované služby bude zabezpečovať aj počas víkendov a štátnych sviatkov (dní pracovného pokoja) podľa požiadaviek </w:t>
      </w:r>
      <w:r w:rsidR="00E35A52" w:rsidRPr="005C5843">
        <w:rPr>
          <w:rFonts w:ascii="Cambria" w:hAnsi="Cambria" w:cs="Arial"/>
          <w:sz w:val="22"/>
          <w:szCs w:val="22"/>
        </w:rPr>
        <w:t>o</w:t>
      </w:r>
      <w:r w:rsidR="0086098F" w:rsidRPr="005C5843">
        <w:rPr>
          <w:rFonts w:ascii="Cambria" w:hAnsi="Cambria" w:cs="Arial"/>
          <w:sz w:val="22"/>
          <w:szCs w:val="22"/>
        </w:rPr>
        <w:t>bjednávateľa.</w:t>
      </w:r>
    </w:p>
    <w:p w14:paraId="3C644C49" w14:textId="3FCF73EB" w:rsidR="00503E39" w:rsidRPr="005C5843" w:rsidRDefault="00503E39"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Po každom vykonaní servisných služieb dodávateľ vypracuje písomný protokol v dvoch vyhotoveniach, v ktorom objednávateľ </w:t>
      </w:r>
      <w:r w:rsidR="001E7B94" w:rsidRPr="005C5843">
        <w:rPr>
          <w:rFonts w:ascii="Cambria" w:hAnsi="Cambria" w:cs="Arial"/>
          <w:sz w:val="22"/>
          <w:szCs w:val="22"/>
        </w:rPr>
        <w:t xml:space="preserve">svojím podpisom </w:t>
      </w:r>
      <w:r w:rsidRPr="005C5843">
        <w:rPr>
          <w:rFonts w:ascii="Cambria" w:hAnsi="Cambria" w:cs="Arial"/>
          <w:sz w:val="22"/>
          <w:szCs w:val="22"/>
        </w:rPr>
        <w:t xml:space="preserve">potvrdí riadne a včasné vykonanie servisných služieb. </w:t>
      </w:r>
    </w:p>
    <w:p w14:paraId="672A66C6" w14:textId="598AB43B" w:rsidR="00381D77" w:rsidRPr="005C5843" w:rsidRDefault="00381D77"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Záručná doba na novo inštalované alebo opravené náhradné diely  </w:t>
      </w:r>
      <w:r w:rsidR="00453276" w:rsidRPr="005C5843">
        <w:rPr>
          <w:rFonts w:ascii="Cambria" w:hAnsi="Cambria" w:cs="Arial"/>
          <w:sz w:val="22"/>
          <w:szCs w:val="22"/>
        </w:rPr>
        <w:t xml:space="preserve">je zhodná so zárukou výrobcu týchto dielov, avšak </w:t>
      </w:r>
      <w:r w:rsidRPr="005C5843">
        <w:rPr>
          <w:rFonts w:ascii="Cambria" w:hAnsi="Cambria" w:cs="Arial"/>
          <w:sz w:val="22"/>
          <w:szCs w:val="22"/>
        </w:rPr>
        <w:t>je</w:t>
      </w:r>
      <w:r w:rsidR="00453276" w:rsidRPr="005C5843">
        <w:rPr>
          <w:rFonts w:ascii="Cambria" w:hAnsi="Cambria" w:cs="Arial"/>
          <w:sz w:val="22"/>
          <w:szCs w:val="22"/>
        </w:rPr>
        <w:t>j trvanie musí byť najmenej</w:t>
      </w:r>
      <w:r w:rsidRPr="005C5843">
        <w:rPr>
          <w:rFonts w:ascii="Cambria" w:hAnsi="Cambria" w:cs="Arial"/>
          <w:sz w:val="22"/>
          <w:szCs w:val="22"/>
        </w:rPr>
        <w:t xml:space="preserve"> </w:t>
      </w:r>
      <w:r w:rsidR="001F782E" w:rsidRPr="005C5843">
        <w:rPr>
          <w:rFonts w:ascii="Cambria" w:hAnsi="Cambria" w:cs="Arial"/>
          <w:sz w:val="22"/>
          <w:szCs w:val="22"/>
        </w:rPr>
        <w:t>24</w:t>
      </w:r>
      <w:r w:rsidRPr="005C5843">
        <w:rPr>
          <w:rFonts w:ascii="Cambria" w:hAnsi="Cambria" w:cs="Arial"/>
          <w:sz w:val="22"/>
          <w:szCs w:val="22"/>
        </w:rPr>
        <w:t xml:space="preserve"> mesiacov</w:t>
      </w:r>
      <w:r w:rsidR="00453276" w:rsidRPr="005C5843">
        <w:rPr>
          <w:rFonts w:ascii="Cambria" w:hAnsi="Cambria" w:cs="Arial"/>
          <w:sz w:val="22"/>
          <w:szCs w:val="22"/>
        </w:rPr>
        <w:t xml:space="preserve"> odo dňa potvrdenia v zmysle bodu 17. tohto článku zmluvy.</w:t>
      </w:r>
      <w:r w:rsidRPr="005C5843">
        <w:rPr>
          <w:rFonts w:ascii="Cambria" w:hAnsi="Cambria" w:cs="Arial"/>
          <w:sz w:val="22"/>
          <w:szCs w:val="22"/>
        </w:rPr>
        <w:t>. Záručná doba začne plynúť dňom podpisu písomného protokolu objednávateľom podľa predchádzajúceho bodu tohto článku zmluvy.</w:t>
      </w:r>
    </w:p>
    <w:p w14:paraId="6ECF6741" w14:textId="12E8FC0D" w:rsidR="00503E39" w:rsidRPr="005C5843" w:rsidRDefault="00503E39"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Dodávateľ je povinný zabezpečiť, aby jeho zamestnanci pri vykonávaní servisných služieb v objektoch objednávateľa dodržiavali všetky všeobecne záväzné právne predpisy vzťahujúce sa k vykonávaniu činností, najmä predpisy súvisiace s bezpečnosťou práce </w:t>
      </w:r>
      <w:r w:rsidR="006353A9" w:rsidRPr="005C5843">
        <w:rPr>
          <w:rFonts w:ascii="Cambria" w:hAnsi="Cambria" w:cs="Arial"/>
          <w:sz w:val="22"/>
          <w:szCs w:val="22"/>
        </w:rPr>
        <w:br/>
      </w:r>
      <w:r w:rsidRPr="005C5843">
        <w:rPr>
          <w:rFonts w:ascii="Cambria" w:hAnsi="Cambria" w:cs="Arial"/>
          <w:sz w:val="22"/>
          <w:szCs w:val="22"/>
        </w:rPr>
        <w:t xml:space="preserve">a požiarnou bezpečnosťou, interné predpisy </w:t>
      </w:r>
      <w:r w:rsidR="00801635" w:rsidRPr="005C5843">
        <w:rPr>
          <w:rFonts w:ascii="Cambria" w:hAnsi="Cambria" w:cs="Arial"/>
          <w:sz w:val="22"/>
          <w:szCs w:val="22"/>
        </w:rPr>
        <w:t>objednávateľa</w:t>
      </w:r>
      <w:r w:rsidRPr="005C5843">
        <w:rPr>
          <w:rFonts w:ascii="Cambria" w:hAnsi="Cambria" w:cs="Arial"/>
          <w:sz w:val="22"/>
          <w:szCs w:val="22"/>
        </w:rPr>
        <w:t xml:space="preserve">, najmä predpisy týkajúce </w:t>
      </w:r>
      <w:r w:rsidR="006353A9" w:rsidRPr="005C5843">
        <w:rPr>
          <w:rFonts w:ascii="Cambria" w:hAnsi="Cambria" w:cs="Arial"/>
          <w:sz w:val="22"/>
          <w:szCs w:val="22"/>
        </w:rPr>
        <w:br/>
      </w:r>
      <w:r w:rsidRPr="005C5843">
        <w:rPr>
          <w:rFonts w:ascii="Cambria" w:hAnsi="Cambria" w:cs="Arial"/>
          <w:sz w:val="22"/>
          <w:szCs w:val="22"/>
        </w:rPr>
        <w:t>sa vstupu do objektov objednávateľa a</w:t>
      </w:r>
      <w:r w:rsidR="00FB6673" w:rsidRPr="005C5843">
        <w:rPr>
          <w:rFonts w:ascii="Cambria" w:hAnsi="Cambria" w:cs="Arial"/>
          <w:sz w:val="22"/>
          <w:szCs w:val="22"/>
        </w:rPr>
        <w:t> </w:t>
      </w:r>
      <w:r w:rsidR="00453276" w:rsidRPr="005C5843">
        <w:rPr>
          <w:rFonts w:ascii="Cambria" w:hAnsi="Cambria" w:cs="Arial"/>
          <w:sz w:val="22"/>
          <w:szCs w:val="22"/>
        </w:rPr>
        <w:t>bezpečnostných</w:t>
      </w:r>
      <w:r w:rsidR="00FB6673" w:rsidRPr="005C5843">
        <w:rPr>
          <w:rFonts w:ascii="Cambria" w:hAnsi="Cambria" w:cs="Arial"/>
          <w:sz w:val="22"/>
          <w:szCs w:val="22"/>
        </w:rPr>
        <w:t xml:space="preserve"> </w:t>
      </w:r>
      <w:r w:rsidRPr="005C5843">
        <w:rPr>
          <w:rFonts w:ascii="Cambria" w:hAnsi="Cambria" w:cs="Arial"/>
          <w:sz w:val="22"/>
          <w:szCs w:val="22"/>
        </w:rPr>
        <w:t>systémov a aby sa riadili organizačnými pokynmi poverených zamestnancov objednávateľa.</w:t>
      </w:r>
    </w:p>
    <w:p w14:paraId="25B9278B" w14:textId="6596985C" w:rsidR="00503E39" w:rsidRPr="005C5843" w:rsidRDefault="00503E39" w:rsidP="00F5308E">
      <w:pPr>
        <w:pStyle w:val="Zmluva"/>
        <w:numPr>
          <w:ilvl w:val="1"/>
          <w:numId w:val="2"/>
        </w:numPr>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Dodávateľ zodpovedá za poriadok a čistotu v mieste vykonávania servisných služieb, </w:t>
      </w:r>
      <w:r w:rsidR="006353A9" w:rsidRPr="005C5843">
        <w:rPr>
          <w:rFonts w:ascii="Cambria" w:hAnsi="Cambria" w:cs="Arial"/>
          <w:sz w:val="22"/>
          <w:szCs w:val="22"/>
        </w:rPr>
        <w:br/>
      </w:r>
      <w:r w:rsidRPr="005C5843">
        <w:rPr>
          <w:rFonts w:ascii="Cambria" w:hAnsi="Cambria" w:cs="Arial"/>
          <w:sz w:val="22"/>
          <w:szCs w:val="22"/>
        </w:rPr>
        <w:t>na svoje náklady odstráni odpad a nečistoty vzniknuté jeho činnosťou (oleje, mazadl</w:t>
      </w:r>
      <w:r w:rsidR="00B36906" w:rsidRPr="005C5843">
        <w:rPr>
          <w:rFonts w:ascii="Cambria" w:hAnsi="Cambria" w:cs="Arial"/>
          <w:sz w:val="22"/>
          <w:szCs w:val="22"/>
        </w:rPr>
        <w:t>á</w:t>
      </w:r>
      <w:r w:rsidR="00453276" w:rsidRPr="005C5843">
        <w:rPr>
          <w:rFonts w:ascii="Cambria" w:hAnsi="Cambria" w:cs="Arial"/>
          <w:sz w:val="22"/>
          <w:szCs w:val="22"/>
        </w:rPr>
        <w:t xml:space="preserve">, silikóny, lepidlá </w:t>
      </w:r>
      <w:r w:rsidRPr="005C5843">
        <w:rPr>
          <w:rFonts w:ascii="Cambria" w:hAnsi="Cambria" w:cs="Arial"/>
          <w:sz w:val="22"/>
          <w:szCs w:val="22"/>
        </w:rPr>
        <w:t>a pod.) a bude pritom rešpektovať platnú právnu úpravu o odpadoch.</w:t>
      </w:r>
      <w:r w:rsidR="00453276" w:rsidRPr="005C5843">
        <w:rPr>
          <w:rFonts w:ascii="Cambria" w:hAnsi="Cambria" w:cs="Arial"/>
          <w:sz w:val="22"/>
          <w:szCs w:val="22"/>
        </w:rPr>
        <w:t xml:space="preserve"> Dodávateľ je povinný počas vykonávania servisných služieb zabezpečiť ochranu dotknutých aj susediacich konštrukcií, zariadení a interiérových prvkov objednávateľa pred znečistením alebo poškodením a po ukončení prác uviesť miesto plnenia do pôvodného stavu.</w:t>
      </w:r>
    </w:p>
    <w:p w14:paraId="1F0D1917" w14:textId="2212475A" w:rsidR="00896E11" w:rsidRPr="005C5843" w:rsidRDefault="00896E11" w:rsidP="001F782E">
      <w:pPr>
        <w:jc w:val="center"/>
        <w:rPr>
          <w:rFonts w:ascii="Cambria" w:hAnsi="Cambria" w:cs="Arial"/>
          <w:b/>
          <w:sz w:val="22"/>
          <w:szCs w:val="22"/>
        </w:rPr>
      </w:pPr>
      <w:r w:rsidRPr="005C5843">
        <w:rPr>
          <w:rFonts w:ascii="Cambria" w:hAnsi="Cambria" w:cs="Arial"/>
          <w:b/>
          <w:sz w:val="22"/>
          <w:szCs w:val="22"/>
        </w:rPr>
        <w:t>Čl. V</w:t>
      </w:r>
    </w:p>
    <w:p w14:paraId="0DEEB962" w14:textId="09303FCF" w:rsidR="00896E11" w:rsidRPr="005C5843" w:rsidRDefault="00896E11" w:rsidP="001F782E">
      <w:pPr>
        <w:jc w:val="center"/>
        <w:rPr>
          <w:rFonts w:ascii="Cambria" w:hAnsi="Cambria" w:cs="Arial"/>
          <w:b/>
          <w:sz w:val="22"/>
          <w:szCs w:val="22"/>
        </w:rPr>
      </w:pPr>
      <w:r w:rsidRPr="005C5843">
        <w:rPr>
          <w:rFonts w:ascii="Cambria" w:hAnsi="Cambria" w:cs="Arial"/>
          <w:b/>
          <w:sz w:val="22"/>
          <w:szCs w:val="22"/>
        </w:rPr>
        <w:t>Cena</w:t>
      </w:r>
    </w:p>
    <w:p w14:paraId="1A4AA7BD" w14:textId="11CE0D4D" w:rsidR="00896E11" w:rsidRPr="005C5843" w:rsidRDefault="007E1B5F" w:rsidP="00F5308E">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Cena za </w:t>
      </w:r>
      <w:r w:rsidR="00741B9F" w:rsidRPr="005C5843">
        <w:rPr>
          <w:rFonts w:ascii="Cambria" w:hAnsi="Cambria" w:cs="Arial"/>
          <w:sz w:val="22"/>
          <w:szCs w:val="22"/>
        </w:rPr>
        <w:t xml:space="preserve">servisné služby </w:t>
      </w:r>
      <w:r w:rsidR="00723B30" w:rsidRPr="005C5843">
        <w:rPr>
          <w:rFonts w:ascii="Cambria" w:hAnsi="Cambria" w:cs="Arial"/>
          <w:sz w:val="22"/>
          <w:szCs w:val="22"/>
        </w:rPr>
        <w:t xml:space="preserve">bola </w:t>
      </w:r>
      <w:r w:rsidRPr="005C5843">
        <w:rPr>
          <w:rFonts w:ascii="Cambria" w:hAnsi="Cambria" w:cs="Arial"/>
          <w:sz w:val="22"/>
          <w:szCs w:val="22"/>
        </w:rPr>
        <w:t>stanovená dohodou zmluvných strán</w:t>
      </w:r>
      <w:r w:rsidR="003E1068" w:rsidRPr="005C5843">
        <w:rPr>
          <w:rFonts w:ascii="Cambria" w:hAnsi="Cambria" w:cs="Arial"/>
          <w:sz w:val="22"/>
          <w:szCs w:val="22"/>
        </w:rPr>
        <w:t xml:space="preserve"> a v súlade </w:t>
      </w:r>
      <w:r w:rsidR="00ED5DFC" w:rsidRPr="005C5843">
        <w:rPr>
          <w:rFonts w:ascii="Cambria" w:hAnsi="Cambria" w:cs="Arial"/>
          <w:sz w:val="22"/>
          <w:szCs w:val="22"/>
        </w:rPr>
        <w:br/>
      </w:r>
      <w:r w:rsidR="003E1068" w:rsidRPr="005C5843">
        <w:rPr>
          <w:rFonts w:ascii="Cambria" w:hAnsi="Cambria" w:cs="Arial"/>
          <w:sz w:val="22"/>
          <w:szCs w:val="22"/>
        </w:rPr>
        <w:t xml:space="preserve">so </w:t>
      </w:r>
      <w:r w:rsidR="006105F1" w:rsidRPr="005C5843">
        <w:rPr>
          <w:rFonts w:ascii="Cambria" w:hAnsi="Cambria" w:cs="Arial"/>
          <w:sz w:val="22"/>
          <w:szCs w:val="22"/>
        </w:rPr>
        <w:t>zákonom č.</w:t>
      </w:r>
      <w:r w:rsidR="0001618E" w:rsidRPr="005C5843">
        <w:rPr>
          <w:rFonts w:ascii="Cambria" w:hAnsi="Cambria" w:cs="Arial"/>
          <w:sz w:val="22"/>
          <w:szCs w:val="22"/>
        </w:rPr>
        <w:t> </w:t>
      </w:r>
      <w:r w:rsidR="006105F1" w:rsidRPr="005C5843">
        <w:rPr>
          <w:rFonts w:ascii="Cambria" w:hAnsi="Cambria" w:cs="Arial"/>
          <w:sz w:val="22"/>
          <w:szCs w:val="22"/>
        </w:rPr>
        <w:t xml:space="preserve">18/1996 Z. z. o cenách v znení neskorších predpisov a vyhláškou MF SR </w:t>
      </w:r>
      <w:r w:rsidR="006353A9" w:rsidRPr="005C5843">
        <w:rPr>
          <w:rFonts w:ascii="Cambria" w:hAnsi="Cambria" w:cs="Arial"/>
          <w:sz w:val="22"/>
          <w:szCs w:val="22"/>
        </w:rPr>
        <w:br/>
      </w:r>
      <w:r w:rsidR="006105F1" w:rsidRPr="005C5843">
        <w:rPr>
          <w:rFonts w:ascii="Cambria" w:hAnsi="Cambria" w:cs="Arial"/>
          <w:sz w:val="22"/>
          <w:szCs w:val="22"/>
        </w:rPr>
        <w:t>č. 87/1996 Z. z., ktorou sa vykonáva zákon o cenách v znení neskorších predpisov</w:t>
      </w:r>
      <w:r w:rsidR="004F2F51" w:rsidRPr="005C5843">
        <w:rPr>
          <w:rFonts w:ascii="Cambria" w:hAnsi="Cambria" w:cs="Arial"/>
          <w:sz w:val="22"/>
          <w:szCs w:val="22"/>
        </w:rPr>
        <w:t>.</w:t>
      </w:r>
    </w:p>
    <w:p w14:paraId="3CE64D8D" w14:textId="58301167" w:rsidR="008546C1" w:rsidRPr="008546C1" w:rsidRDefault="008546C1" w:rsidP="008546C1">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8546C1">
        <w:rPr>
          <w:rFonts w:ascii="Cambria" w:hAnsi="Cambria" w:cs="Arial"/>
          <w:sz w:val="22"/>
          <w:szCs w:val="22"/>
        </w:rPr>
        <w:t xml:space="preserve">Zmluvné strany sa výslovne dohodli, že celková maximálna súhrnná výška ceny za služby poskytnuté v rozsahu uvedenom v článku I. tejto rámcovej zmluvy po celú dobu trvania tejto rámcovej zmluvy nemôže presiahnuť </w:t>
      </w:r>
      <w:r w:rsidR="00F7713B">
        <w:rPr>
          <w:rFonts w:ascii="Cambria" w:hAnsi="Cambria" w:cs="Arial"/>
          <w:sz w:val="22"/>
          <w:szCs w:val="22"/>
        </w:rPr>
        <w:t>o</w:t>
      </w:r>
      <w:r w:rsidRPr="008546C1">
        <w:rPr>
          <w:rFonts w:ascii="Cambria" w:hAnsi="Cambria" w:cs="Arial"/>
          <w:sz w:val="22"/>
          <w:szCs w:val="22"/>
        </w:rPr>
        <w:t xml:space="preserve">bjednávateľom stanovený finančný limit sumy vo výške </w:t>
      </w:r>
      <w:r w:rsidRPr="008546C1">
        <w:rPr>
          <w:rFonts w:ascii="Cambria" w:hAnsi="Cambria" w:cs="Arial"/>
          <w:sz w:val="22"/>
          <w:szCs w:val="22"/>
          <w:highlight w:val="yellow"/>
        </w:rPr>
        <w:t>XY</w:t>
      </w:r>
      <w:r w:rsidRPr="008546C1">
        <w:rPr>
          <w:rFonts w:ascii="Cambria" w:hAnsi="Cambria" w:cs="Arial"/>
          <w:sz w:val="22"/>
          <w:szCs w:val="22"/>
        </w:rPr>
        <w:t xml:space="preserve"> EUR bez DPH (slovom: </w:t>
      </w:r>
      <w:r w:rsidRPr="008546C1">
        <w:rPr>
          <w:rFonts w:ascii="Cambria" w:hAnsi="Cambria" w:cs="Arial"/>
          <w:sz w:val="22"/>
          <w:szCs w:val="22"/>
          <w:highlight w:val="yellow"/>
        </w:rPr>
        <w:t>XY</w:t>
      </w:r>
      <w:r w:rsidRPr="008546C1">
        <w:rPr>
          <w:rFonts w:ascii="Cambria" w:hAnsi="Cambria" w:cs="Arial"/>
          <w:sz w:val="22"/>
          <w:szCs w:val="22"/>
        </w:rPr>
        <w:t xml:space="preserve"> eur bez DPH)</w:t>
      </w:r>
      <w:r w:rsidR="00AF015B">
        <w:rPr>
          <w:rFonts w:ascii="Cambria" w:hAnsi="Cambria" w:cs="Arial"/>
          <w:sz w:val="22"/>
          <w:szCs w:val="22"/>
        </w:rPr>
        <w:t xml:space="preserve"> </w:t>
      </w:r>
      <w:r w:rsidR="00AF015B" w:rsidRPr="00AF015B">
        <w:rPr>
          <w:rFonts w:ascii="Cambria" w:hAnsi="Cambria" w:cs="Arial"/>
          <w:sz w:val="22"/>
          <w:szCs w:val="22"/>
          <w:highlight w:val="yellow"/>
        </w:rPr>
        <w:t>(celková cena za predmet zákazky z ponuky uchádzača)</w:t>
      </w:r>
      <w:r w:rsidRPr="008546C1">
        <w:rPr>
          <w:rFonts w:ascii="Cambria" w:hAnsi="Cambria" w:cs="Arial"/>
          <w:sz w:val="22"/>
          <w:szCs w:val="22"/>
        </w:rPr>
        <w:t xml:space="preserve">, pričom </w:t>
      </w:r>
      <w:r w:rsidR="00F7713B">
        <w:rPr>
          <w:rFonts w:ascii="Cambria" w:hAnsi="Cambria" w:cs="Arial"/>
          <w:sz w:val="22"/>
          <w:szCs w:val="22"/>
        </w:rPr>
        <w:t>o</w:t>
      </w:r>
      <w:r w:rsidRPr="008546C1">
        <w:rPr>
          <w:rFonts w:ascii="Cambria" w:hAnsi="Cambria" w:cs="Arial"/>
          <w:sz w:val="22"/>
          <w:szCs w:val="22"/>
        </w:rPr>
        <w:t xml:space="preserve">bjednávateľ nie je povinný uvedený finančný limit v plnej výške vyčerpať. </w:t>
      </w:r>
    </w:p>
    <w:p w14:paraId="6F152BB9" w14:textId="7FB4246C" w:rsidR="006F5A0E" w:rsidRPr="005C5843" w:rsidRDefault="004A36EC" w:rsidP="00F5308E">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Cena za predmet zmluvy je uveden</w:t>
      </w:r>
      <w:r w:rsidR="00FD5043" w:rsidRPr="005C5843">
        <w:rPr>
          <w:rFonts w:ascii="Cambria" w:hAnsi="Cambria" w:cs="Arial"/>
          <w:sz w:val="22"/>
          <w:szCs w:val="22"/>
        </w:rPr>
        <w:t>á</w:t>
      </w:r>
      <w:r w:rsidRPr="005C5843">
        <w:rPr>
          <w:rFonts w:ascii="Cambria" w:hAnsi="Cambria" w:cs="Arial"/>
          <w:sz w:val="22"/>
          <w:szCs w:val="22"/>
        </w:rPr>
        <w:t xml:space="preserve"> v prílohe č. </w:t>
      </w:r>
      <w:r w:rsidR="0001618E" w:rsidRPr="005C5843">
        <w:rPr>
          <w:rFonts w:ascii="Cambria" w:hAnsi="Cambria" w:cs="Arial"/>
          <w:sz w:val="22"/>
          <w:szCs w:val="22"/>
        </w:rPr>
        <w:t xml:space="preserve">2 </w:t>
      </w:r>
      <w:r w:rsidRPr="005C5843">
        <w:rPr>
          <w:rFonts w:ascii="Cambria" w:hAnsi="Cambria" w:cs="Arial"/>
          <w:sz w:val="22"/>
          <w:szCs w:val="22"/>
        </w:rPr>
        <w:t>k tejto zmluve.</w:t>
      </w:r>
    </w:p>
    <w:p w14:paraId="703A5738" w14:textId="46A6F0F3" w:rsidR="00896E11" w:rsidRPr="005C5843" w:rsidRDefault="00524794" w:rsidP="00F5308E">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4930CE" w:rsidRPr="005C5843">
        <w:rPr>
          <w:rFonts w:ascii="Cambria" w:hAnsi="Cambria" w:cs="Arial"/>
          <w:sz w:val="22"/>
          <w:szCs w:val="22"/>
        </w:rPr>
        <w:t xml:space="preserve"> vo faktúre uplatn</w:t>
      </w:r>
      <w:r w:rsidR="00663E2B" w:rsidRPr="005C5843">
        <w:rPr>
          <w:rFonts w:ascii="Cambria" w:hAnsi="Cambria" w:cs="Arial"/>
          <w:sz w:val="22"/>
          <w:szCs w:val="22"/>
        </w:rPr>
        <w:t>í</w:t>
      </w:r>
      <w:r w:rsidR="004930CE" w:rsidRPr="005C5843">
        <w:rPr>
          <w:rFonts w:ascii="Cambria" w:hAnsi="Cambria" w:cs="Arial"/>
          <w:sz w:val="22"/>
          <w:szCs w:val="22"/>
        </w:rPr>
        <w:t xml:space="preserve"> DPH podľa všeobecne záväzného právneho predpisu účinného v čase fakturácie</w:t>
      </w:r>
      <w:r w:rsidR="00896E11" w:rsidRPr="005C5843">
        <w:rPr>
          <w:rFonts w:ascii="Cambria" w:hAnsi="Cambria" w:cs="Arial"/>
          <w:sz w:val="22"/>
          <w:szCs w:val="22"/>
        </w:rPr>
        <w:t>.</w:t>
      </w:r>
    </w:p>
    <w:p w14:paraId="7D0971BE" w14:textId="4F09D7C8" w:rsidR="00B20BE3" w:rsidRPr="005C5843" w:rsidRDefault="00844F9D" w:rsidP="00F5308E">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Dohodnutá zmluvná cena </w:t>
      </w:r>
      <w:r w:rsidR="004B3D27" w:rsidRPr="005C5843">
        <w:rPr>
          <w:rFonts w:ascii="Cambria" w:hAnsi="Cambria" w:cs="Arial"/>
          <w:sz w:val="22"/>
          <w:szCs w:val="22"/>
        </w:rPr>
        <w:t>z</w:t>
      </w:r>
      <w:r w:rsidR="00C56BAD" w:rsidRPr="005C5843">
        <w:rPr>
          <w:rFonts w:ascii="Cambria" w:hAnsi="Cambria" w:cs="Arial"/>
          <w:sz w:val="22"/>
          <w:szCs w:val="22"/>
        </w:rPr>
        <w:t xml:space="preserve">a </w:t>
      </w:r>
      <w:r w:rsidR="000D7B83" w:rsidRPr="005C5843">
        <w:rPr>
          <w:rFonts w:ascii="Cambria" w:hAnsi="Cambria" w:cs="Arial"/>
          <w:sz w:val="22"/>
          <w:szCs w:val="22"/>
        </w:rPr>
        <w:t>servisné služby</w:t>
      </w:r>
      <w:r w:rsidR="007B03C6" w:rsidRPr="005C5843">
        <w:rPr>
          <w:rFonts w:ascii="Cambria" w:hAnsi="Cambria" w:cs="Arial"/>
          <w:sz w:val="22"/>
          <w:szCs w:val="22"/>
        </w:rPr>
        <w:t xml:space="preserve"> </w:t>
      </w:r>
      <w:r w:rsidRPr="005C5843">
        <w:rPr>
          <w:rFonts w:ascii="Cambria" w:hAnsi="Cambria" w:cs="Arial"/>
          <w:sz w:val="22"/>
          <w:szCs w:val="22"/>
        </w:rPr>
        <w:t xml:space="preserve">zahŕňa všetky náklady </w:t>
      </w:r>
      <w:r w:rsidR="00826093" w:rsidRPr="005C5843">
        <w:rPr>
          <w:rFonts w:ascii="Cambria" w:hAnsi="Cambria" w:cs="Arial"/>
          <w:sz w:val="22"/>
          <w:szCs w:val="22"/>
        </w:rPr>
        <w:t>dodávateľa</w:t>
      </w:r>
      <w:r w:rsidRPr="005C5843">
        <w:rPr>
          <w:rFonts w:ascii="Cambria" w:hAnsi="Cambria" w:cs="Arial"/>
          <w:sz w:val="22"/>
          <w:szCs w:val="22"/>
        </w:rPr>
        <w:t xml:space="preserve"> spojené </w:t>
      </w:r>
      <w:r w:rsidR="006353A9" w:rsidRPr="005C5843">
        <w:rPr>
          <w:rFonts w:ascii="Cambria" w:hAnsi="Cambria" w:cs="Arial"/>
          <w:sz w:val="22"/>
          <w:szCs w:val="22"/>
        </w:rPr>
        <w:br/>
      </w:r>
      <w:r w:rsidRPr="005C5843">
        <w:rPr>
          <w:rFonts w:ascii="Cambria" w:hAnsi="Cambria" w:cs="Arial"/>
          <w:sz w:val="22"/>
          <w:szCs w:val="22"/>
        </w:rPr>
        <w:t>s plnením predmetu zmluvy</w:t>
      </w:r>
      <w:r w:rsidR="00C56BAD" w:rsidRPr="005C5843">
        <w:rPr>
          <w:rFonts w:ascii="Cambria" w:hAnsi="Cambria" w:cs="Arial"/>
          <w:sz w:val="22"/>
          <w:szCs w:val="22"/>
        </w:rPr>
        <w:t xml:space="preserve"> a súvisiacich služieb</w:t>
      </w:r>
      <w:r w:rsidR="005B1C56">
        <w:rPr>
          <w:rFonts w:ascii="Cambria" w:hAnsi="Cambria" w:cs="Arial"/>
          <w:sz w:val="22"/>
          <w:szCs w:val="22"/>
        </w:rPr>
        <w:t>, vrátane dopravy</w:t>
      </w:r>
      <w:r w:rsidRPr="005C5843">
        <w:rPr>
          <w:rFonts w:ascii="Cambria" w:hAnsi="Cambria" w:cs="Arial"/>
          <w:sz w:val="22"/>
          <w:szCs w:val="22"/>
        </w:rPr>
        <w:t xml:space="preserve"> a tiež všetky dane, clá, poplatky, platby vyberané v rámci uplatňovania nesadzobných opatrení ustanovené osobitnými predpismi, prípadne aj iné náklady súvisiace s plnením predmetu zmluvy.</w:t>
      </w:r>
    </w:p>
    <w:p w14:paraId="51C4370D" w14:textId="38C4D322" w:rsidR="008546C1" w:rsidRDefault="0025301E" w:rsidP="002013F2">
      <w:pPr>
        <w:pStyle w:val="Zmluva"/>
        <w:numPr>
          <w:ilvl w:val="0"/>
          <w:numId w:val="3"/>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lastRenderedPageBreak/>
        <w:t>D</w:t>
      </w:r>
      <w:r w:rsidR="00826093" w:rsidRPr="005C5843">
        <w:rPr>
          <w:rFonts w:ascii="Cambria" w:hAnsi="Cambria" w:cs="Arial"/>
          <w:sz w:val="22"/>
          <w:szCs w:val="22"/>
        </w:rPr>
        <w:t>odávateľovi</w:t>
      </w:r>
      <w:r w:rsidR="00844F9D" w:rsidRPr="005C5843">
        <w:rPr>
          <w:rFonts w:ascii="Cambria" w:hAnsi="Cambria" w:cs="Arial"/>
          <w:sz w:val="22"/>
          <w:szCs w:val="22"/>
        </w:rPr>
        <w:t xml:space="preserve"> nevznikne nárok na úhradu dodatočných nákladov, ktoré si nezapočítal </w:t>
      </w:r>
      <w:r w:rsidR="006353A9" w:rsidRPr="005C5843">
        <w:rPr>
          <w:rFonts w:ascii="Cambria" w:hAnsi="Cambria" w:cs="Arial"/>
          <w:sz w:val="22"/>
          <w:szCs w:val="22"/>
        </w:rPr>
        <w:br/>
      </w:r>
      <w:r w:rsidR="00844F9D" w:rsidRPr="005C5843">
        <w:rPr>
          <w:rFonts w:ascii="Cambria" w:hAnsi="Cambria" w:cs="Arial"/>
          <w:sz w:val="22"/>
          <w:szCs w:val="22"/>
        </w:rPr>
        <w:t xml:space="preserve">do ceny za predmet zmluvy. </w:t>
      </w:r>
      <w:r w:rsidR="00524794" w:rsidRPr="005C5843">
        <w:rPr>
          <w:rFonts w:ascii="Cambria" w:hAnsi="Cambria" w:cs="Arial"/>
          <w:sz w:val="22"/>
          <w:szCs w:val="22"/>
        </w:rPr>
        <w:t>Dodávateľ</w:t>
      </w:r>
      <w:r w:rsidR="00BB1774" w:rsidRPr="005C5843">
        <w:rPr>
          <w:rFonts w:ascii="Cambria" w:hAnsi="Cambria" w:cs="Arial"/>
          <w:sz w:val="22"/>
          <w:szCs w:val="22"/>
        </w:rPr>
        <w:t xml:space="preserve"> potvrdzuje, že c</w:t>
      </w:r>
      <w:r w:rsidR="00844F9D" w:rsidRPr="005C5843">
        <w:rPr>
          <w:rFonts w:ascii="Cambria" w:hAnsi="Cambria" w:cs="Arial"/>
          <w:sz w:val="22"/>
          <w:szCs w:val="22"/>
        </w:rPr>
        <w:t xml:space="preserve">ena stanovená </w:t>
      </w:r>
      <w:r w:rsidR="00524794" w:rsidRPr="005C5843">
        <w:rPr>
          <w:rFonts w:ascii="Cambria" w:hAnsi="Cambria" w:cs="Arial"/>
          <w:sz w:val="22"/>
          <w:szCs w:val="22"/>
        </w:rPr>
        <w:t>dodávateľ</w:t>
      </w:r>
      <w:r w:rsidR="000D7B83" w:rsidRPr="005C5843">
        <w:rPr>
          <w:rFonts w:ascii="Cambria" w:hAnsi="Cambria" w:cs="Arial"/>
          <w:sz w:val="22"/>
          <w:szCs w:val="22"/>
        </w:rPr>
        <w:t>o</w:t>
      </w:r>
      <w:r w:rsidR="007B03C6" w:rsidRPr="005C5843">
        <w:rPr>
          <w:rFonts w:ascii="Cambria" w:hAnsi="Cambria" w:cs="Arial"/>
          <w:sz w:val="22"/>
          <w:szCs w:val="22"/>
        </w:rPr>
        <w:t>m</w:t>
      </w:r>
      <w:r w:rsidR="00844F9D" w:rsidRPr="005C5843">
        <w:rPr>
          <w:rFonts w:ascii="Cambria" w:hAnsi="Cambria" w:cs="Arial"/>
          <w:sz w:val="22"/>
          <w:szCs w:val="22"/>
        </w:rPr>
        <w:t xml:space="preserve"> zohľadň</w:t>
      </w:r>
      <w:r w:rsidR="00BB1774" w:rsidRPr="005C5843">
        <w:rPr>
          <w:rFonts w:ascii="Cambria" w:hAnsi="Cambria" w:cs="Arial"/>
          <w:sz w:val="22"/>
          <w:szCs w:val="22"/>
        </w:rPr>
        <w:t>uje</w:t>
      </w:r>
      <w:r w:rsidR="00844F9D" w:rsidRPr="005C5843">
        <w:rPr>
          <w:rFonts w:ascii="Cambria" w:hAnsi="Cambria" w:cs="Arial"/>
          <w:sz w:val="22"/>
          <w:szCs w:val="22"/>
        </w:rPr>
        <w:t xml:space="preserve"> primerané, preukázateľné náklady a primeraný zisk</w:t>
      </w:r>
      <w:r w:rsidR="00BB1774" w:rsidRPr="005C5843">
        <w:rPr>
          <w:rFonts w:ascii="Cambria" w:hAnsi="Cambria" w:cs="Arial"/>
          <w:sz w:val="22"/>
          <w:szCs w:val="22"/>
        </w:rPr>
        <w:t>.</w:t>
      </w:r>
      <w:r w:rsidR="00844F9D" w:rsidRPr="005C5843">
        <w:rPr>
          <w:rFonts w:ascii="Cambria" w:hAnsi="Cambria" w:cs="Arial"/>
          <w:sz w:val="22"/>
          <w:szCs w:val="22"/>
        </w:rPr>
        <w:t xml:space="preserve"> </w:t>
      </w:r>
    </w:p>
    <w:p w14:paraId="5CC999F9" w14:textId="77777777" w:rsidR="005B1C56" w:rsidRPr="002013F2" w:rsidRDefault="005B1C56" w:rsidP="005B1C56">
      <w:pPr>
        <w:pStyle w:val="Zmluva"/>
        <w:numPr>
          <w:ilvl w:val="0"/>
          <w:numId w:val="0"/>
        </w:numPr>
        <w:tabs>
          <w:tab w:val="num" w:pos="567"/>
        </w:tabs>
        <w:spacing w:before="0" w:after="240"/>
        <w:ind w:left="567"/>
        <w:jc w:val="both"/>
        <w:rPr>
          <w:rFonts w:ascii="Cambria" w:hAnsi="Cambria" w:cs="Arial"/>
          <w:sz w:val="22"/>
          <w:szCs w:val="22"/>
        </w:rPr>
      </w:pPr>
    </w:p>
    <w:p w14:paraId="35476C5F" w14:textId="753E2097" w:rsidR="00896E11" w:rsidRPr="005C5843" w:rsidRDefault="00896E11" w:rsidP="00DB4D8C">
      <w:pPr>
        <w:jc w:val="center"/>
        <w:rPr>
          <w:rFonts w:ascii="Cambria" w:hAnsi="Cambria" w:cs="Arial"/>
          <w:b/>
          <w:sz w:val="22"/>
          <w:szCs w:val="22"/>
        </w:rPr>
      </w:pPr>
      <w:r w:rsidRPr="005C5843">
        <w:rPr>
          <w:rFonts w:ascii="Cambria" w:hAnsi="Cambria" w:cs="Arial"/>
          <w:b/>
          <w:sz w:val="22"/>
          <w:szCs w:val="22"/>
        </w:rPr>
        <w:t>Čl. V</w:t>
      </w:r>
      <w:r w:rsidR="00B31D0D" w:rsidRPr="005C5843">
        <w:rPr>
          <w:rFonts w:ascii="Cambria" w:hAnsi="Cambria" w:cs="Arial"/>
          <w:b/>
          <w:sz w:val="22"/>
          <w:szCs w:val="22"/>
        </w:rPr>
        <w:t>I</w:t>
      </w:r>
    </w:p>
    <w:p w14:paraId="1CB1BC1F" w14:textId="0700D540" w:rsidR="00896E11" w:rsidRPr="005C5843" w:rsidRDefault="00896E11" w:rsidP="00DB4D8C">
      <w:pPr>
        <w:jc w:val="center"/>
        <w:rPr>
          <w:rFonts w:ascii="Cambria" w:hAnsi="Cambria" w:cs="Arial"/>
          <w:b/>
          <w:sz w:val="22"/>
          <w:szCs w:val="22"/>
        </w:rPr>
      </w:pPr>
      <w:r w:rsidRPr="005C5843">
        <w:rPr>
          <w:rFonts w:ascii="Cambria" w:hAnsi="Cambria" w:cs="Arial"/>
          <w:b/>
          <w:sz w:val="22"/>
          <w:szCs w:val="22"/>
        </w:rPr>
        <w:t>Platobné podmienky</w:t>
      </w:r>
    </w:p>
    <w:p w14:paraId="0777117B" w14:textId="410A289E" w:rsidR="00896E11" w:rsidRPr="005C5843" w:rsidRDefault="00896E11"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Právo fakturovať </w:t>
      </w:r>
      <w:r w:rsidR="00C86040" w:rsidRPr="005C5843">
        <w:rPr>
          <w:rFonts w:ascii="Cambria" w:hAnsi="Cambria" w:cs="Arial"/>
          <w:sz w:val="22"/>
          <w:szCs w:val="22"/>
        </w:rPr>
        <w:t xml:space="preserve">cenu </w:t>
      </w:r>
      <w:r w:rsidRPr="005C5843">
        <w:rPr>
          <w:rFonts w:ascii="Cambria" w:hAnsi="Cambria" w:cs="Arial"/>
          <w:sz w:val="22"/>
          <w:szCs w:val="22"/>
        </w:rPr>
        <w:t xml:space="preserve">za </w:t>
      </w:r>
      <w:r w:rsidR="00C86040" w:rsidRPr="005C5843">
        <w:rPr>
          <w:rFonts w:ascii="Cambria" w:hAnsi="Cambria" w:cs="Arial"/>
          <w:sz w:val="22"/>
          <w:szCs w:val="22"/>
        </w:rPr>
        <w:t>servisné služby</w:t>
      </w:r>
      <w:r w:rsidR="00C86040" w:rsidRPr="005C5843" w:rsidDel="00C86040">
        <w:rPr>
          <w:rFonts w:ascii="Cambria" w:hAnsi="Cambria" w:cs="Arial"/>
          <w:sz w:val="22"/>
          <w:szCs w:val="22"/>
        </w:rPr>
        <w:t xml:space="preserve"> </w:t>
      </w:r>
      <w:r w:rsidRPr="005C5843">
        <w:rPr>
          <w:rFonts w:ascii="Cambria" w:hAnsi="Cambria" w:cs="Arial"/>
          <w:sz w:val="22"/>
          <w:szCs w:val="22"/>
        </w:rPr>
        <w:t xml:space="preserve">vzniká </w:t>
      </w:r>
      <w:r w:rsidR="00BE1D5B" w:rsidRPr="005C5843">
        <w:rPr>
          <w:rFonts w:ascii="Cambria" w:hAnsi="Cambria" w:cs="Arial"/>
          <w:sz w:val="22"/>
          <w:szCs w:val="22"/>
        </w:rPr>
        <w:t xml:space="preserve">dodávateľovi </w:t>
      </w:r>
      <w:r w:rsidRPr="005C5843">
        <w:rPr>
          <w:rFonts w:ascii="Cambria" w:hAnsi="Cambria" w:cs="Arial"/>
          <w:sz w:val="22"/>
          <w:szCs w:val="22"/>
        </w:rPr>
        <w:t xml:space="preserve">dňom protokolárneho odovzdania a prevzatia </w:t>
      </w:r>
      <w:r w:rsidR="00826093" w:rsidRPr="005C5843">
        <w:rPr>
          <w:rFonts w:ascii="Cambria" w:hAnsi="Cambria" w:cs="Arial"/>
          <w:sz w:val="22"/>
          <w:szCs w:val="22"/>
        </w:rPr>
        <w:t>servisnej služby</w:t>
      </w:r>
      <w:r w:rsidR="00ED5DFC" w:rsidRPr="005C5843">
        <w:rPr>
          <w:rFonts w:ascii="Cambria" w:hAnsi="Cambria" w:cs="Arial"/>
          <w:sz w:val="22"/>
          <w:szCs w:val="22"/>
        </w:rPr>
        <w:t xml:space="preserve"> objednanej formou finálnej objednávky</w:t>
      </w:r>
      <w:r w:rsidRPr="005C5843">
        <w:rPr>
          <w:rFonts w:ascii="Cambria" w:hAnsi="Cambria" w:cs="Arial"/>
          <w:sz w:val="22"/>
          <w:szCs w:val="22"/>
        </w:rPr>
        <w:t xml:space="preserve"> </w:t>
      </w:r>
      <w:r w:rsidR="00524794" w:rsidRPr="005C5843">
        <w:rPr>
          <w:rFonts w:ascii="Cambria" w:hAnsi="Cambria" w:cs="Arial"/>
          <w:sz w:val="22"/>
          <w:szCs w:val="22"/>
        </w:rPr>
        <w:t>objednávateľ</w:t>
      </w:r>
      <w:r w:rsidR="00B319C0" w:rsidRPr="005C5843">
        <w:rPr>
          <w:rFonts w:ascii="Cambria" w:hAnsi="Cambria" w:cs="Arial"/>
          <w:sz w:val="22"/>
          <w:szCs w:val="22"/>
        </w:rPr>
        <w:t>o</w:t>
      </w:r>
      <w:r w:rsidRPr="005C5843">
        <w:rPr>
          <w:rFonts w:ascii="Cambria" w:hAnsi="Cambria" w:cs="Arial"/>
          <w:sz w:val="22"/>
          <w:szCs w:val="22"/>
        </w:rPr>
        <w:t xml:space="preserve">m. Dohodnutú cenu </w:t>
      </w:r>
      <w:r w:rsidR="00ED5DFC" w:rsidRPr="005C5843">
        <w:rPr>
          <w:rFonts w:ascii="Cambria" w:hAnsi="Cambria" w:cs="Arial"/>
          <w:sz w:val="22"/>
          <w:szCs w:val="22"/>
        </w:rPr>
        <w:t xml:space="preserve">za </w:t>
      </w:r>
      <w:r w:rsidR="00C86040" w:rsidRPr="005C5843">
        <w:rPr>
          <w:rFonts w:ascii="Cambria" w:hAnsi="Cambria" w:cs="Arial"/>
          <w:sz w:val="22"/>
          <w:szCs w:val="22"/>
        </w:rPr>
        <w:t>servisné služby</w:t>
      </w:r>
      <w:r w:rsidR="00C86040" w:rsidRPr="005C5843" w:rsidDel="00C86040">
        <w:rPr>
          <w:rFonts w:ascii="Cambria" w:hAnsi="Cambria" w:cs="Arial"/>
          <w:sz w:val="22"/>
          <w:szCs w:val="22"/>
        </w:rPr>
        <w:t xml:space="preserve"> </w:t>
      </w:r>
      <w:r w:rsidRPr="005C5843">
        <w:rPr>
          <w:rFonts w:ascii="Cambria" w:hAnsi="Cambria" w:cs="Arial"/>
          <w:sz w:val="22"/>
          <w:szCs w:val="22"/>
        </w:rPr>
        <w:t xml:space="preserve">vrátane DPH </w:t>
      </w:r>
      <w:r w:rsidR="00524794" w:rsidRPr="005C5843">
        <w:rPr>
          <w:rFonts w:ascii="Cambria" w:hAnsi="Cambria" w:cs="Arial"/>
          <w:sz w:val="22"/>
          <w:szCs w:val="22"/>
        </w:rPr>
        <w:t>objednávateľ</w:t>
      </w:r>
      <w:r w:rsidRPr="005C5843">
        <w:rPr>
          <w:rFonts w:ascii="Cambria" w:hAnsi="Cambria" w:cs="Arial"/>
          <w:sz w:val="22"/>
          <w:szCs w:val="22"/>
        </w:rPr>
        <w:t xml:space="preserve"> uhradí </w:t>
      </w:r>
      <w:r w:rsidR="00826093" w:rsidRPr="005C5843">
        <w:rPr>
          <w:rFonts w:ascii="Cambria" w:hAnsi="Cambria" w:cs="Arial"/>
          <w:sz w:val="22"/>
          <w:szCs w:val="22"/>
        </w:rPr>
        <w:t>dodávateľovi</w:t>
      </w:r>
      <w:r w:rsidRPr="005C5843">
        <w:rPr>
          <w:rFonts w:ascii="Cambria" w:hAnsi="Cambria" w:cs="Arial"/>
          <w:sz w:val="22"/>
          <w:szCs w:val="22"/>
        </w:rPr>
        <w:t xml:space="preserve"> na základe predloženej faktúry v 30 dňovej lehote splatnosti odo dňa doručenia </w:t>
      </w:r>
      <w:r w:rsidR="00826093" w:rsidRPr="005C5843">
        <w:rPr>
          <w:rFonts w:ascii="Cambria" w:hAnsi="Cambria" w:cs="Arial"/>
          <w:sz w:val="22"/>
          <w:szCs w:val="22"/>
        </w:rPr>
        <w:t>objednávateľovi</w:t>
      </w:r>
      <w:r w:rsidRPr="005C5843">
        <w:rPr>
          <w:rFonts w:ascii="Cambria" w:hAnsi="Cambria" w:cs="Arial"/>
          <w:sz w:val="22"/>
          <w:szCs w:val="22"/>
        </w:rPr>
        <w:t xml:space="preserve">. </w:t>
      </w:r>
    </w:p>
    <w:p w14:paraId="7DE65A78" w14:textId="3DC50AAB" w:rsidR="00896E11" w:rsidRPr="005C5843" w:rsidRDefault="00896E11"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Faktúru </w:t>
      </w:r>
      <w:r w:rsidR="007B03C6" w:rsidRPr="005C5843">
        <w:rPr>
          <w:rFonts w:ascii="Cambria" w:hAnsi="Cambria" w:cs="Arial"/>
          <w:sz w:val="22"/>
          <w:szCs w:val="22"/>
        </w:rPr>
        <w:t xml:space="preserve">za </w:t>
      </w:r>
      <w:r w:rsidR="00C86040" w:rsidRPr="005C5843">
        <w:rPr>
          <w:rFonts w:ascii="Cambria" w:hAnsi="Cambria" w:cs="Arial"/>
          <w:sz w:val="22"/>
          <w:szCs w:val="22"/>
        </w:rPr>
        <w:t xml:space="preserve">poskytnutie </w:t>
      </w:r>
      <w:r w:rsidR="00826093" w:rsidRPr="005C5843">
        <w:rPr>
          <w:rFonts w:ascii="Cambria" w:hAnsi="Cambria" w:cs="Arial"/>
          <w:sz w:val="22"/>
          <w:szCs w:val="22"/>
        </w:rPr>
        <w:t>servisných služieb</w:t>
      </w:r>
      <w:r w:rsidR="007B03C6" w:rsidRPr="005C5843">
        <w:rPr>
          <w:rFonts w:ascii="Cambria" w:hAnsi="Cambria" w:cs="Arial"/>
          <w:sz w:val="22"/>
          <w:szCs w:val="22"/>
        </w:rPr>
        <w:t xml:space="preserve"> </w:t>
      </w:r>
      <w:r w:rsidR="00524794" w:rsidRPr="005C5843">
        <w:rPr>
          <w:rFonts w:ascii="Cambria" w:hAnsi="Cambria" w:cs="Arial"/>
          <w:sz w:val="22"/>
          <w:szCs w:val="22"/>
        </w:rPr>
        <w:t>dodávateľ</w:t>
      </w:r>
      <w:r w:rsidRPr="005C5843">
        <w:rPr>
          <w:rFonts w:ascii="Cambria" w:hAnsi="Cambria" w:cs="Arial"/>
          <w:sz w:val="22"/>
          <w:szCs w:val="22"/>
        </w:rPr>
        <w:t xml:space="preserve"> vystaví do 15 dní po </w:t>
      </w:r>
      <w:r w:rsidR="00826093" w:rsidRPr="005C5843">
        <w:rPr>
          <w:rFonts w:ascii="Cambria" w:hAnsi="Cambria" w:cs="Arial"/>
          <w:sz w:val="22"/>
          <w:szCs w:val="22"/>
        </w:rPr>
        <w:t xml:space="preserve">ich </w:t>
      </w:r>
      <w:r w:rsidR="00116AF9" w:rsidRPr="005C5843">
        <w:rPr>
          <w:rFonts w:ascii="Cambria" w:hAnsi="Cambria" w:cs="Arial"/>
          <w:sz w:val="22"/>
          <w:szCs w:val="22"/>
        </w:rPr>
        <w:t xml:space="preserve">protokolárnom odovzdaní </w:t>
      </w:r>
      <w:r w:rsidR="00321806" w:rsidRPr="005C5843">
        <w:rPr>
          <w:rFonts w:ascii="Cambria" w:hAnsi="Cambria" w:cs="Arial"/>
          <w:sz w:val="22"/>
          <w:szCs w:val="22"/>
        </w:rPr>
        <w:t xml:space="preserve">a </w:t>
      </w:r>
      <w:r w:rsidRPr="005C5843">
        <w:rPr>
          <w:rFonts w:ascii="Cambria" w:hAnsi="Cambria" w:cs="Arial"/>
          <w:sz w:val="22"/>
          <w:szCs w:val="22"/>
        </w:rPr>
        <w:t xml:space="preserve">prevzatí </w:t>
      </w:r>
      <w:r w:rsidR="00524794" w:rsidRPr="005C5843">
        <w:rPr>
          <w:rFonts w:ascii="Cambria" w:hAnsi="Cambria" w:cs="Arial"/>
          <w:sz w:val="22"/>
          <w:szCs w:val="22"/>
        </w:rPr>
        <w:t>objednávateľ</w:t>
      </w:r>
      <w:r w:rsidR="00384155" w:rsidRPr="005C5843">
        <w:rPr>
          <w:rFonts w:ascii="Cambria" w:hAnsi="Cambria" w:cs="Arial"/>
          <w:sz w:val="22"/>
          <w:szCs w:val="22"/>
        </w:rPr>
        <w:t>o</w:t>
      </w:r>
      <w:r w:rsidRPr="005C5843">
        <w:rPr>
          <w:rFonts w:ascii="Cambria" w:hAnsi="Cambria" w:cs="Arial"/>
          <w:sz w:val="22"/>
          <w:szCs w:val="22"/>
        </w:rPr>
        <w:t xml:space="preserve">m. </w:t>
      </w:r>
    </w:p>
    <w:p w14:paraId="0929B60B" w14:textId="4B3710B8" w:rsidR="00896E11" w:rsidRPr="005C5843" w:rsidRDefault="00524794"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896E11" w:rsidRPr="005C5843">
        <w:rPr>
          <w:rFonts w:ascii="Cambria" w:hAnsi="Cambria" w:cs="Arial"/>
          <w:sz w:val="22"/>
          <w:szCs w:val="22"/>
        </w:rPr>
        <w:t xml:space="preserve"> je rovnako povinný k faktúre priložiť kópiu preberacieho protokolu </w:t>
      </w:r>
      <w:r w:rsidR="004930CE" w:rsidRPr="005C5843">
        <w:rPr>
          <w:rFonts w:ascii="Cambria" w:hAnsi="Cambria" w:cs="Arial"/>
          <w:sz w:val="22"/>
          <w:szCs w:val="22"/>
        </w:rPr>
        <w:t xml:space="preserve">podpísanú oboma zmluvnými stranami </w:t>
      </w:r>
      <w:r w:rsidR="00896E11" w:rsidRPr="005C5843">
        <w:rPr>
          <w:rFonts w:ascii="Cambria" w:hAnsi="Cambria" w:cs="Arial"/>
          <w:sz w:val="22"/>
          <w:szCs w:val="22"/>
        </w:rPr>
        <w:t>ako jej povinnú prílohu.</w:t>
      </w:r>
    </w:p>
    <w:p w14:paraId="5655FDE3" w14:textId="211E9D15" w:rsidR="00896E11" w:rsidRPr="005C5843" w:rsidRDefault="00896E11"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Úhrada faktúry sa uskutoční bezhotovostným prevodom na účet </w:t>
      </w:r>
      <w:r w:rsidR="00F60F87" w:rsidRPr="005C5843">
        <w:rPr>
          <w:rFonts w:ascii="Cambria" w:hAnsi="Cambria" w:cs="Arial"/>
          <w:sz w:val="22"/>
          <w:szCs w:val="22"/>
        </w:rPr>
        <w:t>dodávateľa</w:t>
      </w:r>
      <w:r w:rsidRPr="005C5843">
        <w:rPr>
          <w:rFonts w:ascii="Cambria" w:hAnsi="Cambria" w:cs="Arial"/>
          <w:sz w:val="22"/>
          <w:szCs w:val="22"/>
        </w:rPr>
        <w:t xml:space="preserve">. Za deň splnenia peňažného záväzku sa považuje deň odpísania dlžnej sumy z účtu </w:t>
      </w:r>
      <w:r w:rsidR="00F60F87" w:rsidRPr="005C5843">
        <w:rPr>
          <w:rFonts w:ascii="Cambria" w:hAnsi="Cambria" w:cs="Arial"/>
          <w:sz w:val="22"/>
          <w:szCs w:val="22"/>
        </w:rPr>
        <w:t xml:space="preserve">objednávateľa </w:t>
      </w:r>
      <w:r w:rsidRPr="005C5843">
        <w:rPr>
          <w:rFonts w:ascii="Cambria" w:hAnsi="Cambria" w:cs="Arial"/>
          <w:sz w:val="22"/>
          <w:szCs w:val="22"/>
        </w:rPr>
        <w:t xml:space="preserve">na účet </w:t>
      </w:r>
      <w:r w:rsidR="00F60F87" w:rsidRPr="005C5843">
        <w:rPr>
          <w:rFonts w:ascii="Cambria" w:hAnsi="Cambria" w:cs="Arial"/>
          <w:sz w:val="22"/>
          <w:szCs w:val="22"/>
        </w:rPr>
        <w:t>dodávateľa</w:t>
      </w:r>
      <w:r w:rsidRPr="005C5843">
        <w:rPr>
          <w:rFonts w:ascii="Cambria" w:hAnsi="Cambria" w:cs="Arial"/>
          <w:sz w:val="22"/>
          <w:szCs w:val="22"/>
        </w:rPr>
        <w:t>.</w:t>
      </w:r>
    </w:p>
    <w:p w14:paraId="4592629E" w14:textId="2C7A2E46" w:rsidR="00D13E25" w:rsidRPr="005C5843" w:rsidRDefault="00D13E25"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Zmluvné strany sa dohodli, že </w:t>
      </w:r>
      <w:r w:rsidR="00C35D3A" w:rsidRPr="005C5843">
        <w:rPr>
          <w:rFonts w:ascii="Cambria" w:hAnsi="Cambria" w:cs="Arial"/>
          <w:sz w:val="22"/>
          <w:szCs w:val="22"/>
        </w:rPr>
        <w:t>dodávateľ</w:t>
      </w:r>
      <w:r w:rsidRPr="005C5843">
        <w:rPr>
          <w:rFonts w:ascii="Cambria" w:hAnsi="Cambria" w:cs="Arial"/>
          <w:sz w:val="22"/>
          <w:szCs w:val="22"/>
        </w:rPr>
        <w:t xml:space="preserve"> bude zasielať len elektronické faktúry z e-mailovej adresy dodávateľa: </w:t>
      </w:r>
      <w:r w:rsidR="00946C62" w:rsidRPr="00CC199E">
        <w:rPr>
          <w:rFonts w:ascii="Cambria" w:hAnsi="Cambria" w:cs="Arial"/>
          <w:sz w:val="22"/>
          <w:szCs w:val="22"/>
          <w:highlight w:val="yellow"/>
        </w:rPr>
        <w:t>&lt;</w:t>
      </w:r>
      <w:r w:rsidR="00946C62" w:rsidRPr="00CC199E">
        <w:rPr>
          <w:rFonts w:ascii="Cambria" w:hAnsi="Cambria" w:cs="Arial"/>
          <w:color w:val="00B0F0"/>
          <w:sz w:val="22"/>
          <w:szCs w:val="22"/>
          <w:highlight w:val="yellow"/>
        </w:rPr>
        <w:t>vyplní uchádzač</w:t>
      </w:r>
      <w:r w:rsidR="00946C62" w:rsidRPr="00CC199E">
        <w:rPr>
          <w:rFonts w:ascii="Cambria" w:hAnsi="Cambria" w:cs="Arial"/>
          <w:sz w:val="22"/>
          <w:szCs w:val="22"/>
          <w:highlight w:val="yellow"/>
        </w:rPr>
        <w:t>&gt;</w:t>
      </w:r>
      <w:hyperlink r:id="rId10" w:history="1"/>
      <w:r w:rsidR="00946C62" w:rsidRPr="005C5843">
        <w:rPr>
          <w:rFonts w:ascii="Cambria" w:hAnsi="Cambria" w:cs="Arial"/>
          <w:sz w:val="22"/>
          <w:szCs w:val="22"/>
        </w:rPr>
        <w:t xml:space="preserve"> </w:t>
      </w:r>
      <w:r w:rsidRPr="005C5843">
        <w:rPr>
          <w:rFonts w:ascii="Cambria" w:hAnsi="Cambria" w:cs="Arial"/>
          <w:sz w:val="22"/>
          <w:szCs w:val="22"/>
        </w:rPr>
        <w:t xml:space="preserve">na e-mailovú adresu objednávateľa: </w:t>
      </w:r>
      <w:hyperlink r:id="rId11" w:history="1">
        <w:r w:rsidR="00EB1E29" w:rsidRPr="005C5843">
          <w:rPr>
            <w:rStyle w:val="Hyperlink"/>
            <w:rFonts w:ascii="Cambria" w:hAnsi="Cambria" w:cs="Arial"/>
            <w:sz w:val="22"/>
            <w:szCs w:val="22"/>
          </w:rPr>
          <w:t>faktury.ofr@nbs.sk</w:t>
        </w:r>
      </w:hyperlink>
      <w:r w:rsidR="00EB1E29" w:rsidRPr="005C5843">
        <w:rPr>
          <w:rFonts w:ascii="Cambria" w:hAnsi="Cambria" w:cs="Arial"/>
          <w:sz w:val="22"/>
          <w:szCs w:val="22"/>
        </w:rPr>
        <w:t xml:space="preserve"> </w:t>
      </w:r>
      <w:r w:rsidRPr="005C5843">
        <w:rPr>
          <w:rFonts w:ascii="Cambria" w:hAnsi="Cambria" w:cs="Arial"/>
          <w:sz w:val="22"/>
          <w:szCs w:val="22"/>
        </w:rPr>
        <w:t xml:space="preserve">vo formáte PDF. Zmluvné strany vyhlasujú, že majú výlučný prístup </w:t>
      </w:r>
      <w:r w:rsidR="006353A9" w:rsidRPr="005C5843">
        <w:rPr>
          <w:rFonts w:ascii="Cambria" w:hAnsi="Cambria" w:cs="Arial"/>
          <w:sz w:val="22"/>
          <w:szCs w:val="22"/>
        </w:rPr>
        <w:br/>
      </w:r>
      <w:r w:rsidRPr="005C5843">
        <w:rPr>
          <w:rFonts w:ascii="Cambria" w:hAnsi="Cambria" w:cs="Arial"/>
          <w:sz w:val="22"/>
          <w:szCs w:val="22"/>
        </w:rPr>
        <w:t>k uvedeným e-mailovým adresám. Zmluvné strany sú povinné zmenu e-mailových adries bezodkladne oznámiť písomne druhej zmluvnej strane, s uvedením novej e-mailovej adresy, pričom z dôvodu tejto zmeny nie je potrebné uzatvoriť dodatok k tejto zmluve. Dodávateľ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zmluvnej strane akúkoľvek zmenu, ktorá by mohla mať vplyv na doručovanie elektronických faktúr.</w:t>
      </w:r>
    </w:p>
    <w:p w14:paraId="3BF9E0C8" w14:textId="0CC840C0" w:rsidR="00896E11" w:rsidRPr="005C5843" w:rsidRDefault="00D13E25"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Ak faktúra doručená objednávateľovi nebude obsahovať všetky údaje podľa zákona o DPH</w:t>
      </w:r>
      <w:r w:rsidR="00DA1B59" w:rsidRPr="005C5843">
        <w:rPr>
          <w:rFonts w:ascii="Cambria" w:hAnsi="Cambria" w:cs="Arial"/>
          <w:sz w:val="22"/>
          <w:szCs w:val="22"/>
        </w:rPr>
        <w:t>, resp.</w:t>
      </w:r>
      <w:r w:rsidR="00896E11" w:rsidRPr="005C5843">
        <w:rPr>
          <w:rFonts w:ascii="Cambria" w:hAnsi="Cambria" w:cs="Arial"/>
          <w:sz w:val="22"/>
          <w:szCs w:val="22"/>
        </w:rPr>
        <w:t xml:space="preserve"> nebude po stránke vecnej alebo formálnej správne vyhotovená, </w:t>
      </w:r>
      <w:r w:rsidR="00524794" w:rsidRPr="005C5843">
        <w:rPr>
          <w:rFonts w:ascii="Cambria" w:hAnsi="Cambria" w:cs="Arial"/>
          <w:sz w:val="22"/>
          <w:szCs w:val="22"/>
        </w:rPr>
        <w:t>objednávateľ</w:t>
      </w:r>
      <w:r w:rsidR="00896E11" w:rsidRPr="005C5843">
        <w:rPr>
          <w:rFonts w:ascii="Cambria" w:hAnsi="Cambria" w:cs="Arial"/>
          <w:sz w:val="22"/>
          <w:szCs w:val="22"/>
        </w:rPr>
        <w:t xml:space="preserve"> ju vráti </w:t>
      </w:r>
      <w:r w:rsidR="00384155" w:rsidRPr="005C5843">
        <w:rPr>
          <w:rFonts w:ascii="Cambria" w:hAnsi="Cambria" w:cs="Arial"/>
          <w:sz w:val="22"/>
          <w:szCs w:val="22"/>
        </w:rPr>
        <w:t>dodávateľovi</w:t>
      </w:r>
      <w:r w:rsidR="00896E11" w:rsidRPr="005C5843">
        <w:rPr>
          <w:rFonts w:ascii="Cambria" w:hAnsi="Cambria" w:cs="Arial"/>
          <w:sz w:val="22"/>
          <w:szCs w:val="22"/>
        </w:rPr>
        <w:t xml:space="preserve"> na </w:t>
      </w:r>
      <w:r w:rsidR="00DA1B59" w:rsidRPr="005C5843">
        <w:rPr>
          <w:rFonts w:ascii="Cambria" w:hAnsi="Cambria" w:cs="Arial"/>
          <w:sz w:val="22"/>
          <w:szCs w:val="22"/>
        </w:rPr>
        <w:t xml:space="preserve">doplnenie alebo </w:t>
      </w:r>
      <w:r w:rsidR="00896E11" w:rsidRPr="005C5843">
        <w:rPr>
          <w:rFonts w:ascii="Cambria" w:hAnsi="Cambria" w:cs="Arial"/>
          <w:sz w:val="22"/>
          <w:szCs w:val="22"/>
        </w:rPr>
        <w:t xml:space="preserve">prepracovanie a nová lehota splatnosti začne plynúť dňom doručenia </w:t>
      </w:r>
      <w:r w:rsidR="00DA1B59" w:rsidRPr="005C5843">
        <w:rPr>
          <w:rFonts w:ascii="Cambria" w:hAnsi="Cambria" w:cs="Arial"/>
          <w:sz w:val="22"/>
          <w:szCs w:val="22"/>
        </w:rPr>
        <w:t xml:space="preserve">správne vyhotovenej </w:t>
      </w:r>
      <w:r w:rsidR="00896E11" w:rsidRPr="005C5843">
        <w:rPr>
          <w:rFonts w:ascii="Cambria" w:hAnsi="Cambria" w:cs="Arial"/>
          <w:sz w:val="22"/>
          <w:szCs w:val="22"/>
        </w:rPr>
        <w:t xml:space="preserve">faktúry </w:t>
      </w:r>
      <w:r w:rsidR="00384155" w:rsidRPr="005C5843">
        <w:rPr>
          <w:rFonts w:ascii="Cambria" w:hAnsi="Cambria" w:cs="Arial"/>
          <w:sz w:val="22"/>
          <w:szCs w:val="22"/>
        </w:rPr>
        <w:t>objednávateľovi</w:t>
      </w:r>
      <w:r w:rsidR="00896E11" w:rsidRPr="005C5843">
        <w:rPr>
          <w:rFonts w:ascii="Cambria" w:hAnsi="Cambria" w:cs="Arial"/>
          <w:sz w:val="22"/>
          <w:szCs w:val="22"/>
        </w:rPr>
        <w:t xml:space="preserve">. </w:t>
      </w:r>
    </w:p>
    <w:p w14:paraId="7C312109" w14:textId="664E02B4" w:rsidR="00E758D1" w:rsidRPr="005C5843" w:rsidRDefault="00524794" w:rsidP="00F5308E">
      <w:pPr>
        <w:pStyle w:val="Zmluva"/>
        <w:numPr>
          <w:ilvl w:val="0"/>
          <w:numId w:val="4"/>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723B30" w:rsidRPr="005C5843">
        <w:rPr>
          <w:rFonts w:ascii="Cambria" w:hAnsi="Cambria" w:cs="Arial"/>
          <w:sz w:val="22"/>
          <w:szCs w:val="22"/>
        </w:rPr>
        <w:t>, k</w:t>
      </w:r>
      <w:r w:rsidR="00E758D1" w:rsidRPr="005C5843">
        <w:rPr>
          <w:rFonts w:ascii="Cambria" w:hAnsi="Cambria" w:cs="Arial"/>
          <w:sz w:val="22"/>
          <w:szCs w:val="22"/>
        </w:rPr>
        <w:t xml:space="preserve">torý uvedie na faktúre daň z pridanej hodnoty sa zaväzuje, že odvedie daň správcovi dane v lehote ustanovenej v § 78 ods. 1 zákona </w:t>
      </w:r>
      <w:r w:rsidR="00F60F87" w:rsidRPr="005C5843">
        <w:rPr>
          <w:rFonts w:ascii="Cambria" w:hAnsi="Cambria" w:cs="Arial"/>
          <w:sz w:val="22"/>
          <w:szCs w:val="22"/>
        </w:rPr>
        <w:t>o DPH</w:t>
      </w:r>
      <w:r w:rsidR="00E758D1" w:rsidRPr="005C5843">
        <w:rPr>
          <w:rFonts w:ascii="Cambria" w:hAnsi="Cambria" w:cs="Arial"/>
          <w:sz w:val="22"/>
          <w:szCs w:val="22"/>
        </w:rPr>
        <w:t>. Porušenie tejto povinnosti je podstatným porušením zmluvy</w:t>
      </w:r>
      <w:r w:rsidR="00037381" w:rsidRPr="005C5843">
        <w:rPr>
          <w:rFonts w:ascii="Cambria" w:hAnsi="Cambria" w:cs="Arial"/>
          <w:sz w:val="22"/>
          <w:szCs w:val="22"/>
        </w:rPr>
        <w:t xml:space="preserve"> a dôvodom na okamžité odstúpenie</w:t>
      </w:r>
      <w:r w:rsidR="00C35D3A" w:rsidRPr="005C5843">
        <w:rPr>
          <w:rFonts w:ascii="Cambria" w:hAnsi="Cambria" w:cs="Arial"/>
          <w:sz w:val="22"/>
          <w:szCs w:val="22"/>
        </w:rPr>
        <w:t xml:space="preserve"> objednávateľa</w:t>
      </w:r>
      <w:r w:rsidR="00037381" w:rsidRPr="005C5843">
        <w:rPr>
          <w:rFonts w:ascii="Cambria" w:hAnsi="Cambria" w:cs="Arial"/>
          <w:sz w:val="22"/>
          <w:szCs w:val="22"/>
        </w:rPr>
        <w:t xml:space="preserve"> </w:t>
      </w:r>
      <w:r w:rsidR="006353A9" w:rsidRPr="005C5843">
        <w:rPr>
          <w:rFonts w:ascii="Cambria" w:hAnsi="Cambria" w:cs="Arial"/>
          <w:sz w:val="22"/>
          <w:szCs w:val="22"/>
        </w:rPr>
        <w:br/>
      </w:r>
      <w:r w:rsidR="00037381" w:rsidRPr="005C5843">
        <w:rPr>
          <w:rFonts w:ascii="Cambria" w:hAnsi="Cambria" w:cs="Arial"/>
          <w:sz w:val="22"/>
          <w:szCs w:val="22"/>
        </w:rPr>
        <w:t>od tejto zmluvy.</w:t>
      </w:r>
    </w:p>
    <w:p w14:paraId="7E3759A0" w14:textId="0A513217" w:rsidR="00ED5DFC" w:rsidRPr="005C5843" w:rsidRDefault="00ED5DFC" w:rsidP="00F5308E">
      <w:pPr>
        <w:pStyle w:val="Zmluva"/>
        <w:numPr>
          <w:ilvl w:val="0"/>
          <w:numId w:val="4"/>
        </w:numPr>
        <w:tabs>
          <w:tab w:val="clear" w:pos="720"/>
          <w:tab w:val="num" w:pos="567"/>
        </w:tabs>
        <w:spacing w:before="0" w:after="240"/>
        <w:ind w:left="567" w:hanging="567"/>
        <w:jc w:val="both"/>
        <w:rPr>
          <w:rFonts w:ascii="Cambria" w:hAnsi="Cambria"/>
          <w:sz w:val="22"/>
          <w:szCs w:val="22"/>
        </w:rPr>
      </w:pPr>
      <w:r w:rsidRPr="005C5843">
        <w:rPr>
          <w:rFonts w:ascii="Cambria" w:hAnsi="Cambria"/>
          <w:sz w:val="22"/>
          <w:szCs w:val="22"/>
        </w:rPr>
        <w:t xml:space="preserve">Zmluvné strany sa v súlade s § 18 ods. 1 písm. a) zákona o verejnom obstarávaní dohodli, </w:t>
      </w:r>
      <w:r w:rsidRPr="005C5843">
        <w:rPr>
          <w:rFonts w:ascii="Cambria" w:hAnsi="Cambria"/>
          <w:sz w:val="22"/>
          <w:szCs w:val="22"/>
        </w:rPr>
        <w:br/>
        <w:t xml:space="preserve">že </w:t>
      </w:r>
      <w:r w:rsidR="00E35A52" w:rsidRPr="005C5843">
        <w:rPr>
          <w:rFonts w:ascii="Cambria" w:hAnsi="Cambria"/>
          <w:sz w:val="22"/>
          <w:szCs w:val="22"/>
        </w:rPr>
        <w:t>dodávateľ</w:t>
      </w:r>
      <w:r w:rsidRPr="005C5843">
        <w:rPr>
          <w:rFonts w:ascii="Cambria" w:hAnsi="Cambria"/>
          <w:sz w:val="22"/>
          <w:szCs w:val="22"/>
        </w:rPr>
        <w:t xml:space="preserve"> má právo na zmenu zmluvnej ceny v priebehu plnenia zmluvy </w:t>
      </w:r>
      <w:r w:rsidRPr="005C5843">
        <w:rPr>
          <w:rFonts w:ascii="Cambria" w:hAnsi="Cambria"/>
          <w:sz w:val="22"/>
          <w:szCs w:val="22"/>
        </w:rPr>
        <w:br/>
        <w:t>za podmienok uvedených a špecifikovaných v nasledujúcich bodoch tohto článku zmluvy. </w:t>
      </w:r>
    </w:p>
    <w:p w14:paraId="2C764B82" w14:textId="379A1D94" w:rsidR="00ED5DFC" w:rsidRPr="005C5843" w:rsidRDefault="00ED5DFC" w:rsidP="00F5308E">
      <w:pPr>
        <w:pStyle w:val="Zmluva"/>
        <w:numPr>
          <w:ilvl w:val="0"/>
          <w:numId w:val="4"/>
        </w:numPr>
        <w:tabs>
          <w:tab w:val="clear" w:pos="720"/>
          <w:tab w:val="num" w:pos="567"/>
        </w:tabs>
        <w:spacing w:before="0" w:after="240"/>
        <w:ind w:left="567" w:hanging="567"/>
        <w:jc w:val="both"/>
        <w:rPr>
          <w:rFonts w:ascii="Cambria" w:hAnsi="Cambria"/>
          <w:sz w:val="22"/>
          <w:szCs w:val="22"/>
        </w:rPr>
      </w:pPr>
      <w:bookmarkStart w:id="3" w:name="_Hlk225334926"/>
      <w:r w:rsidRPr="005C5843">
        <w:rPr>
          <w:rFonts w:ascii="Cambria" w:hAnsi="Cambria"/>
          <w:sz w:val="22"/>
          <w:szCs w:val="22"/>
        </w:rPr>
        <w:t xml:space="preserve">Zmluvné strany sa dohodli, že je možné zmeniť zmluvu  dodatkom k zmluve kvôli inflácii a to na základe písomnej žiadosti </w:t>
      </w:r>
      <w:r w:rsidR="00E35A52" w:rsidRPr="005C5843">
        <w:rPr>
          <w:rFonts w:ascii="Cambria" w:hAnsi="Cambria"/>
          <w:sz w:val="22"/>
          <w:szCs w:val="22"/>
        </w:rPr>
        <w:t>dodávateľa</w:t>
      </w:r>
      <w:r w:rsidRPr="005C5843">
        <w:rPr>
          <w:rFonts w:ascii="Cambria" w:hAnsi="Cambria"/>
          <w:sz w:val="22"/>
          <w:szCs w:val="22"/>
        </w:rPr>
        <w:t xml:space="preserve"> o zmenu ceny. </w:t>
      </w:r>
      <w:r w:rsidR="00E35A52" w:rsidRPr="005C5843">
        <w:rPr>
          <w:rFonts w:ascii="Cambria" w:hAnsi="Cambria"/>
          <w:sz w:val="22"/>
          <w:szCs w:val="22"/>
        </w:rPr>
        <w:t>Dodávateľ</w:t>
      </w:r>
      <w:r w:rsidRPr="005C5843">
        <w:rPr>
          <w:rFonts w:ascii="Cambria" w:hAnsi="Cambria"/>
          <w:sz w:val="22"/>
          <w:szCs w:val="22"/>
        </w:rPr>
        <w:t xml:space="preserve"> má právo  jeden raz za kalendárny rok po zverejnení údajov Štatistického úradu Slovenskej republiky (ďalej len „</w:t>
      </w:r>
      <w:r w:rsidRPr="005C5843">
        <w:rPr>
          <w:rFonts w:ascii="Cambria" w:hAnsi="Cambria"/>
          <w:b/>
          <w:bCs/>
          <w:sz w:val="22"/>
          <w:szCs w:val="22"/>
        </w:rPr>
        <w:t>ŠÚ SR</w:t>
      </w:r>
      <w:r w:rsidRPr="005C5843">
        <w:rPr>
          <w:rFonts w:ascii="Cambria" w:hAnsi="Cambria"/>
          <w:sz w:val="22"/>
          <w:szCs w:val="22"/>
        </w:rPr>
        <w:t xml:space="preserve">“) za predchádzajúci kalendárny rok požiadať o zvýšenie ceny </w:t>
      </w:r>
      <w:r w:rsidR="00BE1832" w:rsidRPr="005C5843">
        <w:rPr>
          <w:rFonts w:ascii="Cambria" w:hAnsi="Cambria"/>
          <w:sz w:val="22"/>
          <w:szCs w:val="22"/>
        </w:rPr>
        <w:t>servisných</w:t>
      </w:r>
      <w:r w:rsidRPr="005C5843">
        <w:rPr>
          <w:rFonts w:ascii="Cambria" w:hAnsi="Cambria"/>
          <w:sz w:val="22"/>
          <w:szCs w:val="22"/>
        </w:rPr>
        <w:t xml:space="preserve"> služieb </w:t>
      </w:r>
      <w:r w:rsidRPr="005C5843">
        <w:rPr>
          <w:rFonts w:ascii="Cambria" w:hAnsi="Cambria"/>
          <w:sz w:val="22"/>
          <w:szCs w:val="22"/>
        </w:rPr>
        <w:lastRenderedPageBreak/>
        <w:t>o mieru inflácie vyjadrenú prírastkom priemerného ročného indexu spotrebiteľských cien (ISC) za predchádzajúci kalendárny rok, ktorý publikuje ŠÚ SR</w:t>
      </w:r>
      <w:r w:rsidR="00E32205">
        <w:rPr>
          <w:rStyle w:val="FootnoteReference"/>
          <w:rFonts w:ascii="Cambria" w:hAnsi="Cambria"/>
          <w:sz w:val="22"/>
          <w:szCs w:val="22"/>
        </w:rPr>
        <w:footnoteReference w:id="1"/>
      </w:r>
      <w:r w:rsidRPr="005C5843">
        <w:rPr>
          <w:rFonts w:ascii="Cambria" w:hAnsi="Cambria"/>
          <w:sz w:val="22"/>
          <w:szCs w:val="22"/>
        </w:rPr>
        <w:t>, pričom prvý krát môže žiadosť o zmenu ceny uplatniť v kalendárnom roku 2028</w:t>
      </w:r>
      <w:r w:rsidR="00E32205">
        <w:rPr>
          <w:rFonts w:ascii="Cambria" w:hAnsi="Cambria"/>
          <w:sz w:val="22"/>
          <w:szCs w:val="22"/>
        </w:rPr>
        <w:t xml:space="preserve">  (t. j. je možné prvý krát zohľadniť infláciu za rok 2027)</w:t>
      </w:r>
      <w:r w:rsidRPr="005C5843">
        <w:rPr>
          <w:rFonts w:ascii="Cambria" w:hAnsi="Cambria"/>
          <w:sz w:val="22"/>
          <w:szCs w:val="22"/>
        </w:rPr>
        <w:t xml:space="preserve">. </w:t>
      </w:r>
      <w:r w:rsidR="00FC76A7" w:rsidRPr="00FC76A7">
        <w:rPr>
          <w:rFonts w:ascii="Cambria" w:hAnsi="Cambria"/>
          <w:sz w:val="22"/>
          <w:szCs w:val="22"/>
        </w:rPr>
        <w:t>O zvýšenie ceny z dôvodu inflácie je možné požiadať len v prípade, ak miera inflácie v príslušnom kalendárnom roku presiahne 3 %, pričom jednotkové ceny uvedené v Prílohe č. 2 tejto zmluvy možno zvýšiť najviac o mieru inflácie za dané obdobie, maximálne však o 8 %.</w:t>
      </w:r>
      <w:r w:rsidR="00FC76A7">
        <w:rPr>
          <w:rFonts w:ascii="Cambria" w:hAnsi="Cambria"/>
          <w:sz w:val="22"/>
          <w:szCs w:val="22"/>
        </w:rPr>
        <w:t xml:space="preserve"> </w:t>
      </w:r>
      <w:r w:rsidR="00E32205">
        <w:rPr>
          <w:rFonts w:ascii="Cambria" w:hAnsi="Cambria"/>
          <w:sz w:val="22"/>
          <w:szCs w:val="22"/>
        </w:rPr>
        <w:t xml:space="preserve">  </w:t>
      </w:r>
      <w:r w:rsidRPr="005C5843">
        <w:rPr>
          <w:rFonts w:ascii="Cambria" w:hAnsi="Cambria"/>
          <w:sz w:val="22"/>
          <w:szCs w:val="22"/>
        </w:rPr>
        <w:t>V žiadosti uvedie návrh novej ceny vrátane jej výpočtu  (minimálne odkaz na zdroj ŠÚ SR, hodnotu ISC v %, identifikáciu základnej ceny, výpočet novej ceny a dátum navrhovanej účinnosti, ktorý môže byť najskôr od 1. februára daného kalendárneho roka), pričom objednávateľ sa k žiadosti vyjadrí bez zbytočného odkladu, najneskôr však do </w:t>
      </w:r>
      <w:r w:rsidR="00B8171E">
        <w:rPr>
          <w:rFonts w:ascii="Cambria" w:hAnsi="Cambria"/>
          <w:sz w:val="22"/>
          <w:szCs w:val="22"/>
        </w:rPr>
        <w:t>30 (tridsiatich)</w:t>
      </w:r>
      <w:r w:rsidRPr="005C5843">
        <w:rPr>
          <w:rFonts w:ascii="Cambria" w:hAnsi="Cambria"/>
          <w:sz w:val="22"/>
          <w:szCs w:val="22"/>
        </w:rPr>
        <w:t xml:space="preserve">  pracovných dní od jej doručenia. V prípade súhlasu objednávateľa  s návrhom uzatvoria zmluvné strany dodatok k tejto zmluve.  </w:t>
      </w:r>
    </w:p>
    <w:bookmarkEnd w:id="3"/>
    <w:p w14:paraId="03CD41F2" w14:textId="72EAB32F" w:rsidR="00896E11" w:rsidRPr="005C5843" w:rsidRDefault="00524794" w:rsidP="00F5308E">
      <w:pPr>
        <w:pStyle w:val="Default"/>
        <w:numPr>
          <w:ilvl w:val="0"/>
          <w:numId w:val="4"/>
        </w:numPr>
        <w:tabs>
          <w:tab w:val="clear" w:pos="720"/>
          <w:tab w:val="left" w:pos="567"/>
        </w:tabs>
        <w:spacing w:after="240"/>
        <w:ind w:left="567" w:hanging="567"/>
        <w:jc w:val="both"/>
        <w:rPr>
          <w:rFonts w:ascii="Cambria" w:hAnsi="Cambria"/>
          <w:sz w:val="22"/>
          <w:szCs w:val="22"/>
        </w:rPr>
      </w:pPr>
      <w:r w:rsidRPr="005C5843">
        <w:rPr>
          <w:rFonts w:ascii="Cambria" w:hAnsi="Cambria"/>
          <w:sz w:val="22"/>
          <w:szCs w:val="22"/>
        </w:rPr>
        <w:t>Dodávateľ</w:t>
      </w:r>
      <w:r w:rsidR="00896E11" w:rsidRPr="005C5843">
        <w:rPr>
          <w:rFonts w:ascii="Cambria" w:hAnsi="Cambria"/>
          <w:sz w:val="22"/>
          <w:szCs w:val="22"/>
        </w:rPr>
        <w:t xml:space="preserve"> nie je oprávnený previesť práva a povinnosti vyplývajúce pre neho z tejto zmluvy ani ich časti, na inú osobu. </w:t>
      </w:r>
      <w:r w:rsidRPr="005C5843">
        <w:rPr>
          <w:rFonts w:ascii="Cambria" w:hAnsi="Cambria"/>
          <w:sz w:val="22"/>
          <w:szCs w:val="22"/>
        </w:rPr>
        <w:t>Dodávateľ</w:t>
      </w:r>
      <w:r w:rsidR="00896E11" w:rsidRPr="005C5843">
        <w:rPr>
          <w:rFonts w:ascii="Cambria" w:hAnsi="Cambria"/>
          <w:sz w:val="22"/>
          <w:szCs w:val="22"/>
        </w:rPr>
        <w:t xml:space="preserve"> ďalej nie je oprávnený postúpiť a ani založiť akékoľvek svoje pohľadávky voči </w:t>
      </w:r>
      <w:r w:rsidR="00384155" w:rsidRPr="005C5843">
        <w:rPr>
          <w:rFonts w:ascii="Cambria" w:hAnsi="Cambria"/>
          <w:sz w:val="22"/>
          <w:szCs w:val="22"/>
        </w:rPr>
        <w:t>objednávateľovi</w:t>
      </w:r>
      <w:r w:rsidR="00896E11" w:rsidRPr="005C5843">
        <w:rPr>
          <w:rFonts w:ascii="Cambria" w:hAnsi="Cambria"/>
          <w:sz w:val="22"/>
          <w:szCs w:val="22"/>
        </w:rPr>
        <w:t xml:space="preserve"> vzniknuté na základe alebo v súvislosti </w:t>
      </w:r>
      <w:r w:rsidR="0086098F" w:rsidRPr="005C5843">
        <w:rPr>
          <w:rFonts w:ascii="Cambria" w:hAnsi="Cambria"/>
          <w:sz w:val="22"/>
          <w:szCs w:val="22"/>
        </w:rPr>
        <w:br/>
      </w:r>
      <w:r w:rsidR="00896E11" w:rsidRPr="005C5843">
        <w:rPr>
          <w:rFonts w:ascii="Cambria" w:hAnsi="Cambria"/>
          <w:sz w:val="22"/>
          <w:szCs w:val="22"/>
        </w:rPr>
        <w:t xml:space="preserve">s touto zmluvou alebo s plnením záväzkov podľa tejto zmluvy. </w:t>
      </w:r>
      <w:r w:rsidRPr="005C5843">
        <w:rPr>
          <w:rFonts w:ascii="Cambria" w:hAnsi="Cambria"/>
          <w:sz w:val="22"/>
          <w:szCs w:val="22"/>
        </w:rPr>
        <w:t>Dodávateľ</w:t>
      </w:r>
      <w:r w:rsidR="00896E11" w:rsidRPr="005C5843">
        <w:rPr>
          <w:rFonts w:ascii="Cambria" w:hAnsi="Cambria"/>
          <w:sz w:val="22"/>
          <w:szCs w:val="22"/>
        </w:rPr>
        <w:t xml:space="preserve"> nie je oprávnený jednostranne započítať akúkoľvek svoju pohľadávku voči </w:t>
      </w:r>
      <w:r w:rsidR="00384155" w:rsidRPr="005C5843">
        <w:rPr>
          <w:rFonts w:ascii="Cambria" w:hAnsi="Cambria"/>
          <w:sz w:val="22"/>
          <w:szCs w:val="22"/>
        </w:rPr>
        <w:t>objednávateľovi</w:t>
      </w:r>
      <w:r w:rsidR="00896E11" w:rsidRPr="005C5843">
        <w:rPr>
          <w:rFonts w:ascii="Cambria" w:hAnsi="Cambria"/>
          <w:sz w:val="22"/>
          <w:szCs w:val="22"/>
        </w:rPr>
        <w:t xml:space="preserve"> vzniknutú </w:t>
      </w:r>
      <w:r w:rsidR="0086098F" w:rsidRPr="005C5843">
        <w:rPr>
          <w:rFonts w:ascii="Cambria" w:hAnsi="Cambria"/>
          <w:sz w:val="22"/>
          <w:szCs w:val="22"/>
        </w:rPr>
        <w:br/>
      </w:r>
      <w:r w:rsidR="00896E11" w:rsidRPr="005C5843">
        <w:rPr>
          <w:rFonts w:ascii="Cambria" w:hAnsi="Cambria"/>
          <w:sz w:val="22"/>
          <w:szCs w:val="22"/>
        </w:rPr>
        <w:t xml:space="preserve">z akéhokoľvek dôvodu proti pohľadávke </w:t>
      </w:r>
      <w:r w:rsidR="00384155" w:rsidRPr="005C5843">
        <w:rPr>
          <w:rFonts w:ascii="Cambria" w:hAnsi="Cambria"/>
          <w:sz w:val="22"/>
          <w:szCs w:val="22"/>
        </w:rPr>
        <w:t>dodávateľa</w:t>
      </w:r>
      <w:r w:rsidR="00896E11" w:rsidRPr="005C5843">
        <w:rPr>
          <w:rFonts w:ascii="Cambria" w:hAnsi="Cambria"/>
          <w:sz w:val="22"/>
          <w:szCs w:val="22"/>
        </w:rPr>
        <w:t xml:space="preserve"> voči </w:t>
      </w:r>
      <w:r w:rsidR="00384155" w:rsidRPr="005C5843">
        <w:rPr>
          <w:rFonts w:ascii="Cambria" w:hAnsi="Cambria"/>
          <w:sz w:val="22"/>
          <w:szCs w:val="22"/>
        </w:rPr>
        <w:t>objednávateľovi</w:t>
      </w:r>
      <w:r w:rsidR="00896E11" w:rsidRPr="005C5843">
        <w:rPr>
          <w:rFonts w:ascii="Cambria" w:hAnsi="Cambria"/>
          <w:sz w:val="22"/>
          <w:szCs w:val="22"/>
        </w:rPr>
        <w:t xml:space="preserve"> vzniknutej </w:t>
      </w:r>
      <w:r w:rsidR="0086098F" w:rsidRPr="005C5843">
        <w:rPr>
          <w:rFonts w:ascii="Cambria" w:hAnsi="Cambria"/>
          <w:sz w:val="22"/>
          <w:szCs w:val="22"/>
        </w:rPr>
        <w:br/>
      </w:r>
      <w:r w:rsidR="00896E11" w:rsidRPr="005C5843">
        <w:rPr>
          <w:rFonts w:ascii="Cambria" w:hAnsi="Cambria"/>
          <w:sz w:val="22"/>
          <w:szCs w:val="22"/>
        </w:rPr>
        <w:t>na základe alebo v súvislosti s touto zmluvou.</w:t>
      </w:r>
    </w:p>
    <w:p w14:paraId="1F6F7DBB" w14:textId="6F7E0649" w:rsidR="00896E11" w:rsidRPr="005C5843" w:rsidRDefault="005613C3" w:rsidP="0086098F">
      <w:pPr>
        <w:keepNext/>
        <w:jc w:val="center"/>
        <w:rPr>
          <w:rFonts w:ascii="Cambria" w:hAnsi="Cambria" w:cs="Arial"/>
          <w:b/>
          <w:sz w:val="22"/>
          <w:szCs w:val="22"/>
        </w:rPr>
      </w:pPr>
      <w:r w:rsidRPr="005C5843">
        <w:rPr>
          <w:rFonts w:ascii="Cambria" w:hAnsi="Cambria" w:cs="Arial"/>
          <w:b/>
          <w:sz w:val="22"/>
          <w:szCs w:val="22"/>
        </w:rPr>
        <w:t xml:space="preserve">Čl. </w:t>
      </w:r>
      <w:r w:rsidR="000D7B83" w:rsidRPr="005C5843">
        <w:rPr>
          <w:rFonts w:ascii="Cambria" w:hAnsi="Cambria" w:cs="Arial"/>
          <w:b/>
          <w:sz w:val="22"/>
          <w:szCs w:val="22"/>
        </w:rPr>
        <w:t>VII</w:t>
      </w:r>
    </w:p>
    <w:p w14:paraId="41764C0D" w14:textId="33C7A639" w:rsidR="00861916" w:rsidRPr="005C5843" w:rsidRDefault="00417357" w:rsidP="0086098F">
      <w:pPr>
        <w:keepNext/>
        <w:jc w:val="center"/>
        <w:rPr>
          <w:rFonts w:ascii="Cambria" w:hAnsi="Cambria" w:cs="Arial"/>
          <w:b/>
          <w:sz w:val="22"/>
          <w:szCs w:val="22"/>
        </w:rPr>
      </w:pPr>
      <w:r w:rsidRPr="005C5843">
        <w:rPr>
          <w:rFonts w:ascii="Cambria" w:hAnsi="Cambria" w:cs="Arial"/>
          <w:b/>
          <w:sz w:val="22"/>
          <w:szCs w:val="22"/>
        </w:rPr>
        <w:t>Mlčanlivosť</w:t>
      </w:r>
    </w:p>
    <w:p w14:paraId="6F6CBBC1" w14:textId="30E8FA9A" w:rsidR="00417357" w:rsidRPr="005C5843" w:rsidRDefault="00524794" w:rsidP="00F5308E">
      <w:pPr>
        <w:pStyle w:val="Zmluva"/>
        <w:numPr>
          <w:ilvl w:val="0"/>
          <w:numId w:val="11"/>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417357" w:rsidRPr="005C5843">
        <w:rPr>
          <w:rFonts w:ascii="Cambria" w:hAnsi="Cambria" w:cs="Arial"/>
          <w:sz w:val="22"/>
          <w:szCs w:val="22"/>
        </w:rPr>
        <w:t xml:space="preserve"> sa zaväzuje, že každý jeho zamestnanec</w:t>
      </w:r>
      <w:r w:rsidR="00554DD7" w:rsidRPr="005C5843">
        <w:rPr>
          <w:rFonts w:ascii="Cambria" w:hAnsi="Cambria" w:cs="Arial"/>
          <w:sz w:val="22"/>
          <w:szCs w:val="22"/>
        </w:rPr>
        <w:t xml:space="preserve">, ktorý </w:t>
      </w:r>
      <w:r w:rsidR="00417357" w:rsidRPr="005C5843">
        <w:rPr>
          <w:rFonts w:ascii="Cambria" w:hAnsi="Cambria" w:cs="Arial"/>
          <w:sz w:val="22"/>
          <w:szCs w:val="22"/>
        </w:rPr>
        <w:t xml:space="preserve">bude mať prístup k chráneným informáciám </w:t>
      </w:r>
      <w:r w:rsidR="00C35D3A" w:rsidRPr="005C5843">
        <w:rPr>
          <w:rFonts w:ascii="Cambria" w:hAnsi="Cambria" w:cs="Arial"/>
          <w:sz w:val="22"/>
          <w:szCs w:val="22"/>
        </w:rPr>
        <w:t>objednávateľa</w:t>
      </w:r>
      <w:r w:rsidR="00417357" w:rsidRPr="005C5843">
        <w:rPr>
          <w:rFonts w:ascii="Cambria" w:hAnsi="Cambria" w:cs="Arial"/>
          <w:sz w:val="22"/>
          <w:szCs w:val="22"/>
        </w:rPr>
        <w:t xml:space="preserve">, je osobou, ktorá je bezúhonná a dosiahla vek 18 rokov. </w:t>
      </w:r>
      <w:r w:rsidR="0086098F" w:rsidRPr="005C5843">
        <w:rPr>
          <w:rFonts w:ascii="Cambria" w:hAnsi="Cambria" w:cs="Arial"/>
          <w:sz w:val="22"/>
          <w:szCs w:val="22"/>
        </w:rPr>
        <w:br/>
      </w:r>
      <w:r w:rsidR="00417357" w:rsidRPr="005C5843">
        <w:rPr>
          <w:rFonts w:ascii="Cambria" w:hAnsi="Cambria" w:cs="Arial"/>
          <w:sz w:val="22"/>
          <w:szCs w:val="22"/>
        </w:rPr>
        <w:t>Za bezúhonnú osobu sa pre účely tejto zmluvy nepovažuje tá osoba, ktorá bola právoplatne odsúdená za:</w:t>
      </w:r>
    </w:p>
    <w:p w14:paraId="396BD852" w14:textId="77777777" w:rsidR="00417357" w:rsidRPr="005C5843" w:rsidRDefault="00417357" w:rsidP="00F5308E">
      <w:pPr>
        <w:pStyle w:val="Zmluva"/>
        <w:numPr>
          <w:ilvl w:val="0"/>
          <w:numId w:val="12"/>
        </w:numPr>
        <w:tabs>
          <w:tab w:val="clear" w:pos="720"/>
        </w:tabs>
        <w:spacing w:before="0"/>
        <w:ind w:left="993" w:hanging="426"/>
        <w:jc w:val="both"/>
        <w:rPr>
          <w:rFonts w:ascii="Cambria" w:hAnsi="Cambria" w:cs="Arial"/>
          <w:sz w:val="22"/>
          <w:szCs w:val="22"/>
        </w:rPr>
      </w:pPr>
      <w:r w:rsidRPr="005C5843">
        <w:rPr>
          <w:rFonts w:ascii="Cambria" w:hAnsi="Cambria" w:cs="Arial"/>
          <w:sz w:val="22"/>
          <w:szCs w:val="22"/>
        </w:rPr>
        <w:t>úmyselný trestný čin,</w:t>
      </w:r>
    </w:p>
    <w:p w14:paraId="79568958" w14:textId="2AA58E35" w:rsidR="00417357" w:rsidRPr="005C5843" w:rsidRDefault="00417357" w:rsidP="00F5308E">
      <w:pPr>
        <w:pStyle w:val="Zmluva"/>
        <w:numPr>
          <w:ilvl w:val="0"/>
          <w:numId w:val="12"/>
        </w:numPr>
        <w:tabs>
          <w:tab w:val="clear" w:pos="720"/>
        </w:tabs>
        <w:spacing w:before="0"/>
        <w:ind w:left="993" w:hanging="426"/>
        <w:jc w:val="both"/>
        <w:rPr>
          <w:rFonts w:ascii="Cambria" w:hAnsi="Cambria" w:cs="Arial"/>
          <w:sz w:val="22"/>
          <w:szCs w:val="22"/>
        </w:rPr>
      </w:pPr>
      <w:r w:rsidRPr="005C5843">
        <w:rPr>
          <w:rFonts w:ascii="Cambria" w:hAnsi="Cambria" w:cs="Arial"/>
          <w:sz w:val="22"/>
          <w:szCs w:val="22"/>
        </w:rPr>
        <w:t xml:space="preserve">trestný čin ohrozenia obchodného, bankového, poštového, telekomunikačného </w:t>
      </w:r>
      <w:r w:rsidR="006353A9" w:rsidRPr="005C5843">
        <w:rPr>
          <w:rFonts w:ascii="Cambria" w:hAnsi="Cambria" w:cs="Arial"/>
          <w:sz w:val="22"/>
          <w:szCs w:val="22"/>
        </w:rPr>
        <w:br/>
      </w:r>
      <w:r w:rsidRPr="005C5843">
        <w:rPr>
          <w:rFonts w:ascii="Cambria" w:hAnsi="Cambria" w:cs="Arial"/>
          <w:sz w:val="22"/>
          <w:szCs w:val="22"/>
        </w:rPr>
        <w:t>daňového tajomstva (§ 264 Trestného zákona), alebo za trestný čin všeobecného ohrozenia (§ 285 Trestného zákona) spáchaný z nedbanlivosti v súvislosti s porušením dôležitej povinnosti vyplývajúcej zo zamestnania alebo funkcie alebo povinnosti uloženej zákonom,</w:t>
      </w:r>
    </w:p>
    <w:p w14:paraId="07DFE0B8" w14:textId="2C4D50E9" w:rsidR="00417357" w:rsidRPr="005C5843" w:rsidRDefault="00417357" w:rsidP="00F5308E">
      <w:pPr>
        <w:pStyle w:val="Zmluva"/>
        <w:numPr>
          <w:ilvl w:val="0"/>
          <w:numId w:val="12"/>
        </w:numPr>
        <w:tabs>
          <w:tab w:val="clear" w:pos="720"/>
        </w:tabs>
        <w:spacing w:before="0" w:after="240"/>
        <w:ind w:left="993" w:hanging="426"/>
        <w:jc w:val="both"/>
        <w:rPr>
          <w:rFonts w:ascii="Cambria" w:hAnsi="Cambria" w:cs="Arial"/>
          <w:sz w:val="22"/>
          <w:szCs w:val="22"/>
        </w:rPr>
      </w:pPr>
      <w:r w:rsidRPr="005C5843">
        <w:rPr>
          <w:rFonts w:ascii="Cambria" w:hAnsi="Cambria" w:cs="Arial"/>
          <w:sz w:val="22"/>
          <w:szCs w:val="22"/>
        </w:rPr>
        <w:t xml:space="preserve">trestný čin ohrozenia utajovanej skutočnosti (§ 319 a § 320 Trestného zákona), trestný čin neoprávneného nakladania s osobnými údajmi (§ 374 Trestného zákona), </w:t>
      </w:r>
      <w:r w:rsidR="006353A9" w:rsidRPr="005C5843">
        <w:rPr>
          <w:rFonts w:ascii="Cambria" w:hAnsi="Cambria" w:cs="Arial"/>
          <w:sz w:val="22"/>
          <w:szCs w:val="22"/>
        </w:rPr>
        <w:br/>
      </w:r>
      <w:r w:rsidRPr="005C5843">
        <w:rPr>
          <w:rFonts w:ascii="Cambria" w:hAnsi="Cambria" w:cs="Arial"/>
          <w:sz w:val="22"/>
          <w:szCs w:val="22"/>
        </w:rPr>
        <w:t>alebo trestný čin, ktorého skutková podstata súvisí s porušením alebo ohrozením zákonom uznanej alebo uloženej povinnosti mlčanlivosti.</w:t>
      </w:r>
    </w:p>
    <w:p w14:paraId="0B705C04" w14:textId="2D25C354" w:rsidR="00417357" w:rsidRPr="005C5843" w:rsidRDefault="00524794" w:rsidP="00F5308E">
      <w:pPr>
        <w:pStyle w:val="Zmluva"/>
        <w:numPr>
          <w:ilvl w:val="0"/>
          <w:numId w:val="11"/>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417357" w:rsidRPr="005C5843">
        <w:rPr>
          <w:rFonts w:ascii="Cambria" w:hAnsi="Cambria" w:cs="Arial"/>
          <w:sz w:val="22"/>
          <w:szCs w:val="22"/>
        </w:rPr>
        <w:t xml:space="preserve"> sa zaväzuje, že bude zachovávať mlčanlivosť o všetkých záležitostiach a pomeroch </w:t>
      </w:r>
      <w:r w:rsidR="00C35D3A" w:rsidRPr="005C5843">
        <w:rPr>
          <w:rFonts w:ascii="Cambria" w:hAnsi="Cambria" w:cs="Arial"/>
          <w:sz w:val="22"/>
          <w:szCs w:val="22"/>
        </w:rPr>
        <w:t>objednávateľa</w:t>
      </w:r>
      <w:r w:rsidR="00417357" w:rsidRPr="005C5843">
        <w:rPr>
          <w:rFonts w:ascii="Cambria" w:hAnsi="Cambria" w:cs="Arial"/>
          <w:sz w:val="22"/>
          <w:szCs w:val="22"/>
        </w:rPr>
        <w:t xml:space="preserve">, o ktorých sa dozvedeli pri plnení tejto zmluvy, a to najmä </w:t>
      </w:r>
      <w:r w:rsidR="006353A9" w:rsidRPr="005C5843">
        <w:rPr>
          <w:rFonts w:ascii="Cambria" w:hAnsi="Cambria" w:cs="Arial"/>
          <w:sz w:val="22"/>
          <w:szCs w:val="22"/>
        </w:rPr>
        <w:br/>
      </w:r>
      <w:r w:rsidR="00417357" w:rsidRPr="005C5843">
        <w:rPr>
          <w:rFonts w:ascii="Cambria" w:hAnsi="Cambria" w:cs="Arial"/>
          <w:sz w:val="22"/>
          <w:szCs w:val="22"/>
        </w:rPr>
        <w:t>o informáciách, ktoré sú predmetom bankového tajomstva, daňového tajomstva, obchodného tajomstva alebo chránených informácií ESCB a iné. Tento záväzok mlčanlivosti trvá aj po ukončení vykonávania profylaktických prehliadok.</w:t>
      </w:r>
    </w:p>
    <w:p w14:paraId="15EB12D4" w14:textId="516105C7" w:rsidR="00896E11" w:rsidRPr="005C5843" w:rsidRDefault="00896E11" w:rsidP="0086098F">
      <w:pPr>
        <w:keepNext/>
        <w:jc w:val="center"/>
        <w:rPr>
          <w:rFonts w:ascii="Cambria" w:hAnsi="Cambria" w:cs="Arial"/>
          <w:b/>
          <w:sz w:val="22"/>
          <w:szCs w:val="22"/>
        </w:rPr>
      </w:pPr>
      <w:r w:rsidRPr="005C5843">
        <w:rPr>
          <w:rFonts w:ascii="Cambria" w:hAnsi="Cambria" w:cs="Arial"/>
          <w:b/>
          <w:sz w:val="22"/>
          <w:szCs w:val="22"/>
        </w:rPr>
        <w:t xml:space="preserve">Čl. </w:t>
      </w:r>
      <w:r w:rsidR="000D7B83" w:rsidRPr="005C5843">
        <w:rPr>
          <w:rFonts w:ascii="Cambria" w:hAnsi="Cambria" w:cs="Arial"/>
          <w:b/>
          <w:sz w:val="22"/>
          <w:szCs w:val="22"/>
        </w:rPr>
        <w:t>VIII</w:t>
      </w:r>
    </w:p>
    <w:p w14:paraId="45EC56AF" w14:textId="03928CD9" w:rsidR="00896E11" w:rsidRPr="005C5843" w:rsidRDefault="00896E11" w:rsidP="0086098F">
      <w:pPr>
        <w:keepNext/>
        <w:jc w:val="center"/>
        <w:rPr>
          <w:rFonts w:ascii="Cambria" w:hAnsi="Cambria" w:cs="Arial"/>
          <w:b/>
          <w:sz w:val="22"/>
          <w:szCs w:val="22"/>
        </w:rPr>
      </w:pPr>
      <w:r w:rsidRPr="005C5843">
        <w:rPr>
          <w:rFonts w:ascii="Cambria" w:hAnsi="Cambria" w:cs="Arial"/>
          <w:b/>
          <w:sz w:val="22"/>
          <w:szCs w:val="22"/>
        </w:rPr>
        <w:t xml:space="preserve">Spolupôsobenie </w:t>
      </w:r>
      <w:r w:rsidR="00C35D3A" w:rsidRPr="005C5843">
        <w:rPr>
          <w:rFonts w:ascii="Cambria" w:hAnsi="Cambria" w:cs="Arial"/>
          <w:b/>
          <w:sz w:val="22"/>
          <w:szCs w:val="22"/>
        </w:rPr>
        <w:t>objednávateľa</w:t>
      </w:r>
    </w:p>
    <w:p w14:paraId="16C654B7" w14:textId="75FC5415" w:rsidR="00896E11" w:rsidRPr="005C5843" w:rsidRDefault="00524794" w:rsidP="00FC0141">
      <w:pPr>
        <w:spacing w:after="240"/>
        <w:jc w:val="both"/>
        <w:rPr>
          <w:rFonts w:ascii="Cambria" w:hAnsi="Cambria" w:cs="Arial"/>
          <w:sz w:val="22"/>
          <w:szCs w:val="22"/>
        </w:rPr>
      </w:pPr>
      <w:r w:rsidRPr="005C5843">
        <w:rPr>
          <w:rFonts w:ascii="Cambria" w:hAnsi="Cambria" w:cs="Arial"/>
          <w:sz w:val="22"/>
          <w:szCs w:val="22"/>
        </w:rPr>
        <w:t>Objednávateľ</w:t>
      </w:r>
      <w:r w:rsidR="00896E11" w:rsidRPr="005C5843">
        <w:rPr>
          <w:rFonts w:ascii="Cambria" w:hAnsi="Cambria" w:cs="Arial"/>
          <w:sz w:val="22"/>
          <w:szCs w:val="22"/>
        </w:rPr>
        <w:t xml:space="preserve"> zabezpečí </w:t>
      </w:r>
      <w:r w:rsidR="00384155" w:rsidRPr="005C5843">
        <w:rPr>
          <w:rFonts w:ascii="Cambria" w:hAnsi="Cambria" w:cs="Arial"/>
          <w:sz w:val="22"/>
          <w:szCs w:val="22"/>
        </w:rPr>
        <w:t>dodávateľovi</w:t>
      </w:r>
      <w:r w:rsidR="00896E11" w:rsidRPr="005C5843">
        <w:rPr>
          <w:rFonts w:ascii="Cambria" w:hAnsi="Cambria" w:cs="Arial"/>
          <w:sz w:val="22"/>
          <w:szCs w:val="22"/>
        </w:rPr>
        <w:t xml:space="preserve"> prístup do všetkých priestorov, v ktorých sa </w:t>
      </w:r>
      <w:r w:rsidR="00384155" w:rsidRPr="005C5843">
        <w:rPr>
          <w:rFonts w:ascii="Cambria" w:hAnsi="Cambria" w:cs="Arial"/>
          <w:sz w:val="22"/>
          <w:szCs w:val="22"/>
        </w:rPr>
        <w:t>budú vykonávať servisné služby</w:t>
      </w:r>
      <w:r w:rsidR="00896E11" w:rsidRPr="005C5843">
        <w:rPr>
          <w:rFonts w:ascii="Cambria" w:hAnsi="Cambria" w:cs="Arial"/>
          <w:sz w:val="22"/>
          <w:szCs w:val="22"/>
        </w:rPr>
        <w:t xml:space="preserve"> a umožní mu po dobu plnenia nerušene vykonávať </w:t>
      </w:r>
      <w:r w:rsidR="00676D59" w:rsidRPr="005C5843">
        <w:rPr>
          <w:rFonts w:ascii="Cambria" w:hAnsi="Cambria" w:cs="Arial"/>
          <w:sz w:val="22"/>
          <w:szCs w:val="22"/>
        </w:rPr>
        <w:t>činnosti</w:t>
      </w:r>
      <w:r w:rsidR="00896E11" w:rsidRPr="005C5843">
        <w:rPr>
          <w:rFonts w:ascii="Cambria" w:hAnsi="Cambria" w:cs="Arial"/>
          <w:sz w:val="22"/>
          <w:szCs w:val="22"/>
        </w:rPr>
        <w:t xml:space="preserve"> vymedzené v predmete tejto zmluvy na základe vzájomnej dohody poverených zástupcov oboch zmluvných strán.</w:t>
      </w:r>
    </w:p>
    <w:p w14:paraId="65D5EE4A" w14:textId="11B2FF1C" w:rsidR="00896E11" w:rsidRPr="005C5843" w:rsidRDefault="005613C3" w:rsidP="0086098F">
      <w:pPr>
        <w:keepNext/>
        <w:jc w:val="center"/>
        <w:rPr>
          <w:rFonts w:ascii="Cambria" w:hAnsi="Cambria" w:cs="Arial"/>
          <w:b/>
          <w:sz w:val="22"/>
          <w:szCs w:val="22"/>
        </w:rPr>
      </w:pPr>
      <w:r w:rsidRPr="005C5843">
        <w:rPr>
          <w:rFonts w:ascii="Cambria" w:hAnsi="Cambria" w:cs="Arial"/>
          <w:b/>
          <w:sz w:val="22"/>
          <w:szCs w:val="22"/>
        </w:rPr>
        <w:lastRenderedPageBreak/>
        <w:t xml:space="preserve">Čl. </w:t>
      </w:r>
      <w:r w:rsidR="000D7B83" w:rsidRPr="005C5843">
        <w:rPr>
          <w:rFonts w:ascii="Cambria" w:hAnsi="Cambria" w:cs="Arial"/>
          <w:b/>
          <w:sz w:val="22"/>
          <w:szCs w:val="22"/>
        </w:rPr>
        <w:t>I</w:t>
      </w:r>
      <w:r w:rsidRPr="005C5843">
        <w:rPr>
          <w:rFonts w:ascii="Cambria" w:hAnsi="Cambria" w:cs="Arial"/>
          <w:b/>
          <w:sz w:val="22"/>
          <w:szCs w:val="22"/>
        </w:rPr>
        <w:t>X</w:t>
      </w:r>
    </w:p>
    <w:p w14:paraId="78E37078" w14:textId="6F6403C2" w:rsidR="00896E11" w:rsidRPr="005C5843" w:rsidRDefault="00896E11" w:rsidP="0086098F">
      <w:pPr>
        <w:keepNext/>
        <w:jc w:val="center"/>
        <w:rPr>
          <w:rFonts w:ascii="Cambria" w:hAnsi="Cambria" w:cs="Arial"/>
          <w:sz w:val="22"/>
          <w:szCs w:val="22"/>
        </w:rPr>
      </w:pPr>
      <w:r w:rsidRPr="005C5843">
        <w:rPr>
          <w:rFonts w:ascii="Cambria" w:hAnsi="Cambria" w:cs="Arial"/>
          <w:b/>
          <w:sz w:val="22"/>
          <w:szCs w:val="22"/>
        </w:rPr>
        <w:t xml:space="preserve">Povinnosti a zodpovednosť </w:t>
      </w:r>
      <w:r w:rsidR="008546C1">
        <w:rPr>
          <w:rFonts w:ascii="Cambria" w:hAnsi="Cambria" w:cs="Arial"/>
          <w:b/>
          <w:sz w:val="22"/>
          <w:szCs w:val="22"/>
        </w:rPr>
        <w:t>d</w:t>
      </w:r>
      <w:r w:rsidR="00384155" w:rsidRPr="005C5843">
        <w:rPr>
          <w:rFonts w:ascii="Cambria" w:hAnsi="Cambria" w:cs="Arial"/>
          <w:b/>
          <w:sz w:val="22"/>
          <w:szCs w:val="22"/>
        </w:rPr>
        <w:t>odávateľa</w:t>
      </w:r>
    </w:p>
    <w:p w14:paraId="72FA228A" w14:textId="677FD95F" w:rsidR="00896E11" w:rsidRPr="005C5843" w:rsidRDefault="00524794" w:rsidP="00F5308E">
      <w:pPr>
        <w:numPr>
          <w:ilvl w:val="0"/>
          <w:numId w:val="7"/>
        </w:numPr>
        <w:tabs>
          <w:tab w:val="clear" w:pos="786"/>
          <w:tab w:val="num" w:pos="567"/>
        </w:tabs>
        <w:spacing w:after="240"/>
        <w:ind w:left="567" w:hanging="567"/>
        <w:jc w:val="both"/>
        <w:rPr>
          <w:rFonts w:ascii="Cambria" w:hAnsi="Cambria" w:cs="Arial"/>
          <w:sz w:val="22"/>
          <w:szCs w:val="22"/>
        </w:rPr>
      </w:pPr>
      <w:r w:rsidRPr="005C5843">
        <w:rPr>
          <w:rFonts w:ascii="Cambria" w:hAnsi="Cambria" w:cs="Arial"/>
          <w:sz w:val="22"/>
          <w:szCs w:val="22"/>
        </w:rPr>
        <w:t>Dodávateľ</w:t>
      </w:r>
      <w:r w:rsidR="00896E11" w:rsidRPr="005C5843">
        <w:rPr>
          <w:rFonts w:ascii="Cambria" w:hAnsi="Cambria" w:cs="Arial"/>
          <w:sz w:val="22"/>
          <w:szCs w:val="22"/>
        </w:rPr>
        <w:t xml:space="preserve"> sa zaväzuje pri realizácii predmetu zmluvy dodržiavať všetky opatrenia v oblasti BOZP a</w:t>
      </w:r>
      <w:r w:rsidR="006C7BEB" w:rsidRPr="005C5843">
        <w:rPr>
          <w:rFonts w:ascii="Cambria" w:hAnsi="Cambria" w:cs="Arial"/>
          <w:sz w:val="22"/>
          <w:szCs w:val="22"/>
        </w:rPr>
        <w:t> </w:t>
      </w:r>
      <w:r w:rsidR="00896E11" w:rsidRPr="005C5843">
        <w:rPr>
          <w:rFonts w:ascii="Cambria" w:hAnsi="Cambria" w:cs="Arial"/>
          <w:sz w:val="22"/>
          <w:szCs w:val="22"/>
        </w:rPr>
        <w:t>PO</w:t>
      </w:r>
      <w:r w:rsidR="006C7BEB" w:rsidRPr="005C5843">
        <w:rPr>
          <w:rFonts w:ascii="Cambria" w:hAnsi="Cambria" w:cs="Arial"/>
          <w:sz w:val="22"/>
          <w:szCs w:val="22"/>
        </w:rPr>
        <w:t xml:space="preserve">, ktoré vyplývajú z účinnej právnej úpravy v SR a z Prílohy č. </w:t>
      </w:r>
      <w:r w:rsidR="002013F2">
        <w:rPr>
          <w:rFonts w:ascii="Cambria" w:hAnsi="Cambria" w:cs="Arial"/>
          <w:sz w:val="22"/>
          <w:szCs w:val="22"/>
        </w:rPr>
        <w:t>5</w:t>
      </w:r>
      <w:r w:rsidR="006C7BEB" w:rsidRPr="005C5843">
        <w:rPr>
          <w:rFonts w:ascii="Cambria" w:hAnsi="Cambria" w:cs="Arial"/>
          <w:sz w:val="22"/>
          <w:szCs w:val="22"/>
        </w:rPr>
        <w:t xml:space="preserve"> tejto zmluvy.</w:t>
      </w:r>
    </w:p>
    <w:p w14:paraId="180309D7" w14:textId="71A18C41" w:rsidR="003E7D0A" w:rsidRPr="005C5843" w:rsidRDefault="00524794" w:rsidP="00F5308E">
      <w:pPr>
        <w:numPr>
          <w:ilvl w:val="0"/>
          <w:numId w:val="7"/>
        </w:numPr>
        <w:tabs>
          <w:tab w:val="clear" w:pos="786"/>
          <w:tab w:val="num" w:pos="567"/>
          <w:tab w:val="num" w:pos="851"/>
        </w:tabs>
        <w:spacing w:after="240"/>
        <w:ind w:left="567" w:hanging="567"/>
        <w:jc w:val="both"/>
        <w:rPr>
          <w:rFonts w:ascii="Cambria" w:hAnsi="Cambria" w:cs="Arial"/>
          <w:sz w:val="22"/>
          <w:szCs w:val="22"/>
        </w:rPr>
      </w:pPr>
      <w:r w:rsidRPr="005C5843">
        <w:rPr>
          <w:rFonts w:ascii="Cambria" w:hAnsi="Cambria" w:cs="Arial"/>
          <w:sz w:val="22"/>
          <w:szCs w:val="22"/>
        </w:rPr>
        <w:t>Dodávateľ</w:t>
      </w:r>
      <w:r w:rsidR="003E7D0A" w:rsidRPr="005C5843">
        <w:rPr>
          <w:rFonts w:ascii="Cambria" w:hAnsi="Cambria" w:cs="Arial"/>
          <w:sz w:val="22"/>
          <w:szCs w:val="22"/>
        </w:rPr>
        <w:t xml:space="preserve"> podpisom tejto zmluvy potvrdzuje a zaväzuje sa, že na plnení zmluvy sa budú podieľať iba osoby legálne zamestnané </w:t>
      </w:r>
      <w:r w:rsidRPr="005C5843">
        <w:rPr>
          <w:rFonts w:ascii="Cambria" w:hAnsi="Cambria" w:cs="Arial"/>
          <w:sz w:val="22"/>
          <w:szCs w:val="22"/>
        </w:rPr>
        <w:t>dodávateľ</w:t>
      </w:r>
      <w:r w:rsidR="00B319C0" w:rsidRPr="005C5843">
        <w:rPr>
          <w:rFonts w:ascii="Cambria" w:hAnsi="Cambria" w:cs="Arial"/>
          <w:sz w:val="22"/>
          <w:szCs w:val="22"/>
        </w:rPr>
        <w:t>o</w:t>
      </w:r>
      <w:r w:rsidR="003E7D0A" w:rsidRPr="005C5843">
        <w:rPr>
          <w:rFonts w:ascii="Cambria" w:hAnsi="Cambria" w:cs="Arial"/>
          <w:sz w:val="22"/>
          <w:szCs w:val="22"/>
        </w:rPr>
        <w:t>m v súlade s právnym poriadkom Slovenskej republiky.</w:t>
      </w:r>
      <w:r w:rsidR="00ED6CB3" w:rsidRPr="005C5843">
        <w:rPr>
          <w:rFonts w:ascii="Cambria" w:hAnsi="Cambria" w:cs="Arial"/>
          <w:sz w:val="22"/>
          <w:szCs w:val="22"/>
        </w:rPr>
        <w:t xml:space="preserve"> </w:t>
      </w:r>
      <w:r w:rsidR="00105DD1" w:rsidRPr="005C5843">
        <w:rPr>
          <w:rFonts w:ascii="Cambria" w:hAnsi="Cambria" w:cs="Arial"/>
          <w:sz w:val="22"/>
          <w:szCs w:val="22"/>
        </w:rPr>
        <w:t xml:space="preserve">V prípade, ak </w:t>
      </w:r>
      <w:r w:rsidRPr="005C5843">
        <w:rPr>
          <w:rFonts w:ascii="Cambria" w:hAnsi="Cambria" w:cs="Arial"/>
          <w:sz w:val="22"/>
          <w:szCs w:val="22"/>
        </w:rPr>
        <w:t>dodávateľ</w:t>
      </w:r>
      <w:r w:rsidR="00105DD1" w:rsidRPr="005C5843">
        <w:rPr>
          <w:rFonts w:ascii="Cambria" w:hAnsi="Cambria" w:cs="Arial"/>
          <w:sz w:val="22"/>
          <w:szCs w:val="22"/>
        </w:rPr>
        <w:t xml:space="preserve"> poruší svoj záväzok uvedený v predchádzajúcej vete, považuje sa to za podstatné porušenie tejto zmluvy zo strany </w:t>
      </w:r>
      <w:r w:rsidR="00BE1D5B" w:rsidRPr="005C5843">
        <w:rPr>
          <w:rFonts w:ascii="Cambria" w:hAnsi="Cambria" w:cs="Arial"/>
          <w:sz w:val="22"/>
          <w:szCs w:val="22"/>
        </w:rPr>
        <w:t>dodávateľa</w:t>
      </w:r>
      <w:r w:rsidR="00B8171E">
        <w:rPr>
          <w:rFonts w:ascii="Cambria" w:hAnsi="Cambria" w:cs="Arial"/>
          <w:sz w:val="22"/>
          <w:szCs w:val="22"/>
        </w:rPr>
        <w:t>, s možnosťou</w:t>
      </w:r>
      <w:r w:rsidR="00E35A52" w:rsidRPr="005C5843">
        <w:rPr>
          <w:rFonts w:ascii="Cambria" w:hAnsi="Cambria" w:cs="Arial"/>
          <w:sz w:val="22"/>
          <w:szCs w:val="22"/>
        </w:rPr>
        <w:t xml:space="preserve"> </w:t>
      </w:r>
      <w:r w:rsidR="00B8171E">
        <w:rPr>
          <w:rFonts w:ascii="Cambria" w:hAnsi="Cambria" w:cs="Arial"/>
          <w:sz w:val="22"/>
          <w:szCs w:val="22"/>
        </w:rPr>
        <w:t> </w:t>
      </w:r>
      <w:r w:rsidR="00E35A52" w:rsidRPr="005C5843">
        <w:rPr>
          <w:rFonts w:ascii="Cambria" w:hAnsi="Cambria" w:cs="Arial"/>
          <w:sz w:val="22"/>
          <w:szCs w:val="22"/>
        </w:rPr>
        <w:t>okamžit</w:t>
      </w:r>
      <w:r w:rsidR="00B8171E">
        <w:rPr>
          <w:rFonts w:ascii="Cambria" w:hAnsi="Cambria" w:cs="Arial"/>
          <w:sz w:val="22"/>
          <w:szCs w:val="22"/>
        </w:rPr>
        <w:t>ého odstúpenia od zmluvy zo strany objednávateľa</w:t>
      </w:r>
      <w:r w:rsidR="00E35A52" w:rsidRPr="005C5843">
        <w:rPr>
          <w:rFonts w:ascii="Cambria" w:hAnsi="Cambria" w:cs="Arial"/>
          <w:sz w:val="22"/>
          <w:szCs w:val="22"/>
        </w:rPr>
        <w:t>.</w:t>
      </w:r>
    </w:p>
    <w:p w14:paraId="1D6763CF" w14:textId="05EF3546" w:rsidR="00E35A52" w:rsidRPr="005C5843" w:rsidRDefault="00E35A52" w:rsidP="00F5308E">
      <w:pPr>
        <w:numPr>
          <w:ilvl w:val="0"/>
          <w:numId w:val="7"/>
        </w:numPr>
        <w:tabs>
          <w:tab w:val="clear" w:pos="786"/>
          <w:tab w:val="num" w:pos="567"/>
          <w:tab w:val="num" w:pos="851"/>
        </w:tabs>
        <w:spacing w:after="240"/>
        <w:ind w:left="567" w:hanging="567"/>
        <w:jc w:val="both"/>
        <w:rPr>
          <w:rFonts w:ascii="Cambria" w:hAnsi="Cambria" w:cs="Arial"/>
          <w:sz w:val="22"/>
          <w:szCs w:val="22"/>
        </w:rPr>
      </w:pPr>
      <w:r w:rsidRPr="005C5843">
        <w:rPr>
          <w:rFonts w:ascii="Cambria" w:hAnsi="Cambria" w:cs="Arial"/>
          <w:sz w:val="22"/>
          <w:szCs w:val="22"/>
        </w:rPr>
        <w:t xml:space="preserve">Dodávateľ vyhlasuje, že neprijíma prácu alebo službu, ktorú jej na základe zmluvy dodáva alebo poskytuje právnická osoba alebo fyzická osoba prostredníctvom fyzickej osoby, </w:t>
      </w:r>
      <w:r w:rsidR="006353A9" w:rsidRPr="005C5843">
        <w:rPr>
          <w:rFonts w:ascii="Cambria" w:hAnsi="Cambria" w:cs="Arial"/>
          <w:sz w:val="22"/>
          <w:szCs w:val="22"/>
        </w:rPr>
        <w:br/>
      </w:r>
      <w:r w:rsidRPr="005C5843">
        <w:rPr>
          <w:rFonts w:ascii="Cambria" w:hAnsi="Cambria" w:cs="Arial"/>
          <w:sz w:val="22"/>
          <w:szCs w:val="22"/>
        </w:rPr>
        <w:t xml:space="preserve">ktorú nelegálne zamestnáva. V prípade, ak dôjde k porušeniu povinností zo strany dodávateľa v zmysle zákona č. 82/2005 Z. z. v znení neskorších predpisov, bude dodávateľ znášať zodpovednosť za porušenie povinností v celom rozsahu. Porušenie týchto povinností je zároveň dôvodom pre odstúpenie od zmluvy s okamžitou platnosťou </w:t>
      </w:r>
      <w:r w:rsidR="006353A9" w:rsidRPr="005C5843">
        <w:rPr>
          <w:rFonts w:ascii="Cambria" w:hAnsi="Cambria" w:cs="Arial"/>
          <w:sz w:val="22"/>
          <w:szCs w:val="22"/>
        </w:rPr>
        <w:br/>
      </w:r>
      <w:r w:rsidRPr="005C5843">
        <w:rPr>
          <w:rFonts w:ascii="Cambria" w:hAnsi="Cambria" w:cs="Arial"/>
          <w:sz w:val="22"/>
          <w:szCs w:val="22"/>
        </w:rPr>
        <w:t>bez nároku na finančné plnenie.</w:t>
      </w:r>
    </w:p>
    <w:p w14:paraId="226CAE7A" w14:textId="0755A8A0" w:rsidR="00E35A52" w:rsidRPr="005C5843" w:rsidRDefault="00E35A52" w:rsidP="00F5308E">
      <w:pPr>
        <w:numPr>
          <w:ilvl w:val="0"/>
          <w:numId w:val="7"/>
        </w:numPr>
        <w:tabs>
          <w:tab w:val="clear" w:pos="786"/>
          <w:tab w:val="num" w:pos="567"/>
          <w:tab w:val="num" w:pos="851"/>
        </w:tabs>
        <w:spacing w:after="240"/>
        <w:ind w:left="567" w:hanging="567"/>
        <w:jc w:val="both"/>
        <w:rPr>
          <w:rFonts w:ascii="Cambria" w:hAnsi="Cambria" w:cs="Arial"/>
          <w:sz w:val="22"/>
          <w:szCs w:val="22"/>
        </w:rPr>
      </w:pPr>
      <w:r w:rsidRPr="005C5843">
        <w:rPr>
          <w:rFonts w:ascii="Cambria" w:hAnsi="Cambria" w:cs="Arial"/>
          <w:sz w:val="22"/>
          <w:szCs w:val="22"/>
        </w:rPr>
        <w:t>Dodávateľ sa zaväzuje počas celej doby trvania tejto rámcovej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dodávateľ.</w:t>
      </w:r>
    </w:p>
    <w:p w14:paraId="3E6E5397" w14:textId="6629F80F" w:rsidR="00E35A52" w:rsidRPr="005C5843" w:rsidRDefault="00E35A52" w:rsidP="00F5308E">
      <w:pPr>
        <w:numPr>
          <w:ilvl w:val="0"/>
          <w:numId w:val="7"/>
        </w:numPr>
        <w:tabs>
          <w:tab w:val="clear" w:pos="786"/>
          <w:tab w:val="num" w:pos="567"/>
          <w:tab w:val="num" w:pos="851"/>
        </w:tabs>
        <w:spacing w:after="240"/>
        <w:ind w:left="567" w:hanging="567"/>
        <w:jc w:val="both"/>
        <w:rPr>
          <w:rFonts w:ascii="Cambria" w:hAnsi="Cambria" w:cs="Arial"/>
          <w:sz w:val="22"/>
          <w:szCs w:val="22"/>
        </w:rPr>
      </w:pPr>
      <w:r w:rsidRPr="005C5843">
        <w:rPr>
          <w:rFonts w:ascii="Cambria" w:hAnsi="Cambria" w:cs="Arial"/>
          <w:sz w:val="22"/>
          <w:szCs w:val="22"/>
        </w:rPr>
        <w:t xml:space="preserve">V prípade, ak </w:t>
      </w:r>
      <w:r w:rsidR="009A260D" w:rsidRPr="005C5843">
        <w:rPr>
          <w:rFonts w:ascii="Cambria" w:hAnsi="Cambria" w:cs="Arial"/>
          <w:sz w:val="22"/>
          <w:szCs w:val="22"/>
        </w:rPr>
        <w:t>dodávateľ</w:t>
      </w:r>
      <w:r w:rsidRPr="005C5843">
        <w:rPr>
          <w:rFonts w:ascii="Cambria" w:hAnsi="Cambria" w:cs="Arial"/>
          <w:sz w:val="22"/>
          <w:szCs w:val="22"/>
        </w:rPr>
        <w:t xml:space="preserve"> poruší svoj záväzok byť počas celej doby trvania tejto rámcovej zmluvy zapísaný v registri partnerov verejného sektora, ak má túto povinnosť podľa zákona č. 315/2016 Z. z., má </w:t>
      </w:r>
      <w:r w:rsidR="009A260D" w:rsidRPr="005C5843">
        <w:rPr>
          <w:rFonts w:ascii="Cambria" w:hAnsi="Cambria" w:cs="Arial"/>
          <w:sz w:val="22"/>
          <w:szCs w:val="22"/>
        </w:rPr>
        <w:t>o</w:t>
      </w:r>
      <w:r w:rsidRPr="005C5843">
        <w:rPr>
          <w:rFonts w:ascii="Cambria" w:hAnsi="Cambria" w:cs="Arial"/>
          <w:sz w:val="22"/>
          <w:szCs w:val="22"/>
        </w:rPr>
        <w:t xml:space="preserve">bjednávateľ právo na zmluvnú pokutu od </w:t>
      </w:r>
      <w:r w:rsidR="009A260D" w:rsidRPr="005C5843">
        <w:rPr>
          <w:rFonts w:ascii="Cambria" w:hAnsi="Cambria" w:cs="Arial"/>
          <w:sz w:val="22"/>
          <w:szCs w:val="22"/>
        </w:rPr>
        <w:t>dodávateľa</w:t>
      </w:r>
      <w:r w:rsidRPr="005C5843">
        <w:rPr>
          <w:rFonts w:ascii="Cambria" w:hAnsi="Cambria" w:cs="Arial"/>
          <w:sz w:val="22"/>
          <w:szCs w:val="22"/>
        </w:rPr>
        <w:t xml:space="preserve"> vo výške 5000,- eur bez DPH.</w:t>
      </w:r>
    </w:p>
    <w:p w14:paraId="0713CB35" w14:textId="23AFDBCF" w:rsidR="00E35A52" w:rsidRPr="005C5843" w:rsidRDefault="009A260D" w:rsidP="00F5308E">
      <w:pPr>
        <w:numPr>
          <w:ilvl w:val="0"/>
          <w:numId w:val="7"/>
        </w:numPr>
        <w:tabs>
          <w:tab w:val="clear" w:pos="786"/>
          <w:tab w:val="num" w:pos="567"/>
          <w:tab w:val="num" w:pos="851"/>
        </w:tabs>
        <w:spacing w:after="240"/>
        <w:ind w:left="567" w:hanging="567"/>
        <w:jc w:val="both"/>
        <w:rPr>
          <w:rFonts w:ascii="Cambria" w:hAnsi="Cambria" w:cs="Arial"/>
          <w:sz w:val="22"/>
          <w:szCs w:val="22"/>
        </w:rPr>
      </w:pPr>
      <w:r w:rsidRPr="005C5843">
        <w:rPr>
          <w:rFonts w:ascii="Cambria" w:hAnsi="Cambria" w:cs="Arial"/>
          <w:sz w:val="22"/>
          <w:szCs w:val="22"/>
        </w:rPr>
        <w:t>Dodávateľ</w:t>
      </w:r>
      <w:r w:rsidR="00E35A52" w:rsidRPr="005C5843">
        <w:rPr>
          <w:rFonts w:ascii="Cambria" w:hAnsi="Cambria" w:cs="Arial"/>
          <w:sz w:val="22"/>
          <w:szCs w:val="22"/>
        </w:rPr>
        <w:t xml:space="preserve"> nie je oprávnený bez predchádzajúceho písomného súhlasu </w:t>
      </w:r>
      <w:r w:rsidRPr="005C5843">
        <w:rPr>
          <w:rFonts w:ascii="Cambria" w:hAnsi="Cambria" w:cs="Arial"/>
          <w:sz w:val="22"/>
          <w:szCs w:val="22"/>
        </w:rPr>
        <w:t>o</w:t>
      </w:r>
      <w:r w:rsidR="00E35A52" w:rsidRPr="005C5843">
        <w:rPr>
          <w:rFonts w:ascii="Cambria" w:hAnsi="Cambria" w:cs="Arial"/>
          <w:sz w:val="22"/>
          <w:szCs w:val="22"/>
        </w:rPr>
        <w:t xml:space="preserve">bjednávateľa používať jeho obchodné meno, názov, logo ani iné identifikačné prvky, ani na </w:t>
      </w:r>
      <w:proofErr w:type="spellStart"/>
      <w:r w:rsidR="00E35A52" w:rsidRPr="005C5843">
        <w:rPr>
          <w:rFonts w:ascii="Cambria" w:hAnsi="Cambria" w:cs="Arial"/>
          <w:sz w:val="22"/>
          <w:szCs w:val="22"/>
        </w:rPr>
        <w:t>ne</w:t>
      </w:r>
      <w:proofErr w:type="spellEnd"/>
      <w:r w:rsidR="00E35A52" w:rsidRPr="005C5843">
        <w:rPr>
          <w:rFonts w:ascii="Cambria" w:hAnsi="Cambria" w:cs="Arial"/>
          <w:sz w:val="22"/>
          <w:szCs w:val="22"/>
        </w:rPr>
        <w:t xml:space="preserve"> odkazovať v akejkoľvek forme, najmä v marketingových materiáloch, referenciách, prezentáciách alebo verejných vyhláseniach. Tento súhlas musí byť </w:t>
      </w:r>
      <w:r w:rsidR="00F7713B">
        <w:rPr>
          <w:rFonts w:ascii="Cambria" w:hAnsi="Cambria" w:cs="Arial"/>
          <w:sz w:val="22"/>
          <w:szCs w:val="22"/>
        </w:rPr>
        <w:t>o</w:t>
      </w:r>
      <w:r w:rsidR="00E35A52" w:rsidRPr="005C5843">
        <w:rPr>
          <w:rFonts w:ascii="Cambria" w:hAnsi="Cambria" w:cs="Arial"/>
          <w:sz w:val="22"/>
          <w:szCs w:val="22"/>
        </w:rPr>
        <w:t>bjednávateľom udelený výslovne, účelovo a v písomnej forme.</w:t>
      </w:r>
    </w:p>
    <w:p w14:paraId="25653CC1" w14:textId="330DFAA0" w:rsidR="00896E11" w:rsidRPr="005C5843" w:rsidRDefault="005613C3" w:rsidP="009A260D">
      <w:pPr>
        <w:jc w:val="center"/>
        <w:rPr>
          <w:rFonts w:ascii="Cambria" w:hAnsi="Cambria" w:cs="Arial"/>
          <w:b/>
          <w:sz w:val="22"/>
          <w:szCs w:val="22"/>
        </w:rPr>
      </w:pPr>
      <w:r w:rsidRPr="005C5843">
        <w:rPr>
          <w:rFonts w:ascii="Cambria" w:hAnsi="Cambria" w:cs="Arial"/>
          <w:b/>
          <w:sz w:val="22"/>
          <w:szCs w:val="22"/>
        </w:rPr>
        <w:t>Čl. X</w:t>
      </w:r>
    </w:p>
    <w:p w14:paraId="1798DFE3" w14:textId="77777777" w:rsidR="009A260D" w:rsidRPr="005C5843" w:rsidRDefault="009A260D" w:rsidP="009A260D">
      <w:pPr>
        <w:pStyle w:val="ListParagraph"/>
        <w:autoSpaceDE w:val="0"/>
        <w:autoSpaceDN w:val="0"/>
        <w:spacing w:after="0"/>
        <w:contextualSpacing/>
        <w:jc w:val="center"/>
        <w:rPr>
          <w:rFonts w:ascii="Cambria" w:hAnsi="Cambria"/>
          <w:b/>
          <w:bCs/>
          <w:lang w:bidi="sk-SK"/>
        </w:rPr>
      </w:pPr>
      <w:r w:rsidRPr="005C5843">
        <w:rPr>
          <w:rFonts w:ascii="Cambria" w:hAnsi="Cambria"/>
          <w:b/>
          <w:bCs/>
          <w:lang w:bidi="sk-SK"/>
        </w:rPr>
        <w:t xml:space="preserve">Zodpovednosť za škodu a vady </w:t>
      </w:r>
    </w:p>
    <w:p w14:paraId="32B4F66B" w14:textId="073418A9" w:rsidR="009A260D" w:rsidRPr="005C5843" w:rsidRDefault="009A260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Objednávateľ sa zaväzuje, že reklamáciu za vady poskytnutej služby uplatní u </w:t>
      </w:r>
      <w:r w:rsidR="005C18BD" w:rsidRPr="005C5843">
        <w:rPr>
          <w:rFonts w:ascii="Cambria" w:hAnsi="Cambria" w:cs="Arial"/>
          <w:sz w:val="22"/>
          <w:szCs w:val="22"/>
        </w:rPr>
        <w:t>dodávateľa</w:t>
      </w:r>
      <w:r w:rsidRPr="005C5843">
        <w:rPr>
          <w:rFonts w:ascii="Cambria" w:hAnsi="Cambria" w:cs="Arial"/>
          <w:sz w:val="22"/>
          <w:szCs w:val="22"/>
        </w:rPr>
        <w:t xml:space="preserve"> bezodkladne po jej zistení. </w:t>
      </w:r>
    </w:p>
    <w:p w14:paraId="635E2AE7" w14:textId="2BB6B3E5" w:rsidR="009A260D" w:rsidRPr="005C5843" w:rsidRDefault="009A260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Objednávateľ je oprávnený požadovať, aby </w:t>
      </w:r>
      <w:r w:rsidR="005C18BD" w:rsidRPr="005C5843">
        <w:rPr>
          <w:rFonts w:ascii="Cambria" w:hAnsi="Cambria" w:cs="Arial"/>
          <w:sz w:val="22"/>
          <w:szCs w:val="22"/>
        </w:rPr>
        <w:t>dodávate</w:t>
      </w:r>
      <w:r w:rsidRPr="005C5843">
        <w:rPr>
          <w:rFonts w:ascii="Cambria" w:hAnsi="Cambria" w:cs="Arial"/>
          <w:sz w:val="22"/>
          <w:szCs w:val="22"/>
        </w:rPr>
        <w:t xml:space="preserve">ľ v primeranej lehote určenej </w:t>
      </w:r>
      <w:r w:rsidR="005C18BD" w:rsidRPr="005C5843">
        <w:rPr>
          <w:rFonts w:ascii="Cambria" w:hAnsi="Cambria" w:cs="Arial"/>
          <w:sz w:val="22"/>
          <w:szCs w:val="22"/>
        </w:rPr>
        <w:t>o</w:t>
      </w:r>
      <w:r w:rsidRPr="005C5843">
        <w:rPr>
          <w:rFonts w:ascii="Cambria" w:hAnsi="Cambria" w:cs="Arial"/>
          <w:sz w:val="22"/>
          <w:szCs w:val="22"/>
        </w:rPr>
        <w:t>bjednávateľom odstránil vzniknuté vady a/alebo doplnil chýbajúce služby.</w:t>
      </w:r>
    </w:p>
    <w:p w14:paraId="2EA0DD6D" w14:textId="44DB8397" w:rsidR="009A260D" w:rsidRPr="005C5843" w:rsidRDefault="005C18B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9A260D" w:rsidRPr="005C5843">
        <w:rPr>
          <w:rFonts w:ascii="Cambria" w:hAnsi="Cambria" w:cs="Arial"/>
          <w:sz w:val="22"/>
          <w:szCs w:val="22"/>
        </w:rPr>
        <w:t xml:space="preserve"> je povinný odstrániť aj vady, u ktorých popiera zodpovednosť a ich odstránenie neznesie odklad. Ak sa preukáže, že </w:t>
      </w:r>
      <w:r w:rsidRPr="005C5843">
        <w:rPr>
          <w:rFonts w:ascii="Cambria" w:hAnsi="Cambria" w:cs="Arial"/>
          <w:sz w:val="22"/>
          <w:szCs w:val="22"/>
        </w:rPr>
        <w:t>dodávateľ</w:t>
      </w:r>
      <w:r w:rsidR="009A260D" w:rsidRPr="005C5843">
        <w:rPr>
          <w:rFonts w:ascii="Cambria" w:hAnsi="Cambria" w:cs="Arial"/>
          <w:sz w:val="22"/>
          <w:szCs w:val="22"/>
        </w:rPr>
        <w:t xml:space="preserve"> za takúto vadu nezodpovedá, oprávnené náklady za odstránenie vád uhradí </w:t>
      </w:r>
      <w:r w:rsidRPr="005C5843">
        <w:rPr>
          <w:rFonts w:ascii="Cambria" w:hAnsi="Cambria" w:cs="Arial"/>
          <w:sz w:val="22"/>
          <w:szCs w:val="22"/>
        </w:rPr>
        <w:t>o</w:t>
      </w:r>
      <w:r w:rsidR="009A260D" w:rsidRPr="005C5843">
        <w:rPr>
          <w:rFonts w:ascii="Cambria" w:hAnsi="Cambria" w:cs="Arial"/>
          <w:sz w:val="22"/>
          <w:szCs w:val="22"/>
        </w:rPr>
        <w:t xml:space="preserve">bjednávateľ. Výška nákladov sa bude posudzovať </w:t>
      </w:r>
      <w:r w:rsidR="006353A9" w:rsidRPr="005C5843">
        <w:rPr>
          <w:rFonts w:ascii="Cambria" w:hAnsi="Cambria" w:cs="Arial"/>
          <w:sz w:val="22"/>
          <w:szCs w:val="22"/>
        </w:rPr>
        <w:br/>
      </w:r>
      <w:r w:rsidR="009A260D" w:rsidRPr="005C5843">
        <w:rPr>
          <w:rFonts w:ascii="Cambria" w:hAnsi="Cambria" w:cs="Arial"/>
          <w:sz w:val="22"/>
          <w:szCs w:val="22"/>
        </w:rPr>
        <w:t>podľa jednotkových cien uvedených v Prílohe 1.</w:t>
      </w:r>
    </w:p>
    <w:p w14:paraId="6C5B5B96" w14:textId="40C7AEEB" w:rsidR="009A260D" w:rsidRPr="005C5843" w:rsidRDefault="009A260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Ak </w:t>
      </w:r>
      <w:r w:rsidR="005C18BD" w:rsidRPr="005C5843">
        <w:rPr>
          <w:rFonts w:ascii="Cambria" w:hAnsi="Cambria" w:cs="Arial"/>
          <w:sz w:val="22"/>
          <w:szCs w:val="22"/>
        </w:rPr>
        <w:t>dodávateľ</w:t>
      </w:r>
      <w:r w:rsidRPr="005C5843">
        <w:rPr>
          <w:rFonts w:ascii="Cambria" w:hAnsi="Cambria" w:cs="Arial"/>
          <w:sz w:val="22"/>
          <w:szCs w:val="22"/>
        </w:rPr>
        <w:t xml:space="preserve"> neodstráni vady v lehote určenej </w:t>
      </w:r>
      <w:r w:rsidR="005C18BD" w:rsidRPr="005C5843">
        <w:rPr>
          <w:rFonts w:ascii="Cambria" w:hAnsi="Cambria" w:cs="Arial"/>
          <w:sz w:val="22"/>
          <w:szCs w:val="22"/>
        </w:rPr>
        <w:t>o</w:t>
      </w:r>
      <w:r w:rsidRPr="005C5843">
        <w:rPr>
          <w:rFonts w:ascii="Cambria" w:hAnsi="Cambria" w:cs="Arial"/>
          <w:sz w:val="22"/>
          <w:szCs w:val="22"/>
        </w:rPr>
        <w:t xml:space="preserve">bjednávateľom alebo ak </w:t>
      </w:r>
      <w:r w:rsidR="005C18BD" w:rsidRPr="005C5843">
        <w:rPr>
          <w:rFonts w:ascii="Cambria" w:hAnsi="Cambria" w:cs="Arial"/>
          <w:sz w:val="22"/>
          <w:szCs w:val="22"/>
        </w:rPr>
        <w:t>o</w:t>
      </w:r>
      <w:r w:rsidRPr="005C5843">
        <w:rPr>
          <w:rFonts w:ascii="Cambria" w:hAnsi="Cambria" w:cs="Arial"/>
          <w:sz w:val="22"/>
          <w:szCs w:val="22"/>
        </w:rPr>
        <w:t xml:space="preserve">bjednávateľ bude mať dôvodné pochybnosti o schopnosti </w:t>
      </w:r>
      <w:r w:rsidR="005C18BD" w:rsidRPr="005C5843">
        <w:rPr>
          <w:rFonts w:ascii="Cambria" w:hAnsi="Cambria" w:cs="Arial"/>
          <w:sz w:val="22"/>
          <w:szCs w:val="22"/>
        </w:rPr>
        <w:t>dodávateľa</w:t>
      </w:r>
      <w:r w:rsidRPr="005C5843">
        <w:rPr>
          <w:rFonts w:ascii="Cambria" w:hAnsi="Cambria" w:cs="Arial"/>
          <w:sz w:val="22"/>
          <w:szCs w:val="22"/>
        </w:rPr>
        <w:t xml:space="preserve"> odstrániť tieto vady včas, </w:t>
      </w:r>
      <w:r w:rsidR="005C18BD" w:rsidRPr="005C5843">
        <w:rPr>
          <w:rFonts w:ascii="Cambria" w:hAnsi="Cambria" w:cs="Arial"/>
          <w:sz w:val="22"/>
          <w:szCs w:val="22"/>
        </w:rPr>
        <w:t>o</w:t>
      </w:r>
      <w:r w:rsidRPr="005C5843">
        <w:rPr>
          <w:rFonts w:ascii="Cambria" w:hAnsi="Cambria" w:cs="Arial"/>
          <w:sz w:val="22"/>
          <w:szCs w:val="22"/>
        </w:rPr>
        <w:t xml:space="preserve">bjednávateľ je oprávnený nechať vady odstrániť treťou osobou na náklady </w:t>
      </w:r>
      <w:r w:rsidR="005C18BD" w:rsidRPr="005C5843">
        <w:rPr>
          <w:rFonts w:ascii="Cambria" w:hAnsi="Cambria" w:cs="Arial"/>
          <w:sz w:val="22"/>
          <w:szCs w:val="22"/>
        </w:rPr>
        <w:t>dodávateľa</w:t>
      </w:r>
      <w:r w:rsidRPr="005C5843">
        <w:rPr>
          <w:rFonts w:ascii="Cambria" w:hAnsi="Cambria" w:cs="Arial"/>
          <w:sz w:val="22"/>
          <w:szCs w:val="22"/>
        </w:rPr>
        <w:t xml:space="preserve">. </w:t>
      </w:r>
    </w:p>
    <w:p w14:paraId="07D58427" w14:textId="0300275F" w:rsidR="009A260D" w:rsidRPr="005C5843" w:rsidRDefault="005C18B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lastRenderedPageBreak/>
        <w:t>dodávateľ</w:t>
      </w:r>
      <w:r w:rsidR="009A260D" w:rsidRPr="005C5843">
        <w:rPr>
          <w:rFonts w:ascii="Cambria" w:hAnsi="Cambria" w:cs="Arial"/>
          <w:sz w:val="22"/>
          <w:szCs w:val="22"/>
        </w:rPr>
        <w:t xml:space="preserve"> v celom rozsahu zodpovedá za škodu spôsobenú na zdraví, živote osôb a za škodu </w:t>
      </w:r>
      <w:r w:rsidR="009A260D" w:rsidRPr="005C5843">
        <w:rPr>
          <w:rFonts w:ascii="Cambria" w:hAnsi="Cambria" w:cs="Arial"/>
          <w:sz w:val="22"/>
          <w:szCs w:val="22"/>
        </w:rPr>
        <w:br/>
        <w:t xml:space="preserve">na majetku na strane </w:t>
      </w:r>
      <w:r w:rsidRPr="005C5843">
        <w:rPr>
          <w:rFonts w:ascii="Cambria" w:hAnsi="Cambria" w:cs="Arial"/>
          <w:sz w:val="22"/>
          <w:szCs w:val="22"/>
        </w:rPr>
        <w:t>o</w:t>
      </w:r>
      <w:r w:rsidR="009A260D" w:rsidRPr="005C5843">
        <w:rPr>
          <w:rFonts w:ascii="Cambria" w:hAnsi="Cambria" w:cs="Arial"/>
          <w:sz w:val="22"/>
          <w:szCs w:val="22"/>
        </w:rPr>
        <w:t xml:space="preserve">bjednávateľa, ktorá vznikla v dôsledku porušenia povinností </w:t>
      </w:r>
      <w:r w:rsidRPr="005C5843">
        <w:rPr>
          <w:rFonts w:ascii="Cambria" w:hAnsi="Cambria" w:cs="Arial"/>
          <w:sz w:val="22"/>
          <w:szCs w:val="22"/>
        </w:rPr>
        <w:t>dodávateľa</w:t>
      </w:r>
      <w:r w:rsidR="009A260D" w:rsidRPr="005C5843">
        <w:rPr>
          <w:rFonts w:ascii="Cambria" w:hAnsi="Cambria" w:cs="Arial"/>
          <w:sz w:val="22"/>
          <w:szCs w:val="22"/>
        </w:rPr>
        <w:t xml:space="preserve"> vyplývajúcich pre neho z tejto rámcovej zmluvy alebo všeobecne záväzných právnych predpisov platných</w:t>
      </w:r>
      <w:r w:rsidRPr="005C5843">
        <w:rPr>
          <w:rFonts w:ascii="Cambria" w:hAnsi="Cambria" w:cs="Arial"/>
          <w:sz w:val="22"/>
          <w:szCs w:val="22"/>
        </w:rPr>
        <w:t xml:space="preserve"> a účinných</w:t>
      </w:r>
      <w:r w:rsidR="009A260D" w:rsidRPr="005C5843">
        <w:rPr>
          <w:rFonts w:ascii="Cambria" w:hAnsi="Cambria" w:cs="Arial"/>
          <w:sz w:val="22"/>
          <w:szCs w:val="22"/>
        </w:rPr>
        <w:t xml:space="preserve"> v Slovenskej republike. </w:t>
      </w:r>
    </w:p>
    <w:p w14:paraId="253B8CFC" w14:textId="721AAA24" w:rsidR="009A260D" w:rsidRPr="005C5843" w:rsidRDefault="005C18B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Dodávateľ</w:t>
      </w:r>
      <w:r w:rsidR="009A260D" w:rsidRPr="005C5843">
        <w:rPr>
          <w:rFonts w:ascii="Cambria" w:hAnsi="Cambria" w:cs="Arial"/>
          <w:sz w:val="22"/>
          <w:szCs w:val="22"/>
        </w:rPr>
        <w:t xml:space="preserve"> zodpovedá za všetky škody, ktoré vzniknú v dôsledku jeho konania, </w:t>
      </w:r>
      <w:r w:rsidRPr="005C5843">
        <w:rPr>
          <w:rFonts w:ascii="Cambria" w:hAnsi="Cambria" w:cs="Arial"/>
          <w:sz w:val="22"/>
          <w:szCs w:val="22"/>
        </w:rPr>
        <w:br/>
      </w:r>
      <w:r w:rsidR="009A260D" w:rsidRPr="005C5843">
        <w:rPr>
          <w:rFonts w:ascii="Cambria" w:hAnsi="Cambria" w:cs="Arial"/>
          <w:sz w:val="22"/>
          <w:szCs w:val="22"/>
        </w:rPr>
        <w:t xml:space="preserve">príp. nekonania a/alebo porušenia, príp. zanedbania niektorej z povinností vyplývajúcej </w:t>
      </w:r>
      <w:r w:rsidRPr="005C5843">
        <w:rPr>
          <w:rFonts w:ascii="Cambria" w:hAnsi="Cambria" w:cs="Arial"/>
          <w:sz w:val="22"/>
          <w:szCs w:val="22"/>
        </w:rPr>
        <w:br/>
      </w:r>
      <w:r w:rsidR="009A260D" w:rsidRPr="005C5843">
        <w:rPr>
          <w:rFonts w:ascii="Cambria" w:hAnsi="Cambria" w:cs="Arial"/>
          <w:sz w:val="22"/>
          <w:szCs w:val="22"/>
        </w:rPr>
        <w:t>z tejto rámcovej zmluvy.</w:t>
      </w:r>
      <w:r w:rsidRPr="005C5843">
        <w:rPr>
          <w:rFonts w:ascii="Cambria" w:hAnsi="Cambria" w:cs="Arial"/>
          <w:sz w:val="22"/>
          <w:szCs w:val="22"/>
        </w:rPr>
        <w:t xml:space="preserve"> Dodávateľ</w:t>
      </w:r>
      <w:r w:rsidR="009A260D" w:rsidRPr="005C5843">
        <w:rPr>
          <w:rFonts w:ascii="Cambria" w:hAnsi="Cambria" w:cs="Arial"/>
          <w:sz w:val="22"/>
          <w:szCs w:val="22"/>
        </w:rPr>
        <w:t xml:space="preserve"> je povinný začať s nápravou škody v termíne určenom v písomnom pokyne </w:t>
      </w:r>
      <w:r w:rsidRPr="005C5843">
        <w:rPr>
          <w:rFonts w:ascii="Cambria" w:hAnsi="Cambria" w:cs="Arial"/>
          <w:sz w:val="22"/>
          <w:szCs w:val="22"/>
        </w:rPr>
        <w:t>o</w:t>
      </w:r>
      <w:r w:rsidR="009A260D" w:rsidRPr="005C5843">
        <w:rPr>
          <w:rFonts w:ascii="Cambria" w:hAnsi="Cambria" w:cs="Arial"/>
          <w:sz w:val="22"/>
          <w:szCs w:val="22"/>
        </w:rPr>
        <w:t xml:space="preserve">bjednávateľa. </w:t>
      </w:r>
    </w:p>
    <w:p w14:paraId="59A927C8" w14:textId="089FDF77" w:rsidR="009A260D" w:rsidRPr="005C5843" w:rsidRDefault="009A260D" w:rsidP="00F5308E">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Ak </w:t>
      </w:r>
      <w:r w:rsidR="005C18BD" w:rsidRPr="005C5843">
        <w:rPr>
          <w:rFonts w:ascii="Cambria" w:hAnsi="Cambria" w:cs="Arial"/>
          <w:sz w:val="22"/>
          <w:szCs w:val="22"/>
        </w:rPr>
        <w:t>dodávateľ</w:t>
      </w:r>
      <w:r w:rsidRPr="005C5843">
        <w:rPr>
          <w:rFonts w:ascii="Cambria" w:hAnsi="Cambria" w:cs="Arial"/>
          <w:sz w:val="22"/>
          <w:szCs w:val="22"/>
        </w:rPr>
        <w:t xml:space="preserve"> nezačne vykonávať nápravu vzniknutej škody v termíne určenom </w:t>
      </w:r>
      <w:r w:rsidR="005C18BD" w:rsidRPr="005C5843">
        <w:rPr>
          <w:rFonts w:ascii="Cambria" w:hAnsi="Cambria" w:cs="Arial"/>
          <w:sz w:val="22"/>
          <w:szCs w:val="22"/>
        </w:rPr>
        <w:br/>
      </w:r>
      <w:r w:rsidRPr="005C5843">
        <w:rPr>
          <w:rFonts w:ascii="Cambria" w:hAnsi="Cambria" w:cs="Arial"/>
          <w:sz w:val="22"/>
          <w:szCs w:val="22"/>
        </w:rPr>
        <w:t xml:space="preserve">v písomnom pokyne podľa predchádzajúceho bodu alebo </w:t>
      </w:r>
      <w:r w:rsidR="005C18BD" w:rsidRPr="005C5843">
        <w:rPr>
          <w:rFonts w:ascii="Cambria" w:hAnsi="Cambria" w:cs="Arial"/>
          <w:sz w:val="22"/>
          <w:szCs w:val="22"/>
        </w:rPr>
        <w:t>o</w:t>
      </w:r>
      <w:r w:rsidRPr="005C5843">
        <w:rPr>
          <w:rFonts w:ascii="Cambria" w:hAnsi="Cambria" w:cs="Arial"/>
          <w:sz w:val="22"/>
          <w:szCs w:val="22"/>
        </w:rPr>
        <w:t xml:space="preserve">bjednávateľ bude mať dôvodné pochybnosti o schopnosti </w:t>
      </w:r>
      <w:r w:rsidR="005C18BD" w:rsidRPr="005C5843">
        <w:rPr>
          <w:rFonts w:ascii="Cambria" w:hAnsi="Cambria" w:cs="Arial"/>
          <w:sz w:val="22"/>
          <w:szCs w:val="22"/>
        </w:rPr>
        <w:t>dodávateľa</w:t>
      </w:r>
      <w:r w:rsidRPr="005C5843">
        <w:rPr>
          <w:rFonts w:ascii="Cambria" w:hAnsi="Cambria" w:cs="Arial"/>
          <w:sz w:val="22"/>
          <w:szCs w:val="22"/>
        </w:rPr>
        <w:t xml:space="preserve"> vykonať nápravu vzniknutej škody, je oprávnený vykonať nápravu treťou osobou na náklady </w:t>
      </w:r>
      <w:r w:rsidR="005C18BD" w:rsidRPr="005C5843">
        <w:rPr>
          <w:rFonts w:ascii="Cambria" w:hAnsi="Cambria" w:cs="Arial"/>
          <w:sz w:val="22"/>
          <w:szCs w:val="22"/>
        </w:rPr>
        <w:t>dodávateľa</w:t>
      </w:r>
      <w:r w:rsidRPr="005C5843">
        <w:rPr>
          <w:rFonts w:ascii="Cambria" w:hAnsi="Cambria" w:cs="Arial"/>
          <w:sz w:val="22"/>
          <w:szCs w:val="22"/>
        </w:rPr>
        <w:t>.</w:t>
      </w:r>
    </w:p>
    <w:p w14:paraId="506618DE" w14:textId="6B0D1154" w:rsidR="002013F2" w:rsidRPr="00976735" w:rsidRDefault="002013F2" w:rsidP="005B1C56">
      <w:pPr>
        <w:pStyle w:val="Heading1"/>
        <w:numPr>
          <w:ilvl w:val="0"/>
          <w:numId w:val="0"/>
        </w:numPr>
        <w:autoSpaceDN w:val="0"/>
        <w:rPr>
          <w:rFonts w:ascii="Cambria" w:hAnsi="Cambria"/>
          <w:sz w:val="22"/>
          <w:szCs w:val="22"/>
          <w:lang w:val="sk-SK" w:eastAsia="sk-SK" w:bidi="sk-SK"/>
        </w:rPr>
      </w:pPr>
      <w:r w:rsidRPr="00976735">
        <w:rPr>
          <w:rFonts w:ascii="Cambria" w:hAnsi="Cambria"/>
          <w:sz w:val="22"/>
          <w:szCs w:val="22"/>
          <w:lang w:val="sk-SK" w:eastAsia="sk-SK" w:bidi="sk-SK"/>
        </w:rPr>
        <w:t>Čl. XI</w:t>
      </w:r>
    </w:p>
    <w:p w14:paraId="77D4EC37" w14:textId="77777777" w:rsidR="002013F2" w:rsidRPr="00976735" w:rsidRDefault="002013F2" w:rsidP="005B1C56">
      <w:pPr>
        <w:pStyle w:val="Heading1"/>
        <w:numPr>
          <w:ilvl w:val="0"/>
          <w:numId w:val="0"/>
        </w:numPr>
        <w:autoSpaceDN w:val="0"/>
        <w:rPr>
          <w:rFonts w:ascii="Cambria" w:hAnsi="Cambria"/>
          <w:sz w:val="22"/>
          <w:szCs w:val="22"/>
          <w:lang w:val="sk-SK" w:eastAsia="sk-SK" w:bidi="sk-SK"/>
        </w:rPr>
      </w:pPr>
      <w:r w:rsidRPr="00976735">
        <w:rPr>
          <w:rFonts w:ascii="Cambria" w:hAnsi="Cambria"/>
          <w:sz w:val="22"/>
          <w:szCs w:val="22"/>
          <w:lang w:val="sk-SK" w:eastAsia="sk-SK" w:bidi="sk-SK"/>
        </w:rPr>
        <w:t>Subdodávatelia</w:t>
      </w:r>
    </w:p>
    <w:p w14:paraId="3E76E594" w14:textId="3FCDB517" w:rsidR="002013F2" w:rsidRPr="002013F2" w:rsidRDefault="005B1C56" w:rsidP="005B1C56">
      <w:pPr>
        <w:pStyle w:val="Zmluva"/>
        <w:numPr>
          <w:ilvl w:val="0"/>
          <w:numId w:val="32"/>
        </w:numPr>
        <w:spacing w:before="0" w:after="240"/>
        <w:jc w:val="both"/>
        <w:rPr>
          <w:rFonts w:ascii="Cambria" w:hAnsi="Cambria" w:cs="Arial"/>
          <w:sz w:val="22"/>
          <w:szCs w:val="22"/>
        </w:rPr>
      </w:pPr>
      <w:r>
        <w:rPr>
          <w:rFonts w:ascii="Cambria" w:hAnsi="Cambria" w:cs="Arial"/>
          <w:sz w:val="22"/>
          <w:szCs w:val="22"/>
        </w:rPr>
        <w:t>Dodávateľ</w:t>
      </w:r>
      <w:r w:rsidR="002013F2" w:rsidRPr="002013F2">
        <w:rPr>
          <w:rFonts w:ascii="Cambria" w:hAnsi="Cambria" w:cs="Arial"/>
          <w:sz w:val="22"/>
          <w:szCs w:val="22"/>
        </w:rPr>
        <w:t xml:space="preserve"> potvrdzuje, že podľa § 41 ods. 3 zákona o verejnom obstarávaní uviedol v Prílohe č. </w:t>
      </w:r>
      <w:r w:rsidR="002013F2" w:rsidRPr="005B1C56">
        <w:rPr>
          <w:rFonts w:ascii="Cambria" w:hAnsi="Cambria" w:cs="Arial"/>
          <w:sz w:val="22"/>
          <w:szCs w:val="22"/>
        </w:rPr>
        <w:t>4</w:t>
      </w:r>
      <w:r w:rsidR="002013F2" w:rsidRPr="002013F2">
        <w:rPr>
          <w:rFonts w:ascii="Cambria" w:hAnsi="Cambria" w:cs="Arial"/>
          <w:sz w:val="22"/>
          <w:szCs w:val="22"/>
        </w:rPr>
        <w:t xml:space="preserve"> tejto Zmluvy údaje o všetkých známych subdodávateľoch v rozsahu: obchodné meno alebo názov, sídlo alebo miesto podnikania, identifikačné číslo (IČO) a údaje o osobe oprávnenej konať za subdodávateľa v rozsahu: meno a priezvisko, adresa pobytu, dátum narodenia. </w:t>
      </w:r>
      <w:r>
        <w:rPr>
          <w:rFonts w:ascii="Cambria" w:hAnsi="Cambria" w:cs="Arial"/>
          <w:sz w:val="22"/>
          <w:szCs w:val="22"/>
        </w:rPr>
        <w:t>Dodávateľ</w:t>
      </w:r>
      <w:r w:rsidR="002013F2" w:rsidRPr="002013F2">
        <w:rPr>
          <w:rFonts w:ascii="Cambria" w:hAnsi="Cambria" w:cs="Arial"/>
          <w:sz w:val="22"/>
          <w:szCs w:val="22"/>
        </w:rPr>
        <w:t xml:space="preserve"> je povinný bezodkladne oznámiť </w:t>
      </w:r>
      <w:r w:rsidR="00F7713B">
        <w:rPr>
          <w:rFonts w:ascii="Cambria" w:hAnsi="Cambria" w:cs="Arial"/>
          <w:sz w:val="22"/>
          <w:szCs w:val="22"/>
        </w:rPr>
        <w:t>o</w:t>
      </w:r>
      <w:r w:rsidR="002013F2" w:rsidRPr="002013F2">
        <w:rPr>
          <w:rFonts w:ascii="Cambria" w:hAnsi="Cambria" w:cs="Arial"/>
          <w:sz w:val="22"/>
          <w:szCs w:val="22"/>
        </w:rPr>
        <w:t xml:space="preserve">bjednávateľovi akúkoľvek zmenu údajov o subdodávateľovi uvedených v predchádzajúcej vete. Poskytnutie predmetu </w:t>
      </w:r>
      <w:r w:rsidR="00EF079B">
        <w:rPr>
          <w:rFonts w:ascii="Cambria" w:hAnsi="Cambria" w:cs="Arial"/>
          <w:sz w:val="22"/>
          <w:szCs w:val="22"/>
        </w:rPr>
        <w:t>zákazky</w:t>
      </w:r>
      <w:r w:rsidR="002013F2" w:rsidRPr="002013F2">
        <w:rPr>
          <w:rFonts w:ascii="Cambria" w:hAnsi="Cambria" w:cs="Arial"/>
          <w:sz w:val="22"/>
          <w:szCs w:val="22"/>
        </w:rPr>
        <w:t xml:space="preserve"> prostredníctvom subdodávateľa nezbavuje </w:t>
      </w:r>
      <w:r>
        <w:rPr>
          <w:rFonts w:ascii="Cambria" w:hAnsi="Cambria" w:cs="Arial"/>
          <w:sz w:val="22"/>
          <w:szCs w:val="22"/>
        </w:rPr>
        <w:t>Dodávateľa</w:t>
      </w:r>
      <w:r w:rsidR="002013F2" w:rsidRPr="002013F2">
        <w:rPr>
          <w:rFonts w:ascii="Cambria" w:hAnsi="Cambria" w:cs="Arial"/>
          <w:sz w:val="22"/>
          <w:szCs w:val="22"/>
        </w:rPr>
        <w:t xml:space="preserve"> povinnosti a zodpovednosti </w:t>
      </w:r>
      <w:r>
        <w:rPr>
          <w:rFonts w:ascii="Cambria" w:hAnsi="Cambria" w:cs="Arial"/>
          <w:sz w:val="22"/>
          <w:szCs w:val="22"/>
        </w:rPr>
        <w:br/>
      </w:r>
      <w:r w:rsidR="002013F2" w:rsidRPr="002013F2">
        <w:rPr>
          <w:rFonts w:ascii="Cambria" w:hAnsi="Cambria" w:cs="Arial"/>
          <w:sz w:val="22"/>
          <w:szCs w:val="22"/>
        </w:rPr>
        <w:t xml:space="preserve">za všetky práce a činnosti subdodávateľa. </w:t>
      </w:r>
      <w:r>
        <w:rPr>
          <w:rFonts w:ascii="Cambria" w:hAnsi="Cambria" w:cs="Arial"/>
          <w:sz w:val="22"/>
          <w:szCs w:val="22"/>
        </w:rPr>
        <w:t>Dodávateľ</w:t>
      </w:r>
      <w:r w:rsidR="002013F2" w:rsidRPr="002013F2">
        <w:rPr>
          <w:rFonts w:ascii="Cambria" w:hAnsi="Cambria" w:cs="Arial"/>
          <w:sz w:val="22"/>
          <w:szCs w:val="22"/>
        </w:rPr>
        <w:t xml:space="preserve"> bez obmedzenia zodpovedá za odbornú starostlivosť pri výbere subdodávateľa.</w:t>
      </w:r>
    </w:p>
    <w:p w14:paraId="7252324F" w14:textId="64CD3D1D" w:rsidR="002013F2" w:rsidRPr="002013F2" w:rsidRDefault="005B1C56" w:rsidP="005B1C56">
      <w:pPr>
        <w:pStyle w:val="Zmluva"/>
        <w:numPr>
          <w:ilvl w:val="0"/>
          <w:numId w:val="32"/>
        </w:numPr>
        <w:spacing w:before="0" w:after="240"/>
        <w:jc w:val="both"/>
        <w:rPr>
          <w:rFonts w:ascii="Cambria" w:hAnsi="Cambria" w:cs="Arial"/>
          <w:sz w:val="22"/>
          <w:szCs w:val="22"/>
        </w:rPr>
      </w:pPr>
      <w:r>
        <w:rPr>
          <w:rFonts w:ascii="Cambria" w:hAnsi="Cambria" w:cs="Arial"/>
          <w:sz w:val="22"/>
          <w:szCs w:val="22"/>
        </w:rPr>
        <w:t>Dodávateľ</w:t>
      </w:r>
      <w:r w:rsidR="002013F2" w:rsidRPr="002013F2">
        <w:rPr>
          <w:rFonts w:ascii="Cambria" w:hAnsi="Cambria" w:cs="Arial"/>
          <w:sz w:val="22"/>
          <w:szCs w:val="22"/>
        </w:rPr>
        <w:t xml:space="preserve"> je oprávnený navrhnúť zmenu subdodávateľa len na základe predchádzajúceho písomného oznámenia doručeného </w:t>
      </w:r>
      <w:r w:rsidR="00F7713B">
        <w:rPr>
          <w:rFonts w:ascii="Cambria" w:hAnsi="Cambria" w:cs="Arial"/>
          <w:sz w:val="22"/>
          <w:szCs w:val="22"/>
        </w:rPr>
        <w:t>o</w:t>
      </w:r>
      <w:r w:rsidR="002013F2" w:rsidRPr="002013F2">
        <w:rPr>
          <w:rFonts w:ascii="Cambria" w:hAnsi="Cambria" w:cs="Arial"/>
          <w:sz w:val="22"/>
          <w:szCs w:val="22"/>
        </w:rPr>
        <w:t xml:space="preserve">bjednávateľovi, a to bezodkladne, najneskôr však do 5 pracovných dní odo dňa, keď potreba takejto zmeny vznikla. V oznámení je </w:t>
      </w:r>
      <w:r>
        <w:rPr>
          <w:rFonts w:ascii="Cambria" w:hAnsi="Cambria" w:cs="Arial"/>
          <w:sz w:val="22"/>
          <w:szCs w:val="22"/>
        </w:rPr>
        <w:t>Dodávateľ</w:t>
      </w:r>
      <w:r w:rsidR="002013F2" w:rsidRPr="002013F2">
        <w:rPr>
          <w:rFonts w:ascii="Cambria" w:hAnsi="Cambria" w:cs="Arial"/>
          <w:sz w:val="22"/>
          <w:szCs w:val="22"/>
        </w:rPr>
        <w:t xml:space="preserve"> povinný uviesť údaje o navrhovanom subdodávateľovi v rozsahu podľa § 41 zákona </w:t>
      </w:r>
      <w:r>
        <w:rPr>
          <w:rFonts w:ascii="Cambria" w:hAnsi="Cambria" w:cs="Arial"/>
          <w:sz w:val="22"/>
          <w:szCs w:val="22"/>
        </w:rPr>
        <w:br/>
      </w:r>
      <w:r w:rsidR="002013F2" w:rsidRPr="002013F2">
        <w:rPr>
          <w:rFonts w:ascii="Cambria" w:hAnsi="Cambria" w:cs="Arial"/>
          <w:sz w:val="22"/>
          <w:szCs w:val="22"/>
        </w:rPr>
        <w:t>o verejnom obstarávaní, ako aj podiel zákazky, ktorý má byť tomuto subdodávateľovi zadaný.</w:t>
      </w:r>
    </w:p>
    <w:p w14:paraId="5660EED8" w14:textId="305F06EC" w:rsidR="002013F2" w:rsidRPr="002013F2" w:rsidRDefault="002013F2" w:rsidP="002013F2">
      <w:pPr>
        <w:pStyle w:val="Zmluva"/>
        <w:numPr>
          <w:ilvl w:val="0"/>
          <w:numId w:val="32"/>
        </w:numPr>
        <w:spacing w:before="0" w:after="240"/>
        <w:jc w:val="both"/>
        <w:rPr>
          <w:rFonts w:ascii="Cambria" w:hAnsi="Cambria" w:cs="Arial"/>
          <w:sz w:val="22"/>
          <w:szCs w:val="22"/>
        </w:rPr>
      </w:pPr>
      <w:r w:rsidRPr="002013F2">
        <w:rPr>
          <w:rFonts w:ascii="Cambria" w:hAnsi="Cambria" w:cs="Arial"/>
          <w:sz w:val="22"/>
          <w:szCs w:val="22"/>
        </w:rPr>
        <w:t xml:space="preserve">Počas trvania tejto Zmluvy a v zmysle bodu 2. tohto článku Zmluvy je </w:t>
      </w:r>
      <w:r w:rsidR="005B1C56">
        <w:rPr>
          <w:rFonts w:ascii="Cambria" w:hAnsi="Cambria" w:cs="Arial"/>
          <w:sz w:val="22"/>
          <w:szCs w:val="22"/>
        </w:rPr>
        <w:t>Dodávateľ</w:t>
      </w:r>
      <w:r w:rsidRPr="002013F2">
        <w:rPr>
          <w:rFonts w:ascii="Cambria" w:hAnsi="Cambria" w:cs="Arial"/>
          <w:sz w:val="22"/>
          <w:szCs w:val="22"/>
        </w:rPr>
        <w:t xml:space="preserve"> oprávnený zmeniť subdodávateľa uvedeného v Prílohe č. 2 tejto zmluvy výlučne na základe dodatku k tejto Zmluve. </w:t>
      </w:r>
      <w:r w:rsidR="005B1C56">
        <w:rPr>
          <w:rFonts w:ascii="Cambria" w:hAnsi="Cambria" w:cs="Arial"/>
          <w:sz w:val="22"/>
          <w:szCs w:val="22"/>
        </w:rPr>
        <w:t>Dodávateľ</w:t>
      </w:r>
      <w:r w:rsidRPr="002013F2">
        <w:rPr>
          <w:rFonts w:ascii="Cambria" w:hAnsi="Cambria" w:cs="Arial"/>
          <w:sz w:val="22"/>
          <w:szCs w:val="22"/>
        </w:rPr>
        <w:t xml:space="preserve"> je oprávnený zmeniť subdodávateľa uvedeného v Prílohe č. 2 tejto Zmluvy len na základe predchádzajúceho písomného oznámenia a následného písomného odsúhlasenia </w:t>
      </w:r>
      <w:r w:rsidR="00F7713B">
        <w:rPr>
          <w:rFonts w:ascii="Cambria" w:hAnsi="Cambria" w:cs="Arial"/>
          <w:sz w:val="22"/>
          <w:szCs w:val="22"/>
        </w:rPr>
        <w:t>o</w:t>
      </w:r>
      <w:r w:rsidRPr="002013F2">
        <w:rPr>
          <w:rFonts w:ascii="Cambria" w:hAnsi="Cambria" w:cs="Arial"/>
          <w:sz w:val="22"/>
          <w:szCs w:val="22"/>
        </w:rPr>
        <w:t xml:space="preserve">bjednávateľom. Objednávateľ si vyhradzuje právo odmietnuť subdodávateľa, ak existuje zákonný dôvod, pre ktorý nie je možné zo strany </w:t>
      </w:r>
      <w:r w:rsidR="00F7713B">
        <w:rPr>
          <w:rFonts w:ascii="Cambria" w:hAnsi="Cambria" w:cs="Arial"/>
          <w:sz w:val="22"/>
          <w:szCs w:val="22"/>
        </w:rPr>
        <w:t>o</w:t>
      </w:r>
      <w:r w:rsidRPr="002013F2">
        <w:rPr>
          <w:rFonts w:ascii="Cambria" w:hAnsi="Cambria" w:cs="Arial"/>
          <w:sz w:val="22"/>
          <w:szCs w:val="22"/>
        </w:rPr>
        <w:t xml:space="preserve">bjednávateľa nového subdodávateľa akceptovať, a to najmä v prípade, ak subdodávateľ nespĺňa požiadavky na odborno-technickú spôsobilosť vo vzťahu k tej časti predmetu </w:t>
      </w:r>
      <w:r w:rsidR="00FD04DF">
        <w:rPr>
          <w:rFonts w:ascii="Cambria" w:hAnsi="Cambria" w:cs="Arial"/>
          <w:sz w:val="22"/>
          <w:szCs w:val="22"/>
        </w:rPr>
        <w:t>zákazky</w:t>
      </w:r>
      <w:r w:rsidRPr="002013F2">
        <w:rPr>
          <w:rFonts w:ascii="Cambria" w:hAnsi="Cambria" w:cs="Arial"/>
          <w:sz w:val="22"/>
          <w:szCs w:val="22"/>
        </w:rPr>
        <w:t xml:space="preserve">, ktorá má byť subdodávateľom plnená alebo subdodávateľ nespĺňa určené podmienky účasti, ak ich </w:t>
      </w:r>
      <w:r w:rsidR="00F7713B">
        <w:rPr>
          <w:rFonts w:ascii="Cambria" w:hAnsi="Cambria" w:cs="Arial"/>
          <w:sz w:val="22"/>
          <w:szCs w:val="22"/>
        </w:rPr>
        <w:t>o</w:t>
      </w:r>
      <w:r w:rsidRPr="002013F2">
        <w:rPr>
          <w:rFonts w:ascii="Cambria" w:hAnsi="Cambria" w:cs="Arial"/>
          <w:sz w:val="22"/>
          <w:szCs w:val="22"/>
        </w:rPr>
        <w:t xml:space="preserve">bjednávateľ v postupe verejného obstarávania vyžadoval. </w:t>
      </w:r>
      <w:r w:rsidR="005B1C56">
        <w:rPr>
          <w:rFonts w:ascii="Cambria" w:hAnsi="Cambria" w:cs="Arial"/>
          <w:sz w:val="22"/>
          <w:szCs w:val="22"/>
        </w:rPr>
        <w:t>Dodávateľ</w:t>
      </w:r>
      <w:r w:rsidRPr="002013F2">
        <w:rPr>
          <w:rFonts w:ascii="Cambria" w:hAnsi="Cambria" w:cs="Arial"/>
          <w:sz w:val="22"/>
          <w:szCs w:val="22"/>
        </w:rPr>
        <w:t xml:space="preserve"> je povinný akceptovať odmietnutie subdodávateľa </w:t>
      </w:r>
      <w:r w:rsidR="00F7713B">
        <w:rPr>
          <w:rFonts w:ascii="Cambria" w:hAnsi="Cambria" w:cs="Arial"/>
          <w:sz w:val="22"/>
          <w:szCs w:val="22"/>
        </w:rPr>
        <w:t>o</w:t>
      </w:r>
      <w:r w:rsidRPr="002013F2">
        <w:rPr>
          <w:rFonts w:ascii="Cambria" w:hAnsi="Cambria" w:cs="Arial"/>
          <w:sz w:val="22"/>
          <w:szCs w:val="22"/>
        </w:rPr>
        <w:t>bjednávateľom.</w:t>
      </w:r>
    </w:p>
    <w:p w14:paraId="5FB7AEE8" w14:textId="33B0BB18" w:rsidR="002013F2" w:rsidRPr="002013F2" w:rsidRDefault="005B1C56" w:rsidP="002013F2">
      <w:pPr>
        <w:pStyle w:val="Zmluva"/>
        <w:numPr>
          <w:ilvl w:val="0"/>
          <w:numId w:val="32"/>
        </w:numPr>
        <w:spacing w:before="0" w:after="240"/>
        <w:jc w:val="both"/>
        <w:rPr>
          <w:rFonts w:ascii="Cambria" w:hAnsi="Cambria" w:cs="Arial"/>
          <w:sz w:val="22"/>
          <w:szCs w:val="22"/>
        </w:rPr>
      </w:pPr>
      <w:r>
        <w:rPr>
          <w:rFonts w:ascii="Cambria" w:hAnsi="Cambria" w:cs="Arial"/>
          <w:sz w:val="22"/>
          <w:szCs w:val="22"/>
        </w:rPr>
        <w:t>Dodávateľ</w:t>
      </w:r>
      <w:r w:rsidR="002013F2" w:rsidRPr="002013F2">
        <w:rPr>
          <w:rFonts w:ascii="Cambria" w:hAnsi="Cambria" w:cs="Arial"/>
          <w:sz w:val="22"/>
          <w:szCs w:val="22"/>
        </w:rPr>
        <w:t xml:space="preserve"> je povinný zabezpečiť, aby jeho subdodávatelia v zmysle § 2 ods. 5 písm. e) zákona č. 315/2016 Z. z., ktorým vznikla povinnosť zápisu do registra partnerov verejného sektora, mali riadne splnené povinnosti ohľadom zápisu do registra partnerov verejného sektora v zmysle zákona č. 315/2016 Z. z.</w:t>
      </w:r>
    </w:p>
    <w:p w14:paraId="24BDDD57" w14:textId="17B6DF6A" w:rsidR="002013F2" w:rsidRPr="002013F2" w:rsidRDefault="002013F2" w:rsidP="002013F2">
      <w:pPr>
        <w:pStyle w:val="Zmluva"/>
        <w:numPr>
          <w:ilvl w:val="0"/>
          <w:numId w:val="32"/>
        </w:numPr>
        <w:spacing w:before="0" w:after="240"/>
        <w:jc w:val="both"/>
        <w:rPr>
          <w:rFonts w:ascii="Cambria" w:hAnsi="Cambria" w:cs="Arial"/>
          <w:sz w:val="22"/>
          <w:szCs w:val="22"/>
        </w:rPr>
      </w:pPr>
      <w:r w:rsidRPr="002013F2">
        <w:rPr>
          <w:rFonts w:ascii="Cambria" w:hAnsi="Cambria" w:cs="Arial"/>
          <w:sz w:val="22"/>
          <w:szCs w:val="22"/>
        </w:rPr>
        <w:t xml:space="preserve">Za účelom preukázania splnenia povinnosti v zmysle predchádzajúceho bodu tohto článku Zmluvy je </w:t>
      </w:r>
      <w:r w:rsidR="005B1C56">
        <w:rPr>
          <w:rFonts w:ascii="Cambria" w:hAnsi="Cambria" w:cs="Arial"/>
          <w:sz w:val="22"/>
          <w:szCs w:val="22"/>
        </w:rPr>
        <w:t>Dodávateľ</w:t>
      </w:r>
      <w:r w:rsidRPr="002013F2">
        <w:rPr>
          <w:rFonts w:ascii="Cambria" w:hAnsi="Cambria" w:cs="Arial"/>
          <w:sz w:val="22"/>
          <w:szCs w:val="22"/>
        </w:rPr>
        <w:t xml:space="preserve"> povinný kedykoľvek na výzvu Objednávateľa bezodkladne, najneskôr však do 3 pracovných dní, predložiť </w:t>
      </w:r>
      <w:r w:rsidR="00F7713B">
        <w:rPr>
          <w:rFonts w:ascii="Cambria" w:hAnsi="Cambria" w:cs="Arial"/>
          <w:sz w:val="22"/>
          <w:szCs w:val="22"/>
        </w:rPr>
        <w:t>o</w:t>
      </w:r>
      <w:r w:rsidRPr="002013F2">
        <w:rPr>
          <w:rFonts w:ascii="Cambria" w:hAnsi="Cambria" w:cs="Arial"/>
          <w:sz w:val="22"/>
          <w:szCs w:val="22"/>
        </w:rPr>
        <w:t xml:space="preserve">bjednávateľovi všetky zmluvy </w:t>
      </w:r>
      <w:r>
        <w:rPr>
          <w:rFonts w:ascii="Cambria" w:hAnsi="Cambria" w:cs="Arial"/>
          <w:sz w:val="22"/>
          <w:szCs w:val="22"/>
        </w:rPr>
        <w:br/>
      </w:r>
      <w:r w:rsidRPr="002013F2">
        <w:rPr>
          <w:rFonts w:ascii="Cambria" w:hAnsi="Cambria" w:cs="Arial"/>
          <w:sz w:val="22"/>
          <w:szCs w:val="22"/>
        </w:rPr>
        <w:lastRenderedPageBreak/>
        <w:t xml:space="preserve">so subdodávateľmi identifikovanými v Prílohe č.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w:t>
      </w:r>
      <w:r w:rsidRPr="002013F2">
        <w:rPr>
          <w:rFonts w:ascii="Cambria" w:hAnsi="Cambria" w:cs="Arial"/>
          <w:sz w:val="22"/>
          <w:szCs w:val="22"/>
        </w:rPr>
        <w:br/>
        <w:t xml:space="preserve">Za úplnosť a pravdivosť poskytnutých údajov nesie plnú zodpovednosť </w:t>
      </w:r>
      <w:r w:rsidR="005B1C56">
        <w:rPr>
          <w:rFonts w:ascii="Cambria" w:hAnsi="Cambria" w:cs="Arial"/>
          <w:sz w:val="22"/>
          <w:szCs w:val="22"/>
        </w:rPr>
        <w:t>Dodávateľ</w:t>
      </w:r>
      <w:r w:rsidRPr="002013F2">
        <w:rPr>
          <w:rFonts w:ascii="Cambria" w:hAnsi="Cambria" w:cs="Arial"/>
          <w:sz w:val="22"/>
          <w:szCs w:val="22"/>
        </w:rPr>
        <w:t>.</w:t>
      </w:r>
    </w:p>
    <w:p w14:paraId="733C74C0" w14:textId="38E45F70" w:rsidR="002013F2" w:rsidRPr="002013F2" w:rsidRDefault="002013F2" w:rsidP="002013F2">
      <w:pPr>
        <w:pStyle w:val="Zmluva"/>
        <w:numPr>
          <w:ilvl w:val="0"/>
          <w:numId w:val="32"/>
        </w:numPr>
        <w:spacing w:before="0" w:after="240"/>
        <w:jc w:val="both"/>
        <w:rPr>
          <w:rFonts w:ascii="Cambria" w:hAnsi="Cambria" w:cs="Arial"/>
          <w:sz w:val="22"/>
          <w:szCs w:val="22"/>
        </w:rPr>
      </w:pPr>
      <w:r w:rsidRPr="002013F2">
        <w:rPr>
          <w:rFonts w:ascii="Cambria" w:hAnsi="Cambria" w:cs="Arial"/>
          <w:sz w:val="22"/>
          <w:szCs w:val="22"/>
        </w:rPr>
        <w:t xml:space="preserve">V prípade, ak subdodávateľ </w:t>
      </w:r>
      <w:r w:rsidR="005B1C56">
        <w:rPr>
          <w:rFonts w:ascii="Cambria" w:hAnsi="Cambria" w:cs="Arial"/>
          <w:sz w:val="22"/>
          <w:szCs w:val="22"/>
        </w:rPr>
        <w:t>Dodávateľ</w:t>
      </w:r>
      <w:r w:rsidRPr="002013F2">
        <w:rPr>
          <w:rFonts w:ascii="Cambria" w:hAnsi="Cambria" w:cs="Arial"/>
          <w:sz w:val="22"/>
          <w:szCs w:val="22"/>
        </w:rPr>
        <w:t xml:space="preserve">, ktorý má povinnosť byť zapísaný v registri partnerov verejného sektora podľa zákona č. 315/2016 Z. z., túto povinnosť nesplní alebo ju počas trvania tejto zmluvy poruší, zodpovedá za takéto porušenie </w:t>
      </w:r>
      <w:r w:rsidR="005B1C56">
        <w:rPr>
          <w:rFonts w:ascii="Cambria" w:hAnsi="Cambria" w:cs="Arial"/>
          <w:sz w:val="22"/>
          <w:szCs w:val="22"/>
        </w:rPr>
        <w:t>Dodávateľ</w:t>
      </w:r>
      <w:r w:rsidRPr="002013F2">
        <w:rPr>
          <w:rFonts w:ascii="Cambria" w:hAnsi="Cambria" w:cs="Arial"/>
          <w:sz w:val="22"/>
          <w:szCs w:val="22"/>
        </w:rPr>
        <w:t xml:space="preserve">. Objednávateľ je v takom prípade oprávnený uplatniť si voči </w:t>
      </w:r>
      <w:r w:rsidR="005B1C56">
        <w:rPr>
          <w:rFonts w:ascii="Cambria" w:hAnsi="Cambria" w:cs="Arial"/>
          <w:sz w:val="22"/>
          <w:szCs w:val="22"/>
        </w:rPr>
        <w:t>Dodávateľovi</w:t>
      </w:r>
      <w:r w:rsidRPr="002013F2">
        <w:rPr>
          <w:rFonts w:ascii="Cambria" w:hAnsi="Cambria" w:cs="Arial"/>
          <w:sz w:val="22"/>
          <w:szCs w:val="22"/>
        </w:rPr>
        <w:t xml:space="preserve"> zmluvnú pokutu vo výške 5 000,- EUR bez DPH za každý jednotlivý prípad porušenia. Uplatnením zmluvnej pokuty nie je dotknuté právo </w:t>
      </w:r>
      <w:r w:rsidR="00F7713B">
        <w:rPr>
          <w:rFonts w:ascii="Cambria" w:hAnsi="Cambria" w:cs="Arial"/>
          <w:sz w:val="22"/>
          <w:szCs w:val="22"/>
        </w:rPr>
        <w:t>o</w:t>
      </w:r>
      <w:r w:rsidRPr="002013F2">
        <w:rPr>
          <w:rFonts w:ascii="Cambria" w:hAnsi="Cambria" w:cs="Arial"/>
          <w:sz w:val="22"/>
          <w:szCs w:val="22"/>
        </w:rPr>
        <w:t>bjednávateľa požadovať náhradu škody v plnom rozsahu ani právo odstúpiť od zmluvy.</w:t>
      </w:r>
    </w:p>
    <w:p w14:paraId="2DD476B1" w14:textId="3CDA830F" w:rsidR="005C18BD" w:rsidRPr="005C5843" w:rsidRDefault="005C18BD" w:rsidP="009A260D">
      <w:pPr>
        <w:keepNext/>
        <w:jc w:val="center"/>
        <w:rPr>
          <w:rFonts w:ascii="Cambria" w:hAnsi="Cambria" w:cs="Arial"/>
          <w:b/>
          <w:sz w:val="22"/>
          <w:szCs w:val="22"/>
        </w:rPr>
      </w:pPr>
      <w:r w:rsidRPr="005C5843">
        <w:rPr>
          <w:rFonts w:ascii="Cambria" w:hAnsi="Cambria" w:cs="Arial"/>
          <w:b/>
          <w:sz w:val="22"/>
          <w:szCs w:val="22"/>
        </w:rPr>
        <w:t>Článok XI</w:t>
      </w:r>
      <w:r w:rsidR="002013F2">
        <w:rPr>
          <w:rFonts w:ascii="Cambria" w:hAnsi="Cambria" w:cs="Arial"/>
          <w:b/>
          <w:sz w:val="22"/>
          <w:szCs w:val="22"/>
        </w:rPr>
        <w:t>I</w:t>
      </w:r>
    </w:p>
    <w:p w14:paraId="06399F4C" w14:textId="784C9A9D" w:rsidR="00896E11" w:rsidRPr="005C5843" w:rsidRDefault="003553BA" w:rsidP="009A260D">
      <w:pPr>
        <w:keepNext/>
        <w:jc w:val="center"/>
        <w:rPr>
          <w:rFonts w:ascii="Cambria" w:hAnsi="Cambria" w:cs="Arial"/>
          <w:b/>
          <w:sz w:val="22"/>
          <w:szCs w:val="22"/>
        </w:rPr>
      </w:pPr>
      <w:r w:rsidRPr="005C5843">
        <w:rPr>
          <w:rFonts w:ascii="Cambria" w:hAnsi="Cambria" w:cs="Arial"/>
          <w:b/>
          <w:sz w:val="22"/>
          <w:szCs w:val="22"/>
        </w:rPr>
        <w:t>Zmluvné s</w:t>
      </w:r>
      <w:r w:rsidR="00896E11" w:rsidRPr="005C5843">
        <w:rPr>
          <w:rFonts w:ascii="Cambria" w:hAnsi="Cambria" w:cs="Arial"/>
          <w:b/>
          <w:sz w:val="22"/>
          <w:szCs w:val="22"/>
        </w:rPr>
        <w:t>ankcie</w:t>
      </w:r>
    </w:p>
    <w:p w14:paraId="13F27A24" w14:textId="0AD68224" w:rsidR="00896E11" w:rsidRPr="005C5843" w:rsidRDefault="00896E11"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V prípade nedodržania termínu úhrady faktúry uhradí </w:t>
      </w:r>
      <w:r w:rsidR="00524794" w:rsidRPr="005C5843">
        <w:rPr>
          <w:rFonts w:ascii="Cambria" w:hAnsi="Cambria" w:cs="Arial"/>
          <w:sz w:val="22"/>
          <w:szCs w:val="22"/>
        </w:rPr>
        <w:t>objednávateľ</w:t>
      </w:r>
      <w:r w:rsidRPr="005C5843">
        <w:rPr>
          <w:rFonts w:ascii="Cambria" w:hAnsi="Cambria" w:cs="Arial"/>
          <w:sz w:val="22"/>
          <w:szCs w:val="22"/>
        </w:rPr>
        <w:t xml:space="preserve"> </w:t>
      </w:r>
      <w:r w:rsidR="00DD71C8" w:rsidRPr="005C5843">
        <w:rPr>
          <w:rFonts w:ascii="Cambria" w:hAnsi="Cambria" w:cs="Arial"/>
          <w:sz w:val="22"/>
          <w:szCs w:val="22"/>
        </w:rPr>
        <w:t>dodávateľovi</w:t>
      </w:r>
      <w:r w:rsidRPr="005C5843">
        <w:rPr>
          <w:rFonts w:ascii="Cambria" w:hAnsi="Cambria" w:cs="Arial"/>
          <w:sz w:val="22"/>
          <w:szCs w:val="22"/>
        </w:rPr>
        <w:t xml:space="preserve"> úrok z omeškania vo výške 0,02 % z neuhradenej sumy bez DPH za každý deň omeškania.</w:t>
      </w:r>
    </w:p>
    <w:p w14:paraId="57B22D7A" w14:textId="5E624EA1" w:rsidR="00896E11" w:rsidRPr="005C5843" w:rsidRDefault="00896E11"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V prípade nedodržania </w:t>
      </w:r>
      <w:r w:rsidR="00CF73B4" w:rsidRPr="005C5843">
        <w:rPr>
          <w:rFonts w:ascii="Cambria" w:hAnsi="Cambria" w:cs="Arial"/>
          <w:sz w:val="22"/>
          <w:szCs w:val="22"/>
        </w:rPr>
        <w:t xml:space="preserve">dohodnutého termínu </w:t>
      </w:r>
      <w:r w:rsidR="00DC7DB9" w:rsidRPr="005C5843">
        <w:rPr>
          <w:rFonts w:ascii="Cambria" w:hAnsi="Cambria" w:cs="Arial"/>
          <w:sz w:val="22"/>
          <w:szCs w:val="22"/>
        </w:rPr>
        <w:t xml:space="preserve">vykonania </w:t>
      </w:r>
      <w:r w:rsidR="005F6994" w:rsidRPr="005C5843">
        <w:rPr>
          <w:rFonts w:ascii="Cambria" w:hAnsi="Cambria" w:cs="Arial"/>
          <w:sz w:val="22"/>
          <w:szCs w:val="22"/>
        </w:rPr>
        <w:t>servisných služieb</w:t>
      </w:r>
      <w:r w:rsidR="00077475" w:rsidRPr="005C5843">
        <w:rPr>
          <w:rFonts w:ascii="Cambria" w:hAnsi="Cambria" w:cs="Arial"/>
          <w:sz w:val="22"/>
          <w:szCs w:val="22"/>
        </w:rPr>
        <w:t xml:space="preserve"> podľa </w:t>
      </w:r>
      <w:r w:rsidR="00340D37" w:rsidRPr="005C5843">
        <w:rPr>
          <w:rFonts w:ascii="Cambria" w:hAnsi="Cambria" w:cs="Arial"/>
          <w:sz w:val="22"/>
          <w:szCs w:val="22"/>
        </w:rPr>
        <w:t>č</w:t>
      </w:r>
      <w:r w:rsidR="00077475" w:rsidRPr="005C5843">
        <w:rPr>
          <w:rFonts w:ascii="Cambria" w:hAnsi="Cambria" w:cs="Arial"/>
          <w:sz w:val="22"/>
          <w:szCs w:val="22"/>
        </w:rPr>
        <w:t>l</w:t>
      </w:r>
      <w:r w:rsidR="00CF73B4" w:rsidRPr="005C5843">
        <w:rPr>
          <w:rFonts w:ascii="Cambria" w:hAnsi="Cambria" w:cs="Arial"/>
          <w:sz w:val="22"/>
          <w:szCs w:val="22"/>
        </w:rPr>
        <w:t>ánku</w:t>
      </w:r>
      <w:r w:rsidR="00077475" w:rsidRPr="005C5843">
        <w:rPr>
          <w:rFonts w:ascii="Cambria" w:hAnsi="Cambria" w:cs="Arial"/>
          <w:sz w:val="22"/>
          <w:szCs w:val="22"/>
        </w:rPr>
        <w:t xml:space="preserve"> </w:t>
      </w:r>
      <w:r w:rsidR="00BE74B7" w:rsidRPr="005C5843">
        <w:rPr>
          <w:rFonts w:ascii="Cambria" w:hAnsi="Cambria" w:cs="Arial"/>
          <w:sz w:val="22"/>
          <w:szCs w:val="22"/>
        </w:rPr>
        <w:t>IV</w:t>
      </w:r>
      <w:r w:rsidR="00595D74" w:rsidRPr="005C5843">
        <w:rPr>
          <w:rFonts w:ascii="Cambria" w:hAnsi="Cambria" w:cs="Arial"/>
          <w:sz w:val="22"/>
          <w:szCs w:val="22"/>
        </w:rPr>
        <w:t>.</w:t>
      </w:r>
      <w:r w:rsidRPr="005C5843">
        <w:rPr>
          <w:rFonts w:ascii="Cambria" w:hAnsi="Cambria" w:cs="Arial"/>
          <w:sz w:val="22"/>
          <w:szCs w:val="22"/>
        </w:rPr>
        <w:t xml:space="preserve"> tejto zmluvy</w:t>
      </w:r>
      <w:r w:rsidR="00CF73B4" w:rsidRPr="005C5843">
        <w:rPr>
          <w:rFonts w:ascii="Cambria" w:hAnsi="Cambria" w:cs="Arial"/>
          <w:sz w:val="22"/>
          <w:szCs w:val="22"/>
        </w:rPr>
        <w:t>,</w:t>
      </w:r>
      <w:r w:rsidRPr="005C5843">
        <w:rPr>
          <w:rFonts w:ascii="Cambria" w:hAnsi="Cambria" w:cs="Arial"/>
          <w:sz w:val="22"/>
          <w:szCs w:val="22"/>
        </w:rPr>
        <w:t xml:space="preserve"> má </w:t>
      </w:r>
      <w:r w:rsidR="00524794" w:rsidRPr="005C5843">
        <w:rPr>
          <w:rFonts w:ascii="Cambria" w:hAnsi="Cambria" w:cs="Arial"/>
          <w:sz w:val="22"/>
          <w:szCs w:val="22"/>
        </w:rPr>
        <w:t>objednávateľ</w:t>
      </w:r>
      <w:r w:rsidRPr="005C5843">
        <w:rPr>
          <w:rFonts w:ascii="Cambria" w:hAnsi="Cambria" w:cs="Arial"/>
          <w:sz w:val="22"/>
          <w:szCs w:val="22"/>
        </w:rPr>
        <w:t xml:space="preserve"> nárok uplatniť si voči </w:t>
      </w:r>
      <w:r w:rsidR="008707C2" w:rsidRPr="005C5843">
        <w:rPr>
          <w:rFonts w:ascii="Cambria" w:hAnsi="Cambria" w:cs="Arial"/>
          <w:sz w:val="22"/>
          <w:szCs w:val="22"/>
        </w:rPr>
        <w:t xml:space="preserve">dodávateľovi </w:t>
      </w:r>
      <w:r w:rsidRPr="005C5843">
        <w:rPr>
          <w:rFonts w:ascii="Cambria" w:hAnsi="Cambria" w:cs="Arial"/>
          <w:sz w:val="22"/>
          <w:szCs w:val="22"/>
        </w:rPr>
        <w:t xml:space="preserve">zmluvnú pokutu vo výške </w:t>
      </w:r>
      <w:r w:rsidR="00415ACC" w:rsidRPr="005C5843">
        <w:rPr>
          <w:rFonts w:ascii="Cambria" w:hAnsi="Cambria" w:cs="Arial"/>
          <w:sz w:val="22"/>
          <w:szCs w:val="22"/>
        </w:rPr>
        <w:t>5</w:t>
      </w:r>
      <w:r w:rsidR="00FD5043" w:rsidRPr="005C5843">
        <w:rPr>
          <w:rFonts w:ascii="Cambria" w:hAnsi="Cambria" w:cs="Arial"/>
          <w:sz w:val="22"/>
          <w:szCs w:val="22"/>
        </w:rPr>
        <w:t xml:space="preserve"> </w:t>
      </w:r>
      <w:r w:rsidRPr="005C5843">
        <w:rPr>
          <w:rFonts w:ascii="Cambria" w:hAnsi="Cambria" w:cs="Arial"/>
          <w:sz w:val="22"/>
          <w:szCs w:val="22"/>
        </w:rPr>
        <w:t>% z</w:t>
      </w:r>
      <w:r w:rsidR="00765943" w:rsidRPr="005C5843">
        <w:rPr>
          <w:rFonts w:ascii="Cambria" w:hAnsi="Cambria" w:cs="Arial"/>
          <w:sz w:val="22"/>
          <w:szCs w:val="22"/>
        </w:rPr>
        <w:t> hodnoty objednaných servisných služieb</w:t>
      </w:r>
      <w:r w:rsidRPr="005C5843">
        <w:rPr>
          <w:rFonts w:ascii="Cambria" w:hAnsi="Cambria" w:cs="Arial"/>
          <w:sz w:val="22"/>
          <w:szCs w:val="22"/>
        </w:rPr>
        <w:t xml:space="preserve"> bez DPH</w:t>
      </w:r>
      <w:r w:rsidR="00765943" w:rsidRPr="005C5843">
        <w:rPr>
          <w:rFonts w:ascii="Cambria" w:hAnsi="Cambria" w:cs="Arial"/>
          <w:sz w:val="22"/>
          <w:szCs w:val="22"/>
        </w:rPr>
        <w:t xml:space="preserve">, </w:t>
      </w:r>
      <w:r w:rsidR="000C77A8" w:rsidRPr="005C5843">
        <w:rPr>
          <w:rFonts w:ascii="Cambria" w:hAnsi="Cambria" w:cs="Arial"/>
          <w:sz w:val="22"/>
          <w:szCs w:val="22"/>
        </w:rPr>
        <w:t>s ktorým</w:t>
      </w:r>
      <w:r w:rsidR="00765943" w:rsidRPr="005C5843">
        <w:rPr>
          <w:rFonts w:ascii="Cambria" w:hAnsi="Cambria" w:cs="Arial"/>
          <w:sz w:val="22"/>
          <w:szCs w:val="22"/>
        </w:rPr>
        <w:t>i</w:t>
      </w:r>
      <w:r w:rsidR="000C77A8" w:rsidRPr="005C5843">
        <w:rPr>
          <w:rFonts w:ascii="Cambria" w:hAnsi="Cambria" w:cs="Arial"/>
          <w:sz w:val="22"/>
          <w:szCs w:val="22"/>
        </w:rPr>
        <w:t xml:space="preserve"> je dodávateľ v omeškaní, a to </w:t>
      </w:r>
      <w:r w:rsidRPr="005C5843">
        <w:rPr>
          <w:rFonts w:ascii="Cambria" w:hAnsi="Cambria" w:cs="Arial"/>
          <w:sz w:val="22"/>
          <w:szCs w:val="22"/>
        </w:rPr>
        <w:t>za každ</w:t>
      </w:r>
      <w:r w:rsidR="00C5530B" w:rsidRPr="005C5843">
        <w:rPr>
          <w:rFonts w:ascii="Cambria" w:hAnsi="Cambria" w:cs="Arial"/>
          <w:sz w:val="22"/>
          <w:szCs w:val="22"/>
        </w:rPr>
        <w:t>ý</w:t>
      </w:r>
      <w:r w:rsidRPr="005C5843">
        <w:rPr>
          <w:rFonts w:ascii="Cambria" w:hAnsi="Cambria" w:cs="Arial"/>
          <w:sz w:val="22"/>
          <w:szCs w:val="22"/>
        </w:rPr>
        <w:t xml:space="preserve"> </w:t>
      </w:r>
      <w:r w:rsidR="000C77A8" w:rsidRPr="005C5843">
        <w:rPr>
          <w:rFonts w:ascii="Cambria" w:hAnsi="Cambria" w:cs="Arial"/>
          <w:sz w:val="22"/>
          <w:szCs w:val="22"/>
        </w:rPr>
        <w:t xml:space="preserve">aj </w:t>
      </w:r>
      <w:r w:rsidRPr="005C5843">
        <w:rPr>
          <w:rFonts w:ascii="Cambria" w:hAnsi="Cambria" w:cs="Arial"/>
          <w:sz w:val="22"/>
          <w:szCs w:val="22"/>
        </w:rPr>
        <w:t>začat</w:t>
      </w:r>
      <w:r w:rsidR="00DC7DB9" w:rsidRPr="005C5843">
        <w:rPr>
          <w:rFonts w:ascii="Cambria" w:hAnsi="Cambria" w:cs="Arial"/>
          <w:sz w:val="22"/>
          <w:szCs w:val="22"/>
        </w:rPr>
        <w:t>ý</w:t>
      </w:r>
      <w:r w:rsidRPr="005C5843">
        <w:rPr>
          <w:rFonts w:ascii="Cambria" w:hAnsi="Cambria" w:cs="Arial"/>
          <w:sz w:val="22"/>
          <w:szCs w:val="22"/>
        </w:rPr>
        <w:t xml:space="preserve"> </w:t>
      </w:r>
      <w:r w:rsidR="00DC7DB9" w:rsidRPr="005C5843">
        <w:rPr>
          <w:rFonts w:ascii="Cambria" w:hAnsi="Cambria" w:cs="Arial"/>
          <w:sz w:val="22"/>
          <w:szCs w:val="22"/>
        </w:rPr>
        <w:t>deň</w:t>
      </w:r>
      <w:r w:rsidR="000C77A8" w:rsidRPr="005C5843">
        <w:rPr>
          <w:rFonts w:ascii="Cambria" w:hAnsi="Cambria" w:cs="Arial"/>
          <w:sz w:val="22"/>
          <w:szCs w:val="22"/>
        </w:rPr>
        <w:t xml:space="preserve"> omeškania dodávateľa</w:t>
      </w:r>
      <w:r w:rsidRPr="005C5843">
        <w:rPr>
          <w:rFonts w:ascii="Cambria" w:hAnsi="Cambria" w:cs="Arial"/>
          <w:sz w:val="22"/>
          <w:szCs w:val="22"/>
        </w:rPr>
        <w:t>.</w:t>
      </w:r>
    </w:p>
    <w:p w14:paraId="0B5AFDF3" w14:textId="471709B4" w:rsidR="00A92051" w:rsidRPr="005C5843" w:rsidRDefault="00A92051"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V prípade, ak </w:t>
      </w:r>
      <w:r w:rsidR="00524794" w:rsidRPr="005C5843">
        <w:rPr>
          <w:rFonts w:ascii="Cambria" w:hAnsi="Cambria" w:cs="Arial"/>
          <w:sz w:val="22"/>
          <w:szCs w:val="22"/>
        </w:rPr>
        <w:t>dodávateľ</w:t>
      </w:r>
      <w:r w:rsidRPr="005C5843">
        <w:rPr>
          <w:rFonts w:ascii="Cambria" w:hAnsi="Cambria" w:cs="Arial"/>
          <w:sz w:val="22"/>
          <w:szCs w:val="22"/>
        </w:rPr>
        <w:t xml:space="preserve"> poruší svoj záväzok podľa článku </w:t>
      </w:r>
      <w:r w:rsidR="00595D74" w:rsidRPr="005C5843">
        <w:rPr>
          <w:rFonts w:ascii="Cambria" w:hAnsi="Cambria" w:cs="Arial"/>
          <w:sz w:val="22"/>
          <w:szCs w:val="22"/>
        </w:rPr>
        <w:t>IV.</w:t>
      </w:r>
      <w:r w:rsidRPr="005C5843">
        <w:rPr>
          <w:rFonts w:ascii="Cambria" w:hAnsi="Cambria" w:cs="Arial"/>
          <w:sz w:val="22"/>
          <w:szCs w:val="22"/>
        </w:rPr>
        <w:t xml:space="preserve"> bodu 1</w:t>
      </w:r>
      <w:r w:rsidR="00595D74" w:rsidRPr="005C5843">
        <w:rPr>
          <w:rFonts w:ascii="Cambria" w:hAnsi="Cambria" w:cs="Arial"/>
          <w:sz w:val="22"/>
          <w:szCs w:val="22"/>
        </w:rPr>
        <w:t>5</w:t>
      </w:r>
      <w:r w:rsidRPr="005C5843">
        <w:rPr>
          <w:rFonts w:ascii="Cambria" w:hAnsi="Cambria" w:cs="Arial"/>
          <w:sz w:val="22"/>
          <w:szCs w:val="22"/>
        </w:rPr>
        <w:t xml:space="preserve"> tejto zmluvy, tak sa </w:t>
      </w:r>
      <w:r w:rsidR="00524794" w:rsidRPr="005C5843">
        <w:rPr>
          <w:rFonts w:ascii="Cambria" w:hAnsi="Cambria" w:cs="Arial"/>
          <w:sz w:val="22"/>
          <w:szCs w:val="22"/>
        </w:rPr>
        <w:t>dodávateľ</w:t>
      </w:r>
      <w:r w:rsidRPr="005C5843">
        <w:rPr>
          <w:rFonts w:ascii="Cambria" w:hAnsi="Cambria" w:cs="Arial"/>
          <w:sz w:val="22"/>
          <w:szCs w:val="22"/>
        </w:rPr>
        <w:t xml:space="preserve"> zaväzuje uhradiť </w:t>
      </w:r>
      <w:r w:rsidR="005F6994" w:rsidRPr="005C5843">
        <w:rPr>
          <w:rFonts w:ascii="Cambria" w:hAnsi="Cambria" w:cs="Arial"/>
          <w:sz w:val="22"/>
          <w:szCs w:val="22"/>
        </w:rPr>
        <w:t>objednávateľovi</w:t>
      </w:r>
      <w:r w:rsidRPr="005C5843">
        <w:rPr>
          <w:rFonts w:ascii="Cambria" w:hAnsi="Cambria" w:cs="Arial"/>
          <w:sz w:val="22"/>
          <w:szCs w:val="22"/>
        </w:rPr>
        <w:t xml:space="preserve"> za každé jednotlivé porušenie zmluvnú pokutu vo výške </w:t>
      </w:r>
      <w:r w:rsidR="00595D74" w:rsidRPr="005C5843">
        <w:rPr>
          <w:rFonts w:ascii="Cambria" w:hAnsi="Cambria" w:cs="Arial"/>
          <w:sz w:val="22"/>
          <w:szCs w:val="22"/>
        </w:rPr>
        <w:t>5</w:t>
      </w:r>
      <w:r w:rsidR="001F6737" w:rsidRPr="005C5843">
        <w:rPr>
          <w:rFonts w:ascii="Cambria" w:hAnsi="Cambria" w:cs="Arial"/>
          <w:sz w:val="22"/>
          <w:szCs w:val="22"/>
        </w:rPr>
        <w:t>.000,-</w:t>
      </w:r>
      <w:r w:rsidRPr="005C5843">
        <w:rPr>
          <w:rFonts w:ascii="Cambria" w:hAnsi="Cambria" w:cs="Arial"/>
          <w:sz w:val="22"/>
          <w:szCs w:val="22"/>
        </w:rPr>
        <w:t xml:space="preserve"> eur</w:t>
      </w:r>
      <w:r w:rsidR="00616D47" w:rsidRPr="005C5843">
        <w:rPr>
          <w:rFonts w:ascii="Cambria" w:hAnsi="Cambria" w:cs="Arial"/>
          <w:sz w:val="22"/>
          <w:szCs w:val="22"/>
        </w:rPr>
        <w:t xml:space="preserve">, čo nemá vplyv na právo objednávateľa na odstúpenie </w:t>
      </w:r>
      <w:r w:rsidR="00616D47" w:rsidRPr="005C5843">
        <w:rPr>
          <w:rFonts w:ascii="Cambria" w:hAnsi="Cambria" w:cs="Arial"/>
          <w:sz w:val="22"/>
          <w:szCs w:val="22"/>
        </w:rPr>
        <w:br/>
        <w:t xml:space="preserve">od zmluvy pre podstatné porušenie zmluvy. </w:t>
      </w:r>
    </w:p>
    <w:p w14:paraId="336C75E3" w14:textId="231461BD" w:rsidR="00182372" w:rsidRPr="005C5843" w:rsidRDefault="00182372"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V prípade, ak </w:t>
      </w:r>
      <w:r w:rsidR="00524794" w:rsidRPr="005C5843">
        <w:rPr>
          <w:rFonts w:ascii="Cambria" w:hAnsi="Cambria" w:cs="Arial"/>
          <w:sz w:val="22"/>
          <w:szCs w:val="22"/>
        </w:rPr>
        <w:t>dodávateľ</w:t>
      </w:r>
      <w:r w:rsidRPr="005C5843">
        <w:rPr>
          <w:rFonts w:ascii="Cambria" w:hAnsi="Cambria" w:cs="Arial"/>
          <w:sz w:val="22"/>
          <w:szCs w:val="22"/>
        </w:rPr>
        <w:t xml:space="preserve"> poruší svoj záväzok mlčanlivosti podľa článku </w:t>
      </w:r>
      <w:r w:rsidR="005F6994" w:rsidRPr="005C5843">
        <w:rPr>
          <w:rFonts w:ascii="Cambria" w:hAnsi="Cambria" w:cs="Arial"/>
          <w:sz w:val="22"/>
          <w:szCs w:val="22"/>
        </w:rPr>
        <w:t xml:space="preserve">VII </w:t>
      </w:r>
      <w:r w:rsidR="004B3D27" w:rsidRPr="005C5843">
        <w:rPr>
          <w:rFonts w:ascii="Cambria" w:hAnsi="Cambria" w:cs="Arial"/>
          <w:sz w:val="22"/>
          <w:szCs w:val="22"/>
        </w:rPr>
        <w:t>bodu 2</w:t>
      </w:r>
      <w:r w:rsidR="00F7713B">
        <w:rPr>
          <w:rFonts w:ascii="Cambria" w:hAnsi="Cambria" w:cs="Arial"/>
          <w:sz w:val="22"/>
          <w:szCs w:val="22"/>
        </w:rPr>
        <w:t>.</w:t>
      </w:r>
      <w:r w:rsidR="004B3D27" w:rsidRPr="005C5843">
        <w:rPr>
          <w:rFonts w:ascii="Cambria" w:hAnsi="Cambria" w:cs="Arial"/>
          <w:sz w:val="22"/>
          <w:szCs w:val="22"/>
        </w:rPr>
        <w:t xml:space="preserve"> </w:t>
      </w:r>
      <w:r w:rsidRPr="005C5843">
        <w:rPr>
          <w:rFonts w:ascii="Cambria" w:hAnsi="Cambria" w:cs="Arial"/>
          <w:sz w:val="22"/>
          <w:szCs w:val="22"/>
        </w:rPr>
        <w:t xml:space="preserve">tejto zmluvy, tak sa </w:t>
      </w:r>
      <w:r w:rsidR="00524794" w:rsidRPr="005C5843">
        <w:rPr>
          <w:rFonts w:ascii="Cambria" w:hAnsi="Cambria" w:cs="Arial"/>
          <w:sz w:val="22"/>
          <w:szCs w:val="22"/>
        </w:rPr>
        <w:t>dodávateľ</w:t>
      </w:r>
      <w:r w:rsidRPr="005C5843">
        <w:rPr>
          <w:rFonts w:ascii="Cambria" w:hAnsi="Cambria" w:cs="Arial"/>
          <w:sz w:val="22"/>
          <w:szCs w:val="22"/>
        </w:rPr>
        <w:t xml:space="preserve"> zaväzuje uhradiť </w:t>
      </w:r>
      <w:r w:rsidR="005F6994" w:rsidRPr="005C5843">
        <w:rPr>
          <w:rFonts w:ascii="Cambria" w:hAnsi="Cambria" w:cs="Arial"/>
          <w:sz w:val="22"/>
          <w:szCs w:val="22"/>
        </w:rPr>
        <w:t>objednávateľovi</w:t>
      </w:r>
      <w:r w:rsidRPr="005C5843">
        <w:rPr>
          <w:rFonts w:ascii="Cambria" w:hAnsi="Cambria" w:cs="Arial"/>
          <w:sz w:val="22"/>
          <w:szCs w:val="22"/>
        </w:rPr>
        <w:t xml:space="preserve"> za každé jednotlivé porušenie zmluvnú pokutu vo výške </w:t>
      </w:r>
      <w:r w:rsidR="001F6737" w:rsidRPr="005C5843">
        <w:rPr>
          <w:rFonts w:ascii="Cambria" w:hAnsi="Cambria" w:cs="Arial"/>
          <w:sz w:val="22"/>
          <w:szCs w:val="22"/>
        </w:rPr>
        <w:t>1.000,-</w:t>
      </w:r>
      <w:r w:rsidRPr="005C5843">
        <w:rPr>
          <w:rFonts w:ascii="Cambria" w:hAnsi="Cambria" w:cs="Arial"/>
          <w:sz w:val="22"/>
          <w:szCs w:val="22"/>
        </w:rPr>
        <w:t xml:space="preserve"> eur.</w:t>
      </w:r>
    </w:p>
    <w:p w14:paraId="698779A9" w14:textId="233FFA1C" w:rsidR="00EB180B" w:rsidRPr="005C5843" w:rsidRDefault="00EB180B"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V</w:t>
      </w:r>
      <w:r w:rsidR="00CF73B4" w:rsidRPr="005C5843">
        <w:rPr>
          <w:rFonts w:ascii="Cambria" w:hAnsi="Cambria" w:cs="Arial"/>
          <w:sz w:val="22"/>
          <w:szCs w:val="22"/>
        </w:rPr>
        <w:t> </w:t>
      </w:r>
      <w:r w:rsidRPr="005C5843">
        <w:rPr>
          <w:rFonts w:ascii="Cambria" w:hAnsi="Cambria" w:cs="Arial"/>
          <w:sz w:val="22"/>
          <w:szCs w:val="22"/>
        </w:rPr>
        <w:t>prípade</w:t>
      </w:r>
      <w:r w:rsidR="00CF73B4" w:rsidRPr="005C5843">
        <w:rPr>
          <w:rFonts w:ascii="Cambria" w:hAnsi="Cambria" w:cs="Arial"/>
          <w:sz w:val="22"/>
          <w:szCs w:val="22"/>
        </w:rPr>
        <w:t>,</w:t>
      </w:r>
      <w:r w:rsidRPr="005C5843">
        <w:rPr>
          <w:rFonts w:ascii="Cambria" w:hAnsi="Cambria" w:cs="Arial"/>
          <w:sz w:val="22"/>
          <w:szCs w:val="22"/>
        </w:rPr>
        <w:t xml:space="preserve"> ak </w:t>
      </w:r>
      <w:r w:rsidR="00524794" w:rsidRPr="005C5843">
        <w:rPr>
          <w:rFonts w:ascii="Cambria" w:hAnsi="Cambria" w:cs="Arial"/>
          <w:sz w:val="22"/>
          <w:szCs w:val="22"/>
        </w:rPr>
        <w:t>dodávateľ</w:t>
      </w:r>
      <w:r w:rsidRPr="005C5843">
        <w:rPr>
          <w:rFonts w:ascii="Cambria" w:hAnsi="Cambria" w:cs="Arial"/>
          <w:sz w:val="22"/>
          <w:szCs w:val="22"/>
        </w:rPr>
        <w:t xml:space="preserve"> poruší svoju povinnosť podľa č</w:t>
      </w:r>
      <w:r w:rsidR="00CF73B4" w:rsidRPr="005C5843">
        <w:rPr>
          <w:rFonts w:ascii="Cambria" w:hAnsi="Cambria" w:cs="Arial"/>
          <w:sz w:val="22"/>
          <w:szCs w:val="22"/>
        </w:rPr>
        <w:t xml:space="preserve">lánku </w:t>
      </w:r>
      <w:r w:rsidR="005F6994" w:rsidRPr="005C5843">
        <w:rPr>
          <w:rFonts w:ascii="Cambria" w:hAnsi="Cambria" w:cs="Arial"/>
          <w:sz w:val="22"/>
          <w:szCs w:val="22"/>
        </w:rPr>
        <w:t>I</w:t>
      </w:r>
      <w:r w:rsidR="00CF73B4" w:rsidRPr="005C5843">
        <w:rPr>
          <w:rFonts w:ascii="Cambria" w:hAnsi="Cambria" w:cs="Arial"/>
          <w:sz w:val="22"/>
          <w:szCs w:val="22"/>
        </w:rPr>
        <w:t>X</w:t>
      </w:r>
      <w:r w:rsidRPr="005C5843">
        <w:rPr>
          <w:rFonts w:ascii="Cambria" w:hAnsi="Cambria" w:cs="Arial"/>
          <w:sz w:val="22"/>
          <w:szCs w:val="22"/>
        </w:rPr>
        <w:t xml:space="preserve">, bod </w:t>
      </w:r>
      <w:r w:rsidR="00F45CEF" w:rsidRPr="005C5843">
        <w:rPr>
          <w:rFonts w:ascii="Cambria" w:hAnsi="Cambria" w:cs="Arial"/>
          <w:sz w:val="22"/>
          <w:szCs w:val="22"/>
        </w:rPr>
        <w:t>2</w:t>
      </w:r>
      <w:r w:rsidRPr="005C5843">
        <w:rPr>
          <w:rFonts w:ascii="Cambria" w:hAnsi="Cambria" w:cs="Arial"/>
          <w:sz w:val="22"/>
          <w:szCs w:val="22"/>
        </w:rPr>
        <w:t xml:space="preserve"> tejto zmluvy a kontrolný orgán uloží </w:t>
      </w:r>
      <w:r w:rsidR="00C35D3A" w:rsidRPr="005C5843">
        <w:rPr>
          <w:rFonts w:ascii="Cambria" w:hAnsi="Cambria" w:cs="Arial"/>
          <w:sz w:val="22"/>
          <w:szCs w:val="22"/>
        </w:rPr>
        <w:t>dodávateľovi</w:t>
      </w:r>
      <w:r w:rsidRPr="005C5843">
        <w:rPr>
          <w:rFonts w:ascii="Cambria" w:hAnsi="Cambria" w:cs="Arial"/>
          <w:sz w:val="22"/>
          <w:szCs w:val="22"/>
        </w:rPr>
        <w:t xml:space="preserve"> pokutu za porušenie zákazu prijať prácu alebo službu podľa § 7b ods. 5 zákona 82/2005 Z.</w:t>
      </w:r>
      <w:r w:rsidR="00CF73B4" w:rsidRPr="005C5843">
        <w:rPr>
          <w:rFonts w:ascii="Cambria" w:hAnsi="Cambria" w:cs="Arial"/>
          <w:sz w:val="22"/>
          <w:szCs w:val="22"/>
        </w:rPr>
        <w:t xml:space="preserve"> </w:t>
      </w:r>
      <w:r w:rsidRPr="005C5843">
        <w:rPr>
          <w:rFonts w:ascii="Cambria" w:hAnsi="Cambria" w:cs="Arial"/>
          <w:sz w:val="22"/>
          <w:szCs w:val="22"/>
        </w:rPr>
        <w:t xml:space="preserve">z. o nelegálnej práci a nelegálnom zamestnávaní a o zmene a doplnení niektorých zákonov v znení neskorších predpisov, tak sa </w:t>
      </w:r>
      <w:r w:rsidR="00524794" w:rsidRPr="005C5843">
        <w:rPr>
          <w:rFonts w:ascii="Cambria" w:hAnsi="Cambria" w:cs="Arial"/>
          <w:sz w:val="22"/>
          <w:szCs w:val="22"/>
        </w:rPr>
        <w:t>dodávateľ</w:t>
      </w:r>
      <w:r w:rsidRPr="005C5843">
        <w:rPr>
          <w:rFonts w:ascii="Cambria" w:hAnsi="Cambria" w:cs="Arial"/>
          <w:sz w:val="22"/>
          <w:szCs w:val="22"/>
        </w:rPr>
        <w:t xml:space="preserve"> zaväzuje uhradiť </w:t>
      </w:r>
      <w:r w:rsidR="005A159D" w:rsidRPr="005C5843">
        <w:rPr>
          <w:rFonts w:ascii="Cambria" w:hAnsi="Cambria" w:cs="Arial"/>
          <w:sz w:val="22"/>
          <w:szCs w:val="22"/>
        </w:rPr>
        <w:t>objednávateľovi</w:t>
      </w:r>
      <w:r w:rsidRPr="005C5843">
        <w:rPr>
          <w:rFonts w:ascii="Cambria" w:hAnsi="Cambria" w:cs="Arial"/>
          <w:sz w:val="22"/>
          <w:szCs w:val="22"/>
        </w:rPr>
        <w:t xml:space="preserve"> zmluvnú pokutu v sume rovnajúcej sa pokute uloženej </w:t>
      </w:r>
      <w:r w:rsidR="005A159D" w:rsidRPr="005C5843">
        <w:rPr>
          <w:rFonts w:ascii="Cambria" w:hAnsi="Cambria" w:cs="Arial"/>
          <w:sz w:val="22"/>
          <w:szCs w:val="22"/>
        </w:rPr>
        <w:t>objednávateľovi</w:t>
      </w:r>
      <w:r w:rsidRPr="005C5843">
        <w:rPr>
          <w:rFonts w:ascii="Cambria" w:hAnsi="Cambria" w:cs="Arial"/>
          <w:sz w:val="22"/>
          <w:szCs w:val="22"/>
        </w:rPr>
        <w:t xml:space="preserve"> kontrolným orgánom</w:t>
      </w:r>
      <w:r w:rsidR="00CF73B4" w:rsidRPr="005C5843">
        <w:rPr>
          <w:rFonts w:ascii="Cambria" w:hAnsi="Cambria" w:cs="Arial"/>
          <w:sz w:val="22"/>
          <w:szCs w:val="22"/>
        </w:rPr>
        <w:t>,</w:t>
      </w:r>
      <w:r w:rsidRPr="005C5843">
        <w:rPr>
          <w:rFonts w:ascii="Cambria" w:hAnsi="Cambria" w:cs="Arial"/>
          <w:sz w:val="22"/>
          <w:szCs w:val="22"/>
        </w:rPr>
        <w:t xml:space="preserve"> a to do siedmich dní odo dňa jej uplatnenia u </w:t>
      </w:r>
      <w:r w:rsidR="005A159D" w:rsidRPr="005C5843">
        <w:rPr>
          <w:rFonts w:ascii="Cambria" w:hAnsi="Cambria" w:cs="Arial"/>
          <w:sz w:val="22"/>
          <w:szCs w:val="22"/>
        </w:rPr>
        <w:t>dodávateľa</w:t>
      </w:r>
      <w:r w:rsidRPr="005C5843">
        <w:rPr>
          <w:rFonts w:ascii="Cambria" w:hAnsi="Cambria" w:cs="Arial"/>
          <w:sz w:val="22"/>
          <w:szCs w:val="22"/>
        </w:rPr>
        <w:t xml:space="preserve"> </w:t>
      </w:r>
      <w:r w:rsidR="00524794" w:rsidRPr="005C5843">
        <w:rPr>
          <w:rFonts w:ascii="Cambria" w:hAnsi="Cambria" w:cs="Arial"/>
          <w:sz w:val="22"/>
          <w:szCs w:val="22"/>
        </w:rPr>
        <w:t>objednávateľ</w:t>
      </w:r>
      <w:r w:rsidR="005A159D" w:rsidRPr="005C5843">
        <w:rPr>
          <w:rFonts w:ascii="Cambria" w:hAnsi="Cambria" w:cs="Arial"/>
          <w:sz w:val="22"/>
          <w:szCs w:val="22"/>
        </w:rPr>
        <w:t>o</w:t>
      </w:r>
      <w:r w:rsidRPr="005C5843">
        <w:rPr>
          <w:rFonts w:ascii="Cambria" w:hAnsi="Cambria" w:cs="Arial"/>
          <w:sz w:val="22"/>
          <w:szCs w:val="22"/>
        </w:rPr>
        <w:t>m.</w:t>
      </w:r>
    </w:p>
    <w:p w14:paraId="0D532828" w14:textId="4CC80C7E" w:rsidR="00EB180B" w:rsidRPr="005C5843" w:rsidRDefault="00EB180B"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Zmluvné strany sa dohodli, že </w:t>
      </w:r>
      <w:r w:rsidR="00524794" w:rsidRPr="005C5843">
        <w:rPr>
          <w:rFonts w:ascii="Cambria" w:hAnsi="Cambria" w:cs="Arial"/>
          <w:sz w:val="22"/>
          <w:szCs w:val="22"/>
        </w:rPr>
        <w:t>objednávateľ</w:t>
      </w:r>
      <w:r w:rsidRPr="005C5843">
        <w:rPr>
          <w:rFonts w:ascii="Cambria" w:hAnsi="Cambria" w:cs="Arial"/>
          <w:sz w:val="22"/>
          <w:szCs w:val="22"/>
        </w:rPr>
        <w:t xml:space="preserve"> je oprávnený popri nároku na zmluvnú pokutu</w:t>
      </w:r>
      <w:r w:rsidR="00CB1939" w:rsidRPr="005C5843">
        <w:rPr>
          <w:rFonts w:ascii="Cambria" w:hAnsi="Cambria" w:cs="Arial"/>
          <w:sz w:val="22"/>
          <w:szCs w:val="22"/>
        </w:rPr>
        <w:t xml:space="preserve"> podľa tohto článku tejto zmluvy žiadať od </w:t>
      </w:r>
      <w:r w:rsidR="005A159D" w:rsidRPr="005C5843">
        <w:rPr>
          <w:rFonts w:ascii="Cambria" w:hAnsi="Cambria" w:cs="Arial"/>
          <w:sz w:val="22"/>
          <w:szCs w:val="22"/>
        </w:rPr>
        <w:t>dodávateľa</w:t>
      </w:r>
      <w:r w:rsidR="00CB1939" w:rsidRPr="005C5843">
        <w:rPr>
          <w:rFonts w:ascii="Cambria" w:hAnsi="Cambria" w:cs="Arial"/>
          <w:sz w:val="22"/>
          <w:szCs w:val="22"/>
        </w:rPr>
        <w:t xml:space="preserve"> aj náhradu škody v celom rozsahu, ktorá mu takýmto porušením povinnosti vznikla.</w:t>
      </w:r>
    </w:p>
    <w:p w14:paraId="4DDD49C0" w14:textId="416FD64E" w:rsidR="00CF73B4" w:rsidRPr="005C5843" w:rsidRDefault="00CB1939" w:rsidP="00F5308E">
      <w:pPr>
        <w:pStyle w:val="Zmluva"/>
        <w:numPr>
          <w:ilvl w:val="0"/>
          <w:numId w:val="16"/>
        </w:numPr>
        <w:tabs>
          <w:tab w:val="clear" w:pos="720"/>
        </w:tabs>
        <w:spacing w:before="0" w:after="240"/>
        <w:jc w:val="both"/>
        <w:rPr>
          <w:rFonts w:ascii="Cambria" w:hAnsi="Cambria" w:cs="Arial"/>
          <w:sz w:val="22"/>
          <w:szCs w:val="22"/>
        </w:rPr>
      </w:pPr>
      <w:r w:rsidRPr="005C5843">
        <w:rPr>
          <w:rFonts w:ascii="Cambria" w:hAnsi="Cambria" w:cs="Arial"/>
          <w:sz w:val="22"/>
          <w:szCs w:val="22"/>
        </w:rPr>
        <w:t xml:space="preserve">Splatnosť zmluvných pokút v zmysle tejto zmluvy je do </w:t>
      </w:r>
      <w:r w:rsidR="00DC7DB9" w:rsidRPr="005C5843">
        <w:rPr>
          <w:rFonts w:ascii="Cambria" w:hAnsi="Cambria" w:cs="Arial"/>
          <w:sz w:val="22"/>
          <w:szCs w:val="22"/>
        </w:rPr>
        <w:t>30</w:t>
      </w:r>
      <w:r w:rsidRPr="005C5843">
        <w:rPr>
          <w:rFonts w:ascii="Cambria" w:hAnsi="Cambria" w:cs="Arial"/>
          <w:sz w:val="22"/>
          <w:szCs w:val="22"/>
        </w:rPr>
        <w:t xml:space="preserve"> dní odo dňa doručenia daňového dokladu</w:t>
      </w:r>
      <w:r w:rsidR="00FF02A0" w:rsidRPr="005C5843">
        <w:rPr>
          <w:rFonts w:ascii="Cambria" w:hAnsi="Cambria" w:cs="Arial"/>
          <w:sz w:val="22"/>
          <w:szCs w:val="22"/>
        </w:rPr>
        <w:t>,</w:t>
      </w:r>
      <w:r w:rsidRPr="005C5843">
        <w:rPr>
          <w:rFonts w:ascii="Cambria" w:hAnsi="Cambria" w:cs="Arial"/>
          <w:sz w:val="22"/>
          <w:szCs w:val="22"/>
        </w:rPr>
        <w:t xml:space="preserve"> </w:t>
      </w:r>
      <w:r w:rsidR="00FF02A0" w:rsidRPr="005C5843">
        <w:rPr>
          <w:rFonts w:ascii="Cambria" w:hAnsi="Cambria" w:cs="Arial"/>
          <w:sz w:val="22"/>
          <w:szCs w:val="22"/>
        </w:rPr>
        <w:t>ktorým zmluvná strana uplatňuje zaplatenie zmluvnej pokuty u druhej zmluvnej strany.</w:t>
      </w:r>
      <w:r w:rsidR="005259BA" w:rsidRPr="005C5843">
        <w:rPr>
          <w:rFonts w:ascii="Cambria" w:hAnsi="Cambria" w:cs="Arial"/>
          <w:sz w:val="22"/>
          <w:szCs w:val="22"/>
        </w:rPr>
        <w:t xml:space="preserve"> </w:t>
      </w:r>
    </w:p>
    <w:p w14:paraId="178C86CB" w14:textId="01F8B23D" w:rsidR="00896E11" w:rsidRPr="005C5843" w:rsidRDefault="005613C3" w:rsidP="009A260D">
      <w:pPr>
        <w:pStyle w:val="Heading1"/>
        <w:numPr>
          <w:ilvl w:val="0"/>
          <w:numId w:val="0"/>
        </w:numPr>
        <w:rPr>
          <w:rFonts w:ascii="Cambria" w:hAnsi="Cambria" w:cs="Arial"/>
          <w:bCs/>
          <w:sz w:val="22"/>
          <w:szCs w:val="22"/>
          <w:lang w:val="sk-SK"/>
        </w:rPr>
      </w:pPr>
      <w:r w:rsidRPr="005C5843">
        <w:rPr>
          <w:rFonts w:ascii="Cambria" w:hAnsi="Cambria" w:cs="Arial"/>
          <w:bCs/>
          <w:sz w:val="22"/>
          <w:szCs w:val="22"/>
        </w:rPr>
        <w:lastRenderedPageBreak/>
        <w:t>Čl. XI</w:t>
      </w:r>
      <w:r w:rsidR="002013F2">
        <w:rPr>
          <w:rFonts w:ascii="Cambria" w:hAnsi="Cambria" w:cs="Arial"/>
          <w:bCs/>
          <w:sz w:val="22"/>
          <w:szCs w:val="22"/>
        </w:rPr>
        <w:t>II</w:t>
      </w:r>
    </w:p>
    <w:p w14:paraId="18D03C09" w14:textId="31F166AF" w:rsidR="00896E11" w:rsidRPr="005C5843" w:rsidRDefault="00CF73B4" w:rsidP="009A260D">
      <w:pPr>
        <w:keepNext/>
        <w:jc w:val="center"/>
        <w:rPr>
          <w:rFonts w:ascii="Cambria" w:hAnsi="Cambria"/>
          <w:sz w:val="22"/>
          <w:szCs w:val="22"/>
        </w:rPr>
      </w:pPr>
      <w:r w:rsidRPr="005C5843">
        <w:rPr>
          <w:rFonts w:ascii="Cambria" w:hAnsi="Cambria" w:cs="Arial"/>
          <w:b/>
          <w:sz w:val="22"/>
          <w:szCs w:val="22"/>
          <w:lang w:eastAsia="ar-SA"/>
        </w:rPr>
        <w:t xml:space="preserve">Doba </w:t>
      </w:r>
      <w:r w:rsidRPr="005C5843">
        <w:rPr>
          <w:rFonts w:ascii="Cambria" w:hAnsi="Cambria" w:cs="Arial"/>
          <w:b/>
          <w:sz w:val="22"/>
          <w:szCs w:val="22"/>
        </w:rPr>
        <w:t>trvania</w:t>
      </w:r>
      <w:r w:rsidRPr="005C5843">
        <w:rPr>
          <w:rFonts w:ascii="Cambria" w:hAnsi="Cambria" w:cs="Arial"/>
          <w:b/>
          <w:sz w:val="22"/>
          <w:szCs w:val="22"/>
          <w:lang w:eastAsia="ar-SA"/>
        </w:rPr>
        <w:t xml:space="preserve"> zmluvy a u</w:t>
      </w:r>
      <w:r w:rsidR="00896E11" w:rsidRPr="005C5843">
        <w:rPr>
          <w:rFonts w:ascii="Cambria" w:hAnsi="Cambria" w:cs="Arial"/>
          <w:b/>
          <w:sz w:val="22"/>
          <w:szCs w:val="22"/>
          <w:lang w:eastAsia="ar-SA"/>
        </w:rPr>
        <w:t>končenie zmluvy</w:t>
      </w:r>
    </w:p>
    <w:p w14:paraId="03B9F3EB" w14:textId="5FF64648" w:rsidR="00C50AD2" w:rsidRPr="005C5843" w:rsidRDefault="00C50AD2"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Táto zmluva sa uzatvára na dobu určitú, a to na obdobie 48 mesiacov od nadobudnutia účinnosti tejto zmluvy alebo </w:t>
      </w:r>
      <w:r w:rsidRPr="00F7713B">
        <w:rPr>
          <w:rFonts w:ascii="Cambria" w:hAnsi="Cambria" w:cs="Arial"/>
          <w:sz w:val="22"/>
          <w:szCs w:val="22"/>
        </w:rPr>
        <w:t>do vyčerpania finančného limitu</w:t>
      </w:r>
      <w:r w:rsidR="00244F68" w:rsidRPr="00F7713B">
        <w:rPr>
          <w:rFonts w:ascii="Cambria" w:hAnsi="Cambria" w:cs="Arial"/>
          <w:sz w:val="22"/>
          <w:szCs w:val="22"/>
        </w:rPr>
        <w:t> </w:t>
      </w:r>
      <w:r w:rsidR="002013F2">
        <w:rPr>
          <w:rFonts w:ascii="Cambria" w:hAnsi="Cambria" w:cs="Arial"/>
          <w:sz w:val="22"/>
          <w:szCs w:val="22"/>
        </w:rPr>
        <w:t>podľa čl. V. bodu 2. tejto zmluvy</w:t>
      </w:r>
      <w:r w:rsidRPr="005C5843">
        <w:rPr>
          <w:rFonts w:ascii="Cambria" w:hAnsi="Cambria" w:cs="Arial"/>
          <w:sz w:val="22"/>
          <w:szCs w:val="22"/>
        </w:rPr>
        <w:t>.</w:t>
      </w:r>
    </w:p>
    <w:p w14:paraId="079BD634" w14:textId="5D9E3F49" w:rsidR="00896E11" w:rsidRPr="005C5843" w:rsidRDefault="00896E11"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Zmluvu je možné ukončiť z týchto dôvodov: </w:t>
      </w:r>
    </w:p>
    <w:p w14:paraId="00752D76" w14:textId="60C937B5" w:rsidR="00896E11" w:rsidRPr="005C5843" w:rsidRDefault="00896E11" w:rsidP="00F5308E">
      <w:pPr>
        <w:pStyle w:val="CommentText"/>
        <w:numPr>
          <w:ilvl w:val="1"/>
          <w:numId w:val="9"/>
        </w:numPr>
        <w:jc w:val="both"/>
        <w:rPr>
          <w:rFonts w:ascii="Cambria" w:hAnsi="Cambria" w:cs="Arial"/>
          <w:sz w:val="22"/>
          <w:szCs w:val="22"/>
        </w:rPr>
      </w:pPr>
      <w:r w:rsidRPr="005C5843">
        <w:rPr>
          <w:rFonts w:ascii="Cambria" w:hAnsi="Cambria" w:cs="Arial"/>
          <w:sz w:val="22"/>
          <w:szCs w:val="22"/>
        </w:rPr>
        <w:t>písomnou dohodou zmluvných strán,</w:t>
      </w:r>
    </w:p>
    <w:p w14:paraId="66D80870" w14:textId="39A48154" w:rsidR="00896E11" w:rsidRPr="005C5843" w:rsidRDefault="00AC0D57" w:rsidP="00F5308E">
      <w:pPr>
        <w:pStyle w:val="CommentText"/>
        <w:numPr>
          <w:ilvl w:val="1"/>
          <w:numId w:val="9"/>
        </w:numPr>
        <w:jc w:val="both"/>
        <w:rPr>
          <w:rFonts w:ascii="Cambria" w:hAnsi="Cambria" w:cs="Arial"/>
          <w:sz w:val="22"/>
          <w:szCs w:val="22"/>
        </w:rPr>
      </w:pPr>
      <w:r w:rsidRPr="005C5843">
        <w:rPr>
          <w:rFonts w:ascii="Cambria" w:hAnsi="Cambria" w:cs="Arial"/>
          <w:sz w:val="22"/>
          <w:szCs w:val="22"/>
        </w:rPr>
        <w:t xml:space="preserve">písomným </w:t>
      </w:r>
      <w:r w:rsidR="00896E11" w:rsidRPr="005C5843">
        <w:rPr>
          <w:rFonts w:ascii="Cambria" w:hAnsi="Cambria" w:cs="Arial"/>
          <w:sz w:val="22"/>
          <w:szCs w:val="22"/>
        </w:rPr>
        <w:t xml:space="preserve">odstúpením od zmluvy </w:t>
      </w:r>
      <w:r w:rsidR="00551D07" w:rsidRPr="005C5843">
        <w:rPr>
          <w:rFonts w:ascii="Cambria" w:hAnsi="Cambria" w:cs="Arial"/>
          <w:sz w:val="22"/>
          <w:szCs w:val="22"/>
        </w:rPr>
        <w:t>ktoroukoľvek zo zmluvných strán</w:t>
      </w:r>
      <w:r w:rsidRPr="005C5843">
        <w:rPr>
          <w:rFonts w:ascii="Cambria" w:hAnsi="Cambria" w:cs="Arial"/>
          <w:sz w:val="22"/>
          <w:szCs w:val="22"/>
        </w:rPr>
        <w:t xml:space="preserve"> v prípade podstatného porušenia tejto zmluvy</w:t>
      </w:r>
      <w:r w:rsidR="00551D07" w:rsidRPr="005C5843">
        <w:rPr>
          <w:rFonts w:ascii="Cambria" w:hAnsi="Cambria" w:cs="Arial"/>
          <w:sz w:val="22"/>
          <w:szCs w:val="22"/>
        </w:rPr>
        <w:t>,</w:t>
      </w:r>
    </w:p>
    <w:p w14:paraId="10C63B33" w14:textId="09BA426E" w:rsidR="00896E11" w:rsidRPr="005C5843" w:rsidRDefault="00AC0D57" w:rsidP="00F5308E">
      <w:pPr>
        <w:pStyle w:val="CommentText"/>
        <w:numPr>
          <w:ilvl w:val="1"/>
          <w:numId w:val="9"/>
        </w:numPr>
        <w:jc w:val="both"/>
        <w:rPr>
          <w:rFonts w:ascii="Cambria" w:hAnsi="Cambria" w:cs="Arial"/>
          <w:sz w:val="22"/>
          <w:szCs w:val="22"/>
        </w:rPr>
      </w:pPr>
      <w:r w:rsidRPr="005C5843">
        <w:rPr>
          <w:rFonts w:ascii="Cambria" w:hAnsi="Cambria" w:cs="Arial"/>
          <w:sz w:val="22"/>
          <w:szCs w:val="22"/>
        </w:rPr>
        <w:t xml:space="preserve">písomným </w:t>
      </w:r>
      <w:r w:rsidR="00723B30" w:rsidRPr="005C5843">
        <w:rPr>
          <w:rFonts w:ascii="Cambria" w:hAnsi="Cambria" w:cs="Arial"/>
          <w:sz w:val="22"/>
          <w:szCs w:val="22"/>
        </w:rPr>
        <w:t xml:space="preserve">odstúpením od zmluvy </w:t>
      </w:r>
      <w:r w:rsidR="0097039E" w:rsidRPr="005C5843">
        <w:rPr>
          <w:rFonts w:ascii="Cambria" w:hAnsi="Cambria" w:cs="Arial"/>
          <w:sz w:val="22"/>
          <w:szCs w:val="22"/>
        </w:rPr>
        <w:t xml:space="preserve">zmluvnou stranou </w:t>
      </w:r>
      <w:r w:rsidR="003C28F5" w:rsidRPr="005C5843">
        <w:rPr>
          <w:rFonts w:ascii="Cambria" w:hAnsi="Cambria" w:cs="Arial"/>
          <w:sz w:val="22"/>
          <w:szCs w:val="22"/>
        </w:rPr>
        <w:t xml:space="preserve">v prípadoch </w:t>
      </w:r>
      <w:r w:rsidR="00321806" w:rsidRPr="005C5843">
        <w:rPr>
          <w:rFonts w:ascii="Cambria" w:hAnsi="Cambria" w:cs="Arial"/>
          <w:sz w:val="22"/>
          <w:szCs w:val="22"/>
        </w:rPr>
        <w:t xml:space="preserve">výslovne </w:t>
      </w:r>
      <w:r w:rsidR="003C28F5" w:rsidRPr="005C5843">
        <w:rPr>
          <w:rFonts w:ascii="Cambria" w:hAnsi="Cambria" w:cs="Arial"/>
          <w:sz w:val="22"/>
          <w:szCs w:val="22"/>
        </w:rPr>
        <w:t>uvedených v tejto zmluve</w:t>
      </w:r>
      <w:r w:rsidR="0046394C" w:rsidRPr="005C5843">
        <w:rPr>
          <w:rFonts w:ascii="Cambria" w:hAnsi="Cambria" w:cs="Arial"/>
          <w:sz w:val="22"/>
          <w:szCs w:val="22"/>
        </w:rPr>
        <w:t xml:space="preserve"> alebo</w:t>
      </w:r>
    </w:p>
    <w:p w14:paraId="13E7EDE7" w14:textId="77777777" w:rsidR="00B8171E" w:rsidRDefault="0046394C" w:rsidP="00F87642">
      <w:pPr>
        <w:pStyle w:val="CommentText"/>
        <w:numPr>
          <w:ilvl w:val="1"/>
          <w:numId w:val="9"/>
        </w:numPr>
        <w:jc w:val="both"/>
        <w:rPr>
          <w:rFonts w:ascii="Cambria" w:hAnsi="Cambria" w:cs="Arial"/>
          <w:sz w:val="22"/>
          <w:szCs w:val="22"/>
        </w:rPr>
      </w:pPr>
      <w:r w:rsidRPr="005C5843">
        <w:rPr>
          <w:rFonts w:ascii="Cambria" w:hAnsi="Cambria" w:cs="Arial"/>
          <w:sz w:val="22"/>
          <w:szCs w:val="22"/>
        </w:rPr>
        <w:t>z dôvodov podľa Obchodného zákonníka v platnom znení alebo iného všeobecne záväzného právneho predpisu</w:t>
      </w:r>
    </w:p>
    <w:p w14:paraId="4CC6A59C" w14:textId="5D8E8343" w:rsidR="00B8171E" w:rsidRPr="00B8171E" w:rsidRDefault="00B8171E" w:rsidP="00F87642">
      <w:pPr>
        <w:pStyle w:val="CommentText"/>
        <w:numPr>
          <w:ilvl w:val="1"/>
          <w:numId w:val="9"/>
        </w:numPr>
        <w:spacing w:after="240"/>
        <w:jc w:val="both"/>
        <w:rPr>
          <w:rFonts w:ascii="Cambria" w:hAnsi="Cambria" w:cs="Arial"/>
          <w:sz w:val="22"/>
          <w:szCs w:val="22"/>
        </w:rPr>
      </w:pPr>
      <w:r>
        <w:rPr>
          <w:rFonts w:ascii="Cambria" w:hAnsi="Cambria" w:cs="Arial"/>
          <w:sz w:val="22"/>
          <w:szCs w:val="22"/>
        </w:rPr>
        <w:t>výpoveďou zo strany objednávateľa, a to aj bez uvedenia dôvodu</w:t>
      </w:r>
      <w:r w:rsidR="0046394C" w:rsidRPr="005C5843">
        <w:rPr>
          <w:rFonts w:ascii="Cambria" w:hAnsi="Cambria" w:cs="Arial"/>
          <w:sz w:val="22"/>
          <w:szCs w:val="22"/>
        </w:rPr>
        <w:t>.</w:t>
      </w:r>
    </w:p>
    <w:p w14:paraId="1FD9CBCD" w14:textId="26D82315" w:rsidR="00896E11" w:rsidRPr="005C5843" w:rsidRDefault="00896E11" w:rsidP="00B8171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Za podstatné porušenie tejto zmluvy zo strany </w:t>
      </w:r>
      <w:r w:rsidR="00DD71C8" w:rsidRPr="005C5843">
        <w:rPr>
          <w:rFonts w:ascii="Cambria" w:hAnsi="Cambria" w:cs="Arial"/>
          <w:sz w:val="22"/>
          <w:szCs w:val="22"/>
        </w:rPr>
        <w:t>objednávateľa</w:t>
      </w:r>
      <w:r w:rsidRPr="005C5843">
        <w:rPr>
          <w:rFonts w:ascii="Cambria" w:hAnsi="Cambria" w:cs="Arial"/>
          <w:sz w:val="22"/>
          <w:szCs w:val="22"/>
        </w:rPr>
        <w:t xml:space="preserve"> sa považuje neuhradenie faktúry do 30 dní po lehote splatnosti.</w:t>
      </w:r>
    </w:p>
    <w:p w14:paraId="610710A1" w14:textId="72E49544" w:rsidR="00896E11" w:rsidRPr="00D6452A" w:rsidRDefault="00896E11" w:rsidP="00D6452A">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Za podstatné porušenie tejto zmluvy zo strany </w:t>
      </w:r>
      <w:r w:rsidR="00DD71C8" w:rsidRPr="005C5843">
        <w:rPr>
          <w:rFonts w:ascii="Cambria" w:hAnsi="Cambria" w:cs="Arial"/>
          <w:sz w:val="22"/>
          <w:szCs w:val="22"/>
        </w:rPr>
        <w:t>dodávateľa</w:t>
      </w:r>
      <w:r w:rsidRPr="005C5843">
        <w:rPr>
          <w:rFonts w:ascii="Cambria" w:hAnsi="Cambria" w:cs="Arial"/>
          <w:sz w:val="22"/>
          <w:szCs w:val="22"/>
        </w:rPr>
        <w:t xml:space="preserve"> sa považuje</w:t>
      </w:r>
      <w:r w:rsidR="00D6452A">
        <w:rPr>
          <w:rFonts w:ascii="Cambria" w:hAnsi="Cambria" w:cs="Arial"/>
          <w:sz w:val="22"/>
          <w:szCs w:val="22"/>
        </w:rPr>
        <w:t xml:space="preserve"> </w:t>
      </w:r>
      <w:r w:rsidRPr="00D6452A">
        <w:rPr>
          <w:rFonts w:ascii="Cambria" w:hAnsi="Cambria" w:cs="Arial"/>
          <w:sz w:val="22"/>
          <w:szCs w:val="22"/>
        </w:rPr>
        <w:t xml:space="preserve">porušenia zmluvy v zmluve definované ako podstatné porušenie tejto zmluvy. </w:t>
      </w:r>
    </w:p>
    <w:p w14:paraId="6715E334" w14:textId="6B9887CE" w:rsidR="00896E11" w:rsidRPr="005C5843" w:rsidRDefault="00896E11"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321806" w:rsidRPr="005C5843">
        <w:rPr>
          <w:rFonts w:ascii="Cambria" w:hAnsi="Cambria" w:cs="Arial"/>
          <w:sz w:val="22"/>
          <w:szCs w:val="22"/>
        </w:rPr>
        <w:t xml:space="preserve">primeranej </w:t>
      </w:r>
      <w:r w:rsidRPr="005C5843">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163AE23B" w:rsidR="00896E11" w:rsidRPr="005C5843" w:rsidRDefault="00896E11"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Účinky odstúpenia od zmluvy nastávajú dňom doručenia písomného </w:t>
      </w:r>
      <w:r w:rsidR="00551D07" w:rsidRPr="005C5843">
        <w:rPr>
          <w:rFonts w:ascii="Cambria" w:hAnsi="Cambria" w:cs="Arial"/>
          <w:sz w:val="22"/>
          <w:szCs w:val="22"/>
        </w:rPr>
        <w:t xml:space="preserve">oznámenia </w:t>
      </w:r>
      <w:r w:rsidR="006353A9" w:rsidRPr="005C5843">
        <w:rPr>
          <w:rFonts w:ascii="Cambria" w:hAnsi="Cambria" w:cs="Arial"/>
          <w:sz w:val="22"/>
          <w:szCs w:val="22"/>
        </w:rPr>
        <w:br/>
      </w:r>
      <w:r w:rsidR="00551D07" w:rsidRPr="005C5843">
        <w:rPr>
          <w:rFonts w:ascii="Cambria" w:hAnsi="Cambria" w:cs="Arial"/>
          <w:sz w:val="22"/>
          <w:szCs w:val="22"/>
        </w:rPr>
        <w:t>o odstúpení</w:t>
      </w:r>
      <w:r w:rsidRPr="005C5843">
        <w:rPr>
          <w:rFonts w:ascii="Cambria" w:hAnsi="Cambria" w:cs="Arial"/>
          <w:sz w:val="22"/>
          <w:szCs w:val="22"/>
        </w:rPr>
        <w:t xml:space="preserve"> od </w:t>
      </w:r>
      <w:r w:rsidR="00551D07" w:rsidRPr="005C5843">
        <w:rPr>
          <w:rFonts w:ascii="Cambria" w:hAnsi="Cambria" w:cs="Arial"/>
          <w:sz w:val="22"/>
          <w:szCs w:val="22"/>
        </w:rPr>
        <w:t>zmluvy druhej zmluvnej strane</w:t>
      </w:r>
      <w:r w:rsidRPr="005C5843">
        <w:rPr>
          <w:rFonts w:ascii="Cambria" w:hAnsi="Cambria" w:cs="Arial"/>
          <w:sz w:val="22"/>
          <w:szCs w:val="22"/>
        </w:rPr>
        <w:t xml:space="preserve">. </w:t>
      </w:r>
    </w:p>
    <w:p w14:paraId="52409478" w14:textId="0F0E771F" w:rsidR="00946C62" w:rsidRPr="005C5843" w:rsidRDefault="00946C62"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Výpovedná doba</w:t>
      </w:r>
      <w:r w:rsidR="00B8171E">
        <w:rPr>
          <w:rFonts w:ascii="Cambria" w:hAnsi="Cambria" w:cs="Arial"/>
          <w:sz w:val="22"/>
          <w:szCs w:val="22"/>
        </w:rPr>
        <w:t xml:space="preserve"> podľa bodu 1. </w:t>
      </w:r>
      <w:r w:rsidR="00302717">
        <w:rPr>
          <w:rFonts w:ascii="Cambria" w:hAnsi="Cambria" w:cs="Arial"/>
          <w:sz w:val="22"/>
          <w:szCs w:val="22"/>
        </w:rPr>
        <w:t>p</w:t>
      </w:r>
      <w:r w:rsidR="00B8171E">
        <w:rPr>
          <w:rFonts w:ascii="Cambria" w:hAnsi="Cambria" w:cs="Arial"/>
          <w:sz w:val="22"/>
          <w:szCs w:val="22"/>
        </w:rPr>
        <w:t>ísm. e) tohto článku zmluvy</w:t>
      </w:r>
      <w:r w:rsidRPr="005C5843">
        <w:rPr>
          <w:rFonts w:ascii="Cambria" w:hAnsi="Cambria" w:cs="Arial"/>
          <w:sz w:val="22"/>
          <w:szCs w:val="22"/>
        </w:rPr>
        <w:t xml:space="preserve"> je 3 mesiace a začína plynúť odo dňa jej doručenia druhej zmluvnej strane. Počas plynutia výpovednej lehoty sú zmluvné strany povinné dodržiavať podmienky tejto zmluvy v plnom rozsahu.</w:t>
      </w:r>
      <w:r w:rsidR="00D41D7D" w:rsidRPr="005C5843">
        <w:rPr>
          <w:rFonts w:ascii="Cambria" w:hAnsi="Cambria" w:cs="Arial"/>
          <w:sz w:val="22"/>
          <w:szCs w:val="22"/>
        </w:rPr>
        <w:t xml:space="preserve"> </w:t>
      </w:r>
    </w:p>
    <w:p w14:paraId="168A9F71" w14:textId="25D6C07B" w:rsidR="006A2978" w:rsidRPr="005C5843" w:rsidRDefault="006A2978"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Počas plynutia výpovednej lehoty sú zmluvné strany povinné dodržiavať podmienky tejto zmluvy v plnom rozsahu</w:t>
      </w:r>
      <w:r w:rsidR="00605447" w:rsidRPr="005C5843">
        <w:rPr>
          <w:rFonts w:ascii="Cambria" w:hAnsi="Cambria" w:cs="Arial"/>
          <w:sz w:val="22"/>
          <w:szCs w:val="22"/>
        </w:rPr>
        <w:t>.</w:t>
      </w:r>
    </w:p>
    <w:p w14:paraId="2480EEB2" w14:textId="7019DAD8"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Ak </w:t>
      </w:r>
      <w:r w:rsidR="00A10CAB" w:rsidRPr="005C5843">
        <w:rPr>
          <w:rFonts w:ascii="Cambria" w:hAnsi="Cambria" w:cs="Arial"/>
          <w:sz w:val="22"/>
          <w:szCs w:val="22"/>
        </w:rPr>
        <w:t>dodávateľ podstatne</w:t>
      </w:r>
      <w:r w:rsidRPr="005C5843">
        <w:rPr>
          <w:rFonts w:ascii="Cambria" w:hAnsi="Cambria" w:cs="Arial"/>
          <w:sz w:val="22"/>
          <w:szCs w:val="22"/>
        </w:rPr>
        <w:t xml:space="preserve"> poruší túto zmluvu,</w:t>
      </w:r>
      <w:r w:rsidR="00B8171E">
        <w:rPr>
          <w:rFonts w:ascii="Cambria" w:hAnsi="Cambria" w:cs="Arial"/>
          <w:sz w:val="22"/>
          <w:szCs w:val="22"/>
        </w:rPr>
        <w:t xml:space="preserve"> a to napríklad podľa </w:t>
      </w:r>
      <w:r w:rsidR="00B8171E" w:rsidRPr="00B8171E">
        <w:rPr>
          <w:rFonts w:ascii="Cambria" w:hAnsi="Cambria" w:cs="Arial"/>
          <w:sz w:val="22"/>
          <w:szCs w:val="22"/>
          <w:lang w:val="sk-SK"/>
        </w:rPr>
        <w:t xml:space="preserve">čl. III </w:t>
      </w:r>
      <w:r w:rsidR="00B8171E">
        <w:rPr>
          <w:rFonts w:ascii="Cambria" w:hAnsi="Cambria" w:cs="Arial"/>
          <w:sz w:val="22"/>
          <w:szCs w:val="22"/>
          <w:lang w:val="sk-SK"/>
        </w:rPr>
        <w:t>bodu</w:t>
      </w:r>
      <w:r w:rsidR="00B8171E" w:rsidRPr="00B8171E">
        <w:rPr>
          <w:rFonts w:ascii="Cambria" w:hAnsi="Cambria" w:cs="Arial"/>
          <w:sz w:val="22"/>
          <w:szCs w:val="22"/>
          <w:lang w:val="sk-SK"/>
        </w:rPr>
        <w:t xml:space="preserve">. 4, </w:t>
      </w:r>
      <w:r w:rsidR="00302717">
        <w:rPr>
          <w:rFonts w:ascii="Cambria" w:hAnsi="Cambria" w:cs="Arial"/>
          <w:sz w:val="22"/>
          <w:szCs w:val="22"/>
          <w:lang w:val="sk-SK"/>
        </w:rPr>
        <w:t xml:space="preserve">čl. IV bodu </w:t>
      </w:r>
      <w:r w:rsidR="00B8171E" w:rsidRPr="00B8171E">
        <w:rPr>
          <w:rFonts w:ascii="Cambria" w:hAnsi="Cambria" w:cs="Arial"/>
          <w:sz w:val="22"/>
          <w:szCs w:val="22"/>
          <w:lang w:val="sk-SK"/>
        </w:rPr>
        <w:t>15</w:t>
      </w:r>
      <w:r w:rsidR="00302717">
        <w:rPr>
          <w:rFonts w:ascii="Cambria" w:hAnsi="Cambria" w:cs="Arial"/>
          <w:sz w:val="22"/>
          <w:szCs w:val="22"/>
          <w:lang w:val="sk-SK"/>
        </w:rPr>
        <w:t xml:space="preserve">, </w:t>
      </w:r>
      <w:r w:rsidR="00B8171E">
        <w:rPr>
          <w:rFonts w:ascii="Cambria" w:hAnsi="Cambria" w:cs="Arial"/>
          <w:sz w:val="22"/>
          <w:szCs w:val="22"/>
          <w:lang w:val="sk-SK"/>
        </w:rPr>
        <w:t xml:space="preserve">čl. </w:t>
      </w:r>
      <w:r w:rsidR="00B8171E" w:rsidRPr="00B8171E">
        <w:rPr>
          <w:rFonts w:ascii="Cambria" w:hAnsi="Cambria" w:cs="Arial"/>
          <w:sz w:val="22"/>
          <w:szCs w:val="22"/>
          <w:lang w:val="sk-SK"/>
        </w:rPr>
        <w:t>V</w:t>
      </w:r>
      <w:r w:rsidR="00302717">
        <w:rPr>
          <w:rFonts w:ascii="Cambria" w:hAnsi="Cambria" w:cs="Arial"/>
          <w:sz w:val="22"/>
          <w:szCs w:val="22"/>
          <w:lang w:val="sk-SK"/>
        </w:rPr>
        <w:t>I</w:t>
      </w:r>
      <w:r w:rsidR="00B8171E" w:rsidRPr="00B8171E">
        <w:rPr>
          <w:rFonts w:ascii="Cambria" w:hAnsi="Cambria" w:cs="Arial"/>
          <w:sz w:val="22"/>
          <w:szCs w:val="22"/>
          <w:lang w:val="sk-SK"/>
        </w:rPr>
        <w:t xml:space="preserve">. </w:t>
      </w:r>
      <w:r w:rsidR="00B8171E">
        <w:rPr>
          <w:rFonts w:ascii="Cambria" w:hAnsi="Cambria" w:cs="Arial"/>
          <w:sz w:val="22"/>
          <w:szCs w:val="22"/>
          <w:lang w:val="sk-SK"/>
        </w:rPr>
        <w:t>bodu</w:t>
      </w:r>
      <w:r w:rsidR="00B8171E" w:rsidRPr="00B8171E">
        <w:rPr>
          <w:rFonts w:ascii="Cambria" w:hAnsi="Cambria" w:cs="Arial"/>
          <w:sz w:val="22"/>
          <w:szCs w:val="22"/>
          <w:lang w:val="sk-SK"/>
        </w:rPr>
        <w:t xml:space="preserve"> 7</w:t>
      </w:r>
      <w:r w:rsidR="00302717">
        <w:rPr>
          <w:rFonts w:ascii="Cambria" w:hAnsi="Cambria" w:cs="Arial"/>
          <w:sz w:val="22"/>
          <w:szCs w:val="22"/>
          <w:lang w:val="sk-SK"/>
        </w:rPr>
        <w:t xml:space="preserve"> čl. IX bodu 2</w:t>
      </w:r>
      <w:r w:rsidR="00B8171E">
        <w:rPr>
          <w:rFonts w:ascii="Cambria" w:hAnsi="Cambria" w:cs="Arial"/>
          <w:sz w:val="22"/>
          <w:szCs w:val="22"/>
          <w:lang w:val="sk-SK"/>
        </w:rPr>
        <w:t>,</w:t>
      </w:r>
      <w:r w:rsidRPr="005C5843">
        <w:rPr>
          <w:rFonts w:ascii="Cambria" w:hAnsi="Cambria" w:cs="Arial"/>
          <w:sz w:val="22"/>
          <w:szCs w:val="22"/>
        </w:rPr>
        <w:t xml:space="preserve"> tak je objednávateľ oprávnený vykonať </w:t>
      </w:r>
      <w:r w:rsidR="00B8171E">
        <w:rPr>
          <w:rFonts w:ascii="Cambria" w:hAnsi="Cambria" w:cs="Arial"/>
          <w:sz w:val="22"/>
          <w:szCs w:val="22"/>
        </w:rPr>
        <w:t xml:space="preserve">aj </w:t>
      </w:r>
      <w:r w:rsidRPr="005C5843">
        <w:rPr>
          <w:rFonts w:ascii="Cambria" w:hAnsi="Cambria" w:cs="Arial"/>
          <w:sz w:val="22"/>
          <w:szCs w:val="22"/>
        </w:rPr>
        <w:t>zmenu zmluvy spočívajúcu v zmene osoby dodávateľa, a to nahradením pôvodného dodávateľa (ďalej len "pôvodný dodávateľ") novým dodávateľom v súlade</w:t>
      </w:r>
      <w:r w:rsidR="00302717">
        <w:rPr>
          <w:rFonts w:ascii="Cambria" w:hAnsi="Cambria" w:cs="Arial"/>
          <w:sz w:val="22"/>
          <w:szCs w:val="22"/>
        </w:rPr>
        <w:t xml:space="preserve"> </w:t>
      </w:r>
      <w:r w:rsidRPr="005C5843">
        <w:rPr>
          <w:rFonts w:ascii="Cambria" w:hAnsi="Cambria" w:cs="Arial"/>
          <w:sz w:val="22"/>
          <w:szCs w:val="22"/>
        </w:rPr>
        <w:t>s § 18 zákona o verejnom obstarávaní. </w:t>
      </w:r>
    </w:p>
    <w:p w14:paraId="0151F192" w14:textId="2AED788C"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Zmenu v osobe dodávateľa je objednávateľ oprávnený vykonať nahradením pôvodného dodávateľa subjektom, ktorý ako uchádzač vo verejnom obstarávaní k tejto zákazke, ktorého výsledkom je uzatvorenie tejto zmluvy, splnil podmienky účasti, všetky požiadavky na predmet zákazky, vrátane splnenia povinností v zmysle súťažných </w:t>
      </w:r>
      <w:r w:rsidRPr="005C5843">
        <w:rPr>
          <w:rFonts w:ascii="Cambria" w:hAnsi="Cambria" w:cs="Arial"/>
          <w:sz w:val="22"/>
          <w:szCs w:val="22"/>
        </w:rPr>
        <w:lastRenderedPageBreak/>
        <w:t xml:space="preserve">podkladov a umiestnil sa na </w:t>
      </w:r>
      <w:r w:rsidR="00D645E8">
        <w:rPr>
          <w:rFonts w:ascii="Cambria" w:hAnsi="Cambria" w:cs="Arial"/>
          <w:sz w:val="22"/>
          <w:szCs w:val="22"/>
        </w:rPr>
        <w:t>ďalšom</w:t>
      </w:r>
      <w:r w:rsidR="00D645E8" w:rsidRPr="005C5843">
        <w:rPr>
          <w:rFonts w:ascii="Cambria" w:hAnsi="Cambria" w:cs="Arial"/>
          <w:sz w:val="22"/>
          <w:szCs w:val="22"/>
        </w:rPr>
        <w:t xml:space="preserve"> </w:t>
      </w:r>
      <w:r w:rsidRPr="005C5843">
        <w:rPr>
          <w:rFonts w:ascii="Cambria" w:hAnsi="Cambria" w:cs="Arial"/>
          <w:sz w:val="22"/>
          <w:szCs w:val="22"/>
        </w:rPr>
        <w:t>mieste v poradí </w:t>
      </w:r>
      <w:r w:rsidR="00D645E8">
        <w:rPr>
          <w:rFonts w:ascii="Cambria" w:hAnsi="Cambria" w:cs="Arial"/>
          <w:sz w:val="22"/>
          <w:szCs w:val="22"/>
        </w:rPr>
        <w:t xml:space="preserve">ako Dodávateľ </w:t>
      </w:r>
      <w:r w:rsidRPr="005C5843">
        <w:rPr>
          <w:rFonts w:ascii="Cambria" w:hAnsi="Cambria" w:cs="Arial"/>
          <w:sz w:val="22"/>
          <w:szCs w:val="22"/>
        </w:rPr>
        <w:t>na základe vyhodnotenia kritérií vo verejnom obstarávaní (ďalej len „nový dodávateľ").  </w:t>
      </w:r>
    </w:p>
    <w:p w14:paraId="3FAD1C6C" w14:textId="733651DF" w:rsidR="00551783" w:rsidRPr="005C5843" w:rsidRDefault="00A10CAB"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Dodávateľ výslovne</w:t>
      </w:r>
      <w:r w:rsidR="00551783" w:rsidRPr="005C5843">
        <w:rPr>
          <w:rFonts w:ascii="Cambria" w:hAnsi="Cambria" w:cs="Arial"/>
          <w:sz w:val="22"/>
          <w:szCs w:val="22"/>
        </w:rPr>
        <w:t xml:space="preserve"> súhlasí s takouto zmenou zmluvy, ak objednávateľ nahradí pôvodného </w:t>
      </w:r>
      <w:r w:rsidRPr="005C5843">
        <w:rPr>
          <w:rFonts w:ascii="Cambria" w:hAnsi="Cambria" w:cs="Arial"/>
          <w:sz w:val="22"/>
          <w:szCs w:val="22"/>
        </w:rPr>
        <w:t>dodávateľa novým</w:t>
      </w:r>
      <w:r w:rsidR="00551783" w:rsidRPr="005C5843">
        <w:rPr>
          <w:rFonts w:ascii="Cambria" w:hAnsi="Cambria" w:cs="Arial"/>
          <w:sz w:val="22"/>
          <w:szCs w:val="22"/>
        </w:rPr>
        <w:t xml:space="preserve"> </w:t>
      </w:r>
      <w:r w:rsidRPr="005C5843">
        <w:rPr>
          <w:rFonts w:ascii="Cambria" w:hAnsi="Cambria" w:cs="Arial"/>
          <w:sz w:val="22"/>
          <w:szCs w:val="22"/>
        </w:rPr>
        <w:t>dodávateľom</w:t>
      </w:r>
      <w:r w:rsidR="00551783" w:rsidRPr="005C5843">
        <w:rPr>
          <w:rFonts w:ascii="Cambria" w:hAnsi="Cambria" w:cs="Arial"/>
          <w:sz w:val="22"/>
          <w:szCs w:val="22"/>
        </w:rPr>
        <w:t xml:space="preserve"> podľa bodu </w:t>
      </w:r>
      <w:r w:rsidR="00616D47" w:rsidRPr="005C5843">
        <w:rPr>
          <w:rFonts w:ascii="Cambria" w:hAnsi="Cambria" w:cs="Arial"/>
          <w:sz w:val="22"/>
          <w:szCs w:val="22"/>
        </w:rPr>
        <w:t>9.</w:t>
      </w:r>
      <w:r w:rsidR="00551783" w:rsidRPr="005C5843">
        <w:rPr>
          <w:rFonts w:ascii="Cambria" w:hAnsi="Cambria" w:cs="Arial"/>
          <w:sz w:val="22"/>
          <w:szCs w:val="22"/>
        </w:rPr>
        <w:t xml:space="preserve"> tohto článku zmluvy. </w:t>
      </w:r>
      <w:r w:rsidRPr="005C5843">
        <w:rPr>
          <w:rFonts w:ascii="Cambria" w:hAnsi="Cambria" w:cs="Arial"/>
          <w:sz w:val="22"/>
          <w:szCs w:val="22"/>
        </w:rPr>
        <w:t>Dodávateľ súhlasí</w:t>
      </w:r>
      <w:r w:rsidR="00551783" w:rsidRPr="005C5843">
        <w:rPr>
          <w:rFonts w:ascii="Cambria" w:hAnsi="Cambria" w:cs="Arial"/>
          <w:sz w:val="22"/>
          <w:szCs w:val="22"/>
        </w:rPr>
        <w:t xml:space="preserve"> s tým, že nadobudnutím účinnosti zmeny zmluvy, ktorou došlo </w:t>
      </w:r>
      <w:r w:rsidR="006353A9" w:rsidRPr="005C5843">
        <w:rPr>
          <w:rFonts w:ascii="Cambria" w:hAnsi="Cambria" w:cs="Arial"/>
          <w:sz w:val="22"/>
          <w:szCs w:val="22"/>
        </w:rPr>
        <w:br/>
      </w:r>
      <w:r w:rsidR="00551783" w:rsidRPr="005C5843">
        <w:rPr>
          <w:rFonts w:ascii="Cambria" w:hAnsi="Cambria" w:cs="Arial"/>
          <w:sz w:val="22"/>
          <w:szCs w:val="22"/>
        </w:rPr>
        <w:t xml:space="preserve">k zmene v osobe </w:t>
      </w:r>
      <w:r w:rsidRPr="005C5843">
        <w:rPr>
          <w:rFonts w:ascii="Cambria" w:hAnsi="Cambria" w:cs="Arial"/>
          <w:sz w:val="22"/>
          <w:szCs w:val="22"/>
        </w:rPr>
        <w:t>dodávateľa</w:t>
      </w:r>
      <w:r w:rsidR="00551783" w:rsidRPr="005C5843">
        <w:rPr>
          <w:rFonts w:ascii="Cambria" w:hAnsi="Cambria" w:cs="Arial"/>
          <w:sz w:val="22"/>
          <w:szCs w:val="22"/>
        </w:rPr>
        <w:t xml:space="preserve">, prestáva byť zmluvnou stranou zmluvy a zmluvnou stranou zmluvy sa stáva nový </w:t>
      </w:r>
      <w:r w:rsidRPr="005C5843">
        <w:rPr>
          <w:rFonts w:ascii="Cambria" w:hAnsi="Cambria" w:cs="Arial"/>
          <w:sz w:val="22"/>
          <w:szCs w:val="22"/>
        </w:rPr>
        <w:t>dodávateľ</w:t>
      </w:r>
      <w:r w:rsidR="00551783" w:rsidRPr="005C5843">
        <w:rPr>
          <w:rFonts w:ascii="Cambria" w:hAnsi="Cambria" w:cs="Arial"/>
          <w:sz w:val="22"/>
          <w:szCs w:val="22"/>
        </w:rPr>
        <w:t>.  </w:t>
      </w:r>
      <w:r w:rsidR="00BB0BAD">
        <w:rPr>
          <w:rFonts w:ascii="Cambria" w:hAnsi="Cambria" w:cs="Arial"/>
          <w:sz w:val="22"/>
          <w:szCs w:val="22"/>
        </w:rPr>
        <w:t>Zmena nadobúda účinnosť ku dňu určenému v oznámení podľa bodu 15</w:t>
      </w:r>
      <w:r w:rsidR="00302717">
        <w:rPr>
          <w:rFonts w:ascii="Cambria" w:hAnsi="Cambria" w:cs="Arial"/>
          <w:sz w:val="22"/>
          <w:szCs w:val="22"/>
        </w:rPr>
        <w:t>.</w:t>
      </w:r>
      <w:r w:rsidR="00BB0BAD">
        <w:rPr>
          <w:rFonts w:ascii="Cambria" w:hAnsi="Cambria" w:cs="Arial"/>
          <w:sz w:val="22"/>
          <w:szCs w:val="22"/>
        </w:rPr>
        <w:t xml:space="preserve"> tohto článku.</w:t>
      </w:r>
    </w:p>
    <w:p w14:paraId="6F281F6B" w14:textId="562076C8"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Pôvodný </w:t>
      </w:r>
      <w:r w:rsidR="00A10CAB" w:rsidRPr="005C5843">
        <w:rPr>
          <w:rFonts w:ascii="Cambria" w:hAnsi="Cambria" w:cs="Arial"/>
          <w:sz w:val="22"/>
          <w:szCs w:val="22"/>
        </w:rPr>
        <w:t xml:space="preserve">dodávateľ </w:t>
      </w:r>
      <w:r w:rsidRPr="005C5843">
        <w:rPr>
          <w:rFonts w:ascii="Cambria" w:hAnsi="Cambria" w:cs="Arial"/>
          <w:sz w:val="22"/>
          <w:szCs w:val="22"/>
        </w:rPr>
        <w:t xml:space="preserve">je povinný kontinuálne a riadne od oznámenia objednávateľa </w:t>
      </w:r>
      <w:r w:rsidR="006353A9" w:rsidRPr="005C5843">
        <w:rPr>
          <w:rFonts w:ascii="Cambria" w:hAnsi="Cambria" w:cs="Arial"/>
          <w:sz w:val="22"/>
          <w:szCs w:val="22"/>
        </w:rPr>
        <w:br/>
      </w:r>
      <w:r w:rsidRPr="005C5843">
        <w:rPr>
          <w:rFonts w:ascii="Cambria" w:hAnsi="Cambria" w:cs="Arial"/>
          <w:sz w:val="22"/>
          <w:szCs w:val="22"/>
        </w:rPr>
        <w:t xml:space="preserve">za účelom zmeny zmluvy podľa tohto článku zmluvy poskytnúť objednávateľovi všetku potrebnú súčinnosť, najmä vykonať úkony, ktoré sú nevyhnutné na riadne plnenie zmluvy do okamihu zmeny v osobe </w:t>
      </w:r>
      <w:r w:rsidR="00A10CAB" w:rsidRPr="005C5843">
        <w:rPr>
          <w:rFonts w:ascii="Cambria" w:hAnsi="Cambria" w:cs="Arial"/>
          <w:sz w:val="22"/>
          <w:szCs w:val="22"/>
        </w:rPr>
        <w:t>dodávateľa</w:t>
      </w:r>
      <w:r w:rsidRPr="005C5843">
        <w:rPr>
          <w:rFonts w:ascii="Cambria" w:hAnsi="Cambria" w:cs="Arial"/>
          <w:sz w:val="22"/>
          <w:szCs w:val="22"/>
        </w:rPr>
        <w:t xml:space="preserve">, odovzdať objednávateľovi všetky potrebné veci, ktoré mu boli objednávateľom poskytnuté na účel riadneho plnenia tejto zmluvy </w:t>
      </w:r>
      <w:r w:rsidR="006353A9" w:rsidRPr="005C5843">
        <w:rPr>
          <w:rFonts w:ascii="Cambria" w:hAnsi="Cambria" w:cs="Arial"/>
          <w:sz w:val="22"/>
          <w:szCs w:val="22"/>
        </w:rPr>
        <w:br/>
      </w:r>
      <w:r w:rsidRPr="005C5843">
        <w:rPr>
          <w:rFonts w:ascii="Cambria" w:hAnsi="Cambria" w:cs="Arial"/>
          <w:sz w:val="22"/>
          <w:szCs w:val="22"/>
        </w:rPr>
        <w:t xml:space="preserve">(napr. vstupové karty a dokumenty, ktoré vznikli v súvislosti s poskytovaním </w:t>
      </w:r>
      <w:r w:rsidR="00A10CAB" w:rsidRPr="005C5843">
        <w:rPr>
          <w:rFonts w:ascii="Cambria" w:hAnsi="Cambria" w:cs="Arial"/>
          <w:sz w:val="22"/>
          <w:szCs w:val="22"/>
        </w:rPr>
        <w:t>servisnýc</w:t>
      </w:r>
      <w:r w:rsidRPr="005C5843">
        <w:rPr>
          <w:rFonts w:ascii="Cambria" w:hAnsi="Cambria" w:cs="Arial"/>
          <w:sz w:val="22"/>
          <w:szCs w:val="22"/>
        </w:rPr>
        <w:t>h služieb (BOZP) tak, aby nedošlo k vzniku škody alebo inej ujmy objednávateľovi.  </w:t>
      </w:r>
    </w:p>
    <w:p w14:paraId="714A3C69" w14:textId="382241E4"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V prípade omeškania pôvodného </w:t>
      </w:r>
      <w:r w:rsidR="00A10CAB" w:rsidRPr="005C5843">
        <w:rPr>
          <w:rFonts w:ascii="Cambria" w:hAnsi="Cambria" w:cs="Arial"/>
          <w:sz w:val="22"/>
          <w:szCs w:val="22"/>
        </w:rPr>
        <w:t xml:space="preserve">dodávateľa </w:t>
      </w:r>
      <w:r w:rsidRPr="005C5843">
        <w:rPr>
          <w:rFonts w:ascii="Cambria" w:hAnsi="Cambria" w:cs="Arial"/>
          <w:sz w:val="22"/>
          <w:szCs w:val="22"/>
        </w:rPr>
        <w:t xml:space="preserve">s plnením povinnosti podľa bodu </w:t>
      </w:r>
      <w:r w:rsidR="00616D47" w:rsidRPr="005C5843">
        <w:rPr>
          <w:rFonts w:ascii="Cambria" w:hAnsi="Cambria" w:cs="Arial"/>
          <w:sz w:val="22"/>
          <w:szCs w:val="22"/>
        </w:rPr>
        <w:t>12.</w:t>
      </w:r>
      <w:r w:rsidRPr="005C5843">
        <w:rPr>
          <w:rFonts w:ascii="Cambria" w:hAnsi="Cambria" w:cs="Arial"/>
          <w:sz w:val="22"/>
          <w:szCs w:val="22"/>
        </w:rPr>
        <w:t xml:space="preserve"> tohto článku zmluvy (neposkytnutie súčinnosti) vzniká objednávateľovi za každý začatý deň omeškania nárok na zaplatenie zmluvnej pokuty zo strany pôvodného </w:t>
      </w:r>
      <w:r w:rsidR="00A10CAB" w:rsidRPr="005C5843">
        <w:rPr>
          <w:rFonts w:ascii="Cambria" w:hAnsi="Cambria" w:cs="Arial"/>
          <w:sz w:val="22"/>
          <w:szCs w:val="22"/>
        </w:rPr>
        <w:t xml:space="preserve">dodávateľa </w:t>
      </w:r>
      <w:r w:rsidR="006353A9" w:rsidRPr="005C5843">
        <w:rPr>
          <w:rFonts w:ascii="Cambria" w:hAnsi="Cambria" w:cs="Arial"/>
          <w:sz w:val="22"/>
          <w:szCs w:val="22"/>
        </w:rPr>
        <w:br/>
      </w:r>
      <w:r w:rsidRPr="005C5843">
        <w:rPr>
          <w:rFonts w:ascii="Cambria" w:hAnsi="Cambria" w:cs="Arial"/>
          <w:sz w:val="22"/>
          <w:szCs w:val="22"/>
        </w:rPr>
        <w:t xml:space="preserve">vo výške 150,00 eur (stopäťdesiat eur) bez DPH . Povinnosť nahradiť škodu vzniknutú </w:t>
      </w:r>
      <w:r w:rsidR="006353A9" w:rsidRPr="005C5843">
        <w:rPr>
          <w:rFonts w:ascii="Cambria" w:hAnsi="Cambria" w:cs="Arial"/>
          <w:sz w:val="22"/>
          <w:szCs w:val="22"/>
        </w:rPr>
        <w:br/>
      </w:r>
      <w:r w:rsidRPr="005C5843">
        <w:rPr>
          <w:rFonts w:ascii="Cambria" w:hAnsi="Cambria" w:cs="Arial"/>
          <w:sz w:val="22"/>
          <w:szCs w:val="22"/>
        </w:rPr>
        <w:t>v dôsledku porušenia povinnosti zabezpečenej zmluvnou pokutou ostáva zaplatením zmluvnej pokuty nedotknutá, a to aj v rozsahu prevyšujúcom zmluvnú pokutu. </w:t>
      </w:r>
    </w:p>
    <w:p w14:paraId="47FC81C1" w14:textId="497179C7"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Nahradenie pôvodného </w:t>
      </w:r>
      <w:r w:rsidR="00A10CAB" w:rsidRPr="005C5843">
        <w:rPr>
          <w:rFonts w:ascii="Cambria" w:hAnsi="Cambria" w:cs="Arial"/>
          <w:sz w:val="22"/>
          <w:szCs w:val="22"/>
        </w:rPr>
        <w:t xml:space="preserve">dodávateľa </w:t>
      </w:r>
      <w:r w:rsidRPr="005C5843">
        <w:rPr>
          <w:rFonts w:ascii="Cambria" w:hAnsi="Cambria" w:cs="Arial"/>
          <w:sz w:val="22"/>
          <w:szCs w:val="22"/>
        </w:rPr>
        <w:t xml:space="preserve">novým </w:t>
      </w:r>
      <w:r w:rsidR="00A10CAB" w:rsidRPr="005C5843">
        <w:rPr>
          <w:rFonts w:ascii="Cambria" w:hAnsi="Cambria" w:cs="Arial"/>
          <w:sz w:val="22"/>
          <w:szCs w:val="22"/>
        </w:rPr>
        <w:t>dodávateľom</w:t>
      </w:r>
      <w:r w:rsidRPr="005C5843">
        <w:rPr>
          <w:rFonts w:ascii="Cambria" w:hAnsi="Cambria" w:cs="Arial"/>
          <w:sz w:val="22"/>
          <w:szCs w:val="22"/>
        </w:rPr>
        <w:t xml:space="preserve"> sa v súlade s § 18 ods. 1 písm. a) zákona o verejnom obstarávaní, okrem vyššie uvedeného, riadi týmito pravidlami: </w:t>
      </w:r>
    </w:p>
    <w:p w14:paraId="3D0A9B76" w14:textId="0EC14FD3" w:rsidR="00551783" w:rsidRPr="005C5843"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 xml:space="preserve">Objednávateľ písomne oznámi pôvodnému </w:t>
      </w:r>
      <w:r w:rsidR="00A10CAB" w:rsidRPr="005C5843">
        <w:rPr>
          <w:rFonts w:ascii="Cambria" w:hAnsi="Cambria" w:cs="Arial"/>
          <w:sz w:val="22"/>
          <w:szCs w:val="22"/>
        </w:rPr>
        <w:t>dodávateľovi</w:t>
      </w:r>
      <w:r w:rsidRPr="005C5843">
        <w:rPr>
          <w:rFonts w:ascii="Cambria" w:hAnsi="Cambria" w:cs="Arial"/>
          <w:sz w:val="22"/>
          <w:szCs w:val="22"/>
        </w:rPr>
        <w:t xml:space="preserve"> nahradenie pôvodného </w:t>
      </w:r>
      <w:r w:rsidR="00A10CAB" w:rsidRPr="005C5843">
        <w:rPr>
          <w:rFonts w:ascii="Cambria" w:hAnsi="Cambria" w:cs="Arial"/>
          <w:sz w:val="22"/>
          <w:szCs w:val="22"/>
        </w:rPr>
        <w:t xml:space="preserve">dodávateľa </w:t>
      </w:r>
      <w:r w:rsidRPr="005C5843">
        <w:rPr>
          <w:rFonts w:ascii="Cambria" w:hAnsi="Cambria" w:cs="Arial"/>
          <w:sz w:val="22"/>
          <w:szCs w:val="22"/>
        </w:rPr>
        <w:t xml:space="preserve">novým </w:t>
      </w:r>
      <w:r w:rsidR="00A10CAB" w:rsidRPr="005C5843">
        <w:rPr>
          <w:rFonts w:ascii="Cambria" w:hAnsi="Cambria" w:cs="Arial"/>
          <w:sz w:val="22"/>
          <w:szCs w:val="22"/>
        </w:rPr>
        <w:t>dodávateľom</w:t>
      </w:r>
      <w:r w:rsidRPr="005C5843">
        <w:rPr>
          <w:rFonts w:ascii="Cambria" w:hAnsi="Cambria" w:cs="Arial"/>
          <w:sz w:val="22"/>
          <w:szCs w:val="22"/>
        </w:rPr>
        <w:t xml:space="preserve">, pričom toto oznámenie bude obsahovať termín, </w:t>
      </w:r>
      <w:r w:rsidR="006353A9" w:rsidRPr="005C5843">
        <w:rPr>
          <w:rFonts w:ascii="Cambria" w:hAnsi="Cambria" w:cs="Arial"/>
          <w:sz w:val="22"/>
          <w:szCs w:val="22"/>
        </w:rPr>
        <w:br/>
      </w:r>
      <w:r w:rsidRPr="005C5843">
        <w:rPr>
          <w:rFonts w:ascii="Cambria" w:hAnsi="Cambria" w:cs="Arial"/>
          <w:sz w:val="22"/>
          <w:szCs w:val="22"/>
        </w:rPr>
        <w:t xml:space="preserve">ku ktorému má k zámene </w:t>
      </w:r>
      <w:r w:rsidR="00BE1832" w:rsidRPr="005C5843">
        <w:rPr>
          <w:rFonts w:ascii="Cambria" w:hAnsi="Cambria" w:cs="Arial"/>
          <w:sz w:val="22"/>
          <w:szCs w:val="22"/>
        </w:rPr>
        <w:t>dodávateľov</w:t>
      </w:r>
      <w:r w:rsidRPr="005C5843">
        <w:rPr>
          <w:rFonts w:ascii="Cambria" w:hAnsi="Cambria" w:cs="Arial"/>
          <w:sz w:val="22"/>
          <w:szCs w:val="22"/>
        </w:rPr>
        <w:t xml:space="preserve"> prísť, avšak najskôr k prvému dňu mesiaca nasledujúceho po doručení oznámenia pôvodnému </w:t>
      </w:r>
      <w:r w:rsidR="00A10CAB" w:rsidRPr="005C5843">
        <w:rPr>
          <w:rFonts w:ascii="Cambria" w:hAnsi="Cambria" w:cs="Arial"/>
          <w:sz w:val="22"/>
          <w:szCs w:val="22"/>
        </w:rPr>
        <w:t>dodávateľovi</w:t>
      </w:r>
      <w:r w:rsidRPr="005C5843">
        <w:rPr>
          <w:rFonts w:ascii="Cambria" w:hAnsi="Cambria" w:cs="Arial"/>
          <w:sz w:val="22"/>
          <w:szCs w:val="22"/>
        </w:rPr>
        <w:t xml:space="preserve">, identifikačné údaje nového </w:t>
      </w:r>
      <w:r w:rsidR="00BE1832" w:rsidRPr="005C5843">
        <w:rPr>
          <w:rFonts w:ascii="Cambria" w:hAnsi="Cambria" w:cs="Arial"/>
          <w:sz w:val="22"/>
          <w:szCs w:val="22"/>
        </w:rPr>
        <w:t>dodávateľa</w:t>
      </w:r>
      <w:r w:rsidRPr="005C5843">
        <w:rPr>
          <w:rFonts w:ascii="Cambria" w:hAnsi="Cambria" w:cs="Arial"/>
          <w:sz w:val="22"/>
          <w:szCs w:val="22"/>
        </w:rPr>
        <w:t xml:space="preserve">, odôvodnenie nahradenia pôvodného </w:t>
      </w:r>
      <w:r w:rsidR="00A10CAB" w:rsidRPr="005C5843">
        <w:rPr>
          <w:rFonts w:ascii="Cambria" w:hAnsi="Cambria" w:cs="Arial"/>
          <w:sz w:val="22"/>
          <w:szCs w:val="22"/>
        </w:rPr>
        <w:t xml:space="preserve">dodávateľa </w:t>
      </w:r>
      <w:r w:rsidRPr="005C5843">
        <w:rPr>
          <w:rFonts w:ascii="Cambria" w:hAnsi="Cambria" w:cs="Arial"/>
          <w:sz w:val="22"/>
          <w:szCs w:val="22"/>
        </w:rPr>
        <w:t xml:space="preserve">novým </w:t>
      </w:r>
      <w:r w:rsidR="00A10CAB" w:rsidRPr="005C5843">
        <w:rPr>
          <w:rFonts w:ascii="Cambria" w:hAnsi="Cambria" w:cs="Arial"/>
          <w:sz w:val="22"/>
          <w:szCs w:val="22"/>
        </w:rPr>
        <w:t>dodávateľom</w:t>
      </w:r>
      <w:r w:rsidRPr="005C5843">
        <w:rPr>
          <w:rFonts w:ascii="Cambria" w:hAnsi="Cambria" w:cs="Arial"/>
          <w:sz w:val="22"/>
          <w:szCs w:val="22"/>
        </w:rPr>
        <w:t xml:space="preserve"> a požiadavky na súčinnosť, ktorú je pôvodný </w:t>
      </w:r>
      <w:r w:rsidR="00A10CAB" w:rsidRPr="005C5843">
        <w:rPr>
          <w:rFonts w:ascii="Cambria" w:hAnsi="Cambria" w:cs="Arial"/>
          <w:sz w:val="22"/>
          <w:szCs w:val="22"/>
        </w:rPr>
        <w:t xml:space="preserve">dodávateľ </w:t>
      </w:r>
      <w:r w:rsidRPr="005C5843">
        <w:rPr>
          <w:rFonts w:ascii="Cambria" w:hAnsi="Cambria" w:cs="Arial"/>
          <w:sz w:val="22"/>
          <w:szCs w:val="22"/>
        </w:rPr>
        <w:t>povinný poskytnúť objednávateľovi v zmysle tejto zmluvy. </w:t>
      </w:r>
    </w:p>
    <w:p w14:paraId="7D830346" w14:textId="4184DDA0" w:rsidR="002D4F2A" w:rsidRDefault="00551783" w:rsidP="00F5308E">
      <w:pPr>
        <w:pStyle w:val="CommentText"/>
        <w:numPr>
          <w:ilvl w:val="0"/>
          <w:numId w:val="9"/>
        </w:numPr>
        <w:spacing w:after="240"/>
        <w:jc w:val="both"/>
        <w:rPr>
          <w:rFonts w:ascii="Cambria" w:hAnsi="Cambria" w:cs="Arial"/>
          <w:sz w:val="22"/>
          <w:szCs w:val="22"/>
        </w:rPr>
      </w:pPr>
      <w:r w:rsidRPr="005C5843">
        <w:rPr>
          <w:rFonts w:ascii="Cambria" w:hAnsi="Cambria" w:cs="Arial"/>
          <w:sz w:val="22"/>
          <w:szCs w:val="22"/>
        </w:rPr>
        <w:t>V prípade zmeny osoby </w:t>
      </w:r>
      <w:r w:rsidR="00A10CAB" w:rsidRPr="005C5843">
        <w:rPr>
          <w:rFonts w:ascii="Cambria" w:hAnsi="Cambria" w:cs="Arial"/>
          <w:sz w:val="22"/>
          <w:szCs w:val="22"/>
        </w:rPr>
        <w:t xml:space="preserve">dodávateľa </w:t>
      </w:r>
      <w:r w:rsidRPr="005C5843">
        <w:rPr>
          <w:rFonts w:ascii="Cambria" w:hAnsi="Cambria" w:cs="Arial"/>
          <w:sz w:val="22"/>
          <w:szCs w:val="22"/>
        </w:rPr>
        <w:t xml:space="preserve">podľa tohto článku zmluvy bude predmet </w:t>
      </w:r>
      <w:r w:rsidR="00FD04DF">
        <w:rPr>
          <w:rFonts w:ascii="Cambria" w:hAnsi="Cambria" w:cs="Arial"/>
          <w:sz w:val="22"/>
          <w:szCs w:val="22"/>
        </w:rPr>
        <w:t>zákazky</w:t>
      </w:r>
      <w:r w:rsidRPr="005C5843">
        <w:rPr>
          <w:rFonts w:ascii="Cambria" w:hAnsi="Cambria" w:cs="Arial"/>
          <w:sz w:val="22"/>
          <w:szCs w:val="22"/>
        </w:rPr>
        <w:t xml:space="preserve"> poskytovaný novým </w:t>
      </w:r>
      <w:r w:rsidR="00A10CAB" w:rsidRPr="005C5843">
        <w:rPr>
          <w:rFonts w:ascii="Cambria" w:hAnsi="Cambria" w:cs="Arial"/>
          <w:sz w:val="22"/>
          <w:szCs w:val="22"/>
        </w:rPr>
        <w:t>dodávateľom</w:t>
      </w:r>
      <w:r w:rsidRPr="005C5843">
        <w:rPr>
          <w:rFonts w:ascii="Cambria" w:hAnsi="Cambria" w:cs="Arial"/>
          <w:sz w:val="22"/>
          <w:szCs w:val="22"/>
        </w:rPr>
        <w:t xml:space="preserve"> vychádzať z ponuky </w:t>
      </w:r>
      <w:r w:rsidR="00B8171E">
        <w:rPr>
          <w:rFonts w:ascii="Cambria" w:hAnsi="Cambria" w:cs="Arial"/>
          <w:sz w:val="22"/>
          <w:szCs w:val="22"/>
        </w:rPr>
        <w:t>pôvodného</w:t>
      </w:r>
      <w:r w:rsidR="00B8171E" w:rsidRPr="005C5843">
        <w:rPr>
          <w:rFonts w:ascii="Cambria" w:hAnsi="Cambria" w:cs="Arial"/>
          <w:sz w:val="22"/>
          <w:szCs w:val="22"/>
        </w:rPr>
        <w:t> </w:t>
      </w:r>
      <w:r w:rsidR="00BE1832" w:rsidRPr="005C5843">
        <w:rPr>
          <w:rFonts w:ascii="Cambria" w:hAnsi="Cambria" w:cs="Arial"/>
          <w:sz w:val="22"/>
          <w:szCs w:val="22"/>
        </w:rPr>
        <w:t>dodávateľ</w:t>
      </w:r>
      <w:r w:rsidRPr="005C5843">
        <w:rPr>
          <w:rFonts w:ascii="Cambria" w:hAnsi="Cambria" w:cs="Arial"/>
          <w:sz w:val="22"/>
          <w:szCs w:val="22"/>
        </w:rPr>
        <w:t xml:space="preserve">a. Ceny všetkých položiek predmetu </w:t>
      </w:r>
      <w:r w:rsidR="00FD04DF">
        <w:rPr>
          <w:rFonts w:ascii="Cambria" w:hAnsi="Cambria" w:cs="Arial"/>
          <w:sz w:val="22"/>
          <w:szCs w:val="22"/>
        </w:rPr>
        <w:t>zákazky</w:t>
      </w:r>
      <w:r w:rsidRPr="005C5843">
        <w:rPr>
          <w:rFonts w:ascii="Cambria" w:hAnsi="Cambria" w:cs="Arial"/>
          <w:sz w:val="22"/>
          <w:szCs w:val="22"/>
        </w:rPr>
        <w:t xml:space="preserve"> z ponuky pôvodného </w:t>
      </w:r>
      <w:r w:rsidR="00A10CAB" w:rsidRPr="005C5843">
        <w:rPr>
          <w:rFonts w:ascii="Cambria" w:hAnsi="Cambria" w:cs="Arial"/>
          <w:sz w:val="22"/>
          <w:szCs w:val="22"/>
        </w:rPr>
        <w:t xml:space="preserve">dodávateľa </w:t>
      </w:r>
      <w:r w:rsidRPr="005C5843">
        <w:rPr>
          <w:rFonts w:ascii="Cambria" w:hAnsi="Cambria" w:cs="Arial"/>
          <w:sz w:val="22"/>
          <w:szCs w:val="22"/>
        </w:rPr>
        <w:t>vo verejnom obstarávaní, ktorého výsledkom je táto zmluva môžu byť dodatkom k tejto zmluve navýšené o rozdiel medzi konkrétnou cenou položky z ponuky pôvodného </w:t>
      </w:r>
      <w:r w:rsidR="00A10CAB" w:rsidRPr="005C5843">
        <w:rPr>
          <w:rFonts w:ascii="Cambria" w:hAnsi="Cambria" w:cs="Arial"/>
          <w:sz w:val="22"/>
          <w:szCs w:val="22"/>
        </w:rPr>
        <w:t xml:space="preserve">dodávateľa </w:t>
      </w:r>
      <w:r w:rsidRPr="005C5843">
        <w:rPr>
          <w:rFonts w:ascii="Cambria" w:hAnsi="Cambria" w:cs="Arial"/>
          <w:sz w:val="22"/>
          <w:szCs w:val="22"/>
        </w:rPr>
        <w:t>a konkrétnou cenou položky z ponuky nového </w:t>
      </w:r>
      <w:r w:rsidR="00BE1832" w:rsidRPr="005C5843">
        <w:rPr>
          <w:rFonts w:ascii="Cambria" w:hAnsi="Cambria" w:cs="Arial"/>
          <w:sz w:val="22"/>
          <w:szCs w:val="22"/>
        </w:rPr>
        <w:t>dodávateľ</w:t>
      </w:r>
      <w:r w:rsidRPr="005C5843">
        <w:rPr>
          <w:rFonts w:ascii="Cambria" w:hAnsi="Cambria" w:cs="Arial"/>
          <w:sz w:val="22"/>
          <w:szCs w:val="22"/>
        </w:rPr>
        <w:t>a, najviac však o 20 % konkrétnej ceny položky z ponuky pôvodného </w:t>
      </w:r>
      <w:r w:rsidR="00BE1832" w:rsidRPr="005C5843">
        <w:rPr>
          <w:rFonts w:ascii="Cambria" w:hAnsi="Cambria" w:cs="Arial"/>
          <w:sz w:val="22"/>
          <w:szCs w:val="22"/>
        </w:rPr>
        <w:t>dodávateľa</w:t>
      </w:r>
      <w:r w:rsidRPr="005C5843">
        <w:rPr>
          <w:rFonts w:ascii="Cambria" w:hAnsi="Cambria" w:cs="Arial"/>
          <w:sz w:val="22"/>
          <w:szCs w:val="22"/>
        </w:rPr>
        <w:t>. </w:t>
      </w:r>
    </w:p>
    <w:p w14:paraId="614CBE03" w14:textId="3CCB8713" w:rsidR="00BB0BAD" w:rsidRPr="005C5843" w:rsidRDefault="00BB0BAD" w:rsidP="00F5308E">
      <w:pPr>
        <w:pStyle w:val="CommentText"/>
        <w:numPr>
          <w:ilvl w:val="0"/>
          <w:numId w:val="9"/>
        </w:numPr>
        <w:spacing w:after="240"/>
        <w:jc w:val="both"/>
        <w:rPr>
          <w:rFonts w:ascii="Cambria" w:hAnsi="Cambria" w:cs="Arial"/>
          <w:sz w:val="22"/>
          <w:szCs w:val="22"/>
        </w:rPr>
      </w:pPr>
      <w:r>
        <w:rPr>
          <w:rFonts w:ascii="Cambria" w:hAnsi="Cambria" w:cs="Arial"/>
          <w:sz w:val="22"/>
          <w:szCs w:val="22"/>
          <w:lang w:val="sk-SK"/>
        </w:rPr>
        <w:t xml:space="preserve">Na </w:t>
      </w:r>
      <w:r w:rsidRPr="00BB0BAD">
        <w:rPr>
          <w:rFonts w:ascii="Cambria" w:hAnsi="Cambria" w:cs="Arial"/>
          <w:sz w:val="22"/>
          <w:szCs w:val="22"/>
          <w:lang w:val="sk-SK"/>
        </w:rPr>
        <w:t>nového dodávateľa neprechádzajú žiadne práva, povinnosti, nároky, dlhy ani iné záväzky pôvodného dodávateľa vzniknuté pred účinnosťou zmeny v osobe dodávateľa, pokiaľ sa zmluvné strany výslovne nedohodnú inak v písomnom dodatku k tejto zmluve. Zodpovednosť pôvodného dodávateľa za riadne a včasné splnenie záväzkov vzniknutých pred jeho nahradením novým dodávateľom, ako aj všetky nároky objednávateľa z toho vyplývajúce</w:t>
      </w:r>
      <w:r w:rsidR="003E2886">
        <w:rPr>
          <w:rFonts w:ascii="Cambria" w:hAnsi="Cambria" w:cs="Arial"/>
          <w:sz w:val="22"/>
          <w:szCs w:val="22"/>
          <w:lang w:val="sk-SK"/>
        </w:rPr>
        <w:t xml:space="preserve"> (vrátane nároku na náhradu škody) </w:t>
      </w:r>
      <w:r w:rsidRPr="00BB0BAD">
        <w:rPr>
          <w:rFonts w:ascii="Cambria" w:hAnsi="Cambria" w:cs="Arial"/>
          <w:sz w:val="22"/>
          <w:szCs w:val="22"/>
          <w:lang w:val="sk-SK"/>
        </w:rPr>
        <w:t xml:space="preserve"> voči pôvodnému dodávateľovi, jeho nahradením novým dodávateľom nezanikajú a zostávajú voči pôvodnému dodávateľovi zachované v plnom rozsahu.</w:t>
      </w:r>
    </w:p>
    <w:p w14:paraId="1DE53DE1" w14:textId="05F09FC9" w:rsidR="00896E11" w:rsidRPr="005C5843" w:rsidRDefault="005613C3" w:rsidP="00BE1832">
      <w:pPr>
        <w:pStyle w:val="Heading1"/>
        <w:numPr>
          <w:ilvl w:val="0"/>
          <w:numId w:val="0"/>
        </w:numPr>
        <w:rPr>
          <w:rFonts w:ascii="Cambria" w:hAnsi="Cambria" w:cs="Arial"/>
          <w:bCs/>
          <w:sz w:val="22"/>
          <w:szCs w:val="22"/>
          <w:lang w:val="sk-SK"/>
        </w:rPr>
      </w:pPr>
      <w:r w:rsidRPr="005C5843">
        <w:rPr>
          <w:rFonts w:ascii="Cambria" w:hAnsi="Cambria" w:cs="Arial"/>
          <w:bCs/>
          <w:sz w:val="22"/>
          <w:szCs w:val="22"/>
        </w:rPr>
        <w:lastRenderedPageBreak/>
        <w:t>Čl. X</w:t>
      </w:r>
      <w:r w:rsidR="006A27CF" w:rsidRPr="005C5843">
        <w:rPr>
          <w:rFonts w:ascii="Cambria" w:hAnsi="Cambria" w:cs="Arial"/>
          <w:bCs/>
          <w:sz w:val="22"/>
          <w:szCs w:val="22"/>
          <w:lang w:val="sk-SK"/>
        </w:rPr>
        <w:t>I</w:t>
      </w:r>
      <w:r w:rsidR="002013F2">
        <w:rPr>
          <w:rFonts w:ascii="Cambria" w:hAnsi="Cambria" w:cs="Arial"/>
          <w:bCs/>
          <w:sz w:val="22"/>
          <w:szCs w:val="22"/>
          <w:lang w:val="sk-SK"/>
        </w:rPr>
        <w:t>V</w:t>
      </w:r>
    </w:p>
    <w:p w14:paraId="1DB0BBEA" w14:textId="2C1F1798" w:rsidR="00896E11" w:rsidRPr="005C5843" w:rsidRDefault="00896E11" w:rsidP="00BE1832">
      <w:pPr>
        <w:keepNext/>
        <w:jc w:val="center"/>
        <w:rPr>
          <w:rFonts w:ascii="Cambria" w:hAnsi="Cambria" w:cs="Arial"/>
          <w:sz w:val="22"/>
          <w:szCs w:val="22"/>
        </w:rPr>
      </w:pPr>
      <w:r w:rsidRPr="005C5843">
        <w:rPr>
          <w:rFonts w:ascii="Cambria" w:hAnsi="Cambria" w:cs="Arial"/>
          <w:b/>
          <w:sz w:val="22"/>
          <w:szCs w:val="22"/>
          <w:lang w:eastAsia="ar-SA"/>
        </w:rPr>
        <w:t>Vyššia moc</w:t>
      </w:r>
    </w:p>
    <w:p w14:paraId="2025CE03" w14:textId="29200A86" w:rsidR="00896E11" w:rsidRPr="005C5843" w:rsidRDefault="00896E11" w:rsidP="00FC0141">
      <w:pPr>
        <w:pStyle w:val="Zmluva"/>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w:t>
      </w:r>
      <w:r w:rsidR="006353A9" w:rsidRPr="005C5843">
        <w:rPr>
          <w:rFonts w:ascii="Cambria" w:hAnsi="Cambria" w:cs="Arial"/>
          <w:sz w:val="22"/>
          <w:szCs w:val="22"/>
        </w:rPr>
        <w:br/>
      </w:r>
      <w:r w:rsidRPr="005C5843">
        <w:rPr>
          <w:rFonts w:ascii="Cambria" w:hAnsi="Cambria" w:cs="Arial"/>
          <w:sz w:val="22"/>
          <w:szCs w:val="22"/>
        </w:rPr>
        <w:t xml:space="preserve">Pre účely tejto zmluvy sa za vyššiu moc považujú prekážky, ktoré nie sú závislé od vôle povinnej zmluvnej strany, ani ich nemôžu ovplyvniť zmluvné strany, napr. vojna, mobilizácia, štrajk, živelné pohromy, povstanie. </w:t>
      </w:r>
    </w:p>
    <w:p w14:paraId="655CFFEF" w14:textId="77777777" w:rsidR="00896E11" w:rsidRPr="005C5843" w:rsidRDefault="00896E11" w:rsidP="00FC0141">
      <w:pPr>
        <w:pStyle w:val="Zmluva"/>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Tá zmluvná strana, ktorá sa odvolá na vyššiu moc, je povinná oznámiť to druhej zmluvnej strane najneskôr do piatich dní od vzniku tejto skutočnosti a môže požiadať o prípadnú úpravu podmienok zmluvy. </w:t>
      </w:r>
    </w:p>
    <w:p w14:paraId="3BD37287" w14:textId="327597C5" w:rsidR="00896E11" w:rsidRPr="005C5843" w:rsidRDefault="00896E11" w:rsidP="00FC0141">
      <w:pPr>
        <w:pStyle w:val="Zmluva"/>
        <w:tabs>
          <w:tab w:val="num" w:pos="567"/>
        </w:tabs>
        <w:spacing w:before="0" w:after="240"/>
        <w:ind w:left="567" w:hanging="567"/>
        <w:jc w:val="both"/>
        <w:rPr>
          <w:rFonts w:ascii="Cambria" w:hAnsi="Cambria" w:cs="Arial"/>
          <w:sz w:val="22"/>
          <w:szCs w:val="22"/>
        </w:rPr>
      </w:pPr>
      <w:r w:rsidRPr="005C5843">
        <w:rPr>
          <w:rFonts w:ascii="Cambria" w:hAnsi="Cambria" w:cs="Arial"/>
          <w:sz w:val="22"/>
          <w:szCs w:val="22"/>
        </w:rPr>
        <w:t xml:space="preserve">Na požiadanie zmluvnej strany, ktorej boli avizované okolnosti vyššej moci je povinná dotknutá zmluvná strana predložiť hodnoverný dôkaz. </w:t>
      </w:r>
    </w:p>
    <w:p w14:paraId="39DD84CD" w14:textId="4AAEC3F3" w:rsidR="00896E11" w:rsidRPr="005C5843" w:rsidRDefault="00896E11" w:rsidP="00F5308E">
      <w:pPr>
        <w:pStyle w:val="Default"/>
        <w:numPr>
          <w:ilvl w:val="0"/>
          <w:numId w:val="6"/>
        </w:numPr>
        <w:tabs>
          <w:tab w:val="num" w:pos="567"/>
        </w:tabs>
        <w:spacing w:after="240"/>
        <w:ind w:left="567" w:hanging="567"/>
        <w:jc w:val="both"/>
        <w:rPr>
          <w:rFonts w:ascii="Cambria" w:eastAsia="Times New Roman" w:hAnsi="Cambria"/>
          <w:color w:val="auto"/>
          <w:sz w:val="22"/>
          <w:szCs w:val="22"/>
          <w:lang w:eastAsia="ar-SA"/>
        </w:rPr>
      </w:pPr>
      <w:r w:rsidRPr="005C5843">
        <w:rPr>
          <w:rFonts w:ascii="Cambria" w:eastAsia="Times New Roman" w:hAnsi="Cambria"/>
          <w:color w:val="auto"/>
          <w:sz w:val="22"/>
          <w:szCs w:val="22"/>
          <w:lang w:eastAsia="ar-SA"/>
        </w:rPr>
        <w:t xml:space="preserve">Ak nedôjde k dohode o úprave podmienok zmluvy, zmluvné strany majú právo odstúpiť </w:t>
      </w:r>
      <w:r w:rsidR="006353A9" w:rsidRPr="005C5843">
        <w:rPr>
          <w:rFonts w:ascii="Cambria" w:eastAsia="Times New Roman" w:hAnsi="Cambria"/>
          <w:color w:val="auto"/>
          <w:sz w:val="22"/>
          <w:szCs w:val="22"/>
          <w:lang w:eastAsia="ar-SA"/>
        </w:rPr>
        <w:br/>
      </w:r>
      <w:r w:rsidRPr="005C5843">
        <w:rPr>
          <w:rFonts w:ascii="Cambria" w:eastAsia="Times New Roman" w:hAnsi="Cambria"/>
          <w:color w:val="auto"/>
          <w:sz w:val="22"/>
          <w:szCs w:val="22"/>
          <w:lang w:eastAsia="ar-SA"/>
        </w:rPr>
        <w:t xml:space="preserve">od zmluvy s účinkami podľa </w:t>
      </w:r>
      <w:r w:rsidR="00077475" w:rsidRPr="005C5843">
        <w:rPr>
          <w:rFonts w:ascii="Cambria" w:eastAsia="Times New Roman" w:hAnsi="Cambria"/>
          <w:color w:val="auto"/>
          <w:sz w:val="22"/>
          <w:szCs w:val="22"/>
          <w:lang w:eastAsia="ar-SA"/>
        </w:rPr>
        <w:t xml:space="preserve">článku </w:t>
      </w:r>
      <w:r w:rsidR="004C3AD0" w:rsidRPr="005C5843">
        <w:rPr>
          <w:rFonts w:ascii="Cambria" w:eastAsia="Times New Roman" w:hAnsi="Cambria"/>
          <w:color w:val="auto"/>
          <w:sz w:val="22"/>
          <w:szCs w:val="22"/>
          <w:lang w:eastAsia="ar-SA"/>
        </w:rPr>
        <w:t>VI.</w:t>
      </w:r>
      <w:r w:rsidRPr="005C5843">
        <w:rPr>
          <w:rFonts w:ascii="Cambria" w:eastAsia="Times New Roman" w:hAnsi="Cambria"/>
          <w:color w:val="auto"/>
          <w:sz w:val="22"/>
          <w:szCs w:val="22"/>
          <w:lang w:eastAsia="ar-SA"/>
        </w:rPr>
        <w:t xml:space="preserve"> tejto zmluvy.</w:t>
      </w:r>
    </w:p>
    <w:p w14:paraId="67C2B3AE" w14:textId="799C8A3F" w:rsidR="00896E11" w:rsidRPr="005C5843" w:rsidRDefault="00896E11" w:rsidP="00BE1832">
      <w:pPr>
        <w:pStyle w:val="Heading1"/>
        <w:numPr>
          <w:ilvl w:val="0"/>
          <w:numId w:val="0"/>
        </w:numPr>
        <w:rPr>
          <w:rFonts w:ascii="Cambria" w:hAnsi="Cambria" w:cs="Arial"/>
          <w:bCs/>
          <w:sz w:val="22"/>
          <w:szCs w:val="22"/>
          <w:lang w:val="sk-SK"/>
        </w:rPr>
      </w:pPr>
      <w:r w:rsidRPr="005C5843">
        <w:rPr>
          <w:rFonts w:ascii="Cambria" w:hAnsi="Cambria" w:cs="Arial"/>
          <w:bCs/>
          <w:sz w:val="22"/>
          <w:szCs w:val="22"/>
        </w:rPr>
        <w:t>Čl. X</w:t>
      </w:r>
      <w:r w:rsidR="002013F2">
        <w:rPr>
          <w:rFonts w:ascii="Cambria" w:hAnsi="Cambria" w:cs="Arial"/>
          <w:bCs/>
          <w:sz w:val="22"/>
          <w:szCs w:val="22"/>
          <w:lang w:val="sk-SK"/>
        </w:rPr>
        <w:t>V</w:t>
      </w:r>
    </w:p>
    <w:p w14:paraId="0518605D" w14:textId="2AC2388D" w:rsidR="00896E11" w:rsidRPr="005C5843" w:rsidRDefault="00896E11" w:rsidP="00BE1832">
      <w:pPr>
        <w:keepNext/>
        <w:jc w:val="center"/>
        <w:rPr>
          <w:rFonts w:ascii="Cambria" w:hAnsi="Cambria" w:cs="Arial"/>
          <w:sz w:val="22"/>
          <w:szCs w:val="22"/>
        </w:rPr>
      </w:pPr>
      <w:r w:rsidRPr="005C5843">
        <w:rPr>
          <w:rFonts w:ascii="Cambria" w:hAnsi="Cambria" w:cs="Arial"/>
          <w:b/>
          <w:sz w:val="22"/>
          <w:szCs w:val="22"/>
          <w:lang w:eastAsia="ar-SA"/>
        </w:rPr>
        <w:t>Spoločné a záverečné ustanovenia</w:t>
      </w:r>
    </w:p>
    <w:p w14:paraId="13358224" w14:textId="11930FB8"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FD04DF">
        <w:rPr>
          <w:rFonts w:ascii="Cambria" w:hAnsi="Cambria"/>
          <w:sz w:val="22"/>
          <w:szCs w:val="22"/>
        </w:rPr>
        <w:t>Zmluvné strany sa dohodli, že písomná korešpondencia bude posielaná na adresy uvedené v čl</w:t>
      </w:r>
      <w:r w:rsidR="00710B89" w:rsidRPr="00FD04DF">
        <w:rPr>
          <w:rFonts w:ascii="Cambria" w:hAnsi="Cambria"/>
          <w:sz w:val="22"/>
          <w:szCs w:val="22"/>
        </w:rPr>
        <w:t>ánku</w:t>
      </w:r>
      <w:r w:rsidRPr="00FD04DF">
        <w:rPr>
          <w:rFonts w:ascii="Cambria" w:hAnsi="Cambria"/>
          <w:sz w:val="22"/>
          <w:szCs w:val="22"/>
        </w:rPr>
        <w:t xml:space="preserve"> I tejto zmluvy</w:t>
      </w:r>
      <w:r w:rsidR="00F8176E" w:rsidRPr="00FD04DF">
        <w:rPr>
          <w:rFonts w:ascii="Cambria" w:hAnsi="Cambria"/>
          <w:sz w:val="22"/>
          <w:szCs w:val="22"/>
        </w:rPr>
        <w:t xml:space="preserve">, ak táto zmluva neuvádza inak </w:t>
      </w:r>
      <w:r w:rsidRPr="00FD04DF">
        <w:rPr>
          <w:rFonts w:ascii="Cambria" w:hAnsi="Cambria"/>
          <w:sz w:val="22"/>
          <w:szCs w:val="22"/>
        </w:rPr>
        <w:t xml:space="preserve">a v prípade ich zmeny je povinná </w:t>
      </w:r>
      <w:r w:rsidR="006353A9" w:rsidRPr="00FD04DF">
        <w:rPr>
          <w:rFonts w:ascii="Cambria" w:hAnsi="Cambria"/>
          <w:sz w:val="22"/>
          <w:szCs w:val="22"/>
        </w:rPr>
        <w:br/>
      </w:r>
      <w:r w:rsidRPr="00FD04DF">
        <w:rPr>
          <w:rFonts w:ascii="Cambria" w:hAnsi="Cambria"/>
          <w:sz w:val="22"/>
          <w:szCs w:val="22"/>
        </w:rPr>
        <w:t xml:space="preserve">tá zmluvná strana, u ktorej zmena nastala o tom písomne druhú zmluvnú stranu </w:t>
      </w:r>
      <w:r w:rsidR="006353A9" w:rsidRPr="00FD04DF">
        <w:rPr>
          <w:rFonts w:ascii="Cambria" w:hAnsi="Cambria"/>
          <w:sz w:val="22"/>
          <w:szCs w:val="22"/>
        </w:rPr>
        <w:br/>
      </w:r>
      <w:r w:rsidRPr="00FD04DF">
        <w:rPr>
          <w:rFonts w:ascii="Cambria" w:hAnsi="Cambria"/>
          <w:sz w:val="22"/>
          <w:szCs w:val="22"/>
        </w:rPr>
        <w:t xml:space="preserve">bez zbytočného odkladu informovať. </w:t>
      </w:r>
      <w:r w:rsidR="009919D3" w:rsidRPr="00FD04DF">
        <w:rPr>
          <w:rFonts w:ascii="Cambria" w:hAnsi="Cambria"/>
          <w:sz w:val="22"/>
          <w:szCs w:val="22"/>
        </w:rPr>
        <w:t>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00FD04DF" w:rsidRPr="00FD04DF">
        <w:rPr>
          <w:rFonts w:ascii="Cambria" w:hAnsi="Cambria"/>
          <w:sz w:val="22"/>
          <w:szCs w:val="22"/>
        </w:rPr>
        <w:t xml:space="preserve"> Akákoľvek bežná komunikácia v súvislosti s plnením podľa tejto zmluvy sa bude uskutočňovať prostredníctvom elektronickej komunikácie cez elektronickú poštu </w:t>
      </w:r>
      <w:r w:rsidR="00FD04DF">
        <w:rPr>
          <w:rFonts w:ascii="Cambria" w:hAnsi="Cambria"/>
          <w:sz w:val="22"/>
          <w:szCs w:val="22"/>
        </w:rPr>
        <w:br/>
      </w:r>
      <w:r w:rsidR="00FD04DF" w:rsidRPr="00FD04DF">
        <w:rPr>
          <w:rFonts w:ascii="Cambria" w:hAnsi="Cambria"/>
          <w:sz w:val="22"/>
          <w:szCs w:val="22"/>
        </w:rPr>
        <w:t>na e-mailové adresy kontaktných osôb oznámených v zmysle článku IV. bodu 5 tejto zmluvy, pokiaľ v tejto zmluve nie je uvedené inak. Písomnosť doručovaná elektronicky na e-mailovú adresu sa považuje za doručenú okamihom jej odoslania, pokiaľ odosielateľ neobdrží systémové chybové hlásenie o nedoručení: </w:t>
      </w:r>
      <w:r w:rsidR="00CC088B" w:rsidRPr="00CC088B">
        <w:rPr>
          <w:rFonts w:ascii="Cambria" w:hAnsi="Cambria"/>
          <w:sz w:val="22"/>
          <w:szCs w:val="22"/>
        </w:rPr>
        <w:t>okamihom prevzatia v prípade, že prevzatie druhá strana potvrdí, alebo nasledujúci pracovný deň po jej odoslaní, ak druhá strana prevzatie písomnosti nepotvrdila. </w:t>
      </w:r>
    </w:p>
    <w:p w14:paraId="06CE54F5" w14:textId="77777777"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Zmluvné strany sa zaväzujú, že budú postupovať v súlade s oprávnenými záujmami druhej zmluvnej strany a že vykonajú všetko pre realizáciu predmetu zmluvy.</w:t>
      </w:r>
    </w:p>
    <w:p w14:paraId="349DDF1F" w14:textId="77777777"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Zmluvné strany vyhlasujú, že v čase uzavretia tejto zmluvy im nie sú známe žiadne okolnosti, ktoré by bránili alebo vylučovali uzavretie takejto zmluvy, resp. ktoré by mohli byť vážnou prekážkou jej plnenia.</w:t>
      </w:r>
    </w:p>
    <w:p w14:paraId="278570DE" w14:textId="15BE14BF"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V prípadoch, ktoré nie sú v zmluve uvedené, riadi sa vzťah zmluvných strán príslušnými ustanoveniami Obchodného zákonníka a príslušných právnych predpisov platných </w:t>
      </w:r>
      <w:r w:rsidR="006353A9" w:rsidRPr="00CC088B">
        <w:rPr>
          <w:rFonts w:ascii="Cambria" w:hAnsi="Cambria"/>
          <w:sz w:val="22"/>
          <w:szCs w:val="22"/>
        </w:rPr>
        <w:br/>
      </w:r>
      <w:r w:rsidRPr="00CC088B">
        <w:rPr>
          <w:rFonts w:ascii="Cambria" w:hAnsi="Cambria"/>
          <w:sz w:val="22"/>
          <w:szCs w:val="22"/>
        </w:rPr>
        <w:t>v Slovenskej republike.</w:t>
      </w:r>
    </w:p>
    <w:p w14:paraId="4547CEDD" w14:textId="382E9105"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Zmluvné strany sa dohodli na prednostnom riešení sporov zmierovacím rokovaním </w:t>
      </w:r>
      <w:r w:rsidR="006353A9" w:rsidRPr="00CC088B">
        <w:rPr>
          <w:rFonts w:ascii="Cambria" w:hAnsi="Cambria"/>
          <w:sz w:val="22"/>
          <w:szCs w:val="22"/>
        </w:rPr>
        <w:br/>
      </w:r>
      <w:r w:rsidRPr="00CC088B">
        <w:rPr>
          <w:rFonts w:ascii="Cambria" w:hAnsi="Cambria"/>
          <w:sz w:val="22"/>
          <w:szCs w:val="22"/>
        </w:rPr>
        <w:t>na úrovni štatutárnych zástupcov alebo nimi poverených resp. splnomocnených zástupcov. V prípade, že nedôjde k dohode (vyriešeniu sporu), zmluvné strany sa dohodli, že spory budú riešiť na všeobecnom vecne a miestne príslušnom súde v Slovenskej republike.</w:t>
      </w:r>
    </w:p>
    <w:p w14:paraId="11E69651" w14:textId="6D7E380B" w:rsidR="007C3E53" w:rsidRPr="00CC088B" w:rsidRDefault="007C3E53"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V prípade, ak sa niektoré ustanovenie tejto zmluvy stane neplatným, neúčinným </w:t>
      </w:r>
      <w:r w:rsidR="006353A9" w:rsidRPr="00CC088B">
        <w:rPr>
          <w:rFonts w:ascii="Cambria" w:hAnsi="Cambria"/>
          <w:sz w:val="22"/>
          <w:szCs w:val="22"/>
        </w:rPr>
        <w:br/>
      </w:r>
      <w:r w:rsidRPr="00CC088B">
        <w:rPr>
          <w:rFonts w:ascii="Cambria" w:hAnsi="Cambria"/>
          <w:sz w:val="22"/>
          <w:szCs w:val="22"/>
        </w:rPr>
        <w:t xml:space="preserve">alebo nevykonateľným, nie sú tým dotknuté ostatné ustanovenia tejto zmluvy. Príslušné </w:t>
      </w:r>
      <w:r w:rsidRPr="00CC088B">
        <w:rPr>
          <w:rFonts w:ascii="Cambria" w:hAnsi="Cambria"/>
          <w:sz w:val="22"/>
          <w:szCs w:val="22"/>
        </w:rPr>
        <w:lastRenderedPageBreak/>
        <w:t>ustanovenie zmluvy sa nahradí takým platným a účinným ustanovením, ktoré je mu svojím významom a účelom najbližšie.</w:t>
      </w:r>
    </w:p>
    <w:p w14:paraId="6ED7C26F" w14:textId="77777777"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Neoddeliteľnou súčasťou tejto zmluvy sú:</w:t>
      </w:r>
    </w:p>
    <w:p w14:paraId="05BAFC5D" w14:textId="02810AA6" w:rsidR="00EF350B" w:rsidRPr="00CC088B" w:rsidRDefault="00EF350B" w:rsidP="00CC088B">
      <w:pPr>
        <w:pStyle w:val="Zmluva"/>
        <w:numPr>
          <w:ilvl w:val="0"/>
          <w:numId w:val="0"/>
        </w:numPr>
        <w:spacing w:after="240"/>
        <w:ind w:left="360"/>
        <w:jc w:val="both"/>
        <w:rPr>
          <w:rFonts w:ascii="Cambria" w:hAnsi="Cambria"/>
          <w:sz w:val="22"/>
          <w:szCs w:val="22"/>
        </w:rPr>
      </w:pPr>
      <w:r w:rsidRPr="00CC088B">
        <w:rPr>
          <w:rFonts w:ascii="Cambria" w:hAnsi="Cambria"/>
          <w:sz w:val="22"/>
          <w:szCs w:val="22"/>
        </w:rPr>
        <w:t xml:space="preserve">Príloha č. </w:t>
      </w:r>
      <w:r w:rsidR="005A159D" w:rsidRPr="00CC088B">
        <w:rPr>
          <w:rFonts w:ascii="Cambria" w:hAnsi="Cambria"/>
          <w:sz w:val="22"/>
          <w:szCs w:val="22"/>
        </w:rPr>
        <w:t>1</w:t>
      </w:r>
      <w:r w:rsidRPr="00CC088B">
        <w:rPr>
          <w:rFonts w:ascii="Cambria" w:hAnsi="Cambria"/>
          <w:sz w:val="22"/>
          <w:szCs w:val="22"/>
        </w:rPr>
        <w:t>:</w:t>
      </w:r>
      <w:r w:rsidRPr="00CC088B">
        <w:rPr>
          <w:rFonts w:ascii="Cambria" w:hAnsi="Cambria"/>
          <w:sz w:val="22"/>
          <w:szCs w:val="22"/>
        </w:rPr>
        <w:tab/>
      </w:r>
      <w:r w:rsidR="005F4A14" w:rsidRPr="00CC088B">
        <w:rPr>
          <w:rFonts w:ascii="Cambria" w:hAnsi="Cambria"/>
          <w:sz w:val="22"/>
          <w:szCs w:val="22"/>
        </w:rPr>
        <w:t>Opis predmetu zákazky</w:t>
      </w:r>
      <w:r w:rsidR="002C5E7C" w:rsidRPr="00CC088B">
        <w:rPr>
          <w:rFonts w:ascii="Cambria" w:hAnsi="Cambria"/>
          <w:sz w:val="22"/>
          <w:szCs w:val="22"/>
        </w:rPr>
        <w:t>;</w:t>
      </w:r>
    </w:p>
    <w:p w14:paraId="66232FCF" w14:textId="77777777" w:rsidR="005F4A14" w:rsidRPr="00CC088B" w:rsidRDefault="0002481A" w:rsidP="00CC088B">
      <w:pPr>
        <w:pStyle w:val="Zmluva"/>
        <w:numPr>
          <w:ilvl w:val="0"/>
          <w:numId w:val="0"/>
        </w:numPr>
        <w:spacing w:after="240"/>
        <w:ind w:left="360"/>
        <w:jc w:val="both"/>
        <w:rPr>
          <w:rFonts w:ascii="Cambria" w:hAnsi="Cambria"/>
          <w:sz w:val="22"/>
          <w:szCs w:val="22"/>
        </w:rPr>
      </w:pPr>
      <w:r w:rsidRPr="00CC088B">
        <w:rPr>
          <w:rFonts w:ascii="Cambria" w:hAnsi="Cambria"/>
          <w:sz w:val="22"/>
          <w:szCs w:val="22"/>
        </w:rPr>
        <w:t xml:space="preserve">Príloha č. </w:t>
      </w:r>
      <w:r w:rsidR="005A159D" w:rsidRPr="00CC088B">
        <w:rPr>
          <w:rFonts w:ascii="Cambria" w:hAnsi="Cambria"/>
          <w:sz w:val="22"/>
          <w:szCs w:val="22"/>
        </w:rPr>
        <w:t>2</w:t>
      </w:r>
      <w:r w:rsidRPr="00CC088B">
        <w:rPr>
          <w:rFonts w:ascii="Cambria" w:hAnsi="Cambria"/>
          <w:sz w:val="22"/>
          <w:szCs w:val="22"/>
        </w:rPr>
        <w:t>:</w:t>
      </w:r>
      <w:r w:rsidR="00610B40" w:rsidRPr="00CC088B">
        <w:rPr>
          <w:rFonts w:ascii="Cambria" w:hAnsi="Cambria"/>
          <w:sz w:val="22"/>
          <w:szCs w:val="22"/>
        </w:rPr>
        <w:tab/>
        <w:t>Cen</w:t>
      </w:r>
      <w:r w:rsidR="00130759" w:rsidRPr="00CC088B">
        <w:rPr>
          <w:rFonts w:ascii="Cambria" w:hAnsi="Cambria"/>
          <w:sz w:val="22"/>
          <w:szCs w:val="22"/>
        </w:rPr>
        <w:t>a</w:t>
      </w:r>
      <w:r w:rsidR="00610B40" w:rsidRPr="00CC088B">
        <w:rPr>
          <w:rFonts w:ascii="Cambria" w:hAnsi="Cambria"/>
          <w:sz w:val="22"/>
          <w:szCs w:val="22"/>
        </w:rPr>
        <w:t xml:space="preserve"> </w:t>
      </w:r>
      <w:r w:rsidR="007D1CFE" w:rsidRPr="00CC088B">
        <w:rPr>
          <w:rFonts w:ascii="Cambria" w:hAnsi="Cambria"/>
          <w:sz w:val="22"/>
          <w:szCs w:val="22"/>
        </w:rPr>
        <w:t>predmetu zmluvy</w:t>
      </w:r>
      <w:r w:rsidR="005F4A14" w:rsidRPr="00CC088B">
        <w:rPr>
          <w:rFonts w:ascii="Cambria" w:hAnsi="Cambria"/>
          <w:sz w:val="22"/>
          <w:szCs w:val="22"/>
        </w:rPr>
        <w:t>;</w:t>
      </w:r>
    </w:p>
    <w:p w14:paraId="56A47ACE" w14:textId="77777777" w:rsidR="005F4A14" w:rsidRPr="00CC088B" w:rsidRDefault="005F4A14" w:rsidP="00CC088B">
      <w:pPr>
        <w:pStyle w:val="Zmluva"/>
        <w:numPr>
          <w:ilvl w:val="0"/>
          <w:numId w:val="0"/>
        </w:numPr>
        <w:spacing w:after="240"/>
        <w:ind w:left="360"/>
        <w:jc w:val="both"/>
        <w:rPr>
          <w:rFonts w:ascii="Cambria" w:hAnsi="Cambria"/>
          <w:sz w:val="22"/>
          <w:szCs w:val="22"/>
        </w:rPr>
      </w:pPr>
      <w:r w:rsidRPr="00CC088B">
        <w:rPr>
          <w:rFonts w:ascii="Cambria" w:hAnsi="Cambria"/>
          <w:sz w:val="22"/>
          <w:szCs w:val="22"/>
        </w:rPr>
        <w:t>Príloha č. 3:</w:t>
      </w:r>
      <w:r w:rsidRPr="00CC088B">
        <w:rPr>
          <w:rFonts w:ascii="Cambria" w:hAnsi="Cambria"/>
          <w:sz w:val="22"/>
          <w:szCs w:val="22"/>
        </w:rPr>
        <w:tab/>
        <w:t>Odovzdávací protokol</w:t>
      </w:r>
    </w:p>
    <w:p w14:paraId="08A16C9F" w14:textId="77777777" w:rsidR="00CC088B" w:rsidRDefault="005F4A14" w:rsidP="00CC088B">
      <w:pPr>
        <w:pStyle w:val="Zmluva"/>
        <w:numPr>
          <w:ilvl w:val="0"/>
          <w:numId w:val="0"/>
        </w:numPr>
        <w:spacing w:after="240"/>
        <w:ind w:left="360"/>
        <w:jc w:val="both"/>
        <w:rPr>
          <w:rFonts w:ascii="Cambria" w:hAnsi="Cambria"/>
          <w:sz w:val="22"/>
          <w:szCs w:val="22"/>
        </w:rPr>
      </w:pPr>
      <w:r w:rsidRPr="00CC088B">
        <w:rPr>
          <w:rFonts w:ascii="Cambria" w:hAnsi="Cambria"/>
          <w:sz w:val="22"/>
          <w:szCs w:val="22"/>
        </w:rPr>
        <w:t>Príloha č. 4:</w:t>
      </w:r>
      <w:r w:rsidRPr="00CC088B">
        <w:rPr>
          <w:rFonts w:ascii="Cambria" w:hAnsi="Cambria"/>
          <w:sz w:val="22"/>
          <w:szCs w:val="22"/>
        </w:rPr>
        <w:tab/>
        <w:t>Zoznam subdodávateľov</w:t>
      </w:r>
      <w:r w:rsidR="007D1CFE" w:rsidRPr="00CC088B">
        <w:rPr>
          <w:rFonts w:ascii="Cambria" w:hAnsi="Cambria"/>
          <w:sz w:val="22"/>
          <w:szCs w:val="22"/>
        </w:rPr>
        <w:t>.</w:t>
      </w:r>
    </w:p>
    <w:p w14:paraId="2AE09737" w14:textId="2A548C91" w:rsidR="00A80FFF" w:rsidRPr="00CC088B" w:rsidRDefault="00A80FFF" w:rsidP="00CC088B">
      <w:pPr>
        <w:pStyle w:val="Zmluva"/>
        <w:numPr>
          <w:ilvl w:val="0"/>
          <w:numId w:val="0"/>
        </w:numPr>
        <w:spacing w:after="240"/>
        <w:ind w:left="360"/>
        <w:jc w:val="both"/>
        <w:rPr>
          <w:rFonts w:ascii="Cambria" w:hAnsi="Cambria"/>
          <w:sz w:val="22"/>
          <w:szCs w:val="22"/>
        </w:rPr>
      </w:pPr>
      <w:r w:rsidRPr="00CC088B">
        <w:rPr>
          <w:rFonts w:ascii="Cambria" w:hAnsi="Cambria"/>
          <w:sz w:val="22"/>
          <w:szCs w:val="22"/>
        </w:rPr>
        <w:t xml:space="preserve">Príloha č. 5: </w:t>
      </w:r>
      <w:r w:rsidRPr="00CC088B">
        <w:rPr>
          <w:rFonts w:ascii="Cambria" w:hAnsi="Cambria"/>
          <w:sz w:val="22"/>
          <w:szCs w:val="22"/>
        </w:rPr>
        <w:tab/>
        <w:t>Podmienky poskytovania služieb týkajúce sa BOZP, PO a OŽP</w:t>
      </w:r>
    </w:p>
    <w:p w14:paraId="4C9ADE2D" w14:textId="13CCEC83" w:rsidR="008E4A22" w:rsidRPr="00CC088B" w:rsidRDefault="008E4A22"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Akékoľvek zmeny tejto zmluvy vyžadujú písomnú formu a súhlas zmluvných strán. Táto zmluva môže byť menená len formou písomných a očíslovaných dodatkov, ktoré budú schválené a podpísané oprávnenými zástupcami oboch zmluvných strán.</w:t>
      </w:r>
      <w:r w:rsidR="00733206">
        <w:rPr>
          <w:rFonts w:ascii="Cambria" w:hAnsi="Cambria"/>
          <w:sz w:val="22"/>
          <w:szCs w:val="22"/>
        </w:rPr>
        <w:t xml:space="preserve"> To neplatí pre prípad nahradenie dodávateľa postupom podľa čl. </w:t>
      </w:r>
      <w:r w:rsidR="00302717">
        <w:rPr>
          <w:rFonts w:ascii="Cambria" w:hAnsi="Cambria"/>
          <w:sz w:val="22"/>
          <w:szCs w:val="22"/>
        </w:rPr>
        <w:t>XIII</w:t>
      </w:r>
      <w:r w:rsidR="00733206">
        <w:rPr>
          <w:rFonts w:ascii="Cambria" w:hAnsi="Cambria"/>
          <w:sz w:val="22"/>
          <w:szCs w:val="22"/>
        </w:rPr>
        <w:t xml:space="preserve"> </w:t>
      </w:r>
      <w:r w:rsidR="00D645E8">
        <w:rPr>
          <w:rFonts w:ascii="Cambria" w:hAnsi="Cambria"/>
          <w:sz w:val="22"/>
          <w:szCs w:val="22"/>
        </w:rPr>
        <w:t>bod</w:t>
      </w:r>
      <w:r w:rsidR="00733206">
        <w:rPr>
          <w:rFonts w:ascii="Cambria" w:hAnsi="Cambria"/>
          <w:sz w:val="22"/>
          <w:szCs w:val="22"/>
        </w:rPr>
        <w:t xml:space="preserve"> 9</w:t>
      </w:r>
      <w:r w:rsidR="00302717">
        <w:rPr>
          <w:rFonts w:ascii="Cambria" w:hAnsi="Cambria"/>
          <w:sz w:val="22"/>
          <w:szCs w:val="22"/>
        </w:rPr>
        <w:t>.</w:t>
      </w:r>
      <w:r w:rsidR="00733206">
        <w:rPr>
          <w:rFonts w:ascii="Cambria" w:hAnsi="Cambria"/>
          <w:sz w:val="22"/>
          <w:szCs w:val="22"/>
        </w:rPr>
        <w:t xml:space="preserve"> až 16.</w:t>
      </w:r>
    </w:p>
    <w:p w14:paraId="188D23B5" w14:textId="1E38E5ED"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Zmluva je vyhotovená v </w:t>
      </w:r>
      <w:r w:rsidR="00D13E25" w:rsidRPr="00CC088B">
        <w:rPr>
          <w:rFonts w:ascii="Cambria" w:hAnsi="Cambria"/>
          <w:sz w:val="22"/>
          <w:szCs w:val="22"/>
        </w:rPr>
        <w:t xml:space="preserve">piatich </w:t>
      </w:r>
      <w:r w:rsidRPr="00CC088B">
        <w:rPr>
          <w:rFonts w:ascii="Cambria" w:hAnsi="Cambria"/>
          <w:sz w:val="22"/>
          <w:szCs w:val="22"/>
        </w:rPr>
        <w:t xml:space="preserve">rovnopisoch, </w:t>
      </w:r>
      <w:r w:rsidR="007C3E53" w:rsidRPr="00CC088B">
        <w:rPr>
          <w:rFonts w:ascii="Cambria" w:hAnsi="Cambria"/>
          <w:sz w:val="22"/>
          <w:szCs w:val="22"/>
        </w:rPr>
        <w:t xml:space="preserve">z toho </w:t>
      </w:r>
      <w:r w:rsidR="00D13E25" w:rsidRPr="00CC088B">
        <w:rPr>
          <w:rFonts w:ascii="Cambria" w:hAnsi="Cambria"/>
          <w:sz w:val="22"/>
          <w:szCs w:val="22"/>
        </w:rPr>
        <w:t xml:space="preserve">tri </w:t>
      </w:r>
      <w:r w:rsidR="007C3E53" w:rsidRPr="00CC088B">
        <w:rPr>
          <w:rFonts w:ascii="Cambria" w:hAnsi="Cambria"/>
          <w:sz w:val="22"/>
          <w:szCs w:val="22"/>
        </w:rPr>
        <w:t xml:space="preserve">rovnopisy obdrží </w:t>
      </w:r>
      <w:r w:rsidR="00524794" w:rsidRPr="00CC088B">
        <w:rPr>
          <w:rFonts w:ascii="Cambria" w:hAnsi="Cambria"/>
          <w:sz w:val="22"/>
          <w:szCs w:val="22"/>
        </w:rPr>
        <w:t>objednávateľ</w:t>
      </w:r>
      <w:r w:rsidRPr="00CC088B">
        <w:rPr>
          <w:rFonts w:ascii="Cambria" w:hAnsi="Cambria"/>
          <w:sz w:val="22"/>
          <w:szCs w:val="22"/>
        </w:rPr>
        <w:t xml:space="preserve"> </w:t>
      </w:r>
      <w:r w:rsidR="006353A9" w:rsidRPr="00CC088B">
        <w:rPr>
          <w:rFonts w:ascii="Cambria" w:hAnsi="Cambria"/>
          <w:sz w:val="22"/>
          <w:szCs w:val="22"/>
        </w:rPr>
        <w:br/>
      </w:r>
      <w:r w:rsidRPr="00CC088B">
        <w:rPr>
          <w:rFonts w:ascii="Cambria" w:hAnsi="Cambria"/>
          <w:sz w:val="22"/>
          <w:szCs w:val="22"/>
        </w:rPr>
        <w:t xml:space="preserve">a dva </w:t>
      </w:r>
      <w:r w:rsidR="007C3E53" w:rsidRPr="00CC088B">
        <w:rPr>
          <w:rFonts w:ascii="Cambria" w:hAnsi="Cambria"/>
          <w:sz w:val="22"/>
          <w:szCs w:val="22"/>
        </w:rPr>
        <w:t xml:space="preserve">rovnopisy </w:t>
      </w:r>
      <w:r w:rsidR="00524794" w:rsidRPr="00CC088B">
        <w:rPr>
          <w:rFonts w:ascii="Cambria" w:hAnsi="Cambria"/>
          <w:sz w:val="22"/>
          <w:szCs w:val="22"/>
        </w:rPr>
        <w:t>dodávateľ</w:t>
      </w:r>
      <w:r w:rsidRPr="00CC088B">
        <w:rPr>
          <w:rFonts w:ascii="Cambria" w:hAnsi="Cambria"/>
          <w:sz w:val="22"/>
          <w:szCs w:val="22"/>
        </w:rPr>
        <w:t>.</w:t>
      </w:r>
    </w:p>
    <w:p w14:paraId="799F9FE1" w14:textId="4D408B59"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w:t>
      </w:r>
      <w:r w:rsidR="006353A9" w:rsidRPr="00CC088B">
        <w:rPr>
          <w:rFonts w:ascii="Cambria" w:hAnsi="Cambria"/>
          <w:sz w:val="22"/>
          <w:szCs w:val="22"/>
        </w:rPr>
        <w:br/>
      </w:r>
      <w:r w:rsidRPr="00CC088B">
        <w:rPr>
          <w:rFonts w:ascii="Cambria" w:hAnsi="Cambria"/>
          <w:sz w:val="22"/>
          <w:szCs w:val="22"/>
        </w:rPr>
        <w:t xml:space="preserve">na webovom sídle (internetovej stránke) </w:t>
      </w:r>
      <w:r w:rsidR="00C35D3A" w:rsidRPr="00CC088B">
        <w:rPr>
          <w:rFonts w:ascii="Cambria" w:hAnsi="Cambria"/>
          <w:sz w:val="22"/>
          <w:szCs w:val="22"/>
        </w:rPr>
        <w:t>objednávateľa</w:t>
      </w:r>
      <w:r w:rsidRPr="00CC088B">
        <w:rPr>
          <w:rFonts w:ascii="Cambria" w:hAnsi="Cambria"/>
          <w:sz w:val="22"/>
          <w:szCs w:val="22"/>
        </w:rPr>
        <w:t xml:space="preserve"> </w:t>
      </w:r>
      <w:r w:rsidR="007C3E53" w:rsidRPr="00CC088B">
        <w:rPr>
          <w:rFonts w:ascii="Cambria" w:hAnsi="Cambria"/>
          <w:sz w:val="22"/>
          <w:szCs w:val="22"/>
        </w:rPr>
        <w:t>(</w:t>
      </w:r>
      <w:r w:rsidRPr="00CC088B">
        <w:rPr>
          <w:rFonts w:ascii="Cambria" w:hAnsi="Cambria"/>
          <w:sz w:val="22"/>
          <w:szCs w:val="22"/>
        </w:rPr>
        <w:t>§ 47a ods. 1 Občianskeho zákonníka v spojení s § 1 ods.</w:t>
      </w:r>
      <w:r w:rsidR="00C470D3" w:rsidRPr="00CC088B">
        <w:rPr>
          <w:rFonts w:ascii="Cambria" w:hAnsi="Cambria"/>
          <w:sz w:val="22"/>
          <w:szCs w:val="22"/>
        </w:rPr>
        <w:t xml:space="preserve"> </w:t>
      </w:r>
      <w:r w:rsidRPr="00CC088B">
        <w:rPr>
          <w:rFonts w:ascii="Cambria" w:hAnsi="Cambria"/>
          <w:sz w:val="22"/>
          <w:szCs w:val="22"/>
        </w:rPr>
        <w:t>2 Obchodného zákonníka a s § 5a ods. 1, 6 a 9 zákona o slobodnom prístupe k</w:t>
      </w:r>
      <w:r w:rsidR="007C3E53" w:rsidRPr="00CC088B">
        <w:rPr>
          <w:rFonts w:ascii="Cambria" w:hAnsi="Cambria"/>
          <w:sz w:val="22"/>
          <w:szCs w:val="22"/>
        </w:rPr>
        <w:t> </w:t>
      </w:r>
      <w:r w:rsidRPr="00CC088B">
        <w:rPr>
          <w:rFonts w:ascii="Cambria" w:hAnsi="Cambria"/>
          <w:sz w:val="22"/>
          <w:szCs w:val="22"/>
        </w:rPr>
        <w:t>informáciám</w:t>
      </w:r>
      <w:r w:rsidR="007C3E53" w:rsidRPr="00CC088B">
        <w:rPr>
          <w:rFonts w:ascii="Cambria" w:hAnsi="Cambria"/>
          <w:sz w:val="22"/>
          <w:szCs w:val="22"/>
        </w:rPr>
        <w:t>)</w:t>
      </w:r>
      <w:r w:rsidRPr="00CC088B">
        <w:rPr>
          <w:rFonts w:ascii="Cambria" w:hAnsi="Cambria"/>
          <w:sz w:val="22"/>
          <w:szCs w:val="22"/>
        </w:rPr>
        <w:t>.</w:t>
      </w:r>
    </w:p>
    <w:p w14:paraId="7BC585BA" w14:textId="406959D5" w:rsidR="00896E11" w:rsidRPr="00CC088B" w:rsidRDefault="00896E11"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 xml:space="preserve">Táto zmluva </w:t>
      </w:r>
      <w:r w:rsidR="008707C2" w:rsidRPr="00CC088B">
        <w:rPr>
          <w:rFonts w:ascii="Cambria" w:hAnsi="Cambria"/>
          <w:sz w:val="22"/>
          <w:szCs w:val="22"/>
        </w:rPr>
        <w:t xml:space="preserve">(vrátane dodatkov zmluvy) </w:t>
      </w:r>
      <w:r w:rsidRPr="00CC088B">
        <w:rPr>
          <w:rFonts w:ascii="Cambria" w:hAnsi="Cambria"/>
          <w:sz w:val="22"/>
          <w:szCs w:val="22"/>
        </w:rPr>
        <w:t xml:space="preserve">patrí medzi povinne zverejňované zmluvy </w:t>
      </w:r>
      <w:r w:rsidR="006353A9" w:rsidRPr="00CC088B">
        <w:rPr>
          <w:rFonts w:ascii="Cambria" w:hAnsi="Cambria"/>
          <w:sz w:val="22"/>
          <w:szCs w:val="22"/>
        </w:rPr>
        <w:br/>
      </w:r>
      <w:r w:rsidRPr="00CC088B">
        <w:rPr>
          <w:rFonts w:ascii="Cambria" w:hAnsi="Cambria"/>
          <w:sz w:val="22"/>
          <w:szCs w:val="22"/>
        </w:rPr>
        <w:t xml:space="preserve">podľa ustanovení § 5a zákona o slobodnom prístupe k informáciám (zákona č. 211/2000 Z. z. v znení neskorších predpisov) v spojení s ustanoveniami § 1 ods. 2. Obchodného zákonníka </w:t>
      </w:r>
      <w:r w:rsidR="00CC088B">
        <w:rPr>
          <w:rFonts w:ascii="Cambria" w:hAnsi="Cambria"/>
          <w:sz w:val="22"/>
          <w:szCs w:val="22"/>
        </w:rPr>
        <w:br/>
      </w:r>
      <w:r w:rsidRPr="00CC088B">
        <w:rPr>
          <w:rFonts w:ascii="Cambria" w:hAnsi="Cambria"/>
          <w:sz w:val="22"/>
          <w:szCs w:val="22"/>
        </w:rPr>
        <w:t xml:space="preserve">a ustanoveniami § 47a Občianskeho </w:t>
      </w:r>
      <w:r w:rsidR="008F1E6F" w:rsidRPr="00CC088B">
        <w:rPr>
          <w:rFonts w:ascii="Cambria" w:hAnsi="Cambria"/>
          <w:sz w:val="22"/>
          <w:szCs w:val="22"/>
        </w:rPr>
        <w:t>zákonníka</w:t>
      </w:r>
      <w:r w:rsidRPr="00CC088B">
        <w:rPr>
          <w:rFonts w:ascii="Cambria" w:hAnsi="Cambria"/>
          <w:sz w:val="22"/>
          <w:szCs w:val="22"/>
        </w:rPr>
        <w:t xml:space="preserve"> (zákona č. 40/1964 Zb. v znení neskorších predpisov). </w:t>
      </w:r>
      <w:r w:rsidR="00524794" w:rsidRPr="00CC088B">
        <w:rPr>
          <w:rFonts w:ascii="Cambria" w:hAnsi="Cambria"/>
          <w:sz w:val="22"/>
          <w:szCs w:val="22"/>
        </w:rPr>
        <w:t>Dodávateľ</w:t>
      </w:r>
      <w:r w:rsidRPr="00CC088B">
        <w:rPr>
          <w:rFonts w:ascii="Cambria" w:hAnsi="Cambria"/>
          <w:sz w:val="22"/>
          <w:szCs w:val="22"/>
        </w:rPr>
        <w:t xml:space="preserve"> súhlasí so zverejnením tejto zmluvy vrátane jej prípadných dodatkov a faktúr </w:t>
      </w:r>
      <w:r w:rsidR="00BE1D5B" w:rsidRPr="00CC088B">
        <w:rPr>
          <w:rFonts w:ascii="Cambria" w:hAnsi="Cambria"/>
          <w:sz w:val="22"/>
          <w:szCs w:val="22"/>
        </w:rPr>
        <w:t xml:space="preserve">dodávateľa </w:t>
      </w:r>
      <w:r w:rsidRPr="00CC088B">
        <w:rPr>
          <w:rFonts w:ascii="Cambria" w:hAnsi="Cambria"/>
          <w:sz w:val="22"/>
          <w:szCs w:val="22"/>
        </w:rPr>
        <w:t xml:space="preserve">doručených </w:t>
      </w:r>
      <w:r w:rsidR="00BE1D5B" w:rsidRPr="00CC088B">
        <w:rPr>
          <w:rFonts w:ascii="Cambria" w:hAnsi="Cambria"/>
          <w:sz w:val="22"/>
          <w:szCs w:val="22"/>
        </w:rPr>
        <w:t>dodávateľovi</w:t>
      </w:r>
      <w:r w:rsidRPr="00CC088B">
        <w:rPr>
          <w:rFonts w:ascii="Cambria" w:hAnsi="Cambria"/>
          <w:sz w:val="22"/>
          <w:szCs w:val="22"/>
        </w:rPr>
        <w:t xml:space="preserve">, pričom </w:t>
      </w:r>
      <w:r w:rsidR="00524794" w:rsidRPr="00CC088B">
        <w:rPr>
          <w:rFonts w:ascii="Cambria" w:hAnsi="Cambria"/>
          <w:sz w:val="22"/>
          <w:szCs w:val="22"/>
        </w:rPr>
        <w:t>dodávateľ</w:t>
      </w:r>
      <w:r w:rsidRPr="00CC088B">
        <w:rPr>
          <w:rFonts w:ascii="Cambria" w:hAnsi="Cambria"/>
          <w:sz w:val="22"/>
          <w:szCs w:val="22"/>
        </w:rPr>
        <w:t xml:space="preserve"> tiež disponuje písomným súhlasom inej dotknutej osoby (osoby konajúcej za </w:t>
      </w:r>
      <w:r w:rsidR="008707C2" w:rsidRPr="00CC088B">
        <w:rPr>
          <w:rFonts w:ascii="Cambria" w:hAnsi="Cambria"/>
          <w:sz w:val="22"/>
          <w:szCs w:val="22"/>
        </w:rPr>
        <w:t>dodávateľa</w:t>
      </w:r>
      <w:r w:rsidRPr="00CC088B">
        <w:rPr>
          <w:rFonts w:ascii="Cambria" w:hAnsi="Cambria"/>
          <w:sz w:val="22"/>
          <w:szCs w:val="22"/>
        </w:rPr>
        <w:t xml:space="preserve">) na zverejnenie jej údajov </w:t>
      </w:r>
      <w:r w:rsidR="00CC088B">
        <w:rPr>
          <w:rFonts w:ascii="Cambria" w:hAnsi="Cambria"/>
          <w:sz w:val="22"/>
          <w:szCs w:val="22"/>
        </w:rPr>
        <w:br/>
      </w:r>
      <w:r w:rsidRPr="00CC088B">
        <w:rPr>
          <w:rFonts w:ascii="Cambria" w:hAnsi="Cambria"/>
          <w:sz w:val="22"/>
          <w:szCs w:val="22"/>
        </w:rPr>
        <w:t xml:space="preserve">v tejto zmluve a vo faktúrach </w:t>
      </w:r>
      <w:r w:rsidR="00BE1D5B" w:rsidRPr="00CC088B">
        <w:rPr>
          <w:rFonts w:ascii="Cambria" w:hAnsi="Cambria"/>
          <w:sz w:val="22"/>
          <w:szCs w:val="22"/>
        </w:rPr>
        <w:t xml:space="preserve">dodávateľa </w:t>
      </w:r>
      <w:r w:rsidRPr="00CC088B">
        <w:rPr>
          <w:rFonts w:ascii="Cambria" w:hAnsi="Cambria"/>
          <w:sz w:val="22"/>
          <w:szCs w:val="22"/>
        </w:rPr>
        <w:t xml:space="preserve">doručených </w:t>
      </w:r>
      <w:r w:rsidR="00BE1D5B" w:rsidRPr="00CC088B">
        <w:rPr>
          <w:rFonts w:ascii="Cambria" w:hAnsi="Cambria"/>
          <w:sz w:val="22"/>
          <w:szCs w:val="22"/>
        </w:rPr>
        <w:t>objednávateľovi</w:t>
      </w:r>
      <w:r w:rsidR="007C3E53" w:rsidRPr="00CC088B">
        <w:rPr>
          <w:rFonts w:ascii="Cambria" w:hAnsi="Cambria"/>
          <w:sz w:val="22"/>
          <w:szCs w:val="22"/>
        </w:rPr>
        <w:t>,</w:t>
      </w:r>
      <w:r w:rsidRPr="00CC088B">
        <w:rPr>
          <w:rFonts w:ascii="Cambria" w:hAnsi="Cambria"/>
          <w:sz w:val="22"/>
          <w:szCs w:val="22"/>
        </w:rPr>
        <w:t xml:space="preserve"> a to zverejnenie </w:t>
      </w:r>
      <w:r w:rsidR="00524794" w:rsidRPr="00CC088B">
        <w:rPr>
          <w:rFonts w:ascii="Cambria" w:hAnsi="Cambria"/>
          <w:sz w:val="22"/>
          <w:szCs w:val="22"/>
        </w:rPr>
        <w:t>objednávateľ</w:t>
      </w:r>
      <w:r w:rsidR="006A27CF" w:rsidRPr="00CC088B">
        <w:rPr>
          <w:rFonts w:ascii="Cambria" w:hAnsi="Cambria"/>
          <w:sz w:val="22"/>
          <w:szCs w:val="22"/>
        </w:rPr>
        <w:t>o</w:t>
      </w:r>
      <w:r w:rsidRPr="00CC088B">
        <w:rPr>
          <w:rFonts w:ascii="Cambria" w:hAnsi="Cambria"/>
          <w:sz w:val="22"/>
          <w:szCs w:val="22"/>
        </w:rPr>
        <w:t>m počas trvania jeho povinnosti podľa zákona o slobodnom prístupe k informáciám.</w:t>
      </w:r>
    </w:p>
    <w:p w14:paraId="678D1161" w14:textId="14212FFA" w:rsidR="00F7410E" w:rsidRPr="00CC088B" w:rsidRDefault="00524794" w:rsidP="00CC088B">
      <w:pPr>
        <w:pStyle w:val="Zmluva"/>
        <w:numPr>
          <w:ilvl w:val="0"/>
          <w:numId w:val="38"/>
        </w:numPr>
        <w:tabs>
          <w:tab w:val="num" w:pos="567"/>
        </w:tabs>
        <w:spacing w:after="240"/>
        <w:jc w:val="both"/>
        <w:rPr>
          <w:rFonts w:ascii="Cambria" w:hAnsi="Cambria"/>
          <w:sz w:val="22"/>
          <w:szCs w:val="22"/>
        </w:rPr>
      </w:pPr>
      <w:r w:rsidRPr="00CC088B">
        <w:rPr>
          <w:rFonts w:ascii="Cambria" w:hAnsi="Cambria"/>
          <w:sz w:val="22"/>
          <w:szCs w:val="22"/>
        </w:rPr>
        <w:t>Objednávateľ</w:t>
      </w:r>
      <w:r w:rsidR="00F7410E" w:rsidRPr="00CC088B">
        <w:rPr>
          <w:rFonts w:ascii="Cambria" w:hAnsi="Cambria"/>
          <w:sz w:val="22"/>
          <w:szCs w:val="22"/>
        </w:rPr>
        <w:t xml:space="preserve"> pri spracúvaní osobných údajov dotknutých osôb </w:t>
      </w:r>
      <w:r w:rsidR="00BE1D5B" w:rsidRPr="00CC088B">
        <w:rPr>
          <w:rFonts w:ascii="Cambria" w:hAnsi="Cambria"/>
          <w:sz w:val="22"/>
          <w:szCs w:val="22"/>
        </w:rPr>
        <w:t xml:space="preserve">dodávateľa </w:t>
      </w:r>
      <w:r w:rsidR="00F7410E" w:rsidRPr="00CC088B">
        <w:rPr>
          <w:rFonts w:ascii="Cambria" w:hAnsi="Cambria"/>
          <w:sz w:val="22"/>
          <w:szCs w:val="22"/>
        </w:rPr>
        <w:t xml:space="preserve">pre účely plnenia tejto zmluvy postupuje v súlade so zákonom č. 18/2018 Z. z. </w:t>
      </w:r>
      <w:r w:rsidR="00CC088B" w:rsidRPr="00CC088B">
        <w:rPr>
          <w:rFonts w:ascii="Cambria" w:hAnsi="Cambria"/>
          <w:sz w:val="22"/>
          <w:szCs w:val="22"/>
        </w:rPr>
        <w:t>zákon č. 18/2018 Z. z. o ochrane osobných údajov a o zmene a doplnení niektorých zákonov v znení neskorších predpisov</w:t>
      </w:r>
      <w:r w:rsidR="00F7410E" w:rsidRPr="00CC088B">
        <w:rPr>
          <w:rFonts w:ascii="Cambria" w:hAnsi="Cambria"/>
          <w:sz w:val="22"/>
          <w:szCs w:val="22"/>
        </w:rPr>
        <w:t xml:space="preserve"> </w:t>
      </w:r>
      <w:r w:rsidR="00CC088B">
        <w:rPr>
          <w:rFonts w:ascii="Cambria" w:hAnsi="Cambria"/>
          <w:sz w:val="22"/>
          <w:szCs w:val="22"/>
        </w:rPr>
        <w:br/>
      </w:r>
      <w:r w:rsidR="00F7410E" w:rsidRPr="00CC088B">
        <w:rPr>
          <w:rFonts w:ascii="Cambria" w:hAnsi="Cambria"/>
          <w:sz w:val="22"/>
          <w:szCs w:val="22"/>
        </w:rPr>
        <w:t>a Nariaden</w:t>
      </w:r>
      <w:r w:rsidR="00BE1D5B" w:rsidRPr="00CC088B">
        <w:rPr>
          <w:rFonts w:ascii="Cambria" w:hAnsi="Cambria"/>
          <w:sz w:val="22"/>
          <w:szCs w:val="22"/>
        </w:rPr>
        <w:t>ím</w:t>
      </w:r>
      <w:r w:rsidR="00F7410E" w:rsidRPr="00CC088B">
        <w:rPr>
          <w:rFonts w:ascii="Cambria" w:hAnsi="Cambria"/>
          <w:sz w:val="22"/>
          <w:szCs w:val="22"/>
        </w:rPr>
        <w:t xml:space="preserve"> Európskeho parlamentu</w:t>
      </w:r>
      <w:r w:rsidR="00CC088B">
        <w:rPr>
          <w:rFonts w:ascii="Cambria" w:hAnsi="Cambria"/>
          <w:sz w:val="22"/>
          <w:szCs w:val="22"/>
        </w:rPr>
        <w:t xml:space="preserve"> </w:t>
      </w:r>
      <w:r w:rsidR="00F7410E" w:rsidRPr="00CC088B">
        <w:rPr>
          <w:rFonts w:ascii="Cambria" w:hAnsi="Cambria"/>
          <w:sz w:val="22"/>
          <w:szCs w:val="22"/>
        </w:rPr>
        <w:t xml:space="preserve">a Rady (EÚ) č. 2016/679 z 27. </w:t>
      </w:r>
      <w:r w:rsidR="00D3309B" w:rsidRPr="00CC088B">
        <w:rPr>
          <w:rFonts w:ascii="Cambria" w:hAnsi="Cambria"/>
          <w:sz w:val="22"/>
          <w:szCs w:val="22"/>
        </w:rPr>
        <w:t>a</w:t>
      </w:r>
      <w:r w:rsidR="00F7410E" w:rsidRPr="00CC088B">
        <w:rPr>
          <w:rFonts w:ascii="Cambria" w:hAnsi="Cambria"/>
          <w:sz w:val="22"/>
          <w:szCs w:val="22"/>
        </w:rPr>
        <w:t xml:space="preserve">príla 2016 o ochrane fyzických osôb pri spracúvaní osobných údajov a o voľnom pohybe takýchto údajov, ktorým sa zrušuje smernica 95/46/ES. Informácia o podmienkach spracúvania osobných údajov dotknutých osôb je zverejnená na webovej adrese </w:t>
      </w:r>
      <w:r w:rsidR="005A159D" w:rsidRPr="00CC088B">
        <w:rPr>
          <w:rFonts w:ascii="Cambria" w:hAnsi="Cambria"/>
          <w:sz w:val="22"/>
          <w:szCs w:val="22"/>
        </w:rPr>
        <w:t>objednávateľa</w:t>
      </w:r>
      <w:r w:rsidR="00F7410E" w:rsidRPr="00CC088B">
        <w:rPr>
          <w:rFonts w:ascii="Cambria" w:hAnsi="Cambria"/>
          <w:sz w:val="22"/>
          <w:szCs w:val="22"/>
        </w:rPr>
        <w:t>:</w:t>
      </w:r>
      <w:r w:rsidR="00CC088B">
        <w:rPr>
          <w:rFonts w:ascii="Cambria" w:hAnsi="Cambria"/>
          <w:sz w:val="22"/>
          <w:szCs w:val="22"/>
        </w:rPr>
        <w:t xml:space="preserve"> </w:t>
      </w:r>
      <w:hyperlink r:id="rId12" w:history="1">
        <w:r w:rsidR="00F7410E" w:rsidRPr="00CC088B">
          <w:rPr>
            <w:rFonts w:ascii="Cambria" w:hAnsi="Cambria"/>
            <w:sz w:val="22"/>
            <w:szCs w:val="22"/>
          </w:rPr>
          <w:t>https://www.nbs.sk/sk/ochrana-osobnych-udajov</w:t>
        </w:r>
      </w:hyperlink>
      <w:r w:rsidR="00F7410E" w:rsidRPr="00CC088B">
        <w:rPr>
          <w:rFonts w:ascii="Cambria" w:hAnsi="Cambria"/>
          <w:sz w:val="22"/>
          <w:szCs w:val="22"/>
        </w:rPr>
        <w:t>.</w:t>
      </w:r>
    </w:p>
    <w:p w14:paraId="63A82EAC" w14:textId="58300135" w:rsidR="00896E11" w:rsidRPr="005C5843" w:rsidRDefault="00896E11" w:rsidP="00CC088B">
      <w:pPr>
        <w:pStyle w:val="Zmluva"/>
        <w:numPr>
          <w:ilvl w:val="0"/>
          <w:numId w:val="38"/>
        </w:numPr>
        <w:tabs>
          <w:tab w:val="num" w:pos="567"/>
        </w:tabs>
        <w:spacing w:after="240"/>
        <w:jc w:val="both"/>
        <w:rPr>
          <w:rFonts w:ascii="Cambria" w:hAnsi="Cambria" w:cs="Arial"/>
          <w:sz w:val="22"/>
          <w:szCs w:val="22"/>
        </w:rPr>
      </w:pPr>
      <w:r w:rsidRPr="00CC088B">
        <w:rPr>
          <w:rFonts w:ascii="Cambria" w:hAnsi="Cambria"/>
          <w:sz w:val="22"/>
          <w:szCs w:val="22"/>
        </w:rPr>
        <w:t xml:space="preserve">Zmluvné strany (každá za seba) zhodne vyhlasujú, že sú oprávnené uzavrieť túto zmluvu, </w:t>
      </w:r>
      <w:r w:rsidR="00CC088B">
        <w:rPr>
          <w:rFonts w:ascii="Cambria" w:hAnsi="Cambria"/>
          <w:sz w:val="22"/>
          <w:szCs w:val="22"/>
        </w:rPr>
        <w:br/>
      </w:r>
      <w:r w:rsidRPr="00CC088B">
        <w:rPr>
          <w:rFonts w:ascii="Cambria" w:hAnsi="Cambria"/>
          <w:sz w:val="22"/>
          <w:szCs w:val="22"/>
        </w:rPr>
        <w:t>že táto zmluva nebola uzavretá v tiesni ani za nápadne nev</w:t>
      </w:r>
      <w:r w:rsidR="002452D5" w:rsidRPr="00CC088B">
        <w:rPr>
          <w:rFonts w:ascii="Cambria" w:hAnsi="Cambria"/>
          <w:sz w:val="22"/>
          <w:szCs w:val="22"/>
        </w:rPr>
        <w:t>ý</w:t>
      </w:r>
      <w:r w:rsidRPr="00CC088B">
        <w:rPr>
          <w:rFonts w:ascii="Cambria" w:hAnsi="Cambria"/>
          <w:sz w:val="22"/>
          <w:szCs w:val="22"/>
        </w:rPr>
        <w:t xml:space="preserve">hodných podmienok </w:t>
      </w:r>
      <w:r w:rsidR="006353A9" w:rsidRPr="00CC088B">
        <w:rPr>
          <w:rFonts w:ascii="Cambria" w:hAnsi="Cambria"/>
          <w:sz w:val="22"/>
          <w:szCs w:val="22"/>
        </w:rPr>
        <w:br/>
      </w:r>
      <w:r w:rsidRPr="00CC088B">
        <w:rPr>
          <w:rFonts w:ascii="Cambria" w:hAnsi="Cambria"/>
          <w:sz w:val="22"/>
          <w:szCs w:val="22"/>
        </w:rPr>
        <w:t xml:space="preserve">pre niektorú zo zmluvných strán, že zmluvná voľnosť zmluvných strán nie je obmedzená, </w:t>
      </w:r>
      <w:r w:rsidR="00CC088B">
        <w:rPr>
          <w:rFonts w:ascii="Cambria" w:hAnsi="Cambria"/>
          <w:sz w:val="22"/>
          <w:szCs w:val="22"/>
        </w:rPr>
        <w:br/>
      </w:r>
      <w:r w:rsidRPr="00CC088B">
        <w:rPr>
          <w:rFonts w:ascii="Cambria" w:hAnsi="Cambria"/>
          <w:sz w:val="22"/>
          <w:szCs w:val="22"/>
        </w:rPr>
        <w:t xml:space="preserve">že sa s touto zmluvou dôkladne oboznámili, rozumejú jej, súhlasia s ňou a prostredníctvom </w:t>
      </w:r>
      <w:r w:rsidRPr="00CC088B">
        <w:rPr>
          <w:rFonts w:ascii="Cambria" w:hAnsi="Cambria"/>
          <w:sz w:val="22"/>
          <w:szCs w:val="22"/>
        </w:rPr>
        <w:lastRenderedPageBreak/>
        <w:t>svojich oprávnených zástupcov ju podpísali na znak toho, že zodpovedá ich slobodnej a vážnej vôli.</w:t>
      </w:r>
    </w:p>
    <w:p w14:paraId="72EE5144" w14:textId="1C1D300D" w:rsidR="00896E11" w:rsidRPr="005C5843" w:rsidRDefault="00896E11" w:rsidP="00FC0141">
      <w:pPr>
        <w:tabs>
          <w:tab w:val="left" w:pos="3119"/>
        </w:tabs>
        <w:spacing w:after="240"/>
        <w:ind w:left="567"/>
        <w:jc w:val="both"/>
        <w:rPr>
          <w:rFonts w:ascii="Cambria" w:hAnsi="Cambria" w:cs="Arial"/>
          <w:sz w:val="22"/>
          <w:szCs w:val="22"/>
        </w:rPr>
      </w:pPr>
      <w:r w:rsidRPr="005C5843">
        <w:rPr>
          <w:rFonts w:ascii="Cambria" w:hAnsi="Cambria" w:cs="Arial"/>
          <w:sz w:val="22"/>
          <w:szCs w:val="22"/>
        </w:rPr>
        <w:t>V Bratislave, dňa</w:t>
      </w:r>
      <w:r w:rsidR="00D7606F" w:rsidRPr="005C5843">
        <w:rPr>
          <w:rFonts w:ascii="Cambria" w:hAnsi="Cambria" w:cs="Arial"/>
          <w:sz w:val="22"/>
          <w:szCs w:val="22"/>
        </w:rPr>
        <w:t xml:space="preserve"> </w:t>
      </w:r>
      <w:r w:rsidR="00E210FF" w:rsidRPr="005C5843">
        <w:rPr>
          <w:rFonts w:ascii="Cambria" w:hAnsi="Cambria" w:cs="Arial"/>
          <w:sz w:val="22"/>
          <w:szCs w:val="22"/>
        </w:rPr>
        <w:t>...............</w:t>
      </w:r>
      <w:r w:rsidRPr="005C5843">
        <w:rPr>
          <w:rFonts w:ascii="Cambria" w:hAnsi="Cambria" w:cs="Arial"/>
          <w:sz w:val="22"/>
          <w:szCs w:val="22"/>
        </w:rPr>
        <w:tab/>
      </w:r>
      <w:r w:rsidRPr="005C5843">
        <w:rPr>
          <w:rFonts w:ascii="Cambria" w:hAnsi="Cambria" w:cs="Arial"/>
          <w:sz w:val="22"/>
          <w:szCs w:val="22"/>
        </w:rPr>
        <w:tab/>
      </w:r>
      <w:r w:rsidRPr="005C5843">
        <w:rPr>
          <w:rFonts w:ascii="Cambria" w:hAnsi="Cambria" w:cs="Arial"/>
          <w:sz w:val="22"/>
          <w:szCs w:val="22"/>
        </w:rPr>
        <w:tab/>
      </w:r>
      <w:r w:rsidRPr="005C5843">
        <w:rPr>
          <w:rFonts w:ascii="Cambria" w:hAnsi="Cambria" w:cs="Arial"/>
          <w:sz w:val="22"/>
          <w:szCs w:val="22"/>
        </w:rPr>
        <w:tab/>
      </w:r>
      <w:r w:rsidR="006C05EF" w:rsidRPr="005C5843">
        <w:rPr>
          <w:rFonts w:ascii="Cambria" w:hAnsi="Cambria" w:cs="Arial"/>
          <w:sz w:val="22"/>
          <w:szCs w:val="22"/>
        </w:rPr>
        <w:tab/>
      </w:r>
      <w:r w:rsidRPr="005C5843">
        <w:rPr>
          <w:rFonts w:ascii="Cambria" w:hAnsi="Cambria" w:cs="Arial"/>
          <w:sz w:val="22"/>
          <w:szCs w:val="22"/>
        </w:rPr>
        <w:t>V </w:t>
      </w:r>
      <w:r w:rsidR="00704B10" w:rsidRPr="005C5843">
        <w:rPr>
          <w:rFonts w:ascii="Cambria" w:hAnsi="Cambria" w:cs="Arial"/>
          <w:sz w:val="22"/>
          <w:szCs w:val="22"/>
        </w:rPr>
        <w:t>Bratislave</w:t>
      </w:r>
      <w:r w:rsidRPr="005C5843">
        <w:rPr>
          <w:rFonts w:ascii="Cambria" w:hAnsi="Cambria" w:cs="Arial"/>
          <w:sz w:val="22"/>
          <w:szCs w:val="22"/>
        </w:rPr>
        <w:t xml:space="preserve">, dňa </w:t>
      </w:r>
      <w:r w:rsidR="00B30FC0" w:rsidRPr="005C5843">
        <w:rPr>
          <w:rFonts w:ascii="Cambria" w:hAnsi="Cambria" w:cs="Arial"/>
          <w:sz w:val="22"/>
          <w:szCs w:val="22"/>
        </w:rPr>
        <w:t>...............</w:t>
      </w:r>
    </w:p>
    <w:p w14:paraId="62303517" w14:textId="77777777" w:rsidR="002D4F2A" w:rsidRPr="005C5843" w:rsidRDefault="002D4F2A" w:rsidP="00FC0141">
      <w:pPr>
        <w:spacing w:after="240"/>
        <w:ind w:left="567"/>
        <w:jc w:val="both"/>
        <w:rPr>
          <w:rFonts w:ascii="Cambria" w:hAnsi="Cambria" w:cs="Arial"/>
          <w:sz w:val="22"/>
          <w:szCs w:val="22"/>
        </w:rPr>
      </w:pPr>
    </w:p>
    <w:p w14:paraId="7DB88C4A" w14:textId="733C8737" w:rsidR="00896E11" w:rsidRPr="005C5843" w:rsidRDefault="00524794" w:rsidP="00FC0141">
      <w:pPr>
        <w:spacing w:after="240"/>
        <w:ind w:left="567"/>
        <w:jc w:val="both"/>
        <w:rPr>
          <w:rFonts w:ascii="Cambria" w:hAnsi="Cambria" w:cs="Arial"/>
          <w:sz w:val="22"/>
          <w:szCs w:val="22"/>
        </w:rPr>
      </w:pPr>
      <w:r w:rsidRPr="005C5843">
        <w:rPr>
          <w:rFonts w:ascii="Cambria" w:hAnsi="Cambria" w:cs="Arial"/>
          <w:sz w:val="22"/>
          <w:szCs w:val="22"/>
        </w:rPr>
        <w:t>Objednávateľ</w:t>
      </w:r>
      <w:r w:rsidR="00896E11" w:rsidRPr="005C5843">
        <w:rPr>
          <w:rFonts w:ascii="Cambria" w:hAnsi="Cambria" w:cs="Arial"/>
          <w:sz w:val="22"/>
          <w:szCs w:val="22"/>
        </w:rPr>
        <w:tab/>
      </w:r>
      <w:r w:rsidR="00896E11" w:rsidRPr="005C5843">
        <w:rPr>
          <w:rFonts w:ascii="Cambria" w:hAnsi="Cambria" w:cs="Arial"/>
          <w:sz w:val="22"/>
          <w:szCs w:val="22"/>
        </w:rPr>
        <w:tab/>
      </w:r>
      <w:r w:rsidR="00896E11" w:rsidRPr="005C5843">
        <w:rPr>
          <w:rFonts w:ascii="Cambria" w:hAnsi="Cambria" w:cs="Arial"/>
          <w:sz w:val="22"/>
          <w:szCs w:val="22"/>
        </w:rPr>
        <w:tab/>
      </w:r>
      <w:r w:rsidR="00896E11" w:rsidRPr="005C5843">
        <w:rPr>
          <w:rFonts w:ascii="Cambria" w:hAnsi="Cambria" w:cs="Arial"/>
          <w:sz w:val="22"/>
          <w:szCs w:val="22"/>
        </w:rPr>
        <w:tab/>
      </w:r>
      <w:r w:rsidR="00896E11" w:rsidRPr="005C5843">
        <w:rPr>
          <w:rFonts w:ascii="Cambria" w:hAnsi="Cambria" w:cs="Arial"/>
          <w:sz w:val="22"/>
          <w:szCs w:val="22"/>
        </w:rPr>
        <w:tab/>
      </w:r>
      <w:r w:rsidR="002D4F2A" w:rsidRPr="005C5843">
        <w:rPr>
          <w:rFonts w:ascii="Cambria" w:hAnsi="Cambria" w:cs="Arial"/>
          <w:sz w:val="22"/>
          <w:szCs w:val="22"/>
        </w:rPr>
        <w:tab/>
      </w:r>
      <w:r w:rsidRPr="005C5843">
        <w:rPr>
          <w:rFonts w:ascii="Cambria" w:hAnsi="Cambria" w:cs="Arial"/>
          <w:sz w:val="22"/>
          <w:szCs w:val="22"/>
        </w:rPr>
        <w:t>Dodávateľ</w:t>
      </w:r>
    </w:p>
    <w:p w14:paraId="1A55E30E" w14:textId="2A6C0566" w:rsidR="00896E11" w:rsidRPr="005C5843" w:rsidRDefault="00896E11" w:rsidP="00FC0141">
      <w:pPr>
        <w:spacing w:after="240"/>
        <w:ind w:left="567"/>
        <w:jc w:val="both"/>
        <w:rPr>
          <w:rFonts w:ascii="Cambria" w:hAnsi="Cambria" w:cs="Arial"/>
          <w:sz w:val="22"/>
          <w:szCs w:val="22"/>
        </w:rPr>
      </w:pPr>
      <w:r w:rsidRPr="005C5843">
        <w:rPr>
          <w:rFonts w:ascii="Cambria" w:hAnsi="Cambria" w:cs="Arial"/>
          <w:sz w:val="22"/>
          <w:szCs w:val="22"/>
        </w:rPr>
        <w:t>...........................................</w:t>
      </w:r>
      <w:r w:rsidRPr="005C5843">
        <w:rPr>
          <w:rFonts w:ascii="Cambria" w:hAnsi="Cambria" w:cs="Arial"/>
          <w:sz w:val="22"/>
          <w:szCs w:val="22"/>
        </w:rPr>
        <w:tab/>
      </w:r>
      <w:r w:rsidRPr="005C5843">
        <w:rPr>
          <w:rFonts w:ascii="Cambria" w:hAnsi="Cambria" w:cs="Arial"/>
          <w:sz w:val="22"/>
          <w:szCs w:val="22"/>
        </w:rPr>
        <w:tab/>
      </w:r>
      <w:r w:rsidRPr="005C5843">
        <w:rPr>
          <w:rFonts w:ascii="Cambria" w:hAnsi="Cambria" w:cs="Arial"/>
          <w:sz w:val="22"/>
          <w:szCs w:val="22"/>
        </w:rPr>
        <w:tab/>
      </w:r>
      <w:r w:rsidR="0025301E" w:rsidRPr="005C5843">
        <w:rPr>
          <w:rFonts w:ascii="Cambria" w:hAnsi="Cambria" w:cs="Arial"/>
          <w:sz w:val="22"/>
          <w:szCs w:val="22"/>
        </w:rPr>
        <w:t xml:space="preserve">  </w:t>
      </w:r>
      <w:r w:rsidR="0025301E" w:rsidRPr="005C5843">
        <w:rPr>
          <w:rFonts w:ascii="Cambria" w:hAnsi="Cambria" w:cs="Arial"/>
          <w:sz w:val="22"/>
          <w:szCs w:val="22"/>
        </w:rPr>
        <w:tab/>
      </w:r>
      <w:r w:rsidRPr="005C5843">
        <w:rPr>
          <w:rFonts w:ascii="Cambria" w:hAnsi="Cambria" w:cs="Arial"/>
          <w:sz w:val="22"/>
          <w:szCs w:val="22"/>
        </w:rPr>
        <w:tab/>
        <w:t>...........................................</w:t>
      </w:r>
    </w:p>
    <w:p w14:paraId="44001207" w14:textId="0B407B27" w:rsidR="00E339C0" w:rsidRPr="005C5843" w:rsidRDefault="00B30FC0" w:rsidP="00FC0141">
      <w:pPr>
        <w:spacing w:after="240"/>
        <w:ind w:left="567"/>
        <w:rPr>
          <w:rFonts w:ascii="Cambria" w:hAnsi="Cambria" w:cs="Arial"/>
          <w:sz w:val="22"/>
          <w:szCs w:val="22"/>
        </w:rPr>
      </w:pPr>
      <w:r w:rsidRPr="005C5843">
        <w:rPr>
          <w:rFonts w:ascii="Cambria" w:hAnsi="Cambria" w:cs="Arial"/>
          <w:sz w:val="22"/>
          <w:szCs w:val="22"/>
        </w:rPr>
        <w:t>Národná banka Slovenska</w:t>
      </w:r>
      <w:r w:rsidRPr="005C5843">
        <w:rPr>
          <w:rFonts w:ascii="Cambria" w:hAnsi="Cambria" w:cs="Arial"/>
          <w:sz w:val="22"/>
          <w:szCs w:val="22"/>
        </w:rPr>
        <w:tab/>
      </w:r>
      <w:r w:rsidRPr="005C5843">
        <w:rPr>
          <w:rFonts w:ascii="Cambria" w:hAnsi="Cambria" w:cs="Arial"/>
          <w:sz w:val="22"/>
          <w:szCs w:val="22"/>
        </w:rPr>
        <w:tab/>
      </w:r>
      <w:r w:rsidRPr="005C5843">
        <w:rPr>
          <w:rFonts w:ascii="Cambria" w:hAnsi="Cambria" w:cs="Arial"/>
          <w:sz w:val="22"/>
          <w:szCs w:val="22"/>
        </w:rPr>
        <w:tab/>
      </w:r>
      <w:r w:rsidRPr="005C5843">
        <w:rPr>
          <w:rFonts w:ascii="Cambria" w:hAnsi="Cambria" w:cs="Arial"/>
          <w:sz w:val="22"/>
          <w:szCs w:val="22"/>
        </w:rPr>
        <w:tab/>
      </w:r>
    </w:p>
    <w:p w14:paraId="48ACC0F7" w14:textId="6764EC7D" w:rsidR="00442699" w:rsidRPr="005C5843" w:rsidRDefault="00442699">
      <w:pPr>
        <w:rPr>
          <w:rFonts w:ascii="Cambria" w:hAnsi="Cambria" w:cs="Arial"/>
          <w:sz w:val="22"/>
          <w:szCs w:val="22"/>
        </w:rPr>
      </w:pPr>
      <w:r w:rsidRPr="005C5843">
        <w:rPr>
          <w:rFonts w:ascii="Cambria" w:hAnsi="Cambria" w:cs="Arial"/>
          <w:sz w:val="22"/>
          <w:szCs w:val="22"/>
        </w:rPr>
        <w:br w:type="page"/>
      </w:r>
    </w:p>
    <w:p w14:paraId="60D2C44A" w14:textId="742B5D64" w:rsidR="0004048A" w:rsidRPr="005C5843" w:rsidRDefault="0004048A" w:rsidP="00442699">
      <w:pPr>
        <w:rPr>
          <w:rFonts w:ascii="Cambria" w:hAnsi="Cambria"/>
          <w:b/>
          <w:bCs/>
          <w:sz w:val="22"/>
          <w:szCs w:val="22"/>
        </w:rPr>
      </w:pPr>
      <w:r w:rsidRPr="005C5843">
        <w:rPr>
          <w:rFonts w:ascii="Cambria" w:hAnsi="Cambria" w:cs="Arial"/>
          <w:b/>
          <w:sz w:val="22"/>
          <w:szCs w:val="22"/>
        </w:rPr>
        <w:lastRenderedPageBreak/>
        <w:t xml:space="preserve">Príloha č. 1 k zmluve </w:t>
      </w:r>
      <w:r w:rsidRPr="005C5843">
        <w:rPr>
          <w:rFonts w:ascii="Cambria" w:hAnsi="Cambria"/>
          <w:b/>
          <w:bCs/>
          <w:sz w:val="22"/>
          <w:szCs w:val="22"/>
        </w:rPr>
        <w:t>č</w:t>
      </w:r>
      <w:r w:rsidR="006353A9" w:rsidRPr="005C5843">
        <w:rPr>
          <w:rFonts w:ascii="Cambria" w:hAnsi="Cambria"/>
          <w:b/>
          <w:bCs/>
          <w:sz w:val="22"/>
          <w:szCs w:val="22"/>
        </w:rPr>
        <w:t>.</w:t>
      </w:r>
      <w:r w:rsidR="005C5843">
        <w:rPr>
          <w:rFonts w:ascii="Cambria" w:hAnsi="Cambria"/>
          <w:b/>
          <w:bCs/>
          <w:sz w:val="22"/>
          <w:szCs w:val="22"/>
        </w:rPr>
        <w:t xml:space="preserve"> </w:t>
      </w:r>
      <w:r w:rsidR="005C5843" w:rsidRPr="005C5843">
        <w:rPr>
          <w:rFonts w:ascii="Cambria" w:hAnsi="Cambria"/>
          <w:b/>
          <w:bCs/>
          <w:sz w:val="22"/>
          <w:szCs w:val="22"/>
        </w:rPr>
        <w:t>C-NBS1-000-121-272</w:t>
      </w:r>
    </w:p>
    <w:p w14:paraId="23B90322" w14:textId="06655D2C" w:rsidR="00442699" w:rsidRPr="005C5843" w:rsidRDefault="00442699" w:rsidP="00442699">
      <w:pPr>
        <w:rPr>
          <w:rFonts w:ascii="Cambria" w:hAnsi="Cambria"/>
          <w:sz w:val="22"/>
          <w:szCs w:val="22"/>
        </w:rPr>
      </w:pPr>
      <w:r w:rsidRPr="005C5843">
        <w:rPr>
          <w:rFonts w:ascii="Cambria" w:hAnsi="Cambria"/>
          <w:sz w:val="22"/>
          <w:szCs w:val="22"/>
        </w:rPr>
        <w:t>Opis predmetu zákazky</w:t>
      </w:r>
    </w:p>
    <w:p w14:paraId="7661D232" w14:textId="77777777" w:rsidR="005C5843" w:rsidRDefault="005C5843" w:rsidP="005C5843">
      <w:pPr>
        <w:spacing w:after="240"/>
        <w:rPr>
          <w:rFonts w:ascii="Cambria" w:hAnsi="Cambria"/>
          <w:b/>
          <w:bCs/>
          <w:sz w:val="22"/>
          <w:szCs w:val="22"/>
        </w:rPr>
      </w:pPr>
      <w:bookmarkStart w:id="4" w:name="_Toc220404946"/>
    </w:p>
    <w:p w14:paraId="61E9F3AB" w14:textId="2036EE54" w:rsidR="005C5843" w:rsidRPr="005C5843" w:rsidRDefault="005C5843" w:rsidP="005C5843">
      <w:pPr>
        <w:spacing w:after="240"/>
        <w:rPr>
          <w:rFonts w:ascii="Cambria" w:hAnsi="Cambria"/>
          <w:b/>
          <w:bCs/>
          <w:sz w:val="22"/>
          <w:szCs w:val="22"/>
        </w:rPr>
      </w:pPr>
      <w:r w:rsidRPr="005C5843">
        <w:rPr>
          <w:rFonts w:ascii="Cambria" w:hAnsi="Cambria"/>
          <w:b/>
          <w:bCs/>
          <w:sz w:val="22"/>
          <w:szCs w:val="22"/>
        </w:rPr>
        <w:t>Vymedzenie predmetu zákazky</w:t>
      </w:r>
      <w:bookmarkStart w:id="5" w:name="RANGE_A7"/>
      <w:bookmarkStart w:id="6" w:name="RANGE_A16"/>
      <w:bookmarkStart w:id="7" w:name="RANGE_A20"/>
      <w:bookmarkStart w:id="8" w:name="RANGE_A25"/>
      <w:bookmarkStart w:id="9" w:name="RANGE_A32"/>
      <w:bookmarkStart w:id="10" w:name="RANGE_A43"/>
      <w:bookmarkStart w:id="11" w:name="RANGE_A44"/>
      <w:bookmarkStart w:id="12" w:name="RANGE_A45"/>
      <w:bookmarkStart w:id="13" w:name="RANGE_A46"/>
      <w:bookmarkStart w:id="14" w:name="RANGE_A56"/>
      <w:bookmarkStart w:id="15" w:name="RANGE_A57"/>
      <w:bookmarkStart w:id="16" w:name="_Toc288546623"/>
      <w:bookmarkStart w:id="17" w:name="_Toc234050292"/>
      <w:bookmarkEnd w:id="4"/>
      <w:bookmarkEnd w:id="5"/>
      <w:bookmarkEnd w:id="6"/>
      <w:bookmarkEnd w:id="7"/>
      <w:bookmarkEnd w:id="8"/>
      <w:bookmarkEnd w:id="9"/>
      <w:bookmarkEnd w:id="10"/>
      <w:bookmarkEnd w:id="11"/>
      <w:bookmarkEnd w:id="12"/>
      <w:bookmarkEnd w:id="13"/>
      <w:bookmarkEnd w:id="14"/>
      <w:bookmarkEnd w:id="15"/>
    </w:p>
    <w:bookmarkEnd w:id="16"/>
    <w:bookmarkEnd w:id="17"/>
    <w:p w14:paraId="6735CEE5" w14:textId="081E98AB" w:rsidR="005C5843" w:rsidRPr="005C5843" w:rsidRDefault="005C5843" w:rsidP="005C5843">
      <w:pPr>
        <w:numPr>
          <w:ilvl w:val="1"/>
          <w:numId w:val="20"/>
        </w:numPr>
        <w:spacing w:after="240"/>
        <w:rPr>
          <w:rFonts w:ascii="Cambria" w:hAnsi="Cambria"/>
          <w:sz w:val="22"/>
          <w:szCs w:val="22"/>
        </w:rPr>
      </w:pPr>
      <w:r w:rsidRPr="005C5843">
        <w:rPr>
          <w:rFonts w:ascii="Cambria" w:hAnsi="Cambria"/>
          <w:sz w:val="22"/>
          <w:szCs w:val="22"/>
        </w:rPr>
        <w:t xml:space="preserve">Predmetom </w:t>
      </w:r>
      <w:r>
        <w:rPr>
          <w:rFonts w:ascii="Cambria" w:hAnsi="Cambria"/>
          <w:sz w:val="22"/>
          <w:szCs w:val="22"/>
        </w:rPr>
        <w:t>zákazky a tejto zmluvy</w:t>
      </w:r>
      <w:r w:rsidRPr="005C5843">
        <w:rPr>
          <w:rFonts w:ascii="Cambria" w:hAnsi="Cambria"/>
          <w:sz w:val="22"/>
          <w:szCs w:val="22"/>
        </w:rPr>
        <w:t xml:space="preserve"> je:</w:t>
      </w:r>
    </w:p>
    <w:p w14:paraId="164F16FD" w14:textId="77777777"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obnova hliníkových okien, ktorá bude realizovaná v systéme HUECK, ktorý je pôvodným konštrukčným systémom obvodového plášťa budovy NBS;</w:t>
      </w:r>
    </w:p>
    <w:p w14:paraId="73319BAF" w14:textId="45135A0C"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poskytovanie služieb komplexného servisu, údržby a profylaktických prehliadok hliníkových otváracích okien a presklených svetlíkov systému HUECK, vrátane použitia originálnych systémových komponentov a technológií výrobcu</w:t>
      </w:r>
      <w:r w:rsidR="00746781">
        <w:rPr>
          <w:rFonts w:ascii="Cambria" w:hAnsi="Cambria"/>
          <w:sz w:val="22"/>
          <w:szCs w:val="22"/>
        </w:rPr>
        <w:t xml:space="preserve"> (alebo ek</w:t>
      </w:r>
      <w:r w:rsidR="005F6B42">
        <w:rPr>
          <w:rFonts w:ascii="Cambria" w:hAnsi="Cambria"/>
          <w:sz w:val="22"/>
          <w:szCs w:val="22"/>
        </w:rPr>
        <w:t>v</w:t>
      </w:r>
      <w:r w:rsidR="00746781">
        <w:rPr>
          <w:rFonts w:ascii="Cambria" w:hAnsi="Cambria"/>
          <w:sz w:val="22"/>
          <w:szCs w:val="22"/>
        </w:rPr>
        <w:t>ivalentov v zmysle ponuky uchádzača alebo v zmysle tejto zmluvy)</w:t>
      </w:r>
      <w:r w:rsidRPr="005C5843">
        <w:rPr>
          <w:rFonts w:ascii="Cambria" w:hAnsi="Cambria"/>
          <w:sz w:val="22"/>
          <w:szCs w:val="22"/>
        </w:rPr>
        <w:t>.</w:t>
      </w:r>
    </w:p>
    <w:p w14:paraId="512E761E" w14:textId="77777777" w:rsidR="005C5843" w:rsidRPr="005C5843" w:rsidRDefault="005C5843" w:rsidP="005C5843">
      <w:pPr>
        <w:numPr>
          <w:ilvl w:val="1"/>
          <w:numId w:val="20"/>
        </w:numPr>
        <w:spacing w:after="240"/>
        <w:rPr>
          <w:rFonts w:ascii="Cambria" w:hAnsi="Cambria"/>
          <w:sz w:val="22"/>
          <w:szCs w:val="22"/>
        </w:rPr>
      </w:pPr>
      <w:r w:rsidRPr="005C5843">
        <w:rPr>
          <w:rFonts w:ascii="Cambria" w:hAnsi="Cambria"/>
          <w:sz w:val="22"/>
          <w:szCs w:val="22"/>
        </w:rPr>
        <w:t>Predmet zákazky zahŕňa:</w:t>
      </w:r>
    </w:p>
    <w:p w14:paraId="7E764C50" w14:textId="77777777"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obnovu hliníkových okien konštrukčného systému HUECK,</w:t>
      </w:r>
    </w:p>
    <w:p w14:paraId="1B5A9D17" w14:textId="746CD28B" w:rsidR="005C5843" w:rsidRPr="005C5843" w:rsidRDefault="005B1C56" w:rsidP="005C5843">
      <w:pPr>
        <w:numPr>
          <w:ilvl w:val="0"/>
          <w:numId w:val="21"/>
        </w:numPr>
        <w:spacing w:after="240"/>
        <w:rPr>
          <w:rFonts w:ascii="Cambria" w:hAnsi="Cambria"/>
          <w:sz w:val="22"/>
          <w:szCs w:val="22"/>
        </w:rPr>
      </w:pPr>
      <w:r w:rsidRPr="005C5843">
        <w:rPr>
          <w:rFonts w:ascii="Cambria" w:hAnsi="Cambria"/>
          <w:sz w:val="22"/>
          <w:szCs w:val="22"/>
        </w:rPr>
        <w:t>profylaktickú</w:t>
      </w:r>
      <w:r w:rsidR="005C5843" w:rsidRPr="005C5843">
        <w:rPr>
          <w:rFonts w:ascii="Cambria" w:hAnsi="Cambria"/>
          <w:sz w:val="22"/>
          <w:szCs w:val="22"/>
        </w:rPr>
        <w:t xml:space="preserve"> údržbu hliníkových okien, </w:t>
      </w:r>
    </w:p>
    <w:p w14:paraId="7E4930ED" w14:textId="77777777"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profylaktickú údržbu hliníkových presklených svetlíkov,</w:t>
      </w:r>
    </w:p>
    <w:p w14:paraId="58E6EF6E" w14:textId="77777777"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zabezpečenie náhradných dielov a služieb počas trvania zmluvy,</w:t>
      </w:r>
    </w:p>
    <w:p w14:paraId="2E7C2834" w14:textId="77777777" w:rsidR="005C5843" w:rsidRPr="005C5843" w:rsidRDefault="005C5843" w:rsidP="005C5843">
      <w:pPr>
        <w:numPr>
          <w:ilvl w:val="0"/>
          <w:numId w:val="21"/>
        </w:numPr>
        <w:spacing w:after="240"/>
        <w:rPr>
          <w:rFonts w:ascii="Cambria" w:hAnsi="Cambria"/>
          <w:sz w:val="22"/>
          <w:szCs w:val="22"/>
        </w:rPr>
      </w:pPr>
      <w:r w:rsidRPr="005C5843">
        <w:rPr>
          <w:rFonts w:ascii="Cambria" w:hAnsi="Cambria"/>
          <w:sz w:val="22"/>
          <w:szCs w:val="22"/>
        </w:rPr>
        <w:t>vykonávanie servisných a udržiavacích zásahov v rozsahu technickej špecifikácie.</w:t>
      </w:r>
    </w:p>
    <w:p w14:paraId="6C1F132D" w14:textId="77777777" w:rsidR="005C5843" w:rsidRPr="005C5843" w:rsidRDefault="005C5843" w:rsidP="005C5843">
      <w:pPr>
        <w:numPr>
          <w:ilvl w:val="1"/>
          <w:numId w:val="20"/>
        </w:numPr>
        <w:spacing w:after="240"/>
        <w:rPr>
          <w:rFonts w:ascii="Cambria" w:hAnsi="Cambria"/>
          <w:sz w:val="22"/>
          <w:szCs w:val="22"/>
        </w:rPr>
      </w:pPr>
      <w:r w:rsidRPr="005C5843">
        <w:rPr>
          <w:rFonts w:ascii="Cambria" w:hAnsi="Cambria"/>
          <w:b/>
          <w:bCs/>
          <w:sz w:val="22"/>
          <w:szCs w:val="22"/>
        </w:rPr>
        <w:t xml:space="preserve">Obnova hliníkového okna </w:t>
      </w:r>
      <w:r w:rsidRPr="005C5843">
        <w:rPr>
          <w:rFonts w:ascii="Cambria" w:hAnsi="Cambria"/>
          <w:sz w:val="22"/>
          <w:szCs w:val="22"/>
        </w:rPr>
        <w:t>zahŕňa:</w:t>
      </w:r>
    </w:p>
    <w:p w14:paraId="7F2F9FB4"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demontáž, odvoz a ekologickú likvidáciu stredového a </w:t>
      </w:r>
      <w:proofErr w:type="spellStart"/>
      <w:r w:rsidRPr="005C5843">
        <w:rPr>
          <w:rFonts w:ascii="Cambria" w:hAnsi="Cambria"/>
          <w:sz w:val="22"/>
          <w:szCs w:val="22"/>
        </w:rPr>
        <w:t>dorazového</w:t>
      </w:r>
      <w:proofErr w:type="spellEnd"/>
      <w:r w:rsidRPr="005C5843">
        <w:rPr>
          <w:rFonts w:ascii="Cambria" w:hAnsi="Cambria"/>
          <w:sz w:val="22"/>
          <w:szCs w:val="22"/>
        </w:rPr>
        <w:t xml:space="preserve"> systémového EPDM tesnenia,</w:t>
      </w:r>
    </w:p>
    <w:p w14:paraId="610EAE0E"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demontáž všetkých pevných (nenastaviteľných) </w:t>
      </w:r>
      <w:proofErr w:type="spellStart"/>
      <w:r w:rsidRPr="005C5843">
        <w:rPr>
          <w:rFonts w:ascii="Cambria" w:hAnsi="Cambria"/>
          <w:sz w:val="22"/>
          <w:szCs w:val="22"/>
        </w:rPr>
        <w:t>protikusov</w:t>
      </w:r>
      <w:proofErr w:type="spellEnd"/>
      <w:r w:rsidRPr="005C5843">
        <w:rPr>
          <w:rFonts w:ascii="Cambria" w:hAnsi="Cambria"/>
          <w:sz w:val="22"/>
          <w:szCs w:val="22"/>
        </w:rPr>
        <w:t xml:space="preserve"> na ráme,</w:t>
      </w:r>
    </w:p>
    <w:p w14:paraId="0B383E0F"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vyčistenie rámu a krídla vrátane odvodňovacích a odvzdušňovacích otvorov a drážok,</w:t>
      </w:r>
    </w:p>
    <w:p w14:paraId="07B1794E"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montáž nového systémového EPDM tesnenia v súlade s výrobnými štandardmi HUECK,</w:t>
      </w:r>
    </w:p>
    <w:p w14:paraId="3E874D20"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montáž a nastavenie nových nastaviteľných </w:t>
      </w:r>
      <w:proofErr w:type="spellStart"/>
      <w:r w:rsidRPr="005C5843">
        <w:rPr>
          <w:rFonts w:ascii="Cambria" w:hAnsi="Cambria"/>
          <w:sz w:val="22"/>
          <w:szCs w:val="22"/>
        </w:rPr>
        <w:t>protikusov</w:t>
      </w:r>
      <w:proofErr w:type="spellEnd"/>
      <w:r w:rsidRPr="005C5843">
        <w:rPr>
          <w:rFonts w:ascii="Cambria" w:hAnsi="Cambria"/>
          <w:sz w:val="22"/>
          <w:szCs w:val="22"/>
        </w:rPr>
        <w:t>,</w:t>
      </w:r>
    </w:p>
    <w:p w14:paraId="67A68968"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mechanickú kontrolu a dotiahnutie skrutiek kovania,</w:t>
      </w:r>
    </w:p>
    <w:p w14:paraId="7AF2513D"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prečistenie a premazanie pohybových častí kovania,</w:t>
      </w:r>
    </w:p>
    <w:p w14:paraId="3D239808"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kontrolu presahu krídla, jeho vycentrovanie a </w:t>
      </w:r>
      <w:proofErr w:type="spellStart"/>
      <w:r w:rsidRPr="005C5843">
        <w:rPr>
          <w:rFonts w:ascii="Cambria" w:hAnsi="Cambria"/>
          <w:sz w:val="22"/>
          <w:szCs w:val="22"/>
        </w:rPr>
        <w:t>rektifikáciu</w:t>
      </w:r>
      <w:proofErr w:type="spellEnd"/>
      <w:r w:rsidRPr="005C5843">
        <w:rPr>
          <w:rFonts w:ascii="Cambria" w:hAnsi="Cambria"/>
          <w:sz w:val="22"/>
          <w:szCs w:val="22"/>
        </w:rPr>
        <w:t xml:space="preserve"> vo všetkých smeroch,</w:t>
      </w:r>
    </w:p>
    <w:p w14:paraId="198C42F3"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kontrolu prítlaku krídla,</w:t>
      </w:r>
    </w:p>
    <w:p w14:paraId="34F1282A"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kontrolu tesnosti </w:t>
      </w:r>
      <w:proofErr w:type="spellStart"/>
      <w:r w:rsidRPr="005C5843">
        <w:rPr>
          <w:rFonts w:ascii="Cambria" w:hAnsi="Cambria"/>
          <w:sz w:val="22"/>
          <w:szCs w:val="22"/>
        </w:rPr>
        <w:t>zasklievacích</w:t>
      </w:r>
      <w:proofErr w:type="spellEnd"/>
      <w:r w:rsidRPr="005C5843">
        <w:rPr>
          <w:rFonts w:ascii="Cambria" w:hAnsi="Cambria"/>
          <w:sz w:val="22"/>
          <w:szCs w:val="22"/>
        </w:rPr>
        <w:t xml:space="preserve"> líšt a prípadné </w:t>
      </w:r>
      <w:proofErr w:type="spellStart"/>
      <w:r w:rsidRPr="005C5843">
        <w:rPr>
          <w:rFonts w:ascii="Cambria" w:hAnsi="Cambria"/>
          <w:sz w:val="22"/>
          <w:szCs w:val="22"/>
        </w:rPr>
        <w:t>pretesnenie</w:t>
      </w:r>
      <w:proofErr w:type="spellEnd"/>
      <w:r w:rsidRPr="005C5843">
        <w:rPr>
          <w:rFonts w:ascii="Cambria" w:hAnsi="Cambria"/>
          <w:sz w:val="22"/>
          <w:szCs w:val="22"/>
        </w:rPr>
        <w:t>,</w:t>
      </w:r>
    </w:p>
    <w:p w14:paraId="229E9C77"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funkčnú skúšku výrobku.</w:t>
      </w:r>
    </w:p>
    <w:p w14:paraId="39E54677" w14:textId="77777777" w:rsidR="005C5843" w:rsidRPr="005C5843" w:rsidRDefault="005C5843" w:rsidP="005C5843">
      <w:pPr>
        <w:spacing w:after="240"/>
        <w:rPr>
          <w:rFonts w:ascii="Cambria" w:hAnsi="Cambria"/>
          <w:sz w:val="22"/>
          <w:szCs w:val="22"/>
        </w:rPr>
      </w:pPr>
      <w:r w:rsidRPr="005C5843">
        <w:rPr>
          <w:rFonts w:ascii="Cambria" w:hAnsi="Cambria"/>
          <w:sz w:val="22"/>
          <w:szCs w:val="22"/>
        </w:rPr>
        <w:t>V prípade potreby je súčasťou zásahu aj úprava uhlopriečky krídla prostredníctvom presklenia.</w:t>
      </w:r>
    </w:p>
    <w:p w14:paraId="2BCD16C7" w14:textId="77777777" w:rsidR="005C5843" w:rsidRPr="005C5843" w:rsidRDefault="005C5843" w:rsidP="005C5843">
      <w:pPr>
        <w:numPr>
          <w:ilvl w:val="1"/>
          <w:numId w:val="20"/>
        </w:numPr>
        <w:spacing w:after="240"/>
        <w:rPr>
          <w:rFonts w:ascii="Cambria" w:hAnsi="Cambria"/>
          <w:b/>
          <w:bCs/>
          <w:sz w:val="22"/>
          <w:szCs w:val="22"/>
        </w:rPr>
      </w:pPr>
      <w:r w:rsidRPr="005C5843">
        <w:rPr>
          <w:rFonts w:ascii="Cambria" w:hAnsi="Cambria"/>
          <w:b/>
          <w:bCs/>
          <w:sz w:val="22"/>
          <w:szCs w:val="22"/>
        </w:rPr>
        <w:lastRenderedPageBreak/>
        <w:t xml:space="preserve">Profylaktická údržba hliníkových okien </w:t>
      </w:r>
      <w:r w:rsidRPr="005C5843">
        <w:rPr>
          <w:rFonts w:ascii="Cambria" w:hAnsi="Cambria"/>
          <w:sz w:val="22"/>
          <w:szCs w:val="22"/>
        </w:rPr>
        <w:t xml:space="preserve">predstavuje vykonanie profylaktickej prehliadky hliníkových okien, na ktorých bola realizovaná obnova. Profylaktická prehliadka bude vykonaná najneskôr dva  mesiace pred uplynutím lehoty dvoch rokov odo dňa ukončenia obnovy okien. </w:t>
      </w:r>
    </w:p>
    <w:p w14:paraId="75EF9812" w14:textId="77777777" w:rsidR="005C5843" w:rsidRPr="005C5843" w:rsidRDefault="005C5843" w:rsidP="005C5843">
      <w:pPr>
        <w:spacing w:after="240"/>
        <w:rPr>
          <w:rFonts w:ascii="Cambria" w:hAnsi="Cambria"/>
          <w:sz w:val="22"/>
          <w:szCs w:val="22"/>
        </w:rPr>
      </w:pPr>
      <w:r w:rsidRPr="005C5843">
        <w:rPr>
          <w:rFonts w:ascii="Cambria" w:hAnsi="Cambria"/>
          <w:sz w:val="22"/>
          <w:szCs w:val="22"/>
        </w:rPr>
        <w:t> Súčasťou profylaktickej prehliadky je najmä:</w:t>
      </w:r>
    </w:p>
    <w:p w14:paraId="03A9EB32"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vizuálna kontrola celkového technického stavu okien (rámy, krídla, spoje), </w:t>
      </w:r>
    </w:p>
    <w:p w14:paraId="28B08BFF"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funkčnosti otvárania, zatvárania a polohovania okenných krídiel, </w:t>
      </w:r>
    </w:p>
    <w:p w14:paraId="17F77D45"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a nastavenie kovania (pánty, uzatváracie mechanizmy, prítlaky), </w:t>
      </w:r>
    </w:p>
    <w:p w14:paraId="0C8D8C6C"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tesnení (stav, pružnosť, poškodenie) a ich prípadné ošetrenie alebo výmena, </w:t>
      </w:r>
    </w:p>
    <w:p w14:paraId="2D50C23C"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zasklenia (uloženie skla, poškodenie, netesnosti), </w:t>
      </w:r>
    </w:p>
    <w:p w14:paraId="0E3837B7"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a čistenie odvodňovacích otvorov, </w:t>
      </w:r>
    </w:p>
    <w:p w14:paraId="1DBE18A3"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kotvenia a stability rámov, </w:t>
      </w:r>
    </w:p>
    <w:p w14:paraId="20C3DEB0"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kontrola povrchovej úpravy hliníkových profilov (poškodenia, korózia, degradácia náteru), </w:t>
      </w:r>
    </w:p>
    <w:p w14:paraId="1542C5A1"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premazanie pohyblivých častí vhodnými prostriedkami, </w:t>
      </w:r>
    </w:p>
    <w:p w14:paraId="3DA4741A"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drobné nastavenia a úkony potrebné na zabezpečenie správnej funkčnosti okien, </w:t>
      </w:r>
    </w:p>
    <w:p w14:paraId="6906CF47"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identifikácia vád a nedostatkov, ktoré môžu mať vplyv na funkčnosť alebo životnosť okien</w:t>
      </w:r>
    </w:p>
    <w:p w14:paraId="454ABBB9" w14:textId="77777777" w:rsidR="005C5843" w:rsidRPr="005C5843" w:rsidRDefault="005C5843" w:rsidP="005C5843">
      <w:pPr>
        <w:numPr>
          <w:ilvl w:val="1"/>
          <w:numId w:val="20"/>
        </w:numPr>
        <w:spacing w:after="240"/>
        <w:rPr>
          <w:rFonts w:ascii="Cambria" w:hAnsi="Cambria"/>
          <w:b/>
          <w:bCs/>
          <w:sz w:val="22"/>
          <w:szCs w:val="22"/>
        </w:rPr>
      </w:pPr>
      <w:r w:rsidRPr="005C5843">
        <w:rPr>
          <w:rFonts w:ascii="Cambria" w:hAnsi="Cambria"/>
          <w:b/>
          <w:bCs/>
          <w:sz w:val="22"/>
          <w:szCs w:val="22"/>
        </w:rPr>
        <w:t xml:space="preserve">Profylaktická údržba presklených svetlíkov </w:t>
      </w:r>
      <w:r w:rsidRPr="005C5843">
        <w:rPr>
          <w:rFonts w:ascii="Cambria" w:hAnsi="Cambria"/>
          <w:sz w:val="22"/>
          <w:szCs w:val="22"/>
        </w:rPr>
        <w:t>zahŕňa:</w:t>
      </w:r>
    </w:p>
    <w:p w14:paraId="5F107562"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kontrolu a čistenie odvodňovacích manžiet, </w:t>
      </w:r>
    </w:p>
    <w:p w14:paraId="15740DE4"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kontrolu spojov EPDM tesnení a ich prípadnú výmenu alebo </w:t>
      </w:r>
      <w:proofErr w:type="spellStart"/>
      <w:r w:rsidRPr="005C5843">
        <w:rPr>
          <w:rFonts w:ascii="Cambria" w:hAnsi="Cambria"/>
          <w:sz w:val="22"/>
          <w:szCs w:val="22"/>
        </w:rPr>
        <w:t>pretesnenie</w:t>
      </w:r>
      <w:proofErr w:type="spellEnd"/>
      <w:r w:rsidRPr="005C5843">
        <w:rPr>
          <w:rFonts w:ascii="Cambria" w:hAnsi="Cambria"/>
          <w:sz w:val="22"/>
          <w:szCs w:val="22"/>
        </w:rPr>
        <w:t>,</w:t>
      </w:r>
    </w:p>
    <w:p w14:paraId="20459CC7"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kontrolu a dotiahnutie skrutiek na prítlačných lištách, prípadnú výmenu,</w:t>
      </w:r>
    </w:p>
    <w:p w14:paraId="299C3392"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 xml:space="preserve">kontrolu a čistenie </w:t>
      </w:r>
      <w:proofErr w:type="spellStart"/>
      <w:r w:rsidRPr="005C5843">
        <w:rPr>
          <w:rFonts w:ascii="Cambria" w:hAnsi="Cambria"/>
          <w:sz w:val="22"/>
          <w:szCs w:val="22"/>
        </w:rPr>
        <w:t>napojovacích</w:t>
      </w:r>
      <w:proofErr w:type="spellEnd"/>
      <w:r w:rsidRPr="005C5843">
        <w:rPr>
          <w:rFonts w:ascii="Cambria" w:hAnsi="Cambria"/>
          <w:sz w:val="22"/>
          <w:szCs w:val="22"/>
        </w:rPr>
        <w:t xml:space="preserve"> detailov po obvode svetlíka,</w:t>
      </w:r>
    </w:p>
    <w:p w14:paraId="68732122" w14:textId="77777777" w:rsidR="005C5843" w:rsidRPr="005C5843" w:rsidRDefault="005C5843" w:rsidP="005C5843">
      <w:pPr>
        <w:numPr>
          <w:ilvl w:val="0"/>
          <w:numId w:val="22"/>
        </w:numPr>
        <w:spacing w:after="240"/>
        <w:rPr>
          <w:rFonts w:ascii="Cambria" w:hAnsi="Cambria"/>
          <w:sz w:val="22"/>
          <w:szCs w:val="22"/>
        </w:rPr>
      </w:pPr>
      <w:r w:rsidRPr="005C5843">
        <w:rPr>
          <w:rFonts w:ascii="Cambria" w:hAnsi="Cambria"/>
          <w:sz w:val="22"/>
          <w:szCs w:val="22"/>
        </w:rPr>
        <w:t>vizuálnu kontrolu presklených výplní a identifikáciu poškodení.</w:t>
      </w:r>
    </w:p>
    <w:p w14:paraId="23CAFEED" w14:textId="5F3093EF" w:rsidR="005C5843" w:rsidRPr="005C5843" w:rsidRDefault="005C5843" w:rsidP="00F87642">
      <w:pPr>
        <w:numPr>
          <w:ilvl w:val="1"/>
          <w:numId w:val="20"/>
        </w:numPr>
        <w:spacing w:after="240"/>
        <w:jc w:val="both"/>
        <w:rPr>
          <w:rFonts w:ascii="Cambria" w:hAnsi="Cambria"/>
          <w:sz w:val="22"/>
          <w:szCs w:val="22"/>
        </w:rPr>
      </w:pPr>
      <w:r w:rsidRPr="005C5843">
        <w:rPr>
          <w:rFonts w:ascii="Cambria" w:hAnsi="Cambria"/>
          <w:sz w:val="22"/>
          <w:szCs w:val="22"/>
        </w:rPr>
        <w:t>Verejný obstarávateľ od uchádzačov požaduje, aby zabezpečili použitie originálnych systémových komponentov pri plnení predmetu zákazky, ktoré je  nevyhnutné na zachovanie kompatibility, tesnosti, bezpečnosti a životnosti konštrukcií</w:t>
      </w:r>
      <w:r w:rsidR="005F6B42">
        <w:rPr>
          <w:rFonts w:ascii="Cambria" w:hAnsi="Cambria"/>
          <w:sz w:val="22"/>
          <w:szCs w:val="22"/>
        </w:rPr>
        <w:t xml:space="preserve"> alebo ekvivalentov v zmysle ponuky uchádzača v postupe verejného obstarávania alebo v zmysle tejto zmluvy</w:t>
      </w:r>
      <w:r w:rsidRPr="005C5843">
        <w:rPr>
          <w:rFonts w:ascii="Cambria" w:hAnsi="Cambria"/>
          <w:sz w:val="22"/>
          <w:szCs w:val="22"/>
        </w:rPr>
        <w:t>.</w:t>
      </w:r>
    </w:p>
    <w:p w14:paraId="1D905484" w14:textId="45070174" w:rsidR="005C5843" w:rsidRDefault="005C5843">
      <w:pPr>
        <w:rPr>
          <w:rFonts w:ascii="Cambria" w:hAnsi="Cambria"/>
          <w:sz w:val="22"/>
          <w:szCs w:val="22"/>
        </w:rPr>
      </w:pPr>
      <w:r>
        <w:rPr>
          <w:rFonts w:ascii="Cambria" w:hAnsi="Cambria"/>
          <w:sz w:val="22"/>
          <w:szCs w:val="22"/>
        </w:rPr>
        <w:br w:type="page"/>
      </w:r>
    </w:p>
    <w:p w14:paraId="79A119E6" w14:textId="6F954977" w:rsidR="0004048A" w:rsidRPr="005C5843" w:rsidRDefault="0004048A" w:rsidP="006353A9">
      <w:pPr>
        <w:rPr>
          <w:rFonts w:ascii="Cambria" w:hAnsi="Cambria"/>
          <w:b/>
          <w:bCs/>
          <w:sz w:val="22"/>
          <w:szCs w:val="22"/>
        </w:rPr>
      </w:pPr>
      <w:r w:rsidRPr="005C5843">
        <w:rPr>
          <w:rFonts w:ascii="Cambria" w:hAnsi="Cambria" w:cs="Arial"/>
          <w:b/>
          <w:sz w:val="22"/>
          <w:szCs w:val="22"/>
        </w:rPr>
        <w:lastRenderedPageBreak/>
        <w:t xml:space="preserve">Príloha č. 2 k zmluve </w:t>
      </w:r>
      <w:r w:rsidRPr="005C5843">
        <w:rPr>
          <w:rFonts w:ascii="Cambria" w:hAnsi="Cambria"/>
          <w:b/>
          <w:bCs/>
          <w:sz w:val="22"/>
          <w:szCs w:val="22"/>
        </w:rPr>
        <w:t xml:space="preserve">č. </w:t>
      </w:r>
      <w:r w:rsidR="005C5843" w:rsidRPr="005C5843">
        <w:rPr>
          <w:rFonts w:ascii="Cambria" w:hAnsi="Cambria"/>
          <w:b/>
          <w:bCs/>
          <w:sz w:val="22"/>
          <w:szCs w:val="22"/>
        </w:rPr>
        <w:t>C-NBS1-000-121-272</w:t>
      </w:r>
    </w:p>
    <w:p w14:paraId="3F33CD59" w14:textId="77777777" w:rsidR="0004048A" w:rsidRPr="005C5843" w:rsidRDefault="0004048A" w:rsidP="006353A9">
      <w:pPr>
        <w:rPr>
          <w:rFonts w:ascii="Cambria" w:hAnsi="Cambria" w:cs="Arial"/>
          <w:bCs/>
          <w:sz w:val="22"/>
          <w:szCs w:val="22"/>
        </w:rPr>
      </w:pPr>
      <w:r w:rsidRPr="005C5843">
        <w:rPr>
          <w:rFonts w:ascii="Cambria" w:hAnsi="Cambria" w:cs="Arial"/>
          <w:bCs/>
          <w:sz w:val="22"/>
          <w:szCs w:val="22"/>
        </w:rPr>
        <w:t>Cena predmetu zmluvy</w:t>
      </w:r>
    </w:p>
    <w:p w14:paraId="1E528600" w14:textId="77777777" w:rsidR="00442699" w:rsidRDefault="00442699" w:rsidP="006353A9">
      <w:pPr>
        <w:rPr>
          <w:rFonts w:ascii="Cambria" w:hAnsi="Cambria" w:cs="Arial"/>
          <w:bCs/>
          <w:sz w:val="22"/>
          <w:szCs w:val="22"/>
        </w:rPr>
      </w:pPr>
    </w:p>
    <w:tbl>
      <w:tblPr>
        <w:tblW w:w="9209" w:type="dxa"/>
        <w:jc w:val="center"/>
        <w:tblCellMar>
          <w:left w:w="70" w:type="dxa"/>
          <w:right w:w="70" w:type="dxa"/>
        </w:tblCellMar>
        <w:tblLook w:val="04A0" w:firstRow="1" w:lastRow="0" w:firstColumn="1" w:lastColumn="0" w:noHBand="0" w:noVBand="1"/>
      </w:tblPr>
      <w:tblGrid>
        <w:gridCol w:w="562"/>
        <w:gridCol w:w="3119"/>
        <w:gridCol w:w="2160"/>
        <w:gridCol w:w="533"/>
        <w:gridCol w:w="1985"/>
        <w:gridCol w:w="850"/>
      </w:tblGrid>
      <w:tr w:rsidR="001E630F" w14:paraId="079AFBA1" w14:textId="77777777" w:rsidTr="00F8764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3B9D94F8" w14:textId="5249A86A" w:rsidR="001E630F" w:rsidRDefault="001E630F">
            <w:pPr>
              <w:jc w:val="center"/>
              <w:rPr>
                <w:rFonts w:ascii="Cambria" w:hAnsi="Cambria"/>
                <w:b/>
                <w:bCs/>
                <w:color w:val="000000"/>
                <w:sz w:val="20"/>
                <w:szCs w:val="20"/>
              </w:rPr>
            </w:pPr>
            <w:r>
              <w:rPr>
                <w:rFonts w:ascii="Cambria" w:hAnsi="Cambria"/>
                <w:b/>
                <w:bCs/>
                <w:color w:val="000000"/>
                <w:sz w:val="20"/>
                <w:szCs w:val="20"/>
              </w:rPr>
              <w:t xml:space="preserve">Pol. </w:t>
            </w:r>
            <w:r>
              <w:rPr>
                <w:rFonts w:ascii="Cambria" w:hAnsi="Cambria"/>
                <w:b/>
                <w:bCs/>
                <w:color w:val="000000"/>
                <w:sz w:val="20"/>
                <w:szCs w:val="20"/>
              </w:rPr>
              <w:br/>
              <w:t>č.</w:t>
            </w:r>
          </w:p>
        </w:tc>
        <w:tc>
          <w:tcPr>
            <w:tcW w:w="3119" w:type="dxa"/>
            <w:tcBorders>
              <w:top w:val="single" w:sz="4" w:space="0" w:color="auto"/>
              <w:left w:val="nil"/>
              <w:bottom w:val="single" w:sz="4" w:space="0" w:color="auto"/>
              <w:right w:val="single" w:sz="4" w:space="0" w:color="auto"/>
            </w:tcBorders>
            <w:shd w:val="clear" w:color="000000" w:fill="D5FFFA"/>
            <w:vAlign w:val="center"/>
            <w:hideMark/>
          </w:tcPr>
          <w:p w14:paraId="2768BABF" w14:textId="77777777" w:rsidR="001E630F" w:rsidRDefault="001E630F">
            <w:pPr>
              <w:jc w:val="center"/>
              <w:rPr>
                <w:rFonts w:ascii="Cambria" w:hAnsi="Cambria"/>
                <w:b/>
                <w:bCs/>
                <w:color w:val="000000"/>
                <w:sz w:val="20"/>
                <w:szCs w:val="20"/>
              </w:rPr>
            </w:pPr>
            <w:r>
              <w:rPr>
                <w:rFonts w:ascii="Cambria" w:hAnsi="Cambria"/>
                <w:b/>
                <w:bCs/>
                <w:color w:val="000000"/>
                <w:sz w:val="20"/>
                <w:szCs w:val="20"/>
              </w:rPr>
              <w:t>Predmet zákazky</w:t>
            </w:r>
          </w:p>
        </w:tc>
        <w:tc>
          <w:tcPr>
            <w:tcW w:w="2160" w:type="dxa"/>
            <w:tcBorders>
              <w:top w:val="single" w:sz="4" w:space="0" w:color="auto"/>
              <w:left w:val="nil"/>
              <w:bottom w:val="single" w:sz="4" w:space="0" w:color="auto"/>
              <w:right w:val="single" w:sz="4" w:space="0" w:color="auto"/>
            </w:tcBorders>
            <w:shd w:val="clear" w:color="000000" w:fill="D5FFFA"/>
          </w:tcPr>
          <w:p w14:paraId="45816F1B" w14:textId="54F52DE0" w:rsidR="001E630F" w:rsidRDefault="00F87642">
            <w:pPr>
              <w:jc w:val="center"/>
              <w:rPr>
                <w:rFonts w:ascii="Cambria" w:hAnsi="Cambria"/>
                <w:b/>
                <w:bCs/>
                <w:color w:val="000000"/>
                <w:sz w:val="20"/>
                <w:szCs w:val="20"/>
              </w:rPr>
            </w:pPr>
            <w:r w:rsidRPr="00F87642">
              <w:rPr>
                <w:rFonts w:ascii="Cambria" w:hAnsi="Cambria"/>
                <w:b/>
                <w:bCs/>
                <w:color w:val="000000"/>
                <w:sz w:val="20"/>
                <w:szCs w:val="20"/>
              </w:rPr>
              <w:t>Ekvivalent (označenie, typ, výrobca, ...)</w:t>
            </w:r>
          </w:p>
        </w:tc>
        <w:tc>
          <w:tcPr>
            <w:tcW w:w="533"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77D10441" w14:textId="0FCD7F4C" w:rsidR="001E630F" w:rsidRDefault="001E630F">
            <w:pPr>
              <w:jc w:val="center"/>
              <w:rPr>
                <w:rFonts w:ascii="Cambria" w:hAnsi="Cambria"/>
                <w:b/>
                <w:bCs/>
                <w:color w:val="000000"/>
                <w:sz w:val="20"/>
                <w:szCs w:val="20"/>
              </w:rPr>
            </w:pPr>
            <w:r>
              <w:rPr>
                <w:rFonts w:ascii="Cambria" w:hAnsi="Cambria"/>
                <w:b/>
                <w:bCs/>
                <w:color w:val="000000"/>
                <w:sz w:val="20"/>
                <w:szCs w:val="20"/>
              </w:rPr>
              <w:t xml:space="preserve">MJ </w:t>
            </w:r>
          </w:p>
        </w:tc>
        <w:tc>
          <w:tcPr>
            <w:tcW w:w="1985" w:type="dxa"/>
            <w:tcBorders>
              <w:top w:val="single" w:sz="4" w:space="0" w:color="auto"/>
              <w:left w:val="nil"/>
              <w:bottom w:val="single" w:sz="4" w:space="0" w:color="auto"/>
              <w:right w:val="single" w:sz="4" w:space="0" w:color="auto"/>
            </w:tcBorders>
            <w:shd w:val="clear" w:color="000000" w:fill="D5FFFA"/>
            <w:vAlign w:val="center"/>
            <w:hideMark/>
          </w:tcPr>
          <w:p w14:paraId="289D2DC5" w14:textId="77777777" w:rsidR="001E630F" w:rsidRDefault="001E630F">
            <w:pPr>
              <w:jc w:val="center"/>
              <w:rPr>
                <w:rFonts w:ascii="Cambria" w:hAnsi="Cambria"/>
                <w:b/>
                <w:bCs/>
                <w:color w:val="000000"/>
                <w:sz w:val="20"/>
                <w:szCs w:val="20"/>
              </w:rPr>
            </w:pPr>
            <w:r>
              <w:rPr>
                <w:rFonts w:ascii="Cambria" w:hAnsi="Cambria"/>
                <w:b/>
                <w:bCs/>
                <w:color w:val="000000"/>
                <w:sz w:val="20"/>
                <w:szCs w:val="20"/>
              </w:rPr>
              <w:t xml:space="preserve">Jednotková cena </w:t>
            </w:r>
            <w:r>
              <w:rPr>
                <w:rFonts w:ascii="Cambria" w:hAnsi="Cambria"/>
                <w:b/>
                <w:bCs/>
                <w:color w:val="000000"/>
                <w:sz w:val="20"/>
                <w:szCs w:val="20"/>
              </w:rPr>
              <w:br/>
              <w:t>v EUR bez DPH</w:t>
            </w:r>
          </w:p>
        </w:tc>
        <w:tc>
          <w:tcPr>
            <w:tcW w:w="850" w:type="dxa"/>
            <w:tcBorders>
              <w:top w:val="single" w:sz="4" w:space="0" w:color="auto"/>
              <w:left w:val="nil"/>
              <w:bottom w:val="single" w:sz="4" w:space="0" w:color="auto"/>
              <w:right w:val="single" w:sz="4" w:space="0" w:color="auto"/>
            </w:tcBorders>
            <w:shd w:val="clear" w:color="000000" w:fill="D5FFFA"/>
            <w:vAlign w:val="center"/>
            <w:hideMark/>
          </w:tcPr>
          <w:p w14:paraId="30F1B7A8" w14:textId="77777777" w:rsidR="001E630F" w:rsidRDefault="001E630F">
            <w:pPr>
              <w:jc w:val="center"/>
              <w:rPr>
                <w:rFonts w:ascii="Cambria" w:hAnsi="Cambria"/>
                <w:b/>
                <w:bCs/>
                <w:color w:val="000000"/>
                <w:sz w:val="20"/>
                <w:szCs w:val="20"/>
              </w:rPr>
            </w:pPr>
            <w:r>
              <w:rPr>
                <w:rFonts w:ascii="Cambria" w:hAnsi="Cambria"/>
                <w:b/>
                <w:bCs/>
                <w:color w:val="000000"/>
                <w:sz w:val="20"/>
                <w:szCs w:val="20"/>
              </w:rPr>
              <w:t xml:space="preserve">Počet </w:t>
            </w:r>
          </w:p>
        </w:tc>
      </w:tr>
      <w:tr w:rsidR="001E630F" w14:paraId="164CF01C" w14:textId="77777777" w:rsidTr="00F87642">
        <w:trPr>
          <w:trHeight w:val="275"/>
          <w:jc w:val="center"/>
        </w:trPr>
        <w:tc>
          <w:tcPr>
            <w:tcW w:w="9209" w:type="dxa"/>
            <w:gridSpan w:val="6"/>
            <w:tcBorders>
              <w:top w:val="nil"/>
              <w:left w:val="single" w:sz="4" w:space="0" w:color="auto"/>
              <w:bottom w:val="single" w:sz="4" w:space="0" w:color="auto"/>
              <w:right w:val="single" w:sz="4" w:space="0" w:color="auto"/>
            </w:tcBorders>
            <w:vAlign w:val="center"/>
          </w:tcPr>
          <w:p w14:paraId="5A053EF4" w14:textId="52085521" w:rsidR="001E630F" w:rsidRPr="00F87642" w:rsidRDefault="001E630F">
            <w:pPr>
              <w:jc w:val="center"/>
              <w:rPr>
                <w:rFonts w:ascii="Cambria" w:hAnsi="Cambria"/>
                <w:b/>
                <w:bCs/>
                <w:color w:val="000000"/>
                <w:sz w:val="22"/>
                <w:szCs w:val="22"/>
              </w:rPr>
            </w:pPr>
            <w:r w:rsidRPr="00F87642">
              <w:rPr>
                <w:rFonts w:ascii="Cambria" w:hAnsi="Cambria"/>
                <w:b/>
                <w:bCs/>
                <w:color w:val="000000"/>
                <w:sz w:val="22"/>
                <w:szCs w:val="22"/>
              </w:rPr>
              <w:t xml:space="preserve">Obnova </w:t>
            </w:r>
            <w:r w:rsidR="006B5AB4" w:rsidRPr="00F87642">
              <w:rPr>
                <w:rFonts w:ascii="Cambria" w:hAnsi="Cambria"/>
                <w:b/>
                <w:bCs/>
                <w:color w:val="000000"/>
                <w:sz w:val="22"/>
                <w:szCs w:val="22"/>
              </w:rPr>
              <w:t>okien a údržba svetlíkov</w:t>
            </w:r>
          </w:p>
        </w:tc>
      </w:tr>
      <w:tr w:rsidR="001E630F" w14:paraId="6F3C0535" w14:textId="77777777" w:rsidTr="00F87642">
        <w:trPr>
          <w:trHeight w:val="1020"/>
          <w:jc w:val="center"/>
        </w:trPr>
        <w:tc>
          <w:tcPr>
            <w:tcW w:w="562" w:type="dxa"/>
            <w:tcBorders>
              <w:top w:val="nil"/>
              <w:left w:val="single" w:sz="4" w:space="0" w:color="auto"/>
              <w:bottom w:val="single" w:sz="4" w:space="0" w:color="auto"/>
              <w:right w:val="single" w:sz="4" w:space="0" w:color="auto"/>
            </w:tcBorders>
            <w:vAlign w:val="center"/>
            <w:hideMark/>
          </w:tcPr>
          <w:p w14:paraId="1B417039" w14:textId="77777777" w:rsidR="001E630F" w:rsidRDefault="001E630F">
            <w:pPr>
              <w:jc w:val="center"/>
              <w:rPr>
                <w:rFonts w:ascii="Cambria" w:hAnsi="Cambria"/>
                <w:color w:val="000000"/>
                <w:sz w:val="20"/>
                <w:szCs w:val="20"/>
              </w:rPr>
            </w:pPr>
            <w:r>
              <w:rPr>
                <w:rFonts w:ascii="Cambria" w:hAnsi="Cambria"/>
                <w:color w:val="000000"/>
                <w:sz w:val="20"/>
                <w:szCs w:val="20"/>
              </w:rPr>
              <w:t>1</w:t>
            </w:r>
          </w:p>
        </w:tc>
        <w:tc>
          <w:tcPr>
            <w:tcW w:w="3119" w:type="dxa"/>
            <w:tcBorders>
              <w:top w:val="nil"/>
              <w:left w:val="nil"/>
              <w:bottom w:val="single" w:sz="4" w:space="0" w:color="auto"/>
              <w:right w:val="single" w:sz="4" w:space="0" w:color="auto"/>
            </w:tcBorders>
            <w:vAlign w:val="bottom"/>
            <w:hideMark/>
          </w:tcPr>
          <w:p w14:paraId="387B08DC" w14:textId="77777777" w:rsidR="001E630F" w:rsidRDefault="001E630F">
            <w:pPr>
              <w:rPr>
                <w:rFonts w:ascii="Cambria" w:hAnsi="Cambria"/>
                <w:color w:val="000000"/>
                <w:sz w:val="20"/>
                <w:szCs w:val="20"/>
              </w:rPr>
            </w:pPr>
            <w:r>
              <w:rPr>
                <w:rFonts w:ascii="Cambria" w:hAnsi="Cambria"/>
                <w:color w:val="000000"/>
                <w:sz w:val="20"/>
                <w:szCs w:val="20"/>
              </w:rPr>
              <w:t xml:space="preserve">Obnova hliníkového okna v rozsahu podľa technickej špecifikácie (vyčistenie, nastavenie, </w:t>
            </w:r>
            <w:proofErr w:type="spellStart"/>
            <w:r>
              <w:rPr>
                <w:rFonts w:ascii="Cambria" w:hAnsi="Cambria"/>
                <w:color w:val="000000"/>
                <w:sz w:val="20"/>
                <w:szCs w:val="20"/>
              </w:rPr>
              <w:t>rektifikácia</w:t>
            </w:r>
            <w:proofErr w:type="spellEnd"/>
            <w:r>
              <w:rPr>
                <w:rFonts w:ascii="Cambria" w:hAnsi="Cambria"/>
                <w:color w:val="000000"/>
                <w:sz w:val="20"/>
                <w:szCs w:val="20"/>
              </w:rPr>
              <w:t xml:space="preserve"> kovania, výmena tesnení, výmena nastaviteľných </w:t>
            </w:r>
            <w:proofErr w:type="spellStart"/>
            <w:r>
              <w:rPr>
                <w:rFonts w:ascii="Cambria" w:hAnsi="Cambria"/>
                <w:color w:val="000000"/>
                <w:sz w:val="20"/>
                <w:szCs w:val="20"/>
              </w:rPr>
              <w:t>protikusov</w:t>
            </w:r>
            <w:proofErr w:type="spellEnd"/>
            <w:r>
              <w:rPr>
                <w:rFonts w:ascii="Cambria" w:hAnsi="Cambria"/>
                <w:strike/>
                <w:color w:val="000000"/>
                <w:sz w:val="20"/>
                <w:szCs w:val="20"/>
              </w:rPr>
              <w:t>...</w:t>
            </w:r>
            <w:r>
              <w:rPr>
                <w:rFonts w:ascii="Cambria" w:hAnsi="Cambria"/>
                <w:color w:val="000000"/>
                <w:sz w:val="20"/>
                <w:szCs w:val="20"/>
              </w:rPr>
              <w:t>)</w:t>
            </w:r>
          </w:p>
        </w:tc>
        <w:tc>
          <w:tcPr>
            <w:tcW w:w="2160" w:type="dxa"/>
            <w:tcBorders>
              <w:top w:val="single" w:sz="4" w:space="0" w:color="auto"/>
              <w:left w:val="nil"/>
              <w:bottom w:val="single" w:sz="4" w:space="0" w:color="auto"/>
              <w:right w:val="single" w:sz="4" w:space="0" w:color="auto"/>
            </w:tcBorders>
            <w:shd w:val="clear" w:color="auto" w:fill="E6DED2"/>
          </w:tcPr>
          <w:p w14:paraId="6569C382"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vAlign w:val="center"/>
            <w:hideMark/>
          </w:tcPr>
          <w:p w14:paraId="630FA4B4" w14:textId="11903C66"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6A2E83DA"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single" w:sz="4" w:space="0" w:color="auto"/>
              <w:left w:val="nil"/>
              <w:bottom w:val="single" w:sz="4" w:space="0" w:color="auto"/>
              <w:right w:val="single" w:sz="4" w:space="0" w:color="auto"/>
            </w:tcBorders>
            <w:noWrap/>
            <w:vAlign w:val="center"/>
            <w:hideMark/>
          </w:tcPr>
          <w:p w14:paraId="158522B5" w14:textId="77777777" w:rsidR="001E630F" w:rsidRDefault="001E630F">
            <w:pPr>
              <w:jc w:val="center"/>
              <w:rPr>
                <w:rFonts w:ascii="Cambria" w:hAnsi="Cambria"/>
                <w:color w:val="000000"/>
                <w:sz w:val="22"/>
                <w:szCs w:val="22"/>
              </w:rPr>
            </w:pPr>
            <w:r>
              <w:rPr>
                <w:rFonts w:ascii="Cambria" w:hAnsi="Cambria"/>
                <w:color w:val="000000"/>
                <w:sz w:val="22"/>
                <w:szCs w:val="22"/>
              </w:rPr>
              <w:t>1580</w:t>
            </w:r>
          </w:p>
        </w:tc>
      </w:tr>
      <w:tr w:rsidR="001E630F" w14:paraId="3EA2DDDC"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6CA0B1D2" w14:textId="77777777" w:rsidR="001E630F" w:rsidRDefault="001E630F">
            <w:pPr>
              <w:jc w:val="center"/>
              <w:rPr>
                <w:rFonts w:ascii="Cambria" w:hAnsi="Cambria"/>
                <w:color w:val="000000"/>
                <w:sz w:val="20"/>
                <w:szCs w:val="20"/>
              </w:rPr>
            </w:pPr>
            <w:r>
              <w:rPr>
                <w:rFonts w:ascii="Cambria" w:hAnsi="Cambria"/>
                <w:color w:val="000000"/>
                <w:sz w:val="20"/>
                <w:szCs w:val="20"/>
              </w:rPr>
              <w:t>2</w:t>
            </w:r>
          </w:p>
        </w:tc>
        <w:tc>
          <w:tcPr>
            <w:tcW w:w="3119" w:type="dxa"/>
            <w:tcBorders>
              <w:top w:val="nil"/>
              <w:left w:val="nil"/>
              <w:bottom w:val="single" w:sz="4" w:space="0" w:color="auto"/>
              <w:right w:val="single" w:sz="4" w:space="0" w:color="auto"/>
            </w:tcBorders>
            <w:vAlign w:val="bottom"/>
            <w:hideMark/>
          </w:tcPr>
          <w:p w14:paraId="6BD2B0F5" w14:textId="77777777" w:rsidR="001E630F" w:rsidRDefault="001E630F">
            <w:pPr>
              <w:rPr>
                <w:rFonts w:ascii="Cambria" w:hAnsi="Cambria"/>
                <w:color w:val="000000"/>
                <w:sz w:val="20"/>
                <w:szCs w:val="20"/>
              </w:rPr>
            </w:pPr>
            <w:r>
              <w:rPr>
                <w:rFonts w:ascii="Cambria" w:hAnsi="Cambria"/>
                <w:color w:val="000000"/>
                <w:sz w:val="20"/>
                <w:szCs w:val="20"/>
              </w:rPr>
              <w:t>Profylaktická údržba hliníkového okna</w:t>
            </w:r>
          </w:p>
        </w:tc>
        <w:tc>
          <w:tcPr>
            <w:tcW w:w="2160" w:type="dxa"/>
            <w:tcBorders>
              <w:top w:val="single" w:sz="4" w:space="0" w:color="auto"/>
              <w:left w:val="nil"/>
              <w:bottom w:val="single" w:sz="4" w:space="0" w:color="auto"/>
              <w:right w:val="single" w:sz="4" w:space="0" w:color="auto"/>
            </w:tcBorders>
            <w:shd w:val="clear" w:color="auto" w:fill="E6DED2"/>
          </w:tcPr>
          <w:p w14:paraId="77F9B0FA"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vAlign w:val="center"/>
            <w:hideMark/>
          </w:tcPr>
          <w:p w14:paraId="0CDBA7F5" w14:textId="257E43BF"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61C72CB5"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10AF944" w14:textId="77777777" w:rsidR="001E630F" w:rsidRDefault="001E630F">
            <w:pPr>
              <w:jc w:val="center"/>
              <w:rPr>
                <w:rFonts w:ascii="Cambria" w:hAnsi="Cambria"/>
                <w:color w:val="000000"/>
                <w:sz w:val="22"/>
                <w:szCs w:val="22"/>
              </w:rPr>
            </w:pPr>
            <w:r>
              <w:rPr>
                <w:rFonts w:ascii="Cambria" w:hAnsi="Cambria"/>
                <w:color w:val="000000"/>
                <w:sz w:val="22"/>
                <w:szCs w:val="22"/>
              </w:rPr>
              <w:t>800</w:t>
            </w:r>
          </w:p>
        </w:tc>
      </w:tr>
      <w:tr w:rsidR="001E630F" w14:paraId="16E4A331"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09262182" w14:textId="77777777" w:rsidR="001E630F" w:rsidRDefault="001E630F">
            <w:pPr>
              <w:jc w:val="center"/>
              <w:rPr>
                <w:rFonts w:ascii="Cambria" w:hAnsi="Cambria"/>
                <w:color w:val="000000"/>
                <w:sz w:val="20"/>
                <w:szCs w:val="20"/>
              </w:rPr>
            </w:pPr>
            <w:r>
              <w:rPr>
                <w:rFonts w:ascii="Cambria" w:hAnsi="Cambria"/>
                <w:color w:val="000000"/>
                <w:sz w:val="20"/>
                <w:szCs w:val="20"/>
              </w:rPr>
              <w:t>3</w:t>
            </w:r>
          </w:p>
        </w:tc>
        <w:tc>
          <w:tcPr>
            <w:tcW w:w="3119" w:type="dxa"/>
            <w:tcBorders>
              <w:top w:val="nil"/>
              <w:left w:val="nil"/>
              <w:bottom w:val="single" w:sz="4" w:space="0" w:color="auto"/>
              <w:right w:val="nil"/>
            </w:tcBorders>
            <w:noWrap/>
            <w:vAlign w:val="bottom"/>
            <w:hideMark/>
          </w:tcPr>
          <w:p w14:paraId="16E030E0" w14:textId="77777777" w:rsidR="001E630F" w:rsidRDefault="001E630F">
            <w:pPr>
              <w:rPr>
                <w:rFonts w:ascii="Cambria" w:hAnsi="Cambria"/>
                <w:color w:val="000000"/>
                <w:sz w:val="20"/>
                <w:szCs w:val="20"/>
              </w:rPr>
            </w:pPr>
            <w:r>
              <w:rPr>
                <w:rFonts w:ascii="Cambria" w:hAnsi="Cambria"/>
                <w:color w:val="000000"/>
                <w:sz w:val="20"/>
                <w:szCs w:val="20"/>
              </w:rPr>
              <w:t>Profylaktická údržba Al svetlíkov</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54476015"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vAlign w:val="center"/>
            <w:hideMark/>
          </w:tcPr>
          <w:p w14:paraId="31BFC124" w14:textId="410768AC"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24614BA9"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43A0541B" w14:textId="77777777" w:rsidR="001E630F" w:rsidRDefault="001E630F">
            <w:pPr>
              <w:jc w:val="center"/>
              <w:rPr>
                <w:rFonts w:ascii="Cambria" w:hAnsi="Cambria"/>
                <w:color w:val="000000"/>
                <w:sz w:val="22"/>
                <w:szCs w:val="22"/>
              </w:rPr>
            </w:pPr>
            <w:r>
              <w:rPr>
                <w:rFonts w:ascii="Cambria" w:hAnsi="Cambria"/>
                <w:color w:val="000000"/>
                <w:sz w:val="22"/>
                <w:szCs w:val="22"/>
              </w:rPr>
              <w:t>2000</w:t>
            </w:r>
          </w:p>
        </w:tc>
      </w:tr>
      <w:tr w:rsidR="006B5AB4" w14:paraId="5216296B" w14:textId="77777777" w:rsidTr="008130A8">
        <w:trPr>
          <w:trHeight w:val="255"/>
          <w:jc w:val="center"/>
        </w:trPr>
        <w:tc>
          <w:tcPr>
            <w:tcW w:w="9209" w:type="dxa"/>
            <w:gridSpan w:val="6"/>
            <w:tcBorders>
              <w:top w:val="nil"/>
              <w:left w:val="single" w:sz="4" w:space="0" w:color="auto"/>
              <w:bottom w:val="single" w:sz="4" w:space="0" w:color="auto"/>
              <w:right w:val="single" w:sz="4" w:space="0" w:color="auto"/>
            </w:tcBorders>
            <w:vAlign w:val="center"/>
          </w:tcPr>
          <w:p w14:paraId="23F39133" w14:textId="0A6EEBD3" w:rsidR="006B5AB4" w:rsidRPr="00F87642" w:rsidRDefault="006B5AB4">
            <w:pPr>
              <w:jc w:val="center"/>
              <w:rPr>
                <w:rFonts w:ascii="Cambria" w:hAnsi="Cambria"/>
                <w:b/>
                <w:bCs/>
                <w:color w:val="000000"/>
                <w:sz w:val="20"/>
                <w:szCs w:val="20"/>
              </w:rPr>
            </w:pPr>
            <w:r w:rsidRPr="00F87642">
              <w:rPr>
                <w:rFonts w:ascii="Cambria" w:hAnsi="Cambria"/>
                <w:b/>
                <w:bCs/>
                <w:color w:val="000000"/>
                <w:sz w:val="20"/>
                <w:szCs w:val="20"/>
              </w:rPr>
              <w:t xml:space="preserve">Náhradné diely pre okná </w:t>
            </w:r>
          </w:p>
        </w:tc>
      </w:tr>
      <w:tr w:rsidR="001E630F" w14:paraId="1A5349AA"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2CA7A91" w14:textId="77777777" w:rsidR="001E630F" w:rsidRDefault="001E630F">
            <w:pPr>
              <w:jc w:val="center"/>
              <w:rPr>
                <w:rFonts w:ascii="Cambria" w:hAnsi="Cambria"/>
                <w:color w:val="000000"/>
                <w:sz w:val="20"/>
                <w:szCs w:val="20"/>
              </w:rPr>
            </w:pPr>
            <w:r>
              <w:rPr>
                <w:rFonts w:ascii="Cambria" w:hAnsi="Cambria"/>
                <w:color w:val="000000"/>
                <w:sz w:val="20"/>
                <w:szCs w:val="20"/>
              </w:rPr>
              <w:t>4</w:t>
            </w:r>
          </w:p>
        </w:tc>
        <w:tc>
          <w:tcPr>
            <w:tcW w:w="3119" w:type="dxa"/>
            <w:tcBorders>
              <w:top w:val="single" w:sz="4" w:space="0" w:color="auto"/>
              <w:left w:val="nil"/>
              <w:bottom w:val="single" w:sz="4" w:space="0" w:color="auto"/>
              <w:right w:val="single" w:sz="4" w:space="0" w:color="auto"/>
            </w:tcBorders>
            <w:vAlign w:val="center"/>
            <w:hideMark/>
          </w:tcPr>
          <w:p w14:paraId="5CCCF892" w14:textId="77777777" w:rsidR="001E630F" w:rsidRDefault="001E630F">
            <w:pPr>
              <w:rPr>
                <w:rFonts w:ascii="Cambria" w:hAnsi="Cambria"/>
                <w:color w:val="000000"/>
                <w:sz w:val="20"/>
                <w:szCs w:val="20"/>
              </w:rPr>
            </w:pPr>
            <w:r>
              <w:rPr>
                <w:rFonts w:ascii="Cambria" w:hAnsi="Cambria"/>
                <w:color w:val="000000"/>
                <w:sz w:val="20"/>
                <w:szCs w:val="20"/>
              </w:rPr>
              <w:t>Prevodovka pre Al okná HUECK</w:t>
            </w:r>
          </w:p>
        </w:tc>
        <w:tc>
          <w:tcPr>
            <w:tcW w:w="2160" w:type="dxa"/>
            <w:tcBorders>
              <w:top w:val="single" w:sz="4" w:space="0" w:color="auto"/>
              <w:left w:val="nil"/>
              <w:bottom w:val="single" w:sz="4" w:space="0" w:color="auto"/>
              <w:right w:val="single" w:sz="4" w:space="0" w:color="auto"/>
            </w:tcBorders>
            <w:shd w:val="clear" w:color="auto" w:fill="E6DED2"/>
          </w:tcPr>
          <w:p w14:paraId="4C963D12"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3E68E875" w14:textId="513DD80D"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59AAAE2A"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3E85D0D" w14:textId="77777777" w:rsidR="001E630F" w:rsidRDefault="001E630F">
            <w:pPr>
              <w:jc w:val="center"/>
              <w:rPr>
                <w:rFonts w:ascii="Cambria" w:hAnsi="Cambria"/>
                <w:color w:val="000000"/>
                <w:sz w:val="20"/>
                <w:szCs w:val="20"/>
              </w:rPr>
            </w:pPr>
            <w:r>
              <w:rPr>
                <w:rFonts w:ascii="Cambria" w:hAnsi="Cambria"/>
                <w:color w:val="000000"/>
                <w:sz w:val="20"/>
                <w:szCs w:val="20"/>
              </w:rPr>
              <w:t>120</w:t>
            </w:r>
          </w:p>
        </w:tc>
      </w:tr>
      <w:tr w:rsidR="001E630F" w14:paraId="7ECF6C3D"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083DB05D" w14:textId="77777777" w:rsidR="001E630F" w:rsidRDefault="001E630F">
            <w:pPr>
              <w:jc w:val="center"/>
              <w:rPr>
                <w:rFonts w:ascii="Cambria" w:hAnsi="Cambria"/>
                <w:color w:val="000000"/>
                <w:sz w:val="20"/>
                <w:szCs w:val="20"/>
              </w:rPr>
            </w:pPr>
            <w:r>
              <w:rPr>
                <w:rFonts w:ascii="Cambria" w:hAnsi="Cambria"/>
                <w:color w:val="000000"/>
                <w:sz w:val="20"/>
                <w:szCs w:val="20"/>
              </w:rPr>
              <w:t>5</w:t>
            </w:r>
          </w:p>
        </w:tc>
        <w:tc>
          <w:tcPr>
            <w:tcW w:w="3119" w:type="dxa"/>
            <w:tcBorders>
              <w:top w:val="nil"/>
              <w:left w:val="nil"/>
              <w:bottom w:val="single" w:sz="4" w:space="0" w:color="auto"/>
              <w:right w:val="single" w:sz="4" w:space="0" w:color="auto"/>
            </w:tcBorders>
            <w:vAlign w:val="center"/>
            <w:hideMark/>
          </w:tcPr>
          <w:p w14:paraId="41A39CB4" w14:textId="77777777" w:rsidR="001E630F" w:rsidRDefault="001E630F">
            <w:pPr>
              <w:rPr>
                <w:rFonts w:ascii="Cambria" w:hAnsi="Cambria"/>
                <w:color w:val="000000"/>
                <w:sz w:val="20"/>
                <w:szCs w:val="20"/>
              </w:rPr>
            </w:pPr>
            <w:r>
              <w:rPr>
                <w:rFonts w:ascii="Cambria" w:hAnsi="Cambria"/>
                <w:color w:val="000000"/>
                <w:sz w:val="20"/>
                <w:szCs w:val="20"/>
              </w:rPr>
              <w:t>Nastaviteľný uzatvárací bod pre Al rám HUECK</w:t>
            </w:r>
          </w:p>
        </w:tc>
        <w:tc>
          <w:tcPr>
            <w:tcW w:w="2160" w:type="dxa"/>
            <w:tcBorders>
              <w:top w:val="single" w:sz="4" w:space="0" w:color="auto"/>
              <w:left w:val="nil"/>
              <w:bottom w:val="single" w:sz="4" w:space="0" w:color="auto"/>
              <w:right w:val="single" w:sz="4" w:space="0" w:color="auto"/>
            </w:tcBorders>
            <w:shd w:val="clear" w:color="auto" w:fill="E6DED2"/>
          </w:tcPr>
          <w:p w14:paraId="4C5D54DF"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3CBF72B8" w14:textId="3AB1A6EB"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17A0C1B5"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D33ED76" w14:textId="77777777" w:rsidR="001E630F" w:rsidRDefault="001E630F">
            <w:pPr>
              <w:jc w:val="center"/>
              <w:rPr>
                <w:rFonts w:ascii="Cambria" w:hAnsi="Cambria"/>
                <w:color w:val="000000"/>
                <w:sz w:val="20"/>
                <w:szCs w:val="20"/>
              </w:rPr>
            </w:pPr>
            <w:r>
              <w:rPr>
                <w:rFonts w:ascii="Cambria" w:hAnsi="Cambria"/>
                <w:color w:val="000000"/>
                <w:sz w:val="20"/>
                <w:szCs w:val="20"/>
              </w:rPr>
              <w:t>24</w:t>
            </w:r>
          </w:p>
        </w:tc>
      </w:tr>
      <w:tr w:rsidR="001E630F" w14:paraId="3929362C"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6786D3F" w14:textId="77777777" w:rsidR="001E630F" w:rsidRDefault="001E630F">
            <w:pPr>
              <w:jc w:val="center"/>
              <w:rPr>
                <w:rFonts w:ascii="Cambria" w:hAnsi="Cambria"/>
                <w:color w:val="000000"/>
                <w:sz w:val="20"/>
                <w:szCs w:val="20"/>
              </w:rPr>
            </w:pPr>
            <w:r>
              <w:rPr>
                <w:rFonts w:ascii="Cambria" w:hAnsi="Cambria"/>
                <w:color w:val="000000"/>
                <w:sz w:val="20"/>
                <w:szCs w:val="20"/>
              </w:rPr>
              <w:t>6</w:t>
            </w:r>
          </w:p>
        </w:tc>
        <w:tc>
          <w:tcPr>
            <w:tcW w:w="3119" w:type="dxa"/>
            <w:tcBorders>
              <w:top w:val="nil"/>
              <w:left w:val="nil"/>
              <w:bottom w:val="single" w:sz="4" w:space="0" w:color="auto"/>
              <w:right w:val="single" w:sz="4" w:space="0" w:color="auto"/>
            </w:tcBorders>
            <w:vAlign w:val="center"/>
            <w:hideMark/>
          </w:tcPr>
          <w:p w14:paraId="05040B4B" w14:textId="77777777" w:rsidR="001E630F" w:rsidRDefault="001E630F">
            <w:pPr>
              <w:rPr>
                <w:rFonts w:ascii="Cambria" w:hAnsi="Cambria"/>
                <w:color w:val="000000"/>
                <w:sz w:val="20"/>
                <w:szCs w:val="20"/>
              </w:rPr>
            </w:pPr>
            <w:r>
              <w:rPr>
                <w:rFonts w:ascii="Cambria" w:hAnsi="Cambria"/>
                <w:color w:val="000000"/>
                <w:sz w:val="20"/>
                <w:szCs w:val="20"/>
              </w:rPr>
              <w:t>Kľučka pre Al okno</w:t>
            </w:r>
          </w:p>
        </w:tc>
        <w:tc>
          <w:tcPr>
            <w:tcW w:w="2160" w:type="dxa"/>
            <w:tcBorders>
              <w:top w:val="single" w:sz="4" w:space="0" w:color="auto"/>
              <w:left w:val="nil"/>
              <w:bottom w:val="single" w:sz="4" w:space="0" w:color="auto"/>
              <w:right w:val="single" w:sz="4" w:space="0" w:color="auto"/>
            </w:tcBorders>
            <w:shd w:val="clear" w:color="auto" w:fill="E6DED2"/>
          </w:tcPr>
          <w:p w14:paraId="5FC4175C"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0731E409" w14:textId="338DBE23"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2005F20E"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1F23D330"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73C2CDD5"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D0FF9DE" w14:textId="77777777" w:rsidR="001E630F" w:rsidRDefault="001E630F">
            <w:pPr>
              <w:jc w:val="center"/>
              <w:rPr>
                <w:rFonts w:ascii="Cambria" w:hAnsi="Cambria"/>
                <w:color w:val="000000"/>
                <w:sz w:val="20"/>
                <w:szCs w:val="20"/>
              </w:rPr>
            </w:pPr>
            <w:r>
              <w:rPr>
                <w:rFonts w:ascii="Cambria" w:hAnsi="Cambria"/>
                <w:color w:val="000000"/>
                <w:sz w:val="20"/>
                <w:szCs w:val="20"/>
              </w:rPr>
              <w:t>7</w:t>
            </w:r>
          </w:p>
        </w:tc>
        <w:tc>
          <w:tcPr>
            <w:tcW w:w="3119" w:type="dxa"/>
            <w:tcBorders>
              <w:top w:val="nil"/>
              <w:left w:val="nil"/>
              <w:bottom w:val="single" w:sz="4" w:space="0" w:color="auto"/>
              <w:right w:val="single" w:sz="4" w:space="0" w:color="auto"/>
            </w:tcBorders>
            <w:vAlign w:val="center"/>
            <w:hideMark/>
          </w:tcPr>
          <w:p w14:paraId="68F1A937" w14:textId="77777777" w:rsidR="001E630F" w:rsidRDefault="001E630F">
            <w:pPr>
              <w:rPr>
                <w:rFonts w:ascii="Cambria" w:hAnsi="Cambria"/>
                <w:color w:val="000000"/>
                <w:sz w:val="20"/>
                <w:szCs w:val="20"/>
              </w:rPr>
            </w:pPr>
            <w:r>
              <w:rPr>
                <w:rFonts w:ascii="Cambria" w:hAnsi="Cambria"/>
                <w:color w:val="000000"/>
                <w:sz w:val="20"/>
                <w:szCs w:val="20"/>
              </w:rPr>
              <w:t>Nožnice horného pántu 400 HUECK</w:t>
            </w:r>
          </w:p>
        </w:tc>
        <w:tc>
          <w:tcPr>
            <w:tcW w:w="2160" w:type="dxa"/>
            <w:tcBorders>
              <w:top w:val="single" w:sz="4" w:space="0" w:color="auto"/>
              <w:left w:val="nil"/>
              <w:bottom w:val="single" w:sz="4" w:space="0" w:color="auto"/>
              <w:right w:val="single" w:sz="4" w:space="0" w:color="auto"/>
            </w:tcBorders>
            <w:shd w:val="clear" w:color="auto" w:fill="E6DED2"/>
          </w:tcPr>
          <w:p w14:paraId="08E9AADE"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9F58EA8" w14:textId="00C10BAD"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7C6E772E"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4DF09BC"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31A0801E"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35F5932" w14:textId="77777777" w:rsidR="001E630F" w:rsidRDefault="001E630F">
            <w:pPr>
              <w:jc w:val="center"/>
              <w:rPr>
                <w:rFonts w:ascii="Cambria" w:hAnsi="Cambria"/>
                <w:color w:val="000000"/>
                <w:sz w:val="20"/>
                <w:szCs w:val="20"/>
              </w:rPr>
            </w:pPr>
            <w:r>
              <w:rPr>
                <w:rFonts w:ascii="Cambria" w:hAnsi="Cambria"/>
                <w:color w:val="000000"/>
                <w:sz w:val="20"/>
                <w:szCs w:val="20"/>
              </w:rPr>
              <w:t>8</w:t>
            </w:r>
          </w:p>
        </w:tc>
        <w:tc>
          <w:tcPr>
            <w:tcW w:w="3119" w:type="dxa"/>
            <w:tcBorders>
              <w:top w:val="nil"/>
              <w:left w:val="nil"/>
              <w:bottom w:val="single" w:sz="4" w:space="0" w:color="auto"/>
              <w:right w:val="single" w:sz="4" w:space="0" w:color="auto"/>
            </w:tcBorders>
            <w:vAlign w:val="center"/>
            <w:hideMark/>
          </w:tcPr>
          <w:p w14:paraId="4BED8D88" w14:textId="77777777" w:rsidR="001E630F" w:rsidRDefault="001E630F">
            <w:pPr>
              <w:rPr>
                <w:rFonts w:ascii="Cambria" w:hAnsi="Cambria"/>
                <w:color w:val="000000"/>
                <w:sz w:val="20"/>
                <w:szCs w:val="20"/>
              </w:rPr>
            </w:pPr>
            <w:r>
              <w:rPr>
                <w:rFonts w:ascii="Cambria" w:hAnsi="Cambria"/>
                <w:color w:val="000000"/>
                <w:sz w:val="20"/>
                <w:szCs w:val="20"/>
              </w:rPr>
              <w:t>Zamykanie nožnice HUECK</w:t>
            </w:r>
          </w:p>
        </w:tc>
        <w:tc>
          <w:tcPr>
            <w:tcW w:w="2160" w:type="dxa"/>
            <w:tcBorders>
              <w:top w:val="single" w:sz="4" w:space="0" w:color="auto"/>
              <w:left w:val="nil"/>
              <w:bottom w:val="single" w:sz="4" w:space="0" w:color="auto"/>
              <w:right w:val="single" w:sz="4" w:space="0" w:color="auto"/>
            </w:tcBorders>
            <w:shd w:val="clear" w:color="auto" w:fill="E6DED2"/>
          </w:tcPr>
          <w:p w14:paraId="242BAAB5"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735B8759" w14:textId="074CB0EA"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19646595"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B99CF89"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5A5A117B"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755FCCAC" w14:textId="77777777" w:rsidR="001E630F" w:rsidRDefault="001E630F">
            <w:pPr>
              <w:jc w:val="center"/>
              <w:rPr>
                <w:rFonts w:ascii="Cambria" w:hAnsi="Cambria"/>
                <w:color w:val="000000"/>
                <w:sz w:val="20"/>
                <w:szCs w:val="20"/>
              </w:rPr>
            </w:pPr>
            <w:r>
              <w:rPr>
                <w:rFonts w:ascii="Cambria" w:hAnsi="Cambria"/>
                <w:color w:val="000000"/>
                <w:sz w:val="20"/>
                <w:szCs w:val="20"/>
              </w:rPr>
              <w:t>9</w:t>
            </w:r>
          </w:p>
        </w:tc>
        <w:tc>
          <w:tcPr>
            <w:tcW w:w="3119" w:type="dxa"/>
            <w:tcBorders>
              <w:top w:val="nil"/>
              <w:left w:val="nil"/>
              <w:bottom w:val="single" w:sz="4" w:space="0" w:color="auto"/>
              <w:right w:val="single" w:sz="4" w:space="0" w:color="auto"/>
            </w:tcBorders>
            <w:vAlign w:val="center"/>
            <w:hideMark/>
          </w:tcPr>
          <w:p w14:paraId="773BD127" w14:textId="77777777" w:rsidR="001E630F" w:rsidRDefault="001E630F">
            <w:pPr>
              <w:rPr>
                <w:rFonts w:ascii="Cambria" w:hAnsi="Cambria"/>
                <w:color w:val="000000"/>
                <w:sz w:val="20"/>
                <w:szCs w:val="20"/>
              </w:rPr>
            </w:pPr>
            <w:r>
              <w:rPr>
                <w:rFonts w:ascii="Cambria" w:hAnsi="Cambria"/>
                <w:color w:val="000000"/>
                <w:sz w:val="20"/>
                <w:szCs w:val="20"/>
              </w:rPr>
              <w:t>Spodné tiahlo k nožníc HUECK</w:t>
            </w:r>
          </w:p>
        </w:tc>
        <w:tc>
          <w:tcPr>
            <w:tcW w:w="2160" w:type="dxa"/>
            <w:tcBorders>
              <w:top w:val="single" w:sz="4" w:space="0" w:color="auto"/>
              <w:left w:val="nil"/>
              <w:bottom w:val="single" w:sz="4" w:space="0" w:color="auto"/>
              <w:right w:val="single" w:sz="4" w:space="0" w:color="auto"/>
            </w:tcBorders>
            <w:shd w:val="clear" w:color="auto" w:fill="E6DED2"/>
          </w:tcPr>
          <w:p w14:paraId="5E03D380"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4CD3A9F2" w14:textId="3A40AB99"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6F2B8E97"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750A2359"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58F1BAE4"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4C5D8170" w14:textId="77777777" w:rsidR="001E630F" w:rsidRDefault="001E630F">
            <w:pPr>
              <w:jc w:val="center"/>
              <w:rPr>
                <w:rFonts w:ascii="Cambria" w:hAnsi="Cambria"/>
                <w:color w:val="000000"/>
                <w:sz w:val="20"/>
                <w:szCs w:val="20"/>
              </w:rPr>
            </w:pPr>
            <w:r>
              <w:rPr>
                <w:rFonts w:ascii="Cambria" w:hAnsi="Cambria"/>
                <w:color w:val="000000"/>
                <w:sz w:val="20"/>
                <w:szCs w:val="20"/>
              </w:rPr>
              <w:t>10</w:t>
            </w:r>
          </w:p>
        </w:tc>
        <w:tc>
          <w:tcPr>
            <w:tcW w:w="3119" w:type="dxa"/>
            <w:tcBorders>
              <w:top w:val="nil"/>
              <w:left w:val="nil"/>
              <w:bottom w:val="single" w:sz="4" w:space="0" w:color="auto"/>
              <w:right w:val="single" w:sz="4" w:space="0" w:color="auto"/>
            </w:tcBorders>
            <w:vAlign w:val="center"/>
            <w:hideMark/>
          </w:tcPr>
          <w:p w14:paraId="3A3B72CA" w14:textId="77777777" w:rsidR="001E630F" w:rsidRDefault="001E630F">
            <w:pPr>
              <w:rPr>
                <w:rFonts w:ascii="Cambria" w:hAnsi="Cambria"/>
                <w:color w:val="000000"/>
                <w:sz w:val="20"/>
                <w:szCs w:val="20"/>
              </w:rPr>
            </w:pPr>
            <w:r>
              <w:rPr>
                <w:rFonts w:ascii="Cambria" w:hAnsi="Cambria"/>
                <w:color w:val="000000"/>
                <w:sz w:val="20"/>
                <w:szCs w:val="20"/>
              </w:rPr>
              <w:t>Horný pánt do nožnice - krídlo HUECK</w:t>
            </w:r>
          </w:p>
        </w:tc>
        <w:tc>
          <w:tcPr>
            <w:tcW w:w="2160" w:type="dxa"/>
            <w:tcBorders>
              <w:top w:val="single" w:sz="4" w:space="0" w:color="auto"/>
              <w:left w:val="nil"/>
              <w:bottom w:val="single" w:sz="4" w:space="0" w:color="auto"/>
              <w:right w:val="single" w:sz="4" w:space="0" w:color="auto"/>
            </w:tcBorders>
            <w:shd w:val="clear" w:color="auto" w:fill="E6DED2"/>
          </w:tcPr>
          <w:p w14:paraId="4A243237"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5AF85B4" w14:textId="53D5BF99"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09A90776"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48FEEC5"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4369A5AD"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4C9B922C" w14:textId="77777777" w:rsidR="001E630F" w:rsidRDefault="001E630F">
            <w:pPr>
              <w:jc w:val="center"/>
              <w:rPr>
                <w:rFonts w:ascii="Cambria" w:hAnsi="Cambria"/>
                <w:color w:val="000000"/>
                <w:sz w:val="20"/>
                <w:szCs w:val="20"/>
              </w:rPr>
            </w:pPr>
            <w:r>
              <w:rPr>
                <w:rFonts w:ascii="Cambria" w:hAnsi="Cambria"/>
                <w:color w:val="000000"/>
                <w:sz w:val="20"/>
                <w:szCs w:val="20"/>
              </w:rPr>
              <w:t>11</w:t>
            </w:r>
          </w:p>
        </w:tc>
        <w:tc>
          <w:tcPr>
            <w:tcW w:w="3119" w:type="dxa"/>
            <w:tcBorders>
              <w:top w:val="nil"/>
              <w:left w:val="nil"/>
              <w:bottom w:val="single" w:sz="4" w:space="0" w:color="auto"/>
              <w:right w:val="single" w:sz="4" w:space="0" w:color="auto"/>
            </w:tcBorders>
            <w:vAlign w:val="center"/>
            <w:hideMark/>
          </w:tcPr>
          <w:p w14:paraId="0743778E" w14:textId="77777777" w:rsidR="001E630F" w:rsidRDefault="001E630F">
            <w:pPr>
              <w:rPr>
                <w:rFonts w:ascii="Cambria" w:hAnsi="Cambria"/>
                <w:color w:val="000000"/>
                <w:sz w:val="20"/>
                <w:szCs w:val="20"/>
              </w:rPr>
            </w:pPr>
            <w:r>
              <w:rPr>
                <w:rFonts w:ascii="Cambria" w:hAnsi="Cambria"/>
                <w:color w:val="000000"/>
                <w:sz w:val="20"/>
                <w:szCs w:val="20"/>
              </w:rPr>
              <w:t>Horný pánt na rám HUECK</w:t>
            </w:r>
          </w:p>
        </w:tc>
        <w:tc>
          <w:tcPr>
            <w:tcW w:w="2160" w:type="dxa"/>
            <w:tcBorders>
              <w:top w:val="single" w:sz="4" w:space="0" w:color="auto"/>
              <w:left w:val="nil"/>
              <w:bottom w:val="single" w:sz="4" w:space="0" w:color="auto"/>
              <w:right w:val="single" w:sz="4" w:space="0" w:color="auto"/>
            </w:tcBorders>
            <w:shd w:val="clear" w:color="auto" w:fill="E6DED2"/>
          </w:tcPr>
          <w:p w14:paraId="4EBA9C4D"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424E46B2" w14:textId="69A73574"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4FFAF8C6"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6A26A329"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7EAED818"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4705C70C" w14:textId="77777777" w:rsidR="001E630F" w:rsidRDefault="001E630F">
            <w:pPr>
              <w:jc w:val="center"/>
              <w:rPr>
                <w:rFonts w:ascii="Cambria" w:hAnsi="Cambria"/>
                <w:color w:val="000000"/>
                <w:sz w:val="20"/>
                <w:szCs w:val="20"/>
              </w:rPr>
            </w:pPr>
            <w:r>
              <w:rPr>
                <w:rFonts w:ascii="Cambria" w:hAnsi="Cambria"/>
                <w:color w:val="000000"/>
                <w:sz w:val="20"/>
                <w:szCs w:val="20"/>
              </w:rPr>
              <w:t>12</w:t>
            </w:r>
          </w:p>
        </w:tc>
        <w:tc>
          <w:tcPr>
            <w:tcW w:w="3119" w:type="dxa"/>
            <w:tcBorders>
              <w:top w:val="nil"/>
              <w:left w:val="nil"/>
              <w:bottom w:val="single" w:sz="4" w:space="0" w:color="auto"/>
              <w:right w:val="single" w:sz="4" w:space="0" w:color="auto"/>
            </w:tcBorders>
            <w:vAlign w:val="center"/>
            <w:hideMark/>
          </w:tcPr>
          <w:p w14:paraId="43B1F219" w14:textId="77777777" w:rsidR="001E630F" w:rsidRDefault="001E630F">
            <w:pPr>
              <w:rPr>
                <w:rFonts w:ascii="Cambria" w:hAnsi="Cambria"/>
                <w:color w:val="000000"/>
                <w:sz w:val="20"/>
                <w:szCs w:val="20"/>
              </w:rPr>
            </w:pPr>
            <w:r>
              <w:rPr>
                <w:rFonts w:ascii="Cambria" w:hAnsi="Cambria"/>
                <w:color w:val="000000"/>
                <w:sz w:val="20"/>
                <w:szCs w:val="20"/>
              </w:rPr>
              <w:t>Spodný pánt krídlo HUECK</w:t>
            </w:r>
          </w:p>
        </w:tc>
        <w:tc>
          <w:tcPr>
            <w:tcW w:w="2160" w:type="dxa"/>
            <w:tcBorders>
              <w:top w:val="single" w:sz="4" w:space="0" w:color="auto"/>
              <w:left w:val="nil"/>
              <w:bottom w:val="single" w:sz="4" w:space="0" w:color="auto"/>
              <w:right w:val="single" w:sz="4" w:space="0" w:color="auto"/>
            </w:tcBorders>
            <w:shd w:val="clear" w:color="auto" w:fill="E6DED2"/>
          </w:tcPr>
          <w:p w14:paraId="09C3E340"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CA181A6" w14:textId="680B04CC"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7AF78B9A"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5B38C09"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35231FF9"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14A50815" w14:textId="77777777" w:rsidR="001E630F" w:rsidRDefault="001E630F">
            <w:pPr>
              <w:jc w:val="center"/>
              <w:rPr>
                <w:rFonts w:ascii="Cambria" w:hAnsi="Cambria"/>
                <w:color w:val="000000"/>
                <w:sz w:val="20"/>
                <w:szCs w:val="20"/>
              </w:rPr>
            </w:pPr>
            <w:r>
              <w:rPr>
                <w:rFonts w:ascii="Cambria" w:hAnsi="Cambria"/>
                <w:color w:val="000000"/>
                <w:sz w:val="20"/>
                <w:szCs w:val="20"/>
              </w:rPr>
              <w:t>13</w:t>
            </w:r>
          </w:p>
        </w:tc>
        <w:tc>
          <w:tcPr>
            <w:tcW w:w="3119" w:type="dxa"/>
            <w:tcBorders>
              <w:top w:val="nil"/>
              <w:left w:val="nil"/>
              <w:bottom w:val="nil"/>
              <w:right w:val="single" w:sz="4" w:space="0" w:color="auto"/>
            </w:tcBorders>
            <w:vAlign w:val="center"/>
            <w:hideMark/>
          </w:tcPr>
          <w:p w14:paraId="1A33CEBF" w14:textId="77777777" w:rsidR="001E630F" w:rsidRDefault="001E630F">
            <w:pPr>
              <w:rPr>
                <w:rFonts w:ascii="Cambria" w:hAnsi="Cambria"/>
                <w:color w:val="000000"/>
                <w:sz w:val="20"/>
                <w:szCs w:val="20"/>
              </w:rPr>
            </w:pPr>
            <w:r>
              <w:rPr>
                <w:rFonts w:ascii="Cambria" w:hAnsi="Cambria"/>
                <w:color w:val="000000"/>
                <w:sz w:val="20"/>
                <w:szCs w:val="20"/>
              </w:rPr>
              <w:t>Spodný pánt na rám HUECK</w:t>
            </w:r>
          </w:p>
        </w:tc>
        <w:tc>
          <w:tcPr>
            <w:tcW w:w="2160" w:type="dxa"/>
            <w:tcBorders>
              <w:top w:val="single" w:sz="4" w:space="0" w:color="auto"/>
              <w:left w:val="nil"/>
              <w:bottom w:val="single" w:sz="4" w:space="0" w:color="auto"/>
              <w:right w:val="single" w:sz="4" w:space="0" w:color="auto"/>
            </w:tcBorders>
            <w:shd w:val="clear" w:color="auto" w:fill="E6DED2"/>
          </w:tcPr>
          <w:p w14:paraId="665CFCDB"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508F22F1" w14:textId="3AF1B942"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1E3C622D"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D8F1E09"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20F07A3B" w14:textId="77777777" w:rsidTr="00F87642">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1F8E6FFF" w14:textId="77777777" w:rsidR="001E630F" w:rsidRDefault="001E630F">
            <w:pPr>
              <w:jc w:val="center"/>
              <w:rPr>
                <w:rFonts w:ascii="Cambria" w:hAnsi="Cambria"/>
                <w:color w:val="000000"/>
                <w:sz w:val="20"/>
                <w:szCs w:val="20"/>
              </w:rPr>
            </w:pPr>
            <w:r>
              <w:rPr>
                <w:rFonts w:ascii="Cambria" w:hAnsi="Cambria"/>
                <w:color w:val="000000"/>
                <w:sz w:val="20"/>
                <w:szCs w:val="20"/>
              </w:rPr>
              <w:t>14</w:t>
            </w:r>
          </w:p>
        </w:tc>
        <w:tc>
          <w:tcPr>
            <w:tcW w:w="3119" w:type="dxa"/>
            <w:tcBorders>
              <w:top w:val="single" w:sz="4" w:space="0" w:color="auto"/>
              <w:left w:val="nil"/>
              <w:bottom w:val="single" w:sz="4" w:space="0" w:color="auto"/>
              <w:right w:val="single" w:sz="4" w:space="0" w:color="auto"/>
            </w:tcBorders>
            <w:vAlign w:val="center"/>
            <w:hideMark/>
          </w:tcPr>
          <w:p w14:paraId="366B49A0" w14:textId="77777777" w:rsidR="001E630F" w:rsidRDefault="001E630F">
            <w:pPr>
              <w:rPr>
                <w:rFonts w:ascii="Cambria" w:hAnsi="Cambria"/>
                <w:color w:val="000000"/>
                <w:sz w:val="20"/>
                <w:szCs w:val="20"/>
              </w:rPr>
            </w:pPr>
            <w:r>
              <w:rPr>
                <w:rFonts w:ascii="Cambria" w:hAnsi="Cambria"/>
                <w:color w:val="000000"/>
                <w:sz w:val="20"/>
                <w:szCs w:val="20"/>
              </w:rPr>
              <w:t>Uzamykací bod na horný roh krídla HUECK</w:t>
            </w:r>
          </w:p>
        </w:tc>
        <w:tc>
          <w:tcPr>
            <w:tcW w:w="2160" w:type="dxa"/>
            <w:tcBorders>
              <w:top w:val="single" w:sz="4" w:space="0" w:color="auto"/>
              <w:left w:val="nil"/>
              <w:bottom w:val="single" w:sz="4" w:space="0" w:color="auto"/>
              <w:right w:val="single" w:sz="4" w:space="0" w:color="auto"/>
            </w:tcBorders>
            <w:shd w:val="clear" w:color="auto" w:fill="E6DED2"/>
          </w:tcPr>
          <w:p w14:paraId="4BDDED52"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4CF45D9C" w14:textId="185D3C45"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55B80562"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FB36708"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3A5285E0"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448DE9F2" w14:textId="77777777" w:rsidR="001E630F" w:rsidRDefault="001E630F">
            <w:pPr>
              <w:jc w:val="center"/>
              <w:rPr>
                <w:rFonts w:ascii="Cambria" w:hAnsi="Cambria"/>
                <w:color w:val="000000"/>
                <w:sz w:val="20"/>
                <w:szCs w:val="20"/>
              </w:rPr>
            </w:pPr>
            <w:r>
              <w:rPr>
                <w:rFonts w:ascii="Cambria" w:hAnsi="Cambria"/>
                <w:color w:val="000000"/>
                <w:sz w:val="20"/>
                <w:szCs w:val="20"/>
              </w:rPr>
              <w:t>15</w:t>
            </w:r>
          </w:p>
        </w:tc>
        <w:tc>
          <w:tcPr>
            <w:tcW w:w="3119" w:type="dxa"/>
            <w:tcBorders>
              <w:top w:val="nil"/>
              <w:left w:val="nil"/>
              <w:bottom w:val="nil"/>
              <w:right w:val="single" w:sz="4" w:space="0" w:color="auto"/>
            </w:tcBorders>
            <w:vAlign w:val="center"/>
            <w:hideMark/>
          </w:tcPr>
          <w:p w14:paraId="1354D1D1" w14:textId="77777777" w:rsidR="001E630F" w:rsidRDefault="001E630F">
            <w:pPr>
              <w:rPr>
                <w:rFonts w:ascii="Cambria" w:hAnsi="Cambria"/>
                <w:color w:val="000000"/>
                <w:sz w:val="20"/>
                <w:szCs w:val="20"/>
              </w:rPr>
            </w:pPr>
            <w:r>
              <w:rPr>
                <w:rFonts w:ascii="Cambria" w:hAnsi="Cambria"/>
                <w:color w:val="000000"/>
                <w:sz w:val="20"/>
                <w:szCs w:val="20"/>
              </w:rPr>
              <w:t>Poistka rohu HUECK</w:t>
            </w:r>
          </w:p>
        </w:tc>
        <w:tc>
          <w:tcPr>
            <w:tcW w:w="2160" w:type="dxa"/>
            <w:tcBorders>
              <w:top w:val="single" w:sz="4" w:space="0" w:color="auto"/>
              <w:left w:val="nil"/>
              <w:bottom w:val="single" w:sz="4" w:space="0" w:color="auto"/>
              <w:right w:val="single" w:sz="4" w:space="0" w:color="auto"/>
            </w:tcBorders>
            <w:shd w:val="clear" w:color="auto" w:fill="E6DED2"/>
          </w:tcPr>
          <w:p w14:paraId="6AB95DC5"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3801FDCB" w14:textId="1BE63CDB"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3F72176F"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16F9CA21"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56C67077"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0AE6BC25" w14:textId="77777777" w:rsidR="001E630F" w:rsidRDefault="001E630F">
            <w:pPr>
              <w:jc w:val="center"/>
              <w:rPr>
                <w:rFonts w:ascii="Cambria" w:hAnsi="Cambria"/>
                <w:color w:val="000000"/>
                <w:sz w:val="20"/>
                <w:szCs w:val="20"/>
              </w:rPr>
            </w:pPr>
            <w:r>
              <w:rPr>
                <w:rFonts w:ascii="Cambria" w:hAnsi="Cambria"/>
                <w:color w:val="000000"/>
                <w:sz w:val="20"/>
                <w:szCs w:val="20"/>
              </w:rPr>
              <w:t>16</w:t>
            </w:r>
          </w:p>
        </w:tc>
        <w:tc>
          <w:tcPr>
            <w:tcW w:w="3119" w:type="dxa"/>
            <w:tcBorders>
              <w:top w:val="single" w:sz="4" w:space="0" w:color="auto"/>
              <w:left w:val="nil"/>
              <w:bottom w:val="single" w:sz="4" w:space="0" w:color="auto"/>
              <w:right w:val="single" w:sz="4" w:space="0" w:color="auto"/>
            </w:tcBorders>
            <w:vAlign w:val="center"/>
            <w:hideMark/>
          </w:tcPr>
          <w:p w14:paraId="50CC7BC8" w14:textId="77777777" w:rsidR="001E630F" w:rsidRDefault="001E630F">
            <w:pPr>
              <w:rPr>
                <w:rFonts w:ascii="Cambria" w:hAnsi="Cambria"/>
                <w:color w:val="000000"/>
                <w:sz w:val="20"/>
                <w:szCs w:val="20"/>
              </w:rPr>
            </w:pPr>
            <w:r>
              <w:rPr>
                <w:rFonts w:ascii="Cambria" w:hAnsi="Cambria"/>
                <w:color w:val="000000"/>
                <w:sz w:val="20"/>
                <w:szCs w:val="20"/>
              </w:rPr>
              <w:t>Rohový prevod HUECK</w:t>
            </w:r>
          </w:p>
        </w:tc>
        <w:tc>
          <w:tcPr>
            <w:tcW w:w="2160" w:type="dxa"/>
            <w:tcBorders>
              <w:top w:val="single" w:sz="4" w:space="0" w:color="auto"/>
              <w:left w:val="nil"/>
              <w:bottom w:val="single" w:sz="4" w:space="0" w:color="auto"/>
              <w:right w:val="single" w:sz="4" w:space="0" w:color="auto"/>
            </w:tcBorders>
            <w:shd w:val="clear" w:color="auto" w:fill="E6DED2"/>
          </w:tcPr>
          <w:p w14:paraId="4FA2235A"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4FB5852B" w14:textId="644F41F4"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01C2907A"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202D413C" w14:textId="77777777" w:rsidR="001E630F" w:rsidRDefault="001E630F">
            <w:pPr>
              <w:jc w:val="center"/>
              <w:rPr>
                <w:rFonts w:ascii="Cambria" w:hAnsi="Cambria"/>
                <w:color w:val="000000"/>
                <w:sz w:val="20"/>
                <w:szCs w:val="20"/>
              </w:rPr>
            </w:pPr>
            <w:r>
              <w:rPr>
                <w:rFonts w:ascii="Cambria" w:hAnsi="Cambria"/>
                <w:color w:val="000000"/>
                <w:sz w:val="20"/>
                <w:szCs w:val="20"/>
              </w:rPr>
              <w:t>40</w:t>
            </w:r>
          </w:p>
        </w:tc>
      </w:tr>
      <w:tr w:rsidR="001E630F" w14:paraId="666353DE"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5D5624C" w14:textId="77777777" w:rsidR="001E630F" w:rsidRDefault="001E630F">
            <w:pPr>
              <w:jc w:val="center"/>
              <w:rPr>
                <w:rFonts w:ascii="Cambria" w:hAnsi="Cambria"/>
                <w:color w:val="000000"/>
                <w:sz w:val="20"/>
                <w:szCs w:val="20"/>
              </w:rPr>
            </w:pPr>
            <w:r>
              <w:rPr>
                <w:rFonts w:ascii="Cambria" w:hAnsi="Cambria"/>
                <w:color w:val="000000"/>
                <w:sz w:val="20"/>
                <w:szCs w:val="20"/>
              </w:rPr>
              <w:t>17</w:t>
            </w:r>
          </w:p>
        </w:tc>
        <w:tc>
          <w:tcPr>
            <w:tcW w:w="3119" w:type="dxa"/>
            <w:tcBorders>
              <w:top w:val="nil"/>
              <w:left w:val="nil"/>
              <w:bottom w:val="single" w:sz="4" w:space="0" w:color="auto"/>
              <w:right w:val="single" w:sz="4" w:space="0" w:color="auto"/>
            </w:tcBorders>
            <w:vAlign w:val="center"/>
            <w:hideMark/>
          </w:tcPr>
          <w:p w14:paraId="3628B8A7" w14:textId="77777777" w:rsidR="001E630F" w:rsidRDefault="001E630F">
            <w:pPr>
              <w:rPr>
                <w:rFonts w:ascii="Cambria" w:hAnsi="Cambria"/>
                <w:color w:val="000000"/>
                <w:sz w:val="20"/>
                <w:szCs w:val="20"/>
              </w:rPr>
            </w:pPr>
            <w:r>
              <w:rPr>
                <w:rFonts w:ascii="Cambria" w:hAnsi="Cambria"/>
                <w:color w:val="000000"/>
                <w:sz w:val="20"/>
                <w:szCs w:val="20"/>
              </w:rPr>
              <w:t>Uzatvárací bod pre sklopnú funkciu HUECK</w:t>
            </w:r>
          </w:p>
        </w:tc>
        <w:tc>
          <w:tcPr>
            <w:tcW w:w="2160" w:type="dxa"/>
            <w:tcBorders>
              <w:top w:val="single" w:sz="4" w:space="0" w:color="auto"/>
              <w:left w:val="nil"/>
              <w:bottom w:val="single" w:sz="4" w:space="0" w:color="auto"/>
              <w:right w:val="single" w:sz="4" w:space="0" w:color="auto"/>
            </w:tcBorders>
            <w:shd w:val="clear" w:color="auto" w:fill="E6DED2"/>
          </w:tcPr>
          <w:p w14:paraId="35A91AC7"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5340BD9A" w14:textId="1A331B40"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75B69C1A"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798F8582"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7542D0D6"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0B954CC2" w14:textId="77777777" w:rsidR="001E630F" w:rsidRDefault="001E630F">
            <w:pPr>
              <w:jc w:val="center"/>
              <w:rPr>
                <w:rFonts w:ascii="Cambria" w:hAnsi="Cambria"/>
                <w:color w:val="000000"/>
                <w:sz w:val="20"/>
                <w:szCs w:val="20"/>
              </w:rPr>
            </w:pPr>
            <w:r>
              <w:rPr>
                <w:rFonts w:ascii="Cambria" w:hAnsi="Cambria"/>
                <w:color w:val="000000"/>
                <w:sz w:val="20"/>
                <w:szCs w:val="20"/>
              </w:rPr>
              <w:t>18</w:t>
            </w:r>
          </w:p>
        </w:tc>
        <w:tc>
          <w:tcPr>
            <w:tcW w:w="3119" w:type="dxa"/>
            <w:tcBorders>
              <w:top w:val="nil"/>
              <w:left w:val="nil"/>
              <w:bottom w:val="single" w:sz="4" w:space="0" w:color="auto"/>
              <w:right w:val="single" w:sz="4" w:space="0" w:color="auto"/>
            </w:tcBorders>
            <w:vAlign w:val="center"/>
            <w:hideMark/>
          </w:tcPr>
          <w:p w14:paraId="79AE7189" w14:textId="77777777" w:rsidR="001E630F" w:rsidRDefault="001E630F">
            <w:pPr>
              <w:rPr>
                <w:rFonts w:ascii="Cambria" w:hAnsi="Cambria"/>
                <w:color w:val="000000"/>
                <w:sz w:val="20"/>
                <w:szCs w:val="20"/>
              </w:rPr>
            </w:pPr>
            <w:r>
              <w:rPr>
                <w:rFonts w:ascii="Cambria" w:hAnsi="Cambria"/>
                <w:color w:val="000000"/>
                <w:sz w:val="20"/>
                <w:szCs w:val="20"/>
              </w:rPr>
              <w:t>Nábehový diel na rám HUECK</w:t>
            </w:r>
          </w:p>
        </w:tc>
        <w:tc>
          <w:tcPr>
            <w:tcW w:w="2160" w:type="dxa"/>
            <w:tcBorders>
              <w:top w:val="single" w:sz="4" w:space="0" w:color="auto"/>
              <w:left w:val="nil"/>
              <w:bottom w:val="single" w:sz="4" w:space="0" w:color="auto"/>
              <w:right w:val="single" w:sz="4" w:space="0" w:color="auto"/>
            </w:tcBorders>
            <w:shd w:val="clear" w:color="auto" w:fill="E6DED2"/>
          </w:tcPr>
          <w:p w14:paraId="2B37DC62"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3446846A" w14:textId="3375046F"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1052A2DD"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4D3EAF48"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065C3209" w14:textId="77777777" w:rsidTr="00F87642">
        <w:trPr>
          <w:trHeight w:val="510"/>
          <w:jc w:val="center"/>
        </w:trPr>
        <w:tc>
          <w:tcPr>
            <w:tcW w:w="562" w:type="dxa"/>
            <w:tcBorders>
              <w:top w:val="nil"/>
              <w:left w:val="single" w:sz="4" w:space="0" w:color="auto"/>
              <w:bottom w:val="single" w:sz="4" w:space="0" w:color="auto"/>
              <w:right w:val="single" w:sz="4" w:space="0" w:color="auto"/>
            </w:tcBorders>
            <w:vAlign w:val="center"/>
            <w:hideMark/>
          </w:tcPr>
          <w:p w14:paraId="1F52A7F1" w14:textId="77777777" w:rsidR="001E630F" w:rsidRDefault="001E630F">
            <w:pPr>
              <w:jc w:val="center"/>
              <w:rPr>
                <w:rFonts w:ascii="Cambria" w:hAnsi="Cambria"/>
                <w:color w:val="000000"/>
                <w:sz w:val="20"/>
                <w:szCs w:val="20"/>
              </w:rPr>
            </w:pPr>
            <w:r>
              <w:rPr>
                <w:rFonts w:ascii="Cambria" w:hAnsi="Cambria"/>
                <w:color w:val="000000"/>
                <w:sz w:val="20"/>
                <w:szCs w:val="20"/>
              </w:rPr>
              <w:t>19</w:t>
            </w:r>
          </w:p>
        </w:tc>
        <w:tc>
          <w:tcPr>
            <w:tcW w:w="3119" w:type="dxa"/>
            <w:tcBorders>
              <w:top w:val="nil"/>
              <w:left w:val="nil"/>
              <w:bottom w:val="single" w:sz="4" w:space="0" w:color="auto"/>
              <w:right w:val="single" w:sz="4" w:space="0" w:color="auto"/>
            </w:tcBorders>
            <w:vAlign w:val="center"/>
            <w:hideMark/>
          </w:tcPr>
          <w:p w14:paraId="41018851" w14:textId="77777777" w:rsidR="001E630F" w:rsidRDefault="001E630F">
            <w:pPr>
              <w:rPr>
                <w:rFonts w:ascii="Cambria" w:hAnsi="Cambria"/>
                <w:color w:val="000000"/>
                <w:sz w:val="20"/>
                <w:szCs w:val="20"/>
              </w:rPr>
            </w:pPr>
            <w:r>
              <w:rPr>
                <w:rFonts w:ascii="Cambria" w:hAnsi="Cambria"/>
                <w:color w:val="000000"/>
                <w:sz w:val="20"/>
                <w:szCs w:val="20"/>
              </w:rPr>
              <w:t>Rohový proti kus na nábehový diel a uzatvárací bod HUECK</w:t>
            </w:r>
          </w:p>
        </w:tc>
        <w:tc>
          <w:tcPr>
            <w:tcW w:w="2160" w:type="dxa"/>
            <w:tcBorders>
              <w:top w:val="single" w:sz="4" w:space="0" w:color="auto"/>
              <w:left w:val="nil"/>
              <w:bottom w:val="single" w:sz="4" w:space="0" w:color="auto"/>
              <w:right w:val="single" w:sz="4" w:space="0" w:color="auto"/>
            </w:tcBorders>
            <w:shd w:val="clear" w:color="auto" w:fill="E6DED2"/>
          </w:tcPr>
          <w:p w14:paraId="59C7ECB7"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72D75501" w14:textId="190E6F13"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49E4EF70"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6EC28110"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6B5AB4" w14:paraId="59D5C994" w14:textId="77777777" w:rsidTr="00F87642">
        <w:trPr>
          <w:trHeight w:val="367"/>
          <w:jc w:val="center"/>
        </w:trPr>
        <w:tc>
          <w:tcPr>
            <w:tcW w:w="9209" w:type="dxa"/>
            <w:gridSpan w:val="6"/>
            <w:tcBorders>
              <w:top w:val="nil"/>
              <w:left w:val="single" w:sz="4" w:space="0" w:color="auto"/>
              <w:bottom w:val="single" w:sz="4" w:space="0" w:color="auto"/>
              <w:right w:val="single" w:sz="4" w:space="0" w:color="auto"/>
            </w:tcBorders>
            <w:vAlign w:val="center"/>
          </w:tcPr>
          <w:p w14:paraId="53C57992" w14:textId="56DE45A6" w:rsidR="006B5AB4" w:rsidRPr="00F87642" w:rsidRDefault="006B5AB4">
            <w:pPr>
              <w:jc w:val="center"/>
              <w:rPr>
                <w:rFonts w:ascii="Cambria" w:hAnsi="Cambria"/>
                <w:b/>
                <w:bCs/>
                <w:color w:val="000000"/>
                <w:sz w:val="20"/>
                <w:szCs w:val="20"/>
              </w:rPr>
            </w:pPr>
            <w:r w:rsidRPr="00F87642">
              <w:rPr>
                <w:rFonts w:ascii="Cambria" w:hAnsi="Cambria"/>
                <w:b/>
                <w:bCs/>
                <w:color w:val="000000"/>
                <w:sz w:val="20"/>
                <w:szCs w:val="20"/>
              </w:rPr>
              <w:t xml:space="preserve">Materiál </w:t>
            </w:r>
          </w:p>
        </w:tc>
      </w:tr>
      <w:tr w:rsidR="001E630F" w14:paraId="0B4B7B07" w14:textId="77777777" w:rsidTr="00F87642">
        <w:trPr>
          <w:trHeight w:val="510"/>
          <w:jc w:val="center"/>
        </w:trPr>
        <w:tc>
          <w:tcPr>
            <w:tcW w:w="562" w:type="dxa"/>
            <w:tcBorders>
              <w:top w:val="nil"/>
              <w:left w:val="single" w:sz="4" w:space="0" w:color="auto"/>
              <w:bottom w:val="single" w:sz="4" w:space="0" w:color="auto"/>
              <w:right w:val="single" w:sz="4" w:space="0" w:color="auto"/>
            </w:tcBorders>
            <w:vAlign w:val="center"/>
            <w:hideMark/>
          </w:tcPr>
          <w:p w14:paraId="6BF82693" w14:textId="77777777" w:rsidR="001E630F" w:rsidRDefault="001E630F">
            <w:pPr>
              <w:jc w:val="center"/>
              <w:rPr>
                <w:rFonts w:ascii="Cambria" w:hAnsi="Cambria"/>
                <w:color w:val="000000"/>
                <w:sz w:val="20"/>
                <w:szCs w:val="20"/>
              </w:rPr>
            </w:pPr>
            <w:r>
              <w:rPr>
                <w:rFonts w:ascii="Cambria" w:hAnsi="Cambria"/>
                <w:color w:val="000000"/>
                <w:sz w:val="20"/>
                <w:szCs w:val="20"/>
              </w:rPr>
              <w:t>20</w:t>
            </w:r>
          </w:p>
        </w:tc>
        <w:tc>
          <w:tcPr>
            <w:tcW w:w="3119" w:type="dxa"/>
            <w:tcBorders>
              <w:top w:val="nil"/>
              <w:left w:val="nil"/>
              <w:bottom w:val="single" w:sz="4" w:space="0" w:color="auto"/>
              <w:right w:val="single" w:sz="4" w:space="0" w:color="auto"/>
            </w:tcBorders>
            <w:vAlign w:val="center"/>
            <w:hideMark/>
          </w:tcPr>
          <w:p w14:paraId="29ECCA38" w14:textId="77777777" w:rsidR="001E630F" w:rsidRDefault="001E630F">
            <w:pPr>
              <w:rPr>
                <w:rFonts w:ascii="Cambria" w:hAnsi="Cambria"/>
                <w:color w:val="000000"/>
                <w:sz w:val="20"/>
                <w:szCs w:val="20"/>
              </w:rPr>
            </w:pPr>
            <w:r>
              <w:rPr>
                <w:rFonts w:ascii="Cambria" w:hAnsi="Cambria"/>
                <w:color w:val="000000"/>
                <w:sz w:val="20"/>
                <w:szCs w:val="20"/>
              </w:rPr>
              <w:t>Izolačne bezpečnostné dvoj sklo číre hr.=28mm, (6-14-44.2)</w:t>
            </w:r>
          </w:p>
        </w:tc>
        <w:tc>
          <w:tcPr>
            <w:tcW w:w="2160" w:type="dxa"/>
            <w:tcBorders>
              <w:top w:val="single" w:sz="4" w:space="0" w:color="auto"/>
              <w:left w:val="nil"/>
              <w:bottom w:val="single" w:sz="4" w:space="0" w:color="auto"/>
              <w:right w:val="single" w:sz="4" w:space="0" w:color="auto"/>
            </w:tcBorders>
            <w:shd w:val="clear" w:color="auto" w:fill="E6DED2"/>
          </w:tcPr>
          <w:p w14:paraId="1F022D93"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7C1680B6" w14:textId="65D106E3"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0654B311"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7A664AD8" w14:textId="77777777" w:rsidR="001E630F" w:rsidRDefault="001E630F">
            <w:pPr>
              <w:jc w:val="center"/>
              <w:rPr>
                <w:rFonts w:ascii="Cambria" w:hAnsi="Cambria"/>
                <w:color w:val="000000"/>
                <w:sz w:val="20"/>
                <w:szCs w:val="20"/>
              </w:rPr>
            </w:pPr>
            <w:r>
              <w:rPr>
                <w:rFonts w:ascii="Cambria" w:hAnsi="Cambria"/>
                <w:color w:val="000000"/>
                <w:sz w:val="20"/>
                <w:szCs w:val="20"/>
              </w:rPr>
              <w:t>8</w:t>
            </w:r>
          </w:p>
        </w:tc>
      </w:tr>
      <w:tr w:rsidR="001E630F" w14:paraId="4FA8D06E"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69BB5FF5" w14:textId="77777777" w:rsidR="001E630F" w:rsidRDefault="001E630F">
            <w:pPr>
              <w:jc w:val="center"/>
              <w:rPr>
                <w:rFonts w:ascii="Cambria" w:hAnsi="Cambria"/>
                <w:color w:val="000000"/>
                <w:sz w:val="20"/>
                <w:szCs w:val="20"/>
              </w:rPr>
            </w:pPr>
            <w:r>
              <w:rPr>
                <w:rFonts w:ascii="Cambria" w:hAnsi="Cambria"/>
                <w:color w:val="000000"/>
                <w:sz w:val="20"/>
                <w:szCs w:val="20"/>
              </w:rPr>
              <w:t>21</w:t>
            </w:r>
          </w:p>
        </w:tc>
        <w:tc>
          <w:tcPr>
            <w:tcW w:w="3119" w:type="dxa"/>
            <w:tcBorders>
              <w:top w:val="nil"/>
              <w:left w:val="nil"/>
              <w:bottom w:val="single" w:sz="4" w:space="0" w:color="auto"/>
              <w:right w:val="single" w:sz="4" w:space="0" w:color="auto"/>
            </w:tcBorders>
            <w:vAlign w:val="center"/>
            <w:hideMark/>
          </w:tcPr>
          <w:p w14:paraId="545D1E7B" w14:textId="77777777" w:rsidR="001E630F" w:rsidRDefault="001E630F">
            <w:pPr>
              <w:rPr>
                <w:rFonts w:ascii="Cambria" w:hAnsi="Cambria"/>
                <w:color w:val="000000"/>
                <w:sz w:val="20"/>
                <w:szCs w:val="20"/>
              </w:rPr>
            </w:pPr>
            <w:r>
              <w:rPr>
                <w:rFonts w:ascii="Cambria" w:hAnsi="Cambria"/>
                <w:color w:val="000000"/>
                <w:sz w:val="20"/>
                <w:szCs w:val="20"/>
              </w:rPr>
              <w:t>Protipožiarne dvoj sklo číre hr.=48mm, EW 45</w:t>
            </w:r>
          </w:p>
        </w:tc>
        <w:tc>
          <w:tcPr>
            <w:tcW w:w="2160" w:type="dxa"/>
            <w:tcBorders>
              <w:top w:val="single" w:sz="4" w:space="0" w:color="auto"/>
              <w:left w:val="nil"/>
              <w:bottom w:val="single" w:sz="4" w:space="0" w:color="auto"/>
              <w:right w:val="single" w:sz="4" w:space="0" w:color="auto"/>
            </w:tcBorders>
            <w:shd w:val="clear" w:color="auto" w:fill="E6DED2"/>
          </w:tcPr>
          <w:p w14:paraId="27D77392"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36744C8" w14:textId="319B2497"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7BC655F0"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2DBDB9E" w14:textId="77777777" w:rsidR="001E630F" w:rsidRDefault="001E630F">
            <w:pPr>
              <w:jc w:val="center"/>
              <w:rPr>
                <w:rFonts w:ascii="Cambria" w:hAnsi="Cambria"/>
                <w:color w:val="000000"/>
                <w:sz w:val="20"/>
                <w:szCs w:val="20"/>
              </w:rPr>
            </w:pPr>
            <w:r>
              <w:rPr>
                <w:rFonts w:ascii="Cambria" w:hAnsi="Cambria"/>
                <w:color w:val="000000"/>
                <w:sz w:val="20"/>
                <w:szCs w:val="20"/>
              </w:rPr>
              <w:t>4</w:t>
            </w:r>
          </w:p>
        </w:tc>
      </w:tr>
      <w:tr w:rsidR="001E630F" w14:paraId="47C5F0F6"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A50F90F" w14:textId="77777777" w:rsidR="001E630F" w:rsidRDefault="001E630F">
            <w:pPr>
              <w:jc w:val="center"/>
              <w:rPr>
                <w:rFonts w:ascii="Cambria" w:hAnsi="Cambria"/>
                <w:color w:val="000000"/>
                <w:sz w:val="20"/>
                <w:szCs w:val="20"/>
              </w:rPr>
            </w:pPr>
            <w:r>
              <w:rPr>
                <w:rFonts w:ascii="Cambria" w:hAnsi="Cambria"/>
                <w:color w:val="000000"/>
                <w:sz w:val="20"/>
                <w:szCs w:val="20"/>
              </w:rPr>
              <w:t>22</w:t>
            </w:r>
          </w:p>
        </w:tc>
        <w:tc>
          <w:tcPr>
            <w:tcW w:w="3119" w:type="dxa"/>
            <w:tcBorders>
              <w:top w:val="nil"/>
              <w:left w:val="nil"/>
              <w:bottom w:val="single" w:sz="4" w:space="0" w:color="auto"/>
              <w:right w:val="single" w:sz="4" w:space="0" w:color="auto"/>
            </w:tcBorders>
            <w:vAlign w:val="center"/>
            <w:hideMark/>
          </w:tcPr>
          <w:p w14:paraId="2F6F79E9" w14:textId="77777777" w:rsidR="001E630F" w:rsidRDefault="001E630F">
            <w:pPr>
              <w:rPr>
                <w:rFonts w:ascii="Cambria" w:hAnsi="Cambria"/>
                <w:color w:val="000000"/>
                <w:sz w:val="20"/>
                <w:szCs w:val="20"/>
              </w:rPr>
            </w:pPr>
            <w:r>
              <w:rPr>
                <w:rFonts w:ascii="Cambria" w:hAnsi="Cambria"/>
                <w:color w:val="000000"/>
                <w:sz w:val="20"/>
                <w:szCs w:val="20"/>
              </w:rPr>
              <w:t>Protipožiarne dvoj sklo číre hr.=30mm, EI 30</w:t>
            </w:r>
          </w:p>
        </w:tc>
        <w:tc>
          <w:tcPr>
            <w:tcW w:w="2160" w:type="dxa"/>
            <w:tcBorders>
              <w:top w:val="single" w:sz="4" w:space="0" w:color="auto"/>
              <w:left w:val="nil"/>
              <w:bottom w:val="single" w:sz="4" w:space="0" w:color="auto"/>
              <w:right w:val="single" w:sz="4" w:space="0" w:color="auto"/>
            </w:tcBorders>
            <w:shd w:val="clear" w:color="auto" w:fill="E6DED2"/>
          </w:tcPr>
          <w:p w14:paraId="43A94436"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62A4A1BB" w14:textId="0F798328"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60DD64B7"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286D9BE5" w14:textId="77777777" w:rsidR="001E630F" w:rsidRDefault="001E630F">
            <w:pPr>
              <w:jc w:val="center"/>
              <w:rPr>
                <w:rFonts w:ascii="Cambria" w:hAnsi="Cambria"/>
                <w:color w:val="000000"/>
                <w:sz w:val="20"/>
                <w:szCs w:val="20"/>
              </w:rPr>
            </w:pPr>
            <w:r>
              <w:rPr>
                <w:rFonts w:ascii="Cambria" w:hAnsi="Cambria"/>
                <w:color w:val="000000"/>
                <w:sz w:val="20"/>
                <w:szCs w:val="20"/>
              </w:rPr>
              <w:t>4</w:t>
            </w:r>
          </w:p>
        </w:tc>
      </w:tr>
      <w:tr w:rsidR="001E630F" w14:paraId="6DDDF8A1"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0FB9E377" w14:textId="77777777" w:rsidR="001E630F" w:rsidRDefault="001E630F">
            <w:pPr>
              <w:jc w:val="center"/>
              <w:rPr>
                <w:rFonts w:ascii="Cambria" w:hAnsi="Cambria"/>
                <w:color w:val="000000"/>
                <w:sz w:val="20"/>
                <w:szCs w:val="20"/>
              </w:rPr>
            </w:pPr>
            <w:r>
              <w:rPr>
                <w:rFonts w:ascii="Cambria" w:hAnsi="Cambria"/>
                <w:color w:val="000000"/>
                <w:sz w:val="20"/>
                <w:szCs w:val="20"/>
              </w:rPr>
              <w:t>23</w:t>
            </w:r>
          </w:p>
        </w:tc>
        <w:tc>
          <w:tcPr>
            <w:tcW w:w="3119" w:type="dxa"/>
            <w:tcBorders>
              <w:top w:val="nil"/>
              <w:left w:val="nil"/>
              <w:bottom w:val="single" w:sz="4" w:space="0" w:color="auto"/>
              <w:right w:val="single" w:sz="4" w:space="0" w:color="auto"/>
            </w:tcBorders>
            <w:vAlign w:val="center"/>
            <w:hideMark/>
          </w:tcPr>
          <w:p w14:paraId="6957F464" w14:textId="77777777" w:rsidR="001E630F" w:rsidRDefault="001E630F">
            <w:pPr>
              <w:rPr>
                <w:rFonts w:ascii="Cambria" w:hAnsi="Cambria"/>
                <w:color w:val="000000"/>
                <w:sz w:val="20"/>
                <w:szCs w:val="20"/>
              </w:rPr>
            </w:pPr>
            <w:r>
              <w:rPr>
                <w:rFonts w:ascii="Cambria" w:hAnsi="Cambria"/>
                <w:color w:val="000000"/>
                <w:sz w:val="20"/>
                <w:szCs w:val="20"/>
              </w:rPr>
              <w:t>Izolačne dvoj sklo číre hr.=24mm, (6-12-6)</w:t>
            </w:r>
          </w:p>
        </w:tc>
        <w:tc>
          <w:tcPr>
            <w:tcW w:w="2160" w:type="dxa"/>
            <w:tcBorders>
              <w:top w:val="single" w:sz="4" w:space="0" w:color="auto"/>
              <w:left w:val="nil"/>
              <w:bottom w:val="single" w:sz="4" w:space="0" w:color="auto"/>
              <w:right w:val="single" w:sz="4" w:space="0" w:color="auto"/>
            </w:tcBorders>
            <w:shd w:val="clear" w:color="auto" w:fill="E6DED2"/>
          </w:tcPr>
          <w:p w14:paraId="6188E071"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6E4787F4" w14:textId="4FAAABAD"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49377D7F"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70D653AA" w14:textId="77777777" w:rsidR="001E630F" w:rsidRDefault="001E630F">
            <w:pPr>
              <w:jc w:val="center"/>
              <w:rPr>
                <w:rFonts w:ascii="Cambria" w:hAnsi="Cambria"/>
                <w:color w:val="000000"/>
                <w:sz w:val="20"/>
                <w:szCs w:val="20"/>
              </w:rPr>
            </w:pPr>
            <w:r>
              <w:rPr>
                <w:rFonts w:ascii="Cambria" w:hAnsi="Cambria"/>
                <w:color w:val="000000"/>
                <w:sz w:val="20"/>
                <w:szCs w:val="20"/>
              </w:rPr>
              <w:t>8</w:t>
            </w:r>
          </w:p>
        </w:tc>
      </w:tr>
      <w:tr w:rsidR="001E630F" w14:paraId="6B3592B3"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79819BE" w14:textId="77777777" w:rsidR="001E630F" w:rsidRDefault="001E630F">
            <w:pPr>
              <w:jc w:val="center"/>
              <w:rPr>
                <w:rFonts w:ascii="Cambria" w:hAnsi="Cambria"/>
                <w:color w:val="000000"/>
                <w:sz w:val="20"/>
                <w:szCs w:val="20"/>
              </w:rPr>
            </w:pPr>
            <w:r>
              <w:rPr>
                <w:rFonts w:ascii="Cambria" w:hAnsi="Cambria"/>
                <w:color w:val="000000"/>
                <w:sz w:val="20"/>
                <w:szCs w:val="20"/>
              </w:rPr>
              <w:t>24</w:t>
            </w:r>
          </w:p>
        </w:tc>
        <w:tc>
          <w:tcPr>
            <w:tcW w:w="3119" w:type="dxa"/>
            <w:tcBorders>
              <w:top w:val="nil"/>
              <w:left w:val="nil"/>
              <w:bottom w:val="single" w:sz="4" w:space="0" w:color="auto"/>
              <w:right w:val="nil"/>
            </w:tcBorders>
            <w:vAlign w:val="center"/>
            <w:hideMark/>
          </w:tcPr>
          <w:p w14:paraId="21208589" w14:textId="77777777" w:rsidR="001E630F" w:rsidRDefault="001E630F">
            <w:pPr>
              <w:rPr>
                <w:rFonts w:ascii="Cambria" w:hAnsi="Cambria"/>
                <w:color w:val="000000"/>
                <w:sz w:val="20"/>
                <w:szCs w:val="20"/>
              </w:rPr>
            </w:pPr>
            <w:r>
              <w:rPr>
                <w:rFonts w:ascii="Cambria" w:hAnsi="Cambria"/>
                <w:color w:val="000000"/>
                <w:sz w:val="20"/>
                <w:szCs w:val="20"/>
              </w:rPr>
              <w:t>Jednoduché bezpečnostné sklo číre 44.2</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22F2DFB8"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77AFA7D1" w14:textId="5B172BA9" w:rsidR="001E630F" w:rsidRDefault="001E630F">
            <w:pPr>
              <w:jc w:val="center"/>
              <w:rPr>
                <w:rFonts w:ascii="Cambria" w:hAnsi="Cambria"/>
                <w:color w:val="000000"/>
                <w:sz w:val="20"/>
                <w:szCs w:val="20"/>
              </w:rPr>
            </w:pPr>
            <w:r>
              <w:rPr>
                <w:rFonts w:ascii="Cambria" w:hAnsi="Cambria"/>
                <w:color w:val="000000"/>
                <w:sz w:val="20"/>
                <w:szCs w:val="20"/>
              </w:rPr>
              <w:t>m2</w:t>
            </w:r>
          </w:p>
        </w:tc>
        <w:tc>
          <w:tcPr>
            <w:tcW w:w="1985" w:type="dxa"/>
            <w:tcBorders>
              <w:top w:val="nil"/>
              <w:left w:val="nil"/>
              <w:bottom w:val="single" w:sz="4" w:space="0" w:color="auto"/>
              <w:right w:val="single" w:sz="4" w:space="0" w:color="auto"/>
            </w:tcBorders>
            <w:shd w:val="clear" w:color="auto" w:fill="E6DED2"/>
            <w:vAlign w:val="center"/>
            <w:hideMark/>
          </w:tcPr>
          <w:p w14:paraId="28C5EEF8"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4C6D6541" w14:textId="77777777" w:rsidR="001E630F" w:rsidRDefault="001E630F">
            <w:pPr>
              <w:jc w:val="center"/>
              <w:rPr>
                <w:rFonts w:ascii="Cambria" w:hAnsi="Cambria"/>
                <w:color w:val="000000"/>
                <w:sz w:val="20"/>
                <w:szCs w:val="20"/>
              </w:rPr>
            </w:pPr>
            <w:r>
              <w:rPr>
                <w:rFonts w:ascii="Cambria" w:hAnsi="Cambria"/>
                <w:color w:val="000000"/>
                <w:sz w:val="20"/>
                <w:szCs w:val="20"/>
              </w:rPr>
              <w:t>8</w:t>
            </w:r>
          </w:p>
        </w:tc>
      </w:tr>
      <w:tr w:rsidR="001E630F" w14:paraId="78C76A52"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0149DD4F" w14:textId="77777777" w:rsidR="001E630F" w:rsidRDefault="001E630F">
            <w:pPr>
              <w:jc w:val="center"/>
              <w:rPr>
                <w:rFonts w:ascii="Cambria" w:hAnsi="Cambria"/>
                <w:color w:val="000000"/>
                <w:sz w:val="20"/>
                <w:szCs w:val="20"/>
              </w:rPr>
            </w:pPr>
            <w:r>
              <w:rPr>
                <w:rFonts w:ascii="Cambria" w:hAnsi="Cambria"/>
                <w:color w:val="000000"/>
                <w:sz w:val="20"/>
                <w:szCs w:val="20"/>
              </w:rPr>
              <w:t>25</w:t>
            </w:r>
          </w:p>
        </w:tc>
        <w:tc>
          <w:tcPr>
            <w:tcW w:w="3119" w:type="dxa"/>
            <w:tcBorders>
              <w:top w:val="nil"/>
              <w:left w:val="nil"/>
              <w:bottom w:val="single" w:sz="4" w:space="0" w:color="auto"/>
              <w:right w:val="single" w:sz="4" w:space="0" w:color="auto"/>
            </w:tcBorders>
            <w:vAlign w:val="center"/>
            <w:hideMark/>
          </w:tcPr>
          <w:p w14:paraId="09BBD1FB" w14:textId="77777777" w:rsidR="001E630F" w:rsidRDefault="001E630F">
            <w:pPr>
              <w:rPr>
                <w:rFonts w:ascii="Cambria" w:hAnsi="Cambria"/>
                <w:color w:val="000000"/>
                <w:sz w:val="20"/>
                <w:szCs w:val="20"/>
              </w:rPr>
            </w:pPr>
            <w:r>
              <w:rPr>
                <w:rFonts w:ascii="Cambria" w:hAnsi="Cambria"/>
                <w:color w:val="000000"/>
                <w:sz w:val="20"/>
                <w:szCs w:val="20"/>
              </w:rPr>
              <w:t>Elektrický otvárač 331URF E95 12V DC</w:t>
            </w:r>
          </w:p>
        </w:tc>
        <w:tc>
          <w:tcPr>
            <w:tcW w:w="2160" w:type="dxa"/>
            <w:tcBorders>
              <w:top w:val="single" w:sz="4" w:space="0" w:color="auto"/>
              <w:left w:val="nil"/>
              <w:bottom w:val="single" w:sz="4" w:space="0" w:color="auto"/>
              <w:right w:val="single" w:sz="4" w:space="0" w:color="auto"/>
            </w:tcBorders>
            <w:shd w:val="clear" w:color="auto" w:fill="E6DED2"/>
          </w:tcPr>
          <w:p w14:paraId="1386BF8F"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05733918" w14:textId="5A7D49D8"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30620175"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ADEBC62" w14:textId="77777777" w:rsidR="001E630F" w:rsidRDefault="001E630F">
            <w:pPr>
              <w:jc w:val="center"/>
              <w:rPr>
                <w:rFonts w:ascii="Cambria" w:hAnsi="Cambria"/>
                <w:color w:val="000000"/>
                <w:sz w:val="20"/>
                <w:szCs w:val="20"/>
              </w:rPr>
            </w:pPr>
            <w:r>
              <w:rPr>
                <w:rFonts w:ascii="Cambria" w:hAnsi="Cambria"/>
                <w:color w:val="000000"/>
                <w:sz w:val="20"/>
                <w:szCs w:val="20"/>
              </w:rPr>
              <w:t>4</w:t>
            </w:r>
          </w:p>
        </w:tc>
      </w:tr>
      <w:tr w:rsidR="001E630F" w14:paraId="55107920"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546C83F" w14:textId="77777777" w:rsidR="001E630F" w:rsidRDefault="001E630F">
            <w:pPr>
              <w:jc w:val="center"/>
              <w:rPr>
                <w:rFonts w:ascii="Cambria" w:hAnsi="Cambria"/>
                <w:color w:val="000000"/>
                <w:sz w:val="20"/>
                <w:szCs w:val="20"/>
              </w:rPr>
            </w:pPr>
            <w:r>
              <w:rPr>
                <w:rFonts w:ascii="Cambria" w:hAnsi="Cambria"/>
                <w:color w:val="000000"/>
                <w:sz w:val="20"/>
                <w:szCs w:val="20"/>
              </w:rPr>
              <w:t>26</w:t>
            </w:r>
          </w:p>
        </w:tc>
        <w:tc>
          <w:tcPr>
            <w:tcW w:w="3119" w:type="dxa"/>
            <w:tcBorders>
              <w:top w:val="nil"/>
              <w:left w:val="nil"/>
              <w:bottom w:val="single" w:sz="4" w:space="0" w:color="auto"/>
              <w:right w:val="single" w:sz="4" w:space="0" w:color="auto"/>
            </w:tcBorders>
            <w:vAlign w:val="center"/>
            <w:hideMark/>
          </w:tcPr>
          <w:p w14:paraId="577CE77C" w14:textId="77777777" w:rsidR="001E630F" w:rsidRDefault="001E630F">
            <w:pPr>
              <w:rPr>
                <w:rFonts w:ascii="Cambria" w:hAnsi="Cambria"/>
                <w:color w:val="000000"/>
                <w:sz w:val="20"/>
                <w:szCs w:val="20"/>
              </w:rPr>
            </w:pPr>
            <w:r>
              <w:rPr>
                <w:rFonts w:ascii="Cambria" w:hAnsi="Cambria"/>
                <w:color w:val="000000"/>
                <w:sz w:val="20"/>
                <w:szCs w:val="20"/>
              </w:rPr>
              <w:t>Trojbodový dverný zámok SECA</w:t>
            </w:r>
          </w:p>
        </w:tc>
        <w:tc>
          <w:tcPr>
            <w:tcW w:w="2160" w:type="dxa"/>
            <w:tcBorders>
              <w:top w:val="single" w:sz="4" w:space="0" w:color="auto"/>
              <w:left w:val="nil"/>
              <w:bottom w:val="single" w:sz="4" w:space="0" w:color="auto"/>
              <w:right w:val="single" w:sz="4" w:space="0" w:color="auto"/>
            </w:tcBorders>
            <w:shd w:val="clear" w:color="auto" w:fill="E6DED2"/>
          </w:tcPr>
          <w:p w14:paraId="5993EB9F"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6DC96EA3" w14:textId="336F8D7E"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63A66750"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1D64AE6" w14:textId="77777777" w:rsidR="001E630F" w:rsidRDefault="001E630F">
            <w:pPr>
              <w:jc w:val="center"/>
              <w:rPr>
                <w:rFonts w:ascii="Cambria" w:hAnsi="Cambria"/>
                <w:color w:val="000000"/>
                <w:sz w:val="20"/>
                <w:szCs w:val="20"/>
              </w:rPr>
            </w:pPr>
            <w:r>
              <w:rPr>
                <w:rFonts w:ascii="Cambria" w:hAnsi="Cambria"/>
                <w:color w:val="000000"/>
                <w:sz w:val="20"/>
                <w:szCs w:val="20"/>
              </w:rPr>
              <w:t>12</w:t>
            </w:r>
          </w:p>
        </w:tc>
      </w:tr>
      <w:tr w:rsidR="001E630F" w14:paraId="7236A1AC"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403AC72" w14:textId="77777777" w:rsidR="001E630F" w:rsidRDefault="001E630F">
            <w:pPr>
              <w:jc w:val="center"/>
              <w:rPr>
                <w:rFonts w:ascii="Cambria" w:hAnsi="Cambria"/>
                <w:color w:val="000000"/>
                <w:sz w:val="20"/>
                <w:szCs w:val="20"/>
              </w:rPr>
            </w:pPr>
            <w:r>
              <w:rPr>
                <w:rFonts w:ascii="Cambria" w:hAnsi="Cambria"/>
                <w:color w:val="000000"/>
                <w:sz w:val="20"/>
                <w:szCs w:val="20"/>
              </w:rPr>
              <w:t>27</w:t>
            </w:r>
          </w:p>
        </w:tc>
        <w:tc>
          <w:tcPr>
            <w:tcW w:w="3119" w:type="dxa"/>
            <w:tcBorders>
              <w:top w:val="nil"/>
              <w:left w:val="nil"/>
              <w:bottom w:val="single" w:sz="4" w:space="0" w:color="auto"/>
              <w:right w:val="single" w:sz="4" w:space="0" w:color="auto"/>
            </w:tcBorders>
            <w:vAlign w:val="center"/>
            <w:hideMark/>
          </w:tcPr>
          <w:p w14:paraId="4BFB79DD" w14:textId="77777777" w:rsidR="001E630F" w:rsidRDefault="001E630F">
            <w:pPr>
              <w:rPr>
                <w:rFonts w:ascii="Cambria" w:hAnsi="Cambria"/>
                <w:color w:val="000000"/>
                <w:sz w:val="20"/>
                <w:szCs w:val="20"/>
              </w:rPr>
            </w:pPr>
            <w:r>
              <w:rPr>
                <w:rFonts w:ascii="Cambria" w:hAnsi="Cambria"/>
                <w:color w:val="000000"/>
                <w:sz w:val="20"/>
                <w:szCs w:val="20"/>
              </w:rPr>
              <w:t>A-</w:t>
            </w:r>
            <w:proofErr w:type="spellStart"/>
            <w:r>
              <w:rPr>
                <w:rFonts w:ascii="Cambria" w:hAnsi="Cambria"/>
                <w:color w:val="000000"/>
                <w:sz w:val="20"/>
                <w:szCs w:val="20"/>
              </w:rPr>
              <w:t>effner</w:t>
            </w:r>
            <w:proofErr w:type="spellEnd"/>
            <w:r>
              <w:rPr>
                <w:rFonts w:ascii="Cambria" w:hAnsi="Cambria"/>
                <w:color w:val="000000"/>
                <w:sz w:val="20"/>
                <w:szCs w:val="20"/>
              </w:rPr>
              <w:t xml:space="preserve"> k dvernému zámku</w:t>
            </w:r>
          </w:p>
        </w:tc>
        <w:tc>
          <w:tcPr>
            <w:tcW w:w="2160" w:type="dxa"/>
            <w:tcBorders>
              <w:top w:val="single" w:sz="4" w:space="0" w:color="auto"/>
              <w:left w:val="nil"/>
              <w:bottom w:val="single" w:sz="4" w:space="0" w:color="auto"/>
              <w:right w:val="single" w:sz="4" w:space="0" w:color="auto"/>
            </w:tcBorders>
            <w:shd w:val="clear" w:color="auto" w:fill="E6DED2"/>
          </w:tcPr>
          <w:p w14:paraId="47B8E243"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097EF538" w14:textId="1AC30C3B"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66922854"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10220732" w14:textId="77777777" w:rsidR="001E630F" w:rsidRDefault="001E630F">
            <w:pPr>
              <w:jc w:val="center"/>
              <w:rPr>
                <w:rFonts w:ascii="Cambria" w:hAnsi="Cambria"/>
                <w:color w:val="000000"/>
                <w:sz w:val="20"/>
                <w:szCs w:val="20"/>
              </w:rPr>
            </w:pPr>
            <w:r>
              <w:rPr>
                <w:rFonts w:ascii="Cambria" w:hAnsi="Cambria"/>
                <w:color w:val="000000"/>
                <w:sz w:val="20"/>
                <w:szCs w:val="20"/>
              </w:rPr>
              <w:t>12</w:t>
            </w:r>
          </w:p>
        </w:tc>
      </w:tr>
      <w:tr w:rsidR="001E630F" w14:paraId="3A204D21" w14:textId="77777777" w:rsidTr="00F87642">
        <w:trPr>
          <w:trHeight w:val="54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E53587" w14:textId="77777777" w:rsidR="001E630F" w:rsidRDefault="001E630F">
            <w:pPr>
              <w:jc w:val="center"/>
              <w:rPr>
                <w:rFonts w:ascii="Cambria" w:hAnsi="Cambria"/>
                <w:color w:val="000000"/>
                <w:sz w:val="20"/>
                <w:szCs w:val="20"/>
              </w:rPr>
            </w:pPr>
            <w:r>
              <w:rPr>
                <w:rFonts w:ascii="Cambria" w:hAnsi="Cambria"/>
                <w:color w:val="000000"/>
                <w:sz w:val="20"/>
                <w:szCs w:val="20"/>
              </w:rPr>
              <w:lastRenderedPageBreak/>
              <w:t>28</w:t>
            </w:r>
          </w:p>
        </w:tc>
        <w:tc>
          <w:tcPr>
            <w:tcW w:w="3119" w:type="dxa"/>
            <w:tcBorders>
              <w:top w:val="single" w:sz="4" w:space="0" w:color="auto"/>
              <w:left w:val="nil"/>
              <w:bottom w:val="single" w:sz="4" w:space="0" w:color="auto"/>
              <w:right w:val="nil"/>
            </w:tcBorders>
            <w:vAlign w:val="center"/>
            <w:hideMark/>
          </w:tcPr>
          <w:p w14:paraId="58434133" w14:textId="77777777" w:rsidR="001E630F" w:rsidRDefault="001E630F">
            <w:pPr>
              <w:rPr>
                <w:rFonts w:ascii="Cambria" w:hAnsi="Cambria"/>
                <w:color w:val="000000"/>
                <w:sz w:val="20"/>
                <w:szCs w:val="20"/>
              </w:rPr>
            </w:pPr>
            <w:r>
              <w:rPr>
                <w:rFonts w:ascii="Cambria" w:hAnsi="Cambria"/>
                <w:color w:val="000000"/>
                <w:sz w:val="20"/>
                <w:szCs w:val="20"/>
              </w:rPr>
              <w:t xml:space="preserve">Dverný </w:t>
            </w:r>
            <w:proofErr w:type="spellStart"/>
            <w:r>
              <w:rPr>
                <w:rFonts w:ascii="Cambria" w:hAnsi="Cambria"/>
                <w:color w:val="000000"/>
                <w:sz w:val="20"/>
                <w:szCs w:val="20"/>
              </w:rPr>
              <w:t>samozatvárač</w:t>
            </w:r>
            <w:proofErr w:type="spellEnd"/>
            <w:r>
              <w:rPr>
                <w:rFonts w:ascii="Cambria" w:hAnsi="Cambria"/>
                <w:color w:val="000000"/>
                <w:sz w:val="20"/>
                <w:szCs w:val="20"/>
              </w:rPr>
              <w:t xml:space="preserve"> TS5000 s klznou lištou a príslušenstvom alebo ekvivalent</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48453998" w14:textId="77777777" w:rsidR="001E630F" w:rsidRDefault="001E630F">
            <w:pPr>
              <w:jc w:val="center"/>
              <w:rPr>
                <w:rFonts w:ascii="Cambria" w:hAnsi="Cambria"/>
                <w:color w:val="000000"/>
                <w:sz w:val="20"/>
                <w:szCs w:val="20"/>
              </w:rPr>
            </w:pPr>
          </w:p>
        </w:tc>
        <w:tc>
          <w:tcPr>
            <w:tcW w:w="533" w:type="dxa"/>
            <w:tcBorders>
              <w:top w:val="single" w:sz="4" w:space="0" w:color="auto"/>
              <w:left w:val="single" w:sz="4" w:space="0" w:color="auto"/>
              <w:bottom w:val="single" w:sz="4" w:space="0" w:color="auto"/>
              <w:right w:val="single" w:sz="4" w:space="0" w:color="auto"/>
            </w:tcBorders>
            <w:noWrap/>
            <w:vAlign w:val="center"/>
            <w:hideMark/>
          </w:tcPr>
          <w:p w14:paraId="27293478" w14:textId="1ACD1256"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single" w:sz="4" w:space="0" w:color="auto"/>
              <w:left w:val="nil"/>
              <w:bottom w:val="single" w:sz="4" w:space="0" w:color="auto"/>
              <w:right w:val="single" w:sz="4" w:space="0" w:color="auto"/>
            </w:tcBorders>
            <w:shd w:val="clear" w:color="auto" w:fill="E6DED2"/>
            <w:vAlign w:val="center"/>
            <w:hideMark/>
          </w:tcPr>
          <w:p w14:paraId="72CEAB7E"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single" w:sz="4" w:space="0" w:color="auto"/>
              <w:left w:val="nil"/>
              <w:bottom w:val="single" w:sz="4" w:space="0" w:color="auto"/>
              <w:right w:val="single" w:sz="4" w:space="0" w:color="auto"/>
            </w:tcBorders>
            <w:noWrap/>
            <w:vAlign w:val="center"/>
            <w:hideMark/>
          </w:tcPr>
          <w:p w14:paraId="7D96010C"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6B2F784C" w14:textId="77777777" w:rsidTr="00F87642">
        <w:trPr>
          <w:trHeight w:val="3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43BC0A3" w14:textId="77777777" w:rsidR="001E630F" w:rsidRDefault="001E630F">
            <w:pPr>
              <w:jc w:val="center"/>
              <w:rPr>
                <w:rFonts w:ascii="Cambria" w:hAnsi="Cambria"/>
                <w:color w:val="000000"/>
                <w:sz w:val="20"/>
                <w:szCs w:val="20"/>
              </w:rPr>
            </w:pPr>
            <w:r>
              <w:rPr>
                <w:rFonts w:ascii="Cambria" w:hAnsi="Cambria"/>
                <w:color w:val="000000"/>
                <w:sz w:val="20"/>
                <w:szCs w:val="20"/>
              </w:rPr>
              <w:t>29</w:t>
            </w:r>
          </w:p>
        </w:tc>
        <w:tc>
          <w:tcPr>
            <w:tcW w:w="3119" w:type="dxa"/>
            <w:tcBorders>
              <w:top w:val="single" w:sz="4" w:space="0" w:color="auto"/>
              <w:left w:val="nil"/>
              <w:bottom w:val="single" w:sz="4" w:space="0" w:color="auto"/>
              <w:right w:val="single" w:sz="4" w:space="0" w:color="auto"/>
            </w:tcBorders>
            <w:vAlign w:val="center"/>
            <w:hideMark/>
          </w:tcPr>
          <w:p w14:paraId="0359D1EF" w14:textId="77777777" w:rsidR="001E630F" w:rsidRDefault="001E630F">
            <w:pPr>
              <w:rPr>
                <w:rFonts w:ascii="Cambria" w:hAnsi="Cambria"/>
                <w:color w:val="000000"/>
                <w:sz w:val="20"/>
                <w:szCs w:val="20"/>
              </w:rPr>
            </w:pPr>
            <w:r>
              <w:rPr>
                <w:rFonts w:ascii="Cambria" w:hAnsi="Cambria"/>
                <w:color w:val="000000"/>
                <w:sz w:val="20"/>
                <w:szCs w:val="20"/>
              </w:rPr>
              <w:t>Lepidlo TFS New 600ml EPDM alebo ekvivalent</w:t>
            </w:r>
          </w:p>
        </w:tc>
        <w:tc>
          <w:tcPr>
            <w:tcW w:w="2160" w:type="dxa"/>
            <w:tcBorders>
              <w:top w:val="single" w:sz="4" w:space="0" w:color="auto"/>
              <w:left w:val="nil"/>
              <w:bottom w:val="single" w:sz="4" w:space="0" w:color="auto"/>
              <w:right w:val="single" w:sz="4" w:space="0" w:color="auto"/>
            </w:tcBorders>
            <w:shd w:val="clear" w:color="auto" w:fill="E6DED2"/>
          </w:tcPr>
          <w:p w14:paraId="21DC690B" w14:textId="77777777" w:rsidR="001E630F" w:rsidRDefault="001E630F">
            <w:pPr>
              <w:jc w:val="center"/>
              <w:rPr>
                <w:rFonts w:ascii="Cambria" w:hAnsi="Cambria"/>
                <w:color w:val="000000"/>
                <w:sz w:val="20"/>
                <w:szCs w:val="20"/>
              </w:rPr>
            </w:pPr>
          </w:p>
        </w:tc>
        <w:tc>
          <w:tcPr>
            <w:tcW w:w="533" w:type="dxa"/>
            <w:tcBorders>
              <w:top w:val="single" w:sz="4" w:space="0" w:color="auto"/>
              <w:left w:val="single" w:sz="4" w:space="0" w:color="auto"/>
              <w:bottom w:val="single" w:sz="4" w:space="0" w:color="auto"/>
              <w:right w:val="single" w:sz="4" w:space="0" w:color="auto"/>
            </w:tcBorders>
            <w:noWrap/>
            <w:vAlign w:val="center"/>
            <w:hideMark/>
          </w:tcPr>
          <w:p w14:paraId="27D77174" w14:textId="22BF5995"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single" w:sz="4" w:space="0" w:color="auto"/>
              <w:left w:val="nil"/>
              <w:bottom w:val="single" w:sz="4" w:space="0" w:color="auto"/>
              <w:right w:val="single" w:sz="4" w:space="0" w:color="auto"/>
            </w:tcBorders>
            <w:shd w:val="clear" w:color="auto" w:fill="E6DED2"/>
            <w:vAlign w:val="center"/>
            <w:hideMark/>
          </w:tcPr>
          <w:p w14:paraId="0F282864"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single" w:sz="4" w:space="0" w:color="auto"/>
              <w:left w:val="nil"/>
              <w:bottom w:val="single" w:sz="4" w:space="0" w:color="auto"/>
              <w:right w:val="single" w:sz="4" w:space="0" w:color="auto"/>
            </w:tcBorders>
            <w:noWrap/>
            <w:vAlign w:val="center"/>
            <w:hideMark/>
          </w:tcPr>
          <w:p w14:paraId="12A22F1E" w14:textId="77777777" w:rsidR="001E630F" w:rsidRDefault="001E630F">
            <w:pPr>
              <w:jc w:val="center"/>
              <w:rPr>
                <w:rFonts w:ascii="Cambria" w:hAnsi="Cambria"/>
                <w:color w:val="000000"/>
                <w:sz w:val="20"/>
                <w:szCs w:val="20"/>
              </w:rPr>
            </w:pPr>
            <w:r>
              <w:rPr>
                <w:rFonts w:ascii="Cambria" w:hAnsi="Cambria"/>
                <w:color w:val="000000"/>
                <w:sz w:val="20"/>
                <w:szCs w:val="20"/>
              </w:rPr>
              <w:t>40</w:t>
            </w:r>
          </w:p>
        </w:tc>
      </w:tr>
      <w:tr w:rsidR="001E630F" w14:paraId="3AB2402D"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726EB2E" w14:textId="77777777" w:rsidR="001E630F" w:rsidRDefault="001E630F">
            <w:pPr>
              <w:jc w:val="center"/>
              <w:rPr>
                <w:rFonts w:ascii="Cambria" w:hAnsi="Cambria"/>
                <w:color w:val="000000"/>
                <w:sz w:val="20"/>
                <w:szCs w:val="20"/>
              </w:rPr>
            </w:pPr>
            <w:r>
              <w:rPr>
                <w:rFonts w:ascii="Cambria" w:hAnsi="Cambria"/>
                <w:color w:val="000000"/>
                <w:sz w:val="20"/>
                <w:szCs w:val="20"/>
              </w:rPr>
              <w:t>30</w:t>
            </w:r>
          </w:p>
        </w:tc>
        <w:tc>
          <w:tcPr>
            <w:tcW w:w="3119" w:type="dxa"/>
            <w:tcBorders>
              <w:top w:val="nil"/>
              <w:left w:val="nil"/>
              <w:bottom w:val="nil"/>
              <w:right w:val="nil"/>
            </w:tcBorders>
            <w:vAlign w:val="center"/>
            <w:hideMark/>
          </w:tcPr>
          <w:p w14:paraId="4B190905" w14:textId="77777777" w:rsidR="001E630F" w:rsidRDefault="001E630F">
            <w:pPr>
              <w:rPr>
                <w:rFonts w:ascii="Cambria" w:hAnsi="Cambria"/>
                <w:color w:val="000000"/>
                <w:sz w:val="20"/>
                <w:szCs w:val="20"/>
              </w:rPr>
            </w:pPr>
            <w:r>
              <w:rPr>
                <w:rFonts w:ascii="Cambria" w:hAnsi="Cambria"/>
                <w:color w:val="000000"/>
                <w:sz w:val="20"/>
                <w:szCs w:val="20"/>
              </w:rPr>
              <w:t>Spojovací materiál DIN7981Cskr. 4,8x38 A2</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3C855B6C"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A7BDF55" w14:textId="1FB6A284"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1D33838B"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5C4A1FCB" w14:textId="77777777" w:rsidR="001E630F" w:rsidRDefault="001E630F">
            <w:pPr>
              <w:jc w:val="center"/>
              <w:rPr>
                <w:rFonts w:ascii="Cambria" w:hAnsi="Cambria"/>
                <w:color w:val="000000"/>
                <w:sz w:val="20"/>
                <w:szCs w:val="20"/>
              </w:rPr>
            </w:pPr>
            <w:r>
              <w:rPr>
                <w:rFonts w:ascii="Cambria" w:hAnsi="Cambria"/>
                <w:color w:val="000000"/>
                <w:sz w:val="20"/>
                <w:szCs w:val="20"/>
              </w:rPr>
              <w:t>4000</w:t>
            </w:r>
          </w:p>
        </w:tc>
      </w:tr>
      <w:tr w:rsidR="001E630F" w14:paraId="4B98157D"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6354D0B1" w14:textId="77777777" w:rsidR="001E630F" w:rsidRDefault="001E630F">
            <w:pPr>
              <w:jc w:val="center"/>
              <w:rPr>
                <w:rFonts w:ascii="Cambria" w:hAnsi="Cambria"/>
                <w:color w:val="000000"/>
                <w:sz w:val="20"/>
                <w:szCs w:val="20"/>
              </w:rPr>
            </w:pPr>
            <w:r>
              <w:rPr>
                <w:rFonts w:ascii="Cambria" w:hAnsi="Cambria"/>
                <w:color w:val="000000"/>
                <w:sz w:val="20"/>
                <w:szCs w:val="20"/>
              </w:rPr>
              <w:t>31</w:t>
            </w:r>
          </w:p>
        </w:tc>
        <w:tc>
          <w:tcPr>
            <w:tcW w:w="3119" w:type="dxa"/>
            <w:tcBorders>
              <w:top w:val="single" w:sz="4" w:space="0" w:color="auto"/>
              <w:left w:val="nil"/>
              <w:bottom w:val="single" w:sz="4" w:space="0" w:color="auto"/>
              <w:right w:val="single" w:sz="4" w:space="0" w:color="auto"/>
            </w:tcBorders>
            <w:vAlign w:val="center"/>
            <w:hideMark/>
          </w:tcPr>
          <w:p w14:paraId="47D7080B" w14:textId="77777777" w:rsidR="001E630F" w:rsidRDefault="001E630F">
            <w:pPr>
              <w:rPr>
                <w:rFonts w:ascii="Cambria" w:hAnsi="Cambria"/>
                <w:color w:val="000000"/>
                <w:sz w:val="20"/>
                <w:szCs w:val="20"/>
              </w:rPr>
            </w:pPr>
            <w:r>
              <w:rPr>
                <w:rFonts w:ascii="Cambria" w:hAnsi="Cambria"/>
                <w:color w:val="000000"/>
                <w:sz w:val="20"/>
                <w:szCs w:val="20"/>
              </w:rPr>
              <w:t>Spojovací materiál BN 6029 pod. 4,8x14 A2</w:t>
            </w:r>
          </w:p>
        </w:tc>
        <w:tc>
          <w:tcPr>
            <w:tcW w:w="2160" w:type="dxa"/>
            <w:tcBorders>
              <w:top w:val="single" w:sz="4" w:space="0" w:color="auto"/>
              <w:left w:val="nil"/>
              <w:bottom w:val="single" w:sz="4" w:space="0" w:color="auto"/>
              <w:right w:val="single" w:sz="4" w:space="0" w:color="auto"/>
            </w:tcBorders>
            <w:shd w:val="clear" w:color="auto" w:fill="E6DED2"/>
          </w:tcPr>
          <w:p w14:paraId="23A9ED7F"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F5C5D7F" w14:textId="63112449"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357BA043"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62BFFCFC" w14:textId="77777777" w:rsidR="001E630F" w:rsidRDefault="001E630F">
            <w:pPr>
              <w:jc w:val="center"/>
              <w:rPr>
                <w:rFonts w:ascii="Cambria" w:hAnsi="Cambria"/>
                <w:color w:val="000000"/>
                <w:sz w:val="20"/>
                <w:szCs w:val="20"/>
              </w:rPr>
            </w:pPr>
            <w:r>
              <w:rPr>
                <w:rFonts w:ascii="Cambria" w:hAnsi="Cambria"/>
                <w:color w:val="000000"/>
                <w:sz w:val="20"/>
                <w:szCs w:val="20"/>
              </w:rPr>
              <w:t>4000</w:t>
            </w:r>
          </w:p>
        </w:tc>
      </w:tr>
      <w:tr w:rsidR="001E630F" w14:paraId="02CA11DC" w14:textId="77777777" w:rsidTr="00F87642">
        <w:trPr>
          <w:trHeight w:val="510"/>
          <w:jc w:val="center"/>
        </w:trPr>
        <w:tc>
          <w:tcPr>
            <w:tcW w:w="562" w:type="dxa"/>
            <w:tcBorders>
              <w:top w:val="nil"/>
              <w:left w:val="single" w:sz="4" w:space="0" w:color="auto"/>
              <w:bottom w:val="single" w:sz="4" w:space="0" w:color="auto"/>
              <w:right w:val="single" w:sz="4" w:space="0" w:color="auto"/>
            </w:tcBorders>
            <w:vAlign w:val="center"/>
            <w:hideMark/>
          </w:tcPr>
          <w:p w14:paraId="247D2D1C" w14:textId="77777777" w:rsidR="001E630F" w:rsidRDefault="001E630F">
            <w:pPr>
              <w:jc w:val="center"/>
              <w:rPr>
                <w:rFonts w:ascii="Cambria" w:hAnsi="Cambria"/>
                <w:color w:val="000000"/>
                <w:sz w:val="20"/>
                <w:szCs w:val="20"/>
              </w:rPr>
            </w:pPr>
            <w:r>
              <w:rPr>
                <w:rFonts w:ascii="Cambria" w:hAnsi="Cambria"/>
                <w:color w:val="000000"/>
                <w:sz w:val="20"/>
                <w:szCs w:val="20"/>
              </w:rPr>
              <w:t>32</w:t>
            </w:r>
          </w:p>
        </w:tc>
        <w:tc>
          <w:tcPr>
            <w:tcW w:w="3119" w:type="dxa"/>
            <w:tcBorders>
              <w:top w:val="nil"/>
              <w:left w:val="nil"/>
              <w:bottom w:val="nil"/>
              <w:right w:val="nil"/>
            </w:tcBorders>
            <w:vAlign w:val="bottom"/>
            <w:hideMark/>
          </w:tcPr>
          <w:p w14:paraId="713856B2" w14:textId="77777777" w:rsidR="001E630F" w:rsidRDefault="001E630F">
            <w:pPr>
              <w:rPr>
                <w:rFonts w:ascii="Cambria" w:hAnsi="Cambria"/>
                <w:color w:val="000000"/>
                <w:sz w:val="20"/>
                <w:szCs w:val="20"/>
              </w:rPr>
            </w:pPr>
            <w:r>
              <w:rPr>
                <w:rFonts w:ascii="Cambria" w:hAnsi="Cambria"/>
                <w:color w:val="000000"/>
                <w:sz w:val="20"/>
                <w:szCs w:val="20"/>
              </w:rPr>
              <w:t>Celoplošné EPDM tesnenie pod fasádnu prítlačnú lištu HUECK</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75919D05"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962EE77" w14:textId="4908E6F8" w:rsidR="001E630F" w:rsidRDefault="001E630F">
            <w:pPr>
              <w:jc w:val="center"/>
              <w:rPr>
                <w:rFonts w:ascii="Cambria" w:hAnsi="Cambria"/>
                <w:color w:val="000000"/>
                <w:sz w:val="20"/>
                <w:szCs w:val="20"/>
              </w:rPr>
            </w:pPr>
            <w:proofErr w:type="spellStart"/>
            <w:r>
              <w:rPr>
                <w:rFonts w:ascii="Cambria" w:hAnsi="Cambria"/>
                <w:color w:val="000000"/>
                <w:sz w:val="20"/>
                <w:szCs w:val="20"/>
              </w:rPr>
              <w:t>bm</w:t>
            </w:r>
            <w:proofErr w:type="spellEnd"/>
          </w:p>
        </w:tc>
        <w:tc>
          <w:tcPr>
            <w:tcW w:w="1985" w:type="dxa"/>
            <w:tcBorders>
              <w:top w:val="nil"/>
              <w:left w:val="nil"/>
              <w:bottom w:val="single" w:sz="4" w:space="0" w:color="auto"/>
              <w:right w:val="single" w:sz="4" w:space="0" w:color="auto"/>
            </w:tcBorders>
            <w:shd w:val="clear" w:color="auto" w:fill="E6DED2"/>
            <w:vAlign w:val="center"/>
            <w:hideMark/>
          </w:tcPr>
          <w:p w14:paraId="03631231"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ABD95CE" w14:textId="77777777" w:rsidR="001E630F" w:rsidRDefault="001E630F">
            <w:pPr>
              <w:jc w:val="center"/>
              <w:rPr>
                <w:rFonts w:ascii="Cambria" w:hAnsi="Cambria"/>
                <w:color w:val="000000"/>
                <w:sz w:val="20"/>
                <w:szCs w:val="20"/>
              </w:rPr>
            </w:pPr>
            <w:r>
              <w:rPr>
                <w:rFonts w:ascii="Cambria" w:hAnsi="Cambria"/>
                <w:color w:val="000000"/>
                <w:sz w:val="20"/>
                <w:szCs w:val="20"/>
              </w:rPr>
              <w:t>320</w:t>
            </w:r>
          </w:p>
        </w:tc>
      </w:tr>
      <w:tr w:rsidR="001E630F" w14:paraId="1B3C0A2B"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D1BCF69" w14:textId="77777777" w:rsidR="001E630F" w:rsidRDefault="001E630F">
            <w:pPr>
              <w:jc w:val="center"/>
              <w:rPr>
                <w:rFonts w:ascii="Cambria" w:hAnsi="Cambria"/>
                <w:color w:val="000000"/>
                <w:sz w:val="20"/>
                <w:szCs w:val="20"/>
              </w:rPr>
            </w:pPr>
            <w:r>
              <w:rPr>
                <w:rFonts w:ascii="Cambria" w:hAnsi="Cambria"/>
                <w:color w:val="000000"/>
                <w:sz w:val="20"/>
                <w:szCs w:val="20"/>
              </w:rPr>
              <w:t>33</w:t>
            </w:r>
          </w:p>
        </w:tc>
        <w:tc>
          <w:tcPr>
            <w:tcW w:w="3119" w:type="dxa"/>
            <w:tcBorders>
              <w:top w:val="single" w:sz="4" w:space="0" w:color="auto"/>
              <w:left w:val="nil"/>
              <w:bottom w:val="single" w:sz="4" w:space="0" w:color="auto"/>
              <w:right w:val="single" w:sz="4" w:space="0" w:color="auto"/>
            </w:tcBorders>
            <w:vAlign w:val="center"/>
            <w:hideMark/>
          </w:tcPr>
          <w:p w14:paraId="4EF0A23F" w14:textId="77777777" w:rsidR="001E630F" w:rsidRDefault="001E630F">
            <w:pPr>
              <w:rPr>
                <w:rFonts w:ascii="Cambria" w:hAnsi="Cambria"/>
                <w:color w:val="000000"/>
                <w:sz w:val="20"/>
                <w:szCs w:val="20"/>
              </w:rPr>
            </w:pPr>
            <w:r>
              <w:rPr>
                <w:rFonts w:ascii="Cambria" w:hAnsi="Cambria"/>
                <w:color w:val="000000"/>
                <w:sz w:val="20"/>
                <w:szCs w:val="20"/>
              </w:rPr>
              <w:t>EPDM tmel pre spoje tesnení  300ml</w:t>
            </w:r>
          </w:p>
        </w:tc>
        <w:tc>
          <w:tcPr>
            <w:tcW w:w="2160" w:type="dxa"/>
            <w:tcBorders>
              <w:top w:val="single" w:sz="4" w:space="0" w:color="auto"/>
              <w:left w:val="nil"/>
              <w:bottom w:val="single" w:sz="4" w:space="0" w:color="auto"/>
              <w:right w:val="single" w:sz="4" w:space="0" w:color="auto"/>
            </w:tcBorders>
            <w:shd w:val="clear" w:color="auto" w:fill="E6DED2"/>
          </w:tcPr>
          <w:p w14:paraId="6AE3CC7E"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008D3716" w14:textId="6E41BC5A"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4487058F"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0AED0C21" w14:textId="77777777" w:rsidR="001E630F" w:rsidRDefault="001E630F">
            <w:pPr>
              <w:jc w:val="center"/>
              <w:rPr>
                <w:rFonts w:ascii="Cambria" w:hAnsi="Cambria"/>
                <w:color w:val="000000"/>
                <w:sz w:val="20"/>
                <w:szCs w:val="20"/>
              </w:rPr>
            </w:pPr>
            <w:r>
              <w:rPr>
                <w:rFonts w:ascii="Cambria" w:hAnsi="Cambria"/>
                <w:color w:val="000000"/>
                <w:sz w:val="20"/>
                <w:szCs w:val="20"/>
              </w:rPr>
              <w:t>80</w:t>
            </w:r>
          </w:p>
        </w:tc>
      </w:tr>
      <w:tr w:rsidR="001E630F" w14:paraId="56CD5A70"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695EDE8C" w14:textId="77777777" w:rsidR="001E630F" w:rsidRDefault="001E630F">
            <w:pPr>
              <w:jc w:val="center"/>
              <w:rPr>
                <w:rFonts w:ascii="Cambria" w:hAnsi="Cambria"/>
                <w:color w:val="000000"/>
                <w:sz w:val="20"/>
                <w:szCs w:val="20"/>
              </w:rPr>
            </w:pPr>
            <w:r>
              <w:rPr>
                <w:rFonts w:ascii="Cambria" w:hAnsi="Cambria"/>
                <w:color w:val="000000"/>
                <w:sz w:val="20"/>
                <w:szCs w:val="20"/>
              </w:rPr>
              <w:t>34</w:t>
            </w:r>
          </w:p>
        </w:tc>
        <w:tc>
          <w:tcPr>
            <w:tcW w:w="3119" w:type="dxa"/>
            <w:tcBorders>
              <w:top w:val="nil"/>
              <w:left w:val="nil"/>
              <w:bottom w:val="nil"/>
              <w:right w:val="nil"/>
            </w:tcBorders>
            <w:vAlign w:val="center"/>
            <w:hideMark/>
          </w:tcPr>
          <w:p w14:paraId="778C9346" w14:textId="77777777" w:rsidR="001E630F" w:rsidRDefault="001E630F">
            <w:pPr>
              <w:rPr>
                <w:rFonts w:ascii="Cambria" w:hAnsi="Cambria"/>
                <w:color w:val="000000"/>
                <w:sz w:val="20"/>
                <w:szCs w:val="20"/>
              </w:rPr>
            </w:pPr>
            <w:r>
              <w:rPr>
                <w:rFonts w:ascii="Cambria" w:hAnsi="Cambria"/>
                <w:color w:val="000000"/>
                <w:sz w:val="20"/>
                <w:szCs w:val="20"/>
              </w:rPr>
              <w:t>Odvodňovacia manžeta pre svetlíky</w:t>
            </w:r>
          </w:p>
        </w:tc>
        <w:tc>
          <w:tcPr>
            <w:tcW w:w="2160" w:type="dxa"/>
            <w:tcBorders>
              <w:top w:val="single" w:sz="4" w:space="0" w:color="auto"/>
              <w:left w:val="single" w:sz="4" w:space="0" w:color="auto"/>
              <w:bottom w:val="single" w:sz="4" w:space="0" w:color="auto"/>
              <w:right w:val="single" w:sz="4" w:space="0" w:color="auto"/>
            </w:tcBorders>
            <w:shd w:val="clear" w:color="auto" w:fill="E6DED2"/>
          </w:tcPr>
          <w:p w14:paraId="7CCFD227"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66FACC47" w14:textId="4028EB18"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3E7BB6B4"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2B1CFB59" w14:textId="77777777" w:rsidR="001E630F" w:rsidRDefault="001E630F">
            <w:pPr>
              <w:jc w:val="center"/>
              <w:rPr>
                <w:rFonts w:ascii="Cambria" w:hAnsi="Cambria"/>
                <w:color w:val="000000"/>
                <w:sz w:val="20"/>
                <w:szCs w:val="20"/>
              </w:rPr>
            </w:pPr>
            <w:r>
              <w:rPr>
                <w:rFonts w:ascii="Cambria" w:hAnsi="Cambria"/>
                <w:color w:val="000000"/>
                <w:sz w:val="20"/>
                <w:szCs w:val="20"/>
              </w:rPr>
              <w:t>200</w:t>
            </w:r>
          </w:p>
        </w:tc>
      </w:tr>
      <w:tr w:rsidR="001E630F" w14:paraId="402CFAD1"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F135521" w14:textId="77777777" w:rsidR="001E630F" w:rsidRDefault="001E630F">
            <w:pPr>
              <w:jc w:val="center"/>
              <w:rPr>
                <w:rFonts w:ascii="Cambria" w:hAnsi="Cambria"/>
                <w:color w:val="000000"/>
                <w:sz w:val="20"/>
                <w:szCs w:val="20"/>
              </w:rPr>
            </w:pPr>
            <w:r>
              <w:rPr>
                <w:rFonts w:ascii="Cambria" w:hAnsi="Cambria"/>
                <w:color w:val="000000"/>
                <w:sz w:val="20"/>
                <w:szCs w:val="20"/>
              </w:rPr>
              <w:t>35</w:t>
            </w:r>
          </w:p>
        </w:tc>
        <w:tc>
          <w:tcPr>
            <w:tcW w:w="3119" w:type="dxa"/>
            <w:tcBorders>
              <w:top w:val="single" w:sz="4" w:space="0" w:color="auto"/>
              <w:left w:val="nil"/>
              <w:bottom w:val="single" w:sz="4" w:space="0" w:color="auto"/>
              <w:right w:val="single" w:sz="4" w:space="0" w:color="auto"/>
            </w:tcBorders>
            <w:vAlign w:val="center"/>
            <w:hideMark/>
          </w:tcPr>
          <w:p w14:paraId="43B58FAE" w14:textId="77777777" w:rsidR="001E630F" w:rsidRDefault="001E630F">
            <w:pPr>
              <w:rPr>
                <w:rFonts w:ascii="Cambria" w:hAnsi="Cambria"/>
                <w:color w:val="000000"/>
                <w:sz w:val="20"/>
                <w:szCs w:val="20"/>
              </w:rPr>
            </w:pPr>
            <w:proofErr w:type="spellStart"/>
            <w:r>
              <w:rPr>
                <w:rFonts w:ascii="Cambria" w:hAnsi="Cambria"/>
                <w:color w:val="000000"/>
                <w:sz w:val="20"/>
                <w:szCs w:val="20"/>
              </w:rPr>
              <w:t>Dorazové</w:t>
            </w:r>
            <w:proofErr w:type="spellEnd"/>
            <w:r>
              <w:rPr>
                <w:rFonts w:ascii="Cambria" w:hAnsi="Cambria"/>
                <w:color w:val="000000"/>
                <w:sz w:val="20"/>
                <w:szCs w:val="20"/>
              </w:rPr>
              <w:t xml:space="preserve"> tesnenie HUECK 5,5-8mm</w:t>
            </w:r>
          </w:p>
        </w:tc>
        <w:tc>
          <w:tcPr>
            <w:tcW w:w="2160" w:type="dxa"/>
            <w:tcBorders>
              <w:top w:val="single" w:sz="4" w:space="0" w:color="auto"/>
              <w:left w:val="nil"/>
              <w:bottom w:val="single" w:sz="4" w:space="0" w:color="auto"/>
              <w:right w:val="single" w:sz="4" w:space="0" w:color="auto"/>
            </w:tcBorders>
            <w:shd w:val="clear" w:color="auto" w:fill="E6DED2"/>
          </w:tcPr>
          <w:p w14:paraId="599AF86D"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2755E4FF" w14:textId="4BBE2B96" w:rsidR="001E630F" w:rsidRDefault="001E630F">
            <w:pPr>
              <w:jc w:val="center"/>
              <w:rPr>
                <w:rFonts w:ascii="Cambria" w:hAnsi="Cambria"/>
                <w:color w:val="000000"/>
                <w:sz w:val="20"/>
                <w:szCs w:val="20"/>
              </w:rPr>
            </w:pPr>
            <w:proofErr w:type="spellStart"/>
            <w:r>
              <w:rPr>
                <w:rFonts w:ascii="Cambria" w:hAnsi="Cambria"/>
                <w:color w:val="000000"/>
                <w:sz w:val="20"/>
                <w:szCs w:val="20"/>
              </w:rPr>
              <w:t>bm</w:t>
            </w:r>
            <w:proofErr w:type="spellEnd"/>
          </w:p>
        </w:tc>
        <w:tc>
          <w:tcPr>
            <w:tcW w:w="1985" w:type="dxa"/>
            <w:tcBorders>
              <w:top w:val="nil"/>
              <w:left w:val="nil"/>
              <w:bottom w:val="single" w:sz="4" w:space="0" w:color="auto"/>
              <w:right w:val="single" w:sz="4" w:space="0" w:color="auto"/>
            </w:tcBorders>
            <w:shd w:val="clear" w:color="auto" w:fill="E6DED2"/>
            <w:vAlign w:val="center"/>
            <w:hideMark/>
          </w:tcPr>
          <w:p w14:paraId="253EDBDC"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77855CDD" w14:textId="77777777" w:rsidR="001E630F" w:rsidRDefault="001E630F">
            <w:pPr>
              <w:jc w:val="center"/>
              <w:rPr>
                <w:rFonts w:ascii="Cambria" w:hAnsi="Cambria"/>
                <w:color w:val="000000"/>
                <w:sz w:val="20"/>
                <w:szCs w:val="20"/>
              </w:rPr>
            </w:pPr>
            <w:r>
              <w:rPr>
                <w:rFonts w:ascii="Cambria" w:hAnsi="Cambria"/>
                <w:color w:val="000000"/>
                <w:sz w:val="20"/>
                <w:szCs w:val="20"/>
              </w:rPr>
              <w:t>320</w:t>
            </w:r>
          </w:p>
        </w:tc>
      </w:tr>
      <w:tr w:rsidR="001E630F" w14:paraId="2ED2ECC2"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189EEC9C" w14:textId="77777777" w:rsidR="001E630F" w:rsidRDefault="001E630F">
            <w:pPr>
              <w:jc w:val="center"/>
              <w:rPr>
                <w:rFonts w:ascii="Cambria" w:hAnsi="Cambria"/>
                <w:color w:val="000000"/>
                <w:sz w:val="20"/>
                <w:szCs w:val="20"/>
              </w:rPr>
            </w:pPr>
            <w:r>
              <w:rPr>
                <w:rFonts w:ascii="Cambria" w:hAnsi="Cambria"/>
                <w:color w:val="000000"/>
                <w:sz w:val="20"/>
                <w:szCs w:val="20"/>
              </w:rPr>
              <w:t>36</w:t>
            </w:r>
          </w:p>
        </w:tc>
        <w:tc>
          <w:tcPr>
            <w:tcW w:w="3119" w:type="dxa"/>
            <w:tcBorders>
              <w:top w:val="nil"/>
              <w:left w:val="nil"/>
              <w:bottom w:val="single" w:sz="4" w:space="0" w:color="auto"/>
              <w:right w:val="single" w:sz="4" w:space="0" w:color="auto"/>
            </w:tcBorders>
            <w:vAlign w:val="center"/>
            <w:hideMark/>
          </w:tcPr>
          <w:p w14:paraId="23E7D77E" w14:textId="77777777" w:rsidR="001E630F" w:rsidRDefault="001E630F">
            <w:pPr>
              <w:rPr>
                <w:rFonts w:ascii="Cambria" w:hAnsi="Cambria"/>
                <w:color w:val="000000"/>
                <w:sz w:val="20"/>
                <w:szCs w:val="20"/>
              </w:rPr>
            </w:pPr>
            <w:proofErr w:type="spellStart"/>
            <w:r>
              <w:rPr>
                <w:rFonts w:ascii="Cambria" w:hAnsi="Cambria"/>
                <w:color w:val="000000"/>
                <w:sz w:val="20"/>
                <w:szCs w:val="20"/>
              </w:rPr>
              <w:t>Zasklievacie</w:t>
            </w:r>
            <w:proofErr w:type="spellEnd"/>
            <w:r>
              <w:rPr>
                <w:rFonts w:ascii="Cambria" w:hAnsi="Cambria"/>
                <w:color w:val="000000"/>
                <w:sz w:val="20"/>
                <w:szCs w:val="20"/>
              </w:rPr>
              <w:t xml:space="preserve"> tesnenie HUECK</w:t>
            </w:r>
          </w:p>
        </w:tc>
        <w:tc>
          <w:tcPr>
            <w:tcW w:w="2160" w:type="dxa"/>
            <w:tcBorders>
              <w:top w:val="single" w:sz="4" w:space="0" w:color="auto"/>
              <w:left w:val="nil"/>
              <w:bottom w:val="single" w:sz="4" w:space="0" w:color="auto"/>
              <w:right w:val="single" w:sz="4" w:space="0" w:color="auto"/>
            </w:tcBorders>
            <w:shd w:val="clear" w:color="auto" w:fill="E6DED2"/>
          </w:tcPr>
          <w:p w14:paraId="16427C2E"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1042C6CE" w14:textId="29394CC2" w:rsidR="001E630F" w:rsidRDefault="001E630F">
            <w:pPr>
              <w:jc w:val="center"/>
              <w:rPr>
                <w:rFonts w:ascii="Cambria" w:hAnsi="Cambria"/>
                <w:color w:val="000000"/>
                <w:sz w:val="20"/>
                <w:szCs w:val="20"/>
              </w:rPr>
            </w:pPr>
            <w:proofErr w:type="spellStart"/>
            <w:r>
              <w:rPr>
                <w:rFonts w:ascii="Cambria" w:hAnsi="Cambria"/>
                <w:color w:val="000000"/>
                <w:sz w:val="20"/>
                <w:szCs w:val="20"/>
              </w:rPr>
              <w:t>bm</w:t>
            </w:r>
            <w:proofErr w:type="spellEnd"/>
          </w:p>
        </w:tc>
        <w:tc>
          <w:tcPr>
            <w:tcW w:w="1985" w:type="dxa"/>
            <w:tcBorders>
              <w:top w:val="nil"/>
              <w:left w:val="nil"/>
              <w:bottom w:val="single" w:sz="4" w:space="0" w:color="auto"/>
              <w:right w:val="single" w:sz="4" w:space="0" w:color="auto"/>
            </w:tcBorders>
            <w:shd w:val="clear" w:color="auto" w:fill="E6DED2"/>
            <w:vAlign w:val="center"/>
            <w:hideMark/>
          </w:tcPr>
          <w:p w14:paraId="6CD191FE"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3EDAB037" w14:textId="77777777" w:rsidR="001E630F" w:rsidRDefault="001E630F">
            <w:pPr>
              <w:jc w:val="center"/>
              <w:rPr>
                <w:rFonts w:ascii="Cambria" w:hAnsi="Cambria"/>
                <w:color w:val="000000"/>
                <w:sz w:val="20"/>
                <w:szCs w:val="20"/>
              </w:rPr>
            </w:pPr>
            <w:r>
              <w:rPr>
                <w:rFonts w:ascii="Cambria" w:hAnsi="Cambria"/>
                <w:color w:val="000000"/>
                <w:sz w:val="20"/>
                <w:szCs w:val="20"/>
              </w:rPr>
              <w:t>320</w:t>
            </w:r>
          </w:p>
        </w:tc>
      </w:tr>
      <w:tr w:rsidR="001E630F" w14:paraId="6B798879"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6CD19EDF" w14:textId="77777777" w:rsidR="001E630F" w:rsidRDefault="001E630F">
            <w:pPr>
              <w:jc w:val="center"/>
              <w:rPr>
                <w:rFonts w:ascii="Cambria" w:hAnsi="Cambria"/>
                <w:color w:val="000000"/>
                <w:sz w:val="20"/>
                <w:szCs w:val="20"/>
              </w:rPr>
            </w:pPr>
            <w:r>
              <w:rPr>
                <w:rFonts w:ascii="Cambria" w:hAnsi="Cambria"/>
                <w:color w:val="000000"/>
                <w:sz w:val="20"/>
                <w:szCs w:val="20"/>
              </w:rPr>
              <w:t>37</w:t>
            </w:r>
          </w:p>
        </w:tc>
        <w:tc>
          <w:tcPr>
            <w:tcW w:w="3119" w:type="dxa"/>
            <w:tcBorders>
              <w:top w:val="nil"/>
              <w:left w:val="nil"/>
              <w:bottom w:val="single" w:sz="4" w:space="0" w:color="auto"/>
              <w:right w:val="single" w:sz="4" w:space="0" w:color="auto"/>
            </w:tcBorders>
            <w:vAlign w:val="center"/>
            <w:hideMark/>
          </w:tcPr>
          <w:p w14:paraId="40C8CD65" w14:textId="77777777" w:rsidR="001E630F" w:rsidRDefault="001E630F">
            <w:pPr>
              <w:rPr>
                <w:rFonts w:ascii="Cambria" w:hAnsi="Cambria"/>
                <w:color w:val="000000"/>
                <w:sz w:val="20"/>
                <w:szCs w:val="20"/>
              </w:rPr>
            </w:pPr>
            <w:r>
              <w:rPr>
                <w:rFonts w:ascii="Cambria" w:hAnsi="Cambria"/>
                <w:color w:val="000000"/>
                <w:sz w:val="20"/>
                <w:szCs w:val="20"/>
              </w:rPr>
              <w:t xml:space="preserve">Dverný pánt </w:t>
            </w:r>
            <w:proofErr w:type="spellStart"/>
            <w:r>
              <w:rPr>
                <w:rFonts w:ascii="Cambria" w:hAnsi="Cambria"/>
                <w:color w:val="000000"/>
                <w:sz w:val="20"/>
                <w:szCs w:val="20"/>
              </w:rPr>
              <w:t>Tuerband</w:t>
            </w:r>
            <w:proofErr w:type="spellEnd"/>
            <w:r>
              <w:rPr>
                <w:rFonts w:ascii="Cambria" w:hAnsi="Cambria"/>
                <w:color w:val="000000"/>
                <w:sz w:val="20"/>
                <w:szCs w:val="20"/>
              </w:rPr>
              <w:t xml:space="preserve"> 4, 20,5/44,5</w:t>
            </w:r>
          </w:p>
        </w:tc>
        <w:tc>
          <w:tcPr>
            <w:tcW w:w="2160" w:type="dxa"/>
            <w:tcBorders>
              <w:top w:val="single" w:sz="4" w:space="0" w:color="auto"/>
              <w:left w:val="nil"/>
              <w:bottom w:val="single" w:sz="4" w:space="0" w:color="auto"/>
              <w:right w:val="single" w:sz="4" w:space="0" w:color="auto"/>
            </w:tcBorders>
            <w:shd w:val="clear" w:color="auto" w:fill="E6DED2"/>
          </w:tcPr>
          <w:p w14:paraId="6F955F2E"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727C633F" w14:textId="0FA2B20D" w:rsidR="001E630F" w:rsidRDefault="001E630F">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28F853A3"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59AD4F7B"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1E630F" w14:paraId="2DF17F8C" w14:textId="77777777" w:rsidTr="00F87642">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30757F25" w14:textId="77777777" w:rsidR="001E630F" w:rsidRDefault="001E630F">
            <w:pPr>
              <w:jc w:val="center"/>
              <w:rPr>
                <w:rFonts w:ascii="Cambria" w:hAnsi="Cambria"/>
                <w:color w:val="000000"/>
                <w:sz w:val="20"/>
                <w:szCs w:val="20"/>
              </w:rPr>
            </w:pPr>
            <w:r>
              <w:rPr>
                <w:rFonts w:ascii="Cambria" w:hAnsi="Cambria"/>
                <w:color w:val="000000"/>
                <w:sz w:val="20"/>
                <w:szCs w:val="20"/>
              </w:rPr>
              <w:t>38</w:t>
            </w:r>
          </w:p>
        </w:tc>
        <w:tc>
          <w:tcPr>
            <w:tcW w:w="3119" w:type="dxa"/>
            <w:tcBorders>
              <w:top w:val="nil"/>
              <w:left w:val="nil"/>
              <w:bottom w:val="single" w:sz="4" w:space="0" w:color="auto"/>
              <w:right w:val="single" w:sz="4" w:space="0" w:color="auto"/>
            </w:tcBorders>
            <w:vAlign w:val="center"/>
            <w:hideMark/>
          </w:tcPr>
          <w:p w14:paraId="269B8B94" w14:textId="77777777" w:rsidR="001E630F" w:rsidRDefault="001E630F">
            <w:pPr>
              <w:rPr>
                <w:rFonts w:ascii="Cambria" w:hAnsi="Cambria"/>
                <w:color w:val="000000"/>
                <w:sz w:val="20"/>
                <w:szCs w:val="20"/>
              </w:rPr>
            </w:pPr>
            <w:r>
              <w:rPr>
                <w:rFonts w:ascii="Cambria" w:hAnsi="Cambria"/>
                <w:color w:val="000000"/>
                <w:sz w:val="20"/>
                <w:szCs w:val="20"/>
              </w:rPr>
              <w:t xml:space="preserve">Dverná guľa / kľučka BRIO </w:t>
            </w:r>
            <w:proofErr w:type="spellStart"/>
            <w:r>
              <w:rPr>
                <w:rFonts w:ascii="Cambria" w:hAnsi="Cambria"/>
                <w:color w:val="000000"/>
                <w:sz w:val="20"/>
                <w:szCs w:val="20"/>
              </w:rPr>
              <w:t>nerez</w:t>
            </w:r>
            <w:proofErr w:type="spellEnd"/>
          </w:p>
        </w:tc>
        <w:tc>
          <w:tcPr>
            <w:tcW w:w="2160" w:type="dxa"/>
            <w:tcBorders>
              <w:top w:val="single" w:sz="4" w:space="0" w:color="auto"/>
              <w:left w:val="nil"/>
              <w:bottom w:val="single" w:sz="4" w:space="0" w:color="auto"/>
              <w:right w:val="single" w:sz="4" w:space="0" w:color="auto"/>
            </w:tcBorders>
            <w:shd w:val="clear" w:color="auto" w:fill="E6DED2"/>
          </w:tcPr>
          <w:p w14:paraId="2A55E633" w14:textId="77777777" w:rsidR="001E630F" w:rsidRDefault="001E630F">
            <w:pPr>
              <w:jc w:val="center"/>
              <w:rPr>
                <w:rFonts w:ascii="Cambria" w:hAnsi="Cambria"/>
                <w:color w:val="000000"/>
                <w:sz w:val="20"/>
                <w:szCs w:val="20"/>
              </w:rPr>
            </w:pPr>
          </w:p>
        </w:tc>
        <w:tc>
          <w:tcPr>
            <w:tcW w:w="533" w:type="dxa"/>
            <w:tcBorders>
              <w:top w:val="nil"/>
              <w:left w:val="single" w:sz="4" w:space="0" w:color="auto"/>
              <w:bottom w:val="single" w:sz="4" w:space="0" w:color="auto"/>
              <w:right w:val="single" w:sz="4" w:space="0" w:color="auto"/>
            </w:tcBorders>
            <w:noWrap/>
            <w:vAlign w:val="center"/>
            <w:hideMark/>
          </w:tcPr>
          <w:p w14:paraId="38467E23" w14:textId="50716C55" w:rsidR="001E630F" w:rsidRDefault="001E630F">
            <w:pPr>
              <w:jc w:val="center"/>
              <w:rPr>
                <w:rFonts w:ascii="Cambria" w:hAnsi="Cambria"/>
                <w:color w:val="000000"/>
                <w:sz w:val="20"/>
                <w:szCs w:val="20"/>
              </w:rPr>
            </w:pPr>
            <w:proofErr w:type="spellStart"/>
            <w:r>
              <w:rPr>
                <w:rFonts w:ascii="Cambria" w:hAnsi="Cambria"/>
                <w:color w:val="000000"/>
                <w:sz w:val="20"/>
                <w:szCs w:val="20"/>
              </w:rPr>
              <w:t>sada</w:t>
            </w:r>
            <w:proofErr w:type="spellEnd"/>
          </w:p>
        </w:tc>
        <w:tc>
          <w:tcPr>
            <w:tcW w:w="1985" w:type="dxa"/>
            <w:tcBorders>
              <w:top w:val="nil"/>
              <w:left w:val="nil"/>
              <w:bottom w:val="single" w:sz="4" w:space="0" w:color="auto"/>
              <w:right w:val="single" w:sz="4" w:space="0" w:color="auto"/>
            </w:tcBorders>
            <w:shd w:val="clear" w:color="auto" w:fill="E6DED2"/>
            <w:vAlign w:val="center"/>
            <w:hideMark/>
          </w:tcPr>
          <w:p w14:paraId="0361E899" w14:textId="77777777" w:rsidR="001E630F" w:rsidRDefault="001E630F">
            <w:pPr>
              <w:jc w:val="center"/>
              <w:rPr>
                <w:rFonts w:ascii="Cambria" w:hAnsi="Cambria"/>
                <w:color w:val="000000"/>
                <w:sz w:val="20"/>
                <w:szCs w:val="20"/>
              </w:rPr>
            </w:pPr>
            <w:r>
              <w:rPr>
                <w:rFonts w:ascii="Cambria" w:hAnsi="Cambria"/>
                <w:color w:val="000000"/>
                <w:sz w:val="20"/>
                <w:szCs w:val="20"/>
              </w:rPr>
              <w:t> </w:t>
            </w:r>
          </w:p>
        </w:tc>
        <w:tc>
          <w:tcPr>
            <w:tcW w:w="850" w:type="dxa"/>
            <w:tcBorders>
              <w:top w:val="nil"/>
              <w:left w:val="nil"/>
              <w:bottom w:val="single" w:sz="4" w:space="0" w:color="auto"/>
              <w:right w:val="single" w:sz="4" w:space="0" w:color="auto"/>
            </w:tcBorders>
            <w:noWrap/>
            <w:vAlign w:val="center"/>
            <w:hideMark/>
          </w:tcPr>
          <w:p w14:paraId="5E24EDED" w14:textId="77777777" w:rsidR="001E630F" w:rsidRDefault="001E630F">
            <w:pPr>
              <w:jc w:val="center"/>
              <w:rPr>
                <w:rFonts w:ascii="Cambria" w:hAnsi="Cambria"/>
                <w:color w:val="000000"/>
                <w:sz w:val="20"/>
                <w:szCs w:val="20"/>
              </w:rPr>
            </w:pPr>
            <w:r>
              <w:rPr>
                <w:rFonts w:ascii="Cambria" w:hAnsi="Cambria"/>
                <w:color w:val="000000"/>
                <w:sz w:val="20"/>
                <w:szCs w:val="20"/>
              </w:rPr>
              <w:t>20</w:t>
            </w:r>
          </w:p>
        </w:tc>
      </w:tr>
      <w:tr w:rsidR="006B5AB4" w14:paraId="31D8408F" w14:textId="77777777" w:rsidTr="00F87642">
        <w:trPr>
          <w:trHeight w:val="397"/>
          <w:jc w:val="center"/>
        </w:trPr>
        <w:tc>
          <w:tcPr>
            <w:tcW w:w="9209" w:type="dxa"/>
            <w:gridSpan w:val="6"/>
            <w:tcBorders>
              <w:top w:val="nil"/>
              <w:left w:val="single" w:sz="4" w:space="0" w:color="auto"/>
              <w:bottom w:val="single" w:sz="4" w:space="0" w:color="auto"/>
              <w:right w:val="single" w:sz="4" w:space="0" w:color="auto"/>
            </w:tcBorders>
            <w:vAlign w:val="center"/>
          </w:tcPr>
          <w:p w14:paraId="7DEE163E" w14:textId="3C1C17BF" w:rsidR="006B5AB4" w:rsidRPr="00F87642" w:rsidRDefault="006B5AB4">
            <w:pPr>
              <w:jc w:val="center"/>
              <w:rPr>
                <w:rFonts w:ascii="Cambria" w:hAnsi="Cambria"/>
                <w:b/>
                <w:bCs/>
                <w:color w:val="000000"/>
                <w:sz w:val="20"/>
                <w:szCs w:val="20"/>
              </w:rPr>
            </w:pPr>
            <w:r w:rsidRPr="00F87642">
              <w:rPr>
                <w:rFonts w:ascii="Cambria" w:hAnsi="Cambria"/>
                <w:b/>
                <w:bCs/>
                <w:color w:val="000000"/>
                <w:sz w:val="20"/>
                <w:szCs w:val="20"/>
              </w:rPr>
              <w:t xml:space="preserve">Hodinové sadzby </w:t>
            </w:r>
          </w:p>
        </w:tc>
      </w:tr>
      <w:tr w:rsidR="006B5AB4" w14:paraId="243B9525" w14:textId="77777777" w:rsidTr="00F87642">
        <w:trPr>
          <w:trHeight w:val="842"/>
          <w:jc w:val="center"/>
        </w:trPr>
        <w:tc>
          <w:tcPr>
            <w:tcW w:w="562" w:type="dxa"/>
            <w:tcBorders>
              <w:top w:val="nil"/>
              <w:left w:val="single" w:sz="4" w:space="0" w:color="auto"/>
              <w:bottom w:val="single" w:sz="4" w:space="0" w:color="auto"/>
              <w:right w:val="single" w:sz="4" w:space="0" w:color="auto"/>
            </w:tcBorders>
            <w:vAlign w:val="center"/>
            <w:hideMark/>
          </w:tcPr>
          <w:p w14:paraId="39D7B8D0" w14:textId="77777777" w:rsidR="006B5AB4" w:rsidRDefault="006B5AB4">
            <w:pPr>
              <w:jc w:val="center"/>
              <w:rPr>
                <w:rFonts w:ascii="Cambria" w:hAnsi="Cambria"/>
                <w:color w:val="000000"/>
                <w:sz w:val="20"/>
                <w:szCs w:val="20"/>
              </w:rPr>
            </w:pPr>
            <w:r>
              <w:rPr>
                <w:rFonts w:ascii="Cambria" w:hAnsi="Cambria"/>
                <w:color w:val="000000"/>
                <w:sz w:val="20"/>
                <w:szCs w:val="20"/>
              </w:rPr>
              <w:t>39</w:t>
            </w:r>
          </w:p>
        </w:tc>
        <w:tc>
          <w:tcPr>
            <w:tcW w:w="5279" w:type="dxa"/>
            <w:gridSpan w:val="2"/>
            <w:tcBorders>
              <w:top w:val="nil"/>
              <w:left w:val="nil"/>
              <w:bottom w:val="single" w:sz="4" w:space="0" w:color="auto"/>
              <w:right w:val="single" w:sz="4" w:space="0" w:color="auto"/>
            </w:tcBorders>
            <w:vAlign w:val="center"/>
            <w:hideMark/>
          </w:tcPr>
          <w:p w14:paraId="3E9462EA" w14:textId="62C81F16" w:rsidR="006B5AB4" w:rsidRDefault="006B5AB4" w:rsidP="00F87642">
            <w:pPr>
              <w:rPr>
                <w:rFonts w:ascii="Cambria" w:hAnsi="Cambria"/>
                <w:color w:val="000000"/>
                <w:sz w:val="20"/>
                <w:szCs w:val="20"/>
              </w:rPr>
            </w:pPr>
            <w:r>
              <w:rPr>
                <w:rFonts w:ascii="Cambria" w:hAnsi="Cambria"/>
                <w:color w:val="000000"/>
                <w:sz w:val="20"/>
                <w:szCs w:val="20"/>
              </w:rPr>
              <w:t>Hodinová sadzba práce pri oprave okien, dverí, svetlíkov, presklených fasád, brán, tieniacej techniky a pod... bez použitia horolezeckej techniky</w:t>
            </w:r>
          </w:p>
        </w:tc>
        <w:tc>
          <w:tcPr>
            <w:tcW w:w="533" w:type="dxa"/>
            <w:tcBorders>
              <w:top w:val="nil"/>
              <w:left w:val="single" w:sz="4" w:space="0" w:color="auto"/>
              <w:bottom w:val="single" w:sz="4" w:space="0" w:color="auto"/>
              <w:right w:val="single" w:sz="4" w:space="0" w:color="auto"/>
            </w:tcBorders>
            <w:noWrap/>
            <w:vAlign w:val="center"/>
            <w:hideMark/>
          </w:tcPr>
          <w:p w14:paraId="745DD4A3" w14:textId="3C6D0CE4" w:rsidR="006B5AB4" w:rsidRDefault="006B5AB4">
            <w:pPr>
              <w:jc w:val="center"/>
              <w:rPr>
                <w:rFonts w:ascii="Cambria" w:hAnsi="Cambria"/>
                <w:color w:val="000000"/>
                <w:sz w:val="20"/>
                <w:szCs w:val="20"/>
              </w:rPr>
            </w:pPr>
            <w:r>
              <w:rPr>
                <w:rFonts w:ascii="Cambria" w:hAnsi="Cambria"/>
                <w:color w:val="000000"/>
                <w:sz w:val="20"/>
                <w:szCs w:val="20"/>
              </w:rPr>
              <w:t>hod</w:t>
            </w:r>
          </w:p>
        </w:tc>
        <w:tc>
          <w:tcPr>
            <w:tcW w:w="1985" w:type="dxa"/>
            <w:tcBorders>
              <w:top w:val="nil"/>
              <w:left w:val="nil"/>
              <w:bottom w:val="single" w:sz="4" w:space="0" w:color="auto"/>
              <w:right w:val="single" w:sz="4" w:space="0" w:color="auto"/>
            </w:tcBorders>
            <w:shd w:val="clear" w:color="auto" w:fill="E6DED2"/>
            <w:vAlign w:val="center"/>
            <w:hideMark/>
          </w:tcPr>
          <w:p w14:paraId="4EB357B7" w14:textId="77777777" w:rsidR="006B5AB4" w:rsidRDefault="006B5AB4">
            <w:pPr>
              <w:jc w:val="center"/>
              <w:rPr>
                <w:rFonts w:ascii="Cambria" w:hAnsi="Cambria"/>
                <w:color w:val="000000"/>
                <w:sz w:val="20"/>
                <w:szCs w:val="20"/>
              </w:rPr>
            </w:pPr>
            <w:r>
              <w:rPr>
                <w:rFonts w:ascii="Cambria" w:hAnsi="Cambria"/>
                <w:color w:val="000000"/>
                <w:sz w:val="20"/>
                <w:szCs w:val="20"/>
              </w:rPr>
              <w:t>0,00 €</w:t>
            </w:r>
          </w:p>
        </w:tc>
        <w:tc>
          <w:tcPr>
            <w:tcW w:w="850" w:type="dxa"/>
            <w:tcBorders>
              <w:top w:val="nil"/>
              <w:left w:val="nil"/>
              <w:bottom w:val="single" w:sz="4" w:space="0" w:color="auto"/>
              <w:right w:val="single" w:sz="4" w:space="0" w:color="auto"/>
            </w:tcBorders>
            <w:noWrap/>
            <w:vAlign w:val="center"/>
            <w:hideMark/>
          </w:tcPr>
          <w:p w14:paraId="5138F3E7" w14:textId="77777777" w:rsidR="006B5AB4" w:rsidRDefault="006B5AB4">
            <w:pPr>
              <w:jc w:val="center"/>
              <w:rPr>
                <w:rFonts w:ascii="Cambria" w:hAnsi="Cambria"/>
                <w:color w:val="000000"/>
                <w:sz w:val="20"/>
                <w:szCs w:val="20"/>
              </w:rPr>
            </w:pPr>
            <w:r>
              <w:rPr>
                <w:rFonts w:ascii="Cambria" w:hAnsi="Cambria"/>
                <w:color w:val="000000"/>
                <w:sz w:val="20"/>
                <w:szCs w:val="20"/>
              </w:rPr>
              <w:t>1200</w:t>
            </w:r>
          </w:p>
        </w:tc>
      </w:tr>
      <w:tr w:rsidR="006B5AB4" w14:paraId="35EA6961" w14:textId="77777777" w:rsidTr="00F87642">
        <w:trPr>
          <w:trHeight w:val="415"/>
          <w:jc w:val="center"/>
        </w:trPr>
        <w:tc>
          <w:tcPr>
            <w:tcW w:w="562" w:type="dxa"/>
            <w:tcBorders>
              <w:top w:val="nil"/>
              <w:left w:val="single" w:sz="4" w:space="0" w:color="auto"/>
              <w:bottom w:val="single" w:sz="4" w:space="0" w:color="auto"/>
              <w:right w:val="single" w:sz="4" w:space="0" w:color="auto"/>
            </w:tcBorders>
            <w:vAlign w:val="center"/>
            <w:hideMark/>
          </w:tcPr>
          <w:p w14:paraId="1CD5647E" w14:textId="77777777" w:rsidR="006B5AB4" w:rsidRDefault="006B5AB4">
            <w:pPr>
              <w:jc w:val="center"/>
              <w:rPr>
                <w:rFonts w:ascii="Cambria" w:hAnsi="Cambria"/>
                <w:color w:val="000000"/>
                <w:sz w:val="20"/>
                <w:szCs w:val="20"/>
              </w:rPr>
            </w:pPr>
            <w:r>
              <w:rPr>
                <w:rFonts w:ascii="Cambria" w:hAnsi="Cambria"/>
                <w:color w:val="000000"/>
                <w:sz w:val="20"/>
                <w:szCs w:val="20"/>
              </w:rPr>
              <w:t>40</w:t>
            </w:r>
          </w:p>
        </w:tc>
        <w:tc>
          <w:tcPr>
            <w:tcW w:w="5279" w:type="dxa"/>
            <w:gridSpan w:val="2"/>
            <w:tcBorders>
              <w:top w:val="nil"/>
              <w:left w:val="nil"/>
              <w:bottom w:val="single" w:sz="4" w:space="0" w:color="auto"/>
              <w:right w:val="single" w:sz="4" w:space="0" w:color="auto"/>
            </w:tcBorders>
            <w:vAlign w:val="center"/>
            <w:hideMark/>
          </w:tcPr>
          <w:p w14:paraId="66881ADA" w14:textId="0D1BB0B7" w:rsidR="006B5AB4" w:rsidRDefault="006B5AB4" w:rsidP="00F87642">
            <w:pPr>
              <w:rPr>
                <w:rFonts w:ascii="Cambria" w:hAnsi="Cambria"/>
                <w:color w:val="000000"/>
                <w:sz w:val="20"/>
                <w:szCs w:val="20"/>
              </w:rPr>
            </w:pPr>
            <w:r>
              <w:rPr>
                <w:rFonts w:ascii="Cambria" w:hAnsi="Cambria"/>
                <w:color w:val="000000"/>
                <w:sz w:val="20"/>
                <w:szCs w:val="20"/>
              </w:rPr>
              <w:t>Denná sadzba pre horolezecké práce - 1 pracovník</w:t>
            </w:r>
          </w:p>
        </w:tc>
        <w:tc>
          <w:tcPr>
            <w:tcW w:w="533" w:type="dxa"/>
            <w:tcBorders>
              <w:top w:val="nil"/>
              <w:left w:val="single" w:sz="4" w:space="0" w:color="auto"/>
              <w:bottom w:val="single" w:sz="4" w:space="0" w:color="auto"/>
              <w:right w:val="single" w:sz="4" w:space="0" w:color="auto"/>
            </w:tcBorders>
            <w:noWrap/>
            <w:vAlign w:val="center"/>
            <w:hideMark/>
          </w:tcPr>
          <w:p w14:paraId="6F4996B7" w14:textId="5DA38DE9" w:rsidR="006B5AB4" w:rsidRDefault="006B5AB4">
            <w:pPr>
              <w:jc w:val="center"/>
              <w:rPr>
                <w:rFonts w:ascii="Cambria" w:hAnsi="Cambria"/>
                <w:color w:val="000000"/>
                <w:sz w:val="20"/>
                <w:szCs w:val="20"/>
              </w:rPr>
            </w:pPr>
            <w:r>
              <w:rPr>
                <w:rFonts w:ascii="Cambria" w:hAnsi="Cambria"/>
                <w:color w:val="000000"/>
                <w:sz w:val="20"/>
                <w:szCs w:val="20"/>
              </w:rPr>
              <w:t>deň</w:t>
            </w:r>
          </w:p>
        </w:tc>
        <w:tc>
          <w:tcPr>
            <w:tcW w:w="1985" w:type="dxa"/>
            <w:tcBorders>
              <w:top w:val="nil"/>
              <w:left w:val="nil"/>
              <w:bottom w:val="single" w:sz="4" w:space="0" w:color="auto"/>
              <w:right w:val="single" w:sz="4" w:space="0" w:color="auto"/>
            </w:tcBorders>
            <w:shd w:val="clear" w:color="auto" w:fill="E6DED2"/>
            <w:vAlign w:val="center"/>
            <w:hideMark/>
          </w:tcPr>
          <w:p w14:paraId="7527CF8E" w14:textId="77777777" w:rsidR="006B5AB4" w:rsidRDefault="006B5AB4">
            <w:pPr>
              <w:jc w:val="center"/>
              <w:rPr>
                <w:rFonts w:ascii="Cambria" w:hAnsi="Cambria"/>
                <w:color w:val="000000"/>
                <w:sz w:val="20"/>
                <w:szCs w:val="20"/>
              </w:rPr>
            </w:pPr>
            <w:r>
              <w:rPr>
                <w:rFonts w:ascii="Cambria" w:hAnsi="Cambria"/>
                <w:color w:val="000000"/>
                <w:sz w:val="20"/>
                <w:szCs w:val="20"/>
              </w:rPr>
              <w:t>0,00 €</w:t>
            </w:r>
          </w:p>
        </w:tc>
        <w:tc>
          <w:tcPr>
            <w:tcW w:w="850" w:type="dxa"/>
            <w:tcBorders>
              <w:top w:val="nil"/>
              <w:left w:val="nil"/>
              <w:bottom w:val="single" w:sz="4" w:space="0" w:color="auto"/>
              <w:right w:val="single" w:sz="4" w:space="0" w:color="auto"/>
            </w:tcBorders>
            <w:noWrap/>
            <w:vAlign w:val="center"/>
            <w:hideMark/>
          </w:tcPr>
          <w:p w14:paraId="13527C24" w14:textId="77777777" w:rsidR="006B5AB4" w:rsidRDefault="006B5AB4">
            <w:pPr>
              <w:jc w:val="center"/>
              <w:rPr>
                <w:rFonts w:ascii="Cambria" w:hAnsi="Cambria"/>
                <w:color w:val="000000"/>
                <w:sz w:val="20"/>
                <w:szCs w:val="20"/>
              </w:rPr>
            </w:pPr>
            <w:r>
              <w:rPr>
                <w:rFonts w:ascii="Cambria" w:hAnsi="Cambria"/>
                <w:color w:val="000000"/>
                <w:sz w:val="20"/>
                <w:szCs w:val="20"/>
              </w:rPr>
              <w:t>80</w:t>
            </w:r>
          </w:p>
        </w:tc>
      </w:tr>
      <w:tr w:rsidR="006B5AB4" w14:paraId="198D2E68" w14:textId="77777777" w:rsidTr="00F87642">
        <w:trPr>
          <w:trHeight w:val="704"/>
          <w:jc w:val="center"/>
        </w:trPr>
        <w:tc>
          <w:tcPr>
            <w:tcW w:w="562" w:type="dxa"/>
            <w:tcBorders>
              <w:top w:val="nil"/>
              <w:left w:val="single" w:sz="4" w:space="0" w:color="auto"/>
              <w:bottom w:val="single" w:sz="4" w:space="0" w:color="auto"/>
              <w:right w:val="single" w:sz="4" w:space="0" w:color="auto"/>
            </w:tcBorders>
            <w:vAlign w:val="center"/>
            <w:hideMark/>
          </w:tcPr>
          <w:p w14:paraId="7CD97F15" w14:textId="77777777" w:rsidR="006B5AB4" w:rsidRDefault="006B5AB4">
            <w:pPr>
              <w:jc w:val="center"/>
              <w:rPr>
                <w:rFonts w:ascii="Cambria" w:hAnsi="Cambria"/>
                <w:color w:val="000000"/>
                <w:sz w:val="20"/>
                <w:szCs w:val="20"/>
              </w:rPr>
            </w:pPr>
            <w:r>
              <w:rPr>
                <w:rFonts w:ascii="Cambria" w:hAnsi="Cambria"/>
                <w:color w:val="000000"/>
                <w:sz w:val="20"/>
                <w:szCs w:val="20"/>
              </w:rPr>
              <w:t>41</w:t>
            </w:r>
          </w:p>
        </w:tc>
        <w:tc>
          <w:tcPr>
            <w:tcW w:w="5279" w:type="dxa"/>
            <w:gridSpan w:val="2"/>
            <w:tcBorders>
              <w:top w:val="nil"/>
              <w:left w:val="nil"/>
              <w:bottom w:val="single" w:sz="4" w:space="0" w:color="auto"/>
              <w:right w:val="single" w:sz="4" w:space="0" w:color="auto"/>
            </w:tcBorders>
            <w:vAlign w:val="center"/>
            <w:hideMark/>
          </w:tcPr>
          <w:p w14:paraId="24154460" w14:textId="0EFE2781" w:rsidR="006B5AB4" w:rsidRDefault="006B5AB4" w:rsidP="00F87642">
            <w:pPr>
              <w:rPr>
                <w:rFonts w:ascii="Cambria" w:hAnsi="Cambria"/>
                <w:color w:val="000000"/>
                <w:sz w:val="20"/>
                <w:szCs w:val="20"/>
              </w:rPr>
            </w:pPr>
            <w:r>
              <w:rPr>
                <w:rFonts w:ascii="Cambria" w:hAnsi="Cambria"/>
                <w:color w:val="000000"/>
                <w:sz w:val="20"/>
                <w:szCs w:val="20"/>
              </w:rPr>
              <w:t>Hodinová sadzba práce v havarijných prípadoch mimo pracovné dni a hodiny, bez použitia horolezeckej techniky (Po-</w:t>
            </w:r>
            <w:proofErr w:type="spellStart"/>
            <w:r>
              <w:rPr>
                <w:rFonts w:ascii="Cambria" w:hAnsi="Cambria"/>
                <w:color w:val="000000"/>
                <w:sz w:val="20"/>
                <w:szCs w:val="20"/>
              </w:rPr>
              <w:t>Pia</w:t>
            </w:r>
            <w:proofErr w:type="spellEnd"/>
            <w:r>
              <w:rPr>
                <w:rFonts w:ascii="Cambria" w:hAnsi="Cambria"/>
                <w:color w:val="000000"/>
                <w:sz w:val="20"/>
                <w:szCs w:val="20"/>
              </w:rPr>
              <w:t xml:space="preserve"> 17:00-7:00 + So, </w:t>
            </w:r>
            <w:proofErr w:type="spellStart"/>
            <w:r>
              <w:rPr>
                <w:rFonts w:ascii="Cambria" w:hAnsi="Cambria"/>
                <w:color w:val="000000"/>
                <w:sz w:val="20"/>
                <w:szCs w:val="20"/>
              </w:rPr>
              <w:t>Ne</w:t>
            </w:r>
            <w:proofErr w:type="spellEnd"/>
            <w:r>
              <w:rPr>
                <w:rFonts w:ascii="Cambria" w:hAnsi="Cambria"/>
                <w:color w:val="000000"/>
                <w:sz w:val="20"/>
                <w:szCs w:val="20"/>
              </w:rPr>
              <w:t>, Sviatky)</w:t>
            </w:r>
          </w:p>
        </w:tc>
        <w:tc>
          <w:tcPr>
            <w:tcW w:w="533" w:type="dxa"/>
            <w:tcBorders>
              <w:top w:val="nil"/>
              <w:left w:val="single" w:sz="4" w:space="0" w:color="auto"/>
              <w:bottom w:val="single" w:sz="4" w:space="0" w:color="auto"/>
              <w:right w:val="single" w:sz="4" w:space="0" w:color="auto"/>
            </w:tcBorders>
            <w:noWrap/>
            <w:vAlign w:val="center"/>
            <w:hideMark/>
          </w:tcPr>
          <w:p w14:paraId="300185D9" w14:textId="0E7B1D07" w:rsidR="006B5AB4" w:rsidRDefault="006B5AB4">
            <w:pPr>
              <w:jc w:val="center"/>
              <w:rPr>
                <w:rFonts w:ascii="Cambria" w:hAnsi="Cambria"/>
                <w:color w:val="000000"/>
                <w:sz w:val="20"/>
                <w:szCs w:val="20"/>
              </w:rPr>
            </w:pPr>
            <w:r>
              <w:rPr>
                <w:rFonts w:ascii="Cambria" w:hAnsi="Cambria"/>
                <w:color w:val="000000"/>
                <w:sz w:val="20"/>
                <w:szCs w:val="20"/>
              </w:rPr>
              <w:t>hod</w:t>
            </w:r>
          </w:p>
        </w:tc>
        <w:tc>
          <w:tcPr>
            <w:tcW w:w="1985" w:type="dxa"/>
            <w:tcBorders>
              <w:top w:val="nil"/>
              <w:left w:val="nil"/>
              <w:bottom w:val="single" w:sz="4" w:space="0" w:color="auto"/>
              <w:right w:val="single" w:sz="4" w:space="0" w:color="auto"/>
            </w:tcBorders>
            <w:shd w:val="clear" w:color="auto" w:fill="E6DED2"/>
            <w:vAlign w:val="center"/>
            <w:hideMark/>
          </w:tcPr>
          <w:p w14:paraId="4578AB66" w14:textId="77777777" w:rsidR="006B5AB4" w:rsidRDefault="006B5AB4">
            <w:pPr>
              <w:jc w:val="center"/>
              <w:rPr>
                <w:rFonts w:ascii="Cambria" w:hAnsi="Cambria"/>
                <w:color w:val="000000"/>
                <w:sz w:val="20"/>
                <w:szCs w:val="20"/>
              </w:rPr>
            </w:pPr>
            <w:r>
              <w:rPr>
                <w:rFonts w:ascii="Cambria" w:hAnsi="Cambria"/>
                <w:color w:val="000000"/>
                <w:sz w:val="20"/>
                <w:szCs w:val="20"/>
              </w:rPr>
              <w:t>0,00 €</w:t>
            </w:r>
          </w:p>
        </w:tc>
        <w:tc>
          <w:tcPr>
            <w:tcW w:w="850" w:type="dxa"/>
            <w:tcBorders>
              <w:top w:val="nil"/>
              <w:left w:val="nil"/>
              <w:bottom w:val="single" w:sz="4" w:space="0" w:color="auto"/>
              <w:right w:val="single" w:sz="4" w:space="0" w:color="auto"/>
            </w:tcBorders>
            <w:noWrap/>
            <w:vAlign w:val="center"/>
            <w:hideMark/>
          </w:tcPr>
          <w:p w14:paraId="41545287" w14:textId="77777777" w:rsidR="006B5AB4" w:rsidRDefault="006B5AB4">
            <w:pPr>
              <w:jc w:val="center"/>
              <w:rPr>
                <w:rFonts w:ascii="Cambria" w:hAnsi="Cambria"/>
                <w:color w:val="000000"/>
                <w:sz w:val="20"/>
                <w:szCs w:val="20"/>
              </w:rPr>
            </w:pPr>
            <w:r>
              <w:rPr>
                <w:rFonts w:ascii="Cambria" w:hAnsi="Cambria"/>
                <w:color w:val="000000"/>
                <w:sz w:val="20"/>
                <w:szCs w:val="20"/>
              </w:rPr>
              <w:t>40</w:t>
            </w:r>
          </w:p>
        </w:tc>
      </w:tr>
      <w:tr w:rsidR="006B5AB4" w14:paraId="3A9AFDD9" w14:textId="77777777" w:rsidTr="00F87642">
        <w:trPr>
          <w:trHeight w:val="419"/>
          <w:jc w:val="center"/>
        </w:trPr>
        <w:tc>
          <w:tcPr>
            <w:tcW w:w="9209" w:type="dxa"/>
            <w:gridSpan w:val="6"/>
            <w:tcBorders>
              <w:top w:val="nil"/>
              <w:left w:val="single" w:sz="4" w:space="0" w:color="auto"/>
              <w:bottom w:val="single" w:sz="4" w:space="0" w:color="auto"/>
              <w:right w:val="single" w:sz="4" w:space="0" w:color="auto"/>
            </w:tcBorders>
            <w:vAlign w:val="center"/>
          </w:tcPr>
          <w:p w14:paraId="760BB7E7" w14:textId="76365BCB" w:rsidR="006B5AB4" w:rsidRPr="00F87642" w:rsidRDefault="006B5AB4" w:rsidP="006B5AB4">
            <w:pPr>
              <w:jc w:val="center"/>
              <w:rPr>
                <w:rFonts w:ascii="Cambria" w:hAnsi="Cambria"/>
                <w:b/>
                <w:bCs/>
                <w:color w:val="000000"/>
                <w:sz w:val="20"/>
                <w:szCs w:val="20"/>
              </w:rPr>
            </w:pPr>
            <w:r w:rsidRPr="00F87642">
              <w:rPr>
                <w:rFonts w:ascii="Cambria" w:hAnsi="Cambria"/>
                <w:b/>
                <w:bCs/>
                <w:color w:val="000000"/>
                <w:sz w:val="20"/>
                <w:szCs w:val="20"/>
              </w:rPr>
              <w:t>Lešenie a mechanizmy</w:t>
            </w:r>
          </w:p>
        </w:tc>
      </w:tr>
      <w:tr w:rsidR="00A43C5E" w14:paraId="7CFF9E57" w14:textId="77777777" w:rsidTr="00F21DA1">
        <w:trPr>
          <w:trHeight w:val="255"/>
          <w:jc w:val="center"/>
        </w:trPr>
        <w:tc>
          <w:tcPr>
            <w:tcW w:w="562" w:type="dxa"/>
            <w:tcBorders>
              <w:top w:val="nil"/>
              <w:left w:val="single" w:sz="4" w:space="0" w:color="auto"/>
              <w:bottom w:val="single" w:sz="4" w:space="0" w:color="auto"/>
              <w:right w:val="single" w:sz="4" w:space="0" w:color="auto"/>
            </w:tcBorders>
            <w:vAlign w:val="center"/>
            <w:hideMark/>
          </w:tcPr>
          <w:p w14:paraId="7015273C" w14:textId="77777777" w:rsidR="00A43C5E" w:rsidRDefault="00A43C5E">
            <w:pPr>
              <w:jc w:val="center"/>
              <w:rPr>
                <w:rFonts w:ascii="Cambria" w:hAnsi="Cambria"/>
                <w:color w:val="000000"/>
                <w:sz w:val="20"/>
                <w:szCs w:val="20"/>
              </w:rPr>
            </w:pPr>
            <w:r>
              <w:rPr>
                <w:rFonts w:ascii="Cambria" w:hAnsi="Cambria"/>
                <w:color w:val="000000"/>
                <w:sz w:val="20"/>
                <w:szCs w:val="20"/>
              </w:rPr>
              <w:t>42</w:t>
            </w:r>
          </w:p>
        </w:tc>
        <w:tc>
          <w:tcPr>
            <w:tcW w:w="5279" w:type="dxa"/>
            <w:gridSpan w:val="2"/>
            <w:tcBorders>
              <w:top w:val="nil"/>
              <w:left w:val="nil"/>
              <w:bottom w:val="single" w:sz="4" w:space="0" w:color="auto"/>
              <w:right w:val="single" w:sz="4" w:space="0" w:color="auto"/>
            </w:tcBorders>
            <w:vAlign w:val="center"/>
            <w:hideMark/>
          </w:tcPr>
          <w:p w14:paraId="4020ED94" w14:textId="5D652C7C" w:rsidR="00A43C5E" w:rsidRDefault="00A43C5E" w:rsidP="00A43C5E">
            <w:pPr>
              <w:rPr>
                <w:rFonts w:ascii="Cambria" w:hAnsi="Cambria"/>
                <w:color w:val="000000"/>
                <w:sz w:val="20"/>
                <w:szCs w:val="20"/>
              </w:rPr>
            </w:pPr>
            <w:r>
              <w:rPr>
                <w:rFonts w:ascii="Cambria" w:hAnsi="Cambria"/>
                <w:color w:val="000000"/>
                <w:sz w:val="20"/>
                <w:szCs w:val="20"/>
              </w:rPr>
              <w:t>Mechanizmy pre vykládku skiel na terasu 5.NP</w:t>
            </w:r>
          </w:p>
        </w:tc>
        <w:tc>
          <w:tcPr>
            <w:tcW w:w="533" w:type="dxa"/>
            <w:tcBorders>
              <w:top w:val="nil"/>
              <w:left w:val="single" w:sz="4" w:space="0" w:color="auto"/>
              <w:bottom w:val="single" w:sz="4" w:space="0" w:color="auto"/>
              <w:right w:val="single" w:sz="4" w:space="0" w:color="auto"/>
            </w:tcBorders>
            <w:noWrap/>
            <w:vAlign w:val="center"/>
            <w:hideMark/>
          </w:tcPr>
          <w:p w14:paraId="6D473531" w14:textId="5EECDE81" w:rsidR="00A43C5E" w:rsidRDefault="00A43C5E">
            <w:pPr>
              <w:jc w:val="center"/>
              <w:rPr>
                <w:rFonts w:ascii="Cambria" w:hAnsi="Cambria"/>
                <w:color w:val="000000"/>
                <w:sz w:val="20"/>
                <w:szCs w:val="20"/>
              </w:rPr>
            </w:pPr>
            <w:r>
              <w:rPr>
                <w:rFonts w:ascii="Cambria" w:hAnsi="Cambria"/>
                <w:color w:val="000000"/>
                <w:sz w:val="20"/>
                <w:szCs w:val="20"/>
              </w:rPr>
              <w:t>ks</w:t>
            </w:r>
          </w:p>
        </w:tc>
        <w:tc>
          <w:tcPr>
            <w:tcW w:w="1985" w:type="dxa"/>
            <w:tcBorders>
              <w:top w:val="nil"/>
              <w:left w:val="nil"/>
              <w:bottom w:val="single" w:sz="4" w:space="0" w:color="auto"/>
              <w:right w:val="single" w:sz="4" w:space="0" w:color="auto"/>
            </w:tcBorders>
            <w:shd w:val="clear" w:color="auto" w:fill="E6DED2"/>
            <w:vAlign w:val="center"/>
            <w:hideMark/>
          </w:tcPr>
          <w:p w14:paraId="5FD09481" w14:textId="77777777" w:rsidR="00A43C5E" w:rsidRDefault="00A43C5E">
            <w:pPr>
              <w:jc w:val="center"/>
              <w:rPr>
                <w:rFonts w:ascii="Cambria" w:hAnsi="Cambria"/>
                <w:color w:val="000000"/>
                <w:sz w:val="20"/>
                <w:szCs w:val="20"/>
              </w:rPr>
            </w:pPr>
            <w:r>
              <w:rPr>
                <w:rFonts w:ascii="Cambria" w:hAnsi="Cambria"/>
                <w:color w:val="000000"/>
                <w:sz w:val="20"/>
                <w:szCs w:val="20"/>
              </w:rPr>
              <w:t>0,00 €</w:t>
            </w:r>
          </w:p>
        </w:tc>
        <w:tc>
          <w:tcPr>
            <w:tcW w:w="850" w:type="dxa"/>
            <w:tcBorders>
              <w:top w:val="nil"/>
              <w:left w:val="nil"/>
              <w:bottom w:val="single" w:sz="4" w:space="0" w:color="auto"/>
              <w:right w:val="single" w:sz="4" w:space="0" w:color="auto"/>
            </w:tcBorders>
            <w:shd w:val="clear" w:color="auto" w:fill="E6DED2"/>
            <w:noWrap/>
            <w:vAlign w:val="center"/>
            <w:hideMark/>
          </w:tcPr>
          <w:p w14:paraId="5FDE14DE" w14:textId="77777777" w:rsidR="00A43C5E" w:rsidRDefault="00A43C5E">
            <w:pPr>
              <w:jc w:val="center"/>
              <w:rPr>
                <w:rFonts w:ascii="Cambria" w:hAnsi="Cambria"/>
                <w:color w:val="000000"/>
                <w:sz w:val="20"/>
                <w:szCs w:val="20"/>
              </w:rPr>
            </w:pPr>
            <w:r>
              <w:rPr>
                <w:rFonts w:ascii="Cambria" w:hAnsi="Cambria"/>
                <w:color w:val="000000"/>
                <w:sz w:val="20"/>
                <w:szCs w:val="20"/>
              </w:rPr>
              <w:t>4</w:t>
            </w:r>
          </w:p>
        </w:tc>
      </w:tr>
      <w:tr w:rsidR="00A43C5E" w14:paraId="3479C6B9" w14:textId="77777777" w:rsidTr="00232824">
        <w:trPr>
          <w:trHeight w:val="270"/>
          <w:jc w:val="center"/>
        </w:trPr>
        <w:tc>
          <w:tcPr>
            <w:tcW w:w="562" w:type="dxa"/>
            <w:tcBorders>
              <w:top w:val="nil"/>
              <w:left w:val="single" w:sz="4" w:space="0" w:color="auto"/>
              <w:bottom w:val="single" w:sz="4" w:space="0" w:color="auto"/>
              <w:right w:val="single" w:sz="4" w:space="0" w:color="auto"/>
            </w:tcBorders>
            <w:vAlign w:val="center"/>
            <w:hideMark/>
          </w:tcPr>
          <w:p w14:paraId="756A7593" w14:textId="77777777" w:rsidR="00A43C5E" w:rsidRDefault="00A43C5E">
            <w:pPr>
              <w:jc w:val="center"/>
              <w:rPr>
                <w:rFonts w:ascii="Cambria" w:hAnsi="Cambria"/>
                <w:color w:val="000000"/>
                <w:sz w:val="20"/>
                <w:szCs w:val="20"/>
              </w:rPr>
            </w:pPr>
            <w:r>
              <w:rPr>
                <w:rFonts w:ascii="Cambria" w:hAnsi="Cambria"/>
                <w:color w:val="000000"/>
                <w:sz w:val="20"/>
                <w:szCs w:val="20"/>
              </w:rPr>
              <w:t>43</w:t>
            </w:r>
          </w:p>
        </w:tc>
        <w:tc>
          <w:tcPr>
            <w:tcW w:w="5279" w:type="dxa"/>
            <w:gridSpan w:val="2"/>
            <w:tcBorders>
              <w:top w:val="nil"/>
              <w:left w:val="nil"/>
              <w:bottom w:val="single" w:sz="4" w:space="0" w:color="auto"/>
              <w:right w:val="single" w:sz="4" w:space="0" w:color="auto"/>
            </w:tcBorders>
            <w:vAlign w:val="center"/>
            <w:hideMark/>
          </w:tcPr>
          <w:p w14:paraId="2641C5E7" w14:textId="35C4D037" w:rsidR="00A43C5E" w:rsidRDefault="00A43C5E" w:rsidP="00A43C5E">
            <w:pPr>
              <w:rPr>
                <w:rFonts w:ascii="Cambria" w:hAnsi="Cambria"/>
                <w:color w:val="000000"/>
                <w:sz w:val="20"/>
                <w:szCs w:val="20"/>
              </w:rPr>
            </w:pPr>
            <w:r>
              <w:rPr>
                <w:rFonts w:ascii="Cambria" w:hAnsi="Cambria"/>
                <w:color w:val="000000"/>
                <w:sz w:val="20"/>
                <w:szCs w:val="20"/>
              </w:rPr>
              <w:t>Ľahké radové lešenie do výšky 4m</w:t>
            </w:r>
          </w:p>
        </w:tc>
        <w:tc>
          <w:tcPr>
            <w:tcW w:w="533" w:type="dxa"/>
            <w:tcBorders>
              <w:top w:val="nil"/>
              <w:left w:val="single" w:sz="4" w:space="0" w:color="auto"/>
              <w:bottom w:val="single" w:sz="4" w:space="0" w:color="auto"/>
              <w:right w:val="single" w:sz="4" w:space="0" w:color="auto"/>
            </w:tcBorders>
            <w:noWrap/>
            <w:vAlign w:val="center"/>
            <w:hideMark/>
          </w:tcPr>
          <w:p w14:paraId="3C91030F" w14:textId="4A472420" w:rsidR="00A43C5E" w:rsidRDefault="00A43C5E">
            <w:pPr>
              <w:jc w:val="center"/>
              <w:rPr>
                <w:rFonts w:ascii="Cambria" w:hAnsi="Cambria"/>
                <w:color w:val="000000"/>
                <w:sz w:val="20"/>
                <w:szCs w:val="20"/>
              </w:rPr>
            </w:pPr>
            <w:r>
              <w:rPr>
                <w:rFonts w:ascii="Cambria" w:hAnsi="Cambria"/>
                <w:color w:val="000000"/>
                <w:sz w:val="20"/>
                <w:szCs w:val="20"/>
              </w:rPr>
              <w:t>deň</w:t>
            </w:r>
          </w:p>
        </w:tc>
        <w:tc>
          <w:tcPr>
            <w:tcW w:w="1985" w:type="dxa"/>
            <w:tcBorders>
              <w:top w:val="nil"/>
              <w:left w:val="nil"/>
              <w:bottom w:val="single" w:sz="4" w:space="0" w:color="auto"/>
              <w:right w:val="single" w:sz="4" w:space="0" w:color="auto"/>
            </w:tcBorders>
            <w:shd w:val="clear" w:color="auto" w:fill="E6DED2"/>
            <w:vAlign w:val="center"/>
            <w:hideMark/>
          </w:tcPr>
          <w:p w14:paraId="222F2221" w14:textId="77777777" w:rsidR="00A43C5E" w:rsidRDefault="00A43C5E">
            <w:pPr>
              <w:jc w:val="center"/>
              <w:rPr>
                <w:rFonts w:ascii="Cambria" w:hAnsi="Cambria"/>
                <w:color w:val="000000"/>
                <w:sz w:val="20"/>
                <w:szCs w:val="20"/>
              </w:rPr>
            </w:pPr>
            <w:r>
              <w:rPr>
                <w:rFonts w:ascii="Cambria" w:hAnsi="Cambria"/>
                <w:color w:val="000000"/>
                <w:sz w:val="20"/>
                <w:szCs w:val="20"/>
              </w:rPr>
              <w:t>0,00 €</w:t>
            </w:r>
          </w:p>
        </w:tc>
        <w:tc>
          <w:tcPr>
            <w:tcW w:w="850" w:type="dxa"/>
            <w:tcBorders>
              <w:top w:val="nil"/>
              <w:left w:val="nil"/>
              <w:bottom w:val="single" w:sz="4" w:space="0" w:color="auto"/>
              <w:right w:val="single" w:sz="4" w:space="0" w:color="auto"/>
            </w:tcBorders>
            <w:shd w:val="clear" w:color="auto" w:fill="E6DED2"/>
            <w:noWrap/>
            <w:vAlign w:val="center"/>
            <w:hideMark/>
          </w:tcPr>
          <w:p w14:paraId="053D1100" w14:textId="77777777" w:rsidR="00A43C5E" w:rsidRDefault="00A43C5E">
            <w:pPr>
              <w:jc w:val="center"/>
              <w:rPr>
                <w:rFonts w:ascii="Cambria" w:hAnsi="Cambria"/>
                <w:color w:val="000000"/>
                <w:sz w:val="20"/>
                <w:szCs w:val="20"/>
              </w:rPr>
            </w:pPr>
            <w:r>
              <w:rPr>
                <w:rFonts w:ascii="Cambria" w:hAnsi="Cambria"/>
                <w:color w:val="000000"/>
                <w:sz w:val="20"/>
                <w:szCs w:val="20"/>
              </w:rPr>
              <w:t>20</w:t>
            </w:r>
          </w:p>
        </w:tc>
      </w:tr>
      <w:tr w:rsidR="001E630F" w14:paraId="5825358F" w14:textId="77777777" w:rsidTr="00F87642">
        <w:trPr>
          <w:trHeight w:val="285"/>
          <w:jc w:val="center"/>
        </w:trPr>
        <w:tc>
          <w:tcPr>
            <w:tcW w:w="562" w:type="dxa"/>
            <w:tcBorders>
              <w:top w:val="nil"/>
              <w:left w:val="nil"/>
              <w:bottom w:val="nil"/>
              <w:right w:val="nil"/>
            </w:tcBorders>
            <w:vAlign w:val="center"/>
            <w:hideMark/>
          </w:tcPr>
          <w:p w14:paraId="4C234F02" w14:textId="77777777" w:rsidR="001E630F" w:rsidRDefault="001E630F">
            <w:pPr>
              <w:jc w:val="center"/>
              <w:rPr>
                <w:rFonts w:ascii="Cambria" w:hAnsi="Cambria"/>
                <w:color w:val="000000"/>
                <w:sz w:val="20"/>
                <w:szCs w:val="20"/>
              </w:rPr>
            </w:pPr>
          </w:p>
        </w:tc>
        <w:tc>
          <w:tcPr>
            <w:tcW w:w="3119" w:type="dxa"/>
            <w:tcBorders>
              <w:top w:val="nil"/>
              <w:left w:val="nil"/>
              <w:bottom w:val="nil"/>
              <w:right w:val="nil"/>
            </w:tcBorders>
            <w:vAlign w:val="center"/>
            <w:hideMark/>
          </w:tcPr>
          <w:p w14:paraId="019AEB2E" w14:textId="77777777" w:rsidR="001E630F" w:rsidRDefault="001E630F">
            <w:pPr>
              <w:rPr>
                <w:sz w:val="20"/>
                <w:szCs w:val="20"/>
              </w:rPr>
            </w:pPr>
          </w:p>
        </w:tc>
        <w:tc>
          <w:tcPr>
            <w:tcW w:w="2160" w:type="dxa"/>
            <w:tcBorders>
              <w:top w:val="nil"/>
              <w:left w:val="nil"/>
              <w:bottom w:val="nil"/>
              <w:right w:val="nil"/>
            </w:tcBorders>
          </w:tcPr>
          <w:p w14:paraId="2C47411B" w14:textId="77777777" w:rsidR="001E630F" w:rsidRDefault="001E630F">
            <w:pPr>
              <w:rPr>
                <w:sz w:val="20"/>
                <w:szCs w:val="20"/>
              </w:rPr>
            </w:pPr>
          </w:p>
        </w:tc>
        <w:tc>
          <w:tcPr>
            <w:tcW w:w="533" w:type="dxa"/>
            <w:tcBorders>
              <w:top w:val="nil"/>
              <w:left w:val="nil"/>
              <w:bottom w:val="nil"/>
              <w:right w:val="nil"/>
            </w:tcBorders>
            <w:vAlign w:val="center"/>
            <w:hideMark/>
          </w:tcPr>
          <w:p w14:paraId="2F3CE2F5" w14:textId="02EBD496" w:rsidR="001E630F" w:rsidRDefault="001E630F">
            <w:pPr>
              <w:rPr>
                <w:sz w:val="20"/>
                <w:szCs w:val="20"/>
              </w:rPr>
            </w:pPr>
          </w:p>
        </w:tc>
        <w:tc>
          <w:tcPr>
            <w:tcW w:w="1985" w:type="dxa"/>
            <w:tcBorders>
              <w:top w:val="nil"/>
              <w:left w:val="nil"/>
              <w:bottom w:val="nil"/>
              <w:right w:val="nil"/>
            </w:tcBorders>
            <w:vAlign w:val="center"/>
            <w:hideMark/>
          </w:tcPr>
          <w:p w14:paraId="4DDBA107" w14:textId="77777777" w:rsidR="001E630F" w:rsidRDefault="001E630F">
            <w:pPr>
              <w:rPr>
                <w:sz w:val="20"/>
                <w:szCs w:val="20"/>
              </w:rPr>
            </w:pPr>
          </w:p>
        </w:tc>
        <w:tc>
          <w:tcPr>
            <w:tcW w:w="850" w:type="dxa"/>
            <w:tcBorders>
              <w:top w:val="nil"/>
              <w:left w:val="nil"/>
              <w:bottom w:val="nil"/>
              <w:right w:val="nil"/>
            </w:tcBorders>
            <w:vAlign w:val="center"/>
            <w:hideMark/>
          </w:tcPr>
          <w:p w14:paraId="7DBD6E95" w14:textId="77777777" w:rsidR="001E630F" w:rsidRDefault="001E630F">
            <w:pPr>
              <w:rPr>
                <w:sz w:val="20"/>
                <w:szCs w:val="20"/>
              </w:rPr>
            </w:pPr>
          </w:p>
        </w:tc>
      </w:tr>
      <w:tr w:rsidR="001E630F" w14:paraId="60DDF8F9" w14:textId="77777777" w:rsidTr="00F87642">
        <w:trPr>
          <w:trHeight w:val="480"/>
          <w:jc w:val="center"/>
        </w:trPr>
        <w:tc>
          <w:tcPr>
            <w:tcW w:w="562" w:type="dxa"/>
            <w:tcBorders>
              <w:top w:val="nil"/>
              <w:left w:val="nil"/>
              <w:bottom w:val="nil"/>
              <w:right w:val="nil"/>
            </w:tcBorders>
            <w:vAlign w:val="bottom"/>
            <w:hideMark/>
          </w:tcPr>
          <w:p w14:paraId="1AEA0D56" w14:textId="77777777" w:rsidR="001E630F" w:rsidRDefault="001E630F">
            <w:pPr>
              <w:rPr>
                <w:rFonts w:ascii="Cambria" w:hAnsi="Cambria"/>
                <w:i/>
                <w:iCs/>
                <w:color w:val="000000"/>
                <w:sz w:val="18"/>
                <w:szCs w:val="18"/>
              </w:rPr>
            </w:pPr>
          </w:p>
        </w:tc>
        <w:tc>
          <w:tcPr>
            <w:tcW w:w="3119" w:type="dxa"/>
            <w:tcBorders>
              <w:top w:val="nil"/>
              <w:left w:val="nil"/>
              <w:bottom w:val="nil"/>
              <w:right w:val="nil"/>
            </w:tcBorders>
            <w:noWrap/>
            <w:vAlign w:val="bottom"/>
            <w:hideMark/>
          </w:tcPr>
          <w:p w14:paraId="200E641A" w14:textId="77777777" w:rsidR="001E630F" w:rsidRDefault="001E630F">
            <w:pPr>
              <w:rPr>
                <w:sz w:val="20"/>
                <w:szCs w:val="20"/>
              </w:rPr>
            </w:pPr>
          </w:p>
        </w:tc>
        <w:tc>
          <w:tcPr>
            <w:tcW w:w="2160" w:type="dxa"/>
            <w:tcBorders>
              <w:top w:val="nil"/>
              <w:left w:val="nil"/>
              <w:bottom w:val="nil"/>
              <w:right w:val="nil"/>
            </w:tcBorders>
          </w:tcPr>
          <w:p w14:paraId="4D368582" w14:textId="77777777" w:rsidR="001E630F" w:rsidRDefault="001E630F">
            <w:pPr>
              <w:rPr>
                <w:sz w:val="20"/>
                <w:szCs w:val="20"/>
              </w:rPr>
            </w:pPr>
          </w:p>
        </w:tc>
        <w:tc>
          <w:tcPr>
            <w:tcW w:w="533" w:type="dxa"/>
            <w:tcBorders>
              <w:top w:val="nil"/>
              <w:left w:val="nil"/>
              <w:bottom w:val="nil"/>
              <w:right w:val="nil"/>
            </w:tcBorders>
            <w:noWrap/>
            <w:vAlign w:val="bottom"/>
            <w:hideMark/>
          </w:tcPr>
          <w:p w14:paraId="6322F456" w14:textId="44996EA5" w:rsidR="001E630F" w:rsidRDefault="001E630F">
            <w:pPr>
              <w:rPr>
                <w:sz w:val="20"/>
                <w:szCs w:val="20"/>
              </w:rPr>
            </w:pPr>
          </w:p>
        </w:tc>
        <w:tc>
          <w:tcPr>
            <w:tcW w:w="1985" w:type="dxa"/>
            <w:tcBorders>
              <w:top w:val="nil"/>
              <w:left w:val="nil"/>
              <w:bottom w:val="nil"/>
              <w:right w:val="nil"/>
            </w:tcBorders>
            <w:noWrap/>
            <w:vAlign w:val="bottom"/>
            <w:hideMark/>
          </w:tcPr>
          <w:p w14:paraId="4F047E9A" w14:textId="77777777" w:rsidR="001E630F" w:rsidRDefault="001E630F">
            <w:pPr>
              <w:rPr>
                <w:sz w:val="20"/>
                <w:szCs w:val="20"/>
              </w:rPr>
            </w:pPr>
          </w:p>
        </w:tc>
        <w:tc>
          <w:tcPr>
            <w:tcW w:w="850" w:type="dxa"/>
            <w:tcBorders>
              <w:top w:val="nil"/>
              <w:left w:val="nil"/>
              <w:bottom w:val="nil"/>
              <w:right w:val="nil"/>
            </w:tcBorders>
            <w:noWrap/>
            <w:vAlign w:val="bottom"/>
            <w:hideMark/>
          </w:tcPr>
          <w:p w14:paraId="7A79C158" w14:textId="77777777" w:rsidR="001E630F" w:rsidRDefault="001E630F">
            <w:pPr>
              <w:rPr>
                <w:sz w:val="20"/>
                <w:szCs w:val="20"/>
              </w:rPr>
            </w:pPr>
          </w:p>
        </w:tc>
      </w:tr>
      <w:tr w:rsidR="001E630F" w14:paraId="3524B4CB" w14:textId="77777777" w:rsidTr="00F87642">
        <w:trPr>
          <w:trHeight w:val="480"/>
          <w:jc w:val="center"/>
        </w:trPr>
        <w:tc>
          <w:tcPr>
            <w:tcW w:w="562" w:type="dxa"/>
            <w:tcBorders>
              <w:top w:val="nil"/>
              <w:left w:val="nil"/>
              <w:bottom w:val="nil"/>
              <w:right w:val="nil"/>
            </w:tcBorders>
            <w:vAlign w:val="bottom"/>
            <w:hideMark/>
          </w:tcPr>
          <w:p w14:paraId="3EA55B19" w14:textId="77777777" w:rsidR="001E630F" w:rsidRDefault="001E630F">
            <w:pPr>
              <w:rPr>
                <w:sz w:val="20"/>
                <w:szCs w:val="20"/>
              </w:rPr>
            </w:pPr>
          </w:p>
        </w:tc>
        <w:tc>
          <w:tcPr>
            <w:tcW w:w="3119" w:type="dxa"/>
            <w:tcBorders>
              <w:top w:val="nil"/>
              <w:left w:val="nil"/>
              <w:bottom w:val="nil"/>
              <w:right w:val="nil"/>
            </w:tcBorders>
            <w:noWrap/>
            <w:vAlign w:val="bottom"/>
            <w:hideMark/>
          </w:tcPr>
          <w:p w14:paraId="68A4A479" w14:textId="77777777" w:rsidR="001E630F" w:rsidRDefault="001E630F">
            <w:pPr>
              <w:rPr>
                <w:sz w:val="20"/>
                <w:szCs w:val="20"/>
              </w:rPr>
            </w:pPr>
          </w:p>
        </w:tc>
        <w:tc>
          <w:tcPr>
            <w:tcW w:w="2160" w:type="dxa"/>
            <w:tcBorders>
              <w:top w:val="nil"/>
              <w:left w:val="nil"/>
              <w:bottom w:val="nil"/>
              <w:right w:val="nil"/>
            </w:tcBorders>
          </w:tcPr>
          <w:p w14:paraId="5FE9CF23" w14:textId="77777777" w:rsidR="001E630F" w:rsidRDefault="001E630F">
            <w:pPr>
              <w:rPr>
                <w:sz w:val="20"/>
                <w:szCs w:val="20"/>
              </w:rPr>
            </w:pPr>
          </w:p>
        </w:tc>
        <w:tc>
          <w:tcPr>
            <w:tcW w:w="533" w:type="dxa"/>
            <w:tcBorders>
              <w:top w:val="nil"/>
              <w:left w:val="nil"/>
              <w:bottom w:val="nil"/>
              <w:right w:val="nil"/>
            </w:tcBorders>
            <w:noWrap/>
            <w:vAlign w:val="bottom"/>
            <w:hideMark/>
          </w:tcPr>
          <w:p w14:paraId="0F46A05C" w14:textId="3FACB6B3" w:rsidR="001E630F" w:rsidRDefault="001E630F">
            <w:pPr>
              <w:rPr>
                <w:sz w:val="20"/>
                <w:szCs w:val="20"/>
              </w:rPr>
            </w:pPr>
          </w:p>
        </w:tc>
        <w:tc>
          <w:tcPr>
            <w:tcW w:w="1985" w:type="dxa"/>
            <w:tcBorders>
              <w:top w:val="nil"/>
              <w:left w:val="nil"/>
              <w:bottom w:val="nil"/>
              <w:right w:val="nil"/>
            </w:tcBorders>
            <w:noWrap/>
            <w:vAlign w:val="bottom"/>
            <w:hideMark/>
          </w:tcPr>
          <w:p w14:paraId="23829A34" w14:textId="77777777" w:rsidR="001E630F" w:rsidRDefault="001E630F">
            <w:pPr>
              <w:rPr>
                <w:sz w:val="20"/>
                <w:szCs w:val="20"/>
              </w:rPr>
            </w:pPr>
          </w:p>
        </w:tc>
        <w:tc>
          <w:tcPr>
            <w:tcW w:w="850" w:type="dxa"/>
            <w:tcBorders>
              <w:top w:val="nil"/>
              <w:left w:val="nil"/>
              <w:bottom w:val="nil"/>
              <w:right w:val="nil"/>
            </w:tcBorders>
            <w:noWrap/>
            <w:vAlign w:val="bottom"/>
            <w:hideMark/>
          </w:tcPr>
          <w:p w14:paraId="646279E1" w14:textId="77777777" w:rsidR="001E630F" w:rsidRDefault="001E630F">
            <w:pPr>
              <w:rPr>
                <w:sz w:val="20"/>
                <w:szCs w:val="20"/>
              </w:rPr>
            </w:pPr>
          </w:p>
        </w:tc>
      </w:tr>
      <w:tr w:rsidR="001E630F" w14:paraId="2CDA162A" w14:textId="77777777" w:rsidTr="00F87642">
        <w:trPr>
          <w:trHeight w:val="255"/>
          <w:jc w:val="center"/>
        </w:trPr>
        <w:tc>
          <w:tcPr>
            <w:tcW w:w="562" w:type="dxa"/>
            <w:tcBorders>
              <w:top w:val="nil"/>
              <w:left w:val="nil"/>
              <w:bottom w:val="nil"/>
              <w:right w:val="nil"/>
            </w:tcBorders>
            <w:noWrap/>
            <w:vAlign w:val="bottom"/>
            <w:hideMark/>
          </w:tcPr>
          <w:p w14:paraId="3FA23525" w14:textId="77777777" w:rsidR="001E630F" w:rsidRDefault="001E630F">
            <w:pPr>
              <w:rPr>
                <w:sz w:val="20"/>
                <w:szCs w:val="20"/>
              </w:rPr>
            </w:pPr>
          </w:p>
        </w:tc>
        <w:tc>
          <w:tcPr>
            <w:tcW w:w="3119" w:type="dxa"/>
            <w:tcBorders>
              <w:top w:val="nil"/>
              <w:left w:val="nil"/>
              <w:bottom w:val="nil"/>
              <w:right w:val="nil"/>
            </w:tcBorders>
            <w:noWrap/>
            <w:vAlign w:val="bottom"/>
            <w:hideMark/>
          </w:tcPr>
          <w:p w14:paraId="4CDDB50A" w14:textId="77777777" w:rsidR="001E630F" w:rsidRDefault="001E630F">
            <w:pPr>
              <w:rPr>
                <w:sz w:val="20"/>
                <w:szCs w:val="20"/>
              </w:rPr>
            </w:pPr>
          </w:p>
        </w:tc>
        <w:tc>
          <w:tcPr>
            <w:tcW w:w="2160" w:type="dxa"/>
            <w:tcBorders>
              <w:top w:val="nil"/>
              <w:left w:val="nil"/>
              <w:bottom w:val="nil"/>
              <w:right w:val="nil"/>
            </w:tcBorders>
          </w:tcPr>
          <w:p w14:paraId="7E7A4EF1" w14:textId="77777777" w:rsidR="001E630F" w:rsidRDefault="001E630F">
            <w:pPr>
              <w:rPr>
                <w:sz w:val="20"/>
                <w:szCs w:val="20"/>
              </w:rPr>
            </w:pPr>
          </w:p>
        </w:tc>
        <w:tc>
          <w:tcPr>
            <w:tcW w:w="533" w:type="dxa"/>
            <w:tcBorders>
              <w:top w:val="nil"/>
              <w:left w:val="nil"/>
              <w:bottom w:val="nil"/>
              <w:right w:val="nil"/>
            </w:tcBorders>
            <w:noWrap/>
            <w:vAlign w:val="bottom"/>
            <w:hideMark/>
          </w:tcPr>
          <w:p w14:paraId="70773059" w14:textId="27BC50F3" w:rsidR="001E630F" w:rsidRDefault="001E630F">
            <w:pPr>
              <w:rPr>
                <w:sz w:val="20"/>
                <w:szCs w:val="20"/>
              </w:rPr>
            </w:pPr>
          </w:p>
        </w:tc>
        <w:tc>
          <w:tcPr>
            <w:tcW w:w="1985" w:type="dxa"/>
            <w:tcBorders>
              <w:top w:val="nil"/>
              <w:left w:val="nil"/>
              <w:bottom w:val="nil"/>
              <w:right w:val="nil"/>
            </w:tcBorders>
            <w:noWrap/>
            <w:vAlign w:val="bottom"/>
            <w:hideMark/>
          </w:tcPr>
          <w:p w14:paraId="2786BFDE" w14:textId="77777777" w:rsidR="001E630F" w:rsidRDefault="001E630F">
            <w:pPr>
              <w:rPr>
                <w:sz w:val="20"/>
                <w:szCs w:val="20"/>
              </w:rPr>
            </w:pPr>
          </w:p>
        </w:tc>
        <w:tc>
          <w:tcPr>
            <w:tcW w:w="850" w:type="dxa"/>
            <w:tcBorders>
              <w:top w:val="nil"/>
              <w:left w:val="nil"/>
              <w:bottom w:val="nil"/>
              <w:right w:val="nil"/>
            </w:tcBorders>
            <w:noWrap/>
            <w:vAlign w:val="bottom"/>
            <w:hideMark/>
          </w:tcPr>
          <w:p w14:paraId="777B7319" w14:textId="77777777" w:rsidR="001E630F" w:rsidRDefault="001E630F">
            <w:pPr>
              <w:rPr>
                <w:sz w:val="20"/>
                <w:szCs w:val="20"/>
              </w:rPr>
            </w:pPr>
          </w:p>
        </w:tc>
      </w:tr>
      <w:tr w:rsidR="001E630F" w14:paraId="2F4D9D74" w14:textId="77777777" w:rsidTr="00F87642">
        <w:trPr>
          <w:trHeight w:val="255"/>
          <w:jc w:val="center"/>
        </w:trPr>
        <w:tc>
          <w:tcPr>
            <w:tcW w:w="562" w:type="dxa"/>
            <w:tcBorders>
              <w:top w:val="nil"/>
              <w:left w:val="nil"/>
              <w:bottom w:val="nil"/>
              <w:right w:val="nil"/>
            </w:tcBorders>
            <w:noWrap/>
            <w:vAlign w:val="bottom"/>
            <w:hideMark/>
          </w:tcPr>
          <w:p w14:paraId="27A71419" w14:textId="77777777" w:rsidR="001E630F" w:rsidRDefault="001E630F">
            <w:pPr>
              <w:rPr>
                <w:rFonts w:ascii="Cambria" w:hAnsi="Cambria"/>
                <w:color w:val="000000"/>
                <w:sz w:val="22"/>
                <w:szCs w:val="22"/>
              </w:rPr>
            </w:pPr>
          </w:p>
        </w:tc>
        <w:tc>
          <w:tcPr>
            <w:tcW w:w="3119" w:type="dxa"/>
            <w:tcBorders>
              <w:top w:val="nil"/>
              <w:left w:val="nil"/>
              <w:bottom w:val="nil"/>
              <w:right w:val="nil"/>
            </w:tcBorders>
            <w:noWrap/>
            <w:vAlign w:val="bottom"/>
            <w:hideMark/>
          </w:tcPr>
          <w:p w14:paraId="4FBACE89" w14:textId="77777777" w:rsidR="001E630F" w:rsidRDefault="001E630F">
            <w:pPr>
              <w:rPr>
                <w:sz w:val="20"/>
                <w:szCs w:val="20"/>
              </w:rPr>
            </w:pPr>
          </w:p>
        </w:tc>
        <w:tc>
          <w:tcPr>
            <w:tcW w:w="2160" w:type="dxa"/>
            <w:tcBorders>
              <w:top w:val="nil"/>
              <w:left w:val="nil"/>
              <w:bottom w:val="nil"/>
              <w:right w:val="nil"/>
            </w:tcBorders>
          </w:tcPr>
          <w:p w14:paraId="1362340D" w14:textId="77777777" w:rsidR="001E630F" w:rsidRDefault="001E630F">
            <w:pPr>
              <w:rPr>
                <w:sz w:val="20"/>
                <w:szCs w:val="20"/>
              </w:rPr>
            </w:pPr>
          </w:p>
        </w:tc>
        <w:tc>
          <w:tcPr>
            <w:tcW w:w="533" w:type="dxa"/>
            <w:tcBorders>
              <w:top w:val="nil"/>
              <w:left w:val="nil"/>
              <w:bottom w:val="nil"/>
              <w:right w:val="nil"/>
            </w:tcBorders>
            <w:noWrap/>
            <w:vAlign w:val="bottom"/>
            <w:hideMark/>
          </w:tcPr>
          <w:p w14:paraId="4C92343D" w14:textId="35337D7F" w:rsidR="001E630F" w:rsidRDefault="001E630F">
            <w:pPr>
              <w:rPr>
                <w:sz w:val="20"/>
                <w:szCs w:val="20"/>
              </w:rPr>
            </w:pPr>
          </w:p>
        </w:tc>
        <w:tc>
          <w:tcPr>
            <w:tcW w:w="1985" w:type="dxa"/>
            <w:tcBorders>
              <w:top w:val="nil"/>
              <w:left w:val="nil"/>
              <w:bottom w:val="nil"/>
              <w:right w:val="nil"/>
            </w:tcBorders>
            <w:noWrap/>
            <w:vAlign w:val="bottom"/>
            <w:hideMark/>
          </w:tcPr>
          <w:p w14:paraId="1FEAD32A" w14:textId="77777777" w:rsidR="001E630F" w:rsidRDefault="001E630F">
            <w:pPr>
              <w:rPr>
                <w:sz w:val="20"/>
                <w:szCs w:val="20"/>
              </w:rPr>
            </w:pPr>
          </w:p>
        </w:tc>
        <w:tc>
          <w:tcPr>
            <w:tcW w:w="850" w:type="dxa"/>
            <w:tcBorders>
              <w:top w:val="nil"/>
              <w:left w:val="nil"/>
              <w:bottom w:val="nil"/>
              <w:right w:val="nil"/>
            </w:tcBorders>
            <w:noWrap/>
            <w:vAlign w:val="bottom"/>
            <w:hideMark/>
          </w:tcPr>
          <w:p w14:paraId="0EB3C548" w14:textId="77777777" w:rsidR="001E630F" w:rsidRDefault="001E630F">
            <w:pPr>
              <w:rPr>
                <w:sz w:val="20"/>
                <w:szCs w:val="20"/>
              </w:rPr>
            </w:pPr>
          </w:p>
        </w:tc>
      </w:tr>
    </w:tbl>
    <w:p w14:paraId="15AA3BAA" w14:textId="77777777" w:rsidR="008B079F" w:rsidRDefault="008B079F">
      <w:pPr>
        <w:rPr>
          <w:rFonts w:ascii="Cambria" w:hAnsi="Cambria" w:cs="Arial"/>
          <w:bCs/>
          <w:sz w:val="22"/>
          <w:szCs w:val="22"/>
        </w:rPr>
      </w:pPr>
      <w:r>
        <w:rPr>
          <w:rFonts w:ascii="Cambria" w:hAnsi="Cambria" w:cs="Arial"/>
          <w:bCs/>
          <w:sz w:val="22"/>
          <w:szCs w:val="22"/>
        </w:rPr>
        <w:br w:type="page"/>
      </w:r>
    </w:p>
    <w:p w14:paraId="0996B982" w14:textId="7D8967CD" w:rsidR="00442699" w:rsidRPr="005C5843" w:rsidRDefault="00442699" w:rsidP="006353A9">
      <w:pPr>
        <w:rPr>
          <w:rFonts w:ascii="Cambria" w:hAnsi="Cambria" w:cs="Arial"/>
          <w:b/>
          <w:sz w:val="22"/>
          <w:szCs w:val="22"/>
        </w:rPr>
      </w:pPr>
      <w:r w:rsidRPr="005C5843">
        <w:rPr>
          <w:rFonts w:ascii="Cambria" w:hAnsi="Cambria" w:cs="Arial"/>
          <w:b/>
          <w:sz w:val="22"/>
          <w:szCs w:val="22"/>
        </w:rPr>
        <w:lastRenderedPageBreak/>
        <w:t xml:space="preserve">Príloha č. 3 k zmluve č. </w:t>
      </w:r>
      <w:r w:rsidR="005C5843" w:rsidRPr="005C5843">
        <w:rPr>
          <w:rFonts w:ascii="Cambria" w:hAnsi="Cambria" w:cs="Arial"/>
          <w:b/>
          <w:bCs/>
          <w:sz w:val="22"/>
          <w:szCs w:val="22"/>
        </w:rPr>
        <w:t>C-NBS1-000-121-272</w:t>
      </w:r>
    </w:p>
    <w:p w14:paraId="667FC139" w14:textId="5B6A79C3" w:rsidR="00442699" w:rsidRPr="005C5843" w:rsidRDefault="00442699" w:rsidP="006353A9">
      <w:pPr>
        <w:rPr>
          <w:rFonts w:ascii="Cambria" w:hAnsi="Cambria" w:cs="Arial"/>
          <w:bCs/>
          <w:sz w:val="22"/>
          <w:szCs w:val="22"/>
        </w:rPr>
      </w:pPr>
      <w:r w:rsidRPr="005C5843">
        <w:rPr>
          <w:rFonts w:ascii="Cambria" w:hAnsi="Cambria" w:cs="Arial"/>
          <w:bCs/>
          <w:sz w:val="22"/>
          <w:szCs w:val="22"/>
        </w:rPr>
        <w:t>Preberací protokol</w:t>
      </w:r>
      <w:r w:rsidR="00244F68" w:rsidRPr="005C5843">
        <w:rPr>
          <w:rFonts w:ascii="Cambria" w:hAnsi="Cambria" w:cs="Arial"/>
          <w:bCs/>
          <w:sz w:val="22"/>
          <w:szCs w:val="22"/>
        </w:rPr>
        <w:t xml:space="preserve"> </w:t>
      </w:r>
      <w:r w:rsidR="00244F68" w:rsidRPr="005C5843">
        <w:rPr>
          <w:rFonts w:ascii="Cambria" w:hAnsi="Cambria" w:cs="Arial"/>
          <w:bCs/>
          <w:sz w:val="22"/>
          <w:szCs w:val="22"/>
          <w:highlight w:val="yellow"/>
        </w:rPr>
        <w:t xml:space="preserve">(vzor doplní </w:t>
      </w:r>
      <w:r w:rsidR="00F7713B">
        <w:rPr>
          <w:rFonts w:ascii="Cambria" w:hAnsi="Cambria" w:cs="Arial"/>
          <w:bCs/>
          <w:sz w:val="22"/>
          <w:szCs w:val="22"/>
          <w:highlight w:val="yellow"/>
        </w:rPr>
        <w:t>d</w:t>
      </w:r>
      <w:r w:rsidR="008B079F">
        <w:rPr>
          <w:rFonts w:ascii="Cambria" w:hAnsi="Cambria" w:cs="Arial"/>
          <w:bCs/>
          <w:sz w:val="22"/>
          <w:szCs w:val="22"/>
          <w:highlight w:val="yellow"/>
        </w:rPr>
        <w:t>odávateľ</w:t>
      </w:r>
      <w:r w:rsidR="00244F68" w:rsidRPr="005C5843">
        <w:rPr>
          <w:rFonts w:ascii="Cambria" w:hAnsi="Cambria" w:cs="Arial"/>
          <w:bCs/>
          <w:sz w:val="22"/>
          <w:szCs w:val="22"/>
          <w:highlight w:val="yellow"/>
        </w:rPr>
        <w:t xml:space="preserve"> služieb)</w:t>
      </w:r>
    </w:p>
    <w:p w14:paraId="1ED0AF58" w14:textId="77777777" w:rsidR="00442699" w:rsidRPr="005C5843" w:rsidRDefault="00442699" w:rsidP="006353A9">
      <w:pPr>
        <w:rPr>
          <w:rFonts w:ascii="Cambria" w:hAnsi="Cambria" w:cs="Arial"/>
          <w:bCs/>
          <w:sz w:val="22"/>
          <w:szCs w:val="22"/>
        </w:rPr>
      </w:pPr>
    </w:p>
    <w:p w14:paraId="200A1C2A" w14:textId="75992C81" w:rsidR="00442699" w:rsidRPr="005C5843" w:rsidRDefault="00442699" w:rsidP="006353A9">
      <w:pPr>
        <w:rPr>
          <w:rFonts w:ascii="Cambria" w:hAnsi="Cambria" w:cs="Arial"/>
          <w:b/>
          <w:sz w:val="22"/>
          <w:szCs w:val="22"/>
        </w:rPr>
      </w:pPr>
      <w:r w:rsidRPr="005C5843">
        <w:rPr>
          <w:rFonts w:ascii="Cambria" w:hAnsi="Cambria" w:cs="Arial"/>
          <w:b/>
          <w:sz w:val="22"/>
          <w:szCs w:val="22"/>
        </w:rPr>
        <w:t xml:space="preserve">Príloha č. 4 k zmluve č. </w:t>
      </w:r>
      <w:r w:rsidR="005C5843" w:rsidRPr="005C5843">
        <w:rPr>
          <w:rFonts w:ascii="Cambria" w:hAnsi="Cambria" w:cs="Arial"/>
          <w:b/>
          <w:bCs/>
          <w:sz w:val="22"/>
          <w:szCs w:val="22"/>
        </w:rPr>
        <w:t>C-NBS1-000-121-272</w:t>
      </w:r>
    </w:p>
    <w:p w14:paraId="477233D3" w14:textId="79955709" w:rsidR="00442699" w:rsidRPr="005C5843" w:rsidRDefault="00442699" w:rsidP="006353A9">
      <w:pPr>
        <w:rPr>
          <w:rFonts w:ascii="Cambria" w:hAnsi="Cambria" w:cs="Arial"/>
          <w:bCs/>
          <w:sz w:val="22"/>
          <w:szCs w:val="22"/>
        </w:rPr>
      </w:pPr>
      <w:r w:rsidRPr="005C5843">
        <w:rPr>
          <w:rFonts w:ascii="Cambria" w:hAnsi="Cambria" w:cs="Arial"/>
          <w:bCs/>
          <w:sz w:val="22"/>
          <w:szCs w:val="22"/>
        </w:rPr>
        <w:t>Zoznam subdodávateľov</w:t>
      </w:r>
    </w:p>
    <w:p w14:paraId="23C4126F" w14:textId="77777777" w:rsidR="008B079F" w:rsidRDefault="008B079F" w:rsidP="008B079F">
      <w:pPr>
        <w:pStyle w:val="BodyText"/>
        <w:ind w:right="-48"/>
        <w:rPr>
          <w:rFonts w:ascii="Cambria" w:hAnsi="Cambria"/>
          <w:sz w:val="20"/>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8B079F" w:rsidRPr="00976735" w14:paraId="54B6A0A5" w14:textId="77777777" w:rsidTr="000A398F">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4784C980" w14:textId="77777777" w:rsidR="008B079F" w:rsidRPr="00976735" w:rsidRDefault="008B079F" w:rsidP="000A398F">
            <w:pPr>
              <w:pStyle w:val="TableParagraph"/>
              <w:spacing w:line="267" w:lineRule="exact"/>
              <w:ind w:left="102"/>
              <w:rPr>
                <w:rFonts w:ascii="Cambria" w:eastAsia="Times New Roman" w:hAnsi="Cambria" w:cs="Times New Roman"/>
                <w:sz w:val="20"/>
                <w:szCs w:val="20"/>
                <w:lang w:val="sk-SK"/>
              </w:rPr>
            </w:pPr>
            <w:r w:rsidRPr="00976735">
              <w:rPr>
                <w:rFonts w:ascii="Cambria" w:hAnsi="Cambria"/>
                <w:spacing w:val="-1"/>
                <w:sz w:val="20"/>
                <w:szCs w:val="20"/>
                <w:lang w:val="sk-SK"/>
              </w:rPr>
              <w:t>p. č.</w:t>
            </w:r>
          </w:p>
        </w:tc>
        <w:tc>
          <w:tcPr>
            <w:tcW w:w="3827" w:type="dxa"/>
            <w:tcBorders>
              <w:top w:val="single" w:sz="5" w:space="0" w:color="000000"/>
              <w:left w:val="single" w:sz="5" w:space="0" w:color="000000"/>
              <w:bottom w:val="single" w:sz="5" w:space="0" w:color="000000"/>
              <w:right w:val="single" w:sz="5" w:space="0" w:color="000000"/>
            </w:tcBorders>
          </w:tcPr>
          <w:p w14:paraId="4C330000" w14:textId="77777777" w:rsidR="008B079F" w:rsidRPr="00976735" w:rsidRDefault="008B079F" w:rsidP="000A398F">
            <w:pPr>
              <w:pStyle w:val="TableParagraph"/>
              <w:spacing w:line="267" w:lineRule="exact"/>
              <w:ind w:left="100"/>
              <w:rPr>
                <w:rFonts w:ascii="Cambria" w:eastAsia="Times New Roman" w:hAnsi="Cambria" w:cs="Times New Roman"/>
                <w:sz w:val="20"/>
                <w:szCs w:val="20"/>
                <w:lang w:val="sk-SK"/>
              </w:rPr>
            </w:pPr>
            <w:r w:rsidRPr="00976735">
              <w:rPr>
                <w:rFonts w:ascii="Cambria" w:hAnsi="Cambria"/>
                <w:spacing w:val="-1"/>
                <w:sz w:val="20"/>
                <w:szCs w:val="20"/>
                <w:lang w:val="sk-SK"/>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5B93EB4C" w14:textId="77777777" w:rsidR="008B079F" w:rsidRPr="00976735" w:rsidRDefault="008B079F" w:rsidP="000A398F">
            <w:pPr>
              <w:pStyle w:val="TableParagraph"/>
              <w:ind w:left="102" w:right="593"/>
              <w:rPr>
                <w:rFonts w:ascii="Cambria" w:eastAsia="Times New Roman" w:hAnsi="Cambria" w:cs="Times New Roman"/>
                <w:sz w:val="20"/>
                <w:szCs w:val="20"/>
                <w:lang w:val="sk-SK"/>
              </w:rPr>
            </w:pPr>
            <w:r w:rsidRPr="00976735">
              <w:rPr>
                <w:rFonts w:ascii="Cambria" w:hAnsi="Cambria"/>
                <w:spacing w:val="-1"/>
                <w:sz w:val="20"/>
                <w:szCs w:val="20"/>
                <w:lang w:val="sk-SK"/>
              </w:rPr>
              <w:t>Údaje</w:t>
            </w:r>
            <w:r w:rsidRPr="00976735">
              <w:rPr>
                <w:rFonts w:ascii="Cambria" w:hAnsi="Cambria"/>
                <w:sz w:val="20"/>
                <w:szCs w:val="20"/>
                <w:lang w:val="sk-SK"/>
              </w:rPr>
              <w:t xml:space="preserve"> o</w:t>
            </w:r>
            <w:r w:rsidRPr="00976735">
              <w:rPr>
                <w:rFonts w:ascii="Cambria" w:hAnsi="Cambria"/>
                <w:spacing w:val="-1"/>
                <w:sz w:val="20"/>
                <w:szCs w:val="20"/>
                <w:lang w:val="sk-SK"/>
              </w:rPr>
              <w:t xml:space="preserve"> </w:t>
            </w:r>
            <w:r w:rsidRPr="00976735">
              <w:rPr>
                <w:rFonts w:ascii="Cambria" w:hAnsi="Cambria"/>
                <w:sz w:val="20"/>
                <w:szCs w:val="20"/>
                <w:lang w:val="sk-SK"/>
              </w:rPr>
              <w:t>osobe</w:t>
            </w:r>
            <w:r w:rsidRPr="00976735">
              <w:rPr>
                <w:rFonts w:ascii="Cambria" w:hAnsi="Cambria"/>
                <w:spacing w:val="-1"/>
                <w:sz w:val="20"/>
                <w:szCs w:val="20"/>
                <w:lang w:val="sk-SK"/>
              </w:rPr>
              <w:t xml:space="preserve"> </w:t>
            </w:r>
            <w:r w:rsidRPr="00976735">
              <w:rPr>
                <w:rFonts w:ascii="Cambria" w:hAnsi="Cambria"/>
                <w:sz w:val="20"/>
                <w:szCs w:val="20"/>
                <w:lang w:val="sk-SK"/>
              </w:rPr>
              <w:t>oprávnenej konať za</w:t>
            </w:r>
            <w:r w:rsidRPr="00976735">
              <w:rPr>
                <w:rFonts w:ascii="Cambria" w:hAnsi="Cambria"/>
                <w:spacing w:val="26"/>
                <w:sz w:val="20"/>
                <w:szCs w:val="20"/>
                <w:lang w:val="sk-SK"/>
              </w:rPr>
              <w:t xml:space="preserve"> </w:t>
            </w:r>
            <w:r w:rsidRPr="00976735">
              <w:rPr>
                <w:rFonts w:ascii="Cambria" w:hAnsi="Cambria"/>
                <w:spacing w:val="-1"/>
                <w:sz w:val="20"/>
                <w:szCs w:val="20"/>
                <w:lang w:val="sk-SK"/>
              </w:rPr>
              <w:t>subdodávateľa</w:t>
            </w:r>
          </w:p>
        </w:tc>
      </w:tr>
      <w:tr w:rsidR="008B079F" w:rsidRPr="00976735" w14:paraId="456E4A1E" w14:textId="77777777" w:rsidTr="000A398F">
        <w:trPr>
          <w:trHeight w:hRule="exact" w:val="333"/>
        </w:trPr>
        <w:tc>
          <w:tcPr>
            <w:tcW w:w="752" w:type="dxa"/>
            <w:tcBorders>
              <w:top w:val="single" w:sz="5" w:space="0" w:color="000000"/>
              <w:left w:val="single" w:sz="5" w:space="0" w:color="000000"/>
              <w:bottom w:val="single" w:sz="5" w:space="0" w:color="000000"/>
              <w:right w:val="single" w:sz="5" w:space="0" w:color="000000"/>
            </w:tcBorders>
          </w:tcPr>
          <w:p w14:paraId="7D3DB234" w14:textId="77777777" w:rsidR="008B079F" w:rsidRPr="00976735" w:rsidRDefault="008B079F" w:rsidP="000A398F">
            <w:pPr>
              <w:pStyle w:val="TableParagraph"/>
              <w:spacing w:line="269" w:lineRule="exact"/>
              <w:ind w:left="102"/>
              <w:rPr>
                <w:rFonts w:ascii="Cambria" w:eastAsia="Times New Roman" w:hAnsi="Cambria" w:cs="Times New Roman"/>
                <w:sz w:val="20"/>
                <w:szCs w:val="20"/>
                <w:lang w:val="sk-SK"/>
              </w:rPr>
            </w:pPr>
            <w:r w:rsidRPr="00976735">
              <w:rPr>
                <w:rFonts w:ascii="Cambria" w:hAnsi="Cambria" w:cs="Times New Roman"/>
                <w:sz w:val="20"/>
                <w:szCs w:val="20"/>
                <w:lang w:val="sk-SK"/>
              </w:rPr>
              <w:t>1.</w:t>
            </w:r>
          </w:p>
        </w:tc>
        <w:tc>
          <w:tcPr>
            <w:tcW w:w="3827" w:type="dxa"/>
            <w:tcBorders>
              <w:top w:val="single" w:sz="5" w:space="0" w:color="000000"/>
              <w:left w:val="single" w:sz="5" w:space="0" w:color="000000"/>
              <w:bottom w:val="single" w:sz="5" w:space="0" w:color="000000"/>
              <w:right w:val="single" w:sz="5" w:space="0" w:color="000000"/>
            </w:tcBorders>
          </w:tcPr>
          <w:p w14:paraId="42EA740B" w14:textId="01A3937A" w:rsidR="008B079F" w:rsidRPr="00976735" w:rsidRDefault="008B079F" w:rsidP="000A398F">
            <w:pPr>
              <w:jc w:val="center"/>
              <w:rPr>
                <w:rFonts w:asciiTheme="majorHAnsi" w:hAnsiTheme="majorHAnsi"/>
                <w:sz w:val="20"/>
              </w:rPr>
            </w:pPr>
          </w:p>
        </w:tc>
        <w:tc>
          <w:tcPr>
            <w:tcW w:w="4036" w:type="dxa"/>
            <w:tcBorders>
              <w:top w:val="single" w:sz="5" w:space="0" w:color="000000"/>
              <w:left w:val="single" w:sz="5" w:space="0" w:color="000000"/>
              <w:bottom w:val="single" w:sz="5" w:space="0" w:color="000000"/>
              <w:right w:val="single" w:sz="5" w:space="0" w:color="000000"/>
            </w:tcBorders>
          </w:tcPr>
          <w:p w14:paraId="3772AD47" w14:textId="7B5D71EE" w:rsidR="008B079F" w:rsidRPr="00976735" w:rsidRDefault="008B079F" w:rsidP="000A398F">
            <w:pPr>
              <w:jc w:val="center"/>
              <w:rPr>
                <w:rFonts w:asciiTheme="majorHAnsi" w:hAnsiTheme="majorHAnsi"/>
                <w:sz w:val="20"/>
              </w:rPr>
            </w:pPr>
          </w:p>
        </w:tc>
      </w:tr>
    </w:tbl>
    <w:p w14:paraId="3A22BE11" w14:textId="4E457EA0" w:rsidR="008B079F" w:rsidRDefault="008B079F" w:rsidP="006353A9">
      <w:pPr>
        <w:rPr>
          <w:rFonts w:ascii="Cambria" w:hAnsi="Cambria" w:cs="Arial"/>
          <w:bCs/>
          <w:sz w:val="22"/>
          <w:szCs w:val="22"/>
        </w:rPr>
      </w:pPr>
    </w:p>
    <w:p w14:paraId="5B17AEF1" w14:textId="77777777" w:rsidR="008B079F" w:rsidRDefault="008B079F">
      <w:pPr>
        <w:rPr>
          <w:rFonts w:ascii="Cambria" w:hAnsi="Cambria" w:cs="Arial"/>
          <w:bCs/>
          <w:sz w:val="22"/>
          <w:szCs w:val="22"/>
        </w:rPr>
      </w:pPr>
      <w:r>
        <w:rPr>
          <w:rFonts w:ascii="Cambria" w:hAnsi="Cambria" w:cs="Arial"/>
          <w:bCs/>
          <w:sz w:val="22"/>
          <w:szCs w:val="22"/>
        </w:rPr>
        <w:br w:type="page"/>
      </w:r>
    </w:p>
    <w:p w14:paraId="42BED082" w14:textId="287A9555" w:rsidR="006C7BEB" w:rsidRPr="005C5843" w:rsidRDefault="006C7BEB" w:rsidP="006353A9">
      <w:pPr>
        <w:rPr>
          <w:rFonts w:ascii="Cambria" w:hAnsi="Cambria" w:cs="Arial"/>
          <w:b/>
          <w:sz w:val="22"/>
          <w:szCs w:val="22"/>
        </w:rPr>
      </w:pPr>
      <w:r w:rsidRPr="005C5843">
        <w:rPr>
          <w:rFonts w:ascii="Cambria" w:hAnsi="Cambria" w:cs="Arial"/>
          <w:b/>
          <w:sz w:val="22"/>
          <w:szCs w:val="22"/>
        </w:rPr>
        <w:lastRenderedPageBreak/>
        <w:t>Príloha č. 5 k zmluve č.</w:t>
      </w:r>
      <w:r w:rsidR="005C5843">
        <w:rPr>
          <w:rFonts w:ascii="Cambria" w:hAnsi="Cambria" w:cs="Arial"/>
          <w:b/>
          <w:sz w:val="22"/>
          <w:szCs w:val="22"/>
        </w:rPr>
        <w:t xml:space="preserve"> </w:t>
      </w:r>
      <w:r w:rsidR="005C5843" w:rsidRPr="005C5843">
        <w:rPr>
          <w:rFonts w:ascii="Cambria" w:hAnsi="Cambria" w:cs="Arial"/>
          <w:b/>
          <w:bCs/>
          <w:sz w:val="22"/>
          <w:szCs w:val="22"/>
        </w:rPr>
        <w:t>C-NBS1-000-121-272</w:t>
      </w:r>
    </w:p>
    <w:p w14:paraId="2D6F9E42" w14:textId="77777777" w:rsidR="00C406B9" w:rsidRPr="005C5843" w:rsidRDefault="00C406B9" w:rsidP="006353A9">
      <w:pPr>
        <w:rPr>
          <w:rFonts w:ascii="Cambria" w:hAnsi="Cambria" w:cs="Arial"/>
          <w:b/>
          <w:sz w:val="22"/>
          <w:szCs w:val="22"/>
        </w:rPr>
      </w:pPr>
    </w:p>
    <w:p w14:paraId="659230D7" w14:textId="77777777" w:rsidR="00C406B9" w:rsidRPr="005C5843" w:rsidRDefault="00C406B9" w:rsidP="00C406B9">
      <w:pPr>
        <w:tabs>
          <w:tab w:val="left" w:pos="1055"/>
        </w:tabs>
        <w:spacing w:before="120" w:after="120"/>
        <w:contextualSpacing/>
        <w:jc w:val="center"/>
        <w:rPr>
          <w:rFonts w:ascii="Cambria" w:hAnsi="Cambria"/>
          <w:b/>
          <w:bCs/>
          <w:sz w:val="22"/>
          <w:szCs w:val="22"/>
        </w:rPr>
      </w:pPr>
      <w:r w:rsidRPr="005C5843">
        <w:rPr>
          <w:rFonts w:ascii="Cambria" w:hAnsi="Cambria"/>
          <w:b/>
          <w:bCs/>
          <w:sz w:val="22"/>
          <w:szCs w:val="22"/>
        </w:rPr>
        <w:t>Podmienky poskytovania služieb týkajúce sa BOZP, PO a OŽP</w:t>
      </w:r>
    </w:p>
    <w:p w14:paraId="3468A816" w14:textId="77777777" w:rsidR="00C406B9" w:rsidRPr="005C5843" w:rsidRDefault="00C406B9" w:rsidP="00C406B9">
      <w:pPr>
        <w:widowControl w:val="0"/>
        <w:autoSpaceDE w:val="0"/>
        <w:autoSpaceDN w:val="0"/>
        <w:spacing w:before="120" w:after="120"/>
        <w:contextualSpacing/>
        <w:rPr>
          <w:rFonts w:ascii="Cambria" w:eastAsia="Cambria" w:hAnsi="Cambria" w:cs="Cambria"/>
          <w:b/>
          <w:sz w:val="22"/>
          <w:szCs w:val="22"/>
        </w:rPr>
      </w:pPr>
    </w:p>
    <w:p w14:paraId="2E0510C3" w14:textId="77777777" w:rsidR="00C406B9" w:rsidRPr="005C5843" w:rsidRDefault="00C406B9" w:rsidP="00C406B9">
      <w:pPr>
        <w:widowControl w:val="0"/>
        <w:numPr>
          <w:ilvl w:val="0"/>
          <w:numId w:val="17"/>
        </w:numPr>
        <w:tabs>
          <w:tab w:val="left" w:pos="426"/>
        </w:tabs>
        <w:autoSpaceDE w:val="0"/>
        <w:autoSpaceDN w:val="0"/>
        <w:spacing w:before="120" w:after="120" w:line="259" w:lineRule="auto"/>
        <w:ind w:left="0" w:firstLine="0"/>
        <w:contextualSpacing/>
        <w:jc w:val="center"/>
        <w:rPr>
          <w:rFonts w:ascii="Cambria" w:eastAsia="Cambria" w:hAnsi="Cambria" w:cs="Cambria"/>
          <w:b/>
          <w:sz w:val="22"/>
          <w:szCs w:val="22"/>
        </w:rPr>
      </w:pPr>
      <w:r w:rsidRPr="005C5843">
        <w:rPr>
          <w:rFonts w:ascii="Cambria" w:eastAsia="Cambria" w:hAnsi="Cambria" w:cs="Cambria"/>
          <w:b/>
          <w:sz w:val="22"/>
          <w:szCs w:val="22"/>
        </w:rPr>
        <w:t>OCHRANA ŽIVOTNÉHO</w:t>
      </w:r>
      <w:r w:rsidRPr="005C5843">
        <w:rPr>
          <w:rFonts w:ascii="Cambria" w:eastAsia="Cambria" w:hAnsi="Cambria" w:cs="Cambria"/>
          <w:b/>
          <w:spacing w:val="-4"/>
          <w:sz w:val="22"/>
          <w:szCs w:val="22"/>
        </w:rPr>
        <w:t xml:space="preserve"> </w:t>
      </w:r>
      <w:r w:rsidRPr="005C5843">
        <w:rPr>
          <w:rFonts w:ascii="Cambria" w:eastAsia="Cambria" w:hAnsi="Cambria" w:cs="Cambria"/>
          <w:b/>
          <w:sz w:val="22"/>
          <w:szCs w:val="22"/>
        </w:rPr>
        <w:t>PROSTREDIA</w:t>
      </w:r>
    </w:p>
    <w:p w14:paraId="1360C83B" w14:textId="77777777" w:rsidR="00C406B9" w:rsidRPr="005C5843" w:rsidRDefault="00C406B9" w:rsidP="00C406B9">
      <w:pPr>
        <w:widowControl w:val="0"/>
        <w:autoSpaceDE w:val="0"/>
        <w:autoSpaceDN w:val="0"/>
        <w:spacing w:before="120" w:after="120"/>
        <w:contextualSpacing/>
        <w:rPr>
          <w:rFonts w:ascii="Cambria" w:eastAsia="Cambria" w:hAnsi="Cambria" w:cs="Cambria"/>
          <w:b/>
          <w:sz w:val="22"/>
          <w:szCs w:val="22"/>
        </w:rPr>
      </w:pPr>
    </w:p>
    <w:p w14:paraId="02EE4C8A" w14:textId="77777777" w:rsidR="00C406B9" w:rsidRPr="005C5843" w:rsidRDefault="00C406B9" w:rsidP="00C406B9">
      <w:pPr>
        <w:widowControl w:val="0"/>
        <w:numPr>
          <w:ilvl w:val="0"/>
          <w:numId w:val="19"/>
        </w:numPr>
        <w:tabs>
          <w:tab w:val="left" w:pos="683"/>
        </w:tabs>
        <w:autoSpaceDE w:val="0"/>
        <w:autoSpaceDN w:val="0"/>
        <w:spacing w:before="120" w:after="120" w:line="259" w:lineRule="auto"/>
        <w:ind w:right="200"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je pri poskytovaní služieb povinný dodržiavať ustanovenia všeobecne záväzných právnych predpisov o ochrane životného</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prostredia.</w:t>
      </w:r>
    </w:p>
    <w:p w14:paraId="0AFAFA17" w14:textId="77777777" w:rsidR="00C406B9" w:rsidRPr="005C5843" w:rsidRDefault="00C406B9" w:rsidP="00C406B9">
      <w:pPr>
        <w:widowControl w:val="0"/>
        <w:numPr>
          <w:ilvl w:val="0"/>
          <w:numId w:val="19"/>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je zodpovedný za znečistenie a poškodenie životného prostredia, ku ktorému došlo v súvislosti s poskytovaním služieb. Dodávateľ je povinný odstrániť následky takého znečistenia a poškodenia a nahradiť spôsobené škody. Zároveň znáša všetky sankcie s tým spojené.</w:t>
      </w:r>
    </w:p>
    <w:p w14:paraId="5959016C" w14:textId="0129004E" w:rsidR="00C406B9" w:rsidRPr="005C5843" w:rsidRDefault="00C406B9" w:rsidP="00C406B9">
      <w:pPr>
        <w:widowControl w:val="0"/>
        <w:numPr>
          <w:ilvl w:val="0"/>
          <w:numId w:val="19"/>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w:t>
      </w:r>
      <w:r w:rsidR="00F7713B">
        <w:rPr>
          <w:rFonts w:ascii="Cambria" w:eastAsia="Cambria" w:hAnsi="Cambria" w:cs="Cambria"/>
          <w:sz w:val="22"/>
          <w:szCs w:val="22"/>
        </w:rPr>
        <w:t>o</w:t>
      </w:r>
      <w:r w:rsidRPr="005C5843">
        <w:rPr>
          <w:rFonts w:ascii="Cambria" w:eastAsia="Cambria" w:hAnsi="Cambria" w:cs="Cambria"/>
          <w:sz w:val="22"/>
          <w:szCs w:val="22"/>
        </w:rPr>
        <w:t>bjednávateľ právo zastaviť prevádzku týchto mechanizmov a vykázať ich z miesta poskytovania služieb.</w:t>
      </w:r>
    </w:p>
    <w:p w14:paraId="46987E7E" w14:textId="4A21D90B" w:rsidR="00C406B9" w:rsidRPr="005C5843" w:rsidRDefault="00C406B9" w:rsidP="00C406B9">
      <w:pPr>
        <w:widowControl w:val="0"/>
        <w:numPr>
          <w:ilvl w:val="0"/>
          <w:numId w:val="19"/>
        </w:numPr>
        <w:tabs>
          <w:tab w:val="left" w:pos="683"/>
        </w:tabs>
        <w:autoSpaceDE w:val="0"/>
        <w:autoSpaceDN w:val="0"/>
        <w:spacing w:before="120" w:after="120" w:line="259" w:lineRule="auto"/>
        <w:ind w:right="193"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Plnenie povinností pôvodcu a držiteľa odpadov pre odpady vznikajúce </w:t>
      </w:r>
      <w:r w:rsidRPr="005C5843">
        <w:rPr>
          <w:rFonts w:ascii="Cambria" w:eastAsia="Cambria" w:hAnsi="Cambria" w:cs="Cambria"/>
          <w:sz w:val="22"/>
          <w:szCs w:val="22"/>
        </w:rPr>
        <w:br/>
        <w:t>pri servisných, čistiacich alebo udržiavacích prácach vykonávaných v sídle alebo mieste podnikania alebo inom</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mieste</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pôsobenia</w:t>
      </w:r>
      <w:r w:rsidRPr="005C5843">
        <w:rPr>
          <w:rFonts w:ascii="Cambria" w:eastAsia="Cambria" w:hAnsi="Cambria" w:cs="Cambria"/>
          <w:spacing w:val="-10"/>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bjednávateľa,</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zabezpečuje</w:t>
      </w:r>
      <w:r w:rsidRPr="005C5843">
        <w:rPr>
          <w:rFonts w:ascii="Cambria" w:eastAsia="Cambria" w:hAnsi="Cambria" w:cs="Cambria"/>
          <w:spacing w:val="-11"/>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w:t>
      </w:r>
      <w:r w:rsidRPr="005C5843">
        <w:rPr>
          <w:rFonts w:ascii="Cambria" w:eastAsia="Cambria" w:hAnsi="Cambria" w:cs="Cambria"/>
          <w:spacing w:val="-11"/>
          <w:sz w:val="22"/>
          <w:szCs w:val="22"/>
        </w:rPr>
        <w:t xml:space="preserve"> </w:t>
      </w:r>
      <w:r w:rsidRPr="005C5843">
        <w:rPr>
          <w:rFonts w:ascii="Cambria" w:eastAsia="Cambria" w:hAnsi="Cambria" w:cs="Cambria"/>
          <w:spacing w:val="-11"/>
          <w:sz w:val="22"/>
          <w:szCs w:val="22"/>
        </w:rPr>
        <w:br/>
      </w:r>
      <w:r w:rsidRPr="005C5843">
        <w:rPr>
          <w:rFonts w:ascii="Cambria" w:eastAsia="Cambria" w:hAnsi="Cambria" w:cs="Cambria"/>
          <w:sz w:val="22"/>
          <w:szCs w:val="22"/>
        </w:rPr>
        <w:t>v</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zmysle</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platného</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zákona č. 79/2015 Z. z. o odpadoch a o zmene a doplnení niektorých zákonov v znení neskorších predpisov (ďalej len „</w:t>
      </w:r>
      <w:r w:rsidRPr="005C5843">
        <w:rPr>
          <w:rFonts w:ascii="Cambria" w:eastAsia="Cambria" w:hAnsi="Cambria" w:cs="Cambria"/>
          <w:b/>
          <w:bCs/>
          <w:sz w:val="22"/>
          <w:szCs w:val="22"/>
        </w:rPr>
        <w:t>Zákon o</w:t>
      </w:r>
      <w:r w:rsidRPr="005C5843">
        <w:rPr>
          <w:rFonts w:ascii="Cambria" w:eastAsia="Cambria" w:hAnsi="Cambria" w:cs="Cambria"/>
          <w:b/>
          <w:bCs/>
          <w:spacing w:val="-5"/>
          <w:sz w:val="22"/>
          <w:szCs w:val="22"/>
        </w:rPr>
        <w:t xml:space="preserve"> </w:t>
      </w:r>
      <w:r w:rsidRPr="005C5843">
        <w:rPr>
          <w:rFonts w:ascii="Cambria" w:eastAsia="Cambria" w:hAnsi="Cambria" w:cs="Cambria"/>
          <w:b/>
          <w:bCs/>
          <w:sz w:val="22"/>
          <w:szCs w:val="22"/>
        </w:rPr>
        <w:t>odpadoch</w:t>
      </w:r>
      <w:r w:rsidRPr="005C5843">
        <w:rPr>
          <w:rFonts w:ascii="Cambria" w:eastAsia="Cambria" w:hAnsi="Cambria" w:cs="Cambria"/>
          <w:sz w:val="22"/>
          <w:szCs w:val="22"/>
        </w:rPr>
        <w:t>“).</w:t>
      </w:r>
    </w:p>
    <w:p w14:paraId="63397266" w14:textId="2DF9B417" w:rsidR="00C406B9" w:rsidRPr="005C5843" w:rsidRDefault="00C406B9" w:rsidP="00C406B9">
      <w:pPr>
        <w:widowControl w:val="0"/>
        <w:numPr>
          <w:ilvl w:val="0"/>
          <w:numId w:val="19"/>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Plnenie povinností pôvodcu a držiteľa odpadov pre odpady, ktoré vzniknú </w:t>
      </w:r>
      <w:r w:rsidRPr="005C5843">
        <w:rPr>
          <w:rFonts w:ascii="Cambria" w:eastAsia="Cambria" w:hAnsi="Cambria" w:cs="Cambria"/>
          <w:sz w:val="22"/>
          <w:szCs w:val="22"/>
        </w:rPr>
        <w:br/>
        <w:t xml:space="preserve">v súvislosti s vykonávaním iných prác pri poskytovaní služieb, je povinný zabezpečiť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v zmysle platného Zákona o odpadoch. Dodávateľ je povinný zaradiť odpad </w:t>
      </w:r>
      <w:r w:rsidRPr="005C5843">
        <w:rPr>
          <w:rFonts w:ascii="Cambria" w:eastAsia="Cambria" w:hAnsi="Cambria" w:cs="Cambria"/>
          <w:sz w:val="22"/>
          <w:szCs w:val="22"/>
        </w:rPr>
        <w:br/>
        <w:t xml:space="preserve">v zmysle katalógu odpadov, viesť evidenciu odpadov s evidovaním druhu a množstva odpadov, spôsobu nakladania s nimi, konečného </w:t>
      </w:r>
      <w:proofErr w:type="spellStart"/>
      <w:r w:rsidRPr="005C5843">
        <w:rPr>
          <w:rFonts w:ascii="Cambria" w:eastAsia="Cambria" w:hAnsi="Cambria" w:cs="Cambria"/>
          <w:sz w:val="22"/>
          <w:szCs w:val="22"/>
        </w:rPr>
        <w:t>zhodnocovateľa</w:t>
      </w:r>
      <w:proofErr w:type="spellEnd"/>
      <w:r w:rsidRPr="005C5843">
        <w:rPr>
          <w:rFonts w:ascii="Cambria" w:eastAsia="Cambria" w:hAnsi="Cambria" w:cs="Cambria"/>
          <w:sz w:val="22"/>
          <w:szCs w:val="22"/>
        </w:rPr>
        <w:t xml:space="preserve"> </w:t>
      </w:r>
      <w:r w:rsidRPr="005C5843">
        <w:rPr>
          <w:rFonts w:ascii="Cambria" w:eastAsia="Cambria" w:hAnsi="Cambria" w:cs="Cambria"/>
          <w:sz w:val="22"/>
          <w:szCs w:val="22"/>
        </w:rPr>
        <w:br/>
        <w:t xml:space="preserve">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w:t>
      </w:r>
      <w:r w:rsidR="00F7713B">
        <w:rPr>
          <w:rFonts w:ascii="Cambria" w:eastAsia="Cambria" w:hAnsi="Cambria" w:cs="Cambria"/>
          <w:sz w:val="22"/>
          <w:szCs w:val="22"/>
        </w:rPr>
        <w:t>o</w:t>
      </w:r>
      <w:r w:rsidRPr="005C5843">
        <w:rPr>
          <w:rFonts w:ascii="Cambria" w:eastAsia="Cambria" w:hAnsi="Cambria" w:cs="Cambria"/>
          <w:sz w:val="22"/>
          <w:szCs w:val="22"/>
        </w:rPr>
        <w:t>bjednávateľovi.</w:t>
      </w:r>
    </w:p>
    <w:p w14:paraId="2DE6AFF6" w14:textId="23FC18D1" w:rsidR="00C406B9" w:rsidRPr="005C5843" w:rsidRDefault="00C406B9" w:rsidP="00C406B9">
      <w:pPr>
        <w:widowControl w:val="0"/>
        <w:numPr>
          <w:ilvl w:val="0"/>
          <w:numId w:val="19"/>
        </w:numPr>
        <w:tabs>
          <w:tab w:val="left" w:pos="683"/>
        </w:tabs>
        <w:autoSpaceDE w:val="0"/>
        <w:autoSpaceDN w:val="0"/>
        <w:spacing w:before="120" w:after="120" w:line="259" w:lineRule="auto"/>
        <w:ind w:right="190"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Ak sú súčasťou poskytovania služieb látky alebo ak sú pri poskytovaní služieb použité látky, ktoré majú jednu alebo viac nebezpečných vlastností, je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povinný </w:t>
      </w:r>
      <w:r w:rsidRPr="005C5843">
        <w:rPr>
          <w:rFonts w:ascii="Cambria" w:eastAsia="Cambria" w:hAnsi="Cambria" w:cs="Cambria"/>
          <w:sz w:val="22"/>
          <w:szCs w:val="22"/>
        </w:rPr>
        <w:br/>
        <w:t>v príslušnej dokumentácii charakterizovať</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riziká</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vyplývajúce</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z</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poskytovania služieb,</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identifikovať</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nebezpečenstvá</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 xml:space="preserve">určiť opatrenia na bezpečnú manipuláciu, skladovanie </w:t>
      </w:r>
      <w:r w:rsidRPr="005C5843">
        <w:rPr>
          <w:rFonts w:ascii="Cambria" w:eastAsia="Cambria" w:hAnsi="Cambria" w:cs="Cambria"/>
          <w:sz w:val="22"/>
          <w:szCs w:val="22"/>
        </w:rPr>
        <w:br/>
        <w:t xml:space="preserve">a prepravu týchto látok, a to najmä z hľadiska ochrany zdravia a životného prostredia. </w:t>
      </w:r>
      <w:r w:rsidRPr="005C5843">
        <w:rPr>
          <w:rFonts w:ascii="Cambria" w:eastAsia="Cambria" w:hAnsi="Cambria" w:cs="Cambria"/>
          <w:sz w:val="22"/>
          <w:szCs w:val="22"/>
        </w:rPr>
        <w:br/>
        <w:t>V prípade, ak súčasťou poskytovania služieb je dodávka tovaru, ktorý obsahuje nebezpečné chemické látky alebo nebezpečné chemické prípravky, obchodný partner je povinný poskytnúť kartu bezpečnostných údajov v súlade s osobitnými právnymi</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predpismi.</w:t>
      </w:r>
    </w:p>
    <w:p w14:paraId="05F94258" w14:textId="77777777" w:rsidR="00C406B9" w:rsidRPr="005C5843" w:rsidRDefault="00C406B9" w:rsidP="00C406B9">
      <w:pPr>
        <w:widowControl w:val="0"/>
        <w:autoSpaceDE w:val="0"/>
        <w:autoSpaceDN w:val="0"/>
        <w:spacing w:before="120" w:after="120"/>
        <w:contextualSpacing/>
        <w:rPr>
          <w:rFonts w:ascii="Cambria" w:eastAsia="Cambria" w:hAnsi="Cambria" w:cs="Cambria"/>
          <w:sz w:val="22"/>
          <w:szCs w:val="22"/>
        </w:rPr>
      </w:pPr>
    </w:p>
    <w:p w14:paraId="4672D281" w14:textId="77777777" w:rsidR="00C406B9" w:rsidRPr="005C5843" w:rsidRDefault="00C406B9" w:rsidP="00C406B9">
      <w:pPr>
        <w:widowControl w:val="0"/>
        <w:numPr>
          <w:ilvl w:val="0"/>
          <w:numId w:val="17"/>
        </w:numPr>
        <w:tabs>
          <w:tab w:val="left" w:pos="1126"/>
          <w:tab w:val="left" w:pos="1127"/>
        </w:tabs>
        <w:autoSpaceDE w:val="0"/>
        <w:autoSpaceDN w:val="0"/>
        <w:spacing w:before="120" w:after="120" w:line="259" w:lineRule="auto"/>
        <w:ind w:left="1126" w:hanging="566"/>
        <w:contextualSpacing/>
        <w:jc w:val="center"/>
        <w:outlineLvl w:val="0"/>
        <w:rPr>
          <w:rFonts w:ascii="Cambria" w:eastAsia="Cambria" w:hAnsi="Cambria" w:cs="Cambria"/>
          <w:b/>
          <w:bCs/>
          <w:sz w:val="22"/>
          <w:szCs w:val="22"/>
        </w:rPr>
      </w:pPr>
      <w:r w:rsidRPr="005C5843">
        <w:rPr>
          <w:rFonts w:ascii="Cambria" w:eastAsia="Cambria" w:hAnsi="Cambria" w:cs="Cambria"/>
          <w:b/>
          <w:bCs/>
          <w:sz w:val="22"/>
          <w:szCs w:val="22"/>
        </w:rPr>
        <w:t>BEZPEČNOSŤ A OCHRANA ZDRAVIA PRI PRÁCI A OCHRANA PRED</w:t>
      </w:r>
      <w:r w:rsidRPr="005C5843">
        <w:rPr>
          <w:rFonts w:ascii="Cambria" w:eastAsia="Cambria" w:hAnsi="Cambria" w:cs="Cambria"/>
          <w:b/>
          <w:bCs/>
          <w:spacing w:val="-9"/>
          <w:sz w:val="22"/>
          <w:szCs w:val="22"/>
        </w:rPr>
        <w:t xml:space="preserve"> </w:t>
      </w:r>
      <w:r w:rsidRPr="005C5843">
        <w:rPr>
          <w:rFonts w:ascii="Cambria" w:eastAsia="Cambria" w:hAnsi="Cambria" w:cs="Cambria"/>
          <w:b/>
          <w:bCs/>
          <w:sz w:val="22"/>
          <w:szCs w:val="22"/>
        </w:rPr>
        <w:t>POŽIARMI</w:t>
      </w:r>
    </w:p>
    <w:p w14:paraId="3E0282F8" w14:textId="77777777" w:rsidR="00C406B9" w:rsidRPr="005C5843" w:rsidRDefault="00C406B9" w:rsidP="00C406B9">
      <w:pPr>
        <w:widowControl w:val="0"/>
        <w:autoSpaceDE w:val="0"/>
        <w:autoSpaceDN w:val="0"/>
        <w:spacing w:before="120" w:after="120"/>
        <w:contextualSpacing/>
        <w:rPr>
          <w:rFonts w:ascii="Cambria" w:eastAsia="Cambria" w:hAnsi="Cambria" w:cs="Cambria"/>
          <w:b/>
          <w:sz w:val="22"/>
          <w:szCs w:val="22"/>
        </w:rPr>
      </w:pPr>
    </w:p>
    <w:p w14:paraId="01673159" w14:textId="0C960A4B"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zodpovedá za prípravu a vykonávanie opatrení na zaistenie bezpečnosti, ochrany zdravia pri práci (ďalej len „BOZP“) a ochrany pred požiarmi (ďalej len „PO“), koordináciu</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činností</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informovanosť</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svojich</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zamestnancov</w:t>
      </w:r>
      <w:r w:rsidRPr="005C5843">
        <w:rPr>
          <w:rFonts w:ascii="Cambria" w:eastAsia="Cambria" w:hAnsi="Cambria" w:cs="Cambria"/>
          <w:spacing w:val="-14"/>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osôb</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konajúcich</w:t>
      </w:r>
      <w:r w:rsidRPr="005C5843">
        <w:rPr>
          <w:rFonts w:ascii="Cambria" w:eastAsia="Cambria" w:hAnsi="Cambria" w:cs="Cambria"/>
          <w:spacing w:val="-12"/>
          <w:sz w:val="22"/>
          <w:szCs w:val="22"/>
        </w:rPr>
        <w:t xml:space="preserve"> </w:t>
      </w:r>
      <w:r w:rsidRPr="005C5843">
        <w:rPr>
          <w:rFonts w:ascii="Cambria" w:eastAsia="Cambria" w:hAnsi="Cambria" w:cs="Cambria"/>
          <w:spacing w:val="-12"/>
          <w:sz w:val="22"/>
          <w:szCs w:val="22"/>
        </w:rPr>
        <w:br/>
      </w:r>
      <w:r w:rsidRPr="005C5843">
        <w:rPr>
          <w:rFonts w:ascii="Cambria" w:eastAsia="Cambria" w:hAnsi="Cambria" w:cs="Cambria"/>
          <w:sz w:val="22"/>
          <w:szCs w:val="22"/>
        </w:rPr>
        <w:t>v</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jeho</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mene, ako</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aj</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zamestnancov</w:t>
      </w:r>
      <w:r w:rsidRPr="005C5843">
        <w:rPr>
          <w:rFonts w:ascii="Cambria" w:eastAsia="Cambria" w:hAnsi="Cambria" w:cs="Cambria"/>
          <w:spacing w:val="-8"/>
          <w:sz w:val="22"/>
          <w:szCs w:val="22"/>
        </w:rPr>
        <w:t xml:space="preserve"> </w:t>
      </w:r>
      <w:r w:rsidR="00F7713B">
        <w:rPr>
          <w:rFonts w:ascii="Cambria" w:eastAsia="Cambria" w:hAnsi="Cambria" w:cs="Cambria"/>
          <w:spacing w:val="-8"/>
          <w:sz w:val="22"/>
          <w:szCs w:val="22"/>
        </w:rPr>
        <w:t>o</w:t>
      </w:r>
      <w:r w:rsidRPr="005C5843">
        <w:rPr>
          <w:rFonts w:ascii="Cambria" w:eastAsia="Cambria" w:hAnsi="Cambria" w:cs="Cambria"/>
          <w:sz w:val="22"/>
          <w:szCs w:val="22"/>
        </w:rPr>
        <w:t>bjednávateľa</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mieste poskytovania služieb,</w:t>
      </w:r>
      <w:r w:rsidRPr="005C5843">
        <w:rPr>
          <w:rFonts w:ascii="Cambria" w:eastAsia="Cambria" w:hAnsi="Cambria" w:cs="Cambria"/>
          <w:spacing w:val="-7"/>
          <w:sz w:val="22"/>
          <w:szCs w:val="22"/>
        </w:rPr>
        <w:t xml:space="preserve"> </w:t>
      </w:r>
      <w:r w:rsidRPr="005C5843">
        <w:rPr>
          <w:rFonts w:ascii="Cambria" w:eastAsia="Cambria" w:hAnsi="Cambria" w:cs="Cambria"/>
          <w:spacing w:val="-7"/>
          <w:sz w:val="22"/>
          <w:szCs w:val="22"/>
        </w:rPr>
        <w:br/>
      </w:r>
      <w:r w:rsidRPr="005C5843">
        <w:rPr>
          <w:rFonts w:ascii="Cambria" w:eastAsia="Cambria" w:hAnsi="Cambria" w:cs="Cambria"/>
          <w:sz w:val="22"/>
          <w:szCs w:val="22"/>
        </w:rPr>
        <w:lastRenderedPageBreak/>
        <w:t>keď</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v</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súvislosti</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s</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jej</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plnením môže dôjsť k ohrozeniu oprávnených záujmov</w:t>
      </w:r>
      <w:r w:rsidRPr="005C5843">
        <w:rPr>
          <w:rFonts w:ascii="Cambria" w:eastAsia="Cambria" w:hAnsi="Cambria" w:cs="Cambria"/>
          <w:spacing w:val="-7"/>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bjednávateľa.</w:t>
      </w:r>
    </w:p>
    <w:p w14:paraId="6EDCE138" w14:textId="2B8A4A52"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 Dodávateľ vykoná všetky potrebné opatrenia,  aby zabezpečil  na mieste poskytovania služieb v rozsahu predmetu Zmluvy a v súvislosti s jej plnením bezpečnosť svojich zamestnancov, zamestnancov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a ďalších osôb, ktoré sa s vedomím </w:t>
      </w:r>
      <w:r w:rsidR="00F7713B">
        <w:rPr>
          <w:rFonts w:ascii="Cambria" w:eastAsia="Cambria" w:hAnsi="Cambria" w:cs="Cambria"/>
          <w:sz w:val="22"/>
          <w:szCs w:val="22"/>
        </w:rPr>
        <w:t>o</w:t>
      </w:r>
      <w:r w:rsidRPr="005C5843">
        <w:rPr>
          <w:rFonts w:ascii="Cambria" w:eastAsia="Cambria" w:hAnsi="Cambria" w:cs="Cambria"/>
          <w:sz w:val="22"/>
          <w:szCs w:val="22"/>
        </w:rPr>
        <w:t>bjednávateľa zdržujú na mieste poskytovania služieb.</w:t>
      </w:r>
    </w:p>
    <w:p w14:paraId="2AB922E6"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7"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starať sa o bezpečnosť a ochranu zdravia všetkých osôb, </w:t>
      </w:r>
      <w:r w:rsidRPr="005C5843">
        <w:rPr>
          <w:rFonts w:ascii="Cambria" w:eastAsia="Cambria" w:hAnsi="Cambria" w:cs="Cambria"/>
          <w:sz w:val="22"/>
          <w:szCs w:val="22"/>
        </w:rPr>
        <w:br/>
        <w:t>ktoré sa nachádzajú s jeho vedomím na mieste poskytovania služieb.</w:t>
      </w:r>
    </w:p>
    <w:p w14:paraId="1B7C92D2"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6"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v súvislosti s plnením predmetu Zmluvy môže užívať miesto poskytovania služieb, prevádzkovať pracovné prostriedky a používať pracovné postupy, len ak zodpovedajú predpisom</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zaistenie</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bezpečnosti</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ochrany</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zdravia</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pri</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práci,</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ak</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sú</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dodržané</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 xml:space="preserve">podmienky, ktoré vymedzil ich projektant, konštruktér, tvorca alebo výrobca </w:t>
      </w:r>
      <w:r w:rsidRPr="005C5843">
        <w:rPr>
          <w:rFonts w:ascii="Cambria" w:eastAsia="Cambria" w:hAnsi="Cambria" w:cs="Cambria"/>
          <w:sz w:val="22"/>
          <w:szCs w:val="22"/>
        </w:rPr>
        <w:br/>
        <w:t>a po vykonaní údržby, prehliadok, kontrol, skúšok ustanovených osobitnými predpismi alebo technickou dokumentáciou</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výrobcu.</w:t>
      </w:r>
    </w:p>
    <w:p w14:paraId="15193DC9" w14:textId="77777777" w:rsidR="00C406B9" w:rsidRPr="005C5843" w:rsidRDefault="00C406B9" w:rsidP="00C406B9">
      <w:pPr>
        <w:widowControl w:val="0"/>
        <w:numPr>
          <w:ilvl w:val="0"/>
          <w:numId w:val="18"/>
        </w:numPr>
        <w:tabs>
          <w:tab w:val="left" w:pos="682"/>
          <w:tab w:val="left" w:pos="683"/>
        </w:tabs>
        <w:autoSpaceDE w:val="0"/>
        <w:autoSpaceDN w:val="0"/>
        <w:spacing w:before="120" w:after="120" w:line="259" w:lineRule="auto"/>
        <w:ind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sa</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zaväzuje:</w:t>
      </w:r>
    </w:p>
    <w:p w14:paraId="0464040B" w14:textId="51C69FB5"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 xml:space="preserve">dodržiavať právne predpisy na zaistenie BOZP a PO; dodržiavať ostatné predpisy, zásady bezpečnej práce, zásady ochrany zdravia pri práci a zásady bezpečného správania na pracoviskách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dodržiavať určené technologické </w:t>
      </w:r>
      <w:r w:rsidRPr="005C5843">
        <w:rPr>
          <w:rFonts w:ascii="Cambria" w:eastAsia="Cambria" w:hAnsi="Cambria" w:cs="Cambria"/>
          <w:sz w:val="22"/>
          <w:szCs w:val="22"/>
        </w:rPr>
        <w:br/>
        <w:t xml:space="preserve">alebo pracovné postupy, návody, pravidlá, pokyny a interné predpisy </w:t>
      </w:r>
      <w:r w:rsidR="00F7713B">
        <w:rPr>
          <w:rFonts w:ascii="Cambria" w:eastAsia="Cambria" w:hAnsi="Cambria" w:cs="Cambria"/>
          <w:sz w:val="22"/>
          <w:szCs w:val="22"/>
        </w:rPr>
        <w:t>o</w:t>
      </w:r>
      <w:r w:rsidRPr="005C5843">
        <w:rPr>
          <w:rFonts w:ascii="Cambria" w:eastAsia="Cambria" w:hAnsi="Cambria" w:cs="Cambria"/>
          <w:sz w:val="22"/>
          <w:szCs w:val="22"/>
        </w:rPr>
        <w:t>bjednávateľa, ktoré súvisia s plnením predmetu Zmluvy a s ktorými bol</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oboznámený,</w:t>
      </w:r>
    </w:p>
    <w:p w14:paraId="0BFBBA12" w14:textId="61BE1BD6" w:rsidR="00C406B9" w:rsidRPr="005C5843" w:rsidRDefault="00C406B9" w:rsidP="00C406B9">
      <w:pPr>
        <w:widowControl w:val="0"/>
        <w:numPr>
          <w:ilvl w:val="1"/>
          <w:numId w:val="18"/>
        </w:numPr>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 xml:space="preserve">konať tak, aby umožnil zamestnancom </w:t>
      </w:r>
      <w:r w:rsidR="00F7713B">
        <w:rPr>
          <w:rFonts w:ascii="Cambria" w:eastAsia="Cambria" w:hAnsi="Cambria" w:cs="Cambria"/>
          <w:sz w:val="22"/>
          <w:szCs w:val="22"/>
        </w:rPr>
        <w:t>o</w:t>
      </w:r>
      <w:r w:rsidRPr="005C5843">
        <w:rPr>
          <w:rFonts w:ascii="Cambria" w:eastAsia="Cambria" w:hAnsi="Cambria" w:cs="Cambria"/>
          <w:sz w:val="22"/>
          <w:szCs w:val="22"/>
        </w:rPr>
        <w:t>bjednávateľa a tretím osobám plniť povinnosti na zaistenie BOZP a PO,</w:t>
      </w:r>
    </w:p>
    <w:p w14:paraId="531DEE20"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 xml:space="preserve">vykonávať opatrenia na zaistenie bezpečnosti a ochrany zdravia pri práci </w:t>
      </w:r>
      <w:r w:rsidRPr="005C5843">
        <w:rPr>
          <w:rFonts w:ascii="Cambria" w:eastAsia="Cambria" w:hAnsi="Cambria" w:cs="Cambria"/>
          <w:sz w:val="22"/>
          <w:szCs w:val="22"/>
        </w:rPr>
        <w:br/>
        <w:t xml:space="preserve">so zreteľom na všetky okolnosti týkajúce sa plnenia predmetu Zmluvy </w:t>
      </w:r>
      <w:r w:rsidRPr="005C5843">
        <w:rPr>
          <w:rFonts w:ascii="Cambria" w:eastAsia="Cambria" w:hAnsi="Cambria" w:cs="Cambria"/>
          <w:sz w:val="22"/>
          <w:szCs w:val="22"/>
        </w:rPr>
        <w:br/>
        <w:t xml:space="preserve">a v súlade s právnymi predpismi a ostatnými predpismi na zaistenie bezpečnosti </w:t>
      </w:r>
      <w:r w:rsidRPr="005C5843">
        <w:rPr>
          <w:rFonts w:ascii="Cambria" w:eastAsia="Cambria" w:hAnsi="Cambria" w:cs="Cambria"/>
          <w:sz w:val="22"/>
          <w:szCs w:val="22"/>
        </w:rPr>
        <w:br/>
        <w:t xml:space="preserve">a ochrany zdravia pri práci, zohľadňovať pritom meniace sa skutočné </w:t>
      </w:r>
      <w:r w:rsidRPr="005C5843">
        <w:rPr>
          <w:rFonts w:ascii="Cambria" w:eastAsia="Cambria" w:hAnsi="Cambria" w:cs="Cambria"/>
          <w:sz w:val="22"/>
          <w:szCs w:val="22"/>
        </w:rPr>
        <w:br/>
        <w:t xml:space="preserve">a predvídateľné okolnosti. V tej súvislosti určovať bezpečné pracovné postupy, určovať a zabezpečovať ochranné opatrenia, ktoré sa musia vykonať, a určovať </w:t>
      </w:r>
      <w:r w:rsidRPr="005C5843">
        <w:rPr>
          <w:rFonts w:ascii="Cambria" w:eastAsia="Cambria" w:hAnsi="Cambria" w:cs="Cambria"/>
          <w:sz w:val="22"/>
          <w:szCs w:val="22"/>
        </w:rPr>
        <w:br/>
        <w:t>a zabezpečovať ochranné prostriedky, ktoré sa musia</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používať,</w:t>
      </w:r>
    </w:p>
    <w:p w14:paraId="3E451432"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vykonávať</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iba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práce,</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obsluhovať</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iba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stroje</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zariadenia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používať</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iba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látky,</w:t>
      </w:r>
      <w:r w:rsidRPr="005C5843">
        <w:rPr>
          <w:rFonts w:ascii="Cambria" w:eastAsia="Cambria" w:hAnsi="Cambria" w:cs="Cambria"/>
          <w:spacing w:val="-1"/>
          <w:sz w:val="22"/>
          <w:szCs w:val="22"/>
        </w:rPr>
        <w:t xml:space="preserve"> </w:t>
      </w:r>
      <w:r w:rsidRPr="005C5843">
        <w:rPr>
          <w:rFonts w:ascii="Cambria" w:eastAsia="Cambria" w:hAnsi="Cambria" w:cs="Cambria"/>
          <w:spacing w:val="-1"/>
          <w:sz w:val="22"/>
          <w:szCs w:val="22"/>
        </w:rPr>
        <w:br/>
      </w:r>
      <w:r w:rsidRPr="005C5843">
        <w:rPr>
          <w:rFonts w:ascii="Cambria" w:eastAsia="Cambria" w:hAnsi="Cambria" w:cs="Cambria"/>
          <w:sz w:val="22"/>
          <w:szCs w:val="22"/>
        </w:rPr>
        <w:t>ktoré</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boli určené špecifikáciou pre plnenie predmetu</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Zmluvy,</w:t>
      </w:r>
    </w:p>
    <w:p w14:paraId="7B24A272" w14:textId="4DDFF7A7"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zabezpečovať, aby pracoviská, komunikácie, organizácia práce, pracovné prostriedky, materiály,</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pracovné</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výrobné</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postupy,</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ktoré</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využíva</w:t>
      </w:r>
      <w:r w:rsidRPr="005C5843">
        <w:rPr>
          <w:rFonts w:ascii="Cambria" w:eastAsia="Cambria" w:hAnsi="Cambria" w:cs="Cambria"/>
          <w:spacing w:val="-9"/>
          <w:sz w:val="22"/>
          <w:szCs w:val="22"/>
        </w:rPr>
        <w:t xml:space="preserve">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w:t>
      </w:r>
      <w:r w:rsidRPr="005C5843">
        <w:rPr>
          <w:rFonts w:ascii="Cambria" w:eastAsia="Cambria" w:hAnsi="Cambria" w:cs="Cambria"/>
          <w:spacing w:val="-9"/>
          <w:sz w:val="22"/>
          <w:szCs w:val="22"/>
        </w:rPr>
        <w:br/>
      </w:r>
      <w:r w:rsidRPr="005C5843">
        <w:rPr>
          <w:rFonts w:ascii="Cambria" w:eastAsia="Cambria" w:hAnsi="Cambria" w:cs="Cambria"/>
          <w:sz w:val="22"/>
          <w:szCs w:val="22"/>
        </w:rPr>
        <w:t>v</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súvislosti</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s</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plnením predmetu</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Zmluvy</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neohrozovali</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bezpečnosť</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zdravie</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osôb,</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ktoré</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sa</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oprávnene</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zdržujú namieste poskytovania služieb,</w:t>
      </w:r>
    </w:p>
    <w:p w14:paraId="4778D8EA" w14:textId="5E85792C"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 xml:space="preserve">bezodkladne oznamovať zodpovednému zástupcovi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nedostatky </w:t>
      </w:r>
      <w:r w:rsidRPr="005C5843">
        <w:rPr>
          <w:rFonts w:ascii="Cambria" w:eastAsia="Cambria" w:hAnsi="Cambria" w:cs="Cambria"/>
          <w:sz w:val="22"/>
          <w:szCs w:val="22"/>
        </w:rPr>
        <w:br/>
        <w:t xml:space="preserve">a iné závažné skutočnosti, ktoré by pri práci mohli ohroziť bezpečnosť alebo zdravie zamestnancov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alebo iných osôb, ktoré sa zdržujú na stavenisku, </w:t>
      </w:r>
      <w:r w:rsidRPr="005C5843">
        <w:rPr>
          <w:rFonts w:ascii="Cambria" w:eastAsia="Cambria" w:hAnsi="Cambria" w:cs="Cambria"/>
          <w:sz w:val="22"/>
          <w:szCs w:val="22"/>
        </w:rPr>
        <w:br/>
        <w:t>o ktorých sa dozvedel v súvislosti s jej</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plnením,</w:t>
      </w:r>
    </w:p>
    <w:p w14:paraId="02265943" w14:textId="228ED422" w:rsidR="00C406B9" w:rsidRPr="005C5843" w:rsidRDefault="00C406B9" w:rsidP="00C406B9">
      <w:pPr>
        <w:widowControl w:val="0"/>
        <w:numPr>
          <w:ilvl w:val="1"/>
          <w:numId w:val="18"/>
        </w:numPr>
        <w:tabs>
          <w:tab w:val="left" w:pos="1110"/>
        </w:tabs>
        <w:autoSpaceDE w:val="0"/>
        <w:autoSpaceDN w:val="0"/>
        <w:spacing w:before="120" w:after="120" w:line="259" w:lineRule="auto"/>
        <w:ind w:right="191"/>
        <w:contextualSpacing/>
        <w:jc w:val="both"/>
        <w:rPr>
          <w:rFonts w:ascii="Cambria" w:eastAsia="Cambria" w:hAnsi="Cambria" w:cs="Cambria"/>
          <w:sz w:val="22"/>
          <w:szCs w:val="22"/>
        </w:rPr>
      </w:pPr>
      <w:r w:rsidRPr="005C5843">
        <w:rPr>
          <w:rFonts w:ascii="Cambria" w:eastAsia="Cambria" w:hAnsi="Cambria" w:cs="Cambria"/>
          <w:sz w:val="22"/>
          <w:szCs w:val="22"/>
        </w:rPr>
        <w:t xml:space="preserve">dodržiavať zákaz fajčenia a požívania alkoholických nápojov na pracoviskách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Zamestnanec </w:t>
      </w:r>
      <w:r w:rsidR="00F7713B">
        <w:rPr>
          <w:rFonts w:ascii="Cambria" w:eastAsia="Cambria" w:hAnsi="Cambria" w:cs="Cambria"/>
          <w:sz w:val="22"/>
          <w:szCs w:val="22"/>
        </w:rPr>
        <w:t>d</w:t>
      </w:r>
      <w:r w:rsidRPr="005C5843">
        <w:rPr>
          <w:rFonts w:ascii="Cambria" w:eastAsia="Cambria" w:hAnsi="Cambria" w:cs="Cambria"/>
          <w:sz w:val="22"/>
          <w:szCs w:val="22"/>
        </w:rPr>
        <w:t>odávateľa</w:t>
      </w:r>
      <w:r w:rsidR="00235239" w:rsidRPr="005C5843">
        <w:rPr>
          <w:rFonts w:ascii="Cambria" w:eastAsia="Cambria" w:hAnsi="Cambria" w:cs="Cambria"/>
          <w:sz w:val="22"/>
          <w:szCs w:val="22"/>
        </w:rPr>
        <w:t xml:space="preserve"> </w:t>
      </w:r>
      <w:r w:rsidRPr="005C5843">
        <w:rPr>
          <w:rFonts w:ascii="Cambria" w:eastAsia="Cambria" w:hAnsi="Cambria" w:cs="Cambria"/>
          <w:sz w:val="22"/>
          <w:szCs w:val="22"/>
        </w:rPr>
        <w:t xml:space="preserve">alebo osoba konajúca v jeho mene je povinná podrobiť sa vyšetreniu, ktoré vykonáva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 oprávnenými zamestnancami za účelom zistenia, či nie je pod vplyvom alkoholických nápojov, omamných látok alebo psychotropných látok. Ak podľa postupov zisťovania, uvedených v internom predpise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bola u zamestnanca </w:t>
      </w:r>
      <w:r w:rsidR="00F7713B">
        <w:rPr>
          <w:rFonts w:ascii="Cambria" w:eastAsia="Cambria" w:hAnsi="Cambria" w:cs="Cambria"/>
          <w:sz w:val="22"/>
          <w:szCs w:val="22"/>
        </w:rPr>
        <w:t>d</w:t>
      </w:r>
      <w:r w:rsidRPr="005C5843">
        <w:rPr>
          <w:rFonts w:ascii="Cambria" w:eastAsia="Cambria" w:hAnsi="Cambria" w:cs="Cambria"/>
          <w:sz w:val="22"/>
          <w:szCs w:val="22"/>
        </w:rPr>
        <w:t xml:space="preserve">odávateľa vykonaná kontrola na dodržiavanie zákazu požitia alkoholických nápojov, omamných látok alebo psychotropných látok, s pozitívnym výsledkom, </w:t>
      </w:r>
      <w:r w:rsidRPr="005C5843">
        <w:rPr>
          <w:rFonts w:ascii="Cambria" w:eastAsia="Cambria" w:hAnsi="Cambria" w:cs="Cambria"/>
          <w:sz w:val="22"/>
          <w:szCs w:val="22"/>
        </w:rPr>
        <w:br/>
        <w:t xml:space="preserve">tento zamestnanec sa stal pre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neakceptovateľným a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w:t>
      </w:r>
      <w:r w:rsidRPr="005C5843">
        <w:rPr>
          <w:rFonts w:ascii="Cambria" w:eastAsia="Cambria" w:hAnsi="Cambria" w:cs="Cambria"/>
          <w:sz w:val="22"/>
          <w:szCs w:val="22"/>
        </w:rPr>
        <w:br/>
        <w:t xml:space="preserve">je povinný rešpektovať požiadavku </w:t>
      </w:r>
      <w:r w:rsidR="00F7713B">
        <w:rPr>
          <w:rFonts w:ascii="Cambria" w:eastAsia="Cambria" w:hAnsi="Cambria" w:cs="Cambria"/>
          <w:sz w:val="22"/>
          <w:szCs w:val="22"/>
        </w:rPr>
        <w:t>o</w:t>
      </w:r>
      <w:r w:rsidRPr="005C5843">
        <w:rPr>
          <w:rFonts w:ascii="Cambria" w:eastAsia="Cambria" w:hAnsi="Cambria" w:cs="Cambria"/>
          <w:sz w:val="22"/>
          <w:szCs w:val="22"/>
        </w:rPr>
        <w:t>bjednávateľa na jeho</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výmenu.</w:t>
      </w:r>
    </w:p>
    <w:p w14:paraId="143B0110" w14:textId="77777777" w:rsidR="00C406B9" w:rsidRPr="005C5843" w:rsidRDefault="00C406B9" w:rsidP="00C406B9">
      <w:pPr>
        <w:widowControl w:val="0"/>
        <w:numPr>
          <w:ilvl w:val="0"/>
          <w:numId w:val="18"/>
        </w:numPr>
        <w:tabs>
          <w:tab w:val="left" w:pos="682"/>
          <w:tab w:val="left" w:pos="683"/>
        </w:tabs>
        <w:autoSpaceDE w:val="0"/>
        <w:autoSpaceDN w:val="0"/>
        <w:spacing w:before="120" w:after="120" w:line="259" w:lineRule="auto"/>
        <w:ind w:hanging="566"/>
        <w:contextualSpacing/>
        <w:jc w:val="both"/>
        <w:rPr>
          <w:rFonts w:ascii="Cambria" w:eastAsia="Cambria" w:hAnsi="Cambria" w:cs="Cambria"/>
          <w:sz w:val="22"/>
          <w:szCs w:val="22"/>
        </w:rPr>
      </w:pPr>
      <w:r w:rsidRPr="005C5843">
        <w:rPr>
          <w:rFonts w:ascii="Cambria" w:eastAsia="Cambria" w:hAnsi="Cambria" w:cs="Cambria"/>
          <w:sz w:val="22"/>
          <w:szCs w:val="22"/>
        </w:rPr>
        <w:lastRenderedPageBreak/>
        <w:t>Dodávateľ v súvislosti s plnením predmetu Zmluvy je povinný vykonať ochranné opatrenia:</w:t>
      </w:r>
    </w:p>
    <w:p w14:paraId="36A46C40" w14:textId="217EB22A" w:rsidR="00C406B9" w:rsidRPr="005C5843" w:rsidRDefault="00235239" w:rsidP="00C406B9">
      <w:pPr>
        <w:widowControl w:val="0"/>
        <w:numPr>
          <w:ilvl w:val="1"/>
          <w:numId w:val="18"/>
        </w:numPr>
        <w:tabs>
          <w:tab w:val="left" w:pos="1110"/>
        </w:tabs>
        <w:autoSpaceDE w:val="0"/>
        <w:autoSpaceDN w:val="0"/>
        <w:spacing w:before="120" w:after="120" w:line="259" w:lineRule="auto"/>
        <w:ind w:right="194"/>
        <w:contextualSpacing/>
        <w:jc w:val="both"/>
        <w:rPr>
          <w:rFonts w:ascii="Cambria" w:eastAsia="Cambria" w:hAnsi="Cambria" w:cs="Cambria"/>
          <w:sz w:val="22"/>
          <w:szCs w:val="22"/>
        </w:rPr>
      </w:pPr>
      <w:r w:rsidRPr="005C5843">
        <w:rPr>
          <w:rFonts w:ascii="Cambria" w:eastAsia="Cambria" w:hAnsi="Cambria" w:cs="Cambria"/>
          <w:sz w:val="22"/>
          <w:szCs w:val="22"/>
        </w:rPr>
        <w:t>N</w:t>
      </w:r>
      <w:r w:rsidR="00C406B9" w:rsidRPr="005C5843">
        <w:rPr>
          <w:rFonts w:ascii="Cambria" w:eastAsia="Cambria" w:hAnsi="Cambria" w:cs="Cambria"/>
          <w:sz w:val="22"/>
          <w:szCs w:val="22"/>
        </w:rPr>
        <w:t xml:space="preserve">áležite inštalovať, používať a udržiavať bezpečnostné a ochranné zariadenia nevyhnutné na zaistenie bezpečnosti, ochrany zdravia pri práci na mieste poskytovania služieb. </w:t>
      </w:r>
      <w:r w:rsidR="00C406B9" w:rsidRPr="005C5843">
        <w:rPr>
          <w:rFonts w:ascii="Cambria" w:eastAsia="Cambria" w:hAnsi="Cambria" w:cs="Cambria"/>
          <w:sz w:val="22"/>
          <w:szCs w:val="22"/>
        </w:rPr>
        <w:br/>
        <w:t>V tej súvislosti je povinný aj vhodne zabezpečiť miesto poskytovania služieb proti vstupu nepovolaných osôb.</w:t>
      </w:r>
    </w:p>
    <w:p w14:paraId="5CD9AEE3"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2"/>
        <w:contextualSpacing/>
        <w:jc w:val="both"/>
        <w:rPr>
          <w:rFonts w:ascii="Cambria" w:eastAsia="Cambria" w:hAnsi="Cambria" w:cs="Cambria"/>
          <w:sz w:val="22"/>
          <w:szCs w:val="22"/>
        </w:rPr>
      </w:pPr>
      <w:r w:rsidRPr="005C5843">
        <w:rPr>
          <w:rFonts w:ascii="Cambria" w:eastAsia="Cambria" w:hAnsi="Cambria" w:cs="Cambria"/>
          <w:sz w:val="22"/>
          <w:szCs w:val="22"/>
        </w:rPr>
        <w:t>môže</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začať</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poskytovať služby až</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vtedy,</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ak</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je</w:t>
      </w:r>
      <w:r w:rsidRPr="005C5843">
        <w:rPr>
          <w:rFonts w:ascii="Cambria" w:eastAsia="Cambria" w:hAnsi="Cambria" w:cs="Cambria"/>
          <w:spacing w:val="-10"/>
          <w:sz w:val="22"/>
          <w:szCs w:val="22"/>
        </w:rPr>
        <w:t xml:space="preserve"> </w:t>
      </w:r>
      <w:r w:rsidRPr="005C5843">
        <w:rPr>
          <w:rFonts w:ascii="Cambria" w:eastAsia="Cambria" w:hAnsi="Cambria" w:cs="Cambria"/>
          <w:spacing w:val="-11"/>
          <w:sz w:val="22"/>
          <w:szCs w:val="22"/>
        </w:rPr>
        <w:t xml:space="preserve">miesto </w:t>
      </w:r>
      <w:r w:rsidRPr="005C5843">
        <w:rPr>
          <w:rFonts w:ascii="Cambria" w:eastAsia="Cambria" w:hAnsi="Cambria" w:cs="Cambria"/>
          <w:sz w:val="22"/>
          <w:szCs w:val="22"/>
        </w:rPr>
        <w:t>poskytovania služieb náležite</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zabezpečené, vybavené na bezpečný výkon práce a sú dodržané všetky podmienky na zaistenie bezpečnosti a ochrany zdravia ustanovené platnými právnymi</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 xml:space="preserve">predpismi. Dodávateľ zabezpečí dodržiavanie zákazu vstupovať a zdržiavať </w:t>
      </w:r>
      <w:r w:rsidRPr="005C5843">
        <w:rPr>
          <w:rFonts w:ascii="Cambria" w:eastAsia="Cambria" w:hAnsi="Cambria" w:cs="Cambria"/>
          <w:sz w:val="22"/>
          <w:szCs w:val="22"/>
        </w:rPr>
        <w:br/>
        <w:t xml:space="preserve">sa v priestore a vykonávať tam činnosti, ktoré by mohli bezprostredne ohroziť život alebo zdravie, pokiaľ nevykonal a neskontroloval vykonanie všetkých opatrení </w:t>
      </w:r>
      <w:r w:rsidRPr="005C5843">
        <w:rPr>
          <w:rFonts w:ascii="Cambria" w:eastAsia="Cambria" w:hAnsi="Cambria" w:cs="Cambria"/>
          <w:sz w:val="22"/>
          <w:szCs w:val="22"/>
        </w:rPr>
        <w:br/>
        <w:t>na zaistenie bezpečnosti a ochrany zdravia pri práci.</w:t>
      </w:r>
    </w:p>
    <w:p w14:paraId="261719ED" w14:textId="5664FE90" w:rsidR="00C406B9" w:rsidRPr="005C5843" w:rsidRDefault="00C406B9" w:rsidP="00C406B9">
      <w:pPr>
        <w:widowControl w:val="0"/>
        <w:numPr>
          <w:ilvl w:val="1"/>
          <w:numId w:val="18"/>
        </w:numPr>
        <w:tabs>
          <w:tab w:val="left" w:pos="1110"/>
        </w:tabs>
        <w:autoSpaceDE w:val="0"/>
        <w:autoSpaceDN w:val="0"/>
        <w:spacing w:before="120" w:after="120" w:line="259" w:lineRule="auto"/>
        <w:ind w:right="193"/>
        <w:contextualSpacing/>
        <w:jc w:val="both"/>
        <w:rPr>
          <w:rFonts w:ascii="Cambria" w:eastAsia="Cambria" w:hAnsi="Cambria" w:cs="Cambria"/>
          <w:sz w:val="22"/>
          <w:szCs w:val="22"/>
        </w:rPr>
      </w:pPr>
      <w:r w:rsidRPr="005C5843">
        <w:rPr>
          <w:rFonts w:ascii="Cambria" w:eastAsia="Cambria" w:hAnsi="Cambria" w:cs="Cambria"/>
          <w:sz w:val="22"/>
          <w:szCs w:val="22"/>
        </w:rPr>
        <w:t xml:space="preserve">dodržiavať bezpečnostné označenia, výstražné signály a príslušné upozornenia </w:t>
      </w:r>
      <w:r w:rsidRPr="005C5843">
        <w:rPr>
          <w:rFonts w:ascii="Cambria" w:eastAsia="Cambria" w:hAnsi="Cambria" w:cs="Cambria"/>
          <w:sz w:val="22"/>
          <w:szCs w:val="22"/>
        </w:rPr>
        <w:br/>
        <w:t xml:space="preserve">a pokyny kompetentných vedúcich zamestnancov </w:t>
      </w:r>
      <w:r w:rsidR="00F7713B">
        <w:rPr>
          <w:rFonts w:ascii="Cambria" w:eastAsia="Cambria" w:hAnsi="Cambria" w:cs="Cambria"/>
          <w:sz w:val="22"/>
          <w:szCs w:val="22"/>
        </w:rPr>
        <w:t>o</w:t>
      </w:r>
      <w:r w:rsidRPr="005C5843">
        <w:rPr>
          <w:rFonts w:ascii="Cambria" w:eastAsia="Cambria" w:hAnsi="Cambria" w:cs="Cambria"/>
          <w:sz w:val="22"/>
          <w:szCs w:val="22"/>
        </w:rPr>
        <w:t>bjednávateľa na mieste poskytovania služieb.</w:t>
      </w:r>
    </w:p>
    <w:p w14:paraId="5F4A5C4F"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4"/>
        <w:contextualSpacing/>
        <w:jc w:val="both"/>
        <w:rPr>
          <w:rFonts w:ascii="Cambria" w:eastAsia="Cambria" w:hAnsi="Cambria" w:cs="Cambria"/>
          <w:sz w:val="22"/>
          <w:szCs w:val="22"/>
        </w:rPr>
      </w:pPr>
      <w:r w:rsidRPr="005C5843">
        <w:rPr>
          <w:rFonts w:ascii="Cambria" w:eastAsia="Cambria" w:hAnsi="Cambria" w:cs="Cambria"/>
          <w:sz w:val="22"/>
          <w:szCs w:val="22"/>
        </w:rPr>
        <w:t xml:space="preserve">povinný zreteľne označovať pracoviská a zariadenia , ktoré môžu ohroziť </w:t>
      </w:r>
      <w:r w:rsidRPr="005C5843">
        <w:rPr>
          <w:rFonts w:ascii="Cambria" w:eastAsia="Cambria" w:hAnsi="Cambria" w:cs="Cambria"/>
          <w:sz w:val="22"/>
          <w:szCs w:val="22"/>
        </w:rPr>
        <w:br/>
        <w:t>alebo poškodiť zdravie zamestnanca, a používať bezpečnostné a zdravotné označenie pri práci podľa osobitného predpisu,</w:t>
      </w:r>
    </w:p>
    <w:p w14:paraId="42C419EA" w14:textId="77777777" w:rsidR="00C406B9" w:rsidRPr="005C5843" w:rsidRDefault="00C406B9" w:rsidP="00C406B9">
      <w:pPr>
        <w:widowControl w:val="0"/>
        <w:numPr>
          <w:ilvl w:val="1"/>
          <w:numId w:val="18"/>
        </w:numPr>
        <w:autoSpaceDE w:val="0"/>
        <w:autoSpaceDN w:val="0"/>
        <w:spacing w:before="120" w:after="120" w:line="259" w:lineRule="auto"/>
        <w:ind w:right="194"/>
        <w:contextualSpacing/>
        <w:jc w:val="both"/>
        <w:rPr>
          <w:rFonts w:ascii="Cambria" w:eastAsia="Cambria" w:hAnsi="Cambria" w:cs="Cambria"/>
          <w:sz w:val="22"/>
          <w:szCs w:val="22"/>
        </w:rPr>
      </w:pPr>
      <w:r w:rsidRPr="005C5843">
        <w:rPr>
          <w:rFonts w:ascii="Cambria" w:eastAsia="Cambria" w:hAnsi="Cambria" w:cs="Cambria"/>
          <w:sz w:val="22"/>
          <w:szCs w:val="22"/>
        </w:rPr>
        <w:t xml:space="preserve">zabezpečiť pohyb svojich zamestnancov a osôb konajúcich v jeho mene </w:t>
      </w:r>
      <w:r w:rsidRPr="005C5843">
        <w:rPr>
          <w:rFonts w:ascii="Cambria" w:eastAsia="Cambria" w:hAnsi="Cambria" w:cs="Cambria"/>
          <w:sz w:val="22"/>
          <w:szCs w:val="22"/>
        </w:rPr>
        <w:br/>
        <w:t>len na určenom pracovisku a v určenom priestore.</w:t>
      </w:r>
    </w:p>
    <w:p w14:paraId="78231054" w14:textId="0D22C77C" w:rsidR="00C406B9" w:rsidRPr="005C5843" w:rsidRDefault="00C406B9" w:rsidP="00C406B9">
      <w:pPr>
        <w:widowControl w:val="0"/>
        <w:numPr>
          <w:ilvl w:val="0"/>
          <w:numId w:val="18"/>
        </w:numPr>
        <w:tabs>
          <w:tab w:val="left" w:pos="683"/>
        </w:tabs>
        <w:autoSpaceDE w:val="0"/>
        <w:autoSpaceDN w:val="0"/>
        <w:spacing w:before="120" w:after="120" w:line="259" w:lineRule="auto"/>
        <w:ind w:right="193"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bezodkladne oboznámiť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o mimoriadnej udalosti (nebezpečná udalosť, pracovný úraz zamestnanca </w:t>
      </w:r>
      <w:r w:rsidR="00F7713B">
        <w:rPr>
          <w:rFonts w:ascii="Cambria" w:eastAsia="Cambria" w:hAnsi="Cambria" w:cs="Cambria"/>
          <w:sz w:val="22"/>
          <w:szCs w:val="22"/>
        </w:rPr>
        <w:t>d</w:t>
      </w:r>
      <w:r w:rsidRPr="005C5843">
        <w:rPr>
          <w:rFonts w:ascii="Cambria" w:eastAsia="Cambria" w:hAnsi="Cambria" w:cs="Cambria"/>
          <w:sz w:val="22"/>
          <w:szCs w:val="22"/>
        </w:rPr>
        <w:t xml:space="preserve">odávateľa alebo inej osoby), ktorá sa stala v súvislosti s plnením predmetu Zmluvy. O tomto je povinný informovať </w:t>
      </w:r>
      <w:r w:rsidR="00F7713B">
        <w:rPr>
          <w:rFonts w:ascii="Cambria" w:eastAsia="Cambria" w:hAnsi="Cambria" w:cs="Cambria"/>
          <w:sz w:val="22"/>
          <w:szCs w:val="22"/>
        </w:rPr>
        <w:t>o</w:t>
      </w:r>
      <w:r w:rsidRPr="005C5843">
        <w:rPr>
          <w:rFonts w:ascii="Cambria" w:eastAsia="Cambria" w:hAnsi="Cambria" w:cs="Cambria"/>
          <w:sz w:val="22"/>
          <w:szCs w:val="22"/>
        </w:rPr>
        <w:t>bjednávateľa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aj</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vtedy,</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ak</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k</w:t>
      </w:r>
      <w:r w:rsidRPr="005C5843">
        <w:rPr>
          <w:rFonts w:ascii="Cambria" w:eastAsia="Cambria" w:hAnsi="Cambria" w:cs="Cambria"/>
          <w:spacing w:val="-3"/>
          <w:sz w:val="22"/>
          <w:szCs w:val="22"/>
        </w:rPr>
        <w:t xml:space="preserve"> </w:t>
      </w:r>
      <w:r w:rsidRPr="005C5843">
        <w:rPr>
          <w:rFonts w:ascii="Cambria" w:eastAsia="Cambria" w:hAnsi="Cambria" w:cs="Cambria"/>
          <w:sz w:val="22"/>
          <w:szCs w:val="22"/>
        </w:rPr>
        <w:t>mimoriadnej</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udalosti</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nedošlo</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v</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súvislosti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s</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plnením</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predmetu Zmluvy ale na pracoviskách</w:t>
      </w:r>
      <w:r w:rsidRPr="005C5843">
        <w:rPr>
          <w:rFonts w:ascii="Cambria" w:eastAsia="Cambria" w:hAnsi="Cambria" w:cs="Cambria"/>
          <w:spacing w:val="-3"/>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bjednávateľa.</w:t>
      </w:r>
    </w:p>
    <w:p w14:paraId="74365D0D" w14:textId="0F05BD43" w:rsidR="00C406B9" w:rsidRPr="005C5843" w:rsidRDefault="00C406B9" w:rsidP="00C406B9">
      <w:pPr>
        <w:widowControl w:val="0"/>
        <w:numPr>
          <w:ilvl w:val="0"/>
          <w:numId w:val="18"/>
        </w:numPr>
        <w:tabs>
          <w:tab w:val="left" w:pos="683"/>
        </w:tabs>
        <w:autoSpaceDE w:val="0"/>
        <w:autoSpaceDN w:val="0"/>
        <w:spacing w:before="120" w:after="120" w:line="259" w:lineRule="auto"/>
        <w:ind w:right="197"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zodpovedá za vedenie predpísanej technickej a prevádzkovej dokumentácie súvisiacej s jeho plnením predmetu Zmluvy v rozsahu a kvalite určenej platným právnym predpisom a požiadavkami </w:t>
      </w:r>
      <w:r w:rsidR="00F7713B">
        <w:rPr>
          <w:rFonts w:ascii="Cambria" w:eastAsia="Cambria" w:hAnsi="Cambria" w:cs="Cambria"/>
          <w:sz w:val="22"/>
          <w:szCs w:val="22"/>
        </w:rPr>
        <w:t>o</w:t>
      </w:r>
      <w:r w:rsidRPr="005C5843">
        <w:rPr>
          <w:rFonts w:ascii="Cambria" w:eastAsia="Cambria" w:hAnsi="Cambria" w:cs="Cambria"/>
          <w:sz w:val="22"/>
          <w:szCs w:val="22"/>
        </w:rPr>
        <w:t>bjednávateľa tak, aby zodpovedala skutočnému</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stavu.</w:t>
      </w:r>
    </w:p>
    <w:p w14:paraId="649CA359" w14:textId="5EAF4447" w:rsidR="00C406B9" w:rsidRPr="005C5843" w:rsidRDefault="00C406B9" w:rsidP="00C406B9">
      <w:pPr>
        <w:widowControl w:val="0"/>
        <w:numPr>
          <w:ilvl w:val="0"/>
          <w:numId w:val="18"/>
        </w:numPr>
        <w:tabs>
          <w:tab w:val="left" w:pos="683"/>
        </w:tabs>
        <w:autoSpaceDE w:val="0"/>
        <w:autoSpaceDN w:val="0"/>
        <w:spacing w:before="120" w:after="120" w:line="259" w:lineRule="auto"/>
        <w:ind w:right="194"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Technickú dokumentáciu nevyhnutnú pre uvedenie  diela  do  prevádzky  a jeho  užívanie v súlade s platnými právnymi predpismi je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povinný odovzdať </w:t>
      </w:r>
      <w:r w:rsidR="00F7713B">
        <w:rPr>
          <w:rFonts w:ascii="Cambria" w:eastAsia="Cambria" w:hAnsi="Cambria" w:cs="Cambria"/>
          <w:sz w:val="22"/>
          <w:szCs w:val="22"/>
        </w:rPr>
        <w:t>o</w:t>
      </w:r>
      <w:r w:rsidRPr="005C5843">
        <w:rPr>
          <w:rFonts w:ascii="Cambria" w:eastAsia="Cambria" w:hAnsi="Cambria" w:cs="Cambria"/>
          <w:sz w:val="22"/>
          <w:szCs w:val="22"/>
        </w:rPr>
        <w:t>bjednávateľovi najneskôr pri Odovzdaní a prevzatí Diela. Projektová, sprievodná technická a prevádzková dokumentácia musí byť vyhotovená v slovenskom jazyku. Uvedené sa nevzťahuje</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doklady,</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preukazujúce</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zhodu</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s</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požadovanými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technickými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predpismi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podľa osobitného</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predpisu.</w:t>
      </w:r>
    </w:p>
    <w:p w14:paraId="68336F43"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0"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pri plnení predmetu Zmluvy vypracováva, vedie, uchováva a v prípade potreby neodkladne aktualizuje predpísanú dokumentáciu, záznamy a evidenciu súvisiacu so zabezpečením bezpečnosti a ochrany zdravia pri</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práci.</w:t>
      </w:r>
    </w:p>
    <w:p w14:paraId="184046B1"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3"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za účelom vytvorenia podmienok na zaistenie bezpečnosti práce </w:t>
      </w:r>
      <w:r w:rsidRPr="005C5843">
        <w:rPr>
          <w:rFonts w:ascii="Cambria" w:eastAsia="Cambria" w:hAnsi="Cambria" w:cs="Cambria"/>
          <w:sz w:val="22"/>
          <w:szCs w:val="22"/>
        </w:rPr>
        <w:br/>
        <w:t xml:space="preserve">v súvislosti s plnením zmluvných činností musí vypracovať technologický </w:t>
      </w:r>
      <w:r w:rsidRPr="005C5843">
        <w:rPr>
          <w:rFonts w:ascii="Cambria" w:eastAsia="Cambria" w:hAnsi="Cambria" w:cs="Cambria"/>
          <w:sz w:val="22"/>
          <w:szCs w:val="22"/>
        </w:rPr>
        <w:br/>
        <w:t>alebo pracovný postup montáže ním montovaných stavebných a technologických konštrukcií, obsahujúci požiadavky na zaistenie bezpečnosti a ochrany zdravia pri</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práci.</w:t>
      </w:r>
    </w:p>
    <w:p w14:paraId="74E4B69C"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0"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pri zmene podmienok, ktoré môžu v súvislosti s plnením predmetu Zmluvy nepriaznivo ovplyvniť bezpečnosť práce, je povinný vykonať potrebné zmeny technologických alebo pracovných</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postupov.</w:t>
      </w:r>
    </w:p>
    <w:p w14:paraId="053E755D" w14:textId="15AF125F" w:rsidR="00C406B9" w:rsidRPr="005C5843" w:rsidRDefault="00C406B9" w:rsidP="00C406B9">
      <w:pPr>
        <w:widowControl w:val="0"/>
        <w:numPr>
          <w:ilvl w:val="0"/>
          <w:numId w:val="18"/>
        </w:numPr>
        <w:tabs>
          <w:tab w:val="left" w:pos="683"/>
        </w:tabs>
        <w:autoSpaceDE w:val="0"/>
        <w:autoSpaceDN w:val="0"/>
        <w:spacing w:before="120" w:after="120" w:line="259" w:lineRule="auto"/>
        <w:ind w:right="197"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Vyrábať, montovať, rekonštruovať, opravovať, udržiavať vyhradené technické zariadenia, vykonávať ich odborné prehliadky a odborné skúšky môže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w:t>
      </w:r>
      <w:r w:rsidRPr="005C5843">
        <w:rPr>
          <w:rFonts w:ascii="Cambria" w:eastAsia="Cambria" w:hAnsi="Cambria" w:cs="Cambria"/>
          <w:sz w:val="22"/>
          <w:szCs w:val="22"/>
        </w:rPr>
        <w:br/>
        <w:t>iba na základe oprávnenia, ktoré mu na tieto činnosti vydal orgán inšpekcie</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práce.</w:t>
      </w:r>
    </w:p>
    <w:p w14:paraId="48291979" w14:textId="77777777" w:rsidR="00C406B9" w:rsidRPr="005C5843" w:rsidRDefault="00C406B9" w:rsidP="00C406B9">
      <w:pPr>
        <w:widowControl w:val="0"/>
        <w:numPr>
          <w:ilvl w:val="0"/>
          <w:numId w:val="18"/>
        </w:numPr>
        <w:autoSpaceDE w:val="0"/>
        <w:autoSpaceDN w:val="0"/>
        <w:spacing w:before="120" w:after="120" w:line="259" w:lineRule="auto"/>
        <w:ind w:right="197" w:hanging="566"/>
        <w:contextualSpacing/>
        <w:jc w:val="both"/>
        <w:rPr>
          <w:rFonts w:ascii="Cambria" w:eastAsia="Cambria" w:hAnsi="Cambria" w:cs="Cambria"/>
          <w:sz w:val="22"/>
          <w:szCs w:val="22"/>
        </w:rPr>
      </w:pPr>
      <w:r w:rsidRPr="005C5843">
        <w:rPr>
          <w:rFonts w:ascii="Cambria" w:eastAsia="Cambria" w:hAnsi="Cambria" w:cs="Cambria"/>
          <w:sz w:val="22"/>
          <w:szCs w:val="22"/>
        </w:rPr>
        <w:lastRenderedPageBreak/>
        <w:t xml:space="preserve">Dodávateľ zodpovedá za kvalifikáciu, odbornú a zdravotnú spôsobilosť svojich zamestnancov a osôb konajúcich v jeho mene, určenú pre výkon zmluvných činností. </w:t>
      </w:r>
      <w:r w:rsidRPr="005C5843">
        <w:rPr>
          <w:rFonts w:ascii="Cambria" w:eastAsia="Cambria" w:hAnsi="Cambria" w:cs="Cambria"/>
          <w:sz w:val="22"/>
          <w:szCs w:val="22"/>
        </w:rPr>
        <w:br/>
        <w:t xml:space="preserve">V tej súvislosti je povinný zaraďovať zamestnancov na výkon práce so zreteľom </w:t>
      </w:r>
      <w:r w:rsidRPr="005C5843">
        <w:rPr>
          <w:rFonts w:ascii="Cambria" w:eastAsia="Cambria" w:hAnsi="Cambria" w:cs="Cambria"/>
          <w:sz w:val="22"/>
          <w:szCs w:val="22"/>
        </w:rPr>
        <w:br/>
        <w:t xml:space="preserve">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w:t>
      </w:r>
      <w:r w:rsidRPr="005C5843">
        <w:rPr>
          <w:rFonts w:ascii="Cambria" w:eastAsia="Cambria" w:hAnsi="Cambria" w:cs="Cambria"/>
          <w:sz w:val="22"/>
          <w:szCs w:val="22"/>
        </w:rPr>
        <w:br/>
        <w:t>a ostatných predpisov na zaistenie bezpečnosti a ochrany zdravia pri práci.</w:t>
      </w:r>
    </w:p>
    <w:p w14:paraId="6BC302A2"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poveruje</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obsluhou</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určených</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pracovných</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prostriedkov</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vykonávaním</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určených činností</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ustanovených</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právnymi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ostatnými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predpismi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zaistenie</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bezpečnosti</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 xml:space="preserve">ochrany zdravia pri práci osoby na základe ich platného osvedčenia </w:t>
      </w:r>
      <w:r w:rsidRPr="005C5843">
        <w:rPr>
          <w:rFonts w:ascii="Cambria" w:eastAsia="Cambria" w:hAnsi="Cambria" w:cs="Cambria"/>
          <w:sz w:val="22"/>
          <w:szCs w:val="22"/>
        </w:rPr>
        <w:br/>
        <w:t xml:space="preserve">na vykonávanie činnosti alebo preukazu na vykonávanie činnosti vydaného oprávnenou právnickou osobou, fyzickou osobou alebo právnickou osobou, ktorá má </w:t>
      </w:r>
      <w:r w:rsidRPr="005C5843">
        <w:rPr>
          <w:rFonts w:ascii="Cambria" w:eastAsia="Cambria" w:hAnsi="Cambria" w:cs="Cambria"/>
          <w:sz w:val="22"/>
          <w:szCs w:val="22"/>
        </w:rPr>
        <w:br/>
        <w:t>na to</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oprávnenie. Dodávateľ písomne</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poveruje</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osoby,</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ktoré</w:t>
      </w:r>
      <w:r w:rsidRPr="005C5843">
        <w:rPr>
          <w:rFonts w:ascii="Cambria" w:eastAsia="Cambria" w:hAnsi="Cambria" w:cs="Cambria"/>
          <w:spacing w:val="-14"/>
          <w:sz w:val="22"/>
          <w:szCs w:val="22"/>
        </w:rPr>
        <w:t xml:space="preserve"> </w:t>
      </w:r>
      <w:r w:rsidRPr="005C5843">
        <w:rPr>
          <w:rFonts w:ascii="Cambria" w:eastAsia="Cambria" w:hAnsi="Cambria" w:cs="Cambria"/>
          <w:sz w:val="22"/>
          <w:szCs w:val="22"/>
        </w:rPr>
        <w:t>v</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jeho</w:t>
      </w:r>
      <w:r w:rsidRPr="005C5843">
        <w:rPr>
          <w:rFonts w:ascii="Cambria" w:eastAsia="Cambria" w:hAnsi="Cambria" w:cs="Cambria"/>
          <w:spacing w:val="-17"/>
          <w:sz w:val="22"/>
          <w:szCs w:val="22"/>
        </w:rPr>
        <w:t xml:space="preserve"> </w:t>
      </w:r>
      <w:r w:rsidRPr="005C5843">
        <w:rPr>
          <w:rFonts w:ascii="Cambria" w:eastAsia="Cambria" w:hAnsi="Cambria" w:cs="Cambria"/>
          <w:sz w:val="22"/>
          <w:szCs w:val="22"/>
        </w:rPr>
        <w:t>mene</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poskytujú služby vykonávaním</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činností s vyšším rizikom, ktoré ustanovil osobitný</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predpis.</w:t>
      </w:r>
    </w:p>
    <w:p w14:paraId="3348EC3A" w14:textId="2A511845" w:rsidR="00C406B9" w:rsidRPr="005C5843" w:rsidRDefault="00C406B9" w:rsidP="00C406B9">
      <w:pPr>
        <w:widowControl w:val="0"/>
        <w:numPr>
          <w:ilvl w:val="0"/>
          <w:numId w:val="18"/>
        </w:numPr>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Objednávateľ zabezpečí oboznámenie zamestnancov </w:t>
      </w:r>
      <w:r w:rsidR="00F7713B">
        <w:rPr>
          <w:rFonts w:ascii="Cambria" w:eastAsia="Cambria" w:hAnsi="Cambria" w:cs="Cambria"/>
          <w:sz w:val="22"/>
          <w:szCs w:val="22"/>
        </w:rPr>
        <w:t>d</w:t>
      </w:r>
      <w:r w:rsidRPr="005C5843">
        <w:rPr>
          <w:rFonts w:ascii="Cambria" w:eastAsia="Cambria" w:hAnsi="Cambria" w:cs="Cambria"/>
          <w:sz w:val="22"/>
          <w:szCs w:val="22"/>
        </w:rPr>
        <w:t>odávateľa pred začatím plnenia predmetu Zmluvy a v jej súvislosti:</w:t>
      </w:r>
    </w:p>
    <w:p w14:paraId="0F9B2BCA" w14:textId="77777777" w:rsidR="00C406B9" w:rsidRPr="005C5843" w:rsidRDefault="00C406B9" w:rsidP="00C406B9">
      <w:pPr>
        <w:widowControl w:val="0"/>
        <w:numPr>
          <w:ilvl w:val="1"/>
          <w:numId w:val="18"/>
        </w:numPr>
        <w:tabs>
          <w:tab w:val="left" w:pos="1109"/>
          <w:tab w:val="left" w:pos="1110"/>
        </w:tabs>
        <w:autoSpaceDE w:val="0"/>
        <w:autoSpaceDN w:val="0"/>
        <w:spacing w:before="120" w:after="120" w:line="259" w:lineRule="auto"/>
        <w:contextualSpacing/>
        <w:jc w:val="both"/>
        <w:rPr>
          <w:rFonts w:ascii="Cambria" w:eastAsia="Cambria" w:hAnsi="Cambria" w:cs="Cambria"/>
          <w:sz w:val="22"/>
          <w:szCs w:val="22"/>
        </w:rPr>
      </w:pPr>
      <w:r w:rsidRPr="005C5843">
        <w:rPr>
          <w:rFonts w:ascii="Cambria" w:eastAsia="Cambria" w:hAnsi="Cambria" w:cs="Cambria"/>
          <w:sz w:val="22"/>
          <w:szCs w:val="22"/>
        </w:rPr>
        <w:t>s príslušnými právnymi predpismi a ostatnými predpismi na zaistenie</w:t>
      </w:r>
      <w:r w:rsidRPr="005C5843">
        <w:rPr>
          <w:rFonts w:ascii="Cambria" w:eastAsia="Cambria" w:hAnsi="Cambria" w:cs="Cambria"/>
          <w:spacing w:val="-3"/>
          <w:sz w:val="22"/>
          <w:szCs w:val="22"/>
        </w:rPr>
        <w:t xml:space="preserve"> </w:t>
      </w:r>
      <w:r w:rsidRPr="005C5843">
        <w:rPr>
          <w:rFonts w:ascii="Cambria" w:eastAsia="Cambria" w:hAnsi="Cambria" w:cs="Cambria"/>
          <w:sz w:val="22"/>
          <w:szCs w:val="22"/>
        </w:rPr>
        <w:t>BOZP,</w:t>
      </w:r>
    </w:p>
    <w:p w14:paraId="4EEB9922" w14:textId="77777777" w:rsidR="00C406B9" w:rsidRPr="005C5843" w:rsidRDefault="00C406B9" w:rsidP="00C406B9">
      <w:pPr>
        <w:widowControl w:val="0"/>
        <w:numPr>
          <w:ilvl w:val="1"/>
          <w:numId w:val="18"/>
        </w:numPr>
        <w:tabs>
          <w:tab w:val="left" w:pos="1109"/>
          <w:tab w:val="left" w:pos="1110"/>
        </w:tabs>
        <w:autoSpaceDE w:val="0"/>
        <w:autoSpaceDN w:val="0"/>
        <w:spacing w:before="120" w:after="120" w:line="259" w:lineRule="auto"/>
        <w:ind w:right="193"/>
        <w:contextualSpacing/>
        <w:jc w:val="both"/>
        <w:rPr>
          <w:rFonts w:ascii="Cambria" w:eastAsia="Cambria" w:hAnsi="Cambria" w:cs="Cambria"/>
          <w:sz w:val="22"/>
          <w:szCs w:val="22"/>
        </w:rPr>
      </w:pPr>
      <w:r w:rsidRPr="005C5843">
        <w:rPr>
          <w:rFonts w:ascii="Cambria" w:eastAsia="Cambria" w:hAnsi="Cambria" w:cs="Cambria"/>
          <w:sz w:val="22"/>
          <w:szCs w:val="22"/>
        </w:rPr>
        <w:t>s existujúcimi a predvídateľnými nebezpečenstvami a ohrozeniami a ich dopadmi, s ochranou pred</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nimi,</w:t>
      </w:r>
    </w:p>
    <w:p w14:paraId="3F5E8265"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6"/>
        <w:contextualSpacing/>
        <w:jc w:val="both"/>
        <w:rPr>
          <w:rFonts w:ascii="Cambria" w:eastAsia="Cambria" w:hAnsi="Cambria" w:cs="Cambria"/>
          <w:sz w:val="22"/>
          <w:szCs w:val="22"/>
        </w:rPr>
      </w:pPr>
      <w:r w:rsidRPr="005C5843">
        <w:rPr>
          <w:rFonts w:ascii="Cambria" w:eastAsia="Cambria" w:hAnsi="Cambria" w:cs="Cambria"/>
          <w:sz w:val="22"/>
          <w:szCs w:val="22"/>
        </w:rPr>
        <w:t>so zákazom vstupovať do priestorov, zdržovať sa v priestoroch a vykonávať činnosti, ktoré by mohli bezprostredne ohroziť život alebo zdravie osôb, participujúcich na plnení predmetu</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Zmluvy,</w:t>
      </w:r>
    </w:p>
    <w:p w14:paraId="27BD3CC0" w14:textId="679BCA91" w:rsidR="00C406B9" w:rsidRPr="005C5843" w:rsidRDefault="00C406B9" w:rsidP="00C406B9">
      <w:pPr>
        <w:widowControl w:val="0"/>
        <w:numPr>
          <w:ilvl w:val="1"/>
          <w:numId w:val="18"/>
        </w:numPr>
        <w:tabs>
          <w:tab w:val="left" w:pos="1109"/>
          <w:tab w:val="left" w:pos="1110"/>
        </w:tabs>
        <w:autoSpaceDE w:val="0"/>
        <w:autoSpaceDN w:val="0"/>
        <w:spacing w:before="120" w:after="120" w:line="259" w:lineRule="auto"/>
        <w:ind w:right="195"/>
        <w:contextualSpacing/>
        <w:jc w:val="both"/>
        <w:rPr>
          <w:rFonts w:ascii="Cambria" w:eastAsia="Cambria" w:hAnsi="Cambria" w:cs="Cambria"/>
          <w:sz w:val="22"/>
          <w:szCs w:val="22"/>
        </w:rPr>
      </w:pPr>
      <w:r w:rsidRPr="005C5843">
        <w:rPr>
          <w:rFonts w:ascii="Cambria" w:eastAsia="Cambria" w:hAnsi="Cambria" w:cs="Cambria"/>
          <w:sz w:val="22"/>
          <w:szCs w:val="22"/>
        </w:rPr>
        <w:t xml:space="preserve">so zásadami bezpečnej práce a zásadami bezpečného správania na pracoviskách </w:t>
      </w:r>
      <w:r w:rsidR="00F7713B">
        <w:rPr>
          <w:rFonts w:ascii="Cambria" w:eastAsia="Cambria" w:hAnsi="Cambria" w:cs="Cambria"/>
          <w:sz w:val="22"/>
          <w:szCs w:val="22"/>
        </w:rPr>
        <w:t>o</w:t>
      </w:r>
      <w:r w:rsidRPr="005C5843">
        <w:rPr>
          <w:rFonts w:ascii="Cambria" w:eastAsia="Cambria" w:hAnsi="Cambria" w:cs="Cambria"/>
          <w:sz w:val="22"/>
          <w:szCs w:val="22"/>
        </w:rPr>
        <w:t>bjednávateľa,</w:t>
      </w:r>
    </w:p>
    <w:p w14:paraId="21D06659" w14:textId="2D218BDC" w:rsidR="00C406B9" w:rsidRPr="005C5843" w:rsidRDefault="00C406B9" w:rsidP="00C406B9">
      <w:pPr>
        <w:widowControl w:val="0"/>
        <w:numPr>
          <w:ilvl w:val="1"/>
          <w:numId w:val="18"/>
        </w:numPr>
        <w:tabs>
          <w:tab w:val="left" w:pos="1109"/>
          <w:tab w:val="left" w:pos="1110"/>
        </w:tabs>
        <w:autoSpaceDE w:val="0"/>
        <w:autoSpaceDN w:val="0"/>
        <w:spacing w:before="120" w:after="120" w:line="259" w:lineRule="auto"/>
        <w:contextualSpacing/>
        <w:jc w:val="both"/>
        <w:rPr>
          <w:rFonts w:ascii="Cambria" w:eastAsia="Cambria" w:hAnsi="Cambria" w:cs="Cambria"/>
          <w:sz w:val="22"/>
          <w:szCs w:val="22"/>
        </w:rPr>
      </w:pPr>
      <w:r w:rsidRPr="005C5843">
        <w:rPr>
          <w:rFonts w:ascii="Cambria" w:eastAsia="Cambria" w:hAnsi="Cambria" w:cs="Cambria"/>
          <w:sz w:val="22"/>
          <w:szCs w:val="22"/>
        </w:rPr>
        <w:t>so súvisiacimi internými pokynmi</w:t>
      </w:r>
      <w:r w:rsidRPr="005C5843">
        <w:rPr>
          <w:rFonts w:ascii="Cambria" w:eastAsia="Cambria" w:hAnsi="Cambria" w:cs="Cambria"/>
          <w:spacing w:val="-2"/>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bjednávateľa,</w:t>
      </w:r>
    </w:p>
    <w:p w14:paraId="52F31A94" w14:textId="77777777" w:rsidR="00C406B9" w:rsidRPr="005C5843" w:rsidRDefault="00C406B9" w:rsidP="00C406B9">
      <w:pPr>
        <w:widowControl w:val="0"/>
        <w:numPr>
          <w:ilvl w:val="1"/>
          <w:numId w:val="18"/>
        </w:numPr>
        <w:tabs>
          <w:tab w:val="left" w:pos="1110"/>
        </w:tabs>
        <w:autoSpaceDE w:val="0"/>
        <w:autoSpaceDN w:val="0"/>
        <w:spacing w:before="120" w:after="120" w:line="259" w:lineRule="auto"/>
        <w:ind w:right="193"/>
        <w:contextualSpacing/>
        <w:jc w:val="both"/>
        <w:rPr>
          <w:rFonts w:ascii="Cambria" w:eastAsia="Cambria" w:hAnsi="Cambria" w:cs="Cambria"/>
          <w:sz w:val="22"/>
          <w:szCs w:val="22"/>
        </w:rPr>
      </w:pPr>
      <w:r w:rsidRPr="005C5843">
        <w:rPr>
          <w:rFonts w:ascii="Cambria" w:eastAsia="Cambria" w:hAnsi="Cambria" w:cs="Cambria"/>
          <w:sz w:val="22"/>
          <w:szCs w:val="22"/>
        </w:rPr>
        <w:t>s opatreniami a postupmi v prípade poškodenia zdravia vrátane poskytnutia prvej pomoci,</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ako</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aj</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o</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opatreniach</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postupe</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v</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prípade</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zdolávania</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požiaru,</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záchranných</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prác a</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evakuácie.</w:t>
      </w:r>
    </w:p>
    <w:p w14:paraId="534F8D16" w14:textId="2B43AEA2"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sa zaväzuje poskytovať služby až po absolvovaní školenia BOZP a ochrany </w:t>
      </w:r>
      <w:r w:rsidRPr="005C5843">
        <w:rPr>
          <w:rFonts w:ascii="Cambria" w:eastAsia="Cambria" w:hAnsi="Cambria" w:cs="Cambria"/>
          <w:sz w:val="22"/>
          <w:szCs w:val="22"/>
        </w:rPr>
        <w:br/>
        <w:t xml:space="preserve">pred požiarmi všetkých jeho zamestnancov alebo osôb konajúcich </w:t>
      </w:r>
      <w:r w:rsidRPr="005C5843">
        <w:rPr>
          <w:rFonts w:ascii="Cambria" w:eastAsia="Cambria" w:hAnsi="Cambria" w:cs="Cambria"/>
          <w:sz w:val="22"/>
          <w:szCs w:val="22"/>
        </w:rPr>
        <w:br/>
        <w:t xml:space="preserve">v jeho mene podieľajúcich sa na realizácii predmetu Zmluvy pred jej začatím a ďalej </w:t>
      </w:r>
      <w:r w:rsidRPr="005C5843">
        <w:rPr>
          <w:rFonts w:ascii="Cambria" w:eastAsia="Cambria" w:hAnsi="Cambria" w:cs="Cambria"/>
          <w:sz w:val="22"/>
          <w:szCs w:val="22"/>
        </w:rPr>
        <w:br/>
        <w:t xml:space="preserve">v intervaloch určených </w:t>
      </w:r>
      <w:r w:rsidR="00F7713B">
        <w:rPr>
          <w:rFonts w:ascii="Cambria" w:eastAsia="Cambria" w:hAnsi="Cambria" w:cs="Cambria"/>
          <w:sz w:val="22"/>
          <w:szCs w:val="22"/>
        </w:rPr>
        <w:t>o</w:t>
      </w:r>
      <w:r w:rsidRPr="005C5843">
        <w:rPr>
          <w:rFonts w:ascii="Cambria" w:eastAsia="Cambria" w:hAnsi="Cambria" w:cs="Cambria"/>
          <w:sz w:val="22"/>
          <w:szCs w:val="22"/>
        </w:rPr>
        <w:t>bjednávateľom.</w:t>
      </w:r>
    </w:p>
    <w:p w14:paraId="2DE45F5B" w14:textId="7607054B" w:rsidR="00C406B9" w:rsidRPr="005C5843" w:rsidRDefault="00C406B9" w:rsidP="00C406B9">
      <w:pPr>
        <w:widowControl w:val="0"/>
        <w:numPr>
          <w:ilvl w:val="0"/>
          <w:numId w:val="18"/>
        </w:numPr>
        <w:tabs>
          <w:tab w:val="left" w:pos="683"/>
        </w:tabs>
        <w:autoSpaceDE w:val="0"/>
        <w:autoSpaceDN w:val="0"/>
        <w:spacing w:before="120" w:after="120" w:line="259" w:lineRule="auto"/>
        <w:ind w:right="196"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preukázateľne oboznámiť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s rizikami </w:t>
      </w:r>
      <w:r w:rsidRPr="005C5843">
        <w:rPr>
          <w:rFonts w:ascii="Cambria" w:eastAsia="Cambria" w:hAnsi="Cambria" w:cs="Cambria"/>
          <w:sz w:val="22"/>
          <w:szCs w:val="22"/>
        </w:rPr>
        <w:br/>
        <w:t xml:space="preserve">a ohrozeniami, ktoré vyplývajú z činnosti </w:t>
      </w:r>
      <w:r w:rsidR="00F7713B">
        <w:rPr>
          <w:rFonts w:ascii="Cambria" w:eastAsia="Cambria" w:hAnsi="Cambria" w:cs="Cambria"/>
          <w:sz w:val="22"/>
          <w:szCs w:val="22"/>
        </w:rPr>
        <w:t>d</w:t>
      </w:r>
      <w:r w:rsidRPr="005C5843">
        <w:rPr>
          <w:rFonts w:ascii="Cambria" w:eastAsia="Cambria" w:hAnsi="Cambria" w:cs="Cambria"/>
          <w:sz w:val="22"/>
          <w:szCs w:val="22"/>
        </w:rPr>
        <w:t xml:space="preserve">odávateľa pre zamestnancov </w:t>
      </w:r>
      <w:r w:rsidR="00F7713B">
        <w:rPr>
          <w:rFonts w:ascii="Cambria" w:eastAsia="Cambria" w:hAnsi="Cambria" w:cs="Cambria"/>
          <w:sz w:val="22"/>
          <w:szCs w:val="22"/>
        </w:rPr>
        <w:t>o</w:t>
      </w:r>
      <w:r w:rsidRPr="005C5843">
        <w:rPr>
          <w:rFonts w:ascii="Cambria" w:eastAsia="Cambria" w:hAnsi="Cambria" w:cs="Cambria"/>
          <w:sz w:val="22"/>
          <w:szCs w:val="22"/>
        </w:rPr>
        <w:t>bjednávateľa alebo iné osoby, ktoré sa dôvodne zdržujú na mieste poskytovania služieb.</w:t>
      </w:r>
    </w:p>
    <w:p w14:paraId="2D2B0226" w14:textId="226A554D"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Ak pri plnení predmetu  Zmluvy  nastanú  okolnosti, na  základe  ktorých  je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 v zmysle NV SR č. 396/2006 Z. z. o minimálnych bezpečnostných a zdravotných požiadavkách na stavenisko povinný zabezpečiť koordináciu bezpečnosti ustanoveným koordinátorom, </w:t>
      </w:r>
      <w:r w:rsidR="00F7713B">
        <w:rPr>
          <w:rFonts w:ascii="Cambria" w:eastAsia="Cambria" w:hAnsi="Cambria" w:cs="Cambria"/>
          <w:sz w:val="22"/>
          <w:szCs w:val="22"/>
        </w:rPr>
        <w:t>d</w:t>
      </w:r>
      <w:r w:rsidRPr="005C5843">
        <w:rPr>
          <w:rFonts w:ascii="Cambria" w:eastAsia="Cambria" w:hAnsi="Cambria" w:cs="Cambria"/>
          <w:sz w:val="22"/>
          <w:szCs w:val="22"/>
        </w:rPr>
        <w:t xml:space="preserve">odávateľ je povinný </w:t>
      </w:r>
      <w:r w:rsidR="00F7713B">
        <w:rPr>
          <w:rFonts w:ascii="Cambria" w:eastAsia="Cambria" w:hAnsi="Cambria" w:cs="Cambria"/>
          <w:sz w:val="22"/>
          <w:szCs w:val="22"/>
        </w:rPr>
        <w:t>o</w:t>
      </w:r>
      <w:r w:rsidRPr="005C5843">
        <w:rPr>
          <w:rFonts w:ascii="Cambria" w:eastAsia="Cambria" w:hAnsi="Cambria" w:cs="Cambria"/>
          <w:sz w:val="22"/>
          <w:szCs w:val="22"/>
        </w:rPr>
        <w:t xml:space="preserve">bjednávateľa neodkladne písomne </w:t>
      </w:r>
      <w:r w:rsidRPr="005C5843">
        <w:rPr>
          <w:rFonts w:ascii="Cambria" w:eastAsia="Cambria" w:hAnsi="Cambria" w:cs="Cambria"/>
          <w:sz w:val="22"/>
          <w:szCs w:val="22"/>
        </w:rPr>
        <w:br/>
        <w:t>na túto skutočnosť</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upozorniť.</w:t>
      </w:r>
    </w:p>
    <w:p w14:paraId="65FE2858"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zabezpečiť, aby pracoviská, stroje, zariadenia, nástroje, látky </w:t>
      </w:r>
      <w:r w:rsidRPr="005C5843">
        <w:rPr>
          <w:rFonts w:ascii="Cambria" w:eastAsia="Cambria" w:hAnsi="Cambria" w:cs="Cambria"/>
          <w:sz w:val="22"/>
          <w:szCs w:val="22"/>
        </w:rPr>
        <w:br/>
        <w:t>a pod., na ktorých resp. s ktorými pracuje a ktoré využíva pri plnení predmetu tejto Zmluvy, zodpovedali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príslušným</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predpisom</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a</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neohrozovali</w:t>
      </w:r>
      <w:r w:rsidRPr="005C5843">
        <w:rPr>
          <w:rFonts w:ascii="Cambria" w:eastAsia="Cambria" w:hAnsi="Cambria" w:cs="Cambria"/>
          <w:spacing w:val="-7"/>
          <w:sz w:val="22"/>
          <w:szCs w:val="22"/>
        </w:rPr>
        <w:t xml:space="preserve"> </w:t>
      </w:r>
      <w:r w:rsidRPr="005C5843">
        <w:rPr>
          <w:rFonts w:ascii="Cambria" w:eastAsia="Cambria" w:hAnsi="Cambria" w:cs="Cambria"/>
          <w:sz w:val="22"/>
          <w:szCs w:val="22"/>
        </w:rPr>
        <w:t>bezpečnosť</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a ochranu</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zdravia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pri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práci. Za</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tým</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účelom</w:t>
      </w:r>
      <w:r w:rsidRPr="005C5843">
        <w:rPr>
          <w:rFonts w:ascii="Cambria" w:eastAsia="Cambria" w:hAnsi="Cambria" w:cs="Cambria"/>
          <w:spacing w:val="-3"/>
          <w:sz w:val="22"/>
          <w:szCs w:val="22"/>
        </w:rPr>
        <w:t xml:space="preserve"> </w:t>
      </w:r>
      <w:r w:rsidRPr="005C5843">
        <w:rPr>
          <w:rFonts w:ascii="Cambria" w:eastAsia="Cambria" w:hAnsi="Cambria" w:cs="Cambria"/>
          <w:sz w:val="22"/>
          <w:szCs w:val="22"/>
        </w:rPr>
        <w:t>je</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povinný</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ich</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používať</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iba</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za</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prevádzkových</w:t>
      </w:r>
      <w:r w:rsidRPr="005C5843">
        <w:rPr>
          <w:rFonts w:ascii="Cambria" w:eastAsia="Cambria" w:hAnsi="Cambria" w:cs="Cambria"/>
          <w:spacing w:val="-4"/>
          <w:sz w:val="22"/>
          <w:szCs w:val="22"/>
        </w:rPr>
        <w:t xml:space="preserve"> </w:t>
      </w:r>
      <w:r w:rsidRPr="005C5843">
        <w:rPr>
          <w:rFonts w:ascii="Cambria" w:eastAsia="Cambria" w:hAnsi="Cambria" w:cs="Cambria"/>
          <w:spacing w:val="-4"/>
          <w:sz w:val="22"/>
          <w:szCs w:val="22"/>
        </w:rPr>
        <w:br/>
      </w:r>
      <w:r w:rsidRPr="005C5843">
        <w:rPr>
          <w:rFonts w:ascii="Cambria" w:eastAsia="Cambria" w:hAnsi="Cambria" w:cs="Cambria"/>
          <w:sz w:val="22"/>
          <w:szCs w:val="22"/>
        </w:rPr>
        <w:t>a</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pracovných</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podmienok,</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pre ktoré boli konštruované a vyrobené a vykonávať ich potrebnú údržbu, opravy a</w:t>
      </w:r>
      <w:r w:rsidRPr="005C5843">
        <w:rPr>
          <w:rFonts w:ascii="Cambria" w:eastAsia="Cambria" w:hAnsi="Cambria" w:cs="Cambria"/>
          <w:spacing w:val="-27"/>
          <w:sz w:val="22"/>
          <w:szCs w:val="22"/>
        </w:rPr>
        <w:t xml:space="preserve"> </w:t>
      </w:r>
      <w:r w:rsidRPr="005C5843">
        <w:rPr>
          <w:rFonts w:ascii="Cambria" w:eastAsia="Cambria" w:hAnsi="Cambria" w:cs="Cambria"/>
          <w:sz w:val="22"/>
          <w:szCs w:val="22"/>
        </w:rPr>
        <w:t>kontroly.</w:t>
      </w:r>
    </w:p>
    <w:p w14:paraId="625EAF2E"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je</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povinný</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vybaviť</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svojich</w:t>
      </w:r>
      <w:r w:rsidRPr="005C5843">
        <w:rPr>
          <w:rFonts w:ascii="Cambria" w:eastAsia="Cambria" w:hAnsi="Cambria" w:cs="Cambria"/>
          <w:spacing w:val="-14"/>
          <w:sz w:val="22"/>
          <w:szCs w:val="22"/>
        </w:rPr>
        <w:t xml:space="preserve"> </w:t>
      </w:r>
      <w:r w:rsidRPr="005C5843">
        <w:rPr>
          <w:rFonts w:ascii="Cambria" w:eastAsia="Cambria" w:hAnsi="Cambria" w:cs="Cambria"/>
          <w:sz w:val="22"/>
          <w:szCs w:val="22"/>
        </w:rPr>
        <w:t>zamestnancov</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vlastné</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náklady</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osobnými ochrannými pracovnými</w:t>
      </w:r>
      <w:r w:rsidRPr="005C5843">
        <w:rPr>
          <w:rFonts w:ascii="Cambria" w:eastAsia="Cambria" w:hAnsi="Cambria" w:cs="Cambria"/>
          <w:spacing w:val="-1"/>
          <w:sz w:val="22"/>
          <w:szCs w:val="22"/>
        </w:rPr>
        <w:t xml:space="preserve"> </w:t>
      </w:r>
      <w:r w:rsidRPr="005C5843">
        <w:rPr>
          <w:rFonts w:ascii="Cambria" w:eastAsia="Cambria" w:hAnsi="Cambria" w:cs="Cambria"/>
          <w:sz w:val="22"/>
          <w:szCs w:val="22"/>
        </w:rPr>
        <w:t>prostriedkami (ďalej len „OOPP“),</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 xml:space="preserve">adekvátnymi prostrediu </w:t>
      </w:r>
      <w:r w:rsidRPr="005C5843">
        <w:rPr>
          <w:rFonts w:ascii="Cambria" w:eastAsia="Cambria" w:hAnsi="Cambria" w:cs="Cambria"/>
          <w:sz w:val="22"/>
          <w:szCs w:val="22"/>
        </w:rPr>
        <w:br/>
      </w:r>
      <w:r w:rsidRPr="005C5843">
        <w:rPr>
          <w:rFonts w:ascii="Cambria" w:eastAsia="Cambria" w:hAnsi="Cambria" w:cs="Cambria"/>
          <w:sz w:val="22"/>
          <w:szCs w:val="22"/>
        </w:rPr>
        <w:lastRenderedPageBreak/>
        <w:t>a ohrozeniam, ktorým sú vystavení v súvislosti s plnením predmetu Zmluvy. Zároveň zodpovedá za vybavenie a označenie OOPP osôb konajúcich v jeho</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mene.</w:t>
      </w:r>
    </w:p>
    <w:p w14:paraId="6573512C"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Zamestnanci dodávateľa, ako aj osoby konajúce v jeho mene sú povinní používať určeným spôsobom pridelené OOPP.</w:t>
      </w:r>
    </w:p>
    <w:p w14:paraId="13FE008B" w14:textId="77777777" w:rsidR="00C406B9" w:rsidRPr="005C5843" w:rsidRDefault="00C406B9" w:rsidP="00C406B9">
      <w:pPr>
        <w:widowControl w:val="0"/>
        <w:numPr>
          <w:ilvl w:val="0"/>
          <w:numId w:val="18"/>
        </w:numPr>
        <w:tabs>
          <w:tab w:val="left" w:pos="683"/>
        </w:tabs>
        <w:autoSpaceDE w:val="0"/>
        <w:autoSpaceDN w:val="0"/>
        <w:spacing w:before="120" w:after="120" w:line="259" w:lineRule="auto"/>
        <w:ind w:right="193" w:hanging="566"/>
        <w:contextualSpacing/>
        <w:jc w:val="both"/>
        <w:rPr>
          <w:rFonts w:ascii="Cambria" w:eastAsia="Cambria" w:hAnsi="Cambria" w:cs="Cambria"/>
          <w:sz w:val="22"/>
          <w:szCs w:val="22"/>
        </w:rPr>
      </w:pPr>
      <w:r w:rsidRPr="005C5843">
        <w:rPr>
          <w:rFonts w:ascii="Cambria" w:eastAsia="Cambria" w:hAnsi="Cambria" w:cs="Cambria"/>
          <w:sz w:val="22"/>
          <w:szCs w:val="22"/>
        </w:rPr>
        <w:t>Dodávateľ pri vykonávaní činností spojených so zvýšeným nebezpečenstvom vzniku požiaru zodpovedá za plnenie úloh vyplývajúcich z ustanovení platných právnych predpisov v oblasti ochrany pred požiarmi. O takejto činnosti je vždy povinný informovať zástupcu  objednávateľa  a pritom  je   povinný   rešpektovať   jeho   pokyny   v súvislosti  so zabezpečením resp. vykonaním protipožiarnych</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opatrení.</w:t>
      </w:r>
    </w:p>
    <w:p w14:paraId="12679C21" w14:textId="7F403C0A" w:rsidR="00C406B9" w:rsidRPr="005C5843" w:rsidRDefault="00C406B9" w:rsidP="00C406B9">
      <w:pPr>
        <w:widowControl w:val="0"/>
        <w:numPr>
          <w:ilvl w:val="0"/>
          <w:numId w:val="18"/>
        </w:numPr>
        <w:tabs>
          <w:tab w:val="left" w:pos="683"/>
        </w:tabs>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Zváracie práce a inú manipuláciu s otvoreným ohňom na pracoviskách </w:t>
      </w:r>
      <w:r w:rsidRPr="005C5843">
        <w:rPr>
          <w:rFonts w:ascii="Cambria" w:eastAsia="Cambria" w:hAnsi="Cambria" w:cs="Cambria"/>
          <w:sz w:val="22"/>
          <w:szCs w:val="22"/>
        </w:rPr>
        <w:br/>
        <w:t>so zvýšeným požiarnym</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nebezpečenstvom</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je</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dodávateľ oprávnený</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vykonávať</w:t>
      </w:r>
      <w:r w:rsidRPr="005C5843">
        <w:rPr>
          <w:rFonts w:ascii="Cambria" w:eastAsia="Cambria" w:hAnsi="Cambria" w:cs="Cambria"/>
          <w:spacing w:val="-12"/>
          <w:sz w:val="22"/>
          <w:szCs w:val="22"/>
        </w:rPr>
        <w:t xml:space="preserve"> </w:t>
      </w:r>
      <w:r w:rsidRPr="005C5843">
        <w:rPr>
          <w:rFonts w:ascii="Cambria" w:eastAsia="Cambria" w:hAnsi="Cambria" w:cs="Cambria"/>
          <w:spacing w:val="-12"/>
          <w:sz w:val="22"/>
          <w:szCs w:val="22"/>
        </w:rPr>
        <w:br/>
      </w:r>
      <w:r w:rsidRPr="005C5843">
        <w:rPr>
          <w:rFonts w:ascii="Cambria" w:eastAsia="Cambria" w:hAnsi="Cambria" w:cs="Cambria"/>
          <w:sz w:val="22"/>
          <w:szCs w:val="22"/>
        </w:rPr>
        <w:t>len</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základe</w:t>
      </w:r>
      <w:r w:rsidRPr="005C5843">
        <w:rPr>
          <w:rFonts w:ascii="Cambria" w:eastAsia="Cambria" w:hAnsi="Cambria" w:cs="Cambria"/>
          <w:spacing w:val="-11"/>
          <w:sz w:val="22"/>
          <w:szCs w:val="22"/>
        </w:rPr>
        <w:t xml:space="preserve"> </w:t>
      </w:r>
      <w:r w:rsidRPr="005C5843">
        <w:rPr>
          <w:rFonts w:ascii="Cambria" w:eastAsia="Cambria" w:hAnsi="Cambria" w:cs="Cambria"/>
          <w:sz w:val="22"/>
          <w:szCs w:val="22"/>
        </w:rPr>
        <w:t>písomného povolenia na prácu vystaveného</w:t>
      </w:r>
      <w:r w:rsidRPr="005C5843">
        <w:rPr>
          <w:rFonts w:ascii="Cambria" w:eastAsia="Cambria" w:hAnsi="Cambria" w:cs="Cambria"/>
          <w:spacing w:val="-1"/>
          <w:sz w:val="22"/>
          <w:szCs w:val="22"/>
        </w:rPr>
        <w:t xml:space="preserve"> </w:t>
      </w:r>
      <w:r w:rsidR="00F7713B">
        <w:rPr>
          <w:rFonts w:ascii="Cambria" w:eastAsia="Cambria" w:hAnsi="Cambria" w:cs="Cambria"/>
          <w:sz w:val="22"/>
          <w:szCs w:val="22"/>
        </w:rPr>
        <w:t>o</w:t>
      </w:r>
      <w:r w:rsidRPr="005C5843">
        <w:rPr>
          <w:rFonts w:ascii="Cambria" w:eastAsia="Cambria" w:hAnsi="Cambria" w:cs="Cambria"/>
          <w:sz w:val="22"/>
          <w:szCs w:val="22"/>
        </w:rPr>
        <w:t>bjednávateľom.</w:t>
      </w:r>
    </w:p>
    <w:p w14:paraId="2BDD6A57" w14:textId="2D6860B3" w:rsidR="00C406B9" w:rsidRPr="005C5843" w:rsidRDefault="00C406B9" w:rsidP="00C406B9">
      <w:pPr>
        <w:widowControl w:val="0"/>
        <w:numPr>
          <w:ilvl w:val="0"/>
          <w:numId w:val="18"/>
        </w:numPr>
        <w:tabs>
          <w:tab w:val="left" w:pos="683"/>
        </w:tabs>
        <w:autoSpaceDE w:val="0"/>
        <w:autoSpaceDN w:val="0"/>
        <w:spacing w:before="120" w:after="120" w:line="259" w:lineRule="auto"/>
        <w:ind w:right="190"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v súvislosti s plnením predmetu Zmluvy vykonať opatrenia a určiť postupy na zabezpečenie poskytnutia prvej pomoci, vykonanie záchranných prác, evakuáciu zamestnancov a zabezpečiť prostriedky potrebné na ochranu života a zdravia zamestnancov na stavenisku pre prípad vzniku bezprostredného a vážneho ohrozenia  života  alebo zdravia. O vykonaných   opatreniach   informuje   </w:t>
      </w:r>
      <w:r w:rsidR="00F7713B">
        <w:rPr>
          <w:rFonts w:ascii="Cambria" w:eastAsia="Cambria" w:hAnsi="Cambria" w:cs="Cambria"/>
          <w:sz w:val="22"/>
          <w:szCs w:val="22"/>
        </w:rPr>
        <w:t>o</w:t>
      </w:r>
      <w:r w:rsidRPr="005C5843">
        <w:rPr>
          <w:rFonts w:ascii="Cambria" w:eastAsia="Cambria" w:hAnsi="Cambria" w:cs="Cambria"/>
          <w:sz w:val="22"/>
          <w:szCs w:val="22"/>
        </w:rPr>
        <w:t>bjednávateľa  a ďalšie osoby zdržujúce sa namieste poskytovania služieb.</w:t>
      </w:r>
    </w:p>
    <w:p w14:paraId="684568F7" w14:textId="630ED7DC" w:rsidR="00C406B9" w:rsidRPr="005C5843" w:rsidRDefault="00C406B9" w:rsidP="00C406B9">
      <w:pPr>
        <w:widowControl w:val="0"/>
        <w:numPr>
          <w:ilvl w:val="0"/>
          <w:numId w:val="18"/>
        </w:numPr>
        <w:tabs>
          <w:tab w:val="left" w:pos="683"/>
        </w:tabs>
        <w:autoSpaceDE w:val="0"/>
        <w:autoSpaceDN w:val="0"/>
        <w:spacing w:before="120" w:after="120" w:line="259" w:lineRule="auto"/>
        <w:ind w:right="196" w:hanging="566"/>
        <w:contextualSpacing/>
        <w:jc w:val="both"/>
        <w:rPr>
          <w:rFonts w:ascii="Cambria" w:eastAsia="Cambria" w:hAnsi="Cambria" w:cs="Cambria"/>
          <w:sz w:val="22"/>
          <w:szCs w:val="22"/>
        </w:rPr>
      </w:pPr>
      <w:r w:rsidRPr="005C5843">
        <w:rPr>
          <w:rFonts w:ascii="Cambria" w:eastAsia="Cambria" w:hAnsi="Cambria" w:cs="Cambria"/>
          <w:sz w:val="22"/>
          <w:szCs w:val="22"/>
        </w:rPr>
        <w:t>Objednávateľ</w:t>
      </w:r>
      <w:r w:rsidRPr="005C5843">
        <w:rPr>
          <w:rFonts w:ascii="Cambria" w:eastAsia="Cambria" w:hAnsi="Cambria" w:cs="Cambria"/>
          <w:spacing w:val="-18"/>
          <w:sz w:val="22"/>
          <w:szCs w:val="22"/>
        </w:rPr>
        <w:t xml:space="preserve"> </w:t>
      </w:r>
      <w:r w:rsidRPr="005C5843">
        <w:rPr>
          <w:rFonts w:ascii="Cambria" w:eastAsia="Cambria" w:hAnsi="Cambria" w:cs="Cambria"/>
          <w:sz w:val="22"/>
          <w:szCs w:val="22"/>
        </w:rPr>
        <w:t>prostredníctvom</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bezpečnostného</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technika</w:t>
      </w:r>
      <w:r w:rsidRPr="005C5843">
        <w:rPr>
          <w:rFonts w:ascii="Cambria" w:eastAsia="Cambria" w:hAnsi="Cambria" w:cs="Cambria"/>
          <w:spacing w:val="-17"/>
          <w:sz w:val="22"/>
          <w:szCs w:val="22"/>
        </w:rPr>
        <w:t xml:space="preserve"> </w:t>
      </w:r>
      <w:r w:rsidRPr="005C5843">
        <w:rPr>
          <w:rFonts w:ascii="Cambria" w:eastAsia="Cambria" w:hAnsi="Cambria" w:cs="Cambria"/>
          <w:sz w:val="22"/>
          <w:szCs w:val="22"/>
        </w:rPr>
        <w:t>alebo</w:t>
      </w:r>
      <w:r w:rsidRPr="005C5843">
        <w:rPr>
          <w:rFonts w:ascii="Cambria" w:eastAsia="Cambria" w:hAnsi="Cambria" w:cs="Cambria"/>
          <w:spacing w:val="-4"/>
          <w:sz w:val="22"/>
          <w:szCs w:val="22"/>
        </w:rPr>
        <w:t xml:space="preserve"> </w:t>
      </w:r>
      <w:r w:rsidRPr="005C5843">
        <w:rPr>
          <w:rFonts w:ascii="Cambria" w:eastAsia="Cambria" w:hAnsi="Cambria" w:cs="Cambria"/>
          <w:sz w:val="22"/>
          <w:szCs w:val="22"/>
        </w:rPr>
        <w:t>koordinátora</w:t>
      </w:r>
      <w:r w:rsidRPr="005C5843">
        <w:rPr>
          <w:rFonts w:ascii="Cambria" w:eastAsia="Cambria" w:hAnsi="Cambria" w:cs="Cambria"/>
          <w:spacing w:val="-18"/>
          <w:sz w:val="22"/>
          <w:szCs w:val="22"/>
        </w:rPr>
        <w:t xml:space="preserve"> </w:t>
      </w:r>
      <w:r w:rsidRPr="005C5843">
        <w:rPr>
          <w:rFonts w:ascii="Cambria" w:eastAsia="Cambria" w:hAnsi="Cambria" w:cs="Cambria"/>
          <w:sz w:val="22"/>
          <w:szCs w:val="22"/>
        </w:rPr>
        <w:t>bezpečnosti</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 xml:space="preserve">je oprávnený kontrolovať a vyžadovať plnenie zmluvných ustanovení </w:t>
      </w:r>
      <w:r w:rsidRPr="005C5843">
        <w:rPr>
          <w:rFonts w:ascii="Cambria" w:eastAsia="Cambria" w:hAnsi="Cambria" w:cs="Cambria"/>
          <w:sz w:val="22"/>
          <w:szCs w:val="22"/>
        </w:rPr>
        <w:br/>
        <w:t>v oblasti</w:t>
      </w:r>
      <w:r w:rsidRPr="005C5843">
        <w:rPr>
          <w:rFonts w:ascii="Cambria" w:eastAsia="Cambria" w:hAnsi="Cambria" w:cs="Cambria"/>
          <w:spacing w:val="24"/>
          <w:sz w:val="22"/>
          <w:szCs w:val="22"/>
        </w:rPr>
        <w:t xml:space="preserve"> </w:t>
      </w:r>
      <w:r w:rsidRPr="005C5843">
        <w:rPr>
          <w:rFonts w:ascii="Cambria" w:eastAsia="Cambria" w:hAnsi="Cambria" w:cs="Cambria"/>
          <w:sz w:val="22"/>
          <w:szCs w:val="22"/>
        </w:rPr>
        <w:t xml:space="preserve">bezpečnosti a ochrany zdravia pri práci, dodržiavanie právnych predpisov </w:t>
      </w:r>
      <w:r w:rsidRPr="005C5843">
        <w:rPr>
          <w:rFonts w:ascii="Cambria" w:eastAsia="Cambria" w:hAnsi="Cambria" w:cs="Cambria"/>
          <w:sz w:val="22"/>
          <w:szCs w:val="22"/>
        </w:rPr>
        <w:br/>
        <w:t xml:space="preserve">a ostatných predpisov na zaistenie bezpečnosti a ochrany zdravia pri práci, zásad bezpečnej práce, ochrany zdravia pri práci a bezpečného správania na pracovisku </w:t>
      </w:r>
      <w:r w:rsidRPr="005C5843">
        <w:rPr>
          <w:rFonts w:ascii="Cambria" w:eastAsia="Cambria" w:hAnsi="Cambria" w:cs="Cambria"/>
          <w:sz w:val="22"/>
          <w:szCs w:val="22"/>
        </w:rPr>
        <w:br/>
        <w:t xml:space="preserve">a bezpečných pracovných postupov zamestnancami </w:t>
      </w:r>
      <w:r w:rsidR="00F7713B">
        <w:rPr>
          <w:rFonts w:ascii="Cambria" w:eastAsia="Cambria" w:hAnsi="Cambria" w:cs="Cambria"/>
          <w:sz w:val="22"/>
          <w:szCs w:val="22"/>
        </w:rPr>
        <w:t>d</w:t>
      </w:r>
      <w:r w:rsidRPr="005C5843">
        <w:rPr>
          <w:rFonts w:ascii="Cambria" w:eastAsia="Cambria" w:hAnsi="Cambria" w:cs="Cambria"/>
          <w:sz w:val="22"/>
          <w:szCs w:val="22"/>
        </w:rPr>
        <w:t xml:space="preserve">odávateľa a ďalšími osobami, ktoré sa zúčastňujú na plnení predmetu Zmluvy. Dodávateľ je povinný odstraňovať nedostatky zistené kontrolnou činnosťou </w:t>
      </w:r>
      <w:r w:rsidR="00F54CEE">
        <w:rPr>
          <w:rFonts w:ascii="Cambria" w:eastAsia="Cambria" w:hAnsi="Cambria" w:cs="Cambria"/>
          <w:sz w:val="22"/>
          <w:szCs w:val="22"/>
        </w:rPr>
        <w:t>o</w:t>
      </w:r>
      <w:r w:rsidRPr="005C5843">
        <w:rPr>
          <w:rFonts w:ascii="Cambria" w:eastAsia="Cambria" w:hAnsi="Cambria" w:cs="Cambria"/>
          <w:sz w:val="22"/>
          <w:szCs w:val="22"/>
        </w:rPr>
        <w:t>bjednávateľa a o tomto ho preukázateľne informovať.</w:t>
      </w:r>
    </w:p>
    <w:p w14:paraId="49D8B202" w14:textId="70E290B6"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Príslušný bezpečnostný technik a koordinátor bezpečnosti sú oprávnení uložiť zástupcovi </w:t>
      </w:r>
      <w:r w:rsidR="00F7713B">
        <w:rPr>
          <w:rFonts w:ascii="Cambria" w:eastAsia="Cambria" w:hAnsi="Cambria" w:cs="Cambria"/>
          <w:sz w:val="22"/>
          <w:szCs w:val="22"/>
        </w:rPr>
        <w:t>d</w:t>
      </w:r>
      <w:r w:rsidRPr="005C5843">
        <w:rPr>
          <w:rFonts w:ascii="Cambria" w:eastAsia="Cambria" w:hAnsi="Cambria" w:cs="Cambria"/>
          <w:sz w:val="22"/>
          <w:szCs w:val="22"/>
        </w:rPr>
        <w:t xml:space="preserve">odávateľa vykonanie nevyhnutných opatrení na ochranu bezpečnosti </w:t>
      </w:r>
      <w:r w:rsidRPr="005C5843">
        <w:rPr>
          <w:rFonts w:ascii="Cambria" w:eastAsia="Cambria" w:hAnsi="Cambria" w:cs="Cambria"/>
          <w:sz w:val="22"/>
          <w:szCs w:val="22"/>
        </w:rPr>
        <w:br/>
        <w:t xml:space="preserve">a zdravia osôb, zdržujúcich sa na mieste poskytovania služieb. Ak je bezprostredne ohrozený život alebo zdravie zamestnancov, uložené opatrenie platí až do jeho zrušenia tým, kto ho uložil alebo zástupcom </w:t>
      </w:r>
      <w:r w:rsidR="00F54CEE">
        <w:rPr>
          <w:rFonts w:ascii="Cambria" w:eastAsia="Cambria" w:hAnsi="Cambria" w:cs="Cambria"/>
          <w:sz w:val="22"/>
          <w:szCs w:val="22"/>
        </w:rPr>
        <w:t>o</w:t>
      </w:r>
      <w:r w:rsidRPr="005C5843">
        <w:rPr>
          <w:rFonts w:ascii="Cambria" w:eastAsia="Cambria" w:hAnsi="Cambria" w:cs="Cambria"/>
          <w:sz w:val="22"/>
          <w:szCs w:val="22"/>
        </w:rPr>
        <w:t>bjednávateľa.</w:t>
      </w:r>
    </w:p>
    <w:p w14:paraId="1931CE3F" w14:textId="454C87D6"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Záznamy  o vykonaní   kontroly   dodržiavania   opatrení   na   zabezpečenie   bezpečnosti   a ochrany zdravia pri práci a prijatých opatreniach kompetentné osoby zaznamenávajú do stavebného resp. montážneho denníka. Ak v súvislosti s plnením predmetu Zmluvy stavebný alebo montážny denník nie je vedený, osoby oprávnené vykonávať kontrolu dodržiavania</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opatrení</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na</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zaistenie</w:t>
      </w:r>
      <w:r w:rsidRPr="005C5843">
        <w:rPr>
          <w:rFonts w:ascii="Cambria" w:eastAsia="Cambria" w:hAnsi="Cambria" w:cs="Cambria"/>
          <w:spacing w:val="-14"/>
          <w:sz w:val="22"/>
          <w:szCs w:val="22"/>
        </w:rPr>
        <w:t xml:space="preserve"> </w:t>
      </w:r>
      <w:r w:rsidRPr="005C5843">
        <w:rPr>
          <w:rFonts w:ascii="Cambria" w:eastAsia="Cambria" w:hAnsi="Cambria" w:cs="Cambria"/>
          <w:sz w:val="22"/>
          <w:szCs w:val="22"/>
        </w:rPr>
        <w:t>bezpečnosti</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a ochrany</w:t>
      </w:r>
      <w:r w:rsidRPr="005C5843">
        <w:rPr>
          <w:rFonts w:ascii="Cambria" w:eastAsia="Cambria" w:hAnsi="Cambria" w:cs="Cambria"/>
          <w:spacing w:val="-16"/>
          <w:sz w:val="22"/>
          <w:szCs w:val="22"/>
        </w:rPr>
        <w:t xml:space="preserve"> </w:t>
      </w:r>
      <w:r w:rsidRPr="005C5843">
        <w:rPr>
          <w:rFonts w:ascii="Cambria" w:eastAsia="Cambria" w:hAnsi="Cambria" w:cs="Cambria"/>
          <w:sz w:val="22"/>
          <w:szCs w:val="22"/>
        </w:rPr>
        <w:t>zdravia</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pri</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práci</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písomný</w:t>
      </w:r>
      <w:r w:rsidRPr="005C5843">
        <w:rPr>
          <w:rFonts w:ascii="Cambria" w:eastAsia="Cambria" w:hAnsi="Cambria" w:cs="Cambria"/>
          <w:spacing w:val="-15"/>
          <w:sz w:val="22"/>
          <w:szCs w:val="22"/>
        </w:rPr>
        <w:t xml:space="preserve"> </w:t>
      </w:r>
      <w:r w:rsidRPr="005C5843">
        <w:rPr>
          <w:rFonts w:ascii="Cambria" w:eastAsia="Cambria" w:hAnsi="Cambria" w:cs="Cambria"/>
          <w:sz w:val="22"/>
          <w:szCs w:val="22"/>
        </w:rPr>
        <w:t xml:space="preserve">záznam z kontroly odovzdávajú zamestnancovi </w:t>
      </w:r>
      <w:r w:rsidR="00F7713B">
        <w:rPr>
          <w:rFonts w:ascii="Cambria" w:eastAsia="Cambria" w:hAnsi="Cambria" w:cs="Cambria"/>
          <w:sz w:val="22"/>
          <w:szCs w:val="22"/>
        </w:rPr>
        <w:t>d</w:t>
      </w:r>
      <w:r w:rsidRPr="005C5843">
        <w:rPr>
          <w:rFonts w:ascii="Cambria" w:eastAsia="Cambria" w:hAnsi="Cambria" w:cs="Cambria"/>
          <w:sz w:val="22"/>
          <w:szCs w:val="22"/>
        </w:rPr>
        <w:t>odávateľa, pričom tento prevzatie dokumentu potvrdzuje</w:t>
      </w:r>
      <w:r w:rsidRPr="005C5843">
        <w:rPr>
          <w:rFonts w:ascii="Cambria" w:eastAsia="Cambria" w:hAnsi="Cambria" w:cs="Cambria"/>
          <w:spacing w:val="-13"/>
          <w:sz w:val="22"/>
          <w:szCs w:val="22"/>
        </w:rPr>
        <w:t xml:space="preserve"> </w:t>
      </w:r>
      <w:r w:rsidRPr="005C5843">
        <w:rPr>
          <w:rFonts w:ascii="Cambria" w:eastAsia="Cambria" w:hAnsi="Cambria" w:cs="Cambria"/>
          <w:sz w:val="22"/>
          <w:szCs w:val="22"/>
        </w:rPr>
        <w:t>svojim</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podpisom.</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O</w:t>
      </w:r>
      <w:r w:rsidRPr="005C5843">
        <w:rPr>
          <w:rFonts w:ascii="Cambria" w:eastAsia="Cambria" w:hAnsi="Cambria" w:cs="Cambria"/>
          <w:spacing w:val="-3"/>
          <w:sz w:val="22"/>
          <w:szCs w:val="22"/>
        </w:rPr>
        <w:t xml:space="preserve"> </w:t>
      </w:r>
      <w:r w:rsidRPr="005C5843">
        <w:rPr>
          <w:rFonts w:ascii="Cambria" w:eastAsia="Cambria" w:hAnsi="Cambria" w:cs="Cambria"/>
          <w:sz w:val="22"/>
          <w:szCs w:val="22"/>
        </w:rPr>
        <w:t>splnení</w:t>
      </w:r>
      <w:r w:rsidRPr="005C5843">
        <w:rPr>
          <w:rFonts w:ascii="Cambria" w:eastAsia="Cambria" w:hAnsi="Cambria" w:cs="Cambria"/>
          <w:spacing w:val="-9"/>
          <w:sz w:val="22"/>
          <w:szCs w:val="22"/>
        </w:rPr>
        <w:t xml:space="preserve"> </w:t>
      </w:r>
      <w:r w:rsidRPr="005C5843">
        <w:rPr>
          <w:rFonts w:ascii="Cambria" w:eastAsia="Cambria" w:hAnsi="Cambria" w:cs="Cambria"/>
          <w:sz w:val="22"/>
          <w:szCs w:val="22"/>
        </w:rPr>
        <w:t>opatrení</w:t>
      </w:r>
      <w:r w:rsidRPr="005C5843">
        <w:rPr>
          <w:rFonts w:ascii="Cambria" w:eastAsia="Cambria" w:hAnsi="Cambria" w:cs="Cambria"/>
          <w:spacing w:val="-11"/>
          <w:sz w:val="22"/>
          <w:szCs w:val="22"/>
        </w:rPr>
        <w:t xml:space="preserve"> </w:t>
      </w:r>
      <w:r w:rsidR="00F7713B">
        <w:rPr>
          <w:rFonts w:ascii="Cambria" w:eastAsia="Cambria" w:hAnsi="Cambria" w:cs="Cambria"/>
          <w:sz w:val="22"/>
          <w:szCs w:val="22"/>
        </w:rPr>
        <w:t>d</w:t>
      </w:r>
      <w:r w:rsidRPr="005C5843">
        <w:rPr>
          <w:rFonts w:ascii="Cambria" w:eastAsia="Cambria" w:hAnsi="Cambria" w:cs="Cambria"/>
          <w:sz w:val="22"/>
          <w:szCs w:val="22"/>
        </w:rPr>
        <w:t>odávateľ informuje</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písomne</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osobu,</w:t>
      </w:r>
      <w:r w:rsidRPr="005C5843">
        <w:rPr>
          <w:rFonts w:ascii="Cambria" w:eastAsia="Cambria" w:hAnsi="Cambria" w:cs="Cambria"/>
          <w:spacing w:val="-12"/>
          <w:sz w:val="22"/>
          <w:szCs w:val="22"/>
        </w:rPr>
        <w:t xml:space="preserve"> </w:t>
      </w:r>
      <w:r w:rsidRPr="005C5843">
        <w:rPr>
          <w:rFonts w:ascii="Cambria" w:eastAsia="Cambria" w:hAnsi="Cambria" w:cs="Cambria"/>
          <w:sz w:val="22"/>
          <w:szCs w:val="22"/>
        </w:rPr>
        <w:t>ktorá opatrenie uložila a zástupcom</w:t>
      </w:r>
      <w:r w:rsidRPr="005C5843">
        <w:rPr>
          <w:rFonts w:ascii="Cambria" w:eastAsia="Cambria" w:hAnsi="Cambria" w:cs="Cambria"/>
          <w:spacing w:val="-4"/>
          <w:sz w:val="22"/>
          <w:szCs w:val="22"/>
        </w:rPr>
        <w:t xml:space="preserve"> </w:t>
      </w:r>
      <w:r w:rsidR="00F54CEE">
        <w:rPr>
          <w:rFonts w:ascii="Cambria" w:eastAsia="Cambria" w:hAnsi="Cambria" w:cs="Cambria"/>
          <w:sz w:val="22"/>
          <w:szCs w:val="22"/>
        </w:rPr>
        <w:t>o</w:t>
      </w:r>
      <w:r w:rsidRPr="005C5843">
        <w:rPr>
          <w:rFonts w:ascii="Cambria" w:eastAsia="Cambria" w:hAnsi="Cambria" w:cs="Cambria"/>
          <w:sz w:val="22"/>
          <w:szCs w:val="22"/>
        </w:rPr>
        <w:t>bjednávateľa.</w:t>
      </w:r>
    </w:p>
    <w:p w14:paraId="26C2005C" w14:textId="65C49DC8"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je povinný bezodkladne oznamovať zodpovednému zástupcovi </w:t>
      </w:r>
      <w:r w:rsidR="00F54CEE">
        <w:rPr>
          <w:rFonts w:ascii="Cambria" w:eastAsia="Cambria" w:hAnsi="Cambria" w:cs="Cambria"/>
          <w:sz w:val="22"/>
          <w:szCs w:val="22"/>
        </w:rPr>
        <w:t>o</w:t>
      </w:r>
      <w:r w:rsidRPr="005C5843">
        <w:rPr>
          <w:rFonts w:ascii="Cambria" w:eastAsia="Cambria" w:hAnsi="Cambria" w:cs="Cambria"/>
          <w:sz w:val="22"/>
          <w:szCs w:val="22"/>
        </w:rPr>
        <w:t xml:space="preserve">bjednávateľa nedostatky a iné závažné skutočnosti, ktoré by pri práci mohli ohroziť bezpečnosť alebo zdravie jeho zamestnancov, zamestnancov </w:t>
      </w:r>
      <w:r w:rsidR="00F54CEE">
        <w:rPr>
          <w:rFonts w:ascii="Cambria" w:eastAsia="Cambria" w:hAnsi="Cambria" w:cs="Cambria"/>
          <w:sz w:val="22"/>
          <w:szCs w:val="22"/>
        </w:rPr>
        <w:t>o</w:t>
      </w:r>
      <w:r w:rsidRPr="005C5843">
        <w:rPr>
          <w:rFonts w:ascii="Cambria" w:eastAsia="Cambria" w:hAnsi="Cambria" w:cs="Cambria"/>
          <w:sz w:val="22"/>
          <w:szCs w:val="22"/>
        </w:rPr>
        <w:t xml:space="preserve">bjednávateľa </w:t>
      </w:r>
      <w:r w:rsidRPr="005C5843">
        <w:rPr>
          <w:rFonts w:ascii="Cambria" w:eastAsia="Cambria" w:hAnsi="Cambria" w:cs="Cambria"/>
          <w:sz w:val="22"/>
          <w:szCs w:val="22"/>
        </w:rPr>
        <w:br/>
        <w:t>alebo tretích osôb, o ktorých sa dozvedel v súvislosti s plnením predmetu</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Zmluvy.</w:t>
      </w:r>
    </w:p>
    <w:p w14:paraId="7B94891C" w14:textId="0816BDD2" w:rsidR="00C406B9" w:rsidRPr="005C5843" w:rsidRDefault="00C406B9" w:rsidP="00C406B9">
      <w:pPr>
        <w:widowControl w:val="0"/>
        <w:numPr>
          <w:ilvl w:val="0"/>
          <w:numId w:val="18"/>
        </w:numPr>
        <w:tabs>
          <w:tab w:val="left" w:pos="683"/>
        </w:tabs>
        <w:autoSpaceDE w:val="0"/>
        <w:autoSpaceDN w:val="0"/>
        <w:spacing w:before="120" w:after="120" w:line="259" w:lineRule="auto"/>
        <w:ind w:right="195"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Dodávateľ bezodkladne a najneskôr v určených termínoch odstraňuje nedostatky zistené pri jeho plnení predmetu Zmluvy, ktoré majú potenciál ohroziť bezpečnosť </w:t>
      </w:r>
      <w:r w:rsidRPr="005C5843">
        <w:rPr>
          <w:rFonts w:ascii="Cambria" w:eastAsia="Cambria" w:hAnsi="Cambria" w:cs="Cambria"/>
          <w:sz w:val="22"/>
          <w:szCs w:val="22"/>
        </w:rPr>
        <w:br/>
        <w:t xml:space="preserve">alebo zdravie osôb, ktoré boli zistené kontrolnou činnosťou </w:t>
      </w:r>
      <w:r w:rsidR="00F54CEE">
        <w:rPr>
          <w:rFonts w:ascii="Cambria" w:eastAsia="Cambria" w:hAnsi="Cambria" w:cs="Cambria"/>
          <w:sz w:val="22"/>
          <w:szCs w:val="22"/>
        </w:rPr>
        <w:t>o</w:t>
      </w:r>
      <w:r w:rsidRPr="005C5843">
        <w:rPr>
          <w:rFonts w:ascii="Cambria" w:eastAsia="Cambria" w:hAnsi="Cambria" w:cs="Cambria"/>
          <w:sz w:val="22"/>
          <w:szCs w:val="22"/>
        </w:rPr>
        <w:t xml:space="preserve">bjednávateľa </w:t>
      </w:r>
      <w:r w:rsidRPr="005C5843">
        <w:rPr>
          <w:rFonts w:ascii="Cambria" w:eastAsia="Cambria" w:hAnsi="Cambria" w:cs="Cambria"/>
          <w:sz w:val="22"/>
          <w:szCs w:val="22"/>
        </w:rPr>
        <w:br/>
        <w:t xml:space="preserve">alebo ktoré boli zistené vlastnou činnosťou </w:t>
      </w:r>
      <w:r w:rsidR="00F7713B">
        <w:rPr>
          <w:rFonts w:ascii="Cambria" w:eastAsia="Cambria" w:hAnsi="Cambria" w:cs="Cambria"/>
          <w:sz w:val="22"/>
          <w:szCs w:val="22"/>
        </w:rPr>
        <w:t>d</w:t>
      </w:r>
      <w:r w:rsidRPr="005C5843">
        <w:rPr>
          <w:rFonts w:ascii="Cambria" w:eastAsia="Cambria" w:hAnsi="Cambria" w:cs="Cambria"/>
          <w:sz w:val="22"/>
          <w:szCs w:val="22"/>
        </w:rPr>
        <w:t>odávateľa, a ktorých odstránenie je v jeho</w:t>
      </w:r>
      <w:r w:rsidRPr="005C5843">
        <w:rPr>
          <w:rFonts w:ascii="Cambria" w:eastAsia="Cambria" w:hAnsi="Cambria" w:cs="Cambria"/>
          <w:spacing w:val="-10"/>
          <w:sz w:val="22"/>
          <w:szCs w:val="22"/>
        </w:rPr>
        <w:t xml:space="preserve"> </w:t>
      </w:r>
      <w:r w:rsidRPr="005C5843">
        <w:rPr>
          <w:rFonts w:ascii="Cambria" w:eastAsia="Cambria" w:hAnsi="Cambria" w:cs="Cambria"/>
          <w:sz w:val="22"/>
          <w:szCs w:val="22"/>
        </w:rPr>
        <w:t>kompetencii.</w:t>
      </w:r>
    </w:p>
    <w:p w14:paraId="0C5CE026" w14:textId="2E295E51"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Náklady,</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ktoré</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vzniknú</w:t>
      </w:r>
      <w:r w:rsidRPr="005C5843">
        <w:rPr>
          <w:rFonts w:ascii="Cambria" w:eastAsia="Cambria" w:hAnsi="Cambria" w:cs="Cambria"/>
          <w:spacing w:val="-6"/>
          <w:sz w:val="22"/>
          <w:szCs w:val="22"/>
        </w:rPr>
        <w:t xml:space="preserve"> </w:t>
      </w:r>
      <w:r w:rsidR="00F54CEE">
        <w:rPr>
          <w:rFonts w:ascii="Cambria" w:eastAsia="Cambria" w:hAnsi="Cambria" w:cs="Cambria"/>
          <w:sz w:val="22"/>
          <w:szCs w:val="22"/>
        </w:rPr>
        <w:t>o</w:t>
      </w:r>
      <w:r w:rsidRPr="005C5843">
        <w:rPr>
          <w:rFonts w:ascii="Cambria" w:eastAsia="Cambria" w:hAnsi="Cambria" w:cs="Cambria"/>
          <w:sz w:val="22"/>
          <w:szCs w:val="22"/>
        </w:rPr>
        <w:t>bjednávateľovi</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z</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dôvodu</w:t>
      </w:r>
      <w:r w:rsidRPr="005C5843">
        <w:rPr>
          <w:rFonts w:ascii="Cambria" w:eastAsia="Cambria" w:hAnsi="Cambria" w:cs="Cambria"/>
          <w:spacing w:val="-5"/>
          <w:sz w:val="22"/>
          <w:szCs w:val="22"/>
        </w:rPr>
        <w:t xml:space="preserve"> </w:t>
      </w:r>
      <w:r w:rsidRPr="005C5843">
        <w:rPr>
          <w:rFonts w:ascii="Cambria" w:eastAsia="Cambria" w:hAnsi="Cambria" w:cs="Cambria"/>
          <w:sz w:val="22"/>
          <w:szCs w:val="22"/>
        </w:rPr>
        <w:t>porušenia</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predpisov</w:t>
      </w:r>
      <w:r w:rsidRPr="005C5843">
        <w:rPr>
          <w:rFonts w:ascii="Cambria" w:eastAsia="Cambria" w:hAnsi="Cambria" w:cs="Cambria"/>
          <w:spacing w:val="-6"/>
          <w:sz w:val="22"/>
          <w:szCs w:val="22"/>
        </w:rPr>
        <w:t xml:space="preserve"> </w:t>
      </w:r>
      <w:r w:rsidRPr="005C5843">
        <w:rPr>
          <w:rFonts w:ascii="Cambria" w:eastAsia="Cambria" w:hAnsi="Cambria" w:cs="Cambria"/>
          <w:spacing w:val="-6"/>
          <w:sz w:val="22"/>
          <w:szCs w:val="22"/>
        </w:rPr>
        <w:br/>
      </w:r>
      <w:r w:rsidRPr="005C5843">
        <w:rPr>
          <w:rFonts w:ascii="Cambria" w:eastAsia="Cambria" w:hAnsi="Cambria" w:cs="Cambria"/>
          <w:sz w:val="22"/>
          <w:szCs w:val="22"/>
        </w:rPr>
        <w:lastRenderedPageBreak/>
        <w:t>na</w:t>
      </w:r>
      <w:r w:rsidRPr="005C5843">
        <w:rPr>
          <w:rFonts w:ascii="Cambria" w:eastAsia="Cambria" w:hAnsi="Cambria" w:cs="Cambria"/>
          <w:spacing w:val="-8"/>
          <w:sz w:val="22"/>
          <w:szCs w:val="22"/>
        </w:rPr>
        <w:t xml:space="preserve"> </w:t>
      </w:r>
      <w:r w:rsidRPr="005C5843">
        <w:rPr>
          <w:rFonts w:ascii="Cambria" w:eastAsia="Cambria" w:hAnsi="Cambria" w:cs="Cambria"/>
          <w:sz w:val="22"/>
          <w:szCs w:val="22"/>
        </w:rPr>
        <w:t>zaistenie</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BOZP</w:t>
      </w:r>
      <w:r w:rsidRPr="005C5843">
        <w:rPr>
          <w:rFonts w:ascii="Cambria" w:eastAsia="Cambria" w:hAnsi="Cambria" w:cs="Cambria"/>
          <w:spacing w:val="-6"/>
          <w:sz w:val="22"/>
          <w:szCs w:val="22"/>
        </w:rPr>
        <w:t xml:space="preserve"> </w:t>
      </w:r>
      <w:r w:rsidRPr="005C5843">
        <w:rPr>
          <w:rFonts w:ascii="Cambria" w:eastAsia="Cambria" w:hAnsi="Cambria" w:cs="Cambria"/>
          <w:sz w:val="22"/>
          <w:szCs w:val="22"/>
        </w:rPr>
        <w:t xml:space="preserve">a PO </w:t>
      </w:r>
      <w:r w:rsidR="00F7713B">
        <w:rPr>
          <w:rFonts w:ascii="Cambria" w:eastAsia="Cambria" w:hAnsi="Cambria" w:cs="Cambria"/>
          <w:sz w:val="22"/>
          <w:szCs w:val="22"/>
        </w:rPr>
        <w:t>d</w:t>
      </w:r>
      <w:r w:rsidRPr="005C5843">
        <w:rPr>
          <w:rFonts w:ascii="Cambria" w:eastAsia="Cambria" w:hAnsi="Cambria" w:cs="Cambria"/>
          <w:sz w:val="22"/>
          <w:szCs w:val="22"/>
        </w:rPr>
        <w:t>odávateľom, alebo tretími osobami, ktoré konajú v jeho mene v súvislosti s plnením predmetu Zmluvy znáša</w:t>
      </w:r>
      <w:r w:rsidRPr="005C5843">
        <w:rPr>
          <w:rFonts w:ascii="Cambria" w:eastAsia="Cambria" w:hAnsi="Cambria" w:cs="Cambria"/>
          <w:spacing w:val="-2"/>
          <w:sz w:val="22"/>
          <w:szCs w:val="22"/>
        </w:rPr>
        <w:t xml:space="preserve"> </w:t>
      </w:r>
      <w:r w:rsidRPr="005C5843">
        <w:rPr>
          <w:rFonts w:ascii="Cambria" w:eastAsia="Cambria" w:hAnsi="Cambria" w:cs="Cambria"/>
          <w:sz w:val="22"/>
          <w:szCs w:val="22"/>
        </w:rPr>
        <w:t>dodávateľ.</w:t>
      </w:r>
    </w:p>
    <w:p w14:paraId="620FD7B6" w14:textId="12A28480" w:rsidR="00C406B9" w:rsidRPr="005C5843" w:rsidRDefault="00C406B9" w:rsidP="00C406B9">
      <w:pPr>
        <w:widowControl w:val="0"/>
        <w:numPr>
          <w:ilvl w:val="0"/>
          <w:numId w:val="18"/>
        </w:numPr>
        <w:tabs>
          <w:tab w:val="left" w:pos="683"/>
        </w:tabs>
        <w:autoSpaceDE w:val="0"/>
        <w:autoSpaceDN w:val="0"/>
        <w:spacing w:before="120" w:after="120" w:line="259" w:lineRule="auto"/>
        <w:ind w:right="192" w:hanging="566"/>
        <w:contextualSpacing/>
        <w:jc w:val="both"/>
        <w:rPr>
          <w:rFonts w:ascii="Cambria" w:eastAsia="Cambria" w:hAnsi="Cambria" w:cs="Cambria"/>
          <w:sz w:val="22"/>
          <w:szCs w:val="22"/>
        </w:rPr>
      </w:pPr>
      <w:r w:rsidRPr="005C5843">
        <w:rPr>
          <w:rFonts w:ascii="Cambria" w:eastAsia="Cambria" w:hAnsi="Cambria" w:cs="Cambria"/>
          <w:sz w:val="22"/>
          <w:szCs w:val="22"/>
        </w:rPr>
        <w:t xml:space="preserve">Za škody, ktoré vzniknú </w:t>
      </w:r>
      <w:r w:rsidR="00F54CEE">
        <w:rPr>
          <w:rFonts w:ascii="Cambria" w:eastAsia="Cambria" w:hAnsi="Cambria" w:cs="Cambria"/>
          <w:sz w:val="22"/>
          <w:szCs w:val="22"/>
        </w:rPr>
        <w:t>o</w:t>
      </w:r>
      <w:r w:rsidRPr="005C5843">
        <w:rPr>
          <w:rFonts w:ascii="Cambria" w:eastAsia="Cambria" w:hAnsi="Cambria" w:cs="Cambria"/>
          <w:sz w:val="22"/>
          <w:szCs w:val="22"/>
        </w:rPr>
        <w:t xml:space="preserve">bjednávateľovi nevykonaním alebo nedostatočným vykonaním preventívnych opatrení a ďalších opatrení na zaistenie </w:t>
      </w:r>
      <w:r w:rsidRPr="005C5843">
        <w:rPr>
          <w:rFonts w:ascii="Cambria" w:eastAsia="Cambria" w:hAnsi="Cambria" w:cs="Cambria"/>
          <w:sz w:val="22"/>
          <w:szCs w:val="22"/>
        </w:rPr>
        <w:br/>
        <w:t xml:space="preserve">BOZP a PO </w:t>
      </w:r>
      <w:r w:rsidR="00F7713B">
        <w:rPr>
          <w:rFonts w:ascii="Cambria" w:eastAsia="Cambria" w:hAnsi="Cambria" w:cs="Cambria"/>
          <w:sz w:val="22"/>
          <w:szCs w:val="22"/>
        </w:rPr>
        <w:t>d</w:t>
      </w:r>
      <w:r w:rsidRPr="005C5843">
        <w:rPr>
          <w:rFonts w:ascii="Cambria" w:eastAsia="Cambria" w:hAnsi="Cambria" w:cs="Cambria"/>
          <w:sz w:val="22"/>
          <w:szCs w:val="22"/>
        </w:rPr>
        <w:t xml:space="preserve">odávateľom, nedostatočnou koordináciou a informovanosťou </w:t>
      </w:r>
      <w:r w:rsidRPr="005C5843">
        <w:rPr>
          <w:rFonts w:ascii="Cambria" w:eastAsia="Cambria" w:hAnsi="Cambria" w:cs="Cambria"/>
          <w:sz w:val="22"/>
          <w:szCs w:val="22"/>
        </w:rPr>
        <w:br/>
        <w:t>v súvislosti s plnením predmetu Zmluvy zodpovedá dodávateľ.</w:t>
      </w:r>
    </w:p>
    <w:p w14:paraId="14D34D04" w14:textId="77777777" w:rsidR="00C406B9" w:rsidRPr="006650BC" w:rsidRDefault="00C406B9" w:rsidP="00C406B9">
      <w:pPr>
        <w:rPr>
          <w:rFonts w:ascii="Cambria" w:hAnsi="Cambria"/>
          <w:sz w:val="22"/>
          <w:szCs w:val="22"/>
        </w:rPr>
      </w:pPr>
    </w:p>
    <w:p w14:paraId="093E5B83" w14:textId="77777777" w:rsidR="00C406B9" w:rsidRPr="00564381" w:rsidRDefault="00C406B9" w:rsidP="00C406B9"/>
    <w:p w14:paraId="47F6E3E9" w14:textId="77777777" w:rsidR="00C406B9" w:rsidRPr="006C7BEB" w:rsidRDefault="00C406B9" w:rsidP="006353A9">
      <w:pPr>
        <w:rPr>
          <w:rFonts w:ascii="Cambria" w:hAnsi="Cambria" w:cs="Arial"/>
          <w:b/>
          <w:sz w:val="22"/>
          <w:szCs w:val="22"/>
        </w:rPr>
      </w:pPr>
    </w:p>
    <w:sectPr w:rsidR="00C406B9" w:rsidRPr="006C7BEB" w:rsidSect="006C05EF">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FA10" w14:textId="77777777" w:rsidR="00301E94" w:rsidRDefault="00301E94" w:rsidP="00205619">
      <w:r>
        <w:separator/>
      </w:r>
    </w:p>
  </w:endnote>
  <w:endnote w:type="continuationSeparator" w:id="0">
    <w:p w14:paraId="6FC0CA40" w14:textId="77777777" w:rsidR="00301E94" w:rsidRDefault="00301E94" w:rsidP="002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87169"/>
      <w:docPartObj>
        <w:docPartGallery w:val="Page Numbers (Bottom of Page)"/>
        <w:docPartUnique/>
      </w:docPartObj>
    </w:sdtPr>
    <w:sdtEndPr/>
    <w:sdtContent>
      <w:sdt>
        <w:sdtPr>
          <w:id w:val="-1046837361"/>
          <w:docPartObj>
            <w:docPartGallery w:val="Page Numbers (Top of Page)"/>
            <w:docPartUnique/>
          </w:docPartObj>
        </w:sdtPr>
        <w:sdtEndPr/>
        <w:sdtContent>
          <w:p w14:paraId="70E4DDF6" w14:textId="77777777" w:rsidR="000C2DE3" w:rsidRDefault="000C2DE3">
            <w:pPr>
              <w:pStyle w:val="Footer"/>
              <w:jc w:val="center"/>
            </w:pPr>
            <w:r>
              <w:t xml:space="preserve"> </w:t>
            </w:r>
            <w:r w:rsidRPr="00375A55">
              <w:rPr>
                <w:rFonts w:ascii="Arial" w:hAnsi="Arial" w:cs="Arial"/>
                <w:bCs/>
                <w:sz w:val="18"/>
                <w:szCs w:val="20"/>
              </w:rPr>
              <w:fldChar w:fldCharType="begin"/>
            </w:r>
            <w:r w:rsidRPr="00375A55">
              <w:rPr>
                <w:rFonts w:ascii="Arial" w:hAnsi="Arial" w:cs="Arial"/>
                <w:bCs/>
                <w:sz w:val="18"/>
                <w:szCs w:val="20"/>
              </w:rPr>
              <w:instrText xml:space="preserve"> PAGE </w:instrText>
            </w:r>
            <w:r w:rsidRPr="00375A55">
              <w:rPr>
                <w:rFonts w:ascii="Arial" w:hAnsi="Arial" w:cs="Arial"/>
                <w:bCs/>
                <w:sz w:val="18"/>
                <w:szCs w:val="20"/>
              </w:rPr>
              <w:fldChar w:fldCharType="separate"/>
            </w:r>
            <w:r w:rsidR="00A007AE">
              <w:rPr>
                <w:rFonts w:ascii="Arial" w:hAnsi="Arial" w:cs="Arial"/>
                <w:bCs/>
                <w:noProof/>
                <w:sz w:val="18"/>
                <w:szCs w:val="20"/>
              </w:rPr>
              <w:t>9</w:t>
            </w:r>
            <w:r w:rsidRPr="00375A55">
              <w:rPr>
                <w:rFonts w:ascii="Arial" w:hAnsi="Arial" w:cs="Arial"/>
                <w:bCs/>
                <w:sz w:val="18"/>
                <w:szCs w:val="20"/>
              </w:rPr>
              <w:fldChar w:fldCharType="end"/>
            </w:r>
            <w:r w:rsidRPr="00375A55">
              <w:rPr>
                <w:rFonts w:ascii="Arial" w:hAnsi="Arial" w:cs="Arial"/>
                <w:sz w:val="18"/>
                <w:szCs w:val="20"/>
              </w:rPr>
              <w:t xml:space="preserve"> / </w:t>
            </w:r>
            <w:r w:rsidRPr="00375A55">
              <w:rPr>
                <w:rFonts w:ascii="Arial" w:hAnsi="Arial" w:cs="Arial"/>
                <w:bCs/>
                <w:sz w:val="18"/>
                <w:szCs w:val="20"/>
              </w:rPr>
              <w:fldChar w:fldCharType="begin"/>
            </w:r>
            <w:r w:rsidRPr="00375A55">
              <w:rPr>
                <w:rFonts w:ascii="Arial" w:hAnsi="Arial" w:cs="Arial"/>
                <w:bCs/>
                <w:sz w:val="18"/>
                <w:szCs w:val="20"/>
              </w:rPr>
              <w:instrText xml:space="preserve"> NUMPAGES  </w:instrText>
            </w:r>
            <w:r w:rsidRPr="00375A55">
              <w:rPr>
                <w:rFonts w:ascii="Arial" w:hAnsi="Arial" w:cs="Arial"/>
                <w:bCs/>
                <w:sz w:val="18"/>
                <w:szCs w:val="20"/>
              </w:rPr>
              <w:fldChar w:fldCharType="separate"/>
            </w:r>
            <w:r w:rsidR="00A007AE">
              <w:rPr>
                <w:rFonts w:ascii="Arial" w:hAnsi="Arial" w:cs="Arial"/>
                <w:bCs/>
                <w:noProof/>
                <w:sz w:val="18"/>
                <w:szCs w:val="20"/>
              </w:rPr>
              <w:t>9</w:t>
            </w:r>
            <w:r w:rsidRPr="00375A55">
              <w:rPr>
                <w:rFonts w:ascii="Arial" w:hAnsi="Arial" w:cs="Arial"/>
                <w:bCs/>
                <w:sz w:val="18"/>
                <w:szCs w:val="20"/>
              </w:rPr>
              <w:fldChar w:fldCharType="end"/>
            </w:r>
          </w:p>
        </w:sdtContent>
      </w:sdt>
    </w:sdtContent>
  </w:sdt>
  <w:p w14:paraId="7BE1F066" w14:textId="77777777" w:rsidR="000C2DE3" w:rsidRPr="00375A55" w:rsidRDefault="000C2DE3" w:rsidP="00375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02049"/>
      <w:docPartObj>
        <w:docPartGallery w:val="Page Numbers (Bottom of Page)"/>
        <w:docPartUnique/>
      </w:docPartObj>
    </w:sdtPr>
    <w:sdtEndPr/>
    <w:sdtContent>
      <w:sdt>
        <w:sdtPr>
          <w:id w:val="1728636285"/>
          <w:docPartObj>
            <w:docPartGallery w:val="Page Numbers (Top of Page)"/>
            <w:docPartUnique/>
          </w:docPartObj>
        </w:sdtPr>
        <w:sdtEndPr/>
        <w:sdtContent>
          <w:p w14:paraId="77A2F7C3" w14:textId="423E5A46" w:rsidR="000C2DE3" w:rsidRDefault="000C2DE3">
            <w:pPr>
              <w:pStyle w:val="Footer"/>
              <w:jc w:val="center"/>
            </w:pPr>
            <w:r w:rsidRPr="00F414CC">
              <w:rPr>
                <w:rFonts w:ascii="Arial" w:hAnsi="Arial" w:cs="Arial"/>
                <w:bCs/>
                <w:sz w:val="18"/>
              </w:rPr>
              <w:fldChar w:fldCharType="begin"/>
            </w:r>
            <w:r w:rsidRPr="00F414CC">
              <w:rPr>
                <w:rFonts w:ascii="Arial" w:hAnsi="Arial" w:cs="Arial"/>
                <w:bCs/>
                <w:sz w:val="18"/>
              </w:rPr>
              <w:instrText xml:space="preserve"> PAGE </w:instrText>
            </w:r>
            <w:r w:rsidRPr="00F414CC">
              <w:rPr>
                <w:rFonts w:ascii="Arial" w:hAnsi="Arial" w:cs="Arial"/>
                <w:bCs/>
                <w:sz w:val="18"/>
              </w:rPr>
              <w:fldChar w:fldCharType="separate"/>
            </w:r>
            <w:r w:rsidR="00966858">
              <w:rPr>
                <w:rFonts w:ascii="Arial" w:hAnsi="Arial" w:cs="Arial"/>
                <w:bCs/>
                <w:noProof/>
                <w:sz w:val="18"/>
              </w:rPr>
              <w:t>1</w:t>
            </w:r>
            <w:r w:rsidRPr="00F414CC">
              <w:rPr>
                <w:rFonts w:ascii="Arial" w:hAnsi="Arial" w:cs="Arial"/>
                <w:bCs/>
                <w:sz w:val="18"/>
              </w:rPr>
              <w:fldChar w:fldCharType="end"/>
            </w:r>
            <w:r w:rsidRPr="00F414CC">
              <w:rPr>
                <w:rFonts w:ascii="Arial" w:hAnsi="Arial" w:cs="Arial"/>
                <w:sz w:val="18"/>
              </w:rPr>
              <w:t xml:space="preserve"> / </w:t>
            </w:r>
            <w:r w:rsidRPr="00F414CC">
              <w:rPr>
                <w:rFonts w:ascii="Arial" w:hAnsi="Arial" w:cs="Arial"/>
                <w:bCs/>
                <w:sz w:val="18"/>
              </w:rPr>
              <w:fldChar w:fldCharType="begin"/>
            </w:r>
            <w:r w:rsidRPr="00F414CC">
              <w:rPr>
                <w:rFonts w:ascii="Arial" w:hAnsi="Arial" w:cs="Arial"/>
                <w:bCs/>
                <w:sz w:val="18"/>
              </w:rPr>
              <w:instrText xml:space="preserve"> NUMPAGES  </w:instrText>
            </w:r>
            <w:r w:rsidRPr="00F414CC">
              <w:rPr>
                <w:rFonts w:ascii="Arial" w:hAnsi="Arial" w:cs="Arial"/>
                <w:bCs/>
                <w:sz w:val="18"/>
              </w:rPr>
              <w:fldChar w:fldCharType="separate"/>
            </w:r>
            <w:r w:rsidR="00966858">
              <w:rPr>
                <w:rFonts w:ascii="Arial" w:hAnsi="Arial" w:cs="Arial"/>
                <w:bCs/>
                <w:noProof/>
                <w:sz w:val="18"/>
              </w:rPr>
              <w:t>9</w:t>
            </w:r>
            <w:r w:rsidRPr="00F414CC">
              <w:rPr>
                <w:rFonts w:ascii="Arial" w:hAnsi="Arial" w:cs="Arial"/>
                <w:bCs/>
                <w:sz w:val="18"/>
              </w:rPr>
              <w:fldChar w:fldCharType="end"/>
            </w:r>
          </w:p>
        </w:sdtContent>
      </w:sdt>
    </w:sdtContent>
  </w:sdt>
  <w:p w14:paraId="69667899" w14:textId="77777777" w:rsidR="000C2DE3" w:rsidRDefault="000C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92B0" w14:textId="77777777" w:rsidR="00301E94" w:rsidRDefault="00301E94" w:rsidP="00205619">
      <w:r>
        <w:separator/>
      </w:r>
    </w:p>
  </w:footnote>
  <w:footnote w:type="continuationSeparator" w:id="0">
    <w:p w14:paraId="327582BA" w14:textId="77777777" w:rsidR="00301E94" w:rsidRDefault="00301E94" w:rsidP="00205619">
      <w:r>
        <w:continuationSeparator/>
      </w:r>
    </w:p>
  </w:footnote>
  <w:footnote w:id="1">
    <w:p w14:paraId="3FFBBC7D" w14:textId="618BB274" w:rsidR="00E32205" w:rsidRDefault="00E32205">
      <w:pPr>
        <w:pStyle w:val="FootnoteText"/>
      </w:pPr>
      <w:r>
        <w:rPr>
          <w:rStyle w:val="FootnoteReference"/>
        </w:rPr>
        <w:footnoteRef/>
      </w:r>
      <w:r>
        <w:t xml:space="preserve"> </w:t>
      </w:r>
      <w:hyperlink r:id="rId1" w:anchor="!/view/sk/VBD_INTERN/sp0005ms/v_sp0005ms_00_00_00_sk" w:history="1">
        <w:r w:rsidRPr="0083673D">
          <w:rPr>
            <w:rStyle w:val="Hyperlink"/>
          </w:rPr>
          <w:t>https://datacube.statistics.sk/#!/view/sk/VBD_INTERN/sp0005ms/v_sp0005ms_00_00_00_sk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8FC0B14"/>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00000005"/>
    <w:name w:val="WW8Num5"/>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3C9EF44E"/>
    <w:name w:val="WW8Num6"/>
    <w:lvl w:ilvl="0">
      <w:start w:val="1"/>
      <w:numFmt w:val="decimal"/>
      <w:lvlText w:val=" %1."/>
      <w:lvlJc w:val="left"/>
      <w:pPr>
        <w:tabs>
          <w:tab w:val="num" w:pos="720"/>
        </w:tabs>
        <w:ind w:left="720" w:hanging="360"/>
      </w:pPr>
      <w:rPr>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name w:val="WW8Num8"/>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name w:val="WW8Num9"/>
    <w:lvl w:ilvl="0">
      <w:start w:val="1"/>
      <w:numFmt w:val="decimal"/>
      <w:pStyle w:val="Zmluva"/>
      <w:lvlText w:val=" %1."/>
      <w:lvlJc w:val="left"/>
      <w:pPr>
        <w:tabs>
          <w:tab w:val="num" w:pos="360"/>
        </w:tabs>
        <w:ind w:left="360" w:hanging="360"/>
      </w:pPr>
    </w:lvl>
    <w:lvl w:ilvl="1">
      <w:start w:val="1"/>
      <w:numFmt w:val="lowerLetter"/>
      <w:lvlText w:val=" %2)"/>
      <w:lvlJc w:val="left"/>
      <w:pPr>
        <w:tabs>
          <w:tab w:val="num" w:pos="720"/>
        </w:tabs>
        <w:ind w:left="720" w:hanging="360"/>
      </w:p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3E92B39"/>
    <w:multiLevelType w:val="multilevel"/>
    <w:tmpl w:val="00000008"/>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6CD145F"/>
    <w:multiLevelType w:val="hybridMultilevel"/>
    <w:tmpl w:val="8836EE34"/>
    <w:lvl w:ilvl="0" w:tplc="D5DE348A">
      <w:start w:val="1"/>
      <w:numFmt w:val="upperRoman"/>
      <w:lvlText w:val="%1."/>
      <w:lvlJc w:val="left"/>
      <w:pPr>
        <w:ind w:left="3097" w:hanging="567"/>
        <w:jc w:val="right"/>
      </w:pPr>
      <w:rPr>
        <w:rFonts w:ascii="Cambria" w:eastAsia="Cambria" w:hAnsi="Cambria" w:cs="Cambria" w:hint="default"/>
        <w:b/>
        <w:bCs/>
        <w:spacing w:val="-1"/>
        <w:w w:val="100"/>
        <w:sz w:val="22"/>
        <w:szCs w:val="22"/>
      </w:rPr>
    </w:lvl>
    <w:lvl w:ilvl="1" w:tplc="0BA4E820">
      <w:numFmt w:val="bullet"/>
      <w:lvlText w:val="•"/>
      <w:lvlJc w:val="left"/>
      <w:pPr>
        <w:ind w:left="3728" w:hanging="567"/>
      </w:pPr>
      <w:rPr>
        <w:rFonts w:hint="default"/>
      </w:rPr>
    </w:lvl>
    <w:lvl w:ilvl="2" w:tplc="D15690E4">
      <w:numFmt w:val="bullet"/>
      <w:lvlText w:val="•"/>
      <w:lvlJc w:val="left"/>
      <w:pPr>
        <w:ind w:left="4357" w:hanging="567"/>
      </w:pPr>
      <w:rPr>
        <w:rFonts w:hint="default"/>
      </w:rPr>
    </w:lvl>
    <w:lvl w:ilvl="3" w:tplc="0AAA8EB6">
      <w:numFmt w:val="bullet"/>
      <w:lvlText w:val="•"/>
      <w:lvlJc w:val="left"/>
      <w:pPr>
        <w:ind w:left="4985" w:hanging="567"/>
      </w:pPr>
      <w:rPr>
        <w:rFonts w:hint="default"/>
      </w:rPr>
    </w:lvl>
    <w:lvl w:ilvl="4" w:tplc="6596980E">
      <w:numFmt w:val="bullet"/>
      <w:lvlText w:val="•"/>
      <w:lvlJc w:val="left"/>
      <w:pPr>
        <w:ind w:left="5614" w:hanging="567"/>
      </w:pPr>
      <w:rPr>
        <w:rFonts w:hint="default"/>
      </w:rPr>
    </w:lvl>
    <w:lvl w:ilvl="5" w:tplc="BA54AF16">
      <w:numFmt w:val="bullet"/>
      <w:lvlText w:val="•"/>
      <w:lvlJc w:val="left"/>
      <w:pPr>
        <w:ind w:left="6243" w:hanging="567"/>
      </w:pPr>
      <w:rPr>
        <w:rFonts w:hint="default"/>
      </w:rPr>
    </w:lvl>
    <w:lvl w:ilvl="6" w:tplc="8CF075D8">
      <w:numFmt w:val="bullet"/>
      <w:lvlText w:val="•"/>
      <w:lvlJc w:val="left"/>
      <w:pPr>
        <w:ind w:left="6871" w:hanging="567"/>
      </w:pPr>
      <w:rPr>
        <w:rFonts w:hint="default"/>
      </w:rPr>
    </w:lvl>
    <w:lvl w:ilvl="7" w:tplc="77962186">
      <w:numFmt w:val="bullet"/>
      <w:lvlText w:val="•"/>
      <w:lvlJc w:val="left"/>
      <w:pPr>
        <w:ind w:left="7500" w:hanging="567"/>
      </w:pPr>
      <w:rPr>
        <w:rFonts w:hint="default"/>
      </w:rPr>
    </w:lvl>
    <w:lvl w:ilvl="8" w:tplc="7C843A74">
      <w:numFmt w:val="bullet"/>
      <w:lvlText w:val="•"/>
      <w:lvlJc w:val="left"/>
      <w:pPr>
        <w:ind w:left="8129" w:hanging="567"/>
      </w:pPr>
      <w:rPr>
        <w:rFonts w:hint="default"/>
      </w:rPr>
    </w:lvl>
  </w:abstractNum>
  <w:abstractNum w:abstractNumId="8" w15:restartNumberingAfterBreak="0">
    <w:nsid w:val="072F52D3"/>
    <w:multiLevelType w:val="hybridMultilevel"/>
    <w:tmpl w:val="56CC3940"/>
    <w:lvl w:ilvl="0" w:tplc="AAA400FC">
      <w:start w:val="1"/>
      <w:numFmt w:val="decimal"/>
      <w:lvlText w:val="%1."/>
      <w:lvlJc w:val="left"/>
      <w:pPr>
        <w:ind w:left="682" w:hanging="567"/>
      </w:pPr>
      <w:rPr>
        <w:rFonts w:ascii="Cambria" w:eastAsia="Cambria" w:hAnsi="Cambria" w:cs="Cambria" w:hint="default"/>
        <w:w w:val="100"/>
        <w:sz w:val="22"/>
        <w:szCs w:val="22"/>
      </w:rPr>
    </w:lvl>
    <w:lvl w:ilvl="1" w:tplc="17A8ED8C">
      <w:numFmt w:val="bullet"/>
      <w:lvlText w:val="•"/>
      <w:lvlJc w:val="left"/>
      <w:pPr>
        <w:ind w:left="1550" w:hanging="567"/>
      </w:pPr>
      <w:rPr>
        <w:rFonts w:hint="default"/>
      </w:rPr>
    </w:lvl>
    <w:lvl w:ilvl="2" w:tplc="A0206710">
      <w:numFmt w:val="bullet"/>
      <w:lvlText w:val="•"/>
      <w:lvlJc w:val="left"/>
      <w:pPr>
        <w:ind w:left="2421" w:hanging="567"/>
      </w:pPr>
      <w:rPr>
        <w:rFonts w:hint="default"/>
      </w:rPr>
    </w:lvl>
    <w:lvl w:ilvl="3" w:tplc="65EA32FA">
      <w:numFmt w:val="bullet"/>
      <w:lvlText w:val="•"/>
      <w:lvlJc w:val="left"/>
      <w:pPr>
        <w:ind w:left="3291" w:hanging="567"/>
      </w:pPr>
      <w:rPr>
        <w:rFonts w:hint="default"/>
      </w:rPr>
    </w:lvl>
    <w:lvl w:ilvl="4" w:tplc="EEBE6E2C">
      <w:numFmt w:val="bullet"/>
      <w:lvlText w:val="•"/>
      <w:lvlJc w:val="left"/>
      <w:pPr>
        <w:ind w:left="4162" w:hanging="567"/>
      </w:pPr>
      <w:rPr>
        <w:rFonts w:hint="default"/>
      </w:rPr>
    </w:lvl>
    <w:lvl w:ilvl="5" w:tplc="26A84B2E">
      <w:numFmt w:val="bullet"/>
      <w:lvlText w:val="•"/>
      <w:lvlJc w:val="left"/>
      <w:pPr>
        <w:ind w:left="5033" w:hanging="567"/>
      </w:pPr>
      <w:rPr>
        <w:rFonts w:hint="default"/>
      </w:rPr>
    </w:lvl>
    <w:lvl w:ilvl="6" w:tplc="8B362592">
      <w:numFmt w:val="bullet"/>
      <w:lvlText w:val="•"/>
      <w:lvlJc w:val="left"/>
      <w:pPr>
        <w:ind w:left="5903" w:hanging="567"/>
      </w:pPr>
      <w:rPr>
        <w:rFonts w:hint="default"/>
      </w:rPr>
    </w:lvl>
    <w:lvl w:ilvl="7" w:tplc="A67EB736">
      <w:numFmt w:val="bullet"/>
      <w:lvlText w:val="•"/>
      <w:lvlJc w:val="left"/>
      <w:pPr>
        <w:ind w:left="6774" w:hanging="567"/>
      </w:pPr>
      <w:rPr>
        <w:rFonts w:hint="default"/>
      </w:rPr>
    </w:lvl>
    <w:lvl w:ilvl="8" w:tplc="2BC80152">
      <w:numFmt w:val="bullet"/>
      <w:lvlText w:val="•"/>
      <w:lvlJc w:val="left"/>
      <w:pPr>
        <w:ind w:left="7645" w:hanging="567"/>
      </w:pPr>
      <w:rPr>
        <w:rFonts w:hint="default"/>
      </w:rPr>
    </w:lvl>
  </w:abstractNum>
  <w:abstractNum w:abstractNumId="9" w15:restartNumberingAfterBreak="0">
    <w:nsid w:val="0F666E1A"/>
    <w:multiLevelType w:val="hybridMultilevel"/>
    <w:tmpl w:val="4F4802C8"/>
    <w:lvl w:ilvl="0" w:tplc="F7F2BDF8">
      <w:numFmt w:val="bullet"/>
      <w:pStyle w:val="Heading1"/>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4745CE0"/>
    <w:multiLevelType w:val="hybridMultilevel"/>
    <w:tmpl w:val="4B6007F0"/>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1B6D5B92"/>
    <w:multiLevelType w:val="hybridMultilevel"/>
    <w:tmpl w:val="A6EC1E3A"/>
    <w:lvl w:ilvl="0" w:tplc="026AED2C">
      <w:start w:val="1"/>
      <w:numFmt w:val="decimal"/>
      <w:lvlText w:val="%1."/>
      <w:lvlJc w:val="left"/>
      <w:pPr>
        <w:ind w:left="720" w:hanging="360"/>
      </w:pPr>
      <w:rPr>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003A05"/>
    <w:multiLevelType w:val="multilevel"/>
    <w:tmpl w:val="00000008"/>
    <w:lvl w:ilvl="0">
      <w:start w:val="1"/>
      <w:numFmt w:val="decimal"/>
      <w:lvlText w:val=" %1."/>
      <w:lvlJc w:val="left"/>
      <w:pPr>
        <w:tabs>
          <w:tab w:val="num" w:pos="360"/>
        </w:tabs>
        <w:ind w:left="360" w:hanging="360"/>
      </w:pPr>
    </w:lvl>
    <w:lvl w:ilvl="1">
      <w:start w:val="1"/>
      <w:numFmt w:val="lowerLetter"/>
      <w:lvlText w:val=" %2)"/>
      <w:lvlJc w:val="left"/>
      <w:pPr>
        <w:tabs>
          <w:tab w:val="num" w:pos="720"/>
        </w:tabs>
        <w:ind w:left="720" w:hanging="360"/>
      </w:p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4" w15:restartNumberingAfterBreak="0">
    <w:nsid w:val="2662415C"/>
    <w:multiLevelType w:val="hybridMultilevel"/>
    <w:tmpl w:val="67384954"/>
    <w:lvl w:ilvl="0" w:tplc="AC968DE0">
      <w:start w:val="1"/>
      <w:numFmt w:val="lowerLetter"/>
      <w:lvlText w:val="%1."/>
      <w:lvlJc w:val="left"/>
      <w:pPr>
        <w:ind w:left="720" w:hanging="360"/>
      </w:pPr>
    </w:lvl>
    <w:lvl w:ilvl="1" w:tplc="483451B2">
      <w:start w:val="1"/>
      <w:numFmt w:val="lowerLetter"/>
      <w:lvlText w:val="%2."/>
      <w:lvlJc w:val="left"/>
      <w:pPr>
        <w:ind w:left="720" w:hanging="360"/>
      </w:pPr>
    </w:lvl>
    <w:lvl w:ilvl="2" w:tplc="A2F03B8C">
      <w:start w:val="1"/>
      <w:numFmt w:val="lowerLetter"/>
      <w:lvlText w:val="%3."/>
      <w:lvlJc w:val="left"/>
      <w:pPr>
        <w:ind w:left="720" w:hanging="360"/>
      </w:pPr>
    </w:lvl>
    <w:lvl w:ilvl="3" w:tplc="EBFCE62E">
      <w:start w:val="1"/>
      <w:numFmt w:val="lowerLetter"/>
      <w:lvlText w:val="%4."/>
      <w:lvlJc w:val="left"/>
      <w:pPr>
        <w:ind w:left="720" w:hanging="360"/>
      </w:pPr>
    </w:lvl>
    <w:lvl w:ilvl="4" w:tplc="F6F252AE">
      <w:start w:val="1"/>
      <w:numFmt w:val="lowerLetter"/>
      <w:lvlText w:val="%5."/>
      <w:lvlJc w:val="left"/>
      <w:pPr>
        <w:ind w:left="720" w:hanging="360"/>
      </w:pPr>
    </w:lvl>
    <w:lvl w:ilvl="5" w:tplc="6D6A1042">
      <w:start w:val="1"/>
      <w:numFmt w:val="lowerLetter"/>
      <w:lvlText w:val="%6."/>
      <w:lvlJc w:val="left"/>
      <w:pPr>
        <w:ind w:left="720" w:hanging="360"/>
      </w:pPr>
    </w:lvl>
    <w:lvl w:ilvl="6" w:tplc="168C6CA8">
      <w:start w:val="1"/>
      <w:numFmt w:val="lowerLetter"/>
      <w:lvlText w:val="%7."/>
      <w:lvlJc w:val="left"/>
      <w:pPr>
        <w:ind w:left="720" w:hanging="360"/>
      </w:pPr>
    </w:lvl>
    <w:lvl w:ilvl="7" w:tplc="CDE46040">
      <w:start w:val="1"/>
      <w:numFmt w:val="lowerLetter"/>
      <w:lvlText w:val="%8."/>
      <w:lvlJc w:val="left"/>
      <w:pPr>
        <w:ind w:left="720" w:hanging="360"/>
      </w:pPr>
    </w:lvl>
    <w:lvl w:ilvl="8" w:tplc="FAC4FD92">
      <w:start w:val="1"/>
      <w:numFmt w:val="lowerLetter"/>
      <w:lvlText w:val="%9."/>
      <w:lvlJc w:val="left"/>
      <w:pPr>
        <w:ind w:left="720" w:hanging="360"/>
      </w:pPr>
    </w:lvl>
  </w:abstractNum>
  <w:abstractNum w:abstractNumId="15" w15:restartNumberingAfterBreak="0">
    <w:nsid w:val="2989180E"/>
    <w:multiLevelType w:val="hybridMultilevel"/>
    <w:tmpl w:val="4EE87D48"/>
    <w:lvl w:ilvl="0" w:tplc="2022335A">
      <w:start w:val="1"/>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6" w15:restartNumberingAfterBreak="0">
    <w:nsid w:val="2C42283A"/>
    <w:multiLevelType w:val="hybridMultilevel"/>
    <w:tmpl w:val="C714BDDA"/>
    <w:lvl w:ilvl="0" w:tplc="041B000F">
      <w:start w:val="1"/>
      <w:numFmt w:val="decimal"/>
      <w:lvlText w:val="%1."/>
      <w:lvlJc w:val="left"/>
      <w:pPr>
        <w:tabs>
          <w:tab w:val="num" w:pos="786"/>
        </w:tabs>
        <w:ind w:left="786"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5171CF"/>
    <w:multiLevelType w:val="multilevel"/>
    <w:tmpl w:val="00000008"/>
    <w:lvl w:ilvl="0">
      <w:start w:val="1"/>
      <w:numFmt w:val="decimal"/>
      <w:lvlText w:val=" %1."/>
      <w:lvlJc w:val="left"/>
      <w:pPr>
        <w:tabs>
          <w:tab w:val="num" w:pos="502"/>
        </w:tabs>
        <w:ind w:left="502" w:hanging="360"/>
      </w:pPr>
    </w:lvl>
    <w:lvl w:ilvl="1">
      <w:start w:val="1"/>
      <w:numFmt w:val="lowerLetter"/>
      <w:lvlText w:val=" %2)"/>
      <w:lvlJc w:val="left"/>
      <w:pPr>
        <w:tabs>
          <w:tab w:val="num" w:pos="862"/>
        </w:tabs>
        <w:ind w:left="862" w:hanging="360"/>
      </w:pPr>
    </w:lvl>
    <w:lvl w:ilvl="2">
      <w:start w:val="1"/>
      <w:numFmt w:val="bullet"/>
      <w:lvlText w:val=""/>
      <w:lvlJc w:val="left"/>
      <w:pPr>
        <w:tabs>
          <w:tab w:val="num" w:pos="1222"/>
        </w:tabs>
        <w:ind w:left="1222" w:hanging="360"/>
      </w:pPr>
      <w:rPr>
        <w:rFonts w:ascii="Symbol" w:hAnsi="Symbol" w:cs="OpenSymbol"/>
      </w:rPr>
    </w:lvl>
    <w:lvl w:ilvl="3">
      <w:start w:val="1"/>
      <w:numFmt w:val="bullet"/>
      <w:lvlText w:val=""/>
      <w:lvlJc w:val="left"/>
      <w:pPr>
        <w:tabs>
          <w:tab w:val="num" w:pos="1582"/>
        </w:tabs>
        <w:ind w:left="1582" w:hanging="360"/>
      </w:pPr>
      <w:rPr>
        <w:rFonts w:ascii="Symbol" w:hAnsi="Symbol" w:cs="OpenSymbol"/>
      </w:rPr>
    </w:lvl>
    <w:lvl w:ilvl="4">
      <w:start w:val="1"/>
      <w:numFmt w:val="bullet"/>
      <w:lvlText w:val=""/>
      <w:lvlJc w:val="left"/>
      <w:pPr>
        <w:tabs>
          <w:tab w:val="num" w:pos="1942"/>
        </w:tabs>
        <w:ind w:left="1942" w:hanging="360"/>
      </w:pPr>
      <w:rPr>
        <w:rFonts w:ascii="Symbol" w:hAnsi="Symbol" w:cs="OpenSymbol"/>
      </w:rPr>
    </w:lvl>
    <w:lvl w:ilvl="5">
      <w:start w:val="1"/>
      <w:numFmt w:val="bullet"/>
      <w:lvlText w:val=""/>
      <w:lvlJc w:val="left"/>
      <w:pPr>
        <w:tabs>
          <w:tab w:val="num" w:pos="2302"/>
        </w:tabs>
        <w:ind w:left="2302" w:hanging="360"/>
      </w:pPr>
      <w:rPr>
        <w:rFonts w:ascii="Symbol" w:hAnsi="Symbol" w:cs="OpenSymbol"/>
      </w:rPr>
    </w:lvl>
    <w:lvl w:ilvl="6">
      <w:start w:val="1"/>
      <w:numFmt w:val="bullet"/>
      <w:lvlText w:val=""/>
      <w:lvlJc w:val="left"/>
      <w:pPr>
        <w:tabs>
          <w:tab w:val="num" w:pos="2662"/>
        </w:tabs>
        <w:ind w:left="2662" w:hanging="360"/>
      </w:pPr>
      <w:rPr>
        <w:rFonts w:ascii="Symbol" w:hAnsi="Symbol" w:cs="OpenSymbol"/>
      </w:rPr>
    </w:lvl>
    <w:lvl w:ilvl="7">
      <w:start w:val="1"/>
      <w:numFmt w:val="bullet"/>
      <w:lvlText w:val=""/>
      <w:lvlJc w:val="left"/>
      <w:pPr>
        <w:tabs>
          <w:tab w:val="num" w:pos="3022"/>
        </w:tabs>
        <w:ind w:left="3022" w:hanging="360"/>
      </w:pPr>
      <w:rPr>
        <w:rFonts w:ascii="Symbol" w:hAnsi="Symbol" w:cs="OpenSymbol"/>
      </w:rPr>
    </w:lvl>
    <w:lvl w:ilvl="8">
      <w:start w:val="1"/>
      <w:numFmt w:val="bullet"/>
      <w:lvlText w:val=""/>
      <w:lvlJc w:val="left"/>
      <w:pPr>
        <w:tabs>
          <w:tab w:val="num" w:pos="3382"/>
        </w:tabs>
        <w:ind w:left="3382" w:hanging="360"/>
      </w:pPr>
      <w:rPr>
        <w:rFonts w:ascii="Symbol" w:hAnsi="Symbol" w:cs="OpenSymbol"/>
      </w:rPr>
    </w:lvl>
  </w:abstractNum>
  <w:abstractNum w:abstractNumId="19" w15:restartNumberingAfterBreak="0">
    <w:nsid w:val="35B640FA"/>
    <w:multiLevelType w:val="hybridMultilevel"/>
    <w:tmpl w:val="89CE1A22"/>
    <w:lvl w:ilvl="0" w:tplc="EA1244A2">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BBE2C25"/>
    <w:multiLevelType w:val="hybridMultilevel"/>
    <w:tmpl w:val="A0649AAE"/>
    <w:lvl w:ilvl="0" w:tplc="8584AA42">
      <w:start w:val="1"/>
      <w:numFmt w:val="lowerLetter"/>
      <w:lvlText w:val="%1."/>
      <w:lvlJc w:val="left"/>
      <w:pPr>
        <w:ind w:left="720" w:hanging="360"/>
      </w:pPr>
    </w:lvl>
    <w:lvl w:ilvl="1" w:tplc="23A01F8A">
      <w:start w:val="1"/>
      <w:numFmt w:val="lowerLetter"/>
      <w:lvlText w:val="%2."/>
      <w:lvlJc w:val="left"/>
      <w:pPr>
        <w:ind w:left="720" w:hanging="360"/>
      </w:pPr>
    </w:lvl>
    <w:lvl w:ilvl="2" w:tplc="3EB4F782">
      <w:start w:val="1"/>
      <w:numFmt w:val="lowerLetter"/>
      <w:lvlText w:val="%3."/>
      <w:lvlJc w:val="left"/>
      <w:pPr>
        <w:ind w:left="720" w:hanging="360"/>
      </w:pPr>
    </w:lvl>
    <w:lvl w:ilvl="3" w:tplc="E80CCA84">
      <w:start w:val="1"/>
      <w:numFmt w:val="lowerLetter"/>
      <w:lvlText w:val="%4."/>
      <w:lvlJc w:val="left"/>
      <w:pPr>
        <w:ind w:left="720" w:hanging="360"/>
      </w:pPr>
    </w:lvl>
    <w:lvl w:ilvl="4" w:tplc="AC746908">
      <w:start w:val="1"/>
      <w:numFmt w:val="lowerLetter"/>
      <w:lvlText w:val="%5."/>
      <w:lvlJc w:val="left"/>
      <w:pPr>
        <w:ind w:left="720" w:hanging="360"/>
      </w:pPr>
    </w:lvl>
    <w:lvl w:ilvl="5" w:tplc="C37E532E">
      <w:start w:val="1"/>
      <w:numFmt w:val="lowerLetter"/>
      <w:lvlText w:val="%6."/>
      <w:lvlJc w:val="left"/>
      <w:pPr>
        <w:ind w:left="720" w:hanging="360"/>
      </w:pPr>
    </w:lvl>
    <w:lvl w:ilvl="6" w:tplc="63C27300">
      <w:start w:val="1"/>
      <w:numFmt w:val="lowerLetter"/>
      <w:lvlText w:val="%7."/>
      <w:lvlJc w:val="left"/>
      <w:pPr>
        <w:ind w:left="720" w:hanging="360"/>
      </w:pPr>
    </w:lvl>
    <w:lvl w:ilvl="7" w:tplc="4A4E1526">
      <w:start w:val="1"/>
      <w:numFmt w:val="lowerLetter"/>
      <w:lvlText w:val="%8."/>
      <w:lvlJc w:val="left"/>
      <w:pPr>
        <w:ind w:left="720" w:hanging="360"/>
      </w:pPr>
    </w:lvl>
    <w:lvl w:ilvl="8" w:tplc="A3DEF1AC">
      <w:start w:val="1"/>
      <w:numFmt w:val="lowerLetter"/>
      <w:lvlText w:val="%9."/>
      <w:lvlJc w:val="left"/>
      <w:pPr>
        <w:ind w:left="720" w:hanging="360"/>
      </w:pPr>
    </w:lvl>
  </w:abstractNum>
  <w:abstractNum w:abstractNumId="21" w15:restartNumberingAfterBreak="0">
    <w:nsid w:val="3EF622CD"/>
    <w:multiLevelType w:val="multilevel"/>
    <w:tmpl w:val="9072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15E96"/>
    <w:multiLevelType w:val="hybridMultilevel"/>
    <w:tmpl w:val="F8DEE17A"/>
    <w:lvl w:ilvl="0" w:tplc="5A0E684E">
      <w:start w:val="3400"/>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54B86306"/>
    <w:multiLevelType w:val="hybridMultilevel"/>
    <w:tmpl w:val="9A44CB9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650FDA"/>
    <w:multiLevelType w:val="multilevel"/>
    <w:tmpl w:val="8DAEC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27" w15:restartNumberingAfterBreak="0">
    <w:nsid w:val="5D3E5827"/>
    <w:multiLevelType w:val="hybridMultilevel"/>
    <w:tmpl w:val="57EEC4E0"/>
    <w:lvl w:ilvl="0" w:tplc="041B0017">
      <w:start w:val="1"/>
      <w:numFmt w:val="lowerLetter"/>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492F2C"/>
    <w:multiLevelType w:val="hybridMultilevel"/>
    <w:tmpl w:val="AB0C9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4D75B94"/>
    <w:multiLevelType w:val="hybridMultilevel"/>
    <w:tmpl w:val="4B6007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A47F69"/>
    <w:multiLevelType w:val="hybridMultilevel"/>
    <w:tmpl w:val="339436EE"/>
    <w:lvl w:ilvl="0" w:tplc="96D297EC">
      <w:start w:val="1"/>
      <w:numFmt w:val="decimal"/>
      <w:lvlText w:val="%1."/>
      <w:lvlJc w:val="left"/>
      <w:pPr>
        <w:ind w:left="682" w:hanging="567"/>
      </w:pPr>
      <w:rPr>
        <w:rFonts w:ascii="Garamond" w:eastAsia="Cambria" w:hAnsi="Garamond" w:cs="Cambria" w:hint="default"/>
        <w:w w:val="100"/>
        <w:sz w:val="22"/>
        <w:szCs w:val="22"/>
      </w:rPr>
    </w:lvl>
    <w:lvl w:ilvl="1" w:tplc="AA8EBB44">
      <w:start w:val="1"/>
      <w:numFmt w:val="lowerLetter"/>
      <w:lvlText w:val="%2)"/>
      <w:lvlJc w:val="left"/>
      <w:pPr>
        <w:ind w:left="1110" w:hanging="428"/>
      </w:pPr>
      <w:rPr>
        <w:rFonts w:ascii="Garamond" w:eastAsia="Cambria" w:hAnsi="Garamond" w:cs="Cambria" w:hint="default"/>
        <w:w w:val="100"/>
        <w:sz w:val="22"/>
        <w:szCs w:val="22"/>
      </w:rPr>
    </w:lvl>
    <w:lvl w:ilvl="2" w:tplc="52CE322C">
      <w:numFmt w:val="bullet"/>
      <w:lvlText w:val="•"/>
      <w:lvlJc w:val="left"/>
      <w:pPr>
        <w:ind w:left="2038" w:hanging="428"/>
      </w:pPr>
      <w:rPr>
        <w:rFonts w:hint="default"/>
      </w:rPr>
    </w:lvl>
    <w:lvl w:ilvl="3" w:tplc="1CD6897A">
      <w:numFmt w:val="bullet"/>
      <w:lvlText w:val="•"/>
      <w:lvlJc w:val="left"/>
      <w:pPr>
        <w:ind w:left="2956" w:hanging="428"/>
      </w:pPr>
      <w:rPr>
        <w:rFonts w:hint="default"/>
      </w:rPr>
    </w:lvl>
    <w:lvl w:ilvl="4" w:tplc="89F02B7A">
      <w:numFmt w:val="bullet"/>
      <w:lvlText w:val="•"/>
      <w:lvlJc w:val="left"/>
      <w:pPr>
        <w:ind w:left="3875" w:hanging="428"/>
      </w:pPr>
      <w:rPr>
        <w:rFonts w:hint="default"/>
      </w:rPr>
    </w:lvl>
    <w:lvl w:ilvl="5" w:tplc="732853BC">
      <w:numFmt w:val="bullet"/>
      <w:lvlText w:val="•"/>
      <w:lvlJc w:val="left"/>
      <w:pPr>
        <w:ind w:left="4793" w:hanging="428"/>
      </w:pPr>
      <w:rPr>
        <w:rFonts w:hint="default"/>
      </w:rPr>
    </w:lvl>
    <w:lvl w:ilvl="6" w:tplc="D0FE45D8">
      <w:numFmt w:val="bullet"/>
      <w:lvlText w:val="•"/>
      <w:lvlJc w:val="left"/>
      <w:pPr>
        <w:ind w:left="5712" w:hanging="428"/>
      </w:pPr>
      <w:rPr>
        <w:rFonts w:hint="default"/>
      </w:rPr>
    </w:lvl>
    <w:lvl w:ilvl="7" w:tplc="0256E86C">
      <w:numFmt w:val="bullet"/>
      <w:lvlText w:val="•"/>
      <w:lvlJc w:val="left"/>
      <w:pPr>
        <w:ind w:left="6630" w:hanging="428"/>
      </w:pPr>
      <w:rPr>
        <w:rFonts w:hint="default"/>
      </w:rPr>
    </w:lvl>
    <w:lvl w:ilvl="8" w:tplc="23E2DB5C">
      <w:numFmt w:val="bullet"/>
      <w:lvlText w:val="•"/>
      <w:lvlJc w:val="left"/>
      <w:pPr>
        <w:ind w:left="7549" w:hanging="428"/>
      </w:pPr>
      <w:rPr>
        <w:rFonts w:hint="default"/>
      </w:rPr>
    </w:lvl>
  </w:abstractNum>
  <w:abstractNum w:abstractNumId="31" w15:restartNumberingAfterBreak="0">
    <w:nsid w:val="72F74ECB"/>
    <w:multiLevelType w:val="hybridMultilevel"/>
    <w:tmpl w:val="2C8A2DD2"/>
    <w:lvl w:ilvl="0" w:tplc="54A6E84C">
      <w:start w:val="1"/>
      <w:numFmt w:val="decimal"/>
      <w:lvlText w:val="%1."/>
      <w:lvlJc w:val="left"/>
      <w:pPr>
        <w:ind w:left="720" w:hanging="360"/>
      </w:pPr>
      <w:rPr>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B45DF2"/>
    <w:multiLevelType w:val="hybridMultilevel"/>
    <w:tmpl w:val="AFD286E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16cid:durableId="1805611080">
    <w:abstractNumId w:val="9"/>
  </w:num>
  <w:num w:numId="2" w16cid:durableId="707409833">
    <w:abstractNumId w:val="1"/>
  </w:num>
  <w:num w:numId="3" w16cid:durableId="274945574">
    <w:abstractNumId w:val="2"/>
  </w:num>
  <w:num w:numId="4" w16cid:durableId="329797109">
    <w:abstractNumId w:val="3"/>
  </w:num>
  <w:num w:numId="5" w16cid:durableId="2141729861">
    <w:abstractNumId w:val="4"/>
  </w:num>
  <w:num w:numId="6" w16cid:durableId="1384525329">
    <w:abstractNumId w:val="5"/>
  </w:num>
  <w:num w:numId="7" w16cid:durableId="358163282">
    <w:abstractNumId w:val="16"/>
  </w:num>
  <w:num w:numId="8" w16cid:durableId="1734810482">
    <w:abstractNumId w:val="25"/>
  </w:num>
  <w:num w:numId="9" w16cid:durableId="947660716">
    <w:abstractNumId w:val="23"/>
  </w:num>
  <w:num w:numId="10" w16cid:durableId="1102143108">
    <w:abstractNumId w:val="10"/>
  </w:num>
  <w:num w:numId="11" w16cid:durableId="1358385987">
    <w:abstractNumId w:val="19"/>
  </w:num>
  <w:num w:numId="12" w16cid:durableId="1632052134">
    <w:abstractNumId w:val="27"/>
  </w:num>
  <w:num w:numId="13" w16cid:durableId="908230395">
    <w:abstractNumId w:val="22"/>
  </w:num>
  <w:num w:numId="14" w16cid:durableId="1414857111">
    <w:abstractNumId w:val="29"/>
  </w:num>
  <w:num w:numId="15" w16cid:durableId="1483539273">
    <w:abstractNumId w:val="11"/>
  </w:num>
  <w:num w:numId="16" w16cid:durableId="1969164325">
    <w:abstractNumId w:val="6"/>
  </w:num>
  <w:num w:numId="17" w16cid:durableId="110710130">
    <w:abstractNumId w:val="7"/>
  </w:num>
  <w:num w:numId="18" w16cid:durableId="915937498">
    <w:abstractNumId w:val="30"/>
  </w:num>
  <w:num w:numId="19" w16cid:durableId="1684697831">
    <w:abstractNumId w:val="8"/>
  </w:num>
  <w:num w:numId="20" w16cid:durableId="1764377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979842">
    <w:abstractNumId w:val="15"/>
  </w:num>
  <w:num w:numId="22" w16cid:durableId="390471513">
    <w:abstractNumId w:val="22"/>
  </w:num>
  <w:num w:numId="23" w16cid:durableId="1541556648">
    <w:abstractNumId w:val="28"/>
  </w:num>
  <w:num w:numId="24" w16cid:durableId="356854920">
    <w:abstractNumId w:val="26"/>
  </w:num>
  <w:num w:numId="25" w16cid:durableId="1912275403">
    <w:abstractNumId w:val="31"/>
  </w:num>
  <w:num w:numId="26" w16cid:durableId="233588380">
    <w:abstractNumId w:val="5"/>
  </w:num>
  <w:num w:numId="27" w16cid:durableId="1048453946">
    <w:abstractNumId w:val="12"/>
  </w:num>
  <w:num w:numId="28" w16cid:durableId="1986273934">
    <w:abstractNumId w:val="5"/>
  </w:num>
  <w:num w:numId="29" w16cid:durableId="1605069445">
    <w:abstractNumId w:val="18"/>
  </w:num>
  <w:num w:numId="30" w16cid:durableId="1472595040">
    <w:abstractNumId w:val="5"/>
  </w:num>
  <w:num w:numId="31" w16cid:durableId="51583503">
    <w:abstractNumId w:val="13"/>
  </w:num>
  <w:num w:numId="32" w16cid:durableId="1477526731">
    <w:abstractNumId w:val="32"/>
  </w:num>
  <w:num w:numId="33" w16cid:durableId="2030642606">
    <w:abstractNumId w:val="5"/>
  </w:num>
  <w:num w:numId="34" w16cid:durableId="1027561741">
    <w:abstractNumId w:val="14"/>
  </w:num>
  <w:num w:numId="35" w16cid:durableId="1968197929">
    <w:abstractNumId w:val="20"/>
  </w:num>
  <w:num w:numId="36" w16cid:durableId="1917399732">
    <w:abstractNumId w:val="24"/>
    <w:lvlOverride w:ilvl="0">
      <w:lvl w:ilvl="0">
        <w:numFmt w:val="lowerLetter"/>
        <w:lvlText w:val="%1."/>
        <w:lvlJc w:val="left"/>
      </w:lvl>
    </w:lvlOverride>
  </w:num>
  <w:num w:numId="37" w16cid:durableId="1648625944">
    <w:abstractNumId w:val="24"/>
    <w:lvlOverride w:ilvl="1">
      <w:lvl w:ilvl="1">
        <w:numFmt w:val="lowerLetter"/>
        <w:lvlText w:val="%2."/>
        <w:lvlJc w:val="left"/>
      </w:lvl>
    </w:lvlOverride>
  </w:num>
  <w:num w:numId="38" w16cid:durableId="485364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1004130">
    <w:abstractNumId w:val="21"/>
    <w:lvlOverride w:ilvl="0">
      <w:lvl w:ilvl="0">
        <w:numFmt w:val="lowerLetter"/>
        <w:lvlText w:val="%1."/>
        <w:lvlJc w:val="left"/>
      </w:lvl>
    </w:lvlOverride>
  </w:num>
  <w:num w:numId="40" w16cid:durableId="691537355">
    <w:abstractNumId w:val="21"/>
    <w:lvlOverride w:ilvl="0">
      <w:lvl w:ilvl="0">
        <w:numFmt w:val="lowerLetter"/>
        <w:lvlText w:val="%1."/>
        <w:lvlJc w:val="left"/>
      </w:lvl>
    </w:lvlOverride>
  </w:num>
  <w:num w:numId="41" w16cid:durableId="1944023905">
    <w:abstractNumId w:val="5"/>
  </w:num>
  <w:num w:numId="42" w16cid:durableId="13040428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11"/>
    <w:rsid w:val="00004010"/>
    <w:rsid w:val="00007139"/>
    <w:rsid w:val="00010322"/>
    <w:rsid w:val="000115E4"/>
    <w:rsid w:val="000126C9"/>
    <w:rsid w:val="0001389E"/>
    <w:rsid w:val="000153AB"/>
    <w:rsid w:val="0001618E"/>
    <w:rsid w:val="00021CB5"/>
    <w:rsid w:val="0002481A"/>
    <w:rsid w:val="00024F6C"/>
    <w:rsid w:val="0002659D"/>
    <w:rsid w:val="000272C2"/>
    <w:rsid w:val="00027CBC"/>
    <w:rsid w:val="00036C81"/>
    <w:rsid w:val="00037381"/>
    <w:rsid w:val="0004048A"/>
    <w:rsid w:val="00040B2A"/>
    <w:rsid w:val="000410A5"/>
    <w:rsid w:val="000445DD"/>
    <w:rsid w:val="00046619"/>
    <w:rsid w:val="00046C66"/>
    <w:rsid w:val="00054CC5"/>
    <w:rsid w:val="00056706"/>
    <w:rsid w:val="00056FE8"/>
    <w:rsid w:val="00060996"/>
    <w:rsid w:val="000610A3"/>
    <w:rsid w:val="00062E4D"/>
    <w:rsid w:val="00063F99"/>
    <w:rsid w:val="00064FB4"/>
    <w:rsid w:val="0006630D"/>
    <w:rsid w:val="00072064"/>
    <w:rsid w:val="00076913"/>
    <w:rsid w:val="00076D0D"/>
    <w:rsid w:val="00077475"/>
    <w:rsid w:val="00090359"/>
    <w:rsid w:val="00091D32"/>
    <w:rsid w:val="00092558"/>
    <w:rsid w:val="00095388"/>
    <w:rsid w:val="000A0A05"/>
    <w:rsid w:val="000A2298"/>
    <w:rsid w:val="000A357A"/>
    <w:rsid w:val="000A6D92"/>
    <w:rsid w:val="000A7254"/>
    <w:rsid w:val="000C076C"/>
    <w:rsid w:val="000C2DE3"/>
    <w:rsid w:val="000C4DC1"/>
    <w:rsid w:val="000C77A8"/>
    <w:rsid w:val="000D0732"/>
    <w:rsid w:val="000D208D"/>
    <w:rsid w:val="000D3C2F"/>
    <w:rsid w:val="000D7139"/>
    <w:rsid w:val="000D7B83"/>
    <w:rsid w:val="000E0F7D"/>
    <w:rsid w:val="000E18A6"/>
    <w:rsid w:val="000E243C"/>
    <w:rsid w:val="000E435A"/>
    <w:rsid w:val="000F05C7"/>
    <w:rsid w:val="000F2536"/>
    <w:rsid w:val="000F57C0"/>
    <w:rsid w:val="00105DD1"/>
    <w:rsid w:val="00107936"/>
    <w:rsid w:val="00107B21"/>
    <w:rsid w:val="00110F0A"/>
    <w:rsid w:val="0011330A"/>
    <w:rsid w:val="00113F4F"/>
    <w:rsid w:val="001165C7"/>
    <w:rsid w:val="00116AF9"/>
    <w:rsid w:val="001240AC"/>
    <w:rsid w:val="00124EEE"/>
    <w:rsid w:val="00130759"/>
    <w:rsid w:val="0013282D"/>
    <w:rsid w:val="00133C67"/>
    <w:rsid w:val="00135FD1"/>
    <w:rsid w:val="00136179"/>
    <w:rsid w:val="00140FD2"/>
    <w:rsid w:val="00142B6F"/>
    <w:rsid w:val="00144198"/>
    <w:rsid w:val="00145D5F"/>
    <w:rsid w:val="00151005"/>
    <w:rsid w:val="0015157A"/>
    <w:rsid w:val="00161C03"/>
    <w:rsid w:val="001629CC"/>
    <w:rsid w:val="00164C10"/>
    <w:rsid w:val="00166CB6"/>
    <w:rsid w:val="00167C91"/>
    <w:rsid w:val="00182372"/>
    <w:rsid w:val="00184802"/>
    <w:rsid w:val="0018572F"/>
    <w:rsid w:val="0018753A"/>
    <w:rsid w:val="00191C9B"/>
    <w:rsid w:val="00193213"/>
    <w:rsid w:val="00193A90"/>
    <w:rsid w:val="00195234"/>
    <w:rsid w:val="001960F0"/>
    <w:rsid w:val="001973D8"/>
    <w:rsid w:val="001A2131"/>
    <w:rsid w:val="001A6DF0"/>
    <w:rsid w:val="001B20BE"/>
    <w:rsid w:val="001B53BE"/>
    <w:rsid w:val="001C0B0A"/>
    <w:rsid w:val="001C13DD"/>
    <w:rsid w:val="001C1A99"/>
    <w:rsid w:val="001C4704"/>
    <w:rsid w:val="001C584F"/>
    <w:rsid w:val="001D4A84"/>
    <w:rsid w:val="001D4E2E"/>
    <w:rsid w:val="001D5554"/>
    <w:rsid w:val="001E46F6"/>
    <w:rsid w:val="001E5CA2"/>
    <w:rsid w:val="001E630F"/>
    <w:rsid w:val="001E69B0"/>
    <w:rsid w:val="001E7390"/>
    <w:rsid w:val="001E7798"/>
    <w:rsid w:val="001E7B94"/>
    <w:rsid w:val="001F543F"/>
    <w:rsid w:val="001F6737"/>
    <w:rsid w:val="001F76E5"/>
    <w:rsid w:val="001F782E"/>
    <w:rsid w:val="002013F2"/>
    <w:rsid w:val="00205619"/>
    <w:rsid w:val="00215711"/>
    <w:rsid w:val="002205AA"/>
    <w:rsid w:val="00222B4F"/>
    <w:rsid w:val="0022548B"/>
    <w:rsid w:val="002304C1"/>
    <w:rsid w:val="002328EB"/>
    <w:rsid w:val="00235239"/>
    <w:rsid w:val="0023550F"/>
    <w:rsid w:val="00237BCC"/>
    <w:rsid w:val="00241E10"/>
    <w:rsid w:val="00242FFD"/>
    <w:rsid w:val="00244791"/>
    <w:rsid w:val="00244F68"/>
    <w:rsid w:val="002452D5"/>
    <w:rsid w:val="002453D8"/>
    <w:rsid w:val="00245702"/>
    <w:rsid w:val="002464EF"/>
    <w:rsid w:val="002512A5"/>
    <w:rsid w:val="0025301E"/>
    <w:rsid w:val="0025396E"/>
    <w:rsid w:val="00254285"/>
    <w:rsid w:val="002606E8"/>
    <w:rsid w:val="00260E23"/>
    <w:rsid w:val="00262A1C"/>
    <w:rsid w:val="002646C4"/>
    <w:rsid w:val="00264F25"/>
    <w:rsid w:val="002710C4"/>
    <w:rsid w:val="0027133F"/>
    <w:rsid w:val="00272670"/>
    <w:rsid w:val="002752B3"/>
    <w:rsid w:val="00277F98"/>
    <w:rsid w:val="00282193"/>
    <w:rsid w:val="00282910"/>
    <w:rsid w:val="00282D93"/>
    <w:rsid w:val="00283625"/>
    <w:rsid w:val="00284099"/>
    <w:rsid w:val="00286FA9"/>
    <w:rsid w:val="00287E3D"/>
    <w:rsid w:val="00295BC7"/>
    <w:rsid w:val="00296E2D"/>
    <w:rsid w:val="002A26AA"/>
    <w:rsid w:val="002B0A93"/>
    <w:rsid w:val="002B0CDB"/>
    <w:rsid w:val="002B1B00"/>
    <w:rsid w:val="002B3A49"/>
    <w:rsid w:val="002B4699"/>
    <w:rsid w:val="002B52B3"/>
    <w:rsid w:val="002B6532"/>
    <w:rsid w:val="002C3A63"/>
    <w:rsid w:val="002C3D25"/>
    <w:rsid w:val="002C5E7C"/>
    <w:rsid w:val="002C6DE3"/>
    <w:rsid w:val="002C700A"/>
    <w:rsid w:val="002D099A"/>
    <w:rsid w:val="002D1382"/>
    <w:rsid w:val="002D4F2A"/>
    <w:rsid w:val="002D74C7"/>
    <w:rsid w:val="002D78C1"/>
    <w:rsid w:val="002E17CE"/>
    <w:rsid w:val="002E1D15"/>
    <w:rsid w:val="002E52C7"/>
    <w:rsid w:val="002E5347"/>
    <w:rsid w:val="002E7633"/>
    <w:rsid w:val="002F13AF"/>
    <w:rsid w:val="002F3BC4"/>
    <w:rsid w:val="002F57C8"/>
    <w:rsid w:val="003008FD"/>
    <w:rsid w:val="00301E94"/>
    <w:rsid w:val="00302717"/>
    <w:rsid w:val="003074A2"/>
    <w:rsid w:val="003115D8"/>
    <w:rsid w:val="0031416F"/>
    <w:rsid w:val="003155EE"/>
    <w:rsid w:val="00321806"/>
    <w:rsid w:val="00330363"/>
    <w:rsid w:val="0033159D"/>
    <w:rsid w:val="0033433A"/>
    <w:rsid w:val="00335A44"/>
    <w:rsid w:val="00340987"/>
    <w:rsid w:val="00340D37"/>
    <w:rsid w:val="00341CC6"/>
    <w:rsid w:val="0034335C"/>
    <w:rsid w:val="00350298"/>
    <w:rsid w:val="00350B3A"/>
    <w:rsid w:val="003523E2"/>
    <w:rsid w:val="003523F9"/>
    <w:rsid w:val="003553B8"/>
    <w:rsid w:val="003553BA"/>
    <w:rsid w:val="00356C95"/>
    <w:rsid w:val="00356CC9"/>
    <w:rsid w:val="003611F4"/>
    <w:rsid w:val="00362293"/>
    <w:rsid w:val="00362EC1"/>
    <w:rsid w:val="00367852"/>
    <w:rsid w:val="0037260D"/>
    <w:rsid w:val="00372919"/>
    <w:rsid w:val="00374E16"/>
    <w:rsid w:val="00375A55"/>
    <w:rsid w:val="00375A60"/>
    <w:rsid w:val="0038016D"/>
    <w:rsid w:val="00381D77"/>
    <w:rsid w:val="00382460"/>
    <w:rsid w:val="00384155"/>
    <w:rsid w:val="003879D0"/>
    <w:rsid w:val="00390A62"/>
    <w:rsid w:val="00390C56"/>
    <w:rsid w:val="00393094"/>
    <w:rsid w:val="0039689A"/>
    <w:rsid w:val="003A0977"/>
    <w:rsid w:val="003A1839"/>
    <w:rsid w:val="003A2D11"/>
    <w:rsid w:val="003B0652"/>
    <w:rsid w:val="003B0B7B"/>
    <w:rsid w:val="003B1499"/>
    <w:rsid w:val="003B203A"/>
    <w:rsid w:val="003B30D0"/>
    <w:rsid w:val="003B4888"/>
    <w:rsid w:val="003B4B25"/>
    <w:rsid w:val="003B6753"/>
    <w:rsid w:val="003B6E46"/>
    <w:rsid w:val="003B6FB5"/>
    <w:rsid w:val="003C01AF"/>
    <w:rsid w:val="003C1BAF"/>
    <w:rsid w:val="003C28F5"/>
    <w:rsid w:val="003C2994"/>
    <w:rsid w:val="003E1068"/>
    <w:rsid w:val="003E2886"/>
    <w:rsid w:val="003E3B17"/>
    <w:rsid w:val="003E7D0A"/>
    <w:rsid w:val="003F2EA0"/>
    <w:rsid w:val="003F417D"/>
    <w:rsid w:val="00404A3D"/>
    <w:rsid w:val="00406728"/>
    <w:rsid w:val="004126EF"/>
    <w:rsid w:val="00413C7B"/>
    <w:rsid w:val="00413DE3"/>
    <w:rsid w:val="00415ACC"/>
    <w:rsid w:val="00417357"/>
    <w:rsid w:val="00417C03"/>
    <w:rsid w:val="00420750"/>
    <w:rsid w:val="00422FFE"/>
    <w:rsid w:val="00423EB0"/>
    <w:rsid w:val="0042697B"/>
    <w:rsid w:val="00427AD0"/>
    <w:rsid w:val="004337AB"/>
    <w:rsid w:val="00433878"/>
    <w:rsid w:val="00434B42"/>
    <w:rsid w:val="00442699"/>
    <w:rsid w:val="004435A2"/>
    <w:rsid w:val="00443CE1"/>
    <w:rsid w:val="00445B13"/>
    <w:rsid w:val="00445ED8"/>
    <w:rsid w:val="00452C9E"/>
    <w:rsid w:val="00453276"/>
    <w:rsid w:val="00453EF6"/>
    <w:rsid w:val="00455E8D"/>
    <w:rsid w:val="00457C51"/>
    <w:rsid w:val="00457F74"/>
    <w:rsid w:val="00461C36"/>
    <w:rsid w:val="0046394C"/>
    <w:rsid w:val="00463C6C"/>
    <w:rsid w:val="00464197"/>
    <w:rsid w:val="004703E3"/>
    <w:rsid w:val="00470672"/>
    <w:rsid w:val="00471B2F"/>
    <w:rsid w:val="0047637D"/>
    <w:rsid w:val="0047651A"/>
    <w:rsid w:val="00477C6D"/>
    <w:rsid w:val="00480466"/>
    <w:rsid w:val="00485824"/>
    <w:rsid w:val="00487429"/>
    <w:rsid w:val="0049178F"/>
    <w:rsid w:val="004930CE"/>
    <w:rsid w:val="00493B2F"/>
    <w:rsid w:val="00494111"/>
    <w:rsid w:val="0049412D"/>
    <w:rsid w:val="00494CDD"/>
    <w:rsid w:val="004A12DB"/>
    <w:rsid w:val="004A36EC"/>
    <w:rsid w:val="004A4631"/>
    <w:rsid w:val="004A568F"/>
    <w:rsid w:val="004A77F2"/>
    <w:rsid w:val="004A7D8B"/>
    <w:rsid w:val="004B3D27"/>
    <w:rsid w:val="004C0AB2"/>
    <w:rsid w:val="004C1918"/>
    <w:rsid w:val="004C27F9"/>
    <w:rsid w:val="004C28FB"/>
    <w:rsid w:val="004C3AD0"/>
    <w:rsid w:val="004C3B85"/>
    <w:rsid w:val="004C427F"/>
    <w:rsid w:val="004C5BBE"/>
    <w:rsid w:val="004C69AF"/>
    <w:rsid w:val="004D0C1E"/>
    <w:rsid w:val="004D0E82"/>
    <w:rsid w:val="004D3A6D"/>
    <w:rsid w:val="004D416F"/>
    <w:rsid w:val="004D7C86"/>
    <w:rsid w:val="004E5DBE"/>
    <w:rsid w:val="004F0232"/>
    <w:rsid w:val="004F06A4"/>
    <w:rsid w:val="004F06D7"/>
    <w:rsid w:val="004F1D1B"/>
    <w:rsid w:val="004F2944"/>
    <w:rsid w:val="004F2EBB"/>
    <w:rsid w:val="004F2F51"/>
    <w:rsid w:val="004F3E39"/>
    <w:rsid w:val="004F7C7B"/>
    <w:rsid w:val="00503E39"/>
    <w:rsid w:val="005042C6"/>
    <w:rsid w:val="00507B00"/>
    <w:rsid w:val="00514F5A"/>
    <w:rsid w:val="005231F5"/>
    <w:rsid w:val="00524794"/>
    <w:rsid w:val="005251A7"/>
    <w:rsid w:val="005259BA"/>
    <w:rsid w:val="005268DD"/>
    <w:rsid w:val="0053185F"/>
    <w:rsid w:val="00532549"/>
    <w:rsid w:val="00533E9B"/>
    <w:rsid w:val="00534210"/>
    <w:rsid w:val="00534D31"/>
    <w:rsid w:val="005406B3"/>
    <w:rsid w:val="00542629"/>
    <w:rsid w:val="00547F0B"/>
    <w:rsid w:val="005510C3"/>
    <w:rsid w:val="0055160C"/>
    <w:rsid w:val="00551783"/>
    <w:rsid w:val="00551D07"/>
    <w:rsid w:val="00554DD7"/>
    <w:rsid w:val="005562B5"/>
    <w:rsid w:val="00557F61"/>
    <w:rsid w:val="005613C3"/>
    <w:rsid w:val="00562DB1"/>
    <w:rsid w:val="0056374A"/>
    <w:rsid w:val="00564506"/>
    <w:rsid w:val="00567B3D"/>
    <w:rsid w:val="005775EF"/>
    <w:rsid w:val="00577A6E"/>
    <w:rsid w:val="00577D8E"/>
    <w:rsid w:val="00594085"/>
    <w:rsid w:val="005944D0"/>
    <w:rsid w:val="00595D74"/>
    <w:rsid w:val="005962F4"/>
    <w:rsid w:val="00597690"/>
    <w:rsid w:val="005A0B5A"/>
    <w:rsid w:val="005A159D"/>
    <w:rsid w:val="005A167C"/>
    <w:rsid w:val="005A313F"/>
    <w:rsid w:val="005A31AF"/>
    <w:rsid w:val="005A3F36"/>
    <w:rsid w:val="005A694D"/>
    <w:rsid w:val="005B15B1"/>
    <w:rsid w:val="005B1C56"/>
    <w:rsid w:val="005B3007"/>
    <w:rsid w:val="005B33F5"/>
    <w:rsid w:val="005B4A7E"/>
    <w:rsid w:val="005B67AC"/>
    <w:rsid w:val="005B7586"/>
    <w:rsid w:val="005B78D4"/>
    <w:rsid w:val="005C0639"/>
    <w:rsid w:val="005C0BE0"/>
    <w:rsid w:val="005C11E1"/>
    <w:rsid w:val="005C18BD"/>
    <w:rsid w:val="005C5843"/>
    <w:rsid w:val="005C614A"/>
    <w:rsid w:val="005C6B25"/>
    <w:rsid w:val="005C759C"/>
    <w:rsid w:val="005D000D"/>
    <w:rsid w:val="005D0126"/>
    <w:rsid w:val="005D1860"/>
    <w:rsid w:val="005D2FE1"/>
    <w:rsid w:val="005D4072"/>
    <w:rsid w:val="005D47E6"/>
    <w:rsid w:val="005D4B05"/>
    <w:rsid w:val="005D796D"/>
    <w:rsid w:val="005E0DD6"/>
    <w:rsid w:val="005E170B"/>
    <w:rsid w:val="005E2C8C"/>
    <w:rsid w:val="005E3875"/>
    <w:rsid w:val="005E5CED"/>
    <w:rsid w:val="005F1EBB"/>
    <w:rsid w:val="005F44EC"/>
    <w:rsid w:val="005F4A14"/>
    <w:rsid w:val="005F4AF0"/>
    <w:rsid w:val="005F5217"/>
    <w:rsid w:val="005F6994"/>
    <w:rsid w:val="005F6B42"/>
    <w:rsid w:val="00600CED"/>
    <w:rsid w:val="006018D2"/>
    <w:rsid w:val="00601936"/>
    <w:rsid w:val="0060336A"/>
    <w:rsid w:val="00605447"/>
    <w:rsid w:val="006064A1"/>
    <w:rsid w:val="00607A95"/>
    <w:rsid w:val="006105F1"/>
    <w:rsid w:val="00610B40"/>
    <w:rsid w:val="0061471C"/>
    <w:rsid w:val="00614E27"/>
    <w:rsid w:val="00616D47"/>
    <w:rsid w:val="0062042A"/>
    <w:rsid w:val="00620C2F"/>
    <w:rsid w:val="00622877"/>
    <w:rsid w:val="00622947"/>
    <w:rsid w:val="006267E9"/>
    <w:rsid w:val="006353A9"/>
    <w:rsid w:val="00635A93"/>
    <w:rsid w:val="0063610C"/>
    <w:rsid w:val="00636208"/>
    <w:rsid w:val="006408B1"/>
    <w:rsid w:val="006434CA"/>
    <w:rsid w:val="006451CB"/>
    <w:rsid w:val="00650650"/>
    <w:rsid w:val="00660DD6"/>
    <w:rsid w:val="0066102B"/>
    <w:rsid w:val="00663E2B"/>
    <w:rsid w:val="006728BB"/>
    <w:rsid w:val="00674119"/>
    <w:rsid w:val="006746F0"/>
    <w:rsid w:val="00676D59"/>
    <w:rsid w:val="00676FFA"/>
    <w:rsid w:val="00677FFB"/>
    <w:rsid w:val="00680853"/>
    <w:rsid w:val="00690F57"/>
    <w:rsid w:val="00692C93"/>
    <w:rsid w:val="006A167E"/>
    <w:rsid w:val="006A27CF"/>
    <w:rsid w:val="006A2978"/>
    <w:rsid w:val="006A3BED"/>
    <w:rsid w:val="006A68DE"/>
    <w:rsid w:val="006A7080"/>
    <w:rsid w:val="006A7E1C"/>
    <w:rsid w:val="006B4F09"/>
    <w:rsid w:val="006B58A2"/>
    <w:rsid w:val="006B5AB4"/>
    <w:rsid w:val="006B6360"/>
    <w:rsid w:val="006C05EF"/>
    <w:rsid w:val="006C12E9"/>
    <w:rsid w:val="006C189C"/>
    <w:rsid w:val="006C7BEB"/>
    <w:rsid w:val="006D056C"/>
    <w:rsid w:val="006D26FE"/>
    <w:rsid w:val="006E056A"/>
    <w:rsid w:val="006E0F6B"/>
    <w:rsid w:val="006F5A0E"/>
    <w:rsid w:val="00701141"/>
    <w:rsid w:val="007043E2"/>
    <w:rsid w:val="00704B10"/>
    <w:rsid w:val="007051D9"/>
    <w:rsid w:val="00706C30"/>
    <w:rsid w:val="00710B89"/>
    <w:rsid w:val="00713B10"/>
    <w:rsid w:val="00714B11"/>
    <w:rsid w:val="00714D8B"/>
    <w:rsid w:val="00716050"/>
    <w:rsid w:val="007177C7"/>
    <w:rsid w:val="00721F32"/>
    <w:rsid w:val="00723B30"/>
    <w:rsid w:val="007249B1"/>
    <w:rsid w:val="0072699E"/>
    <w:rsid w:val="007276C9"/>
    <w:rsid w:val="007317A2"/>
    <w:rsid w:val="00731A36"/>
    <w:rsid w:val="00732B35"/>
    <w:rsid w:val="00733206"/>
    <w:rsid w:val="00733FAC"/>
    <w:rsid w:val="00737BFD"/>
    <w:rsid w:val="00741B36"/>
    <w:rsid w:val="00741B9F"/>
    <w:rsid w:val="00746781"/>
    <w:rsid w:val="00747D74"/>
    <w:rsid w:val="0075290C"/>
    <w:rsid w:val="00752DB7"/>
    <w:rsid w:val="0076042D"/>
    <w:rsid w:val="0076155A"/>
    <w:rsid w:val="0076212F"/>
    <w:rsid w:val="00764417"/>
    <w:rsid w:val="00765943"/>
    <w:rsid w:val="007667F5"/>
    <w:rsid w:val="00772D60"/>
    <w:rsid w:val="00772F18"/>
    <w:rsid w:val="00775FA7"/>
    <w:rsid w:val="00784240"/>
    <w:rsid w:val="00793250"/>
    <w:rsid w:val="007938D1"/>
    <w:rsid w:val="00794727"/>
    <w:rsid w:val="007967F8"/>
    <w:rsid w:val="00796D2F"/>
    <w:rsid w:val="007A107B"/>
    <w:rsid w:val="007A208C"/>
    <w:rsid w:val="007A4A68"/>
    <w:rsid w:val="007A5D5A"/>
    <w:rsid w:val="007B03C6"/>
    <w:rsid w:val="007B09B4"/>
    <w:rsid w:val="007B38E0"/>
    <w:rsid w:val="007B603A"/>
    <w:rsid w:val="007B69E9"/>
    <w:rsid w:val="007C2D0E"/>
    <w:rsid w:val="007C325F"/>
    <w:rsid w:val="007C35FE"/>
    <w:rsid w:val="007C3B37"/>
    <w:rsid w:val="007C3E53"/>
    <w:rsid w:val="007C4EE2"/>
    <w:rsid w:val="007C5D41"/>
    <w:rsid w:val="007C697A"/>
    <w:rsid w:val="007D1A1F"/>
    <w:rsid w:val="007D1CFE"/>
    <w:rsid w:val="007D1FA5"/>
    <w:rsid w:val="007D42CB"/>
    <w:rsid w:val="007D7ED6"/>
    <w:rsid w:val="007E1194"/>
    <w:rsid w:val="007E1B5F"/>
    <w:rsid w:val="007E407D"/>
    <w:rsid w:val="007E66E7"/>
    <w:rsid w:val="007E7C72"/>
    <w:rsid w:val="007F257E"/>
    <w:rsid w:val="00801635"/>
    <w:rsid w:val="0080220B"/>
    <w:rsid w:val="00802A4F"/>
    <w:rsid w:val="00802BBC"/>
    <w:rsid w:val="00805179"/>
    <w:rsid w:val="0080541B"/>
    <w:rsid w:val="00811491"/>
    <w:rsid w:val="0081264C"/>
    <w:rsid w:val="00812D05"/>
    <w:rsid w:val="00814E92"/>
    <w:rsid w:val="00823D68"/>
    <w:rsid w:val="00826093"/>
    <w:rsid w:val="008273AD"/>
    <w:rsid w:val="00831070"/>
    <w:rsid w:val="0083716D"/>
    <w:rsid w:val="008426EA"/>
    <w:rsid w:val="008427BE"/>
    <w:rsid w:val="00844F9D"/>
    <w:rsid w:val="0084600E"/>
    <w:rsid w:val="00852E0B"/>
    <w:rsid w:val="0085410F"/>
    <w:rsid w:val="008546C1"/>
    <w:rsid w:val="00854E74"/>
    <w:rsid w:val="00855078"/>
    <w:rsid w:val="0086098F"/>
    <w:rsid w:val="00861916"/>
    <w:rsid w:val="008707C2"/>
    <w:rsid w:val="008724FD"/>
    <w:rsid w:val="008735A5"/>
    <w:rsid w:val="00873636"/>
    <w:rsid w:val="008742F1"/>
    <w:rsid w:val="00881526"/>
    <w:rsid w:val="0088159C"/>
    <w:rsid w:val="00881ABC"/>
    <w:rsid w:val="00883BC4"/>
    <w:rsid w:val="00887214"/>
    <w:rsid w:val="008941AC"/>
    <w:rsid w:val="00896E11"/>
    <w:rsid w:val="00897F8B"/>
    <w:rsid w:val="008A1688"/>
    <w:rsid w:val="008A57DC"/>
    <w:rsid w:val="008A5F71"/>
    <w:rsid w:val="008A7223"/>
    <w:rsid w:val="008A74C8"/>
    <w:rsid w:val="008B079F"/>
    <w:rsid w:val="008B1A01"/>
    <w:rsid w:val="008B217A"/>
    <w:rsid w:val="008B44DC"/>
    <w:rsid w:val="008B732B"/>
    <w:rsid w:val="008C2401"/>
    <w:rsid w:val="008C2B41"/>
    <w:rsid w:val="008C51F4"/>
    <w:rsid w:val="008C55BF"/>
    <w:rsid w:val="008D0314"/>
    <w:rsid w:val="008D66A8"/>
    <w:rsid w:val="008D768A"/>
    <w:rsid w:val="008E0924"/>
    <w:rsid w:val="008E33B0"/>
    <w:rsid w:val="008E4A22"/>
    <w:rsid w:val="008E6153"/>
    <w:rsid w:val="008E7F7A"/>
    <w:rsid w:val="008F1E6F"/>
    <w:rsid w:val="008F2CD2"/>
    <w:rsid w:val="008F39EF"/>
    <w:rsid w:val="008F4AE8"/>
    <w:rsid w:val="008F763B"/>
    <w:rsid w:val="0090028C"/>
    <w:rsid w:val="00900988"/>
    <w:rsid w:val="009034D8"/>
    <w:rsid w:val="00905D5B"/>
    <w:rsid w:val="00906581"/>
    <w:rsid w:val="009135FC"/>
    <w:rsid w:val="00915401"/>
    <w:rsid w:val="009207D5"/>
    <w:rsid w:val="009304FD"/>
    <w:rsid w:val="00930D4A"/>
    <w:rsid w:val="00933255"/>
    <w:rsid w:val="00934225"/>
    <w:rsid w:val="0093685A"/>
    <w:rsid w:val="00937072"/>
    <w:rsid w:val="00940EFD"/>
    <w:rsid w:val="00943E15"/>
    <w:rsid w:val="00946678"/>
    <w:rsid w:val="00946C62"/>
    <w:rsid w:val="00950336"/>
    <w:rsid w:val="0095447A"/>
    <w:rsid w:val="00955A12"/>
    <w:rsid w:val="00960831"/>
    <w:rsid w:val="009633C3"/>
    <w:rsid w:val="0096586E"/>
    <w:rsid w:val="00965F24"/>
    <w:rsid w:val="00966858"/>
    <w:rsid w:val="0097039E"/>
    <w:rsid w:val="00972068"/>
    <w:rsid w:val="00972C17"/>
    <w:rsid w:val="00975AC7"/>
    <w:rsid w:val="00976CD0"/>
    <w:rsid w:val="009867F0"/>
    <w:rsid w:val="009919D3"/>
    <w:rsid w:val="00993AC7"/>
    <w:rsid w:val="009A0EBF"/>
    <w:rsid w:val="009A12DC"/>
    <w:rsid w:val="009A1A6D"/>
    <w:rsid w:val="009A260D"/>
    <w:rsid w:val="009B13D2"/>
    <w:rsid w:val="009B21A8"/>
    <w:rsid w:val="009B68B0"/>
    <w:rsid w:val="009C182D"/>
    <w:rsid w:val="009C21D7"/>
    <w:rsid w:val="009C3A35"/>
    <w:rsid w:val="009D1BA6"/>
    <w:rsid w:val="009D4290"/>
    <w:rsid w:val="009E07BB"/>
    <w:rsid w:val="009E629E"/>
    <w:rsid w:val="009E6E30"/>
    <w:rsid w:val="009E7B34"/>
    <w:rsid w:val="009F6342"/>
    <w:rsid w:val="00A007AE"/>
    <w:rsid w:val="00A00D9A"/>
    <w:rsid w:val="00A03F3F"/>
    <w:rsid w:val="00A04F52"/>
    <w:rsid w:val="00A0760F"/>
    <w:rsid w:val="00A07856"/>
    <w:rsid w:val="00A10CAB"/>
    <w:rsid w:val="00A13CD8"/>
    <w:rsid w:val="00A16442"/>
    <w:rsid w:val="00A20A5E"/>
    <w:rsid w:val="00A234C5"/>
    <w:rsid w:val="00A2401E"/>
    <w:rsid w:val="00A25025"/>
    <w:rsid w:val="00A25ECC"/>
    <w:rsid w:val="00A34122"/>
    <w:rsid w:val="00A3472C"/>
    <w:rsid w:val="00A35106"/>
    <w:rsid w:val="00A36462"/>
    <w:rsid w:val="00A37BD8"/>
    <w:rsid w:val="00A4064C"/>
    <w:rsid w:val="00A40895"/>
    <w:rsid w:val="00A4290E"/>
    <w:rsid w:val="00A43C5E"/>
    <w:rsid w:val="00A46946"/>
    <w:rsid w:val="00A52E1D"/>
    <w:rsid w:val="00A550B0"/>
    <w:rsid w:val="00A55510"/>
    <w:rsid w:val="00A555AC"/>
    <w:rsid w:val="00A56F49"/>
    <w:rsid w:val="00A61A40"/>
    <w:rsid w:val="00A71C17"/>
    <w:rsid w:val="00A72C28"/>
    <w:rsid w:val="00A80FFF"/>
    <w:rsid w:val="00A92051"/>
    <w:rsid w:val="00A96B8D"/>
    <w:rsid w:val="00AA1BDE"/>
    <w:rsid w:val="00AA1EAF"/>
    <w:rsid w:val="00AA2D5E"/>
    <w:rsid w:val="00AB1A0C"/>
    <w:rsid w:val="00AB4B67"/>
    <w:rsid w:val="00AB76CE"/>
    <w:rsid w:val="00AC04A8"/>
    <w:rsid w:val="00AC0D57"/>
    <w:rsid w:val="00AC3F75"/>
    <w:rsid w:val="00AD3273"/>
    <w:rsid w:val="00AD43DF"/>
    <w:rsid w:val="00AE081E"/>
    <w:rsid w:val="00AE0A5B"/>
    <w:rsid w:val="00AE5F7D"/>
    <w:rsid w:val="00AE675F"/>
    <w:rsid w:val="00AF015B"/>
    <w:rsid w:val="00AF14DC"/>
    <w:rsid w:val="00AF5190"/>
    <w:rsid w:val="00AF61F6"/>
    <w:rsid w:val="00AF6C04"/>
    <w:rsid w:val="00B02562"/>
    <w:rsid w:val="00B05529"/>
    <w:rsid w:val="00B11DA7"/>
    <w:rsid w:val="00B13450"/>
    <w:rsid w:val="00B15605"/>
    <w:rsid w:val="00B17839"/>
    <w:rsid w:val="00B20B64"/>
    <w:rsid w:val="00B20BE3"/>
    <w:rsid w:val="00B2136F"/>
    <w:rsid w:val="00B22EF9"/>
    <w:rsid w:val="00B30FC0"/>
    <w:rsid w:val="00B319C0"/>
    <w:rsid w:val="00B31D0D"/>
    <w:rsid w:val="00B329FE"/>
    <w:rsid w:val="00B34727"/>
    <w:rsid w:val="00B35E5A"/>
    <w:rsid w:val="00B36906"/>
    <w:rsid w:val="00B4230D"/>
    <w:rsid w:val="00B450A8"/>
    <w:rsid w:val="00B46195"/>
    <w:rsid w:val="00B47D5F"/>
    <w:rsid w:val="00B509FA"/>
    <w:rsid w:val="00B55BA0"/>
    <w:rsid w:val="00B579D3"/>
    <w:rsid w:val="00B60115"/>
    <w:rsid w:val="00B62A5D"/>
    <w:rsid w:val="00B6462F"/>
    <w:rsid w:val="00B66FBA"/>
    <w:rsid w:val="00B71486"/>
    <w:rsid w:val="00B72342"/>
    <w:rsid w:val="00B72AF0"/>
    <w:rsid w:val="00B72B9C"/>
    <w:rsid w:val="00B7470D"/>
    <w:rsid w:val="00B76567"/>
    <w:rsid w:val="00B76B24"/>
    <w:rsid w:val="00B8171E"/>
    <w:rsid w:val="00B81FAA"/>
    <w:rsid w:val="00B83B54"/>
    <w:rsid w:val="00B83D2D"/>
    <w:rsid w:val="00B858C5"/>
    <w:rsid w:val="00B86E4A"/>
    <w:rsid w:val="00B87687"/>
    <w:rsid w:val="00B90E80"/>
    <w:rsid w:val="00B9658A"/>
    <w:rsid w:val="00B9702D"/>
    <w:rsid w:val="00BA12D6"/>
    <w:rsid w:val="00BA329F"/>
    <w:rsid w:val="00BA7144"/>
    <w:rsid w:val="00BA732B"/>
    <w:rsid w:val="00BA7E9C"/>
    <w:rsid w:val="00BB0BAD"/>
    <w:rsid w:val="00BB1774"/>
    <w:rsid w:val="00BB254B"/>
    <w:rsid w:val="00BB2B59"/>
    <w:rsid w:val="00BB71DE"/>
    <w:rsid w:val="00BC14A8"/>
    <w:rsid w:val="00BC2222"/>
    <w:rsid w:val="00BC2A9F"/>
    <w:rsid w:val="00BC50D2"/>
    <w:rsid w:val="00BC5C3B"/>
    <w:rsid w:val="00BC7824"/>
    <w:rsid w:val="00BD5DDD"/>
    <w:rsid w:val="00BE114B"/>
    <w:rsid w:val="00BE1832"/>
    <w:rsid w:val="00BE1D5B"/>
    <w:rsid w:val="00BE74B7"/>
    <w:rsid w:val="00BE7A85"/>
    <w:rsid w:val="00BF1C1A"/>
    <w:rsid w:val="00BF37E6"/>
    <w:rsid w:val="00BF559F"/>
    <w:rsid w:val="00BF5C27"/>
    <w:rsid w:val="00C012D2"/>
    <w:rsid w:val="00C01948"/>
    <w:rsid w:val="00C0216C"/>
    <w:rsid w:val="00C03954"/>
    <w:rsid w:val="00C05E41"/>
    <w:rsid w:val="00C102F8"/>
    <w:rsid w:val="00C121B7"/>
    <w:rsid w:val="00C12F0B"/>
    <w:rsid w:val="00C133F0"/>
    <w:rsid w:val="00C13946"/>
    <w:rsid w:val="00C141D2"/>
    <w:rsid w:val="00C23891"/>
    <w:rsid w:val="00C23FB4"/>
    <w:rsid w:val="00C2532F"/>
    <w:rsid w:val="00C2752B"/>
    <w:rsid w:val="00C275C0"/>
    <w:rsid w:val="00C30A4A"/>
    <w:rsid w:val="00C31FED"/>
    <w:rsid w:val="00C35D3A"/>
    <w:rsid w:val="00C406B9"/>
    <w:rsid w:val="00C4179B"/>
    <w:rsid w:val="00C470D3"/>
    <w:rsid w:val="00C47311"/>
    <w:rsid w:val="00C50AD2"/>
    <w:rsid w:val="00C5511A"/>
    <w:rsid w:val="00C5530B"/>
    <w:rsid w:val="00C56204"/>
    <w:rsid w:val="00C56468"/>
    <w:rsid w:val="00C56BAD"/>
    <w:rsid w:val="00C64188"/>
    <w:rsid w:val="00C65BA7"/>
    <w:rsid w:val="00C679F7"/>
    <w:rsid w:val="00C7090F"/>
    <w:rsid w:val="00C71D69"/>
    <w:rsid w:val="00C73F94"/>
    <w:rsid w:val="00C743AF"/>
    <w:rsid w:val="00C76DB9"/>
    <w:rsid w:val="00C80C01"/>
    <w:rsid w:val="00C8224E"/>
    <w:rsid w:val="00C835AE"/>
    <w:rsid w:val="00C86040"/>
    <w:rsid w:val="00C91B0E"/>
    <w:rsid w:val="00C94DB4"/>
    <w:rsid w:val="00C954D4"/>
    <w:rsid w:val="00CA10C5"/>
    <w:rsid w:val="00CA138C"/>
    <w:rsid w:val="00CA42E8"/>
    <w:rsid w:val="00CB1939"/>
    <w:rsid w:val="00CC088B"/>
    <w:rsid w:val="00CC08EB"/>
    <w:rsid w:val="00CC199E"/>
    <w:rsid w:val="00CC4DAC"/>
    <w:rsid w:val="00CC7971"/>
    <w:rsid w:val="00CD5B26"/>
    <w:rsid w:val="00CD6E5F"/>
    <w:rsid w:val="00CE3819"/>
    <w:rsid w:val="00CE38C4"/>
    <w:rsid w:val="00CE5572"/>
    <w:rsid w:val="00CE6388"/>
    <w:rsid w:val="00CE6F03"/>
    <w:rsid w:val="00CF73B4"/>
    <w:rsid w:val="00D013B2"/>
    <w:rsid w:val="00D01D80"/>
    <w:rsid w:val="00D040EC"/>
    <w:rsid w:val="00D061A1"/>
    <w:rsid w:val="00D0724B"/>
    <w:rsid w:val="00D10D27"/>
    <w:rsid w:val="00D13A36"/>
    <w:rsid w:val="00D13E25"/>
    <w:rsid w:val="00D15772"/>
    <w:rsid w:val="00D221D2"/>
    <w:rsid w:val="00D3309B"/>
    <w:rsid w:val="00D36EF9"/>
    <w:rsid w:val="00D406B5"/>
    <w:rsid w:val="00D41D7D"/>
    <w:rsid w:val="00D44A49"/>
    <w:rsid w:val="00D53579"/>
    <w:rsid w:val="00D53830"/>
    <w:rsid w:val="00D5394B"/>
    <w:rsid w:val="00D57B7D"/>
    <w:rsid w:val="00D60D6D"/>
    <w:rsid w:val="00D6452A"/>
    <w:rsid w:val="00D645E8"/>
    <w:rsid w:val="00D649A3"/>
    <w:rsid w:val="00D72333"/>
    <w:rsid w:val="00D727AA"/>
    <w:rsid w:val="00D728BF"/>
    <w:rsid w:val="00D73426"/>
    <w:rsid w:val="00D73525"/>
    <w:rsid w:val="00D75B83"/>
    <w:rsid w:val="00D7606F"/>
    <w:rsid w:val="00D76D66"/>
    <w:rsid w:val="00D77E1C"/>
    <w:rsid w:val="00D85B87"/>
    <w:rsid w:val="00D93633"/>
    <w:rsid w:val="00DA1B59"/>
    <w:rsid w:val="00DA20E9"/>
    <w:rsid w:val="00DA2CCD"/>
    <w:rsid w:val="00DA5409"/>
    <w:rsid w:val="00DB4D8C"/>
    <w:rsid w:val="00DB7A82"/>
    <w:rsid w:val="00DC376E"/>
    <w:rsid w:val="00DC5748"/>
    <w:rsid w:val="00DC6D3F"/>
    <w:rsid w:val="00DC7DB9"/>
    <w:rsid w:val="00DD08BA"/>
    <w:rsid w:val="00DD4542"/>
    <w:rsid w:val="00DD71C8"/>
    <w:rsid w:val="00DD7B28"/>
    <w:rsid w:val="00DE4535"/>
    <w:rsid w:val="00DE6A45"/>
    <w:rsid w:val="00DF065E"/>
    <w:rsid w:val="00DF1E24"/>
    <w:rsid w:val="00DF6D97"/>
    <w:rsid w:val="00E02240"/>
    <w:rsid w:val="00E044C9"/>
    <w:rsid w:val="00E04BFF"/>
    <w:rsid w:val="00E06FEF"/>
    <w:rsid w:val="00E07183"/>
    <w:rsid w:val="00E07538"/>
    <w:rsid w:val="00E1260E"/>
    <w:rsid w:val="00E16F24"/>
    <w:rsid w:val="00E210FF"/>
    <w:rsid w:val="00E21BA4"/>
    <w:rsid w:val="00E23652"/>
    <w:rsid w:val="00E243C4"/>
    <w:rsid w:val="00E25FED"/>
    <w:rsid w:val="00E314A6"/>
    <w:rsid w:val="00E31FAC"/>
    <w:rsid w:val="00E32205"/>
    <w:rsid w:val="00E339C0"/>
    <w:rsid w:val="00E35A52"/>
    <w:rsid w:val="00E35DAF"/>
    <w:rsid w:val="00E4226D"/>
    <w:rsid w:val="00E42564"/>
    <w:rsid w:val="00E45669"/>
    <w:rsid w:val="00E46349"/>
    <w:rsid w:val="00E52797"/>
    <w:rsid w:val="00E527C3"/>
    <w:rsid w:val="00E55640"/>
    <w:rsid w:val="00E61815"/>
    <w:rsid w:val="00E61CD0"/>
    <w:rsid w:val="00E6351B"/>
    <w:rsid w:val="00E675C3"/>
    <w:rsid w:val="00E758D1"/>
    <w:rsid w:val="00E773E0"/>
    <w:rsid w:val="00E80D31"/>
    <w:rsid w:val="00E85A58"/>
    <w:rsid w:val="00EA56C2"/>
    <w:rsid w:val="00EA589A"/>
    <w:rsid w:val="00EA77C4"/>
    <w:rsid w:val="00EB0453"/>
    <w:rsid w:val="00EB180B"/>
    <w:rsid w:val="00EB1BB7"/>
    <w:rsid w:val="00EB1E29"/>
    <w:rsid w:val="00EB3ADF"/>
    <w:rsid w:val="00EB4D40"/>
    <w:rsid w:val="00EB67BD"/>
    <w:rsid w:val="00EC2FAF"/>
    <w:rsid w:val="00EC7D53"/>
    <w:rsid w:val="00ED5995"/>
    <w:rsid w:val="00ED5DFC"/>
    <w:rsid w:val="00ED6CB3"/>
    <w:rsid w:val="00EE2788"/>
    <w:rsid w:val="00EE73FE"/>
    <w:rsid w:val="00EF079B"/>
    <w:rsid w:val="00EF1563"/>
    <w:rsid w:val="00EF350B"/>
    <w:rsid w:val="00EF394D"/>
    <w:rsid w:val="00EF590D"/>
    <w:rsid w:val="00F0550F"/>
    <w:rsid w:val="00F103CB"/>
    <w:rsid w:val="00F10A0E"/>
    <w:rsid w:val="00F115B0"/>
    <w:rsid w:val="00F1299E"/>
    <w:rsid w:val="00F25C24"/>
    <w:rsid w:val="00F2644B"/>
    <w:rsid w:val="00F30EED"/>
    <w:rsid w:val="00F3223C"/>
    <w:rsid w:val="00F33C4E"/>
    <w:rsid w:val="00F35832"/>
    <w:rsid w:val="00F414CC"/>
    <w:rsid w:val="00F442C4"/>
    <w:rsid w:val="00F44432"/>
    <w:rsid w:val="00F45CEF"/>
    <w:rsid w:val="00F46FB6"/>
    <w:rsid w:val="00F47399"/>
    <w:rsid w:val="00F5249A"/>
    <w:rsid w:val="00F52B1F"/>
    <w:rsid w:val="00F5308E"/>
    <w:rsid w:val="00F54CEE"/>
    <w:rsid w:val="00F5600E"/>
    <w:rsid w:val="00F56140"/>
    <w:rsid w:val="00F6006D"/>
    <w:rsid w:val="00F600FD"/>
    <w:rsid w:val="00F60F87"/>
    <w:rsid w:val="00F6530D"/>
    <w:rsid w:val="00F6616C"/>
    <w:rsid w:val="00F71E62"/>
    <w:rsid w:val="00F73AC6"/>
    <w:rsid w:val="00F7410E"/>
    <w:rsid w:val="00F752E3"/>
    <w:rsid w:val="00F7713B"/>
    <w:rsid w:val="00F8163E"/>
    <w:rsid w:val="00F8176E"/>
    <w:rsid w:val="00F87642"/>
    <w:rsid w:val="00F90355"/>
    <w:rsid w:val="00F92D80"/>
    <w:rsid w:val="00F936A1"/>
    <w:rsid w:val="00F93E09"/>
    <w:rsid w:val="00F949B8"/>
    <w:rsid w:val="00F95B86"/>
    <w:rsid w:val="00F96F15"/>
    <w:rsid w:val="00FA1183"/>
    <w:rsid w:val="00FA6D23"/>
    <w:rsid w:val="00FB5A18"/>
    <w:rsid w:val="00FB6340"/>
    <w:rsid w:val="00FB6673"/>
    <w:rsid w:val="00FC0141"/>
    <w:rsid w:val="00FC1DAD"/>
    <w:rsid w:val="00FC26A2"/>
    <w:rsid w:val="00FC281D"/>
    <w:rsid w:val="00FC31FD"/>
    <w:rsid w:val="00FC3D71"/>
    <w:rsid w:val="00FC76A7"/>
    <w:rsid w:val="00FD04DF"/>
    <w:rsid w:val="00FD1F07"/>
    <w:rsid w:val="00FD364C"/>
    <w:rsid w:val="00FD3EAD"/>
    <w:rsid w:val="00FD5043"/>
    <w:rsid w:val="00FD6BD5"/>
    <w:rsid w:val="00FD7A8F"/>
    <w:rsid w:val="00FE166F"/>
    <w:rsid w:val="00FE1F6E"/>
    <w:rsid w:val="00FE3F3A"/>
    <w:rsid w:val="00FE4125"/>
    <w:rsid w:val="00FE434E"/>
    <w:rsid w:val="00FE45ED"/>
    <w:rsid w:val="00FE588C"/>
    <w:rsid w:val="00FE61E3"/>
    <w:rsid w:val="00FF02A0"/>
    <w:rsid w:val="00FF2C87"/>
    <w:rsid w:val="00FF4A07"/>
    <w:rsid w:val="00FF56E6"/>
    <w:rsid w:val="00FF74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15:docId w15:val="{D41A4C29-C354-45E4-81F1-D1886C9B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FB"/>
    <w:rPr>
      <w:rFonts w:ascii="Times New Roman" w:eastAsia="Times New Roman" w:hAnsi="Times New Roman"/>
      <w:sz w:val="24"/>
      <w:szCs w:val="24"/>
    </w:rPr>
  </w:style>
  <w:style w:type="paragraph" w:styleId="Heading1">
    <w:name w:val="heading 1"/>
    <w:basedOn w:val="Normal"/>
    <w:next w:val="Normal"/>
    <w:link w:val="Heading1Char"/>
    <w:qFormat/>
    <w:rsid w:val="00896E11"/>
    <w:pPr>
      <w:keepNext/>
      <w:numPr>
        <w:numId w:val="1"/>
      </w:numPr>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3">
    <w:name w:val="heading 3"/>
    <w:basedOn w:val="Normal"/>
    <w:link w:val="Heading3Char"/>
    <w:uiPriority w:val="99"/>
    <w:semiHidden/>
    <w:unhideWhenUsed/>
    <w:qFormat/>
    <w:rsid w:val="005C5843"/>
    <w:pPr>
      <w:keepNext/>
      <w:numPr>
        <w:numId w:val="20"/>
      </w:numPr>
      <w:shd w:val="clear" w:color="auto" w:fill="D9D9D9"/>
      <w:spacing w:after="60"/>
      <w:ind w:left="567" w:hanging="567"/>
      <w:outlineLvl w:val="2"/>
    </w:pPr>
    <w:rPr>
      <w:rFonts w:ascii="Aptos Display" w:eastAsiaTheme="minorHAnsi" w:hAnsi="Aptos Display" w:cs="Aptos"/>
      <w:b/>
      <w:bCs/>
      <w:caps/>
      <w:sz w:val="20"/>
      <w:szCs w:val="20"/>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6E11"/>
    <w:rPr>
      <w:rFonts w:ascii="Times New Roman" w:eastAsia="Times New Roman" w:hAnsi="Times New Roman"/>
      <w:b/>
      <w:sz w:val="28"/>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List Paragraph1,body,Odsek zoznamu2,ODRAZKY PRVA UROVEN,Bullet Number,lp1,lp11,List Paragraph11,Bullet 1,Use Case List Paragraph,Bullet List,FooterText,numbered,Paragraphe de liste1,Colorful List - Accent 11,ZOZNAM,Tabuľka,bullet,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List Paragraph1 Char,body Char,Odsek zoznamu2 Char,ODRAZKY PRVA UROVEN Char,Bullet Number Char,lp1 Char,lp11 Char,List Paragraph11 Char,Bullet 1 Char,Use Case List Paragraph Char,Bullet List Char,FooterText Char,b1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0"/>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0"/>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table" w:styleId="TableGrid">
    <w:name w:val="Table Grid"/>
    <w:basedOn w:val="TableNormal"/>
    <w:uiPriority w:val="39"/>
    <w:rsid w:val="00C91B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43A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B1E29"/>
    <w:rPr>
      <w:color w:val="605E5C"/>
      <w:shd w:val="clear" w:color="auto" w:fill="E1DFDD"/>
    </w:rPr>
  </w:style>
  <w:style w:type="paragraph" w:styleId="BodyText2">
    <w:name w:val="Body Text 2"/>
    <w:basedOn w:val="Normal"/>
    <w:link w:val="BodyText2Char"/>
    <w:uiPriority w:val="99"/>
    <w:semiHidden/>
    <w:unhideWhenUsed/>
    <w:rsid w:val="00090359"/>
    <w:pPr>
      <w:spacing w:after="120" w:line="480" w:lineRule="auto"/>
    </w:pPr>
  </w:style>
  <w:style w:type="character" w:customStyle="1" w:styleId="BodyText2Char">
    <w:name w:val="Body Text 2 Char"/>
    <w:basedOn w:val="DefaultParagraphFont"/>
    <w:link w:val="BodyText2"/>
    <w:uiPriority w:val="99"/>
    <w:semiHidden/>
    <w:rsid w:val="00090359"/>
    <w:rPr>
      <w:rFonts w:ascii="Times New Roman" w:eastAsia="Times New Roman" w:hAnsi="Times New Roman"/>
      <w:sz w:val="24"/>
      <w:szCs w:val="24"/>
    </w:rPr>
  </w:style>
  <w:style w:type="character" w:customStyle="1" w:styleId="Heading3Char">
    <w:name w:val="Heading 3 Char"/>
    <w:basedOn w:val="DefaultParagraphFont"/>
    <w:link w:val="Heading3"/>
    <w:uiPriority w:val="99"/>
    <w:semiHidden/>
    <w:rsid w:val="005C5843"/>
    <w:rPr>
      <w:rFonts w:ascii="Aptos Display" w:eastAsiaTheme="minorHAnsi" w:hAnsi="Aptos Display" w:cs="Aptos"/>
      <w:b/>
      <w:bCs/>
      <w:caps/>
      <w:shd w:val="clear" w:color="auto" w:fill="D9D9D9"/>
    </w:rPr>
  </w:style>
  <w:style w:type="paragraph" w:customStyle="1" w:styleId="TableParagraph">
    <w:name w:val="Table Paragraph"/>
    <w:basedOn w:val="Normal"/>
    <w:uiPriority w:val="1"/>
    <w:qFormat/>
    <w:rsid w:val="008B079F"/>
    <w:pPr>
      <w:widowControl w:val="0"/>
    </w:pPr>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E32205"/>
    <w:rPr>
      <w:sz w:val="20"/>
      <w:szCs w:val="20"/>
    </w:rPr>
  </w:style>
  <w:style w:type="character" w:customStyle="1" w:styleId="FootnoteTextChar">
    <w:name w:val="Footnote Text Char"/>
    <w:basedOn w:val="DefaultParagraphFont"/>
    <w:link w:val="FootnoteText"/>
    <w:uiPriority w:val="99"/>
    <w:semiHidden/>
    <w:rsid w:val="00E32205"/>
    <w:rPr>
      <w:rFonts w:ascii="Times New Roman" w:eastAsia="Times New Roman" w:hAnsi="Times New Roman"/>
    </w:rPr>
  </w:style>
  <w:style w:type="character" w:styleId="FootnoteReference">
    <w:name w:val="footnote reference"/>
    <w:basedOn w:val="DefaultParagraphFont"/>
    <w:uiPriority w:val="99"/>
    <w:semiHidden/>
    <w:unhideWhenUsed/>
    <w:rsid w:val="00E32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4749">
      <w:bodyDiv w:val="1"/>
      <w:marLeft w:val="0"/>
      <w:marRight w:val="0"/>
      <w:marTop w:val="0"/>
      <w:marBottom w:val="0"/>
      <w:divBdr>
        <w:top w:val="none" w:sz="0" w:space="0" w:color="auto"/>
        <w:left w:val="none" w:sz="0" w:space="0" w:color="auto"/>
        <w:bottom w:val="none" w:sz="0" w:space="0" w:color="auto"/>
        <w:right w:val="none" w:sz="0" w:space="0" w:color="auto"/>
      </w:divBdr>
    </w:div>
    <w:div w:id="197160032">
      <w:bodyDiv w:val="1"/>
      <w:marLeft w:val="0"/>
      <w:marRight w:val="0"/>
      <w:marTop w:val="0"/>
      <w:marBottom w:val="0"/>
      <w:divBdr>
        <w:top w:val="none" w:sz="0" w:space="0" w:color="auto"/>
        <w:left w:val="none" w:sz="0" w:space="0" w:color="auto"/>
        <w:bottom w:val="none" w:sz="0" w:space="0" w:color="auto"/>
        <w:right w:val="none" w:sz="0" w:space="0" w:color="auto"/>
      </w:divBdr>
    </w:div>
    <w:div w:id="227419013">
      <w:bodyDiv w:val="1"/>
      <w:marLeft w:val="0"/>
      <w:marRight w:val="0"/>
      <w:marTop w:val="0"/>
      <w:marBottom w:val="0"/>
      <w:divBdr>
        <w:top w:val="none" w:sz="0" w:space="0" w:color="auto"/>
        <w:left w:val="none" w:sz="0" w:space="0" w:color="auto"/>
        <w:bottom w:val="none" w:sz="0" w:space="0" w:color="auto"/>
        <w:right w:val="none" w:sz="0" w:space="0" w:color="auto"/>
      </w:divBdr>
    </w:div>
    <w:div w:id="337275562">
      <w:bodyDiv w:val="1"/>
      <w:marLeft w:val="0"/>
      <w:marRight w:val="0"/>
      <w:marTop w:val="0"/>
      <w:marBottom w:val="0"/>
      <w:divBdr>
        <w:top w:val="none" w:sz="0" w:space="0" w:color="auto"/>
        <w:left w:val="none" w:sz="0" w:space="0" w:color="auto"/>
        <w:bottom w:val="none" w:sz="0" w:space="0" w:color="auto"/>
        <w:right w:val="none" w:sz="0" w:space="0" w:color="auto"/>
      </w:divBdr>
    </w:div>
    <w:div w:id="360083888">
      <w:bodyDiv w:val="1"/>
      <w:marLeft w:val="0"/>
      <w:marRight w:val="0"/>
      <w:marTop w:val="0"/>
      <w:marBottom w:val="0"/>
      <w:divBdr>
        <w:top w:val="none" w:sz="0" w:space="0" w:color="auto"/>
        <w:left w:val="none" w:sz="0" w:space="0" w:color="auto"/>
        <w:bottom w:val="none" w:sz="0" w:space="0" w:color="auto"/>
        <w:right w:val="none" w:sz="0" w:space="0" w:color="auto"/>
      </w:divBdr>
    </w:div>
    <w:div w:id="445661807">
      <w:bodyDiv w:val="1"/>
      <w:marLeft w:val="0"/>
      <w:marRight w:val="0"/>
      <w:marTop w:val="0"/>
      <w:marBottom w:val="0"/>
      <w:divBdr>
        <w:top w:val="none" w:sz="0" w:space="0" w:color="auto"/>
        <w:left w:val="none" w:sz="0" w:space="0" w:color="auto"/>
        <w:bottom w:val="none" w:sz="0" w:space="0" w:color="auto"/>
        <w:right w:val="none" w:sz="0" w:space="0" w:color="auto"/>
      </w:divBdr>
    </w:div>
    <w:div w:id="487289629">
      <w:bodyDiv w:val="1"/>
      <w:marLeft w:val="0"/>
      <w:marRight w:val="0"/>
      <w:marTop w:val="0"/>
      <w:marBottom w:val="0"/>
      <w:divBdr>
        <w:top w:val="none" w:sz="0" w:space="0" w:color="auto"/>
        <w:left w:val="none" w:sz="0" w:space="0" w:color="auto"/>
        <w:bottom w:val="none" w:sz="0" w:space="0" w:color="auto"/>
        <w:right w:val="none" w:sz="0" w:space="0" w:color="auto"/>
      </w:divBdr>
    </w:div>
    <w:div w:id="517155533">
      <w:bodyDiv w:val="1"/>
      <w:marLeft w:val="0"/>
      <w:marRight w:val="0"/>
      <w:marTop w:val="0"/>
      <w:marBottom w:val="0"/>
      <w:divBdr>
        <w:top w:val="none" w:sz="0" w:space="0" w:color="auto"/>
        <w:left w:val="none" w:sz="0" w:space="0" w:color="auto"/>
        <w:bottom w:val="none" w:sz="0" w:space="0" w:color="auto"/>
        <w:right w:val="none" w:sz="0" w:space="0" w:color="auto"/>
      </w:divBdr>
    </w:div>
    <w:div w:id="680426348">
      <w:bodyDiv w:val="1"/>
      <w:marLeft w:val="0"/>
      <w:marRight w:val="0"/>
      <w:marTop w:val="0"/>
      <w:marBottom w:val="0"/>
      <w:divBdr>
        <w:top w:val="none" w:sz="0" w:space="0" w:color="auto"/>
        <w:left w:val="none" w:sz="0" w:space="0" w:color="auto"/>
        <w:bottom w:val="none" w:sz="0" w:space="0" w:color="auto"/>
        <w:right w:val="none" w:sz="0" w:space="0" w:color="auto"/>
      </w:divBdr>
    </w:div>
    <w:div w:id="802699217">
      <w:bodyDiv w:val="1"/>
      <w:marLeft w:val="0"/>
      <w:marRight w:val="0"/>
      <w:marTop w:val="0"/>
      <w:marBottom w:val="0"/>
      <w:divBdr>
        <w:top w:val="none" w:sz="0" w:space="0" w:color="auto"/>
        <w:left w:val="none" w:sz="0" w:space="0" w:color="auto"/>
        <w:bottom w:val="none" w:sz="0" w:space="0" w:color="auto"/>
        <w:right w:val="none" w:sz="0" w:space="0" w:color="auto"/>
      </w:divBdr>
    </w:div>
    <w:div w:id="842161222">
      <w:bodyDiv w:val="1"/>
      <w:marLeft w:val="0"/>
      <w:marRight w:val="0"/>
      <w:marTop w:val="0"/>
      <w:marBottom w:val="0"/>
      <w:divBdr>
        <w:top w:val="none" w:sz="0" w:space="0" w:color="auto"/>
        <w:left w:val="none" w:sz="0" w:space="0" w:color="auto"/>
        <w:bottom w:val="none" w:sz="0" w:space="0" w:color="auto"/>
        <w:right w:val="none" w:sz="0" w:space="0" w:color="auto"/>
      </w:divBdr>
    </w:div>
    <w:div w:id="851063901">
      <w:bodyDiv w:val="1"/>
      <w:marLeft w:val="0"/>
      <w:marRight w:val="0"/>
      <w:marTop w:val="0"/>
      <w:marBottom w:val="0"/>
      <w:divBdr>
        <w:top w:val="none" w:sz="0" w:space="0" w:color="auto"/>
        <w:left w:val="none" w:sz="0" w:space="0" w:color="auto"/>
        <w:bottom w:val="none" w:sz="0" w:space="0" w:color="auto"/>
        <w:right w:val="none" w:sz="0" w:space="0" w:color="auto"/>
      </w:divBdr>
    </w:div>
    <w:div w:id="918370433">
      <w:bodyDiv w:val="1"/>
      <w:marLeft w:val="0"/>
      <w:marRight w:val="0"/>
      <w:marTop w:val="0"/>
      <w:marBottom w:val="0"/>
      <w:divBdr>
        <w:top w:val="none" w:sz="0" w:space="0" w:color="auto"/>
        <w:left w:val="none" w:sz="0" w:space="0" w:color="auto"/>
        <w:bottom w:val="none" w:sz="0" w:space="0" w:color="auto"/>
        <w:right w:val="none" w:sz="0" w:space="0" w:color="auto"/>
      </w:divBdr>
    </w:div>
    <w:div w:id="1088430959">
      <w:bodyDiv w:val="1"/>
      <w:marLeft w:val="0"/>
      <w:marRight w:val="0"/>
      <w:marTop w:val="0"/>
      <w:marBottom w:val="0"/>
      <w:divBdr>
        <w:top w:val="none" w:sz="0" w:space="0" w:color="auto"/>
        <w:left w:val="none" w:sz="0" w:space="0" w:color="auto"/>
        <w:bottom w:val="none" w:sz="0" w:space="0" w:color="auto"/>
        <w:right w:val="none" w:sz="0" w:space="0" w:color="auto"/>
      </w:divBdr>
    </w:div>
    <w:div w:id="1179732961">
      <w:bodyDiv w:val="1"/>
      <w:marLeft w:val="0"/>
      <w:marRight w:val="0"/>
      <w:marTop w:val="0"/>
      <w:marBottom w:val="0"/>
      <w:divBdr>
        <w:top w:val="none" w:sz="0" w:space="0" w:color="auto"/>
        <w:left w:val="none" w:sz="0" w:space="0" w:color="auto"/>
        <w:bottom w:val="none" w:sz="0" w:space="0" w:color="auto"/>
        <w:right w:val="none" w:sz="0" w:space="0" w:color="auto"/>
      </w:divBdr>
    </w:div>
    <w:div w:id="1209336320">
      <w:bodyDiv w:val="1"/>
      <w:marLeft w:val="0"/>
      <w:marRight w:val="0"/>
      <w:marTop w:val="0"/>
      <w:marBottom w:val="0"/>
      <w:divBdr>
        <w:top w:val="none" w:sz="0" w:space="0" w:color="auto"/>
        <w:left w:val="none" w:sz="0" w:space="0" w:color="auto"/>
        <w:bottom w:val="none" w:sz="0" w:space="0" w:color="auto"/>
        <w:right w:val="none" w:sz="0" w:space="0" w:color="auto"/>
      </w:divBdr>
    </w:div>
    <w:div w:id="1276208275">
      <w:bodyDiv w:val="1"/>
      <w:marLeft w:val="0"/>
      <w:marRight w:val="0"/>
      <w:marTop w:val="0"/>
      <w:marBottom w:val="0"/>
      <w:divBdr>
        <w:top w:val="none" w:sz="0" w:space="0" w:color="auto"/>
        <w:left w:val="none" w:sz="0" w:space="0" w:color="auto"/>
        <w:bottom w:val="none" w:sz="0" w:space="0" w:color="auto"/>
        <w:right w:val="none" w:sz="0" w:space="0" w:color="auto"/>
      </w:divBdr>
    </w:div>
    <w:div w:id="1288003844">
      <w:bodyDiv w:val="1"/>
      <w:marLeft w:val="0"/>
      <w:marRight w:val="0"/>
      <w:marTop w:val="0"/>
      <w:marBottom w:val="0"/>
      <w:divBdr>
        <w:top w:val="none" w:sz="0" w:space="0" w:color="auto"/>
        <w:left w:val="none" w:sz="0" w:space="0" w:color="auto"/>
        <w:bottom w:val="none" w:sz="0" w:space="0" w:color="auto"/>
        <w:right w:val="none" w:sz="0" w:space="0" w:color="auto"/>
      </w:divBdr>
    </w:div>
    <w:div w:id="1488472998">
      <w:bodyDiv w:val="1"/>
      <w:marLeft w:val="0"/>
      <w:marRight w:val="0"/>
      <w:marTop w:val="0"/>
      <w:marBottom w:val="0"/>
      <w:divBdr>
        <w:top w:val="none" w:sz="0" w:space="0" w:color="auto"/>
        <w:left w:val="none" w:sz="0" w:space="0" w:color="auto"/>
        <w:bottom w:val="none" w:sz="0" w:space="0" w:color="auto"/>
        <w:right w:val="none" w:sz="0" w:space="0" w:color="auto"/>
      </w:divBdr>
    </w:div>
    <w:div w:id="2130052997">
      <w:bodyDiv w:val="1"/>
      <w:marLeft w:val="0"/>
      <w:marRight w:val="0"/>
      <w:marTop w:val="0"/>
      <w:marBottom w:val="0"/>
      <w:divBdr>
        <w:top w:val="none" w:sz="0" w:space="0" w:color="auto"/>
        <w:left w:val="none" w:sz="0" w:space="0" w:color="auto"/>
        <w:bottom w:val="none" w:sz="0" w:space="0" w:color="auto"/>
        <w:right w:val="none" w:sz="0" w:space="0" w:color="auto"/>
      </w:divBdr>
    </w:div>
    <w:div w:id="213648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ofr@nbs.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ube.statistic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B890-A585-49C4-BA83-8800E4523F96}">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50B15523-3864-4012-A0C9-3A9601AF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7AE06-6B0E-4A12-A5AD-CB7DE5D2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10084</Words>
  <Characters>57484</Characters>
  <Application>Microsoft Office Word</Application>
  <DocSecurity>0</DocSecurity>
  <Lines>479</Lines>
  <Paragraphs>134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návrh - servisná zmluva - servis zariadení.docx</vt:lpstr>
      <vt:lpstr>návrh - servisná zmluva - servis zariadení.docx</vt:lpstr>
    </vt:vector>
  </TitlesOfParts>
  <Company>NARODNA BANKA SLOVENSKA</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 servisná zmluva - servis zariadení.docx</dc:title>
  <dc:subject>Príloha - Požiadavka na obstaranie zákazky</dc:subject>
  <dc:creator>Admin</dc:creator>
  <cp:lastModifiedBy>Zubeková Anna</cp:lastModifiedBy>
  <cp:revision>3</cp:revision>
  <cp:lastPrinted>2019-05-20T09:23:00Z</cp:lastPrinted>
  <dcterms:created xsi:type="dcterms:W3CDTF">2026-06-05T09:47:00Z</dcterms:created>
  <dcterms:modified xsi:type="dcterms:W3CDTF">2026-06-05T09:56:00Z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