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47BE8B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C57C64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6B6BCC68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5352EA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5352EA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5352EA" w:rsidRPr="005352EA">
        <w:rPr>
          <w:rFonts w:ascii="Garamond" w:hAnsi="Garamond"/>
          <w:b/>
        </w:rPr>
        <w:t>Banská Bystrica – Sučany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52DA" w14:textId="77777777" w:rsidR="00AF65FB" w:rsidRDefault="00AF65FB" w:rsidP="008D7EA4">
      <w:pPr>
        <w:spacing w:after="0" w:line="240" w:lineRule="auto"/>
      </w:pPr>
      <w:r>
        <w:separator/>
      </w:r>
    </w:p>
  </w:endnote>
  <w:endnote w:type="continuationSeparator" w:id="0">
    <w:p w14:paraId="70E42061" w14:textId="77777777" w:rsidR="00AF65FB" w:rsidRDefault="00AF65F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EAC9" w14:textId="77777777" w:rsidR="00AF65FB" w:rsidRDefault="00AF65FB" w:rsidP="008D7EA4">
      <w:pPr>
        <w:spacing w:after="0" w:line="240" w:lineRule="auto"/>
      </w:pPr>
      <w:r>
        <w:separator/>
      </w:r>
    </w:p>
  </w:footnote>
  <w:footnote w:type="continuationSeparator" w:id="0">
    <w:p w14:paraId="1CA4B99A" w14:textId="77777777" w:rsidR="00AF65FB" w:rsidRDefault="00AF65F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77459EB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5352EA">
      <w:rPr>
        <w:rFonts w:ascii="Garamond" w:hAnsi="Garamond"/>
        <w:sz w:val="18"/>
        <w:szCs w:val="18"/>
      </w:rPr>
      <w:t>c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5352EA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52EA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C5727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AF65FB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57C64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2026-05-11T09:18:00Z</dcterms:modified>
</cp:coreProperties>
</file>