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7C08" w14:textId="77777777" w:rsidR="00E91D34" w:rsidRPr="00CC0D81" w:rsidRDefault="00E91D34" w:rsidP="00E91D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Załącznik nr 8 do SWZ</w:t>
      </w:r>
    </w:p>
    <w:p w14:paraId="481FD042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14:paraId="07854E45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Zakup autobusu szkolnego na potrzeby dowozu uczniów do szkół prowadzonych przez Gminę Rościszewo</w:t>
      </w:r>
    </w:p>
    <w:p w14:paraId="5D8026D7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185BD3" w14:textId="77777777" w:rsidR="00E91D34" w:rsidRPr="00CC0D81" w:rsidRDefault="00E91D34" w:rsidP="00E91D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Przedmiotem zamówienia jest dostawa fabrycznie nowego autobusu szkolnego przeznaczonego do przewozu dzieci i młodzieży szkolnej, w tym osób z niepełnosprawnościami, wraz z wyposażeniem, dokumentacją oraz przygotowaniem pojazdu do rejestracji i użytkowania.</w:t>
      </w:r>
    </w:p>
    <w:p w14:paraId="61876E50" w14:textId="77777777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Opis opracowano w oparciu o wcześniejszy OPZ, założenia wniosku o dofinansowanie oraz regulamin programu „Autobusy dla mazowieckich szkół – edycja 2026”. </w:t>
      </w:r>
    </w:p>
    <w:p w14:paraId="239FE9E7" w14:textId="185EEF3C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8DCF98A" w14:textId="2D00F384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Wymagania formalne</w:t>
      </w:r>
    </w:p>
    <w:p w14:paraId="605E0CEE" w14:textId="77777777" w:rsidR="00E91D34" w:rsidRPr="00CC0D81" w:rsidRDefault="00E91D34" w:rsidP="00CC0D81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być fabrycznie nowy, nieużywany, wolny od wad fizycznych i prawnych. </w:t>
      </w:r>
    </w:p>
    <w:p w14:paraId="1322F296" w14:textId="214F208C" w:rsidR="00E91D34" w:rsidRPr="00CC0D81" w:rsidRDefault="00E91D34" w:rsidP="00CC0D81">
      <w:pPr>
        <w:numPr>
          <w:ilvl w:val="0"/>
          <w:numId w:val="16"/>
        </w:numPr>
        <w:tabs>
          <w:tab w:val="clear" w:pos="720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Rok produkcji pojazdu: minimum 2025. </w:t>
      </w:r>
    </w:p>
    <w:p w14:paraId="372C195E" w14:textId="77777777" w:rsidR="00E91D34" w:rsidRPr="00CC0D81" w:rsidRDefault="00E91D34" w:rsidP="00CC0D81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bCs/>
          <w:sz w:val="22"/>
          <w:szCs w:val="22"/>
        </w:rPr>
        <w:t>Autobus musi być sprzedany na fakturę VAT.</w:t>
      </w:r>
    </w:p>
    <w:p w14:paraId="3EC11C17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spełniać wymagania: </w:t>
      </w:r>
    </w:p>
    <w:p w14:paraId="0638F218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ustawy Prawo o ruchu drogowym, </w:t>
      </w:r>
      <w:r w:rsidRPr="00CC0D81">
        <w:rPr>
          <w:rFonts w:ascii="Times New Roman" w:hAnsi="Times New Roman" w:cs="Times New Roman"/>
          <w:bCs/>
          <w:sz w:val="22"/>
          <w:szCs w:val="22"/>
        </w:rPr>
        <w:t>„autobus szkolny – autobus przeznaczony do przewozu dzieci do szkoły, barwy pomarańczowej, oznaczony z przodu i z tyłu prostokątnymi tablicami barwy białej, z napisem barwy czarnej „autobus szkolny”</w:t>
      </w:r>
    </w:p>
    <w:p w14:paraId="2BB4F36C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rozporządzenia w sprawie warunków technicznych pojazdów oraz zakresu ich niezbędnego wyposażenia, </w:t>
      </w:r>
    </w:p>
    <w:p w14:paraId="4445668A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przepisów dotyczących homologacji autobusów szkolnych, </w:t>
      </w:r>
    </w:p>
    <w:p w14:paraId="342BED76" w14:textId="568B97A5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przepisów dotyczących przewozu osób z niepełnosprawnościami. </w:t>
      </w:r>
    </w:p>
    <w:p w14:paraId="1441A575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homologację właściwą dla oferowanego typu pojazdu. </w:t>
      </w:r>
    </w:p>
    <w:p w14:paraId="0862936E" w14:textId="77777777" w:rsidR="00E91D34" w:rsidRPr="00CC0D81" w:rsidRDefault="00E91D34" w:rsidP="00CC0D81">
      <w:pPr>
        <w:numPr>
          <w:ilvl w:val="0"/>
          <w:numId w:val="16"/>
        </w:numPr>
        <w:tabs>
          <w:tab w:val="clear" w:pos="720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minimum miejsc siedzących </w:t>
      </w:r>
      <w:r w:rsidRPr="00CC0D81">
        <w:rPr>
          <w:rFonts w:ascii="Times New Roman" w:hAnsi="Times New Roman" w:cs="Times New Roman"/>
          <w:b/>
          <w:bCs/>
          <w:sz w:val="22"/>
          <w:szCs w:val="22"/>
        </w:rPr>
        <w:t>22+1+1</w:t>
      </w:r>
      <w:r w:rsidRPr="00CC0D81">
        <w:rPr>
          <w:rFonts w:ascii="Times New Roman" w:hAnsi="Times New Roman" w:cs="Times New Roman"/>
          <w:sz w:val="22"/>
          <w:szCs w:val="22"/>
        </w:rPr>
        <w:t xml:space="preserve">, tj. 22 miejsca pasażerskie, miejsce pilota oraz miejsce kierowcy, wraz z zabudową pasażerską, wyposażeniem i dokumentami niezbędnymi do rejestracji pojazdu. </w:t>
      </w:r>
    </w:p>
    <w:p w14:paraId="6C440FAB" w14:textId="5EEEC0AD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przygotowany do rejestracji na terytorium Rzeczypospolitej Polskiej. </w:t>
      </w:r>
    </w:p>
    <w:p w14:paraId="0A19F488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Wykonawca zobowiązany jest dostarczyć komplet dokumentów wymaganych do rejestracji i dopuszczenia pojazdu do ruchu. </w:t>
      </w:r>
    </w:p>
    <w:p w14:paraId="20C6BDFB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zostać dostarczony do siedziby Zamawiającego. </w:t>
      </w:r>
    </w:p>
    <w:p w14:paraId="0372FEFC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Wykonawca zapewni autoryzowany serwis gwarancyjny na terenie Polski. </w:t>
      </w:r>
    </w:p>
    <w:p w14:paraId="6DACB0E2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objęty gwarancją producenta: </w:t>
      </w:r>
    </w:p>
    <w:p w14:paraId="150AB5CE" w14:textId="77777777" w:rsidR="00E91D34" w:rsidRPr="00CC0D81" w:rsidRDefault="00E91D34" w:rsidP="00CC0D81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24 miesiące bez limitu kilometrów na pojazd, </w:t>
      </w:r>
    </w:p>
    <w:p w14:paraId="56ED624C" w14:textId="77777777" w:rsidR="00E91D34" w:rsidRPr="00CC0D81" w:rsidRDefault="00E91D34" w:rsidP="00CC0D81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24 miesiące na zabudowę, </w:t>
      </w:r>
    </w:p>
    <w:p w14:paraId="6BE0DBDE" w14:textId="77777777" w:rsidR="00E91D34" w:rsidRPr="00CC0D81" w:rsidRDefault="00E91D34" w:rsidP="00DD5D8A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60 miesięcy na perforację nadwozia. </w:t>
      </w:r>
    </w:p>
    <w:p w14:paraId="5637592D" w14:textId="77777777" w:rsidR="00DD5D8A" w:rsidRPr="00CC0D81" w:rsidRDefault="00DD5D8A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07504CA" w14:textId="6F3E5A4A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Parametry techniczne pojazdu</w:t>
      </w:r>
    </w:p>
    <w:p w14:paraId="5445A4AE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Typ pojazdu: autobus/minibus szkolny. </w:t>
      </w:r>
    </w:p>
    <w:p w14:paraId="0ECB8540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Dopuszczalna masa całkowita: do 5,5 t. </w:t>
      </w:r>
    </w:p>
    <w:p w14:paraId="30C39A27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Silnik: </w:t>
      </w:r>
    </w:p>
    <w:p w14:paraId="5AFDA2F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wysokoprężny, </w:t>
      </w:r>
    </w:p>
    <w:p w14:paraId="4F61743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pojemność minimum 1900 cm³, </w:t>
      </w:r>
    </w:p>
    <w:p w14:paraId="68B401F9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moc minimum 140 KM, </w:t>
      </w:r>
    </w:p>
    <w:p w14:paraId="5CBC9CCD" w14:textId="06059600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spełniający aktualne normy emisji spalin</w:t>
      </w:r>
      <w:r w:rsidR="00C3158B">
        <w:rPr>
          <w:rFonts w:ascii="Times New Roman" w:hAnsi="Times New Roman" w:cs="Times New Roman"/>
          <w:sz w:val="22"/>
          <w:szCs w:val="22"/>
        </w:rPr>
        <w:t xml:space="preserve"> EURO VI</w:t>
      </w:r>
      <w:r w:rsidRPr="00CC0D8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D83B2A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Skrzynia biegów: </w:t>
      </w:r>
    </w:p>
    <w:p w14:paraId="64629A2A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automatyczna lub zautomatyzowana. </w:t>
      </w:r>
    </w:p>
    <w:p w14:paraId="35C12A48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Nadwozie: </w:t>
      </w:r>
    </w:p>
    <w:p w14:paraId="4E7FCAA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 wysokim dachem, </w:t>
      </w:r>
    </w:p>
    <w:p w14:paraId="178E0884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długość minimum 7 700 mm. </w:t>
      </w:r>
    </w:p>
    <w:p w14:paraId="3EE96AFF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Napęd na tylną lub przednią oś. </w:t>
      </w:r>
    </w:p>
    <w:p w14:paraId="1BBA9793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Układ kierowniczy ze wspomaganiem. </w:t>
      </w:r>
    </w:p>
    <w:p w14:paraId="60559B32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Zbiornik paliwa minimum 90 l. </w:t>
      </w:r>
    </w:p>
    <w:p w14:paraId="4F2FC13A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Ogranicznik prędkości do 100 km/h. </w:t>
      </w:r>
    </w:p>
    <w:p w14:paraId="7614B5C5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Tachograf cyfrowy/inteligentny zgodny z obowiązującymi przepisami. </w:t>
      </w:r>
    </w:p>
    <w:p w14:paraId="138E2F65" w14:textId="50B28E79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0BCEDAA" w14:textId="0E70EDB0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Kolorystyka i oznakowanie</w:t>
      </w:r>
    </w:p>
    <w:p w14:paraId="7AF66088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kolor pomarańczowy zgodny z wymaganiami dla autobusów szkolnych lub zostać wykonany w innym kolorze bazowym z trwałym oklejeniem folią w kolorze pomarańczowym. </w:t>
      </w:r>
    </w:p>
    <w:p w14:paraId="58E23013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Zamawiający dopuszcza wykonanie pełnego lub częściowego oklejenia pojazdu. </w:t>
      </w:r>
    </w:p>
    <w:p w14:paraId="785B2DAE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 przypadku oklejenia: </w:t>
      </w:r>
    </w:p>
    <w:p w14:paraId="5CF451D0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folia musi być odporna na warunki atmosferyczne i promieniowanie UV, </w:t>
      </w:r>
    </w:p>
    <w:p w14:paraId="23F37E18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oklejenie musi być wykonane profesjonalnie, bez pęcherzy i </w:t>
      </w:r>
      <w:proofErr w:type="spellStart"/>
      <w:r w:rsidRPr="00CC0D81">
        <w:rPr>
          <w:rFonts w:ascii="Times New Roman" w:hAnsi="Times New Roman" w:cs="Times New Roman"/>
          <w:sz w:val="22"/>
          <w:szCs w:val="22"/>
        </w:rPr>
        <w:t>odspojeń</w:t>
      </w:r>
      <w:proofErr w:type="spellEnd"/>
      <w:r w:rsidRPr="00CC0D8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F3916EA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kolorystyka i projekt graficzny wymagają uzgodnienia z Zamawiającym. </w:t>
      </w:r>
    </w:p>
    <w:p w14:paraId="5C30F1B0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oznakowany zgodnie z obowiązującymi przepisami dotyczącymi autobusów szkolnych. </w:t>
      </w:r>
    </w:p>
    <w:p w14:paraId="5CB4CF3E" w14:textId="6D109F81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76F871F" w14:textId="539D1DAF" w:rsidR="00874C89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 xml:space="preserve">Wyposażenie </w:t>
      </w:r>
      <w:r w:rsidR="00874C89" w:rsidRPr="00CC0D81">
        <w:rPr>
          <w:rFonts w:ascii="Times New Roman" w:hAnsi="Times New Roman" w:cs="Times New Roman"/>
          <w:b/>
          <w:bCs/>
          <w:sz w:val="22"/>
          <w:szCs w:val="22"/>
        </w:rPr>
        <w:t xml:space="preserve"> pojazdu </w:t>
      </w:r>
    </w:p>
    <w:p w14:paraId="4ADCC9C4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być wyposażony co najmniej w:</w:t>
      </w:r>
    </w:p>
    <w:p w14:paraId="13354131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wzmocniony stabilizator osi, </w:t>
      </w:r>
    </w:p>
    <w:p w14:paraId="7D12B83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aktywnego wspomagania hamowania, </w:t>
      </w:r>
    </w:p>
    <w:p w14:paraId="5232C1EB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funkcję HOLD, </w:t>
      </w:r>
    </w:p>
    <w:p w14:paraId="00463269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kierownicę wielofunkcyjną, </w:t>
      </w:r>
    </w:p>
    <w:p w14:paraId="2008980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stabilizację toru jazdy, </w:t>
      </w:r>
    </w:p>
    <w:p w14:paraId="04BDDD28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regulowaną kolumnę kierownicy w dwóch płaszczyznach, </w:t>
      </w:r>
    </w:p>
    <w:p w14:paraId="02D9EC6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kierownicę wykończoną skórą lub materiałem równoważnym, </w:t>
      </w:r>
    </w:p>
    <w:p w14:paraId="7D4EC69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nadwozie z wysokim dachem, </w:t>
      </w:r>
    </w:p>
    <w:p w14:paraId="522672C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asystenta ruszania na wzniesieniu, </w:t>
      </w:r>
    </w:p>
    <w:p w14:paraId="280DB22E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multimedialny z ekranem, </w:t>
      </w:r>
    </w:p>
    <w:p w14:paraId="3079548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instalację/podłączenie dla dodatkowych odbiorników, </w:t>
      </w:r>
    </w:p>
    <w:p w14:paraId="39AD3D6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ogrzewaną szybę przednią, </w:t>
      </w:r>
    </w:p>
    <w:p w14:paraId="461A4BC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lusterko wsteczne wewnętrzne, </w:t>
      </w:r>
    </w:p>
    <w:p w14:paraId="79D9C83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lusterka zewnętrzne składane elektrycznie, </w:t>
      </w:r>
    </w:p>
    <w:p w14:paraId="32E2C54A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elektrycznie sterowane i podgrzewane lusterka boczne, </w:t>
      </w:r>
    </w:p>
    <w:p w14:paraId="40B78385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kamerę cofania, </w:t>
      </w:r>
    </w:p>
    <w:p w14:paraId="5D4FE981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dodatkowe ogrzewanie wodne o mocy min. 5 kW, </w:t>
      </w:r>
    </w:p>
    <w:p w14:paraId="5DBDD11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ogrzewanie siedzenia kierowcy, </w:t>
      </w:r>
    </w:p>
    <w:p w14:paraId="560AD696" w14:textId="750AB77A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szyby przyciemniane,</w:t>
      </w:r>
      <w:r w:rsidR="008602E3" w:rsidRPr="00CC0D81">
        <w:rPr>
          <w:rFonts w:ascii="Times New Roman" w:hAnsi="Times New Roman" w:cs="Times New Roman"/>
          <w:sz w:val="22"/>
          <w:szCs w:val="22"/>
        </w:rPr>
        <w:t xml:space="preserve"> szyba czołowa z filtrem</w:t>
      </w:r>
      <w:r w:rsidRPr="00CC0D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D72F07" w14:textId="372DA9AC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klimatyzację manualną, </w:t>
      </w:r>
    </w:p>
    <w:p w14:paraId="7234070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wskaźnik temperatury zewnętrznej, </w:t>
      </w:r>
    </w:p>
    <w:p w14:paraId="50FE1EC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asystenta martwego pola, </w:t>
      </w:r>
    </w:p>
    <w:p w14:paraId="3FF0DCDE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asystenta bocznego wiatru, </w:t>
      </w:r>
    </w:p>
    <w:p w14:paraId="1655F92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aktywnego asystenta utrzymania pasa ruchu, </w:t>
      </w:r>
    </w:p>
    <w:p w14:paraId="7B452CF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tachograf inteligentny, </w:t>
      </w:r>
    </w:p>
    <w:p w14:paraId="27DA8547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czujnik deszczu, </w:t>
      </w:r>
    </w:p>
    <w:p w14:paraId="0537B95B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tablicę wskaźników z kolorowym ekranem, </w:t>
      </w:r>
    </w:p>
    <w:p w14:paraId="45CE9340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system rozpoznawania znaków drogowych, </w:t>
      </w:r>
    </w:p>
    <w:p w14:paraId="20F3EB1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wspomagania koncentracji kierowcy, </w:t>
      </w:r>
    </w:p>
    <w:p w14:paraId="488FDB2E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zbiornik paliwa min. 90 l, </w:t>
      </w:r>
    </w:p>
    <w:p w14:paraId="51D84229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światła przeciwmgłowe halogenowe, </w:t>
      </w:r>
    </w:p>
    <w:p w14:paraId="706EFF8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tylne światła częściowo w technologii LED, </w:t>
      </w:r>
    </w:p>
    <w:p w14:paraId="6D4EAA33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reflektory LED lub równoważne, </w:t>
      </w:r>
    </w:p>
    <w:p w14:paraId="7DE4489B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alternator o podwyższonej wydajności, </w:t>
      </w:r>
    </w:p>
    <w:p w14:paraId="39C259A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ogranicznik prędkości do 100 km/h, </w:t>
      </w:r>
    </w:p>
    <w:p w14:paraId="6FF6DC98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tempomat, </w:t>
      </w:r>
    </w:p>
    <w:p w14:paraId="6C79AD80" w14:textId="5AB0E8ED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dodatkowe koło zapasowe z mocowaniem</w:t>
      </w:r>
      <w:r w:rsidR="008602E3" w:rsidRPr="00CC0D81">
        <w:rPr>
          <w:rFonts w:ascii="Times New Roman" w:hAnsi="Times New Roman" w:cs="Times New Roman"/>
          <w:sz w:val="22"/>
          <w:szCs w:val="22"/>
        </w:rPr>
        <w:t xml:space="preserve"> pod sprężarkę</w:t>
      </w:r>
      <w:r w:rsidRPr="00CC0D8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301F220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chlapacze przednie i tylne, </w:t>
      </w:r>
    </w:p>
    <w:p w14:paraId="4CB27B62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kontrolę ciśnienia w oponach, </w:t>
      </w:r>
    </w:p>
    <w:p w14:paraId="76343C8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podłokietnik dla siedzenia kierowcy, </w:t>
      </w:r>
    </w:p>
    <w:p w14:paraId="4D04319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komfortowy, hydraulicznie resorowany fotel kierowcy, </w:t>
      </w:r>
    </w:p>
    <w:p w14:paraId="34F00AA9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zawieszenie przystosowane do trudnych warunków, </w:t>
      </w:r>
    </w:p>
    <w:p w14:paraId="77D5B8D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wzmocnienie konstrukcji nadwozia, </w:t>
      </w:r>
    </w:p>
    <w:p w14:paraId="5D208923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podgrzewaną kierownicę, </w:t>
      </w:r>
    </w:p>
    <w:p w14:paraId="4439E1C0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regulację odcinka lędźwiowego fotela kierowcy, </w:t>
      </w:r>
    </w:p>
    <w:p w14:paraId="249B258C" w14:textId="77777777" w:rsidR="00DD5D8A" w:rsidRPr="00CC0D81" w:rsidRDefault="00DD5D8A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</w:p>
    <w:p w14:paraId="522E813E" w14:textId="49B0F45B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Elementy zabudowy pasażerskiej</w:t>
      </w:r>
    </w:p>
    <w:p w14:paraId="5D210ACD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posiadać:</w:t>
      </w:r>
    </w:p>
    <w:p w14:paraId="57A84E29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dokumenty homologacyjne niezbędne do rejestracji, </w:t>
      </w:r>
    </w:p>
    <w:p w14:paraId="6ECB661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22 miejsca pasażerskie oraz miejsce kierowcy i pilota, </w:t>
      </w:r>
    </w:p>
    <w:p w14:paraId="0C1963F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fotele pasażerskie turystyczne, pojedyncze i dwuosobowe, rozkładane, z 3-punktowymi pasami bezpieczeństwa, siatkami, stolikami oraz podłokietnikami, </w:t>
      </w:r>
    </w:p>
    <w:p w14:paraId="451CD74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fotel pilota z pasem bezpieczeństwa, </w:t>
      </w:r>
    </w:p>
    <w:p w14:paraId="7E7B320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tapicerowanie fotela kierowcy, </w:t>
      </w:r>
    </w:p>
    <w:p w14:paraId="573C2192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tapicerowanie ścian i sufitu, </w:t>
      </w:r>
    </w:p>
    <w:p w14:paraId="38E0B9D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wnęki okienne wykończone tkaniną skóropodobną lub materiałem równoważnym, </w:t>
      </w:r>
    </w:p>
    <w:p w14:paraId="2045C10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izolację termiczną i wygłuszenie, </w:t>
      </w:r>
    </w:p>
    <w:p w14:paraId="2F0BCAB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podwyższoną podłogę na całej długości pojazdu, </w:t>
      </w:r>
    </w:p>
    <w:p w14:paraId="726BC04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szynowego montażu foteli w podłodze i ścianie, </w:t>
      </w:r>
    </w:p>
    <w:p w14:paraId="2ABBD3FC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pogłębienie bagażnika, </w:t>
      </w:r>
    </w:p>
    <w:p w14:paraId="02C037F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wykładzinę podłogową, </w:t>
      </w:r>
    </w:p>
    <w:p w14:paraId="232F311B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dodatkowe zabezpieczenie wanny koła zapasowego od spodu metalem, </w:t>
      </w:r>
    </w:p>
    <w:p w14:paraId="647BABC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instalację elektryczną zabudowy, </w:t>
      </w:r>
    </w:p>
    <w:p w14:paraId="7778FEE0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dodatkowe oświetlenie tyłu pojazdu, </w:t>
      </w:r>
    </w:p>
    <w:p w14:paraId="77D6C990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ściemniacz oświetlenia, </w:t>
      </w:r>
    </w:p>
    <w:p w14:paraId="05FF92A0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drzwi wejściowe elektryczne, szklane, z obniżonym stopniem wejściowym, </w:t>
      </w:r>
    </w:p>
    <w:p w14:paraId="38A8BA99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szyby boczne podwójne, przyciemniane, panoramiczne, </w:t>
      </w:r>
    </w:p>
    <w:p w14:paraId="3C0B5B72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cztery konwektory ogrzewania części pasażerskiej, </w:t>
      </w:r>
    </w:p>
    <w:p w14:paraId="1ABFF26B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klimatyzację części pasażerskiej o mocy min. 12 kW, </w:t>
      </w:r>
    </w:p>
    <w:p w14:paraId="50C3A9B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półki na bagaż podręczny z indywidualnymi nawiewami, oświetleniem LED, głośnikami oraz portami USB, </w:t>
      </w:r>
    </w:p>
    <w:p w14:paraId="7D52D02E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gaśnicę, apteczkę i młoteczki bezpieczeństwa, </w:t>
      </w:r>
    </w:p>
    <w:p w14:paraId="6D097AD5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poręcze ułatwiające wchodzenie, </w:t>
      </w:r>
    </w:p>
    <w:p w14:paraId="1FBA1C9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przegrodę z szybą za fotelem kierowcy, </w:t>
      </w:r>
    </w:p>
    <w:p w14:paraId="41E887C7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wieszaki, </w:t>
      </w:r>
    </w:p>
    <w:p w14:paraId="10ADC7D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zegar cyfrowy z temperaturą, </w:t>
      </w:r>
    </w:p>
    <w:p w14:paraId="75D8682E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dywan, </w:t>
      </w:r>
    </w:p>
    <w:p w14:paraId="0A21AE3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zasłonki w oknach, </w:t>
      </w:r>
    </w:p>
    <w:p w14:paraId="7CFDB3BE" w14:textId="2AE7E261" w:rsidR="00DD5D8A" w:rsidRPr="00CC0D81" w:rsidRDefault="00DD5D8A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luk dachowy z wyjściem bezpieczeństwa oraz ramkę na regulamin</w:t>
      </w:r>
    </w:p>
    <w:p w14:paraId="49243C7B" w14:textId="520301F3" w:rsidR="00874C89" w:rsidRPr="00CC0D81" w:rsidRDefault="00DD5D8A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dywanik dla kierowcy</w:t>
      </w:r>
    </w:p>
    <w:p w14:paraId="0E311ABF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dodatkowy schowek kierowcy, </w:t>
      </w:r>
    </w:p>
    <w:p w14:paraId="0CDBBF9F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tabliczkę znamionową oraz wymagane naklejki, </w:t>
      </w:r>
    </w:p>
    <w:p w14:paraId="6552ED02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klimatyzację awaryjnego otwierania tylnych drzwi, </w:t>
      </w:r>
    </w:p>
    <w:p w14:paraId="395B530C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wentylator dachowy grawitacyjny, </w:t>
      </w:r>
    </w:p>
    <w:p w14:paraId="7F8DCDB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amortyzatory tylnych drzwi. </w:t>
      </w:r>
    </w:p>
    <w:p w14:paraId="5992D4AE" w14:textId="77777777" w:rsidR="00DD5D8A" w:rsidRPr="00CC0D81" w:rsidRDefault="00DD5D8A" w:rsidP="00CC0D81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7E1A0E4A" w14:textId="6EFC2135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Instalacja elektryczna, audio-video i wyposażenie dodatkowe</w:t>
      </w:r>
    </w:p>
    <w:p w14:paraId="48A3363A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posiadać:</w:t>
      </w:r>
    </w:p>
    <w:p w14:paraId="386426F6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mikrofon z przedwzmacniaczem, </w:t>
      </w:r>
    </w:p>
    <w:p w14:paraId="753787AD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gniazdo 220 V oraz minimum 2 porty USB, </w:t>
      </w:r>
    </w:p>
    <w:p w14:paraId="6E5CEFA8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informacji pasażerskiej, </w:t>
      </w:r>
    </w:p>
    <w:p w14:paraId="7E62EAF3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nagłośnienie części pasażerskiej, </w:t>
      </w:r>
    </w:p>
    <w:p w14:paraId="2B656EFB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malowaną osłonę klimatyzatora, </w:t>
      </w:r>
    </w:p>
    <w:p w14:paraId="6D5F6CF2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zderzaki i listwy boczne w kolorze nadwozia, </w:t>
      </w:r>
    </w:p>
    <w:p w14:paraId="00E370FC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wewnętrzne stalowe kołpaki, </w:t>
      </w:r>
    </w:p>
    <w:p w14:paraId="30722AC5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oklejenie pojazdu według projektu uzgodnionego z Zamawiającym, </w:t>
      </w:r>
    </w:p>
    <w:p w14:paraId="26DF9C63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zderzak tylny, </w:t>
      </w:r>
    </w:p>
    <w:p w14:paraId="6B7F589E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logotyp lub oznakowanie na stopniu wejściowym, </w:t>
      </w:r>
    </w:p>
    <w:p w14:paraId="6F6D97CA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oświetlenie LED pod listwami, </w:t>
      </w:r>
    </w:p>
    <w:p w14:paraId="5A65071C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oświetlenie LED RGB lub równoważne. </w:t>
      </w:r>
    </w:p>
    <w:p w14:paraId="27EDBD39" w14:textId="77777777" w:rsidR="00DD5D8A" w:rsidRPr="00CC0D81" w:rsidRDefault="00DD5D8A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</w:p>
    <w:p w14:paraId="70CE9835" w14:textId="70F5FCBC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Przystosowanie do przewozu osób z niepełnosprawnościami</w:t>
      </w:r>
    </w:p>
    <w:p w14:paraId="40B21DB1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musi być wyposażony w:</w:t>
      </w:r>
    </w:p>
    <w:p w14:paraId="0C29F3A2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aluminiowy podjazd/najazd dla wózków inwalidzkich lub równoważny system umożliwiający wprowadzenie wózka do pojazdu, </w:t>
      </w:r>
    </w:p>
    <w:p w14:paraId="407449A5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antypoślizgową powierzchnię podjazdu, </w:t>
      </w:r>
    </w:p>
    <w:p w14:paraId="483A16D5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stabilizacji i zabezpieczenia wózka, </w:t>
      </w:r>
    </w:p>
    <w:p w14:paraId="778AC5B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możliwość szybkiego przygotowania przestrzeni do przewozu osoby na wózku poprzez demontaż lub przesunięcie części foteli, </w:t>
      </w:r>
    </w:p>
    <w:p w14:paraId="21CEE8C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mocowania do wózka w podłodze, </w:t>
      </w:r>
    </w:p>
    <w:p w14:paraId="19C3D25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rozwiązania zgodne z obowiązującymi przepisami dotyczącymi przewozu osób z niepełnosprawnościami.</w:t>
      </w:r>
    </w:p>
    <w:p w14:paraId="5BDB8FBD" w14:textId="1CE45AEA" w:rsidR="00E91D34" w:rsidRPr="00CC0D81" w:rsidRDefault="00E91D34" w:rsidP="00CC0D8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263263" w14:textId="24ABE52D" w:rsidR="00E91D34" w:rsidRPr="00CC0D81" w:rsidRDefault="00E91D34" w:rsidP="00DD5D8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Dokumentacja i odbiór</w:t>
      </w:r>
    </w:p>
    <w:p w14:paraId="0167B0F9" w14:textId="77777777" w:rsidR="00E91D34" w:rsidRPr="00CC0D81" w:rsidRDefault="00E91D34" w:rsidP="00DD5D8A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Wraz z dostawą Wykonawca przekaże:</w:t>
      </w:r>
    </w:p>
    <w:p w14:paraId="01FCEBFF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instrukcję obsługi w języku polskim, </w:t>
      </w:r>
    </w:p>
    <w:p w14:paraId="5EF6373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książkę gwarancyjną, </w:t>
      </w:r>
    </w:p>
    <w:p w14:paraId="26B0B99E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dokumenty homologacyjne, </w:t>
      </w:r>
    </w:p>
    <w:p w14:paraId="64CDA6F5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dokumenty niezbędne do rejestracji, </w:t>
      </w:r>
    </w:p>
    <w:p w14:paraId="408AE690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świadectwa zgodności, </w:t>
      </w:r>
    </w:p>
    <w:p w14:paraId="2BBBE8D2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wymagane atesty i certyfikaty, </w:t>
      </w:r>
    </w:p>
    <w:p w14:paraId="62DF973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wykaz punktów serwisowych, </w:t>
      </w:r>
    </w:p>
    <w:p w14:paraId="36B89AB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dokumentację wyposażenia specjalistycznego. </w:t>
      </w:r>
    </w:p>
    <w:p w14:paraId="6313CC0C" w14:textId="49FBD98C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987CE57" w14:textId="018C2C4C" w:rsidR="00E91D34" w:rsidRPr="00CC0D81" w:rsidRDefault="00E91D34" w:rsidP="00DD5D8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Rozwiązania równoważne</w:t>
      </w:r>
    </w:p>
    <w:p w14:paraId="3A039B40" w14:textId="77777777" w:rsidR="00E91D34" w:rsidRPr="00CC0D81" w:rsidRDefault="00E91D34" w:rsidP="00DD5D8A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Wszędzie tam, gdzie w opisie przedmiotu zamówienia wskazano wymagane parametry lub rozwiązania techniczne, Zamawiający dopuszcza rozwiązania równoważne, pod warunkiem zachowania parametrów technicznych, użytkowych, jakościowych i funkcjonalnych nie gorszych niż wskazane w OPZ.</w:t>
      </w:r>
    </w:p>
    <w:p w14:paraId="6828189A" w14:textId="77777777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sectPr w:rsidR="00E91D34" w:rsidRPr="00CC0D81" w:rsidSect="005811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2F5"/>
    <w:multiLevelType w:val="multilevel"/>
    <w:tmpl w:val="7B4C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00805"/>
    <w:multiLevelType w:val="multilevel"/>
    <w:tmpl w:val="BC6C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74970"/>
    <w:multiLevelType w:val="multilevel"/>
    <w:tmpl w:val="2AD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56C05"/>
    <w:multiLevelType w:val="multilevel"/>
    <w:tmpl w:val="811C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63E41"/>
    <w:multiLevelType w:val="multilevel"/>
    <w:tmpl w:val="0E44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E1740"/>
    <w:multiLevelType w:val="multilevel"/>
    <w:tmpl w:val="6644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A6A6D"/>
    <w:multiLevelType w:val="multilevel"/>
    <w:tmpl w:val="4EA2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71A50"/>
    <w:multiLevelType w:val="multilevel"/>
    <w:tmpl w:val="1148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F748A"/>
    <w:multiLevelType w:val="multilevel"/>
    <w:tmpl w:val="11486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50E52EE"/>
    <w:multiLevelType w:val="multilevel"/>
    <w:tmpl w:val="5C18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FB4314"/>
    <w:multiLevelType w:val="multilevel"/>
    <w:tmpl w:val="1A5C7B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F6AE4"/>
    <w:multiLevelType w:val="multilevel"/>
    <w:tmpl w:val="FE0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4297B"/>
    <w:multiLevelType w:val="multilevel"/>
    <w:tmpl w:val="1A66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00542"/>
    <w:multiLevelType w:val="multilevel"/>
    <w:tmpl w:val="A41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42E2C"/>
    <w:multiLevelType w:val="multilevel"/>
    <w:tmpl w:val="F48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57235">
    <w:abstractNumId w:val="8"/>
  </w:num>
  <w:num w:numId="2" w16cid:durableId="927427424">
    <w:abstractNumId w:val="11"/>
  </w:num>
  <w:num w:numId="3" w16cid:durableId="1307315910">
    <w:abstractNumId w:val="0"/>
  </w:num>
  <w:num w:numId="4" w16cid:durableId="637885031">
    <w:abstractNumId w:val="13"/>
  </w:num>
  <w:num w:numId="5" w16cid:durableId="2013675285">
    <w:abstractNumId w:val="14"/>
  </w:num>
  <w:num w:numId="6" w16cid:durableId="1872255496">
    <w:abstractNumId w:val="6"/>
  </w:num>
  <w:num w:numId="7" w16cid:durableId="643776411">
    <w:abstractNumId w:val="3"/>
  </w:num>
  <w:num w:numId="8" w16cid:durableId="74059997">
    <w:abstractNumId w:val="9"/>
  </w:num>
  <w:num w:numId="9" w16cid:durableId="1034160578">
    <w:abstractNumId w:val="1"/>
  </w:num>
  <w:num w:numId="10" w16cid:durableId="910039392">
    <w:abstractNumId w:val="15"/>
  </w:num>
  <w:num w:numId="11" w16cid:durableId="1083143805">
    <w:abstractNumId w:val="10"/>
  </w:num>
  <w:num w:numId="12" w16cid:durableId="1161888538">
    <w:abstractNumId w:val="5"/>
  </w:num>
  <w:num w:numId="13" w16cid:durableId="1406099608">
    <w:abstractNumId w:val="4"/>
  </w:num>
  <w:num w:numId="14" w16cid:durableId="64837467">
    <w:abstractNumId w:val="12"/>
  </w:num>
  <w:num w:numId="15" w16cid:durableId="1165585314">
    <w:abstractNumId w:val="2"/>
  </w:num>
  <w:num w:numId="16" w16cid:durableId="7659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34"/>
    <w:rsid w:val="005811F6"/>
    <w:rsid w:val="008602E3"/>
    <w:rsid w:val="00874C89"/>
    <w:rsid w:val="00A853CF"/>
    <w:rsid w:val="00C3158B"/>
    <w:rsid w:val="00CC0D81"/>
    <w:rsid w:val="00DD5D8A"/>
    <w:rsid w:val="00E14B02"/>
    <w:rsid w:val="00E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7F1"/>
  <w15:chartTrackingRefBased/>
  <w15:docId w15:val="{DA1F7ADB-C4C4-4747-ABED-584EC12D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D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D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D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D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Chyliski</dc:creator>
  <cp:keywords/>
  <dc:description/>
  <cp:lastModifiedBy>Marek Chyliski</cp:lastModifiedBy>
  <cp:revision>4</cp:revision>
  <dcterms:created xsi:type="dcterms:W3CDTF">2026-05-17T16:23:00Z</dcterms:created>
  <dcterms:modified xsi:type="dcterms:W3CDTF">2026-05-18T10:37:00Z</dcterms:modified>
</cp:coreProperties>
</file>