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8B16" w14:textId="77777777" w:rsidR="00C52BF6" w:rsidRPr="00C52BF6" w:rsidRDefault="00C52BF6" w:rsidP="00C52BF6">
      <w:pPr>
        <w:jc w:val="center"/>
        <w:rPr>
          <w:rFonts w:asciiTheme="minorHAnsi" w:hAnsiTheme="minorHAnsi"/>
          <w:b/>
          <w:noProof/>
          <w:sz w:val="28"/>
          <w:szCs w:val="22"/>
        </w:rPr>
      </w:pPr>
      <w:r w:rsidRPr="00C52BF6">
        <w:rPr>
          <w:rFonts w:asciiTheme="minorHAnsi" w:hAnsiTheme="minorHAnsi"/>
          <w:b/>
          <w:noProof/>
          <w:sz w:val="28"/>
          <w:szCs w:val="22"/>
        </w:rPr>
        <w:t>OPIS PREDMETU ZÁKAZKY.</w:t>
      </w:r>
    </w:p>
    <w:p w14:paraId="41B5D6F5" w14:textId="77777777" w:rsidR="00C52BF6" w:rsidRDefault="00C52BF6" w:rsidP="00F43C11">
      <w:pPr>
        <w:rPr>
          <w:rFonts w:asciiTheme="minorHAnsi" w:hAnsiTheme="minorHAnsi"/>
          <w:b/>
          <w:noProof/>
          <w:sz w:val="22"/>
          <w:szCs w:val="22"/>
        </w:rPr>
      </w:pPr>
    </w:p>
    <w:p w14:paraId="78045A87" w14:textId="77777777" w:rsidR="00F43C11" w:rsidRPr="00202948" w:rsidRDefault="00F43C11" w:rsidP="00F43C11">
      <w:pPr>
        <w:rPr>
          <w:rFonts w:asciiTheme="minorHAnsi" w:hAnsiTheme="minorHAnsi"/>
          <w:b/>
          <w:noProof/>
          <w:sz w:val="22"/>
          <w:szCs w:val="22"/>
        </w:rPr>
      </w:pPr>
      <w:r w:rsidRPr="00202948">
        <w:rPr>
          <w:rFonts w:asciiTheme="minorHAnsi" w:hAnsiTheme="minorHAnsi"/>
          <w:b/>
          <w:noProof/>
          <w:sz w:val="22"/>
          <w:szCs w:val="22"/>
        </w:rPr>
        <w:t>IDENTIFIKAČNÉ ÚDAJE</w:t>
      </w:r>
    </w:p>
    <w:p w14:paraId="5A11F1F7" w14:textId="12416D7F" w:rsidR="00F43C11" w:rsidRPr="005D622E" w:rsidRDefault="00F43C11" w:rsidP="005D622E">
      <w:pPr>
        <w:pStyle w:val="Bezriadkovania"/>
        <w:ind w:left="1418" w:hanging="1418"/>
        <w:rPr>
          <w:rFonts w:asciiTheme="minorHAnsi" w:hAnsiTheme="minorHAnsi"/>
          <w:noProof/>
          <w:sz w:val="22"/>
          <w:szCs w:val="22"/>
          <w:lang w:eastAsia="sk-SK"/>
        </w:rPr>
      </w:pPr>
      <w:r w:rsidRPr="00202948">
        <w:rPr>
          <w:rFonts w:asciiTheme="minorHAnsi" w:hAnsiTheme="minorHAnsi"/>
          <w:noProof/>
          <w:sz w:val="22"/>
          <w:szCs w:val="22"/>
        </w:rPr>
        <w:t>Názov</w:t>
      </w:r>
      <w:r w:rsidR="005D622E">
        <w:rPr>
          <w:rFonts w:asciiTheme="minorHAnsi" w:hAnsiTheme="minorHAnsi"/>
          <w:noProof/>
          <w:sz w:val="22"/>
          <w:szCs w:val="22"/>
        </w:rPr>
        <w:t>:</w:t>
      </w:r>
      <w:r w:rsidR="005D622E">
        <w:rPr>
          <w:rFonts w:asciiTheme="minorHAnsi" w:hAnsiTheme="minorHAnsi"/>
          <w:noProof/>
          <w:sz w:val="22"/>
          <w:szCs w:val="22"/>
        </w:rPr>
        <w:tab/>
      </w:r>
      <w:r w:rsidR="005B6E8F" w:rsidRPr="005B6E8F">
        <w:rPr>
          <w:rFonts w:asciiTheme="minorHAnsi" w:hAnsiTheme="minorHAnsi"/>
          <w:noProof/>
          <w:sz w:val="22"/>
          <w:szCs w:val="22"/>
          <w:lang w:eastAsia="sk-SK"/>
        </w:rPr>
        <w:t>Rekonštrukcie ciest III. triedy (oprava krytu vozovky a súvisiace práce) v pôsobnosti BBSK - vybrané úseky ciest v okresoch Detva, Poltár, Rimavská Sobota, Veľký Krtíš, Banská Štiavnica, Zvolen, Žarnovica a Žiar nad Hronom</w:t>
      </w:r>
    </w:p>
    <w:p w14:paraId="7D7C738F" w14:textId="77777777" w:rsidR="00F43C11" w:rsidRPr="00202948" w:rsidRDefault="00F43C11" w:rsidP="00F43C11">
      <w:pPr>
        <w:rPr>
          <w:rFonts w:asciiTheme="minorHAnsi" w:hAnsiTheme="minorHAnsi"/>
          <w:noProof/>
          <w:sz w:val="22"/>
          <w:szCs w:val="22"/>
          <w:highlight w:val="yellow"/>
        </w:rPr>
      </w:pPr>
      <w:r w:rsidRPr="00202948">
        <w:rPr>
          <w:rFonts w:asciiTheme="minorHAnsi" w:hAnsiTheme="minorHAnsi"/>
          <w:noProof/>
          <w:sz w:val="22"/>
          <w:szCs w:val="22"/>
        </w:rPr>
        <w:t>Kraj:</w:t>
      </w:r>
      <w:r w:rsidRPr="00202948">
        <w:rPr>
          <w:rFonts w:asciiTheme="minorHAnsi" w:hAnsiTheme="minorHAnsi"/>
          <w:noProof/>
          <w:sz w:val="22"/>
          <w:szCs w:val="22"/>
        </w:rPr>
        <w:tab/>
      </w:r>
      <w:r>
        <w:rPr>
          <w:rFonts w:asciiTheme="minorHAnsi" w:hAnsiTheme="minorHAnsi"/>
          <w:noProof/>
          <w:sz w:val="22"/>
          <w:szCs w:val="22"/>
        </w:rPr>
        <w:tab/>
      </w:r>
      <w:r w:rsidRPr="00202948">
        <w:rPr>
          <w:rFonts w:asciiTheme="minorHAnsi" w:hAnsiTheme="minorHAnsi"/>
          <w:noProof/>
          <w:sz w:val="22"/>
          <w:szCs w:val="22"/>
        </w:rPr>
        <w:t>Banskobystrický</w:t>
      </w:r>
    </w:p>
    <w:p w14:paraId="2A6A2532" w14:textId="277A067D" w:rsidR="00F43C11" w:rsidRPr="00202948" w:rsidRDefault="00F43C11" w:rsidP="00D62DF6">
      <w:pPr>
        <w:rPr>
          <w:rFonts w:asciiTheme="minorHAnsi" w:hAnsiTheme="minorHAnsi"/>
          <w:noProof/>
          <w:sz w:val="22"/>
          <w:szCs w:val="22"/>
        </w:rPr>
      </w:pPr>
      <w:r w:rsidRPr="00202948">
        <w:rPr>
          <w:rFonts w:asciiTheme="minorHAnsi" w:hAnsiTheme="minorHAnsi"/>
          <w:noProof/>
          <w:sz w:val="22"/>
          <w:szCs w:val="22"/>
        </w:rPr>
        <w:t>Okres:</w:t>
      </w:r>
      <w:r w:rsidRPr="00202948">
        <w:rPr>
          <w:rFonts w:asciiTheme="minorHAnsi" w:hAnsiTheme="minorHAnsi"/>
          <w:noProof/>
          <w:sz w:val="22"/>
          <w:szCs w:val="22"/>
        </w:rPr>
        <w:tab/>
      </w:r>
      <w:r>
        <w:rPr>
          <w:rFonts w:asciiTheme="minorHAnsi" w:hAnsiTheme="minorHAnsi"/>
          <w:noProof/>
          <w:sz w:val="22"/>
          <w:szCs w:val="22"/>
        </w:rPr>
        <w:tab/>
      </w:r>
      <w:r w:rsidR="00EA509C" w:rsidRPr="006429BF">
        <w:rPr>
          <w:rFonts w:asciiTheme="minorHAnsi" w:hAnsiTheme="minorHAnsi"/>
          <w:noProof/>
          <w:sz w:val="22"/>
          <w:szCs w:val="22"/>
        </w:rPr>
        <w:t xml:space="preserve">Banská Štiavnica, Poltár, Rimavská Sobota, </w:t>
      </w:r>
      <w:r w:rsidR="00D30923">
        <w:rPr>
          <w:rFonts w:asciiTheme="minorHAnsi" w:hAnsiTheme="minorHAnsi"/>
          <w:noProof/>
          <w:sz w:val="22"/>
          <w:szCs w:val="22"/>
        </w:rPr>
        <w:t xml:space="preserve">Zvolen, </w:t>
      </w:r>
      <w:r w:rsidR="00EA509C" w:rsidRPr="006429BF">
        <w:rPr>
          <w:rFonts w:asciiTheme="minorHAnsi" w:hAnsiTheme="minorHAnsi"/>
          <w:noProof/>
          <w:sz w:val="22"/>
          <w:szCs w:val="22"/>
        </w:rPr>
        <w:t>Žarnovica</w:t>
      </w:r>
      <w:r w:rsidR="00EA509C">
        <w:rPr>
          <w:rFonts w:asciiTheme="minorHAnsi" w:hAnsiTheme="minorHAnsi"/>
          <w:noProof/>
          <w:sz w:val="22"/>
          <w:szCs w:val="22"/>
        </w:rPr>
        <w:t>,</w:t>
      </w:r>
      <w:r w:rsidR="00EA509C" w:rsidRPr="006429BF">
        <w:rPr>
          <w:rFonts w:asciiTheme="minorHAnsi" w:hAnsiTheme="minorHAnsi"/>
          <w:noProof/>
          <w:sz w:val="22"/>
          <w:szCs w:val="22"/>
        </w:rPr>
        <w:t xml:space="preserve"> Žiar Nad Hronom</w:t>
      </w:r>
    </w:p>
    <w:p w14:paraId="4521A689" w14:textId="77777777" w:rsidR="00F43C11" w:rsidRPr="00202948" w:rsidRDefault="00F43C11" w:rsidP="00F43C11">
      <w:pPr>
        <w:rPr>
          <w:rFonts w:asciiTheme="minorHAnsi" w:hAnsiTheme="minorHAnsi"/>
          <w:noProof/>
          <w:sz w:val="22"/>
          <w:szCs w:val="22"/>
        </w:rPr>
      </w:pPr>
      <w:r w:rsidRPr="00202948">
        <w:rPr>
          <w:rFonts w:asciiTheme="minorHAnsi" w:hAnsiTheme="minorHAnsi"/>
          <w:noProof/>
          <w:sz w:val="22"/>
          <w:szCs w:val="22"/>
        </w:rPr>
        <w:t>Objednávateľ:</w:t>
      </w:r>
      <w:r w:rsidRPr="00202948">
        <w:rPr>
          <w:rFonts w:asciiTheme="minorHAnsi" w:hAnsiTheme="minorHAnsi"/>
          <w:noProof/>
          <w:sz w:val="22"/>
          <w:szCs w:val="22"/>
        </w:rPr>
        <w:tab/>
        <w:t>B</w:t>
      </w:r>
      <w:r>
        <w:rPr>
          <w:rFonts w:asciiTheme="minorHAnsi" w:hAnsiTheme="minorHAnsi"/>
          <w:noProof/>
          <w:sz w:val="22"/>
          <w:szCs w:val="22"/>
        </w:rPr>
        <w:t xml:space="preserve">anskobystrický samosprávny kraj, </w:t>
      </w:r>
      <w:r w:rsidRPr="00202948">
        <w:rPr>
          <w:rFonts w:asciiTheme="minorHAnsi" w:hAnsiTheme="minorHAnsi"/>
          <w:noProof/>
          <w:sz w:val="22"/>
          <w:szCs w:val="22"/>
        </w:rPr>
        <w:t>Námestie SNP č. 23, 974 00 Banská Bystrica</w:t>
      </w:r>
    </w:p>
    <w:p w14:paraId="36FEB887" w14:textId="77777777" w:rsidR="00F43C11" w:rsidRPr="00202948" w:rsidRDefault="00F43C11" w:rsidP="00F43C11">
      <w:pPr>
        <w:rPr>
          <w:rFonts w:asciiTheme="minorHAnsi" w:hAnsiTheme="minorHAnsi"/>
          <w:noProof/>
          <w:sz w:val="22"/>
          <w:szCs w:val="22"/>
        </w:rPr>
      </w:pPr>
    </w:p>
    <w:p w14:paraId="64F9D5F4" w14:textId="77777777" w:rsidR="00F43C11" w:rsidRPr="00202948" w:rsidRDefault="00F43C11" w:rsidP="00F43C11">
      <w:pPr>
        <w:rPr>
          <w:rFonts w:asciiTheme="minorHAnsi" w:hAnsiTheme="minorHAnsi"/>
          <w:b/>
          <w:sz w:val="22"/>
          <w:szCs w:val="22"/>
        </w:rPr>
      </w:pPr>
      <w:r w:rsidRPr="00202948">
        <w:rPr>
          <w:rFonts w:asciiTheme="minorHAnsi" w:hAnsiTheme="minorHAnsi"/>
          <w:b/>
          <w:noProof/>
          <w:sz w:val="22"/>
          <w:szCs w:val="22"/>
        </w:rPr>
        <w:t>URČENIE STAVEBNÝCH PRÁC</w:t>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r w:rsidRPr="00202948">
        <w:rPr>
          <w:rFonts w:asciiTheme="minorHAnsi" w:hAnsiTheme="minorHAnsi"/>
          <w:b/>
          <w:sz w:val="22"/>
          <w:szCs w:val="22"/>
        </w:rPr>
        <w:tab/>
      </w:r>
    </w:p>
    <w:p w14:paraId="5F91D358" w14:textId="77777777" w:rsidR="00F43C11" w:rsidRPr="00202948" w:rsidRDefault="00F43C11" w:rsidP="00F43C11">
      <w:pPr>
        <w:rPr>
          <w:rFonts w:asciiTheme="minorHAnsi" w:hAnsiTheme="minorHAnsi"/>
          <w:sz w:val="22"/>
          <w:szCs w:val="22"/>
        </w:rPr>
      </w:pPr>
      <w:r w:rsidRPr="00202948">
        <w:rPr>
          <w:rFonts w:asciiTheme="minorHAnsi" w:hAnsiTheme="minorHAnsi"/>
          <w:b/>
          <w:sz w:val="22"/>
          <w:szCs w:val="22"/>
        </w:rPr>
        <w:t>Predmet stavby</w:t>
      </w:r>
      <w:r w:rsidRPr="00202948">
        <w:rPr>
          <w:rFonts w:asciiTheme="minorHAnsi" w:hAnsiTheme="minorHAnsi"/>
          <w:sz w:val="22"/>
          <w:szCs w:val="22"/>
        </w:rPr>
        <w:tab/>
      </w:r>
    </w:p>
    <w:p w14:paraId="7865D1C6" w14:textId="77777777" w:rsidR="00F43C11" w:rsidRPr="00C52BF6" w:rsidRDefault="00F43C11" w:rsidP="00F43C11">
      <w:pPr>
        <w:rPr>
          <w:rFonts w:asciiTheme="minorHAnsi" w:hAnsiTheme="minorHAnsi"/>
          <w:sz w:val="22"/>
          <w:szCs w:val="22"/>
        </w:rPr>
      </w:pPr>
      <w:r w:rsidRPr="00202948">
        <w:rPr>
          <w:rFonts w:asciiTheme="minorHAnsi" w:hAnsiTheme="minorHAnsi"/>
          <w:sz w:val="22"/>
          <w:szCs w:val="22"/>
        </w:rPr>
        <w:t xml:space="preserve">Vybraté úseky ciest vo vlastníctve BBSK. </w:t>
      </w:r>
    </w:p>
    <w:p w14:paraId="752D8DF7" w14:textId="77777777"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Druh stavby</w:t>
      </w:r>
      <w:r w:rsidRPr="00202948">
        <w:rPr>
          <w:rFonts w:asciiTheme="minorHAnsi" w:hAnsiTheme="minorHAnsi"/>
          <w:b/>
          <w:sz w:val="22"/>
          <w:szCs w:val="22"/>
        </w:rPr>
        <w:tab/>
      </w:r>
      <w:r w:rsidRPr="00202948">
        <w:rPr>
          <w:rFonts w:asciiTheme="minorHAnsi" w:hAnsiTheme="minorHAnsi"/>
          <w:b/>
          <w:sz w:val="22"/>
          <w:szCs w:val="22"/>
        </w:rPr>
        <w:tab/>
      </w:r>
    </w:p>
    <w:p w14:paraId="6FAC3271" w14:textId="78A4E301" w:rsidR="00F43C11" w:rsidRPr="00C52BF6" w:rsidRDefault="00F43C11" w:rsidP="00F43C11">
      <w:pPr>
        <w:rPr>
          <w:rFonts w:asciiTheme="minorHAnsi" w:hAnsiTheme="minorHAnsi"/>
          <w:color w:val="FF0000"/>
          <w:sz w:val="22"/>
          <w:szCs w:val="22"/>
        </w:rPr>
      </w:pPr>
      <w:r w:rsidRPr="00202948">
        <w:rPr>
          <w:rFonts w:asciiTheme="minorHAnsi" w:hAnsiTheme="minorHAnsi"/>
          <w:sz w:val="22"/>
          <w:szCs w:val="22"/>
        </w:rPr>
        <w:t>Stavebné úpravy ciest</w:t>
      </w:r>
      <w:r>
        <w:rPr>
          <w:rFonts w:asciiTheme="minorHAnsi" w:hAnsiTheme="minorHAnsi"/>
          <w:sz w:val="22"/>
          <w:szCs w:val="22"/>
        </w:rPr>
        <w:t xml:space="preserve"> </w:t>
      </w:r>
      <w:r w:rsidR="003678D7">
        <w:rPr>
          <w:rFonts w:asciiTheme="minorHAnsi" w:hAnsiTheme="minorHAnsi"/>
          <w:sz w:val="22"/>
          <w:szCs w:val="22"/>
        </w:rPr>
        <w:t xml:space="preserve">II. a </w:t>
      </w:r>
      <w:r>
        <w:rPr>
          <w:rFonts w:asciiTheme="minorHAnsi" w:hAnsiTheme="minorHAnsi"/>
          <w:sz w:val="22"/>
          <w:szCs w:val="22"/>
        </w:rPr>
        <w:t>III. triedy, v zmysle výkazov výmer.</w:t>
      </w:r>
    </w:p>
    <w:p w14:paraId="3C1800AD" w14:textId="77777777"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Účel a ciele stavby</w:t>
      </w:r>
    </w:p>
    <w:p w14:paraId="7FDECEC6" w14:textId="77777777" w:rsidR="00F43C11" w:rsidRPr="00202948" w:rsidRDefault="00F43C11" w:rsidP="00C52BF6">
      <w:pPr>
        <w:tabs>
          <w:tab w:val="left" w:pos="708"/>
          <w:tab w:val="left" w:pos="1416"/>
          <w:tab w:val="left" w:pos="2124"/>
          <w:tab w:val="left" w:pos="2832"/>
          <w:tab w:val="left" w:pos="3540"/>
          <w:tab w:val="left" w:pos="4248"/>
          <w:tab w:val="left" w:pos="4956"/>
          <w:tab w:val="left" w:pos="5664"/>
          <w:tab w:val="left" w:pos="6372"/>
          <w:tab w:val="left" w:pos="7290"/>
        </w:tabs>
        <w:rPr>
          <w:rFonts w:asciiTheme="minorHAnsi" w:hAnsiTheme="minorHAnsi"/>
          <w:sz w:val="22"/>
          <w:szCs w:val="22"/>
        </w:rPr>
      </w:pPr>
      <w:r w:rsidRPr="00202948">
        <w:rPr>
          <w:rFonts w:asciiTheme="minorHAnsi" w:hAnsiTheme="minorHAnsi"/>
          <w:sz w:val="22"/>
          <w:szCs w:val="22"/>
        </w:rPr>
        <w:t>Vyhotovením daných stavebných úprav sa odstráni nevyhovujúci a havarijný stav vozoviek v určených úsekoch.</w:t>
      </w:r>
    </w:p>
    <w:p w14:paraId="21AF91A5" w14:textId="77777777" w:rsidR="00F43C11" w:rsidRPr="00202948" w:rsidRDefault="00F43C11" w:rsidP="00F43C11">
      <w:pPr>
        <w:rPr>
          <w:rFonts w:asciiTheme="minorHAnsi" w:hAnsiTheme="minorHAnsi"/>
          <w:b/>
          <w:sz w:val="22"/>
          <w:szCs w:val="22"/>
        </w:rPr>
      </w:pPr>
      <w:r w:rsidRPr="00202948">
        <w:rPr>
          <w:rFonts w:asciiTheme="minorHAnsi" w:hAnsiTheme="minorHAnsi"/>
          <w:b/>
          <w:sz w:val="22"/>
          <w:szCs w:val="22"/>
        </w:rPr>
        <w:t>Umiestnenie stavby</w:t>
      </w:r>
    </w:p>
    <w:p w14:paraId="67732967" w14:textId="06B247B5" w:rsidR="00F43C11" w:rsidRDefault="00F43C11" w:rsidP="00F43C11">
      <w:pPr>
        <w:rPr>
          <w:rFonts w:asciiTheme="minorHAnsi" w:hAnsiTheme="minorHAnsi"/>
          <w:sz w:val="22"/>
          <w:szCs w:val="22"/>
        </w:rPr>
      </w:pPr>
      <w:r>
        <w:rPr>
          <w:rFonts w:asciiTheme="minorHAnsi" w:hAnsiTheme="minorHAnsi"/>
          <w:sz w:val="22"/>
          <w:szCs w:val="22"/>
        </w:rPr>
        <w:t>V zmysle priložen</w:t>
      </w:r>
      <w:r w:rsidR="00C52BF6">
        <w:rPr>
          <w:rFonts w:asciiTheme="minorHAnsi" w:hAnsiTheme="minorHAnsi"/>
          <w:sz w:val="22"/>
          <w:szCs w:val="22"/>
        </w:rPr>
        <w:t>ých výkazov výmer –</w:t>
      </w:r>
      <w:r w:rsidR="00E51AF3">
        <w:rPr>
          <w:rFonts w:asciiTheme="minorHAnsi" w:hAnsiTheme="minorHAnsi"/>
          <w:sz w:val="22"/>
          <w:szCs w:val="22"/>
        </w:rPr>
        <w:t xml:space="preserve"> </w:t>
      </w:r>
      <w:r w:rsidRPr="00BE19AF">
        <w:rPr>
          <w:rFonts w:asciiTheme="minorHAnsi" w:hAnsiTheme="minorHAnsi"/>
          <w:sz w:val="22"/>
          <w:szCs w:val="22"/>
        </w:rPr>
        <w:t xml:space="preserve">súťažných podkladov </w:t>
      </w:r>
    </w:p>
    <w:p w14:paraId="25E0003F" w14:textId="77777777" w:rsidR="00F43C11" w:rsidRPr="00C52BF6" w:rsidRDefault="00F43C11" w:rsidP="00F43C11">
      <w:pPr>
        <w:jc w:val="both"/>
        <w:rPr>
          <w:rFonts w:asciiTheme="minorHAnsi" w:hAnsiTheme="minorHAnsi"/>
          <w:b/>
          <w:sz w:val="22"/>
          <w:szCs w:val="22"/>
        </w:rPr>
      </w:pPr>
      <w:r w:rsidRPr="00C52BF6">
        <w:rPr>
          <w:rFonts w:asciiTheme="minorHAnsi" w:hAnsiTheme="minorHAnsi"/>
          <w:b/>
          <w:sz w:val="22"/>
          <w:szCs w:val="22"/>
        </w:rPr>
        <w:t>Lehota uskutočnenia</w:t>
      </w:r>
      <w:r w:rsidR="00C52BF6" w:rsidRPr="00C52BF6">
        <w:rPr>
          <w:rFonts w:asciiTheme="minorHAnsi" w:hAnsiTheme="minorHAnsi"/>
          <w:b/>
          <w:sz w:val="22"/>
          <w:szCs w:val="22"/>
        </w:rPr>
        <w:t>.</w:t>
      </w:r>
    </w:p>
    <w:p w14:paraId="1D762EDB" w14:textId="03E7581D" w:rsidR="00F43C11" w:rsidRPr="00202948" w:rsidRDefault="00F43C11" w:rsidP="00C52BF6">
      <w:pPr>
        <w:jc w:val="both"/>
        <w:rPr>
          <w:rFonts w:asciiTheme="minorHAnsi" w:hAnsiTheme="minorHAnsi"/>
          <w:sz w:val="22"/>
          <w:szCs w:val="22"/>
        </w:rPr>
      </w:pPr>
      <w:r w:rsidRPr="00BE19AF">
        <w:rPr>
          <w:rFonts w:asciiTheme="minorHAnsi" w:hAnsiTheme="minorHAnsi"/>
          <w:sz w:val="22"/>
          <w:szCs w:val="22"/>
        </w:rPr>
        <w:t xml:space="preserve">Podrobnosti v zmluve o dielo, ktorá je prílohou </w:t>
      </w:r>
      <w:r w:rsidR="00FA4464" w:rsidRPr="00BE19AF">
        <w:rPr>
          <w:rFonts w:asciiTheme="minorHAnsi" w:hAnsiTheme="minorHAnsi"/>
          <w:sz w:val="22"/>
          <w:szCs w:val="22"/>
        </w:rPr>
        <w:t>súťažných podkladov</w:t>
      </w:r>
      <w:r w:rsidR="00BE19AF">
        <w:rPr>
          <w:rFonts w:asciiTheme="minorHAnsi" w:hAnsiTheme="minorHAnsi"/>
          <w:sz w:val="22"/>
          <w:szCs w:val="22"/>
        </w:rPr>
        <w:t>.</w:t>
      </w:r>
    </w:p>
    <w:p w14:paraId="59F0435A" w14:textId="77777777" w:rsidR="00CF30BC" w:rsidRDefault="00CF30BC" w:rsidP="00CF30BC">
      <w:pPr>
        <w:rPr>
          <w:rFonts w:asciiTheme="minorHAnsi" w:hAnsiTheme="minorHAnsi"/>
          <w:b/>
          <w:sz w:val="22"/>
          <w:szCs w:val="22"/>
        </w:rPr>
      </w:pPr>
      <w:r>
        <w:rPr>
          <w:rFonts w:asciiTheme="minorHAnsi" w:hAnsiTheme="minorHAnsi"/>
          <w:b/>
          <w:sz w:val="22"/>
          <w:szCs w:val="22"/>
        </w:rPr>
        <w:t>Rozsah stavby</w:t>
      </w:r>
    </w:p>
    <w:p w14:paraId="7154AB95" w14:textId="77777777" w:rsidR="00CF30BC" w:rsidRDefault="00CF30BC" w:rsidP="00CF30BC">
      <w:pPr>
        <w:jc w:val="both"/>
        <w:rPr>
          <w:rFonts w:asciiTheme="minorHAnsi" w:hAnsiTheme="minorHAnsi"/>
          <w:sz w:val="22"/>
          <w:szCs w:val="22"/>
        </w:rPr>
      </w:pPr>
      <w:r>
        <w:rPr>
          <w:rFonts w:asciiTheme="minorHAnsi" w:hAnsiTheme="minorHAnsi"/>
          <w:sz w:val="22"/>
          <w:szCs w:val="22"/>
        </w:rPr>
        <w:t xml:space="preserve">Rekonštrukcia a zosilnenie ciest bude pozostávať zo zosilnenia resp. výmeny krytu vozoviek  v daných úsekoch. Kryt vozoviek ciest III. triedy bude zosilnený na vybraných miestach </w:t>
      </w:r>
      <w:proofErr w:type="spellStart"/>
      <w:r>
        <w:rPr>
          <w:rFonts w:asciiTheme="minorHAnsi" w:hAnsiTheme="minorHAnsi"/>
          <w:sz w:val="22"/>
          <w:szCs w:val="22"/>
        </w:rPr>
        <w:t>recykláciou</w:t>
      </w:r>
      <w:proofErr w:type="spellEnd"/>
      <w:r>
        <w:rPr>
          <w:rFonts w:asciiTheme="minorHAnsi" w:hAnsiTheme="minorHAnsi"/>
          <w:sz w:val="22"/>
          <w:szCs w:val="22"/>
        </w:rPr>
        <w:t xml:space="preserve"> </w:t>
      </w:r>
      <w:proofErr w:type="spellStart"/>
      <w:r>
        <w:rPr>
          <w:rFonts w:asciiTheme="minorHAnsi" w:hAnsiTheme="minorHAnsi"/>
          <w:sz w:val="22"/>
          <w:szCs w:val="22"/>
        </w:rPr>
        <w:t>podkladových</w:t>
      </w:r>
      <w:proofErr w:type="spellEnd"/>
      <w:r>
        <w:rPr>
          <w:rFonts w:asciiTheme="minorHAnsi" w:hAnsiTheme="minorHAnsi"/>
          <w:sz w:val="22"/>
          <w:szCs w:val="22"/>
        </w:rPr>
        <w:t xml:space="preserve"> vrstiev vozovky </w:t>
      </w:r>
      <w:proofErr w:type="spellStart"/>
      <w:r>
        <w:rPr>
          <w:rFonts w:asciiTheme="minorHAnsi" w:hAnsiTheme="minorHAnsi"/>
          <w:sz w:val="22"/>
          <w:szCs w:val="22"/>
        </w:rPr>
        <w:t>technológiou</w:t>
      </w:r>
      <w:proofErr w:type="spellEnd"/>
      <w:r>
        <w:rPr>
          <w:rFonts w:asciiTheme="minorHAnsi" w:hAnsiTheme="minorHAnsi"/>
          <w:sz w:val="22"/>
          <w:szCs w:val="22"/>
        </w:rPr>
        <w:t xml:space="preserve"> za studena na mieste a </w:t>
      </w:r>
      <w:proofErr w:type="spellStart"/>
      <w:r>
        <w:rPr>
          <w:rFonts w:asciiTheme="minorHAnsi" w:hAnsiTheme="minorHAnsi"/>
          <w:sz w:val="22"/>
          <w:szCs w:val="22"/>
        </w:rPr>
        <w:t>položením</w:t>
      </w:r>
      <w:proofErr w:type="spellEnd"/>
      <w:r>
        <w:rPr>
          <w:rFonts w:asciiTheme="minorHAnsi" w:hAnsiTheme="minorHAnsi"/>
          <w:sz w:val="22"/>
          <w:szCs w:val="22"/>
        </w:rPr>
        <w:t xml:space="preserve"> novej </w:t>
      </w:r>
      <w:proofErr w:type="spellStart"/>
      <w:r>
        <w:rPr>
          <w:rFonts w:asciiTheme="minorHAnsi" w:hAnsiTheme="minorHAnsi"/>
          <w:sz w:val="22"/>
          <w:szCs w:val="22"/>
        </w:rPr>
        <w:t>ložnej</w:t>
      </w:r>
      <w:proofErr w:type="spellEnd"/>
      <w:r>
        <w:rPr>
          <w:rFonts w:asciiTheme="minorHAnsi" w:hAnsiTheme="minorHAnsi"/>
          <w:sz w:val="22"/>
          <w:szCs w:val="22"/>
        </w:rPr>
        <w:t xml:space="preserve"> a </w:t>
      </w:r>
      <w:proofErr w:type="spellStart"/>
      <w:r>
        <w:rPr>
          <w:rFonts w:asciiTheme="minorHAnsi" w:hAnsiTheme="minorHAnsi"/>
          <w:sz w:val="22"/>
          <w:szCs w:val="22"/>
        </w:rPr>
        <w:t>obrusnej</w:t>
      </w:r>
      <w:proofErr w:type="spellEnd"/>
      <w:r>
        <w:rPr>
          <w:rFonts w:asciiTheme="minorHAnsi" w:hAnsiTheme="minorHAnsi"/>
          <w:sz w:val="22"/>
          <w:szCs w:val="22"/>
        </w:rPr>
        <w:t xml:space="preserve"> vrstvy krytu. Frézovanie bude vyhotovené lokálne za účelom zrovnania podkladu. S úpravami na  živičných krytoch súvisia aj nevyhnutné úpravy poklopov inžinierskych sietí situovaných vo vozovke.</w:t>
      </w:r>
    </w:p>
    <w:p w14:paraId="584775CD" w14:textId="77777777" w:rsidR="00CF30BC" w:rsidRDefault="00CF30BC" w:rsidP="00CF30BC">
      <w:pPr>
        <w:jc w:val="both"/>
        <w:rPr>
          <w:rFonts w:asciiTheme="minorHAnsi" w:hAnsiTheme="minorHAnsi"/>
          <w:sz w:val="22"/>
          <w:szCs w:val="22"/>
        </w:rPr>
      </w:pPr>
    </w:p>
    <w:p w14:paraId="487F3148" w14:textId="77777777" w:rsidR="00CF30BC" w:rsidRDefault="00CF30BC" w:rsidP="00CF30BC">
      <w:pPr>
        <w:rPr>
          <w:rFonts w:asciiTheme="minorHAnsi" w:hAnsiTheme="minorHAnsi"/>
          <w:sz w:val="22"/>
          <w:szCs w:val="22"/>
          <w:u w:val="single"/>
        </w:rPr>
      </w:pPr>
      <w:r>
        <w:rPr>
          <w:rFonts w:asciiTheme="minorHAnsi" w:hAnsiTheme="minorHAnsi"/>
          <w:sz w:val="22"/>
          <w:szCs w:val="22"/>
          <w:u w:val="single"/>
        </w:rPr>
        <w:t>Špecifikácia prác:</w:t>
      </w:r>
    </w:p>
    <w:p w14:paraId="52928201" w14:textId="77777777" w:rsidR="00CF30BC" w:rsidRDefault="00CF30BC" w:rsidP="00CF30BC">
      <w:pPr>
        <w:rPr>
          <w:rFonts w:asciiTheme="minorHAnsi" w:hAnsiTheme="minorHAnsi"/>
          <w:sz w:val="22"/>
          <w:szCs w:val="22"/>
        </w:rPr>
      </w:pPr>
      <w:r>
        <w:rPr>
          <w:rFonts w:asciiTheme="minorHAnsi" w:hAnsiTheme="minorHAnsi"/>
          <w:sz w:val="22"/>
          <w:szCs w:val="22"/>
        </w:rPr>
        <w:t>Zapílenie asfaltu na hr. 50 mm začiatku a konca úseku</w:t>
      </w:r>
    </w:p>
    <w:p w14:paraId="59923AF3" w14:textId="77777777" w:rsidR="00CF30BC" w:rsidRDefault="00CF30BC" w:rsidP="00CF30BC">
      <w:pPr>
        <w:rPr>
          <w:rFonts w:asciiTheme="minorHAnsi" w:hAnsiTheme="minorHAnsi"/>
          <w:sz w:val="22"/>
          <w:szCs w:val="22"/>
        </w:rPr>
      </w:pPr>
      <w:r>
        <w:rPr>
          <w:rFonts w:asciiTheme="minorHAnsi" w:hAnsiTheme="minorHAnsi"/>
          <w:sz w:val="22"/>
          <w:szCs w:val="22"/>
        </w:rPr>
        <w:t>Čistenie vozovky-zametanie</w:t>
      </w:r>
    </w:p>
    <w:p w14:paraId="59EC6D45" w14:textId="77777777" w:rsidR="00CF30BC" w:rsidRDefault="00CF30BC" w:rsidP="00CF30BC">
      <w:pPr>
        <w:rPr>
          <w:rFonts w:asciiTheme="minorHAnsi" w:hAnsiTheme="minorHAnsi"/>
          <w:sz w:val="22"/>
          <w:szCs w:val="22"/>
        </w:rPr>
      </w:pPr>
      <w:r>
        <w:rPr>
          <w:rFonts w:asciiTheme="minorHAnsi" w:hAnsiTheme="minorHAnsi"/>
          <w:sz w:val="22"/>
          <w:szCs w:val="22"/>
        </w:rPr>
        <w:t xml:space="preserve">Postrek spojovací </w:t>
      </w:r>
    </w:p>
    <w:p w14:paraId="5E28C69B" w14:textId="77777777" w:rsidR="00CF30BC" w:rsidRDefault="00CF30BC" w:rsidP="00CF30BC">
      <w:pPr>
        <w:rPr>
          <w:rFonts w:asciiTheme="minorHAnsi" w:hAnsiTheme="minorHAnsi"/>
          <w:sz w:val="22"/>
          <w:szCs w:val="22"/>
        </w:rPr>
      </w:pPr>
      <w:r>
        <w:rPr>
          <w:rFonts w:asciiTheme="minorHAnsi" w:hAnsiTheme="minorHAnsi"/>
          <w:sz w:val="22"/>
          <w:szCs w:val="22"/>
        </w:rPr>
        <w:t>Frézovanie s naložením a odvozom</w:t>
      </w:r>
    </w:p>
    <w:p w14:paraId="5D5820A4" w14:textId="77777777" w:rsidR="00CF30BC" w:rsidRDefault="00CF30BC" w:rsidP="00CF30BC">
      <w:pPr>
        <w:rPr>
          <w:rFonts w:asciiTheme="minorHAnsi" w:hAnsiTheme="minorHAnsi"/>
          <w:sz w:val="22"/>
          <w:szCs w:val="22"/>
        </w:rPr>
      </w:pPr>
      <w:proofErr w:type="spellStart"/>
      <w:r>
        <w:rPr>
          <w:rFonts w:asciiTheme="minorHAnsi" w:hAnsiTheme="minorHAnsi"/>
          <w:sz w:val="22"/>
          <w:szCs w:val="22"/>
        </w:rPr>
        <w:t>ACo</w:t>
      </w:r>
      <w:proofErr w:type="spellEnd"/>
      <w:r>
        <w:rPr>
          <w:rFonts w:asciiTheme="minorHAnsi" w:hAnsiTheme="minorHAnsi"/>
          <w:sz w:val="22"/>
          <w:szCs w:val="22"/>
        </w:rPr>
        <w:t xml:space="preserve"> 11-II s dovozom </w:t>
      </w:r>
      <w:proofErr w:type="spellStart"/>
      <w:r>
        <w:rPr>
          <w:rFonts w:asciiTheme="minorHAnsi" w:hAnsiTheme="minorHAnsi"/>
          <w:sz w:val="22"/>
          <w:szCs w:val="22"/>
        </w:rPr>
        <w:t>rozprestrením</w:t>
      </w:r>
      <w:proofErr w:type="spellEnd"/>
      <w:r>
        <w:rPr>
          <w:rFonts w:asciiTheme="minorHAnsi" w:hAnsiTheme="minorHAnsi"/>
          <w:sz w:val="22"/>
          <w:szCs w:val="22"/>
        </w:rPr>
        <w:t xml:space="preserve"> a zhutnením</w:t>
      </w:r>
    </w:p>
    <w:p w14:paraId="18E928D8" w14:textId="77777777" w:rsidR="00CF30BC" w:rsidRDefault="00CF30BC" w:rsidP="00CF30BC">
      <w:pPr>
        <w:rPr>
          <w:rFonts w:asciiTheme="minorHAnsi" w:hAnsiTheme="minorHAnsi"/>
          <w:sz w:val="22"/>
          <w:szCs w:val="22"/>
        </w:rPr>
      </w:pPr>
      <w:proofErr w:type="spellStart"/>
      <w:r>
        <w:rPr>
          <w:rFonts w:asciiTheme="minorHAnsi" w:hAnsiTheme="minorHAnsi"/>
          <w:sz w:val="22"/>
          <w:szCs w:val="22"/>
        </w:rPr>
        <w:t>ACo</w:t>
      </w:r>
      <w:proofErr w:type="spellEnd"/>
      <w:r>
        <w:rPr>
          <w:rFonts w:asciiTheme="minorHAnsi" w:hAnsiTheme="minorHAnsi"/>
          <w:sz w:val="22"/>
          <w:szCs w:val="22"/>
        </w:rPr>
        <w:t xml:space="preserve"> 11-II s dovozom </w:t>
      </w:r>
      <w:proofErr w:type="spellStart"/>
      <w:r>
        <w:rPr>
          <w:rFonts w:asciiTheme="minorHAnsi" w:hAnsiTheme="minorHAnsi"/>
          <w:sz w:val="22"/>
          <w:szCs w:val="22"/>
        </w:rPr>
        <w:t>rozprestrením</w:t>
      </w:r>
      <w:proofErr w:type="spellEnd"/>
      <w:r>
        <w:rPr>
          <w:rFonts w:asciiTheme="minorHAnsi" w:hAnsiTheme="minorHAnsi"/>
          <w:sz w:val="22"/>
          <w:szCs w:val="22"/>
        </w:rPr>
        <w:t xml:space="preserve"> a zhutnením</w:t>
      </w:r>
    </w:p>
    <w:p w14:paraId="43D0A436" w14:textId="77777777" w:rsidR="00CF30BC" w:rsidRDefault="00CF30BC" w:rsidP="00CF30BC">
      <w:pPr>
        <w:rPr>
          <w:rFonts w:asciiTheme="minorHAnsi" w:hAnsiTheme="minorHAnsi"/>
          <w:sz w:val="22"/>
          <w:szCs w:val="22"/>
        </w:rPr>
      </w:pPr>
      <w:proofErr w:type="spellStart"/>
      <w:r>
        <w:rPr>
          <w:rFonts w:asciiTheme="minorHAnsi" w:hAnsiTheme="minorHAnsi"/>
          <w:sz w:val="22"/>
          <w:szCs w:val="22"/>
        </w:rPr>
        <w:t>ACo</w:t>
      </w:r>
      <w:proofErr w:type="spellEnd"/>
      <w:r>
        <w:rPr>
          <w:rFonts w:asciiTheme="minorHAnsi" w:hAnsiTheme="minorHAnsi"/>
          <w:sz w:val="22"/>
          <w:szCs w:val="22"/>
        </w:rPr>
        <w:t xml:space="preserve"> 11-II s dovozom </w:t>
      </w:r>
      <w:proofErr w:type="spellStart"/>
      <w:r>
        <w:rPr>
          <w:rFonts w:asciiTheme="minorHAnsi" w:hAnsiTheme="minorHAnsi"/>
          <w:sz w:val="22"/>
          <w:szCs w:val="22"/>
        </w:rPr>
        <w:t>rozprestrením</w:t>
      </w:r>
      <w:proofErr w:type="spellEnd"/>
      <w:r>
        <w:rPr>
          <w:rFonts w:asciiTheme="minorHAnsi" w:hAnsiTheme="minorHAnsi"/>
          <w:sz w:val="22"/>
          <w:szCs w:val="22"/>
        </w:rPr>
        <w:t xml:space="preserve"> a zhutnením</w:t>
      </w:r>
    </w:p>
    <w:p w14:paraId="363878DF" w14:textId="77777777" w:rsidR="00CF30BC" w:rsidRDefault="00CF30BC" w:rsidP="00CF30BC">
      <w:pPr>
        <w:rPr>
          <w:rFonts w:asciiTheme="minorHAnsi" w:hAnsiTheme="minorHAnsi"/>
          <w:sz w:val="22"/>
          <w:szCs w:val="22"/>
        </w:rPr>
      </w:pPr>
      <w:r>
        <w:rPr>
          <w:rFonts w:asciiTheme="minorHAnsi" w:hAnsiTheme="minorHAnsi"/>
          <w:sz w:val="22"/>
          <w:szCs w:val="22"/>
        </w:rPr>
        <w:t xml:space="preserve">ACL 16-II  s dovozom </w:t>
      </w:r>
      <w:proofErr w:type="spellStart"/>
      <w:r>
        <w:rPr>
          <w:rFonts w:asciiTheme="minorHAnsi" w:hAnsiTheme="minorHAnsi"/>
          <w:sz w:val="22"/>
          <w:szCs w:val="22"/>
        </w:rPr>
        <w:t>rozprestrením</w:t>
      </w:r>
      <w:proofErr w:type="spellEnd"/>
      <w:r>
        <w:rPr>
          <w:rFonts w:asciiTheme="minorHAnsi" w:hAnsiTheme="minorHAnsi"/>
          <w:sz w:val="22"/>
          <w:szCs w:val="22"/>
        </w:rPr>
        <w:t xml:space="preserve"> a zhutnením</w:t>
      </w:r>
    </w:p>
    <w:p w14:paraId="2F81C0E7" w14:textId="3B9CA941" w:rsidR="00CF30BC" w:rsidRDefault="00CF30BC" w:rsidP="00CF30BC">
      <w:pPr>
        <w:rPr>
          <w:rFonts w:asciiTheme="minorHAnsi" w:hAnsiTheme="minorHAnsi"/>
          <w:sz w:val="22"/>
          <w:szCs w:val="22"/>
        </w:rPr>
      </w:pPr>
      <w:r>
        <w:rPr>
          <w:rFonts w:asciiTheme="minorHAnsi" w:hAnsiTheme="minorHAnsi"/>
          <w:sz w:val="22"/>
          <w:szCs w:val="22"/>
        </w:rPr>
        <w:t xml:space="preserve">ACL 16-II  </w:t>
      </w:r>
      <w:proofErr w:type="spellStart"/>
      <w:r>
        <w:rPr>
          <w:rFonts w:asciiTheme="minorHAnsi" w:hAnsiTheme="minorHAnsi"/>
          <w:sz w:val="22"/>
          <w:szCs w:val="22"/>
        </w:rPr>
        <w:t>vy</w:t>
      </w:r>
      <w:r w:rsidR="00821C8D">
        <w:rPr>
          <w:rFonts w:asciiTheme="minorHAnsi" w:hAnsiTheme="minorHAnsi"/>
          <w:sz w:val="22"/>
          <w:szCs w:val="22"/>
        </w:rPr>
        <w:t>rovnávky</w:t>
      </w:r>
      <w:proofErr w:type="spellEnd"/>
      <w:r w:rsidR="00821C8D">
        <w:rPr>
          <w:rFonts w:asciiTheme="minorHAnsi" w:hAnsiTheme="minorHAnsi"/>
          <w:sz w:val="22"/>
          <w:szCs w:val="22"/>
        </w:rPr>
        <w:t xml:space="preserve"> </w:t>
      </w:r>
      <w:r>
        <w:rPr>
          <w:rFonts w:asciiTheme="minorHAnsi" w:hAnsiTheme="minorHAnsi"/>
          <w:sz w:val="22"/>
          <w:szCs w:val="22"/>
        </w:rPr>
        <w:t>nerovností krytu</w:t>
      </w:r>
    </w:p>
    <w:p w14:paraId="1FD2391C" w14:textId="77777777" w:rsidR="00CF30BC" w:rsidRDefault="00CF30BC" w:rsidP="001103DD">
      <w:pPr>
        <w:jc w:val="both"/>
        <w:rPr>
          <w:rFonts w:asciiTheme="minorHAnsi" w:hAnsiTheme="minorHAnsi"/>
          <w:sz w:val="22"/>
          <w:szCs w:val="22"/>
        </w:rPr>
      </w:pPr>
      <w:r>
        <w:rPr>
          <w:rFonts w:asciiTheme="minorHAnsi" w:hAnsiTheme="minorHAnsi"/>
          <w:sz w:val="22"/>
          <w:szCs w:val="22"/>
        </w:rPr>
        <w:t>Recyklácia za studena s kombinovaným spojivom (cement a asfaltová emulzia alebo cement a asfaltová pena)</w:t>
      </w:r>
    </w:p>
    <w:p w14:paraId="7393D009" w14:textId="0645CED4" w:rsidR="005009E8" w:rsidRDefault="005009E8" w:rsidP="00CF30BC">
      <w:pPr>
        <w:rPr>
          <w:rFonts w:asciiTheme="minorHAnsi" w:hAnsiTheme="minorHAnsi"/>
          <w:sz w:val="22"/>
          <w:szCs w:val="22"/>
        </w:rPr>
      </w:pPr>
      <w:r>
        <w:rPr>
          <w:rFonts w:asciiTheme="minorHAnsi" w:hAnsiTheme="minorHAnsi"/>
          <w:sz w:val="22"/>
          <w:szCs w:val="22"/>
        </w:rPr>
        <w:t>Cementom stmelená zmes CBGM</w:t>
      </w:r>
    </w:p>
    <w:p w14:paraId="5EE59CD2" w14:textId="77777777" w:rsidR="00CF30BC" w:rsidRDefault="00CF30BC" w:rsidP="00CF30BC">
      <w:pPr>
        <w:rPr>
          <w:rFonts w:asciiTheme="minorHAnsi" w:hAnsiTheme="minorHAnsi"/>
          <w:sz w:val="22"/>
          <w:szCs w:val="22"/>
        </w:rPr>
      </w:pPr>
      <w:r>
        <w:rPr>
          <w:rFonts w:asciiTheme="minorHAnsi" w:hAnsiTheme="minorHAnsi"/>
          <w:sz w:val="22"/>
          <w:szCs w:val="22"/>
        </w:rPr>
        <w:t>Výšková úprava poklopov kanalizačných šácht</w:t>
      </w:r>
      <w:r>
        <w:rPr>
          <w:rFonts w:asciiTheme="minorHAnsi" w:hAnsiTheme="minorHAnsi"/>
          <w:sz w:val="22"/>
          <w:szCs w:val="22"/>
        </w:rPr>
        <w:tab/>
      </w:r>
    </w:p>
    <w:p w14:paraId="29BE003A" w14:textId="77777777" w:rsidR="00CF30BC" w:rsidRDefault="00CF30BC" w:rsidP="00CF30BC">
      <w:pPr>
        <w:rPr>
          <w:rFonts w:asciiTheme="minorHAnsi" w:hAnsiTheme="minorHAnsi"/>
          <w:sz w:val="22"/>
          <w:szCs w:val="22"/>
        </w:rPr>
      </w:pPr>
      <w:r>
        <w:rPr>
          <w:rFonts w:asciiTheme="minorHAnsi" w:hAnsiTheme="minorHAnsi"/>
          <w:sz w:val="22"/>
          <w:szCs w:val="22"/>
        </w:rPr>
        <w:t>Dodávka a montáž bezpečnostného zariadenia</w:t>
      </w:r>
    </w:p>
    <w:p w14:paraId="791B8609" w14:textId="77777777" w:rsidR="00CF30BC" w:rsidRDefault="00CF30BC" w:rsidP="00CF30BC">
      <w:pPr>
        <w:rPr>
          <w:rFonts w:asciiTheme="minorHAnsi" w:hAnsiTheme="minorHAnsi"/>
          <w:sz w:val="22"/>
          <w:szCs w:val="22"/>
        </w:rPr>
      </w:pPr>
      <w:r>
        <w:rPr>
          <w:rFonts w:asciiTheme="minorHAnsi" w:hAnsiTheme="minorHAnsi"/>
          <w:sz w:val="22"/>
          <w:szCs w:val="22"/>
        </w:rPr>
        <w:t>Asfaltová zálievka pracovných spojov</w:t>
      </w:r>
    </w:p>
    <w:p w14:paraId="503B408E" w14:textId="77777777" w:rsidR="00143E90" w:rsidRDefault="00821C8D" w:rsidP="00CF30BC">
      <w:pPr>
        <w:rPr>
          <w:rFonts w:asciiTheme="minorHAnsi" w:hAnsiTheme="minorHAnsi"/>
          <w:sz w:val="22"/>
          <w:szCs w:val="22"/>
        </w:rPr>
      </w:pPr>
      <w:r w:rsidRPr="00821C8D">
        <w:rPr>
          <w:rFonts w:asciiTheme="minorHAnsi" w:hAnsiTheme="minorHAnsi"/>
          <w:sz w:val="22"/>
          <w:szCs w:val="22"/>
        </w:rPr>
        <w:t>spevnenie krajníc kamenivom drveným</w:t>
      </w:r>
      <w:r w:rsidRPr="00821C8D">
        <w:rPr>
          <w:rFonts w:asciiTheme="minorHAnsi" w:hAnsiTheme="minorHAnsi"/>
          <w:sz w:val="22"/>
          <w:szCs w:val="22"/>
        </w:rPr>
        <w:tab/>
      </w:r>
    </w:p>
    <w:p w14:paraId="0256F97C" w14:textId="77777777" w:rsidR="00143E90" w:rsidRDefault="00143E90" w:rsidP="00CF30BC">
      <w:pPr>
        <w:rPr>
          <w:rFonts w:asciiTheme="minorHAnsi" w:hAnsiTheme="minorHAnsi"/>
          <w:sz w:val="22"/>
          <w:szCs w:val="22"/>
        </w:rPr>
      </w:pPr>
    </w:p>
    <w:p w14:paraId="1B6CF8DA" w14:textId="77777777" w:rsidR="0084646E" w:rsidRDefault="00143E90" w:rsidP="00CF30BC">
      <w:pPr>
        <w:rPr>
          <w:rFonts w:asciiTheme="minorHAnsi" w:hAnsiTheme="minorHAnsi"/>
          <w:sz w:val="22"/>
          <w:szCs w:val="22"/>
        </w:rPr>
      </w:pPr>
      <w:r>
        <w:rPr>
          <w:rFonts w:asciiTheme="minorHAnsi" w:hAnsiTheme="minorHAnsi"/>
          <w:sz w:val="22"/>
          <w:szCs w:val="22"/>
        </w:rPr>
        <w:t xml:space="preserve">Zákazka III/2535 Banská Štiavnica – ul. Obrancov mieru sa bude vykonávať podľa priloženého projektu. </w:t>
      </w:r>
    </w:p>
    <w:p w14:paraId="57554469" w14:textId="61AE11D8" w:rsidR="00821C8D" w:rsidRDefault="0084646E" w:rsidP="008E4B02">
      <w:pPr>
        <w:jc w:val="both"/>
        <w:rPr>
          <w:rFonts w:asciiTheme="minorHAnsi" w:hAnsiTheme="minorHAnsi"/>
          <w:sz w:val="22"/>
          <w:szCs w:val="22"/>
        </w:rPr>
      </w:pPr>
      <w:r w:rsidRPr="0084646E">
        <w:rPr>
          <w:rFonts w:asciiTheme="minorHAnsi" w:hAnsiTheme="minorHAnsi"/>
          <w:sz w:val="22"/>
          <w:szCs w:val="22"/>
        </w:rPr>
        <w:t>V súčasnosti vozovka nezodpovedá potrebnej šírke pre obojsmernú komunikáciu.</w:t>
      </w:r>
      <w:r w:rsidR="00A5788E">
        <w:rPr>
          <w:rFonts w:asciiTheme="minorHAnsi" w:hAnsiTheme="minorHAnsi"/>
          <w:sz w:val="22"/>
          <w:szCs w:val="22"/>
        </w:rPr>
        <w:t xml:space="preserve"> </w:t>
      </w:r>
      <w:r w:rsidRPr="0084646E">
        <w:rPr>
          <w:rFonts w:asciiTheme="minorHAnsi" w:hAnsiTheme="minorHAnsi"/>
          <w:sz w:val="22"/>
          <w:szCs w:val="22"/>
        </w:rPr>
        <w:t>Cieľom stavby je rozšíriť existujúcu vozovku a zvýšiť bezpečnosť premávky na</w:t>
      </w:r>
      <w:r w:rsidR="00A5788E">
        <w:rPr>
          <w:rFonts w:asciiTheme="minorHAnsi" w:hAnsiTheme="minorHAnsi"/>
          <w:sz w:val="22"/>
          <w:szCs w:val="22"/>
        </w:rPr>
        <w:t xml:space="preserve"> </w:t>
      </w:r>
      <w:r w:rsidRPr="0084646E">
        <w:rPr>
          <w:rFonts w:asciiTheme="minorHAnsi" w:hAnsiTheme="minorHAnsi"/>
          <w:sz w:val="22"/>
          <w:szCs w:val="22"/>
        </w:rPr>
        <w:t>rekonštruovanom úseku.</w:t>
      </w:r>
      <w:r w:rsidR="00A5788E">
        <w:rPr>
          <w:rFonts w:asciiTheme="minorHAnsi" w:hAnsiTheme="minorHAnsi"/>
          <w:sz w:val="22"/>
          <w:szCs w:val="22"/>
        </w:rPr>
        <w:t xml:space="preserve"> </w:t>
      </w:r>
      <w:r w:rsidRPr="0084646E">
        <w:rPr>
          <w:rFonts w:asciiTheme="minorHAnsi" w:hAnsiTheme="minorHAnsi"/>
          <w:sz w:val="22"/>
          <w:szCs w:val="22"/>
        </w:rPr>
        <w:t xml:space="preserve">Predmetom </w:t>
      </w:r>
      <w:r w:rsidRPr="0084646E">
        <w:rPr>
          <w:rFonts w:asciiTheme="minorHAnsi" w:hAnsiTheme="minorHAnsi"/>
          <w:sz w:val="22"/>
          <w:szCs w:val="22"/>
        </w:rPr>
        <w:lastRenderedPageBreak/>
        <w:t>riešenia projektovej dokumentácie je rekonštrukcia úseku komunikácie</w:t>
      </w:r>
      <w:r w:rsidR="00A5788E">
        <w:rPr>
          <w:rFonts w:asciiTheme="minorHAnsi" w:hAnsiTheme="minorHAnsi"/>
          <w:sz w:val="22"/>
          <w:szCs w:val="22"/>
        </w:rPr>
        <w:t xml:space="preserve"> </w:t>
      </w:r>
      <w:r w:rsidRPr="0084646E">
        <w:rPr>
          <w:rFonts w:asciiTheme="minorHAnsi" w:hAnsiTheme="minorHAnsi"/>
          <w:sz w:val="22"/>
          <w:szCs w:val="22"/>
        </w:rPr>
        <w:t xml:space="preserve">III/2535 v </w:t>
      </w:r>
      <w:proofErr w:type="spellStart"/>
      <w:r w:rsidRPr="0084646E">
        <w:rPr>
          <w:rFonts w:asciiTheme="minorHAnsi" w:hAnsiTheme="minorHAnsi"/>
          <w:sz w:val="22"/>
          <w:szCs w:val="22"/>
        </w:rPr>
        <w:t>ckm</w:t>
      </w:r>
      <w:proofErr w:type="spellEnd"/>
      <w:r w:rsidRPr="0084646E">
        <w:rPr>
          <w:rFonts w:asciiTheme="minorHAnsi" w:hAnsiTheme="minorHAnsi"/>
          <w:sz w:val="22"/>
          <w:szCs w:val="22"/>
        </w:rPr>
        <w:t xml:space="preserve"> 1,221-1,161, podľa </w:t>
      </w:r>
      <w:proofErr w:type="spellStart"/>
      <w:r w:rsidRPr="0084646E">
        <w:rPr>
          <w:rFonts w:asciiTheme="minorHAnsi" w:hAnsiTheme="minorHAnsi"/>
          <w:sz w:val="22"/>
          <w:szCs w:val="22"/>
        </w:rPr>
        <w:t>pasportu</w:t>
      </w:r>
      <w:proofErr w:type="spellEnd"/>
      <w:r w:rsidRPr="0084646E">
        <w:rPr>
          <w:rFonts w:asciiTheme="minorHAnsi" w:hAnsiTheme="minorHAnsi"/>
          <w:sz w:val="22"/>
          <w:szCs w:val="22"/>
        </w:rPr>
        <w:t xml:space="preserve"> cesty, úprava odvodnenia povrchových vôd</w:t>
      </w:r>
      <w:r w:rsidR="00A5788E">
        <w:rPr>
          <w:rFonts w:asciiTheme="minorHAnsi" w:hAnsiTheme="minorHAnsi"/>
          <w:sz w:val="22"/>
          <w:szCs w:val="22"/>
        </w:rPr>
        <w:t xml:space="preserve"> </w:t>
      </w:r>
      <w:r w:rsidRPr="0084646E">
        <w:rPr>
          <w:rFonts w:asciiTheme="minorHAnsi" w:hAnsiTheme="minorHAnsi"/>
          <w:sz w:val="22"/>
          <w:szCs w:val="22"/>
        </w:rPr>
        <w:t>z vozovky a následný výmena krytu komunikácie v predmetnom úseku.</w:t>
      </w:r>
      <w:r w:rsidR="00821C8D" w:rsidRPr="00821C8D">
        <w:rPr>
          <w:rFonts w:asciiTheme="minorHAnsi" w:hAnsiTheme="minorHAnsi"/>
          <w:sz w:val="22"/>
          <w:szCs w:val="22"/>
        </w:rPr>
        <w:tab/>
      </w:r>
    </w:p>
    <w:p w14:paraId="2FF206B9" w14:textId="77777777" w:rsidR="00CF30BC" w:rsidRDefault="00CF30BC" w:rsidP="00CF30BC">
      <w:pPr>
        <w:rPr>
          <w:rFonts w:asciiTheme="minorHAnsi" w:hAnsiTheme="minorHAnsi"/>
          <w:sz w:val="22"/>
          <w:szCs w:val="22"/>
        </w:rPr>
      </w:pPr>
    </w:p>
    <w:p w14:paraId="72F8BFFF" w14:textId="77777777" w:rsidR="00CF30BC" w:rsidRDefault="00CF30BC" w:rsidP="00CF30BC">
      <w:pPr>
        <w:rPr>
          <w:rFonts w:asciiTheme="minorHAnsi" w:hAnsiTheme="minorHAnsi"/>
          <w:sz w:val="22"/>
          <w:szCs w:val="22"/>
          <w:u w:val="single"/>
        </w:rPr>
      </w:pPr>
      <w:r>
        <w:rPr>
          <w:rFonts w:asciiTheme="minorHAnsi" w:hAnsiTheme="minorHAnsi"/>
          <w:sz w:val="22"/>
          <w:szCs w:val="22"/>
          <w:u w:val="single"/>
        </w:rPr>
        <w:t>Špecifikácia a množstvo prác podľa výkazu výmer:</w:t>
      </w:r>
    </w:p>
    <w:p w14:paraId="4BEA7CD7" w14:textId="2B8E66EA" w:rsidR="00CF30BC" w:rsidRDefault="00CF30BC" w:rsidP="00CF30BC">
      <w:pPr>
        <w:rPr>
          <w:rFonts w:asciiTheme="minorHAnsi" w:hAnsiTheme="minorHAnsi"/>
          <w:sz w:val="22"/>
          <w:szCs w:val="22"/>
        </w:rPr>
      </w:pPr>
      <w:r w:rsidRPr="00AF6A6E">
        <w:rPr>
          <w:rFonts w:asciiTheme="minorHAnsi" w:hAnsiTheme="minorHAnsi"/>
          <w:sz w:val="22"/>
          <w:szCs w:val="22"/>
        </w:rPr>
        <w:t xml:space="preserve">Viď  </w:t>
      </w:r>
      <w:proofErr w:type="spellStart"/>
      <w:r w:rsidR="00AF6A6E" w:rsidRPr="00AF6A6E">
        <w:rPr>
          <w:rFonts w:asciiTheme="minorHAnsi" w:hAnsiTheme="minorHAnsi"/>
          <w:sz w:val="22"/>
          <w:szCs w:val="22"/>
        </w:rPr>
        <w:t>ZoD</w:t>
      </w:r>
      <w:proofErr w:type="spellEnd"/>
      <w:r w:rsidR="00AF6A6E" w:rsidRPr="00AF6A6E">
        <w:rPr>
          <w:rFonts w:asciiTheme="minorHAnsi" w:hAnsiTheme="minorHAnsi"/>
          <w:sz w:val="22"/>
          <w:szCs w:val="22"/>
        </w:rPr>
        <w:t xml:space="preserve"> a </w:t>
      </w:r>
      <w:r w:rsidRPr="00AF6A6E">
        <w:rPr>
          <w:rFonts w:asciiTheme="minorHAnsi" w:hAnsiTheme="minorHAnsi"/>
          <w:sz w:val="22"/>
          <w:szCs w:val="22"/>
        </w:rPr>
        <w:t>výkazy výmer.</w:t>
      </w:r>
    </w:p>
    <w:p w14:paraId="5D8762DC" w14:textId="77777777" w:rsidR="000A03A7" w:rsidRDefault="000A03A7" w:rsidP="00CF30BC">
      <w:pPr>
        <w:rPr>
          <w:rFonts w:asciiTheme="minorHAnsi" w:hAnsiTheme="minorHAnsi"/>
          <w:sz w:val="22"/>
          <w:szCs w:val="22"/>
        </w:rPr>
      </w:pPr>
    </w:p>
    <w:p w14:paraId="48E82499" w14:textId="77777777" w:rsidR="000A03A7" w:rsidRDefault="000A03A7" w:rsidP="00CF30BC">
      <w:pPr>
        <w:rPr>
          <w:rFonts w:asciiTheme="minorHAnsi" w:hAnsiTheme="minorHAnsi"/>
          <w:sz w:val="22"/>
          <w:szCs w:val="22"/>
        </w:rPr>
      </w:pPr>
    </w:p>
    <w:p w14:paraId="7DC9F67A" w14:textId="77777777" w:rsidR="00CF30BC" w:rsidRDefault="00CF30BC" w:rsidP="00CF30BC">
      <w:pPr>
        <w:rPr>
          <w:rFonts w:asciiTheme="minorHAnsi" w:hAnsiTheme="minorHAnsi"/>
          <w:b/>
          <w:noProof/>
          <w:sz w:val="22"/>
          <w:szCs w:val="22"/>
        </w:rPr>
      </w:pPr>
      <w:r>
        <w:rPr>
          <w:rFonts w:asciiTheme="minorHAnsi" w:hAnsiTheme="minorHAnsi"/>
          <w:b/>
          <w:noProof/>
          <w:sz w:val="22"/>
          <w:szCs w:val="22"/>
        </w:rPr>
        <w:t>POŽIADAVKY</w:t>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r>
        <w:rPr>
          <w:rFonts w:asciiTheme="minorHAnsi" w:hAnsiTheme="minorHAnsi"/>
          <w:b/>
          <w:noProof/>
          <w:sz w:val="22"/>
          <w:szCs w:val="22"/>
        </w:rPr>
        <w:tab/>
      </w:r>
    </w:p>
    <w:p w14:paraId="4801942A"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Vzdialenosť obaľovacej súpravy od každého vybratého úseku (ktorý je predmetom zákazky) nesmie byť vyššia ako 60 km, resp. pri časovom vyjadrení nesmie doprava asfaltových zmesí trvať viac ako 90 minút resp. teplota asfaltovej zmesi pri pokládke musí spĺňať minimálne požadované hodnoty podľa príslušných noriem (STN EN 13108-1, STN EN 13108-2, STN 73 6121).</w:t>
      </w:r>
    </w:p>
    <w:p w14:paraId="7F9DF42F" w14:textId="77777777" w:rsidR="00CF30BC" w:rsidRDefault="00CF30BC" w:rsidP="00CF30BC">
      <w:pPr>
        <w:jc w:val="both"/>
        <w:rPr>
          <w:rFonts w:asciiTheme="minorHAnsi" w:hAnsiTheme="minorHAnsi"/>
          <w:noProof/>
          <w:sz w:val="22"/>
          <w:szCs w:val="22"/>
        </w:rPr>
      </w:pPr>
    </w:p>
    <w:p w14:paraId="69ADA29D" w14:textId="2EC0F801" w:rsidR="00CF30BC" w:rsidRDefault="00CF30BC" w:rsidP="00CF30BC">
      <w:pPr>
        <w:jc w:val="both"/>
        <w:rPr>
          <w:rFonts w:asciiTheme="minorHAnsi" w:hAnsiTheme="minorHAnsi"/>
          <w:noProof/>
          <w:sz w:val="22"/>
          <w:szCs w:val="22"/>
        </w:rPr>
      </w:pPr>
      <w:r>
        <w:rPr>
          <w:rFonts w:asciiTheme="minorHAnsi" w:hAnsiTheme="minorHAnsi"/>
          <w:noProof/>
          <w:sz w:val="22"/>
          <w:szCs w:val="22"/>
        </w:rPr>
        <w:t>V rámci rekonštrukcie vozovky je v niektorých úsekoch (viď príloha– výkazy výmer) navrhnutá recyklácia podkladových vrstiev vozovky technológiou za studena na mieste a položenie novej ložnej a obrusnej vrstvy krytu.</w:t>
      </w:r>
    </w:p>
    <w:p w14:paraId="45443E79" w14:textId="77777777" w:rsidR="00CF30BC" w:rsidRDefault="00CF30BC" w:rsidP="00CF30BC">
      <w:pPr>
        <w:jc w:val="both"/>
        <w:rPr>
          <w:rFonts w:asciiTheme="minorHAnsi" w:hAnsiTheme="minorHAnsi"/>
          <w:noProof/>
          <w:sz w:val="22"/>
          <w:szCs w:val="22"/>
        </w:rPr>
      </w:pPr>
    </w:p>
    <w:p w14:paraId="661D6ED6"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Recyklácia podkladových vrstiev musí byť realizovaná v súlade s TP 046 Opätovné spracovanie vrstiev netuhých vozoviek za studena na mieste.</w:t>
      </w:r>
    </w:p>
    <w:p w14:paraId="12320181"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Postup realizácie je nasledovný:</w:t>
      </w:r>
    </w:p>
    <w:p w14:paraId="23706BB6" w14:textId="77777777"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Rozfrézovanie vozovky zhutnenie a urovnanie grejderom,</w:t>
      </w:r>
    </w:p>
    <w:p w14:paraId="2AE0E149" w14:textId="77777777" w:rsidR="00CF30BC" w:rsidRPr="005D622E" w:rsidRDefault="00CF30BC" w:rsidP="005D622E">
      <w:pPr>
        <w:pStyle w:val="Odsekzoznamu"/>
        <w:numPr>
          <w:ilvl w:val="0"/>
          <w:numId w:val="13"/>
        </w:numPr>
        <w:rPr>
          <w:rFonts w:asciiTheme="minorHAnsi" w:hAnsiTheme="minorHAnsi"/>
          <w:noProof/>
          <w:sz w:val="22"/>
          <w:szCs w:val="22"/>
        </w:rPr>
      </w:pPr>
      <w:r>
        <w:rPr>
          <w:rFonts w:asciiTheme="minorHAnsi" w:hAnsiTheme="minorHAnsi"/>
          <w:noProof/>
          <w:sz w:val="22"/>
          <w:szCs w:val="22"/>
        </w:rPr>
        <w:t>Dávkovanie pridávaného nového prírodného drveného kameniva (ak bude potrebné upraviť</w:t>
      </w:r>
      <w:r w:rsidR="005D622E">
        <w:rPr>
          <w:rFonts w:asciiTheme="minorHAnsi" w:hAnsiTheme="minorHAnsi"/>
          <w:noProof/>
          <w:sz w:val="22"/>
          <w:szCs w:val="22"/>
        </w:rPr>
        <w:t xml:space="preserve"> </w:t>
      </w:r>
      <w:r w:rsidRPr="005D622E">
        <w:rPr>
          <w:rFonts w:asciiTheme="minorHAnsi" w:hAnsiTheme="minorHAnsi"/>
          <w:noProof/>
          <w:sz w:val="22"/>
          <w:szCs w:val="22"/>
        </w:rPr>
        <w:t>krivku zrnitosti recyklovanej vrstvy),</w:t>
      </w:r>
    </w:p>
    <w:p w14:paraId="102F81E4" w14:textId="77777777"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Dávkovanie hydraulického spojiva na povrch rozfrézovanej vrstvy vozovky dávkovačom, ktorý umožňuje rovnomerné dávkovanie,</w:t>
      </w:r>
    </w:p>
    <w:p w14:paraId="0996CF8A" w14:textId="77777777"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Recyklácia recyklačnou zostavou, ktorá pozostáva z recyklačnej frézy, cisterny na asfaltové spojivo a cisterny na vodu. Recyklačná fréza musí byť vybavená počítačom s riadeným dáv- kovaním asfaltového spojiva a vody. Celá hrúbka vrstvy určená na recykláciu musí byť dokonale premiešaná s pridávanými materiálmi a zhomogenizovaná,</w:t>
      </w:r>
    </w:p>
    <w:p w14:paraId="79A48E16" w14:textId="77777777"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Urovnanie zrecyklovanej vrstvy grejderom do potrebného priečneho a pozdĺžneho sklonu, zhutnenie na požadovanú mieru zhutnenia. V priamych úsekoch musí byť dodržaný strechovitý priečny sklon, v oblúkoch dostredný,</w:t>
      </w:r>
    </w:p>
    <w:p w14:paraId="38EBE199" w14:textId="77777777"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Recyklovaná vrstva musí 3 - 5 dní zrieť. Počas tejto doby sa ošetruje kropením vodou. Zriadenie nového krytu vozovky,</w:t>
      </w:r>
    </w:p>
    <w:p w14:paraId="4C3A6AF2" w14:textId="77777777"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Aplikácia infiltračného postreku z asfaltovej emulzie v množstve 1 kg/m2,</w:t>
      </w:r>
    </w:p>
    <w:p w14:paraId="7825A0E0" w14:textId="77777777"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Pokládka ložnej vrstvy krytu,</w:t>
      </w:r>
    </w:p>
    <w:p w14:paraId="56999ED8" w14:textId="77777777" w:rsidR="00CF30BC" w:rsidRDefault="00CF30BC" w:rsidP="00CF30BC">
      <w:pPr>
        <w:pStyle w:val="Odsekzoznamu"/>
        <w:numPr>
          <w:ilvl w:val="0"/>
          <w:numId w:val="13"/>
        </w:numPr>
        <w:jc w:val="both"/>
        <w:rPr>
          <w:rFonts w:asciiTheme="minorHAnsi" w:hAnsiTheme="minorHAnsi"/>
          <w:noProof/>
          <w:sz w:val="22"/>
          <w:szCs w:val="22"/>
        </w:rPr>
      </w:pPr>
      <w:r>
        <w:rPr>
          <w:rFonts w:asciiTheme="minorHAnsi" w:hAnsiTheme="minorHAnsi"/>
          <w:noProof/>
          <w:sz w:val="22"/>
          <w:szCs w:val="22"/>
        </w:rPr>
        <w:t>Aplikácia spojovacieho postreku z asfaltovej emulzie v množstve 0,5 kg/m2.</w:t>
      </w:r>
    </w:p>
    <w:p w14:paraId="5E6FACD8" w14:textId="77777777" w:rsidR="00CF30BC" w:rsidRDefault="00CF30BC" w:rsidP="00CF30BC">
      <w:pPr>
        <w:jc w:val="both"/>
        <w:rPr>
          <w:rFonts w:asciiTheme="minorHAnsi" w:hAnsiTheme="minorHAnsi"/>
          <w:noProof/>
          <w:sz w:val="22"/>
          <w:szCs w:val="22"/>
        </w:rPr>
      </w:pPr>
    </w:p>
    <w:p w14:paraId="7D46B547" w14:textId="273D00E6" w:rsidR="00CF30BC" w:rsidRDefault="00CF30BC" w:rsidP="00CF30BC">
      <w:pPr>
        <w:jc w:val="both"/>
        <w:rPr>
          <w:rFonts w:asciiTheme="minorHAnsi" w:hAnsiTheme="minorHAnsi"/>
          <w:noProof/>
          <w:sz w:val="22"/>
          <w:szCs w:val="22"/>
        </w:rPr>
      </w:pPr>
      <w:r>
        <w:rPr>
          <w:rFonts w:asciiTheme="minorHAnsi" w:hAnsiTheme="minorHAnsi"/>
          <w:noProof/>
          <w:sz w:val="22"/>
          <w:szCs w:val="22"/>
        </w:rPr>
        <w:t>Pokládka obrusnej vrstvy krytu.</w:t>
      </w:r>
    </w:p>
    <w:p w14:paraId="1CA56AB1"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Pred pokládkou obrusnej vrstvy na druhej polovici cesty sa nanesie na pozdĺžnu hranu už hotovej vrstvy pružná asfaltová zálievka.</w:t>
      </w:r>
    </w:p>
    <w:p w14:paraId="10FAD28F"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Na priečnych pracovných škárach sa zrealizuje dodatočná pružná asfaltová zálievka – vyfrézuje sa drážka 10/20, vyčistí sa, napenetruje a zaleje.</w:t>
      </w:r>
    </w:p>
    <w:p w14:paraId="016C6BA7" w14:textId="77777777" w:rsidR="00CF30BC" w:rsidRDefault="00CF30BC" w:rsidP="00CF30BC">
      <w:pPr>
        <w:jc w:val="both"/>
        <w:rPr>
          <w:rFonts w:asciiTheme="minorHAnsi" w:hAnsiTheme="minorHAnsi"/>
          <w:noProof/>
          <w:sz w:val="22"/>
          <w:szCs w:val="22"/>
        </w:rPr>
      </w:pPr>
    </w:p>
    <w:p w14:paraId="376AA5E2"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Pri napojeniach nespevnených ciest a priľahlých plôch sa výškový rozdiel upraví rozprestretím a zavalcovaním odfrézovaného materiálu (keď už bude k dispozícii) v rozsahu potrebnom na plynulý prechod na jestvujúcu napájanú komunikáciu.</w:t>
      </w:r>
    </w:p>
    <w:p w14:paraId="116A9C22" w14:textId="77777777" w:rsidR="00CF30BC" w:rsidRDefault="00CF30BC" w:rsidP="00CF30BC">
      <w:pPr>
        <w:jc w:val="both"/>
        <w:rPr>
          <w:rFonts w:asciiTheme="minorHAnsi" w:hAnsiTheme="minorHAnsi"/>
          <w:noProof/>
          <w:sz w:val="22"/>
          <w:szCs w:val="22"/>
        </w:rPr>
      </w:pPr>
    </w:p>
    <w:p w14:paraId="41F478CD"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 xml:space="preserve">Napojenie asfaltových komunikácií je nutné uvažovať v ponuke resp. riešiť potiahnutím obrusnej vrstvy do pripájajúcej sa komunikácie v dĺžke cca 2 – 4 m (prípadne podľa potreby). V mieste napojenia na </w:t>
      </w:r>
      <w:r>
        <w:rPr>
          <w:rFonts w:asciiTheme="minorHAnsi" w:hAnsiTheme="minorHAnsi"/>
          <w:noProof/>
          <w:sz w:val="22"/>
          <w:szCs w:val="22"/>
        </w:rPr>
        <w:lastRenderedPageBreak/>
        <w:t>jestvujúci kryt sa zrealizuje zafrézovanie na hrúbku nového krytu, t. j. 50 mm, pre zabezpečenie plynulého prechodu.</w:t>
      </w:r>
    </w:p>
    <w:p w14:paraId="5ACB3001"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V miestach s frézovaním vozovky bude potrebné stanoviť aj osobitnú receptúru recyklácie, nakoľko v rozfrézovanom materiáli môže chýbať asfaltová zložka.</w:t>
      </w:r>
    </w:p>
    <w:p w14:paraId="3FFD86E8"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Pred realizáciou recyklácie musia byť z vozovky odobraté vzorky materiálu a to až do hĺbky plánovanej recyklácie. Vzorky musí vyhodnotiť akreditované laboratórium, ktoré má skúsenosti s danou technológiou. Skúškami sa stanovia receptúry pre recykláciu, t.j. dávkovanie jednotlivých spojív (asfaltové, hydraulické, voda, príp. kamenivo). Pri zadávaní prác je potrebné mať na zreteli časovú náročnosť skúšok, ktoré trvajú min. 1 mesiac.</w:t>
      </w:r>
    </w:p>
    <w:p w14:paraId="7C2D4560" w14:textId="77777777" w:rsidR="00CF30BC" w:rsidRDefault="00CF30BC" w:rsidP="00CF30BC">
      <w:pPr>
        <w:jc w:val="both"/>
        <w:rPr>
          <w:rFonts w:asciiTheme="minorHAnsi" w:hAnsiTheme="minorHAnsi"/>
          <w:noProof/>
          <w:sz w:val="22"/>
          <w:szCs w:val="22"/>
        </w:rPr>
      </w:pPr>
    </w:p>
    <w:p w14:paraId="6FCB5E92"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Orientačne je uvažované s pridaním do 10% kameniva, 4,5 % hydraulického spojiva a 2,5% asfaltového spojiva.</w:t>
      </w:r>
    </w:p>
    <w:p w14:paraId="67F7FA0D" w14:textId="77777777" w:rsidR="00CF30BC" w:rsidRDefault="00CF30BC" w:rsidP="00CF30BC">
      <w:pPr>
        <w:jc w:val="both"/>
        <w:rPr>
          <w:rFonts w:asciiTheme="minorHAnsi" w:hAnsiTheme="minorHAnsi"/>
          <w:noProof/>
          <w:sz w:val="22"/>
          <w:szCs w:val="22"/>
        </w:rPr>
      </w:pPr>
    </w:p>
    <w:p w14:paraId="2F40BE08"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Kvalita frézovacích prác musí vytvoriť predpoklad dobrého spojenia nových vrstiev s podkladom, zabezpečiť rovinatosť s minimálnymi odchylkami hrúbky novej vrstvy a rešpektovať požiadavky ochrany životného prostredia (zametanie s odsávaním a kropením), čistenie kútov pozdĺžnych a priečnych spojov. Rovinatosť podkladu musí byť zabezpečená v súlade s STN 73 6121 pre pokládku hutnených asfaltových zmesí.</w:t>
      </w:r>
    </w:p>
    <w:p w14:paraId="61C715AA" w14:textId="77777777" w:rsidR="00CF30BC" w:rsidRDefault="00CF30BC" w:rsidP="00CF30BC">
      <w:pPr>
        <w:jc w:val="both"/>
        <w:rPr>
          <w:rFonts w:asciiTheme="minorHAnsi" w:hAnsiTheme="minorHAnsi"/>
          <w:noProof/>
          <w:sz w:val="22"/>
          <w:szCs w:val="22"/>
        </w:rPr>
      </w:pPr>
    </w:p>
    <w:p w14:paraId="2DC3093D"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Verejný obstarávateľ (objednávateľ) požaduje od uchádzača (zhotoviteľa stavebých úprav), aby pokládka asfaltových zmesí bola vyhotovená v súlade s STN 73 6121. Pokládka bude vyhotovená po aplikovaní spojovacieho postreku podľa STN 73 6129.</w:t>
      </w:r>
    </w:p>
    <w:p w14:paraId="2E464506" w14:textId="77777777" w:rsidR="00CF30BC" w:rsidRDefault="00CF30BC" w:rsidP="00CF30BC">
      <w:pPr>
        <w:jc w:val="both"/>
        <w:rPr>
          <w:rFonts w:asciiTheme="minorHAnsi" w:hAnsiTheme="minorHAnsi"/>
          <w:noProof/>
          <w:sz w:val="22"/>
          <w:szCs w:val="22"/>
        </w:rPr>
      </w:pPr>
    </w:p>
    <w:p w14:paraId="58D2C52E"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Spojovací postrek sa nanesie tesne pred položením novej asfaltovej vrstvy, a to len na tú časť vozovky, kde sa bude bezprostredne nanášať asfaltová vrstva. Vykonanie spojovacieho postreku bude povolené po prehliadke stavu podkladu a po rozhodnutí o prípadných lokálnych úpravách podľa pokynov stavebného dozora.</w:t>
      </w:r>
    </w:p>
    <w:p w14:paraId="28E352EC" w14:textId="77777777" w:rsidR="00CF30BC" w:rsidRDefault="00CF30BC" w:rsidP="00CF30BC">
      <w:pPr>
        <w:jc w:val="both"/>
        <w:rPr>
          <w:rFonts w:asciiTheme="minorHAnsi" w:hAnsiTheme="minorHAnsi"/>
          <w:noProof/>
          <w:sz w:val="22"/>
          <w:szCs w:val="22"/>
        </w:rPr>
      </w:pPr>
    </w:p>
    <w:p w14:paraId="33F10013"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Nová vrstva musí zachovať únosnosť vozovky a vytvoriť parametre povrchu zodpovedajúce kategórii a zaťaženiu komunikácie: rovinatosť, protišmykové vlastnosti, zachovanie pozdĺžneho sklonu, homogénny, celistvý vzhľad povrchu.</w:t>
      </w:r>
    </w:p>
    <w:p w14:paraId="3F9CB8A9" w14:textId="77777777" w:rsidR="00CF30BC" w:rsidRDefault="00CF30BC" w:rsidP="00CF30BC">
      <w:pPr>
        <w:jc w:val="both"/>
        <w:rPr>
          <w:rFonts w:asciiTheme="minorHAnsi" w:hAnsiTheme="minorHAnsi"/>
          <w:noProof/>
          <w:sz w:val="22"/>
          <w:szCs w:val="22"/>
        </w:rPr>
      </w:pPr>
    </w:p>
    <w:p w14:paraId="7A650A7A"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V cene asfaltového betónu je zahrnutá aj úprava pracovných špár (priečnych a pozdĺžnych pracovných stykov) pružnou zálievkov (KLEaZ 1/2014, STN EN 14188-1).</w:t>
      </w:r>
    </w:p>
    <w:p w14:paraId="114FD76B" w14:textId="77777777" w:rsidR="00CF30BC" w:rsidRDefault="00CF30BC" w:rsidP="00CF30BC">
      <w:pPr>
        <w:jc w:val="both"/>
        <w:rPr>
          <w:rFonts w:asciiTheme="minorHAnsi" w:hAnsiTheme="minorHAnsi"/>
          <w:noProof/>
          <w:sz w:val="22"/>
          <w:szCs w:val="22"/>
        </w:rPr>
      </w:pPr>
    </w:p>
    <w:p w14:paraId="3F07E954"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Práce budú realizované za premávky po polovici vozovky na jazdnom pruhu susediacom s opravovaným pruhom, usmernením premávky dočasným dopravným značením. V prípade potreby bude premávka regulovaná náležite poučenými osobami. Premávka môže byť po položenej asfaltovej vrstve uvoľnená až po jej riadnom dohutnení a vychladnutí na teplotu najviac 40 °C. Po položenom postreku sa stavenisková premávka može pohybovať hneď po vyštiepení emulzie a odparení vody.</w:t>
      </w:r>
    </w:p>
    <w:p w14:paraId="2D8F23F8" w14:textId="77777777" w:rsidR="00CF30BC" w:rsidRDefault="00CF30BC" w:rsidP="00CF30BC">
      <w:pPr>
        <w:jc w:val="both"/>
        <w:rPr>
          <w:rFonts w:asciiTheme="minorHAnsi" w:hAnsiTheme="minorHAnsi"/>
          <w:noProof/>
          <w:sz w:val="22"/>
          <w:szCs w:val="22"/>
        </w:rPr>
      </w:pPr>
    </w:p>
    <w:p w14:paraId="67639C83" w14:textId="77777777" w:rsidR="00CF30BC" w:rsidRDefault="00CF30BC" w:rsidP="00CF30BC">
      <w:pPr>
        <w:jc w:val="both"/>
        <w:rPr>
          <w:rFonts w:asciiTheme="minorHAnsi" w:hAnsiTheme="minorHAnsi"/>
          <w:noProof/>
          <w:sz w:val="22"/>
          <w:szCs w:val="22"/>
        </w:rPr>
      </w:pPr>
      <w:r>
        <w:rPr>
          <w:rFonts w:asciiTheme="minorHAnsi" w:hAnsiTheme="minorHAnsi"/>
          <w:noProof/>
          <w:sz w:val="22"/>
          <w:szCs w:val="22"/>
        </w:rPr>
        <w:t>Záchytné bezpečnostné zariadenia realizovať v zmysle TP 1/2005 a súvisiacich STN, EN (STN EN 1317-2, pr EN 1317-5).</w:t>
      </w:r>
    </w:p>
    <w:p w14:paraId="73782900" w14:textId="77777777" w:rsidR="00CF30BC" w:rsidRDefault="00CF30BC" w:rsidP="00CF30BC">
      <w:pPr>
        <w:jc w:val="both"/>
        <w:rPr>
          <w:rFonts w:asciiTheme="minorHAnsi" w:hAnsiTheme="minorHAnsi"/>
          <w:sz w:val="22"/>
          <w:szCs w:val="22"/>
        </w:rPr>
      </w:pPr>
    </w:p>
    <w:sectPr w:rsidR="00CF30BC" w:rsidSect="00507E37">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43E6" w14:textId="77777777" w:rsidR="008D1107" w:rsidRDefault="008D1107" w:rsidP="003E4291">
      <w:r>
        <w:separator/>
      </w:r>
    </w:p>
  </w:endnote>
  <w:endnote w:type="continuationSeparator" w:id="0">
    <w:p w14:paraId="45F22905" w14:textId="77777777" w:rsidR="008D1107" w:rsidRDefault="008D1107" w:rsidP="003E4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MT">
    <w:altName w:val="MS Gothic"/>
    <w:panose1 w:val="00000000000000000000"/>
    <w:charset w:val="80"/>
    <w:family w:val="auto"/>
    <w:notTrueType/>
    <w:pitch w:val="default"/>
    <w:sig w:usb0="00000005" w:usb1="08070000" w:usb2="00000010" w:usb3="00000000" w:csb0="00020002"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F52F" w14:textId="77777777" w:rsidR="008D1107" w:rsidRDefault="008D1107" w:rsidP="003E4291">
      <w:r>
        <w:separator/>
      </w:r>
    </w:p>
  </w:footnote>
  <w:footnote w:type="continuationSeparator" w:id="0">
    <w:p w14:paraId="1AF710C9" w14:textId="77777777" w:rsidR="008D1107" w:rsidRDefault="008D1107" w:rsidP="003E4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06B47" w14:textId="2883FD49" w:rsidR="00666874" w:rsidRDefault="00666874" w:rsidP="0005697A">
    <w:pPr>
      <w:pStyle w:val="Hlavika"/>
    </w:pPr>
  </w:p>
  <w:p w14:paraId="7B17F0C7" w14:textId="77777777" w:rsidR="0005697A" w:rsidRDefault="0005697A" w:rsidP="0005697A">
    <w:pPr>
      <w:pStyle w:val="Hlavika"/>
    </w:pPr>
  </w:p>
  <w:p w14:paraId="357F8333" w14:textId="77777777" w:rsidR="0005697A" w:rsidRPr="0005697A" w:rsidRDefault="0005697A" w:rsidP="0005697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2E6A07"/>
    <w:multiLevelType w:val="hybridMultilevel"/>
    <w:tmpl w:val="9DD0B1CA"/>
    <w:lvl w:ilvl="0" w:tplc="AEEE68F2">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A222B"/>
    <w:multiLevelType w:val="multilevel"/>
    <w:tmpl w:val="3FBA2A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C5048B"/>
    <w:multiLevelType w:val="hybridMultilevel"/>
    <w:tmpl w:val="FD8A5A74"/>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9F7076D"/>
    <w:multiLevelType w:val="hybridMultilevel"/>
    <w:tmpl w:val="E29AD1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B30226A"/>
    <w:multiLevelType w:val="hybridMultilevel"/>
    <w:tmpl w:val="6D2808B8"/>
    <w:lvl w:ilvl="0" w:tplc="DE587F70">
      <w:numFmt w:val="bullet"/>
      <w:lvlText w:val="-"/>
      <w:lvlJc w:val="left"/>
      <w:pPr>
        <w:ind w:left="720" w:hanging="360"/>
      </w:pPr>
      <w:rPr>
        <w:rFonts w:ascii="ArialMT" w:eastAsia="ArialMT" w:hAnsiTheme="minorHAnsi" w:cs="ArialMT" w:hint="eastAsia"/>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5542E68"/>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8A04212"/>
    <w:multiLevelType w:val="hybridMultilevel"/>
    <w:tmpl w:val="DDFED5D2"/>
    <w:lvl w:ilvl="0" w:tplc="DE0CEC7C">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F3418F9"/>
    <w:multiLevelType w:val="hybridMultilevel"/>
    <w:tmpl w:val="4644202C"/>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42207839">
    <w:abstractNumId w:val="0"/>
  </w:num>
  <w:num w:numId="2" w16cid:durableId="1215697560">
    <w:abstractNumId w:val="8"/>
  </w:num>
  <w:num w:numId="3" w16cid:durableId="1894730756">
    <w:abstractNumId w:val="2"/>
  </w:num>
  <w:num w:numId="4" w16cid:durableId="539703181">
    <w:abstractNumId w:val="5"/>
  </w:num>
  <w:num w:numId="5" w16cid:durableId="1736390688">
    <w:abstractNumId w:val="9"/>
  </w:num>
  <w:num w:numId="6" w16cid:durableId="364839695">
    <w:abstractNumId w:val="6"/>
  </w:num>
  <w:num w:numId="7" w16cid:durableId="816532123">
    <w:abstractNumId w:val="3"/>
  </w:num>
  <w:num w:numId="8" w16cid:durableId="1161657662">
    <w:abstractNumId w:val="11"/>
  </w:num>
  <w:num w:numId="9" w16cid:durableId="226962645">
    <w:abstractNumId w:val="10"/>
  </w:num>
  <w:num w:numId="10" w16cid:durableId="611128644">
    <w:abstractNumId w:val="1"/>
  </w:num>
  <w:num w:numId="11" w16cid:durableId="643244572">
    <w:abstractNumId w:val="4"/>
  </w:num>
  <w:num w:numId="12" w16cid:durableId="815953354">
    <w:abstractNumId w:val="7"/>
  </w:num>
  <w:num w:numId="13" w16cid:durableId="970014606">
    <w:abstractNumId w:val="1"/>
  </w:num>
  <w:num w:numId="14" w16cid:durableId="10876571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B9D"/>
    <w:rsid w:val="00000AB1"/>
    <w:rsid w:val="00005212"/>
    <w:rsid w:val="00005490"/>
    <w:rsid w:val="000109BC"/>
    <w:rsid w:val="00027965"/>
    <w:rsid w:val="0005697A"/>
    <w:rsid w:val="000626F9"/>
    <w:rsid w:val="00096846"/>
    <w:rsid w:val="000A03A7"/>
    <w:rsid w:val="000A155A"/>
    <w:rsid w:val="000A427B"/>
    <w:rsid w:val="000A4300"/>
    <w:rsid w:val="001103DD"/>
    <w:rsid w:val="00143E90"/>
    <w:rsid w:val="00144B9D"/>
    <w:rsid w:val="00144F98"/>
    <w:rsid w:val="00145D50"/>
    <w:rsid w:val="00161FC7"/>
    <w:rsid w:val="00194F78"/>
    <w:rsid w:val="001968D5"/>
    <w:rsid w:val="001E6B50"/>
    <w:rsid w:val="00202948"/>
    <w:rsid w:val="0020473B"/>
    <w:rsid w:val="0021258D"/>
    <w:rsid w:val="00217E94"/>
    <w:rsid w:val="0023486D"/>
    <w:rsid w:val="002D1BDE"/>
    <w:rsid w:val="00330A3C"/>
    <w:rsid w:val="00333E90"/>
    <w:rsid w:val="00340101"/>
    <w:rsid w:val="00343496"/>
    <w:rsid w:val="00350783"/>
    <w:rsid w:val="003551D4"/>
    <w:rsid w:val="00357BB4"/>
    <w:rsid w:val="003678D7"/>
    <w:rsid w:val="003814CB"/>
    <w:rsid w:val="003E4291"/>
    <w:rsid w:val="004007A9"/>
    <w:rsid w:val="00415E9F"/>
    <w:rsid w:val="00416DA0"/>
    <w:rsid w:val="004177B2"/>
    <w:rsid w:val="004622B2"/>
    <w:rsid w:val="004677A7"/>
    <w:rsid w:val="00475F9A"/>
    <w:rsid w:val="00486416"/>
    <w:rsid w:val="004A47E0"/>
    <w:rsid w:val="004F536E"/>
    <w:rsid w:val="005009E8"/>
    <w:rsid w:val="00501E1F"/>
    <w:rsid w:val="00507E37"/>
    <w:rsid w:val="00537BA0"/>
    <w:rsid w:val="005671E2"/>
    <w:rsid w:val="00594E9C"/>
    <w:rsid w:val="005A02CC"/>
    <w:rsid w:val="005B6E8F"/>
    <w:rsid w:val="005C70C5"/>
    <w:rsid w:val="005D622E"/>
    <w:rsid w:val="00602230"/>
    <w:rsid w:val="0060536F"/>
    <w:rsid w:val="006429BF"/>
    <w:rsid w:val="00666874"/>
    <w:rsid w:val="006973FD"/>
    <w:rsid w:val="006B4FD0"/>
    <w:rsid w:val="006B6D77"/>
    <w:rsid w:val="006E2378"/>
    <w:rsid w:val="00715FED"/>
    <w:rsid w:val="00735CB7"/>
    <w:rsid w:val="00746777"/>
    <w:rsid w:val="00757D7F"/>
    <w:rsid w:val="007A0820"/>
    <w:rsid w:val="007B50EB"/>
    <w:rsid w:val="007C00A3"/>
    <w:rsid w:val="007C0BAC"/>
    <w:rsid w:val="007E3A64"/>
    <w:rsid w:val="00821C8D"/>
    <w:rsid w:val="00833EE1"/>
    <w:rsid w:val="0084646E"/>
    <w:rsid w:val="00855514"/>
    <w:rsid w:val="008D1107"/>
    <w:rsid w:val="008E4B02"/>
    <w:rsid w:val="00907349"/>
    <w:rsid w:val="009124FB"/>
    <w:rsid w:val="00912842"/>
    <w:rsid w:val="00945777"/>
    <w:rsid w:val="0095462B"/>
    <w:rsid w:val="0098336F"/>
    <w:rsid w:val="009C2F81"/>
    <w:rsid w:val="009F5D87"/>
    <w:rsid w:val="00A1261D"/>
    <w:rsid w:val="00A24838"/>
    <w:rsid w:val="00A335BA"/>
    <w:rsid w:val="00A37E6A"/>
    <w:rsid w:val="00A51BBE"/>
    <w:rsid w:val="00A56EE7"/>
    <w:rsid w:val="00A5788E"/>
    <w:rsid w:val="00A65998"/>
    <w:rsid w:val="00A75D80"/>
    <w:rsid w:val="00AB3260"/>
    <w:rsid w:val="00AC6D4C"/>
    <w:rsid w:val="00AF6A6E"/>
    <w:rsid w:val="00B012A2"/>
    <w:rsid w:val="00B200ED"/>
    <w:rsid w:val="00B27CDA"/>
    <w:rsid w:val="00B538B2"/>
    <w:rsid w:val="00B6263D"/>
    <w:rsid w:val="00BA7434"/>
    <w:rsid w:val="00BB0BC2"/>
    <w:rsid w:val="00BD2155"/>
    <w:rsid w:val="00BE19AF"/>
    <w:rsid w:val="00C20BA2"/>
    <w:rsid w:val="00C31366"/>
    <w:rsid w:val="00C34F87"/>
    <w:rsid w:val="00C52BF6"/>
    <w:rsid w:val="00C56B41"/>
    <w:rsid w:val="00C6089C"/>
    <w:rsid w:val="00CC1867"/>
    <w:rsid w:val="00CD1E21"/>
    <w:rsid w:val="00CD568D"/>
    <w:rsid w:val="00CF30BC"/>
    <w:rsid w:val="00D04328"/>
    <w:rsid w:val="00D1497B"/>
    <w:rsid w:val="00D16B69"/>
    <w:rsid w:val="00D27BFF"/>
    <w:rsid w:val="00D30923"/>
    <w:rsid w:val="00D5359C"/>
    <w:rsid w:val="00D62DF6"/>
    <w:rsid w:val="00D634C6"/>
    <w:rsid w:val="00D900BB"/>
    <w:rsid w:val="00DB353D"/>
    <w:rsid w:val="00DB370E"/>
    <w:rsid w:val="00DD2982"/>
    <w:rsid w:val="00DD4729"/>
    <w:rsid w:val="00DD5536"/>
    <w:rsid w:val="00DF1DD0"/>
    <w:rsid w:val="00DF564D"/>
    <w:rsid w:val="00DF72FD"/>
    <w:rsid w:val="00E050BB"/>
    <w:rsid w:val="00E147A6"/>
    <w:rsid w:val="00E24A90"/>
    <w:rsid w:val="00E35332"/>
    <w:rsid w:val="00E51AF3"/>
    <w:rsid w:val="00E67430"/>
    <w:rsid w:val="00EA509C"/>
    <w:rsid w:val="00ED6FBF"/>
    <w:rsid w:val="00F00DC8"/>
    <w:rsid w:val="00F0699A"/>
    <w:rsid w:val="00F16A65"/>
    <w:rsid w:val="00F420C4"/>
    <w:rsid w:val="00F43C11"/>
    <w:rsid w:val="00F604F4"/>
    <w:rsid w:val="00F63B5D"/>
    <w:rsid w:val="00FA25AB"/>
    <w:rsid w:val="00FA4464"/>
    <w:rsid w:val="00FB20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7D1F"/>
  <w15:docId w15:val="{09571919-9FFD-42C3-95CE-FB89628A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5536"/>
    <w:pPr>
      <w:spacing w:after="0" w:line="240" w:lineRule="auto"/>
    </w:pPr>
    <w:rPr>
      <w:rFonts w:ascii="Times New Roman" w:eastAsia="Times New Roman" w:hAnsi="Times New Roman" w:cs="Times New Roman"/>
      <w:sz w:val="24"/>
      <w:szCs w:val="24"/>
      <w:lang w:eastAsia="sk-SK"/>
    </w:rPr>
  </w:style>
  <w:style w:type="paragraph" w:styleId="Nadpis7">
    <w:name w:val="heading 7"/>
    <w:basedOn w:val="Normlny"/>
    <w:next w:val="Normlny"/>
    <w:link w:val="Nadpis7Char"/>
    <w:semiHidden/>
    <w:unhideWhenUsed/>
    <w:qFormat/>
    <w:rsid w:val="00DD5536"/>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7Char">
    <w:name w:val="Nadpis 7 Char"/>
    <w:basedOn w:val="Predvolenpsmoodseku"/>
    <w:link w:val="Nadpis7"/>
    <w:semiHidden/>
    <w:rsid w:val="00DD5536"/>
    <w:rPr>
      <w:rFonts w:ascii="Times New Roman" w:eastAsia="Times New Roman" w:hAnsi="Times New Roman" w:cs="Times New Roman"/>
      <w:b/>
      <w:bCs/>
      <w:sz w:val="24"/>
      <w:szCs w:val="24"/>
      <w:u w:val="single"/>
    </w:rPr>
  </w:style>
  <w:style w:type="paragraph" w:customStyle="1" w:styleId="tl1">
    <w:name w:val="Štýl1"/>
    <w:basedOn w:val="Normlny"/>
    <w:next w:val="Nadpis7"/>
    <w:uiPriority w:val="99"/>
    <w:rsid w:val="00DD5536"/>
    <w:rPr>
      <w:sz w:val="28"/>
      <w:szCs w:val="28"/>
    </w:rPr>
  </w:style>
  <w:style w:type="paragraph" w:styleId="Hlavika">
    <w:name w:val="header"/>
    <w:basedOn w:val="Normlny"/>
    <w:link w:val="HlavikaChar"/>
    <w:unhideWhenUsed/>
    <w:rsid w:val="003E4291"/>
    <w:pPr>
      <w:tabs>
        <w:tab w:val="center" w:pos="4536"/>
        <w:tab w:val="right" w:pos="9072"/>
      </w:tabs>
    </w:pPr>
  </w:style>
  <w:style w:type="character" w:customStyle="1" w:styleId="HlavikaChar">
    <w:name w:val="Hlavička Char"/>
    <w:basedOn w:val="Predvolenpsmoodseku"/>
    <w:link w:val="Hlavika"/>
    <w:rsid w:val="003E4291"/>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3E4291"/>
    <w:pPr>
      <w:tabs>
        <w:tab w:val="center" w:pos="4536"/>
        <w:tab w:val="right" w:pos="9072"/>
      </w:tabs>
    </w:pPr>
  </w:style>
  <w:style w:type="character" w:customStyle="1" w:styleId="PtaChar">
    <w:name w:val="Päta Char"/>
    <w:basedOn w:val="Predvolenpsmoodseku"/>
    <w:link w:val="Pta"/>
    <w:uiPriority w:val="99"/>
    <w:rsid w:val="003E4291"/>
    <w:rPr>
      <w:rFonts w:ascii="Times New Roman" w:eastAsia="Times New Roman" w:hAnsi="Times New Roman" w:cs="Times New Roman"/>
      <w:sz w:val="24"/>
      <w:szCs w:val="24"/>
      <w:lang w:eastAsia="sk-SK"/>
    </w:rPr>
  </w:style>
  <w:style w:type="paragraph" w:styleId="Odsekzoznamu">
    <w:name w:val="List Paragraph"/>
    <w:basedOn w:val="Normlny"/>
    <w:link w:val="OdsekzoznamuChar"/>
    <w:qFormat/>
    <w:rsid w:val="009124FB"/>
    <w:pPr>
      <w:ind w:left="720"/>
      <w:contextualSpacing/>
    </w:pPr>
  </w:style>
  <w:style w:type="paragraph" w:customStyle="1" w:styleId="Default">
    <w:name w:val="Default"/>
    <w:rsid w:val="00E050BB"/>
    <w:pPr>
      <w:suppressAutoHyphens/>
      <w:autoSpaceDE w:val="0"/>
      <w:spacing w:after="0" w:line="240" w:lineRule="auto"/>
    </w:pPr>
    <w:rPr>
      <w:rFonts w:ascii="Arial" w:eastAsia="Times New Roman" w:hAnsi="Arial" w:cs="Arial"/>
      <w:color w:val="000000"/>
      <w:sz w:val="24"/>
      <w:szCs w:val="24"/>
      <w:lang w:eastAsia="ar-SA"/>
    </w:rPr>
  </w:style>
  <w:style w:type="paragraph" w:styleId="Bezriadkovania">
    <w:name w:val="No Spacing"/>
    <w:uiPriority w:val="1"/>
    <w:qFormat/>
    <w:rsid w:val="00E050BB"/>
    <w:pPr>
      <w:suppressAutoHyphens/>
      <w:spacing w:after="0" w:line="240" w:lineRule="auto"/>
    </w:pPr>
    <w:rPr>
      <w:rFonts w:ascii="Times New Roman" w:eastAsia="Times New Roman" w:hAnsi="Times New Roman" w:cs="Times New Roman"/>
      <w:sz w:val="24"/>
      <w:szCs w:val="24"/>
      <w:lang w:eastAsia="ar-SA"/>
    </w:rPr>
  </w:style>
  <w:style w:type="character" w:styleId="Odkaznakomentr">
    <w:name w:val="annotation reference"/>
    <w:basedOn w:val="Predvolenpsmoodseku"/>
    <w:uiPriority w:val="99"/>
    <w:semiHidden/>
    <w:unhideWhenUsed/>
    <w:rsid w:val="00202948"/>
    <w:rPr>
      <w:sz w:val="16"/>
      <w:szCs w:val="16"/>
    </w:rPr>
  </w:style>
  <w:style w:type="paragraph" w:styleId="Textkomentra">
    <w:name w:val="annotation text"/>
    <w:basedOn w:val="Normlny"/>
    <w:link w:val="TextkomentraChar"/>
    <w:uiPriority w:val="99"/>
    <w:semiHidden/>
    <w:unhideWhenUsed/>
    <w:rsid w:val="00202948"/>
    <w:rPr>
      <w:sz w:val="20"/>
      <w:szCs w:val="20"/>
    </w:rPr>
  </w:style>
  <w:style w:type="character" w:customStyle="1" w:styleId="TextkomentraChar">
    <w:name w:val="Text komentára Char"/>
    <w:basedOn w:val="Predvolenpsmoodseku"/>
    <w:link w:val="Textkomentra"/>
    <w:uiPriority w:val="99"/>
    <w:semiHidden/>
    <w:rsid w:val="00202948"/>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02948"/>
    <w:rPr>
      <w:b/>
      <w:bCs/>
    </w:rPr>
  </w:style>
  <w:style w:type="character" w:customStyle="1" w:styleId="PredmetkomentraChar">
    <w:name w:val="Predmet komentára Char"/>
    <w:basedOn w:val="TextkomentraChar"/>
    <w:link w:val="Predmetkomentra"/>
    <w:uiPriority w:val="99"/>
    <w:semiHidden/>
    <w:rsid w:val="00202948"/>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2029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202948"/>
    <w:rPr>
      <w:rFonts w:ascii="Segoe UI" w:eastAsia="Times New Roman" w:hAnsi="Segoe UI" w:cs="Segoe UI"/>
      <w:sz w:val="18"/>
      <w:szCs w:val="18"/>
      <w:lang w:eastAsia="sk-SK"/>
    </w:rPr>
  </w:style>
  <w:style w:type="character" w:customStyle="1" w:styleId="OdsekzoznamuChar">
    <w:name w:val="Odsek zoznamu Char"/>
    <w:link w:val="Odsekzoznamu"/>
    <w:rsid w:val="00C52BF6"/>
    <w:rPr>
      <w:rFonts w:ascii="Times New Roman" w:eastAsia="Times New Roman" w:hAnsi="Times New Roman" w:cs="Times New Roman"/>
      <w:sz w:val="24"/>
      <w:szCs w:val="24"/>
      <w:lang w:eastAsia="sk-SK"/>
    </w:rPr>
  </w:style>
  <w:style w:type="paragraph" w:styleId="Revzia">
    <w:name w:val="Revision"/>
    <w:hidden/>
    <w:uiPriority w:val="99"/>
    <w:semiHidden/>
    <w:rsid w:val="0084646E"/>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20751">
      <w:bodyDiv w:val="1"/>
      <w:marLeft w:val="0"/>
      <w:marRight w:val="0"/>
      <w:marTop w:val="0"/>
      <w:marBottom w:val="0"/>
      <w:divBdr>
        <w:top w:val="none" w:sz="0" w:space="0" w:color="auto"/>
        <w:left w:val="none" w:sz="0" w:space="0" w:color="auto"/>
        <w:bottom w:val="none" w:sz="0" w:space="0" w:color="auto"/>
        <w:right w:val="none" w:sz="0" w:space="0" w:color="auto"/>
      </w:divBdr>
    </w:div>
    <w:div w:id="1462770476">
      <w:bodyDiv w:val="1"/>
      <w:marLeft w:val="0"/>
      <w:marRight w:val="0"/>
      <w:marTop w:val="0"/>
      <w:marBottom w:val="0"/>
      <w:divBdr>
        <w:top w:val="none" w:sz="0" w:space="0" w:color="auto"/>
        <w:left w:val="none" w:sz="0" w:space="0" w:color="auto"/>
        <w:bottom w:val="none" w:sz="0" w:space="0" w:color="auto"/>
        <w:right w:val="none" w:sz="0" w:space="0" w:color="auto"/>
      </w:divBdr>
    </w:div>
    <w:div w:id="1737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7bbc667faddfbc61bcc8e7725b7f062c">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9a28a880f4e588b91eb23c796b61f4ae"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B73D5-4111-42CB-AF0D-2C59147B0DE1}">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2.xml><?xml version="1.0" encoding="utf-8"?>
<ds:datastoreItem xmlns:ds="http://schemas.openxmlformats.org/officeDocument/2006/customXml" ds:itemID="{665BD2CB-5B57-4592-9950-62F765EAA35F}">
  <ds:schemaRefs>
    <ds:schemaRef ds:uri="http://schemas.microsoft.com/sharepoint/v3/contenttype/forms"/>
  </ds:schemaRefs>
</ds:datastoreItem>
</file>

<file path=customXml/itemProps3.xml><?xml version="1.0" encoding="utf-8"?>
<ds:datastoreItem xmlns:ds="http://schemas.openxmlformats.org/officeDocument/2006/customXml" ds:itemID="{3832D800-3B9F-496A-8D36-002292CC7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A1F32A-C0BB-43EB-9473-19DB2334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Pages>
  <Words>1241</Words>
  <Characters>7076</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Bobák Miroslav</dc:creator>
  <cp:keywords/>
  <dc:description/>
  <cp:lastModifiedBy>Marta Juríčková</cp:lastModifiedBy>
  <cp:revision>41</cp:revision>
  <dcterms:created xsi:type="dcterms:W3CDTF">2020-05-28T08:15:00Z</dcterms:created>
  <dcterms:modified xsi:type="dcterms:W3CDTF">2026-05-27T07:14:00Z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ies>
</file>