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ECA91" w14:textId="77777777" w:rsidR="00675A5B" w:rsidRDefault="00675A5B" w:rsidP="00675A5B">
      <w:pPr>
        <w:jc w:val="center"/>
        <w:rPr>
          <w:b/>
          <w:bCs/>
          <w:sz w:val="28"/>
          <w:szCs w:val="28"/>
          <w:u w:val="single"/>
        </w:rPr>
      </w:pPr>
    </w:p>
    <w:p w14:paraId="089E171D" w14:textId="77777777" w:rsidR="00675A5B" w:rsidRDefault="00675A5B" w:rsidP="00675A5B">
      <w:pPr>
        <w:jc w:val="center"/>
        <w:rPr>
          <w:b/>
          <w:bCs/>
          <w:sz w:val="28"/>
          <w:szCs w:val="28"/>
          <w:u w:val="single"/>
        </w:rPr>
      </w:pPr>
      <w:r w:rsidRPr="005E7A42">
        <w:rPr>
          <w:b/>
          <w:bCs/>
          <w:sz w:val="28"/>
          <w:szCs w:val="28"/>
          <w:u w:val="single"/>
        </w:rPr>
        <w:t>Opis predmetu zákazky</w:t>
      </w:r>
    </w:p>
    <w:p w14:paraId="3E1B046E" w14:textId="77777777" w:rsidR="00956047" w:rsidRPr="005E7A42" w:rsidRDefault="00956047" w:rsidP="00675A5B">
      <w:pPr>
        <w:jc w:val="center"/>
        <w:rPr>
          <w:b/>
          <w:bCs/>
          <w:sz w:val="28"/>
          <w:szCs w:val="28"/>
          <w:u w:val="single"/>
        </w:rPr>
      </w:pPr>
    </w:p>
    <w:p w14:paraId="33E95F85" w14:textId="77777777" w:rsidR="00675A5B" w:rsidRPr="005E7A42" w:rsidRDefault="00675A5B" w:rsidP="00675A5B">
      <w:pPr>
        <w:jc w:val="both"/>
        <w:rPr>
          <w:b/>
          <w:bCs/>
        </w:rPr>
      </w:pPr>
      <w:r w:rsidRPr="005E7A42">
        <w:rPr>
          <w:b/>
          <w:bCs/>
        </w:rPr>
        <w:t>1. Názov zákazky</w:t>
      </w:r>
    </w:p>
    <w:p w14:paraId="1B023CB2" w14:textId="77777777" w:rsidR="00675A5B" w:rsidRPr="005E7A42" w:rsidRDefault="00675A5B" w:rsidP="00675A5B">
      <w:pPr>
        <w:jc w:val="both"/>
      </w:pPr>
      <w:r w:rsidRPr="003740FA">
        <w:t xml:space="preserve">Akreditované vzdelávanie v desegregácii a inkluzívnom vzdelávaní – </w:t>
      </w:r>
      <w:r>
        <w:t>„</w:t>
      </w:r>
      <w:r w:rsidRPr="003740FA">
        <w:t>Príležitosť pre všetkých</w:t>
      </w:r>
      <w:r>
        <w:t>“</w:t>
      </w:r>
    </w:p>
    <w:p w14:paraId="3FDF482A" w14:textId="77777777" w:rsidR="00675A5B" w:rsidRPr="005E7A42" w:rsidRDefault="00675A5B" w:rsidP="00675A5B">
      <w:pPr>
        <w:jc w:val="both"/>
        <w:rPr>
          <w:b/>
          <w:bCs/>
        </w:rPr>
      </w:pPr>
      <w:r w:rsidRPr="005E7A42">
        <w:rPr>
          <w:b/>
          <w:bCs/>
        </w:rPr>
        <w:t>2. Stručný opis predmetu zákazky</w:t>
      </w:r>
    </w:p>
    <w:p w14:paraId="73E04261" w14:textId="77777777" w:rsidR="00675A5B" w:rsidRPr="005E7A42" w:rsidRDefault="00675A5B" w:rsidP="00675A5B">
      <w:pPr>
        <w:jc w:val="both"/>
      </w:pPr>
      <w:r w:rsidRPr="005E7A42">
        <w:t>Predmetom zákazky je komplexné zabezpečenie, realizácia a odborné garantovanie akreditovaného vzdelávacieho programu zameraného na zvyšovanie povedomia o negatívnych dôsledkoch segregácie vo vzdelávaní, podporu princípov inklúzie, rovnosti, rozmanitosti a rešpektu a na rozvoj kompetencií účastníkov pre iniciovanie zmeny v lokálnom kontexte (škola – obec – komunita).</w:t>
      </w:r>
    </w:p>
    <w:p w14:paraId="7D5F7C3E" w14:textId="77777777" w:rsidR="00675A5B" w:rsidRPr="005E7A42" w:rsidRDefault="00675A5B" w:rsidP="00675A5B">
      <w:pPr>
        <w:jc w:val="both"/>
      </w:pPr>
      <w:r w:rsidRPr="005E7A42">
        <w:t>Vzdelávací program bude realizovaný v rámci podaktivity B1 – Vzdelávacie činnosti národného projektu „Príležitosť pre všetkých“ (NP PPV), spolufinancovaného z prostriedkov Európskeho sociálneho fondu Plus (ESF+).</w:t>
      </w:r>
    </w:p>
    <w:p w14:paraId="532E6436" w14:textId="77777777" w:rsidR="00675A5B" w:rsidRPr="005E7A42" w:rsidRDefault="00675A5B" w:rsidP="00675A5B">
      <w:pPr>
        <w:jc w:val="both"/>
        <w:rPr>
          <w:i/>
          <w:iCs/>
          <w:u w:val="single"/>
        </w:rPr>
      </w:pPr>
      <w:r w:rsidRPr="005E7A42">
        <w:rPr>
          <w:i/>
          <w:iCs/>
          <w:u w:val="single"/>
        </w:rPr>
        <w:t>Predmet zákazky zahŕňa:</w:t>
      </w:r>
    </w:p>
    <w:p w14:paraId="35C7580A" w14:textId="77777777" w:rsidR="00675A5B" w:rsidRPr="005E7A42" w:rsidRDefault="00675A5B" w:rsidP="00675A5B">
      <w:pPr>
        <w:numPr>
          <w:ilvl w:val="0"/>
          <w:numId w:val="2"/>
        </w:numPr>
        <w:spacing w:after="160" w:line="259" w:lineRule="auto"/>
        <w:jc w:val="both"/>
      </w:pPr>
      <w:r w:rsidRPr="005E7A42">
        <w:t>odborné spracovanie vzdelávacieho programu a jeho akreditáciu podľa zákona č. 282/2008 Z. z. o podpore práce s mládežou,</w:t>
      </w:r>
    </w:p>
    <w:p w14:paraId="3B894B1B" w14:textId="77777777" w:rsidR="00675A5B" w:rsidRPr="005E7A42" w:rsidRDefault="00675A5B" w:rsidP="00675A5B">
      <w:pPr>
        <w:numPr>
          <w:ilvl w:val="0"/>
          <w:numId w:val="2"/>
        </w:numPr>
        <w:spacing w:after="160" w:line="259" w:lineRule="auto"/>
        <w:jc w:val="both"/>
      </w:pPr>
      <w:r w:rsidRPr="005E7A42">
        <w:t>realizáciu vzdelávacích aktivít v 13 lokalitách Slovenska v kombinovanej forme (prezenčne a online),</w:t>
      </w:r>
      <w:r>
        <w:t xml:space="preserve"> </w:t>
      </w:r>
    </w:p>
    <w:p w14:paraId="1D130BA0" w14:textId="77777777" w:rsidR="00675A5B" w:rsidRPr="00CB2B36" w:rsidRDefault="00675A5B" w:rsidP="00675A5B">
      <w:pPr>
        <w:numPr>
          <w:ilvl w:val="0"/>
          <w:numId w:val="2"/>
        </w:numPr>
        <w:spacing w:after="160" w:line="259" w:lineRule="auto"/>
        <w:jc w:val="both"/>
      </w:pPr>
      <w:r w:rsidRPr="005E7A42">
        <w:t>materiálno-technické zabezpečenie a logistickú podporu realizácie vzdelávania</w:t>
      </w:r>
      <w:r w:rsidRPr="00CB2B36">
        <w:t>,</w:t>
      </w:r>
      <w:r>
        <w:t xml:space="preserve"> </w:t>
      </w:r>
      <w:r w:rsidRPr="00CB2B36">
        <w:t>coffeebreak</w:t>
      </w:r>
    </w:p>
    <w:p w14:paraId="7EB1B12B" w14:textId="77777777" w:rsidR="00675A5B" w:rsidRPr="005E7A42" w:rsidRDefault="00675A5B" w:rsidP="00675A5B">
      <w:pPr>
        <w:numPr>
          <w:ilvl w:val="0"/>
          <w:numId w:val="2"/>
        </w:numPr>
        <w:spacing w:after="160" w:line="259" w:lineRule="auto"/>
        <w:jc w:val="both"/>
      </w:pPr>
      <w:r w:rsidRPr="005E7A42">
        <w:t>zabezpečenie lektorského tímu, odborného garanta, metodickej podpory a sprievodných služieb,</w:t>
      </w:r>
    </w:p>
    <w:p w14:paraId="01E6B9BB" w14:textId="77777777" w:rsidR="00675A5B" w:rsidRPr="005E7A42" w:rsidRDefault="00675A5B" w:rsidP="00675A5B">
      <w:pPr>
        <w:numPr>
          <w:ilvl w:val="0"/>
          <w:numId w:val="2"/>
        </w:numPr>
        <w:spacing w:after="160" w:line="259" w:lineRule="auto"/>
        <w:jc w:val="both"/>
      </w:pPr>
      <w:r w:rsidRPr="005E7A42">
        <w:t>vypracovanie priebežných a záverečných výstupov v súlade s míľnikmi projektu,</w:t>
      </w:r>
    </w:p>
    <w:p w14:paraId="0B6FFF32" w14:textId="77777777" w:rsidR="00675A5B" w:rsidRPr="005E7A42" w:rsidRDefault="00675A5B" w:rsidP="00675A5B">
      <w:pPr>
        <w:numPr>
          <w:ilvl w:val="0"/>
          <w:numId w:val="2"/>
        </w:numPr>
        <w:spacing w:after="160" w:line="259" w:lineRule="auto"/>
        <w:jc w:val="both"/>
      </w:pPr>
      <w:r w:rsidRPr="005E7A42">
        <w:t>poskytovanie súčinnosti s projektovým tímom NP PPV a regionálnymi koordinátormi (LMD).</w:t>
      </w:r>
    </w:p>
    <w:p w14:paraId="629DE6D9" w14:textId="77777777" w:rsidR="00675A5B" w:rsidRPr="005E7A42" w:rsidRDefault="00675A5B" w:rsidP="00675A5B">
      <w:pPr>
        <w:jc w:val="both"/>
      </w:pPr>
    </w:p>
    <w:p w14:paraId="5EAE00D1" w14:textId="77777777" w:rsidR="00675A5B" w:rsidRPr="005E7A42" w:rsidRDefault="00675A5B" w:rsidP="00675A5B">
      <w:pPr>
        <w:jc w:val="both"/>
        <w:rPr>
          <w:b/>
          <w:bCs/>
        </w:rPr>
      </w:pPr>
      <w:r w:rsidRPr="005E7A42">
        <w:rPr>
          <w:b/>
          <w:bCs/>
        </w:rPr>
        <w:t>3. Ciele vzdelávacieho programu</w:t>
      </w:r>
    </w:p>
    <w:p w14:paraId="5462355B" w14:textId="77777777" w:rsidR="00675A5B" w:rsidRPr="005E7A42" w:rsidRDefault="00675A5B" w:rsidP="00675A5B">
      <w:pPr>
        <w:jc w:val="both"/>
      </w:pPr>
      <w:r w:rsidRPr="005E7A42">
        <w:t>Cieľom zákazky je prostredníctvom interaktívneho, zážitkového a hodnotovo orientovaného vzdelávania:</w:t>
      </w:r>
    </w:p>
    <w:p w14:paraId="56A5BF52" w14:textId="77777777" w:rsidR="00675A5B" w:rsidRPr="005E7A42" w:rsidRDefault="00675A5B" w:rsidP="00675A5B">
      <w:pPr>
        <w:numPr>
          <w:ilvl w:val="0"/>
          <w:numId w:val="3"/>
        </w:numPr>
        <w:spacing w:after="160" w:line="259" w:lineRule="auto"/>
        <w:jc w:val="both"/>
      </w:pPr>
      <w:r w:rsidRPr="005E7A42">
        <w:t>podporiť postojovú zmenu účastníkov k segregácii a rozmanitosti,</w:t>
      </w:r>
    </w:p>
    <w:p w14:paraId="2FA98FC5" w14:textId="77777777" w:rsidR="00675A5B" w:rsidRPr="005E7A42" w:rsidRDefault="00675A5B" w:rsidP="00675A5B">
      <w:pPr>
        <w:numPr>
          <w:ilvl w:val="0"/>
          <w:numId w:val="3"/>
        </w:numPr>
        <w:spacing w:after="160" w:line="259" w:lineRule="auto"/>
        <w:jc w:val="both"/>
      </w:pPr>
      <w:r w:rsidRPr="005E7A42">
        <w:t>rozvíjať interkultúrne, komunikačné a reflexívne kompetencie,</w:t>
      </w:r>
    </w:p>
    <w:p w14:paraId="16FD5063" w14:textId="77777777" w:rsidR="00675A5B" w:rsidRPr="005E7A42" w:rsidRDefault="00675A5B" w:rsidP="00675A5B">
      <w:pPr>
        <w:numPr>
          <w:ilvl w:val="0"/>
          <w:numId w:val="3"/>
        </w:numPr>
        <w:spacing w:after="160" w:line="259" w:lineRule="auto"/>
        <w:jc w:val="both"/>
      </w:pPr>
      <w:r w:rsidRPr="005E7A42">
        <w:t>posilniť schopnosť identifikovať a iniciovať zmenu v lokálnom prostredí,</w:t>
      </w:r>
    </w:p>
    <w:p w14:paraId="0F0194F3" w14:textId="77777777" w:rsidR="00675A5B" w:rsidRPr="005E7A42" w:rsidRDefault="00675A5B" w:rsidP="00675A5B">
      <w:pPr>
        <w:numPr>
          <w:ilvl w:val="0"/>
          <w:numId w:val="3"/>
        </w:numPr>
        <w:spacing w:after="160" w:line="259" w:lineRule="auto"/>
        <w:jc w:val="both"/>
      </w:pPr>
      <w:r w:rsidRPr="005E7A42">
        <w:t>zvýšiť vedomie o prínosoch desegregácie pre školu, komunitu i spoločnosť,</w:t>
      </w:r>
    </w:p>
    <w:p w14:paraId="4ABBDD7B" w14:textId="77777777" w:rsidR="00675A5B" w:rsidRPr="005E74C4" w:rsidRDefault="00675A5B" w:rsidP="00675A5B">
      <w:pPr>
        <w:numPr>
          <w:ilvl w:val="0"/>
          <w:numId w:val="3"/>
        </w:numPr>
        <w:spacing w:after="160" w:line="259" w:lineRule="auto"/>
        <w:jc w:val="both"/>
      </w:pPr>
      <w:r w:rsidRPr="005E7A42">
        <w:t xml:space="preserve">podporiť spoluprácu viacerých aktérov v lokalite (škola – obec – komunitné centrum – </w:t>
      </w:r>
      <w:r w:rsidRPr="005E74C4">
        <w:t>MOaPS),</w:t>
      </w:r>
    </w:p>
    <w:p w14:paraId="242CA229" w14:textId="77777777" w:rsidR="00675A5B" w:rsidRPr="005E74C4" w:rsidRDefault="00675A5B" w:rsidP="00675A5B">
      <w:pPr>
        <w:jc w:val="both"/>
        <w:rPr>
          <w:b/>
          <w:bCs/>
        </w:rPr>
      </w:pPr>
    </w:p>
    <w:p w14:paraId="5F55B6A4" w14:textId="77777777" w:rsidR="00675A5B" w:rsidRPr="005E74C4" w:rsidRDefault="00675A5B" w:rsidP="00675A5B">
      <w:pPr>
        <w:jc w:val="both"/>
        <w:rPr>
          <w:b/>
          <w:bCs/>
        </w:rPr>
      </w:pPr>
      <w:r w:rsidRPr="005E74C4">
        <w:rPr>
          <w:b/>
          <w:bCs/>
        </w:rPr>
        <w:t>4. Cieľová skupina</w:t>
      </w:r>
    </w:p>
    <w:p w14:paraId="764C90CF" w14:textId="77777777" w:rsidR="00675A5B" w:rsidRPr="005E74C4" w:rsidRDefault="00675A5B" w:rsidP="00675A5B">
      <w:pPr>
        <w:jc w:val="both"/>
      </w:pPr>
      <w:r w:rsidRPr="005E74C4">
        <w:t>Minimálne 550 účastníkov s kartou účastníka, ktorými sú:</w:t>
      </w:r>
    </w:p>
    <w:p w14:paraId="725C503B" w14:textId="77777777" w:rsidR="00675A5B" w:rsidRPr="005E74C4" w:rsidRDefault="00675A5B" w:rsidP="00675A5B">
      <w:pPr>
        <w:numPr>
          <w:ilvl w:val="0"/>
          <w:numId w:val="4"/>
        </w:numPr>
        <w:spacing w:after="160" w:line="259" w:lineRule="auto"/>
        <w:jc w:val="both"/>
      </w:pPr>
      <w:r w:rsidRPr="005E74C4">
        <w:t>pedagogickí a odborní zamestnanci škôl,</w:t>
      </w:r>
    </w:p>
    <w:p w14:paraId="5A7ECB29" w14:textId="77777777" w:rsidR="00675A5B" w:rsidRPr="005E74C4" w:rsidRDefault="00675A5B" w:rsidP="00675A5B">
      <w:pPr>
        <w:numPr>
          <w:ilvl w:val="0"/>
          <w:numId w:val="4"/>
        </w:numPr>
        <w:spacing w:after="160" w:line="259" w:lineRule="auto"/>
        <w:jc w:val="both"/>
      </w:pPr>
      <w:r w:rsidRPr="005E74C4">
        <w:lastRenderedPageBreak/>
        <w:t xml:space="preserve">pracovníci s mládežou, zástupcovia samospráv, komunitných centier a orgánov MOaPS (počet 50), </w:t>
      </w:r>
    </w:p>
    <w:p w14:paraId="4D44DB1B" w14:textId="77777777" w:rsidR="00675A5B" w:rsidRPr="005E74C4" w:rsidRDefault="00675A5B" w:rsidP="00675A5B">
      <w:pPr>
        <w:numPr>
          <w:ilvl w:val="0"/>
          <w:numId w:val="4"/>
        </w:numPr>
        <w:spacing w:after="160" w:line="259" w:lineRule="auto"/>
        <w:jc w:val="both"/>
      </w:pPr>
      <w:r w:rsidRPr="005E74C4">
        <w:t>terénni sociálni pracovníci, koordinátori a ďalší lokálni aktéri zapojení do procesu desegregácie (dobrovoľné)</w:t>
      </w:r>
    </w:p>
    <w:p w14:paraId="65967445" w14:textId="77777777" w:rsidR="00675A5B" w:rsidRPr="005E74C4" w:rsidRDefault="00675A5B" w:rsidP="00675A5B">
      <w:pPr>
        <w:jc w:val="both"/>
      </w:pPr>
      <w:r w:rsidRPr="005E74C4">
        <w:t>Účasť pedagogických a odborných zamestnancov (PZ/OZ) je povinná.</w:t>
      </w:r>
    </w:p>
    <w:p w14:paraId="57F7769F" w14:textId="77777777" w:rsidR="00675A5B" w:rsidRDefault="00675A5B" w:rsidP="00675A5B">
      <w:pPr>
        <w:jc w:val="both"/>
      </w:pPr>
      <w:r w:rsidRPr="005E74C4">
        <w:t>Účastníkom sa v tomto zmysle rozumie osoba, ktorá ukončí vzdelávanie s</w:t>
      </w:r>
      <w:r>
        <w:t> </w:t>
      </w:r>
      <w:r w:rsidRPr="005E74C4">
        <w:t>certifikátom.</w:t>
      </w:r>
      <w:r>
        <w:t xml:space="preserve"> </w:t>
      </w:r>
    </w:p>
    <w:p w14:paraId="4B8E9FC2" w14:textId="77777777" w:rsidR="00675A5B" w:rsidRPr="005E7A42" w:rsidRDefault="00675A5B" w:rsidP="00675A5B">
      <w:pPr>
        <w:jc w:val="both"/>
        <w:rPr>
          <w:b/>
          <w:bCs/>
        </w:rPr>
      </w:pPr>
    </w:p>
    <w:p w14:paraId="3993A1D4" w14:textId="77777777" w:rsidR="00675A5B" w:rsidRPr="005E7A42" w:rsidRDefault="00675A5B" w:rsidP="00675A5B">
      <w:pPr>
        <w:jc w:val="both"/>
        <w:rPr>
          <w:b/>
          <w:bCs/>
        </w:rPr>
      </w:pPr>
      <w:r w:rsidRPr="005E7A42">
        <w:rPr>
          <w:b/>
          <w:bCs/>
        </w:rPr>
        <w:t>5. Miesto a forma realizácie</w:t>
      </w:r>
    </w:p>
    <w:p w14:paraId="6FB41F60" w14:textId="6C681446" w:rsidR="00675A5B" w:rsidRDefault="00675A5B" w:rsidP="00675A5B">
      <w:pPr>
        <w:jc w:val="both"/>
      </w:pPr>
      <w:r w:rsidRPr="005E7A42">
        <w:t>Vzdelávací program bude realizovaný v 13 lokalitách národného projektu na území Slovenskej republiky</w:t>
      </w:r>
      <w:r>
        <w:t xml:space="preserve"> </w:t>
      </w:r>
      <w:r w:rsidR="00AD04DF" w:rsidRPr="00AD04DF">
        <w:t>(Bratislava – Podunajské Biskupice, Detva, Drahňov, Lučenec, Ostrovany, Sady nad Torysou, Stará Ľubovňa, Terňa, Trebišov, Vyškovce nad Ipľom, Zlaté Klasy, Zvolen, + 1 lokalita v Prešovskom kraji).</w:t>
      </w:r>
    </w:p>
    <w:p w14:paraId="4E1C2804" w14:textId="77777777" w:rsidR="00AD04DF" w:rsidRDefault="00AD04DF" w:rsidP="00675A5B">
      <w:pPr>
        <w:jc w:val="both"/>
      </w:pPr>
    </w:p>
    <w:p w14:paraId="6C248C26" w14:textId="77777777" w:rsidR="00675A5B" w:rsidRDefault="00675A5B" w:rsidP="00675A5B">
      <w:pPr>
        <w:jc w:val="both"/>
      </w:pPr>
      <w:r w:rsidRPr="001C33F5">
        <w:rPr>
          <w:b/>
          <w:bCs/>
        </w:rPr>
        <w:t>Vzdelávanie pozostáva z dvoch prezenčných workshopov a dvoch online blokov.</w:t>
      </w:r>
    </w:p>
    <w:p w14:paraId="51218BC2" w14:textId="77777777" w:rsidR="00675A5B" w:rsidRDefault="00675A5B" w:rsidP="00675A5B">
      <w:pPr>
        <w:jc w:val="both"/>
      </w:pPr>
      <w:r w:rsidRPr="001C33F5">
        <w:rPr>
          <w:b/>
          <w:bCs/>
        </w:rPr>
        <w:t>Workshop 1:</w:t>
      </w:r>
      <w:r w:rsidRPr="001C33F5">
        <w:t xml:space="preserve"> dvojdňový blok v rozsahu </w:t>
      </w:r>
      <w:r w:rsidRPr="001C33F5">
        <w:rPr>
          <w:b/>
          <w:bCs/>
        </w:rPr>
        <w:t>2 × 8 hodín</w:t>
      </w:r>
      <w:r>
        <w:t xml:space="preserve"> (dva za sebou nasledujúce pracovné dni)</w:t>
      </w:r>
    </w:p>
    <w:p w14:paraId="0EFB785B" w14:textId="77777777" w:rsidR="00675A5B" w:rsidRDefault="00675A5B" w:rsidP="00675A5B">
      <w:pPr>
        <w:jc w:val="both"/>
      </w:pPr>
      <w:r w:rsidRPr="001C33F5">
        <w:rPr>
          <w:b/>
          <w:bCs/>
        </w:rPr>
        <w:t>Workshop 2:</w:t>
      </w:r>
      <w:r w:rsidRPr="001C33F5">
        <w:t xml:space="preserve"> dvojdňový blok v rozsahu </w:t>
      </w:r>
      <w:r w:rsidRPr="001C33F5">
        <w:rPr>
          <w:b/>
          <w:bCs/>
        </w:rPr>
        <w:t>2 × 8 hodín</w:t>
      </w:r>
      <w:r>
        <w:t xml:space="preserve"> (dva za sebou nasledujúce pracovné dni)</w:t>
      </w:r>
    </w:p>
    <w:p w14:paraId="6044FD98" w14:textId="77777777" w:rsidR="00675A5B" w:rsidRPr="001C33F5" w:rsidRDefault="00675A5B" w:rsidP="00675A5B">
      <w:pPr>
        <w:jc w:val="both"/>
      </w:pPr>
      <w:r w:rsidRPr="001C33F5">
        <w:rPr>
          <w:b/>
          <w:bCs/>
        </w:rPr>
        <w:t>Online výučba:</w:t>
      </w:r>
      <w:r w:rsidRPr="001C33F5">
        <w:t xml:space="preserve"> medzi jednotlivými workshopmi prebehne online vzdelávanie v rozsahu </w:t>
      </w:r>
      <w:r w:rsidRPr="001C33F5">
        <w:rPr>
          <w:b/>
          <w:bCs/>
        </w:rPr>
        <w:t>2 × 4 hodiny</w:t>
      </w:r>
      <w:r w:rsidRPr="001C33F5">
        <w:t>.</w:t>
      </w:r>
    </w:p>
    <w:p w14:paraId="51C19572" w14:textId="77777777" w:rsidR="00675A5B" w:rsidRPr="001C33F5" w:rsidRDefault="00675A5B" w:rsidP="00675A5B">
      <w:pPr>
        <w:jc w:val="both"/>
      </w:pPr>
      <w:r w:rsidRPr="001C33F5">
        <w:rPr>
          <w:b/>
          <w:bCs/>
        </w:rPr>
        <w:t>Celkový rozsah vzdelávania:</w:t>
      </w:r>
      <w:r w:rsidRPr="001C33F5">
        <w:t xml:space="preserve"> 32 hodín prezenčnej výučby + 8 hodín online výučby = </w:t>
      </w:r>
      <w:r w:rsidRPr="001C33F5">
        <w:rPr>
          <w:b/>
          <w:bCs/>
        </w:rPr>
        <w:t>40 hodín</w:t>
      </w:r>
      <w:r w:rsidRPr="001C33F5">
        <w:t>.</w:t>
      </w:r>
    </w:p>
    <w:p w14:paraId="0A8F1F78" w14:textId="77777777" w:rsidR="00675A5B" w:rsidRDefault="00675A5B" w:rsidP="00675A5B">
      <w:pPr>
        <w:jc w:val="both"/>
      </w:pPr>
      <w:r w:rsidRPr="001C33F5">
        <w:rPr>
          <w:b/>
          <w:bCs/>
        </w:rPr>
        <w:t>Štruktúra:</w:t>
      </w:r>
    </w:p>
    <w:p w14:paraId="2FB6E509" w14:textId="77777777" w:rsidR="00675A5B" w:rsidRDefault="00675A5B" w:rsidP="00675A5B">
      <w:pPr>
        <w:pStyle w:val="Odsekzoznamu"/>
        <w:numPr>
          <w:ilvl w:val="0"/>
          <w:numId w:val="12"/>
        </w:numPr>
        <w:spacing w:after="160" w:line="259" w:lineRule="auto"/>
        <w:jc w:val="both"/>
      </w:pPr>
      <w:r>
        <w:t xml:space="preserve"> </w:t>
      </w:r>
      <w:r w:rsidRPr="001C33F5">
        <w:t>prezenčné bloky slúžia na praktické a zážitkové osvojovanie tém,</w:t>
      </w:r>
    </w:p>
    <w:p w14:paraId="167D44B7" w14:textId="77777777" w:rsidR="00675A5B" w:rsidRPr="001C33F5" w:rsidRDefault="00675A5B" w:rsidP="00675A5B">
      <w:pPr>
        <w:pStyle w:val="Odsekzoznamu"/>
        <w:numPr>
          <w:ilvl w:val="0"/>
          <w:numId w:val="12"/>
        </w:numPr>
        <w:spacing w:after="160" w:line="259" w:lineRule="auto"/>
        <w:jc w:val="both"/>
      </w:pPr>
      <w:r w:rsidRPr="001C33F5">
        <w:t>online bloky pokrývajú doplňujúce moduly a metodické vedenie medzi workshopmi.</w:t>
      </w:r>
    </w:p>
    <w:p w14:paraId="5EC1EE08" w14:textId="77777777" w:rsidR="00675A5B" w:rsidRPr="001C33F5" w:rsidRDefault="00675A5B" w:rsidP="00675A5B">
      <w:pPr>
        <w:jc w:val="both"/>
      </w:pPr>
      <w:r w:rsidRPr="001C33F5">
        <w:rPr>
          <w:b/>
          <w:bCs/>
        </w:rPr>
        <w:t>Min./max. kapacita skupiny:</w:t>
      </w:r>
      <w:r w:rsidRPr="001C33F5">
        <w:t xml:space="preserve"> 10–20 účastníkov + lektori.</w:t>
      </w:r>
    </w:p>
    <w:p w14:paraId="50D582AB" w14:textId="77777777" w:rsidR="00675A5B" w:rsidRPr="001C33F5" w:rsidRDefault="00675A5B" w:rsidP="00675A5B">
      <w:pPr>
        <w:jc w:val="both"/>
      </w:pPr>
      <w:r w:rsidRPr="001C33F5">
        <w:rPr>
          <w:b/>
          <w:bCs/>
        </w:rPr>
        <w:t>Forma:</w:t>
      </w:r>
      <w:r w:rsidRPr="001C33F5">
        <w:t xml:space="preserve"> prezenčne v určenej lokalite, online v prostredí zabezpečenom dodávateľom.</w:t>
      </w:r>
    </w:p>
    <w:p w14:paraId="2A02CB31" w14:textId="77777777" w:rsidR="00675A5B" w:rsidRDefault="00675A5B" w:rsidP="00675A5B">
      <w:pPr>
        <w:jc w:val="both"/>
      </w:pPr>
      <w:r w:rsidRPr="001C33F5">
        <w:rPr>
          <w:b/>
          <w:bCs/>
        </w:rPr>
        <w:t>Výstupy:</w:t>
      </w:r>
      <w:r w:rsidRPr="001C33F5">
        <w:t xml:space="preserve"> prezenčné listiny, karty účastníkov, osvedčenie po absolvovaní celého 40-hodinového programu.</w:t>
      </w:r>
    </w:p>
    <w:p w14:paraId="4839CDF3" w14:textId="77777777" w:rsidR="00675A5B" w:rsidRPr="001C33F5" w:rsidRDefault="00675A5B" w:rsidP="00675A5B">
      <w:pPr>
        <w:jc w:val="both"/>
      </w:pPr>
      <w:r>
        <w:t xml:space="preserve">Priestory realizácie jednotlivých prezenčných workshopov budú zabezpečené obstarávateľom. </w:t>
      </w:r>
    </w:p>
    <w:p w14:paraId="6C9EB120" w14:textId="77777777" w:rsidR="00675A5B" w:rsidRPr="005E7A42" w:rsidRDefault="00675A5B" w:rsidP="00675A5B">
      <w:pPr>
        <w:jc w:val="both"/>
      </w:pPr>
      <w:r w:rsidRPr="00F15B7D">
        <w:t>Vzdelávanie bude realizované v štátnom jazyku; upozorňujeme, že v niektorých lokalitách s jazykovou odlišnosťou bude potrebné zabezpečiť jazykového asistenta alebo preklad.</w:t>
      </w:r>
    </w:p>
    <w:p w14:paraId="1EFE0E44" w14:textId="77777777" w:rsidR="00675A5B" w:rsidRPr="005E7A42" w:rsidRDefault="00675A5B" w:rsidP="00675A5B">
      <w:pPr>
        <w:jc w:val="both"/>
        <w:rPr>
          <w:b/>
          <w:bCs/>
        </w:rPr>
      </w:pPr>
    </w:p>
    <w:p w14:paraId="13760113" w14:textId="77777777" w:rsidR="00675A5B" w:rsidRPr="005E7A42" w:rsidRDefault="00675A5B" w:rsidP="00675A5B">
      <w:pPr>
        <w:jc w:val="both"/>
        <w:rPr>
          <w:b/>
          <w:bCs/>
        </w:rPr>
      </w:pPr>
      <w:r w:rsidRPr="005E7A42">
        <w:rPr>
          <w:b/>
          <w:bCs/>
        </w:rPr>
        <w:t>6. Obsahová štruktúra vzdelávania</w:t>
      </w:r>
    </w:p>
    <w:p w14:paraId="3113FC7C" w14:textId="77777777" w:rsidR="00675A5B" w:rsidRDefault="00675A5B" w:rsidP="00675A5B">
      <w:pPr>
        <w:jc w:val="both"/>
      </w:pPr>
      <w:r w:rsidRPr="005E7A42">
        <w:t>Vzdelávanie bude modulové, s možnosťou prispôsobenia lokálnym podmienkam.</w:t>
      </w:r>
      <w:r>
        <w:t xml:space="preserve"> </w:t>
      </w:r>
    </w:p>
    <w:p w14:paraId="66C9FEEE" w14:textId="77777777" w:rsidR="00675A5B" w:rsidRDefault="00675A5B" w:rsidP="00675A5B">
      <w:pPr>
        <w:jc w:val="both"/>
      </w:pPr>
      <w:r>
        <w:t xml:space="preserve">Jednotlivé moduly musia spĺňať a napĺňať ciele vzdelávacieho programu. </w:t>
      </w:r>
    </w:p>
    <w:p w14:paraId="6399DDE4" w14:textId="77777777" w:rsidR="00C16175" w:rsidRDefault="00C16175" w:rsidP="00675A5B">
      <w:pPr>
        <w:jc w:val="both"/>
        <w:rPr>
          <w:b/>
          <w:bCs/>
        </w:rPr>
      </w:pPr>
    </w:p>
    <w:p w14:paraId="6E45E127" w14:textId="0960DA0D" w:rsidR="00675A5B" w:rsidRPr="00585AC9" w:rsidRDefault="00675A5B" w:rsidP="00675A5B">
      <w:pPr>
        <w:jc w:val="both"/>
        <w:rPr>
          <w:b/>
          <w:bCs/>
        </w:rPr>
      </w:pPr>
      <w:r w:rsidRPr="00585AC9">
        <w:rPr>
          <w:b/>
          <w:bCs/>
        </w:rPr>
        <w:t>Odporúčaný rámec modulov:</w:t>
      </w:r>
    </w:p>
    <w:tbl>
      <w:tblPr>
        <w:tblStyle w:val="Tabukasozoznamom3"/>
        <w:tblW w:w="0" w:type="auto"/>
        <w:tblLook w:val="04A0" w:firstRow="1" w:lastRow="0" w:firstColumn="1" w:lastColumn="0" w:noHBand="0" w:noVBand="1"/>
      </w:tblPr>
      <w:tblGrid>
        <w:gridCol w:w="840"/>
        <w:gridCol w:w="1752"/>
        <w:gridCol w:w="6424"/>
      </w:tblGrid>
      <w:tr w:rsidR="002767F7" w:rsidRPr="00BB7397" w14:paraId="6A547E17" w14:textId="77777777" w:rsidTr="001F3C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6C29D569" w14:textId="77777777" w:rsidR="002767F7" w:rsidRPr="00BB7397" w:rsidRDefault="002767F7" w:rsidP="001F3C93">
            <w:pPr>
              <w:spacing w:after="160" w:line="259" w:lineRule="auto"/>
              <w:jc w:val="both"/>
            </w:pPr>
            <w:r w:rsidRPr="00BB7397">
              <w:t>Modul</w:t>
            </w:r>
          </w:p>
        </w:tc>
        <w:tc>
          <w:tcPr>
            <w:tcW w:w="0" w:type="auto"/>
            <w:hideMark/>
          </w:tcPr>
          <w:p w14:paraId="1BED199A" w14:textId="77777777" w:rsidR="002767F7" w:rsidRPr="00BB7397" w:rsidRDefault="002767F7" w:rsidP="001F3C93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B7397">
              <w:t>Názov</w:t>
            </w:r>
          </w:p>
        </w:tc>
        <w:tc>
          <w:tcPr>
            <w:tcW w:w="0" w:type="auto"/>
            <w:hideMark/>
          </w:tcPr>
          <w:p w14:paraId="71FBF78B" w14:textId="77777777" w:rsidR="002767F7" w:rsidRPr="00BB7397" w:rsidRDefault="002767F7" w:rsidP="001F3C93">
            <w:pPr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B7397">
              <w:t>Ciele a stručný opis obsahu</w:t>
            </w:r>
          </w:p>
        </w:tc>
      </w:tr>
      <w:tr w:rsidR="002767F7" w:rsidRPr="00BB7397" w14:paraId="7768F11E" w14:textId="77777777" w:rsidTr="001F3C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761617" w14:textId="77777777" w:rsidR="002767F7" w:rsidRPr="00BB7397" w:rsidRDefault="002767F7" w:rsidP="001F3C93">
            <w:pPr>
              <w:spacing w:after="160" w:line="259" w:lineRule="auto"/>
              <w:jc w:val="both"/>
            </w:pPr>
            <w:r w:rsidRPr="00BB7397">
              <w:t>1</w:t>
            </w:r>
          </w:p>
        </w:tc>
        <w:tc>
          <w:tcPr>
            <w:tcW w:w="0" w:type="auto"/>
            <w:hideMark/>
          </w:tcPr>
          <w:p w14:paraId="3B3A531D" w14:textId="77777777" w:rsidR="002767F7" w:rsidRPr="00BB7397" w:rsidRDefault="002767F7" w:rsidP="001F3C9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7397">
              <w:rPr>
                <w:b/>
                <w:bCs/>
              </w:rPr>
              <w:t>Kde sa berie vylúčenie?</w:t>
            </w:r>
          </w:p>
        </w:tc>
        <w:tc>
          <w:tcPr>
            <w:tcW w:w="0" w:type="auto"/>
            <w:hideMark/>
          </w:tcPr>
          <w:p w14:paraId="47934272" w14:textId="77777777" w:rsidR="002767F7" w:rsidRPr="00BB7397" w:rsidRDefault="002767F7" w:rsidP="001F3C93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Porozumenie pojmom segregácia (</w:t>
            </w:r>
            <w:r w:rsidRPr="0D9F246A">
              <w:rPr>
                <w:rFonts w:ascii="Aptos" w:eastAsia="Aptos" w:hAnsi="Aptos" w:cs="Aptos"/>
                <w:color w:val="000000" w:themeColor="text1"/>
              </w:rPr>
              <w:t>súvislosť medzi priestorovou segregáciou a segregáciou vo vzdelávaní, plus na príkladoch vysvetlená neúmyselná segregácia)</w:t>
            </w:r>
            <w:r>
              <w:t xml:space="preserve">, vylúčenie, stereotypy - </w:t>
            </w:r>
            <w:r w:rsidRPr="0D9F246A">
              <w:rPr>
                <w:rFonts w:ascii="Aptos" w:eastAsia="Aptos" w:hAnsi="Aptos" w:cs="Aptos"/>
                <w:color w:val="000000" w:themeColor="text1"/>
              </w:rPr>
              <w:t>posilnenie schopnosti reflektovať vlastné predsudky</w:t>
            </w:r>
            <w:r>
              <w:t>,  generačná chudoba a štrukturálne bariéry (</w:t>
            </w:r>
            <w:r w:rsidRPr="0D9F246A">
              <w:rPr>
                <w:rFonts w:ascii="Aptos" w:eastAsia="Aptos" w:hAnsi="Aptos" w:cs="Aptos"/>
                <w:color w:val="000000" w:themeColor="text1"/>
              </w:rPr>
              <w:t>segregácia v dôsledku nepriamej/štrukturálnej diskriminácie)</w:t>
            </w:r>
            <w:r>
              <w:t>, zásluhovosť v ľudských právach; reflexia osobných skúseností.</w:t>
            </w:r>
          </w:p>
        </w:tc>
      </w:tr>
      <w:tr w:rsidR="002767F7" w:rsidRPr="00BB7397" w14:paraId="59B2A366" w14:textId="77777777" w:rsidTr="001F3C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F706B6" w14:textId="77777777" w:rsidR="002767F7" w:rsidRPr="00BB7397" w:rsidRDefault="002767F7" w:rsidP="001F3C93">
            <w:pPr>
              <w:spacing w:after="160" w:line="259" w:lineRule="auto"/>
              <w:jc w:val="both"/>
            </w:pPr>
            <w:r w:rsidRPr="00BB7397">
              <w:t>2</w:t>
            </w:r>
          </w:p>
        </w:tc>
        <w:tc>
          <w:tcPr>
            <w:tcW w:w="0" w:type="auto"/>
            <w:hideMark/>
          </w:tcPr>
          <w:p w14:paraId="12C91C82" w14:textId="77777777" w:rsidR="002767F7" w:rsidRPr="00BB7397" w:rsidRDefault="002767F7" w:rsidP="001F3C9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7397">
              <w:rPr>
                <w:b/>
                <w:bCs/>
              </w:rPr>
              <w:t>Desegregácia ako príležitosť</w:t>
            </w:r>
          </w:p>
        </w:tc>
        <w:tc>
          <w:tcPr>
            <w:tcW w:w="0" w:type="auto"/>
            <w:hideMark/>
          </w:tcPr>
          <w:p w14:paraId="48575708" w14:textId="77777777" w:rsidR="002767F7" w:rsidRPr="00BB7397" w:rsidRDefault="002767F7" w:rsidP="001F3C93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7397">
              <w:t>Pochopenie prínosov desegregácie, modelové situácie zo škôl, ekonomické a spoločenské dôsledky segregácie.</w:t>
            </w:r>
          </w:p>
        </w:tc>
      </w:tr>
      <w:tr w:rsidR="002767F7" w:rsidRPr="00BB7397" w14:paraId="7B9C4F3A" w14:textId="77777777" w:rsidTr="001F3C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33638F" w14:textId="77777777" w:rsidR="002767F7" w:rsidRPr="00BB7397" w:rsidRDefault="002767F7" w:rsidP="001F3C93">
            <w:pPr>
              <w:spacing w:after="160" w:line="259" w:lineRule="auto"/>
              <w:jc w:val="both"/>
            </w:pPr>
            <w:r w:rsidRPr="00BB7397">
              <w:lastRenderedPageBreak/>
              <w:t>3</w:t>
            </w:r>
          </w:p>
        </w:tc>
        <w:tc>
          <w:tcPr>
            <w:tcW w:w="0" w:type="auto"/>
            <w:hideMark/>
          </w:tcPr>
          <w:p w14:paraId="0F7F472F" w14:textId="77777777" w:rsidR="002767F7" w:rsidRPr="00BB7397" w:rsidRDefault="002767F7" w:rsidP="001F3C9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7397">
              <w:rPr>
                <w:b/>
                <w:bCs/>
              </w:rPr>
              <w:t>Ako komunikovať inak</w:t>
            </w:r>
          </w:p>
        </w:tc>
        <w:tc>
          <w:tcPr>
            <w:tcW w:w="0" w:type="auto"/>
            <w:hideMark/>
          </w:tcPr>
          <w:p w14:paraId="20DA8E93" w14:textId="77777777" w:rsidR="002767F7" w:rsidRPr="00BB7397" w:rsidRDefault="002767F7" w:rsidP="001F3C93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Získanie nástrojov inkluzívnej komunikácie, zvládanie konfliktov, empatia, rešpekt, </w:t>
            </w:r>
            <w:r w:rsidRPr="00564722">
              <w:rPr>
                <w:rFonts w:asciiTheme="minorHAnsi" w:eastAsiaTheme="minorHAnsi" w:hAnsiTheme="minorHAnsi" w:cstheme="minorBidi"/>
              </w:rPr>
              <w:t>posilnenie zručností v asertívnej komunikácii s ohľadom na mocenskú nerovnosť (hierarchicky nadradené postavenie vyučujúcej, inštitúcia školy)</w:t>
            </w:r>
          </w:p>
        </w:tc>
      </w:tr>
      <w:tr w:rsidR="002767F7" w:rsidRPr="00BB7397" w14:paraId="024A5B47" w14:textId="77777777" w:rsidTr="001F3C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985C42" w14:textId="77777777" w:rsidR="002767F7" w:rsidRPr="00BB7397" w:rsidRDefault="002767F7" w:rsidP="001F3C93">
            <w:pPr>
              <w:spacing w:after="160" w:line="259" w:lineRule="auto"/>
              <w:jc w:val="both"/>
            </w:pPr>
            <w:r w:rsidRPr="00BB7397">
              <w:t>4</w:t>
            </w:r>
          </w:p>
        </w:tc>
        <w:tc>
          <w:tcPr>
            <w:tcW w:w="0" w:type="auto"/>
            <w:hideMark/>
          </w:tcPr>
          <w:p w14:paraId="0E1810F1" w14:textId="77777777" w:rsidR="002767F7" w:rsidRPr="00BB7397" w:rsidRDefault="002767F7" w:rsidP="001F3C9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7397">
              <w:rPr>
                <w:b/>
                <w:bCs/>
              </w:rPr>
              <w:t>Spolupráca a zmena v praxi</w:t>
            </w:r>
          </w:p>
        </w:tc>
        <w:tc>
          <w:tcPr>
            <w:tcW w:w="0" w:type="auto"/>
            <w:hideMark/>
          </w:tcPr>
          <w:p w14:paraId="4C4EB389" w14:textId="77777777" w:rsidR="002767F7" w:rsidRPr="00BB7397" w:rsidRDefault="002767F7" w:rsidP="001F3C93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</w:rPr>
            </w:pPr>
            <w:r>
              <w:t>Identifikácia lokálnych partnerov, mapovanie aktérov, plánovanie komunitných zmien,</w:t>
            </w:r>
            <w:r w:rsidRPr="0D9F246A">
              <w:rPr>
                <w:rFonts w:ascii="Aptos" w:eastAsia="Aptos" w:hAnsi="Aptos" w:cs="Aptos"/>
                <w:color w:val="000000" w:themeColor="text1"/>
              </w:rPr>
              <w:t xml:space="preserve"> posilniť vnímanie vlastnej spoluzodpovednosti a vplyvu na zmenu,</w:t>
            </w:r>
          </w:p>
        </w:tc>
      </w:tr>
      <w:tr w:rsidR="002767F7" w:rsidRPr="00BB7397" w14:paraId="584732BF" w14:textId="77777777" w:rsidTr="001F3C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9C515C" w14:textId="77777777" w:rsidR="002767F7" w:rsidRPr="00BB7397" w:rsidRDefault="002767F7" w:rsidP="001F3C93">
            <w:pPr>
              <w:spacing w:after="160" w:line="259" w:lineRule="auto"/>
              <w:jc w:val="both"/>
            </w:pPr>
            <w:r w:rsidRPr="00BB7397">
              <w:t>5</w:t>
            </w:r>
          </w:p>
        </w:tc>
        <w:tc>
          <w:tcPr>
            <w:tcW w:w="0" w:type="auto"/>
            <w:hideMark/>
          </w:tcPr>
          <w:p w14:paraId="7CEA3AD2" w14:textId="77777777" w:rsidR="002767F7" w:rsidRPr="00BB7397" w:rsidRDefault="002767F7" w:rsidP="001F3C93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7397">
              <w:rPr>
                <w:b/>
                <w:bCs/>
              </w:rPr>
              <w:t>Osvedčenie v praxi (miniprojekt)</w:t>
            </w:r>
          </w:p>
        </w:tc>
        <w:tc>
          <w:tcPr>
            <w:tcW w:w="0" w:type="auto"/>
            <w:hideMark/>
          </w:tcPr>
          <w:p w14:paraId="40DF798F" w14:textId="77777777" w:rsidR="002767F7" w:rsidRPr="00BB7397" w:rsidRDefault="002767F7" w:rsidP="001F3C93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7397">
              <w:t>Prenesenie poznatkov do praxe prostredníctvom malej zmeny alebo aktivity v komunite.</w:t>
            </w:r>
          </w:p>
        </w:tc>
      </w:tr>
      <w:tr w:rsidR="002767F7" w:rsidRPr="00BB7397" w14:paraId="52017A2A" w14:textId="77777777" w:rsidTr="001F3C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72B462" w14:textId="77777777" w:rsidR="002767F7" w:rsidRPr="00BB7397" w:rsidRDefault="002767F7" w:rsidP="001F3C93">
            <w:pPr>
              <w:spacing w:after="160" w:line="259" w:lineRule="auto"/>
              <w:jc w:val="both"/>
            </w:pPr>
            <w:r w:rsidRPr="00BB7397">
              <w:t>6</w:t>
            </w:r>
          </w:p>
        </w:tc>
        <w:tc>
          <w:tcPr>
            <w:tcW w:w="0" w:type="auto"/>
            <w:hideMark/>
          </w:tcPr>
          <w:p w14:paraId="517EFC20" w14:textId="77777777" w:rsidR="002767F7" w:rsidRPr="00BB7397" w:rsidRDefault="002767F7" w:rsidP="001F3C93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7397">
              <w:rPr>
                <w:b/>
                <w:bCs/>
              </w:rPr>
              <w:t>Reflexia a zdieľanie</w:t>
            </w:r>
          </w:p>
        </w:tc>
        <w:tc>
          <w:tcPr>
            <w:tcW w:w="0" w:type="auto"/>
            <w:hideMark/>
          </w:tcPr>
          <w:p w14:paraId="0F9B4061" w14:textId="77777777" w:rsidR="002767F7" w:rsidRPr="00BB7397" w:rsidRDefault="002767F7" w:rsidP="001F3C93">
            <w:p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7397">
              <w:t>Zdieľanie skúseností, hodnotenie dopadu, ukotvenie hodnôt a nových postojov.</w:t>
            </w:r>
          </w:p>
        </w:tc>
      </w:tr>
      <w:tr w:rsidR="002767F7" w:rsidRPr="00BB7397" w14:paraId="65BC268D" w14:textId="77777777" w:rsidTr="001F3C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B88E8D" w14:textId="77777777" w:rsidR="002767F7" w:rsidRPr="00BB7397" w:rsidRDefault="002767F7" w:rsidP="001F3C93">
            <w:pPr>
              <w:spacing w:after="160" w:line="259" w:lineRule="auto"/>
              <w:jc w:val="both"/>
            </w:pPr>
            <w:r w:rsidRPr="00BB7397">
              <w:t>Spolu</w:t>
            </w:r>
          </w:p>
        </w:tc>
        <w:tc>
          <w:tcPr>
            <w:tcW w:w="0" w:type="auto"/>
            <w:hideMark/>
          </w:tcPr>
          <w:p w14:paraId="4C418346" w14:textId="77777777" w:rsidR="002767F7" w:rsidRPr="00BB7397" w:rsidRDefault="002767F7" w:rsidP="001F3C93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0855FC49" w14:textId="77777777" w:rsidR="002767F7" w:rsidRPr="00BB7397" w:rsidRDefault="002767F7" w:rsidP="001F3C93">
            <w:pPr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A1568FA" w14:textId="77777777" w:rsidR="00675A5B" w:rsidRPr="005E7A42" w:rsidRDefault="00675A5B" w:rsidP="00675A5B">
      <w:pPr>
        <w:jc w:val="both"/>
      </w:pPr>
    </w:p>
    <w:p w14:paraId="12690A34" w14:textId="77777777" w:rsidR="00675A5B" w:rsidRPr="005E7A42" w:rsidRDefault="00675A5B" w:rsidP="00675A5B">
      <w:pPr>
        <w:jc w:val="both"/>
        <w:rPr>
          <w:lang w:val="en-GB"/>
        </w:rPr>
      </w:pPr>
      <w:r>
        <w:t xml:space="preserve">Odporúčané </w:t>
      </w:r>
      <w:r w:rsidRPr="005E7A42">
        <w:t>metódy</w:t>
      </w:r>
      <w:r>
        <w:t xml:space="preserve"> vzdelávania</w:t>
      </w:r>
      <w:r w:rsidRPr="005E7A42">
        <w:t>: zážitkové a neformálne formy vzdelávania (simulácie, rolové hry, živé knižnice, modelové situácie, skupinové diskusie, tvorivé aktivity)</w:t>
      </w:r>
      <w:r>
        <w:t>, facilitované diskusie</w:t>
      </w:r>
      <w:r w:rsidRPr="005E7A42">
        <w:t>.</w:t>
      </w:r>
    </w:p>
    <w:p w14:paraId="62B91606" w14:textId="77777777" w:rsidR="00675A5B" w:rsidRPr="005E7A42" w:rsidRDefault="00675A5B" w:rsidP="00675A5B">
      <w:pPr>
        <w:jc w:val="both"/>
      </w:pPr>
    </w:p>
    <w:p w14:paraId="00C7D25A" w14:textId="77777777" w:rsidR="00675A5B" w:rsidRDefault="00675A5B" w:rsidP="00675A5B">
      <w:pPr>
        <w:jc w:val="both"/>
        <w:rPr>
          <w:b/>
          <w:bCs/>
        </w:rPr>
      </w:pPr>
    </w:p>
    <w:p w14:paraId="0CDD7920" w14:textId="77777777" w:rsidR="00675A5B" w:rsidRPr="005E7A42" w:rsidRDefault="00675A5B" w:rsidP="00675A5B">
      <w:pPr>
        <w:jc w:val="both"/>
        <w:rPr>
          <w:b/>
          <w:bCs/>
        </w:rPr>
      </w:pPr>
    </w:p>
    <w:p w14:paraId="277C7D78" w14:textId="49E51BFC" w:rsidR="00675A5B" w:rsidRPr="005E7A42" w:rsidRDefault="00C43DF4" w:rsidP="00675A5B">
      <w:pPr>
        <w:jc w:val="both"/>
        <w:rPr>
          <w:b/>
          <w:bCs/>
        </w:rPr>
      </w:pPr>
      <w:r>
        <w:rPr>
          <w:b/>
          <w:bCs/>
        </w:rPr>
        <w:t>7</w:t>
      </w:r>
      <w:r w:rsidR="00675A5B" w:rsidRPr="005E7A42">
        <w:rPr>
          <w:b/>
          <w:bCs/>
        </w:rPr>
        <w:t>. Požiadavky na výstupy a overenie kvality</w:t>
      </w:r>
    </w:p>
    <w:p w14:paraId="6DE63673" w14:textId="77777777" w:rsidR="00675A5B" w:rsidRPr="005E7A42" w:rsidRDefault="00675A5B" w:rsidP="00675A5B">
      <w:pPr>
        <w:numPr>
          <w:ilvl w:val="0"/>
          <w:numId w:val="6"/>
        </w:numPr>
        <w:spacing w:after="160" w:line="259" w:lineRule="auto"/>
        <w:jc w:val="both"/>
      </w:pPr>
      <w:r w:rsidRPr="005E7A42">
        <w:t>spracovanie a akreditácia vzdelávacieho programu,</w:t>
      </w:r>
    </w:p>
    <w:p w14:paraId="33C3D7C5" w14:textId="77777777" w:rsidR="00675A5B" w:rsidRPr="003A1DB2" w:rsidRDefault="00675A5B" w:rsidP="00675A5B">
      <w:pPr>
        <w:numPr>
          <w:ilvl w:val="0"/>
          <w:numId w:val="6"/>
        </w:numPr>
        <w:spacing w:after="160" w:line="259" w:lineRule="auto"/>
        <w:jc w:val="both"/>
      </w:pPr>
      <w:r w:rsidRPr="003A1DB2">
        <w:t>vypracovanie metodických materiálov, pracovných listov a učebných pomôcok,</w:t>
      </w:r>
    </w:p>
    <w:p w14:paraId="7B3977B4" w14:textId="77777777" w:rsidR="00675A5B" w:rsidRPr="005E7A42" w:rsidRDefault="00675A5B" w:rsidP="00675A5B">
      <w:pPr>
        <w:numPr>
          <w:ilvl w:val="0"/>
          <w:numId w:val="6"/>
        </w:numPr>
        <w:spacing w:after="160" w:line="259" w:lineRule="auto"/>
        <w:jc w:val="both"/>
      </w:pPr>
      <w:r w:rsidRPr="005E7A42">
        <w:t>realizácia vzdelávacích modulov pre min. 550 účastníkov,</w:t>
      </w:r>
    </w:p>
    <w:p w14:paraId="66B23E1B" w14:textId="77777777" w:rsidR="00675A5B" w:rsidRDefault="00675A5B" w:rsidP="00675A5B">
      <w:pPr>
        <w:numPr>
          <w:ilvl w:val="0"/>
          <w:numId w:val="6"/>
        </w:numPr>
        <w:spacing w:after="160" w:line="259" w:lineRule="auto"/>
        <w:jc w:val="both"/>
      </w:pPr>
      <w:r w:rsidRPr="005E7A42">
        <w:t>evidencia účastníkov</w:t>
      </w:r>
      <w:r>
        <w:t xml:space="preserve"> – prezenčné listiny – príloha Zmluvy o poskytovaní služieb,</w:t>
      </w:r>
    </w:p>
    <w:p w14:paraId="5F058C9D" w14:textId="77777777" w:rsidR="00675A5B" w:rsidRDefault="00675A5B" w:rsidP="00675A5B">
      <w:pPr>
        <w:numPr>
          <w:ilvl w:val="0"/>
          <w:numId w:val="6"/>
        </w:numPr>
        <w:spacing w:after="160" w:line="259" w:lineRule="auto"/>
        <w:jc w:val="both"/>
      </w:pPr>
      <w:r>
        <w:t>karty účastníkov – príloha Zmluvy o poskytovaní služieb,</w:t>
      </w:r>
    </w:p>
    <w:p w14:paraId="72F05812" w14:textId="77777777" w:rsidR="00675A5B" w:rsidRPr="005E7A42" w:rsidRDefault="00675A5B" w:rsidP="00675A5B">
      <w:pPr>
        <w:numPr>
          <w:ilvl w:val="0"/>
          <w:numId w:val="6"/>
        </w:numPr>
        <w:spacing w:after="160" w:line="259" w:lineRule="auto"/>
        <w:jc w:val="both"/>
      </w:pPr>
      <w:r w:rsidRPr="005E7A42">
        <w:t xml:space="preserve"> osvedčenia o absolvovaní,</w:t>
      </w:r>
    </w:p>
    <w:p w14:paraId="096FA01B" w14:textId="77777777" w:rsidR="00675A5B" w:rsidRPr="005E7A42" w:rsidRDefault="00675A5B" w:rsidP="00675A5B">
      <w:pPr>
        <w:numPr>
          <w:ilvl w:val="0"/>
          <w:numId w:val="6"/>
        </w:numPr>
        <w:spacing w:after="160" w:line="259" w:lineRule="auto"/>
        <w:jc w:val="both"/>
      </w:pPr>
      <w:r w:rsidRPr="005E7A42">
        <w:t>priebežné a záverečné správy o realizácii (v súlade s míľnikmi projektu),</w:t>
      </w:r>
    </w:p>
    <w:p w14:paraId="1A5DDF23" w14:textId="77777777" w:rsidR="00675A5B" w:rsidRPr="005E7A42" w:rsidRDefault="00675A5B" w:rsidP="00675A5B">
      <w:pPr>
        <w:numPr>
          <w:ilvl w:val="0"/>
          <w:numId w:val="6"/>
        </w:numPr>
        <w:spacing w:after="160" w:line="259" w:lineRule="auto"/>
        <w:jc w:val="both"/>
      </w:pPr>
      <w:r w:rsidRPr="005E7A42">
        <w:t>spolupráca s projektovým tímom a poskytovanie súčinnosti pri meraní dopadu vzdelávania.</w:t>
      </w:r>
    </w:p>
    <w:p w14:paraId="1E460574" w14:textId="77777777" w:rsidR="00675A5B" w:rsidRPr="00835AE9" w:rsidRDefault="00675A5B" w:rsidP="00675A5B">
      <w:pPr>
        <w:jc w:val="both"/>
        <w:rPr>
          <w:b/>
          <w:bCs/>
          <w:u w:val="single"/>
        </w:rPr>
      </w:pPr>
      <w:r w:rsidRPr="00835AE9">
        <w:rPr>
          <w:b/>
          <w:bCs/>
          <w:u w:val="single"/>
        </w:rPr>
        <w:t xml:space="preserve">Požiadavky na metodické materiály: </w:t>
      </w:r>
    </w:p>
    <w:p w14:paraId="7F4BEE68" w14:textId="77777777" w:rsidR="00675A5B" w:rsidRPr="00835AE9" w:rsidRDefault="00675A5B" w:rsidP="00675A5B">
      <w:pPr>
        <w:jc w:val="both"/>
        <w:rPr>
          <w:b/>
          <w:bCs/>
        </w:rPr>
      </w:pPr>
      <w:r w:rsidRPr="00835AE9">
        <w:rPr>
          <w:b/>
          <w:bCs/>
        </w:rPr>
        <w:t>1. Materiály k vzdelávaciemu programu (obsahové a metodické)</w:t>
      </w:r>
    </w:p>
    <w:p w14:paraId="1F05FF9F" w14:textId="77777777" w:rsidR="00675A5B" w:rsidRPr="00835AE9" w:rsidRDefault="00675A5B" w:rsidP="00675A5B">
      <w:pPr>
        <w:jc w:val="both"/>
      </w:pPr>
      <w:r w:rsidRPr="00835AE9">
        <w:rPr>
          <w:b/>
          <w:bCs/>
        </w:rPr>
        <w:t>Musí obsahovať:</w:t>
      </w:r>
    </w:p>
    <w:p w14:paraId="442C49B5" w14:textId="77777777" w:rsidR="00675A5B" w:rsidRPr="00835AE9" w:rsidRDefault="00675A5B" w:rsidP="00675A5B">
      <w:pPr>
        <w:numPr>
          <w:ilvl w:val="0"/>
          <w:numId w:val="9"/>
        </w:numPr>
        <w:spacing w:after="160" w:line="259" w:lineRule="auto"/>
        <w:jc w:val="both"/>
      </w:pPr>
      <w:r w:rsidRPr="00835AE9">
        <w:t>kompletný akreditovaný vzdelávací program (cieľ, výstupy učenia, moduly, hodnotenie, metodické postupy),</w:t>
      </w:r>
    </w:p>
    <w:p w14:paraId="72148183" w14:textId="77777777" w:rsidR="00675A5B" w:rsidRPr="00835AE9" w:rsidRDefault="00675A5B" w:rsidP="00675A5B">
      <w:pPr>
        <w:numPr>
          <w:ilvl w:val="0"/>
          <w:numId w:val="9"/>
        </w:numPr>
        <w:spacing w:after="160" w:line="259" w:lineRule="auto"/>
        <w:jc w:val="both"/>
      </w:pPr>
      <w:r w:rsidRPr="00835AE9">
        <w:t>osnovy všetkých modulov vrátane časových dotácií,</w:t>
      </w:r>
    </w:p>
    <w:p w14:paraId="17B979DA" w14:textId="77777777" w:rsidR="00675A5B" w:rsidRPr="00835AE9" w:rsidRDefault="00675A5B" w:rsidP="00675A5B">
      <w:pPr>
        <w:numPr>
          <w:ilvl w:val="0"/>
          <w:numId w:val="9"/>
        </w:numPr>
        <w:spacing w:after="160" w:line="259" w:lineRule="auto"/>
        <w:jc w:val="both"/>
      </w:pPr>
      <w:r w:rsidRPr="00835AE9">
        <w:t>metodické listy pre lektorov (postupy, aktivity, scenáre, odporúčané metódy),</w:t>
      </w:r>
    </w:p>
    <w:p w14:paraId="41844C07" w14:textId="77777777" w:rsidR="00675A5B" w:rsidRPr="00835AE9" w:rsidRDefault="00675A5B" w:rsidP="00675A5B">
      <w:pPr>
        <w:numPr>
          <w:ilvl w:val="0"/>
          <w:numId w:val="9"/>
        </w:numPr>
        <w:spacing w:after="160" w:line="259" w:lineRule="auto"/>
        <w:jc w:val="both"/>
      </w:pPr>
      <w:r w:rsidRPr="00835AE9">
        <w:t>pracovné listy pre účastníkov (úlohy, reflexie, prípady, modelové situácie),</w:t>
      </w:r>
    </w:p>
    <w:p w14:paraId="0B658C5A" w14:textId="77777777" w:rsidR="00675A5B" w:rsidRPr="00835AE9" w:rsidRDefault="00675A5B" w:rsidP="00675A5B">
      <w:pPr>
        <w:numPr>
          <w:ilvl w:val="0"/>
          <w:numId w:val="9"/>
        </w:numPr>
        <w:spacing w:after="160" w:line="259" w:lineRule="auto"/>
        <w:jc w:val="both"/>
      </w:pPr>
      <w:r w:rsidRPr="00835AE9">
        <w:t>zoznam odporúčanej odbornej literatúry a zdrojov,</w:t>
      </w:r>
    </w:p>
    <w:p w14:paraId="51C60A13" w14:textId="77777777" w:rsidR="00675A5B" w:rsidRPr="00835AE9" w:rsidRDefault="00675A5B" w:rsidP="00675A5B">
      <w:pPr>
        <w:numPr>
          <w:ilvl w:val="0"/>
          <w:numId w:val="9"/>
        </w:numPr>
        <w:spacing w:after="160" w:line="259" w:lineRule="auto"/>
        <w:jc w:val="both"/>
      </w:pPr>
      <w:r w:rsidRPr="00835AE9">
        <w:lastRenderedPageBreak/>
        <w:t>hodnotiace nástroje (vstupný a výstupný dotazník, sebahodnotenie).</w:t>
      </w:r>
    </w:p>
    <w:p w14:paraId="357D4947" w14:textId="77777777" w:rsidR="00675A5B" w:rsidRPr="00835AE9" w:rsidRDefault="00675A5B" w:rsidP="00675A5B">
      <w:pPr>
        <w:jc w:val="both"/>
      </w:pPr>
    </w:p>
    <w:p w14:paraId="2271027C" w14:textId="77777777" w:rsidR="00675A5B" w:rsidRPr="00835AE9" w:rsidRDefault="00675A5B" w:rsidP="00675A5B">
      <w:pPr>
        <w:jc w:val="both"/>
        <w:rPr>
          <w:b/>
          <w:bCs/>
        </w:rPr>
      </w:pPr>
      <w:r w:rsidRPr="00835AE9">
        <w:rPr>
          <w:b/>
          <w:bCs/>
        </w:rPr>
        <w:t>2. Materiály k realizácii prezenčných workshopov</w:t>
      </w:r>
    </w:p>
    <w:p w14:paraId="647912C8" w14:textId="77777777" w:rsidR="00675A5B" w:rsidRPr="00835AE9" w:rsidRDefault="00675A5B" w:rsidP="00675A5B">
      <w:pPr>
        <w:jc w:val="both"/>
      </w:pPr>
      <w:r w:rsidRPr="00835AE9">
        <w:rPr>
          <w:b/>
          <w:bCs/>
        </w:rPr>
        <w:t>Musí obsahovať:</w:t>
      </w:r>
    </w:p>
    <w:p w14:paraId="13D2644A" w14:textId="77777777" w:rsidR="00675A5B" w:rsidRPr="00835AE9" w:rsidRDefault="00675A5B" w:rsidP="00675A5B">
      <w:pPr>
        <w:numPr>
          <w:ilvl w:val="0"/>
          <w:numId w:val="10"/>
        </w:numPr>
        <w:spacing w:after="160" w:line="259" w:lineRule="auto"/>
        <w:jc w:val="both"/>
      </w:pPr>
      <w:r w:rsidRPr="00835AE9">
        <w:t>prezentácie pre každý modul (v editovateľnom formáte),</w:t>
      </w:r>
    </w:p>
    <w:p w14:paraId="095E385D" w14:textId="77777777" w:rsidR="00675A5B" w:rsidRPr="00835AE9" w:rsidRDefault="00675A5B" w:rsidP="00675A5B">
      <w:pPr>
        <w:numPr>
          <w:ilvl w:val="0"/>
          <w:numId w:val="10"/>
        </w:numPr>
        <w:spacing w:after="160" w:line="259" w:lineRule="auto"/>
        <w:jc w:val="both"/>
      </w:pPr>
      <w:r w:rsidRPr="00835AE9">
        <w:t>scenáre zážitkových aktivít (simulácie, rolové hry, skupinové cvičenia),</w:t>
      </w:r>
    </w:p>
    <w:p w14:paraId="7EA4F437" w14:textId="77777777" w:rsidR="00675A5B" w:rsidRPr="00835AE9" w:rsidRDefault="00675A5B" w:rsidP="00675A5B">
      <w:pPr>
        <w:numPr>
          <w:ilvl w:val="0"/>
          <w:numId w:val="10"/>
        </w:numPr>
        <w:spacing w:after="160" w:line="259" w:lineRule="auto"/>
        <w:jc w:val="both"/>
      </w:pPr>
      <w:r w:rsidRPr="00835AE9">
        <w:t>pokyny pre facilitátorov pre prácu v skupine,</w:t>
      </w:r>
    </w:p>
    <w:p w14:paraId="1939D72C" w14:textId="77777777" w:rsidR="00675A5B" w:rsidRPr="00835AE9" w:rsidRDefault="00675A5B" w:rsidP="00675A5B">
      <w:pPr>
        <w:numPr>
          <w:ilvl w:val="0"/>
          <w:numId w:val="10"/>
        </w:numPr>
        <w:spacing w:after="160" w:line="259" w:lineRule="auto"/>
        <w:jc w:val="both"/>
      </w:pPr>
      <w:r w:rsidRPr="00835AE9">
        <w:t>printové materiály pre účastníkov (skriptum, prípadové štúdie),</w:t>
      </w:r>
    </w:p>
    <w:p w14:paraId="5B0069C1" w14:textId="77777777" w:rsidR="00675A5B" w:rsidRPr="00835AE9" w:rsidRDefault="00675A5B" w:rsidP="00675A5B">
      <w:pPr>
        <w:numPr>
          <w:ilvl w:val="0"/>
          <w:numId w:val="10"/>
        </w:numPr>
        <w:spacing w:after="160" w:line="259" w:lineRule="auto"/>
        <w:jc w:val="both"/>
      </w:pPr>
      <w:r w:rsidRPr="00835AE9">
        <w:t>zoznam potrebných pomôcok a logistických požiadaviek pre prezenčnú výučbu,</w:t>
      </w:r>
    </w:p>
    <w:p w14:paraId="39E608D9" w14:textId="77777777" w:rsidR="00675A5B" w:rsidRPr="00835AE9" w:rsidRDefault="00675A5B" w:rsidP="00675A5B">
      <w:pPr>
        <w:numPr>
          <w:ilvl w:val="0"/>
          <w:numId w:val="10"/>
        </w:numPr>
        <w:spacing w:after="160" w:line="259" w:lineRule="auto"/>
        <w:jc w:val="both"/>
      </w:pPr>
      <w:r w:rsidRPr="00835AE9">
        <w:t>vizuálne materiály na podporu diskusií (obrazové podklady, modelové situácie).</w:t>
      </w:r>
    </w:p>
    <w:p w14:paraId="48EE50B6" w14:textId="77777777" w:rsidR="00675A5B" w:rsidRPr="00835AE9" w:rsidRDefault="00675A5B" w:rsidP="00675A5B">
      <w:pPr>
        <w:jc w:val="both"/>
      </w:pPr>
    </w:p>
    <w:p w14:paraId="799B34D3" w14:textId="77777777" w:rsidR="00675A5B" w:rsidRPr="00835AE9" w:rsidRDefault="00675A5B" w:rsidP="00675A5B">
      <w:pPr>
        <w:jc w:val="both"/>
        <w:rPr>
          <w:b/>
          <w:bCs/>
        </w:rPr>
      </w:pPr>
      <w:r w:rsidRPr="00835AE9">
        <w:rPr>
          <w:b/>
          <w:bCs/>
        </w:rPr>
        <w:t>3. Materiály k online modulom</w:t>
      </w:r>
    </w:p>
    <w:p w14:paraId="52467345" w14:textId="77777777" w:rsidR="00675A5B" w:rsidRPr="00835AE9" w:rsidRDefault="00675A5B" w:rsidP="00675A5B">
      <w:pPr>
        <w:jc w:val="both"/>
      </w:pPr>
      <w:r w:rsidRPr="00835AE9">
        <w:rPr>
          <w:b/>
          <w:bCs/>
        </w:rPr>
        <w:t>Musí obsahovať:</w:t>
      </w:r>
    </w:p>
    <w:p w14:paraId="73C0F834" w14:textId="77777777" w:rsidR="00675A5B" w:rsidRPr="00835AE9" w:rsidRDefault="00675A5B" w:rsidP="00675A5B">
      <w:pPr>
        <w:numPr>
          <w:ilvl w:val="0"/>
          <w:numId w:val="11"/>
        </w:numPr>
        <w:spacing w:after="160" w:line="259" w:lineRule="auto"/>
        <w:jc w:val="both"/>
      </w:pPr>
      <w:r w:rsidRPr="00835AE9">
        <w:t>prezentácie upravené pre online formát,</w:t>
      </w:r>
    </w:p>
    <w:p w14:paraId="4CFED06F" w14:textId="77777777" w:rsidR="00675A5B" w:rsidRPr="00835AE9" w:rsidRDefault="00675A5B" w:rsidP="00675A5B">
      <w:pPr>
        <w:numPr>
          <w:ilvl w:val="0"/>
          <w:numId w:val="11"/>
        </w:numPr>
        <w:spacing w:after="160" w:line="259" w:lineRule="auto"/>
        <w:jc w:val="both"/>
      </w:pPr>
      <w:r w:rsidRPr="00835AE9">
        <w:t>interaktívne úlohy (ankety, miniworkshopy, doplnkové aktivity),</w:t>
      </w:r>
    </w:p>
    <w:p w14:paraId="668F21BE" w14:textId="77777777" w:rsidR="00675A5B" w:rsidRPr="00835AE9" w:rsidRDefault="00675A5B" w:rsidP="00675A5B">
      <w:pPr>
        <w:numPr>
          <w:ilvl w:val="0"/>
          <w:numId w:val="11"/>
        </w:numPr>
        <w:spacing w:after="160" w:line="259" w:lineRule="auto"/>
        <w:jc w:val="both"/>
      </w:pPr>
      <w:r w:rsidRPr="00835AE9">
        <w:t>postupy pre technickú a metodickú prípravu online blokov,</w:t>
      </w:r>
    </w:p>
    <w:p w14:paraId="1C0E53B0" w14:textId="77777777" w:rsidR="00675A5B" w:rsidRPr="00835AE9" w:rsidRDefault="00675A5B" w:rsidP="00675A5B">
      <w:pPr>
        <w:numPr>
          <w:ilvl w:val="0"/>
          <w:numId w:val="11"/>
        </w:numPr>
        <w:spacing w:after="160" w:line="259" w:lineRule="auto"/>
        <w:jc w:val="both"/>
      </w:pPr>
      <w:r w:rsidRPr="00835AE9">
        <w:t>úlohy pre samostatnú prácu medzi dvoma workshopmi,</w:t>
      </w:r>
    </w:p>
    <w:p w14:paraId="6CAD3C5C" w14:textId="77777777" w:rsidR="00675A5B" w:rsidRPr="00835AE9" w:rsidRDefault="00675A5B" w:rsidP="00675A5B">
      <w:pPr>
        <w:numPr>
          <w:ilvl w:val="0"/>
          <w:numId w:val="11"/>
        </w:numPr>
        <w:spacing w:after="160" w:line="259" w:lineRule="auto"/>
        <w:jc w:val="both"/>
      </w:pPr>
      <w:r w:rsidRPr="00835AE9">
        <w:t>podklady k zadaniam, ktoré sa budú rozvíjať v rámci miniprojektu.</w:t>
      </w:r>
    </w:p>
    <w:p w14:paraId="4CF182D1" w14:textId="77777777" w:rsidR="00675A5B" w:rsidRPr="005E7A42" w:rsidRDefault="00675A5B" w:rsidP="00675A5B">
      <w:pPr>
        <w:jc w:val="both"/>
      </w:pPr>
    </w:p>
    <w:p w14:paraId="68346D41" w14:textId="1D984AAE" w:rsidR="00675A5B" w:rsidRPr="005E7A42" w:rsidRDefault="00C43DF4" w:rsidP="00675A5B">
      <w:pPr>
        <w:jc w:val="both"/>
        <w:rPr>
          <w:b/>
          <w:bCs/>
        </w:rPr>
      </w:pPr>
      <w:r>
        <w:rPr>
          <w:b/>
          <w:bCs/>
        </w:rPr>
        <w:t>8</w:t>
      </w:r>
      <w:r w:rsidR="00675A5B" w:rsidRPr="005E7A42">
        <w:rPr>
          <w:b/>
          <w:bCs/>
        </w:rPr>
        <w:t>. Trvanie zmluvy a termíny plnenia</w:t>
      </w:r>
    </w:p>
    <w:p w14:paraId="2AD784D5" w14:textId="410FCA9E" w:rsidR="00675A5B" w:rsidRPr="005E7A42" w:rsidRDefault="00675A5B" w:rsidP="00675A5B">
      <w:pPr>
        <w:jc w:val="both"/>
      </w:pPr>
      <w:r w:rsidRPr="005E7A42">
        <w:t xml:space="preserve">Ukončenie plnenia: najneskôr </w:t>
      </w:r>
      <w:r w:rsidR="00DC41F7">
        <w:t xml:space="preserve">15.06. </w:t>
      </w:r>
      <w:r w:rsidR="00DE529B">
        <w:t>2027</w:t>
      </w:r>
      <w:r>
        <w:t xml:space="preserve"> </w:t>
      </w:r>
    </w:p>
    <w:p w14:paraId="290FACB5" w14:textId="56535BE2" w:rsidR="00675A5B" w:rsidRDefault="00675A5B" w:rsidP="00675A5B">
      <w:pPr>
        <w:jc w:val="both"/>
      </w:pPr>
      <w:r w:rsidRPr="005E7A42">
        <w:t>Celková doba plnenia:</w:t>
      </w:r>
      <w:r w:rsidR="00DE529B">
        <w:t xml:space="preserve"> p</w:t>
      </w:r>
      <w:r w:rsidRPr="005E7A42">
        <w:t xml:space="preserve">lnenie bude prebiehať na základe </w:t>
      </w:r>
      <w:r w:rsidR="00DE529B">
        <w:t>objednávok.</w:t>
      </w:r>
    </w:p>
    <w:p w14:paraId="21ACD4F3" w14:textId="77777777" w:rsidR="00DE529B" w:rsidRDefault="00DE529B" w:rsidP="00675A5B">
      <w:pPr>
        <w:jc w:val="both"/>
      </w:pPr>
    </w:p>
    <w:p w14:paraId="7C2C7348" w14:textId="77777777" w:rsidR="00DE529B" w:rsidRPr="005E7A42" w:rsidRDefault="00DE529B" w:rsidP="00675A5B">
      <w:pPr>
        <w:jc w:val="both"/>
      </w:pPr>
    </w:p>
    <w:p w14:paraId="5961609D" w14:textId="77777777" w:rsidR="00675A5B" w:rsidRPr="005E7A42" w:rsidRDefault="00675A5B" w:rsidP="00675A5B">
      <w:pPr>
        <w:jc w:val="both"/>
      </w:pPr>
    </w:p>
    <w:p w14:paraId="07C43E1B" w14:textId="15DCF8D3" w:rsidR="00675A5B" w:rsidRPr="005E7A42" w:rsidRDefault="00C43DF4" w:rsidP="00675A5B">
      <w:pPr>
        <w:jc w:val="both"/>
        <w:rPr>
          <w:b/>
          <w:bCs/>
        </w:rPr>
      </w:pPr>
      <w:r>
        <w:rPr>
          <w:b/>
          <w:bCs/>
        </w:rPr>
        <w:t>9</w:t>
      </w:r>
      <w:r w:rsidR="00675A5B" w:rsidRPr="005E7A42">
        <w:rPr>
          <w:b/>
          <w:bCs/>
        </w:rPr>
        <w:t>. Predpokladaný rozsah a finančný rámec</w:t>
      </w:r>
    </w:p>
    <w:p w14:paraId="0E8F47D6" w14:textId="77777777" w:rsidR="00675A5B" w:rsidRDefault="00675A5B" w:rsidP="00675A5B">
      <w:pPr>
        <w:jc w:val="both"/>
      </w:pPr>
      <w:r w:rsidRPr="005E7A42">
        <w:t>Predpokladaný počet účastníkov: minimálne 550 osôb</w:t>
      </w:r>
      <w:r>
        <w:t xml:space="preserve">. </w:t>
      </w:r>
    </w:p>
    <w:p w14:paraId="29C38ECC" w14:textId="77777777" w:rsidR="00675A5B" w:rsidRPr="001C01DA" w:rsidRDefault="00675A5B" w:rsidP="00675A5B">
      <w:pPr>
        <w:jc w:val="both"/>
      </w:pPr>
      <w:r w:rsidRPr="001C01DA">
        <w:t>Počet lokalít: 13</w:t>
      </w:r>
    </w:p>
    <w:p w14:paraId="4E49E879" w14:textId="77777777" w:rsidR="00675A5B" w:rsidRPr="001C01DA" w:rsidRDefault="00675A5B" w:rsidP="00675A5B">
      <w:pPr>
        <w:jc w:val="both"/>
      </w:pPr>
      <w:r w:rsidRPr="001C01DA">
        <w:t xml:space="preserve">Forma financovania: výstupom bude rámcová zmluva, kde bude nastavená forma fakturácie na základe preberacieho protokolu na mesačnej báze za každú odučenú skupinu v danom mesiaci. </w:t>
      </w:r>
    </w:p>
    <w:p w14:paraId="046844ED" w14:textId="77777777" w:rsidR="00675A5B" w:rsidRPr="005E7A42" w:rsidRDefault="00675A5B" w:rsidP="00675A5B">
      <w:pPr>
        <w:jc w:val="both"/>
      </w:pPr>
      <w:r w:rsidRPr="001C01DA">
        <w:t>Rozpočet na jedného frekventanta zahŕňa všetky náklady súvisiace s realizáciou (lektori, cestovné, ubytovanie, materiály, tlmočenie, administratíva, akreditácia, občerstvenie).</w:t>
      </w:r>
    </w:p>
    <w:p w14:paraId="2F28D8D8" w14:textId="77777777" w:rsidR="00675A5B" w:rsidRPr="005E7A42" w:rsidRDefault="00675A5B" w:rsidP="00675A5B">
      <w:pPr>
        <w:jc w:val="both"/>
      </w:pPr>
    </w:p>
    <w:p w14:paraId="4D139868" w14:textId="59427FEE" w:rsidR="00675A5B" w:rsidRPr="005E7A42" w:rsidRDefault="00C43DF4" w:rsidP="00675A5B">
      <w:pPr>
        <w:jc w:val="both"/>
        <w:rPr>
          <w:b/>
          <w:bCs/>
        </w:rPr>
      </w:pPr>
      <w:r>
        <w:rPr>
          <w:b/>
          <w:bCs/>
        </w:rPr>
        <w:t>10</w:t>
      </w:r>
      <w:r w:rsidR="00675A5B" w:rsidRPr="005E7A42">
        <w:rPr>
          <w:b/>
          <w:bCs/>
        </w:rPr>
        <w:t>. Jazyk a technické požiadavky</w:t>
      </w:r>
    </w:p>
    <w:p w14:paraId="03CAA1A1" w14:textId="77777777" w:rsidR="00675A5B" w:rsidRPr="005E7A42" w:rsidRDefault="00675A5B" w:rsidP="00675A5B">
      <w:pPr>
        <w:numPr>
          <w:ilvl w:val="0"/>
          <w:numId w:val="7"/>
        </w:numPr>
        <w:spacing w:after="160" w:line="259" w:lineRule="auto"/>
        <w:jc w:val="both"/>
      </w:pPr>
      <w:r w:rsidRPr="005E7A42">
        <w:t>Jazyk realizácie a výstupov: slovenský jazyk</w:t>
      </w:r>
    </w:p>
    <w:p w14:paraId="0FA75AC8" w14:textId="77777777" w:rsidR="00675A5B" w:rsidRPr="005E7A42" w:rsidRDefault="00675A5B" w:rsidP="00675A5B">
      <w:pPr>
        <w:numPr>
          <w:ilvl w:val="0"/>
          <w:numId w:val="7"/>
        </w:numPr>
        <w:spacing w:after="160" w:line="259" w:lineRule="auto"/>
        <w:jc w:val="both"/>
      </w:pPr>
      <w:r w:rsidRPr="005E7A42">
        <w:t>Formát spracovania výstupov: elektronicky (Word/PDF)</w:t>
      </w:r>
    </w:p>
    <w:p w14:paraId="22527476" w14:textId="77777777" w:rsidR="00675A5B" w:rsidRPr="005E7A42" w:rsidRDefault="00675A5B" w:rsidP="00675A5B">
      <w:pPr>
        <w:numPr>
          <w:ilvl w:val="0"/>
          <w:numId w:val="7"/>
        </w:numPr>
        <w:spacing w:after="160" w:line="259" w:lineRule="auto"/>
        <w:jc w:val="both"/>
      </w:pPr>
      <w:r w:rsidRPr="005E7A42">
        <w:t xml:space="preserve">Publicita: v súlade s Manuálom pre informovanie a komunikáciu </w:t>
      </w:r>
    </w:p>
    <w:p w14:paraId="504AA97C" w14:textId="77777777" w:rsidR="00675A5B" w:rsidRPr="005E7A42" w:rsidRDefault="00675A5B" w:rsidP="00675A5B">
      <w:pPr>
        <w:jc w:val="both"/>
      </w:pPr>
    </w:p>
    <w:p w14:paraId="5B54D2FC" w14:textId="6732C006" w:rsidR="00675A5B" w:rsidRPr="005E7A42" w:rsidRDefault="00C43DF4" w:rsidP="00675A5B">
      <w:pPr>
        <w:jc w:val="both"/>
        <w:rPr>
          <w:b/>
          <w:bCs/>
        </w:rPr>
      </w:pPr>
      <w:r>
        <w:rPr>
          <w:b/>
          <w:bCs/>
        </w:rPr>
        <w:t>11</w:t>
      </w:r>
      <w:r w:rsidR="00675A5B" w:rsidRPr="005E7A42">
        <w:rPr>
          <w:b/>
          <w:bCs/>
        </w:rPr>
        <w:t>. Očakávané výstupy verejného obstarávania</w:t>
      </w:r>
    </w:p>
    <w:p w14:paraId="602EFEB0" w14:textId="77777777" w:rsidR="00675A5B" w:rsidRPr="005E7A42" w:rsidRDefault="00675A5B" w:rsidP="00675A5B">
      <w:pPr>
        <w:numPr>
          <w:ilvl w:val="0"/>
          <w:numId w:val="8"/>
        </w:numPr>
        <w:spacing w:after="160" w:line="259" w:lineRule="auto"/>
        <w:jc w:val="both"/>
      </w:pPr>
      <w:r w:rsidRPr="005E7A42">
        <w:t>akreditovaný vzdelávací program,</w:t>
      </w:r>
    </w:p>
    <w:p w14:paraId="05ED8A6C" w14:textId="77777777" w:rsidR="00675A5B" w:rsidRPr="005E7A42" w:rsidRDefault="00675A5B" w:rsidP="00675A5B">
      <w:pPr>
        <w:numPr>
          <w:ilvl w:val="0"/>
          <w:numId w:val="8"/>
        </w:numPr>
        <w:spacing w:after="160" w:line="259" w:lineRule="auto"/>
        <w:jc w:val="both"/>
      </w:pPr>
      <w:r w:rsidRPr="005E7A42">
        <w:lastRenderedPageBreak/>
        <w:t>realizácia min. 550 absolventov vzdelávania,</w:t>
      </w:r>
    </w:p>
    <w:p w14:paraId="04E3F49B" w14:textId="77777777" w:rsidR="00675A5B" w:rsidRPr="005E7A42" w:rsidRDefault="00675A5B" w:rsidP="00675A5B">
      <w:pPr>
        <w:numPr>
          <w:ilvl w:val="0"/>
          <w:numId w:val="8"/>
        </w:numPr>
        <w:spacing w:after="160" w:line="259" w:lineRule="auto"/>
        <w:jc w:val="both"/>
      </w:pPr>
      <w:r w:rsidRPr="005E7A42">
        <w:t>osvedčenia o absolvovaní,</w:t>
      </w:r>
    </w:p>
    <w:p w14:paraId="382B8798" w14:textId="77777777" w:rsidR="00675A5B" w:rsidRPr="005E7A42" w:rsidRDefault="00675A5B" w:rsidP="00675A5B">
      <w:pPr>
        <w:numPr>
          <w:ilvl w:val="0"/>
          <w:numId w:val="8"/>
        </w:numPr>
        <w:spacing w:after="160" w:line="259" w:lineRule="auto"/>
        <w:jc w:val="both"/>
      </w:pPr>
      <w:r w:rsidRPr="005E7A42">
        <w:t>priebežné a záverečné správy,</w:t>
      </w:r>
    </w:p>
    <w:p w14:paraId="78FDAF47" w14:textId="77777777" w:rsidR="00675A5B" w:rsidRPr="005E7A42" w:rsidRDefault="00675A5B" w:rsidP="00675A5B">
      <w:pPr>
        <w:numPr>
          <w:ilvl w:val="0"/>
          <w:numId w:val="8"/>
        </w:numPr>
        <w:spacing w:after="160" w:line="259" w:lineRule="auto"/>
        <w:jc w:val="both"/>
      </w:pPr>
      <w:r w:rsidRPr="005E7A42">
        <w:t>odovzdané metodické materiály použiteľné aj po ukončení projektu.</w:t>
      </w:r>
    </w:p>
    <w:p w14:paraId="373A2790" w14:textId="77777777" w:rsidR="00675A5B" w:rsidRPr="00F36444" w:rsidRDefault="00675A5B" w:rsidP="00675A5B">
      <w:pPr>
        <w:jc w:val="both"/>
      </w:pPr>
    </w:p>
    <w:sectPr w:rsidR="00675A5B" w:rsidRPr="00F36444" w:rsidSect="00AF3C8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CD027" w14:textId="77777777" w:rsidR="0086149B" w:rsidRDefault="0086149B" w:rsidP="00CF77E4">
      <w:r>
        <w:separator/>
      </w:r>
    </w:p>
  </w:endnote>
  <w:endnote w:type="continuationSeparator" w:id="0">
    <w:p w14:paraId="3FE9AB8A" w14:textId="77777777" w:rsidR="0086149B" w:rsidRDefault="0086149B" w:rsidP="00CF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4B6EA" w14:textId="77777777" w:rsidR="0086149B" w:rsidRDefault="0086149B" w:rsidP="00CF77E4">
      <w:r>
        <w:separator/>
      </w:r>
    </w:p>
  </w:footnote>
  <w:footnote w:type="continuationSeparator" w:id="0">
    <w:p w14:paraId="76D89153" w14:textId="77777777" w:rsidR="0086149B" w:rsidRDefault="0086149B" w:rsidP="00CF7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A93C1" w14:textId="1ACF119D" w:rsidR="00CF77E4" w:rsidRDefault="00CF77E4">
    <w:pPr>
      <w:pStyle w:val="Hlavika"/>
    </w:pPr>
    <w:r>
      <w:rPr>
        <w:noProof/>
      </w:rPr>
      <w:drawing>
        <wp:anchor distT="0" distB="0" distL="0" distR="0" simplePos="0" relativeHeight="251659264" behindDoc="1" locked="0" layoutInCell="1" allowOverlap="1" wp14:anchorId="14E364AB" wp14:editId="7299A32C">
          <wp:simplePos x="0" y="0"/>
          <wp:positionH relativeFrom="page">
            <wp:posOffset>914400</wp:posOffset>
          </wp:positionH>
          <wp:positionV relativeFrom="page">
            <wp:posOffset>448945</wp:posOffset>
          </wp:positionV>
          <wp:extent cx="5586564" cy="4422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6564" cy="442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23312"/>
    <w:multiLevelType w:val="multilevel"/>
    <w:tmpl w:val="0AAE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2B4378"/>
    <w:multiLevelType w:val="multilevel"/>
    <w:tmpl w:val="2E28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1718B3"/>
    <w:multiLevelType w:val="multilevel"/>
    <w:tmpl w:val="95C2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503CB2"/>
    <w:multiLevelType w:val="multilevel"/>
    <w:tmpl w:val="87F8B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1173B4"/>
    <w:multiLevelType w:val="multilevel"/>
    <w:tmpl w:val="2012D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415B46"/>
    <w:multiLevelType w:val="multilevel"/>
    <w:tmpl w:val="90FE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C4527B"/>
    <w:multiLevelType w:val="multilevel"/>
    <w:tmpl w:val="1BA25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665936"/>
    <w:multiLevelType w:val="multilevel"/>
    <w:tmpl w:val="72E6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6C6AA0"/>
    <w:multiLevelType w:val="multilevel"/>
    <w:tmpl w:val="7A8CA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456354"/>
    <w:multiLevelType w:val="hybridMultilevel"/>
    <w:tmpl w:val="DEE246A0"/>
    <w:lvl w:ilvl="0" w:tplc="6142ABD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6226C"/>
    <w:multiLevelType w:val="multilevel"/>
    <w:tmpl w:val="6304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2B465F"/>
    <w:multiLevelType w:val="multilevel"/>
    <w:tmpl w:val="D308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2201472">
    <w:abstractNumId w:val="0"/>
  </w:num>
  <w:num w:numId="2" w16cid:durableId="570891547">
    <w:abstractNumId w:val="8"/>
  </w:num>
  <w:num w:numId="3" w16cid:durableId="1083647763">
    <w:abstractNumId w:val="7"/>
  </w:num>
  <w:num w:numId="4" w16cid:durableId="750468356">
    <w:abstractNumId w:val="6"/>
  </w:num>
  <w:num w:numId="5" w16cid:durableId="733622508">
    <w:abstractNumId w:val="4"/>
  </w:num>
  <w:num w:numId="6" w16cid:durableId="42560963">
    <w:abstractNumId w:val="1"/>
  </w:num>
  <w:num w:numId="7" w16cid:durableId="1479951964">
    <w:abstractNumId w:val="2"/>
  </w:num>
  <w:num w:numId="8" w16cid:durableId="1773938808">
    <w:abstractNumId w:val="11"/>
  </w:num>
  <w:num w:numId="9" w16cid:durableId="7219397">
    <w:abstractNumId w:val="10"/>
  </w:num>
  <w:num w:numId="10" w16cid:durableId="779110209">
    <w:abstractNumId w:val="3"/>
  </w:num>
  <w:num w:numId="11" w16cid:durableId="998650570">
    <w:abstractNumId w:val="5"/>
  </w:num>
  <w:num w:numId="12" w16cid:durableId="173943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444"/>
    <w:rsid w:val="00083A1F"/>
    <w:rsid w:val="000B481D"/>
    <w:rsid w:val="001E65EE"/>
    <w:rsid w:val="00215032"/>
    <w:rsid w:val="002767F7"/>
    <w:rsid w:val="002D48D7"/>
    <w:rsid w:val="005850CD"/>
    <w:rsid w:val="00675A5B"/>
    <w:rsid w:val="006B2ACB"/>
    <w:rsid w:val="00801444"/>
    <w:rsid w:val="0086149B"/>
    <w:rsid w:val="008D417C"/>
    <w:rsid w:val="00956047"/>
    <w:rsid w:val="00A172C8"/>
    <w:rsid w:val="00AA1FC0"/>
    <w:rsid w:val="00AC6ABA"/>
    <w:rsid w:val="00AD04DF"/>
    <w:rsid w:val="00AF3C8B"/>
    <w:rsid w:val="00BD4D67"/>
    <w:rsid w:val="00C16175"/>
    <w:rsid w:val="00C43DF4"/>
    <w:rsid w:val="00CB51CD"/>
    <w:rsid w:val="00CF77E4"/>
    <w:rsid w:val="00DC41F7"/>
    <w:rsid w:val="00DE529B"/>
    <w:rsid w:val="00DF5570"/>
    <w:rsid w:val="00E86298"/>
    <w:rsid w:val="00EE70CE"/>
    <w:rsid w:val="00F8392A"/>
    <w:rsid w:val="00FC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2CE74"/>
  <w15:chartTrackingRefBased/>
  <w15:docId w15:val="{2EFD4C63-2B10-7C49-BEE7-797DEDF1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3C8B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801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01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01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01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01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014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014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014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014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01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01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01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0144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0144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014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014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014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0144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014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01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01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01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01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0144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0144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0144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01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0144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01444"/>
    <w:rPr>
      <w:b/>
      <w:bCs/>
      <w:smallCaps/>
      <w:color w:val="0F4761" w:themeColor="accent1" w:themeShade="BF"/>
      <w:spacing w:val="5"/>
    </w:rPr>
  </w:style>
  <w:style w:type="table" w:styleId="Tabukasozoznamom3">
    <w:name w:val="List Table 3"/>
    <w:basedOn w:val="Normlnatabuka"/>
    <w:uiPriority w:val="48"/>
    <w:rsid w:val="00675A5B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Hlavika">
    <w:name w:val="header"/>
    <w:basedOn w:val="Normlny"/>
    <w:link w:val="HlavikaChar"/>
    <w:uiPriority w:val="99"/>
    <w:unhideWhenUsed/>
    <w:rsid w:val="00CF77E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F77E4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CF77E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F77E4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Revzia">
    <w:name w:val="Revision"/>
    <w:hidden/>
    <w:uiPriority w:val="99"/>
    <w:semiHidden/>
    <w:rsid w:val="001E65EE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1248</Words>
  <Characters>7115</Characters>
  <Application>Microsoft Office Word</Application>
  <DocSecurity>0</DocSecurity>
  <Lines>59</Lines>
  <Paragraphs>16</Paragraphs>
  <ScaleCrop>false</ScaleCrop>
  <Company/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Svetlošáková Lívia</dc:creator>
  <cp:keywords/>
  <dc:description/>
  <cp:lastModifiedBy>Schlosserová Silvia</cp:lastModifiedBy>
  <cp:revision>3</cp:revision>
  <dcterms:created xsi:type="dcterms:W3CDTF">2026-06-25T10:08:00Z</dcterms:created>
  <dcterms:modified xsi:type="dcterms:W3CDTF">2026-06-25T10:08:00Z</dcterms:modified>
</cp:coreProperties>
</file>