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8C59" w14:textId="1C7E51A9" w:rsidR="00015FDC" w:rsidRDefault="00AC1A92">
      <w:proofErr w:type="spellStart"/>
      <w:r>
        <w:t>Vysvetlovanie</w:t>
      </w:r>
      <w:proofErr w:type="spellEnd"/>
      <w:r>
        <w:t xml:space="preserve"> súťažných podkladov k zákazke:</w:t>
      </w:r>
      <w:r w:rsidR="00473274">
        <w:t xml:space="preserve"> </w:t>
      </w:r>
      <w:r w:rsidR="00473274" w:rsidRPr="00473274">
        <w:t xml:space="preserve">Akreditované vzdelávanie v </w:t>
      </w:r>
      <w:proofErr w:type="spellStart"/>
      <w:r w:rsidR="00473274" w:rsidRPr="00473274">
        <w:t>desegregácii</w:t>
      </w:r>
      <w:proofErr w:type="spellEnd"/>
      <w:r w:rsidR="00473274" w:rsidRPr="00473274">
        <w:t xml:space="preserve"> a inkluzívnom vzdelávaní – „Príležitosť pre všetkých"</w:t>
      </w:r>
    </w:p>
    <w:p w14:paraId="2E5E325B" w14:textId="77777777" w:rsidR="00473274" w:rsidRDefault="00473274"/>
    <w:p w14:paraId="5315678E" w14:textId="77777777" w:rsidR="00E20E6F" w:rsidRPr="00E20E6F" w:rsidRDefault="00E20E6F" w:rsidP="00E20E6F">
      <w:r w:rsidRPr="00E20E6F">
        <w:rPr>
          <w:b/>
          <w:bCs/>
        </w:rPr>
        <w:t>Otázka:</w:t>
      </w:r>
    </w:p>
    <w:p w14:paraId="77329856" w14:textId="77777777" w:rsidR="00E20E6F" w:rsidRPr="00E20E6F" w:rsidRDefault="00E20E6F" w:rsidP="00E20E6F">
      <w:r w:rsidRPr="00E20E6F">
        <w:t xml:space="preserve">Dobrý deň, v súvislosti s predmetom zákazky č. 78011 a názvom zákazky: Akreditované vzdelávanie v </w:t>
      </w:r>
      <w:proofErr w:type="spellStart"/>
      <w:r w:rsidRPr="00E20E6F">
        <w:t>desegregácii</w:t>
      </w:r>
      <w:proofErr w:type="spellEnd"/>
      <w:r w:rsidRPr="00E20E6F">
        <w:t xml:space="preserve"> a inkluzívnom vzdelávaní ,,Príležitosť pre všetkých" by som sa Vás chcel opýtať, či ako organizácia sa môžeme do tejto zákazky prihlásiť keď máme len akreditované inovačné vzdelávanie pre pedagogických a odborných zamestnancov s názvom: Stratégie tvorby inkluzívneho a multikultúrneho prostredia v škole a školskom zariadení. Nie sme však akreditovaný podľa tohto: odborné spracovanie vzdelávacieho programu a jeho akreditáciu podľa zákona č. 282/2008 Z. z. o podpore práce s mládežou.</w:t>
      </w:r>
    </w:p>
    <w:p w14:paraId="6B0B0EB4" w14:textId="77777777" w:rsidR="00E20E6F" w:rsidRPr="00E20E6F" w:rsidRDefault="00E20E6F" w:rsidP="00E20E6F"/>
    <w:p w14:paraId="22400C26" w14:textId="77777777" w:rsidR="00E20E6F" w:rsidRPr="00E20E6F" w:rsidRDefault="00E20E6F" w:rsidP="00E20E6F">
      <w:r w:rsidRPr="00E20E6F">
        <w:rPr>
          <w:b/>
          <w:bCs/>
        </w:rPr>
        <w:t>Odpoveď:</w:t>
      </w:r>
    </w:p>
    <w:p w14:paraId="0E1ED1EB" w14:textId="77777777" w:rsidR="00E20E6F" w:rsidRPr="00E20E6F" w:rsidRDefault="00E20E6F" w:rsidP="00E20E6F">
      <w:r w:rsidRPr="00E20E6F">
        <w:t xml:space="preserve">V súvislosti s Vašou otázkou k predmetu zákazky „Akreditované vzdelávanie v </w:t>
      </w:r>
      <w:proofErr w:type="spellStart"/>
      <w:r w:rsidRPr="00E20E6F">
        <w:t>desegregácii</w:t>
      </w:r>
      <w:proofErr w:type="spellEnd"/>
      <w:r w:rsidRPr="00E20E6F">
        <w:t xml:space="preserve"> a inkluzívnom vzdelávaní – „Príležitosť pre všetkých““ uvádzame nasledovné:</w:t>
      </w:r>
    </w:p>
    <w:p w14:paraId="4F67DC1E" w14:textId="77777777" w:rsidR="00E20E6F" w:rsidRPr="00E20E6F" w:rsidRDefault="00E20E6F" w:rsidP="00E20E6F">
      <w:r w:rsidRPr="00E20E6F">
        <w:t>Skutočnosť, že disponujete akreditáciou na inovačné vzdelávanie pre pedagogických a odborných zamestnancov, je relevantná z hľadiska obsahu tém, avšak nenahrádza povinnosť zabezpečiť akreditáciu programu podľa zákona o podpore práce s mládežou, ktorá je požadovaná v prílohách k výzve. Výsledný vzdelávací program bude akreditovaný podľa zákona č. 282/2008 Z. z., a teda ako uchádzač do verejného obstarávania musíte vstupovať s tým, že spĺňate požiadavky pre odborné spracovanie vzdelávacieho programu a jeho následnú akreditáciu práve podľa spomínaného zákona č. 282/2008 Z. z. </w:t>
      </w:r>
    </w:p>
    <w:p w14:paraId="2E164687" w14:textId="77777777" w:rsidR="003722A0" w:rsidRPr="003722A0" w:rsidRDefault="003722A0" w:rsidP="003722A0">
      <w:r w:rsidRPr="003722A0">
        <w:rPr>
          <w:b/>
          <w:bCs/>
        </w:rPr>
        <w:t>Otázka:</w:t>
      </w:r>
    </w:p>
    <w:p w14:paraId="279C6630" w14:textId="77777777" w:rsidR="003722A0" w:rsidRPr="003722A0" w:rsidRDefault="003722A0" w:rsidP="003722A0">
      <w:r w:rsidRPr="003722A0">
        <w:t>1. je akceptovaná i certifikovaná vzdelávacia inštitúcia, ktorá nemá doteraz akreditáciu programov pre prácu s mládežou?</w:t>
      </w:r>
    </w:p>
    <w:p w14:paraId="3608FB4E" w14:textId="77777777" w:rsidR="003722A0" w:rsidRPr="003722A0" w:rsidRDefault="003722A0" w:rsidP="003722A0">
      <w:r w:rsidRPr="003722A0">
        <w:t>2. ak áno, sú platné i pre túto zákazku termíny podanie žiadosti o akreditáciu 15.7. a 15.10. 2026, nakoľko prvý termín vzhľadom na prebiehajúce výberové konanie je veľmi skorý na prípravu komplexnej akreditačnej dokumentácie a druhý termín sa nám javí ako neskoro vzhľadom na dátum realizácie celého projektu 15.6.2027</w:t>
      </w:r>
    </w:p>
    <w:p w14:paraId="119DBE33" w14:textId="77777777" w:rsidR="003722A0" w:rsidRPr="003722A0" w:rsidRDefault="003722A0" w:rsidP="003722A0"/>
    <w:p w14:paraId="6B965C5A" w14:textId="77777777" w:rsidR="003722A0" w:rsidRPr="003722A0" w:rsidRDefault="003722A0" w:rsidP="003722A0">
      <w:r w:rsidRPr="003722A0">
        <w:rPr>
          <w:b/>
          <w:bCs/>
        </w:rPr>
        <w:t>Odpoveď:</w:t>
      </w:r>
    </w:p>
    <w:p w14:paraId="0261E0E2" w14:textId="77777777" w:rsidR="003722A0" w:rsidRPr="003722A0" w:rsidRDefault="003722A0" w:rsidP="003722A0">
      <w:r w:rsidRPr="003722A0">
        <w:t>K bodu č. 1 uvádzame, že uchádzačom o túto zákazku môže byť aj inštitúcia, ktorá v čase podania ponuky nedisponuje konkrétnou akreditáciou vzdelávacieho programu pre prácu s mládežou. Dôvodom je, že samotné odborné spracovanie vzdelávacieho programu a jeho následná akreditácia podľa zákona č. 282/2008 Z. z. o podpore práce s mládežou je súčasťou predmetu zákazky. Uchádzač si však musí byť vedomý, že je odborne spôsobilý takúto akreditáciu získať a vzdelávanie následne realizovať.</w:t>
      </w:r>
    </w:p>
    <w:p w14:paraId="7FFCFF10" w14:textId="77777777" w:rsidR="003722A0" w:rsidRPr="003722A0" w:rsidRDefault="003722A0" w:rsidP="003722A0">
      <w:r w:rsidRPr="003722A0">
        <w:lastRenderedPageBreak/>
        <w:t>K bodu č. 2 verejný obstarávateľ potvrdzuje, že zodpovednosť za dodržanie harmonogramu plnenia nesie úspešný uchádzač (dodávateľ). Aj v prípade tejto zákazky platia stanovené termíny na podanie žiadosti o akreditáciu 15.7. a 15.10. 2026. Pri plánovaní akreditačného procesu je potrebné brať do úvahy nasledovné fakty vyplývajúce z podmienok zákazky: 1. Konečný termín realizácie - Celý predmet zákazky, vrátane vyškolenia minimálne 550 účastníkov v 13 lokalitách, musí byť ukončený najneskôr do 15. júna 2027. 2. Rozsah vzdelávania - Vzdelávací program má rozsah 40 hodín (kombinácia prezenčnej a online formy) pre minimálne 41 vzdelávacích skupín.</w:t>
      </w:r>
    </w:p>
    <w:p w14:paraId="20BFB221" w14:textId="77777777" w:rsidR="00473274" w:rsidRDefault="00473274"/>
    <w:sectPr w:rsidR="00473274" w:rsidSect="0026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89"/>
    <w:rsid w:val="00015FDC"/>
    <w:rsid w:val="000E41D3"/>
    <w:rsid w:val="00266F1C"/>
    <w:rsid w:val="003722A0"/>
    <w:rsid w:val="00473274"/>
    <w:rsid w:val="008A7589"/>
    <w:rsid w:val="00AC1A92"/>
    <w:rsid w:val="00AE6F42"/>
    <w:rsid w:val="00E150C6"/>
    <w:rsid w:val="00E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9AE4"/>
  <w15:chartTrackingRefBased/>
  <w15:docId w15:val="{A4355C42-FD97-490E-8D91-7BEBC5F6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5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5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5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5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5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5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5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5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5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5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Silvia</dc:creator>
  <cp:keywords/>
  <dc:description/>
  <cp:lastModifiedBy>Schlosserová Silvia</cp:lastModifiedBy>
  <cp:revision>5</cp:revision>
  <dcterms:created xsi:type="dcterms:W3CDTF">2026-06-11T07:57:00Z</dcterms:created>
  <dcterms:modified xsi:type="dcterms:W3CDTF">2026-06-11T08:00:00Z</dcterms:modified>
</cp:coreProperties>
</file>