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36678" w14:textId="77777777" w:rsidR="00D26657" w:rsidRPr="00284BC9" w:rsidRDefault="00D26657" w:rsidP="00D2665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84BC9">
        <w:rPr>
          <w:rFonts w:ascii="Times New Roman" w:hAnsi="Times New Roman" w:cs="Times New Roman"/>
          <w:sz w:val="24"/>
          <w:szCs w:val="24"/>
        </w:rPr>
        <w:t>Príloha č.1</w:t>
      </w:r>
    </w:p>
    <w:p w14:paraId="03522E18" w14:textId="1A4413B9" w:rsidR="00057344" w:rsidRPr="00284BC9" w:rsidRDefault="001828A9" w:rsidP="00057344">
      <w:pPr>
        <w:pStyle w:val="Nadpis1"/>
        <w:rPr>
          <w:sz w:val="24"/>
          <w:szCs w:val="24"/>
        </w:rPr>
      </w:pPr>
      <w:r>
        <w:rPr>
          <w:sz w:val="24"/>
          <w:szCs w:val="24"/>
        </w:rPr>
        <w:t xml:space="preserve">Technická špecifikácia - </w:t>
      </w:r>
      <w:r w:rsidR="00EE4CE6" w:rsidRPr="00284BC9">
        <w:rPr>
          <w:sz w:val="24"/>
          <w:szCs w:val="24"/>
        </w:rPr>
        <w:t>O</w:t>
      </w:r>
      <w:r w:rsidR="001072DE" w:rsidRPr="00284BC9">
        <w:rPr>
          <w:sz w:val="24"/>
          <w:szCs w:val="24"/>
        </w:rPr>
        <w:t>pis predmetu zákazky</w:t>
      </w:r>
    </w:p>
    <w:p w14:paraId="538BC8AE" w14:textId="579D12A0" w:rsidR="001B5568" w:rsidRPr="00284BC9" w:rsidRDefault="00EE4CE6" w:rsidP="00057344">
      <w:pPr>
        <w:pStyle w:val="Nadpis1"/>
        <w:rPr>
          <w:b/>
          <w:bCs/>
          <w:sz w:val="24"/>
          <w:szCs w:val="24"/>
        </w:rPr>
      </w:pPr>
      <w:r w:rsidRPr="00284BC9">
        <w:rPr>
          <w:b/>
          <w:bCs/>
          <w:sz w:val="24"/>
          <w:szCs w:val="24"/>
        </w:rPr>
        <w:t>Oprava meničov EM2400 a nabíjačov ENA125</w:t>
      </w:r>
      <w:r w:rsidR="001072DE" w:rsidRPr="00284BC9">
        <w:rPr>
          <w:b/>
          <w:bCs/>
          <w:sz w:val="24"/>
          <w:szCs w:val="24"/>
        </w:rPr>
        <w:t>_č.</w:t>
      </w:r>
      <w:r w:rsidRPr="00284BC9">
        <w:rPr>
          <w:b/>
          <w:bCs/>
          <w:sz w:val="24"/>
          <w:szCs w:val="24"/>
        </w:rPr>
        <w:t>6</w:t>
      </w:r>
      <w:r w:rsidR="001072DE" w:rsidRPr="00284BC9">
        <w:rPr>
          <w:b/>
          <w:bCs/>
          <w:sz w:val="24"/>
          <w:szCs w:val="24"/>
        </w:rPr>
        <w:t>_2026</w:t>
      </w:r>
    </w:p>
    <w:p w14:paraId="75B57EF9" w14:textId="77777777" w:rsidR="00057344" w:rsidRPr="00284BC9" w:rsidRDefault="00057344" w:rsidP="001072D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1D7315" w14:textId="77777777" w:rsidR="00064E3C" w:rsidRPr="00284BC9" w:rsidRDefault="00EE4CE6" w:rsidP="001828A9">
      <w:pPr>
        <w:jc w:val="both"/>
        <w:rPr>
          <w:rFonts w:ascii="Garamond" w:hAnsi="Garamond"/>
          <w:sz w:val="24"/>
          <w:szCs w:val="24"/>
        </w:rPr>
      </w:pPr>
      <w:r w:rsidRPr="00284BC9">
        <w:rPr>
          <w:rFonts w:ascii="Garamond" w:hAnsi="Garamond"/>
          <w:sz w:val="24"/>
          <w:szCs w:val="24"/>
        </w:rPr>
        <w:t xml:space="preserve">Predmetom zákazky je servis a oprava meničov EM2400 a nabíjačov ENA125 pre električky Škoda 29T/30T. </w:t>
      </w:r>
      <w:r w:rsidR="00064E3C" w:rsidRPr="00284BC9">
        <w:rPr>
          <w:rFonts w:ascii="Garamond" w:hAnsi="Garamond"/>
          <w:sz w:val="24"/>
          <w:szCs w:val="24"/>
        </w:rPr>
        <w:t>Jednotlivé opravy komponentov</w:t>
      </w:r>
      <w:r w:rsidRPr="00284BC9">
        <w:rPr>
          <w:rFonts w:ascii="Garamond" w:hAnsi="Garamond"/>
          <w:sz w:val="24"/>
          <w:szCs w:val="24"/>
        </w:rPr>
        <w:t xml:space="preserve"> sa poskytuj</w:t>
      </w:r>
      <w:r w:rsidR="00064E3C" w:rsidRPr="00284BC9">
        <w:rPr>
          <w:rFonts w:ascii="Garamond" w:hAnsi="Garamond"/>
          <w:sz w:val="24"/>
          <w:szCs w:val="24"/>
        </w:rPr>
        <w:t>ú</w:t>
      </w:r>
      <w:r w:rsidRPr="00284BC9">
        <w:rPr>
          <w:rFonts w:ascii="Garamond" w:hAnsi="Garamond"/>
          <w:sz w:val="24"/>
          <w:szCs w:val="24"/>
        </w:rPr>
        <w:t xml:space="preserve"> na základe diagnostiky komponent</w:t>
      </w:r>
      <w:r w:rsidR="00064E3C" w:rsidRPr="00284BC9">
        <w:rPr>
          <w:rFonts w:ascii="Garamond" w:hAnsi="Garamond"/>
          <w:sz w:val="24"/>
          <w:szCs w:val="24"/>
        </w:rPr>
        <w:t>ov</w:t>
      </w:r>
      <w:r w:rsidRPr="00284BC9">
        <w:rPr>
          <w:rFonts w:ascii="Garamond" w:hAnsi="Garamond"/>
          <w:sz w:val="24"/>
          <w:szCs w:val="24"/>
        </w:rPr>
        <w:t xml:space="preserve">. O výsledkoch diagnostiky a spôsobe opravy musí byť </w:t>
      </w:r>
      <w:r w:rsidR="00064E3C" w:rsidRPr="00284BC9">
        <w:rPr>
          <w:rFonts w:ascii="Garamond" w:hAnsi="Garamond"/>
          <w:sz w:val="24"/>
          <w:szCs w:val="24"/>
        </w:rPr>
        <w:t xml:space="preserve">informovaný Objednávateľ. Poskytovateľ môže opravy vykonať až po odsúhlasení Objednávateľom. </w:t>
      </w:r>
    </w:p>
    <w:p w14:paraId="212A6533" w14:textId="3168A457" w:rsidR="00EE4CE6" w:rsidRPr="00284BC9" w:rsidRDefault="00064E3C" w:rsidP="00EE4CE6">
      <w:pPr>
        <w:rPr>
          <w:rFonts w:ascii="Garamond" w:hAnsi="Garamond"/>
          <w:sz w:val="24"/>
          <w:szCs w:val="24"/>
        </w:rPr>
      </w:pPr>
      <w:r w:rsidRPr="00284BC9">
        <w:rPr>
          <w:rFonts w:ascii="Garamond" w:hAnsi="Garamond"/>
          <w:sz w:val="24"/>
          <w:szCs w:val="24"/>
        </w:rPr>
        <w:t>Popis činností:</w:t>
      </w:r>
    </w:p>
    <w:p w14:paraId="6AD5E940" w14:textId="458D06E5" w:rsidR="00EE4CE6" w:rsidRPr="00284BC9" w:rsidRDefault="00EE4CE6" w:rsidP="00EE4CE6">
      <w:pPr>
        <w:rPr>
          <w:rFonts w:ascii="Garamond" w:hAnsi="Garamond"/>
          <w:b/>
          <w:bCs/>
          <w:sz w:val="24"/>
          <w:szCs w:val="24"/>
          <w:u w:val="single"/>
        </w:rPr>
      </w:pPr>
      <w:r w:rsidRPr="00284BC9">
        <w:rPr>
          <w:rFonts w:ascii="Garamond" w:hAnsi="Garamond"/>
          <w:b/>
          <w:bCs/>
          <w:sz w:val="24"/>
          <w:szCs w:val="24"/>
          <w:u w:val="single"/>
        </w:rPr>
        <w:t>Menič EM2400</w:t>
      </w:r>
    </w:p>
    <w:p w14:paraId="0B01A135" w14:textId="307B4ED3" w:rsidR="00EE4CE6" w:rsidRPr="00284BC9" w:rsidRDefault="00EE4CE6" w:rsidP="00EE4CE6">
      <w:pPr>
        <w:pStyle w:val="Odsekzoznamu"/>
        <w:numPr>
          <w:ilvl w:val="0"/>
          <w:numId w:val="2"/>
        </w:numPr>
        <w:rPr>
          <w:rFonts w:ascii="Garamond" w:hAnsi="Garamond"/>
          <w:b/>
          <w:bCs/>
          <w:sz w:val="24"/>
          <w:szCs w:val="24"/>
          <w:u w:val="single"/>
        </w:rPr>
      </w:pPr>
      <w:r w:rsidRPr="00284BC9">
        <w:rPr>
          <w:rFonts w:ascii="Garamond" w:hAnsi="Garamond"/>
          <w:sz w:val="24"/>
          <w:szCs w:val="24"/>
        </w:rPr>
        <w:t>Diagnostika meniča EM2400.</w:t>
      </w:r>
      <w:r w:rsidR="00F515AF" w:rsidRPr="00284BC9">
        <w:rPr>
          <w:rFonts w:ascii="Garamond" w:hAnsi="Garamond"/>
          <w:sz w:val="24"/>
          <w:szCs w:val="24"/>
        </w:rPr>
        <w:t xml:space="preserve"> (povinné)</w:t>
      </w:r>
    </w:p>
    <w:p w14:paraId="3B6CF1E0" w14:textId="682E6E47" w:rsidR="00EE4CE6" w:rsidRPr="00284BC9" w:rsidRDefault="00EE4CE6" w:rsidP="00EE4CE6">
      <w:pPr>
        <w:pStyle w:val="Odsekzoznamu"/>
        <w:numPr>
          <w:ilvl w:val="0"/>
          <w:numId w:val="2"/>
        </w:numPr>
        <w:rPr>
          <w:rFonts w:ascii="Garamond" w:hAnsi="Garamond"/>
          <w:sz w:val="24"/>
          <w:szCs w:val="24"/>
        </w:rPr>
      </w:pPr>
      <w:proofErr w:type="spellStart"/>
      <w:r w:rsidRPr="00284BC9">
        <w:rPr>
          <w:rFonts w:ascii="Garamond" w:hAnsi="Garamond"/>
          <w:sz w:val="24"/>
          <w:szCs w:val="24"/>
        </w:rPr>
        <w:t>Repas</w:t>
      </w:r>
      <w:proofErr w:type="spellEnd"/>
      <w:r w:rsidRPr="00284BC9">
        <w:rPr>
          <w:rFonts w:ascii="Garamond" w:hAnsi="Garamond"/>
          <w:sz w:val="24"/>
          <w:szCs w:val="24"/>
        </w:rPr>
        <w:t xml:space="preserve"> riadiacich a výkonových dosiek</w:t>
      </w:r>
      <w:r w:rsidR="00F515AF" w:rsidRPr="00284BC9">
        <w:rPr>
          <w:rFonts w:ascii="Garamond" w:hAnsi="Garamond"/>
          <w:sz w:val="24"/>
          <w:szCs w:val="24"/>
        </w:rPr>
        <w:t xml:space="preserve"> (povinné)</w:t>
      </w:r>
      <w:r w:rsidRPr="00284BC9">
        <w:rPr>
          <w:rFonts w:ascii="Garamond" w:hAnsi="Garamond"/>
          <w:sz w:val="24"/>
          <w:szCs w:val="24"/>
        </w:rPr>
        <w:t>:</w:t>
      </w:r>
    </w:p>
    <w:p w14:paraId="0B7007BD" w14:textId="2C5A3BE9" w:rsidR="00EE4CE6" w:rsidRPr="00284BC9" w:rsidRDefault="00EE4CE6" w:rsidP="00EE4CE6">
      <w:pPr>
        <w:pStyle w:val="Odsekzoznamu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284BC9">
        <w:rPr>
          <w:rFonts w:ascii="Garamond" w:hAnsi="Garamond"/>
          <w:sz w:val="24"/>
          <w:szCs w:val="24"/>
        </w:rPr>
        <w:t>Kompletná výmena všetkých elektrolytických kondenzátorov</w:t>
      </w:r>
      <w:r w:rsidR="00F515AF" w:rsidRPr="00284BC9">
        <w:rPr>
          <w:rFonts w:ascii="Garamond" w:hAnsi="Garamond"/>
          <w:sz w:val="24"/>
          <w:szCs w:val="24"/>
        </w:rPr>
        <w:t xml:space="preserve"> </w:t>
      </w:r>
    </w:p>
    <w:p w14:paraId="6F96EEAF" w14:textId="288A6195" w:rsidR="00EE4CE6" w:rsidRPr="00284BC9" w:rsidRDefault="00EE4CE6" w:rsidP="00EE4CE6">
      <w:pPr>
        <w:pStyle w:val="Odsekzoznamu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284BC9">
        <w:rPr>
          <w:rFonts w:ascii="Garamond" w:hAnsi="Garamond"/>
          <w:sz w:val="24"/>
          <w:szCs w:val="24"/>
        </w:rPr>
        <w:t>Kontrola DPS a namáhaných spojov (v prípade degradácie DPS alebo zahorenia niektorých súčiastok kompletná výmena dosky)</w:t>
      </w:r>
    </w:p>
    <w:p w14:paraId="345A74CC" w14:textId="63E4BAF3" w:rsidR="00EE4CE6" w:rsidRPr="00284BC9" w:rsidRDefault="00EE4CE6" w:rsidP="00EE4CE6">
      <w:pPr>
        <w:pStyle w:val="Odsekzoznamu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284BC9">
        <w:rPr>
          <w:rFonts w:ascii="Garamond" w:hAnsi="Garamond"/>
          <w:sz w:val="24"/>
          <w:szCs w:val="24"/>
        </w:rPr>
        <w:t xml:space="preserve">Výmena výkonových, spínacích </w:t>
      </w:r>
      <w:r w:rsidR="00064E3C" w:rsidRPr="00284BC9">
        <w:rPr>
          <w:rFonts w:ascii="Garamond" w:hAnsi="Garamond"/>
          <w:sz w:val="24"/>
          <w:szCs w:val="24"/>
        </w:rPr>
        <w:t>a meracích prvkov:</w:t>
      </w:r>
    </w:p>
    <w:p w14:paraId="606129C4" w14:textId="34AFCC65" w:rsidR="00064E3C" w:rsidRPr="00284BC9" w:rsidRDefault="00064E3C" w:rsidP="00064E3C">
      <w:pPr>
        <w:pStyle w:val="Odsekzoznamu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284BC9">
        <w:rPr>
          <w:rFonts w:ascii="Garamond" w:hAnsi="Garamond"/>
          <w:sz w:val="24"/>
          <w:szCs w:val="24"/>
        </w:rPr>
        <w:t>2x budič DSD</w:t>
      </w:r>
    </w:p>
    <w:p w14:paraId="7420D010" w14:textId="38951F07" w:rsidR="00064E3C" w:rsidRPr="00284BC9" w:rsidRDefault="00064E3C" w:rsidP="00064E3C">
      <w:pPr>
        <w:pStyle w:val="Odsekzoznamu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284BC9">
        <w:rPr>
          <w:rFonts w:ascii="Garamond" w:hAnsi="Garamond"/>
          <w:sz w:val="24"/>
          <w:szCs w:val="24"/>
        </w:rPr>
        <w:t>2x IGBT tranzistor</w:t>
      </w:r>
    </w:p>
    <w:p w14:paraId="25F97E21" w14:textId="69F893B9" w:rsidR="00064E3C" w:rsidRPr="00284BC9" w:rsidRDefault="00064E3C" w:rsidP="00064E3C">
      <w:pPr>
        <w:pStyle w:val="Odsekzoznamu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284BC9">
        <w:rPr>
          <w:rFonts w:ascii="Garamond" w:hAnsi="Garamond"/>
          <w:sz w:val="24"/>
          <w:szCs w:val="24"/>
        </w:rPr>
        <w:t xml:space="preserve">2x </w:t>
      </w:r>
      <w:proofErr w:type="spellStart"/>
      <w:r w:rsidRPr="00284BC9">
        <w:rPr>
          <w:rFonts w:ascii="Garamond" w:hAnsi="Garamond"/>
          <w:sz w:val="24"/>
          <w:szCs w:val="24"/>
        </w:rPr>
        <w:t>snubber</w:t>
      </w:r>
      <w:proofErr w:type="spellEnd"/>
      <w:r w:rsidRPr="00284BC9">
        <w:rPr>
          <w:rFonts w:ascii="Garamond" w:hAnsi="Garamond"/>
          <w:sz w:val="24"/>
          <w:szCs w:val="24"/>
        </w:rPr>
        <w:t xml:space="preserve"> kondenzátor</w:t>
      </w:r>
    </w:p>
    <w:p w14:paraId="7826F346" w14:textId="21E0FFEE" w:rsidR="00064E3C" w:rsidRPr="00284BC9" w:rsidRDefault="00064E3C" w:rsidP="00064E3C">
      <w:pPr>
        <w:pStyle w:val="Odsekzoznamu"/>
        <w:numPr>
          <w:ilvl w:val="0"/>
          <w:numId w:val="4"/>
        </w:numPr>
        <w:rPr>
          <w:rFonts w:ascii="Garamond" w:hAnsi="Garamond"/>
          <w:sz w:val="24"/>
          <w:szCs w:val="24"/>
        </w:rPr>
      </w:pPr>
      <w:r w:rsidRPr="00284BC9">
        <w:rPr>
          <w:rFonts w:ascii="Garamond" w:hAnsi="Garamond"/>
          <w:sz w:val="24"/>
          <w:szCs w:val="24"/>
        </w:rPr>
        <w:t>Výmena meracích rezistorov</w:t>
      </w:r>
    </w:p>
    <w:p w14:paraId="64EBA90C" w14:textId="5B543B79" w:rsidR="00064E3C" w:rsidRPr="00284BC9" w:rsidRDefault="00064E3C" w:rsidP="00064E3C">
      <w:pPr>
        <w:pStyle w:val="Odsekzoznamu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284BC9">
        <w:rPr>
          <w:rFonts w:ascii="Garamond" w:hAnsi="Garamond"/>
          <w:sz w:val="24"/>
          <w:szCs w:val="24"/>
        </w:rPr>
        <w:t>Obnova výkonovej filtrácie:</w:t>
      </w:r>
    </w:p>
    <w:p w14:paraId="7837A797" w14:textId="0F065A86" w:rsidR="00064E3C" w:rsidRPr="00284BC9" w:rsidRDefault="00064E3C" w:rsidP="00064E3C">
      <w:pPr>
        <w:pStyle w:val="Odsekzoznamu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284BC9">
        <w:rPr>
          <w:rFonts w:ascii="Garamond" w:hAnsi="Garamond"/>
          <w:sz w:val="24"/>
          <w:szCs w:val="24"/>
        </w:rPr>
        <w:t>Výmena batérie filtračných kondenzátorov DC linky</w:t>
      </w:r>
    </w:p>
    <w:p w14:paraId="48A7FA8B" w14:textId="7E7BF1C8" w:rsidR="00064E3C" w:rsidRPr="00284BC9" w:rsidRDefault="00064E3C" w:rsidP="00064E3C">
      <w:pPr>
        <w:pStyle w:val="Odsekzoznamu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284BC9">
        <w:rPr>
          <w:rFonts w:ascii="Garamond" w:hAnsi="Garamond"/>
          <w:sz w:val="24"/>
          <w:szCs w:val="24"/>
        </w:rPr>
        <w:t>Komunikačné a výkonové prepojenie:</w:t>
      </w:r>
    </w:p>
    <w:p w14:paraId="182ADA0A" w14:textId="3E38749F" w:rsidR="00064E3C" w:rsidRPr="00284BC9" w:rsidRDefault="00064E3C" w:rsidP="00064E3C">
      <w:pPr>
        <w:pStyle w:val="Odsekzoznamu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284BC9">
        <w:rPr>
          <w:rFonts w:ascii="Garamond" w:hAnsi="Garamond"/>
          <w:sz w:val="24"/>
          <w:szCs w:val="24"/>
        </w:rPr>
        <w:t>Výmena CAN konektorov</w:t>
      </w:r>
    </w:p>
    <w:p w14:paraId="7A3913DA" w14:textId="685895FB" w:rsidR="00064E3C" w:rsidRPr="00284BC9" w:rsidRDefault="00064E3C" w:rsidP="00064E3C">
      <w:pPr>
        <w:pStyle w:val="Odsekzoznamu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284BC9">
        <w:rPr>
          <w:rFonts w:ascii="Garamond" w:hAnsi="Garamond"/>
          <w:sz w:val="24"/>
          <w:szCs w:val="24"/>
        </w:rPr>
        <w:t>Nový komunikačný kábel s konektormi HARTING</w:t>
      </w:r>
    </w:p>
    <w:p w14:paraId="792AA962" w14:textId="6F87B741" w:rsidR="00064E3C" w:rsidRPr="00284BC9" w:rsidRDefault="00064E3C" w:rsidP="00064E3C">
      <w:pPr>
        <w:pStyle w:val="Odsekzoznamu"/>
        <w:numPr>
          <w:ilvl w:val="0"/>
          <w:numId w:val="5"/>
        </w:numPr>
        <w:rPr>
          <w:rFonts w:ascii="Garamond" w:hAnsi="Garamond"/>
          <w:sz w:val="24"/>
          <w:szCs w:val="24"/>
        </w:rPr>
      </w:pPr>
      <w:r w:rsidRPr="00284BC9">
        <w:rPr>
          <w:rFonts w:ascii="Garamond" w:hAnsi="Garamond"/>
          <w:sz w:val="24"/>
          <w:szCs w:val="24"/>
        </w:rPr>
        <w:t>Výmena káblov s konektormi AMP</w:t>
      </w:r>
    </w:p>
    <w:p w14:paraId="1E20E75E" w14:textId="07ECB191" w:rsidR="00064E3C" w:rsidRPr="00284BC9" w:rsidRDefault="00064E3C" w:rsidP="00064E3C">
      <w:pPr>
        <w:pStyle w:val="Odsekzoznamu"/>
        <w:numPr>
          <w:ilvl w:val="0"/>
          <w:numId w:val="2"/>
        </w:numPr>
        <w:rPr>
          <w:rFonts w:ascii="Garamond" w:hAnsi="Garamond"/>
          <w:sz w:val="24"/>
          <w:szCs w:val="24"/>
        </w:rPr>
      </w:pPr>
      <w:r w:rsidRPr="00284BC9">
        <w:rPr>
          <w:rFonts w:ascii="Garamond" w:hAnsi="Garamond"/>
          <w:sz w:val="24"/>
          <w:szCs w:val="24"/>
        </w:rPr>
        <w:t>Práca a</w:t>
      </w:r>
      <w:r w:rsidR="00F515AF" w:rsidRPr="00284BC9">
        <w:rPr>
          <w:rFonts w:ascii="Garamond" w:hAnsi="Garamond"/>
          <w:sz w:val="24"/>
          <w:szCs w:val="24"/>
        </w:rPr>
        <w:t> </w:t>
      </w:r>
      <w:r w:rsidRPr="00284BC9">
        <w:rPr>
          <w:rFonts w:ascii="Garamond" w:hAnsi="Garamond"/>
          <w:sz w:val="24"/>
          <w:szCs w:val="24"/>
        </w:rPr>
        <w:t>testovanie</w:t>
      </w:r>
      <w:r w:rsidR="00F515AF" w:rsidRPr="00284BC9">
        <w:rPr>
          <w:rFonts w:ascii="Garamond" w:hAnsi="Garamond"/>
          <w:sz w:val="24"/>
          <w:szCs w:val="24"/>
        </w:rPr>
        <w:t xml:space="preserve"> (povinné)</w:t>
      </w:r>
      <w:r w:rsidRPr="00284BC9">
        <w:rPr>
          <w:rFonts w:ascii="Garamond" w:hAnsi="Garamond"/>
          <w:sz w:val="24"/>
          <w:szCs w:val="24"/>
        </w:rPr>
        <w:t>:</w:t>
      </w:r>
    </w:p>
    <w:p w14:paraId="567E533D" w14:textId="1B9D1FA0" w:rsidR="00064E3C" w:rsidRPr="00284BC9" w:rsidRDefault="00354BC5" w:rsidP="00064E3C">
      <w:pPr>
        <w:pStyle w:val="Odsekzoznamu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 w:rsidRPr="00284BC9">
        <w:rPr>
          <w:rFonts w:ascii="Garamond" w:hAnsi="Garamond"/>
          <w:sz w:val="24"/>
          <w:szCs w:val="24"/>
        </w:rPr>
        <w:t>Elektromechanické práce</w:t>
      </w:r>
    </w:p>
    <w:p w14:paraId="724C4D3D" w14:textId="7148F3E0" w:rsidR="00354BC5" w:rsidRPr="00284BC9" w:rsidRDefault="00354BC5" w:rsidP="00064E3C">
      <w:pPr>
        <w:pStyle w:val="Odsekzoznamu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 w:rsidRPr="00284BC9">
        <w:rPr>
          <w:rFonts w:ascii="Garamond" w:hAnsi="Garamond"/>
          <w:sz w:val="24"/>
          <w:szCs w:val="24"/>
        </w:rPr>
        <w:t>Kompletný funkčný test, kontrola a nastavenie parametrov, zaťažkávacia skúška v rozsahu aspoň 3 hodín (podľa inštrukcií výrobcu)</w:t>
      </w:r>
    </w:p>
    <w:p w14:paraId="2AE6448D" w14:textId="5796EBD9" w:rsidR="00354BC5" w:rsidRPr="00284BC9" w:rsidRDefault="00354BC5" w:rsidP="00354BC5">
      <w:pPr>
        <w:rPr>
          <w:rFonts w:ascii="Garamond" w:hAnsi="Garamond"/>
          <w:b/>
          <w:bCs/>
          <w:sz w:val="24"/>
          <w:szCs w:val="24"/>
          <w:u w:val="single"/>
        </w:rPr>
      </w:pPr>
      <w:r w:rsidRPr="00284BC9">
        <w:rPr>
          <w:rFonts w:ascii="Garamond" w:hAnsi="Garamond"/>
          <w:b/>
          <w:bCs/>
          <w:sz w:val="24"/>
          <w:szCs w:val="24"/>
          <w:u w:val="single"/>
        </w:rPr>
        <w:t>Nabíjač ENA125</w:t>
      </w:r>
    </w:p>
    <w:p w14:paraId="3FCC4A6D" w14:textId="6F86F71D" w:rsidR="00354BC5" w:rsidRPr="00284BC9" w:rsidRDefault="00354BC5" w:rsidP="00354BC5">
      <w:pPr>
        <w:pStyle w:val="Odsekzoznamu"/>
        <w:numPr>
          <w:ilvl w:val="0"/>
          <w:numId w:val="7"/>
        </w:numPr>
        <w:rPr>
          <w:rFonts w:ascii="Garamond" w:hAnsi="Garamond"/>
          <w:b/>
          <w:bCs/>
          <w:sz w:val="24"/>
          <w:szCs w:val="24"/>
          <w:u w:val="single"/>
        </w:rPr>
      </w:pPr>
      <w:r w:rsidRPr="00284BC9">
        <w:rPr>
          <w:rFonts w:ascii="Garamond" w:hAnsi="Garamond"/>
          <w:sz w:val="24"/>
          <w:szCs w:val="24"/>
        </w:rPr>
        <w:t>Diagnostika meniča EM2400</w:t>
      </w:r>
      <w:r w:rsidR="00F515AF" w:rsidRPr="00284BC9">
        <w:rPr>
          <w:rFonts w:ascii="Garamond" w:hAnsi="Garamond"/>
          <w:sz w:val="24"/>
          <w:szCs w:val="24"/>
        </w:rPr>
        <w:t xml:space="preserve"> (povinné)</w:t>
      </w:r>
      <w:r w:rsidRPr="00284BC9">
        <w:rPr>
          <w:rFonts w:ascii="Garamond" w:hAnsi="Garamond"/>
          <w:sz w:val="24"/>
          <w:szCs w:val="24"/>
        </w:rPr>
        <w:t>.</w:t>
      </w:r>
    </w:p>
    <w:p w14:paraId="03B79D08" w14:textId="0EE77BB1" w:rsidR="00354BC5" w:rsidRPr="00284BC9" w:rsidRDefault="00354BC5" w:rsidP="00354BC5">
      <w:pPr>
        <w:pStyle w:val="Odsekzoznamu"/>
        <w:numPr>
          <w:ilvl w:val="0"/>
          <w:numId w:val="7"/>
        </w:numPr>
        <w:rPr>
          <w:rFonts w:ascii="Garamond" w:hAnsi="Garamond"/>
          <w:b/>
          <w:bCs/>
          <w:sz w:val="24"/>
          <w:szCs w:val="24"/>
          <w:u w:val="single"/>
        </w:rPr>
      </w:pPr>
      <w:proofErr w:type="spellStart"/>
      <w:r w:rsidRPr="00284BC9">
        <w:rPr>
          <w:rFonts w:ascii="Garamond" w:hAnsi="Garamond"/>
          <w:sz w:val="24"/>
          <w:szCs w:val="24"/>
        </w:rPr>
        <w:t>Repas</w:t>
      </w:r>
      <w:proofErr w:type="spellEnd"/>
      <w:r w:rsidRPr="00284BC9">
        <w:rPr>
          <w:rFonts w:ascii="Garamond" w:hAnsi="Garamond"/>
          <w:sz w:val="24"/>
          <w:szCs w:val="24"/>
        </w:rPr>
        <w:t xml:space="preserve"> riadiacich a výkonových dosiek</w:t>
      </w:r>
      <w:r w:rsidR="001D4CA1" w:rsidRPr="00284BC9">
        <w:rPr>
          <w:rFonts w:ascii="Garamond" w:hAnsi="Garamond"/>
          <w:sz w:val="24"/>
          <w:szCs w:val="24"/>
        </w:rPr>
        <w:t xml:space="preserve"> (povinné)</w:t>
      </w:r>
      <w:r w:rsidRPr="00284BC9">
        <w:rPr>
          <w:rFonts w:ascii="Garamond" w:hAnsi="Garamond"/>
          <w:sz w:val="24"/>
          <w:szCs w:val="24"/>
        </w:rPr>
        <w:t>:</w:t>
      </w:r>
    </w:p>
    <w:p w14:paraId="4C562D01" w14:textId="08D1FAC0" w:rsidR="00354BC5" w:rsidRPr="00284BC9" w:rsidRDefault="00354BC5" w:rsidP="00354BC5">
      <w:pPr>
        <w:pStyle w:val="Odsekzoznamu"/>
        <w:numPr>
          <w:ilvl w:val="0"/>
          <w:numId w:val="8"/>
        </w:numPr>
        <w:rPr>
          <w:rFonts w:ascii="Garamond" w:hAnsi="Garamond"/>
          <w:sz w:val="24"/>
          <w:szCs w:val="24"/>
        </w:rPr>
      </w:pPr>
      <w:r w:rsidRPr="00284BC9">
        <w:rPr>
          <w:rFonts w:ascii="Garamond" w:hAnsi="Garamond"/>
          <w:sz w:val="24"/>
          <w:szCs w:val="24"/>
        </w:rPr>
        <w:t>Kompletná výmena všetkých elektrolytických kondenzátorov</w:t>
      </w:r>
    </w:p>
    <w:p w14:paraId="1A8016C1" w14:textId="0274ECBC" w:rsidR="00354BC5" w:rsidRPr="00284BC9" w:rsidRDefault="00354BC5" w:rsidP="00354BC5">
      <w:pPr>
        <w:pStyle w:val="Odsekzoznamu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284BC9">
        <w:rPr>
          <w:rFonts w:ascii="Garamond" w:hAnsi="Garamond"/>
          <w:sz w:val="24"/>
          <w:szCs w:val="24"/>
        </w:rPr>
        <w:t>Kontrola DPS a namáhaných spojov (v prípade degradácie DPS alebo zahorenia niektorých súčiastok kompletná výmena dosky)</w:t>
      </w:r>
    </w:p>
    <w:p w14:paraId="5ED064F9" w14:textId="310214B5" w:rsidR="00354BC5" w:rsidRPr="00284BC9" w:rsidRDefault="00354BC5" w:rsidP="00354BC5">
      <w:pPr>
        <w:pStyle w:val="Odsekzoznamu"/>
        <w:numPr>
          <w:ilvl w:val="0"/>
          <w:numId w:val="7"/>
        </w:numPr>
        <w:rPr>
          <w:rFonts w:ascii="Garamond" w:hAnsi="Garamond"/>
          <w:sz w:val="24"/>
          <w:szCs w:val="24"/>
        </w:rPr>
      </w:pPr>
      <w:r w:rsidRPr="00284BC9">
        <w:rPr>
          <w:rFonts w:ascii="Garamond" w:hAnsi="Garamond"/>
          <w:sz w:val="24"/>
          <w:szCs w:val="24"/>
        </w:rPr>
        <w:t>Výmena výkonových a spínacích prvkov:</w:t>
      </w:r>
    </w:p>
    <w:p w14:paraId="53502C91" w14:textId="6F5D7144" w:rsidR="00354BC5" w:rsidRPr="00284BC9" w:rsidRDefault="00354BC5" w:rsidP="00354BC5">
      <w:pPr>
        <w:pStyle w:val="Odsekzoznamu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284BC9">
        <w:rPr>
          <w:rFonts w:ascii="Garamond" w:hAnsi="Garamond"/>
          <w:sz w:val="24"/>
          <w:szCs w:val="24"/>
        </w:rPr>
        <w:t>2x budič DSD</w:t>
      </w:r>
    </w:p>
    <w:p w14:paraId="1F3082E9" w14:textId="35EB9BFA" w:rsidR="00354BC5" w:rsidRPr="00284BC9" w:rsidRDefault="00354BC5" w:rsidP="00354BC5">
      <w:pPr>
        <w:pStyle w:val="Odsekzoznamu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284BC9">
        <w:rPr>
          <w:rFonts w:ascii="Garamond" w:hAnsi="Garamond"/>
          <w:sz w:val="24"/>
          <w:szCs w:val="24"/>
        </w:rPr>
        <w:t>2x IGBT tranzistor</w:t>
      </w:r>
    </w:p>
    <w:p w14:paraId="5EAADFBB" w14:textId="0608812B" w:rsidR="00354BC5" w:rsidRPr="00284BC9" w:rsidRDefault="00354BC5" w:rsidP="00354BC5">
      <w:pPr>
        <w:pStyle w:val="Odsekzoznamu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284BC9">
        <w:rPr>
          <w:rFonts w:ascii="Garamond" w:hAnsi="Garamond"/>
          <w:sz w:val="24"/>
          <w:szCs w:val="24"/>
        </w:rPr>
        <w:lastRenderedPageBreak/>
        <w:t xml:space="preserve">2x </w:t>
      </w:r>
      <w:proofErr w:type="spellStart"/>
      <w:r w:rsidRPr="00284BC9">
        <w:rPr>
          <w:rFonts w:ascii="Garamond" w:hAnsi="Garamond"/>
          <w:sz w:val="24"/>
          <w:szCs w:val="24"/>
        </w:rPr>
        <w:t>snubber</w:t>
      </w:r>
      <w:proofErr w:type="spellEnd"/>
      <w:r w:rsidRPr="00284BC9">
        <w:rPr>
          <w:rFonts w:ascii="Garamond" w:hAnsi="Garamond"/>
          <w:sz w:val="24"/>
          <w:szCs w:val="24"/>
        </w:rPr>
        <w:t xml:space="preserve"> kondenzátor</w:t>
      </w:r>
    </w:p>
    <w:p w14:paraId="0E390A8E" w14:textId="0DF1447D" w:rsidR="00354BC5" w:rsidRPr="00284BC9" w:rsidRDefault="00354BC5" w:rsidP="00354BC5">
      <w:pPr>
        <w:pStyle w:val="Odsekzoznamu"/>
        <w:numPr>
          <w:ilvl w:val="0"/>
          <w:numId w:val="7"/>
        </w:numPr>
        <w:rPr>
          <w:rFonts w:ascii="Garamond" w:hAnsi="Garamond"/>
          <w:sz w:val="24"/>
          <w:szCs w:val="24"/>
        </w:rPr>
      </w:pPr>
      <w:r w:rsidRPr="00284BC9">
        <w:rPr>
          <w:rFonts w:ascii="Garamond" w:hAnsi="Garamond"/>
          <w:sz w:val="24"/>
          <w:szCs w:val="24"/>
        </w:rPr>
        <w:t>Obnova filtračnej časti:</w:t>
      </w:r>
    </w:p>
    <w:p w14:paraId="6D70918F" w14:textId="099C9ECB" w:rsidR="00354BC5" w:rsidRPr="00284BC9" w:rsidRDefault="00354BC5" w:rsidP="00354BC5">
      <w:pPr>
        <w:pStyle w:val="Odsekzoznamu"/>
        <w:numPr>
          <w:ilvl w:val="0"/>
          <w:numId w:val="9"/>
        </w:numPr>
        <w:rPr>
          <w:rFonts w:ascii="Garamond" w:hAnsi="Garamond"/>
          <w:sz w:val="24"/>
          <w:szCs w:val="24"/>
        </w:rPr>
      </w:pPr>
      <w:r w:rsidRPr="00284BC9">
        <w:rPr>
          <w:rFonts w:ascii="Garamond" w:hAnsi="Garamond"/>
          <w:sz w:val="24"/>
          <w:szCs w:val="24"/>
        </w:rPr>
        <w:t>Výmena batérie výstupných kondenzátorov ENAC</w:t>
      </w:r>
    </w:p>
    <w:p w14:paraId="702E1F69" w14:textId="3E8D2120" w:rsidR="00354BC5" w:rsidRPr="00284BC9" w:rsidRDefault="00354BC5" w:rsidP="00354BC5">
      <w:pPr>
        <w:pStyle w:val="Odsekzoznamu"/>
        <w:numPr>
          <w:ilvl w:val="0"/>
          <w:numId w:val="7"/>
        </w:numPr>
        <w:rPr>
          <w:rFonts w:ascii="Garamond" w:hAnsi="Garamond"/>
          <w:sz w:val="24"/>
          <w:szCs w:val="24"/>
        </w:rPr>
      </w:pPr>
      <w:r w:rsidRPr="00284BC9">
        <w:rPr>
          <w:rFonts w:ascii="Garamond" w:hAnsi="Garamond"/>
          <w:sz w:val="24"/>
          <w:szCs w:val="24"/>
        </w:rPr>
        <w:t>Mechanické a pripojovacie prvky:</w:t>
      </w:r>
    </w:p>
    <w:p w14:paraId="7D70928B" w14:textId="06B6A10A" w:rsidR="00354BC5" w:rsidRPr="00284BC9" w:rsidRDefault="00354BC5" w:rsidP="00354BC5">
      <w:pPr>
        <w:pStyle w:val="Odsekzoznamu"/>
        <w:numPr>
          <w:ilvl w:val="0"/>
          <w:numId w:val="9"/>
        </w:numPr>
        <w:rPr>
          <w:rFonts w:ascii="Garamond" w:hAnsi="Garamond"/>
          <w:sz w:val="24"/>
          <w:szCs w:val="24"/>
        </w:rPr>
      </w:pPr>
      <w:r w:rsidRPr="00284BC9">
        <w:rPr>
          <w:rFonts w:ascii="Garamond" w:hAnsi="Garamond"/>
          <w:sz w:val="24"/>
          <w:szCs w:val="24"/>
        </w:rPr>
        <w:t>Výmena tesnenia ENA125</w:t>
      </w:r>
    </w:p>
    <w:p w14:paraId="442F8949" w14:textId="64942B9F" w:rsidR="00354BC5" w:rsidRPr="00284BC9" w:rsidRDefault="00354BC5" w:rsidP="00354BC5">
      <w:pPr>
        <w:pStyle w:val="Odsekzoznamu"/>
        <w:numPr>
          <w:ilvl w:val="0"/>
          <w:numId w:val="9"/>
        </w:numPr>
        <w:rPr>
          <w:rFonts w:ascii="Garamond" w:hAnsi="Garamond"/>
          <w:sz w:val="24"/>
          <w:szCs w:val="24"/>
        </w:rPr>
      </w:pPr>
      <w:r w:rsidRPr="00284BC9">
        <w:rPr>
          <w:rFonts w:ascii="Garamond" w:hAnsi="Garamond"/>
          <w:sz w:val="24"/>
          <w:szCs w:val="24"/>
        </w:rPr>
        <w:t>Výmena CAN konektorov vrátane komunikačného kábla</w:t>
      </w:r>
    </w:p>
    <w:p w14:paraId="4B641F5E" w14:textId="33FB206E" w:rsidR="00354BC5" w:rsidRPr="00284BC9" w:rsidRDefault="00354BC5" w:rsidP="00354BC5">
      <w:pPr>
        <w:pStyle w:val="Odsekzoznamu"/>
        <w:numPr>
          <w:ilvl w:val="0"/>
          <w:numId w:val="7"/>
        </w:numPr>
        <w:rPr>
          <w:rFonts w:ascii="Garamond" w:hAnsi="Garamond"/>
          <w:sz w:val="24"/>
          <w:szCs w:val="24"/>
        </w:rPr>
      </w:pPr>
      <w:r w:rsidRPr="00284BC9">
        <w:rPr>
          <w:rFonts w:ascii="Garamond" w:hAnsi="Garamond"/>
          <w:sz w:val="24"/>
          <w:szCs w:val="24"/>
        </w:rPr>
        <w:t>Práca a</w:t>
      </w:r>
      <w:r w:rsidR="001D4CA1" w:rsidRPr="00284BC9">
        <w:rPr>
          <w:rFonts w:ascii="Garamond" w:hAnsi="Garamond"/>
          <w:sz w:val="24"/>
          <w:szCs w:val="24"/>
        </w:rPr>
        <w:t> </w:t>
      </w:r>
      <w:r w:rsidRPr="00284BC9">
        <w:rPr>
          <w:rFonts w:ascii="Garamond" w:hAnsi="Garamond"/>
          <w:sz w:val="24"/>
          <w:szCs w:val="24"/>
        </w:rPr>
        <w:t>testovanie</w:t>
      </w:r>
      <w:r w:rsidR="001D4CA1" w:rsidRPr="00284BC9">
        <w:rPr>
          <w:rFonts w:ascii="Garamond" w:hAnsi="Garamond"/>
          <w:sz w:val="24"/>
          <w:szCs w:val="24"/>
        </w:rPr>
        <w:t xml:space="preserve"> (povinné)</w:t>
      </w:r>
      <w:r w:rsidRPr="00284BC9">
        <w:rPr>
          <w:rFonts w:ascii="Garamond" w:hAnsi="Garamond"/>
          <w:sz w:val="24"/>
          <w:szCs w:val="24"/>
        </w:rPr>
        <w:t>:</w:t>
      </w:r>
    </w:p>
    <w:p w14:paraId="2D235F46" w14:textId="38A172E7" w:rsidR="00354BC5" w:rsidRPr="00284BC9" w:rsidRDefault="00354BC5" w:rsidP="00354BC5">
      <w:pPr>
        <w:pStyle w:val="Odsekzoznamu"/>
        <w:numPr>
          <w:ilvl w:val="0"/>
          <w:numId w:val="10"/>
        </w:numPr>
        <w:rPr>
          <w:rFonts w:ascii="Garamond" w:hAnsi="Garamond"/>
          <w:sz w:val="24"/>
          <w:szCs w:val="24"/>
        </w:rPr>
      </w:pPr>
      <w:r w:rsidRPr="00284BC9">
        <w:rPr>
          <w:rFonts w:ascii="Garamond" w:hAnsi="Garamond"/>
          <w:sz w:val="24"/>
          <w:szCs w:val="24"/>
        </w:rPr>
        <w:t>Elektromechanické práce</w:t>
      </w:r>
    </w:p>
    <w:p w14:paraId="007DCBAE" w14:textId="6F90015D" w:rsidR="00354BC5" w:rsidRPr="00284BC9" w:rsidRDefault="00354BC5" w:rsidP="00354BC5">
      <w:pPr>
        <w:pStyle w:val="Odsekzoznamu"/>
        <w:numPr>
          <w:ilvl w:val="0"/>
          <w:numId w:val="10"/>
        </w:numPr>
        <w:rPr>
          <w:rFonts w:ascii="Garamond" w:hAnsi="Garamond"/>
          <w:sz w:val="24"/>
          <w:szCs w:val="24"/>
        </w:rPr>
      </w:pPr>
      <w:r w:rsidRPr="00284BC9">
        <w:rPr>
          <w:rFonts w:ascii="Garamond" w:hAnsi="Garamond"/>
          <w:sz w:val="24"/>
          <w:szCs w:val="24"/>
        </w:rPr>
        <w:t>Kompletný funkčný test, kontrola a nastavenie parametro</w:t>
      </w:r>
      <w:r w:rsidR="00F515AF" w:rsidRPr="00284BC9">
        <w:rPr>
          <w:rFonts w:ascii="Garamond" w:hAnsi="Garamond"/>
          <w:sz w:val="24"/>
          <w:szCs w:val="24"/>
        </w:rPr>
        <w:t>v, zaťažkávacia skúška po oprave v rozsahu 3 hodín (podľa inštrukcií výrobcu)</w:t>
      </w:r>
    </w:p>
    <w:p w14:paraId="2FA7805C" w14:textId="3130A2D5" w:rsidR="004A27B0" w:rsidRDefault="00F515AF" w:rsidP="001828A9">
      <w:pPr>
        <w:jc w:val="both"/>
        <w:rPr>
          <w:rFonts w:ascii="Garamond" w:hAnsi="Garamond"/>
          <w:sz w:val="24"/>
          <w:szCs w:val="24"/>
        </w:rPr>
      </w:pPr>
      <w:r w:rsidRPr="00284BC9">
        <w:rPr>
          <w:rFonts w:ascii="Garamond" w:hAnsi="Garamond"/>
          <w:sz w:val="24"/>
          <w:szCs w:val="24"/>
        </w:rPr>
        <w:t xml:space="preserve">Nutnosť vykonať jednotlivé činnosti počas opravy vychádzajú z diagnostiky. </w:t>
      </w:r>
      <w:r w:rsidR="001D4CA1" w:rsidRPr="00284BC9">
        <w:rPr>
          <w:rFonts w:ascii="Garamond" w:hAnsi="Garamond"/>
          <w:sz w:val="24"/>
          <w:szCs w:val="24"/>
        </w:rPr>
        <w:t>Činnosti s označením „povinné“ sú požadované vykonať vždy. Konečné náklady na opravu jedného komponentu pozostávajú z reálne vykonaných úkonov</w:t>
      </w:r>
      <w:r w:rsidR="006F5CF6">
        <w:rPr>
          <w:rFonts w:ascii="Garamond" w:hAnsi="Garamond"/>
          <w:sz w:val="24"/>
          <w:szCs w:val="24"/>
        </w:rPr>
        <w:t xml:space="preserve"> (ceny sa narátavajú podľa jednotkového cenníka)</w:t>
      </w:r>
      <w:r w:rsidR="001D4CA1" w:rsidRPr="00284BC9">
        <w:rPr>
          <w:rFonts w:ascii="Garamond" w:hAnsi="Garamond"/>
          <w:sz w:val="24"/>
          <w:szCs w:val="24"/>
        </w:rPr>
        <w:t>, pričom maximálna hodnota opravy nesmie presiahnuť sumu za opravu jedného daného komponentu v maximálnom rozsahu činností (pri aplikovaní všetkých úkonov)</w:t>
      </w:r>
      <w:r w:rsidR="004A27B0">
        <w:rPr>
          <w:rFonts w:ascii="Garamond" w:hAnsi="Garamond"/>
          <w:sz w:val="24"/>
          <w:szCs w:val="24"/>
        </w:rPr>
        <w:t>.</w:t>
      </w:r>
    </w:p>
    <w:p w14:paraId="59F720A2" w14:textId="790A5662" w:rsidR="004A27B0" w:rsidRDefault="004A27B0" w:rsidP="001828A9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 prípade neopraviteľného komponentu je možné účtovať len </w:t>
      </w:r>
      <w:r w:rsidR="006F5CF6">
        <w:rPr>
          <w:rFonts w:ascii="Garamond" w:hAnsi="Garamond"/>
          <w:sz w:val="24"/>
          <w:szCs w:val="24"/>
        </w:rPr>
        <w:t xml:space="preserve">tie </w:t>
      </w:r>
      <w:r>
        <w:rPr>
          <w:rFonts w:ascii="Garamond" w:hAnsi="Garamond"/>
          <w:sz w:val="24"/>
          <w:szCs w:val="24"/>
        </w:rPr>
        <w:t>úkony</w:t>
      </w:r>
      <w:r w:rsidR="006F5CF6">
        <w:rPr>
          <w:rFonts w:ascii="Garamond" w:hAnsi="Garamond"/>
          <w:sz w:val="24"/>
          <w:szCs w:val="24"/>
        </w:rPr>
        <w:t>, ktoré boli na danom komponente preukázateľne vykonané.</w:t>
      </w:r>
    </w:p>
    <w:p w14:paraId="3376DB3A" w14:textId="77777777" w:rsidR="00A45F8E" w:rsidRPr="00A45F8E" w:rsidRDefault="00A45F8E" w:rsidP="00A45F8E">
      <w:pPr>
        <w:keepNext/>
        <w:keepLines/>
        <w:spacing w:line="276" w:lineRule="auto"/>
        <w:jc w:val="both"/>
        <w:rPr>
          <w:rFonts w:ascii="Garamond" w:hAnsi="Garamond"/>
          <w:sz w:val="24"/>
          <w:szCs w:val="24"/>
        </w:rPr>
      </w:pPr>
      <w:r w:rsidRPr="00A45F8E">
        <w:rPr>
          <w:rFonts w:ascii="Garamond" w:hAnsi="Garamond" w:cstheme="minorHAnsi"/>
          <w:color w:val="000000"/>
          <w:sz w:val="24"/>
          <w:szCs w:val="24"/>
        </w:rPr>
        <w:t xml:space="preserve">Obstarávateľ </w:t>
      </w:r>
      <w:r w:rsidRPr="00A45F8E">
        <w:rPr>
          <w:rFonts w:ascii="Garamond" w:hAnsi="Garamond"/>
          <w:sz w:val="24"/>
          <w:szCs w:val="24"/>
        </w:rPr>
        <w:t xml:space="preserve">požaduje použiť pri oprave originálne diely odporúčané výrobcom v zmysle nižšie uvedeného: </w:t>
      </w:r>
    </w:p>
    <w:p w14:paraId="71C51809" w14:textId="77777777" w:rsidR="00A45F8E" w:rsidRPr="00A45F8E" w:rsidRDefault="00A45F8E" w:rsidP="00A45F8E">
      <w:pPr>
        <w:pStyle w:val="Odsekzoznamu"/>
        <w:keepNext/>
        <w:keepLines/>
        <w:ind w:left="0"/>
        <w:jc w:val="both"/>
        <w:rPr>
          <w:rFonts w:ascii="Garamond" w:hAnsi="Garamond"/>
          <w:i/>
          <w:iCs/>
          <w:sz w:val="24"/>
          <w:szCs w:val="24"/>
        </w:rPr>
      </w:pPr>
      <w:r w:rsidRPr="00A45F8E">
        <w:rPr>
          <w:rFonts w:ascii="Garamond" w:hAnsi="Garamond"/>
          <w:sz w:val="24"/>
          <w:szCs w:val="24"/>
        </w:rPr>
        <w:t>*</w:t>
      </w:r>
      <w:r w:rsidRPr="00A45F8E">
        <w:rPr>
          <w:rFonts w:ascii="Cambria Math" w:hAnsi="Cambria Math" w:cs="Cambria Math"/>
          <w:sz w:val="24"/>
          <w:szCs w:val="24"/>
        </w:rPr>
        <w:t>⁾</w:t>
      </w:r>
      <w:r w:rsidRPr="00A45F8E">
        <w:rPr>
          <w:rFonts w:ascii="Garamond" w:hAnsi="Garamond"/>
          <w:i/>
          <w:iCs/>
          <w:sz w:val="24"/>
          <w:szCs w:val="24"/>
        </w:rPr>
        <w:t xml:space="preserve"> Dodávaný tovar musia byť nové, nepoužívané, nepoškodené a v neporušených obaloch zabalené náhradné diely, ktoré: (i) vyrába výrobca vozidiel, (ii) vyrába subdodávateľ – výrobca náhradných dielov a dodáva ich výrobcovi vozidiel, alebo (iii) vyrába výrobca náhradných dielov podľa špecifikácií a výrobných noriem dodaných výrobcom vozidla. Na požiadanie obstarávateľskej organizácie je predávajúci povinný preukázať, že dodávaný tovar spĺňa požiadavky na technické vlastnosti tovaru podľa predchádzajúcej vety.</w:t>
      </w:r>
    </w:p>
    <w:p w14:paraId="50CE30B7" w14:textId="77777777" w:rsidR="006F5CF6" w:rsidRDefault="00EE4CE6" w:rsidP="001828A9">
      <w:pPr>
        <w:jc w:val="both"/>
        <w:rPr>
          <w:rFonts w:ascii="Garamond" w:hAnsi="Garamond"/>
          <w:sz w:val="24"/>
          <w:szCs w:val="24"/>
        </w:rPr>
      </w:pPr>
      <w:r w:rsidRPr="00284BC9">
        <w:rPr>
          <w:rFonts w:ascii="Garamond" w:hAnsi="Garamond"/>
          <w:sz w:val="24"/>
          <w:szCs w:val="24"/>
        </w:rPr>
        <w:t xml:space="preserve">Služba sa poskytuje v priestoroch Poskytovateľa. V cene za službu musia byť zahrnuté všetky náklady (vrátane diagnostiky, práce, materiálu, likvidácie odpadu, dopravy po oprave). </w:t>
      </w:r>
    </w:p>
    <w:p w14:paraId="7CFCEF41" w14:textId="6D51EFDE" w:rsidR="001D4CA1" w:rsidRDefault="00EE4CE6" w:rsidP="001828A9">
      <w:pPr>
        <w:jc w:val="both"/>
        <w:rPr>
          <w:rFonts w:ascii="Garamond" w:hAnsi="Garamond"/>
          <w:sz w:val="24"/>
          <w:szCs w:val="24"/>
        </w:rPr>
      </w:pPr>
      <w:r w:rsidRPr="00284BC9">
        <w:rPr>
          <w:rFonts w:ascii="Garamond" w:hAnsi="Garamond"/>
          <w:sz w:val="24"/>
          <w:szCs w:val="24"/>
        </w:rPr>
        <w:t>Požadovaný počet ks: menič EM2400 ...... 20 ks, nabíjač ENA125 .......10 ks</w:t>
      </w:r>
      <w:r w:rsidR="006F5CF6">
        <w:rPr>
          <w:rFonts w:ascii="Garamond" w:hAnsi="Garamond"/>
          <w:sz w:val="24"/>
          <w:szCs w:val="24"/>
        </w:rPr>
        <w:t xml:space="preserve"> (pri aplikácii maximálneho rozsahu opravy)</w:t>
      </w:r>
      <w:r w:rsidRPr="00284BC9">
        <w:rPr>
          <w:rFonts w:ascii="Garamond" w:hAnsi="Garamond"/>
          <w:sz w:val="24"/>
          <w:szCs w:val="24"/>
        </w:rPr>
        <w:t>.</w:t>
      </w:r>
    </w:p>
    <w:p w14:paraId="76B5D616" w14:textId="77777777" w:rsidR="006F5CF6" w:rsidRPr="006F5CF6" w:rsidRDefault="006F5CF6" w:rsidP="006F5CF6">
      <w:pPr>
        <w:keepNext/>
        <w:keepLines/>
        <w:spacing w:line="276" w:lineRule="auto"/>
        <w:jc w:val="both"/>
        <w:rPr>
          <w:rFonts w:ascii="Garamond" w:hAnsi="Garamond"/>
          <w:sz w:val="24"/>
          <w:szCs w:val="24"/>
        </w:rPr>
      </w:pPr>
      <w:r w:rsidRPr="006F5CF6">
        <w:rPr>
          <w:rFonts w:ascii="Garamond" w:hAnsi="Garamond"/>
          <w:sz w:val="24"/>
          <w:szCs w:val="24"/>
        </w:rPr>
        <w:t xml:space="preserve">Uchádzači predložia vo svojej ponuke aj </w:t>
      </w:r>
      <w:r w:rsidRPr="006F5CF6">
        <w:rPr>
          <w:rFonts w:ascii="Garamond" w:hAnsi="Garamond"/>
          <w:b/>
          <w:bCs/>
          <w:sz w:val="24"/>
          <w:szCs w:val="24"/>
          <w:u w:val="single"/>
        </w:rPr>
        <w:t>jednotkový cenník komponentov</w:t>
      </w:r>
      <w:r>
        <w:rPr>
          <w:rFonts w:ascii="Garamond" w:hAnsi="Garamond"/>
          <w:b/>
          <w:bCs/>
          <w:sz w:val="24"/>
          <w:szCs w:val="24"/>
          <w:u w:val="single"/>
        </w:rPr>
        <w:t>/prác</w:t>
      </w:r>
      <w:r w:rsidRPr="006F5CF6">
        <w:rPr>
          <w:rFonts w:ascii="Garamond" w:hAnsi="Garamond"/>
          <w:sz w:val="24"/>
          <w:szCs w:val="24"/>
        </w:rPr>
        <w:t xml:space="preserve"> *</w:t>
      </w:r>
      <w:r w:rsidRPr="006F5CF6">
        <w:rPr>
          <w:rFonts w:ascii="Cambria Math" w:hAnsi="Cambria Math" w:cs="Cambria Math"/>
          <w:sz w:val="24"/>
          <w:szCs w:val="24"/>
        </w:rPr>
        <w:t>⁾</w:t>
      </w:r>
      <w:r>
        <w:rPr>
          <w:rFonts w:ascii="Garamond" w:hAnsi="Garamond"/>
          <w:sz w:val="24"/>
          <w:szCs w:val="24"/>
        </w:rPr>
        <w:t>,</w:t>
      </w:r>
      <w:r w:rsidRPr="006F5CF6">
        <w:rPr>
          <w:rFonts w:ascii="Garamond" w:hAnsi="Garamond"/>
          <w:sz w:val="24"/>
          <w:szCs w:val="24"/>
        </w:rPr>
        <w:t xml:space="preserve"> pričom tieto ceny sú nemenné počas celej doby poskytovania služby</w:t>
      </w:r>
      <w:r>
        <w:rPr>
          <w:rFonts w:ascii="Garamond" w:hAnsi="Garamond"/>
          <w:sz w:val="24"/>
          <w:szCs w:val="24"/>
        </w:rPr>
        <w:t>.</w:t>
      </w:r>
    </w:p>
    <w:p w14:paraId="2954BB89" w14:textId="2D7E6E39" w:rsidR="00284BC9" w:rsidRDefault="00284BC9" w:rsidP="001828A9">
      <w:pPr>
        <w:jc w:val="both"/>
        <w:rPr>
          <w:rFonts w:ascii="Garamond" w:hAnsi="Garamond"/>
          <w:sz w:val="24"/>
          <w:szCs w:val="24"/>
        </w:rPr>
      </w:pPr>
      <w:r w:rsidRPr="001828A9">
        <w:rPr>
          <w:rFonts w:ascii="Garamond" w:hAnsi="Garamond"/>
          <w:sz w:val="24"/>
          <w:szCs w:val="24"/>
          <w:highlight w:val="yellow"/>
        </w:rPr>
        <w:t>Počet opravených kusov môže byť aj vyšší – na základe finančného objemu, ktorý sa nemusí vyčerpať.</w:t>
      </w:r>
      <w:r w:rsidRPr="00284BC9">
        <w:rPr>
          <w:rFonts w:ascii="Garamond" w:hAnsi="Garamond"/>
          <w:sz w:val="24"/>
          <w:szCs w:val="24"/>
        </w:rPr>
        <w:t xml:space="preserve"> </w:t>
      </w:r>
    </w:p>
    <w:p w14:paraId="1CB5AF11" w14:textId="0109D0EF" w:rsidR="00A45F8E" w:rsidRDefault="00284BC9" w:rsidP="00EE4CE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Doba dodania: do 2 mesiacov od prevzatia do opravy</w:t>
      </w:r>
    </w:p>
    <w:p w14:paraId="2D1855B9" w14:textId="204A92D0" w:rsidR="00284BC9" w:rsidRDefault="00284BC9" w:rsidP="00EE4CE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Kadencia: podľa potrieb Objednávateľa (maximálne 15 ks komponentov naraz)</w:t>
      </w:r>
    </w:p>
    <w:p w14:paraId="7FD5FDD7" w14:textId="77777777" w:rsidR="004A27B0" w:rsidRDefault="004A27B0" w:rsidP="00EE4CE6">
      <w:pPr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Odborná spôsobilosť: </w:t>
      </w:r>
      <w:r w:rsidR="00284BC9" w:rsidRPr="00284BC9">
        <w:rPr>
          <w:rFonts w:ascii="Garamond" w:hAnsi="Garamond" w:cs="Times New Roman"/>
          <w:sz w:val="24"/>
          <w:szCs w:val="24"/>
        </w:rPr>
        <w:t>Poskytovateľ</w:t>
      </w:r>
      <w:r w:rsidR="00EE4CE6" w:rsidRPr="00284BC9">
        <w:rPr>
          <w:rFonts w:ascii="Garamond" w:hAnsi="Garamond" w:cs="Times New Roman"/>
          <w:sz w:val="24"/>
          <w:szCs w:val="24"/>
        </w:rPr>
        <w:t xml:space="preserve"> preukáže, že disponuje autorizáciou od výrobcu vykonávať záručný a pozáručný servis na daných komponentoch.</w:t>
      </w:r>
    </w:p>
    <w:p w14:paraId="231F4577" w14:textId="3A6F4C0F" w:rsidR="00535E6E" w:rsidRDefault="00284BC9" w:rsidP="001828A9">
      <w:pPr>
        <w:jc w:val="both"/>
        <w:rPr>
          <w:rFonts w:ascii="Garamond" w:hAnsi="Garamond" w:cs="Times New Roman"/>
          <w:sz w:val="24"/>
          <w:szCs w:val="24"/>
        </w:rPr>
      </w:pPr>
      <w:r w:rsidRPr="00284BC9">
        <w:rPr>
          <w:rFonts w:ascii="Garamond" w:hAnsi="Garamond" w:cs="Times New Roman"/>
          <w:sz w:val="24"/>
          <w:szCs w:val="24"/>
        </w:rPr>
        <w:t>Poskytovateľ</w:t>
      </w:r>
      <w:r w:rsidR="000F2B2A" w:rsidRPr="00284BC9">
        <w:rPr>
          <w:rFonts w:ascii="Garamond" w:hAnsi="Garamond" w:cs="Times New Roman"/>
          <w:sz w:val="24"/>
          <w:szCs w:val="24"/>
        </w:rPr>
        <w:t xml:space="preserve"> je povinný začať poskytovať službu do 10 pracovných dní od doručenia objednávky. </w:t>
      </w:r>
    </w:p>
    <w:p w14:paraId="4DC7FBCD" w14:textId="065B3DA1" w:rsidR="00284BC9" w:rsidRPr="00284BC9" w:rsidRDefault="00A45F8E" w:rsidP="001828A9">
      <w:pPr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Dĺžka trvania Zmluvy: 12 mesiacov</w:t>
      </w:r>
    </w:p>
    <w:p w14:paraId="15004C02" w14:textId="77777777" w:rsidR="00FA7572" w:rsidRPr="00284BC9" w:rsidRDefault="00FA7572" w:rsidP="001072DE">
      <w:pPr>
        <w:jc w:val="both"/>
        <w:rPr>
          <w:rFonts w:ascii="Garamond" w:hAnsi="Garamond" w:cs="Times New Roman"/>
          <w:sz w:val="24"/>
          <w:szCs w:val="24"/>
        </w:rPr>
      </w:pPr>
    </w:p>
    <w:sectPr w:rsidR="00FA7572" w:rsidRPr="00284B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67CC1"/>
    <w:multiLevelType w:val="hybridMultilevel"/>
    <w:tmpl w:val="8764929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435C94"/>
    <w:multiLevelType w:val="hybridMultilevel"/>
    <w:tmpl w:val="AF18A51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BFA7E7C"/>
    <w:multiLevelType w:val="hybridMultilevel"/>
    <w:tmpl w:val="A6EC15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D214E"/>
    <w:multiLevelType w:val="hybridMultilevel"/>
    <w:tmpl w:val="B0229FD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F1E3D25"/>
    <w:multiLevelType w:val="hybridMultilevel"/>
    <w:tmpl w:val="778CC15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B6C527C"/>
    <w:multiLevelType w:val="hybridMultilevel"/>
    <w:tmpl w:val="A0FA269C"/>
    <w:lvl w:ilvl="0" w:tplc="E1E6D720">
      <w:start w:val="138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F5070D"/>
    <w:multiLevelType w:val="hybridMultilevel"/>
    <w:tmpl w:val="2B70AC32"/>
    <w:lvl w:ilvl="0" w:tplc="A2A03E6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98706C"/>
    <w:multiLevelType w:val="hybridMultilevel"/>
    <w:tmpl w:val="6108FE7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694798E"/>
    <w:multiLevelType w:val="hybridMultilevel"/>
    <w:tmpl w:val="F8509D2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3932EBA"/>
    <w:multiLevelType w:val="hybridMultilevel"/>
    <w:tmpl w:val="373C5FB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22865865">
    <w:abstractNumId w:val="5"/>
  </w:num>
  <w:num w:numId="2" w16cid:durableId="1733776221">
    <w:abstractNumId w:val="2"/>
  </w:num>
  <w:num w:numId="3" w16cid:durableId="286863359">
    <w:abstractNumId w:val="9"/>
  </w:num>
  <w:num w:numId="4" w16cid:durableId="1994211782">
    <w:abstractNumId w:val="1"/>
  </w:num>
  <w:num w:numId="5" w16cid:durableId="1508015413">
    <w:abstractNumId w:val="4"/>
  </w:num>
  <w:num w:numId="6" w16cid:durableId="143472636">
    <w:abstractNumId w:val="0"/>
  </w:num>
  <w:num w:numId="7" w16cid:durableId="723022578">
    <w:abstractNumId w:val="6"/>
  </w:num>
  <w:num w:numId="8" w16cid:durableId="791051036">
    <w:abstractNumId w:val="3"/>
  </w:num>
  <w:num w:numId="9" w16cid:durableId="1344358573">
    <w:abstractNumId w:val="7"/>
  </w:num>
  <w:num w:numId="10" w16cid:durableId="1561146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344"/>
    <w:rsid w:val="00052E2D"/>
    <w:rsid w:val="00057344"/>
    <w:rsid w:val="00064E3C"/>
    <w:rsid w:val="000F2B2A"/>
    <w:rsid w:val="001072DE"/>
    <w:rsid w:val="001828A9"/>
    <w:rsid w:val="001957BC"/>
    <w:rsid w:val="001B5568"/>
    <w:rsid w:val="001D4CA1"/>
    <w:rsid w:val="00212EC3"/>
    <w:rsid w:val="00284BC9"/>
    <w:rsid w:val="00327AD2"/>
    <w:rsid w:val="00345959"/>
    <w:rsid w:val="00354BC5"/>
    <w:rsid w:val="004A27B0"/>
    <w:rsid w:val="00535E6E"/>
    <w:rsid w:val="005E227A"/>
    <w:rsid w:val="006F5CF6"/>
    <w:rsid w:val="00721BC0"/>
    <w:rsid w:val="0078727C"/>
    <w:rsid w:val="0083093F"/>
    <w:rsid w:val="00840A00"/>
    <w:rsid w:val="00926C4E"/>
    <w:rsid w:val="009A6F41"/>
    <w:rsid w:val="00A3662B"/>
    <w:rsid w:val="00A45F8E"/>
    <w:rsid w:val="00A829E4"/>
    <w:rsid w:val="00B52C4D"/>
    <w:rsid w:val="00BC3857"/>
    <w:rsid w:val="00C10C16"/>
    <w:rsid w:val="00D26657"/>
    <w:rsid w:val="00D93BFF"/>
    <w:rsid w:val="00E74883"/>
    <w:rsid w:val="00EE31E7"/>
    <w:rsid w:val="00EE4CE6"/>
    <w:rsid w:val="00F308FC"/>
    <w:rsid w:val="00F515AF"/>
    <w:rsid w:val="00FA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C0CE0"/>
  <w15:chartTrackingRefBased/>
  <w15:docId w15:val="{C07D19C6-C2B2-4D30-A0D3-6F5961369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573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573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573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573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573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573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573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573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573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573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573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573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5734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5734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5734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5734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5734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5734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573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573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573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573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573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5734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5734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5734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573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5734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5734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1396</TotalTime>
  <Pages>2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Tomášik Andrej</dc:creator>
  <cp:keywords/>
  <dc:description/>
  <cp:lastModifiedBy>Elanová Tatiana</cp:lastModifiedBy>
  <cp:revision>3</cp:revision>
  <cp:lastPrinted>2025-12-19T10:51:00Z</cp:lastPrinted>
  <dcterms:created xsi:type="dcterms:W3CDTF">2025-12-19T10:10:00Z</dcterms:created>
  <dcterms:modified xsi:type="dcterms:W3CDTF">2026-06-03T22:34:00Z</dcterms:modified>
</cp:coreProperties>
</file>