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8EEC" w14:textId="77777777" w:rsidR="0063186D" w:rsidRDefault="0063186D" w:rsidP="0063186D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B63144">
        <w:rPr>
          <w:rFonts w:ascii="Times New Roman" w:hAnsi="Times New Roman"/>
          <w:b/>
          <w:sz w:val="28"/>
          <w:szCs w:val="28"/>
        </w:rPr>
        <w:t xml:space="preserve">Záznam z prieskum trhu </w:t>
      </w:r>
    </w:p>
    <w:p w14:paraId="6D6F5359" w14:textId="77777777" w:rsidR="00F87CAB" w:rsidRPr="00B63144" w:rsidRDefault="00F87CAB" w:rsidP="0063186D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</w:p>
    <w:p w14:paraId="7899D118" w14:textId="06A5C5BB" w:rsidR="0063186D" w:rsidRPr="0002354A" w:rsidRDefault="0063186D" w:rsidP="0063186D">
      <w:pPr>
        <w:pStyle w:val="Odsekzoznamu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Názov obstarávateľa/prijímateľa:</w:t>
      </w:r>
      <w:r w:rsidRPr="0002354A">
        <w:rPr>
          <w:rFonts w:ascii="Times New Roman" w:hAnsi="Times New Roman"/>
        </w:rPr>
        <w:t xml:space="preserve"> 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  <w:lang w:val="sk-SK"/>
        </w:rPr>
        <w:t>Dopravný podnik, akciová spoločnosť</w:t>
      </w:r>
    </w:p>
    <w:p w14:paraId="3FF76BFF" w14:textId="77777777" w:rsidR="0063186D" w:rsidRPr="0002354A" w:rsidRDefault="0063186D" w:rsidP="0063186D">
      <w:pPr>
        <w:pStyle w:val="Odsekzoznamu"/>
        <w:spacing w:after="160" w:line="360" w:lineRule="auto"/>
        <w:ind w:left="4253"/>
        <w:rPr>
          <w:rFonts w:ascii="Times New Roman" w:hAnsi="Times New Roman"/>
        </w:rPr>
      </w:pPr>
      <w:r w:rsidRPr="0002354A">
        <w:rPr>
          <w:rFonts w:ascii="Times New Roman" w:hAnsi="Times New Roman"/>
          <w:lang w:val="sk-SK"/>
        </w:rPr>
        <w:t>Olejkárska 1, 814 52 Bratislava</w:t>
      </w:r>
    </w:p>
    <w:p w14:paraId="48F7B0DF" w14:textId="2CFE1274" w:rsidR="0063186D" w:rsidRPr="00545A50" w:rsidRDefault="0063186D" w:rsidP="000E64E3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Predmet zákazky: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  <w:lang w:val="sk-SK"/>
        </w:rPr>
        <w:t xml:space="preserve">                                           </w:t>
      </w:r>
      <w:r w:rsidR="00CE09EB">
        <w:rPr>
          <w:rFonts w:ascii="Times New Roman" w:hAnsi="Times New Roman"/>
          <w:b/>
          <w:bCs/>
          <w:lang w:eastAsia="en-US"/>
        </w:rPr>
        <w:t>Hutný materiál</w:t>
      </w:r>
      <w:r w:rsidR="00CD03FB">
        <w:rPr>
          <w:rFonts w:ascii="Times New Roman" w:hAnsi="Times New Roman"/>
          <w:b/>
          <w:bCs/>
          <w:lang w:eastAsia="en-US"/>
        </w:rPr>
        <w:t xml:space="preserve"> _ </w:t>
      </w:r>
      <w:r w:rsidR="005B11A2" w:rsidRPr="00CD03FB">
        <w:rPr>
          <w:rFonts w:ascii="Times New Roman" w:hAnsi="Times New Roman"/>
          <w:b/>
          <w:bCs/>
          <w:lang w:eastAsia="en-US"/>
        </w:rPr>
        <w:t xml:space="preserve">CP </w:t>
      </w:r>
      <w:r w:rsidR="00CD03FB">
        <w:rPr>
          <w:rFonts w:ascii="Times New Roman" w:hAnsi="Times New Roman"/>
          <w:b/>
          <w:bCs/>
          <w:lang w:eastAsia="en-US"/>
        </w:rPr>
        <w:t>1</w:t>
      </w:r>
      <w:r w:rsidR="00CE09EB">
        <w:rPr>
          <w:rFonts w:ascii="Times New Roman" w:hAnsi="Times New Roman"/>
          <w:b/>
          <w:bCs/>
          <w:lang w:eastAsia="en-US"/>
        </w:rPr>
        <w:t>6</w:t>
      </w:r>
      <w:r w:rsidR="005B11A2" w:rsidRPr="00CD03FB">
        <w:rPr>
          <w:rFonts w:ascii="Times New Roman" w:hAnsi="Times New Roman"/>
          <w:b/>
          <w:bCs/>
          <w:lang w:eastAsia="en-US"/>
        </w:rPr>
        <w:t>/202</w:t>
      </w:r>
      <w:r w:rsidR="00CD03FB">
        <w:rPr>
          <w:rFonts w:ascii="Times New Roman" w:hAnsi="Times New Roman"/>
          <w:b/>
          <w:bCs/>
          <w:lang w:eastAsia="en-US"/>
        </w:rPr>
        <w:t>6</w:t>
      </w:r>
    </w:p>
    <w:p w14:paraId="66C66083" w14:textId="77777777" w:rsidR="00545A50" w:rsidRPr="00CD03FB" w:rsidRDefault="00545A50" w:rsidP="00545A50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</w:p>
    <w:p w14:paraId="61493CF1" w14:textId="25ED6A27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Druh zákazky (tovary/služby /stavebné práce)</w:t>
      </w:r>
      <w:r w:rsidRPr="0002354A">
        <w:rPr>
          <w:rFonts w:ascii="Times New Roman" w:hAnsi="Times New Roman"/>
          <w:lang w:val="sk-SK"/>
        </w:rPr>
        <w:t xml:space="preserve"> </w:t>
      </w:r>
      <w:r w:rsidR="00545A50">
        <w:rPr>
          <w:rFonts w:ascii="Times New Roman" w:hAnsi="Times New Roman"/>
          <w:lang w:val="sk-SK"/>
        </w:rPr>
        <w:t>tovar</w:t>
      </w:r>
    </w:p>
    <w:p w14:paraId="507DDCFD" w14:textId="22E10B9E" w:rsidR="008B001D" w:rsidRPr="00CE09EB" w:rsidRDefault="0063186D" w:rsidP="00CE09EB">
      <w:pPr>
        <w:pStyle w:val="Odsekzoznamu"/>
        <w:ind w:left="360"/>
        <w:jc w:val="both"/>
        <w:rPr>
          <w:rFonts w:ascii="Garamond" w:hAnsi="Garamond"/>
          <w:bCs/>
        </w:rPr>
      </w:pPr>
      <w:r w:rsidRPr="0002354A">
        <w:rPr>
          <w:rFonts w:ascii="Times New Roman" w:hAnsi="Times New Roman"/>
          <w:b/>
          <w:bCs/>
          <w:lang w:val="sk-SK"/>
        </w:rPr>
        <w:t>Kód CPV:</w:t>
      </w:r>
      <w:r w:rsidRPr="0002354A">
        <w:rPr>
          <w:rFonts w:ascii="Times New Roman" w:hAnsi="Times New Roman"/>
          <w:b/>
          <w:bCs/>
          <w:lang w:val="sk-SK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  <w:lang w:val="sk-SK"/>
        </w:rPr>
        <w:tab/>
      </w:r>
      <w:r w:rsidR="00DF7AD2" w:rsidRPr="0002354A">
        <w:rPr>
          <w:rFonts w:ascii="Times New Roman" w:hAnsi="Times New Roman"/>
          <w:lang w:val="sk-SK"/>
        </w:rPr>
        <w:t xml:space="preserve">CPV – </w:t>
      </w:r>
      <w:r w:rsidR="00CE09EB" w:rsidRPr="007153FE">
        <w:rPr>
          <w:rFonts w:ascii="Garamond" w:hAnsi="Garamond"/>
          <w:bCs/>
        </w:rPr>
        <w:t>44173000-3 pás, 44212500-4 uhly a výseky, 44212510-7 uhly, 44172000-6 Plechy, 44171000-9 Dosky, 44170000-2 dosky plechy pásy, 24963000-2 antikorózne výrobky, 4463100-1 rúrky, 44160000-9 potrubie, rúry, 44164310-3 rúry a príslušenstvo, 44164300-0 rúrkovitý (dutý) tovar, 44212520-0 profilové dielce, 44334000-0 profily, 44331000-9 tyče, 44332000-6 prúty ,44311000-3 laná, AA04-0 Meď, AA44-0 Mosadz, 14721000-1 hliník, 44423000-1 rôzne výrobky</w:t>
      </w:r>
      <w:r w:rsidR="00CE09EB">
        <w:rPr>
          <w:rFonts w:ascii="Garamond" w:hAnsi="Garamond"/>
          <w:bCs/>
        </w:rPr>
        <w:t>, 14715000-6 -</w:t>
      </w:r>
      <w:r w:rsidR="00CE09EB" w:rsidRPr="000D3F93">
        <w:rPr>
          <w:rFonts w:ascii="Garamond" w:hAnsi="Garamond"/>
          <w:bCs/>
        </w:rPr>
        <w:t xml:space="preserve"> </w:t>
      </w:r>
      <w:r w:rsidR="00CE09EB">
        <w:rPr>
          <w:rFonts w:ascii="Garamond" w:hAnsi="Garamond"/>
          <w:bCs/>
        </w:rPr>
        <w:t>meď</w:t>
      </w:r>
    </w:p>
    <w:p w14:paraId="0710DE8F" w14:textId="0793C2EF" w:rsidR="004D74FE" w:rsidRPr="0002354A" w:rsidRDefault="004D74FE" w:rsidP="004D74FE">
      <w:pPr>
        <w:pStyle w:val="Odsekzoznamu"/>
        <w:spacing w:before="120"/>
        <w:ind w:left="360"/>
        <w:rPr>
          <w:rFonts w:ascii="Times New Roman" w:hAnsi="Times New Roman"/>
        </w:rPr>
      </w:pPr>
    </w:p>
    <w:p w14:paraId="024234BA" w14:textId="73A2179F" w:rsidR="0063186D" w:rsidRPr="0002354A" w:rsidRDefault="0063186D" w:rsidP="00DF7AD2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Predpokladaná hodnota zákazky</w:t>
      </w:r>
      <w:r w:rsidRPr="0002354A">
        <w:rPr>
          <w:rFonts w:ascii="Times New Roman" w:hAnsi="Times New Roman"/>
          <w:lang w:val="sk-SK"/>
        </w:rPr>
        <w:tab/>
      </w:r>
      <w:r w:rsidRPr="0002354A">
        <w:rPr>
          <w:rFonts w:ascii="Times New Roman" w:hAnsi="Times New Roman"/>
          <w:lang w:val="sk-SK"/>
        </w:rPr>
        <w:tab/>
      </w:r>
      <w:r w:rsidR="00CE09EB">
        <w:rPr>
          <w:rFonts w:ascii="Times New Roman" w:hAnsi="Times New Roman"/>
          <w:bCs/>
        </w:rPr>
        <w:t>48 543,66</w:t>
      </w:r>
      <w:r w:rsidR="00CE7F37" w:rsidRPr="0002354A">
        <w:rPr>
          <w:rFonts w:ascii="Times New Roman" w:hAnsi="Times New Roman"/>
          <w:bCs/>
        </w:rPr>
        <w:t xml:space="preserve"> € bez DPH</w:t>
      </w:r>
    </w:p>
    <w:p w14:paraId="40ED6237" w14:textId="77777777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Názov projektu a číslo ITMS 2014+: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  <w:t>..........................................................................</w:t>
      </w:r>
    </w:p>
    <w:p w14:paraId="6DDDBCFC" w14:textId="77777777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Operačný program: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  <w:lang w:val="sk-SK"/>
        </w:rPr>
        <w:t>..........................................................................</w:t>
      </w:r>
    </w:p>
    <w:p w14:paraId="3D494EEA" w14:textId="77B99F6B" w:rsidR="0063186D" w:rsidRDefault="0063186D" w:rsidP="00F87CAB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Spôsob vykonania prieskumu trhu</w:t>
      </w:r>
      <w:r w:rsidRPr="0002354A">
        <w:rPr>
          <w:rFonts w:ascii="Times New Roman" w:hAnsi="Times New Roman"/>
          <w:b/>
          <w:bCs/>
          <w:lang w:val="sk-SK"/>
        </w:rPr>
        <w:footnoteReference w:id="1"/>
      </w:r>
      <w:r w:rsidRPr="0002354A">
        <w:rPr>
          <w:rFonts w:ascii="Times New Roman" w:hAnsi="Times New Roman"/>
          <w:b/>
          <w:bCs/>
          <w:lang w:val="sk-SK"/>
        </w:rPr>
        <w:t>:</w:t>
      </w:r>
      <w:r w:rsidRPr="0002354A">
        <w:rPr>
          <w:rFonts w:ascii="Times New Roman" w:hAnsi="Times New Roman"/>
        </w:rPr>
        <w:t xml:space="preserve"> 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  <w:t>na základe výzvy</w:t>
      </w:r>
    </w:p>
    <w:p w14:paraId="003B22FB" w14:textId="77777777" w:rsidR="00F87CAB" w:rsidRPr="0002354A" w:rsidRDefault="00F87CAB" w:rsidP="00F87CAB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</w:p>
    <w:p w14:paraId="40652F2A" w14:textId="6496CA51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Kritérium/Kritériá na vyhodnocovanie ponúk</w:t>
      </w:r>
      <w:r w:rsidRPr="0002354A">
        <w:rPr>
          <w:rFonts w:ascii="Times New Roman" w:hAnsi="Times New Roman"/>
          <w:b/>
          <w:bCs/>
          <w:lang w:val="sk-SK"/>
        </w:rPr>
        <w:footnoteReference w:id="2"/>
      </w:r>
      <w:r w:rsidRPr="0002354A">
        <w:rPr>
          <w:rFonts w:ascii="Times New Roman" w:hAnsi="Times New Roman"/>
          <w:b/>
          <w:bCs/>
          <w:lang w:val="sk-SK"/>
        </w:rPr>
        <w:t xml:space="preserve">: </w:t>
      </w:r>
      <w:r w:rsidRPr="0002354A">
        <w:rPr>
          <w:rFonts w:ascii="Times New Roman" w:hAnsi="Times New Roman"/>
        </w:rPr>
        <w:t>najnižš</w:t>
      </w:r>
      <w:r w:rsidRPr="0002354A">
        <w:rPr>
          <w:rFonts w:ascii="Times New Roman" w:hAnsi="Times New Roman"/>
          <w:lang w:val="sk-SK"/>
        </w:rPr>
        <w:t>ia</w:t>
      </w:r>
      <w:r w:rsidRPr="0002354A">
        <w:rPr>
          <w:rFonts w:ascii="Times New Roman" w:hAnsi="Times New Roman"/>
        </w:rPr>
        <w:t xml:space="preserve"> celkov</w:t>
      </w:r>
      <w:r w:rsidRPr="0002354A">
        <w:rPr>
          <w:rFonts w:ascii="Times New Roman" w:hAnsi="Times New Roman"/>
          <w:lang w:val="sk-SK"/>
        </w:rPr>
        <w:t>á</w:t>
      </w:r>
      <w:r w:rsidRPr="0002354A">
        <w:rPr>
          <w:rFonts w:ascii="Times New Roman" w:hAnsi="Times New Roman"/>
        </w:rPr>
        <w:t xml:space="preserve"> cen</w:t>
      </w:r>
      <w:r w:rsidRPr="0002354A">
        <w:rPr>
          <w:rFonts w:ascii="Times New Roman" w:hAnsi="Times New Roman"/>
          <w:lang w:val="sk-SK"/>
        </w:rPr>
        <w:t>a</w:t>
      </w:r>
      <w:r w:rsidRPr="0002354A">
        <w:rPr>
          <w:rFonts w:ascii="Times New Roman" w:hAnsi="Times New Roman"/>
        </w:rPr>
        <w:t xml:space="preserve"> za predmet zákazky v EUR bez DPH</w:t>
      </w:r>
    </w:p>
    <w:p w14:paraId="04CF3507" w14:textId="28713E52" w:rsidR="0063186D" w:rsidRPr="0002354A" w:rsidRDefault="0063186D" w:rsidP="0063186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02354A">
        <w:rPr>
          <w:rFonts w:ascii="Times New Roman" w:hAnsi="Times New Roman"/>
          <w:lang w:val="sk-SK"/>
        </w:rPr>
        <w:t>prieskum bol otvorený</w:t>
      </w:r>
    </w:p>
    <w:p w14:paraId="3AA4C88E" w14:textId="1FD42913" w:rsidR="0063186D" w:rsidRPr="0002354A" w:rsidRDefault="0063186D" w:rsidP="0063186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02354A">
        <w:rPr>
          <w:rFonts w:ascii="Times New Roman" w:hAnsi="Times New Roman"/>
          <w:bCs/>
        </w:rPr>
        <w:t>zoznam predložených ponúk</w:t>
      </w:r>
      <w:r w:rsidRPr="0002354A">
        <w:rPr>
          <w:rStyle w:val="Odkaznapoznmkupodiarou"/>
          <w:rFonts w:ascii="Times New Roman" w:hAnsi="Times New Roman"/>
          <w:bCs/>
        </w:rPr>
        <w:footnoteReference w:id="3"/>
      </w:r>
      <w:r w:rsidRPr="0002354A">
        <w:rPr>
          <w:rFonts w:ascii="Times New Roman" w:hAnsi="Times New Roman"/>
          <w:bCs/>
        </w:rPr>
        <w:t>:</w:t>
      </w:r>
      <w:r w:rsidR="00CE09EB">
        <w:rPr>
          <w:rFonts w:ascii="Times New Roman" w:hAnsi="Times New Roman"/>
          <w:bCs/>
        </w:rPr>
        <w:t xml:space="preserve"> v stanovenom termíne nebola obstarávateľskej organizácii predložená žiadna cenová ponuka.</w:t>
      </w:r>
    </w:p>
    <w:p w14:paraId="6DD60426" w14:textId="77777777" w:rsidR="00AF3506" w:rsidRPr="0002354A" w:rsidRDefault="00AF3506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192493CE" w14:textId="609376BD" w:rsidR="0033388E" w:rsidRPr="0002354A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</w:rPr>
      </w:pPr>
      <w:r w:rsidRPr="0002354A">
        <w:rPr>
          <w:rFonts w:ascii="Times New Roman" w:hAnsi="Times New Roman"/>
          <w:b/>
          <w:bCs/>
          <w:lang w:val="sk-SK"/>
        </w:rPr>
        <w:t>Vyhodnotenie splnenia podmienok účasti a</w:t>
      </w:r>
      <w:r w:rsidR="00CE09EB">
        <w:rPr>
          <w:rFonts w:ascii="Times New Roman" w:hAnsi="Times New Roman"/>
          <w:b/>
          <w:bCs/>
          <w:lang w:val="sk-SK"/>
        </w:rPr>
        <w:t> </w:t>
      </w:r>
      <w:r w:rsidRPr="0002354A">
        <w:rPr>
          <w:rFonts w:ascii="Times New Roman" w:hAnsi="Times New Roman"/>
          <w:b/>
          <w:bCs/>
          <w:lang w:val="sk-SK"/>
        </w:rPr>
        <w:t>ponúk</w:t>
      </w:r>
      <w:r w:rsidR="00CE09EB">
        <w:rPr>
          <w:rFonts w:ascii="Times New Roman" w:hAnsi="Times New Roman"/>
          <w:b/>
          <w:bCs/>
          <w:lang w:val="sk-SK"/>
        </w:rPr>
        <w:t xml:space="preserve"> </w:t>
      </w:r>
      <w:r w:rsidR="00CE09EB">
        <w:rPr>
          <w:rFonts w:ascii="Times New Roman" w:hAnsi="Times New Roman"/>
          <w:b/>
          <w:bCs/>
          <w:lang w:val="sk-SK"/>
        </w:rPr>
        <w:t xml:space="preserve">- </w:t>
      </w:r>
      <w:r w:rsidR="00CE09EB" w:rsidRPr="00DD1AF5">
        <w:rPr>
          <w:rFonts w:ascii="Times New Roman" w:hAnsi="Times New Roman"/>
        </w:rPr>
        <w:t>Neuplatňuje sa</w:t>
      </w:r>
    </w:p>
    <w:p w14:paraId="439EAE20" w14:textId="77777777" w:rsidR="0033388E" w:rsidRPr="0002354A" w:rsidRDefault="0033388E" w:rsidP="0033388E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2C705F87" w14:textId="2E54B568" w:rsidR="00860032" w:rsidRPr="00DD1AF5" w:rsidRDefault="0033388E" w:rsidP="00DD1AF5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02354A">
        <w:rPr>
          <w:rFonts w:ascii="Times New Roman" w:hAnsi="Times New Roman"/>
          <w:b/>
          <w:bCs/>
          <w:lang w:val="sk-SK"/>
        </w:rPr>
        <w:t>Zoznam vylúčených ponúk s uvedením dôvodu vylúčenia</w:t>
      </w:r>
      <w:r w:rsidR="00DD1AF5">
        <w:rPr>
          <w:rFonts w:ascii="Times New Roman" w:hAnsi="Times New Roman"/>
          <w:b/>
          <w:bCs/>
          <w:lang w:val="sk-SK"/>
        </w:rPr>
        <w:t xml:space="preserve"> - </w:t>
      </w:r>
      <w:r w:rsidR="00860032" w:rsidRPr="00DD1AF5">
        <w:rPr>
          <w:rFonts w:ascii="Times New Roman" w:hAnsi="Times New Roman"/>
        </w:rPr>
        <w:t>Neuplatňuje sa</w:t>
      </w:r>
    </w:p>
    <w:p w14:paraId="2FE63FA1" w14:textId="77777777" w:rsidR="00860032" w:rsidRPr="0002354A" w:rsidRDefault="00860032" w:rsidP="00860032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/>
          <w:lang w:val="sk-SK"/>
        </w:rPr>
      </w:pPr>
    </w:p>
    <w:p w14:paraId="268BBEF8" w14:textId="6FDC291D" w:rsidR="0033388E" w:rsidRPr="00DD1AF5" w:rsidRDefault="0033388E" w:rsidP="00DD1AF5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02354A">
        <w:rPr>
          <w:rFonts w:ascii="Times New Roman" w:hAnsi="Times New Roman"/>
          <w:b/>
          <w:bCs/>
          <w:lang w:val="sk-SK"/>
        </w:rPr>
        <w:t>Zoznam vylúčených ponúk – mimoriadne nízka ponuka</w:t>
      </w:r>
      <w:r w:rsidR="00DD1AF5">
        <w:rPr>
          <w:rFonts w:ascii="Times New Roman" w:hAnsi="Times New Roman"/>
          <w:b/>
          <w:bCs/>
          <w:lang w:val="sk-SK"/>
        </w:rPr>
        <w:t xml:space="preserve"> - </w:t>
      </w:r>
      <w:r w:rsidRPr="00DD1AF5">
        <w:rPr>
          <w:rFonts w:ascii="Times New Roman" w:hAnsi="Times New Roman"/>
          <w:lang w:val="sk-SK"/>
        </w:rPr>
        <w:t>Neuplatňuje sa</w:t>
      </w:r>
    </w:p>
    <w:p w14:paraId="5A29E6A4" w14:textId="77777777" w:rsidR="0033388E" w:rsidRPr="0002354A" w:rsidRDefault="0033388E" w:rsidP="0033388E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</w:rPr>
      </w:pPr>
    </w:p>
    <w:p w14:paraId="14820469" w14:textId="092EEDBA" w:rsidR="0033388E" w:rsidRPr="0002354A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02354A">
        <w:rPr>
          <w:rFonts w:ascii="Times New Roman" w:hAnsi="Times New Roman"/>
          <w:b/>
          <w:bCs/>
          <w:lang w:val="sk-SK"/>
        </w:rPr>
        <w:t>Identifikácia úspešného uchádzača s uvedením dôvodov úspešnosti ponuky</w:t>
      </w:r>
      <w:r w:rsidR="00CE09EB">
        <w:rPr>
          <w:rFonts w:ascii="Times New Roman" w:hAnsi="Times New Roman"/>
          <w:b/>
          <w:bCs/>
          <w:lang w:val="sk-SK"/>
        </w:rPr>
        <w:t xml:space="preserve"> </w:t>
      </w:r>
      <w:r w:rsidR="00CE09EB">
        <w:rPr>
          <w:rFonts w:ascii="Times New Roman" w:hAnsi="Times New Roman"/>
          <w:b/>
          <w:bCs/>
          <w:lang w:val="sk-SK"/>
        </w:rPr>
        <w:t xml:space="preserve">- </w:t>
      </w:r>
      <w:r w:rsidR="00CE09EB" w:rsidRPr="00DD1AF5">
        <w:rPr>
          <w:rFonts w:ascii="Times New Roman" w:hAnsi="Times New Roman"/>
          <w:lang w:val="sk-SK"/>
        </w:rPr>
        <w:t>Neuplatňuje sa</w:t>
      </w:r>
    </w:p>
    <w:p w14:paraId="3C1849BE" w14:textId="77777777" w:rsidR="00AF3506" w:rsidRPr="00AF3506" w:rsidRDefault="00AF3506" w:rsidP="00AF3506">
      <w:pPr>
        <w:pStyle w:val="Bezriadkovania"/>
        <w:tabs>
          <w:tab w:val="left" w:pos="426"/>
        </w:tabs>
        <w:rPr>
          <w:rFonts w:ascii="Times New Roman" w:hAnsi="Times New Roman"/>
          <w:bCs/>
          <w:sz w:val="20"/>
          <w:szCs w:val="20"/>
          <w:lang w:val="x-none"/>
        </w:rPr>
      </w:pPr>
    </w:p>
    <w:p w14:paraId="114AA690" w14:textId="0EB0AF2E" w:rsidR="0063186D" w:rsidRPr="0002354A" w:rsidRDefault="0063186D" w:rsidP="001C3118">
      <w:pPr>
        <w:spacing w:after="120"/>
        <w:rPr>
          <w:rFonts w:ascii="Times New Roman" w:hAnsi="Times New Roman"/>
          <w:sz w:val="20"/>
          <w:szCs w:val="20"/>
        </w:rPr>
      </w:pPr>
      <w:r w:rsidRPr="0002354A">
        <w:rPr>
          <w:rFonts w:ascii="Times New Roman" w:hAnsi="Times New Roman"/>
          <w:b/>
          <w:bCs/>
          <w:sz w:val="20"/>
          <w:szCs w:val="20"/>
        </w:rPr>
        <w:t>Meno funkcia a podpis zodpovednej osoby/osôb:</w:t>
      </w:r>
      <w:r w:rsidRPr="0002354A">
        <w:rPr>
          <w:rFonts w:ascii="Times New Roman" w:hAnsi="Times New Roman"/>
          <w:sz w:val="20"/>
          <w:szCs w:val="20"/>
        </w:rPr>
        <w:tab/>
      </w:r>
      <w:r w:rsidR="00CE09EB">
        <w:rPr>
          <w:rFonts w:ascii="Times New Roman" w:hAnsi="Times New Roman"/>
          <w:sz w:val="20"/>
          <w:szCs w:val="20"/>
        </w:rPr>
        <w:t>Zuzana Škopeková</w:t>
      </w:r>
    </w:p>
    <w:p w14:paraId="77E498C8" w14:textId="32A85E46" w:rsidR="0063186D" w:rsidRPr="0002354A" w:rsidRDefault="0063186D" w:rsidP="001C3118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02354A">
        <w:rPr>
          <w:rFonts w:ascii="Times New Roman" w:hAnsi="Times New Roman"/>
          <w:b/>
          <w:bCs/>
          <w:sz w:val="20"/>
          <w:szCs w:val="20"/>
        </w:rPr>
        <w:t xml:space="preserve">Miesto a dátum vykonania prieskumu: </w:t>
      </w:r>
      <w:r w:rsidRPr="0002354A">
        <w:rPr>
          <w:rFonts w:ascii="Times New Roman" w:hAnsi="Times New Roman"/>
          <w:b/>
          <w:bCs/>
          <w:sz w:val="20"/>
          <w:szCs w:val="20"/>
        </w:rPr>
        <w:tab/>
      </w:r>
      <w:r w:rsidRPr="0002354A">
        <w:rPr>
          <w:rFonts w:ascii="Times New Roman" w:hAnsi="Times New Roman"/>
          <w:sz w:val="20"/>
          <w:szCs w:val="20"/>
        </w:rPr>
        <w:tab/>
        <w:t xml:space="preserve">Bratislava </w:t>
      </w:r>
      <w:r w:rsidR="00CE09EB">
        <w:rPr>
          <w:rFonts w:ascii="Times New Roman" w:hAnsi="Times New Roman"/>
          <w:sz w:val="20"/>
          <w:szCs w:val="20"/>
        </w:rPr>
        <w:t>19.6</w:t>
      </w:r>
      <w:r w:rsidR="00F41784" w:rsidRPr="0002354A">
        <w:rPr>
          <w:rFonts w:ascii="Times New Roman" w:hAnsi="Times New Roman"/>
          <w:sz w:val="20"/>
          <w:szCs w:val="20"/>
        </w:rPr>
        <w:t>.20</w:t>
      </w:r>
      <w:r w:rsidR="00326024">
        <w:rPr>
          <w:rFonts w:ascii="Times New Roman" w:hAnsi="Times New Roman"/>
          <w:sz w:val="20"/>
          <w:szCs w:val="20"/>
        </w:rPr>
        <w:t>26</w:t>
      </w:r>
    </w:p>
    <w:p w14:paraId="299AD641" w14:textId="0C490089" w:rsidR="0063186D" w:rsidRDefault="0063186D" w:rsidP="001C3118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p w14:paraId="29C61931" w14:textId="77777777" w:rsidR="007E29F8" w:rsidRDefault="007E29F8" w:rsidP="001C3118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p w14:paraId="22C8C9E2" w14:textId="77777777" w:rsidR="007E29F8" w:rsidRPr="0002354A" w:rsidRDefault="007E29F8" w:rsidP="001C3118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sectPr w:rsidR="007E29F8" w:rsidRPr="0002354A" w:rsidSect="00E2019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5A03" w14:textId="77777777" w:rsidR="0063186D" w:rsidRDefault="0063186D" w:rsidP="0063186D">
      <w:pPr>
        <w:spacing w:after="0" w:line="240" w:lineRule="auto"/>
      </w:pPr>
      <w:r>
        <w:separator/>
      </w:r>
    </w:p>
  </w:endnote>
  <w:endnote w:type="continuationSeparator" w:id="0">
    <w:p w14:paraId="13AFA6F8" w14:textId="77777777" w:rsidR="0063186D" w:rsidRDefault="0063186D" w:rsidP="0063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0496" w14:textId="77777777" w:rsidR="0063186D" w:rsidRDefault="0063186D" w:rsidP="0063186D">
      <w:pPr>
        <w:spacing w:after="0" w:line="240" w:lineRule="auto"/>
      </w:pPr>
      <w:r>
        <w:separator/>
      </w:r>
    </w:p>
  </w:footnote>
  <w:footnote w:type="continuationSeparator" w:id="0">
    <w:p w14:paraId="663524A5" w14:textId="77777777" w:rsidR="0063186D" w:rsidRDefault="0063186D" w:rsidP="0063186D">
      <w:pPr>
        <w:spacing w:after="0" w:line="240" w:lineRule="auto"/>
      </w:pPr>
      <w:r>
        <w:continuationSeparator/>
      </w:r>
    </w:p>
  </w:footnote>
  <w:footnote w:id="1">
    <w:p w14:paraId="341A4066" w14:textId="77777777" w:rsidR="0063186D" w:rsidRPr="00906BDA" w:rsidRDefault="0063186D" w:rsidP="0063186D">
      <w:pPr>
        <w:pStyle w:val="Textpoznmkypodiarou"/>
        <w:tabs>
          <w:tab w:val="left" w:pos="1276"/>
        </w:tabs>
        <w:ind w:left="142" w:hanging="142"/>
        <w:jc w:val="both"/>
        <w:rPr>
          <w:rFonts w:ascii="Times New Roman" w:hAnsi="Times New Roman"/>
          <w:color w:val="auto"/>
          <w:sz w:val="16"/>
          <w:szCs w:val="16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Uviesť aký: </w:t>
      </w:r>
      <w:r w:rsidRPr="00906BDA">
        <w:rPr>
          <w:rFonts w:ascii="Times New Roman" w:hAnsi="Times New Roman"/>
          <w:color w:val="auto"/>
          <w:sz w:val="16"/>
          <w:szCs w:val="16"/>
        </w:rPr>
        <w:tab/>
        <w:t>a) na základe výzvy/oslovenia dodávateľov a následného predloženia cien alebo ponúk,</w:t>
      </w:r>
    </w:p>
    <w:p w14:paraId="6E255927" w14:textId="77777777" w:rsidR="0063186D" w:rsidRPr="00906BDA" w:rsidRDefault="0063186D" w:rsidP="0063186D">
      <w:pPr>
        <w:pStyle w:val="Textpoznmkypodiarou"/>
        <w:ind w:left="1560" w:hanging="284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Fonts w:ascii="Times New Roman" w:hAnsi="Times New Roman"/>
          <w:color w:val="auto"/>
          <w:sz w:val="16"/>
          <w:szCs w:val="16"/>
        </w:rPr>
        <w:t>b) na základe internetového prieskumu cez cenníky, katalógy a iné zdroje s možnou identifikáciou hodnoty tovaru/služby/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 xml:space="preserve">stavebnej </w:t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práce, </w:t>
      </w:r>
    </w:p>
    <w:p w14:paraId="29DA0DAD" w14:textId="77777777" w:rsidR="0063186D" w:rsidRPr="00906BDA" w:rsidRDefault="0063186D" w:rsidP="0063186D">
      <w:pPr>
        <w:pStyle w:val="Textpoznmkypodiarou"/>
        <w:ind w:left="1560" w:hanging="284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Fonts w:ascii="Times New Roman" w:hAnsi="Times New Roman"/>
          <w:color w:val="auto"/>
          <w:sz w:val="16"/>
          <w:szCs w:val="16"/>
        </w:rPr>
        <w:t>c) iný spôsob – uviesť aký, (pozn.: Telefonický prieskum nie je akceptovaný.).</w:t>
      </w:r>
    </w:p>
  </w:footnote>
  <w:footnote w:id="2">
    <w:p w14:paraId="2D4B7DE4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</w:rPr>
        <w:t>Napr. najnižšia cena, pričom je potrebné uviesť, či kritériom je cena s DPH alebo cena bez DPH.</w:t>
      </w:r>
    </w:p>
  </w:footnote>
  <w:footnote w:id="3">
    <w:p w14:paraId="6350B52B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</w:rPr>
        <w:t>Vrátane identifikácie uchádzačov, ktorí ponuku predložili.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A2"/>
    <w:multiLevelType w:val="hybridMultilevel"/>
    <w:tmpl w:val="0BF29456"/>
    <w:lvl w:ilvl="0" w:tplc="FD66F6C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0C6B"/>
    <w:multiLevelType w:val="multilevel"/>
    <w:tmpl w:val="215C2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62FC4"/>
    <w:multiLevelType w:val="multilevel"/>
    <w:tmpl w:val="503C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35624"/>
    <w:multiLevelType w:val="multilevel"/>
    <w:tmpl w:val="D1F2D7BA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2D2A5CA3"/>
    <w:multiLevelType w:val="multilevel"/>
    <w:tmpl w:val="20F23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D4C30"/>
    <w:multiLevelType w:val="hybridMultilevel"/>
    <w:tmpl w:val="2CD65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A3070"/>
    <w:multiLevelType w:val="multilevel"/>
    <w:tmpl w:val="110A2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475270">
    <w:abstractNumId w:val="6"/>
  </w:num>
  <w:num w:numId="2" w16cid:durableId="1499929029">
    <w:abstractNumId w:val="7"/>
  </w:num>
  <w:num w:numId="3" w16cid:durableId="568081524">
    <w:abstractNumId w:val="0"/>
  </w:num>
  <w:num w:numId="4" w16cid:durableId="395903469">
    <w:abstractNumId w:val="8"/>
  </w:num>
  <w:num w:numId="5" w16cid:durableId="726878894">
    <w:abstractNumId w:val="5"/>
  </w:num>
  <w:num w:numId="6" w16cid:durableId="1234507499">
    <w:abstractNumId w:val="2"/>
  </w:num>
  <w:num w:numId="7" w16cid:durableId="1951547025">
    <w:abstractNumId w:val="9"/>
  </w:num>
  <w:num w:numId="8" w16cid:durableId="1245259455">
    <w:abstractNumId w:val="1"/>
  </w:num>
  <w:num w:numId="9" w16cid:durableId="1780371490">
    <w:abstractNumId w:val="4"/>
  </w:num>
  <w:num w:numId="10" w16cid:durableId="66882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6D"/>
    <w:rsid w:val="0002354A"/>
    <w:rsid w:val="00023EE7"/>
    <w:rsid w:val="00062A74"/>
    <w:rsid w:val="000A46F3"/>
    <w:rsid w:val="000E64E3"/>
    <w:rsid w:val="001075F6"/>
    <w:rsid w:val="001422D7"/>
    <w:rsid w:val="001426DA"/>
    <w:rsid w:val="00181B35"/>
    <w:rsid w:val="001C3118"/>
    <w:rsid w:val="002027AB"/>
    <w:rsid w:val="0025296F"/>
    <w:rsid w:val="002A2BBA"/>
    <w:rsid w:val="002C2EE7"/>
    <w:rsid w:val="002F7BE3"/>
    <w:rsid w:val="00326024"/>
    <w:rsid w:val="0033388E"/>
    <w:rsid w:val="003F7883"/>
    <w:rsid w:val="004614CA"/>
    <w:rsid w:val="004866D1"/>
    <w:rsid w:val="004D74FE"/>
    <w:rsid w:val="00536D3C"/>
    <w:rsid w:val="00545A50"/>
    <w:rsid w:val="00575578"/>
    <w:rsid w:val="00576836"/>
    <w:rsid w:val="0057692B"/>
    <w:rsid w:val="005B11A2"/>
    <w:rsid w:val="005D4EEC"/>
    <w:rsid w:val="00616BBF"/>
    <w:rsid w:val="0063186D"/>
    <w:rsid w:val="006B1773"/>
    <w:rsid w:val="006B77DA"/>
    <w:rsid w:val="00705946"/>
    <w:rsid w:val="00733B00"/>
    <w:rsid w:val="00766B66"/>
    <w:rsid w:val="007B7B6E"/>
    <w:rsid w:val="007C0913"/>
    <w:rsid w:val="007E29F8"/>
    <w:rsid w:val="007F2BC9"/>
    <w:rsid w:val="00841342"/>
    <w:rsid w:val="00860032"/>
    <w:rsid w:val="00865B56"/>
    <w:rsid w:val="0087360D"/>
    <w:rsid w:val="008B001D"/>
    <w:rsid w:val="00906BDA"/>
    <w:rsid w:val="0094290C"/>
    <w:rsid w:val="00947853"/>
    <w:rsid w:val="00972716"/>
    <w:rsid w:val="009942DD"/>
    <w:rsid w:val="009B6BBA"/>
    <w:rsid w:val="009F7C15"/>
    <w:rsid w:val="00A133C7"/>
    <w:rsid w:val="00A257C0"/>
    <w:rsid w:val="00A64DF1"/>
    <w:rsid w:val="00A76A7E"/>
    <w:rsid w:val="00AF3506"/>
    <w:rsid w:val="00B123A5"/>
    <w:rsid w:val="00B77F06"/>
    <w:rsid w:val="00BC1BC8"/>
    <w:rsid w:val="00BD737C"/>
    <w:rsid w:val="00BE5FB4"/>
    <w:rsid w:val="00BF294E"/>
    <w:rsid w:val="00BF6D79"/>
    <w:rsid w:val="00CA3574"/>
    <w:rsid w:val="00CD03FB"/>
    <w:rsid w:val="00CD1395"/>
    <w:rsid w:val="00CE09EB"/>
    <w:rsid w:val="00CE5B67"/>
    <w:rsid w:val="00CE7F37"/>
    <w:rsid w:val="00D02208"/>
    <w:rsid w:val="00D46F7A"/>
    <w:rsid w:val="00DB0E38"/>
    <w:rsid w:val="00DD1AF5"/>
    <w:rsid w:val="00DD317C"/>
    <w:rsid w:val="00DF7AD2"/>
    <w:rsid w:val="00E0272D"/>
    <w:rsid w:val="00E20197"/>
    <w:rsid w:val="00E47C0E"/>
    <w:rsid w:val="00E553C3"/>
    <w:rsid w:val="00F125D9"/>
    <w:rsid w:val="00F36393"/>
    <w:rsid w:val="00F41784"/>
    <w:rsid w:val="00F504E4"/>
    <w:rsid w:val="00F62487"/>
    <w:rsid w:val="00F87CAB"/>
    <w:rsid w:val="00F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A874"/>
  <w15:chartTrackingRefBased/>
  <w15:docId w15:val="{CD7D6D99-74DD-46BB-AFB8-1B9FE95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18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,Bullet Number,lp1,lp11,List Paragraph11,Bullet 1,Use Case List Paragraph,List Paragraph1,Bullet List,FooterText,numbered,Paragraphe de liste1,ODRAZKY PRVA UROVEN,Nad,Odstavec_muj"/>
    <w:basedOn w:val="Normlny"/>
    <w:link w:val="OdsekzoznamuChar"/>
    <w:uiPriority w:val="34"/>
    <w:qFormat/>
    <w:rsid w:val="0063186D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Listenabsatz Char,Bullet Number Char,lp1 Char,lp11 Char,List Paragraph11 Char,Bullet 1 Char,Use Case List Paragraph Char,List Paragraph1 Char,Bullet List Char,numbered Char"/>
    <w:link w:val="Odsekzoznamu"/>
    <w:uiPriority w:val="34"/>
    <w:qFormat/>
    <w:rsid w:val="0063186D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63186D"/>
    <w:pPr>
      <w:spacing w:after="0" w:line="240" w:lineRule="auto"/>
      <w:ind w:left="2160"/>
    </w:pPr>
    <w:rPr>
      <w:rFonts w:eastAsia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63186D"/>
    <w:rPr>
      <w:rFonts w:ascii="Calibri" w:eastAsia="Times New Roman" w:hAnsi="Calibri" w:cs="Times New Roman"/>
      <w:color w:val="5A5A5A"/>
      <w:kern w:val="0"/>
      <w:sz w:val="20"/>
      <w:szCs w:val="20"/>
      <w:lang w:val="x-none" w:eastAsia="x-none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63186D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63186D"/>
    <w:pPr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63186D"/>
    <w:rPr>
      <w:color w:val="0563C1" w:themeColor="hyperlink"/>
      <w:u w:val="single"/>
    </w:rPr>
  </w:style>
  <w:style w:type="paragraph" w:customStyle="1" w:styleId="TableParagraph">
    <w:name w:val="Table Paragraph"/>
    <w:basedOn w:val="Normlny"/>
    <w:uiPriority w:val="1"/>
    <w:qFormat/>
    <w:rsid w:val="006318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zriadkovania">
    <w:name w:val="No Spacing"/>
    <w:link w:val="BezriadkovaniaChar"/>
    <w:uiPriority w:val="1"/>
    <w:qFormat/>
    <w:rsid w:val="0033388E"/>
    <w:pPr>
      <w:spacing w:after="0" w:line="240" w:lineRule="auto"/>
    </w:pPr>
    <w:rPr>
      <w:rFonts w:eastAsiaTheme="minorEastAsia"/>
      <w:kern w:val="0"/>
      <w:lang w:eastAsia="sk-SK"/>
      <w14:ligatures w14:val="none"/>
    </w:rPr>
  </w:style>
  <w:style w:type="character" w:customStyle="1" w:styleId="BezriadkovaniaChar">
    <w:name w:val="Bez riadkovania Char"/>
    <w:link w:val="Bezriadkovania"/>
    <w:uiPriority w:val="1"/>
    <w:rsid w:val="001C3118"/>
    <w:rPr>
      <w:rFonts w:eastAsiaTheme="minorEastAsia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57</cp:revision>
  <cp:lastPrinted>2023-10-31T11:01:00Z</cp:lastPrinted>
  <dcterms:created xsi:type="dcterms:W3CDTF">2023-11-01T14:23:00Z</dcterms:created>
  <dcterms:modified xsi:type="dcterms:W3CDTF">2026-06-19T08:13:00Z</dcterms:modified>
</cp:coreProperties>
</file>