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289F8DD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1B6F28">
        <w:rPr>
          <w:rFonts w:ascii="Garamond" w:hAnsi="Garamond"/>
          <w:sz w:val="20"/>
          <w:szCs w:val="20"/>
        </w:rPr>
        <w:t>estského súdu</w:t>
      </w:r>
      <w:r w:rsidR="00282958" w:rsidRPr="0033307F">
        <w:rPr>
          <w:rFonts w:ascii="Garamond" w:hAnsi="Garamond"/>
          <w:sz w:val="20"/>
          <w:szCs w:val="20"/>
        </w:rPr>
        <w:t xml:space="preserve"> 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95BDBDE" w:rsidR="00C50FAD" w:rsidRPr="0033307F" w:rsidRDefault="00A43A37" w:rsidP="00CA7BD8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CA7BD8" w:rsidRPr="00CA7BD8">
        <w:rPr>
          <w:rFonts w:ascii="Garamond" w:hAnsi="Garamond"/>
          <w:b/>
          <w:bCs/>
          <w:sz w:val="20"/>
          <w:szCs w:val="20"/>
        </w:rPr>
        <w:t>umelého osvetlenia interiéru</w:t>
      </w:r>
      <w:r w:rsidR="00CA7BD8">
        <w:rPr>
          <w:rFonts w:ascii="Garamond" w:hAnsi="Garamond"/>
          <w:b/>
          <w:bCs/>
          <w:sz w:val="20"/>
          <w:szCs w:val="20"/>
        </w:rPr>
        <w:t xml:space="preserve"> </w:t>
      </w:r>
      <w:r w:rsidR="00CA7BD8" w:rsidRPr="00CA7BD8">
        <w:rPr>
          <w:rFonts w:ascii="Garamond" w:hAnsi="Garamond"/>
          <w:b/>
          <w:bCs/>
          <w:sz w:val="20"/>
          <w:szCs w:val="20"/>
        </w:rPr>
        <w:t xml:space="preserve">Opravovňa </w:t>
      </w:r>
      <w:r w:rsidR="00AD694D">
        <w:rPr>
          <w:rFonts w:ascii="Garamond" w:hAnsi="Garamond"/>
          <w:b/>
          <w:bCs/>
          <w:sz w:val="20"/>
          <w:szCs w:val="20"/>
        </w:rPr>
        <w:t>p</w:t>
      </w:r>
      <w:r w:rsidR="00CA7BD8" w:rsidRPr="00CA7BD8">
        <w:rPr>
          <w:rFonts w:ascii="Garamond" w:hAnsi="Garamond"/>
          <w:b/>
          <w:bCs/>
          <w:sz w:val="20"/>
          <w:szCs w:val="20"/>
        </w:rPr>
        <w:t>neumatík ÚDA, areál DPB a.s. Jurajov Dvor</w:t>
      </w:r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</w:t>
      </w:r>
      <w:r w:rsidR="00CA7BD8">
        <w:rPr>
          <w:rFonts w:ascii="Garamond" w:hAnsi="Garamond"/>
          <w:b/>
          <w:bCs/>
          <w:sz w:val="20"/>
          <w:szCs w:val="20"/>
        </w:rPr>
        <w:t>2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647E53">
        <w:rPr>
          <w:rFonts w:ascii="Garamond" w:hAnsi="Garamond"/>
          <w:b/>
          <w:bCs/>
          <w:sz w:val="20"/>
          <w:szCs w:val="20"/>
        </w:rPr>
        <w:t>6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593A6122" w:rsidR="00C50FAD" w:rsidRPr="0033307F" w:rsidRDefault="000D69F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37587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B15A20" w:rsidRPr="00B15A20">
          <w:rPr>
            <w:rStyle w:val="Hypertextovprepojenie"/>
            <w:rFonts w:ascii="Garamond" w:hAnsi="Garamond"/>
            <w:sz w:val="20"/>
            <w:szCs w:val="20"/>
          </w:rPr>
          <w:t>78353</w:t>
        </w:r>
        <w:r w:rsidRPr="00937587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28170FC3" w:rsidR="00550194" w:rsidRDefault="00B15A20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B15A20">
        <w:rPr>
          <w:rFonts w:ascii="Garamond" w:hAnsi="Garamond"/>
          <w:sz w:val="20"/>
          <w:szCs w:val="20"/>
        </w:rPr>
        <w:t>78353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17B076A9" w:rsidR="00C50FAD" w:rsidRPr="00432B68" w:rsidRDefault="00CA7BD8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CA7BD8">
        <w:rPr>
          <w:rFonts w:ascii="Garamond" w:hAnsi="Garamond"/>
          <w:b/>
          <w:bCs/>
          <w:sz w:val="20"/>
          <w:szCs w:val="20"/>
        </w:rPr>
        <w:t>umelého osvetlenia interiéru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CA7BD8">
        <w:rPr>
          <w:rFonts w:ascii="Garamond" w:hAnsi="Garamond"/>
          <w:b/>
          <w:bCs/>
          <w:sz w:val="20"/>
          <w:szCs w:val="20"/>
        </w:rPr>
        <w:t xml:space="preserve">Opravovňa </w:t>
      </w:r>
      <w:r w:rsidR="00AD694D">
        <w:rPr>
          <w:rFonts w:ascii="Garamond" w:hAnsi="Garamond"/>
          <w:b/>
          <w:bCs/>
          <w:sz w:val="20"/>
          <w:szCs w:val="20"/>
        </w:rPr>
        <w:t>p</w:t>
      </w:r>
      <w:r w:rsidRPr="00CA7BD8">
        <w:rPr>
          <w:rFonts w:ascii="Garamond" w:hAnsi="Garamond"/>
          <w:b/>
          <w:bCs/>
          <w:sz w:val="20"/>
          <w:szCs w:val="20"/>
        </w:rPr>
        <w:t>neumatík ÚDA, areál DPB</w:t>
      </w:r>
      <w:r>
        <w:rPr>
          <w:rFonts w:ascii="Garamond" w:hAnsi="Garamond"/>
          <w:b/>
          <w:bCs/>
          <w:sz w:val="20"/>
          <w:szCs w:val="20"/>
        </w:rPr>
        <w:t> </w:t>
      </w:r>
      <w:r w:rsidRPr="00CA7BD8">
        <w:rPr>
          <w:rFonts w:ascii="Garamond" w:hAnsi="Garamond"/>
          <w:b/>
          <w:bCs/>
          <w:sz w:val="20"/>
          <w:szCs w:val="20"/>
        </w:rPr>
        <w:t>a.s. Jurajov Dvor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2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76D78F5D" w:rsidR="00925673" w:rsidRDefault="00647E53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1" w:name="_Hlk56679636"/>
      <w:r w:rsidRPr="009D5A31">
        <w:rPr>
          <w:rFonts w:ascii="Garamond" w:hAnsi="Garamond"/>
          <w:bCs/>
        </w:rPr>
        <w:t xml:space="preserve">Predmetom požadovanej PD je </w:t>
      </w:r>
      <w:r w:rsidR="00CA7BD8" w:rsidRPr="009D5A31">
        <w:rPr>
          <w:rFonts w:ascii="Garamond" w:hAnsi="Garamond"/>
          <w:bCs/>
        </w:rPr>
        <w:t xml:space="preserve">výmena jestvujúceho nevyhovujúceho osvetlenia v </w:t>
      </w:r>
      <w:r w:rsidR="00CA7BD8">
        <w:rPr>
          <w:rFonts w:ascii="Garamond" w:hAnsi="Garamond"/>
          <w:bCs/>
        </w:rPr>
        <w:t>priestoroch</w:t>
      </w:r>
      <w:r w:rsidR="00CA7BD8" w:rsidRPr="009D5A31">
        <w:rPr>
          <w:rFonts w:ascii="Garamond" w:hAnsi="Garamond"/>
          <w:bCs/>
        </w:rPr>
        <w:t xml:space="preserve"> </w:t>
      </w:r>
      <w:r w:rsidR="00CA7BD8" w:rsidRPr="0085631C">
        <w:rPr>
          <w:rFonts w:ascii="Garamond" w:hAnsi="Garamond"/>
          <w:bCs/>
        </w:rPr>
        <w:t xml:space="preserve">Opravovňa Pneumatík </w:t>
      </w:r>
      <w:r w:rsidR="00CA7BD8">
        <w:rPr>
          <w:rFonts w:ascii="Garamond" w:hAnsi="Garamond"/>
          <w:bCs/>
        </w:rPr>
        <w:t xml:space="preserve">v Objekte </w:t>
      </w:r>
      <w:r w:rsidR="00CA7BD8" w:rsidRPr="0085631C">
        <w:rPr>
          <w:rFonts w:ascii="Garamond" w:hAnsi="Garamond"/>
          <w:bCs/>
        </w:rPr>
        <w:t>Ú</w:t>
      </w:r>
      <w:r w:rsidR="00CA7BD8">
        <w:rPr>
          <w:rFonts w:ascii="Garamond" w:hAnsi="Garamond"/>
          <w:bCs/>
        </w:rPr>
        <w:t xml:space="preserve">stredné </w:t>
      </w:r>
      <w:r w:rsidR="00CA7BD8" w:rsidRPr="0085631C">
        <w:rPr>
          <w:rFonts w:ascii="Garamond" w:hAnsi="Garamond"/>
          <w:bCs/>
        </w:rPr>
        <w:t>D</w:t>
      </w:r>
      <w:r w:rsidR="00CA7BD8">
        <w:rPr>
          <w:rFonts w:ascii="Garamond" w:hAnsi="Garamond"/>
          <w:bCs/>
        </w:rPr>
        <w:t xml:space="preserve">ielne </w:t>
      </w:r>
      <w:r w:rsidR="00CA7BD8" w:rsidRPr="0085631C">
        <w:rPr>
          <w:rFonts w:ascii="Garamond" w:hAnsi="Garamond"/>
          <w:bCs/>
        </w:rPr>
        <w:t>A</w:t>
      </w:r>
      <w:r w:rsidR="00CA7BD8">
        <w:rPr>
          <w:rFonts w:ascii="Garamond" w:hAnsi="Garamond"/>
          <w:bCs/>
        </w:rPr>
        <w:t>utobusov</w:t>
      </w:r>
      <w:r w:rsidR="00CA7BD8" w:rsidRPr="009D5A31">
        <w:rPr>
          <w:rFonts w:ascii="Garamond" w:hAnsi="Garamond"/>
          <w:bCs/>
        </w:rPr>
        <w:t>, areál DPB, a.s. Jurajov Dvor, ktoré je z hľadiska BOZP nevyhovujúce, zastaralé, neúsporné</w:t>
      </w:r>
      <w:r w:rsidR="00CA7BD8">
        <w:rPr>
          <w:rFonts w:ascii="Garamond" w:hAnsi="Garamond"/>
          <w:bCs/>
        </w:rPr>
        <w:t xml:space="preserve"> a</w:t>
      </w:r>
      <w:r w:rsidR="00CA7BD8" w:rsidRPr="009D5A31">
        <w:rPr>
          <w:rFonts w:ascii="Garamond" w:hAnsi="Garamond"/>
          <w:bCs/>
        </w:rPr>
        <w:t xml:space="preserve"> nákladné na bežnú údržbu</w:t>
      </w:r>
      <w:r w:rsidR="00A11D5C">
        <w:rPr>
          <w:rFonts w:ascii="Garamond" w:hAnsi="Garamond"/>
          <w:color w:val="000000" w:themeColor="text1"/>
        </w:rPr>
        <w:t>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275863D" w:rsidR="00844171" w:rsidRDefault="00CA7BD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8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850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1A0300E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</w:t>
      </w:r>
      <w:r w:rsidRPr="00E763EA">
        <w:rPr>
          <w:rFonts w:ascii="Garamond" w:hAnsi="Garamond"/>
          <w:sz w:val="20"/>
          <w:szCs w:val="20"/>
        </w:rPr>
        <w:t xml:space="preserve">do </w:t>
      </w:r>
      <w:r w:rsidR="00647E53" w:rsidRPr="00E763EA">
        <w:rPr>
          <w:rFonts w:ascii="Garamond" w:hAnsi="Garamond"/>
          <w:b/>
          <w:sz w:val="20"/>
          <w:szCs w:val="20"/>
        </w:rPr>
        <w:t>60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823A57A" w:rsidR="00935878" w:rsidRDefault="00F20F3F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1478EC00" w:rsidR="007C583A" w:rsidRPr="002246FC" w:rsidRDefault="00647E53" w:rsidP="007C1C85">
      <w:pPr>
        <w:pStyle w:val="Odsekzoznamu"/>
        <w:spacing w:after="0" w:line="240" w:lineRule="auto"/>
        <w:ind w:firstLine="405"/>
        <w:rPr>
          <w:rFonts w:ascii="Garamond" w:hAnsi="Garamond"/>
          <w:bCs/>
        </w:rPr>
      </w:pPr>
      <w:r w:rsidRPr="002246FC">
        <w:rPr>
          <w:rFonts w:ascii="Garamond" w:hAnsi="Garamond"/>
          <w:bCs/>
        </w:rPr>
        <w:t>Milan Šimkovič</w:t>
      </w:r>
      <w:r w:rsidR="007C583A" w:rsidRPr="002246FC">
        <w:rPr>
          <w:rFonts w:ascii="Garamond" w:hAnsi="Garamond"/>
          <w:bCs/>
        </w:rPr>
        <w:t xml:space="preserve">, </w:t>
      </w:r>
      <w:hyperlink r:id="rId11" w:history="1">
        <w:r w:rsidRPr="002246FC">
          <w:rPr>
            <w:rStyle w:val="Hypertextovprepojenie"/>
            <w:rFonts w:ascii="Garamond" w:hAnsi="Garamond"/>
            <w:bCs/>
          </w:rPr>
          <w:t>simkovic.milan@dpb.sk</w:t>
        </w:r>
      </w:hyperlink>
      <w:r w:rsidRPr="002246FC">
        <w:rPr>
          <w:rFonts w:ascii="Garamond" w:hAnsi="Garamond"/>
          <w:bCs/>
        </w:rPr>
        <w:t xml:space="preserve"> </w:t>
      </w:r>
      <w:r w:rsidR="007C583A" w:rsidRPr="002246FC">
        <w:rPr>
          <w:rFonts w:ascii="Garamond" w:hAnsi="Garamond"/>
          <w:bCs/>
        </w:rPr>
        <w:t>, +</w:t>
      </w:r>
      <w:r w:rsidRPr="002246FC">
        <w:rPr>
          <w:rFonts w:ascii="Garamond" w:hAnsi="Garamond"/>
          <w:bCs/>
          <w:lang w:val="en-US"/>
        </w:rPr>
        <w:t>421 905 929 728</w:t>
      </w:r>
      <w:r w:rsidR="007C583A" w:rsidRPr="002246FC">
        <w:rPr>
          <w:rFonts w:ascii="Garamond" w:hAnsi="Garamond"/>
          <w:bCs/>
        </w:rPr>
        <w:t xml:space="preserve"> </w:t>
      </w:r>
    </w:p>
    <w:p w14:paraId="4E6EC8EA" w14:textId="15ECB839" w:rsidR="007C583A" w:rsidRPr="002246FC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</w:rPr>
      </w:pPr>
      <w:r w:rsidRPr="002246FC">
        <w:rPr>
          <w:rFonts w:ascii="Garamond" w:hAnsi="Garamond"/>
          <w:bCs/>
        </w:rPr>
        <w:t xml:space="preserve">Ing. Pavol Janoviak , </w:t>
      </w:r>
      <w:hyperlink r:id="rId12" w:history="1">
        <w:r w:rsidR="002246FC" w:rsidRPr="002246FC">
          <w:rPr>
            <w:rStyle w:val="Hypertextovprepojenie"/>
            <w:rFonts w:ascii="Garamond" w:hAnsi="Garamond"/>
            <w:bCs/>
          </w:rPr>
          <w:t>janoviak.pavol@dpb.</w:t>
        </w:r>
        <w:r w:rsidR="002246FC" w:rsidRPr="002246FC">
          <w:rPr>
            <w:rStyle w:val="Hypertextovprepojenie"/>
            <w:rFonts w:ascii="Garamond" w:hAnsi="Garamond"/>
          </w:rPr>
          <w:t>sk</w:t>
        </w:r>
      </w:hyperlink>
      <w:r w:rsidR="002246FC" w:rsidRPr="002246FC">
        <w:rPr>
          <w:rFonts w:ascii="Garamond" w:hAnsi="Garamond"/>
        </w:rPr>
        <w:t xml:space="preserve"> , </w:t>
      </w:r>
      <w:r w:rsidRPr="002246FC">
        <w:rPr>
          <w:rFonts w:ascii="Garamond" w:hAnsi="Garamond"/>
          <w:bCs/>
        </w:rPr>
        <w:t>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Vzor čestného vyhlásenia je uvedený v prílohe č. 2 tejto výzvy na predloženie ponuky.</w:t>
      </w:r>
    </w:p>
    <w:p w14:paraId="61C34A8A" w14:textId="3B067136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  <w:r w:rsidR="00995BD6">
        <w:rPr>
          <w:rFonts w:ascii="Garamond" w:hAnsi="Garamond"/>
          <w:bCs/>
          <w:sz w:val="20"/>
          <w:szCs w:val="20"/>
        </w:rPr>
        <w:t xml:space="preserve"> </w:t>
      </w:r>
      <w:r w:rsidR="00995BD6">
        <w:rPr>
          <w:rFonts w:ascii="Garamond" w:hAnsi="Garamond"/>
          <w:bCs/>
          <w:sz w:val="20"/>
          <w:szCs w:val="20"/>
        </w:rPr>
        <w:t>(</w:t>
      </w:r>
      <w:r w:rsidR="00995BD6" w:rsidRPr="009C2D3B">
        <w:rPr>
          <w:rFonts w:ascii="Garamond" w:hAnsi="Garamond"/>
          <w:bCs/>
          <w:sz w:val="20"/>
          <w:szCs w:val="20"/>
          <w:u w:val="single"/>
        </w:rPr>
        <w:t>v aktuálnom prípade, ak nie je výsledkom objednávka</w:t>
      </w:r>
      <w:r w:rsidR="00995BD6">
        <w:rPr>
          <w:rFonts w:ascii="Garamond" w:hAnsi="Garamond"/>
          <w:bCs/>
          <w:sz w:val="20"/>
          <w:szCs w:val="20"/>
        </w:rPr>
        <w:t>)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FC8C504" w:rsidR="00844171" w:rsidRPr="00995BD6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995BD6">
        <w:rPr>
          <w:rFonts w:ascii="Garamond" w:hAnsi="Garamond"/>
          <w:bCs/>
          <w:sz w:val="20"/>
          <w:szCs w:val="20"/>
        </w:rPr>
        <w:t xml:space="preserve">do </w:t>
      </w:r>
      <w:r w:rsidR="00995BD6" w:rsidRPr="00995BD6">
        <w:rPr>
          <w:rFonts w:ascii="Garamond" w:hAnsi="Garamond"/>
          <w:b/>
          <w:color w:val="FF0000"/>
          <w:sz w:val="20"/>
          <w:szCs w:val="20"/>
        </w:rPr>
        <w:t>13</w:t>
      </w:r>
      <w:r w:rsidR="00647E53" w:rsidRPr="00995BD6">
        <w:rPr>
          <w:rFonts w:ascii="Garamond" w:hAnsi="Garamond"/>
          <w:b/>
          <w:color w:val="FF0000"/>
          <w:sz w:val="20"/>
          <w:szCs w:val="20"/>
        </w:rPr>
        <w:t>.</w:t>
      </w:r>
      <w:r w:rsidR="00995BD6" w:rsidRPr="00995BD6">
        <w:rPr>
          <w:rFonts w:ascii="Garamond" w:hAnsi="Garamond"/>
          <w:b/>
          <w:color w:val="FF0000"/>
          <w:sz w:val="20"/>
          <w:szCs w:val="20"/>
        </w:rPr>
        <w:t>07</w:t>
      </w:r>
      <w:r w:rsidR="002E10EB" w:rsidRPr="00995BD6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995BD6">
        <w:rPr>
          <w:rFonts w:ascii="Garamond" w:hAnsi="Garamond"/>
          <w:b/>
          <w:color w:val="FF0000"/>
          <w:sz w:val="20"/>
          <w:szCs w:val="20"/>
        </w:rPr>
        <w:t>202</w:t>
      </w:r>
      <w:r w:rsidR="00647E53" w:rsidRPr="00995BD6">
        <w:rPr>
          <w:rFonts w:ascii="Garamond" w:hAnsi="Garamond"/>
          <w:b/>
          <w:color w:val="FF0000"/>
          <w:sz w:val="20"/>
          <w:szCs w:val="20"/>
        </w:rPr>
        <w:t>6</w:t>
      </w:r>
      <w:r w:rsidRPr="00995BD6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995BD6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995BD6">
        <w:rPr>
          <w:rFonts w:ascii="Garamond" w:hAnsi="Garamond"/>
          <w:b/>
          <w:color w:val="FF0000"/>
          <w:sz w:val="20"/>
          <w:szCs w:val="20"/>
        </w:rPr>
        <w:t>9</w:t>
      </w:r>
      <w:r w:rsidRPr="00995BD6">
        <w:rPr>
          <w:rFonts w:ascii="Garamond" w:hAnsi="Garamond"/>
          <w:b/>
          <w:color w:val="FF0000"/>
          <w:sz w:val="20"/>
          <w:szCs w:val="20"/>
        </w:rPr>
        <w:t>:00 hod</w:t>
      </w:r>
      <w:r w:rsidRPr="00995BD6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995BD6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995BD6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95BD6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995BD6">
        <w:rPr>
          <w:rFonts w:ascii="Garamond" w:hAnsi="Garamond"/>
          <w:b/>
          <w:bCs/>
          <w:sz w:val="20"/>
          <w:szCs w:val="20"/>
        </w:rPr>
        <w:t xml:space="preserve">, </w:t>
      </w:r>
      <w:r w:rsidRPr="00995BD6">
        <w:rPr>
          <w:rFonts w:ascii="Garamond" w:hAnsi="Garamond"/>
          <w:b/>
          <w:bCs/>
          <w:sz w:val="20"/>
          <w:szCs w:val="20"/>
        </w:rPr>
        <w:t>kde</w:t>
      </w:r>
      <w:r w:rsidR="00844171" w:rsidRPr="00995BD6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995BD6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995BD6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995BD6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995BD6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995BD6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1747FB4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995BD6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95BD6" w:rsidRPr="00995BD6">
        <w:rPr>
          <w:rFonts w:ascii="Garamond" w:hAnsi="Garamond"/>
          <w:b/>
          <w:sz w:val="20"/>
          <w:szCs w:val="20"/>
        </w:rPr>
        <w:t>13</w:t>
      </w:r>
      <w:r w:rsidR="002E10EB" w:rsidRPr="00995BD6">
        <w:rPr>
          <w:rFonts w:ascii="Garamond" w:hAnsi="Garamond"/>
          <w:b/>
          <w:sz w:val="20"/>
          <w:szCs w:val="20"/>
        </w:rPr>
        <w:t>.</w:t>
      </w:r>
      <w:r w:rsidR="00995BD6" w:rsidRPr="00995BD6">
        <w:rPr>
          <w:rFonts w:ascii="Garamond" w:hAnsi="Garamond"/>
          <w:b/>
          <w:sz w:val="20"/>
          <w:szCs w:val="20"/>
        </w:rPr>
        <w:t>07</w:t>
      </w:r>
      <w:r w:rsidR="00F705B8" w:rsidRPr="00995BD6">
        <w:rPr>
          <w:rFonts w:ascii="Garamond" w:hAnsi="Garamond"/>
          <w:b/>
          <w:sz w:val="20"/>
          <w:szCs w:val="20"/>
        </w:rPr>
        <w:t>.202</w:t>
      </w:r>
      <w:r w:rsidR="00647E53" w:rsidRPr="00995BD6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647E53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647E53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6600C06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995BD6">
        <w:rPr>
          <w:rFonts w:ascii="Garamond" w:hAnsi="Garamond"/>
          <w:sz w:val="20"/>
          <w:szCs w:val="20"/>
        </w:rPr>
        <w:t>29</w:t>
      </w:r>
      <w:r w:rsidR="00742A25" w:rsidRPr="00995BD6">
        <w:rPr>
          <w:rFonts w:ascii="Garamond" w:hAnsi="Garamond"/>
          <w:sz w:val="20"/>
          <w:szCs w:val="20"/>
        </w:rPr>
        <w:t>.</w:t>
      </w:r>
      <w:r w:rsidR="00995BD6" w:rsidRPr="00995BD6">
        <w:rPr>
          <w:rFonts w:ascii="Garamond" w:hAnsi="Garamond"/>
          <w:sz w:val="20"/>
          <w:szCs w:val="20"/>
        </w:rPr>
        <w:t>06</w:t>
      </w:r>
      <w:r w:rsidR="00742A25" w:rsidRPr="00995BD6">
        <w:rPr>
          <w:rFonts w:ascii="Garamond" w:hAnsi="Garamond"/>
          <w:sz w:val="20"/>
          <w:szCs w:val="20"/>
        </w:rPr>
        <w:t>.</w:t>
      </w:r>
      <w:r w:rsidR="00F705B8" w:rsidRPr="00995BD6">
        <w:rPr>
          <w:rFonts w:ascii="Garamond" w:hAnsi="Garamond"/>
          <w:sz w:val="20"/>
          <w:szCs w:val="20"/>
        </w:rPr>
        <w:t>202</w:t>
      </w:r>
      <w:r w:rsidR="00647E53" w:rsidRPr="00995BD6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AA4110D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 xml:space="preserve">(pozrieť aj </w:t>
      </w:r>
      <w:r w:rsidR="00F539DA" w:rsidRPr="00A11D5C">
        <w:rPr>
          <w:rFonts w:ascii="Garamond" w:hAnsi="Garamond"/>
          <w:sz w:val="20"/>
          <w:szCs w:val="20"/>
        </w:rPr>
        <w:t>prílohy 1</w:t>
      </w:r>
      <w:r w:rsidR="00647E53">
        <w:rPr>
          <w:rFonts w:ascii="Garamond" w:hAnsi="Garamond"/>
          <w:sz w:val="20"/>
          <w:szCs w:val="20"/>
        </w:rPr>
        <w:t>A</w:t>
      </w:r>
      <w:r w:rsidR="00F539DA" w:rsidRPr="00A11D5C">
        <w:rPr>
          <w:rFonts w:ascii="Garamond" w:hAnsi="Garamond"/>
          <w:sz w:val="20"/>
          <w:szCs w:val="20"/>
        </w:rPr>
        <w:t>., 1</w:t>
      </w:r>
      <w:r w:rsidR="00647E53">
        <w:rPr>
          <w:rFonts w:ascii="Garamond" w:hAnsi="Garamond"/>
          <w:sz w:val="20"/>
          <w:szCs w:val="20"/>
        </w:rPr>
        <w:t>B</w:t>
      </w:r>
      <w:r w:rsidR="00F539DA" w:rsidRPr="00A11D5C">
        <w:rPr>
          <w:rFonts w:ascii="Garamond" w:hAnsi="Garamond"/>
          <w:sz w:val="20"/>
          <w:szCs w:val="20"/>
        </w:rPr>
        <w:t>., 1</w:t>
      </w:r>
      <w:r w:rsidR="00647E53">
        <w:rPr>
          <w:rFonts w:ascii="Garamond" w:hAnsi="Garamond"/>
          <w:sz w:val="20"/>
          <w:szCs w:val="20"/>
        </w:rPr>
        <w:t>C</w:t>
      </w:r>
      <w:r w:rsidR="00A11D5C" w:rsidRPr="00A11D5C">
        <w:rPr>
          <w:rFonts w:ascii="Garamond" w:hAnsi="Garamond"/>
          <w:sz w:val="20"/>
          <w:szCs w:val="20"/>
        </w:rPr>
        <w:t>.</w:t>
      </w:r>
      <w:r w:rsidR="00F539DA" w:rsidRPr="00A11D5C">
        <w:rPr>
          <w:rFonts w:ascii="Garamond" w:hAnsi="Garamond"/>
          <w:sz w:val="20"/>
          <w:szCs w:val="20"/>
        </w:rPr>
        <w:t>)</w:t>
      </w:r>
    </w:p>
    <w:bookmarkEnd w:id="4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3EBC8C2F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  <w:r w:rsidR="00995BD6">
        <w:rPr>
          <w:rFonts w:ascii="Garamond" w:hAnsi="Garamond"/>
          <w:bCs/>
          <w:sz w:val="20"/>
          <w:szCs w:val="20"/>
        </w:rPr>
        <w:t xml:space="preserve"> (</w:t>
      </w:r>
      <w:r w:rsidR="00995BD6" w:rsidRPr="009C2D3B">
        <w:rPr>
          <w:rFonts w:ascii="Garamond" w:hAnsi="Garamond"/>
          <w:bCs/>
          <w:sz w:val="20"/>
          <w:szCs w:val="20"/>
          <w:u w:val="single"/>
        </w:rPr>
        <w:t>v aktuálnom prípade, ak nie je výsledkom objednávka</w:t>
      </w:r>
      <w:r w:rsidR="00995BD6">
        <w:rPr>
          <w:rFonts w:ascii="Garamond" w:hAnsi="Garamond"/>
          <w:bCs/>
          <w:sz w:val="20"/>
          <w:szCs w:val="20"/>
          <w:u w:val="single"/>
        </w:rPr>
        <w:t>)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625AC03D" w:rsidR="00D9739E" w:rsidRPr="00647E53" w:rsidRDefault="00647E53" w:rsidP="00647E53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647E53">
        <w:rPr>
          <w:rFonts w:ascii="Garamond" w:hAnsi="Garamond" w:cs="Arial"/>
          <w:color w:val="000000"/>
          <w:sz w:val="20"/>
          <w:lang w:val="cs-CZ"/>
        </w:rPr>
        <w:t xml:space="preserve">vedúca sekcie právnych služieb </w:t>
      </w:r>
      <w:r w:rsidRPr="00647E53">
        <w:rPr>
          <w:rFonts w:ascii="Garamond" w:hAnsi="Garamond" w:cs="Arial"/>
          <w:color w:val="000000"/>
          <w:sz w:val="20"/>
          <w:lang w:val="en-US"/>
        </w:rPr>
        <w:t>a kontroly</w:t>
      </w:r>
      <w:r w:rsidR="00E0083C"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404576F0" w14:textId="77777777" w:rsidR="00CA7BD8" w:rsidRPr="00176352" w:rsidRDefault="00CA7BD8" w:rsidP="00CA7BD8">
      <w:pPr>
        <w:pStyle w:val="Bezriadkovania"/>
        <w:jc w:val="both"/>
        <w:rPr>
          <w:rFonts w:ascii="Garamond" w:hAnsi="Garamond"/>
        </w:rPr>
      </w:pPr>
      <w:r w:rsidRPr="00176352">
        <w:rPr>
          <w:rFonts w:ascii="Garamond" w:hAnsi="Garamond"/>
          <w:bCs/>
        </w:rPr>
        <w:t xml:space="preserve">Predmetom požadovanej PD je výmena jestvujúceho nevyhovujúceho osvetlenia </w:t>
      </w:r>
      <w:r>
        <w:rPr>
          <w:rFonts w:ascii="Garamond" w:hAnsi="Garamond"/>
          <w:bCs/>
        </w:rPr>
        <w:t xml:space="preserve">interiéru </w:t>
      </w:r>
      <w:r w:rsidRPr="0085631C">
        <w:rPr>
          <w:rFonts w:ascii="Garamond" w:hAnsi="Garamond"/>
          <w:bCs/>
        </w:rPr>
        <w:t xml:space="preserve">Opravovňa Pneumatík </w:t>
      </w:r>
      <w:r>
        <w:rPr>
          <w:rFonts w:ascii="Garamond" w:hAnsi="Garamond"/>
          <w:bCs/>
        </w:rPr>
        <w:t xml:space="preserve">v Objekte Ústredné Dielne Autobusov, </w:t>
      </w:r>
      <w:r w:rsidRPr="00176352">
        <w:rPr>
          <w:rFonts w:ascii="Garamond" w:hAnsi="Garamond"/>
          <w:bCs/>
        </w:rPr>
        <w:t>areál DPB, a.s. Jurajov Dvor, ktoré je z hľadiska BOZP nevyhovujúce, zastaralé, neúsporné, nákladné na bežnú údržbu.</w:t>
      </w:r>
      <w:r>
        <w:rPr>
          <w:rFonts w:ascii="Garamond" w:hAnsi="Garamond"/>
          <w:bCs/>
        </w:rPr>
        <w:t xml:space="preserve"> </w:t>
      </w:r>
      <w:r w:rsidRPr="00DB74D2">
        <w:rPr>
          <w:rFonts w:ascii="Garamond" w:hAnsi="Garamond"/>
        </w:rPr>
        <w:t xml:space="preserve">Realizáciou nového osvetlenia so senzorickým monitorovaním intenzity denného a halového osvetlenia v predmetnom </w:t>
      </w:r>
      <w:r>
        <w:rPr>
          <w:rFonts w:ascii="Garamond" w:hAnsi="Garamond"/>
        </w:rPr>
        <w:t xml:space="preserve">interiéri </w:t>
      </w:r>
      <w:r w:rsidRPr="00DB74D2">
        <w:rPr>
          <w:rFonts w:ascii="Garamond" w:hAnsi="Garamond"/>
        </w:rPr>
        <w:t>sa zlepšia pracovné podmienky zamestnancov a odstráni sa každoročná potreba provizórnych opráv.</w:t>
      </w:r>
    </w:p>
    <w:p w14:paraId="43F0B971" w14:textId="77777777" w:rsidR="00CA7BD8" w:rsidRDefault="00CA7BD8" w:rsidP="00CA7BD8">
      <w:pPr>
        <w:pStyle w:val="Bezriadkovania"/>
        <w:jc w:val="both"/>
        <w:rPr>
          <w:rFonts w:ascii="Garamond" w:hAnsi="Garamond"/>
          <w:bCs/>
        </w:rPr>
      </w:pPr>
    </w:p>
    <w:p w14:paraId="405C645D" w14:textId="63EB90CF" w:rsidR="002246FC" w:rsidRPr="002246FC" w:rsidRDefault="002246FC" w:rsidP="00E47E2D">
      <w:pPr>
        <w:pStyle w:val="Bezriadkovania"/>
        <w:jc w:val="both"/>
        <w:rPr>
          <w:rFonts w:ascii="Garamond" w:hAnsi="Garamond"/>
        </w:rPr>
      </w:pPr>
      <w:r w:rsidRPr="00E47E2D">
        <w:rPr>
          <w:rFonts w:ascii="Garamond" w:hAnsi="Garamond"/>
        </w:rPr>
        <w:t>Bližšia špecifikácia predmetu zákazky je uvedená aj v prílohe č. 1A, 1B, 1C tejto výzvy na predloženie ponuky - Opis predmetu zákazky.</w:t>
      </w:r>
    </w:p>
    <w:p w14:paraId="56ED9054" w14:textId="77777777" w:rsidR="002246FC" w:rsidRDefault="002246FC" w:rsidP="00CA7BD8">
      <w:pPr>
        <w:pStyle w:val="Bezriadkovania"/>
        <w:jc w:val="both"/>
        <w:rPr>
          <w:rFonts w:ascii="Garamond" w:hAnsi="Garamond"/>
          <w:bCs/>
        </w:rPr>
      </w:pPr>
    </w:p>
    <w:p w14:paraId="08126132" w14:textId="77777777" w:rsidR="002246FC" w:rsidRPr="009E139E" w:rsidRDefault="002246FC" w:rsidP="002246FC">
      <w:pPr>
        <w:pStyle w:val="Odsekzoznamu"/>
        <w:ind w:left="0"/>
        <w:jc w:val="both"/>
        <w:rPr>
          <w:rFonts w:ascii="Garamond" w:hAnsi="Garamond"/>
          <w:b/>
          <w:bCs/>
          <w:color w:val="000000" w:themeColor="text1"/>
        </w:rPr>
      </w:pPr>
      <w:r w:rsidRPr="009E139E">
        <w:rPr>
          <w:rFonts w:ascii="Garamond" w:hAnsi="Garamond"/>
          <w:b/>
          <w:bCs/>
          <w:color w:val="000000" w:themeColor="text1"/>
        </w:rPr>
        <w:t>Špecifikácia požiadaviek pre spracovanie PD na nové osvetlenie:</w:t>
      </w:r>
    </w:p>
    <w:p w14:paraId="44277BE7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 w:cs="Arial"/>
        </w:rPr>
        <w:t>PD umelého osvetlenia interiéru dotknutého objektu so senzorickým monitorovaním intenzity denného a halového osvetlenia v stupni Projekt Stavby „PS“.</w:t>
      </w:r>
    </w:p>
    <w:p w14:paraId="39C9245C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Návrh technického riešenia interiérového osvetlenia</w:t>
      </w:r>
    </w:p>
    <w:p w14:paraId="7484B649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Výber vhodnej technológie pre spracovanie projektovej dokumentácie interiérového osvetlenia v zmysle pomerov miestneho protokolu na určenie vplyvov prostredia</w:t>
      </w:r>
    </w:p>
    <w:p w14:paraId="2251F8B2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Návrh konštrukčného riešenia a parametrovo vyhovujúcich káblov a káblových trás</w:t>
      </w:r>
    </w:p>
    <w:p w14:paraId="3DBE86FA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Návrh samotných svetelných bodov prípadne ovládania, zapnutia, regulovateľné na základe svetelných podmienok tak, aby sa dosahovali potrebné výkony pre splnenie intenzity svetlo-technických parametrov jednotlivých častí interiérov</w:t>
      </w:r>
    </w:p>
    <w:p w14:paraId="514CF525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Svetlo-technický výpočet</w:t>
      </w:r>
    </w:p>
    <w:p w14:paraId="10655B7E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výkaz výmer, resp. položkovitý rozpočet na zadanie súťaže realizátora diela</w:t>
      </w:r>
    </w:p>
    <w:p w14:paraId="3D31A93A" w14:textId="77777777" w:rsidR="002246FC" w:rsidRDefault="002246FC" w:rsidP="002246FC">
      <w:pPr>
        <w:pStyle w:val="Bezriadkovania"/>
        <w:rPr>
          <w:rFonts w:ascii="Garamond" w:hAnsi="Garamond"/>
          <w:b/>
          <w:bCs/>
          <w:highlight w:val="yellow"/>
        </w:rPr>
      </w:pPr>
    </w:p>
    <w:p w14:paraId="6BDB8074" w14:textId="2D4EA58C" w:rsidR="002246FC" w:rsidRPr="009E139E" w:rsidRDefault="002246FC" w:rsidP="002246FC">
      <w:pPr>
        <w:pStyle w:val="Bezriadkovania"/>
        <w:rPr>
          <w:rFonts w:ascii="Garamond" w:hAnsi="Garamond"/>
          <w:b/>
          <w:bCs/>
        </w:rPr>
      </w:pPr>
      <w:r w:rsidRPr="009E139E">
        <w:rPr>
          <w:rFonts w:ascii="Garamond" w:hAnsi="Garamond"/>
          <w:b/>
          <w:bCs/>
        </w:rPr>
        <w:t>Špecifikácia rozsahu požadovanej Projektovej Dokumentácie:</w:t>
      </w:r>
    </w:p>
    <w:p w14:paraId="5EDBD1C8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Zameranie a digitalizácia stavebnej časti pre potreby PD umelého osvetlenia</w:t>
      </w:r>
    </w:p>
    <w:p w14:paraId="320BD85F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 xml:space="preserve">Projekt silnoprúdovej elektroinštalácie výmeny osvetlenia </w:t>
      </w:r>
    </w:p>
    <w:p w14:paraId="0B7891E0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Rozsah projektovej dokumentácie podľa UNIKA</w:t>
      </w:r>
    </w:p>
    <w:p w14:paraId="2B80FE4A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Rozpočet spracovaný v CENKROSe</w:t>
      </w:r>
    </w:p>
    <w:p w14:paraId="0EA83467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Posúdenie UTZ oprávnenou osobou v zmysle vyhlášky č. 205/2010 Z. z.</w:t>
      </w:r>
    </w:p>
    <w:p w14:paraId="65EF0CE3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Dokumentácia spracovaná v slovenskom jazyku v mierke 1:100, 1:500, 1:1000</w:t>
      </w:r>
    </w:p>
    <w:p w14:paraId="1ECE4685" w14:textId="77777777" w:rsidR="002246FC" w:rsidRPr="009E139E" w:rsidRDefault="002246FC" w:rsidP="002246FC">
      <w:pPr>
        <w:pStyle w:val="Odsekzoznamu"/>
        <w:numPr>
          <w:ilvl w:val="0"/>
          <w:numId w:val="36"/>
        </w:numPr>
        <w:shd w:val="clear" w:color="auto" w:fill="FFFFFF" w:themeFill="background1"/>
        <w:spacing w:after="200" w:line="240" w:lineRule="auto"/>
        <w:rPr>
          <w:rFonts w:ascii="Garamond" w:hAnsi="Garamond"/>
          <w:color w:val="000000" w:themeColor="text1"/>
        </w:rPr>
      </w:pPr>
      <w:r w:rsidRPr="009E139E">
        <w:rPr>
          <w:rFonts w:ascii="Garamond" w:hAnsi="Garamond"/>
          <w:color w:val="000000" w:themeColor="text1"/>
        </w:rPr>
        <w:t>Odovzdanie v 3 paré, zohľadňujúc všetky požiadavky odberateľa na jej formálne členenie (vrátane digitálneho editovateľného vyhotovenia)</w:t>
      </w:r>
    </w:p>
    <w:p w14:paraId="4F01C6E4" w14:textId="77777777" w:rsidR="002246FC" w:rsidRDefault="002246FC" w:rsidP="00CA7BD8">
      <w:pPr>
        <w:pStyle w:val="Bezriadkovania"/>
        <w:jc w:val="both"/>
        <w:rPr>
          <w:rFonts w:ascii="Garamond" w:hAnsi="Garamond"/>
          <w:bCs/>
        </w:rPr>
      </w:pPr>
    </w:p>
    <w:p w14:paraId="740C5B06" w14:textId="77777777" w:rsidR="00CA7BD8" w:rsidRPr="00A12D10" w:rsidRDefault="00CA7BD8" w:rsidP="00CA7BD8">
      <w:pPr>
        <w:pStyle w:val="Bezriadkovania"/>
        <w:rPr>
          <w:rFonts w:ascii="Garamond" w:hAnsi="Garamond"/>
        </w:rPr>
      </w:pPr>
    </w:p>
    <w:p w14:paraId="190CF0BD" w14:textId="77777777" w:rsidR="00CA7BD8" w:rsidRPr="00A95DA1" w:rsidRDefault="00CA7BD8" w:rsidP="00CA7BD8">
      <w:pPr>
        <w:rPr>
          <w:rFonts w:ascii="Garamond" w:hAnsi="Garamond"/>
          <w:b/>
          <w:bCs/>
        </w:rPr>
      </w:pPr>
      <w:r w:rsidRPr="00A95DA1">
        <w:rPr>
          <w:rFonts w:ascii="Garamond" w:hAnsi="Garamond"/>
          <w:b/>
          <w:bCs/>
        </w:rPr>
        <w:t>Podmienky účasti uchádzačov</w:t>
      </w:r>
    </w:p>
    <w:p w14:paraId="207C4A5E" w14:textId="77777777" w:rsidR="00CA7BD8" w:rsidRPr="00E36FFF" w:rsidRDefault="00CA7BD8" w:rsidP="00CA7BD8">
      <w:pPr>
        <w:pStyle w:val="Odsekzoznamu"/>
        <w:numPr>
          <w:ilvl w:val="0"/>
          <w:numId w:val="27"/>
        </w:numPr>
        <w:spacing w:after="200" w:line="276" w:lineRule="auto"/>
        <w:ind w:left="360"/>
        <w:rPr>
          <w:rFonts w:ascii="Garamond" w:hAnsi="Garamond"/>
        </w:rPr>
      </w:pPr>
      <w:r w:rsidRPr="00A95DA1">
        <w:rPr>
          <w:rFonts w:ascii="Garamond" w:hAnsi="Garamond"/>
          <w:b/>
          <w:bCs/>
        </w:rPr>
        <w:t>Technická alebo odborná spôsobilosť</w:t>
      </w:r>
      <w:r w:rsidRPr="00D6073D">
        <w:rPr>
          <w:rFonts w:ascii="Garamond" w:hAnsi="Garamond"/>
        </w:rPr>
        <w:t xml:space="preserve">. </w:t>
      </w:r>
    </w:p>
    <w:p w14:paraId="5B3DCB78" w14:textId="77777777" w:rsidR="00CA7BD8" w:rsidRDefault="00CA7BD8" w:rsidP="00CA7BD8">
      <w:pPr>
        <w:pStyle w:val="Odsekzoznamu"/>
        <w:ind w:left="360"/>
        <w:jc w:val="both"/>
        <w:rPr>
          <w:rFonts w:ascii="Garamond" w:hAnsi="Garamond" w:cs="Arial"/>
        </w:rPr>
      </w:pPr>
      <w:r w:rsidRPr="00E253BE">
        <w:rPr>
          <w:rFonts w:ascii="Garamond" w:hAnsi="Garamond" w:cs="Arial"/>
        </w:rPr>
        <w:t>Odborná spôsobilosť na výkon požadovaných činností v predmete činnosti vo Výpise z OR.</w:t>
      </w:r>
    </w:p>
    <w:p w14:paraId="6CB393D5" w14:textId="77777777" w:rsidR="00CA7BD8" w:rsidRPr="009E139E" w:rsidRDefault="00CA7BD8" w:rsidP="00CA7BD8">
      <w:pPr>
        <w:rPr>
          <w:rFonts w:ascii="Garamond" w:hAnsi="Garamond"/>
          <w:b/>
          <w:bCs/>
        </w:rPr>
      </w:pPr>
      <w:r w:rsidRPr="009E139E">
        <w:rPr>
          <w:rFonts w:ascii="Garamond" w:hAnsi="Garamond"/>
          <w:b/>
          <w:bCs/>
        </w:rPr>
        <w:t>Povinnosti dodávateľa pred realizáciou zákazky a počas realizácie</w:t>
      </w:r>
    </w:p>
    <w:p w14:paraId="403B3908" w14:textId="77777777" w:rsidR="00CA7BD8" w:rsidRPr="009E139E" w:rsidRDefault="00CA7BD8" w:rsidP="00E47E2D">
      <w:pPr>
        <w:pStyle w:val="Odsekzoznamu"/>
        <w:numPr>
          <w:ilvl w:val="0"/>
          <w:numId w:val="33"/>
        </w:numPr>
        <w:spacing w:after="200" w:line="276" w:lineRule="auto"/>
        <w:jc w:val="both"/>
        <w:rPr>
          <w:rFonts w:ascii="Garamond" w:hAnsi="Garamond"/>
        </w:rPr>
      </w:pPr>
      <w:r w:rsidRPr="009E139E">
        <w:rPr>
          <w:rFonts w:ascii="Garamond" w:hAnsi="Garamond"/>
        </w:rPr>
        <w:t>Dodávateľ predloží Objednávateľovi menný zoznam zamestnancov, s uvedením ich mena a priezviska, ev. č. vozidiel a továrenskú zn. vozidiel za účelom povolenia vstupu týchto zamestnancov a vozidiel do areálov Objednávateľa, a to do 2 (dvoch) dní od doručenia objednávky. Dodávateľ zabezpeč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pri plnen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predmetu zákazky vlastn</w:t>
      </w:r>
      <w:r w:rsidRPr="009E139E">
        <w:rPr>
          <w:rFonts w:ascii="Garamond" w:hAnsi="Garamond" w:cs="Edwardian Script ITC"/>
        </w:rPr>
        <w:t>ý</w:t>
      </w:r>
      <w:r w:rsidRPr="009E139E">
        <w:rPr>
          <w:rFonts w:ascii="Garamond" w:hAnsi="Garamond"/>
        </w:rPr>
        <w:t xml:space="preserve"> dozor nad bezpečnosťou práce v zmysle zákona č.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124/2006 Z. z. o bezpečnosti a ochrane zdravia pri pr</w:t>
      </w:r>
      <w:r w:rsidRPr="009E139E">
        <w:rPr>
          <w:rFonts w:ascii="Garamond" w:hAnsi="Garamond" w:cs="Edwardian Script ITC"/>
        </w:rPr>
        <w:t>á</w:t>
      </w:r>
      <w:r w:rsidRPr="009E139E">
        <w:rPr>
          <w:rFonts w:ascii="Garamond" w:hAnsi="Garamond"/>
        </w:rPr>
        <w:t>ci a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o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zmene a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doplnen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niektor</w:t>
      </w:r>
      <w:r w:rsidRPr="009E139E">
        <w:rPr>
          <w:rFonts w:ascii="Garamond" w:hAnsi="Garamond" w:cs="Edwardian Script ITC"/>
        </w:rPr>
        <w:t>ý</w:t>
      </w:r>
      <w:r w:rsidRPr="009E139E">
        <w:rPr>
          <w:rFonts w:ascii="Garamond" w:hAnsi="Garamond"/>
        </w:rPr>
        <w:t>ch z</w:t>
      </w:r>
      <w:r w:rsidRPr="009E139E">
        <w:rPr>
          <w:rFonts w:ascii="Garamond" w:hAnsi="Garamond" w:cs="Edwardian Script ITC"/>
        </w:rPr>
        <w:t>á</w:t>
      </w:r>
      <w:r w:rsidRPr="009E139E">
        <w:rPr>
          <w:rFonts w:ascii="Garamond" w:hAnsi="Garamond"/>
        </w:rPr>
        <w:t>konov v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znen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neskor</w:t>
      </w:r>
      <w:r w:rsidRPr="009E139E">
        <w:rPr>
          <w:rFonts w:ascii="Garamond" w:hAnsi="Garamond" w:cs="Edwardian Script ITC"/>
        </w:rPr>
        <w:t>ší</w:t>
      </w:r>
      <w:r w:rsidRPr="009E139E">
        <w:rPr>
          <w:rFonts w:ascii="Garamond" w:hAnsi="Garamond"/>
        </w:rPr>
        <w:t>ch predpisov a vyhl</w:t>
      </w:r>
      <w:r w:rsidRPr="009E139E">
        <w:rPr>
          <w:rFonts w:ascii="Garamond" w:hAnsi="Garamond" w:cs="Edwardian Script ITC"/>
        </w:rPr>
        <w:t>áš</w:t>
      </w:r>
      <w:r w:rsidRPr="009E139E">
        <w:rPr>
          <w:rFonts w:ascii="Garamond" w:hAnsi="Garamond"/>
        </w:rPr>
        <w:t>ky č. 147/2013 Z. z. ktorou sa ustanovuj</w:t>
      </w:r>
      <w:r w:rsidRPr="009E139E">
        <w:rPr>
          <w:rFonts w:ascii="Garamond" w:hAnsi="Garamond" w:cs="Edwardian Script ITC"/>
        </w:rPr>
        <w:t>ú</w:t>
      </w:r>
      <w:r w:rsidRPr="009E139E">
        <w:rPr>
          <w:rFonts w:ascii="Garamond" w:hAnsi="Garamond"/>
        </w:rPr>
        <w:t xml:space="preserve"> podrobnosti na zaistenie bezpečnosti a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ochrany zdravia pri práci a prácach s nimi súvisiacich a podrobnosti o odbornej spôsobilosti na výkon niektorých činnost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v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>znen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 xml:space="preserve"> neskorších predpisov. Dodávateľ zodpoved</w:t>
      </w:r>
      <w:r w:rsidRPr="009E139E">
        <w:rPr>
          <w:rFonts w:ascii="Garamond" w:hAnsi="Garamond" w:cs="Edwardian Script ITC"/>
        </w:rPr>
        <w:t>á</w:t>
      </w:r>
      <w:r w:rsidRPr="009E139E">
        <w:rPr>
          <w:rFonts w:ascii="Garamond" w:hAnsi="Garamond"/>
        </w:rPr>
        <w:t xml:space="preserve"> za bezpečnosť a</w:t>
      </w:r>
      <w:r w:rsidRPr="009E139E">
        <w:rPr>
          <w:rFonts w:ascii="Garamond" w:hAnsi="Garamond" w:cs="Edwardian Script ITC"/>
        </w:rPr>
        <w:t> </w:t>
      </w:r>
      <w:r w:rsidRPr="009E139E">
        <w:rPr>
          <w:rFonts w:ascii="Garamond" w:hAnsi="Garamond"/>
        </w:rPr>
        <w:t xml:space="preserve">ochranu </w:t>
      </w:r>
      <w:r w:rsidRPr="009E139E">
        <w:rPr>
          <w:rFonts w:ascii="Garamond" w:hAnsi="Garamond"/>
        </w:rPr>
        <w:lastRenderedPageBreak/>
        <w:t>zdravia svojich zamestnancov a tret</w:t>
      </w:r>
      <w:r w:rsidRPr="009E139E">
        <w:rPr>
          <w:rFonts w:ascii="Garamond" w:hAnsi="Garamond" w:cs="Edwardian Script ITC"/>
        </w:rPr>
        <w:t>í</w:t>
      </w:r>
      <w:r w:rsidRPr="009E139E">
        <w:rPr>
          <w:rFonts w:ascii="Garamond" w:hAnsi="Garamond"/>
        </w:rPr>
        <w:t>ch os</w:t>
      </w:r>
      <w:r w:rsidRPr="009E139E">
        <w:rPr>
          <w:rFonts w:ascii="Garamond" w:hAnsi="Garamond" w:cs="Edwardian Script ITC"/>
        </w:rPr>
        <w:t>ô</w:t>
      </w:r>
      <w:r w:rsidRPr="009E139E">
        <w:rPr>
          <w:rFonts w:ascii="Garamond" w:hAnsi="Garamond"/>
        </w:rPr>
        <w:t>b opr</w:t>
      </w:r>
      <w:r w:rsidRPr="009E139E">
        <w:rPr>
          <w:rFonts w:ascii="Garamond" w:hAnsi="Garamond" w:cs="Edwardian Script ITC"/>
        </w:rPr>
        <w:t>á</w:t>
      </w:r>
      <w:r w:rsidRPr="009E139E">
        <w:rPr>
          <w:rFonts w:ascii="Garamond" w:hAnsi="Garamond"/>
        </w:rPr>
        <w:t>vnene sa zdržuj</w:t>
      </w:r>
      <w:r w:rsidRPr="009E139E">
        <w:rPr>
          <w:rFonts w:ascii="Garamond" w:hAnsi="Garamond" w:cs="Edwardian Script ITC"/>
        </w:rPr>
        <w:t>ú</w:t>
      </w:r>
      <w:r w:rsidRPr="009E139E">
        <w:rPr>
          <w:rFonts w:ascii="Garamond" w:hAnsi="Garamond"/>
        </w:rPr>
        <w:t>cich v priestoroch Objednávateľa a dodržiavanie osobitných predpisov požiarnej ochrany.</w:t>
      </w:r>
    </w:p>
    <w:p w14:paraId="3B07BC0D" w14:textId="77777777" w:rsidR="00CA7BD8" w:rsidRDefault="00CA7BD8" w:rsidP="00CA7BD8">
      <w:pPr>
        <w:rPr>
          <w:rFonts w:ascii="Garamond" w:hAnsi="Garamond" w:cs="Arial"/>
        </w:rPr>
      </w:pPr>
      <w:r w:rsidRPr="00565AD5">
        <w:rPr>
          <w:rFonts w:ascii="Garamond" w:hAnsi="Garamond"/>
          <w:b/>
          <w:bCs/>
        </w:rPr>
        <w:t>Dodacia doba</w:t>
      </w:r>
      <w:r>
        <w:rPr>
          <w:rFonts w:ascii="Garamond" w:hAnsi="Garamond"/>
          <w:b/>
          <w:bCs/>
        </w:rPr>
        <w:t xml:space="preserve">: </w:t>
      </w:r>
      <w:r>
        <w:rPr>
          <w:rFonts w:ascii="Garamond" w:hAnsi="Garamond" w:cs="Arial"/>
        </w:rPr>
        <w:t xml:space="preserve">Maximálna lehota na dodanie zákazky je 60 </w:t>
      </w:r>
      <w:r w:rsidRPr="004B4843">
        <w:rPr>
          <w:rFonts w:ascii="Garamond" w:hAnsi="Garamond" w:cs="Arial"/>
        </w:rPr>
        <w:t>dní odo dňa doručenia objednávky</w:t>
      </w:r>
    </w:p>
    <w:p w14:paraId="32C617E3" w14:textId="77777777" w:rsidR="00CA7BD8" w:rsidRDefault="00CA7BD8" w:rsidP="00CA7BD8">
      <w:pPr>
        <w:jc w:val="both"/>
        <w:rPr>
          <w:rFonts w:ascii="Garamond" w:hAnsi="Garamond" w:cs="Arial"/>
        </w:rPr>
      </w:pPr>
      <w:r w:rsidRPr="00565AD5">
        <w:rPr>
          <w:rFonts w:ascii="Garamond" w:hAnsi="Garamond" w:cs="Arial"/>
          <w:b/>
          <w:bCs/>
        </w:rPr>
        <w:t>Miesto plnenia</w:t>
      </w:r>
      <w:r>
        <w:rPr>
          <w:rFonts w:ascii="Garamond" w:hAnsi="Garamond" w:cs="Arial"/>
          <w:b/>
          <w:bCs/>
        </w:rPr>
        <w:t xml:space="preserve">: </w:t>
      </w:r>
      <w:r w:rsidRPr="0085631C">
        <w:rPr>
          <w:rFonts w:ascii="Garamond" w:hAnsi="Garamond" w:cs="Arial"/>
        </w:rPr>
        <w:t>Opravovňa Pneumatík ÚDA</w:t>
      </w:r>
      <w:r w:rsidRPr="00D0043B">
        <w:rPr>
          <w:rFonts w:ascii="Garamond" w:hAnsi="Garamond" w:cs="Arial"/>
        </w:rPr>
        <w:t>, areál DPB a.s. Jurajov Dvor</w:t>
      </w:r>
    </w:p>
    <w:p w14:paraId="21B2B055" w14:textId="77777777" w:rsidR="00CA7BD8" w:rsidRDefault="00CA7BD8" w:rsidP="00CA7BD8">
      <w:pPr>
        <w:jc w:val="both"/>
        <w:rPr>
          <w:rFonts w:ascii="Garamond" w:hAnsi="Garamond" w:cs="Arial"/>
          <w:i/>
          <w:iCs/>
        </w:rPr>
      </w:pPr>
    </w:p>
    <w:p w14:paraId="26BE4337" w14:textId="04B7FEB2" w:rsidR="00CA7BD8" w:rsidRPr="00B87CD0" w:rsidRDefault="00CA7BD8" w:rsidP="00CA7BD8">
      <w:pPr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miesta plnenia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</w:t>
      </w:r>
    </w:p>
    <w:p w14:paraId="6C255172" w14:textId="70AD35E0" w:rsidR="00CA7BD8" w:rsidRPr="00B87CD0" w:rsidRDefault="00CA7BD8" w:rsidP="00CA7BD8">
      <w:pPr>
        <w:rPr>
          <w:rFonts w:ascii="Garamond" w:hAnsi="Garamond"/>
        </w:rPr>
      </w:pPr>
      <w:r w:rsidRPr="00B87CD0">
        <w:rPr>
          <w:rFonts w:ascii="Garamond" w:hAnsi="Garamond"/>
        </w:rPr>
        <w:t>Kontaktná osoba</w:t>
      </w:r>
      <w:r>
        <w:rPr>
          <w:rFonts w:ascii="Garamond" w:hAnsi="Garamond"/>
        </w:rPr>
        <w:t>:</w:t>
      </w:r>
    </w:p>
    <w:p w14:paraId="6EB272A7" w14:textId="488DBFAF" w:rsidR="00CA7BD8" w:rsidRPr="002246FC" w:rsidRDefault="00CA7BD8" w:rsidP="00CA7BD8">
      <w:pPr>
        <w:spacing w:after="0"/>
        <w:rPr>
          <w:rFonts w:ascii="Garamond" w:hAnsi="Garamond"/>
          <w:color w:val="000000"/>
          <w:lang w:val="en-US" w:eastAsia="sk-SK"/>
        </w:rPr>
      </w:pPr>
      <w:r w:rsidRPr="002246FC">
        <w:rPr>
          <w:rFonts w:ascii="Garamond" w:hAnsi="Garamond"/>
        </w:rPr>
        <w:t xml:space="preserve">Milan Šimkovič, </w:t>
      </w:r>
      <w:hyperlink r:id="rId15" w:history="1">
        <w:r w:rsidRPr="002246FC">
          <w:rPr>
            <w:rStyle w:val="Hypertextovprepojenie"/>
            <w:rFonts w:ascii="Garamond" w:hAnsi="Garamond"/>
            <w:lang w:val="en-US"/>
          </w:rPr>
          <w:t>simkovic.milan@dpb.sk</w:t>
        </w:r>
      </w:hyperlink>
      <w:r w:rsidRPr="002246FC">
        <w:rPr>
          <w:rFonts w:ascii="Garamond" w:hAnsi="Garamond"/>
          <w:color w:val="CC0000"/>
          <w:lang w:val="en-US" w:eastAsia="sk-SK"/>
        </w:rPr>
        <w:t xml:space="preserve"> , </w:t>
      </w:r>
      <w:r w:rsidRPr="002246FC">
        <w:rPr>
          <w:rFonts w:ascii="Garamond" w:hAnsi="Garamond"/>
          <w:color w:val="000000"/>
          <w:lang w:val="en-US" w:eastAsia="sk-SK"/>
        </w:rPr>
        <w:t xml:space="preserve">+421 905 929 728 </w:t>
      </w:r>
    </w:p>
    <w:p w14:paraId="4EE574C4" w14:textId="3FF8D846" w:rsidR="00CA7BD8" w:rsidRPr="002246FC" w:rsidRDefault="00CA7BD8" w:rsidP="00CA7BD8">
      <w:pPr>
        <w:spacing w:after="0"/>
        <w:rPr>
          <w:rFonts w:ascii="Garamond" w:hAnsi="Garamond"/>
          <w:color w:val="000000"/>
          <w:lang w:val="en-US" w:eastAsia="sk-SK"/>
        </w:rPr>
      </w:pPr>
      <w:r w:rsidRPr="002246FC">
        <w:rPr>
          <w:rFonts w:ascii="Garamond" w:hAnsi="Garamond"/>
          <w:color w:val="000000"/>
          <w:lang w:val="en-US" w:eastAsia="sk-SK"/>
        </w:rPr>
        <w:t xml:space="preserve">Ing. Pavol Janoviak, </w:t>
      </w:r>
      <w:hyperlink r:id="rId16" w:history="1">
        <w:r w:rsidRPr="002246FC">
          <w:rPr>
            <w:rStyle w:val="Hypertextovprepojenie"/>
            <w:rFonts w:ascii="Garamond" w:hAnsi="Garamond"/>
            <w:lang w:val="en-US"/>
          </w:rPr>
          <w:t>j</w:t>
        </w:r>
        <w:r w:rsidRPr="002246FC">
          <w:rPr>
            <w:rStyle w:val="Hypertextovprepojenie"/>
            <w:rFonts w:ascii="Garamond" w:hAnsi="Garamond"/>
          </w:rPr>
          <w:t>anoviak.pavol@dpb.sk</w:t>
        </w:r>
      </w:hyperlink>
      <w:r w:rsidRPr="002246FC">
        <w:rPr>
          <w:rFonts w:ascii="Garamond" w:hAnsi="Garamond"/>
          <w:lang w:val="en-US" w:eastAsia="sk-SK"/>
        </w:rPr>
        <w:t xml:space="preserve"> </w:t>
      </w:r>
      <w:r w:rsidRPr="002246FC">
        <w:rPr>
          <w:rFonts w:ascii="Garamond" w:hAnsi="Garamond"/>
          <w:lang w:eastAsia="sk-SK"/>
        </w:rPr>
        <w:t xml:space="preserve">, </w:t>
      </w:r>
      <w:r w:rsidRPr="002246FC">
        <w:rPr>
          <w:rFonts w:ascii="Garamond" w:hAnsi="Garamond"/>
          <w:color w:val="000000"/>
          <w:lang w:val="en-US" w:eastAsia="sk-SK"/>
        </w:rPr>
        <w:t>+421 918 851 067</w:t>
      </w:r>
    </w:p>
    <w:p w14:paraId="27ACB24E" w14:textId="77777777" w:rsidR="001576C3" w:rsidRDefault="001576C3" w:rsidP="00885EF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</w:p>
    <w:p w14:paraId="5A46164C" w14:textId="1A4E37BE" w:rsidR="001576C3" w:rsidRDefault="001576C3" w:rsidP="00CA7BD8">
      <w:pPr>
        <w:pStyle w:val="Odsekzoznamu"/>
        <w:ind w:left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br w:type="page"/>
      </w:r>
    </w:p>
    <w:bookmarkEnd w:id="7"/>
    <w:bookmarkEnd w:id="8"/>
    <w:p w14:paraId="55B9485C" w14:textId="03A3B8E1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226D5171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CA7BD8" w:rsidRPr="00432B68">
        <w:rPr>
          <w:rFonts w:ascii="Garamond" w:hAnsi="Garamond"/>
          <w:b/>
          <w:bCs/>
          <w:sz w:val="20"/>
          <w:szCs w:val="20"/>
        </w:rPr>
        <w:t>P</w:t>
      </w:r>
      <w:r w:rsidR="00CA7BD8">
        <w:rPr>
          <w:rFonts w:ascii="Garamond" w:hAnsi="Garamond"/>
          <w:b/>
          <w:bCs/>
          <w:sz w:val="20"/>
          <w:szCs w:val="20"/>
        </w:rPr>
        <w:t>rojektová dokumentácia</w:t>
      </w:r>
      <w:r w:rsidR="00CA7BD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CA7BD8" w:rsidRPr="00CA7BD8">
        <w:rPr>
          <w:rFonts w:ascii="Garamond" w:hAnsi="Garamond"/>
          <w:b/>
          <w:bCs/>
          <w:sz w:val="20"/>
          <w:szCs w:val="20"/>
        </w:rPr>
        <w:t>umelého osvetlenia interiéru</w:t>
      </w:r>
      <w:r w:rsidR="00CA7BD8">
        <w:rPr>
          <w:rFonts w:ascii="Garamond" w:hAnsi="Garamond"/>
          <w:b/>
          <w:bCs/>
          <w:sz w:val="20"/>
          <w:szCs w:val="20"/>
        </w:rPr>
        <w:t xml:space="preserve"> </w:t>
      </w:r>
      <w:r w:rsidR="00CA7BD8" w:rsidRPr="00CA7BD8">
        <w:rPr>
          <w:rFonts w:ascii="Garamond" w:hAnsi="Garamond"/>
          <w:b/>
          <w:bCs/>
          <w:sz w:val="20"/>
          <w:szCs w:val="20"/>
        </w:rPr>
        <w:t xml:space="preserve">Opravovňa </w:t>
      </w:r>
      <w:r w:rsidR="001B6F28">
        <w:rPr>
          <w:rFonts w:ascii="Garamond" w:hAnsi="Garamond"/>
          <w:b/>
          <w:bCs/>
          <w:sz w:val="20"/>
          <w:szCs w:val="20"/>
        </w:rPr>
        <w:t>p</w:t>
      </w:r>
      <w:r w:rsidR="00CA7BD8" w:rsidRPr="00CA7BD8">
        <w:rPr>
          <w:rFonts w:ascii="Garamond" w:hAnsi="Garamond"/>
          <w:b/>
          <w:bCs/>
          <w:sz w:val="20"/>
          <w:szCs w:val="20"/>
        </w:rPr>
        <w:t>neumatík ÚDA, areál DPB</w:t>
      </w:r>
      <w:r w:rsidR="00CA7BD8">
        <w:rPr>
          <w:rFonts w:ascii="Garamond" w:hAnsi="Garamond"/>
          <w:b/>
          <w:bCs/>
          <w:sz w:val="20"/>
          <w:szCs w:val="20"/>
        </w:rPr>
        <w:t> </w:t>
      </w:r>
      <w:r w:rsidR="00CA7BD8" w:rsidRPr="00CA7BD8">
        <w:rPr>
          <w:rFonts w:ascii="Garamond" w:hAnsi="Garamond"/>
          <w:b/>
          <w:bCs/>
          <w:sz w:val="20"/>
          <w:szCs w:val="20"/>
        </w:rPr>
        <w:t>a.s. Jurajov Dvor</w:t>
      </w:r>
      <w:r w:rsidR="00CA7BD8">
        <w:rPr>
          <w:rFonts w:ascii="Garamond" w:hAnsi="Garamond"/>
          <w:b/>
          <w:bCs/>
          <w:sz w:val="20"/>
          <w:szCs w:val="20"/>
        </w:rPr>
        <w:t>_</w:t>
      </w:r>
      <w:r w:rsidR="00CA7BD8" w:rsidRPr="00320E14">
        <w:rPr>
          <w:rFonts w:ascii="Garamond" w:hAnsi="Garamond"/>
          <w:b/>
          <w:bCs/>
          <w:sz w:val="20"/>
          <w:szCs w:val="20"/>
        </w:rPr>
        <w:t>č.</w:t>
      </w:r>
      <w:r w:rsidR="00CA7BD8">
        <w:rPr>
          <w:rFonts w:ascii="Garamond" w:hAnsi="Garamond"/>
          <w:b/>
          <w:bCs/>
          <w:sz w:val="20"/>
          <w:szCs w:val="20"/>
        </w:rPr>
        <w:t>2</w:t>
      </w:r>
      <w:r w:rsidR="00CA7BD8" w:rsidRPr="00320E14">
        <w:rPr>
          <w:rFonts w:ascii="Garamond" w:hAnsi="Garamond"/>
          <w:b/>
          <w:bCs/>
          <w:sz w:val="20"/>
          <w:szCs w:val="20"/>
        </w:rPr>
        <w:t>_202</w:t>
      </w:r>
      <w:r w:rsidR="00CA7BD8">
        <w:rPr>
          <w:rFonts w:ascii="Garamond" w:hAnsi="Garamond"/>
          <w:b/>
          <w:bCs/>
          <w:sz w:val="20"/>
          <w:szCs w:val="20"/>
        </w:rPr>
        <w:t>6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FCD9D9C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3E2454BF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 w:rsidSect="000570C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DC2F" w14:textId="77777777" w:rsidR="00C772EB" w:rsidRDefault="00C772EB" w:rsidP="00BA6169">
      <w:pPr>
        <w:spacing w:after="0" w:line="240" w:lineRule="auto"/>
      </w:pPr>
      <w:r>
        <w:separator/>
      </w:r>
    </w:p>
  </w:endnote>
  <w:endnote w:type="continuationSeparator" w:id="0">
    <w:p w14:paraId="4A431FAF" w14:textId="77777777" w:rsidR="00C772EB" w:rsidRDefault="00C772E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29BF1" w14:textId="77777777" w:rsidR="00C772EB" w:rsidRDefault="00C772EB" w:rsidP="00BA6169">
      <w:pPr>
        <w:spacing w:after="0" w:line="240" w:lineRule="auto"/>
      </w:pPr>
      <w:r>
        <w:separator/>
      </w:r>
    </w:p>
  </w:footnote>
  <w:footnote w:type="continuationSeparator" w:id="0">
    <w:p w14:paraId="5DA41CBD" w14:textId="77777777" w:rsidR="00C772EB" w:rsidRDefault="00C772E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2E9"/>
    <w:rsid w:val="0004040D"/>
    <w:rsid w:val="00053FA7"/>
    <w:rsid w:val="00054F75"/>
    <w:rsid w:val="000564F9"/>
    <w:rsid w:val="00056AAF"/>
    <w:rsid w:val="000570CE"/>
    <w:rsid w:val="00085F9B"/>
    <w:rsid w:val="00090A61"/>
    <w:rsid w:val="000924A7"/>
    <w:rsid w:val="00092A90"/>
    <w:rsid w:val="00096B74"/>
    <w:rsid w:val="000A32F3"/>
    <w:rsid w:val="000A6501"/>
    <w:rsid w:val="000A7ECD"/>
    <w:rsid w:val="000B3A0A"/>
    <w:rsid w:val="000B54F5"/>
    <w:rsid w:val="000C0BE8"/>
    <w:rsid w:val="000C1CE0"/>
    <w:rsid w:val="000C2493"/>
    <w:rsid w:val="000C4F62"/>
    <w:rsid w:val="000D1C32"/>
    <w:rsid w:val="000D3CB3"/>
    <w:rsid w:val="000D69F3"/>
    <w:rsid w:val="000F5EAF"/>
    <w:rsid w:val="00101EF5"/>
    <w:rsid w:val="001118F5"/>
    <w:rsid w:val="001124F2"/>
    <w:rsid w:val="00116EBF"/>
    <w:rsid w:val="00120C31"/>
    <w:rsid w:val="001300E2"/>
    <w:rsid w:val="00146CDB"/>
    <w:rsid w:val="00147220"/>
    <w:rsid w:val="00151E77"/>
    <w:rsid w:val="001528D6"/>
    <w:rsid w:val="001576C3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B6F28"/>
    <w:rsid w:val="001C77D9"/>
    <w:rsid w:val="001C7ABE"/>
    <w:rsid w:val="001D5AE5"/>
    <w:rsid w:val="001E09CC"/>
    <w:rsid w:val="001E0BBD"/>
    <w:rsid w:val="001E6F7F"/>
    <w:rsid w:val="002011F5"/>
    <w:rsid w:val="00204EB0"/>
    <w:rsid w:val="002246FC"/>
    <w:rsid w:val="00226AAB"/>
    <w:rsid w:val="00230559"/>
    <w:rsid w:val="00233D85"/>
    <w:rsid w:val="00240D9B"/>
    <w:rsid w:val="0024221D"/>
    <w:rsid w:val="00246E68"/>
    <w:rsid w:val="00252927"/>
    <w:rsid w:val="00253492"/>
    <w:rsid w:val="00253E81"/>
    <w:rsid w:val="00264E07"/>
    <w:rsid w:val="002719AA"/>
    <w:rsid w:val="00282843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863C8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15962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348E8"/>
    <w:rsid w:val="00644F9B"/>
    <w:rsid w:val="00645EFB"/>
    <w:rsid w:val="00647E53"/>
    <w:rsid w:val="00651619"/>
    <w:rsid w:val="006539F7"/>
    <w:rsid w:val="00656A00"/>
    <w:rsid w:val="00683871"/>
    <w:rsid w:val="006843C1"/>
    <w:rsid w:val="00686166"/>
    <w:rsid w:val="00691187"/>
    <w:rsid w:val="00696BAE"/>
    <w:rsid w:val="006A2072"/>
    <w:rsid w:val="006A4038"/>
    <w:rsid w:val="006C13F5"/>
    <w:rsid w:val="006C2BE2"/>
    <w:rsid w:val="006C68CF"/>
    <w:rsid w:val="006D0C13"/>
    <w:rsid w:val="006D16F8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80F27"/>
    <w:rsid w:val="0079187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12DE"/>
    <w:rsid w:val="007D217F"/>
    <w:rsid w:val="007E59FD"/>
    <w:rsid w:val="007F512A"/>
    <w:rsid w:val="007F764F"/>
    <w:rsid w:val="0080287B"/>
    <w:rsid w:val="00844171"/>
    <w:rsid w:val="0084515C"/>
    <w:rsid w:val="00855187"/>
    <w:rsid w:val="00857825"/>
    <w:rsid w:val="008670C1"/>
    <w:rsid w:val="00885EF8"/>
    <w:rsid w:val="0089132F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BD6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39E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30B6C"/>
    <w:rsid w:val="00A33AF6"/>
    <w:rsid w:val="00A357D4"/>
    <w:rsid w:val="00A36481"/>
    <w:rsid w:val="00A3662B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94D"/>
    <w:rsid w:val="00AD6FE2"/>
    <w:rsid w:val="00AE5EFC"/>
    <w:rsid w:val="00AF019A"/>
    <w:rsid w:val="00AF78C7"/>
    <w:rsid w:val="00B021FA"/>
    <w:rsid w:val="00B03A41"/>
    <w:rsid w:val="00B044B9"/>
    <w:rsid w:val="00B15A20"/>
    <w:rsid w:val="00B254C9"/>
    <w:rsid w:val="00B31A6C"/>
    <w:rsid w:val="00B35886"/>
    <w:rsid w:val="00B378A9"/>
    <w:rsid w:val="00B37915"/>
    <w:rsid w:val="00B50B3B"/>
    <w:rsid w:val="00B50F4F"/>
    <w:rsid w:val="00B53F93"/>
    <w:rsid w:val="00B6723D"/>
    <w:rsid w:val="00B860A3"/>
    <w:rsid w:val="00B90F5E"/>
    <w:rsid w:val="00B91787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5DB"/>
    <w:rsid w:val="00C5795A"/>
    <w:rsid w:val="00C65834"/>
    <w:rsid w:val="00C70DE0"/>
    <w:rsid w:val="00C752FE"/>
    <w:rsid w:val="00C772EB"/>
    <w:rsid w:val="00C77B90"/>
    <w:rsid w:val="00C82682"/>
    <w:rsid w:val="00C866E8"/>
    <w:rsid w:val="00C95EEE"/>
    <w:rsid w:val="00CA7BD8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3433"/>
    <w:rsid w:val="00DC61D2"/>
    <w:rsid w:val="00DC7201"/>
    <w:rsid w:val="00DD491D"/>
    <w:rsid w:val="00DE14D0"/>
    <w:rsid w:val="00DE418C"/>
    <w:rsid w:val="00DE6EFF"/>
    <w:rsid w:val="00DF0A0B"/>
    <w:rsid w:val="00E0083C"/>
    <w:rsid w:val="00E13DE0"/>
    <w:rsid w:val="00E16544"/>
    <w:rsid w:val="00E2180B"/>
    <w:rsid w:val="00E302D9"/>
    <w:rsid w:val="00E31B39"/>
    <w:rsid w:val="00E3588A"/>
    <w:rsid w:val="00E370A7"/>
    <w:rsid w:val="00E42D83"/>
    <w:rsid w:val="00E43E89"/>
    <w:rsid w:val="00E44451"/>
    <w:rsid w:val="00E474E7"/>
    <w:rsid w:val="00E47E2D"/>
    <w:rsid w:val="00E557EB"/>
    <w:rsid w:val="00E57F43"/>
    <w:rsid w:val="00E763EA"/>
    <w:rsid w:val="00E9014F"/>
    <w:rsid w:val="00E90697"/>
    <w:rsid w:val="00E9408C"/>
    <w:rsid w:val="00EB2BE3"/>
    <w:rsid w:val="00ED0047"/>
    <w:rsid w:val="00ED5FF2"/>
    <w:rsid w:val="00ED729C"/>
    <w:rsid w:val="00EE2C0C"/>
    <w:rsid w:val="00EF3216"/>
    <w:rsid w:val="00EF35B4"/>
    <w:rsid w:val="00F055CB"/>
    <w:rsid w:val="00F20F3F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  <w:style w:type="paragraph" w:styleId="Bezriadkovania">
    <w:name w:val="No Spacing"/>
    <w:link w:val="BezriadkovaniaChar"/>
    <w:uiPriority w:val="1"/>
    <w:qFormat/>
    <w:rsid w:val="001E0BB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CA7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noviak.pavol@dpb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imkovic.milan@dpb.sk" TargetMode="Externa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8179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2508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30</cp:revision>
  <cp:lastPrinted>2026-06-12T09:36:00Z</cp:lastPrinted>
  <dcterms:created xsi:type="dcterms:W3CDTF">2024-12-01T22:39:00Z</dcterms:created>
  <dcterms:modified xsi:type="dcterms:W3CDTF">2026-06-29T22:10:00Z</dcterms:modified>
</cp:coreProperties>
</file>