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1EE45E6B" w14:textId="77777777" w:rsidR="005C6DAA" w:rsidRPr="00337023" w:rsidRDefault="009A4831" w:rsidP="00986BF0">
      <w:pPr>
        <w:spacing w:after="0pt"/>
        <w:jc w:val="center"/>
        <w:rPr>
          <w:rFonts w:ascii="Arial" w:hAnsi="Arial" w:cs="Arial"/>
          <w:bCs/>
          <w:caps/>
          <w:sz w:val="24"/>
          <w:szCs w:val="24"/>
        </w:rPr>
      </w:pPr>
      <w:r w:rsidRPr="003F568B">
        <w:rPr>
          <w:rFonts w:ascii="Arial" w:hAnsi="Arial" w:cs="Arial"/>
          <w:bCs/>
          <w:caps/>
          <w:sz w:val="24"/>
          <w:szCs w:val="24"/>
        </w:rPr>
        <w:t xml:space="preserve">požadované osobitné </w:t>
      </w:r>
      <w:r w:rsidR="005C6DAA" w:rsidRPr="00337023">
        <w:rPr>
          <w:rFonts w:ascii="Arial" w:hAnsi="Arial" w:cs="Arial"/>
          <w:bCs/>
          <w:caps/>
          <w:sz w:val="24"/>
          <w:szCs w:val="24"/>
        </w:rPr>
        <w:t>Zmluvné podmienky</w:t>
      </w:r>
    </w:p>
    <w:p w14:paraId="3A06DF6D" w14:textId="77777777" w:rsidR="005C6DAA" w:rsidRPr="00337023" w:rsidRDefault="005C6DAA" w:rsidP="005C6DAA">
      <w:pPr>
        <w:spacing w:after="0pt"/>
        <w:jc w:val="center"/>
        <w:rPr>
          <w:rFonts w:ascii="Arial" w:hAnsi="Arial" w:cs="Arial"/>
          <w:b/>
          <w:bCs/>
          <w:sz w:val="24"/>
          <w:szCs w:val="24"/>
        </w:rPr>
      </w:pPr>
    </w:p>
    <w:p w14:paraId="34B6270C" w14:textId="7FBB4AD5" w:rsidR="00162D65" w:rsidRPr="000407CC" w:rsidRDefault="009A4831" w:rsidP="009A4831">
      <w:pPr>
        <w:keepNext/>
        <w:keepLines/>
        <w:autoSpaceDE w:val="0"/>
        <w:autoSpaceDN w:val="0"/>
        <w:adjustRightInd w:val="0"/>
        <w:spacing w:after="0pt" w:line="12pt" w:lineRule="auto"/>
        <w:jc w:val="center"/>
        <w:rPr>
          <w:rFonts w:ascii="Arial" w:hAnsi="Arial" w:cs="Arial"/>
          <w:b/>
          <w:color w:val="000000"/>
          <w:sz w:val="24"/>
          <w:szCs w:val="24"/>
          <w:lang w:eastAsia="sk-SK"/>
        </w:rPr>
      </w:pPr>
      <w:r w:rsidRPr="00337023">
        <w:rPr>
          <w:rFonts w:ascii="Arial" w:hAnsi="Arial" w:cs="Arial"/>
          <w:b/>
          <w:color w:val="000000"/>
          <w:sz w:val="32"/>
          <w:szCs w:val="24"/>
          <w:lang w:eastAsia="sk-SK"/>
        </w:rPr>
        <w:t>Dodávka elektriny pre J</w:t>
      </w:r>
      <w:r w:rsidR="009E24DB">
        <w:rPr>
          <w:rFonts w:ascii="Arial" w:hAnsi="Arial" w:cs="Arial"/>
          <w:b/>
          <w:color w:val="000000"/>
          <w:sz w:val="32"/>
          <w:szCs w:val="24"/>
          <w:lang w:eastAsia="sk-SK"/>
        </w:rPr>
        <w:t>AVYS</w:t>
      </w:r>
      <w:r w:rsidRPr="000407CC">
        <w:rPr>
          <w:rFonts w:ascii="Arial" w:hAnsi="Arial" w:cs="Arial"/>
          <w:b/>
          <w:color w:val="000000"/>
          <w:sz w:val="32"/>
          <w:szCs w:val="24"/>
          <w:lang w:eastAsia="sk-SK"/>
        </w:rPr>
        <w:t>, a.s. na rok 20</w:t>
      </w:r>
      <w:r w:rsidR="00162D65" w:rsidRPr="000407CC">
        <w:rPr>
          <w:rFonts w:ascii="Arial" w:hAnsi="Arial" w:cs="Arial"/>
          <w:b/>
          <w:color w:val="000000"/>
          <w:sz w:val="32"/>
          <w:szCs w:val="24"/>
          <w:lang w:eastAsia="sk-SK"/>
        </w:rPr>
        <w:t>2</w:t>
      </w:r>
      <w:r w:rsidR="00C4065F">
        <w:rPr>
          <w:rFonts w:ascii="Arial" w:hAnsi="Arial" w:cs="Arial"/>
          <w:b/>
          <w:color w:val="000000"/>
          <w:sz w:val="32"/>
          <w:szCs w:val="24"/>
          <w:lang w:eastAsia="sk-SK"/>
        </w:rPr>
        <w:t>7</w:t>
      </w:r>
      <w:r w:rsidR="00162D65" w:rsidRPr="000407CC">
        <w:rPr>
          <w:rFonts w:ascii="Arial" w:hAnsi="Arial" w:cs="Arial"/>
          <w:b/>
          <w:color w:val="000000"/>
          <w:sz w:val="32"/>
          <w:szCs w:val="24"/>
          <w:lang w:eastAsia="sk-SK"/>
        </w:rPr>
        <w:t xml:space="preserve"> </w:t>
      </w:r>
    </w:p>
    <w:p w14:paraId="4B04D804" w14:textId="77777777" w:rsidR="006114F0" w:rsidRDefault="006114F0" w:rsidP="009A4831">
      <w:pPr>
        <w:keepNext/>
        <w:keepLines/>
        <w:autoSpaceDE w:val="0"/>
        <w:autoSpaceDN w:val="0"/>
        <w:adjustRightInd w:val="0"/>
        <w:spacing w:after="0pt" w:line="12pt" w:lineRule="auto"/>
        <w:jc w:val="center"/>
        <w:rPr>
          <w:rFonts w:ascii="Arial" w:hAnsi="Arial" w:cs="Arial"/>
          <w:b/>
          <w:color w:val="000000"/>
          <w:sz w:val="32"/>
          <w:szCs w:val="24"/>
          <w:lang w:eastAsia="sk-SK"/>
        </w:rPr>
      </w:pPr>
    </w:p>
    <w:p w14:paraId="13DFF76F" w14:textId="77777777" w:rsidR="006114F0" w:rsidRDefault="006114F0" w:rsidP="009A4831">
      <w:pPr>
        <w:keepNext/>
        <w:keepLines/>
        <w:autoSpaceDE w:val="0"/>
        <w:autoSpaceDN w:val="0"/>
        <w:adjustRightInd w:val="0"/>
        <w:spacing w:after="0pt" w:line="12pt" w:lineRule="auto"/>
        <w:jc w:val="center"/>
        <w:rPr>
          <w:rFonts w:ascii="Arial" w:hAnsi="Arial" w:cs="Arial"/>
          <w:b/>
          <w:color w:val="000000"/>
          <w:sz w:val="32"/>
          <w:szCs w:val="24"/>
          <w:lang w:eastAsia="sk-SK"/>
        </w:rPr>
      </w:pPr>
    </w:p>
    <w:p w14:paraId="122418F8" w14:textId="7AB59F6D" w:rsidR="006114F0" w:rsidRDefault="006114F0" w:rsidP="006114F0">
      <w:pPr>
        <w:pStyle w:val="Zarkazkladnhotextu"/>
        <w:ind w:start="0pt"/>
        <w:jc w:val="both"/>
        <w:rPr>
          <w:rFonts w:cs="Arial"/>
          <w:color w:val="000000"/>
          <w:szCs w:val="22"/>
        </w:rPr>
      </w:pPr>
      <w:r>
        <w:rPr>
          <w:rFonts w:cs="Arial"/>
          <w:color w:val="000000"/>
          <w:szCs w:val="22"/>
        </w:rPr>
        <w:t>Uchádzač je povinný v rámci svojej ponuky predložiť verejnému obstarávateľovi návrh zmluvy o združenej dodávke elektriny.</w:t>
      </w:r>
    </w:p>
    <w:p w14:paraId="0DDEAC0D" w14:textId="77777777" w:rsidR="006114F0" w:rsidRDefault="006114F0" w:rsidP="006114F0">
      <w:pPr>
        <w:pStyle w:val="Zarkazkladnhotextu"/>
        <w:ind w:start="0pt"/>
        <w:jc w:val="both"/>
        <w:rPr>
          <w:rFonts w:cs="Arial"/>
          <w:color w:val="000000"/>
          <w:szCs w:val="22"/>
        </w:rPr>
      </w:pPr>
    </w:p>
    <w:p w14:paraId="327B2CEA" w14:textId="77777777" w:rsidR="006114F0" w:rsidRDefault="006114F0" w:rsidP="006114F0">
      <w:pPr>
        <w:pStyle w:val="Zarkazkladnhotextu"/>
        <w:ind w:start="0pt"/>
        <w:jc w:val="both"/>
        <w:rPr>
          <w:rFonts w:cs="Arial"/>
          <w:color w:val="000000"/>
          <w:szCs w:val="22"/>
        </w:rPr>
      </w:pPr>
      <w:r>
        <w:rPr>
          <w:rFonts w:cs="Arial"/>
          <w:color w:val="000000"/>
          <w:szCs w:val="22"/>
        </w:rPr>
        <w:t>Súčasťou súťažných podkladov na daný predmet zákazky je aj návrh/vzor zmluvy o združenej dodávke elektriny verejného obstarávateľa, ktorý nie je pre uchádzačov záväzný, avšak odporúča sa, aby z neho pri svojom návrhu zmluvy vychádzali.</w:t>
      </w:r>
    </w:p>
    <w:p w14:paraId="3A76DDB5" w14:textId="77777777" w:rsidR="006114F0" w:rsidRDefault="006114F0" w:rsidP="006114F0">
      <w:pPr>
        <w:pStyle w:val="Zarkazkladnhotextu"/>
        <w:ind w:start="0pt"/>
        <w:jc w:val="both"/>
        <w:rPr>
          <w:rFonts w:cs="Arial"/>
          <w:color w:val="000000"/>
          <w:szCs w:val="22"/>
        </w:rPr>
      </w:pPr>
    </w:p>
    <w:p w14:paraId="7D243447" w14:textId="77777777" w:rsidR="006114F0" w:rsidRPr="000A6193" w:rsidRDefault="006114F0" w:rsidP="006114F0">
      <w:pPr>
        <w:pStyle w:val="Zarkazkladnhotextu"/>
        <w:ind w:start="0pt"/>
        <w:jc w:val="both"/>
        <w:rPr>
          <w:rFonts w:cs="Arial"/>
          <w:szCs w:val="22"/>
          <w:u w:val="single"/>
        </w:rPr>
      </w:pPr>
      <w:r w:rsidRPr="000A6193">
        <w:rPr>
          <w:rFonts w:cs="Arial"/>
          <w:color w:val="000000"/>
          <w:szCs w:val="22"/>
        </w:rPr>
        <w:t>Uchádzač môže vo svojom návrhu zmluvy uviesť iba také obchodné podmienky, ktoré nie sú v rozpore s oznámením o vyhlásení verejného obstarávania, súťažnými podkladmi a obvyklými zmluvnými podmienkami pre takýto druh zákazky.</w:t>
      </w:r>
    </w:p>
    <w:p w14:paraId="70F68B97" w14:textId="77777777" w:rsidR="006114F0" w:rsidRPr="000A6193" w:rsidRDefault="006114F0" w:rsidP="006114F0">
      <w:pPr>
        <w:pStyle w:val="Zarkazkladnhotextu"/>
        <w:ind w:start="21.30pt"/>
        <w:jc w:val="both"/>
        <w:rPr>
          <w:rFonts w:cs="Arial"/>
          <w:szCs w:val="22"/>
          <w:u w:val="single"/>
        </w:rPr>
      </w:pPr>
    </w:p>
    <w:p w14:paraId="3D560D2D" w14:textId="188EF130" w:rsidR="006114F0" w:rsidRDefault="006114F0" w:rsidP="006114F0">
      <w:pPr>
        <w:pStyle w:val="Zarkazkladnhotextu"/>
        <w:ind w:start="0pt"/>
        <w:jc w:val="both"/>
        <w:rPr>
          <w:rFonts w:cs="Arial"/>
          <w:color w:val="000000"/>
          <w:szCs w:val="22"/>
        </w:rPr>
      </w:pPr>
      <w:r w:rsidRPr="000A6193">
        <w:rPr>
          <w:rFonts w:cs="Arial"/>
          <w:color w:val="000000"/>
          <w:szCs w:val="22"/>
        </w:rPr>
        <w:t>Odberateľ/</w:t>
      </w:r>
      <w:r w:rsidR="00DA79D5">
        <w:rPr>
          <w:rFonts w:cs="Arial"/>
          <w:color w:val="000000"/>
          <w:szCs w:val="22"/>
        </w:rPr>
        <w:t xml:space="preserve">verejný </w:t>
      </w:r>
      <w:r w:rsidRPr="000A6193">
        <w:rPr>
          <w:rFonts w:cs="Arial"/>
          <w:color w:val="000000"/>
          <w:szCs w:val="22"/>
        </w:rPr>
        <w:t xml:space="preserve">obstarávateľ si vyhradzuje právo rokovať s úspešným uchádzačom o jeho obchodných podmienkach uvedených v návrhu zmluvy. Verejný obstarávateľ si vyhradzuje právo neprijať ponuku uchádzača, ak </w:t>
      </w:r>
      <w:r>
        <w:rPr>
          <w:rFonts w:cs="Arial"/>
          <w:color w:val="000000"/>
          <w:szCs w:val="22"/>
        </w:rPr>
        <w:t xml:space="preserve">by </w:t>
      </w:r>
      <w:r w:rsidRPr="000A6193">
        <w:rPr>
          <w:rFonts w:cs="Arial"/>
          <w:color w:val="000000"/>
          <w:szCs w:val="22"/>
        </w:rPr>
        <w:t>zmluvné</w:t>
      </w:r>
      <w:r w:rsidR="00F118BA">
        <w:rPr>
          <w:rFonts w:cs="Arial"/>
          <w:color w:val="000000"/>
          <w:szCs w:val="22"/>
        </w:rPr>
        <w:t>,</w:t>
      </w:r>
      <w:r w:rsidRPr="000A6193">
        <w:rPr>
          <w:rFonts w:cs="Arial"/>
          <w:color w:val="000000"/>
          <w:szCs w:val="22"/>
        </w:rPr>
        <w:t xml:space="preserve"> resp. obchodné podmienky v návrhu zmluvy zjavne znevýhodňovali verejného obstarávateľa.</w:t>
      </w:r>
    </w:p>
    <w:p w14:paraId="294451CA" w14:textId="77777777" w:rsidR="006114F0" w:rsidRDefault="006114F0" w:rsidP="006114F0">
      <w:pPr>
        <w:pStyle w:val="Zarkazkladnhotextu"/>
        <w:ind w:start="0pt"/>
        <w:jc w:val="both"/>
        <w:rPr>
          <w:rFonts w:cs="Arial"/>
          <w:color w:val="000000"/>
          <w:szCs w:val="22"/>
        </w:rPr>
      </w:pPr>
    </w:p>
    <w:p w14:paraId="3D026F13" w14:textId="77777777" w:rsidR="006114F0" w:rsidRPr="00986BF0" w:rsidRDefault="006114F0" w:rsidP="006114F0">
      <w:pPr>
        <w:pStyle w:val="Zarkazkladnhotextu"/>
        <w:ind w:start="0pt"/>
        <w:jc w:val="both"/>
        <w:rPr>
          <w:rFonts w:cs="Arial"/>
          <w:b/>
          <w:color w:val="000000"/>
          <w:szCs w:val="22"/>
          <w:u w:val="single"/>
        </w:rPr>
      </w:pPr>
      <w:r w:rsidRPr="00986BF0">
        <w:rPr>
          <w:rFonts w:cs="Arial"/>
          <w:b/>
          <w:color w:val="000000"/>
          <w:szCs w:val="22"/>
          <w:u w:val="single"/>
        </w:rPr>
        <w:t>Uchádzač je povinný zapracovať do sv</w:t>
      </w:r>
      <w:r w:rsidRPr="00337023">
        <w:rPr>
          <w:rFonts w:cs="Arial"/>
          <w:b/>
          <w:color w:val="000000"/>
          <w:szCs w:val="22"/>
          <w:u w:val="single"/>
        </w:rPr>
        <w:t>ojho náv</w:t>
      </w:r>
      <w:r w:rsidRPr="00986BF0">
        <w:rPr>
          <w:rFonts w:cs="Arial"/>
          <w:b/>
          <w:color w:val="000000"/>
          <w:szCs w:val="22"/>
          <w:u w:val="single"/>
        </w:rPr>
        <w:t xml:space="preserve">rhu zmluvy o združenej </w:t>
      </w:r>
      <w:r w:rsidRPr="00337023">
        <w:rPr>
          <w:rFonts w:cs="Arial"/>
          <w:b/>
          <w:color w:val="000000"/>
          <w:szCs w:val="22"/>
          <w:u w:val="single"/>
        </w:rPr>
        <w:t>dodáv</w:t>
      </w:r>
      <w:r w:rsidRPr="00986BF0">
        <w:rPr>
          <w:rFonts w:cs="Arial"/>
          <w:b/>
          <w:color w:val="000000"/>
          <w:szCs w:val="22"/>
          <w:u w:val="single"/>
        </w:rPr>
        <w:t>ke elektriny nasledovné osobitné zmluvné podmienky:</w:t>
      </w:r>
    </w:p>
    <w:p w14:paraId="216C0AB0" w14:textId="77777777" w:rsidR="006114F0" w:rsidRPr="000A6193" w:rsidRDefault="006114F0" w:rsidP="006114F0">
      <w:pPr>
        <w:pStyle w:val="Zarkazkladnhotextu"/>
        <w:ind w:start="0pt"/>
        <w:jc w:val="both"/>
        <w:rPr>
          <w:rFonts w:cs="Arial"/>
          <w:szCs w:val="22"/>
          <w:u w:val="single"/>
        </w:rPr>
      </w:pPr>
    </w:p>
    <w:p w14:paraId="48E2D329" w14:textId="77777777" w:rsidR="006114F0" w:rsidRPr="000A6193" w:rsidRDefault="006114F0" w:rsidP="006114F0">
      <w:pPr>
        <w:tabs>
          <w:tab w:val="start" w:pos="104.10pt"/>
        </w:tabs>
        <w:spacing w:after="0pt" w:line="12pt" w:lineRule="auto"/>
        <w:rPr>
          <w:rFonts w:ascii="Arial" w:hAnsi="Arial" w:cs="Arial"/>
        </w:rPr>
      </w:pPr>
    </w:p>
    <w:p w14:paraId="40CBA1D6" w14:textId="77777777" w:rsidR="006114F0" w:rsidRDefault="006114F0" w:rsidP="00986BF0">
      <w:pPr>
        <w:numPr>
          <w:ilvl w:val="0"/>
          <w:numId w:val="29"/>
        </w:numPr>
        <w:tabs>
          <w:tab w:val="start" w:pos="-248.25pt"/>
        </w:tabs>
        <w:spacing w:after="0pt" w:line="12pt" w:lineRule="auto"/>
        <w:ind w:start="14.20pt" w:hanging="14.20pt"/>
        <w:rPr>
          <w:rFonts w:ascii="Arial" w:hAnsi="Arial" w:cs="Arial"/>
        </w:rPr>
      </w:pPr>
      <w:r w:rsidRPr="000A6193">
        <w:rPr>
          <w:rFonts w:ascii="Arial" w:hAnsi="Arial" w:cs="Arial"/>
          <w:b/>
        </w:rPr>
        <w:t>Identifikačné údaje odberateľa do zmluvy</w:t>
      </w:r>
      <w:r w:rsidRPr="000A6193">
        <w:rPr>
          <w:rFonts w:ascii="Arial" w:hAnsi="Arial" w:cs="Arial"/>
        </w:rPr>
        <w:t>:</w:t>
      </w:r>
    </w:p>
    <w:p w14:paraId="5F0C75B1" w14:textId="77777777" w:rsidR="006114F0" w:rsidRPr="000A6193" w:rsidRDefault="006114F0" w:rsidP="006114F0">
      <w:pPr>
        <w:tabs>
          <w:tab w:val="start" w:pos="-248.25pt"/>
        </w:tabs>
        <w:spacing w:after="0pt" w:line="12pt" w:lineRule="auto"/>
        <w:ind w:start="21.30pt" w:hanging="21.30pt"/>
        <w:rPr>
          <w:rFonts w:ascii="Arial" w:hAnsi="Arial" w:cs="Arial"/>
        </w:rPr>
      </w:pPr>
    </w:p>
    <w:p w14:paraId="77B2FEFB" w14:textId="77777777" w:rsidR="003E3352" w:rsidRPr="003E3352" w:rsidRDefault="006114F0" w:rsidP="003E3352">
      <w:pPr>
        <w:rPr>
          <w:rFonts w:ascii="Arial" w:eastAsia="Times New Roman" w:hAnsi="Arial" w:cs="Arial"/>
          <w:highlight w:val="yellow"/>
          <w:lang w:eastAsia="sk-SK"/>
        </w:rPr>
      </w:pPr>
      <w:r w:rsidRPr="000A6193">
        <w:rPr>
          <w:rFonts w:ascii="Arial" w:hAnsi="Arial" w:cs="Arial"/>
          <w:bCs/>
        </w:rPr>
        <w:t>č. zmluvy odberateľa:</w:t>
      </w:r>
      <w:r w:rsidRPr="000A6193">
        <w:rPr>
          <w:rFonts w:ascii="Arial" w:hAnsi="Arial" w:cs="Arial"/>
          <w:bCs/>
        </w:rPr>
        <w:tab/>
      </w:r>
      <w:r w:rsidR="00DA5959">
        <w:rPr>
          <w:rFonts w:ascii="Arial" w:hAnsi="Arial" w:cs="Arial"/>
          <w:bCs/>
        </w:rPr>
        <w:t xml:space="preserve"> </w:t>
      </w:r>
      <w:r w:rsidR="003E3352" w:rsidRPr="003E3352">
        <w:rPr>
          <w:rFonts w:ascii="Arial" w:eastAsia="Times New Roman" w:hAnsi="Arial" w:cs="Arial"/>
          <w:lang w:eastAsia="sk-SK"/>
        </w:rPr>
        <w:t>ZM-68-26-1-00534-04200</w:t>
      </w:r>
    </w:p>
    <w:p w14:paraId="72160DBA" w14:textId="77777777" w:rsidR="006114F0" w:rsidRDefault="006114F0" w:rsidP="006114F0">
      <w:pPr>
        <w:overflowPunct w:val="0"/>
        <w:autoSpaceDE w:val="0"/>
        <w:autoSpaceDN w:val="0"/>
        <w:adjustRightInd w:val="0"/>
        <w:spacing w:after="0pt" w:line="12pt" w:lineRule="auto"/>
        <w:ind w:firstLine="21.30pt"/>
        <w:jc w:val="both"/>
        <w:textAlignment w:val="baseline"/>
        <w:rPr>
          <w:rFonts w:ascii="Arial" w:eastAsia="Times New Roman" w:hAnsi="Arial" w:cs="Arial"/>
          <w:lang w:eastAsia="sk-SK"/>
        </w:rPr>
      </w:pPr>
    </w:p>
    <w:p w14:paraId="531981FE" w14:textId="4E625439" w:rsidR="006114F0" w:rsidRDefault="006114F0" w:rsidP="006114F0">
      <w:pPr>
        <w:overflowPunct w:val="0"/>
        <w:autoSpaceDE w:val="0"/>
        <w:autoSpaceDN w:val="0"/>
        <w:adjustRightInd w:val="0"/>
        <w:spacing w:after="0pt" w:line="12pt" w:lineRule="auto"/>
        <w:ind w:firstLine="21.30pt"/>
        <w:jc w:val="both"/>
        <w:textAlignment w:val="baseline"/>
        <w:rPr>
          <w:rFonts w:ascii="Arial" w:eastAsia="Times New Roman" w:hAnsi="Arial" w:cs="Arial"/>
          <w:lang w:eastAsia="sk-SK"/>
        </w:rPr>
      </w:pPr>
      <w:r w:rsidRPr="000A6193">
        <w:rPr>
          <w:rFonts w:ascii="Arial" w:eastAsia="Times New Roman" w:hAnsi="Arial" w:cs="Arial"/>
          <w:lang w:eastAsia="sk-SK"/>
        </w:rPr>
        <w:t>odberateľ:</w:t>
      </w:r>
      <w:r w:rsidRPr="000A6193">
        <w:rPr>
          <w:rFonts w:ascii="Arial" w:eastAsia="Times New Roman" w:hAnsi="Arial" w:cs="Arial"/>
          <w:lang w:eastAsia="sk-SK"/>
        </w:rPr>
        <w:tab/>
      </w:r>
      <w:r w:rsidRPr="000A6193">
        <w:rPr>
          <w:rFonts w:ascii="Arial" w:eastAsia="Times New Roman" w:hAnsi="Arial" w:cs="Arial"/>
          <w:lang w:eastAsia="sk-SK"/>
        </w:rPr>
        <w:tab/>
        <w:t xml:space="preserve">Jadrová a vyraďovacia spoločnosť, </w:t>
      </w:r>
      <w:proofErr w:type="spellStart"/>
      <w:r w:rsidRPr="000A6193">
        <w:rPr>
          <w:rFonts w:ascii="Arial" w:eastAsia="Times New Roman" w:hAnsi="Arial" w:cs="Arial"/>
          <w:lang w:eastAsia="sk-SK"/>
        </w:rPr>
        <w:t>a.s</w:t>
      </w:r>
      <w:proofErr w:type="spellEnd"/>
      <w:r w:rsidRPr="000A6193">
        <w:rPr>
          <w:rFonts w:ascii="Arial" w:eastAsia="Times New Roman" w:hAnsi="Arial" w:cs="Arial"/>
          <w:lang w:eastAsia="sk-SK"/>
        </w:rPr>
        <w:t>.</w:t>
      </w:r>
      <w:r w:rsidR="003E3352">
        <w:rPr>
          <w:rFonts w:ascii="Arial" w:eastAsia="Times New Roman" w:hAnsi="Arial" w:cs="Arial"/>
          <w:lang w:eastAsia="sk-SK"/>
        </w:rPr>
        <w:t>;</w:t>
      </w:r>
    </w:p>
    <w:p w14:paraId="6E4790E8" w14:textId="24B20A91" w:rsidR="003E3352" w:rsidRPr="000A6193" w:rsidRDefault="003E3352" w:rsidP="006114F0">
      <w:pPr>
        <w:overflowPunct w:val="0"/>
        <w:autoSpaceDE w:val="0"/>
        <w:autoSpaceDN w:val="0"/>
        <w:adjustRightInd w:val="0"/>
        <w:spacing w:after="0pt" w:line="12pt" w:lineRule="auto"/>
        <w:ind w:firstLine="21.30pt"/>
        <w:jc w:val="both"/>
        <w:textAlignment w:val="baseline"/>
        <w:rPr>
          <w:rFonts w:ascii="Arial" w:eastAsia="Times New Roman" w:hAnsi="Arial" w:cs="Arial"/>
          <w:lang w:eastAsia="sk-SK"/>
        </w:rPr>
      </w:pPr>
      <w:r>
        <w:rPr>
          <w:rFonts w:ascii="Arial" w:eastAsia="Times New Roman" w:hAnsi="Arial" w:cs="Arial"/>
          <w:lang w:eastAsia="sk-SK"/>
        </w:rPr>
        <w:tab/>
      </w:r>
      <w:r>
        <w:rPr>
          <w:rFonts w:ascii="Arial" w:eastAsia="Times New Roman" w:hAnsi="Arial" w:cs="Arial"/>
          <w:lang w:eastAsia="sk-SK"/>
        </w:rPr>
        <w:tab/>
      </w:r>
      <w:r>
        <w:rPr>
          <w:rFonts w:ascii="Arial" w:eastAsia="Times New Roman" w:hAnsi="Arial" w:cs="Arial"/>
          <w:lang w:eastAsia="sk-SK"/>
        </w:rPr>
        <w:tab/>
      </w:r>
      <w:r>
        <w:rPr>
          <w:rFonts w:ascii="Arial" w:eastAsia="Times New Roman" w:hAnsi="Arial" w:cs="Arial"/>
          <w:lang w:eastAsia="sk-SK"/>
        </w:rPr>
        <w:tab/>
        <w:t>skrátený názov: JAVYS, a.</w:t>
      </w:r>
      <w:r w:rsidR="00866F13">
        <w:rPr>
          <w:rFonts w:ascii="Arial" w:eastAsia="Times New Roman" w:hAnsi="Arial" w:cs="Arial"/>
          <w:lang w:eastAsia="sk-SK"/>
        </w:rPr>
        <w:t xml:space="preserve"> </w:t>
      </w:r>
      <w:r>
        <w:rPr>
          <w:rFonts w:ascii="Arial" w:eastAsia="Times New Roman" w:hAnsi="Arial" w:cs="Arial"/>
          <w:lang w:eastAsia="sk-SK"/>
        </w:rPr>
        <w:t>s.</w:t>
      </w:r>
    </w:p>
    <w:p w14:paraId="149CDCFF" w14:textId="77777777" w:rsidR="006114F0" w:rsidRPr="000A6193" w:rsidRDefault="006114F0" w:rsidP="006114F0">
      <w:pPr>
        <w:overflowPunct w:val="0"/>
        <w:autoSpaceDE w:val="0"/>
        <w:autoSpaceDN w:val="0"/>
        <w:adjustRightInd w:val="0"/>
        <w:spacing w:after="0pt" w:line="12pt" w:lineRule="auto"/>
        <w:ind w:firstLine="21.30pt"/>
        <w:jc w:val="both"/>
        <w:textAlignment w:val="baseline"/>
        <w:rPr>
          <w:rFonts w:ascii="Arial" w:eastAsia="Times New Roman" w:hAnsi="Arial" w:cs="Arial"/>
          <w:lang w:eastAsia="sk-SK"/>
        </w:rPr>
      </w:pPr>
      <w:r w:rsidRPr="000A6193">
        <w:rPr>
          <w:rFonts w:ascii="Arial" w:eastAsia="Times New Roman" w:hAnsi="Arial" w:cs="Arial"/>
          <w:lang w:eastAsia="sk-SK"/>
        </w:rPr>
        <w:tab/>
      </w:r>
      <w:r w:rsidRPr="000A6193">
        <w:rPr>
          <w:rFonts w:ascii="Arial" w:eastAsia="Times New Roman" w:hAnsi="Arial" w:cs="Arial"/>
          <w:lang w:eastAsia="sk-SK"/>
        </w:rPr>
        <w:tab/>
      </w:r>
      <w:r w:rsidRPr="000A6193">
        <w:rPr>
          <w:rFonts w:ascii="Arial" w:eastAsia="Times New Roman" w:hAnsi="Arial" w:cs="Arial"/>
          <w:lang w:eastAsia="sk-SK"/>
        </w:rPr>
        <w:tab/>
      </w:r>
      <w:r w:rsidRPr="000A6193">
        <w:rPr>
          <w:rFonts w:ascii="Arial" w:eastAsia="Times New Roman" w:hAnsi="Arial" w:cs="Arial"/>
          <w:lang w:eastAsia="sk-SK"/>
        </w:rPr>
        <w:tab/>
        <w:t>Jaslovské Bohunice 360</w:t>
      </w:r>
    </w:p>
    <w:p w14:paraId="60D6CF71" w14:textId="77777777" w:rsidR="006114F0" w:rsidRPr="003032B0" w:rsidRDefault="000407CC" w:rsidP="003032B0">
      <w:pPr>
        <w:overflowPunct w:val="0"/>
        <w:autoSpaceDE w:val="0"/>
        <w:autoSpaceDN w:val="0"/>
        <w:adjustRightInd w:val="0"/>
        <w:spacing w:after="0pt" w:line="12pt" w:lineRule="auto"/>
        <w:ind w:firstLine="21.30pt"/>
        <w:jc w:val="both"/>
        <w:textAlignment w:val="baseline"/>
        <w:rPr>
          <w:rFonts w:ascii="Arial" w:eastAsia="Times New Roman" w:hAnsi="Arial" w:cs="Arial"/>
          <w:lang w:eastAsia="sk-SK"/>
        </w:rPr>
      </w:pPr>
      <w:r>
        <w:rPr>
          <w:rFonts w:ascii="Arial" w:eastAsia="Times New Roman" w:hAnsi="Arial" w:cs="Arial"/>
          <w:lang w:eastAsia="sk-SK"/>
        </w:rPr>
        <w:tab/>
      </w:r>
      <w:r>
        <w:rPr>
          <w:rFonts w:ascii="Arial" w:eastAsia="Times New Roman" w:hAnsi="Arial" w:cs="Arial"/>
          <w:lang w:eastAsia="sk-SK"/>
        </w:rPr>
        <w:tab/>
      </w:r>
      <w:r>
        <w:rPr>
          <w:rFonts w:ascii="Arial" w:eastAsia="Times New Roman" w:hAnsi="Arial" w:cs="Arial"/>
          <w:lang w:eastAsia="sk-SK"/>
        </w:rPr>
        <w:tab/>
      </w:r>
      <w:r>
        <w:rPr>
          <w:rFonts w:ascii="Arial" w:eastAsia="Times New Roman" w:hAnsi="Arial" w:cs="Arial"/>
          <w:lang w:eastAsia="sk-SK"/>
        </w:rPr>
        <w:tab/>
        <w:t>919 30 Jaslovské Bohunice</w:t>
      </w:r>
    </w:p>
    <w:p w14:paraId="2BE113B8" w14:textId="77777777" w:rsidR="006114F0" w:rsidRPr="000A6193" w:rsidRDefault="006114F0" w:rsidP="006114F0">
      <w:pPr>
        <w:overflowPunct w:val="0"/>
        <w:autoSpaceDE w:val="0"/>
        <w:autoSpaceDN w:val="0"/>
        <w:adjustRightInd w:val="0"/>
        <w:spacing w:after="0pt" w:line="12pt" w:lineRule="auto"/>
        <w:ind w:firstLine="21.30pt"/>
        <w:jc w:val="both"/>
        <w:textAlignment w:val="baseline"/>
        <w:rPr>
          <w:rFonts w:ascii="Arial" w:eastAsia="Times New Roman" w:hAnsi="Arial" w:cs="Arial"/>
          <w:bCs/>
          <w:lang w:eastAsia="sk-SK"/>
        </w:rPr>
      </w:pPr>
      <w:r w:rsidRPr="000A6193">
        <w:rPr>
          <w:rFonts w:ascii="Arial" w:eastAsia="Times New Roman" w:hAnsi="Arial" w:cs="Arial"/>
          <w:bCs/>
          <w:lang w:eastAsia="sk-SK"/>
        </w:rPr>
        <w:t>zapísaný:</w:t>
      </w:r>
      <w:r w:rsidRPr="000A6193">
        <w:rPr>
          <w:rFonts w:ascii="Arial" w:eastAsia="Times New Roman" w:hAnsi="Arial" w:cs="Arial"/>
          <w:bCs/>
          <w:lang w:eastAsia="sk-SK"/>
        </w:rPr>
        <w:tab/>
      </w:r>
      <w:r w:rsidRPr="000A6193">
        <w:rPr>
          <w:rFonts w:ascii="Arial" w:eastAsia="Times New Roman" w:hAnsi="Arial" w:cs="Arial"/>
          <w:bCs/>
          <w:lang w:eastAsia="sk-SK"/>
        </w:rPr>
        <w:tab/>
      </w:r>
      <w:r w:rsidRPr="000A6193">
        <w:rPr>
          <w:rFonts w:ascii="Arial" w:eastAsia="Times New Roman" w:hAnsi="Arial" w:cs="Arial"/>
          <w:bCs/>
          <w:lang w:eastAsia="sk-SK"/>
        </w:rPr>
        <w:tab/>
        <w:t>v Obchodnom registri Okresného súdu Trnava,</w:t>
      </w:r>
    </w:p>
    <w:p w14:paraId="74BE425F" w14:textId="77777777" w:rsidR="006114F0" w:rsidRPr="00DA5959" w:rsidRDefault="006114F0" w:rsidP="003032B0">
      <w:pPr>
        <w:overflowPunct w:val="0"/>
        <w:autoSpaceDE w:val="0"/>
        <w:autoSpaceDN w:val="0"/>
        <w:adjustRightInd w:val="0"/>
        <w:spacing w:after="0pt" w:line="12pt" w:lineRule="auto"/>
        <w:ind w:firstLine="21.30pt"/>
        <w:jc w:val="both"/>
        <w:textAlignment w:val="baseline"/>
        <w:rPr>
          <w:rFonts w:ascii="Arial" w:eastAsia="Times New Roman" w:hAnsi="Arial" w:cs="Arial"/>
          <w:bCs/>
          <w:lang w:eastAsia="sk-SK"/>
        </w:rPr>
      </w:pPr>
      <w:r w:rsidRPr="000A6193">
        <w:rPr>
          <w:rFonts w:ascii="Arial" w:eastAsia="Times New Roman" w:hAnsi="Arial" w:cs="Arial"/>
          <w:bCs/>
          <w:lang w:eastAsia="sk-SK"/>
        </w:rPr>
        <w:tab/>
      </w:r>
      <w:r w:rsidRPr="000A6193">
        <w:rPr>
          <w:rFonts w:ascii="Arial" w:eastAsia="Times New Roman" w:hAnsi="Arial" w:cs="Arial"/>
          <w:bCs/>
          <w:lang w:eastAsia="sk-SK"/>
        </w:rPr>
        <w:tab/>
      </w:r>
      <w:r w:rsidR="000407CC">
        <w:rPr>
          <w:rFonts w:ascii="Arial" w:eastAsia="Times New Roman" w:hAnsi="Arial" w:cs="Arial"/>
          <w:bCs/>
          <w:lang w:eastAsia="sk-SK"/>
        </w:rPr>
        <w:tab/>
      </w:r>
      <w:r w:rsidR="000407CC">
        <w:rPr>
          <w:rFonts w:ascii="Arial" w:eastAsia="Times New Roman" w:hAnsi="Arial" w:cs="Arial"/>
          <w:bCs/>
          <w:lang w:eastAsia="sk-SK"/>
        </w:rPr>
        <w:tab/>
        <w:t xml:space="preserve">oddiel: Sa, vložka č. </w:t>
      </w:r>
      <w:r w:rsidR="000407CC" w:rsidRPr="00DA5959">
        <w:rPr>
          <w:rFonts w:ascii="Arial" w:eastAsia="Times New Roman" w:hAnsi="Arial" w:cs="Arial"/>
          <w:bCs/>
          <w:lang w:eastAsia="sk-SK"/>
        </w:rPr>
        <w:t>10788/T</w:t>
      </w:r>
    </w:p>
    <w:p w14:paraId="4205301F" w14:textId="77777777" w:rsidR="006114F0" w:rsidRPr="00DA5959" w:rsidRDefault="006114F0" w:rsidP="006114F0">
      <w:pPr>
        <w:overflowPunct w:val="0"/>
        <w:autoSpaceDE w:val="0"/>
        <w:autoSpaceDN w:val="0"/>
        <w:adjustRightInd w:val="0"/>
        <w:spacing w:after="0pt" w:line="12pt" w:lineRule="auto"/>
        <w:ind w:firstLine="21.30pt"/>
        <w:jc w:val="both"/>
        <w:textAlignment w:val="baseline"/>
        <w:rPr>
          <w:rFonts w:ascii="Arial" w:eastAsia="Times New Roman" w:hAnsi="Arial" w:cs="Arial"/>
          <w:lang w:eastAsia="sk-SK"/>
        </w:rPr>
      </w:pPr>
      <w:r w:rsidRPr="00DA5959">
        <w:rPr>
          <w:rFonts w:ascii="Arial" w:eastAsia="Times New Roman" w:hAnsi="Arial" w:cs="Arial"/>
          <w:lang w:eastAsia="sk-SK"/>
        </w:rPr>
        <w:t>zastúpený:</w:t>
      </w:r>
      <w:r w:rsidRPr="00DA5959">
        <w:rPr>
          <w:rFonts w:ascii="Arial" w:eastAsia="Times New Roman" w:hAnsi="Arial" w:cs="Arial"/>
          <w:lang w:eastAsia="sk-SK"/>
        </w:rPr>
        <w:tab/>
      </w:r>
      <w:r w:rsidRPr="00DA5959">
        <w:rPr>
          <w:rFonts w:ascii="Arial" w:eastAsia="Times New Roman" w:hAnsi="Arial" w:cs="Arial"/>
          <w:lang w:eastAsia="sk-SK"/>
        </w:rPr>
        <w:tab/>
      </w:r>
      <w:r w:rsidR="00DA5959" w:rsidRPr="00DA5959">
        <w:rPr>
          <w:rFonts w:ascii="Arial" w:eastAsia="Times New Roman" w:hAnsi="Arial" w:cs="Arial"/>
          <w:lang w:eastAsia="sk-SK"/>
        </w:rPr>
        <w:t>RNDr. Peter Gerhart, PhD.</w:t>
      </w:r>
      <w:r w:rsidRPr="00DA5959">
        <w:rPr>
          <w:rFonts w:ascii="Arial" w:eastAsia="Times New Roman" w:hAnsi="Arial" w:cs="Arial"/>
          <w:lang w:eastAsia="sk-SK"/>
        </w:rPr>
        <w:t xml:space="preserve">, predseda predstavenstva </w:t>
      </w:r>
    </w:p>
    <w:p w14:paraId="5C13E79B" w14:textId="77777777" w:rsidR="006114F0" w:rsidRPr="00DA5959" w:rsidRDefault="001A5515" w:rsidP="006114F0">
      <w:pPr>
        <w:overflowPunct w:val="0"/>
        <w:autoSpaceDE w:val="0"/>
        <w:autoSpaceDN w:val="0"/>
        <w:adjustRightInd w:val="0"/>
        <w:spacing w:after="0pt" w:line="12pt" w:lineRule="auto"/>
        <w:ind w:start="141.60pt" w:firstLine="0.15pt"/>
        <w:jc w:val="both"/>
        <w:textAlignment w:val="baseline"/>
        <w:rPr>
          <w:rFonts w:ascii="Arial" w:eastAsia="Times New Roman" w:hAnsi="Arial" w:cs="Arial"/>
          <w:lang w:eastAsia="sk-SK"/>
        </w:rPr>
      </w:pPr>
      <w:r>
        <w:rPr>
          <w:rFonts w:ascii="Arial" w:eastAsia="Times New Roman" w:hAnsi="Arial" w:cs="Arial"/>
          <w:lang w:eastAsia="sk-SK"/>
        </w:rPr>
        <w:t>I</w:t>
      </w:r>
      <w:r w:rsidR="006114F0" w:rsidRPr="00DA5959">
        <w:rPr>
          <w:rFonts w:ascii="Arial" w:eastAsia="Times New Roman" w:hAnsi="Arial" w:cs="Arial"/>
          <w:lang w:eastAsia="sk-SK"/>
        </w:rPr>
        <w:t xml:space="preserve">ng. </w:t>
      </w:r>
      <w:r w:rsidR="00DA5959" w:rsidRPr="00DA5959">
        <w:rPr>
          <w:rFonts w:ascii="Arial" w:eastAsia="Times New Roman" w:hAnsi="Arial" w:cs="Arial"/>
          <w:lang w:eastAsia="sk-SK"/>
        </w:rPr>
        <w:t>Ivan Galbička</w:t>
      </w:r>
      <w:r w:rsidR="006114F0" w:rsidRPr="00DA5959">
        <w:rPr>
          <w:rFonts w:ascii="Arial" w:eastAsia="Times New Roman" w:hAnsi="Arial" w:cs="Arial"/>
          <w:lang w:eastAsia="sk-SK"/>
        </w:rPr>
        <w:t xml:space="preserve">, člen predstavenstva </w:t>
      </w:r>
    </w:p>
    <w:p w14:paraId="02A9170E" w14:textId="77777777" w:rsidR="006114F0" w:rsidRPr="003032B0" w:rsidRDefault="006114F0" w:rsidP="00986BF0">
      <w:pPr>
        <w:overflowPunct w:val="0"/>
        <w:autoSpaceDE w:val="0"/>
        <w:autoSpaceDN w:val="0"/>
        <w:adjustRightInd w:val="0"/>
        <w:spacing w:after="0pt" w:line="12pt" w:lineRule="auto"/>
        <w:ind w:start="141.75pt" w:firstLine="0.15pt"/>
        <w:jc w:val="both"/>
        <w:textAlignment w:val="baseline"/>
        <w:rPr>
          <w:rFonts w:ascii="Arial" w:eastAsia="Times New Roman" w:hAnsi="Arial" w:cs="Arial"/>
          <w:lang w:eastAsia="sk-SK"/>
        </w:rPr>
      </w:pPr>
      <w:r w:rsidRPr="00DA5959">
        <w:rPr>
          <w:rFonts w:ascii="Arial" w:eastAsia="Times New Roman" w:hAnsi="Arial" w:cs="Arial"/>
          <w:lang w:eastAsia="sk-SK"/>
        </w:rPr>
        <w:t>Ing. Mi</w:t>
      </w:r>
      <w:r w:rsidR="00DA5959" w:rsidRPr="00DA5959">
        <w:rPr>
          <w:rFonts w:ascii="Arial" w:eastAsia="Times New Roman" w:hAnsi="Arial" w:cs="Arial"/>
          <w:lang w:eastAsia="sk-SK"/>
        </w:rPr>
        <w:t>lan Bárdy</w:t>
      </w:r>
      <w:r w:rsidR="000407CC" w:rsidRPr="00DA5959">
        <w:rPr>
          <w:rFonts w:ascii="Arial" w:eastAsia="Times New Roman" w:hAnsi="Arial" w:cs="Arial"/>
          <w:lang w:eastAsia="sk-SK"/>
        </w:rPr>
        <w:t>, člen predstavenstva</w:t>
      </w:r>
    </w:p>
    <w:p w14:paraId="2BE61D39" w14:textId="77777777" w:rsidR="006114F0" w:rsidRPr="000A6193" w:rsidRDefault="006114F0" w:rsidP="006114F0">
      <w:pPr>
        <w:overflowPunct w:val="0"/>
        <w:autoSpaceDE w:val="0"/>
        <w:autoSpaceDN w:val="0"/>
        <w:adjustRightInd w:val="0"/>
        <w:spacing w:after="0pt" w:line="12pt" w:lineRule="auto"/>
        <w:ind w:start="141.75pt" w:hanging="120.45pt"/>
        <w:jc w:val="both"/>
        <w:textAlignment w:val="baseline"/>
        <w:rPr>
          <w:rFonts w:ascii="Arial" w:eastAsia="Times New Roman" w:hAnsi="Arial" w:cs="Arial"/>
          <w:bCs/>
          <w:lang w:eastAsia="sk-SK"/>
        </w:rPr>
      </w:pPr>
      <w:r w:rsidRPr="000A6193">
        <w:rPr>
          <w:rFonts w:ascii="Arial" w:eastAsia="Times New Roman" w:hAnsi="Arial" w:cs="Arial"/>
          <w:bCs/>
          <w:lang w:eastAsia="sk-SK"/>
        </w:rPr>
        <w:t>IČO:</w:t>
      </w:r>
      <w:r w:rsidRPr="000A6193">
        <w:rPr>
          <w:rFonts w:ascii="Arial" w:eastAsia="Times New Roman" w:hAnsi="Arial" w:cs="Arial"/>
          <w:bCs/>
          <w:lang w:eastAsia="sk-SK"/>
        </w:rPr>
        <w:tab/>
        <w:t>35 946 024</w:t>
      </w:r>
    </w:p>
    <w:p w14:paraId="35FBE2D6" w14:textId="77777777" w:rsidR="006114F0" w:rsidRPr="000A6193" w:rsidRDefault="006114F0" w:rsidP="006114F0">
      <w:pPr>
        <w:overflowPunct w:val="0"/>
        <w:autoSpaceDE w:val="0"/>
        <w:autoSpaceDN w:val="0"/>
        <w:adjustRightInd w:val="0"/>
        <w:spacing w:after="0pt" w:line="12pt" w:lineRule="auto"/>
        <w:ind w:firstLine="21.30pt"/>
        <w:jc w:val="both"/>
        <w:textAlignment w:val="baseline"/>
        <w:rPr>
          <w:rFonts w:ascii="Arial" w:eastAsia="Times New Roman" w:hAnsi="Arial" w:cs="Arial"/>
          <w:bCs/>
          <w:lang w:eastAsia="sk-SK"/>
        </w:rPr>
      </w:pPr>
      <w:r w:rsidRPr="000A6193">
        <w:rPr>
          <w:rFonts w:ascii="Arial" w:eastAsia="Times New Roman" w:hAnsi="Arial" w:cs="Arial"/>
          <w:bCs/>
          <w:lang w:eastAsia="sk-SK"/>
        </w:rPr>
        <w:t>DIČ:</w:t>
      </w:r>
      <w:r w:rsidRPr="000A6193">
        <w:rPr>
          <w:rFonts w:ascii="Arial" w:eastAsia="Times New Roman" w:hAnsi="Arial" w:cs="Arial"/>
          <w:bCs/>
          <w:lang w:eastAsia="sk-SK"/>
        </w:rPr>
        <w:tab/>
      </w:r>
      <w:r w:rsidRPr="000A6193">
        <w:rPr>
          <w:rFonts w:ascii="Arial" w:eastAsia="Times New Roman" w:hAnsi="Arial" w:cs="Arial"/>
          <w:bCs/>
          <w:lang w:eastAsia="sk-SK"/>
        </w:rPr>
        <w:tab/>
      </w:r>
      <w:r w:rsidRPr="000A6193">
        <w:rPr>
          <w:rFonts w:ascii="Arial" w:eastAsia="Times New Roman" w:hAnsi="Arial" w:cs="Arial"/>
          <w:bCs/>
          <w:lang w:eastAsia="sk-SK"/>
        </w:rPr>
        <w:tab/>
        <w:t>2022036599</w:t>
      </w:r>
    </w:p>
    <w:p w14:paraId="1B39EF08" w14:textId="77777777" w:rsidR="006114F0" w:rsidRPr="000A6193" w:rsidRDefault="006114F0" w:rsidP="006114F0">
      <w:pPr>
        <w:overflowPunct w:val="0"/>
        <w:autoSpaceDE w:val="0"/>
        <w:autoSpaceDN w:val="0"/>
        <w:adjustRightInd w:val="0"/>
        <w:spacing w:after="0pt" w:line="12pt" w:lineRule="auto"/>
        <w:ind w:start="21.30pt"/>
        <w:jc w:val="both"/>
        <w:textAlignment w:val="baseline"/>
        <w:rPr>
          <w:rFonts w:ascii="Arial" w:eastAsia="Times New Roman" w:hAnsi="Arial" w:cs="Arial"/>
          <w:lang w:eastAsia="sk-SK"/>
        </w:rPr>
      </w:pPr>
      <w:r w:rsidRPr="000A6193">
        <w:rPr>
          <w:rFonts w:ascii="Arial" w:eastAsia="Times New Roman" w:hAnsi="Arial" w:cs="Arial"/>
          <w:lang w:eastAsia="sk-SK"/>
        </w:rPr>
        <w:t>IČ DPH:</w:t>
      </w:r>
      <w:r w:rsidRPr="000A6193">
        <w:rPr>
          <w:rFonts w:ascii="Arial" w:eastAsia="Times New Roman" w:hAnsi="Arial" w:cs="Arial"/>
          <w:lang w:eastAsia="sk-SK"/>
        </w:rPr>
        <w:tab/>
      </w:r>
      <w:r w:rsidRPr="000A6193">
        <w:rPr>
          <w:rFonts w:ascii="Arial" w:eastAsia="Times New Roman" w:hAnsi="Arial" w:cs="Arial"/>
          <w:lang w:eastAsia="sk-SK"/>
        </w:rPr>
        <w:tab/>
      </w:r>
      <w:r w:rsidRPr="000A6193">
        <w:rPr>
          <w:rFonts w:ascii="Arial" w:eastAsia="Times New Roman" w:hAnsi="Arial" w:cs="Arial"/>
          <w:lang w:eastAsia="sk-SK"/>
        </w:rPr>
        <w:tab/>
        <w:t>SK2022036599</w:t>
      </w:r>
    </w:p>
    <w:p w14:paraId="1893BDBB" w14:textId="77777777" w:rsidR="006114F0" w:rsidRPr="000A6193" w:rsidRDefault="006114F0" w:rsidP="006114F0">
      <w:pPr>
        <w:overflowPunct w:val="0"/>
        <w:autoSpaceDE w:val="0"/>
        <w:autoSpaceDN w:val="0"/>
        <w:adjustRightInd w:val="0"/>
        <w:spacing w:after="0pt" w:line="12pt" w:lineRule="auto"/>
        <w:ind w:start="21.30pt"/>
        <w:jc w:val="both"/>
        <w:textAlignment w:val="baseline"/>
        <w:rPr>
          <w:rFonts w:ascii="Arial" w:eastAsia="Times New Roman" w:hAnsi="Arial" w:cs="Arial"/>
          <w:lang w:eastAsia="sk-SK"/>
        </w:rPr>
      </w:pPr>
      <w:r w:rsidRPr="000A6193">
        <w:rPr>
          <w:rFonts w:ascii="Arial" w:eastAsia="Times New Roman" w:hAnsi="Arial" w:cs="Arial"/>
          <w:lang w:eastAsia="sk-SK"/>
        </w:rPr>
        <w:t>Bankové spojenie:</w:t>
      </w:r>
      <w:r w:rsidRPr="000A6193">
        <w:rPr>
          <w:rFonts w:ascii="Arial" w:eastAsia="Times New Roman" w:hAnsi="Arial" w:cs="Arial"/>
          <w:lang w:eastAsia="sk-SK"/>
        </w:rPr>
        <w:tab/>
        <w:t xml:space="preserve">Tatra banka a.s. </w:t>
      </w:r>
    </w:p>
    <w:p w14:paraId="76E26EC5" w14:textId="77777777" w:rsidR="006114F0" w:rsidRPr="000A6193" w:rsidRDefault="006114F0" w:rsidP="006114F0">
      <w:pPr>
        <w:overflowPunct w:val="0"/>
        <w:autoSpaceDE w:val="0"/>
        <w:autoSpaceDN w:val="0"/>
        <w:adjustRightInd w:val="0"/>
        <w:spacing w:after="0pt" w:line="12pt" w:lineRule="auto"/>
        <w:ind w:start="21.30pt"/>
        <w:jc w:val="both"/>
        <w:textAlignment w:val="baseline"/>
        <w:rPr>
          <w:rFonts w:ascii="Arial" w:eastAsia="Times New Roman" w:hAnsi="Arial" w:cs="Arial"/>
          <w:lang w:eastAsia="sk-SK"/>
        </w:rPr>
      </w:pPr>
      <w:r w:rsidRPr="000A6193">
        <w:rPr>
          <w:rFonts w:ascii="Arial" w:eastAsia="Times New Roman" w:hAnsi="Arial" w:cs="Arial"/>
          <w:lang w:eastAsia="sk-SK"/>
        </w:rPr>
        <w:t xml:space="preserve">IBAN: </w:t>
      </w:r>
      <w:r w:rsidRPr="000A6193">
        <w:rPr>
          <w:rFonts w:ascii="Arial" w:eastAsia="Times New Roman" w:hAnsi="Arial" w:cs="Arial"/>
          <w:lang w:eastAsia="sk-SK"/>
        </w:rPr>
        <w:tab/>
        <w:t xml:space="preserve">            </w:t>
      </w:r>
      <w:r w:rsidRPr="000A6193">
        <w:rPr>
          <w:rFonts w:ascii="Arial" w:eastAsia="Times New Roman" w:hAnsi="Arial" w:cs="Arial"/>
          <w:lang w:eastAsia="sk-SK"/>
        </w:rPr>
        <w:tab/>
        <w:t xml:space="preserve">SK 61 1100 0000 0026 2910 6127 </w:t>
      </w:r>
    </w:p>
    <w:p w14:paraId="67C0727A" w14:textId="77777777" w:rsidR="006114F0" w:rsidRDefault="006114F0" w:rsidP="003032B0">
      <w:pPr>
        <w:overflowPunct w:val="0"/>
        <w:autoSpaceDE w:val="0"/>
        <w:autoSpaceDN w:val="0"/>
        <w:adjustRightInd w:val="0"/>
        <w:spacing w:after="0pt" w:line="12pt" w:lineRule="auto"/>
        <w:ind w:start="21.30pt"/>
        <w:jc w:val="both"/>
        <w:textAlignment w:val="baseline"/>
        <w:rPr>
          <w:rFonts w:ascii="Arial" w:eastAsia="Times New Roman" w:hAnsi="Arial" w:cs="Arial"/>
          <w:lang w:eastAsia="sk-SK"/>
        </w:rPr>
      </w:pPr>
      <w:r w:rsidRPr="000A6193">
        <w:rPr>
          <w:rFonts w:ascii="Arial" w:eastAsia="Times New Roman" w:hAnsi="Arial" w:cs="Arial"/>
          <w:lang w:eastAsia="sk-SK"/>
        </w:rPr>
        <w:t xml:space="preserve">BIC:          </w:t>
      </w:r>
      <w:r w:rsidR="000407CC">
        <w:rPr>
          <w:rFonts w:ascii="Arial" w:eastAsia="Times New Roman" w:hAnsi="Arial" w:cs="Arial"/>
          <w:lang w:eastAsia="sk-SK"/>
        </w:rPr>
        <w:t xml:space="preserve">                       TATRSKBX</w:t>
      </w:r>
    </w:p>
    <w:p w14:paraId="5CF49659" w14:textId="77777777" w:rsidR="006114F0" w:rsidRPr="000A6193" w:rsidRDefault="006114F0" w:rsidP="006114F0">
      <w:pPr>
        <w:overflowPunct w:val="0"/>
        <w:autoSpaceDE w:val="0"/>
        <w:autoSpaceDN w:val="0"/>
        <w:adjustRightInd w:val="0"/>
        <w:spacing w:after="0pt" w:line="12pt" w:lineRule="auto"/>
        <w:ind w:start="21.30pt"/>
        <w:jc w:val="both"/>
        <w:textAlignment w:val="baseline"/>
        <w:rPr>
          <w:rFonts w:ascii="Arial" w:eastAsia="Times New Roman" w:hAnsi="Arial" w:cs="Arial"/>
          <w:lang w:eastAsia="sk-SK"/>
        </w:rPr>
      </w:pPr>
      <w:r w:rsidRPr="000A6193">
        <w:rPr>
          <w:rFonts w:ascii="Arial" w:eastAsia="Times New Roman" w:hAnsi="Arial" w:cs="Arial"/>
          <w:lang w:eastAsia="sk-SK"/>
        </w:rPr>
        <w:t>Osoby oprávnené rokovať vo veciach</w:t>
      </w:r>
    </w:p>
    <w:p w14:paraId="2E38C0FB" w14:textId="77777777" w:rsidR="006114F0" w:rsidRPr="000A6193" w:rsidRDefault="006114F0" w:rsidP="006114F0">
      <w:pPr>
        <w:overflowPunct w:val="0"/>
        <w:autoSpaceDE w:val="0"/>
        <w:autoSpaceDN w:val="0"/>
        <w:adjustRightInd w:val="0"/>
        <w:spacing w:after="0pt" w:line="12pt" w:lineRule="auto"/>
        <w:ind w:start="141.75pt" w:hanging="120.45pt"/>
        <w:textAlignment w:val="baseline"/>
        <w:rPr>
          <w:rFonts w:ascii="Arial" w:eastAsia="Times New Roman" w:hAnsi="Arial" w:cs="Arial"/>
          <w:lang w:eastAsia="sk-SK"/>
        </w:rPr>
      </w:pPr>
      <w:r w:rsidRPr="000A6193">
        <w:rPr>
          <w:rFonts w:ascii="Arial" w:eastAsia="Times New Roman" w:hAnsi="Arial" w:cs="Arial"/>
          <w:lang w:eastAsia="sk-SK"/>
        </w:rPr>
        <w:t>- technických:</w:t>
      </w:r>
      <w:r w:rsidRPr="000A6193">
        <w:rPr>
          <w:rFonts w:ascii="Arial" w:eastAsia="Times New Roman" w:hAnsi="Arial" w:cs="Arial"/>
          <w:lang w:eastAsia="sk-SK"/>
        </w:rPr>
        <w:tab/>
      </w:r>
      <w:r w:rsidR="00D77EF8">
        <w:rPr>
          <w:rFonts w:ascii="Arial" w:eastAsia="Times New Roman" w:hAnsi="Arial" w:cs="Arial"/>
          <w:lang w:eastAsia="sk-SK"/>
        </w:rPr>
        <w:t>Ing.</w:t>
      </w:r>
      <w:r w:rsidRPr="000A6193">
        <w:rPr>
          <w:rFonts w:ascii="Arial" w:eastAsia="Times New Roman" w:hAnsi="Arial" w:cs="Arial"/>
          <w:lang w:eastAsia="sk-SK"/>
        </w:rPr>
        <w:t xml:space="preserve"> </w:t>
      </w:r>
      <w:r w:rsidR="00D77EF8">
        <w:rPr>
          <w:rFonts w:ascii="Arial" w:eastAsia="Times New Roman" w:hAnsi="Arial" w:cs="Arial"/>
          <w:lang w:eastAsia="sk-SK"/>
        </w:rPr>
        <w:t>Igor</w:t>
      </w:r>
      <w:r w:rsidRPr="000A6193">
        <w:rPr>
          <w:rFonts w:ascii="Arial" w:eastAsia="Times New Roman" w:hAnsi="Arial" w:cs="Arial"/>
          <w:lang w:eastAsia="sk-SK"/>
        </w:rPr>
        <w:t xml:space="preserve"> </w:t>
      </w:r>
      <w:r w:rsidR="00D77EF8">
        <w:rPr>
          <w:rFonts w:ascii="Arial" w:eastAsia="Times New Roman" w:hAnsi="Arial" w:cs="Arial"/>
          <w:lang w:eastAsia="sk-SK"/>
        </w:rPr>
        <w:t>Šťastný</w:t>
      </w:r>
      <w:r w:rsidRPr="000A6193">
        <w:rPr>
          <w:rFonts w:ascii="Arial" w:eastAsia="Times New Roman" w:hAnsi="Arial" w:cs="Arial"/>
          <w:lang w:eastAsia="sk-SK"/>
        </w:rPr>
        <w:t xml:space="preserve">, </w:t>
      </w:r>
      <w:r w:rsidR="00D77EF8">
        <w:rPr>
          <w:rFonts w:ascii="Arial" w:eastAsia="Times New Roman" w:hAnsi="Arial" w:cs="Arial"/>
          <w:lang w:eastAsia="sk-SK"/>
        </w:rPr>
        <w:t>riaditeľ sekcie služieb,</w:t>
      </w:r>
      <w:r w:rsidRPr="000A6193">
        <w:rPr>
          <w:rFonts w:ascii="Arial" w:eastAsia="Times New Roman" w:hAnsi="Arial" w:cs="Arial"/>
          <w:lang w:eastAsia="sk-SK"/>
        </w:rPr>
        <w:t xml:space="preserve"> dopravy a riadenia energií </w:t>
      </w:r>
    </w:p>
    <w:p w14:paraId="52501F32" w14:textId="77777777" w:rsidR="006114F0" w:rsidRPr="000A6193" w:rsidRDefault="000407CC" w:rsidP="00986BF0">
      <w:pPr>
        <w:overflowPunct w:val="0"/>
        <w:autoSpaceDE w:val="0"/>
        <w:autoSpaceDN w:val="0"/>
        <w:adjustRightInd w:val="0"/>
        <w:spacing w:after="0pt" w:line="12pt" w:lineRule="auto"/>
        <w:ind w:start="141.75pt" w:hanging="120.45pt"/>
        <w:jc w:val="both"/>
        <w:textAlignment w:val="baseline"/>
        <w:rPr>
          <w:rFonts w:ascii="Arial" w:eastAsia="Times New Roman" w:hAnsi="Arial" w:cs="Arial"/>
          <w:lang w:eastAsia="sk-SK"/>
        </w:rPr>
      </w:pPr>
      <w:r>
        <w:rPr>
          <w:rFonts w:ascii="Arial" w:eastAsia="Times New Roman" w:hAnsi="Arial" w:cs="Arial"/>
          <w:lang w:eastAsia="sk-SK"/>
        </w:rPr>
        <w:t>- zmluvných:</w:t>
      </w:r>
      <w:r>
        <w:rPr>
          <w:rFonts w:ascii="Arial" w:eastAsia="Times New Roman" w:hAnsi="Arial" w:cs="Arial"/>
          <w:lang w:eastAsia="sk-SK"/>
        </w:rPr>
        <w:tab/>
      </w:r>
      <w:r w:rsidR="006114F0" w:rsidRPr="000A6193">
        <w:rPr>
          <w:rFonts w:ascii="Arial" w:eastAsia="Times New Roman" w:hAnsi="Arial" w:cs="Arial"/>
          <w:lang w:eastAsia="sk-SK"/>
        </w:rPr>
        <w:t xml:space="preserve">JUDr. Mário Stručka, </w:t>
      </w:r>
      <w:r w:rsidR="00D77EF8">
        <w:rPr>
          <w:rFonts w:ascii="Arial" w:eastAsia="Times New Roman" w:hAnsi="Arial" w:cs="Arial"/>
          <w:lang w:eastAsia="sk-SK"/>
        </w:rPr>
        <w:t>riaditeľ sekcie</w:t>
      </w:r>
      <w:r w:rsidR="006114F0" w:rsidRPr="000A6193">
        <w:rPr>
          <w:rFonts w:ascii="Arial" w:eastAsia="Times New Roman" w:hAnsi="Arial" w:cs="Arial"/>
          <w:lang w:eastAsia="sk-SK"/>
        </w:rPr>
        <w:t xml:space="preserve"> právnych služieb, ISM </w:t>
      </w:r>
      <w:r w:rsidRPr="000A6193">
        <w:rPr>
          <w:rFonts w:ascii="Arial" w:eastAsia="Times New Roman" w:hAnsi="Arial" w:cs="Arial"/>
          <w:lang w:eastAsia="sk-SK"/>
        </w:rPr>
        <w:t>a riadenia dokumentácie</w:t>
      </w:r>
    </w:p>
    <w:p w14:paraId="66C99BFA" w14:textId="77777777" w:rsidR="001C1EF3" w:rsidRDefault="001C1EF3" w:rsidP="00971B24">
      <w:pPr>
        <w:pStyle w:val="Zarkazkladnhotextu"/>
        <w:ind w:start="21.30pt"/>
        <w:jc w:val="both"/>
        <w:rPr>
          <w:rFonts w:cs="Arial"/>
          <w:noProof w:val="0"/>
          <w:color w:val="000000"/>
          <w:szCs w:val="22"/>
        </w:rPr>
      </w:pPr>
    </w:p>
    <w:p w14:paraId="25E15E3D" w14:textId="77777777" w:rsidR="00251B2E" w:rsidRPr="00986BF0" w:rsidRDefault="00251B2E" w:rsidP="00986BF0">
      <w:pPr>
        <w:pStyle w:val="Zarkazkladnhotextu"/>
        <w:numPr>
          <w:ilvl w:val="0"/>
          <w:numId w:val="29"/>
        </w:numPr>
        <w:jc w:val="both"/>
        <w:rPr>
          <w:rFonts w:cs="Arial"/>
          <w:b/>
          <w:noProof w:val="0"/>
          <w:color w:val="000000"/>
          <w:szCs w:val="22"/>
        </w:rPr>
      </w:pPr>
      <w:r w:rsidRPr="00986BF0">
        <w:rPr>
          <w:rFonts w:cs="Arial"/>
          <w:b/>
          <w:noProof w:val="0"/>
          <w:color w:val="000000"/>
          <w:szCs w:val="22"/>
        </w:rPr>
        <w:lastRenderedPageBreak/>
        <w:t>Predmet zmluvy</w:t>
      </w:r>
    </w:p>
    <w:p w14:paraId="51E91D41" w14:textId="740F82E8" w:rsidR="00D24129" w:rsidRPr="00455900" w:rsidRDefault="00D24129" w:rsidP="00A2706D">
      <w:pPr>
        <w:pStyle w:val="Zarkazkladnhotextu"/>
        <w:ind w:start="18pt"/>
        <w:jc w:val="both"/>
        <w:rPr>
          <w:rFonts w:cs="Arial"/>
          <w:noProof w:val="0"/>
          <w:color w:val="000000"/>
          <w:szCs w:val="22"/>
        </w:rPr>
      </w:pPr>
      <w:r w:rsidRPr="00986BF0">
        <w:rPr>
          <w:rFonts w:cs="Arial"/>
          <w:noProof w:val="0"/>
          <w:color w:val="000000"/>
          <w:szCs w:val="22"/>
        </w:rPr>
        <w:t xml:space="preserve">Predmetom zmluvy o združenej dodávke elektriny je zabezpečenie dodávky elektriny do odberných miest </w:t>
      </w:r>
      <w:r w:rsidR="00DA79D5">
        <w:rPr>
          <w:rFonts w:cs="Arial"/>
          <w:noProof w:val="0"/>
          <w:color w:val="000000"/>
          <w:szCs w:val="22"/>
        </w:rPr>
        <w:t xml:space="preserve">verejného </w:t>
      </w:r>
      <w:r w:rsidRPr="00986BF0">
        <w:rPr>
          <w:rFonts w:cs="Arial"/>
          <w:noProof w:val="0"/>
          <w:color w:val="000000"/>
          <w:szCs w:val="22"/>
        </w:rPr>
        <w:t xml:space="preserve">obstarávateľa, prevzatie zodpovednosti za odchýlku voči </w:t>
      </w:r>
      <w:proofErr w:type="spellStart"/>
      <w:r w:rsidRPr="00986BF0">
        <w:rPr>
          <w:rFonts w:cs="Arial"/>
          <w:noProof w:val="0"/>
          <w:color w:val="000000"/>
          <w:szCs w:val="22"/>
        </w:rPr>
        <w:t>zúčtovateľovi</w:t>
      </w:r>
      <w:proofErr w:type="spellEnd"/>
      <w:r w:rsidRPr="00986BF0">
        <w:rPr>
          <w:rFonts w:cs="Arial"/>
          <w:noProof w:val="0"/>
          <w:color w:val="000000"/>
          <w:szCs w:val="22"/>
        </w:rPr>
        <w:t xml:space="preserve"> odchýlok a zabezpečenie služieb distribúcie elektriny prostredníctvom PDS do odberných miest v súlade s </w:t>
      </w:r>
      <w:r w:rsidR="008E3DB0" w:rsidRPr="00986BF0">
        <w:rPr>
          <w:rFonts w:cs="Arial"/>
          <w:noProof w:val="0"/>
          <w:color w:val="000000"/>
          <w:szCs w:val="22"/>
        </w:rPr>
        <w:t>vyhláškou ÚRSO č.2</w:t>
      </w:r>
      <w:r w:rsidR="0094437D">
        <w:rPr>
          <w:rFonts w:cs="Arial"/>
          <w:noProof w:val="0"/>
          <w:color w:val="000000"/>
          <w:szCs w:val="22"/>
        </w:rPr>
        <w:t>07</w:t>
      </w:r>
      <w:r w:rsidR="008E3DB0" w:rsidRPr="00986BF0">
        <w:rPr>
          <w:rFonts w:cs="Arial"/>
          <w:noProof w:val="0"/>
          <w:color w:val="000000"/>
          <w:szCs w:val="22"/>
        </w:rPr>
        <w:t>/20</w:t>
      </w:r>
      <w:r w:rsidR="0094437D">
        <w:rPr>
          <w:rFonts w:cs="Arial"/>
          <w:noProof w:val="0"/>
          <w:color w:val="000000"/>
          <w:szCs w:val="22"/>
        </w:rPr>
        <w:t>2</w:t>
      </w:r>
      <w:r w:rsidR="008E3DB0" w:rsidRPr="00986BF0">
        <w:rPr>
          <w:rFonts w:cs="Arial"/>
          <w:noProof w:val="0"/>
          <w:color w:val="000000"/>
          <w:szCs w:val="22"/>
        </w:rPr>
        <w:t>3 Z.</w:t>
      </w:r>
      <w:r w:rsidR="003E3352">
        <w:rPr>
          <w:rFonts w:cs="Arial"/>
          <w:noProof w:val="0"/>
          <w:color w:val="000000"/>
          <w:szCs w:val="22"/>
        </w:rPr>
        <w:t xml:space="preserve"> </w:t>
      </w:r>
      <w:r w:rsidR="008E3DB0" w:rsidRPr="00986BF0">
        <w:rPr>
          <w:rFonts w:cs="Arial"/>
          <w:noProof w:val="0"/>
          <w:color w:val="000000"/>
          <w:szCs w:val="22"/>
        </w:rPr>
        <w:t xml:space="preserve">z., ktorou sa </w:t>
      </w:r>
      <w:r w:rsidR="008E3DB0" w:rsidRPr="00455900">
        <w:rPr>
          <w:rFonts w:cs="Arial"/>
          <w:noProof w:val="0"/>
          <w:color w:val="000000"/>
          <w:szCs w:val="22"/>
        </w:rPr>
        <w:t>ustanovujú pravidlá pre fungovanie vnútorného trhu s elektrinou</w:t>
      </w:r>
      <w:r w:rsidRPr="00455900">
        <w:rPr>
          <w:rFonts w:cs="Arial"/>
          <w:noProof w:val="0"/>
          <w:color w:val="000000"/>
          <w:szCs w:val="22"/>
        </w:rPr>
        <w:t>.</w:t>
      </w:r>
      <w:r w:rsidR="00F14835" w:rsidRPr="00455900">
        <w:rPr>
          <w:rFonts w:cs="Arial"/>
          <w:noProof w:val="0"/>
          <w:color w:val="000000"/>
          <w:szCs w:val="22"/>
        </w:rPr>
        <w:t xml:space="preserve"> Plnenie predmetu zmluvy sa požaduje na obdobie od 01.01.20</w:t>
      </w:r>
      <w:r w:rsidR="00162D65" w:rsidRPr="00455900">
        <w:rPr>
          <w:rFonts w:cs="Arial"/>
          <w:noProof w:val="0"/>
          <w:color w:val="000000"/>
          <w:szCs w:val="22"/>
        </w:rPr>
        <w:t>2</w:t>
      </w:r>
      <w:r w:rsidR="0094437D">
        <w:rPr>
          <w:rFonts w:cs="Arial"/>
          <w:noProof w:val="0"/>
          <w:color w:val="000000"/>
          <w:szCs w:val="22"/>
        </w:rPr>
        <w:t>7</w:t>
      </w:r>
      <w:r w:rsidR="00F14835" w:rsidRPr="00455900">
        <w:rPr>
          <w:rFonts w:cs="Arial"/>
          <w:noProof w:val="0"/>
          <w:color w:val="000000"/>
          <w:szCs w:val="22"/>
        </w:rPr>
        <w:t xml:space="preserve"> do 31.12.20</w:t>
      </w:r>
      <w:r w:rsidR="008E3DB0" w:rsidRPr="00455900">
        <w:rPr>
          <w:rFonts w:cs="Arial"/>
          <w:noProof w:val="0"/>
          <w:color w:val="000000"/>
          <w:szCs w:val="22"/>
        </w:rPr>
        <w:t>2</w:t>
      </w:r>
      <w:r w:rsidR="0094437D">
        <w:rPr>
          <w:rFonts w:cs="Arial"/>
          <w:noProof w:val="0"/>
          <w:color w:val="000000"/>
          <w:szCs w:val="22"/>
        </w:rPr>
        <w:t>7</w:t>
      </w:r>
      <w:r w:rsidR="00447685" w:rsidRPr="00455900">
        <w:rPr>
          <w:rFonts w:cs="Arial"/>
          <w:noProof w:val="0"/>
          <w:color w:val="000000"/>
          <w:szCs w:val="22"/>
        </w:rPr>
        <w:t>.</w:t>
      </w:r>
    </w:p>
    <w:p w14:paraId="7714314F" w14:textId="258F3C66" w:rsidR="003C1A9E" w:rsidRPr="00455900" w:rsidRDefault="00DA79D5" w:rsidP="00A2706D">
      <w:pPr>
        <w:pStyle w:val="Zarkazkladnhotextu"/>
        <w:ind w:start="18pt"/>
        <w:jc w:val="both"/>
        <w:rPr>
          <w:rFonts w:cs="Arial"/>
          <w:noProof w:val="0"/>
          <w:color w:val="000000"/>
          <w:szCs w:val="22"/>
        </w:rPr>
      </w:pPr>
      <w:r>
        <w:rPr>
          <w:rFonts w:cs="Arial"/>
          <w:noProof w:val="0"/>
          <w:color w:val="000000"/>
          <w:szCs w:val="22"/>
        </w:rPr>
        <w:t>Verejný o</w:t>
      </w:r>
      <w:r w:rsidR="003C1A9E" w:rsidRPr="00455900">
        <w:rPr>
          <w:rFonts w:cs="Arial"/>
          <w:noProof w:val="0"/>
          <w:color w:val="000000"/>
          <w:szCs w:val="22"/>
        </w:rPr>
        <w:t xml:space="preserve">bstarávateľ je prevádzkovateľom </w:t>
      </w:r>
      <w:r w:rsidR="00C536A0" w:rsidRPr="00455900">
        <w:rPr>
          <w:rFonts w:cs="Arial"/>
          <w:noProof w:val="0"/>
          <w:color w:val="000000"/>
          <w:szCs w:val="22"/>
        </w:rPr>
        <w:t>miestnej distribučnej sústavy (ďalej len „</w:t>
      </w:r>
      <w:r w:rsidR="003C1A9E" w:rsidRPr="00455900">
        <w:rPr>
          <w:rFonts w:cs="Arial"/>
          <w:noProof w:val="0"/>
          <w:color w:val="000000"/>
          <w:szCs w:val="22"/>
        </w:rPr>
        <w:t>MDS</w:t>
      </w:r>
      <w:r w:rsidR="00C536A0" w:rsidRPr="00455900">
        <w:rPr>
          <w:rFonts w:cs="Arial"/>
          <w:noProof w:val="0"/>
          <w:color w:val="000000"/>
          <w:szCs w:val="22"/>
        </w:rPr>
        <w:t>“)</w:t>
      </w:r>
      <w:r w:rsidR="003C1A9E" w:rsidRPr="00455900">
        <w:rPr>
          <w:rFonts w:cs="Arial"/>
          <w:noProof w:val="0"/>
          <w:color w:val="000000"/>
          <w:szCs w:val="22"/>
        </w:rPr>
        <w:t xml:space="preserve"> v lokalite Jaslovské Bohunice s pripojeným paralelným zdrojom </w:t>
      </w:r>
      <w:proofErr w:type="spellStart"/>
      <w:r w:rsidR="00C536A0" w:rsidRPr="00455900">
        <w:rPr>
          <w:rFonts w:cs="Arial"/>
          <w:noProof w:val="0"/>
          <w:color w:val="000000"/>
          <w:szCs w:val="22"/>
        </w:rPr>
        <w:t>fotovoltickej</w:t>
      </w:r>
      <w:proofErr w:type="spellEnd"/>
      <w:r w:rsidR="00C536A0" w:rsidRPr="00455900">
        <w:rPr>
          <w:rFonts w:cs="Arial"/>
          <w:noProof w:val="0"/>
          <w:color w:val="000000"/>
          <w:szCs w:val="22"/>
        </w:rPr>
        <w:t xml:space="preserve"> elektrárne 1 (ďalej len „</w:t>
      </w:r>
      <w:r w:rsidR="003C1A9E" w:rsidRPr="00455900">
        <w:rPr>
          <w:rFonts w:cs="Arial"/>
          <w:noProof w:val="0"/>
          <w:color w:val="000000"/>
          <w:szCs w:val="22"/>
        </w:rPr>
        <w:t>FVE1</w:t>
      </w:r>
      <w:r w:rsidR="00C536A0" w:rsidRPr="00455900">
        <w:rPr>
          <w:rFonts w:cs="Arial"/>
          <w:noProof w:val="0"/>
          <w:color w:val="000000"/>
          <w:szCs w:val="22"/>
        </w:rPr>
        <w:t>“)</w:t>
      </w:r>
      <w:r w:rsidR="0094437D">
        <w:rPr>
          <w:rFonts w:cs="Arial"/>
          <w:noProof w:val="0"/>
          <w:color w:val="000000"/>
          <w:szCs w:val="22"/>
        </w:rPr>
        <w:t xml:space="preserve"> a </w:t>
      </w:r>
      <w:r w:rsidR="0094437D" w:rsidRPr="00455900">
        <w:rPr>
          <w:rFonts w:cs="Arial"/>
          <w:noProof w:val="0"/>
          <w:color w:val="000000"/>
          <w:szCs w:val="22"/>
        </w:rPr>
        <w:t xml:space="preserve">s pripojeným paralelným zdrojom </w:t>
      </w:r>
      <w:proofErr w:type="spellStart"/>
      <w:r w:rsidR="0094437D" w:rsidRPr="00455900">
        <w:rPr>
          <w:rFonts w:cs="Arial"/>
          <w:noProof w:val="0"/>
          <w:color w:val="000000"/>
          <w:szCs w:val="22"/>
        </w:rPr>
        <w:t>fotovoltickej</w:t>
      </w:r>
      <w:proofErr w:type="spellEnd"/>
      <w:r w:rsidR="0094437D" w:rsidRPr="00455900">
        <w:rPr>
          <w:rFonts w:cs="Arial"/>
          <w:noProof w:val="0"/>
          <w:color w:val="000000"/>
          <w:szCs w:val="22"/>
        </w:rPr>
        <w:t xml:space="preserve"> elektrárne </w:t>
      </w:r>
      <w:r w:rsidR="0094437D">
        <w:rPr>
          <w:rFonts w:cs="Arial"/>
          <w:noProof w:val="0"/>
          <w:color w:val="000000"/>
          <w:szCs w:val="22"/>
        </w:rPr>
        <w:t>2</w:t>
      </w:r>
      <w:r w:rsidR="0094437D" w:rsidRPr="00455900">
        <w:rPr>
          <w:rFonts w:cs="Arial"/>
          <w:noProof w:val="0"/>
          <w:color w:val="000000"/>
          <w:szCs w:val="22"/>
        </w:rPr>
        <w:t xml:space="preserve"> (ďalej len „FVE</w:t>
      </w:r>
      <w:r w:rsidR="0094437D">
        <w:rPr>
          <w:rFonts w:cs="Arial"/>
          <w:noProof w:val="0"/>
          <w:color w:val="000000"/>
          <w:szCs w:val="22"/>
        </w:rPr>
        <w:t>2</w:t>
      </w:r>
      <w:r w:rsidR="0094437D" w:rsidRPr="00455900">
        <w:rPr>
          <w:rFonts w:cs="Arial"/>
          <w:noProof w:val="0"/>
          <w:color w:val="000000"/>
          <w:szCs w:val="22"/>
        </w:rPr>
        <w:t>“)</w:t>
      </w:r>
      <w:r w:rsidR="003C1A9E" w:rsidRPr="00455900">
        <w:rPr>
          <w:rFonts w:cs="Arial"/>
          <w:noProof w:val="0"/>
          <w:color w:val="000000"/>
          <w:szCs w:val="22"/>
        </w:rPr>
        <w:t>.</w:t>
      </w:r>
      <w:r w:rsidR="00B9782D" w:rsidRPr="00455900">
        <w:rPr>
          <w:rFonts w:cs="Arial"/>
          <w:noProof w:val="0"/>
          <w:color w:val="000000"/>
          <w:szCs w:val="22"/>
        </w:rPr>
        <w:t xml:space="preserve"> </w:t>
      </w:r>
    </w:p>
    <w:p w14:paraId="5CB496B6" w14:textId="77777777" w:rsidR="00A2706D" w:rsidRPr="00455900" w:rsidRDefault="00A2706D" w:rsidP="00A2706D">
      <w:pPr>
        <w:pStyle w:val="Zarkazkladnhotextu"/>
        <w:ind w:start="60.55pt"/>
        <w:jc w:val="both"/>
        <w:rPr>
          <w:rFonts w:cs="Arial"/>
          <w:noProof w:val="0"/>
          <w:color w:val="000000"/>
          <w:szCs w:val="22"/>
        </w:rPr>
      </w:pPr>
      <w:bookmarkStart w:id="0" w:name="_Hlk97803870"/>
    </w:p>
    <w:bookmarkEnd w:id="0"/>
    <w:p w14:paraId="1706BD6E" w14:textId="77777777" w:rsidR="00256182" w:rsidRPr="00455900" w:rsidRDefault="00D31F0B" w:rsidP="00D31F0B">
      <w:pPr>
        <w:pStyle w:val="Zarkazkladnhotextu"/>
        <w:ind w:start="18pt"/>
        <w:jc w:val="both"/>
        <w:rPr>
          <w:rFonts w:cs="Arial"/>
          <w:noProof w:val="0"/>
          <w:color w:val="000000"/>
          <w:szCs w:val="22"/>
        </w:rPr>
      </w:pPr>
      <w:r w:rsidRPr="00455900">
        <w:rPr>
          <w:rFonts w:cs="Arial"/>
          <w:noProof w:val="0"/>
          <w:color w:val="000000"/>
          <w:szCs w:val="22"/>
        </w:rPr>
        <w:t>Súčasťou ceny elektriny bude dodávka elektriny (komodity), prevzatie zodpovednosti za odchýlku a obchodná činnosť dodávateľa.</w:t>
      </w:r>
    </w:p>
    <w:p w14:paraId="789DDB5B" w14:textId="77777777" w:rsidR="00202E24" w:rsidRPr="00455900" w:rsidRDefault="00202E24" w:rsidP="00971B24">
      <w:pPr>
        <w:pStyle w:val="Zarkazkladnhotextu"/>
        <w:ind w:start="42.55pt"/>
        <w:jc w:val="both"/>
        <w:rPr>
          <w:rFonts w:cs="Arial"/>
          <w:b/>
          <w:color w:val="000000"/>
          <w:szCs w:val="22"/>
        </w:rPr>
      </w:pPr>
    </w:p>
    <w:p w14:paraId="5AF52D50" w14:textId="77777777" w:rsidR="00202E24" w:rsidRPr="00455900" w:rsidRDefault="00202E24" w:rsidP="00986BF0">
      <w:pPr>
        <w:pStyle w:val="Zarkazkladnhotextu"/>
        <w:numPr>
          <w:ilvl w:val="0"/>
          <w:numId w:val="29"/>
        </w:numPr>
        <w:jc w:val="both"/>
        <w:rPr>
          <w:rFonts w:cs="Arial"/>
          <w:b/>
          <w:color w:val="000000"/>
          <w:szCs w:val="22"/>
        </w:rPr>
      </w:pPr>
      <w:r w:rsidRPr="00455900">
        <w:rPr>
          <w:rFonts w:cs="Arial"/>
          <w:b/>
          <w:color w:val="000000"/>
          <w:szCs w:val="22"/>
        </w:rPr>
        <w:t>Zmluvné množstvo</w:t>
      </w:r>
    </w:p>
    <w:p w14:paraId="0AD84EA0" w14:textId="3A34BE33" w:rsidR="00202E24" w:rsidRPr="00986BF0" w:rsidRDefault="00650AC6" w:rsidP="00A2706D">
      <w:pPr>
        <w:pStyle w:val="Zoznamslo2"/>
        <w:numPr>
          <w:ilvl w:val="0"/>
          <w:numId w:val="0"/>
        </w:numPr>
        <w:spacing w:before="0pt" w:line="12pt" w:lineRule="auto"/>
        <w:ind w:start="28.80pt" w:hanging="10.80pt"/>
        <w:rPr>
          <w:rFonts w:cs="Arial"/>
          <w:b w:val="0"/>
          <w:sz w:val="22"/>
          <w:szCs w:val="22"/>
        </w:rPr>
      </w:pPr>
      <w:r w:rsidRPr="00455900">
        <w:rPr>
          <w:rFonts w:cs="Arial"/>
          <w:b w:val="0"/>
          <w:sz w:val="22"/>
          <w:szCs w:val="22"/>
        </w:rPr>
        <w:t xml:space="preserve">Predpokladané </w:t>
      </w:r>
      <w:r w:rsidR="00433C7D" w:rsidRPr="00455900">
        <w:rPr>
          <w:rFonts w:cs="Arial"/>
          <w:b w:val="0"/>
          <w:sz w:val="22"/>
          <w:szCs w:val="22"/>
        </w:rPr>
        <w:t xml:space="preserve">množstvo elektriny je </w:t>
      </w:r>
      <w:r w:rsidR="007357B7" w:rsidRPr="00455900">
        <w:rPr>
          <w:rFonts w:cs="Arial"/>
          <w:b w:val="0"/>
          <w:sz w:val="22"/>
          <w:szCs w:val="22"/>
        </w:rPr>
        <w:t>2</w:t>
      </w:r>
      <w:r w:rsidR="00DA79D5">
        <w:rPr>
          <w:rFonts w:cs="Arial"/>
          <w:b w:val="0"/>
          <w:sz w:val="22"/>
          <w:szCs w:val="22"/>
        </w:rPr>
        <w:t>5</w:t>
      </w:r>
      <w:r w:rsidR="00AB3781" w:rsidRPr="00455900">
        <w:rPr>
          <w:rFonts w:cs="Arial"/>
          <w:b w:val="0"/>
          <w:sz w:val="22"/>
          <w:szCs w:val="22"/>
        </w:rPr>
        <w:t> </w:t>
      </w:r>
      <w:r w:rsidR="0094437D">
        <w:rPr>
          <w:rFonts w:cs="Arial"/>
          <w:b w:val="0"/>
          <w:sz w:val="22"/>
          <w:szCs w:val="22"/>
        </w:rPr>
        <w:t>3</w:t>
      </w:r>
      <w:r w:rsidR="00DA79D5">
        <w:rPr>
          <w:rFonts w:cs="Arial"/>
          <w:b w:val="0"/>
          <w:sz w:val="22"/>
          <w:szCs w:val="22"/>
        </w:rPr>
        <w:t>0</w:t>
      </w:r>
      <w:r w:rsidR="0094437D">
        <w:rPr>
          <w:rFonts w:cs="Arial"/>
          <w:b w:val="0"/>
          <w:sz w:val="22"/>
          <w:szCs w:val="22"/>
        </w:rPr>
        <w:t>9</w:t>
      </w:r>
      <w:r w:rsidR="00AB3781" w:rsidRPr="00455900">
        <w:rPr>
          <w:rFonts w:cs="Arial"/>
          <w:b w:val="0"/>
          <w:sz w:val="22"/>
          <w:szCs w:val="22"/>
        </w:rPr>
        <w:t>,</w:t>
      </w:r>
      <w:r w:rsidR="00BD5C3C" w:rsidRPr="00455900">
        <w:rPr>
          <w:rFonts w:cs="Arial"/>
          <w:b w:val="0"/>
          <w:sz w:val="22"/>
          <w:szCs w:val="22"/>
        </w:rPr>
        <w:t>2</w:t>
      </w:r>
      <w:r w:rsidR="00433C7D" w:rsidRPr="00455900">
        <w:rPr>
          <w:rFonts w:cs="Arial"/>
          <w:b w:val="0"/>
          <w:sz w:val="22"/>
          <w:szCs w:val="22"/>
        </w:rPr>
        <w:t xml:space="preserve"> </w:t>
      </w:r>
      <w:r w:rsidR="003F568B" w:rsidRPr="00455900">
        <w:rPr>
          <w:rFonts w:cs="Arial"/>
          <w:b w:val="0"/>
          <w:sz w:val="22"/>
          <w:szCs w:val="22"/>
        </w:rPr>
        <w:t>M</w:t>
      </w:r>
      <w:r w:rsidR="00433C7D" w:rsidRPr="00455900">
        <w:rPr>
          <w:rFonts w:cs="Arial"/>
          <w:b w:val="0"/>
          <w:sz w:val="22"/>
          <w:szCs w:val="22"/>
        </w:rPr>
        <w:t>Wh.</w:t>
      </w:r>
    </w:p>
    <w:p w14:paraId="274D0D91" w14:textId="77777777" w:rsidR="00D3702E" w:rsidRDefault="00D3702E" w:rsidP="004B4188">
      <w:pPr>
        <w:pStyle w:val="Zoznamslo2"/>
        <w:numPr>
          <w:ilvl w:val="0"/>
          <w:numId w:val="0"/>
        </w:numPr>
        <w:spacing w:before="0pt" w:line="12pt" w:lineRule="auto"/>
        <w:ind w:start="60.55pt"/>
        <w:rPr>
          <w:rFonts w:cs="Arial"/>
          <w:b w:val="0"/>
          <w:sz w:val="22"/>
          <w:szCs w:val="22"/>
        </w:rPr>
      </w:pPr>
    </w:p>
    <w:p w14:paraId="520E4B6B" w14:textId="77777777" w:rsidR="00A2706D" w:rsidRPr="00A2706D" w:rsidRDefault="00A2706D" w:rsidP="00A2706D">
      <w:pPr>
        <w:pStyle w:val="Zarkazkladnhotextu"/>
        <w:numPr>
          <w:ilvl w:val="0"/>
          <w:numId w:val="29"/>
        </w:numPr>
        <w:jc w:val="both"/>
        <w:rPr>
          <w:rFonts w:cs="Arial"/>
          <w:b/>
          <w:color w:val="000000"/>
          <w:szCs w:val="22"/>
        </w:rPr>
      </w:pPr>
      <w:r w:rsidRPr="00A2706D">
        <w:rPr>
          <w:rFonts w:cs="Arial"/>
          <w:b/>
          <w:color w:val="000000"/>
          <w:szCs w:val="22"/>
        </w:rPr>
        <w:t>Ročný diagram odberu</w:t>
      </w:r>
    </w:p>
    <w:p w14:paraId="09701640" w14:textId="1C761BC1" w:rsidR="00A2706D" w:rsidRPr="00A2706D" w:rsidRDefault="002F1E69" w:rsidP="00A2706D">
      <w:pPr>
        <w:pStyle w:val="Zarkazkladnhotextu"/>
        <w:ind w:start="18pt"/>
        <w:jc w:val="both"/>
        <w:rPr>
          <w:rFonts w:cs="Arial"/>
          <w:noProof w:val="0"/>
          <w:color w:val="000000"/>
          <w:szCs w:val="22"/>
        </w:rPr>
      </w:pPr>
      <w:r>
        <w:rPr>
          <w:rFonts w:cs="Arial"/>
          <w:noProof w:val="0"/>
          <w:color w:val="000000"/>
          <w:szCs w:val="22"/>
        </w:rPr>
        <w:t>Predpokladaná š</w:t>
      </w:r>
      <w:r w:rsidR="00A2706D" w:rsidRPr="00A2706D">
        <w:rPr>
          <w:rFonts w:cs="Arial"/>
          <w:noProof w:val="0"/>
          <w:color w:val="000000"/>
          <w:szCs w:val="22"/>
        </w:rPr>
        <w:t>pecifikácia dodávok elektriny (množstvo a čas</w:t>
      </w:r>
      <w:r w:rsidR="00A2706D">
        <w:rPr>
          <w:rFonts w:cs="Arial"/>
          <w:noProof w:val="0"/>
          <w:color w:val="000000"/>
          <w:szCs w:val="22"/>
        </w:rPr>
        <w:t xml:space="preserve">ový priebeh výkonu v hodinovom </w:t>
      </w:r>
      <w:r w:rsidR="00A2706D" w:rsidRPr="00A2706D">
        <w:rPr>
          <w:rFonts w:cs="Arial"/>
          <w:noProof w:val="0"/>
          <w:color w:val="000000"/>
          <w:szCs w:val="22"/>
        </w:rPr>
        <w:t>rozlíšení</w:t>
      </w:r>
      <w:r w:rsidR="000F4147">
        <w:rPr>
          <w:rFonts w:cs="Arial"/>
          <w:noProof w:val="0"/>
          <w:color w:val="000000"/>
          <w:szCs w:val="22"/>
        </w:rPr>
        <w:t>)</w:t>
      </w:r>
      <w:r>
        <w:rPr>
          <w:rFonts w:cs="Arial"/>
          <w:noProof w:val="0"/>
          <w:color w:val="000000"/>
          <w:szCs w:val="22"/>
        </w:rPr>
        <w:t xml:space="preserve"> </w:t>
      </w:r>
      <w:r w:rsidR="00A2706D" w:rsidRPr="00455900">
        <w:rPr>
          <w:rFonts w:cs="Arial"/>
          <w:noProof w:val="0"/>
          <w:color w:val="000000"/>
          <w:szCs w:val="22"/>
        </w:rPr>
        <w:t>je uvedená v</w:t>
      </w:r>
      <w:r w:rsidR="00F7694E">
        <w:rPr>
          <w:rFonts w:cs="Arial"/>
          <w:noProof w:val="0"/>
          <w:color w:val="000000"/>
          <w:szCs w:val="22"/>
        </w:rPr>
        <w:t xml:space="preserve"> Odberovom </w:t>
      </w:r>
      <w:r w:rsidR="00A2706D" w:rsidRPr="00455900">
        <w:rPr>
          <w:rFonts w:cs="Arial"/>
          <w:noProof w:val="0"/>
          <w:color w:val="000000"/>
          <w:szCs w:val="22"/>
        </w:rPr>
        <w:t xml:space="preserve">diagrame </w:t>
      </w:r>
      <w:r w:rsidR="00F7694E">
        <w:rPr>
          <w:rFonts w:cs="Arial"/>
          <w:noProof w:val="0"/>
          <w:color w:val="000000"/>
          <w:szCs w:val="22"/>
        </w:rPr>
        <w:t>JAVYS, a. s. 2027 pre všetky odberné miesta</w:t>
      </w:r>
      <w:r w:rsidR="00A2706D" w:rsidRPr="00455900">
        <w:rPr>
          <w:rFonts w:cs="Arial"/>
          <w:noProof w:val="0"/>
          <w:color w:val="000000"/>
          <w:szCs w:val="22"/>
        </w:rPr>
        <w:t xml:space="preserve">, ktorý tvorí </w:t>
      </w:r>
      <w:r w:rsidR="00A2706D" w:rsidRPr="00FD4496">
        <w:rPr>
          <w:rFonts w:cs="Arial"/>
          <w:noProof w:val="0"/>
          <w:color w:val="000000"/>
          <w:szCs w:val="22"/>
        </w:rPr>
        <w:t xml:space="preserve">Prílohu č. </w:t>
      </w:r>
      <w:r w:rsidR="00FD4496" w:rsidRPr="00FD4496">
        <w:rPr>
          <w:rFonts w:cs="Arial"/>
          <w:noProof w:val="0"/>
          <w:color w:val="000000"/>
          <w:szCs w:val="22"/>
        </w:rPr>
        <w:t>4</w:t>
      </w:r>
      <w:r w:rsidR="00A2706D" w:rsidRPr="00FD4496">
        <w:rPr>
          <w:rFonts w:cs="Arial"/>
          <w:noProof w:val="0"/>
          <w:color w:val="000000"/>
          <w:szCs w:val="22"/>
        </w:rPr>
        <w:t>.</w:t>
      </w:r>
    </w:p>
    <w:p w14:paraId="54771980" w14:textId="77777777" w:rsidR="00202E24" w:rsidRPr="00337023" w:rsidRDefault="00202E24" w:rsidP="00986BF0">
      <w:pPr>
        <w:pStyle w:val="Zoznamslo2"/>
        <w:numPr>
          <w:ilvl w:val="0"/>
          <w:numId w:val="0"/>
        </w:numPr>
        <w:spacing w:before="0pt" w:line="12pt" w:lineRule="auto"/>
        <w:rPr>
          <w:rFonts w:cs="Arial"/>
          <w:b w:val="0"/>
          <w:color w:val="000000"/>
          <w:sz w:val="22"/>
          <w:szCs w:val="22"/>
        </w:rPr>
      </w:pPr>
    </w:p>
    <w:p w14:paraId="781A2521" w14:textId="77777777" w:rsidR="002C610A" w:rsidRPr="00D31F0B" w:rsidRDefault="00202E24" w:rsidP="00986BF0">
      <w:pPr>
        <w:pStyle w:val="Zarkazkladnhotextu"/>
        <w:numPr>
          <w:ilvl w:val="0"/>
          <w:numId w:val="29"/>
        </w:numPr>
        <w:jc w:val="both"/>
        <w:rPr>
          <w:rFonts w:cs="Arial"/>
          <w:noProof w:val="0"/>
          <w:color w:val="000000"/>
          <w:szCs w:val="22"/>
        </w:rPr>
      </w:pPr>
      <w:r w:rsidRPr="00D31F0B">
        <w:rPr>
          <w:rFonts w:cs="Arial"/>
          <w:b/>
          <w:color w:val="000000"/>
          <w:szCs w:val="22"/>
        </w:rPr>
        <w:t>Cena</w:t>
      </w:r>
    </w:p>
    <w:p w14:paraId="1E0F56D4" w14:textId="77777777" w:rsidR="008C0ECD" w:rsidRPr="00D31F0B" w:rsidRDefault="00B62469" w:rsidP="00986BF0">
      <w:pPr>
        <w:pStyle w:val="Zoznamslo2"/>
        <w:numPr>
          <w:ilvl w:val="0"/>
          <w:numId w:val="0"/>
        </w:numPr>
        <w:spacing w:before="0pt" w:line="12pt" w:lineRule="auto"/>
        <w:rPr>
          <w:rFonts w:cs="Arial"/>
          <w:b w:val="0"/>
          <w:color w:val="000000"/>
          <w:sz w:val="22"/>
          <w:szCs w:val="22"/>
        </w:rPr>
      </w:pPr>
      <w:r w:rsidRPr="00D31F0B">
        <w:rPr>
          <w:rFonts w:cs="Arial"/>
          <w:color w:val="000000"/>
          <w:szCs w:val="22"/>
        </w:rPr>
        <w:tab/>
      </w:r>
    </w:p>
    <w:p w14:paraId="4D82D5F6" w14:textId="77777777" w:rsidR="00E9256A" w:rsidRDefault="00FF0005" w:rsidP="0027634F">
      <w:pPr>
        <w:pStyle w:val="Zoznamslo2"/>
        <w:numPr>
          <w:ilvl w:val="0"/>
          <w:numId w:val="24"/>
        </w:numPr>
        <w:spacing w:before="0pt" w:line="12pt" w:lineRule="auto"/>
        <w:ind w:start="49.65pt" w:hanging="21.30pt"/>
        <w:rPr>
          <w:rFonts w:cs="Arial"/>
          <w:b w:val="0"/>
          <w:color w:val="000000"/>
          <w:sz w:val="22"/>
          <w:szCs w:val="22"/>
        </w:rPr>
      </w:pPr>
      <w:r>
        <w:rPr>
          <w:rFonts w:cs="Arial"/>
          <w:b w:val="0"/>
          <w:color w:val="000000"/>
          <w:sz w:val="22"/>
          <w:szCs w:val="22"/>
        </w:rPr>
        <w:t>C</w:t>
      </w:r>
      <w:r w:rsidR="00BE0A40">
        <w:rPr>
          <w:rFonts w:cs="Arial"/>
          <w:b w:val="0"/>
          <w:color w:val="000000"/>
          <w:sz w:val="22"/>
          <w:szCs w:val="22"/>
        </w:rPr>
        <w:t xml:space="preserve">ena </w:t>
      </w:r>
      <w:r w:rsidR="00E9256A" w:rsidRPr="002752C9">
        <w:rPr>
          <w:rFonts w:cs="Arial"/>
          <w:b w:val="0"/>
          <w:color w:val="000000"/>
          <w:sz w:val="22"/>
          <w:szCs w:val="22"/>
        </w:rPr>
        <w:t xml:space="preserve">za dodávku elektriny vrátane prevzatia zodpovednosti za odchýlku pre všetky OM </w:t>
      </w:r>
      <w:r w:rsidR="00435E29">
        <w:rPr>
          <w:rFonts w:cs="Arial"/>
          <w:b w:val="0"/>
          <w:color w:val="000000"/>
          <w:sz w:val="22"/>
          <w:szCs w:val="22"/>
        </w:rPr>
        <w:t>za celú</w:t>
      </w:r>
      <w:r w:rsidR="00E9256A" w:rsidRPr="002752C9">
        <w:rPr>
          <w:rFonts w:cs="Arial"/>
          <w:b w:val="0"/>
          <w:color w:val="000000"/>
          <w:sz w:val="22"/>
          <w:szCs w:val="22"/>
        </w:rPr>
        <w:t xml:space="preserve"> dobu trvania tejto zmluvy </w:t>
      </w:r>
      <w:r w:rsidR="00435E29">
        <w:rPr>
          <w:rFonts w:cs="Arial"/>
          <w:b w:val="0"/>
          <w:color w:val="000000"/>
          <w:sz w:val="22"/>
          <w:szCs w:val="22"/>
        </w:rPr>
        <w:t xml:space="preserve">sa </w:t>
      </w:r>
      <w:r>
        <w:rPr>
          <w:rFonts w:cs="Arial"/>
          <w:b w:val="0"/>
          <w:color w:val="000000"/>
          <w:sz w:val="22"/>
          <w:szCs w:val="22"/>
        </w:rPr>
        <w:t>bude určovať ako</w:t>
      </w:r>
      <w:r w:rsidR="00E9256A" w:rsidRPr="002752C9">
        <w:rPr>
          <w:rFonts w:cs="Arial"/>
          <w:b w:val="0"/>
          <w:color w:val="000000"/>
          <w:sz w:val="22"/>
          <w:szCs w:val="22"/>
        </w:rPr>
        <w:t xml:space="preserve"> súčet </w:t>
      </w:r>
    </w:p>
    <w:p w14:paraId="2F571B21" w14:textId="77777777" w:rsidR="00082C69" w:rsidRDefault="00082C69" w:rsidP="0027634F">
      <w:pPr>
        <w:pStyle w:val="Zoznamslo2"/>
        <w:numPr>
          <w:ilvl w:val="0"/>
          <w:numId w:val="0"/>
        </w:numPr>
        <w:spacing w:before="0pt" w:line="12pt" w:lineRule="auto"/>
        <w:ind w:start="49.65pt"/>
        <w:rPr>
          <w:rFonts w:cs="Arial"/>
          <w:b w:val="0"/>
          <w:color w:val="000000"/>
          <w:sz w:val="22"/>
          <w:szCs w:val="22"/>
        </w:rPr>
      </w:pPr>
    </w:p>
    <w:p w14:paraId="3BB895E2" w14:textId="5FBC752B" w:rsidR="00082C69" w:rsidRDefault="00082C69" w:rsidP="0027634F">
      <w:pPr>
        <w:pStyle w:val="Zoznamslo2"/>
        <w:numPr>
          <w:ilvl w:val="0"/>
          <w:numId w:val="48"/>
        </w:numPr>
        <w:spacing w:before="0pt" w:line="12pt" w:lineRule="auto"/>
        <w:rPr>
          <w:rFonts w:cs="Arial"/>
          <w:b w:val="0"/>
          <w:color w:val="000000"/>
          <w:sz w:val="22"/>
          <w:szCs w:val="22"/>
        </w:rPr>
      </w:pPr>
      <w:r>
        <w:rPr>
          <w:rFonts w:cs="Arial"/>
          <w:b w:val="0"/>
          <w:color w:val="000000"/>
          <w:sz w:val="22"/>
          <w:szCs w:val="22"/>
        </w:rPr>
        <w:t xml:space="preserve">ceny za </w:t>
      </w:r>
      <w:r w:rsidR="00DA79D5">
        <w:rPr>
          <w:rFonts w:cs="Arial"/>
          <w:b w:val="0"/>
          <w:color w:val="000000"/>
          <w:sz w:val="22"/>
          <w:szCs w:val="22"/>
        </w:rPr>
        <w:t>7</w:t>
      </w:r>
      <w:r>
        <w:rPr>
          <w:rFonts w:cs="Arial"/>
          <w:b w:val="0"/>
          <w:color w:val="000000"/>
          <w:sz w:val="22"/>
          <w:szCs w:val="22"/>
        </w:rPr>
        <w:t xml:space="preserve">0 % zmluvného množstva elektriny jednorazovo nakúpeného na </w:t>
      </w:r>
      <w:proofErr w:type="spellStart"/>
      <w:r>
        <w:rPr>
          <w:rFonts w:cs="Arial"/>
          <w:b w:val="0"/>
          <w:color w:val="000000"/>
          <w:sz w:val="22"/>
          <w:szCs w:val="22"/>
        </w:rPr>
        <w:t>forwardovom</w:t>
      </w:r>
      <w:proofErr w:type="spellEnd"/>
      <w:r>
        <w:rPr>
          <w:rFonts w:cs="Arial"/>
          <w:b w:val="0"/>
          <w:color w:val="000000"/>
          <w:sz w:val="22"/>
          <w:szCs w:val="22"/>
        </w:rPr>
        <w:t xml:space="preserve"> trhu na celý rok 202</w:t>
      </w:r>
      <w:r w:rsidR="0094437D">
        <w:rPr>
          <w:rFonts w:cs="Arial"/>
          <w:b w:val="0"/>
          <w:color w:val="000000"/>
          <w:sz w:val="22"/>
          <w:szCs w:val="22"/>
        </w:rPr>
        <w:t>7</w:t>
      </w:r>
      <w:r>
        <w:rPr>
          <w:rFonts w:cs="Arial"/>
          <w:b w:val="0"/>
          <w:color w:val="000000"/>
          <w:sz w:val="22"/>
          <w:szCs w:val="22"/>
        </w:rPr>
        <w:t xml:space="preserve"> a</w:t>
      </w:r>
    </w:p>
    <w:p w14:paraId="335AD139" w14:textId="66DAD9B1" w:rsidR="00082C69" w:rsidRDefault="00082C69" w:rsidP="0027634F">
      <w:pPr>
        <w:pStyle w:val="Zoznamslo2"/>
        <w:numPr>
          <w:ilvl w:val="0"/>
          <w:numId w:val="48"/>
        </w:numPr>
        <w:spacing w:before="0pt" w:line="12pt" w:lineRule="auto"/>
        <w:rPr>
          <w:rFonts w:cs="Arial"/>
          <w:b w:val="0"/>
          <w:color w:val="000000"/>
          <w:sz w:val="22"/>
          <w:szCs w:val="22"/>
        </w:rPr>
      </w:pPr>
      <w:r w:rsidRPr="00BE0A40">
        <w:rPr>
          <w:rFonts w:cs="Arial"/>
          <w:b w:val="0"/>
          <w:color w:val="000000"/>
          <w:sz w:val="22"/>
          <w:szCs w:val="22"/>
        </w:rPr>
        <w:t xml:space="preserve">ceny za množstvo elektriny odobratej nad </w:t>
      </w:r>
      <w:r w:rsidR="00DA79D5">
        <w:rPr>
          <w:rFonts w:cs="Arial"/>
          <w:b w:val="0"/>
          <w:color w:val="000000"/>
          <w:sz w:val="22"/>
          <w:szCs w:val="22"/>
        </w:rPr>
        <w:t>7</w:t>
      </w:r>
      <w:r w:rsidRPr="00BE0A40">
        <w:rPr>
          <w:rFonts w:cs="Arial"/>
          <w:b w:val="0"/>
          <w:color w:val="000000"/>
          <w:sz w:val="22"/>
          <w:szCs w:val="22"/>
        </w:rPr>
        <w:t xml:space="preserve">0 % zmluvného množstva, nakupovanej na krátkodobom trhu </w:t>
      </w:r>
      <w:r w:rsidR="00435E29">
        <w:rPr>
          <w:rFonts w:cs="Arial"/>
          <w:b w:val="0"/>
          <w:color w:val="000000"/>
          <w:sz w:val="22"/>
          <w:szCs w:val="22"/>
        </w:rPr>
        <w:t>(SPOT), ku ktorej si D</w:t>
      </w:r>
      <w:r>
        <w:rPr>
          <w:rFonts w:cs="Arial"/>
          <w:b w:val="0"/>
          <w:color w:val="000000"/>
          <w:sz w:val="22"/>
          <w:szCs w:val="22"/>
        </w:rPr>
        <w:t>odávateľ pripočíta obchodnú prirážku,</w:t>
      </w:r>
    </w:p>
    <w:p w14:paraId="3E19548B" w14:textId="0F414E5E" w:rsidR="00082C69" w:rsidRPr="0027634F" w:rsidRDefault="00082C69" w:rsidP="0027634F">
      <w:pPr>
        <w:pStyle w:val="Zoznamslo2"/>
        <w:numPr>
          <w:ilvl w:val="0"/>
          <w:numId w:val="48"/>
        </w:numPr>
        <w:spacing w:before="0pt" w:line="12pt" w:lineRule="auto"/>
        <w:rPr>
          <w:rFonts w:cs="Arial"/>
          <w:b w:val="0"/>
          <w:color w:val="000000"/>
          <w:sz w:val="20"/>
          <w:szCs w:val="22"/>
        </w:rPr>
      </w:pPr>
      <w:r w:rsidRPr="0027634F">
        <w:rPr>
          <w:rFonts w:cs="Arial"/>
          <w:b w:val="0"/>
          <w:color w:val="000000"/>
          <w:sz w:val="22"/>
          <w:szCs w:val="22"/>
        </w:rPr>
        <w:t>prípadne ponížený o celkovú cenu za elektrinu predanú na krátkodobom trhu vrátane obchodnej prirážky za vyvolanú obchodnú činnosť (len v pr</w:t>
      </w:r>
      <w:r w:rsidR="00BE0A40" w:rsidRPr="00BE0A40">
        <w:rPr>
          <w:rFonts w:cs="Arial"/>
          <w:b w:val="0"/>
          <w:color w:val="000000"/>
          <w:sz w:val="22"/>
          <w:szCs w:val="22"/>
        </w:rPr>
        <w:t>ípadoch</w:t>
      </w:r>
      <w:r w:rsidRPr="0027634F">
        <w:rPr>
          <w:rFonts w:cs="Arial"/>
          <w:b w:val="0"/>
          <w:color w:val="000000"/>
          <w:sz w:val="22"/>
          <w:szCs w:val="22"/>
        </w:rPr>
        <w:t xml:space="preserve"> odberu elektriny pod </w:t>
      </w:r>
      <w:r w:rsidR="00DA79D5">
        <w:rPr>
          <w:rFonts w:cs="Arial"/>
          <w:b w:val="0"/>
          <w:color w:val="000000"/>
          <w:sz w:val="22"/>
          <w:szCs w:val="22"/>
        </w:rPr>
        <w:t>7</w:t>
      </w:r>
      <w:r w:rsidRPr="0027634F">
        <w:rPr>
          <w:rFonts w:cs="Arial"/>
          <w:b w:val="0"/>
          <w:color w:val="000000"/>
          <w:sz w:val="22"/>
          <w:szCs w:val="22"/>
        </w:rPr>
        <w:t>0 % dohodnutého množstva).</w:t>
      </w:r>
    </w:p>
    <w:p w14:paraId="6CCD345B" w14:textId="77777777" w:rsidR="00E9256A" w:rsidRPr="00BE0A40" w:rsidRDefault="00E9256A" w:rsidP="0027634F">
      <w:pPr>
        <w:pStyle w:val="Zarkazkladnhotextu"/>
        <w:ind w:start="0pt"/>
        <w:jc w:val="both"/>
        <w:rPr>
          <w:rFonts w:cs="Arial"/>
          <w:noProof w:val="0"/>
          <w:color w:val="000000"/>
          <w:szCs w:val="22"/>
        </w:rPr>
      </w:pPr>
    </w:p>
    <w:p w14:paraId="7860D632" w14:textId="704FB512" w:rsidR="0064576B" w:rsidRPr="0064576B" w:rsidRDefault="0064576B" w:rsidP="0064576B">
      <w:pPr>
        <w:autoSpaceDN w:val="0"/>
        <w:spacing w:after="0pt" w:line="12pt" w:lineRule="auto"/>
        <w:ind w:start="49.65pt"/>
        <w:jc w:val="both"/>
        <w:rPr>
          <w:rFonts w:ascii="Arial" w:eastAsia="Times New Roman" w:hAnsi="Arial" w:cs="Arial"/>
          <w:lang w:eastAsia="sk-SK"/>
        </w:rPr>
      </w:pPr>
      <w:r w:rsidRPr="00795F87">
        <w:rPr>
          <w:rFonts w:ascii="Arial" w:eastAsia="Times New Roman" w:hAnsi="Arial" w:cs="Arial"/>
          <w:b/>
          <w:lang w:eastAsia="sk-SK"/>
        </w:rPr>
        <w:t>Priemerná hodinová spotreba</w:t>
      </w:r>
      <w:r w:rsidRPr="00795F87">
        <w:rPr>
          <w:rFonts w:ascii="Arial" w:eastAsia="Times New Roman" w:hAnsi="Arial" w:cs="Arial"/>
          <w:lang w:eastAsia="sk-SK"/>
        </w:rPr>
        <w:t xml:space="preserve"> = 2</w:t>
      </w:r>
      <w:r w:rsidR="00DA79D5">
        <w:rPr>
          <w:rFonts w:ascii="Arial" w:eastAsia="Times New Roman" w:hAnsi="Arial" w:cs="Arial"/>
          <w:lang w:eastAsia="sk-SK"/>
        </w:rPr>
        <w:t>5</w:t>
      </w:r>
      <w:r w:rsidRPr="00795F87">
        <w:rPr>
          <w:rFonts w:ascii="Arial" w:eastAsia="Times New Roman" w:hAnsi="Arial" w:cs="Arial"/>
          <w:lang w:eastAsia="sk-SK"/>
        </w:rPr>
        <w:t> 3</w:t>
      </w:r>
      <w:r w:rsidR="00DA79D5">
        <w:rPr>
          <w:rFonts w:ascii="Arial" w:eastAsia="Times New Roman" w:hAnsi="Arial" w:cs="Arial"/>
          <w:lang w:eastAsia="sk-SK"/>
        </w:rPr>
        <w:t>0</w:t>
      </w:r>
      <w:r w:rsidRPr="00795F87">
        <w:rPr>
          <w:rFonts w:ascii="Arial" w:eastAsia="Times New Roman" w:hAnsi="Arial" w:cs="Arial"/>
          <w:lang w:eastAsia="sk-SK"/>
        </w:rPr>
        <w:t xml:space="preserve">9,2 MWh / 365 dní / 24 hodín = </w:t>
      </w:r>
      <w:r w:rsidR="00DA79D5">
        <w:rPr>
          <w:rFonts w:ascii="Arial" w:eastAsia="Times New Roman" w:hAnsi="Arial" w:cs="Arial"/>
          <w:lang w:eastAsia="sk-SK"/>
        </w:rPr>
        <w:t>2</w:t>
      </w:r>
      <w:r w:rsidRPr="00795F87">
        <w:rPr>
          <w:rFonts w:ascii="Arial" w:eastAsia="Times New Roman" w:hAnsi="Arial" w:cs="Arial"/>
          <w:lang w:eastAsia="sk-SK"/>
        </w:rPr>
        <w:t>,</w:t>
      </w:r>
      <w:r w:rsidR="00DA79D5">
        <w:rPr>
          <w:rFonts w:ascii="Arial" w:eastAsia="Times New Roman" w:hAnsi="Arial" w:cs="Arial"/>
          <w:lang w:eastAsia="sk-SK"/>
        </w:rPr>
        <w:t>889</w:t>
      </w:r>
      <w:r w:rsidRPr="00795F87">
        <w:rPr>
          <w:rFonts w:ascii="Arial" w:eastAsia="Times New Roman" w:hAnsi="Arial" w:cs="Arial"/>
          <w:lang w:eastAsia="sk-SK"/>
        </w:rPr>
        <w:t xml:space="preserve"> MWh.</w:t>
      </w:r>
    </w:p>
    <w:p w14:paraId="51C0600A" w14:textId="77777777" w:rsidR="0064576B" w:rsidRPr="0064576B" w:rsidRDefault="0064576B" w:rsidP="0027634F">
      <w:pPr>
        <w:autoSpaceDN w:val="0"/>
        <w:spacing w:after="0pt" w:line="12pt" w:lineRule="auto"/>
        <w:ind w:start="49.65pt" w:firstLine="28.35pt"/>
        <w:jc w:val="both"/>
        <w:rPr>
          <w:rFonts w:ascii="Arial" w:eastAsia="Times New Roman" w:hAnsi="Arial" w:cs="Arial"/>
          <w:strike/>
          <w:lang w:eastAsia="sk-SK"/>
        </w:rPr>
      </w:pPr>
    </w:p>
    <w:p w14:paraId="71241A19" w14:textId="0659233E" w:rsidR="0064576B" w:rsidRPr="0064576B" w:rsidRDefault="0064576B" w:rsidP="0064576B">
      <w:pPr>
        <w:autoSpaceDN w:val="0"/>
        <w:spacing w:after="0pt" w:line="12pt" w:lineRule="auto"/>
        <w:ind w:start="49.65pt" w:firstLine="28.35pt"/>
        <w:jc w:val="both"/>
        <w:rPr>
          <w:rFonts w:ascii="Arial" w:eastAsia="Times New Roman" w:hAnsi="Arial" w:cs="Arial"/>
          <w:lang w:eastAsia="sk-SK"/>
        </w:rPr>
      </w:pPr>
      <w:r w:rsidRPr="0064576B">
        <w:rPr>
          <w:rFonts w:ascii="Arial" w:eastAsia="Times New Roman" w:hAnsi="Arial" w:cs="Arial"/>
          <w:lang w:eastAsia="sk-SK"/>
        </w:rPr>
        <w:t xml:space="preserve">V zmysle uvedeného, každá </w:t>
      </w:r>
      <w:r w:rsidRPr="00795F87">
        <w:rPr>
          <w:rFonts w:ascii="Arial" w:eastAsia="Times New Roman" w:hAnsi="Arial" w:cs="Arial"/>
          <w:lang w:eastAsia="sk-SK"/>
        </w:rPr>
        <w:t>obchodná perióda (štvrťhodina</w:t>
      </w:r>
      <w:r>
        <w:rPr>
          <w:rFonts w:ascii="Arial" w:eastAsia="Times New Roman" w:hAnsi="Arial" w:cs="Arial"/>
          <w:lang w:eastAsia="sk-SK"/>
        </w:rPr>
        <w:t>)</w:t>
      </w:r>
      <w:r w:rsidRPr="0064576B">
        <w:rPr>
          <w:rFonts w:ascii="Arial" w:eastAsia="Times New Roman" w:hAnsi="Arial" w:cs="Arial"/>
          <w:lang w:eastAsia="sk-SK"/>
        </w:rPr>
        <w:t xml:space="preserve"> v kalendárnom roku bude mať cenu za </w:t>
      </w:r>
      <w:r>
        <w:rPr>
          <w:rFonts w:ascii="Arial" w:eastAsia="Times New Roman" w:hAnsi="Arial" w:cs="Arial"/>
          <w:lang w:eastAsia="sk-SK"/>
        </w:rPr>
        <w:t>0</w:t>
      </w:r>
      <w:r w:rsidRPr="0064576B">
        <w:rPr>
          <w:rFonts w:ascii="Arial" w:eastAsia="Times New Roman" w:hAnsi="Arial" w:cs="Arial"/>
          <w:lang w:eastAsia="sk-SK"/>
        </w:rPr>
        <w:t>,</w:t>
      </w:r>
      <w:r w:rsidR="00DA79D5">
        <w:rPr>
          <w:rFonts w:ascii="Arial" w:eastAsia="Times New Roman" w:hAnsi="Arial" w:cs="Arial"/>
          <w:lang w:eastAsia="sk-SK"/>
        </w:rPr>
        <w:t>5055</w:t>
      </w:r>
      <w:r w:rsidRPr="0064576B">
        <w:rPr>
          <w:rFonts w:ascii="Arial" w:eastAsia="Times New Roman" w:hAnsi="Arial" w:cs="Arial"/>
          <w:lang w:eastAsia="sk-SK"/>
        </w:rPr>
        <w:t xml:space="preserve"> MWh stanovenú ako pevnú (</w:t>
      </w:r>
      <w:r>
        <w:rPr>
          <w:rFonts w:ascii="Arial" w:eastAsia="Times New Roman" w:hAnsi="Arial" w:cs="Arial"/>
          <w:lang w:eastAsia="sk-SK"/>
        </w:rPr>
        <w:t>0</w:t>
      </w:r>
      <w:r w:rsidRPr="0064576B">
        <w:rPr>
          <w:rFonts w:ascii="Arial" w:eastAsia="Times New Roman" w:hAnsi="Arial" w:cs="Arial"/>
          <w:lang w:eastAsia="sk-SK"/>
        </w:rPr>
        <w:t>,</w:t>
      </w:r>
      <w:r w:rsidR="00DA79D5">
        <w:rPr>
          <w:rFonts w:ascii="Arial" w:eastAsia="Times New Roman" w:hAnsi="Arial" w:cs="Arial"/>
          <w:lang w:eastAsia="sk-SK"/>
        </w:rPr>
        <w:t>5055</w:t>
      </w:r>
      <w:r w:rsidRPr="0064576B">
        <w:rPr>
          <w:rFonts w:ascii="Arial" w:eastAsia="Times New Roman" w:hAnsi="Arial" w:cs="Arial"/>
          <w:lang w:eastAsia="sk-SK"/>
        </w:rPr>
        <w:t xml:space="preserve"> MWh je</w:t>
      </w:r>
      <w:r>
        <w:rPr>
          <w:rFonts w:ascii="Arial" w:eastAsia="Times New Roman" w:hAnsi="Arial" w:cs="Arial"/>
          <w:lang w:eastAsia="sk-SK"/>
        </w:rPr>
        <w:t xml:space="preserve"> ¼ zo</w:t>
      </w:r>
      <w:r w:rsidRPr="0064576B">
        <w:rPr>
          <w:rFonts w:ascii="Arial" w:eastAsia="Times New Roman" w:hAnsi="Arial" w:cs="Arial"/>
          <w:lang w:eastAsia="sk-SK"/>
        </w:rPr>
        <w:t xml:space="preserve"> </w:t>
      </w:r>
      <w:r w:rsidR="00DA79D5">
        <w:rPr>
          <w:rFonts w:ascii="Arial" w:eastAsia="Times New Roman" w:hAnsi="Arial" w:cs="Arial"/>
          <w:lang w:eastAsia="sk-SK"/>
        </w:rPr>
        <w:t>7</w:t>
      </w:r>
      <w:r w:rsidRPr="0064576B">
        <w:rPr>
          <w:rFonts w:ascii="Arial" w:eastAsia="Times New Roman" w:hAnsi="Arial" w:cs="Arial"/>
          <w:lang w:eastAsia="sk-SK"/>
        </w:rPr>
        <w:t xml:space="preserve">0% priemernej hodinovej spotreby) vo výške </w:t>
      </w:r>
      <w:r w:rsidRPr="0064576B">
        <w:rPr>
          <w:rFonts w:ascii="Arial" w:hAnsi="Arial" w:cs="Arial"/>
          <w:b/>
          <w:highlight w:val="yellow"/>
        </w:rPr>
        <w:t>[bude doplnená z ponuky úspešného uchádzača]</w:t>
      </w:r>
      <w:r w:rsidRPr="0064576B">
        <w:rPr>
          <w:rFonts w:ascii="Arial" w:hAnsi="Arial" w:cs="Arial"/>
          <w:b/>
        </w:rPr>
        <w:t xml:space="preserve"> </w:t>
      </w:r>
      <w:r w:rsidR="00F572DA" w:rsidRPr="00F572DA">
        <w:rPr>
          <w:rFonts w:ascii="Arial" w:hAnsi="Arial" w:cs="Arial"/>
          <w:bCs/>
        </w:rPr>
        <w:t>EUR/MWh</w:t>
      </w:r>
      <w:r w:rsidRPr="0064576B">
        <w:rPr>
          <w:rFonts w:ascii="Arial" w:hAnsi="Arial" w:cs="Arial"/>
        </w:rPr>
        <w:t>(forward).</w:t>
      </w:r>
    </w:p>
    <w:p w14:paraId="68DB1897" w14:textId="77777777" w:rsidR="0064576B" w:rsidRPr="00455900" w:rsidRDefault="0064576B" w:rsidP="0027634F">
      <w:pPr>
        <w:autoSpaceDN w:val="0"/>
        <w:spacing w:after="0pt" w:line="12pt" w:lineRule="auto"/>
        <w:ind w:start="49.65pt" w:firstLine="28.35pt"/>
        <w:jc w:val="both"/>
        <w:rPr>
          <w:rFonts w:ascii="Arial" w:eastAsia="Times New Roman" w:hAnsi="Arial" w:cs="Arial"/>
          <w:lang w:eastAsia="sk-SK"/>
        </w:rPr>
      </w:pPr>
    </w:p>
    <w:p w14:paraId="2CDA85CA" w14:textId="7B462185" w:rsidR="00A16F51" w:rsidRPr="00A16F51" w:rsidRDefault="00A16F51" w:rsidP="00A16F51">
      <w:pPr>
        <w:spacing w:after="0pt" w:line="12pt" w:lineRule="auto"/>
        <w:ind w:start="49.65pt" w:firstLine="28.35pt"/>
        <w:jc w:val="both"/>
        <w:rPr>
          <w:rFonts w:ascii="Arial" w:hAnsi="Arial" w:cs="Arial"/>
        </w:rPr>
      </w:pPr>
      <w:r w:rsidRPr="00A16F51">
        <w:rPr>
          <w:rFonts w:ascii="Arial" w:eastAsia="Times New Roman" w:hAnsi="Arial" w:cs="Arial"/>
          <w:lang w:eastAsia="sk-SK"/>
        </w:rPr>
        <w:t>Pri spotrebe</w:t>
      </w:r>
      <w:r>
        <w:rPr>
          <w:rFonts w:ascii="Arial" w:eastAsia="Times New Roman" w:hAnsi="Arial" w:cs="Arial"/>
          <w:lang w:eastAsia="sk-SK"/>
        </w:rPr>
        <w:t xml:space="preserve"> v obchodnej perióde (štvrťhodine)</w:t>
      </w:r>
      <w:r w:rsidRPr="00A16F51">
        <w:rPr>
          <w:rFonts w:ascii="Arial" w:eastAsia="Times New Roman" w:hAnsi="Arial" w:cs="Arial"/>
          <w:lang w:eastAsia="sk-SK"/>
        </w:rPr>
        <w:t xml:space="preserve"> vyššej ako </w:t>
      </w:r>
      <w:r>
        <w:rPr>
          <w:rFonts w:ascii="Arial" w:eastAsia="Times New Roman" w:hAnsi="Arial" w:cs="Arial"/>
          <w:lang w:eastAsia="sk-SK"/>
        </w:rPr>
        <w:t>0</w:t>
      </w:r>
      <w:r w:rsidRPr="00A16F51">
        <w:rPr>
          <w:rFonts w:ascii="Arial" w:eastAsia="Times New Roman" w:hAnsi="Arial" w:cs="Arial"/>
          <w:lang w:eastAsia="sk-SK"/>
        </w:rPr>
        <w:t>,</w:t>
      </w:r>
      <w:r w:rsidR="00DA79D5">
        <w:rPr>
          <w:rFonts w:ascii="Arial" w:eastAsia="Times New Roman" w:hAnsi="Arial" w:cs="Arial"/>
          <w:lang w:eastAsia="sk-SK"/>
        </w:rPr>
        <w:t>5055</w:t>
      </w:r>
      <w:r w:rsidRPr="00A16F51">
        <w:rPr>
          <w:rFonts w:ascii="Arial" w:eastAsia="Times New Roman" w:hAnsi="Arial" w:cs="Arial"/>
          <w:lang w:eastAsia="sk-SK"/>
        </w:rPr>
        <w:t xml:space="preserve"> MWh bude rozdiel zakúpený </w:t>
      </w:r>
      <w:r w:rsidR="00795F87">
        <w:rPr>
          <w:rFonts w:ascii="Arial" w:eastAsia="Times New Roman" w:hAnsi="Arial" w:cs="Arial"/>
          <w:lang w:eastAsia="sk-SK"/>
        </w:rPr>
        <w:t>d</w:t>
      </w:r>
      <w:r w:rsidRPr="00A16F51">
        <w:rPr>
          <w:rFonts w:ascii="Arial" w:eastAsia="Times New Roman" w:hAnsi="Arial" w:cs="Arial"/>
          <w:lang w:eastAsia="sk-SK"/>
        </w:rPr>
        <w:t xml:space="preserve">odávateľom na krátkodobom trhu (SPOT), pričom </w:t>
      </w:r>
      <w:r w:rsidR="00795F87">
        <w:rPr>
          <w:rFonts w:ascii="Arial" w:eastAsia="Times New Roman" w:hAnsi="Arial" w:cs="Arial"/>
          <w:lang w:eastAsia="sk-SK"/>
        </w:rPr>
        <w:t>d</w:t>
      </w:r>
      <w:r w:rsidRPr="00A16F51">
        <w:rPr>
          <w:rFonts w:ascii="Arial" w:eastAsia="Times New Roman" w:hAnsi="Arial" w:cs="Arial"/>
          <w:lang w:eastAsia="sk-SK"/>
        </w:rPr>
        <w:t xml:space="preserve">odávateľ je oprávnený uplatniť si obchodnú prirážku vo výške </w:t>
      </w:r>
      <w:r w:rsidRPr="00A16F51">
        <w:rPr>
          <w:rFonts w:ascii="Arial" w:hAnsi="Arial" w:cs="Arial"/>
          <w:b/>
          <w:highlight w:val="yellow"/>
        </w:rPr>
        <w:t>[bude doplnená z ponuky úspešného uchádzača]</w:t>
      </w:r>
      <w:r w:rsidR="00F572DA">
        <w:rPr>
          <w:rFonts w:ascii="Arial" w:hAnsi="Arial" w:cs="Arial"/>
          <w:b/>
        </w:rPr>
        <w:t xml:space="preserve"> </w:t>
      </w:r>
      <w:r w:rsidR="00F572DA" w:rsidRPr="00F572DA">
        <w:rPr>
          <w:rFonts w:ascii="Arial" w:hAnsi="Arial" w:cs="Arial"/>
          <w:bCs/>
        </w:rPr>
        <w:t>EUR/MWh</w:t>
      </w:r>
      <w:r w:rsidRPr="00A16F51">
        <w:rPr>
          <w:rFonts w:ascii="Arial" w:hAnsi="Arial" w:cs="Arial"/>
        </w:rPr>
        <w:t>.</w:t>
      </w:r>
    </w:p>
    <w:p w14:paraId="564B5CAA" w14:textId="77777777" w:rsidR="00A16F51" w:rsidRPr="0064576B" w:rsidRDefault="00A16F51" w:rsidP="00A16F51">
      <w:pPr>
        <w:spacing w:after="0pt" w:line="12pt" w:lineRule="auto"/>
        <w:ind w:start="49.65pt" w:firstLine="28.35pt"/>
        <w:jc w:val="both"/>
        <w:rPr>
          <w:rFonts w:ascii="Arial" w:hAnsi="Arial" w:cs="Arial"/>
          <w:strike/>
        </w:rPr>
      </w:pPr>
    </w:p>
    <w:p w14:paraId="51A9B7ED" w14:textId="44B6A24E" w:rsidR="009C7F6C" w:rsidRDefault="009C7F6C" w:rsidP="009C7F6C">
      <w:pPr>
        <w:autoSpaceDN w:val="0"/>
        <w:spacing w:after="0pt" w:line="12pt" w:lineRule="auto"/>
        <w:ind w:start="49.65pt" w:firstLine="28.35pt"/>
        <w:jc w:val="both"/>
        <w:rPr>
          <w:rFonts w:ascii="Arial" w:eastAsia="Times New Roman" w:hAnsi="Arial" w:cs="Arial"/>
          <w:lang w:eastAsia="sk-SK"/>
        </w:rPr>
      </w:pPr>
      <w:r w:rsidRPr="009C7F6C">
        <w:rPr>
          <w:rFonts w:ascii="Arial" w:eastAsia="Times New Roman" w:hAnsi="Arial" w:cs="Arial"/>
          <w:lang w:eastAsia="sk-SK"/>
        </w:rPr>
        <w:t xml:space="preserve">V prípade </w:t>
      </w:r>
      <w:r>
        <w:rPr>
          <w:rFonts w:ascii="Arial" w:eastAsia="Times New Roman" w:hAnsi="Arial" w:cs="Arial"/>
          <w:lang w:eastAsia="sk-SK"/>
        </w:rPr>
        <w:t>s</w:t>
      </w:r>
      <w:r w:rsidRPr="009C7F6C">
        <w:rPr>
          <w:rFonts w:ascii="Arial" w:eastAsia="Times New Roman" w:hAnsi="Arial" w:cs="Arial"/>
          <w:lang w:eastAsia="sk-SK"/>
        </w:rPr>
        <w:t>potreby</w:t>
      </w:r>
      <w:r>
        <w:rPr>
          <w:rFonts w:ascii="Arial" w:eastAsia="Times New Roman" w:hAnsi="Arial" w:cs="Arial"/>
          <w:lang w:eastAsia="sk-SK"/>
        </w:rPr>
        <w:t xml:space="preserve"> v obchodnej perióde (štvrťhodine)</w:t>
      </w:r>
      <w:r w:rsidRPr="009C7F6C">
        <w:rPr>
          <w:rFonts w:ascii="Arial" w:eastAsia="Times New Roman" w:hAnsi="Arial" w:cs="Arial"/>
          <w:lang w:eastAsia="sk-SK"/>
        </w:rPr>
        <w:t xml:space="preserve"> nižšej ako </w:t>
      </w:r>
      <w:r>
        <w:rPr>
          <w:rFonts w:ascii="Arial" w:eastAsia="Times New Roman" w:hAnsi="Arial" w:cs="Arial"/>
          <w:lang w:eastAsia="sk-SK"/>
        </w:rPr>
        <w:t>0</w:t>
      </w:r>
      <w:r w:rsidRPr="009C7F6C">
        <w:rPr>
          <w:rFonts w:ascii="Arial" w:eastAsia="Times New Roman" w:hAnsi="Arial" w:cs="Arial"/>
          <w:lang w:eastAsia="sk-SK"/>
        </w:rPr>
        <w:t>,</w:t>
      </w:r>
      <w:r w:rsidR="00DA79D5">
        <w:rPr>
          <w:rFonts w:ascii="Arial" w:eastAsia="Times New Roman" w:hAnsi="Arial" w:cs="Arial"/>
          <w:lang w:eastAsia="sk-SK"/>
        </w:rPr>
        <w:t>5055</w:t>
      </w:r>
      <w:r w:rsidRPr="009C7F6C">
        <w:rPr>
          <w:rFonts w:ascii="Arial" w:eastAsia="Times New Roman" w:hAnsi="Arial" w:cs="Arial"/>
          <w:lang w:eastAsia="sk-SK"/>
        </w:rPr>
        <w:t xml:space="preserve"> MWh </w:t>
      </w:r>
      <w:r w:rsidR="00795F87">
        <w:rPr>
          <w:rFonts w:ascii="Arial" w:eastAsia="Times New Roman" w:hAnsi="Arial" w:cs="Arial"/>
          <w:lang w:eastAsia="sk-SK"/>
        </w:rPr>
        <w:t>d</w:t>
      </w:r>
      <w:r w:rsidRPr="009C7F6C">
        <w:rPr>
          <w:rFonts w:ascii="Arial" w:eastAsia="Times New Roman" w:hAnsi="Arial" w:cs="Arial"/>
          <w:lang w:eastAsia="sk-SK"/>
        </w:rPr>
        <w:t>odávateľ predá rozdiel na krátkodobom trhu (SPOT) s uplatnením obchodnej prirážky (resp. prirážky za vyvolanú obchodnú činnosť) v pevne stanovenej výške</w:t>
      </w:r>
      <w:r>
        <w:rPr>
          <w:rFonts w:ascii="Arial" w:eastAsia="Times New Roman" w:hAnsi="Arial" w:cs="Arial"/>
          <w:lang w:eastAsia="sk-SK"/>
        </w:rPr>
        <w:t xml:space="preserve"> </w:t>
      </w:r>
    </w:p>
    <w:p w14:paraId="37AA122B" w14:textId="35E31867" w:rsidR="009C7F6C" w:rsidRDefault="009C7F6C" w:rsidP="009C7F6C">
      <w:pPr>
        <w:autoSpaceDN w:val="0"/>
        <w:spacing w:after="0pt" w:line="12pt" w:lineRule="auto"/>
        <w:jc w:val="both"/>
        <w:rPr>
          <w:rFonts w:ascii="Arial" w:eastAsia="Times New Roman" w:hAnsi="Arial" w:cs="Arial"/>
          <w:lang w:eastAsia="sk-SK"/>
        </w:rPr>
      </w:pPr>
      <w:r>
        <w:rPr>
          <w:rFonts w:ascii="Arial" w:eastAsia="Times New Roman" w:hAnsi="Arial" w:cs="Arial"/>
          <w:lang w:eastAsia="sk-SK"/>
        </w:rPr>
        <w:t xml:space="preserve">               </w:t>
      </w:r>
      <w:r w:rsidRPr="009C7F6C">
        <w:rPr>
          <w:rFonts w:ascii="Arial" w:eastAsia="Times New Roman" w:hAnsi="Arial" w:cs="Arial"/>
          <w:lang w:eastAsia="sk-SK"/>
        </w:rPr>
        <w:t xml:space="preserve"> </w:t>
      </w:r>
      <w:r w:rsidRPr="009C7F6C">
        <w:rPr>
          <w:rFonts w:ascii="Arial" w:eastAsia="Times New Roman" w:hAnsi="Arial" w:cs="Arial"/>
          <w:b/>
          <w:lang w:eastAsia="sk-SK"/>
        </w:rPr>
        <w:t>5 EUR/MWh</w:t>
      </w:r>
      <w:r w:rsidRPr="009C7F6C">
        <w:rPr>
          <w:rFonts w:ascii="Arial" w:eastAsia="Times New Roman" w:hAnsi="Arial" w:cs="Arial"/>
          <w:lang w:eastAsia="sk-SK"/>
        </w:rPr>
        <w:t>.</w:t>
      </w:r>
    </w:p>
    <w:p w14:paraId="5BB85DAC" w14:textId="77777777" w:rsidR="00795F87" w:rsidRPr="009C7F6C" w:rsidRDefault="00795F87" w:rsidP="009C7F6C">
      <w:pPr>
        <w:autoSpaceDN w:val="0"/>
        <w:spacing w:after="0pt" w:line="12pt" w:lineRule="auto"/>
        <w:jc w:val="both"/>
        <w:rPr>
          <w:rFonts w:ascii="Arial" w:eastAsia="Times New Roman" w:hAnsi="Arial" w:cs="Arial"/>
          <w:lang w:eastAsia="sk-SK"/>
        </w:rPr>
      </w:pPr>
    </w:p>
    <w:p w14:paraId="06F415C2" w14:textId="392F5650" w:rsidR="009C7F6C" w:rsidRPr="009C7F6C" w:rsidRDefault="009C7F6C" w:rsidP="009C7F6C">
      <w:pPr>
        <w:autoSpaceDN w:val="0"/>
        <w:spacing w:after="0pt" w:line="12pt" w:lineRule="auto"/>
        <w:ind w:start="49.65pt" w:firstLine="28.35pt"/>
        <w:jc w:val="both"/>
        <w:rPr>
          <w:rFonts w:ascii="Arial" w:eastAsia="Times New Roman" w:hAnsi="Arial" w:cs="Arial"/>
          <w:lang w:eastAsia="sk-SK"/>
        </w:rPr>
      </w:pPr>
      <w:r w:rsidRPr="009C7F6C">
        <w:rPr>
          <w:rFonts w:ascii="Arial" w:eastAsia="Times New Roman" w:hAnsi="Arial" w:cs="Arial"/>
          <w:lang w:eastAsia="sk-SK"/>
        </w:rPr>
        <w:t>Priemernú jednotkovú cenu elektriny</w:t>
      </w:r>
      <w:r>
        <w:rPr>
          <w:rFonts w:ascii="Arial" w:eastAsia="Times New Roman" w:hAnsi="Arial" w:cs="Arial"/>
          <w:lang w:eastAsia="sk-SK"/>
        </w:rPr>
        <w:t xml:space="preserve"> v EUR/MWh</w:t>
      </w:r>
      <w:r w:rsidRPr="009C7F6C">
        <w:rPr>
          <w:rFonts w:ascii="Arial" w:eastAsia="Times New Roman" w:hAnsi="Arial" w:cs="Arial"/>
          <w:lang w:eastAsia="sk-SK"/>
        </w:rPr>
        <w:t xml:space="preserve"> za zúčtovacie obdobie kalendárny mesiac určí </w:t>
      </w:r>
      <w:r w:rsidR="00795F87">
        <w:rPr>
          <w:rFonts w:ascii="Arial" w:eastAsia="Times New Roman" w:hAnsi="Arial" w:cs="Arial"/>
          <w:lang w:eastAsia="sk-SK"/>
        </w:rPr>
        <w:t>d</w:t>
      </w:r>
      <w:r w:rsidRPr="009C7F6C">
        <w:rPr>
          <w:rFonts w:ascii="Arial" w:eastAsia="Times New Roman" w:hAnsi="Arial" w:cs="Arial"/>
          <w:lang w:eastAsia="sk-SK"/>
        </w:rPr>
        <w:t xml:space="preserve">odávateľ ako vážený priemer jednotkových cien </w:t>
      </w:r>
      <w:r>
        <w:rPr>
          <w:rFonts w:ascii="Arial" w:eastAsia="Times New Roman" w:hAnsi="Arial" w:cs="Arial"/>
          <w:lang w:eastAsia="sk-SK"/>
        </w:rPr>
        <w:t xml:space="preserve">obchodných periód </w:t>
      </w:r>
      <w:r w:rsidRPr="009C7F6C">
        <w:rPr>
          <w:rFonts w:ascii="Arial" w:eastAsia="Times New Roman" w:hAnsi="Arial" w:cs="Arial"/>
          <w:lang w:eastAsia="sk-SK"/>
        </w:rPr>
        <w:t>určených podľa vyššie uvedeného.</w:t>
      </w:r>
    </w:p>
    <w:p w14:paraId="25E4B2B6" w14:textId="77777777" w:rsidR="0064576B" w:rsidRPr="00455900" w:rsidRDefault="0064576B" w:rsidP="0027634F">
      <w:pPr>
        <w:pStyle w:val="Zarkazkladnhotextu"/>
        <w:ind w:start="0pt"/>
        <w:jc w:val="both"/>
        <w:rPr>
          <w:rFonts w:cs="Arial"/>
          <w:noProof w:val="0"/>
          <w:color w:val="000000"/>
          <w:szCs w:val="22"/>
        </w:rPr>
      </w:pPr>
    </w:p>
    <w:p w14:paraId="5A63F30F" w14:textId="77777777" w:rsidR="0056557A" w:rsidRPr="00455900" w:rsidRDefault="0056557A" w:rsidP="0056557A">
      <w:pPr>
        <w:pStyle w:val="Zoznamslo2"/>
        <w:numPr>
          <w:ilvl w:val="0"/>
          <w:numId w:val="0"/>
        </w:numPr>
        <w:spacing w:before="0pt" w:line="12pt" w:lineRule="auto"/>
        <w:ind w:start="35.45pt"/>
        <w:rPr>
          <w:rFonts w:cs="Arial"/>
          <w:b w:val="0"/>
          <w:color w:val="000000"/>
          <w:sz w:val="22"/>
          <w:szCs w:val="22"/>
        </w:rPr>
      </w:pPr>
      <w:r w:rsidRPr="00455900">
        <w:rPr>
          <w:rFonts w:cs="Arial"/>
          <w:b w:val="0"/>
          <w:color w:val="000000"/>
          <w:sz w:val="22"/>
          <w:szCs w:val="22"/>
        </w:rPr>
        <w:t xml:space="preserve">Táto cena sa použije pre všetky </w:t>
      </w:r>
      <w:r w:rsidR="00C03704" w:rsidRPr="00455900">
        <w:rPr>
          <w:rFonts w:cs="Arial"/>
          <w:b w:val="0"/>
          <w:color w:val="000000"/>
          <w:sz w:val="22"/>
          <w:szCs w:val="22"/>
        </w:rPr>
        <w:t xml:space="preserve">mesačne zúčtovávané </w:t>
      </w:r>
      <w:r w:rsidRPr="00455900">
        <w:rPr>
          <w:rFonts w:cs="Arial"/>
          <w:b w:val="0"/>
          <w:color w:val="000000"/>
          <w:sz w:val="22"/>
          <w:szCs w:val="22"/>
        </w:rPr>
        <w:t>odberné miesta.</w:t>
      </w:r>
      <w:r w:rsidR="00C03704" w:rsidRPr="00455900">
        <w:rPr>
          <w:rFonts w:cs="Arial"/>
          <w:b w:val="0"/>
          <w:color w:val="000000"/>
          <w:sz w:val="22"/>
          <w:szCs w:val="22"/>
        </w:rPr>
        <w:t xml:space="preserve"> Pre ročne zúčtovávané odberné miesta sa výsledná cena vypočíta ako aritmetický priemer cien z mesačne zúčtovávaných odberných miest.</w:t>
      </w:r>
    </w:p>
    <w:p w14:paraId="47707EB6" w14:textId="77777777" w:rsidR="00FA6A08" w:rsidRPr="00455900" w:rsidRDefault="00FA6A08" w:rsidP="00D31F0B">
      <w:pPr>
        <w:pStyle w:val="Zoznamslo2"/>
        <w:numPr>
          <w:ilvl w:val="0"/>
          <w:numId w:val="0"/>
        </w:numPr>
        <w:spacing w:before="0pt" w:line="12pt" w:lineRule="auto"/>
        <w:rPr>
          <w:rFonts w:cs="Arial"/>
          <w:b w:val="0"/>
          <w:color w:val="000000"/>
          <w:sz w:val="22"/>
          <w:szCs w:val="22"/>
        </w:rPr>
      </w:pPr>
    </w:p>
    <w:p w14:paraId="41B9D40C" w14:textId="77777777" w:rsidR="00D24129" w:rsidRPr="00455900" w:rsidRDefault="00026810" w:rsidP="00D16530">
      <w:pPr>
        <w:pStyle w:val="Zoznamslo2"/>
        <w:numPr>
          <w:ilvl w:val="0"/>
          <w:numId w:val="24"/>
        </w:numPr>
        <w:spacing w:before="0pt" w:line="12pt" w:lineRule="auto"/>
        <w:ind w:start="49.65pt" w:hanging="21.30pt"/>
        <w:rPr>
          <w:rFonts w:cs="Arial"/>
          <w:b w:val="0"/>
          <w:color w:val="000000"/>
          <w:sz w:val="22"/>
          <w:szCs w:val="22"/>
        </w:rPr>
      </w:pPr>
      <w:r w:rsidRPr="00455900">
        <w:rPr>
          <w:rFonts w:cs="Arial"/>
          <w:b w:val="0"/>
          <w:color w:val="000000"/>
          <w:sz w:val="22"/>
          <w:szCs w:val="22"/>
        </w:rPr>
        <w:t xml:space="preserve">Ceny za distribučné služby </w:t>
      </w:r>
      <w:r w:rsidR="00971B24" w:rsidRPr="00455900">
        <w:rPr>
          <w:rFonts w:cs="Arial"/>
          <w:b w:val="0"/>
          <w:color w:val="000000"/>
          <w:sz w:val="22"/>
          <w:szCs w:val="22"/>
        </w:rPr>
        <w:t>bud</w:t>
      </w:r>
      <w:r w:rsidR="00162D65" w:rsidRPr="00455900">
        <w:rPr>
          <w:rFonts w:cs="Arial"/>
          <w:b w:val="0"/>
          <w:color w:val="000000"/>
          <w:sz w:val="22"/>
          <w:szCs w:val="22"/>
        </w:rPr>
        <w:t>ú</w:t>
      </w:r>
      <w:r w:rsidRPr="00455900">
        <w:rPr>
          <w:rFonts w:cs="Arial"/>
          <w:b w:val="0"/>
          <w:color w:val="000000"/>
          <w:sz w:val="22"/>
          <w:szCs w:val="22"/>
        </w:rPr>
        <w:t xml:space="preserve"> fakturované v súlade s cenníkom distribúcie príslušného PDS vydaným na základe platného a účinného cenového rozhodnutia ÚRSO pre príslušného PDS</w:t>
      </w:r>
      <w:r w:rsidR="002A055B" w:rsidRPr="00455900">
        <w:rPr>
          <w:rFonts w:cs="Arial"/>
          <w:b w:val="0"/>
          <w:color w:val="000000"/>
          <w:sz w:val="22"/>
          <w:szCs w:val="22"/>
        </w:rPr>
        <w:t>.</w:t>
      </w:r>
    </w:p>
    <w:p w14:paraId="1108B896" w14:textId="77777777" w:rsidR="00C01967" w:rsidRPr="00455900" w:rsidRDefault="00C01967" w:rsidP="00D16530">
      <w:pPr>
        <w:pStyle w:val="Zoznamslo2"/>
        <w:numPr>
          <w:ilvl w:val="0"/>
          <w:numId w:val="0"/>
        </w:numPr>
        <w:spacing w:before="0pt" w:line="12pt" w:lineRule="auto"/>
        <w:ind w:start="35.40pt"/>
        <w:rPr>
          <w:rFonts w:cs="Arial"/>
          <w:b w:val="0"/>
          <w:strike/>
          <w:sz w:val="22"/>
          <w:szCs w:val="22"/>
        </w:rPr>
      </w:pPr>
    </w:p>
    <w:p w14:paraId="169E1F5F" w14:textId="77777777" w:rsidR="00D24129" w:rsidRPr="00455900" w:rsidRDefault="00026810" w:rsidP="00D16530">
      <w:pPr>
        <w:pStyle w:val="Zoznamslo2"/>
        <w:numPr>
          <w:ilvl w:val="0"/>
          <w:numId w:val="24"/>
        </w:numPr>
        <w:spacing w:before="0pt" w:line="12pt" w:lineRule="auto"/>
        <w:ind w:start="49.65pt" w:hanging="21.30pt"/>
        <w:rPr>
          <w:rFonts w:cs="Arial"/>
          <w:b w:val="0"/>
          <w:color w:val="000000"/>
          <w:sz w:val="22"/>
          <w:szCs w:val="22"/>
        </w:rPr>
      </w:pPr>
      <w:r w:rsidRPr="00455900">
        <w:rPr>
          <w:rFonts w:cs="Arial"/>
          <w:b w:val="0"/>
          <w:color w:val="000000"/>
          <w:sz w:val="22"/>
          <w:szCs w:val="22"/>
        </w:rPr>
        <w:t>Spotrebná daň</w:t>
      </w:r>
      <w:r w:rsidR="00CD014A" w:rsidRPr="00455900">
        <w:rPr>
          <w:rFonts w:cs="Arial"/>
          <w:b w:val="0"/>
          <w:color w:val="000000"/>
          <w:sz w:val="22"/>
          <w:szCs w:val="22"/>
        </w:rPr>
        <w:t>, efektívna sadzba odvodu do NJF</w:t>
      </w:r>
      <w:r w:rsidRPr="00455900">
        <w:rPr>
          <w:rFonts w:cs="Arial"/>
          <w:b w:val="0"/>
          <w:color w:val="000000"/>
          <w:sz w:val="22"/>
          <w:szCs w:val="22"/>
        </w:rPr>
        <w:t xml:space="preserve"> a DPH budú fakturované v súlade s platnými právnymi predpismi.</w:t>
      </w:r>
    </w:p>
    <w:p w14:paraId="4B2640EC" w14:textId="77777777" w:rsidR="001C1EF3" w:rsidRPr="000407CC" w:rsidRDefault="001C1EF3" w:rsidP="00971B24">
      <w:pPr>
        <w:pStyle w:val="Zoznamslo2"/>
        <w:numPr>
          <w:ilvl w:val="0"/>
          <w:numId w:val="0"/>
        </w:numPr>
        <w:spacing w:before="0pt" w:line="12pt" w:lineRule="auto"/>
        <w:ind w:start="42.55pt"/>
        <w:rPr>
          <w:rFonts w:cs="Arial"/>
          <w:b w:val="0"/>
          <w:color w:val="000000"/>
          <w:sz w:val="22"/>
          <w:szCs w:val="22"/>
        </w:rPr>
      </w:pPr>
    </w:p>
    <w:p w14:paraId="15958D88" w14:textId="77777777" w:rsidR="003F568B" w:rsidRPr="00337023" w:rsidRDefault="00026810" w:rsidP="00986BF0">
      <w:pPr>
        <w:pStyle w:val="Zoznamslo2"/>
        <w:numPr>
          <w:ilvl w:val="0"/>
          <w:numId w:val="29"/>
        </w:numPr>
        <w:spacing w:before="0pt" w:line="12pt" w:lineRule="auto"/>
        <w:rPr>
          <w:rFonts w:cs="Arial"/>
          <w:sz w:val="22"/>
          <w:szCs w:val="22"/>
        </w:rPr>
      </w:pPr>
      <w:r w:rsidRPr="00986BF0">
        <w:rPr>
          <w:rFonts w:cs="Arial"/>
          <w:color w:val="000000"/>
          <w:sz w:val="22"/>
          <w:szCs w:val="22"/>
        </w:rPr>
        <w:t>P</w:t>
      </w:r>
      <w:r w:rsidR="00D24129" w:rsidRPr="00986BF0">
        <w:rPr>
          <w:rFonts w:cs="Arial"/>
          <w:sz w:val="22"/>
          <w:szCs w:val="22"/>
        </w:rPr>
        <w:t>latobn</w:t>
      </w:r>
      <w:r w:rsidRPr="00986BF0">
        <w:rPr>
          <w:rFonts w:cs="Arial"/>
          <w:sz w:val="22"/>
          <w:szCs w:val="22"/>
        </w:rPr>
        <w:t>é</w:t>
      </w:r>
      <w:r w:rsidR="00D24129" w:rsidRPr="00986BF0">
        <w:rPr>
          <w:rFonts w:cs="Arial"/>
          <w:sz w:val="22"/>
          <w:szCs w:val="22"/>
        </w:rPr>
        <w:t xml:space="preserve"> podmienk</w:t>
      </w:r>
      <w:r w:rsidRPr="00986BF0">
        <w:rPr>
          <w:rFonts w:cs="Arial"/>
          <w:sz w:val="22"/>
          <w:szCs w:val="22"/>
        </w:rPr>
        <w:t>y</w:t>
      </w:r>
    </w:p>
    <w:p w14:paraId="25634E2F" w14:textId="77777777" w:rsidR="003F568B" w:rsidRDefault="003F568B" w:rsidP="00986BF0">
      <w:pPr>
        <w:pStyle w:val="Zoznamslo2"/>
        <w:numPr>
          <w:ilvl w:val="0"/>
          <w:numId w:val="0"/>
        </w:numPr>
        <w:spacing w:before="0pt" w:line="12pt" w:lineRule="auto"/>
        <w:ind w:start="21.30pt"/>
        <w:rPr>
          <w:rFonts w:cs="Arial"/>
        </w:rPr>
      </w:pPr>
    </w:p>
    <w:p w14:paraId="6DBB2841" w14:textId="499E2666" w:rsidR="003F568B" w:rsidRPr="00986BF0" w:rsidRDefault="00026810" w:rsidP="00986BF0">
      <w:pPr>
        <w:pStyle w:val="Zoznamslo2"/>
        <w:numPr>
          <w:ilvl w:val="0"/>
          <w:numId w:val="25"/>
        </w:numPr>
        <w:spacing w:before="0pt" w:line="12pt" w:lineRule="auto"/>
        <w:ind w:start="63.80pt" w:hanging="21.25pt"/>
        <w:rPr>
          <w:b w:val="0"/>
          <w:sz w:val="20"/>
        </w:rPr>
      </w:pPr>
      <w:r w:rsidRPr="00986BF0">
        <w:rPr>
          <w:rFonts w:cs="Arial"/>
          <w:b w:val="0"/>
          <w:sz w:val="22"/>
        </w:rPr>
        <w:t>Dodávateľ je povinný fakturovať mesačne.</w:t>
      </w:r>
    </w:p>
    <w:p w14:paraId="400434E2" w14:textId="77777777" w:rsidR="003F568B" w:rsidRPr="00986BF0" w:rsidRDefault="00026810" w:rsidP="00986BF0">
      <w:pPr>
        <w:pStyle w:val="Zoznamslo2"/>
        <w:numPr>
          <w:ilvl w:val="0"/>
          <w:numId w:val="25"/>
        </w:numPr>
        <w:spacing w:before="0pt" w:line="12pt" w:lineRule="auto"/>
        <w:ind w:start="63.80pt" w:hanging="21.25pt"/>
        <w:rPr>
          <w:b w:val="0"/>
          <w:sz w:val="22"/>
        </w:rPr>
      </w:pPr>
      <w:r w:rsidRPr="00986BF0">
        <w:rPr>
          <w:rFonts w:cs="Arial"/>
          <w:b w:val="0"/>
          <w:sz w:val="22"/>
        </w:rPr>
        <w:t xml:space="preserve">Podkladom pre vystavenie faktúry </w:t>
      </w:r>
      <w:r w:rsidR="00937730" w:rsidRPr="00986BF0">
        <w:rPr>
          <w:rFonts w:cs="Arial"/>
          <w:b w:val="0"/>
          <w:sz w:val="22"/>
        </w:rPr>
        <w:t xml:space="preserve">bude </w:t>
      </w:r>
      <w:r w:rsidRPr="00986BF0">
        <w:rPr>
          <w:rFonts w:cs="Arial"/>
          <w:b w:val="0"/>
          <w:sz w:val="22"/>
        </w:rPr>
        <w:t xml:space="preserve">mesačný odpočet odberu elektriny </w:t>
      </w:r>
      <w:r w:rsidR="000D26BB" w:rsidRPr="00986BF0">
        <w:rPr>
          <w:rFonts w:cs="Arial"/>
          <w:b w:val="0"/>
          <w:sz w:val="22"/>
        </w:rPr>
        <w:t>v odberných miestach odberateľa s tým, že p</w:t>
      </w:r>
      <w:r w:rsidR="008B69E9" w:rsidRPr="00986BF0">
        <w:rPr>
          <w:rFonts w:cs="Arial"/>
          <w:b w:val="0"/>
          <w:iCs/>
          <w:color w:val="000000"/>
          <w:sz w:val="22"/>
          <w:lang w:eastAsia="sk-SK"/>
        </w:rPr>
        <w:t xml:space="preserve">re odberné miesta, ktoré nie sú vybavené diaľkovým odpočtom </w:t>
      </w:r>
      <w:r w:rsidR="00396061" w:rsidRPr="00986BF0">
        <w:rPr>
          <w:rFonts w:cs="Arial"/>
          <w:b w:val="0"/>
          <w:iCs/>
          <w:color w:val="000000"/>
          <w:sz w:val="22"/>
          <w:lang w:eastAsia="sk-SK"/>
        </w:rPr>
        <w:t>odberu elektriny</w:t>
      </w:r>
      <w:r w:rsidR="003E20DC">
        <w:rPr>
          <w:rFonts w:cs="Arial"/>
          <w:b w:val="0"/>
          <w:iCs/>
          <w:color w:val="000000"/>
          <w:sz w:val="22"/>
          <w:lang w:eastAsia="sk-SK"/>
        </w:rPr>
        <w:t>,</w:t>
      </w:r>
      <w:r w:rsidR="00396061" w:rsidRPr="00986BF0">
        <w:rPr>
          <w:rFonts w:cs="Arial"/>
          <w:b w:val="0"/>
          <w:iCs/>
          <w:color w:val="000000"/>
          <w:sz w:val="22"/>
          <w:lang w:eastAsia="sk-SK"/>
        </w:rPr>
        <w:t xml:space="preserve"> </w:t>
      </w:r>
      <w:r w:rsidR="008B69E9" w:rsidRPr="00986BF0">
        <w:rPr>
          <w:rFonts w:cs="Arial"/>
          <w:b w:val="0"/>
          <w:iCs/>
          <w:color w:val="000000"/>
          <w:sz w:val="22"/>
          <w:lang w:eastAsia="sk-SK"/>
        </w:rPr>
        <w:t>mesačn</w:t>
      </w:r>
      <w:r w:rsidR="00FF65EB" w:rsidRPr="00986BF0">
        <w:rPr>
          <w:rFonts w:cs="Arial"/>
          <w:b w:val="0"/>
          <w:iCs/>
          <w:color w:val="000000"/>
          <w:sz w:val="22"/>
          <w:lang w:eastAsia="sk-SK"/>
        </w:rPr>
        <w:t>ú</w:t>
      </w:r>
      <w:r w:rsidR="008B69E9" w:rsidRPr="00986BF0">
        <w:rPr>
          <w:rFonts w:cs="Arial"/>
          <w:b w:val="0"/>
          <w:iCs/>
          <w:color w:val="000000"/>
          <w:sz w:val="22"/>
          <w:lang w:eastAsia="sk-SK"/>
        </w:rPr>
        <w:t xml:space="preserve"> faktúr</w:t>
      </w:r>
      <w:r w:rsidR="00FF65EB" w:rsidRPr="00986BF0">
        <w:rPr>
          <w:rFonts w:cs="Arial"/>
          <w:b w:val="0"/>
          <w:iCs/>
          <w:color w:val="000000"/>
          <w:sz w:val="22"/>
          <w:lang w:eastAsia="sk-SK"/>
        </w:rPr>
        <w:t>u</w:t>
      </w:r>
      <w:r w:rsidR="008B69E9" w:rsidRPr="00986BF0">
        <w:rPr>
          <w:rFonts w:cs="Arial"/>
          <w:b w:val="0"/>
          <w:iCs/>
          <w:color w:val="000000"/>
          <w:sz w:val="22"/>
          <w:lang w:eastAsia="sk-SK"/>
        </w:rPr>
        <w:t xml:space="preserve"> vystaví na základe predpokladanej mesačnej spotreby a ročné vyúčtovanie vykoná v decembrovej faktúre na základe ročného odpočtu.</w:t>
      </w:r>
    </w:p>
    <w:p w14:paraId="7C6D91E6" w14:textId="77777777" w:rsidR="003F568B" w:rsidRPr="00986BF0" w:rsidRDefault="00026810" w:rsidP="00986BF0">
      <w:pPr>
        <w:pStyle w:val="Zoznamslo2"/>
        <w:numPr>
          <w:ilvl w:val="0"/>
          <w:numId w:val="25"/>
        </w:numPr>
        <w:spacing w:before="0pt" w:line="12pt" w:lineRule="auto"/>
        <w:ind w:start="63.80pt" w:hanging="21.25pt"/>
        <w:rPr>
          <w:rFonts w:cs="Arial"/>
          <w:b w:val="0"/>
          <w:sz w:val="22"/>
        </w:rPr>
      </w:pPr>
      <w:r w:rsidRPr="00986BF0">
        <w:rPr>
          <w:rFonts w:cs="Arial"/>
          <w:b w:val="0"/>
          <w:sz w:val="22"/>
        </w:rPr>
        <w:t xml:space="preserve">Dodávateľ vystaví </w:t>
      </w:r>
      <w:r w:rsidR="00251B2E" w:rsidRPr="00986BF0">
        <w:rPr>
          <w:rFonts w:cs="Arial"/>
          <w:b w:val="0"/>
          <w:sz w:val="22"/>
        </w:rPr>
        <w:t>samostatnú faktúru pre každé odberné miesto.</w:t>
      </w:r>
    </w:p>
    <w:p w14:paraId="12830F8E" w14:textId="171988B4" w:rsidR="003F568B" w:rsidRPr="00986BF0" w:rsidRDefault="00026810" w:rsidP="00986BF0">
      <w:pPr>
        <w:pStyle w:val="Zoznamslo2"/>
        <w:numPr>
          <w:ilvl w:val="0"/>
          <w:numId w:val="25"/>
        </w:numPr>
        <w:spacing w:before="0pt" w:line="12pt" w:lineRule="auto"/>
        <w:ind w:start="63.80pt" w:hanging="21.25pt"/>
        <w:rPr>
          <w:rFonts w:cs="Arial"/>
          <w:b w:val="0"/>
          <w:sz w:val="22"/>
        </w:rPr>
      </w:pPr>
      <w:r w:rsidRPr="00986BF0">
        <w:rPr>
          <w:rFonts w:cs="Arial"/>
          <w:b w:val="0"/>
          <w:sz w:val="22"/>
        </w:rPr>
        <w:t xml:space="preserve">Lehota splatnosti faktúry je </w:t>
      </w:r>
      <w:r w:rsidR="00251B2E" w:rsidRPr="00986BF0">
        <w:rPr>
          <w:rFonts w:cs="Arial"/>
          <w:b w:val="0"/>
          <w:sz w:val="22"/>
        </w:rPr>
        <w:t>3</w:t>
      </w:r>
      <w:r w:rsidRPr="00986BF0">
        <w:rPr>
          <w:rFonts w:cs="Arial"/>
          <w:b w:val="0"/>
          <w:sz w:val="22"/>
        </w:rPr>
        <w:t>0 dní odo dňa jej</w:t>
      </w:r>
      <w:r w:rsidR="003F568B" w:rsidRPr="00986BF0">
        <w:rPr>
          <w:rFonts w:cs="Arial"/>
          <w:b w:val="0"/>
          <w:sz w:val="22"/>
        </w:rPr>
        <w:t xml:space="preserve"> riadneho</w:t>
      </w:r>
      <w:r w:rsidRPr="00986BF0">
        <w:rPr>
          <w:rFonts w:cs="Arial"/>
          <w:b w:val="0"/>
          <w:sz w:val="22"/>
        </w:rPr>
        <w:t xml:space="preserve"> doručenia odberateľovi.</w:t>
      </w:r>
    </w:p>
    <w:p w14:paraId="48F87CBF" w14:textId="77777777" w:rsidR="003F568B" w:rsidRPr="00B31554" w:rsidRDefault="00026810" w:rsidP="00986BF0">
      <w:pPr>
        <w:pStyle w:val="Zoznamslo2"/>
        <w:numPr>
          <w:ilvl w:val="0"/>
          <w:numId w:val="25"/>
        </w:numPr>
        <w:spacing w:before="0pt" w:line="12pt" w:lineRule="auto"/>
        <w:ind w:start="63.80pt" w:hanging="21.25pt"/>
        <w:rPr>
          <w:rFonts w:cs="Arial"/>
          <w:b w:val="0"/>
          <w:sz w:val="22"/>
        </w:rPr>
      </w:pPr>
      <w:r w:rsidRPr="00986BF0">
        <w:rPr>
          <w:rFonts w:cs="Arial"/>
          <w:b w:val="0"/>
          <w:sz w:val="22"/>
        </w:rPr>
        <w:t xml:space="preserve">Úrok za oneskorenú úhradu </w:t>
      </w:r>
      <w:r w:rsidRPr="00B31554">
        <w:rPr>
          <w:rFonts w:cs="Arial"/>
          <w:b w:val="0"/>
          <w:sz w:val="22"/>
        </w:rPr>
        <w:t xml:space="preserve">faktúry </w:t>
      </w:r>
      <w:r w:rsidR="00BC3C52" w:rsidRPr="00B31554">
        <w:rPr>
          <w:rFonts w:cs="Arial"/>
          <w:b w:val="0"/>
          <w:sz w:val="22"/>
        </w:rPr>
        <w:t>vo výške 0,02 % z dlžnej čiastky za každý deň omeškania</w:t>
      </w:r>
      <w:r w:rsidR="00B31554">
        <w:rPr>
          <w:rFonts w:cs="Arial"/>
          <w:b w:val="0"/>
          <w:sz w:val="22"/>
        </w:rPr>
        <w:t>.</w:t>
      </w:r>
    </w:p>
    <w:p w14:paraId="7FD69422" w14:textId="77777777" w:rsidR="00026810" w:rsidRPr="00986BF0" w:rsidRDefault="00026810" w:rsidP="00986BF0">
      <w:pPr>
        <w:pStyle w:val="Zoznamslo2"/>
        <w:numPr>
          <w:ilvl w:val="0"/>
          <w:numId w:val="25"/>
        </w:numPr>
        <w:spacing w:before="0pt" w:line="12pt" w:lineRule="auto"/>
        <w:ind w:start="63.80pt" w:hanging="21.25pt"/>
        <w:rPr>
          <w:rFonts w:cs="Arial"/>
          <w:b w:val="0"/>
          <w:sz w:val="22"/>
        </w:rPr>
      </w:pPr>
      <w:r w:rsidRPr="00986BF0">
        <w:rPr>
          <w:rFonts w:cs="Arial"/>
          <w:b w:val="0"/>
          <w:sz w:val="22"/>
        </w:rPr>
        <w:t>Spôsob úhrady faktúr: bezhotovostne</w:t>
      </w:r>
      <w:r w:rsidR="002A055B" w:rsidRPr="00986BF0">
        <w:rPr>
          <w:rFonts w:cs="Arial"/>
          <w:b w:val="0"/>
          <w:sz w:val="22"/>
        </w:rPr>
        <w:t>.</w:t>
      </w:r>
    </w:p>
    <w:p w14:paraId="65FDDA01" w14:textId="77777777" w:rsidR="001C1EF3" w:rsidRPr="00337023" w:rsidRDefault="001C1EF3" w:rsidP="00971B24">
      <w:pPr>
        <w:tabs>
          <w:tab w:val="start" w:pos="0pt"/>
        </w:tabs>
        <w:autoSpaceDE w:val="0"/>
        <w:autoSpaceDN w:val="0"/>
        <w:adjustRightInd w:val="0"/>
        <w:spacing w:after="0pt" w:line="12pt" w:lineRule="auto"/>
        <w:ind w:start="42.55pt" w:hanging="21.25pt"/>
        <w:jc w:val="both"/>
        <w:rPr>
          <w:rFonts w:ascii="Arial" w:hAnsi="Arial" w:cs="Arial"/>
        </w:rPr>
      </w:pPr>
    </w:p>
    <w:p w14:paraId="56A149BB" w14:textId="77777777" w:rsidR="00B92645" w:rsidRPr="00337023" w:rsidRDefault="007F77B5" w:rsidP="00986BF0">
      <w:pPr>
        <w:pStyle w:val="Zoznamslo2"/>
        <w:numPr>
          <w:ilvl w:val="0"/>
          <w:numId w:val="29"/>
        </w:numPr>
        <w:spacing w:before="0pt" w:line="12pt" w:lineRule="auto"/>
        <w:rPr>
          <w:rFonts w:cs="Arial"/>
          <w:sz w:val="22"/>
          <w:szCs w:val="22"/>
        </w:rPr>
      </w:pPr>
      <w:r w:rsidRPr="00337023">
        <w:rPr>
          <w:rFonts w:cs="Arial"/>
          <w:sz w:val="22"/>
          <w:szCs w:val="22"/>
        </w:rPr>
        <w:t>Trvanie zmluvy</w:t>
      </w:r>
    </w:p>
    <w:p w14:paraId="04965DF5" w14:textId="2DBB0D20" w:rsidR="00B92645" w:rsidRPr="00986BF0" w:rsidRDefault="00F52D97" w:rsidP="00F52D97">
      <w:pPr>
        <w:pStyle w:val="Zoznamslo2"/>
        <w:numPr>
          <w:ilvl w:val="0"/>
          <w:numId w:val="0"/>
        </w:numPr>
        <w:spacing w:before="0pt" w:line="12pt" w:lineRule="auto"/>
        <w:ind w:start="63.80pt"/>
        <w:rPr>
          <w:rFonts w:cs="Arial"/>
          <w:b w:val="0"/>
          <w:sz w:val="22"/>
        </w:rPr>
      </w:pPr>
      <w:r>
        <w:rPr>
          <w:rFonts w:cs="Arial"/>
          <w:b w:val="0"/>
          <w:sz w:val="22"/>
        </w:rPr>
        <w:t>P</w:t>
      </w:r>
      <w:r w:rsidR="00B92645" w:rsidRPr="00986BF0">
        <w:rPr>
          <w:rFonts w:cs="Arial"/>
          <w:b w:val="0"/>
          <w:sz w:val="22"/>
        </w:rPr>
        <w:t xml:space="preserve">re odberné miesta </w:t>
      </w:r>
      <w:r w:rsidR="007F77B5" w:rsidRPr="00986BF0">
        <w:rPr>
          <w:rFonts w:cs="Arial"/>
          <w:b w:val="0"/>
          <w:sz w:val="22"/>
        </w:rPr>
        <w:t>uvedené v nasledujúcej tabuľke umožn</w:t>
      </w:r>
      <w:r w:rsidR="00EC3515" w:rsidRPr="00986BF0">
        <w:rPr>
          <w:rFonts w:cs="Arial"/>
          <w:b w:val="0"/>
          <w:sz w:val="22"/>
        </w:rPr>
        <w:t>iť zmenu dodávateľa elektriny (</w:t>
      </w:r>
      <w:r w:rsidR="007F77B5" w:rsidRPr="00986BF0">
        <w:rPr>
          <w:rFonts w:cs="Arial"/>
          <w:b w:val="0"/>
          <w:sz w:val="22"/>
        </w:rPr>
        <w:t>v prípade požiadavky nájomníka</w:t>
      </w:r>
      <w:r w:rsidR="001F2BBC" w:rsidRPr="00986BF0">
        <w:rPr>
          <w:rFonts w:cs="Arial"/>
          <w:b w:val="0"/>
          <w:sz w:val="22"/>
        </w:rPr>
        <w:t xml:space="preserve">, </w:t>
      </w:r>
      <w:r w:rsidR="00DA79D5">
        <w:rPr>
          <w:rFonts w:cs="Arial"/>
          <w:b w:val="0"/>
          <w:sz w:val="22"/>
        </w:rPr>
        <w:t xml:space="preserve">verejného </w:t>
      </w:r>
      <w:r w:rsidR="001F2BBC" w:rsidRPr="00986BF0">
        <w:rPr>
          <w:rFonts w:cs="Arial"/>
          <w:b w:val="0"/>
          <w:sz w:val="22"/>
        </w:rPr>
        <w:t>obstarávateľa/odberateľa</w:t>
      </w:r>
      <w:r w:rsidR="007F77B5" w:rsidRPr="00986BF0">
        <w:rPr>
          <w:rFonts w:cs="Arial"/>
          <w:b w:val="0"/>
          <w:sz w:val="22"/>
        </w:rPr>
        <w:t xml:space="preserve">) aj v termínoch pred ukončením </w:t>
      </w:r>
      <w:r w:rsidR="00795F87">
        <w:rPr>
          <w:rFonts w:cs="Arial"/>
          <w:b w:val="0"/>
          <w:sz w:val="22"/>
        </w:rPr>
        <w:t>z</w:t>
      </w:r>
      <w:r w:rsidR="007F77B5" w:rsidRPr="00986BF0">
        <w:rPr>
          <w:rFonts w:cs="Arial"/>
          <w:b w:val="0"/>
          <w:sz w:val="22"/>
        </w:rPr>
        <w:t>mluvy.</w:t>
      </w:r>
    </w:p>
    <w:p w14:paraId="179F3D5F" w14:textId="77777777" w:rsidR="003F568B" w:rsidRPr="00337023" w:rsidRDefault="003F568B" w:rsidP="007F77B5">
      <w:pPr>
        <w:tabs>
          <w:tab w:val="start" w:pos="0pt"/>
        </w:tabs>
        <w:autoSpaceDE w:val="0"/>
        <w:autoSpaceDN w:val="0"/>
        <w:adjustRightInd w:val="0"/>
        <w:spacing w:after="0pt" w:line="12pt" w:lineRule="auto"/>
        <w:ind w:start="42.55pt" w:hanging="24.55pt"/>
        <w:jc w:val="both"/>
        <w:rPr>
          <w:rFonts w:ascii="Arial" w:hAnsi="Arial" w:cs="Arial"/>
        </w:rPr>
      </w:pPr>
    </w:p>
    <w:tbl>
      <w:tblPr>
        <w:tblW w:w="396.90pt" w:type="dxa"/>
        <w:tblInd w:w="46.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3.50pt" w:type="dxa"/>
          <w:end w:w="3.50pt" w:type="dxa"/>
        </w:tblCellMar>
        <w:tblLook w:firstRow="1" w:lastRow="0" w:firstColumn="1" w:lastColumn="0" w:noHBand="0" w:noVBand="1"/>
      </w:tblPr>
      <w:tblGrid>
        <w:gridCol w:w="2126"/>
        <w:gridCol w:w="3402"/>
        <w:gridCol w:w="2410"/>
      </w:tblGrid>
      <w:tr w:rsidR="00B92645" w:rsidRPr="00986BF0" w14:paraId="16D2DFD3" w14:textId="77777777" w:rsidTr="00B92645">
        <w:trPr>
          <w:trHeight w:val="330"/>
        </w:trPr>
        <w:tc>
          <w:tcPr>
            <w:tcW w:w="106.30pt" w:type="dxa"/>
            <w:shd w:val="clear" w:color="auto" w:fill="auto"/>
            <w:vAlign w:val="center"/>
          </w:tcPr>
          <w:p w14:paraId="53023649" w14:textId="77777777" w:rsidR="00B92645" w:rsidRPr="00337023" w:rsidRDefault="00B92645" w:rsidP="009B27D6">
            <w:pPr>
              <w:spacing w:after="0pt" w:line="12pt" w:lineRule="auto"/>
              <w:jc w:val="center"/>
              <w:rPr>
                <w:rFonts w:ascii="Arial" w:eastAsia="Times New Roman" w:hAnsi="Arial" w:cs="Arial"/>
                <w:b/>
                <w:bCs/>
                <w:sz w:val="20"/>
                <w:szCs w:val="20"/>
                <w:lang w:eastAsia="sk-SK"/>
              </w:rPr>
            </w:pPr>
            <w:r w:rsidRPr="00337023">
              <w:rPr>
                <w:rFonts w:ascii="Arial" w:eastAsia="Times New Roman" w:hAnsi="Arial" w:cs="Arial"/>
                <w:b/>
                <w:bCs/>
                <w:sz w:val="20"/>
                <w:szCs w:val="20"/>
                <w:lang w:eastAsia="sk-SK"/>
              </w:rPr>
              <w:t>odberné miesto - názov</w:t>
            </w:r>
          </w:p>
        </w:tc>
        <w:tc>
          <w:tcPr>
            <w:tcW w:w="170.10pt" w:type="dxa"/>
            <w:vAlign w:val="center"/>
          </w:tcPr>
          <w:p w14:paraId="16E96105" w14:textId="77777777" w:rsidR="00B92645" w:rsidRPr="000407CC" w:rsidRDefault="00B92645" w:rsidP="009B27D6">
            <w:pPr>
              <w:spacing w:after="0pt" w:line="12pt" w:lineRule="auto"/>
              <w:rPr>
                <w:rFonts w:ascii="Arial" w:eastAsia="Times New Roman" w:hAnsi="Arial" w:cs="Arial"/>
                <w:b/>
                <w:bCs/>
                <w:sz w:val="20"/>
                <w:szCs w:val="20"/>
                <w:lang w:eastAsia="sk-SK"/>
              </w:rPr>
            </w:pPr>
            <w:r w:rsidRPr="000407CC">
              <w:rPr>
                <w:rFonts w:ascii="Arial" w:eastAsia="Times New Roman" w:hAnsi="Arial" w:cs="Arial"/>
                <w:b/>
                <w:bCs/>
                <w:sz w:val="20"/>
                <w:szCs w:val="20"/>
                <w:lang w:eastAsia="sk-SK"/>
              </w:rPr>
              <w:t>adresa odberného miesta</w:t>
            </w:r>
          </w:p>
        </w:tc>
        <w:tc>
          <w:tcPr>
            <w:tcW w:w="120.50pt" w:type="dxa"/>
            <w:vAlign w:val="center"/>
          </w:tcPr>
          <w:p w14:paraId="123BAFC5" w14:textId="77777777" w:rsidR="00B92645" w:rsidRPr="000407CC" w:rsidRDefault="00B92645" w:rsidP="009B27D6">
            <w:pPr>
              <w:spacing w:after="0pt" w:line="12pt" w:lineRule="auto"/>
              <w:jc w:val="center"/>
              <w:rPr>
                <w:rFonts w:ascii="Arial" w:eastAsia="Times New Roman" w:hAnsi="Arial" w:cs="Arial"/>
                <w:b/>
                <w:bCs/>
                <w:sz w:val="20"/>
                <w:szCs w:val="20"/>
                <w:lang w:eastAsia="sk-SK"/>
              </w:rPr>
            </w:pPr>
            <w:r w:rsidRPr="000407CC">
              <w:rPr>
                <w:rFonts w:ascii="Arial" w:eastAsia="Times New Roman" w:hAnsi="Arial" w:cs="Arial"/>
                <w:b/>
                <w:bCs/>
                <w:sz w:val="20"/>
                <w:szCs w:val="20"/>
                <w:lang w:eastAsia="sk-SK"/>
              </w:rPr>
              <w:t>EIC odberného miesta</w:t>
            </w:r>
          </w:p>
        </w:tc>
      </w:tr>
      <w:tr w:rsidR="002D09D8" w:rsidRPr="0027634F" w14:paraId="7049EE7C" w14:textId="77777777" w:rsidTr="00B92645">
        <w:trPr>
          <w:trHeight w:val="330"/>
        </w:trPr>
        <w:tc>
          <w:tcPr>
            <w:tcW w:w="106.30pt" w:type="dxa"/>
            <w:shd w:val="clear" w:color="auto" w:fill="auto"/>
            <w:vAlign w:val="center"/>
          </w:tcPr>
          <w:p w14:paraId="32E17187" w14:textId="77777777" w:rsidR="002D09D8" w:rsidRPr="00986BF0" w:rsidRDefault="002D09D8" w:rsidP="002D09D8">
            <w:pPr>
              <w:spacing w:after="0pt" w:line="12pt" w:lineRule="auto"/>
              <w:rPr>
                <w:rFonts w:ascii="Arial" w:eastAsia="Times New Roman" w:hAnsi="Arial" w:cs="Arial"/>
                <w:sz w:val="18"/>
                <w:szCs w:val="18"/>
                <w:lang w:eastAsia="sk-SK"/>
              </w:rPr>
            </w:pPr>
          </w:p>
          <w:p w14:paraId="0DCD13A6" w14:textId="77777777" w:rsidR="002D09D8" w:rsidRPr="0027634F" w:rsidRDefault="002D09D8" w:rsidP="00294513">
            <w:pPr>
              <w:spacing w:after="0pt" w:line="12pt" w:lineRule="auto"/>
              <w:rPr>
                <w:rFonts w:ascii="Arial" w:eastAsia="Times New Roman" w:hAnsi="Arial" w:cs="Arial"/>
                <w:sz w:val="18"/>
                <w:szCs w:val="18"/>
                <w:lang w:eastAsia="sk-SK"/>
              </w:rPr>
            </w:pPr>
            <w:r w:rsidRPr="0027634F">
              <w:rPr>
                <w:rFonts w:ascii="Arial" w:eastAsia="Times New Roman" w:hAnsi="Arial" w:cs="Arial"/>
                <w:sz w:val="18"/>
                <w:szCs w:val="18"/>
                <w:lang w:eastAsia="sk-SK"/>
              </w:rPr>
              <w:t xml:space="preserve">LOKA EBO </w:t>
            </w:r>
            <w:r w:rsidR="002A0F15" w:rsidRPr="0027634F">
              <w:rPr>
                <w:rFonts w:ascii="Arial" w:eastAsia="Times New Roman" w:hAnsi="Arial" w:cs="Arial"/>
                <w:sz w:val="18"/>
                <w:szCs w:val="18"/>
                <w:lang w:eastAsia="sk-SK"/>
              </w:rPr>
              <w:t>704 130, 704/130- GDS</w:t>
            </w:r>
          </w:p>
        </w:tc>
        <w:tc>
          <w:tcPr>
            <w:tcW w:w="170.10pt" w:type="dxa"/>
            <w:vAlign w:val="center"/>
          </w:tcPr>
          <w:p w14:paraId="0F778559" w14:textId="42048245" w:rsidR="002D09D8" w:rsidRPr="0027634F" w:rsidRDefault="002D09D8" w:rsidP="002D09D8">
            <w:pPr>
              <w:spacing w:after="0pt" w:line="12pt" w:lineRule="auto"/>
              <w:rPr>
                <w:rFonts w:ascii="Arial" w:eastAsia="Times New Roman" w:hAnsi="Arial" w:cs="Arial"/>
                <w:sz w:val="18"/>
                <w:szCs w:val="18"/>
                <w:lang w:eastAsia="sk-SK"/>
              </w:rPr>
            </w:pPr>
            <w:r w:rsidRPr="0027634F">
              <w:rPr>
                <w:rFonts w:ascii="Arial" w:eastAsia="Times New Roman" w:hAnsi="Arial" w:cs="Arial"/>
                <w:sz w:val="18"/>
                <w:szCs w:val="18"/>
                <w:lang w:eastAsia="sk-SK"/>
              </w:rPr>
              <w:t xml:space="preserve"> 919 3</w:t>
            </w:r>
            <w:r w:rsidR="00DA79D5">
              <w:rPr>
                <w:rFonts w:ascii="Arial" w:eastAsia="Times New Roman" w:hAnsi="Arial" w:cs="Arial"/>
                <w:sz w:val="18"/>
                <w:szCs w:val="18"/>
                <w:lang w:eastAsia="sk-SK"/>
              </w:rPr>
              <w:t>0</w:t>
            </w:r>
            <w:r w:rsidRPr="0027634F">
              <w:rPr>
                <w:rFonts w:ascii="Arial" w:eastAsia="Times New Roman" w:hAnsi="Arial" w:cs="Arial"/>
                <w:sz w:val="18"/>
                <w:szCs w:val="18"/>
                <w:lang w:eastAsia="sk-SK"/>
              </w:rPr>
              <w:t xml:space="preserve"> Jaslovské Bohunice</w:t>
            </w:r>
          </w:p>
        </w:tc>
        <w:tc>
          <w:tcPr>
            <w:tcW w:w="120.50pt" w:type="dxa"/>
            <w:vAlign w:val="center"/>
          </w:tcPr>
          <w:p w14:paraId="77436A17" w14:textId="77777777" w:rsidR="002A0F15" w:rsidRPr="0027634F" w:rsidRDefault="002A0F15" w:rsidP="002D09D8">
            <w:pPr>
              <w:spacing w:after="0pt" w:line="12pt" w:lineRule="auto"/>
              <w:jc w:val="center"/>
              <w:rPr>
                <w:rFonts w:ascii="Arial" w:eastAsia="Times New Roman" w:hAnsi="Arial" w:cs="Arial"/>
                <w:strike/>
                <w:sz w:val="18"/>
                <w:szCs w:val="18"/>
                <w:lang w:eastAsia="sk-SK"/>
              </w:rPr>
            </w:pPr>
            <w:r w:rsidRPr="0027634F">
              <w:rPr>
                <w:rFonts w:ascii="Arial" w:eastAsia="Times New Roman" w:hAnsi="Arial" w:cs="Arial"/>
                <w:sz w:val="18"/>
                <w:szCs w:val="18"/>
                <w:lang w:eastAsia="sk-SK"/>
              </w:rPr>
              <w:t>24ZZS4000212614Z</w:t>
            </w:r>
          </w:p>
        </w:tc>
      </w:tr>
      <w:tr w:rsidR="002D09D8" w:rsidRPr="0027634F" w14:paraId="2B756601" w14:textId="77777777" w:rsidTr="00B92645">
        <w:trPr>
          <w:trHeight w:val="330"/>
        </w:trPr>
        <w:tc>
          <w:tcPr>
            <w:tcW w:w="106.30pt" w:type="dxa"/>
            <w:shd w:val="clear" w:color="auto" w:fill="auto"/>
            <w:vAlign w:val="center"/>
          </w:tcPr>
          <w:p w14:paraId="5F4F0E3F" w14:textId="77777777" w:rsidR="002D09D8" w:rsidRPr="0027634F" w:rsidRDefault="002D09D8" w:rsidP="002D09D8">
            <w:pPr>
              <w:spacing w:after="0pt" w:line="12pt" w:lineRule="auto"/>
              <w:rPr>
                <w:rFonts w:ascii="Arial" w:eastAsia="Times New Roman" w:hAnsi="Arial" w:cs="Arial"/>
                <w:sz w:val="18"/>
                <w:szCs w:val="18"/>
                <w:lang w:eastAsia="sk-SK"/>
              </w:rPr>
            </w:pPr>
            <w:r w:rsidRPr="0027634F">
              <w:rPr>
                <w:rFonts w:ascii="Arial" w:eastAsia="Times New Roman" w:hAnsi="Arial" w:cs="Arial"/>
                <w:sz w:val="18"/>
                <w:szCs w:val="18"/>
                <w:lang w:eastAsia="sk-SK"/>
              </w:rPr>
              <w:t>Administratívna budova JAVYS</w:t>
            </w:r>
            <w:r w:rsidR="00961107" w:rsidRPr="0027634F">
              <w:rPr>
                <w:rFonts w:ascii="Arial" w:eastAsia="Times New Roman" w:hAnsi="Arial" w:cs="Arial"/>
                <w:sz w:val="18"/>
                <w:szCs w:val="18"/>
                <w:lang w:eastAsia="sk-SK"/>
              </w:rPr>
              <w:t>, a. s.</w:t>
            </w:r>
          </w:p>
        </w:tc>
        <w:tc>
          <w:tcPr>
            <w:tcW w:w="170.10pt" w:type="dxa"/>
            <w:vAlign w:val="center"/>
          </w:tcPr>
          <w:p w14:paraId="76E262D2" w14:textId="77777777" w:rsidR="002D09D8" w:rsidRPr="0027634F" w:rsidRDefault="002D09D8" w:rsidP="002D09D8">
            <w:pPr>
              <w:spacing w:after="0pt" w:line="12pt" w:lineRule="auto"/>
              <w:rPr>
                <w:rFonts w:ascii="Arial" w:eastAsia="Times New Roman" w:hAnsi="Arial" w:cs="Arial"/>
                <w:sz w:val="18"/>
                <w:szCs w:val="18"/>
                <w:lang w:eastAsia="sk-SK"/>
              </w:rPr>
            </w:pPr>
            <w:r w:rsidRPr="0027634F">
              <w:rPr>
                <w:rFonts w:ascii="Arial" w:eastAsia="Times New Roman" w:hAnsi="Arial" w:cs="Arial"/>
                <w:sz w:val="18"/>
                <w:szCs w:val="18"/>
                <w:lang w:eastAsia="sk-SK"/>
              </w:rPr>
              <w:t>Tomášikova 22, 821 02 Bratislava</w:t>
            </w:r>
          </w:p>
        </w:tc>
        <w:tc>
          <w:tcPr>
            <w:tcW w:w="120.50pt" w:type="dxa"/>
            <w:vAlign w:val="center"/>
          </w:tcPr>
          <w:p w14:paraId="65F60D9E" w14:textId="77777777" w:rsidR="002D09D8" w:rsidRPr="0027634F" w:rsidRDefault="002D09D8" w:rsidP="002D09D8">
            <w:pPr>
              <w:spacing w:after="0pt" w:line="12pt" w:lineRule="auto"/>
              <w:jc w:val="center"/>
              <w:rPr>
                <w:rFonts w:ascii="Arial" w:eastAsia="Times New Roman" w:hAnsi="Arial" w:cs="Arial"/>
                <w:sz w:val="18"/>
                <w:szCs w:val="18"/>
                <w:lang w:eastAsia="sk-SK"/>
              </w:rPr>
            </w:pPr>
            <w:r w:rsidRPr="0027634F">
              <w:rPr>
                <w:rFonts w:ascii="Arial" w:eastAsia="Times New Roman" w:hAnsi="Arial" w:cs="Arial"/>
                <w:sz w:val="18"/>
                <w:szCs w:val="18"/>
                <w:lang w:eastAsia="sk-SK"/>
              </w:rPr>
              <w:t>24ZZS80234300005</w:t>
            </w:r>
          </w:p>
        </w:tc>
      </w:tr>
      <w:tr w:rsidR="002D09D8" w:rsidRPr="0027634F" w14:paraId="63DEF252" w14:textId="77777777" w:rsidTr="00B92645">
        <w:trPr>
          <w:trHeight w:val="330"/>
        </w:trPr>
        <w:tc>
          <w:tcPr>
            <w:tcW w:w="106.30pt" w:type="dxa"/>
            <w:shd w:val="clear" w:color="auto" w:fill="auto"/>
            <w:vAlign w:val="center"/>
          </w:tcPr>
          <w:p w14:paraId="51D6F4A7" w14:textId="77777777" w:rsidR="002D09D8" w:rsidRPr="0027634F" w:rsidRDefault="002D09D8" w:rsidP="002D09D8">
            <w:pPr>
              <w:spacing w:after="0pt" w:line="12pt" w:lineRule="auto"/>
              <w:rPr>
                <w:rFonts w:ascii="Arial" w:eastAsia="Times New Roman" w:hAnsi="Arial" w:cs="Arial"/>
                <w:sz w:val="18"/>
                <w:szCs w:val="18"/>
                <w:lang w:eastAsia="sk-SK"/>
              </w:rPr>
            </w:pPr>
            <w:r w:rsidRPr="0027634F">
              <w:rPr>
                <w:rFonts w:ascii="Arial" w:eastAsia="Times New Roman" w:hAnsi="Arial" w:cs="Arial"/>
                <w:sz w:val="18"/>
                <w:szCs w:val="18"/>
                <w:lang w:eastAsia="sk-SK"/>
              </w:rPr>
              <w:t>Bytové priestory,</w:t>
            </w:r>
          </w:p>
          <w:p w14:paraId="3E747EAA" w14:textId="77777777" w:rsidR="002D09D8" w:rsidRPr="0027634F" w:rsidRDefault="002D09D8" w:rsidP="002D09D8">
            <w:pPr>
              <w:spacing w:after="0pt" w:line="12pt" w:lineRule="auto"/>
              <w:rPr>
                <w:rFonts w:ascii="Arial" w:eastAsia="Times New Roman" w:hAnsi="Arial" w:cs="Arial"/>
                <w:sz w:val="18"/>
                <w:szCs w:val="18"/>
                <w:lang w:eastAsia="sk-SK"/>
              </w:rPr>
            </w:pPr>
            <w:r w:rsidRPr="0027634F">
              <w:rPr>
                <w:rFonts w:ascii="Arial" w:eastAsia="Times New Roman" w:hAnsi="Arial" w:cs="Arial"/>
                <w:sz w:val="18"/>
                <w:szCs w:val="18"/>
                <w:lang w:eastAsia="sk-SK"/>
              </w:rPr>
              <w:t>Spoločné bytové priestory</w:t>
            </w:r>
          </w:p>
        </w:tc>
        <w:tc>
          <w:tcPr>
            <w:tcW w:w="170.10pt" w:type="dxa"/>
            <w:vAlign w:val="center"/>
          </w:tcPr>
          <w:p w14:paraId="162C0AFD" w14:textId="7C897481" w:rsidR="002D09D8" w:rsidRPr="0027634F" w:rsidRDefault="002D09D8" w:rsidP="002D09D8">
            <w:pPr>
              <w:spacing w:after="0pt" w:line="12pt" w:lineRule="auto"/>
              <w:rPr>
                <w:rFonts w:ascii="Arial" w:eastAsia="Times New Roman" w:hAnsi="Arial" w:cs="Arial"/>
                <w:sz w:val="18"/>
                <w:szCs w:val="18"/>
                <w:lang w:eastAsia="sk-SK"/>
              </w:rPr>
            </w:pPr>
            <w:r w:rsidRPr="0027634F">
              <w:rPr>
                <w:rFonts w:ascii="Arial" w:eastAsia="Times New Roman" w:hAnsi="Arial" w:cs="Arial"/>
                <w:sz w:val="18"/>
                <w:szCs w:val="18"/>
                <w:lang w:eastAsia="sk-SK"/>
              </w:rPr>
              <w:t xml:space="preserve">Tomášikova </w:t>
            </w:r>
            <w:r w:rsidR="00DA79D5">
              <w:rPr>
                <w:rFonts w:ascii="Arial" w:eastAsia="Times New Roman" w:hAnsi="Arial" w:cs="Arial"/>
                <w:sz w:val="18"/>
                <w:szCs w:val="18"/>
                <w:lang w:eastAsia="sk-SK"/>
              </w:rPr>
              <w:t>2</w:t>
            </w:r>
            <w:r w:rsidRPr="0027634F">
              <w:rPr>
                <w:rFonts w:ascii="Arial" w:eastAsia="Times New Roman" w:hAnsi="Arial" w:cs="Arial"/>
                <w:sz w:val="18"/>
                <w:szCs w:val="18"/>
                <w:lang w:eastAsia="sk-SK"/>
              </w:rPr>
              <w:t>179/22,821 02 Bratislava</w:t>
            </w:r>
          </w:p>
        </w:tc>
        <w:tc>
          <w:tcPr>
            <w:tcW w:w="120.50pt" w:type="dxa"/>
            <w:vAlign w:val="center"/>
          </w:tcPr>
          <w:p w14:paraId="32AE4D79" w14:textId="77777777" w:rsidR="002D09D8" w:rsidRPr="0027634F" w:rsidRDefault="002D09D8" w:rsidP="002D09D8">
            <w:pPr>
              <w:spacing w:after="0pt" w:line="12pt" w:lineRule="auto"/>
              <w:jc w:val="center"/>
              <w:rPr>
                <w:rFonts w:ascii="Arial" w:eastAsia="Times New Roman" w:hAnsi="Arial" w:cs="Arial"/>
                <w:sz w:val="18"/>
                <w:szCs w:val="18"/>
                <w:lang w:eastAsia="sk-SK"/>
              </w:rPr>
            </w:pPr>
            <w:r w:rsidRPr="0027634F">
              <w:rPr>
                <w:rFonts w:ascii="Arial" w:eastAsia="Times New Roman" w:hAnsi="Arial" w:cs="Arial"/>
                <w:sz w:val="18"/>
                <w:szCs w:val="18"/>
                <w:lang w:eastAsia="sk-SK"/>
              </w:rPr>
              <w:t>24ZZS7057720000G</w:t>
            </w:r>
          </w:p>
        </w:tc>
      </w:tr>
    </w:tbl>
    <w:p w14:paraId="7B032C0C" w14:textId="77777777" w:rsidR="00B92645" w:rsidRPr="0027634F" w:rsidRDefault="00B92645" w:rsidP="00B92645">
      <w:pPr>
        <w:tabs>
          <w:tab w:val="start" w:pos="0pt"/>
        </w:tabs>
        <w:autoSpaceDE w:val="0"/>
        <w:autoSpaceDN w:val="0"/>
        <w:adjustRightInd w:val="0"/>
        <w:spacing w:after="0pt" w:line="12pt" w:lineRule="auto"/>
        <w:ind w:start="18pt"/>
        <w:jc w:val="both"/>
        <w:rPr>
          <w:rFonts w:ascii="Arial" w:hAnsi="Arial" w:cs="Arial"/>
        </w:rPr>
      </w:pPr>
      <w:r w:rsidRPr="0027634F">
        <w:rPr>
          <w:rFonts w:ascii="Arial" w:hAnsi="Arial" w:cs="Arial"/>
        </w:rPr>
        <w:tab/>
        <w:t xml:space="preserve">  </w:t>
      </w:r>
    </w:p>
    <w:p w14:paraId="43BDB6A7" w14:textId="77777777" w:rsidR="008E3DB0" w:rsidRDefault="008E3DB0" w:rsidP="00986BF0">
      <w:pPr>
        <w:tabs>
          <w:tab w:val="start" w:pos="0pt"/>
        </w:tabs>
        <w:autoSpaceDE w:val="0"/>
        <w:autoSpaceDN w:val="0"/>
        <w:adjustRightInd w:val="0"/>
        <w:spacing w:after="0pt" w:line="12pt" w:lineRule="auto"/>
        <w:ind w:start="63.80pt"/>
        <w:jc w:val="both"/>
        <w:rPr>
          <w:rFonts w:ascii="Arial" w:hAnsi="Arial" w:cs="Arial"/>
        </w:rPr>
      </w:pPr>
      <w:r w:rsidRPr="0027634F">
        <w:rPr>
          <w:rFonts w:ascii="Arial" w:hAnsi="Arial" w:cs="Arial"/>
        </w:rPr>
        <w:t xml:space="preserve">V prípade vzniku nového odberného miesta je dodávateľ povinný dodávať elektrinu aj do nového odberného miesta. </w:t>
      </w:r>
    </w:p>
    <w:p w14:paraId="6E013907" w14:textId="77777777" w:rsidR="00871D1D" w:rsidRDefault="00871D1D" w:rsidP="00986BF0">
      <w:pPr>
        <w:tabs>
          <w:tab w:val="start" w:pos="0pt"/>
        </w:tabs>
        <w:autoSpaceDE w:val="0"/>
        <w:autoSpaceDN w:val="0"/>
        <w:adjustRightInd w:val="0"/>
        <w:spacing w:after="0pt" w:line="12pt" w:lineRule="auto"/>
        <w:ind w:start="63.80pt"/>
        <w:jc w:val="both"/>
        <w:rPr>
          <w:rFonts w:ascii="Arial" w:hAnsi="Arial" w:cs="Arial"/>
        </w:rPr>
      </w:pPr>
    </w:p>
    <w:p w14:paraId="6DFFDF42" w14:textId="77777777" w:rsidR="000407CC" w:rsidRPr="00E94C77" w:rsidRDefault="000407CC" w:rsidP="00D31F0B">
      <w:pPr>
        <w:pStyle w:val="Zarkazkladnhotextu"/>
        <w:numPr>
          <w:ilvl w:val="0"/>
          <w:numId w:val="29"/>
        </w:numPr>
        <w:tabs>
          <w:tab w:val="start" w:pos="-241.15pt"/>
        </w:tabs>
        <w:spacing w:after="6pt"/>
        <w:ind w:start="35.70pt" w:hanging="17.85pt"/>
        <w:rPr>
          <w:rFonts w:cs="Arial"/>
          <w:noProof w:val="0"/>
          <w:color w:val="000000"/>
          <w:szCs w:val="22"/>
          <w:u w:val="single"/>
        </w:rPr>
      </w:pPr>
      <w:r w:rsidRPr="00E94C77">
        <w:rPr>
          <w:rFonts w:cs="Arial"/>
          <w:b/>
          <w:bCs/>
          <w:szCs w:val="22"/>
          <w:lang w:eastAsia="de-DE"/>
        </w:rPr>
        <w:t>Suddodávatelia</w:t>
      </w:r>
    </w:p>
    <w:p w14:paraId="0C24CDC8" w14:textId="7ED276FE" w:rsidR="000407CC" w:rsidRPr="00E94C77" w:rsidRDefault="000407CC" w:rsidP="00986BF0">
      <w:pPr>
        <w:keepNext/>
        <w:numPr>
          <w:ilvl w:val="1"/>
          <w:numId w:val="32"/>
        </w:numPr>
        <w:spacing w:after="6pt" w:line="12pt" w:lineRule="auto"/>
        <w:jc w:val="both"/>
        <w:rPr>
          <w:rFonts w:ascii="Arial" w:hAnsi="Arial" w:cs="Arial"/>
          <w:bCs/>
          <w:w w:val="0%"/>
          <w:lang w:eastAsia="de-DE"/>
        </w:rPr>
      </w:pPr>
      <w:r w:rsidRPr="00E94C77">
        <w:rPr>
          <w:rFonts w:ascii="Arial" w:hAnsi="Arial" w:cs="Arial"/>
          <w:bCs/>
          <w:w w:val="0%"/>
          <w:lang w:eastAsia="de-DE"/>
        </w:rPr>
        <w:t xml:space="preserve">Dodávateľ je povinný najneskôr v čase uzavretia zmluvy uviesť odberateľovi v zmysle § 41 ods. 3 </w:t>
      </w:r>
      <w:r w:rsidR="006A2B43">
        <w:rPr>
          <w:rFonts w:ascii="Arial" w:hAnsi="Arial" w:cs="Arial"/>
          <w:bCs/>
          <w:w w:val="0%"/>
          <w:lang w:eastAsia="de-DE"/>
        </w:rPr>
        <w:t>z</w:t>
      </w:r>
      <w:r w:rsidRPr="00E94C77">
        <w:rPr>
          <w:rFonts w:ascii="Arial" w:hAnsi="Arial" w:cs="Arial"/>
          <w:bCs/>
          <w:w w:val="0%"/>
          <w:lang w:eastAsia="de-DE"/>
        </w:rPr>
        <w:t xml:space="preserve">ákona </w:t>
      </w:r>
      <w:r w:rsidR="006A2B43">
        <w:rPr>
          <w:rFonts w:ascii="Arial" w:hAnsi="Arial" w:cs="Arial"/>
          <w:bCs/>
          <w:w w:val="0%"/>
          <w:lang w:eastAsia="de-DE"/>
        </w:rPr>
        <w:t xml:space="preserve">č. 343/2015 Z. z. </w:t>
      </w:r>
      <w:r w:rsidRPr="00E94C77">
        <w:rPr>
          <w:rFonts w:ascii="Arial" w:hAnsi="Arial" w:cs="Arial"/>
          <w:bCs/>
          <w:w w:val="0%"/>
          <w:lang w:eastAsia="de-DE"/>
        </w:rPr>
        <w:t>o verejnom obstarávaní</w:t>
      </w:r>
      <w:r w:rsidR="006A2B43">
        <w:rPr>
          <w:rFonts w:ascii="Arial" w:hAnsi="Arial" w:cs="Arial"/>
          <w:bCs/>
          <w:w w:val="0%"/>
          <w:lang w:eastAsia="de-DE"/>
        </w:rPr>
        <w:t xml:space="preserve"> </w:t>
      </w:r>
      <w:r w:rsidR="006A2B43" w:rsidRPr="00F62157">
        <w:rPr>
          <w:rFonts w:ascii="Arial" w:hAnsi="Arial" w:cs="Arial"/>
          <w:bCs/>
          <w:w w:val="0%"/>
          <w:lang w:eastAsia="de-DE"/>
        </w:rPr>
        <w:t xml:space="preserve">a o zmene a doplnení niektorých zákonov v znení neskorších predpisov (ďalej len „Zákon o verejnom </w:t>
      </w:r>
      <w:r w:rsidR="006A2B43" w:rsidRPr="00F62157">
        <w:rPr>
          <w:rFonts w:ascii="Arial" w:hAnsi="Arial" w:cs="Arial"/>
          <w:bCs/>
          <w:w w:val="0%"/>
          <w:lang w:eastAsia="de-DE"/>
        </w:rPr>
        <w:lastRenderedPageBreak/>
        <w:t>obstarávaní“)</w:t>
      </w:r>
      <w:r w:rsidRPr="00E94C77">
        <w:rPr>
          <w:rFonts w:ascii="Arial" w:hAnsi="Arial" w:cs="Arial"/>
          <w:bCs/>
          <w:w w:val="0%"/>
          <w:lang w:eastAsia="de-DE"/>
        </w:rPr>
        <w:t xml:space="preserve"> údaje o všetkých známych subdodávateľoch v rozsahu obchodné meno, sídlo a údaje o osobe oprávnenej konať za subdodávateľa v rozsahu meno a priezvisko, adresa pobytu a dátum narodenia. Zoznam subdodávateľov je priložený k zmluve ako príloha a obsahuje okrem uvedených údajov podiel plnenia zo zmluvy v % a stručný opis predmetu subdodávky.</w:t>
      </w:r>
    </w:p>
    <w:p w14:paraId="7AF72D39" w14:textId="77777777" w:rsidR="000407CC" w:rsidRPr="00E94C77" w:rsidRDefault="000407CC" w:rsidP="00986BF0">
      <w:pPr>
        <w:keepNext/>
        <w:numPr>
          <w:ilvl w:val="1"/>
          <w:numId w:val="32"/>
        </w:numPr>
        <w:spacing w:after="6pt" w:line="12pt" w:lineRule="auto"/>
        <w:jc w:val="both"/>
        <w:rPr>
          <w:rFonts w:ascii="Arial" w:hAnsi="Arial" w:cs="Arial"/>
          <w:bCs/>
          <w:w w:val="0%"/>
          <w:lang w:eastAsia="de-DE"/>
        </w:rPr>
      </w:pPr>
      <w:r w:rsidRPr="00E94C77">
        <w:rPr>
          <w:rFonts w:ascii="Arial" w:hAnsi="Arial" w:cs="Arial"/>
        </w:rPr>
        <w:t xml:space="preserve">Dodávateľ je povinný písomne oznámiť odberateľovi akúkoľvek zmenu údajov o subdodávateľovi, </w:t>
      </w:r>
      <w:r w:rsidRPr="00E94C77">
        <w:rPr>
          <w:rFonts w:ascii="Arial" w:hAnsi="Arial" w:cs="Arial"/>
          <w:bCs/>
          <w:w w:val="0%"/>
          <w:lang w:eastAsia="de-DE"/>
        </w:rPr>
        <w:t>najneskôr</w:t>
      </w:r>
      <w:r w:rsidRPr="00E94C77">
        <w:rPr>
          <w:rFonts w:ascii="Arial" w:hAnsi="Arial" w:cs="Arial"/>
        </w:rPr>
        <w:t xml:space="preserve"> do 5 dní od uskutočnenia zmeny.</w:t>
      </w:r>
    </w:p>
    <w:p w14:paraId="778ECD0E" w14:textId="77777777" w:rsidR="000407CC" w:rsidRPr="00E94C77" w:rsidRDefault="000407CC" w:rsidP="00986BF0">
      <w:pPr>
        <w:keepNext/>
        <w:numPr>
          <w:ilvl w:val="1"/>
          <w:numId w:val="32"/>
        </w:numPr>
        <w:spacing w:after="6pt" w:line="12pt" w:lineRule="auto"/>
        <w:jc w:val="both"/>
        <w:rPr>
          <w:rFonts w:ascii="Arial" w:hAnsi="Arial" w:cs="Arial"/>
          <w:bCs/>
          <w:w w:val="0%"/>
          <w:lang w:eastAsia="de-DE"/>
        </w:rPr>
      </w:pPr>
      <w:r w:rsidRPr="00E94C77">
        <w:rPr>
          <w:rFonts w:ascii="Arial" w:hAnsi="Arial" w:cs="Arial"/>
        </w:rPr>
        <w:t xml:space="preserve">V prípade zmeny subdodávateľa je dodávateľ povinný písomne oznámiť odberateľovi aspoň 10 pracovných dní </w:t>
      </w:r>
      <w:r w:rsidRPr="00E94C77">
        <w:rPr>
          <w:rFonts w:ascii="Arial" w:hAnsi="Arial" w:cs="Arial"/>
          <w:bCs/>
          <w:w w:val="0%"/>
          <w:lang w:eastAsia="de-DE"/>
        </w:rPr>
        <w:t>vopred</w:t>
      </w:r>
      <w:r w:rsidRPr="00E94C77">
        <w:rPr>
          <w:rFonts w:ascii="Arial" w:hAnsi="Arial" w:cs="Arial"/>
        </w:rPr>
        <w:t xml:space="preserve"> údaje o navrhovanom novom subdodávateľovi v rozsahu obchodné meno, sídlo a o osobe oprávnenej konať za subdodávateľa v rozsahu meno a priezvisko, adresa pobytu a dátum narodenia.</w:t>
      </w:r>
    </w:p>
    <w:p w14:paraId="3C5D7AE9" w14:textId="20520C7F" w:rsidR="000407CC" w:rsidRPr="00E94C77" w:rsidRDefault="000407CC" w:rsidP="00986BF0">
      <w:pPr>
        <w:keepNext/>
        <w:numPr>
          <w:ilvl w:val="1"/>
          <w:numId w:val="32"/>
        </w:numPr>
        <w:spacing w:after="6pt" w:line="12pt" w:lineRule="auto"/>
        <w:jc w:val="both"/>
        <w:rPr>
          <w:rFonts w:ascii="Arial" w:hAnsi="Arial" w:cs="Arial"/>
          <w:bCs/>
          <w:w w:val="0%"/>
          <w:lang w:eastAsia="de-DE"/>
        </w:rPr>
      </w:pPr>
      <w:r w:rsidRPr="00E94C77">
        <w:rPr>
          <w:rFonts w:ascii="Arial" w:hAnsi="Arial" w:cs="Arial"/>
        </w:rPr>
        <w:t xml:space="preserve">Ak tak určí odberateľ v súťažných podkladoch, subdodávateľ </w:t>
      </w:r>
      <w:r w:rsidRPr="00E94C77">
        <w:rPr>
          <w:rFonts w:ascii="Arial" w:hAnsi="Arial" w:cs="Arial"/>
          <w:bCs/>
          <w:w w:val="0%"/>
          <w:lang w:eastAsia="de-DE"/>
        </w:rPr>
        <w:t>musí</w:t>
      </w:r>
      <w:r w:rsidRPr="00E94C77">
        <w:rPr>
          <w:rFonts w:ascii="Arial" w:hAnsi="Arial" w:cs="Arial"/>
        </w:rPr>
        <w:t xml:space="preserve"> spĺňať podmienky účasti podľa § 41 ods. 1 písm. b) Zákona o verejnom obstarávaní. Subdodávateľ musí byť v prípadoch ustanovených zákonom</w:t>
      </w:r>
      <w:r w:rsidR="006C0344">
        <w:rPr>
          <w:rFonts w:ascii="Arial" w:hAnsi="Arial" w:cs="Arial"/>
        </w:rPr>
        <w:t xml:space="preserve"> č. </w:t>
      </w:r>
      <w:r w:rsidR="006C0344" w:rsidRPr="00F62157">
        <w:rPr>
          <w:rFonts w:ascii="Arial" w:hAnsi="Arial" w:cs="Arial"/>
        </w:rPr>
        <w:t xml:space="preserve">315/2016 Z. z. </w:t>
      </w:r>
      <w:r w:rsidR="006C0344" w:rsidRPr="00F62157">
        <w:rPr>
          <w:rFonts w:ascii="Arial" w:hAnsi="Arial" w:cs="Arial"/>
          <w:bCs/>
        </w:rPr>
        <w:t>o registri partnerov verejného sektora a o zmene a doplnení niektorých zákonov</w:t>
      </w:r>
      <w:r w:rsidR="006C0344" w:rsidRPr="00F62157">
        <w:rPr>
          <w:rFonts w:ascii="Arial" w:hAnsi="Arial" w:cs="Arial"/>
        </w:rPr>
        <w:t xml:space="preserve"> v znení neskorších predpisov</w:t>
      </w:r>
      <w:r w:rsidRPr="00E94C77">
        <w:rPr>
          <w:rFonts w:ascii="Arial" w:hAnsi="Arial" w:cs="Arial"/>
        </w:rPr>
        <w:t xml:space="preserve"> zapísaný v registri partnerov verejného sektora. Ak bol  subdodávateľ povinný spĺňať podmienky účasti podľa § 41 ods. 1 písm. b) Zákona o verejnom obstarávaní, pri zmene subdodávateľa musí tieto podmienky spĺňať aj nový subdodávateľ. V takom prípade dodávateľ predloží odberateľovi spolu s oznámením o zmene subdodávateľa čestné vyhlásenie, že nový subdodávateľ spĺňa podmienky účasti podľa § 41 ods. 1 písm. b) Zákona o verejnom obstarávaní. Ak o to odberateľ požiada, </w:t>
      </w:r>
      <w:r w:rsidR="006C0344">
        <w:rPr>
          <w:rFonts w:ascii="Arial" w:hAnsi="Arial" w:cs="Arial"/>
        </w:rPr>
        <w:t>d</w:t>
      </w:r>
      <w:r w:rsidRPr="00E94C77">
        <w:rPr>
          <w:rFonts w:ascii="Arial" w:hAnsi="Arial" w:cs="Arial"/>
        </w:rPr>
        <w:t xml:space="preserve">odávateľ mu predloží v lehote určenej odberateľom, inak bez zbytočného odkladu, doklady preukazujúce splnenie podmienok účasti subdodávateľa v zmysle </w:t>
      </w:r>
      <w:r w:rsidR="006C0344">
        <w:rPr>
          <w:rFonts w:ascii="Arial" w:hAnsi="Arial" w:cs="Arial"/>
        </w:rPr>
        <w:t>Z</w:t>
      </w:r>
      <w:r w:rsidRPr="00E94C77">
        <w:rPr>
          <w:rFonts w:ascii="Arial" w:hAnsi="Arial" w:cs="Arial"/>
        </w:rPr>
        <w:t>ákona</w:t>
      </w:r>
      <w:r w:rsidR="006C0344">
        <w:rPr>
          <w:rFonts w:ascii="Arial" w:hAnsi="Arial" w:cs="Arial"/>
        </w:rPr>
        <w:t xml:space="preserve"> o verejnom obstarávaní</w:t>
      </w:r>
      <w:r w:rsidRPr="00E94C77">
        <w:rPr>
          <w:rFonts w:ascii="Arial" w:hAnsi="Arial" w:cs="Arial"/>
        </w:rPr>
        <w:t>.</w:t>
      </w:r>
    </w:p>
    <w:p w14:paraId="69411AFA" w14:textId="7766AB77" w:rsidR="000407CC" w:rsidRPr="00E94C77" w:rsidRDefault="000407CC" w:rsidP="00986BF0">
      <w:pPr>
        <w:keepNext/>
        <w:numPr>
          <w:ilvl w:val="1"/>
          <w:numId w:val="32"/>
        </w:numPr>
        <w:spacing w:after="6pt" w:line="12pt" w:lineRule="auto"/>
        <w:jc w:val="both"/>
        <w:rPr>
          <w:rFonts w:ascii="Arial" w:hAnsi="Arial" w:cs="Arial"/>
          <w:bCs/>
          <w:w w:val="0%"/>
          <w:lang w:eastAsia="de-DE"/>
        </w:rPr>
      </w:pPr>
      <w:r w:rsidRPr="00E94C77">
        <w:rPr>
          <w:rFonts w:ascii="Arial" w:hAnsi="Arial" w:cs="Arial"/>
        </w:rPr>
        <w:t xml:space="preserve">Zmena subdodávateľa sa vykoná pred začatím vykonávania jeho činnosti podľa zmluvy zápisom o zmene zoznamu subdodávateľov (prílohy k zmluve), ktorý podpíšu osoby oprávnené konať podľa zmluvy vo veciach technických za dodávateľa i odberateľa. Odberateľ odmietne subdodávateľa, </w:t>
      </w:r>
      <w:r w:rsidRPr="00E94C77">
        <w:rPr>
          <w:rFonts w:ascii="Arial" w:hAnsi="Arial" w:cs="Arial"/>
          <w:bCs/>
          <w:w w:val="0%"/>
          <w:lang w:eastAsia="de-DE"/>
        </w:rPr>
        <w:t>ktorý</w:t>
      </w:r>
      <w:r w:rsidRPr="00E94C77">
        <w:rPr>
          <w:rFonts w:ascii="Arial" w:hAnsi="Arial" w:cs="Arial"/>
        </w:rPr>
        <w:t xml:space="preserve"> nebude spĺňať podmienky vyžadované pre subdodávateľa </w:t>
      </w:r>
      <w:r w:rsidR="006C0344">
        <w:rPr>
          <w:rFonts w:ascii="Arial" w:hAnsi="Arial" w:cs="Arial"/>
        </w:rPr>
        <w:t>Z</w:t>
      </w:r>
      <w:r w:rsidRPr="00E94C77">
        <w:rPr>
          <w:rFonts w:ascii="Arial" w:hAnsi="Arial" w:cs="Arial"/>
        </w:rPr>
        <w:t>ákonom</w:t>
      </w:r>
      <w:r w:rsidR="006C0344">
        <w:rPr>
          <w:rFonts w:ascii="Arial" w:hAnsi="Arial" w:cs="Arial"/>
        </w:rPr>
        <w:t xml:space="preserve"> o verejnom obstarávaní</w:t>
      </w:r>
      <w:r w:rsidRPr="00E94C77">
        <w:rPr>
          <w:rFonts w:ascii="Arial" w:hAnsi="Arial" w:cs="Arial"/>
        </w:rPr>
        <w:t xml:space="preserve"> a zmluvou alebo ich splnenie hodnoverne nepreukáže, písomným oznámením zaslaným dodávateľovi do 5 pracovných dní odo dňa doručenia oznámenia o zmene subdodávateľa. Ak sa dodatočne zistí, že subdodávateľ nespĺňa určené podmienky, odberateľ ho odmietne bez zbytočného odkladu po tomto zistení.</w:t>
      </w:r>
    </w:p>
    <w:p w14:paraId="01B4DCF7" w14:textId="77777777" w:rsidR="000407CC" w:rsidRPr="00E94C77" w:rsidRDefault="000407CC" w:rsidP="00986BF0">
      <w:pPr>
        <w:keepNext/>
        <w:numPr>
          <w:ilvl w:val="1"/>
          <w:numId w:val="32"/>
        </w:numPr>
        <w:spacing w:after="6pt" w:line="12pt" w:lineRule="auto"/>
        <w:jc w:val="both"/>
        <w:rPr>
          <w:rFonts w:ascii="Arial" w:hAnsi="Arial" w:cs="Arial"/>
          <w:bCs/>
          <w:w w:val="0%"/>
          <w:lang w:eastAsia="de-DE"/>
        </w:rPr>
      </w:pPr>
      <w:r w:rsidRPr="00E94C77">
        <w:rPr>
          <w:rFonts w:ascii="Arial" w:hAnsi="Arial" w:cs="Arial"/>
        </w:rPr>
        <w:t xml:space="preserve">Dodávateľ môže vo výnimočných prípadoch zmeniť podiel subdodávok uvedený v zmluve, a to zmenou podielu subdodávok subdodávateľa uvedeného zmluve alebo doplnením nového subdodávateľa spolu s podielom subdodávok. V prípade zmeny podielu subdodávok je dodávateľ povinný </w:t>
      </w:r>
      <w:r w:rsidRPr="00E94C77">
        <w:rPr>
          <w:rFonts w:ascii="Arial" w:hAnsi="Arial" w:cs="Arial"/>
          <w:bCs/>
          <w:w w:val="0%"/>
          <w:lang w:eastAsia="de-DE"/>
        </w:rPr>
        <w:t>oznámiť</w:t>
      </w:r>
      <w:r w:rsidRPr="00E94C77">
        <w:rPr>
          <w:rFonts w:ascii="Arial" w:hAnsi="Arial" w:cs="Arial"/>
        </w:rPr>
        <w:t xml:space="preserve"> odberateľovi túto zmenu a dôvod zmeny aspoň 10 pracovných dní pred začatím vykonávania príslušných činností. V prípade doplnenia subdodávateľa je dodávateľ povinný odberateľovi oznámiť tohto subdodávateľa spolu s odôvodnením a s popisom ním vykonávaných činností, to všetko aspoň 10 pracovných dní pred začatím vykonávania príslušných činností. Na postup pri zmenách sa primerane vzťahujú predošlé ustanovenia tohto článku vrátane prípadného preukázania splnenia podmienok účasti.</w:t>
      </w:r>
    </w:p>
    <w:p w14:paraId="128D91AD" w14:textId="77777777" w:rsidR="000407CC" w:rsidRPr="00E94C77" w:rsidRDefault="000407CC" w:rsidP="00986BF0">
      <w:pPr>
        <w:keepNext/>
        <w:numPr>
          <w:ilvl w:val="1"/>
          <w:numId w:val="32"/>
        </w:numPr>
        <w:spacing w:after="6pt" w:line="12pt" w:lineRule="auto"/>
        <w:jc w:val="both"/>
        <w:rPr>
          <w:rFonts w:ascii="Arial" w:hAnsi="Arial" w:cs="Arial"/>
          <w:b/>
          <w:bCs/>
          <w:noProof/>
          <w:lang w:eastAsia="de-DE"/>
        </w:rPr>
      </w:pPr>
      <w:r w:rsidRPr="00E94C77">
        <w:rPr>
          <w:rFonts w:ascii="Arial" w:hAnsi="Arial" w:cs="Arial"/>
        </w:rPr>
        <w:t xml:space="preserve">Subdodávateľ môže vykonávať činnosť v zmysle zmluvy až po jeho odsúhlasení zo strany odberateľa a jeho uvedení v zozname subdodávateľov. Dodávateľ je povinný zabezpečiť, že subdodávateľ, ktorého odberateľ odmietol, nebude vykonávať žiadnu činnosť podľa zmluvy. Dodávateľ je povinný zabezpečiť, že subdodávateľ nezadá </w:t>
      </w:r>
      <w:r w:rsidRPr="00E94C77">
        <w:rPr>
          <w:rFonts w:ascii="Arial" w:hAnsi="Arial" w:cs="Arial"/>
        </w:rPr>
        <w:lastRenderedPageBreak/>
        <w:t>subdodávku resp. jej časť ďalšiemu subjektu. Porušenie povinností podľa tohto bodu sa považuje za podstatné porušenie zmluvy.</w:t>
      </w:r>
    </w:p>
    <w:p w14:paraId="5C1A5830" w14:textId="77777777" w:rsidR="000407CC" w:rsidRPr="00986BF0" w:rsidRDefault="000407CC" w:rsidP="00986BF0">
      <w:pPr>
        <w:pStyle w:val="Zarkazkladnhotextu"/>
        <w:tabs>
          <w:tab w:val="start" w:pos="-241.15pt"/>
        </w:tabs>
        <w:ind w:start="0pt"/>
        <w:rPr>
          <w:rFonts w:cs="Arial"/>
          <w:noProof w:val="0"/>
          <w:color w:val="000000"/>
          <w:szCs w:val="22"/>
          <w:u w:val="single"/>
        </w:rPr>
      </w:pPr>
    </w:p>
    <w:p w14:paraId="79B61F12" w14:textId="77777777" w:rsidR="00D24129" w:rsidRPr="000407CC" w:rsidRDefault="00251B2E" w:rsidP="00986BF0">
      <w:pPr>
        <w:pStyle w:val="Zarkazkladnhotextu"/>
        <w:numPr>
          <w:ilvl w:val="0"/>
          <w:numId w:val="29"/>
        </w:numPr>
        <w:tabs>
          <w:tab w:val="start" w:pos="-241.15pt"/>
        </w:tabs>
        <w:rPr>
          <w:rFonts w:cs="Arial"/>
          <w:noProof w:val="0"/>
          <w:color w:val="000000"/>
          <w:szCs w:val="22"/>
          <w:u w:val="single"/>
        </w:rPr>
      </w:pPr>
      <w:r w:rsidRPr="000407CC">
        <w:rPr>
          <w:rFonts w:cs="Arial"/>
          <w:b/>
          <w:noProof w:val="0"/>
          <w:color w:val="000000"/>
          <w:szCs w:val="22"/>
        </w:rPr>
        <w:t>Z</w:t>
      </w:r>
      <w:r w:rsidR="00D24129" w:rsidRPr="000407CC">
        <w:rPr>
          <w:rFonts w:cs="Arial"/>
          <w:b/>
          <w:noProof w:val="0"/>
          <w:color w:val="000000"/>
          <w:szCs w:val="22"/>
        </w:rPr>
        <w:t>áverečn</w:t>
      </w:r>
      <w:r w:rsidRPr="000407CC">
        <w:rPr>
          <w:rFonts w:cs="Arial"/>
          <w:b/>
          <w:noProof w:val="0"/>
          <w:color w:val="000000"/>
          <w:szCs w:val="22"/>
        </w:rPr>
        <w:t>é</w:t>
      </w:r>
      <w:r w:rsidR="00D24129" w:rsidRPr="000407CC">
        <w:rPr>
          <w:rFonts w:cs="Arial"/>
          <w:b/>
          <w:noProof w:val="0"/>
          <w:color w:val="000000"/>
          <w:szCs w:val="22"/>
        </w:rPr>
        <w:t xml:space="preserve"> ustanovenia</w:t>
      </w:r>
    </w:p>
    <w:p w14:paraId="5AD2FC7C" w14:textId="7B7236E7" w:rsidR="00337023" w:rsidRDefault="001044F4" w:rsidP="00986BF0">
      <w:pPr>
        <w:pStyle w:val="Zoznamslo2"/>
        <w:numPr>
          <w:ilvl w:val="0"/>
          <w:numId w:val="30"/>
        </w:numPr>
        <w:spacing w:before="0pt" w:line="12pt" w:lineRule="auto"/>
        <w:rPr>
          <w:rFonts w:cs="Arial"/>
          <w:b w:val="0"/>
          <w:sz w:val="22"/>
          <w:szCs w:val="22"/>
        </w:rPr>
      </w:pPr>
      <w:r w:rsidRPr="00337023">
        <w:rPr>
          <w:rFonts w:cs="Arial"/>
          <w:b w:val="0"/>
          <w:color w:val="000000"/>
          <w:sz w:val="22"/>
          <w:szCs w:val="22"/>
        </w:rPr>
        <w:t>Odberateľ</w:t>
      </w:r>
      <w:r w:rsidR="007F6EC4" w:rsidRPr="00337023">
        <w:rPr>
          <w:rFonts w:cs="Arial"/>
          <w:b w:val="0"/>
          <w:color w:val="000000"/>
          <w:sz w:val="22"/>
          <w:szCs w:val="22"/>
        </w:rPr>
        <w:t xml:space="preserve"> je verejným obstarávateľom </w:t>
      </w:r>
      <w:r w:rsidR="007F6EC4" w:rsidRPr="00986BF0">
        <w:rPr>
          <w:rFonts w:cs="Arial"/>
          <w:b w:val="0"/>
          <w:color w:val="000000"/>
          <w:sz w:val="22"/>
          <w:szCs w:val="22"/>
        </w:rPr>
        <w:t xml:space="preserve">podľa </w:t>
      </w:r>
      <w:r w:rsidR="00EC3515" w:rsidRPr="00986BF0">
        <w:rPr>
          <w:rFonts w:cs="Arial"/>
          <w:b w:val="0"/>
          <w:sz w:val="22"/>
          <w:szCs w:val="22"/>
        </w:rPr>
        <w:t>Z</w:t>
      </w:r>
      <w:r w:rsidR="00D24129" w:rsidRPr="00986BF0">
        <w:rPr>
          <w:rFonts w:cs="Arial"/>
          <w:b w:val="0"/>
          <w:sz w:val="22"/>
          <w:szCs w:val="22"/>
        </w:rPr>
        <w:t>ák</w:t>
      </w:r>
      <w:r w:rsidR="007F6EC4" w:rsidRPr="00986BF0">
        <w:rPr>
          <w:rFonts w:cs="Arial"/>
          <w:b w:val="0"/>
          <w:sz w:val="22"/>
          <w:szCs w:val="22"/>
        </w:rPr>
        <w:t>ona</w:t>
      </w:r>
      <w:r w:rsidR="00EC3515" w:rsidRPr="00986BF0">
        <w:rPr>
          <w:rFonts w:cs="Arial"/>
          <w:b w:val="0"/>
          <w:sz w:val="22"/>
          <w:szCs w:val="22"/>
        </w:rPr>
        <w:t xml:space="preserve"> </w:t>
      </w:r>
      <w:r w:rsidR="00D24129" w:rsidRPr="00986BF0">
        <w:rPr>
          <w:rFonts w:cs="Arial"/>
          <w:b w:val="0"/>
          <w:sz w:val="22"/>
          <w:szCs w:val="22"/>
        </w:rPr>
        <w:t>o verejnom obstarávaní</w:t>
      </w:r>
      <w:r w:rsidR="006C0344">
        <w:rPr>
          <w:rFonts w:cs="Arial"/>
          <w:b w:val="0"/>
          <w:sz w:val="22"/>
          <w:szCs w:val="22"/>
        </w:rPr>
        <w:t>.</w:t>
      </w:r>
      <w:r w:rsidR="00D24129" w:rsidRPr="00986BF0">
        <w:rPr>
          <w:rFonts w:cs="Arial"/>
          <w:b w:val="0"/>
          <w:sz w:val="22"/>
          <w:szCs w:val="22"/>
        </w:rPr>
        <w:t xml:space="preserve"> Dodávateľ dáva výslovný súhlas na zverejnenie tejto zmluvy v plnom rozsahu vrátane príloh a dodatkov </w:t>
      </w:r>
      <w:r w:rsidR="006C0344">
        <w:rPr>
          <w:rFonts w:cs="Arial"/>
          <w:b w:val="0"/>
          <w:sz w:val="22"/>
          <w:szCs w:val="22"/>
        </w:rPr>
        <w:t xml:space="preserve">podľa osobitného predpisu na </w:t>
      </w:r>
      <w:hyperlink r:id="rId8" w:history="1">
        <w:r w:rsidR="006C0344" w:rsidRPr="00ED3966">
          <w:rPr>
            <w:rStyle w:val="Hypertextovprepojenie"/>
            <w:rFonts w:cs="Arial"/>
            <w:b w:val="0"/>
            <w:sz w:val="22"/>
            <w:szCs w:val="22"/>
          </w:rPr>
          <w:t>www.crz.sk</w:t>
        </w:r>
      </w:hyperlink>
      <w:r w:rsidR="007F6EC4" w:rsidRPr="00986BF0">
        <w:rPr>
          <w:rFonts w:cs="Arial"/>
          <w:b w:val="0"/>
          <w:sz w:val="22"/>
          <w:szCs w:val="22"/>
        </w:rPr>
        <w:t>.</w:t>
      </w:r>
    </w:p>
    <w:p w14:paraId="6B2D0021" w14:textId="77777777" w:rsidR="00337023" w:rsidRDefault="00337023" w:rsidP="00986BF0">
      <w:pPr>
        <w:pStyle w:val="Zoznamslo2"/>
        <w:numPr>
          <w:ilvl w:val="0"/>
          <w:numId w:val="0"/>
        </w:numPr>
        <w:spacing w:before="0pt" w:line="12pt" w:lineRule="auto"/>
        <w:ind w:start="60.55pt"/>
        <w:rPr>
          <w:rFonts w:cs="Arial"/>
          <w:b w:val="0"/>
          <w:sz w:val="22"/>
          <w:szCs w:val="22"/>
        </w:rPr>
      </w:pPr>
    </w:p>
    <w:p w14:paraId="386ADF16" w14:textId="77777777" w:rsidR="00337023" w:rsidRPr="00986BF0" w:rsidRDefault="00337023" w:rsidP="00986BF0">
      <w:pPr>
        <w:pStyle w:val="Zoznamslo2"/>
        <w:numPr>
          <w:ilvl w:val="0"/>
          <w:numId w:val="30"/>
        </w:numPr>
        <w:spacing w:before="0pt" w:line="12pt" w:lineRule="auto"/>
        <w:rPr>
          <w:rFonts w:cs="Arial"/>
          <w:b w:val="0"/>
          <w:sz w:val="22"/>
          <w:szCs w:val="22"/>
        </w:rPr>
      </w:pPr>
      <w:r>
        <w:rPr>
          <w:rFonts w:cs="Arial"/>
          <w:b w:val="0"/>
          <w:sz w:val="22"/>
          <w:szCs w:val="22"/>
        </w:rPr>
        <w:t>Neoddeliteľnou súčasťou tejto zmluvy je</w:t>
      </w:r>
      <w:r w:rsidRPr="00986BF0">
        <w:rPr>
          <w:rFonts w:cs="Arial"/>
          <w:bCs/>
          <w:noProof/>
          <w:sz w:val="20"/>
          <w:lang w:eastAsia="de-DE"/>
        </w:rPr>
        <w:t>:</w:t>
      </w:r>
    </w:p>
    <w:p w14:paraId="76FD1473" w14:textId="77777777" w:rsidR="00337023" w:rsidRPr="00986BF0" w:rsidRDefault="00337023" w:rsidP="00986BF0">
      <w:pPr>
        <w:pStyle w:val="Zoznamslo2"/>
        <w:numPr>
          <w:ilvl w:val="0"/>
          <w:numId w:val="0"/>
        </w:numPr>
        <w:spacing w:before="0pt" w:line="12pt" w:lineRule="auto"/>
        <w:ind w:start="60.55pt"/>
        <w:rPr>
          <w:rFonts w:cs="Arial"/>
          <w:b w:val="0"/>
          <w:sz w:val="22"/>
          <w:szCs w:val="22"/>
        </w:rPr>
      </w:pPr>
      <w:r>
        <w:rPr>
          <w:rFonts w:cs="Arial"/>
          <w:b w:val="0"/>
          <w:sz w:val="22"/>
          <w:szCs w:val="22"/>
        </w:rPr>
        <w:t>Príloha č. X - Zoznam subdodávateľov</w:t>
      </w:r>
    </w:p>
    <w:p w14:paraId="6606683A" w14:textId="77777777" w:rsidR="00337023" w:rsidRPr="00337023" w:rsidRDefault="00337023" w:rsidP="00986BF0">
      <w:pPr>
        <w:pStyle w:val="Zoznamslo2"/>
        <w:numPr>
          <w:ilvl w:val="0"/>
          <w:numId w:val="0"/>
        </w:numPr>
        <w:spacing w:before="0pt" w:line="12pt" w:lineRule="auto"/>
        <w:ind w:start="60.55pt"/>
        <w:rPr>
          <w:rFonts w:cs="Arial"/>
          <w:b w:val="0"/>
          <w:sz w:val="22"/>
          <w:szCs w:val="22"/>
        </w:rPr>
      </w:pPr>
    </w:p>
    <w:p w14:paraId="1ED95B01" w14:textId="77777777" w:rsidR="006114F0" w:rsidRDefault="006114F0" w:rsidP="00986BF0">
      <w:pPr>
        <w:pStyle w:val="Zarkazkladnhotextu"/>
        <w:ind w:start="0pt"/>
        <w:jc w:val="both"/>
        <w:rPr>
          <w:rFonts w:cs="Arial"/>
          <w:color w:val="000000"/>
          <w:szCs w:val="22"/>
        </w:rPr>
      </w:pPr>
    </w:p>
    <w:p w14:paraId="1384F85A" w14:textId="77777777" w:rsidR="003541FC" w:rsidRPr="00986BF0" w:rsidRDefault="003541FC" w:rsidP="00986BF0">
      <w:pPr>
        <w:overflowPunct w:val="0"/>
        <w:autoSpaceDE w:val="0"/>
        <w:autoSpaceDN w:val="0"/>
        <w:adjustRightInd w:val="0"/>
        <w:spacing w:after="0pt" w:line="12pt" w:lineRule="auto"/>
        <w:ind w:start="21.30pt" w:firstLine="120.45pt"/>
        <w:jc w:val="both"/>
        <w:textAlignment w:val="baseline"/>
        <w:rPr>
          <w:rFonts w:ascii="Arial" w:eastAsia="Times New Roman" w:hAnsi="Arial" w:cs="Arial"/>
          <w:lang w:eastAsia="sk-SK"/>
        </w:rPr>
      </w:pPr>
    </w:p>
    <w:p w14:paraId="6F385701" w14:textId="77777777" w:rsidR="00396061" w:rsidRPr="00986BF0" w:rsidRDefault="00396061" w:rsidP="00971B24">
      <w:pPr>
        <w:overflowPunct w:val="0"/>
        <w:autoSpaceDE w:val="0"/>
        <w:autoSpaceDN w:val="0"/>
        <w:adjustRightInd w:val="0"/>
        <w:spacing w:after="0pt" w:line="12pt" w:lineRule="auto"/>
        <w:ind w:start="21.30pt"/>
        <w:jc w:val="both"/>
        <w:textAlignment w:val="baseline"/>
        <w:rPr>
          <w:rFonts w:ascii="Arial" w:eastAsia="Times New Roman" w:hAnsi="Arial" w:cs="Arial"/>
          <w:lang w:eastAsia="sk-SK"/>
        </w:rPr>
        <w:sectPr w:rsidR="00396061" w:rsidRPr="00986BF0" w:rsidSect="00B92645">
          <w:headerReference w:type="default" r:id="rId9"/>
          <w:pgSz w:w="595.30pt" w:h="841.90pt" w:code="9"/>
          <w:pgMar w:top="70.90pt" w:right="70.90pt" w:bottom="99.25pt" w:left="70.90pt" w:header="35.45pt" w:footer="35.45pt" w:gutter="0pt"/>
          <w:cols w:space="35.40pt"/>
          <w:docGrid w:linePitch="360"/>
        </w:sectPr>
      </w:pPr>
    </w:p>
    <w:p w14:paraId="5F6EB80C" w14:textId="77777777" w:rsidR="006114F0" w:rsidRDefault="00396061" w:rsidP="00986BF0">
      <w:pPr>
        <w:numPr>
          <w:ilvl w:val="0"/>
          <w:numId w:val="29"/>
        </w:numPr>
        <w:rPr>
          <w:rFonts w:ascii="Arial" w:hAnsi="Arial" w:cs="Arial"/>
          <w:b/>
        </w:rPr>
      </w:pPr>
      <w:r w:rsidRPr="00986BF0">
        <w:rPr>
          <w:rFonts w:ascii="Arial" w:hAnsi="Arial" w:cs="Arial"/>
          <w:b/>
        </w:rPr>
        <w:lastRenderedPageBreak/>
        <w:t xml:space="preserve">Špecifikácia odberných miest </w:t>
      </w:r>
    </w:p>
    <w:tbl>
      <w:tblPr>
        <w:tblW w:w="574.10pt" w:type="dxa"/>
        <w:tblInd w:w="0.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3.50pt" w:type="dxa"/>
          <w:end w:w="3.50pt" w:type="dxa"/>
        </w:tblCellMar>
        <w:tblLook w:firstRow="1" w:lastRow="0" w:firstColumn="1" w:lastColumn="0" w:noHBand="0" w:noVBand="1"/>
      </w:tblPr>
      <w:tblGrid>
        <w:gridCol w:w="554"/>
        <w:gridCol w:w="1843"/>
        <w:gridCol w:w="1559"/>
        <w:gridCol w:w="1701"/>
        <w:gridCol w:w="1618"/>
        <w:gridCol w:w="1297"/>
        <w:gridCol w:w="971"/>
        <w:gridCol w:w="1939"/>
      </w:tblGrid>
      <w:tr w:rsidR="00C714A0" w14:paraId="6E844016" w14:textId="77777777" w:rsidTr="00C714A0">
        <w:trPr>
          <w:trHeight w:val="413"/>
        </w:trPr>
        <w:tc>
          <w:tcPr>
            <w:tcW w:w="27.70pt" w:type="dxa"/>
            <w:vMerge w:val="restart"/>
            <w:shd w:val="clear" w:color="000000" w:fill="C5D9F1"/>
            <w:vAlign w:val="center"/>
          </w:tcPr>
          <w:p w14:paraId="032234C8" w14:textId="77777777" w:rsidR="00C714A0" w:rsidRDefault="00C714A0" w:rsidP="00C714A0">
            <w:pPr>
              <w:spacing w:after="0pt" w:line="12pt" w:lineRule="auto"/>
              <w:jc w:val="center"/>
              <w:rPr>
                <w:rFonts w:ascii="Arial" w:eastAsia="Times New Roman" w:hAnsi="Arial" w:cs="Arial"/>
                <w:b/>
                <w:bCs/>
                <w:sz w:val="18"/>
                <w:szCs w:val="18"/>
                <w:lang w:eastAsia="sk-SK"/>
              </w:rPr>
            </w:pPr>
            <w:r>
              <w:rPr>
                <w:rFonts w:ascii="Arial" w:eastAsia="Times New Roman" w:hAnsi="Arial" w:cs="Arial"/>
                <w:b/>
                <w:bCs/>
                <w:sz w:val="18"/>
                <w:szCs w:val="18"/>
                <w:lang w:eastAsia="sk-SK"/>
              </w:rPr>
              <w:t>Pol. č.</w:t>
            </w:r>
          </w:p>
        </w:tc>
        <w:tc>
          <w:tcPr>
            <w:tcW w:w="92.15pt" w:type="dxa"/>
            <w:vMerge w:val="restart"/>
            <w:shd w:val="clear" w:color="000000" w:fill="C5D9F1"/>
            <w:vAlign w:val="center"/>
            <w:hideMark/>
          </w:tcPr>
          <w:p w14:paraId="524F9766" w14:textId="77777777" w:rsidR="00C714A0" w:rsidRPr="00850750" w:rsidRDefault="00C714A0" w:rsidP="006C2E4D">
            <w:pPr>
              <w:spacing w:after="0pt" w:line="12pt" w:lineRule="auto"/>
              <w:jc w:val="center"/>
              <w:rPr>
                <w:rFonts w:ascii="Arial" w:eastAsia="Times New Roman" w:hAnsi="Arial" w:cs="Arial"/>
                <w:b/>
                <w:bCs/>
                <w:sz w:val="18"/>
                <w:szCs w:val="18"/>
                <w:lang w:eastAsia="sk-SK"/>
              </w:rPr>
            </w:pPr>
            <w:r>
              <w:rPr>
                <w:rFonts w:ascii="Arial" w:eastAsia="Times New Roman" w:hAnsi="Arial" w:cs="Arial"/>
                <w:b/>
                <w:bCs/>
                <w:sz w:val="18"/>
                <w:szCs w:val="18"/>
                <w:lang w:eastAsia="sk-SK"/>
              </w:rPr>
              <w:t>Názov odberného miesta</w:t>
            </w:r>
          </w:p>
        </w:tc>
        <w:tc>
          <w:tcPr>
            <w:tcW w:w="77.95pt" w:type="dxa"/>
            <w:vMerge w:val="restart"/>
            <w:shd w:val="clear" w:color="000000" w:fill="C5D9F1"/>
            <w:vAlign w:val="center"/>
          </w:tcPr>
          <w:p w14:paraId="52700D7B" w14:textId="77777777" w:rsidR="00C714A0" w:rsidRPr="00850750" w:rsidRDefault="00C714A0" w:rsidP="006C2E4D">
            <w:pPr>
              <w:spacing w:after="0pt" w:line="12pt" w:lineRule="auto"/>
              <w:jc w:val="center"/>
              <w:rPr>
                <w:rFonts w:ascii="Arial" w:eastAsia="Times New Roman" w:hAnsi="Arial" w:cs="Arial"/>
                <w:b/>
                <w:bCs/>
                <w:sz w:val="18"/>
                <w:szCs w:val="18"/>
                <w:lang w:eastAsia="sk-SK"/>
              </w:rPr>
            </w:pPr>
            <w:r>
              <w:rPr>
                <w:rFonts w:ascii="Arial" w:eastAsia="Times New Roman" w:hAnsi="Arial" w:cs="Arial"/>
                <w:b/>
                <w:bCs/>
                <w:sz w:val="18"/>
                <w:szCs w:val="18"/>
                <w:lang w:eastAsia="sk-SK"/>
              </w:rPr>
              <w:t>Adresa odberného miesta</w:t>
            </w:r>
          </w:p>
        </w:tc>
        <w:tc>
          <w:tcPr>
            <w:tcW w:w="85.05pt" w:type="dxa"/>
            <w:vMerge w:val="restart"/>
            <w:shd w:val="clear" w:color="000000" w:fill="C5D9F1"/>
            <w:vAlign w:val="center"/>
          </w:tcPr>
          <w:p w14:paraId="2FC207F8" w14:textId="77777777" w:rsidR="00C714A0" w:rsidRPr="00850750" w:rsidRDefault="00C714A0" w:rsidP="006C2E4D">
            <w:pPr>
              <w:spacing w:after="0pt" w:line="12pt" w:lineRule="auto"/>
              <w:jc w:val="center"/>
              <w:rPr>
                <w:rFonts w:ascii="Arial" w:eastAsia="Times New Roman" w:hAnsi="Arial" w:cs="Arial"/>
                <w:b/>
                <w:bCs/>
                <w:sz w:val="18"/>
                <w:szCs w:val="18"/>
                <w:lang w:eastAsia="sk-SK"/>
              </w:rPr>
            </w:pPr>
            <w:r w:rsidRPr="00850750">
              <w:rPr>
                <w:rFonts w:ascii="Arial" w:eastAsia="Times New Roman" w:hAnsi="Arial" w:cs="Arial"/>
                <w:b/>
                <w:bCs/>
                <w:sz w:val="18"/>
                <w:szCs w:val="18"/>
                <w:lang w:eastAsia="sk-SK"/>
              </w:rPr>
              <w:t>EIC odberného miesta</w:t>
            </w:r>
          </w:p>
        </w:tc>
        <w:tc>
          <w:tcPr>
            <w:tcW w:w="80.90pt" w:type="dxa"/>
            <w:vMerge w:val="restart"/>
            <w:shd w:val="clear" w:color="000000" w:fill="C5D9F1"/>
            <w:vAlign w:val="center"/>
          </w:tcPr>
          <w:p w14:paraId="41B8783B" w14:textId="77777777" w:rsidR="00C714A0" w:rsidRPr="00850750" w:rsidRDefault="00C714A0" w:rsidP="006C2E4D">
            <w:pPr>
              <w:spacing w:after="0pt" w:line="12pt" w:lineRule="auto"/>
              <w:jc w:val="center"/>
              <w:rPr>
                <w:rFonts w:ascii="Arial" w:eastAsia="Times New Roman" w:hAnsi="Arial" w:cs="Arial"/>
                <w:b/>
                <w:bCs/>
                <w:sz w:val="18"/>
                <w:szCs w:val="18"/>
                <w:lang w:eastAsia="sk-SK"/>
              </w:rPr>
            </w:pPr>
            <w:r>
              <w:rPr>
                <w:rFonts w:ascii="Arial" w:eastAsia="Times New Roman" w:hAnsi="Arial" w:cs="Arial"/>
                <w:b/>
                <w:bCs/>
                <w:sz w:val="18"/>
                <w:szCs w:val="18"/>
                <w:lang w:eastAsia="sk-SK"/>
              </w:rPr>
              <w:t>Č</w:t>
            </w:r>
            <w:r w:rsidRPr="00850750">
              <w:rPr>
                <w:rFonts w:ascii="Arial" w:eastAsia="Times New Roman" w:hAnsi="Arial" w:cs="Arial"/>
                <w:b/>
                <w:bCs/>
                <w:sz w:val="18"/>
                <w:szCs w:val="18"/>
                <w:lang w:eastAsia="sk-SK"/>
              </w:rPr>
              <w:t>íslo miesta spotreby</w:t>
            </w:r>
          </w:p>
        </w:tc>
        <w:tc>
          <w:tcPr>
            <w:tcW w:w="64.85pt" w:type="dxa"/>
            <w:vMerge w:val="restart"/>
            <w:shd w:val="clear" w:color="000000" w:fill="C5D9F1"/>
            <w:vAlign w:val="center"/>
          </w:tcPr>
          <w:p w14:paraId="5CE93FAE" w14:textId="77777777" w:rsidR="00C714A0" w:rsidRPr="00850750" w:rsidRDefault="00C714A0" w:rsidP="006C2E4D">
            <w:pPr>
              <w:spacing w:after="0pt" w:line="12pt" w:lineRule="auto"/>
              <w:jc w:val="center"/>
              <w:rPr>
                <w:rFonts w:ascii="Arial" w:eastAsia="Times New Roman" w:hAnsi="Arial" w:cs="Arial"/>
                <w:b/>
                <w:bCs/>
                <w:iCs/>
                <w:sz w:val="18"/>
                <w:szCs w:val="18"/>
                <w:lang w:eastAsia="sk-SK"/>
              </w:rPr>
            </w:pPr>
            <w:r w:rsidRPr="00850750">
              <w:rPr>
                <w:rFonts w:ascii="Arial" w:eastAsia="Times New Roman" w:hAnsi="Arial" w:cs="Arial"/>
                <w:b/>
                <w:bCs/>
                <w:iCs/>
                <w:sz w:val="18"/>
                <w:szCs w:val="18"/>
                <w:lang w:eastAsia="sk-SK"/>
              </w:rPr>
              <w:t xml:space="preserve"> </w:t>
            </w:r>
            <w:r>
              <w:rPr>
                <w:rFonts w:ascii="Arial" w:eastAsia="Times New Roman" w:hAnsi="Arial" w:cs="Arial"/>
                <w:b/>
                <w:bCs/>
                <w:iCs/>
                <w:sz w:val="18"/>
                <w:szCs w:val="18"/>
                <w:lang w:eastAsia="sk-SK"/>
              </w:rPr>
              <w:t>R</w:t>
            </w:r>
            <w:r w:rsidRPr="00850750">
              <w:rPr>
                <w:rFonts w:ascii="Arial" w:eastAsia="Times New Roman" w:hAnsi="Arial" w:cs="Arial"/>
                <w:b/>
                <w:bCs/>
                <w:iCs/>
                <w:sz w:val="18"/>
                <w:szCs w:val="18"/>
                <w:lang w:eastAsia="sk-SK"/>
              </w:rPr>
              <w:t>ezervovaná kapacita (</w:t>
            </w:r>
            <w:proofErr w:type="spellStart"/>
            <w:r w:rsidRPr="00850750">
              <w:rPr>
                <w:rFonts w:ascii="Arial" w:eastAsia="Times New Roman" w:hAnsi="Arial" w:cs="Arial"/>
                <w:b/>
                <w:bCs/>
                <w:iCs/>
                <w:sz w:val="18"/>
                <w:szCs w:val="18"/>
                <w:lang w:eastAsia="sk-SK"/>
              </w:rPr>
              <w:t>kW</w:t>
            </w:r>
            <w:r>
              <w:rPr>
                <w:rFonts w:ascii="Arial" w:eastAsia="Times New Roman" w:hAnsi="Arial" w:cs="Arial"/>
                <w:b/>
                <w:bCs/>
                <w:iCs/>
                <w:sz w:val="18"/>
                <w:szCs w:val="18"/>
                <w:lang w:eastAsia="sk-SK"/>
              </w:rPr>
              <w:t>,MW,A</w:t>
            </w:r>
            <w:proofErr w:type="spellEnd"/>
            <w:r>
              <w:rPr>
                <w:rFonts w:ascii="Arial" w:eastAsia="Times New Roman" w:hAnsi="Arial" w:cs="Arial"/>
                <w:b/>
                <w:bCs/>
                <w:iCs/>
                <w:sz w:val="18"/>
                <w:szCs w:val="18"/>
                <w:lang w:eastAsia="sk-SK"/>
              </w:rPr>
              <w:t>, typ</w:t>
            </w:r>
            <w:r w:rsidRPr="00850750">
              <w:rPr>
                <w:rFonts w:ascii="Arial" w:eastAsia="Times New Roman" w:hAnsi="Arial" w:cs="Arial"/>
                <w:b/>
                <w:bCs/>
                <w:iCs/>
                <w:sz w:val="18"/>
                <w:szCs w:val="18"/>
                <w:lang w:eastAsia="sk-SK"/>
              </w:rPr>
              <w:t>)</w:t>
            </w:r>
          </w:p>
        </w:tc>
        <w:tc>
          <w:tcPr>
            <w:tcW w:w="48.55pt" w:type="dxa"/>
            <w:vMerge w:val="restart"/>
            <w:shd w:val="clear" w:color="000000" w:fill="C5D9F1"/>
            <w:vAlign w:val="center"/>
          </w:tcPr>
          <w:p w14:paraId="7B3CE4A7" w14:textId="77777777" w:rsidR="00C714A0" w:rsidRPr="00850750" w:rsidRDefault="00C714A0" w:rsidP="006C2E4D">
            <w:pPr>
              <w:spacing w:after="0pt" w:line="12pt" w:lineRule="auto"/>
              <w:ind w:start="0.25pt"/>
              <w:jc w:val="center"/>
              <w:rPr>
                <w:rFonts w:ascii="Arial" w:eastAsia="Times New Roman" w:hAnsi="Arial" w:cs="Arial"/>
                <w:b/>
                <w:bCs/>
                <w:iCs/>
                <w:sz w:val="18"/>
                <w:szCs w:val="18"/>
                <w:lang w:eastAsia="sk-SK"/>
              </w:rPr>
            </w:pPr>
            <w:r>
              <w:rPr>
                <w:rFonts w:ascii="Arial" w:eastAsia="Times New Roman" w:hAnsi="Arial" w:cs="Arial"/>
                <w:b/>
                <w:bCs/>
                <w:iCs/>
                <w:sz w:val="18"/>
                <w:szCs w:val="18"/>
                <w:lang w:eastAsia="sk-SK"/>
              </w:rPr>
              <w:t>N</w:t>
            </w:r>
            <w:r w:rsidRPr="00850750">
              <w:rPr>
                <w:rFonts w:ascii="Arial" w:eastAsia="Times New Roman" w:hAnsi="Arial" w:cs="Arial"/>
                <w:b/>
                <w:bCs/>
                <w:iCs/>
                <w:sz w:val="18"/>
                <w:szCs w:val="18"/>
                <w:lang w:eastAsia="sk-SK"/>
              </w:rPr>
              <w:t>apäťová úroveň</w:t>
            </w:r>
          </w:p>
        </w:tc>
        <w:tc>
          <w:tcPr>
            <w:tcW w:w="96.95pt" w:type="dxa"/>
            <w:shd w:val="clear" w:color="000000" w:fill="C5D9F1"/>
            <w:vAlign w:val="center"/>
          </w:tcPr>
          <w:p w14:paraId="6A1CD0D4" w14:textId="77777777" w:rsidR="00C714A0" w:rsidRDefault="00C714A0" w:rsidP="006C2E4D">
            <w:pPr>
              <w:spacing w:after="0pt" w:line="12pt" w:lineRule="auto"/>
              <w:jc w:val="center"/>
              <w:rPr>
                <w:rFonts w:ascii="Arial" w:eastAsia="Times New Roman" w:hAnsi="Arial" w:cs="Arial"/>
                <w:b/>
                <w:bCs/>
                <w:sz w:val="18"/>
                <w:szCs w:val="18"/>
                <w:lang w:eastAsia="sk-SK"/>
              </w:rPr>
            </w:pPr>
            <w:r>
              <w:rPr>
                <w:rFonts w:ascii="Arial" w:eastAsia="Times New Roman" w:hAnsi="Arial" w:cs="Arial"/>
                <w:b/>
                <w:bCs/>
                <w:sz w:val="18"/>
                <w:szCs w:val="18"/>
                <w:lang w:eastAsia="sk-SK"/>
              </w:rPr>
              <w:t>P</w:t>
            </w:r>
            <w:r w:rsidRPr="00FA64BA">
              <w:rPr>
                <w:rFonts w:ascii="Arial" w:eastAsia="Times New Roman" w:hAnsi="Arial" w:cs="Arial"/>
                <w:b/>
                <w:bCs/>
                <w:sz w:val="18"/>
                <w:szCs w:val="18"/>
                <w:lang w:eastAsia="sk-SK"/>
              </w:rPr>
              <w:t>ožadované množstvo elektriny</w:t>
            </w:r>
            <w:r w:rsidRPr="00FA64BA">
              <w:rPr>
                <w:rFonts w:ascii="Arial" w:eastAsia="Times New Roman" w:hAnsi="Arial" w:cs="Arial"/>
                <w:b/>
                <w:bCs/>
                <w:sz w:val="18"/>
                <w:szCs w:val="18"/>
                <w:lang w:eastAsia="sk-SK"/>
              </w:rPr>
              <w:br/>
              <w:t>[kWh]</w:t>
            </w:r>
          </w:p>
        </w:tc>
      </w:tr>
      <w:tr w:rsidR="00C714A0" w14:paraId="3580393D" w14:textId="77777777" w:rsidTr="00C714A0">
        <w:trPr>
          <w:trHeight w:val="590"/>
        </w:trPr>
        <w:tc>
          <w:tcPr>
            <w:tcW w:w="27.70pt" w:type="dxa"/>
            <w:vMerge/>
            <w:shd w:val="clear" w:color="000000" w:fill="C5D9F1"/>
            <w:vAlign w:val="center"/>
          </w:tcPr>
          <w:p w14:paraId="629B7B7C" w14:textId="77777777" w:rsidR="00C714A0" w:rsidRDefault="00C714A0" w:rsidP="006C2E4D">
            <w:pPr>
              <w:spacing w:after="0pt" w:line="12pt" w:lineRule="auto"/>
              <w:jc w:val="center"/>
              <w:rPr>
                <w:rFonts w:ascii="Arial" w:eastAsia="Times New Roman" w:hAnsi="Arial" w:cs="Arial"/>
                <w:b/>
                <w:bCs/>
                <w:sz w:val="18"/>
                <w:szCs w:val="18"/>
                <w:lang w:eastAsia="sk-SK"/>
              </w:rPr>
            </w:pPr>
          </w:p>
        </w:tc>
        <w:tc>
          <w:tcPr>
            <w:tcW w:w="92.15pt" w:type="dxa"/>
            <w:vMerge/>
            <w:shd w:val="clear" w:color="000000" w:fill="C5D9F1"/>
            <w:vAlign w:val="center"/>
          </w:tcPr>
          <w:p w14:paraId="01DD28AE" w14:textId="77777777" w:rsidR="00C714A0" w:rsidRDefault="00C714A0" w:rsidP="006C2E4D">
            <w:pPr>
              <w:spacing w:after="0pt" w:line="12pt" w:lineRule="auto"/>
              <w:jc w:val="center"/>
              <w:rPr>
                <w:rFonts w:ascii="Arial" w:eastAsia="Times New Roman" w:hAnsi="Arial" w:cs="Arial"/>
                <w:b/>
                <w:bCs/>
                <w:sz w:val="18"/>
                <w:szCs w:val="18"/>
                <w:lang w:eastAsia="sk-SK"/>
              </w:rPr>
            </w:pPr>
          </w:p>
        </w:tc>
        <w:tc>
          <w:tcPr>
            <w:tcW w:w="77.95pt" w:type="dxa"/>
            <w:vMerge/>
            <w:shd w:val="clear" w:color="000000" w:fill="C5D9F1"/>
            <w:vAlign w:val="center"/>
          </w:tcPr>
          <w:p w14:paraId="1C6E4C84" w14:textId="77777777" w:rsidR="00C714A0" w:rsidRDefault="00C714A0" w:rsidP="006C2E4D">
            <w:pPr>
              <w:spacing w:after="0pt" w:line="12pt" w:lineRule="auto"/>
              <w:rPr>
                <w:rFonts w:ascii="Arial" w:eastAsia="Times New Roman" w:hAnsi="Arial" w:cs="Arial"/>
                <w:b/>
                <w:bCs/>
                <w:sz w:val="18"/>
                <w:szCs w:val="18"/>
                <w:lang w:eastAsia="sk-SK"/>
              </w:rPr>
            </w:pPr>
          </w:p>
        </w:tc>
        <w:tc>
          <w:tcPr>
            <w:tcW w:w="85.05pt" w:type="dxa"/>
            <w:vMerge/>
            <w:shd w:val="clear" w:color="000000" w:fill="C5D9F1"/>
            <w:vAlign w:val="center"/>
          </w:tcPr>
          <w:p w14:paraId="4E7A2B5D" w14:textId="77777777" w:rsidR="00C714A0" w:rsidRPr="00850750" w:rsidRDefault="00C714A0" w:rsidP="006C2E4D">
            <w:pPr>
              <w:spacing w:after="0pt" w:line="12pt" w:lineRule="auto"/>
              <w:jc w:val="center"/>
              <w:rPr>
                <w:rFonts w:ascii="Arial" w:eastAsia="Times New Roman" w:hAnsi="Arial" w:cs="Arial"/>
                <w:b/>
                <w:bCs/>
                <w:sz w:val="18"/>
                <w:szCs w:val="18"/>
                <w:lang w:eastAsia="sk-SK"/>
              </w:rPr>
            </w:pPr>
          </w:p>
        </w:tc>
        <w:tc>
          <w:tcPr>
            <w:tcW w:w="80.90pt" w:type="dxa"/>
            <w:vMerge/>
            <w:shd w:val="clear" w:color="000000" w:fill="C5D9F1"/>
            <w:vAlign w:val="center"/>
          </w:tcPr>
          <w:p w14:paraId="3FDE5D3C" w14:textId="77777777" w:rsidR="00C714A0" w:rsidRDefault="00C714A0" w:rsidP="006C2E4D">
            <w:pPr>
              <w:spacing w:after="0pt" w:line="12pt" w:lineRule="auto"/>
              <w:jc w:val="center"/>
              <w:rPr>
                <w:rFonts w:ascii="Arial" w:eastAsia="Times New Roman" w:hAnsi="Arial" w:cs="Arial"/>
                <w:b/>
                <w:bCs/>
                <w:sz w:val="18"/>
                <w:szCs w:val="18"/>
                <w:lang w:eastAsia="sk-SK"/>
              </w:rPr>
            </w:pPr>
          </w:p>
        </w:tc>
        <w:tc>
          <w:tcPr>
            <w:tcW w:w="64.85pt" w:type="dxa"/>
            <w:vMerge/>
            <w:shd w:val="clear" w:color="000000" w:fill="C5D9F1"/>
            <w:vAlign w:val="center"/>
          </w:tcPr>
          <w:p w14:paraId="50ABA774" w14:textId="77777777" w:rsidR="00C714A0" w:rsidRDefault="00C714A0" w:rsidP="006C2E4D">
            <w:pPr>
              <w:spacing w:after="0pt" w:line="12pt" w:lineRule="auto"/>
              <w:jc w:val="center"/>
              <w:rPr>
                <w:rFonts w:ascii="Arial" w:eastAsia="Times New Roman" w:hAnsi="Arial" w:cs="Arial"/>
                <w:b/>
                <w:bCs/>
                <w:iCs/>
                <w:sz w:val="18"/>
                <w:szCs w:val="18"/>
                <w:lang w:eastAsia="sk-SK"/>
              </w:rPr>
            </w:pPr>
          </w:p>
        </w:tc>
        <w:tc>
          <w:tcPr>
            <w:tcW w:w="48.55pt" w:type="dxa"/>
            <w:vMerge/>
            <w:shd w:val="clear" w:color="000000" w:fill="C5D9F1"/>
            <w:vAlign w:val="center"/>
          </w:tcPr>
          <w:p w14:paraId="6443F31E" w14:textId="77777777" w:rsidR="00C714A0" w:rsidRDefault="00C714A0" w:rsidP="006C2E4D">
            <w:pPr>
              <w:spacing w:after="0pt" w:line="12pt" w:lineRule="auto"/>
              <w:ind w:start="0.25pt"/>
              <w:jc w:val="center"/>
              <w:rPr>
                <w:rFonts w:ascii="Arial" w:eastAsia="Times New Roman" w:hAnsi="Arial" w:cs="Arial"/>
                <w:b/>
                <w:bCs/>
                <w:iCs/>
                <w:sz w:val="18"/>
                <w:szCs w:val="18"/>
                <w:lang w:eastAsia="sk-SK"/>
              </w:rPr>
            </w:pPr>
          </w:p>
        </w:tc>
        <w:tc>
          <w:tcPr>
            <w:tcW w:w="96.95pt" w:type="dxa"/>
            <w:shd w:val="clear" w:color="000000" w:fill="C5D9F1"/>
            <w:vAlign w:val="center"/>
          </w:tcPr>
          <w:p w14:paraId="1DD2A7E8" w14:textId="77777777" w:rsidR="00C714A0" w:rsidRDefault="00C714A0" w:rsidP="006C2E4D">
            <w:pPr>
              <w:spacing w:after="0pt" w:line="12pt" w:lineRule="auto"/>
              <w:jc w:val="center"/>
              <w:rPr>
                <w:rFonts w:ascii="Arial" w:eastAsia="Times New Roman" w:hAnsi="Arial" w:cs="Arial"/>
                <w:b/>
                <w:bCs/>
                <w:sz w:val="18"/>
                <w:szCs w:val="18"/>
                <w:lang w:eastAsia="sk-SK"/>
              </w:rPr>
            </w:pPr>
            <w:r>
              <w:rPr>
                <w:rFonts w:ascii="Arial" w:eastAsia="Times New Roman" w:hAnsi="Arial" w:cs="Arial"/>
                <w:b/>
                <w:bCs/>
                <w:sz w:val="18"/>
                <w:szCs w:val="18"/>
                <w:lang w:eastAsia="sk-SK"/>
              </w:rPr>
              <w:t>Rok 2027</w:t>
            </w:r>
          </w:p>
        </w:tc>
      </w:tr>
      <w:tr w:rsidR="00005DF3" w:rsidRPr="00FA64BA" w14:paraId="308C0040" w14:textId="77777777" w:rsidTr="00C714A0">
        <w:trPr>
          <w:trHeight w:val="495"/>
        </w:trPr>
        <w:tc>
          <w:tcPr>
            <w:tcW w:w="27.70pt" w:type="dxa"/>
            <w:vAlign w:val="center"/>
          </w:tcPr>
          <w:p w14:paraId="1320975B" w14:textId="77777777" w:rsidR="00005DF3" w:rsidRPr="00850750" w:rsidRDefault="00005DF3" w:rsidP="00005DF3">
            <w:pPr>
              <w:spacing w:after="0pt" w:line="12pt"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1.</w:t>
            </w:r>
          </w:p>
        </w:tc>
        <w:tc>
          <w:tcPr>
            <w:tcW w:w="92.15pt" w:type="dxa"/>
            <w:shd w:val="clear" w:color="auto" w:fill="auto"/>
            <w:vAlign w:val="center"/>
            <w:hideMark/>
          </w:tcPr>
          <w:p w14:paraId="645B2864" w14:textId="77777777" w:rsidR="00005DF3" w:rsidRDefault="00005DF3" w:rsidP="00005DF3">
            <w:pPr>
              <w:spacing w:after="0pt" w:line="12pt" w:lineRule="auto"/>
              <w:rPr>
                <w:rFonts w:ascii="Arial" w:eastAsia="Times New Roman" w:hAnsi="Arial" w:cs="Arial"/>
                <w:sz w:val="18"/>
                <w:szCs w:val="18"/>
                <w:lang w:eastAsia="sk-SK"/>
              </w:rPr>
            </w:pPr>
          </w:p>
          <w:p w14:paraId="18297639" w14:textId="77777777" w:rsidR="00005DF3" w:rsidRPr="00850750" w:rsidRDefault="00005DF3" w:rsidP="00005DF3">
            <w:pPr>
              <w:spacing w:after="0pt" w:line="12pt" w:lineRule="auto"/>
              <w:rPr>
                <w:rFonts w:ascii="Arial" w:eastAsia="Times New Roman" w:hAnsi="Arial" w:cs="Arial"/>
                <w:sz w:val="18"/>
                <w:szCs w:val="18"/>
                <w:lang w:eastAsia="sk-SK"/>
              </w:rPr>
            </w:pPr>
            <w:r w:rsidRPr="00986BF0">
              <w:rPr>
                <w:rFonts w:ascii="Arial" w:eastAsia="Times New Roman" w:hAnsi="Arial" w:cs="Arial"/>
                <w:sz w:val="18"/>
                <w:szCs w:val="18"/>
                <w:lang w:eastAsia="sk-SK"/>
              </w:rPr>
              <w:t xml:space="preserve">LOKA EBO </w:t>
            </w:r>
            <w:r>
              <w:rPr>
                <w:rFonts w:ascii="Arial" w:eastAsia="Times New Roman" w:hAnsi="Arial" w:cs="Arial"/>
                <w:sz w:val="18"/>
                <w:szCs w:val="18"/>
                <w:lang w:eastAsia="sk-SK"/>
              </w:rPr>
              <w:t>704 130, 704/130- GDS</w:t>
            </w:r>
            <w:r w:rsidRPr="00850750">
              <w:rPr>
                <w:rFonts w:ascii="Arial" w:eastAsia="Times New Roman" w:hAnsi="Arial" w:cs="Arial"/>
                <w:sz w:val="18"/>
                <w:szCs w:val="18"/>
                <w:lang w:eastAsia="sk-SK"/>
              </w:rPr>
              <w:t xml:space="preserve"> </w:t>
            </w:r>
          </w:p>
        </w:tc>
        <w:tc>
          <w:tcPr>
            <w:tcW w:w="77.95pt" w:type="dxa"/>
            <w:vAlign w:val="center"/>
          </w:tcPr>
          <w:p w14:paraId="09A91FC8" w14:textId="45833D9A" w:rsidR="00005DF3" w:rsidRPr="00850750" w:rsidRDefault="00005DF3" w:rsidP="00005DF3">
            <w:pPr>
              <w:spacing w:after="0pt" w:line="12pt"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 </w:t>
            </w:r>
            <w:r w:rsidRPr="00850750">
              <w:rPr>
                <w:rFonts w:ascii="Arial" w:eastAsia="Times New Roman" w:hAnsi="Arial" w:cs="Arial"/>
                <w:sz w:val="18"/>
                <w:szCs w:val="18"/>
                <w:lang w:eastAsia="sk-SK"/>
              </w:rPr>
              <w:t>919 3</w:t>
            </w:r>
            <w:r>
              <w:rPr>
                <w:rFonts w:ascii="Arial" w:eastAsia="Times New Roman" w:hAnsi="Arial" w:cs="Arial"/>
                <w:sz w:val="18"/>
                <w:szCs w:val="18"/>
                <w:lang w:eastAsia="sk-SK"/>
              </w:rPr>
              <w:t xml:space="preserve">0 </w:t>
            </w:r>
            <w:r w:rsidRPr="00850750">
              <w:rPr>
                <w:rFonts w:ascii="Arial" w:eastAsia="Times New Roman" w:hAnsi="Arial" w:cs="Arial"/>
                <w:sz w:val="18"/>
                <w:szCs w:val="18"/>
                <w:lang w:eastAsia="sk-SK"/>
              </w:rPr>
              <w:t>Jaslovské Bohunice</w:t>
            </w:r>
          </w:p>
        </w:tc>
        <w:tc>
          <w:tcPr>
            <w:tcW w:w="85.05pt" w:type="dxa"/>
            <w:vAlign w:val="center"/>
          </w:tcPr>
          <w:p w14:paraId="3835028A" w14:textId="77777777" w:rsidR="00005DF3" w:rsidRPr="00850750" w:rsidRDefault="00005DF3" w:rsidP="00005DF3">
            <w:pPr>
              <w:spacing w:after="0pt" w:line="12pt" w:lineRule="auto"/>
              <w:jc w:val="center"/>
              <w:rPr>
                <w:rFonts w:ascii="Arial" w:eastAsia="Times New Roman" w:hAnsi="Arial" w:cs="Arial"/>
                <w:sz w:val="18"/>
                <w:szCs w:val="18"/>
                <w:lang w:eastAsia="sk-SK"/>
              </w:rPr>
            </w:pPr>
            <w:r w:rsidRPr="00922B05">
              <w:rPr>
                <w:rFonts w:ascii="Arial" w:eastAsia="Times New Roman" w:hAnsi="Arial" w:cs="Arial"/>
                <w:sz w:val="18"/>
                <w:szCs w:val="18"/>
                <w:lang w:eastAsia="sk-SK"/>
              </w:rPr>
              <w:t>24ZZS4000212614Z</w:t>
            </w:r>
          </w:p>
        </w:tc>
        <w:tc>
          <w:tcPr>
            <w:tcW w:w="80.90pt" w:type="dxa"/>
            <w:shd w:val="clear" w:color="auto" w:fill="auto"/>
            <w:vAlign w:val="center"/>
          </w:tcPr>
          <w:p w14:paraId="64AF3B87" w14:textId="7F380C3D" w:rsidR="00005DF3" w:rsidRPr="0059261F" w:rsidRDefault="00005DF3" w:rsidP="00005DF3">
            <w:pPr>
              <w:spacing w:after="0pt" w:line="12pt" w:lineRule="auto"/>
              <w:jc w:val="center"/>
              <w:rPr>
                <w:rFonts w:ascii="Arial" w:eastAsia="Times New Roman" w:hAnsi="Arial" w:cs="Arial"/>
                <w:sz w:val="18"/>
                <w:szCs w:val="18"/>
                <w:lang w:eastAsia="sk-SK"/>
              </w:rPr>
            </w:pPr>
            <w:r w:rsidRPr="00F466EE">
              <w:rPr>
                <w:rFonts w:ascii="Arial" w:eastAsia="Times New Roman" w:hAnsi="Arial" w:cs="Arial"/>
                <w:sz w:val="16"/>
                <w:szCs w:val="16"/>
                <w:lang w:eastAsia="sk-SK"/>
              </w:rPr>
              <w:t>3110174178</w:t>
            </w:r>
          </w:p>
        </w:tc>
        <w:tc>
          <w:tcPr>
            <w:tcW w:w="64.85pt" w:type="dxa"/>
            <w:shd w:val="clear" w:color="auto" w:fill="auto"/>
            <w:vAlign w:val="center"/>
          </w:tcPr>
          <w:p w14:paraId="318B8A41" w14:textId="77777777" w:rsidR="00005DF3" w:rsidRPr="00EF7979" w:rsidRDefault="00005DF3" w:rsidP="00005DF3">
            <w:pPr>
              <w:spacing w:after="0pt" w:line="12pt" w:lineRule="auto"/>
              <w:jc w:val="center"/>
              <w:rPr>
                <w:rFonts w:ascii="Arial" w:eastAsia="Times New Roman" w:hAnsi="Arial" w:cs="Arial"/>
                <w:sz w:val="18"/>
                <w:szCs w:val="18"/>
                <w:lang w:eastAsia="sk-SK"/>
              </w:rPr>
            </w:pPr>
            <w:r w:rsidRPr="00EF7979">
              <w:rPr>
                <w:rFonts w:ascii="Arial" w:eastAsia="Times New Roman" w:hAnsi="Arial" w:cs="Arial"/>
                <w:sz w:val="18"/>
                <w:szCs w:val="18"/>
                <w:lang w:eastAsia="sk-SK"/>
              </w:rPr>
              <w:t>3x110 A</w:t>
            </w:r>
          </w:p>
        </w:tc>
        <w:tc>
          <w:tcPr>
            <w:tcW w:w="48.55pt" w:type="dxa"/>
            <w:vAlign w:val="center"/>
          </w:tcPr>
          <w:p w14:paraId="51439BC8" w14:textId="77777777" w:rsidR="00005DF3" w:rsidRPr="0059261F" w:rsidRDefault="00005DF3" w:rsidP="00005DF3">
            <w:pPr>
              <w:spacing w:after="0pt" w:line="12pt" w:lineRule="auto"/>
              <w:jc w:val="center"/>
              <w:rPr>
                <w:rFonts w:ascii="Arial" w:eastAsia="Times New Roman" w:hAnsi="Arial" w:cs="Arial"/>
                <w:sz w:val="18"/>
                <w:szCs w:val="18"/>
                <w:lang w:eastAsia="sk-SK"/>
              </w:rPr>
            </w:pPr>
            <w:r w:rsidRPr="0059261F">
              <w:rPr>
                <w:rFonts w:ascii="Arial" w:eastAsia="Times New Roman" w:hAnsi="Arial" w:cs="Arial"/>
                <w:sz w:val="18"/>
                <w:szCs w:val="18"/>
                <w:lang w:eastAsia="sk-SK"/>
              </w:rPr>
              <w:t>NN</w:t>
            </w:r>
          </w:p>
        </w:tc>
        <w:tc>
          <w:tcPr>
            <w:tcW w:w="96.95pt" w:type="dxa"/>
            <w:vAlign w:val="center"/>
          </w:tcPr>
          <w:p w14:paraId="29BC1C07" w14:textId="77777777" w:rsidR="00005DF3" w:rsidRPr="00FA64BA" w:rsidRDefault="00005DF3" w:rsidP="00005DF3">
            <w:pPr>
              <w:spacing w:after="0pt" w:line="12pt"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80 000</w:t>
            </w:r>
          </w:p>
        </w:tc>
      </w:tr>
      <w:tr w:rsidR="00005DF3" w:rsidRPr="00FA64BA" w14:paraId="0D5C338E" w14:textId="77777777" w:rsidTr="00C714A0">
        <w:trPr>
          <w:trHeight w:val="495"/>
        </w:trPr>
        <w:tc>
          <w:tcPr>
            <w:tcW w:w="27.70pt" w:type="dxa"/>
            <w:vAlign w:val="center"/>
          </w:tcPr>
          <w:p w14:paraId="05F26A93" w14:textId="77777777" w:rsidR="00005DF3" w:rsidRPr="00850750" w:rsidRDefault="00005DF3" w:rsidP="00005DF3">
            <w:pPr>
              <w:spacing w:after="0pt" w:line="12pt"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2.</w:t>
            </w:r>
          </w:p>
        </w:tc>
        <w:tc>
          <w:tcPr>
            <w:tcW w:w="92.15pt" w:type="dxa"/>
            <w:shd w:val="clear" w:color="auto" w:fill="auto"/>
            <w:vAlign w:val="center"/>
            <w:hideMark/>
          </w:tcPr>
          <w:p w14:paraId="3FEF3C47" w14:textId="77777777" w:rsidR="00005DF3" w:rsidRPr="00850750" w:rsidRDefault="00005DF3" w:rsidP="00005DF3">
            <w:pPr>
              <w:spacing w:after="0pt" w:line="12pt" w:lineRule="auto"/>
              <w:rPr>
                <w:rFonts w:ascii="Arial" w:eastAsia="Times New Roman" w:hAnsi="Arial" w:cs="Arial"/>
                <w:sz w:val="18"/>
                <w:szCs w:val="18"/>
                <w:lang w:eastAsia="sk-SK"/>
              </w:rPr>
            </w:pPr>
            <w:r w:rsidRPr="00850750">
              <w:rPr>
                <w:rFonts w:ascii="Arial" w:eastAsia="Times New Roman" w:hAnsi="Arial" w:cs="Arial"/>
                <w:sz w:val="18"/>
                <w:szCs w:val="18"/>
                <w:lang w:eastAsia="sk-SK"/>
              </w:rPr>
              <w:t>Republikové úložisko RAO</w:t>
            </w:r>
          </w:p>
        </w:tc>
        <w:tc>
          <w:tcPr>
            <w:tcW w:w="77.95pt" w:type="dxa"/>
            <w:vAlign w:val="center"/>
          </w:tcPr>
          <w:p w14:paraId="57E85672" w14:textId="77777777" w:rsidR="00005DF3" w:rsidRPr="00850750" w:rsidRDefault="00005DF3" w:rsidP="00005DF3">
            <w:pPr>
              <w:spacing w:after="0pt" w:line="12pt" w:lineRule="auto"/>
              <w:rPr>
                <w:rFonts w:ascii="Arial" w:eastAsia="Times New Roman" w:hAnsi="Arial" w:cs="Arial"/>
                <w:sz w:val="18"/>
                <w:szCs w:val="18"/>
                <w:lang w:eastAsia="sk-SK"/>
              </w:rPr>
            </w:pPr>
            <w:r w:rsidRPr="00850750">
              <w:rPr>
                <w:rFonts w:ascii="Arial" w:eastAsia="Times New Roman" w:hAnsi="Arial" w:cs="Arial"/>
                <w:sz w:val="18"/>
                <w:szCs w:val="18"/>
                <w:lang w:eastAsia="sk-SK"/>
              </w:rPr>
              <w:t>Mochovce</w:t>
            </w:r>
            <w:r>
              <w:rPr>
                <w:rFonts w:ascii="Arial" w:eastAsia="Times New Roman" w:hAnsi="Arial" w:cs="Arial"/>
                <w:sz w:val="18"/>
                <w:szCs w:val="18"/>
                <w:lang w:eastAsia="sk-SK"/>
              </w:rPr>
              <w:t xml:space="preserve"> 6, </w:t>
            </w:r>
            <w:r w:rsidRPr="00850750">
              <w:rPr>
                <w:rFonts w:ascii="Arial" w:eastAsia="Times New Roman" w:hAnsi="Arial" w:cs="Arial"/>
                <w:sz w:val="18"/>
                <w:szCs w:val="18"/>
                <w:lang w:eastAsia="sk-SK"/>
              </w:rPr>
              <w:t>935 39</w:t>
            </w:r>
            <w:r>
              <w:rPr>
                <w:rFonts w:ascii="Arial" w:eastAsia="Times New Roman" w:hAnsi="Arial" w:cs="Arial"/>
                <w:sz w:val="18"/>
                <w:szCs w:val="18"/>
                <w:lang w:eastAsia="sk-SK"/>
              </w:rPr>
              <w:t xml:space="preserve"> </w:t>
            </w:r>
            <w:r w:rsidRPr="00850750">
              <w:rPr>
                <w:rFonts w:ascii="Arial" w:eastAsia="Times New Roman" w:hAnsi="Arial" w:cs="Arial"/>
                <w:sz w:val="18"/>
                <w:szCs w:val="18"/>
                <w:lang w:eastAsia="sk-SK"/>
              </w:rPr>
              <w:t>Kalná nad Hronom</w:t>
            </w:r>
          </w:p>
        </w:tc>
        <w:tc>
          <w:tcPr>
            <w:tcW w:w="85.05pt" w:type="dxa"/>
            <w:vAlign w:val="center"/>
          </w:tcPr>
          <w:p w14:paraId="0749276A" w14:textId="77777777" w:rsidR="00005DF3" w:rsidRPr="00850750" w:rsidRDefault="00005DF3" w:rsidP="00005DF3">
            <w:pPr>
              <w:spacing w:after="0pt" w:line="12pt" w:lineRule="auto"/>
              <w:jc w:val="center"/>
              <w:rPr>
                <w:rFonts w:ascii="Arial" w:eastAsia="Times New Roman" w:hAnsi="Arial" w:cs="Arial"/>
                <w:sz w:val="18"/>
                <w:szCs w:val="18"/>
                <w:lang w:eastAsia="sk-SK"/>
              </w:rPr>
            </w:pPr>
            <w:r w:rsidRPr="00850750">
              <w:rPr>
                <w:rFonts w:ascii="Arial" w:eastAsia="Times New Roman" w:hAnsi="Arial" w:cs="Arial"/>
                <w:sz w:val="18"/>
                <w:szCs w:val="18"/>
                <w:lang w:eastAsia="sk-SK"/>
              </w:rPr>
              <w:t>24ZZS4</w:t>
            </w:r>
            <w:r>
              <w:rPr>
                <w:rFonts w:ascii="Arial" w:eastAsia="Times New Roman" w:hAnsi="Arial" w:cs="Arial"/>
                <w:sz w:val="18"/>
                <w:szCs w:val="18"/>
                <w:lang w:eastAsia="sk-SK"/>
              </w:rPr>
              <w:t>0</w:t>
            </w:r>
            <w:r w:rsidRPr="00850750">
              <w:rPr>
                <w:rFonts w:ascii="Arial" w:eastAsia="Times New Roman" w:hAnsi="Arial" w:cs="Arial"/>
                <w:sz w:val="18"/>
                <w:szCs w:val="18"/>
                <w:lang w:eastAsia="sk-SK"/>
              </w:rPr>
              <w:t>000</w:t>
            </w:r>
            <w:r>
              <w:rPr>
                <w:rFonts w:ascii="Arial" w:eastAsia="Times New Roman" w:hAnsi="Arial" w:cs="Arial"/>
                <w:sz w:val="18"/>
                <w:szCs w:val="18"/>
                <w:lang w:eastAsia="sk-SK"/>
              </w:rPr>
              <w:t>39413C</w:t>
            </w:r>
          </w:p>
        </w:tc>
        <w:tc>
          <w:tcPr>
            <w:tcW w:w="80.90pt" w:type="dxa"/>
            <w:shd w:val="clear" w:color="auto" w:fill="auto"/>
            <w:vAlign w:val="center"/>
          </w:tcPr>
          <w:p w14:paraId="1C79B260" w14:textId="74527668" w:rsidR="00005DF3" w:rsidRPr="00850750" w:rsidRDefault="00005DF3" w:rsidP="00005DF3">
            <w:pPr>
              <w:spacing w:after="0pt" w:line="12pt" w:lineRule="auto"/>
              <w:jc w:val="center"/>
              <w:rPr>
                <w:rFonts w:ascii="Arial" w:eastAsia="Times New Roman" w:hAnsi="Arial" w:cs="Arial"/>
                <w:sz w:val="18"/>
                <w:szCs w:val="18"/>
                <w:lang w:eastAsia="sk-SK"/>
              </w:rPr>
            </w:pPr>
            <w:r w:rsidRPr="00F466EE">
              <w:rPr>
                <w:rFonts w:ascii="Arial" w:eastAsia="Times New Roman" w:hAnsi="Arial" w:cs="Arial"/>
                <w:sz w:val="16"/>
                <w:szCs w:val="16"/>
                <w:lang w:eastAsia="sk-SK"/>
              </w:rPr>
              <w:t>3110110911</w:t>
            </w:r>
          </w:p>
        </w:tc>
        <w:tc>
          <w:tcPr>
            <w:tcW w:w="64.85pt" w:type="dxa"/>
            <w:shd w:val="clear" w:color="auto" w:fill="auto"/>
            <w:vAlign w:val="center"/>
          </w:tcPr>
          <w:p w14:paraId="03BCCE71" w14:textId="77777777" w:rsidR="00005DF3" w:rsidRPr="00EF7979" w:rsidRDefault="00005DF3" w:rsidP="00005DF3">
            <w:pPr>
              <w:spacing w:after="0pt" w:line="12pt" w:lineRule="auto"/>
              <w:jc w:val="center"/>
              <w:rPr>
                <w:rFonts w:ascii="Arial" w:eastAsia="Times New Roman" w:hAnsi="Arial" w:cs="Arial"/>
                <w:sz w:val="18"/>
                <w:szCs w:val="18"/>
                <w:lang w:eastAsia="sk-SK"/>
              </w:rPr>
            </w:pPr>
            <w:r w:rsidRPr="00EF7979">
              <w:rPr>
                <w:rFonts w:ascii="Arial" w:eastAsia="Times New Roman" w:hAnsi="Arial" w:cs="Arial"/>
                <w:sz w:val="18"/>
                <w:szCs w:val="18"/>
                <w:lang w:eastAsia="sk-SK"/>
              </w:rPr>
              <w:t xml:space="preserve">190 kW,  </w:t>
            </w:r>
            <w:proofErr w:type="spellStart"/>
            <w:r w:rsidRPr="00EF7979">
              <w:rPr>
                <w:rFonts w:ascii="Arial" w:eastAsia="Times New Roman" w:hAnsi="Arial" w:cs="Arial"/>
                <w:sz w:val="18"/>
                <w:szCs w:val="18"/>
                <w:lang w:eastAsia="sk-SK"/>
              </w:rPr>
              <w:t>dvanásťme-sačná</w:t>
            </w:r>
            <w:proofErr w:type="spellEnd"/>
            <w:r w:rsidRPr="00EF7979">
              <w:rPr>
                <w:rFonts w:ascii="Arial" w:eastAsia="Times New Roman" w:hAnsi="Arial" w:cs="Arial"/>
                <w:sz w:val="18"/>
                <w:szCs w:val="18"/>
                <w:lang w:eastAsia="sk-SK"/>
              </w:rPr>
              <w:t xml:space="preserve"> </w:t>
            </w:r>
          </w:p>
        </w:tc>
        <w:tc>
          <w:tcPr>
            <w:tcW w:w="48.55pt" w:type="dxa"/>
            <w:vAlign w:val="center"/>
          </w:tcPr>
          <w:p w14:paraId="7D48760D" w14:textId="77777777" w:rsidR="00005DF3" w:rsidRPr="00850750" w:rsidRDefault="00005DF3" w:rsidP="00005DF3">
            <w:pPr>
              <w:spacing w:after="0pt" w:line="12pt"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V</w:t>
            </w:r>
            <w:r w:rsidRPr="00850750">
              <w:rPr>
                <w:rFonts w:ascii="Arial" w:eastAsia="Times New Roman" w:hAnsi="Arial" w:cs="Arial"/>
                <w:sz w:val="18"/>
                <w:szCs w:val="18"/>
                <w:lang w:eastAsia="sk-SK"/>
              </w:rPr>
              <w:t>N</w:t>
            </w:r>
          </w:p>
        </w:tc>
        <w:tc>
          <w:tcPr>
            <w:tcW w:w="96.95pt" w:type="dxa"/>
            <w:vAlign w:val="center"/>
          </w:tcPr>
          <w:p w14:paraId="5FE5C8FB" w14:textId="77777777" w:rsidR="00005DF3" w:rsidRPr="00FA64BA" w:rsidRDefault="00005DF3" w:rsidP="00005DF3">
            <w:pPr>
              <w:spacing w:after="0pt" w:line="12pt"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330 000</w:t>
            </w:r>
          </w:p>
        </w:tc>
      </w:tr>
      <w:tr w:rsidR="00005DF3" w:rsidRPr="00FA64BA" w14:paraId="2A10A6C7" w14:textId="77777777" w:rsidTr="00C714A0">
        <w:trPr>
          <w:trHeight w:val="495"/>
        </w:trPr>
        <w:tc>
          <w:tcPr>
            <w:tcW w:w="27.70pt" w:type="dxa"/>
            <w:vAlign w:val="center"/>
          </w:tcPr>
          <w:p w14:paraId="2532976B" w14:textId="77777777" w:rsidR="00005DF3" w:rsidRPr="00850750" w:rsidRDefault="00005DF3" w:rsidP="00005DF3">
            <w:pPr>
              <w:spacing w:after="0pt" w:line="12pt"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3.</w:t>
            </w:r>
          </w:p>
        </w:tc>
        <w:tc>
          <w:tcPr>
            <w:tcW w:w="92.15pt" w:type="dxa"/>
            <w:shd w:val="clear" w:color="auto" w:fill="auto"/>
            <w:vAlign w:val="center"/>
            <w:hideMark/>
          </w:tcPr>
          <w:p w14:paraId="20E7ACA1" w14:textId="77777777" w:rsidR="00005DF3" w:rsidRPr="00850750" w:rsidRDefault="00005DF3" w:rsidP="00005DF3">
            <w:pPr>
              <w:spacing w:after="0pt" w:line="12pt" w:lineRule="auto"/>
              <w:rPr>
                <w:rFonts w:ascii="Arial" w:eastAsia="Times New Roman" w:hAnsi="Arial" w:cs="Arial"/>
                <w:sz w:val="18"/>
                <w:szCs w:val="18"/>
                <w:lang w:eastAsia="sk-SK"/>
              </w:rPr>
            </w:pPr>
            <w:r w:rsidRPr="00850750">
              <w:rPr>
                <w:rFonts w:ascii="Arial" w:eastAsia="Times New Roman" w:hAnsi="Arial" w:cs="Arial"/>
                <w:sz w:val="18"/>
                <w:szCs w:val="18"/>
                <w:lang w:eastAsia="sk-SK"/>
              </w:rPr>
              <w:t>Železničná vlečka JAVYS</w:t>
            </w:r>
            <w:r>
              <w:rPr>
                <w:rFonts w:ascii="Arial" w:eastAsia="Times New Roman" w:hAnsi="Arial" w:cs="Arial"/>
                <w:sz w:val="18"/>
                <w:szCs w:val="18"/>
                <w:lang w:eastAsia="sk-SK"/>
              </w:rPr>
              <w:t>, a. s.</w:t>
            </w:r>
          </w:p>
        </w:tc>
        <w:tc>
          <w:tcPr>
            <w:tcW w:w="77.95pt" w:type="dxa"/>
            <w:vAlign w:val="center"/>
          </w:tcPr>
          <w:p w14:paraId="72D65E46" w14:textId="77777777" w:rsidR="00005DF3" w:rsidRPr="009154DA" w:rsidRDefault="00005DF3" w:rsidP="00005DF3">
            <w:pPr>
              <w:spacing w:after="0pt" w:line="12pt" w:lineRule="auto"/>
              <w:rPr>
                <w:rFonts w:ascii="Arial" w:eastAsia="Times New Roman" w:hAnsi="Arial" w:cs="Arial"/>
                <w:sz w:val="16"/>
                <w:szCs w:val="16"/>
                <w:lang w:eastAsia="sk-SK"/>
              </w:rPr>
            </w:pPr>
            <w:r w:rsidRPr="009154DA">
              <w:rPr>
                <w:rFonts w:ascii="Arial" w:eastAsia="Times New Roman" w:hAnsi="Arial" w:cs="Arial"/>
                <w:sz w:val="16"/>
                <w:szCs w:val="16"/>
                <w:lang w:eastAsia="sk-SK"/>
              </w:rPr>
              <w:t xml:space="preserve">Loka Železničná stanica 6/TS 544/6, </w:t>
            </w:r>
          </w:p>
          <w:p w14:paraId="24EB8FB4" w14:textId="77777777" w:rsidR="00005DF3" w:rsidRPr="00850750" w:rsidRDefault="00005DF3" w:rsidP="00005DF3">
            <w:pPr>
              <w:spacing w:after="0pt" w:line="12pt" w:lineRule="auto"/>
              <w:rPr>
                <w:rFonts w:ascii="Arial" w:eastAsia="Times New Roman" w:hAnsi="Arial" w:cs="Arial"/>
                <w:sz w:val="18"/>
                <w:szCs w:val="18"/>
                <w:lang w:eastAsia="sk-SK"/>
              </w:rPr>
            </w:pPr>
            <w:r w:rsidRPr="009154DA">
              <w:rPr>
                <w:rFonts w:ascii="Arial" w:eastAsia="Times New Roman" w:hAnsi="Arial" w:cs="Arial"/>
                <w:sz w:val="16"/>
                <w:szCs w:val="16"/>
                <w:lang w:eastAsia="sk-SK"/>
              </w:rPr>
              <w:t>922 07 Veľké Kostoľany</w:t>
            </w:r>
          </w:p>
        </w:tc>
        <w:tc>
          <w:tcPr>
            <w:tcW w:w="85.05pt" w:type="dxa"/>
            <w:vAlign w:val="center"/>
          </w:tcPr>
          <w:p w14:paraId="7BF4B1FF" w14:textId="77777777" w:rsidR="00005DF3" w:rsidRPr="00850750" w:rsidRDefault="00005DF3" w:rsidP="00005DF3">
            <w:pPr>
              <w:spacing w:after="0pt" w:line="12pt" w:lineRule="auto"/>
              <w:jc w:val="center"/>
              <w:rPr>
                <w:rFonts w:ascii="Arial" w:eastAsia="Times New Roman" w:hAnsi="Arial" w:cs="Arial"/>
                <w:sz w:val="18"/>
                <w:szCs w:val="18"/>
                <w:lang w:eastAsia="sk-SK"/>
              </w:rPr>
            </w:pPr>
            <w:r w:rsidRPr="00850750">
              <w:rPr>
                <w:rFonts w:ascii="Arial" w:eastAsia="Times New Roman" w:hAnsi="Arial" w:cs="Arial"/>
                <w:sz w:val="18"/>
                <w:szCs w:val="18"/>
                <w:lang w:eastAsia="sk-SK"/>
              </w:rPr>
              <w:t>24ZZS20479070006</w:t>
            </w:r>
          </w:p>
        </w:tc>
        <w:tc>
          <w:tcPr>
            <w:tcW w:w="80.90pt" w:type="dxa"/>
            <w:shd w:val="clear" w:color="auto" w:fill="auto"/>
            <w:vAlign w:val="center"/>
          </w:tcPr>
          <w:p w14:paraId="755D7A05" w14:textId="722AC0BE" w:rsidR="00005DF3" w:rsidRPr="00850750" w:rsidRDefault="00005DF3" w:rsidP="00005DF3">
            <w:pPr>
              <w:spacing w:after="0pt" w:line="12pt" w:lineRule="auto"/>
              <w:jc w:val="center"/>
              <w:rPr>
                <w:rFonts w:ascii="Arial" w:eastAsia="Times New Roman" w:hAnsi="Arial" w:cs="Arial"/>
                <w:sz w:val="18"/>
                <w:szCs w:val="18"/>
                <w:lang w:eastAsia="sk-SK"/>
              </w:rPr>
            </w:pPr>
            <w:r w:rsidRPr="00F466EE">
              <w:rPr>
                <w:rFonts w:ascii="Arial" w:eastAsia="Times New Roman" w:hAnsi="Arial" w:cs="Arial"/>
                <w:sz w:val="16"/>
                <w:szCs w:val="16"/>
                <w:lang w:eastAsia="sk-SK"/>
              </w:rPr>
              <w:t>3102047907</w:t>
            </w:r>
          </w:p>
        </w:tc>
        <w:tc>
          <w:tcPr>
            <w:tcW w:w="64.85pt" w:type="dxa"/>
            <w:shd w:val="clear" w:color="auto" w:fill="auto"/>
            <w:vAlign w:val="center"/>
          </w:tcPr>
          <w:p w14:paraId="1E1F11B9" w14:textId="77777777" w:rsidR="00005DF3" w:rsidRPr="00EF7979" w:rsidRDefault="00005DF3" w:rsidP="00005DF3">
            <w:pPr>
              <w:spacing w:after="0pt" w:line="12pt" w:lineRule="auto"/>
              <w:jc w:val="center"/>
              <w:rPr>
                <w:rFonts w:ascii="Arial" w:eastAsia="Times New Roman" w:hAnsi="Arial" w:cs="Arial"/>
                <w:sz w:val="18"/>
                <w:szCs w:val="18"/>
                <w:lang w:eastAsia="sk-SK"/>
              </w:rPr>
            </w:pPr>
            <w:r w:rsidRPr="00EF7979">
              <w:rPr>
                <w:rFonts w:ascii="Arial" w:eastAsia="Times New Roman" w:hAnsi="Arial" w:cs="Arial"/>
                <w:sz w:val="18"/>
                <w:szCs w:val="18"/>
                <w:lang w:eastAsia="sk-SK"/>
              </w:rPr>
              <w:t>3x40 A</w:t>
            </w:r>
          </w:p>
        </w:tc>
        <w:tc>
          <w:tcPr>
            <w:tcW w:w="48.55pt" w:type="dxa"/>
            <w:vAlign w:val="center"/>
          </w:tcPr>
          <w:p w14:paraId="28F79C15" w14:textId="77777777" w:rsidR="00005DF3" w:rsidRPr="00850750" w:rsidRDefault="00005DF3" w:rsidP="00005DF3">
            <w:pPr>
              <w:spacing w:after="0pt" w:line="12pt" w:lineRule="auto"/>
              <w:jc w:val="center"/>
              <w:rPr>
                <w:rFonts w:ascii="Arial" w:eastAsia="Times New Roman" w:hAnsi="Arial" w:cs="Arial"/>
                <w:sz w:val="18"/>
                <w:szCs w:val="18"/>
                <w:lang w:eastAsia="sk-SK"/>
              </w:rPr>
            </w:pPr>
            <w:r w:rsidRPr="00850750">
              <w:rPr>
                <w:rFonts w:ascii="Arial" w:eastAsia="Times New Roman" w:hAnsi="Arial" w:cs="Arial"/>
                <w:sz w:val="18"/>
                <w:szCs w:val="18"/>
                <w:lang w:eastAsia="sk-SK"/>
              </w:rPr>
              <w:t>NN</w:t>
            </w:r>
          </w:p>
        </w:tc>
        <w:tc>
          <w:tcPr>
            <w:tcW w:w="96.95pt" w:type="dxa"/>
            <w:vAlign w:val="center"/>
          </w:tcPr>
          <w:p w14:paraId="3E2B9C1C" w14:textId="77777777" w:rsidR="00005DF3" w:rsidRPr="00FA64BA" w:rsidRDefault="00005DF3" w:rsidP="00005DF3">
            <w:pPr>
              <w:spacing w:after="0pt" w:line="12pt"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15 000</w:t>
            </w:r>
          </w:p>
        </w:tc>
      </w:tr>
      <w:tr w:rsidR="00005DF3" w:rsidRPr="00FA64BA" w14:paraId="20F9261E" w14:textId="77777777" w:rsidTr="00C714A0">
        <w:trPr>
          <w:trHeight w:val="405"/>
        </w:trPr>
        <w:tc>
          <w:tcPr>
            <w:tcW w:w="27.70pt" w:type="dxa"/>
            <w:vAlign w:val="center"/>
          </w:tcPr>
          <w:p w14:paraId="5BDAFA81" w14:textId="77777777" w:rsidR="00005DF3" w:rsidRPr="00850750" w:rsidRDefault="00005DF3" w:rsidP="00005DF3">
            <w:pPr>
              <w:spacing w:after="0pt" w:line="12pt"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4.</w:t>
            </w:r>
          </w:p>
        </w:tc>
        <w:tc>
          <w:tcPr>
            <w:tcW w:w="92.15pt" w:type="dxa"/>
            <w:shd w:val="clear" w:color="auto" w:fill="auto"/>
            <w:vAlign w:val="center"/>
            <w:hideMark/>
          </w:tcPr>
          <w:p w14:paraId="7AC91B60" w14:textId="77777777" w:rsidR="00005DF3" w:rsidRPr="00850750" w:rsidRDefault="00005DF3" w:rsidP="00005DF3">
            <w:pPr>
              <w:spacing w:after="0pt" w:line="12pt" w:lineRule="auto"/>
              <w:rPr>
                <w:rFonts w:ascii="Arial" w:eastAsia="Times New Roman" w:hAnsi="Arial" w:cs="Arial"/>
                <w:sz w:val="18"/>
                <w:szCs w:val="18"/>
                <w:lang w:eastAsia="sk-SK"/>
              </w:rPr>
            </w:pPr>
            <w:r>
              <w:rPr>
                <w:rFonts w:ascii="Arial" w:eastAsia="Times New Roman" w:hAnsi="Arial" w:cs="Arial"/>
                <w:sz w:val="18"/>
                <w:szCs w:val="18"/>
                <w:lang w:eastAsia="sk-SK"/>
              </w:rPr>
              <w:t>Administratívna budova</w:t>
            </w:r>
            <w:r w:rsidRPr="00850750">
              <w:rPr>
                <w:rFonts w:ascii="Arial" w:eastAsia="Times New Roman" w:hAnsi="Arial" w:cs="Arial"/>
                <w:sz w:val="18"/>
                <w:szCs w:val="18"/>
                <w:lang w:eastAsia="sk-SK"/>
              </w:rPr>
              <w:t xml:space="preserve"> JAVYS</w:t>
            </w:r>
            <w:r>
              <w:rPr>
                <w:rFonts w:ascii="Arial" w:eastAsia="Times New Roman" w:hAnsi="Arial" w:cs="Arial"/>
                <w:sz w:val="18"/>
                <w:szCs w:val="18"/>
                <w:lang w:eastAsia="sk-SK"/>
              </w:rPr>
              <w:t>, a. s.</w:t>
            </w:r>
          </w:p>
        </w:tc>
        <w:tc>
          <w:tcPr>
            <w:tcW w:w="77.95pt" w:type="dxa"/>
            <w:vAlign w:val="center"/>
          </w:tcPr>
          <w:p w14:paraId="102C1D07" w14:textId="77777777" w:rsidR="00005DF3" w:rsidRPr="00850750" w:rsidRDefault="00005DF3" w:rsidP="00005DF3">
            <w:pPr>
              <w:spacing w:after="0pt" w:line="12pt" w:lineRule="auto"/>
              <w:rPr>
                <w:rFonts w:ascii="Arial" w:eastAsia="Times New Roman" w:hAnsi="Arial" w:cs="Arial"/>
                <w:sz w:val="18"/>
                <w:szCs w:val="18"/>
                <w:lang w:eastAsia="sk-SK"/>
              </w:rPr>
            </w:pPr>
            <w:r w:rsidRPr="00850750">
              <w:rPr>
                <w:rFonts w:ascii="Arial" w:eastAsia="Times New Roman" w:hAnsi="Arial" w:cs="Arial"/>
                <w:sz w:val="18"/>
                <w:szCs w:val="18"/>
                <w:lang w:eastAsia="sk-SK"/>
              </w:rPr>
              <w:t>Tomášikova</w:t>
            </w:r>
            <w:r>
              <w:rPr>
                <w:rFonts w:ascii="Arial" w:eastAsia="Times New Roman" w:hAnsi="Arial" w:cs="Arial"/>
                <w:sz w:val="18"/>
                <w:szCs w:val="18"/>
                <w:lang w:eastAsia="sk-SK"/>
              </w:rPr>
              <w:t xml:space="preserve"> 22, </w:t>
            </w:r>
            <w:r w:rsidRPr="00850750">
              <w:rPr>
                <w:rFonts w:ascii="Arial" w:eastAsia="Times New Roman" w:hAnsi="Arial" w:cs="Arial"/>
                <w:sz w:val="18"/>
                <w:szCs w:val="18"/>
                <w:lang w:eastAsia="sk-SK"/>
              </w:rPr>
              <w:t>821 02</w:t>
            </w:r>
            <w:r>
              <w:rPr>
                <w:rFonts w:ascii="Arial" w:eastAsia="Times New Roman" w:hAnsi="Arial" w:cs="Arial"/>
                <w:sz w:val="18"/>
                <w:szCs w:val="18"/>
                <w:lang w:eastAsia="sk-SK"/>
              </w:rPr>
              <w:t xml:space="preserve"> </w:t>
            </w:r>
            <w:r w:rsidRPr="00850750">
              <w:rPr>
                <w:rFonts w:ascii="Arial" w:eastAsia="Times New Roman" w:hAnsi="Arial" w:cs="Arial"/>
                <w:sz w:val="18"/>
                <w:szCs w:val="18"/>
                <w:lang w:eastAsia="sk-SK"/>
              </w:rPr>
              <w:t>Bratislava</w:t>
            </w:r>
          </w:p>
        </w:tc>
        <w:tc>
          <w:tcPr>
            <w:tcW w:w="85.05pt" w:type="dxa"/>
            <w:vAlign w:val="center"/>
          </w:tcPr>
          <w:p w14:paraId="07623F6F" w14:textId="77777777" w:rsidR="00005DF3" w:rsidRPr="00850750" w:rsidRDefault="00005DF3" w:rsidP="00005DF3">
            <w:pPr>
              <w:spacing w:after="0pt" w:line="12pt" w:lineRule="auto"/>
              <w:jc w:val="center"/>
              <w:rPr>
                <w:rFonts w:ascii="Arial" w:eastAsia="Times New Roman" w:hAnsi="Arial" w:cs="Arial"/>
                <w:sz w:val="18"/>
                <w:szCs w:val="18"/>
                <w:lang w:eastAsia="sk-SK"/>
              </w:rPr>
            </w:pPr>
            <w:r w:rsidRPr="00850750">
              <w:rPr>
                <w:rFonts w:ascii="Arial" w:eastAsia="Times New Roman" w:hAnsi="Arial" w:cs="Arial"/>
                <w:sz w:val="18"/>
                <w:szCs w:val="18"/>
                <w:lang w:eastAsia="sk-SK"/>
              </w:rPr>
              <w:t>24ZZS80234300005</w:t>
            </w:r>
          </w:p>
        </w:tc>
        <w:tc>
          <w:tcPr>
            <w:tcW w:w="80.90pt" w:type="dxa"/>
            <w:shd w:val="clear" w:color="auto" w:fill="auto"/>
            <w:vAlign w:val="center"/>
          </w:tcPr>
          <w:p w14:paraId="5F28270A" w14:textId="12FA6894" w:rsidR="00005DF3" w:rsidRPr="00850750" w:rsidRDefault="00005DF3" w:rsidP="00005DF3">
            <w:pPr>
              <w:spacing w:after="0pt" w:line="12pt" w:lineRule="auto"/>
              <w:jc w:val="center"/>
              <w:rPr>
                <w:rFonts w:ascii="Arial" w:eastAsia="Times New Roman" w:hAnsi="Arial" w:cs="Arial"/>
                <w:sz w:val="18"/>
                <w:szCs w:val="18"/>
                <w:lang w:eastAsia="sk-SK"/>
              </w:rPr>
            </w:pPr>
            <w:r w:rsidRPr="00F466EE">
              <w:rPr>
                <w:rFonts w:ascii="Arial" w:eastAsia="Times New Roman" w:hAnsi="Arial" w:cs="Arial"/>
                <w:sz w:val="16"/>
                <w:szCs w:val="16"/>
                <w:lang w:eastAsia="sk-SK"/>
              </w:rPr>
              <w:t>3108023430</w:t>
            </w:r>
          </w:p>
        </w:tc>
        <w:tc>
          <w:tcPr>
            <w:tcW w:w="64.85pt" w:type="dxa"/>
            <w:shd w:val="clear" w:color="auto" w:fill="auto"/>
            <w:vAlign w:val="center"/>
          </w:tcPr>
          <w:p w14:paraId="226EA0CC" w14:textId="77777777" w:rsidR="00005DF3" w:rsidRPr="00EF7979" w:rsidRDefault="00005DF3" w:rsidP="00005DF3">
            <w:pPr>
              <w:spacing w:after="0pt" w:line="12pt" w:lineRule="auto"/>
              <w:jc w:val="center"/>
              <w:rPr>
                <w:rFonts w:ascii="Arial" w:eastAsia="Times New Roman" w:hAnsi="Arial" w:cs="Arial"/>
                <w:sz w:val="18"/>
                <w:szCs w:val="18"/>
                <w:lang w:eastAsia="sk-SK"/>
              </w:rPr>
            </w:pPr>
            <w:r w:rsidRPr="00EF7979">
              <w:rPr>
                <w:rFonts w:ascii="Arial" w:eastAsia="Times New Roman" w:hAnsi="Arial" w:cs="Arial"/>
                <w:sz w:val="18"/>
                <w:szCs w:val="18"/>
                <w:lang w:eastAsia="sk-SK"/>
              </w:rPr>
              <w:t>100 kW,</w:t>
            </w:r>
          </w:p>
          <w:p w14:paraId="091B76BF" w14:textId="77777777" w:rsidR="00005DF3" w:rsidRPr="00EF7979" w:rsidRDefault="00005DF3" w:rsidP="00005DF3">
            <w:pPr>
              <w:spacing w:after="0pt" w:line="12pt" w:lineRule="auto"/>
              <w:jc w:val="center"/>
              <w:rPr>
                <w:rFonts w:ascii="Arial" w:eastAsia="Times New Roman" w:hAnsi="Arial" w:cs="Arial"/>
                <w:sz w:val="18"/>
                <w:szCs w:val="18"/>
                <w:lang w:eastAsia="sk-SK"/>
              </w:rPr>
            </w:pPr>
            <w:proofErr w:type="spellStart"/>
            <w:r w:rsidRPr="00EF7979">
              <w:rPr>
                <w:rFonts w:ascii="Arial" w:eastAsia="Times New Roman" w:hAnsi="Arial" w:cs="Arial"/>
                <w:sz w:val="18"/>
                <w:szCs w:val="18"/>
                <w:lang w:eastAsia="sk-SK"/>
              </w:rPr>
              <w:t>dvanásťme-sačná</w:t>
            </w:r>
            <w:proofErr w:type="spellEnd"/>
          </w:p>
        </w:tc>
        <w:tc>
          <w:tcPr>
            <w:tcW w:w="48.55pt" w:type="dxa"/>
            <w:vAlign w:val="center"/>
          </w:tcPr>
          <w:p w14:paraId="7DA73F8C" w14:textId="77777777" w:rsidR="00005DF3" w:rsidRPr="00850750" w:rsidRDefault="00005DF3" w:rsidP="00005DF3">
            <w:pPr>
              <w:spacing w:after="0pt" w:line="12pt" w:lineRule="auto"/>
              <w:jc w:val="center"/>
              <w:rPr>
                <w:rFonts w:ascii="Arial" w:eastAsia="Times New Roman" w:hAnsi="Arial" w:cs="Arial"/>
                <w:sz w:val="18"/>
                <w:szCs w:val="18"/>
                <w:lang w:eastAsia="sk-SK"/>
              </w:rPr>
            </w:pPr>
            <w:r w:rsidRPr="00850750">
              <w:rPr>
                <w:rFonts w:ascii="Arial" w:eastAsia="Times New Roman" w:hAnsi="Arial" w:cs="Arial"/>
                <w:sz w:val="18"/>
                <w:szCs w:val="18"/>
                <w:lang w:eastAsia="sk-SK"/>
              </w:rPr>
              <w:t>VN</w:t>
            </w:r>
          </w:p>
        </w:tc>
        <w:tc>
          <w:tcPr>
            <w:tcW w:w="96.95pt" w:type="dxa"/>
            <w:vAlign w:val="center"/>
          </w:tcPr>
          <w:p w14:paraId="143DC69D" w14:textId="77777777" w:rsidR="00005DF3" w:rsidRPr="00FA64BA" w:rsidRDefault="00005DF3" w:rsidP="00005DF3">
            <w:pPr>
              <w:spacing w:after="0pt" w:line="12pt"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180 000</w:t>
            </w:r>
          </w:p>
        </w:tc>
      </w:tr>
      <w:tr w:rsidR="00005DF3" w:rsidRPr="00B610D3" w14:paraId="30A6215F" w14:textId="77777777" w:rsidTr="00C714A0">
        <w:trPr>
          <w:trHeight w:val="330"/>
        </w:trPr>
        <w:tc>
          <w:tcPr>
            <w:tcW w:w="27.70pt" w:type="dxa"/>
            <w:vAlign w:val="center"/>
          </w:tcPr>
          <w:p w14:paraId="1137FF67" w14:textId="77777777" w:rsidR="00005DF3" w:rsidRPr="00B610D3" w:rsidRDefault="00005DF3" w:rsidP="00005DF3">
            <w:pPr>
              <w:spacing w:after="0pt" w:line="12pt" w:lineRule="auto"/>
              <w:jc w:val="center"/>
              <w:rPr>
                <w:rFonts w:ascii="Arial" w:eastAsia="Times New Roman" w:hAnsi="Arial" w:cs="Arial"/>
                <w:strike/>
                <w:sz w:val="18"/>
                <w:szCs w:val="18"/>
                <w:highlight w:val="yellow"/>
                <w:lang w:eastAsia="sk-SK"/>
              </w:rPr>
            </w:pPr>
            <w:r>
              <w:rPr>
                <w:rFonts w:ascii="Arial" w:eastAsia="Times New Roman" w:hAnsi="Arial" w:cs="Arial"/>
                <w:sz w:val="18"/>
                <w:szCs w:val="18"/>
                <w:lang w:eastAsia="sk-SK"/>
              </w:rPr>
              <w:t>5.</w:t>
            </w:r>
          </w:p>
        </w:tc>
        <w:tc>
          <w:tcPr>
            <w:tcW w:w="92.15pt" w:type="dxa"/>
            <w:shd w:val="clear" w:color="auto" w:fill="auto"/>
            <w:vAlign w:val="center"/>
            <w:hideMark/>
          </w:tcPr>
          <w:p w14:paraId="2C4DD63B" w14:textId="77777777" w:rsidR="00005DF3" w:rsidRDefault="00005DF3" w:rsidP="00005DF3">
            <w:pPr>
              <w:spacing w:after="0pt" w:line="12pt" w:lineRule="auto"/>
              <w:rPr>
                <w:rFonts w:ascii="Arial" w:eastAsia="Times New Roman" w:hAnsi="Arial" w:cs="Arial"/>
                <w:sz w:val="18"/>
                <w:szCs w:val="18"/>
                <w:lang w:eastAsia="sk-SK"/>
              </w:rPr>
            </w:pPr>
            <w:r w:rsidRPr="00850750">
              <w:rPr>
                <w:rFonts w:ascii="Arial" w:eastAsia="Times New Roman" w:hAnsi="Arial" w:cs="Arial"/>
                <w:sz w:val="18"/>
                <w:szCs w:val="18"/>
                <w:lang w:eastAsia="sk-SK"/>
              </w:rPr>
              <w:t>Bytové priestory</w:t>
            </w:r>
            <w:r>
              <w:rPr>
                <w:rFonts w:ascii="Arial" w:eastAsia="Times New Roman" w:hAnsi="Arial" w:cs="Arial"/>
                <w:sz w:val="18"/>
                <w:szCs w:val="18"/>
                <w:lang w:eastAsia="sk-SK"/>
              </w:rPr>
              <w:t>,</w:t>
            </w:r>
          </w:p>
          <w:p w14:paraId="412057AC" w14:textId="77777777" w:rsidR="00005DF3" w:rsidRPr="00B610D3" w:rsidRDefault="00005DF3" w:rsidP="00005DF3">
            <w:pPr>
              <w:spacing w:after="0pt" w:line="12pt" w:lineRule="auto"/>
              <w:rPr>
                <w:rFonts w:ascii="Arial" w:eastAsia="Times New Roman" w:hAnsi="Arial" w:cs="Arial"/>
                <w:strike/>
                <w:sz w:val="18"/>
                <w:szCs w:val="18"/>
                <w:highlight w:val="yellow"/>
                <w:lang w:eastAsia="sk-SK"/>
              </w:rPr>
            </w:pPr>
            <w:r>
              <w:rPr>
                <w:rFonts w:ascii="Arial" w:eastAsia="Times New Roman" w:hAnsi="Arial" w:cs="Arial"/>
                <w:sz w:val="18"/>
                <w:szCs w:val="18"/>
                <w:lang w:eastAsia="sk-SK"/>
              </w:rPr>
              <w:t>Spoločné bytové priestory</w:t>
            </w:r>
          </w:p>
        </w:tc>
        <w:tc>
          <w:tcPr>
            <w:tcW w:w="77.95pt" w:type="dxa"/>
            <w:vAlign w:val="center"/>
          </w:tcPr>
          <w:p w14:paraId="10D02AD8" w14:textId="56DF0B05" w:rsidR="00005DF3" w:rsidRPr="00B610D3" w:rsidRDefault="00005DF3" w:rsidP="00005DF3">
            <w:pPr>
              <w:spacing w:after="0pt" w:line="12pt" w:lineRule="auto"/>
              <w:rPr>
                <w:rFonts w:ascii="Arial" w:eastAsia="Times New Roman" w:hAnsi="Arial" w:cs="Arial"/>
                <w:strike/>
                <w:sz w:val="16"/>
                <w:szCs w:val="16"/>
                <w:highlight w:val="yellow"/>
                <w:lang w:eastAsia="sk-SK"/>
              </w:rPr>
            </w:pPr>
            <w:r w:rsidRPr="00850750">
              <w:rPr>
                <w:rFonts w:ascii="Arial" w:eastAsia="Times New Roman" w:hAnsi="Arial" w:cs="Arial"/>
                <w:sz w:val="18"/>
                <w:szCs w:val="18"/>
                <w:lang w:eastAsia="sk-SK"/>
              </w:rPr>
              <w:t>Tomášikova</w:t>
            </w:r>
            <w:r>
              <w:rPr>
                <w:rFonts w:ascii="Arial" w:eastAsia="Times New Roman" w:hAnsi="Arial" w:cs="Arial"/>
                <w:sz w:val="18"/>
                <w:szCs w:val="18"/>
                <w:lang w:eastAsia="sk-SK"/>
              </w:rPr>
              <w:t xml:space="preserve"> 2</w:t>
            </w:r>
            <w:r w:rsidRPr="00850750">
              <w:rPr>
                <w:rFonts w:ascii="Arial" w:eastAsia="Times New Roman" w:hAnsi="Arial" w:cs="Arial"/>
                <w:sz w:val="18"/>
                <w:szCs w:val="18"/>
                <w:lang w:eastAsia="sk-SK"/>
              </w:rPr>
              <w:t>179/22</w:t>
            </w:r>
            <w:r>
              <w:rPr>
                <w:rFonts w:ascii="Arial" w:eastAsia="Times New Roman" w:hAnsi="Arial" w:cs="Arial"/>
                <w:sz w:val="18"/>
                <w:szCs w:val="18"/>
                <w:lang w:eastAsia="sk-SK"/>
              </w:rPr>
              <w:t>,</w:t>
            </w:r>
            <w:r w:rsidRPr="00850750">
              <w:rPr>
                <w:rFonts w:ascii="Arial" w:eastAsia="Times New Roman" w:hAnsi="Arial" w:cs="Arial"/>
                <w:sz w:val="18"/>
                <w:szCs w:val="18"/>
                <w:lang w:eastAsia="sk-SK"/>
              </w:rPr>
              <w:t>821 02</w:t>
            </w:r>
            <w:r>
              <w:rPr>
                <w:rFonts w:ascii="Arial" w:eastAsia="Times New Roman" w:hAnsi="Arial" w:cs="Arial"/>
                <w:sz w:val="18"/>
                <w:szCs w:val="18"/>
                <w:lang w:eastAsia="sk-SK"/>
              </w:rPr>
              <w:t xml:space="preserve"> </w:t>
            </w:r>
            <w:r w:rsidRPr="00850750">
              <w:rPr>
                <w:rFonts w:ascii="Arial" w:eastAsia="Times New Roman" w:hAnsi="Arial" w:cs="Arial"/>
                <w:sz w:val="18"/>
                <w:szCs w:val="18"/>
                <w:lang w:eastAsia="sk-SK"/>
              </w:rPr>
              <w:t>Bratislava</w:t>
            </w:r>
          </w:p>
        </w:tc>
        <w:tc>
          <w:tcPr>
            <w:tcW w:w="85.05pt" w:type="dxa"/>
            <w:vAlign w:val="center"/>
          </w:tcPr>
          <w:p w14:paraId="1D084D47" w14:textId="77777777" w:rsidR="00005DF3" w:rsidRPr="00B610D3" w:rsidRDefault="00005DF3" w:rsidP="00005DF3">
            <w:pPr>
              <w:spacing w:after="0pt" w:line="12pt" w:lineRule="auto"/>
              <w:jc w:val="center"/>
              <w:rPr>
                <w:rFonts w:ascii="Arial" w:eastAsia="Times New Roman" w:hAnsi="Arial" w:cs="Arial"/>
                <w:strike/>
                <w:sz w:val="18"/>
                <w:szCs w:val="18"/>
                <w:highlight w:val="yellow"/>
                <w:lang w:eastAsia="sk-SK"/>
              </w:rPr>
            </w:pPr>
            <w:r w:rsidRPr="00850750">
              <w:rPr>
                <w:rFonts w:ascii="Arial" w:eastAsia="Times New Roman" w:hAnsi="Arial" w:cs="Arial"/>
                <w:sz w:val="18"/>
                <w:szCs w:val="18"/>
                <w:lang w:eastAsia="sk-SK"/>
              </w:rPr>
              <w:t>24ZZS7057720000G</w:t>
            </w:r>
          </w:p>
        </w:tc>
        <w:tc>
          <w:tcPr>
            <w:tcW w:w="80.90pt" w:type="dxa"/>
            <w:shd w:val="clear" w:color="auto" w:fill="auto"/>
            <w:vAlign w:val="center"/>
          </w:tcPr>
          <w:p w14:paraId="62896818" w14:textId="02C1F33B" w:rsidR="00005DF3" w:rsidRPr="00B610D3" w:rsidRDefault="00005DF3" w:rsidP="00005DF3">
            <w:pPr>
              <w:spacing w:after="0pt" w:line="12pt" w:lineRule="auto"/>
              <w:jc w:val="center"/>
              <w:rPr>
                <w:rFonts w:ascii="Arial" w:eastAsia="Times New Roman" w:hAnsi="Arial" w:cs="Arial"/>
                <w:strike/>
                <w:sz w:val="18"/>
                <w:szCs w:val="18"/>
                <w:highlight w:val="yellow"/>
                <w:lang w:eastAsia="sk-SK"/>
              </w:rPr>
            </w:pPr>
            <w:r w:rsidRPr="00F466EE">
              <w:rPr>
                <w:rFonts w:ascii="Arial" w:eastAsia="Times New Roman" w:hAnsi="Arial" w:cs="Arial"/>
                <w:sz w:val="16"/>
                <w:szCs w:val="16"/>
                <w:lang w:eastAsia="sk-SK"/>
              </w:rPr>
              <w:t>3107057720</w:t>
            </w:r>
          </w:p>
        </w:tc>
        <w:tc>
          <w:tcPr>
            <w:tcW w:w="64.85pt" w:type="dxa"/>
            <w:shd w:val="clear" w:color="auto" w:fill="auto"/>
            <w:vAlign w:val="center"/>
          </w:tcPr>
          <w:p w14:paraId="4C6B4F9D" w14:textId="77777777" w:rsidR="00005DF3" w:rsidRPr="00EF7979" w:rsidRDefault="00005DF3" w:rsidP="00005DF3">
            <w:pPr>
              <w:spacing w:after="0pt" w:line="12pt" w:lineRule="auto"/>
              <w:jc w:val="center"/>
              <w:rPr>
                <w:rFonts w:ascii="Arial" w:eastAsia="Times New Roman" w:hAnsi="Arial" w:cs="Arial"/>
                <w:strike/>
                <w:sz w:val="18"/>
                <w:szCs w:val="18"/>
                <w:highlight w:val="yellow"/>
                <w:lang w:eastAsia="sk-SK"/>
              </w:rPr>
            </w:pPr>
            <w:r w:rsidRPr="00EF7979">
              <w:rPr>
                <w:rFonts w:ascii="Arial" w:eastAsia="Times New Roman" w:hAnsi="Arial" w:cs="Arial"/>
                <w:sz w:val="18"/>
                <w:szCs w:val="18"/>
                <w:lang w:eastAsia="sk-SK"/>
              </w:rPr>
              <w:t>3x25 A</w:t>
            </w:r>
          </w:p>
        </w:tc>
        <w:tc>
          <w:tcPr>
            <w:tcW w:w="48.55pt" w:type="dxa"/>
            <w:vAlign w:val="center"/>
          </w:tcPr>
          <w:p w14:paraId="4BDA0D48" w14:textId="77777777" w:rsidR="00005DF3" w:rsidRPr="00B610D3" w:rsidRDefault="00005DF3" w:rsidP="00005DF3">
            <w:pPr>
              <w:spacing w:after="0pt" w:line="12pt" w:lineRule="auto"/>
              <w:jc w:val="center"/>
              <w:rPr>
                <w:rFonts w:ascii="Arial" w:eastAsia="Times New Roman" w:hAnsi="Arial" w:cs="Arial"/>
                <w:strike/>
                <w:sz w:val="18"/>
                <w:szCs w:val="18"/>
                <w:highlight w:val="yellow"/>
                <w:lang w:eastAsia="sk-SK"/>
              </w:rPr>
            </w:pPr>
            <w:r w:rsidRPr="00850750">
              <w:rPr>
                <w:rFonts w:ascii="Arial" w:eastAsia="Times New Roman" w:hAnsi="Arial" w:cs="Arial"/>
                <w:sz w:val="18"/>
                <w:szCs w:val="18"/>
                <w:lang w:eastAsia="sk-SK"/>
              </w:rPr>
              <w:t>NN</w:t>
            </w:r>
          </w:p>
        </w:tc>
        <w:tc>
          <w:tcPr>
            <w:tcW w:w="96.95pt" w:type="dxa"/>
            <w:vAlign w:val="center"/>
          </w:tcPr>
          <w:p w14:paraId="073C556E" w14:textId="77777777" w:rsidR="00005DF3" w:rsidRPr="00B610D3" w:rsidRDefault="00005DF3" w:rsidP="00005DF3">
            <w:pPr>
              <w:spacing w:after="0pt" w:line="12pt" w:lineRule="auto"/>
              <w:jc w:val="center"/>
              <w:rPr>
                <w:rFonts w:ascii="Arial" w:eastAsia="Times New Roman" w:hAnsi="Arial" w:cs="Arial"/>
                <w:strike/>
                <w:color w:val="000000"/>
                <w:sz w:val="20"/>
                <w:szCs w:val="20"/>
                <w:highlight w:val="yellow"/>
                <w:lang w:eastAsia="sk-SK"/>
              </w:rPr>
            </w:pPr>
            <w:r>
              <w:rPr>
                <w:rFonts w:ascii="Arial" w:eastAsia="Times New Roman" w:hAnsi="Arial" w:cs="Arial"/>
                <w:color w:val="000000"/>
                <w:sz w:val="20"/>
                <w:szCs w:val="20"/>
                <w:lang w:eastAsia="sk-SK"/>
              </w:rPr>
              <w:t>200</w:t>
            </w:r>
          </w:p>
        </w:tc>
      </w:tr>
      <w:tr w:rsidR="00005DF3" w:rsidRPr="00FA64BA" w14:paraId="2653593E" w14:textId="77777777" w:rsidTr="00C714A0">
        <w:trPr>
          <w:trHeight w:val="330"/>
        </w:trPr>
        <w:tc>
          <w:tcPr>
            <w:tcW w:w="27.70pt" w:type="dxa"/>
            <w:vAlign w:val="center"/>
          </w:tcPr>
          <w:p w14:paraId="705B0D21" w14:textId="77777777" w:rsidR="00005DF3" w:rsidRPr="00850750" w:rsidRDefault="00005DF3" w:rsidP="00005DF3">
            <w:pPr>
              <w:spacing w:after="0pt" w:line="12pt"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6.</w:t>
            </w:r>
          </w:p>
        </w:tc>
        <w:tc>
          <w:tcPr>
            <w:tcW w:w="92.15pt" w:type="dxa"/>
            <w:shd w:val="clear" w:color="auto" w:fill="auto"/>
            <w:vAlign w:val="center"/>
            <w:hideMark/>
          </w:tcPr>
          <w:p w14:paraId="7013A019" w14:textId="77777777" w:rsidR="00005DF3" w:rsidRPr="00850750" w:rsidRDefault="00005DF3" w:rsidP="00005DF3">
            <w:pPr>
              <w:spacing w:after="0pt" w:line="12pt" w:lineRule="auto"/>
              <w:rPr>
                <w:rFonts w:ascii="Arial" w:eastAsia="Times New Roman" w:hAnsi="Arial" w:cs="Arial"/>
                <w:sz w:val="18"/>
                <w:szCs w:val="18"/>
                <w:lang w:eastAsia="sk-SK"/>
              </w:rPr>
            </w:pPr>
            <w:r w:rsidRPr="00F442A1">
              <w:rPr>
                <w:rFonts w:ascii="Arial" w:eastAsia="Times New Roman" w:hAnsi="Arial" w:cs="Arial"/>
                <w:sz w:val="18"/>
                <w:szCs w:val="18"/>
                <w:lang w:eastAsia="sk-SK"/>
              </w:rPr>
              <w:t>V1 (</w:t>
            </w:r>
            <w:r>
              <w:rPr>
                <w:rFonts w:ascii="Arial" w:eastAsia="Times New Roman" w:hAnsi="Arial" w:cs="Arial"/>
                <w:sz w:val="18"/>
                <w:szCs w:val="18"/>
                <w:lang w:eastAsia="sk-SK"/>
              </w:rPr>
              <w:t>T101+T102</w:t>
            </w:r>
            <w:r w:rsidRPr="00F442A1">
              <w:rPr>
                <w:rFonts w:ascii="Arial" w:eastAsia="Times New Roman" w:hAnsi="Arial" w:cs="Arial"/>
                <w:sz w:val="18"/>
                <w:szCs w:val="18"/>
                <w:lang w:eastAsia="sk-SK"/>
              </w:rPr>
              <w:t>)</w:t>
            </w:r>
          </w:p>
        </w:tc>
        <w:tc>
          <w:tcPr>
            <w:tcW w:w="77.95pt" w:type="dxa"/>
            <w:vAlign w:val="center"/>
          </w:tcPr>
          <w:p w14:paraId="3BF1DBB0" w14:textId="0A97E4DC" w:rsidR="00005DF3" w:rsidRPr="00850750" w:rsidRDefault="00005DF3" w:rsidP="00005DF3">
            <w:pPr>
              <w:spacing w:after="0pt" w:line="12pt" w:lineRule="auto"/>
              <w:rPr>
                <w:rFonts w:ascii="Arial" w:eastAsia="Times New Roman" w:hAnsi="Arial" w:cs="Arial"/>
                <w:sz w:val="18"/>
                <w:szCs w:val="18"/>
                <w:lang w:eastAsia="sk-SK"/>
              </w:rPr>
            </w:pPr>
            <w:r w:rsidRPr="009154DA">
              <w:rPr>
                <w:rFonts w:ascii="Arial" w:eastAsia="Times New Roman" w:hAnsi="Arial" w:cs="Arial"/>
                <w:sz w:val="16"/>
                <w:szCs w:val="16"/>
                <w:lang w:eastAsia="sk-SK"/>
              </w:rPr>
              <w:t>EBO V1, LOKA EBO 3, 919 3</w:t>
            </w:r>
            <w:r>
              <w:rPr>
                <w:rFonts w:ascii="Arial" w:eastAsia="Times New Roman" w:hAnsi="Arial" w:cs="Arial"/>
                <w:sz w:val="16"/>
                <w:szCs w:val="16"/>
                <w:lang w:eastAsia="sk-SK"/>
              </w:rPr>
              <w:t>0</w:t>
            </w:r>
            <w:r w:rsidRPr="009154DA">
              <w:rPr>
                <w:rFonts w:ascii="Arial" w:eastAsia="Times New Roman" w:hAnsi="Arial" w:cs="Arial"/>
                <w:sz w:val="16"/>
                <w:szCs w:val="16"/>
                <w:lang w:eastAsia="sk-SK"/>
              </w:rPr>
              <w:t xml:space="preserve"> Jaslovské Bohunice</w:t>
            </w:r>
          </w:p>
        </w:tc>
        <w:tc>
          <w:tcPr>
            <w:tcW w:w="85.05pt" w:type="dxa"/>
            <w:vAlign w:val="center"/>
          </w:tcPr>
          <w:p w14:paraId="4885CB79" w14:textId="77777777" w:rsidR="00005DF3" w:rsidRPr="00850750" w:rsidRDefault="00005DF3" w:rsidP="00005DF3">
            <w:pPr>
              <w:spacing w:after="0pt" w:line="12pt" w:lineRule="auto"/>
              <w:jc w:val="center"/>
              <w:rPr>
                <w:rFonts w:ascii="Arial" w:eastAsia="Times New Roman" w:hAnsi="Arial" w:cs="Arial"/>
                <w:sz w:val="18"/>
                <w:szCs w:val="18"/>
                <w:lang w:eastAsia="sk-SK"/>
              </w:rPr>
            </w:pPr>
            <w:r w:rsidRPr="00F442A1">
              <w:rPr>
                <w:rFonts w:ascii="Arial" w:eastAsia="Times New Roman" w:hAnsi="Arial" w:cs="Arial"/>
                <w:sz w:val="18"/>
                <w:szCs w:val="18"/>
                <w:lang w:eastAsia="sk-SK"/>
              </w:rPr>
              <w:t>24ZZS70253050000</w:t>
            </w:r>
          </w:p>
        </w:tc>
        <w:tc>
          <w:tcPr>
            <w:tcW w:w="80.90pt" w:type="dxa"/>
            <w:shd w:val="clear" w:color="auto" w:fill="auto"/>
            <w:vAlign w:val="center"/>
          </w:tcPr>
          <w:p w14:paraId="4FDBC74F" w14:textId="4E66CFB6" w:rsidR="00005DF3" w:rsidRPr="00850750" w:rsidRDefault="00005DF3" w:rsidP="00005DF3">
            <w:pPr>
              <w:spacing w:after="0pt" w:line="12pt" w:lineRule="auto"/>
              <w:jc w:val="center"/>
              <w:rPr>
                <w:rFonts w:ascii="Arial" w:eastAsia="Times New Roman" w:hAnsi="Arial" w:cs="Arial"/>
                <w:sz w:val="18"/>
                <w:szCs w:val="18"/>
                <w:lang w:eastAsia="sk-SK"/>
              </w:rPr>
            </w:pPr>
            <w:r w:rsidRPr="00F466EE">
              <w:rPr>
                <w:rFonts w:ascii="Arial" w:eastAsia="Times New Roman" w:hAnsi="Arial" w:cs="Arial"/>
                <w:sz w:val="16"/>
                <w:szCs w:val="16"/>
                <w:lang w:eastAsia="sk-SK"/>
              </w:rPr>
              <w:t>3110110915</w:t>
            </w:r>
          </w:p>
        </w:tc>
        <w:tc>
          <w:tcPr>
            <w:tcW w:w="64.85pt" w:type="dxa"/>
            <w:shd w:val="clear" w:color="auto" w:fill="auto"/>
            <w:vAlign w:val="center"/>
          </w:tcPr>
          <w:p w14:paraId="3D7A002F" w14:textId="77777777" w:rsidR="00005DF3" w:rsidRPr="00EF7979" w:rsidRDefault="00005DF3" w:rsidP="00005DF3">
            <w:pPr>
              <w:spacing w:after="0pt" w:line="12pt" w:lineRule="auto"/>
              <w:jc w:val="center"/>
              <w:rPr>
                <w:rFonts w:ascii="Arial" w:eastAsia="Times New Roman" w:hAnsi="Arial" w:cs="Arial"/>
                <w:sz w:val="18"/>
                <w:szCs w:val="18"/>
                <w:lang w:eastAsia="sk-SK"/>
              </w:rPr>
            </w:pPr>
            <w:r w:rsidRPr="00EF7979">
              <w:rPr>
                <w:rFonts w:ascii="Arial" w:eastAsia="Times New Roman" w:hAnsi="Arial" w:cs="Arial"/>
                <w:sz w:val="18"/>
                <w:szCs w:val="18"/>
                <w:lang w:eastAsia="sk-SK"/>
              </w:rPr>
              <w:t>4,0 MW,</w:t>
            </w:r>
          </w:p>
          <w:p w14:paraId="0C65E6CA" w14:textId="77777777" w:rsidR="00005DF3" w:rsidRPr="00EF7979" w:rsidRDefault="00005DF3" w:rsidP="00005DF3">
            <w:pPr>
              <w:spacing w:after="0pt" w:line="12pt" w:lineRule="auto"/>
              <w:jc w:val="center"/>
              <w:rPr>
                <w:rFonts w:ascii="Arial" w:eastAsia="Times New Roman" w:hAnsi="Arial" w:cs="Arial"/>
                <w:sz w:val="18"/>
                <w:szCs w:val="18"/>
                <w:lang w:eastAsia="sk-SK"/>
              </w:rPr>
            </w:pPr>
            <w:proofErr w:type="spellStart"/>
            <w:r w:rsidRPr="00EF7979">
              <w:rPr>
                <w:rFonts w:ascii="Arial" w:eastAsia="Times New Roman" w:hAnsi="Arial" w:cs="Arial"/>
                <w:sz w:val="18"/>
                <w:szCs w:val="18"/>
                <w:lang w:eastAsia="sk-SK"/>
              </w:rPr>
              <w:t>dvanásťme-sačná</w:t>
            </w:r>
            <w:proofErr w:type="spellEnd"/>
          </w:p>
        </w:tc>
        <w:tc>
          <w:tcPr>
            <w:tcW w:w="48.55pt" w:type="dxa"/>
            <w:vAlign w:val="center"/>
          </w:tcPr>
          <w:p w14:paraId="3C539372" w14:textId="77777777" w:rsidR="00005DF3" w:rsidRPr="00850750" w:rsidRDefault="00005DF3" w:rsidP="00005DF3">
            <w:pPr>
              <w:spacing w:after="0pt" w:line="12pt" w:lineRule="auto"/>
              <w:jc w:val="center"/>
              <w:rPr>
                <w:rFonts w:ascii="Arial" w:eastAsia="Times New Roman" w:hAnsi="Arial" w:cs="Arial"/>
                <w:sz w:val="18"/>
                <w:szCs w:val="18"/>
                <w:lang w:eastAsia="sk-SK"/>
              </w:rPr>
            </w:pPr>
            <w:r w:rsidRPr="00F442A1">
              <w:rPr>
                <w:rFonts w:ascii="Arial" w:eastAsia="Times New Roman" w:hAnsi="Arial" w:cs="Arial"/>
                <w:sz w:val="18"/>
                <w:szCs w:val="18"/>
                <w:lang w:eastAsia="sk-SK"/>
              </w:rPr>
              <w:t>VVN</w:t>
            </w:r>
          </w:p>
        </w:tc>
        <w:tc>
          <w:tcPr>
            <w:tcW w:w="96.95pt" w:type="dxa"/>
            <w:vAlign w:val="center"/>
          </w:tcPr>
          <w:p w14:paraId="6D4C61DD" w14:textId="77777777" w:rsidR="00005DF3" w:rsidRPr="00FA64BA" w:rsidRDefault="00005DF3" w:rsidP="00005DF3">
            <w:pPr>
              <w:spacing w:after="0pt" w:line="12pt"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12 500 000</w:t>
            </w:r>
          </w:p>
        </w:tc>
      </w:tr>
      <w:tr w:rsidR="00005DF3" w:rsidRPr="00FA64BA" w14:paraId="6DBAD665" w14:textId="77777777" w:rsidTr="00C714A0">
        <w:trPr>
          <w:trHeight w:val="330"/>
        </w:trPr>
        <w:tc>
          <w:tcPr>
            <w:tcW w:w="27.70pt" w:type="dxa"/>
            <w:vAlign w:val="center"/>
          </w:tcPr>
          <w:p w14:paraId="66936009" w14:textId="77777777" w:rsidR="00005DF3" w:rsidRPr="00850750" w:rsidRDefault="00005DF3" w:rsidP="00005DF3">
            <w:pPr>
              <w:spacing w:after="0pt" w:line="12pt"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7.</w:t>
            </w:r>
          </w:p>
        </w:tc>
        <w:tc>
          <w:tcPr>
            <w:tcW w:w="92.15pt" w:type="dxa"/>
            <w:shd w:val="clear" w:color="auto" w:fill="auto"/>
            <w:vAlign w:val="center"/>
          </w:tcPr>
          <w:p w14:paraId="3ED8222B" w14:textId="77777777" w:rsidR="00005DF3" w:rsidRPr="00F442A1" w:rsidRDefault="00005DF3" w:rsidP="00005DF3">
            <w:pPr>
              <w:spacing w:after="0pt" w:line="12pt" w:lineRule="auto"/>
              <w:rPr>
                <w:rFonts w:ascii="Arial" w:eastAsia="Times New Roman" w:hAnsi="Arial" w:cs="Arial"/>
                <w:sz w:val="18"/>
                <w:szCs w:val="18"/>
                <w:lang w:eastAsia="sk-SK"/>
              </w:rPr>
            </w:pPr>
            <w:r w:rsidRPr="00850750">
              <w:rPr>
                <w:rFonts w:ascii="Arial" w:eastAsia="Times New Roman" w:hAnsi="Arial" w:cs="Arial"/>
                <w:sz w:val="18"/>
                <w:szCs w:val="18"/>
                <w:lang w:eastAsia="sk-SK"/>
              </w:rPr>
              <w:t>A1 ( T18+T19)</w:t>
            </w:r>
          </w:p>
        </w:tc>
        <w:tc>
          <w:tcPr>
            <w:tcW w:w="77.95pt" w:type="dxa"/>
            <w:vAlign w:val="center"/>
          </w:tcPr>
          <w:p w14:paraId="04A3B0DA" w14:textId="539CB2DD" w:rsidR="00005DF3" w:rsidRPr="009154DA" w:rsidRDefault="00005DF3" w:rsidP="00005DF3">
            <w:pPr>
              <w:spacing w:after="0pt" w:line="12pt" w:lineRule="auto"/>
              <w:jc w:val="center"/>
              <w:rPr>
                <w:rFonts w:ascii="Arial" w:eastAsia="Times New Roman" w:hAnsi="Arial" w:cs="Arial"/>
                <w:sz w:val="16"/>
                <w:szCs w:val="16"/>
                <w:lang w:eastAsia="sk-SK"/>
              </w:rPr>
            </w:pPr>
            <w:r w:rsidRPr="009154DA">
              <w:rPr>
                <w:rFonts w:ascii="Arial" w:eastAsia="Times New Roman" w:hAnsi="Arial" w:cs="Arial"/>
                <w:sz w:val="16"/>
                <w:szCs w:val="16"/>
                <w:lang w:eastAsia="sk-SK"/>
              </w:rPr>
              <w:t>LOKA EBO 1, 919 3</w:t>
            </w:r>
            <w:r>
              <w:rPr>
                <w:rFonts w:ascii="Arial" w:eastAsia="Times New Roman" w:hAnsi="Arial" w:cs="Arial"/>
                <w:sz w:val="16"/>
                <w:szCs w:val="16"/>
                <w:lang w:eastAsia="sk-SK"/>
              </w:rPr>
              <w:t>0</w:t>
            </w:r>
            <w:r w:rsidRPr="009154DA">
              <w:rPr>
                <w:rFonts w:ascii="Arial" w:eastAsia="Times New Roman" w:hAnsi="Arial" w:cs="Arial"/>
                <w:sz w:val="16"/>
                <w:szCs w:val="16"/>
                <w:lang w:eastAsia="sk-SK"/>
              </w:rPr>
              <w:t xml:space="preserve"> Jaslovské Bohunice</w:t>
            </w:r>
          </w:p>
        </w:tc>
        <w:tc>
          <w:tcPr>
            <w:tcW w:w="85.05pt" w:type="dxa"/>
            <w:vAlign w:val="center"/>
          </w:tcPr>
          <w:p w14:paraId="16C45DE2" w14:textId="77777777" w:rsidR="00005DF3" w:rsidRPr="00F442A1" w:rsidRDefault="00005DF3" w:rsidP="00005DF3">
            <w:pPr>
              <w:spacing w:after="0pt" w:line="12pt" w:lineRule="auto"/>
              <w:jc w:val="center"/>
              <w:rPr>
                <w:rFonts w:ascii="Arial" w:eastAsia="Times New Roman" w:hAnsi="Arial" w:cs="Arial"/>
                <w:sz w:val="18"/>
                <w:szCs w:val="18"/>
                <w:lang w:eastAsia="sk-SK"/>
              </w:rPr>
            </w:pPr>
            <w:r w:rsidRPr="00850750">
              <w:rPr>
                <w:rFonts w:ascii="Arial" w:eastAsia="Times New Roman" w:hAnsi="Arial" w:cs="Arial"/>
                <w:sz w:val="18"/>
                <w:szCs w:val="18"/>
                <w:lang w:eastAsia="sk-SK"/>
              </w:rPr>
              <w:t>24ZZS7025298000C</w:t>
            </w:r>
          </w:p>
        </w:tc>
        <w:tc>
          <w:tcPr>
            <w:tcW w:w="80.90pt" w:type="dxa"/>
            <w:shd w:val="clear" w:color="auto" w:fill="auto"/>
            <w:vAlign w:val="center"/>
          </w:tcPr>
          <w:p w14:paraId="065273E8" w14:textId="55BEDD98" w:rsidR="00005DF3" w:rsidRPr="00F442A1" w:rsidRDefault="00005DF3" w:rsidP="00005DF3">
            <w:pPr>
              <w:spacing w:after="0pt" w:line="12pt" w:lineRule="auto"/>
              <w:jc w:val="center"/>
              <w:rPr>
                <w:rFonts w:ascii="Arial" w:eastAsia="Times New Roman" w:hAnsi="Arial" w:cs="Arial"/>
                <w:sz w:val="18"/>
                <w:szCs w:val="18"/>
                <w:lang w:eastAsia="sk-SK"/>
              </w:rPr>
            </w:pPr>
            <w:r w:rsidRPr="00F466EE">
              <w:rPr>
                <w:rFonts w:ascii="Arial" w:eastAsia="Times New Roman" w:hAnsi="Arial" w:cs="Arial"/>
                <w:sz w:val="16"/>
                <w:szCs w:val="16"/>
                <w:lang w:eastAsia="sk-SK"/>
              </w:rPr>
              <w:t>3110110916</w:t>
            </w:r>
          </w:p>
        </w:tc>
        <w:tc>
          <w:tcPr>
            <w:tcW w:w="64.85pt" w:type="dxa"/>
            <w:shd w:val="clear" w:color="auto" w:fill="auto"/>
            <w:vAlign w:val="center"/>
          </w:tcPr>
          <w:p w14:paraId="243545BA" w14:textId="77777777" w:rsidR="00005DF3" w:rsidRPr="00EF7979" w:rsidRDefault="00005DF3" w:rsidP="00005DF3">
            <w:pPr>
              <w:spacing w:after="0pt" w:line="12pt" w:lineRule="auto"/>
              <w:jc w:val="center"/>
              <w:rPr>
                <w:rFonts w:ascii="Arial" w:eastAsia="Times New Roman" w:hAnsi="Arial" w:cs="Arial"/>
                <w:sz w:val="18"/>
                <w:szCs w:val="18"/>
                <w:lang w:eastAsia="sk-SK"/>
              </w:rPr>
            </w:pPr>
            <w:r w:rsidRPr="00EF7979">
              <w:rPr>
                <w:rFonts w:ascii="Arial" w:eastAsia="Times New Roman" w:hAnsi="Arial" w:cs="Arial"/>
                <w:sz w:val="18"/>
                <w:szCs w:val="18"/>
                <w:lang w:eastAsia="sk-SK"/>
              </w:rPr>
              <w:t>4,0 MW,</w:t>
            </w:r>
          </w:p>
          <w:p w14:paraId="2AC0BE1F" w14:textId="77777777" w:rsidR="00005DF3" w:rsidRPr="00EF7979" w:rsidRDefault="00005DF3" w:rsidP="00005DF3">
            <w:pPr>
              <w:spacing w:after="0pt" w:line="12pt" w:lineRule="auto"/>
              <w:jc w:val="center"/>
              <w:rPr>
                <w:rFonts w:ascii="Arial" w:eastAsia="Times New Roman" w:hAnsi="Arial" w:cs="Arial"/>
                <w:sz w:val="18"/>
                <w:szCs w:val="18"/>
                <w:lang w:eastAsia="sk-SK"/>
              </w:rPr>
            </w:pPr>
            <w:proofErr w:type="spellStart"/>
            <w:r w:rsidRPr="00EF7979">
              <w:rPr>
                <w:rFonts w:ascii="Arial" w:eastAsia="Times New Roman" w:hAnsi="Arial" w:cs="Arial"/>
                <w:sz w:val="18"/>
                <w:szCs w:val="18"/>
                <w:lang w:eastAsia="sk-SK"/>
              </w:rPr>
              <w:t>dvanásťme-sačná</w:t>
            </w:r>
            <w:proofErr w:type="spellEnd"/>
          </w:p>
        </w:tc>
        <w:tc>
          <w:tcPr>
            <w:tcW w:w="48.55pt" w:type="dxa"/>
            <w:vAlign w:val="center"/>
          </w:tcPr>
          <w:p w14:paraId="3F4A8507" w14:textId="77777777" w:rsidR="00005DF3" w:rsidRPr="00F442A1" w:rsidRDefault="00005DF3" w:rsidP="00005DF3">
            <w:pPr>
              <w:spacing w:after="0pt" w:line="12pt" w:lineRule="auto"/>
              <w:jc w:val="center"/>
              <w:rPr>
                <w:rFonts w:ascii="Arial" w:eastAsia="Times New Roman" w:hAnsi="Arial" w:cs="Arial"/>
                <w:sz w:val="18"/>
                <w:szCs w:val="18"/>
                <w:lang w:eastAsia="sk-SK"/>
              </w:rPr>
            </w:pPr>
            <w:r w:rsidRPr="00850750">
              <w:rPr>
                <w:rFonts w:ascii="Arial" w:eastAsia="Times New Roman" w:hAnsi="Arial" w:cs="Arial"/>
                <w:sz w:val="18"/>
                <w:szCs w:val="18"/>
                <w:lang w:eastAsia="sk-SK"/>
              </w:rPr>
              <w:t>VVN</w:t>
            </w:r>
          </w:p>
        </w:tc>
        <w:tc>
          <w:tcPr>
            <w:tcW w:w="96.95pt" w:type="dxa"/>
            <w:vAlign w:val="center"/>
          </w:tcPr>
          <w:p w14:paraId="28DE2840" w14:textId="77777777" w:rsidR="00005DF3" w:rsidRPr="00FA64BA" w:rsidRDefault="00005DF3" w:rsidP="00005DF3">
            <w:pPr>
              <w:spacing w:after="0pt" w:line="12pt"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12 200 000</w:t>
            </w:r>
          </w:p>
        </w:tc>
      </w:tr>
      <w:tr w:rsidR="00005DF3" w:rsidRPr="008106D6" w14:paraId="246A9BE4" w14:textId="77777777" w:rsidTr="00C714A0">
        <w:trPr>
          <w:trHeight w:val="495"/>
        </w:trPr>
        <w:tc>
          <w:tcPr>
            <w:tcW w:w="27.70pt" w:type="dxa"/>
            <w:vAlign w:val="center"/>
          </w:tcPr>
          <w:p w14:paraId="1897E307" w14:textId="77777777" w:rsidR="00005DF3" w:rsidRDefault="00005DF3" w:rsidP="00005DF3">
            <w:pPr>
              <w:spacing w:after="0pt" w:line="12pt"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8.</w:t>
            </w:r>
          </w:p>
        </w:tc>
        <w:tc>
          <w:tcPr>
            <w:tcW w:w="92.15pt" w:type="dxa"/>
            <w:shd w:val="clear" w:color="auto" w:fill="auto"/>
            <w:vAlign w:val="center"/>
          </w:tcPr>
          <w:p w14:paraId="15ED3A9E" w14:textId="77777777" w:rsidR="00005DF3" w:rsidRPr="00F442A1" w:rsidRDefault="00005DF3" w:rsidP="00005DF3">
            <w:pPr>
              <w:spacing w:after="0pt" w:line="12pt"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Železničné prie- </w:t>
            </w:r>
            <w:proofErr w:type="spellStart"/>
            <w:r>
              <w:rPr>
                <w:rFonts w:ascii="Arial" w:eastAsia="Times New Roman" w:hAnsi="Arial" w:cs="Arial"/>
                <w:sz w:val="18"/>
                <w:szCs w:val="18"/>
                <w:lang w:eastAsia="sk-SK"/>
              </w:rPr>
              <w:t>cestie</w:t>
            </w:r>
            <w:proofErr w:type="spellEnd"/>
            <w:r>
              <w:rPr>
                <w:rFonts w:ascii="Arial" w:eastAsia="Times New Roman" w:hAnsi="Arial" w:cs="Arial"/>
                <w:sz w:val="18"/>
                <w:szCs w:val="18"/>
                <w:lang w:eastAsia="sk-SK"/>
              </w:rPr>
              <w:t xml:space="preserve"> JAVYS, a. s.</w:t>
            </w:r>
          </w:p>
        </w:tc>
        <w:tc>
          <w:tcPr>
            <w:tcW w:w="77.95pt" w:type="dxa"/>
            <w:vAlign w:val="center"/>
          </w:tcPr>
          <w:p w14:paraId="48EE8648" w14:textId="77777777" w:rsidR="00005DF3" w:rsidRPr="009154DA" w:rsidRDefault="00005DF3" w:rsidP="00005DF3">
            <w:pPr>
              <w:spacing w:after="0pt" w:line="12pt" w:lineRule="auto"/>
              <w:jc w:val="center"/>
              <w:rPr>
                <w:rFonts w:ascii="Arial" w:eastAsia="Times New Roman" w:hAnsi="Arial" w:cs="Arial"/>
                <w:sz w:val="16"/>
                <w:szCs w:val="16"/>
                <w:lang w:eastAsia="sk-SK"/>
              </w:rPr>
            </w:pPr>
            <w:r w:rsidRPr="009154DA">
              <w:rPr>
                <w:rFonts w:ascii="Arial" w:eastAsia="Times New Roman" w:hAnsi="Arial" w:cs="Arial"/>
                <w:sz w:val="16"/>
                <w:szCs w:val="16"/>
                <w:lang w:eastAsia="sk-SK"/>
              </w:rPr>
              <w:t>CES T 46 BL,</w:t>
            </w:r>
          </w:p>
          <w:p w14:paraId="01A24B8E" w14:textId="77777777" w:rsidR="00005DF3" w:rsidRPr="00F442A1" w:rsidRDefault="00005DF3" w:rsidP="00005DF3">
            <w:pPr>
              <w:spacing w:after="0pt" w:line="12pt" w:lineRule="auto"/>
              <w:jc w:val="center"/>
              <w:rPr>
                <w:rFonts w:ascii="Arial" w:eastAsia="Times New Roman" w:hAnsi="Arial" w:cs="Arial"/>
                <w:sz w:val="18"/>
                <w:szCs w:val="18"/>
                <w:lang w:eastAsia="sk-SK"/>
              </w:rPr>
            </w:pPr>
            <w:r w:rsidRPr="009154DA">
              <w:rPr>
                <w:rFonts w:ascii="Arial" w:eastAsia="Times New Roman" w:hAnsi="Arial" w:cs="Arial"/>
                <w:sz w:val="16"/>
                <w:szCs w:val="16"/>
                <w:lang w:eastAsia="sk-SK"/>
              </w:rPr>
              <w:t>475/1, 922 07 Veľké Kostoľany</w:t>
            </w:r>
          </w:p>
        </w:tc>
        <w:tc>
          <w:tcPr>
            <w:tcW w:w="85.05pt" w:type="dxa"/>
            <w:vAlign w:val="center"/>
          </w:tcPr>
          <w:p w14:paraId="4A39406E" w14:textId="77777777" w:rsidR="00005DF3" w:rsidRPr="00F442A1" w:rsidRDefault="00005DF3" w:rsidP="00005DF3">
            <w:pPr>
              <w:spacing w:after="0pt" w:line="12pt"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24ZZS4000150609L</w:t>
            </w:r>
          </w:p>
        </w:tc>
        <w:tc>
          <w:tcPr>
            <w:tcW w:w="80.90pt" w:type="dxa"/>
            <w:shd w:val="clear" w:color="auto" w:fill="auto"/>
            <w:vAlign w:val="center"/>
          </w:tcPr>
          <w:p w14:paraId="11699E7F" w14:textId="62AB536F" w:rsidR="00005DF3" w:rsidRPr="00F442A1" w:rsidRDefault="00005DF3" w:rsidP="00005DF3">
            <w:pPr>
              <w:spacing w:after="0pt" w:line="12pt" w:lineRule="auto"/>
              <w:jc w:val="center"/>
              <w:rPr>
                <w:rFonts w:ascii="Arial" w:eastAsia="Times New Roman" w:hAnsi="Arial" w:cs="Arial"/>
                <w:sz w:val="18"/>
                <w:szCs w:val="18"/>
                <w:lang w:eastAsia="sk-SK"/>
              </w:rPr>
            </w:pPr>
            <w:r w:rsidRPr="00F466EE">
              <w:rPr>
                <w:rFonts w:ascii="Arial" w:eastAsia="Times New Roman" w:hAnsi="Arial" w:cs="Arial"/>
                <w:sz w:val="16"/>
                <w:szCs w:val="16"/>
                <w:lang w:eastAsia="sk-SK"/>
              </w:rPr>
              <w:t>3110153973</w:t>
            </w:r>
          </w:p>
        </w:tc>
        <w:tc>
          <w:tcPr>
            <w:tcW w:w="64.85pt" w:type="dxa"/>
            <w:shd w:val="clear" w:color="auto" w:fill="auto"/>
            <w:vAlign w:val="center"/>
          </w:tcPr>
          <w:p w14:paraId="1BF2279C" w14:textId="77777777" w:rsidR="00005DF3" w:rsidRPr="00EF7979" w:rsidRDefault="00005DF3" w:rsidP="00005DF3">
            <w:pPr>
              <w:spacing w:after="0pt" w:line="12pt" w:lineRule="auto"/>
              <w:jc w:val="center"/>
              <w:rPr>
                <w:rFonts w:ascii="Arial" w:eastAsia="Times New Roman" w:hAnsi="Arial" w:cs="Arial"/>
                <w:sz w:val="18"/>
                <w:szCs w:val="18"/>
                <w:lang w:eastAsia="sk-SK"/>
              </w:rPr>
            </w:pPr>
            <w:r w:rsidRPr="00EF7979">
              <w:rPr>
                <w:rFonts w:ascii="Arial" w:eastAsia="Times New Roman" w:hAnsi="Arial" w:cs="Arial"/>
                <w:sz w:val="18"/>
                <w:szCs w:val="18"/>
                <w:lang w:eastAsia="sk-SK"/>
              </w:rPr>
              <w:t>3x25 A</w:t>
            </w:r>
          </w:p>
        </w:tc>
        <w:tc>
          <w:tcPr>
            <w:tcW w:w="48.55pt" w:type="dxa"/>
            <w:vAlign w:val="center"/>
          </w:tcPr>
          <w:p w14:paraId="33E64B5D" w14:textId="77777777" w:rsidR="00005DF3" w:rsidRPr="002255C7" w:rsidRDefault="00005DF3" w:rsidP="00005DF3">
            <w:pPr>
              <w:spacing w:after="0pt" w:line="12pt" w:lineRule="auto"/>
              <w:jc w:val="center"/>
              <w:rPr>
                <w:rFonts w:ascii="Arial" w:eastAsia="Times New Roman" w:hAnsi="Arial" w:cs="Arial"/>
                <w:sz w:val="18"/>
                <w:szCs w:val="18"/>
                <w:lang w:eastAsia="sk-SK"/>
              </w:rPr>
            </w:pPr>
            <w:r w:rsidRPr="002255C7">
              <w:rPr>
                <w:rFonts w:ascii="Arial" w:eastAsia="Times New Roman" w:hAnsi="Arial" w:cs="Arial"/>
                <w:sz w:val="18"/>
                <w:szCs w:val="18"/>
                <w:lang w:eastAsia="sk-SK"/>
              </w:rPr>
              <w:t>NN</w:t>
            </w:r>
          </w:p>
        </w:tc>
        <w:tc>
          <w:tcPr>
            <w:tcW w:w="96.95pt" w:type="dxa"/>
            <w:vAlign w:val="center"/>
          </w:tcPr>
          <w:p w14:paraId="24E5F166" w14:textId="77777777" w:rsidR="00005DF3" w:rsidRPr="008106D6" w:rsidRDefault="00005DF3" w:rsidP="00005DF3">
            <w:pPr>
              <w:spacing w:after="0pt" w:line="12pt" w:lineRule="auto"/>
              <w:jc w:val="center"/>
              <w:rPr>
                <w:rFonts w:ascii="Arial" w:eastAsia="Times New Roman" w:hAnsi="Arial" w:cs="Arial"/>
                <w:color w:val="FF0000"/>
                <w:sz w:val="20"/>
                <w:szCs w:val="20"/>
                <w:highlight w:val="yellow"/>
                <w:lang w:eastAsia="sk-SK"/>
              </w:rPr>
            </w:pPr>
            <w:r w:rsidRPr="008106D6">
              <w:rPr>
                <w:rFonts w:ascii="Arial" w:eastAsia="Times New Roman" w:hAnsi="Arial" w:cs="Arial"/>
                <w:sz w:val="20"/>
                <w:szCs w:val="20"/>
                <w:lang w:eastAsia="sk-SK"/>
              </w:rPr>
              <w:t>4000</w:t>
            </w:r>
          </w:p>
        </w:tc>
      </w:tr>
      <w:tr w:rsidR="00C714A0" w:rsidRPr="008106D6" w14:paraId="5FFEEC8E" w14:textId="77777777" w:rsidTr="00C714A0">
        <w:trPr>
          <w:trHeight w:val="495"/>
        </w:trPr>
        <w:tc>
          <w:tcPr>
            <w:tcW w:w="27.70pt" w:type="dxa"/>
            <w:vAlign w:val="center"/>
          </w:tcPr>
          <w:p w14:paraId="28EB3865" w14:textId="77777777" w:rsidR="00C714A0" w:rsidRDefault="00C714A0" w:rsidP="006C2E4D">
            <w:pPr>
              <w:spacing w:after="0pt" w:line="12pt" w:lineRule="auto"/>
              <w:jc w:val="center"/>
              <w:rPr>
                <w:rFonts w:ascii="Arial" w:eastAsia="Times New Roman" w:hAnsi="Arial" w:cs="Arial"/>
                <w:sz w:val="18"/>
                <w:szCs w:val="18"/>
                <w:lang w:eastAsia="sk-SK"/>
              </w:rPr>
            </w:pPr>
          </w:p>
        </w:tc>
        <w:tc>
          <w:tcPr>
            <w:tcW w:w="92.15pt" w:type="dxa"/>
            <w:vAlign w:val="center"/>
          </w:tcPr>
          <w:p w14:paraId="62DF47DE" w14:textId="77777777" w:rsidR="00C714A0" w:rsidRDefault="00C714A0" w:rsidP="006C2E4D">
            <w:pPr>
              <w:spacing w:after="0pt" w:line="12pt" w:lineRule="auto"/>
              <w:rPr>
                <w:rFonts w:ascii="Arial" w:eastAsia="Times New Roman" w:hAnsi="Arial" w:cs="Arial"/>
                <w:sz w:val="18"/>
                <w:szCs w:val="18"/>
                <w:lang w:eastAsia="sk-SK"/>
              </w:rPr>
            </w:pPr>
          </w:p>
        </w:tc>
        <w:tc>
          <w:tcPr>
            <w:tcW w:w="77.95pt" w:type="dxa"/>
          </w:tcPr>
          <w:p w14:paraId="2AD4ECF0" w14:textId="77777777" w:rsidR="00C714A0" w:rsidRPr="00850750" w:rsidRDefault="00C714A0" w:rsidP="006C2E4D">
            <w:pPr>
              <w:spacing w:after="0pt" w:line="12pt" w:lineRule="auto"/>
              <w:jc w:val="center"/>
              <w:rPr>
                <w:rFonts w:ascii="Arial" w:eastAsia="Times New Roman" w:hAnsi="Arial" w:cs="Arial"/>
                <w:sz w:val="18"/>
                <w:szCs w:val="18"/>
                <w:lang w:eastAsia="sk-SK"/>
              </w:rPr>
            </w:pPr>
          </w:p>
        </w:tc>
        <w:tc>
          <w:tcPr>
            <w:tcW w:w="85.05pt" w:type="dxa"/>
          </w:tcPr>
          <w:p w14:paraId="45926C22" w14:textId="77777777" w:rsidR="00C714A0" w:rsidRDefault="00C714A0" w:rsidP="006C2E4D">
            <w:pPr>
              <w:spacing w:after="0pt" w:line="12pt" w:lineRule="auto"/>
              <w:jc w:val="center"/>
              <w:rPr>
                <w:rFonts w:ascii="Arial" w:eastAsia="Times New Roman" w:hAnsi="Arial" w:cs="Arial"/>
                <w:sz w:val="18"/>
                <w:szCs w:val="18"/>
                <w:lang w:eastAsia="sk-SK"/>
              </w:rPr>
            </w:pPr>
          </w:p>
        </w:tc>
        <w:tc>
          <w:tcPr>
            <w:tcW w:w="80.90pt" w:type="dxa"/>
            <w:shd w:val="clear" w:color="auto" w:fill="auto"/>
            <w:vAlign w:val="center"/>
          </w:tcPr>
          <w:p w14:paraId="1D4B2FFE" w14:textId="77777777" w:rsidR="00C714A0" w:rsidRDefault="00C714A0" w:rsidP="006C2E4D">
            <w:pPr>
              <w:spacing w:after="0pt" w:line="12pt" w:lineRule="auto"/>
              <w:jc w:val="center"/>
              <w:rPr>
                <w:rFonts w:ascii="Arial" w:eastAsia="Times New Roman" w:hAnsi="Arial" w:cs="Arial"/>
                <w:sz w:val="18"/>
                <w:szCs w:val="18"/>
                <w:lang w:eastAsia="sk-SK"/>
              </w:rPr>
            </w:pPr>
          </w:p>
        </w:tc>
        <w:tc>
          <w:tcPr>
            <w:tcW w:w="64.85pt" w:type="dxa"/>
            <w:shd w:val="clear" w:color="auto" w:fill="auto"/>
            <w:vAlign w:val="center"/>
          </w:tcPr>
          <w:p w14:paraId="687CDC5E" w14:textId="77777777" w:rsidR="00C714A0" w:rsidRPr="00850750" w:rsidRDefault="00C714A0" w:rsidP="006C2E4D">
            <w:pPr>
              <w:spacing w:after="0pt" w:line="12pt" w:lineRule="auto"/>
              <w:jc w:val="center"/>
              <w:rPr>
                <w:rFonts w:ascii="Arial" w:eastAsia="Times New Roman" w:hAnsi="Arial" w:cs="Arial"/>
                <w:sz w:val="18"/>
                <w:szCs w:val="18"/>
                <w:lang w:eastAsia="sk-SK"/>
              </w:rPr>
            </w:pPr>
          </w:p>
        </w:tc>
        <w:tc>
          <w:tcPr>
            <w:tcW w:w="48.55pt" w:type="dxa"/>
            <w:vAlign w:val="center"/>
          </w:tcPr>
          <w:p w14:paraId="191EEBBA" w14:textId="77777777" w:rsidR="00C714A0" w:rsidRPr="008106D6" w:rsidRDefault="00C714A0" w:rsidP="006C2E4D">
            <w:pPr>
              <w:spacing w:after="0pt" w:line="12pt" w:lineRule="auto"/>
              <w:jc w:val="center"/>
              <w:rPr>
                <w:rFonts w:ascii="Arial" w:eastAsia="Times New Roman" w:hAnsi="Arial" w:cs="Arial"/>
                <w:sz w:val="20"/>
                <w:szCs w:val="20"/>
                <w:lang w:eastAsia="sk-SK"/>
              </w:rPr>
            </w:pPr>
            <w:r w:rsidRPr="008106D6">
              <w:rPr>
                <w:rFonts w:ascii="Arial" w:eastAsia="Times New Roman" w:hAnsi="Arial" w:cs="Arial"/>
                <w:sz w:val="20"/>
                <w:szCs w:val="20"/>
                <w:lang w:eastAsia="sk-SK"/>
              </w:rPr>
              <w:t>Spolu</w:t>
            </w:r>
          </w:p>
        </w:tc>
        <w:tc>
          <w:tcPr>
            <w:tcW w:w="96.95pt" w:type="dxa"/>
            <w:vAlign w:val="center"/>
          </w:tcPr>
          <w:p w14:paraId="5245EF6C" w14:textId="77777777" w:rsidR="00C714A0" w:rsidRPr="008106D6" w:rsidRDefault="00C714A0" w:rsidP="006C2E4D">
            <w:pPr>
              <w:spacing w:after="0pt" w:line="12pt" w:lineRule="auto"/>
              <w:rPr>
                <w:rFonts w:ascii="Arial" w:eastAsia="Times New Roman" w:hAnsi="Arial" w:cs="Arial"/>
                <w:sz w:val="20"/>
                <w:szCs w:val="20"/>
                <w:lang w:eastAsia="sk-SK"/>
              </w:rPr>
            </w:pPr>
            <w:r w:rsidRPr="008106D6">
              <w:rPr>
                <w:rFonts w:ascii="Arial" w:eastAsia="Times New Roman" w:hAnsi="Arial" w:cs="Arial"/>
                <w:sz w:val="20"/>
                <w:szCs w:val="20"/>
                <w:lang w:eastAsia="sk-SK"/>
              </w:rPr>
              <w:t xml:space="preserve">        </w:t>
            </w:r>
            <w:r>
              <w:rPr>
                <w:rFonts w:ascii="Arial" w:eastAsia="Times New Roman" w:hAnsi="Arial" w:cs="Arial"/>
                <w:sz w:val="20"/>
                <w:szCs w:val="20"/>
                <w:lang w:eastAsia="sk-SK"/>
              </w:rPr>
              <w:t>25 309 200</w:t>
            </w:r>
          </w:p>
        </w:tc>
      </w:tr>
    </w:tbl>
    <w:p w14:paraId="42D84C6D" w14:textId="77777777" w:rsidR="00805749" w:rsidRDefault="00805749" w:rsidP="00C714A0">
      <w:pPr>
        <w:rPr>
          <w:rFonts w:ascii="Arial" w:hAnsi="Arial" w:cs="Arial"/>
          <w:b/>
        </w:rPr>
      </w:pPr>
    </w:p>
    <w:sectPr w:rsidR="00805749" w:rsidSect="002B69E6">
      <w:pgSz w:w="841.90pt" w:h="595.30pt" w:orient="landscape" w:code="9"/>
      <w:pgMar w:top="56.70pt" w:right="83.50pt" w:bottom="49.65pt" w:left="99.25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0F3412F7" w14:textId="77777777" w:rsidR="006A6DDE" w:rsidRDefault="006A6DDE" w:rsidP="00F30F0B">
      <w:pPr>
        <w:spacing w:after="0pt" w:line="12pt" w:lineRule="auto"/>
      </w:pPr>
      <w:r>
        <w:separator/>
      </w:r>
    </w:p>
  </w:endnote>
  <w:endnote w:type="continuationSeparator" w:id="0">
    <w:p w14:paraId="2D1E388E" w14:textId="77777777" w:rsidR="006A6DDE" w:rsidRDefault="006A6DDE" w:rsidP="00F30F0B">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family w:val="auto"/>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Calibri">
    <w:panose1 w:val="020F0502020204030204"/>
    <w:charset w:characterSet="windows-1250"/>
    <w:family w:val="swiss"/>
    <w:pitch w:val="variable"/>
    <w:sig w:usb0="E4002EFF" w:usb1="C2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Cambria">
    <w:panose1 w:val="02040503050406030204"/>
    <w:charset w:characterSet="windows-1250"/>
    <w:family w:val="roman"/>
    <w:pitch w:val="variable"/>
    <w:sig w:usb0="E00006FF" w:usb1="420024FF" w:usb2="02000000" w:usb3="00000000" w:csb0="0000019F" w:csb1="00000000"/>
  </w:font>
  <w:font w:name="Verdana">
    <w:panose1 w:val="020B0604030504040204"/>
    <w:charset w:characterSet="windows-1250"/>
    <w:family w:val="swiss"/>
    <w:pitch w:val="variable"/>
    <w:sig w:usb0="A00006FF" w:usb1="4000205B" w:usb2="00000010" w:usb3="00000000" w:csb0="0000019F" w:csb1="00000000"/>
  </w:font>
  <w:font w:name="Tahoma">
    <w:panose1 w:val="020B0604030504040204"/>
    <w:charset w:characterSet="windows-1250"/>
    <w:family w:val="swiss"/>
    <w:pitch w:val="variable"/>
    <w:sig w:usb0="E1002EFF" w:usb1="C000605B" w:usb2="00000029" w:usb3="00000000" w:csb0="000101FF" w:csb1="00000000"/>
  </w:font>
  <w:font w:name="RWE_CE">
    <w:altName w:val="Courier New"/>
    <w:charset w:characterSet="iso-8859-1"/>
    <w:family w:val="auto"/>
    <w:pitch w:val="variable"/>
    <w:sig w:usb0="00003A87" w:usb1="00000000" w:usb2="00000000" w:usb3="00000000" w:csb0="000000FF" w:csb1="00000000"/>
  </w:font>
  <w:font w:name="Calibri Light">
    <w:panose1 w:val="020F0302020204030204"/>
    <w:charset w:characterSet="windows-1250"/>
    <w:family w:val="swiss"/>
    <w:pitch w:val="variable"/>
    <w:sig w:usb0="E4002EFF" w:usb1="C2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29433451" w14:textId="77777777" w:rsidR="006A6DDE" w:rsidRDefault="006A6DDE" w:rsidP="00F30F0B">
      <w:pPr>
        <w:spacing w:after="0pt" w:line="12pt" w:lineRule="auto"/>
      </w:pPr>
      <w:r>
        <w:separator/>
      </w:r>
    </w:p>
  </w:footnote>
  <w:footnote w:type="continuationSeparator" w:id="0">
    <w:p w14:paraId="7545DD60" w14:textId="77777777" w:rsidR="006A6DDE" w:rsidRDefault="006A6DDE" w:rsidP="00F30F0B">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CB0BBE3" w14:textId="53203B8B" w:rsidR="00F30F0B" w:rsidRPr="00F30F0B" w:rsidRDefault="00F30F0B" w:rsidP="00F30F0B">
    <w:pPr>
      <w:pStyle w:val="Hlavika"/>
      <w:jc w:val="end"/>
      <w:rPr>
        <w:rFonts w:ascii="Arial" w:hAnsi="Arial" w:cs="Arial"/>
        <w:sz w:val="20"/>
        <w:szCs w:val="20"/>
      </w:rPr>
    </w:pPr>
    <w:r w:rsidRPr="00F30F0B">
      <w:rPr>
        <w:rFonts w:ascii="Arial" w:hAnsi="Arial" w:cs="Arial"/>
        <w:sz w:val="20"/>
        <w:szCs w:val="20"/>
      </w:rPr>
      <w:t>Príloha č. 2.2 súťažných podkladov</w: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3767008"/>
    <w:multiLevelType w:val="hybridMultilevel"/>
    <w:tmpl w:val="55947280"/>
    <w:lvl w:ilvl="0" w:tplc="041B0017">
      <w:start w:val="1"/>
      <w:numFmt w:val="lowerLetter"/>
      <w:lvlText w:val="%1)"/>
      <w:lvlJc w:val="start"/>
      <w:pPr>
        <w:ind w:start="54pt" w:hanging="18pt"/>
      </w:pPr>
    </w:lvl>
    <w:lvl w:ilvl="1" w:tplc="041B0019" w:tentative="1">
      <w:start w:val="1"/>
      <w:numFmt w:val="lowerLetter"/>
      <w:lvlText w:val="%2."/>
      <w:lvlJc w:val="start"/>
      <w:pPr>
        <w:ind w:start="90pt" w:hanging="18pt"/>
      </w:pPr>
    </w:lvl>
    <w:lvl w:ilvl="2" w:tplc="041B001B" w:tentative="1">
      <w:start w:val="1"/>
      <w:numFmt w:val="lowerRoman"/>
      <w:lvlText w:val="%3."/>
      <w:lvlJc w:val="end"/>
      <w:pPr>
        <w:ind w:start="126pt" w:hanging="9pt"/>
      </w:pPr>
    </w:lvl>
    <w:lvl w:ilvl="3" w:tplc="041B000F" w:tentative="1">
      <w:start w:val="1"/>
      <w:numFmt w:val="decimal"/>
      <w:lvlText w:val="%4."/>
      <w:lvlJc w:val="start"/>
      <w:pPr>
        <w:ind w:start="162pt" w:hanging="18pt"/>
      </w:pPr>
    </w:lvl>
    <w:lvl w:ilvl="4" w:tplc="041B0019" w:tentative="1">
      <w:start w:val="1"/>
      <w:numFmt w:val="lowerLetter"/>
      <w:lvlText w:val="%5."/>
      <w:lvlJc w:val="start"/>
      <w:pPr>
        <w:ind w:start="198pt" w:hanging="18pt"/>
      </w:pPr>
    </w:lvl>
    <w:lvl w:ilvl="5" w:tplc="041B001B" w:tentative="1">
      <w:start w:val="1"/>
      <w:numFmt w:val="lowerRoman"/>
      <w:lvlText w:val="%6."/>
      <w:lvlJc w:val="end"/>
      <w:pPr>
        <w:ind w:start="234pt" w:hanging="9pt"/>
      </w:pPr>
    </w:lvl>
    <w:lvl w:ilvl="6" w:tplc="041B000F" w:tentative="1">
      <w:start w:val="1"/>
      <w:numFmt w:val="decimal"/>
      <w:lvlText w:val="%7."/>
      <w:lvlJc w:val="start"/>
      <w:pPr>
        <w:ind w:start="270pt" w:hanging="18pt"/>
      </w:pPr>
    </w:lvl>
    <w:lvl w:ilvl="7" w:tplc="041B0019" w:tentative="1">
      <w:start w:val="1"/>
      <w:numFmt w:val="lowerLetter"/>
      <w:lvlText w:val="%8."/>
      <w:lvlJc w:val="start"/>
      <w:pPr>
        <w:ind w:start="306pt" w:hanging="18pt"/>
      </w:pPr>
    </w:lvl>
    <w:lvl w:ilvl="8" w:tplc="041B001B" w:tentative="1">
      <w:start w:val="1"/>
      <w:numFmt w:val="lowerRoman"/>
      <w:lvlText w:val="%9."/>
      <w:lvlJc w:val="end"/>
      <w:pPr>
        <w:ind w:start="342pt" w:hanging="9pt"/>
      </w:pPr>
    </w:lvl>
  </w:abstractNum>
  <w:abstractNum w:abstractNumId="1" w15:restartNumberingAfterBreak="0">
    <w:nsid w:val="045D231C"/>
    <w:multiLevelType w:val="hybridMultilevel"/>
    <w:tmpl w:val="516C0290"/>
    <w:lvl w:ilvl="0" w:tplc="041B000B">
      <w:start w:val="1"/>
      <w:numFmt w:val="bullet"/>
      <w:lvlText w:val=""/>
      <w:lvlJc w:val="start"/>
      <w:pPr>
        <w:ind w:start="36pt" w:hanging="18pt"/>
      </w:pPr>
      <w:rPr>
        <w:rFonts w:ascii="Wingdings" w:hAnsi="Wingdings" w:hint="default"/>
      </w:rPr>
    </w:lvl>
    <w:lvl w:ilvl="1" w:tplc="041B0003" w:tentative="1">
      <w:start w:val="1"/>
      <w:numFmt w:val="bullet"/>
      <w:lvlText w:val="o"/>
      <w:lvlJc w:val="start"/>
      <w:pPr>
        <w:ind w:start="72pt" w:hanging="18pt"/>
      </w:pPr>
      <w:rPr>
        <w:rFonts w:ascii="Courier New" w:hAnsi="Courier New" w:cs="Courier New" w:hint="default"/>
      </w:rPr>
    </w:lvl>
    <w:lvl w:ilvl="2" w:tplc="041B0005" w:tentative="1">
      <w:start w:val="1"/>
      <w:numFmt w:val="bullet"/>
      <w:lvlText w:val=""/>
      <w:lvlJc w:val="start"/>
      <w:pPr>
        <w:ind w:start="108pt" w:hanging="18pt"/>
      </w:pPr>
      <w:rPr>
        <w:rFonts w:ascii="Wingdings" w:hAnsi="Wingdings" w:hint="default"/>
      </w:rPr>
    </w:lvl>
    <w:lvl w:ilvl="3" w:tplc="041B0001" w:tentative="1">
      <w:start w:val="1"/>
      <w:numFmt w:val="bullet"/>
      <w:lvlText w:val=""/>
      <w:lvlJc w:val="start"/>
      <w:pPr>
        <w:ind w:start="144pt" w:hanging="18pt"/>
      </w:pPr>
      <w:rPr>
        <w:rFonts w:ascii="Symbol" w:hAnsi="Symbol" w:hint="default"/>
      </w:rPr>
    </w:lvl>
    <w:lvl w:ilvl="4" w:tplc="041B0003" w:tentative="1">
      <w:start w:val="1"/>
      <w:numFmt w:val="bullet"/>
      <w:lvlText w:val="o"/>
      <w:lvlJc w:val="start"/>
      <w:pPr>
        <w:ind w:start="180pt" w:hanging="18pt"/>
      </w:pPr>
      <w:rPr>
        <w:rFonts w:ascii="Courier New" w:hAnsi="Courier New" w:cs="Courier New" w:hint="default"/>
      </w:rPr>
    </w:lvl>
    <w:lvl w:ilvl="5" w:tplc="041B0005" w:tentative="1">
      <w:start w:val="1"/>
      <w:numFmt w:val="bullet"/>
      <w:lvlText w:val=""/>
      <w:lvlJc w:val="start"/>
      <w:pPr>
        <w:ind w:start="216pt" w:hanging="18pt"/>
      </w:pPr>
      <w:rPr>
        <w:rFonts w:ascii="Wingdings" w:hAnsi="Wingdings" w:hint="default"/>
      </w:rPr>
    </w:lvl>
    <w:lvl w:ilvl="6" w:tplc="041B0001" w:tentative="1">
      <w:start w:val="1"/>
      <w:numFmt w:val="bullet"/>
      <w:lvlText w:val=""/>
      <w:lvlJc w:val="start"/>
      <w:pPr>
        <w:ind w:start="252pt" w:hanging="18pt"/>
      </w:pPr>
      <w:rPr>
        <w:rFonts w:ascii="Symbol" w:hAnsi="Symbol" w:hint="default"/>
      </w:rPr>
    </w:lvl>
    <w:lvl w:ilvl="7" w:tplc="041B0003" w:tentative="1">
      <w:start w:val="1"/>
      <w:numFmt w:val="bullet"/>
      <w:lvlText w:val="o"/>
      <w:lvlJc w:val="start"/>
      <w:pPr>
        <w:ind w:start="288pt" w:hanging="18pt"/>
      </w:pPr>
      <w:rPr>
        <w:rFonts w:ascii="Courier New" w:hAnsi="Courier New" w:cs="Courier New" w:hint="default"/>
      </w:rPr>
    </w:lvl>
    <w:lvl w:ilvl="8" w:tplc="041B0005" w:tentative="1">
      <w:start w:val="1"/>
      <w:numFmt w:val="bullet"/>
      <w:lvlText w:val=""/>
      <w:lvlJc w:val="start"/>
      <w:pPr>
        <w:ind w:start="324pt" w:hanging="18pt"/>
      </w:pPr>
      <w:rPr>
        <w:rFonts w:ascii="Wingdings" w:hAnsi="Wingdings" w:hint="default"/>
      </w:rPr>
    </w:lvl>
  </w:abstractNum>
  <w:abstractNum w:abstractNumId="2" w15:restartNumberingAfterBreak="0">
    <w:nsid w:val="08567E4A"/>
    <w:multiLevelType w:val="hybridMultilevel"/>
    <w:tmpl w:val="7AEE7B14"/>
    <w:lvl w:ilvl="0" w:tplc="041B0005">
      <w:start w:val="1"/>
      <w:numFmt w:val="bullet"/>
      <w:lvlText w:val=""/>
      <w:lvlJc w:val="start"/>
      <w:pPr>
        <w:ind w:start="36pt" w:hanging="18pt"/>
      </w:pPr>
      <w:rPr>
        <w:rFonts w:ascii="Wingdings" w:hAnsi="Wingdings" w:hint="default"/>
      </w:rPr>
    </w:lvl>
    <w:lvl w:ilvl="1" w:tplc="041B0003" w:tentative="1">
      <w:start w:val="1"/>
      <w:numFmt w:val="bullet"/>
      <w:lvlText w:val="o"/>
      <w:lvlJc w:val="start"/>
      <w:pPr>
        <w:ind w:start="72pt" w:hanging="18pt"/>
      </w:pPr>
      <w:rPr>
        <w:rFonts w:ascii="Courier New" w:hAnsi="Courier New" w:cs="Courier New" w:hint="default"/>
      </w:rPr>
    </w:lvl>
    <w:lvl w:ilvl="2" w:tplc="041B0005" w:tentative="1">
      <w:start w:val="1"/>
      <w:numFmt w:val="bullet"/>
      <w:lvlText w:val=""/>
      <w:lvlJc w:val="start"/>
      <w:pPr>
        <w:ind w:start="108pt" w:hanging="18pt"/>
      </w:pPr>
      <w:rPr>
        <w:rFonts w:ascii="Wingdings" w:hAnsi="Wingdings" w:hint="default"/>
      </w:rPr>
    </w:lvl>
    <w:lvl w:ilvl="3" w:tplc="041B0001" w:tentative="1">
      <w:start w:val="1"/>
      <w:numFmt w:val="bullet"/>
      <w:lvlText w:val=""/>
      <w:lvlJc w:val="start"/>
      <w:pPr>
        <w:ind w:start="144pt" w:hanging="18pt"/>
      </w:pPr>
      <w:rPr>
        <w:rFonts w:ascii="Symbol" w:hAnsi="Symbol" w:hint="default"/>
      </w:rPr>
    </w:lvl>
    <w:lvl w:ilvl="4" w:tplc="041B0003" w:tentative="1">
      <w:start w:val="1"/>
      <w:numFmt w:val="bullet"/>
      <w:lvlText w:val="o"/>
      <w:lvlJc w:val="start"/>
      <w:pPr>
        <w:ind w:start="180pt" w:hanging="18pt"/>
      </w:pPr>
      <w:rPr>
        <w:rFonts w:ascii="Courier New" w:hAnsi="Courier New" w:cs="Courier New" w:hint="default"/>
      </w:rPr>
    </w:lvl>
    <w:lvl w:ilvl="5" w:tplc="041B0005" w:tentative="1">
      <w:start w:val="1"/>
      <w:numFmt w:val="bullet"/>
      <w:lvlText w:val=""/>
      <w:lvlJc w:val="start"/>
      <w:pPr>
        <w:ind w:start="216pt" w:hanging="18pt"/>
      </w:pPr>
      <w:rPr>
        <w:rFonts w:ascii="Wingdings" w:hAnsi="Wingdings" w:hint="default"/>
      </w:rPr>
    </w:lvl>
    <w:lvl w:ilvl="6" w:tplc="041B0001" w:tentative="1">
      <w:start w:val="1"/>
      <w:numFmt w:val="bullet"/>
      <w:lvlText w:val=""/>
      <w:lvlJc w:val="start"/>
      <w:pPr>
        <w:ind w:start="252pt" w:hanging="18pt"/>
      </w:pPr>
      <w:rPr>
        <w:rFonts w:ascii="Symbol" w:hAnsi="Symbol" w:hint="default"/>
      </w:rPr>
    </w:lvl>
    <w:lvl w:ilvl="7" w:tplc="041B0003" w:tentative="1">
      <w:start w:val="1"/>
      <w:numFmt w:val="bullet"/>
      <w:lvlText w:val="o"/>
      <w:lvlJc w:val="start"/>
      <w:pPr>
        <w:ind w:start="288pt" w:hanging="18pt"/>
      </w:pPr>
      <w:rPr>
        <w:rFonts w:ascii="Courier New" w:hAnsi="Courier New" w:cs="Courier New" w:hint="default"/>
      </w:rPr>
    </w:lvl>
    <w:lvl w:ilvl="8" w:tplc="041B0005" w:tentative="1">
      <w:start w:val="1"/>
      <w:numFmt w:val="bullet"/>
      <w:lvlText w:val=""/>
      <w:lvlJc w:val="start"/>
      <w:pPr>
        <w:ind w:start="324pt" w:hanging="18pt"/>
      </w:pPr>
      <w:rPr>
        <w:rFonts w:ascii="Wingdings" w:hAnsi="Wingdings" w:hint="default"/>
      </w:rPr>
    </w:lvl>
  </w:abstractNum>
  <w:abstractNum w:abstractNumId="3" w15:restartNumberingAfterBreak="0">
    <w:nsid w:val="0A97071B"/>
    <w:multiLevelType w:val="hybridMultilevel"/>
    <w:tmpl w:val="61E27F9C"/>
    <w:lvl w:ilvl="0" w:tplc="041B000F">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4" w15:restartNumberingAfterBreak="0">
    <w:nsid w:val="0CA36C60"/>
    <w:multiLevelType w:val="hybridMultilevel"/>
    <w:tmpl w:val="3A3EC566"/>
    <w:lvl w:ilvl="0" w:tplc="6BB0966C">
      <w:start w:val="2"/>
      <w:numFmt w:val="decimal"/>
      <w:lvlText w:val="%1."/>
      <w:lvlJc w:val="start"/>
      <w:pPr>
        <w:ind w:start="39.25pt" w:hanging="18pt"/>
      </w:pPr>
      <w:rPr>
        <w:rFonts w:ascii="Calibri" w:hAnsi="Calibri" w:cs="Calibri" w:hint="default"/>
      </w:rPr>
    </w:lvl>
    <w:lvl w:ilvl="1" w:tplc="041B0019">
      <w:start w:val="1"/>
      <w:numFmt w:val="lowerLetter"/>
      <w:lvlText w:val="%2."/>
      <w:lvlJc w:val="start"/>
      <w:pPr>
        <w:ind w:start="75.25pt" w:hanging="18pt"/>
      </w:pPr>
    </w:lvl>
    <w:lvl w:ilvl="2" w:tplc="041B001B">
      <w:start w:val="1"/>
      <w:numFmt w:val="lowerRoman"/>
      <w:lvlText w:val="%3."/>
      <w:lvlJc w:val="end"/>
      <w:pPr>
        <w:ind w:start="111.25pt" w:hanging="9pt"/>
      </w:pPr>
    </w:lvl>
    <w:lvl w:ilvl="3" w:tplc="041B000F">
      <w:start w:val="1"/>
      <w:numFmt w:val="decimal"/>
      <w:lvlText w:val="%4."/>
      <w:lvlJc w:val="start"/>
      <w:pPr>
        <w:ind w:start="147.25pt" w:hanging="18pt"/>
      </w:pPr>
    </w:lvl>
    <w:lvl w:ilvl="4" w:tplc="041B0019">
      <w:start w:val="1"/>
      <w:numFmt w:val="lowerLetter"/>
      <w:lvlText w:val="%5."/>
      <w:lvlJc w:val="start"/>
      <w:pPr>
        <w:ind w:start="183.25pt" w:hanging="18pt"/>
      </w:pPr>
    </w:lvl>
    <w:lvl w:ilvl="5" w:tplc="041B001B">
      <w:start w:val="1"/>
      <w:numFmt w:val="lowerRoman"/>
      <w:lvlText w:val="%6."/>
      <w:lvlJc w:val="end"/>
      <w:pPr>
        <w:ind w:start="219.25pt" w:hanging="9pt"/>
      </w:pPr>
    </w:lvl>
    <w:lvl w:ilvl="6" w:tplc="041B000F">
      <w:start w:val="1"/>
      <w:numFmt w:val="decimal"/>
      <w:lvlText w:val="%7."/>
      <w:lvlJc w:val="start"/>
      <w:pPr>
        <w:ind w:start="255.25pt" w:hanging="18pt"/>
      </w:pPr>
    </w:lvl>
    <w:lvl w:ilvl="7" w:tplc="041B0019">
      <w:start w:val="1"/>
      <w:numFmt w:val="lowerLetter"/>
      <w:lvlText w:val="%8."/>
      <w:lvlJc w:val="start"/>
      <w:pPr>
        <w:ind w:start="291.25pt" w:hanging="18pt"/>
      </w:pPr>
    </w:lvl>
    <w:lvl w:ilvl="8" w:tplc="041B001B">
      <w:start w:val="1"/>
      <w:numFmt w:val="lowerRoman"/>
      <w:lvlText w:val="%9."/>
      <w:lvlJc w:val="end"/>
      <w:pPr>
        <w:ind w:start="327.25pt" w:hanging="9pt"/>
      </w:pPr>
    </w:lvl>
  </w:abstractNum>
  <w:abstractNum w:abstractNumId="5" w15:restartNumberingAfterBreak="0">
    <w:nsid w:val="0CA66D6F"/>
    <w:multiLevelType w:val="multilevel"/>
    <w:tmpl w:val="B342A1BC"/>
    <w:lvl w:ilvl="0">
      <w:start w:val="12"/>
      <w:numFmt w:val="decimal"/>
      <w:lvlText w:val="%1"/>
      <w:lvlJc w:val="start"/>
      <w:pPr>
        <w:ind w:start="18pt" w:hanging="18pt"/>
      </w:pPr>
    </w:lvl>
    <w:lvl w:ilvl="1">
      <w:start w:val="6"/>
      <w:numFmt w:val="decimal"/>
      <w:lvlText w:val="%1.%2"/>
      <w:lvlJc w:val="start"/>
      <w:pPr>
        <w:ind w:start="18pt" w:hanging="18pt"/>
      </w:pPr>
    </w:lvl>
    <w:lvl w:ilvl="2">
      <w:start w:val="1"/>
      <w:numFmt w:val="lowerRoman"/>
      <w:lvlText w:val="(%3)"/>
      <w:lvlJc w:val="start"/>
      <w:pPr>
        <w:ind w:start="39.30pt" w:hanging="18pt"/>
      </w:pPr>
      <w:rPr>
        <w:rFonts w:ascii="Calibri" w:eastAsia="Times New Roman" w:hAnsi="Calibri" w:cs="Calibri" w:hint="default"/>
      </w:rPr>
    </w:lvl>
    <w:lvl w:ilvl="3">
      <w:start w:val="1"/>
      <w:numFmt w:val="decimal"/>
      <w:lvlText w:val="12.6.%4"/>
      <w:lvlJc w:val="start"/>
      <w:pPr>
        <w:ind w:start="46.40pt" w:hanging="18pt"/>
      </w:pPr>
      <w:rPr>
        <w:b w:val="0"/>
        <w:bCs w:val="0"/>
      </w:rPr>
    </w:lvl>
    <w:lvl w:ilvl="4">
      <w:start w:val="1"/>
      <w:numFmt w:val="decimal"/>
      <w:lvlText w:val="%1.%2.%3.%4.%5"/>
      <w:lvlJc w:val="start"/>
      <w:pPr>
        <w:ind w:start="199.60pt" w:hanging="36pt"/>
      </w:pPr>
    </w:lvl>
    <w:lvl w:ilvl="5">
      <w:start w:val="1"/>
      <w:numFmt w:val="decimal"/>
      <w:lvlText w:val="%1.%2.%3.%4.%5.%6"/>
      <w:lvlJc w:val="start"/>
      <w:pPr>
        <w:ind w:start="258.50pt" w:hanging="54pt"/>
      </w:pPr>
    </w:lvl>
    <w:lvl w:ilvl="6">
      <w:start w:val="1"/>
      <w:numFmt w:val="decimal"/>
      <w:lvlText w:val="%1.%2.%3.%4.%5.%6.%7"/>
      <w:lvlJc w:val="start"/>
      <w:pPr>
        <w:ind w:start="299.40pt" w:hanging="54pt"/>
      </w:pPr>
    </w:lvl>
    <w:lvl w:ilvl="7">
      <w:start w:val="1"/>
      <w:numFmt w:val="decimal"/>
      <w:lvlText w:val="%1.%2.%3.%4.%5.%6.%7.%8"/>
      <w:lvlJc w:val="start"/>
      <w:pPr>
        <w:ind w:start="340.30pt" w:hanging="54pt"/>
      </w:pPr>
    </w:lvl>
    <w:lvl w:ilvl="8">
      <w:start w:val="1"/>
      <w:numFmt w:val="decimal"/>
      <w:lvlText w:val="%1.%2.%3.%4.%5.%6.%7.%8.%9"/>
      <w:lvlJc w:val="start"/>
      <w:pPr>
        <w:ind w:start="399.20pt" w:hanging="72pt"/>
      </w:pPr>
    </w:lvl>
  </w:abstractNum>
  <w:abstractNum w:abstractNumId="6" w15:restartNumberingAfterBreak="0">
    <w:nsid w:val="0DB20D1E"/>
    <w:multiLevelType w:val="hybridMultilevel"/>
    <w:tmpl w:val="9BC082F2"/>
    <w:lvl w:ilvl="0" w:tplc="041B000F">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7" w15:restartNumberingAfterBreak="0">
    <w:nsid w:val="0DD01C29"/>
    <w:multiLevelType w:val="multilevel"/>
    <w:tmpl w:val="F6501F72"/>
    <w:lvl w:ilvl="0">
      <w:start w:val="1"/>
      <w:numFmt w:val="decimal"/>
      <w:lvlText w:val="%1"/>
      <w:lvlJc w:val="start"/>
      <w:pPr>
        <w:ind w:start="18pt" w:hanging="18pt"/>
      </w:pPr>
      <w:rPr>
        <w:rFonts w:hint="default"/>
      </w:rPr>
    </w:lvl>
    <w:lvl w:ilvl="1">
      <w:start w:val="4"/>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8" w15:restartNumberingAfterBreak="0">
    <w:nsid w:val="0F7D6418"/>
    <w:multiLevelType w:val="hybridMultilevel"/>
    <w:tmpl w:val="0D00F8C8"/>
    <w:lvl w:ilvl="0" w:tplc="041B0005">
      <w:start w:val="1"/>
      <w:numFmt w:val="bullet"/>
      <w:lvlText w:val=""/>
      <w:lvlJc w:val="start"/>
      <w:pPr>
        <w:ind w:start="18pt" w:hanging="18pt"/>
      </w:pPr>
      <w:rPr>
        <w:rFonts w:ascii="Wingdings" w:hAnsi="Wingdings" w:hint="default"/>
      </w:rPr>
    </w:lvl>
    <w:lvl w:ilvl="1" w:tplc="041B0003" w:tentative="1">
      <w:start w:val="1"/>
      <w:numFmt w:val="bullet"/>
      <w:lvlText w:val="o"/>
      <w:lvlJc w:val="start"/>
      <w:pPr>
        <w:ind w:start="54pt" w:hanging="18pt"/>
      </w:pPr>
      <w:rPr>
        <w:rFonts w:ascii="Courier New" w:hAnsi="Courier New" w:cs="Courier New" w:hint="default"/>
      </w:rPr>
    </w:lvl>
    <w:lvl w:ilvl="2" w:tplc="041B0005" w:tentative="1">
      <w:start w:val="1"/>
      <w:numFmt w:val="bullet"/>
      <w:lvlText w:val=""/>
      <w:lvlJc w:val="start"/>
      <w:pPr>
        <w:ind w:start="90pt" w:hanging="18pt"/>
      </w:pPr>
      <w:rPr>
        <w:rFonts w:ascii="Wingdings" w:hAnsi="Wingdings" w:hint="default"/>
      </w:rPr>
    </w:lvl>
    <w:lvl w:ilvl="3" w:tplc="041B0001" w:tentative="1">
      <w:start w:val="1"/>
      <w:numFmt w:val="bullet"/>
      <w:lvlText w:val=""/>
      <w:lvlJc w:val="start"/>
      <w:pPr>
        <w:ind w:start="126pt" w:hanging="18pt"/>
      </w:pPr>
      <w:rPr>
        <w:rFonts w:ascii="Symbol" w:hAnsi="Symbol" w:hint="default"/>
      </w:rPr>
    </w:lvl>
    <w:lvl w:ilvl="4" w:tplc="041B0003" w:tentative="1">
      <w:start w:val="1"/>
      <w:numFmt w:val="bullet"/>
      <w:lvlText w:val="o"/>
      <w:lvlJc w:val="start"/>
      <w:pPr>
        <w:ind w:start="162pt" w:hanging="18pt"/>
      </w:pPr>
      <w:rPr>
        <w:rFonts w:ascii="Courier New" w:hAnsi="Courier New" w:cs="Courier New" w:hint="default"/>
      </w:rPr>
    </w:lvl>
    <w:lvl w:ilvl="5" w:tplc="041B0005" w:tentative="1">
      <w:start w:val="1"/>
      <w:numFmt w:val="bullet"/>
      <w:lvlText w:val=""/>
      <w:lvlJc w:val="start"/>
      <w:pPr>
        <w:ind w:start="198pt" w:hanging="18pt"/>
      </w:pPr>
      <w:rPr>
        <w:rFonts w:ascii="Wingdings" w:hAnsi="Wingdings" w:hint="default"/>
      </w:rPr>
    </w:lvl>
    <w:lvl w:ilvl="6" w:tplc="041B0001" w:tentative="1">
      <w:start w:val="1"/>
      <w:numFmt w:val="bullet"/>
      <w:lvlText w:val=""/>
      <w:lvlJc w:val="start"/>
      <w:pPr>
        <w:ind w:start="234pt" w:hanging="18pt"/>
      </w:pPr>
      <w:rPr>
        <w:rFonts w:ascii="Symbol" w:hAnsi="Symbol" w:hint="default"/>
      </w:rPr>
    </w:lvl>
    <w:lvl w:ilvl="7" w:tplc="041B0003" w:tentative="1">
      <w:start w:val="1"/>
      <w:numFmt w:val="bullet"/>
      <w:lvlText w:val="o"/>
      <w:lvlJc w:val="start"/>
      <w:pPr>
        <w:ind w:start="270pt" w:hanging="18pt"/>
      </w:pPr>
      <w:rPr>
        <w:rFonts w:ascii="Courier New" w:hAnsi="Courier New" w:cs="Courier New" w:hint="default"/>
      </w:rPr>
    </w:lvl>
    <w:lvl w:ilvl="8" w:tplc="041B0005" w:tentative="1">
      <w:start w:val="1"/>
      <w:numFmt w:val="bullet"/>
      <w:lvlText w:val=""/>
      <w:lvlJc w:val="start"/>
      <w:pPr>
        <w:ind w:start="306pt" w:hanging="18pt"/>
      </w:pPr>
      <w:rPr>
        <w:rFonts w:ascii="Wingdings" w:hAnsi="Wingdings" w:hint="default"/>
      </w:rPr>
    </w:lvl>
  </w:abstractNum>
  <w:abstractNum w:abstractNumId="9" w15:restartNumberingAfterBreak="0">
    <w:nsid w:val="12947783"/>
    <w:multiLevelType w:val="hybridMultilevel"/>
    <w:tmpl w:val="47A844B0"/>
    <w:lvl w:ilvl="0" w:tplc="35CE8B30">
      <w:start w:val="1"/>
      <w:numFmt w:val="lowerLetter"/>
      <w:lvlText w:val="%1)"/>
      <w:lvlJc w:val="start"/>
      <w:pPr>
        <w:ind w:start="54pt" w:hanging="18pt"/>
      </w:pPr>
      <w:rPr>
        <w:rFonts w:hint="default"/>
      </w:rPr>
    </w:lvl>
    <w:lvl w:ilvl="1" w:tplc="041B0019" w:tentative="1">
      <w:start w:val="1"/>
      <w:numFmt w:val="lowerLetter"/>
      <w:lvlText w:val="%2."/>
      <w:lvlJc w:val="start"/>
      <w:pPr>
        <w:ind w:start="90pt" w:hanging="18pt"/>
      </w:pPr>
    </w:lvl>
    <w:lvl w:ilvl="2" w:tplc="041B001B" w:tentative="1">
      <w:start w:val="1"/>
      <w:numFmt w:val="lowerRoman"/>
      <w:lvlText w:val="%3."/>
      <w:lvlJc w:val="end"/>
      <w:pPr>
        <w:ind w:start="126pt" w:hanging="9pt"/>
      </w:pPr>
    </w:lvl>
    <w:lvl w:ilvl="3" w:tplc="041B000F" w:tentative="1">
      <w:start w:val="1"/>
      <w:numFmt w:val="decimal"/>
      <w:lvlText w:val="%4."/>
      <w:lvlJc w:val="start"/>
      <w:pPr>
        <w:ind w:start="162pt" w:hanging="18pt"/>
      </w:pPr>
    </w:lvl>
    <w:lvl w:ilvl="4" w:tplc="041B0019" w:tentative="1">
      <w:start w:val="1"/>
      <w:numFmt w:val="lowerLetter"/>
      <w:lvlText w:val="%5."/>
      <w:lvlJc w:val="start"/>
      <w:pPr>
        <w:ind w:start="198pt" w:hanging="18pt"/>
      </w:pPr>
    </w:lvl>
    <w:lvl w:ilvl="5" w:tplc="041B001B" w:tentative="1">
      <w:start w:val="1"/>
      <w:numFmt w:val="lowerRoman"/>
      <w:lvlText w:val="%6."/>
      <w:lvlJc w:val="end"/>
      <w:pPr>
        <w:ind w:start="234pt" w:hanging="9pt"/>
      </w:pPr>
    </w:lvl>
    <w:lvl w:ilvl="6" w:tplc="041B000F" w:tentative="1">
      <w:start w:val="1"/>
      <w:numFmt w:val="decimal"/>
      <w:lvlText w:val="%7."/>
      <w:lvlJc w:val="start"/>
      <w:pPr>
        <w:ind w:start="270pt" w:hanging="18pt"/>
      </w:pPr>
    </w:lvl>
    <w:lvl w:ilvl="7" w:tplc="041B0019" w:tentative="1">
      <w:start w:val="1"/>
      <w:numFmt w:val="lowerLetter"/>
      <w:lvlText w:val="%8."/>
      <w:lvlJc w:val="start"/>
      <w:pPr>
        <w:ind w:start="306pt" w:hanging="18pt"/>
      </w:pPr>
    </w:lvl>
    <w:lvl w:ilvl="8" w:tplc="041B001B" w:tentative="1">
      <w:start w:val="1"/>
      <w:numFmt w:val="lowerRoman"/>
      <w:lvlText w:val="%9."/>
      <w:lvlJc w:val="end"/>
      <w:pPr>
        <w:ind w:start="342pt" w:hanging="9pt"/>
      </w:pPr>
    </w:lvl>
  </w:abstractNum>
  <w:abstractNum w:abstractNumId="10" w15:restartNumberingAfterBreak="0">
    <w:nsid w:val="16381DFC"/>
    <w:multiLevelType w:val="multilevel"/>
    <w:tmpl w:val="1E3C6EBC"/>
    <w:lvl w:ilvl="0">
      <w:start w:val="3"/>
      <w:numFmt w:val="decimal"/>
      <w:lvlText w:val="%1"/>
      <w:lvlJc w:val="start"/>
      <w:pPr>
        <w:tabs>
          <w:tab w:val="num" w:pos="28.50pt"/>
        </w:tabs>
        <w:ind w:start="28.50pt" w:hanging="28.50pt"/>
      </w:pPr>
      <w:rPr>
        <w:rFonts w:hint="default"/>
      </w:rPr>
    </w:lvl>
    <w:lvl w:ilvl="1">
      <w:start w:val="1"/>
      <w:numFmt w:val="decimal"/>
      <w:lvlText w:val="%1.%2"/>
      <w:lvlJc w:val="start"/>
      <w:pPr>
        <w:tabs>
          <w:tab w:val="num" w:pos="28.50pt"/>
        </w:tabs>
        <w:ind w:start="28.50pt" w:hanging="28.50pt"/>
      </w:pPr>
      <w:rPr>
        <w:rFonts w:hint="default"/>
      </w:rPr>
    </w:lvl>
    <w:lvl w:ilvl="2">
      <w:start w:val="1"/>
      <w:numFmt w:val="decimal"/>
      <w:lvlText w:val="%1.%2.%3"/>
      <w:lvlJc w:val="start"/>
      <w:pPr>
        <w:tabs>
          <w:tab w:val="num" w:pos="36pt"/>
        </w:tabs>
        <w:ind w:start="36pt" w:hanging="36pt"/>
      </w:pPr>
      <w:rPr>
        <w:rFonts w:hint="default"/>
      </w:rPr>
    </w:lvl>
    <w:lvl w:ilvl="3">
      <w:start w:val="1"/>
      <w:numFmt w:val="decimal"/>
      <w:lvlText w:val="%1.%2.%3.%4"/>
      <w:lvlJc w:val="start"/>
      <w:pPr>
        <w:tabs>
          <w:tab w:val="num" w:pos="36pt"/>
        </w:tabs>
        <w:ind w:start="36pt" w:hanging="36pt"/>
      </w:pPr>
      <w:rPr>
        <w:rFonts w:hint="default"/>
      </w:rPr>
    </w:lvl>
    <w:lvl w:ilvl="4">
      <w:start w:val="1"/>
      <w:numFmt w:val="decimal"/>
      <w:lvlText w:val="%1.%2.%3.%4.%5"/>
      <w:lvlJc w:val="start"/>
      <w:pPr>
        <w:tabs>
          <w:tab w:val="num" w:pos="54pt"/>
        </w:tabs>
        <w:ind w:start="54pt" w:hanging="54pt"/>
      </w:pPr>
      <w:rPr>
        <w:rFonts w:hint="default"/>
      </w:rPr>
    </w:lvl>
    <w:lvl w:ilvl="5">
      <w:start w:val="1"/>
      <w:numFmt w:val="decimal"/>
      <w:lvlText w:val="%1.%2.%3.%4.%5.%6"/>
      <w:lvlJc w:val="start"/>
      <w:pPr>
        <w:tabs>
          <w:tab w:val="num" w:pos="54pt"/>
        </w:tabs>
        <w:ind w:start="54pt" w:hanging="54pt"/>
      </w:pPr>
      <w:rPr>
        <w:rFonts w:hint="default"/>
      </w:rPr>
    </w:lvl>
    <w:lvl w:ilvl="6">
      <w:start w:val="1"/>
      <w:numFmt w:val="decimal"/>
      <w:lvlText w:val="%1.%2.%3.%4.%5.%6.%7"/>
      <w:lvlJc w:val="start"/>
      <w:pPr>
        <w:tabs>
          <w:tab w:val="num" w:pos="72pt"/>
        </w:tabs>
        <w:ind w:start="72pt" w:hanging="72pt"/>
      </w:pPr>
      <w:rPr>
        <w:rFonts w:hint="default"/>
      </w:rPr>
    </w:lvl>
    <w:lvl w:ilvl="7">
      <w:start w:val="1"/>
      <w:numFmt w:val="decimal"/>
      <w:lvlText w:val="%1.%2.%3.%4.%5.%6.%7.%8"/>
      <w:lvlJc w:val="start"/>
      <w:pPr>
        <w:tabs>
          <w:tab w:val="num" w:pos="72pt"/>
        </w:tabs>
        <w:ind w:start="72pt" w:hanging="72pt"/>
      </w:pPr>
      <w:rPr>
        <w:rFonts w:hint="default"/>
      </w:rPr>
    </w:lvl>
    <w:lvl w:ilvl="8">
      <w:start w:val="1"/>
      <w:numFmt w:val="decimal"/>
      <w:lvlText w:val="%1.%2.%3.%4.%5.%6.%7.%8.%9"/>
      <w:lvlJc w:val="start"/>
      <w:pPr>
        <w:tabs>
          <w:tab w:val="num" w:pos="90pt"/>
        </w:tabs>
        <w:ind w:start="90pt" w:hanging="90pt"/>
      </w:pPr>
      <w:rPr>
        <w:rFonts w:hint="default"/>
      </w:rPr>
    </w:lvl>
  </w:abstractNum>
  <w:abstractNum w:abstractNumId="11" w15:restartNumberingAfterBreak="0">
    <w:nsid w:val="16E32C3C"/>
    <w:multiLevelType w:val="multilevel"/>
    <w:tmpl w:val="62FE0D54"/>
    <w:lvl w:ilvl="0">
      <w:start w:val="3"/>
      <w:numFmt w:val="decimal"/>
      <w:lvlText w:val="%1"/>
      <w:lvlJc w:val="start"/>
      <w:pPr>
        <w:tabs>
          <w:tab w:val="num" w:pos="18pt"/>
        </w:tabs>
        <w:ind w:start="18pt" w:hanging="18pt"/>
      </w:pPr>
      <w:rPr>
        <w:rFonts w:hint="default"/>
      </w:rPr>
    </w:lvl>
    <w:lvl w:ilvl="1">
      <w:start w:val="1"/>
      <w:numFmt w:val="decimal"/>
      <w:lvlText w:val="%1.%2"/>
      <w:lvlJc w:val="start"/>
      <w:pPr>
        <w:tabs>
          <w:tab w:val="num" w:pos="18pt"/>
        </w:tabs>
        <w:ind w:start="18pt" w:hanging="18pt"/>
      </w:pPr>
      <w:rPr>
        <w:rFonts w:hint="default"/>
      </w:rPr>
    </w:lvl>
    <w:lvl w:ilvl="2">
      <w:start w:val="1"/>
      <w:numFmt w:val="decimal"/>
      <w:lvlText w:val="%1.%2.%3"/>
      <w:lvlJc w:val="start"/>
      <w:pPr>
        <w:tabs>
          <w:tab w:val="num" w:pos="36pt"/>
        </w:tabs>
        <w:ind w:start="36pt" w:hanging="36pt"/>
      </w:pPr>
      <w:rPr>
        <w:rFonts w:hint="default"/>
      </w:rPr>
    </w:lvl>
    <w:lvl w:ilvl="3">
      <w:start w:val="1"/>
      <w:numFmt w:val="decimal"/>
      <w:lvlText w:val="%1.%2.%3.%4"/>
      <w:lvlJc w:val="start"/>
      <w:pPr>
        <w:tabs>
          <w:tab w:val="num" w:pos="36pt"/>
        </w:tabs>
        <w:ind w:start="36pt" w:hanging="36pt"/>
      </w:pPr>
      <w:rPr>
        <w:rFonts w:hint="default"/>
      </w:rPr>
    </w:lvl>
    <w:lvl w:ilvl="4">
      <w:start w:val="1"/>
      <w:numFmt w:val="decimal"/>
      <w:lvlText w:val="%1.%2.%3.%4.%5"/>
      <w:lvlJc w:val="start"/>
      <w:pPr>
        <w:tabs>
          <w:tab w:val="num" w:pos="54pt"/>
        </w:tabs>
        <w:ind w:start="54pt" w:hanging="54pt"/>
      </w:pPr>
      <w:rPr>
        <w:rFonts w:hint="default"/>
      </w:rPr>
    </w:lvl>
    <w:lvl w:ilvl="5">
      <w:start w:val="1"/>
      <w:numFmt w:val="decimal"/>
      <w:lvlText w:val="%1.%2.%3.%4.%5.%6"/>
      <w:lvlJc w:val="start"/>
      <w:pPr>
        <w:tabs>
          <w:tab w:val="num" w:pos="54pt"/>
        </w:tabs>
        <w:ind w:start="54pt" w:hanging="54pt"/>
      </w:pPr>
      <w:rPr>
        <w:rFonts w:hint="default"/>
      </w:rPr>
    </w:lvl>
    <w:lvl w:ilvl="6">
      <w:start w:val="1"/>
      <w:numFmt w:val="decimal"/>
      <w:lvlText w:val="%1.%2.%3.%4.%5.%6.%7"/>
      <w:lvlJc w:val="start"/>
      <w:pPr>
        <w:tabs>
          <w:tab w:val="num" w:pos="72pt"/>
        </w:tabs>
        <w:ind w:start="72pt" w:hanging="72pt"/>
      </w:pPr>
      <w:rPr>
        <w:rFonts w:hint="default"/>
      </w:rPr>
    </w:lvl>
    <w:lvl w:ilvl="7">
      <w:start w:val="1"/>
      <w:numFmt w:val="decimal"/>
      <w:lvlText w:val="%1.%2.%3.%4.%5.%6.%7.%8"/>
      <w:lvlJc w:val="start"/>
      <w:pPr>
        <w:tabs>
          <w:tab w:val="num" w:pos="72pt"/>
        </w:tabs>
        <w:ind w:start="72pt" w:hanging="72pt"/>
      </w:pPr>
      <w:rPr>
        <w:rFonts w:hint="default"/>
      </w:rPr>
    </w:lvl>
    <w:lvl w:ilvl="8">
      <w:start w:val="1"/>
      <w:numFmt w:val="decimal"/>
      <w:lvlText w:val="%1.%2.%3.%4.%5.%6.%7.%8.%9"/>
      <w:lvlJc w:val="start"/>
      <w:pPr>
        <w:tabs>
          <w:tab w:val="num" w:pos="90pt"/>
        </w:tabs>
        <w:ind w:start="90pt" w:hanging="90pt"/>
      </w:pPr>
      <w:rPr>
        <w:rFonts w:hint="default"/>
      </w:rPr>
    </w:lvl>
  </w:abstractNum>
  <w:abstractNum w:abstractNumId="12" w15:restartNumberingAfterBreak="0">
    <w:nsid w:val="1CD83D9D"/>
    <w:multiLevelType w:val="hybridMultilevel"/>
    <w:tmpl w:val="483E0616"/>
    <w:lvl w:ilvl="0" w:tplc="7EF4C782">
      <w:start w:val="1"/>
      <w:numFmt w:val="lowerLetter"/>
      <w:lvlText w:val="%1)"/>
      <w:lvlJc w:val="start"/>
      <w:pPr>
        <w:ind w:start="53.40pt" w:hanging="18pt"/>
      </w:pPr>
      <w:rPr>
        <w:rFonts w:hint="default"/>
      </w:rPr>
    </w:lvl>
    <w:lvl w:ilvl="1" w:tplc="041B0019" w:tentative="1">
      <w:start w:val="1"/>
      <w:numFmt w:val="lowerLetter"/>
      <w:lvlText w:val="%2."/>
      <w:lvlJc w:val="start"/>
      <w:pPr>
        <w:ind w:start="89.50pt" w:hanging="18pt"/>
      </w:pPr>
    </w:lvl>
    <w:lvl w:ilvl="2" w:tplc="041B001B" w:tentative="1">
      <w:start w:val="1"/>
      <w:numFmt w:val="lowerRoman"/>
      <w:lvlText w:val="%3."/>
      <w:lvlJc w:val="end"/>
      <w:pPr>
        <w:ind w:start="125.50pt" w:hanging="9pt"/>
      </w:pPr>
    </w:lvl>
    <w:lvl w:ilvl="3" w:tplc="041B000F" w:tentative="1">
      <w:start w:val="1"/>
      <w:numFmt w:val="decimal"/>
      <w:lvlText w:val="%4."/>
      <w:lvlJc w:val="start"/>
      <w:pPr>
        <w:ind w:start="161.50pt" w:hanging="18pt"/>
      </w:pPr>
    </w:lvl>
    <w:lvl w:ilvl="4" w:tplc="041B0019" w:tentative="1">
      <w:start w:val="1"/>
      <w:numFmt w:val="lowerLetter"/>
      <w:lvlText w:val="%5."/>
      <w:lvlJc w:val="start"/>
      <w:pPr>
        <w:ind w:start="197.50pt" w:hanging="18pt"/>
      </w:pPr>
    </w:lvl>
    <w:lvl w:ilvl="5" w:tplc="041B001B" w:tentative="1">
      <w:start w:val="1"/>
      <w:numFmt w:val="lowerRoman"/>
      <w:lvlText w:val="%6."/>
      <w:lvlJc w:val="end"/>
      <w:pPr>
        <w:ind w:start="233.50pt" w:hanging="9pt"/>
      </w:pPr>
    </w:lvl>
    <w:lvl w:ilvl="6" w:tplc="041B000F" w:tentative="1">
      <w:start w:val="1"/>
      <w:numFmt w:val="decimal"/>
      <w:lvlText w:val="%7."/>
      <w:lvlJc w:val="start"/>
      <w:pPr>
        <w:ind w:start="269.50pt" w:hanging="18pt"/>
      </w:pPr>
    </w:lvl>
    <w:lvl w:ilvl="7" w:tplc="041B0019" w:tentative="1">
      <w:start w:val="1"/>
      <w:numFmt w:val="lowerLetter"/>
      <w:lvlText w:val="%8."/>
      <w:lvlJc w:val="start"/>
      <w:pPr>
        <w:ind w:start="305.50pt" w:hanging="18pt"/>
      </w:pPr>
    </w:lvl>
    <w:lvl w:ilvl="8" w:tplc="041B001B" w:tentative="1">
      <w:start w:val="1"/>
      <w:numFmt w:val="lowerRoman"/>
      <w:lvlText w:val="%9."/>
      <w:lvlJc w:val="end"/>
      <w:pPr>
        <w:ind w:start="341.50pt" w:hanging="9pt"/>
      </w:pPr>
    </w:lvl>
  </w:abstractNum>
  <w:abstractNum w:abstractNumId="13" w15:restartNumberingAfterBreak="0">
    <w:nsid w:val="1E7538FE"/>
    <w:multiLevelType w:val="multilevel"/>
    <w:tmpl w:val="6D62C6C8"/>
    <w:lvl w:ilvl="0">
      <w:start w:val="5"/>
      <w:numFmt w:val="decimal"/>
      <w:lvlText w:val="%1"/>
      <w:lvlJc w:val="start"/>
      <w:pPr>
        <w:ind w:start="18pt" w:hanging="18pt"/>
      </w:pPr>
      <w:rPr>
        <w:rFonts w:hint="default"/>
      </w:rPr>
    </w:lvl>
    <w:lvl w:ilvl="1">
      <w:start w:val="1"/>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36pt" w:hanging="36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54pt" w:hanging="54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72pt" w:hanging="72pt"/>
      </w:pPr>
      <w:rPr>
        <w:rFonts w:hint="default"/>
      </w:rPr>
    </w:lvl>
  </w:abstractNum>
  <w:abstractNum w:abstractNumId="14" w15:restartNumberingAfterBreak="0">
    <w:nsid w:val="225676F8"/>
    <w:multiLevelType w:val="hybridMultilevel"/>
    <w:tmpl w:val="340E69C6"/>
    <w:lvl w:ilvl="0" w:tplc="041B0017">
      <w:start w:val="1"/>
      <w:numFmt w:val="lowerLetter"/>
      <w:lvlText w:val="%1)"/>
      <w:lvlJc w:val="start"/>
      <w:pPr>
        <w:ind w:start="60.55pt" w:hanging="18pt"/>
      </w:pPr>
      <w:rPr>
        <w:rFonts w:hint="default"/>
      </w:rPr>
    </w:lvl>
    <w:lvl w:ilvl="1" w:tplc="041B0019" w:tentative="1">
      <w:start w:val="1"/>
      <w:numFmt w:val="lowerLetter"/>
      <w:lvlText w:val="%2."/>
      <w:lvlJc w:val="start"/>
      <w:pPr>
        <w:ind w:start="96.55pt" w:hanging="18pt"/>
      </w:pPr>
    </w:lvl>
    <w:lvl w:ilvl="2" w:tplc="041B001B" w:tentative="1">
      <w:start w:val="1"/>
      <w:numFmt w:val="lowerRoman"/>
      <w:lvlText w:val="%3."/>
      <w:lvlJc w:val="end"/>
      <w:pPr>
        <w:ind w:start="132.55pt" w:hanging="9pt"/>
      </w:pPr>
    </w:lvl>
    <w:lvl w:ilvl="3" w:tplc="041B000F" w:tentative="1">
      <w:start w:val="1"/>
      <w:numFmt w:val="decimal"/>
      <w:lvlText w:val="%4."/>
      <w:lvlJc w:val="start"/>
      <w:pPr>
        <w:ind w:start="168.55pt" w:hanging="18pt"/>
      </w:pPr>
    </w:lvl>
    <w:lvl w:ilvl="4" w:tplc="041B0019" w:tentative="1">
      <w:start w:val="1"/>
      <w:numFmt w:val="lowerLetter"/>
      <w:lvlText w:val="%5."/>
      <w:lvlJc w:val="start"/>
      <w:pPr>
        <w:ind w:start="204.55pt" w:hanging="18pt"/>
      </w:pPr>
    </w:lvl>
    <w:lvl w:ilvl="5" w:tplc="041B001B" w:tentative="1">
      <w:start w:val="1"/>
      <w:numFmt w:val="lowerRoman"/>
      <w:lvlText w:val="%6."/>
      <w:lvlJc w:val="end"/>
      <w:pPr>
        <w:ind w:start="240.55pt" w:hanging="9pt"/>
      </w:pPr>
    </w:lvl>
    <w:lvl w:ilvl="6" w:tplc="041B000F" w:tentative="1">
      <w:start w:val="1"/>
      <w:numFmt w:val="decimal"/>
      <w:lvlText w:val="%7."/>
      <w:lvlJc w:val="start"/>
      <w:pPr>
        <w:ind w:start="276.55pt" w:hanging="18pt"/>
      </w:pPr>
    </w:lvl>
    <w:lvl w:ilvl="7" w:tplc="041B0019" w:tentative="1">
      <w:start w:val="1"/>
      <w:numFmt w:val="lowerLetter"/>
      <w:lvlText w:val="%8."/>
      <w:lvlJc w:val="start"/>
      <w:pPr>
        <w:ind w:start="312.55pt" w:hanging="18pt"/>
      </w:pPr>
    </w:lvl>
    <w:lvl w:ilvl="8" w:tplc="041B001B" w:tentative="1">
      <w:start w:val="1"/>
      <w:numFmt w:val="lowerRoman"/>
      <w:lvlText w:val="%9."/>
      <w:lvlJc w:val="end"/>
      <w:pPr>
        <w:ind w:start="348.55pt" w:hanging="9pt"/>
      </w:pPr>
    </w:lvl>
  </w:abstractNum>
  <w:abstractNum w:abstractNumId="15" w15:restartNumberingAfterBreak="0">
    <w:nsid w:val="23745D17"/>
    <w:multiLevelType w:val="hybridMultilevel"/>
    <w:tmpl w:val="7A2EA5AE"/>
    <w:lvl w:ilvl="0" w:tplc="9C562E10">
      <w:start w:val="1"/>
      <w:numFmt w:val="upperRoman"/>
      <w:lvlText w:val="%1."/>
      <w:lvlJc w:val="start"/>
      <w:pPr>
        <w:tabs>
          <w:tab w:val="num" w:pos="36pt"/>
        </w:tabs>
        <w:ind w:start="36pt" w:hanging="18pt"/>
      </w:pPr>
      <w:rPr>
        <w:rFonts w:hint="default"/>
        <w:color w:val="00B140"/>
      </w:rPr>
    </w:lvl>
    <w:lvl w:ilvl="1" w:tplc="041B0001">
      <w:start w:val="1"/>
      <w:numFmt w:val="bullet"/>
      <w:lvlText w:val=""/>
      <w:lvlJc w:val="start"/>
      <w:pPr>
        <w:tabs>
          <w:tab w:val="num" w:pos="18pt"/>
        </w:tabs>
        <w:ind w:start="18pt" w:hanging="18pt"/>
      </w:pPr>
      <w:rPr>
        <w:rFonts w:ascii="Symbol" w:hAnsi="Symbol" w:hint="default"/>
      </w:rPr>
    </w:lvl>
    <w:lvl w:ilvl="2" w:tplc="D9FE98D2">
      <w:start w:val="1"/>
      <w:numFmt w:val="upperRoman"/>
      <w:lvlText w:val="%3."/>
      <w:lvlJc w:val="start"/>
      <w:pPr>
        <w:tabs>
          <w:tab w:val="num" w:pos="135pt"/>
        </w:tabs>
        <w:ind w:start="135pt" w:hanging="36pt"/>
      </w:pPr>
      <w:rPr>
        <w:rFonts w:hint="default"/>
      </w:rPr>
    </w:lvl>
    <w:lvl w:ilvl="3" w:tplc="041B000F">
      <w:start w:val="1"/>
      <w:numFmt w:val="decimal"/>
      <w:lvlText w:val="%4."/>
      <w:lvlJc w:val="start"/>
      <w:pPr>
        <w:tabs>
          <w:tab w:val="num" w:pos="144pt"/>
        </w:tabs>
        <w:ind w:start="144pt" w:hanging="18pt"/>
      </w:pPr>
    </w:lvl>
    <w:lvl w:ilvl="4" w:tplc="041B0019">
      <w:start w:val="1"/>
      <w:numFmt w:val="lowerLetter"/>
      <w:lvlText w:val="%5."/>
      <w:lvlJc w:val="start"/>
      <w:pPr>
        <w:tabs>
          <w:tab w:val="num" w:pos="180pt"/>
        </w:tabs>
        <w:ind w:start="180pt" w:hanging="18pt"/>
      </w:pPr>
    </w:lvl>
    <w:lvl w:ilvl="5" w:tplc="041B001B">
      <w:start w:val="1"/>
      <w:numFmt w:val="lowerRoman"/>
      <w:lvlText w:val="%6."/>
      <w:lvlJc w:val="end"/>
      <w:pPr>
        <w:tabs>
          <w:tab w:val="num" w:pos="216pt"/>
        </w:tabs>
        <w:ind w:start="216pt" w:hanging="9pt"/>
      </w:pPr>
    </w:lvl>
    <w:lvl w:ilvl="6" w:tplc="CAD85312">
      <w:start w:val="1"/>
      <w:numFmt w:val="lowerRoman"/>
      <w:lvlText w:val="(%7)"/>
      <w:lvlJc w:val="start"/>
      <w:pPr>
        <w:ind w:start="106.90pt" w:hanging="36pt"/>
      </w:pPr>
      <w:rPr>
        <w:rFonts w:hint="default"/>
      </w:rPr>
    </w:lvl>
    <w:lvl w:ilvl="7" w:tplc="73AE3AB0">
      <w:numFmt w:val="bullet"/>
      <w:lvlText w:val="-"/>
      <w:lvlJc w:val="start"/>
      <w:pPr>
        <w:ind w:start="18pt" w:hanging="18pt"/>
      </w:pPr>
      <w:rPr>
        <w:rFonts w:ascii="Arial" w:eastAsia="Times New Roman" w:hAnsi="Arial" w:cs="Arial" w:hint="default"/>
      </w:rPr>
    </w:lvl>
    <w:lvl w:ilvl="8" w:tplc="041B001B" w:tentative="1">
      <w:start w:val="1"/>
      <w:numFmt w:val="lowerRoman"/>
      <w:lvlText w:val="%9."/>
      <w:lvlJc w:val="end"/>
      <w:pPr>
        <w:tabs>
          <w:tab w:val="num" w:pos="324pt"/>
        </w:tabs>
        <w:ind w:start="324pt" w:hanging="9pt"/>
      </w:pPr>
    </w:lvl>
  </w:abstractNum>
  <w:abstractNum w:abstractNumId="16" w15:restartNumberingAfterBreak="0">
    <w:nsid w:val="28980D90"/>
    <w:multiLevelType w:val="hybridMultilevel"/>
    <w:tmpl w:val="411C4564"/>
    <w:lvl w:ilvl="0" w:tplc="C678A7AE">
      <w:start w:val="1"/>
      <w:numFmt w:val="lowerLetter"/>
      <w:lvlText w:val="%1)"/>
      <w:lvlJc w:val="start"/>
      <w:pPr>
        <w:ind w:start="60.55pt" w:hanging="18pt"/>
      </w:pPr>
      <w:rPr>
        <w:rFonts w:hint="default"/>
      </w:rPr>
    </w:lvl>
    <w:lvl w:ilvl="1" w:tplc="041B0019" w:tentative="1">
      <w:start w:val="1"/>
      <w:numFmt w:val="lowerLetter"/>
      <w:lvlText w:val="%2."/>
      <w:lvlJc w:val="start"/>
      <w:pPr>
        <w:ind w:start="96.55pt" w:hanging="18pt"/>
      </w:pPr>
    </w:lvl>
    <w:lvl w:ilvl="2" w:tplc="041B001B">
      <w:start w:val="1"/>
      <w:numFmt w:val="lowerRoman"/>
      <w:lvlText w:val="%3."/>
      <w:lvlJc w:val="end"/>
      <w:pPr>
        <w:ind w:start="132.55pt" w:hanging="9pt"/>
      </w:pPr>
    </w:lvl>
    <w:lvl w:ilvl="3" w:tplc="041B000F" w:tentative="1">
      <w:start w:val="1"/>
      <w:numFmt w:val="decimal"/>
      <w:lvlText w:val="%4."/>
      <w:lvlJc w:val="start"/>
      <w:pPr>
        <w:ind w:start="168.55pt" w:hanging="18pt"/>
      </w:pPr>
    </w:lvl>
    <w:lvl w:ilvl="4" w:tplc="041B0019" w:tentative="1">
      <w:start w:val="1"/>
      <w:numFmt w:val="lowerLetter"/>
      <w:lvlText w:val="%5."/>
      <w:lvlJc w:val="start"/>
      <w:pPr>
        <w:ind w:start="204.55pt" w:hanging="18pt"/>
      </w:pPr>
    </w:lvl>
    <w:lvl w:ilvl="5" w:tplc="041B001B" w:tentative="1">
      <w:start w:val="1"/>
      <w:numFmt w:val="lowerRoman"/>
      <w:lvlText w:val="%6."/>
      <w:lvlJc w:val="end"/>
      <w:pPr>
        <w:ind w:start="240.55pt" w:hanging="9pt"/>
      </w:pPr>
    </w:lvl>
    <w:lvl w:ilvl="6" w:tplc="041B000F" w:tentative="1">
      <w:start w:val="1"/>
      <w:numFmt w:val="decimal"/>
      <w:lvlText w:val="%7."/>
      <w:lvlJc w:val="start"/>
      <w:pPr>
        <w:ind w:start="276.55pt" w:hanging="18pt"/>
      </w:pPr>
    </w:lvl>
    <w:lvl w:ilvl="7" w:tplc="041B0019" w:tentative="1">
      <w:start w:val="1"/>
      <w:numFmt w:val="lowerLetter"/>
      <w:lvlText w:val="%8."/>
      <w:lvlJc w:val="start"/>
      <w:pPr>
        <w:ind w:start="312.55pt" w:hanging="18pt"/>
      </w:pPr>
    </w:lvl>
    <w:lvl w:ilvl="8" w:tplc="041B001B" w:tentative="1">
      <w:start w:val="1"/>
      <w:numFmt w:val="lowerRoman"/>
      <w:lvlText w:val="%9."/>
      <w:lvlJc w:val="end"/>
      <w:pPr>
        <w:ind w:start="348.55pt" w:hanging="9pt"/>
      </w:pPr>
    </w:lvl>
  </w:abstractNum>
  <w:abstractNum w:abstractNumId="17" w15:restartNumberingAfterBreak="0">
    <w:nsid w:val="2ABA5C1B"/>
    <w:multiLevelType w:val="hybridMultilevel"/>
    <w:tmpl w:val="9A5EB856"/>
    <w:lvl w:ilvl="0" w:tplc="041B0005">
      <w:start w:val="1"/>
      <w:numFmt w:val="bullet"/>
      <w:lvlText w:val=""/>
      <w:lvlJc w:val="start"/>
      <w:pPr>
        <w:ind w:start="72pt" w:hanging="18pt"/>
      </w:pPr>
      <w:rPr>
        <w:rFonts w:ascii="Wingdings" w:hAnsi="Wingdings" w:hint="default"/>
      </w:rPr>
    </w:lvl>
    <w:lvl w:ilvl="1" w:tplc="041B0003" w:tentative="1">
      <w:start w:val="1"/>
      <w:numFmt w:val="bullet"/>
      <w:lvlText w:val="o"/>
      <w:lvlJc w:val="start"/>
      <w:pPr>
        <w:ind w:start="108pt" w:hanging="18pt"/>
      </w:pPr>
      <w:rPr>
        <w:rFonts w:ascii="Courier New" w:hAnsi="Courier New" w:cs="Courier New" w:hint="default"/>
      </w:rPr>
    </w:lvl>
    <w:lvl w:ilvl="2" w:tplc="041B0005" w:tentative="1">
      <w:start w:val="1"/>
      <w:numFmt w:val="bullet"/>
      <w:lvlText w:val=""/>
      <w:lvlJc w:val="start"/>
      <w:pPr>
        <w:ind w:start="144pt" w:hanging="18pt"/>
      </w:pPr>
      <w:rPr>
        <w:rFonts w:ascii="Wingdings" w:hAnsi="Wingdings" w:hint="default"/>
      </w:rPr>
    </w:lvl>
    <w:lvl w:ilvl="3" w:tplc="041B0001" w:tentative="1">
      <w:start w:val="1"/>
      <w:numFmt w:val="bullet"/>
      <w:lvlText w:val=""/>
      <w:lvlJc w:val="start"/>
      <w:pPr>
        <w:ind w:start="180pt" w:hanging="18pt"/>
      </w:pPr>
      <w:rPr>
        <w:rFonts w:ascii="Symbol" w:hAnsi="Symbol" w:hint="default"/>
      </w:rPr>
    </w:lvl>
    <w:lvl w:ilvl="4" w:tplc="041B0003" w:tentative="1">
      <w:start w:val="1"/>
      <w:numFmt w:val="bullet"/>
      <w:lvlText w:val="o"/>
      <w:lvlJc w:val="start"/>
      <w:pPr>
        <w:ind w:start="216pt" w:hanging="18pt"/>
      </w:pPr>
      <w:rPr>
        <w:rFonts w:ascii="Courier New" w:hAnsi="Courier New" w:cs="Courier New" w:hint="default"/>
      </w:rPr>
    </w:lvl>
    <w:lvl w:ilvl="5" w:tplc="041B0005" w:tentative="1">
      <w:start w:val="1"/>
      <w:numFmt w:val="bullet"/>
      <w:lvlText w:val=""/>
      <w:lvlJc w:val="start"/>
      <w:pPr>
        <w:ind w:start="252pt" w:hanging="18pt"/>
      </w:pPr>
      <w:rPr>
        <w:rFonts w:ascii="Wingdings" w:hAnsi="Wingdings" w:hint="default"/>
      </w:rPr>
    </w:lvl>
    <w:lvl w:ilvl="6" w:tplc="041B0001" w:tentative="1">
      <w:start w:val="1"/>
      <w:numFmt w:val="bullet"/>
      <w:lvlText w:val=""/>
      <w:lvlJc w:val="start"/>
      <w:pPr>
        <w:ind w:start="288pt" w:hanging="18pt"/>
      </w:pPr>
      <w:rPr>
        <w:rFonts w:ascii="Symbol" w:hAnsi="Symbol" w:hint="default"/>
      </w:rPr>
    </w:lvl>
    <w:lvl w:ilvl="7" w:tplc="041B0003" w:tentative="1">
      <w:start w:val="1"/>
      <w:numFmt w:val="bullet"/>
      <w:lvlText w:val="o"/>
      <w:lvlJc w:val="start"/>
      <w:pPr>
        <w:ind w:start="324pt" w:hanging="18pt"/>
      </w:pPr>
      <w:rPr>
        <w:rFonts w:ascii="Courier New" w:hAnsi="Courier New" w:cs="Courier New" w:hint="default"/>
      </w:rPr>
    </w:lvl>
    <w:lvl w:ilvl="8" w:tplc="041B0005" w:tentative="1">
      <w:start w:val="1"/>
      <w:numFmt w:val="bullet"/>
      <w:lvlText w:val=""/>
      <w:lvlJc w:val="start"/>
      <w:pPr>
        <w:ind w:start="360pt" w:hanging="18pt"/>
      </w:pPr>
      <w:rPr>
        <w:rFonts w:ascii="Wingdings" w:hAnsi="Wingdings" w:hint="default"/>
      </w:rPr>
    </w:lvl>
  </w:abstractNum>
  <w:abstractNum w:abstractNumId="18" w15:restartNumberingAfterBreak="0">
    <w:nsid w:val="2AF53058"/>
    <w:multiLevelType w:val="hybridMultilevel"/>
    <w:tmpl w:val="9202D3C8"/>
    <w:lvl w:ilvl="0" w:tplc="1842E570">
      <w:start w:val="1"/>
      <w:numFmt w:val="decimal"/>
      <w:lvlText w:val="%1."/>
      <w:lvlJc w:val="start"/>
      <w:pPr>
        <w:ind w:start="36pt" w:hanging="18pt"/>
      </w:pPr>
      <w:rPr>
        <w:rFonts w:hint="default"/>
        <w:b/>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9" w15:restartNumberingAfterBreak="0">
    <w:nsid w:val="308A6281"/>
    <w:multiLevelType w:val="hybridMultilevel"/>
    <w:tmpl w:val="92F8D5F8"/>
    <w:lvl w:ilvl="0" w:tplc="9B56BAE0">
      <w:start w:val="1"/>
      <w:numFmt w:val="lowerLetter"/>
      <w:lvlText w:val="%1)"/>
      <w:lvlJc w:val="start"/>
      <w:pPr>
        <w:ind w:start="60.55pt" w:hanging="18pt"/>
      </w:pPr>
      <w:rPr>
        <w:rFonts w:hint="default"/>
      </w:rPr>
    </w:lvl>
    <w:lvl w:ilvl="1" w:tplc="041B0019" w:tentative="1">
      <w:start w:val="1"/>
      <w:numFmt w:val="lowerLetter"/>
      <w:lvlText w:val="%2."/>
      <w:lvlJc w:val="start"/>
      <w:pPr>
        <w:ind w:start="96.55pt" w:hanging="18pt"/>
      </w:pPr>
    </w:lvl>
    <w:lvl w:ilvl="2" w:tplc="041B001B" w:tentative="1">
      <w:start w:val="1"/>
      <w:numFmt w:val="lowerRoman"/>
      <w:lvlText w:val="%3."/>
      <w:lvlJc w:val="end"/>
      <w:pPr>
        <w:ind w:start="132.55pt" w:hanging="9pt"/>
      </w:pPr>
    </w:lvl>
    <w:lvl w:ilvl="3" w:tplc="041B000F" w:tentative="1">
      <w:start w:val="1"/>
      <w:numFmt w:val="decimal"/>
      <w:lvlText w:val="%4."/>
      <w:lvlJc w:val="start"/>
      <w:pPr>
        <w:ind w:start="168.55pt" w:hanging="18pt"/>
      </w:pPr>
    </w:lvl>
    <w:lvl w:ilvl="4" w:tplc="041B0019" w:tentative="1">
      <w:start w:val="1"/>
      <w:numFmt w:val="lowerLetter"/>
      <w:lvlText w:val="%5."/>
      <w:lvlJc w:val="start"/>
      <w:pPr>
        <w:ind w:start="204.55pt" w:hanging="18pt"/>
      </w:pPr>
    </w:lvl>
    <w:lvl w:ilvl="5" w:tplc="041B001B" w:tentative="1">
      <w:start w:val="1"/>
      <w:numFmt w:val="lowerRoman"/>
      <w:lvlText w:val="%6."/>
      <w:lvlJc w:val="end"/>
      <w:pPr>
        <w:ind w:start="240.55pt" w:hanging="9pt"/>
      </w:pPr>
    </w:lvl>
    <w:lvl w:ilvl="6" w:tplc="041B000F" w:tentative="1">
      <w:start w:val="1"/>
      <w:numFmt w:val="decimal"/>
      <w:lvlText w:val="%7."/>
      <w:lvlJc w:val="start"/>
      <w:pPr>
        <w:ind w:start="276.55pt" w:hanging="18pt"/>
      </w:pPr>
    </w:lvl>
    <w:lvl w:ilvl="7" w:tplc="041B0019" w:tentative="1">
      <w:start w:val="1"/>
      <w:numFmt w:val="lowerLetter"/>
      <w:lvlText w:val="%8."/>
      <w:lvlJc w:val="start"/>
      <w:pPr>
        <w:ind w:start="312.55pt" w:hanging="18pt"/>
      </w:pPr>
    </w:lvl>
    <w:lvl w:ilvl="8" w:tplc="041B001B" w:tentative="1">
      <w:start w:val="1"/>
      <w:numFmt w:val="lowerRoman"/>
      <w:lvlText w:val="%9."/>
      <w:lvlJc w:val="end"/>
      <w:pPr>
        <w:ind w:start="348.55pt" w:hanging="9pt"/>
      </w:pPr>
    </w:lvl>
  </w:abstractNum>
  <w:abstractNum w:abstractNumId="20" w15:restartNumberingAfterBreak="0">
    <w:nsid w:val="30B55ABD"/>
    <w:multiLevelType w:val="hybridMultilevel"/>
    <w:tmpl w:val="60F61E8C"/>
    <w:lvl w:ilvl="0" w:tplc="F684E896">
      <w:start w:val="70"/>
      <w:numFmt w:val="bullet"/>
      <w:lvlText w:val="-"/>
      <w:lvlJc w:val="start"/>
      <w:pPr>
        <w:ind w:start="67.65pt" w:hanging="18pt"/>
      </w:pPr>
      <w:rPr>
        <w:rFonts w:ascii="Arial" w:eastAsia="Times New Roman" w:hAnsi="Arial" w:cs="Arial" w:hint="default"/>
      </w:rPr>
    </w:lvl>
    <w:lvl w:ilvl="1" w:tplc="041B0003" w:tentative="1">
      <w:start w:val="1"/>
      <w:numFmt w:val="bullet"/>
      <w:lvlText w:val="o"/>
      <w:lvlJc w:val="start"/>
      <w:pPr>
        <w:ind w:start="103.65pt" w:hanging="18pt"/>
      </w:pPr>
      <w:rPr>
        <w:rFonts w:ascii="Courier New" w:hAnsi="Courier New" w:cs="Courier New" w:hint="default"/>
      </w:rPr>
    </w:lvl>
    <w:lvl w:ilvl="2" w:tplc="041B0005" w:tentative="1">
      <w:start w:val="1"/>
      <w:numFmt w:val="bullet"/>
      <w:lvlText w:val=""/>
      <w:lvlJc w:val="start"/>
      <w:pPr>
        <w:ind w:start="139.65pt" w:hanging="18pt"/>
      </w:pPr>
      <w:rPr>
        <w:rFonts w:ascii="Wingdings" w:hAnsi="Wingdings" w:hint="default"/>
      </w:rPr>
    </w:lvl>
    <w:lvl w:ilvl="3" w:tplc="041B0001" w:tentative="1">
      <w:start w:val="1"/>
      <w:numFmt w:val="bullet"/>
      <w:lvlText w:val=""/>
      <w:lvlJc w:val="start"/>
      <w:pPr>
        <w:ind w:start="175.65pt" w:hanging="18pt"/>
      </w:pPr>
      <w:rPr>
        <w:rFonts w:ascii="Symbol" w:hAnsi="Symbol" w:hint="default"/>
      </w:rPr>
    </w:lvl>
    <w:lvl w:ilvl="4" w:tplc="041B0003" w:tentative="1">
      <w:start w:val="1"/>
      <w:numFmt w:val="bullet"/>
      <w:lvlText w:val="o"/>
      <w:lvlJc w:val="start"/>
      <w:pPr>
        <w:ind w:start="211.65pt" w:hanging="18pt"/>
      </w:pPr>
      <w:rPr>
        <w:rFonts w:ascii="Courier New" w:hAnsi="Courier New" w:cs="Courier New" w:hint="default"/>
      </w:rPr>
    </w:lvl>
    <w:lvl w:ilvl="5" w:tplc="041B0005" w:tentative="1">
      <w:start w:val="1"/>
      <w:numFmt w:val="bullet"/>
      <w:lvlText w:val=""/>
      <w:lvlJc w:val="start"/>
      <w:pPr>
        <w:ind w:start="247.65pt" w:hanging="18pt"/>
      </w:pPr>
      <w:rPr>
        <w:rFonts w:ascii="Wingdings" w:hAnsi="Wingdings" w:hint="default"/>
      </w:rPr>
    </w:lvl>
    <w:lvl w:ilvl="6" w:tplc="041B0001" w:tentative="1">
      <w:start w:val="1"/>
      <w:numFmt w:val="bullet"/>
      <w:lvlText w:val=""/>
      <w:lvlJc w:val="start"/>
      <w:pPr>
        <w:ind w:start="283.65pt" w:hanging="18pt"/>
      </w:pPr>
      <w:rPr>
        <w:rFonts w:ascii="Symbol" w:hAnsi="Symbol" w:hint="default"/>
      </w:rPr>
    </w:lvl>
    <w:lvl w:ilvl="7" w:tplc="041B0003" w:tentative="1">
      <w:start w:val="1"/>
      <w:numFmt w:val="bullet"/>
      <w:lvlText w:val="o"/>
      <w:lvlJc w:val="start"/>
      <w:pPr>
        <w:ind w:start="319.65pt" w:hanging="18pt"/>
      </w:pPr>
      <w:rPr>
        <w:rFonts w:ascii="Courier New" w:hAnsi="Courier New" w:cs="Courier New" w:hint="default"/>
      </w:rPr>
    </w:lvl>
    <w:lvl w:ilvl="8" w:tplc="041B0005" w:tentative="1">
      <w:start w:val="1"/>
      <w:numFmt w:val="bullet"/>
      <w:lvlText w:val=""/>
      <w:lvlJc w:val="start"/>
      <w:pPr>
        <w:ind w:start="355.65pt" w:hanging="18pt"/>
      </w:pPr>
      <w:rPr>
        <w:rFonts w:ascii="Wingdings" w:hAnsi="Wingdings" w:hint="default"/>
      </w:rPr>
    </w:lvl>
  </w:abstractNum>
  <w:abstractNum w:abstractNumId="21" w15:restartNumberingAfterBreak="0">
    <w:nsid w:val="38DC185F"/>
    <w:multiLevelType w:val="hybridMultilevel"/>
    <w:tmpl w:val="B8FC1B64"/>
    <w:lvl w:ilvl="0" w:tplc="EF0C58FA">
      <w:start w:val="1"/>
      <w:numFmt w:val="decimal"/>
      <w:lvlText w:val="%1."/>
      <w:lvlJc w:val="start"/>
      <w:pPr>
        <w:ind w:start="36pt" w:hanging="18pt"/>
      </w:pPr>
      <w:rPr>
        <w:rFonts w:hint="default"/>
        <w:b/>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2" w15:restartNumberingAfterBreak="0">
    <w:nsid w:val="39A663C0"/>
    <w:multiLevelType w:val="multilevel"/>
    <w:tmpl w:val="56E4C6D6"/>
    <w:lvl w:ilvl="0">
      <w:start w:val="1"/>
      <w:numFmt w:val="decimal"/>
      <w:pStyle w:val="Nadpisodsek"/>
      <w:lvlText w:val="%1"/>
      <w:lvlJc w:val="start"/>
      <w:pPr>
        <w:tabs>
          <w:tab w:val="num" w:pos="21.60pt"/>
        </w:tabs>
        <w:ind w:start="21.60pt" w:hanging="21.60pt"/>
      </w:pPr>
    </w:lvl>
    <w:lvl w:ilvl="1">
      <w:start w:val="1"/>
      <w:numFmt w:val="decimal"/>
      <w:pStyle w:val="Zoznamslo2"/>
      <w:lvlText w:val="%1.%2"/>
      <w:lvlJc w:val="start"/>
      <w:pPr>
        <w:tabs>
          <w:tab w:val="num" w:pos="28.80pt"/>
        </w:tabs>
        <w:ind w:start="28.80pt" w:hanging="28.80pt"/>
      </w:pPr>
      <w:rPr>
        <w:sz w:val="20"/>
        <w:szCs w:val="20"/>
      </w:rPr>
    </w:lvl>
    <w:lvl w:ilvl="2">
      <w:start w:val="1"/>
      <w:numFmt w:val="decimal"/>
      <w:pStyle w:val="Zoznamslo3"/>
      <w:lvlText w:val="%1.%2.%3"/>
      <w:lvlJc w:val="start"/>
      <w:pPr>
        <w:tabs>
          <w:tab w:val="num" w:pos="36pt"/>
        </w:tabs>
        <w:ind w:start="36pt" w:hanging="36pt"/>
      </w:pPr>
    </w:lvl>
    <w:lvl w:ilvl="3">
      <w:start w:val="1"/>
      <w:numFmt w:val="decimal"/>
      <w:pStyle w:val="Zoznamslo4Char"/>
      <w:lvlText w:val="%1.%2.%3.%4"/>
      <w:lvlJc w:val="start"/>
      <w:pPr>
        <w:tabs>
          <w:tab w:val="num" w:pos="43.20pt"/>
        </w:tabs>
        <w:ind w:start="43.20pt" w:hanging="43.20pt"/>
      </w:pPr>
    </w:lvl>
    <w:lvl w:ilvl="4">
      <w:start w:val="1"/>
      <w:numFmt w:val="decimal"/>
      <w:lvlText w:val="%1.%2.%3.%4.%5"/>
      <w:lvlJc w:val="start"/>
      <w:pPr>
        <w:tabs>
          <w:tab w:val="num" w:pos="50.40pt"/>
        </w:tabs>
        <w:ind w:start="50.40pt" w:hanging="50.40pt"/>
      </w:pPr>
    </w:lvl>
    <w:lvl w:ilvl="5">
      <w:start w:val="1"/>
      <w:numFmt w:val="decimal"/>
      <w:lvlText w:val="%1.%2.%3.%4.%5.%6"/>
      <w:lvlJc w:val="start"/>
      <w:pPr>
        <w:tabs>
          <w:tab w:val="num" w:pos="57.60pt"/>
        </w:tabs>
        <w:ind w:start="57.60pt" w:hanging="57.60pt"/>
      </w:pPr>
    </w:lvl>
    <w:lvl w:ilvl="6">
      <w:start w:val="1"/>
      <w:numFmt w:val="decimal"/>
      <w:lvlText w:val="%1.%2.%3.%4.%5.%6.%7"/>
      <w:lvlJc w:val="start"/>
      <w:pPr>
        <w:tabs>
          <w:tab w:val="num" w:pos="64.80pt"/>
        </w:tabs>
        <w:ind w:start="64.80pt" w:hanging="64.80pt"/>
      </w:pPr>
    </w:lvl>
    <w:lvl w:ilvl="7">
      <w:start w:val="1"/>
      <w:numFmt w:val="decimal"/>
      <w:lvlText w:val="%1.%2.%3.%4.%5.%6.%7.%8"/>
      <w:lvlJc w:val="start"/>
      <w:pPr>
        <w:tabs>
          <w:tab w:val="num" w:pos="72pt"/>
        </w:tabs>
        <w:ind w:start="72pt" w:hanging="72pt"/>
      </w:pPr>
    </w:lvl>
    <w:lvl w:ilvl="8">
      <w:start w:val="1"/>
      <w:numFmt w:val="decimal"/>
      <w:lvlText w:val="%1.%2.%3.%4.%5.%6.%7.%8.%9"/>
      <w:lvlJc w:val="start"/>
      <w:pPr>
        <w:tabs>
          <w:tab w:val="num" w:pos="79.20pt"/>
        </w:tabs>
        <w:ind w:start="79.20pt" w:hanging="79.20pt"/>
      </w:pPr>
    </w:lvl>
  </w:abstractNum>
  <w:abstractNum w:abstractNumId="23" w15:restartNumberingAfterBreak="0">
    <w:nsid w:val="3AAF00CE"/>
    <w:multiLevelType w:val="multilevel"/>
    <w:tmpl w:val="1018A6E2"/>
    <w:lvl w:ilvl="0">
      <w:start w:val="15"/>
      <w:numFmt w:val="decimal"/>
      <w:lvlText w:val="%1"/>
      <w:lvlJc w:val="start"/>
      <w:pPr>
        <w:ind w:start="18.75pt" w:hanging="18.75pt"/>
      </w:pPr>
      <w:rPr>
        <w:rFonts w:hint="default"/>
      </w:rPr>
    </w:lvl>
    <w:lvl w:ilvl="1">
      <w:start w:val="1"/>
      <w:numFmt w:val="decimal"/>
      <w:lvlText w:val="%1.%2"/>
      <w:lvlJc w:val="start"/>
      <w:pPr>
        <w:ind w:start="40.05pt" w:hanging="18.75pt"/>
      </w:pPr>
      <w:rPr>
        <w:rFonts w:hint="default"/>
      </w:rPr>
    </w:lvl>
    <w:lvl w:ilvl="2">
      <w:start w:val="1"/>
      <w:numFmt w:val="decimal"/>
      <w:lvlText w:val="%1.%2.%3"/>
      <w:lvlJc w:val="start"/>
      <w:pPr>
        <w:ind w:start="78.60pt" w:hanging="36pt"/>
      </w:pPr>
      <w:rPr>
        <w:rFonts w:hint="default"/>
      </w:rPr>
    </w:lvl>
    <w:lvl w:ilvl="3">
      <w:start w:val="1"/>
      <w:numFmt w:val="decimal"/>
      <w:lvlText w:val="%1.%2.%3.%4"/>
      <w:lvlJc w:val="start"/>
      <w:pPr>
        <w:ind w:start="99.90pt" w:hanging="36pt"/>
      </w:pPr>
      <w:rPr>
        <w:rFonts w:hint="default"/>
      </w:rPr>
    </w:lvl>
    <w:lvl w:ilvl="4">
      <w:start w:val="1"/>
      <w:numFmt w:val="decimal"/>
      <w:lvlText w:val="%1.%2.%3.%4.%5"/>
      <w:lvlJc w:val="start"/>
      <w:pPr>
        <w:ind w:start="139.20pt" w:hanging="54pt"/>
      </w:pPr>
      <w:rPr>
        <w:rFonts w:hint="default"/>
      </w:rPr>
    </w:lvl>
    <w:lvl w:ilvl="5">
      <w:start w:val="1"/>
      <w:numFmt w:val="decimal"/>
      <w:lvlText w:val="%1.%2.%3.%4.%5.%6"/>
      <w:lvlJc w:val="start"/>
      <w:pPr>
        <w:ind w:start="160.50pt" w:hanging="54pt"/>
      </w:pPr>
      <w:rPr>
        <w:rFonts w:hint="default"/>
      </w:rPr>
    </w:lvl>
    <w:lvl w:ilvl="6">
      <w:start w:val="1"/>
      <w:numFmt w:val="decimal"/>
      <w:lvlText w:val="%1.%2.%3.%4.%5.%6.%7"/>
      <w:lvlJc w:val="start"/>
      <w:pPr>
        <w:ind w:start="199.80pt" w:hanging="72pt"/>
      </w:pPr>
      <w:rPr>
        <w:rFonts w:hint="default"/>
      </w:rPr>
    </w:lvl>
    <w:lvl w:ilvl="7">
      <w:start w:val="1"/>
      <w:numFmt w:val="decimal"/>
      <w:lvlText w:val="%1.%2.%3.%4.%5.%6.%7.%8"/>
      <w:lvlJc w:val="start"/>
      <w:pPr>
        <w:ind w:start="221.10pt" w:hanging="72pt"/>
      </w:pPr>
      <w:rPr>
        <w:rFonts w:hint="default"/>
      </w:rPr>
    </w:lvl>
    <w:lvl w:ilvl="8">
      <w:start w:val="1"/>
      <w:numFmt w:val="decimal"/>
      <w:lvlText w:val="%1.%2.%3.%4.%5.%6.%7.%8.%9"/>
      <w:lvlJc w:val="start"/>
      <w:pPr>
        <w:ind w:start="260.40pt" w:hanging="90pt"/>
      </w:pPr>
      <w:rPr>
        <w:rFonts w:hint="default"/>
      </w:rPr>
    </w:lvl>
  </w:abstractNum>
  <w:abstractNum w:abstractNumId="24" w15:restartNumberingAfterBreak="0">
    <w:nsid w:val="3F776D9A"/>
    <w:multiLevelType w:val="hybridMultilevel"/>
    <w:tmpl w:val="C0588004"/>
    <w:lvl w:ilvl="0" w:tplc="8806C70C">
      <w:start w:val="2"/>
      <w:numFmt w:val="lowerLetter"/>
      <w:lvlText w:val="%1)"/>
      <w:lvlJc w:val="start"/>
      <w:pPr>
        <w:ind w:start="53.50pt" w:hanging="18pt"/>
      </w:pPr>
      <w:rPr>
        <w:rFonts w:hint="default"/>
      </w:rPr>
    </w:lvl>
    <w:lvl w:ilvl="1" w:tplc="041B0019" w:tentative="1">
      <w:start w:val="1"/>
      <w:numFmt w:val="lowerLetter"/>
      <w:lvlText w:val="%2."/>
      <w:lvlJc w:val="start"/>
      <w:pPr>
        <w:ind w:start="89.50pt" w:hanging="18pt"/>
      </w:pPr>
    </w:lvl>
    <w:lvl w:ilvl="2" w:tplc="041B001B" w:tentative="1">
      <w:start w:val="1"/>
      <w:numFmt w:val="lowerRoman"/>
      <w:lvlText w:val="%3."/>
      <w:lvlJc w:val="end"/>
      <w:pPr>
        <w:ind w:start="125.50pt" w:hanging="9pt"/>
      </w:pPr>
    </w:lvl>
    <w:lvl w:ilvl="3" w:tplc="041B000F" w:tentative="1">
      <w:start w:val="1"/>
      <w:numFmt w:val="decimal"/>
      <w:lvlText w:val="%4."/>
      <w:lvlJc w:val="start"/>
      <w:pPr>
        <w:ind w:start="161.50pt" w:hanging="18pt"/>
      </w:pPr>
    </w:lvl>
    <w:lvl w:ilvl="4" w:tplc="041B0019" w:tentative="1">
      <w:start w:val="1"/>
      <w:numFmt w:val="lowerLetter"/>
      <w:lvlText w:val="%5."/>
      <w:lvlJc w:val="start"/>
      <w:pPr>
        <w:ind w:start="197.50pt" w:hanging="18pt"/>
      </w:pPr>
    </w:lvl>
    <w:lvl w:ilvl="5" w:tplc="041B001B" w:tentative="1">
      <w:start w:val="1"/>
      <w:numFmt w:val="lowerRoman"/>
      <w:lvlText w:val="%6."/>
      <w:lvlJc w:val="end"/>
      <w:pPr>
        <w:ind w:start="233.50pt" w:hanging="9pt"/>
      </w:pPr>
    </w:lvl>
    <w:lvl w:ilvl="6" w:tplc="041B000F" w:tentative="1">
      <w:start w:val="1"/>
      <w:numFmt w:val="decimal"/>
      <w:lvlText w:val="%7."/>
      <w:lvlJc w:val="start"/>
      <w:pPr>
        <w:ind w:start="269.50pt" w:hanging="18pt"/>
      </w:pPr>
    </w:lvl>
    <w:lvl w:ilvl="7" w:tplc="041B0019" w:tentative="1">
      <w:start w:val="1"/>
      <w:numFmt w:val="lowerLetter"/>
      <w:lvlText w:val="%8."/>
      <w:lvlJc w:val="start"/>
      <w:pPr>
        <w:ind w:start="305.50pt" w:hanging="18pt"/>
      </w:pPr>
    </w:lvl>
    <w:lvl w:ilvl="8" w:tplc="041B001B" w:tentative="1">
      <w:start w:val="1"/>
      <w:numFmt w:val="lowerRoman"/>
      <w:lvlText w:val="%9."/>
      <w:lvlJc w:val="end"/>
      <w:pPr>
        <w:ind w:start="341.50pt" w:hanging="9pt"/>
      </w:pPr>
    </w:lvl>
  </w:abstractNum>
  <w:abstractNum w:abstractNumId="25" w15:restartNumberingAfterBreak="0">
    <w:nsid w:val="41CB4D2E"/>
    <w:multiLevelType w:val="hybridMultilevel"/>
    <w:tmpl w:val="CF6CDFD8"/>
    <w:lvl w:ilvl="0" w:tplc="1EE0E11E">
      <w:start w:val="1"/>
      <w:numFmt w:val="lowerLetter"/>
      <w:lvlText w:val="%1)"/>
      <w:lvlJc w:val="start"/>
      <w:pPr>
        <w:ind w:start="60.55pt" w:hanging="18pt"/>
      </w:pPr>
      <w:rPr>
        <w:rFonts w:hint="default"/>
        <w:color w:val="000000"/>
      </w:rPr>
    </w:lvl>
    <w:lvl w:ilvl="1" w:tplc="041B0019">
      <w:start w:val="1"/>
      <w:numFmt w:val="lowerLetter"/>
      <w:lvlText w:val="%2."/>
      <w:lvlJc w:val="start"/>
      <w:pPr>
        <w:ind w:start="96.55pt" w:hanging="18pt"/>
      </w:pPr>
    </w:lvl>
    <w:lvl w:ilvl="2" w:tplc="041B001B" w:tentative="1">
      <w:start w:val="1"/>
      <w:numFmt w:val="lowerRoman"/>
      <w:lvlText w:val="%3."/>
      <w:lvlJc w:val="end"/>
      <w:pPr>
        <w:ind w:start="132.55pt" w:hanging="9pt"/>
      </w:pPr>
    </w:lvl>
    <w:lvl w:ilvl="3" w:tplc="041B000F" w:tentative="1">
      <w:start w:val="1"/>
      <w:numFmt w:val="decimal"/>
      <w:lvlText w:val="%4."/>
      <w:lvlJc w:val="start"/>
      <w:pPr>
        <w:ind w:start="168.55pt" w:hanging="18pt"/>
      </w:pPr>
    </w:lvl>
    <w:lvl w:ilvl="4" w:tplc="041B0019" w:tentative="1">
      <w:start w:val="1"/>
      <w:numFmt w:val="lowerLetter"/>
      <w:lvlText w:val="%5."/>
      <w:lvlJc w:val="start"/>
      <w:pPr>
        <w:ind w:start="204.55pt" w:hanging="18pt"/>
      </w:pPr>
    </w:lvl>
    <w:lvl w:ilvl="5" w:tplc="041B001B" w:tentative="1">
      <w:start w:val="1"/>
      <w:numFmt w:val="lowerRoman"/>
      <w:lvlText w:val="%6."/>
      <w:lvlJc w:val="end"/>
      <w:pPr>
        <w:ind w:start="240.55pt" w:hanging="9pt"/>
      </w:pPr>
    </w:lvl>
    <w:lvl w:ilvl="6" w:tplc="041B000F" w:tentative="1">
      <w:start w:val="1"/>
      <w:numFmt w:val="decimal"/>
      <w:lvlText w:val="%7."/>
      <w:lvlJc w:val="start"/>
      <w:pPr>
        <w:ind w:start="276.55pt" w:hanging="18pt"/>
      </w:pPr>
    </w:lvl>
    <w:lvl w:ilvl="7" w:tplc="041B0019" w:tentative="1">
      <w:start w:val="1"/>
      <w:numFmt w:val="lowerLetter"/>
      <w:lvlText w:val="%8."/>
      <w:lvlJc w:val="start"/>
      <w:pPr>
        <w:ind w:start="312.55pt" w:hanging="18pt"/>
      </w:pPr>
    </w:lvl>
    <w:lvl w:ilvl="8" w:tplc="041B001B" w:tentative="1">
      <w:start w:val="1"/>
      <w:numFmt w:val="lowerRoman"/>
      <w:lvlText w:val="%9."/>
      <w:lvlJc w:val="end"/>
      <w:pPr>
        <w:ind w:start="348.55pt" w:hanging="9pt"/>
      </w:pPr>
    </w:lvl>
  </w:abstractNum>
  <w:abstractNum w:abstractNumId="26" w15:restartNumberingAfterBreak="0">
    <w:nsid w:val="444417D0"/>
    <w:multiLevelType w:val="hybridMultilevel"/>
    <w:tmpl w:val="825A160A"/>
    <w:lvl w:ilvl="0" w:tplc="041B0005">
      <w:start w:val="1"/>
      <w:numFmt w:val="bullet"/>
      <w:lvlText w:val=""/>
      <w:lvlJc w:val="start"/>
      <w:pPr>
        <w:ind w:start="36pt" w:hanging="18pt"/>
      </w:pPr>
      <w:rPr>
        <w:rFonts w:ascii="Wingdings" w:hAnsi="Wingdings" w:hint="default"/>
      </w:rPr>
    </w:lvl>
    <w:lvl w:ilvl="1" w:tplc="041B0003">
      <w:start w:val="1"/>
      <w:numFmt w:val="bullet"/>
      <w:lvlText w:val="o"/>
      <w:lvlJc w:val="start"/>
      <w:pPr>
        <w:ind w:start="72pt" w:hanging="18pt"/>
      </w:pPr>
      <w:rPr>
        <w:rFonts w:ascii="Courier New" w:hAnsi="Courier New" w:cs="Courier New" w:hint="default"/>
      </w:rPr>
    </w:lvl>
    <w:lvl w:ilvl="2" w:tplc="041B0005" w:tentative="1">
      <w:start w:val="1"/>
      <w:numFmt w:val="bullet"/>
      <w:lvlText w:val=""/>
      <w:lvlJc w:val="start"/>
      <w:pPr>
        <w:ind w:start="108pt" w:hanging="18pt"/>
      </w:pPr>
      <w:rPr>
        <w:rFonts w:ascii="Wingdings" w:hAnsi="Wingdings" w:hint="default"/>
      </w:rPr>
    </w:lvl>
    <w:lvl w:ilvl="3" w:tplc="041B0001" w:tentative="1">
      <w:start w:val="1"/>
      <w:numFmt w:val="bullet"/>
      <w:lvlText w:val=""/>
      <w:lvlJc w:val="start"/>
      <w:pPr>
        <w:ind w:start="144pt" w:hanging="18pt"/>
      </w:pPr>
      <w:rPr>
        <w:rFonts w:ascii="Symbol" w:hAnsi="Symbol" w:hint="default"/>
      </w:rPr>
    </w:lvl>
    <w:lvl w:ilvl="4" w:tplc="041B0003" w:tentative="1">
      <w:start w:val="1"/>
      <w:numFmt w:val="bullet"/>
      <w:lvlText w:val="o"/>
      <w:lvlJc w:val="start"/>
      <w:pPr>
        <w:ind w:start="180pt" w:hanging="18pt"/>
      </w:pPr>
      <w:rPr>
        <w:rFonts w:ascii="Courier New" w:hAnsi="Courier New" w:cs="Courier New" w:hint="default"/>
      </w:rPr>
    </w:lvl>
    <w:lvl w:ilvl="5" w:tplc="041B0005" w:tentative="1">
      <w:start w:val="1"/>
      <w:numFmt w:val="bullet"/>
      <w:lvlText w:val=""/>
      <w:lvlJc w:val="start"/>
      <w:pPr>
        <w:ind w:start="216pt" w:hanging="18pt"/>
      </w:pPr>
      <w:rPr>
        <w:rFonts w:ascii="Wingdings" w:hAnsi="Wingdings" w:hint="default"/>
      </w:rPr>
    </w:lvl>
    <w:lvl w:ilvl="6" w:tplc="041B0001" w:tentative="1">
      <w:start w:val="1"/>
      <w:numFmt w:val="bullet"/>
      <w:lvlText w:val=""/>
      <w:lvlJc w:val="start"/>
      <w:pPr>
        <w:ind w:start="252pt" w:hanging="18pt"/>
      </w:pPr>
      <w:rPr>
        <w:rFonts w:ascii="Symbol" w:hAnsi="Symbol" w:hint="default"/>
      </w:rPr>
    </w:lvl>
    <w:lvl w:ilvl="7" w:tplc="041B0003" w:tentative="1">
      <w:start w:val="1"/>
      <w:numFmt w:val="bullet"/>
      <w:lvlText w:val="o"/>
      <w:lvlJc w:val="start"/>
      <w:pPr>
        <w:ind w:start="288pt" w:hanging="18pt"/>
      </w:pPr>
      <w:rPr>
        <w:rFonts w:ascii="Courier New" w:hAnsi="Courier New" w:cs="Courier New" w:hint="default"/>
      </w:rPr>
    </w:lvl>
    <w:lvl w:ilvl="8" w:tplc="041B0005" w:tentative="1">
      <w:start w:val="1"/>
      <w:numFmt w:val="bullet"/>
      <w:lvlText w:val=""/>
      <w:lvlJc w:val="start"/>
      <w:pPr>
        <w:ind w:start="324pt" w:hanging="18pt"/>
      </w:pPr>
      <w:rPr>
        <w:rFonts w:ascii="Wingdings" w:hAnsi="Wingdings" w:hint="default"/>
      </w:rPr>
    </w:lvl>
  </w:abstractNum>
  <w:abstractNum w:abstractNumId="27" w15:restartNumberingAfterBreak="0">
    <w:nsid w:val="469F0189"/>
    <w:multiLevelType w:val="hybridMultilevel"/>
    <w:tmpl w:val="D5EE8878"/>
    <w:lvl w:ilvl="0" w:tplc="80F4B9DC">
      <w:numFmt w:val="bullet"/>
      <w:lvlText w:val="-"/>
      <w:lvlJc w:val="start"/>
      <w:pPr>
        <w:ind w:start="53.45pt" w:hanging="18pt"/>
      </w:pPr>
      <w:rPr>
        <w:rFonts w:ascii="Arial" w:eastAsia="Times New Roman" w:hAnsi="Arial" w:cs="Arial" w:hint="default"/>
      </w:rPr>
    </w:lvl>
    <w:lvl w:ilvl="1" w:tplc="041B0003" w:tentative="1">
      <w:start w:val="1"/>
      <w:numFmt w:val="bullet"/>
      <w:lvlText w:val="o"/>
      <w:lvlJc w:val="start"/>
      <w:pPr>
        <w:ind w:start="89.45pt" w:hanging="18pt"/>
      </w:pPr>
      <w:rPr>
        <w:rFonts w:ascii="Courier New" w:hAnsi="Courier New" w:cs="Courier New" w:hint="default"/>
      </w:rPr>
    </w:lvl>
    <w:lvl w:ilvl="2" w:tplc="041B0005" w:tentative="1">
      <w:start w:val="1"/>
      <w:numFmt w:val="bullet"/>
      <w:lvlText w:val=""/>
      <w:lvlJc w:val="start"/>
      <w:pPr>
        <w:ind w:start="125.45pt" w:hanging="18pt"/>
      </w:pPr>
      <w:rPr>
        <w:rFonts w:ascii="Wingdings" w:hAnsi="Wingdings" w:hint="default"/>
      </w:rPr>
    </w:lvl>
    <w:lvl w:ilvl="3" w:tplc="041B0001" w:tentative="1">
      <w:start w:val="1"/>
      <w:numFmt w:val="bullet"/>
      <w:lvlText w:val=""/>
      <w:lvlJc w:val="start"/>
      <w:pPr>
        <w:ind w:start="161.45pt" w:hanging="18pt"/>
      </w:pPr>
      <w:rPr>
        <w:rFonts w:ascii="Symbol" w:hAnsi="Symbol" w:hint="default"/>
      </w:rPr>
    </w:lvl>
    <w:lvl w:ilvl="4" w:tplc="041B0003" w:tentative="1">
      <w:start w:val="1"/>
      <w:numFmt w:val="bullet"/>
      <w:lvlText w:val="o"/>
      <w:lvlJc w:val="start"/>
      <w:pPr>
        <w:ind w:start="197.45pt" w:hanging="18pt"/>
      </w:pPr>
      <w:rPr>
        <w:rFonts w:ascii="Courier New" w:hAnsi="Courier New" w:cs="Courier New" w:hint="default"/>
      </w:rPr>
    </w:lvl>
    <w:lvl w:ilvl="5" w:tplc="041B0005" w:tentative="1">
      <w:start w:val="1"/>
      <w:numFmt w:val="bullet"/>
      <w:lvlText w:val=""/>
      <w:lvlJc w:val="start"/>
      <w:pPr>
        <w:ind w:start="233.45pt" w:hanging="18pt"/>
      </w:pPr>
      <w:rPr>
        <w:rFonts w:ascii="Wingdings" w:hAnsi="Wingdings" w:hint="default"/>
      </w:rPr>
    </w:lvl>
    <w:lvl w:ilvl="6" w:tplc="041B0001" w:tentative="1">
      <w:start w:val="1"/>
      <w:numFmt w:val="bullet"/>
      <w:lvlText w:val=""/>
      <w:lvlJc w:val="start"/>
      <w:pPr>
        <w:ind w:start="269.45pt" w:hanging="18pt"/>
      </w:pPr>
      <w:rPr>
        <w:rFonts w:ascii="Symbol" w:hAnsi="Symbol" w:hint="default"/>
      </w:rPr>
    </w:lvl>
    <w:lvl w:ilvl="7" w:tplc="041B0003" w:tentative="1">
      <w:start w:val="1"/>
      <w:numFmt w:val="bullet"/>
      <w:lvlText w:val="o"/>
      <w:lvlJc w:val="start"/>
      <w:pPr>
        <w:ind w:start="305.45pt" w:hanging="18pt"/>
      </w:pPr>
      <w:rPr>
        <w:rFonts w:ascii="Courier New" w:hAnsi="Courier New" w:cs="Courier New" w:hint="default"/>
      </w:rPr>
    </w:lvl>
    <w:lvl w:ilvl="8" w:tplc="041B0005" w:tentative="1">
      <w:start w:val="1"/>
      <w:numFmt w:val="bullet"/>
      <w:lvlText w:val=""/>
      <w:lvlJc w:val="start"/>
      <w:pPr>
        <w:ind w:start="341.45pt" w:hanging="18pt"/>
      </w:pPr>
      <w:rPr>
        <w:rFonts w:ascii="Wingdings" w:hAnsi="Wingdings" w:hint="default"/>
      </w:rPr>
    </w:lvl>
  </w:abstractNum>
  <w:abstractNum w:abstractNumId="28" w15:restartNumberingAfterBreak="0">
    <w:nsid w:val="4D9B71DF"/>
    <w:multiLevelType w:val="hybridMultilevel"/>
    <w:tmpl w:val="7C8A2790"/>
    <w:lvl w:ilvl="0" w:tplc="041B000F">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9" w15:restartNumberingAfterBreak="0">
    <w:nsid w:val="4E491F34"/>
    <w:multiLevelType w:val="multilevel"/>
    <w:tmpl w:val="038453FE"/>
    <w:lvl w:ilvl="0">
      <w:start w:val="1"/>
      <w:numFmt w:val="decimal"/>
      <w:lvlText w:val="%1"/>
      <w:lvlJc w:val="start"/>
      <w:pPr>
        <w:ind w:start="18pt" w:hanging="18pt"/>
      </w:pPr>
      <w:rPr>
        <w:rFonts w:hint="default"/>
      </w:rPr>
    </w:lvl>
    <w:lvl w:ilvl="1">
      <w:start w:val="1"/>
      <w:numFmt w:val="decimal"/>
      <w:lvlText w:val="%1.%2"/>
      <w:lvlJc w:val="start"/>
      <w:pPr>
        <w:ind w:start="18pt" w:hanging="18pt"/>
      </w:pPr>
      <w:rPr>
        <w:rFonts w:hint="default"/>
        <w:b w:val="0"/>
        <w:bCs/>
        <w:color w:val="auto"/>
        <w:sz w:val="16"/>
        <w:szCs w:val="16"/>
      </w:rPr>
    </w:lvl>
    <w:lvl w:ilvl="2">
      <w:start w:val="1"/>
      <w:numFmt w:val="lowerRoman"/>
      <w:lvlText w:val="(%3)"/>
      <w:lvlJc w:val="start"/>
      <w:pPr>
        <w:ind w:start="39.30pt" w:hanging="18pt"/>
      </w:pPr>
      <w:rPr>
        <w:rFonts w:ascii="Arial" w:eastAsia="Calibri" w:hAnsi="Arial" w:cs="Arial"/>
        <w:b w:val="0"/>
        <w:bCs w:val="0"/>
        <w:color w:val="auto"/>
        <w:sz w:val="16"/>
        <w:szCs w:val="16"/>
      </w:rPr>
    </w:lvl>
    <w:lvl w:ilvl="3">
      <w:start w:val="1"/>
      <w:numFmt w:val="decimal"/>
      <w:lvlText w:val="%1.%2.%3.%4"/>
      <w:lvlJc w:val="start"/>
      <w:pPr>
        <w:ind w:start="64.40pt" w:hanging="36pt"/>
      </w:pPr>
      <w:rPr>
        <w:rFonts w:hint="default"/>
      </w:rPr>
    </w:lvl>
    <w:lvl w:ilvl="4">
      <w:start w:val="1"/>
      <w:numFmt w:val="decimal"/>
      <w:lvlText w:val="%1.%2.%3.%4.%5"/>
      <w:lvlJc w:val="start"/>
      <w:pPr>
        <w:ind w:start="36pt" w:hanging="36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54pt" w:hanging="54pt"/>
      </w:pPr>
      <w:rPr>
        <w:rFonts w:hint="default"/>
      </w:rPr>
    </w:lvl>
    <w:lvl w:ilvl="7">
      <w:start w:val="1"/>
      <w:numFmt w:val="decimal"/>
      <w:lvlText w:val="%1.%2.%3.%4.%5.%6.%7.%8"/>
      <w:lvlJc w:val="start"/>
      <w:pPr>
        <w:ind w:start="54pt" w:hanging="54pt"/>
      </w:pPr>
      <w:rPr>
        <w:rFonts w:hint="default"/>
      </w:rPr>
    </w:lvl>
    <w:lvl w:ilvl="8">
      <w:start w:val="1"/>
      <w:numFmt w:val="decimal"/>
      <w:lvlText w:val="%1.%2.%3.%4.%5.%6.%7.%8.%9"/>
      <w:lvlJc w:val="start"/>
      <w:pPr>
        <w:ind w:start="72pt" w:hanging="72pt"/>
      </w:pPr>
      <w:rPr>
        <w:rFonts w:hint="default"/>
      </w:rPr>
    </w:lvl>
  </w:abstractNum>
  <w:abstractNum w:abstractNumId="30" w15:restartNumberingAfterBreak="0">
    <w:nsid w:val="51D4755B"/>
    <w:multiLevelType w:val="hybridMultilevel"/>
    <w:tmpl w:val="483E0616"/>
    <w:lvl w:ilvl="0" w:tplc="7EF4C782">
      <w:start w:val="1"/>
      <w:numFmt w:val="lowerLetter"/>
      <w:lvlText w:val="%1)"/>
      <w:lvlJc w:val="start"/>
      <w:pPr>
        <w:ind w:start="53.50pt" w:hanging="18pt"/>
      </w:pPr>
      <w:rPr>
        <w:rFonts w:hint="default"/>
      </w:rPr>
    </w:lvl>
    <w:lvl w:ilvl="1" w:tplc="041B0019" w:tentative="1">
      <w:start w:val="1"/>
      <w:numFmt w:val="lowerLetter"/>
      <w:lvlText w:val="%2."/>
      <w:lvlJc w:val="start"/>
      <w:pPr>
        <w:ind w:start="89.50pt" w:hanging="18pt"/>
      </w:pPr>
    </w:lvl>
    <w:lvl w:ilvl="2" w:tplc="041B001B" w:tentative="1">
      <w:start w:val="1"/>
      <w:numFmt w:val="lowerRoman"/>
      <w:lvlText w:val="%3."/>
      <w:lvlJc w:val="end"/>
      <w:pPr>
        <w:ind w:start="125.50pt" w:hanging="9pt"/>
      </w:pPr>
    </w:lvl>
    <w:lvl w:ilvl="3" w:tplc="041B000F" w:tentative="1">
      <w:start w:val="1"/>
      <w:numFmt w:val="decimal"/>
      <w:lvlText w:val="%4."/>
      <w:lvlJc w:val="start"/>
      <w:pPr>
        <w:ind w:start="161.50pt" w:hanging="18pt"/>
      </w:pPr>
    </w:lvl>
    <w:lvl w:ilvl="4" w:tplc="041B0019" w:tentative="1">
      <w:start w:val="1"/>
      <w:numFmt w:val="lowerLetter"/>
      <w:lvlText w:val="%5."/>
      <w:lvlJc w:val="start"/>
      <w:pPr>
        <w:ind w:start="197.50pt" w:hanging="18pt"/>
      </w:pPr>
    </w:lvl>
    <w:lvl w:ilvl="5" w:tplc="041B001B" w:tentative="1">
      <w:start w:val="1"/>
      <w:numFmt w:val="lowerRoman"/>
      <w:lvlText w:val="%6."/>
      <w:lvlJc w:val="end"/>
      <w:pPr>
        <w:ind w:start="233.50pt" w:hanging="9pt"/>
      </w:pPr>
    </w:lvl>
    <w:lvl w:ilvl="6" w:tplc="041B000F" w:tentative="1">
      <w:start w:val="1"/>
      <w:numFmt w:val="decimal"/>
      <w:lvlText w:val="%7."/>
      <w:lvlJc w:val="start"/>
      <w:pPr>
        <w:ind w:start="269.50pt" w:hanging="18pt"/>
      </w:pPr>
    </w:lvl>
    <w:lvl w:ilvl="7" w:tplc="041B0019" w:tentative="1">
      <w:start w:val="1"/>
      <w:numFmt w:val="lowerLetter"/>
      <w:lvlText w:val="%8."/>
      <w:lvlJc w:val="start"/>
      <w:pPr>
        <w:ind w:start="305.50pt" w:hanging="18pt"/>
      </w:pPr>
    </w:lvl>
    <w:lvl w:ilvl="8" w:tplc="041B001B" w:tentative="1">
      <w:start w:val="1"/>
      <w:numFmt w:val="lowerRoman"/>
      <w:lvlText w:val="%9."/>
      <w:lvlJc w:val="end"/>
      <w:pPr>
        <w:ind w:start="341.50pt" w:hanging="9pt"/>
      </w:pPr>
    </w:lvl>
  </w:abstractNum>
  <w:abstractNum w:abstractNumId="31" w15:restartNumberingAfterBreak="0">
    <w:nsid w:val="59D766BF"/>
    <w:multiLevelType w:val="hybridMultilevel"/>
    <w:tmpl w:val="EC3C478E"/>
    <w:lvl w:ilvl="0" w:tplc="0405000B">
      <w:start w:val="1"/>
      <w:numFmt w:val="bullet"/>
      <w:lvlText w:val=""/>
      <w:lvlJc w:val="start"/>
      <w:pPr>
        <w:ind w:start="36pt" w:hanging="18pt"/>
      </w:pPr>
      <w:rPr>
        <w:rFonts w:ascii="Wingdings" w:hAnsi="Wingdings" w:hint="default"/>
      </w:rPr>
    </w:lvl>
    <w:lvl w:ilvl="1" w:tplc="04050003">
      <w:start w:val="1"/>
      <w:numFmt w:val="bullet"/>
      <w:lvlText w:val="o"/>
      <w:lvlJc w:val="start"/>
      <w:pPr>
        <w:ind w:start="72pt" w:hanging="18pt"/>
      </w:pPr>
      <w:rPr>
        <w:rFonts w:ascii="Courier New" w:hAnsi="Courier New" w:cs="Courier New" w:hint="default"/>
      </w:rPr>
    </w:lvl>
    <w:lvl w:ilvl="2" w:tplc="04050005" w:tentative="1">
      <w:start w:val="1"/>
      <w:numFmt w:val="bullet"/>
      <w:lvlText w:val=""/>
      <w:lvlJc w:val="start"/>
      <w:pPr>
        <w:ind w:start="108pt" w:hanging="18pt"/>
      </w:pPr>
      <w:rPr>
        <w:rFonts w:ascii="Wingdings" w:hAnsi="Wingdings" w:hint="default"/>
      </w:rPr>
    </w:lvl>
    <w:lvl w:ilvl="3" w:tplc="04050001" w:tentative="1">
      <w:start w:val="1"/>
      <w:numFmt w:val="bullet"/>
      <w:lvlText w:val=""/>
      <w:lvlJc w:val="start"/>
      <w:pPr>
        <w:ind w:start="144pt" w:hanging="18pt"/>
      </w:pPr>
      <w:rPr>
        <w:rFonts w:ascii="Symbol" w:hAnsi="Symbol" w:hint="default"/>
      </w:rPr>
    </w:lvl>
    <w:lvl w:ilvl="4" w:tplc="04050003" w:tentative="1">
      <w:start w:val="1"/>
      <w:numFmt w:val="bullet"/>
      <w:lvlText w:val="o"/>
      <w:lvlJc w:val="start"/>
      <w:pPr>
        <w:ind w:start="180pt" w:hanging="18pt"/>
      </w:pPr>
      <w:rPr>
        <w:rFonts w:ascii="Courier New" w:hAnsi="Courier New" w:cs="Courier New" w:hint="default"/>
      </w:rPr>
    </w:lvl>
    <w:lvl w:ilvl="5" w:tplc="04050005" w:tentative="1">
      <w:start w:val="1"/>
      <w:numFmt w:val="bullet"/>
      <w:lvlText w:val=""/>
      <w:lvlJc w:val="start"/>
      <w:pPr>
        <w:ind w:start="216pt" w:hanging="18pt"/>
      </w:pPr>
      <w:rPr>
        <w:rFonts w:ascii="Wingdings" w:hAnsi="Wingdings" w:hint="default"/>
      </w:rPr>
    </w:lvl>
    <w:lvl w:ilvl="6" w:tplc="04050001" w:tentative="1">
      <w:start w:val="1"/>
      <w:numFmt w:val="bullet"/>
      <w:lvlText w:val=""/>
      <w:lvlJc w:val="start"/>
      <w:pPr>
        <w:ind w:start="252pt" w:hanging="18pt"/>
      </w:pPr>
      <w:rPr>
        <w:rFonts w:ascii="Symbol" w:hAnsi="Symbol" w:hint="default"/>
      </w:rPr>
    </w:lvl>
    <w:lvl w:ilvl="7" w:tplc="04050003" w:tentative="1">
      <w:start w:val="1"/>
      <w:numFmt w:val="bullet"/>
      <w:lvlText w:val="o"/>
      <w:lvlJc w:val="start"/>
      <w:pPr>
        <w:ind w:start="288pt" w:hanging="18pt"/>
      </w:pPr>
      <w:rPr>
        <w:rFonts w:ascii="Courier New" w:hAnsi="Courier New" w:cs="Courier New" w:hint="default"/>
      </w:rPr>
    </w:lvl>
    <w:lvl w:ilvl="8" w:tplc="04050005" w:tentative="1">
      <w:start w:val="1"/>
      <w:numFmt w:val="bullet"/>
      <w:lvlText w:val=""/>
      <w:lvlJc w:val="start"/>
      <w:pPr>
        <w:ind w:start="324pt" w:hanging="18pt"/>
      </w:pPr>
      <w:rPr>
        <w:rFonts w:ascii="Wingdings" w:hAnsi="Wingdings" w:hint="default"/>
      </w:rPr>
    </w:lvl>
  </w:abstractNum>
  <w:abstractNum w:abstractNumId="32" w15:restartNumberingAfterBreak="0">
    <w:nsid w:val="5E45471A"/>
    <w:multiLevelType w:val="hybridMultilevel"/>
    <w:tmpl w:val="B9963D5C"/>
    <w:lvl w:ilvl="0" w:tplc="F01E4C5C">
      <w:start w:val="2"/>
      <w:numFmt w:val="decimal"/>
      <w:lvlText w:val="%1"/>
      <w:lvlJc w:val="start"/>
      <w:pPr>
        <w:ind w:start="36pt" w:hanging="18pt"/>
      </w:pPr>
      <w:rPr>
        <w:rFonts w:hint="default"/>
        <w:color w:val="000000"/>
        <w:u w:val="none"/>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33" w15:restartNumberingAfterBreak="0">
    <w:nsid w:val="5EFC28F9"/>
    <w:multiLevelType w:val="multilevel"/>
    <w:tmpl w:val="3ADEB442"/>
    <w:lvl w:ilvl="0">
      <w:start w:val="18"/>
      <w:numFmt w:val="decimal"/>
      <w:lvlText w:val="%1"/>
      <w:lvlJc w:val="start"/>
      <w:pPr>
        <w:tabs>
          <w:tab w:val="num" w:pos="18pt"/>
        </w:tabs>
        <w:ind w:start="18pt" w:hanging="18pt"/>
      </w:pPr>
      <w:rPr>
        <w:rFonts w:hint="default"/>
      </w:rPr>
    </w:lvl>
    <w:lvl w:ilvl="1">
      <w:start w:val="1"/>
      <w:numFmt w:val="decimal"/>
      <w:lvlText w:val="17.%2"/>
      <w:lvlJc w:val="start"/>
      <w:pPr>
        <w:tabs>
          <w:tab w:val="num" w:pos="53.50pt"/>
        </w:tabs>
        <w:ind w:start="53.50pt" w:hanging="18pt"/>
      </w:pPr>
      <w:rPr>
        <w:rFonts w:hint="default"/>
      </w:rPr>
    </w:lvl>
    <w:lvl w:ilvl="2">
      <w:start w:val="1"/>
      <w:numFmt w:val="decimal"/>
      <w:lvlText w:val="%1.%2.%3"/>
      <w:lvlJc w:val="start"/>
      <w:pPr>
        <w:tabs>
          <w:tab w:val="num" w:pos="36pt"/>
        </w:tabs>
        <w:ind w:start="36pt" w:hanging="36pt"/>
      </w:pPr>
      <w:rPr>
        <w:rFonts w:hint="default"/>
      </w:rPr>
    </w:lvl>
    <w:lvl w:ilvl="3">
      <w:start w:val="1"/>
      <w:numFmt w:val="decimal"/>
      <w:lvlText w:val="%1.%2.%3.%4"/>
      <w:lvlJc w:val="start"/>
      <w:pPr>
        <w:tabs>
          <w:tab w:val="num" w:pos="36pt"/>
        </w:tabs>
        <w:ind w:start="36pt" w:hanging="36pt"/>
      </w:pPr>
      <w:rPr>
        <w:rFonts w:hint="default"/>
      </w:rPr>
    </w:lvl>
    <w:lvl w:ilvl="4">
      <w:start w:val="1"/>
      <w:numFmt w:val="decimal"/>
      <w:lvlText w:val="%1.%2.%3.%4.%5"/>
      <w:lvlJc w:val="start"/>
      <w:pPr>
        <w:tabs>
          <w:tab w:val="num" w:pos="54pt"/>
        </w:tabs>
        <w:ind w:start="54pt" w:hanging="54pt"/>
      </w:pPr>
      <w:rPr>
        <w:rFonts w:hint="default"/>
      </w:rPr>
    </w:lvl>
    <w:lvl w:ilvl="5">
      <w:start w:val="1"/>
      <w:numFmt w:val="decimal"/>
      <w:lvlText w:val="%1.%2.%3.%4.%5.%6"/>
      <w:lvlJc w:val="start"/>
      <w:pPr>
        <w:tabs>
          <w:tab w:val="num" w:pos="54pt"/>
        </w:tabs>
        <w:ind w:start="54pt" w:hanging="54pt"/>
      </w:pPr>
      <w:rPr>
        <w:rFonts w:hint="default"/>
      </w:rPr>
    </w:lvl>
    <w:lvl w:ilvl="6">
      <w:start w:val="1"/>
      <w:numFmt w:val="decimal"/>
      <w:lvlText w:val="%1.%2.%3.%4.%5.%6.%7"/>
      <w:lvlJc w:val="start"/>
      <w:pPr>
        <w:tabs>
          <w:tab w:val="num" w:pos="72pt"/>
        </w:tabs>
        <w:ind w:start="72pt" w:hanging="72pt"/>
      </w:pPr>
      <w:rPr>
        <w:rFonts w:hint="default"/>
      </w:rPr>
    </w:lvl>
    <w:lvl w:ilvl="7">
      <w:start w:val="1"/>
      <w:numFmt w:val="decimal"/>
      <w:lvlText w:val="%1.%2.%3.%4.%5.%6.%7.%8"/>
      <w:lvlJc w:val="start"/>
      <w:pPr>
        <w:tabs>
          <w:tab w:val="num" w:pos="72pt"/>
        </w:tabs>
        <w:ind w:start="72pt" w:hanging="72pt"/>
      </w:pPr>
      <w:rPr>
        <w:rFonts w:hint="default"/>
      </w:rPr>
    </w:lvl>
    <w:lvl w:ilvl="8">
      <w:start w:val="1"/>
      <w:numFmt w:val="decimal"/>
      <w:lvlText w:val="%1.%2.%3.%4.%5.%6.%7.%8.%9"/>
      <w:lvlJc w:val="start"/>
      <w:pPr>
        <w:tabs>
          <w:tab w:val="num" w:pos="90pt"/>
        </w:tabs>
        <w:ind w:start="90pt" w:hanging="90pt"/>
      </w:pPr>
      <w:rPr>
        <w:rFonts w:hint="default"/>
      </w:rPr>
    </w:lvl>
  </w:abstractNum>
  <w:abstractNum w:abstractNumId="34" w15:restartNumberingAfterBreak="0">
    <w:nsid w:val="62AA6469"/>
    <w:multiLevelType w:val="multilevel"/>
    <w:tmpl w:val="C9A8CFA8"/>
    <w:lvl w:ilvl="0">
      <w:start w:val="1"/>
      <w:numFmt w:val="decimal"/>
      <w:lvlText w:val="%1"/>
      <w:lvlJc w:val="start"/>
      <w:pPr>
        <w:ind w:start="18pt" w:hanging="18pt"/>
      </w:pPr>
      <w:rPr>
        <w:rFonts w:hint="default"/>
        <w:color w:val="000000"/>
      </w:rPr>
    </w:lvl>
    <w:lvl w:ilvl="1">
      <w:start w:val="4"/>
      <w:numFmt w:val="decimal"/>
      <w:lvlText w:val="%1.%2"/>
      <w:lvlJc w:val="start"/>
      <w:pPr>
        <w:ind w:start="54pt" w:hanging="18pt"/>
      </w:pPr>
      <w:rPr>
        <w:rFonts w:hint="default"/>
        <w:color w:val="000000"/>
      </w:rPr>
    </w:lvl>
    <w:lvl w:ilvl="2">
      <w:start w:val="1"/>
      <w:numFmt w:val="decimal"/>
      <w:lvlText w:val="%1.%2.%3"/>
      <w:lvlJc w:val="start"/>
      <w:pPr>
        <w:ind w:start="108pt" w:hanging="36pt"/>
      </w:pPr>
      <w:rPr>
        <w:rFonts w:hint="default"/>
        <w:color w:val="000000"/>
      </w:rPr>
    </w:lvl>
    <w:lvl w:ilvl="3">
      <w:start w:val="1"/>
      <w:numFmt w:val="decimal"/>
      <w:lvlText w:val="%1.%2.%3.%4"/>
      <w:lvlJc w:val="start"/>
      <w:pPr>
        <w:ind w:start="144pt" w:hanging="36pt"/>
      </w:pPr>
      <w:rPr>
        <w:rFonts w:hint="default"/>
        <w:color w:val="000000"/>
      </w:rPr>
    </w:lvl>
    <w:lvl w:ilvl="4">
      <w:start w:val="1"/>
      <w:numFmt w:val="decimal"/>
      <w:lvlText w:val="%1.%2.%3.%4.%5"/>
      <w:lvlJc w:val="start"/>
      <w:pPr>
        <w:ind w:start="198pt" w:hanging="54pt"/>
      </w:pPr>
      <w:rPr>
        <w:rFonts w:hint="default"/>
        <w:color w:val="000000"/>
      </w:rPr>
    </w:lvl>
    <w:lvl w:ilvl="5">
      <w:start w:val="1"/>
      <w:numFmt w:val="decimal"/>
      <w:lvlText w:val="%1.%2.%3.%4.%5.%6"/>
      <w:lvlJc w:val="start"/>
      <w:pPr>
        <w:ind w:start="234pt" w:hanging="54pt"/>
      </w:pPr>
      <w:rPr>
        <w:rFonts w:hint="default"/>
        <w:color w:val="000000"/>
      </w:rPr>
    </w:lvl>
    <w:lvl w:ilvl="6">
      <w:start w:val="1"/>
      <w:numFmt w:val="decimal"/>
      <w:lvlText w:val="%1.%2.%3.%4.%5.%6.%7"/>
      <w:lvlJc w:val="start"/>
      <w:pPr>
        <w:ind w:start="288pt" w:hanging="72pt"/>
      </w:pPr>
      <w:rPr>
        <w:rFonts w:hint="default"/>
        <w:color w:val="000000"/>
      </w:rPr>
    </w:lvl>
    <w:lvl w:ilvl="7">
      <w:start w:val="1"/>
      <w:numFmt w:val="decimal"/>
      <w:lvlText w:val="%1.%2.%3.%4.%5.%6.%7.%8"/>
      <w:lvlJc w:val="start"/>
      <w:pPr>
        <w:ind w:start="324pt" w:hanging="72pt"/>
      </w:pPr>
      <w:rPr>
        <w:rFonts w:hint="default"/>
        <w:color w:val="000000"/>
      </w:rPr>
    </w:lvl>
    <w:lvl w:ilvl="8">
      <w:start w:val="1"/>
      <w:numFmt w:val="decimal"/>
      <w:lvlText w:val="%1.%2.%3.%4.%5.%6.%7.%8.%9"/>
      <w:lvlJc w:val="start"/>
      <w:pPr>
        <w:ind w:start="378pt" w:hanging="90pt"/>
      </w:pPr>
      <w:rPr>
        <w:rFonts w:hint="default"/>
        <w:color w:val="000000"/>
      </w:rPr>
    </w:lvl>
  </w:abstractNum>
  <w:abstractNum w:abstractNumId="35" w15:restartNumberingAfterBreak="0">
    <w:nsid w:val="63765F61"/>
    <w:multiLevelType w:val="multilevel"/>
    <w:tmpl w:val="84A8BD66"/>
    <w:lvl w:ilvl="0">
      <w:start w:val="11"/>
      <w:numFmt w:val="decimal"/>
      <w:lvlText w:val="%1."/>
      <w:lvlJc w:val="start"/>
      <w:pPr>
        <w:tabs>
          <w:tab w:val="num" w:pos="18pt"/>
        </w:tabs>
        <w:ind w:start="18pt" w:hanging="18pt"/>
      </w:pPr>
      <w:rPr>
        <w:rFonts w:cs="Times New Roman" w:hint="default"/>
      </w:rPr>
    </w:lvl>
    <w:lvl w:ilvl="1">
      <w:start w:val="1"/>
      <w:numFmt w:val="lowerLetter"/>
      <w:lvlText w:val="%2)"/>
      <w:lvlJc w:val="start"/>
      <w:pPr>
        <w:tabs>
          <w:tab w:val="num" w:pos="42.90pt"/>
        </w:tabs>
        <w:ind w:start="42.90pt" w:hanging="21.60pt"/>
      </w:pPr>
      <w:rPr>
        <w:rFonts w:ascii="Arial" w:eastAsia="Calibri" w:hAnsi="Arial" w:cs="Arial"/>
        <w:b w:val="0"/>
        <w:color w:val="auto"/>
        <w:sz w:val="20"/>
        <w:szCs w:val="20"/>
      </w:rPr>
    </w:lvl>
    <w:lvl w:ilvl="2">
      <w:start w:val="1"/>
      <w:numFmt w:val="bullet"/>
      <w:lvlText w:val=""/>
      <w:lvlJc w:val="start"/>
      <w:pPr>
        <w:tabs>
          <w:tab w:val="num" w:pos="61.20pt"/>
        </w:tabs>
        <w:ind w:start="61.20pt" w:hanging="25.20pt"/>
      </w:pPr>
      <w:rPr>
        <w:rFonts w:ascii="Symbol" w:hAnsi="Symbol" w:hint="default"/>
      </w:rPr>
    </w:lvl>
    <w:lvl w:ilvl="3">
      <w:start w:val="1"/>
      <w:numFmt w:val="decimal"/>
      <w:lvlText w:val="%1.%2.%3.%4."/>
      <w:lvlJc w:val="start"/>
      <w:pPr>
        <w:tabs>
          <w:tab w:val="num" w:pos="86.40pt"/>
        </w:tabs>
        <w:ind w:start="86.40pt" w:hanging="32.40pt"/>
      </w:pPr>
      <w:rPr>
        <w:rFonts w:cs="Times New Roman" w:hint="default"/>
      </w:rPr>
    </w:lvl>
    <w:lvl w:ilvl="4">
      <w:start w:val="1"/>
      <w:numFmt w:val="decimal"/>
      <w:lvlText w:val="%1.%2.%3.%4.%5."/>
      <w:lvlJc w:val="start"/>
      <w:pPr>
        <w:tabs>
          <w:tab w:val="num" w:pos="111.60pt"/>
        </w:tabs>
        <w:ind w:start="111.60pt" w:hanging="39.60pt"/>
      </w:pPr>
      <w:rPr>
        <w:rFonts w:cs="Times New Roman" w:hint="default"/>
      </w:rPr>
    </w:lvl>
    <w:lvl w:ilvl="5">
      <w:start w:val="1"/>
      <w:numFmt w:val="decimal"/>
      <w:lvlText w:val="%1.%2.%3.%4.%5.%6."/>
      <w:lvlJc w:val="start"/>
      <w:pPr>
        <w:tabs>
          <w:tab w:val="num" w:pos="136.80pt"/>
        </w:tabs>
        <w:ind w:start="136.80pt" w:hanging="46.80pt"/>
      </w:pPr>
      <w:rPr>
        <w:rFonts w:cs="Times New Roman" w:hint="default"/>
      </w:rPr>
    </w:lvl>
    <w:lvl w:ilvl="6">
      <w:start w:val="1"/>
      <w:numFmt w:val="decimal"/>
      <w:lvlText w:val="%1.%2.%3.%4.%5.%6.%7."/>
      <w:lvlJc w:val="start"/>
      <w:pPr>
        <w:tabs>
          <w:tab w:val="num" w:pos="162pt"/>
        </w:tabs>
        <w:ind w:start="162pt" w:hanging="54pt"/>
      </w:pPr>
      <w:rPr>
        <w:rFonts w:cs="Times New Roman" w:hint="default"/>
      </w:rPr>
    </w:lvl>
    <w:lvl w:ilvl="7">
      <w:start w:val="1"/>
      <w:numFmt w:val="decimal"/>
      <w:lvlText w:val="%1.%2.%3.%4.%5.%6.%7.%8."/>
      <w:lvlJc w:val="start"/>
      <w:pPr>
        <w:tabs>
          <w:tab w:val="num" w:pos="187.20pt"/>
        </w:tabs>
        <w:ind w:start="187.20pt" w:hanging="61.20pt"/>
      </w:pPr>
      <w:rPr>
        <w:rFonts w:cs="Times New Roman" w:hint="default"/>
      </w:rPr>
    </w:lvl>
    <w:lvl w:ilvl="8">
      <w:start w:val="1"/>
      <w:numFmt w:val="decimal"/>
      <w:lvlText w:val="%1.%2.%3.%4.%5.%6.%7.%8.%9."/>
      <w:lvlJc w:val="start"/>
      <w:pPr>
        <w:tabs>
          <w:tab w:val="num" w:pos="216pt"/>
        </w:tabs>
        <w:ind w:start="216pt" w:hanging="72pt"/>
      </w:pPr>
      <w:rPr>
        <w:rFonts w:cs="Times New Roman" w:hint="default"/>
      </w:rPr>
    </w:lvl>
  </w:abstractNum>
  <w:abstractNum w:abstractNumId="36" w15:restartNumberingAfterBreak="0">
    <w:nsid w:val="63A7573F"/>
    <w:multiLevelType w:val="multilevel"/>
    <w:tmpl w:val="D59AECC8"/>
    <w:lvl w:ilvl="0">
      <w:start w:val="1"/>
      <w:numFmt w:val="decimal"/>
      <w:lvlText w:val="%1"/>
      <w:lvlJc w:val="start"/>
      <w:pPr>
        <w:tabs>
          <w:tab w:val="num" w:pos="18pt"/>
        </w:tabs>
        <w:ind w:start="18pt" w:hanging="18pt"/>
      </w:pPr>
      <w:rPr>
        <w:rFonts w:hint="default"/>
      </w:rPr>
    </w:lvl>
    <w:lvl w:ilvl="1">
      <w:start w:val="1"/>
      <w:numFmt w:val="decimal"/>
      <w:lvlText w:val="%1.%2"/>
      <w:lvlJc w:val="start"/>
      <w:pPr>
        <w:tabs>
          <w:tab w:val="num" w:pos="25.10pt"/>
        </w:tabs>
        <w:ind w:start="25.10pt" w:hanging="18pt"/>
      </w:pPr>
      <w:rPr>
        <w:rFonts w:hint="default"/>
        <w:b w:val="0"/>
      </w:rPr>
    </w:lvl>
    <w:lvl w:ilvl="2">
      <w:start w:val="1"/>
      <w:numFmt w:val="decimal"/>
      <w:lvlText w:val="%1.%2.%3"/>
      <w:lvlJc w:val="start"/>
      <w:pPr>
        <w:tabs>
          <w:tab w:val="num" w:pos="36pt"/>
        </w:tabs>
        <w:ind w:start="36pt" w:hanging="36pt"/>
      </w:pPr>
      <w:rPr>
        <w:rFonts w:hint="default"/>
      </w:rPr>
    </w:lvl>
    <w:lvl w:ilvl="3">
      <w:start w:val="1"/>
      <w:numFmt w:val="decimal"/>
      <w:lvlText w:val="%1.%2.%3.%4"/>
      <w:lvlJc w:val="start"/>
      <w:pPr>
        <w:tabs>
          <w:tab w:val="num" w:pos="36pt"/>
        </w:tabs>
        <w:ind w:start="36pt" w:hanging="36pt"/>
      </w:pPr>
      <w:rPr>
        <w:rFonts w:hint="default"/>
      </w:rPr>
    </w:lvl>
    <w:lvl w:ilvl="4">
      <w:start w:val="1"/>
      <w:numFmt w:val="decimal"/>
      <w:lvlText w:val="%1.%2.%3.%4.%5"/>
      <w:lvlJc w:val="start"/>
      <w:pPr>
        <w:tabs>
          <w:tab w:val="num" w:pos="54pt"/>
        </w:tabs>
        <w:ind w:start="54pt" w:hanging="54pt"/>
      </w:pPr>
      <w:rPr>
        <w:rFonts w:hint="default"/>
      </w:rPr>
    </w:lvl>
    <w:lvl w:ilvl="5">
      <w:start w:val="1"/>
      <w:numFmt w:val="decimal"/>
      <w:lvlText w:val="%1.%2.%3.%4.%5.%6"/>
      <w:lvlJc w:val="start"/>
      <w:pPr>
        <w:tabs>
          <w:tab w:val="num" w:pos="54pt"/>
        </w:tabs>
        <w:ind w:start="54pt" w:hanging="54pt"/>
      </w:pPr>
      <w:rPr>
        <w:rFonts w:hint="default"/>
      </w:rPr>
    </w:lvl>
    <w:lvl w:ilvl="6">
      <w:start w:val="1"/>
      <w:numFmt w:val="decimal"/>
      <w:lvlText w:val="%1.%2.%3.%4.%5.%6.%7"/>
      <w:lvlJc w:val="start"/>
      <w:pPr>
        <w:tabs>
          <w:tab w:val="num" w:pos="72pt"/>
        </w:tabs>
        <w:ind w:start="72pt" w:hanging="72pt"/>
      </w:pPr>
      <w:rPr>
        <w:rFonts w:hint="default"/>
      </w:rPr>
    </w:lvl>
    <w:lvl w:ilvl="7">
      <w:start w:val="1"/>
      <w:numFmt w:val="decimal"/>
      <w:lvlText w:val="%1.%2.%3.%4.%5.%6.%7.%8"/>
      <w:lvlJc w:val="start"/>
      <w:pPr>
        <w:tabs>
          <w:tab w:val="num" w:pos="72pt"/>
        </w:tabs>
        <w:ind w:start="72pt" w:hanging="72pt"/>
      </w:pPr>
      <w:rPr>
        <w:rFonts w:hint="default"/>
      </w:rPr>
    </w:lvl>
    <w:lvl w:ilvl="8">
      <w:start w:val="1"/>
      <w:numFmt w:val="decimal"/>
      <w:lvlText w:val="%1.%2.%3.%4.%5.%6.%7.%8.%9"/>
      <w:lvlJc w:val="start"/>
      <w:pPr>
        <w:tabs>
          <w:tab w:val="num" w:pos="90pt"/>
        </w:tabs>
        <w:ind w:start="90pt" w:hanging="90pt"/>
      </w:pPr>
      <w:rPr>
        <w:rFonts w:hint="default"/>
      </w:rPr>
    </w:lvl>
  </w:abstractNum>
  <w:abstractNum w:abstractNumId="37" w15:restartNumberingAfterBreak="0">
    <w:nsid w:val="67BB4FD3"/>
    <w:multiLevelType w:val="multilevel"/>
    <w:tmpl w:val="038453FE"/>
    <w:lvl w:ilvl="0">
      <w:start w:val="1"/>
      <w:numFmt w:val="decimal"/>
      <w:lvlText w:val="%1"/>
      <w:lvlJc w:val="start"/>
      <w:pPr>
        <w:ind w:start="18pt" w:hanging="18pt"/>
      </w:pPr>
      <w:rPr>
        <w:rFonts w:hint="default"/>
      </w:rPr>
    </w:lvl>
    <w:lvl w:ilvl="1">
      <w:start w:val="1"/>
      <w:numFmt w:val="decimal"/>
      <w:lvlText w:val="%1.%2"/>
      <w:lvlJc w:val="start"/>
      <w:pPr>
        <w:ind w:start="18pt" w:hanging="18pt"/>
      </w:pPr>
      <w:rPr>
        <w:rFonts w:hint="default"/>
        <w:b w:val="0"/>
        <w:bCs/>
        <w:color w:val="auto"/>
        <w:sz w:val="16"/>
        <w:szCs w:val="16"/>
      </w:rPr>
    </w:lvl>
    <w:lvl w:ilvl="2">
      <w:start w:val="1"/>
      <w:numFmt w:val="lowerRoman"/>
      <w:lvlText w:val="(%3)"/>
      <w:lvlJc w:val="start"/>
      <w:pPr>
        <w:ind w:start="39.30pt" w:hanging="18pt"/>
      </w:pPr>
      <w:rPr>
        <w:rFonts w:ascii="Arial" w:eastAsia="Calibri" w:hAnsi="Arial" w:cs="Arial"/>
        <w:b w:val="0"/>
        <w:bCs w:val="0"/>
        <w:color w:val="auto"/>
        <w:sz w:val="16"/>
        <w:szCs w:val="16"/>
      </w:rPr>
    </w:lvl>
    <w:lvl w:ilvl="3">
      <w:start w:val="1"/>
      <w:numFmt w:val="decimal"/>
      <w:lvlText w:val="%1.%2.%3.%4"/>
      <w:lvlJc w:val="start"/>
      <w:pPr>
        <w:ind w:start="64.40pt" w:hanging="36pt"/>
      </w:pPr>
      <w:rPr>
        <w:rFonts w:hint="default"/>
      </w:rPr>
    </w:lvl>
    <w:lvl w:ilvl="4">
      <w:start w:val="1"/>
      <w:numFmt w:val="decimal"/>
      <w:lvlText w:val="%1.%2.%3.%4.%5"/>
      <w:lvlJc w:val="start"/>
      <w:pPr>
        <w:ind w:start="36pt" w:hanging="36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54pt" w:hanging="54pt"/>
      </w:pPr>
      <w:rPr>
        <w:rFonts w:hint="default"/>
      </w:rPr>
    </w:lvl>
    <w:lvl w:ilvl="7">
      <w:start w:val="1"/>
      <w:numFmt w:val="decimal"/>
      <w:lvlText w:val="%1.%2.%3.%4.%5.%6.%7.%8"/>
      <w:lvlJc w:val="start"/>
      <w:pPr>
        <w:ind w:start="54pt" w:hanging="54pt"/>
      </w:pPr>
      <w:rPr>
        <w:rFonts w:hint="default"/>
      </w:rPr>
    </w:lvl>
    <w:lvl w:ilvl="8">
      <w:start w:val="1"/>
      <w:numFmt w:val="decimal"/>
      <w:lvlText w:val="%1.%2.%3.%4.%5.%6.%7.%8.%9"/>
      <w:lvlJc w:val="start"/>
      <w:pPr>
        <w:ind w:start="72pt" w:hanging="72pt"/>
      </w:pPr>
      <w:rPr>
        <w:rFonts w:hint="default"/>
      </w:rPr>
    </w:lvl>
  </w:abstractNum>
  <w:abstractNum w:abstractNumId="38" w15:restartNumberingAfterBreak="0">
    <w:nsid w:val="6ACE2ACD"/>
    <w:multiLevelType w:val="hybridMultilevel"/>
    <w:tmpl w:val="85267C9A"/>
    <w:lvl w:ilvl="0" w:tplc="0405000B">
      <w:start w:val="1"/>
      <w:numFmt w:val="bullet"/>
      <w:lvlText w:val=""/>
      <w:lvlJc w:val="start"/>
      <w:pPr>
        <w:ind w:start="36pt" w:hanging="18pt"/>
      </w:pPr>
      <w:rPr>
        <w:rFonts w:ascii="Wingdings" w:hAnsi="Wingdings" w:hint="default"/>
      </w:rPr>
    </w:lvl>
    <w:lvl w:ilvl="1" w:tplc="04050003" w:tentative="1">
      <w:start w:val="1"/>
      <w:numFmt w:val="bullet"/>
      <w:lvlText w:val="o"/>
      <w:lvlJc w:val="start"/>
      <w:pPr>
        <w:ind w:start="72pt" w:hanging="18pt"/>
      </w:pPr>
      <w:rPr>
        <w:rFonts w:ascii="Courier New" w:hAnsi="Courier New" w:cs="Courier New" w:hint="default"/>
      </w:rPr>
    </w:lvl>
    <w:lvl w:ilvl="2" w:tplc="04050005" w:tentative="1">
      <w:start w:val="1"/>
      <w:numFmt w:val="bullet"/>
      <w:lvlText w:val=""/>
      <w:lvlJc w:val="start"/>
      <w:pPr>
        <w:ind w:start="108pt" w:hanging="18pt"/>
      </w:pPr>
      <w:rPr>
        <w:rFonts w:ascii="Wingdings" w:hAnsi="Wingdings" w:hint="default"/>
      </w:rPr>
    </w:lvl>
    <w:lvl w:ilvl="3" w:tplc="04050001" w:tentative="1">
      <w:start w:val="1"/>
      <w:numFmt w:val="bullet"/>
      <w:lvlText w:val=""/>
      <w:lvlJc w:val="start"/>
      <w:pPr>
        <w:ind w:start="144pt" w:hanging="18pt"/>
      </w:pPr>
      <w:rPr>
        <w:rFonts w:ascii="Symbol" w:hAnsi="Symbol" w:hint="default"/>
      </w:rPr>
    </w:lvl>
    <w:lvl w:ilvl="4" w:tplc="04050003" w:tentative="1">
      <w:start w:val="1"/>
      <w:numFmt w:val="bullet"/>
      <w:lvlText w:val="o"/>
      <w:lvlJc w:val="start"/>
      <w:pPr>
        <w:ind w:start="180pt" w:hanging="18pt"/>
      </w:pPr>
      <w:rPr>
        <w:rFonts w:ascii="Courier New" w:hAnsi="Courier New" w:cs="Courier New" w:hint="default"/>
      </w:rPr>
    </w:lvl>
    <w:lvl w:ilvl="5" w:tplc="04050005" w:tentative="1">
      <w:start w:val="1"/>
      <w:numFmt w:val="bullet"/>
      <w:lvlText w:val=""/>
      <w:lvlJc w:val="start"/>
      <w:pPr>
        <w:ind w:start="216pt" w:hanging="18pt"/>
      </w:pPr>
      <w:rPr>
        <w:rFonts w:ascii="Wingdings" w:hAnsi="Wingdings" w:hint="default"/>
      </w:rPr>
    </w:lvl>
    <w:lvl w:ilvl="6" w:tplc="04050001" w:tentative="1">
      <w:start w:val="1"/>
      <w:numFmt w:val="bullet"/>
      <w:lvlText w:val=""/>
      <w:lvlJc w:val="start"/>
      <w:pPr>
        <w:ind w:start="252pt" w:hanging="18pt"/>
      </w:pPr>
      <w:rPr>
        <w:rFonts w:ascii="Symbol" w:hAnsi="Symbol" w:hint="default"/>
      </w:rPr>
    </w:lvl>
    <w:lvl w:ilvl="7" w:tplc="04050003" w:tentative="1">
      <w:start w:val="1"/>
      <w:numFmt w:val="bullet"/>
      <w:lvlText w:val="o"/>
      <w:lvlJc w:val="start"/>
      <w:pPr>
        <w:ind w:start="288pt" w:hanging="18pt"/>
      </w:pPr>
      <w:rPr>
        <w:rFonts w:ascii="Courier New" w:hAnsi="Courier New" w:cs="Courier New" w:hint="default"/>
      </w:rPr>
    </w:lvl>
    <w:lvl w:ilvl="8" w:tplc="04050005" w:tentative="1">
      <w:start w:val="1"/>
      <w:numFmt w:val="bullet"/>
      <w:lvlText w:val=""/>
      <w:lvlJc w:val="start"/>
      <w:pPr>
        <w:ind w:start="324pt" w:hanging="18pt"/>
      </w:pPr>
      <w:rPr>
        <w:rFonts w:ascii="Wingdings" w:hAnsi="Wingdings" w:hint="default"/>
      </w:rPr>
    </w:lvl>
  </w:abstractNum>
  <w:abstractNum w:abstractNumId="39" w15:restartNumberingAfterBreak="0">
    <w:nsid w:val="70570DB5"/>
    <w:multiLevelType w:val="hybridMultilevel"/>
    <w:tmpl w:val="F9B67DA4"/>
    <w:lvl w:ilvl="0" w:tplc="3D540B90">
      <w:start w:val="1"/>
      <w:numFmt w:val="bullet"/>
      <w:lvlText w:val="-"/>
      <w:lvlJc w:val="start"/>
      <w:pPr>
        <w:ind w:start="36pt" w:hanging="18pt"/>
      </w:pPr>
      <w:rPr>
        <w:rFonts w:ascii="Arial" w:eastAsia="Times New Roman" w:hAnsi="Arial" w:cs="Arial" w:hint="default"/>
      </w:rPr>
    </w:lvl>
    <w:lvl w:ilvl="1" w:tplc="041B0003" w:tentative="1">
      <w:start w:val="1"/>
      <w:numFmt w:val="bullet"/>
      <w:lvlText w:val="o"/>
      <w:lvlJc w:val="start"/>
      <w:pPr>
        <w:ind w:start="72pt" w:hanging="18pt"/>
      </w:pPr>
      <w:rPr>
        <w:rFonts w:ascii="Courier New" w:hAnsi="Courier New" w:cs="Courier New" w:hint="default"/>
      </w:rPr>
    </w:lvl>
    <w:lvl w:ilvl="2" w:tplc="041B0005" w:tentative="1">
      <w:start w:val="1"/>
      <w:numFmt w:val="bullet"/>
      <w:lvlText w:val=""/>
      <w:lvlJc w:val="start"/>
      <w:pPr>
        <w:ind w:start="108pt" w:hanging="18pt"/>
      </w:pPr>
      <w:rPr>
        <w:rFonts w:ascii="Wingdings" w:hAnsi="Wingdings" w:hint="default"/>
      </w:rPr>
    </w:lvl>
    <w:lvl w:ilvl="3" w:tplc="041B0001" w:tentative="1">
      <w:start w:val="1"/>
      <w:numFmt w:val="bullet"/>
      <w:lvlText w:val=""/>
      <w:lvlJc w:val="start"/>
      <w:pPr>
        <w:ind w:start="144pt" w:hanging="18pt"/>
      </w:pPr>
      <w:rPr>
        <w:rFonts w:ascii="Symbol" w:hAnsi="Symbol" w:hint="default"/>
      </w:rPr>
    </w:lvl>
    <w:lvl w:ilvl="4" w:tplc="041B0003" w:tentative="1">
      <w:start w:val="1"/>
      <w:numFmt w:val="bullet"/>
      <w:lvlText w:val="o"/>
      <w:lvlJc w:val="start"/>
      <w:pPr>
        <w:ind w:start="180pt" w:hanging="18pt"/>
      </w:pPr>
      <w:rPr>
        <w:rFonts w:ascii="Courier New" w:hAnsi="Courier New" w:cs="Courier New" w:hint="default"/>
      </w:rPr>
    </w:lvl>
    <w:lvl w:ilvl="5" w:tplc="041B0005" w:tentative="1">
      <w:start w:val="1"/>
      <w:numFmt w:val="bullet"/>
      <w:lvlText w:val=""/>
      <w:lvlJc w:val="start"/>
      <w:pPr>
        <w:ind w:start="216pt" w:hanging="18pt"/>
      </w:pPr>
      <w:rPr>
        <w:rFonts w:ascii="Wingdings" w:hAnsi="Wingdings" w:hint="default"/>
      </w:rPr>
    </w:lvl>
    <w:lvl w:ilvl="6" w:tplc="041B0001" w:tentative="1">
      <w:start w:val="1"/>
      <w:numFmt w:val="bullet"/>
      <w:lvlText w:val=""/>
      <w:lvlJc w:val="start"/>
      <w:pPr>
        <w:ind w:start="252pt" w:hanging="18pt"/>
      </w:pPr>
      <w:rPr>
        <w:rFonts w:ascii="Symbol" w:hAnsi="Symbol" w:hint="default"/>
      </w:rPr>
    </w:lvl>
    <w:lvl w:ilvl="7" w:tplc="041B0003" w:tentative="1">
      <w:start w:val="1"/>
      <w:numFmt w:val="bullet"/>
      <w:lvlText w:val="o"/>
      <w:lvlJc w:val="start"/>
      <w:pPr>
        <w:ind w:start="288pt" w:hanging="18pt"/>
      </w:pPr>
      <w:rPr>
        <w:rFonts w:ascii="Courier New" w:hAnsi="Courier New" w:cs="Courier New" w:hint="default"/>
      </w:rPr>
    </w:lvl>
    <w:lvl w:ilvl="8" w:tplc="041B0005" w:tentative="1">
      <w:start w:val="1"/>
      <w:numFmt w:val="bullet"/>
      <w:lvlText w:val=""/>
      <w:lvlJc w:val="start"/>
      <w:pPr>
        <w:ind w:start="324pt" w:hanging="18pt"/>
      </w:pPr>
      <w:rPr>
        <w:rFonts w:ascii="Wingdings" w:hAnsi="Wingdings" w:hint="default"/>
      </w:rPr>
    </w:lvl>
  </w:abstractNum>
  <w:abstractNum w:abstractNumId="40" w15:restartNumberingAfterBreak="0">
    <w:nsid w:val="73EB5565"/>
    <w:multiLevelType w:val="multilevel"/>
    <w:tmpl w:val="B51EC016"/>
    <w:lvl w:ilvl="0">
      <w:start w:val="3"/>
      <w:numFmt w:val="decimal"/>
      <w:lvlText w:val="%1"/>
      <w:lvlJc w:val="start"/>
      <w:pPr>
        <w:ind w:start="18pt" w:hanging="18pt"/>
      </w:pPr>
      <w:rPr>
        <w:rFonts w:hint="default"/>
      </w:rPr>
    </w:lvl>
    <w:lvl w:ilvl="1">
      <w:start w:val="3"/>
      <w:numFmt w:val="decimal"/>
      <w:lvlText w:val="%1.%2"/>
      <w:lvlJc w:val="start"/>
      <w:pPr>
        <w:ind w:start="32.15pt" w:hanging="18pt"/>
      </w:pPr>
      <w:rPr>
        <w:rFonts w:hint="default"/>
      </w:rPr>
    </w:lvl>
    <w:lvl w:ilvl="2">
      <w:start w:val="1"/>
      <w:numFmt w:val="decimal"/>
      <w:lvlText w:val="%1.%2.%3"/>
      <w:lvlJc w:val="start"/>
      <w:pPr>
        <w:ind w:start="18pt" w:hanging="18pt"/>
      </w:pPr>
      <w:rPr>
        <w:rFonts w:hint="default"/>
      </w:rPr>
    </w:lvl>
    <w:lvl w:ilvl="3">
      <w:start w:val="1"/>
      <w:numFmt w:val="decimal"/>
      <w:lvlText w:val="%1.%2.%3.%4"/>
      <w:lvlJc w:val="start"/>
      <w:pPr>
        <w:ind w:start="78.45pt" w:hanging="36pt"/>
      </w:pPr>
      <w:rPr>
        <w:rFonts w:hint="default"/>
      </w:rPr>
    </w:lvl>
    <w:lvl w:ilvl="4">
      <w:start w:val="1"/>
      <w:numFmt w:val="decimal"/>
      <w:lvlText w:val="%1.%2.%3.%4.%5"/>
      <w:lvlJc w:val="start"/>
      <w:pPr>
        <w:ind w:start="92.60pt" w:hanging="36pt"/>
      </w:pPr>
      <w:rPr>
        <w:rFonts w:hint="default"/>
      </w:rPr>
    </w:lvl>
    <w:lvl w:ilvl="5">
      <w:start w:val="1"/>
      <w:numFmt w:val="decimal"/>
      <w:lvlText w:val="%1.%2.%3.%4.%5.%6"/>
      <w:lvlJc w:val="start"/>
      <w:pPr>
        <w:ind w:start="124.75pt" w:hanging="54pt"/>
      </w:pPr>
      <w:rPr>
        <w:rFonts w:hint="default"/>
      </w:rPr>
    </w:lvl>
    <w:lvl w:ilvl="6">
      <w:start w:val="1"/>
      <w:numFmt w:val="decimal"/>
      <w:lvlText w:val="%1.%2.%3.%4.%5.%6.%7"/>
      <w:lvlJc w:val="start"/>
      <w:pPr>
        <w:ind w:start="138.90pt" w:hanging="54pt"/>
      </w:pPr>
      <w:rPr>
        <w:rFonts w:hint="default"/>
      </w:rPr>
    </w:lvl>
    <w:lvl w:ilvl="7">
      <w:start w:val="1"/>
      <w:numFmt w:val="decimal"/>
      <w:lvlText w:val="%1.%2.%3.%4.%5.%6.%7.%8"/>
      <w:lvlJc w:val="start"/>
      <w:pPr>
        <w:ind w:start="153.05pt" w:hanging="54pt"/>
      </w:pPr>
      <w:rPr>
        <w:rFonts w:hint="default"/>
      </w:rPr>
    </w:lvl>
    <w:lvl w:ilvl="8">
      <w:start w:val="1"/>
      <w:numFmt w:val="decimal"/>
      <w:lvlText w:val="%1.%2.%3.%4.%5.%6.%7.%8.%9"/>
      <w:lvlJc w:val="start"/>
      <w:pPr>
        <w:ind w:start="185.20pt" w:hanging="72pt"/>
      </w:pPr>
      <w:rPr>
        <w:rFonts w:hint="default"/>
      </w:rPr>
    </w:lvl>
  </w:abstractNum>
  <w:abstractNum w:abstractNumId="41" w15:restartNumberingAfterBreak="0">
    <w:nsid w:val="73F43915"/>
    <w:multiLevelType w:val="multilevel"/>
    <w:tmpl w:val="21DEA3FC"/>
    <w:lvl w:ilvl="0">
      <w:start w:val="1"/>
      <w:numFmt w:val="decimal"/>
      <w:lvlText w:val="%1"/>
      <w:lvlJc w:val="start"/>
      <w:pPr>
        <w:ind w:start="18pt" w:hanging="18pt"/>
      </w:pPr>
      <w:rPr>
        <w:rFonts w:hint="default"/>
      </w:rPr>
    </w:lvl>
    <w:lvl w:ilvl="1">
      <w:start w:val="1"/>
      <w:numFmt w:val="decimal"/>
      <w:lvlText w:val="%1.%2"/>
      <w:lvlJc w:val="start"/>
      <w:pPr>
        <w:ind w:start="18pt" w:hanging="18pt"/>
      </w:pPr>
      <w:rPr>
        <w:rFonts w:hint="default"/>
      </w:rPr>
    </w:lvl>
    <w:lvl w:ilvl="2">
      <w:start w:val="1"/>
      <w:numFmt w:val="decimal"/>
      <w:lvlText w:val="%1.%2.%3"/>
      <w:lvlJc w:val="start"/>
      <w:pPr>
        <w:ind w:start="18pt" w:hanging="18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36pt" w:hanging="36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54pt" w:hanging="54pt"/>
      </w:pPr>
      <w:rPr>
        <w:rFonts w:hint="default"/>
      </w:rPr>
    </w:lvl>
    <w:lvl w:ilvl="7">
      <w:start w:val="1"/>
      <w:numFmt w:val="decimal"/>
      <w:lvlText w:val="%1.%2.%3.%4.%5.%6.%7.%8"/>
      <w:lvlJc w:val="start"/>
      <w:pPr>
        <w:ind w:start="54pt" w:hanging="54pt"/>
      </w:pPr>
      <w:rPr>
        <w:rFonts w:hint="default"/>
      </w:rPr>
    </w:lvl>
    <w:lvl w:ilvl="8">
      <w:start w:val="1"/>
      <w:numFmt w:val="decimal"/>
      <w:lvlText w:val="%1.%2.%3.%4.%5.%6.%7.%8.%9"/>
      <w:lvlJc w:val="start"/>
      <w:pPr>
        <w:ind w:start="72pt" w:hanging="72pt"/>
      </w:pPr>
      <w:rPr>
        <w:rFonts w:hint="default"/>
      </w:rPr>
    </w:lvl>
  </w:abstractNum>
  <w:abstractNum w:abstractNumId="42" w15:restartNumberingAfterBreak="0">
    <w:nsid w:val="7B281344"/>
    <w:multiLevelType w:val="multilevel"/>
    <w:tmpl w:val="B7BAF6FC"/>
    <w:lvl w:ilvl="0">
      <w:start w:val="2"/>
      <w:numFmt w:val="decimal"/>
      <w:lvlText w:val="%1."/>
      <w:lvlJc w:val="start"/>
      <w:pPr>
        <w:tabs>
          <w:tab w:val="num" w:pos="18pt"/>
        </w:tabs>
        <w:ind w:start="18pt" w:hanging="18pt"/>
      </w:pPr>
      <w:rPr>
        <w:rFonts w:hint="default"/>
      </w:rPr>
    </w:lvl>
    <w:lvl w:ilvl="1">
      <w:start w:val="1"/>
      <w:numFmt w:val="bullet"/>
      <w:lvlText w:val=""/>
      <w:lvlJc w:val="start"/>
      <w:pPr>
        <w:tabs>
          <w:tab w:val="num" w:pos="72pt"/>
        </w:tabs>
        <w:ind w:start="72pt" w:hanging="18pt"/>
      </w:pPr>
      <w:rPr>
        <w:rFonts w:ascii="Symbol" w:hAnsi="Symbol" w:hint="default"/>
      </w:rPr>
    </w:lvl>
    <w:lvl w:ilvl="2">
      <w:start w:val="1"/>
      <w:numFmt w:val="bullet"/>
      <w:lvlText w:val=""/>
      <w:lvlJc w:val="start"/>
      <w:pPr>
        <w:tabs>
          <w:tab w:val="num" w:pos="117pt"/>
        </w:tabs>
        <w:ind w:start="117pt" w:hanging="18pt"/>
      </w:pPr>
      <w:rPr>
        <w:rFonts w:ascii="Symbol" w:hAnsi="Symbol" w:hint="default"/>
      </w:rPr>
    </w:lvl>
    <w:lvl w:ilvl="3">
      <w:start w:val="1"/>
      <w:numFmt w:val="decimal"/>
      <w:lvlText w:val="%4."/>
      <w:lvlJc w:val="start"/>
      <w:pPr>
        <w:tabs>
          <w:tab w:val="num" w:pos="144pt"/>
        </w:tabs>
        <w:ind w:start="144pt" w:hanging="18pt"/>
      </w:pPr>
    </w:lvl>
    <w:lvl w:ilvl="4" w:tentative="1">
      <w:start w:val="1"/>
      <w:numFmt w:val="lowerLetter"/>
      <w:lvlText w:val="%5."/>
      <w:lvlJc w:val="start"/>
      <w:pPr>
        <w:tabs>
          <w:tab w:val="num" w:pos="180pt"/>
        </w:tabs>
        <w:ind w:start="180pt" w:hanging="18pt"/>
      </w:pPr>
    </w:lvl>
    <w:lvl w:ilvl="5" w:tentative="1">
      <w:start w:val="1"/>
      <w:numFmt w:val="lowerRoman"/>
      <w:lvlText w:val="%6."/>
      <w:lvlJc w:val="end"/>
      <w:pPr>
        <w:tabs>
          <w:tab w:val="num" w:pos="216pt"/>
        </w:tabs>
        <w:ind w:start="216pt" w:hanging="9pt"/>
      </w:pPr>
    </w:lvl>
    <w:lvl w:ilvl="6" w:tentative="1">
      <w:start w:val="1"/>
      <w:numFmt w:val="decimal"/>
      <w:lvlText w:val="%7."/>
      <w:lvlJc w:val="start"/>
      <w:pPr>
        <w:tabs>
          <w:tab w:val="num" w:pos="252pt"/>
        </w:tabs>
        <w:ind w:start="252pt" w:hanging="18pt"/>
      </w:pPr>
    </w:lvl>
    <w:lvl w:ilvl="7" w:tentative="1">
      <w:start w:val="1"/>
      <w:numFmt w:val="lowerLetter"/>
      <w:lvlText w:val="%8."/>
      <w:lvlJc w:val="start"/>
      <w:pPr>
        <w:tabs>
          <w:tab w:val="num" w:pos="288pt"/>
        </w:tabs>
        <w:ind w:start="288pt" w:hanging="18pt"/>
      </w:pPr>
    </w:lvl>
    <w:lvl w:ilvl="8" w:tentative="1">
      <w:start w:val="1"/>
      <w:numFmt w:val="lowerRoman"/>
      <w:lvlText w:val="%9."/>
      <w:lvlJc w:val="end"/>
      <w:pPr>
        <w:tabs>
          <w:tab w:val="num" w:pos="324pt"/>
        </w:tabs>
        <w:ind w:start="324pt" w:hanging="9pt"/>
      </w:pPr>
    </w:lvl>
  </w:abstractNum>
  <w:abstractNum w:abstractNumId="43" w15:restartNumberingAfterBreak="0">
    <w:nsid w:val="7C1177D4"/>
    <w:multiLevelType w:val="multilevel"/>
    <w:tmpl w:val="2D64BA02"/>
    <w:lvl w:ilvl="0">
      <w:start w:val="1"/>
      <w:numFmt w:val="decimal"/>
      <w:lvlText w:val="%1."/>
      <w:lvlJc w:val="start"/>
      <w:pPr>
        <w:ind w:start="36pt" w:hanging="18pt"/>
      </w:pPr>
      <w:rPr>
        <w:rFonts w:hint="default"/>
        <w:b w:val="0"/>
      </w:rPr>
    </w:lvl>
    <w:lvl w:ilvl="1">
      <w:start w:val="1"/>
      <w:numFmt w:val="decimal"/>
      <w:isLgl/>
      <w:lvlText w:val="%1.%2"/>
      <w:lvlJc w:val="start"/>
      <w:pPr>
        <w:ind w:start="36pt" w:hanging="18pt"/>
      </w:pPr>
      <w:rPr>
        <w:rFonts w:hint="default"/>
        <w:b w:val="0"/>
      </w:rPr>
    </w:lvl>
    <w:lvl w:ilvl="2">
      <w:start w:val="1"/>
      <w:numFmt w:val="decimal"/>
      <w:isLgl/>
      <w:lvlText w:val="%1.%2.%3"/>
      <w:lvlJc w:val="start"/>
      <w:pPr>
        <w:ind w:start="54pt" w:hanging="36pt"/>
      </w:pPr>
      <w:rPr>
        <w:rFonts w:hint="default"/>
      </w:rPr>
    </w:lvl>
    <w:lvl w:ilvl="3">
      <w:start w:val="1"/>
      <w:numFmt w:val="decimal"/>
      <w:isLgl/>
      <w:lvlText w:val="%1.%2.%3.%4"/>
      <w:lvlJc w:val="start"/>
      <w:pPr>
        <w:ind w:start="54pt" w:hanging="36pt"/>
      </w:pPr>
      <w:rPr>
        <w:rFonts w:hint="default"/>
      </w:rPr>
    </w:lvl>
    <w:lvl w:ilvl="4">
      <w:start w:val="1"/>
      <w:numFmt w:val="decimal"/>
      <w:isLgl/>
      <w:lvlText w:val="%1.%2.%3.%4.%5"/>
      <w:lvlJc w:val="start"/>
      <w:pPr>
        <w:ind w:start="72pt" w:hanging="54pt"/>
      </w:pPr>
      <w:rPr>
        <w:rFonts w:hint="default"/>
      </w:rPr>
    </w:lvl>
    <w:lvl w:ilvl="5">
      <w:start w:val="1"/>
      <w:numFmt w:val="decimal"/>
      <w:isLgl/>
      <w:lvlText w:val="%1.%2.%3.%4.%5.%6"/>
      <w:lvlJc w:val="start"/>
      <w:pPr>
        <w:ind w:start="72pt" w:hanging="54pt"/>
      </w:pPr>
      <w:rPr>
        <w:rFonts w:hint="default"/>
      </w:rPr>
    </w:lvl>
    <w:lvl w:ilvl="6">
      <w:start w:val="1"/>
      <w:numFmt w:val="decimal"/>
      <w:isLgl/>
      <w:lvlText w:val="%1.%2.%3.%4.%5.%6.%7"/>
      <w:lvlJc w:val="start"/>
      <w:pPr>
        <w:ind w:start="90pt" w:hanging="72pt"/>
      </w:pPr>
      <w:rPr>
        <w:rFonts w:hint="default"/>
      </w:rPr>
    </w:lvl>
    <w:lvl w:ilvl="7">
      <w:start w:val="1"/>
      <w:numFmt w:val="decimal"/>
      <w:isLgl/>
      <w:lvlText w:val="%1.%2.%3.%4.%5.%6.%7.%8"/>
      <w:lvlJc w:val="start"/>
      <w:pPr>
        <w:ind w:start="90pt" w:hanging="72pt"/>
      </w:pPr>
      <w:rPr>
        <w:rFonts w:hint="default"/>
      </w:rPr>
    </w:lvl>
    <w:lvl w:ilvl="8">
      <w:start w:val="1"/>
      <w:numFmt w:val="decimal"/>
      <w:isLgl/>
      <w:lvlText w:val="%1.%2.%3.%4.%5.%6.%7.%8.%9"/>
      <w:lvlJc w:val="start"/>
      <w:pPr>
        <w:ind w:start="108pt" w:hanging="90pt"/>
      </w:pPr>
      <w:rPr>
        <w:rFonts w:hint="default"/>
      </w:rPr>
    </w:lvl>
  </w:abstractNum>
  <w:abstractNum w:abstractNumId="44" w15:restartNumberingAfterBreak="0">
    <w:nsid w:val="7C1A4DC8"/>
    <w:multiLevelType w:val="multilevel"/>
    <w:tmpl w:val="C83054E4"/>
    <w:lvl w:ilvl="0">
      <w:start w:val="1"/>
      <w:numFmt w:val="upperRoman"/>
      <w:lvlText w:val="%1."/>
      <w:lvlJc w:val="start"/>
      <w:pPr>
        <w:ind w:start="57.30pt" w:hanging="36pt"/>
      </w:pPr>
    </w:lvl>
    <w:lvl w:ilvl="1">
      <w:start w:val="1"/>
      <w:numFmt w:val="decimal"/>
      <w:isLgl/>
      <w:lvlText w:val="%1.%2"/>
      <w:lvlJc w:val="start"/>
      <w:pPr>
        <w:ind w:start="42.30pt" w:hanging="21pt"/>
      </w:pPr>
    </w:lvl>
    <w:lvl w:ilvl="2">
      <w:start w:val="1"/>
      <w:numFmt w:val="decimal"/>
      <w:isLgl/>
      <w:lvlText w:val="%1.%2.%3"/>
      <w:lvlJc w:val="start"/>
      <w:pPr>
        <w:ind w:start="57.30pt" w:hanging="36pt"/>
      </w:pPr>
    </w:lvl>
    <w:lvl w:ilvl="3">
      <w:start w:val="1"/>
      <w:numFmt w:val="decimal"/>
      <w:isLgl/>
      <w:lvlText w:val="%1.%2.%3.%4"/>
      <w:lvlJc w:val="start"/>
      <w:pPr>
        <w:ind w:start="57.30pt" w:hanging="36pt"/>
      </w:pPr>
    </w:lvl>
    <w:lvl w:ilvl="4">
      <w:start w:val="1"/>
      <w:numFmt w:val="decimal"/>
      <w:isLgl/>
      <w:lvlText w:val="%1.%2.%3.%4.%5"/>
      <w:lvlJc w:val="start"/>
      <w:pPr>
        <w:ind w:start="57.30pt" w:hanging="36pt"/>
      </w:pPr>
    </w:lvl>
    <w:lvl w:ilvl="5">
      <w:start w:val="1"/>
      <w:numFmt w:val="decimal"/>
      <w:isLgl/>
      <w:lvlText w:val="%1.%2.%3.%4.%5.%6"/>
      <w:lvlJc w:val="start"/>
      <w:pPr>
        <w:ind w:start="75.30pt" w:hanging="54pt"/>
      </w:pPr>
    </w:lvl>
    <w:lvl w:ilvl="6">
      <w:start w:val="1"/>
      <w:numFmt w:val="decimal"/>
      <w:isLgl/>
      <w:lvlText w:val="%1.%2.%3.%4.%5.%6.%7"/>
      <w:lvlJc w:val="start"/>
      <w:pPr>
        <w:ind w:start="75.30pt" w:hanging="54pt"/>
      </w:pPr>
    </w:lvl>
    <w:lvl w:ilvl="7">
      <w:start w:val="1"/>
      <w:numFmt w:val="decimal"/>
      <w:isLgl/>
      <w:lvlText w:val="%1.%2.%3.%4.%5.%6.%7.%8"/>
      <w:lvlJc w:val="start"/>
      <w:pPr>
        <w:ind w:start="93.30pt" w:hanging="72pt"/>
      </w:pPr>
    </w:lvl>
    <w:lvl w:ilvl="8">
      <w:start w:val="1"/>
      <w:numFmt w:val="decimal"/>
      <w:isLgl/>
      <w:lvlText w:val="%1.%2.%3.%4.%5.%6.%7.%8.%9"/>
      <w:lvlJc w:val="start"/>
      <w:pPr>
        <w:ind w:start="93.30pt" w:hanging="72pt"/>
      </w:pPr>
    </w:lvl>
  </w:abstractNum>
  <w:num w:numId="1" w16cid:durableId="1491868676">
    <w:abstractNumId w:val="13"/>
  </w:num>
  <w:num w:numId="2" w16cid:durableId="1857964817">
    <w:abstractNumId w:val="8"/>
  </w:num>
  <w:num w:numId="3" w16cid:durableId="1437403439">
    <w:abstractNumId w:val="10"/>
  </w:num>
  <w:num w:numId="4" w16cid:durableId="976296976">
    <w:abstractNumId w:val="28"/>
  </w:num>
  <w:num w:numId="5" w16cid:durableId="481581281">
    <w:abstractNumId w:val="3"/>
  </w:num>
  <w:num w:numId="6" w16cid:durableId="751007828">
    <w:abstractNumId w:val="33"/>
  </w:num>
  <w:num w:numId="7" w16cid:durableId="1071461045">
    <w:abstractNumId w:val="11"/>
  </w:num>
  <w:num w:numId="8" w16cid:durableId="423846640">
    <w:abstractNumId w:val="42"/>
  </w:num>
  <w:num w:numId="9" w16cid:durableId="395397916">
    <w:abstractNumId w:val="36"/>
  </w:num>
  <w:num w:numId="10" w16cid:durableId="1633902175">
    <w:abstractNumId w:val="22"/>
  </w:num>
  <w:num w:numId="11" w16cid:durableId="1252810183">
    <w:abstractNumId w:val="31"/>
  </w:num>
  <w:num w:numId="12" w16cid:durableId="1576086098">
    <w:abstractNumId w:val="38"/>
  </w:num>
  <w:num w:numId="13" w16cid:durableId="787553684">
    <w:abstractNumId w:val="1"/>
  </w:num>
  <w:num w:numId="14" w16cid:durableId="2117558819">
    <w:abstractNumId w:val="6"/>
  </w:num>
  <w:num w:numId="15" w16cid:durableId="1781608006">
    <w:abstractNumId w:val="43"/>
  </w:num>
  <w:num w:numId="16" w16cid:durableId="419763368">
    <w:abstractNumId w:val="7"/>
  </w:num>
  <w:num w:numId="17" w16cid:durableId="668211587">
    <w:abstractNumId w:val="34"/>
  </w:num>
  <w:num w:numId="18" w16cid:durableId="1022584186">
    <w:abstractNumId w:val="22"/>
  </w:num>
  <w:num w:numId="19" w16cid:durableId="535194142">
    <w:abstractNumId w:val="32"/>
  </w:num>
  <w:num w:numId="20" w16cid:durableId="540117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9036980">
    <w:abstractNumId w:val="18"/>
  </w:num>
  <w:num w:numId="22" w16cid:durableId="1967001893">
    <w:abstractNumId w:val="16"/>
  </w:num>
  <w:num w:numId="23" w16cid:durableId="1277635970">
    <w:abstractNumId w:val="19"/>
  </w:num>
  <w:num w:numId="24" w16cid:durableId="913316373">
    <w:abstractNumId w:val="14"/>
  </w:num>
  <w:num w:numId="25" w16cid:durableId="2083135592">
    <w:abstractNumId w:val="12"/>
  </w:num>
  <w:num w:numId="26" w16cid:durableId="189730050">
    <w:abstractNumId w:val="9"/>
  </w:num>
  <w:num w:numId="27" w16cid:durableId="177891132">
    <w:abstractNumId w:val="22"/>
  </w:num>
  <w:num w:numId="28" w16cid:durableId="1421565974">
    <w:abstractNumId w:val="30"/>
  </w:num>
  <w:num w:numId="29" w16cid:durableId="1864317432">
    <w:abstractNumId w:val="21"/>
  </w:num>
  <w:num w:numId="30" w16cid:durableId="1005788253">
    <w:abstractNumId w:val="25"/>
  </w:num>
  <w:num w:numId="31" w16cid:durableId="1315796416">
    <w:abstractNumId w:val="23"/>
  </w:num>
  <w:num w:numId="32" w16cid:durableId="168182607">
    <w:abstractNumId w:val="35"/>
  </w:num>
  <w:num w:numId="33" w16cid:durableId="617835475">
    <w:abstractNumId w:val="41"/>
  </w:num>
  <w:num w:numId="34" w16cid:durableId="1680154168">
    <w:abstractNumId w:val="29"/>
  </w:num>
  <w:num w:numId="35" w16cid:durableId="534008269">
    <w:abstractNumId w:val="22"/>
  </w:num>
  <w:num w:numId="36" w16cid:durableId="1095203669">
    <w:abstractNumId w:val="22"/>
  </w:num>
  <w:num w:numId="37" w16cid:durableId="853228577">
    <w:abstractNumId w:val="15"/>
  </w:num>
  <w:num w:numId="38" w16cid:durableId="134489192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62369735">
    <w:abstractNumId w:val="5"/>
    <w:lvlOverride w:ilvl="0">
      <w:startOverride w:val="1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79678455">
    <w:abstractNumId w:val="37"/>
  </w:num>
  <w:num w:numId="41" w16cid:durableId="899678343">
    <w:abstractNumId w:val="40"/>
  </w:num>
  <w:num w:numId="42" w16cid:durableId="1022707901">
    <w:abstractNumId w:val="39"/>
  </w:num>
  <w:num w:numId="43" w16cid:durableId="1351835084">
    <w:abstractNumId w:val="0"/>
  </w:num>
  <w:num w:numId="44" w16cid:durableId="2002540649">
    <w:abstractNumId w:val="17"/>
  </w:num>
  <w:num w:numId="45" w16cid:durableId="1522550349">
    <w:abstractNumId w:val="26"/>
  </w:num>
  <w:num w:numId="46" w16cid:durableId="1933708343">
    <w:abstractNumId w:val="27"/>
  </w:num>
  <w:num w:numId="47" w16cid:durableId="353383144">
    <w:abstractNumId w:val="2"/>
  </w:num>
  <w:num w:numId="48" w16cid:durableId="1102071158">
    <w:abstractNumId w:val="20"/>
  </w:num>
  <w:num w:numId="49" w16cid:durableId="622689213">
    <w:abstractNumId w:val="24"/>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BE2"/>
    <w:rsid w:val="00005DF3"/>
    <w:rsid w:val="00026810"/>
    <w:rsid w:val="000407CC"/>
    <w:rsid w:val="0006320E"/>
    <w:rsid w:val="00063629"/>
    <w:rsid w:val="00075724"/>
    <w:rsid w:val="00082C69"/>
    <w:rsid w:val="00087E78"/>
    <w:rsid w:val="000A1BC2"/>
    <w:rsid w:val="000A2310"/>
    <w:rsid w:val="000C4423"/>
    <w:rsid w:val="000D26BB"/>
    <w:rsid w:val="000F4147"/>
    <w:rsid w:val="000F645D"/>
    <w:rsid w:val="001044F4"/>
    <w:rsid w:val="00110987"/>
    <w:rsid w:val="00124B34"/>
    <w:rsid w:val="00144815"/>
    <w:rsid w:val="00162D65"/>
    <w:rsid w:val="00187009"/>
    <w:rsid w:val="001A5515"/>
    <w:rsid w:val="001B4EB5"/>
    <w:rsid w:val="001C1EF3"/>
    <w:rsid w:val="001C4B3F"/>
    <w:rsid w:val="001C5A4E"/>
    <w:rsid w:val="001F2BBC"/>
    <w:rsid w:val="00202E24"/>
    <w:rsid w:val="002163F0"/>
    <w:rsid w:val="0022664C"/>
    <w:rsid w:val="002328AA"/>
    <w:rsid w:val="00235211"/>
    <w:rsid w:val="00251B2E"/>
    <w:rsid w:val="00252B33"/>
    <w:rsid w:val="00256182"/>
    <w:rsid w:val="00265E9A"/>
    <w:rsid w:val="0027304A"/>
    <w:rsid w:val="002752C9"/>
    <w:rsid w:val="0027634F"/>
    <w:rsid w:val="002924B7"/>
    <w:rsid w:val="00294513"/>
    <w:rsid w:val="00296C9D"/>
    <w:rsid w:val="002A055B"/>
    <w:rsid w:val="002A0F15"/>
    <w:rsid w:val="002A4E52"/>
    <w:rsid w:val="002B69E6"/>
    <w:rsid w:val="002C088D"/>
    <w:rsid w:val="002C610A"/>
    <w:rsid w:val="002C7571"/>
    <w:rsid w:val="002D09D8"/>
    <w:rsid w:val="002F1E69"/>
    <w:rsid w:val="00302BDA"/>
    <w:rsid w:val="003032B0"/>
    <w:rsid w:val="00320974"/>
    <w:rsid w:val="00337023"/>
    <w:rsid w:val="003541FC"/>
    <w:rsid w:val="00375594"/>
    <w:rsid w:val="00381F50"/>
    <w:rsid w:val="003908A8"/>
    <w:rsid w:val="00396061"/>
    <w:rsid w:val="003B66F7"/>
    <w:rsid w:val="003C1A9E"/>
    <w:rsid w:val="003D26DC"/>
    <w:rsid w:val="003E153E"/>
    <w:rsid w:val="003E20DC"/>
    <w:rsid w:val="003E3352"/>
    <w:rsid w:val="003F568B"/>
    <w:rsid w:val="00400621"/>
    <w:rsid w:val="00415656"/>
    <w:rsid w:val="00423E5A"/>
    <w:rsid w:val="00433C7D"/>
    <w:rsid w:val="00435E29"/>
    <w:rsid w:val="00447685"/>
    <w:rsid w:val="00455900"/>
    <w:rsid w:val="00490496"/>
    <w:rsid w:val="0049444C"/>
    <w:rsid w:val="004B4188"/>
    <w:rsid w:val="004B64E2"/>
    <w:rsid w:val="004E44F9"/>
    <w:rsid w:val="00507415"/>
    <w:rsid w:val="00523313"/>
    <w:rsid w:val="00554F24"/>
    <w:rsid w:val="005617D3"/>
    <w:rsid w:val="0056557A"/>
    <w:rsid w:val="0058399E"/>
    <w:rsid w:val="00585982"/>
    <w:rsid w:val="005C6DAA"/>
    <w:rsid w:val="005E6B97"/>
    <w:rsid w:val="005F2E84"/>
    <w:rsid w:val="005F7302"/>
    <w:rsid w:val="006012A7"/>
    <w:rsid w:val="0060362C"/>
    <w:rsid w:val="00605286"/>
    <w:rsid w:val="006114F0"/>
    <w:rsid w:val="006335AE"/>
    <w:rsid w:val="0064576B"/>
    <w:rsid w:val="00650AC6"/>
    <w:rsid w:val="00651958"/>
    <w:rsid w:val="0066012B"/>
    <w:rsid w:val="00686539"/>
    <w:rsid w:val="006A2B43"/>
    <w:rsid w:val="006A6DDE"/>
    <w:rsid w:val="006C0344"/>
    <w:rsid w:val="006D0450"/>
    <w:rsid w:val="00716C39"/>
    <w:rsid w:val="00727523"/>
    <w:rsid w:val="007357B7"/>
    <w:rsid w:val="00740D57"/>
    <w:rsid w:val="00743862"/>
    <w:rsid w:val="00754BA4"/>
    <w:rsid w:val="0076421E"/>
    <w:rsid w:val="00795F87"/>
    <w:rsid w:val="00796768"/>
    <w:rsid w:val="007D5B04"/>
    <w:rsid w:val="007D5B09"/>
    <w:rsid w:val="007F459B"/>
    <w:rsid w:val="007F590D"/>
    <w:rsid w:val="007F6EC4"/>
    <w:rsid w:val="007F77B5"/>
    <w:rsid w:val="00805749"/>
    <w:rsid w:val="008077E2"/>
    <w:rsid w:val="0082457F"/>
    <w:rsid w:val="00866F13"/>
    <w:rsid w:val="00867B99"/>
    <w:rsid w:val="00871D1D"/>
    <w:rsid w:val="00884FED"/>
    <w:rsid w:val="008A6E63"/>
    <w:rsid w:val="008B67CF"/>
    <w:rsid w:val="008B69E9"/>
    <w:rsid w:val="008C0ECD"/>
    <w:rsid w:val="008D361F"/>
    <w:rsid w:val="008D6A7B"/>
    <w:rsid w:val="008E3DB0"/>
    <w:rsid w:val="009044D3"/>
    <w:rsid w:val="00905747"/>
    <w:rsid w:val="00926291"/>
    <w:rsid w:val="00933881"/>
    <w:rsid w:val="00937730"/>
    <w:rsid w:val="00941D3D"/>
    <w:rsid w:val="0094437D"/>
    <w:rsid w:val="009454F3"/>
    <w:rsid w:val="009546C9"/>
    <w:rsid w:val="00960C41"/>
    <w:rsid w:val="00961107"/>
    <w:rsid w:val="00971B24"/>
    <w:rsid w:val="009811A9"/>
    <w:rsid w:val="00986BF0"/>
    <w:rsid w:val="009A4831"/>
    <w:rsid w:val="009B27D6"/>
    <w:rsid w:val="009C36BC"/>
    <w:rsid w:val="009C6506"/>
    <w:rsid w:val="009C7F6C"/>
    <w:rsid w:val="009D03E1"/>
    <w:rsid w:val="009D04B5"/>
    <w:rsid w:val="009E24DB"/>
    <w:rsid w:val="009F1756"/>
    <w:rsid w:val="00A12ADF"/>
    <w:rsid w:val="00A16F51"/>
    <w:rsid w:val="00A2706D"/>
    <w:rsid w:val="00A3584B"/>
    <w:rsid w:val="00A42997"/>
    <w:rsid w:val="00A523BD"/>
    <w:rsid w:val="00A54A1B"/>
    <w:rsid w:val="00A76E04"/>
    <w:rsid w:val="00AB3781"/>
    <w:rsid w:val="00B02DE8"/>
    <w:rsid w:val="00B31554"/>
    <w:rsid w:val="00B604D2"/>
    <w:rsid w:val="00B62469"/>
    <w:rsid w:val="00B81ED0"/>
    <w:rsid w:val="00B84640"/>
    <w:rsid w:val="00B92645"/>
    <w:rsid w:val="00B931AA"/>
    <w:rsid w:val="00B97634"/>
    <w:rsid w:val="00B9782D"/>
    <w:rsid w:val="00BC32EB"/>
    <w:rsid w:val="00BC3C52"/>
    <w:rsid w:val="00BD5C3C"/>
    <w:rsid w:val="00BE0A40"/>
    <w:rsid w:val="00C01967"/>
    <w:rsid w:val="00C03704"/>
    <w:rsid w:val="00C23CD6"/>
    <w:rsid w:val="00C4065F"/>
    <w:rsid w:val="00C52447"/>
    <w:rsid w:val="00C536A0"/>
    <w:rsid w:val="00C539D1"/>
    <w:rsid w:val="00C570D2"/>
    <w:rsid w:val="00C60F22"/>
    <w:rsid w:val="00C714A0"/>
    <w:rsid w:val="00C957D5"/>
    <w:rsid w:val="00C97569"/>
    <w:rsid w:val="00CA0628"/>
    <w:rsid w:val="00CA5BE2"/>
    <w:rsid w:val="00CC1027"/>
    <w:rsid w:val="00CD014A"/>
    <w:rsid w:val="00CD376F"/>
    <w:rsid w:val="00CD68FD"/>
    <w:rsid w:val="00CD7D39"/>
    <w:rsid w:val="00D16530"/>
    <w:rsid w:val="00D16DCF"/>
    <w:rsid w:val="00D24129"/>
    <w:rsid w:val="00D30D36"/>
    <w:rsid w:val="00D31D95"/>
    <w:rsid w:val="00D31F0B"/>
    <w:rsid w:val="00D3414E"/>
    <w:rsid w:val="00D3702E"/>
    <w:rsid w:val="00D44837"/>
    <w:rsid w:val="00D54CA6"/>
    <w:rsid w:val="00D77668"/>
    <w:rsid w:val="00D77EF8"/>
    <w:rsid w:val="00D964B3"/>
    <w:rsid w:val="00DA5959"/>
    <w:rsid w:val="00DA76F4"/>
    <w:rsid w:val="00DA79D5"/>
    <w:rsid w:val="00DC4FCC"/>
    <w:rsid w:val="00DE7968"/>
    <w:rsid w:val="00DF4034"/>
    <w:rsid w:val="00E20559"/>
    <w:rsid w:val="00E2315D"/>
    <w:rsid w:val="00E45971"/>
    <w:rsid w:val="00E46C50"/>
    <w:rsid w:val="00E634DC"/>
    <w:rsid w:val="00E74263"/>
    <w:rsid w:val="00E77C53"/>
    <w:rsid w:val="00E90797"/>
    <w:rsid w:val="00E9256A"/>
    <w:rsid w:val="00E94C77"/>
    <w:rsid w:val="00EB41B0"/>
    <w:rsid w:val="00EC3515"/>
    <w:rsid w:val="00EE7C42"/>
    <w:rsid w:val="00EF7979"/>
    <w:rsid w:val="00F118BA"/>
    <w:rsid w:val="00F14835"/>
    <w:rsid w:val="00F20030"/>
    <w:rsid w:val="00F30F0B"/>
    <w:rsid w:val="00F475BF"/>
    <w:rsid w:val="00F52D97"/>
    <w:rsid w:val="00F572DA"/>
    <w:rsid w:val="00F7694E"/>
    <w:rsid w:val="00F76DE9"/>
    <w:rsid w:val="00F84CF7"/>
    <w:rsid w:val="00FA6A08"/>
    <w:rsid w:val="00FB6373"/>
    <w:rsid w:val="00FD4496"/>
    <w:rsid w:val="00FF0005"/>
    <w:rsid w:val="00FF5A21"/>
    <w:rsid w:val="00FF65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23D2942D"/>
  <w15:chartTrackingRefBased/>
  <w15:docId w15:val="{BAF2B9B4-794A-4AFC-8F60-D1BD4712F92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0pt" w:line="13.80pt" w:lineRule="auto"/>
    </w:pPr>
    <w:rPr>
      <w:sz w:val="22"/>
      <w:szCs w:val="22"/>
      <w:lang w:eastAsia="en-US"/>
    </w:rPr>
  </w:style>
  <w:style w:type="paragraph" w:styleId="Nadpis3">
    <w:name w:val="heading 3"/>
    <w:basedOn w:val="Normlny"/>
    <w:next w:val="Normlny"/>
    <w:link w:val="Nadpis3Char"/>
    <w:uiPriority w:val="9"/>
    <w:unhideWhenUsed/>
    <w:qFormat/>
    <w:rsid w:val="00396061"/>
    <w:pPr>
      <w:keepNext/>
      <w:spacing w:before="12pt" w:after="3pt"/>
      <w:outlineLvl w:val="2"/>
    </w:pPr>
    <w:rPr>
      <w:rFonts w:ascii="Cambria" w:eastAsia="Times New Roman" w:hAnsi="Cambria"/>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pt" w:type="dxa"/>
      <w:tblCellMar>
        <w:top w:w="0pt" w:type="dxa"/>
        <w:start w:w="5.40pt" w:type="dxa"/>
        <w:bottom w:w="0pt" w:type="dxa"/>
        <w:end w:w="5.40pt" w:type="dxa"/>
      </w:tblCellMar>
    </w:tblPr>
  </w:style>
  <w:style w:type="numbering" w:default="1" w:styleId="Bezzoznamu">
    <w:name w:val="No List"/>
    <w:uiPriority w:val="99"/>
    <w:semiHidden/>
    <w:unhideWhenUsed/>
  </w:style>
  <w:style w:type="paragraph" w:customStyle="1" w:styleId="CharCharCharCharCharChar">
    <w:name w:val="Char Char Char Char Char Char"/>
    <w:basedOn w:val="Normlny"/>
    <w:rsid w:val="00CA5BE2"/>
    <w:pPr>
      <w:spacing w:after="8pt" w:line="12pt" w:lineRule="exact"/>
    </w:pPr>
    <w:rPr>
      <w:rFonts w:ascii="Verdana" w:eastAsia="Times New Roman" w:hAnsi="Verdana"/>
      <w:sz w:val="20"/>
      <w:szCs w:val="20"/>
      <w:lang w:val="en-US"/>
    </w:rPr>
  </w:style>
  <w:style w:type="paragraph" w:styleId="Odsekzoznamu">
    <w:name w:val="List Paragraph"/>
    <w:basedOn w:val="Normlny"/>
    <w:link w:val="OdsekzoznamuChar"/>
    <w:uiPriority w:val="34"/>
    <w:qFormat/>
    <w:rsid w:val="003908A8"/>
    <w:pPr>
      <w:ind w:start="35.40pt"/>
    </w:pPr>
  </w:style>
  <w:style w:type="paragraph" w:styleId="Textbubliny">
    <w:name w:val="Balloon Text"/>
    <w:basedOn w:val="Normlny"/>
    <w:link w:val="TextbublinyChar"/>
    <w:uiPriority w:val="99"/>
    <w:semiHidden/>
    <w:unhideWhenUsed/>
    <w:rsid w:val="00075724"/>
    <w:pPr>
      <w:spacing w:after="0pt" w:line="12pt" w:lineRule="auto"/>
    </w:pPr>
    <w:rPr>
      <w:rFonts w:ascii="Tahoma" w:hAnsi="Tahoma" w:cs="Tahoma"/>
      <w:sz w:val="16"/>
      <w:szCs w:val="16"/>
    </w:rPr>
  </w:style>
  <w:style w:type="character" w:customStyle="1" w:styleId="TextbublinyChar">
    <w:name w:val="Text bubliny Char"/>
    <w:link w:val="Textbubliny"/>
    <w:uiPriority w:val="99"/>
    <w:semiHidden/>
    <w:rsid w:val="00075724"/>
    <w:rPr>
      <w:rFonts w:ascii="Tahoma" w:hAnsi="Tahoma" w:cs="Tahoma"/>
      <w:sz w:val="16"/>
      <w:szCs w:val="16"/>
      <w:lang w:eastAsia="en-US"/>
    </w:rPr>
  </w:style>
  <w:style w:type="paragraph" w:styleId="Zarkazkladnhotextu">
    <w:name w:val="Body Text Indent"/>
    <w:basedOn w:val="Normlny"/>
    <w:link w:val="ZarkazkladnhotextuChar"/>
    <w:rsid w:val="00DE7968"/>
    <w:pPr>
      <w:spacing w:after="0pt" w:line="12pt" w:lineRule="auto"/>
      <w:ind w:start="243pt"/>
    </w:pPr>
    <w:rPr>
      <w:rFonts w:ascii="Arial" w:eastAsia="Times New Roman" w:hAnsi="Arial"/>
      <w:noProof/>
      <w:szCs w:val="20"/>
      <w:lang w:eastAsia="cs-CZ"/>
    </w:rPr>
  </w:style>
  <w:style w:type="character" w:customStyle="1" w:styleId="ZarkazkladnhotextuChar">
    <w:name w:val="Zarážka základného textu Char"/>
    <w:link w:val="Zarkazkladnhotextu"/>
    <w:rsid w:val="00DE7968"/>
    <w:rPr>
      <w:rFonts w:ascii="Arial" w:eastAsia="Times New Roman" w:hAnsi="Arial"/>
      <w:noProof/>
      <w:sz w:val="22"/>
      <w:lang w:eastAsia="cs-CZ"/>
    </w:rPr>
  </w:style>
  <w:style w:type="paragraph" w:styleId="Zkladntext">
    <w:name w:val="Body Text"/>
    <w:basedOn w:val="Normlny"/>
    <w:link w:val="ZkladntextChar"/>
    <w:rsid w:val="00DE7968"/>
    <w:pPr>
      <w:spacing w:after="0pt" w:line="12pt" w:lineRule="auto"/>
      <w:jc w:val="both"/>
    </w:pPr>
    <w:rPr>
      <w:rFonts w:ascii="Arial" w:eastAsia="Times New Roman" w:hAnsi="Arial"/>
      <w:noProof/>
      <w:szCs w:val="20"/>
      <w:lang w:eastAsia="cs-CZ"/>
    </w:rPr>
  </w:style>
  <w:style w:type="character" w:customStyle="1" w:styleId="ZkladntextChar">
    <w:name w:val="Základný text Char"/>
    <w:link w:val="Zkladntext"/>
    <w:rsid w:val="00DE7968"/>
    <w:rPr>
      <w:rFonts w:ascii="Arial" w:eastAsia="Times New Roman" w:hAnsi="Arial"/>
      <w:noProof/>
      <w:sz w:val="22"/>
      <w:lang w:eastAsia="cs-CZ"/>
    </w:rPr>
  </w:style>
  <w:style w:type="paragraph" w:customStyle="1" w:styleId="Zoznamslo2">
    <w:name w:val="Zoznam číslo 2"/>
    <w:basedOn w:val="Normlny"/>
    <w:rsid w:val="00DE7968"/>
    <w:pPr>
      <w:numPr>
        <w:ilvl w:val="1"/>
        <w:numId w:val="10"/>
      </w:numPr>
      <w:spacing w:before="6pt" w:after="0pt" w:line="18pt" w:lineRule="auto"/>
      <w:jc w:val="both"/>
      <w:outlineLvl w:val="8"/>
    </w:pPr>
    <w:rPr>
      <w:rFonts w:ascii="Arial" w:eastAsia="Times New Roman" w:hAnsi="Arial"/>
      <w:b/>
      <w:sz w:val="24"/>
      <w:szCs w:val="20"/>
      <w:lang w:eastAsia="cs-CZ"/>
    </w:rPr>
  </w:style>
  <w:style w:type="paragraph" w:customStyle="1" w:styleId="Zoznamslo3">
    <w:name w:val="Zoznam číslo 3"/>
    <w:basedOn w:val="Zoznamslo2"/>
    <w:rsid w:val="00DE7968"/>
    <w:pPr>
      <w:numPr>
        <w:ilvl w:val="2"/>
      </w:numPr>
    </w:pPr>
  </w:style>
  <w:style w:type="paragraph" w:customStyle="1" w:styleId="Nadpisodsek">
    <w:name w:val="Nadpis odsek"/>
    <w:basedOn w:val="Normlny"/>
    <w:rsid w:val="00DE7968"/>
    <w:pPr>
      <w:numPr>
        <w:numId w:val="10"/>
      </w:numPr>
      <w:tabs>
        <w:tab w:val="start" w:pos="262.25pt"/>
        <w:tab w:val="end" w:leader="dot" w:pos="396.90pt"/>
      </w:tabs>
      <w:spacing w:before="24pt" w:after="6pt" w:line="18pt" w:lineRule="auto"/>
      <w:outlineLvl w:val="2"/>
    </w:pPr>
    <w:rPr>
      <w:rFonts w:ascii="Arial" w:eastAsia="Times New Roman" w:hAnsi="Arial"/>
      <w:b/>
      <w:smallCaps/>
      <w:sz w:val="28"/>
      <w:szCs w:val="20"/>
      <w:lang w:eastAsia="cs-CZ"/>
    </w:rPr>
  </w:style>
  <w:style w:type="paragraph" w:customStyle="1" w:styleId="Zoznamslo4Char">
    <w:name w:val="Zoznam číslo 4 Char"/>
    <w:basedOn w:val="Zoznamslo2"/>
    <w:rsid w:val="00DE7968"/>
    <w:pPr>
      <w:numPr>
        <w:ilvl w:val="3"/>
      </w:numPr>
      <w:outlineLvl w:val="9"/>
    </w:pPr>
    <w:rPr>
      <w:rFonts w:ascii="RWE_CE" w:hAnsi="RWE_CE"/>
      <w:b w:val="0"/>
      <w:sz w:val="22"/>
    </w:rPr>
  </w:style>
  <w:style w:type="character" w:customStyle="1" w:styleId="Nadpis3Char">
    <w:name w:val="Nadpis 3 Char"/>
    <w:link w:val="Nadpis3"/>
    <w:uiPriority w:val="9"/>
    <w:rsid w:val="00396061"/>
    <w:rPr>
      <w:rFonts w:ascii="Cambria" w:eastAsia="Times New Roman" w:hAnsi="Cambria"/>
      <w:b/>
      <w:bCs/>
      <w:sz w:val="26"/>
      <w:szCs w:val="26"/>
      <w:lang w:eastAsia="en-US"/>
    </w:rPr>
  </w:style>
  <w:style w:type="character" w:customStyle="1" w:styleId="tl1Char">
    <w:name w:val="Štýl1 Char"/>
    <w:link w:val="tl1"/>
    <w:rsid w:val="00CA0628"/>
    <w:rPr>
      <w:color w:val="000000"/>
    </w:rPr>
  </w:style>
  <w:style w:type="paragraph" w:customStyle="1" w:styleId="tl1">
    <w:name w:val="Štýl1"/>
    <w:basedOn w:val="Normlny"/>
    <w:link w:val="tl1Char"/>
    <w:rsid w:val="00CA0628"/>
    <w:pPr>
      <w:spacing w:after="0pt" w:line="12pt" w:lineRule="auto"/>
      <w:ind w:start="34.05pt" w:hanging="14.20pt"/>
    </w:pPr>
    <w:rPr>
      <w:color w:val="000000"/>
      <w:sz w:val="20"/>
      <w:szCs w:val="20"/>
      <w:lang w:eastAsia="sk-SK"/>
    </w:rPr>
  </w:style>
  <w:style w:type="character" w:customStyle="1" w:styleId="OdsekzoznamuChar">
    <w:name w:val="Odsek zoznamu Char"/>
    <w:link w:val="Odsekzoznamu"/>
    <w:uiPriority w:val="34"/>
    <w:locked/>
    <w:rsid w:val="004B4188"/>
    <w:rPr>
      <w:sz w:val="22"/>
      <w:szCs w:val="22"/>
      <w:lang w:eastAsia="en-US"/>
    </w:rPr>
  </w:style>
  <w:style w:type="paragraph" w:styleId="Revzia">
    <w:name w:val="Revision"/>
    <w:hidden/>
    <w:uiPriority w:val="99"/>
    <w:semiHidden/>
    <w:rsid w:val="00D31F0B"/>
    <w:rPr>
      <w:sz w:val="22"/>
      <w:szCs w:val="22"/>
      <w:lang w:eastAsia="en-US"/>
    </w:rPr>
  </w:style>
  <w:style w:type="character" w:styleId="Odkaznakomentr">
    <w:name w:val="annotation reference"/>
    <w:uiPriority w:val="99"/>
    <w:semiHidden/>
    <w:unhideWhenUsed/>
    <w:rsid w:val="00320974"/>
    <w:rPr>
      <w:sz w:val="16"/>
      <w:szCs w:val="16"/>
    </w:rPr>
  </w:style>
  <w:style w:type="paragraph" w:styleId="Textkomentra">
    <w:name w:val="annotation text"/>
    <w:basedOn w:val="Normlny"/>
    <w:link w:val="TextkomentraChar"/>
    <w:uiPriority w:val="99"/>
    <w:semiHidden/>
    <w:unhideWhenUsed/>
    <w:rsid w:val="00320974"/>
    <w:rPr>
      <w:sz w:val="20"/>
      <w:szCs w:val="20"/>
    </w:rPr>
  </w:style>
  <w:style w:type="character" w:customStyle="1" w:styleId="TextkomentraChar">
    <w:name w:val="Text komentára Char"/>
    <w:link w:val="Textkomentra"/>
    <w:uiPriority w:val="99"/>
    <w:semiHidden/>
    <w:rsid w:val="00320974"/>
    <w:rPr>
      <w:lang w:eastAsia="en-US"/>
    </w:rPr>
  </w:style>
  <w:style w:type="paragraph" w:styleId="Predmetkomentra">
    <w:name w:val="annotation subject"/>
    <w:basedOn w:val="Textkomentra"/>
    <w:next w:val="Textkomentra"/>
    <w:link w:val="PredmetkomentraChar"/>
    <w:uiPriority w:val="99"/>
    <w:semiHidden/>
    <w:unhideWhenUsed/>
    <w:rsid w:val="00320974"/>
    <w:rPr>
      <w:b/>
      <w:bCs/>
    </w:rPr>
  </w:style>
  <w:style w:type="character" w:customStyle="1" w:styleId="PredmetkomentraChar">
    <w:name w:val="Predmet komentára Char"/>
    <w:link w:val="Predmetkomentra"/>
    <w:uiPriority w:val="99"/>
    <w:semiHidden/>
    <w:rsid w:val="00320974"/>
    <w:rPr>
      <w:b/>
      <w:bCs/>
      <w:lang w:eastAsia="en-US"/>
    </w:rPr>
  </w:style>
  <w:style w:type="character" w:styleId="Hypertextovprepojenie">
    <w:name w:val="Hyperlink"/>
    <w:basedOn w:val="Predvolenpsmoodseku"/>
    <w:uiPriority w:val="99"/>
    <w:unhideWhenUsed/>
    <w:rsid w:val="006C0344"/>
    <w:rPr>
      <w:color w:val="0563C1" w:themeColor="hyperlink"/>
      <w:u w:val="single"/>
    </w:rPr>
  </w:style>
  <w:style w:type="paragraph" w:styleId="Hlavika">
    <w:name w:val="header"/>
    <w:basedOn w:val="Normlny"/>
    <w:link w:val="HlavikaChar"/>
    <w:uiPriority w:val="99"/>
    <w:unhideWhenUsed/>
    <w:rsid w:val="00F30F0B"/>
    <w:pPr>
      <w:tabs>
        <w:tab w:val="center" w:pos="226.80pt"/>
        <w:tab w:val="end" w:pos="453.60pt"/>
      </w:tabs>
      <w:spacing w:after="0pt" w:line="12pt" w:lineRule="auto"/>
    </w:pPr>
  </w:style>
  <w:style w:type="character" w:customStyle="1" w:styleId="HlavikaChar">
    <w:name w:val="Hlavička Char"/>
    <w:basedOn w:val="Predvolenpsmoodseku"/>
    <w:link w:val="Hlavika"/>
    <w:uiPriority w:val="99"/>
    <w:rsid w:val="00F30F0B"/>
    <w:rPr>
      <w:sz w:val="22"/>
      <w:szCs w:val="22"/>
      <w:lang w:eastAsia="en-US"/>
    </w:rPr>
  </w:style>
  <w:style w:type="paragraph" w:styleId="Pta">
    <w:name w:val="footer"/>
    <w:basedOn w:val="Normlny"/>
    <w:link w:val="PtaChar"/>
    <w:uiPriority w:val="99"/>
    <w:unhideWhenUsed/>
    <w:rsid w:val="00F30F0B"/>
    <w:pPr>
      <w:tabs>
        <w:tab w:val="center" w:pos="226.80pt"/>
        <w:tab w:val="end" w:pos="453.60pt"/>
      </w:tabs>
      <w:spacing w:after="0pt" w:line="12pt" w:lineRule="auto"/>
    </w:pPr>
  </w:style>
  <w:style w:type="character" w:customStyle="1" w:styleId="PtaChar">
    <w:name w:val="Päta Char"/>
    <w:basedOn w:val="Predvolenpsmoodseku"/>
    <w:link w:val="Pta"/>
    <w:uiPriority w:val="99"/>
    <w:rsid w:val="00F30F0B"/>
    <w:rPr>
      <w:sz w:val="22"/>
      <w:szCs w:val="22"/>
      <w:lang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13523">
      <w:bodyDiv w:val="1"/>
      <w:marLeft w:val="0pt"/>
      <w:marRight w:val="0pt"/>
      <w:marTop w:val="0pt"/>
      <w:marBottom w:val="0pt"/>
      <w:divBdr>
        <w:top w:val="none" w:sz="0" w:space="0" w:color="auto"/>
        <w:left w:val="none" w:sz="0" w:space="0" w:color="auto"/>
        <w:bottom w:val="none" w:sz="0" w:space="0" w:color="auto"/>
        <w:right w:val="none" w:sz="0" w:space="0" w:color="auto"/>
      </w:divBdr>
    </w:div>
    <w:div w:id="256181415">
      <w:bodyDiv w:val="1"/>
      <w:marLeft w:val="0pt"/>
      <w:marRight w:val="0pt"/>
      <w:marTop w:val="0pt"/>
      <w:marBottom w:val="0pt"/>
      <w:divBdr>
        <w:top w:val="none" w:sz="0" w:space="0" w:color="auto"/>
        <w:left w:val="none" w:sz="0" w:space="0" w:color="auto"/>
        <w:bottom w:val="none" w:sz="0" w:space="0" w:color="auto"/>
        <w:right w:val="none" w:sz="0" w:space="0" w:color="auto"/>
      </w:divBdr>
    </w:div>
    <w:div w:id="657735094">
      <w:bodyDiv w:val="1"/>
      <w:marLeft w:val="0pt"/>
      <w:marRight w:val="0pt"/>
      <w:marTop w:val="0pt"/>
      <w:marBottom w:val="0pt"/>
      <w:divBdr>
        <w:top w:val="none" w:sz="0" w:space="0" w:color="auto"/>
        <w:left w:val="none" w:sz="0" w:space="0" w:color="auto"/>
        <w:bottom w:val="none" w:sz="0" w:space="0" w:color="auto"/>
        <w:right w:val="none" w:sz="0" w:space="0" w:color="auto"/>
      </w:divBdr>
    </w:div>
    <w:div w:id="1011681808">
      <w:bodyDiv w:val="1"/>
      <w:marLeft w:val="0pt"/>
      <w:marRight w:val="0pt"/>
      <w:marTop w:val="0pt"/>
      <w:marBottom w:val="0pt"/>
      <w:divBdr>
        <w:top w:val="none" w:sz="0" w:space="0" w:color="auto"/>
        <w:left w:val="none" w:sz="0" w:space="0" w:color="auto"/>
        <w:bottom w:val="none" w:sz="0" w:space="0" w:color="auto"/>
        <w:right w:val="none" w:sz="0" w:space="0" w:color="auto"/>
      </w:divBdr>
    </w:div>
    <w:div w:id="1152333913">
      <w:bodyDiv w:val="1"/>
      <w:marLeft w:val="0pt"/>
      <w:marRight w:val="0pt"/>
      <w:marTop w:val="0pt"/>
      <w:marBottom w:val="0pt"/>
      <w:divBdr>
        <w:top w:val="none" w:sz="0" w:space="0" w:color="auto"/>
        <w:left w:val="none" w:sz="0" w:space="0" w:color="auto"/>
        <w:bottom w:val="none" w:sz="0" w:space="0" w:color="auto"/>
        <w:right w:val="none" w:sz="0" w:space="0" w:color="auto"/>
      </w:divBdr>
    </w:div>
    <w:div w:id="1289624621">
      <w:bodyDiv w:val="1"/>
      <w:marLeft w:val="0pt"/>
      <w:marRight w:val="0pt"/>
      <w:marTop w:val="0pt"/>
      <w:marBottom w:val="0pt"/>
      <w:divBdr>
        <w:top w:val="none" w:sz="0" w:space="0" w:color="auto"/>
        <w:left w:val="none" w:sz="0" w:space="0" w:color="auto"/>
        <w:bottom w:val="none" w:sz="0" w:space="0" w:color="auto"/>
        <w:right w:val="none" w:sz="0" w:space="0" w:color="auto"/>
      </w:divBdr>
    </w:div>
    <w:div w:id="1414275254">
      <w:bodyDiv w:val="1"/>
      <w:marLeft w:val="0pt"/>
      <w:marRight w:val="0pt"/>
      <w:marTop w:val="0pt"/>
      <w:marBottom w:val="0pt"/>
      <w:divBdr>
        <w:top w:val="none" w:sz="0" w:space="0" w:color="auto"/>
        <w:left w:val="none" w:sz="0" w:space="0" w:color="auto"/>
        <w:bottom w:val="none" w:sz="0" w:space="0" w:color="auto"/>
        <w:right w:val="none" w:sz="0" w:space="0" w:color="auto"/>
      </w:divBdr>
    </w:div>
    <w:div w:id="1557428000">
      <w:bodyDiv w:val="1"/>
      <w:marLeft w:val="0pt"/>
      <w:marRight w:val="0pt"/>
      <w:marTop w:val="0pt"/>
      <w:marBottom w:val="0pt"/>
      <w:divBdr>
        <w:top w:val="none" w:sz="0" w:space="0" w:color="auto"/>
        <w:left w:val="none" w:sz="0" w:space="0" w:color="auto"/>
        <w:bottom w:val="none" w:sz="0" w:space="0" w:color="auto"/>
        <w:right w:val="none" w:sz="0" w:space="0" w:color="auto"/>
      </w:divBdr>
    </w:div>
    <w:div w:id="1645694440">
      <w:bodyDiv w:val="1"/>
      <w:marLeft w:val="0pt"/>
      <w:marRight w:val="0pt"/>
      <w:marTop w:val="0pt"/>
      <w:marBottom w:val="0pt"/>
      <w:divBdr>
        <w:top w:val="none" w:sz="0" w:space="0" w:color="auto"/>
        <w:left w:val="none" w:sz="0" w:space="0" w:color="auto"/>
        <w:bottom w:val="none" w:sz="0" w:space="0" w:color="auto"/>
        <w:right w:val="none" w:sz="0" w:space="0" w:color="auto"/>
      </w:divBdr>
    </w:div>
    <w:div w:id="1940483793">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hyperlink" Target="http://www.crz.sk" TargetMode="Externa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header" Target="header1.xml"/></Relationships>
</file>

<file path=word/theme/theme1.xml><?xml version="1.0" encoding="utf-8"?>
<a:theme xmlns:a="http://purl.oclc.org/ooxml/drawingml/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7D1BE45E-0DF1-4073-9681-F9F4FE3B11D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262</TotalTime>
  <Pages>6</Pages>
  <Words>1813</Words>
  <Characters>10337</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JAVYS a.s.</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u806805</dc:creator>
  <cp:keywords/>
  <dc:description/>
  <cp:lastModifiedBy>Fazekasová Adriana</cp:lastModifiedBy>
  <cp:revision>19</cp:revision>
  <cp:lastPrinted>2023-06-30T11:00:00Z</cp:lastPrinted>
  <dcterms:created xsi:type="dcterms:W3CDTF">2025-07-23T10:17:00Z</dcterms:created>
  <dcterms:modified xsi:type="dcterms:W3CDTF">2026-07-31T11:27:00Z</dcterms:modified>
</cp:coreProperties>
</file>