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618B8C88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D92993">
        <w:rPr>
          <w:rFonts w:ascii="Cambria" w:hAnsi="Cambria" w:cs="Arial"/>
          <w:bCs/>
          <w:sz w:val="22"/>
          <w:szCs w:val="22"/>
        </w:rPr>
        <w:t>, NIP, REGON, email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2BFBC414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7D48B1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</w:t>
      </w:r>
      <w:r w:rsidR="007D48B1">
        <w:rPr>
          <w:rFonts w:ascii="Cambria" w:hAnsi="Cambria" w:cs="Arial"/>
          <w:bCs/>
          <w:sz w:val="22"/>
          <w:szCs w:val="22"/>
        </w:rPr>
        <w:t>1320</w:t>
      </w:r>
      <w:r w:rsidR="00AB30E1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 xml:space="preserve">podstawowym </w:t>
      </w:r>
      <w:r w:rsidR="00FE164D">
        <w:rPr>
          <w:rFonts w:ascii="Cambria" w:hAnsi="Cambria" w:cs="Arial"/>
          <w:bCs/>
          <w:sz w:val="22"/>
          <w:szCs w:val="22"/>
        </w:rPr>
        <w:t>z negocjacjami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191EAC" w:rsidRPr="00A41350">
        <w:rPr>
          <w:rFonts w:ascii="Cambria" w:hAnsi="Cambria" w:cs="Arial"/>
          <w:b/>
          <w:bCs/>
          <w:sz w:val="22"/>
          <w:szCs w:val="22"/>
          <w:lang w:eastAsia="pl-PL"/>
        </w:rPr>
        <w:t>Wykonywanie usług z zakresu gospodarki łowieckiej oraz łąkowo- rolnej na terenie OHZ „Krystyna”, zarządzanego przez Nadleśnictwo Kluczbork w roku 2026 i I kwartale 2027 Pakiet ŁOW OBW 43</w:t>
      </w:r>
      <w:r w:rsidR="00191EA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bookmarkStart w:id="0" w:name="_GoBack"/>
      <w:bookmarkEnd w:id="0"/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E1FA2" w14:textId="77777777" w:rsidR="00380B29" w:rsidRDefault="00380B29">
      <w:r>
        <w:separator/>
      </w:r>
    </w:p>
  </w:endnote>
  <w:endnote w:type="continuationSeparator" w:id="0">
    <w:p w14:paraId="0B517253" w14:textId="77777777" w:rsidR="00380B29" w:rsidRDefault="0038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2F8B875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91EA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4D974" w14:textId="77777777" w:rsidR="00380B29" w:rsidRDefault="00380B29">
      <w:r>
        <w:separator/>
      </w:r>
    </w:p>
  </w:footnote>
  <w:footnote w:type="continuationSeparator" w:id="0">
    <w:p w14:paraId="548E05E5" w14:textId="77777777" w:rsidR="00380B29" w:rsidRDefault="0038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A5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022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9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AC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1CC8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0B29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4C66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417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48B1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5AC8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61C6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30E1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993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54E4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A76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FE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64D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2</cp:revision>
  <cp:lastPrinted>2017-05-23T10:32:00Z</cp:lastPrinted>
  <dcterms:created xsi:type="dcterms:W3CDTF">2026-06-29T10:58:00Z</dcterms:created>
  <dcterms:modified xsi:type="dcterms:W3CDTF">2026-06-29T10:58:00Z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