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E250" w14:textId="77777777" w:rsidR="00582527" w:rsidRPr="00582527" w:rsidRDefault="00582527" w:rsidP="00582527">
      <w:pPr>
        <w:jc w:val="center"/>
        <w:rPr>
          <w:b/>
          <w:bCs/>
          <w:sz w:val="32"/>
          <w:szCs w:val="32"/>
        </w:rPr>
      </w:pPr>
      <w:r w:rsidRPr="00582527">
        <w:rPr>
          <w:b/>
          <w:bCs/>
          <w:sz w:val="32"/>
          <w:szCs w:val="32"/>
        </w:rPr>
        <w:t>Technická specifikace předmětu veřejné zakázky:</w:t>
      </w:r>
    </w:p>
    <w:p w14:paraId="3B03FDDD" w14:textId="424C3F0C" w:rsidR="00582527" w:rsidRPr="00582527" w:rsidRDefault="00582527" w:rsidP="00582527">
      <w:pPr>
        <w:rPr>
          <w:b/>
          <w:bCs/>
        </w:rPr>
      </w:pPr>
      <w:r w:rsidRPr="00582527">
        <w:rPr>
          <w:b/>
          <w:bCs/>
        </w:rPr>
        <w:t>„Dodávka a montáž I</w:t>
      </w:r>
      <w:r w:rsidR="007019E8">
        <w:rPr>
          <w:b/>
          <w:bCs/>
        </w:rPr>
        <w:t>R</w:t>
      </w:r>
      <w:r w:rsidRPr="00582527">
        <w:rPr>
          <w:b/>
          <w:bCs/>
        </w:rPr>
        <w:t>TN a vodoměrů s dálkovým odečtem v bytových domech a nebytových</w:t>
      </w:r>
    </w:p>
    <w:p w14:paraId="64799948" w14:textId="6E23103B" w:rsidR="008079B8" w:rsidRDefault="00582527" w:rsidP="00582527">
      <w:pPr>
        <w:rPr>
          <w:b/>
          <w:bCs/>
        </w:rPr>
      </w:pPr>
      <w:r w:rsidRPr="00582527">
        <w:rPr>
          <w:b/>
          <w:bCs/>
        </w:rPr>
        <w:t xml:space="preserve">prostorách, které jsou v majetku města </w:t>
      </w:r>
      <w:r>
        <w:rPr>
          <w:b/>
          <w:bCs/>
        </w:rPr>
        <w:t>Znojma</w:t>
      </w:r>
      <w:r w:rsidRPr="00582527">
        <w:rPr>
          <w:b/>
          <w:bCs/>
        </w:rPr>
        <w:t>“</w:t>
      </w:r>
    </w:p>
    <w:p w14:paraId="7A4DE07E" w14:textId="77777777" w:rsidR="007019E8" w:rsidRPr="007019E8" w:rsidRDefault="007019E8" w:rsidP="007019E8">
      <w:r w:rsidRPr="007019E8">
        <w:t>Předmětem zakázky je:</w:t>
      </w:r>
    </w:p>
    <w:p w14:paraId="18AA4CD8" w14:textId="3FD9FE05" w:rsidR="007019E8" w:rsidRPr="007019E8" w:rsidRDefault="007019E8" w:rsidP="007019E8">
      <w:r w:rsidRPr="007019E8">
        <w:rPr>
          <w:b/>
          <w:bCs/>
        </w:rPr>
        <w:t xml:space="preserve">1. výměna </w:t>
      </w:r>
      <w:r w:rsidR="00077D17">
        <w:rPr>
          <w:b/>
          <w:bCs/>
        </w:rPr>
        <w:t>1002</w:t>
      </w:r>
      <w:r w:rsidRPr="007019E8">
        <w:rPr>
          <w:b/>
          <w:bCs/>
        </w:rPr>
        <w:t xml:space="preserve"> ks elektronických indikátorů topných nákladů (dále jen I</w:t>
      </w:r>
      <w:r w:rsidR="00537D00">
        <w:rPr>
          <w:b/>
          <w:bCs/>
        </w:rPr>
        <w:t>R</w:t>
      </w:r>
      <w:r w:rsidRPr="007019E8">
        <w:rPr>
          <w:b/>
          <w:bCs/>
        </w:rPr>
        <w:t xml:space="preserve">TN) </w:t>
      </w:r>
      <w:r w:rsidRPr="007019E8">
        <w:t>pro jednotlivé byty dle</w:t>
      </w:r>
    </w:p>
    <w:p w14:paraId="5852BE47" w14:textId="77777777" w:rsidR="007019E8" w:rsidRPr="007019E8" w:rsidRDefault="007019E8" w:rsidP="007019E8">
      <w:r w:rsidRPr="007019E8">
        <w:t>seznamu objektů pro výměnu měřidel.</w:t>
      </w:r>
    </w:p>
    <w:p w14:paraId="795A9264" w14:textId="77777777" w:rsidR="007019E8" w:rsidRPr="007019E8" w:rsidRDefault="007019E8" w:rsidP="007019E8">
      <w:r w:rsidRPr="007019E8">
        <w:t>Požadujeme:</w:t>
      </w:r>
    </w:p>
    <w:p w14:paraId="22AEF60C" w14:textId="442B8498" w:rsidR="007019E8" w:rsidRPr="007019E8" w:rsidRDefault="007019E8" w:rsidP="007019E8">
      <w:r w:rsidRPr="007019E8">
        <w:t>• odečet stávajícího I</w:t>
      </w:r>
      <w:r w:rsidR="00537D00">
        <w:t>R</w:t>
      </w:r>
      <w:r w:rsidRPr="007019E8">
        <w:t>TN a zápis hodnoty do odečtového formuláře</w:t>
      </w:r>
    </w:p>
    <w:p w14:paraId="2D21FD9B" w14:textId="634BB4B5" w:rsidR="007019E8" w:rsidRPr="007019E8" w:rsidRDefault="007019E8" w:rsidP="007019E8">
      <w:r w:rsidRPr="007019E8">
        <w:t>• demontáž stávajícího I</w:t>
      </w:r>
      <w:r w:rsidR="00537D00">
        <w:t>R</w:t>
      </w:r>
      <w:r w:rsidRPr="007019E8">
        <w:t>TN</w:t>
      </w:r>
    </w:p>
    <w:p w14:paraId="0C0AF595" w14:textId="0EBC98D7" w:rsidR="007019E8" w:rsidRPr="007019E8" w:rsidRDefault="007019E8" w:rsidP="007019E8">
      <w:r w:rsidRPr="007019E8">
        <w:t>• montáž nového I</w:t>
      </w:r>
      <w:r w:rsidR="00537D00">
        <w:t>R</w:t>
      </w:r>
      <w:r w:rsidRPr="007019E8">
        <w:t>TN</w:t>
      </w:r>
    </w:p>
    <w:p w14:paraId="1B7C198A" w14:textId="77777777" w:rsidR="007019E8" w:rsidRPr="007019E8" w:rsidRDefault="007019E8" w:rsidP="007019E8">
      <w:r w:rsidRPr="007019E8">
        <w:t>• zaplombování montážní plombou</w:t>
      </w:r>
    </w:p>
    <w:p w14:paraId="02EC96C2" w14:textId="77777777" w:rsidR="007019E8" w:rsidRPr="007019E8" w:rsidRDefault="007019E8" w:rsidP="007019E8">
      <w:r w:rsidRPr="007019E8">
        <w:t>• podpis montážního protokolu</w:t>
      </w:r>
    </w:p>
    <w:p w14:paraId="496038DD" w14:textId="1B1B927E" w:rsidR="007019E8" w:rsidRPr="00CB6124" w:rsidRDefault="007019E8" w:rsidP="007019E8">
      <w:pPr>
        <w:rPr>
          <w:b/>
          <w:bCs/>
        </w:rPr>
      </w:pPr>
      <w:r w:rsidRPr="007019E8">
        <w:t>• kompatibilit</w:t>
      </w:r>
      <w:r w:rsidR="001D452C">
        <w:t xml:space="preserve">a se stávající sběrnicí Smart HUB a </w:t>
      </w:r>
      <w:r w:rsidRPr="007019E8">
        <w:t xml:space="preserve">s informačním systémem </w:t>
      </w:r>
      <w:r w:rsidR="00C66F3D" w:rsidRPr="00C66F3D">
        <w:rPr>
          <w:b/>
          <w:bCs/>
        </w:rPr>
        <w:t>stávající měřící a odečtové infrastruktury zadavatele</w:t>
      </w:r>
      <w:r w:rsidR="00672381" w:rsidRPr="00C66F3D">
        <w:rPr>
          <w:b/>
          <w:bCs/>
        </w:rPr>
        <w:t>.</w:t>
      </w:r>
    </w:p>
    <w:p w14:paraId="25A9F5BA" w14:textId="0B724C75" w:rsidR="007019E8" w:rsidRPr="00CB6124" w:rsidRDefault="007019E8" w:rsidP="007019E8">
      <w:r w:rsidRPr="00CB6124">
        <w:t>• strojově čitelný seznam (ve formátu CSV/XLS) obsahující adresu, číslo bytu a číslo měřidla</w:t>
      </w:r>
    </w:p>
    <w:p w14:paraId="7F309F55" w14:textId="77777777" w:rsidR="001D452C" w:rsidRPr="00CB6124" w:rsidRDefault="001D452C" w:rsidP="001D452C">
      <w:pPr>
        <w:rPr>
          <w:b/>
          <w:bCs/>
          <w:i/>
          <w:iCs/>
        </w:rPr>
      </w:pPr>
      <w:r w:rsidRPr="00CB6124">
        <w:rPr>
          <w:b/>
          <w:bCs/>
          <w:i/>
          <w:iCs/>
        </w:rPr>
        <w:t>Požadavky na indikátor tepla</w:t>
      </w:r>
    </w:p>
    <w:p w14:paraId="075D69E8" w14:textId="77777777" w:rsidR="001D452C" w:rsidRPr="00CB6124" w:rsidRDefault="001D452C" w:rsidP="001D452C">
      <w:r w:rsidRPr="00CB6124">
        <w:t>a) Indikátorem se rozumí indikátor splňující požadavky normy ČSN EN 834</w:t>
      </w:r>
    </w:p>
    <w:p w14:paraId="25B49DA8" w14:textId="77777777" w:rsidR="001D452C" w:rsidRPr="00CB6124" w:rsidRDefault="001D452C" w:rsidP="001D452C">
      <w:r w:rsidRPr="00CB6124">
        <w:t xml:space="preserve">b) Indikátor musí pracovat </w:t>
      </w:r>
      <w:proofErr w:type="spellStart"/>
      <w:r w:rsidRPr="00CB6124">
        <w:rPr>
          <w:b/>
          <w:bCs/>
        </w:rPr>
        <w:t>dvousnímačovou</w:t>
      </w:r>
      <w:proofErr w:type="spellEnd"/>
      <w:r w:rsidRPr="00CB6124">
        <w:rPr>
          <w:b/>
          <w:bCs/>
        </w:rPr>
        <w:t xml:space="preserve"> </w:t>
      </w:r>
      <w:r w:rsidRPr="00CB6124">
        <w:t xml:space="preserve">metodou a údaj indikátoru je </w:t>
      </w:r>
      <w:r w:rsidRPr="00CB6124">
        <w:rPr>
          <w:b/>
          <w:bCs/>
        </w:rPr>
        <w:t xml:space="preserve">bezrozměrný </w:t>
      </w:r>
      <w:r w:rsidRPr="00CB6124">
        <w:t>(čl. 4.9 této</w:t>
      </w:r>
    </w:p>
    <w:p w14:paraId="1D110E99" w14:textId="77777777" w:rsidR="001D452C" w:rsidRPr="00CB6124" w:rsidRDefault="001D452C" w:rsidP="001D452C">
      <w:r w:rsidRPr="00CB6124">
        <w:t xml:space="preserve">normy) a není v indikátoru vyhodnocen za použití vyhodnocovacích koeficientů podle </w:t>
      </w:r>
      <w:proofErr w:type="spellStart"/>
      <w:r w:rsidRPr="00CB6124">
        <w:t>čl</w:t>
      </w:r>
      <w:proofErr w:type="spellEnd"/>
      <w:r w:rsidRPr="00CB6124">
        <w:t xml:space="preserve"> 4.18 této</w:t>
      </w:r>
    </w:p>
    <w:p w14:paraId="3269D1E2" w14:textId="77777777" w:rsidR="001D452C" w:rsidRPr="00CB6124" w:rsidRDefault="001D452C" w:rsidP="001D452C">
      <w:r w:rsidRPr="00CB6124">
        <w:t>normy ani korekcí podle ustanovení § 4, odst. 3 vyhlášky č 372/2001 Sb., v platném znění.</w:t>
      </w:r>
    </w:p>
    <w:p w14:paraId="0CA46F83" w14:textId="6F860850" w:rsidR="001D452C" w:rsidRPr="00CB6124" w:rsidRDefault="001D452C" w:rsidP="001D452C">
      <w:r w:rsidRPr="00CB6124">
        <w:t>c) Indikátor musí umožňovat dálkový přenos měřené veličiny pomocí radiového přenosu</w:t>
      </w:r>
      <w:r w:rsidR="00672381" w:rsidRPr="00CB6124">
        <w:t xml:space="preserve"> </w:t>
      </w:r>
      <w:r w:rsidRPr="00CB6124">
        <w:t>v pásmu 868 MHz, a to s periodou odesílání minimálně 1 x měsíčně</w:t>
      </w:r>
    </w:p>
    <w:p w14:paraId="1B56AF7C" w14:textId="77777777" w:rsidR="001D452C" w:rsidRPr="00CB6124" w:rsidRDefault="001D452C" w:rsidP="001D452C">
      <w:r w:rsidRPr="00CB6124">
        <w:t>d) Životnost baterie deklarovaná výrobcem musí být nejméně 10 let v běžném provozu</w:t>
      </w:r>
    </w:p>
    <w:p w14:paraId="6D7617B6" w14:textId="77777777" w:rsidR="00C024AD" w:rsidRPr="00CB6124" w:rsidRDefault="00C024AD" w:rsidP="001D452C"/>
    <w:p w14:paraId="6796F90B" w14:textId="07E87CE8" w:rsidR="001D452C" w:rsidRPr="00CB6124" w:rsidRDefault="001D452C" w:rsidP="001D452C">
      <w:pPr>
        <w:rPr>
          <w:b/>
          <w:bCs/>
        </w:rPr>
      </w:pPr>
      <w:r w:rsidRPr="00CB6124">
        <w:rPr>
          <w:b/>
          <w:bCs/>
        </w:rPr>
        <w:t xml:space="preserve">2. montáž a výměna celkem </w:t>
      </w:r>
      <w:r w:rsidR="00C024AD" w:rsidRPr="00CB6124">
        <w:rPr>
          <w:b/>
          <w:bCs/>
        </w:rPr>
        <w:t>9</w:t>
      </w:r>
      <w:r w:rsidR="00077D17">
        <w:rPr>
          <w:b/>
          <w:bCs/>
        </w:rPr>
        <w:t>32</w:t>
      </w:r>
      <w:r w:rsidRPr="00CB6124">
        <w:rPr>
          <w:b/>
          <w:bCs/>
        </w:rPr>
        <w:t xml:space="preserve"> ks vodoměrů na studenou i teplou vodu s dálkovým odečtem, pro</w:t>
      </w:r>
    </w:p>
    <w:p w14:paraId="25DD0266" w14:textId="77777777" w:rsidR="001D452C" w:rsidRPr="00CB6124" w:rsidRDefault="001D452C" w:rsidP="001D452C">
      <w:r w:rsidRPr="00CB6124">
        <w:rPr>
          <w:b/>
          <w:bCs/>
        </w:rPr>
        <w:t xml:space="preserve">jednotlivé byty a nebytové prostory </w:t>
      </w:r>
      <w:r w:rsidRPr="00CB6124">
        <w:t>dle seznamu objektů pro výměnu měřidel.</w:t>
      </w:r>
    </w:p>
    <w:p w14:paraId="2AB1D002" w14:textId="77777777" w:rsidR="001D452C" w:rsidRPr="00CB6124" w:rsidRDefault="001D452C" w:rsidP="001D452C">
      <w:r w:rsidRPr="00CB6124">
        <w:t>Požadujeme:</w:t>
      </w:r>
    </w:p>
    <w:p w14:paraId="0285A51D" w14:textId="77777777" w:rsidR="001D452C" w:rsidRPr="00CB6124" w:rsidRDefault="001D452C" w:rsidP="001D452C">
      <w:r w:rsidRPr="00CB6124">
        <w:t>• odečet a demontáž stávajících vodoměrů,</w:t>
      </w:r>
    </w:p>
    <w:p w14:paraId="5C1BE87B" w14:textId="77777777" w:rsidR="001D452C" w:rsidRPr="00CB6124" w:rsidRDefault="001D452C" w:rsidP="001D452C">
      <w:r w:rsidRPr="00CB6124">
        <w:t>• montáž a vyhotovení protokolu o montáži</w:t>
      </w:r>
    </w:p>
    <w:p w14:paraId="35B29133" w14:textId="77777777" w:rsidR="001D452C" w:rsidRPr="00CB6124" w:rsidRDefault="001D452C" w:rsidP="001D452C">
      <w:r w:rsidRPr="00CB6124">
        <w:t>• zaplombování nových vodoměrů,</w:t>
      </w:r>
    </w:p>
    <w:p w14:paraId="1E792C31" w14:textId="77777777" w:rsidR="001D452C" w:rsidRPr="00CB6124" w:rsidRDefault="001D452C" w:rsidP="001D452C">
      <w:r w:rsidRPr="00CB6124">
        <w:t>• dodání a montáž zpětné klapky</w:t>
      </w:r>
    </w:p>
    <w:p w14:paraId="29A12566" w14:textId="3B17DE17" w:rsidR="001D452C" w:rsidRPr="00CB6124" w:rsidRDefault="001D452C" w:rsidP="001D452C">
      <w:pPr>
        <w:rPr>
          <w:b/>
          <w:bCs/>
        </w:rPr>
      </w:pPr>
      <w:r w:rsidRPr="00CB6124">
        <w:lastRenderedPageBreak/>
        <w:t xml:space="preserve">• kompatibilitu s informačním systémem </w:t>
      </w:r>
      <w:r w:rsidR="00C66F3D" w:rsidRPr="00C66F3D">
        <w:rPr>
          <w:b/>
          <w:bCs/>
        </w:rPr>
        <w:t>stávající měřící a odečtové infrastruktury zadavatele.</w:t>
      </w:r>
    </w:p>
    <w:p w14:paraId="26248C7A" w14:textId="77777777" w:rsidR="001D452C" w:rsidRPr="00CB6124" w:rsidRDefault="001D452C" w:rsidP="001D452C">
      <w:r w:rsidRPr="00CB6124">
        <w:t>• strojově čitelný seznam (ve formátu CSV/XLS) obsahující adresu, číslo bytu a číslo měřidla</w:t>
      </w:r>
    </w:p>
    <w:p w14:paraId="632DF6AA" w14:textId="77777777" w:rsidR="001D452C" w:rsidRPr="00CB6124" w:rsidRDefault="001D452C" w:rsidP="001D452C">
      <w:r w:rsidRPr="00CB6124">
        <w:t>Jedná se o:</w:t>
      </w:r>
    </w:p>
    <w:p w14:paraId="755CC97F" w14:textId="05C920BF" w:rsidR="001D452C" w:rsidRPr="00CB6124" w:rsidRDefault="001D452C" w:rsidP="001D452C">
      <w:r w:rsidRPr="00CB6124">
        <w:t xml:space="preserve">• </w:t>
      </w:r>
      <w:r w:rsidR="00C024AD" w:rsidRPr="00CB6124">
        <w:t>46</w:t>
      </w:r>
      <w:r w:rsidR="00077D17">
        <w:t>6</w:t>
      </w:r>
      <w:r w:rsidRPr="00CB6124">
        <w:t xml:space="preserve"> ks vodoměrů na studenou vodu</w:t>
      </w:r>
    </w:p>
    <w:p w14:paraId="03AB0301" w14:textId="0193A939" w:rsidR="001D452C" w:rsidRPr="00CB6124" w:rsidRDefault="001D452C" w:rsidP="001D452C">
      <w:r w:rsidRPr="00CB6124">
        <w:t xml:space="preserve">• </w:t>
      </w:r>
      <w:r w:rsidR="00C024AD" w:rsidRPr="00CB6124">
        <w:t>46</w:t>
      </w:r>
      <w:r w:rsidR="00077D17">
        <w:t>6</w:t>
      </w:r>
      <w:r w:rsidRPr="00CB6124">
        <w:t xml:space="preserve"> ks vodoměrů na teplou vodu</w:t>
      </w:r>
    </w:p>
    <w:p w14:paraId="529EE633" w14:textId="77777777" w:rsidR="001D452C" w:rsidRPr="00CB6124" w:rsidRDefault="001D452C" w:rsidP="001D452C">
      <w:pPr>
        <w:rPr>
          <w:b/>
          <w:bCs/>
          <w:i/>
          <w:iCs/>
        </w:rPr>
      </w:pPr>
      <w:r w:rsidRPr="00CB6124">
        <w:rPr>
          <w:b/>
          <w:bCs/>
          <w:i/>
          <w:iCs/>
        </w:rPr>
        <w:t>Požadavky na vodoměr s dálkovým odečtem</w:t>
      </w:r>
    </w:p>
    <w:p w14:paraId="34F20C25" w14:textId="77777777" w:rsidR="001D452C" w:rsidRPr="00CB6124" w:rsidRDefault="001D452C" w:rsidP="001D452C">
      <w:r w:rsidRPr="00CB6124">
        <w:t>a) vodoměr bude mít mosazné tělo a nedigitální číselník umožňující i vizuální odečty</w:t>
      </w:r>
    </w:p>
    <w:p w14:paraId="60506B01" w14:textId="0CECB2EE" w:rsidR="001D452C" w:rsidRPr="00CB6124" w:rsidRDefault="001D452C" w:rsidP="001D452C">
      <w:r w:rsidRPr="00CB6124">
        <w:t>b) vodoměr musí umožňovat dálkový přenos měřené veličiny pomocí radiového přenosu</w:t>
      </w:r>
      <w:r w:rsidR="00934ED7" w:rsidRPr="00CB6124">
        <w:t xml:space="preserve"> </w:t>
      </w:r>
      <w:r w:rsidRPr="00CB6124">
        <w:t>v pásmu 868 MHz, a to s periodou odesílání minimálně 1 x denně</w:t>
      </w:r>
      <w:r w:rsidR="0021054E" w:rsidRPr="00CB6124">
        <w:t xml:space="preserve"> s</w:t>
      </w:r>
      <w:r w:rsidR="00C74615" w:rsidRPr="00CB6124">
        <w:t> </w:t>
      </w:r>
      <w:r w:rsidR="000916EC" w:rsidRPr="00CB6124">
        <w:t>obous</w:t>
      </w:r>
      <w:r w:rsidR="00C74615" w:rsidRPr="00CB6124">
        <w:t xml:space="preserve">měrnou rádiovou komunikaci </w:t>
      </w:r>
    </w:p>
    <w:p w14:paraId="0825F8D5" w14:textId="31C013A4" w:rsidR="001D452C" w:rsidRPr="00CB6124" w:rsidRDefault="001D452C" w:rsidP="001D452C">
      <w:r w:rsidRPr="00CB6124">
        <w:t xml:space="preserve">c) Životnost baterie deklarovaná výrobcem musí být nejméně </w:t>
      </w:r>
      <w:r w:rsidR="007668EE" w:rsidRPr="00CB6124">
        <w:t>10</w:t>
      </w:r>
      <w:r w:rsidRPr="00CB6124">
        <w:t xml:space="preserve"> let v běžném provozu</w:t>
      </w:r>
    </w:p>
    <w:p w14:paraId="086F5D97" w14:textId="33C7B356" w:rsidR="001D452C" w:rsidRPr="00CB6124" w:rsidRDefault="001D452C" w:rsidP="001D452C">
      <w:r w:rsidRPr="00CB6124">
        <w:t>d) vodoměrem se rozumí vodoměr splňující požadavky platných norem</w:t>
      </w:r>
    </w:p>
    <w:p w14:paraId="5C6238E7" w14:textId="27BC1BB8" w:rsidR="00C74615" w:rsidRPr="00CB6124" w:rsidRDefault="00C74615" w:rsidP="001D452C">
      <w:r w:rsidRPr="00CB6124">
        <w:t xml:space="preserve">e) </w:t>
      </w:r>
      <w:r w:rsidR="00F64BF2" w:rsidRPr="00CB6124">
        <w:t>vodoměr s rádiovým modulem musí umožňovat funkci detekci úniku vody</w:t>
      </w:r>
    </w:p>
    <w:p w14:paraId="4C539194" w14:textId="03CA7E10" w:rsidR="00DD3FB4" w:rsidRPr="00CB6124" w:rsidRDefault="00DD3FB4" w:rsidP="001D452C">
      <w:r w:rsidRPr="00CB6124">
        <w:t>Stávající bytové vodoměry mají radiový modul</w:t>
      </w:r>
      <w:r w:rsidR="00451E77" w:rsidRPr="00CB6124">
        <w:t>.</w:t>
      </w:r>
      <w:r w:rsidRPr="00CB6124">
        <w:t xml:space="preserve"> Nové bytové vodoměry musí být se stávajícími kompatibilní, tak aby byl umožněn jednotný odečtový systém pomocí sběrnic pro všechny prvky.</w:t>
      </w:r>
    </w:p>
    <w:p w14:paraId="12CCB857" w14:textId="095A0034" w:rsidR="00257BE9" w:rsidRPr="00CB6124" w:rsidRDefault="00257BE9" w:rsidP="001D452C">
      <w:pPr>
        <w:rPr>
          <w:b/>
          <w:bCs/>
        </w:rPr>
      </w:pPr>
      <w:r w:rsidRPr="00CB6124">
        <w:rPr>
          <w:b/>
          <w:bCs/>
        </w:rPr>
        <w:t>Technické údaje vodoměru:</w:t>
      </w:r>
    </w:p>
    <w:p w14:paraId="048E13CC" w14:textId="77777777" w:rsidR="00257BE9" w:rsidRPr="00CB6124" w:rsidRDefault="00257BE9" w:rsidP="00257BE9">
      <w:r w:rsidRPr="00CB6124">
        <w:t xml:space="preserve">Typ a označení </w:t>
      </w:r>
    </w:p>
    <w:p w14:paraId="599A2DDC" w14:textId="08F6F7AE" w:rsidR="00257BE9" w:rsidRDefault="00257BE9" w:rsidP="00257BE9">
      <w:r w:rsidRPr="00CB6124">
        <w:t xml:space="preserve">Konstrukční </w:t>
      </w:r>
      <w:proofErr w:type="gramStart"/>
      <w:r w:rsidRPr="00CB6124">
        <w:t xml:space="preserve">typ - </w:t>
      </w:r>
      <w:proofErr w:type="spellStart"/>
      <w:r w:rsidRPr="00CB6124">
        <w:t>jednovtokový</w:t>
      </w:r>
      <w:proofErr w:type="spellEnd"/>
      <w:proofErr w:type="gramEnd"/>
      <w:r w:rsidRPr="00CB6124">
        <w:t xml:space="preserve"> lopatkový vodoměr</w:t>
      </w:r>
    </w:p>
    <w:p w14:paraId="35B95309" w14:textId="77777777" w:rsidR="009409FF" w:rsidRPr="00A1636C" w:rsidRDefault="009409FF" w:rsidP="009409FF">
      <w:r w:rsidRPr="00A1636C">
        <w:t xml:space="preserve">Zadavatel uvádí, že parametr </w:t>
      </w:r>
      <w:r w:rsidRPr="00A1636C">
        <w:rPr>
          <w:b/>
          <w:bCs/>
        </w:rPr>
        <w:t>R50H/R40V</w:t>
      </w:r>
      <w:r w:rsidRPr="00A1636C">
        <w:t xml:space="preserve"> je stanoven jako minimální požadovaný parametr.</w:t>
      </w:r>
    </w:p>
    <w:p w14:paraId="0ADE25F8" w14:textId="3ECA6A3A" w:rsidR="00257BE9" w:rsidRPr="00CB6124" w:rsidRDefault="00257BE9" w:rsidP="00257BE9">
      <w:r w:rsidRPr="00CB6124">
        <w:t>Bytový vodoměr TV, Q3= 2,5 m3/h, 110 mm, 3/4", R50H/R40V, trvalý průtok (Q3) 2,5 m3/h nebo 4 m3/h, zesílená antimagnetická ochrana plus čtyřpólové magnetické odstínění, speciální způsob plombování vylučuje možnost neoprávněné manipulace</w:t>
      </w:r>
    </w:p>
    <w:p w14:paraId="2EA677A4" w14:textId="3518C265" w:rsidR="00A85D9A" w:rsidRPr="00CB6124" w:rsidRDefault="00914B85" w:rsidP="00914B85">
      <w:r w:rsidRPr="00CB6124">
        <w:t>Bytový vodoměr SV, Q3= 2,5 m3/h, 110 mm, 3/4", R50H/R40V, trvalý průtok (Q3) 2,5 m3/h nebo 4 m3/h, zesílená antimagnetická ochrana plus čtyřpólové magnetické odstínění, speciální způsob plombování vylučuje možnost neoprávněné manipulace</w:t>
      </w:r>
    </w:p>
    <w:p w14:paraId="6EBB2DC7" w14:textId="77777777" w:rsidR="00A85D9A" w:rsidRPr="00CB6124" w:rsidRDefault="00A85D9A" w:rsidP="00A85D9A">
      <w:pPr>
        <w:rPr>
          <w:b/>
        </w:rPr>
      </w:pPr>
      <w:r w:rsidRPr="00CB6124">
        <w:rPr>
          <w:b/>
        </w:rPr>
        <w:t>Požadavky na systém:</w:t>
      </w:r>
    </w:p>
    <w:p w14:paraId="0623DA41" w14:textId="4747BDCF" w:rsidR="00A85D9A" w:rsidRPr="00CB6124" w:rsidRDefault="00A85D9A" w:rsidP="00A85D9A">
      <w:pPr>
        <w:numPr>
          <w:ilvl w:val="0"/>
          <w:numId w:val="1"/>
        </w:numPr>
        <w:rPr>
          <w:b/>
        </w:rPr>
      </w:pPr>
      <w:r w:rsidRPr="00CB6124">
        <w:rPr>
          <w:b/>
        </w:rPr>
        <w:t xml:space="preserve">Technologie přenosu dat </w:t>
      </w:r>
      <w:r w:rsidR="004A1AB3" w:rsidRPr="00CB6124">
        <w:rPr>
          <w:b/>
        </w:rPr>
        <w:t xml:space="preserve">sběrnice </w:t>
      </w:r>
      <w:r w:rsidRPr="00CB6124">
        <w:rPr>
          <w:b/>
        </w:rPr>
        <w:t xml:space="preserve">NB </w:t>
      </w:r>
      <w:proofErr w:type="spellStart"/>
      <w:r w:rsidRPr="00CB6124">
        <w:rPr>
          <w:b/>
        </w:rPr>
        <w:t>IoT</w:t>
      </w:r>
      <w:proofErr w:type="spellEnd"/>
    </w:p>
    <w:p w14:paraId="28789EAC" w14:textId="6CF2B4E6" w:rsidR="00A85D9A" w:rsidRPr="00CB6124" w:rsidRDefault="00A85D9A" w:rsidP="00A85D9A">
      <w:pPr>
        <w:numPr>
          <w:ilvl w:val="0"/>
          <w:numId w:val="1"/>
        </w:numPr>
        <w:rPr>
          <w:b/>
        </w:rPr>
      </w:pPr>
      <w:r w:rsidRPr="00CB6124">
        <w:rPr>
          <w:b/>
        </w:rPr>
        <w:t>Zvolená technologie musí být schopna přenosu dat</w:t>
      </w:r>
      <w:r w:rsidR="001E5CB6" w:rsidRPr="00CB6124">
        <w:rPr>
          <w:b/>
        </w:rPr>
        <w:t xml:space="preserve"> </w:t>
      </w:r>
      <w:r w:rsidR="00C66F3D" w:rsidRPr="00C66F3D">
        <w:rPr>
          <w:b/>
          <w:bCs/>
        </w:rPr>
        <w:t>stávající měřící a odečtové infrastruktury zadavatele</w:t>
      </w:r>
      <w:r w:rsidR="00C66F3D">
        <w:rPr>
          <w:b/>
          <w:bCs/>
        </w:rPr>
        <w:t xml:space="preserve"> </w:t>
      </w:r>
      <w:r w:rsidR="00235BF7" w:rsidRPr="00CB6124">
        <w:rPr>
          <w:b/>
        </w:rPr>
        <w:t xml:space="preserve">a </w:t>
      </w:r>
      <w:r w:rsidRPr="00CB6124">
        <w:rPr>
          <w:b/>
        </w:rPr>
        <w:t>účetní</w:t>
      </w:r>
      <w:r w:rsidR="00235BF7" w:rsidRPr="00CB6124">
        <w:rPr>
          <w:b/>
        </w:rPr>
        <w:t>m</w:t>
      </w:r>
      <w:r w:rsidRPr="00CB6124">
        <w:rPr>
          <w:b/>
        </w:rPr>
        <w:t xml:space="preserve"> systém</w:t>
      </w:r>
      <w:r w:rsidR="00235BF7" w:rsidRPr="00CB6124">
        <w:rPr>
          <w:b/>
        </w:rPr>
        <w:t>em</w:t>
      </w:r>
      <w:r w:rsidRPr="00CB6124">
        <w:rPr>
          <w:b/>
        </w:rPr>
        <w:t xml:space="preserve"> zadavatele – využití komunikace REST API</w:t>
      </w:r>
    </w:p>
    <w:p w14:paraId="366BE2A9" w14:textId="77777777" w:rsidR="00A85D9A" w:rsidRPr="00CB6124" w:rsidRDefault="00A85D9A" w:rsidP="00A85D9A">
      <w:pPr>
        <w:numPr>
          <w:ilvl w:val="0"/>
          <w:numId w:val="1"/>
        </w:numPr>
        <w:rPr>
          <w:b/>
        </w:rPr>
      </w:pPr>
      <w:r w:rsidRPr="00CB6124">
        <w:rPr>
          <w:b/>
        </w:rPr>
        <w:t>Součástí dodávky bude online přístup k datům přes webové rozhraní a mobilní aplikaci – oddělený admin přístup pro zadavatele a přístup pro jednotlivé vlastníky odběrných míst</w:t>
      </w:r>
    </w:p>
    <w:p w14:paraId="43BE12B4" w14:textId="786C17B0" w:rsidR="00A85D9A" w:rsidRPr="00CB6124" w:rsidRDefault="00A85D9A" w:rsidP="00A85D9A">
      <w:pPr>
        <w:numPr>
          <w:ilvl w:val="0"/>
          <w:numId w:val="1"/>
        </w:numPr>
        <w:rPr>
          <w:b/>
        </w:rPr>
      </w:pPr>
      <w:r w:rsidRPr="00CB6124">
        <w:rPr>
          <w:b/>
        </w:rPr>
        <w:t xml:space="preserve">V mobilní aplikaci / webovém rozhraní je zobrazen údaj o stavu </w:t>
      </w:r>
      <w:r w:rsidR="00DD5F22" w:rsidRPr="00CB6124">
        <w:rPr>
          <w:b/>
        </w:rPr>
        <w:t>spotřeb</w:t>
      </w:r>
    </w:p>
    <w:p w14:paraId="48D4C6E8" w14:textId="798CB286" w:rsidR="00230BE9" w:rsidRPr="00CB6124" w:rsidRDefault="00230BE9" w:rsidP="00A85D9A">
      <w:pPr>
        <w:numPr>
          <w:ilvl w:val="0"/>
          <w:numId w:val="1"/>
        </w:numPr>
        <w:rPr>
          <w:b/>
        </w:rPr>
      </w:pPr>
      <w:r w:rsidRPr="00CB6124">
        <w:rPr>
          <w:b/>
        </w:rPr>
        <w:t>Dostupnost dat 365/366/dní/rok</w:t>
      </w:r>
    </w:p>
    <w:p w14:paraId="7888FE66" w14:textId="69351D7D" w:rsidR="00230BE9" w:rsidRPr="00CB6124" w:rsidRDefault="00230BE9" w:rsidP="00A85D9A">
      <w:pPr>
        <w:numPr>
          <w:ilvl w:val="0"/>
          <w:numId w:val="1"/>
        </w:numPr>
        <w:rPr>
          <w:b/>
        </w:rPr>
      </w:pPr>
      <w:r w:rsidRPr="00CB6124">
        <w:rPr>
          <w:b/>
        </w:rPr>
        <w:t>Bateriový provoz, minimální životnost baterie 120 měsíců od instalace</w:t>
      </w:r>
    </w:p>
    <w:p w14:paraId="3AF68EB8" w14:textId="77777777" w:rsidR="00DD3FB4" w:rsidRDefault="00DD3FB4" w:rsidP="00DD3FB4">
      <w:pPr>
        <w:rPr>
          <w:b/>
        </w:rPr>
      </w:pPr>
    </w:p>
    <w:p w14:paraId="65554D91" w14:textId="77777777" w:rsidR="00077D17" w:rsidRPr="00CB6124" w:rsidRDefault="00077D17" w:rsidP="00DD3FB4">
      <w:pPr>
        <w:rPr>
          <w:b/>
        </w:rPr>
      </w:pPr>
    </w:p>
    <w:p w14:paraId="047C2085" w14:textId="77777777" w:rsidR="00DD3FB4" w:rsidRPr="00CB6124" w:rsidRDefault="00DD3FB4" w:rsidP="00DD3FB4">
      <w:pPr>
        <w:rPr>
          <w:b/>
        </w:rPr>
      </w:pPr>
      <w:r w:rsidRPr="00CB6124">
        <w:rPr>
          <w:b/>
        </w:rPr>
        <w:t>Realizace:</w:t>
      </w:r>
    </w:p>
    <w:p w14:paraId="3A082AC0" w14:textId="06D89A9E" w:rsidR="00DD3FB4" w:rsidRPr="00CB6124" w:rsidRDefault="00DD3FB4" w:rsidP="00DD3FB4">
      <w:pPr>
        <w:numPr>
          <w:ilvl w:val="0"/>
          <w:numId w:val="2"/>
        </w:numPr>
        <w:rPr>
          <w:b/>
        </w:rPr>
      </w:pPr>
      <w:r w:rsidRPr="00CB6124">
        <w:rPr>
          <w:b/>
        </w:rPr>
        <w:t xml:space="preserve">Kompletní realizace musí být provedena nejpozději do konce roku 2026 </w:t>
      </w:r>
    </w:p>
    <w:p w14:paraId="01C234AB" w14:textId="77777777" w:rsidR="00DD3FB4" w:rsidRPr="00CB6124" w:rsidRDefault="00DD3FB4" w:rsidP="00DD3FB4">
      <w:pPr>
        <w:rPr>
          <w:b/>
        </w:rPr>
      </w:pPr>
    </w:p>
    <w:p w14:paraId="03A48250" w14:textId="77777777" w:rsidR="00DD3FB4" w:rsidRPr="00CB6124" w:rsidRDefault="00DD3FB4" w:rsidP="00DD3FB4">
      <w:pPr>
        <w:pStyle w:val="Bezmezer"/>
        <w:rPr>
          <w:rFonts w:ascii="Times New Roman" w:hAnsi="Times New Roman"/>
          <w:b/>
        </w:rPr>
      </w:pPr>
      <w:r w:rsidRPr="00CB6124">
        <w:rPr>
          <w:rFonts w:ascii="Times New Roman" w:hAnsi="Times New Roman"/>
          <w:b/>
        </w:rPr>
        <w:t xml:space="preserve">Dále Zadavatel požaduje: </w:t>
      </w:r>
    </w:p>
    <w:p w14:paraId="5927D795" w14:textId="77777777" w:rsidR="00DD3FB4" w:rsidRPr="00CB6124" w:rsidRDefault="00DD3FB4" w:rsidP="00DD3FB4">
      <w:pPr>
        <w:pStyle w:val="Bezmezer"/>
        <w:rPr>
          <w:rFonts w:ascii="Times New Roman" w:hAnsi="Times New Roman"/>
          <w:b/>
        </w:rPr>
      </w:pPr>
    </w:p>
    <w:p w14:paraId="68864286" w14:textId="77777777" w:rsidR="00DD3FB4" w:rsidRPr="00CB6124" w:rsidRDefault="00DD3FB4" w:rsidP="00DD3FB4">
      <w:pPr>
        <w:pStyle w:val="Bezmezer"/>
        <w:rPr>
          <w:rFonts w:ascii="Times New Roman" w:hAnsi="Times New Roman"/>
          <w:b/>
          <w:bCs/>
        </w:rPr>
      </w:pPr>
      <w:r w:rsidRPr="00CB6124">
        <w:rPr>
          <w:rFonts w:ascii="Times New Roman" w:hAnsi="Times New Roman"/>
          <w:b/>
          <w:bCs/>
        </w:rPr>
        <w:t xml:space="preserve">Technologie přenosu dat: </w:t>
      </w:r>
    </w:p>
    <w:p w14:paraId="01B2EEE4" w14:textId="77777777" w:rsidR="00DD3FB4" w:rsidRPr="00CB6124" w:rsidRDefault="00DD3FB4" w:rsidP="00DD3FB4">
      <w:pPr>
        <w:pStyle w:val="Bezmezer"/>
        <w:rPr>
          <w:rFonts w:ascii="Times New Roman" w:hAnsi="Times New Roman"/>
          <w:b/>
          <w:bCs/>
        </w:rPr>
      </w:pPr>
    </w:p>
    <w:p w14:paraId="48835CFF" w14:textId="18B2D749" w:rsidR="00DD3FB4" w:rsidRPr="00CB6124" w:rsidRDefault="00DD3FB4" w:rsidP="00DD3FB4">
      <w:pPr>
        <w:pStyle w:val="Bezmezer"/>
        <w:rPr>
          <w:rFonts w:ascii="Times New Roman" w:hAnsi="Times New Roman"/>
          <w:b/>
          <w:bCs/>
        </w:rPr>
      </w:pPr>
      <w:r w:rsidRPr="00CB6124">
        <w:rPr>
          <w:rFonts w:ascii="Times New Roman" w:hAnsi="Times New Roman"/>
          <w:b/>
        </w:rPr>
        <w:t xml:space="preserve">Technologie </w:t>
      </w:r>
      <w:r w:rsidR="007109CF" w:rsidRPr="00CB6124">
        <w:rPr>
          <w:rFonts w:ascii="Times New Roman" w:hAnsi="Times New Roman"/>
          <w:b/>
        </w:rPr>
        <w:t xml:space="preserve">sběrnice </w:t>
      </w:r>
      <w:r w:rsidRPr="00CB6124">
        <w:rPr>
          <w:rFonts w:ascii="Times New Roman" w:hAnsi="Times New Roman"/>
          <w:b/>
        </w:rPr>
        <w:t xml:space="preserve">NB </w:t>
      </w:r>
      <w:proofErr w:type="spellStart"/>
      <w:r w:rsidRPr="00CB6124">
        <w:rPr>
          <w:rFonts w:ascii="Times New Roman" w:hAnsi="Times New Roman"/>
          <w:b/>
        </w:rPr>
        <w:t>IoT</w:t>
      </w:r>
      <w:proofErr w:type="spellEnd"/>
      <w:r w:rsidRPr="00CB6124">
        <w:rPr>
          <w:rFonts w:ascii="Times New Roman" w:hAnsi="Times New Roman"/>
          <w:b/>
        </w:rPr>
        <w:t xml:space="preserve"> (</w:t>
      </w:r>
      <w:proofErr w:type="spellStart"/>
      <w:r w:rsidRPr="00CB6124">
        <w:rPr>
          <w:rFonts w:ascii="Times New Roman" w:hAnsi="Times New Roman"/>
          <w:b/>
        </w:rPr>
        <w:t>Narrow</w:t>
      </w:r>
      <w:proofErr w:type="spellEnd"/>
      <w:r w:rsidRPr="00CB6124">
        <w:rPr>
          <w:rFonts w:ascii="Times New Roman" w:hAnsi="Times New Roman"/>
          <w:b/>
        </w:rPr>
        <w:t xml:space="preserve"> Band </w:t>
      </w:r>
      <w:proofErr w:type="gramStart"/>
      <w:r w:rsidRPr="00CB6124">
        <w:rPr>
          <w:rFonts w:ascii="Times New Roman" w:hAnsi="Times New Roman"/>
          <w:b/>
        </w:rPr>
        <w:t>Internet</w:t>
      </w:r>
      <w:proofErr w:type="gramEnd"/>
      <w:r w:rsidRPr="00CB6124">
        <w:rPr>
          <w:rFonts w:ascii="Times New Roman" w:hAnsi="Times New Roman"/>
          <w:b/>
        </w:rPr>
        <w:t xml:space="preserve"> </w:t>
      </w:r>
      <w:proofErr w:type="spellStart"/>
      <w:r w:rsidRPr="00CB6124">
        <w:rPr>
          <w:rFonts w:ascii="Times New Roman" w:hAnsi="Times New Roman"/>
          <w:b/>
        </w:rPr>
        <w:t>of</w:t>
      </w:r>
      <w:proofErr w:type="spellEnd"/>
      <w:r w:rsidRPr="00CB6124">
        <w:rPr>
          <w:rFonts w:ascii="Times New Roman" w:hAnsi="Times New Roman"/>
          <w:b/>
        </w:rPr>
        <w:t xml:space="preserve"> </w:t>
      </w:r>
      <w:proofErr w:type="spellStart"/>
      <w:r w:rsidRPr="00CB6124">
        <w:rPr>
          <w:rFonts w:ascii="Times New Roman" w:hAnsi="Times New Roman"/>
          <w:b/>
        </w:rPr>
        <w:t>Things</w:t>
      </w:r>
      <w:proofErr w:type="spellEnd"/>
      <w:r w:rsidRPr="00CB6124">
        <w:rPr>
          <w:rFonts w:ascii="Times New Roman" w:hAnsi="Times New Roman"/>
          <w:b/>
        </w:rPr>
        <w:t>) – mobilní operátoři v ČR</w:t>
      </w:r>
    </w:p>
    <w:p w14:paraId="72937701" w14:textId="77777777" w:rsidR="00DD3FB4" w:rsidRPr="00CB6124" w:rsidRDefault="00DD3FB4" w:rsidP="00DD3FB4">
      <w:pPr>
        <w:pStyle w:val="Bezmezer"/>
        <w:rPr>
          <w:rFonts w:ascii="Times New Roman" w:hAnsi="Times New Roman"/>
          <w:b/>
        </w:rPr>
      </w:pPr>
    </w:p>
    <w:p w14:paraId="1E496670" w14:textId="77777777" w:rsidR="00DD3FB4" w:rsidRPr="00CB6124" w:rsidRDefault="00DD3FB4" w:rsidP="00DD3FB4">
      <w:pPr>
        <w:pStyle w:val="Bezmezer"/>
        <w:rPr>
          <w:rFonts w:ascii="Times New Roman" w:hAnsi="Times New Roman"/>
          <w:b/>
        </w:rPr>
      </w:pPr>
      <w:r w:rsidRPr="00CB6124">
        <w:rPr>
          <w:rFonts w:ascii="Times New Roman" w:hAnsi="Times New Roman"/>
          <w:b/>
        </w:rPr>
        <w:t xml:space="preserve">NB </w:t>
      </w:r>
      <w:proofErr w:type="spellStart"/>
      <w:r w:rsidRPr="00CB6124">
        <w:rPr>
          <w:rFonts w:ascii="Times New Roman" w:hAnsi="Times New Roman"/>
          <w:b/>
        </w:rPr>
        <w:t>IoT</w:t>
      </w:r>
      <w:proofErr w:type="spellEnd"/>
      <w:r w:rsidRPr="00CB6124">
        <w:rPr>
          <w:rFonts w:ascii="Times New Roman" w:hAnsi="Times New Roman"/>
          <w:b/>
        </w:rPr>
        <w:t xml:space="preserve"> je standardem v rámci mobilních sítí. NB-</w:t>
      </w:r>
      <w:proofErr w:type="spellStart"/>
      <w:r w:rsidRPr="00CB6124">
        <w:rPr>
          <w:rFonts w:ascii="Times New Roman" w:hAnsi="Times New Roman"/>
          <w:b/>
        </w:rPr>
        <w:t>IoT</w:t>
      </w:r>
      <w:proofErr w:type="spellEnd"/>
      <w:r w:rsidRPr="00CB6124">
        <w:rPr>
          <w:rFonts w:ascii="Times New Roman" w:hAnsi="Times New Roman"/>
          <w:b/>
        </w:rPr>
        <w:t xml:space="preserve"> je nová bezdrátová úzkopásmová LPWA technologie speciálně vyvinutá pro internet věcí v pásmech GSM a LTE. </w:t>
      </w:r>
      <w:proofErr w:type="spellStart"/>
      <w:r w:rsidRPr="00CB6124">
        <w:rPr>
          <w:rFonts w:ascii="Times New Roman" w:hAnsi="Times New Roman"/>
          <w:b/>
        </w:rPr>
        <w:t>NarrowBand</w:t>
      </w:r>
      <w:proofErr w:type="spellEnd"/>
      <w:r w:rsidRPr="00CB6124">
        <w:rPr>
          <w:rFonts w:ascii="Times New Roman" w:hAnsi="Times New Roman"/>
          <w:b/>
        </w:rPr>
        <w:t xml:space="preserve"> </w:t>
      </w:r>
      <w:proofErr w:type="spellStart"/>
      <w:r w:rsidRPr="00CB6124">
        <w:rPr>
          <w:rFonts w:ascii="Times New Roman" w:hAnsi="Times New Roman"/>
          <w:b/>
        </w:rPr>
        <w:t>IoT</w:t>
      </w:r>
      <w:proofErr w:type="spellEnd"/>
      <w:r w:rsidRPr="00CB6124">
        <w:rPr>
          <w:rFonts w:ascii="Times New Roman" w:hAnsi="Times New Roman"/>
          <w:b/>
        </w:rPr>
        <w:t xml:space="preserve"> poskytuje pokrytí velkého území, případně budov, podporu masivního počtu zařízení, velmi nízkou cenu koncových zařízení i jejich spotřebu energie a také optimalizovanou architekturu sítě. Mezi významné parametry lze uvést zvýšenou citlivost přijímače až okolo -150 dB, možnost provozu v režimu </w:t>
      </w:r>
      <w:proofErr w:type="spellStart"/>
      <w:r w:rsidRPr="00CB6124">
        <w:rPr>
          <w:rFonts w:ascii="Times New Roman" w:hAnsi="Times New Roman"/>
          <w:b/>
        </w:rPr>
        <w:t>half</w:t>
      </w:r>
      <w:proofErr w:type="spellEnd"/>
      <w:r w:rsidRPr="00CB6124">
        <w:rPr>
          <w:rFonts w:ascii="Times New Roman" w:hAnsi="Times New Roman"/>
          <w:b/>
        </w:rPr>
        <w:t xml:space="preserve">-duplex, přenosovou rychlost 50 </w:t>
      </w:r>
      <w:proofErr w:type="spellStart"/>
      <w:r w:rsidRPr="00CB6124">
        <w:rPr>
          <w:rFonts w:ascii="Times New Roman" w:hAnsi="Times New Roman"/>
          <w:b/>
        </w:rPr>
        <w:t>kbps</w:t>
      </w:r>
      <w:proofErr w:type="spellEnd"/>
      <w:r w:rsidRPr="00CB6124">
        <w:rPr>
          <w:rFonts w:ascii="Times New Roman" w:hAnsi="Times New Roman"/>
          <w:b/>
        </w:rPr>
        <w:t xml:space="preserve"> při šířce pásma 200 kHz. Dostupnost služby je velmi vysoká, lze realizovat sběr dat pod úrovní terénu s dostupností až </w:t>
      </w:r>
      <w:proofErr w:type="gramStart"/>
      <w:r w:rsidRPr="00CB6124">
        <w:rPr>
          <w:rFonts w:ascii="Times New Roman" w:hAnsi="Times New Roman"/>
          <w:b/>
        </w:rPr>
        <w:t>90%</w:t>
      </w:r>
      <w:proofErr w:type="gramEnd"/>
      <w:r w:rsidRPr="00CB6124">
        <w:rPr>
          <w:rFonts w:ascii="Times New Roman" w:hAnsi="Times New Roman"/>
          <w:b/>
        </w:rPr>
        <w:t>.</w:t>
      </w:r>
    </w:p>
    <w:p w14:paraId="00EBA0F2" w14:textId="77777777" w:rsidR="00DD3FB4" w:rsidRPr="00CB6124" w:rsidRDefault="00DD3FB4" w:rsidP="00DD3FB4">
      <w:pPr>
        <w:pStyle w:val="Bezmezer"/>
        <w:rPr>
          <w:rFonts w:ascii="Times New Roman" w:hAnsi="Times New Roman"/>
        </w:rPr>
      </w:pPr>
    </w:p>
    <w:p w14:paraId="6A8A179D" w14:textId="77777777" w:rsidR="00DD3FB4" w:rsidRPr="00CB6124" w:rsidRDefault="00DD3FB4" w:rsidP="00DD3FB4">
      <w:pPr>
        <w:pStyle w:val="Bezmezer"/>
        <w:rPr>
          <w:rFonts w:ascii="Times New Roman" w:hAnsi="Times New Roman"/>
          <w:b/>
          <w:bCs/>
        </w:rPr>
      </w:pPr>
      <w:r w:rsidRPr="00CB6124">
        <w:rPr>
          <w:rFonts w:ascii="Times New Roman" w:hAnsi="Times New Roman"/>
          <w:b/>
          <w:bCs/>
        </w:rPr>
        <w:t>Technologie zpracování dat (webová aplikace, APP)</w:t>
      </w:r>
    </w:p>
    <w:p w14:paraId="6D7C6ADF" w14:textId="77777777" w:rsidR="00DD3FB4" w:rsidRPr="00CB6124" w:rsidRDefault="00DD3FB4" w:rsidP="00DD3FB4">
      <w:pPr>
        <w:pStyle w:val="Bezmezer"/>
        <w:rPr>
          <w:rFonts w:ascii="Times New Roman" w:hAnsi="Times New Roman"/>
          <w:b/>
        </w:rPr>
      </w:pPr>
    </w:p>
    <w:p w14:paraId="591CCF04" w14:textId="77777777" w:rsidR="00DD3FB4" w:rsidRPr="00CB6124" w:rsidRDefault="00DD3FB4" w:rsidP="00DD3FB4">
      <w:pPr>
        <w:pStyle w:val="Bezmezer"/>
        <w:rPr>
          <w:rFonts w:ascii="Times New Roman" w:hAnsi="Times New Roman"/>
          <w:b/>
        </w:rPr>
      </w:pPr>
    </w:p>
    <w:p w14:paraId="4DD7EF59" w14:textId="77777777" w:rsidR="00DD3FB4" w:rsidRPr="00CB6124" w:rsidRDefault="00DD3FB4" w:rsidP="00DD3FB4">
      <w:pPr>
        <w:pStyle w:val="Bezmezer"/>
        <w:rPr>
          <w:rFonts w:ascii="Times New Roman" w:hAnsi="Times New Roman"/>
          <w:b/>
        </w:rPr>
      </w:pPr>
    </w:p>
    <w:p w14:paraId="32979671" w14:textId="77777777" w:rsidR="00DD3FB4" w:rsidRPr="00CB6124" w:rsidRDefault="00DD3FB4" w:rsidP="00DD3FB4">
      <w:pPr>
        <w:pStyle w:val="Bezmezer"/>
        <w:rPr>
          <w:rFonts w:ascii="Times New Roman" w:hAnsi="Times New Roman"/>
          <w:b/>
        </w:rPr>
      </w:pPr>
    </w:p>
    <w:p w14:paraId="413EBCC5" w14:textId="77777777" w:rsidR="00DD3FB4" w:rsidRPr="00CB6124" w:rsidRDefault="00DD3FB4" w:rsidP="00DD3FB4">
      <w:pPr>
        <w:pStyle w:val="Bezmezer"/>
        <w:rPr>
          <w:rFonts w:ascii="Times New Roman" w:hAnsi="Times New Roman"/>
          <w:b/>
        </w:rPr>
      </w:pPr>
      <w:r w:rsidRPr="00CB6124">
        <w:rPr>
          <w:rFonts w:ascii="Times New Roman" w:hAnsi="Times New Roman"/>
          <w:b/>
          <w:bCs/>
        </w:rPr>
        <w:t>Provozování</w:t>
      </w:r>
    </w:p>
    <w:p w14:paraId="144393F6" w14:textId="77777777" w:rsidR="00DD3FB4" w:rsidRPr="00CB6124" w:rsidRDefault="00DD3FB4" w:rsidP="00DD3FB4">
      <w:pPr>
        <w:pStyle w:val="Bezmezer"/>
        <w:numPr>
          <w:ilvl w:val="0"/>
          <w:numId w:val="8"/>
        </w:numPr>
        <w:rPr>
          <w:rFonts w:ascii="Times New Roman" w:hAnsi="Times New Roman"/>
          <w:b/>
        </w:rPr>
      </w:pPr>
      <w:r w:rsidRPr="00CB6124">
        <w:rPr>
          <w:rFonts w:ascii="Times New Roman" w:hAnsi="Times New Roman"/>
          <w:b/>
        </w:rPr>
        <w:t>Dodavatel zajistí pro zadavatele (</w:t>
      </w:r>
      <w:proofErr w:type="spellStart"/>
      <w:r w:rsidRPr="00CB6124">
        <w:rPr>
          <w:rFonts w:ascii="Times New Roman" w:hAnsi="Times New Roman"/>
          <w:b/>
        </w:rPr>
        <w:t>uživatele</w:t>
      </w:r>
      <w:proofErr w:type="spellEnd"/>
      <w:r w:rsidRPr="00CB6124">
        <w:rPr>
          <w:rFonts w:ascii="Times New Roman" w:hAnsi="Times New Roman"/>
          <w:b/>
        </w:rPr>
        <w:t xml:space="preserve"> systému) služby podpory při </w:t>
      </w:r>
      <w:proofErr w:type="spellStart"/>
      <w:r w:rsidRPr="00CB6124">
        <w:rPr>
          <w:rFonts w:ascii="Times New Roman" w:hAnsi="Times New Roman"/>
          <w:b/>
        </w:rPr>
        <w:t>užíváni</w:t>
      </w:r>
      <w:proofErr w:type="spellEnd"/>
      <w:r w:rsidRPr="00CB6124">
        <w:rPr>
          <w:rFonts w:ascii="Times New Roman" w:hAnsi="Times New Roman"/>
          <w:b/>
        </w:rPr>
        <w:t xml:space="preserve">́ služeb prostřednictvím telefonu nebo e-mailu, </w:t>
      </w:r>
    </w:p>
    <w:p w14:paraId="7F900FE4" w14:textId="77777777" w:rsidR="00DD3FB4" w:rsidRPr="00CB6124" w:rsidRDefault="00DD3FB4" w:rsidP="00DD3FB4">
      <w:pPr>
        <w:pStyle w:val="Bezmezer"/>
        <w:numPr>
          <w:ilvl w:val="0"/>
          <w:numId w:val="8"/>
        </w:numPr>
        <w:rPr>
          <w:rFonts w:ascii="Times New Roman" w:hAnsi="Times New Roman"/>
          <w:b/>
        </w:rPr>
      </w:pPr>
      <w:r w:rsidRPr="00CB6124">
        <w:rPr>
          <w:rFonts w:ascii="Times New Roman" w:hAnsi="Times New Roman"/>
          <w:b/>
        </w:rPr>
        <w:t xml:space="preserve">veškerá́ dodaná́ zařízení́ musí́ plně̌ odpovídat právním předpisům platným v České́ republice a </w:t>
      </w:r>
      <w:proofErr w:type="spellStart"/>
      <w:r w:rsidRPr="00CB6124">
        <w:rPr>
          <w:rFonts w:ascii="Times New Roman" w:hAnsi="Times New Roman"/>
          <w:b/>
        </w:rPr>
        <w:t>příslušným</w:t>
      </w:r>
      <w:proofErr w:type="spellEnd"/>
      <w:r w:rsidRPr="00CB6124">
        <w:rPr>
          <w:rFonts w:ascii="Times New Roman" w:hAnsi="Times New Roman"/>
          <w:b/>
        </w:rPr>
        <w:t xml:space="preserve"> </w:t>
      </w:r>
      <w:proofErr w:type="spellStart"/>
      <w:r w:rsidRPr="00CB6124">
        <w:rPr>
          <w:rFonts w:ascii="Times New Roman" w:hAnsi="Times New Roman"/>
          <w:b/>
        </w:rPr>
        <w:t>českým</w:t>
      </w:r>
      <w:proofErr w:type="spellEnd"/>
      <w:r w:rsidRPr="00CB6124">
        <w:rPr>
          <w:rFonts w:ascii="Times New Roman" w:hAnsi="Times New Roman"/>
          <w:b/>
        </w:rPr>
        <w:t xml:space="preserve"> </w:t>
      </w:r>
      <w:proofErr w:type="spellStart"/>
      <w:r w:rsidRPr="00CB6124">
        <w:rPr>
          <w:rFonts w:ascii="Times New Roman" w:hAnsi="Times New Roman"/>
          <w:b/>
        </w:rPr>
        <w:t>technickým</w:t>
      </w:r>
      <w:proofErr w:type="spellEnd"/>
      <w:r w:rsidRPr="00CB6124">
        <w:rPr>
          <w:rFonts w:ascii="Times New Roman" w:hAnsi="Times New Roman"/>
          <w:b/>
        </w:rPr>
        <w:t xml:space="preserve"> a </w:t>
      </w:r>
      <w:proofErr w:type="spellStart"/>
      <w:r w:rsidRPr="00CB6124">
        <w:rPr>
          <w:rFonts w:ascii="Times New Roman" w:hAnsi="Times New Roman"/>
          <w:b/>
        </w:rPr>
        <w:t>harmonizovaným</w:t>
      </w:r>
      <w:proofErr w:type="spellEnd"/>
      <w:r w:rsidRPr="00CB6124">
        <w:rPr>
          <w:rFonts w:ascii="Times New Roman" w:hAnsi="Times New Roman"/>
          <w:b/>
        </w:rPr>
        <w:t xml:space="preserve"> </w:t>
      </w:r>
      <w:proofErr w:type="spellStart"/>
      <w:r w:rsidRPr="00CB6124">
        <w:rPr>
          <w:rFonts w:ascii="Times New Roman" w:hAnsi="Times New Roman"/>
          <w:b/>
        </w:rPr>
        <w:t>českým</w:t>
      </w:r>
      <w:proofErr w:type="spellEnd"/>
      <w:r w:rsidRPr="00CB6124">
        <w:rPr>
          <w:rFonts w:ascii="Times New Roman" w:hAnsi="Times New Roman"/>
          <w:b/>
        </w:rPr>
        <w:t xml:space="preserve"> </w:t>
      </w:r>
      <w:proofErr w:type="spellStart"/>
      <w:r w:rsidRPr="00CB6124">
        <w:rPr>
          <w:rFonts w:ascii="Times New Roman" w:hAnsi="Times New Roman"/>
          <w:b/>
        </w:rPr>
        <w:t>technickým</w:t>
      </w:r>
      <w:proofErr w:type="spellEnd"/>
      <w:r w:rsidRPr="00CB6124">
        <w:rPr>
          <w:rFonts w:ascii="Times New Roman" w:hAnsi="Times New Roman"/>
          <w:b/>
        </w:rPr>
        <w:t xml:space="preserve"> </w:t>
      </w:r>
      <w:proofErr w:type="spellStart"/>
      <w:r w:rsidRPr="00CB6124">
        <w:rPr>
          <w:rFonts w:ascii="Times New Roman" w:hAnsi="Times New Roman"/>
          <w:b/>
        </w:rPr>
        <w:t>normám</w:t>
      </w:r>
      <w:proofErr w:type="spellEnd"/>
      <w:r w:rsidRPr="00CB6124">
        <w:rPr>
          <w:rFonts w:ascii="Times New Roman" w:hAnsi="Times New Roman"/>
          <w:b/>
        </w:rPr>
        <w:t xml:space="preserve">, </w:t>
      </w:r>
    </w:p>
    <w:p w14:paraId="304B6472" w14:textId="48BACCAF" w:rsidR="00DD3FB4" w:rsidRPr="00CB6124" w:rsidRDefault="00DD3FB4" w:rsidP="00DD3FB4">
      <w:pPr>
        <w:pStyle w:val="Bezmezer"/>
        <w:numPr>
          <w:ilvl w:val="0"/>
          <w:numId w:val="8"/>
        </w:numPr>
        <w:rPr>
          <w:rFonts w:ascii="Times New Roman" w:hAnsi="Times New Roman"/>
          <w:b/>
        </w:rPr>
      </w:pPr>
      <w:r w:rsidRPr="00CB6124">
        <w:rPr>
          <w:rFonts w:ascii="Times New Roman" w:hAnsi="Times New Roman"/>
          <w:b/>
        </w:rPr>
        <w:t xml:space="preserve">na </w:t>
      </w:r>
      <w:proofErr w:type="spellStart"/>
      <w:r w:rsidRPr="00CB6124">
        <w:rPr>
          <w:rFonts w:ascii="Times New Roman" w:hAnsi="Times New Roman"/>
          <w:b/>
        </w:rPr>
        <w:t>veškerou</w:t>
      </w:r>
      <w:proofErr w:type="spellEnd"/>
      <w:r w:rsidRPr="00CB6124">
        <w:rPr>
          <w:rFonts w:ascii="Times New Roman" w:hAnsi="Times New Roman"/>
          <w:b/>
        </w:rPr>
        <w:t xml:space="preserve"> dodanou </w:t>
      </w:r>
      <w:proofErr w:type="spellStart"/>
      <w:r w:rsidRPr="00CB6124">
        <w:rPr>
          <w:rFonts w:ascii="Times New Roman" w:hAnsi="Times New Roman"/>
          <w:b/>
        </w:rPr>
        <w:t>komunikačni</w:t>
      </w:r>
      <w:proofErr w:type="spellEnd"/>
      <w:r w:rsidRPr="00CB6124">
        <w:rPr>
          <w:rFonts w:ascii="Times New Roman" w:hAnsi="Times New Roman"/>
          <w:b/>
        </w:rPr>
        <w:t xml:space="preserve">́ / hardwarovou infrastrukturu musí́ být poskytnuta </w:t>
      </w:r>
      <w:proofErr w:type="spellStart"/>
      <w:r w:rsidRPr="00CB6124">
        <w:rPr>
          <w:rFonts w:ascii="Times New Roman" w:hAnsi="Times New Roman"/>
          <w:b/>
        </w:rPr>
        <w:t>záruka</w:t>
      </w:r>
      <w:proofErr w:type="spellEnd"/>
      <w:r w:rsidRPr="00CB6124">
        <w:rPr>
          <w:rFonts w:ascii="Times New Roman" w:hAnsi="Times New Roman"/>
          <w:b/>
        </w:rPr>
        <w:t xml:space="preserve"> za jakost v </w:t>
      </w:r>
      <w:proofErr w:type="spellStart"/>
      <w:r w:rsidRPr="00CB6124">
        <w:rPr>
          <w:rFonts w:ascii="Times New Roman" w:hAnsi="Times New Roman"/>
          <w:b/>
        </w:rPr>
        <w:t>délce</w:t>
      </w:r>
      <w:proofErr w:type="spellEnd"/>
      <w:r w:rsidRPr="00CB6124">
        <w:rPr>
          <w:rFonts w:ascii="Times New Roman" w:hAnsi="Times New Roman"/>
          <w:b/>
        </w:rPr>
        <w:t xml:space="preserve"> minimálně̌ </w:t>
      </w:r>
      <w:r w:rsidR="00350400" w:rsidRPr="00CB6124">
        <w:rPr>
          <w:rFonts w:ascii="Times New Roman" w:hAnsi="Times New Roman"/>
          <w:b/>
          <w:bCs/>
        </w:rPr>
        <w:t>10</w:t>
      </w:r>
      <w:r w:rsidRPr="00CB6124">
        <w:rPr>
          <w:rFonts w:ascii="Times New Roman" w:hAnsi="Times New Roman"/>
          <w:b/>
          <w:bCs/>
        </w:rPr>
        <w:t xml:space="preserve"> let</w:t>
      </w:r>
      <w:r w:rsidRPr="00CB6124">
        <w:rPr>
          <w:rFonts w:ascii="Times New Roman" w:hAnsi="Times New Roman"/>
          <w:b/>
        </w:rPr>
        <w:t xml:space="preserve">, a to bez ohledu na </w:t>
      </w:r>
      <w:proofErr w:type="spellStart"/>
      <w:r w:rsidRPr="00CB6124">
        <w:rPr>
          <w:rFonts w:ascii="Times New Roman" w:hAnsi="Times New Roman"/>
          <w:b/>
        </w:rPr>
        <w:t>případne</w:t>
      </w:r>
      <w:proofErr w:type="spellEnd"/>
      <w:r w:rsidRPr="00CB6124">
        <w:rPr>
          <w:rFonts w:ascii="Times New Roman" w:hAnsi="Times New Roman"/>
          <w:b/>
        </w:rPr>
        <w:t xml:space="preserve">̌ poskytovanou </w:t>
      </w:r>
      <w:proofErr w:type="spellStart"/>
      <w:r w:rsidRPr="00CB6124">
        <w:rPr>
          <w:rFonts w:ascii="Times New Roman" w:hAnsi="Times New Roman"/>
          <w:b/>
        </w:rPr>
        <w:t>kratši</w:t>
      </w:r>
      <w:proofErr w:type="spellEnd"/>
      <w:r w:rsidRPr="00CB6124">
        <w:rPr>
          <w:rFonts w:ascii="Times New Roman" w:hAnsi="Times New Roman"/>
          <w:b/>
        </w:rPr>
        <w:t xml:space="preserve">́ </w:t>
      </w:r>
      <w:proofErr w:type="spellStart"/>
      <w:r w:rsidRPr="00CB6124">
        <w:rPr>
          <w:rFonts w:ascii="Times New Roman" w:hAnsi="Times New Roman"/>
          <w:b/>
        </w:rPr>
        <w:t>záruku</w:t>
      </w:r>
      <w:proofErr w:type="spellEnd"/>
      <w:r w:rsidRPr="00CB6124">
        <w:rPr>
          <w:rFonts w:ascii="Times New Roman" w:hAnsi="Times New Roman"/>
          <w:b/>
        </w:rPr>
        <w:t xml:space="preserve"> ze strany jejich </w:t>
      </w:r>
      <w:proofErr w:type="spellStart"/>
      <w:r w:rsidRPr="00CB6124">
        <w:rPr>
          <w:rFonts w:ascii="Times New Roman" w:hAnsi="Times New Roman"/>
          <w:b/>
        </w:rPr>
        <w:t>výrobcu</w:t>
      </w:r>
      <w:proofErr w:type="spellEnd"/>
      <w:r w:rsidRPr="00CB6124">
        <w:rPr>
          <w:rFonts w:ascii="Times New Roman" w:hAnsi="Times New Roman"/>
          <w:b/>
        </w:rPr>
        <w:t>̊ (</w:t>
      </w:r>
      <w:proofErr w:type="spellStart"/>
      <w:r w:rsidRPr="00CB6124">
        <w:rPr>
          <w:rFonts w:ascii="Times New Roman" w:hAnsi="Times New Roman"/>
          <w:b/>
        </w:rPr>
        <w:t>dodavatelu</w:t>
      </w:r>
      <w:proofErr w:type="spellEnd"/>
      <w:r w:rsidRPr="00CB6124">
        <w:rPr>
          <w:rFonts w:ascii="Times New Roman" w:hAnsi="Times New Roman"/>
          <w:b/>
        </w:rPr>
        <w:t xml:space="preserve">̊), </w:t>
      </w:r>
    </w:p>
    <w:p w14:paraId="575943C7" w14:textId="1124800E" w:rsidR="00DD3FB4" w:rsidRPr="00CB6124" w:rsidRDefault="00DD3FB4" w:rsidP="00DD3FB4">
      <w:pPr>
        <w:pStyle w:val="Bezmezer"/>
        <w:numPr>
          <w:ilvl w:val="0"/>
          <w:numId w:val="8"/>
        </w:numPr>
        <w:rPr>
          <w:rFonts w:ascii="Times New Roman" w:hAnsi="Times New Roman"/>
          <w:b/>
        </w:rPr>
      </w:pPr>
      <w:proofErr w:type="spellStart"/>
      <w:r w:rsidRPr="00CB6124">
        <w:rPr>
          <w:rFonts w:ascii="Times New Roman" w:hAnsi="Times New Roman"/>
          <w:b/>
          <w:bCs/>
        </w:rPr>
        <w:t>veškera</w:t>
      </w:r>
      <w:proofErr w:type="spellEnd"/>
      <w:r w:rsidRPr="00CB6124">
        <w:rPr>
          <w:rFonts w:ascii="Times New Roman" w:hAnsi="Times New Roman"/>
          <w:b/>
          <w:bCs/>
        </w:rPr>
        <w:t xml:space="preserve">́ </w:t>
      </w:r>
      <w:proofErr w:type="spellStart"/>
      <w:r w:rsidRPr="00CB6124">
        <w:rPr>
          <w:rFonts w:ascii="Times New Roman" w:hAnsi="Times New Roman"/>
          <w:b/>
          <w:bCs/>
        </w:rPr>
        <w:t>údržba</w:t>
      </w:r>
      <w:proofErr w:type="spellEnd"/>
      <w:r w:rsidRPr="00CB6124">
        <w:rPr>
          <w:rFonts w:ascii="Times New Roman" w:hAnsi="Times New Roman"/>
          <w:b/>
          <w:bCs/>
        </w:rPr>
        <w:t xml:space="preserve">, opravy, </w:t>
      </w:r>
      <w:proofErr w:type="spellStart"/>
      <w:r w:rsidRPr="00CB6124">
        <w:rPr>
          <w:rFonts w:ascii="Times New Roman" w:hAnsi="Times New Roman"/>
          <w:b/>
          <w:bCs/>
        </w:rPr>
        <w:t>výměny</w:t>
      </w:r>
      <w:proofErr w:type="spellEnd"/>
      <w:r w:rsidRPr="00CB6124">
        <w:rPr>
          <w:rFonts w:ascii="Times New Roman" w:hAnsi="Times New Roman"/>
          <w:b/>
          <w:bCs/>
        </w:rPr>
        <w:t xml:space="preserve"> a servis </w:t>
      </w:r>
      <w:proofErr w:type="spellStart"/>
      <w:r w:rsidRPr="00CB6124">
        <w:rPr>
          <w:rFonts w:ascii="Times New Roman" w:hAnsi="Times New Roman"/>
          <w:b/>
          <w:bCs/>
        </w:rPr>
        <w:t>předmětu</w:t>
      </w:r>
      <w:proofErr w:type="spellEnd"/>
      <w:r w:rsidRPr="00CB6124">
        <w:rPr>
          <w:rFonts w:ascii="Times New Roman" w:hAnsi="Times New Roman"/>
          <w:b/>
          <w:bCs/>
        </w:rPr>
        <w:t xml:space="preserve"> zakázky a jeho </w:t>
      </w:r>
      <w:proofErr w:type="spellStart"/>
      <w:r w:rsidRPr="00CB6124">
        <w:rPr>
          <w:rFonts w:ascii="Times New Roman" w:hAnsi="Times New Roman"/>
          <w:b/>
          <w:bCs/>
        </w:rPr>
        <w:t>jednotlivých</w:t>
      </w:r>
      <w:proofErr w:type="spellEnd"/>
      <w:r w:rsidRPr="00CB6124">
        <w:rPr>
          <w:rFonts w:ascii="Times New Roman" w:hAnsi="Times New Roman"/>
          <w:b/>
          <w:bCs/>
        </w:rPr>
        <w:t xml:space="preserve"> </w:t>
      </w:r>
      <w:proofErr w:type="spellStart"/>
      <w:r w:rsidRPr="00CB6124">
        <w:rPr>
          <w:rFonts w:ascii="Times New Roman" w:hAnsi="Times New Roman"/>
          <w:b/>
          <w:bCs/>
        </w:rPr>
        <w:t>součásti</w:t>
      </w:r>
      <w:proofErr w:type="spellEnd"/>
      <w:r w:rsidRPr="00CB6124">
        <w:rPr>
          <w:rFonts w:ascii="Times New Roman" w:hAnsi="Times New Roman"/>
          <w:b/>
          <w:bCs/>
        </w:rPr>
        <w:t xml:space="preserve">́, dobu provozu </w:t>
      </w:r>
      <w:proofErr w:type="spellStart"/>
      <w:r w:rsidRPr="00CB6124">
        <w:rPr>
          <w:rFonts w:ascii="Times New Roman" w:hAnsi="Times New Roman"/>
          <w:b/>
          <w:bCs/>
        </w:rPr>
        <w:t>součásti</w:t>
      </w:r>
      <w:proofErr w:type="spellEnd"/>
      <w:r w:rsidRPr="00CB6124">
        <w:rPr>
          <w:rFonts w:ascii="Times New Roman" w:hAnsi="Times New Roman"/>
          <w:b/>
          <w:bCs/>
        </w:rPr>
        <w:t xml:space="preserve">́ </w:t>
      </w:r>
      <w:proofErr w:type="spellStart"/>
      <w:r w:rsidRPr="00CB6124">
        <w:rPr>
          <w:rFonts w:ascii="Times New Roman" w:hAnsi="Times New Roman"/>
          <w:b/>
          <w:bCs/>
        </w:rPr>
        <w:t>předmětu</w:t>
      </w:r>
      <w:proofErr w:type="spellEnd"/>
      <w:r w:rsidRPr="00CB6124">
        <w:rPr>
          <w:rFonts w:ascii="Times New Roman" w:hAnsi="Times New Roman"/>
          <w:b/>
          <w:bCs/>
        </w:rPr>
        <w:t xml:space="preserve"> zakázky (</w:t>
      </w:r>
      <w:proofErr w:type="spellStart"/>
      <w:r w:rsidRPr="00CB6124">
        <w:rPr>
          <w:rFonts w:ascii="Times New Roman" w:hAnsi="Times New Roman"/>
          <w:b/>
          <w:bCs/>
        </w:rPr>
        <w:t>plněni</w:t>
      </w:r>
      <w:proofErr w:type="spellEnd"/>
      <w:r w:rsidRPr="00CB6124">
        <w:rPr>
          <w:rFonts w:ascii="Times New Roman" w:hAnsi="Times New Roman"/>
          <w:b/>
          <w:bCs/>
        </w:rPr>
        <w:t xml:space="preserve">́ </w:t>
      </w:r>
      <w:proofErr w:type="spellStart"/>
      <w:r w:rsidRPr="00CB6124">
        <w:rPr>
          <w:rFonts w:ascii="Times New Roman" w:hAnsi="Times New Roman"/>
          <w:b/>
          <w:bCs/>
        </w:rPr>
        <w:t>uchazeče</w:t>
      </w:r>
      <w:proofErr w:type="spellEnd"/>
      <w:r w:rsidRPr="00CB6124">
        <w:rPr>
          <w:rFonts w:ascii="Times New Roman" w:hAnsi="Times New Roman"/>
          <w:b/>
          <w:bCs/>
        </w:rPr>
        <w:t xml:space="preserve">) a tedy i celkové smluvní́ ceny předmětu veřejné zakázky, tj. </w:t>
      </w:r>
      <w:proofErr w:type="spellStart"/>
      <w:r w:rsidRPr="00CB6124">
        <w:rPr>
          <w:rFonts w:ascii="Times New Roman" w:hAnsi="Times New Roman"/>
          <w:b/>
          <w:bCs/>
        </w:rPr>
        <w:t>nesmi</w:t>
      </w:r>
      <w:proofErr w:type="spellEnd"/>
      <w:r w:rsidRPr="00CB6124">
        <w:rPr>
          <w:rFonts w:ascii="Times New Roman" w:hAnsi="Times New Roman"/>
          <w:b/>
          <w:bCs/>
        </w:rPr>
        <w:t xml:space="preserve">́ být </w:t>
      </w:r>
      <w:proofErr w:type="spellStart"/>
      <w:r w:rsidRPr="00CB6124">
        <w:rPr>
          <w:rFonts w:ascii="Times New Roman" w:hAnsi="Times New Roman"/>
          <w:b/>
          <w:bCs/>
        </w:rPr>
        <w:t>účtovány</w:t>
      </w:r>
      <w:proofErr w:type="spellEnd"/>
      <w:r w:rsidRPr="00CB6124">
        <w:rPr>
          <w:rFonts w:ascii="Times New Roman" w:hAnsi="Times New Roman"/>
          <w:b/>
          <w:bCs/>
        </w:rPr>
        <w:t xml:space="preserve"> </w:t>
      </w:r>
      <w:proofErr w:type="spellStart"/>
      <w:r w:rsidRPr="00CB6124">
        <w:rPr>
          <w:rFonts w:ascii="Times New Roman" w:hAnsi="Times New Roman"/>
          <w:b/>
          <w:bCs/>
        </w:rPr>
        <w:t>zvlášt</w:t>
      </w:r>
      <w:proofErr w:type="spellEnd"/>
      <w:r w:rsidRPr="00CB6124">
        <w:rPr>
          <w:rFonts w:ascii="Times New Roman" w:hAnsi="Times New Roman"/>
          <w:b/>
          <w:bCs/>
        </w:rPr>
        <w:t xml:space="preserve">̌, tj. nad rámec sjednané́ celkové smluvní́ ceny předmětu zakázky. </w:t>
      </w:r>
      <w:proofErr w:type="spellStart"/>
      <w:r w:rsidRPr="00CB6124">
        <w:rPr>
          <w:rFonts w:ascii="Times New Roman" w:hAnsi="Times New Roman"/>
          <w:b/>
          <w:bCs/>
        </w:rPr>
        <w:t>Výjimku</w:t>
      </w:r>
      <w:proofErr w:type="spellEnd"/>
      <w:r w:rsidRPr="00CB6124">
        <w:rPr>
          <w:rFonts w:ascii="Times New Roman" w:hAnsi="Times New Roman"/>
          <w:b/>
          <w:bCs/>
        </w:rPr>
        <w:t xml:space="preserve"> </w:t>
      </w:r>
      <w:proofErr w:type="spellStart"/>
      <w:r w:rsidRPr="00CB6124">
        <w:rPr>
          <w:rFonts w:ascii="Times New Roman" w:hAnsi="Times New Roman"/>
          <w:b/>
          <w:bCs/>
        </w:rPr>
        <w:t>tvoři</w:t>
      </w:r>
      <w:proofErr w:type="spellEnd"/>
      <w:r w:rsidRPr="00CB6124">
        <w:rPr>
          <w:rFonts w:ascii="Times New Roman" w:hAnsi="Times New Roman"/>
          <w:b/>
          <w:bCs/>
        </w:rPr>
        <w:t xml:space="preserve">́ poruchy </w:t>
      </w:r>
      <w:proofErr w:type="spellStart"/>
      <w:r w:rsidRPr="00CB6124">
        <w:rPr>
          <w:rFonts w:ascii="Times New Roman" w:hAnsi="Times New Roman"/>
          <w:b/>
          <w:bCs/>
        </w:rPr>
        <w:t>či</w:t>
      </w:r>
      <w:proofErr w:type="spellEnd"/>
      <w:r w:rsidRPr="00CB6124">
        <w:rPr>
          <w:rFonts w:ascii="Times New Roman" w:hAnsi="Times New Roman"/>
          <w:b/>
          <w:bCs/>
        </w:rPr>
        <w:t xml:space="preserve"> </w:t>
      </w:r>
      <w:proofErr w:type="spellStart"/>
      <w:r w:rsidRPr="00CB6124">
        <w:rPr>
          <w:rFonts w:ascii="Times New Roman" w:hAnsi="Times New Roman"/>
          <w:b/>
          <w:bCs/>
        </w:rPr>
        <w:t>poškozeni</w:t>
      </w:r>
      <w:proofErr w:type="spellEnd"/>
      <w:r w:rsidRPr="00CB6124">
        <w:rPr>
          <w:rFonts w:ascii="Times New Roman" w:hAnsi="Times New Roman"/>
          <w:b/>
          <w:bCs/>
        </w:rPr>
        <w:t xml:space="preserve">́ </w:t>
      </w:r>
      <w:proofErr w:type="spellStart"/>
      <w:r w:rsidRPr="00CB6124">
        <w:rPr>
          <w:rFonts w:ascii="Times New Roman" w:hAnsi="Times New Roman"/>
          <w:b/>
          <w:bCs/>
        </w:rPr>
        <w:t>dotčených</w:t>
      </w:r>
      <w:proofErr w:type="spellEnd"/>
      <w:r w:rsidRPr="00CB6124">
        <w:rPr>
          <w:rFonts w:ascii="Times New Roman" w:hAnsi="Times New Roman"/>
          <w:b/>
          <w:bCs/>
        </w:rPr>
        <w:t xml:space="preserve"> </w:t>
      </w:r>
      <w:proofErr w:type="spellStart"/>
      <w:r w:rsidRPr="00CB6124">
        <w:rPr>
          <w:rFonts w:ascii="Times New Roman" w:hAnsi="Times New Roman"/>
          <w:b/>
          <w:bCs/>
        </w:rPr>
        <w:t>dodaných</w:t>
      </w:r>
      <w:proofErr w:type="spellEnd"/>
      <w:r w:rsidRPr="00CB6124">
        <w:rPr>
          <w:rFonts w:ascii="Times New Roman" w:hAnsi="Times New Roman"/>
          <w:b/>
          <w:bCs/>
        </w:rPr>
        <w:t xml:space="preserve"> zařízení́ </w:t>
      </w:r>
      <w:proofErr w:type="spellStart"/>
      <w:r w:rsidRPr="00CB6124">
        <w:rPr>
          <w:rFonts w:ascii="Times New Roman" w:hAnsi="Times New Roman"/>
          <w:b/>
          <w:bCs/>
        </w:rPr>
        <w:t>způsobene</w:t>
      </w:r>
      <w:proofErr w:type="spellEnd"/>
      <w:r w:rsidRPr="00CB6124">
        <w:rPr>
          <w:rFonts w:ascii="Times New Roman" w:hAnsi="Times New Roman"/>
          <w:b/>
          <w:bCs/>
        </w:rPr>
        <w:t xml:space="preserve">́ zadavatelem nebo jejich </w:t>
      </w:r>
      <w:proofErr w:type="spellStart"/>
      <w:r w:rsidRPr="00CB6124">
        <w:rPr>
          <w:rFonts w:ascii="Times New Roman" w:hAnsi="Times New Roman"/>
          <w:b/>
          <w:bCs/>
        </w:rPr>
        <w:t>uživateli</w:t>
      </w:r>
      <w:proofErr w:type="spellEnd"/>
      <w:r w:rsidRPr="00CB6124">
        <w:rPr>
          <w:rFonts w:ascii="Times New Roman" w:hAnsi="Times New Roman"/>
          <w:b/>
          <w:bCs/>
        </w:rPr>
        <w:t xml:space="preserve">, </w:t>
      </w:r>
    </w:p>
    <w:p w14:paraId="168A0562" w14:textId="77777777" w:rsidR="00DD3FB4" w:rsidRPr="00CB6124" w:rsidRDefault="00DD3FB4" w:rsidP="00DD3FB4">
      <w:pPr>
        <w:pStyle w:val="Bezmezer"/>
        <w:numPr>
          <w:ilvl w:val="0"/>
          <w:numId w:val="8"/>
        </w:numPr>
        <w:rPr>
          <w:rFonts w:ascii="Times New Roman" w:hAnsi="Times New Roman"/>
          <w:b/>
        </w:rPr>
      </w:pPr>
      <w:proofErr w:type="spellStart"/>
      <w:r w:rsidRPr="00CB6124">
        <w:rPr>
          <w:rFonts w:ascii="Times New Roman" w:hAnsi="Times New Roman"/>
          <w:b/>
        </w:rPr>
        <w:t>veškere</w:t>
      </w:r>
      <w:proofErr w:type="spellEnd"/>
      <w:r w:rsidRPr="00CB6124">
        <w:rPr>
          <w:rFonts w:ascii="Times New Roman" w:hAnsi="Times New Roman"/>
          <w:b/>
        </w:rPr>
        <w:t xml:space="preserve">́ </w:t>
      </w:r>
      <w:proofErr w:type="spellStart"/>
      <w:r w:rsidRPr="00CB6124">
        <w:rPr>
          <w:rFonts w:ascii="Times New Roman" w:hAnsi="Times New Roman"/>
          <w:b/>
        </w:rPr>
        <w:t>nezbytne</w:t>
      </w:r>
      <w:proofErr w:type="spellEnd"/>
      <w:r w:rsidRPr="00CB6124">
        <w:rPr>
          <w:rFonts w:ascii="Times New Roman" w:hAnsi="Times New Roman"/>
          <w:b/>
        </w:rPr>
        <w:t xml:space="preserve">́ opravy nebo </w:t>
      </w:r>
      <w:proofErr w:type="spellStart"/>
      <w:r w:rsidRPr="00CB6124">
        <w:rPr>
          <w:rFonts w:ascii="Times New Roman" w:hAnsi="Times New Roman"/>
          <w:b/>
        </w:rPr>
        <w:t>výměny</w:t>
      </w:r>
      <w:proofErr w:type="spellEnd"/>
      <w:r w:rsidRPr="00CB6124">
        <w:rPr>
          <w:rFonts w:ascii="Times New Roman" w:hAnsi="Times New Roman"/>
          <w:b/>
        </w:rPr>
        <w:t xml:space="preserve"> musí́ být provedeny bez </w:t>
      </w:r>
      <w:proofErr w:type="spellStart"/>
      <w:r w:rsidRPr="00CB6124">
        <w:rPr>
          <w:rFonts w:ascii="Times New Roman" w:hAnsi="Times New Roman"/>
          <w:b/>
        </w:rPr>
        <w:t>zbytečného</w:t>
      </w:r>
      <w:proofErr w:type="spellEnd"/>
      <w:r w:rsidRPr="00CB6124">
        <w:rPr>
          <w:rFonts w:ascii="Times New Roman" w:hAnsi="Times New Roman"/>
          <w:b/>
        </w:rPr>
        <w:t xml:space="preserve"> odkladu, </w:t>
      </w:r>
      <w:proofErr w:type="spellStart"/>
      <w:r w:rsidRPr="00CB6124">
        <w:rPr>
          <w:rFonts w:ascii="Times New Roman" w:hAnsi="Times New Roman"/>
          <w:b/>
        </w:rPr>
        <w:t>nejpozději</w:t>
      </w:r>
      <w:proofErr w:type="spellEnd"/>
      <w:r w:rsidRPr="00CB6124">
        <w:rPr>
          <w:rFonts w:ascii="Times New Roman" w:hAnsi="Times New Roman"/>
          <w:b/>
        </w:rPr>
        <w:t xml:space="preserve"> </w:t>
      </w:r>
      <w:proofErr w:type="spellStart"/>
      <w:r w:rsidRPr="00CB6124">
        <w:rPr>
          <w:rFonts w:ascii="Times New Roman" w:hAnsi="Times New Roman"/>
          <w:b/>
        </w:rPr>
        <w:t>však</w:t>
      </w:r>
      <w:proofErr w:type="spellEnd"/>
      <w:r w:rsidRPr="00CB6124">
        <w:rPr>
          <w:rFonts w:ascii="Times New Roman" w:hAnsi="Times New Roman"/>
          <w:b/>
        </w:rPr>
        <w:t xml:space="preserve"> do 14 dnů ode dne vzniku nebo </w:t>
      </w:r>
      <w:proofErr w:type="spellStart"/>
      <w:r w:rsidRPr="00CB6124">
        <w:rPr>
          <w:rFonts w:ascii="Times New Roman" w:hAnsi="Times New Roman"/>
          <w:b/>
        </w:rPr>
        <w:t>nahlášeni</w:t>
      </w:r>
      <w:proofErr w:type="spellEnd"/>
      <w:r w:rsidRPr="00CB6124">
        <w:rPr>
          <w:rFonts w:ascii="Times New Roman" w:hAnsi="Times New Roman"/>
          <w:b/>
        </w:rPr>
        <w:t xml:space="preserve">́ poruchy, podle toho, co nastane </w:t>
      </w:r>
      <w:proofErr w:type="spellStart"/>
      <w:r w:rsidRPr="00CB6124">
        <w:rPr>
          <w:rFonts w:ascii="Times New Roman" w:hAnsi="Times New Roman"/>
          <w:b/>
        </w:rPr>
        <w:t>nejdříve</w:t>
      </w:r>
      <w:proofErr w:type="spellEnd"/>
      <w:r w:rsidRPr="00CB6124">
        <w:rPr>
          <w:rFonts w:ascii="Times New Roman" w:hAnsi="Times New Roman"/>
          <w:b/>
        </w:rPr>
        <w:t xml:space="preserve">, </w:t>
      </w:r>
    </w:p>
    <w:p w14:paraId="47FD3D25" w14:textId="77777777" w:rsidR="00DD3FB4" w:rsidRPr="00CB6124" w:rsidRDefault="00DD3FB4" w:rsidP="00DD3FB4">
      <w:pPr>
        <w:pStyle w:val="Bezmezer"/>
        <w:numPr>
          <w:ilvl w:val="0"/>
          <w:numId w:val="8"/>
        </w:numPr>
        <w:rPr>
          <w:rFonts w:ascii="Times New Roman" w:hAnsi="Times New Roman"/>
          <w:b/>
          <w:bCs/>
        </w:rPr>
      </w:pPr>
      <w:r w:rsidRPr="00CB6124">
        <w:rPr>
          <w:rFonts w:ascii="Times New Roman" w:hAnsi="Times New Roman"/>
          <w:b/>
        </w:rPr>
        <w:t xml:space="preserve">doba </w:t>
      </w:r>
      <w:proofErr w:type="spellStart"/>
      <w:r w:rsidRPr="00CB6124">
        <w:rPr>
          <w:rFonts w:ascii="Times New Roman" w:hAnsi="Times New Roman"/>
          <w:b/>
        </w:rPr>
        <w:t>uzavřeni</w:t>
      </w:r>
      <w:proofErr w:type="spellEnd"/>
      <w:r w:rsidRPr="00CB6124">
        <w:rPr>
          <w:rFonts w:ascii="Times New Roman" w:hAnsi="Times New Roman"/>
          <w:b/>
        </w:rPr>
        <w:t xml:space="preserve">́ smlouvy musí́ být </w:t>
      </w:r>
      <w:proofErr w:type="spellStart"/>
      <w:r w:rsidRPr="00CB6124">
        <w:rPr>
          <w:rFonts w:ascii="Times New Roman" w:hAnsi="Times New Roman"/>
          <w:b/>
        </w:rPr>
        <w:t>takova</w:t>
      </w:r>
      <w:proofErr w:type="spellEnd"/>
      <w:r w:rsidRPr="00CB6124">
        <w:rPr>
          <w:rFonts w:ascii="Times New Roman" w:hAnsi="Times New Roman"/>
          <w:b/>
        </w:rPr>
        <w:t xml:space="preserve">́, aby byl </w:t>
      </w:r>
      <w:proofErr w:type="spellStart"/>
      <w:r w:rsidRPr="00CB6124">
        <w:rPr>
          <w:rFonts w:ascii="Times New Roman" w:hAnsi="Times New Roman"/>
          <w:b/>
        </w:rPr>
        <w:t>zajištěn</w:t>
      </w:r>
      <w:proofErr w:type="spellEnd"/>
      <w:r w:rsidRPr="00CB6124">
        <w:rPr>
          <w:rFonts w:ascii="Times New Roman" w:hAnsi="Times New Roman"/>
          <w:b/>
        </w:rPr>
        <w:t xml:space="preserve"> shora uvedený </w:t>
      </w:r>
      <w:r w:rsidRPr="00CB6124">
        <w:rPr>
          <w:rFonts w:ascii="Times New Roman" w:hAnsi="Times New Roman"/>
          <w:b/>
          <w:bCs/>
        </w:rPr>
        <w:t>sedmiletý provoz s tím, ze smluvní́ strany vylučují́ moznost jednostranné́ výpovědi takové́ smlouvy.</w:t>
      </w:r>
    </w:p>
    <w:p w14:paraId="591F854A" w14:textId="77777777" w:rsidR="00DD3FB4" w:rsidRPr="00CB6124" w:rsidRDefault="00DD3FB4" w:rsidP="00DD3FB4">
      <w:pPr>
        <w:pStyle w:val="Bezmezer"/>
        <w:rPr>
          <w:rFonts w:ascii="Times New Roman" w:hAnsi="Times New Roman"/>
          <w:b/>
        </w:rPr>
      </w:pPr>
    </w:p>
    <w:p w14:paraId="29494159" w14:textId="77777777" w:rsidR="00DD3FB4" w:rsidRPr="00CB6124" w:rsidRDefault="00DD3FB4" w:rsidP="00DD3FB4">
      <w:pPr>
        <w:pStyle w:val="Bezmezer"/>
        <w:rPr>
          <w:rFonts w:ascii="Times New Roman" w:hAnsi="Times New Roman"/>
          <w:b/>
          <w:bCs/>
        </w:rPr>
      </w:pPr>
      <w:proofErr w:type="spellStart"/>
      <w:r w:rsidRPr="00CB6124">
        <w:rPr>
          <w:rFonts w:ascii="Times New Roman" w:hAnsi="Times New Roman"/>
          <w:b/>
          <w:bCs/>
        </w:rPr>
        <w:t>Service</w:t>
      </w:r>
      <w:proofErr w:type="spellEnd"/>
      <w:r w:rsidRPr="00CB6124">
        <w:rPr>
          <w:rFonts w:ascii="Times New Roman" w:hAnsi="Times New Roman"/>
          <w:b/>
          <w:bCs/>
        </w:rPr>
        <w:t xml:space="preserve"> level </w:t>
      </w:r>
      <w:proofErr w:type="spellStart"/>
      <w:r w:rsidRPr="00CB6124">
        <w:rPr>
          <w:rFonts w:ascii="Times New Roman" w:hAnsi="Times New Roman"/>
          <w:b/>
          <w:bCs/>
        </w:rPr>
        <w:t>agreement</w:t>
      </w:r>
      <w:proofErr w:type="spellEnd"/>
      <w:r w:rsidRPr="00CB6124">
        <w:rPr>
          <w:rFonts w:ascii="Times New Roman" w:hAnsi="Times New Roman"/>
          <w:b/>
          <w:bCs/>
        </w:rPr>
        <w:t xml:space="preserve"> (SLA) služby </w:t>
      </w:r>
    </w:p>
    <w:p w14:paraId="7A5CC886" w14:textId="77777777" w:rsidR="00DD3FB4" w:rsidRPr="00CB6124" w:rsidRDefault="00DD3FB4" w:rsidP="00DD3FB4">
      <w:pPr>
        <w:pStyle w:val="Bezmezer"/>
        <w:rPr>
          <w:rFonts w:ascii="Times New Roman" w:hAnsi="Times New Roman"/>
          <w:b/>
          <w:bCs/>
        </w:rPr>
      </w:pPr>
    </w:p>
    <w:p w14:paraId="5485AAAC" w14:textId="77777777" w:rsidR="00DD3FB4" w:rsidRPr="00CB6124" w:rsidRDefault="00DD3FB4" w:rsidP="00DD3FB4">
      <w:pPr>
        <w:pStyle w:val="Bezmezer"/>
        <w:numPr>
          <w:ilvl w:val="2"/>
          <w:numId w:val="4"/>
        </w:numPr>
        <w:rPr>
          <w:rFonts w:ascii="Times New Roman" w:hAnsi="Times New Roman"/>
          <w:b/>
        </w:rPr>
      </w:pPr>
      <w:r w:rsidRPr="00CB6124">
        <w:rPr>
          <w:rFonts w:ascii="Times New Roman" w:hAnsi="Times New Roman"/>
          <w:b/>
        </w:rPr>
        <w:t xml:space="preserve">SLA na služby přenosu dat </w:t>
      </w:r>
    </w:p>
    <w:p w14:paraId="191030E4" w14:textId="77777777" w:rsidR="00DD3FB4" w:rsidRPr="00CB6124" w:rsidRDefault="00DD3FB4" w:rsidP="00DD3FB4">
      <w:pPr>
        <w:pStyle w:val="Bezmezer"/>
        <w:numPr>
          <w:ilvl w:val="0"/>
          <w:numId w:val="9"/>
        </w:numPr>
        <w:rPr>
          <w:rFonts w:ascii="Times New Roman" w:hAnsi="Times New Roman"/>
        </w:rPr>
      </w:pPr>
      <w:r w:rsidRPr="00CB6124">
        <w:rPr>
          <w:rFonts w:ascii="Times New Roman" w:hAnsi="Times New Roman"/>
        </w:rPr>
        <w:t xml:space="preserve">Roční dostupnost této dílčí služby je vyšší než </w:t>
      </w:r>
      <w:proofErr w:type="gramStart"/>
      <w:r w:rsidRPr="00CB6124">
        <w:rPr>
          <w:rFonts w:ascii="Times New Roman" w:hAnsi="Times New Roman"/>
        </w:rPr>
        <w:t>90%</w:t>
      </w:r>
      <w:proofErr w:type="gramEnd"/>
      <w:r w:rsidRPr="00CB6124">
        <w:rPr>
          <w:rFonts w:ascii="Times New Roman" w:hAnsi="Times New Roman"/>
        </w:rPr>
        <w:t>, maximální doba výpadku služby nesmí překročit 10 pracovních dnů.</w:t>
      </w:r>
    </w:p>
    <w:p w14:paraId="1D305ABF" w14:textId="559A5F19" w:rsidR="00DD3FB4" w:rsidRPr="00CB6124" w:rsidRDefault="00DD3FB4" w:rsidP="00DD3FB4">
      <w:pPr>
        <w:pStyle w:val="Bezmezer"/>
        <w:numPr>
          <w:ilvl w:val="0"/>
          <w:numId w:val="9"/>
        </w:numPr>
        <w:rPr>
          <w:rFonts w:ascii="Times New Roman" w:hAnsi="Times New Roman"/>
        </w:rPr>
      </w:pPr>
      <w:r w:rsidRPr="00CB6124">
        <w:rPr>
          <w:rFonts w:ascii="Times New Roman" w:hAnsi="Times New Roman"/>
        </w:rPr>
        <w:t xml:space="preserve">Standardní perioda vysílání zpráv z radiových zařízení činí </w:t>
      </w:r>
      <w:r w:rsidR="006766AD" w:rsidRPr="00CB6124">
        <w:rPr>
          <w:rFonts w:ascii="Times New Roman" w:hAnsi="Times New Roman"/>
        </w:rPr>
        <w:t>24 hodin</w:t>
      </w:r>
      <w:r w:rsidRPr="00CB6124">
        <w:rPr>
          <w:rFonts w:ascii="Times New Roman" w:hAnsi="Times New Roman"/>
        </w:rPr>
        <w:t xml:space="preserve"> </w:t>
      </w:r>
    </w:p>
    <w:p w14:paraId="6316028A" w14:textId="77777777" w:rsidR="00DD3FB4" w:rsidRPr="00CB6124" w:rsidRDefault="00DD3FB4" w:rsidP="00DD3FB4">
      <w:pPr>
        <w:pStyle w:val="Bezmezer"/>
        <w:rPr>
          <w:rFonts w:ascii="Times New Roman" w:hAnsi="Times New Roman"/>
        </w:rPr>
      </w:pPr>
    </w:p>
    <w:p w14:paraId="5E6C47F7" w14:textId="77777777" w:rsidR="00DD3FB4" w:rsidRPr="00CB6124" w:rsidRDefault="00DD3FB4" w:rsidP="00DD3FB4">
      <w:pPr>
        <w:pStyle w:val="Bezmezer"/>
        <w:numPr>
          <w:ilvl w:val="2"/>
          <w:numId w:val="4"/>
        </w:numPr>
        <w:rPr>
          <w:rFonts w:ascii="Times New Roman" w:hAnsi="Times New Roman"/>
          <w:b/>
        </w:rPr>
      </w:pPr>
      <w:r w:rsidRPr="00CB6124">
        <w:rPr>
          <w:rFonts w:ascii="Times New Roman" w:hAnsi="Times New Roman"/>
          <w:b/>
        </w:rPr>
        <w:lastRenderedPageBreak/>
        <w:t xml:space="preserve">SLA na služby centrálního systému sběru dat </w:t>
      </w:r>
    </w:p>
    <w:p w14:paraId="7B11B4C8" w14:textId="77777777" w:rsidR="00DD3FB4" w:rsidRPr="00CB6124" w:rsidRDefault="00DD3FB4" w:rsidP="00DD3FB4">
      <w:pPr>
        <w:pStyle w:val="Bezmezer"/>
        <w:rPr>
          <w:rFonts w:ascii="Times New Roman" w:hAnsi="Times New Roman"/>
        </w:rPr>
      </w:pPr>
      <w:r w:rsidRPr="00CB6124">
        <w:rPr>
          <w:rFonts w:ascii="Times New Roman" w:hAnsi="Times New Roman"/>
        </w:rPr>
        <w:t>„</w:t>
      </w:r>
      <w:r w:rsidRPr="00CB6124">
        <w:rPr>
          <w:rFonts w:ascii="Times New Roman" w:hAnsi="Times New Roman"/>
          <w:b/>
        </w:rPr>
        <w:t>Centrální systém sběru dat</w:t>
      </w:r>
      <w:r w:rsidRPr="00CB6124">
        <w:rPr>
          <w:rFonts w:ascii="Times New Roman" w:hAnsi="Times New Roman"/>
        </w:rPr>
        <w:t xml:space="preserve">“ (dále „Systém“) je souhrn technických prostředků a počítačových programů. </w:t>
      </w:r>
    </w:p>
    <w:p w14:paraId="715145A1" w14:textId="77777777" w:rsidR="00DD3FB4" w:rsidRPr="00CB6124" w:rsidRDefault="00DD3FB4" w:rsidP="00DD3FB4">
      <w:pPr>
        <w:pStyle w:val="Bezmezer"/>
        <w:rPr>
          <w:rFonts w:ascii="Times New Roman" w:hAnsi="Times New Roman"/>
        </w:rPr>
      </w:pPr>
      <w:r w:rsidRPr="00CB6124">
        <w:rPr>
          <w:rFonts w:ascii="Times New Roman" w:hAnsi="Times New Roman"/>
        </w:rPr>
        <w:t>Na základě výše uvedených opatření poskytuje dodavatel pro služby centrálního systému sběru dat tyto garance SLA:</w:t>
      </w:r>
    </w:p>
    <w:p w14:paraId="52D7008C" w14:textId="6CA2C435" w:rsidR="00A85D9A" w:rsidRDefault="00DD3FB4" w:rsidP="00CB6124">
      <w:pPr>
        <w:pStyle w:val="Bezmezer"/>
        <w:rPr>
          <w:rFonts w:ascii="Times New Roman" w:hAnsi="Times New Roman"/>
        </w:rPr>
      </w:pPr>
      <w:r w:rsidRPr="00CB6124">
        <w:rPr>
          <w:rFonts w:ascii="Times New Roman" w:hAnsi="Times New Roman"/>
        </w:rPr>
        <w:t xml:space="preserve">- </w:t>
      </w:r>
      <w:r w:rsidRPr="00CB6124">
        <w:rPr>
          <w:rFonts w:ascii="Times New Roman" w:hAnsi="Times New Roman"/>
        </w:rPr>
        <w:tab/>
        <w:t>roční dostupnost služby centrálního systému v běžném provozu činí minimálně 99 %</w:t>
      </w:r>
    </w:p>
    <w:p w14:paraId="3D478ED1" w14:textId="77777777" w:rsidR="003E27FF" w:rsidRDefault="003E27FF" w:rsidP="00CB6124">
      <w:pPr>
        <w:pStyle w:val="Bezmezer"/>
        <w:rPr>
          <w:rFonts w:ascii="Times New Roman" w:hAnsi="Times New Roman"/>
        </w:rPr>
      </w:pPr>
    </w:p>
    <w:p w14:paraId="71B40028" w14:textId="77777777" w:rsidR="003E27FF" w:rsidRDefault="003E27FF" w:rsidP="003E27FF">
      <w:pPr>
        <w:pStyle w:val="Bezmezer"/>
        <w:rPr>
          <w:rFonts w:ascii="Times New Roman" w:hAnsi="Times New Roman"/>
          <w:b/>
          <w:bCs/>
        </w:rPr>
      </w:pPr>
    </w:p>
    <w:p w14:paraId="6E2857D5" w14:textId="77777777" w:rsidR="003E27FF" w:rsidRDefault="003E27FF" w:rsidP="003E27FF">
      <w:pPr>
        <w:pStyle w:val="Bezmezer"/>
        <w:rPr>
          <w:rFonts w:ascii="Times New Roman" w:hAnsi="Times New Roman"/>
          <w:b/>
          <w:bCs/>
        </w:rPr>
      </w:pPr>
    </w:p>
    <w:p w14:paraId="53FA3DE3" w14:textId="217705DB" w:rsidR="003E27FF" w:rsidRPr="003E27FF" w:rsidRDefault="003E27FF" w:rsidP="003E27FF">
      <w:pPr>
        <w:pStyle w:val="Bezmezer"/>
        <w:rPr>
          <w:rFonts w:ascii="Times New Roman" w:hAnsi="Times New Roman"/>
          <w:b/>
          <w:bCs/>
        </w:rPr>
      </w:pPr>
      <w:r w:rsidRPr="003E27FF">
        <w:rPr>
          <w:rFonts w:ascii="Times New Roman" w:hAnsi="Times New Roman"/>
          <w:b/>
          <w:bCs/>
        </w:rPr>
        <w:t>Základní technickou podmínkou je plná kompatibilita nabízeného řešení se stávajícím systémem. Tato podmínka není stanovena za účelem omezení hospodářské soutěže, ale za účelem zachování jednotného odečtového systému, zamezení vzniku paralelních systémů, duplicitních provozních nákladů a komplikací při vyúčtování spotřeb.</w:t>
      </w:r>
    </w:p>
    <w:p w14:paraId="4224FD0A" w14:textId="7086EEF7" w:rsidR="003E27FF" w:rsidRPr="003E27FF" w:rsidRDefault="003E27FF" w:rsidP="003E27FF">
      <w:pPr>
        <w:pStyle w:val="Bezmezer"/>
        <w:rPr>
          <w:rFonts w:ascii="Times New Roman" w:hAnsi="Times New Roman"/>
          <w:b/>
          <w:bCs/>
        </w:rPr>
      </w:pPr>
      <w:r w:rsidRPr="003E27FF">
        <w:rPr>
          <w:rFonts w:ascii="Times New Roman" w:hAnsi="Times New Roman"/>
          <w:b/>
          <w:bCs/>
        </w:rPr>
        <w:t>Jedná se o doplnění již fungující technické infrastruktury budovy. Nově pořizované prvky musí navazovat na stávající systém tak, aby celek fungoval jednotně, hospodárně a bez nutnosti provozovat vedle sebe dvě samostatná technická řešení.</w:t>
      </w:r>
    </w:p>
    <w:p w14:paraId="68C50E98" w14:textId="77777777" w:rsidR="003E27FF" w:rsidRPr="00CB6124" w:rsidRDefault="003E27FF" w:rsidP="00CB6124">
      <w:pPr>
        <w:pStyle w:val="Bezmezer"/>
        <w:rPr>
          <w:rFonts w:ascii="Times New Roman" w:hAnsi="Times New Roman"/>
        </w:rPr>
      </w:pPr>
    </w:p>
    <w:sectPr w:rsidR="003E27FF" w:rsidRPr="00CB6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38AF"/>
    <w:multiLevelType w:val="multilevel"/>
    <w:tmpl w:val="F786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5"/>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F3AB3"/>
    <w:multiLevelType w:val="multilevel"/>
    <w:tmpl w:val="2D6A9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926AB"/>
    <w:multiLevelType w:val="hybridMultilevel"/>
    <w:tmpl w:val="2E526824"/>
    <w:lvl w:ilvl="0" w:tplc="04050001">
      <w:start w:val="1"/>
      <w:numFmt w:val="bullet"/>
      <w:lvlText w:val=""/>
      <w:lvlJc w:val="left"/>
      <w:pPr>
        <w:ind w:left="644" w:hanging="360"/>
      </w:pPr>
      <w:rPr>
        <w:rFonts w:ascii="Symbol" w:hAnsi="Symbol"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15:restartNumberingAfterBreak="0">
    <w:nsid w:val="4A2D6F29"/>
    <w:multiLevelType w:val="hybridMultilevel"/>
    <w:tmpl w:val="92D4780E"/>
    <w:lvl w:ilvl="0" w:tplc="EDD8399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FFB096E"/>
    <w:multiLevelType w:val="multilevel"/>
    <w:tmpl w:val="1802899A"/>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146"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9DF7B46"/>
    <w:multiLevelType w:val="hybridMultilevel"/>
    <w:tmpl w:val="D114614C"/>
    <w:lvl w:ilvl="0" w:tplc="D6B8E514">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BDD09CE"/>
    <w:multiLevelType w:val="hybridMultilevel"/>
    <w:tmpl w:val="841EF8AC"/>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7" w15:restartNumberingAfterBreak="0">
    <w:nsid w:val="62EC45D4"/>
    <w:multiLevelType w:val="hybridMultilevel"/>
    <w:tmpl w:val="508A4A0E"/>
    <w:lvl w:ilvl="0" w:tplc="892C0378">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7D5047F7"/>
    <w:multiLevelType w:val="hybridMultilevel"/>
    <w:tmpl w:val="32401E12"/>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start w:val="1"/>
      <w:numFmt w:val="bullet"/>
      <w:lvlText w:val=""/>
      <w:lvlJc w:val="left"/>
      <w:pPr>
        <w:ind w:left="3300" w:hanging="360"/>
      </w:pPr>
      <w:rPr>
        <w:rFonts w:ascii="Symbol" w:hAnsi="Symbol" w:hint="default"/>
      </w:rPr>
    </w:lvl>
    <w:lvl w:ilvl="4" w:tplc="04050003">
      <w:start w:val="1"/>
      <w:numFmt w:val="bullet"/>
      <w:lvlText w:val="o"/>
      <w:lvlJc w:val="left"/>
      <w:pPr>
        <w:ind w:left="4020" w:hanging="360"/>
      </w:pPr>
      <w:rPr>
        <w:rFonts w:ascii="Courier New" w:hAnsi="Courier New" w:cs="Courier New" w:hint="default"/>
      </w:rPr>
    </w:lvl>
    <w:lvl w:ilvl="5" w:tplc="04050005">
      <w:start w:val="1"/>
      <w:numFmt w:val="bullet"/>
      <w:lvlText w:val=""/>
      <w:lvlJc w:val="left"/>
      <w:pPr>
        <w:ind w:left="4740" w:hanging="360"/>
      </w:pPr>
      <w:rPr>
        <w:rFonts w:ascii="Wingdings" w:hAnsi="Wingdings" w:hint="default"/>
      </w:rPr>
    </w:lvl>
    <w:lvl w:ilvl="6" w:tplc="04050001">
      <w:start w:val="1"/>
      <w:numFmt w:val="bullet"/>
      <w:lvlText w:val=""/>
      <w:lvlJc w:val="left"/>
      <w:pPr>
        <w:ind w:left="5460" w:hanging="360"/>
      </w:pPr>
      <w:rPr>
        <w:rFonts w:ascii="Symbol" w:hAnsi="Symbol" w:hint="default"/>
      </w:rPr>
    </w:lvl>
    <w:lvl w:ilvl="7" w:tplc="04050003">
      <w:start w:val="1"/>
      <w:numFmt w:val="bullet"/>
      <w:lvlText w:val="o"/>
      <w:lvlJc w:val="left"/>
      <w:pPr>
        <w:ind w:left="6180" w:hanging="360"/>
      </w:pPr>
      <w:rPr>
        <w:rFonts w:ascii="Courier New" w:hAnsi="Courier New" w:cs="Courier New" w:hint="default"/>
      </w:rPr>
    </w:lvl>
    <w:lvl w:ilvl="8" w:tplc="04050005">
      <w:start w:val="1"/>
      <w:numFmt w:val="bullet"/>
      <w:lvlText w:val=""/>
      <w:lvlJc w:val="left"/>
      <w:pPr>
        <w:ind w:left="6900" w:hanging="360"/>
      </w:pPr>
      <w:rPr>
        <w:rFonts w:ascii="Wingdings" w:hAnsi="Wingdings" w:hint="default"/>
      </w:rPr>
    </w:lvl>
  </w:abstractNum>
  <w:num w:numId="1" w16cid:durableId="41488959">
    <w:abstractNumId w:val="7"/>
  </w:num>
  <w:num w:numId="2" w16cid:durableId="608702086">
    <w:abstractNumId w:val="5"/>
  </w:num>
  <w:num w:numId="3" w16cid:durableId="389307398">
    <w:abstractNumId w:val="1"/>
  </w:num>
  <w:num w:numId="4" w16cid:durableId="6423471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012858">
    <w:abstractNumId w:val="0"/>
    <w:lvlOverride w:ilvl="0"/>
    <w:lvlOverride w:ilvl="1"/>
    <w:lvlOverride w:ilvl="2">
      <w:startOverride w:val="5"/>
    </w:lvlOverride>
    <w:lvlOverride w:ilvl="3"/>
    <w:lvlOverride w:ilvl="4"/>
    <w:lvlOverride w:ilvl="5"/>
    <w:lvlOverride w:ilvl="6"/>
    <w:lvlOverride w:ilvl="7"/>
    <w:lvlOverride w:ilvl="8"/>
  </w:num>
  <w:num w:numId="6" w16cid:durableId="448016046">
    <w:abstractNumId w:val="6"/>
  </w:num>
  <w:num w:numId="7" w16cid:durableId="231159139">
    <w:abstractNumId w:val="8"/>
  </w:num>
  <w:num w:numId="8" w16cid:durableId="16806963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5068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27"/>
    <w:rsid w:val="00077D17"/>
    <w:rsid w:val="000916EC"/>
    <w:rsid w:val="001D452C"/>
    <w:rsid w:val="001E5CB6"/>
    <w:rsid w:val="0021054E"/>
    <w:rsid w:val="00230BE9"/>
    <w:rsid w:val="00235BF7"/>
    <w:rsid w:val="002529F2"/>
    <w:rsid w:val="00257BE9"/>
    <w:rsid w:val="00330A1E"/>
    <w:rsid w:val="00350400"/>
    <w:rsid w:val="0036678C"/>
    <w:rsid w:val="003847D6"/>
    <w:rsid w:val="003D206B"/>
    <w:rsid w:val="003E27FF"/>
    <w:rsid w:val="00451E77"/>
    <w:rsid w:val="004A070B"/>
    <w:rsid w:val="004A1AB3"/>
    <w:rsid w:val="004D3502"/>
    <w:rsid w:val="00537D00"/>
    <w:rsid w:val="00547F52"/>
    <w:rsid w:val="0057569F"/>
    <w:rsid w:val="00582527"/>
    <w:rsid w:val="00672381"/>
    <w:rsid w:val="006766AD"/>
    <w:rsid w:val="006857AD"/>
    <w:rsid w:val="007019E8"/>
    <w:rsid w:val="007109CF"/>
    <w:rsid w:val="00756E6B"/>
    <w:rsid w:val="007668EE"/>
    <w:rsid w:val="008079B8"/>
    <w:rsid w:val="008C7C48"/>
    <w:rsid w:val="008D4C0D"/>
    <w:rsid w:val="008F1574"/>
    <w:rsid w:val="00914B85"/>
    <w:rsid w:val="00934ED7"/>
    <w:rsid w:val="0093720A"/>
    <w:rsid w:val="009409FF"/>
    <w:rsid w:val="00A85D9A"/>
    <w:rsid w:val="00AA56A2"/>
    <w:rsid w:val="00BB79C3"/>
    <w:rsid w:val="00C024AD"/>
    <w:rsid w:val="00C5084E"/>
    <w:rsid w:val="00C66F3D"/>
    <w:rsid w:val="00C74615"/>
    <w:rsid w:val="00CB6124"/>
    <w:rsid w:val="00D44B69"/>
    <w:rsid w:val="00DD3FB4"/>
    <w:rsid w:val="00DD5F22"/>
    <w:rsid w:val="00DE64C4"/>
    <w:rsid w:val="00F64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5F29"/>
  <w15:chartTrackingRefBased/>
  <w15:docId w15:val="{D685BAD6-EA4A-4AAA-9798-93EFB7F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25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5825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582527"/>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582527"/>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582527"/>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58252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252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252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252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2527"/>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582527"/>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582527"/>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582527"/>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582527"/>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58252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252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252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2527"/>
    <w:rPr>
      <w:rFonts w:eastAsiaTheme="majorEastAsia" w:cstheme="majorBidi"/>
      <w:color w:val="272727" w:themeColor="text1" w:themeTint="D8"/>
    </w:rPr>
  </w:style>
  <w:style w:type="paragraph" w:styleId="Nzev">
    <w:name w:val="Title"/>
    <w:basedOn w:val="Normln"/>
    <w:next w:val="Normln"/>
    <w:link w:val="NzevChar"/>
    <w:uiPriority w:val="10"/>
    <w:qFormat/>
    <w:rsid w:val="00582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252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252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252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2527"/>
    <w:pPr>
      <w:spacing w:before="160"/>
      <w:jc w:val="center"/>
    </w:pPr>
    <w:rPr>
      <w:i/>
      <w:iCs/>
      <w:color w:val="404040" w:themeColor="text1" w:themeTint="BF"/>
    </w:rPr>
  </w:style>
  <w:style w:type="character" w:customStyle="1" w:styleId="CittChar">
    <w:name w:val="Citát Char"/>
    <w:basedOn w:val="Standardnpsmoodstavce"/>
    <w:link w:val="Citt"/>
    <w:uiPriority w:val="29"/>
    <w:rsid w:val="00582527"/>
    <w:rPr>
      <w:i/>
      <w:iCs/>
      <w:color w:val="404040" w:themeColor="text1" w:themeTint="BF"/>
    </w:rPr>
  </w:style>
  <w:style w:type="paragraph" w:styleId="Odstavecseseznamem">
    <w:name w:val="List Paragraph"/>
    <w:basedOn w:val="Normln"/>
    <w:uiPriority w:val="34"/>
    <w:qFormat/>
    <w:rsid w:val="00582527"/>
    <w:pPr>
      <w:ind w:left="720"/>
      <w:contextualSpacing/>
    </w:pPr>
  </w:style>
  <w:style w:type="character" w:styleId="Zdraznnintenzivn">
    <w:name w:val="Intense Emphasis"/>
    <w:basedOn w:val="Standardnpsmoodstavce"/>
    <w:uiPriority w:val="21"/>
    <w:qFormat/>
    <w:rsid w:val="00582527"/>
    <w:rPr>
      <w:i/>
      <w:iCs/>
      <w:color w:val="2E74B5" w:themeColor="accent1" w:themeShade="BF"/>
    </w:rPr>
  </w:style>
  <w:style w:type="paragraph" w:styleId="Vrazncitt">
    <w:name w:val="Intense Quote"/>
    <w:basedOn w:val="Normln"/>
    <w:next w:val="Normln"/>
    <w:link w:val="VrazncittChar"/>
    <w:uiPriority w:val="30"/>
    <w:qFormat/>
    <w:rsid w:val="005825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582527"/>
    <w:rPr>
      <w:i/>
      <w:iCs/>
      <w:color w:val="2E74B5" w:themeColor="accent1" w:themeShade="BF"/>
    </w:rPr>
  </w:style>
  <w:style w:type="character" w:styleId="Odkazintenzivn">
    <w:name w:val="Intense Reference"/>
    <w:basedOn w:val="Standardnpsmoodstavce"/>
    <w:uiPriority w:val="32"/>
    <w:qFormat/>
    <w:rsid w:val="00582527"/>
    <w:rPr>
      <w:b/>
      <w:bCs/>
      <w:smallCaps/>
      <w:color w:val="2E74B5" w:themeColor="accent1" w:themeShade="BF"/>
      <w:spacing w:val="5"/>
    </w:rPr>
  </w:style>
  <w:style w:type="paragraph" w:styleId="Bezmezer">
    <w:name w:val="No Spacing"/>
    <w:uiPriority w:val="1"/>
    <w:qFormat/>
    <w:rsid w:val="00DD3FB4"/>
    <w:pPr>
      <w:suppressAutoHyphens/>
      <w:autoSpaceDN w:val="0"/>
      <w:spacing w:after="0" w:line="240" w:lineRule="auto"/>
      <w:textAlignment w:val="baseline"/>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1065</Words>
  <Characters>6285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Dagmar Dokulilová</cp:lastModifiedBy>
  <cp:revision>7</cp:revision>
  <dcterms:created xsi:type="dcterms:W3CDTF">2025-12-01T12:48:00Z</dcterms:created>
  <dcterms:modified xsi:type="dcterms:W3CDTF">2026-07-07T08:37:00Z</dcterms:modified>
</cp:coreProperties>
</file>