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B7B9" w14:textId="77777777" w:rsidR="008E2031" w:rsidRPr="008A4A25" w:rsidRDefault="00254DBF">
      <w:pPr>
        <w:tabs>
          <w:tab w:val="left" w:pos="4820"/>
        </w:tabs>
        <w:ind w:firstLine="4820"/>
        <w:rPr>
          <w:sz w:val="24"/>
          <w:szCs w:val="24"/>
        </w:rPr>
      </w:pPr>
      <w:r w:rsidRPr="008A4A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D12891" wp14:editId="770E29A0">
                <wp:simplePos x="0" y="0"/>
                <wp:positionH relativeFrom="column">
                  <wp:posOffset>2908300</wp:posOffset>
                </wp:positionH>
                <wp:positionV relativeFrom="paragraph">
                  <wp:posOffset>-708025</wp:posOffset>
                </wp:positionV>
                <wp:extent cx="3028315" cy="5911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E0B2F" w14:textId="77777777" w:rsidR="004C5B32" w:rsidRDefault="00451010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Sekcia verejného obstarávania</w:t>
                            </w:r>
                          </w:p>
                          <w:p w14:paraId="755FC39E" w14:textId="77777777" w:rsidR="00451010" w:rsidRDefault="00451010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Odbor realizácie verejného obstarávania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128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pt;margin-top:-55.75pt;width:238.45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" stroked="f">
                <v:textbox>
                  <w:txbxContent>
                    <w:p w14:paraId="24DE0B2F" w14:textId="77777777" w:rsidR="004C5B32" w:rsidRDefault="00451010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Sekcia verejného obstarávania</w:t>
                      </w:r>
                    </w:p>
                    <w:p w14:paraId="755FC39E" w14:textId="77777777" w:rsidR="00451010" w:rsidRDefault="00451010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Odbor realizácie verejného obstarávania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5E0716B" w14:textId="77777777" w:rsidR="0056694B" w:rsidRDefault="0056694B" w:rsidP="009E2466">
      <w:pPr>
        <w:jc w:val="center"/>
        <w:rPr>
          <w:b/>
          <w:sz w:val="28"/>
          <w:szCs w:val="28"/>
        </w:rPr>
      </w:pPr>
      <w:r w:rsidRPr="0056694B">
        <w:rPr>
          <w:b/>
          <w:sz w:val="28"/>
          <w:szCs w:val="28"/>
        </w:rPr>
        <w:t>Záznam k predbežnému zapojeniu hospodárskeho subjektu a zainteresovaných osôb</w:t>
      </w:r>
    </w:p>
    <w:p w14:paraId="3E6BFACD" w14:textId="715CC6B9" w:rsidR="009E2466" w:rsidRPr="008A4A25" w:rsidRDefault="009E2466" w:rsidP="009E2466">
      <w:pPr>
        <w:jc w:val="center"/>
        <w:rPr>
          <w:b/>
          <w:color w:val="000000"/>
          <w:sz w:val="24"/>
          <w:szCs w:val="24"/>
        </w:rPr>
      </w:pPr>
    </w:p>
    <w:p w14:paraId="4F8157B9" w14:textId="3ACBC4B7" w:rsidR="009E2466" w:rsidRPr="008A4A25" w:rsidRDefault="0056694B" w:rsidP="006A3CD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Hlk194589018"/>
      <w:r w:rsidRPr="00F40999">
        <w:rPr>
          <w:color w:val="000000" w:themeColor="text1"/>
          <w:sz w:val="24"/>
          <w:szCs w:val="24"/>
        </w:rPr>
        <w:t xml:space="preserve">podľa § 23 a § 25 </w:t>
      </w:r>
      <w:r w:rsidR="00D220C2" w:rsidRPr="00F40999">
        <w:rPr>
          <w:sz w:val="24"/>
          <w:szCs w:val="24"/>
        </w:rPr>
        <w:t>zákona</w:t>
      </w:r>
      <w:bookmarkEnd w:id="0"/>
      <w:r w:rsidR="006A3CD7">
        <w:rPr>
          <w:sz w:val="24"/>
          <w:szCs w:val="24"/>
        </w:rPr>
        <w:t xml:space="preserve"> č. 343/2015 Z. z. o verejnom obstarávaní a o zmene a doplnení niektorých zákonov v znení neskorších predpisov (ďalej len „zákon“)</w:t>
      </w:r>
    </w:p>
    <w:p w14:paraId="1796057A" w14:textId="77777777" w:rsidR="006A3CD7" w:rsidRDefault="006A3CD7" w:rsidP="0056694B">
      <w:pPr>
        <w:jc w:val="both"/>
        <w:rPr>
          <w:sz w:val="24"/>
          <w:szCs w:val="24"/>
        </w:rPr>
      </w:pPr>
      <w:bookmarkStart w:id="1" w:name="_Hlk194589157"/>
    </w:p>
    <w:p w14:paraId="52F5E20E" w14:textId="03652337" w:rsidR="0056694B" w:rsidRPr="0056694B" w:rsidRDefault="0056694B" w:rsidP="0056694B">
      <w:p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Ministerstvo vnútra Slovenskej republiky ako verejný obstarávateľ vyhot</w:t>
      </w:r>
      <w:r>
        <w:rPr>
          <w:sz w:val="24"/>
          <w:szCs w:val="24"/>
        </w:rPr>
        <w:t>ovil</w:t>
      </w:r>
      <w:r w:rsidRPr="0056694B">
        <w:rPr>
          <w:sz w:val="24"/>
          <w:szCs w:val="24"/>
        </w:rPr>
        <w:t xml:space="preserve"> tento záznam za účelom zdokumentovania predbežného zapojenia hospodársk</w:t>
      </w:r>
      <w:r w:rsidR="006A3CD7">
        <w:rPr>
          <w:sz w:val="24"/>
          <w:szCs w:val="24"/>
        </w:rPr>
        <w:t>ych</w:t>
      </w:r>
      <w:r w:rsidRPr="0056694B">
        <w:rPr>
          <w:sz w:val="24"/>
          <w:szCs w:val="24"/>
        </w:rPr>
        <w:t xml:space="preserve"> subjekt</w:t>
      </w:r>
      <w:r w:rsidR="006A3CD7">
        <w:rPr>
          <w:sz w:val="24"/>
          <w:szCs w:val="24"/>
        </w:rPr>
        <w:t>ov</w:t>
      </w:r>
      <w:r w:rsidRPr="0056694B">
        <w:rPr>
          <w:sz w:val="24"/>
          <w:szCs w:val="24"/>
        </w:rPr>
        <w:t xml:space="preserve"> a zainteresovaných osôb do prípravy verejného obstarávania a za účelom preukázania prijatia opatrení podľa § 23 a § 25 zákona.</w:t>
      </w:r>
    </w:p>
    <w:p w14:paraId="3DEE0F19" w14:textId="77777777" w:rsidR="0056694B" w:rsidRPr="0056694B" w:rsidRDefault="0056694B" w:rsidP="0056694B">
      <w:pPr>
        <w:jc w:val="both"/>
        <w:rPr>
          <w:sz w:val="24"/>
          <w:szCs w:val="24"/>
        </w:rPr>
      </w:pPr>
    </w:p>
    <w:p w14:paraId="70C60E04" w14:textId="0AFD2818" w:rsidR="00D220C2" w:rsidRPr="008A4A25" w:rsidRDefault="0056694B" w:rsidP="0056694B">
      <w:pPr>
        <w:jc w:val="both"/>
        <w:rPr>
          <w:sz w:val="24"/>
          <w:szCs w:val="24"/>
          <w:lang w:eastAsia="x-none"/>
        </w:rPr>
      </w:pPr>
      <w:r w:rsidRPr="0056694B">
        <w:rPr>
          <w:sz w:val="24"/>
          <w:szCs w:val="24"/>
        </w:rPr>
        <w:t>Cieľom prijatých opatrení je zabezpečiť, aby predbežné zapojenie osôb alebo hospodársk</w:t>
      </w:r>
      <w:r w:rsidR="006A3CD7">
        <w:rPr>
          <w:sz w:val="24"/>
          <w:szCs w:val="24"/>
        </w:rPr>
        <w:t>ych</w:t>
      </w:r>
      <w:r w:rsidRPr="0056694B">
        <w:rPr>
          <w:sz w:val="24"/>
          <w:szCs w:val="24"/>
        </w:rPr>
        <w:t xml:space="preserve"> subjekt</w:t>
      </w:r>
      <w:r w:rsidR="006A3CD7">
        <w:rPr>
          <w:sz w:val="24"/>
          <w:szCs w:val="24"/>
        </w:rPr>
        <w:t>ov</w:t>
      </w:r>
      <w:r w:rsidRPr="0056694B">
        <w:rPr>
          <w:sz w:val="24"/>
          <w:szCs w:val="24"/>
        </w:rPr>
        <w:t xml:space="preserve"> do prípravy verejného obstarávania neviedlo k narušeniu hospodárskej súťaže, k neoprávnenej informačnej výhode, k porušeniu princípu transparentnosti, princípu rovnakého zaobchádzania alebo princípu nediskriminácie.</w:t>
      </w:r>
    </w:p>
    <w:bookmarkEnd w:id="1"/>
    <w:p w14:paraId="7914AAC8" w14:textId="77777777" w:rsidR="00DF4BBB" w:rsidRDefault="00DF4BBB" w:rsidP="0056694B">
      <w:pPr>
        <w:pStyle w:val="Odsekzoznamu"/>
        <w:ind w:left="0"/>
        <w:jc w:val="both"/>
        <w:rPr>
          <w:sz w:val="24"/>
          <w:szCs w:val="24"/>
        </w:rPr>
      </w:pPr>
    </w:p>
    <w:p w14:paraId="28E8BA43" w14:textId="77777777" w:rsidR="00A6360B" w:rsidRDefault="0056694B" w:rsidP="0056694B">
      <w:pPr>
        <w:pStyle w:val="Odsekzoznamu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56694B">
        <w:rPr>
          <w:b/>
          <w:bCs/>
          <w:sz w:val="24"/>
          <w:szCs w:val="24"/>
        </w:rPr>
        <w:t>Identifikácia predbežného zapojenia</w:t>
      </w:r>
    </w:p>
    <w:p w14:paraId="033E5CB5" w14:textId="77777777" w:rsidR="00932174" w:rsidRDefault="00932174" w:rsidP="0056694B">
      <w:pPr>
        <w:pStyle w:val="Odsekzoznamu"/>
        <w:ind w:left="0"/>
        <w:jc w:val="both"/>
        <w:rPr>
          <w:b/>
          <w:bCs/>
          <w:sz w:val="24"/>
          <w:szCs w:val="24"/>
        </w:rPr>
      </w:pPr>
    </w:p>
    <w:p w14:paraId="0A77405B" w14:textId="77777777" w:rsidR="0056694B" w:rsidRDefault="0056694B" w:rsidP="0056694B">
      <w:p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Verejný obstarávateľ pri príprave verejného obstarávania využil odborné technické, ekonomické a metodické podklady súvisiace s prípravou projektu garantovanej energetickej služby pre objekt Obvodného oddelenia Policajného zboru Michalovce.</w:t>
      </w:r>
    </w:p>
    <w:p w14:paraId="1BECAA2C" w14:textId="77777777" w:rsidR="0056694B" w:rsidRPr="0056694B" w:rsidRDefault="0056694B" w:rsidP="0056694B">
      <w:pPr>
        <w:jc w:val="both"/>
        <w:rPr>
          <w:sz w:val="24"/>
          <w:szCs w:val="24"/>
        </w:rPr>
      </w:pPr>
    </w:p>
    <w:p w14:paraId="61490C8D" w14:textId="77777777" w:rsidR="0056694B" w:rsidRPr="0056694B" w:rsidRDefault="0056694B" w:rsidP="005669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Identifikácia </w:t>
      </w:r>
      <w:r w:rsidRPr="0056694B">
        <w:rPr>
          <w:sz w:val="24"/>
          <w:szCs w:val="24"/>
        </w:rPr>
        <w:t>predbežne zapojen</w:t>
      </w:r>
      <w:r>
        <w:rPr>
          <w:sz w:val="24"/>
          <w:szCs w:val="24"/>
        </w:rPr>
        <w:t>ého</w:t>
      </w:r>
      <w:r w:rsidRPr="0056694B">
        <w:rPr>
          <w:sz w:val="24"/>
          <w:szCs w:val="24"/>
        </w:rPr>
        <w:t xml:space="preserve"> hospodársk</w:t>
      </w:r>
      <w:r>
        <w:rPr>
          <w:sz w:val="24"/>
          <w:szCs w:val="24"/>
        </w:rPr>
        <w:t>eho</w:t>
      </w:r>
      <w:r w:rsidRPr="0056694B">
        <w:rPr>
          <w:sz w:val="24"/>
          <w:szCs w:val="24"/>
        </w:rPr>
        <w:t xml:space="preserve"> subjekt</w:t>
      </w:r>
      <w:r>
        <w:rPr>
          <w:sz w:val="24"/>
          <w:szCs w:val="24"/>
        </w:rPr>
        <w:t>u</w:t>
      </w:r>
      <w:r w:rsidRPr="0056694B">
        <w:rPr>
          <w:sz w:val="24"/>
          <w:szCs w:val="24"/>
        </w:rPr>
        <w:t>:</w:t>
      </w:r>
    </w:p>
    <w:p w14:paraId="4A735F1E" w14:textId="77777777" w:rsidR="0056694B" w:rsidRDefault="0056694B" w:rsidP="0056694B">
      <w:pPr>
        <w:jc w:val="both"/>
        <w:rPr>
          <w:b/>
          <w:bCs/>
          <w:sz w:val="24"/>
          <w:szCs w:val="24"/>
        </w:rPr>
      </w:pPr>
      <w:r w:rsidRPr="0056694B">
        <w:rPr>
          <w:b/>
          <w:bCs/>
          <w:sz w:val="24"/>
          <w:szCs w:val="24"/>
        </w:rPr>
        <w:t>Elprocon SK s.r.o.</w:t>
      </w:r>
    </w:p>
    <w:p w14:paraId="4714D49F" w14:textId="77777777" w:rsidR="0056694B" w:rsidRPr="0056694B" w:rsidRDefault="0056694B" w:rsidP="0056694B">
      <w:p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Galvaniho 15/B, 821 04 Bratislava</w:t>
      </w:r>
      <w:r>
        <w:rPr>
          <w:sz w:val="24"/>
          <w:szCs w:val="24"/>
        </w:rPr>
        <w:t xml:space="preserve"> </w:t>
      </w:r>
      <w:r w:rsidRPr="0056694B">
        <w:rPr>
          <w:sz w:val="24"/>
          <w:szCs w:val="24"/>
        </w:rPr>
        <w:t>IČO: 56503890</w:t>
      </w:r>
    </w:p>
    <w:p w14:paraId="052D9F9F" w14:textId="77777777" w:rsidR="0056694B" w:rsidRDefault="0056694B" w:rsidP="0056694B">
      <w:pPr>
        <w:jc w:val="both"/>
        <w:rPr>
          <w:sz w:val="24"/>
          <w:szCs w:val="24"/>
        </w:rPr>
      </w:pPr>
    </w:p>
    <w:p w14:paraId="425151A8" w14:textId="77777777" w:rsidR="0056694B" w:rsidRPr="0056694B" w:rsidRDefault="0056694B" w:rsidP="0056694B">
      <w:p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Spoločnosť Elprocon SK s.r.o. spracovala východiskový odborný podklad k pripravovanej zákazke:</w:t>
      </w:r>
      <w:r>
        <w:rPr>
          <w:sz w:val="24"/>
          <w:szCs w:val="24"/>
        </w:rPr>
        <w:t xml:space="preserve"> </w:t>
      </w:r>
      <w:r w:rsidRPr="0056694B">
        <w:rPr>
          <w:b/>
          <w:bCs/>
          <w:sz w:val="24"/>
          <w:szCs w:val="24"/>
        </w:rPr>
        <w:t>„Analýza vhodnosti pre GES – Obvodné oddelenie Policajného zboru, Michalovce“, dátum vyhotovenia 24.10.2025.</w:t>
      </w:r>
    </w:p>
    <w:p w14:paraId="44B66B07" w14:textId="77777777" w:rsidR="0056694B" w:rsidRPr="0056694B" w:rsidRDefault="0056694B" w:rsidP="0056694B">
      <w:p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Na spracovaní analýzy a na následnej odbornej podpore pri príprave súťažných podkladov sa podieľali najmä tieto osoby:</w:t>
      </w:r>
    </w:p>
    <w:p w14:paraId="2534D2F2" w14:textId="77777777" w:rsidR="0056694B" w:rsidRPr="0056694B" w:rsidRDefault="0056694B" w:rsidP="0056694B">
      <w:pPr>
        <w:numPr>
          <w:ilvl w:val="0"/>
          <w:numId w:val="26"/>
        </w:num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Ing. Petra Magová,</w:t>
      </w:r>
    </w:p>
    <w:p w14:paraId="768D5ADD" w14:textId="77777777" w:rsidR="0056694B" w:rsidRPr="0056694B" w:rsidRDefault="0056694B" w:rsidP="0056694B">
      <w:pPr>
        <w:numPr>
          <w:ilvl w:val="0"/>
          <w:numId w:val="26"/>
        </w:num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Ing. Peter Horevaj,</w:t>
      </w:r>
    </w:p>
    <w:p w14:paraId="27E3BF08" w14:textId="77777777" w:rsidR="0056694B" w:rsidRPr="0056694B" w:rsidRDefault="0056694B" w:rsidP="0056694B">
      <w:pPr>
        <w:numPr>
          <w:ilvl w:val="0"/>
          <w:numId w:val="26"/>
        </w:num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Ing. Katarína Eremiášová.</w:t>
      </w:r>
    </w:p>
    <w:p w14:paraId="67245B5D" w14:textId="77777777" w:rsidR="0056694B" w:rsidRPr="0056694B" w:rsidRDefault="0056694B" w:rsidP="0056694B">
      <w:p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Uvedené osoby sa ako externí odborní technickí konzultanti podieľali na východiskovom podklade k zákazke a zároveň poskytovali odbornú podporu pri príprave súťažných podkladov a podkladov pre stanovenie predpokladanej hodnoty zákazky.</w:t>
      </w:r>
    </w:p>
    <w:p w14:paraId="78D1E73B" w14:textId="77777777" w:rsidR="0056694B" w:rsidRDefault="0056694B" w:rsidP="006A3CD7">
      <w:pPr>
        <w:jc w:val="both"/>
        <w:rPr>
          <w:sz w:val="24"/>
          <w:szCs w:val="24"/>
        </w:rPr>
      </w:pPr>
      <w:r w:rsidRPr="0056694B">
        <w:rPr>
          <w:sz w:val="24"/>
          <w:szCs w:val="24"/>
        </w:rPr>
        <w:t>Verejný obstarávateľ zároveň identifikoval aj interné zainteresované osoby, ktoré sa v rozsahu svojho poverenia podieľali na príprave súťažných podkladov a ich príloh.</w:t>
      </w:r>
    </w:p>
    <w:p w14:paraId="66ECC0B0" w14:textId="77777777" w:rsidR="001F478A" w:rsidRDefault="001F478A" w:rsidP="0056694B">
      <w:pPr>
        <w:rPr>
          <w:sz w:val="24"/>
          <w:szCs w:val="24"/>
        </w:rPr>
      </w:pPr>
    </w:p>
    <w:p w14:paraId="255D8F23" w14:textId="4814B530" w:rsidR="001F478A" w:rsidRDefault="001F478A" w:rsidP="00C625B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Pri </w:t>
      </w:r>
      <w:r w:rsidR="002D1F44">
        <w:rPr>
          <w:sz w:val="24"/>
          <w:szCs w:val="24"/>
        </w:rPr>
        <w:t>spracovaní dokumentu „</w:t>
      </w:r>
      <w:r w:rsidR="002D1F44" w:rsidRPr="0056694B">
        <w:rPr>
          <w:b/>
          <w:bCs/>
          <w:sz w:val="24"/>
          <w:szCs w:val="24"/>
        </w:rPr>
        <w:t>Analýza vhodnosti pre GES – Obvodné oddelenie Policajného zboru, Michalovce</w:t>
      </w:r>
      <w:r w:rsidR="002D1F44">
        <w:rPr>
          <w:b/>
          <w:bCs/>
          <w:sz w:val="24"/>
          <w:szCs w:val="24"/>
        </w:rPr>
        <w:t xml:space="preserve">“ </w:t>
      </w:r>
      <w:r w:rsidR="002D1F44" w:rsidRPr="009D4201">
        <w:rPr>
          <w:sz w:val="24"/>
          <w:szCs w:val="24"/>
        </w:rPr>
        <w:t xml:space="preserve">boli tiež vzhľadom na jedinečný a interdisciplinárny charakter predmetu zákazky zapojené aj </w:t>
      </w:r>
      <w:r w:rsidR="00F67ADE" w:rsidRPr="009D4201">
        <w:rPr>
          <w:sz w:val="24"/>
          <w:szCs w:val="24"/>
        </w:rPr>
        <w:t>záujmové združenia fyzických a právnických osôb</w:t>
      </w:r>
      <w:r w:rsidR="000F32FB" w:rsidRPr="009D4201">
        <w:rPr>
          <w:sz w:val="24"/>
          <w:szCs w:val="24"/>
        </w:rPr>
        <w:t xml:space="preserve"> pôsobiacich v segmente relevantného trhu.</w:t>
      </w:r>
      <w:r w:rsidR="000F32FB">
        <w:rPr>
          <w:b/>
          <w:bCs/>
          <w:sz w:val="24"/>
          <w:szCs w:val="24"/>
        </w:rPr>
        <w:t xml:space="preserve"> </w:t>
      </w:r>
      <w:r w:rsidR="00B5578D" w:rsidRPr="00516DB3">
        <w:rPr>
          <w:sz w:val="24"/>
          <w:szCs w:val="24"/>
        </w:rPr>
        <w:t>Zapojenie záujmových združení malo zabezpečiť prípravu verejného obstarávania na najvyššej odbornej úrovni</w:t>
      </w:r>
      <w:r w:rsidR="00516DB3" w:rsidRPr="00516DB3">
        <w:rPr>
          <w:sz w:val="24"/>
          <w:szCs w:val="24"/>
        </w:rPr>
        <w:t xml:space="preserve"> za súbežného rešpektovania trhových špecifík na relevantnom trhu.</w:t>
      </w:r>
      <w:r w:rsidR="00516DB3">
        <w:rPr>
          <w:b/>
          <w:bCs/>
          <w:sz w:val="24"/>
          <w:szCs w:val="24"/>
        </w:rPr>
        <w:t xml:space="preserve"> </w:t>
      </w:r>
    </w:p>
    <w:p w14:paraId="7E69AE54" w14:textId="77777777" w:rsidR="000F32FB" w:rsidRDefault="000F32FB" w:rsidP="0056694B">
      <w:pPr>
        <w:rPr>
          <w:b/>
          <w:bCs/>
          <w:sz w:val="24"/>
          <w:szCs w:val="24"/>
        </w:rPr>
      </w:pPr>
    </w:p>
    <w:p w14:paraId="278C142B" w14:textId="77777777" w:rsidR="00A17063" w:rsidRDefault="00A17063" w:rsidP="0056694B">
      <w:pPr>
        <w:rPr>
          <w:b/>
          <w:bCs/>
          <w:sz w:val="24"/>
          <w:szCs w:val="24"/>
        </w:rPr>
      </w:pPr>
    </w:p>
    <w:p w14:paraId="6C9B93BE" w14:textId="23B666A2" w:rsidR="00A75422" w:rsidRPr="0056694B" w:rsidRDefault="000728AB" w:rsidP="0056694B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Takýmto spôsobom boli zapojené nasledovné záujmové združenia</w:t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3593"/>
        <w:gridCol w:w="3069"/>
      </w:tblGrid>
      <w:tr w:rsidR="00A75422" w14:paraId="6AD5558C" w14:textId="77777777" w:rsidTr="00977166">
        <w:tc>
          <w:tcPr>
            <w:tcW w:w="2405" w:type="dxa"/>
          </w:tcPr>
          <w:p w14:paraId="6A0D38D9" w14:textId="3A404D86" w:rsidR="00A75422" w:rsidRPr="00977166" w:rsidRDefault="00A75422" w:rsidP="0056694B">
            <w:pPr>
              <w:rPr>
                <w:b/>
                <w:bCs/>
                <w:sz w:val="24"/>
                <w:szCs w:val="24"/>
              </w:rPr>
            </w:pPr>
            <w:r w:rsidRPr="00977166">
              <w:rPr>
                <w:b/>
                <w:bCs/>
                <w:sz w:val="24"/>
                <w:szCs w:val="24"/>
              </w:rPr>
              <w:t>Názov záujmového združenia</w:t>
            </w:r>
          </w:p>
        </w:tc>
        <w:tc>
          <w:tcPr>
            <w:tcW w:w="3593" w:type="dxa"/>
          </w:tcPr>
          <w:p w14:paraId="184AD180" w14:textId="34E7218E" w:rsidR="00A75422" w:rsidRPr="00977166" w:rsidRDefault="00C625B1" w:rsidP="005669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Zapojený zástupca združenia</w:t>
            </w:r>
          </w:p>
        </w:tc>
        <w:tc>
          <w:tcPr>
            <w:tcW w:w="3069" w:type="dxa"/>
          </w:tcPr>
          <w:p w14:paraId="0953C7DC" w14:textId="67AE9DF3" w:rsidR="00A75422" w:rsidRPr="00977166" w:rsidRDefault="00A75422" w:rsidP="0056694B">
            <w:pPr>
              <w:rPr>
                <w:b/>
                <w:bCs/>
                <w:sz w:val="24"/>
                <w:szCs w:val="24"/>
              </w:rPr>
            </w:pPr>
            <w:r w:rsidRPr="00977166">
              <w:rPr>
                <w:b/>
                <w:bCs/>
                <w:sz w:val="24"/>
                <w:szCs w:val="24"/>
              </w:rPr>
              <w:t>Webové sídlo záujmového združenia</w:t>
            </w:r>
          </w:p>
        </w:tc>
      </w:tr>
      <w:tr w:rsidR="00A75422" w14:paraId="376C2129" w14:textId="77777777" w:rsidTr="00977166">
        <w:tc>
          <w:tcPr>
            <w:tcW w:w="2405" w:type="dxa"/>
          </w:tcPr>
          <w:p w14:paraId="153FD35F" w14:textId="020D7552" w:rsidR="00A75422" w:rsidRDefault="00A75422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Asociácia poskytovateľov</w:t>
            </w:r>
            <w:r w:rsidR="003C7AF4">
              <w:rPr>
                <w:sz w:val="24"/>
                <w:szCs w:val="24"/>
              </w:rPr>
              <w:t xml:space="preserve"> energetických služieb</w:t>
            </w:r>
          </w:p>
        </w:tc>
        <w:tc>
          <w:tcPr>
            <w:tcW w:w="3593" w:type="dxa"/>
          </w:tcPr>
          <w:p w14:paraId="609F8CC3" w14:textId="19915511" w:rsidR="00A75422" w:rsidRDefault="003C7AF4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Orlovský – člen </w:t>
            </w:r>
            <w:r w:rsidR="00564C4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právnej rady </w:t>
            </w:r>
          </w:p>
          <w:p w14:paraId="4C9CB290" w14:textId="7F255E79" w:rsidR="006D2573" w:rsidRDefault="006D2573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Šebo – člen </w:t>
            </w:r>
            <w:r w:rsidR="00F914C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právnej rady</w:t>
            </w:r>
          </w:p>
        </w:tc>
        <w:tc>
          <w:tcPr>
            <w:tcW w:w="3069" w:type="dxa"/>
          </w:tcPr>
          <w:p w14:paraId="36921444" w14:textId="12CF2DC8" w:rsidR="00A75422" w:rsidRDefault="00B5561F" w:rsidP="0056694B">
            <w:pPr>
              <w:rPr>
                <w:sz w:val="24"/>
                <w:szCs w:val="24"/>
              </w:rPr>
            </w:pPr>
            <w:hyperlink r:id="rId11" w:history="1">
              <w:r w:rsidR="00E86404" w:rsidRPr="002078E4">
                <w:rPr>
                  <w:rStyle w:val="Hypertextovprepojenie"/>
                  <w:sz w:val="24"/>
                  <w:szCs w:val="24"/>
                </w:rPr>
                <w:t>https://www.apes-sk.eu/</w:t>
              </w:r>
            </w:hyperlink>
          </w:p>
          <w:p w14:paraId="327B09FE" w14:textId="5568F529" w:rsidR="00E86404" w:rsidRDefault="00E86404" w:rsidP="0056694B">
            <w:pPr>
              <w:rPr>
                <w:sz w:val="24"/>
                <w:szCs w:val="24"/>
              </w:rPr>
            </w:pPr>
          </w:p>
        </w:tc>
      </w:tr>
      <w:tr w:rsidR="00A75422" w14:paraId="626A8723" w14:textId="77777777" w:rsidTr="00977166">
        <w:tc>
          <w:tcPr>
            <w:tcW w:w="2405" w:type="dxa"/>
          </w:tcPr>
          <w:p w14:paraId="4A40F60A" w14:textId="521B3EA4" w:rsidR="00A75422" w:rsidRDefault="006D2573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Budovy pre budúcnosť</w:t>
            </w:r>
          </w:p>
        </w:tc>
        <w:tc>
          <w:tcPr>
            <w:tcW w:w="3593" w:type="dxa"/>
          </w:tcPr>
          <w:p w14:paraId="392BB6CC" w14:textId="3BA7F801" w:rsidR="00A75422" w:rsidRDefault="006D2573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Robl</w:t>
            </w:r>
            <w:r w:rsidR="00564C44">
              <w:rPr>
                <w:sz w:val="24"/>
                <w:szCs w:val="24"/>
              </w:rPr>
              <w:t xml:space="preserve"> – predseda Správnej rady</w:t>
            </w:r>
          </w:p>
        </w:tc>
        <w:tc>
          <w:tcPr>
            <w:tcW w:w="3069" w:type="dxa"/>
          </w:tcPr>
          <w:p w14:paraId="0DDEB493" w14:textId="1704278A" w:rsidR="00A75422" w:rsidRDefault="00B5561F" w:rsidP="0056694B">
            <w:pPr>
              <w:rPr>
                <w:sz w:val="24"/>
                <w:szCs w:val="24"/>
              </w:rPr>
            </w:pPr>
            <w:hyperlink r:id="rId12" w:history="1">
              <w:r w:rsidR="006F3AF5" w:rsidRPr="002078E4">
                <w:rPr>
                  <w:rStyle w:val="Hypertextovprepojenie"/>
                  <w:sz w:val="24"/>
                  <w:szCs w:val="24"/>
                </w:rPr>
                <w:t>https://www.bpb.sk/</w:t>
              </w:r>
            </w:hyperlink>
          </w:p>
          <w:p w14:paraId="5D108FCB" w14:textId="321294AE" w:rsidR="006F3AF5" w:rsidRDefault="006F3AF5" w:rsidP="0056694B">
            <w:pPr>
              <w:rPr>
                <w:sz w:val="24"/>
                <w:szCs w:val="24"/>
              </w:rPr>
            </w:pPr>
          </w:p>
        </w:tc>
      </w:tr>
      <w:tr w:rsidR="00A75422" w14:paraId="5A242B57" w14:textId="77777777" w:rsidTr="00977166">
        <w:tc>
          <w:tcPr>
            <w:tcW w:w="2405" w:type="dxa"/>
          </w:tcPr>
          <w:p w14:paraId="2BCF352A" w14:textId="12055482" w:rsidR="00A75422" w:rsidRDefault="006F3AF5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Slovenská rada pre zelené budovy</w:t>
            </w:r>
          </w:p>
        </w:tc>
        <w:tc>
          <w:tcPr>
            <w:tcW w:w="3593" w:type="dxa"/>
          </w:tcPr>
          <w:p w14:paraId="3330AE4A" w14:textId="77777777" w:rsidR="00A75422" w:rsidRDefault="006F3AF5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Pavol Kukura – predseda predstavenstva a člen výkonného výboru</w:t>
            </w:r>
          </w:p>
          <w:p w14:paraId="473751DE" w14:textId="7581C08F" w:rsidR="0016420E" w:rsidRDefault="0016420E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Barbara Plachá – výkonná riaditeľka</w:t>
            </w:r>
          </w:p>
        </w:tc>
        <w:tc>
          <w:tcPr>
            <w:tcW w:w="3069" w:type="dxa"/>
          </w:tcPr>
          <w:p w14:paraId="2BF7474D" w14:textId="3B6A8D3D" w:rsidR="00A75422" w:rsidRDefault="00B5561F" w:rsidP="0056694B">
            <w:pPr>
              <w:rPr>
                <w:sz w:val="24"/>
                <w:szCs w:val="24"/>
              </w:rPr>
            </w:pPr>
            <w:hyperlink r:id="rId13" w:history="1">
              <w:r w:rsidR="00CF0FBF" w:rsidRPr="002078E4">
                <w:rPr>
                  <w:rStyle w:val="Hypertextovprepojenie"/>
                  <w:sz w:val="24"/>
                  <w:szCs w:val="24"/>
                </w:rPr>
                <w:t>https://www.skgbc.org/</w:t>
              </w:r>
            </w:hyperlink>
          </w:p>
          <w:p w14:paraId="304C81AC" w14:textId="067AB17A" w:rsidR="00CF0FBF" w:rsidRDefault="00CF0FBF" w:rsidP="0056694B">
            <w:pPr>
              <w:rPr>
                <w:sz w:val="24"/>
                <w:szCs w:val="24"/>
              </w:rPr>
            </w:pPr>
          </w:p>
        </w:tc>
      </w:tr>
      <w:tr w:rsidR="00A75422" w14:paraId="3E41E2FC" w14:textId="77777777" w:rsidTr="00977166">
        <w:tc>
          <w:tcPr>
            <w:tcW w:w="2405" w:type="dxa"/>
          </w:tcPr>
          <w:p w14:paraId="389F927B" w14:textId="5B1067C4" w:rsidR="00A75422" w:rsidRDefault="00CF0FBF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Zväz </w:t>
            </w:r>
            <w:r w:rsidR="004B1EB4">
              <w:rPr>
                <w:sz w:val="24"/>
                <w:szCs w:val="24"/>
              </w:rPr>
              <w:t>stavebného priemyslu</w:t>
            </w:r>
            <w:r>
              <w:rPr>
                <w:sz w:val="24"/>
                <w:szCs w:val="24"/>
              </w:rPr>
              <w:t xml:space="preserve"> Slovenska</w:t>
            </w:r>
          </w:p>
        </w:tc>
        <w:tc>
          <w:tcPr>
            <w:tcW w:w="3593" w:type="dxa"/>
          </w:tcPr>
          <w:p w14:paraId="5CC35C69" w14:textId="4122B876" w:rsidR="00A75422" w:rsidRDefault="00CA02EE" w:rsidP="005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Pavol Kováčik PhD., MBA - prezident</w:t>
            </w:r>
          </w:p>
        </w:tc>
        <w:tc>
          <w:tcPr>
            <w:tcW w:w="3069" w:type="dxa"/>
          </w:tcPr>
          <w:p w14:paraId="4DFCE3B9" w14:textId="230E3900" w:rsidR="00A75422" w:rsidRDefault="00B5561F" w:rsidP="0056694B">
            <w:pPr>
              <w:rPr>
                <w:sz w:val="24"/>
                <w:szCs w:val="24"/>
              </w:rPr>
            </w:pPr>
            <w:hyperlink r:id="rId14" w:history="1">
              <w:r w:rsidR="009D4201" w:rsidRPr="002078E4">
                <w:rPr>
                  <w:rStyle w:val="Hypertextovprepojenie"/>
                  <w:sz w:val="24"/>
                  <w:szCs w:val="24"/>
                </w:rPr>
                <w:t>https://www.zsps.sk/web/index.php</w:t>
              </w:r>
            </w:hyperlink>
          </w:p>
          <w:p w14:paraId="4DBD1F48" w14:textId="02DC06C8" w:rsidR="009D4201" w:rsidRDefault="009D4201" w:rsidP="0056694B">
            <w:pPr>
              <w:rPr>
                <w:sz w:val="24"/>
                <w:szCs w:val="24"/>
              </w:rPr>
            </w:pPr>
          </w:p>
        </w:tc>
      </w:tr>
    </w:tbl>
    <w:p w14:paraId="39C112E2" w14:textId="625832A3" w:rsidR="000F32FB" w:rsidRPr="0056694B" w:rsidRDefault="000F32FB" w:rsidP="0056694B">
      <w:pPr>
        <w:rPr>
          <w:sz w:val="24"/>
          <w:szCs w:val="24"/>
        </w:rPr>
      </w:pPr>
    </w:p>
    <w:p w14:paraId="27A0CA95" w14:textId="77777777" w:rsidR="0056694B" w:rsidRDefault="0056694B" w:rsidP="0056694B">
      <w:pPr>
        <w:pStyle w:val="Odsekzoznamu"/>
        <w:ind w:left="0"/>
        <w:jc w:val="both"/>
        <w:rPr>
          <w:b/>
          <w:bCs/>
          <w:sz w:val="24"/>
          <w:szCs w:val="24"/>
        </w:rPr>
      </w:pPr>
    </w:p>
    <w:p w14:paraId="5E886B40" w14:textId="77777777" w:rsidR="0056694B" w:rsidRPr="00A6360B" w:rsidRDefault="0056694B" w:rsidP="0056694B">
      <w:pPr>
        <w:pStyle w:val="Odsekzoznamu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56694B">
        <w:rPr>
          <w:b/>
          <w:bCs/>
          <w:sz w:val="24"/>
          <w:szCs w:val="24"/>
        </w:rPr>
        <w:t>Charakter predbežného zapojenia</w:t>
      </w:r>
    </w:p>
    <w:p w14:paraId="32876E23" w14:textId="77777777" w:rsidR="0056694B" w:rsidRDefault="0056694B" w:rsidP="0056694B">
      <w:pPr>
        <w:tabs>
          <w:tab w:val="left" w:pos="4962"/>
          <w:tab w:val="left" w:pos="8505"/>
        </w:tabs>
        <w:autoSpaceDE w:val="0"/>
        <w:autoSpaceDN w:val="0"/>
        <w:rPr>
          <w:sz w:val="24"/>
          <w:szCs w:val="24"/>
        </w:rPr>
      </w:pPr>
    </w:p>
    <w:p w14:paraId="1099002C" w14:textId="77777777" w:rsidR="0056694B" w:rsidRPr="0056694B" w:rsidRDefault="0056694B" w:rsidP="0056694B">
      <w:pPr>
        <w:tabs>
          <w:tab w:val="left" w:pos="4962"/>
          <w:tab w:val="left" w:pos="8505"/>
        </w:tabs>
        <w:autoSpaceDE w:val="0"/>
        <w:autoSpaceDN w:val="0"/>
        <w:jc w:val="both"/>
        <w:rPr>
          <w:sz w:val="24"/>
          <w:szCs w:val="24"/>
        </w:rPr>
      </w:pPr>
      <w:r w:rsidRPr="0056694B">
        <w:rPr>
          <w:sz w:val="24"/>
          <w:szCs w:val="24"/>
        </w:rPr>
        <w:t>Predbežné zapojenie spočívalo najmä v odbornej technickej a energetickej podpore pri príprave verejného obstarávania. Predbežne zapojené osoby sa podieľali na spracovaní alebo odbornom posudzovaní podkladov, ktoré sa týkali najmä:</w:t>
      </w:r>
    </w:p>
    <w:p w14:paraId="58A84816" w14:textId="77777777" w:rsidR="0056694B" w:rsidRPr="0056694B" w:rsidRDefault="0056694B" w:rsidP="0056694B">
      <w:pPr>
        <w:tabs>
          <w:tab w:val="left" w:pos="4962"/>
          <w:tab w:val="left" w:pos="8505"/>
        </w:tabs>
        <w:autoSpaceDE w:val="0"/>
        <w:autoSpaceDN w:val="0"/>
        <w:jc w:val="both"/>
        <w:rPr>
          <w:sz w:val="24"/>
          <w:szCs w:val="24"/>
        </w:rPr>
      </w:pPr>
    </w:p>
    <w:p w14:paraId="4AE2655C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56694B">
        <w:rPr>
          <w:sz w:val="24"/>
          <w:szCs w:val="24"/>
        </w:rPr>
        <w:t>východiskového energetického a technického stavu objektu,</w:t>
      </w:r>
    </w:p>
    <w:p w14:paraId="6A574D71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návrhu možných energeticky úsporných opatrení,</w:t>
      </w:r>
    </w:p>
    <w:p w14:paraId="3242CBC8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predpokladaných investičných nákladov,</w:t>
      </w:r>
    </w:p>
    <w:p w14:paraId="4790886E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predpokladaných úspor energií a prevádzkových nákladov,</w:t>
      </w:r>
    </w:p>
    <w:p w14:paraId="0ECEB676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vecného členenia opatrení na opatrenia GES, opatrenia vyvolané GES a opatrenia mimo GES,</w:t>
      </w:r>
    </w:p>
    <w:p w14:paraId="2B3A7FD2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technických požiadaviek na predmet zákazky,</w:t>
      </w:r>
    </w:p>
    <w:p w14:paraId="7E46628B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podkladov pre nastavenie zmluvného a finančného modelu,</w:t>
      </w:r>
    </w:p>
    <w:p w14:paraId="6D3F64BB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podkladov pre kritériá na vyhodnotenie ponúk,</w:t>
      </w:r>
    </w:p>
    <w:p w14:paraId="34084C0D" w14:textId="77777777" w:rsid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podkladov pre podmienky účasti,</w:t>
      </w:r>
    </w:p>
    <w:p w14:paraId="3D5A5AC6" w14:textId="77777777" w:rsidR="0056694B" w:rsidRPr="009F36CA" w:rsidRDefault="0056694B" w:rsidP="009F36CA">
      <w:pPr>
        <w:numPr>
          <w:ilvl w:val="0"/>
          <w:numId w:val="27"/>
        </w:numPr>
        <w:autoSpaceDE w:val="0"/>
        <w:autoSpaceDN w:val="0"/>
        <w:rPr>
          <w:sz w:val="24"/>
          <w:szCs w:val="24"/>
        </w:rPr>
      </w:pPr>
      <w:r w:rsidRPr="009F36CA">
        <w:rPr>
          <w:sz w:val="24"/>
          <w:szCs w:val="24"/>
        </w:rPr>
        <w:t>podkladov pre určenie predpokladanej hodnoty zákazky.</w:t>
      </w:r>
    </w:p>
    <w:p w14:paraId="4E5945C8" w14:textId="77777777" w:rsidR="0056694B" w:rsidRPr="0056694B" w:rsidRDefault="0056694B" w:rsidP="0056694B">
      <w:pPr>
        <w:tabs>
          <w:tab w:val="left" w:pos="4962"/>
          <w:tab w:val="left" w:pos="8505"/>
        </w:tabs>
        <w:autoSpaceDE w:val="0"/>
        <w:autoSpaceDN w:val="0"/>
        <w:jc w:val="both"/>
        <w:rPr>
          <w:sz w:val="24"/>
          <w:szCs w:val="24"/>
        </w:rPr>
      </w:pPr>
    </w:p>
    <w:p w14:paraId="51D6DA0E" w14:textId="77777777" w:rsidR="00D42D2B" w:rsidRPr="008A4A25" w:rsidRDefault="0056694B" w:rsidP="0056694B">
      <w:pPr>
        <w:tabs>
          <w:tab w:val="left" w:pos="4962"/>
          <w:tab w:val="left" w:pos="8505"/>
        </w:tabs>
        <w:autoSpaceDE w:val="0"/>
        <w:autoSpaceDN w:val="0"/>
        <w:jc w:val="both"/>
        <w:rPr>
          <w:sz w:val="24"/>
          <w:szCs w:val="24"/>
          <w:u w:val="single"/>
        </w:rPr>
      </w:pPr>
      <w:r w:rsidRPr="0056694B">
        <w:rPr>
          <w:sz w:val="24"/>
          <w:szCs w:val="24"/>
        </w:rPr>
        <w:t>Verejný obstarávateľ vyhodnotil, že uvedené predbežné zapojenie mohlo dotknutým osobám alebo s nimi spojenému hospodárskemu subjektu poskytnúť podrobnejšiu znalosť východiskového stavu objektu, technicko-ekonomických úvah verejného obstarávateľa a prípravy súťažných podkladov. Z uvedeného dôvodu verejný obstarávateľ prijal primerané opatrenia.</w:t>
      </w:r>
      <w:r w:rsidR="00E73901" w:rsidRPr="00E73901">
        <w:rPr>
          <w:sz w:val="24"/>
          <w:szCs w:val="24"/>
        </w:rPr>
        <w:tab/>
      </w:r>
    </w:p>
    <w:p w14:paraId="3A78211B" w14:textId="77777777" w:rsidR="00D42D2B" w:rsidRPr="008A4A25" w:rsidRDefault="00D42D2B" w:rsidP="00FD1DE1">
      <w:pPr>
        <w:jc w:val="both"/>
        <w:rPr>
          <w:sz w:val="24"/>
          <w:szCs w:val="24"/>
          <w:u w:val="single"/>
        </w:rPr>
      </w:pPr>
    </w:p>
    <w:p w14:paraId="2D9AD05E" w14:textId="77777777" w:rsidR="00114418" w:rsidRPr="002B0E58" w:rsidRDefault="002B0E58" w:rsidP="00FD1D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2B0E58">
        <w:rPr>
          <w:b/>
          <w:sz w:val="24"/>
          <w:szCs w:val="24"/>
        </w:rPr>
        <w:t>Prijaté opatrenia podľa § 23 a § 25 zákona</w:t>
      </w:r>
    </w:p>
    <w:p w14:paraId="27386B89" w14:textId="77777777" w:rsidR="00114418" w:rsidRDefault="00114418" w:rsidP="00FD1DE1">
      <w:pPr>
        <w:jc w:val="both"/>
        <w:rPr>
          <w:sz w:val="24"/>
          <w:szCs w:val="24"/>
          <w:u w:val="single"/>
        </w:rPr>
      </w:pPr>
    </w:p>
    <w:p w14:paraId="3A8221E3" w14:textId="77777777" w:rsidR="00114418" w:rsidRPr="002B0E58" w:rsidRDefault="002B0E58" w:rsidP="00FD1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Pr="002B0E58">
        <w:rPr>
          <w:sz w:val="24"/>
          <w:szCs w:val="24"/>
        </w:rPr>
        <w:t>Sprístupnenie relevantných informácií všetkým záujemcom a uchádzačom</w:t>
      </w:r>
    </w:p>
    <w:p w14:paraId="2D5AE75E" w14:textId="77777777" w:rsidR="00114418" w:rsidRDefault="00114418" w:rsidP="00FD1DE1">
      <w:pPr>
        <w:jc w:val="both"/>
        <w:rPr>
          <w:sz w:val="24"/>
          <w:szCs w:val="24"/>
          <w:u w:val="single"/>
        </w:rPr>
      </w:pPr>
    </w:p>
    <w:p w14:paraId="136ADC30" w14:textId="77777777" w:rsidR="002B0E58" w:rsidRPr="002B0E58" w:rsidRDefault="002B0E58" w:rsidP="00FD1DE1">
      <w:pPr>
        <w:jc w:val="both"/>
        <w:rPr>
          <w:sz w:val="24"/>
          <w:szCs w:val="24"/>
        </w:rPr>
      </w:pPr>
      <w:r w:rsidRPr="002B0E58">
        <w:rPr>
          <w:sz w:val="24"/>
          <w:szCs w:val="24"/>
        </w:rPr>
        <w:t>Verejný obstarávateľ sprístupní všetkým záujemcom a uchádzačom rovnaký rozsah relevantných podkladov potrebných na prípravu žiadosti o účasť, základnej ponuky a konečnej ponuky.</w:t>
      </w:r>
    </w:p>
    <w:p w14:paraId="058DEB84" w14:textId="77777777" w:rsidR="00114418" w:rsidRDefault="00114418" w:rsidP="00FD1DE1">
      <w:pPr>
        <w:jc w:val="both"/>
        <w:rPr>
          <w:sz w:val="24"/>
          <w:szCs w:val="24"/>
          <w:u w:val="single"/>
        </w:rPr>
      </w:pPr>
    </w:p>
    <w:p w14:paraId="3090E4C5" w14:textId="77777777" w:rsidR="00114418" w:rsidRPr="002B0E58" w:rsidRDefault="002B0E58" w:rsidP="002B0E58">
      <w:pPr>
        <w:jc w:val="both"/>
        <w:rPr>
          <w:sz w:val="24"/>
          <w:szCs w:val="24"/>
        </w:rPr>
      </w:pPr>
      <w:r w:rsidRPr="002B0E58">
        <w:rPr>
          <w:sz w:val="24"/>
          <w:szCs w:val="24"/>
        </w:rPr>
        <w:lastRenderedPageBreak/>
        <w:t>Súčasťou súťažných podkladov budú najmä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súťažné podklady,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opis predmetu zákazky,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návrh Zmluvy o GES,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kritériá na vyhodnotenie ponúk,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podmienky účasti,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štruktúrovaný rozpočet a formulár ponukovej ceny,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odôvodnenie nerozdelenia zákazky na časti,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odôvodnenie použitia rokovacieho konania so zverejnením,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analýza vhodnosti pre GES ako podkladový odborný dokument.</w:t>
      </w:r>
      <w:r>
        <w:rPr>
          <w:sz w:val="24"/>
          <w:szCs w:val="24"/>
        </w:rPr>
        <w:t xml:space="preserve"> </w:t>
      </w:r>
      <w:r w:rsidRPr="002B0E58">
        <w:rPr>
          <w:sz w:val="24"/>
          <w:szCs w:val="24"/>
        </w:rPr>
        <w:t>Týmto opatrením verejný obstarávateľ zabezpečí, aby všetky relevantné informácie, ktoré boli využité pri príprave verejného obstarávania a sú potrebné na vypracovanie ponuky, boli dostupné všetkým hospodárskym subjektom za rovnakých podmienok.</w:t>
      </w:r>
    </w:p>
    <w:p w14:paraId="41A52DC9" w14:textId="77777777" w:rsidR="00114418" w:rsidRPr="002B0E58" w:rsidRDefault="00114418" w:rsidP="00FD1DE1">
      <w:pPr>
        <w:jc w:val="both"/>
        <w:rPr>
          <w:sz w:val="24"/>
          <w:szCs w:val="24"/>
        </w:rPr>
      </w:pPr>
    </w:p>
    <w:p w14:paraId="78DA5826" w14:textId="77777777" w:rsidR="00114418" w:rsidRPr="002B0E58" w:rsidRDefault="002B0E58" w:rsidP="00FD1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Pr="002B0E58">
        <w:rPr>
          <w:sz w:val="24"/>
          <w:szCs w:val="24"/>
        </w:rPr>
        <w:t>Nastavenie transparentného rokovacieho postupu</w:t>
      </w:r>
    </w:p>
    <w:p w14:paraId="6B74ABBA" w14:textId="77777777" w:rsidR="00114418" w:rsidRDefault="00114418" w:rsidP="00FD1DE1">
      <w:pPr>
        <w:jc w:val="both"/>
        <w:rPr>
          <w:sz w:val="24"/>
          <w:szCs w:val="24"/>
        </w:rPr>
      </w:pPr>
    </w:p>
    <w:p w14:paraId="75ECFD92" w14:textId="136047A7" w:rsidR="002B0E58" w:rsidRPr="002B0E58" w:rsidRDefault="002B0E58" w:rsidP="002B0E58">
      <w:pPr>
        <w:jc w:val="both"/>
        <w:rPr>
          <w:sz w:val="24"/>
          <w:szCs w:val="24"/>
        </w:rPr>
      </w:pPr>
      <w:r w:rsidRPr="002B0E58">
        <w:rPr>
          <w:sz w:val="24"/>
          <w:szCs w:val="24"/>
        </w:rPr>
        <w:t xml:space="preserve">Verejný obstarávateľ použije rokovacie konanie so zverejnením podľa § 70 zákona. Tento postup umožní všetkým kvalifikovaným záujemcom v rovnakej procesnej pozícii oboznámiť sa s podkladmi, </w:t>
      </w:r>
      <w:r w:rsidR="00035E93">
        <w:rPr>
          <w:sz w:val="24"/>
          <w:szCs w:val="24"/>
        </w:rPr>
        <w:t xml:space="preserve">zúčastniť sa obhliadky miesta plnenia, </w:t>
      </w:r>
      <w:r w:rsidRPr="002B0E58">
        <w:rPr>
          <w:sz w:val="24"/>
          <w:szCs w:val="24"/>
        </w:rPr>
        <w:t>predložiť základnú ponuku, vyjadriť sa k technickým, zmluvným a finančným aspektom zákazky a zúčastniť sa rokovaní za podmienok určených v súťažných podkladoch.</w:t>
      </w:r>
    </w:p>
    <w:p w14:paraId="1FC8C5BF" w14:textId="77777777" w:rsidR="002B0E58" w:rsidRDefault="002B0E58" w:rsidP="002B0E58">
      <w:pPr>
        <w:jc w:val="both"/>
        <w:rPr>
          <w:sz w:val="24"/>
          <w:szCs w:val="24"/>
        </w:rPr>
      </w:pPr>
    </w:p>
    <w:p w14:paraId="74570607" w14:textId="77777777" w:rsidR="002B0E58" w:rsidRPr="002B0E58" w:rsidRDefault="002B0E58" w:rsidP="002B0E58">
      <w:pPr>
        <w:jc w:val="both"/>
        <w:rPr>
          <w:sz w:val="24"/>
          <w:szCs w:val="24"/>
        </w:rPr>
      </w:pPr>
      <w:r w:rsidRPr="002B0E58">
        <w:rPr>
          <w:sz w:val="24"/>
          <w:szCs w:val="24"/>
        </w:rPr>
        <w:t>Predmetom rokovania môžu byť iba otázky pripustené v súťažných podkladoch. Minimálne požiadavky verejného obstarávateľa</w:t>
      </w:r>
      <w:r w:rsidR="00611A57">
        <w:rPr>
          <w:sz w:val="24"/>
          <w:szCs w:val="24"/>
        </w:rPr>
        <w:t xml:space="preserve"> na </w:t>
      </w:r>
      <w:r w:rsidR="00611A57" w:rsidRPr="00611A57">
        <w:rPr>
          <w:sz w:val="24"/>
          <w:szCs w:val="24"/>
        </w:rPr>
        <w:t>úroveň garantovaných úspor</w:t>
      </w:r>
      <w:r w:rsidRPr="002B0E58">
        <w:rPr>
          <w:sz w:val="24"/>
          <w:szCs w:val="24"/>
        </w:rPr>
        <w:t>, kritériá na vyhodnotenie ponúk a pravidlá ich uplatnenia nebudú predmetom rokovania, ak sú v súťažných podkladoch určené ako nemenné.</w:t>
      </w:r>
    </w:p>
    <w:p w14:paraId="498F2BFC" w14:textId="77777777" w:rsidR="00114418" w:rsidRPr="002B0E58" w:rsidRDefault="00114418" w:rsidP="00FD1DE1">
      <w:pPr>
        <w:jc w:val="both"/>
        <w:rPr>
          <w:sz w:val="24"/>
          <w:szCs w:val="24"/>
        </w:rPr>
      </w:pPr>
    </w:p>
    <w:p w14:paraId="14973CB0" w14:textId="77777777" w:rsidR="00114418" w:rsidRPr="002B0E58" w:rsidRDefault="00611A57" w:rsidP="00FD1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611A57">
        <w:rPr>
          <w:sz w:val="24"/>
          <w:szCs w:val="24"/>
        </w:rPr>
        <w:t>Primerané lehoty na prípravu žiadostí a ponúk</w:t>
      </w:r>
    </w:p>
    <w:p w14:paraId="08FFF320" w14:textId="77777777" w:rsidR="00114418" w:rsidRPr="002B0E58" w:rsidRDefault="00114418" w:rsidP="00FD1DE1">
      <w:pPr>
        <w:jc w:val="both"/>
        <w:rPr>
          <w:sz w:val="24"/>
          <w:szCs w:val="24"/>
        </w:rPr>
      </w:pPr>
    </w:p>
    <w:p w14:paraId="5E1EB52A" w14:textId="77777777" w:rsidR="00114418" w:rsidRDefault="00611A57" w:rsidP="00FD1DE1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Verejný obstarávateľ stanoví primerané lehoty na predkladanie žiadostí o účasť, základných ponúk a konečných ponúk tak, aby všetci záujemcovia a uchádzači mali dostatočný čas na oboznámenie sa so súťažnými podkladmi, opisom predmetu zákazky, analýzou vhodnosti GES, návrhom zmluvy a ostatnými prílohami súťažných podkladov.</w:t>
      </w:r>
    </w:p>
    <w:p w14:paraId="5B190258" w14:textId="77777777" w:rsidR="00611A57" w:rsidRDefault="00611A57" w:rsidP="00FD1DE1">
      <w:pPr>
        <w:jc w:val="both"/>
        <w:rPr>
          <w:sz w:val="24"/>
          <w:szCs w:val="24"/>
        </w:rPr>
      </w:pPr>
    </w:p>
    <w:p w14:paraId="697BCDFF" w14:textId="77777777" w:rsidR="00611A57" w:rsidRDefault="00611A57" w:rsidP="00FD1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Pr="00611A57">
        <w:rPr>
          <w:sz w:val="24"/>
          <w:szCs w:val="24"/>
        </w:rPr>
        <w:t>Vysvetľovanie súťažných podkladov</w:t>
      </w:r>
    </w:p>
    <w:p w14:paraId="4D9A9C48" w14:textId="77777777" w:rsidR="00611A57" w:rsidRDefault="00611A57" w:rsidP="00FD1DE1">
      <w:pPr>
        <w:jc w:val="both"/>
        <w:rPr>
          <w:sz w:val="24"/>
          <w:szCs w:val="24"/>
        </w:rPr>
      </w:pPr>
    </w:p>
    <w:p w14:paraId="3F6A5E88" w14:textId="77777777" w:rsidR="00611A57" w:rsidRPr="00611A57" w:rsidRDefault="00611A57" w:rsidP="00611A57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Verejný obstarávateľ umožní záujemcom a uchádzačom požiadať o vysvetlenie súťažných podkladov prostredníctvom určeného elektronického prostriedku.</w:t>
      </w:r>
    </w:p>
    <w:p w14:paraId="6EB96238" w14:textId="77777777" w:rsidR="00611A57" w:rsidRPr="00611A57" w:rsidRDefault="00611A57" w:rsidP="00611A57">
      <w:pPr>
        <w:jc w:val="both"/>
        <w:rPr>
          <w:sz w:val="24"/>
          <w:szCs w:val="24"/>
        </w:rPr>
      </w:pPr>
    </w:p>
    <w:p w14:paraId="58F9DDE0" w14:textId="77777777" w:rsidR="00611A57" w:rsidRDefault="00611A57" w:rsidP="00611A57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Všetky vysvetlenia, doplnenia alebo úpravy súťažných podkladov budú poskytnuté spôsobom, ktorý zabezpečí rovnaký prístup všetkých dotknutých hospodárskych subjektov k informáciám. Verejný obstarávateľ nebude poskytovať individuálne informácie, ktoré by mohli zvýhodniť konkrétneho záujemcu alebo uchádzača.</w:t>
      </w:r>
    </w:p>
    <w:p w14:paraId="04C1CAFF" w14:textId="77777777" w:rsidR="00611A57" w:rsidRDefault="00611A57" w:rsidP="00FD1DE1">
      <w:pPr>
        <w:jc w:val="both"/>
        <w:rPr>
          <w:sz w:val="24"/>
          <w:szCs w:val="24"/>
        </w:rPr>
      </w:pPr>
    </w:p>
    <w:p w14:paraId="19954C57" w14:textId="77777777" w:rsidR="00611A57" w:rsidRDefault="00611A57" w:rsidP="00FD1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 w:rsidRPr="00611A57">
        <w:rPr>
          <w:sz w:val="24"/>
          <w:szCs w:val="24"/>
        </w:rPr>
        <w:t>Čestné vyhlásenia zainteresovaných osôb</w:t>
      </w:r>
    </w:p>
    <w:p w14:paraId="0F9E65D3" w14:textId="77777777" w:rsidR="00611A57" w:rsidRDefault="00611A57" w:rsidP="00FD1DE1">
      <w:pPr>
        <w:jc w:val="both"/>
        <w:rPr>
          <w:sz w:val="24"/>
          <w:szCs w:val="24"/>
        </w:rPr>
      </w:pPr>
    </w:p>
    <w:p w14:paraId="4AB4F651" w14:textId="77777777" w:rsidR="00611A57" w:rsidRDefault="00611A57" w:rsidP="00FD1DE1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Zainteresované osoby, ktoré sa podieľali na príprave verejného obstarávania alebo poskytovali odbornú podporu verejnému obstarávateľovi, podpísali čestné vyhlásenia ku konfliktu záujmov.</w:t>
      </w:r>
      <w:r>
        <w:rPr>
          <w:sz w:val="24"/>
          <w:szCs w:val="24"/>
        </w:rPr>
        <w:t xml:space="preserve"> </w:t>
      </w:r>
      <w:r w:rsidRPr="00611A57">
        <w:rPr>
          <w:sz w:val="24"/>
          <w:szCs w:val="24"/>
        </w:rPr>
        <w:t>Z čestných vyhlásen</w:t>
      </w:r>
      <w:r>
        <w:rPr>
          <w:sz w:val="24"/>
          <w:szCs w:val="24"/>
        </w:rPr>
        <w:t xml:space="preserve">í vyplýva najmä, že tieto osoby </w:t>
      </w:r>
      <w:r w:rsidRPr="00611A57">
        <w:rPr>
          <w:sz w:val="24"/>
          <w:szCs w:val="24"/>
        </w:rPr>
        <w:t>boli pouč</w:t>
      </w:r>
      <w:r>
        <w:rPr>
          <w:sz w:val="24"/>
          <w:szCs w:val="24"/>
        </w:rPr>
        <w:t xml:space="preserve">ené o význame konfliktu záujmov a </w:t>
      </w:r>
      <w:r w:rsidRPr="00611A57">
        <w:rPr>
          <w:sz w:val="24"/>
          <w:szCs w:val="24"/>
        </w:rPr>
        <w:t>zaväzujú sa predchádzať skutočnému aj potenciálnemu konfliktu záujmov,</w:t>
      </w:r>
      <w:r>
        <w:rPr>
          <w:sz w:val="24"/>
          <w:szCs w:val="24"/>
        </w:rPr>
        <w:t xml:space="preserve"> </w:t>
      </w:r>
      <w:r w:rsidRPr="00611A57">
        <w:rPr>
          <w:sz w:val="24"/>
          <w:szCs w:val="24"/>
        </w:rPr>
        <w:t>zaväzujú sa zachovávať dôvernosť informácií a mlčanlivosť o skutočnostiach súvisiacich s prípravou a rea</w:t>
      </w:r>
      <w:r>
        <w:rPr>
          <w:sz w:val="24"/>
          <w:szCs w:val="24"/>
        </w:rPr>
        <w:t xml:space="preserve">lizáciou verejného obstarávania a </w:t>
      </w:r>
      <w:r w:rsidRPr="00611A57">
        <w:rPr>
          <w:sz w:val="24"/>
          <w:szCs w:val="24"/>
        </w:rPr>
        <w:t>zaväzujú sa bezodkladne oznámiť verejnému obstarávateľovi vznik alebo zisteni</w:t>
      </w:r>
      <w:r>
        <w:rPr>
          <w:sz w:val="24"/>
          <w:szCs w:val="24"/>
        </w:rPr>
        <w:t>e akéhokoľvek konfliktu záujmov.</w:t>
      </w:r>
    </w:p>
    <w:p w14:paraId="1B5A50C7" w14:textId="77777777" w:rsidR="00611A57" w:rsidRDefault="00611A57" w:rsidP="00FD1DE1">
      <w:pPr>
        <w:jc w:val="both"/>
        <w:rPr>
          <w:sz w:val="24"/>
          <w:szCs w:val="24"/>
        </w:rPr>
      </w:pPr>
    </w:p>
    <w:p w14:paraId="72D9A37A" w14:textId="77777777" w:rsidR="00611A57" w:rsidRDefault="00611A57" w:rsidP="00FD1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 </w:t>
      </w:r>
      <w:r w:rsidRPr="00611A57">
        <w:rPr>
          <w:sz w:val="24"/>
          <w:szCs w:val="24"/>
        </w:rPr>
        <w:t>Priebežné posudzovanie možného konfliktu záujmov</w:t>
      </w:r>
    </w:p>
    <w:p w14:paraId="22618093" w14:textId="77777777" w:rsidR="00611A57" w:rsidRDefault="00611A57" w:rsidP="00FD1DE1">
      <w:pPr>
        <w:jc w:val="both"/>
        <w:rPr>
          <w:sz w:val="24"/>
          <w:szCs w:val="24"/>
        </w:rPr>
      </w:pPr>
    </w:p>
    <w:p w14:paraId="118E479E" w14:textId="77777777" w:rsidR="00611A57" w:rsidRPr="00611A57" w:rsidRDefault="00611A57" w:rsidP="00611A57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Verejný obstarávateľ bude počas verejného obstarávania priebežne sledovať a vyhodnocovať, či sa neobjavili nové skutočnosti, ktoré by mohli zakladať konflikt záujmov alebo narušenie hospodárskej súťaže.</w:t>
      </w:r>
    </w:p>
    <w:p w14:paraId="1A5E456D" w14:textId="77777777" w:rsidR="00611A57" w:rsidRDefault="00611A57" w:rsidP="00611A57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Osobitne bude posúdená situácia, ak by sa predbežne zapojený hospodársky subjekt, osoba podieľajúca sa na príprave podkladov alebo osoba s nimi personálne, majetkovo, zmluvne alebo inak relevantne prepojená zúčastnila predmetného verejného obstarávania ako záujemca, uchádzač, člen skupiny dodávateľov, osoba poskytujúca kapacity, subdodávateľ alebo iná osoba zapojená do plnenia zákazky.</w:t>
      </w:r>
    </w:p>
    <w:p w14:paraId="2D9A35F3" w14:textId="77777777" w:rsidR="00611A57" w:rsidRDefault="00611A57" w:rsidP="00611A57">
      <w:pPr>
        <w:jc w:val="both"/>
        <w:rPr>
          <w:sz w:val="24"/>
          <w:szCs w:val="24"/>
        </w:rPr>
      </w:pPr>
    </w:p>
    <w:p w14:paraId="10146C78" w14:textId="77777777" w:rsidR="00611A57" w:rsidRPr="00611A57" w:rsidRDefault="00611A57" w:rsidP="00611A57">
      <w:pPr>
        <w:jc w:val="both"/>
        <w:rPr>
          <w:b/>
          <w:sz w:val="24"/>
          <w:szCs w:val="24"/>
        </w:rPr>
      </w:pPr>
      <w:r w:rsidRPr="00611A57">
        <w:rPr>
          <w:b/>
          <w:sz w:val="24"/>
          <w:szCs w:val="24"/>
        </w:rPr>
        <w:t>4. Záver</w:t>
      </w:r>
    </w:p>
    <w:p w14:paraId="7A91EC1E" w14:textId="77777777" w:rsidR="00611A57" w:rsidRDefault="00611A57" w:rsidP="00611A57">
      <w:pPr>
        <w:jc w:val="both"/>
        <w:rPr>
          <w:sz w:val="24"/>
          <w:szCs w:val="24"/>
        </w:rPr>
      </w:pPr>
    </w:p>
    <w:p w14:paraId="4B1C2166" w14:textId="77777777" w:rsidR="004919D2" w:rsidRDefault="00611A57" w:rsidP="00611A57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Na základe prijatých opatrení verejný obstarávateľ považuje identifikované predbežné zapojenie za ošetrené spôsobom, ktorý je spôsobilý predísť narušeniu hospodárskej súťaže a porušeniu princípov verejného obstarávania.</w:t>
      </w:r>
      <w:r w:rsidR="004919D2">
        <w:rPr>
          <w:sz w:val="24"/>
          <w:szCs w:val="24"/>
        </w:rPr>
        <w:t xml:space="preserve"> </w:t>
      </w:r>
    </w:p>
    <w:p w14:paraId="113A327B" w14:textId="77777777" w:rsidR="004919D2" w:rsidRDefault="004919D2" w:rsidP="00611A57">
      <w:pPr>
        <w:jc w:val="both"/>
        <w:rPr>
          <w:sz w:val="24"/>
          <w:szCs w:val="24"/>
        </w:rPr>
      </w:pPr>
    </w:p>
    <w:p w14:paraId="00AF45CB" w14:textId="77777777" w:rsidR="00BD15EF" w:rsidRDefault="00611A57" w:rsidP="00611A57">
      <w:pPr>
        <w:jc w:val="both"/>
        <w:rPr>
          <w:sz w:val="24"/>
          <w:szCs w:val="24"/>
        </w:rPr>
      </w:pPr>
      <w:r w:rsidRPr="00611A57">
        <w:rPr>
          <w:sz w:val="24"/>
          <w:szCs w:val="24"/>
        </w:rPr>
        <w:t>Verejný obstarávateľ bude počas priebehu verejného obstarávania priebežne monitorovať skutočnosti, ktoré by mohli mať vplyv na konflikt záujmov alebo na narušenie hospodárskej súťaže, a v prípade potreby prijme ďalšie primerané opatrenia podľa zákona.</w:t>
      </w:r>
    </w:p>
    <w:p w14:paraId="5F153D8F" w14:textId="77777777" w:rsidR="004919D2" w:rsidRDefault="004919D2" w:rsidP="00611A57">
      <w:pPr>
        <w:jc w:val="both"/>
        <w:rPr>
          <w:sz w:val="24"/>
          <w:szCs w:val="24"/>
        </w:rPr>
      </w:pPr>
    </w:p>
    <w:p w14:paraId="4CE7755C" w14:textId="77777777" w:rsidR="004919D2" w:rsidRDefault="004919D2" w:rsidP="00611A57">
      <w:pPr>
        <w:jc w:val="both"/>
        <w:rPr>
          <w:sz w:val="24"/>
          <w:szCs w:val="24"/>
        </w:rPr>
      </w:pPr>
    </w:p>
    <w:p w14:paraId="668E2AA1" w14:textId="77777777" w:rsidR="004919D2" w:rsidRPr="00BD15EF" w:rsidRDefault="004919D2" w:rsidP="00611A57">
      <w:pPr>
        <w:jc w:val="both"/>
        <w:rPr>
          <w:sz w:val="24"/>
          <w:szCs w:val="24"/>
        </w:rPr>
      </w:pPr>
      <w:r w:rsidRPr="004919D2">
        <w:rPr>
          <w:sz w:val="24"/>
          <w:szCs w:val="24"/>
        </w:rPr>
        <w:t>V Bratislave, dňa</w:t>
      </w:r>
      <w:r>
        <w:rPr>
          <w:sz w:val="24"/>
          <w:szCs w:val="24"/>
        </w:rPr>
        <w:t xml:space="preserve"> 2.7.2026</w:t>
      </w:r>
    </w:p>
    <w:p w14:paraId="77064504" w14:textId="77777777" w:rsidR="00825410" w:rsidRDefault="00825410" w:rsidP="00FD1DE1">
      <w:pPr>
        <w:jc w:val="both"/>
        <w:rPr>
          <w:sz w:val="24"/>
          <w:szCs w:val="24"/>
        </w:rPr>
      </w:pPr>
    </w:p>
    <w:p w14:paraId="4692A530" w14:textId="77777777" w:rsidR="00825410" w:rsidRPr="00DF5D20" w:rsidRDefault="00825410" w:rsidP="00FD1DE1">
      <w:pPr>
        <w:jc w:val="both"/>
        <w:rPr>
          <w:sz w:val="24"/>
          <w:szCs w:val="24"/>
        </w:rPr>
      </w:pPr>
    </w:p>
    <w:p w14:paraId="02D7EA4C" w14:textId="77777777" w:rsidR="00FD1DE1" w:rsidRPr="00DF5D20" w:rsidRDefault="00FD1DE1" w:rsidP="00FD1DE1">
      <w:pPr>
        <w:jc w:val="both"/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8C7EA9" w:rsidRPr="008A4A25" w14:paraId="409FC5DD" w14:textId="77777777" w:rsidTr="00C9189E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30442081" w14:textId="77777777" w:rsidR="008C7EA9" w:rsidRPr="008A4A25" w:rsidRDefault="008C7EA9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C768753" w14:textId="77777777" w:rsidR="00094CFE" w:rsidRPr="008A4A25" w:rsidRDefault="00094CFE" w:rsidP="00846987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14:paraId="7A326566" w14:textId="77777777" w:rsidR="006E1816" w:rsidRPr="008A4A25" w:rsidRDefault="006E1816" w:rsidP="00846987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14:paraId="7A68E99F" w14:textId="77777777" w:rsidR="006E1816" w:rsidRPr="008A4A25" w:rsidRDefault="006E1816" w:rsidP="00846987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sectPr w:rsidR="006E1816" w:rsidRPr="008A4A25" w:rsidSect="008078D9">
      <w:headerReference w:type="even" r:id="rId15"/>
      <w:footerReference w:type="even" r:id="rId16"/>
      <w:footerReference w:type="default" r:id="rId17"/>
      <w:headerReference w:type="first" r:id="rId18"/>
      <w:pgSz w:w="11907" w:h="16840" w:code="9"/>
      <w:pgMar w:top="1985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F39F" w14:textId="77777777" w:rsidR="00B5561F" w:rsidRDefault="00B5561F">
      <w:r>
        <w:separator/>
      </w:r>
    </w:p>
  </w:endnote>
  <w:endnote w:type="continuationSeparator" w:id="0">
    <w:p w14:paraId="0383DF8D" w14:textId="77777777" w:rsidR="00B5561F" w:rsidRDefault="00B5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3E72" w14:textId="77777777"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ABB90AE" w14:textId="77777777"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FDE5" w14:textId="77777777" w:rsidR="006E1816" w:rsidRPr="006E1816" w:rsidRDefault="006E1816">
    <w:pPr>
      <w:pStyle w:val="Pta"/>
      <w:jc w:val="center"/>
      <w:rPr>
        <w:sz w:val="24"/>
        <w:szCs w:val="24"/>
      </w:rPr>
    </w:pPr>
    <w:r w:rsidRPr="006E1816">
      <w:rPr>
        <w:sz w:val="24"/>
        <w:szCs w:val="24"/>
      </w:rPr>
      <w:fldChar w:fldCharType="begin"/>
    </w:r>
    <w:r w:rsidRPr="006E1816">
      <w:rPr>
        <w:sz w:val="24"/>
        <w:szCs w:val="24"/>
      </w:rPr>
      <w:instrText>PAGE   \* MERGEFORMAT</w:instrText>
    </w:r>
    <w:r w:rsidRPr="006E1816">
      <w:rPr>
        <w:sz w:val="24"/>
        <w:szCs w:val="24"/>
      </w:rPr>
      <w:fldChar w:fldCharType="separate"/>
    </w:r>
    <w:r w:rsidR="004919D2">
      <w:rPr>
        <w:noProof/>
        <w:sz w:val="24"/>
        <w:szCs w:val="24"/>
      </w:rPr>
      <w:t>4</w:t>
    </w:r>
    <w:r w:rsidRPr="006E1816">
      <w:rPr>
        <w:sz w:val="24"/>
        <w:szCs w:val="24"/>
      </w:rPr>
      <w:fldChar w:fldCharType="end"/>
    </w:r>
  </w:p>
  <w:p w14:paraId="371EF815" w14:textId="77777777" w:rsidR="006E1816" w:rsidRDefault="006E18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BC62" w14:textId="77777777" w:rsidR="00B5561F" w:rsidRDefault="00B5561F">
      <w:r>
        <w:separator/>
      </w:r>
    </w:p>
  </w:footnote>
  <w:footnote w:type="continuationSeparator" w:id="0">
    <w:p w14:paraId="719FDD44" w14:textId="77777777" w:rsidR="00B5561F" w:rsidRDefault="00B5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D0E9" w14:textId="77777777"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C3F6BA3" w14:textId="77777777"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E5EF" w14:textId="77777777" w:rsidR="00CB235E" w:rsidRPr="007A16A1" w:rsidRDefault="00254DBF" w:rsidP="007A16A1">
    <w:pPr>
      <w:pStyle w:val="Hlavik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55FCEFD" wp14:editId="7794C774">
          <wp:simplePos x="0" y="0"/>
          <wp:positionH relativeFrom="column">
            <wp:posOffset>-23495</wp:posOffset>
          </wp:positionH>
          <wp:positionV relativeFrom="paragraph">
            <wp:posOffset>-39370</wp:posOffset>
          </wp:positionV>
          <wp:extent cx="5952490" cy="638810"/>
          <wp:effectExtent l="0" t="0" r="0" b="0"/>
          <wp:wrapNone/>
          <wp:docPr id="1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854"/>
    <w:multiLevelType w:val="multilevel"/>
    <w:tmpl w:val="258C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6082"/>
    <w:multiLevelType w:val="hybridMultilevel"/>
    <w:tmpl w:val="6EA08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6D8D"/>
    <w:multiLevelType w:val="hybridMultilevel"/>
    <w:tmpl w:val="ED0EB6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321C"/>
    <w:multiLevelType w:val="hybridMultilevel"/>
    <w:tmpl w:val="99B2B76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5DDA"/>
    <w:multiLevelType w:val="hybridMultilevel"/>
    <w:tmpl w:val="397CAA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F83088"/>
    <w:multiLevelType w:val="hybridMultilevel"/>
    <w:tmpl w:val="CC2409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47B"/>
    <w:multiLevelType w:val="hybridMultilevel"/>
    <w:tmpl w:val="4356C63E"/>
    <w:lvl w:ilvl="0" w:tplc="2CE46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C583A"/>
    <w:multiLevelType w:val="hybridMultilevel"/>
    <w:tmpl w:val="E76CD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94C53"/>
    <w:multiLevelType w:val="hybridMultilevel"/>
    <w:tmpl w:val="0D48D3DC"/>
    <w:lvl w:ilvl="0" w:tplc="FAA64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66E78"/>
    <w:multiLevelType w:val="hybridMultilevel"/>
    <w:tmpl w:val="07E641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D46AB"/>
    <w:multiLevelType w:val="hybridMultilevel"/>
    <w:tmpl w:val="8CCE44AC"/>
    <w:lvl w:ilvl="0" w:tplc="11FAFAC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2128570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B4B20D0"/>
    <w:multiLevelType w:val="hybridMultilevel"/>
    <w:tmpl w:val="06007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22CF3"/>
    <w:multiLevelType w:val="hybridMultilevel"/>
    <w:tmpl w:val="3C0044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300BC"/>
    <w:multiLevelType w:val="hybridMultilevel"/>
    <w:tmpl w:val="8D743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36020C2"/>
    <w:multiLevelType w:val="hybridMultilevel"/>
    <w:tmpl w:val="3D926022"/>
    <w:lvl w:ilvl="0" w:tplc="2B78F6C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6ED518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92C7E40"/>
    <w:multiLevelType w:val="hybridMultilevel"/>
    <w:tmpl w:val="14B008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0F0771"/>
    <w:multiLevelType w:val="hybridMultilevel"/>
    <w:tmpl w:val="A00A3CCA"/>
    <w:lvl w:ilvl="0" w:tplc="A4D85B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7"/>
  </w:num>
  <w:num w:numId="7">
    <w:abstractNumId w:val="21"/>
  </w:num>
  <w:num w:numId="8">
    <w:abstractNumId w:val="18"/>
  </w:num>
  <w:num w:numId="9">
    <w:abstractNumId w:val="19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  <w:num w:numId="14">
    <w:abstractNumId w:val="13"/>
  </w:num>
  <w:num w:numId="15">
    <w:abstractNumId w:val="4"/>
  </w:num>
  <w:num w:numId="16">
    <w:abstractNumId w:val="15"/>
  </w:num>
  <w:num w:numId="17">
    <w:abstractNumId w:val="2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17"/>
  </w:num>
  <w:num w:numId="22">
    <w:abstractNumId w:val="16"/>
  </w:num>
  <w:num w:numId="23">
    <w:abstractNumId w:val="20"/>
  </w:num>
  <w:num w:numId="24">
    <w:abstractNumId w:val="12"/>
  </w:num>
  <w:num w:numId="25">
    <w:abstractNumId w:val="22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3"/>
    <w:rsid w:val="00004A01"/>
    <w:rsid w:val="000067CB"/>
    <w:rsid w:val="000202CE"/>
    <w:rsid w:val="00020A9D"/>
    <w:rsid w:val="00022F8A"/>
    <w:rsid w:val="000246EF"/>
    <w:rsid w:val="00025196"/>
    <w:rsid w:val="00025858"/>
    <w:rsid w:val="00030AB0"/>
    <w:rsid w:val="00033BF1"/>
    <w:rsid w:val="00035E93"/>
    <w:rsid w:val="00036106"/>
    <w:rsid w:val="00037D89"/>
    <w:rsid w:val="00042440"/>
    <w:rsid w:val="00054B3C"/>
    <w:rsid w:val="0006445D"/>
    <w:rsid w:val="00064E59"/>
    <w:rsid w:val="000677CE"/>
    <w:rsid w:val="000728AB"/>
    <w:rsid w:val="00094CFE"/>
    <w:rsid w:val="000A2343"/>
    <w:rsid w:val="000B0FE1"/>
    <w:rsid w:val="000B19C7"/>
    <w:rsid w:val="000B1A02"/>
    <w:rsid w:val="000B52AE"/>
    <w:rsid w:val="000B7E53"/>
    <w:rsid w:val="000C343B"/>
    <w:rsid w:val="000C7879"/>
    <w:rsid w:val="000D57B1"/>
    <w:rsid w:val="000F1AA9"/>
    <w:rsid w:val="000F32FB"/>
    <w:rsid w:val="0010102E"/>
    <w:rsid w:val="001041FF"/>
    <w:rsid w:val="00106834"/>
    <w:rsid w:val="00114418"/>
    <w:rsid w:val="00115052"/>
    <w:rsid w:val="00116AC6"/>
    <w:rsid w:val="00117396"/>
    <w:rsid w:val="00120D8D"/>
    <w:rsid w:val="00121366"/>
    <w:rsid w:val="001258F4"/>
    <w:rsid w:val="00126365"/>
    <w:rsid w:val="00131520"/>
    <w:rsid w:val="00137541"/>
    <w:rsid w:val="00142D90"/>
    <w:rsid w:val="001448CE"/>
    <w:rsid w:val="00144DAE"/>
    <w:rsid w:val="00152BE3"/>
    <w:rsid w:val="0016420E"/>
    <w:rsid w:val="001654DA"/>
    <w:rsid w:val="00166A63"/>
    <w:rsid w:val="00166B67"/>
    <w:rsid w:val="001676E9"/>
    <w:rsid w:val="0017073F"/>
    <w:rsid w:val="00173AF3"/>
    <w:rsid w:val="001754AF"/>
    <w:rsid w:val="0017654A"/>
    <w:rsid w:val="00177384"/>
    <w:rsid w:val="00181008"/>
    <w:rsid w:val="001812BF"/>
    <w:rsid w:val="00185788"/>
    <w:rsid w:val="0018779F"/>
    <w:rsid w:val="001906BB"/>
    <w:rsid w:val="00194BA1"/>
    <w:rsid w:val="001A1D49"/>
    <w:rsid w:val="001A2139"/>
    <w:rsid w:val="001A5C20"/>
    <w:rsid w:val="001B3766"/>
    <w:rsid w:val="001B4CE0"/>
    <w:rsid w:val="001C1440"/>
    <w:rsid w:val="001C3A35"/>
    <w:rsid w:val="001C716C"/>
    <w:rsid w:val="001D0D98"/>
    <w:rsid w:val="001E14AB"/>
    <w:rsid w:val="001E74CC"/>
    <w:rsid w:val="001F1715"/>
    <w:rsid w:val="001F2444"/>
    <w:rsid w:val="001F478A"/>
    <w:rsid w:val="002022BC"/>
    <w:rsid w:val="00215C1F"/>
    <w:rsid w:val="002233E2"/>
    <w:rsid w:val="00225F5E"/>
    <w:rsid w:val="0023263B"/>
    <w:rsid w:val="002352AC"/>
    <w:rsid w:val="00235CEB"/>
    <w:rsid w:val="00237D60"/>
    <w:rsid w:val="00244388"/>
    <w:rsid w:val="00254DBF"/>
    <w:rsid w:val="002554AC"/>
    <w:rsid w:val="00255DD2"/>
    <w:rsid w:val="002600AE"/>
    <w:rsid w:val="00260D53"/>
    <w:rsid w:val="00264C03"/>
    <w:rsid w:val="00272DA8"/>
    <w:rsid w:val="00280EE8"/>
    <w:rsid w:val="00283A14"/>
    <w:rsid w:val="002859A1"/>
    <w:rsid w:val="00286074"/>
    <w:rsid w:val="002972A1"/>
    <w:rsid w:val="002A090E"/>
    <w:rsid w:val="002A6992"/>
    <w:rsid w:val="002A6EF7"/>
    <w:rsid w:val="002B0E58"/>
    <w:rsid w:val="002B170E"/>
    <w:rsid w:val="002C20F9"/>
    <w:rsid w:val="002C6F06"/>
    <w:rsid w:val="002C7624"/>
    <w:rsid w:val="002D0271"/>
    <w:rsid w:val="002D0A6C"/>
    <w:rsid w:val="002D1F44"/>
    <w:rsid w:val="002D5A32"/>
    <w:rsid w:val="002E73EC"/>
    <w:rsid w:val="002F3043"/>
    <w:rsid w:val="002F4B59"/>
    <w:rsid w:val="002F5DF5"/>
    <w:rsid w:val="00300ED6"/>
    <w:rsid w:val="003010E7"/>
    <w:rsid w:val="00302925"/>
    <w:rsid w:val="0031414C"/>
    <w:rsid w:val="0031467C"/>
    <w:rsid w:val="003159CE"/>
    <w:rsid w:val="00316351"/>
    <w:rsid w:val="003200C2"/>
    <w:rsid w:val="00321625"/>
    <w:rsid w:val="0032236A"/>
    <w:rsid w:val="0032357F"/>
    <w:rsid w:val="003248A8"/>
    <w:rsid w:val="0033179D"/>
    <w:rsid w:val="00337E90"/>
    <w:rsid w:val="00346002"/>
    <w:rsid w:val="003517DE"/>
    <w:rsid w:val="00354623"/>
    <w:rsid w:val="00355C87"/>
    <w:rsid w:val="0036580A"/>
    <w:rsid w:val="00367F3C"/>
    <w:rsid w:val="00370932"/>
    <w:rsid w:val="003711C0"/>
    <w:rsid w:val="003715B5"/>
    <w:rsid w:val="00372A00"/>
    <w:rsid w:val="003734C0"/>
    <w:rsid w:val="00380B8F"/>
    <w:rsid w:val="00383CCE"/>
    <w:rsid w:val="0038546A"/>
    <w:rsid w:val="00387947"/>
    <w:rsid w:val="00387D2C"/>
    <w:rsid w:val="003924AC"/>
    <w:rsid w:val="0039331A"/>
    <w:rsid w:val="00393D13"/>
    <w:rsid w:val="003953C3"/>
    <w:rsid w:val="003971D6"/>
    <w:rsid w:val="003A1166"/>
    <w:rsid w:val="003A3C6B"/>
    <w:rsid w:val="003A45CD"/>
    <w:rsid w:val="003A475A"/>
    <w:rsid w:val="003B432E"/>
    <w:rsid w:val="003C1B33"/>
    <w:rsid w:val="003C3020"/>
    <w:rsid w:val="003C7AF4"/>
    <w:rsid w:val="003D18E2"/>
    <w:rsid w:val="003D73C4"/>
    <w:rsid w:val="003F0D1F"/>
    <w:rsid w:val="003F3712"/>
    <w:rsid w:val="003F3D05"/>
    <w:rsid w:val="003F51BE"/>
    <w:rsid w:val="003F780D"/>
    <w:rsid w:val="003F7974"/>
    <w:rsid w:val="00400379"/>
    <w:rsid w:val="004006C8"/>
    <w:rsid w:val="00412D32"/>
    <w:rsid w:val="00420391"/>
    <w:rsid w:val="004223A4"/>
    <w:rsid w:val="00422DA6"/>
    <w:rsid w:val="00424AA8"/>
    <w:rsid w:val="00432248"/>
    <w:rsid w:val="00442354"/>
    <w:rsid w:val="00447FA6"/>
    <w:rsid w:val="004503DF"/>
    <w:rsid w:val="004509D7"/>
    <w:rsid w:val="00451010"/>
    <w:rsid w:val="004524B1"/>
    <w:rsid w:val="00456203"/>
    <w:rsid w:val="0046692A"/>
    <w:rsid w:val="0046732E"/>
    <w:rsid w:val="0047118B"/>
    <w:rsid w:val="00477439"/>
    <w:rsid w:val="00477DA6"/>
    <w:rsid w:val="004838D6"/>
    <w:rsid w:val="00484A43"/>
    <w:rsid w:val="004919D2"/>
    <w:rsid w:val="004935E1"/>
    <w:rsid w:val="00493619"/>
    <w:rsid w:val="0049646B"/>
    <w:rsid w:val="004A5A78"/>
    <w:rsid w:val="004B17CF"/>
    <w:rsid w:val="004B1EB4"/>
    <w:rsid w:val="004B1EB8"/>
    <w:rsid w:val="004B5EED"/>
    <w:rsid w:val="004C18EA"/>
    <w:rsid w:val="004C2D05"/>
    <w:rsid w:val="004C5B32"/>
    <w:rsid w:val="004C5CCA"/>
    <w:rsid w:val="004C7C46"/>
    <w:rsid w:val="004D47C2"/>
    <w:rsid w:val="004F3BD6"/>
    <w:rsid w:val="004F77FF"/>
    <w:rsid w:val="00501E0E"/>
    <w:rsid w:val="0050263F"/>
    <w:rsid w:val="005109B6"/>
    <w:rsid w:val="00515FDB"/>
    <w:rsid w:val="00516DB3"/>
    <w:rsid w:val="005241C4"/>
    <w:rsid w:val="00525D07"/>
    <w:rsid w:val="00527716"/>
    <w:rsid w:val="00531E60"/>
    <w:rsid w:val="00543E23"/>
    <w:rsid w:val="005455A3"/>
    <w:rsid w:val="00547B89"/>
    <w:rsid w:val="00552173"/>
    <w:rsid w:val="00552C5B"/>
    <w:rsid w:val="0055373B"/>
    <w:rsid w:val="00561F2D"/>
    <w:rsid w:val="00564C44"/>
    <w:rsid w:val="0056694B"/>
    <w:rsid w:val="005669B4"/>
    <w:rsid w:val="005671ED"/>
    <w:rsid w:val="0057081C"/>
    <w:rsid w:val="00574021"/>
    <w:rsid w:val="005803FC"/>
    <w:rsid w:val="00581BC8"/>
    <w:rsid w:val="005837AA"/>
    <w:rsid w:val="00591067"/>
    <w:rsid w:val="00596DC1"/>
    <w:rsid w:val="005B10FA"/>
    <w:rsid w:val="005B60AB"/>
    <w:rsid w:val="005B6A76"/>
    <w:rsid w:val="005C0762"/>
    <w:rsid w:val="005C09AC"/>
    <w:rsid w:val="005C0E2B"/>
    <w:rsid w:val="005C5368"/>
    <w:rsid w:val="005C5E33"/>
    <w:rsid w:val="005D400B"/>
    <w:rsid w:val="005D7EA9"/>
    <w:rsid w:val="005E0A68"/>
    <w:rsid w:val="005E2E82"/>
    <w:rsid w:val="005E6C9E"/>
    <w:rsid w:val="005E6D10"/>
    <w:rsid w:val="005F24C1"/>
    <w:rsid w:val="00600D64"/>
    <w:rsid w:val="00611A57"/>
    <w:rsid w:val="006127F7"/>
    <w:rsid w:val="0061467D"/>
    <w:rsid w:val="00615254"/>
    <w:rsid w:val="00616165"/>
    <w:rsid w:val="0061718F"/>
    <w:rsid w:val="006203D9"/>
    <w:rsid w:val="00623932"/>
    <w:rsid w:val="00630EEB"/>
    <w:rsid w:val="00633216"/>
    <w:rsid w:val="00637717"/>
    <w:rsid w:val="00655854"/>
    <w:rsid w:val="006648DC"/>
    <w:rsid w:val="0068345F"/>
    <w:rsid w:val="006914F1"/>
    <w:rsid w:val="0069292E"/>
    <w:rsid w:val="006A304A"/>
    <w:rsid w:val="006A3CD7"/>
    <w:rsid w:val="006A7185"/>
    <w:rsid w:val="006B32AE"/>
    <w:rsid w:val="006B6D2F"/>
    <w:rsid w:val="006D2573"/>
    <w:rsid w:val="006D32FE"/>
    <w:rsid w:val="006D3DC8"/>
    <w:rsid w:val="006E1643"/>
    <w:rsid w:val="006E1816"/>
    <w:rsid w:val="006E1E9C"/>
    <w:rsid w:val="006E3882"/>
    <w:rsid w:val="006E6AF7"/>
    <w:rsid w:val="006F01D9"/>
    <w:rsid w:val="006F2436"/>
    <w:rsid w:val="006F3AF5"/>
    <w:rsid w:val="00703737"/>
    <w:rsid w:val="0071368F"/>
    <w:rsid w:val="00721379"/>
    <w:rsid w:val="00722F06"/>
    <w:rsid w:val="00726100"/>
    <w:rsid w:val="00732E2B"/>
    <w:rsid w:val="00745689"/>
    <w:rsid w:val="0075179C"/>
    <w:rsid w:val="00752117"/>
    <w:rsid w:val="00752770"/>
    <w:rsid w:val="00754C33"/>
    <w:rsid w:val="007560F7"/>
    <w:rsid w:val="00770C4B"/>
    <w:rsid w:val="00770FE5"/>
    <w:rsid w:val="00773FBD"/>
    <w:rsid w:val="00782F6B"/>
    <w:rsid w:val="007866D1"/>
    <w:rsid w:val="00790658"/>
    <w:rsid w:val="0079304A"/>
    <w:rsid w:val="007A16A1"/>
    <w:rsid w:val="007A2686"/>
    <w:rsid w:val="007A3F6E"/>
    <w:rsid w:val="007B3E35"/>
    <w:rsid w:val="007C016F"/>
    <w:rsid w:val="007C1112"/>
    <w:rsid w:val="007C1C6E"/>
    <w:rsid w:val="007C4E18"/>
    <w:rsid w:val="007C60E3"/>
    <w:rsid w:val="007D1E78"/>
    <w:rsid w:val="007D3B30"/>
    <w:rsid w:val="007E5B40"/>
    <w:rsid w:val="007F18F0"/>
    <w:rsid w:val="00802AE4"/>
    <w:rsid w:val="008078D9"/>
    <w:rsid w:val="00811F99"/>
    <w:rsid w:val="008137EB"/>
    <w:rsid w:val="00813E82"/>
    <w:rsid w:val="00822B02"/>
    <w:rsid w:val="00823BFA"/>
    <w:rsid w:val="00825410"/>
    <w:rsid w:val="008370F5"/>
    <w:rsid w:val="00837F06"/>
    <w:rsid w:val="008402F9"/>
    <w:rsid w:val="00846987"/>
    <w:rsid w:val="00851439"/>
    <w:rsid w:val="00860B2B"/>
    <w:rsid w:val="00861EBA"/>
    <w:rsid w:val="008621E9"/>
    <w:rsid w:val="00865699"/>
    <w:rsid w:val="00867684"/>
    <w:rsid w:val="00870312"/>
    <w:rsid w:val="0087145B"/>
    <w:rsid w:val="008731B6"/>
    <w:rsid w:val="00881865"/>
    <w:rsid w:val="00882A75"/>
    <w:rsid w:val="00885938"/>
    <w:rsid w:val="00886E89"/>
    <w:rsid w:val="00887C8F"/>
    <w:rsid w:val="008902B5"/>
    <w:rsid w:val="0089092F"/>
    <w:rsid w:val="0089325F"/>
    <w:rsid w:val="008A29B3"/>
    <w:rsid w:val="008A2E79"/>
    <w:rsid w:val="008A4A25"/>
    <w:rsid w:val="008A60AA"/>
    <w:rsid w:val="008B2F35"/>
    <w:rsid w:val="008C1F3C"/>
    <w:rsid w:val="008C50FE"/>
    <w:rsid w:val="008C7EA9"/>
    <w:rsid w:val="008D04CD"/>
    <w:rsid w:val="008D3107"/>
    <w:rsid w:val="008D6ED4"/>
    <w:rsid w:val="008E2031"/>
    <w:rsid w:val="008E23AA"/>
    <w:rsid w:val="008E23C6"/>
    <w:rsid w:val="008E59A7"/>
    <w:rsid w:val="008E7956"/>
    <w:rsid w:val="008F27C6"/>
    <w:rsid w:val="008F7AB4"/>
    <w:rsid w:val="00922502"/>
    <w:rsid w:val="009314B8"/>
    <w:rsid w:val="00932174"/>
    <w:rsid w:val="00935063"/>
    <w:rsid w:val="0093792B"/>
    <w:rsid w:val="00941ABB"/>
    <w:rsid w:val="00943DCD"/>
    <w:rsid w:val="009466AA"/>
    <w:rsid w:val="00952712"/>
    <w:rsid w:val="00952F40"/>
    <w:rsid w:val="009533FA"/>
    <w:rsid w:val="00956EF1"/>
    <w:rsid w:val="00961554"/>
    <w:rsid w:val="009627AC"/>
    <w:rsid w:val="00964E4F"/>
    <w:rsid w:val="00964E83"/>
    <w:rsid w:val="00970A0F"/>
    <w:rsid w:val="00971BAD"/>
    <w:rsid w:val="00972542"/>
    <w:rsid w:val="00973AE3"/>
    <w:rsid w:val="00977166"/>
    <w:rsid w:val="009816F4"/>
    <w:rsid w:val="009861DA"/>
    <w:rsid w:val="009933AC"/>
    <w:rsid w:val="009A39B2"/>
    <w:rsid w:val="009B2D32"/>
    <w:rsid w:val="009B588E"/>
    <w:rsid w:val="009C303C"/>
    <w:rsid w:val="009C41F5"/>
    <w:rsid w:val="009C587D"/>
    <w:rsid w:val="009D22A8"/>
    <w:rsid w:val="009D22DD"/>
    <w:rsid w:val="009D4201"/>
    <w:rsid w:val="009E1C24"/>
    <w:rsid w:val="009E2466"/>
    <w:rsid w:val="009E739C"/>
    <w:rsid w:val="009E7C41"/>
    <w:rsid w:val="009F01AD"/>
    <w:rsid w:val="009F36CA"/>
    <w:rsid w:val="009F48FA"/>
    <w:rsid w:val="009F4BFB"/>
    <w:rsid w:val="009F6C43"/>
    <w:rsid w:val="00A01C22"/>
    <w:rsid w:val="00A0261F"/>
    <w:rsid w:val="00A11E36"/>
    <w:rsid w:val="00A17063"/>
    <w:rsid w:val="00A23C45"/>
    <w:rsid w:val="00A24BA9"/>
    <w:rsid w:val="00A26901"/>
    <w:rsid w:val="00A31229"/>
    <w:rsid w:val="00A3643D"/>
    <w:rsid w:val="00A41273"/>
    <w:rsid w:val="00A42C23"/>
    <w:rsid w:val="00A43956"/>
    <w:rsid w:val="00A50217"/>
    <w:rsid w:val="00A57F5E"/>
    <w:rsid w:val="00A60314"/>
    <w:rsid w:val="00A6360B"/>
    <w:rsid w:val="00A6747F"/>
    <w:rsid w:val="00A7373F"/>
    <w:rsid w:val="00A75422"/>
    <w:rsid w:val="00A75AAC"/>
    <w:rsid w:val="00A8087A"/>
    <w:rsid w:val="00A8481B"/>
    <w:rsid w:val="00A877D0"/>
    <w:rsid w:val="00A91B5D"/>
    <w:rsid w:val="00AA38A5"/>
    <w:rsid w:val="00AA4FAE"/>
    <w:rsid w:val="00AB1875"/>
    <w:rsid w:val="00AB2E3C"/>
    <w:rsid w:val="00AB6DCB"/>
    <w:rsid w:val="00AB7A87"/>
    <w:rsid w:val="00AB7EFB"/>
    <w:rsid w:val="00AC2B9E"/>
    <w:rsid w:val="00AC63A9"/>
    <w:rsid w:val="00AC737D"/>
    <w:rsid w:val="00AD3C97"/>
    <w:rsid w:val="00AD529F"/>
    <w:rsid w:val="00AE0692"/>
    <w:rsid w:val="00AE0D24"/>
    <w:rsid w:val="00AF11AD"/>
    <w:rsid w:val="00B02139"/>
    <w:rsid w:val="00B02909"/>
    <w:rsid w:val="00B03CFE"/>
    <w:rsid w:val="00B133DB"/>
    <w:rsid w:val="00B31D6A"/>
    <w:rsid w:val="00B33A04"/>
    <w:rsid w:val="00B35CB1"/>
    <w:rsid w:val="00B36425"/>
    <w:rsid w:val="00B379B8"/>
    <w:rsid w:val="00B42D77"/>
    <w:rsid w:val="00B4472F"/>
    <w:rsid w:val="00B52F49"/>
    <w:rsid w:val="00B5561F"/>
    <w:rsid w:val="00B5578D"/>
    <w:rsid w:val="00B57C64"/>
    <w:rsid w:val="00B6546E"/>
    <w:rsid w:val="00B661CB"/>
    <w:rsid w:val="00B66D9B"/>
    <w:rsid w:val="00B71101"/>
    <w:rsid w:val="00B72569"/>
    <w:rsid w:val="00B7325F"/>
    <w:rsid w:val="00B7407A"/>
    <w:rsid w:val="00B776C8"/>
    <w:rsid w:val="00B81DE2"/>
    <w:rsid w:val="00B85395"/>
    <w:rsid w:val="00B875F1"/>
    <w:rsid w:val="00B96E52"/>
    <w:rsid w:val="00BA07B8"/>
    <w:rsid w:val="00BA3D74"/>
    <w:rsid w:val="00BA55CF"/>
    <w:rsid w:val="00BA5B6B"/>
    <w:rsid w:val="00BB073A"/>
    <w:rsid w:val="00BB46FC"/>
    <w:rsid w:val="00BB485D"/>
    <w:rsid w:val="00BB6216"/>
    <w:rsid w:val="00BC19C7"/>
    <w:rsid w:val="00BC2FA8"/>
    <w:rsid w:val="00BC6792"/>
    <w:rsid w:val="00BD15EF"/>
    <w:rsid w:val="00BD199D"/>
    <w:rsid w:val="00BD59F8"/>
    <w:rsid w:val="00BE12A4"/>
    <w:rsid w:val="00BE75D0"/>
    <w:rsid w:val="00BF045A"/>
    <w:rsid w:val="00BF73A0"/>
    <w:rsid w:val="00C015EC"/>
    <w:rsid w:val="00C0218F"/>
    <w:rsid w:val="00C04FB8"/>
    <w:rsid w:val="00C14AC7"/>
    <w:rsid w:val="00C245E7"/>
    <w:rsid w:val="00C245F0"/>
    <w:rsid w:val="00C25D1D"/>
    <w:rsid w:val="00C325D2"/>
    <w:rsid w:val="00C338A9"/>
    <w:rsid w:val="00C33A44"/>
    <w:rsid w:val="00C37D7B"/>
    <w:rsid w:val="00C42664"/>
    <w:rsid w:val="00C53BAA"/>
    <w:rsid w:val="00C561B7"/>
    <w:rsid w:val="00C625B1"/>
    <w:rsid w:val="00C722D1"/>
    <w:rsid w:val="00C7714A"/>
    <w:rsid w:val="00C8022A"/>
    <w:rsid w:val="00C8338D"/>
    <w:rsid w:val="00C84C47"/>
    <w:rsid w:val="00C84F11"/>
    <w:rsid w:val="00C86208"/>
    <w:rsid w:val="00C9189E"/>
    <w:rsid w:val="00C94630"/>
    <w:rsid w:val="00C94FE5"/>
    <w:rsid w:val="00CA02EE"/>
    <w:rsid w:val="00CB07B5"/>
    <w:rsid w:val="00CB235E"/>
    <w:rsid w:val="00CB2380"/>
    <w:rsid w:val="00CC0E11"/>
    <w:rsid w:val="00CC32B9"/>
    <w:rsid w:val="00CC3620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544"/>
    <w:rsid w:val="00CE5962"/>
    <w:rsid w:val="00CE5E63"/>
    <w:rsid w:val="00CF0500"/>
    <w:rsid w:val="00CF0FBF"/>
    <w:rsid w:val="00CF12C7"/>
    <w:rsid w:val="00CF6013"/>
    <w:rsid w:val="00CF6592"/>
    <w:rsid w:val="00CF7127"/>
    <w:rsid w:val="00D01FE1"/>
    <w:rsid w:val="00D1095D"/>
    <w:rsid w:val="00D13610"/>
    <w:rsid w:val="00D15D0A"/>
    <w:rsid w:val="00D220C2"/>
    <w:rsid w:val="00D24335"/>
    <w:rsid w:val="00D25A22"/>
    <w:rsid w:val="00D32765"/>
    <w:rsid w:val="00D42D2B"/>
    <w:rsid w:val="00D47071"/>
    <w:rsid w:val="00D524F6"/>
    <w:rsid w:val="00D57944"/>
    <w:rsid w:val="00D60D54"/>
    <w:rsid w:val="00D6123B"/>
    <w:rsid w:val="00D7104C"/>
    <w:rsid w:val="00D71B27"/>
    <w:rsid w:val="00D7642A"/>
    <w:rsid w:val="00D76D6B"/>
    <w:rsid w:val="00D76F57"/>
    <w:rsid w:val="00D80F0D"/>
    <w:rsid w:val="00D853DF"/>
    <w:rsid w:val="00D91FB7"/>
    <w:rsid w:val="00D94E76"/>
    <w:rsid w:val="00DA4BCE"/>
    <w:rsid w:val="00DB1E3D"/>
    <w:rsid w:val="00DB337D"/>
    <w:rsid w:val="00DB3CB1"/>
    <w:rsid w:val="00DB62EC"/>
    <w:rsid w:val="00DC05BF"/>
    <w:rsid w:val="00DC507A"/>
    <w:rsid w:val="00DE35AC"/>
    <w:rsid w:val="00DF4BBB"/>
    <w:rsid w:val="00DF5D20"/>
    <w:rsid w:val="00E01BBD"/>
    <w:rsid w:val="00E06272"/>
    <w:rsid w:val="00E151EB"/>
    <w:rsid w:val="00E16B7A"/>
    <w:rsid w:val="00E24C3A"/>
    <w:rsid w:val="00E24E72"/>
    <w:rsid w:val="00E276B4"/>
    <w:rsid w:val="00E364A6"/>
    <w:rsid w:val="00E3706A"/>
    <w:rsid w:val="00E409B5"/>
    <w:rsid w:val="00E47D2F"/>
    <w:rsid w:val="00E504D9"/>
    <w:rsid w:val="00E50FE1"/>
    <w:rsid w:val="00E51B8F"/>
    <w:rsid w:val="00E53BBB"/>
    <w:rsid w:val="00E61699"/>
    <w:rsid w:val="00E627B9"/>
    <w:rsid w:val="00E70159"/>
    <w:rsid w:val="00E73901"/>
    <w:rsid w:val="00E75E2E"/>
    <w:rsid w:val="00E76513"/>
    <w:rsid w:val="00E86404"/>
    <w:rsid w:val="00E90104"/>
    <w:rsid w:val="00EA0101"/>
    <w:rsid w:val="00EA09CE"/>
    <w:rsid w:val="00EA5169"/>
    <w:rsid w:val="00EA58E9"/>
    <w:rsid w:val="00EA5935"/>
    <w:rsid w:val="00EB4826"/>
    <w:rsid w:val="00EB68EF"/>
    <w:rsid w:val="00EB7D72"/>
    <w:rsid w:val="00EC7264"/>
    <w:rsid w:val="00ED2819"/>
    <w:rsid w:val="00ED3C29"/>
    <w:rsid w:val="00EF2E85"/>
    <w:rsid w:val="00EF4FEF"/>
    <w:rsid w:val="00EF6F83"/>
    <w:rsid w:val="00EF7E3C"/>
    <w:rsid w:val="00F00A11"/>
    <w:rsid w:val="00F00A62"/>
    <w:rsid w:val="00F03462"/>
    <w:rsid w:val="00F03B7C"/>
    <w:rsid w:val="00F06F59"/>
    <w:rsid w:val="00F07AA3"/>
    <w:rsid w:val="00F10318"/>
    <w:rsid w:val="00F10FDD"/>
    <w:rsid w:val="00F11086"/>
    <w:rsid w:val="00F120A6"/>
    <w:rsid w:val="00F1752E"/>
    <w:rsid w:val="00F2521D"/>
    <w:rsid w:val="00F2587A"/>
    <w:rsid w:val="00F30F03"/>
    <w:rsid w:val="00F37665"/>
    <w:rsid w:val="00F40999"/>
    <w:rsid w:val="00F500A4"/>
    <w:rsid w:val="00F515C3"/>
    <w:rsid w:val="00F51A89"/>
    <w:rsid w:val="00F5338F"/>
    <w:rsid w:val="00F53BA4"/>
    <w:rsid w:val="00F53CE2"/>
    <w:rsid w:val="00F5435F"/>
    <w:rsid w:val="00F63D9B"/>
    <w:rsid w:val="00F670B8"/>
    <w:rsid w:val="00F67ADE"/>
    <w:rsid w:val="00F7019A"/>
    <w:rsid w:val="00F73AB9"/>
    <w:rsid w:val="00F74AAA"/>
    <w:rsid w:val="00F819DA"/>
    <w:rsid w:val="00F86597"/>
    <w:rsid w:val="00F914C8"/>
    <w:rsid w:val="00F929E3"/>
    <w:rsid w:val="00F92E02"/>
    <w:rsid w:val="00FA0073"/>
    <w:rsid w:val="00FA0F91"/>
    <w:rsid w:val="00FA3D2D"/>
    <w:rsid w:val="00FC42C4"/>
    <w:rsid w:val="00FD02E3"/>
    <w:rsid w:val="00FD08AC"/>
    <w:rsid w:val="00FD1D55"/>
    <w:rsid w:val="00FD1DE1"/>
    <w:rsid w:val="00FD37D9"/>
    <w:rsid w:val="00FD3D69"/>
    <w:rsid w:val="00FE11DE"/>
    <w:rsid w:val="00FE5906"/>
    <w:rsid w:val="00FF1A6B"/>
    <w:rsid w:val="00FF4E4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26467"/>
  <w15:chartTrackingRefBased/>
  <w15:docId w15:val="{0D4F5F9C-C21D-4D6C-B865-9E67F00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C4E18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7C016F"/>
    <w:pPr>
      <w:ind w:left="708"/>
    </w:pPr>
  </w:style>
  <w:style w:type="paragraph" w:styleId="Zkladntext">
    <w:name w:val="Body Text"/>
    <w:basedOn w:val="Normlny"/>
    <w:link w:val="ZkladntextChar"/>
    <w:rsid w:val="00DF4BBB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link w:val="Zkladntext"/>
    <w:rsid w:val="00DF4BBB"/>
    <w:rPr>
      <w:b/>
      <w:bCs/>
      <w:sz w:val="24"/>
      <w:szCs w:val="24"/>
      <w:lang w:val="x-none" w:eastAsia="cs-CZ"/>
    </w:rPr>
  </w:style>
  <w:style w:type="paragraph" w:customStyle="1" w:styleId="Default">
    <w:name w:val="Default"/>
    <w:rsid w:val="00DF4BB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qFormat/>
    <w:locked/>
    <w:rsid w:val="00DF4BBB"/>
  </w:style>
  <w:style w:type="paragraph" w:styleId="Zkladntext3">
    <w:name w:val="Body Text 3"/>
    <w:basedOn w:val="Normlny"/>
    <w:link w:val="Zkladntext3Char"/>
    <w:uiPriority w:val="99"/>
    <w:unhideWhenUsed/>
    <w:rsid w:val="00DF4BB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rsid w:val="00DF4BBB"/>
    <w:rPr>
      <w:sz w:val="16"/>
      <w:szCs w:val="16"/>
      <w:lang w:val="x-none" w:eastAsia="x-none"/>
    </w:rPr>
  </w:style>
  <w:style w:type="paragraph" w:customStyle="1" w:styleId="paragraph">
    <w:name w:val="paragraph"/>
    <w:basedOn w:val="Normlny"/>
    <w:rsid w:val="00DF4BB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Predvolenpsmoodseku"/>
    <w:rsid w:val="00DF4BBB"/>
  </w:style>
  <w:style w:type="character" w:customStyle="1" w:styleId="normaltextrun">
    <w:name w:val="normaltextrun"/>
    <w:basedOn w:val="Predvolenpsmoodseku"/>
    <w:rsid w:val="00DF4BBB"/>
  </w:style>
  <w:style w:type="character" w:customStyle="1" w:styleId="hodnota">
    <w:name w:val="hodnota"/>
    <w:basedOn w:val="Predvolenpsmoodseku"/>
    <w:rsid w:val="00DF4BBB"/>
  </w:style>
  <w:style w:type="character" w:customStyle="1" w:styleId="Nevyrieenzmienka1">
    <w:name w:val="Nevyriešená zmienka1"/>
    <w:uiPriority w:val="99"/>
    <w:semiHidden/>
    <w:unhideWhenUsed/>
    <w:rsid w:val="00F74AAA"/>
    <w:rPr>
      <w:color w:val="605E5C"/>
      <w:shd w:val="clear" w:color="auto" w:fill="E1DFDD"/>
    </w:rPr>
  </w:style>
  <w:style w:type="character" w:styleId="Odkaznakomentr">
    <w:name w:val="annotation reference"/>
    <w:uiPriority w:val="99"/>
    <w:rsid w:val="004510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51010"/>
  </w:style>
  <w:style w:type="character" w:customStyle="1" w:styleId="TextkomentraChar">
    <w:name w:val="Text komentára Char"/>
    <w:basedOn w:val="Predvolenpsmoodseku"/>
    <w:link w:val="Textkomentra"/>
    <w:uiPriority w:val="99"/>
    <w:rsid w:val="00451010"/>
  </w:style>
  <w:style w:type="paragraph" w:styleId="Predmetkomentra">
    <w:name w:val="annotation subject"/>
    <w:basedOn w:val="Textkomentra"/>
    <w:next w:val="Textkomentra"/>
    <w:link w:val="PredmetkomentraChar"/>
    <w:rsid w:val="00451010"/>
    <w:rPr>
      <w:b/>
      <w:bCs/>
    </w:rPr>
  </w:style>
  <w:style w:type="character" w:customStyle="1" w:styleId="PredmetkomentraChar">
    <w:name w:val="Predmet komentára Char"/>
    <w:link w:val="Predmetkomentra"/>
    <w:rsid w:val="00451010"/>
    <w:rPr>
      <w:b/>
      <w:bCs/>
    </w:rPr>
  </w:style>
  <w:style w:type="paragraph" w:styleId="Revzia">
    <w:name w:val="Revision"/>
    <w:hidden/>
    <w:uiPriority w:val="99"/>
    <w:semiHidden/>
    <w:rsid w:val="004F77FF"/>
  </w:style>
  <w:style w:type="paragraph" w:customStyle="1" w:styleId="isselectedend">
    <w:name w:val="isselectedend"/>
    <w:basedOn w:val="Normlny"/>
    <w:rsid w:val="0056694B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uiPriority w:val="22"/>
    <w:qFormat/>
    <w:rsid w:val="0056694B"/>
    <w:rPr>
      <w:b/>
      <w:bCs/>
    </w:rPr>
  </w:style>
  <w:style w:type="paragraph" w:styleId="Normlnywebov">
    <w:name w:val="Normal (Web)"/>
    <w:basedOn w:val="Normlny"/>
    <w:uiPriority w:val="99"/>
    <w:unhideWhenUsed/>
    <w:rsid w:val="0056694B"/>
    <w:pPr>
      <w:spacing w:before="100" w:beforeAutospacing="1" w:after="100" w:afterAutospacing="1"/>
    </w:pPr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8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kgbc.or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pb.s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es-sk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sps.sk/web/index.ph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6c0b8d3516c1ac7a4432f8283e9a73f1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7de86d9d3197d0ddc54274980214870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09BDA-AAEF-4699-8E1F-2E347C367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5E1A5-DA76-45D8-81B2-C60304953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3F234-FAB6-42A8-8147-19015562FD30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237E907-911D-4999-BEEC-795CB6C8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</TotalTime>
  <Pages>4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Matej Gál</cp:lastModifiedBy>
  <cp:revision>25</cp:revision>
  <cp:lastPrinted>2024-12-06T13:59:00Z</cp:lastPrinted>
  <dcterms:created xsi:type="dcterms:W3CDTF">2026-07-02T08:47:00Z</dcterms:created>
  <dcterms:modified xsi:type="dcterms:W3CDTF">2026-07-14T14:12:00Z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ContentTypeId">
    <vt:lpwstr>0x010100F76CC7DDCEB669428613D9860685EEB8</vt:lpwstr>
  </property>
  <property fmtid="{D5CDD505-2E9C-101B-9397-08002B2CF9AE}" pid="309" name="MediaServiceImageTags">
    <vt:lpwstr/>
  </property>
</Properties>
</file>