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4B1864" w14:textId="139CB0A9" w:rsidR="00D535C9" w:rsidRPr="00D535C9" w:rsidRDefault="003D2FC2" w:rsidP="00DC09F0">
      <w:pPr>
        <w:spacing w:before="240" w:after="120"/>
        <w:ind w:right="-142"/>
        <w:jc w:val="center"/>
        <w:outlineLvl w:val="1"/>
        <w:rPr>
          <w:b/>
          <w:sz w:val="32"/>
          <w:szCs w:val="32"/>
        </w:rPr>
      </w:pPr>
      <w:r>
        <w:rPr>
          <w:b/>
          <w:sz w:val="32"/>
          <w:szCs w:val="32"/>
        </w:rPr>
        <w:t xml:space="preserve"> </w:t>
      </w:r>
      <w:r w:rsidR="00D535C9" w:rsidRPr="00D535C9">
        <w:rPr>
          <w:b/>
          <w:sz w:val="32"/>
          <w:szCs w:val="32"/>
        </w:rPr>
        <w:t>OBCHODNÉ PODMIENKY OBSTARÁVATEĽA</w:t>
      </w:r>
    </w:p>
    <w:p w14:paraId="16F39E81" w14:textId="77777777" w:rsidR="00D535C9" w:rsidRDefault="00D535C9" w:rsidP="00DC09F0">
      <w:pPr>
        <w:spacing w:after="120"/>
        <w:ind w:right="-142"/>
        <w:jc w:val="center"/>
        <w:rPr>
          <w:i/>
          <w:iCs/>
          <w:szCs w:val="24"/>
        </w:rPr>
      </w:pPr>
      <w:r w:rsidRPr="00D535C9">
        <w:rPr>
          <w:b/>
          <w:sz w:val="28"/>
          <w:szCs w:val="28"/>
        </w:rPr>
        <w:t xml:space="preserve">Zmluva o dielo č. ................ </w:t>
      </w:r>
      <w:r w:rsidRPr="00D535C9">
        <w:rPr>
          <w:i/>
          <w:iCs/>
          <w:szCs w:val="24"/>
          <w:highlight w:val="lightGray"/>
        </w:rPr>
        <w:t xml:space="preserve">(doplní </w:t>
      </w:r>
      <w:r w:rsidR="002D35D3">
        <w:rPr>
          <w:i/>
          <w:iCs/>
          <w:szCs w:val="24"/>
          <w:highlight w:val="lightGray"/>
        </w:rPr>
        <w:t>úspešný uchádzač</w:t>
      </w:r>
      <w:r w:rsidRPr="00D535C9">
        <w:rPr>
          <w:i/>
          <w:iCs/>
          <w:szCs w:val="24"/>
          <w:highlight w:val="lightGray"/>
        </w:rPr>
        <w:t>)</w:t>
      </w:r>
    </w:p>
    <w:p w14:paraId="3CDDFAEE" w14:textId="780DD36B" w:rsidR="00760797" w:rsidRPr="002F4567" w:rsidRDefault="002F4567" w:rsidP="00DC09F0">
      <w:pPr>
        <w:spacing w:after="120"/>
        <w:ind w:right="-142"/>
        <w:jc w:val="center"/>
        <w:rPr>
          <w:b/>
          <w:bCs/>
          <w:sz w:val="28"/>
          <w:szCs w:val="28"/>
        </w:rPr>
      </w:pPr>
      <w:r w:rsidRPr="002F4567">
        <w:rPr>
          <w:b/>
          <w:bCs/>
          <w:sz w:val="28"/>
          <w:szCs w:val="28"/>
          <w:highlight w:val="yellow"/>
        </w:rPr>
        <w:t>Oprava žltou farbou</w:t>
      </w:r>
    </w:p>
    <w:p w14:paraId="1B147D2D" w14:textId="77777777" w:rsidR="00D535C9" w:rsidRPr="00D535C9" w:rsidRDefault="00D535C9" w:rsidP="008F37DF">
      <w:pPr>
        <w:spacing w:after="120"/>
        <w:ind w:right="-286"/>
        <w:jc w:val="center"/>
      </w:pPr>
      <w:r w:rsidRPr="00D535C9">
        <w:rPr>
          <w:szCs w:val="24"/>
        </w:rPr>
        <w:t>uzavretá v zmysle § 536 a </w:t>
      </w:r>
      <w:proofErr w:type="spellStart"/>
      <w:r w:rsidRPr="00D535C9">
        <w:rPr>
          <w:szCs w:val="24"/>
        </w:rPr>
        <w:t>nasl</w:t>
      </w:r>
      <w:proofErr w:type="spellEnd"/>
      <w:r w:rsidRPr="00D535C9">
        <w:rPr>
          <w:szCs w:val="24"/>
        </w:rPr>
        <w:t>. zákona č. 513/1991 Zb. Obchodný zákonník v znení neskorších predpisov (ďalej len „</w:t>
      </w:r>
      <w:r w:rsidRPr="00D535C9">
        <w:rPr>
          <w:b/>
          <w:szCs w:val="24"/>
        </w:rPr>
        <w:t>Obchodný zákonník</w:t>
      </w:r>
      <w:r w:rsidRPr="00D535C9">
        <w:rPr>
          <w:szCs w:val="24"/>
        </w:rPr>
        <w:t>“) a </w:t>
      </w:r>
      <w:r w:rsidRPr="00D535C9">
        <w:rPr>
          <w:bCs/>
          <w:szCs w:val="24"/>
        </w:rPr>
        <w:t xml:space="preserve">v súlade so zákonom č. </w:t>
      </w:r>
      <w:r w:rsidRPr="00D535C9">
        <w:rPr>
          <w:szCs w:val="24"/>
        </w:rPr>
        <w:t xml:space="preserve">343/2015 </w:t>
      </w:r>
      <w:r w:rsidRPr="00D535C9">
        <w:rPr>
          <w:bCs/>
          <w:szCs w:val="24"/>
        </w:rPr>
        <w:t xml:space="preserve">Z. z. o verejnom obstarávaní a o zmene a doplnení niektorých zákonov v znení neskorších predpisov </w:t>
      </w:r>
      <w:r w:rsidRPr="00D535C9">
        <w:rPr>
          <w:szCs w:val="24"/>
        </w:rPr>
        <w:t>(ďalej len „</w:t>
      </w:r>
      <w:r w:rsidRPr="00D535C9">
        <w:rPr>
          <w:b/>
          <w:szCs w:val="24"/>
        </w:rPr>
        <w:t>ZVO</w:t>
      </w:r>
      <w:r w:rsidRPr="00D535C9">
        <w:rPr>
          <w:szCs w:val="24"/>
        </w:rPr>
        <w:t>“)</w:t>
      </w:r>
      <w:r w:rsidRPr="00D535C9">
        <w:t xml:space="preserve"> </w:t>
      </w:r>
    </w:p>
    <w:p w14:paraId="7C12F7AB" w14:textId="77777777" w:rsidR="00D535C9" w:rsidRPr="00D535C9" w:rsidRDefault="00D535C9" w:rsidP="008F37DF">
      <w:pPr>
        <w:spacing w:after="120"/>
        <w:ind w:right="-286"/>
        <w:jc w:val="center"/>
        <w:rPr>
          <w:bCs/>
        </w:rPr>
      </w:pPr>
      <w:r w:rsidRPr="00D535C9">
        <w:rPr>
          <w:szCs w:val="24"/>
        </w:rPr>
        <w:t>(ďalej len „</w:t>
      </w:r>
      <w:r w:rsidRPr="00D535C9">
        <w:rPr>
          <w:b/>
          <w:szCs w:val="24"/>
        </w:rPr>
        <w:t>Zmluva</w:t>
      </w:r>
      <w:r w:rsidRPr="00D535C9">
        <w:rPr>
          <w:szCs w:val="24"/>
        </w:rPr>
        <w:t>“)</w:t>
      </w:r>
    </w:p>
    <w:p w14:paraId="7EB45088" w14:textId="77777777" w:rsidR="00D535C9" w:rsidRPr="00D535C9" w:rsidRDefault="00D535C9" w:rsidP="008F37DF">
      <w:pPr>
        <w:tabs>
          <w:tab w:val="left" w:pos="284"/>
        </w:tabs>
        <w:spacing w:after="120"/>
        <w:ind w:left="284" w:right="-286" w:hanging="284"/>
        <w:jc w:val="center"/>
        <w:rPr>
          <w:b/>
          <w:szCs w:val="24"/>
        </w:rPr>
      </w:pPr>
      <w:r w:rsidRPr="00D535C9">
        <w:rPr>
          <w:b/>
          <w:szCs w:val="24"/>
        </w:rPr>
        <w:t>Zmluvné strany</w:t>
      </w:r>
    </w:p>
    <w:p w14:paraId="66826385" w14:textId="77777777" w:rsidR="00D535C9" w:rsidRPr="00D535C9" w:rsidRDefault="00D535C9" w:rsidP="008F37DF">
      <w:pPr>
        <w:tabs>
          <w:tab w:val="left" w:pos="284"/>
        </w:tabs>
        <w:spacing w:after="120"/>
        <w:ind w:left="284" w:right="-286" w:hanging="284"/>
        <w:rPr>
          <w:szCs w:val="24"/>
        </w:rPr>
      </w:pPr>
      <w:r w:rsidRPr="00D535C9">
        <w:rPr>
          <w:b/>
          <w:szCs w:val="24"/>
        </w:rPr>
        <w:t>Objednávateľ</w:t>
      </w:r>
      <w:r w:rsidRPr="00D535C9">
        <w:rPr>
          <w:szCs w:val="24"/>
        </w:rPr>
        <w:t xml:space="preserve">: </w:t>
      </w:r>
    </w:p>
    <w:p w14:paraId="3330D7BC" w14:textId="77777777" w:rsidR="00D535C9" w:rsidRPr="00D535C9" w:rsidRDefault="00D535C9" w:rsidP="008F37DF">
      <w:pPr>
        <w:tabs>
          <w:tab w:val="left" w:pos="284"/>
        </w:tabs>
        <w:spacing w:after="0"/>
        <w:ind w:left="2835" w:right="-286" w:hanging="2835"/>
        <w:rPr>
          <w:szCs w:val="24"/>
        </w:rPr>
      </w:pPr>
      <w:r w:rsidRPr="00D535C9">
        <w:rPr>
          <w:szCs w:val="24"/>
        </w:rPr>
        <w:t>Obchodné meno:</w:t>
      </w:r>
      <w:r w:rsidRPr="00D535C9">
        <w:rPr>
          <w:b/>
          <w:szCs w:val="24"/>
        </w:rPr>
        <w:tab/>
        <w:t>Železnice Slovenskej republiky</w:t>
      </w:r>
    </w:p>
    <w:p w14:paraId="73D108C8" w14:textId="77777777" w:rsidR="00D535C9" w:rsidRPr="00D535C9" w:rsidRDefault="00D535C9" w:rsidP="008F37DF">
      <w:pPr>
        <w:spacing w:after="0"/>
        <w:ind w:left="2835" w:right="-286" w:hanging="2835"/>
        <w:rPr>
          <w:szCs w:val="24"/>
        </w:rPr>
      </w:pPr>
      <w:r w:rsidRPr="00D535C9">
        <w:rPr>
          <w:bCs/>
          <w:szCs w:val="24"/>
        </w:rPr>
        <w:t>Sídlo:</w:t>
      </w:r>
      <w:r w:rsidRPr="00D535C9">
        <w:rPr>
          <w:bCs/>
          <w:szCs w:val="24"/>
        </w:rPr>
        <w:tab/>
      </w:r>
      <w:r w:rsidRPr="00D535C9">
        <w:rPr>
          <w:bCs/>
          <w:szCs w:val="24"/>
        </w:rPr>
        <w:tab/>
      </w:r>
      <w:r w:rsidRPr="00D535C9">
        <w:rPr>
          <w:bCs/>
          <w:szCs w:val="24"/>
        </w:rPr>
        <w:tab/>
      </w:r>
      <w:r w:rsidRPr="00D535C9">
        <w:rPr>
          <w:bCs/>
          <w:szCs w:val="24"/>
        </w:rPr>
        <w:tab/>
      </w:r>
      <w:r w:rsidRPr="00D535C9">
        <w:rPr>
          <w:bCs/>
          <w:szCs w:val="24"/>
        </w:rPr>
        <w:tab/>
      </w:r>
      <w:r w:rsidRPr="00D535C9">
        <w:rPr>
          <w:bCs/>
          <w:szCs w:val="24"/>
        </w:rPr>
        <w:tab/>
      </w:r>
      <w:proofErr w:type="spellStart"/>
      <w:r w:rsidRPr="00D535C9">
        <w:rPr>
          <w:szCs w:val="24"/>
        </w:rPr>
        <w:t>Klemensova</w:t>
      </w:r>
      <w:proofErr w:type="spellEnd"/>
      <w:r w:rsidRPr="00D535C9">
        <w:rPr>
          <w:szCs w:val="24"/>
        </w:rPr>
        <w:t xml:space="preserve"> 8, 813 61 Bratislava</w:t>
      </w:r>
      <w:r w:rsidR="0028711A">
        <w:rPr>
          <w:szCs w:val="24"/>
        </w:rPr>
        <w:t>, Slovenská republika</w:t>
      </w:r>
    </w:p>
    <w:p w14:paraId="354AD76B" w14:textId="77777777" w:rsidR="00D535C9" w:rsidRPr="00D535C9" w:rsidRDefault="00D535C9" w:rsidP="008F37DF">
      <w:pPr>
        <w:spacing w:after="0"/>
        <w:ind w:left="2835" w:right="-286" w:hanging="2835"/>
        <w:rPr>
          <w:szCs w:val="24"/>
        </w:rPr>
      </w:pPr>
      <w:r w:rsidRPr="00D535C9">
        <w:rPr>
          <w:szCs w:val="24"/>
        </w:rPr>
        <w:t>Právna forma:</w:t>
      </w:r>
      <w:r w:rsidRPr="00D535C9">
        <w:rPr>
          <w:szCs w:val="24"/>
        </w:rPr>
        <w:tab/>
      </w:r>
      <w:r w:rsidRPr="00D535C9">
        <w:rPr>
          <w:szCs w:val="24"/>
        </w:rPr>
        <w:tab/>
      </w:r>
      <w:r w:rsidRPr="00D535C9">
        <w:rPr>
          <w:szCs w:val="24"/>
        </w:rPr>
        <w:tab/>
        <w:t>Iná právnická osoba</w:t>
      </w:r>
    </w:p>
    <w:p w14:paraId="1336F9F7" w14:textId="77777777" w:rsidR="00D535C9" w:rsidRPr="00D535C9" w:rsidRDefault="00D535C9" w:rsidP="008F37DF">
      <w:pPr>
        <w:spacing w:after="0"/>
        <w:ind w:left="2832" w:right="-286" w:hanging="2832"/>
        <w:rPr>
          <w:szCs w:val="24"/>
        </w:rPr>
      </w:pPr>
      <w:r w:rsidRPr="00D535C9">
        <w:rPr>
          <w:szCs w:val="24"/>
        </w:rPr>
        <w:t>Registrácia:</w:t>
      </w:r>
      <w:r w:rsidRPr="00D535C9">
        <w:rPr>
          <w:szCs w:val="24"/>
        </w:rPr>
        <w:tab/>
        <w:t xml:space="preserve">Obchodný register </w:t>
      </w:r>
      <w:r w:rsidR="0028711A">
        <w:rPr>
          <w:szCs w:val="24"/>
        </w:rPr>
        <w:t>Mestského</w:t>
      </w:r>
      <w:r w:rsidR="0028711A" w:rsidRPr="00D535C9">
        <w:rPr>
          <w:szCs w:val="24"/>
        </w:rPr>
        <w:t xml:space="preserve"> </w:t>
      </w:r>
      <w:r w:rsidRPr="00D535C9">
        <w:rPr>
          <w:szCs w:val="24"/>
        </w:rPr>
        <w:t>súdu Bratislava I</w:t>
      </w:r>
      <w:r w:rsidR="0028711A">
        <w:rPr>
          <w:szCs w:val="24"/>
        </w:rPr>
        <w:t>II</w:t>
      </w:r>
      <w:r w:rsidRPr="00D535C9">
        <w:rPr>
          <w:szCs w:val="24"/>
        </w:rPr>
        <w:t>, Oddiel</w:t>
      </w:r>
      <w:r w:rsidR="0028711A">
        <w:rPr>
          <w:szCs w:val="24"/>
        </w:rPr>
        <w:t>:</w:t>
      </w:r>
      <w:r w:rsidRPr="00D535C9">
        <w:rPr>
          <w:szCs w:val="24"/>
        </w:rPr>
        <w:t xml:space="preserve"> Po, Vložka číslo: 312/B</w:t>
      </w:r>
    </w:p>
    <w:p w14:paraId="3F204741" w14:textId="12E95C64"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Štatutárny orgán: </w:t>
      </w:r>
      <w:r w:rsidRPr="00D535C9">
        <w:rPr>
          <w:szCs w:val="24"/>
        </w:rPr>
        <w:tab/>
      </w:r>
      <w:r w:rsidR="00B44EA7">
        <w:rPr>
          <w:szCs w:val="24"/>
        </w:rPr>
        <w:t xml:space="preserve">Ing. Miroslav </w:t>
      </w:r>
      <w:proofErr w:type="spellStart"/>
      <w:r w:rsidR="00B44EA7">
        <w:rPr>
          <w:szCs w:val="24"/>
        </w:rPr>
        <w:t>Garaj</w:t>
      </w:r>
      <w:proofErr w:type="spellEnd"/>
      <w:r w:rsidRPr="00D535C9">
        <w:rPr>
          <w:szCs w:val="24"/>
        </w:rPr>
        <w:t xml:space="preserve">, generálny riaditeľ </w:t>
      </w:r>
    </w:p>
    <w:p w14:paraId="545A703D"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IČO: </w:t>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t>31 364 501</w:t>
      </w:r>
    </w:p>
    <w:p w14:paraId="2C90B605"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IČ DPH: </w:t>
      </w:r>
      <w:r w:rsidRPr="00D535C9">
        <w:rPr>
          <w:szCs w:val="24"/>
        </w:rPr>
        <w:tab/>
      </w:r>
      <w:r w:rsidRPr="00D535C9">
        <w:rPr>
          <w:szCs w:val="24"/>
        </w:rPr>
        <w:tab/>
      </w:r>
      <w:r w:rsidRPr="00D535C9">
        <w:rPr>
          <w:szCs w:val="24"/>
        </w:rPr>
        <w:tab/>
        <w:t>SK2020480121</w:t>
      </w:r>
    </w:p>
    <w:p w14:paraId="46A399D5"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DIČ: </w:t>
      </w:r>
      <w:r w:rsidRPr="00D535C9">
        <w:rPr>
          <w:szCs w:val="24"/>
        </w:rPr>
        <w:tab/>
      </w:r>
      <w:r w:rsidRPr="00D535C9">
        <w:rPr>
          <w:szCs w:val="24"/>
        </w:rPr>
        <w:tab/>
      </w:r>
      <w:r w:rsidRPr="00D535C9">
        <w:rPr>
          <w:szCs w:val="24"/>
        </w:rPr>
        <w:tab/>
      </w:r>
      <w:r w:rsidRPr="00D535C9">
        <w:rPr>
          <w:szCs w:val="24"/>
        </w:rPr>
        <w:tab/>
        <w:t>2020480121</w:t>
      </w:r>
    </w:p>
    <w:p w14:paraId="0D516D2E"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Bankové spojenie: </w:t>
      </w:r>
      <w:r w:rsidRPr="00D535C9">
        <w:rPr>
          <w:szCs w:val="24"/>
        </w:rPr>
        <w:tab/>
      </w:r>
      <w:r w:rsidRPr="00D535C9">
        <w:rPr>
          <w:szCs w:val="24"/>
        </w:rPr>
        <w:tab/>
        <w:t xml:space="preserve">Všeobecná úverová banka, </w:t>
      </w:r>
      <w:proofErr w:type="spellStart"/>
      <w:r w:rsidRPr="00D535C9">
        <w:rPr>
          <w:szCs w:val="24"/>
        </w:rPr>
        <w:t>a.s</w:t>
      </w:r>
      <w:proofErr w:type="spellEnd"/>
      <w:r w:rsidRPr="00D535C9">
        <w:rPr>
          <w:szCs w:val="24"/>
        </w:rPr>
        <w:t>.</w:t>
      </w:r>
    </w:p>
    <w:p w14:paraId="07D6274D"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IBAN: </w:t>
      </w:r>
      <w:r w:rsidRPr="00D535C9">
        <w:rPr>
          <w:szCs w:val="24"/>
        </w:rPr>
        <w:tab/>
      </w:r>
      <w:r w:rsidRPr="00D535C9">
        <w:rPr>
          <w:szCs w:val="24"/>
        </w:rPr>
        <w:tab/>
      </w:r>
      <w:r w:rsidRPr="00D535C9">
        <w:rPr>
          <w:szCs w:val="24"/>
        </w:rPr>
        <w:tab/>
        <w:t>SK11 0200 0000 3500 0470 0012</w:t>
      </w:r>
    </w:p>
    <w:p w14:paraId="3DAE612E"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BIC/SWIFT kód: </w:t>
      </w:r>
      <w:r w:rsidRPr="00D535C9">
        <w:rPr>
          <w:szCs w:val="24"/>
        </w:rPr>
        <w:tab/>
      </w:r>
      <w:r w:rsidRPr="00D535C9">
        <w:rPr>
          <w:szCs w:val="24"/>
        </w:rPr>
        <w:tab/>
        <w:t>SUBASKBX</w:t>
      </w:r>
    </w:p>
    <w:p w14:paraId="65D301FE"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Adresa pre doručovanie </w:t>
      </w:r>
    </w:p>
    <w:p w14:paraId="6B0056C5" w14:textId="77777777" w:rsidR="00D535C9" w:rsidRPr="00D535C9" w:rsidRDefault="00D535C9" w:rsidP="008F37DF">
      <w:pPr>
        <w:autoSpaceDE w:val="0"/>
        <w:autoSpaceDN w:val="0"/>
        <w:adjustRightInd w:val="0"/>
        <w:spacing w:after="0"/>
        <w:ind w:left="2835" w:right="-286" w:hanging="2835"/>
      </w:pPr>
      <w:r w:rsidRPr="00D535C9">
        <w:rPr>
          <w:szCs w:val="24"/>
        </w:rPr>
        <w:t>písomností:</w:t>
      </w:r>
      <w:r w:rsidRPr="00D535C9">
        <w:rPr>
          <w:szCs w:val="24"/>
        </w:rPr>
        <w:tab/>
      </w:r>
      <w:r w:rsidRPr="00D535C9">
        <w:rPr>
          <w:szCs w:val="24"/>
        </w:rPr>
        <w:tab/>
        <w:t xml:space="preserve">Železnice Slovenskej republiky, Odbor investorský, </w:t>
      </w:r>
      <w:proofErr w:type="spellStart"/>
      <w:r w:rsidRPr="00D535C9">
        <w:rPr>
          <w:szCs w:val="24"/>
        </w:rPr>
        <w:t>Klemensova</w:t>
      </w:r>
      <w:proofErr w:type="spellEnd"/>
      <w:r w:rsidRPr="00D535C9">
        <w:rPr>
          <w:szCs w:val="24"/>
        </w:rPr>
        <w:t xml:space="preserve"> 8, 813 61 Bratislava</w:t>
      </w:r>
    </w:p>
    <w:p w14:paraId="070DBA2F" w14:textId="77777777" w:rsidR="00D535C9" w:rsidRPr="00D535C9" w:rsidRDefault="00D535C9" w:rsidP="008F37DF">
      <w:pPr>
        <w:spacing w:after="120"/>
        <w:ind w:left="2835" w:right="-286" w:hanging="2835"/>
        <w:rPr>
          <w:szCs w:val="24"/>
        </w:rPr>
      </w:pPr>
      <w:r w:rsidRPr="00D535C9">
        <w:rPr>
          <w:szCs w:val="24"/>
        </w:rPr>
        <w:t xml:space="preserve">E-mail: </w:t>
      </w:r>
      <w:r w:rsidRPr="00D535C9">
        <w:rPr>
          <w:szCs w:val="24"/>
        </w:rPr>
        <w:tab/>
      </w:r>
      <w:hyperlink r:id="rId11" w:history="1">
        <w:r w:rsidRPr="00D535C9">
          <w:rPr>
            <w:bCs/>
            <w:szCs w:val="24"/>
          </w:rPr>
          <w:t>gro220@zsr.sk</w:t>
        </w:r>
      </w:hyperlink>
    </w:p>
    <w:p w14:paraId="34AC3EDE" w14:textId="77777777" w:rsidR="00D535C9" w:rsidRPr="00D535C9" w:rsidRDefault="00D535C9" w:rsidP="008F37DF">
      <w:pPr>
        <w:spacing w:after="120"/>
        <w:ind w:right="-286"/>
        <w:rPr>
          <w:szCs w:val="24"/>
        </w:rPr>
      </w:pPr>
      <w:r w:rsidRPr="00D535C9">
        <w:rPr>
          <w:szCs w:val="24"/>
        </w:rPr>
        <w:t>(ďalej len „</w:t>
      </w:r>
      <w:r w:rsidRPr="00D535C9">
        <w:rPr>
          <w:b/>
          <w:szCs w:val="24"/>
        </w:rPr>
        <w:t>Objednávateľ</w:t>
      </w:r>
      <w:r w:rsidRPr="00D535C9">
        <w:rPr>
          <w:szCs w:val="24"/>
        </w:rPr>
        <w:t>“)</w:t>
      </w:r>
    </w:p>
    <w:p w14:paraId="4EF4A16A" w14:textId="77777777" w:rsidR="00D535C9" w:rsidRPr="00D535C9" w:rsidRDefault="00D535C9" w:rsidP="008F37DF">
      <w:pPr>
        <w:spacing w:after="120"/>
        <w:ind w:left="284" w:right="-286" w:hanging="284"/>
        <w:rPr>
          <w:szCs w:val="24"/>
        </w:rPr>
      </w:pPr>
      <w:r w:rsidRPr="00D535C9">
        <w:rPr>
          <w:b/>
          <w:szCs w:val="24"/>
        </w:rPr>
        <w:t>Zhotoviteľ</w:t>
      </w:r>
      <w:r w:rsidRPr="00D535C9">
        <w:rPr>
          <w:szCs w:val="24"/>
        </w:rPr>
        <w:t>:</w:t>
      </w:r>
      <w:r w:rsidRPr="00D535C9">
        <w:rPr>
          <w:szCs w:val="24"/>
        </w:rPr>
        <w:tab/>
      </w:r>
      <w:r w:rsidRPr="00D535C9">
        <w:rPr>
          <w:szCs w:val="24"/>
        </w:rPr>
        <w:tab/>
        <w:t xml:space="preserve"> </w:t>
      </w:r>
    </w:p>
    <w:p w14:paraId="19E14663" w14:textId="77777777" w:rsidR="00D535C9" w:rsidRPr="00D535C9" w:rsidRDefault="00D535C9" w:rsidP="008F37DF">
      <w:pPr>
        <w:tabs>
          <w:tab w:val="left" w:pos="2835"/>
        </w:tabs>
        <w:spacing w:before="60" w:after="0"/>
        <w:ind w:left="2835" w:right="-286" w:hanging="2835"/>
        <w:rPr>
          <w:szCs w:val="24"/>
        </w:rPr>
      </w:pPr>
      <w:r w:rsidRPr="00D535C9">
        <w:rPr>
          <w:szCs w:val="24"/>
        </w:rPr>
        <w:t>Obchodné meno:</w:t>
      </w:r>
      <w:r w:rsidRPr="00D535C9">
        <w:rPr>
          <w:szCs w:val="24"/>
        </w:rPr>
        <w:tab/>
      </w:r>
      <w:r w:rsidR="000F1BC3" w:rsidRPr="000F1BC3">
        <w:rPr>
          <w:i/>
          <w:iCs/>
          <w:szCs w:val="24"/>
          <w:highlight w:val="lightGray"/>
        </w:rPr>
        <w:t xml:space="preserve">(doplní </w:t>
      </w:r>
      <w:r w:rsidR="008322E2">
        <w:rPr>
          <w:i/>
          <w:iCs/>
          <w:szCs w:val="24"/>
          <w:highlight w:val="lightGray"/>
        </w:rPr>
        <w:t xml:space="preserve">úspešný </w:t>
      </w:r>
      <w:r w:rsidR="000F1BC3" w:rsidRPr="000F1BC3">
        <w:rPr>
          <w:i/>
          <w:iCs/>
          <w:szCs w:val="24"/>
          <w:highlight w:val="lightGray"/>
        </w:rPr>
        <w:t xml:space="preserve">uchádzač, uvedú sa údaje </w:t>
      </w:r>
      <w:r w:rsidR="00017172">
        <w:rPr>
          <w:i/>
          <w:iCs/>
          <w:szCs w:val="24"/>
          <w:highlight w:val="lightGray"/>
        </w:rPr>
        <w:t xml:space="preserve">úspešného </w:t>
      </w:r>
      <w:r w:rsidR="000F1BC3" w:rsidRPr="000F1BC3">
        <w:rPr>
          <w:i/>
          <w:iCs/>
          <w:szCs w:val="24"/>
          <w:highlight w:val="lightGray"/>
        </w:rPr>
        <w:t xml:space="preserve">uchádzača, resp. údaje všetkých členov </w:t>
      </w:r>
      <w:r w:rsidR="00017172">
        <w:rPr>
          <w:i/>
          <w:iCs/>
          <w:szCs w:val="24"/>
          <w:highlight w:val="lightGray"/>
        </w:rPr>
        <w:t>združenia</w:t>
      </w:r>
      <w:r w:rsidR="000F1BC3" w:rsidRPr="000F1BC3">
        <w:rPr>
          <w:i/>
          <w:iCs/>
          <w:szCs w:val="24"/>
          <w:highlight w:val="lightGray"/>
        </w:rPr>
        <w:t xml:space="preserve"> s označením, ktorý člen </w:t>
      </w:r>
      <w:r w:rsidR="00017172">
        <w:rPr>
          <w:i/>
          <w:iCs/>
          <w:szCs w:val="24"/>
          <w:highlight w:val="lightGray"/>
        </w:rPr>
        <w:t>združenia</w:t>
      </w:r>
      <w:r w:rsidR="000F1BC3" w:rsidRPr="000F1BC3">
        <w:rPr>
          <w:i/>
          <w:iCs/>
          <w:szCs w:val="24"/>
          <w:highlight w:val="lightGray"/>
        </w:rPr>
        <w:t xml:space="preserve"> je vedúcim členom; v prípade </w:t>
      </w:r>
      <w:r w:rsidR="00017172">
        <w:rPr>
          <w:i/>
          <w:iCs/>
          <w:szCs w:val="24"/>
          <w:highlight w:val="lightGray"/>
        </w:rPr>
        <w:t>združenia</w:t>
      </w:r>
      <w:r w:rsidR="000F1BC3" w:rsidRPr="000F1BC3">
        <w:rPr>
          <w:i/>
          <w:iCs/>
          <w:szCs w:val="24"/>
          <w:highlight w:val="lightGray"/>
        </w:rPr>
        <w:t xml:space="preserve"> údaje týkajúce sa bankového spojenia sa uvedú len za jedného člena </w:t>
      </w:r>
      <w:r w:rsidR="00017172">
        <w:rPr>
          <w:i/>
          <w:iCs/>
          <w:szCs w:val="24"/>
          <w:highlight w:val="lightGray"/>
        </w:rPr>
        <w:t>združenia</w:t>
      </w:r>
      <w:r w:rsidR="000F1BC3" w:rsidRPr="000F1BC3">
        <w:rPr>
          <w:i/>
          <w:iCs/>
          <w:szCs w:val="24"/>
          <w:highlight w:val="lightGray"/>
        </w:rPr>
        <w:t xml:space="preserve">, ktorý bude vystavovať faktúry </w:t>
      </w:r>
      <w:r w:rsidR="0042063F">
        <w:rPr>
          <w:i/>
          <w:iCs/>
          <w:szCs w:val="24"/>
          <w:highlight w:val="lightGray"/>
        </w:rPr>
        <w:t xml:space="preserve">v mene </w:t>
      </w:r>
      <w:r w:rsidR="00017172">
        <w:rPr>
          <w:i/>
          <w:iCs/>
          <w:szCs w:val="24"/>
          <w:highlight w:val="lightGray"/>
        </w:rPr>
        <w:t>združenia</w:t>
      </w:r>
      <w:r w:rsidR="0042063F">
        <w:rPr>
          <w:i/>
          <w:iCs/>
          <w:szCs w:val="24"/>
          <w:highlight w:val="lightGray"/>
        </w:rPr>
        <w:t xml:space="preserve"> </w:t>
      </w:r>
      <w:r w:rsidR="000F1BC3" w:rsidRPr="000F1BC3">
        <w:rPr>
          <w:i/>
          <w:iCs/>
          <w:szCs w:val="24"/>
          <w:highlight w:val="lightGray"/>
        </w:rPr>
        <w:t xml:space="preserve">a zároveň sa uvedie, ktorý z členov </w:t>
      </w:r>
      <w:r w:rsidR="00017172">
        <w:rPr>
          <w:i/>
          <w:iCs/>
          <w:szCs w:val="24"/>
          <w:highlight w:val="lightGray"/>
        </w:rPr>
        <w:t>združenia</w:t>
      </w:r>
      <w:r w:rsidR="000F1BC3" w:rsidRPr="000F1BC3">
        <w:rPr>
          <w:i/>
          <w:iCs/>
          <w:szCs w:val="24"/>
          <w:highlight w:val="lightGray"/>
        </w:rPr>
        <w:t xml:space="preserve"> bude oprávnený vystavovať faktúry)</w:t>
      </w:r>
    </w:p>
    <w:p w14:paraId="72560680" w14:textId="77777777" w:rsidR="00D535C9" w:rsidRPr="00D535C9" w:rsidRDefault="00D535C9" w:rsidP="008F37DF">
      <w:pPr>
        <w:spacing w:after="0"/>
        <w:ind w:left="2835" w:right="-286" w:hanging="2835"/>
        <w:rPr>
          <w:szCs w:val="24"/>
        </w:rPr>
      </w:pPr>
      <w:r w:rsidRPr="00D535C9">
        <w:rPr>
          <w:bCs/>
          <w:szCs w:val="24"/>
        </w:rPr>
        <w:t>Sídlo:</w:t>
      </w:r>
      <w:r w:rsidRPr="00D535C9">
        <w:rPr>
          <w:b/>
          <w:bCs/>
          <w:szCs w:val="24"/>
        </w:rPr>
        <w:tab/>
      </w:r>
    </w:p>
    <w:p w14:paraId="694441BA" w14:textId="77777777" w:rsidR="00D535C9" w:rsidRPr="00D535C9" w:rsidRDefault="00D535C9" w:rsidP="008F37DF">
      <w:pPr>
        <w:spacing w:after="0"/>
        <w:ind w:left="2835" w:right="-286" w:hanging="2835"/>
        <w:rPr>
          <w:szCs w:val="24"/>
        </w:rPr>
      </w:pPr>
      <w:r w:rsidRPr="00D535C9">
        <w:rPr>
          <w:szCs w:val="24"/>
        </w:rPr>
        <w:t xml:space="preserve">Právna forma: </w:t>
      </w:r>
      <w:r w:rsidRPr="00D535C9">
        <w:rPr>
          <w:szCs w:val="24"/>
        </w:rPr>
        <w:tab/>
      </w:r>
    </w:p>
    <w:p w14:paraId="7A9A65B1" w14:textId="77777777" w:rsidR="00D535C9" w:rsidRPr="00D535C9" w:rsidRDefault="00D535C9" w:rsidP="008F37DF">
      <w:pPr>
        <w:spacing w:after="0"/>
        <w:ind w:left="2835" w:right="-286" w:hanging="2835"/>
        <w:rPr>
          <w:szCs w:val="24"/>
        </w:rPr>
      </w:pPr>
      <w:r w:rsidRPr="00D535C9">
        <w:rPr>
          <w:szCs w:val="24"/>
        </w:rPr>
        <w:t xml:space="preserve">Registrácia: </w:t>
      </w:r>
      <w:r w:rsidRPr="00D535C9">
        <w:rPr>
          <w:szCs w:val="24"/>
        </w:rPr>
        <w:tab/>
      </w:r>
    </w:p>
    <w:p w14:paraId="103C3170"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Štatutárny orgán: </w:t>
      </w:r>
      <w:r w:rsidRPr="00D535C9">
        <w:rPr>
          <w:szCs w:val="24"/>
        </w:rPr>
        <w:tab/>
      </w:r>
    </w:p>
    <w:p w14:paraId="70414C28"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IČO: </w:t>
      </w:r>
      <w:r w:rsidRPr="00D535C9">
        <w:rPr>
          <w:szCs w:val="24"/>
        </w:rPr>
        <w:tab/>
      </w:r>
    </w:p>
    <w:p w14:paraId="14139CC2"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IČ DPH: </w:t>
      </w:r>
      <w:r w:rsidRPr="00D535C9">
        <w:rPr>
          <w:szCs w:val="24"/>
        </w:rPr>
        <w:tab/>
      </w:r>
    </w:p>
    <w:p w14:paraId="4F718CA0"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DIČ: </w:t>
      </w:r>
      <w:r w:rsidRPr="00D535C9">
        <w:rPr>
          <w:szCs w:val="24"/>
        </w:rPr>
        <w:tab/>
      </w:r>
    </w:p>
    <w:p w14:paraId="522CC146"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Bankové spojenie: </w:t>
      </w:r>
      <w:r w:rsidRPr="00D535C9">
        <w:rPr>
          <w:szCs w:val="24"/>
        </w:rPr>
        <w:tab/>
      </w:r>
      <w:r w:rsidRPr="00D535C9">
        <w:rPr>
          <w:szCs w:val="24"/>
        </w:rPr>
        <w:tab/>
      </w:r>
    </w:p>
    <w:p w14:paraId="19FF6A88"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IBAN: </w:t>
      </w:r>
      <w:r w:rsidRPr="00D535C9">
        <w:rPr>
          <w:szCs w:val="24"/>
        </w:rPr>
        <w:tab/>
      </w:r>
    </w:p>
    <w:p w14:paraId="76A69D8C"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BIC/SWIFT kód: </w:t>
      </w:r>
      <w:r w:rsidRPr="00D535C9">
        <w:rPr>
          <w:szCs w:val="24"/>
        </w:rPr>
        <w:tab/>
      </w:r>
    </w:p>
    <w:p w14:paraId="70F70243" w14:textId="77777777" w:rsidR="00D535C9" w:rsidRPr="00D535C9" w:rsidRDefault="00D535C9" w:rsidP="008F37DF">
      <w:pPr>
        <w:autoSpaceDE w:val="0"/>
        <w:autoSpaceDN w:val="0"/>
        <w:adjustRightInd w:val="0"/>
        <w:spacing w:after="0"/>
        <w:ind w:left="2835" w:right="-286" w:hanging="2835"/>
        <w:rPr>
          <w:szCs w:val="24"/>
        </w:rPr>
      </w:pPr>
      <w:r w:rsidRPr="00D535C9">
        <w:rPr>
          <w:szCs w:val="24"/>
        </w:rPr>
        <w:t xml:space="preserve">Adresa pre doručovanie </w:t>
      </w:r>
    </w:p>
    <w:p w14:paraId="4F1EAEAA" w14:textId="77777777" w:rsidR="00D535C9" w:rsidRPr="00D535C9" w:rsidRDefault="00D535C9" w:rsidP="008F37DF">
      <w:pPr>
        <w:spacing w:after="0"/>
        <w:ind w:left="2835" w:right="-286" w:hanging="2835"/>
        <w:rPr>
          <w:szCs w:val="24"/>
        </w:rPr>
      </w:pPr>
      <w:r w:rsidRPr="00D535C9">
        <w:rPr>
          <w:szCs w:val="24"/>
        </w:rPr>
        <w:t>písomností:</w:t>
      </w:r>
      <w:r w:rsidR="0042063F">
        <w:rPr>
          <w:szCs w:val="24"/>
        </w:rPr>
        <w:tab/>
      </w:r>
    </w:p>
    <w:p w14:paraId="671F8001" w14:textId="77777777" w:rsidR="00D535C9" w:rsidRPr="00D535C9" w:rsidRDefault="00D535C9" w:rsidP="008F37DF">
      <w:pPr>
        <w:spacing w:after="120"/>
        <w:ind w:left="2835" w:right="-286" w:hanging="2835"/>
        <w:rPr>
          <w:szCs w:val="24"/>
        </w:rPr>
      </w:pPr>
      <w:r w:rsidRPr="00D535C9">
        <w:rPr>
          <w:szCs w:val="24"/>
        </w:rPr>
        <w:lastRenderedPageBreak/>
        <w:t xml:space="preserve">E-mail: </w:t>
      </w:r>
      <w:r w:rsidRPr="00D535C9">
        <w:rPr>
          <w:szCs w:val="24"/>
        </w:rPr>
        <w:tab/>
      </w:r>
    </w:p>
    <w:p w14:paraId="3E7E94CF" w14:textId="77777777" w:rsidR="00D535C9" w:rsidRPr="00D535C9" w:rsidRDefault="00D535C9" w:rsidP="008F37DF">
      <w:pPr>
        <w:spacing w:after="120"/>
        <w:ind w:right="-286"/>
        <w:rPr>
          <w:szCs w:val="24"/>
        </w:rPr>
      </w:pPr>
      <w:r w:rsidRPr="00D535C9">
        <w:rPr>
          <w:szCs w:val="24"/>
        </w:rPr>
        <w:t>(ďalej len „</w:t>
      </w:r>
      <w:r w:rsidRPr="00D535C9">
        <w:rPr>
          <w:b/>
          <w:szCs w:val="24"/>
        </w:rPr>
        <w:t>Zhotoviteľ</w:t>
      </w:r>
      <w:r w:rsidRPr="00D535C9">
        <w:rPr>
          <w:szCs w:val="24"/>
        </w:rPr>
        <w:t>“)</w:t>
      </w:r>
    </w:p>
    <w:p w14:paraId="191F9900" w14:textId="77777777" w:rsidR="00D535C9" w:rsidRPr="00D535C9" w:rsidRDefault="00D535C9" w:rsidP="008F37DF">
      <w:pPr>
        <w:spacing w:after="120"/>
        <w:ind w:right="-286"/>
        <w:rPr>
          <w:szCs w:val="24"/>
        </w:rPr>
      </w:pPr>
      <w:r w:rsidRPr="00D535C9">
        <w:rPr>
          <w:szCs w:val="24"/>
        </w:rPr>
        <w:t>(Objednávateľ a Zhotoviteľ spolu ďalej len ako „</w:t>
      </w:r>
      <w:r w:rsidRPr="00D535C9">
        <w:rPr>
          <w:b/>
          <w:szCs w:val="24"/>
        </w:rPr>
        <w:t>zmluvné strany</w:t>
      </w:r>
      <w:r w:rsidRPr="00D535C9">
        <w:rPr>
          <w:szCs w:val="24"/>
        </w:rPr>
        <w:t>“ alebo „</w:t>
      </w:r>
      <w:r w:rsidRPr="00D535C9">
        <w:rPr>
          <w:b/>
          <w:szCs w:val="24"/>
        </w:rPr>
        <w:t>Strany</w:t>
      </w:r>
      <w:r w:rsidRPr="00D535C9">
        <w:rPr>
          <w:szCs w:val="24"/>
        </w:rPr>
        <w:t xml:space="preserve">“ alebo </w:t>
      </w:r>
      <w:r w:rsidR="001670E0">
        <w:rPr>
          <w:szCs w:val="24"/>
        </w:rPr>
        <w:t xml:space="preserve">jedna z nich </w:t>
      </w:r>
      <w:r w:rsidRPr="00D535C9">
        <w:rPr>
          <w:szCs w:val="24"/>
        </w:rPr>
        <w:t>samostatne aj ako „</w:t>
      </w:r>
      <w:r w:rsidRPr="00D535C9">
        <w:rPr>
          <w:b/>
          <w:szCs w:val="24"/>
        </w:rPr>
        <w:t>zmluvná strana</w:t>
      </w:r>
      <w:r w:rsidRPr="00D535C9">
        <w:rPr>
          <w:szCs w:val="24"/>
        </w:rPr>
        <w:t>“ alebo „</w:t>
      </w:r>
      <w:r w:rsidRPr="00D535C9">
        <w:rPr>
          <w:b/>
          <w:szCs w:val="24"/>
        </w:rPr>
        <w:t>Strana</w:t>
      </w:r>
      <w:r w:rsidRPr="00D535C9">
        <w:rPr>
          <w:szCs w:val="24"/>
        </w:rPr>
        <w:t>“)</w:t>
      </w:r>
    </w:p>
    <w:p w14:paraId="6C3D59A2" w14:textId="77777777" w:rsidR="00D535C9" w:rsidRPr="00D535C9" w:rsidRDefault="00D535C9" w:rsidP="008F37DF">
      <w:pPr>
        <w:spacing w:after="0"/>
        <w:ind w:right="-286"/>
        <w:jc w:val="center"/>
        <w:rPr>
          <w:b/>
          <w:szCs w:val="24"/>
        </w:rPr>
      </w:pPr>
      <w:r w:rsidRPr="00D535C9">
        <w:rPr>
          <w:b/>
          <w:bCs/>
          <w:szCs w:val="24"/>
        </w:rPr>
        <w:t>Článok I</w:t>
      </w:r>
    </w:p>
    <w:p w14:paraId="08A48461" w14:textId="77777777" w:rsidR="00D535C9" w:rsidRPr="00D535C9" w:rsidRDefault="00D535C9" w:rsidP="008F37DF">
      <w:pPr>
        <w:tabs>
          <w:tab w:val="left" w:pos="284"/>
        </w:tabs>
        <w:spacing w:after="120"/>
        <w:ind w:left="284" w:right="-286" w:hanging="284"/>
        <w:jc w:val="center"/>
        <w:rPr>
          <w:b/>
          <w:szCs w:val="24"/>
        </w:rPr>
      </w:pPr>
      <w:r w:rsidRPr="00D535C9">
        <w:rPr>
          <w:b/>
          <w:szCs w:val="24"/>
        </w:rPr>
        <w:t>Predmet Zmluvy</w:t>
      </w:r>
    </w:p>
    <w:p w14:paraId="2A773FB4" w14:textId="77777777" w:rsidR="00D535C9" w:rsidRPr="00D535C9" w:rsidRDefault="00D535C9" w:rsidP="008F37DF">
      <w:pPr>
        <w:numPr>
          <w:ilvl w:val="1"/>
          <w:numId w:val="100"/>
        </w:numPr>
        <w:tabs>
          <w:tab w:val="clear" w:pos="360"/>
          <w:tab w:val="num" w:pos="567"/>
        </w:tabs>
        <w:autoSpaceDE w:val="0"/>
        <w:autoSpaceDN w:val="0"/>
        <w:adjustRightInd w:val="0"/>
        <w:spacing w:before="120" w:after="120"/>
        <w:ind w:left="567" w:right="-286" w:hanging="567"/>
        <w:rPr>
          <w:szCs w:val="24"/>
        </w:rPr>
      </w:pPr>
      <w:r w:rsidRPr="00D535C9">
        <w:rPr>
          <w:szCs w:val="24"/>
        </w:rPr>
        <w:t>Táto Zmluva sa uzatvára ako výsledok verejného obstarávania zákazky s názvom „</w:t>
      </w:r>
      <w:r w:rsidR="0042063F">
        <w:rPr>
          <w:b/>
          <w:szCs w:val="24"/>
        </w:rPr>
        <w:t>Trakčná meniareň Valaliky</w:t>
      </w:r>
      <w:r w:rsidRPr="00D535C9">
        <w:rPr>
          <w:szCs w:val="24"/>
        </w:rPr>
        <w:t xml:space="preserve">“ obstaranej postupom </w:t>
      </w:r>
      <w:r w:rsidR="00F441C7">
        <w:rPr>
          <w:szCs w:val="24"/>
        </w:rPr>
        <w:t xml:space="preserve">verejného obstarávania – verejná súťaž – nadlimitná zákazka v zmysle </w:t>
      </w:r>
      <w:r w:rsidRPr="00D535C9">
        <w:rPr>
          <w:szCs w:val="24"/>
        </w:rPr>
        <w:t>ZVO.</w:t>
      </w:r>
    </w:p>
    <w:p w14:paraId="3BD3944A" w14:textId="77777777" w:rsidR="00D535C9" w:rsidRPr="00D535C9" w:rsidRDefault="00D535C9" w:rsidP="0058428F">
      <w:pPr>
        <w:numPr>
          <w:ilvl w:val="1"/>
          <w:numId w:val="100"/>
        </w:numPr>
        <w:tabs>
          <w:tab w:val="clear" w:pos="360"/>
          <w:tab w:val="num" w:pos="567"/>
        </w:tabs>
        <w:autoSpaceDE w:val="0"/>
        <w:autoSpaceDN w:val="0"/>
        <w:adjustRightInd w:val="0"/>
        <w:spacing w:after="60"/>
        <w:ind w:left="567" w:right="-286" w:hanging="567"/>
        <w:rPr>
          <w:szCs w:val="24"/>
        </w:rPr>
      </w:pPr>
      <w:r w:rsidRPr="00D535C9">
        <w:rPr>
          <w:szCs w:val="24"/>
        </w:rPr>
        <w:t>Predmetom Zmluvy je vyprojektovanie, realizácia a dokončenie Diela „</w:t>
      </w:r>
      <w:r w:rsidR="0017383E">
        <w:rPr>
          <w:b/>
          <w:szCs w:val="24"/>
        </w:rPr>
        <w:t>Trakčná meniareň Valaliky</w:t>
      </w:r>
      <w:r w:rsidRPr="00D535C9">
        <w:rPr>
          <w:szCs w:val="24"/>
        </w:rPr>
        <w:t>“ a odstránenie akýchkoľvek vád</w:t>
      </w:r>
      <w:r w:rsidR="00065FD9">
        <w:rPr>
          <w:szCs w:val="24"/>
        </w:rPr>
        <w:t xml:space="preserve"> predmetu Zmluvy</w:t>
      </w:r>
      <w:r w:rsidRPr="00D535C9">
        <w:rPr>
          <w:szCs w:val="24"/>
        </w:rPr>
        <w:t>. Zhotoviteľ sa zaväzuje vykonať pre Objednávateľa predmet Zmluvy, ktorý pozostáva z nasledovných častí:</w:t>
      </w:r>
    </w:p>
    <w:p w14:paraId="3EECA1B1" w14:textId="77777777" w:rsidR="00B44648" w:rsidRDefault="00B44648" w:rsidP="0058428F">
      <w:pPr>
        <w:numPr>
          <w:ilvl w:val="2"/>
          <w:numId w:val="100"/>
        </w:numPr>
        <w:tabs>
          <w:tab w:val="num" w:pos="1276"/>
        </w:tabs>
        <w:autoSpaceDE w:val="0"/>
        <w:autoSpaceDN w:val="0"/>
        <w:adjustRightInd w:val="0"/>
        <w:spacing w:after="60"/>
        <w:ind w:left="1276" w:right="-286" w:hanging="709"/>
        <w:rPr>
          <w:szCs w:val="24"/>
        </w:rPr>
      </w:pPr>
      <w:r>
        <w:rPr>
          <w:szCs w:val="24"/>
        </w:rPr>
        <w:t>v</w:t>
      </w:r>
      <w:r w:rsidRPr="00B44648">
        <w:rPr>
          <w:szCs w:val="24"/>
        </w:rPr>
        <w:t>ypracovanie a dodanie projektovej dokumentácie v stupni stavebný zámer</w:t>
      </w:r>
      <w:r>
        <w:rPr>
          <w:szCs w:val="24"/>
        </w:rPr>
        <w:t xml:space="preserve"> a projekt stavby</w:t>
      </w:r>
      <w:r w:rsidRPr="00B44648">
        <w:rPr>
          <w:szCs w:val="24"/>
        </w:rPr>
        <w:t xml:space="preserve"> v podrobnostiach vykonávacieho projektu (ďalej len „</w:t>
      </w:r>
      <w:r w:rsidRPr="00B44648">
        <w:rPr>
          <w:b/>
          <w:szCs w:val="24"/>
        </w:rPr>
        <w:t>SZP/VPP</w:t>
      </w:r>
      <w:r w:rsidRPr="00B44648">
        <w:rPr>
          <w:szCs w:val="24"/>
        </w:rPr>
        <w:t>“)</w:t>
      </w:r>
      <w:r>
        <w:rPr>
          <w:szCs w:val="24"/>
        </w:rPr>
        <w:t>,</w:t>
      </w:r>
    </w:p>
    <w:p w14:paraId="1703CFBB" w14:textId="35F4C4C4" w:rsidR="00AB0F4A" w:rsidRDefault="00AB0F4A" w:rsidP="0058428F">
      <w:pPr>
        <w:numPr>
          <w:ilvl w:val="2"/>
          <w:numId w:val="100"/>
        </w:numPr>
        <w:tabs>
          <w:tab w:val="num" w:pos="1276"/>
        </w:tabs>
        <w:autoSpaceDE w:val="0"/>
        <w:autoSpaceDN w:val="0"/>
        <w:adjustRightInd w:val="0"/>
        <w:spacing w:after="60"/>
        <w:ind w:left="1276" w:right="-286" w:hanging="709"/>
        <w:rPr>
          <w:szCs w:val="24"/>
        </w:rPr>
      </w:pPr>
      <w:r w:rsidRPr="00D535C9">
        <w:rPr>
          <w:szCs w:val="24"/>
        </w:rPr>
        <w:t xml:space="preserve">zabezpečenie súvisiacej inžinierskej činnosti, výsledkom ktorej bude zabezpečenie </w:t>
      </w:r>
      <w:r w:rsidR="0051235D" w:rsidRPr="0051235D">
        <w:rPr>
          <w:szCs w:val="24"/>
        </w:rPr>
        <w:t>právoplatného rozhodnutia o stavebnom zámere a overenia projektu stavby (vrátane zabezpečenia predĺženia ich platnosti v prípade potreby; a v prípade, že rozhodnutie o stavebnom zámere stratí platnosť</w:t>
      </w:r>
      <w:r w:rsidR="00AC5B06">
        <w:rPr>
          <w:szCs w:val="24"/>
        </w:rPr>
        <w:t>,</w:t>
      </w:r>
      <w:r w:rsidR="0051235D" w:rsidRPr="0051235D">
        <w:rPr>
          <w:szCs w:val="24"/>
        </w:rPr>
        <w:t xml:space="preserve"> zabezpečenie vydania nového právopl</w:t>
      </w:r>
      <w:r w:rsidR="00213AB7">
        <w:rPr>
          <w:szCs w:val="24"/>
        </w:rPr>
        <w:t>a</w:t>
      </w:r>
      <w:r w:rsidR="0051235D" w:rsidRPr="0051235D">
        <w:rPr>
          <w:szCs w:val="24"/>
        </w:rPr>
        <w:t xml:space="preserve">tného rozhodnutia o stavebnom zámere a overenia projektu stavby) </w:t>
      </w:r>
      <w:r w:rsidR="0051235D" w:rsidRPr="00D535C9">
        <w:rPr>
          <w:szCs w:val="24"/>
        </w:rPr>
        <w:t>(ďalej len „</w:t>
      </w:r>
      <w:r w:rsidR="0051235D" w:rsidRPr="00D535C9">
        <w:rPr>
          <w:b/>
          <w:szCs w:val="24"/>
        </w:rPr>
        <w:t>IČ pre</w:t>
      </w:r>
      <w:r w:rsidR="0051235D" w:rsidRPr="0051235D">
        <w:rPr>
          <w:b/>
          <w:szCs w:val="24"/>
        </w:rPr>
        <w:t xml:space="preserve"> </w:t>
      </w:r>
      <w:r w:rsidR="0051235D" w:rsidRPr="00B44648">
        <w:rPr>
          <w:b/>
          <w:szCs w:val="24"/>
        </w:rPr>
        <w:t>SZP/VPP</w:t>
      </w:r>
      <w:r w:rsidR="0051235D" w:rsidRPr="0051235D">
        <w:rPr>
          <w:szCs w:val="24"/>
        </w:rPr>
        <w:t>“)</w:t>
      </w:r>
      <w:r w:rsidR="0051235D">
        <w:rPr>
          <w:szCs w:val="24"/>
        </w:rPr>
        <w:t>,</w:t>
      </w:r>
    </w:p>
    <w:p w14:paraId="0844F6E7" w14:textId="77777777" w:rsidR="00D535C9" w:rsidRPr="00D535C9" w:rsidRDefault="00D535C9" w:rsidP="0058428F">
      <w:pPr>
        <w:numPr>
          <w:ilvl w:val="2"/>
          <w:numId w:val="100"/>
        </w:numPr>
        <w:tabs>
          <w:tab w:val="num" w:pos="1276"/>
        </w:tabs>
        <w:autoSpaceDE w:val="0"/>
        <w:autoSpaceDN w:val="0"/>
        <w:adjustRightInd w:val="0"/>
        <w:spacing w:after="60"/>
        <w:ind w:left="1276" w:right="-286" w:hanging="709"/>
        <w:rPr>
          <w:szCs w:val="24"/>
        </w:rPr>
      </w:pPr>
      <w:r w:rsidRPr="00D535C9">
        <w:rPr>
          <w:szCs w:val="24"/>
        </w:rPr>
        <w:t>zabezpečenie majetkovo</w:t>
      </w:r>
      <w:r w:rsidR="00517BCD">
        <w:rPr>
          <w:szCs w:val="24"/>
        </w:rPr>
        <w:t>-</w:t>
      </w:r>
      <w:r w:rsidRPr="00D535C9">
        <w:rPr>
          <w:szCs w:val="24"/>
        </w:rPr>
        <w:t>právneho vysporiadania vlastníkov pozemkov (ďalej len „</w:t>
      </w:r>
      <w:r w:rsidRPr="00840736">
        <w:rPr>
          <w:b/>
          <w:szCs w:val="24"/>
        </w:rPr>
        <w:t>MPV</w:t>
      </w:r>
      <w:r w:rsidRPr="00D535C9">
        <w:rPr>
          <w:szCs w:val="24"/>
        </w:rPr>
        <w:t>“) formou trvalého záberu (ďalej len „</w:t>
      </w:r>
      <w:r w:rsidRPr="00D535C9">
        <w:rPr>
          <w:b/>
          <w:szCs w:val="24"/>
        </w:rPr>
        <w:t>MPV – trvalý záber</w:t>
      </w:r>
      <w:r w:rsidRPr="00D535C9">
        <w:rPr>
          <w:szCs w:val="24"/>
        </w:rPr>
        <w:t>“) alebo zriadením vecného bremena (ďalej len „</w:t>
      </w:r>
      <w:r w:rsidRPr="00D535C9">
        <w:rPr>
          <w:b/>
          <w:szCs w:val="24"/>
        </w:rPr>
        <w:t>MPV – vecné bremeno</w:t>
      </w:r>
      <w:r w:rsidRPr="00D535C9">
        <w:rPr>
          <w:szCs w:val="24"/>
        </w:rPr>
        <w:t>“), a to k stavebnému konaniu, alebo v prípade novozisteného vlastníka resp. vlastníkov ku dňu podania návrhu na kolaudáciu stavby, ak bude potrebné,</w:t>
      </w:r>
    </w:p>
    <w:p w14:paraId="58C0B7B6" w14:textId="77777777" w:rsidR="00D535C9" w:rsidRPr="00D535C9" w:rsidRDefault="00D535C9" w:rsidP="0058428F">
      <w:pPr>
        <w:numPr>
          <w:ilvl w:val="2"/>
          <w:numId w:val="100"/>
        </w:numPr>
        <w:tabs>
          <w:tab w:val="num" w:pos="1276"/>
        </w:tabs>
        <w:autoSpaceDE w:val="0"/>
        <w:autoSpaceDN w:val="0"/>
        <w:adjustRightInd w:val="0"/>
        <w:spacing w:after="60"/>
        <w:ind w:left="1276" w:right="-286" w:hanging="709"/>
        <w:rPr>
          <w:szCs w:val="24"/>
        </w:rPr>
      </w:pPr>
      <w:r w:rsidRPr="00D535C9">
        <w:rPr>
          <w:szCs w:val="24"/>
        </w:rPr>
        <w:t>realizácia stavebných prác (ďalej aj „</w:t>
      </w:r>
      <w:r w:rsidRPr="00D535C9">
        <w:rPr>
          <w:b/>
          <w:szCs w:val="24"/>
        </w:rPr>
        <w:t>Dielo</w:t>
      </w:r>
      <w:r w:rsidRPr="00D535C9">
        <w:rPr>
          <w:szCs w:val="24"/>
        </w:rPr>
        <w:t>“ alebo „</w:t>
      </w:r>
      <w:r w:rsidRPr="00D535C9">
        <w:rPr>
          <w:b/>
          <w:szCs w:val="24"/>
        </w:rPr>
        <w:t>stavba</w:t>
      </w:r>
      <w:r w:rsidRPr="00D535C9">
        <w:rPr>
          <w:szCs w:val="24"/>
        </w:rPr>
        <w:t>“),</w:t>
      </w:r>
    </w:p>
    <w:p w14:paraId="74549901" w14:textId="77777777" w:rsidR="00D535C9" w:rsidRPr="00D535C9" w:rsidRDefault="00D535C9" w:rsidP="0058428F">
      <w:pPr>
        <w:numPr>
          <w:ilvl w:val="2"/>
          <w:numId w:val="100"/>
        </w:numPr>
        <w:tabs>
          <w:tab w:val="num" w:pos="1276"/>
        </w:tabs>
        <w:autoSpaceDE w:val="0"/>
        <w:autoSpaceDN w:val="0"/>
        <w:adjustRightInd w:val="0"/>
        <w:spacing w:after="60"/>
        <w:ind w:left="1276" w:right="-286" w:hanging="709"/>
        <w:rPr>
          <w:szCs w:val="24"/>
        </w:rPr>
      </w:pPr>
      <w:r w:rsidRPr="00D535C9">
        <w:rPr>
          <w:szCs w:val="24"/>
        </w:rPr>
        <w:t xml:space="preserve">zabezpečenie súvisiacej inžinierskej činnosti počas realizácie stavby, výsledkom ktorej bude dodanie kompletnej dokladovej časti nevyhnutnej pre vydanie právoplatného kolaudačného </w:t>
      </w:r>
      <w:r w:rsidR="00F35F77">
        <w:rPr>
          <w:szCs w:val="24"/>
        </w:rPr>
        <w:t>osvedčenia</w:t>
      </w:r>
      <w:r w:rsidR="00F35F77" w:rsidRPr="00D535C9">
        <w:rPr>
          <w:szCs w:val="24"/>
        </w:rPr>
        <w:t xml:space="preserve"> </w:t>
      </w:r>
      <w:r w:rsidRPr="00D535C9">
        <w:rPr>
          <w:szCs w:val="24"/>
        </w:rPr>
        <w:t xml:space="preserve">resp. </w:t>
      </w:r>
      <w:r w:rsidR="00B70737">
        <w:rPr>
          <w:szCs w:val="24"/>
        </w:rPr>
        <w:t xml:space="preserve">právoplatných </w:t>
      </w:r>
      <w:r w:rsidRPr="00D535C9">
        <w:rPr>
          <w:szCs w:val="24"/>
        </w:rPr>
        <w:t xml:space="preserve">kolaudačných </w:t>
      </w:r>
      <w:r w:rsidR="00F35F77">
        <w:rPr>
          <w:szCs w:val="24"/>
        </w:rPr>
        <w:t>osvedčení</w:t>
      </w:r>
      <w:r w:rsidR="00F35F77" w:rsidRPr="00D535C9">
        <w:rPr>
          <w:szCs w:val="24"/>
        </w:rPr>
        <w:t xml:space="preserve"> </w:t>
      </w:r>
      <w:r w:rsidRPr="00D535C9">
        <w:rPr>
          <w:szCs w:val="24"/>
        </w:rPr>
        <w:t>(ďalej len „</w:t>
      </w:r>
      <w:r w:rsidRPr="00D535C9">
        <w:rPr>
          <w:b/>
          <w:szCs w:val="24"/>
        </w:rPr>
        <w:t>IČ ku kolaudácií</w:t>
      </w:r>
      <w:r w:rsidRPr="00D535C9">
        <w:rPr>
          <w:szCs w:val="24"/>
        </w:rPr>
        <w:t xml:space="preserve">“), </w:t>
      </w:r>
    </w:p>
    <w:p w14:paraId="6C7EBE09" w14:textId="77777777" w:rsidR="009D08A6" w:rsidRDefault="00D535C9" w:rsidP="008F37DF">
      <w:pPr>
        <w:numPr>
          <w:ilvl w:val="2"/>
          <w:numId w:val="100"/>
        </w:numPr>
        <w:tabs>
          <w:tab w:val="num" w:pos="1276"/>
        </w:tabs>
        <w:autoSpaceDE w:val="0"/>
        <w:autoSpaceDN w:val="0"/>
        <w:adjustRightInd w:val="0"/>
        <w:spacing w:after="60"/>
        <w:ind w:left="1276" w:right="-286" w:hanging="709"/>
        <w:rPr>
          <w:szCs w:val="24"/>
        </w:rPr>
      </w:pPr>
      <w:r w:rsidRPr="00D535C9">
        <w:rPr>
          <w:szCs w:val="24"/>
        </w:rPr>
        <w:t xml:space="preserve">vypracovanie a dodanie projektovej dokumentácie skutočného </w:t>
      </w:r>
      <w:r w:rsidR="00F35F77">
        <w:rPr>
          <w:szCs w:val="24"/>
        </w:rPr>
        <w:t>zhotovenia</w:t>
      </w:r>
      <w:r w:rsidR="00F35F77" w:rsidRPr="00D535C9">
        <w:rPr>
          <w:szCs w:val="24"/>
        </w:rPr>
        <w:t xml:space="preserve"> </w:t>
      </w:r>
      <w:r w:rsidRPr="00D535C9">
        <w:rPr>
          <w:szCs w:val="24"/>
        </w:rPr>
        <w:t xml:space="preserve">stavby </w:t>
      </w:r>
      <w:r w:rsidR="00202A28">
        <w:rPr>
          <w:szCs w:val="24"/>
        </w:rPr>
        <w:t xml:space="preserve">pre Dielo a jednotlivé časti Diela </w:t>
      </w:r>
      <w:r w:rsidRPr="00D535C9">
        <w:rPr>
          <w:szCs w:val="24"/>
        </w:rPr>
        <w:t>(ďalej len „</w:t>
      </w:r>
      <w:r w:rsidR="00F35F77" w:rsidRPr="00B70737">
        <w:rPr>
          <w:b/>
          <w:szCs w:val="24"/>
        </w:rPr>
        <w:t>D</w:t>
      </w:r>
      <w:r w:rsidR="00F35F77">
        <w:rPr>
          <w:b/>
          <w:szCs w:val="24"/>
        </w:rPr>
        <w:t>SZ</w:t>
      </w:r>
      <w:r w:rsidRPr="00D535C9">
        <w:rPr>
          <w:szCs w:val="24"/>
        </w:rPr>
        <w:t>“ resp. v Zmluvných podmienkach aj ako „</w:t>
      </w:r>
      <w:r w:rsidRPr="00D535C9">
        <w:rPr>
          <w:b/>
          <w:szCs w:val="24"/>
        </w:rPr>
        <w:t>dokumentácia skutočného vyhotovenia</w:t>
      </w:r>
      <w:r w:rsidRPr="00D535C9">
        <w:rPr>
          <w:szCs w:val="24"/>
        </w:rPr>
        <w:t>“)</w:t>
      </w:r>
      <w:r w:rsidR="009D08A6">
        <w:rPr>
          <w:szCs w:val="24"/>
        </w:rPr>
        <w:t>,</w:t>
      </w:r>
    </w:p>
    <w:p w14:paraId="554D5714" w14:textId="77777777" w:rsidR="00037CF3" w:rsidRDefault="009D08A6" w:rsidP="008F37DF">
      <w:pPr>
        <w:numPr>
          <w:ilvl w:val="2"/>
          <w:numId w:val="100"/>
        </w:numPr>
        <w:tabs>
          <w:tab w:val="num" w:pos="1276"/>
        </w:tabs>
        <w:autoSpaceDE w:val="0"/>
        <w:autoSpaceDN w:val="0"/>
        <w:adjustRightInd w:val="0"/>
        <w:spacing w:after="60"/>
        <w:ind w:left="1276" w:right="-286" w:hanging="709"/>
        <w:rPr>
          <w:szCs w:val="24"/>
        </w:rPr>
      </w:pPr>
      <w:r w:rsidRPr="009D08A6">
        <w:rPr>
          <w:szCs w:val="24"/>
        </w:rPr>
        <w:t>zabezpečenie posúdenia TSI ENE notifikovanou osobou</w:t>
      </w:r>
      <w:r>
        <w:rPr>
          <w:szCs w:val="24"/>
        </w:rPr>
        <w:t xml:space="preserve"> pred a po realizácii Diela (ďalej len „</w:t>
      </w:r>
      <w:proofErr w:type="spellStart"/>
      <w:r w:rsidRPr="009D08A6">
        <w:rPr>
          <w:b/>
          <w:szCs w:val="24"/>
        </w:rPr>
        <w:t>predrealizačné</w:t>
      </w:r>
      <w:proofErr w:type="spellEnd"/>
      <w:r w:rsidRPr="009D08A6">
        <w:rPr>
          <w:b/>
          <w:szCs w:val="24"/>
        </w:rPr>
        <w:t xml:space="preserve"> posúdenie</w:t>
      </w:r>
      <w:r>
        <w:rPr>
          <w:szCs w:val="24"/>
        </w:rPr>
        <w:t>“ a „</w:t>
      </w:r>
      <w:proofErr w:type="spellStart"/>
      <w:r w:rsidRPr="009D08A6">
        <w:rPr>
          <w:b/>
          <w:szCs w:val="24"/>
        </w:rPr>
        <w:t>porealizačné</w:t>
      </w:r>
      <w:proofErr w:type="spellEnd"/>
      <w:r w:rsidRPr="009D08A6">
        <w:rPr>
          <w:b/>
          <w:szCs w:val="24"/>
        </w:rPr>
        <w:t xml:space="preserve"> posúdenie</w:t>
      </w:r>
      <w:r>
        <w:rPr>
          <w:szCs w:val="24"/>
        </w:rPr>
        <w:t>“)</w:t>
      </w:r>
      <w:r w:rsidR="00E05D4F">
        <w:rPr>
          <w:szCs w:val="24"/>
        </w:rPr>
        <w:t>,</w:t>
      </w:r>
    </w:p>
    <w:p w14:paraId="13128531" w14:textId="77777777" w:rsidR="00D535C9" w:rsidRPr="00D535C9" w:rsidRDefault="00D535C9" w:rsidP="008F37DF">
      <w:pPr>
        <w:tabs>
          <w:tab w:val="num" w:pos="1571"/>
        </w:tabs>
        <w:autoSpaceDE w:val="0"/>
        <w:autoSpaceDN w:val="0"/>
        <w:adjustRightInd w:val="0"/>
        <w:spacing w:before="120" w:after="120"/>
        <w:ind w:left="567" w:right="-286"/>
        <w:rPr>
          <w:szCs w:val="24"/>
        </w:rPr>
      </w:pPr>
      <w:r w:rsidRPr="00D535C9">
        <w:rPr>
          <w:szCs w:val="24"/>
        </w:rPr>
        <w:t>(ďalej spolu ako „</w:t>
      </w:r>
      <w:r w:rsidRPr="00D535C9">
        <w:rPr>
          <w:b/>
          <w:szCs w:val="24"/>
        </w:rPr>
        <w:t>predmet Zmluvy</w:t>
      </w:r>
      <w:r w:rsidRPr="00D535C9">
        <w:rPr>
          <w:szCs w:val="24"/>
        </w:rPr>
        <w:t>“)</w:t>
      </w:r>
      <w:r w:rsidR="00E05D4F">
        <w:rPr>
          <w:szCs w:val="24"/>
        </w:rPr>
        <w:t>.</w:t>
      </w:r>
    </w:p>
    <w:p w14:paraId="488C63FE" w14:textId="77777777" w:rsidR="00D535C9" w:rsidRPr="00D535C9" w:rsidRDefault="00D535C9" w:rsidP="008F37DF">
      <w:pPr>
        <w:numPr>
          <w:ilvl w:val="1"/>
          <w:numId w:val="100"/>
        </w:numPr>
        <w:tabs>
          <w:tab w:val="clear" w:pos="360"/>
          <w:tab w:val="num" w:pos="567"/>
        </w:tabs>
        <w:autoSpaceDE w:val="0"/>
        <w:autoSpaceDN w:val="0"/>
        <w:adjustRightInd w:val="0"/>
        <w:spacing w:before="120" w:after="60"/>
        <w:ind w:left="567" w:right="-286" w:hanging="567"/>
        <w:rPr>
          <w:szCs w:val="24"/>
        </w:rPr>
      </w:pPr>
      <w:r w:rsidRPr="00D535C9">
        <w:rPr>
          <w:szCs w:val="24"/>
        </w:rPr>
        <w:t xml:space="preserve">Zmluvu tvoria nasledovné dokumenty, pričom poradie ich záväznosti je zostupné: </w:t>
      </w:r>
    </w:p>
    <w:p w14:paraId="4CE4F425" w14:textId="77777777" w:rsidR="00D535C9" w:rsidRPr="00D535C9" w:rsidRDefault="00D535C9" w:rsidP="008F37DF">
      <w:pPr>
        <w:numPr>
          <w:ilvl w:val="2"/>
          <w:numId w:val="100"/>
        </w:numPr>
        <w:tabs>
          <w:tab w:val="num" w:pos="1276"/>
        </w:tabs>
        <w:autoSpaceDE w:val="0"/>
        <w:autoSpaceDN w:val="0"/>
        <w:adjustRightInd w:val="0"/>
        <w:spacing w:after="60"/>
        <w:ind w:left="1560" w:right="-286" w:hanging="993"/>
        <w:rPr>
          <w:szCs w:val="24"/>
        </w:rPr>
      </w:pPr>
      <w:r w:rsidRPr="00D535C9">
        <w:rPr>
          <w:szCs w:val="24"/>
        </w:rPr>
        <w:t xml:space="preserve">Text Zmluvy </w:t>
      </w:r>
    </w:p>
    <w:p w14:paraId="0677065D" w14:textId="77777777" w:rsidR="00D535C9" w:rsidRPr="00D535C9" w:rsidRDefault="00D535C9" w:rsidP="008F37DF">
      <w:pPr>
        <w:numPr>
          <w:ilvl w:val="2"/>
          <w:numId w:val="100"/>
        </w:numPr>
        <w:tabs>
          <w:tab w:val="num" w:pos="1276"/>
        </w:tabs>
        <w:autoSpaceDE w:val="0"/>
        <w:autoSpaceDN w:val="0"/>
        <w:adjustRightInd w:val="0"/>
        <w:spacing w:after="60"/>
        <w:ind w:left="1560" w:right="-286" w:hanging="993"/>
        <w:rPr>
          <w:szCs w:val="24"/>
        </w:rPr>
      </w:pPr>
      <w:r w:rsidRPr="00D535C9">
        <w:rPr>
          <w:szCs w:val="24"/>
        </w:rPr>
        <w:t>Príloha k ponuke</w:t>
      </w:r>
    </w:p>
    <w:p w14:paraId="1F3BC5E0" w14:textId="77777777" w:rsidR="00D535C9" w:rsidRPr="00D535C9" w:rsidRDefault="00D535C9" w:rsidP="008F37DF">
      <w:pPr>
        <w:numPr>
          <w:ilvl w:val="2"/>
          <w:numId w:val="100"/>
        </w:numPr>
        <w:tabs>
          <w:tab w:val="num" w:pos="1276"/>
        </w:tabs>
        <w:autoSpaceDE w:val="0"/>
        <w:autoSpaceDN w:val="0"/>
        <w:adjustRightInd w:val="0"/>
        <w:spacing w:after="60"/>
        <w:ind w:left="1276" w:right="-286" w:hanging="709"/>
        <w:rPr>
          <w:szCs w:val="24"/>
        </w:rPr>
      </w:pPr>
      <w:r w:rsidRPr="00D535C9">
        <w:rPr>
          <w:szCs w:val="24"/>
        </w:rPr>
        <w:t>Zmluvné podmienky:</w:t>
      </w:r>
    </w:p>
    <w:p w14:paraId="5322DCAB" w14:textId="77777777" w:rsidR="00D535C9" w:rsidRPr="00D535C9" w:rsidRDefault="00D535C9" w:rsidP="00DE1F08">
      <w:pPr>
        <w:numPr>
          <w:ilvl w:val="3"/>
          <w:numId w:val="100"/>
        </w:numPr>
        <w:tabs>
          <w:tab w:val="clear" w:pos="1997"/>
        </w:tabs>
        <w:autoSpaceDE w:val="0"/>
        <w:autoSpaceDN w:val="0"/>
        <w:adjustRightInd w:val="0"/>
        <w:spacing w:after="60"/>
        <w:ind w:left="2127" w:right="-286" w:hanging="851"/>
        <w:rPr>
          <w:szCs w:val="24"/>
        </w:rPr>
      </w:pPr>
      <w:r w:rsidRPr="00D535C9">
        <w:rPr>
          <w:szCs w:val="24"/>
        </w:rPr>
        <w:t>Osobitné podmienky, ktoré predstavujú doplnky a úpravy Všeobecných podmienok</w:t>
      </w:r>
      <w:r w:rsidR="00DE1F08">
        <w:rPr>
          <w:szCs w:val="24"/>
        </w:rPr>
        <w:t xml:space="preserve"> </w:t>
      </w:r>
      <w:r w:rsidR="00DE1F08" w:rsidRPr="00D535C9">
        <w:rPr>
          <w:szCs w:val="24"/>
        </w:rPr>
        <w:t>(ďalej len „</w:t>
      </w:r>
      <w:r w:rsidR="00DE1F08">
        <w:rPr>
          <w:b/>
          <w:szCs w:val="24"/>
        </w:rPr>
        <w:t>Osobitné</w:t>
      </w:r>
      <w:r w:rsidR="00DE1F08" w:rsidRPr="00D535C9">
        <w:rPr>
          <w:b/>
          <w:szCs w:val="24"/>
        </w:rPr>
        <w:t xml:space="preserve"> podmienky</w:t>
      </w:r>
      <w:r w:rsidR="00DE1F08" w:rsidRPr="00D535C9">
        <w:rPr>
          <w:szCs w:val="24"/>
        </w:rPr>
        <w:t>“)</w:t>
      </w:r>
    </w:p>
    <w:p w14:paraId="7B787218" w14:textId="77777777" w:rsidR="00D535C9" w:rsidRPr="00D535C9" w:rsidRDefault="00D535C9" w:rsidP="00DE1F08">
      <w:pPr>
        <w:numPr>
          <w:ilvl w:val="3"/>
          <w:numId w:val="100"/>
        </w:numPr>
        <w:tabs>
          <w:tab w:val="clear" w:pos="1997"/>
        </w:tabs>
        <w:autoSpaceDE w:val="0"/>
        <w:autoSpaceDN w:val="0"/>
        <w:adjustRightInd w:val="0"/>
        <w:spacing w:after="120"/>
        <w:ind w:left="2127" w:right="-286" w:hanging="851"/>
        <w:rPr>
          <w:szCs w:val="24"/>
        </w:rPr>
      </w:pPr>
      <w:r w:rsidRPr="00D535C9">
        <w:rPr>
          <w:szCs w:val="24"/>
        </w:rPr>
        <w:t xml:space="preserve">Všeobecné podmienky „Zmluvné podmienky pre technologické zariadenie a projektovanie-realizáciu“ – pre elektrotechnické a strojno-technologické diela a pre stavebné a inžinierske diela projektované zhotoviteľom („Žltá kniha“), prvé vydanie 1999, vydané Medzinárodnou federáciou </w:t>
      </w:r>
      <w:r w:rsidRPr="00D535C9">
        <w:rPr>
          <w:szCs w:val="24"/>
        </w:rPr>
        <w:lastRenderedPageBreak/>
        <w:t>konzultačných inžinierov (FIDIC), preložené Slovenskou asociáciou konzultačných inžinierov – SACE (slovenský preklad 2008) (ďalej len „</w:t>
      </w:r>
      <w:r w:rsidRPr="00D535C9">
        <w:rPr>
          <w:b/>
          <w:szCs w:val="24"/>
        </w:rPr>
        <w:t>Všeobecné podmienky</w:t>
      </w:r>
      <w:r w:rsidRPr="00D535C9">
        <w:rPr>
          <w:szCs w:val="24"/>
        </w:rPr>
        <w:t>“)</w:t>
      </w:r>
      <w:r w:rsidR="00293434">
        <w:rPr>
          <w:szCs w:val="24"/>
        </w:rPr>
        <w:t>.</w:t>
      </w:r>
    </w:p>
    <w:p w14:paraId="56BE0B16" w14:textId="77777777" w:rsidR="00D535C9" w:rsidRPr="00D535C9" w:rsidRDefault="00D535C9" w:rsidP="008F37DF">
      <w:pPr>
        <w:numPr>
          <w:ilvl w:val="1"/>
          <w:numId w:val="100"/>
        </w:numPr>
        <w:tabs>
          <w:tab w:val="clear" w:pos="360"/>
          <w:tab w:val="num" w:pos="567"/>
        </w:tabs>
        <w:autoSpaceDE w:val="0"/>
        <w:autoSpaceDN w:val="0"/>
        <w:adjustRightInd w:val="0"/>
        <w:spacing w:before="120" w:after="60"/>
        <w:ind w:left="567" w:right="-286" w:hanging="567"/>
        <w:rPr>
          <w:szCs w:val="24"/>
        </w:rPr>
      </w:pPr>
      <w:r w:rsidRPr="00D535C9">
        <w:rPr>
          <w:szCs w:val="24"/>
        </w:rPr>
        <w:t>Zhotoviteľ sa zaväzuje plniť predmet Zmluvy v súlade s nasledovnými dokumentmi, v ktorých je predmet Zmluvy bližšie špecifikovaný:</w:t>
      </w:r>
    </w:p>
    <w:p w14:paraId="53BC3B4F" w14:textId="77777777" w:rsidR="00D535C9" w:rsidRPr="00D535C9" w:rsidRDefault="00D535C9" w:rsidP="008F37DF">
      <w:pPr>
        <w:numPr>
          <w:ilvl w:val="2"/>
          <w:numId w:val="100"/>
        </w:numPr>
        <w:tabs>
          <w:tab w:val="num" w:pos="1276"/>
        </w:tabs>
        <w:autoSpaceDE w:val="0"/>
        <w:autoSpaceDN w:val="0"/>
        <w:adjustRightInd w:val="0"/>
        <w:spacing w:after="60"/>
        <w:ind w:left="1276" w:right="-286" w:hanging="709"/>
        <w:rPr>
          <w:szCs w:val="24"/>
        </w:rPr>
      </w:pPr>
      <w:r w:rsidRPr="00D535C9">
        <w:rPr>
          <w:szCs w:val="24"/>
        </w:rPr>
        <w:t>Požiadavky Objednávateľa,</w:t>
      </w:r>
      <w:r w:rsidR="00B50435">
        <w:rPr>
          <w:szCs w:val="24"/>
        </w:rPr>
        <w:t xml:space="preserve"> ktoré tvoria Prílohu č. 1 Zmluvy,</w:t>
      </w:r>
    </w:p>
    <w:p w14:paraId="773C2A40" w14:textId="77777777" w:rsidR="00A61CEE" w:rsidRPr="009A451A" w:rsidRDefault="00D535C9" w:rsidP="009A451A">
      <w:pPr>
        <w:numPr>
          <w:ilvl w:val="2"/>
          <w:numId w:val="100"/>
        </w:numPr>
        <w:tabs>
          <w:tab w:val="left" w:pos="1276"/>
        </w:tabs>
        <w:spacing w:after="120"/>
        <w:ind w:left="1276" w:right="-286" w:hanging="709"/>
        <w:rPr>
          <w:szCs w:val="24"/>
        </w:rPr>
      </w:pPr>
      <w:r w:rsidRPr="00D535C9">
        <w:rPr>
          <w:szCs w:val="24"/>
        </w:rPr>
        <w:t>Súťažné podklady k zákazke „</w:t>
      </w:r>
      <w:r w:rsidR="003C0507">
        <w:rPr>
          <w:b/>
          <w:szCs w:val="24"/>
        </w:rPr>
        <w:t>Trakčná meniareň Valaliky</w:t>
      </w:r>
      <w:r w:rsidRPr="00D535C9">
        <w:rPr>
          <w:szCs w:val="24"/>
        </w:rPr>
        <w:t xml:space="preserve">“, výsledkom </w:t>
      </w:r>
      <w:r w:rsidR="00202A28">
        <w:rPr>
          <w:szCs w:val="24"/>
        </w:rPr>
        <w:t xml:space="preserve">verejného obstarávania </w:t>
      </w:r>
      <w:r w:rsidRPr="00D535C9">
        <w:rPr>
          <w:szCs w:val="24"/>
        </w:rPr>
        <w:t>ktorej je táto Zmluva vrátane vysvetlenia informácií potrebných na vypracovanie ponuky alebo na preukázanie splnenia podmienok účasti</w:t>
      </w:r>
      <w:r w:rsidR="00202A28">
        <w:rPr>
          <w:szCs w:val="24"/>
        </w:rPr>
        <w:t xml:space="preserve"> (ďalej len „</w:t>
      </w:r>
      <w:r w:rsidR="00202A28">
        <w:rPr>
          <w:b/>
          <w:szCs w:val="24"/>
        </w:rPr>
        <w:t>Súťažné podklady</w:t>
      </w:r>
      <w:r w:rsidR="00202A28">
        <w:rPr>
          <w:szCs w:val="24"/>
        </w:rPr>
        <w:t>“)</w:t>
      </w:r>
      <w:r w:rsidRPr="00D535C9">
        <w:rPr>
          <w:szCs w:val="24"/>
        </w:rPr>
        <w:t>.</w:t>
      </w:r>
    </w:p>
    <w:p w14:paraId="5A2DD04F" w14:textId="77777777" w:rsidR="006D26EF" w:rsidRDefault="004E55D6" w:rsidP="008F37DF">
      <w:pPr>
        <w:numPr>
          <w:ilvl w:val="1"/>
          <w:numId w:val="100"/>
        </w:numPr>
        <w:tabs>
          <w:tab w:val="clear" w:pos="360"/>
          <w:tab w:val="num" w:pos="567"/>
        </w:tabs>
        <w:autoSpaceDE w:val="0"/>
        <w:autoSpaceDN w:val="0"/>
        <w:adjustRightInd w:val="0"/>
        <w:spacing w:before="120" w:after="60"/>
        <w:ind w:left="567" w:right="-286" w:hanging="567"/>
        <w:rPr>
          <w:szCs w:val="24"/>
        </w:rPr>
      </w:pPr>
      <w:r w:rsidRPr="004E55D6">
        <w:rPr>
          <w:szCs w:val="24"/>
        </w:rPr>
        <w:t xml:space="preserve">Zhotoviteľ sa zaväzuje </w:t>
      </w:r>
      <w:r>
        <w:rPr>
          <w:szCs w:val="24"/>
        </w:rPr>
        <w:t>predmet Zmluvy</w:t>
      </w:r>
      <w:r w:rsidRPr="004E55D6">
        <w:rPr>
          <w:szCs w:val="24"/>
        </w:rPr>
        <w:t xml:space="preserve"> vykonať </w:t>
      </w:r>
      <w:r w:rsidR="006D26EF">
        <w:rPr>
          <w:szCs w:val="24"/>
        </w:rPr>
        <w:t xml:space="preserve">vo vlastnom mene, </w:t>
      </w:r>
      <w:r w:rsidR="005E6540">
        <w:rPr>
          <w:szCs w:val="24"/>
        </w:rPr>
        <w:t xml:space="preserve">na vlastnú zodpovednosť, </w:t>
      </w:r>
      <w:r w:rsidRPr="004E55D6">
        <w:rPr>
          <w:szCs w:val="24"/>
        </w:rPr>
        <w:t>na svoje náklady a na svoje nebezpečenstvo</w:t>
      </w:r>
      <w:r w:rsidR="006D26EF">
        <w:rPr>
          <w:szCs w:val="24"/>
        </w:rPr>
        <w:t>,</w:t>
      </w:r>
      <w:r w:rsidRPr="004E55D6">
        <w:rPr>
          <w:szCs w:val="24"/>
        </w:rPr>
        <w:t xml:space="preserve"> v dojednanom čase a v kvalite. </w:t>
      </w:r>
    </w:p>
    <w:p w14:paraId="2A9D58AB" w14:textId="77777777" w:rsidR="004E55D6" w:rsidRDefault="004E55D6" w:rsidP="008F37DF">
      <w:pPr>
        <w:numPr>
          <w:ilvl w:val="1"/>
          <w:numId w:val="100"/>
        </w:numPr>
        <w:tabs>
          <w:tab w:val="clear" w:pos="360"/>
          <w:tab w:val="num" w:pos="567"/>
        </w:tabs>
        <w:autoSpaceDE w:val="0"/>
        <w:autoSpaceDN w:val="0"/>
        <w:adjustRightInd w:val="0"/>
        <w:spacing w:before="120" w:after="60"/>
        <w:ind w:left="567" w:right="-286" w:hanging="567"/>
        <w:rPr>
          <w:szCs w:val="24"/>
        </w:rPr>
      </w:pPr>
      <w:r w:rsidRPr="004E55D6">
        <w:rPr>
          <w:szCs w:val="24"/>
        </w:rPr>
        <w:t>Objednávateľ sa zaväzuje poskytnúť Zhotoviteľovi všetku potrebnú súčinnosť</w:t>
      </w:r>
      <w:r w:rsidR="006D26EF">
        <w:rPr>
          <w:szCs w:val="24"/>
        </w:rPr>
        <w:t xml:space="preserve"> pre splnenie predmetu Zmluvy</w:t>
      </w:r>
      <w:r w:rsidRPr="004E55D6">
        <w:rPr>
          <w:szCs w:val="24"/>
        </w:rPr>
        <w:t>.</w:t>
      </w:r>
    </w:p>
    <w:p w14:paraId="715F5629" w14:textId="77777777" w:rsidR="00102682" w:rsidRPr="004E55D6" w:rsidRDefault="00102682" w:rsidP="008F37DF">
      <w:pPr>
        <w:numPr>
          <w:ilvl w:val="1"/>
          <w:numId w:val="100"/>
        </w:numPr>
        <w:tabs>
          <w:tab w:val="clear" w:pos="360"/>
          <w:tab w:val="num" w:pos="567"/>
        </w:tabs>
        <w:autoSpaceDE w:val="0"/>
        <w:autoSpaceDN w:val="0"/>
        <w:adjustRightInd w:val="0"/>
        <w:spacing w:before="120" w:after="60"/>
        <w:ind w:left="567" w:right="-286" w:hanging="567"/>
        <w:rPr>
          <w:szCs w:val="24"/>
        </w:rPr>
      </w:pPr>
      <w:r>
        <w:rPr>
          <w:szCs w:val="24"/>
        </w:rPr>
        <w:t xml:space="preserve">Zhotoviteľ sa zaväzuje koordinovať práce so zhotoviteľom </w:t>
      </w:r>
      <w:r w:rsidR="00693AF2">
        <w:rPr>
          <w:szCs w:val="24"/>
        </w:rPr>
        <w:t xml:space="preserve">projektu </w:t>
      </w:r>
      <w:r>
        <w:rPr>
          <w:color w:val="000000" w:themeColor="text1"/>
        </w:rPr>
        <w:t xml:space="preserve">s názvom </w:t>
      </w:r>
      <w:r w:rsidR="00693AF2">
        <w:rPr>
          <w:color w:val="000000" w:themeColor="text1"/>
        </w:rPr>
        <w:t>„</w:t>
      </w:r>
      <w:r>
        <w:rPr>
          <w:color w:val="000000" w:themeColor="text1"/>
        </w:rPr>
        <w:t>Strategické územie Valaliky</w:t>
      </w:r>
      <w:r w:rsidR="00693AF2">
        <w:rPr>
          <w:color w:val="000000" w:themeColor="text1"/>
        </w:rPr>
        <w:t>“.</w:t>
      </w:r>
    </w:p>
    <w:p w14:paraId="71794C04" w14:textId="77777777" w:rsidR="001304F7" w:rsidRDefault="00D535C9" w:rsidP="008F37DF">
      <w:pPr>
        <w:numPr>
          <w:ilvl w:val="1"/>
          <w:numId w:val="100"/>
        </w:numPr>
        <w:tabs>
          <w:tab w:val="clear" w:pos="360"/>
          <w:tab w:val="num" w:pos="567"/>
        </w:tabs>
        <w:autoSpaceDE w:val="0"/>
        <w:autoSpaceDN w:val="0"/>
        <w:adjustRightInd w:val="0"/>
        <w:spacing w:before="120" w:after="120"/>
        <w:ind w:left="567" w:right="-286" w:hanging="567"/>
        <w:rPr>
          <w:szCs w:val="24"/>
        </w:rPr>
      </w:pPr>
      <w:r w:rsidRPr="00D535C9">
        <w:rPr>
          <w:szCs w:val="24"/>
        </w:rPr>
        <w:t>V texte Zmluvy používané slová a výrazy majú rovnaký význam, ako je im priradený v Zmluvných podmienkach.</w:t>
      </w:r>
    </w:p>
    <w:p w14:paraId="55662FA9" w14:textId="77777777" w:rsidR="00830C3D" w:rsidRPr="00860749" w:rsidRDefault="00830C3D" w:rsidP="008F37DF">
      <w:pPr>
        <w:numPr>
          <w:ilvl w:val="1"/>
          <w:numId w:val="100"/>
        </w:numPr>
        <w:tabs>
          <w:tab w:val="clear" w:pos="360"/>
          <w:tab w:val="num" w:pos="567"/>
        </w:tabs>
        <w:autoSpaceDE w:val="0"/>
        <w:autoSpaceDN w:val="0"/>
        <w:adjustRightInd w:val="0"/>
        <w:spacing w:before="120" w:after="120"/>
        <w:ind w:left="567" w:right="-286" w:hanging="567"/>
        <w:rPr>
          <w:szCs w:val="24"/>
        </w:rPr>
      </w:pPr>
      <w:r>
        <w:rPr>
          <w:szCs w:val="24"/>
        </w:rPr>
        <w:t xml:space="preserve">Pod pojmom „rozhodnutie o stavebnom zámere“ sa </w:t>
      </w:r>
      <w:r w:rsidR="005F4C05">
        <w:rPr>
          <w:szCs w:val="24"/>
        </w:rPr>
        <w:t xml:space="preserve">pre účely Zmluvy </w:t>
      </w:r>
      <w:r>
        <w:rPr>
          <w:szCs w:val="24"/>
        </w:rPr>
        <w:t>rozumie aj ohlásenie podľa ustanovení Stavebného zákona, ak je v zmysle Právnych predpisov postačujúce.</w:t>
      </w:r>
    </w:p>
    <w:p w14:paraId="4C3F4A20" w14:textId="77777777" w:rsidR="00D535C9" w:rsidRPr="00D535C9" w:rsidRDefault="00D535C9" w:rsidP="008F37DF">
      <w:pPr>
        <w:spacing w:after="0"/>
        <w:ind w:left="426" w:right="-286" w:hanging="426"/>
        <w:jc w:val="center"/>
        <w:rPr>
          <w:b/>
          <w:bCs/>
          <w:szCs w:val="24"/>
        </w:rPr>
      </w:pPr>
      <w:r w:rsidRPr="00D535C9">
        <w:rPr>
          <w:b/>
          <w:bCs/>
          <w:szCs w:val="24"/>
        </w:rPr>
        <w:t>Článok II</w:t>
      </w:r>
    </w:p>
    <w:p w14:paraId="330B7E66" w14:textId="77777777" w:rsidR="00D535C9" w:rsidRPr="00D535C9" w:rsidRDefault="00D535C9" w:rsidP="008F37DF">
      <w:pPr>
        <w:tabs>
          <w:tab w:val="left" w:pos="284"/>
        </w:tabs>
        <w:spacing w:after="120"/>
        <w:ind w:right="-286"/>
        <w:jc w:val="center"/>
        <w:rPr>
          <w:b/>
          <w:bCs/>
          <w:szCs w:val="24"/>
        </w:rPr>
      </w:pPr>
      <w:r w:rsidRPr="00D535C9">
        <w:rPr>
          <w:b/>
          <w:bCs/>
          <w:szCs w:val="24"/>
        </w:rPr>
        <w:t>Zmluvná cena</w:t>
      </w:r>
      <w:r w:rsidR="00673069">
        <w:rPr>
          <w:b/>
          <w:bCs/>
          <w:szCs w:val="24"/>
        </w:rPr>
        <w:t xml:space="preserve"> a Akceptovaná zmluvná hodnota</w:t>
      </w:r>
    </w:p>
    <w:p w14:paraId="5AFCE18D" w14:textId="31C82805" w:rsidR="00D535C9" w:rsidRPr="00D535C9" w:rsidRDefault="00D535C9" w:rsidP="008F37DF">
      <w:pPr>
        <w:numPr>
          <w:ilvl w:val="1"/>
          <w:numId w:val="101"/>
        </w:numPr>
        <w:tabs>
          <w:tab w:val="clear" w:pos="360"/>
          <w:tab w:val="num" w:pos="567"/>
        </w:tabs>
        <w:spacing w:before="120" w:after="60"/>
        <w:ind w:left="567" w:right="-286" w:hanging="567"/>
        <w:rPr>
          <w:szCs w:val="24"/>
        </w:rPr>
      </w:pPr>
      <w:r w:rsidRPr="00D535C9">
        <w:rPr>
          <w:szCs w:val="24"/>
        </w:rPr>
        <w:t>Objednávateľ týmto súhlasí, že zaplatí Zhotoviteľovi za splnenie celého predmetu Zmluvy Zmluvnú cenu, ktorá je definovaná v </w:t>
      </w:r>
      <w:proofErr w:type="spellStart"/>
      <w:r w:rsidRPr="00D535C9">
        <w:rPr>
          <w:szCs w:val="24"/>
        </w:rPr>
        <w:t>podčlánku</w:t>
      </w:r>
      <w:proofErr w:type="spellEnd"/>
      <w:r w:rsidRPr="00D535C9">
        <w:rPr>
          <w:szCs w:val="24"/>
        </w:rPr>
        <w:t xml:space="preserve"> 1.4.2 Zmluvných podmienok.</w:t>
      </w:r>
    </w:p>
    <w:p w14:paraId="3265B78A" w14:textId="0AC02CA0" w:rsidR="00B80DA5" w:rsidRPr="00DF5A12" w:rsidRDefault="00D535C9" w:rsidP="002B019D">
      <w:pPr>
        <w:numPr>
          <w:ilvl w:val="1"/>
          <w:numId w:val="101"/>
        </w:numPr>
        <w:tabs>
          <w:tab w:val="clear" w:pos="360"/>
          <w:tab w:val="num" w:pos="567"/>
        </w:tabs>
        <w:spacing w:before="120" w:after="120"/>
        <w:ind w:left="567" w:right="-284" w:hanging="567"/>
        <w:rPr>
          <w:szCs w:val="24"/>
        </w:rPr>
      </w:pPr>
      <w:r w:rsidRPr="00DF5A12">
        <w:rPr>
          <w:szCs w:val="24"/>
        </w:rPr>
        <w:t xml:space="preserve">Akceptovaná zmluvná hodnota tak ako ju definuje </w:t>
      </w:r>
      <w:proofErr w:type="spellStart"/>
      <w:r w:rsidRPr="00DF5A12">
        <w:rPr>
          <w:szCs w:val="24"/>
        </w:rPr>
        <w:t>podčlánok</w:t>
      </w:r>
      <w:proofErr w:type="spellEnd"/>
      <w:r w:rsidRPr="00DF5A12">
        <w:rPr>
          <w:szCs w:val="24"/>
        </w:rPr>
        <w:t xml:space="preserve"> 1.4.1 Zmluvných podmienok bola prijatá vo výške</w:t>
      </w:r>
      <w:r w:rsidR="00B80DA5" w:rsidRPr="00DF5A12">
        <w:rPr>
          <w:szCs w:val="24"/>
        </w:rPr>
        <w:t>:</w:t>
      </w:r>
      <w:r w:rsidRPr="00DF5A12">
        <w:rPr>
          <w:szCs w:val="24"/>
        </w:rPr>
        <w:t xml:space="preserve"> </w:t>
      </w:r>
    </w:p>
    <w:p w14:paraId="033EF065" w14:textId="77777777" w:rsidR="00D535C9" w:rsidRPr="00DF5A12" w:rsidRDefault="00B80DA5" w:rsidP="00DF752A">
      <w:pPr>
        <w:numPr>
          <w:ilvl w:val="0"/>
          <w:numId w:val="122"/>
        </w:numPr>
        <w:spacing w:before="120" w:after="120"/>
        <w:ind w:left="709" w:right="-286" w:hanging="142"/>
        <w:rPr>
          <w:szCs w:val="24"/>
        </w:rPr>
      </w:pPr>
      <w:r w:rsidRPr="00DF5A12">
        <w:rPr>
          <w:szCs w:val="24"/>
        </w:rPr>
        <w:t xml:space="preserve"> Akceptovaná zmluvná hodnota bez DPH</w:t>
      </w:r>
      <w:r w:rsidR="00D01457" w:rsidRPr="00DF5A12">
        <w:rPr>
          <w:szCs w:val="24"/>
        </w:rPr>
        <w:t xml:space="preserve">: </w:t>
      </w:r>
      <w:r w:rsidRPr="00DF5A12">
        <w:rPr>
          <w:szCs w:val="24"/>
        </w:rPr>
        <w:tab/>
        <w:t xml:space="preserve">..................... </w:t>
      </w:r>
      <w:r w:rsidR="00D01457" w:rsidRPr="00DF5A12">
        <w:rPr>
          <w:i/>
          <w:szCs w:val="24"/>
        </w:rPr>
        <w:t xml:space="preserve">(doplní </w:t>
      </w:r>
      <w:r w:rsidR="00191F11" w:rsidRPr="00DF5A12">
        <w:rPr>
          <w:i/>
          <w:szCs w:val="24"/>
        </w:rPr>
        <w:t>úspešný uchádzač</w:t>
      </w:r>
      <w:r w:rsidR="005E6540" w:rsidRPr="00DF5A12">
        <w:rPr>
          <w:i/>
          <w:szCs w:val="24"/>
        </w:rPr>
        <w:t xml:space="preserve"> v súlade s Ponukou</w:t>
      </w:r>
      <w:r w:rsidR="00D01457" w:rsidRPr="00DF5A12">
        <w:rPr>
          <w:i/>
          <w:szCs w:val="24"/>
        </w:rPr>
        <w:t xml:space="preserve">) </w:t>
      </w:r>
      <w:r w:rsidRPr="00DF5A12">
        <w:rPr>
          <w:szCs w:val="24"/>
        </w:rPr>
        <w:t>EUR</w:t>
      </w:r>
      <w:r w:rsidR="00D01457" w:rsidRPr="00DF5A12">
        <w:rPr>
          <w:szCs w:val="24"/>
        </w:rPr>
        <w:t>.</w:t>
      </w:r>
    </w:p>
    <w:p w14:paraId="2098FC34" w14:textId="77777777" w:rsidR="00D535C9" w:rsidRPr="00D535C9" w:rsidRDefault="00D535C9" w:rsidP="002B019D">
      <w:pPr>
        <w:numPr>
          <w:ilvl w:val="1"/>
          <w:numId w:val="101"/>
        </w:numPr>
        <w:tabs>
          <w:tab w:val="clear" w:pos="360"/>
          <w:tab w:val="num" w:pos="567"/>
        </w:tabs>
        <w:spacing w:after="120"/>
        <w:ind w:left="567" w:right="-286" w:hanging="567"/>
        <w:rPr>
          <w:szCs w:val="24"/>
        </w:rPr>
      </w:pPr>
      <w:r w:rsidRPr="00D535C9">
        <w:rPr>
          <w:szCs w:val="24"/>
        </w:rPr>
        <w:t xml:space="preserve">Správne a iné poplatky, ktoré Zhotoviteľ uhradí v súvislosti </w:t>
      </w:r>
      <w:r w:rsidR="00420AD3">
        <w:rPr>
          <w:szCs w:val="24"/>
        </w:rPr>
        <w:t xml:space="preserve">s predmetom Zmluvy </w:t>
      </w:r>
      <w:r w:rsidRPr="00D535C9">
        <w:rPr>
          <w:szCs w:val="24"/>
        </w:rPr>
        <w:t>(ďalej len „</w:t>
      </w:r>
      <w:r w:rsidRPr="00D535C9">
        <w:rPr>
          <w:b/>
          <w:szCs w:val="24"/>
        </w:rPr>
        <w:t>správne a iné poplatky</w:t>
      </w:r>
      <w:r w:rsidRPr="00D535C9">
        <w:rPr>
          <w:szCs w:val="24"/>
        </w:rPr>
        <w:t xml:space="preserve">“), bude Zhotoviteľ oprávnený </w:t>
      </w:r>
      <w:proofErr w:type="spellStart"/>
      <w:r w:rsidRPr="00D535C9">
        <w:rPr>
          <w:szCs w:val="24"/>
        </w:rPr>
        <w:t>refakturovať</w:t>
      </w:r>
      <w:proofErr w:type="spellEnd"/>
      <w:r w:rsidRPr="00D535C9">
        <w:rPr>
          <w:szCs w:val="24"/>
        </w:rPr>
        <w:t xml:space="preserve"> Objednávateľovi až po ich zdokladovaní a odsúhlasení Objednávateľom. Tieto poplatky a platby nie sú súčasťou Akceptovanej zmluvnej hodnoty, resp. Zmluvnej ceny.</w:t>
      </w:r>
    </w:p>
    <w:p w14:paraId="2810227F" w14:textId="77777777" w:rsidR="00D535C9" w:rsidRPr="00D535C9" w:rsidRDefault="00D535C9" w:rsidP="008F37DF">
      <w:pPr>
        <w:spacing w:after="0"/>
        <w:ind w:right="-286"/>
        <w:jc w:val="center"/>
        <w:rPr>
          <w:b/>
          <w:bCs/>
          <w:szCs w:val="24"/>
        </w:rPr>
      </w:pPr>
      <w:r w:rsidRPr="00D535C9">
        <w:rPr>
          <w:b/>
          <w:bCs/>
          <w:szCs w:val="24"/>
        </w:rPr>
        <w:t>Článok III</w:t>
      </w:r>
    </w:p>
    <w:p w14:paraId="0E08372F" w14:textId="77777777" w:rsidR="00420AD3" w:rsidRPr="00420AD3" w:rsidRDefault="00420AD3" w:rsidP="008F37DF">
      <w:pPr>
        <w:autoSpaceDE w:val="0"/>
        <w:autoSpaceDN w:val="0"/>
        <w:adjustRightInd w:val="0"/>
        <w:spacing w:after="120"/>
        <w:ind w:right="-286"/>
        <w:jc w:val="center"/>
        <w:rPr>
          <w:b/>
          <w:szCs w:val="24"/>
        </w:rPr>
      </w:pPr>
      <w:r w:rsidRPr="00420AD3">
        <w:rPr>
          <w:b/>
          <w:szCs w:val="24"/>
        </w:rPr>
        <w:t>Oznamovanie osôb a ochrana osobných údajov</w:t>
      </w:r>
    </w:p>
    <w:p w14:paraId="6C39BFC4" w14:textId="77777777" w:rsidR="00EA293E" w:rsidRDefault="00420AD3" w:rsidP="00DF752A">
      <w:pPr>
        <w:pStyle w:val="Odsekzoznamu"/>
        <w:numPr>
          <w:ilvl w:val="1"/>
          <w:numId w:val="143"/>
        </w:numPr>
        <w:spacing w:after="120"/>
        <w:ind w:left="567" w:right="-286" w:hanging="567"/>
      </w:pPr>
      <w:r w:rsidRPr="00EA293E">
        <w:t>Zmluvné strany vyhlasujú, že sú si vedomé svojich povinností vyplývajúcich z ochrany osobných údajov tak, ako sú tieto upravené v Nariadení Európskeho parlamentu a Rady (EÚ) 2016/679 z 27. apríla 2016 o ochrane fyzických osôb pri spracúvaní osobných údajov a o voľnom pohybe takýchto údajov, ktorým sa zrušuje smernica 95/46/ES (všeobec</w:t>
      </w:r>
      <w:r w:rsidR="002B019D">
        <w:t>né nariadenie o ochrane údajov)</w:t>
      </w:r>
      <w:r w:rsidRPr="00EA293E">
        <w:t xml:space="preserve"> (ďalej len „</w:t>
      </w:r>
      <w:r w:rsidRPr="00EA293E">
        <w:rPr>
          <w:b/>
        </w:rPr>
        <w:t>GDPR</w:t>
      </w:r>
      <w:r w:rsidRPr="00EA293E">
        <w:t>“) a v zákone č. 18/2018 Z. z. o ochrane osobných údajov a zmene a doplnení niektorých zákonov v znení neskorších predpisov (ďalej len „</w:t>
      </w:r>
      <w:r w:rsidRPr="00EA293E">
        <w:rPr>
          <w:b/>
        </w:rPr>
        <w:t>zákon o ochrane osobných údajov</w:t>
      </w:r>
      <w:r w:rsidRPr="00EA293E">
        <w:t>“).</w:t>
      </w:r>
    </w:p>
    <w:p w14:paraId="7E7EBD28" w14:textId="77777777" w:rsidR="00420AD3" w:rsidRPr="00EA293E" w:rsidRDefault="00420AD3" w:rsidP="008F37DF">
      <w:pPr>
        <w:pStyle w:val="Odsekzoznamu"/>
        <w:spacing w:after="120"/>
        <w:ind w:left="567" w:right="-286"/>
        <w:rPr>
          <w:sz w:val="12"/>
          <w:szCs w:val="12"/>
        </w:rPr>
      </w:pPr>
    </w:p>
    <w:p w14:paraId="5F2BAA94" w14:textId="77777777" w:rsidR="00EA293E" w:rsidRDefault="00420AD3" w:rsidP="00DF752A">
      <w:pPr>
        <w:pStyle w:val="Odsekzoznamu"/>
        <w:numPr>
          <w:ilvl w:val="1"/>
          <w:numId w:val="143"/>
        </w:numPr>
        <w:ind w:left="567" w:right="-286" w:hanging="567"/>
      </w:pPr>
      <w:r w:rsidRPr="00EA293E">
        <w:t xml:space="preserve">V prípade, ak niektorá zmluvná strana pri plnení Zmluvy alebo v súvislosti s jej plnením bude sprístupňovať druhej zmluvnej strane osobné údaje dotknutej osoby, je zmluvná strana sprístupňujúca osobné údaje povinná najneskôr pri prvom sprístupnení predložiť súhlas dotknutej osoby so spracúvaním osobných údajov, ktorý bude spĺňať všetky náležitosti </w:t>
      </w:r>
      <w:r w:rsidRPr="00EA293E">
        <w:lastRenderedPageBreak/>
        <w:t>súhlasu so spracúvaním osobných údajov v zmysle GDPR a zákona o ochrane osobných údajov s výnimkou prípadov v týchto predpisoch uvedených.</w:t>
      </w:r>
    </w:p>
    <w:p w14:paraId="293BE422" w14:textId="77777777" w:rsidR="00EA293E" w:rsidRPr="000C0A35" w:rsidRDefault="00420AD3" w:rsidP="000C0A35">
      <w:pPr>
        <w:pStyle w:val="Odsekzoznamu"/>
        <w:ind w:left="567" w:right="-286"/>
        <w:rPr>
          <w:sz w:val="12"/>
          <w:szCs w:val="12"/>
        </w:rPr>
      </w:pPr>
      <w:r w:rsidRPr="00EA293E">
        <w:rPr>
          <w:sz w:val="12"/>
          <w:szCs w:val="12"/>
        </w:rPr>
        <w:t xml:space="preserve"> </w:t>
      </w:r>
    </w:p>
    <w:p w14:paraId="79ABA332" w14:textId="77777777" w:rsidR="00420AD3" w:rsidRDefault="00420AD3" w:rsidP="00594ADD">
      <w:pPr>
        <w:pStyle w:val="Odsekzoznamu"/>
        <w:numPr>
          <w:ilvl w:val="1"/>
          <w:numId w:val="143"/>
        </w:numPr>
        <w:spacing w:after="120"/>
        <w:ind w:left="567" w:right="-284" w:hanging="567"/>
        <w:contextualSpacing w:val="0"/>
      </w:pPr>
      <w:r w:rsidRPr="00EA293E">
        <w:t xml:space="preserve">Zhotoviteľ sa zaväzuje zachovávať mlčanlivosť a prijať vo vzťahu k ochrane osobných údajov primerané bezpečnostné opatrenia (organizačné, technické a personálne) v prípade, že pri plnení Zmluvy vidí osobné údaje spracúvané Objednávateľom a ďalej tieto sám nespracováva. Ak niektorá zmluvná strana v rozpore s GDPR a zákonom o ochrane osobných údajov sprístupní druhej zmluvnej strane osobné údaje dotknutej osoby bez predloženia súhlasu na spracúvanie osobných údajov alebo poruší GDPR a zákon o ochrane osobných údajov inak, porušujúca zmluvná strana je povinná druhej zmluvnej strane nahradiť všetku škodu, ktorá jej tým vznikne vrátane nákladov vzniknutých v súvislosti s uplatnením si opodstatnených nárokov dotknutej osoby a tiež nákladov v súvislosti s úhradou sankcií právoplatne uložených zo strany príslušných štátnych orgánov. Podrobnosti o spracúvaní osobných údajov Objednávateľom sú zverejnené aj na </w:t>
      </w:r>
      <w:hyperlink r:id="rId12" w:history="1">
        <w:r w:rsidRPr="00EA293E">
          <w:rPr>
            <w:rStyle w:val="Hypertextovprepojenie"/>
          </w:rPr>
          <w:t>www.zsr.sk/ou</w:t>
        </w:r>
      </w:hyperlink>
      <w:r w:rsidRPr="00EA293E">
        <w:t>.</w:t>
      </w:r>
    </w:p>
    <w:p w14:paraId="48A0B3DE" w14:textId="77777777" w:rsidR="00594ADD" w:rsidRPr="00EA293E" w:rsidRDefault="00594ADD" w:rsidP="00594ADD">
      <w:pPr>
        <w:pStyle w:val="Odsekzoznamu"/>
        <w:numPr>
          <w:ilvl w:val="1"/>
          <w:numId w:val="143"/>
        </w:numPr>
        <w:ind w:left="567" w:right="-286" w:hanging="567"/>
      </w:pPr>
      <w:r w:rsidRPr="00594ADD">
        <w:t xml:space="preserve">Nakoľko pri plnení Zmluvy bude dochádzať k spracúvaniu osobných údajov zo strany Zhotoviteľa v mene Objednávateľa, zmluvné strany sú povinné uzatvoriť zmluvu podľa článku 28 GDPR alebo § 34 zákona o ochrane osobných </w:t>
      </w:r>
      <w:r>
        <w:t>údajov, ktorá tvorí Prílohu č. 1</w:t>
      </w:r>
      <w:r w:rsidR="00297E44">
        <w:t>2</w:t>
      </w:r>
      <w:r w:rsidRPr="00594ADD">
        <w:t xml:space="preserve"> Zmluvy.</w:t>
      </w:r>
    </w:p>
    <w:p w14:paraId="58212B7B" w14:textId="77777777" w:rsidR="006610D1" w:rsidRPr="00D535C9" w:rsidRDefault="006610D1" w:rsidP="008F37DF">
      <w:pPr>
        <w:spacing w:after="0"/>
        <w:ind w:left="360" w:right="-286"/>
        <w:jc w:val="center"/>
        <w:rPr>
          <w:b/>
          <w:bCs/>
          <w:szCs w:val="24"/>
        </w:rPr>
      </w:pPr>
      <w:r w:rsidRPr="00D535C9">
        <w:rPr>
          <w:b/>
          <w:bCs/>
          <w:szCs w:val="24"/>
        </w:rPr>
        <w:t>Článok IV</w:t>
      </w:r>
    </w:p>
    <w:p w14:paraId="0B8DF3BD" w14:textId="77777777" w:rsidR="006610D1" w:rsidRPr="00420AD3" w:rsidRDefault="006610D1" w:rsidP="008F37DF">
      <w:pPr>
        <w:spacing w:after="120"/>
        <w:ind w:left="360" w:right="-286"/>
        <w:jc w:val="center"/>
        <w:rPr>
          <w:szCs w:val="24"/>
        </w:rPr>
      </w:pPr>
      <w:r w:rsidRPr="006610D1">
        <w:rPr>
          <w:b/>
          <w:bCs/>
          <w:szCs w:val="24"/>
        </w:rPr>
        <w:t xml:space="preserve">Predloženie </w:t>
      </w:r>
      <w:r w:rsidR="008A46E0">
        <w:rPr>
          <w:b/>
          <w:bCs/>
          <w:szCs w:val="24"/>
        </w:rPr>
        <w:t xml:space="preserve">niektorých </w:t>
      </w:r>
      <w:r w:rsidRPr="006610D1">
        <w:rPr>
          <w:b/>
          <w:bCs/>
          <w:szCs w:val="24"/>
        </w:rPr>
        <w:t>dokumentov po nadobudnutí účinnosti Zmluvy</w:t>
      </w:r>
    </w:p>
    <w:p w14:paraId="5FCC5C45" w14:textId="77777777" w:rsidR="006610D1" w:rsidRPr="006610D1" w:rsidRDefault="006610D1" w:rsidP="00DF752A">
      <w:pPr>
        <w:pStyle w:val="Odsekzoznamu"/>
        <w:numPr>
          <w:ilvl w:val="1"/>
          <w:numId w:val="145"/>
        </w:numPr>
        <w:ind w:left="567" w:right="-286" w:hanging="567"/>
      </w:pPr>
      <w:r w:rsidRPr="006610D1">
        <w:t>Zhotoviteľ je povinný predložiť Objednávateľovi najneskôr do 21 dní odo dňa nadobudnutia účinnosti Zmluvy:</w:t>
      </w:r>
    </w:p>
    <w:p w14:paraId="3DFCAF43" w14:textId="77777777" w:rsidR="006610D1" w:rsidRPr="001E2B25" w:rsidRDefault="006610D1" w:rsidP="00DF752A">
      <w:pPr>
        <w:pStyle w:val="Odsekzoznamu"/>
        <w:numPr>
          <w:ilvl w:val="2"/>
          <w:numId w:val="145"/>
        </w:numPr>
        <w:spacing w:before="120"/>
        <w:ind w:left="1276" w:right="-286" w:hanging="709"/>
      </w:pPr>
      <w:r w:rsidRPr="001E2B25">
        <w:t>Poistnú zmluvu</w:t>
      </w:r>
      <w:r w:rsidR="0077738F" w:rsidRPr="001E2B25">
        <w:t>,</w:t>
      </w:r>
      <w:r w:rsidRPr="001E2B25">
        <w:t xml:space="preserve"> resp. poistné zmluvy</w:t>
      </w:r>
      <w:r w:rsidR="0077738F" w:rsidRPr="001E2B25">
        <w:t>,</w:t>
      </w:r>
      <w:r w:rsidRPr="001E2B25">
        <w:t xml:space="preserve"> uzatvorené na druhy poistenia v zmysle </w:t>
      </w:r>
      <w:proofErr w:type="spellStart"/>
      <w:r w:rsidRPr="001E2B25">
        <w:t>podčlánkov</w:t>
      </w:r>
      <w:proofErr w:type="spellEnd"/>
      <w:r w:rsidRPr="001E2B25">
        <w:t xml:space="preserve"> 18.2, 18.3 a 18.4 Zmluvných podmienok.</w:t>
      </w:r>
      <w:r w:rsidR="0077738F" w:rsidRPr="001E2B25">
        <w:t xml:space="preserve"> V prípade, ak je Zhotoviteľom združenie, </w:t>
      </w:r>
      <w:r w:rsidR="00627789">
        <w:t>Zhotoviteľ</w:t>
      </w:r>
      <w:r w:rsidR="0077738F" w:rsidRPr="001E2B25">
        <w:t xml:space="preserve"> predloží poistnú zmluvu za jeden subjekt. V prípade, ak je Zhotoviteľom zahraničná právnická osoba, Zhotoviteľ vykoná prepočet meny na EUR v aktuálnom kurze ku dňu vystavenia poistnej zmluvy.</w:t>
      </w:r>
      <w:r w:rsidR="004958FE">
        <w:t xml:space="preserve"> Zhotoviteľ je oprávnený predložiť </w:t>
      </w:r>
      <w:r w:rsidR="007E551B">
        <w:t xml:space="preserve">Objednávateľovi </w:t>
      </w:r>
      <w:r w:rsidR="004958FE">
        <w:t xml:space="preserve">namiesto poistnej zmluvy, resp. poistných zmlúv, poistný certifikát za predpokladu, že z neho bude zrejmé, že sú splnené všetky Objednávateľom stanovené požiadavky týkajúce sa poistenia; </w:t>
      </w:r>
      <w:r w:rsidR="007E551B">
        <w:t>kdekoľvek Zmluva používa pojem poistná zmluva, má sa na mysli aj poistný certifikát</w:t>
      </w:r>
      <w:r w:rsidR="004958FE">
        <w:t>.</w:t>
      </w:r>
    </w:p>
    <w:p w14:paraId="21DC8245" w14:textId="77777777" w:rsidR="00ED425C" w:rsidRPr="001E2B25" w:rsidRDefault="00ED425C" w:rsidP="00DF752A">
      <w:pPr>
        <w:pStyle w:val="Odsekzoznamu"/>
        <w:numPr>
          <w:ilvl w:val="2"/>
          <w:numId w:val="145"/>
        </w:numPr>
        <w:ind w:left="1276" w:right="-286" w:hanging="709"/>
      </w:pPr>
      <w:r w:rsidRPr="001E2B25">
        <w:t xml:space="preserve">Vyhlásenie podpísané </w:t>
      </w:r>
      <w:r w:rsidR="00062FBA">
        <w:t>oprávnenou osobou</w:t>
      </w:r>
      <w:r w:rsidRPr="001E2B25">
        <w:t xml:space="preserve"> Zhotoviteľa, či má alebo nemá na území Slovenskej republiky zriadenú prevádzkareň v zmysle zákona č. 222/2004 Z. z. o dani z pridanej hodnoty v znení neskorších predpisov (ďalej len „</w:t>
      </w:r>
      <w:r w:rsidRPr="00D06367">
        <w:rPr>
          <w:b/>
        </w:rPr>
        <w:t>zákon o DPH</w:t>
      </w:r>
      <w:r w:rsidRPr="001E2B25">
        <w:t>“) so stálym miestom podnikania v Slovenskej republike, ktorá má personálne a materiálne vybavenie potrebné na výkon podnikania, zaregistrovanú podľa zákona o DPH na miestne príslušnom daňovom úrade.</w:t>
      </w:r>
    </w:p>
    <w:p w14:paraId="237E5E3F" w14:textId="14BE2714" w:rsidR="00ED425C" w:rsidRPr="00ED425C" w:rsidRDefault="00ED425C" w:rsidP="008F37DF">
      <w:pPr>
        <w:tabs>
          <w:tab w:val="left" w:pos="567"/>
        </w:tabs>
        <w:spacing w:before="120" w:after="120"/>
        <w:ind w:left="1276" w:right="-286"/>
        <w:rPr>
          <w:i/>
          <w:szCs w:val="24"/>
          <w:highlight w:val="lightGray"/>
        </w:rPr>
      </w:pPr>
      <w:r w:rsidRPr="00ED425C">
        <w:rPr>
          <w:i/>
          <w:szCs w:val="24"/>
          <w:highlight w:val="lightGray"/>
        </w:rPr>
        <w:t xml:space="preserve">(Poznámka – tento doklad predloží </w:t>
      </w:r>
      <w:r w:rsidR="00062FBA">
        <w:rPr>
          <w:i/>
          <w:szCs w:val="24"/>
          <w:highlight w:val="lightGray"/>
        </w:rPr>
        <w:t>úspešný uchádzač</w:t>
      </w:r>
      <w:r w:rsidRPr="00ED425C">
        <w:rPr>
          <w:i/>
          <w:szCs w:val="24"/>
          <w:highlight w:val="lightGray"/>
        </w:rPr>
        <w:t>, ktorý nemá sídlo na území Slovenskej republiky</w:t>
      </w:r>
      <w:r w:rsidR="00105752">
        <w:rPr>
          <w:i/>
          <w:szCs w:val="24"/>
          <w:highlight w:val="lightGray"/>
        </w:rPr>
        <w:t>;</w:t>
      </w:r>
      <w:r w:rsidRPr="00ED425C">
        <w:rPr>
          <w:i/>
          <w:szCs w:val="24"/>
          <w:highlight w:val="lightGray"/>
        </w:rPr>
        <w:t xml:space="preserve"> ak je </w:t>
      </w:r>
      <w:r w:rsidR="00062FBA">
        <w:rPr>
          <w:i/>
          <w:szCs w:val="24"/>
          <w:highlight w:val="lightGray"/>
        </w:rPr>
        <w:t>úspešným uchádzačom</w:t>
      </w:r>
      <w:r w:rsidRPr="00ED425C">
        <w:rPr>
          <w:i/>
          <w:szCs w:val="24"/>
          <w:highlight w:val="lightGray"/>
        </w:rPr>
        <w:t xml:space="preserve"> združenie, platí pre člena združenia, ktorý bude za združenie vystavovať faktúry. To znamená, že tento doklad nie je relevantné predložiť, ak </w:t>
      </w:r>
      <w:r w:rsidR="00062FBA">
        <w:rPr>
          <w:i/>
          <w:szCs w:val="24"/>
          <w:highlight w:val="lightGray"/>
        </w:rPr>
        <w:t>úspešný uchádzač</w:t>
      </w:r>
      <w:r w:rsidRPr="00ED425C">
        <w:rPr>
          <w:i/>
          <w:szCs w:val="24"/>
          <w:highlight w:val="lightGray"/>
        </w:rPr>
        <w:t xml:space="preserve"> má sídlo na území Slovenskej republiky a v takom prípade sa tento bod v</w:t>
      </w:r>
      <w:r w:rsidR="00062FBA">
        <w:rPr>
          <w:i/>
          <w:szCs w:val="24"/>
          <w:highlight w:val="lightGray"/>
        </w:rPr>
        <w:t> </w:t>
      </w:r>
      <w:r w:rsidRPr="00ED425C">
        <w:rPr>
          <w:i/>
          <w:szCs w:val="24"/>
          <w:highlight w:val="lightGray"/>
        </w:rPr>
        <w:t>Zmluve</w:t>
      </w:r>
      <w:r w:rsidR="00062FBA">
        <w:rPr>
          <w:i/>
          <w:szCs w:val="24"/>
          <w:highlight w:val="lightGray"/>
        </w:rPr>
        <w:t xml:space="preserve"> ani</w:t>
      </w:r>
      <w:r w:rsidRPr="00ED425C">
        <w:rPr>
          <w:i/>
          <w:szCs w:val="24"/>
          <w:highlight w:val="lightGray"/>
        </w:rPr>
        <w:t xml:space="preserve"> neuvedie.)</w:t>
      </w:r>
    </w:p>
    <w:p w14:paraId="41F24DCF" w14:textId="77777777" w:rsidR="00D535C9" w:rsidRPr="00D535C9" w:rsidRDefault="00D535C9" w:rsidP="008F37DF">
      <w:pPr>
        <w:spacing w:after="0"/>
        <w:ind w:right="-286"/>
        <w:jc w:val="center"/>
        <w:rPr>
          <w:b/>
          <w:bCs/>
          <w:szCs w:val="24"/>
        </w:rPr>
      </w:pPr>
      <w:r w:rsidRPr="00D535C9">
        <w:rPr>
          <w:b/>
          <w:bCs/>
          <w:szCs w:val="24"/>
        </w:rPr>
        <w:t>Článok V</w:t>
      </w:r>
    </w:p>
    <w:p w14:paraId="079FDD83" w14:textId="77777777" w:rsidR="00D535C9" w:rsidRPr="00847583" w:rsidRDefault="00B354A6" w:rsidP="008F37DF">
      <w:pPr>
        <w:spacing w:after="120"/>
        <w:ind w:right="-286"/>
        <w:jc w:val="center"/>
      </w:pPr>
      <w:r>
        <w:rPr>
          <w:b/>
          <w:bCs/>
          <w:szCs w:val="24"/>
        </w:rPr>
        <w:t xml:space="preserve">Niektoré práva a povinnosti </w:t>
      </w:r>
      <w:r w:rsidR="008A46E0">
        <w:rPr>
          <w:b/>
          <w:bCs/>
          <w:szCs w:val="24"/>
        </w:rPr>
        <w:t xml:space="preserve">zmluvných strán, </w:t>
      </w:r>
      <w:r w:rsidR="00F13498">
        <w:rPr>
          <w:b/>
          <w:bCs/>
          <w:szCs w:val="24"/>
        </w:rPr>
        <w:t xml:space="preserve">osobitné ustanovenia týkajúce sa </w:t>
      </w:r>
      <w:r w:rsidR="008A46E0">
        <w:rPr>
          <w:b/>
          <w:bCs/>
          <w:szCs w:val="24"/>
        </w:rPr>
        <w:t>do</w:t>
      </w:r>
      <w:r w:rsidR="00F13498">
        <w:rPr>
          <w:b/>
          <w:bCs/>
          <w:szCs w:val="24"/>
        </w:rPr>
        <w:t>ručovania</w:t>
      </w:r>
      <w:r w:rsidR="008A46E0">
        <w:rPr>
          <w:b/>
          <w:bCs/>
          <w:szCs w:val="24"/>
        </w:rPr>
        <w:t xml:space="preserve"> písomností medzi zmluvnými stranami</w:t>
      </w:r>
    </w:p>
    <w:p w14:paraId="1B019FDE" w14:textId="77777777" w:rsidR="00F617EB" w:rsidRDefault="00D535C9" w:rsidP="00DF752A">
      <w:pPr>
        <w:pStyle w:val="Odsekzoznamu"/>
        <w:numPr>
          <w:ilvl w:val="1"/>
          <w:numId w:val="147"/>
        </w:numPr>
        <w:ind w:left="567" w:right="-286" w:hanging="567"/>
      </w:pPr>
      <w:r w:rsidRPr="00847583">
        <w:t xml:space="preserve">Zhotoviteľ je povinný Objednávateľovi písomne oznámiť každú zmenu súvisiacu s personálnym, ekonomickým alebo iným prepojením voči Objednávateľovi v súvislosti s ustanovením § 2 písm. n) zákona č. 595/2003 Z. z. o dani z príjmov v znení neskorších predpisov, a to do </w:t>
      </w:r>
      <w:r w:rsidR="007435D0" w:rsidRPr="00847583">
        <w:t>päť</w:t>
      </w:r>
      <w:r w:rsidRPr="00847583">
        <w:t xml:space="preserve"> dní odo dňa vzniku zmeny.</w:t>
      </w:r>
    </w:p>
    <w:p w14:paraId="285EC0BF" w14:textId="77777777" w:rsidR="00D535C9" w:rsidRPr="00911F1C" w:rsidRDefault="00D535C9" w:rsidP="008F37DF">
      <w:pPr>
        <w:pStyle w:val="Odsekzoznamu"/>
        <w:ind w:left="567" w:right="-286"/>
        <w:rPr>
          <w:sz w:val="12"/>
          <w:szCs w:val="12"/>
        </w:rPr>
      </w:pPr>
    </w:p>
    <w:p w14:paraId="56152299" w14:textId="77777777" w:rsidR="00F617EB" w:rsidRDefault="00D535C9" w:rsidP="00DF752A">
      <w:pPr>
        <w:pStyle w:val="Odsekzoznamu"/>
        <w:numPr>
          <w:ilvl w:val="1"/>
          <w:numId w:val="147"/>
        </w:numPr>
        <w:spacing w:after="120"/>
        <w:ind w:left="567" w:right="-284" w:hanging="567"/>
        <w:contextualSpacing w:val="0"/>
      </w:pPr>
      <w:r w:rsidRPr="00F617EB">
        <w:t>Zhotoviteľ je povinný dodržiavať Etický kódex Železníc Slovenskej republiky. Aktuálne znenie Etického kódexu Železníc Slovenskej republiky je zverejnené na internetovej stránke Objednávateľa.</w:t>
      </w:r>
    </w:p>
    <w:p w14:paraId="03DD1ECD" w14:textId="77777777" w:rsidR="00B354A6" w:rsidRPr="00911F1C" w:rsidRDefault="00B354A6" w:rsidP="00E81ED4">
      <w:pPr>
        <w:pStyle w:val="Odsekzoznamu"/>
        <w:numPr>
          <w:ilvl w:val="1"/>
          <w:numId w:val="147"/>
        </w:numPr>
        <w:spacing w:after="120"/>
        <w:ind w:left="567" w:right="-286" w:hanging="567"/>
        <w:rPr>
          <w:szCs w:val="24"/>
        </w:rPr>
      </w:pPr>
      <w:r w:rsidRPr="00911F1C">
        <w:rPr>
          <w:szCs w:val="24"/>
        </w:rPr>
        <w:t xml:space="preserve">Písomnosti doručované poštou alebo kuriérskou službou na adresu pre doručovanie písomností uvedenú v časti Zmluvné strany, alebo na inú adresu uvedenú v Zmluve pre daný úkon, sa považujú za doručené aj keď táto </w:t>
      </w:r>
      <w:r w:rsidR="004769B0">
        <w:rPr>
          <w:szCs w:val="24"/>
        </w:rPr>
        <w:t>písomnosť</w:t>
      </w:r>
      <w:r w:rsidRPr="00911F1C">
        <w:rPr>
          <w:szCs w:val="24"/>
        </w:rPr>
        <w:t xml:space="preserve"> bude poštou alebo kuriérskou službou vrátená ako zásielka adresátom neprevzatá alebo nedoručiteľná, a to dňom jej odmietnutia alebo zmarenia jej prijatia; ak nie je celkom dobre možné takýto deň riadne určiť, tak dňom, kedy bude písomnosť vrátená druhej zmluvnej strane ako nedoručiteľná. </w:t>
      </w:r>
    </w:p>
    <w:p w14:paraId="54F3626F" w14:textId="77777777" w:rsidR="008B611E" w:rsidRPr="00B354A6" w:rsidRDefault="00B354A6" w:rsidP="00B354A6">
      <w:pPr>
        <w:tabs>
          <w:tab w:val="left" w:pos="567"/>
        </w:tabs>
        <w:spacing w:before="120" w:after="120"/>
        <w:ind w:left="567" w:right="-286"/>
        <w:rPr>
          <w:szCs w:val="24"/>
        </w:rPr>
      </w:pPr>
      <w:r w:rsidRPr="006025BE">
        <w:rPr>
          <w:szCs w:val="24"/>
        </w:rPr>
        <w:t xml:space="preserve">Písomnosti doručované druhej zmluvnej strane elektronicky na e-mailovú adresu uvedenú v časti Zmluvné strany, alebo na inú e-mailovú adresu uvedenú v Zmluve pre daný úkon, sa považujú za doručené momentom ich odoslania na </w:t>
      </w:r>
      <w:r w:rsidR="003B6465">
        <w:rPr>
          <w:szCs w:val="24"/>
        </w:rPr>
        <w:t xml:space="preserve">príslušnú e-mailovú adresu, </w:t>
      </w:r>
      <w:r w:rsidRPr="006025BE">
        <w:rPr>
          <w:szCs w:val="24"/>
        </w:rPr>
        <w:t>ak k ich odoslaniu prišlo v pracovný deň najneskôr do 16:00 hod., inak o 7:00 hod. nasledujúci pracovný deň po dni odoslania, a to aj v prípade, že písomnosť nebude adresátovi doručená v dôsledku obmedzení alebo dôvodov na strane adresáta.</w:t>
      </w:r>
    </w:p>
    <w:p w14:paraId="18140C80" w14:textId="13E35169" w:rsidR="00911F1C" w:rsidRDefault="008B611E" w:rsidP="0048497B">
      <w:pPr>
        <w:pStyle w:val="Odsekzoznamu"/>
        <w:numPr>
          <w:ilvl w:val="1"/>
          <w:numId w:val="147"/>
        </w:numPr>
        <w:spacing w:after="120"/>
        <w:ind w:left="567" w:right="-284" w:hanging="567"/>
        <w:contextualSpacing w:val="0"/>
      </w:pPr>
      <w:r w:rsidRPr="008B611E">
        <w:t xml:space="preserve">Zhotoviteľ je povinný v rámci plnenia predmetu Zmluvy na výkon činností, ktoré priamo súvisia s prevádzkou sietí a informačných systémov uzatvoriť </w:t>
      </w:r>
      <w:r>
        <w:t>s O</w:t>
      </w:r>
      <w:r w:rsidRPr="008B611E">
        <w:t>bjednávateľom Zmluvu o zabezpečení plnenia bezpečnostných opatrení a notifikačných povinností podľa zákona č. 69/2018 Z. z. o kybernetickej bezpečnosti a o zmene a doplnení niektorých zákonov v znení neskorších právnych predpisov (ďalej len „</w:t>
      </w:r>
      <w:r w:rsidRPr="00A00FE0">
        <w:rPr>
          <w:b/>
        </w:rPr>
        <w:t>Zmluva o zabezpečení plnenia bezpečnostných opatrení a notifikačných povinností</w:t>
      </w:r>
      <w:r w:rsidRPr="008B611E">
        <w:t>“). Zmluvné strany preto zároveň uzatvárajú Zmluvu o zabezpečení plnenia bezpečnostných opatrení a notifikačných povi</w:t>
      </w:r>
      <w:r w:rsidR="008A46E0">
        <w:t>nností, ktorá tvorí Prílohu č. 13</w:t>
      </w:r>
      <w:r w:rsidRPr="008B611E">
        <w:t xml:space="preserve"> – Zmluva o zabezpečení plnenia bezpečnostných opatrení a notifikačných povinností podľa zákona č. 69/2018 Z. z. o kybernetickej bezpečnosti a o zmene a doplnení niektorých zákonov v znení neskorších právnych predpisov.</w:t>
      </w:r>
    </w:p>
    <w:p w14:paraId="12B6F533" w14:textId="50E87405" w:rsidR="0048497B" w:rsidRDefault="0048497B" w:rsidP="0048497B">
      <w:pPr>
        <w:pStyle w:val="Odsekzoznamu"/>
        <w:numPr>
          <w:ilvl w:val="1"/>
          <w:numId w:val="147"/>
        </w:numPr>
        <w:spacing w:after="120"/>
        <w:ind w:left="567" w:right="-284" w:hanging="567"/>
        <w:contextualSpacing w:val="0"/>
      </w:pPr>
      <w:r>
        <w:t>Zhotoviteľ</w:t>
      </w:r>
      <w:r w:rsidRPr="0048497B">
        <w:t xml:space="preserve"> vyhlasuje, že dodržiava zásady v oblasti ochrany životného prostredia, sociálneho práva alebo pracovného práva podľa všeobecne záväzných právnych predpisov.</w:t>
      </w:r>
    </w:p>
    <w:p w14:paraId="54304B9D" w14:textId="77777777" w:rsidR="003B6465" w:rsidRPr="003B6465" w:rsidRDefault="003B6465" w:rsidP="003B6465">
      <w:pPr>
        <w:spacing w:after="0"/>
        <w:ind w:right="-286"/>
        <w:jc w:val="center"/>
        <w:rPr>
          <w:b/>
          <w:bCs/>
          <w:szCs w:val="24"/>
        </w:rPr>
      </w:pPr>
      <w:r w:rsidRPr="003B6465">
        <w:rPr>
          <w:b/>
          <w:bCs/>
          <w:szCs w:val="24"/>
        </w:rPr>
        <w:t>Článok V</w:t>
      </w:r>
      <w:r w:rsidR="000C0A35">
        <w:rPr>
          <w:b/>
          <w:bCs/>
          <w:szCs w:val="24"/>
        </w:rPr>
        <w:t>I</w:t>
      </w:r>
    </w:p>
    <w:p w14:paraId="5BD199F4" w14:textId="77777777" w:rsidR="008B611E" w:rsidRPr="000C0A35" w:rsidRDefault="000C0A35" w:rsidP="000C0A35">
      <w:pPr>
        <w:spacing w:after="120"/>
        <w:ind w:right="-286"/>
        <w:jc w:val="center"/>
        <w:rPr>
          <w:b/>
        </w:rPr>
      </w:pPr>
      <w:r>
        <w:rPr>
          <w:b/>
        </w:rPr>
        <w:t>Záverečné ustanovenia</w:t>
      </w:r>
    </w:p>
    <w:p w14:paraId="130C1044" w14:textId="77777777" w:rsidR="00D535C9" w:rsidRDefault="00D535C9" w:rsidP="00DF752A">
      <w:pPr>
        <w:pStyle w:val="Odsekzoznamu"/>
        <w:numPr>
          <w:ilvl w:val="1"/>
          <w:numId w:val="161"/>
        </w:numPr>
        <w:spacing w:after="120"/>
        <w:ind w:left="567" w:right="-286" w:hanging="567"/>
      </w:pPr>
      <w:r w:rsidRPr="00D535C9">
        <w:t>Práva a povinnosti zmluvných strán neupravené v tejto Zmluve sa riadia ustanoveniami Obchodného zákonníka a subsidiárne ustanoveniami zákona č. 40/1964 Zb. Občiansky zákonník v znení neskorších predpisov (ďalej len „</w:t>
      </w:r>
      <w:r w:rsidRPr="00D535C9">
        <w:rPr>
          <w:b/>
        </w:rPr>
        <w:t>Občiansky zákonník</w:t>
      </w:r>
      <w:r w:rsidRPr="00D535C9">
        <w:t>“) a ostatnými všeobecne záväznými právnymi predpismi platnými a účinnými v Slovenskej republike.</w:t>
      </w:r>
    </w:p>
    <w:p w14:paraId="50D8C663" w14:textId="77777777" w:rsidR="006C435C" w:rsidRPr="006C435C" w:rsidRDefault="006C435C" w:rsidP="00D57586">
      <w:pPr>
        <w:pStyle w:val="Odsekzoznamu"/>
        <w:spacing w:after="120"/>
        <w:ind w:left="567" w:right="-286"/>
        <w:rPr>
          <w:sz w:val="12"/>
          <w:szCs w:val="12"/>
        </w:rPr>
      </w:pPr>
    </w:p>
    <w:p w14:paraId="273F9AF5" w14:textId="77777777" w:rsidR="00D535C9" w:rsidRDefault="00D535C9" w:rsidP="00DF752A">
      <w:pPr>
        <w:pStyle w:val="Odsekzoznamu"/>
        <w:numPr>
          <w:ilvl w:val="1"/>
          <w:numId w:val="161"/>
        </w:numPr>
        <w:spacing w:after="120"/>
        <w:ind w:left="567" w:right="-286" w:hanging="567"/>
        <w:rPr>
          <w:szCs w:val="24"/>
        </w:rPr>
      </w:pPr>
      <w:r w:rsidRPr="00D535C9">
        <w:rPr>
          <w:szCs w:val="24"/>
        </w:rPr>
        <w:t xml:space="preserve">Všetky prípadné spory budú zmluvné strany riešiť predovšetkým cestou zmieru. V prípade sporných vecí, ktoré nebude možné riešiť dohodou zmluvných strán, požiada jedna zo zmluvných strán o rozhodnutie súd. Zmluvné strany sa dohodli, že </w:t>
      </w:r>
      <w:r w:rsidR="007435D0">
        <w:rPr>
          <w:szCs w:val="24"/>
        </w:rPr>
        <w:t>Z</w:t>
      </w:r>
      <w:r w:rsidRPr="00D535C9">
        <w:rPr>
          <w:szCs w:val="24"/>
        </w:rPr>
        <w:t xml:space="preserve">mluva a všetky vzťahy z nej vyplývajúce, sa budú spravovať právnym poriadkom Slovenskej republiky. </w:t>
      </w:r>
    </w:p>
    <w:p w14:paraId="4E287E6C" w14:textId="77777777" w:rsidR="006C435C" w:rsidRPr="006C435C" w:rsidRDefault="006C435C" w:rsidP="00D57586">
      <w:pPr>
        <w:pStyle w:val="Odsekzoznamu"/>
        <w:spacing w:after="120"/>
        <w:ind w:left="567" w:right="-286"/>
        <w:rPr>
          <w:sz w:val="12"/>
          <w:szCs w:val="12"/>
        </w:rPr>
      </w:pPr>
    </w:p>
    <w:p w14:paraId="0286D1C6" w14:textId="77777777" w:rsidR="00CD603E" w:rsidRDefault="00CD603E" w:rsidP="00DF752A">
      <w:pPr>
        <w:pStyle w:val="Odsekzoznamu"/>
        <w:numPr>
          <w:ilvl w:val="1"/>
          <w:numId w:val="161"/>
        </w:numPr>
        <w:spacing w:after="120"/>
        <w:ind w:left="567" w:right="-286" w:hanging="567"/>
        <w:rPr>
          <w:szCs w:val="24"/>
        </w:rPr>
      </w:pPr>
      <w:r w:rsidRPr="00CD603E">
        <w:rPr>
          <w:szCs w:val="24"/>
        </w:rPr>
        <w:t xml:space="preserve">Zmluvu možno zmeniť počas jej trvania len za dodržania podmienok stanovených v § 18 ZVO. Zmeny a doplnky Zmluvy je možné robiť len písomnými dodatkami podpísanými oprávnenými zástupcami oboch zmluvných strán, pokiaľ nie je v Zmluve upravené inak. Dodatky budú očíslované podľa poradia. </w:t>
      </w:r>
    </w:p>
    <w:p w14:paraId="092A58EC" w14:textId="77777777" w:rsidR="00911F1C" w:rsidRPr="006C435C" w:rsidRDefault="00911F1C" w:rsidP="00D57586">
      <w:pPr>
        <w:pStyle w:val="Odsekzoznamu"/>
        <w:spacing w:after="120"/>
        <w:ind w:left="567" w:right="-286"/>
        <w:rPr>
          <w:sz w:val="12"/>
          <w:szCs w:val="12"/>
        </w:rPr>
      </w:pPr>
    </w:p>
    <w:p w14:paraId="38A20DDC" w14:textId="77777777" w:rsidR="006C435C" w:rsidRPr="00E67F82" w:rsidRDefault="006C435C" w:rsidP="00DF752A">
      <w:pPr>
        <w:pStyle w:val="Odsekzoznamu"/>
        <w:numPr>
          <w:ilvl w:val="1"/>
          <w:numId w:val="161"/>
        </w:numPr>
        <w:spacing w:after="120"/>
        <w:ind w:left="567" w:right="-286" w:hanging="567"/>
        <w:rPr>
          <w:szCs w:val="24"/>
        </w:rPr>
      </w:pPr>
      <w:r w:rsidRPr="006C435C">
        <w:t>Zmluva je vypracovaná v</w:t>
      </w:r>
      <w:r w:rsidR="00E67F82">
        <w:t> </w:t>
      </w:r>
      <w:r w:rsidRPr="006C435C">
        <w:t>desiatich</w:t>
      </w:r>
      <w:r w:rsidR="00E67F82">
        <w:t xml:space="preserve"> </w:t>
      </w:r>
      <w:r w:rsidR="00E67F82" w:rsidRPr="00177294">
        <w:rPr>
          <w:i/>
          <w:highlight w:val="lightGray"/>
        </w:rPr>
        <w:t xml:space="preserve">(prípadne viac vyhotovení doplní </w:t>
      </w:r>
      <w:r w:rsidR="00095B4E">
        <w:rPr>
          <w:i/>
          <w:highlight w:val="lightGray"/>
        </w:rPr>
        <w:t>úspešný uchádzač</w:t>
      </w:r>
      <w:r w:rsidR="00E67F82" w:rsidRPr="00177294">
        <w:rPr>
          <w:i/>
          <w:highlight w:val="lightGray"/>
        </w:rPr>
        <w:t>)</w:t>
      </w:r>
      <w:r w:rsidR="00E67F82" w:rsidRPr="00177294">
        <w:rPr>
          <w:i/>
        </w:rPr>
        <w:t xml:space="preserve"> </w:t>
      </w:r>
      <w:r w:rsidR="00E67F82" w:rsidRPr="006C435C">
        <w:t xml:space="preserve">vyhotoveniach, z ktorých osem obdrží Objednávateľ a dve </w:t>
      </w:r>
      <w:r w:rsidR="00E67F82" w:rsidRPr="00177294">
        <w:rPr>
          <w:i/>
          <w:highlight w:val="lightGray"/>
        </w:rPr>
        <w:t xml:space="preserve">(prípadne viac vyhotovení doplní </w:t>
      </w:r>
      <w:r w:rsidR="00095B4E">
        <w:rPr>
          <w:i/>
          <w:highlight w:val="lightGray"/>
        </w:rPr>
        <w:t>úspešný uchádzač</w:t>
      </w:r>
      <w:r w:rsidR="00E67F82" w:rsidRPr="00177294">
        <w:rPr>
          <w:i/>
          <w:highlight w:val="lightGray"/>
        </w:rPr>
        <w:t>)</w:t>
      </w:r>
      <w:r w:rsidR="00E67F82" w:rsidRPr="006C435C">
        <w:t xml:space="preserve"> Zhotoviteľ.</w:t>
      </w:r>
    </w:p>
    <w:p w14:paraId="3BFA7D44" w14:textId="77777777" w:rsidR="00E67F82" w:rsidRPr="00E67F82" w:rsidRDefault="00E67F82" w:rsidP="00D57586">
      <w:pPr>
        <w:pStyle w:val="Odsekzoznamu"/>
        <w:spacing w:after="120"/>
        <w:ind w:left="567" w:right="-286"/>
        <w:rPr>
          <w:sz w:val="12"/>
          <w:szCs w:val="12"/>
        </w:rPr>
      </w:pPr>
    </w:p>
    <w:p w14:paraId="13A467C8" w14:textId="77777777" w:rsidR="001A46F8" w:rsidRDefault="001A46F8" w:rsidP="00DF752A">
      <w:pPr>
        <w:pStyle w:val="Odsekzoznamu"/>
        <w:numPr>
          <w:ilvl w:val="1"/>
          <w:numId w:val="161"/>
        </w:numPr>
        <w:spacing w:after="120"/>
        <w:ind w:left="567" w:right="-286" w:hanging="567"/>
        <w:rPr>
          <w:szCs w:val="24"/>
        </w:rPr>
      </w:pPr>
      <w:r w:rsidRPr="00D535C9">
        <w:rPr>
          <w:szCs w:val="24"/>
        </w:rPr>
        <w:t xml:space="preserve">Zmluvné strany  berú na vedomie, že Zmluva sa v súlade so zákonom č. 211/2000 Z. z. o slobodnom prístupe k informáciám a o zmene a doplnení niektorých zákonov (zákon o slobode informácií) v znení neskorších predpisov </w:t>
      </w:r>
      <w:r>
        <w:rPr>
          <w:szCs w:val="24"/>
        </w:rPr>
        <w:t>(ďalej len „</w:t>
      </w:r>
      <w:r>
        <w:rPr>
          <w:b/>
          <w:szCs w:val="24"/>
        </w:rPr>
        <w:t xml:space="preserve">zákon o slobode </w:t>
      </w:r>
      <w:r w:rsidRPr="001A46F8">
        <w:rPr>
          <w:b/>
          <w:szCs w:val="24"/>
        </w:rPr>
        <w:lastRenderedPageBreak/>
        <w:t>informácií</w:t>
      </w:r>
      <w:r>
        <w:rPr>
          <w:szCs w:val="24"/>
        </w:rPr>
        <w:t xml:space="preserve">“) </w:t>
      </w:r>
      <w:r w:rsidRPr="001A46F8">
        <w:rPr>
          <w:szCs w:val="24"/>
        </w:rPr>
        <w:t>zverejní</w:t>
      </w:r>
      <w:r w:rsidRPr="00D535C9">
        <w:rPr>
          <w:szCs w:val="24"/>
        </w:rPr>
        <w:t xml:space="preserve"> v Centrálnom registri zmlúv vedenom Úradom vlády Slovenskej republiky, okrem častí Zmluvy, ktoré Zhotoviteľ ako uchádzač označil vo svojej Ponuke ako </w:t>
      </w:r>
      <w:r>
        <w:rPr>
          <w:szCs w:val="24"/>
        </w:rPr>
        <w:t>dôvernú informáciu</w:t>
      </w:r>
      <w:r w:rsidRPr="00D535C9">
        <w:rPr>
          <w:szCs w:val="24"/>
        </w:rPr>
        <w:t xml:space="preserve"> </w:t>
      </w:r>
      <w:r>
        <w:rPr>
          <w:szCs w:val="24"/>
        </w:rPr>
        <w:t>v zmysle ZVO</w:t>
      </w:r>
      <w:r w:rsidRPr="00D535C9">
        <w:rPr>
          <w:szCs w:val="24"/>
        </w:rPr>
        <w:t>.</w:t>
      </w:r>
    </w:p>
    <w:p w14:paraId="252E2179" w14:textId="77777777" w:rsidR="006C435C" w:rsidRPr="006C435C" w:rsidRDefault="006C435C" w:rsidP="00D57586">
      <w:pPr>
        <w:pStyle w:val="Odsekzoznamu"/>
        <w:spacing w:after="120"/>
        <w:ind w:left="567" w:right="-286"/>
        <w:rPr>
          <w:sz w:val="12"/>
          <w:szCs w:val="12"/>
        </w:rPr>
      </w:pPr>
    </w:p>
    <w:p w14:paraId="75C6F32C" w14:textId="77777777" w:rsidR="00D535C9" w:rsidRDefault="00D535C9" w:rsidP="00DF752A">
      <w:pPr>
        <w:pStyle w:val="Odsekzoznamu"/>
        <w:numPr>
          <w:ilvl w:val="1"/>
          <w:numId w:val="161"/>
        </w:numPr>
        <w:spacing w:after="120"/>
        <w:ind w:left="567" w:right="-286" w:hanging="567"/>
        <w:rPr>
          <w:szCs w:val="24"/>
        </w:rPr>
      </w:pPr>
      <w:r w:rsidRPr="00D535C9">
        <w:rPr>
          <w:szCs w:val="24"/>
        </w:rPr>
        <w:t xml:space="preserve">Zmluva nadobúda platnosť dňom jej podpísania zmluvnými stranami a účinnosť v deň nasledujúci po dni jej zverejnenia v Centrálnom registri zmlúv vedenom Úradom vlády Slovenskej republiky podľa § 47a ods. 1 Občianskeho zákonníka v nadväznosti na § 5a ods. 1 a 6 zákona o slobode informácií. Objednávateľ v deň zverejnenia oznámi Zhotoviteľovi e-mailom, že Zmluva bola zverejnená. Zhotoviteľ bezodkladne e-mailom oznámi Objednávateľovi, že uvedené vzal na vedomie. </w:t>
      </w:r>
    </w:p>
    <w:p w14:paraId="6C6BE57A" w14:textId="77777777" w:rsidR="006C435C" w:rsidRPr="006C435C" w:rsidRDefault="006C435C" w:rsidP="008F37DF">
      <w:pPr>
        <w:pStyle w:val="Odsekzoznamu"/>
        <w:ind w:left="567" w:right="-286"/>
        <w:rPr>
          <w:sz w:val="12"/>
          <w:szCs w:val="12"/>
        </w:rPr>
      </w:pPr>
    </w:p>
    <w:p w14:paraId="024F7B53" w14:textId="77777777" w:rsidR="00D535C9" w:rsidRPr="00D535C9" w:rsidRDefault="00D535C9" w:rsidP="00DF752A">
      <w:pPr>
        <w:pStyle w:val="Odsekzoznamu"/>
        <w:numPr>
          <w:ilvl w:val="1"/>
          <w:numId w:val="161"/>
        </w:numPr>
        <w:spacing w:after="0"/>
        <w:ind w:left="567" w:right="-286" w:hanging="567"/>
        <w:rPr>
          <w:szCs w:val="24"/>
        </w:rPr>
      </w:pPr>
      <w:r w:rsidRPr="00D535C9">
        <w:rPr>
          <w:szCs w:val="24"/>
        </w:rPr>
        <w:t>Prílohy, ktoré tvoria neoddeliteľnú súčasť Zmluvy</w:t>
      </w:r>
      <w:r w:rsidR="001304F7">
        <w:rPr>
          <w:szCs w:val="24"/>
        </w:rPr>
        <w:t xml:space="preserve">, </w:t>
      </w:r>
      <w:r w:rsidRPr="00D535C9">
        <w:rPr>
          <w:szCs w:val="24"/>
        </w:rPr>
        <w:t xml:space="preserve">sú: </w:t>
      </w:r>
    </w:p>
    <w:p w14:paraId="3E3AD853" w14:textId="77777777" w:rsidR="00D535C9" w:rsidRPr="00D535C9" w:rsidRDefault="00D535C9" w:rsidP="007D5780">
      <w:pPr>
        <w:spacing w:after="0"/>
        <w:ind w:left="2127" w:right="-286" w:hanging="1559"/>
        <w:rPr>
          <w:szCs w:val="24"/>
        </w:rPr>
      </w:pPr>
      <w:r w:rsidRPr="00D535C9">
        <w:rPr>
          <w:szCs w:val="24"/>
        </w:rPr>
        <w:t xml:space="preserve">Príloha č. 1 </w:t>
      </w:r>
      <w:r w:rsidR="00CE3643">
        <w:rPr>
          <w:szCs w:val="24"/>
        </w:rPr>
        <w:t>–</w:t>
      </w:r>
      <w:r w:rsidR="00A00FE0">
        <w:rPr>
          <w:szCs w:val="24"/>
        </w:rPr>
        <w:tab/>
      </w:r>
      <w:r w:rsidR="00A00FE0">
        <w:rPr>
          <w:szCs w:val="24"/>
        </w:rPr>
        <w:tab/>
      </w:r>
      <w:r w:rsidR="00A00FE0">
        <w:rPr>
          <w:szCs w:val="24"/>
        </w:rPr>
        <w:tab/>
      </w:r>
      <w:r w:rsidR="00A00FE0">
        <w:rPr>
          <w:szCs w:val="24"/>
        </w:rPr>
        <w:tab/>
      </w:r>
      <w:r w:rsidRPr="00D535C9">
        <w:rPr>
          <w:szCs w:val="24"/>
        </w:rPr>
        <w:tab/>
      </w:r>
      <w:r w:rsidRPr="00D535C9">
        <w:rPr>
          <w:szCs w:val="24"/>
        </w:rPr>
        <w:tab/>
      </w:r>
      <w:r w:rsidRPr="00D535C9">
        <w:rPr>
          <w:szCs w:val="24"/>
        </w:rPr>
        <w:tab/>
      </w:r>
      <w:r w:rsidR="0001730C">
        <w:rPr>
          <w:szCs w:val="24"/>
        </w:rPr>
        <w:tab/>
      </w:r>
      <w:r w:rsidR="0001730C">
        <w:rPr>
          <w:szCs w:val="24"/>
        </w:rPr>
        <w:tab/>
      </w:r>
      <w:r w:rsidR="0001730C">
        <w:rPr>
          <w:szCs w:val="24"/>
        </w:rPr>
        <w:tab/>
      </w:r>
      <w:r w:rsidR="0001730C">
        <w:rPr>
          <w:szCs w:val="24"/>
        </w:rPr>
        <w:tab/>
      </w:r>
      <w:r w:rsidR="0001730C">
        <w:rPr>
          <w:szCs w:val="24"/>
        </w:rPr>
        <w:tab/>
      </w:r>
      <w:r w:rsidR="0001730C">
        <w:rPr>
          <w:szCs w:val="24"/>
        </w:rPr>
        <w:tab/>
      </w:r>
      <w:r w:rsidR="0001730C">
        <w:rPr>
          <w:szCs w:val="24"/>
        </w:rPr>
        <w:tab/>
      </w:r>
      <w:r w:rsidR="0001730C">
        <w:rPr>
          <w:szCs w:val="24"/>
        </w:rPr>
        <w:tab/>
      </w:r>
      <w:r w:rsidR="000F286A">
        <w:rPr>
          <w:szCs w:val="24"/>
        </w:rPr>
        <w:tab/>
      </w:r>
      <w:r w:rsidR="000F286A">
        <w:rPr>
          <w:szCs w:val="24"/>
        </w:rPr>
        <w:tab/>
      </w:r>
      <w:r w:rsidR="000F286A">
        <w:rPr>
          <w:szCs w:val="24"/>
        </w:rPr>
        <w:tab/>
      </w:r>
      <w:r w:rsidR="000F286A">
        <w:rPr>
          <w:szCs w:val="24"/>
        </w:rPr>
        <w:tab/>
      </w:r>
      <w:r w:rsidR="000F286A">
        <w:rPr>
          <w:szCs w:val="24"/>
        </w:rPr>
        <w:tab/>
      </w:r>
      <w:r w:rsidRPr="00D535C9">
        <w:rPr>
          <w:szCs w:val="24"/>
        </w:rPr>
        <w:t>Požiadavky Objednávateľa</w:t>
      </w:r>
    </w:p>
    <w:p w14:paraId="7289B255" w14:textId="77777777" w:rsidR="00D535C9" w:rsidRPr="00D535C9" w:rsidRDefault="00D535C9" w:rsidP="007D5780">
      <w:pPr>
        <w:spacing w:after="0"/>
        <w:ind w:left="2127" w:right="-286" w:hanging="1559"/>
        <w:rPr>
          <w:szCs w:val="24"/>
        </w:rPr>
      </w:pPr>
      <w:r w:rsidRPr="00D535C9">
        <w:rPr>
          <w:szCs w:val="24"/>
        </w:rPr>
        <w:t xml:space="preserve">Príloha č. 2 </w:t>
      </w:r>
      <w:r w:rsidR="00CE3643">
        <w:rPr>
          <w:szCs w:val="24"/>
        </w:rPr>
        <w:t>–</w:t>
      </w:r>
      <w:r w:rsidR="00A00FE0">
        <w:rPr>
          <w:szCs w:val="24"/>
        </w:rPr>
        <w:tab/>
      </w:r>
      <w:r w:rsidR="00A00FE0">
        <w:rPr>
          <w:szCs w:val="24"/>
        </w:rPr>
        <w:tab/>
      </w:r>
      <w:r w:rsidR="00A00FE0">
        <w:rPr>
          <w:szCs w:val="24"/>
        </w:rPr>
        <w:tab/>
      </w:r>
      <w:r w:rsidR="00A00FE0">
        <w:rPr>
          <w:szCs w:val="24"/>
        </w:rPr>
        <w:tab/>
      </w:r>
      <w:r w:rsidRPr="00D535C9">
        <w:rPr>
          <w:szCs w:val="24"/>
        </w:rPr>
        <w:t xml:space="preserve">Ocenený Súpis položiek </w:t>
      </w:r>
    </w:p>
    <w:p w14:paraId="278B50FB" w14:textId="77777777" w:rsidR="00D535C9" w:rsidRPr="00D535C9" w:rsidRDefault="00D535C9" w:rsidP="007D5780">
      <w:pPr>
        <w:spacing w:after="0"/>
        <w:ind w:left="2127" w:right="-286" w:hanging="1559"/>
        <w:rPr>
          <w:szCs w:val="24"/>
        </w:rPr>
      </w:pPr>
      <w:r w:rsidRPr="00D535C9">
        <w:rPr>
          <w:szCs w:val="24"/>
        </w:rPr>
        <w:t xml:space="preserve">Príloha č. 3 </w:t>
      </w:r>
      <w:r w:rsidR="007D5780">
        <w:rPr>
          <w:szCs w:val="24"/>
        </w:rPr>
        <w:t>–</w:t>
      </w:r>
      <w:r w:rsidR="007D5780">
        <w:rPr>
          <w:szCs w:val="24"/>
        </w:rPr>
        <w:tab/>
      </w:r>
      <w:r w:rsidRPr="00D535C9">
        <w:rPr>
          <w:szCs w:val="24"/>
        </w:rPr>
        <w:t xml:space="preserve">Zoznam </w:t>
      </w:r>
      <w:proofErr w:type="spellStart"/>
      <w:r w:rsidRPr="00D535C9">
        <w:rPr>
          <w:szCs w:val="24"/>
        </w:rPr>
        <w:t>Podzhotoviteľov</w:t>
      </w:r>
      <w:proofErr w:type="spellEnd"/>
    </w:p>
    <w:p w14:paraId="26AE6874" w14:textId="77777777" w:rsidR="00D535C9" w:rsidRPr="00D535C9" w:rsidRDefault="00D535C9" w:rsidP="007D5780">
      <w:pPr>
        <w:spacing w:after="0"/>
        <w:ind w:left="2127" w:right="-286" w:hanging="1559"/>
        <w:rPr>
          <w:szCs w:val="24"/>
        </w:rPr>
      </w:pPr>
      <w:r w:rsidRPr="00D535C9">
        <w:rPr>
          <w:szCs w:val="24"/>
        </w:rPr>
        <w:t xml:space="preserve">Príloha č. 4 </w:t>
      </w:r>
      <w:r w:rsidR="007D5780">
        <w:rPr>
          <w:szCs w:val="24"/>
        </w:rPr>
        <w:t>–</w:t>
      </w:r>
      <w:r w:rsidR="007D5780">
        <w:rPr>
          <w:szCs w:val="24"/>
        </w:rPr>
        <w:tab/>
      </w:r>
      <w:r w:rsidRPr="00D535C9">
        <w:rPr>
          <w:szCs w:val="24"/>
        </w:rPr>
        <w:t xml:space="preserve">Zoznam </w:t>
      </w:r>
      <w:proofErr w:type="spellStart"/>
      <w:r w:rsidRPr="00D535C9">
        <w:rPr>
          <w:szCs w:val="24"/>
        </w:rPr>
        <w:t>Podzhotoviteľov</w:t>
      </w:r>
      <w:proofErr w:type="spellEnd"/>
      <w:r w:rsidRPr="00D535C9">
        <w:rPr>
          <w:szCs w:val="24"/>
        </w:rPr>
        <w:t xml:space="preserve"> v ktoromkoľvek rade (RPVS)</w:t>
      </w:r>
    </w:p>
    <w:p w14:paraId="0BE9F79F" w14:textId="77777777" w:rsidR="00D535C9" w:rsidRPr="00D535C9" w:rsidRDefault="00D535C9" w:rsidP="007D5780">
      <w:pPr>
        <w:spacing w:after="0"/>
        <w:ind w:left="2127" w:right="-286" w:hanging="1559"/>
        <w:rPr>
          <w:szCs w:val="24"/>
        </w:rPr>
      </w:pPr>
      <w:r w:rsidRPr="00D535C9">
        <w:rPr>
          <w:szCs w:val="24"/>
        </w:rPr>
        <w:t xml:space="preserve">Príloha č. 5 </w:t>
      </w:r>
      <w:r w:rsidR="007D5780">
        <w:rPr>
          <w:szCs w:val="24"/>
        </w:rPr>
        <w:t>–</w:t>
      </w:r>
      <w:r w:rsidR="007D5780">
        <w:rPr>
          <w:szCs w:val="24"/>
        </w:rPr>
        <w:tab/>
      </w:r>
      <w:r w:rsidRPr="00D535C9">
        <w:rPr>
          <w:szCs w:val="24"/>
        </w:rPr>
        <w:t xml:space="preserve">Zoznam </w:t>
      </w:r>
      <w:r w:rsidR="00A14B5D">
        <w:rPr>
          <w:szCs w:val="24"/>
        </w:rPr>
        <w:t>odborných pracovníkov</w:t>
      </w:r>
    </w:p>
    <w:p w14:paraId="29CD3B32" w14:textId="77777777" w:rsidR="00D535C9" w:rsidRPr="00D535C9" w:rsidRDefault="00D535C9" w:rsidP="007D5780">
      <w:pPr>
        <w:spacing w:after="0"/>
        <w:ind w:left="2127" w:right="-286" w:hanging="1559"/>
        <w:rPr>
          <w:szCs w:val="24"/>
        </w:rPr>
      </w:pPr>
      <w:r w:rsidRPr="00D535C9">
        <w:rPr>
          <w:szCs w:val="24"/>
        </w:rPr>
        <w:t xml:space="preserve">Príloha č. 6 </w:t>
      </w:r>
      <w:r w:rsidR="007D5780">
        <w:rPr>
          <w:szCs w:val="24"/>
        </w:rPr>
        <w:t>–</w:t>
      </w:r>
      <w:r w:rsidR="007D5780">
        <w:rPr>
          <w:szCs w:val="24"/>
        </w:rPr>
        <w:tab/>
      </w:r>
      <w:r w:rsidRPr="00D535C9">
        <w:rPr>
          <w:szCs w:val="24"/>
        </w:rPr>
        <w:t>Zábezpeka na vykonanie prác (vzor)</w:t>
      </w:r>
    </w:p>
    <w:p w14:paraId="4164BBFD" w14:textId="77777777" w:rsidR="00D535C9" w:rsidRPr="00D535C9" w:rsidRDefault="00D535C9" w:rsidP="007D5780">
      <w:pPr>
        <w:spacing w:after="0"/>
        <w:ind w:left="2127" w:right="-286" w:hanging="1559"/>
        <w:rPr>
          <w:szCs w:val="24"/>
        </w:rPr>
      </w:pPr>
      <w:r w:rsidRPr="00D535C9">
        <w:rPr>
          <w:szCs w:val="24"/>
        </w:rPr>
        <w:t xml:space="preserve">Príloha č. 7 </w:t>
      </w:r>
      <w:r w:rsidR="007D5780">
        <w:rPr>
          <w:szCs w:val="24"/>
        </w:rPr>
        <w:t>–</w:t>
      </w:r>
      <w:r w:rsidR="007D5780">
        <w:rPr>
          <w:szCs w:val="24"/>
        </w:rPr>
        <w:tab/>
      </w:r>
      <w:r w:rsidRPr="00D535C9">
        <w:rPr>
          <w:szCs w:val="24"/>
        </w:rPr>
        <w:t>Zábezpeka na záručné opravy (vzor)</w:t>
      </w:r>
    </w:p>
    <w:p w14:paraId="508CB60C" w14:textId="77777777" w:rsidR="00D535C9" w:rsidRDefault="00D535C9" w:rsidP="000F286A">
      <w:pPr>
        <w:spacing w:after="0"/>
        <w:ind w:left="2127" w:right="-286" w:hanging="1559"/>
        <w:rPr>
          <w:szCs w:val="24"/>
        </w:rPr>
      </w:pPr>
      <w:r w:rsidRPr="00CF73EF">
        <w:rPr>
          <w:szCs w:val="24"/>
        </w:rPr>
        <w:t>Príloha č.</w:t>
      </w:r>
      <w:r w:rsidR="00091172" w:rsidRPr="00CF73EF">
        <w:rPr>
          <w:szCs w:val="24"/>
        </w:rPr>
        <w:t xml:space="preserve"> </w:t>
      </w:r>
      <w:r w:rsidRPr="00CF73EF">
        <w:rPr>
          <w:szCs w:val="24"/>
        </w:rPr>
        <w:t>8</w:t>
      </w:r>
      <w:r w:rsidRPr="00D535C9">
        <w:rPr>
          <w:szCs w:val="24"/>
        </w:rPr>
        <w:t xml:space="preserve"> </w:t>
      </w:r>
      <w:r w:rsidR="007D5780">
        <w:rPr>
          <w:szCs w:val="24"/>
        </w:rPr>
        <w:t>–</w:t>
      </w:r>
      <w:r w:rsidR="007D5780">
        <w:rPr>
          <w:szCs w:val="24"/>
        </w:rPr>
        <w:tab/>
      </w:r>
      <w:r w:rsidRPr="00D535C9">
        <w:rPr>
          <w:szCs w:val="24"/>
        </w:rPr>
        <w:t xml:space="preserve">Písomná dohoda o zaistení bezpečnosti a ochrane zdravia osôb pri práci </w:t>
      </w:r>
      <w:r w:rsidR="0001730C">
        <w:rPr>
          <w:szCs w:val="24"/>
        </w:rPr>
        <w:t xml:space="preserve">   </w:t>
      </w:r>
      <w:r w:rsidR="007D5780">
        <w:rPr>
          <w:szCs w:val="24"/>
        </w:rPr>
        <w:t xml:space="preserve"> </w:t>
      </w:r>
      <w:r w:rsidRPr="00D535C9">
        <w:rPr>
          <w:szCs w:val="24"/>
        </w:rPr>
        <w:t>v priestoroch ŽSR – podklad pre vypracovanie</w:t>
      </w:r>
    </w:p>
    <w:p w14:paraId="4130BBBB" w14:textId="77777777" w:rsidR="002523F3" w:rsidRDefault="002523F3" w:rsidP="007D5780">
      <w:pPr>
        <w:spacing w:after="0"/>
        <w:ind w:left="2127" w:right="-286" w:hanging="1559"/>
        <w:rPr>
          <w:szCs w:val="24"/>
        </w:rPr>
      </w:pPr>
      <w:r>
        <w:rPr>
          <w:szCs w:val="24"/>
        </w:rPr>
        <w:t xml:space="preserve">Príloha č. 9 </w:t>
      </w:r>
      <w:r w:rsidR="00CE3643">
        <w:rPr>
          <w:szCs w:val="24"/>
        </w:rPr>
        <w:t>–</w:t>
      </w:r>
      <w:r w:rsidR="007D5780">
        <w:rPr>
          <w:szCs w:val="24"/>
        </w:rPr>
        <w:tab/>
      </w:r>
      <w:r w:rsidRPr="002523F3">
        <w:rPr>
          <w:szCs w:val="24"/>
        </w:rPr>
        <w:t>Vzor dodatku pre uplatnenie mechanizmu indexácie</w:t>
      </w:r>
    </w:p>
    <w:p w14:paraId="059ED8D1" w14:textId="77777777" w:rsidR="006C1BCD" w:rsidRDefault="006C1BCD" w:rsidP="007D5780">
      <w:pPr>
        <w:spacing w:after="0"/>
        <w:ind w:left="2127" w:right="-286" w:hanging="1559"/>
        <w:rPr>
          <w:szCs w:val="24"/>
        </w:rPr>
      </w:pPr>
      <w:r>
        <w:rPr>
          <w:szCs w:val="24"/>
        </w:rPr>
        <w:t xml:space="preserve">Príloha č. 10 </w:t>
      </w:r>
      <w:r w:rsidR="007D5780">
        <w:rPr>
          <w:szCs w:val="24"/>
        </w:rPr>
        <w:t>–</w:t>
      </w:r>
      <w:r w:rsidR="007D5780">
        <w:rPr>
          <w:szCs w:val="24"/>
        </w:rPr>
        <w:tab/>
      </w:r>
      <w:r w:rsidRPr="006C1BCD">
        <w:rPr>
          <w:szCs w:val="24"/>
        </w:rPr>
        <w:t>Rozpis (rozloženie paušálnej ceny)</w:t>
      </w:r>
      <w:r>
        <w:rPr>
          <w:szCs w:val="24"/>
        </w:rPr>
        <w:t xml:space="preserve"> – vzory</w:t>
      </w:r>
    </w:p>
    <w:p w14:paraId="39F08246" w14:textId="77777777" w:rsidR="006C1BCD" w:rsidRDefault="0024435E" w:rsidP="007D5780">
      <w:pPr>
        <w:spacing w:after="0"/>
        <w:ind w:left="2127" w:right="-286" w:hanging="1559"/>
        <w:rPr>
          <w:szCs w:val="24"/>
        </w:rPr>
      </w:pPr>
      <w:r>
        <w:rPr>
          <w:szCs w:val="24"/>
        </w:rPr>
        <w:t xml:space="preserve">Príloha č. 11 </w:t>
      </w:r>
      <w:r w:rsidR="007D5780">
        <w:rPr>
          <w:szCs w:val="24"/>
        </w:rPr>
        <w:t>–</w:t>
      </w:r>
      <w:r w:rsidR="007D5780">
        <w:rPr>
          <w:szCs w:val="24"/>
        </w:rPr>
        <w:tab/>
      </w:r>
      <w:r>
        <w:rPr>
          <w:szCs w:val="24"/>
        </w:rPr>
        <w:t>Súpis vykonaných prác</w:t>
      </w:r>
      <w:r w:rsidR="003640F4">
        <w:rPr>
          <w:szCs w:val="24"/>
        </w:rPr>
        <w:t xml:space="preserve"> pre PS/SO</w:t>
      </w:r>
      <w:r>
        <w:rPr>
          <w:szCs w:val="24"/>
        </w:rPr>
        <w:t xml:space="preserve"> – vzory</w:t>
      </w:r>
    </w:p>
    <w:p w14:paraId="5AC281AF" w14:textId="77777777" w:rsidR="000F286A" w:rsidRPr="007D5780" w:rsidRDefault="000F286A" w:rsidP="007D5780">
      <w:pPr>
        <w:spacing w:after="0"/>
        <w:ind w:left="2127" w:right="-286" w:hanging="1559"/>
        <w:rPr>
          <w:sz w:val="20"/>
          <w:szCs w:val="20"/>
        </w:rPr>
      </w:pPr>
      <w:r>
        <w:rPr>
          <w:szCs w:val="24"/>
        </w:rPr>
        <w:t>Príloha č. 12 –</w:t>
      </w:r>
      <w:r w:rsidR="007D5780">
        <w:rPr>
          <w:szCs w:val="24"/>
        </w:rPr>
        <w:tab/>
      </w:r>
      <w:r w:rsidRPr="000F286A">
        <w:rPr>
          <w:szCs w:val="24"/>
        </w:rPr>
        <w:t>Zmluva o spracúvaní osobných údajov</w:t>
      </w:r>
    </w:p>
    <w:p w14:paraId="72F5F0A3" w14:textId="77777777" w:rsidR="00A00FE0" w:rsidRDefault="008A46E0" w:rsidP="007D5780">
      <w:pPr>
        <w:spacing w:after="0"/>
        <w:ind w:left="2127" w:right="-286" w:hanging="1559"/>
        <w:rPr>
          <w:szCs w:val="24"/>
        </w:rPr>
      </w:pPr>
      <w:r>
        <w:rPr>
          <w:szCs w:val="24"/>
        </w:rPr>
        <w:t>Príloha č. 13</w:t>
      </w:r>
      <w:r w:rsidR="007D5780">
        <w:rPr>
          <w:szCs w:val="24"/>
        </w:rPr>
        <w:t xml:space="preserve"> –</w:t>
      </w:r>
      <w:r w:rsidR="007D5780">
        <w:rPr>
          <w:szCs w:val="24"/>
        </w:rPr>
        <w:tab/>
      </w:r>
      <w:r w:rsidR="007D5780">
        <w:rPr>
          <w:szCs w:val="24"/>
        </w:rPr>
        <w:tab/>
      </w:r>
      <w:r w:rsidR="00A00FE0" w:rsidRPr="00A00FE0">
        <w:rPr>
          <w:szCs w:val="24"/>
        </w:rPr>
        <w:t>Zmluva o zabezpečení plnenia bezpečnostných opatrení a notifikačných povinností podľa zákona č. 69/2018 Z. z. o kybernetickej bezpečnosti a o zmene a doplnení niektorých zákonov v znení neskorších právnych predpisov</w:t>
      </w:r>
    </w:p>
    <w:p w14:paraId="601D83CA" w14:textId="77777777" w:rsidR="00177294" w:rsidRPr="006C435C" w:rsidRDefault="00177294" w:rsidP="008F37DF">
      <w:pPr>
        <w:spacing w:after="0"/>
        <w:ind w:left="567" w:right="-286"/>
        <w:rPr>
          <w:sz w:val="12"/>
          <w:szCs w:val="12"/>
        </w:rPr>
      </w:pPr>
    </w:p>
    <w:p w14:paraId="6755CFD8" w14:textId="77777777" w:rsidR="00D535C9" w:rsidRDefault="00A6788F" w:rsidP="00DF752A">
      <w:pPr>
        <w:pStyle w:val="Odsekzoznamu"/>
        <w:numPr>
          <w:ilvl w:val="1"/>
          <w:numId w:val="161"/>
        </w:numPr>
        <w:spacing w:after="0"/>
        <w:ind w:left="567" w:right="-286" w:hanging="567"/>
        <w:rPr>
          <w:szCs w:val="24"/>
        </w:rPr>
      </w:pPr>
      <w:r>
        <w:rPr>
          <w:szCs w:val="24"/>
        </w:rPr>
        <w:t>Z</w:t>
      </w:r>
      <w:r w:rsidR="00D535C9" w:rsidRPr="00D535C9">
        <w:rPr>
          <w:szCs w:val="24"/>
        </w:rPr>
        <w:t>mluvné strany vyhlasujú, že si Zmluvu prečítali, že bola uzavretá slobodne, vážne, určite a zrozumiteľne a na znak súhlasu s jej obsahom ju vlastnoručne podpisujú.</w:t>
      </w:r>
    </w:p>
    <w:p w14:paraId="62138E26" w14:textId="77777777" w:rsidR="000C4876" w:rsidRDefault="000C4876" w:rsidP="008F37DF">
      <w:pPr>
        <w:spacing w:after="60"/>
        <w:ind w:right="-286"/>
        <w:jc w:val="center"/>
        <w:rPr>
          <w:szCs w:val="24"/>
        </w:rPr>
      </w:pPr>
    </w:p>
    <w:p w14:paraId="23412B3D" w14:textId="77777777" w:rsidR="000C4876" w:rsidRDefault="000C4876" w:rsidP="008F37DF">
      <w:pPr>
        <w:spacing w:after="60"/>
        <w:ind w:right="-286"/>
        <w:jc w:val="center"/>
        <w:rPr>
          <w:szCs w:val="24"/>
        </w:rPr>
        <w:sectPr w:rsidR="000C4876" w:rsidSect="00336F08">
          <w:footerReference w:type="default" r:id="rId13"/>
          <w:pgSz w:w="11906" w:h="16838"/>
          <w:pgMar w:top="958" w:right="1418" w:bottom="1418" w:left="1418" w:header="708" w:footer="708" w:gutter="0"/>
          <w:cols w:space="708"/>
          <w:docGrid w:linePitch="360"/>
        </w:sectPr>
      </w:pPr>
      <w:r>
        <w:rPr>
          <w:szCs w:val="24"/>
        </w:rPr>
        <w:t>--- NASLEDUJE PODPISOVÁ STRANA ---</w:t>
      </w:r>
    </w:p>
    <w:p w14:paraId="16247810" w14:textId="77777777" w:rsidR="000C4876" w:rsidRDefault="00F744DC" w:rsidP="00DC09F0">
      <w:pPr>
        <w:spacing w:after="60"/>
        <w:ind w:right="-142"/>
        <w:jc w:val="center"/>
        <w:rPr>
          <w:szCs w:val="24"/>
        </w:rPr>
      </w:pPr>
      <w:r>
        <w:rPr>
          <w:szCs w:val="24"/>
        </w:rPr>
        <w:lastRenderedPageBreak/>
        <w:t>PODPISOVÁ STRANA</w:t>
      </w:r>
    </w:p>
    <w:p w14:paraId="101EBA6F" w14:textId="77777777" w:rsidR="00F744DC" w:rsidRPr="00F744DC" w:rsidRDefault="00F744DC" w:rsidP="00DC09F0">
      <w:pPr>
        <w:spacing w:after="120"/>
        <w:ind w:right="-142"/>
        <w:jc w:val="center"/>
        <w:rPr>
          <w:szCs w:val="24"/>
        </w:rPr>
      </w:pPr>
      <w:r w:rsidRPr="00F744DC">
        <w:rPr>
          <w:szCs w:val="24"/>
        </w:rPr>
        <w:t xml:space="preserve">Zmluva o dielo č. ................ </w:t>
      </w:r>
      <w:r w:rsidRPr="00F744DC">
        <w:rPr>
          <w:i/>
          <w:szCs w:val="24"/>
          <w:highlight w:val="lightGray"/>
        </w:rPr>
        <w:t xml:space="preserve">(doplní </w:t>
      </w:r>
      <w:r w:rsidR="00DC455F">
        <w:rPr>
          <w:i/>
          <w:szCs w:val="24"/>
          <w:highlight w:val="lightGray"/>
        </w:rPr>
        <w:t>úspešný uchádzač</w:t>
      </w:r>
      <w:r w:rsidRPr="00F744DC">
        <w:rPr>
          <w:i/>
          <w:szCs w:val="24"/>
          <w:highlight w:val="lightGray"/>
        </w:rPr>
        <w:t>)</w:t>
      </w:r>
    </w:p>
    <w:p w14:paraId="05E2E5C8" w14:textId="77777777" w:rsidR="00F744DC" w:rsidRPr="00D535C9" w:rsidRDefault="00F744DC" w:rsidP="00DC09F0">
      <w:pPr>
        <w:spacing w:after="60"/>
        <w:ind w:right="-142"/>
        <w:jc w:val="center"/>
        <w:rPr>
          <w:szCs w:val="24"/>
        </w:rPr>
      </w:pPr>
    </w:p>
    <w:tbl>
      <w:tblPr>
        <w:tblW w:w="8208"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0"/>
        <w:gridCol w:w="1218"/>
        <w:gridCol w:w="3460"/>
      </w:tblGrid>
      <w:tr w:rsidR="00D535C9" w:rsidRPr="00D535C9" w14:paraId="1F0610D8" w14:textId="77777777" w:rsidTr="00D535C9">
        <w:trPr>
          <w:trHeight w:val="736"/>
        </w:trPr>
        <w:tc>
          <w:tcPr>
            <w:tcW w:w="3530" w:type="dxa"/>
            <w:tcBorders>
              <w:top w:val="nil"/>
              <w:left w:val="nil"/>
              <w:bottom w:val="nil"/>
              <w:right w:val="nil"/>
            </w:tcBorders>
          </w:tcPr>
          <w:p w14:paraId="6C95D8A2" w14:textId="77777777" w:rsidR="00D535C9" w:rsidRPr="00D535C9" w:rsidRDefault="00D535C9" w:rsidP="00DC09F0">
            <w:pPr>
              <w:spacing w:before="120" w:after="120"/>
              <w:ind w:right="-142"/>
              <w:rPr>
                <w:szCs w:val="24"/>
              </w:rPr>
            </w:pPr>
            <w:r w:rsidRPr="00D535C9">
              <w:rPr>
                <w:szCs w:val="24"/>
              </w:rPr>
              <w:t>V Bratislave, dňa</w:t>
            </w:r>
          </w:p>
        </w:tc>
        <w:tc>
          <w:tcPr>
            <w:tcW w:w="1218" w:type="dxa"/>
            <w:tcBorders>
              <w:top w:val="nil"/>
              <w:left w:val="nil"/>
              <w:bottom w:val="nil"/>
              <w:right w:val="nil"/>
            </w:tcBorders>
          </w:tcPr>
          <w:p w14:paraId="4BA4BAC8" w14:textId="77777777" w:rsidR="00D535C9" w:rsidRPr="00D535C9" w:rsidRDefault="00D535C9" w:rsidP="00DC09F0">
            <w:pPr>
              <w:spacing w:before="120" w:after="120"/>
              <w:ind w:right="-142"/>
              <w:rPr>
                <w:szCs w:val="24"/>
              </w:rPr>
            </w:pPr>
          </w:p>
        </w:tc>
        <w:tc>
          <w:tcPr>
            <w:tcW w:w="3460" w:type="dxa"/>
            <w:tcBorders>
              <w:top w:val="nil"/>
              <w:left w:val="nil"/>
              <w:bottom w:val="nil"/>
              <w:right w:val="nil"/>
            </w:tcBorders>
          </w:tcPr>
          <w:p w14:paraId="099E7548" w14:textId="77777777" w:rsidR="00D535C9" w:rsidRPr="00D535C9" w:rsidRDefault="00D535C9" w:rsidP="00DC09F0">
            <w:pPr>
              <w:spacing w:before="120" w:after="120"/>
              <w:ind w:right="-142"/>
              <w:rPr>
                <w:szCs w:val="24"/>
              </w:rPr>
            </w:pPr>
            <w:r w:rsidRPr="00D535C9">
              <w:rPr>
                <w:szCs w:val="24"/>
              </w:rPr>
              <w:t>V ......................, dňa</w:t>
            </w:r>
          </w:p>
        </w:tc>
      </w:tr>
      <w:tr w:rsidR="00D535C9" w:rsidRPr="00D535C9" w14:paraId="7D98CDB1" w14:textId="77777777" w:rsidTr="00D535C9">
        <w:trPr>
          <w:trHeight w:val="551"/>
        </w:trPr>
        <w:tc>
          <w:tcPr>
            <w:tcW w:w="3530" w:type="dxa"/>
            <w:tcBorders>
              <w:top w:val="nil"/>
              <w:left w:val="nil"/>
              <w:bottom w:val="nil"/>
              <w:right w:val="nil"/>
            </w:tcBorders>
          </w:tcPr>
          <w:p w14:paraId="46C0DF19" w14:textId="77777777" w:rsidR="00D535C9" w:rsidRPr="00D535C9" w:rsidRDefault="00D535C9" w:rsidP="00DC09F0">
            <w:pPr>
              <w:spacing w:before="120" w:after="120"/>
              <w:ind w:right="-142"/>
              <w:rPr>
                <w:szCs w:val="24"/>
              </w:rPr>
            </w:pPr>
            <w:r w:rsidRPr="00D535C9">
              <w:rPr>
                <w:szCs w:val="24"/>
              </w:rPr>
              <w:t>V mene Objednávateľa:</w:t>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r>
          </w:p>
        </w:tc>
        <w:tc>
          <w:tcPr>
            <w:tcW w:w="1218" w:type="dxa"/>
            <w:tcBorders>
              <w:top w:val="nil"/>
              <w:left w:val="nil"/>
              <w:bottom w:val="nil"/>
              <w:right w:val="nil"/>
            </w:tcBorders>
          </w:tcPr>
          <w:p w14:paraId="703B977F" w14:textId="77777777" w:rsidR="00D535C9" w:rsidRPr="00D535C9" w:rsidRDefault="00D535C9" w:rsidP="00DC09F0">
            <w:pPr>
              <w:spacing w:before="120" w:after="120"/>
              <w:ind w:right="-142"/>
              <w:rPr>
                <w:szCs w:val="24"/>
              </w:rPr>
            </w:pPr>
          </w:p>
        </w:tc>
        <w:tc>
          <w:tcPr>
            <w:tcW w:w="3460" w:type="dxa"/>
            <w:tcBorders>
              <w:top w:val="nil"/>
              <w:left w:val="nil"/>
              <w:bottom w:val="nil"/>
              <w:right w:val="nil"/>
            </w:tcBorders>
          </w:tcPr>
          <w:p w14:paraId="392FE60A" w14:textId="77777777" w:rsidR="00D535C9" w:rsidRPr="00D535C9" w:rsidRDefault="00D535C9" w:rsidP="00DC09F0">
            <w:pPr>
              <w:spacing w:before="120" w:after="120"/>
              <w:ind w:right="-142"/>
              <w:rPr>
                <w:szCs w:val="24"/>
              </w:rPr>
            </w:pPr>
            <w:r w:rsidRPr="00D535C9">
              <w:rPr>
                <w:szCs w:val="24"/>
              </w:rPr>
              <w:t>V mene Zhotoviteľa:</w:t>
            </w:r>
          </w:p>
        </w:tc>
      </w:tr>
      <w:tr w:rsidR="00D535C9" w:rsidRPr="00D535C9" w14:paraId="27566455" w14:textId="77777777" w:rsidTr="00D535C9">
        <w:trPr>
          <w:trHeight w:val="429"/>
        </w:trPr>
        <w:tc>
          <w:tcPr>
            <w:tcW w:w="3530" w:type="dxa"/>
            <w:tcBorders>
              <w:top w:val="nil"/>
              <w:left w:val="nil"/>
              <w:bottom w:val="nil"/>
              <w:right w:val="nil"/>
            </w:tcBorders>
          </w:tcPr>
          <w:p w14:paraId="6A180B1D" w14:textId="77777777" w:rsidR="00D535C9" w:rsidRPr="00D535C9" w:rsidRDefault="00D535C9" w:rsidP="00DC09F0">
            <w:pPr>
              <w:spacing w:before="120" w:after="120"/>
              <w:ind w:right="-142"/>
              <w:rPr>
                <w:b/>
                <w:szCs w:val="24"/>
              </w:rPr>
            </w:pPr>
            <w:r w:rsidRPr="00D535C9">
              <w:rPr>
                <w:b/>
                <w:szCs w:val="24"/>
              </w:rPr>
              <w:t>Železnice Slovenskej republiky</w:t>
            </w:r>
          </w:p>
        </w:tc>
        <w:tc>
          <w:tcPr>
            <w:tcW w:w="1218" w:type="dxa"/>
            <w:tcBorders>
              <w:top w:val="nil"/>
              <w:left w:val="nil"/>
              <w:bottom w:val="nil"/>
              <w:right w:val="nil"/>
            </w:tcBorders>
          </w:tcPr>
          <w:p w14:paraId="376F55A4" w14:textId="77777777" w:rsidR="00D535C9" w:rsidRPr="00D535C9" w:rsidRDefault="00D535C9" w:rsidP="00DC09F0">
            <w:pPr>
              <w:spacing w:before="120" w:after="120"/>
              <w:ind w:right="-142"/>
              <w:rPr>
                <w:szCs w:val="24"/>
              </w:rPr>
            </w:pPr>
          </w:p>
        </w:tc>
        <w:tc>
          <w:tcPr>
            <w:tcW w:w="3460" w:type="dxa"/>
            <w:tcBorders>
              <w:top w:val="nil"/>
              <w:left w:val="nil"/>
              <w:bottom w:val="nil"/>
              <w:right w:val="nil"/>
            </w:tcBorders>
          </w:tcPr>
          <w:p w14:paraId="453542F4" w14:textId="77777777" w:rsidR="00D535C9" w:rsidRPr="00D535C9" w:rsidRDefault="00D535C9" w:rsidP="00DC455F">
            <w:pPr>
              <w:spacing w:before="120" w:after="120"/>
              <w:ind w:right="-142"/>
              <w:rPr>
                <w:b/>
                <w:i/>
                <w:szCs w:val="24"/>
              </w:rPr>
            </w:pPr>
            <w:r w:rsidRPr="00D535C9">
              <w:rPr>
                <w:b/>
                <w:i/>
                <w:szCs w:val="24"/>
                <w:highlight w:val="lightGray"/>
              </w:rPr>
              <w:t xml:space="preserve">(doplní </w:t>
            </w:r>
            <w:r w:rsidR="00DC455F">
              <w:rPr>
                <w:b/>
                <w:i/>
                <w:szCs w:val="24"/>
                <w:highlight w:val="lightGray"/>
              </w:rPr>
              <w:t>úspešný uch</w:t>
            </w:r>
            <w:r w:rsidR="00DC455F" w:rsidRPr="00DC455F">
              <w:rPr>
                <w:b/>
                <w:i/>
                <w:szCs w:val="24"/>
                <w:highlight w:val="lightGray"/>
              </w:rPr>
              <w:t>ádzač)</w:t>
            </w:r>
          </w:p>
        </w:tc>
      </w:tr>
      <w:tr w:rsidR="00D535C9" w:rsidRPr="00D535C9" w14:paraId="47E82561" w14:textId="77777777" w:rsidTr="00D535C9">
        <w:trPr>
          <w:trHeight w:val="1223"/>
        </w:trPr>
        <w:tc>
          <w:tcPr>
            <w:tcW w:w="3530" w:type="dxa"/>
            <w:tcBorders>
              <w:top w:val="nil"/>
              <w:left w:val="nil"/>
              <w:right w:val="nil"/>
            </w:tcBorders>
          </w:tcPr>
          <w:p w14:paraId="3853D49D" w14:textId="77777777" w:rsidR="00D535C9" w:rsidRPr="00D535C9" w:rsidRDefault="00D535C9" w:rsidP="00DC09F0">
            <w:pPr>
              <w:spacing w:before="120" w:after="120"/>
              <w:ind w:right="-142"/>
              <w:rPr>
                <w:szCs w:val="24"/>
              </w:rPr>
            </w:pPr>
          </w:p>
        </w:tc>
        <w:tc>
          <w:tcPr>
            <w:tcW w:w="1218" w:type="dxa"/>
            <w:tcBorders>
              <w:top w:val="nil"/>
              <w:left w:val="nil"/>
              <w:bottom w:val="nil"/>
              <w:right w:val="nil"/>
            </w:tcBorders>
          </w:tcPr>
          <w:p w14:paraId="03106CAC" w14:textId="77777777" w:rsidR="00D535C9" w:rsidRPr="00D535C9" w:rsidRDefault="00D535C9" w:rsidP="00DC09F0">
            <w:pPr>
              <w:spacing w:before="120" w:after="120"/>
              <w:ind w:right="-142"/>
              <w:rPr>
                <w:szCs w:val="24"/>
              </w:rPr>
            </w:pPr>
          </w:p>
        </w:tc>
        <w:tc>
          <w:tcPr>
            <w:tcW w:w="3460" w:type="dxa"/>
            <w:tcBorders>
              <w:top w:val="nil"/>
              <w:left w:val="nil"/>
              <w:right w:val="nil"/>
            </w:tcBorders>
          </w:tcPr>
          <w:p w14:paraId="2825A999" w14:textId="77777777" w:rsidR="00D535C9" w:rsidRPr="00D535C9" w:rsidRDefault="00D535C9" w:rsidP="00DC09F0">
            <w:pPr>
              <w:spacing w:before="120" w:after="120"/>
              <w:ind w:right="-142"/>
              <w:rPr>
                <w:szCs w:val="24"/>
              </w:rPr>
            </w:pPr>
          </w:p>
        </w:tc>
      </w:tr>
      <w:tr w:rsidR="00D535C9" w:rsidRPr="00D535C9" w14:paraId="6AACF9EF" w14:textId="77777777" w:rsidTr="00D535C9">
        <w:trPr>
          <w:trHeight w:val="740"/>
        </w:trPr>
        <w:tc>
          <w:tcPr>
            <w:tcW w:w="3530" w:type="dxa"/>
            <w:tcBorders>
              <w:left w:val="nil"/>
              <w:bottom w:val="nil"/>
              <w:right w:val="nil"/>
            </w:tcBorders>
          </w:tcPr>
          <w:p w14:paraId="2FEEE011" w14:textId="0E6E0341" w:rsidR="00D535C9" w:rsidRPr="00D535C9" w:rsidRDefault="00D75519" w:rsidP="00DC09F0">
            <w:pPr>
              <w:spacing w:before="120" w:after="0"/>
              <w:ind w:right="-142"/>
              <w:rPr>
                <w:szCs w:val="24"/>
              </w:rPr>
            </w:pPr>
            <w:r>
              <w:rPr>
                <w:szCs w:val="24"/>
              </w:rPr>
              <w:t>I</w:t>
            </w:r>
            <w:r w:rsidR="00103C90">
              <w:rPr>
                <w:szCs w:val="24"/>
              </w:rPr>
              <w:t xml:space="preserve">ng. Miroslav </w:t>
            </w:r>
            <w:proofErr w:type="spellStart"/>
            <w:r w:rsidR="00103C90">
              <w:rPr>
                <w:szCs w:val="24"/>
              </w:rPr>
              <w:t>Garaj</w:t>
            </w:r>
            <w:proofErr w:type="spellEnd"/>
          </w:p>
          <w:p w14:paraId="7A16C03E" w14:textId="77777777" w:rsidR="00D535C9" w:rsidRPr="00D535C9" w:rsidRDefault="00D535C9" w:rsidP="00DC09F0">
            <w:pPr>
              <w:spacing w:after="120"/>
              <w:ind w:right="-142"/>
              <w:rPr>
                <w:szCs w:val="24"/>
              </w:rPr>
            </w:pPr>
            <w:r w:rsidRPr="00D535C9">
              <w:rPr>
                <w:szCs w:val="24"/>
              </w:rPr>
              <w:t>generálny riaditeľ</w:t>
            </w:r>
          </w:p>
        </w:tc>
        <w:tc>
          <w:tcPr>
            <w:tcW w:w="1218" w:type="dxa"/>
            <w:tcBorders>
              <w:top w:val="nil"/>
              <w:left w:val="nil"/>
              <w:bottom w:val="nil"/>
              <w:right w:val="nil"/>
            </w:tcBorders>
          </w:tcPr>
          <w:p w14:paraId="55DA0315" w14:textId="77777777" w:rsidR="00D535C9" w:rsidRPr="00D535C9" w:rsidRDefault="00D535C9" w:rsidP="00DC09F0">
            <w:pPr>
              <w:spacing w:before="120" w:after="120"/>
              <w:ind w:right="-142"/>
              <w:rPr>
                <w:szCs w:val="24"/>
              </w:rPr>
            </w:pPr>
          </w:p>
        </w:tc>
        <w:tc>
          <w:tcPr>
            <w:tcW w:w="3460" w:type="dxa"/>
            <w:tcBorders>
              <w:left w:val="nil"/>
              <w:bottom w:val="nil"/>
              <w:right w:val="nil"/>
            </w:tcBorders>
          </w:tcPr>
          <w:p w14:paraId="27B52083" w14:textId="77777777" w:rsidR="00D535C9" w:rsidRPr="00D535C9" w:rsidRDefault="00D535C9" w:rsidP="00DC455F">
            <w:pPr>
              <w:spacing w:before="120" w:after="0"/>
              <w:ind w:right="-142"/>
              <w:rPr>
                <w:i/>
                <w:szCs w:val="24"/>
              </w:rPr>
            </w:pPr>
            <w:r w:rsidRPr="00D535C9">
              <w:rPr>
                <w:i/>
                <w:szCs w:val="24"/>
                <w:highlight w:val="lightGray"/>
              </w:rPr>
              <w:t xml:space="preserve">(doplní </w:t>
            </w:r>
            <w:r w:rsidR="00DC455F">
              <w:rPr>
                <w:i/>
                <w:szCs w:val="24"/>
                <w:highlight w:val="lightGray"/>
              </w:rPr>
              <w:t>úspešný uchádzač</w:t>
            </w:r>
            <w:r w:rsidRPr="00D535C9">
              <w:rPr>
                <w:i/>
                <w:szCs w:val="24"/>
                <w:highlight w:val="lightGray"/>
              </w:rPr>
              <w:t>)</w:t>
            </w:r>
          </w:p>
        </w:tc>
      </w:tr>
    </w:tbl>
    <w:p w14:paraId="08FD3672" w14:textId="77777777" w:rsidR="005802D7" w:rsidRDefault="005802D7" w:rsidP="00DC09F0">
      <w:pPr>
        <w:spacing w:before="120" w:after="120"/>
        <w:ind w:right="-142"/>
        <w:rPr>
          <w:szCs w:val="24"/>
        </w:rPr>
        <w:sectPr w:rsidR="005802D7" w:rsidSect="00336F08">
          <w:pgSz w:w="11906" w:h="16838"/>
          <w:pgMar w:top="958" w:right="1418" w:bottom="1418" w:left="1418" w:header="708" w:footer="708" w:gutter="0"/>
          <w:cols w:space="708"/>
          <w:docGrid w:linePitch="360"/>
        </w:sectPr>
      </w:pPr>
    </w:p>
    <w:p w14:paraId="751E671D" w14:textId="77777777" w:rsidR="00D535C9" w:rsidRPr="00D535C9" w:rsidRDefault="00D535C9" w:rsidP="00DC09F0">
      <w:pPr>
        <w:tabs>
          <w:tab w:val="left" w:pos="3310"/>
        </w:tabs>
        <w:spacing w:before="120" w:after="120"/>
        <w:ind w:right="-142"/>
        <w:jc w:val="center"/>
        <w:outlineLvl w:val="1"/>
        <w:rPr>
          <w:b/>
          <w:bCs/>
          <w:caps/>
          <w:sz w:val="32"/>
        </w:rPr>
      </w:pPr>
      <w:r w:rsidRPr="00D535C9">
        <w:rPr>
          <w:b/>
          <w:bCs/>
          <w:caps/>
          <w:sz w:val="32"/>
        </w:rPr>
        <w:lastRenderedPageBreak/>
        <w:t>príloha k ponuke</w:t>
      </w:r>
    </w:p>
    <w:tbl>
      <w:tblPr>
        <w:tblW w:w="9239" w:type="dxa"/>
        <w:tblInd w:w="1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4390"/>
        <w:gridCol w:w="1596"/>
        <w:gridCol w:w="3253"/>
      </w:tblGrid>
      <w:tr w:rsidR="00D535C9" w:rsidRPr="00D535C9" w14:paraId="2A34FAD6" w14:textId="77777777" w:rsidTr="00B87DAA">
        <w:trPr>
          <w:trHeight w:val="1095"/>
        </w:trPr>
        <w:tc>
          <w:tcPr>
            <w:tcW w:w="4390" w:type="dxa"/>
            <w:tcBorders>
              <w:top w:val="single" w:sz="8" w:space="0" w:color="auto"/>
              <w:left w:val="single" w:sz="8" w:space="0" w:color="auto"/>
              <w:bottom w:val="single" w:sz="8" w:space="0" w:color="auto"/>
            </w:tcBorders>
            <w:shd w:val="clear" w:color="auto" w:fill="DBE5F1"/>
            <w:vAlign w:val="center"/>
          </w:tcPr>
          <w:p w14:paraId="2A66AA1D" w14:textId="77777777" w:rsidR="00D535C9" w:rsidRPr="00D535C9" w:rsidRDefault="00D535C9" w:rsidP="00DC09F0">
            <w:pPr>
              <w:spacing w:after="0"/>
              <w:ind w:right="-142"/>
              <w:jc w:val="center"/>
              <w:rPr>
                <w:b/>
                <w:szCs w:val="24"/>
              </w:rPr>
            </w:pPr>
            <w:r w:rsidRPr="00D535C9">
              <w:rPr>
                <w:b/>
                <w:szCs w:val="24"/>
              </w:rPr>
              <w:t>Položka</w:t>
            </w:r>
          </w:p>
        </w:tc>
        <w:tc>
          <w:tcPr>
            <w:tcW w:w="1596" w:type="dxa"/>
            <w:tcBorders>
              <w:top w:val="single" w:sz="8" w:space="0" w:color="auto"/>
              <w:bottom w:val="single" w:sz="8" w:space="0" w:color="auto"/>
            </w:tcBorders>
            <w:shd w:val="clear" w:color="auto" w:fill="DBE5F1"/>
            <w:vAlign w:val="center"/>
          </w:tcPr>
          <w:p w14:paraId="3F98E7A3" w14:textId="77777777" w:rsidR="00D535C9" w:rsidRPr="00D535C9" w:rsidRDefault="00D535C9" w:rsidP="00DC09F0">
            <w:pPr>
              <w:spacing w:after="0"/>
              <w:ind w:right="-142"/>
              <w:jc w:val="center"/>
              <w:rPr>
                <w:bCs/>
                <w:szCs w:val="24"/>
              </w:rPr>
            </w:pPr>
            <w:proofErr w:type="spellStart"/>
            <w:r w:rsidRPr="00D535C9">
              <w:rPr>
                <w:b/>
                <w:szCs w:val="24"/>
              </w:rPr>
              <w:t>Podčlánky</w:t>
            </w:r>
            <w:proofErr w:type="spellEnd"/>
            <w:r w:rsidRPr="00D535C9">
              <w:rPr>
                <w:b/>
                <w:szCs w:val="24"/>
              </w:rPr>
              <w:t xml:space="preserve"> Zmluvných podmienok</w:t>
            </w:r>
          </w:p>
        </w:tc>
        <w:tc>
          <w:tcPr>
            <w:tcW w:w="3253" w:type="dxa"/>
            <w:tcBorders>
              <w:top w:val="single" w:sz="8" w:space="0" w:color="auto"/>
              <w:bottom w:val="single" w:sz="8" w:space="0" w:color="auto"/>
              <w:right w:val="single" w:sz="8" w:space="0" w:color="auto"/>
            </w:tcBorders>
            <w:shd w:val="clear" w:color="auto" w:fill="DBE5F1"/>
            <w:vAlign w:val="center"/>
          </w:tcPr>
          <w:p w14:paraId="67FB2E88" w14:textId="77777777" w:rsidR="00D535C9" w:rsidRPr="00D535C9" w:rsidRDefault="00D535C9" w:rsidP="00DC09F0">
            <w:pPr>
              <w:spacing w:after="0"/>
              <w:ind w:right="-142"/>
              <w:jc w:val="center"/>
              <w:rPr>
                <w:b/>
                <w:szCs w:val="24"/>
              </w:rPr>
            </w:pPr>
            <w:r w:rsidRPr="00D535C9">
              <w:rPr>
                <w:b/>
                <w:szCs w:val="24"/>
              </w:rPr>
              <w:t>Údaje</w:t>
            </w:r>
          </w:p>
        </w:tc>
      </w:tr>
      <w:tr w:rsidR="00D535C9" w:rsidRPr="00D535C9" w14:paraId="631FBB0A" w14:textId="77777777" w:rsidTr="00B87DAA">
        <w:trPr>
          <w:trHeight w:val="847"/>
        </w:trPr>
        <w:tc>
          <w:tcPr>
            <w:tcW w:w="4390" w:type="dxa"/>
            <w:tcBorders>
              <w:top w:val="single" w:sz="8" w:space="0" w:color="auto"/>
            </w:tcBorders>
            <w:tcMar>
              <w:top w:w="0" w:type="dxa"/>
              <w:left w:w="108" w:type="dxa"/>
              <w:bottom w:w="0" w:type="dxa"/>
              <w:right w:w="108" w:type="dxa"/>
            </w:tcMar>
            <w:vAlign w:val="center"/>
          </w:tcPr>
          <w:p w14:paraId="4D87BF01" w14:textId="77777777" w:rsidR="00D535C9" w:rsidRPr="00D535C9" w:rsidRDefault="00D535C9" w:rsidP="00DC09F0">
            <w:pPr>
              <w:spacing w:after="0"/>
              <w:ind w:right="-142"/>
              <w:rPr>
                <w:szCs w:val="24"/>
              </w:rPr>
            </w:pPr>
            <w:r w:rsidRPr="00D535C9">
              <w:rPr>
                <w:szCs w:val="24"/>
              </w:rPr>
              <w:t xml:space="preserve">Názov a adresa Objednávateľa </w:t>
            </w:r>
          </w:p>
        </w:tc>
        <w:tc>
          <w:tcPr>
            <w:tcW w:w="1596" w:type="dxa"/>
            <w:tcBorders>
              <w:top w:val="single" w:sz="8" w:space="0" w:color="auto"/>
            </w:tcBorders>
            <w:tcMar>
              <w:top w:w="0" w:type="dxa"/>
              <w:left w:w="108" w:type="dxa"/>
              <w:bottom w:w="0" w:type="dxa"/>
              <w:right w:w="108" w:type="dxa"/>
            </w:tcMar>
            <w:vAlign w:val="center"/>
          </w:tcPr>
          <w:p w14:paraId="6BB76C57" w14:textId="77777777" w:rsidR="00D535C9" w:rsidRPr="00D535C9" w:rsidRDefault="00D535C9" w:rsidP="00DC09F0">
            <w:pPr>
              <w:tabs>
                <w:tab w:val="left" w:pos="708"/>
                <w:tab w:val="center" w:pos="4536"/>
                <w:tab w:val="right" w:pos="9072"/>
              </w:tabs>
              <w:overflowPunct w:val="0"/>
              <w:autoSpaceDE w:val="0"/>
              <w:autoSpaceDN w:val="0"/>
              <w:adjustRightInd w:val="0"/>
              <w:spacing w:after="0"/>
              <w:ind w:right="-142"/>
              <w:jc w:val="center"/>
              <w:textAlignment w:val="baseline"/>
              <w:rPr>
                <w:position w:val="20"/>
                <w:szCs w:val="24"/>
              </w:rPr>
            </w:pPr>
            <w:r w:rsidRPr="00D535C9">
              <w:rPr>
                <w:position w:val="20"/>
                <w:szCs w:val="24"/>
              </w:rPr>
              <w:t xml:space="preserve">1.1.2.2 </w:t>
            </w:r>
            <w:r w:rsidRPr="00D535C9">
              <w:rPr>
                <w:position w:val="20"/>
                <w:szCs w:val="24"/>
              </w:rPr>
              <w:sym w:font="Symbol" w:char="F026"/>
            </w:r>
            <w:r w:rsidRPr="00D535C9">
              <w:rPr>
                <w:position w:val="20"/>
                <w:szCs w:val="24"/>
              </w:rPr>
              <w:t xml:space="preserve"> 1.3</w:t>
            </w:r>
          </w:p>
        </w:tc>
        <w:tc>
          <w:tcPr>
            <w:tcW w:w="3253" w:type="dxa"/>
            <w:tcBorders>
              <w:top w:val="single" w:sz="8" w:space="0" w:color="auto"/>
            </w:tcBorders>
            <w:tcMar>
              <w:top w:w="0" w:type="dxa"/>
              <w:left w:w="108" w:type="dxa"/>
              <w:bottom w:w="0" w:type="dxa"/>
              <w:right w:w="108" w:type="dxa"/>
            </w:tcMar>
            <w:vAlign w:val="center"/>
          </w:tcPr>
          <w:p w14:paraId="76C443C8" w14:textId="77777777" w:rsidR="00D535C9" w:rsidRPr="00D535C9" w:rsidRDefault="00D535C9" w:rsidP="00F13498">
            <w:pPr>
              <w:spacing w:before="40" w:after="0"/>
              <w:ind w:right="38"/>
              <w:jc w:val="left"/>
              <w:rPr>
                <w:szCs w:val="24"/>
              </w:rPr>
            </w:pPr>
            <w:r w:rsidRPr="00D535C9">
              <w:rPr>
                <w:szCs w:val="24"/>
              </w:rPr>
              <w:t>Železnice Slovenskej republiky</w:t>
            </w:r>
            <w:r w:rsidRPr="00D535C9">
              <w:rPr>
                <w:szCs w:val="24"/>
              </w:rPr>
              <w:br/>
            </w:r>
            <w:proofErr w:type="spellStart"/>
            <w:r w:rsidRPr="00D535C9">
              <w:rPr>
                <w:szCs w:val="24"/>
              </w:rPr>
              <w:t>Klemensova</w:t>
            </w:r>
            <w:proofErr w:type="spellEnd"/>
            <w:r w:rsidRPr="00D535C9">
              <w:rPr>
                <w:szCs w:val="24"/>
              </w:rPr>
              <w:t xml:space="preserve"> 8</w:t>
            </w:r>
            <w:r w:rsidRPr="00D535C9">
              <w:rPr>
                <w:szCs w:val="24"/>
              </w:rPr>
              <w:br/>
              <w:t>813 61 Bratislava</w:t>
            </w:r>
          </w:p>
          <w:p w14:paraId="62694B5C" w14:textId="77777777" w:rsidR="00D535C9" w:rsidRPr="00D535C9" w:rsidRDefault="00D535C9" w:rsidP="00F13498">
            <w:pPr>
              <w:spacing w:after="40"/>
              <w:ind w:right="-142"/>
              <w:rPr>
                <w:szCs w:val="24"/>
              </w:rPr>
            </w:pPr>
            <w:r w:rsidRPr="00D535C9">
              <w:rPr>
                <w:szCs w:val="24"/>
              </w:rPr>
              <w:t>Slovenská republika</w:t>
            </w:r>
          </w:p>
          <w:p w14:paraId="7C7D046D" w14:textId="77777777" w:rsidR="00D535C9" w:rsidRPr="00D535C9" w:rsidRDefault="00D535C9" w:rsidP="00DC09F0">
            <w:pPr>
              <w:spacing w:before="120" w:after="40"/>
              <w:ind w:right="-142"/>
              <w:rPr>
                <w:szCs w:val="24"/>
              </w:rPr>
            </w:pPr>
            <w:r w:rsidRPr="00D535C9">
              <w:rPr>
                <w:szCs w:val="24"/>
              </w:rPr>
              <w:t>E-mail: gro220@zsr.sk</w:t>
            </w:r>
          </w:p>
        </w:tc>
      </w:tr>
      <w:tr w:rsidR="00D535C9" w:rsidRPr="00D535C9" w14:paraId="1C6C6EC7" w14:textId="77777777" w:rsidTr="00B87DAA">
        <w:trPr>
          <w:trHeight w:val="261"/>
        </w:trPr>
        <w:tc>
          <w:tcPr>
            <w:tcW w:w="4390" w:type="dxa"/>
            <w:tcMar>
              <w:top w:w="0" w:type="dxa"/>
              <w:left w:w="108" w:type="dxa"/>
              <w:bottom w:w="0" w:type="dxa"/>
              <w:right w:w="108" w:type="dxa"/>
            </w:tcMar>
            <w:vAlign w:val="center"/>
          </w:tcPr>
          <w:p w14:paraId="535748C5" w14:textId="77777777" w:rsidR="00D535C9" w:rsidRPr="00D535C9" w:rsidRDefault="00D535C9" w:rsidP="00DC09F0">
            <w:pPr>
              <w:spacing w:after="0"/>
              <w:ind w:right="-142"/>
              <w:rPr>
                <w:szCs w:val="24"/>
              </w:rPr>
            </w:pPr>
            <w:r w:rsidRPr="00D535C9">
              <w:rPr>
                <w:szCs w:val="24"/>
              </w:rPr>
              <w:t xml:space="preserve">Názov a adresa Zhotoviteľa </w:t>
            </w:r>
          </w:p>
        </w:tc>
        <w:tc>
          <w:tcPr>
            <w:tcW w:w="1596" w:type="dxa"/>
            <w:tcMar>
              <w:top w:w="0" w:type="dxa"/>
              <w:left w:w="108" w:type="dxa"/>
              <w:bottom w:w="0" w:type="dxa"/>
              <w:right w:w="108" w:type="dxa"/>
            </w:tcMar>
            <w:vAlign w:val="center"/>
          </w:tcPr>
          <w:p w14:paraId="568F9B1C" w14:textId="77777777" w:rsidR="00D535C9" w:rsidRPr="00D535C9" w:rsidRDefault="00D535C9" w:rsidP="00DC09F0">
            <w:pPr>
              <w:spacing w:after="0"/>
              <w:ind w:right="-142"/>
              <w:jc w:val="center"/>
              <w:rPr>
                <w:szCs w:val="24"/>
              </w:rPr>
            </w:pPr>
            <w:r w:rsidRPr="00D535C9">
              <w:rPr>
                <w:szCs w:val="24"/>
              </w:rPr>
              <w:t xml:space="preserve">1.1.2.3 </w:t>
            </w:r>
            <w:r w:rsidRPr="00D535C9">
              <w:rPr>
                <w:szCs w:val="24"/>
              </w:rPr>
              <w:sym w:font="Symbol" w:char="F026"/>
            </w:r>
            <w:r w:rsidRPr="00D535C9">
              <w:rPr>
                <w:szCs w:val="24"/>
              </w:rPr>
              <w:t xml:space="preserve"> 1.3</w:t>
            </w:r>
          </w:p>
        </w:tc>
        <w:tc>
          <w:tcPr>
            <w:tcW w:w="3253" w:type="dxa"/>
            <w:tcMar>
              <w:top w:w="0" w:type="dxa"/>
              <w:left w:w="108" w:type="dxa"/>
              <w:bottom w:w="0" w:type="dxa"/>
              <w:right w:w="108" w:type="dxa"/>
            </w:tcMar>
            <w:vAlign w:val="center"/>
          </w:tcPr>
          <w:p w14:paraId="5E3E7070" w14:textId="77777777" w:rsidR="00D535C9" w:rsidRPr="00D535C9" w:rsidRDefault="005802D7" w:rsidP="00E803B5">
            <w:pPr>
              <w:spacing w:after="0"/>
              <w:ind w:right="38"/>
              <w:rPr>
                <w:szCs w:val="24"/>
              </w:rPr>
            </w:pPr>
            <w:r>
              <w:rPr>
                <w:i/>
                <w:iCs/>
                <w:szCs w:val="24"/>
                <w:highlight w:val="lightGray"/>
              </w:rPr>
              <w:t>(</w:t>
            </w:r>
            <w:r w:rsidR="00F13498">
              <w:rPr>
                <w:i/>
                <w:iCs/>
                <w:szCs w:val="24"/>
                <w:highlight w:val="lightGray"/>
              </w:rPr>
              <w:t xml:space="preserve">úspešný </w:t>
            </w:r>
            <w:r w:rsidR="00196FA2">
              <w:rPr>
                <w:i/>
                <w:iCs/>
                <w:szCs w:val="24"/>
                <w:highlight w:val="lightGray"/>
              </w:rPr>
              <w:t>uchádzač</w:t>
            </w:r>
            <w:r w:rsidRPr="005802D7">
              <w:rPr>
                <w:i/>
                <w:iCs/>
                <w:szCs w:val="24"/>
                <w:highlight w:val="lightGray"/>
              </w:rPr>
              <w:t xml:space="preserve"> doplní </w:t>
            </w:r>
            <w:r w:rsidR="00E803B5">
              <w:rPr>
                <w:i/>
                <w:iCs/>
                <w:szCs w:val="24"/>
                <w:highlight w:val="lightGray"/>
              </w:rPr>
              <w:t>obchodné</w:t>
            </w:r>
            <w:r w:rsidR="00F13498">
              <w:rPr>
                <w:i/>
                <w:iCs/>
                <w:szCs w:val="24"/>
                <w:highlight w:val="lightGray"/>
              </w:rPr>
              <w:t xml:space="preserve"> </w:t>
            </w:r>
            <w:r w:rsidR="00E803B5">
              <w:rPr>
                <w:i/>
                <w:iCs/>
                <w:szCs w:val="24"/>
                <w:highlight w:val="lightGray"/>
              </w:rPr>
              <w:t>meno</w:t>
            </w:r>
            <w:r w:rsidRPr="005802D7">
              <w:rPr>
                <w:i/>
                <w:iCs/>
                <w:szCs w:val="24"/>
                <w:highlight w:val="lightGray"/>
              </w:rPr>
              <w:t>, sídlo, e-mailovú adresu a príp. aj adresu pre doručovanie písomností, ak je iná ako sídlo</w:t>
            </w:r>
            <w:r>
              <w:rPr>
                <w:i/>
                <w:iCs/>
                <w:szCs w:val="24"/>
                <w:highlight w:val="lightGray"/>
              </w:rPr>
              <w:t>)</w:t>
            </w:r>
          </w:p>
        </w:tc>
      </w:tr>
      <w:tr w:rsidR="00D535C9" w:rsidRPr="00D535C9" w14:paraId="69352A06" w14:textId="77777777" w:rsidTr="00B87DAA">
        <w:trPr>
          <w:trHeight w:val="261"/>
        </w:trPr>
        <w:tc>
          <w:tcPr>
            <w:tcW w:w="4390" w:type="dxa"/>
            <w:tcMar>
              <w:top w:w="0" w:type="dxa"/>
              <w:left w:w="108" w:type="dxa"/>
              <w:bottom w:w="0" w:type="dxa"/>
              <w:right w:w="108" w:type="dxa"/>
            </w:tcMar>
            <w:vAlign w:val="center"/>
          </w:tcPr>
          <w:p w14:paraId="06E285F6" w14:textId="77777777" w:rsidR="00D535C9" w:rsidRPr="00D535C9" w:rsidRDefault="00D535C9" w:rsidP="00DC09F0">
            <w:pPr>
              <w:spacing w:after="0"/>
              <w:ind w:right="-142"/>
              <w:rPr>
                <w:szCs w:val="24"/>
              </w:rPr>
            </w:pPr>
            <w:r w:rsidRPr="00D535C9">
              <w:rPr>
                <w:szCs w:val="24"/>
              </w:rPr>
              <w:t xml:space="preserve">Názov a adresa Stavebného </w:t>
            </w:r>
            <w:proofErr w:type="spellStart"/>
            <w:r w:rsidRPr="00D535C9">
              <w:rPr>
                <w:szCs w:val="24"/>
              </w:rPr>
              <w:t>dozor</w:t>
            </w:r>
            <w:r w:rsidR="00196FA2">
              <w:rPr>
                <w:szCs w:val="24"/>
              </w:rPr>
              <w:t>a</w:t>
            </w:r>
            <w:proofErr w:type="spellEnd"/>
          </w:p>
        </w:tc>
        <w:tc>
          <w:tcPr>
            <w:tcW w:w="1596" w:type="dxa"/>
            <w:tcMar>
              <w:top w:w="0" w:type="dxa"/>
              <w:left w:w="108" w:type="dxa"/>
              <w:bottom w:w="0" w:type="dxa"/>
              <w:right w:w="108" w:type="dxa"/>
            </w:tcMar>
            <w:vAlign w:val="center"/>
          </w:tcPr>
          <w:p w14:paraId="3B39F4A7" w14:textId="77777777" w:rsidR="00D535C9" w:rsidRPr="00D535C9" w:rsidRDefault="00D535C9" w:rsidP="00DC09F0">
            <w:pPr>
              <w:spacing w:after="0"/>
              <w:ind w:right="-142"/>
              <w:jc w:val="center"/>
              <w:rPr>
                <w:szCs w:val="24"/>
              </w:rPr>
            </w:pPr>
            <w:r w:rsidRPr="00D535C9">
              <w:rPr>
                <w:szCs w:val="24"/>
              </w:rPr>
              <w:t>1.1.2.4 &amp; 1.3</w:t>
            </w:r>
          </w:p>
        </w:tc>
        <w:tc>
          <w:tcPr>
            <w:tcW w:w="3253" w:type="dxa"/>
            <w:tcMar>
              <w:top w:w="0" w:type="dxa"/>
              <w:left w:w="108" w:type="dxa"/>
              <w:bottom w:w="0" w:type="dxa"/>
              <w:right w:w="108" w:type="dxa"/>
            </w:tcMar>
            <w:vAlign w:val="center"/>
          </w:tcPr>
          <w:p w14:paraId="396B6CAE" w14:textId="77777777" w:rsidR="00D535C9" w:rsidRPr="004842C1" w:rsidRDefault="00196FA2" w:rsidP="00B87DAA">
            <w:pPr>
              <w:overflowPunct w:val="0"/>
              <w:autoSpaceDE w:val="0"/>
              <w:autoSpaceDN w:val="0"/>
              <w:adjustRightInd w:val="0"/>
              <w:spacing w:before="40" w:after="40"/>
              <w:ind w:right="38"/>
              <w:jc w:val="left"/>
              <w:textAlignment w:val="baseline"/>
              <w:rPr>
                <w:sz w:val="20"/>
                <w:szCs w:val="20"/>
              </w:rPr>
            </w:pPr>
            <w:r w:rsidRPr="004842C1">
              <w:rPr>
                <w:iCs/>
                <w:szCs w:val="24"/>
              </w:rPr>
              <w:t>o</w:t>
            </w:r>
            <w:r w:rsidR="00D535C9" w:rsidRPr="004842C1">
              <w:rPr>
                <w:iCs/>
                <w:szCs w:val="24"/>
              </w:rPr>
              <w:t>známi Objednávateľ po podpise Zmluvy</w:t>
            </w:r>
          </w:p>
        </w:tc>
      </w:tr>
      <w:tr w:rsidR="00D535C9" w:rsidRPr="00D535C9" w14:paraId="1E89FD1C" w14:textId="77777777" w:rsidTr="00B87DAA">
        <w:trPr>
          <w:trHeight w:val="261"/>
        </w:trPr>
        <w:tc>
          <w:tcPr>
            <w:tcW w:w="4390" w:type="dxa"/>
            <w:tcMar>
              <w:top w:w="0" w:type="dxa"/>
              <w:left w:w="108" w:type="dxa"/>
              <w:bottom w:w="0" w:type="dxa"/>
              <w:right w:w="108" w:type="dxa"/>
            </w:tcMar>
            <w:vAlign w:val="center"/>
          </w:tcPr>
          <w:p w14:paraId="379A07B7" w14:textId="77777777" w:rsidR="00D535C9" w:rsidRPr="00D535C9" w:rsidRDefault="00D535C9" w:rsidP="00DC09F0">
            <w:pPr>
              <w:spacing w:after="0"/>
              <w:ind w:right="-142"/>
              <w:rPr>
                <w:szCs w:val="24"/>
              </w:rPr>
            </w:pPr>
            <w:r w:rsidRPr="00D535C9">
              <w:rPr>
                <w:szCs w:val="24"/>
              </w:rPr>
              <w:t xml:space="preserve">Lehota výstavby </w:t>
            </w:r>
          </w:p>
        </w:tc>
        <w:tc>
          <w:tcPr>
            <w:tcW w:w="1596" w:type="dxa"/>
            <w:tcMar>
              <w:top w:w="0" w:type="dxa"/>
              <w:left w:w="108" w:type="dxa"/>
              <w:bottom w:w="0" w:type="dxa"/>
              <w:right w:w="108" w:type="dxa"/>
            </w:tcMar>
            <w:vAlign w:val="center"/>
          </w:tcPr>
          <w:p w14:paraId="2B26C1A9" w14:textId="77777777" w:rsidR="00D535C9" w:rsidRPr="00D535C9" w:rsidRDefault="00D535C9" w:rsidP="00DC09F0">
            <w:pPr>
              <w:widowControl w:val="0"/>
              <w:spacing w:after="0"/>
              <w:ind w:right="-142"/>
              <w:jc w:val="center"/>
              <w:rPr>
                <w:szCs w:val="24"/>
              </w:rPr>
            </w:pPr>
            <w:r w:rsidRPr="00D535C9">
              <w:rPr>
                <w:szCs w:val="24"/>
              </w:rPr>
              <w:t>1.1.3.3</w:t>
            </w:r>
          </w:p>
        </w:tc>
        <w:tc>
          <w:tcPr>
            <w:tcW w:w="3253" w:type="dxa"/>
            <w:tcMar>
              <w:top w:w="0" w:type="dxa"/>
              <w:left w:w="108" w:type="dxa"/>
              <w:bottom w:w="0" w:type="dxa"/>
              <w:right w:w="108" w:type="dxa"/>
            </w:tcMar>
            <w:vAlign w:val="center"/>
          </w:tcPr>
          <w:p w14:paraId="08E0437E" w14:textId="33BA01C2" w:rsidR="00D535C9" w:rsidRPr="00D535C9" w:rsidRDefault="00D535C9" w:rsidP="00B03CB6">
            <w:pPr>
              <w:spacing w:before="40" w:after="40"/>
              <w:rPr>
                <w:szCs w:val="24"/>
              </w:rPr>
            </w:pPr>
            <w:r w:rsidRPr="00D535C9">
              <w:rPr>
                <w:szCs w:val="24"/>
              </w:rPr>
              <w:t xml:space="preserve">Zhotoviteľ je povinný splniť celý predmet Zmluvy najneskôr do </w:t>
            </w:r>
            <w:r w:rsidR="000E2C1D">
              <w:rPr>
                <w:szCs w:val="24"/>
              </w:rPr>
              <w:t xml:space="preserve">760 </w:t>
            </w:r>
            <w:r w:rsidR="00D55FAB">
              <w:rPr>
                <w:szCs w:val="24"/>
              </w:rPr>
              <w:t>dní</w:t>
            </w:r>
            <w:r w:rsidRPr="00D535C9">
              <w:rPr>
                <w:szCs w:val="24"/>
              </w:rPr>
              <w:t xml:space="preserve"> </w:t>
            </w:r>
            <w:r w:rsidR="00C82031" w:rsidRPr="00C82031">
              <w:rPr>
                <w:szCs w:val="24"/>
              </w:rPr>
              <w:t>od doručenia výzvy na začatie projekčných prác SZP/VPP</w:t>
            </w:r>
          </w:p>
        </w:tc>
      </w:tr>
      <w:tr w:rsidR="00D535C9" w:rsidRPr="00D535C9" w14:paraId="085938FA" w14:textId="77777777" w:rsidTr="00B87DAA">
        <w:trPr>
          <w:trHeight w:val="556"/>
        </w:trPr>
        <w:tc>
          <w:tcPr>
            <w:tcW w:w="4390" w:type="dxa"/>
            <w:tcMar>
              <w:top w:w="0" w:type="dxa"/>
              <w:left w:w="108" w:type="dxa"/>
              <w:bottom w:w="0" w:type="dxa"/>
              <w:right w:w="108" w:type="dxa"/>
            </w:tcMar>
            <w:vAlign w:val="center"/>
          </w:tcPr>
          <w:p w14:paraId="2EBFE7D3" w14:textId="77777777" w:rsidR="00D535C9" w:rsidRPr="00D535C9" w:rsidRDefault="00D535C9" w:rsidP="00DC09F0">
            <w:pPr>
              <w:spacing w:after="0"/>
              <w:ind w:right="-142"/>
              <w:rPr>
                <w:szCs w:val="24"/>
              </w:rPr>
            </w:pPr>
            <w:r w:rsidRPr="00D535C9">
              <w:rPr>
                <w:szCs w:val="24"/>
              </w:rPr>
              <w:t>Lehota na oznámenie vád</w:t>
            </w:r>
          </w:p>
        </w:tc>
        <w:tc>
          <w:tcPr>
            <w:tcW w:w="1596" w:type="dxa"/>
            <w:tcMar>
              <w:top w:w="0" w:type="dxa"/>
              <w:left w:w="108" w:type="dxa"/>
              <w:bottom w:w="0" w:type="dxa"/>
              <w:right w:w="108" w:type="dxa"/>
            </w:tcMar>
            <w:vAlign w:val="center"/>
          </w:tcPr>
          <w:p w14:paraId="132D5C87" w14:textId="77777777" w:rsidR="00D535C9" w:rsidRPr="00D535C9" w:rsidRDefault="00D535C9" w:rsidP="00DC09F0">
            <w:pPr>
              <w:spacing w:after="0"/>
              <w:ind w:right="-142"/>
              <w:jc w:val="center"/>
              <w:rPr>
                <w:szCs w:val="24"/>
              </w:rPr>
            </w:pPr>
            <w:r w:rsidRPr="00D535C9">
              <w:rPr>
                <w:szCs w:val="24"/>
              </w:rPr>
              <w:t>1.1.3.7</w:t>
            </w:r>
          </w:p>
        </w:tc>
        <w:tc>
          <w:tcPr>
            <w:tcW w:w="3253" w:type="dxa"/>
            <w:tcMar>
              <w:top w:w="0" w:type="dxa"/>
              <w:left w:w="108" w:type="dxa"/>
              <w:bottom w:w="0" w:type="dxa"/>
              <w:right w:w="108" w:type="dxa"/>
            </w:tcMar>
            <w:vAlign w:val="center"/>
          </w:tcPr>
          <w:p w14:paraId="4E435679" w14:textId="77777777" w:rsidR="00D535C9" w:rsidRPr="00D535C9" w:rsidRDefault="00CD603E" w:rsidP="00DC09F0">
            <w:pPr>
              <w:spacing w:before="40" w:after="40"/>
              <w:ind w:right="-142"/>
              <w:rPr>
                <w:szCs w:val="24"/>
              </w:rPr>
            </w:pPr>
            <w:r>
              <w:rPr>
                <w:szCs w:val="24"/>
              </w:rPr>
              <w:t>365 dní</w:t>
            </w:r>
            <w:r w:rsidR="00D535C9" w:rsidRPr="00D535C9">
              <w:rPr>
                <w:szCs w:val="24"/>
              </w:rPr>
              <w:t xml:space="preserve"> </w:t>
            </w:r>
          </w:p>
        </w:tc>
      </w:tr>
      <w:tr w:rsidR="00D535C9" w:rsidRPr="00D535C9" w14:paraId="4E04512F" w14:textId="77777777" w:rsidTr="00B87DAA">
        <w:trPr>
          <w:trHeight w:val="551"/>
        </w:trPr>
        <w:tc>
          <w:tcPr>
            <w:tcW w:w="4390" w:type="dxa"/>
            <w:tcMar>
              <w:top w:w="0" w:type="dxa"/>
              <w:left w:w="108" w:type="dxa"/>
              <w:bottom w:w="0" w:type="dxa"/>
              <w:right w:w="108" w:type="dxa"/>
            </w:tcMar>
            <w:vAlign w:val="center"/>
          </w:tcPr>
          <w:p w14:paraId="61EB7A34" w14:textId="77777777" w:rsidR="00D535C9" w:rsidRPr="00D535C9" w:rsidRDefault="00D535C9" w:rsidP="00DC09F0">
            <w:pPr>
              <w:spacing w:after="0"/>
              <w:ind w:right="-142"/>
              <w:rPr>
                <w:szCs w:val="24"/>
              </w:rPr>
            </w:pPr>
            <w:r w:rsidRPr="00D535C9">
              <w:rPr>
                <w:szCs w:val="24"/>
              </w:rPr>
              <w:t>Záručná doba</w:t>
            </w:r>
          </w:p>
        </w:tc>
        <w:tc>
          <w:tcPr>
            <w:tcW w:w="1596" w:type="dxa"/>
            <w:tcMar>
              <w:top w:w="0" w:type="dxa"/>
              <w:left w:w="108" w:type="dxa"/>
              <w:bottom w:w="0" w:type="dxa"/>
              <w:right w:w="108" w:type="dxa"/>
            </w:tcMar>
            <w:vAlign w:val="center"/>
          </w:tcPr>
          <w:p w14:paraId="21BBFD40" w14:textId="77777777" w:rsidR="00D535C9" w:rsidRPr="00D535C9" w:rsidRDefault="00D535C9" w:rsidP="00DC09F0">
            <w:pPr>
              <w:spacing w:after="0"/>
              <w:ind w:right="-142"/>
              <w:jc w:val="center"/>
              <w:rPr>
                <w:szCs w:val="24"/>
              </w:rPr>
            </w:pPr>
            <w:r w:rsidRPr="00D535C9">
              <w:rPr>
                <w:szCs w:val="24"/>
              </w:rPr>
              <w:t>1.1.3.11</w:t>
            </w:r>
          </w:p>
        </w:tc>
        <w:tc>
          <w:tcPr>
            <w:tcW w:w="3253" w:type="dxa"/>
            <w:tcMar>
              <w:top w:w="0" w:type="dxa"/>
              <w:left w:w="108" w:type="dxa"/>
              <w:bottom w:w="0" w:type="dxa"/>
              <w:right w:w="108" w:type="dxa"/>
            </w:tcMar>
            <w:vAlign w:val="center"/>
          </w:tcPr>
          <w:p w14:paraId="43EF4A5B" w14:textId="77777777" w:rsidR="00D535C9" w:rsidRPr="00D535C9" w:rsidRDefault="00D535C9" w:rsidP="00DC09F0">
            <w:pPr>
              <w:overflowPunct w:val="0"/>
              <w:autoSpaceDE w:val="0"/>
              <w:autoSpaceDN w:val="0"/>
              <w:adjustRightInd w:val="0"/>
              <w:spacing w:before="40" w:after="40"/>
              <w:ind w:right="-142"/>
              <w:textAlignment w:val="baseline"/>
              <w:rPr>
                <w:szCs w:val="24"/>
              </w:rPr>
            </w:pPr>
            <w:r w:rsidRPr="00D535C9">
              <w:rPr>
                <w:szCs w:val="24"/>
              </w:rPr>
              <w:t>5 rokov</w:t>
            </w:r>
          </w:p>
        </w:tc>
      </w:tr>
      <w:tr w:rsidR="00D535C9" w:rsidRPr="00D535C9" w14:paraId="36DA5DF2" w14:textId="77777777" w:rsidTr="00B87DAA">
        <w:trPr>
          <w:trHeight w:val="260"/>
        </w:trPr>
        <w:tc>
          <w:tcPr>
            <w:tcW w:w="4390" w:type="dxa"/>
            <w:tcMar>
              <w:top w:w="0" w:type="dxa"/>
              <w:left w:w="108" w:type="dxa"/>
              <w:bottom w:w="0" w:type="dxa"/>
              <w:right w:w="108" w:type="dxa"/>
            </w:tcMar>
            <w:vAlign w:val="center"/>
          </w:tcPr>
          <w:p w14:paraId="16AB66E5" w14:textId="77777777" w:rsidR="00D535C9" w:rsidRPr="00D535C9" w:rsidRDefault="00D535C9" w:rsidP="00DC09F0">
            <w:pPr>
              <w:spacing w:after="0"/>
              <w:ind w:right="-142"/>
              <w:rPr>
                <w:szCs w:val="24"/>
              </w:rPr>
            </w:pPr>
            <w:r w:rsidRPr="00D535C9">
              <w:rPr>
                <w:szCs w:val="24"/>
              </w:rPr>
              <w:t xml:space="preserve">Elektronické prenosové systémy </w:t>
            </w:r>
          </w:p>
        </w:tc>
        <w:tc>
          <w:tcPr>
            <w:tcW w:w="1596" w:type="dxa"/>
            <w:tcMar>
              <w:top w:w="0" w:type="dxa"/>
              <w:left w:w="108" w:type="dxa"/>
              <w:bottom w:w="0" w:type="dxa"/>
              <w:right w:w="108" w:type="dxa"/>
            </w:tcMar>
            <w:vAlign w:val="center"/>
          </w:tcPr>
          <w:p w14:paraId="48972B78" w14:textId="77777777" w:rsidR="00D535C9" w:rsidRPr="00D535C9" w:rsidRDefault="00D535C9" w:rsidP="00DC09F0">
            <w:pPr>
              <w:spacing w:after="0"/>
              <w:ind w:right="-142"/>
              <w:jc w:val="center"/>
              <w:rPr>
                <w:szCs w:val="24"/>
              </w:rPr>
            </w:pPr>
            <w:r w:rsidRPr="00D535C9">
              <w:rPr>
                <w:szCs w:val="24"/>
              </w:rPr>
              <w:t>1.3</w:t>
            </w:r>
          </w:p>
        </w:tc>
        <w:tc>
          <w:tcPr>
            <w:tcW w:w="3253" w:type="dxa"/>
            <w:tcMar>
              <w:top w:w="0" w:type="dxa"/>
              <w:left w:w="108" w:type="dxa"/>
              <w:bottom w:w="0" w:type="dxa"/>
              <w:right w:w="108" w:type="dxa"/>
            </w:tcMar>
            <w:vAlign w:val="center"/>
          </w:tcPr>
          <w:p w14:paraId="6A6B70FC" w14:textId="77777777" w:rsidR="00D535C9" w:rsidRPr="00D535C9" w:rsidRDefault="00D55FAB" w:rsidP="00DC09F0">
            <w:pPr>
              <w:overflowPunct w:val="0"/>
              <w:autoSpaceDE w:val="0"/>
              <w:autoSpaceDN w:val="0"/>
              <w:adjustRightInd w:val="0"/>
              <w:spacing w:before="40" w:after="40"/>
              <w:ind w:right="-142"/>
              <w:textAlignment w:val="baseline"/>
              <w:rPr>
                <w:szCs w:val="24"/>
              </w:rPr>
            </w:pPr>
            <w:r>
              <w:rPr>
                <w:szCs w:val="24"/>
              </w:rPr>
              <w:t>e</w:t>
            </w:r>
            <w:r w:rsidR="00D535C9" w:rsidRPr="00D535C9">
              <w:rPr>
                <w:szCs w:val="24"/>
              </w:rPr>
              <w:t>-mail</w:t>
            </w:r>
          </w:p>
        </w:tc>
      </w:tr>
      <w:tr w:rsidR="00D535C9" w:rsidRPr="00D535C9" w14:paraId="1C6FFDE4" w14:textId="77777777" w:rsidTr="00B87DAA">
        <w:trPr>
          <w:trHeight w:val="260"/>
        </w:trPr>
        <w:tc>
          <w:tcPr>
            <w:tcW w:w="4390" w:type="dxa"/>
            <w:tcMar>
              <w:top w:w="0" w:type="dxa"/>
              <w:left w:w="108" w:type="dxa"/>
              <w:bottom w:w="0" w:type="dxa"/>
              <w:right w:w="108" w:type="dxa"/>
            </w:tcMar>
            <w:vAlign w:val="center"/>
          </w:tcPr>
          <w:p w14:paraId="7252E40E" w14:textId="77777777" w:rsidR="00D535C9" w:rsidRPr="00D535C9" w:rsidRDefault="00D535C9" w:rsidP="00DC09F0">
            <w:pPr>
              <w:spacing w:after="0"/>
              <w:ind w:right="-142"/>
              <w:rPr>
                <w:szCs w:val="24"/>
              </w:rPr>
            </w:pPr>
            <w:r w:rsidRPr="00D535C9">
              <w:rPr>
                <w:szCs w:val="24"/>
              </w:rPr>
              <w:t xml:space="preserve">Použité právne predpisy </w:t>
            </w:r>
          </w:p>
        </w:tc>
        <w:tc>
          <w:tcPr>
            <w:tcW w:w="1596" w:type="dxa"/>
            <w:tcMar>
              <w:top w:w="0" w:type="dxa"/>
              <w:left w:w="108" w:type="dxa"/>
              <w:bottom w:w="0" w:type="dxa"/>
              <w:right w:w="108" w:type="dxa"/>
            </w:tcMar>
            <w:vAlign w:val="center"/>
          </w:tcPr>
          <w:p w14:paraId="7103D070" w14:textId="77777777" w:rsidR="00D535C9" w:rsidRPr="00D535C9" w:rsidRDefault="00D535C9" w:rsidP="00DC09F0">
            <w:pPr>
              <w:spacing w:after="0"/>
              <w:ind w:right="-142"/>
              <w:jc w:val="center"/>
              <w:rPr>
                <w:szCs w:val="24"/>
              </w:rPr>
            </w:pPr>
            <w:r w:rsidRPr="00D535C9">
              <w:rPr>
                <w:szCs w:val="24"/>
              </w:rPr>
              <w:t>1.4</w:t>
            </w:r>
          </w:p>
        </w:tc>
        <w:tc>
          <w:tcPr>
            <w:tcW w:w="3253" w:type="dxa"/>
            <w:tcMar>
              <w:top w:w="0" w:type="dxa"/>
              <w:left w:w="108" w:type="dxa"/>
              <w:bottom w:w="0" w:type="dxa"/>
              <w:right w:w="108" w:type="dxa"/>
            </w:tcMar>
            <w:vAlign w:val="center"/>
          </w:tcPr>
          <w:p w14:paraId="3A60537F" w14:textId="77777777" w:rsidR="00D535C9" w:rsidRPr="00D535C9" w:rsidRDefault="00D535C9" w:rsidP="00DC09F0">
            <w:pPr>
              <w:overflowPunct w:val="0"/>
              <w:autoSpaceDE w:val="0"/>
              <w:autoSpaceDN w:val="0"/>
              <w:adjustRightInd w:val="0"/>
              <w:spacing w:before="40" w:after="40"/>
              <w:ind w:right="-142"/>
              <w:textAlignment w:val="baseline"/>
              <w:rPr>
                <w:szCs w:val="24"/>
              </w:rPr>
            </w:pPr>
            <w:r w:rsidRPr="00D535C9">
              <w:rPr>
                <w:szCs w:val="24"/>
              </w:rPr>
              <w:t>Slovenská republika</w:t>
            </w:r>
          </w:p>
        </w:tc>
      </w:tr>
      <w:tr w:rsidR="00D535C9" w:rsidRPr="00D535C9" w14:paraId="22ABB631" w14:textId="77777777" w:rsidTr="00B87DAA">
        <w:trPr>
          <w:trHeight w:val="201"/>
        </w:trPr>
        <w:tc>
          <w:tcPr>
            <w:tcW w:w="4390" w:type="dxa"/>
            <w:tcMar>
              <w:top w:w="0" w:type="dxa"/>
              <w:left w:w="108" w:type="dxa"/>
              <w:bottom w:w="0" w:type="dxa"/>
              <w:right w:w="108" w:type="dxa"/>
            </w:tcMar>
            <w:vAlign w:val="center"/>
          </w:tcPr>
          <w:p w14:paraId="0F6BC3A3" w14:textId="77777777" w:rsidR="00D535C9" w:rsidRPr="00D535C9" w:rsidRDefault="00D535C9" w:rsidP="00DC09F0">
            <w:pPr>
              <w:spacing w:after="0"/>
              <w:ind w:right="-142"/>
              <w:rPr>
                <w:szCs w:val="24"/>
              </w:rPr>
            </w:pPr>
            <w:r w:rsidRPr="00D535C9">
              <w:rPr>
                <w:szCs w:val="24"/>
              </w:rPr>
              <w:t xml:space="preserve">Rozhodujúci jazyk </w:t>
            </w:r>
          </w:p>
        </w:tc>
        <w:tc>
          <w:tcPr>
            <w:tcW w:w="1596" w:type="dxa"/>
            <w:tcMar>
              <w:top w:w="0" w:type="dxa"/>
              <w:left w:w="108" w:type="dxa"/>
              <w:bottom w:w="0" w:type="dxa"/>
              <w:right w:w="108" w:type="dxa"/>
            </w:tcMar>
            <w:vAlign w:val="center"/>
          </w:tcPr>
          <w:p w14:paraId="343CF359" w14:textId="77777777" w:rsidR="00D535C9" w:rsidRPr="00D535C9" w:rsidRDefault="00D535C9" w:rsidP="00DC09F0">
            <w:pPr>
              <w:spacing w:after="0"/>
              <w:ind w:right="-142"/>
              <w:jc w:val="center"/>
              <w:rPr>
                <w:szCs w:val="24"/>
              </w:rPr>
            </w:pPr>
            <w:r w:rsidRPr="00D535C9">
              <w:rPr>
                <w:szCs w:val="24"/>
              </w:rPr>
              <w:t>1.4</w:t>
            </w:r>
          </w:p>
        </w:tc>
        <w:tc>
          <w:tcPr>
            <w:tcW w:w="3253" w:type="dxa"/>
            <w:tcMar>
              <w:top w:w="0" w:type="dxa"/>
              <w:left w:w="108" w:type="dxa"/>
              <w:bottom w:w="0" w:type="dxa"/>
              <w:right w:w="108" w:type="dxa"/>
            </w:tcMar>
            <w:vAlign w:val="center"/>
          </w:tcPr>
          <w:p w14:paraId="21505A7A" w14:textId="77777777" w:rsidR="00D535C9" w:rsidRPr="00D535C9" w:rsidRDefault="00D535C9" w:rsidP="00DC09F0">
            <w:pPr>
              <w:spacing w:before="40" w:after="40"/>
              <w:ind w:right="-142"/>
              <w:rPr>
                <w:szCs w:val="24"/>
              </w:rPr>
            </w:pPr>
            <w:r w:rsidRPr="00D535C9">
              <w:rPr>
                <w:szCs w:val="24"/>
              </w:rPr>
              <w:t>slovenský jazyk</w:t>
            </w:r>
          </w:p>
        </w:tc>
      </w:tr>
      <w:tr w:rsidR="00D535C9" w:rsidRPr="00D535C9" w14:paraId="27487F93" w14:textId="77777777" w:rsidTr="00B87DAA">
        <w:trPr>
          <w:trHeight w:val="154"/>
        </w:trPr>
        <w:tc>
          <w:tcPr>
            <w:tcW w:w="4390" w:type="dxa"/>
            <w:tcMar>
              <w:top w:w="0" w:type="dxa"/>
              <w:left w:w="108" w:type="dxa"/>
              <w:bottom w:w="0" w:type="dxa"/>
              <w:right w:w="108" w:type="dxa"/>
            </w:tcMar>
            <w:vAlign w:val="center"/>
          </w:tcPr>
          <w:p w14:paraId="30792E4C" w14:textId="77777777" w:rsidR="00D535C9" w:rsidRPr="00D535C9" w:rsidRDefault="00D535C9" w:rsidP="00DC09F0">
            <w:pPr>
              <w:spacing w:after="0"/>
              <w:ind w:right="-142"/>
              <w:rPr>
                <w:szCs w:val="24"/>
              </w:rPr>
            </w:pPr>
            <w:r w:rsidRPr="00D535C9">
              <w:rPr>
                <w:szCs w:val="24"/>
              </w:rPr>
              <w:t>Jazyk pre komunikáciu</w:t>
            </w:r>
          </w:p>
        </w:tc>
        <w:tc>
          <w:tcPr>
            <w:tcW w:w="1596" w:type="dxa"/>
            <w:tcMar>
              <w:top w:w="0" w:type="dxa"/>
              <w:left w:w="108" w:type="dxa"/>
              <w:bottom w:w="0" w:type="dxa"/>
              <w:right w:w="108" w:type="dxa"/>
            </w:tcMar>
            <w:vAlign w:val="center"/>
          </w:tcPr>
          <w:p w14:paraId="33F1F1CD" w14:textId="77777777" w:rsidR="00D535C9" w:rsidRPr="00D535C9" w:rsidRDefault="00D535C9" w:rsidP="00DC09F0">
            <w:pPr>
              <w:spacing w:after="0"/>
              <w:ind w:right="-142"/>
              <w:jc w:val="center"/>
              <w:rPr>
                <w:szCs w:val="24"/>
              </w:rPr>
            </w:pPr>
            <w:r w:rsidRPr="00D535C9">
              <w:rPr>
                <w:szCs w:val="24"/>
              </w:rPr>
              <w:t>1.4</w:t>
            </w:r>
          </w:p>
        </w:tc>
        <w:tc>
          <w:tcPr>
            <w:tcW w:w="3253" w:type="dxa"/>
            <w:tcMar>
              <w:top w:w="0" w:type="dxa"/>
              <w:left w:w="108" w:type="dxa"/>
              <w:bottom w:w="0" w:type="dxa"/>
              <w:right w:w="108" w:type="dxa"/>
            </w:tcMar>
            <w:vAlign w:val="center"/>
          </w:tcPr>
          <w:p w14:paraId="63D6174B" w14:textId="77777777" w:rsidR="00D535C9" w:rsidRPr="00D535C9" w:rsidRDefault="00D535C9" w:rsidP="00DC09F0">
            <w:pPr>
              <w:spacing w:before="40" w:after="40"/>
              <w:ind w:right="-142"/>
              <w:rPr>
                <w:szCs w:val="24"/>
              </w:rPr>
            </w:pPr>
            <w:r w:rsidRPr="00D535C9">
              <w:rPr>
                <w:szCs w:val="24"/>
              </w:rPr>
              <w:t>slovenský jazyk</w:t>
            </w:r>
          </w:p>
        </w:tc>
      </w:tr>
      <w:tr w:rsidR="00D535C9" w:rsidRPr="00D535C9" w14:paraId="5F37BB14" w14:textId="77777777" w:rsidTr="00B87DAA">
        <w:trPr>
          <w:trHeight w:val="345"/>
        </w:trPr>
        <w:tc>
          <w:tcPr>
            <w:tcW w:w="4390" w:type="dxa"/>
            <w:tcMar>
              <w:top w:w="0" w:type="dxa"/>
              <w:left w:w="108" w:type="dxa"/>
              <w:bottom w:w="0" w:type="dxa"/>
              <w:right w:w="108" w:type="dxa"/>
            </w:tcMar>
            <w:vAlign w:val="center"/>
          </w:tcPr>
          <w:p w14:paraId="2352F063" w14:textId="77777777" w:rsidR="00D535C9" w:rsidRPr="00D535C9" w:rsidRDefault="00D535C9" w:rsidP="00DC09F0">
            <w:pPr>
              <w:spacing w:before="60" w:after="60"/>
              <w:ind w:right="-142"/>
              <w:rPr>
                <w:szCs w:val="24"/>
              </w:rPr>
            </w:pPr>
            <w:r w:rsidRPr="00D535C9">
              <w:rPr>
                <w:szCs w:val="24"/>
              </w:rPr>
              <w:t xml:space="preserve">Čiastka Zábezpeky na vykonanie prác </w:t>
            </w:r>
          </w:p>
        </w:tc>
        <w:tc>
          <w:tcPr>
            <w:tcW w:w="1596" w:type="dxa"/>
            <w:tcMar>
              <w:top w:w="0" w:type="dxa"/>
              <w:left w:w="108" w:type="dxa"/>
              <w:bottom w:w="0" w:type="dxa"/>
              <w:right w:w="108" w:type="dxa"/>
            </w:tcMar>
            <w:vAlign w:val="center"/>
          </w:tcPr>
          <w:p w14:paraId="3FDCD278" w14:textId="77777777" w:rsidR="00D535C9" w:rsidRPr="00D535C9" w:rsidRDefault="00D535C9" w:rsidP="00DC09F0">
            <w:pPr>
              <w:spacing w:before="60" w:after="60"/>
              <w:ind w:right="-142"/>
              <w:jc w:val="center"/>
              <w:rPr>
                <w:szCs w:val="24"/>
              </w:rPr>
            </w:pPr>
            <w:r w:rsidRPr="00D535C9">
              <w:rPr>
                <w:szCs w:val="24"/>
              </w:rPr>
              <w:t>4.2</w:t>
            </w:r>
          </w:p>
        </w:tc>
        <w:tc>
          <w:tcPr>
            <w:tcW w:w="3253" w:type="dxa"/>
            <w:tcMar>
              <w:top w:w="0" w:type="dxa"/>
              <w:left w:w="108" w:type="dxa"/>
              <w:bottom w:w="0" w:type="dxa"/>
              <w:right w:w="108" w:type="dxa"/>
            </w:tcMar>
            <w:vAlign w:val="center"/>
          </w:tcPr>
          <w:p w14:paraId="15830A88" w14:textId="77777777" w:rsidR="00D535C9" w:rsidRPr="00D535C9" w:rsidRDefault="00D535C9" w:rsidP="004842C1">
            <w:pPr>
              <w:spacing w:before="40" w:after="40"/>
              <w:ind w:right="155"/>
              <w:jc w:val="left"/>
              <w:rPr>
                <w:szCs w:val="24"/>
              </w:rPr>
            </w:pPr>
            <w:r w:rsidRPr="00D535C9">
              <w:rPr>
                <w:szCs w:val="24"/>
              </w:rPr>
              <w:t xml:space="preserve">10 % z Akceptovanej zmluvnej hodnoty bez DPH </w:t>
            </w:r>
          </w:p>
        </w:tc>
      </w:tr>
      <w:tr w:rsidR="00D535C9" w:rsidRPr="00D535C9" w14:paraId="37D787BE" w14:textId="77777777" w:rsidTr="00B87DAA">
        <w:trPr>
          <w:trHeight w:val="441"/>
        </w:trPr>
        <w:tc>
          <w:tcPr>
            <w:tcW w:w="4390" w:type="dxa"/>
            <w:tcMar>
              <w:top w:w="0" w:type="dxa"/>
              <w:left w:w="108" w:type="dxa"/>
              <w:bottom w:w="0" w:type="dxa"/>
              <w:right w:w="108" w:type="dxa"/>
            </w:tcMar>
            <w:vAlign w:val="center"/>
          </w:tcPr>
          <w:p w14:paraId="7810C687" w14:textId="77777777" w:rsidR="00D535C9" w:rsidRPr="00D535C9" w:rsidRDefault="00D535C9" w:rsidP="009E24AA">
            <w:pPr>
              <w:spacing w:before="60" w:after="60"/>
              <w:ind w:right="-142"/>
              <w:jc w:val="left"/>
              <w:rPr>
                <w:szCs w:val="24"/>
              </w:rPr>
            </w:pPr>
            <w:r w:rsidRPr="00D535C9">
              <w:rPr>
                <w:szCs w:val="24"/>
              </w:rPr>
              <w:t>Lehota na oznámenie nepredvídateľných chýb, omylov a vád v Požiadavkách Objednávateľa</w:t>
            </w:r>
          </w:p>
        </w:tc>
        <w:tc>
          <w:tcPr>
            <w:tcW w:w="1596" w:type="dxa"/>
            <w:tcMar>
              <w:top w:w="0" w:type="dxa"/>
              <w:left w:w="108" w:type="dxa"/>
              <w:bottom w:w="0" w:type="dxa"/>
              <w:right w:w="108" w:type="dxa"/>
            </w:tcMar>
            <w:vAlign w:val="center"/>
          </w:tcPr>
          <w:p w14:paraId="369D2832" w14:textId="77777777" w:rsidR="00D535C9" w:rsidRPr="00D535C9" w:rsidRDefault="00D535C9" w:rsidP="00DC09F0">
            <w:pPr>
              <w:spacing w:before="60" w:after="60"/>
              <w:ind w:right="-142"/>
              <w:jc w:val="center"/>
              <w:rPr>
                <w:szCs w:val="24"/>
              </w:rPr>
            </w:pPr>
            <w:r w:rsidRPr="00D535C9">
              <w:rPr>
                <w:szCs w:val="24"/>
              </w:rPr>
              <w:t>5.1</w:t>
            </w:r>
          </w:p>
        </w:tc>
        <w:tc>
          <w:tcPr>
            <w:tcW w:w="3253" w:type="dxa"/>
            <w:tcMar>
              <w:top w:w="0" w:type="dxa"/>
              <w:left w:w="108" w:type="dxa"/>
              <w:bottom w:w="0" w:type="dxa"/>
              <w:right w:w="108" w:type="dxa"/>
            </w:tcMar>
            <w:vAlign w:val="center"/>
          </w:tcPr>
          <w:p w14:paraId="461BE972" w14:textId="77777777" w:rsidR="00D535C9" w:rsidRPr="00D535C9" w:rsidRDefault="00D535C9" w:rsidP="009E24AA">
            <w:pPr>
              <w:overflowPunct w:val="0"/>
              <w:autoSpaceDE w:val="0"/>
              <w:autoSpaceDN w:val="0"/>
              <w:adjustRightInd w:val="0"/>
              <w:spacing w:before="40" w:after="40"/>
              <w:ind w:right="-142"/>
              <w:jc w:val="left"/>
              <w:textAlignment w:val="baseline"/>
              <w:rPr>
                <w:szCs w:val="24"/>
              </w:rPr>
            </w:pPr>
            <w:r w:rsidRPr="00D535C9">
              <w:rPr>
                <w:szCs w:val="24"/>
              </w:rPr>
              <w:t>56 dní od nadobudnutia účinnosti Zmluvy</w:t>
            </w:r>
          </w:p>
        </w:tc>
      </w:tr>
      <w:tr w:rsidR="00D535C9" w:rsidRPr="00D535C9" w14:paraId="61AE0024" w14:textId="77777777" w:rsidTr="00B87DAA">
        <w:trPr>
          <w:trHeight w:val="441"/>
        </w:trPr>
        <w:tc>
          <w:tcPr>
            <w:tcW w:w="4390" w:type="dxa"/>
            <w:tcBorders>
              <w:top w:val="single" w:sz="2" w:space="0" w:color="auto"/>
              <w:left w:val="single" w:sz="2" w:space="0" w:color="auto"/>
              <w:bottom w:val="single" w:sz="2" w:space="0" w:color="auto"/>
            </w:tcBorders>
            <w:tcMar>
              <w:top w:w="0" w:type="dxa"/>
              <w:left w:w="108" w:type="dxa"/>
              <w:bottom w:w="0" w:type="dxa"/>
              <w:right w:w="108" w:type="dxa"/>
            </w:tcMar>
            <w:vAlign w:val="center"/>
          </w:tcPr>
          <w:p w14:paraId="627F48E1" w14:textId="77777777" w:rsidR="00D535C9" w:rsidRPr="00D535C9" w:rsidRDefault="00D535C9" w:rsidP="00DC09F0">
            <w:pPr>
              <w:spacing w:before="60" w:after="60"/>
              <w:ind w:right="-142"/>
              <w:rPr>
                <w:szCs w:val="24"/>
              </w:rPr>
            </w:pPr>
            <w:r w:rsidRPr="00D535C9">
              <w:rPr>
                <w:szCs w:val="24"/>
              </w:rPr>
              <w:t xml:space="preserve">Pracovná doba </w:t>
            </w:r>
          </w:p>
        </w:tc>
        <w:tc>
          <w:tcPr>
            <w:tcW w:w="1596" w:type="dxa"/>
            <w:tcBorders>
              <w:top w:val="single" w:sz="2" w:space="0" w:color="auto"/>
              <w:bottom w:val="single" w:sz="2" w:space="0" w:color="auto"/>
            </w:tcBorders>
            <w:tcMar>
              <w:top w:w="0" w:type="dxa"/>
              <w:left w:w="108" w:type="dxa"/>
              <w:bottom w:w="0" w:type="dxa"/>
              <w:right w:w="108" w:type="dxa"/>
            </w:tcMar>
            <w:vAlign w:val="center"/>
          </w:tcPr>
          <w:p w14:paraId="481BDD2B" w14:textId="77777777" w:rsidR="00D535C9" w:rsidRPr="00D535C9" w:rsidRDefault="00D535C9" w:rsidP="00DC09F0">
            <w:pPr>
              <w:spacing w:before="60" w:after="60"/>
              <w:ind w:right="-142"/>
              <w:jc w:val="center"/>
              <w:rPr>
                <w:szCs w:val="24"/>
              </w:rPr>
            </w:pPr>
            <w:r w:rsidRPr="00D535C9">
              <w:rPr>
                <w:szCs w:val="24"/>
              </w:rPr>
              <w:t>6.5</w:t>
            </w:r>
          </w:p>
        </w:tc>
        <w:tc>
          <w:tcPr>
            <w:tcW w:w="3253" w:type="dxa"/>
            <w:tcBorders>
              <w:top w:val="single" w:sz="2" w:space="0" w:color="auto"/>
              <w:bottom w:val="single" w:sz="2" w:space="0" w:color="auto"/>
              <w:right w:val="single" w:sz="2" w:space="0" w:color="auto"/>
            </w:tcBorders>
            <w:tcMar>
              <w:top w:w="0" w:type="dxa"/>
              <w:left w:w="108" w:type="dxa"/>
              <w:bottom w:w="0" w:type="dxa"/>
              <w:right w:w="108" w:type="dxa"/>
            </w:tcMar>
            <w:vAlign w:val="center"/>
          </w:tcPr>
          <w:p w14:paraId="70009701" w14:textId="77777777" w:rsidR="00D535C9" w:rsidRPr="00D535C9" w:rsidRDefault="00D535C9" w:rsidP="009E24AA">
            <w:pPr>
              <w:overflowPunct w:val="0"/>
              <w:autoSpaceDE w:val="0"/>
              <w:autoSpaceDN w:val="0"/>
              <w:adjustRightInd w:val="0"/>
              <w:spacing w:before="40" w:after="40"/>
              <w:ind w:right="13"/>
              <w:jc w:val="left"/>
              <w:textAlignment w:val="baseline"/>
              <w:rPr>
                <w:szCs w:val="24"/>
              </w:rPr>
            </w:pPr>
            <w:r w:rsidRPr="00D535C9">
              <w:rPr>
                <w:szCs w:val="24"/>
              </w:rPr>
              <w:t>6.00 hod. – 22.00 hod. vrátane dní pracovného pokoja, pokiaľ však nestanoví rozhodnutie orgánu verejnej správy alebo všeobecne záväzný právny predpis Slovenskej republiky inak a podľa Rozkazu o výluke (ďalej len „</w:t>
            </w:r>
            <w:r w:rsidRPr="00D535C9">
              <w:rPr>
                <w:b/>
                <w:szCs w:val="24"/>
              </w:rPr>
              <w:t>ROV</w:t>
            </w:r>
            <w:r w:rsidRPr="00D535C9">
              <w:rPr>
                <w:szCs w:val="24"/>
              </w:rPr>
              <w:t>“)</w:t>
            </w:r>
          </w:p>
        </w:tc>
      </w:tr>
      <w:tr w:rsidR="00D535C9" w:rsidRPr="00D535C9" w14:paraId="76BAB0CE" w14:textId="77777777" w:rsidTr="00B87DAA">
        <w:trPr>
          <w:trHeight w:val="441"/>
        </w:trPr>
        <w:tc>
          <w:tcPr>
            <w:tcW w:w="4390" w:type="dxa"/>
            <w:tcBorders>
              <w:top w:val="single" w:sz="2" w:space="0" w:color="auto"/>
            </w:tcBorders>
            <w:tcMar>
              <w:top w:w="0" w:type="dxa"/>
              <w:left w:w="108" w:type="dxa"/>
              <w:bottom w:w="0" w:type="dxa"/>
              <w:right w:w="108" w:type="dxa"/>
            </w:tcMar>
            <w:vAlign w:val="center"/>
          </w:tcPr>
          <w:p w14:paraId="6B484BCD" w14:textId="77777777" w:rsidR="00D535C9" w:rsidRPr="00D535C9" w:rsidRDefault="00D535C9" w:rsidP="00DC09F0">
            <w:pPr>
              <w:spacing w:before="60" w:after="60"/>
              <w:ind w:right="-142"/>
              <w:rPr>
                <w:szCs w:val="24"/>
              </w:rPr>
            </w:pPr>
            <w:r w:rsidRPr="00D535C9">
              <w:rPr>
                <w:szCs w:val="24"/>
              </w:rPr>
              <w:t>Odškodnenie za oneskorenie za Dielo</w:t>
            </w:r>
          </w:p>
        </w:tc>
        <w:tc>
          <w:tcPr>
            <w:tcW w:w="1596" w:type="dxa"/>
            <w:tcBorders>
              <w:top w:val="single" w:sz="2" w:space="0" w:color="auto"/>
            </w:tcBorders>
            <w:tcMar>
              <w:top w:w="0" w:type="dxa"/>
              <w:left w:w="108" w:type="dxa"/>
              <w:bottom w:w="0" w:type="dxa"/>
              <w:right w:w="108" w:type="dxa"/>
            </w:tcMar>
            <w:vAlign w:val="center"/>
          </w:tcPr>
          <w:p w14:paraId="4F90F8CC" w14:textId="77777777" w:rsidR="00D535C9" w:rsidRPr="00D535C9" w:rsidRDefault="00D535C9" w:rsidP="00DC09F0">
            <w:pPr>
              <w:spacing w:before="60" w:after="60"/>
              <w:ind w:right="-142"/>
              <w:jc w:val="center"/>
            </w:pPr>
            <w:r w:rsidRPr="00D535C9">
              <w:t xml:space="preserve">8.7 </w:t>
            </w:r>
          </w:p>
        </w:tc>
        <w:tc>
          <w:tcPr>
            <w:tcW w:w="3253" w:type="dxa"/>
            <w:tcBorders>
              <w:top w:val="single" w:sz="2" w:space="0" w:color="auto"/>
            </w:tcBorders>
            <w:tcMar>
              <w:top w:w="0" w:type="dxa"/>
              <w:left w:w="108" w:type="dxa"/>
              <w:bottom w:w="0" w:type="dxa"/>
              <w:right w:w="108" w:type="dxa"/>
            </w:tcMar>
            <w:vAlign w:val="center"/>
          </w:tcPr>
          <w:p w14:paraId="07A597BC" w14:textId="77777777" w:rsidR="00D535C9" w:rsidRPr="00D535C9" w:rsidRDefault="00D535C9" w:rsidP="004842C1">
            <w:pPr>
              <w:overflowPunct w:val="0"/>
              <w:autoSpaceDE w:val="0"/>
              <w:autoSpaceDN w:val="0"/>
              <w:adjustRightInd w:val="0"/>
              <w:spacing w:before="40" w:after="40"/>
              <w:ind w:right="38"/>
              <w:jc w:val="left"/>
              <w:textAlignment w:val="baseline"/>
              <w:rPr>
                <w:szCs w:val="24"/>
              </w:rPr>
            </w:pPr>
            <w:r w:rsidRPr="00D535C9">
              <w:rPr>
                <w:szCs w:val="24"/>
              </w:rPr>
              <w:t>0,0</w:t>
            </w:r>
            <w:r w:rsidR="002D464A">
              <w:rPr>
                <w:szCs w:val="24"/>
              </w:rPr>
              <w:t>2</w:t>
            </w:r>
            <w:r w:rsidRPr="00D535C9">
              <w:rPr>
                <w:szCs w:val="24"/>
              </w:rPr>
              <w:t xml:space="preserve"> % z Akceptovanej zmluvnej hodnoty bez DPH za každý deň oneskorenia</w:t>
            </w:r>
            <w:r w:rsidR="00C7653E">
              <w:rPr>
                <w:szCs w:val="24"/>
              </w:rPr>
              <w:t xml:space="preserve"> </w:t>
            </w:r>
            <w:r w:rsidR="00C7653E">
              <w:rPr>
                <w:szCs w:val="24"/>
              </w:rPr>
              <w:lastRenderedPageBreak/>
              <w:t>(omeškania so splnením predmetu Zmluvy)</w:t>
            </w:r>
            <w:r w:rsidRPr="00D535C9">
              <w:rPr>
                <w:szCs w:val="24"/>
              </w:rPr>
              <w:t xml:space="preserve"> </w:t>
            </w:r>
          </w:p>
        </w:tc>
      </w:tr>
      <w:tr w:rsidR="00D535C9" w:rsidRPr="00D535C9" w14:paraId="7865DA07" w14:textId="77777777" w:rsidTr="00B87DAA">
        <w:trPr>
          <w:trHeight w:val="618"/>
        </w:trPr>
        <w:tc>
          <w:tcPr>
            <w:tcW w:w="4390" w:type="dxa"/>
            <w:tcMar>
              <w:top w:w="0" w:type="dxa"/>
              <w:left w:w="108" w:type="dxa"/>
              <w:bottom w:w="0" w:type="dxa"/>
              <w:right w:w="108" w:type="dxa"/>
            </w:tcMar>
            <w:vAlign w:val="center"/>
          </w:tcPr>
          <w:p w14:paraId="731DC0CD" w14:textId="77777777" w:rsidR="00D535C9" w:rsidRPr="00D535C9" w:rsidRDefault="00D535C9" w:rsidP="009E24AA">
            <w:pPr>
              <w:spacing w:after="0"/>
              <w:ind w:right="-142"/>
              <w:jc w:val="left"/>
              <w:rPr>
                <w:szCs w:val="24"/>
              </w:rPr>
            </w:pPr>
            <w:r w:rsidRPr="00D535C9">
              <w:rPr>
                <w:szCs w:val="24"/>
              </w:rPr>
              <w:lastRenderedPageBreak/>
              <w:t>Maximálna čiastka odškodnenia za oneskorenie (omeškanie)</w:t>
            </w:r>
          </w:p>
        </w:tc>
        <w:tc>
          <w:tcPr>
            <w:tcW w:w="1596" w:type="dxa"/>
            <w:tcMar>
              <w:top w:w="0" w:type="dxa"/>
              <w:left w:w="108" w:type="dxa"/>
              <w:bottom w:w="0" w:type="dxa"/>
              <w:right w:w="108" w:type="dxa"/>
            </w:tcMar>
            <w:vAlign w:val="center"/>
          </w:tcPr>
          <w:p w14:paraId="577A5CF3" w14:textId="77777777" w:rsidR="00D535C9" w:rsidRPr="00D535C9" w:rsidRDefault="00D535C9" w:rsidP="00DC09F0">
            <w:pPr>
              <w:spacing w:after="0"/>
              <w:ind w:right="-142"/>
              <w:jc w:val="center"/>
              <w:rPr>
                <w:szCs w:val="24"/>
              </w:rPr>
            </w:pPr>
            <w:r w:rsidRPr="00D535C9">
              <w:rPr>
                <w:szCs w:val="24"/>
              </w:rPr>
              <w:t>8.7</w:t>
            </w:r>
          </w:p>
        </w:tc>
        <w:tc>
          <w:tcPr>
            <w:tcW w:w="3253" w:type="dxa"/>
            <w:tcMar>
              <w:top w:w="0" w:type="dxa"/>
              <w:left w:w="108" w:type="dxa"/>
              <w:bottom w:w="0" w:type="dxa"/>
              <w:right w:w="108" w:type="dxa"/>
            </w:tcMar>
            <w:vAlign w:val="center"/>
          </w:tcPr>
          <w:p w14:paraId="0C4CC673" w14:textId="77777777" w:rsidR="00D535C9" w:rsidRPr="00D535C9" w:rsidRDefault="00D535C9" w:rsidP="009E24AA">
            <w:pPr>
              <w:overflowPunct w:val="0"/>
              <w:autoSpaceDE w:val="0"/>
              <w:autoSpaceDN w:val="0"/>
              <w:adjustRightInd w:val="0"/>
              <w:spacing w:after="0"/>
              <w:ind w:right="155"/>
              <w:jc w:val="left"/>
              <w:textAlignment w:val="baseline"/>
              <w:rPr>
                <w:szCs w:val="24"/>
              </w:rPr>
            </w:pPr>
            <w:r w:rsidRPr="00D535C9">
              <w:rPr>
                <w:szCs w:val="24"/>
              </w:rPr>
              <w:t>10 % z Akceptovanej zmluvnej hodnoty bez DPH</w:t>
            </w:r>
          </w:p>
        </w:tc>
      </w:tr>
      <w:tr w:rsidR="00D535C9" w:rsidRPr="00D535C9" w14:paraId="196834A9" w14:textId="77777777" w:rsidTr="00B87DAA">
        <w:trPr>
          <w:trHeight w:val="450"/>
        </w:trPr>
        <w:tc>
          <w:tcPr>
            <w:tcW w:w="4390" w:type="dxa"/>
            <w:tcMar>
              <w:top w:w="0" w:type="dxa"/>
              <w:left w:w="108" w:type="dxa"/>
              <w:bottom w:w="0" w:type="dxa"/>
              <w:right w:w="108" w:type="dxa"/>
            </w:tcMar>
            <w:vAlign w:val="center"/>
          </w:tcPr>
          <w:p w14:paraId="766A3DD8" w14:textId="77777777" w:rsidR="00D535C9" w:rsidRPr="00D535C9" w:rsidRDefault="00D535C9" w:rsidP="00DC09F0">
            <w:pPr>
              <w:spacing w:before="60" w:after="60"/>
              <w:ind w:right="-142"/>
              <w:rPr>
                <w:szCs w:val="24"/>
              </w:rPr>
            </w:pPr>
            <w:r w:rsidRPr="00D535C9">
              <w:rPr>
                <w:szCs w:val="24"/>
              </w:rPr>
              <w:t>Čiastka Zábezpeky na záručné opravy</w:t>
            </w:r>
          </w:p>
        </w:tc>
        <w:tc>
          <w:tcPr>
            <w:tcW w:w="1596" w:type="dxa"/>
            <w:tcMar>
              <w:top w:w="0" w:type="dxa"/>
              <w:left w:w="108" w:type="dxa"/>
              <w:bottom w:w="0" w:type="dxa"/>
              <w:right w:w="108" w:type="dxa"/>
            </w:tcMar>
            <w:vAlign w:val="center"/>
          </w:tcPr>
          <w:p w14:paraId="64D378AF" w14:textId="77777777" w:rsidR="00D535C9" w:rsidRPr="00D535C9" w:rsidRDefault="00D535C9" w:rsidP="00DC09F0">
            <w:pPr>
              <w:spacing w:before="60" w:after="60"/>
              <w:ind w:right="-142"/>
              <w:jc w:val="center"/>
              <w:rPr>
                <w:szCs w:val="24"/>
              </w:rPr>
            </w:pPr>
            <w:r w:rsidRPr="00D535C9">
              <w:rPr>
                <w:szCs w:val="24"/>
              </w:rPr>
              <w:t>11.12</w:t>
            </w:r>
          </w:p>
        </w:tc>
        <w:tc>
          <w:tcPr>
            <w:tcW w:w="3253" w:type="dxa"/>
            <w:tcMar>
              <w:top w:w="0" w:type="dxa"/>
              <w:left w:w="108" w:type="dxa"/>
              <w:bottom w:w="0" w:type="dxa"/>
              <w:right w:w="108" w:type="dxa"/>
            </w:tcMar>
            <w:vAlign w:val="center"/>
          </w:tcPr>
          <w:p w14:paraId="1FC9BD19" w14:textId="77777777" w:rsidR="00D535C9" w:rsidRPr="00D535C9" w:rsidRDefault="00D535C9" w:rsidP="009E24AA">
            <w:pPr>
              <w:overflowPunct w:val="0"/>
              <w:autoSpaceDE w:val="0"/>
              <w:autoSpaceDN w:val="0"/>
              <w:adjustRightInd w:val="0"/>
              <w:spacing w:before="40" w:after="40"/>
              <w:ind w:right="13"/>
              <w:jc w:val="left"/>
              <w:textAlignment w:val="baseline"/>
              <w:rPr>
                <w:szCs w:val="24"/>
              </w:rPr>
            </w:pPr>
            <w:r w:rsidRPr="00D535C9">
              <w:rPr>
                <w:szCs w:val="24"/>
              </w:rPr>
              <w:t>1 % z Akceptovanej zmluvnej hodnoty bez DPH</w:t>
            </w:r>
          </w:p>
        </w:tc>
      </w:tr>
      <w:tr w:rsidR="00D535C9" w:rsidRPr="00D535C9" w14:paraId="0F432C10" w14:textId="77777777" w:rsidTr="00B87DAA">
        <w:trPr>
          <w:trHeight w:val="450"/>
        </w:trPr>
        <w:tc>
          <w:tcPr>
            <w:tcW w:w="4390" w:type="dxa"/>
            <w:tcMar>
              <w:top w:w="0" w:type="dxa"/>
              <w:left w:w="108" w:type="dxa"/>
              <w:bottom w:w="0" w:type="dxa"/>
              <w:right w:w="108" w:type="dxa"/>
            </w:tcMar>
            <w:vAlign w:val="center"/>
          </w:tcPr>
          <w:p w14:paraId="4DB9034C" w14:textId="77777777" w:rsidR="00D535C9" w:rsidRPr="00D535C9" w:rsidRDefault="00D535C9" w:rsidP="00DC09F0">
            <w:pPr>
              <w:spacing w:before="60" w:after="60"/>
              <w:ind w:right="-142"/>
              <w:rPr>
                <w:szCs w:val="24"/>
              </w:rPr>
            </w:pPr>
            <w:r w:rsidRPr="00D535C9">
              <w:rPr>
                <w:szCs w:val="24"/>
              </w:rPr>
              <w:t xml:space="preserve">Percento pre úpravu  predbežných súm </w:t>
            </w:r>
          </w:p>
        </w:tc>
        <w:tc>
          <w:tcPr>
            <w:tcW w:w="1596" w:type="dxa"/>
            <w:tcMar>
              <w:top w:w="0" w:type="dxa"/>
              <w:left w:w="108" w:type="dxa"/>
              <w:bottom w:w="0" w:type="dxa"/>
              <w:right w:w="108" w:type="dxa"/>
            </w:tcMar>
            <w:vAlign w:val="center"/>
          </w:tcPr>
          <w:p w14:paraId="4DC05486" w14:textId="77777777" w:rsidR="00D535C9" w:rsidRPr="00D535C9" w:rsidRDefault="00D535C9" w:rsidP="00DC09F0">
            <w:pPr>
              <w:spacing w:before="60" w:after="60"/>
              <w:ind w:right="-142"/>
              <w:jc w:val="center"/>
              <w:rPr>
                <w:szCs w:val="24"/>
              </w:rPr>
            </w:pPr>
            <w:r w:rsidRPr="00D535C9">
              <w:rPr>
                <w:szCs w:val="24"/>
              </w:rPr>
              <w:t>13.5(b)</w:t>
            </w:r>
          </w:p>
        </w:tc>
        <w:tc>
          <w:tcPr>
            <w:tcW w:w="3253" w:type="dxa"/>
            <w:tcMar>
              <w:top w:w="0" w:type="dxa"/>
              <w:left w:w="108" w:type="dxa"/>
              <w:bottom w:w="0" w:type="dxa"/>
              <w:right w:w="108" w:type="dxa"/>
            </w:tcMar>
            <w:vAlign w:val="center"/>
          </w:tcPr>
          <w:p w14:paraId="66777151" w14:textId="77777777" w:rsidR="00D535C9" w:rsidRPr="00D535C9" w:rsidRDefault="00D535C9" w:rsidP="00DC09F0">
            <w:pPr>
              <w:overflowPunct w:val="0"/>
              <w:autoSpaceDE w:val="0"/>
              <w:autoSpaceDN w:val="0"/>
              <w:adjustRightInd w:val="0"/>
              <w:spacing w:before="40" w:after="40"/>
              <w:ind w:right="-142"/>
              <w:textAlignment w:val="baseline"/>
              <w:rPr>
                <w:szCs w:val="24"/>
              </w:rPr>
            </w:pPr>
            <w:r w:rsidRPr="00D535C9">
              <w:rPr>
                <w:szCs w:val="24"/>
              </w:rPr>
              <w:t>0 %</w:t>
            </w:r>
          </w:p>
        </w:tc>
      </w:tr>
      <w:tr w:rsidR="00D535C9" w:rsidRPr="00D535C9" w14:paraId="070C77A2" w14:textId="77777777" w:rsidTr="00B87DAA">
        <w:trPr>
          <w:trHeight w:val="70"/>
        </w:trPr>
        <w:tc>
          <w:tcPr>
            <w:tcW w:w="4390" w:type="dxa"/>
            <w:tcMar>
              <w:top w:w="0" w:type="dxa"/>
              <w:left w:w="108" w:type="dxa"/>
              <w:bottom w:w="0" w:type="dxa"/>
              <w:right w:w="108" w:type="dxa"/>
            </w:tcMar>
            <w:vAlign w:val="center"/>
          </w:tcPr>
          <w:p w14:paraId="1EFE0A0D" w14:textId="77777777" w:rsidR="00D535C9" w:rsidRPr="00D535C9" w:rsidRDefault="00D535C9" w:rsidP="00DC09F0">
            <w:pPr>
              <w:spacing w:before="60" w:after="60"/>
              <w:ind w:right="-142"/>
              <w:rPr>
                <w:szCs w:val="24"/>
              </w:rPr>
            </w:pPr>
            <w:r w:rsidRPr="00D535C9">
              <w:rPr>
                <w:szCs w:val="24"/>
              </w:rPr>
              <w:t xml:space="preserve">Celková zálohová platba </w:t>
            </w:r>
          </w:p>
        </w:tc>
        <w:tc>
          <w:tcPr>
            <w:tcW w:w="1596" w:type="dxa"/>
            <w:tcMar>
              <w:top w:w="0" w:type="dxa"/>
              <w:left w:w="108" w:type="dxa"/>
              <w:bottom w:w="0" w:type="dxa"/>
              <w:right w:w="108" w:type="dxa"/>
            </w:tcMar>
            <w:vAlign w:val="center"/>
          </w:tcPr>
          <w:p w14:paraId="12D45CF5" w14:textId="77777777" w:rsidR="00D535C9" w:rsidRPr="00D535C9" w:rsidRDefault="00D535C9" w:rsidP="00DC09F0">
            <w:pPr>
              <w:spacing w:before="60" w:after="60"/>
              <w:ind w:right="-142"/>
              <w:jc w:val="center"/>
              <w:rPr>
                <w:szCs w:val="24"/>
              </w:rPr>
            </w:pPr>
            <w:r w:rsidRPr="00D535C9">
              <w:rPr>
                <w:szCs w:val="24"/>
              </w:rPr>
              <w:t>14.2</w:t>
            </w:r>
          </w:p>
        </w:tc>
        <w:tc>
          <w:tcPr>
            <w:tcW w:w="3253" w:type="dxa"/>
            <w:tcMar>
              <w:top w:w="0" w:type="dxa"/>
              <w:left w:w="108" w:type="dxa"/>
              <w:bottom w:w="0" w:type="dxa"/>
              <w:right w:w="108" w:type="dxa"/>
            </w:tcMar>
            <w:vAlign w:val="center"/>
          </w:tcPr>
          <w:p w14:paraId="77FEDA5F" w14:textId="77777777" w:rsidR="00D535C9" w:rsidRPr="00D535C9" w:rsidRDefault="00A37DC1" w:rsidP="00DC09F0">
            <w:pPr>
              <w:overflowPunct w:val="0"/>
              <w:autoSpaceDE w:val="0"/>
              <w:autoSpaceDN w:val="0"/>
              <w:adjustRightInd w:val="0"/>
              <w:spacing w:before="40" w:after="40"/>
              <w:ind w:right="-142"/>
              <w:textAlignment w:val="baseline"/>
              <w:rPr>
                <w:szCs w:val="24"/>
              </w:rPr>
            </w:pPr>
            <w:r>
              <w:rPr>
                <w:szCs w:val="24"/>
              </w:rPr>
              <w:t>nie je aplikované</w:t>
            </w:r>
          </w:p>
        </w:tc>
      </w:tr>
      <w:tr w:rsidR="00D535C9" w:rsidRPr="00D535C9" w14:paraId="57C3107D" w14:textId="77777777" w:rsidTr="00B87DAA">
        <w:trPr>
          <w:trHeight w:val="95"/>
        </w:trPr>
        <w:tc>
          <w:tcPr>
            <w:tcW w:w="4390" w:type="dxa"/>
            <w:tcMar>
              <w:top w:w="0" w:type="dxa"/>
              <w:left w:w="108" w:type="dxa"/>
              <w:bottom w:w="0" w:type="dxa"/>
              <w:right w:w="108" w:type="dxa"/>
            </w:tcMar>
            <w:vAlign w:val="center"/>
          </w:tcPr>
          <w:p w14:paraId="045644EB" w14:textId="77777777" w:rsidR="00D535C9" w:rsidRPr="00D535C9" w:rsidRDefault="00D535C9" w:rsidP="00DC09F0">
            <w:pPr>
              <w:overflowPunct w:val="0"/>
              <w:autoSpaceDE w:val="0"/>
              <w:autoSpaceDN w:val="0"/>
              <w:adjustRightInd w:val="0"/>
              <w:spacing w:before="60" w:after="60"/>
              <w:ind w:right="-142"/>
              <w:textAlignment w:val="baseline"/>
              <w:rPr>
                <w:szCs w:val="24"/>
              </w:rPr>
            </w:pPr>
            <w:r w:rsidRPr="00D535C9">
              <w:rPr>
                <w:szCs w:val="24"/>
              </w:rPr>
              <w:t xml:space="preserve">Počet a časovanie splátok </w:t>
            </w:r>
          </w:p>
        </w:tc>
        <w:tc>
          <w:tcPr>
            <w:tcW w:w="1596" w:type="dxa"/>
            <w:tcMar>
              <w:top w:w="0" w:type="dxa"/>
              <w:left w:w="108" w:type="dxa"/>
              <w:bottom w:w="0" w:type="dxa"/>
              <w:right w:w="108" w:type="dxa"/>
            </w:tcMar>
            <w:vAlign w:val="center"/>
          </w:tcPr>
          <w:p w14:paraId="7C9E8E49" w14:textId="77777777" w:rsidR="00D535C9" w:rsidRPr="00D535C9" w:rsidRDefault="00D535C9" w:rsidP="00DC09F0">
            <w:pPr>
              <w:spacing w:before="60" w:after="60"/>
              <w:ind w:right="-142"/>
              <w:jc w:val="center"/>
              <w:rPr>
                <w:szCs w:val="24"/>
              </w:rPr>
            </w:pPr>
            <w:r w:rsidRPr="00D535C9">
              <w:rPr>
                <w:szCs w:val="24"/>
              </w:rPr>
              <w:t>14.2</w:t>
            </w:r>
          </w:p>
        </w:tc>
        <w:tc>
          <w:tcPr>
            <w:tcW w:w="3253" w:type="dxa"/>
            <w:tcMar>
              <w:top w:w="0" w:type="dxa"/>
              <w:left w:w="108" w:type="dxa"/>
              <w:bottom w:w="0" w:type="dxa"/>
              <w:right w:w="108" w:type="dxa"/>
            </w:tcMar>
            <w:vAlign w:val="center"/>
          </w:tcPr>
          <w:p w14:paraId="69C57915" w14:textId="77777777" w:rsidR="00D535C9" w:rsidRPr="00D535C9" w:rsidRDefault="00A37DC1" w:rsidP="00DC09F0">
            <w:pPr>
              <w:spacing w:before="40" w:after="40"/>
              <w:ind w:right="-142"/>
              <w:rPr>
                <w:i/>
                <w:szCs w:val="24"/>
              </w:rPr>
            </w:pPr>
            <w:r>
              <w:rPr>
                <w:szCs w:val="24"/>
              </w:rPr>
              <w:t>nie je aplikované</w:t>
            </w:r>
          </w:p>
        </w:tc>
      </w:tr>
      <w:tr w:rsidR="00D535C9" w:rsidRPr="00D535C9" w14:paraId="70D7B08A" w14:textId="77777777" w:rsidTr="00B87DAA">
        <w:trPr>
          <w:trHeight w:val="229"/>
        </w:trPr>
        <w:tc>
          <w:tcPr>
            <w:tcW w:w="4390" w:type="dxa"/>
            <w:tcMar>
              <w:top w:w="0" w:type="dxa"/>
              <w:left w:w="108" w:type="dxa"/>
              <w:bottom w:w="0" w:type="dxa"/>
              <w:right w:w="108" w:type="dxa"/>
            </w:tcMar>
            <w:vAlign w:val="center"/>
          </w:tcPr>
          <w:p w14:paraId="715C80E5" w14:textId="77777777" w:rsidR="00D535C9" w:rsidRPr="00D535C9" w:rsidRDefault="00D535C9" w:rsidP="00DC09F0">
            <w:pPr>
              <w:spacing w:before="60" w:after="60"/>
              <w:ind w:right="-142"/>
              <w:rPr>
                <w:szCs w:val="24"/>
              </w:rPr>
            </w:pPr>
            <w:r w:rsidRPr="00D535C9">
              <w:rPr>
                <w:szCs w:val="24"/>
              </w:rPr>
              <w:t>Meny a ich podiely</w:t>
            </w:r>
          </w:p>
        </w:tc>
        <w:tc>
          <w:tcPr>
            <w:tcW w:w="1596" w:type="dxa"/>
            <w:tcMar>
              <w:top w:w="0" w:type="dxa"/>
              <w:left w:w="108" w:type="dxa"/>
              <w:bottom w:w="0" w:type="dxa"/>
              <w:right w:w="108" w:type="dxa"/>
            </w:tcMar>
            <w:vAlign w:val="center"/>
          </w:tcPr>
          <w:p w14:paraId="04C9CA34" w14:textId="77777777" w:rsidR="00D535C9" w:rsidRPr="00D535C9" w:rsidRDefault="00D535C9" w:rsidP="00DC09F0">
            <w:pPr>
              <w:spacing w:before="60" w:after="60"/>
              <w:ind w:right="-142"/>
              <w:jc w:val="center"/>
              <w:rPr>
                <w:szCs w:val="24"/>
              </w:rPr>
            </w:pPr>
            <w:r w:rsidRPr="00D535C9">
              <w:rPr>
                <w:szCs w:val="24"/>
              </w:rPr>
              <w:t>14.2</w:t>
            </w:r>
          </w:p>
        </w:tc>
        <w:tc>
          <w:tcPr>
            <w:tcW w:w="3253" w:type="dxa"/>
            <w:tcMar>
              <w:top w:w="0" w:type="dxa"/>
              <w:left w:w="108" w:type="dxa"/>
              <w:bottom w:w="0" w:type="dxa"/>
              <w:right w:w="108" w:type="dxa"/>
            </w:tcMar>
            <w:vAlign w:val="center"/>
          </w:tcPr>
          <w:p w14:paraId="4C5EEDDA" w14:textId="77777777" w:rsidR="00D535C9" w:rsidRPr="00D535C9" w:rsidRDefault="00A37DC1" w:rsidP="00DC09F0">
            <w:pPr>
              <w:overflowPunct w:val="0"/>
              <w:autoSpaceDE w:val="0"/>
              <w:autoSpaceDN w:val="0"/>
              <w:adjustRightInd w:val="0"/>
              <w:spacing w:before="40" w:after="40"/>
              <w:ind w:right="-142"/>
              <w:textAlignment w:val="baseline"/>
              <w:rPr>
                <w:szCs w:val="24"/>
              </w:rPr>
            </w:pPr>
            <w:r>
              <w:rPr>
                <w:szCs w:val="24"/>
              </w:rPr>
              <w:t>nie je aplikované</w:t>
            </w:r>
          </w:p>
        </w:tc>
      </w:tr>
      <w:tr w:rsidR="00D535C9" w:rsidRPr="00D535C9" w14:paraId="72082913" w14:textId="77777777" w:rsidTr="00B87DAA">
        <w:trPr>
          <w:trHeight w:val="253"/>
        </w:trPr>
        <w:tc>
          <w:tcPr>
            <w:tcW w:w="4390" w:type="dxa"/>
            <w:tcMar>
              <w:top w:w="0" w:type="dxa"/>
              <w:left w:w="108" w:type="dxa"/>
              <w:bottom w:w="0" w:type="dxa"/>
              <w:right w:w="108" w:type="dxa"/>
            </w:tcMar>
            <w:vAlign w:val="center"/>
          </w:tcPr>
          <w:p w14:paraId="1D9C9100" w14:textId="77777777" w:rsidR="00D535C9" w:rsidRPr="00D535C9" w:rsidRDefault="00D535C9" w:rsidP="00DC09F0">
            <w:pPr>
              <w:spacing w:before="60" w:after="60"/>
              <w:ind w:right="-142"/>
              <w:rPr>
                <w:szCs w:val="24"/>
              </w:rPr>
            </w:pPr>
            <w:r w:rsidRPr="00D535C9">
              <w:rPr>
                <w:szCs w:val="24"/>
              </w:rPr>
              <w:t xml:space="preserve">Začiatok splácania zálohovej platby </w:t>
            </w:r>
          </w:p>
        </w:tc>
        <w:tc>
          <w:tcPr>
            <w:tcW w:w="1596" w:type="dxa"/>
            <w:tcMar>
              <w:top w:w="0" w:type="dxa"/>
              <w:left w:w="108" w:type="dxa"/>
              <w:bottom w:w="0" w:type="dxa"/>
              <w:right w:w="108" w:type="dxa"/>
            </w:tcMar>
            <w:vAlign w:val="center"/>
          </w:tcPr>
          <w:p w14:paraId="1A737203" w14:textId="77777777" w:rsidR="00D535C9" w:rsidRPr="00D535C9" w:rsidRDefault="00D535C9" w:rsidP="00DC09F0">
            <w:pPr>
              <w:spacing w:before="60" w:after="60"/>
              <w:ind w:right="-142"/>
              <w:jc w:val="center"/>
              <w:rPr>
                <w:szCs w:val="24"/>
              </w:rPr>
            </w:pPr>
            <w:r w:rsidRPr="00D535C9">
              <w:rPr>
                <w:szCs w:val="24"/>
              </w:rPr>
              <w:t>14.2(a)</w:t>
            </w:r>
          </w:p>
        </w:tc>
        <w:tc>
          <w:tcPr>
            <w:tcW w:w="3253" w:type="dxa"/>
            <w:tcMar>
              <w:top w:w="0" w:type="dxa"/>
              <w:left w:w="108" w:type="dxa"/>
              <w:bottom w:w="0" w:type="dxa"/>
              <w:right w:w="108" w:type="dxa"/>
            </w:tcMar>
            <w:vAlign w:val="center"/>
          </w:tcPr>
          <w:p w14:paraId="59E99BBB" w14:textId="77777777" w:rsidR="00D535C9" w:rsidRPr="00D535C9" w:rsidRDefault="00A37DC1" w:rsidP="00DC09F0">
            <w:pPr>
              <w:overflowPunct w:val="0"/>
              <w:autoSpaceDE w:val="0"/>
              <w:autoSpaceDN w:val="0"/>
              <w:adjustRightInd w:val="0"/>
              <w:spacing w:before="40" w:after="40"/>
              <w:ind w:right="-142"/>
              <w:textAlignment w:val="baseline"/>
              <w:rPr>
                <w:szCs w:val="24"/>
              </w:rPr>
            </w:pPr>
            <w:r>
              <w:rPr>
                <w:szCs w:val="24"/>
              </w:rPr>
              <w:t>nie je aplikované</w:t>
            </w:r>
          </w:p>
        </w:tc>
      </w:tr>
      <w:tr w:rsidR="00D535C9" w:rsidRPr="00D535C9" w14:paraId="34610C3C" w14:textId="77777777" w:rsidTr="00B87DAA">
        <w:trPr>
          <w:trHeight w:val="386"/>
        </w:trPr>
        <w:tc>
          <w:tcPr>
            <w:tcW w:w="4390" w:type="dxa"/>
            <w:tcMar>
              <w:top w:w="0" w:type="dxa"/>
              <w:left w:w="108" w:type="dxa"/>
              <w:bottom w:w="0" w:type="dxa"/>
              <w:right w:w="108" w:type="dxa"/>
            </w:tcMar>
            <w:vAlign w:val="center"/>
          </w:tcPr>
          <w:p w14:paraId="3E1CBD6E" w14:textId="77777777" w:rsidR="00D535C9" w:rsidRPr="00D535C9" w:rsidRDefault="00D535C9" w:rsidP="00DC09F0">
            <w:pPr>
              <w:spacing w:before="60" w:after="60"/>
              <w:ind w:right="-142"/>
              <w:rPr>
                <w:szCs w:val="24"/>
              </w:rPr>
            </w:pPr>
            <w:r w:rsidRPr="00D535C9">
              <w:rPr>
                <w:szCs w:val="24"/>
              </w:rPr>
              <w:t xml:space="preserve">Amortizačná sadzba zálohovej platby </w:t>
            </w:r>
          </w:p>
        </w:tc>
        <w:tc>
          <w:tcPr>
            <w:tcW w:w="1596" w:type="dxa"/>
            <w:tcMar>
              <w:top w:w="0" w:type="dxa"/>
              <w:left w:w="108" w:type="dxa"/>
              <w:bottom w:w="0" w:type="dxa"/>
              <w:right w:w="108" w:type="dxa"/>
            </w:tcMar>
            <w:vAlign w:val="center"/>
          </w:tcPr>
          <w:p w14:paraId="6F9C04CB" w14:textId="77777777" w:rsidR="00D535C9" w:rsidRPr="00D535C9" w:rsidRDefault="00D535C9" w:rsidP="00DC09F0">
            <w:pPr>
              <w:spacing w:before="60" w:after="60"/>
              <w:ind w:right="-142"/>
              <w:jc w:val="center"/>
              <w:rPr>
                <w:szCs w:val="24"/>
              </w:rPr>
            </w:pPr>
            <w:r w:rsidRPr="00D535C9">
              <w:rPr>
                <w:szCs w:val="24"/>
              </w:rPr>
              <w:t>14.2(b)</w:t>
            </w:r>
          </w:p>
        </w:tc>
        <w:tc>
          <w:tcPr>
            <w:tcW w:w="3253" w:type="dxa"/>
            <w:tcMar>
              <w:top w:w="0" w:type="dxa"/>
              <w:left w:w="108" w:type="dxa"/>
              <w:bottom w:w="0" w:type="dxa"/>
              <w:right w:w="108" w:type="dxa"/>
            </w:tcMar>
            <w:vAlign w:val="center"/>
          </w:tcPr>
          <w:p w14:paraId="4F70C5CC" w14:textId="77777777" w:rsidR="00D535C9" w:rsidRPr="00D535C9" w:rsidRDefault="00A37DC1" w:rsidP="00DC09F0">
            <w:pPr>
              <w:overflowPunct w:val="0"/>
              <w:autoSpaceDE w:val="0"/>
              <w:autoSpaceDN w:val="0"/>
              <w:adjustRightInd w:val="0"/>
              <w:spacing w:before="40" w:after="40"/>
              <w:ind w:right="-142"/>
              <w:textAlignment w:val="baseline"/>
              <w:rPr>
                <w:szCs w:val="24"/>
              </w:rPr>
            </w:pPr>
            <w:r>
              <w:rPr>
                <w:szCs w:val="24"/>
              </w:rPr>
              <w:t>nie je aplikované</w:t>
            </w:r>
          </w:p>
        </w:tc>
      </w:tr>
      <w:tr w:rsidR="00D535C9" w:rsidRPr="00D535C9" w14:paraId="1154355D" w14:textId="77777777" w:rsidTr="00B87DAA">
        <w:trPr>
          <w:trHeight w:val="262"/>
        </w:trPr>
        <w:tc>
          <w:tcPr>
            <w:tcW w:w="4390" w:type="dxa"/>
            <w:tcMar>
              <w:top w:w="0" w:type="dxa"/>
              <w:left w:w="108" w:type="dxa"/>
              <w:bottom w:w="0" w:type="dxa"/>
              <w:right w:w="108" w:type="dxa"/>
            </w:tcMar>
            <w:vAlign w:val="center"/>
          </w:tcPr>
          <w:p w14:paraId="0A1F2D92" w14:textId="77777777" w:rsidR="00D535C9" w:rsidRPr="00D535C9" w:rsidRDefault="00D535C9" w:rsidP="00DC09F0">
            <w:pPr>
              <w:spacing w:before="60" w:after="60"/>
              <w:ind w:right="-142"/>
              <w:rPr>
                <w:szCs w:val="24"/>
              </w:rPr>
            </w:pPr>
            <w:r w:rsidRPr="00D535C9">
              <w:rPr>
                <w:szCs w:val="24"/>
              </w:rPr>
              <w:t xml:space="preserve">Percento Zádržného </w:t>
            </w:r>
          </w:p>
        </w:tc>
        <w:tc>
          <w:tcPr>
            <w:tcW w:w="1596" w:type="dxa"/>
            <w:tcMar>
              <w:top w:w="0" w:type="dxa"/>
              <w:left w:w="108" w:type="dxa"/>
              <w:bottom w:w="0" w:type="dxa"/>
              <w:right w:w="108" w:type="dxa"/>
            </w:tcMar>
            <w:vAlign w:val="center"/>
          </w:tcPr>
          <w:p w14:paraId="6923F05C" w14:textId="77777777" w:rsidR="00D535C9" w:rsidRPr="00D535C9" w:rsidRDefault="00D535C9" w:rsidP="00DC09F0">
            <w:pPr>
              <w:spacing w:before="60" w:after="60"/>
              <w:ind w:right="-142"/>
              <w:jc w:val="center"/>
              <w:rPr>
                <w:szCs w:val="24"/>
              </w:rPr>
            </w:pPr>
            <w:r w:rsidRPr="00D535C9">
              <w:rPr>
                <w:szCs w:val="24"/>
              </w:rPr>
              <w:t>14.3</w:t>
            </w:r>
          </w:p>
        </w:tc>
        <w:tc>
          <w:tcPr>
            <w:tcW w:w="3253" w:type="dxa"/>
            <w:tcMar>
              <w:top w:w="0" w:type="dxa"/>
              <w:left w:w="108" w:type="dxa"/>
              <w:bottom w:w="0" w:type="dxa"/>
              <w:right w:w="108" w:type="dxa"/>
            </w:tcMar>
            <w:vAlign w:val="center"/>
          </w:tcPr>
          <w:p w14:paraId="22C8EDB6" w14:textId="77777777" w:rsidR="00D535C9" w:rsidRPr="00D535C9" w:rsidRDefault="00A37DC1" w:rsidP="00DC09F0">
            <w:pPr>
              <w:overflowPunct w:val="0"/>
              <w:autoSpaceDE w:val="0"/>
              <w:autoSpaceDN w:val="0"/>
              <w:adjustRightInd w:val="0"/>
              <w:spacing w:before="40" w:after="40"/>
              <w:ind w:right="-142"/>
              <w:textAlignment w:val="baseline"/>
              <w:rPr>
                <w:szCs w:val="24"/>
              </w:rPr>
            </w:pPr>
            <w:r>
              <w:rPr>
                <w:szCs w:val="24"/>
              </w:rPr>
              <w:t>nie je aplikované</w:t>
            </w:r>
          </w:p>
        </w:tc>
      </w:tr>
      <w:tr w:rsidR="00D535C9" w:rsidRPr="00D535C9" w14:paraId="7BF90001" w14:textId="77777777" w:rsidTr="00B87DAA">
        <w:trPr>
          <w:trHeight w:val="262"/>
        </w:trPr>
        <w:tc>
          <w:tcPr>
            <w:tcW w:w="4390" w:type="dxa"/>
            <w:tcMar>
              <w:top w:w="0" w:type="dxa"/>
              <w:left w:w="108" w:type="dxa"/>
              <w:bottom w:w="0" w:type="dxa"/>
              <w:right w:w="108" w:type="dxa"/>
            </w:tcMar>
            <w:vAlign w:val="center"/>
          </w:tcPr>
          <w:p w14:paraId="668FE6E2" w14:textId="77777777" w:rsidR="00D535C9" w:rsidRPr="00D535C9" w:rsidRDefault="00D535C9" w:rsidP="00DC09F0">
            <w:pPr>
              <w:spacing w:before="60" w:after="60"/>
              <w:ind w:right="-142"/>
              <w:rPr>
                <w:szCs w:val="24"/>
              </w:rPr>
            </w:pPr>
            <w:r w:rsidRPr="00D535C9">
              <w:rPr>
                <w:szCs w:val="24"/>
              </w:rPr>
              <w:t xml:space="preserve">Limit Zádržného </w:t>
            </w:r>
          </w:p>
        </w:tc>
        <w:tc>
          <w:tcPr>
            <w:tcW w:w="1596" w:type="dxa"/>
            <w:tcMar>
              <w:top w:w="0" w:type="dxa"/>
              <w:left w:w="108" w:type="dxa"/>
              <w:bottom w:w="0" w:type="dxa"/>
              <w:right w:w="108" w:type="dxa"/>
            </w:tcMar>
            <w:vAlign w:val="center"/>
          </w:tcPr>
          <w:p w14:paraId="39994B7C" w14:textId="77777777" w:rsidR="00D535C9" w:rsidRPr="00D535C9" w:rsidRDefault="00D535C9" w:rsidP="00DC09F0">
            <w:pPr>
              <w:spacing w:before="60" w:after="60"/>
              <w:ind w:right="-142"/>
              <w:jc w:val="center"/>
              <w:rPr>
                <w:szCs w:val="24"/>
              </w:rPr>
            </w:pPr>
            <w:r w:rsidRPr="00D535C9">
              <w:rPr>
                <w:szCs w:val="24"/>
              </w:rPr>
              <w:t>14.3</w:t>
            </w:r>
          </w:p>
        </w:tc>
        <w:tc>
          <w:tcPr>
            <w:tcW w:w="3253" w:type="dxa"/>
            <w:tcMar>
              <w:top w:w="0" w:type="dxa"/>
              <w:left w:w="108" w:type="dxa"/>
              <w:bottom w:w="0" w:type="dxa"/>
              <w:right w:w="108" w:type="dxa"/>
            </w:tcMar>
            <w:vAlign w:val="center"/>
          </w:tcPr>
          <w:p w14:paraId="48F1B6A7" w14:textId="77777777" w:rsidR="00D535C9" w:rsidRPr="00D535C9" w:rsidRDefault="00A37DC1" w:rsidP="00DC09F0">
            <w:pPr>
              <w:spacing w:before="40" w:after="40"/>
              <w:ind w:right="-142"/>
              <w:rPr>
                <w:szCs w:val="24"/>
              </w:rPr>
            </w:pPr>
            <w:r>
              <w:rPr>
                <w:szCs w:val="24"/>
              </w:rPr>
              <w:t>nie je aplikované</w:t>
            </w:r>
          </w:p>
        </w:tc>
      </w:tr>
      <w:tr w:rsidR="00D535C9" w:rsidRPr="00D535C9" w14:paraId="27600BFE" w14:textId="77777777" w:rsidTr="00B87DAA">
        <w:trPr>
          <w:trHeight w:val="720"/>
        </w:trPr>
        <w:tc>
          <w:tcPr>
            <w:tcW w:w="4390" w:type="dxa"/>
            <w:tcMar>
              <w:top w:w="0" w:type="dxa"/>
              <w:left w:w="108" w:type="dxa"/>
              <w:bottom w:w="0" w:type="dxa"/>
              <w:right w:w="108" w:type="dxa"/>
            </w:tcMar>
            <w:vAlign w:val="center"/>
          </w:tcPr>
          <w:p w14:paraId="1A821051" w14:textId="77777777" w:rsidR="00D535C9" w:rsidRPr="00D535C9" w:rsidRDefault="00D535C9" w:rsidP="00824DBB">
            <w:pPr>
              <w:spacing w:before="60" w:after="0"/>
              <w:ind w:right="-142"/>
              <w:jc w:val="left"/>
              <w:rPr>
                <w:szCs w:val="24"/>
              </w:rPr>
            </w:pPr>
            <w:r w:rsidRPr="00D535C9">
              <w:rPr>
                <w:szCs w:val="24"/>
              </w:rPr>
              <w:t xml:space="preserve">Platba za Technologické zariadenie </w:t>
            </w:r>
            <w:r w:rsidRPr="00D535C9">
              <w:rPr>
                <w:szCs w:val="24"/>
              </w:rPr>
              <w:br/>
              <w:t>a Materiály odoslané na Stavenisko</w:t>
            </w:r>
          </w:p>
        </w:tc>
        <w:tc>
          <w:tcPr>
            <w:tcW w:w="1596" w:type="dxa"/>
            <w:tcMar>
              <w:top w:w="0" w:type="dxa"/>
              <w:left w:w="108" w:type="dxa"/>
              <w:bottom w:w="0" w:type="dxa"/>
              <w:right w:w="108" w:type="dxa"/>
            </w:tcMar>
            <w:vAlign w:val="center"/>
          </w:tcPr>
          <w:p w14:paraId="0AB8A0E9" w14:textId="77777777" w:rsidR="00D535C9" w:rsidRPr="00D535C9" w:rsidRDefault="00D535C9" w:rsidP="00DC09F0">
            <w:pPr>
              <w:spacing w:before="60" w:after="0"/>
              <w:ind w:right="-142"/>
              <w:jc w:val="center"/>
              <w:rPr>
                <w:szCs w:val="24"/>
              </w:rPr>
            </w:pPr>
            <w:r w:rsidRPr="00D535C9">
              <w:rPr>
                <w:szCs w:val="24"/>
              </w:rPr>
              <w:t>14.5(b)</w:t>
            </w:r>
          </w:p>
        </w:tc>
        <w:tc>
          <w:tcPr>
            <w:tcW w:w="3253" w:type="dxa"/>
            <w:tcMar>
              <w:top w:w="0" w:type="dxa"/>
              <w:left w:w="108" w:type="dxa"/>
              <w:bottom w:w="0" w:type="dxa"/>
              <w:right w:w="108" w:type="dxa"/>
            </w:tcMar>
            <w:vAlign w:val="center"/>
          </w:tcPr>
          <w:p w14:paraId="6801C7EF" w14:textId="77777777" w:rsidR="00D535C9" w:rsidRPr="00D535C9" w:rsidRDefault="00A37DC1" w:rsidP="00DC09F0">
            <w:pPr>
              <w:spacing w:before="40" w:after="40"/>
              <w:ind w:right="-142"/>
              <w:rPr>
                <w:szCs w:val="24"/>
              </w:rPr>
            </w:pPr>
            <w:r>
              <w:rPr>
                <w:szCs w:val="24"/>
              </w:rPr>
              <w:t>nie je aplikované</w:t>
            </w:r>
          </w:p>
        </w:tc>
      </w:tr>
      <w:tr w:rsidR="00D535C9" w:rsidRPr="00D535C9" w14:paraId="12FDF873" w14:textId="77777777" w:rsidTr="00B87DAA">
        <w:trPr>
          <w:trHeight w:val="720"/>
        </w:trPr>
        <w:tc>
          <w:tcPr>
            <w:tcW w:w="4390" w:type="dxa"/>
            <w:tcMar>
              <w:top w:w="0" w:type="dxa"/>
              <w:left w:w="108" w:type="dxa"/>
              <w:bottom w:w="0" w:type="dxa"/>
              <w:right w:w="108" w:type="dxa"/>
            </w:tcMar>
            <w:vAlign w:val="center"/>
          </w:tcPr>
          <w:p w14:paraId="2AB8E5E4" w14:textId="77777777" w:rsidR="00D535C9" w:rsidRPr="00D535C9" w:rsidRDefault="00D535C9" w:rsidP="00824DBB">
            <w:pPr>
              <w:spacing w:before="60" w:after="0"/>
              <w:ind w:right="-142"/>
              <w:jc w:val="left"/>
              <w:rPr>
                <w:szCs w:val="24"/>
              </w:rPr>
            </w:pPr>
            <w:r w:rsidRPr="00D535C9">
              <w:rPr>
                <w:szCs w:val="24"/>
              </w:rPr>
              <w:t xml:space="preserve">Platba za Technologické zariadenie </w:t>
            </w:r>
            <w:r w:rsidRPr="00D535C9">
              <w:rPr>
                <w:szCs w:val="24"/>
              </w:rPr>
              <w:br/>
              <w:t>a Materiály po dodaní na Stavenisko</w:t>
            </w:r>
          </w:p>
        </w:tc>
        <w:tc>
          <w:tcPr>
            <w:tcW w:w="1596" w:type="dxa"/>
            <w:tcMar>
              <w:top w:w="0" w:type="dxa"/>
              <w:left w:w="108" w:type="dxa"/>
              <w:bottom w:w="0" w:type="dxa"/>
              <w:right w:w="108" w:type="dxa"/>
            </w:tcMar>
            <w:vAlign w:val="center"/>
          </w:tcPr>
          <w:p w14:paraId="125834C5" w14:textId="77777777" w:rsidR="00D535C9" w:rsidRPr="00D535C9" w:rsidRDefault="00D535C9" w:rsidP="00DC09F0">
            <w:pPr>
              <w:spacing w:before="60" w:after="0"/>
              <w:ind w:right="-142"/>
              <w:jc w:val="center"/>
              <w:rPr>
                <w:szCs w:val="24"/>
              </w:rPr>
            </w:pPr>
            <w:r w:rsidRPr="00D535C9">
              <w:rPr>
                <w:szCs w:val="24"/>
              </w:rPr>
              <w:t>14.5(c)</w:t>
            </w:r>
          </w:p>
        </w:tc>
        <w:tc>
          <w:tcPr>
            <w:tcW w:w="3253" w:type="dxa"/>
            <w:tcMar>
              <w:top w:w="0" w:type="dxa"/>
              <w:left w:w="108" w:type="dxa"/>
              <w:bottom w:w="0" w:type="dxa"/>
              <w:right w:w="108" w:type="dxa"/>
            </w:tcMar>
            <w:vAlign w:val="center"/>
          </w:tcPr>
          <w:p w14:paraId="5CED3458" w14:textId="77777777" w:rsidR="00D535C9" w:rsidRPr="00D535C9" w:rsidRDefault="00A37DC1" w:rsidP="00DC09F0">
            <w:pPr>
              <w:spacing w:before="40" w:after="40"/>
              <w:ind w:right="-142"/>
              <w:rPr>
                <w:szCs w:val="24"/>
              </w:rPr>
            </w:pPr>
            <w:r>
              <w:rPr>
                <w:szCs w:val="24"/>
              </w:rPr>
              <w:t>nie je aplikované</w:t>
            </w:r>
          </w:p>
        </w:tc>
      </w:tr>
      <w:tr w:rsidR="00D535C9" w:rsidRPr="00D535C9" w14:paraId="02E93418" w14:textId="77777777" w:rsidTr="00B87DAA">
        <w:trPr>
          <w:trHeight w:val="423"/>
        </w:trPr>
        <w:tc>
          <w:tcPr>
            <w:tcW w:w="4390" w:type="dxa"/>
            <w:tcMar>
              <w:top w:w="0" w:type="dxa"/>
              <w:left w:w="108" w:type="dxa"/>
              <w:bottom w:w="0" w:type="dxa"/>
              <w:right w:w="108" w:type="dxa"/>
            </w:tcMar>
            <w:vAlign w:val="center"/>
          </w:tcPr>
          <w:p w14:paraId="34311D82" w14:textId="77777777" w:rsidR="00D535C9" w:rsidRPr="00D535C9" w:rsidRDefault="00D535C9" w:rsidP="00824DBB">
            <w:pPr>
              <w:overflowPunct w:val="0"/>
              <w:autoSpaceDE w:val="0"/>
              <w:autoSpaceDN w:val="0"/>
              <w:adjustRightInd w:val="0"/>
              <w:spacing w:before="60" w:after="60"/>
              <w:ind w:right="-142"/>
              <w:jc w:val="left"/>
              <w:textAlignment w:val="baseline"/>
              <w:rPr>
                <w:szCs w:val="24"/>
              </w:rPr>
            </w:pPr>
            <w:r w:rsidRPr="00D535C9">
              <w:rPr>
                <w:szCs w:val="24"/>
              </w:rPr>
              <w:t>Minimálna čiastka Priebežných platobných potvrdení</w:t>
            </w:r>
          </w:p>
        </w:tc>
        <w:tc>
          <w:tcPr>
            <w:tcW w:w="1596" w:type="dxa"/>
            <w:tcMar>
              <w:top w:w="0" w:type="dxa"/>
              <w:left w:w="108" w:type="dxa"/>
              <w:bottom w:w="0" w:type="dxa"/>
              <w:right w:w="108" w:type="dxa"/>
            </w:tcMar>
            <w:vAlign w:val="center"/>
          </w:tcPr>
          <w:p w14:paraId="5B45D3E0" w14:textId="77777777" w:rsidR="00D535C9" w:rsidRPr="00D535C9" w:rsidRDefault="00D535C9" w:rsidP="00DC09F0">
            <w:pPr>
              <w:spacing w:before="60" w:after="60"/>
              <w:ind w:right="-142"/>
              <w:jc w:val="center"/>
              <w:rPr>
                <w:szCs w:val="24"/>
              </w:rPr>
            </w:pPr>
            <w:r w:rsidRPr="00D535C9">
              <w:rPr>
                <w:szCs w:val="24"/>
              </w:rPr>
              <w:t>14.6</w:t>
            </w:r>
          </w:p>
        </w:tc>
        <w:tc>
          <w:tcPr>
            <w:tcW w:w="3253" w:type="dxa"/>
            <w:tcMar>
              <w:top w:w="0" w:type="dxa"/>
              <w:left w:w="108" w:type="dxa"/>
              <w:bottom w:w="0" w:type="dxa"/>
              <w:right w:w="108" w:type="dxa"/>
            </w:tcMar>
            <w:vAlign w:val="center"/>
          </w:tcPr>
          <w:p w14:paraId="20DE1570" w14:textId="77777777" w:rsidR="00D535C9" w:rsidRPr="00D535C9" w:rsidRDefault="005D43F1" w:rsidP="004842C1">
            <w:pPr>
              <w:overflowPunct w:val="0"/>
              <w:autoSpaceDE w:val="0"/>
              <w:autoSpaceDN w:val="0"/>
              <w:adjustRightInd w:val="0"/>
              <w:spacing w:before="40" w:after="40"/>
              <w:ind w:right="38"/>
              <w:textAlignment w:val="baseline"/>
              <w:rPr>
                <w:szCs w:val="24"/>
              </w:rPr>
            </w:pPr>
            <w:r>
              <w:rPr>
                <w:szCs w:val="24"/>
              </w:rPr>
              <w:t>nie je aplikované</w:t>
            </w:r>
          </w:p>
        </w:tc>
      </w:tr>
      <w:tr w:rsidR="00D535C9" w:rsidRPr="00D535C9" w14:paraId="6554EB32" w14:textId="77777777" w:rsidTr="00B87DAA">
        <w:trPr>
          <w:trHeight w:val="423"/>
        </w:trPr>
        <w:tc>
          <w:tcPr>
            <w:tcW w:w="4390" w:type="dxa"/>
            <w:tcMar>
              <w:top w:w="0" w:type="dxa"/>
              <w:left w:w="108" w:type="dxa"/>
              <w:bottom w:w="0" w:type="dxa"/>
              <w:right w:w="108" w:type="dxa"/>
            </w:tcMar>
            <w:vAlign w:val="center"/>
          </w:tcPr>
          <w:p w14:paraId="47803E5B" w14:textId="77777777" w:rsidR="00D535C9" w:rsidRPr="00D535C9" w:rsidRDefault="00D535C9" w:rsidP="00DC09F0">
            <w:pPr>
              <w:overflowPunct w:val="0"/>
              <w:autoSpaceDE w:val="0"/>
              <w:autoSpaceDN w:val="0"/>
              <w:adjustRightInd w:val="0"/>
              <w:spacing w:before="60" w:after="60"/>
              <w:ind w:right="-142"/>
              <w:textAlignment w:val="baseline"/>
              <w:rPr>
                <w:szCs w:val="24"/>
              </w:rPr>
            </w:pPr>
            <w:r w:rsidRPr="00D535C9">
              <w:rPr>
                <w:szCs w:val="24"/>
              </w:rPr>
              <w:t xml:space="preserve">Mena/meny platieb </w:t>
            </w:r>
          </w:p>
        </w:tc>
        <w:tc>
          <w:tcPr>
            <w:tcW w:w="1596" w:type="dxa"/>
            <w:tcMar>
              <w:top w:w="0" w:type="dxa"/>
              <w:left w:w="108" w:type="dxa"/>
              <w:bottom w:w="0" w:type="dxa"/>
              <w:right w:w="108" w:type="dxa"/>
            </w:tcMar>
            <w:vAlign w:val="center"/>
          </w:tcPr>
          <w:p w14:paraId="1DE50766" w14:textId="77777777" w:rsidR="00D535C9" w:rsidRPr="00D535C9" w:rsidRDefault="00D535C9" w:rsidP="00DC09F0">
            <w:pPr>
              <w:spacing w:before="60" w:after="60"/>
              <w:ind w:right="-142"/>
              <w:jc w:val="center"/>
              <w:rPr>
                <w:szCs w:val="24"/>
              </w:rPr>
            </w:pPr>
            <w:r w:rsidRPr="00D535C9">
              <w:rPr>
                <w:szCs w:val="24"/>
              </w:rPr>
              <w:t>14.15</w:t>
            </w:r>
          </w:p>
        </w:tc>
        <w:tc>
          <w:tcPr>
            <w:tcW w:w="3253" w:type="dxa"/>
            <w:tcMar>
              <w:top w:w="0" w:type="dxa"/>
              <w:left w:w="108" w:type="dxa"/>
              <w:bottom w:w="0" w:type="dxa"/>
              <w:right w:w="108" w:type="dxa"/>
            </w:tcMar>
            <w:vAlign w:val="center"/>
          </w:tcPr>
          <w:p w14:paraId="76599278" w14:textId="77777777" w:rsidR="00D535C9" w:rsidRPr="00D535C9" w:rsidRDefault="00D535C9" w:rsidP="00DC09F0">
            <w:pPr>
              <w:overflowPunct w:val="0"/>
              <w:autoSpaceDE w:val="0"/>
              <w:autoSpaceDN w:val="0"/>
              <w:adjustRightInd w:val="0"/>
              <w:spacing w:before="40" w:after="40"/>
              <w:ind w:right="-142"/>
              <w:textAlignment w:val="baseline"/>
              <w:rPr>
                <w:szCs w:val="24"/>
              </w:rPr>
            </w:pPr>
            <w:r w:rsidRPr="00D535C9">
              <w:rPr>
                <w:szCs w:val="24"/>
              </w:rPr>
              <w:t xml:space="preserve">EUR </w:t>
            </w:r>
          </w:p>
        </w:tc>
      </w:tr>
      <w:tr w:rsidR="00D535C9" w:rsidRPr="00D535C9" w14:paraId="2521C61A" w14:textId="77777777" w:rsidTr="00B87DAA">
        <w:trPr>
          <w:trHeight w:val="1674"/>
        </w:trPr>
        <w:tc>
          <w:tcPr>
            <w:tcW w:w="4390" w:type="dxa"/>
            <w:tcMar>
              <w:top w:w="0" w:type="dxa"/>
              <w:left w:w="108" w:type="dxa"/>
              <w:bottom w:w="0" w:type="dxa"/>
              <w:right w:w="108" w:type="dxa"/>
            </w:tcMar>
          </w:tcPr>
          <w:p w14:paraId="05CFC2B2" w14:textId="77777777" w:rsidR="00D535C9" w:rsidRPr="00D535C9" w:rsidRDefault="00D535C9" w:rsidP="00DC09F0">
            <w:pPr>
              <w:spacing w:after="0"/>
              <w:ind w:right="-142"/>
              <w:rPr>
                <w:szCs w:val="24"/>
              </w:rPr>
            </w:pPr>
            <w:r w:rsidRPr="00D535C9">
              <w:rPr>
                <w:szCs w:val="24"/>
              </w:rPr>
              <w:t>Lehoty na predloženie poistenia:</w:t>
            </w:r>
          </w:p>
          <w:p w14:paraId="0E6CDEDD" w14:textId="77777777" w:rsidR="00D535C9" w:rsidRPr="00D535C9" w:rsidRDefault="00D535C9" w:rsidP="00DC09F0">
            <w:pPr>
              <w:spacing w:after="0"/>
              <w:ind w:right="-142"/>
              <w:rPr>
                <w:szCs w:val="24"/>
              </w:rPr>
            </w:pPr>
            <w:r w:rsidRPr="00D535C9">
              <w:rPr>
                <w:szCs w:val="24"/>
              </w:rPr>
              <w:t>(a) dôkazy o poistení</w:t>
            </w:r>
          </w:p>
          <w:p w14:paraId="01AE809B" w14:textId="77777777" w:rsidR="00D535C9" w:rsidRPr="00D535C9" w:rsidRDefault="00D535C9" w:rsidP="00DC09F0">
            <w:pPr>
              <w:spacing w:after="0"/>
              <w:ind w:right="-142"/>
              <w:rPr>
                <w:szCs w:val="24"/>
              </w:rPr>
            </w:pPr>
            <w:r w:rsidRPr="00D535C9">
              <w:rPr>
                <w:szCs w:val="24"/>
              </w:rPr>
              <w:br/>
            </w:r>
          </w:p>
          <w:p w14:paraId="1E887641" w14:textId="77777777" w:rsidR="004842C1" w:rsidRDefault="004842C1" w:rsidP="00DC09F0">
            <w:pPr>
              <w:spacing w:after="0"/>
              <w:ind w:right="-142"/>
              <w:rPr>
                <w:szCs w:val="24"/>
              </w:rPr>
            </w:pPr>
          </w:p>
          <w:p w14:paraId="742D5B14" w14:textId="77777777" w:rsidR="00D535C9" w:rsidRPr="00D535C9" w:rsidRDefault="00D535C9" w:rsidP="00DC09F0">
            <w:pPr>
              <w:spacing w:after="0"/>
              <w:ind w:right="-142"/>
              <w:rPr>
                <w:szCs w:val="24"/>
              </w:rPr>
            </w:pPr>
            <w:r w:rsidRPr="00D535C9">
              <w:rPr>
                <w:szCs w:val="24"/>
              </w:rPr>
              <w:t xml:space="preserve">(b) príslušné poistné zmluvy </w:t>
            </w:r>
          </w:p>
        </w:tc>
        <w:tc>
          <w:tcPr>
            <w:tcW w:w="1596" w:type="dxa"/>
            <w:tcMar>
              <w:top w:w="0" w:type="dxa"/>
              <w:left w:w="108" w:type="dxa"/>
              <w:bottom w:w="0" w:type="dxa"/>
              <w:right w:w="108" w:type="dxa"/>
            </w:tcMar>
          </w:tcPr>
          <w:p w14:paraId="0B0BF957" w14:textId="77777777" w:rsidR="00D535C9" w:rsidRPr="00D535C9" w:rsidRDefault="00D535C9" w:rsidP="00DC09F0">
            <w:pPr>
              <w:spacing w:after="0"/>
              <w:ind w:right="-142"/>
              <w:jc w:val="center"/>
              <w:rPr>
                <w:szCs w:val="24"/>
              </w:rPr>
            </w:pPr>
          </w:p>
          <w:p w14:paraId="656947CF" w14:textId="77777777" w:rsidR="00D535C9" w:rsidRPr="00D535C9" w:rsidRDefault="00D535C9" w:rsidP="00DC09F0">
            <w:pPr>
              <w:spacing w:after="0"/>
              <w:ind w:right="-142"/>
              <w:jc w:val="center"/>
              <w:rPr>
                <w:szCs w:val="24"/>
              </w:rPr>
            </w:pPr>
            <w:r w:rsidRPr="00D535C9">
              <w:rPr>
                <w:szCs w:val="24"/>
              </w:rPr>
              <w:t>18.1</w:t>
            </w:r>
          </w:p>
          <w:p w14:paraId="12F4BBCD" w14:textId="77777777" w:rsidR="00D535C9" w:rsidRPr="00D535C9" w:rsidRDefault="00D535C9" w:rsidP="00DC09F0">
            <w:pPr>
              <w:spacing w:after="0"/>
              <w:ind w:right="-142"/>
              <w:jc w:val="center"/>
              <w:rPr>
                <w:szCs w:val="24"/>
              </w:rPr>
            </w:pPr>
          </w:p>
          <w:p w14:paraId="51D554A7" w14:textId="77777777" w:rsidR="00D535C9" w:rsidRPr="00D535C9" w:rsidRDefault="00D535C9" w:rsidP="00DC09F0">
            <w:pPr>
              <w:spacing w:after="0"/>
              <w:ind w:right="-142"/>
              <w:jc w:val="center"/>
              <w:rPr>
                <w:szCs w:val="24"/>
              </w:rPr>
            </w:pPr>
          </w:p>
          <w:p w14:paraId="001D78D1" w14:textId="77777777" w:rsidR="004842C1" w:rsidRDefault="004842C1" w:rsidP="00DC09F0">
            <w:pPr>
              <w:spacing w:after="0"/>
              <w:ind w:right="-142"/>
              <w:jc w:val="center"/>
              <w:rPr>
                <w:szCs w:val="24"/>
              </w:rPr>
            </w:pPr>
          </w:p>
          <w:p w14:paraId="05B09DDB" w14:textId="77777777" w:rsidR="00D535C9" w:rsidRPr="00D535C9" w:rsidRDefault="00D535C9" w:rsidP="00DC09F0">
            <w:pPr>
              <w:spacing w:after="0"/>
              <w:ind w:right="-142"/>
              <w:jc w:val="center"/>
              <w:rPr>
                <w:szCs w:val="24"/>
              </w:rPr>
            </w:pPr>
            <w:r w:rsidRPr="00D535C9">
              <w:rPr>
                <w:szCs w:val="24"/>
              </w:rPr>
              <w:t>18.1</w:t>
            </w:r>
          </w:p>
        </w:tc>
        <w:tc>
          <w:tcPr>
            <w:tcW w:w="3253" w:type="dxa"/>
            <w:tcMar>
              <w:top w:w="0" w:type="dxa"/>
              <w:left w:w="108" w:type="dxa"/>
              <w:bottom w:w="0" w:type="dxa"/>
              <w:right w:w="108" w:type="dxa"/>
            </w:tcMar>
          </w:tcPr>
          <w:p w14:paraId="63A48950" w14:textId="77777777" w:rsidR="00D535C9" w:rsidRPr="00D535C9" w:rsidRDefault="00D535C9" w:rsidP="00DC09F0">
            <w:pPr>
              <w:spacing w:after="0"/>
              <w:ind w:right="-142"/>
              <w:rPr>
                <w:szCs w:val="24"/>
              </w:rPr>
            </w:pPr>
          </w:p>
          <w:p w14:paraId="3A34B776" w14:textId="77777777" w:rsidR="00D535C9" w:rsidRPr="00D535C9" w:rsidRDefault="00D535C9" w:rsidP="004842C1">
            <w:pPr>
              <w:spacing w:after="0"/>
              <w:jc w:val="left"/>
              <w:rPr>
                <w:szCs w:val="24"/>
              </w:rPr>
            </w:pPr>
            <w:r w:rsidRPr="00D535C9">
              <w:rPr>
                <w:szCs w:val="24"/>
              </w:rPr>
              <w:t>(a) do 6 mesiacov od prvého predloženia príslušných poistných zmlúv a následne každých 6 mesiacov</w:t>
            </w:r>
          </w:p>
          <w:p w14:paraId="136F050F" w14:textId="77777777" w:rsidR="00D535C9" w:rsidRPr="00D535C9" w:rsidRDefault="00D535C9" w:rsidP="00A84082">
            <w:pPr>
              <w:spacing w:after="0"/>
              <w:ind w:right="13"/>
              <w:jc w:val="left"/>
              <w:rPr>
                <w:szCs w:val="24"/>
              </w:rPr>
            </w:pPr>
            <w:r w:rsidRPr="00D535C9">
              <w:rPr>
                <w:szCs w:val="24"/>
              </w:rPr>
              <w:t>(b) do 21 dní od nadobudnutia účinnosti Zmluvy</w:t>
            </w:r>
          </w:p>
        </w:tc>
      </w:tr>
      <w:tr w:rsidR="00D535C9" w:rsidRPr="00D535C9" w14:paraId="731203E2" w14:textId="77777777" w:rsidTr="00B87DAA">
        <w:trPr>
          <w:trHeight w:val="136"/>
        </w:trPr>
        <w:tc>
          <w:tcPr>
            <w:tcW w:w="4390" w:type="dxa"/>
            <w:tcMar>
              <w:top w:w="0" w:type="dxa"/>
              <w:left w:w="108" w:type="dxa"/>
              <w:bottom w:w="0" w:type="dxa"/>
              <w:right w:w="108" w:type="dxa"/>
            </w:tcMar>
            <w:vAlign w:val="center"/>
          </w:tcPr>
          <w:p w14:paraId="1BB98906" w14:textId="77777777" w:rsidR="00D535C9" w:rsidRPr="00D535C9" w:rsidRDefault="00D535C9" w:rsidP="00824DBB">
            <w:pPr>
              <w:spacing w:before="60" w:after="60"/>
              <w:ind w:right="-142"/>
              <w:jc w:val="left"/>
              <w:rPr>
                <w:szCs w:val="24"/>
              </w:rPr>
            </w:pPr>
            <w:r w:rsidRPr="00D535C9">
              <w:rPr>
                <w:szCs w:val="24"/>
              </w:rPr>
              <w:t xml:space="preserve">Maximálna odpočítateľná čiastka na poistenie rizík Objednávateľa </w:t>
            </w:r>
          </w:p>
        </w:tc>
        <w:tc>
          <w:tcPr>
            <w:tcW w:w="1596" w:type="dxa"/>
            <w:tcMar>
              <w:top w:w="0" w:type="dxa"/>
              <w:left w:w="108" w:type="dxa"/>
              <w:bottom w:w="0" w:type="dxa"/>
              <w:right w:w="108" w:type="dxa"/>
            </w:tcMar>
            <w:vAlign w:val="center"/>
          </w:tcPr>
          <w:p w14:paraId="37CA59C9" w14:textId="77777777" w:rsidR="00D535C9" w:rsidRPr="00D535C9" w:rsidRDefault="00D535C9" w:rsidP="00DC09F0">
            <w:pPr>
              <w:spacing w:before="60" w:after="60"/>
              <w:ind w:right="-142"/>
              <w:jc w:val="center"/>
              <w:rPr>
                <w:szCs w:val="24"/>
              </w:rPr>
            </w:pPr>
            <w:r w:rsidRPr="00D535C9">
              <w:rPr>
                <w:szCs w:val="24"/>
              </w:rPr>
              <w:t>18.2(d)</w:t>
            </w:r>
          </w:p>
        </w:tc>
        <w:tc>
          <w:tcPr>
            <w:tcW w:w="3253" w:type="dxa"/>
            <w:tcMar>
              <w:top w:w="0" w:type="dxa"/>
              <w:left w:w="108" w:type="dxa"/>
              <w:bottom w:w="0" w:type="dxa"/>
              <w:right w:w="108" w:type="dxa"/>
            </w:tcMar>
            <w:vAlign w:val="center"/>
          </w:tcPr>
          <w:p w14:paraId="68E34D1B" w14:textId="77777777" w:rsidR="00D535C9" w:rsidRPr="00D535C9" w:rsidRDefault="00ED33B7" w:rsidP="00DC09F0">
            <w:pPr>
              <w:spacing w:before="40" w:after="40"/>
              <w:ind w:right="-142"/>
              <w:rPr>
                <w:szCs w:val="24"/>
              </w:rPr>
            </w:pPr>
            <w:r>
              <w:rPr>
                <w:szCs w:val="24"/>
              </w:rPr>
              <w:t>nie je aplikované</w:t>
            </w:r>
          </w:p>
        </w:tc>
      </w:tr>
      <w:tr w:rsidR="00D535C9" w:rsidRPr="00D535C9" w14:paraId="46C86681" w14:textId="77777777" w:rsidTr="00B87DAA">
        <w:trPr>
          <w:trHeight w:val="70"/>
        </w:trPr>
        <w:tc>
          <w:tcPr>
            <w:tcW w:w="4390" w:type="dxa"/>
            <w:tcMar>
              <w:top w:w="0" w:type="dxa"/>
              <w:left w:w="108" w:type="dxa"/>
              <w:bottom w:w="0" w:type="dxa"/>
              <w:right w:w="108" w:type="dxa"/>
            </w:tcMar>
            <w:vAlign w:val="center"/>
          </w:tcPr>
          <w:p w14:paraId="152BF7B4" w14:textId="77777777" w:rsidR="00D535C9" w:rsidRPr="00D535C9" w:rsidRDefault="00D535C9" w:rsidP="00824DBB">
            <w:pPr>
              <w:spacing w:before="60" w:after="60"/>
              <w:ind w:right="-142"/>
              <w:jc w:val="left"/>
              <w:rPr>
                <w:szCs w:val="24"/>
              </w:rPr>
            </w:pPr>
            <w:r w:rsidRPr="00D535C9">
              <w:rPr>
                <w:szCs w:val="24"/>
              </w:rPr>
              <w:t xml:space="preserve">Minimálna čiastka poistenia tretej strany </w:t>
            </w:r>
          </w:p>
        </w:tc>
        <w:tc>
          <w:tcPr>
            <w:tcW w:w="1596" w:type="dxa"/>
            <w:tcMar>
              <w:top w:w="0" w:type="dxa"/>
              <w:left w:w="108" w:type="dxa"/>
              <w:bottom w:w="0" w:type="dxa"/>
              <w:right w:w="108" w:type="dxa"/>
            </w:tcMar>
            <w:vAlign w:val="center"/>
          </w:tcPr>
          <w:p w14:paraId="52CA7EF2" w14:textId="77777777" w:rsidR="00D535C9" w:rsidRPr="00D535C9" w:rsidRDefault="00D535C9" w:rsidP="00DC09F0">
            <w:pPr>
              <w:spacing w:before="60" w:after="60"/>
              <w:ind w:right="-142"/>
              <w:jc w:val="center"/>
              <w:rPr>
                <w:szCs w:val="24"/>
              </w:rPr>
            </w:pPr>
            <w:r w:rsidRPr="00D535C9">
              <w:rPr>
                <w:szCs w:val="24"/>
              </w:rPr>
              <w:t>18.3</w:t>
            </w:r>
          </w:p>
        </w:tc>
        <w:tc>
          <w:tcPr>
            <w:tcW w:w="3253" w:type="dxa"/>
            <w:tcMar>
              <w:top w:w="0" w:type="dxa"/>
              <w:left w:w="108" w:type="dxa"/>
              <w:bottom w:w="0" w:type="dxa"/>
              <w:right w:w="108" w:type="dxa"/>
            </w:tcMar>
            <w:vAlign w:val="center"/>
          </w:tcPr>
          <w:p w14:paraId="3D74D97D" w14:textId="77777777" w:rsidR="00D535C9" w:rsidRPr="00D535C9" w:rsidRDefault="00D535C9" w:rsidP="004842C1">
            <w:pPr>
              <w:spacing w:before="40" w:after="40"/>
              <w:jc w:val="left"/>
              <w:rPr>
                <w:szCs w:val="24"/>
              </w:rPr>
            </w:pPr>
            <w:r w:rsidRPr="00D535C9">
              <w:rPr>
                <w:szCs w:val="24"/>
              </w:rPr>
              <w:t>1 % z Akceptovanej zmluvnej hodnoty bez DPH</w:t>
            </w:r>
          </w:p>
        </w:tc>
      </w:tr>
      <w:tr w:rsidR="00D535C9" w:rsidRPr="00D535C9" w14:paraId="2948BC80" w14:textId="77777777" w:rsidTr="00B87DAA">
        <w:trPr>
          <w:trHeight w:val="193"/>
        </w:trPr>
        <w:tc>
          <w:tcPr>
            <w:tcW w:w="4390" w:type="dxa"/>
            <w:tcMar>
              <w:top w:w="0" w:type="dxa"/>
              <w:left w:w="108" w:type="dxa"/>
              <w:bottom w:w="0" w:type="dxa"/>
              <w:right w:w="108" w:type="dxa"/>
            </w:tcMar>
            <w:vAlign w:val="center"/>
          </w:tcPr>
          <w:p w14:paraId="11113164" w14:textId="77777777" w:rsidR="00D535C9" w:rsidRPr="00D535C9" w:rsidRDefault="00D535C9" w:rsidP="00DC09F0">
            <w:pPr>
              <w:spacing w:before="60" w:after="60"/>
              <w:ind w:right="-142"/>
              <w:rPr>
                <w:sz w:val="20"/>
                <w:szCs w:val="20"/>
              </w:rPr>
            </w:pPr>
            <w:r w:rsidRPr="00D535C9">
              <w:rPr>
                <w:szCs w:val="24"/>
              </w:rPr>
              <w:t>KRS bude pozostávať</w:t>
            </w:r>
          </w:p>
        </w:tc>
        <w:tc>
          <w:tcPr>
            <w:tcW w:w="1596" w:type="dxa"/>
            <w:tcMar>
              <w:top w:w="0" w:type="dxa"/>
              <w:left w:w="108" w:type="dxa"/>
              <w:bottom w:w="0" w:type="dxa"/>
              <w:right w:w="108" w:type="dxa"/>
            </w:tcMar>
            <w:vAlign w:val="center"/>
          </w:tcPr>
          <w:p w14:paraId="5BA08A97" w14:textId="77777777" w:rsidR="00D535C9" w:rsidRPr="00D535C9" w:rsidRDefault="00D535C9" w:rsidP="00DC09F0">
            <w:pPr>
              <w:spacing w:before="60" w:after="60"/>
              <w:ind w:right="-142"/>
              <w:jc w:val="center"/>
              <w:rPr>
                <w:szCs w:val="24"/>
              </w:rPr>
            </w:pPr>
            <w:r w:rsidRPr="00D535C9">
              <w:rPr>
                <w:szCs w:val="24"/>
              </w:rPr>
              <w:t>20.2</w:t>
            </w:r>
          </w:p>
        </w:tc>
        <w:tc>
          <w:tcPr>
            <w:tcW w:w="3253" w:type="dxa"/>
            <w:tcMar>
              <w:top w:w="0" w:type="dxa"/>
              <w:left w:w="108" w:type="dxa"/>
              <w:bottom w:w="0" w:type="dxa"/>
              <w:right w:w="108" w:type="dxa"/>
            </w:tcMar>
            <w:vAlign w:val="center"/>
          </w:tcPr>
          <w:p w14:paraId="38F1A4B6" w14:textId="77777777" w:rsidR="00D535C9" w:rsidRPr="00D535C9" w:rsidRDefault="00ED33B7" w:rsidP="00DC09F0">
            <w:pPr>
              <w:spacing w:before="40" w:after="40"/>
              <w:ind w:right="-142"/>
              <w:rPr>
                <w:szCs w:val="24"/>
              </w:rPr>
            </w:pPr>
            <w:r>
              <w:rPr>
                <w:szCs w:val="24"/>
              </w:rPr>
              <w:t>nie je aplikované</w:t>
            </w:r>
          </w:p>
        </w:tc>
      </w:tr>
      <w:tr w:rsidR="00D535C9" w:rsidRPr="00D535C9" w14:paraId="79D6B4C8" w14:textId="77777777" w:rsidTr="00B87DAA">
        <w:trPr>
          <w:trHeight w:val="193"/>
        </w:trPr>
        <w:tc>
          <w:tcPr>
            <w:tcW w:w="4390" w:type="dxa"/>
            <w:tcMar>
              <w:top w:w="0" w:type="dxa"/>
              <w:left w:w="108" w:type="dxa"/>
              <w:bottom w:w="0" w:type="dxa"/>
              <w:right w:w="108" w:type="dxa"/>
            </w:tcMar>
            <w:vAlign w:val="center"/>
          </w:tcPr>
          <w:p w14:paraId="667440EE" w14:textId="77777777" w:rsidR="00D535C9" w:rsidRPr="00D535C9" w:rsidRDefault="00D535C9" w:rsidP="00824DBB">
            <w:pPr>
              <w:spacing w:before="60" w:after="60"/>
              <w:ind w:right="-142"/>
              <w:jc w:val="left"/>
              <w:rPr>
                <w:sz w:val="20"/>
                <w:szCs w:val="20"/>
              </w:rPr>
            </w:pPr>
            <w:r w:rsidRPr="00D535C9">
              <w:rPr>
                <w:szCs w:val="24"/>
              </w:rPr>
              <w:t>Menovanie Člena KRS (ak sa Strany nedohodnú) vykoná</w:t>
            </w:r>
          </w:p>
        </w:tc>
        <w:tc>
          <w:tcPr>
            <w:tcW w:w="1596" w:type="dxa"/>
            <w:tcMar>
              <w:top w:w="0" w:type="dxa"/>
              <w:left w:w="108" w:type="dxa"/>
              <w:bottom w:w="0" w:type="dxa"/>
              <w:right w:w="108" w:type="dxa"/>
            </w:tcMar>
            <w:vAlign w:val="center"/>
          </w:tcPr>
          <w:p w14:paraId="14EBE0C7" w14:textId="77777777" w:rsidR="00D535C9" w:rsidRPr="00D535C9" w:rsidRDefault="00D535C9" w:rsidP="00DC09F0">
            <w:pPr>
              <w:spacing w:before="60" w:after="60"/>
              <w:ind w:right="-142"/>
              <w:jc w:val="center"/>
              <w:rPr>
                <w:szCs w:val="24"/>
              </w:rPr>
            </w:pPr>
            <w:r w:rsidRPr="00D535C9">
              <w:rPr>
                <w:szCs w:val="24"/>
              </w:rPr>
              <w:t>20.3</w:t>
            </w:r>
          </w:p>
        </w:tc>
        <w:tc>
          <w:tcPr>
            <w:tcW w:w="3253" w:type="dxa"/>
            <w:tcMar>
              <w:top w:w="0" w:type="dxa"/>
              <w:left w:w="108" w:type="dxa"/>
              <w:bottom w:w="0" w:type="dxa"/>
              <w:right w:w="108" w:type="dxa"/>
            </w:tcMar>
            <w:vAlign w:val="center"/>
          </w:tcPr>
          <w:p w14:paraId="381ADE80" w14:textId="77777777" w:rsidR="00D535C9" w:rsidRPr="00D535C9" w:rsidRDefault="00ED33B7" w:rsidP="00DC09F0">
            <w:pPr>
              <w:spacing w:before="40" w:after="40"/>
              <w:ind w:right="-142"/>
              <w:rPr>
                <w:szCs w:val="24"/>
              </w:rPr>
            </w:pPr>
            <w:r>
              <w:rPr>
                <w:szCs w:val="24"/>
              </w:rPr>
              <w:t>nie je aplikované</w:t>
            </w:r>
          </w:p>
        </w:tc>
      </w:tr>
    </w:tbl>
    <w:p w14:paraId="3CE24628" w14:textId="77777777" w:rsidR="00D535C9" w:rsidRPr="00D535C9" w:rsidRDefault="00D535C9" w:rsidP="00DC09F0">
      <w:pPr>
        <w:tabs>
          <w:tab w:val="left" w:pos="3310"/>
        </w:tabs>
        <w:spacing w:before="120" w:after="120"/>
        <w:ind w:right="-142" w:firstLine="1"/>
        <w:rPr>
          <w:i/>
          <w:iCs/>
        </w:rPr>
      </w:pPr>
    </w:p>
    <w:p w14:paraId="4FAA3CC7" w14:textId="77777777" w:rsidR="00D535C9" w:rsidRPr="00D535C9" w:rsidRDefault="00D535C9" w:rsidP="00DC09F0">
      <w:pPr>
        <w:tabs>
          <w:tab w:val="left" w:pos="3310"/>
        </w:tabs>
        <w:spacing w:before="120" w:after="120"/>
        <w:ind w:right="-142" w:firstLine="1"/>
        <w:rPr>
          <w:i/>
          <w:iCs/>
        </w:rPr>
      </w:pPr>
    </w:p>
    <w:p w14:paraId="50EA8CBD" w14:textId="77777777" w:rsidR="00D535C9" w:rsidRPr="00D535C9" w:rsidRDefault="00D535C9" w:rsidP="00DC09F0">
      <w:pPr>
        <w:tabs>
          <w:tab w:val="left" w:pos="3310"/>
        </w:tabs>
        <w:spacing w:before="120" w:after="120"/>
        <w:ind w:right="-142" w:firstLine="1"/>
        <w:rPr>
          <w:i/>
          <w:iCs/>
        </w:rPr>
      </w:pPr>
    </w:p>
    <w:p w14:paraId="5125FE75" w14:textId="77777777" w:rsidR="00D535C9" w:rsidRPr="00D535C9" w:rsidRDefault="00D535C9" w:rsidP="00DC09F0">
      <w:pPr>
        <w:tabs>
          <w:tab w:val="left" w:pos="3310"/>
        </w:tabs>
        <w:spacing w:before="120" w:after="120"/>
        <w:ind w:right="-142" w:firstLine="1"/>
        <w:rPr>
          <w:i/>
          <w:iCs/>
        </w:rPr>
      </w:pPr>
    </w:p>
    <w:p w14:paraId="399FB981" w14:textId="77777777" w:rsidR="00D535C9" w:rsidRPr="00D535C9" w:rsidRDefault="00D535C9" w:rsidP="00DC09F0">
      <w:pPr>
        <w:tabs>
          <w:tab w:val="left" w:pos="3310"/>
        </w:tabs>
        <w:spacing w:before="120" w:after="120"/>
        <w:ind w:right="-142"/>
        <w:rPr>
          <w:i/>
          <w:iCs/>
        </w:rPr>
        <w:sectPr w:rsidR="00D535C9" w:rsidRPr="00D535C9" w:rsidSect="00336F08">
          <w:pgSz w:w="11906" w:h="16838"/>
          <w:pgMar w:top="958" w:right="1418" w:bottom="1418" w:left="1418" w:header="708" w:footer="708" w:gutter="0"/>
          <w:cols w:space="708"/>
          <w:docGrid w:linePitch="360"/>
        </w:sectPr>
      </w:pPr>
    </w:p>
    <w:p w14:paraId="3F9C4C06" w14:textId="77777777" w:rsidR="00D535C9" w:rsidRPr="00D535C9" w:rsidRDefault="00D535C9" w:rsidP="00DC09F0">
      <w:pPr>
        <w:keepNext/>
        <w:spacing w:before="120" w:after="120"/>
        <w:ind w:right="-142"/>
        <w:jc w:val="center"/>
        <w:outlineLvl w:val="1"/>
        <w:rPr>
          <w:b/>
          <w:caps/>
          <w:sz w:val="32"/>
          <w:szCs w:val="32"/>
        </w:rPr>
      </w:pPr>
      <w:r w:rsidRPr="00D535C9">
        <w:rPr>
          <w:b/>
          <w:caps/>
          <w:sz w:val="32"/>
          <w:szCs w:val="32"/>
        </w:rPr>
        <w:lastRenderedPageBreak/>
        <w:t>Zmluvné podmienky</w:t>
      </w:r>
    </w:p>
    <w:p w14:paraId="6A1D6AED" w14:textId="77777777" w:rsidR="00D535C9" w:rsidRPr="00D535C9" w:rsidRDefault="00D535C9" w:rsidP="00DC09F0">
      <w:pPr>
        <w:spacing w:before="120" w:after="120"/>
        <w:ind w:right="-142"/>
        <w:rPr>
          <w:b/>
          <w:bCs/>
          <w:szCs w:val="24"/>
        </w:rPr>
      </w:pPr>
      <w:r w:rsidRPr="00D535C9">
        <w:rPr>
          <w:szCs w:val="24"/>
        </w:rPr>
        <w:t>Zmluvné podmienky pozostávajú zo „</w:t>
      </w:r>
      <w:r w:rsidRPr="00D535C9">
        <w:rPr>
          <w:b/>
          <w:bCs/>
          <w:szCs w:val="24"/>
        </w:rPr>
        <w:t>Všeobecných podmienok</w:t>
      </w:r>
      <w:r w:rsidRPr="00D535C9">
        <w:rPr>
          <w:szCs w:val="24"/>
        </w:rPr>
        <w:t>“ a  „</w:t>
      </w:r>
      <w:r w:rsidRPr="00D535C9">
        <w:rPr>
          <w:b/>
          <w:szCs w:val="24"/>
        </w:rPr>
        <w:t>Osobitných podmienok</w:t>
      </w:r>
      <w:r w:rsidRPr="00D535C9">
        <w:rPr>
          <w:szCs w:val="24"/>
        </w:rPr>
        <w:t>“, ktoré predstavujú doplnky</w:t>
      </w:r>
      <w:r w:rsidR="00690462">
        <w:rPr>
          <w:szCs w:val="24"/>
        </w:rPr>
        <w:t xml:space="preserve"> a</w:t>
      </w:r>
      <w:r w:rsidRPr="00D535C9">
        <w:rPr>
          <w:szCs w:val="24"/>
        </w:rPr>
        <w:t xml:space="preserve"> úpravy k Všeobecným podmienkam.</w:t>
      </w:r>
    </w:p>
    <w:p w14:paraId="059C03C2" w14:textId="77777777" w:rsidR="00D535C9" w:rsidRPr="00D535C9" w:rsidRDefault="00D535C9" w:rsidP="00DC09F0">
      <w:pPr>
        <w:spacing w:before="120" w:after="120"/>
        <w:ind w:right="-142"/>
        <w:jc w:val="center"/>
        <w:rPr>
          <w:b/>
          <w:szCs w:val="24"/>
        </w:rPr>
      </w:pPr>
      <w:r w:rsidRPr="00D535C9">
        <w:rPr>
          <w:b/>
          <w:szCs w:val="24"/>
        </w:rPr>
        <w:t>Všeobecné podmienky</w:t>
      </w:r>
    </w:p>
    <w:p w14:paraId="4D48CE0B" w14:textId="77777777" w:rsidR="00D535C9" w:rsidRPr="00D535C9" w:rsidRDefault="00D535C9" w:rsidP="00DC09F0">
      <w:pPr>
        <w:tabs>
          <w:tab w:val="left" w:pos="540"/>
        </w:tabs>
        <w:spacing w:before="120" w:after="120"/>
        <w:ind w:right="-142"/>
        <w:rPr>
          <w:szCs w:val="24"/>
        </w:rPr>
      </w:pPr>
      <w:r w:rsidRPr="00D535C9">
        <w:rPr>
          <w:szCs w:val="24"/>
        </w:rPr>
        <w:t>Všeobecné podmienky sú nemenné, zostávajú v plnej platnosti v takom rozsahu, v akom nie sú upravené alebo doplnené Osobitnými podmienkami.</w:t>
      </w:r>
    </w:p>
    <w:p w14:paraId="7D15480B" w14:textId="77777777" w:rsidR="00D535C9" w:rsidRPr="00D535C9" w:rsidRDefault="00D535C9" w:rsidP="00DC09F0">
      <w:pPr>
        <w:tabs>
          <w:tab w:val="right" w:pos="9936"/>
        </w:tabs>
        <w:spacing w:before="120" w:after="120"/>
        <w:ind w:right="-142"/>
        <w:rPr>
          <w:szCs w:val="24"/>
        </w:rPr>
      </w:pPr>
      <w:r w:rsidRPr="00D535C9">
        <w:rPr>
          <w:szCs w:val="24"/>
        </w:rPr>
        <w:t>Všeobecné podmienky sú:</w:t>
      </w:r>
    </w:p>
    <w:p w14:paraId="3479DC36" w14:textId="77777777" w:rsidR="00D535C9" w:rsidRPr="00D535C9" w:rsidRDefault="00D535C9" w:rsidP="00DC09F0">
      <w:pPr>
        <w:tabs>
          <w:tab w:val="right" w:pos="9936"/>
        </w:tabs>
        <w:spacing w:after="120"/>
        <w:ind w:right="-142"/>
        <w:rPr>
          <w:szCs w:val="24"/>
        </w:rPr>
      </w:pPr>
      <w:r w:rsidRPr="00D535C9">
        <w:rPr>
          <w:szCs w:val="24"/>
        </w:rPr>
        <w:t>„Zmluvné podmienky pre technologické zariadenie a projektovanie-realizáciu“ pre elektrotechnické a strojno-technologické diela a pre stavebné a inžinierske diela projektované zhotoviteľom („Žltá kniha“),</w:t>
      </w:r>
      <w:r w:rsidRPr="00D535C9">
        <w:rPr>
          <w:b/>
          <w:bCs/>
          <w:szCs w:val="24"/>
        </w:rPr>
        <w:t xml:space="preserve"> </w:t>
      </w:r>
      <w:r w:rsidRPr="00D535C9">
        <w:rPr>
          <w:szCs w:val="24"/>
        </w:rPr>
        <w:t>prvé vydanie 1999, vydané Medzinárodnou federáciou konzultačných inžinierov (FIDIC), preložené Slovenskou asociáciou konzultačných inžinierov – SACE (slovenský preklad 2008).</w:t>
      </w:r>
    </w:p>
    <w:p w14:paraId="4201D42A" w14:textId="77777777" w:rsidR="00D535C9" w:rsidRPr="00D535C9" w:rsidRDefault="00D535C9" w:rsidP="00DC09F0">
      <w:pPr>
        <w:tabs>
          <w:tab w:val="right" w:pos="9936"/>
        </w:tabs>
        <w:spacing w:before="240" w:after="120"/>
        <w:ind w:right="-142"/>
        <w:rPr>
          <w:szCs w:val="24"/>
          <w:lang w:eastAsia="x-none"/>
        </w:rPr>
      </w:pPr>
      <w:r w:rsidRPr="00D535C9">
        <w:rPr>
          <w:szCs w:val="24"/>
          <w:lang w:eastAsia="x-none"/>
        </w:rPr>
        <w:t>Výrazy a definície použité v Osobitných podmienkach vychádzajú z výrazov a definícií tak, ako sú uvedené v oficiálnom preklade „Zmluvných podmienok pre technologické zariadenie a projektovanie-realizáciu“ pre elektrotechnické a strojno-technologické diela a pre stavebné a inžinierske diela projektované zhotoviteľom („Žltá kniha“), prvé vydanie 1999, vydané Medzinárodnou federáciou konzultačných inžinierov (FIDIC), ktoré boli preložené z anglického originálu „</w:t>
      </w:r>
      <w:proofErr w:type="spellStart"/>
      <w:r w:rsidRPr="00D535C9">
        <w:rPr>
          <w:i/>
          <w:szCs w:val="24"/>
          <w:lang w:eastAsia="x-none"/>
        </w:rPr>
        <w:t>Conditions</w:t>
      </w:r>
      <w:proofErr w:type="spellEnd"/>
      <w:r w:rsidRPr="00D535C9">
        <w:rPr>
          <w:i/>
          <w:szCs w:val="24"/>
          <w:lang w:eastAsia="x-none"/>
        </w:rPr>
        <w:t xml:space="preserve"> of </w:t>
      </w:r>
      <w:proofErr w:type="spellStart"/>
      <w:r w:rsidRPr="00D535C9">
        <w:rPr>
          <w:i/>
          <w:szCs w:val="24"/>
          <w:lang w:eastAsia="x-none"/>
        </w:rPr>
        <w:t>Contract</w:t>
      </w:r>
      <w:proofErr w:type="spellEnd"/>
      <w:r w:rsidRPr="00D535C9">
        <w:rPr>
          <w:i/>
          <w:szCs w:val="24"/>
          <w:lang w:eastAsia="x-none"/>
        </w:rPr>
        <w:t xml:space="preserve"> </w:t>
      </w:r>
      <w:proofErr w:type="spellStart"/>
      <w:r w:rsidRPr="00D535C9">
        <w:rPr>
          <w:i/>
          <w:szCs w:val="24"/>
          <w:lang w:eastAsia="x-none"/>
        </w:rPr>
        <w:t>for</w:t>
      </w:r>
      <w:proofErr w:type="spellEnd"/>
      <w:r w:rsidRPr="00D535C9">
        <w:rPr>
          <w:i/>
          <w:szCs w:val="24"/>
          <w:lang w:eastAsia="x-none"/>
        </w:rPr>
        <w:t xml:space="preserve"> </w:t>
      </w:r>
      <w:proofErr w:type="spellStart"/>
      <w:r w:rsidRPr="00D535C9">
        <w:rPr>
          <w:i/>
          <w:szCs w:val="24"/>
          <w:lang w:eastAsia="x-none"/>
        </w:rPr>
        <w:t>Plant</w:t>
      </w:r>
      <w:proofErr w:type="spellEnd"/>
      <w:r w:rsidRPr="00D535C9">
        <w:rPr>
          <w:i/>
          <w:szCs w:val="24"/>
          <w:lang w:eastAsia="x-none"/>
        </w:rPr>
        <w:t xml:space="preserve"> and Design-</w:t>
      </w:r>
      <w:proofErr w:type="spellStart"/>
      <w:r w:rsidRPr="00D535C9">
        <w:rPr>
          <w:i/>
          <w:szCs w:val="24"/>
          <w:lang w:eastAsia="x-none"/>
        </w:rPr>
        <w:t>Build</w:t>
      </w:r>
      <w:proofErr w:type="spellEnd"/>
      <w:r w:rsidRPr="00D535C9">
        <w:rPr>
          <w:i/>
          <w:szCs w:val="24"/>
          <w:lang w:eastAsia="x-none"/>
        </w:rPr>
        <w:t xml:space="preserve">“, </w:t>
      </w:r>
      <w:proofErr w:type="spellStart"/>
      <w:r w:rsidRPr="00D535C9">
        <w:rPr>
          <w:i/>
          <w:szCs w:val="24"/>
          <w:lang w:eastAsia="x-none"/>
        </w:rPr>
        <w:t>First</w:t>
      </w:r>
      <w:proofErr w:type="spellEnd"/>
      <w:r w:rsidRPr="00D535C9">
        <w:rPr>
          <w:i/>
          <w:szCs w:val="24"/>
          <w:lang w:eastAsia="x-none"/>
        </w:rPr>
        <w:t xml:space="preserve"> </w:t>
      </w:r>
      <w:proofErr w:type="spellStart"/>
      <w:r w:rsidRPr="00D535C9">
        <w:rPr>
          <w:i/>
          <w:szCs w:val="24"/>
          <w:lang w:eastAsia="x-none"/>
        </w:rPr>
        <w:t>Edition</w:t>
      </w:r>
      <w:proofErr w:type="spellEnd"/>
      <w:r w:rsidRPr="00D535C9">
        <w:rPr>
          <w:i/>
          <w:szCs w:val="24"/>
          <w:lang w:eastAsia="x-none"/>
        </w:rPr>
        <w:t xml:space="preserve"> 1999 („</w:t>
      </w:r>
      <w:proofErr w:type="spellStart"/>
      <w:r w:rsidRPr="00D535C9">
        <w:rPr>
          <w:i/>
          <w:szCs w:val="24"/>
          <w:lang w:eastAsia="x-none"/>
        </w:rPr>
        <w:t>yellow</w:t>
      </w:r>
      <w:proofErr w:type="spellEnd"/>
      <w:r w:rsidRPr="00D535C9">
        <w:rPr>
          <w:i/>
          <w:szCs w:val="24"/>
          <w:lang w:eastAsia="x-none"/>
        </w:rPr>
        <w:t xml:space="preserve"> </w:t>
      </w:r>
      <w:proofErr w:type="spellStart"/>
      <w:r w:rsidRPr="00D535C9">
        <w:rPr>
          <w:i/>
          <w:szCs w:val="24"/>
          <w:lang w:eastAsia="x-none"/>
        </w:rPr>
        <w:t>book</w:t>
      </w:r>
      <w:proofErr w:type="spellEnd"/>
      <w:r w:rsidRPr="00D535C9">
        <w:rPr>
          <w:i/>
          <w:szCs w:val="24"/>
          <w:lang w:eastAsia="x-none"/>
        </w:rPr>
        <w:t xml:space="preserve">“) </w:t>
      </w:r>
      <w:proofErr w:type="spellStart"/>
      <w:r w:rsidRPr="00D535C9">
        <w:rPr>
          <w:i/>
          <w:szCs w:val="24"/>
          <w:lang w:eastAsia="x-none"/>
        </w:rPr>
        <w:t>published</w:t>
      </w:r>
      <w:proofErr w:type="spellEnd"/>
      <w:r w:rsidRPr="00D535C9">
        <w:rPr>
          <w:i/>
          <w:szCs w:val="24"/>
          <w:lang w:eastAsia="x-none"/>
        </w:rPr>
        <w:t xml:space="preserve"> by </w:t>
      </w:r>
      <w:proofErr w:type="spellStart"/>
      <w:r w:rsidRPr="00D535C9">
        <w:rPr>
          <w:i/>
          <w:szCs w:val="24"/>
          <w:lang w:eastAsia="x-none"/>
        </w:rPr>
        <w:t>the</w:t>
      </w:r>
      <w:proofErr w:type="spellEnd"/>
      <w:r w:rsidRPr="00D535C9">
        <w:rPr>
          <w:i/>
          <w:szCs w:val="24"/>
          <w:lang w:eastAsia="x-none"/>
        </w:rPr>
        <w:t xml:space="preserve"> </w:t>
      </w:r>
      <w:proofErr w:type="spellStart"/>
      <w:r w:rsidRPr="00D535C9">
        <w:rPr>
          <w:i/>
          <w:szCs w:val="24"/>
          <w:lang w:eastAsia="x-none"/>
        </w:rPr>
        <w:t>Fédération</w:t>
      </w:r>
      <w:proofErr w:type="spellEnd"/>
      <w:r w:rsidRPr="00D535C9">
        <w:rPr>
          <w:i/>
          <w:szCs w:val="24"/>
          <w:lang w:eastAsia="x-none"/>
        </w:rPr>
        <w:t xml:space="preserve"> </w:t>
      </w:r>
      <w:proofErr w:type="spellStart"/>
      <w:r w:rsidRPr="00D535C9">
        <w:rPr>
          <w:i/>
          <w:szCs w:val="24"/>
          <w:lang w:eastAsia="x-none"/>
        </w:rPr>
        <w:t>Internationale</w:t>
      </w:r>
      <w:proofErr w:type="spellEnd"/>
      <w:r w:rsidRPr="00D535C9">
        <w:rPr>
          <w:i/>
          <w:szCs w:val="24"/>
          <w:lang w:eastAsia="x-none"/>
        </w:rPr>
        <w:t xml:space="preserve"> des </w:t>
      </w:r>
      <w:proofErr w:type="spellStart"/>
      <w:r w:rsidRPr="00D535C9">
        <w:rPr>
          <w:i/>
          <w:szCs w:val="24"/>
          <w:lang w:eastAsia="x-none"/>
        </w:rPr>
        <w:t>Ingénieurs</w:t>
      </w:r>
      <w:proofErr w:type="spellEnd"/>
      <w:r w:rsidRPr="00D535C9">
        <w:rPr>
          <w:i/>
          <w:szCs w:val="24"/>
          <w:lang w:eastAsia="x-none"/>
        </w:rPr>
        <w:t>–</w:t>
      </w:r>
      <w:proofErr w:type="spellStart"/>
      <w:r w:rsidRPr="00D535C9">
        <w:rPr>
          <w:i/>
          <w:szCs w:val="24"/>
          <w:lang w:eastAsia="x-none"/>
        </w:rPr>
        <w:t>Conseils</w:t>
      </w:r>
      <w:proofErr w:type="spellEnd"/>
      <w:r w:rsidRPr="00D535C9">
        <w:rPr>
          <w:i/>
          <w:szCs w:val="24"/>
          <w:lang w:eastAsia="x-none"/>
        </w:rPr>
        <w:t xml:space="preserve"> (FIDIC)</w:t>
      </w:r>
      <w:r w:rsidRPr="00D535C9">
        <w:rPr>
          <w:szCs w:val="24"/>
          <w:lang w:eastAsia="x-none"/>
        </w:rPr>
        <w:t xml:space="preserve"> Slovenskou asociáciou konzultačných inžinierov – SACE v roku 2008.</w:t>
      </w:r>
    </w:p>
    <w:p w14:paraId="5B353336" w14:textId="77777777" w:rsidR="00D535C9" w:rsidRPr="00D535C9" w:rsidRDefault="00D535C9" w:rsidP="00DC09F0">
      <w:pPr>
        <w:spacing w:before="120" w:after="120"/>
        <w:ind w:right="-142"/>
        <w:rPr>
          <w:szCs w:val="24"/>
        </w:rPr>
      </w:pPr>
      <w:r w:rsidRPr="00D535C9">
        <w:rPr>
          <w:szCs w:val="24"/>
        </w:rPr>
        <w:t xml:space="preserve">V prípade akýchkoľvek nezrovnalostí je rozhodujúca slovenská verzia </w:t>
      </w:r>
      <w:r w:rsidR="005160EC">
        <w:rPr>
          <w:szCs w:val="24"/>
        </w:rPr>
        <w:t>Z</w:t>
      </w:r>
      <w:r w:rsidRPr="00D535C9">
        <w:rPr>
          <w:szCs w:val="24"/>
        </w:rPr>
        <w:t xml:space="preserve">mluvných podmienok </w:t>
      </w:r>
      <w:r w:rsidR="005160EC">
        <w:rPr>
          <w:szCs w:val="24"/>
        </w:rPr>
        <w:t>vydaná</w:t>
      </w:r>
      <w:r w:rsidR="005160EC" w:rsidRPr="00D535C9">
        <w:rPr>
          <w:szCs w:val="24"/>
        </w:rPr>
        <w:t xml:space="preserve"> </w:t>
      </w:r>
      <w:r w:rsidRPr="00D535C9">
        <w:rPr>
          <w:szCs w:val="24"/>
        </w:rPr>
        <w:t>asociáciou SACE.</w:t>
      </w:r>
    </w:p>
    <w:p w14:paraId="22FA844C" w14:textId="77777777" w:rsidR="005160EC" w:rsidRDefault="00D535C9" w:rsidP="00DC09F0">
      <w:pPr>
        <w:spacing w:before="120" w:after="120"/>
        <w:ind w:right="-142"/>
        <w:rPr>
          <w:szCs w:val="24"/>
        </w:rPr>
        <w:sectPr w:rsidR="005160EC" w:rsidSect="00BB417D">
          <w:footerReference w:type="default" r:id="rId14"/>
          <w:pgSz w:w="11906" w:h="16838"/>
          <w:pgMar w:top="1077" w:right="1304" w:bottom="1077" w:left="1418" w:header="1304" w:footer="0" w:gutter="0"/>
          <w:cols w:space="708"/>
          <w:noEndnote/>
          <w:docGrid w:linePitch="326"/>
        </w:sectPr>
      </w:pPr>
      <w:r w:rsidRPr="00D535C9">
        <w:rPr>
          <w:szCs w:val="24"/>
        </w:rPr>
        <w:t xml:space="preserve">Všeobecné podmienky podliehajú zmenám definovaným v nasledujúcich </w:t>
      </w:r>
      <w:r w:rsidRPr="00D535C9">
        <w:rPr>
          <w:b/>
          <w:bCs/>
          <w:szCs w:val="24"/>
        </w:rPr>
        <w:t>Osobitných podmienkach</w:t>
      </w:r>
      <w:r w:rsidRPr="00D535C9">
        <w:rPr>
          <w:szCs w:val="24"/>
        </w:rPr>
        <w:t>:</w:t>
      </w:r>
    </w:p>
    <w:p w14:paraId="7FB21DBD" w14:textId="77777777" w:rsidR="00D535C9" w:rsidRPr="00D535C9" w:rsidRDefault="00D535C9" w:rsidP="00DC09F0">
      <w:pPr>
        <w:spacing w:before="120" w:after="120"/>
        <w:ind w:right="-142"/>
        <w:jc w:val="center"/>
        <w:outlineLvl w:val="1"/>
        <w:rPr>
          <w:b/>
          <w:bCs/>
          <w:sz w:val="32"/>
          <w:szCs w:val="32"/>
        </w:rPr>
      </w:pPr>
      <w:r w:rsidRPr="00D535C9">
        <w:rPr>
          <w:b/>
          <w:sz w:val="32"/>
          <w:szCs w:val="32"/>
        </w:rPr>
        <w:lastRenderedPageBreak/>
        <w:t>Osobitné podmienky</w:t>
      </w:r>
    </w:p>
    <w:p w14:paraId="6F2BDC76" w14:textId="77777777" w:rsidR="00D535C9" w:rsidRPr="00D535C9" w:rsidRDefault="00D535C9" w:rsidP="00DC09F0">
      <w:pPr>
        <w:spacing w:before="120" w:after="120"/>
        <w:ind w:right="-142"/>
        <w:jc w:val="center"/>
        <w:outlineLvl w:val="1"/>
        <w:rPr>
          <w:b/>
          <w:bCs/>
          <w:sz w:val="28"/>
          <w:szCs w:val="28"/>
        </w:rPr>
      </w:pPr>
      <w:r w:rsidRPr="00D535C9">
        <w:rPr>
          <w:b/>
          <w:sz w:val="28"/>
          <w:szCs w:val="28"/>
        </w:rPr>
        <w:t>Článok 1 Všeobecné ustanovenia</w:t>
      </w:r>
    </w:p>
    <w:p w14:paraId="00B57E00"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1.1.1.1 Zmluva</w:t>
      </w:r>
    </w:p>
    <w:p w14:paraId="4DAF8577"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619FFA4D" w14:textId="77777777" w:rsidR="00D535C9" w:rsidRPr="00D535C9" w:rsidRDefault="00D535C9" w:rsidP="008121B2">
      <w:pPr>
        <w:spacing w:after="120"/>
        <w:ind w:right="-142"/>
        <w:rPr>
          <w:szCs w:val="24"/>
        </w:rPr>
      </w:pPr>
      <w:r w:rsidRPr="00D535C9">
        <w:t>„Zmluva“ znamená Zmluvu tak ako je definovaná v Článku 1 bod 1.3 textu Zmluvy.</w:t>
      </w:r>
      <w:r w:rsidRPr="00D535C9">
        <w:rPr>
          <w:szCs w:val="24"/>
        </w:rPr>
        <w:t xml:space="preserve"> </w:t>
      </w:r>
    </w:p>
    <w:p w14:paraId="515239A2" w14:textId="77777777" w:rsidR="00D535C9" w:rsidRPr="00D535C9" w:rsidRDefault="00D535C9" w:rsidP="008121B2">
      <w:pPr>
        <w:spacing w:after="120"/>
        <w:ind w:right="-142"/>
        <w:outlineLvl w:val="2"/>
        <w:rPr>
          <w:b/>
          <w:szCs w:val="24"/>
        </w:rPr>
      </w:pPr>
      <w:proofErr w:type="spellStart"/>
      <w:r w:rsidRPr="00D535C9">
        <w:rPr>
          <w:b/>
          <w:szCs w:val="24"/>
        </w:rPr>
        <w:t>Podčlánok</w:t>
      </w:r>
      <w:proofErr w:type="spellEnd"/>
      <w:r w:rsidRPr="00D535C9">
        <w:rPr>
          <w:b/>
          <w:szCs w:val="24"/>
        </w:rPr>
        <w:t xml:space="preserve"> 1.1.1.2 Zmluva o Dielo</w:t>
      </w:r>
    </w:p>
    <w:p w14:paraId="5A79D7A3" w14:textId="77777777" w:rsidR="00D535C9" w:rsidRPr="00D535C9" w:rsidRDefault="00D535C9" w:rsidP="008121B2">
      <w:pPr>
        <w:spacing w:after="120"/>
        <w:ind w:right="-142"/>
        <w:rPr>
          <w:b/>
          <w:szCs w:val="24"/>
        </w:rPr>
      </w:pPr>
      <w:r w:rsidRPr="00D535C9">
        <w:t xml:space="preserve">Text </w:t>
      </w:r>
      <w:proofErr w:type="spellStart"/>
      <w:r w:rsidRPr="00D535C9">
        <w:t>podčlánku</w:t>
      </w:r>
      <w:proofErr w:type="spellEnd"/>
      <w:r w:rsidRPr="00D535C9">
        <w:t xml:space="preserve"> sa ruší bez náhrady.</w:t>
      </w:r>
    </w:p>
    <w:p w14:paraId="0F52759D"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1.1.1.3 Oznámenie o prijatí Ponuky</w:t>
      </w:r>
    </w:p>
    <w:p w14:paraId="6976C300"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0C23D555" w14:textId="77777777" w:rsidR="00D535C9" w:rsidRPr="00D535C9" w:rsidRDefault="00D535C9" w:rsidP="008121B2">
      <w:pPr>
        <w:spacing w:after="120"/>
        <w:ind w:right="-142"/>
        <w:rPr>
          <w:szCs w:val="24"/>
        </w:rPr>
      </w:pPr>
      <w:r w:rsidRPr="00D535C9">
        <w:rPr>
          <w:szCs w:val="24"/>
        </w:rPr>
        <w:t>„Oznámenie o prijatí Ponuky“ znamená Zmluvu a dátum vydania alebo obdržania Oznámenia o prijatí Ponuky znamená dátum nadobudnutia účinnosti Zmluvy.</w:t>
      </w:r>
    </w:p>
    <w:p w14:paraId="55BBDACB"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1.1.1.4 Ponukový list</w:t>
      </w:r>
    </w:p>
    <w:p w14:paraId="22C59170" w14:textId="77777777" w:rsidR="00D535C9" w:rsidRPr="00D535C9" w:rsidRDefault="00D535C9" w:rsidP="008121B2">
      <w:pPr>
        <w:keepNext/>
        <w:keepLines/>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10693A8D" w14:textId="77777777" w:rsidR="00D535C9" w:rsidRPr="00D535C9" w:rsidRDefault="00D535C9" w:rsidP="008121B2">
      <w:pPr>
        <w:keepNext/>
        <w:keepLines/>
        <w:spacing w:after="120"/>
        <w:ind w:right="-142"/>
        <w:rPr>
          <w:szCs w:val="24"/>
        </w:rPr>
      </w:pPr>
      <w:r w:rsidRPr="00D535C9">
        <w:rPr>
          <w:szCs w:val="24"/>
        </w:rPr>
        <w:t>„Ponukový list“ znamená časť Zmluvy s názvom „Príloha k ponuke“.</w:t>
      </w:r>
    </w:p>
    <w:p w14:paraId="2FF7E3ED"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1.1.1.6 Formuláre</w:t>
      </w:r>
    </w:p>
    <w:p w14:paraId="53EFD77C"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332A8877" w14:textId="77777777" w:rsidR="00D535C9" w:rsidRPr="00D535C9" w:rsidRDefault="00D535C9" w:rsidP="008121B2">
      <w:pPr>
        <w:spacing w:after="120"/>
        <w:ind w:right="-142"/>
        <w:rPr>
          <w:szCs w:val="24"/>
        </w:rPr>
      </w:pPr>
      <w:r w:rsidRPr="00D535C9">
        <w:rPr>
          <w:szCs w:val="24"/>
        </w:rPr>
        <w:t xml:space="preserve">„Formuláre“ znamenajú Ocenený </w:t>
      </w:r>
      <w:r w:rsidR="00EC6525">
        <w:rPr>
          <w:szCs w:val="24"/>
        </w:rPr>
        <w:t>S</w:t>
      </w:r>
      <w:r w:rsidRPr="00D535C9">
        <w:rPr>
          <w:szCs w:val="24"/>
        </w:rPr>
        <w:t>úpis položiek, ktorý tvorí Prílohu č. 2.</w:t>
      </w:r>
    </w:p>
    <w:p w14:paraId="01C1FD99" w14:textId="77777777" w:rsidR="00D535C9" w:rsidRPr="00D535C9" w:rsidRDefault="00D535C9" w:rsidP="008121B2">
      <w:pPr>
        <w:spacing w:after="120"/>
        <w:ind w:right="-142"/>
        <w:outlineLvl w:val="2"/>
        <w:rPr>
          <w:b/>
          <w:szCs w:val="24"/>
        </w:rPr>
      </w:pPr>
      <w:proofErr w:type="spellStart"/>
      <w:r w:rsidRPr="00D535C9">
        <w:rPr>
          <w:b/>
          <w:szCs w:val="24"/>
        </w:rPr>
        <w:t>Podčlánok</w:t>
      </w:r>
      <w:proofErr w:type="spellEnd"/>
      <w:r w:rsidRPr="00D535C9">
        <w:rPr>
          <w:b/>
          <w:szCs w:val="24"/>
        </w:rPr>
        <w:t xml:space="preserve"> 1.1.1.7 Ponuka Zhotoviteľa</w:t>
      </w:r>
    </w:p>
    <w:p w14:paraId="0A2A8B2F" w14:textId="77777777" w:rsidR="00D535C9" w:rsidRPr="00D535C9" w:rsidRDefault="00D535C9" w:rsidP="008121B2">
      <w:pPr>
        <w:spacing w:after="120"/>
        <w:ind w:right="-142"/>
        <w:rPr>
          <w:b/>
          <w:szCs w:val="24"/>
        </w:rPr>
      </w:pPr>
      <w:r w:rsidRPr="00D535C9">
        <w:t xml:space="preserve">Text </w:t>
      </w:r>
      <w:proofErr w:type="spellStart"/>
      <w:r w:rsidRPr="00D535C9">
        <w:t>podčlánku</w:t>
      </w:r>
      <w:proofErr w:type="spellEnd"/>
      <w:r w:rsidRPr="00D535C9">
        <w:t xml:space="preserve"> sa ruší bez náhrady.</w:t>
      </w:r>
    </w:p>
    <w:p w14:paraId="1D2A5130"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1.1.1.8 Ponuka</w:t>
      </w:r>
    </w:p>
    <w:p w14:paraId="7B795100"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78257541" w14:textId="77777777" w:rsidR="00D535C9" w:rsidRPr="00D535C9" w:rsidRDefault="00D535C9" w:rsidP="008121B2">
      <w:pPr>
        <w:spacing w:after="120"/>
        <w:ind w:right="-142"/>
        <w:rPr>
          <w:szCs w:val="24"/>
        </w:rPr>
      </w:pPr>
      <w:r w:rsidRPr="00D535C9">
        <w:rPr>
          <w:szCs w:val="24"/>
        </w:rPr>
        <w:t>„Ponuka“ znamená súbor dokumentov, ktoré Zhotoviteľ ako uchádzač predložil v lehote na predkladanie ponúk Objednávateľovi ako obstarávateľovi.</w:t>
      </w:r>
    </w:p>
    <w:p w14:paraId="501037C6"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1.1.1.9 Príloha k ponuke </w:t>
      </w:r>
    </w:p>
    <w:p w14:paraId="193875D5"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260D2A1F" w14:textId="77777777" w:rsidR="00D535C9" w:rsidRPr="00D535C9" w:rsidRDefault="00D535C9" w:rsidP="008121B2">
      <w:pPr>
        <w:spacing w:after="120"/>
        <w:ind w:right="-142"/>
        <w:rPr>
          <w:szCs w:val="24"/>
        </w:rPr>
      </w:pPr>
      <w:r w:rsidRPr="00D535C9">
        <w:rPr>
          <w:szCs w:val="24"/>
        </w:rPr>
        <w:t xml:space="preserve">„Príloha k ponuke“ znamená </w:t>
      </w:r>
      <w:r w:rsidR="00BB417D">
        <w:rPr>
          <w:szCs w:val="24"/>
        </w:rPr>
        <w:t>časť Zmluvy s názvom</w:t>
      </w:r>
      <w:r w:rsidRPr="00D535C9">
        <w:rPr>
          <w:szCs w:val="24"/>
        </w:rPr>
        <w:t xml:space="preserve"> Príloha k ponuke.</w:t>
      </w:r>
    </w:p>
    <w:p w14:paraId="6215B483" w14:textId="77777777" w:rsidR="00D535C9" w:rsidRPr="00D535C9" w:rsidRDefault="00D535C9" w:rsidP="008121B2">
      <w:pPr>
        <w:spacing w:after="120"/>
        <w:ind w:right="-142"/>
        <w:outlineLvl w:val="2"/>
        <w:rPr>
          <w:b/>
        </w:rPr>
      </w:pPr>
      <w:proofErr w:type="spellStart"/>
      <w:r w:rsidRPr="00D535C9">
        <w:rPr>
          <w:b/>
        </w:rPr>
        <w:t>Podčlánok</w:t>
      </w:r>
      <w:proofErr w:type="spellEnd"/>
      <w:r w:rsidRPr="00D535C9">
        <w:rPr>
          <w:b/>
        </w:rPr>
        <w:t xml:space="preserve"> 1.1.2.1 Strana</w:t>
      </w:r>
    </w:p>
    <w:p w14:paraId="75BAE9D7" w14:textId="77777777" w:rsidR="00D535C9" w:rsidRPr="00D535C9" w:rsidRDefault="00D535C9" w:rsidP="008121B2">
      <w:pPr>
        <w:spacing w:after="120"/>
        <w:ind w:right="-142"/>
      </w:pPr>
      <w:r w:rsidRPr="00D535C9">
        <w:t xml:space="preserve">Názov a text </w:t>
      </w:r>
      <w:proofErr w:type="spellStart"/>
      <w:r w:rsidRPr="00D535C9">
        <w:t>podčlánku</w:t>
      </w:r>
      <w:proofErr w:type="spellEnd"/>
      <w:r w:rsidRPr="00D535C9">
        <w:t xml:space="preserve"> 1.1.2.1 sa ruší a nahrádza sa nasledujúcim textom:</w:t>
      </w:r>
    </w:p>
    <w:p w14:paraId="1EA9DEA9" w14:textId="77777777" w:rsidR="00D535C9" w:rsidRPr="00D535C9" w:rsidRDefault="00D535C9" w:rsidP="008121B2">
      <w:pPr>
        <w:spacing w:after="120"/>
        <w:ind w:right="-142"/>
        <w:outlineLvl w:val="2"/>
        <w:rPr>
          <w:b/>
        </w:rPr>
      </w:pPr>
      <w:proofErr w:type="spellStart"/>
      <w:r w:rsidRPr="00D535C9">
        <w:rPr>
          <w:b/>
        </w:rPr>
        <w:t>Podčlánok</w:t>
      </w:r>
      <w:proofErr w:type="spellEnd"/>
      <w:r w:rsidRPr="00D535C9">
        <w:rPr>
          <w:b/>
        </w:rPr>
        <w:t xml:space="preserve"> 1.1.2.1 Strana resp. zmluvná strana</w:t>
      </w:r>
    </w:p>
    <w:p w14:paraId="75CFAF1D" w14:textId="77777777" w:rsidR="00D535C9" w:rsidRPr="00D535C9" w:rsidRDefault="00D535C9" w:rsidP="008121B2">
      <w:pPr>
        <w:spacing w:after="120"/>
        <w:ind w:right="-142"/>
      </w:pPr>
      <w:r w:rsidRPr="00D535C9">
        <w:t>„Strana“ resp. „zmluvná strana“ znamená Objednávateľ alebo Zhotoviteľ podľa kontextu.</w:t>
      </w:r>
    </w:p>
    <w:p w14:paraId="3B7DF4CE" w14:textId="77777777" w:rsidR="00546A39" w:rsidRPr="00D535C9" w:rsidRDefault="00546A39" w:rsidP="008121B2">
      <w:pPr>
        <w:spacing w:after="120"/>
        <w:ind w:right="-142"/>
        <w:outlineLvl w:val="2"/>
        <w:rPr>
          <w:b/>
        </w:rPr>
      </w:pPr>
      <w:proofErr w:type="spellStart"/>
      <w:r w:rsidRPr="00D535C9">
        <w:rPr>
          <w:b/>
        </w:rPr>
        <w:t>Podčlánok</w:t>
      </w:r>
      <w:proofErr w:type="spellEnd"/>
      <w:r w:rsidRPr="00D535C9">
        <w:rPr>
          <w:b/>
        </w:rPr>
        <w:t xml:space="preserve"> 1.1.2.</w:t>
      </w:r>
      <w:r>
        <w:rPr>
          <w:b/>
        </w:rPr>
        <w:t>5</w:t>
      </w:r>
      <w:r w:rsidRPr="00D535C9">
        <w:rPr>
          <w:b/>
        </w:rPr>
        <w:t xml:space="preserve"> </w:t>
      </w:r>
      <w:r>
        <w:rPr>
          <w:b/>
        </w:rPr>
        <w:t>Predstaviteľ Zhotoviteľa</w:t>
      </w:r>
    </w:p>
    <w:p w14:paraId="6A2553AE" w14:textId="77777777" w:rsidR="00546A39" w:rsidRPr="00D535C9" w:rsidRDefault="00546A39" w:rsidP="008121B2">
      <w:pPr>
        <w:spacing w:after="120"/>
        <w:ind w:right="-142"/>
      </w:pPr>
      <w:r w:rsidRPr="00D535C9">
        <w:t xml:space="preserve">Názov </w:t>
      </w:r>
      <w:proofErr w:type="spellStart"/>
      <w:r w:rsidRPr="00D535C9">
        <w:t>podčlánku</w:t>
      </w:r>
      <w:proofErr w:type="spellEnd"/>
      <w:r w:rsidRPr="00D535C9">
        <w:t xml:space="preserve"> 1.1.2.</w:t>
      </w:r>
      <w:r>
        <w:t>5</w:t>
      </w:r>
      <w:r w:rsidRPr="00D535C9">
        <w:t xml:space="preserve"> sa ruší a nahrádza sa nasledujúcim </w:t>
      </w:r>
      <w:r>
        <w:t>názvom</w:t>
      </w:r>
      <w:r w:rsidRPr="00D535C9">
        <w:t>:</w:t>
      </w:r>
    </w:p>
    <w:p w14:paraId="35083A0A" w14:textId="77777777" w:rsidR="00546A39" w:rsidRPr="00D535C9" w:rsidRDefault="00546A39" w:rsidP="008121B2">
      <w:pPr>
        <w:spacing w:after="120"/>
        <w:ind w:right="-142"/>
        <w:outlineLvl w:val="2"/>
        <w:rPr>
          <w:b/>
        </w:rPr>
      </w:pPr>
      <w:proofErr w:type="spellStart"/>
      <w:r w:rsidRPr="00D535C9">
        <w:rPr>
          <w:b/>
        </w:rPr>
        <w:t>Podčlánok</w:t>
      </w:r>
      <w:proofErr w:type="spellEnd"/>
      <w:r w:rsidRPr="00D535C9">
        <w:rPr>
          <w:b/>
        </w:rPr>
        <w:t xml:space="preserve"> 1.1.2.</w:t>
      </w:r>
      <w:r>
        <w:rPr>
          <w:b/>
        </w:rPr>
        <w:t>5</w:t>
      </w:r>
      <w:r w:rsidRPr="00D535C9">
        <w:rPr>
          <w:b/>
        </w:rPr>
        <w:t xml:space="preserve"> </w:t>
      </w:r>
      <w:r>
        <w:rPr>
          <w:b/>
        </w:rPr>
        <w:t xml:space="preserve">Predstaviteľ Zhotoviteľa alebo </w:t>
      </w:r>
      <w:r w:rsidR="000A4091">
        <w:rPr>
          <w:b/>
        </w:rPr>
        <w:t>S</w:t>
      </w:r>
      <w:r>
        <w:rPr>
          <w:b/>
        </w:rPr>
        <w:t>tavby</w:t>
      </w:r>
      <w:r w:rsidR="000A4091">
        <w:rPr>
          <w:b/>
        </w:rPr>
        <w:t>vedúci</w:t>
      </w:r>
    </w:p>
    <w:p w14:paraId="17A766D4" w14:textId="77777777" w:rsidR="00D535C9" w:rsidRPr="00D535C9" w:rsidRDefault="00D535C9" w:rsidP="008121B2">
      <w:pPr>
        <w:keepNext/>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1.1.2.8 </w:t>
      </w:r>
      <w:proofErr w:type="spellStart"/>
      <w:r w:rsidRPr="00D535C9">
        <w:rPr>
          <w:b/>
          <w:bCs/>
          <w:szCs w:val="24"/>
        </w:rPr>
        <w:t>Podzhotoviteľ</w:t>
      </w:r>
      <w:proofErr w:type="spellEnd"/>
    </w:p>
    <w:p w14:paraId="0C209AA7"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59D99EA8" w14:textId="77777777" w:rsidR="00D535C9" w:rsidRPr="00D535C9" w:rsidRDefault="00D535C9" w:rsidP="008121B2">
      <w:pPr>
        <w:shd w:val="clear" w:color="auto" w:fill="FFFFFF"/>
        <w:spacing w:after="120"/>
        <w:ind w:right="-142"/>
        <w:rPr>
          <w:szCs w:val="24"/>
        </w:rPr>
      </w:pPr>
      <w:r w:rsidRPr="00D535C9">
        <w:rPr>
          <w:szCs w:val="24"/>
        </w:rPr>
        <w:t>„</w:t>
      </w:r>
      <w:proofErr w:type="spellStart"/>
      <w:r w:rsidRPr="00D535C9">
        <w:rPr>
          <w:szCs w:val="24"/>
        </w:rPr>
        <w:t>Podzhotoviteľ</w:t>
      </w:r>
      <w:proofErr w:type="spellEnd"/>
      <w:r w:rsidRPr="00D535C9">
        <w:rPr>
          <w:szCs w:val="24"/>
        </w:rPr>
        <w:t xml:space="preserve">“ znamená každú fyzickú </w:t>
      </w:r>
      <w:r w:rsidR="002E4F73">
        <w:rPr>
          <w:szCs w:val="24"/>
        </w:rPr>
        <w:t xml:space="preserve">osobu </w:t>
      </w:r>
      <w:r w:rsidRPr="00D535C9">
        <w:rPr>
          <w:szCs w:val="24"/>
        </w:rPr>
        <w:t xml:space="preserve">alebo právnickú osobu, s ktorou má Zhotoviteľ, resp. niektorý z členov </w:t>
      </w:r>
      <w:r w:rsidR="00BD77CA">
        <w:rPr>
          <w:szCs w:val="24"/>
        </w:rPr>
        <w:t>združenia</w:t>
      </w:r>
      <w:r w:rsidRPr="00D535C9">
        <w:rPr>
          <w:szCs w:val="24"/>
        </w:rPr>
        <w:t>, uzatvorenú zmluvu v súvislosti s realizáciou Diela.</w:t>
      </w:r>
      <w:r w:rsidR="006313B3">
        <w:rPr>
          <w:szCs w:val="24"/>
        </w:rPr>
        <w:t xml:space="preserve"> </w:t>
      </w:r>
      <w:r w:rsidR="006313B3" w:rsidRPr="006313B3">
        <w:rPr>
          <w:szCs w:val="24"/>
        </w:rPr>
        <w:t>Pre vylúčenie pochybností platí, že pod pojmom „</w:t>
      </w:r>
      <w:proofErr w:type="spellStart"/>
      <w:r w:rsidR="006313B3" w:rsidRPr="006313B3">
        <w:rPr>
          <w:szCs w:val="24"/>
        </w:rPr>
        <w:t>podzhotoviteľ</w:t>
      </w:r>
      <w:proofErr w:type="spellEnd"/>
      <w:r w:rsidR="006313B3" w:rsidRPr="006313B3">
        <w:rPr>
          <w:szCs w:val="24"/>
        </w:rPr>
        <w:t xml:space="preserve">“ sa rozumie </w:t>
      </w:r>
      <w:proofErr w:type="spellStart"/>
      <w:r w:rsidR="006313B3" w:rsidRPr="006313B3">
        <w:rPr>
          <w:szCs w:val="24"/>
        </w:rPr>
        <w:t>Podzhotoviteľ</w:t>
      </w:r>
      <w:proofErr w:type="spellEnd"/>
      <w:r w:rsidR="006313B3" w:rsidRPr="006313B3">
        <w:rPr>
          <w:szCs w:val="24"/>
        </w:rPr>
        <w:t xml:space="preserve"> a každý ďalší </w:t>
      </w:r>
      <w:r w:rsidR="006313B3" w:rsidRPr="006313B3">
        <w:rPr>
          <w:szCs w:val="24"/>
        </w:rPr>
        <w:lastRenderedPageBreak/>
        <w:t xml:space="preserve">nepriamy </w:t>
      </w:r>
      <w:proofErr w:type="spellStart"/>
      <w:r w:rsidR="006313B3" w:rsidRPr="006313B3">
        <w:rPr>
          <w:szCs w:val="24"/>
        </w:rPr>
        <w:t>podzhotoviteľ</w:t>
      </w:r>
      <w:proofErr w:type="spellEnd"/>
      <w:r w:rsidR="006313B3" w:rsidRPr="006313B3">
        <w:rPr>
          <w:szCs w:val="24"/>
        </w:rPr>
        <w:t xml:space="preserve">, a to aj taký, ktorý nespĺňa definíciu </w:t>
      </w:r>
      <w:proofErr w:type="spellStart"/>
      <w:r w:rsidR="006313B3" w:rsidRPr="006313B3">
        <w:rPr>
          <w:szCs w:val="24"/>
        </w:rPr>
        <w:t>Podzhotoviteľa</w:t>
      </w:r>
      <w:proofErr w:type="spellEnd"/>
      <w:r w:rsidR="006313B3" w:rsidRPr="006313B3">
        <w:rPr>
          <w:szCs w:val="24"/>
        </w:rPr>
        <w:t xml:space="preserve"> v ktoromkoľvek rade podľa </w:t>
      </w:r>
      <w:proofErr w:type="spellStart"/>
      <w:r w:rsidR="006313B3" w:rsidRPr="006313B3">
        <w:rPr>
          <w:szCs w:val="24"/>
        </w:rPr>
        <w:t>podčlánku</w:t>
      </w:r>
      <w:proofErr w:type="spellEnd"/>
      <w:r w:rsidR="006313B3" w:rsidRPr="006313B3">
        <w:rPr>
          <w:szCs w:val="24"/>
        </w:rPr>
        <w:t xml:space="preserve"> 1.1.2.11 (</w:t>
      </w:r>
      <w:proofErr w:type="spellStart"/>
      <w:r w:rsidR="006313B3" w:rsidRPr="006313B3">
        <w:rPr>
          <w:szCs w:val="24"/>
        </w:rPr>
        <w:t>Podzhotoviteľ</w:t>
      </w:r>
      <w:proofErr w:type="spellEnd"/>
      <w:r w:rsidR="006313B3" w:rsidRPr="006313B3">
        <w:rPr>
          <w:szCs w:val="24"/>
        </w:rPr>
        <w:t xml:space="preserve"> v ktoromkoľvek rade).</w:t>
      </w:r>
    </w:p>
    <w:p w14:paraId="0CA87065" w14:textId="77777777" w:rsidR="00D535C9" w:rsidRPr="00D535C9" w:rsidRDefault="00D535C9" w:rsidP="008121B2">
      <w:pPr>
        <w:shd w:val="clear" w:color="auto" w:fill="FFFFFF"/>
        <w:spacing w:after="120"/>
        <w:ind w:right="-142"/>
        <w:rPr>
          <w:b/>
        </w:rPr>
      </w:pPr>
      <w:r w:rsidRPr="00D535C9">
        <w:rPr>
          <w:b/>
        </w:rPr>
        <w:t xml:space="preserve">Pridáva sa nový </w:t>
      </w:r>
      <w:proofErr w:type="spellStart"/>
      <w:r w:rsidRPr="00D535C9">
        <w:rPr>
          <w:b/>
        </w:rPr>
        <w:t>podčlánok</w:t>
      </w:r>
      <w:proofErr w:type="spellEnd"/>
      <w:r w:rsidRPr="00D535C9">
        <w:rPr>
          <w:b/>
        </w:rPr>
        <w:t xml:space="preserve"> s nasledujúcim textom:</w:t>
      </w:r>
    </w:p>
    <w:p w14:paraId="34EC929B" w14:textId="77777777" w:rsidR="00D535C9" w:rsidRPr="00D535C9" w:rsidRDefault="00D535C9" w:rsidP="008121B2">
      <w:pPr>
        <w:shd w:val="clear" w:color="auto" w:fill="FFFFFF"/>
        <w:spacing w:after="120"/>
        <w:ind w:right="-142"/>
        <w:outlineLvl w:val="2"/>
        <w:rPr>
          <w:b/>
        </w:rPr>
      </w:pPr>
      <w:proofErr w:type="spellStart"/>
      <w:r w:rsidRPr="00D535C9">
        <w:rPr>
          <w:b/>
        </w:rPr>
        <w:t>Podčlánok</w:t>
      </w:r>
      <w:proofErr w:type="spellEnd"/>
      <w:r w:rsidRPr="00D535C9">
        <w:rPr>
          <w:b/>
        </w:rPr>
        <w:t xml:space="preserve"> 1.1.2.11 </w:t>
      </w:r>
      <w:proofErr w:type="spellStart"/>
      <w:r w:rsidRPr="00D535C9">
        <w:rPr>
          <w:b/>
        </w:rPr>
        <w:t>Podzhotoviteľ</w:t>
      </w:r>
      <w:proofErr w:type="spellEnd"/>
      <w:r w:rsidRPr="00D535C9">
        <w:rPr>
          <w:b/>
        </w:rPr>
        <w:t xml:space="preserve"> v ktoromkoľvek rade</w:t>
      </w:r>
    </w:p>
    <w:p w14:paraId="72C11BD2" w14:textId="77777777" w:rsidR="00D535C9" w:rsidRPr="00D535C9" w:rsidRDefault="00D535C9" w:rsidP="008121B2">
      <w:pPr>
        <w:shd w:val="clear" w:color="auto" w:fill="FFFFFF"/>
        <w:spacing w:after="120"/>
        <w:ind w:right="-142"/>
      </w:pPr>
      <w:r w:rsidRPr="00D535C9">
        <w:t>„</w:t>
      </w:r>
      <w:proofErr w:type="spellStart"/>
      <w:r w:rsidRPr="00D535C9">
        <w:t>Podzhotoviteľ</w:t>
      </w:r>
      <w:proofErr w:type="spellEnd"/>
      <w:r w:rsidRPr="00D535C9">
        <w:t xml:space="preserve"> v ktoromkoľvek rade“ </w:t>
      </w:r>
      <w:r w:rsidR="0043554C">
        <w:t xml:space="preserve">znamená </w:t>
      </w:r>
      <w:r w:rsidR="0043554C" w:rsidRPr="0043554C">
        <w:rPr>
          <w:szCs w:val="24"/>
        </w:rPr>
        <w:t>subdodávateľ v zmysle § 2 ods. 1 písm. a) bod 7. zákona č.</w:t>
      </w:r>
      <w:r w:rsidR="0043554C" w:rsidRPr="00423BC7">
        <w:rPr>
          <w:szCs w:val="24"/>
        </w:rPr>
        <w:t xml:space="preserve"> 315/2016 Z. z. </w:t>
      </w:r>
      <w:r w:rsidR="0043554C" w:rsidRPr="0043554C">
        <w:rPr>
          <w:szCs w:val="24"/>
        </w:rPr>
        <w:t>o registri partnerov verejného sektora a o zmene a doplnení niektorých zákonov v znení neskorších predpisov (ďalej len „</w:t>
      </w:r>
      <w:r w:rsidR="0043554C" w:rsidRPr="00D33E47">
        <w:rPr>
          <w:b/>
          <w:szCs w:val="24"/>
        </w:rPr>
        <w:t>zákon o RPVS</w:t>
      </w:r>
      <w:r w:rsidR="0043554C" w:rsidRPr="0043554C">
        <w:rPr>
          <w:szCs w:val="24"/>
        </w:rPr>
        <w:t>“), ktorý je partnerom verejného sektora</w:t>
      </w:r>
      <w:r w:rsidRPr="0043554C">
        <w:rPr>
          <w:szCs w:val="24"/>
        </w:rPr>
        <w:t>.</w:t>
      </w:r>
    </w:p>
    <w:p w14:paraId="75554D7C" w14:textId="09948975" w:rsidR="00D535C9" w:rsidRPr="00D535C9" w:rsidRDefault="00651154" w:rsidP="008121B2">
      <w:pPr>
        <w:shd w:val="clear" w:color="auto" w:fill="FFFFFF"/>
        <w:spacing w:after="120"/>
        <w:ind w:right="-142"/>
        <w:outlineLvl w:val="2"/>
        <w:rPr>
          <w:b/>
        </w:rPr>
      </w:pPr>
      <w:proofErr w:type="spellStart"/>
      <w:r>
        <w:rPr>
          <w:b/>
        </w:rPr>
        <w:t>Podčlánok</w:t>
      </w:r>
      <w:proofErr w:type="spellEnd"/>
      <w:r>
        <w:rPr>
          <w:b/>
        </w:rPr>
        <w:t xml:space="preserve"> 1.1.3.2</w:t>
      </w:r>
      <w:r w:rsidR="00D535C9" w:rsidRPr="00D535C9">
        <w:rPr>
          <w:b/>
        </w:rPr>
        <w:t xml:space="preserve"> Dátum začatia prác</w:t>
      </w:r>
    </w:p>
    <w:p w14:paraId="648A742C" w14:textId="77777777" w:rsidR="00D535C9" w:rsidRPr="00D535C9" w:rsidRDefault="00D535C9" w:rsidP="008121B2">
      <w:pPr>
        <w:shd w:val="clear" w:color="auto" w:fill="FFFFFF"/>
        <w:spacing w:after="120"/>
        <w:ind w:right="-142"/>
      </w:pPr>
      <w:r w:rsidRPr="00D535C9">
        <w:t xml:space="preserve">Text </w:t>
      </w:r>
      <w:proofErr w:type="spellStart"/>
      <w:r w:rsidRPr="00D535C9">
        <w:t>podčlánku</w:t>
      </w:r>
      <w:proofErr w:type="spellEnd"/>
      <w:r w:rsidRPr="00D535C9">
        <w:t xml:space="preserve"> sa ruší a nahrádza sa nasledujúcim textom:</w:t>
      </w:r>
    </w:p>
    <w:p w14:paraId="2E97AC01" w14:textId="77777777" w:rsidR="00D535C9" w:rsidRPr="00D535C9" w:rsidRDefault="00D535C9" w:rsidP="008121B2">
      <w:pPr>
        <w:shd w:val="clear" w:color="auto" w:fill="FFFFFF"/>
        <w:spacing w:after="120"/>
        <w:ind w:right="-142"/>
        <w:rPr>
          <w:b/>
        </w:rPr>
      </w:pPr>
      <w:r w:rsidRPr="00D535C9">
        <w:t>„Dátum začatia prác“ znamená dátum nadobudnutia účinnosti Zmluvy.</w:t>
      </w:r>
    </w:p>
    <w:p w14:paraId="0BAE6B0C" w14:textId="50EBC520" w:rsidR="00D535C9" w:rsidRPr="00D535C9" w:rsidRDefault="00651154" w:rsidP="008121B2">
      <w:pPr>
        <w:shd w:val="clear" w:color="auto" w:fill="FFFFFF"/>
        <w:spacing w:after="120"/>
        <w:ind w:right="-142"/>
        <w:outlineLvl w:val="2"/>
        <w:rPr>
          <w:b/>
        </w:rPr>
      </w:pPr>
      <w:proofErr w:type="spellStart"/>
      <w:r>
        <w:rPr>
          <w:b/>
        </w:rPr>
        <w:t>Podčlánok</w:t>
      </w:r>
      <w:proofErr w:type="spellEnd"/>
      <w:r>
        <w:rPr>
          <w:b/>
        </w:rPr>
        <w:t xml:space="preserve"> 1.1.3.3</w:t>
      </w:r>
      <w:r w:rsidR="00D535C9" w:rsidRPr="00D535C9">
        <w:rPr>
          <w:b/>
        </w:rPr>
        <w:t xml:space="preserve"> Lehota výstavby</w:t>
      </w:r>
    </w:p>
    <w:p w14:paraId="3D4D662E" w14:textId="77777777" w:rsidR="00D535C9" w:rsidRPr="00D535C9" w:rsidRDefault="00D535C9" w:rsidP="008121B2">
      <w:pPr>
        <w:shd w:val="clear" w:color="auto" w:fill="FFFFFF"/>
        <w:spacing w:after="120"/>
        <w:ind w:right="-142"/>
      </w:pPr>
      <w:r w:rsidRPr="00D535C9">
        <w:t xml:space="preserve">Text </w:t>
      </w:r>
      <w:proofErr w:type="spellStart"/>
      <w:r w:rsidRPr="00D535C9">
        <w:t>podčlánku</w:t>
      </w:r>
      <w:proofErr w:type="spellEnd"/>
      <w:r w:rsidRPr="00D535C9">
        <w:t xml:space="preserve"> sa ruší a nahrádza sa nasledujúcim textom:</w:t>
      </w:r>
    </w:p>
    <w:p w14:paraId="5D55BCBD" w14:textId="57D91B23" w:rsidR="00D535C9" w:rsidRPr="00D535C9" w:rsidRDefault="00D535C9" w:rsidP="008121B2">
      <w:pPr>
        <w:shd w:val="clear" w:color="auto" w:fill="FFFFFF"/>
        <w:spacing w:after="120"/>
        <w:ind w:right="-142"/>
      </w:pPr>
      <w:r w:rsidRPr="00D535C9">
        <w:t xml:space="preserve">„Lehota výstavby“ znamená lehotu pre splnenie celého predmetu Zmluvy v zmysle Článku 1 textu Zmluvy, tak ako je uvedená v Prílohe k ponuke (so všetkými predĺženiami podľa </w:t>
      </w:r>
      <w:proofErr w:type="spellStart"/>
      <w:r w:rsidRPr="00D535C9">
        <w:t>podčlánku</w:t>
      </w:r>
      <w:proofErr w:type="spellEnd"/>
      <w:r w:rsidRPr="00D535C9">
        <w:t xml:space="preserve"> 8.4 (Predĺženie Lehoty výstavby)), ktorá je počítaná </w:t>
      </w:r>
      <w:r w:rsidR="00E00F08" w:rsidRPr="00E00F08">
        <w:t>od doručenia výzvy na začatie projekčných prác SZP/VPP</w:t>
      </w:r>
      <w:r w:rsidRPr="00D535C9">
        <w:t>.</w:t>
      </w:r>
    </w:p>
    <w:p w14:paraId="3D368A2F" w14:textId="77777777" w:rsidR="00D535C9" w:rsidRPr="00D535C9" w:rsidRDefault="00D535C9" w:rsidP="008121B2">
      <w:pPr>
        <w:shd w:val="clear" w:color="auto" w:fill="FFFFFF"/>
        <w:spacing w:after="120"/>
        <w:ind w:right="-142"/>
        <w:outlineLvl w:val="2"/>
        <w:rPr>
          <w:b/>
        </w:rPr>
      </w:pPr>
      <w:proofErr w:type="spellStart"/>
      <w:r w:rsidRPr="00D535C9">
        <w:rPr>
          <w:b/>
        </w:rPr>
        <w:t>Podčlánok</w:t>
      </w:r>
      <w:proofErr w:type="spellEnd"/>
      <w:r w:rsidRPr="00D535C9">
        <w:rPr>
          <w:b/>
        </w:rPr>
        <w:t xml:space="preserve"> 1.1.3.5 Preberací protokol</w:t>
      </w:r>
    </w:p>
    <w:p w14:paraId="705FF9A6" w14:textId="77777777" w:rsidR="00D535C9" w:rsidRPr="00D535C9" w:rsidRDefault="00D535C9" w:rsidP="008121B2">
      <w:pPr>
        <w:shd w:val="clear" w:color="auto" w:fill="FFFFFF"/>
        <w:spacing w:after="120"/>
        <w:ind w:right="-142"/>
      </w:pPr>
      <w:r w:rsidRPr="00D535C9">
        <w:t xml:space="preserve">Názov </w:t>
      </w:r>
      <w:proofErr w:type="spellStart"/>
      <w:r w:rsidR="00053BD9">
        <w:t>p</w:t>
      </w:r>
      <w:r w:rsidRPr="00D535C9">
        <w:t>odčlánku</w:t>
      </w:r>
      <w:proofErr w:type="spellEnd"/>
      <w:r w:rsidRPr="00D535C9">
        <w:t xml:space="preserve"> 1.1.3.5 Preberací protokol sa nahrádza nasledujúcim názvom:</w:t>
      </w:r>
    </w:p>
    <w:p w14:paraId="2CF94792" w14:textId="77777777" w:rsidR="00D535C9" w:rsidRPr="00D535C9" w:rsidRDefault="00D33E47" w:rsidP="008121B2">
      <w:pPr>
        <w:shd w:val="clear" w:color="auto" w:fill="FFFFFF"/>
        <w:spacing w:after="120"/>
        <w:ind w:right="-142"/>
      </w:pPr>
      <w:proofErr w:type="spellStart"/>
      <w:r>
        <w:t>Podčlánok</w:t>
      </w:r>
      <w:proofErr w:type="spellEnd"/>
      <w:r>
        <w:t xml:space="preserve"> </w:t>
      </w:r>
      <w:r w:rsidR="00D535C9" w:rsidRPr="00D535C9">
        <w:t>1.1.3.5 Preberací protokol resp. Preberací protokol pre Dielo</w:t>
      </w:r>
    </w:p>
    <w:p w14:paraId="723B8606" w14:textId="77777777" w:rsidR="00D535C9" w:rsidRPr="00D535C9" w:rsidRDefault="00D535C9" w:rsidP="008121B2">
      <w:pPr>
        <w:shd w:val="clear" w:color="auto" w:fill="FFFFFF"/>
        <w:spacing w:after="120"/>
        <w:ind w:right="-142"/>
        <w:rPr>
          <w:b/>
        </w:rPr>
      </w:pPr>
      <w:r w:rsidRPr="00D535C9">
        <w:rPr>
          <w:b/>
        </w:rPr>
        <w:t>Pridáva</w:t>
      </w:r>
      <w:r w:rsidR="00D33E47">
        <w:rPr>
          <w:b/>
        </w:rPr>
        <w:t>jú</w:t>
      </w:r>
      <w:r w:rsidRPr="00D535C9">
        <w:rPr>
          <w:b/>
        </w:rPr>
        <w:t xml:space="preserve"> sa nov</w:t>
      </w:r>
      <w:r w:rsidR="00D33E47">
        <w:rPr>
          <w:b/>
        </w:rPr>
        <w:t>é</w:t>
      </w:r>
      <w:r w:rsidRPr="00D535C9">
        <w:rPr>
          <w:b/>
        </w:rPr>
        <w:t xml:space="preserve"> </w:t>
      </w:r>
      <w:proofErr w:type="spellStart"/>
      <w:r w:rsidRPr="00D535C9">
        <w:rPr>
          <w:b/>
        </w:rPr>
        <w:t>podčlánk</w:t>
      </w:r>
      <w:r w:rsidR="00D33E47">
        <w:rPr>
          <w:b/>
        </w:rPr>
        <w:t>y</w:t>
      </w:r>
      <w:proofErr w:type="spellEnd"/>
      <w:r w:rsidRPr="00D535C9">
        <w:rPr>
          <w:b/>
        </w:rPr>
        <w:t xml:space="preserve"> s nasledujúcim textom: </w:t>
      </w:r>
    </w:p>
    <w:p w14:paraId="70919A26" w14:textId="77777777" w:rsidR="00D535C9" w:rsidRPr="00D535C9" w:rsidRDefault="00D535C9" w:rsidP="008121B2">
      <w:pPr>
        <w:shd w:val="clear" w:color="auto" w:fill="FFFFFF"/>
        <w:spacing w:after="120"/>
        <w:ind w:right="-142"/>
        <w:outlineLvl w:val="2"/>
        <w:rPr>
          <w:b/>
        </w:rPr>
      </w:pPr>
      <w:proofErr w:type="spellStart"/>
      <w:r w:rsidRPr="00D535C9">
        <w:rPr>
          <w:b/>
        </w:rPr>
        <w:t>Podčlánok</w:t>
      </w:r>
      <w:proofErr w:type="spellEnd"/>
      <w:r w:rsidRPr="00D535C9">
        <w:rPr>
          <w:b/>
        </w:rPr>
        <w:t xml:space="preserve"> 1.1.3.10 Protokol o odovzdaní a prevzatí Stavby, (diela) alebo jej dokončenej časti</w:t>
      </w:r>
      <w:r w:rsidRPr="00D535C9" w:rsidDel="00C317A6">
        <w:rPr>
          <w:b/>
        </w:rPr>
        <w:t xml:space="preserve"> </w:t>
      </w:r>
    </w:p>
    <w:p w14:paraId="1CD39B51" w14:textId="77777777" w:rsidR="00D535C9" w:rsidRPr="00D535C9" w:rsidRDefault="00D535C9" w:rsidP="008121B2">
      <w:pPr>
        <w:shd w:val="clear" w:color="auto" w:fill="FFFFFF"/>
        <w:spacing w:after="120"/>
        <w:ind w:right="-142"/>
      </w:pPr>
      <w:r w:rsidRPr="00D535C9">
        <w:t xml:space="preserve">„Protokol o odovzdaní a prevzatí Stavby, (diela) alebo jej dokončenej časti“ znamená Preberací protokol pre časť Diela podľa </w:t>
      </w:r>
      <w:proofErr w:type="spellStart"/>
      <w:r w:rsidRPr="00D535C9">
        <w:t>podčlánku</w:t>
      </w:r>
      <w:proofErr w:type="spellEnd"/>
      <w:r w:rsidRPr="00D535C9">
        <w:t xml:space="preserve"> 10.2 (Preberanie častí Diela).</w:t>
      </w:r>
    </w:p>
    <w:p w14:paraId="7CFA4179" w14:textId="77777777" w:rsidR="00D535C9" w:rsidRPr="00D535C9" w:rsidRDefault="00D535C9" w:rsidP="008121B2">
      <w:pPr>
        <w:keepNext/>
        <w:keepLines/>
        <w:spacing w:after="120"/>
        <w:ind w:right="-142"/>
        <w:outlineLvl w:val="2"/>
        <w:rPr>
          <w:b/>
          <w:szCs w:val="24"/>
        </w:rPr>
      </w:pPr>
      <w:proofErr w:type="spellStart"/>
      <w:r w:rsidRPr="00D535C9">
        <w:rPr>
          <w:b/>
          <w:bCs/>
          <w:szCs w:val="24"/>
        </w:rPr>
        <w:t>Podčlánok</w:t>
      </w:r>
      <w:proofErr w:type="spellEnd"/>
      <w:r w:rsidRPr="00D535C9">
        <w:rPr>
          <w:b/>
          <w:bCs/>
          <w:szCs w:val="24"/>
        </w:rPr>
        <w:t xml:space="preserve"> 1.1.3.11 </w:t>
      </w:r>
      <w:r w:rsidRPr="00D535C9">
        <w:rPr>
          <w:b/>
          <w:szCs w:val="24"/>
        </w:rPr>
        <w:t>Záručná doba</w:t>
      </w:r>
    </w:p>
    <w:p w14:paraId="27AEB100" w14:textId="77777777" w:rsidR="00892AB3" w:rsidRPr="00892AB3" w:rsidRDefault="00892AB3" w:rsidP="008121B2">
      <w:pPr>
        <w:shd w:val="clear" w:color="auto" w:fill="FFFFFF"/>
        <w:spacing w:after="120"/>
        <w:ind w:right="-142"/>
        <w:rPr>
          <w:rFonts w:eastAsia="Times New Roman"/>
          <w:color w:val="FF0000"/>
          <w:lang w:eastAsia="sk-SK"/>
        </w:rPr>
      </w:pPr>
      <w:r w:rsidRPr="00C91EF2">
        <w:rPr>
          <w:szCs w:val="24"/>
        </w:rPr>
        <w:t>„Záručná doba“ znamená dobu počas ktorej budú mať časti Diela (PS</w:t>
      </w:r>
      <w:r w:rsidR="00254617" w:rsidRPr="00C91EF2">
        <w:rPr>
          <w:szCs w:val="24"/>
        </w:rPr>
        <w:t>/SO</w:t>
      </w:r>
      <w:r w:rsidRPr="00C91EF2">
        <w:rPr>
          <w:szCs w:val="24"/>
        </w:rPr>
        <w:t>), na ktoré bol vydaný Protokol o odovzdaní a prevzatí Stavby, (Diela) alebo jej dokončenej časti, alebo ktoré boli odovzdané do predčasného užívania, vlastnosti dohodnuté podľa Zmluvy (preberané časti Diela (PS</w:t>
      </w:r>
      <w:r w:rsidR="00254617" w:rsidRPr="00C91EF2">
        <w:rPr>
          <w:szCs w:val="24"/>
        </w:rPr>
        <w:t>/SO</w:t>
      </w:r>
      <w:r w:rsidRPr="00C91EF2">
        <w:rPr>
          <w:szCs w:val="24"/>
        </w:rPr>
        <w:t>) budú vyhotovené v súlade so Zmluvou) a počas ktorej bude Zhotoviteľ povinný odstraňovať vady častí Diela (PS</w:t>
      </w:r>
      <w:r w:rsidR="00254617" w:rsidRPr="00C91EF2">
        <w:rPr>
          <w:szCs w:val="24"/>
        </w:rPr>
        <w:t>/SO</w:t>
      </w:r>
      <w:r w:rsidRPr="00C91EF2">
        <w:rPr>
          <w:szCs w:val="24"/>
        </w:rPr>
        <w:t>) na vlastné náklady. Dĺžka Záručnej doby ako aj začiatok jej plynutia sú uvedené v </w:t>
      </w:r>
      <w:proofErr w:type="spellStart"/>
      <w:r w:rsidRPr="00C91EF2">
        <w:rPr>
          <w:szCs w:val="24"/>
        </w:rPr>
        <w:t>podčlánku</w:t>
      </w:r>
      <w:proofErr w:type="spellEnd"/>
      <w:r w:rsidRPr="00C91EF2">
        <w:rPr>
          <w:szCs w:val="24"/>
        </w:rPr>
        <w:t xml:space="preserve"> 11.1 (</w:t>
      </w:r>
      <w:r w:rsidR="00F772DD" w:rsidRPr="00C91EF2">
        <w:rPr>
          <w:szCs w:val="24"/>
        </w:rPr>
        <w:t>Dohotovenie nedokončených prác a odstránenie vád</w:t>
      </w:r>
      <w:r w:rsidR="006028E3" w:rsidRPr="00C91EF2">
        <w:rPr>
          <w:szCs w:val="24"/>
        </w:rPr>
        <w:t>).</w:t>
      </w:r>
    </w:p>
    <w:p w14:paraId="73C91228"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1.1.4.1 Akceptovaná zmluvná hodnota</w:t>
      </w:r>
    </w:p>
    <w:p w14:paraId="03CA7B7A"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09EF9D03" w14:textId="77777777" w:rsidR="00D535C9" w:rsidRPr="00D535C9" w:rsidRDefault="00D535C9" w:rsidP="008121B2">
      <w:pPr>
        <w:shd w:val="clear" w:color="auto" w:fill="FFFFFF"/>
        <w:spacing w:after="120"/>
        <w:ind w:right="-142"/>
        <w:rPr>
          <w:szCs w:val="24"/>
        </w:rPr>
      </w:pPr>
      <w:r w:rsidRPr="00D535C9">
        <w:rPr>
          <w:szCs w:val="24"/>
        </w:rPr>
        <w:t xml:space="preserve">„Akceptovaná zmluvná hodnota“ znamená cenu, ktorú Zhotoviteľ navrhol vo svojej Ponuke za splnenie predmetu </w:t>
      </w:r>
      <w:r w:rsidR="008142BF">
        <w:rPr>
          <w:szCs w:val="24"/>
        </w:rPr>
        <w:t>Zmluvy definovaného v Článku I.</w:t>
      </w:r>
      <w:r w:rsidRPr="00D535C9">
        <w:rPr>
          <w:szCs w:val="24"/>
        </w:rPr>
        <w:t xml:space="preserve"> textu Zmluvy vrátane odstránenia akýchkoľvek vád </w:t>
      </w:r>
      <w:r w:rsidR="00F772DD">
        <w:rPr>
          <w:szCs w:val="24"/>
        </w:rPr>
        <w:t xml:space="preserve">predmetu Zmluvy </w:t>
      </w:r>
      <w:r w:rsidRPr="00D535C9">
        <w:rPr>
          <w:szCs w:val="24"/>
        </w:rPr>
        <w:t>a ktorú Objednávateľ akceptoval a je uvedená v Článku II. textu Zmluvy.</w:t>
      </w:r>
    </w:p>
    <w:p w14:paraId="48673D94" w14:textId="77777777" w:rsidR="00D535C9" w:rsidRPr="00D535C9" w:rsidRDefault="00D535C9" w:rsidP="008121B2">
      <w:pPr>
        <w:keepNext/>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1.1.4.5 Záverečné prehlásenie</w:t>
      </w:r>
    </w:p>
    <w:p w14:paraId="3BB2272A" w14:textId="77777777" w:rsidR="00D535C9" w:rsidRPr="00D535C9" w:rsidRDefault="00D535C9" w:rsidP="008121B2">
      <w:pPr>
        <w:spacing w:after="120"/>
        <w:ind w:right="-142"/>
        <w:rPr>
          <w:szCs w:val="24"/>
        </w:rPr>
      </w:pPr>
      <w:r w:rsidRPr="00D535C9">
        <w:rPr>
          <w:szCs w:val="24"/>
        </w:rPr>
        <w:t>Na koniec vety sa dopĺňa nasledujúci text:</w:t>
      </w:r>
    </w:p>
    <w:p w14:paraId="3C954C47" w14:textId="77777777" w:rsidR="00D535C9" w:rsidRPr="00366878" w:rsidRDefault="00366878" w:rsidP="008121B2">
      <w:pPr>
        <w:spacing w:after="120"/>
        <w:ind w:right="-142"/>
        <w:rPr>
          <w:szCs w:val="24"/>
        </w:rPr>
      </w:pPr>
      <w:r w:rsidRPr="00366878">
        <w:rPr>
          <w:szCs w:val="24"/>
        </w:rPr>
        <w:t>vrátane konečných súpisov vykonaných prác, rekapitulácie a všetkých ostatných podporných dokumentov požadovaných Stavebným dozorom alebo Objednávateľom</w:t>
      </w:r>
      <w:r w:rsidR="00D535C9" w:rsidRPr="00366878">
        <w:rPr>
          <w:szCs w:val="24"/>
        </w:rPr>
        <w:t>.</w:t>
      </w:r>
    </w:p>
    <w:p w14:paraId="469C0759" w14:textId="77777777" w:rsidR="00D535C9" w:rsidRPr="00D535C9" w:rsidRDefault="00D535C9" w:rsidP="008121B2">
      <w:pPr>
        <w:keepNext/>
        <w:spacing w:after="120"/>
        <w:ind w:right="-142"/>
        <w:outlineLvl w:val="2"/>
        <w:rPr>
          <w:b/>
          <w:bCs/>
          <w:szCs w:val="24"/>
        </w:rPr>
      </w:pPr>
      <w:proofErr w:type="spellStart"/>
      <w:r w:rsidRPr="00D535C9">
        <w:rPr>
          <w:b/>
          <w:bCs/>
          <w:szCs w:val="24"/>
        </w:rPr>
        <w:lastRenderedPageBreak/>
        <w:t>Podčlánok</w:t>
      </w:r>
      <w:proofErr w:type="spellEnd"/>
      <w:r w:rsidRPr="00D535C9">
        <w:rPr>
          <w:b/>
          <w:bCs/>
          <w:szCs w:val="24"/>
        </w:rPr>
        <w:t xml:space="preserve">  1.1.4.12 Prehlásenie</w:t>
      </w:r>
    </w:p>
    <w:p w14:paraId="6AD2CD14" w14:textId="77777777" w:rsidR="00D535C9" w:rsidRPr="00D535C9" w:rsidRDefault="00D535C9" w:rsidP="008121B2">
      <w:pPr>
        <w:spacing w:after="120"/>
        <w:ind w:right="-142"/>
        <w:rPr>
          <w:szCs w:val="24"/>
        </w:rPr>
      </w:pPr>
      <w:r w:rsidRPr="00D535C9">
        <w:rPr>
          <w:szCs w:val="24"/>
        </w:rPr>
        <w:t>Na koniec vety sa dopĺňa nasledujúci text:</w:t>
      </w:r>
    </w:p>
    <w:p w14:paraId="341259C0" w14:textId="77777777" w:rsidR="00366878" w:rsidRDefault="00366878" w:rsidP="008121B2">
      <w:pPr>
        <w:shd w:val="clear" w:color="auto" w:fill="FFFFFF"/>
        <w:spacing w:after="120"/>
        <w:ind w:right="-142"/>
        <w:rPr>
          <w:szCs w:val="24"/>
        </w:rPr>
      </w:pPr>
      <w:r w:rsidRPr="00366878">
        <w:rPr>
          <w:szCs w:val="24"/>
        </w:rPr>
        <w:t>vrátane súpisov vykonaných prác, rekapitulácie a všetkých ostatných podporných dokumentov požadovaných Stavebným dozorom alebo Objednávateľom.</w:t>
      </w:r>
    </w:p>
    <w:p w14:paraId="3F09DA5D" w14:textId="77777777" w:rsidR="00D535C9" w:rsidRPr="00D535C9" w:rsidRDefault="00D535C9" w:rsidP="008121B2">
      <w:pPr>
        <w:spacing w:after="120"/>
        <w:ind w:right="-142"/>
        <w:rPr>
          <w:b/>
          <w:szCs w:val="24"/>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w:t>
      </w:r>
    </w:p>
    <w:p w14:paraId="780B03CA"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1.1.5.9 „časť </w:t>
      </w:r>
      <w:r w:rsidR="00EC6525">
        <w:rPr>
          <w:b/>
          <w:bCs/>
          <w:szCs w:val="24"/>
        </w:rPr>
        <w:t>s</w:t>
      </w:r>
      <w:r w:rsidRPr="00D535C9">
        <w:rPr>
          <w:b/>
          <w:bCs/>
          <w:szCs w:val="24"/>
        </w:rPr>
        <w:t>tavby“, „stavebný objekt“, „SO“, „prevádzkový súbor“, „PS“</w:t>
      </w:r>
    </w:p>
    <w:p w14:paraId="599D4CB3" w14:textId="77777777" w:rsidR="00D535C9" w:rsidRPr="00D535C9" w:rsidRDefault="00D535C9" w:rsidP="008121B2">
      <w:pPr>
        <w:spacing w:after="120"/>
        <w:ind w:right="-142"/>
        <w:rPr>
          <w:szCs w:val="24"/>
        </w:rPr>
      </w:pPr>
      <w:r w:rsidRPr="00D535C9">
        <w:rPr>
          <w:bCs/>
        </w:rPr>
        <w:t xml:space="preserve">Výrazy „časť </w:t>
      </w:r>
      <w:r w:rsidR="00EC6525">
        <w:rPr>
          <w:bCs/>
        </w:rPr>
        <w:t>s</w:t>
      </w:r>
      <w:r w:rsidRPr="00D535C9">
        <w:rPr>
          <w:bCs/>
        </w:rPr>
        <w:t>tavby“, „stavebný objekt“, „SO“, „prevádzkový súbor“</w:t>
      </w:r>
      <w:r w:rsidR="00122229">
        <w:rPr>
          <w:bCs/>
        </w:rPr>
        <w:t>,</w:t>
      </w:r>
      <w:r w:rsidR="00EC6525">
        <w:rPr>
          <w:bCs/>
        </w:rPr>
        <w:t xml:space="preserve"> </w:t>
      </w:r>
      <w:r w:rsidRPr="00D535C9">
        <w:rPr>
          <w:bCs/>
        </w:rPr>
        <w:t>„PS“</w:t>
      </w:r>
      <w:r w:rsidR="001E2780">
        <w:rPr>
          <w:bCs/>
        </w:rPr>
        <w:t xml:space="preserve"> </w:t>
      </w:r>
      <w:r w:rsidRPr="00D535C9">
        <w:rPr>
          <w:bCs/>
        </w:rPr>
        <w:t>sú rovnocenné a majú byť interpretované rovnako ako</w:t>
      </w:r>
      <w:r w:rsidRPr="00D535C9">
        <w:rPr>
          <w:szCs w:val="24"/>
        </w:rPr>
        <w:t xml:space="preserve"> výraz „časť Diela“. </w:t>
      </w:r>
    </w:p>
    <w:p w14:paraId="029453A9"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1.1.6.5 Právne predpisy</w:t>
      </w:r>
    </w:p>
    <w:p w14:paraId="0F5A2BB3" w14:textId="77777777" w:rsidR="00D535C9" w:rsidRPr="00D535C9" w:rsidRDefault="00D535C9" w:rsidP="008121B2">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114B3971" w14:textId="77777777" w:rsidR="00D535C9" w:rsidRPr="00D535C9" w:rsidRDefault="00D535C9" w:rsidP="008121B2">
      <w:pPr>
        <w:spacing w:after="120"/>
        <w:ind w:right="-142"/>
        <w:rPr>
          <w:szCs w:val="24"/>
        </w:rPr>
      </w:pPr>
      <w:r w:rsidRPr="00D535C9">
        <w:rPr>
          <w:szCs w:val="24"/>
        </w:rPr>
        <w:t>„Právne predpisy“ znamenajú všeobecne záväzné právne predpisy Slovenskej republiky a Európskej únie</w:t>
      </w:r>
      <w:r w:rsidR="00EE3D9E">
        <w:rPr>
          <w:szCs w:val="24"/>
        </w:rPr>
        <w:t>, interné predpisy Objednávateľa</w:t>
      </w:r>
      <w:r w:rsidR="00A3243A">
        <w:rPr>
          <w:szCs w:val="24"/>
        </w:rPr>
        <w:t xml:space="preserve">, </w:t>
      </w:r>
      <w:r w:rsidR="00A3243A" w:rsidRPr="00A3243A">
        <w:rPr>
          <w:szCs w:val="24"/>
        </w:rPr>
        <w:t>STN EN, STN, t</w:t>
      </w:r>
      <w:r w:rsidR="00A3243A">
        <w:rPr>
          <w:szCs w:val="24"/>
        </w:rPr>
        <w:t>echnické</w:t>
      </w:r>
      <w:r w:rsidR="00A3243A" w:rsidRPr="00A3243A">
        <w:rPr>
          <w:szCs w:val="24"/>
        </w:rPr>
        <w:t xml:space="preserve"> norm</w:t>
      </w:r>
      <w:r w:rsidR="00A3243A">
        <w:rPr>
          <w:szCs w:val="24"/>
        </w:rPr>
        <w:t>y</w:t>
      </w:r>
      <w:r w:rsidR="00A3243A" w:rsidRPr="00A3243A">
        <w:rPr>
          <w:szCs w:val="24"/>
        </w:rPr>
        <w:t xml:space="preserve"> železníc </w:t>
      </w:r>
      <w:r w:rsidR="00A3243A">
        <w:rPr>
          <w:szCs w:val="24"/>
        </w:rPr>
        <w:t>a technické normy</w:t>
      </w:r>
      <w:r w:rsidR="00A3243A" w:rsidRPr="00A3243A">
        <w:rPr>
          <w:szCs w:val="24"/>
        </w:rPr>
        <w:t xml:space="preserve"> železn</w:t>
      </w:r>
      <w:r w:rsidR="00A3243A">
        <w:rPr>
          <w:szCs w:val="24"/>
        </w:rPr>
        <w:t>ičnej infraštruktúry, vyhlášky</w:t>
      </w:r>
      <w:r w:rsidR="00A3243A" w:rsidRPr="00A3243A">
        <w:rPr>
          <w:szCs w:val="24"/>
        </w:rPr>
        <w:t xml:space="preserve"> UIC</w:t>
      </w:r>
      <w:r w:rsidR="00B86EC7">
        <w:rPr>
          <w:szCs w:val="24"/>
        </w:rPr>
        <w:t>, účinné</w:t>
      </w:r>
      <w:r w:rsidR="00B86EC7" w:rsidRPr="00D535C9">
        <w:rPr>
          <w:szCs w:val="24"/>
        </w:rPr>
        <w:t xml:space="preserve"> TSI</w:t>
      </w:r>
      <w:r w:rsidR="00A3243A">
        <w:rPr>
          <w:szCs w:val="24"/>
        </w:rPr>
        <w:t xml:space="preserve"> </w:t>
      </w:r>
      <w:r w:rsidR="00A3243A" w:rsidRPr="00A3243A">
        <w:rPr>
          <w:szCs w:val="24"/>
        </w:rPr>
        <w:t xml:space="preserve">a </w:t>
      </w:r>
      <w:r w:rsidR="00A3243A">
        <w:rPr>
          <w:szCs w:val="24"/>
        </w:rPr>
        <w:t>príslušné technologické postupy</w:t>
      </w:r>
      <w:r w:rsidR="00423BC7">
        <w:rPr>
          <w:szCs w:val="24"/>
        </w:rPr>
        <w:t>, vzťahujúce sa na predmet Zmluvy</w:t>
      </w:r>
      <w:r w:rsidRPr="00D535C9">
        <w:rPr>
          <w:szCs w:val="24"/>
        </w:rPr>
        <w:t>.</w:t>
      </w:r>
    </w:p>
    <w:p w14:paraId="0DE74C24" w14:textId="77777777" w:rsidR="00D535C9" w:rsidRPr="00D535C9" w:rsidRDefault="00D535C9" w:rsidP="008121B2">
      <w:pPr>
        <w:spacing w:after="120"/>
        <w:ind w:right="-142"/>
        <w:rPr>
          <w:b/>
          <w:szCs w:val="24"/>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w:t>
      </w:r>
    </w:p>
    <w:p w14:paraId="7D60BB5E" w14:textId="77777777" w:rsidR="00D535C9" w:rsidRPr="00D535C9" w:rsidRDefault="00D535C9" w:rsidP="008121B2">
      <w:pPr>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1.1.6.10 Stavebný denník</w:t>
      </w:r>
    </w:p>
    <w:p w14:paraId="0301117E" w14:textId="4561ACAA" w:rsidR="00D535C9" w:rsidRPr="00D535C9" w:rsidRDefault="00D535C9" w:rsidP="008121B2">
      <w:pPr>
        <w:spacing w:after="120"/>
        <w:ind w:right="-142"/>
        <w:rPr>
          <w:bCs/>
          <w:szCs w:val="24"/>
        </w:rPr>
      </w:pPr>
      <w:r w:rsidRPr="00D535C9">
        <w:rPr>
          <w:bCs/>
          <w:szCs w:val="24"/>
        </w:rPr>
        <w:t xml:space="preserve">„Stavebný denník“ je dokument v zmysle zákona č. </w:t>
      </w:r>
      <w:r w:rsidR="00AC3DBF">
        <w:rPr>
          <w:bCs/>
          <w:szCs w:val="24"/>
        </w:rPr>
        <w:t>25</w:t>
      </w:r>
      <w:r w:rsidRPr="00D535C9">
        <w:rPr>
          <w:bCs/>
          <w:szCs w:val="24"/>
        </w:rPr>
        <w:t>/</w:t>
      </w:r>
      <w:r w:rsidR="00AC3DBF">
        <w:rPr>
          <w:bCs/>
          <w:szCs w:val="24"/>
        </w:rPr>
        <w:t>2025</w:t>
      </w:r>
      <w:r w:rsidR="00AC3DBF" w:rsidRPr="00D535C9">
        <w:rPr>
          <w:bCs/>
          <w:szCs w:val="24"/>
        </w:rPr>
        <w:t xml:space="preserve"> </w:t>
      </w:r>
      <w:r w:rsidRPr="00D535C9">
        <w:rPr>
          <w:bCs/>
          <w:szCs w:val="24"/>
        </w:rPr>
        <w:t>Z.</w:t>
      </w:r>
      <w:r w:rsidR="00860033">
        <w:rPr>
          <w:bCs/>
          <w:szCs w:val="24"/>
        </w:rPr>
        <w:t xml:space="preserve"> z.</w:t>
      </w:r>
      <w:r w:rsidRPr="00D535C9">
        <w:rPr>
          <w:bCs/>
          <w:szCs w:val="24"/>
        </w:rPr>
        <w:t xml:space="preserve"> </w:t>
      </w:r>
      <w:r w:rsidR="00AC3DBF" w:rsidRPr="00AC3DBF">
        <w:rPr>
          <w:bCs/>
          <w:szCs w:val="24"/>
        </w:rPr>
        <w:t>Stavebný zákon</w:t>
      </w:r>
      <w:r w:rsidR="00AC3DBF" w:rsidRPr="00AC3DBF">
        <w:rPr>
          <w:bCs/>
          <w:szCs w:val="24"/>
        </w:rPr>
        <w:br/>
        <w:t>a o zmene a doplnení niektorých zákonov (Stavebný zákon)</w:t>
      </w:r>
      <w:r w:rsidR="00AC3DBF">
        <w:rPr>
          <w:bCs/>
          <w:szCs w:val="24"/>
        </w:rPr>
        <w:t xml:space="preserve"> </w:t>
      </w:r>
      <w:r w:rsidR="00625379">
        <w:rPr>
          <w:bCs/>
          <w:szCs w:val="24"/>
        </w:rPr>
        <w:t>v znení neskorších predpisov</w:t>
      </w:r>
      <w:r w:rsidRPr="0053570C">
        <w:rPr>
          <w:bCs/>
          <w:szCs w:val="24"/>
        </w:rPr>
        <w:t xml:space="preserve"> </w:t>
      </w:r>
      <w:r w:rsidRPr="00D535C9">
        <w:rPr>
          <w:bCs/>
          <w:szCs w:val="24"/>
        </w:rPr>
        <w:t>(ďalej len „</w:t>
      </w:r>
      <w:r w:rsidRPr="00D535C9">
        <w:rPr>
          <w:b/>
          <w:bCs/>
          <w:szCs w:val="24"/>
        </w:rPr>
        <w:t>Stavebný zákon</w:t>
      </w:r>
      <w:r w:rsidRPr="00D535C9">
        <w:rPr>
          <w:bCs/>
          <w:szCs w:val="24"/>
        </w:rPr>
        <w:t>“).</w:t>
      </w:r>
    </w:p>
    <w:p w14:paraId="5B08CA7D" w14:textId="77777777" w:rsidR="00D535C9" w:rsidRPr="00D535C9" w:rsidRDefault="00D535C9" w:rsidP="008121B2">
      <w:pPr>
        <w:spacing w:after="120"/>
        <w:ind w:right="-142"/>
        <w:rPr>
          <w:b/>
          <w:szCs w:val="24"/>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w:t>
      </w:r>
    </w:p>
    <w:p w14:paraId="7B4D14B2" w14:textId="19BA1117" w:rsidR="00D535C9" w:rsidRPr="00D535C9" w:rsidRDefault="00D535C9" w:rsidP="008121B2">
      <w:pPr>
        <w:keepNext/>
        <w:keepLines/>
        <w:spacing w:after="120"/>
        <w:ind w:right="-142"/>
        <w:outlineLvl w:val="2"/>
        <w:rPr>
          <w:b/>
          <w:szCs w:val="24"/>
        </w:rPr>
      </w:pPr>
      <w:proofErr w:type="spellStart"/>
      <w:r w:rsidRPr="00D535C9">
        <w:rPr>
          <w:b/>
          <w:bCs/>
          <w:szCs w:val="24"/>
        </w:rPr>
        <w:t>Podčlánok</w:t>
      </w:r>
      <w:proofErr w:type="spellEnd"/>
      <w:r w:rsidRPr="00D535C9">
        <w:rPr>
          <w:b/>
          <w:bCs/>
          <w:szCs w:val="24"/>
        </w:rPr>
        <w:t xml:space="preserve"> 1.1.6.11 </w:t>
      </w:r>
      <w:r w:rsidR="0054170D" w:rsidRPr="00D535C9">
        <w:rPr>
          <w:b/>
          <w:szCs w:val="24"/>
        </w:rPr>
        <w:t>DS</w:t>
      </w:r>
      <w:r w:rsidR="0054170D">
        <w:rPr>
          <w:b/>
          <w:szCs w:val="24"/>
        </w:rPr>
        <w:t>Z</w:t>
      </w:r>
    </w:p>
    <w:p w14:paraId="571FE819" w14:textId="122E572E" w:rsidR="00D535C9" w:rsidRPr="00D535C9" w:rsidRDefault="00D535C9" w:rsidP="008121B2">
      <w:pPr>
        <w:keepNext/>
        <w:keepLines/>
        <w:spacing w:after="120"/>
        <w:ind w:right="-142"/>
        <w:rPr>
          <w:szCs w:val="24"/>
        </w:rPr>
      </w:pPr>
      <w:r w:rsidRPr="00D535C9">
        <w:rPr>
          <w:szCs w:val="24"/>
        </w:rPr>
        <w:t>„</w:t>
      </w:r>
      <w:r w:rsidR="0054170D" w:rsidRPr="00D535C9">
        <w:rPr>
          <w:szCs w:val="24"/>
        </w:rPr>
        <w:t>DS</w:t>
      </w:r>
      <w:r w:rsidR="0054170D">
        <w:rPr>
          <w:szCs w:val="24"/>
        </w:rPr>
        <w:t>Z</w:t>
      </w:r>
      <w:r w:rsidRPr="00D535C9">
        <w:rPr>
          <w:szCs w:val="24"/>
        </w:rPr>
        <w:t xml:space="preserve">“ znamená dokumentáciu skutočného vyhotovenia podľa </w:t>
      </w:r>
      <w:proofErr w:type="spellStart"/>
      <w:r w:rsidRPr="00D535C9">
        <w:rPr>
          <w:szCs w:val="24"/>
        </w:rPr>
        <w:t>podčlánku</w:t>
      </w:r>
      <w:proofErr w:type="spellEnd"/>
      <w:r w:rsidRPr="00D535C9">
        <w:rPr>
          <w:szCs w:val="24"/>
        </w:rPr>
        <w:t xml:space="preserve"> 5.6</w:t>
      </w:r>
      <w:r w:rsidR="00A63310">
        <w:rPr>
          <w:szCs w:val="24"/>
        </w:rPr>
        <w:t xml:space="preserve"> </w:t>
      </w:r>
      <w:r w:rsidR="00A63310" w:rsidRPr="00D535C9">
        <w:rPr>
          <w:szCs w:val="24"/>
        </w:rPr>
        <w:t>(Dokumentácia skutočného vyhotovenia)</w:t>
      </w:r>
      <w:r w:rsidR="00A63310">
        <w:rPr>
          <w:szCs w:val="24"/>
        </w:rPr>
        <w:t xml:space="preserve"> a</w:t>
      </w:r>
      <w:r w:rsidR="00C422CE">
        <w:rPr>
          <w:szCs w:val="24"/>
        </w:rPr>
        <w:t> </w:t>
      </w:r>
      <w:r w:rsidR="00A63310" w:rsidRPr="00D535C9">
        <w:t>Článku</w:t>
      </w:r>
      <w:r w:rsidR="00C422CE">
        <w:t xml:space="preserve"> I bod</w:t>
      </w:r>
      <w:r w:rsidR="006A1632">
        <w:t>u</w:t>
      </w:r>
      <w:r w:rsidR="00A63310" w:rsidRPr="00D535C9">
        <w:t xml:space="preserve"> 1</w:t>
      </w:r>
      <w:r w:rsidR="00A63310">
        <w:t>.2.6.</w:t>
      </w:r>
      <w:r w:rsidR="00A63310" w:rsidRPr="00D535C9">
        <w:t xml:space="preserve"> textu Zmluvy</w:t>
      </w:r>
      <w:r w:rsidRPr="00D535C9">
        <w:rPr>
          <w:szCs w:val="24"/>
        </w:rPr>
        <w:t>.</w:t>
      </w:r>
    </w:p>
    <w:p w14:paraId="7E17F599" w14:textId="77777777" w:rsidR="00D535C9" w:rsidRPr="00D535C9" w:rsidRDefault="00D535C9" w:rsidP="008121B2">
      <w:pPr>
        <w:keepNext/>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1.3 Komunikácia</w:t>
      </w:r>
    </w:p>
    <w:p w14:paraId="7835EBB6" w14:textId="77777777" w:rsidR="00D535C9" w:rsidRPr="00D535C9" w:rsidRDefault="00D535C9" w:rsidP="008121B2">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 </w:t>
      </w:r>
      <w:r w:rsidR="00CF32EF">
        <w:rPr>
          <w:szCs w:val="24"/>
        </w:rPr>
        <w:t xml:space="preserve">nový odstavec s </w:t>
      </w:r>
      <w:r w:rsidRPr="00D535C9">
        <w:rPr>
          <w:szCs w:val="24"/>
        </w:rPr>
        <w:t>nasledujúci</w:t>
      </w:r>
      <w:r w:rsidR="00CF32EF">
        <w:rPr>
          <w:szCs w:val="24"/>
        </w:rPr>
        <w:t>m</w:t>
      </w:r>
      <w:r w:rsidRPr="00D535C9">
        <w:rPr>
          <w:szCs w:val="24"/>
        </w:rPr>
        <w:t xml:space="preserve"> text</w:t>
      </w:r>
      <w:r w:rsidR="00CF32EF">
        <w:rPr>
          <w:szCs w:val="24"/>
        </w:rPr>
        <w:t>om</w:t>
      </w:r>
      <w:r w:rsidRPr="00D535C9">
        <w:rPr>
          <w:szCs w:val="24"/>
        </w:rPr>
        <w:t>:</w:t>
      </w:r>
    </w:p>
    <w:p w14:paraId="47A08C25" w14:textId="77777777" w:rsidR="00D535C9" w:rsidRPr="00D535C9" w:rsidRDefault="00D535C9" w:rsidP="008121B2">
      <w:pPr>
        <w:spacing w:after="120"/>
        <w:ind w:right="-142"/>
      </w:pPr>
      <w:r w:rsidRPr="00D535C9">
        <w:t xml:space="preserve">Dôležité okolnosti týkajúce sa výstavby Diela, ktoré môžu mať zásadný vplyv na vecné, finančné a časové plnenie, sa zapisujú prednostne do Stavebného denníka, ktorý je povinný viesť Zhotoviteľ. Zápis v Stavebnom denníku nemožno však za žiadnych okolností považovať za oznámenie, </w:t>
      </w:r>
      <w:r w:rsidR="006C2085">
        <w:t>požiadanie alebo akýkoľvek úkon</w:t>
      </w:r>
      <w:r w:rsidRPr="00D535C9">
        <w:t xml:space="preserve"> Zhotoviteľa, ktorý by mal resp. mohol mať vplyv na práva, nároky, povinnosti či záväzky Objednávateľa.</w:t>
      </w:r>
    </w:p>
    <w:p w14:paraId="752D37FD"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1.4 Právne predpisy a jazyk</w:t>
      </w:r>
    </w:p>
    <w:p w14:paraId="62C9C8DD" w14:textId="77777777" w:rsidR="00D535C9" w:rsidRPr="00D535C9" w:rsidRDefault="00D535C9" w:rsidP="008121B2">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w:t>
      </w:r>
      <w:r w:rsidR="001A1A9F">
        <w:rPr>
          <w:szCs w:val="24"/>
        </w:rPr>
        <w:t>jú nové odstavce s</w:t>
      </w:r>
      <w:r w:rsidRPr="00D535C9">
        <w:rPr>
          <w:szCs w:val="24"/>
        </w:rPr>
        <w:t xml:space="preserve"> nasledujúci</w:t>
      </w:r>
      <w:r w:rsidR="001A1A9F">
        <w:rPr>
          <w:szCs w:val="24"/>
        </w:rPr>
        <w:t>m</w:t>
      </w:r>
      <w:r w:rsidRPr="00D535C9">
        <w:rPr>
          <w:szCs w:val="24"/>
        </w:rPr>
        <w:t xml:space="preserve"> text</w:t>
      </w:r>
      <w:r w:rsidR="001A1A9F">
        <w:rPr>
          <w:szCs w:val="24"/>
        </w:rPr>
        <w:t>om</w:t>
      </w:r>
      <w:r w:rsidRPr="00D535C9">
        <w:rPr>
          <w:szCs w:val="24"/>
        </w:rPr>
        <w:t>:</w:t>
      </w:r>
    </w:p>
    <w:p w14:paraId="722BAC1C" w14:textId="77777777" w:rsidR="00D535C9" w:rsidRPr="00D535C9" w:rsidRDefault="00D535C9" w:rsidP="008121B2">
      <w:pPr>
        <w:spacing w:after="120"/>
        <w:ind w:right="-142"/>
        <w:rPr>
          <w:szCs w:val="24"/>
        </w:rPr>
      </w:pPr>
      <w:r w:rsidRPr="00D535C9">
        <w:rPr>
          <w:szCs w:val="24"/>
        </w:rPr>
        <w:t>Všetky osoby zastupujúce niektorú zo zmluvných strán alebo jednajúce za túto Stranu musia plynule ovládať komunikačný jazyk</w:t>
      </w:r>
      <w:r w:rsidR="00A073B0">
        <w:rPr>
          <w:szCs w:val="24"/>
        </w:rPr>
        <w:t xml:space="preserve"> alebo český jazyk</w:t>
      </w:r>
      <w:r w:rsidRPr="00D535C9">
        <w:rPr>
          <w:szCs w:val="24"/>
        </w:rPr>
        <w:t>. V prípade, že tento jazyk plynule neovládajú, sú povinné zabezpečiť</w:t>
      </w:r>
      <w:r w:rsidR="0080561B">
        <w:rPr>
          <w:szCs w:val="24"/>
        </w:rPr>
        <w:t xml:space="preserve"> na vlastné náklady</w:t>
      </w:r>
      <w:r w:rsidRPr="00D535C9">
        <w:rPr>
          <w:szCs w:val="24"/>
        </w:rPr>
        <w:t>, aby bol po celú dobu plnenia predmetu Zmluvy k dispozíci</w:t>
      </w:r>
      <w:r w:rsidR="0080561B">
        <w:rPr>
          <w:szCs w:val="24"/>
        </w:rPr>
        <w:t>i</w:t>
      </w:r>
      <w:r w:rsidRPr="00D535C9">
        <w:rPr>
          <w:szCs w:val="24"/>
        </w:rPr>
        <w:t xml:space="preserve"> kvalifikovaný tlmočník. </w:t>
      </w:r>
    </w:p>
    <w:p w14:paraId="1076A89C" w14:textId="77777777" w:rsidR="00D535C9" w:rsidRPr="00D535C9" w:rsidRDefault="00D535C9" w:rsidP="008121B2">
      <w:pPr>
        <w:spacing w:after="120"/>
        <w:ind w:right="-142"/>
        <w:rPr>
          <w:szCs w:val="24"/>
        </w:rPr>
      </w:pPr>
      <w:r w:rsidRPr="00D535C9">
        <w:rPr>
          <w:szCs w:val="24"/>
        </w:rPr>
        <w:t>Všetky doklady, ktoré si budú Strany podľa Zmluvy predkladať, a akákoľvek komunikácia zmluvných strán, musia byť v komunikačnom jazyku</w:t>
      </w:r>
      <w:r w:rsidR="00A073B0">
        <w:rPr>
          <w:szCs w:val="24"/>
        </w:rPr>
        <w:t>, českom jazyku</w:t>
      </w:r>
      <w:r w:rsidRPr="00D535C9">
        <w:rPr>
          <w:szCs w:val="24"/>
        </w:rPr>
        <w:t xml:space="preserve"> alebo v pôvodnom jazyku súčasne s ich prekladom do komunikačného jazyka. </w:t>
      </w:r>
      <w:r w:rsidR="00325CD0" w:rsidRPr="00D535C9">
        <w:rPr>
          <w:szCs w:val="24"/>
        </w:rPr>
        <w:t>U všetkých úradných listín musí byť takýto preklad úradne osvedčený.</w:t>
      </w:r>
      <w:r w:rsidR="00325CD0">
        <w:rPr>
          <w:szCs w:val="24"/>
        </w:rPr>
        <w:t xml:space="preserve"> </w:t>
      </w:r>
      <w:r w:rsidRPr="00D535C9">
        <w:rPr>
          <w:szCs w:val="24"/>
        </w:rPr>
        <w:t>V prípade nezrovnalostí medzi jazykovými verziami má prednosť verzia vyhotovená v komunikačnom jazyku.</w:t>
      </w:r>
    </w:p>
    <w:p w14:paraId="332F14A8"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1.5 Poradie záväznosti dokumentov</w:t>
      </w:r>
    </w:p>
    <w:p w14:paraId="30383C69" w14:textId="77777777" w:rsidR="00D535C9" w:rsidRPr="00D535C9" w:rsidRDefault="00053BD9" w:rsidP="008121B2">
      <w:pPr>
        <w:spacing w:after="120"/>
        <w:ind w:right="-142"/>
        <w:rPr>
          <w:szCs w:val="24"/>
        </w:rPr>
      </w:pPr>
      <w:r>
        <w:rPr>
          <w:szCs w:val="24"/>
        </w:rPr>
        <w:t>Text</w:t>
      </w:r>
      <w:r w:rsidR="00D535C9" w:rsidRPr="00D535C9">
        <w:rPr>
          <w:szCs w:val="24"/>
        </w:rPr>
        <w:t xml:space="preserve"> </w:t>
      </w:r>
      <w:proofErr w:type="spellStart"/>
      <w:r w:rsidR="00D535C9" w:rsidRPr="00D535C9">
        <w:rPr>
          <w:szCs w:val="24"/>
        </w:rPr>
        <w:t>podčlánku</w:t>
      </w:r>
      <w:proofErr w:type="spellEnd"/>
      <w:r w:rsidR="00D535C9" w:rsidRPr="00D535C9">
        <w:rPr>
          <w:szCs w:val="24"/>
        </w:rPr>
        <w:t xml:space="preserve"> sa ruší a nahrádza sa nasledujúcim textom:</w:t>
      </w:r>
    </w:p>
    <w:p w14:paraId="787257A4" w14:textId="77777777" w:rsidR="00D535C9" w:rsidRPr="00D535C9" w:rsidRDefault="00D535C9" w:rsidP="008121B2">
      <w:pPr>
        <w:keepNext/>
        <w:keepLines/>
        <w:spacing w:after="0"/>
        <w:ind w:right="-142"/>
        <w:rPr>
          <w:bCs/>
          <w:szCs w:val="24"/>
        </w:rPr>
      </w:pPr>
      <w:r w:rsidRPr="00D535C9">
        <w:rPr>
          <w:bCs/>
          <w:szCs w:val="24"/>
        </w:rPr>
        <w:lastRenderedPageBreak/>
        <w:t>Pre účely interpretácie bude poradie záväznosti jednotlivých dokumentov nasledovné:</w:t>
      </w:r>
    </w:p>
    <w:p w14:paraId="55992411" w14:textId="77777777" w:rsidR="00D535C9" w:rsidRPr="00D535C9" w:rsidRDefault="00D535C9" w:rsidP="008121B2">
      <w:pPr>
        <w:keepNext/>
        <w:keepLines/>
        <w:spacing w:after="0"/>
        <w:ind w:right="-142"/>
        <w:rPr>
          <w:bCs/>
          <w:szCs w:val="24"/>
        </w:rPr>
      </w:pPr>
      <w:r w:rsidRPr="00D535C9">
        <w:rPr>
          <w:bCs/>
          <w:szCs w:val="24"/>
        </w:rPr>
        <w:t>a) text Zmluvy</w:t>
      </w:r>
    </w:p>
    <w:p w14:paraId="6F0972D2" w14:textId="77777777" w:rsidR="00D535C9" w:rsidRPr="00D535C9" w:rsidRDefault="00D535C9" w:rsidP="008121B2">
      <w:pPr>
        <w:keepNext/>
        <w:keepLines/>
        <w:spacing w:after="0"/>
        <w:ind w:right="-142"/>
        <w:rPr>
          <w:bCs/>
          <w:szCs w:val="24"/>
        </w:rPr>
      </w:pPr>
      <w:r w:rsidRPr="00D535C9">
        <w:rPr>
          <w:bCs/>
          <w:szCs w:val="24"/>
        </w:rPr>
        <w:t>b) Príloha k ponuke</w:t>
      </w:r>
    </w:p>
    <w:p w14:paraId="5886C98A" w14:textId="0E434A9D" w:rsidR="00D535C9" w:rsidRPr="00D535C9" w:rsidRDefault="00D535C9" w:rsidP="008121B2">
      <w:pPr>
        <w:autoSpaceDE w:val="0"/>
        <w:autoSpaceDN w:val="0"/>
        <w:adjustRightInd w:val="0"/>
        <w:spacing w:after="0"/>
        <w:ind w:right="-142"/>
        <w:rPr>
          <w:szCs w:val="24"/>
        </w:rPr>
      </w:pPr>
      <w:r w:rsidRPr="00D535C9">
        <w:rPr>
          <w:bCs/>
          <w:szCs w:val="24"/>
        </w:rPr>
        <w:t xml:space="preserve">c) </w:t>
      </w:r>
      <w:r w:rsidRPr="00D535C9">
        <w:rPr>
          <w:szCs w:val="24"/>
        </w:rPr>
        <w:t>Osobitné podmienky</w:t>
      </w:r>
    </w:p>
    <w:p w14:paraId="45EE98A9" w14:textId="77777777" w:rsidR="00D535C9" w:rsidRPr="00D535C9" w:rsidRDefault="00D535C9" w:rsidP="008121B2">
      <w:pPr>
        <w:autoSpaceDE w:val="0"/>
        <w:autoSpaceDN w:val="0"/>
        <w:adjustRightInd w:val="0"/>
        <w:spacing w:after="0"/>
        <w:ind w:right="-142"/>
        <w:rPr>
          <w:szCs w:val="24"/>
        </w:rPr>
      </w:pPr>
      <w:r w:rsidRPr="00D535C9">
        <w:rPr>
          <w:szCs w:val="24"/>
        </w:rPr>
        <w:t xml:space="preserve">d) Všeobecné podmienky </w:t>
      </w:r>
    </w:p>
    <w:p w14:paraId="6D6369F4" w14:textId="77777777" w:rsidR="00D535C9" w:rsidRPr="00D535C9" w:rsidRDefault="00D535C9" w:rsidP="008121B2">
      <w:pPr>
        <w:autoSpaceDE w:val="0"/>
        <w:autoSpaceDN w:val="0"/>
        <w:adjustRightInd w:val="0"/>
        <w:spacing w:after="0"/>
        <w:ind w:right="-142"/>
        <w:rPr>
          <w:szCs w:val="24"/>
        </w:rPr>
      </w:pPr>
      <w:r w:rsidRPr="00D535C9">
        <w:rPr>
          <w:szCs w:val="24"/>
        </w:rPr>
        <w:t xml:space="preserve">e) Požiadavky Objednávateľa, ktoré tvoria Prílohu č. 1 </w:t>
      </w:r>
    </w:p>
    <w:p w14:paraId="19E49853" w14:textId="77777777" w:rsidR="00D535C9" w:rsidRPr="00D535C9" w:rsidRDefault="000C4ED7" w:rsidP="008121B2">
      <w:pPr>
        <w:autoSpaceDE w:val="0"/>
        <w:autoSpaceDN w:val="0"/>
        <w:adjustRightInd w:val="0"/>
        <w:spacing w:after="0"/>
        <w:ind w:right="-142"/>
        <w:rPr>
          <w:szCs w:val="24"/>
        </w:rPr>
      </w:pPr>
      <w:r>
        <w:rPr>
          <w:szCs w:val="24"/>
        </w:rPr>
        <w:t>f) Formuláre, resp. Ocenený S</w:t>
      </w:r>
      <w:r w:rsidR="00D535C9" w:rsidRPr="00D535C9">
        <w:rPr>
          <w:szCs w:val="24"/>
        </w:rPr>
        <w:t xml:space="preserve">úpis položiek, ktorý tvorí Prílohu č. 2 </w:t>
      </w:r>
    </w:p>
    <w:p w14:paraId="71B4642B" w14:textId="77777777" w:rsidR="00D535C9" w:rsidRPr="00D535C9" w:rsidRDefault="00D535C9" w:rsidP="008121B2">
      <w:pPr>
        <w:tabs>
          <w:tab w:val="left" w:pos="1276"/>
        </w:tabs>
        <w:spacing w:after="0"/>
        <w:ind w:right="-142"/>
        <w:rPr>
          <w:szCs w:val="24"/>
        </w:rPr>
      </w:pPr>
      <w:r w:rsidRPr="00D535C9">
        <w:rPr>
          <w:szCs w:val="24"/>
        </w:rPr>
        <w:t>g) Súťažné podklady</w:t>
      </w:r>
    </w:p>
    <w:p w14:paraId="3073B26B" w14:textId="77777777" w:rsidR="00D535C9" w:rsidRDefault="00D535C9" w:rsidP="008121B2">
      <w:pPr>
        <w:autoSpaceDE w:val="0"/>
        <w:autoSpaceDN w:val="0"/>
        <w:adjustRightInd w:val="0"/>
        <w:spacing w:after="120"/>
        <w:ind w:right="-142"/>
        <w:rPr>
          <w:szCs w:val="24"/>
        </w:rPr>
      </w:pPr>
      <w:r w:rsidRPr="00D535C9">
        <w:rPr>
          <w:szCs w:val="24"/>
        </w:rPr>
        <w:t>h) ďalšie dokumenty, ktoré má Zhotoviteľ podľa Zmluvy zohľadniť pri plnení predmetu Zmluvy.</w:t>
      </w:r>
    </w:p>
    <w:p w14:paraId="619082D1" w14:textId="77777777" w:rsidR="00292195" w:rsidRPr="00292195" w:rsidRDefault="00292195" w:rsidP="008121B2">
      <w:pPr>
        <w:spacing w:after="120"/>
        <w:ind w:right="-142"/>
      </w:pPr>
      <w:r w:rsidRPr="00D26047">
        <w:t>Ak sa medzi uvedenými dokumentmi vyskytne nejasnosť alebo nezrovnalosť, pre zmluvné strany bude záväzný pokyn alebo objasnenie, ktoré vydá Objednávateľ</w:t>
      </w:r>
      <w:r>
        <w:t>.</w:t>
      </w:r>
    </w:p>
    <w:p w14:paraId="7FF784DB" w14:textId="77777777" w:rsidR="00D535C9" w:rsidRDefault="00D535C9" w:rsidP="008121B2">
      <w:pPr>
        <w:spacing w:after="120"/>
        <w:ind w:right="-142"/>
        <w:rPr>
          <w:b/>
        </w:rPr>
      </w:pPr>
      <w:proofErr w:type="spellStart"/>
      <w:r w:rsidRPr="00D535C9">
        <w:rPr>
          <w:b/>
        </w:rPr>
        <w:t>Podčlánok</w:t>
      </w:r>
      <w:proofErr w:type="spellEnd"/>
      <w:r w:rsidRPr="00D535C9">
        <w:rPr>
          <w:b/>
        </w:rPr>
        <w:t xml:space="preserve"> 1.6 Zmluva o</w:t>
      </w:r>
      <w:r w:rsidR="006465D1">
        <w:rPr>
          <w:b/>
        </w:rPr>
        <w:t> </w:t>
      </w:r>
      <w:r w:rsidRPr="00D535C9">
        <w:rPr>
          <w:b/>
        </w:rPr>
        <w:t>Dielo</w:t>
      </w:r>
    </w:p>
    <w:p w14:paraId="55B0CC34" w14:textId="77777777" w:rsidR="006465D1" w:rsidRPr="006465D1" w:rsidRDefault="006465D1" w:rsidP="008121B2">
      <w:pPr>
        <w:tabs>
          <w:tab w:val="left" w:pos="1276"/>
        </w:tabs>
        <w:spacing w:after="120"/>
        <w:ind w:right="-142"/>
        <w:rPr>
          <w:szCs w:val="24"/>
        </w:rPr>
      </w:pPr>
      <w:r w:rsidRPr="006465D1">
        <w:rPr>
          <w:szCs w:val="24"/>
        </w:rPr>
        <w:t xml:space="preserve">Text </w:t>
      </w:r>
      <w:proofErr w:type="spellStart"/>
      <w:r w:rsidRPr="006465D1">
        <w:rPr>
          <w:szCs w:val="24"/>
        </w:rPr>
        <w:t>podčlánku</w:t>
      </w:r>
      <w:proofErr w:type="spellEnd"/>
      <w:r w:rsidRPr="006465D1">
        <w:rPr>
          <w:szCs w:val="24"/>
        </w:rPr>
        <w:t xml:space="preserve"> sa ruší</w:t>
      </w:r>
      <w:r w:rsidR="00F77E5D">
        <w:rPr>
          <w:szCs w:val="24"/>
        </w:rPr>
        <w:t xml:space="preserve"> bez náhrady</w:t>
      </w:r>
      <w:r w:rsidRPr="006465D1">
        <w:rPr>
          <w:szCs w:val="24"/>
        </w:rPr>
        <w:t>.</w:t>
      </w:r>
    </w:p>
    <w:p w14:paraId="7A96D076"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1.8 Starostlivosť o dokumentáciu a jej dodanie</w:t>
      </w:r>
    </w:p>
    <w:p w14:paraId="06C83C73" w14:textId="77777777" w:rsidR="00DC09F0" w:rsidRPr="00495FC5" w:rsidRDefault="00DC09F0" w:rsidP="008121B2">
      <w:pPr>
        <w:spacing w:after="120"/>
        <w:ind w:right="-142"/>
      </w:pPr>
      <w:r w:rsidRPr="00495FC5">
        <w:t xml:space="preserve">Do prvej vety </w:t>
      </w:r>
      <w:r>
        <w:t>druhého</w:t>
      </w:r>
      <w:r w:rsidRPr="00495FC5">
        <w:t xml:space="preserve"> odstavca za výrazom „…jednu kópiu Zmluvy…“ sa vkladá nasledujúci text:</w:t>
      </w:r>
    </w:p>
    <w:p w14:paraId="4AC3CBBD" w14:textId="77777777" w:rsidR="00DC09F0" w:rsidRPr="00495FC5" w:rsidRDefault="00DC09F0" w:rsidP="008121B2">
      <w:pPr>
        <w:spacing w:after="120"/>
        <w:ind w:right="-142"/>
      </w:pPr>
      <w:r w:rsidRPr="00495FC5">
        <w:t>„vrátane Všeobecných podmienok,“</w:t>
      </w:r>
    </w:p>
    <w:p w14:paraId="546BE1D5" w14:textId="77777777" w:rsidR="00D535C9" w:rsidRPr="00D535C9" w:rsidRDefault="00D535C9" w:rsidP="008121B2">
      <w:pPr>
        <w:spacing w:after="120"/>
        <w:ind w:right="-142"/>
        <w:rPr>
          <w:szCs w:val="24"/>
        </w:rPr>
      </w:pPr>
      <w:r w:rsidRPr="00D535C9">
        <w:rPr>
          <w:szCs w:val="24"/>
        </w:rPr>
        <w:t xml:space="preserve">Za druhý odstavec sa vkladá </w:t>
      </w:r>
      <w:r w:rsidR="00CF32EF">
        <w:rPr>
          <w:szCs w:val="24"/>
        </w:rPr>
        <w:t xml:space="preserve">nový odstavec s </w:t>
      </w:r>
      <w:r w:rsidRPr="00D535C9">
        <w:rPr>
          <w:szCs w:val="24"/>
        </w:rPr>
        <w:t>nasledujúci</w:t>
      </w:r>
      <w:r w:rsidR="00CF32EF">
        <w:rPr>
          <w:szCs w:val="24"/>
        </w:rPr>
        <w:t>m</w:t>
      </w:r>
      <w:r w:rsidRPr="00D535C9">
        <w:rPr>
          <w:szCs w:val="24"/>
        </w:rPr>
        <w:t xml:space="preserve"> text</w:t>
      </w:r>
      <w:r w:rsidR="00CF32EF">
        <w:rPr>
          <w:szCs w:val="24"/>
        </w:rPr>
        <w:t>om</w:t>
      </w:r>
      <w:r w:rsidRPr="00D535C9">
        <w:rPr>
          <w:szCs w:val="24"/>
        </w:rPr>
        <w:t xml:space="preserve">: </w:t>
      </w:r>
    </w:p>
    <w:p w14:paraId="49C38FDB" w14:textId="77777777" w:rsidR="003D1FE2" w:rsidRPr="00D535C9" w:rsidRDefault="00D535C9" w:rsidP="008121B2">
      <w:pPr>
        <w:spacing w:after="120"/>
        <w:ind w:right="-142"/>
        <w:rPr>
          <w:szCs w:val="24"/>
        </w:rPr>
      </w:pPr>
      <w:r w:rsidRPr="00D535C9">
        <w:rPr>
          <w:szCs w:val="24"/>
        </w:rPr>
        <w:t xml:space="preserve">Kompletná Zmluva vrátane jej prípadných dodatkov, Dokumentácia Zhotoviteľa a s ňou súvisiace dokumenty týkajúce sa </w:t>
      </w:r>
      <w:r w:rsidR="00637357">
        <w:rPr>
          <w:szCs w:val="24"/>
        </w:rPr>
        <w:t>plnenia</w:t>
      </w:r>
      <w:r w:rsidR="00637357" w:rsidRPr="00D535C9">
        <w:rPr>
          <w:szCs w:val="24"/>
        </w:rPr>
        <w:t xml:space="preserve"> </w:t>
      </w:r>
      <w:r w:rsidRPr="00D535C9">
        <w:rPr>
          <w:szCs w:val="24"/>
        </w:rPr>
        <w:t xml:space="preserve">predmetu </w:t>
      </w:r>
      <w:r w:rsidR="00637357">
        <w:rPr>
          <w:szCs w:val="24"/>
        </w:rPr>
        <w:t>Zmluvy</w:t>
      </w:r>
      <w:r w:rsidR="00637357" w:rsidRPr="00D535C9">
        <w:rPr>
          <w:szCs w:val="24"/>
        </w:rPr>
        <w:t xml:space="preserve"> </w:t>
      </w:r>
      <w:r w:rsidRPr="00D535C9">
        <w:rPr>
          <w:szCs w:val="24"/>
        </w:rPr>
        <w:t>vrátane Zmien, či už v origináli alebo kópii, musia byť k dispozícii na kontrolu príslušným orgánom, ktoré sú oprávnené vykonávať štátny stavebný dohľad</w:t>
      </w:r>
      <w:r w:rsidR="005600CE">
        <w:rPr>
          <w:szCs w:val="24"/>
        </w:rPr>
        <w:t xml:space="preserve"> alebo akýkoľvek audit/kontrolu</w:t>
      </w:r>
      <w:r w:rsidRPr="00D535C9">
        <w:rPr>
          <w:szCs w:val="24"/>
        </w:rPr>
        <w:t>. K dispozícii musí byť tiež Stavebný denník vedený Zhotoviteľom, do ktorého môžu robiť zápisy osoby oprávnené v zmysle Stavebného zákona.</w:t>
      </w:r>
    </w:p>
    <w:p w14:paraId="6E72987A"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1.10 Užívanie Dokumentácie Zhotoviteľa Objednávateľom</w:t>
      </w:r>
    </w:p>
    <w:p w14:paraId="3D506AF2" w14:textId="77777777" w:rsidR="009F1EB4" w:rsidRPr="009F1EB4" w:rsidRDefault="009F1EB4" w:rsidP="00A31C88">
      <w:pPr>
        <w:spacing w:after="120"/>
        <w:rPr>
          <w:szCs w:val="24"/>
        </w:rPr>
      </w:pPr>
      <w:r w:rsidRPr="009F1EB4">
        <w:rPr>
          <w:szCs w:val="24"/>
        </w:rPr>
        <w:t xml:space="preserve">Názov </w:t>
      </w:r>
      <w:proofErr w:type="spellStart"/>
      <w:r w:rsidRPr="009F1EB4">
        <w:rPr>
          <w:szCs w:val="24"/>
        </w:rPr>
        <w:t>podčlánku</w:t>
      </w:r>
      <w:proofErr w:type="spellEnd"/>
      <w:r w:rsidRPr="009F1EB4">
        <w:rPr>
          <w:szCs w:val="24"/>
        </w:rPr>
        <w:t xml:space="preserve"> 1.10 a text </w:t>
      </w:r>
      <w:proofErr w:type="spellStart"/>
      <w:r w:rsidRPr="009F1EB4">
        <w:rPr>
          <w:szCs w:val="24"/>
        </w:rPr>
        <w:t>podčlánku</w:t>
      </w:r>
      <w:proofErr w:type="spellEnd"/>
      <w:r w:rsidRPr="009F1EB4">
        <w:rPr>
          <w:szCs w:val="24"/>
        </w:rPr>
        <w:t xml:space="preserve"> 1.10 sa ruší a nahrádza sa nasledujúcim </w:t>
      </w:r>
      <w:r>
        <w:rPr>
          <w:szCs w:val="24"/>
        </w:rPr>
        <w:t>textom</w:t>
      </w:r>
      <w:r w:rsidRPr="009F1EB4">
        <w:rPr>
          <w:szCs w:val="24"/>
        </w:rPr>
        <w:t>:</w:t>
      </w:r>
    </w:p>
    <w:p w14:paraId="51238BAC" w14:textId="77777777" w:rsidR="009F1EB4" w:rsidRPr="009F1EB4" w:rsidRDefault="009F1EB4" w:rsidP="008121B2">
      <w:pPr>
        <w:keepNext/>
        <w:spacing w:after="120"/>
        <w:outlineLvl w:val="2"/>
        <w:rPr>
          <w:b/>
          <w:bCs/>
          <w:szCs w:val="24"/>
        </w:rPr>
      </w:pPr>
      <w:proofErr w:type="spellStart"/>
      <w:r w:rsidRPr="009F1EB4">
        <w:rPr>
          <w:b/>
          <w:bCs/>
          <w:szCs w:val="24"/>
        </w:rPr>
        <w:t>Podčlánok</w:t>
      </w:r>
      <w:proofErr w:type="spellEnd"/>
      <w:r w:rsidRPr="009F1EB4">
        <w:rPr>
          <w:b/>
          <w:bCs/>
          <w:szCs w:val="24"/>
        </w:rPr>
        <w:t xml:space="preserve"> 1.10 Užívanie Dokumentácie Zhotoviteľa Objednávateľom a ďalšie autorské práva</w:t>
      </w:r>
    </w:p>
    <w:p w14:paraId="5BB22371" w14:textId="5740B9F8" w:rsidR="00AF0DEA" w:rsidRDefault="00AF0DEA" w:rsidP="00A31C88">
      <w:pPr>
        <w:tabs>
          <w:tab w:val="num" w:pos="426"/>
        </w:tabs>
        <w:spacing w:after="0"/>
        <w:rPr>
          <w:sz w:val="22"/>
        </w:rPr>
      </w:pPr>
      <w:r w:rsidRPr="00AF0DEA">
        <w:rPr>
          <w:szCs w:val="24"/>
        </w:rPr>
        <w:t xml:space="preserve">Pre prípad, že </w:t>
      </w:r>
      <w:r w:rsidR="001248AA">
        <w:rPr>
          <w:szCs w:val="24"/>
        </w:rPr>
        <w:t>SZP/VPP</w:t>
      </w:r>
      <w:r>
        <w:rPr>
          <w:szCs w:val="24"/>
        </w:rPr>
        <w:t xml:space="preserve">, </w:t>
      </w:r>
      <w:r w:rsidR="0054170D">
        <w:rPr>
          <w:szCs w:val="24"/>
        </w:rPr>
        <w:t>DSZ</w:t>
      </w:r>
      <w:r w:rsidRPr="00AF0DEA">
        <w:rPr>
          <w:szCs w:val="24"/>
        </w:rPr>
        <w:t xml:space="preserve"> alebo iná časť predmetu Zmluvy spĺňa pojmové znaky autorského diela podľa príslušných ustanovení zákona č. 185/2015 Z. z. Autorský zákon v znení neskorších predpisov </w:t>
      </w:r>
      <w:r w:rsidR="00306BAE" w:rsidRPr="00AF0DEA">
        <w:rPr>
          <w:szCs w:val="24"/>
        </w:rPr>
        <w:t>(ďalej len „</w:t>
      </w:r>
      <w:r w:rsidR="00306BAE">
        <w:rPr>
          <w:b/>
          <w:szCs w:val="24"/>
        </w:rPr>
        <w:t>Autorský zákon</w:t>
      </w:r>
      <w:r w:rsidR="00306BAE" w:rsidRPr="00AF0DEA">
        <w:rPr>
          <w:szCs w:val="24"/>
        </w:rPr>
        <w:t xml:space="preserve">“) </w:t>
      </w:r>
      <w:r w:rsidRPr="00AF0DEA">
        <w:rPr>
          <w:szCs w:val="24"/>
        </w:rPr>
        <w:t>(ďalej len „</w:t>
      </w:r>
      <w:r w:rsidRPr="00AF0DEA">
        <w:rPr>
          <w:b/>
          <w:szCs w:val="24"/>
        </w:rPr>
        <w:t>autorské dielo</w:t>
      </w:r>
      <w:r w:rsidRPr="00AF0DEA">
        <w:rPr>
          <w:szCs w:val="24"/>
        </w:rPr>
        <w:t>“), zmluvné strany sa dohodli, že Zhotoviteľ podpisom tejto Zmluvy udelil Objednávateľovi výhradnú licenciu, a Objednávateľ je oprávnený používať autorské dielo v neobmedzenom rozsahu, na neobmedzenom území a neobmedzene dlhý čas, najmä, nie však výlučne na:</w:t>
      </w:r>
    </w:p>
    <w:p w14:paraId="5C069DB6"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spracovanie autorského diela,</w:t>
      </w:r>
    </w:p>
    <w:p w14:paraId="04DD2C08"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spojenie autorského diela s iným dielom,</w:t>
      </w:r>
    </w:p>
    <w:p w14:paraId="33EEEB60"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zaradenie autorského diela do databázy podľa § 131</w:t>
      </w:r>
      <w:r w:rsidR="00AF0DEA">
        <w:rPr>
          <w:szCs w:val="24"/>
        </w:rPr>
        <w:t xml:space="preserve"> </w:t>
      </w:r>
      <w:r w:rsidR="00306BAE">
        <w:rPr>
          <w:szCs w:val="24"/>
        </w:rPr>
        <w:t>Autorského zákona</w:t>
      </w:r>
      <w:r w:rsidRPr="009F1EB4">
        <w:rPr>
          <w:szCs w:val="24"/>
        </w:rPr>
        <w:t>,</w:t>
      </w:r>
    </w:p>
    <w:p w14:paraId="6FC88BC0"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 xml:space="preserve">vyhotovenie rozmnoženín autorského diela (v akomkoľvek počte), </w:t>
      </w:r>
    </w:p>
    <w:p w14:paraId="7BA648B2"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verejné rozširovanie originálu autorského diela alebo rozmnoženiny autorského diela najmä nie však výlučne</w:t>
      </w:r>
    </w:p>
    <w:p w14:paraId="353FCFEC" w14:textId="77777777" w:rsidR="009F1EB4" w:rsidRPr="009F1EB4" w:rsidRDefault="009F1EB4" w:rsidP="00DF752A">
      <w:pPr>
        <w:numPr>
          <w:ilvl w:val="1"/>
          <w:numId w:val="125"/>
        </w:numPr>
        <w:spacing w:after="0"/>
        <w:ind w:left="709" w:hanging="283"/>
        <w:contextualSpacing/>
        <w:rPr>
          <w:szCs w:val="24"/>
        </w:rPr>
      </w:pPr>
      <w:r w:rsidRPr="009F1EB4">
        <w:rPr>
          <w:szCs w:val="24"/>
        </w:rPr>
        <w:t>prevodom vlastníckeho práva,</w:t>
      </w:r>
    </w:p>
    <w:p w14:paraId="6C1862EE" w14:textId="77777777" w:rsidR="009F1EB4" w:rsidRPr="009F1EB4" w:rsidRDefault="009F1EB4" w:rsidP="00DF752A">
      <w:pPr>
        <w:numPr>
          <w:ilvl w:val="1"/>
          <w:numId w:val="125"/>
        </w:numPr>
        <w:spacing w:after="0"/>
        <w:ind w:left="709" w:hanging="284"/>
        <w:contextualSpacing/>
        <w:rPr>
          <w:szCs w:val="24"/>
        </w:rPr>
      </w:pPr>
      <w:r w:rsidRPr="009F1EB4">
        <w:rPr>
          <w:szCs w:val="24"/>
        </w:rPr>
        <w:t>vypožičaním,</w:t>
      </w:r>
    </w:p>
    <w:p w14:paraId="7E982843" w14:textId="77777777" w:rsidR="009F1EB4" w:rsidRPr="009F1EB4" w:rsidRDefault="009F1EB4" w:rsidP="00DF752A">
      <w:pPr>
        <w:numPr>
          <w:ilvl w:val="1"/>
          <w:numId w:val="125"/>
        </w:numPr>
        <w:spacing w:after="0"/>
        <w:ind w:left="709" w:hanging="284"/>
        <w:contextualSpacing/>
        <w:rPr>
          <w:szCs w:val="24"/>
        </w:rPr>
      </w:pPr>
      <w:r w:rsidRPr="009F1EB4">
        <w:rPr>
          <w:szCs w:val="24"/>
        </w:rPr>
        <w:t>nájmom,</w:t>
      </w:r>
    </w:p>
    <w:p w14:paraId="2E4D9072"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použitie originálu autorského diela alebo rozmnoženiny na propagačné alebo marketingové účely,</w:t>
      </w:r>
    </w:p>
    <w:p w14:paraId="70AB33DD"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uvedenie autorského diela na verejnosti,</w:t>
      </w:r>
    </w:p>
    <w:p w14:paraId="72F185F1" w14:textId="77777777" w:rsidR="009F1EB4" w:rsidRPr="009F1EB4" w:rsidRDefault="009F1EB4" w:rsidP="00DF752A">
      <w:pPr>
        <w:numPr>
          <w:ilvl w:val="0"/>
          <w:numId w:val="126"/>
        </w:numPr>
        <w:spacing w:after="0"/>
        <w:ind w:hanging="294"/>
        <w:rPr>
          <w:szCs w:val="24"/>
        </w:rPr>
      </w:pPr>
      <w:r w:rsidRPr="009F1EB4">
        <w:rPr>
          <w:szCs w:val="24"/>
        </w:rPr>
        <w:t>verejným vystavením originálu autorského diela alebo rozmnoženiny autorského diela,</w:t>
      </w:r>
    </w:p>
    <w:p w14:paraId="36AC54AE" w14:textId="77777777" w:rsidR="009F1EB4" w:rsidRPr="009F1EB4" w:rsidRDefault="009F1EB4" w:rsidP="00DF752A">
      <w:pPr>
        <w:numPr>
          <w:ilvl w:val="0"/>
          <w:numId w:val="126"/>
        </w:numPr>
        <w:spacing w:after="0"/>
        <w:ind w:hanging="294"/>
        <w:rPr>
          <w:szCs w:val="24"/>
        </w:rPr>
      </w:pPr>
      <w:r w:rsidRPr="009F1EB4">
        <w:rPr>
          <w:szCs w:val="24"/>
        </w:rPr>
        <w:t>verejným vykonaním autorského diela vrátane realizácie stavebných prác (stavby) podľa autorského diela aj treťou osobou,</w:t>
      </w:r>
    </w:p>
    <w:p w14:paraId="0C3960DE" w14:textId="77777777" w:rsidR="009F1EB4" w:rsidRPr="009F1EB4" w:rsidRDefault="009F1EB4" w:rsidP="00DF752A">
      <w:pPr>
        <w:numPr>
          <w:ilvl w:val="0"/>
          <w:numId w:val="126"/>
        </w:numPr>
        <w:spacing w:after="0"/>
        <w:ind w:hanging="294"/>
        <w:rPr>
          <w:szCs w:val="24"/>
        </w:rPr>
      </w:pPr>
      <w:r w:rsidRPr="009F1EB4">
        <w:rPr>
          <w:szCs w:val="24"/>
        </w:rPr>
        <w:lastRenderedPageBreak/>
        <w:t>verejným prenosom autorského diela,</w:t>
      </w:r>
    </w:p>
    <w:p w14:paraId="1045ED55"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odstránenie vád autorského diela resp. vykonanie zmeny, úpravy autorského diela vrátane dopracovania</w:t>
      </w:r>
      <w:r w:rsidR="00485AAA">
        <w:rPr>
          <w:szCs w:val="24"/>
        </w:rPr>
        <w:t>,</w:t>
      </w:r>
      <w:r w:rsidRPr="009F1EB4">
        <w:rPr>
          <w:szCs w:val="24"/>
        </w:rPr>
        <w:t xml:space="preserve"> a to aj treťou osobou,</w:t>
      </w:r>
    </w:p>
    <w:p w14:paraId="65AE90B2" w14:textId="77777777" w:rsidR="009F1EB4" w:rsidRPr="009F1EB4" w:rsidRDefault="009F1EB4" w:rsidP="00DF752A">
      <w:pPr>
        <w:numPr>
          <w:ilvl w:val="0"/>
          <w:numId w:val="124"/>
        </w:numPr>
        <w:tabs>
          <w:tab w:val="clear" w:pos="720"/>
          <w:tab w:val="num" w:pos="426"/>
        </w:tabs>
        <w:spacing w:after="0"/>
        <w:ind w:left="426" w:hanging="426"/>
        <w:rPr>
          <w:szCs w:val="24"/>
        </w:rPr>
      </w:pPr>
      <w:r w:rsidRPr="009F1EB4">
        <w:rPr>
          <w:szCs w:val="24"/>
        </w:rPr>
        <w:t>použitie autorského diela ako podklad na spracovanie (vyhotovenie) iného diela,</w:t>
      </w:r>
    </w:p>
    <w:p w14:paraId="74F1ED0E" w14:textId="77777777" w:rsidR="009F1EB4" w:rsidRPr="009F1EB4" w:rsidRDefault="009F1EB4" w:rsidP="00DF752A">
      <w:pPr>
        <w:numPr>
          <w:ilvl w:val="0"/>
          <w:numId w:val="124"/>
        </w:numPr>
        <w:tabs>
          <w:tab w:val="clear" w:pos="720"/>
          <w:tab w:val="num" w:pos="426"/>
        </w:tabs>
        <w:spacing w:after="120"/>
        <w:ind w:left="425" w:hanging="425"/>
        <w:rPr>
          <w:szCs w:val="24"/>
        </w:rPr>
      </w:pPr>
      <w:r w:rsidRPr="009F1EB4">
        <w:rPr>
          <w:szCs w:val="24"/>
        </w:rPr>
        <w:t>akékoľvek iné činnosti (akékoľvek iné použitie autorského diela, najmä súvisiace s dosiahnutím účelu Zmluvy), ktoré sú v súlade s Právnymi predpismi a medzinárodnými zmluvami, ktorými je Slovenská republika viazaná.</w:t>
      </w:r>
    </w:p>
    <w:p w14:paraId="00201D9D" w14:textId="77777777" w:rsidR="009F1EB4" w:rsidRPr="009F1EB4" w:rsidRDefault="009F1EB4" w:rsidP="00A31C88">
      <w:pPr>
        <w:spacing w:after="120"/>
        <w:rPr>
          <w:szCs w:val="24"/>
        </w:rPr>
      </w:pPr>
      <w:r w:rsidRPr="009F1EB4">
        <w:rPr>
          <w:szCs w:val="24"/>
        </w:rPr>
        <w:t xml:space="preserve">Zhotoviteľ podpisom Zmluvy udeľuje Objednávateľovi súhlas na to, že Objednávateľ je oprávnený udeliť tretej osobe súhlas na použitie autorského diela v rozsahu licencie udelenej Objednávateľovi v zmysle tohto </w:t>
      </w:r>
      <w:proofErr w:type="spellStart"/>
      <w:r w:rsidRPr="009F1EB4">
        <w:rPr>
          <w:szCs w:val="24"/>
        </w:rPr>
        <w:t>podčlánku</w:t>
      </w:r>
      <w:proofErr w:type="spellEnd"/>
      <w:r w:rsidRPr="009F1EB4">
        <w:rPr>
          <w:szCs w:val="24"/>
        </w:rPr>
        <w:t xml:space="preserve"> a na použitie spôsobmi podľa predchádzajúceho odstavca (sublicencia). Zároveň Zhotoviteľ výslovne súhlasí s tým, že Objednávateľ je oprávnený nadobudnuté licencie v rozsahu podľa tohto </w:t>
      </w:r>
      <w:proofErr w:type="spellStart"/>
      <w:r w:rsidRPr="009F1EB4">
        <w:rPr>
          <w:szCs w:val="24"/>
        </w:rPr>
        <w:t>podčlánku</w:t>
      </w:r>
      <w:proofErr w:type="spellEnd"/>
      <w:r w:rsidRPr="009F1EB4">
        <w:rPr>
          <w:szCs w:val="24"/>
        </w:rPr>
        <w:t xml:space="preserve"> postúpiť tretej osobe.</w:t>
      </w:r>
    </w:p>
    <w:p w14:paraId="6B1CB652" w14:textId="77777777" w:rsidR="009F1EB4" w:rsidRPr="009F1EB4" w:rsidRDefault="009F1EB4" w:rsidP="00A31C88">
      <w:pPr>
        <w:spacing w:after="120"/>
        <w:rPr>
          <w:szCs w:val="24"/>
        </w:rPr>
      </w:pPr>
      <w:r w:rsidRPr="009F1EB4">
        <w:rPr>
          <w:szCs w:val="24"/>
        </w:rPr>
        <w:t xml:space="preserve">Ak vytvorené autorské dielo podľa tohto </w:t>
      </w:r>
      <w:proofErr w:type="spellStart"/>
      <w:r w:rsidRPr="009F1EB4">
        <w:rPr>
          <w:szCs w:val="24"/>
        </w:rPr>
        <w:t>podčlánku</w:t>
      </w:r>
      <w:proofErr w:type="spellEnd"/>
      <w:r w:rsidRPr="009F1EB4">
        <w:rPr>
          <w:szCs w:val="24"/>
        </w:rPr>
        <w:t xml:space="preserve"> bude počítačový program (napr. počítačový program potrebný pre prevádzkovanie Diela) v zmysle príslušných ustanovení Autorského zákona, Zhotoviteľ sa zaväzuje bezodplatne odovzdať Objednávateľovi zdrojové kódy a prevádzkovú dokumentáciu k autorskému dielu, ako aj inú dokumentáciu nevyhnutnú na riadne prevádzkovanie počítačového programu a jeho zmeny v lehote 30 dní odo dňa doručenia výzvy Objednávateľa na odovzdanie zdrojových kódov a/alebo prevádzkovej dokumentácie k autorskému dielu a inej dokumentácie nevyhnutnej na riadne prevádzkovanie počítačového programu a jeho údržbu a zmeny, alebo ak Objednávateľ Zhotoviteľa na ich odovzdanie nevyzve, najneskôr do vydania Pr</w:t>
      </w:r>
      <w:r w:rsidR="006B72E0">
        <w:rPr>
          <w:szCs w:val="24"/>
        </w:rPr>
        <w:t>eberacieho protokolu pre Dielo.</w:t>
      </w:r>
    </w:p>
    <w:p w14:paraId="478B6106" w14:textId="77777777" w:rsidR="009F1EB4" w:rsidRPr="009F1EB4" w:rsidRDefault="009F1EB4" w:rsidP="00A31C88">
      <w:pPr>
        <w:spacing w:after="120"/>
        <w:rPr>
          <w:szCs w:val="24"/>
        </w:rPr>
      </w:pPr>
      <w:r w:rsidRPr="009F1EB4">
        <w:rPr>
          <w:szCs w:val="24"/>
        </w:rPr>
        <w:t xml:space="preserve">V prípade realizácie diel nadväzujúcich na </w:t>
      </w:r>
      <w:r w:rsidR="006B72E0">
        <w:rPr>
          <w:szCs w:val="24"/>
        </w:rPr>
        <w:t>Dielo</w:t>
      </w:r>
      <w:r w:rsidRPr="009F1EB4">
        <w:rPr>
          <w:szCs w:val="24"/>
        </w:rPr>
        <w:t xml:space="preserve"> realizované v zmysle Zmluvy je Zhotoviteľ povinný poskytnúť potrebnú súčinnosť tretej osobe, ktorá bude realizovať stavebné práce na nadväzujúcich dielach. Potrebnou súčinnosťou sa rozumie súčinnosť potrebná pre riadne plnenie záväzkov, ktoré vyplynú zo zmluvného vzťahu medzi treťou osobou a Objednávateľom. Zhotoviteľ súhlasí, že Objednávateľ je oprávnený poskytnúť zdrojové kódy tretej osobe za účelom užívania autorského diela takým spôsobom, že na seba nadväzujúce diela budú tvoriť plne funkčný celok.  </w:t>
      </w:r>
    </w:p>
    <w:p w14:paraId="4916075C" w14:textId="77777777" w:rsidR="009F1EB4" w:rsidRPr="009F1EB4" w:rsidRDefault="009F1EB4" w:rsidP="00A31C88">
      <w:pPr>
        <w:spacing w:after="120"/>
        <w:rPr>
          <w:szCs w:val="24"/>
        </w:rPr>
      </w:pPr>
      <w:r w:rsidRPr="009F1EB4">
        <w:rPr>
          <w:szCs w:val="24"/>
        </w:rPr>
        <w:t xml:space="preserve">Zhotoviteľ sa zaväzuje, že autorské dielo v zmysle tohto </w:t>
      </w:r>
      <w:proofErr w:type="spellStart"/>
      <w:r w:rsidRPr="009F1EB4">
        <w:rPr>
          <w:szCs w:val="24"/>
        </w:rPr>
        <w:t>podčlánku</w:t>
      </w:r>
      <w:proofErr w:type="spellEnd"/>
      <w:r w:rsidRPr="009F1EB4">
        <w:rPr>
          <w:szCs w:val="24"/>
        </w:rPr>
        <w:t xml:space="preserve"> alebo autorské dielo, ktoré bude softvérom zabudovaným do dodaných zariadení, nebudú v okami</w:t>
      </w:r>
      <w:r w:rsidR="006B72E0">
        <w:rPr>
          <w:szCs w:val="24"/>
        </w:rPr>
        <w:t xml:space="preserve">hu odovzdania autorského diela </w:t>
      </w:r>
      <w:r w:rsidRPr="009F1EB4">
        <w:rPr>
          <w:szCs w:val="24"/>
        </w:rPr>
        <w:t xml:space="preserve">Objednávateľovi a ani následne zaťažené právami tretích strán, a že bude oprávnený s autorským dielom nakladať v rozsahu danom Zmluvou, a že bude oprávnený Objednávateľovi poskytnúť licenciu v súlade s týmto </w:t>
      </w:r>
      <w:proofErr w:type="spellStart"/>
      <w:r w:rsidRPr="009F1EB4">
        <w:rPr>
          <w:szCs w:val="24"/>
        </w:rPr>
        <w:t>podčlánkom</w:t>
      </w:r>
      <w:proofErr w:type="spellEnd"/>
      <w:r w:rsidRPr="009F1EB4">
        <w:rPr>
          <w:szCs w:val="24"/>
        </w:rPr>
        <w:t xml:space="preserve">. Zhotoviteľ zodpovedá za škody, ktoré Objednávateľovi vzniknú v dôsledku nedodržania záväzku podľa predchádzajúcej vety, a to vrátane súvisiacich nákladov (teda aj nákladov súdneho </w:t>
      </w:r>
      <w:r w:rsidR="006B72E0">
        <w:rPr>
          <w:szCs w:val="24"/>
        </w:rPr>
        <w:t>konania a právneho zastúpenia).</w:t>
      </w:r>
    </w:p>
    <w:p w14:paraId="6D2528A4" w14:textId="77777777" w:rsidR="009F1EB4" w:rsidRPr="009F1EB4" w:rsidRDefault="009F1EB4" w:rsidP="00A31C88">
      <w:pPr>
        <w:spacing w:after="120"/>
        <w:rPr>
          <w:szCs w:val="24"/>
        </w:rPr>
      </w:pPr>
      <w:r w:rsidRPr="009F1EB4">
        <w:rPr>
          <w:szCs w:val="24"/>
        </w:rPr>
        <w:t>Zhotoviteľ sa zaväzuje Objednávateľa odškodniť a na vlastné náklady obhajovať práva Objednávateľa voči všetkým nárokom z porušenia autorských práv uplatňovaných treťou osobou voči Objednávateľovi, ktoré môžu vyplynúť z použitia autorského diela alebo jeho časti. Na základe požiadavky Objednávateľa sa Zhotoviteľ zaväzuje v plnej miere spolupracovať a poskytnúť súčinnosť k vyriešeniu prípadného nároku tretej strany z dôvodu údajného porušenia jej autorských práv.</w:t>
      </w:r>
    </w:p>
    <w:p w14:paraId="4594FBB6" w14:textId="77777777" w:rsidR="009F1EB4" w:rsidRPr="009F1EB4" w:rsidRDefault="009F1EB4" w:rsidP="00A31C88">
      <w:pPr>
        <w:spacing w:after="120"/>
        <w:rPr>
          <w:szCs w:val="24"/>
        </w:rPr>
      </w:pPr>
      <w:r w:rsidRPr="009F1EB4">
        <w:rPr>
          <w:szCs w:val="24"/>
        </w:rPr>
        <w:t xml:space="preserve">Má sa za to, že odmena za udelenie súhlasu (licencie/sublicencie) nakladať s autorským dielom  v zmysle tohto </w:t>
      </w:r>
      <w:proofErr w:type="spellStart"/>
      <w:r w:rsidRPr="009F1EB4">
        <w:rPr>
          <w:szCs w:val="24"/>
        </w:rPr>
        <w:t>podčlánku</w:t>
      </w:r>
      <w:proofErr w:type="spellEnd"/>
      <w:r w:rsidRPr="009F1EB4">
        <w:rPr>
          <w:szCs w:val="24"/>
        </w:rPr>
        <w:t xml:space="preserve"> je v plnom rozsahu obsiahnutá v Akceptovanej zmluvnej hodnote resp. v Zmluvnej cene podľa Zmluvy.</w:t>
      </w:r>
    </w:p>
    <w:p w14:paraId="7F8950C0" w14:textId="77777777" w:rsidR="009F1EB4" w:rsidRPr="009F1EB4" w:rsidRDefault="009F1EB4" w:rsidP="00A31C88">
      <w:pPr>
        <w:spacing w:after="120"/>
        <w:rPr>
          <w:szCs w:val="24"/>
        </w:rPr>
      </w:pPr>
      <w:r w:rsidRPr="009F1EB4">
        <w:rPr>
          <w:szCs w:val="24"/>
        </w:rPr>
        <w:t>Vec, prostredníctvom ktorej je autorské dielo vyjadrené, sa stáva vlastníctvom Objednávateľa momentom jeho odovzdania a prevzatia od Zhotoviteľa.</w:t>
      </w:r>
    </w:p>
    <w:p w14:paraId="51EBDB92"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1.12 Dôverné podrobnosti</w:t>
      </w:r>
    </w:p>
    <w:p w14:paraId="605359C3" w14:textId="77777777" w:rsidR="00D535C9" w:rsidRPr="00D535C9" w:rsidRDefault="00D535C9" w:rsidP="008121B2">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 </w:t>
      </w:r>
      <w:r w:rsidR="00340F7B">
        <w:rPr>
          <w:szCs w:val="24"/>
        </w:rPr>
        <w:t xml:space="preserve">nový odstavec s </w:t>
      </w:r>
      <w:r w:rsidRPr="00D535C9">
        <w:rPr>
          <w:szCs w:val="24"/>
        </w:rPr>
        <w:t>nasledujúci</w:t>
      </w:r>
      <w:r w:rsidR="00340F7B">
        <w:rPr>
          <w:szCs w:val="24"/>
        </w:rPr>
        <w:t>m</w:t>
      </w:r>
      <w:r w:rsidRPr="00D535C9">
        <w:rPr>
          <w:szCs w:val="24"/>
        </w:rPr>
        <w:t xml:space="preserve"> text</w:t>
      </w:r>
      <w:r w:rsidR="00340F7B">
        <w:rPr>
          <w:szCs w:val="24"/>
        </w:rPr>
        <w:t>om</w:t>
      </w:r>
      <w:r w:rsidRPr="00D535C9">
        <w:rPr>
          <w:szCs w:val="24"/>
        </w:rPr>
        <w:t>:</w:t>
      </w:r>
    </w:p>
    <w:p w14:paraId="78A772FD" w14:textId="77777777" w:rsidR="00D535C9" w:rsidRPr="00D535C9" w:rsidRDefault="00D535C9" w:rsidP="008121B2">
      <w:pPr>
        <w:spacing w:after="120"/>
        <w:ind w:right="-142"/>
        <w:rPr>
          <w:szCs w:val="24"/>
        </w:rPr>
      </w:pPr>
      <w:r w:rsidRPr="00D535C9">
        <w:rPr>
          <w:szCs w:val="24"/>
        </w:rPr>
        <w:lastRenderedPageBreak/>
        <w:t>Zhotoviteľ nesmie zverejniť, dovoliť zverejnenie alebo poskytnúť akékoľvek podrobnosti o</w:t>
      </w:r>
      <w:r w:rsidR="00340F7B">
        <w:rPr>
          <w:szCs w:val="24"/>
        </w:rPr>
        <w:t> predmete Zmluvy</w:t>
      </w:r>
      <w:r w:rsidR="00340F7B" w:rsidRPr="00D535C9">
        <w:rPr>
          <w:szCs w:val="24"/>
        </w:rPr>
        <w:t xml:space="preserve"> </w:t>
      </w:r>
      <w:r w:rsidRPr="00D535C9">
        <w:rPr>
          <w:szCs w:val="24"/>
        </w:rPr>
        <w:t xml:space="preserve">v žiadnom komerčnom ani technickom časopise, </w:t>
      </w:r>
      <w:r w:rsidR="00340F7B">
        <w:rPr>
          <w:szCs w:val="24"/>
        </w:rPr>
        <w:t xml:space="preserve">na </w:t>
      </w:r>
      <w:r w:rsidRPr="00D535C9">
        <w:rPr>
          <w:szCs w:val="24"/>
        </w:rPr>
        <w:t>internete, ani iným spôsobom zdieľať s verejnosťou podrobnosti o</w:t>
      </w:r>
      <w:r w:rsidR="00340F7B">
        <w:rPr>
          <w:szCs w:val="24"/>
        </w:rPr>
        <w:t> predmete Zmluvy</w:t>
      </w:r>
      <w:r w:rsidR="00340F7B" w:rsidRPr="00D535C9">
        <w:rPr>
          <w:szCs w:val="24"/>
        </w:rPr>
        <w:t xml:space="preserve"> </w:t>
      </w:r>
      <w:r w:rsidRPr="00D535C9">
        <w:rPr>
          <w:szCs w:val="24"/>
        </w:rPr>
        <w:t>bez predchádzajúceho písomného súhlasu Objednávateľa.</w:t>
      </w:r>
    </w:p>
    <w:p w14:paraId="4AF35C5B" w14:textId="77777777" w:rsidR="00D535C9" w:rsidRPr="00D535C9" w:rsidRDefault="00D535C9" w:rsidP="008121B2">
      <w:pPr>
        <w:keepNext/>
        <w:keepLines/>
        <w:spacing w:after="120"/>
        <w:ind w:right="-142"/>
        <w:outlineLvl w:val="2"/>
        <w:rPr>
          <w:b/>
          <w:bCs/>
          <w:szCs w:val="24"/>
        </w:rPr>
      </w:pPr>
      <w:proofErr w:type="spellStart"/>
      <w:r w:rsidRPr="00D535C9">
        <w:rPr>
          <w:b/>
          <w:bCs/>
          <w:szCs w:val="24"/>
        </w:rPr>
        <w:t>Podčlánok</w:t>
      </w:r>
      <w:proofErr w:type="spellEnd"/>
      <w:r w:rsidRPr="00D535C9">
        <w:rPr>
          <w:b/>
          <w:bCs/>
          <w:szCs w:val="24"/>
        </w:rPr>
        <w:t xml:space="preserve"> 1.13 Súlad s Právnymi predpismi</w:t>
      </w:r>
    </w:p>
    <w:p w14:paraId="752AE00E" w14:textId="77777777" w:rsidR="000517A2" w:rsidRDefault="000517A2" w:rsidP="008121B2">
      <w:pPr>
        <w:spacing w:after="120"/>
        <w:ind w:right="-142"/>
        <w:rPr>
          <w:szCs w:val="24"/>
        </w:rPr>
      </w:pPr>
      <w:r>
        <w:rPr>
          <w:szCs w:val="24"/>
        </w:rPr>
        <w:t>Za prvú vetu sa vkladá nová veta s nasledujúcim textom:</w:t>
      </w:r>
    </w:p>
    <w:p w14:paraId="08E2607E" w14:textId="77777777" w:rsidR="003D5F0F" w:rsidRDefault="00C45251" w:rsidP="003D5F0F">
      <w:pPr>
        <w:spacing w:after="120"/>
        <w:ind w:right="-142"/>
        <w:rPr>
          <w:bCs/>
          <w:szCs w:val="24"/>
        </w:rPr>
      </w:pPr>
      <w:r w:rsidRPr="0083353A">
        <w:rPr>
          <w:bCs/>
          <w:szCs w:val="24"/>
        </w:rPr>
        <w:t>Objednávateľ poskytne interné predpisy súvisiace s plnením predmetu Zmluvy Zhotoviteľovi bezodkladne po jeho vyžiadaní. Interné predpisy Objednávateľa, ktoré Objednávateľ poskytne Zhotoviteľovi počas trvania tohto zmluvného vzťahu, Zhotoviteľ nesmie poskytnúť tretím osobám</w:t>
      </w:r>
      <w:r>
        <w:rPr>
          <w:bCs/>
          <w:szCs w:val="24"/>
        </w:rPr>
        <w:t xml:space="preserve"> (s výnimkou </w:t>
      </w:r>
      <w:proofErr w:type="spellStart"/>
      <w:r>
        <w:rPr>
          <w:bCs/>
          <w:szCs w:val="24"/>
        </w:rPr>
        <w:t>podzhotoviteľov</w:t>
      </w:r>
      <w:proofErr w:type="spellEnd"/>
      <w:r>
        <w:rPr>
          <w:bCs/>
          <w:szCs w:val="24"/>
        </w:rPr>
        <w:t>)</w:t>
      </w:r>
      <w:r w:rsidRPr="0083353A">
        <w:rPr>
          <w:bCs/>
          <w:szCs w:val="24"/>
        </w:rPr>
        <w:t>.</w:t>
      </w:r>
    </w:p>
    <w:p w14:paraId="6F9C685C" w14:textId="77777777" w:rsidR="00D535C9" w:rsidRPr="00D535C9" w:rsidRDefault="00D535C9" w:rsidP="008121B2">
      <w:pPr>
        <w:spacing w:after="120"/>
        <w:ind w:right="-142"/>
        <w:rPr>
          <w:szCs w:val="24"/>
        </w:rPr>
      </w:pPr>
      <w:r w:rsidRPr="00D535C9">
        <w:rPr>
          <w:szCs w:val="24"/>
        </w:rPr>
        <w:t>V druhej vete sa výraz „vo Zvláštnych podmienkach“ nahrádza výrazom „v Osobitných podmienkach“.</w:t>
      </w:r>
    </w:p>
    <w:p w14:paraId="5E5C802A" w14:textId="77777777" w:rsidR="00D535C9" w:rsidRPr="00D535C9" w:rsidRDefault="00D535C9" w:rsidP="008121B2">
      <w:pPr>
        <w:spacing w:after="120"/>
        <w:ind w:right="-142"/>
        <w:rPr>
          <w:szCs w:val="24"/>
        </w:rPr>
      </w:pPr>
      <w:r w:rsidRPr="00D535C9">
        <w:rPr>
          <w:szCs w:val="24"/>
        </w:rPr>
        <w:t xml:space="preserve">Na koniec </w:t>
      </w:r>
      <w:proofErr w:type="spellStart"/>
      <w:r w:rsidRPr="00D535C9">
        <w:rPr>
          <w:szCs w:val="24"/>
        </w:rPr>
        <w:t>pododstavca</w:t>
      </w:r>
      <w:proofErr w:type="spellEnd"/>
      <w:r w:rsidRPr="00D535C9">
        <w:rPr>
          <w:szCs w:val="24"/>
        </w:rPr>
        <w:t xml:space="preserve"> (b) sa vklad</w:t>
      </w:r>
      <w:r w:rsidR="006101BB">
        <w:rPr>
          <w:szCs w:val="24"/>
        </w:rPr>
        <w:t>ajú</w:t>
      </w:r>
      <w:r w:rsidRPr="00D535C9">
        <w:rPr>
          <w:szCs w:val="24"/>
        </w:rPr>
        <w:t xml:space="preserve"> </w:t>
      </w:r>
      <w:r w:rsidR="006101BB">
        <w:rPr>
          <w:szCs w:val="24"/>
        </w:rPr>
        <w:t>nové odstavce</w:t>
      </w:r>
      <w:r w:rsidR="00340F7B">
        <w:rPr>
          <w:szCs w:val="24"/>
        </w:rPr>
        <w:t xml:space="preserve"> s </w:t>
      </w:r>
      <w:r w:rsidR="00340F7B" w:rsidRPr="00D535C9">
        <w:rPr>
          <w:szCs w:val="24"/>
        </w:rPr>
        <w:t>nasledujúci</w:t>
      </w:r>
      <w:r w:rsidR="00340F7B">
        <w:rPr>
          <w:szCs w:val="24"/>
        </w:rPr>
        <w:t>m</w:t>
      </w:r>
      <w:r w:rsidR="00340F7B" w:rsidRPr="00D535C9">
        <w:rPr>
          <w:szCs w:val="24"/>
        </w:rPr>
        <w:t xml:space="preserve"> text</w:t>
      </w:r>
      <w:r w:rsidR="00340F7B">
        <w:rPr>
          <w:szCs w:val="24"/>
        </w:rPr>
        <w:t>om</w:t>
      </w:r>
      <w:r w:rsidRPr="00D535C9">
        <w:rPr>
          <w:szCs w:val="24"/>
        </w:rPr>
        <w:t>:</w:t>
      </w:r>
    </w:p>
    <w:p w14:paraId="1DADB715" w14:textId="6F1498A7" w:rsidR="00D535C9" w:rsidRDefault="00D535C9" w:rsidP="008121B2">
      <w:pPr>
        <w:spacing w:after="120"/>
        <w:ind w:right="-142"/>
        <w:rPr>
          <w:szCs w:val="24"/>
        </w:rPr>
      </w:pPr>
      <w:r w:rsidRPr="00D535C9">
        <w:rPr>
          <w:szCs w:val="24"/>
        </w:rPr>
        <w:t xml:space="preserve">Zhotoviteľ je povinný zabezpečiť všetky </w:t>
      </w:r>
      <w:r w:rsidR="006B7F01">
        <w:rPr>
          <w:szCs w:val="24"/>
        </w:rPr>
        <w:t xml:space="preserve">Právnymi predpismi vyžadované </w:t>
      </w:r>
      <w:r w:rsidRPr="00D535C9">
        <w:rPr>
          <w:szCs w:val="24"/>
        </w:rPr>
        <w:t xml:space="preserve">povolenia, súhlasy, projektovú dokumentáciu a iné potrebné dokumenty, ktoré sú potrebné k projektovaniu a realizácii prác na Diele (napr. súhlasy účastníkov stavebného konania, súhlas </w:t>
      </w:r>
      <w:r w:rsidR="006B7F01" w:rsidRPr="006B7F01">
        <w:t>na výrub drevín a krovitých porastov</w:t>
      </w:r>
      <w:r w:rsidR="006B7F01">
        <w:rPr>
          <w:szCs w:val="24"/>
        </w:rPr>
        <w:t xml:space="preserve">, </w:t>
      </w:r>
      <w:r w:rsidRPr="00D535C9">
        <w:rPr>
          <w:szCs w:val="24"/>
        </w:rPr>
        <w:t xml:space="preserve">súhlas k umiestneniu informačných tabúľ, súhlas k prácam v ochranných pásmach, </w:t>
      </w:r>
      <w:r w:rsidR="00CB60AD" w:rsidRPr="00CB60AD">
        <w:rPr>
          <w:iCs/>
        </w:rPr>
        <w:t>súhlas na vydanie povolenia stavby stacionárneho zdroja vrátane jeho zmien,</w:t>
      </w:r>
      <w:r w:rsidR="00CB60AD">
        <w:rPr>
          <w:i/>
          <w:iCs/>
        </w:rPr>
        <w:t xml:space="preserve"> </w:t>
      </w:r>
      <w:r w:rsidRPr="00D535C9">
        <w:rPr>
          <w:szCs w:val="24"/>
        </w:rPr>
        <w:t xml:space="preserve">povolenie k zvláštnemu užívaniu cestných komunikácií, súhlas ku križovaniu inžinierskych sietí a vodných tokov, </w:t>
      </w:r>
      <w:r w:rsidR="006B7F01" w:rsidRPr="006B7F01">
        <w:t>vyjadrenie k zámeru stavby z hľadiska ochrany vodných pomerov, povolenie na osobitné užívanie vôd</w:t>
      </w:r>
      <w:r w:rsidR="006B7F01" w:rsidRPr="006B7F01">
        <w:rPr>
          <w:szCs w:val="24"/>
        </w:rPr>
        <w:t xml:space="preserve"> </w:t>
      </w:r>
      <w:r w:rsidRPr="00D535C9">
        <w:rPr>
          <w:szCs w:val="24"/>
        </w:rPr>
        <w:t>a pod.).</w:t>
      </w:r>
    </w:p>
    <w:p w14:paraId="2C5562B8" w14:textId="6D96C197" w:rsidR="002A5482" w:rsidRDefault="002A5482" w:rsidP="00C217E7">
      <w:pPr>
        <w:overflowPunct w:val="0"/>
        <w:autoSpaceDE w:val="0"/>
        <w:autoSpaceDN w:val="0"/>
        <w:adjustRightInd w:val="0"/>
        <w:spacing w:after="120"/>
        <w:ind w:right="-143"/>
        <w:textAlignment w:val="baseline"/>
        <w:rPr>
          <w:szCs w:val="24"/>
        </w:rPr>
      </w:pPr>
      <w:r w:rsidRPr="002A5482">
        <w:rPr>
          <w:szCs w:val="24"/>
        </w:rPr>
        <w:t xml:space="preserve">Ak bude právoplatné </w:t>
      </w:r>
      <w:r w:rsidR="00B84D5A">
        <w:rPr>
          <w:szCs w:val="24"/>
        </w:rPr>
        <w:t>rozhodnutie o stavebnom zámere</w:t>
      </w:r>
      <w:r w:rsidRPr="002A5482">
        <w:rPr>
          <w:szCs w:val="24"/>
        </w:rPr>
        <w:t>, alebo akékoľvek iné právoplatné rozhodnutie orgánu verejnej moci</w:t>
      </w:r>
      <w:r>
        <w:rPr>
          <w:szCs w:val="24"/>
        </w:rPr>
        <w:t>, ktoré Z</w:t>
      </w:r>
      <w:r w:rsidRPr="002A5482">
        <w:rPr>
          <w:szCs w:val="24"/>
        </w:rPr>
        <w:t xml:space="preserve">hotoviteľ zabezpečil podľa </w:t>
      </w:r>
      <w:r>
        <w:rPr>
          <w:szCs w:val="24"/>
        </w:rPr>
        <w:t>Z</w:t>
      </w:r>
      <w:r w:rsidRPr="002A5482">
        <w:rPr>
          <w:szCs w:val="24"/>
        </w:rPr>
        <w:t>mluvy, právne napadnuté a/alebo bude predmetom pr</w:t>
      </w:r>
      <w:r>
        <w:rPr>
          <w:szCs w:val="24"/>
        </w:rPr>
        <w:t>ieskumu orgánom verejnej moci, Z</w:t>
      </w:r>
      <w:r w:rsidRPr="002A5482">
        <w:rPr>
          <w:szCs w:val="24"/>
        </w:rPr>
        <w:t>hotoviteľ je povinný bezplatne vykonať všetky kroky, ktor</w:t>
      </w:r>
      <w:r w:rsidR="00C217E7">
        <w:rPr>
          <w:szCs w:val="24"/>
        </w:rPr>
        <w:t>é sú účelné na zachovanie práv O</w:t>
      </w:r>
      <w:r w:rsidRPr="002A5482">
        <w:rPr>
          <w:szCs w:val="24"/>
        </w:rPr>
        <w:t>bjednávateľa, ktoré nadobudol napadnutým rozhodnutím, alebo na jeho</w:t>
      </w:r>
      <w:r w:rsidR="00C217E7">
        <w:rPr>
          <w:szCs w:val="24"/>
        </w:rPr>
        <w:t xml:space="preserve"> základe. V opačnom prípade má O</w:t>
      </w:r>
      <w:r w:rsidRPr="002A5482">
        <w:rPr>
          <w:szCs w:val="24"/>
        </w:rPr>
        <w:t>bjednávateľ právo takéto kroky urobiť sám alebo prostredn</w:t>
      </w:r>
      <w:r w:rsidR="00C217E7">
        <w:rPr>
          <w:szCs w:val="24"/>
        </w:rPr>
        <w:t>íctvom tretej osoby na náklady Z</w:t>
      </w:r>
      <w:r w:rsidRPr="002A5482">
        <w:rPr>
          <w:szCs w:val="24"/>
        </w:rPr>
        <w:t xml:space="preserve">hotoviteľa. Zhotoviteľ je povinný udržiavať právoplatnosť </w:t>
      </w:r>
      <w:r w:rsidR="001B1CBD">
        <w:rPr>
          <w:szCs w:val="24"/>
        </w:rPr>
        <w:t>rozhodnutia o stavebnom zámere</w:t>
      </w:r>
      <w:r w:rsidRPr="002A5482">
        <w:rPr>
          <w:szCs w:val="24"/>
        </w:rPr>
        <w:t xml:space="preserve"> až do kolaudácie stavby resp. prevzatia stavby, ak sa kolaudácia nebude vyžadovať.</w:t>
      </w:r>
    </w:p>
    <w:p w14:paraId="62B8E843" w14:textId="08C54A99" w:rsidR="00C217E7" w:rsidRPr="00D535C9" w:rsidRDefault="00C217E7" w:rsidP="00C217E7">
      <w:pPr>
        <w:overflowPunct w:val="0"/>
        <w:autoSpaceDE w:val="0"/>
        <w:autoSpaceDN w:val="0"/>
        <w:adjustRightInd w:val="0"/>
        <w:spacing w:after="120"/>
        <w:ind w:right="-143"/>
        <w:textAlignment w:val="baseline"/>
        <w:rPr>
          <w:szCs w:val="24"/>
        </w:rPr>
      </w:pPr>
      <w:bookmarkStart w:id="0" w:name="_Ref519844819"/>
      <w:r>
        <w:rPr>
          <w:szCs w:val="24"/>
        </w:rPr>
        <w:t>V prípade, ak Z</w:t>
      </w:r>
      <w:r w:rsidR="0002636C">
        <w:rPr>
          <w:szCs w:val="24"/>
        </w:rPr>
        <w:t>hotoviteľovi nebude odovzdané S</w:t>
      </w:r>
      <w:r w:rsidRPr="00C217E7">
        <w:rPr>
          <w:szCs w:val="24"/>
        </w:rPr>
        <w:t>tavenisko do štyroch mesiacov pred uplynutím platnosti</w:t>
      </w:r>
      <w:r w:rsidR="0065455E">
        <w:rPr>
          <w:szCs w:val="24"/>
        </w:rPr>
        <w:t xml:space="preserve"> rozhodnut</w:t>
      </w:r>
      <w:r w:rsidR="007A72B7">
        <w:rPr>
          <w:szCs w:val="24"/>
        </w:rPr>
        <w:t>ia o stavebnom zámere</w:t>
      </w:r>
      <w:r w:rsidRPr="00C217E7">
        <w:rPr>
          <w:szCs w:val="24"/>
        </w:rPr>
        <w:t>,</w:t>
      </w:r>
      <w:r w:rsidR="0002636C">
        <w:rPr>
          <w:szCs w:val="24"/>
        </w:rPr>
        <w:t xml:space="preserve"> Z</w:t>
      </w:r>
      <w:r w:rsidRPr="00C217E7">
        <w:rPr>
          <w:szCs w:val="24"/>
        </w:rPr>
        <w:t xml:space="preserve">hotoviteľ sa zaväzuje na vlastné náklady zabezpečiť predĺženie </w:t>
      </w:r>
      <w:r w:rsidR="007A72B7">
        <w:rPr>
          <w:szCs w:val="24"/>
        </w:rPr>
        <w:t xml:space="preserve">jeho </w:t>
      </w:r>
      <w:r w:rsidRPr="00C217E7">
        <w:rPr>
          <w:szCs w:val="24"/>
        </w:rPr>
        <w:t xml:space="preserve">platnosti resp. vydanie nového </w:t>
      </w:r>
      <w:r w:rsidR="007A72B7">
        <w:rPr>
          <w:szCs w:val="24"/>
        </w:rPr>
        <w:t>rozhodnutia</w:t>
      </w:r>
      <w:r w:rsidR="00DB1C31">
        <w:rPr>
          <w:szCs w:val="24"/>
        </w:rPr>
        <w:t xml:space="preserve"> vrátane nového overenia projektu stavby</w:t>
      </w:r>
      <w:r w:rsidRPr="00C217E7">
        <w:rPr>
          <w:szCs w:val="24"/>
        </w:rPr>
        <w:t>.</w:t>
      </w:r>
      <w:bookmarkEnd w:id="0"/>
    </w:p>
    <w:p w14:paraId="6AB32DC0" w14:textId="67400727" w:rsidR="00B86EC7" w:rsidRPr="00D535C9" w:rsidRDefault="00D535C9" w:rsidP="008121B2">
      <w:pPr>
        <w:spacing w:after="120"/>
        <w:ind w:right="-142"/>
        <w:rPr>
          <w:szCs w:val="24"/>
        </w:rPr>
      </w:pPr>
      <w:r w:rsidRPr="00D535C9">
        <w:rPr>
          <w:szCs w:val="24"/>
        </w:rPr>
        <w:t xml:space="preserve">Zhotoviteľ je </w:t>
      </w:r>
      <w:r w:rsidR="00A673F6">
        <w:rPr>
          <w:szCs w:val="24"/>
        </w:rPr>
        <w:t xml:space="preserve">povinný </w:t>
      </w:r>
      <w:r w:rsidR="00B86EC7">
        <w:rPr>
          <w:szCs w:val="24"/>
        </w:rPr>
        <w:t xml:space="preserve">plniť </w:t>
      </w:r>
      <w:r w:rsidR="00A673F6">
        <w:rPr>
          <w:szCs w:val="24"/>
        </w:rPr>
        <w:t xml:space="preserve">predmet Zmluvy </w:t>
      </w:r>
      <w:r w:rsidRPr="00D535C9">
        <w:rPr>
          <w:szCs w:val="24"/>
        </w:rPr>
        <w:t>v súlade s Požiadavkami Objednávateľa, Právnymi predpismi (</w:t>
      </w:r>
      <w:r w:rsidR="00B86EC7" w:rsidRPr="00D535C9">
        <w:rPr>
          <w:szCs w:val="24"/>
        </w:rPr>
        <w:t xml:space="preserve">najmä </w:t>
      </w:r>
      <w:r w:rsidR="00FD7E22">
        <w:rPr>
          <w:szCs w:val="24"/>
        </w:rPr>
        <w:t xml:space="preserve">nie však výlučne </w:t>
      </w:r>
      <w:r w:rsidR="00B86EC7" w:rsidRPr="00D535C9">
        <w:rPr>
          <w:szCs w:val="24"/>
        </w:rPr>
        <w:t>zákon č. 513/2009 Z. z. o dráhach a o zmene a doplnení niektorých zákonov</w:t>
      </w:r>
      <w:r w:rsidR="008E6A5C">
        <w:rPr>
          <w:szCs w:val="24"/>
        </w:rPr>
        <w:t xml:space="preserve"> v znení neskorších predpisov, v</w:t>
      </w:r>
      <w:r w:rsidR="00B86EC7" w:rsidRPr="00D535C9">
        <w:rPr>
          <w:szCs w:val="24"/>
        </w:rPr>
        <w:t>yhláška Ministerstva dopravy, pôšt a telekomunikácii Slovenskej republiky č. 350/2010 Z. z.</w:t>
      </w:r>
      <w:r w:rsidR="00B86EC7" w:rsidRPr="00D535C9">
        <w:rPr>
          <w:bCs/>
          <w:szCs w:val="24"/>
        </w:rPr>
        <w:t xml:space="preserve"> o stavebnom a technickom poriadku dráh</w:t>
      </w:r>
      <w:r w:rsidR="008E6A5C">
        <w:rPr>
          <w:szCs w:val="24"/>
        </w:rPr>
        <w:t>, v</w:t>
      </w:r>
      <w:r w:rsidR="00B86EC7" w:rsidRPr="00D535C9">
        <w:rPr>
          <w:szCs w:val="24"/>
        </w:rPr>
        <w:t>yhláška Ministerstva dopravy, pôšt a telekomunikácii Slovenskej republiky č. 351/2010 Z. z. o dopravnom poriadku dráh</w:t>
      </w:r>
      <w:r w:rsidR="00B86EC7">
        <w:rPr>
          <w:szCs w:val="24"/>
        </w:rPr>
        <w:t xml:space="preserve">, </w:t>
      </w:r>
      <w:r w:rsidRPr="00D535C9">
        <w:rPr>
          <w:szCs w:val="24"/>
        </w:rPr>
        <w:t>Všeobecn</w:t>
      </w:r>
      <w:r w:rsidR="008E6A5C">
        <w:rPr>
          <w:szCs w:val="24"/>
        </w:rPr>
        <w:t>é</w:t>
      </w:r>
      <w:r w:rsidRPr="00D535C9">
        <w:rPr>
          <w:szCs w:val="24"/>
        </w:rPr>
        <w:t xml:space="preserve"> technick</w:t>
      </w:r>
      <w:r w:rsidR="008E6A5C">
        <w:rPr>
          <w:szCs w:val="24"/>
        </w:rPr>
        <w:t>é</w:t>
      </w:r>
      <w:r w:rsidRPr="00D535C9">
        <w:rPr>
          <w:szCs w:val="24"/>
        </w:rPr>
        <w:t xml:space="preserve"> požiadavk</w:t>
      </w:r>
      <w:r w:rsidR="008E6A5C">
        <w:rPr>
          <w:szCs w:val="24"/>
        </w:rPr>
        <w:t>y</w:t>
      </w:r>
      <w:r w:rsidRPr="00D535C9">
        <w:rPr>
          <w:szCs w:val="24"/>
        </w:rPr>
        <w:t xml:space="preserve"> kvality stavieb č. 26841/2001-O420 z 01.07.2010</w:t>
      </w:r>
      <w:r w:rsidR="00072E98">
        <w:rPr>
          <w:szCs w:val="24"/>
        </w:rPr>
        <w:t xml:space="preserve"> s výnimkou odchýlok v Zmluve uvedených</w:t>
      </w:r>
      <w:r w:rsidR="00D35A0E">
        <w:rPr>
          <w:szCs w:val="24"/>
        </w:rPr>
        <w:t>, Stavebný zákon</w:t>
      </w:r>
      <w:r w:rsidRPr="00D535C9">
        <w:rPr>
          <w:szCs w:val="24"/>
        </w:rPr>
        <w:t>)</w:t>
      </w:r>
      <w:r w:rsidR="00B86EC7">
        <w:rPr>
          <w:szCs w:val="24"/>
        </w:rPr>
        <w:t xml:space="preserve">. </w:t>
      </w:r>
      <w:r w:rsidRPr="00D535C9">
        <w:rPr>
          <w:szCs w:val="24"/>
        </w:rPr>
        <w:t>Zhotoviteľ sa ďalej zaväzuje pri plnení Zmluvy postupovať v súlade s podmienkami používania, príp. navrhovania alebo projektovania vydanými výrobcami alebo dodávateľmi použitých komponentov a riešeniami existujúceho oznamovacieho zariadenia.</w:t>
      </w:r>
    </w:p>
    <w:p w14:paraId="76EF0FAA" w14:textId="77777777" w:rsidR="0045004F" w:rsidRDefault="0045004F" w:rsidP="008121B2">
      <w:pPr>
        <w:spacing w:after="120"/>
        <w:ind w:right="-142"/>
        <w:rPr>
          <w:b/>
          <w:szCs w:val="24"/>
        </w:rPr>
      </w:pPr>
      <w:proofErr w:type="spellStart"/>
      <w:r>
        <w:rPr>
          <w:b/>
          <w:szCs w:val="24"/>
        </w:rPr>
        <w:t>Podčlánok</w:t>
      </w:r>
      <w:proofErr w:type="spellEnd"/>
      <w:r>
        <w:rPr>
          <w:b/>
          <w:szCs w:val="24"/>
        </w:rPr>
        <w:t xml:space="preserve"> 1.14 Spoločná a nerozdielna zodpovednosť:</w:t>
      </w:r>
    </w:p>
    <w:p w14:paraId="4C38E2B2" w14:textId="77777777" w:rsidR="0045004F" w:rsidRPr="0045004F" w:rsidRDefault="0045004F" w:rsidP="008121B2">
      <w:pPr>
        <w:pStyle w:val="text-3mezera"/>
        <w:widowControl/>
        <w:spacing w:before="0" w:after="120" w:line="240" w:lineRule="auto"/>
        <w:ind w:left="0" w:right="-142"/>
        <w:rPr>
          <w:rFonts w:ascii="Times New Roman" w:hAnsi="Times New Roman"/>
          <w:szCs w:val="24"/>
          <w:lang w:val="sk-SK"/>
        </w:rPr>
      </w:pPr>
      <w:r w:rsidRPr="0045004F">
        <w:rPr>
          <w:rFonts w:ascii="Times New Roman" w:hAnsi="Times New Roman"/>
          <w:szCs w:val="24"/>
          <w:lang w:val="sk-SK"/>
        </w:rPr>
        <w:t xml:space="preserve">Na koniec </w:t>
      </w:r>
      <w:proofErr w:type="spellStart"/>
      <w:r w:rsidRPr="0045004F">
        <w:rPr>
          <w:rFonts w:ascii="Times New Roman" w:hAnsi="Times New Roman"/>
          <w:szCs w:val="24"/>
          <w:lang w:val="sk-SK"/>
        </w:rPr>
        <w:t>podčlánku</w:t>
      </w:r>
      <w:proofErr w:type="spellEnd"/>
      <w:r w:rsidRPr="0045004F">
        <w:rPr>
          <w:rFonts w:ascii="Times New Roman" w:hAnsi="Times New Roman"/>
          <w:szCs w:val="24"/>
          <w:lang w:val="sk-SK"/>
        </w:rPr>
        <w:t xml:space="preserve"> sa pridáva nový odstavec s nasledujúcim textom:</w:t>
      </w:r>
    </w:p>
    <w:p w14:paraId="3D5D9CE8" w14:textId="5B8CBB3C" w:rsidR="002E4F73" w:rsidRPr="0045004F" w:rsidRDefault="0045004F" w:rsidP="008121B2">
      <w:pPr>
        <w:spacing w:after="120"/>
        <w:ind w:right="-142"/>
        <w:rPr>
          <w:szCs w:val="24"/>
        </w:rPr>
      </w:pPr>
      <w:r w:rsidRPr="0045004F">
        <w:rPr>
          <w:szCs w:val="24"/>
        </w:rPr>
        <w:lastRenderedPageBreak/>
        <w:t>Pokiaľ Zhotoviteľ zmení svoje zloženie</w:t>
      </w:r>
      <w:r w:rsidR="00FD7E22">
        <w:rPr>
          <w:szCs w:val="24"/>
        </w:rPr>
        <w:t>,</w:t>
      </w:r>
      <w:r w:rsidRPr="0045004F">
        <w:rPr>
          <w:szCs w:val="24"/>
        </w:rPr>
        <w:t xml:space="preserve"> naďalej zostávajú voči Objednávateľovi spoločne a nerozdielne zaviazaní pôvodní členovia zoskupenia (združenia), ak sa zmluvné strany písomne nedohodnú inak.</w:t>
      </w:r>
    </w:p>
    <w:p w14:paraId="4B594CBE" w14:textId="77777777" w:rsidR="00D535C9" w:rsidRPr="00D535C9" w:rsidRDefault="00D535C9" w:rsidP="008121B2">
      <w:pPr>
        <w:spacing w:after="120"/>
        <w:ind w:right="-142"/>
        <w:rPr>
          <w:b/>
          <w:szCs w:val="24"/>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w:t>
      </w:r>
    </w:p>
    <w:p w14:paraId="3BE1F468" w14:textId="77777777" w:rsidR="00D535C9" w:rsidRPr="00D535C9" w:rsidRDefault="00D535C9" w:rsidP="008121B2">
      <w:pPr>
        <w:spacing w:after="120"/>
        <w:ind w:right="-142"/>
        <w:outlineLvl w:val="2"/>
        <w:rPr>
          <w:b/>
          <w:szCs w:val="24"/>
        </w:rPr>
      </w:pPr>
      <w:proofErr w:type="spellStart"/>
      <w:r w:rsidRPr="00D535C9">
        <w:rPr>
          <w:b/>
          <w:szCs w:val="24"/>
        </w:rPr>
        <w:t>Podčlánok</w:t>
      </w:r>
      <w:proofErr w:type="spellEnd"/>
      <w:r w:rsidRPr="00D535C9">
        <w:rPr>
          <w:b/>
          <w:szCs w:val="24"/>
        </w:rPr>
        <w:t xml:space="preserve"> 1.15 Konflikt záujmov</w:t>
      </w:r>
    </w:p>
    <w:p w14:paraId="666A1C63" w14:textId="386E525F" w:rsidR="00D535C9" w:rsidRPr="00D535C9" w:rsidRDefault="00D535C9" w:rsidP="008121B2">
      <w:pPr>
        <w:spacing w:after="120"/>
        <w:ind w:right="-142"/>
      </w:pPr>
      <w:r w:rsidRPr="00D535C9">
        <w:t xml:space="preserve">Zhotoviteľ a Stavebný dozor sú povinní počas trvania Zmluvy konať tak, aby nedošlo k vzniku Konfliktu záujmov medzi nimi resp. ich </w:t>
      </w:r>
      <w:r w:rsidR="008703A9">
        <w:t>pracovníkmi</w:t>
      </w:r>
      <w:r w:rsidR="008703A9" w:rsidRPr="00D535C9">
        <w:t xml:space="preserve"> </w:t>
      </w:r>
      <w:r w:rsidRPr="00D535C9">
        <w:t>navzájom (t. j. aby neboli vzájomne v priamom personálnom, ekonomickom, majetkovom alebo inom prepojení alebo aby nevznikla situácia, kedy z dôvodov osobného, majetkového alebo obdobného vzťahu bol narušený alebo ohrozený záujem na nestrannom a objektívnom výkone ich činností). Za týmto účelom sú Zhotoviteľ a Stavebný dozor povinn</w:t>
      </w:r>
      <w:r w:rsidR="008703A9">
        <w:t>í</w:t>
      </w:r>
      <w:r w:rsidRPr="00D535C9">
        <w:t xml:space="preserve"> mať implementované efektívne mechanizmy pre zabránenie Konfliktu záujmov vrátane účinných opatrení pre prípad porušenia Konfliktu záujmov. V prípade, ak počas trvania Zmluvy hrozí alebo vznikne Konflikt záujmov, Zhotoviteľ je povinný vykonať všetky potrebné opatrenia, aby k takémuto Konfliktu záujmov nedošlo</w:t>
      </w:r>
      <w:r w:rsidR="00FD7E22">
        <w:t>,</w:t>
      </w:r>
      <w:r w:rsidRPr="00D535C9">
        <w:t xml:space="preserve"> resp. aby takýto Konflikt záujmov odstránil.</w:t>
      </w:r>
    </w:p>
    <w:p w14:paraId="0FCFDD4E" w14:textId="77777777" w:rsidR="00D535C9" w:rsidRPr="00D535C9" w:rsidRDefault="00D535C9" w:rsidP="00DC09F0">
      <w:pPr>
        <w:spacing w:before="120" w:after="120"/>
        <w:ind w:right="-142"/>
        <w:jc w:val="center"/>
        <w:outlineLvl w:val="1"/>
        <w:rPr>
          <w:b/>
          <w:sz w:val="28"/>
          <w:szCs w:val="28"/>
        </w:rPr>
      </w:pPr>
      <w:r w:rsidRPr="00D535C9">
        <w:rPr>
          <w:b/>
          <w:sz w:val="28"/>
          <w:szCs w:val="28"/>
        </w:rPr>
        <w:t xml:space="preserve">Článok 2 Objednávateľ </w:t>
      </w:r>
    </w:p>
    <w:p w14:paraId="3469BCEC"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2.1 Právo prístupu na Stavenisko</w:t>
      </w:r>
    </w:p>
    <w:p w14:paraId="57817D6E" w14:textId="77777777" w:rsidR="00D535C9" w:rsidRPr="00D535C9" w:rsidRDefault="00D535C9" w:rsidP="00DC09F0">
      <w:pPr>
        <w:spacing w:before="120" w:after="120"/>
        <w:ind w:right="-142"/>
        <w:rPr>
          <w:szCs w:val="24"/>
        </w:rPr>
      </w:pPr>
      <w:r w:rsidRPr="00D535C9">
        <w:rPr>
          <w:szCs w:val="24"/>
        </w:rPr>
        <w:t xml:space="preserve">Na koniec sa </w:t>
      </w:r>
      <w:r w:rsidR="001704E8">
        <w:rPr>
          <w:szCs w:val="24"/>
        </w:rPr>
        <w:t>pridávajú nové odstavce s</w:t>
      </w:r>
      <w:r w:rsidR="001704E8" w:rsidRPr="00D535C9">
        <w:rPr>
          <w:szCs w:val="24"/>
        </w:rPr>
        <w:t xml:space="preserve"> </w:t>
      </w:r>
      <w:r w:rsidRPr="00D535C9">
        <w:rPr>
          <w:szCs w:val="24"/>
        </w:rPr>
        <w:t>nasledujúci</w:t>
      </w:r>
      <w:r w:rsidR="001704E8">
        <w:rPr>
          <w:szCs w:val="24"/>
        </w:rPr>
        <w:t>m</w:t>
      </w:r>
      <w:r w:rsidRPr="00D535C9">
        <w:rPr>
          <w:szCs w:val="24"/>
        </w:rPr>
        <w:t xml:space="preserve"> text</w:t>
      </w:r>
      <w:r w:rsidR="001704E8">
        <w:rPr>
          <w:szCs w:val="24"/>
        </w:rPr>
        <w:t>om</w:t>
      </w:r>
      <w:r w:rsidRPr="00D535C9">
        <w:rPr>
          <w:szCs w:val="24"/>
        </w:rPr>
        <w:t>:</w:t>
      </w:r>
    </w:p>
    <w:p w14:paraId="1DB5BAAE" w14:textId="350814ED" w:rsidR="00D535C9" w:rsidRPr="00812E06" w:rsidRDefault="00D535C9" w:rsidP="00DC09F0">
      <w:pPr>
        <w:tabs>
          <w:tab w:val="left" w:pos="567"/>
        </w:tabs>
        <w:overflowPunct w:val="0"/>
        <w:autoSpaceDE w:val="0"/>
        <w:autoSpaceDN w:val="0"/>
        <w:adjustRightInd w:val="0"/>
        <w:spacing w:after="120"/>
        <w:ind w:right="-142"/>
        <w:rPr>
          <w:bCs/>
          <w:szCs w:val="24"/>
        </w:rPr>
      </w:pPr>
      <w:r w:rsidRPr="00D535C9">
        <w:rPr>
          <w:szCs w:val="24"/>
        </w:rPr>
        <w:t xml:space="preserve">Zhotoviteľ sa zaväzuje prevziať od Objednávateľa Stavenisko na základe pozvánky Objednávateľa, v ktorej Objednávateľ určí deň a hodinu, kedy Stavenisko odovzdá. Objednávateľ je povinný zaslať Zhotoviteľovi pozvánku na prevzatie Staveniska v dostatočnom časovom predstihu. </w:t>
      </w:r>
      <w:r w:rsidRPr="00D535C9">
        <w:rPr>
          <w:bCs/>
          <w:szCs w:val="24"/>
        </w:rPr>
        <w:t>O odovzdaní a prevzatí Staveniska bude spísaný Zápis z odovzdania a prevzatia Staveniska.</w:t>
      </w:r>
      <w:r w:rsidR="00812E06">
        <w:rPr>
          <w:bCs/>
          <w:szCs w:val="24"/>
        </w:rPr>
        <w:t xml:space="preserve"> </w:t>
      </w:r>
      <w:r w:rsidR="00812E06">
        <w:rPr>
          <w:szCs w:val="24"/>
        </w:rPr>
        <w:t>Pred samotným úkonom prevzatia S</w:t>
      </w:r>
      <w:r w:rsidR="00812E06" w:rsidRPr="00812E06">
        <w:rPr>
          <w:szCs w:val="24"/>
        </w:rPr>
        <w:t>taveniska, oso</w:t>
      </w:r>
      <w:r w:rsidR="00812E06">
        <w:rPr>
          <w:szCs w:val="24"/>
        </w:rPr>
        <w:t>ba preberajúca Stavenisko v mene Z</w:t>
      </w:r>
      <w:r w:rsidR="00812E06" w:rsidRPr="00812E06">
        <w:rPr>
          <w:szCs w:val="24"/>
        </w:rPr>
        <w:t xml:space="preserve">hotoviteľa predloží </w:t>
      </w:r>
      <w:r w:rsidR="00812E06">
        <w:rPr>
          <w:szCs w:val="24"/>
        </w:rPr>
        <w:t>Objednávateľovi</w:t>
      </w:r>
      <w:r w:rsidR="00812E06" w:rsidRPr="00812E06">
        <w:rPr>
          <w:szCs w:val="24"/>
        </w:rPr>
        <w:t xml:space="preserve"> (i) jedno originálne vyhotovenie (alebo overenú fotokópiu takého vyhotovenia) </w:t>
      </w:r>
      <w:r w:rsidR="00D372A0">
        <w:rPr>
          <w:szCs w:val="24"/>
        </w:rPr>
        <w:t xml:space="preserve">uzavretej </w:t>
      </w:r>
      <w:r w:rsidR="00812E06" w:rsidRPr="00812E06">
        <w:rPr>
          <w:szCs w:val="24"/>
        </w:rPr>
        <w:t xml:space="preserve">Dohody o zaistení bezpečnosti a ochrane zdravia osôb pri práci v priestoroch ŽSR a (ii) zmluvu (resp. zmluvy) na odobratie odpadu podľa </w:t>
      </w:r>
      <w:proofErr w:type="spellStart"/>
      <w:r w:rsidR="008E42A9">
        <w:rPr>
          <w:szCs w:val="24"/>
        </w:rPr>
        <w:t>podčlánku</w:t>
      </w:r>
      <w:proofErr w:type="spellEnd"/>
      <w:r w:rsidR="008E42A9">
        <w:rPr>
          <w:szCs w:val="24"/>
        </w:rPr>
        <w:t xml:space="preserve"> 4.18a (Nakladanie s odpadom).</w:t>
      </w:r>
    </w:p>
    <w:p w14:paraId="5FC77741" w14:textId="77777777" w:rsidR="00D535C9" w:rsidRDefault="00D535C9" w:rsidP="00BF681C">
      <w:pPr>
        <w:spacing w:after="120"/>
        <w:ind w:right="-142"/>
        <w:rPr>
          <w:szCs w:val="24"/>
        </w:rPr>
      </w:pPr>
      <w:r w:rsidRPr="00D535C9">
        <w:rPr>
          <w:szCs w:val="24"/>
        </w:rPr>
        <w:t xml:space="preserve">Právo prístupu a dočasného užívania častí Staveniska nad rámec pozemkov, </w:t>
      </w:r>
      <w:r w:rsidRPr="00D535C9">
        <w:t>na ktorých bude umiestnené Dielo,</w:t>
      </w:r>
      <w:r w:rsidRPr="00D535C9">
        <w:rPr>
          <w:szCs w:val="24"/>
        </w:rPr>
        <w:t xml:space="preserve"> zaistí Zhotoviteľ na vlastné náklady. Ak Zhotoviteľovi vznikne oneskorenie a/alebo náklady ako dôsledok toho, že nezaistil včas vstupy na pozemky tretích osôb, Zhotoviteľovi nevzniká nárok na predĺženie Lehoty výstavby alebo na uhradenie takýchto nákladov a primeraného zisku.</w:t>
      </w:r>
      <w:r w:rsidR="00BF681C" w:rsidRPr="00D535C9" w:rsidDel="00BF681C">
        <w:rPr>
          <w:szCs w:val="24"/>
        </w:rPr>
        <w:t xml:space="preserve"> </w:t>
      </w:r>
      <w:r w:rsidR="00BF681C">
        <w:rPr>
          <w:szCs w:val="24"/>
        </w:rPr>
        <w:t>Tento odstavec</w:t>
      </w:r>
      <w:r w:rsidRPr="00D535C9">
        <w:rPr>
          <w:szCs w:val="24"/>
        </w:rPr>
        <w:t xml:space="preserve"> sa nevzťahuje na prípady, kedy Zhotoviteľ vierohodným spôsobom preukáže Objednávateľovi, že boli vyčerpané všetky možnosti na dosiahnutie vzniku legitímneho práva prístupu na Stavenisko ako napr. spôsobené nečinnosťou tretích strán, nemožnosť dosiahnutia dohody s vlastníkom pozemku, neznámy vlastník pozemku.</w:t>
      </w:r>
    </w:p>
    <w:p w14:paraId="0236F4D9" w14:textId="77777777" w:rsidR="008D0624" w:rsidRPr="008D0624" w:rsidRDefault="008D0624" w:rsidP="008D0624">
      <w:pPr>
        <w:spacing w:before="120" w:after="120"/>
        <w:ind w:right="-142"/>
      </w:pPr>
      <w:r w:rsidRPr="00D535C9">
        <w:t>V prípade, že dôjde k dočasnému záberu pozemkov pre potreby stavby, Zhotoviteľ sa zaväzuje na vlastné náklady zabezpečiť si písomné oprávnenie vstupu na pozemky vo vlastníctve tretích osôb (v dočasnom zábere) (inak nie je oprávnený vstúpiť na takéto pozemky tretích osôb) a oznámiť Objednávateľovi termín začatia a ukončenia používania takéhoto pozemku. Zhotoviteľ sa tiež zaväzuje na vlastné náklady zabezpečiť po ukončení užívania tohto pozemku uvedenie tohto pozemku do pôvodného stavu, resp. stavu, na ktorom sa dohodne Zhotoviteľ s vlastníkom pozemku. V prípade, že Zhotoviteľ nedodrží ukončenie užívania pozemku nezavinené Objednávateľom, bude znášať všetky náklady spojené s užívaním takéhoto pozemku vrátane nákl</w:t>
      </w:r>
      <w:r>
        <w:t>adov na prípadnú náhradu škody.</w:t>
      </w:r>
    </w:p>
    <w:p w14:paraId="115BE274" w14:textId="77777777" w:rsidR="00053BD9" w:rsidRPr="00CD67A9" w:rsidRDefault="00053BD9" w:rsidP="00DC09F0">
      <w:pPr>
        <w:keepNext/>
        <w:keepLines/>
        <w:spacing w:before="200" w:after="120"/>
        <w:ind w:right="-142"/>
        <w:outlineLvl w:val="2"/>
        <w:rPr>
          <w:b/>
          <w:bCs/>
          <w:szCs w:val="24"/>
        </w:rPr>
      </w:pPr>
      <w:proofErr w:type="spellStart"/>
      <w:r w:rsidRPr="00CD67A9">
        <w:rPr>
          <w:b/>
          <w:bCs/>
          <w:szCs w:val="24"/>
        </w:rPr>
        <w:lastRenderedPageBreak/>
        <w:t>Podčlánok</w:t>
      </w:r>
      <w:proofErr w:type="spellEnd"/>
      <w:r w:rsidRPr="00CD67A9">
        <w:rPr>
          <w:b/>
          <w:bCs/>
          <w:szCs w:val="24"/>
        </w:rPr>
        <w:t xml:space="preserve"> 2.2 Povolenia, licencie a schválenia </w:t>
      </w:r>
    </w:p>
    <w:p w14:paraId="0D0B49C6" w14:textId="77777777" w:rsidR="00053BD9" w:rsidRPr="00173830" w:rsidRDefault="00053BD9" w:rsidP="00CE7687">
      <w:pPr>
        <w:keepNext/>
        <w:keepLines/>
        <w:spacing w:before="120" w:after="120"/>
        <w:ind w:right="-142"/>
        <w:outlineLvl w:val="2"/>
        <w:rPr>
          <w:szCs w:val="24"/>
        </w:rPr>
      </w:pPr>
      <w:r w:rsidRPr="00173830">
        <w:rPr>
          <w:szCs w:val="24"/>
        </w:rPr>
        <w:t xml:space="preserve">Na koniec sa pridáva nový odstavec s nasledujúcim </w:t>
      </w:r>
      <w:r>
        <w:rPr>
          <w:szCs w:val="24"/>
        </w:rPr>
        <w:t>textom</w:t>
      </w:r>
      <w:r w:rsidRPr="00173830">
        <w:rPr>
          <w:szCs w:val="24"/>
        </w:rPr>
        <w:t>:</w:t>
      </w:r>
    </w:p>
    <w:p w14:paraId="0519DBF1" w14:textId="77777777" w:rsidR="00053BD9" w:rsidRPr="00D535C9" w:rsidRDefault="00053BD9" w:rsidP="00DC09F0">
      <w:pPr>
        <w:keepNext/>
        <w:keepLines/>
        <w:spacing w:before="200" w:after="120"/>
        <w:ind w:right="-142"/>
        <w:outlineLvl w:val="2"/>
        <w:rPr>
          <w:szCs w:val="24"/>
        </w:rPr>
      </w:pPr>
      <w:r w:rsidRPr="00173830">
        <w:rPr>
          <w:szCs w:val="24"/>
        </w:rPr>
        <w:t>Ak bude Zhotoviteľ potrebovať preklad týchto dokumentov, zabezpečí si ho sám na vlastné náklady.</w:t>
      </w:r>
    </w:p>
    <w:p w14:paraId="4C176A11" w14:textId="77777777" w:rsidR="00D535C9" w:rsidRPr="00D535C9" w:rsidRDefault="00D535C9" w:rsidP="00DC09F0">
      <w:pPr>
        <w:keepNext/>
        <w:keepLines/>
        <w:spacing w:before="200" w:after="120"/>
        <w:ind w:right="-142"/>
        <w:outlineLvl w:val="2"/>
        <w:rPr>
          <w:b/>
          <w:bCs/>
          <w:szCs w:val="24"/>
        </w:rPr>
      </w:pPr>
      <w:proofErr w:type="spellStart"/>
      <w:r w:rsidRPr="00D535C9">
        <w:rPr>
          <w:b/>
          <w:bCs/>
          <w:szCs w:val="24"/>
        </w:rPr>
        <w:t>Podčlánok</w:t>
      </w:r>
      <w:proofErr w:type="spellEnd"/>
      <w:r w:rsidRPr="00D535C9">
        <w:rPr>
          <w:b/>
          <w:bCs/>
          <w:szCs w:val="24"/>
        </w:rPr>
        <w:t xml:space="preserve"> 2.4 Finančné zabezpečenie Objednávateľa</w:t>
      </w:r>
    </w:p>
    <w:p w14:paraId="394CECE3" w14:textId="77777777" w:rsidR="00D535C9" w:rsidRPr="00D535C9" w:rsidRDefault="005502B9" w:rsidP="00DC09F0">
      <w:pPr>
        <w:spacing w:before="120" w:after="120"/>
        <w:ind w:right="-142"/>
      </w:pPr>
      <w:r>
        <w:rPr>
          <w:szCs w:val="24"/>
        </w:rPr>
        <w:t xml:space="preserve">Text </w:t>
      </w:r>
      <w:proofErr w:type="spellStart"/>
      <w:r>
        <w:rPr>
          <w:szCs w:val="24"/>
        </w:rPr>
        <w:t>podčlánku</w:t>
      </w:r>
      <w:proofErr w:type="spellEnd"/>
      <w:r>
        <w:rPr>
          <w:szCs w:val="24"/>
        </w:rPr>
        <w:t xml:space="preserve"> sa ruší bez náhrady.</w:t>
      </w:r>
    </w:p>
    <w:p w14:paraId="57288AB8" w14:textId="77777777" w:rsidR="00D535C9" w:rsidRPr="00D535C9" w:rsidRDefault="00D535C9" w:rsidP="00DC09F0">
      <w:pPr>
        <w:spacing w:before="240" w:after="120"/>
        <w:ind w:right="-142"/>
        <w:jc w:val="center"/>
        <w:outlineLvl w:val="1"/>
        <w:rPr>
          <w:b/>
          <w:sz w:val="28"/>
          <w:szCs w:val="28"/>
        </w:rPr>
      </w:pPr>
      <w:r w:rsidRPr="00D535C9">
        <w:rPr>
          <w:b/>
          <w:sz w:val="28"/>
          <w:szCs w:val="28"/>
        </w:rPr>
        <w:t xml:space="preserve">Článok 3 Stavebný dozor </w:t>
      </w:r>
    </w:p>
    <w:p w14:paraId="495E8EE8"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3.1 Povinnosti a právomoc Stavebného </w:t>
      </w:r>
      <w:proofErr w:type="spellStart"/>
      <w:r w:rsidRPr="00D535C9">
        <w:rPr>
          <w:b/>
          <w:bCs/>
          <w:szCs w:val="24"/>
        </w:rPr>
        <w:t>dozora</w:t>
      </w:r>
      <w:proofErr w:type="spellEnd"/>
    </w:p>
    <w:p w14:paraId="4B9D40DC" w14:textId="77777777" w:rsidR="00D535C9" w:rsidRPr="00D535C9" w:rsidRDefault="00D535C9" w:rsidP="00DC09F0">
      <w:pPr>
        <w:spacing w:before="120" w:after="120"/>
        <w:ind w:right="-142"/>
        <w:rPr>
          <w:szCs w:val="24"/>
        </w:rPr>
      </w:pPr>
      <w:r w:rsidRPr="00D535C9">
        <w:rPr>
          <w:szCs w:val="24"/>
        </w:rPr>
        <w:t>Na koniec sa pridáva</w:t>
      </w:r>
      <w:r w:rsidR="005502B9">
        <w:rPr>
          <w:szCs w:val="24"/>
        </w:rPr>
        <w:t>jú nové odstavce s</w:t>
      </w:r>
      <w:r w:rsidRPr="00D535C9">
        <w:rPr>
          <w:szCs w:val="24"/>
        </w:rPr>
        <w:t xml:space="preserve"> nasledujúci</w:t>
      </w:r>
      <w:r w:rsidR="005502B9">
        <w:rPr>
          <w:szCs w:val="24"/>
        </w:rPr>
        <w:t>m</w:t>
      </w:r>
      <w:r w:rsidRPr="00D535C9">
        <w:rPr>
          <w:szCs w:val="24"/>
        </w:rPr>
        <w:t xml:space="preserve"> text</w:t>
      </w:r>
      <w:r w:rsidR="005502B9">
        <w:rPr>
          <w:szCs w:val="24"/>
        </w:rPr>
        <w:t>om</w:t>
      </w:r>
      <w:r w:rsidRPr="00D535C9">
        <w:rPr>
          <w:szCs w:val="24"/>
        </w:rPr>
        <w:t>:</w:t>
      </w:r>
    </w:p>
    <w:p w14:paraId="6ACE04F2" w14:textId="77777777" w:rsidR="00D535C9" w:rsidRPr="00D535C9" w:rsidRDefault="0045004F" w:rsidP="00DC09F0">
      <w:pPr>
        <w:spacing w:before="120" w:after="120"/>
        <w:ind w:right="-142"/>
        <w:rPr>
          <w:szCs w:val="24"/>
        </w:rPr>
      </w:pPr>
      <w:r w:rsidRPr="0045004F">
        <w:rPr>
          <w:szCs w:val="24"/>
        </w:rPr>
        <w:t xml:space="preserve">Nasledovné právomoci Stavebného </w:t>
      </w:r>
      <w:proofErr w:type="spellStart"/>
      <w:r w:rsidRPr="0045004F">
        <w:rPr>
          <w:szCs w:val="24"/>
        </w:rPr>
        <w:t>dozora</w:t>
      </w:r>
      <w:proofErr w:type="spellEnd"/>
      <w:r w:rsidRPr="0045004F">
        <w:rPr>
          <w:szCs w:val="24"/>
        </w:rPr>
        <w:t xml:space="preserve"> je Stavebný dozor oprávnený vykonať až na základe doručeného písomného súhlasu Objednávateľa:</w:t>
      </w:r>
    </w:p>
    <w:p w14:paraId="7CA0AD9F" w14:textId="77777777" w:rsidR="00D535C9" w:rsidRPr="00D535C9" w:rsidRDefault="00D535C9" w:rsidP="00DC09F0">
      <w:pPr>
        <w:tabs>
          <w:tab w:val="left" w:pos="1843"/>
        </w:tabs>
        <w:spacing w:after="120"/>
        <w:ind w:left="1843" w:right="-142" w:hanging="1843"/>
        <w:rPr>
          <w:szCs w:val="24"/>
          <w:lang w:eastAsia="x-none"/>
        </w:rPr>
      </w:pPr>
      <w:proofErr w:type="spellStart"/>
      <w:r w:rsidRPr="00D535C9">
        <w:rPr>
          <w:szCs w:val="24"/>
          <w:lang w:eastAsia="x-none"/>
        </w:rPr>
        <w:t>Podčlánok</w:t>
      </w:r>
      <w:proofErr w:type="spellEnd"/>
      <w:r w:rsidRPr="00D535C9">
        <w:rPr>
          <w:szCs w:val="24"/>
          <w:lang w:eastAsia="x-none"/>
        </w:rPr>
        <w:t xml:space="preserve"> 3.2 –</w:t>
      </w:r>
      <w:r w:rsidRPr="00D535C9">
        <w:rPr>
          <w:szCs w:val="24"/>
          <w:lang w:eastAsia="x-none"/>
        </w:rPr>
        <w:tab/>
        <w:t>„Delegovanie právomoci Stavebným dozorom“</w:t>
      </w:r>
      <w:r w:rsidR="00091172">
        <w:rPr>
          <w:szCs w:val="24"/>
          <w:lang w:eastAsia="x-none"/>
        </w:rPr>
        <w:t xml:space="preserve"> </w:t>
      </w:r>
      <w:r w:rsidRPr="00D535C9">
        <w:rPr>
          <w:szCs w:val="24"/>
          <w:lang w:eastAsia="x-none"/>
        </w:rPr>
        <w:t>- poverenie asistentov plnením povinností a vykonávaním právomoc</w:t>
      </w:r>
      <w:r w:rsidR="005502B9">
        <w:rPr>
          <w:szCs w:val="24"/>
          <w:lang w:eastAsia="x-none"/>
        </w:rPr>
        <w:t>í</w:t>
      </w:r>
      <w:r w:rsidRPr="00D535C9">
        <w:rPr>
          <w:szCs w:val="24"/>
          <w:lang w:eastAsia="x-none"/>
        </w:rPr>
        <w:t xml:space="preserve"> Stavebného </w:t>
      </w:r>
      <w:proofErr w:type="spellStart"/>
      <w:r w:rsidRPr="00D535C9">
        <w:rPr>
          <w:szCs w:val="24"/>
          <w:lang w:eastAsia="x-none"/>
        </w:rPr>
        <w:t>dozora</w:t>
      </w:r>
      <w:proofErr w:type="spellEnd"/>
      <w:r w:rsidRPr="00D535C9">
        <w:rPr>
          <w:szCs w:val="24"/>
          <w:lang w:eastAsia="x-none"/>
        </w:rPr>
        <w:t>,</w:t>
      </w:r>
    </w:p>
    <w:p w14:paraId="3B31BAC0" w14:textId="77777777" w:rsidR="00D535C9" w:rsidRPr="00D535C9" w:rsidRDefault="00D535C9" w:rsidP="00DC09F0">
      <w:pPr>
        <w:tabs>
          <w:tab w:val="left" w:pos="1843"/>
        </w:tabs>
        <w:spacing w:after="120"/>
        <w:ind w:left="1843" w:right="-142" w:hanging="1843"/>
      </w:pPr>
      <w:proofErr w:type="spellStart"/>
      <w:r w:rsidRPr="00D535C9">
        <w:t>Podčlánok</w:t>
      </w:r>
      <w:proofErr w:type="spellEnd"/>
      <w:r w:rsidRPr="00D535C9">
        <w:t xml:space="preserve"> 3.5 –</w:t>
      </w:r>
      <w:r w:rsidRPr="00D535C9">
        <w:tab/>
        <w:t>„Rozhodnutia“</w:t>
      </w:r>
      <w:r w:rsidR="00260EF7">
        <w:t xml:space="preserve"> -</w:t>
      </w:r>
      <w:r w:rsidRPr="00D535C9">
        <w:t xml:space="preserve"> odsúhlasenie alebo rozhodnutie v akejkoľvek záležitosti, ktorá má vplyv na predĺženie Lehoty výstavby alebo úhradu dodatočných Nákladov vrátane primeraného zisku (dodatočných platieb) Zhotoviteľovi podľa ktoréhokoľvek </w:t>
      </w:r>
      <w:proofErr w:type="spellStart"/>
      <w:r w:rsidRPr="00D535C9">
        <w:t>podčlánku</w:t>
      </w:r>
      <w:proofErr w:type="spellEnd"/>
      <w:r w:rsidRPr="00D535C9">
        <w:t xml:space="preserve"> </w:t>
      </w:r>
      <w:r w:rsidR="005502B9">
        <w:t>Zmluvných podmienok</w:t>
      </w:r>
      <w:r w:rsidRPr="00D535C9">
        <w:t>,</w:t>
      </w:r>
    </w:p>
    <w:p w14:paraId="7DD639AE" w14:textId="77777777" w:rsidR="00D535C9" w:rsidRPr="00D535C9" w:rsidRDefault="00D535C9" w:rsidP="00DC09F0">
      <w:pPr>
        <w:tabs>
          <w:tab w:val="left" w:pos="1843"/>
        </w:tabs>
        <w:spacing w:after="120"/>
        <w:ind w:left="1843" w:right="-142" w:hanging="1843"/>
        <w:rPr>
          <w:szCs w:val="24"/>
          <w:lang w:eastAsia="x-none"/>
        </w:rPr>
      </w:pPr>
      <w:proofErr w:type="spellStart"/>
      <w:r w:rsidRPr="00D535C9">
        <w:rPr>
          <w:szCs w:val="24"/>
          <w:lang w:eastAsia="x-none"/>
        </w:rPr>
        <w:t>Podčlánok</w:t>
      </w:r>
      <w:proofErr w:type="spellEnd"/>
      <w:r w:rsidRPr="00D535C9">
        <w:rPr>
          <w:szCs w:val="24"/>
          <w:lang w:eastAsia="x-none"/>
        </w:rPr>
        <w:t xml:space="preserve"> 4.4 –</w:t>
      </w:r>
      <w:r w:rsidRPr="00D535C9">
        <w:rPr>
          <w:szCs w:val="24"/>
          <w:lang w:eastAsia="x-none"/>
        </w:rPr>
        <w:tab/>
        <w:t>„</w:t>
      </w:r>
      <w:proofErr w:type="spellStart"/>
      <w:r w:rsidRPr="00D535C9">
        <w:rPr>
          <w:szCs w:val="24"/>
          <w:lang w:eastAsia="x-none"/>
        </w:rPr>
        <w:t>Podzhotovitelia</w:t>
      </w:r>
      <w:proofErr w:type="spellEnd"/>
      <w:r w:rsidRPr="00D535C9">
        <w:rPr>
          <w:szCs w:val="24"/>
          <w:lang w:eastAsia="x-none"/>
        </w:rPr>
        <w:t xml:space="preserve">“ – schvaľovanie </w:t>
      </w:r>
      <w:proofErr w:type="spellStart"/>
      <w:r w:rsidRPr="00D535C9">
        <w:rPr>
          <w:szCs w:val="24"/>
          <w:lang w:eastAsia="x-none"/>
        </w:rPr>
        <w:t>Podzhotoviteľa</w:t>
      </w:r>
      <w:proofErr w:type="spellEnd"/>
      <w:r w:rsidRPr="00D535C9">
        <w:rPr>
          <w:szCs w:val="24"/>
          <w:lang w:eastAsia="x-none"/>
        </w:rPr>
        <w:t xml:space="preserve">, ktorý nie je uvedený v zozname </w:t>
      </w:r>
      <w:proofErr w:type="spellStart"/>
      <w:r w:rsidRPr="00D535C9">
        <w:rPr>
          <w:szCs w:val="24"/>
          <w:lang w:eastAsia="x-none"/>
        </w:rPr>
        <w:t>Podzhotoviteľov</w:t>
      </w:r>
      <w:proofErr w:type="spellEnd"/>
      <w:r w:rsidRPr="00D535C9">
        <w:rPr>
          <w:szCs w:val="24"/>
          <w:lang w:eastAsia="x-none"/>
        </w:rPr>
        <w:t xml:space="preserve"> a ktorý má podľa zmluvy so Zhotoviteľom vykonať práce v hodnote vyššej ako 3% z Akceptovanej zmluvnej hodnoty bez DPH,</w:t>
      </w:r>
    </w:p>
    <w:p w14:paraId="1E6FB190" w14:textId="77777777" w:rsidR="00D535C9" w:rsidRDefault="00D535C9" w:rsidP="00DC09F0">
      <w:pPr>
        <w:tabs>
          <w:tab w:val="left" w:pos="1843"/>
        </w:tabs>
        <w:spacing w:after="120"/>
        <w:ind w:left="1843" w:right="-142" w:hanging="1843"/>
        <w:rPr>
          <w:szCs w:val="24"/>
        </w:rPr>
      </w:pPr>
      <w:proofErr w:type="spellStart"/>
      <w:r w:rsidRPr="00D535C9">
        <w:rPr>
          <w:szCs w:val="24"/>
        </w:rPr>
        <w:t>Podčlánok</w:t>
      </w:r>
      <w:proofErr w:type="spellEnd"/>
      <w:r w:rsidRPr="00D535C9">
        <w:rPr>
          <w:szCs w:val="24"/>
        </w:rPr>
        <w:t xml:space="preserve"> 5.4 –</w:t>
      </w:r>
      <w:r w:rsidRPr="00D535C9">
        <w:rPr>
          <w:szCs w:val="24"/>
        </w:rPr>
        <w:tab/>
        <w:t>„Technické normy a predpisy“ – schvaľovanie Zmien vyvolaných zmenou technických noriem a Právnych predpisov,</w:t>
      </w:r>
    </w:p>
    <w:p w14:paraId="3DFBA3C6" w14:textId="77777777" w:rsidR="00EA5566" w:rsidRPr="00D535C9" w:rsidRDefault="00EA5566" w:rsidP="00DC09F0">
      <w:pPr>
        <w:tabs>
          <w:tab w:val="left" w:pos="1843"/>
        </w:tabs>
        <w:spacing w:after="120"/>
        <w:ind w:left="1843" w:right="-142" w:hanging="1843"/>
        <w:rPr>
          <w:szCs w:val="24"/>
        </w:rPr>
      </w:pPr>
      <w:proofErr w:type="spellStart"/>
      <w:r>
        <w:rPr>
          <w:szCs w:val="24"/>
        </w:rPr>
        <w:t>Podčlánok</w:t>
      </w:r>
      <w:proofErr w:type="spellEnd"/>
      <w:r>
        <w:rPr>
          <w:szCs w:val="24"/>
        </w:rPr>
        <w:t xml:space="preserve"> 8.3 </w:t>
      </w:r>
      <w:r w:rsidR="00FD1298" w:rsidRPr="00FD1298">
        <w:rPr>
          <w:szCs w:val="24"/>
        </w:rPr>
        <w:t>–</w:t>
      </w:r>
      <w:r>
        <w:rPr>
          <w:szCs w:val="24"/>
        </w:rPr>
        <w:tab/>
        <w:t>„Harmonogram prác“ – odsúhlasenie harmonogramu prác,</w:t>
      </w:r>
    </w:p>
    <w:p w14:paraId="79C6C130" w14:textId="77777777" w:rsidR="00D535C9" w:rsidRPr="00D535C9" w:rsidRDefault="00D535C9" w:rsidP="00DC09F0">
      <w:pPr>
        <w:tabs>
          <w:tab w:val="left" w:pos="1843"/>
        </w:tabs>
        <w:spacing w:after="120"/>
        <w:ind w:left="1843" w:right="-142" w:hanging="1843"/>
        <w:rPr>
          <w:szCs w:val="24"/>
          <w:lang w:eastAsia="x-none"/>
        </w:rPr>
      </w:pPr>
      <w:proofErr w:type="spellStart"/>
      <w:r w:rsidRPr="00D535C9">
        <w:rPr>
          <w:szCs w:val="24"/>
          <w:lang w:eastAsia="x-none"/>
        </w:rPr>
        <w:t>Podčlánok</w:t>
      </w:r>
      <w:proofErr w:type="spellEnd"/>
      <w:r w:rsidRPr="00D535C9">
        <w:rPr>
          <w:szCs w:val="24"/>
          <w:lang w:eastAsia="x-none"/>
        </w:rPr>
        <w:t xml:space="preserve"> 8.4 –</w:t>
      </w:r>
      <w:r w:rsidRPr="00D535C9">
        <w:rPr>
          <w:szCs w:val="24"/>
          <w:lang w:eastAsia="x-none"/>
        </w:rPr>
        <w:tab/>
        <w:t>„Predĺženie Lehoty výstavby“ – schvaľovanie nároku Zhotoviteľa na predĺženie Lehoty výstavby,</w:t>
      </w:r>
    </w:p>
    <w:p w14:paraId="58EE3B9B" w14:textId="77777777" w:rsidR="00D535C9" w:rsidRPr="00D535C9" w:rsidRDefault="00D535C9" w:rsidP="00DC09F0">
      <w:pPr>
        <w:tabs>
          <w:tab w:val="left" w:pos="1843"/>
        </w:tabs>
        <w:spacing w:after="120"/>
        <w:ind w:left="1843" w:right="-142" w:hanging="1843"/>
        <w:rPr>
          <w:szCs w:val="24"/>
          <w:lang w:eastAsia="x-none"/>
        </w:rPr>
      </w:pPr>
      <w:proofErr w:type="spellStart"/>
      <w:r w:rsidRPr="00D535C9">
        <w:rPr>
          <w:szCs w:val="24"/>
          <w:lang w:eastAsia="x-none"/>
        </w:rPr>
        <w:t>Podčlánok</w:t>
      </w:r>
      <w:proofErr w:type="spellEnd"/>
      <w:r w:rsidRPr="00D535C9">
        <w:rPr>
          <w:szCs w:val="24"/>
          <w:lang w:eastAsia="x-none"/>
        </w:rPr>
        <w:t xml:space="preserve"> 8.8 –</w:t>
      </w:r>
      <w:r w:rsidRPr="00D535C9">
        <w:rPr>
          <w:szCs w:val="24"/>
          <w:lang w:eastAsia="x-none"/>
        </w:rPr>
        <w:tab/>
        <w:t>„Prerušenie prác“ – vydávanie pokynu Zhotoviteľovi na prerušenie prác na časti alebo na celom Diele,</w:t>
      </w:r>
    </w:p>
    <w:p w14:paraId="46719C2C" w14:textId="77777777" w:rsidR="00D535C9" w:rsidRPr="00D535C9" w:rsidRDefault="00D535C9" w:rsidP="00DC09F0">
      <w:pPr>
        <w:tabs>
          <w:tab w:val="left" w:pos="1843"/>
        </w:tabs>
        <w:spacing w:after="120"/>
        <w:ind w:left="1843" w:right="-142" w:hanging="1843"/>
        <w:rPr>
          <w:szCs w:val="24"/>
          <w:lang w:eastAsia="x-none"/>
        </w:rPr>
      </w:pPr>
      <w:proofErr w:type="spellStart"/>
      <w:r w:rsidRPr="00D535C9">
        <w:rPr>
          <w:szCs w:val="24"/>
          <w:lang w:eastAsia="x-none"/>
        </w:rPr>
        <w:t>Podčlánok</w:t>
      </w:r>
      <w:proofErr w:type="spellEnd"/>
      <w:r w:rsidRPr="00D535C9">
        <w:rPr>
          <w:szCs w:val="24"/>
          <w:lang w:eastAsia="x-none"/>
        </w:rPr>
        <w:t xml:space="preserve"> 8.11 –</w:t>
      </w:r>
      <w:r w:rsidRPr="00D535C9">
        <w:rPr>
          <w:szCs w:val="24"/>
          <w:lang w:eastAsia="x-none"/>
        </w:rPr>
        <w:tab/>
        <w:t>„Predĺžené prerušenie“ – vydávanie povolenia Zhotoviteľovi na pokračovanie v prerušených prácach,</w:t>
      </w:r>
    </w:p>
    <w:p w14:paraId="0F812F49" w14:textId="77777777" w:rsidR="00D535C9" w:rsidRPr="00D535C9" w:rsidRDefault="00D535C9" w:rsidP="00DC09F0">
      <w:pPr>
        <w:tabs>
          <w:tab w:val="left" w:pos="1843"/>
        </w:tabs>
        <w:spacing w:after="120"/>
        <w:ind w:left="1985" w:right="-142" w:hanging="1985"/>
        <w:rPr>
          <w:szCs w:val="24"/>
          <w:lang w:eastAsia="x-none"/>
        </w:rPr>
      </w:pPr>
      <w:proofErr w:type="spellStart"/>
      <w:r w:rsidRPr="00D535C9">
        <w:rPr>
          <w:szCs w:val="24"/>
          <w:lang w:eastAsia="x-none"/>
        </w:rPr>
        <w:t>Podčlánok</w:t>
      </w:r>
      <w:proofErr w:type="spellEnd"/>
      <w:r w:rsidRPr="00D535C9">
        <w:rPr>
          <w:szCs w:val="24"/>
          <w:lang w:eastAsia="x-none"/>
        </w:rPr>
        <w:t xml:space="preserve"> 13.1 –</w:t>
      </w:r>
      <w:r w:rsidRPr="00D535C9">
        <w:rPr>
          <w:szCs w:val="24"/>
          <w:lang w:eastAsia="x-none"/>
        </w:rPr>
        <w:tab/>
        <w:t xml:space="preserve">„Právo na Zmenu“ – vydávanie pokynu na Zmenu alebo odsúhlasovanie Zmeny, </w:t>
      </w:r>
    </w:p>
    <w:p w14:paraId="69FFBB30" w14:textId="77777777" w:rsidR="00D535C9" w:rsidRPr="00D535C9" w:rsidRDefault="00D535C9" w:rsidP="00DC09F0">
      <w:pPr>
        <w:tabs>
          <w:tab w:val="left" w:pos="1843"/>
        </w:tabs>
        <w:spacing w:after="120"/>
        <w:ind w:left="1985" w:right="-142" w:hanging="1985"/>
      </w:pPr>
      <w:proofErr w:type="spellStart"/>
      <w:r w:rsidRPr="00D535C9">
        <w:t>Podčlánok</w:t>
      </w:r>
      <w:proofErr w:type="spellEnd"/>
      <w:r w:rsidRPr="00D535C9">
        <w:t xml:space="preserve"> 20.1 –</w:t>
      </w:r>
      <w:r w:rsidRPr="00D535C9">
        <w:tab/>
        <w:t>„Nároky Zhotoviteľa“ – odsúhlasenie alebo rozhodnutie o predĺžení Lehoty výstavby a/alebo o úhrade dodatočn</w:t>
      </w:r>
      <w:r w:rsidR="00E42DEA">
        <w:t>ej</w:t>
      </w:r>
      <w:r w:rsidRPr="00D535C9">
        <w:t xml:space="preserve"> plat</w:t>
      </w:r>
      <w:r w:rsidR="00E42DEA">
        <w:t>by</w:t>
      </w:r>
      <w:r w:rsidRPr="00D535C9">
        <w:t xml:space="preserve"> Zhotoviteľovi podľa ktoréhokoľvek </w:t>
      </w:r>
      <w:proofErr w:type="spellStart"/>
      <w:r w:rsidRPr="00D535C9">
        <w:t>podčlánku</w:t>
      </w:r>
      <w:proofErr w:type="spellEnd"/>
      <w:r w:rsidRPr="00D535C9">
        <w:t xml:space="preserve"> Zmluvných podmienok.</w:t>
      </w:r>
    </w:p>
    <w:p w14:paraId="12BD1F12" w14:textId="77777777" w:rsidR="004D2379" w:rsidRPr="004D2379" w:rsidRDefault="004D2379" w:rsidP="00DC09F0">
      <w:pPr>
        <w:tabs>
          <w:tab w:val="left" w:pos="1320"/>
        </w:tabs>
        <w:spacing w:before="120"/>
        <w:ind w:right="-142"/>
      </w:pPr>
      <w:r w:rsidRPr="004D2379">
        <w:t xml:space="preserve">Stavebný dozor je povinný vyžiadať si od Objednávateľa súhlas na vyššie uvedené právomoci (schvaľovanie, vydávanie pokynov a pod.) s tým, že žiadosť musí obsahovať návrh Stavebného </w:t>
      </w:r>
      <w:proofErr w:type="spellStart"/>
      <w:r w:rsidRPr="004D2379">
        <w:t>dozora</w:t>
      </w:r>
      <w:proofErr w:type="spellEnd"/>
      <w:r w:rsidRPr="004D2379">
        <w:t xml:space="preserve"> s kvalifikovaným zdôvodnením a s uvedením (i) lehoty, v ktorej musí Stavebný dozor v zmysle Zmluvných podmienok rozhodnúť a (ii) lehoty, v ktorej sa má vyjadriť Objednávateľ. Stavebný dozor je povinný požiadať Objednávateľa o súhlas v dostatočnom časovom predstihu pred uplynutím lehoty na vykonanie jeho právomoci podľa Zmluvných podmienok, inak zodpovedá za škodu, ktorá Objednávateľovi vznikne v dôsledku nedodržania lehoty podľa Zmluvných podmienok. </w:t>
      </w:r>
    </w:p>
    <w:p w14:paraId="7C5DA7F6" w14:textId="6B3E297D" w:rsidR="004D2379" w:rsidRPr="004D2379" w:rsidRDefault="004D2379" w:rsidP="00DC09F0">
      <w:pPr>
        <w:pStyle w:val="Zkladntext"/>
        <w:spacing w:before="120"/>
        <w:ind w:left="0" w:right="-142"/>
        <w:rPr>
          <w:szCs w:val="22"/>
          <w:lang w:val="sk-SK" w:eastAsia="sk-SK"/>
        </w:rPr>
      </w:pPr>
      <w:r w:rsidRPr="004D2379">
        <w:rPr>
          <w:szCs w:val="22"/>
          <w:lang w:val="sk-SK" w:eastAsia="sk-SK"/>
        </w:rPr>
        <w:t xml:space="preserve">Bez ohľadu na povinnosť získať súhlas, ako aj bez ohľadu na včasné vydanie súhlasu Objednávateľa, v prípade, ak sa pri objektívnom a rozumnom hodnotení vyskytne naliehavý prípad ohrozujúci </w:t>
      </w:r>
      <w:r w:rsidR="000C4DBC">
        <w:rPr>
          <w:szCs w:val="22"/>
          <w:lang w:val="sk-SK" w:eastAsia="sk-SK"/>
        </w:rPr>
        <w:t>život alebo zdravie osôb</w:t>
      </w:r>
      <w:r w:rsidRPr="004D2379">
        <w:rPr>
          <w:szCs w:val="22"/>
          <w:lang w:val="sk-SK" w:eastAsia="sk-SK"/>
        </w:rPr>
        <w:t xml:space="preserve"> alebo </w:t>
      </w:r>
      <w:r w:rsidR="000C4DBC">
        <w:rPr>
          <w:szCs w:val="22"/>
          <w:lang w:val="sk-SK" w:eastAsia="sk-SK"/>
        </w:rPr>
        <w:t xml:space="preserve">ohrozujúci Dielo alebo </w:t>
      </w:r>
      <w:r w:rsidRPr="004D2379">
        <w:rPr>
          <w:szCs w:val="22"/>
          <w:lang w:val="sk-SK" w:eastAsia="sk-SK"/>
        </w:rPr>
        <w:t>majet</w:t>
      </w:r>
      <w:r w:rsidR="000C4DBC">
        <w:rPr>
          <w:szCs w:val="22"/>
          <w:lang w:val="sk-SK" w:eastAsia="sk-SK"/>
        </w:rPr>
        <w:t>ok</w:t>
      </w:r>
      <w:r w:rsidR="0010647F">
        <w:rPr>
          <w:szCs w:val="22"/>
          <w:lang w:val="sk-SK" w:eastAsia="sk-SK"/>
        </w:rPr>
        <w:t xml:space="preserve"> (vrátane majetku tretích </w:t>
      </w:r>
      <w:r w:rsidR="0010647F">
        <w:rPr>
          <w:szCs w:val="22"/>
          <w:lang w:val="sk-SK" w:eastAsia="sk-SK"/>
        </w:rPr>
        <w:lastRenderedPageBreak/>
        <w:t>osôb)</w:t>
      </w:r>
      <w:r w:rsidR="00FD1298">
        <w:rPr>
          <w:szCs w:val="22"/>
          <w:lang w:val="sk-SK" w:eastAsia="sk-SK"/>
        </w:rPr>
        <w:t>,</w:t>
      </w:r>
      <w:r w:rsidRPr="004D2379">
        <w:rPr>
          <w:szCs w:val="22"/>
          <w:lang w:val="sk-SK" w:eastAsia="sk-SK"/>
        </w:rPr>
        <w:t xml:space="preserve"> Stavebný dozor môže bez odpustenia akýchkoľvek zmluvných povinností alebo zodpovednosti Zhotoviteľa nariadiť Zhotoviteľovi vykonať všetky také práce alebo také činnosti, ktoré môžu byť nevyhnutné na to, aby eliminovali alebo znížili takéto riziko. Zhotoviteľ je povinný takýto pokyn Stavebného dozoru dodržať aj b</w:t>
      </w:r>
      <w:r w:rsidR="00091172">
        <w:rPr>
          <w:szCs w:val="22"/>
          <w:lang w:val="sk-SK" w:eastAsia="sk-SK"/>
        </w:rPr>
        <w:t>ez súhlasu Objednávateľa</w:t>
      </w:r>
      <w:r w:rsidRPr="004D2379">
        <w:rPr>
          <w:szCs w:val="22"/>
          <w:lang w:val="sk-SK" w:eastAsia="sk-SK"/>
        </w:rPr>
        <w:t>.</w:t>
      </w:r>
    </w:p>
    <w:p w14:paraId="300191F0" w14:textId="77777777" w:rsidR="00D535C9" w:rsidRPr="00D535C9" w:rsidRDefault="00D535C9" w:rsidP="00DC09F0">
      <w:pPr>
        <w:keepNext/>
        <w:keepLines/>
        <w:spacing w:before="200" w:after="120"/>
        <w:ind w:right="-142"/>
        <w:outlineLvl w:val="2"/>
        <w:rPr>
          <w:b/>
          <w:bCs/>
          <w:szCs w:val="24"/>
        </w:rPr>
      </w:pPr>
      <w:proofErr w:type="spellStart"/>
      <w:r w:rsidRPr="00D535C9">
        <w:rPr>
          <w:b/>
          <w:bCs/>
          <w:szCs w:val="24"/>
        </w:rPr>
        <w:t>Podčlánok</w:t>
      </w:r>
      <w:proofErr w:type="spellEnd"/>
      <w:r w:rsidRPr="00D535C9">
        <w:rPr>
          <w:b/>
          <w:bCs/>
          <w:szCs w:val="24"/>
        </w:rPr>
        <w:t xml:space="preserve"> 3.3 Pokyny Stavebného </w:t>
      </w:r>
      <w:proofErr w:type="spellStart"/>
      <w:r w:rsidRPr="00D535C9">
        <w:rPr>
          <w:b/>
          <w:bCs/>
          <w:szCs w:val="24"/>
        </w:rPr>
        <w:t>dozora</w:t>
      </w:r>
      <w:proofErr w:type="spellEnd"/>
    </w:p>
    <w:p w14:paraId="47486A8C" w14:textId="77777777" w:rsidR="00D535C9" w:rsidRPr="00D535C9" w:rsidRDefault="00D535C9" w:rsidP="00DC09F0">
      <w:pPr>
        <w:spacing w:before="120"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w:t>
      </w:r>
      <w:r w:rsidR="00E41A2F">
        <w:rPr>
          <w:szCs w:val="24"/>
        </w:rPr>
        <w:t>jú nové odstavce s</w:t>
      </w:r>
      <w:r w:rsidRPr="00D535C9">
        <w:rPr>
          <w:szCs w:val="24"/>
        </w:rPr>
        <w:t xml:space="preserve"> nasledujúci</w:t>
      </w:r>
      <w:r w:rsidR="00E41A2F">
        <w:rPr>
          <w:szCs w:val="24"/>
        </w:rPr>
        <w:t>m</w:t>
      </w:r>
      <w:r w:rsidRPr="00D535C9">
        <w:rPr>
          <w:szCs w:val="24"/>
        </w:rPr>
        <w:t xml:space="preserve"> text</w:t>
      </w:r>
      <w:r w:rsidR="00E41A2F">
        <w:rPr>
          <w:szCs w:val="24"/>
        </w:rPr>
        <w:t>om</w:t>
      </w:r>
      <w:r w:rsidRPr="00D535C9">
        <w:rPr>
          <w:szCs w:val="24"/>
        </w:rPr>
        <w:t>:</w:t>
      </w:r>
    </w:p>
    <w:p w14:paraId="402C45D7" w14:textId="77777777" w:rsidR="00D535C9" w:rsidRPr="00D535C9" w:rsidRDefault="00D535C9" w:rsidP="00DC09F0">
      <w:pPr>
        <w:spacing w:after="120"/>
        <w:ind w:right="-142"/>
      </w:pPr>
      <w:r w:rsidRPr="00D535C9">
        <w:t xml:space="preserve">Vydanie akéhokoľvek pokynu Stavebného </w:t>
      </w:r>
      <w:proofErr w:type="spellStart"/>
      <w:r w:rsidRPr="00D535C9">
        <w:t>dozora</w:t>
      </w:r>
      <w:proofErr w:type="spellEnd"/>
      <w:r w:rsidRPr="00D535C9">
        <w:t xml:space="preserve"> alebo povereného asistenta musí byť písomne oznámené Objednávateľovi v súlade s </w:t>
      </w:r>
      <w:proofErr w:type="spellStart"/>
      <w:r w:rsidRPr="00D535C9">
        <w:t>podčlánkom</w:t>
      </w:r>
      <w:proofErr w:type="spellEnd"/>
      <w:r w:rsidRPr="00D535C9">
        <w:t xml:space="preserve"> 1.3 (Komunikácia).</w:t>
      </w:r>
    </w:p>
    <w:p w14:paraId="7D801FCB" w14:textId="77777777" w:rsidR="00D535C9" w:rsidRPr="00D535C9" w:rsidRDefault="00D535C9" w:rsidP="00DC09F0">
      <w:pPr>
        <w:spacing w:before="120" w:after="120"/>
        <w:ind w:right="-142"/>
        <w:rPr>
          <w:szCs w:val="24"/>
          <w:lang w:eastAsia="x-none"/>
        </w:rPr>
      </w:pPr>
      <w:r w:rsidRPr="00D535C9">
        <w:rPr>
          <w:szCs w:val="24"/>
          <w:lang w:eastAsia="x-none"/>
        </w:rPr>
        <w:t xml:space="preserve">Za pokyn Stavebného </w:t>
      </w:r>
      <w:proofErr w:type="spellStart"/>
      <w:r w:rsidRPr="00D535C9">
        <w:rPr>
          <w:szCs w:val="24"/>
          <w:lang w:eastAsia="x-none"/>
        </w:rPr>
        <w:t>dozora</w:t>
      </w:r>
      <w:proofErr w:type="spellEnd"/>
      <w:r w:rsidRPr="00D535C9">
        <w:rPr>
          <w:szCs w:val="24"/>
          <w:lang w:eastAsia="x-none"/>
        </w:rPr>
        <w:t xml:space="preserve"> sa v štádiu realizácie prác nepovažuje jeho zápis v Stavebnom denníku, okrem prípadov, ktoré nastanú vplyvom mimoriadnych, nepredpokladaných udalostí s možnosťou vzniku ohrozenia života, zdravia a majetku a sú nevyhnutné na odvrátenie týchto rizík.</w:t>
      </w:r>
    </w:p>
    <w:p w14:paraId="3750B505" w14:textId="77777777" w:rsidR="00D535C9" w:rsidRPr="00D535C9" w:rsidRDefault="00D535C9" w:rsidP="00DC09F0">
      <w:pPr>
        <w:spacing w:before="120" w:after="120"/>
        <w:ind w:right="-142"/>
        <w:outlineLvl w:val="2"/>
        <w:rPr>
          <w:b/>
          <w:szCs w:val="24"/>
          <w:lang w:eastAsia="x-none"/>
        </w:rPr>
      </w:pPr>
      <w:proofErr w:type="spellStart"/>
      <w:r w:rsidRPr="00D535C9">
        <w:rPr>
          <w:b/>
          <w:szCs w:val="24"/>
          <w:lang w:eastAsia="x-none"/>
        </w:rPr>
        <w:t>Podčlánok</w:t>
      </w:r>
      <w:proofErr w:type="spellEnd"/>
      <w:r w:rsidRPr="00D535C9">
        <w:rPr>
          <w:b/>
          <w:szCs w:val="24"/>
          <w:lang w:eastAsia="x-none"/>
        </w:rPr>
        <w:t xml:space="preserve"> 3.5 Rozhodnutia</w:t>
      </w:r>
    </w:p>
    <w:p w14:paraId="2E3D477A" w14:textId="77777777" w:rsidR="00D535C9" w:rsidRPr="00D535C9" w:rsidRDefault="00D535C9" w:rsidP="00DC09F0">
      <w:pPr>
        <w:spacing w:after="120"/>
        <w:ind w:right="-142"/>
        <w:rPr>
          <w:szCs w:val="24"/>
          <w:lang w:eastAsia="x-none"/>
        </w:rPr>
      </w:pPr>
      <w:r w:rsidRPr="00D535C9">
        <w:rPr>
          <w:szCs w:val="24"/>
          <w:lang w:eastAsia="x-none"/>
        </w:rPr>
        <w:t xml:space="preserve">Na koniec </w:t>
      </w:r>
      <w:proofErr w:type="spellStart"/>
      <w:r w:rsidRPr="00D535C9">
        <w:rPr>
          <w:szCs w:val="24"/>
          <w:lang w:eastAsia="x-none"/>
        </w:rPr>
        <w:t>podčlánku</w:t>
      </w:r>
      <w:proofErr w:type="spellEnd"/>
      <w:r w:rsidRPr="00D535C9">
        <w:rPr>
          <w:szCs w:val="24"/>
          <w:lang w:eastAsia="x-none"/>
        </w:rPr>
        <w:t xml:space="preserve"> sa pridáva </w:t>
      </w:r>
      <w:r w:rsidR="00E41A2F">
        <w:rPr>
          <w:szCs w:val="24"/>
          <w:lang w:eastAsia="x-none"/>
        </w:rPr>
        <w:t xml:space="preserve">nový odstavec s </w:t>
      </w:r>
      <w:r w:rsidRPr="00D535C9">
        <w:rPr>
          <w:szCs w:val="24"/>
          <w:lang w:eastAsia="x-none"/>
        </w:rPr>
        <w:t>nasledujúci</w:t>
      </w:r>
      <w:r w:rsidR="00E41A2F">
        <w:rPr>
          <w:szCs w:val="24"/>
          <w:lang w:eastAsia="x-none"/>
        </w:rPr>
        <w:t>m</w:t>
      </w:r>
      <w:r w:rsidRPr="00D535C9">
        <w:rPr>
          <w:szCs w:val="24"/>
          <w:lang w:eastAsia="x-none"/>
        </w:rPr>
        <w:t xml:space="preserve"> text</w:t>
      </w:r>
      <w:r w:rsidR="00E41A2F">
        <w:rPr>
          <w:szCs w:val="24"/>
          <w:lang w:eastAsia="x-none"/>
        </w:rPr>
        <w:t>om</w:t>
      </w:r>
      <w:r w:rsidRPr="00D535C9">
        <w:rPr>
          <w:szCs w:val="24"/>
          <w:lang w:eastAsia="x-none"/>
        </w:rPr>
        <w:t>:</w:t>
      </w:r>
    </w:p>
    <w:p w14:paraId="7FEBD1CF" w14:textId="77777777" w:rsidR="00D535C9" w:rsidRPr="00D535C9" w:rsidRDefault="00D535C9" w:rsidP="00DC09F0">
      <w:pPr>
        <w:spacing w:before="120" w:after="120"/>
        <w:ind w:right="-142"/>
        <w:rPr>
          <w:szCs w:val="24"/>
          <w:lang w:eastAsia="x-none"/>
        </w:rPr>
      </w:pPr>
      <w:r w:rsidRPr="00D535C9">
        <w:rPr>
          <w:szCs w:val="24"/>
          <w:lang w:eastAsia="x-none"/>
        </w:rPr>
        <w:t xml:space="preserve">Tento </w:t>
      </w:r>
      <w:proofErr w:type="spellStart"/>
      <w:r w:rsidRPr="00D535C9">
        <w:rPr>
          <w:szCs w:val="24"/>
          <w:lang w:eastAsia="x-none"/>
        </w:rPr>
        <w:t>podčlánok</w:t>
      </w:r>
      <w:proofErr w:type="spellEnd"/>
      <w:r w:rsidRPr="00D535C9">
        <w:rPr>
          <w:szCs w:val="24"/>
          <w:lang w:eastAsia="x-none"/>
        </w:rPr>
        <w:t xml:space="preserve"> sa nebude aplikovať na rozhodnutia Stavebného </w:t>
      </w:r>
      <w:proofErr w:type="spellStart"/>
      <w:r w:rsidRPr="00D535C9">
        <w:rPr>
          <w:szCs w:val="24"/>
          <w:lang w:eastAsia="x-none"/>
        </w:rPr>
        <w:t>dozora</w:t>
      </w:r>
      <w:proofErr w:type="spellEnd"/>
      <w:r w:rsidRPr="00D535C9">
        <w:rPr>
          <w:szCs w:val="24"/>
          <w:lang w:eastAsia="x-none"/>
        </w:rPr>
        <w:t xml:space="preserve">, ktorých vydanie je podmienené predchádzajúcim súhlasom Objednávateľa v zmysle </w:t>
      </w:r>
      <w:proofErr w:type="spellStart"/>
      <w:r w:rsidRPr="00D535C9">
        <w:rPr>
          <w:szCs w:val="24"/>
          <w:lang w:eastAsia="x-none"/>
        </w:rPr>
        <w:t>podčlánku</w:t>
      </w:r>
      <w:proofErr w:type="spellEnd"/>
      <w:r w:rsidRPr="00D535C9">
        <w:rPr>
          <w:szCs w:val="24"/>
          <w:lang w:eastAsia="x-none"/>
        </w:rPr>
        <w:t xml:space="preserve"> 3.1 (Povinnosti a právomoc Stavebného </w:t>
      </w:r>
      <w:proofErr w:type="spellStart"/>
      <w:r w:rsidRPr="00D535C9">
        <w:rPr>
          <w:szCs w:val="24"/>
          <w:lang w:eastAsia="x-none"/>
        </w:rPr>
        <w:t>dozora</w:t>
      </w:r>
      <w:proofErr w:type="spellEnd"/>
      <w:r w:rsidRPr="00D535C9">
        <w:rPr>
          <w:szCs w:val="24"/>
          <w:lang w:eastAsia="x-none"/>
        </w:rPr>
        <w:t>).</w:t>
      </w:r>
    </w:p>
    <w:p w14:paraId="14DCDEC6" w14:textId="77777777" w:rsidR="00D535C9" w:rsidRPr="00D535C9" w:rsidRDefault="00D535C9" w:rsidP="00E41A2F">
      <w:pPr>
        <w:spacing w:before="120" w:after="120"/>
        <w:ind w:right="-142"/>
        <w:rPr>
          <w:b/>
          <w:szCs w:val="24"/>
          <w:lang w:eastAsia="x-none"/>
        </w:rPr>
      </w:pPr>
      <w:r w:rsidRPr="00D535C9">
        <w:rPr>
          <w:b/>
          <w:szCs w:val="24"/>
          <w:lang w:eastAsia="x-none"/>
        </w:rPr>
        <w:t xml:space="preserve">Na koniec sa pridáva nový </w:t>
      </w:r>
      <w:proofErr w:type="spellStart"/>
      <w:r w:rsidRPr="00D535C9">
        <w:rPr>
          <w:b/>
          <w:szCs w:val="24"/>
          <w:lang w:eastAsia="x-none"/>
        </w:rPr>
        <w:t>podčlánok</w:t>
      </w:r>
      <w:proofErr w:type="spellEnd"/>
      <w:r w:rsidRPr="00D535C9">
        <w:rPr>
          <w:b/>
          <w:szCs w:val="24"/>
          <w:lang w:eastAsia="x-none"/>
        </w:rPr>
        <w:t xml:space="preserve"> 3.6 s nasledujúcim textom:</w:t>
      </w:r>
    </w:p>
    <w:p w14:paraId="785B0D0C"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3.6 </w:t>
      </w:r>
      <w:r w:rsidR="002C12F2">
        <w:rPr>
          <w:b/>
          <w:bCs/>
          <w:szCs w:val="24"/>
        </w:rPr>
        <w:t>Kontrolné dni</w:t>
      </w:r>
    </w:p>
    <w:p w14:paraId="58106B43" w14:textId="77777777" w:rsidR="00D535C9" w:rsidRPr="00D535C9" w:rsidRDefault="002C12F2" w:rsidP="00DC09F0">
      <w:pPr>
        <w:spacing w:before="120" w:after="120"/>
        <w:ind w:right="-142"/>
      </w:pPr>
      <w:r>
        <w:t>K</w:t>
      </w:r>
      <w:r w:rsidR="00D535C9" w:rsidRPr="00D535C9">
        <w:t xml:space="preserve">ontrolné dni organizuje </w:t>
      </w:r>
      <w:r w:rsidR="00423D45">
        <w:t>Stavebný dozor</w:t>
      </w:r>
      <w:r w:rsidR="00423D45" w:rsidRPr="00D535C9">
        <w:t xml:space="preserve"> </w:t>
      </w:r>
      <w:r>
        <w:t xml:space="preserve">po odovzdaní Staveniska </w:t>
      </w:r>
      <w:r w:rsidR="00D535C9" w:rsidRPr="00D535C9">
        <w:t xml:space="preserve">a musia sa konať podľa aktuálnych podmienok a požiadaviek stavby, spravidla raz za tri týždne. Týchto </w:t>
      </w:r>
      <w:r>
        <w:t>kontrolných dní</w:t>
      </w:r>
      <w:r w:rsidR="00D535C9" w:rsidRPr="00D535C9">
        <w:t xml:space="preserve"> sú povinní sa zúčastňovať: Objednávateľ, Stavebný dozor, </w:t>
      </w:r>
      <w:r w:rsidR="001F6441">
        <w:t xml:space="preserve">Zhotoviteľ </w:t>
      </w:r>
      <w:r w:rsidR="00645B3C">
        <w:t>(</w:t>
      </w:r>
      <w:r w:rsidR="001F6441">
        <w:t xml:space="preserve">najmä </w:t>
      </w:r>
      <w:r w:rsidR="00D535C9" w:rsidRPr="00D535C9">
        <w:t>Predstaviteľ Zhotoviteľa</w:t>
      </w:r>
      <w:r w:rsidR="001F6441">
        <w:t xml:space="preserve"> a</w:t>
      </w:r>
      <w:r w:rsidR="00E06CB3">
        <w:t xml:space="preserve"> </w:t>
      </w:r>
      <w:r w:rsidR="00247413" w:rsidRPr="00D535C9">
        <w:rPr>
          <w:color w:val="000000"/>
          <w:szCs w:val="24"/>
        </w:rPr>
        <w:t>poverení zodpovední projektanti</w:t>
      </w:r>
      <w:r w:rsidR="00645B3C">
        <w:rPr>
          <w:color w:val="000000"/>
          <w:szCs w:val="24"/>
        </w:rPr>
        <w:t>)</w:t>
      </w:r>
      <w:r w:rsidR="00D535C9" w:rsidRPr="00D535C9">
        <w:t xml:space="preserve"> a koordinátor bezpečnosti</w:t>
      </w:r>
      <w:r w:rsidR="00631AC9">
        <w:t xml:space="preserve"> určený Objednávateľom v zmysle </w:t>
      </w:r>
      <w:proofErr w:type="spellStart"/>
      <w:r w:rsidR="00631AC9">
        <w:t>podčlánku</w:t>
      </w:r>
      <w:proofErr w:type="spellEnd"/>
      <w:r w:rsidR="00631AC9">
        <w:t xml:space="preserve"> 6.7 (</w:t>
      </w:r>
      <w:r w:rsidR="00631AC9" w:rsidRPr="00631AC9">
        <w:t>Ochrana zdravia a bezpečnosť pri práci</w:t>
      </w:r>
      <w:r w:rsidR="00631AC9">
        <w:t>)</w:t>
      </w:r>
      <w:r w:rsidR="00D535C9" w:rsidRPr="00D535C9">
        <w:t xml:space="preserve">. </w:t>
      </w:r>
      <w:r w:rsidR="00A67C81">
        <w:t>Účelom</w:t>
      </w:r>
      <w:r w:rsidR="00A67C81" w:rsidRPr="00D535C9">
        <w:t xml:space="preserve"> </w:t>
      </w:r>
      <w:r>
        <w:t>kontrolných dní</w:t>
      </w:r>
      <w:r w:rsidR="00D535C9" w:rsidRPr="00D535C9">
        <w:t xml:space="preserve"> je koordinovať </w:t>
      </w:r>
      <w:r>
        <w:t xml:space="preserve">stavebné </w:t>
      </w:r>
      <w:r w:rsidR="00D535C9" w:rsidRPr="00D535C9">
        <w:t>práce so Zhotoviteľom, zaznamenávať časový postup vo vzťahu k harmonogramu prác, preskúmať prípravu následných prác a zaznamenávať uzatvorené dohody.</w:t>
      </w:r>
    </w:p>
    <w:p w14:paraId="08EFC462" w14:textId="77777777" w:rsidR="00D535C9" w:rsidRPr="00D535C9" w:rsidRDefault="00D535C9" w:rsidP="00DC09F0">
      <w:pPr>
        <w:spacing w:after="120"/>
        <w:ind w:right="-142"/>
      </w:pPr>
      <w:r w:rsidRPr="00546A39">
        <w:t>Stavebný dozor je povinný vyhotoviť písomnú zápisnicu z</w:t>
      </w:r>
      <w:r w:rsidR="002C12F2" w:rsidRPr="00546A39">
        <w:t> kontrolných dní</w:t>
      </w:r>
      <w:r w:rsidRPr="00546A39">
        <w:t xml:space="preserve"> a</w:t>
      </w:r>
      <w:r w:rsidR="002C12F2" w:rsidRPr="00546A39">
        <w:t>  bezodkladne</w:t>
      </w:r>
      <w:r w:rsidR="002C2D0F" w:rsidRPr="00546A39">
        <w:t xml:space="preserve"> po kontrolnom dni</w:t>
      </w:r>
      <w:r w:rsidR="002C12F2" w:rsidRPr="00546A39">
        <w:t xml:space="preserve"> </w:t>
      </w:r>
      <w:r w:rsidR="002C2D0F" w:rsidRPr="00546A39">
        <w:t xml:space="preserve">zaslať </w:t>
      </w:r>
      <w:r w:rsidR="002C12F2" w:rsidRPr="00546A39">
        <w:t xml:space="preserve">návrh zápisnice všetkým zúčastneným </w:t>
      </w:r>
      <w:r w:rsidR="002C2D0F" w:rsidRPr="00546A39">
        <w:t>na kontrolu, ktorí sú povinní sa bezo</w:t>
      </w:r>
      <w:r w:rsidR="00A67C81">
        <w:t>d</w:t>
      </w:r>
      <w:r w:rsidR="002C2D0F" w:rsidRPr="00546A39">
        <w:t>kladne k zaslanému</w:t>
      </w:r>
      <w:r w:rsidR="002C2D0F">
        <w:t xml:space="preserve"> návrhu vyjadriť. Po zapracovaní prípadných pripomienok a po schválení (podpísaní) zápisnice zástupcami Zhotoviteľa, </w:t>
      </w:r>
      <w:r w:rsidR="002C2D0F" w:rsidRPr="00A64E50">
        <w:t>Objednávateľa a</w:t>
      </w:r>
      <w:r w:rsidR="002C2D0F">
        <w:t xml:space="preserve"> Stavebného </w:t>
      </w:r>
      <w:proofErr w:type="spellStart"/>
      <w:r w:rsidR="002C2D0F">
        <w:t>dozora</w:t>
      </w:r>
      <w:proofErr w:type="spellEnd"/>
      <w:r w:rsidR="002C2D0F">
        <w:t xml:space="preserve"> je </w:t>
      </w:r>
      <w:r w:rsidR="00FD1298">
        <w:t xml:space="preserve">Stavebný dozor </w:t>
      </w:r>
      <w:r w:rsidR="002C2D0F">
        <w:t xml:space="preserve">povinný </w:t>
      </w:r>
      <w:r w:rsidRPr="00D535C9">
        <w:t>doručiť</w:t>
      </w:r>
      <w:r w:rsidR="002C2D0F">
        <w:t xml:space="preserve"> v listinnej podobe</w:t>
      </w:r>
      <w:r w:rsidRPr="00D535C9">
        <w:t xml:space="preserve"> kópiu zápisnice z</w:t>
      </w:r>
      <w:r w:rsidR="002C2D0F">
        <w:t> kontrolného dňa</w:t>
      </w:r>
      <w:r w:rsidRPr="00D535C9">
        <w:t xml:space="preserve"> všetkým jeho účastníkom vrátane </w:t>
      </w:r>
      <w:r w:rsidR="00D85638">
        <w:t xml:space="preserve">na </w:t>
      </w:r>
      <w:r w:rsidR="002C2D0F">
        <w:t>kontrolnom dni</w:t>
      </w:r>
      <w:r w:rsidR="00D85638">
        <w:t xml:space="preserve"> </w:t>
      </w:r>
      <w:r w:rsidRPr="00D535C9">
        <w:t>dohodnutého počtu kópií pre Objednávateľa. V zápisnici z</w:t>
      </w:r>
      <w:r w:rsidR="002C2D0F">
        <w:t> kontrolného dňa</w:t>
      </w:r>
      <w:r w:rsidRPr="00D535C9">
        <w:t xml:space="preserve"> musia byť uvedené osoby zodpovedné za každý krok, ktorý sa má podniknúť ako aj za termíny plnenia úloh; všetky kroky a termíny musia byť v súlade so Zmluvou.</w:t>
      </w:r>
    </w:p>
    <w:p w14:paraId="714D8B50" w14:textId="77777777" w:rsidR="00956C53" w:rsidRPr="00956C53" w:rsidRDefault="00D535C9" w:rsidP="00DC09F0">
      <w:pPr>
        <w:spacing w:after="120"/>
        <w:ind w:right="-142"/>
      </w:pPr>
      <w:r w:rsidRPr="00D535C9">
        <w:t xml:space="preserve">Všetky </w:t>
      </w:r>
      <w:r w:rsidR="002C2D0F">
        <w:t>zápisnice</w:t>
      </w:r>
      <w:r w:rsidR="002C2D0F" w:rsidRPr="00D535C9">
        <w:t xml:space="preserve"> </w:t>
      </w:r>
      <w:r w:rsidRPr="00D535C9">
        <w:t xml:space="preserve">z takýchto </w:t>
      </w:r>
      <w:r w:rsidR="002C2D0F">
        <w:t>kontrolných dní</w:t>
      </w:r>
      <w:r w:rsidRPr="00D535C9">
        <w:t xml:space="preserve">, alebo ich časť, podpísané (potvrdené) Predstaviteľom Zhotoviteľa, Stavebným dozorom </w:t>
      </w:r>
      <w:r w:rsidRPr="00A64E50">
        <w:t>a</w:t>
      </w:r>
      <w:r w:rsidRPr="00D535C9">
        <w:t xml:space="preserve"> Objednávateľom ako správne a úplné, budú predstavovať autorizovaný záznam o prediskutovaných a dohodnutých záležitostiach, ale nemôžu nahradiť žiadnu podmienku v zmysle Zmluvy ani žiadosť o schválenie, schválenia, pokyny alebo rozhodnutia, ktoré majú byť predložené v písomnej forme. </w:t>
      </w:r>
      <w:r w:rsidR="002C2D0F">
        <w:t xml:space="preserve">Zápisnice </w:t>
      </w:r>
      <w:r w:rsidRPr="00D535C9">
        <w:t>z</w:t>
      </w:r>
      <w:r w:rsidR="002C2D0F">
        <w:t> kontrolných dní</w:t>
      </w:r>
      <w:r w:rsidRPr="00D535C9">
        <w:t xml:space="preserve"> budú obsahovať len </w:t>
      </w:r>
      <w:r w:rsidRPr="00D85638">
        <w:t xml:space="preserve">to, čo bolo na </w:t>
      </w:r>
      <w:r w:rsidR="002C2D0F">
        <w:t>kontrolnom dni</w:t>
      </w:r>
      <w:r w:rsidRPr="00D85638">
        <w:t xml:space="preserve"> povedané, pričom pri každom príspevku musí byť uvedené, kto ho vyslovil. V zápis</w:t>
      </w:r>
      <w:r w:rsidR="002C2D0F">
        <w:t>nici</w:t>
      </w:r>
      <w:r w:rsidRPr="00D85638">
        <w:t xml:space="preserve"> z</w:t>
      </w:r>
      <w:r w:rsidR="002C2D0F">
        <w:t> kontrolných dní</w:t>
      </w:r>
      <w:r w:rsidRPr="00D85638">
        <w:t xml:space="preserve"> sa nebudú zaznamenávať odpovede, ak tieto na </w:t>
      </w:r>
      <w:r w:rsidR="002C2D0F">
        <w:t>kontrolnom dni</w:t>
      </w:r>
      <w:r w:rsidRPr="00D85638">
        <w:t xml:space="preserve"> nezazneli. V prípade otázok, ktoré neboli na </w:t>
      </w:r>
      <w:r w:rsidR="002C2D0F">
        <w:t>kontrolnom dni</w:t>
      </w:r>
      <w:r w:rsidRPr="00D85638">
        <w:t xml:space="preserve"> zodpovedané, zmluvné strany na ich zodpovedanie využijú komunikačné prostriedky v súlade so Zmluvou</w:t>
      </w:r>
      <w:r w:rsidR="002C12F2">
        <w:t>.</w:t>
      </w:r>
    </w:p>
    <w:p w14:paraId="46E6603E" w14:textId="77777777" w:rsidR="00D535C9" w:rsidRPr="00D535C9" w:rsidRDefault="00D535C9" w:rsidP="00DC09F0">
      <w:pPr>
        <w:spacing w:before="120" w:after="120"/>
        <w:ind w:right="-142"/>
        <w:jc w:val="center"/>
        <w:outlineLvl w:val="1"/>
        <w:rPr>
          <w:b/>
          <w:sz w:val="28"/>
          <w:szCs w:val="28"/>
        </w:rPr>
      </w:pPr>
      <w:r w:rsidRPr="003923FB">
        <w:rPr>
          <w:b/>
          <w:sz w:val="28"/>
          <w:szCs w:val="28"/>
        </w:rPr>
        <w:t>Článok 4 Zhotoviteľ</w:t>
      </w:r>
      <w:r w:rsidRPr="00D535C9">
        <w:rPr>
          <w:b/>
          <w:sz w:val="28"/>
          <w:szCs w:val="28"/>
        </w:rPr>
        <w:t xml:space="preserve"> </w:t>
      </w:r>
    </w:p>
    <w:p w14:paraId="0F06FED2" w14:textId="77777777" w:rsidR="00D535C9" w:rsidRPr="00D535C9" w:rsidRDefault="00D535C9" w:rsidP="00DC09F0">
      <w:pPr>
        <w:keepNext/>
        <w:keepLines/>
        <w:spacing w:before="120" w:after="120"/>
        <w:ind w:right="-142"/>
        <w:jc w:val="center"/>
        <w:outlineLvl w:val="2"/>
        <w:rPr>
          <w:b/>
          <w:bCs/>
          <w:szCs w:val="24"/>
        </w:rPr>
      </w:pPr>
      <w:proofErr w:type="spellStart"/>
      <w:r w:rsidRPr="00D535C9">
        <w:rPr>
          <w:b/>
          <w:bCs/>
          <w:szCs w:val="24"/>
        </w:rPr>
        <w:t>Podčlánok</w:t>
      </w:r>
      <w:proofErr w:type="spellEnd"/>
      <w:r w:rsidRPr="00D535C9">
        <w:rPr>
          <w:b/>
          <w:bCs/>
          <w:szCs w:val="24"/>
        </w:rPr>
        <w:t xml:space="preserve"> 4.1 Všeobecné povinnosti Zhotoviteľa</w:t>
      </w:r>
    </w:p>
    <w:p w14:paraId="1A6A7F08" w14:textId="77777777" w:rsidR="00D535C9" w:rsidRPr="00D535C9" w:rsidRDefault="00D535C9" w:rsidP="00DC09F0">
      <w:pPr>
        <w:spacing w:before="120" w:after="120"/>
        <w:ind w:right="-142"/>
        <w:rPr>
          <w:szCs w:val="24"/>
        </w:rPr>
      </w:pPr>
      <w:r w:rsidRPr="00D535C9">
        <w:rPr>
          <w:szCs w:val="24"/>
        </w:rPr>
        <w:t>Na koniec sa pridáva</w:t>
      </w:r>
      <w:r w:rsidR="009D47A1">
        <w:rPr>
          <w:szCs w:val="24"/>
        </w:rPr>
        <w:t>jú nové odstavce s</w:t>
      </w:r>
      <w:r w:rsidRPr="00D535C9">
        <w:rPr>
          <w:szCs w:val="24"/>
        </w:rPr>
        <w:t xml:space="preserve"> nasledujúci</w:t>
      </w:r>
      <w:r w:rsidR="009D47A1">
        <w:rPr>
          <w:szCs w:val="24"/>
        </w:rPr>
        <w:t>m</w:t>
      </w:r>
      <w:r w:rsidRPr="00D535C9">
        <w:rPr>
          <w:szCs w:val="24"/>
        </w:rPr>
        <w:t xml:space="preserve"> text</w:t>
      </w:r>
      <w:r w:rsidR="009D47A1">
        <w:rPr>
          <w:szCs w:val="24"/>
        </w:rPr>
        <w:t>om</w:t>
      </w:r>
      <w:r w:rsidRPr="00D535C9">
        <w:rPr>
          <w:szCs w:val="24"/>
        </w:rPr>
        <w:t>:</w:t>
      </w:r>
    </w:p>
    <w:p w14:paraId="53F837C7" w14:textId="77777777" w:rsidR="00FD2377" w:rsidRDefault="0083353A" w:rsidP="00DC09F0">
      <w:pPr>
        <w:tabs>
          <w:tab w:val="left" w:pos="567"/>
        </w:tabs>
        <w:overflowPunct w:val="0"/>
        <w:autoSpaceDE w:val="0"/>
        <w:autoSpaceDN w:val="0"/>
        <w:adjustRightInd w:val="0"/>
        <w:spacing w:after="120"/>
        <w:ind w:right="-142"/>
        <w:rPr>
          <w:bCs/>
          <w:szCs w:val="24"/>
        </w:rPr>
      </w:pPr>
      <w:r w:rsidRPr="0083353A">
        <w:rPr>
          <w:bCs/>
          <w:szCs w:val="24"/>
        </w:rPr>
        <w:lastRenderedPageBreak/>
        <w:t xml:space="preserve">Zhotoviteľ vyhlasuje, že má všetky potrebné oprávnenia, ktoré vyžadujú na splnenie predmetu Zmluvy platné </w:t>
      </w:r>
      <w:r w:rsidR="009D47A1">
        <w:rPr>
          <w:bCs/>
          <w:szCs w:val="24"/>
        </w:rPr>
        <w:t>Právne predpisy</w:t>
      </w:r>
      <w:r w:rsidRPr="0083353A">
        <w:rPr>
          <w:bCs/>
          <w:szCs w:val="24"/>
        </w:rPr>
        <w:t xml:space="preserve"> a že je </w:t>
      </w:r>
      <w:r w:rsidR="009D47A1">
        <w:rPr>
          <w:bCs/>
          <w:szCs w:val="24"/>
        </w:rPr>
        <w:t xml:space="preserve">s ich obsahom </w:t>
      </w:r>
      <w:r w:rsidR="00FA3228">
        <w:rPr>
          <w:bCs/>
          <w:szCs w:val="24"/>
        </w:rPr>
        <w:t xml:space="preserve">oboznámený. </w:t>
      </w:r>
    </w:p>
    <w:p w14:paraId="46A983DA" w14:textId="5C275E9E" w:rsidR="00FD2377" w:rsidRDefault="00FA3228" w:rsidP="00FD2377">
      <w:pPr>
        <w:tabs>
          <w:tab w:val="left" w:pos="567"/>
        </w:tabs>
        <w:overflowPunct w:val="0"/>
        <w:autoSpaceDE w:val="0"/>
        <w:autoSpaceDN w:val="0"/>
        <w:adjustRightInd w:val="0"/>
        <w:spacing w:after="0"/>
        <w:ind w:right="-142"/>
        <w:rPr>
          <w:bCs/>
          <w:szCs w:val="24"/>
        </w:rPr>
      </w:pPr>
      <w:r>
        <w:rPr>
          <w:bCs/>
          <w:szCs w:val="24"/>
        </w:rPr>
        <w:t>Vzhľadom na skutočnosť, že Dielo spĺňa definičné znaky vyhradenej stavby v súlade so Stavebným zákonom, je Zhotoviteľ</w:t>
      </w:r>
      <w:r w:rsidR="004C317C">
        <w:rPr>
          <w:bCs/>
          <w:szCs w:val="24"/>
        </w:rPr>
        <w:t xml:space="preserve"> povinný</w:t>
      </w:r>
      <w:r w:rsidR="00BD2AB1">
        <w:rPr>
          <w:bCs/>
          <w:szCs w:val="24"/>
        </w:rPr>
        <w:t xml:space="preserve"> (v rozsahu v akom to vyplýva z Právnych predpisov)</w:t>
      </w:r>
      <w:r w:rsidR="00FD2377">
        <w:rPr>
          <w:bCs/>
          <w:szCs w:val="24"/>
        </w:rPr>
        <w:t>:</w:t>
      </w:r>
      <w:r w:rsidR="004C317C">
        <w:rPr>
          <w:bCs/>
          <w:szCs w:val="24"/>
        </w:rPr>
        <w:t xml:space="preserve"> </w:t>
      </w:r>
    </w:p>
    <w:p w14:paraId="3EE2633D" w14:textId="2CA919F7" w:rsidR="00FD2377" w:rsidRDefault="004C317C" w:rsidP="00FD2377">
      <w:pPr>
        <w:pStyle w:val="Odsekzoznamu"/>
        <w:numPr>
          <w:ilvl w:val="1"/>
          <w:numId w:val="184"/>
        </w:numPr>
        <w:overflowPunct w:val="0"/>
        <w:autoSpaceDE w:val="0"/>
        <w:autoSpaceDN w:val="0"/>
        <w:adjustRightInd w:val="0"/>
        <w:spacing w:after="0"/>
        <w:ind w:left="567" w:right="-142" w:hanging="567"/>
        <w:rPr>
          <w:bCs/>
          <w:szCs w:val="24"/>
        </w:rPr>
      </w:pPr>
      <w:r w:rsidRPr="00FD2377">
        <w:rPr>
          <w:bCs/>
          <w:szCs w:val="24"/>
        </w:rPr>
        <w:t>dodržiavať povinnosti ustanovené v Právnych predpisoch týkajúce sa vyhradenej stavby</w:t>
      </w:r>
      <w:r w:rsidR="00FD2377" w:rsidRPr="00FD2377">
        <w:rPr>
          <w:bCs/>
          <w:szCs w:val="24"/>
        </w:rPr>
        <w:t>,</w:t>
      </w:r>
    </w:p>
    <w:p w14:paraId="029806FD" w14:textId="1BFCA81C" w:rsidR="0083353A" w:rsidRDefault="004C317C" w:rsidP="00A15EA4">
      <w:pPr>
        <w:pStyle w:val="Odsekzoznamu"/>
        <w:numPr>
          <w:ilvl w:val="1"/>
          <w:numId w:val="184"/>
        </w:numPr>
        <w:overflowPunct w:val="0"/>
        <w:autoSpaceDE w:val="0"/>
        <w:autoSpaceDN w:val="0"/>
        <w:adjustRightInd w:val="0"/>
        <w:spacing w:after="120"/>
        <w:ind w:left="567" w:right="-142" w:hanging="567"/>
        <w:rPr>
          <w:bCs/>
          <w:szCs w:val="24"/>
        </w:rPr>
      </w:pPr>
      <w:r w:rsidRPr="006B5157">
        <w:rPr>
          <w:bCs/>
          <w:szCs w:val="24"/>
        </w:rPr>
        <w:t>po celý čas uskutočňovania stavebných prác na Diele</w:t>
      </w:r>
      <w:r w:rsidR="00FA3228" w:rsidRPr="006B5157">
        <w:rPr>
          <w:bCs/>
          <w:szCs w:val="24"/>
        </w:rPr>
        <w:t xml:space="preserve"> (sám alebo prostredníctvom </w:t>
      </w:r>
      <w:proofErr w:type="spellStart"/>
      <w:r w:rsidR="00FA3228" w:rsidRPr="006B5157">
        <w:rPr>
          <w:bCs/>
          <w:szCs w:val="24"/>
        </w:rPr>
        <w:t>Podzhotoviteľa</w:t>
      </w:r>
      <w:proofErr w:type="spellEnd"/>
      <w:r w:rsidR="00FA3228" w:rsidRPr="006B5157">
        <w:rPr>
          <w:bCs/>
          <w:szCs w:val="24"/>
        </w:rPr>
        <w:t xml:space="preserve">) </w:t>
      </w:r>
      <w:r w:rsidRPr="006B5157">
        <w:rPr>
          <w:bCs/>
          <w:szCs w:val="24"/>
        </w:rPr>
        <w:t>spĺňa</w:t>
      </w:r>
      <w:r w:rsidR="00FD2377" w:rsidRPr="006B5157">
        <w:rPr>
          <w:bCs/>
          <w:szCs w:val="24"/>
        </w:rPr>
        <w:t>ť</w:t>
      </w:r>
      <w:r w:rsidRPr="006B5157">
        <w:rPr>
          <w:bCs/>
          <w:szCs w:val="24"/>
        </w:rPr>
        <w:t xml:space="preserve"> podmienky spôsobilosti podľa certifikačnej schémy „Národný dokument: Požiadavky na orgány vykonávajúce audit a certifikáciu systému manažérstva zhotoviteľa vyhrade</w:t>
      </w:r>
      <w:r w:rsidR="00FD2377" w:rsidRPr="006B5157">
        <w:rPr>
          <w:bCs/>
          <w:szCs w:val="24"/>
        </w:rPr>
        <w:t>ných stavieb</w:t>
      </w:r>
      <w:r w:rsidRPr="006B5157">
        <w:rPr>
          <w:bCs/>
          <w:szCs w:val="24"/>
        </w:rPr>
        <w:t>“</w:t>
      </w:r>
      <w:r w:rsidR="00FD2377" w:rsidRPr="006B5157">
        <w:rPr>
          <w:bCs/>
          <w:szCs w:val="24"/>
        </w:rPr>
        <w:t xml:space="preserve"> a</w:t>
      </w:r>
      <w:r w:rsidR="006B5157">
        <w:rPr>
          <w:bCs/>
          <w:szCs w:val="24"/>
        </w:rPr>
        <w:t> disponovať c</w:t>
      </w:r>
      <w:r w:rsidR="006B5157" w:rsidRPr="006B5157">
        <w:rPr>
          <w:bCs/>
          <w:szCs w:val="24"/>
        </w:rPr>
        <w:t>ertifikát</w:t>
      </w:r>
      <w:r w:rsidR="006B5157">
        <w:rPr>
          <w:bCs/>
          <w:szCs w:val="24"/>
        </w:rPr>
        <w:t>om</w:t>
      </w:r>
      <w:r w:rsidR="006B5157" w:rsidRPr="006B5157">
        <w:rPr>
          <w:bCs/>
          <w:szCs w:val="24"/>
        </w:rPr>
        <w:t xml:space="preserve"> systému manažérstva zhotoviteľa vyhradených stavieb</w:t>
      </w:r>
      <w:r w:rsidR="006B5157">
        <w:rPr>
          <w:bCs/>
          <w:szCs w:val="24"/>
        </w:rPr>
        <w:t>.</w:t>
      </w:r>
    </w:p>
    <w:p w14:paraId="1D50CA6A" w14:textId="77777777" w:rsidR="00D535C9" w:rsidRPr="00D535C9" w:rsidRDefault="00D535C9" w:rsidP="00DC09F0">
      <w:pPr>
        <w:tabs>
          <w:tab w:val="left" w:pos="567"/>
        </w:tabs>
        <w:overflowPunct w:val="0"/>
        <w:autoSpaceDE w:val="0"/>
        <w:autoSpaceDN w:val="0"/>
        <w:adjustRightInd w:val="0"/>
        <w:spacing w:after="120"/>
        <w:ind w:right="-142"/>
        <w:rPr>
          <w:bCs/>
          <w:szCs w:val="24"/>
        </w:rPr>
      </w:pPr>
      <w:r w:rsidRPr="00D535C9">
        <w:rPr>
          <w:bCs/>
          <w:szCs w:val="24"/>
        </w:rPr>
        <w:t xml:space="preserve">Zhotoviteľ je povinný predložiť najneskôr do 14 kalendárnych dní odo dňa nadobudnutia účinnosti Zmluvy a počas plnenia príslušnej časti predmetu Zmluvy disponovať (sám alebo prostredníctvom </w:t>
      </w:r>
      <w:proofErr w:type="spellStart"/>
      <w:r w:rsidRPr="00D535C9">
        <w:rPr>
          <w:bCs/>
          <w:szCs w:val="24"/>
        </w:rPr>
        <w:t>Podzhotoviteľa</w:t>
      </w:r>
      <w:proofErr w:type="spellEnd"/>
      <w:r w:rsidRPr="00D535C9">
        <w:rPr>
          <w:bCs/>
          <w:szCs w:val="24"/>
        </w:rPr>
        <w:t>) platným:</w:t>
      </w:r>
    </w:p>
    <w:p w14:paraId="3F720852" w14:textId="77777777" w:rsidR="00F47AA0" w:rsidRPr="00F47AA0" w:rsidRDefault="00BF6A3D" w:rsidP="00F47AA0">
      <w:pPr>
        <w:tabs>
          <w:tab w:val="left" w:pos="567"/>
        </w:tabs>
        <w:overflowPunct w:val="0"/>
        <w:autoSpaceDE w:val="0"/>
        <w:autoSpaceDN w:val="0"/>
        <w:adjustRightInd w:val="0"/>
        <w:spacing w:after="0"/>
        <w:ind w:right="-142"/>
        <w:rPr>
          <w:bCs/>
          <w:szCs w:val="24"/>
        </w:rPr>
      </w:pPr>
      <w:r>
        <w:rPr>
          <w:bCs/>
          <w:szCs w:val="24"/>
        </w:rPr>
        <w:t xml:space="preserve">(i) </w:t>
      </w:r>
      <w:r w:rsidR="009E14CD">
        <w:rPr>
          <w:bCs/>
          <w:szCs w:val="24"/>
        </w:rPr>
        <w:t>oprávnením</w:t>
      </w:r>
      <w:r w:rsidR="003B5B15">
        <w:rPr>
          <w:bCs/>
          <w:szCs w:val="24"/>
        </w:rPr>
        <w:t xml:space="preserve"> </w:t>
      </w:r>
      <w:r w:rsidR="009E14CD" w:rsidRPr="00D535C9">
        <w:rPr>
          <w:bCs/>
          <w:szCs w:val="24"/>
        </w:rPr>
        <w:t>udeleným bezpečnostným úradom</w:t>
      </w:r>
      <w:r w:rsidR="009E14CD">
        <w:rPr>
          <w:bCs/>
          <w:szCs w:val="24"/>
        </w:rPr>
        <w:t xml:space="preserve"> </w:t>
      </w:r>
      <w:r w:rsidR="003B5B15">
        <w:rPr>
          <w:bCs/>
          <w:szCs w:val="24"/>
        </w:rPr>
        <w:t xml:space="preserve">na </w:t>
      </w:r>
      <w:r w:rsidR="00D535C9" w:rsidRPr="00D535C9">
        <w:rPr>
          <w:bCs/>
          <w:szCs w:val="24"/>
        </w:rPr>
        <w:t xml:space="preserve">vykonávanie určených činností v zmysle § 17 ods. 1 písm. a) zákona č. 513/2009 Z. z. o dráhach a o zmene a doplnení niektorých zákonov v znení neskorších predpisov, vyhlášky Ministerstva dopravy </w:t>
      </w:r>
      <w:r w:rsidR="00D535C9" w:rsidRPr="00D535C9">
        <w:t>pôšt a telekomunikácií</w:t>
      </w:r>
      <w:r w:rsidR="00D535C9" w:rsidRPr="00D535C9">
        <w:rPr>
          <w:bCs/>
          <w:szCs w:val="24"/>
        </w:rPr>
        <w:t xml:space="preserve"> Slovenskej republiky č. 205/2010 Z. z. o určených technických zariadeniach a určených činnostiach a činnostiach na určených technických zariadeniach v znení neskorších predpisov na vykonávanie určených činností: montáž, opravy, rekonštrukcie, revízie</w:t>
      </w:r>
      <w:r>
        <w:rPr>
          <w:bCs/>
          <w:szCs w:val="24"/>
        </w:rPr>
        <w:t xml:space="preserve"> a</w:t>
      </w:r>
      <w:r w:rsidR="00D535C9" w:rsidRPr="00D535C9">
        <w:rPr>
          <w:bCs/>
          <w:szCs w:val="24"/>
        </w:rPr>
        <w:t xml:space="preserve"> skúšky </w:t>
      </w:r>
      <w:r w:rsidR="009E14CD">
        <w:rPr>
          <w:bCs/>
          <w:szCs w:val="24"/>
        </w:rPr>
        <w:t>pre určené technické zariadenia elektrické</w:t>
      </w:r>
      <w:r w:rsidR="00D535C9" w:rsidRPr="00D535C9">
        <w:rPr>
          <w:bCs/>
          <w:szCs w:val="24"/>
        </w:rPr>
        <w:t xml:space="preserve">, </w:t>
      </w:r>
      <w:r w:rsidR="00504DE2">
        <w:rPr>
          <w:bCs/>
          <w:szCs w:val="24"/>
        </w:rPr>
        <w:t>podľa p</w:t>
      </w:r>
      <w:r w:rsidR="00F47AA0" w:rsidRPr="00F47AA0">
        <w:rPr>
          <w:bCs/>
          <w:szCs w:val="24"/>
        </w:rPr>
        <w:t>rílohy 1, časť 5, v minimálnom rozsahu:</w:t>
      </w:r>
    </w:p>
    <w:p w14:paraId="14B60B08" w14:textId="77777777" w:rsidR="00F47AA0" w:rsidRPr="00F47AA0" w:rsidRDefault="00F47AA0" w:rsidP="00F47AA0">
      <w:pPr>
        <w:spacing w:after="0"/>
        <w:ind w:left="851" w:hanging="851"/>
        <w:rPr>
          <w:bCs/>
          <w:szCs w:val="24"/>
        </w:rPr>
      </w:pPr>
      <w:r w:rsidRPr="00F47AA0">
        <w:rPr>
          <w:bCs/>
          <w:szCs w:val="24"/>
        </w:rPr>
        <w:t>E1:</w:t>
      </w:r>
      <w:r w:rsidRPr="00F47AA0">
        <w:rPr>
          <w:bCs/>
          <w:szCs w:val="24"/>
        </w:rPr>
        <w:tab/>
        <w:t>Elektrické rozvodné zariadenia dráh a elektrické stanice dráh bez obmedzenia napätia</w:t>
      </w:r>
    </w:p>
    <w:p w14:paraId="26D1F232" w14:textId="77777777" w:rsidR="00F47AA0" w:rsidRPr="00F47AA0" w:rsidRDefault="00F47AA0" w:rsidP="00F47AA0">
      <w:pPr>
        <w:spacing w:after="0"/>
        <w:ind w:left="851" w:hanging="851"/>
        <w:rPr>
          <w:bCs/>
          <w:szCs w:val="24"/>
        </w:rPr>
      </w:pPr>
      <w:r w:rsidRPr="00F47AA0">
        <w:rPr>
          <w:bCs/>
          <w:szCs w:val="24"/>
        </w:rPr>
        <w:t>E2:</w:t>
      </w:r>
      <w:r w:rsidRPr="00F47AA0">
        <w:rPr>
          <w:bCs/>
          <w:szCs w:val="24"/>
        </w:rPr>
        <w:tab/>
        <w:t>Elektrické siete dráh a elektrické rozvody dráh do 1 000 V AC a 1 500 V DC vrátane</w:t>
      </w:r>
    </w:p>
    <w:p w14:paraId="5F453C28" w14:textId="77777777" w:rsidR="00F47AA0" w:rsidRPr="00F47AA0" w:rsidRDefault="00F47AA0" w:rsidP="00F47AA0">
      <w:pPr>
        <w:spacing w:after="0"/>
        <w:ind w:left="851" w:hanging="851"/>
        <w:rPr>
          <w:bCs/>
          <w:szCs w:val="24"/>
        </w:rPr>
      </w:pPr>
      <w:r w:rsidRPr="00F47AA0">
        <w:rPr>
          <w:bCs/>
          <w:szCs w:val="24"/>
        </w:rPr>
        <w:t>E3:</w:t>
      </w:r>
      <w:r w:rsidRPr="00F47AA0">
        <w:rPr>
          <w:bCs/>
          <w:szCs w:val="24"/>
        </w:rPr>
        <w:tab/>
        <w:t>Trakčné napájacie a spínacie stanice železničných dráh</w:t>
      </w:r>
    </w:p>
    <w:p w14:paraId="7E21BC1E" w14:textId="77777777" w:rsidR="00F47AA0" w:rsidRPr="00F47AA0" w:rsidRDefault="00F47AA0" w:rsidP="00F47AA0">
      <w:pPr>
        <w:spacing w:after="0"/>
        <w:ind w:left="851" w:hanging="851"/>
        <w:rPr>
          <w:bCs/>
          <w:szCs w:val="24"/>
        </w:rPr>
      </w:pPr>
      <w:r w:rsidRPr="00F47AA0">
        <w:rPr>
          <w:bCs/>
          <w:szCs w:val="24"/>
        </w:rPr>
        <w:t>E4:</w:t>
      </w:r>
      <w:r w:rsidRPr="00F47AA0">
        <w:rPr>
          <w:bCs/>
          <w:szCs w:val="24"/>
        </w:rPr>
        <w:tab/>
        <w:t>Trakčné vedenie železničných dráh</w:t>
      </w:r>
    </w:p>
    <w:p w14:paraId="6F3AD92F" w14:textId="77777777" w:rsidR="00F47AA0" w:rsidRPr="00F47AA0" w:rsidRDefault="00F47AA0" w:rsidP="00F47AA0">
      <w:pPr>
        <w:spacing w:after="0"/>
        <w:ind w:left="851" w:hanging="851"/>
        <w:rPr>
          <w:bCs/>
          <w:szCs w:val="24"/>
        </w:rPr>
      </w:pPr>
      <w:r w:rsidRPr="00F47AA0">
        <w:rPr>
          <w:bCs/>
          <w:szCs w:val="24"/>
        </w:rPr>
        <w:t>E7:</w:t>
      </w:r>
      <w:r w:rsidRPr="00F47AA0">
        <w:rPr>
          <w:bCs/>
          <w:szCs w:val="24"/>
        </w:rPr>
        <w:tab/>
        <w:t>Elektrické dráhové zabezpečovacie a oznamovacie zariadenia</w:t>
      </w:r>
    </w:p>
    <w:p w14:paraId="3FAADDE1" w14:textId="77777777" w:rsidR="00F47AA0" w:rsidRPr="00F47AA0" w:rsidRDefault="00F47AA0" w:rsidP="00F47AA0">
      <w:pPr>
        <w:spacing w:after="0"/>
        <w:ind w:left="851" w:hanging="851"/>
        <w:rPr>
          <w:bCs/>
          <w:szCs w:val="24"/>
        </w:rPr>
      </w:pPr>
      <w:r w:rsidRPr="00F47AA0">
        <w:rPr>
          <w:bCs/>
          <w:szCs w:val="24"/>
        </w:rPr>
        <w:t>E11:</w:t>
      </w:r>
      <w:r w:rsidRPr="00F47AA0">
        <w:rPr>
          <w:bCs/>
          <w:szCs w:val="24"/>
        </w:rPr>
        <w:tab/>
        <w:t>Zariadenia na ochranu pred účinkami atmosférickej a statickej elektriny,</w:t>
      </w:r>
    </w:p>
    <w:p w14:paraId="190ED9AE" w14:textId="77777777" w:rsidR="00F47AA0" w:rsidRDefault="00F47AA0" w:rsidP="00F47AA0">
      <w:pPr>
        <w:tabs>
          <w:tab w:val="left" w:pos="567"/>
        </w:tabs>
        <w:overflowPunct w:val="0"/>
        <w:autoSpaceDE w:val="0"/>
        <w:autoSpaceDN w:val="0"/>
        <w:adjustRightInd w:val="0"/>
        <w:spacing w:after="0"/>
        <w:ind w:left="851" w:right="-142" w:hanging="851"/>
        <w:rPr>
          <w:bCs/>
          <w:szCs w:val="24"/>
        </w:rPr>
      </w:pPr>
      <w:r w:rsidRPr="00F47AA0">
        <w:rPr>
          <w:bCs/>
          <w:szCs w:val="24"/>
        </w:rPr>
        <w:t>E12:</w:t>
      </w:r>
      <w:r w:rsidRPr="00F47AA0">
        <w:rPr>
          <w:bCs/>
          <w:szCs w:val="24"/>
        </w:rPr>
        <w:tab/>
      </w:r>
      <w:r>
        <w:rPr>
          <w:bCs/>
          <w:szCs w:val="24"/>
        </w:rPr>
        <w:tab/>
      </w:r>
      <w:r w:rsidRPr="00F47AA0">
        <w:rPr>
          <w:bCs/>
          <w:szCs w:val="24"/>
        </w:rPr>
        <w:t>Zariadenia na ochranu pred negatívnymi účinkami spätných trakčných prúdov</w:t>
      </w:r>
    </w:p>
    <w:p w14:paraId="69C1B2FD" w14:textId="77777777" w:rsidR="00D535C9" w:rsidRPr="00F47AA0" w:rsidRDefault="00D535C9" w:rsidP="00F47AA0">
      <w:pPr>
        <w:tabs>
          <w:tab w:val="left" w:pos="567"/>
        </w:tabs>
        <w:overflowPunct w:val="0"/>
        <w:autoSpaceDE w:val="0"/>
        <w:autoSpaceDN w:val="0"/>
        <w:adjustRightInd w:val="0"/>
        <w:spacing w:after="0"/>
        <w:ind w:right="-142"/>
        <w:rPr>
          <w:bCs/>
          <w:szCs w:val="24"/>
        </w:rPr>
      </w:pPr>
      <w:r w:rsidRPr="00D535C9">
        <w:rPr>
          <w:bCs/>
          <w:szCs w:val="24"/>
        </w:rPr>
        <w:t>alebo dokladom, ktorý bol v súlade s Právnymi predpismi uznaný príslušnými orgánmi.</w:t>
      </w:r>
      <w:r w:rsidR="00204F4D">
        <w:rPr>
          <w:bCs/>
          <w:szCs w:val="24"/>
        </w:rPr>
        <w:t xml:space="preserve"> </w:t>
      </w:r>
    </w:p>
    <w:p w14:paraId="46FC7864" w14:textId="77777777" w:rsidR="00D535C9" w:rsidRPr="00D535C9" w:rsidRDefault="00D535C9" w:rsidP="00DC09F0">
      <w:pPr>
        <w:spacing w:before="120" w:after="120"/>
        <w:ind w:right="-142"/>
      </w:pPr>
      <w:r w:rsidRPr="00D535C9">
        <w:t xml:space="preserve">Zhotoviteľ je povinný príslušnú činnosť pri plnení predmetu Zmluvy realizovať </w:t>
      </w:r>
      <w:r w:rsidR="00B44517">
        <w:t>odbornými pracovníkmi</w:t>
      </w:r>
      <w:r w:rsidRPr="00D535C9">
        <w:t>, ktor</w:t>
      </w:r>
      <w:r w:rsidR="00B44517">
        <w:t>ých</w:t>
      </w:r>
      <w:r w:rsidRPr="00D535C9">
        <w:t xml:space="preserve"> uviedol v Ponuke a ktorým</w:t>
      </w:r>
      <w:r w:rsidR="00B44517">
        <w:t>i</w:t>
      </w:r>
      <w:r w:rsidRPr="00D535C9">
        <w:t xml:space="preserve"> preukázal splnenie podmienok účasti vo </w:t>
      </w:r>
      <w:r w:rsidR="00956C53">
        <w:t>verejnom obstarávaní</w:t>
      </w:r>
      <w:r w:rsidR="009E14CD">
        <w:t xml:space="preserve"> v zmysle Súťažných podkladov</w:t>
      </w:r>
      <w:r w:rsidRPr="00D535C9">
        <w:t xml:space="preserve">. </w:t>
      </w:r>
      <w:r w:rsidR="00426864">
        <w:t>Zoznam odborných pracovníkov tvorí Prílohu č. 5</w:t>
      </w:r>
      <w:r w:rsidR="00504DE2">
        <w:t xml:space="preserve"> – Zoznam odborných pracovníkov</w:t>
      </w:r>
      <w:r w:rsidR="00D7481C">
        <w:t>.</w:t>
      </w:r>
    </w:p>
    <w:p w14:paraId="5EA35E0E" w14:textId="77777777" w:rsidR="00D535C9" w:rsidRPr="00D535C9" w:rsidRDefault="00D535C9" w:rsidP="00DC09F0">
      <w:pPr>
        <w:spacing w:after="120"/>
        <w:ind w:right="-142"/>
      </w:pPr>
      <w:r w:rsidRPr="00D535C9">
        <w:t xml:space="preserve">Počas plnenia Zmluvy môže dôjsť k zmene </w:t>
      </w:r>
      <w:r w:rsidR="00B44517">
        <w:t>odborného pracovníka, a to na princípe nahradenia osoby za osobu.</w:t>
      </w:r>
    </w:p>
    <w:p w14:paraId="3C5C3519" w14:textId="77777777" w:rsidR="00D535C9" w:rsidRPr="00D535C9" w:rsidRDefault="00D535C9" w:rsidP="00DC09F0">
      <w:pPr>
        <w:spacing w:before="120" w:after="120"/>
        <w:ind w:right="-142"/>
      </w:pPr>
      <w:r w:rsidRPr="002B4ABD">
        <w:t xml:space="preserve">V prípade zmeny </w:t>
      </w:r>
      <w:r w:rsidR="00B44517" w:rsidRPr="002B4ABD">
        <w:t xml:space="preserve">odborného pracovníka v súlade s podmienkami podľa Zmluvy nový odborný pracovník </w:t>
      </w:r>
      <w:r w:rsidRPr="002B4ABD">
        <w:t xml:space="preserve">musí spĺňať kvalifikačné podmienky, ktoré boli požadované na preukázanie splnenia podmienok účasti vo </w:t>
      </w:r>
      <w:r w:rsidR="00956C53" w:rsidRPr="002B4ABD">
        <w:t>verejnom obstarávaní</w:t>
      </w:r>
      <w:r w:rsidR="003455FC" w:rsidRPr="002B4ABD">
        <w:t xml:space="preserve"> </w:t>
      </w:r>
      <w:r w:rsidR="00426864">
        <w:t>v Súťažných podkladoch</w:t>
      </w:r>
      <w:r w:rsidR="00F1036E" w:rsidRPr="002B4ABD">
        <w:t>.</w:t>
      </w:r>
    </w:p>
    <w:p w14:paraId="386DDD25" w14:textId="77777777" w:rsidR="00D535C9" w:rsidRPr="00D535C9" w:rsidRDefault="00D535C9" w:rsidP="003455FC">
      <w:pPr>
        <w:spacing w:after="0"/>
        <w:ind w:right="-142"/>
      </w:pPr>
      <w:r w:rsidRPr="00D535C9">
        <w:t xml:space="preserve">Zmena ktoréhokoľvek </w:t>
      </w:r>
      <w:r w:rsidR="00F1036E">
        <w:t xml:space="preserve">odborného pracovníka </w:t>
      </w:r>
      <w:r w:rsidRPr="00D535C9">
        <w:t xml:space="preserve">je možná len po predchádzajúcom písomnom súhlase Objednávateľa. Návrh na zmenu </w:t>
      </w:r>
      <w:r w:rsidR="00F1036E">
        <w:t xml:space="preserve">odborného pracovníka </w:t>
      </w:r>
      <w:r w:rsidRPr="00D535C9">
        <w:t>predkladá Zhotoviteľ spolu so všetkými dokladmi týkajúcimi sa odbornosti</w:t>
      </w:r>
      <w:r w:rsidR="00F1036E">
        <w:t xml:space="preserve"> v zmysle predchádzajúceho odstavca</w:t>
      </w:r>
      <w:r w:rsidRPr="00D535C9">
        <w:t xml:space="preserve">, ktorými preukáže, že nový navrhovaný </w:t>
      </w:r>
      <w:r w:rsidR="00F1036E">
        <w:t xml:space="preserve">odborný pracovník </w:t>
      </w:r>
      <w:r w:rsidRPr="00D535C9">
        <w:t>spĺňa minimálne požiadavky na odbornú spôsobilosť</w:t>
      </w:r>
      <w:r w:rsidR="00F1036E">
        <w:t xml:space="preserve"> v zmysle predchádzajúceho odstavca</w:t>
      </w:r>
      <w:r w:rsidRPr="00D535C9">
        <w:t xml:space="preserve">. Ak nový navrhovaný </w:t>
      </w:r>
      <w:r w:rsidR="00F1036E">
        <w:t xml:space="preserve">odborný pracovník </w:t>
      </w:r>
      <w:r w:rsidRPr="00D535C9">
        <w:t>nebude spĺňať minimálne požiadavky na odbornú spôsobilosť</w:t>
      </w:r>
      <w:r w:rsidR="00F1036E" w:rsidRPr="00F1036E">
        <w:t xml:space="preserve"> </w:t>
      </w:r>
      <w:r w:rsidR="00F1036E">
        <w:t>v zmysle predchádzajúceho odstavca</w:t>
      </w:r>
      <w:r w:rsidRPr="00D535C9">
        <w:t xml:space="preserve">, Objednávateľ </w:t>
      </w:r>
      <w:r w:rsidR="00F1036E">
        <w:t>odborného pracovníka</w:t>
      </w:r>
      <w:r w:rsidRPr="00D535C9">
        <w:t xml:space="preserve"> neodsúhlasí. Ak bude nový navrhovaný </w:t>
      </w:r>
      <w:r w:rsidR="00591BFE">
        <w:t>odborný pracovník</w:t>
      </w:r>
      <w:r w:rsidRPr="00D535C9">
        <w:t xml:space="preserve"> zároveň spĺňať pojmové znaky </w:t>
      </w:r>
      <w:proofErr w:type="spellStart"/>
      <w:r w:rsidRPr="00D535C9">
        <w:t>Podzhotoviteľa</w:t>
      </w:r>
      <w:proofErr w:type="spellEnd"/>
      <w:r w:rsidRPr="00D535C9">
        <w:t xml:space="preserve"> v zmysle </w:t>
      </w:r>
      <w:proofErr w:type="spellStart"/>
      <w:r w:rsidRPr="00D535C9">
        <w:t>podčlánku</w:t>
      </w:r>
      <w:proofErr w:type="spellEnd"/>
      <w:r w:rsidRPr="00D535C9">
        <w:t xml:space="preserve"> 1.1.2.8 (</w:t>
      </w:r>
      <w:proofErr w:type="spellStart"/>
      <w:r w:rsidRPr="00D535C9">
        <w:t>Podzhotoviteľ</w:t>
      </w:r>
      <w:proofErr w:type="spellEnd"/>
      <w:r w:rsidRPr="00D535C9">
        <w:t xml:space="preserve">), Objednávateľ takéhoto nového </w:t>
      </w:r>
      <w:r w:rsidR="00591BFE">
        <w:t>odborného pracovníka</w:t>
      </w:r>
      <w:r w:rsidRPr="00D535C9">
        <w:t xml:space="preserve"> neodsúhlasí, pokiaľ nebudú splnené podmienky zmeny </w:t>
      </w:r>
      <w:proofErr w:type="spellStart"/>
      <w:r w:rsidRPr="00D535C9">
        <w:t>Podzhotoviteľa</w:t>
      </w:r>
      <w:proofErr w:type="spellEnd"/>
      <w:r w:rsidRPr="00D535C9">
        <w:t xml:space="preserve"> v zmysle </w:t>
      </w:r>
      <w:proofErr w:type="spellStart"/>
      <w:r w:rsidRPr="00D535C9">
        <w:t>podčlánku</w:t>
      </w:r>
      <w:proofErr w:type="spellEnd"/>
      <w:r w:rsidRPr="00D535C9">
        <w:t xml:space="preserve"> 4.4 (</w:t>
      </w:r>
      <w:proofErr w:type="spellStart"/>
      <w:r w:rsidRPr="00D535C9">
        <w:t>Podzhotovitelia</w:t>
      </w:r>
      <w:proofErr w:type="spellEnd"/>
      <w:r w:rsidRPr="00D535C9">
        <w:t xml:space="preserve">) a tiež podmienky v zmysle </w:t>
      </w:r>
      <w:proofErr w:type="spellStart"/>
      <w:r w:rsidRPr="00D535C9">
        <w:t>podčlánku</w:t>
      </w:r>
      <w:proofErr w:type="spellEnd"/>
      <w:r w:rsidRPr="00D535C9">
        <w:t xml:space="preserve"> 4.4a (Povinnosti Zhotoviteľa v súvislosti s registrom partnerov verejného sektora</w:t>
      </w:r>
      <w:r w:rsidR="008D0624">
        <w:t xml:space="preserve"> a </w:t>
      </w:r>
      <w:proofErr w:type="spellStart"/>
      <w:r w:rsidR="008D0624">
        <w:t>Podzhotoviteľmi</w:t>
      </w:r>
      <w:proofErr w:type="spellEnd"/>
      <w:r w:rsidR="008D0624">
        <w:t xml:space="preserve"> v ktoromkoľvek rade</w:t>
      </w:r>
      <w:r w:rsidRPr="00D535C9">
        <w:t>).</w:t>
      </w:r>
    </w:p>
    <w:p w14:paraId="69C99ED8" w14:textId="77777777" w:rsidR="00BF58F8" w:rsidRPr="00D535C9" w:rsidRDefault="00D535C9" w:rsidP="00DC09F0">
      <w:pPr>
        <w:spacing w:before="120" w:after="120"/>
        <w:ind w:right="-142"/>
      </w:pPr>
      <w:r w:rsidRPr="00D535C9">
        <w:lastRenderedPageBreak/>
        <w:t xml:space="preserve">V prípade, ak Zhotoviteľ preukázal splnenie podmienok účasti vo verejnom obstarávaní, výsledkom ktorého je uzavretie Zmluvy, prostredníctvom zahraničných odborníkov, je povinný v lehote 28 kalendárnych dní odo dňa nadobudnutia účinnosti Zmluvy, najneskôr do času vykonávania ich činnosti vyplývajúcej zo Zmluvy, zapísať takúto osobu do zoznamu hosťujúcich zahraničných odborníkov a  predložiť Objednávateľovi doklad o zápise. Bez predloženia dokladu o zápise nie je hosťujúci zahraničný odborník oprávnený vykonávať jeho činnosť. </w:t>
      </w:r>
      <w:r w:rsidR="00BF58F8" w:rsidRPr="00BF58F8">
        <w:rPr>
          <w:szCs w:val="24"/>
        </w:rPr>
        <w:t>Zhotoviteľ je zároveň povinný zabezpečiť na vlastné náklady tlmočníka za účelom dorozumievania sa so zahraničným odborníkom.</w:t>
      </w:r>
    </w:p>
    <w:p w14:paraId="76DFAC77" w14:textId="77777777" w:rsidR="00D535C9" w:rsidRPr="00AA662B" w:rsidRDefault="00D535C9" w:rsidP="00DC09F0">
      <w:pPr>
        <w:tabs>
          <w:tab w:val="left" w:pos="567"/>
        </w:tabs>
        <w:overflowPunct w:val="0"/>
        <w:autoSpaceDE w:val="0"/>
        <w:autoSpaceDN w:val="0"/>
        <w:adjustRightInd w:val="0"/>
        <w:spacing w:after="120"/>
        <w:ind w:right="-142"/>
        <w:rPr>
          <w:bCs/>
          <w:szCs w:val="24"/>
        </w:rPr>
      </w:pPr>
      <w:r w:rsidRPr="000B63AB">
        <w:rPr>
          <w:bCs/>
          <w:szCs w:val="24"/>
        </w:rPr>
        <w:t>Zhotoviteľ je povinný predložiť Objednávateľovi požiadavku na výluky bezodkladne po tom, čo sa preukázateľne dozvie o dátume odovzdania Staveniska.</w:t>
      </w:r>
      <w:r w:rsidR="00AA662B" w:rsidRPr="000B63AB">
        <w:rPr>
          <w:bCs/>
          <w:szCs w:val="24"/>
        </w:rPr>
        <w:t xml:space="preserve"> Schvaľovanie výluk sa bude riadiť interným predpisom Objednávateľa ŽSR DP 4 </w:t>
      </w:r>
      <w:proofErr w:type="spellStart"/>
      <w:r w:rsidR="00AA662B" w:rsidRPr="000B63AB">
        <w:rPr>
          <w:szCs w:val="24"/>
        </w:rPr>
        <w:t>Výluková</w:t>
      </w:r>
      <w:proofErr w:type="spellEnd"/>
      <w:r w:rsidR="00AA662B" w:rsidRPr="000B63AB">
        <w:rPr>
          <w:szCs w:val="24"/>
        </w:rPr>
        <w:t xml:space="preserve"> činnosť Železníc Slovenskej republiky.</w:t>
      </w:r>
    </w:p>
    <w:p w14:paraId="7DE855ED" w14:textId="77777777" w:rsidR="00D535C9" w:rsidRPr="00D535C9" w:rsidRDefault="00D535C9" w:rsidP="00DC09F0">
      <w:pPr>
        <w:tabs>
          <w:tab w:val="left" w:pos="567"/>
        </w:tabs>
        <w:overflowPunct w:val="0"/>
        <w:autoSpaceDE w:val="0"/>
        <w:autoSpaceDN w:val="0"/>
        <w:adjustRightInd w:val="0"/>
        <w:spacing w:after="120"/>
        <w:ind w:right="-142"/>
        <w:rPr>
          <w:bCs/>
          <w:szCs w:val="24"/>
        </w:rPr>
      </w:pPr>
      <w:r w:rsidRPr="00D535C9">
        <w:rPr>
          <w:bCs/>
          <w:szCs w:val="24"/>
        </w:rPr>
        <w:t xml:space="preserve">Zhotoviteľ je povinný v súlade s interným predpisom </w:t>
      </w:r>
      <w:r w:rsidR="00AA662B">
        <w:rPr>
          <w:bCs/>
          <w:szCs w:val="24"/>
        </w:rPr>
        <w:t xml:space="preserve">Objednávateľa </w:t>
      </w:r>
      <w:r w:rsidRPr="00D535C9">
        <w:rPr>
          <w:bCs/>
          <w:szCs w:val="24"/>
        </w:rPr>
        <w:t xml:space="preserve">ŽSR Z 9 Povoľovanie vstupu do obvodu dráhy v správe ŽSR zabezpečiť, aby všetci </w:t>
      </w:r>
      <w:r w:rsidR="00AA662B">
        <w:rPr>
          <w:bCs/>
          <w:szCs w:val="24"/>
        </w:rPr>
        <w:t>pracovníci</w:t>
      </w:r>
      <w:r w:rsidRPr="00D535C9">
        <w:rPr>
          <w:bCs/>
          <w:szCs w:val="24"/>
        </w:rPr>
        <w:t>, ktorí budú vykonávať činnosti v obvode dráhy, disponovali povolením vstupu do obvodu dráhy v správe ŽSR a pre vozidlá povolen</w:t>
      </w:r>
      <w:r w:rsidR="00F35CB1">
        <w:rPr>
          <w:bCs/>
          <w:szCs w:val="24"/>
        </w:rPr>
        <w:t>ie</w:t>
      </w:r>
      <w:r w:rsidRPr="00D535C9">
        <w:rPr>
          <w:bCs/>
          <w:szCs w:val="24"/>
        </w:rPr>
        <w:t xml:space="preserve"> na vjazd cestných vozidiel do obvodu dráhy v správe ŽSR.</w:t>
      </w:r>
    </w:p>
    <w:p w14:paraId="5535594F" w14:textId="77777777" w:rsidR="00E82ED0" w:rsidRPr="00484F63" w:rsidRDefault="00E82ED0" w:rsidP="00484F63">
      <w:pPr>
        <w:autoSpaceDE w:val="0"/>
        <w:autoSpaceDN w:val="0"/>
        <w:spacing w:before="120" w:after="120"/>
        <w:ind w:right="-172"/>
        <w:rPr>
          <w:szCs w:val="24"/>
        </w:rPr>
      </w:pPr>
      <w:r w:rsidRPr="00484F63">
        <w:rPr>
          <w:szCs w:val="24"/>
        </w:rPr>
        <w:t>Zhotoviteľ sa zaväzuje preukázateľne využiť všetky prostriedky a vyvinúť také úsilie (najmä, ale nielen také, ktor</w:t>
      </w:r>
      <w:r w:rsidR="00484F63">
        <w:rPr>
          <w:szCs w:val="24"/>
        </w:rPr>
        <w:t>é sú opísané v tomto odstavci</w:t>
      </w:r>
      <w:r w:rsidRPr="00484F63">
        <w:rPr>
          <w:szCs w:val="24"/>
        </w:rPr>
        <w:t>), ktoré možno od neho spravodlivo očakávať tak, aby k vysporiadaniu vlastníkov v rámci MPV došlo čo najskôr a bez potreby vlastníka vyvlastniť. Zhotoviteľ sa zaväzuje vlastníkovi p</w:t>
      </w:r>
      <w:r w:rsidR="00484F63">
        <w:rPr>
          <w:szCs w:val="24"/>
        </w:rPr>
        <w:t>ozemku/stavby, ktorého má Z</w:t>
      </w:r>
      <w:r w:rsidRPr="00484F63">
        <w:rPr>
          <w:szCs w:val="24"/>
        </w:rPr>
        <w:t>hotoviteľ vysporiadať, zaslať návrh zmluvy, na základe ktorej má dôjsť k vysporiadaniu vlastníka a v návrhu určiť primeranú lehotu na</w:t>
      </w:r>
      <w:r w:rsidR="00FB360C">
        <w:rPr>
          <w:szCs w:val="24"/>
        </w:rPr>
        <w:t xml:space="preserve"> prijatie návrhu, ktorú vyžadujú príslušné Právne</w:t>
      </w:r>
      <w:r w:rsidRPr="00484F63">
        <w:rPr>
          <w:szCs w:val="24"/>
        </w:rPr>
        <w:t xml:space="preserve"> predpis</w:t>
      </w:r>
      <w:r w:rsidR="00FB360C">
        <w:rPr>
          <w:szCs w:val="24"/>
        </w:rPr>
        <w:t>y</w:t>
      </w:r>
      <w:r w:rsidRPr="00484F63">
        <w:rPr>
          <w:szCs w:val="24"/>
        </w:rPr>
        <w:t>. Ak vlastník nereaguje na návrh v urče</w:t>
      </w:r>
      <w:r w:rsidR="00FB360C">
        <w:rPr>
          <w:szCs w:val="24"/>
        </w:rPr>
        <w:t>nej lehote, Z</w:t>
      </w:r>
      <w:r w:rsidRPr="00484F63">
        <w:rPr>
          <w:szCs w:val="24"/>
        </w:rPr>
        <w:t xml:space="preserve">hotoviteľ sa zaväzuje bezodkladne (v odôvodnených prípadoch najneskôr do </w:t>
      </w:r>
      <w:r w:rsidR="00FB360C">
        <w:rPr>
          <w:szCs w:val="24"/>
        </w:rPr>
        <w:t>desať</w:t>
      </w:r>
      <w:r w:rsidRPr="00484F63">
        <w:rPr>
          <w:szCs w:val="24"/>
        </w:rPr>
        <w:t xml:space="preserve"> dní) po márnom uplynutí lehoty na vyjadrenie, vyvinúť všetko potrebné úsilie (telefonický, osobný kontakt), ktoré možno od neho spravodlivo očakávať, smerujúce k dosiahnu</w:t>
      </w:r>
      <w:r w:rsidR="00FB360C">
        <w:rPr>
          <w:szCs w:val="24"/>
        </w:rPr>
        <w:t>tiu dohody s vlastníkom. Ak sa Z</w:t>
      </w:r>
      <w:r w:rsidRPr="00484F63">
        <w:rPr>
          <w:szCs w:val="24"/>
        </w:rPr>
        <w:t>hotoviteľovi nepodarí dohodnúť s vlastníkom do 50 dní odo dňa zaslania návrhu zml</w:t>
      </w:r>
      <w:r w:rsidR="00FB360C">
        <w:rPr>
          <w:szCs w:val="24"/>
        </w:rPr>
        <w:t>uvy podľa druhej vety tohto odstavca</w:t>
      </w:r>
      <w:r w:rsidRPr="00484F63">
        <w:rPr>
          <w:szCs w:val="24"/>
        </w:rPr>
        <w:t xml:space="preserve"> a budú splnené záko</w:t>
      </w:r>
      <w:r w:rsidR="00FB360C">
        <w:rPr>
          <w:szCs w:val="24"/>
        </w:rPr>
        <w:t>nné podmienky na vyvlastnenie, Z</w:t>
      </w:r>
      <w:r w:rsidRPr="00484F63">
        <w:rPr>
          <w:szCs w:val="24"/>
        </w:rPr>
        <w:t>hotoviteľ podá návrh na vyvlastnenie pozemku/stavby do päť dní odo dňa uplynutia 50-dňovej lehoty podľa tejto vety.</w:t>
      </w:r>
    </w:p>
    <w:p w14:paraId="7AB02169" w14:textId="77777777" w:rsidR="003B514D" w:rsidRPr="00B44C3C" w:rsidRDefault="00D535C9" w:rsidP="00B44C3C">
      <w:pPr>
        <w:tabs>
          <w:tab w:val="left" w:pos="1276"/>
        </w:tabs>
        <w:spacing w:before="120" w:after="120"/>
        <w:ind w:right="-142"/>
        <w:rPr>
          <w:szCs w:val="24"/>
          <w:highlight w:val="yellow"/>
        </w:rPr>
      </w:pPr>
      <w:r w:rsidRPr="00D535C9">
        <w:rPr>
          <w:szCs w:val="24"/>
        </w:rPr>
        <w:t xml:space="preserve">Zmluvné strany sa na vstupnej </w:t>
      </w:r>
      <w:r w:rsidR="00D625C5">
        <w:rPr>
          <w:szCs w:val="24"/>
        </w:rPr>
        <w:t xml:space="preserve">pracovnej </w:t>
      </w:r>
      <w:r w:rsidRPr="00D535C9">
        <w:rPr>
          <w:szCs w:val="24"/>
        </w:rPr>
        <w:t xml:space="preserve">porade písomne dohodnú na rozsahu a spôsobe vytvorenia jednotlivých geometrických plánov, ktoré budú pre obe zmluvné strany záväzné. Pokiaľ sa zmluvné strany na vstupnej </w:t>
      </w:r>
      <w:r w:rsidR="00D625C5">
        <w:rPr>
          <w:szCs w:val="24"/>
        </w:rPr>
        <w:t xml:space="preserve">pracovnej </w:t>
      </w:r>
      <w:r w:rsidRPr="00D535C9">
        <w:rPr>
          <w:szCs w:val="24"/>
        </w:rPr>
        <w:t>porade nedohodnú na rozsahu a spôsobe vytvorenia geometrických plánov, rozsah a spôsob vytvorenia geometrických pl</w:t>
      </w:r>
      <w:r w:rsidR="00B44C3C">
        <w:rPr>
          <w:szCs w:val="24"/>
        </w:rPr>
        <w:t>ánov určí písomne Objednávateľ.</w:t>
      </w:r>
    </w:p>
    <w:p w14:paraId="51FEA0B2" w14:textId="77777777" w:rsidR="00D535C9" w:rsidRPr="00D535C9" w:rsidRDefault="00D535C9" w:rsidP="00DC09F0">
      <w:pPr>
        <w:tabs>
          <w:tab w:val="left" w:pos="426"/>
        </w:tabs>
        <w:spacing w:after="120"/>
        <w:ind w:right="-142"/>
        <w:rPr>
          <w:szCs w:val="24"/>
        </w:rPr>
      </w:pPr>
      <w:r w:rsidRPr="00D535C9">
        <w:rPr>
          <w:szCs w:val="24"/>
        </w:rPr>
        <w:t xml:space="preserve">Zhotoviteľ je povinný predložiť najneskôr </w:t>
      </w:r>
      <w:r w:rsidR="00C17301">
        <w:rPr>
          <w:szCs w:val="24"/>
        </w:rPr>
        <w:t>v okamihu podpísania Protokolu o vyhotovení Diela P</w:t>
      </w:r>
      <w:r w:rsidRPr="00D535C9">
        <w:rPr>
          <w:szCs w:val="24"/>
        </w:rPr>
        <w:t xml:space="preserve">lán užívania verejnej práce tak, aby počas jej užívania nedošlo k ohrozeniu osôb, majetku alebo jej poškodeniu, prípadne k predčasnému opotrebovaniu; </w:t>
      </w:r>
      <w:r w:rsidR="00792997">
        <w:rPr>
          <w:szCs w:val="24"/>
        </w:rPr>
        <w:t>P</w:t>
      </w:r>
      <w:r w:rsidRPr="00D535C9">
        <w:rPr>
          <w:szCs w:val="24"/>
        </w:rPr>
        <w:t>lán užívania</w:t>
      </w:r>
      <w:r w:rsidR="00792997">
        <w:rPr>
          <w:szCs w:val="24"/>
        </w:rPr>
        <w:t xml:space="preserve"> verejnej práce</w:t>
      </w:r>
      <w:r w:rsidRPr="00D535C9">
        <w:rPr>
          <w:szCs w:val="24"/>
        </w:rPr>
        <w:t xml:space="preserve"> musí obsahovať pravidlá užívania, technických prehliadok, údržby a opráv.</w:t>
      </w:r>
    </w:p>
    <w:p w14:paraId="3067A7B4" w14:textId="3A58C5E0" w:rsidR="00D535C9" w:rsidRPr="00D535C9" w:rsidRDefault="00D535C9" w:rsidP="00DC09F0">
      <w:pPr>
        <w:autoSpaceDE w:val="0"/>
        <w:autoSpaceDN w:val="0"/>
        <w:adjustRightInd w:val="0"/>
        <w:spacing w:before="120" w:after="0"/>
        <w:ind w:right="-142"/>
        <w:rPr>
          <w:color w:val="000000"/>
          <w:szCs w:val="24"/>
        </w:rPr>
      </w:pPr>
      <w:r w:rsidRPr="00D535C9">
        <w:rPr>
          <w:color w:val="000000"/>
          <w:szCs w:val="24"/>
        </w:rPr>
        <w:t xml:space="preserve">Zhotoviteľ je povinný predložiť </w:t>
      </w:r>
      <w:r w:rsidR="00EB6B59">
        <w:rPr>
          <w:color w:val="000000"/>
          <w:szCs w:val="24"/>
        </w:rPr>
        <w:t xml:space="preserve">do dvoch pracovných dní </w:t>
      </w:r>
      <w:r w:rsidRPr="00D535C9">
        <w:rPr>
          <w:color w:val="000000"/>
          <w:szCs w:val="24"/>
        </w:rPr>
        <w:t xml:space="preserve">na požiadanie Objednávateľa alebo Stavebného </w:t>
      </w:r>
      <w:proofErr w:type="spellStart"/>
      <w:r w:rsidRPr="00D535C9">
        <w:rPr>
          <w:color w:val="000000"/>
          <w:szCs w:val="24"/>
        </w:rPr>
        <w:t>dozora</w:t>
      </w:r>
      <w:proofErr w:type="spellEnd"/>
      <w:r w:rsidRPr="00D535C9">
        <w:rPr>
          <w:color w:val="000000"/>
          <w:szCs w:val="24"/>
        </w:rPr>
        <w:t xml:space="preserve"> akýkoľvek podklad, dokument, správu</w:t>
      </w:r>
      <w:r w:rsidR="00EB6B59">
        <w:rPr>
          <w:color w:val="000000"/>
          <w:szCs w:val="24"/>
        </w:rPr>
        <w:t xml:space="preserve">, oprávnenie, </w:t>
      </w:r>
      <w:r w:rsidR="00D85211">
        <w:rPr>
          <w:color w:val="000000"/>
          <w:szCs w:val="24"/>
        </w:rPr>
        <w:t xml:space="preserve">osvedčenie, </w:t>
      </w:r>
      <w:r w:rsidR="00EB6B59">
        <w:rPr>
          <w:color w:val="000000"/>
          <w:szCs w:val="24"/>
        </w:rPr>
        <w:t>certifikát</w:t>
      </w:r>
      <w:r w:rsidRPr="00D535C9">
        <w:rPr>
          <w:color w:val="000000"/>
          <w:szCs w:val="24"/>
        </w:rPr>
        <w:t xml:space="preserve"> alebo iný materiál súvisiaci s projektovaním a realizáciou Diela</w:t>
      </w:r>
      <w:r w:rsidR="00FB1729">
        <w:rPr>
          <w:color w:val="000000"/>
          <w:szCs w:val="24"/>
        </w:rPr>
        <w:t>,</w:t>
      </w:r>
      <w:r w:rsidRPr="00D535C9">
        <w:rPr>
          <w:color w:val="000000"/>
          <w:szCs w:val="24"/>
        </w:rPr>
        <w:t xml:space="preserve"> a to vo forme určenej Objednávateľom alebo Stavebným dozorom. Objednávateľ alebo Stavebný dozor je oprávnený zmeniť formu počas realizácie Zmluvy.</w:t>
      </w:r>
    </w:p>
    <w:p w14:paraId="13997278" w14:textId="77777777" w:rsidR="00D535C9" w:rsidRPr="00D535C9" w:rsidRDefault="00D535C9" w:rsidP="00DC09F0">
      <w:pPr>
        <w:autoSpaceDE w:val="0"/>
        <w:autoSpaceDN w:val="0"/>
        <w:adjustRightInd w:val="0"/>
        <w:spacing w:before="120" w:after="0"/>
        <w:ind w:right="-142"/>
        <w:rPr>
          <w:color w:val="000000"/>
          <w:szCs w:val="24"/>
        </w:rPr>
      </w:pPr>
      <w:r w:rsidRPr="00D535C9">
        <w:rPr>
          <w:color w:val="000000"/>
          <w:szCs w:val="24"/>
        </w:rPr>
        <w:t>Zhotoviteľ je povinný prepracovať predložený materiál súvisiaci s projektovaním a realizáciou Diela (údaje o Diele) v zmysle pripomienok, prípadne predložiť jeho aktualizáciu, ak o to Objednávateľ alebo Stavebný dozor požiada.</w:t>
      </w:r>
    </w:p>
    <w:p w14:paraId="00C9236A" w14:textId="77777777" w:rsidR="00612A15" w:rsidRDefault="00D535C9" w:rsidP="00DC09F0">
      <w:pPr>
        <w:autoSpaceDE w:val="0"/>
        <w:autoSpaceDN w:val="0"/>
        <w:adjustRightInd w:val="0"/>
        <w:spacing w:before="120" w:after="120"/>
        <w:ind w:right="-142"/>
        <w:rPr>
          <w:color w:val="000000"/>
          <w:szCs w:val="24"/>
        </w:rPr>
      </w:pPr>
      <w:r w:rsidRPr="00D535C9">
        <w:rPr>
          <w:color w:val="000000"/>
          <w:szCs w:val="24"/>
        </w:rPr>
        <w:t xml:space="preserve">Pre dokumenty, ktoré Zhotoviteľ predkladá v zmysle </w:t>
      </w:r>
      <w:r w:rsidR="006C5FD2">
        <w:rPr>
          <w:color w:val="000000"/>
          <w:szCs w:val="24"/>
        </w:rPr>
        <w:t>Zmluvy</w:t>
      </w:r>
      <w:r w:rsidRPr="00D535C9">
        <w:rPr>
          <w:color w:val="000000"/>
          <w:szCs w:val="24"/>
        </w:rPr>
        <w:t xml:space="preserve"> a nie je stanovená ich forma, Zhotoviteľ je povinný predkladať vo forme odsúhlasenej Objednávateľom alebo Stavebným dozorom. Objednávateľ alebo Stavebný dozor je oprávnený zmeniť formu počas realizácie Zmluvy.</w:t>
      </w:r>
    </w:p>
    <w:p w14:paraId="3F60475D" w14:textId="77777777" w:rsidR="00D535C9" w:rsidRDefault="00612A15" w:rsidP="00612A15">
      <w:pPr>
        <w:spacing w:before="120" w:after="120"/>
        <w:ind w:right="-143"/>
        <w:rPr>
          <w:color w:val="000000"/>
          <w:szCs w:val="24"/>
        </w:rPr>
      </w:pPr>
      <w:r w:rsidRPr="00612A15">
        <w:rPr>
          <w:color w:val="000000"/>
          <w:szCs w:val="24"/>
        </w:rPr>
        <w:t xml:space="preserve">Bezodkladne po nadobudnutí účinnosti Zmluvy Objednávateľ zašle Zhotoviteľovi vzor Identifikačného listu, ktorý bude Zhotoviteľ predkladať v súlade s článkom 13 (Zmeny a úpravy) </w:t>
      </w:r>
      <w:r w:rsidRPr="00612A15">
        <w:rPr>
          <w:color w:val="000000"/>
          <w:szCs w:val="24"/>
        </w:rPr>
        <w:lastRenderedPageBreak/>
        <w:t>a článkom 20 (Nároky, spory a arbitrážne konanie). Zhotoviteľ je povinný vyplniť všetky časti Identifikačného listu, ktorých vyplnenie je možné objektívne od Zhotoviteľa v čase predkladania Identifikačného listu požadovať. Ostatné (nevyplnené) časti Identifikačného listu vyplní Stavebný dozor a Objednávateľ.</w:t>
      </w:r>
    </w:p>
    <w:p w14:paraId="6B9E9AEB" w14:textId="77777777" w:rsidR="00D75433" w:rsidRPr="00612A15" w:rsidRDefault="00D75433" w:rsidP="00D75433">
      <w:pPr>
        <w:tabs>
          <w:tab w:val="left" w:pos="567"/>
        </w:tabs>
        <w:autoSpaceDE w:val="0"/>
        <w:autoSpaceDN w:val="0"/>
        <w:adjustRightInd w:val="0"/>
        <w:spacing w:before="120" w:after="120"/>
        <w:rPr>
          <w:color w:val="000000"/>
          <w:szCs w:val="24"/>
        </w:rPr>
      </w:pPr>
      <w:r w:rsidRPr="00D75433">
        <w:rPr>
          <w:color w:val="000000"/>
          <w:szCs w:val="24"/>
        </w:rPr>
        <w:t xml:space="preserve">Zhotoviteľ je povinný pri plnení predmetu Zmluvy využiť zdroje / kapacity inej osoby, ktorú uviedol </w:t>
      </w:r>
      <w:r>
        <w:rPr>
          <w:color w:val="000000"/>
          <w:szCs w:val="24"/>
        </w:rPr>
        <w:t>v Ponuke a</w:t>
      </w:r>
      <w:r w:rsidRPr="00D75433">
        <w:rPr>
          <w:color w:val="000000"/>
          <w:szCs w:val="24"/>
        </w:rPr>
        <w:t xml:space="preserve"> prostredníctvom ktorých Zhotoviteľ ako uchádzač preukázal splnenie podmienok účasti. </w:t>
      </w:r>
      <w:r>
        <w:rPr>
          <w:color w:val="000000"/>
          <w:szCs w:val="24"/>
        </w:rPr>
        <w:t>Z</w:t>
      </w:r>
      <w:r w:rsidRPr="00D75433">
        <w:rPr>
          <w:color w:val="000000"/>
          <w:szCs w:val="24"/>
        </w:rPr>
        <w:t>mena inej osoby je možná len so súhlasom Objednávateľa za predpokladu, že navrhovaná iná osoba spĺňa dotknutú podmienku účasti.</w:t>
      </w:r>
    </w:p>
    <w:p w14:paraId="3EAA1066" w14:textId="77777777" w:rsidR="00D535C9" w:rsidRPr="00D535C9" w:rsidRDefault="00D535C9" w:rsidP="006C5FD2">
      <w:pPr>
        <w:tabs>
          <w:tab w:val="left" w:pos="426"/>
        </w:tabs>
        <w:spacing w:after="120"/>
        <w:ind w:right="-142"/>
        <w:rPr>
          <w:b/>
          <w:szCs w:val="24"/>
        </w:rPr>
      </w:pPr>
      <w:proofErr w:type="spellStart"/>
      <w:r w:rsidRPr="008F557C">
        <w:rPr>
          <w:b/>
          <w:szCs w:val="24"/>
        </w:rPr>
        <w:t>Podčlánok</w:t>
      </w:r>
      <w:proofErr w:type="spellEnd"/>
      <w:r w:rsidRPr="008F557C">
        <w:rPr>
          <w:b/>
          <w:szCs w:val="24"/>
        </w:rPr>
        <w:t xml:space="preserve"> 4.2 Zábezpeka na vykonanie prác</w:t>
      </w:r>
    </w:p>
    <w:p w14:paraId="1D43E99B" w14:textId="77777777" w:rsidR="00D535C9" w:rsidRPr="00D535C9" w:rsidRDefault="00D535C9" w:rsidP="00DC09F0">
      <w:pPr>
        <w:spacing w:after="120"/>
        <w:ind w:right="-142"/>
      </w:pPr>
      <w:r w:rsidRPr="00D535C9">
        <w:t xml:space="preserve">Druhý odstavec sa ruší a nahrádza sa nasledujúcim textom: </w:t>
      </w:r>
    </w:p>
    <w:p w14:paraId="51659CE6" w14:textId="77777777" w:rsidR="00D535C9" w:rsidRPr="00D535C9" w:rsidRDefault="00D535C9" w:rsidP="00DC09F0">
      <w:pPr>
        <w:spacing w:after="120"/>
        <w:ind w:right="-142" w:hanging="11"/>
      </w:pPr>
      <w:r w:rsidRPr="00D535C9">
        <w:t xml:space="preserve">Zhotoviteľ predloží návrh textu Zábezpeky na vykonanie prác Objednávateľovi na odsúhlasenie najneskôr do 21 dní odo dňa nadobudnutia účinnosti Zmluvy. Objednávateľ sa k návrhu textu Zábezpeky na vykonanie prác bez zbytočného odkladu vyjadrí. Zhotoviteľ je povinný doručiť Objednávateľovi Zábezpeku na vykonanie prác do </w:t>
      </w:r>
      <w:r w:rsidR="005B3CD5">
        <w:t>desať</w:t>
      </w:r>
      <w:r w:rsidRPr="00D535C9">
        <w:t xml:space="preserve"> pracovných dní odo dňa odsúhlasenia návrhu jej textu Objednávateľom a zaslať jej kópiu Stavebnému </w:t>
      </w:r>
      <w:proofErr w:type="spellStart"/>
      <w:r w:rsidRPr="00D535C9">
        <w:t>dozorovi</w:t>
      </w:r>
      <w:proofErr w:type="spellEnd"/>
      <w:r w:rsidRPr="00D535C9">
        <w:t xml:space="preserve">. Pokiaľ Objednávateľ </w:t>
      </w:r>
      <w:r w:rsidR="005B3CD5">
        <w:t>neodsúhlasí</w:t>
      </w:r>
      <w:r w:rsidR="005B3CD5" w:rsidRPr="00D535C9">
        <w:t xml:space="preserve"> </w:t>
      </w:r>
      <w:r w:rsidRPr="00D535C9">
        <w:t>Zhotoviteľovi predložený návrh</w:t>
      </w:r>
      <w:r w:rsidR="005B3CD5">
        <w:t xml:space="preserve"> textu</w:t>
      </w:r>
      <w:r w:rsidRPr="00D535C9">
        <w:t xml:space="preserve"> Zábezpeky na vykonanie prác, Zhotoviteľ je povinný odstrániť nedostatky návrhu </w:t>
      </w:r>
      <w:r w:rsidR="005B3CD5" w:rsidRPr="00D535C9">
        <w:t xml:space="preserve">textu </w:t>
      </w:r>
      <w:r w:rsidRPr="00D535C9">
        <w:t>v lehote stanovenej Objednávateľom.</w:t>
      </w:r>
    </w:p>
    <w:p w14:paraId="4241093C" w14:textId="77777777" w:rsidR="00D535C9" w:rsidRPr="00D535C9" w:rsidRDefault="00D535C9" w:rsidP="00DC09F0">
      <w:pPr>
        <w:spacing w:after="120"/>
        <w:ind w:right="-142" w:hanging="11"/>
      </w:pPr>
      <w:r w:rsidRPr="00D535C9">
        <w:t>Obsah Zábezpeky na vykonanie prác musí vychádzať zo vzoru uvedeného v Prílohe č. 6 – Zábezpeka na vykonanie prác (vzor).</w:t>
      </w:r>
    </w:p>
    <w:p w14:paraId="540C08EE" w14:textId="77777777" w:rsidR="00D535C9" w:rsidRPr="00D535C9" w:rsidRDefault="00D535C9" w:rsidP="00DC09F0">
      <w:pPr>
        <w:tabs>
          <w:tab w:val="left" w:pos="-2"/>
        </w:tabs>
        <w:spacing w:after="120"/>
        <w:ind w:right="-142"/>
        <w:rPr>
          <w:bCs/>
        </w:rPr>
      </w:pPr>
      <w:r w:rsidRPr="00D535C9">
        <w:rPr>
          <w:bCs/>
        </w:rPr>
        <w:t>Pokiaľ je poskytnutie Zábezpeky na vykonanie prác vo forme bankovej záruky, musí sa riadiť ustanoveniami § 313 a </w:t>
      </w:r>
      <w:proofErr w:type="spellStart"/>
      <w:r w:rsidRPr="00D535C9">
        <w:rPr>
          <w:bCs/>
        </w:rPr>
        <w:t>nasl</w:t>
      </w:r>
      <w:proofErr w:type="spellEnd"/>
      <w:r w:rsidRPr="00D535C9">
        <w:rPr>
          <w:bCs/>
        </w:rPr>
        <w:t xml:space="preserve">. Obchodného zákonníka, </w:t>
      </w:r>
      <w:r w:rsidRPr="00D535C9">
        <w:t>resp. ekvivalentného všeobecne záväzného právneho predpisu členského štátu Európskej únie alebo tretej krajiny</w:t>
      </w:r>
      <w:r w:rsidRPr="00D535C9">
        <w:rPr>
          <w:bCs/>
        </w:rPr>
        <w:t xml:space="preserve">. </w:t>
      </w:r>
    </w:p>
    <w:p w14:paraId="6CBF6CE6" w14:textId="77777777" w:rsidR="00D535C9" w:rsidRPr="00D535C9" w:rsidRDefault="00D535C9" w:rsidP="00DC09F0">
      <w:pPr>
        <w:tabs>
          <w:tab w:val="left" w:pos="-2"/>
        </w:tabs>
        <w:spacing w:after="120"/>
        <w:ind w:right="-142"/>
        <w:rPr>
          <w:bCs/>
        </w:rPr>
      </w:pPr>
      <w:r w:rsidRPr="00D535C9">
        <w:rPr>
          <w:bCs/>
        </w:rPr>
        <w:t xml:space="preserve">Pokiaľ je poskytnutie Zábezpeky na vykonanie prác vo forme poistenia záruky, musí sa riadiť ustanoveniami zákona č. 39/2015 Z. z. o poisťovníctve a o zmene a doplnení niektorých zákonov, resp. ekvivalentného všeobecne záväzného právneho predpisu členského štátu </w:t>
      </w:r>
      <w:r w:rsidR="002D3DDB">
        <w:rPr>
          <w:bCs/>
        </w:rPr>
        <w:t>Európskej únie</w:t>
      </w:r>
      <w:r w:rsidR="002D3DDB" w:rsidRPr="00D535C9">
        <w:rPr>
          <w:bCs/>
        </w:rPr>
        <w:t xml:space="preserve"> </w:t>
      </w:r>
      <w:r w:rsidRPr="00D535C9">
        <w:rPr>
          <w:bCs/>
        </w:rPr>
        <w:t>alebo tretej krajiny.</w:t>
      </w:r>
    </w:p>
    <w:p w14:paraId="06C1969D" w14:textId="77777777" w:rsidR="00D535C9" w:rsidRPr="00D535C9" w:rsidRDefault="00D535C9" w:rsidP="00DC09F0">
      <w:pPr>
        <w:tabs>
          <w:tab w:val="left" w:pos="-2"/>
        </w:tabs>
        <w:spacing w:after="120"/>
        <w:ind w:right="-142"/>
        <w:rPr>
          <w:bCs/>
        </w:rPr>
      </w:pPr>
      <w:r w:rsidRPr="00D535C9">
        <w:rPr>
          <w:bCs/>
        </w:rPr>
        <w:t xml:space="preserve">Banková záruka, resp. poistenie záruky musí byť poskytnutá/é bankou, resp. poisťovňou so sídlom v Slovenskej republike alebo pobočkou zahraničnej banky, resp. poisťovne v Slovenskej republike, alebo zahraničnou bankou, resp. poisťovňou odsúhlasenou Objednávateľom. </w:t>
      </w:r>
      <w:r w:rsidR="005B3CD5" w:rsidRPr="005B3CD5">
        <w:rPr>
          <w:bCs/>
          <w:szCs w:val="24"/>
        </w:rPr>
        <w:t xml:space="preserve">Súhlas je Objednávateľ oprávnený odmietnuť udeliť len v prípade, ak sú dôvodné pochybnosti o schopnosti zahraničnej banky </w:t>
      </w:r>
      <w:r w:rsidR="00756D1A">
        <w:rPr>
          <w:bCs/>
          <w:szCs w:val="24"/>
        </w:rPr>
        <w:t xml:space="preserve">resp. </w:t>
      </w:r>
      <w:r w:rsidR="00BF3CAA">
        <w:rPr>
          <w:bCs/>
          <w:szCs w:val="24"/>
        </w:rPr>
        <w:t xml:space="preserve">zahraničnej </w:t>
      </w:r>
      <w:r w:rsidR="00756D1A">
        <w:rPr>
          <w:bCs/>
          <w:szCs w:val="24"/>
        </w:rPr>
        <w:t xml:space="preserve">poisťovne </w:t>
      </w:r>
      <w:r w:rsidR="005B3CD5" w:rsidRPr="005B3CD5">
        <w:rPr>
          <w:bCs/>
          <w:szCs w:val="24"/>
        </w:rPr>
        <w:t xml:space="preserve">finančne kryť plnenia, ktoré majú byť zaručené Zábezpekou na vykonanie prác. V prípade, že banková záruka, resp. poistenie záruky je vystavená/é v cudzom jazyku, spolu s bankovou zárukou, resp. poistením záruky musí byť predložený úradne </w:t>
      </w:r>
      <w:r w:rsidR="005B3CD5" w:rsidRPr="005B3CD5">
        <w:rPr>
          <w:szCs w:val="24"/>
        </w:rPr>
        <w:t xml:space="preserve">osvedčený </w:t>
      </w:r>
      <w:r w:rsidR="005B3CD5" w:rsidRPr="005B3CD5">
        <w:rPr>
          <w:bCs/>
          <w:szCs w:val="24"/>
        </w:rPr>
        <w:t>preklad do slovenského jazyka.</w:t>
      </w:r>
    </w:p>
    <w:p w14:paraId="4BBBBD9B" w14:textId="77777777" w:rsidR="00D535C9" w:rsidRPr="00D535C9" w:rsidRDefault="00D535C9" w:rsidP="00DC09F0">
      <w:pPr>
        <w:tabs>
          <w:tab w:val="left" w:pos="-2"/>
        </w:tabs>
        <w:spacing w:after="120"/>
        <w:ind w:right="-142"/>
        <w:rPr>
          <w:bCs/>
        </w:rPr>
      </w:pPr>
      <w:r w:rsidRPr="00D535C9">
        <w:rPr>
          <w:bCs/>
        </w:rPr>
        <w:t xml:space="preserve">V Zábezpeke na vykonanie prác musí banka, resp. poisťovňa,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vykonanie prác v prípade, ak Zhotoviteľ porušuje svoje záväzky vyplývajúce mu zo Zmluvy </w:t>
      </w:r>
      <w:r w:rsidR="00DC0689" w:rsidRPr="00DC0689">
        <w:rPr>
          <w:bCs/>
          <w:szCs w:val="24"/>
        </w:rPr>
        <w:t>vrátane nezaplatenia zmluvnej pokuty</w:t>
      </w:r>
      <w:r w:rsidR="00DC0689" w:rsidRPr="00D535C9">
        <w:rPr>
          <w:bCs/>
        </w:rPr>
        <w:t xml:space="preserve"> </w:t>
      </w:r>
      <w:r w:rsidRPr="00D535C9">
        <w:rPr>
          <w:bCs/>
        </w:rPr>
        <w:t>alebo všeobecne záväzných právnych predpisov.</w:t>
      </w:r>
    </w:p>
    <w:p w14:paraId="7C65C277" w14:textId="77777777" w:rsidR="00D535C9" w:rsidRPr="00D535C9" w:rsidRDefault="00D535C9" w:rsidP="00DC09F0">
      <w:pPr>
        <w:tabs>
          <w:tab w:val="left" w:pos="-2"/>
        </w:tabs>
        <w:spacing w:after="120"/>
        <w:ind w:right="-142"/>
        <w:rPr>
          <w:bCs/>
        </w:rPr>
      </w:pPr>
      <w:r w:rsidRPr="00D535C9">
        <w:rPr>
          <w:bCs/>
        </w:rPr>
        <w:t xml:space="preserve">V prípade, ak Zhotoviteľ nepredloží Zábezpeku na záručné opravy v zmysle </w:t>
      </w:r>
      <w:proofErr w:type="spellStart"/>
      <w:r w:rsidRPr="00D535C9">
        <w:rPr>
          <w:bCs/>
        </w:rPr>
        <w:t>podčlánku</w:t>
      </w:r>
      <w:proofErr w:type="spellEnd"/>
      <w:r w:rsidRPr="00D535C9">
        <w:rPr>
          <w:bCs/>
        </w:rPr>
        <w:t xml:space="preserve"> 11.12 (Zábezpeka na záručné opravy) v požadovanej výške alebo v požadovanom termíne, Objednávateľ je oprávnený uplatniť si plnenie zo Zábezpeky na vykonanie prác vo výške požadovanej Zábezpeky na záručné opravy.</w:t>
      </w:r>
    </w:p>
    <w:p w14:paraId="66E2434B" w14:textId="77777777" w:rsidR="00D535C9" w:rsidRPr="00D535C9" w:rsidRDefault="00D535C9" w:rsidP="00DC09F0">
      <w:pPr>
        <w:tabs>
          <w:tab w:val="left" w:pos="-2"/>
        </w:tabs>
        <w:spacing w:after="120"/>
        <w:ind w:right="-142"/>
      </w:pPr>
      <w:r w:rsidRPr="00D535C9">
        <w:t xml:space="preserve">Tretí odstavec sa ruší a nahrádza sa nasledujúcim textom: </w:t>
      </w:r>
    </w:p>
    <w:p w14:paraId="113C7C06" w14:textId="77777777" w:rsidR="00D535C9" w:rsidRPr="00D535C9" w:rsidRDefault="00D535C9" w:rsidP="00DC09F0">
      <w:pPr>
        <w:spacing w:after="120"/>
        <w:ind w:right="-142"/>
      </w:pPr>
      <w:r w:rsidRPr="00D535C9">
        <w:t xml:space="preserve">Zhotoviteľ musí zabezpečiť, aby Zábezpeka na vykonanie prác bola platná a vymáhateľná dovtedy, kým Zhotoviteľ nevyhotoví a nedokončí Dielo a neodstráni všetky vady oznámené v Lehote na </w:t>
      </w:r>
      <w:r w:rsidRPr="00D535C9">
        <w:lastRenderedPageBreak/>
        <w:t>oznámenie vád t. j. do doby vydania Protokolu o vyhotovení Diela. Ak Stavebný dozor nevydá Protokol o vyhotovení Diela aspoň 28 dní pred uplynutím platnosti Zábezpeky na vykonanie prác, Zhotoviteľ je povinný v lehote do 14 dní pred uplynutím platnosti Zábezpeky na vykonanie prác zabezpečiť a predložiť Objednávateľovi predĺženie platnosti Zábezpeky na vykonanie prác. Termín uplynutia platnosti Zábezpeky uvedený v predloženej Zábezpeke na vykonanie prác bude stanovený ako predpokladaný dátum, a to 70. deň od predpokladaného uplynutia Lehoty na oznámenie vád na Dielo (</w:t>
      </w:r>
      <w:proofErr w:type="spellStart"/>
      <w:r w:rsidRPr="00D535C9">
        <w:t>t.j</w:t>
      </w:r>
      <w:proofErr w:type="spellEnd"/>
      <w:r w:rsidRPr="00D535C9">
        <w:t xml:space="preserve">. predpokladaný dátum = dátum nadobudnutia účinnosti Zmluvy + Lehota výstavby + Lehota na oznámenie vád + 70 dní). </w:t>
      </w:r>
    </w:p>
    <w:p w14:paraId="586EBB9C" w14:textId="77777777" w:rsidR="00BF3CAA" w:rsidRPr="00BF3CAA" w:rsidRDefault="00BF3CAA" w:rsidP="00BF3CAA">
      <w:pPr>
        <w:autoSpaceDE w:val="0"/>
        <w:autoSpaceDN w:val="0"/>
        <w:adjustRightInd w:val="0"/>
        <w:spacing w:after="120"/>
      </w:pPr>
      <w:r w:rsidRPr="00BF3CAA">
        <w:t xml:space="preserve">V štvrtom odstavci sa dopĺňajú </w:t>
      </w:r>
      <w:proofErr w:type="spellStart"/>
      <w:r w:rsidRPr="00BF3CAA">
        <w:t>pododstavce</w:t>
      </w:r>
      <w:proofErr w:type="spellEnd"/>
      <w:r w:rsidRPr="00BF3CAA">
        <w:t xml:space="preserve"> (e) a (f) s nasledujúcim znením:</w:t>
      </w:r>
    </w:p>
    <w:p w14:paraId="2B2029D0" w14:textId="77777777" w:rsidR="00BF3CAA" w:rsidRPr="00BF3CAA" w:rsidRDefault="00BF3CAA" w:rsidP="00BF3CAA">
      <w:pPr>
        <w:autoSpaceDE w:val="0"/>
        <w:autoSpaceDN w:val="0"/>
        <w:adjustRightInd w:val="0"/>
        <w:spacing w:after="120"/>
        <w:ind w:left="284" w:hanging="284"/>
      </w:pPr>
      <w:r w:rsidRPr="00BF3CAA">
        <w:t xml:space="preserve">(e) ak Zhotoviteľ nepredloží Zábezpeku na záručné opravy v zmysle </w:t>
      </w:r>
      <w:proofErr w:type="spellStart"/>
      <w:r w:rsidRPr="00BF3CAA">
        <w:t>podčlánku</w:t>
      </w:r>
      <w:proofErr w:type="spellEnd"/>
      <w:r w:rsidRPr="00BF3CAA">
        <w:t xml:space="preserve"> 11.12 (Zábezpeka na záručné opravy) v požadovanej výške alebo v požadovanom termíne,</w:t>
      </w:r>
    </w:p>
    <w:p w14:paraId="0BF0D7BF" w14:textId="77777777" w:rsidR="00BF3CAA" w:rsidRPr="00BF3CAA" w:rsidRDefault="00BF3CAA" w:rsidP="00BF3CAA">
      <w:pPr>
        <w:autoSpaceDE w:val="0"/>
        <w:autoSpaceDN w:val="0"/>
        <w:adjustRightInd w:val="0"/>
        <w:spacing w:after="120"/>
        <w:ind w:left="284" w:hanging="284"/>
      </w:pPr>
      <w:r w:rsidRPr="00BF3CAA">
        <w:t>(f) ak Zhotoviteľ porušuje svoje záväzky vyplývajúce mu zo Zmluvy vrátane nezaplatenia zmluvnej pokuty alebo </w:t>
      </w:r>
      <w:r w:rsidR="00F007A4">
        <w:t>P</w:t>
      </w:r>
      <w:r w:rsidRPr="00BF3CAA">
        <w:t>rávnych predpisov.</w:t>
      </w:r>
    </w:p>
    <w:p w14:paraId="3191834B" w14:textId="77777777" w:rsidR="00D535C9" w:rsidRPr="00D535C9" w:rsidRDefault="00D535C9" w:rsidP="00DC09F0">
      <w:pPr>
        <w:tabs>
          <w:tab w:val="left" w:pos="-2"/>
        </w:tabs>
        <w:spacing w:after="120"/>
        <w:ind w:right="-142"/>
      </w:pPr>
      <w:r w:rsidRPr="00D535C9">
        <w:t xml:space="preserve">Posledná veta </w:t>
      </w:r>
      <w:proofErr w:type="spellStart"/>
      <w:r w:rsidRPr="00D535C9">
        <w:t>podčlánku</w:t>
      </w:r>
      <w:proofErr w:type="spellEnd"/>
      <w:r w:rsidRPr="00D535C9">
        <w:t xml:space="preserve"> sa ruší a nahrádza sa nasledujúcim textom:</w:t>
      </w:r>
    </w:p>
    <w:p w14:paraId="3666A3F9" w14:textId="77777777" w:rsidR="00D535C9" w:rsidRPr="00D535C9" w:rsidRDefault="00D535C9" w:rsidP="00DC09F0">
      <w:pPr>
        <w:spacing w:after="120"/>
        <w:ind w:right="-142"/>
      </w:pPr>
      <w:r w:rsidRPr="00D535C9">
        <w:t>Zhotoviteľ je oprávnený požiadať Objednávateľa o vrátenie Zábezpeky na vykonanie prác po vydaní Protokolu o vyhotovení Diela Stavebným dozorom. Objednávateľ je povinný vrátiť Zábezpeku na vykonanie prác bezodkladne po ob</w:t>
      </w:r>
      <w:r w:rsidR="00283242">
        <w:t>d</w:t>
      </w:r>
      <w:r w:rsidRPr="00D535C9">
        <w:t>ržaní písomnej žiadosti Zhotoviteľa, prílohou ktorej bude kópia Protokolu o vyhotovení Diela.</w:t>
      </w:r>
    </w:p>
    <w:p w14:paraId="1AAD4520"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4.3 Predstaviteľ Zhotoviteľa</w:t>
      </w:r>
    </w:p>
    <w:p w14:paraId="0441A2E9" w14:textId="77777777" w:rsidR="00A51FB8" w:rsidRPr="00D535C9" w:rsidRDefault="00A51FB8" w:rsidP="00DC09F0">
      <w:pPr>
        <w:spacing w:before="120"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651386A8" w14:textId="272E3EE7" w:rsidR="00283242" w:rsidRPr="00FC2CF6" w:rsidRDefault="00283242" w:rsidP="00703A51">
      <w:pPr>
        <w:keepNext/>
        <w:spacing w:before="120" w:after="120"/>
        <w:outlineLvl w:val="2"/>
        <w:rPr>
          <w:szCs w:val="24"/>
        </w:rPr>
      </w:pPr>
      <w:r w:rsidRPr="00FC2CF6">
        <w:rPr>
          <w:szCs w:val="24"/>
        </w:rPr>
        <w:t>Predstaviteľ Zhotoviteľa je osoba (</w:t>
      </w:r>
      <w:r w:rsidR="001C443B">
        <w:rPr>
          <w:szCs w:val="24"/>
        </w:rPr>
        <w:t>Stavbyvedúci</w:t>
      </w:r>
      <w:r w:rsidRPr="00FC2CF6">
        <w:rPr>
          <w:szCs w:val="24"/>
        </w:rPr>
        <w:t>), prostredníctvom ktorej preukazoval Zhotoviteľ splnenie podmienok účasti vo verejnom obstarávaní alebo osoba odsúhlasená Objednávateľom v súlade s </w:t>
      </w:r>
      <w:proofErr w:type="spellStart"/>
      <w:r w:rsidRPr="00FC2CF6">
        <w:rPr>
          <w:szCs w:val="24"/>
        </w:rPr>
        <w:t>podčlánkom</w:t>
      </w:r>
      <w:proofErr w:type="spellEnd"/>
      <w:r w:rsidRPr="00FC2CF6">
        <w:rPr>
          <w:szCs w:val="24"/>
        </w:rPr>
        <w:t xml:space="preserve"> 4.1 (Všeobecné povinnosti Zhotoviteľa).</w:t>
      </w:r>
    </w:p>
    <w:p w14:paraId="3921B5D8" w14:textId="7D30A1B3" w:rsidR="00283242" w:rsidRPr="00FC2CF6" w:rsidRDefault="00283242" w:rsidP="00283242">
      <w:pPr>
        <w:keepNext/>
        <w:spacing w:before="120"/>
        <w:outlineLvl w:val="2"/>
        <w:rPr>
          <w:szCs w:val="24"/>
        </w:rPr>
      </w:pPr>
      <w:r w:rsidRPr="00FC2CF6">
        <w:rPr>
          <w:szCs w:val="24"/>
        </w:rPr>
        <w:t xml:space="preserve">Zhotoviteľ je povinný v lehote do </w:t>
      </w:r>
      <w:r w:rsidR="00703A51" w:rsidRPr="00FC2CF6">
        <w:rPr>
          <w:szCs w:val="24"/>
        </w:rPr>
        <w:t>sedem</w:t>
      </w:r>
      <w:r w:rsidRPr="00FC2CF6">
        <w:rPr>
          <w:szCs w:val="24"/>
        </w:rPr>
        <w:t xml:space="preserve"> dní od nadobudnutia účinnosti Zmluvy, oznámiť Objednávateľovi a v</w:t>
      </w:r>
      <w:r w:rsidR="00007897">
        <w:rPr>
          <w:szCs w:val="24"/>
        </w:rPr>
        <w:t> </w:t>
      </w:r>
      <w:r w:rsidRPr="00FC2CF6">
        <w:rPr>
          <w:szCs w:val="24"/>
        </w:rPr>
        <w:t>prípade</w:t>
      </w:r>
      <w:r w:rsidR="00007897">
        <w:rPr>
          <w:szCs w:val="24"/>
        </w:rPr>
        <w:t>,</w:t>
      </w:r>
      <w:r w:rsidRPr="00FC2CF6">
        <w:rPr>
          <w:szCs w:val="24"/>
        </w:rPr>
        <w:t xml:space="preserve"> ak je Stavebný dozor v tom čase známy aj Stavebnému </w:t>
      </w:r>
      <w:proofErr w:type="spellStart"/>
      <w:r w:rsidRPr="00FC2CF6">
        <w:rPr>
          <w:szCs w:val="24"/>
        </w:rPr>
        <w:t>dozorovi</w:t>
      </w:r>
      <w:proofErr w:type="spellEnd"/>
      <w:r w:rsidR="00D138EE">
        <w:rPr>
          <w:szCs w:val="24"/>
        </w:rPr>
        <w:t>,</w:t>
      </w:r>
      <w:r w:rsidRPr="00FC2CF6">
        <w:rPr>
          <w:szCs w:val="24"/>
        </w:rPr>
        <w:t xml:space="preserve"> </w:t>
      </w:r>
      <w:r w:rsidR="00A37978" w:rsidRPr="00FC2CF6">
        <w:rPr>
          <w:szCs w:val="24"/>
        </w:rPr>
        <w:t>že</w:t>
      </w:r>
      <w:r w:rsidRPr="00FC2CF6">
        <w:rPr>
          <w:szCs w:val="24"/>
        </w:rPr>
        <w:t>:</w:t>
      </w:r>
    </w:p>
    <w:p w14:paraId="5D49FF00" w14:textId="3F51E1F9" w:rsidR="00283242" w:rsidRPr="00FC2CF6" w:rsidRDefault="00A37978" w:rsidP="00DF752A">
      <w:pPr>
        <w:pStyle w:val="Odsekzoznamu"/>
        <w:numPr>
          <w:ilvl w:val="0"/>
          <w:numId w:val="127"/>
        </w:numPr>
        <w:ind w:left="426" w:hanging="426"/>
        <w:rPr>
          <w:rFonts w:eastAsia="Times New Roman"/>
          <w:szCs w:val="24"/>
          <w:lang w:eastAsia="sk-SK"/>
        </w:rPr>
      </w:pPr>
      <w:r w:rsidRPr="00FC2CF6">
        <w:rPr>
          <w:szCs w:val="24"/>
        </w:rPr>
        <w:t xml:space="preserve">potvrdzuje, </w:t>
      </w:r>
      <w:r w:rsidRPr="00DB1C31">
        <w:rPr>
          <w:szCs w:val="24"/>
        </w:rPr>
        <w:t xml:space="preserve">že funkciu </w:t>
      </w:r>
      <w:r w:rsidR="00283242" w:rsidRPr="00DB1C31">
        <w:rPr>
          <w:szCs w:val="24"/>
        </w:rPr>
        <w:t xml:space="preserve">Predstaviteľa Zhotoviteľa </w:t>
      </w:r>
      <w:r w:rsidRPr="00DB1C31">
        <w:rPr>
          <w:rFonts w:eastAsia="Times New Roman"/>
          <w:szCs w:val="24"/>
          <w:lang w:eastAsia="sk-SK"/>
        </w:rPr>
        <w:t>bude vykonávať</w:t>
      </w:r>
      <w:r w:rsidR="00283242" w:rsidRPr="00DB1C31">
        <w:rPr>
          <w:rFonts w:eastAsia="Times New Roman"/>
          <w:szCs w:val="24"/>
          <w:lang w:eastAsia="sk-SK"/>
        </w:rPr>
        <w:t xml:space="preserve"> osob</w:t>
      </w:r>
      <w:r w:rsidRPr="00DB1C31">
        <w:rPr>
          <w:rFonts w:eastAsia="Times New Roman"/>
          <w:szCs w:val="24"/>
          <w:lang w:eastAsia="sk-SK"/>
        </w:rPr>
        <w:t>a</w:t>
      </w:r>
      <w:r w:rsidR="00283242" w:rsidRPr="00DB1C31">
        <w:rPr>
          <w:rFonts w:eastAsia="Times New Roman"/>
          <w:szCs w:val="24"/>
          <w:lang w:eastAsia="sk-SK"/>
        </w:rPr>
        <w:t xml:space="preserve"> </w:t>
      </w:r>
      <w:r w:rsidR="001C443B" w:rsidRPr="00DB1C31">
        <w:rPr>
          <w:rFonts w:eastAsia="Times New Roman"/>
          <w:szCs w:val="24"/>
          <w:lang w:eastAsia="sk-SK"/>
        </w:rPr>
        <w:t>(</w:t>
      </w:r>
      <w:r w:rsidR="001C443B" w:rsidRPr="00DB1C31">
        <w:rPr>
          <w:szCs w:val="24"/>
        </w:rPr>
        <w:t>Stavbyvedúci)</w:t>
      </w:r>
      <w:r w:rsidR="00283242" w:rsidRPr="00DB1C31">
        <w:rPr>
          <w:rFonts w:eastAsia="Times New Roman"/>
          <w:szCs w:val="24"/>
          <w:lang w:eastAsia="sk-SK"/>
        </w:rPr>
        <w:t>,</w:t>
      </w:r>
      <w:r w:rsidR="00283242" w:rsidRPr="00FC2CF6">
        <w:rPr>
          <w:rFonts w:eastAsia="Times New Roman"/>
          <w:szCs w:val="24"/>
          <w:lang w:eastAsia="sk-SK"/>
        </w:rPr>
        <w:t xml:space="preserve"> prostredníctvom ktorej preukazoval Zhotoviteľ splnenie podmienok účasti vo verejnom obstarávaní a v tomto oznámení Zhotoviteľ uvedie meno, priezvisko a kontaktné údaje Predstaviteľa Zhotoviteľa</w:t>
      </w:r>
      <w:r w:rsidR="002B5B68" w:rsidRPr="00FC2CF6">
        <w:rPr>
          <w:rFonts w:eastAsia="Times New Roman"/>
          <w:szCs w:val="24"/>
          <w:lang w:eastAsia="sk-SK"/>
        </w:rPr>
        <w:t>,</w:t>
      </w:r>
      <w:r w:rsidR="00283242" w:rsidRPr="00FC2CF6">
        <w:rPr>
          <w:rFonts w:eastAsia="Times New Roman"/>
          <w:szCs w:val="24"/>
          <w:lang w:eastAsia="sk-SK"/>
        </w:rPr>
        <w:t xml:space="preserve"> alebo</w:t>
      </w:r>
    </w:p>
    <w:p w14:paraId="7AC8938A" w14:textId="77777777" w:rsidR="00283242" w:rsidRPr="00FC2CF6" w:rsidRDefault="00283242" w:rsidP="00DF752A">
      <w:pPr>
        <w:pStyle w:val="Odsekzoznamu"/>
        <w:numPr>
          <w:ilvl w:val="0"/>
          <w:numId w:val="127"/>
        </w:numPr>
        <w:ind w:left="426" w:hanging="426"/>
        <w:rPr>
          <w:rFonts w:eastAsia="Times New Roman"/>
          <w:szCs w:val="24"/>
          <w:lang w:eastAsia="sk-SK"/>
        </w:rPr>
      </w:pPr>
      <w:r w:rsidRPr="00FC2CF6">
        <w:rPr>
          <w:rFonts w:eastAsia="Times New Roman"/>
          <w:szCs w:val="24"/>
          <w:lang w:eastAsia="sk-SK"/>
        </w:rPr>
        <w:t>navrhuje na Predstaviteľa Zhotoviteľa inú osobu a v tomto návrhu Zhotoviteľ uvedie meno, priezvisko a kontaktné údaje navrhovanej osoby, dôvod zmeny a priloží doklady v súlade s </w:t>
      </w:r>
      <w:proofErr w:type="spellStart"/>
      <w:r w:rsidRPr="00FC2CF6">
        <w:rPr>
          <w:rFonts w:eastAsia="Times New Roman"/>
          <w:szCs w:val="24"/>
          <w:lang w:eastAsia="sk-SK"/>
        </w:rPr>
        <w:t>podčlánkom</w:t>
      </w:r>
      <w:proofErr w:type="spellEnd"/>
      <w:r w:rsidRPr="00FC2CF6">
        <w:rPr>
          <w:rFonts w:eastAsia="Times New Roman"/>
          <w:szCs w:val="24"/>
          <w:lang w:eastAsia="sk-SK"/>
        </w:rPr>
        <w:t xml:space="preserve"> 4.1 (Všeobecné povinnosti Zhotoviteľa). </w:t>
      </w:r>
    </w:p>
    <w:p w14:paraId="7BD10E97" w14:textId="77777777" w:rsidR="00283242" w:rsidRPr="00283242" w:rsidRDefault="00283242" w:rsidP="00283242">
      <w:pPr>
        <w:spacing w:before="120"/>
        <w:rPr>
          <w:szCs w:val="24"/>
        </w:rPr>
      </w:pPr>
      <w:r w:rsidRPr="00FC2CF6">
        <w:rPr>
          <w:szCs w:val="24"/>
        </w:rPr>
        <w:t>V prípade, ak Stavebný dozor v lehote siedm</w:t>
      </w:r>
      <w:r w:rsidR="00DC15EC" w:rsidRPr="00FC2CF6">
        <w:rPr>
          <w:szCs w:val="24"/>
        </w:rPr>
        <w:t>i</w:t>
      </w:r>
      <w:r w:rsidRPr="00FC2CF6">
        <w:rPr>
          <w:szCs w:val="24"/>
        </w:rPr>
        <w:t xml:space="preserve">ch dní od nadobudnutia účinnosti Zmluvy známy nebude, Zhotoviteľ je povinný zaslať </w:t>
      </w:r>
      <w:r w:rsidR="00D63379">
        <w:rPr>
          <w:szCs w:val="24"/>
        </w:rPr>
        <w:t xml:space="preserve">Stavebnému </w:t>
      </w:r>
      <w:proofErr w:type="spellStart"/>
      <w:r w:rsidR="00D63379">
        <w:rPr>
          <w:szCs w:val="24"/>
        </w:rPr>
        <w:t>dozorovi</w:t>
      </w:r>
      <w:proofErr w:type="spellEnd"/>
      <w:r w:rsidR="00D63379">
        <w:rPr>
          <w:szCs w:val="24"/>
        </w:rPr>
        <w:t xml:space="preserve"> </w:t>
      </w:r>
      <w:r w:rsidRPr="00FC2CF6">
        <w:rPr>
          <w:szCs w:val="24"/>
        </w:rPr>
        <w:t xml:space="preserve">toto oznámenie v zmysle písmena (a) tohto </w:t>
      </w:r>
      <w:proofErr w:type="spellStart"/>
      <w:r w:rsidRPr="00FC2CF6">
        <w:rPr>
          <w:szCs w:val="24"/>
        </w:rPr>
        <w:t>podčlánku</w:t>
      </w:r>
      <w:proofErr w:type="spellEnd"/>
      <w:r w:rsidRPr="00FC2CF6">
        <w:rPr>
          <w:szCs w:val="24"/>
        </w:rPr>
        <w:t xml:space="preserve"> resp. návrh v zmysle písmena (b) tohto </w:t>
      </w:r>
      <w:proofErr w:type="spellStart"/>
      <w:r w:rsidRPr="00FC2CF6">
        <w:rPr>
          <w:szCs w:val="24"/>
        </w:rPr>
        <w:t>podčlánku</w:t>
      </w:r>
      <w:proofErr w:type="spellEnd"/>
      <w:r w:rsidRPr="00FC2CF6">
        <w:rPr>
          <w:szCs w:val="24"/>
        </w:rPr>
        <w:t>, do siedm</w:t>
      </w:r>
      <w:r w:rsidR="00EF10B4" w:rsidRPr="00FC2CF6">
        <w:rPr>
          <w:szCs w:val="24"/>
        </w:rPr>
        <w:t>i</w:t>
      </w:r>
      <w:r w:rsidRPr="00FC2CF6">
        <w:rPr>
          <w:szCs w:val="24"/>
        </w:rPr>
        <w:t>ch dní od doručenia informácie kto je Stavebným dozorom zo strany Objednávateľa Zhotoviteľovi.</w:t>
      </w:r>
      <w:r w:rsidR="00D63379">
        <w:rPr>
          <w:szCs w:val="24"/>
        </w:rPr>
        <w:t xml:space="preserve"> Povinnosť zaslať predmetné oznámenie Objednávateľovi</w:t>
      </w:r>
      <w:r w:rsidRPr="00283242">
        <w:rPr>
          <w:szCs w:val="24"/>
        </w:rPr>
        <w:t xml:space="preserve"> </w:t>
      </w:r>
      <w:r w:rsidR="00D63379">
        <w:rPr>
          <w:szCs w:val="24"/>
        </w:rPr>
        <w:t>tým nie je dotknutá.</w:t>
      </w:r>
    </w:p>
    <w:p w14:paraId="1E29A1A1" w14:textId="77777777" w:rsidR="00283242" w:rsidRPr="00283242" w:rsidRDefault="00283242" w:rsidP="00283242">
      <w:pPr>
        <w:spacing w:before="120"/>
        <w:rPr>
          <w:szCs w:val="24"/>
        </w:rPr>
      </w:pPr>
      <w:r w:rsidRPr="00283242">
        <w:rPr>
          <w:szCs w:val="24"/>
        </w:rPr>
        <w:t>Zhotoviteľ je povinný v lehote do siedm</w:t>
      </w:r>
      <w:r w:rsidR="00DC15EC">
        <w:rPr>
          <w:szCs w:val="24"/>
        </w:rPr>
        <w:t>i</w:t>
      </w:r>
      <w:r w:rsidRPr="00283242">
        <w:rPr>
          <w:szCs w:val="24"/>
        </w:rPr>
        <w:t xml:space="preserve">ch dní od nadobudnutia účinnosti Zmluvy oznámiť Objednávateľovi a v prípade, ak je Stavebný dozor v tom čase známy, aj Stavebnému </w:t>
      </w:r>
      <w:proofErr w:type="spellStart"/>
      <w:r w:rsidRPr="00283242">
        <w:rPr>
          <w:szCs w:val="24"/>
        </w:rPr>
        <w:t>dozorovi</w:t>
      </w:r>
      <w:proofErr w:type="spellEnd"/>
      <w:r w:rsidRPr="00283242">
        <w:rPr>
          <w:szCs w:val="24"/>
        </w:rPr>
        <w:t xml:space="preserve"> meno Zástupcu Predstaviteľa Zhotoviteľa, alebo iného povereného stavbyvedúceho, ktorý bude v čase jeho neprítomnosti riadne plniť všetky povinnosti a úlohy vyplývajúce z jeho funkcie. V prípade, ak Stavebný dozor v tom čase známy nebude, Zhotoviteľ je povinný oznámiť Stavebnému </w:t>
      </w:r>
      <w:proofErr w:type="spellStart"/>
      <w:r w:rsidRPr="00283242">
        <w:rPr>
          <w:szCs w:val="24"/>
        </w:rPr>
        <w:t>dozorovi</w:t>
      </w:r>
      <w:proofErr w:type="spellEnd"/>
      <w:r w:rsidRPr="00283242">
        <w:rPr>
          <w:szCs w:val="24"/>
        </w:rPr>
        <w:t xml:space="preserve"> meno Zástupcu Predstaviteľa Zhotoviteľa, alebo iného povereného stavbyvedúceho, ktorý bude v čase jeho neprítomnosti riadne plniť všetky povinnosti a úlohy vyplývajúce z jeho funkcie, do siedm</w:t>
      </w:r>
      <w:r w:rsidR="00DC15EC">
        <w:rPr>
          <w:szCs w:val="24"/>
        </w:rPr>
        <w:t>i</w:t>
      </w:r>
      <w:r w:rsidRPr="00283242">
        <w:rPr>
          <w:szCs w:val="24"/>
        </w:rPr>
        <w:t>ch dní od doručenia informácie kto je Stavebným dozorom zo strany Objednávateľa Zhotoviteľovi.</w:t>
      </w:r>
    </w:p>
    <w:p w14:paraId="3E2A712F" w14:textId="77777777" w:rsidR="00283242" w:rsidRPr="00283242" w:rsidRDefault="00283242" w:rsidP="00283242">
      <w:pPr>
        <w:keepNext/>
        <w:spacing w:before="120"/>
        <w:outlineLvl w:val="2"/>
        <w:rPr>
          <w:szCs w:val="24"/>
        </w:rPr>
      </w:pPr>
      <w:r w:rsidRPr="00283242">
        <w:rPr>
          <w:bCs/>
          <w:szCs w:val="24"/>
        </w:rPr>
        <w:lastRenderedPageBreak/>
        <w:t>Zhotoviteľ je povinný dať Predstaviteľovi Zhotoviteľa všetky právomoci potrebné na to, aby mohol konať v</w:t>
      </w:r>
      <w:r w:rsidR="0034669D">
        <w:rPr>
          <w:bCs/>
          <w:szCs w:val="24"/>
        </w:rPr>
        <w:t> mene Zhotoviteľa podľa Zmluvy.</w:t>
      </w:r>
    </w:p>
    <w:p w14:paraId="7D44EDCA" w14:textId="77777777" w:rsidR="00283242" w:rsidRPr="00283242" w:rsidRDefault="00283242" w:rsidP="00A31C88">
      <w:pPr>
        <w:spacing w:before="120"/>
        <w:rPr>
          <w:szCs w:val="24"/>
        </w:rPr>
      </w:pPr>
      <w:r w:rsidRPr="00283242">
        <w:rPr>
          <w:szCs w:val="24"/>
        </w:rPr>
        <w:t xml:space="preserve">Predstaviteľ Zhotoviteľa je povinný prijímať pokyny v mene Zhotoviteľa podľa </w:t>
      </w:r>
      <w:proofErr w:type="spellStart"/>
      <w:r w:rsidRPr="00283242">
        <w:rPr>
          <w:szCs w:val="24"/>
        </w:rPr>
        <w:t>podčlánku</w:t>
      </w:r>
      <w:proofErr w:type="spellEnd"/>
      <w:r w:rsidRPr="00283242">
        <w:rPr>
          <w:szCs w:val="24"/>
        </w:rPr>
        <w:t xml:space="preserve"> 3.3 (Pokyny Stavebného </w:t>
      </w:r>
      <w:proofErr w:type="spellStart"/>
      <w:r w:rsidRPr="00283242">
        <w:rPr>
          <w:szCs w:val="24"/>
        </w:rPr>
        <w:t>dozora</w:t>
      </w:r>
      <w:proofErr w:type="spellEnd"/>
      <w:r w:rsidRPr="00283242">
        <w:rPr>
          <w:szCs w:val="24"/>
        </w:rPr>
        <w:t>).</w:t>
      </w:r>
    </w:p>
    <w:p w14:paraId="586356CB" w14:textId="77777777" w:rsidR="00283242" w:rsidRPr="00283242" w:rsidRDefault="00283242" w:rsidP="00283242">
      <w:pPr>
        <w:spacing w:before="120"/>
        <w:rPr>
          <w:szCs w:val="24"/>
        </w:rPr>
      </w:pPr>
      <w:r w:rsidRPr="00283242">
        <w:rPr>
          <w:szCs w:val="24"/>
        </w:rPr>
        <w:t xml:space="preserve">Predstaviteľ Zhotoviteľa a všetky ostatné osoby podľa tohto </w:t>
      </w:r>
      <w:proofErr w:type="spellStart"/>
      <w:r w:rsidRPr="00283242">
        <w:rPr>
          <w:szCs w:val="24"/>
        </w:rPr>
        <w:t>podčlánku</w:t>
      </w:r>
      <w:proofErr w:type="spellEnd"/>
      <w:r w:rsidRPr="00283242">
        <w:rPr>
          <w:szCs w:val="24"/>
        </w:rPr>
        <w:t xml:space="preserve"> musia plynulo ovládať jazyk pre komunikáciu uvedený v </w:t>
      </w:r>
      <w:proofErr w:type="spellStart"/>
      <w:r w:rsidRPr="00283242">
        <w:rPr>
          <w:szCs w:val="24"/>
        </w:rPr>
        <w:t>podčlánku</w:t>
      </w:r>
      <w:proofErr w:type="spellEnd"/>
      <w:r w:rsidRPr="00283242">
        <w:rPr>
          <w:szCs w:val="24"/>
        </w:rPr>
        <w:t xml:space="preserve"> 1.4 (Právne predpisy a jazyk), resp. musia mať zabezpečeného tlmočníka, ktorý bude plynulo ovládať jazyk pre komunikáciu uvedený v </w:t>
      </w:r>
      <w:proofErr w:type="spellStart"/>
      <w:r w:rsidRPr="00283242">
        <w:rPr>
          <w:szCs w:val="24"/>
        </w:rPr>
        <w:t>podčlánku</w:t>
      </w:r>
      <w:proofErr w:type="spellEnd"/>
      <w:r w:rsidRPr="00283242">
        <w:rPr>
          <w:szCs w:val="24"/>
        </w:rPr>
        <w:t xml:space="preserve"> 1.4 (Právne predpisy a jazyk), ako aj jazyk Predstaviteľa Zhotoviteľa, príp. iných osôb podľa </w:t>
      </w:r>
      <w:proofErr w:type="spellStart"/>
      <w:r w:rsidRPr="00283242">
        <w:rPr>
          <w:szCs w:val="24"/>
        </w:rPr>
        <w:t>podčlánku</w:t>
      </w:r>
      <w:proofErr w:type="spellEnd"/>
      <w:r w:rsidRPr="00283242">
        <w:rPr>
          <w:szCs w:val="24"/>
        </w:rPr>
        <w:t xml:space="preserve"> 4.3 (Predstaviteľ Zhotoviteľa).</w:t>
      </w:r>
    </w:p>
    <w:p w14:paraId="76057FB0" w14:textId="77777777" w:rsidR="00283242" w:rsidRPr="00283242" w:rsidRDefault="00283242" w:rsidP="00A31C88">
      <w:pPr>
        <w:spacing w:before="120"/>
        <w:rPr>
          <w:szCs w:val="24"/>
        </w:rPr>
      </w:pPr>
      <w:r w:rsidRPr="00283242">
        <w:rPr>
          <w:szCs w:val="24"/>
        </w:rPr>
        <w:t>Ak osoba na pozícii Predstaviteľa Zhotoviteľa bude konať v rozpore s odbornou starostlivosťou alebo sa ukáže ako neschopná konať ako Predstaviteľ Zhotoviteľa, potom je Zhotoviteľ povinný bezodkladne požiadať v súlade s </w:t>
      </w:r>
      <w:proofErr w:type="spellStart"/>
      <w:r w:rsidRPr="00283242">
        <w:rPr>
          <w:szCs w:val="24"/>
        </w:rPr>
        <w:t>podčlánkom</w:t>
      </w:r>
      <w:proofErr w:type="spellEnd"/>
      <w:r w:rsidRPr="00283242">
        <w:rPr>
          <w:szCs w:val="24"/>
        </w:rPr>
        <w:t xml:space="preserve"> 4.1 (Všeobecné povinnosti Zhotoviteľa) Objednávateľa o súhlas s vymenovaním inej osoby</w:t>
      </w:r>
      <w:r w:rsidR="000D1829">
        <w:rPr>
          <w:szCs w:val="24"/>
        </w:rPr>
        <w:t>.</w:t>
      </w:r>
    </w:p>
    <w:p w14:paraId="4C0069E3" w14:textId="77777777" w:rsidR="00D535C9" w:rsidRPr="00D535C9" w:rsidRDefault="00D535C9" w:rsidP="002F402F">
      <w:pPr>
        <w:tabs>
          <w:tab w:val="left" w:pos="2625"/>
        </w:tabs>
        <w:spacing w:before="120" w:after="120"/>
        <w:ind w:right="-142"/>
        <w:jc w:val="left"/>
        <w:outlineLvl w:val="2"/>
        <w:rPr>
          <w:szCs w:val="24"/>
        </w:rPr>
      </w:pPr>
      <w:proofErr w:type="spellStart"/>
      <w:r w:rsidRPr="00D535C9">
        <w:rPr>
          <w:b/>
          <w:szCs w:val="24"/>
        </w:rPr>
        <w:t>Podčlánok</w:t>
      </w:r>
      <w:proofErr w:type="spellEnd"/>
      <w:r w:rsidRPr="00D535C9">
        <w:rPr>
          <w:b/>
          <w:szCs w:val="24"/>
        </w:rPr>
        <w:t xml:space="preserve"> 4.4 </w:t>
      </w:r>
      <w:proofErr w:type="spellStart"/>
      <w:r w:rsidRPr="00D535C9">
        <w:rPr>
          <w:b/>
          <w:szCs w:val="24"/>
        </w:rPr>
        <w:t>Podzhotovitelia</w:t>
      </w:r>
      <w:proofErr w:type="spellEnd"/>
    </w:p>
    <w:p w14:paraId="46EB197C" w14:textId="77777777" w:rsidR="00D535C9" w:rsidRDefault="00D535C9" w:rsidP="00DC09F0">
      <w:pPr>
        <w:spacing w:after="120"/>
        <w:ind w:right="-142"/>
        <w:rPr>
          <w:szCs w:val="24"/>
          <w:lang w:eastAsia="x-none"/>
        </w:rPr>
      </w:pPr>
      <w:r w:rsidRPr="00D535C9">
        <w:rPr>
          <w:szCs w:val="24"/>
          <w:lang w:eastAsia="x-none"/>
        </w:rPr>
        <w:t>Na koniec sa pridávajú nové odstavce s nasledujúcim textom:</w:t>
      </w:r>
    </w:p>
    <w:p w14:paraId="443D72BA" w14:textId="77777777" w:rsidR="0053211B" w:rsidRPr="00785909" w:rsidRDefault="0053211B" w:rsidP="00DC09F0">
      <w:pPr>
        <w:autoSpaceDE w:val="0"/>
        <w:autoSpaceDN w:val="0"/>
        <w:adjustRightInd w:val="0"/>
        <w:spacing w:before="120"/>
        <w:ind w:right="-142"/>
      </w:pPr>
      <w:r w:rsidRPr="00D4650D">
        <w:t>Zmluva medzi Zhotoviteľom a </w:t>
      </w:r>
      <w:proofErr w:type="spellStart"/>
      <w:r w:rsidRPr="00D4650D">
        <w:t>Podzhotoviteľom</w:t>
      </w:r>
      <w:proofErr w:type="spellEnd"/>
      <w:r w:rsidRPr="00D4650D">
        <w:t xml:space="preserve"> nesmie byť v rozpore so Zmluvou.</w:t>
      </w:r>
    </w:p>
    <w:p w14:paraId="04672AC2" w14:textId="77777777" w:rsidR="00D535C9" w:rsidRPr="00D535C9" w:rsidRDefault="00D535C9" w:rsidP="00DC09F0">
      <w:pPr>
        <w:overflowPunct w:val="0"/>
        <w:autoSpaceDE w:val="0"/>
        <w:autoSpaceDN w:val="0"/>
        <w:spacing w:after="120"/>
        <w:ind w:right="-142"/>
      </w:pPr>
      <w:r w:rsidRPr="00D535C9">
        <w:t xml:space="preserve">Časť plnenia, ktorej poskytnutím poveril Zhotoviteľ na základe zmluvného vzťahu </w:t>
      </w:r>
      <w:proofErr w:type="spellStart"/>
      <w:r w:rsidRPr="00D535C9">
        <w:t>Podzhotoviteľa</w:t>
      </w:r>
      <w:proofErr w:type="spellEnd"/>
      <w:r w:rsidRPr="00D535C9">
        <w:t xml:space="preserve">, môže byť ďalej zverená </w:t>
      </w:r>
      <w:proofErr w:type="spellStart"/>
      <w:r w:rsidRPr="00D535C9">
        <w:t>Podzhotoviteľom</w:t>
      </w:r>
      <w:proofErr w:type="spellEnd"/>
      <w:r w:rsidRPr="00D535C9">
        <w:t xml:space="preserve"> tretej osobe, nie však v celom rozsahu, v akom poveril Zhotoviteľ </w:t>
      </w:r>
      <w:proofErr w:type="spellStart"/>
      <w:r w:rsidRPr="00D535C9">
        <w:t>Podzhotoviteľa</w:t>
      </w:r>
      <w:proofErr w:type="spellEnd"/>
      <w:r w:rsidRPr="00D535C9">
        <w:t xml:space="preserve">. </w:t>
      </w:r>
    </w:p>
    <w:p w14:paraId="04DFF825" w14:textId="3189F5AC" w:rsidR="00D535C9" w:rsidRPr="00D535C9" w:rsidRDefault="00D535C9" w:rsidP="00DC09F0">
      <w:pPr>
        <w:spacing w:after="120"/>
        <w:ind w:right="-142" w:firstLine="1"/>
      </w:pPr>
      <w:r w:rsidRPr="00D535C9">
        <w:t>Zhotoviteľ zodpovedá za konanie, neplnenie, nedbanlivosť, opomenutie povinností alebo potrebného konania riadne a </w:t>
      </w:r>
      <w:r w:rsidR="000051B1">
        <w:t>v</w:t>
      </w:r>
      <w:r w:rsidRPr="00D535C9">
        <w:t xml:space="preserve">čas </w:t>
      </w:r>
      <w:r w:rsidR="00121E7F">
        <w:t xml:space="preserve">všetkých </w:t>
      </w:r>
      <w:proofErr w:type="spellStart"/>
      <w:r w:rsidR="006F2FAC">
        <w:t>p</w:t>
      </w:r>
      <w:r w:rsidR="006F2FAC" w:rsidRPr="00D535C9">
        <w:t>odzhotoviteľov</w:t>
      </w:r>
      <w:proofErr w:type="spellEnd"/>
      <w:r w:rsidR="006F2FAC" w:rsidRPr="00D535C9">
        <w:t xml:space="preserve"> </w:t>
      </w:r>
      <w:r w:rsidRPr="00D535C9">
        <w:t xml:space="preserve">tak, ako by išlo o konanie, neplnenie, nedbanlivosť, opomenutie povinností alebo potrebného konania riadne a včas samotného Zhotoviteľa. Súhlas Objednávateľa (resp. Stavebného </w:t>
      </w:r>
      <w:proofErr w:type="spellStart"/>
      <w:r w:rsidRPr="00D535C9">
        <w:t>dozora</w:t>
      </w:r>
      <w:proofErr w:type="spellEnd"/>
      <w:r w:rsidRPr="00D535C9">
        <w:t xml:space="preserve"> v prípade </w:t>
      </w:r>
      <w:proofErr w:type="spellStart"/>
      <w:r w:rsidRPr="00D535C9">
        <w:t>Podzhotoviteľa</w:t>
      </w:r>
      <w:proofErr w:type="spellEnd"/>
      <w:r w:rsidRPr="00D535C9">
        <w:t xml:space="preserve">, ktorý má podľa zmluvy so Zhotoviteľom vykonať práce v hodnote nižšej ako 3% z Akceptovanej zmluvnej hodnoty bez DPH), s novým </w:t>
      </w:r>
      <w:proofErr w:type="spellStart"/>
      <w:r w:rsidRPr="00D535C9">
        <w:t>Podzhotoviteľom</w:t>
      </w:r>
      <w:proofErr w:type="spellEnd"/>
      <w:r w:rsidRPr="00D535C9">
        <w:t xml:space="preserve"> nezbavuje Zhotoviteľa žiadneho z jeho záväzkov vyplývajúcich zo Zmluvy.</w:t>
      </w:r>
    </w:p>
    <w:p w14:paraId="1F3F689A" w14:textId="77777777" w:rsidR="00D535C9" w:rsidRPr="00D535C9" w:rsidRDefault="00D535C9" w:rsidP="00DC09F0">
      <w:pPr>
        <w:overflowPunct w:val="0"/>
        <w:autoSpaceDE w:val="0"/>
        <w:autoSpaceDN w:val="0"/>
        <w:spacing w:before="120" w:after="120"/>
        <w:ind w:right="-142"/>
      </w:pPr>
      <w:r w:rsidRPr="00D535C9">
        <w:t xml:space="preserve">Zhotoviteľ je oprávnený a zároveň povinný plniť predmet Zmluvy sám alebo prostredníctvom </w:t>
      </w:r>
      <w:proofErr w:type="spellStart"/>
      <w:r w:rsidRPr="00D535C9">
        <w:t>Podzhotoviteľov</w:t>
      </w:r>
      <w:proofErr w:type="spellEnd"/>
      <w:r w:rsidRPr="00D535C9">
        <w:t xml:space="preserve">, ktorí sú uvedení v zozname </w:t>
      </w:r>
      <w:proofErr w:type="spellStart"/>
      <w:r w:rsidRPr="00D535C9">
        <w:t>Podzhotoviteľov</w:t>
      </w:r>
      <w:proofErr w:type="spellEnd"/>
      <w:r w:rsidRPr="00D535C9">
        <w:t>, ktorý tvorí Prílohu č. 3</w:t>
      </w:r>
      <w:r w:rsidR="009E3308">
        <w:t xml:space="preserve"> </w:t>
      </w:r>
      <w:r w:rsidRPr="00D535C9">
        <w:t>(ďalej len „</w:t>
      </w:r>
      <w:r w:rsidRPr="00D535C9">
        <w:rPr>
          <w:b/>
        </w:rPr>
        <w:t>Príloha č. 3</w:t>
      </w:r>
      <w:r w:rsidRPr="00D535C9">
        <w:t>“ alebo „</w:t>
      </w:r>
      <w:r w:rsidRPr="00D535C9">
        <w:rPr>
          <w:b/>
        </w:rPr>
        <w:t xml:space="preserve">zoznam </w:t>
      </w:r>
      <w:proofErr w:type="spellStart"/>
      <w:r w:rsidRPr="00D535C9">
        <w:rPr>
          <w:b/>
        </w:rPr>
        <w:t>Podzhotoviteľov</w:t>
      </w:r>
      <w:proofErr w:type="spellEnd"/>
      <w:r w:rsidRPr="00D535C9">
        <w:t xml:space="preserve">“) alebo odsúhlasených Objednávateľom (resp. Stavebným dozorom v prípade </w:t>
      </w:r>
      <w:proofErr w:type="spellStart"/>
      <w:r w:rsidRPr="00D535C9">
        <w:t>Podzhotoviteľa</w:t>
      </w:r>
      <w:proofErr w:type="spellEnd"/>
      <w:r w:rsidRPr="00D535C9">
        <w:t xml:space="preserve">, ktorý má podľa zmluvy so Zhotoviteľom vykonať práce v hodnote nižšej ako 3% z Akceptovanej zmluvnej hodnoty bez DPH), v zmysle nasledujúcich odstavcov </w:t>
      </w:r>
      <w:proofErr w:type="spellStart"/>
      <w:r w:rsidRPr="00D535C9">
        <w:t>podčlánku</w:t>
      </w:r>
      <w:proofErr w:type="spellEnd"/>
      <w:r w:rsidRPr="00D535C9">
        <w:t xml:space="preserve"> 4.4 (</w:t>
      </w:r>
      <w:proofErr w:type="spellStart"/>
      <w:r w:rsidRPr="00D535C9">
        <w:t>Podzhotovitelia</w:t>
      </w:r>
      <w:proofErr w:type="spellEnd"/>
      <w:r w:rsidRPr="00D535C9">
        <w:t>).</w:t>
      </w:r>
    </w:p>
    <w:p w14:paraId="5E9CA885" w14:textId="0F528B5F" w:rsidR="00D535C9" w:rsidRDefault="00D535C9" w:rsidP="00DC09F0">
      <w:pPr>
        <w:overflowPunct w:val="0"/>
        <w:autoSpaceDE w:val="0"/>
        <w:autoSpaceDN w:val="0"/>
        <w:spacing w:after="120"/>
        <w:ind w:right="-142"/>
      </w:pPr>
      <w:r w:rsidRPr="00D535C9">
        <w:t xml:space="preserve">Zhotoviteľ je oprávnený počas trvania tejto Zmluvy zmeniť </w:t>
      </w:r>
      <w:proofErr w:type="spellStart"/>
      <w:r w:rsidRPr="00D535C9">
        <w:t>Podzhotoviteľa</w:t>
      </w:r>
      <w:proofErr w:type="spellEnd"/>
      <w:r w:rsidRPr="00D535C9">
        <w:t xml:space="preserve"> uvedeného v zozname </w:t>
      </w:r>
      <w:proofErr w:type="spellStart"/>
      <w:r w:rsidRPr="00D535C9">
        <w:t>Podzhotoviteľov</w:t>
      </w:r>
      <w:proofErr w:type="spellEnd"/>
      <w:r w:rsidRPr="00D535C9">
        <w:t xml:space="preserve"> alebo doplniť nového </w:t>
      </w:r>
      <w:proofErr w:type="spellStart"/>
      <w:r w:rsidRPr="00D535C9">
        <w:t>Podzhotoviteľa</w:t>
      </w:r>
      <w:proofErr w:type="spellEnd"/>
      <w:r w:rsidRPr="00D535C9">
        <w:t xml:space="preserve"> do zoznamu </w:t>
      </w:r>
      <w:proofErr w:type="spellStart"/>
      <w:r w:rsidRPr="00D535C9">
        <w:t>Podzhotoviteľov</w:t>
      </w:r>
      <w:proofErr w:type="spellEnd"/>
      <w:r w:rsidRPr="00D535C9">
        <w:t xml:space="preserve"> len s predchádzajúcim písomným súhlasom Objednávateľa (resp. Stavebného </w:t>
      </w:r>
      <w:proofErr w:type="spellStart"/>
      <w:r w:rsidRPr="00D535C9">
        <w:t>dozora</w:t>
      </w:r>
      <w:proofErr w:type="spellEnd"/>
      <w:r w:rsidRPr="00D535C9">
        <w:t xml:space="preserve"> v prípade </w:t>
      </w:r>
      <w:proofErr w:type="spellStart"/>
      <w:r w:rsidRPr="00D535C9">
        <w:t>Podzhotoviteľa</w:t>
      </w:r>
      <w:proofErr w:type="spellEnd"/>
      <w:r w:rsidRPr="00D535C9">
        <w:t xml:space="preserve">, ktorý má podľa zmluvy so Zhotoviteľom vykonať práce v hodnote nižšej ako 3% z Akceptovanej zmluvnej hodnoty bez DPH). V písomnej žiadosti o udelenie súhlasu je Zhotoviteľ povinný uviesť všetky údaje uvedené v zozname </w:t>
      </w:r>
      <w:proofErr w:type="spellStart"/>
      <w:r w:rsidRPr="00D535C9">
        <w:t>Podzhotoviteľov</w:t>
      </w:r>
      <w:proofErr w:type="spellEnd"/>
      <w:r w:rsidRPr="00D535C9">
        <w:t xml:space="preserve">. Objednávateľ resp. Stavebný dozor písomne upovedomí Zhotoviteľa o svojom rozhodnutí v lehote do </w:t>
      </w:r>
      <w:r w:rsidR="00C6607E">
        <w:t>28 dní</w:t>
      </w:r>
      <w:r w:rsidRPr="00D535C9">
        <w:t xml:space="preserve"> odo dňa obdržania úplnej žiadosti o súhlas, v ktorom v prípade neudelenia súhlasu uvedie príslušné dôvody. Ak sa Objednávateľ resp. Stavebný dozor v lehote podľa predchádzajúcej vety k žiadosti Zhotoviteľa nevyjadrí, znamená to súhlas Objednávateľa resp. Stavebného </w:t>
      </w:r>
      <w:proofErr w:type="spellStart"/>
      <w:r w:rsidRPr="00D535C9">
        <w:t>dozora</w:t>
      </w:r>
      <w:proofErr w:type="spellEnd"/>
      <w:r w:rsidRPr="00D535C9">
        <w:t xml:space="preserve"> s </w:t>
      </w:r>
      <w:proofErr w:type="spellStart"/>
      <w:r w:rsidRPr="00D535C9">
        <w:t>Podzhotoviteľom</w:t>
      </w:r>
      <w:proofErr w:type="spellEnd"/>
      <w:r w:rsidRPr="00D535C9">
        <w:t>.</w:t>
      </w:r>
    </w:p>
    <w:p w14:paraId="205C760C" w14:textId="77777777" w:rsidR="00D535C9" w:rsidRDefault="00D535C9" w:rsidP="00DC09F0">
      <w:pPr>
        <w:overflowPunct w:val="0"/>
        <w:autoSpaceDE w:val="0"/>
        <w:autoSpaceDN w:val="0"/>
        <w:spacing w:after="120"/>
        <w:ind w:right="-142"/>
      </w:pPr>
      <w:r w:rsidRPr="00D535C9">
        <w:t xml:space="preserve">Ak Objednávateľ zistí, že </w:t>
      </w:r>
      <w:proofErr w:type="spellStart"/>
      <w:r w:rsidRPr="00D535C9">
        <w:t>Podzhotoviteľ</w:t>
      </w:r>
      <w:proofErr w:type="spellEnd"/>
      <w:r w:rsidRPr="00D535C9">
        <w:t xml:space="preserve"> nie je schopný plniť si svoje záväzky alebo nevykonáva príslušnú časť plnenia riadne, môže od Zhotoviteľa okamžite vyžadovať náhradu za </w:t>
      </w:r>
      <w:proofErr w:type="spellStart"/>
      <w:r w:rsidRPr="00D535C9">
        <w:t>Podzhotoviteľa</w:t>
      </w:r>
      <w:proofErr w:type="spellEnd"/>
      <w:r w:rsidRPr="00D535C9">
        <w:t xml:space="preserve">. Zhotoviteľ je povinný spôsobom podľa </w:t>
      </w:r>
      <w:r w:rsidR="000C2250">
        <w:t xml:space="preserve">tohto </w:t>
      </w:r>
      <w:proofErr w:type="spellStart"/>
      <w:r w:rsidR="000C2250">
        <w:t>podčlánku</w:t>
      </w:r>
      <w:proofErr w:type="spellEnd"/>
      <w:r w:rsidRPr="00D535C9">
        <w:t xml:space="preserve"> výzve o náhradu vyhovieť najneskôr do 30 dní odo dňa doručenia žiadosti Objednávateľa, inak sa má za to, že príslušnú časť predmetu plnenia </w:t>
      </w:r>
      <w:r w:rsidRPr="00D535C9">
        <w:lastRenderedPageBreak/>
        <w:t xml:space="preserve">bude plniť sám. Požiadavka Objednávateľa na zmenu </w:t>
      </w:r>
      <w:proofErr w:type="spellStart"/>
      <w:r w:rsidRPr="00D535C9">
        <w:t>Podzhotoviteľa</w:t>
      </w:r>
      <w:proofErr w:type="spellEnd"/>
      <w:r w:rsidRPr="00D535C9">
        <w:t xml:space="preserve"> podľa tohto odstavca, nemá vplyv na povinnosť Zhotoviteľa splniť </w:t>
      </w:r>
      <w:r w:rsidR="000C2250">
        <w:t>predmet Zmluvy</w:t>
      </w:r>
      <w:r w:rsidRPr="00D535C9">
        <w:t xml:space="preserve"> riadne a včas.</w:t>
      </w:r>
    </w:p>
    <w:p w14:paraId="40E83D89" w14:textId="77777777" w:rsidR="005D00F0" w:rsidRDefault="00D535C9" w:rsidP="00DC09F0">
      <w:pPr>
        <w:overflowPunct w:val="0"/>
        <w:autoSpaceDE w:val="0"/>
        <w:autoSpaceDN w:val="0"/>
        <w:spacing w:after="120"/>
        <w:ind w:right="-142"/>
      </w:pPr>
      <w:r w:rsidRPr="00D535C9">
        <w:t>Ak počas plnenia Zmluvy dôjde k zmene v</w:t>
      </w:r>
      <w:r w:rsidR="00D235C5">
        <w:t xml:space="preserve"> zozname </w:t>
      </w:r>
      <w:proofErr w:type="spellStart"/>
      <w:r w:rsidRPr="00D535C9">
        <w:t>Podzhotoviteľo</w:t>
      </w:r>
      <w:r w:rsidR="00D235C5">
        <w:t>v</w:t>
      </w:r>
      <w:proofErr w:type="spellEnd"/>
      <w:r w:rsidRPr="00D535C9">
        <w:t xml:space="preserve">, Zhotoviteľ je povinný predložiť Objednávateľovi aktuálny zoznam </w:t>
      </w:r>
      <w:proofErr w:type="spellStart"/>
      <w:r w:rsidRPr="00D535C9">
        <w:t>Podzhotoviteľov</w:t>
      </w:r>
      <w:proofErr w:type="spellEnd"/>
      <w:r w:rsidRPr="00D535C9">
        <w:t xml:space="preserve"> do </w:t>
      </w:r>
      <w:r w:rsidR="00D235C5">
        <w:t>päť</w:t>
      </w:r>
      <w:r w:rsidR="00D235C5" w:rsidRPr="00D535C9">
        <w:t xml:space="preserve"> </w:t>
      </w:r>
      <w:r w:rsidRPr="00D535C9">
        <w:t xml:space="preserve">pracovných dní </w:t>
      </w:r>
      <w:r w:rsidR="00D235C5" w:rsidRPr="00D235C5">
        <w:rPr>
          <w:szCs w:val="24"/>
        </w:rPr>
        <w:t xml:space="preserve">odo dňa doručenia súhlasu Objednávateľa s novým </w:t>
      </w:r>
      <w:proofErr w:type="spellStart"/>
      <w:r w:rsidR="00211904">
        <w:rPr>
          <w:szCs w:val="24"/>
        </w:rPr>
        <w:t>Podzhotoviteľom</w:t>
      </w:r>
      <w:proofErr w:type="spellEnd"/>
      <w:r w:rsidR="00D235C5" w:rsidRPr="00D235C5">
        <w:rPr>
          <w:szCs w:val="24"/>
        </w:rPr>
        <w:t xml:space="preserve"> (v prípade zmeny </w:t>
      </w:r>
      <w:proofErr w:type="spellStart"/>
      <w:r w:rsidR="00211904">
        <w:rPr>
          <w:szCs w:val="24"/>
        </w:rPr>
        <w:t>Podzhotoviteľa</w:t>
      </w:r>
      <w:proofErr w:type="spellEnd"/>
      <w:r w:rsidR="00D235C5" w:rsidRPr="00D235C5">
        <w:rPr>
          <w:szCs w:val="24"/>
        </w:rPr>
        <w:t xml:space="preserve"> alebo doplnenia </w:t>
      </w:r>
      <w:proofErr w:type="spellStart"/>
      <w:r w:rsidR="00211904">
        <w:rPr>
          <w:szCs w:val="24"/>
        </w:rPr>
        <w:t>Podzhotoviteľa</w:t>
      </w:r>
      <w:proofErr w:type="spellEnd"/>
      <w:r w:rsidR="00D235C5" w:rsidRPr="00D235C5">
        <w:rPr>
          <w:szCs w:val="24"/>
        </w:rPr>
        <w:t xml:space="preserve"> do zoznamu </w:t>
      </w:r>
      <w:proofErr w:type="spellStart"/>
      <w:r w:rsidR="00211904">
        <w:rPr>
          <w:szCs w:val="24"/>
        </w:rPr>
        <w:t>Podzhotoviteľov</w:t>
      </w:r>
      <w:proofErr w:type="spellEnd"/>
      <w:r w:rsidR="00D235C5" w:rsidRPr="00D235C5">
        <w:rPr>
          <w:szCs w:val="24"/>
        </w:rPr>
        <w:t xml:space="preserve">) alebo odo dňa skončenia zmluvy s </w:t>
      </w:r>
      <w:proofErr w:type="spellStart"/>
      <w:r w:rsidR="00211904">
        <w:rPr>
          <w:szCs w:val="24"/>
        </w:rPr>
        <w:t>Podzhotoviteľom</w:t>
      </w:r>
      <w:proofErr w:type="spellEnd"/>
      <w:r w:rsidR="00D235C5" w:rsidRPr="00D235C5">
        <w:rPr>
          <w:szCs w:val="24"/>
        </w:rPr>
        <w:t xml:space="preserve"> (v prípade vynechania </w:t>
      </w:r>
      <w:proofErr w:type="spellStart"/>
      <w:r w:rsidR="00211904">
        <w:rPr>
          <w:szCs w:val="24"/>
        </w:rPr>
        <w:t>Podzhotoviteľa</w:t>
      </w:r>
      <w:proofErr w:type="spellEnd"/>
      <w:r w:rsidR="00D235C5" w:rsidRPr="00D235C5">
        <w:rPr>
          <w:szCs w:val="24"/>
        </w:rPr>
        <w:t xml:space="preserve"> zo zoznamu </w:t>
      </w:r>
      <w:proofErr w:type="spellStart"/>
      <w:r w:rsidR="00211904">
        <w:rPr>
          <w:szCs w:val="24"/>
        </w:rPr>
        <w:t>Podzhotoviteľov</w:t>
      </w:r>
      <w:proofErr w:type="spellEnd"/>
      <w:r w:rsidR="00D235C5" w:rsidRPr="00D235C5">
        <w:rPr>
          <w:szCs w:val="24"/>
        </w:rPr>
        <w:t xml:space="preserve"> bez náhrady)</w:t>
      </w:r>
      <w:r w:rsidRPr="00D235C5">
        <w:rPr>
          <w:szCs w:val="24"/>
        </w:rPr>
        <w:t xml:space="preserve">. </w:t>
      </w:r>
      <w:r w:rsidRPr="00D535C9">
        <w:t xml:space="preserve">Aktuálny zoznam bude predložený v rozsahu podľa Prílohy č. 3. </w:t>
      </w:r>
    </w:p>
    <w:p w14:paraId="288D8E82" w14:textId="77777777" w:rsidR="00D535C9" w:rsidRPr="00D535C9" w:rsidRDefault="00D535C9" w:rsidP="00DC09F0">
      <w:pPr>
        <w:overflowPunct w:val="0"/>
        <w:autoSpaceDE w:val="0"/>
        <w:autoSpaceDN w:val="0"/>
        <w:spacing w:after="120"/>
        <w:ind w:right="-142"/>
      </w:pPr>
      <w:r w:rsidRPr="00D535C9">
        <w:t>Na požiadanie Objednávateľa je Zhotoviteľ povinný Objednávateľovi pre</w:t>
      </w:r>
      <w:r w:rsidR="005D00F0">
        <w:t>ukázať deň uzatvorenia zmluvy s</w:t>
      </w:r>
      <w:r w:rsidRPr="00D535C9">
        <w:t xml:space="preserve"> </w:t>
      </w:r>
      <w:proofErr w:type="spellStart"/>
      <w:r w:rsidRPr="00D535C9">
        <w:t>Podzhotoviteľom</w:t>
      </w:r>
      <w:proofErr w:type="spellEnd"/>
      <w:r w:rsidRPr="00D535C9">
        <w:t xml:space="preserve"> alebo deň skončenia zmluvy s </w:t>
      </w:r>
      <w:proofErr w:type="spellStart"/>
      <w:r w:rsidRPr="00D535C9">
        <w:t>Podzhotoviteľom</w:t>
      </w:r>
      <w:proofErr w:type="spellEnd"/>
      <w:r w:rsidRPr="00D535C9">
        <w:t xml:space="preserve">, predložením originálu príslušnej zmluvy alebo dokumentu o ukončení zmluvy do </w:t>
      </w:r>
      <w:r w:rsidR="00FD4601">
        <w:t>päť</w:t>
      </w:r>
      <w:r w:rsidR="00FD4601" w:rsidRPr="00D535C9">
        <w:t xml:space="preserve"> </w:t>
      </w:r>
      <w:r w:rsidRPr="00D535C9">
        <w:t>pracovných dní odo dňa doručenia žiadosti.</w:t>
      </w:r>
    </w:p>
    <w:p w14:paraId="59A0CD9E" w14:textId="77777777" w:rsidR="00D535C9" w:rsidRPr="00D535C9" w:rsidRDefault="00D535C9" w:rsidP="00DC09F0">
      <w:pPr>
        <w:overflowPunct w:val="0"/>
        <w:autoSpaceDE w:val="0"/>
        <w:autoSpaceDN w:val="0"/>
        <w:spacing w:after="120"/>
        <w:ind w:right="-142"/>
      </w:pPr>
      <w:r w:rsidRPr="00D535C9">
        <w:t xml:space="preserve">Zhotoviteľ je povinný písomne oznámiť Objednávateľovi akúkoľvek zmenu údajov o  </w:t>
      </w:r>
      <w:proofErr w:type="spellStart"/>
      <w:r w:rsidRPr="00D535C9">
        <w:t>Podzhotoviteľovi</w:t>
      </w:r>
      <w:proofErr w:type="spellEnd"/>
      <w:r w:rsidRPr="00D535C9">
        <w:t xml:space="preserve">, a to najneskôr do </w:t>
      </w:r>
      <w:r w:rsidR="00FD4601">
        <w:t>desiatich</w:t>
      </w:r>
      <w:r w:rsidR="00FD4601" w:rsidRPr="00D535C9">
        <w:t xml:space="preserve"> </w:t>
      </w:r>
      <w:r w:rsidRPr="00D535C9">
        <w:t xml:space="preserve">dní od kedy sa o zmene dozvedel. Pod pojmom údaje o  </w:t>
      </w:r>
      <w:proofErr w:type="spellStart"/>
      <w:r w:rsidRPr="00D535C9">
        <w:t>Podzhotoviteľovi</w:t>
      </w:r>
      <w:proofErr w:type="spellEnd"/>
      <w:r w:rsidRPr="00D535C9">
        <w:t xml:space="preserve"> sa rozumie údaje uvedené v Prílohe č. 3, začatie konkurzného konania, reštrukturalizačného konania alebo likvidácie </w:t>
      </w:r>
      <w:proofErr w:type="spellStart"/>
      <w:r w:rsidRPr="00D535C9">
        <w:t>Podzhotoviteľa</w:t>
      </w:r>
      <w:proofErr w:type="spellEnd"/>
      <w:r w:rsidRPr="00D535C9">
        <w:t>.</w:t>
      </w:r>
    </w:p>
    <w:p w14:paraId="08FD0FAD" w14:textId="77777777" w:rsidR="00D535C9" w:rsidRPr="00D535C9" w:rsidRDefault="00D535C9" w:rsidP="000708CE">
      <w:pPr>
        <w:tabs>
          <w:tab w:val="left" w:pos="567"/>
        </w:tabs>
        <w:overflowPunct w:val="0"/>
        <w:autoSpaceDE w:val="0"/>
        <w:autoSpaceDN w:val="0"/>
        <w:adjustRightInd w:val="0"/>
        <w:spacing w:after="0"/>
        <w:ind w:right="-142"/>
        <w:rPr>
          <w:bCs/>
          <w:szCs w:val="24"/>
        </w:rPr>
      </w:pPr>
      <w:r w:rsidRPr="00D535C9">
        <w:rPr>
          <w:bCs/>
          <w:szCs w:val="24"/>
        </w:rPr>
        <w:t>Zhotoviteľ je povinný zabezpečiť, aby každá zmluva s </w:t>
      </w:r>
      <w:proofErr w:type="spellStart"/>
      <w:r w:rsidRPr="00D535C9">
        <w:rPr>
          <w:bCs/>
          <w:szCs w:val="24"/>
        </w:rPr>
        <w:t>Podzhotoviteľom</w:t>
      </w:r>
      <w:proofErr w:type="spellEnd"/>
      <w:r w:rsidRPr="00D535C9">
        <w:rPr>
          <w:bCs/>
          <w:szCs w:val="24"/>
        </w:rPr>
        <w:t xml:space="preserve"> obsahovala nasledovné ustanovenia:</w:t>
      </w:r>
    </w:p>
    <w:p w14:paraId="6F4F1B30" w14:textId="77777777" w:rsidR="00D535C9" w:rsidRPr="00D535C9" w:rsidRDefault="00D535C9" w:rsidP="000708CE">
      <w:pPr>
        <w:tabs>
          <w:tab w:val="left" w:pos="1276"/>
        </w:tabs>
        <w:overflowPunct w:val="0"/>
        <w:autoSpaceDE w:val="0"/>
        <w:autoSpaceDN w:val="0"/>
        <w:adjustRightInd w:val="0"/>
        <w:spacing w:after="0"/>
        <w:ind w:right="-142"/>
        <w:rPr>
          <w:bCs/>
          <w:szCs w:val="24"/>
        </w:rPr>
      </w:pPr>
      <w:r w:rsidRPr="00D535C9">
        <w:rPr>
          <w:bCs/>
          <w:szCs w:val="24"/>
        </w:rPr>
        <w:t xml:space="preserve">(a) predmet subdodávky, </w:t>
      </w:r>
    </w:p>
    <w:p w14:paraId="48D2FB3F" w14:textId="77777777" w:rsidR="00D535C9" w:rsidRPr="00D535C9" w:rsidRDefault="00D535C9" w:rsidP="000708CE">
      <w:pPr>
        <w:tabs>
          <w:tab w:val="left" w:pos="1276"/>
        </w:tabs>
        <w:overflowPunct w:val="0"/>
        <w:autoSpaceDE w:val="0"/>
        <w:autoSpaceDN w:val="0"/>
        <w:adjustRightInd w:val="0"/>
        <w:spacing w:after="0"/>
        <w:ind w:right="-142"/>
        <w:rPr>
          <w:bCs/>
          <w:szCs w:val="24"/>
        </w:rPr>
      </w:pPr>
      <w:r w:rsidRPr="00D535C9">
        <w:rPr>
          <w:bCs/>
          <w:szCs w:val="24"/>
        </w:rPr>
        <w:t>(b) cenu subdodávky,</w:t>
      </w:r>
    </w:p>
    <w:p w14:paraId="60FD6EA2" w14:textId="6F5D0261" w:rsidR="00D535C9" w:rsidRDefault="00D535C9" w:rsidP="000708CE">
      <w:pPr>
        <w:tabs>
          <w:tab w:val="left" w:pos="1276"/>
        </w:tabs>
        <w:overflowPunct w:val="0"/>
        <w:autoSpaceDE w:val="0"/>
        <w:autoSpaceDN w:val="0"/>
        <w:adjustRightInd w:val="0"/>
        <w:spacing w:after="0"/>
        <w:ind w:right="-142"/>
        <w:rPr>
          <w:bCs/>
          <w:szCs w:val="24"/>
        </w:rPr>
      </w:pPr>
      <w:r w:rsidRPr="00D535C9">
        <w:rPr>
          <w:bCs/>
          <w:szCs w:val="24"/>
        </w:rPr>
        <w:t xml:space="preserve">(c) záväzok </w:t>
      </w:r>
      <w:proofErr w:type="spellStart"/>
      <w:r w:rsidRPr="00D535C9">
        <w:rPr>
          <w:bCs/>
          <w:szCs w:val="24"/>
        </w:rPr>
        <w:t>Podzhotoviteľa</w:t>
      </w:r>
      <w:proofErr w:type="spellEnd"/>
      <w:r w:rsidRPr="00D535C9">
        <w:rPr>
          <w:bCs/>
          <w:szCs w:val="24"/>
        </w:rPr>
        <w:t>, že nezadá v celom rozsahu tretej osobe vyhotovenie časti Zmluvy, na ktorú m</w:t>
      </w:r>
      <w:r w:rsidR="00342CD9">
        <w:rPr>
          <w:bCs/>
          <w:szCs w:val="24"/>
        </w:rPr>
        <w:t>á so Zhotoviteľom zmluvný vzťah,</w:t>
      </w:r>
    </w:p>
    <w:p w14:paraId="1D4B955F" w14:textId="069C7C93" w:rsidR="00342CD9" w:rsidRDefault="00342CD9" w:rsidP="000708CE">
      <w:pPr>
        <w:tabs>
          <w:tab w:val="left" w:pos="1277"/>
        </w:tabs>
        <w:overflowPunct w:val="0"/>
        <w:autoSpaceDE w:val="0"/>
        <w:autoSpaceDN w:val="0"/>
        <w:adjustRightInd w:val="0"/>
        <w:spacing w:after="0"/>
        <w:ind w:right="-142"/>
        <w:rPr>
          <w:bCs/>
          <w:szCs w:val="24"/>
        </w:rPr>
      </w:pPr>
      <w:r>
        <w:rPr>
          <w:bCs/>
          <w:szCs w:val="24"/>
        </w:rPr>
        <w:t xml:space="preserve">(d) </w:t>
      </w:r>
      <w:r w:rsidRPr="00342CD9">
        <w:rPr>
          <w:bCs/>
          <w:szCs w:val="24"/>
        </w:rPr>
        <w:t>oprávnenie</w:t>
      </w:r>
      <w:r w:rsidRPr="00342CD9">
        <w:rPr>
          <w:bCs/>
          <w:szCs w:val="24"/>
        </w:rPr>
        <w:tab/>
      </w:r>
      <w:r>
        <w:rPr>
          <w:bCs/>
          <w:szCs w:val="24"/>
        </w:rPr>
        <w:t xml:space="preserve"> </w:t>
      </w:r>
      <w:r w:rsidRPr="00342CD9">
        <w:rPr>
          <w:bCs/>
          <w:szCs w:val="24"/>
        </w:rPr>
        <w:t>Zhotoviteľa</w:t>
      </w:r>
      <w:r>
        <w:rPr>
          <w:bCs/>
          <w:szCs w:val="24"/>
        </w:rPr>
        <w:t xml:space="preserve"> </w:t>
      </w:r>
      <w:r w:rsidRPr="00342CD9">
        <w:rPr>
          <w:bCs/>
          <w:szCs w:val="24"/>
        </w:rPr>
        <w:tab/>
        <w:t>postúpiť</w:t>
      </w:r>
      <w:r>
        <w:rPr>
          <w:bCs/>
          <w:szCs w:val="24"/>
        </w:rPr>
        <w:t xml:space="preserve"> </w:t>
      </w:r>
      <w:r w:rsidRPr="00342CD9">
        <w:rPr>
          <w:bCs/>
          <w:szCs w:val="24"/>
        </w:rPr>
        <w:tab/>
        <w:t>pohľadávky</w:t>
      </w:r>
      <w:r w:rsidRPr="00342CD9">
        <w:rPr>
          <w:bCs/>
          <w:szCs w:val="24"/>
        </w:rPr>
        <w:tab/>
      </w:r>
      <w:r>
        <w:rPr>
          <w:bCs/>
          <w:szCs w:val="24"/>
        </w:rPr>
        <w:t xml:space="preserve"> </w:t>
      </w:r>
      <w:r w:rsidRPr="00342CD9">
        <w:rPr>
          <w:bCs/>
          <w:szCs w:val="24"/>
        </w:rPr>
        <w:t>zo</w:t>
      </w:r>
      <w:r w:rsidRPr="00342CD9">
        <w:rPr>
          <w:bCs/>
          <w:szCs w:val="24"/>
        </w:rPr>
        <w:tab/>
      </w:r>
      <w:r>
        <w:rPr>
          <w:bCs/>
          <w:szCs w:val="24"/>
        </w:rPr>
        <w:t xml:space="preserve"> </w:t>
      </w:r>
      <w:r w:rsidRPr="00342CD9">
        <w:rPr>
          <w:bCs/>
          <w:szCs w:val="24"/>
        </w:rPr>
        <w:t>zmluvy</w:t>
      </w:r>
      <w:r>
        <w:rPr>
          <w:bCs/>
          <w:szCs w:val="24"/>
        </w:rPr>
        <w:t xml:space="preserve"> </w:t>
      </w:r>
      <w:r w:rsidRPr="00342CD9">
        <w:rPr>
          <w:bCs/>
          <w:szCs w:val="24"/>
        </w:rPr>
        <w:tab/>
        <w:t>Zhotoviteľa</w:t>
      </w:r>
      <w:r>
        <w:rPr>
          <w:bCs/>
          <w:szCs w:val="24"/>
        </w:rPr>
        <w:t xml:space="preserve"> </w:t>
      </w:r>
      <w:r w:rsidRPr="00342CD9">
        <w:rPr>
          <w:bCs/>
          <w:szCs w:val="24"/>
        </w:rPr>
        <w:tab/>
        <w:t>voči</w:t>
      </w:r>
      <w:r w:rsidRPr="00342CD9">
        <w:rPr>
          <w:bCs/>
          <w:szCs w:val="24"/>
        </w:rPr>
        <w:tab/>
      </w:r>
      <w:r>
        <w:rPr>
          <w:bCs/>
          <w:szCs w:val="24"/>
        </w:rPr>
        <w:t xml:space="preserve"> </w:t>
      </w:r>
      <w:proofErr w:type="spellStart"/>
      <w:r>
        <w:rPr>
          <w:bCs/>
          <w:szCs w:val="24"/>
        </w:rPr>
        <w:t>Podzhotoviteľovi</w:t>
      </w:r>
      <w:proofErr w:type="spellEnd"/>
      <w:r>
        <w:rPr>
          <w:bCs/>
          <w:szCs w:val="24"/>
        </w:rPr>
        <w:t xml:space="preserve">, </w:t>
      </w:r>
      <w:r w:rsidRPr="00342CD9">
        <w:rPr>
          <w:bCs/>
          <w:szCs w:val="24"/>
        </w:rPr>
        <w:t>a to aj bez jeho výlučného súhlasu,</w:t>
      </w:r>
    </w:p>
    <w:p w14:paraId="704977FA" w14:textId="7792A02F" w:rsidR="00342CD9" w:rsidRDefault="00372423" w:rsidP="000708CE">
      <w:pPr>
        <w:tabs>
          <w:tab w:val="left" w:pos="1277"/>
        </w:tabs>
        <w:overflowPunct w:val="0"/>
        <w:autoSpaceDE w:val="0"/>
        <w:autoSpaceDN w:val="0"/>
        <w:adjustRightInd w:val="0"/>
        <w:spacing w:after="0"/>
        <w:ind w:right="-142"/>
        <w:rPr>
          <w:bCs/>
          <w:szCs w:val="24"/>
        </w:rPr>
      </w:pPr>
      <w:r>
        <w:rPr>
          <w:bCs/>
          <w:szCs w:val="24"/>
        </w:rPr>
        <w:t xml:space="preserve">(e) </w:t>
      </w:r>
      <w:r w:rsidR="00342CD9" w:rsidRPr="00342CD9">
        <w:rPr>
          <w:bCs/>
          <w:szCs w:val="24"/>
        </w:rPr>
        <w:t xml:space="preserve">oprávnenie Zhotoviteľa postúpiť práva a povinnosti zo zmluvy </w:t>
      </w:r>
      <w:r w:rsidR="000708CE" w:rsidRPr="00342CD9">
        <w:rPr>
          <w:bCs/>
          <w:szCs w:val="24"/>
        </w:rPr>
        <w:t>zo</w:t>
      </w:r>
      <w:r w:rsidR="000708CE" w:rsidRPr="00342CD9">
        <w:rPr>
          <w:bCs/>
          <w:szCs w:val="24"/>
        </w:rPr>
        <w:tab/>
      </w:r>
      <w:r w:rsidR="000708CE">
        <w:rPr>
          <w:bCs/>
          <w:szCs w:val="24"/>
        </w:rPr>
        <w:t xml:space="preserve"> </w:t>
      </w:r>
      <w:r w:rsidR="000708CE" w:rsidRPr="00342CD9">
        <w:rPr>
          <w:bCs/>
          <w:szCs w:val="24"/>
        </w:rPr>
        <w:t>zmluvy</w:t>
      </w:r>
      <w:r w:rsidR="000708CE">
        <w:rPr>
          <w:bCs/>
          <w:szCs w:val="24"/>
        </w:rPr>
        <w:t xml:space="preserve"> </w:t>
      </w:r>
      <w:r w:rsidR="000708CE" w:rsidRPr="00342CD9">
        <w:rPr>
          <w:bCs/>
          <w:szCs w:val="24"/>
        </w:rPr>
        <w:tab/>
        <w:t>Zhotoviteľa</w:t>
      </w:r>
      <w:r w:rsidR="000708CE">
        <w:rPr>
          <w:bCs/>
          <w:szCs w:val="24"/>
        </w:rPr>
        <w:t xml:space="preserve"> </w:t>
      </w:r>
      <w:r w:rsidR="000708CE">
        <w:rPr>
          <w:bCs/>
          <w:szCs w:val="24"/>
        </w:rPr>
        <w:tab/>
        <w:t xml:space="preserve">voči </w:t>
      </w:r>
      <w:proofErr w:type="spellStart"/>
      <w:r w:rsidR="000708CE">
        <w:rPr>
          <w:bCs/>
          <w:szCs w:val="24"/>
        </w:rPr>
        <w:t>Podzhotoviteľovi</w:t>
      </w:r>
      <w:proofErr w:type="spellEnd"/>
      <w:r>
        <w:rPr>
          <w:bCs/>
          <w:szCs w:val="24"/>
        </w:rPr>
        <w:t>,</w:t>
      </w:r>
      <w:r w:rsidR="00342CD9" w:rsidRPr="00342CD9">
        <w:rPr>
          <w:bCs/>
          <w:szCs w:val="24"/>
        </w:rPr>
        <w:t xml:space="preserve"> a to aj bez jeho</w:t>
      </w:r>
      <w:r>
        <w:rPr>
          <w:bCs/>
          <w:szCs w:val="24"/>
        </w:rPr>
        <w:t xml:space="preserve"> </w:t>
      </w:r>
      <w:r w:rsidR="00342CD9" w:rsidRPr="00342CD9">
        <w:rPr>
          <w:bCs/>
          <w:szCs w:val="24"/>
        </w:rPr>
        <w:t>výlučného súhlasu,</w:t>
      </w:r>
    </w:p>
    <w:p w14:paraId="4D8CB6F8" w14:textId="16D80785" w:rsidR="00342CD9" w:rsidRDefault="00372423" w:rsidP="00372423">
      <w:pPr>
        <w:tabs>
          <w:tab w:val="left" w:pos="1277"/>
        </w:tabs>
        <w:overflowPunct w:val="0"/>
        <w:autoSpaceDE w:val="0"/>
        <w:autoSpaceDN w:val="0"/>
        <w:adjustRightInd w:val="0"/>
        <w:spacing w:after="0"/>
        <w:ind w:right="-142"/>
        <w:rPr>
          <w:bCs/>
          <w:szCs w:val="24"/>
        </w:rPr>
      </w:pPr>
      <w:r>
        <w:rPr>
          <w:bCs/>
          <w:szCs w:val="24"/>
        </w:rPr>
        <w:t xml:space="preserve">(f) </w:t>
      </w:r>
      <w:r w:rsidR="00342CD9" w:rsidRPr="00342CD9">
        <w:rPr>
          <w:bCs/>
          <w:szCs w:val="24"/>
        </w:rPr>
        <w:t>právo prerušiť práce na požiadanie Objednávateľom,</w:t>
      </w:r>
    </w:p>
    <w:p w14:paraId="775EEE3C" w14:textId="60B35869" w:rsidR="00342CD9" w:rsidRDefault="00372423" w:rsidP="00372423">
      <w:pPr>
        <w:tabs>
          <w:tab w:val="left" w:pos="1277"/>
        </w:tabs>
        <w:overflowPunct w:val="0"/>
        <w:autoSpaceDE w:val="0"/>
        <w:autoSpaceDN w:val="0"/>
        <w:adjustRightInd w:val="0"/>
        <w:spacing w:after="0"/>
        <w:ind w:right="-142"/>
        <w:rPr>
          <w:bCs/>
          <w:szCs w:val="24"/>
        </w:rPr>
      </w:pPr>
      <w:r>
        <w:rPr>
          <w:bCs/>
          <w:szCs w:val="24"/>
        </w:rPr>
        <w:t xml:space="preserve">(g) </w:t>
      </w:r>
      <w:r w:rsidR="00342CD9" w:rsidRPr="00342CD9">
        <w:rPr>
          <w:bCs/>
          <w:szCs w:val="24"/>
        </w:rPr>
        <w:t xml:space="preserve">povinnosť </w:t>
      </w:r>
      <w:proofErr w:type="spellStart"/>
      <w:r>
        <w:rPr>
          <w:bCs/>
          <w:szCs w:val="24"/>
        </w:rPr>
        <w:t>Podzhotoviteľa</w:t>
      </w:r>
      <w:proofErr w:type="spellEnd"/>
      <w:r w:rsidR="00342CD9" w:rsidRPr="00342CD9">
        <w:rPr>
          <w:bCs/>
          <w:szCs w:val="24"/>
        </w:rPr>
        <w:t xml:space="preserve"> dodržiavať bezpečnosť a ochranu zdravia pri práci a</w:t>
      </w:r>
      <w:r>
        <w:rPr>
          <w:bCs/>
          <w:szCs w:val="24"/>
        </w:rPr>
        <w:t> </w:t>
      </w:r>
      <w:r w:rsidR="00342CD9" w:rsidRPr="00342CD9">
        <w:rPr>
          <w:bCs/>
          <w:szCs w:val="24"/>
        </w:rPr>
        <w:t>ochranu</w:t>
      </w:r>
      <w:r>
        <w:rPr>
          <w:bCs/>
          <w:szCs w:val="24"/>
        </w:rPr>
        <w:t xml:space="preserve"> </w:t>
      </w:r>
      <w:r w:rsidR="00342CD9" w:rsidRPr="00342CD9">
        <w:rPr>
          <w:bCs/>
          <w:szCs w:val="24"/>
        </w:rPr>
        <w:t>pred požiarmi na stavbe,</w:t>
      </w:r>
    </w:p>
    <w:p w14:paraId="1855E63B" w14:textId="41DBA914" w:rsidR="00342CD9" w:rsidRDefault="00372423" w:rsidP="00372423">
      <w:pPr>
        <w:tabs>
          <w:tab w:val="left" w:pos="1277"/>
        </w:tabs>
        <w:overflowPunct w:val="0"/>
        <w:autoSpaceDE w:val="0"/>
        <w:autoSpaceDN w:val="0"/>
        <w:adjustRightInd w:val="0"/>
        <w:spacing w:after="0"/>
        <w:ind w:right="-142"/>
        <w:rPr>
          <w:bCs/>
          <w:szCs w:val="24"/>
        </w:rPr>
      </w:pPr>
      <w:r>
        <w:rPr>
          <w:bCs/>
          <w:szCs w:val="24"/>
        </w:rPr>
        <w:t xml:space="preserve">(h) </w:t>
      </w:r>
      <w:r w:rsidR="00342CD9" w:rsidRPr="00342CD9">
        <w:rPr>
          <w:bCs/>
          <w:szCs w:val="24"/>
        </w:rPr>
        <w:t xml:space="preserve">povinnosť  </w:t>
      </w:r>
      <w:proofErr w:type="spellStart"/>
      <w:r>
        <w:rPr>
          <w:bCs/>
          <w:szCs w:val="24"/>
        </w:rPr>
        <w:t>Podzhotoviteľa</w:t>
      </w:r>
      <w:proofErr w:type="spellEnd"/>
      <w:r w:rsidR="00342CD9" w:rsidRPr="00342CD9">
        <w:rPr>
          <w:bCs/>
          <w:szCs w:val="24"/>
        </w:rPr>
        <w:t xml:space="preserve">  dodržiavať požiadavky  na  kvalitu  vykonania  časti  predmetu</w:t>
      </w:r>
      <w:r>
        <w:rPr>
          <w:bCs/>
          <w:szCs w:val="24"/>
        </w:rPr>
        <w:t xml:space="preserve"> </w:t>
      </w:r>
      <w:r w:rsidR="00342CD9" w:rsidRPr="00342CD9">
        <w:rPr>
          <w:bCs/>
          <w:szCs w:val="24"/>
        </w:rPr>
        <w:t>Zmluvy,</w:t>
      </w:r>
    </w:p>
    <w:p w14:paraId="2E78AB6C" w14:textId="63567C23" w:rsidR="00342CD9" w:rsidRPr="0056528E" w:rsidRDefault="00372423" w:rsidP="0056528E">
      <w:pPr>
        <w:tabs>
          <w:tab w:val="left" w:pos="1277"/>
        </w:tabs>
        <w:overflowPunct w:val="0"/>
        <w:autoSpaceDE w:val="0"/>
        <w:autoSpaceDN w:val="0"/>
        <w:adjustRightInd w:val="0"/>
        <w:spacing w:after="120"/>
        <w:ind w:right="-142"/>
        <w:rPr>
          <w:bCs/>
          <w:szCs w:val="24"/>
        </w:rPr>
      </w:pPr>
      <w:r>
        <w:rPr>
          <w:bCs/>
          <w:szCs w:val="24"/>
        </w:rPr>
        <w:t xml:space="preserve">(i) právo </w:t>
      </w:r>
      <w:proofErr w:type="spellStart"/>
      <w:r>
        <w:rPr>
          <w:bCs/>
          <w:szCs w:val="24"/>
        </w:rPr>
        <w:t>Podzhotoviteľa</w:t>
      </w:r>
      <w:proofErr w:type="spellEnd"/>
      <w:r>
        <w:rPr>
          <w:bCs/>
          <w:szCs w:val="24"/>
        </w:rPr>
        <w:t xml:space="preserve"> </w:t>
      </w:r>
      <w:r w:rsidR="0056528E">
        <w:rPr>
          <w:bCs/>
          <w:szCs w:val="24"/>
        </w:rPr>
        <w:t>na požiadanie</w:t>
      </w:r>
      <w:r w:rsidR="00342CD9" w:rsidRPr="00342CD9">
        <w:rPr>
          <w:bCs/>
          <w:szCs w:val="24"/>
        </w:rPr>
        <w:t xml:space="preserve"> Ob</w:t>
      </w:r>
      <w:r w:rsidR="0056528E">
        <w:rPr>
          <w:bCs/>
          <w:szCs w:val="24"/>
        </w:rPr>
        <w:t>jednávateľa postúpiť na Objednávateľa</w:t>
      </w:r>
      <w:r w:rsidR="00342CD9" w:rsidRPr="00342CD9">
        <w:rPr>
          <w:bCs/>
          <w:szCs w:val="24"/>
        </w:rPr>
        <w:t xml:space="preserve"> splatné</w:t>
      </w:r>
      <w:r>
        <w:rPr>
          <w:bCs/>
          <w:szCs w:val="24"/>
        </w:rPr>
        <w:t xml:space="preserve"> </w:t>
      </w:r>
      <w:r w:rsidR="00342CD9" w:rsidRPr="00342CD9">
        <w:rPr>
          <w:bCs/>
          <w:szCs w:val="24"/>
        </w:rPr>
        <w:t xml:space="preserve">pohľadávky </w:t>
      </w:r>
      <w:proofErr w:type="spellStart"/>
      <w:r>
        <w:rPr>
          <w:bCs/>
          <w:szCs w:val="24"/>
        </w:rPr>
        <w:t>Podzhotoviteľa</w:t>
      </w:r>
      <w:proofErr w:type="spellEnd"/>
      <w:r w:rsidR="00342CD9" w:rsidRPr="00342CD9">
        <w:rPr>
          <w:bCs/>
          <w:szCs w:val="24"/>
        </w:rPr>
        <w:t xml:space="preserve"> voči Zhotoviteľovi, ktoré súvisia s predmetom subdodávky a sú na peňažné plnenie za odplatu vo výške 100</w:t>
      </w:r>
      <w:r w:rsidR="006031D7">
        <w:rPr>
          <w:bCs/>
          <w:szCs w:val="24"/>
        </w:rPr>
        <w:t xml:space="preserve"> </w:t>
      </w:r>
      <w:r w:rsidR="00342CD9" w:rsidRPr="00342CD9">
        <w:rPr>
          <w:bCs/>
          <w:szCs w:val="24"/>
        </w:rPr>
        <w:t>% nominálnej hodnoty danej pohľadávky, pričom Objednávateľ bude oprávnený výšku odplaty započítať voč</w:t>
      </w:r>
      <w:r w:rsidR="0056528E">
        <w:rPr>
          <w:bCs/>
          <w:szCs w:val="24"/>
        </w:rPr>
        <w:t>i platbe splatnej Zhotoviteľovi.</w:t>
      </w:r>
    </w:p>
    <w:p w14:paraId="758A3961" w14:textId="5EB1F99D" w:rsidR="00D535C9" w:rsidRDefault="00D535C9" w:rsidP="0056528E">
      <w:pPr>
        <w:tabs>
          <w:tab w:val="left" w:pos="567"/>
        </w:tabs>
        <w:overflowPunct w:val="0"/>
        <w:autoSpaceDE w:val="0"/>
        <w:autoSpaceDN w:val="0"/>
        <w:adjustRightInd w:val="0"/>
        <w:spacing w:after="120"/>
        <w:ind w:right="-142"/>
        <w:rPr>
          <w:bCs/>
          <w:szCs w:val="24"/>
        </w:rPr>
      </w:pPr>
      <w:r w:rsidRPr="00D535C9">
        <w:rPr>
          <w:bCs/>
          <w:szCs w:val="24"/>
        </w:rPr>
        <w:t>Ak zmluva s </w:t>
      </w:r>
      <w:proofErr w:type="spellStart"/>
      <w:r w:rsidRPr="00D535C9">
        <w:rPr>
          <w:bCs/>
          <w:szCs w:val="24"/>
        </w:rPr>
        <w:t>Podzhotoviteľom</w:t>
      </w:r>
      <w:proofErr w:type="spellEnd"/>
      <w:r w:rsidRPr="00D535C9">
        <w:rPr>
          <w:bCs/>
          <w:szCs w:val="24"/>
        </w:rPr>
        <w:t xml:space="preserve"> nebude obsahovať všetky požadované ustanovenia uvedené v </w:t>
      </w:r>
      <w:r w:rsidR="0056528E">
        <w:rPr>
          <w:bCs/>
          <w:szCs w:val="24"/>
        </w:rPr>
        <w:t>písm. (a) až (i</w:t>
      </w:r>
      <w:r w:rsidRPr="00D535C9">
        <w:rPr>
          <w:bCs/>
          <w:szCs w:val="24"/>
        </w:rPr>
        <w:t xml:space="preserve">) predchádzajúceho odseku tejto Zmluvy, Objednávateľ si vyhradzuje právo takéhoto </w:t>
      </w:r>
      <w:proofErr w:type="spellStart"/>
      <w:r w:rsidRPr="00D535C9">
        <w:rPr>
          <w:bCs/>
          <w:szCs w:val="24"/>
        </w:rPr>
        <w:t>Podzhotoviteľa</w:t>
      </w:r>
      <w:proofErr w:type="spellEnd"/>
      <w:r w:rsidRPr="00D535C9">
        <w:rPr>
          <w:bCs/>
          <w:szCs w:val="24"/>
        </w:rPr>
        <w:t xml:space="preserve"> odmietnuť, pričom Zhotoviteľ je povinný buď plniť predmet plnenia sám alebo bezodkladne predložiť Objednávateľovi na schválenie nového </w:t>
      </w:r>
      <w:proofErr w:type="spellStart"/>
      <w:r w:rsidRPr="00D535C9">
        <w:rPr>
          <w:bCs/>
          <w:szCs w:val="24"/>
        </w:rPr>
        <w:t>Podzhotoviteľa</w:t>
      </w:r>
      <w:proofErr w:type="spellEnd"/>
      <w:r w:rsidRPr="00D535C9">
        <w:rPr>
          <w:bCs/>
          <w:szCs w:val="24"/>
        </w:rPr>
        <w:t>.</w:t>
      </w:r>
      <w:r w:rsidR="002F5039">
        <w:rPr>
          <w:bCs/>
          <w:szCs w:val="24"/>
        </w:rPr>
        <w:t xml:space="preserve"> </w:t>
      </w:r>
    </w:p>
    <w:p w14:paraId="6E97F466" w14:textId="77CED7CC" w:rsidR="00342CD9" w:rsidRDefault="00342CD9" w:rsidP="00A34CC5">
      <w:pPr>
        <w:spacing w:before="120"/>
        <w:ind w:right="-143"/>
        <w:rPr>
          <w:bCs/>
          <w:szCs w:val="24"/>
        </w:rPr>
      </w:pPr>
      <w:r w:rsidRPr="0056528E">
        <w:rPr>
          <w:bCs/>
          <w:szCs w:val="24"/>
        </w:rPr>
        <w:t>Zhotoviteľ</w:t>
      </w:r>
      <w:r w:rsidR="0056528E">
        <w:rPr>
          <w:bCs/>
          <w:szCs w:val="24"/>
        </w:rPr>
        <w:t xml:space="preserve"> </w:t>
      </w:r>
      <w:r w:rsidRPr="0056528E">
        <w:rPr>
          <w:bCs/>
          <w:szCs w:val="24"/>
        </w:rPr>
        <w:tab/>
        <w:t>sa</w:t>
      </w:r>
      <w:r w:rsidRPr="0056528E">
        <w:rPr>
          <w:bCs/>
          <w:szCs w:val="24"/>
        </w:rPr>
        <w:tab/>
      </w:r>
      <w:r w:rsidR="0056528E">
        <w:rPr>
          <w:bCs/>
          <w:szCs w:val="24"/>
        </w:rPr>
        <w:t xml:space="preserve"> </w:t>
      </w:r>
      <w:r w:rsidRPr="0056528E">
        <w:rPr>
          <w:bCs/>
          <w:szCs w:val="24"/>
        </w:rPr>
        <w:t>na</w:t>
      </w:r>
      <w:r w:rsidR="0056528E">
        <w:rPr>
          <w:bCs/>
          <w:szCs w:val="24"/>
        </w:rPr>
        <w:t xml:space="preserve"> </w:t>
      </w:r>
      <w:r w:rsidRPr="0056528E">
        <w:rPr>
          <w:bCs/>
          <w:szCs w:val="24"/>
        </w:rPr>
        <w:tab/>
        <w:t>písomnú</w:t>
      </w:r>
      <w:r w:rsidRPr="0056528E">
        <w:rPr>
          <w:bCs/>
          <w:szCs w:val="24"/>
        </w:rPr>
        <w:tab/>
      </w:r>
      <w:r w:rsidR="0056528E">
        <w:rPr>
          <w:bCs/>
          <w:szCs w:val="24"/>
        </w:rPr>
        <w:t xml:space="preserve"> </w:t>
      </w:r>
      <w:r w:rsidRPr="0056528E">
        <w:rPr>
          <w:bCs/>
          <w:szCs w:val="24"/>
        </w:rPr>
        <w:t>žiadosť</w:t>
      </w:r>
      <w:r w:rsidR="0056528E">
        <w:rPr>
          <w:bCs/>
          <w:szCs w:val="24"/>
        </w:rPr>
        <w:t xml:space="preserve"> </w:t>
      </w:r>
      <w:r w:rsidRPr="0056528E">
        <w:rPr>
          <w:bCs/>
          <w:szCs w:val="24"/>
        </w:rPr>
        <w:tab/>
        <w:t>Objednávateľa</w:t>
      </w:r>
      <w:r w:rsidRPr="0056528E">
        <w:rPr>
          <w:bCs/>
          <w:szCs w:val="24"/>
        </w:rPr>
        <w:tab/>
      </w:r>
      <w:r w:rsidR="0056528E">
        <w:rPr>
          <w:bCs/>
          <w:szCs w:val="24"/>
        </w:rPr>
        <w:t xml:space="preserve"> </w:t>
      </w:r>
      <w:r w:rsidRPr="0056528E">
        <w:rPr>
          <w:bCs/>
          <w:szCs w:val="24"/>
        </w:rPr>
        <w:t>zaväzuje</w:t>
      </w:r>
      <w:r w:rsidR="0056528E">
        <w:rPr>
          <w:bCs/>
          <w:szCs w:val="24"/>
        </w:rPr>
        <w:t xml:space="preserve"> </w:t>
      </w:r>
      <w:r w:rsidRPr="0056528E">
        <w:rPr>
          <w:bCs/>
          <w:szCs w:val="24"/>
        </w:rPr>
        <w:tab/>
        <w:t>neodkladne</w:t>
      </w:r>
      <w:r w:rsidR="0056528E">
        <w:rPr>
          <w:bCs/>
          <w:szCs w:val="24"/>
        </w:rPr>
        <w:t xml:space="preserve"> </w:t>
      </w:r>
      <w:r w:rsidRPr="0056528E">
        <w:rPr>
          <w:bCs/>
          <w:szCs w:val="24"/>
        </w:rPr>
        <w:tab/>
        <w:t>písomne</w:t>
      </w:r>
      <w:r w:rsidR="0056528E">
        <w:rPr>
          <w:bCs/>
          <w:szCs w:val="24"/>
        </w:rPr>
        <w:t xml:space="preserve"> </w:t>
      </w:r>
      <w:r w:rsidRPr="0056528E">
        <w:rPr>
          <w:bCs/>
          <w:szCs w:val="24"/>
        </w:rPr>
        <w:tab/>
        <w:t>informovať</w:t>
      </w:r>
      <w:r w:rsidR="00A34CC5">
        <w:rPr>
          <w:bCs/>
          <w:szCs w:val="24"/>
        </w:rPr>
        <w:t xml:space="preserve"> </w:t>
      </w:r>
      <w:r w:rsidRPr="0056528E">
        <w:rPr>
          <w:bCs/>
          <w:szCs w:val="24"/>
        </w:rPr>
        <w:t xml:space="preserve">Objednávateľa o každej prípadnej skutočnosti týkajúcej </w:t>
      </w:r>
      <w:r w:rsidR="00A34CC5">
        <w:rPr>
          <w:bCs/>
          <w:szCs w:val="24"/>
        </w:rPr>
        <w:t xml:space="preserve">sa neuhradenia splatnej odplaty </w:t>
      </w:r>
      <w:proofErr w:type="spellStart"/>
      <w:r w:rsidR="00A34CC5">
        <w:rPr>
          <w:bCs/>
          <w:szCs w:val="24"/>
        </w:rPr>
        <w:t>Podzhotoviteľovi</w:t>
      </w:r>
      <w:proofErr w:type="spellEnd"/>
      <w:r w:rsidRPr="0056528E">
        <w:rPr>
          <w:bCs/>
          <w:szCs w:val="24"/>
        </w:rPr>
        <w:t xml:space="preserve"> a dôvodoch, ktoré viedli k tejto skutočnosti.</w:t>
      </w:r>
    </w:p>
    <w:p w14:paraId="52C83A18" w14:textId="77777777" w:rsidR="00561DEE" w:rsidRPr="00561DEE" w:rsidRDefault="00561DEE" w:rsidP="0015244B">
      <w:pPr>
        <w:spacing w:before="120" w:after="0"/>
        <w:ind w:right="-143"/>
        <w:rPr>
          <w:bCs/>
          <w:szCs w:val="24"/>
        </w:rPr>
      </w:pPr>
      <w:r w:rsidRPr="00561DEE">
        <w:rPr>
          <w:bCs/>
          <w:szCs w:val="24"/>
        </w:rPr>
        <w:t xml:space="preserve">Zhotoviteľ je povinný zabezpečiť, aby sa na plnení predmetu Zmluvy nepodieľal </w:t>
      </w:r>
      <w:proofErr w:type="spellStart"/>
      <w:r>
        <w:rPr>
          <w:bCs/>
          <w:szCs w:val="24"/>
        </w:rPr>
        <w:t>Podzhotoviteľ</w:t>
      </w:r>
      <w:proofErr w:type="spellEnd"/>
      <w:r w:rsidRPr="00561DEE">
        <w:rPr>
          <w:bCs/>
          <w:szCs w:val="24"/>
        </w:rPr>
        <w:t xml:space="preserve">, ak má tento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 </w:t>
      </w:r>
    </w:p>
    <w:p w14:paraId="66698E4C" w14:textId="1CFCC7DC" w:rsidR="00561DEE" w:rsidRPr="00561DEE" w:rsidRDefault="00561DEE" w:rsidP="00680408">
      <w:pPr>
        <w:spacing w:before="120" w:after="120"/>
        <w:ind w:right="-143"/>
        <w:rPr>
          <w:bCs/>
          <w:szCs w:val="24"/>
        </w:rPr>
      </w:pPr>
      <w:r w:rsidRPr="00561DEE">
        <w:rPr>
          <w:bCs/>
          <w:szCs w:val="24"/>
        </w:rPr>
        <w:t xml:space="preserve">Ak Objednávateľ zistí, že </w:t>
      </w:r>
      <w:r>
        <w:rPr>
          <w:bCs/>
          <w:szCs w:val="24"/>
        </w:rPr>
        <w:t xml:space="preserve">Zhotoviteľ </w:t>
      </w:r>
      <w:r w:rsidRPr="00561DEE">
        <w:rPr>
          <w:bCs/>
          <w:szCs w:val="24"/>
        </w:rPr>
        <w:t xml:space="preserve">porušil povinnosť podľa predchádzajúceho </w:t>
      </w:r>
      <w:r w:rsidR="00457B94">
        <w:rPr>
          <w:bCs/>
          <w:szCs w:val="24"/>
        </w:rPr>
        <w:t>odstavca</w:t>
      </w:r>
      <w:r w:rsidR="00680408">
        <w:rPr>
          <w:bCs/>
          <w:szCs w:val="24"/>
        </w:rPr>
        <w:t>,</w:t>
      </w:r>
      <w:r w:rsidRPr="00561DEE">
        <w:rPr>
          <w:bCs/>
          <w:szCs w:val="24"/>
        </w:rPr>
        <w:t xml:space="preserve"> požiada Zhotoviteľa o náhradu za </w:t>
      </w:r>
      <w:proofErr w:type="spellStart"/>
      <w:r>
        <w:rPr>
          <w:bCs/>
          <w:szCs w:val="24"/>
        </w:rPr>
        <w:t>Podzhotoviteľa</w:t>
      </w:r>
      <w:proofErr w:type="spellEnd"/>
      <w:r w:rsidRPr="00561DEE">
        <w:rPr>
          <w:bCs/>
          <w:szCs w:val="24"/>
        </w:rPr>
        <w:t xml:space="preserve">. Zhotoviteľ je povinný spôsobom podľa tohto </w:t>
      </w:r>
      <w:proofErr w:type="spellStart"/>
      <w:r w:rsidR="00457B94">
        <w:rPr>
          <w:bCs/>
          <w:szCs w:val="24"/>
        </w:rPr>
        <w:t>podčlánku</w:t>
      </w:r>
      <w:proofErr w:type="spellEnd"/>
      <w:r w:rsidRPr="00561DEE">
        <w:rPr>
          <w:bCs/>
          <w:szCs w:val="24"/>
        </w:rPr>
        <w:t xml:space="preserve"> </w:t>
      </w:r>
      <w:r w:rsidRPr="00561DEE">
        <w:rPr>
          <w:bCs/>
          <w:szCs w:val="24"/>
        </w:rPr>
        <w:lastRenderedPageBreak/>
        <w:t xml:space="preserve">výzve o náhradu vyhovieť najneskôr do 30 dní odo dňa doručenia žiadosti Objednávateľa, inak sa má za to, že príslušný predmet plnenia bude plniť sám. Požiadavka Objednávateľa na zmenu </w:t>
      </w:r>
      <w:proofErr w:type="spellStart"/>
      <w:r>
        <w:rPr>
          <w:bCs/>
          <w:szCs w:val="24"/>
        </w:rPr>
        <w:t>Podzhotoviteľa</w:t>
      </w:r>
      <w:proofErr w:type="spellEnd"/>
      <w:r w:rsidRPr="00561DEE">
        <w:rPr>
          <w:bCs/>
          <w:szCs w:val="24"/>
        </w:rPr>
        <w:t xml:space="preserve"> podľa tohto </w:t>
      </w:r>
      <w:r w:rsidR="00457B94">
        <w:rPr>
          <w:bCs/>
          <w:szCs w:val="24"/>
        </w:rPr>
        <w:t>odstavca</w:t>
      </w:r>
      <w:r w:rsidRPr="00561DEE">
        <w:rPr>
          <w:bCs/>
          <w:szCs w:val="24"/>
        </w:rPr>
        <w:t>, nemá vplyv na povinnosť Zhotoviteľa splniť predmet Zmluvy riadne a včas.</w:t>
      </w:r>
    </w:p>
    <w:p w14:paraId="56FDF9F0" w14:textId="77777777" w:rsidR="00D535C9" w:rsidRPr="00D535C9" w:rsidRDefault="00D535C9" w:rsidP="00DC09F0">
      <w:pPr>
        <w:spacing w:after="120"/>
        <w:ind w:right="-142"/>
        <w:rPr>
          <w:b/>
        </w:rPr>
      </w:pPr>
      <w:r w:rsidRPr="00D535C9">
        <w:rPr>
          <w:b/>
        </w:rPr>
        <w:t xml:space="preserve">Pridáva sa nový </w:t>
      </w:r>
      <w:proofErr w:type="spellStart"/>
      <w:r w:rsidRPr="00D535C9">
        <w:rPr>
          <w:b/>
        </w:rPr>
        <w:t>podčlánok</w:t>
      </w:r>
      <w:proofErr w:type="spellEnd"/>
      <w:r w:rsidRPr="00D535C9">
        <w:rPr>
          <w:b/>
        </w:rPr>
        <w:t xml:space="preserve"> s nasledujúcim textom: </w:t>
      </w:r>
    </w:p>
    <w:p w14:paraId="686A44D3" w14:textId="77777777" w:rsidR="00D535C9" w:rsidRPr="009803AF" w:rsidRDefault="00D535C9" w:rsidP="00BC7327">
      <w:pPr>
        <w:autoSpaceDE w:val="0"/>
        <w:autoSpaceDN w:val="0"/>
        <w:adjustRightInd w:val="0"/>
        <w:spacing w:after="120" w:line="276" w:lineRule="auto"/>
        <w:rPr>
          <w:szCs w:val="24"/>
        </w:rPr>
      </w:pPr>
      <w:proofErr w:type="spellStart"/>
      <w:r w:rsidRPr="009803AF">
        <w:rPr>
          <w:b/>
          <w:szCs w:val="24"/>
        </w:rPr>
        <w:t>Podčlánok</w:t>
      </w:r>
      <w:proofErr w:type="spellEnd"/>
      <w:r w:rsidRPr="009803AF">
        <w:rPr>
          <w:b/>
          <w:szCs w:val="24"/>
        </w:rPr>
        <w:t xml:space="preserve"> 4.4a </w:t>
      </w:r>
      <w:r w:rsidR="009E4019" w:rsidRPr="009803AF">
        <w:rPr>
          <w:b/>
          <w:bCs/>
          <w:szCs w:val="24"/>
        </w:rPr>
        <w:t>Povinnosti Zhotoviteľa v súvislosti s registrom partnerov verejného sektora a </w:t>
      </w:r>
      <w:proofErr w:type="spellStart"/>
      <w:r w:rsidR="009803AF">
        <w:rPr>
          <w:b/>
          <w:bCs/>
          <w:szCs w:val="24"/>
        </w:rPr>
        <w:t>Podzhotoviteľmi</w:t>
      </w:r>
      <w:proofErr w:type="spellEnd"/>
      <w:r w:rsidR="009E4019" w:rsidRPr="009803AF">
        <w:rPr>
          <w:b/>
          <w:bCs/>
          <w:szCs w:val="24"/>
        </w:rPr>
        <w:t xml:space="preserve"> v ktoromkoľvek rade</w:t>
      </w:r>
    </w:p>
    <w:p w14:paraId="4FDF4E49" w14:textId="77777777" w:rsidR="009803AF" w:rsidRDefault="009803AF" w:rsidP="009803AF">
      <w:pPr>
        <w:autoSpaceDE w:val="0"/>
        <w:autoSpaceDN w:val="0"/>
        <w:adjustRightInd w:val="0"/>
        <w:spacing w:before="120" w:after="0"/>
        <w:ind w:right="-172"/>
        <w:rPr>
          <w:szCs w:val="24"/>
        </w:rPr>
      </w:pPr>
      <w:r w:rsidRPr="009803AF">
        <w:rPr>
          <w:szCs w:val="24"/>
        </w:rPr>
        <w:t xml:space="preserve">Zoznam </w:t>
      </w:r>
      <w:proofErr w:type="spellStart"/>
      <w:r>
        <w:rPr>
          <w:szCs w:val="24"/>
        </w:rPr>
        <w:t>Podzhotoviteľov</w:t>
      </w:r>
      <w:proofErr w:type="spellEnd"/>
      <w:r w:rsidRPr="009803AF">
        <w:rPr>
          <w:szCs w:val="24"/>
        </w:rPr>
        <w:t xml:space="preserve"> v ktor</w:t>
      </w:r>
      <w:r>
        <w:rPr>
          <w:szCs w:val="24"/>
        </w:rPr>
        <w:t>omkoľvek rade tvorí Prílohu č. 4</w:t>
      </w:r>
      <w:r w:rsidRPr="009803AF">
        <w:rPr>
          <w:szCs w:val="24"/>
        </w:rPr>
        <w:t xml:space="preserve"> - Zoznam </w:t>
      </w:r>
      <w:proofErr w:type="spellStart"/>
      <w:r>
        <w:rPr>
          <w:szCs w:val="24"/>
        </w:rPr>
        <w:t>Podzhotoviteľov</w:t>
      </w:r>
      <w:proofErr w:type="spellEnd"/>
      <w:r w:rsidRPr="009803AF">
        <w:rPr>
          <w:szCs w:val="24"/>
        </w:rPr>
        <w:t xml:space="preserve"> v ktoromkoľvek rade (RPVS) (ďalej len „</w:t>
      </w:r>
      <w:r w:rsidR="00F65A39">
        <w:rPr>
          <w:b/>
          <w:bCs/>
          <w:szCs w:val="24"/>
        </w:rPr>
        <w:t>P</w:t>
      </w:r>
      <w:r w:rsidRPr="009803AF">
        <w:rPr>
          <w:b/>
          <w:bCs/>
          <w:szCs w:val="24"/>
        </w:rPr>
        <w:t xml:space="preserve">ríloha č. </w:t>
      </w:r>
      <w:r>
        <w:rPr>
          <w:b/>
          <w:bCs/>
          <w:szCs w:val="24"/>
        </w:rPr>
        <w:t>4</w:t>
      </w:r>
      <w:r w:rsidRPr="009803AF">
        <w:rPr>
          <w:szCs w:val="24"/>
        </w:rPr>
        <w:t>“).</w:t>
      </w:r>
    </w:p>
    <w:p w14:paraId="44CB151F" w14:textId="77777777" w:rsidR="009803AF" w:rsidRPr="009803AF" w:rsidRDefault="009803AF" w:rsidP="009803AF">
      <w:pPr>
        <w:autoSpaceDE w:val="0"/>
        <w:autoSpaceDN w:val="0"/>
        <w:adjustRightInd w:val="0"/>
        <w:spacing w:before="120" w:after="0"/>
        <w:ind w:right="-172"/>
        <w:rPr>
          <w:szCs w:val="24"/>
        </w:rPr>
      </w:pPr>
      <w:r w:rsidRPr="009803AF">
        <w:rPr>
          <w:szCs w:val="24"/>
        </w:rPr>
        <w:t>Zhotoviteľ vyhlasuje, že ak je partnerom verejného sektora, ku dňu podpísania Zmluvy:</w:t>
      </w:r>
    </w:p>
    <w:p w14:paraId="3DF60E7E" w14:textId="77777777" w:rsidR="009803AF" w:rsidRPr="009803AF" w:rsidRDefault="009803AF" w:rsidP="00DF752A">
      <w:pPr>
        <w:numPr>
          <w:ilvl w:val="2"/>
          <w:numId w:val="128"/>
        </w:numPr>
        <w:tabs>
          <w:tab w:val="clear" w:pos="720"/>
        </w:tabs>
        <w:autoSpaceDE w:val="0"/>
        <w:autoSpaceDN w:val="0"/>
        <w:adjustRightInd w:val="0"/>
        <w:spacing w:after="0"/>
        <w:ind w:left="567" w:right="-172" w:hanging="567"/>
        <w:rPr>
          <w:szCs w:val="24"/>
        </w:rPr>
      </w:pPr>
      <w:r w:rsidRPr="009803AF">
        <w:rPr>
          <w:szCs w:val="24"/>
        </w:rPr>
        <w:t xml:space="preserve">je zapísaný v registri partnerov verejného sektora v zmysle zákona </w:t>
      </w:r>
      <w:r w:rsidRPr="009803AF">
        <w:rPr>
          <w:bCs/>
          <w:szCs w:val="24"/>
        </w:rPr>
        <w:t>o RPVS,</w:t>
      </w:r>
    </w:p>
    <w:p w14:paraId="2396D583" w14:textId="77777777" w:rsidR="009803AF" w:rsidRPr="009803AF" w:rsidRDefault="009803AF" w:rsidP="00DF752A">
      <w:pPr>
        <w:numPr>
          <w:ilvl w:val="2"/>
          <w:numId w:val="128"/>
        </w:numPr>
        <w:tabs>
          <w:tab w:val="clear" w:pos="720"/>
        </w:tabs>
        <w:autoSpaceDE w:val="0"/>
        <w:autoSpaceDN w:val="0"/>
        <w:adjustRightInd w:val="0"/>
        <w:spacing w:after="0"/>
        <w:ind w:left="567" w:right="-172" w:hanging="567"/>
        <w:rPr>
          <w:szCs w:val="24"/>
        </w:rPr>
      </w:pPr>
      <w:r w:rsidRPr="009803AF">
        <w:rPr>
          <w:szCs w:val="24"/>
        </w:rPr>
        <w:t xml:space="preserve">každý jeho </w:t>
      </w:r>
      <w:proofErr w:type="spellStart"/>
      <w:r w:rsidR="005D2451">
        <w:rPr>
          <w:szCs w:val="24"/>
        </w:rPr>
        <w:t>Podzhotoviteľ</w:t>
      </w:r>
      <w:proofErr w:type="spellEnd"/>
      <w:r w:rsidRPr="009803AF">
        <w:rPr>
          <w:szCs w:val="24"/>
        </w:rPr>
        <w:t>, ktorý je partnerom verejného sektora, a </w:t>
      </w:r>
      <w:proofErr w:type="spellStart"/>
      <w:r w:rsidR="005D2451">
        <w:rPr>
          <w:szCs w:val="24"/>
        </w:rPr>
        <w:t>Podzhotoviteľ</w:t>
      </w:r>
      <w:proofErr w:type="spellEnd"/>
      <w:r w:rsidRPr="009803AF">
        <w:rPr>
          <w:szCs w:val="24"/>
        </w:rPr>
        <w:t xml:space="preserve"> v ktoromkoľvek rade, je zapísaný v registri partnerov verejného sektora,</w:t>
      </w:r>
    </w:p>
    <w:p w14:paraId="6C89BEFB" w14:textId="77777777" w:rsidR="009803AF" w:rsidRPr="009803AF" w:rsidRDefault="009803AF" w:rsidP="00DF752A">
      <w:pPr>
        <w:numPr>
          <w:ilvl w:val="2"/>
          <w:numId w:val="128"/>
        </w:numPr>
        <w:tabs>
          <w:tab w:val="clear" w:pos="720"/>
        </w:tabs>
        <w:autoSpaceDE w:val="0"/>
        <w:autoSpaceDN w:val="0"/>
        <w:adjustRightInd w:val="0"/>
        <w:spacing w:after="0"/>
        <w:ind w:left="567" w:right="-172" w:hanging="567"/>
        <w:rPr>
          <w:szCs w:val="24"/>
        </w:rPr>
      </w:pPr>
      <w:r w:rsidRPr="009803AF">
        <w:rPr>
          <w:szCs w:val="24"/>
        </w:rPr>
        <w:t xml:space="preserve">jeho konečným užívateľom výhod zapísaným v registri partnerov verejného sektora a ani konečným užívateľom výhod jeho </w:t>
      </w:r>
      <w:proofErr w:type="spellStart"/>
      <w:r w:rsidR="005D2451">
        <w:rPr>
          <w:szCs w:val="24"/>
        </w:rPr>
        <w:t>Podzhotoviteľa</w:t>
      </w:r>
      <w:proofErr w:type="spellEnd"/>
      <w:r w:rsidRPr="009803AF">
        <w:rPr>
          <w:szCs w:val="24"/>
        </w:rPr>
        <w:t xml:space="preserve">, ktorý je partnerom verejného sektora, a ani </w:t>
      </w:r>
      <w:proofErr w:type="spellStart"/>
      <w:r w:rsidR="005D2451">
        <w:rPr>
          <w:szCs w:val="24"/>
        </w:rPr>
        <w:t>Podzhotoviteľa</w:t>
      </w:r>
      <w:proofErr w:type="spellEnd"/>
      <w:r w:rsidRPr="009803AF">
        <w:rPr>
          <w:szCs w:val="24"/>
        </w:rPr>
        <w:t xml:space="preserve"> v ktoromkoľvek rade, nie je osoba uvedená v § 11 ods. 1 písm. c) ZVO,</w:t>
      </w:r>
    </w:p>
    <w:p w14:paraId="7B708C74" w14:textId="77777777" w:rsidR="009803AF" w:rsidRPr="009803AF" w:rsidRDefault="009803AF" w:rsidP="00DF752A">
      <w:pPr>
        <w:numPr>
          <w:ilvl w:val="2"/>
          <w:numId w:val="128"/>
        </w:numPr>
        <w:tabs>
          <w:tab w:val="clear" w:pos="720"/>
        </w:tabs>
        <w:autoSpaceDE w:val="0"/>
        <w:autoSpaceDN w:val="0"/>
        <w:adjustRightInd w:val="0"/>
        <w:spacing w:after="0"/>
        <w:ind w:left="567" w:right="-172" w:hanging="567"/>
        <w:rPr>
          <w:szCs w:val="24"/>
        </w:rPr>
      </w:pPr>
      <w:r w:rsidRPr="009803AF">
        <w:rPr>
          <w:szCs w:val="24"/>
        </w:rPr>
        <w:t>má ako partner verejného sektora alebo má osoba, ktorá plní povinnosti oprávnenej osoby pre Zhotoviteľa v zmysle zákona o RPVS (ďalej len „</w:t>
      </w:r>
      <w:r w:rsidRPr="009803AF">
        <w:rPr>
          <w:b/>
          <w:szCs w:val="24"/>
        </w:rPr>
        <w:t>oprávnená osoba</w:t>
      </w:r>
      <w:r w:rsidRPr="009803AF">
        <w:rPr>
          <w:szCs w:val="24"/>
        </w:rPr>
        <w:t>“), splnené všetky povinnosti, ktoré pre Zhotoviteľa ako partnera verejného sektora alebo pre oprávnenú osobu vyplývajú zo zákona o RPVS.</w:t>
      </w:r>
    </w:p>
    <w:p w14:paraId="27C9464A" w14:textId="77777777" w:rsidR="009803AF" w:rsidRPr="009803AF" w:rsidRDefault="009803AF" w:rsidP="009239F0">
      <w:pPr>
        <w:autoSpaceDE w:val="0"/>
        <w:autoSpaceDN w:val="0"/>
        <w:adjustRightInd w:val="0"/>
        <w:spacing w:before="120" w:after="0"/>
        <w:ind w:right="-172"/>
        <w:rPr>
          <w:szCs w:val="24"/>
        </w:rPr>
      </w:pPr>
      <w:r w:rsidRPr="009803AF">
        <w:rPr>
          <w:szCs w:val="24"/>
        </w:rPr>
        <w:t xml:space="preserve">V prípade, ak je Zhotoviteľ partnerom verejného sektora, je povinný Objednávateľovi písomne </w:t>
      </w:r>
      <w:r w:rsidR="00656559">
        <w:rPr>
          <w:szCs w:val="24"/>
        </w:rPr>
        <w:t>oznámiť</w:t>
      </w:r>
      <w:r w:rsidRPr="009803AF">
        <w:rPr>
          <w:szCs w:val="24"/>
        </w:rPr>
        <w:t xml:space="preserve"> jeho výmaz z registra partnerov verejného sektora alebo, že jeho konečným užívateľom výhod zapísaným v registri partnerov verejného sektora sa stala osoba uvedená v § 11 ods. 1 písm. c) ZVO, najneskôr do piatich dní odo dňa vykonania výmazu v registri partnerov verejného sektora alebo okamihu, kedy sa jeho konečným užívateľom výhod stala osoba uvedená v § 11 ods. 1 písm. c) ZVO</w:t>
      </w:r>
      <w:r w:rsidR="009239F0">
        <w:rPr>
          <w:szCs w:val="24"/>
        </w:rPr>
        <w:t>.</w:t>
      </w:r>
    </w:p>
    <w:p w14:paraId="6F9A3A01" w14:textId="77777777" w:rsidR="009803AF" w:rsidRPr="009803AF" w:rsidRDefault="009803AF" w:rsidP="009239F0">
      <w:pPr>
        <w:autoSpaceDE w:val="0"/>
        <w:autoSpaceDN w:val="0"/>
        <w:adjustRightInd w:val="0"/>
        <w:spacing w:before="120" w:after="0"/>
        <w:ind w:right="-172"/>
        <w:rPr>
          <w:szCs w:val="24"/>
        </w:rPr>
      </w:pPr>
      <w:r w:rsidRPr="009803AF">
        <w:rPr>
          <w:szCs w:val="24"/>
        </w:rPr>
        <w:t>Po dobu omeškania Zhotoviteľa ako partnera verejného sektora alebo oprávnenej osoby so splnením niektorej povinnosti podľa zákona o RPVS, Objednávateľ nie je v omeškaní s plnením podľa Zmluvy až do splnenia povinnosti Zhotoviteľa resp. oprávnenej osoby.</w:t>
      </w:r>
    </w:p>
    <w:p w14:paraId="0AB03041" w14:textId="77777777" w:rsidR="009803AF" w:rsidRPr="009803AF" w:rsidRDefault="009803AF" w:rsidP="009239F0">
      <w:pPr>
        <w:autoSpaceDE w:val="0"/>
        <w:autoSpaceDN w:val="0"/>
        <w:adjustRightInd w:val="0"/>
        <w:spacing w:before="120" w:after="0"/>
        <w:ind w:right="-172"/>
        <w:rPr>
          <w:szCs w:val="24"/>
        </w:rPr>
      </w:pPr>
      <w:r w:rsidRPr="009803AF">
        <w:rPr>
          <w:szCs w:val="24"/>
        </w:rPr>
        <w:t xml:space="preserve">Zhotoviteľ sa zaväzuje zabezpečiť, aby sa na plnení predmetu Zmluvy nepodieľal </w:t>
      </w:r>
      <w:proofErr w:type="spellStart"/>
      <w:r w:rsidR="00FE62FD">
        <w:rPr>
          <w:szCs w:val="24"/>
        </w:rPr>
        <w:t>Podzhotoviteľ</w:t>
      </w:r>
      <w:proofErr w:type="spellEnd"/>
      <w:r w:rsidRPr="009803AF">
        <w:rPr>
          <w:szCs w:val="24"/>
        </w:rPr>
        <w:t>, ktorý je partnerom verejného sektora a </w:t>
      </w:r>
      <w:proofErr w:type="spellStart"/>
      <w:r w:rsidR="00FE62FD">
        <w:rPr>
          <w:szCs w:val="24"/>
        </w:rPr>
        <w:t>Podzhotoviteľ</w:t>
      </w:r>
      <w:proofErr w:type="spellEnd"/>
      <w:r w:rsidRPr="009803AF">
        <w:rPr>
          <w:szCs w:val="24"/>
        </w:rPr>
        <w:t xml:space="preserve"> v ktoromkoľvek rade:</w:t>
      </w:r>
    </w:p>
    <w:p w14:paraId="2437D2B4" w14:textId="77777777" w:rsidR="009803AF" w:rsidRPr="009803AF" w:rsidRDefault="009803AF" w:rsidP="00DF752A">
      <w:pPr>
        <w:numPr>
          <w:ilvl w:val="2"/>
          <w:numId w:val="129"/>
        </w:numPr>
        <w:tabs>
          <w:tab w:val="clear" w:pos="720"/>
          <w:tab w:val="num" w:pos="567"/>
        </w:tabs>
        <w:autoSpaceDE w:val="0"/>
        <w:autoSpaceDN w:val="0"/>
        <w:adjustRightInd w:val="0"/>
        <w:spacing w:after="0"/>
        <w:ind w:right="-172"/>
        <w:rPr>
          <w:szCs w:val="24"/>
        </w:rPr>
      </w:pPr>
      <w:r w:rsidRPr="009803AF">
        <w:rPr>
          <w:szCs w:val="24"/>
        </w:rPr>
        <w:t>ktorý nie je zapísaný v registri partnerov verejného sektora, alebo</w:t>
      </w:r>
    </w:p>
    <w:p w14:paraId="0C9B19DD" w14:textId="77777777" w:rsidR="009803AF" w:rsidRPr="009803AF" w:rsidRDefault="009803AF" w:rsidP="00DF752A">
      <w:pPr>
        <w:numPr>
          <w:ilvl w:val="2"/>
          <w:numId w:val="129"/>
        </w:numPr>
        <w:tabs>
          <w:tab w:val="clear" w:pos="720"/>
        </w:tabs>
        <w:autoSpaceDE w:val="0"/>
        <w:autoSpaceDN w:val="0"/>
        <w:adjustRightInd w:val="0"/>
        <w:spacing w:after="0"/>
        <w:ind w:left="567" w:right="-172" w:hanging="567"/>
        <w:rPr>
          <w:szCs w:val="24"/>
        </w:rPr>
      </w:pPr>
      <w:r w:rsidRPr="009803AF">
        <w:rPr>
          <w:szCs w:val="24"/>
        </w:rPr>
        <w:t>ktorého osoba, ktorá plní povinnosti oprávnenej osoby pre partnera verejného sektora v zmysle zákona o RPVS, si neplní povinnosti podľa zákona o RPVS, alebo</w:t>
      </w:r>
    </w:p>
    <w:p w14:paraId="353BD7ED" w14:textId="77777777" w:rsidR="009803AF" w:rsidRPr="009803AF" w:rsidRDefault="009803AF" w:rsidP="00DF752A">
      <w:pPr>
        <w:numPr>
          <w:ilvl w:val="2"/>
          <w:numId w:val="129"/>
        </w:numPr>
        <w:tabs>
          <w:tab w:val="clear" w:pos="720"/>
          <w:tab w:val="num" w:pos="1276"/>
        </w:tabs>
        <w:autoSpaceDE w:val="0"/>
        <w:autoSpaceDN w:val="0"/>
        <w:adjustRightInd w:val="0"/>
        <w:spacing w:after="0"/>
        <w:ind w:left="567" w:right="-172" w:hanging="567"/>
        <w:rPr>
          <w:szCs w:val="24"/>
        </w:rPr>
      </w:pPr>
      <w:r w:rsidRPr="009803AF">
        <w:rPr>
          <w:szCs w:val="24"/>
        </w:rPr>
        <w:t>ktorého konečným užívateľom výhod je osoba uvedená v § 11 ods. 1 písm. c) ZVO.</w:t>
      </w:r>
    </w:p>
    <w:p w14:paraId="53D7721E" w14:textId="77777777" w:rsidR="009803AF" w:rsidRPr="009803AF" w:rsidRDefault="009803AF" w:rsidP="001A4BC1">
      <w:pPr>
        <w:autoSpaceDE w:val="0"/>
        <w:autoSpaceDN w:val="0"/>
        <w:adjustRightInd w:val="0"/>
        <w:spacing w:before="120"/>
        <w:ind w:right="-172"/>
        <w:rPr>
          <w:szCs w:val="24"/>
        </w:rPr>
      </w:pPr>
      <w:r w:rsidRPr="009803AF">
        <w:rPr>
          <w:szCs w:val="24"/>
        </w:rPr>
        <w:t xml:space="preserve">Za účelom overenia, či Zhotoviteľ splnil záväzky uvedené v predchádzajúcom </w:t>
      </w:r>
      <w:r w:rsidR="00FE62FD">
        <w:rPr>
          <w:szCs w:val="24"/>
        </w:rPr>
        <w:t>odstavci</w:t>
      </w:r>
      <w:r w:rsidRPr="009803AF">
        <w:rPr>
          <w:szCs w:val="24"/>
        </w:rPr>
        <w:t xml:space="preserve">, Zhotoviteľ je povinný Objednávateľovi písomne oznámiť, že na plnení predmetu Zmluvy sa má podieľať nový </w:t>
      </w:r>
      <w:proofErr w:type="spellStart"/>
      <w:r w:rsidR="00656559">
        <w:rPr>
          <w:szCs w:val="24"/>
        </w:rPr>
        <w:t>p</w:t>
      </w:r>
      <w:r w:rsidR="00FE62FD">
        <w:rPr>
          <w:szCs w:val="24"/>
        </w:rPr>
        <w:t>odzhotoviteľ</w:t>
      </w:r>
      <w:proofErr w:type="spellEnd"/>
      <w:r w:rsidRPr="009803AF">
        <w:rPr>
          <w:szCs w:val="24"/>
        </w:rPr>
        <w:t xml:space="preserve"> (ďalej len „</w:t>
      </w:r>
      <w:r w:rsidRPr="009803AF">
        <w:rPr>
          <w:b/>
          <w:szCs w:val="24"/>
        </w:rPr>
        <w:t xml:space="preserve">Nový </w:t>
      </w:r>
      <w:proofErr w:type="spellStart"/>
      <w:r w:rsidR="00FE62FD" w:rsidRPr="00FE62FD">
        <w:rPr>
          <w:b/>
          <w:szCs w:val="24"/>
        </w:rPr>
        <w:t>Podzhotoviteľ</w:t>
      </w:r>
      <w:proofErr w:type="spellEnd"/>
      <w:r w:rsidRPr="009803AF">
        <w:rPr>
          <w:szCs w:val="24"/>
        </w:rPr>
        <w:t xml:space="preserve">“). Oznámenie musí obsahovať všetky údaje uvedené </w:t>
      </w:r>
      <w:r w:rsidR="00FF7B7A">
        <w:rPr>
          <w:szCs w:val="24"/>
        </w:rPr>
        <w:t>v záhlaví tabuľky v P</w:t>
      </w:r>
      <w:r w:rsidR="00FE62FD">
        <w:rPr>
          <w:szCs w:val="24"/>
        </w:rPr>
        <w:t>rílohe č. 4</w:t>
      </w:r>
      <w:r w:rsidRPr="009803AF">
        <w:rPr>
          <w:szCs w:val="24"/>
        </w:rPr>
        <w:t xml:space="preserve">. V prípade, ak Objednávateľ zistí, že Nový </w:t>
      </w:r>
      <w:proofErr w:type="spellStart"/>
      <w:r w:rsidR="00FE62FD">
        <w:rPr>
          <w:szCs w:val="24"/>
        </w:rPr>
        <w:t>Podzhotoviteľ</w:t>
      </w:r>
      <w:proofErr w:type="spellEnd"/>
      <w:r w:rsidRPr="009803AF">
        <w:rPr>
          <w:szCs w:val="24"/>
        </w:rPr>
        <w:t xml:space="preserve"> nespĺňa podmienky uvedené v predchádzajúcom odstavci, Zhotoviteľa na túto skutočnosť upozorní.</w:t>
      </w:r>
    </w:p>
    <w:p w14:paraId="0B41CCA2" w14:textId="77777777" w:rsidR="00D535C9" w:rsidRPr="00D535C9" w:rsidRDefault="00D535C9" w:rsidP="00DC09F0">
      <w:pPr>
        <w:tabs>
          <w:tab w:val="left" w:pos="2625"/>
        </w:tabs>
        <w:spacing w:after="120"/>
        <w:ind w:right="-142"/>
        <w:outlineLvl w:val="2"/>
        <w:rPr>
          <w:b/>
          <w:szCs w:val="24"/>
        </w:rPr>
      </w:pPr>
      <w:proofErr w:type="spellStart"/>
      <w:r w:rsidRPr="00D535C9">
        <w:rPr>
          <w:b/>
          <w:szCs w:val="24"/>
        </w:rPr>
        <w:t>Podčlánok</w:t>
      </w:r>
      <w:proofErr w:type="spellEnd"/>
      <w:r w:rsidRPr="00D535C9">
        <w:rPr>
          <w:b/>
          <w:szCs w:val="24"/>
        </w:rPr>
        <w:t xml:space="preserve"> 4.7 Vytyčovanie</w:t>
      </w:r>
    </w:p>
    <w:p w14:paraId="76540D42" w14:textId="77777777" w:rsidR="00D535C9" w:rsidRPr="00D535C9" w:rsidRDefault="00D535C9" w:rsidP="00DC09F0">
      <w:pPr>
        <w:spacing w:after="120"/>
        <w:ind w:right="-142"/>
      </w:pPr>
      <w:r w:rsidRPr="00D535C9">
        <w:t>Na koniec sa pridáva nový odstavec s nasledujúcim textom:</w:t>
      </w:r>
    </w:p>
    <w:p w14:paraId="118D95D7" w14:textId="77777777" w:rsidR="00D535C9" w:rsidRPr="00D535C9" w:rsidRDefault="00D535C9" w:rsidP="00DC09F0">
      <w:pPr>
        <w:spacing w:before="120" w:after="120"/>
        <w:ind w:right="-142"/>
      </w:pPr>
      <w:r w:rsidRPr="00D535C9">
        <w:t>Zhotoviteľ je povinný výrazným a trvalým spôsobom vyznačiť majetkovú hranicu trvalého a dočasného záberu, ktorú je povinný počas realizácie dodržiavať.</w:t>
      </w:r>
    </w:p>
    <w:p w14:paraId="7FBA0C21" w14:textId="77777777" w:rsidR="00D535C9" w:rsidRPr="00D535C9" w:rsidRDefault="00D535C9" w:rsidP="00DC09F0">
      <w:pPr>
        <w:spacing w:before="120" w:after="120"/>
        <w:ind w:right="-142"/>
        <w:outlineLvl w:val="2"/>
        <w:rPr>
          <w:b/>
          <w:szCs w:val="24"/>
        </w:rPr>
      </w:pPr>
      <w:proofErr w:type="spellStart"/>
      <w:r w:rsidRPr="00D535C9">
        <w:rPr>
          <w:b/>
          <w:bCs/>
          <w:szCs w:val="24"/>
        </w:rPr>
        <w:t>Podčlánok</w:t>
      </w:r>
      <w:proofErr w:type="spellEnd"/>
      <w:r w:rsidRPr="00D535C9">
        <w:rPr>
          <w:b/>
          <w:bCs/>
          <w:szCs w:val="24"/>
        </w:rPr>
        <w:t xml:space="preserve"> 4.11 Primeranosť Akceptovanej zmluvnej hodnoty</w:t>
      </w:r>
    </w:p>
    <w:p w14:paraId="1F704294" w14:textId="77777777" w:rsidR="00D535C9" w:rsidRPr="00D535C9" w:rsidRDefault="00D535C9" w:rsidP="00DC09F0">
      <w:pPr>
        <w:tabs>
          <w:tab w:val="left" w:pos="2625"/>
        </w:tabs>
        <w:spacing w:before="120" w:after="120"/>
        <w:ind w:right="-142"/>
        <w:rPr>
          <w:szCs w:val="24"/>
        </w:rPr>
      </w:pPr>
      <w:r w:rsidRPr="00D535C9">
        <w:rPr>
          <w:szCs w:val="24"/>
        </w:rPr>
        <w:t xml:space="preserve">Na koniec sa pridáva </w:t>
      </w:r>
      <w:r w:rsidR="00CB782E">
        <w:rPr>
          <w:szCs w:val="24"/>
        </w:rPr>
        <w:t xml:space="preserve">nový odstavec s </w:t>
      </w:r>
      <w:r w:rsidRPr="00D535C9">
        <w:rPr>
          <w:szCs w:val="24"/>
        </w:rPr>
        <w:t>nasledujúci</w:t>
      </w:r>
      <w:r w:rsidR="00CB782E">
        <w:rPr>
          <w:szCs w:val="24"/>
        </w:rPr>
        <w:t>m</w:t>
      </w:r>
      <w:r w:rsidRPr="00D535C9">
        <w:rPr>
          <w:szCs w:val="24"/>
        </w:rPr>
        <w:t xml:space="preserve"> text</w:t>
      </w:r>
      <w:r w:rsidR="00CB782E">
        <w:rPr>
          <w:szCs w:val="24"/>
        </w:rPr>
        <w:t>om</w:t>
      </w:r>
      <w:r w:rsidRPr="00D535C9">
        <w:rPr>
          <w:szCs w:val="24"/>
        </w:rPr>
        <w:t>:</w:t>
      </w:r>
    </w:p>
    <w:p w14:paraId="30B6F385" w14:textId="77777777" w:rsidR="00CB782E" w:rsidRPr="00A31C88" w:rsidRDefault="00CB782E" w:rsidP="00A31C88">
      <w:pPr>
        <w:spacing w:before="120"/>
        <w:rPr>
          <w:szCs w:val="24"/>
        </w:rPr>
      </w:pPr>
      <w:r w:rsidRPr="00CB782E">
        <w:rPr>
          <w:szCs w:val="24"/>
        </w:rPr>
        <w:lastRenderedPageBreak/>
        <w:t>Akceptovaná zmluvná hodnota zahŕňa</w:t>
      </w:r>
      <w:r w:rsidRPr="00A31C88">
        <w:rPr>
          <w:szCs w:val="24"/>
        </w:rPr>
        <w:t xml:space="preserve"> všetky náklady vyplývajúce zo Zmluvy, ktoré sú nutné pre </w:t>
      </w:r>
      <w:r w:rsidR="00B7049E">
        <w:rPr>
          <w:szCs w:val="24"/>
        </w:rPr>
        <w:t xml:space="preserve">riadne </w:t>
      </w:r>
      <w:r w:rsidRPr="00CB782E">
        <w:rPr>
          <w:szCs w:val="24"/>
        </w:rPr>
        <w:t>splnenie predmetu Zmluvy</w:t>
      </w:r>
      <w:r w:rsidRPr="00A31C88">
        <w:rPr>
          <w:szCs w:val="24"/>
        </w:rPr>
        <w:t xml:space="preserve"> a</w:t>
      </w:r>
      <w:r w:rsidRPr="00CB782E">
        <w:rPr>
          <w:szCs w:val="24"/>
        </w:rPr>
        <w:t> </w:t>
      </w:r>
      <w:r w:rsidRPr="00A31C88">
        <w:rPr>
          <w:szCs w:val="24"/>
        </w:rPr>
        <w:t>odstránenie všetkých vád</w:t>
      </w:r>
      <w:r w:rsidRPr="00CB782E">
        <w:rPr>
          <w:szCs w:val="24"/>
        </w:rPr>
        <w:t xml:space="preserve"> predmetu Zmluvy.</w:t>
      </w:r>
    </w:p>
    <w:p w14:paraId="75A9014A"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4.13 Prístupové práva a prostriedky Zhotoviteľa</w:t>
      </w:r>
    </w:p>
    <w:p w14:paraId="6FA37B20" w14:textId="77777777" w:rsidR="00D535C9" w:rsidRPr="00D535C9" w:rsidRDefault="00D535C9" w:rsidP="00DC09F0">
      <w:pPr>
        <w:spacing w:after="120"/>
        <w:ind w:right="-142"/>
        <w:rPr>
          <w:szCs w:val="24"/>
        </w:rPr>
      </w:pPr>
      <w:r w:rsidRPr="00D535C9">
        <w:rPr>
          <w:szCs w:val="24"/>
        </w:rPr>
        <w:t>Na koniec sa pridáva nasledujúci text:</w:t>
      </w:r>
    </w:p>
    <w:p w14:paraId="6DB77594" w14:textId="77777777" w:rsidR="00D535C9" w:rsidRPr="00D535C9" w:rsidRDefault="00D535C9" w:rsidP="00640B37">
      <w:pPr>
        <w:widowControl w:val="0"/>
        <w:spacing w:before="120" w:after="120"/>
        <w:ind w:right="-142"/>
        <w:rPr>
          <w:bCs/>
          <w:szCs w:val="24"/>
        </w:rPr>
      </w:pPr>
      <w:r w:rsidRPr="00D535C9">
        <w:rPr>
          <w:bCs/>
          <w:szCs w:val="24"/>
        </w:rPr>
        <w:t>V prípade, že dôjde k dočasnému záberu pozemkov pre potreby realizácie Diela nad rámec pozemkov</w:t>
      </w:r>
      <w:r w:rsidR="00544334">
        <w:rPr>
          <w:bCs/>
          <w:szCs w:val="24"/>
        </w:rPr>
        <w:t xml:space="preserve"> odporučených v</w:t>
      </w:r>
      <w:r w:rsidR="00807606">
        <w:rPr>
          <w:bCs/>
          <w:szCs w:val="24"/>
        </w:rPr>
        <w:t> pláne organizácie výstavby</w:t>
      </w:r>
      <w:r w:rsidRPr="00D535C9">
        <w:rPr>
          <w:bCs/>
          <w:szCs w:val="24"/>
        </w:rPr>
        <w:t xml:space="preserve">, sa Zhotoviteľ zaväzuje oznámiť Objednávateľovi termín začatia a ukončenia používania takéhoto pozemku. V prípade, že Zhotoviteľ nedodrží ukončenie užívania pozemku v termíne oznámenom Objednávateľovi z dôvodov na strane Zhotoviteľa, bude Zhotoviteľ znášať všetky náklady spojené s užívaním takéhoto pozemku. </w:t>
      </w:r>
    </w:p>
    <w:p w14:paraId="3226B1D1"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4.15 Prístupové cesty</w:t>
      </w:r>
    </w:p>
    <w:p w14:paraId="11806CEE" w14:textId="77777777" w:rsidR="00D535C9" w:rsidRPr="00D535C9" w:rsidRDefault="00D535C9" w:rsidP="00DC09F0">
      <w:pPr>
        <w:spacing w:after="120"/>
        <w:ind w:right="-142"/>
        <w:rPr>
          <w:szCs w:val="24"/>
        </w:rPr>
      </w:pPr>
      <w:r w:rsidRPr="00D535C9">
        <w:rPr>
          <w:szCs w:val="24"/>
        </w:rPr>
        <w:t>Na koniec sa pridáva</w:t>
      </w:r>
      <w:r w:rsidR="00807606">
        <w:rPr>
          <w:szCs w:val="24"/>
        </w:rPr>
        <w:t xml:space="preserve">jú </w:t>
      </w:r>
      <w:r w:rsidR="00994F9F">
        <w:rPr>
          <w:szCs w:val="24"/>
        </w:rPr>
        <w:t xml:space="preserve">nové </w:t>
      </w:r>
      <w:r w:rsidR="00807606">
        <w:rPr>
          <w:szCs w:val="24"/>
        </w:rPr>
        <w:t>odstavce s</w:t>
      </w:r>
      <w:r w:rsidRPr="00D535C9">
        <w:rPr>
          <w:szCs w:val="24"/>
        </w:rPr>
        <w:t xml:space="preserve"> nasledujúci</w:t>
      </w:r>
      <w:r w:rsidR="00807606">
        <w:rPr>
          <w:szCs w:val="24"/>
        </w:rPr>
        <w:t>m</w:t>
      </w:r>
      <w:r w:rsidRPr="00D535C9">
        <w:rPr>
          <w:szCs w:val="24"/>
        </w:rPr>
        <w:t xml:space="preserve"> text</w:t>
      </w:r>
      <w:r w:rsidR="00807606">
        <w:rPr>
          <w:szCs w:val="24"/>
        </w:rPr>
        <w:t>om</w:t>
      </w:r>
      <w:r w:rsidRPr="00D535C9">
        <w:rPr>
          <w:szCs w:val="24"/>
        </w:rPr>
        <w:t>:</w:t>
      </w:r>
    </w:p>
    <w:p w14:paraId="06DF9D50" w14:textId="77777777" w:rsidR="00D535C9" w:rsidRPr="00D535C9" w:rsidRDefault="00D535C9" w:rsidP="00DC09F0">
      <w:pPr>
        <w:spacing w:before="120" w:after="120"/>
        <w:ind w:right="-142"/>
      </w:pPr>
      <w:r w:rsidRPr="00D535C9">
        <w:t>Za zriadenie, udržiavanie a zrušenie akýchkoľvek ciest potrebných počas realizácie Diela bude zodpovedný Zhotoviteľ.</w:t>
      </w:r>
    </w:p>
    <w:p w14:paraId="4BA2B80A" w14:textId="77777777" w:rsidR="00D535C9" w:rsidRPr="00D535C9" w:rsidRDefault="00D535C9" w:rsidP="00DC09F0">
      <w:pPr>
        <w:spacing w:after="120"/>
        <w:ind w:right="-142"/>
      </w:pPr>
      <w:r w:rsidRPr="00D535C9">
        <w:t>Predtým ako Zhotoviteľ začne pre účely Diela užívať prístupové cesty (ce</w:t>
      </w:r>
      <w:r w:rsidR="00D740D1">
        <w:t xml:space="preserve">sty, chodníky, spevnené plochy </w:t>
      </w:r>
      <w:r w:rsidRPr="00D535C9">
        <w:t xml:space="preserve">a pod.), je povinný predložiť Stavebnému </w:t>
      </w:r>
      <w:proofErr w:type="spellStart"/>
      <w:r w:rsidRPr="00D535C9">
        <w:t>dozorovi</w:t>
      </w:r>
      <w:proofErr w:type="spellEnd"/>
      <w:r w:rsidRPr="00D535C9">
        <w:t xml:space="preserve"> dokumentáciu skutočného stavu (</w:t>
      </w:r>
      <w:proofErr w:type="spellStart"/>
      <w:r w:rsidRPr="00D535C9">
        <w:t>pasport</w:t>
      </w:r>
      <w:proofErr w:type="spellEnd"/>
      <w:r w:rsidRPr="00D535C9">
        <w:t xml:space="preserve">) každej takejto prístupovej cesty, ako aj </w:t>
      </w:r>
      <w:proofErr w:type="spellStart"/>
      <w:r w:rsidRPr="00D535C9">
        <w:t>pasport</w:t>
      </w:r>
      <w:proofErr w:type="spellEnd"/>
      <w:r w:rsidRPr="00D535C9">
        <w:t xml:space="preserve"> všetkých nehnuteľností priľahlých k takejto prístupovej ceste. </w:t>
      </w:r>
    </w:p>
    <w:p w14:paraId="3C7B3764" w14:textId="77777777" w:rsidR="002B4ABD" w:rsidRPr="00D535C9" w:rsidRDefault="00D535C9" w:rsidP="00DC09F0">
      <w:pPr>
        <w:spacing w:after="120"/>
        <w:ind w:right="-142"/>
      </w:pPr>
      <w:r w:rsidRPr="00D535C9">
        <w:t>Po ukončení užívania týchto prístupových ciest Zhotoviteľom Stavebný dozor za účasti a súčinnosti Zhotoviteľa a správcov/majiteľov určí prípadné poškodenie prístupových ciest a priľahlých nehnuteľností ako aj potrebný rozsah opráv na ich uvedenie do pôvodného stavu.</w:t>
      </w:r>
    </w:p>
    <w:p w14:paraId="5E08D669"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4.18 Ochrana životného prostredia</w:t>
      </w:r>
    </w:p>
    <w:p w14:paraId="1416673E" w14:textId="77777777" w:rsidR="00D535C9" w:rsidRPr="00D535C9" w:rsidRDefault="00D535C9" w:rsidP="00DC09F0">
      <w:pPr>
        <w:spacing w:after="120"/>
        <w:ind w:right="-142"/>
        <w:rPr>
          <w:szCs w:val="24"/>
        </w:rPr>
      </w:pPr>
      <w:r w:rsidRPr="00D535C9">
        <w:rPr>
          <w:szCs w:val="24"/>
        </w:rPr>
        <w:t>Na koniec sa pridáva</w:t>
      </w:r>
      <w:r w:rsidR="00994F9F">
        <w:rPr>
          <w:szCs w:val="24"/>
        </w:rPr>
        <w:t xml:space="preserve"> nov</w:t>
      </w:r>
      <w:r w:rsidR="00034B3B">
        <w:rPr>
          <w:szCs w:val="24"/>
        </w:rPr>
        <w:t>ý</w:t>
      </w:r>
      <w:r w:rsidR="00994F9F">
        <w:rPr>
          <w:szCs w:val="24"/>
        </w:rPr>
        <w:t xml:space="preserve"> odstav</w:t>
      </w:r>
      <w:r w:rsidR="00034B3B">
        <w:rPr>
          <w:szCs w:val="24"/>
        </w:rPr>
        <w:t>e</w:t>
      </w:r>
      <w:r w:rsidR="00994F9F">
        <w:rPr>
          <w:szCs w:val="24"/>
        </w:rPr>
        <w:t>c s</w:t>
      </w:r>
      <w:r w:rsidRPr="00D535C9">
        <w:rPr>
          <w:szCs w:val="24"/>
        </w:rPr>
        <w:t xml:space="preserve"> nasledujúci</w:t>
      </w:r>
      <w:r w:rsidR="00994F9F">
        <w:rPr>
          <w:szCs w:val="24"/>
        </w:rPr>
        <w:t>m</w:t>
      </w:r>
      <w:r w:rsidRPr="00D535C9">
        <w:rPr>
          <w:szCs w:val="24"/>
        </w:rPr>
        <w:t xml:space="preserve"> text</w:t>
      </w:r>
      <w:r w:rsidR="00994F9F">
        <w:rPr>
          <w:szCs w:val="24"/>
        </w:rPr>
        <w:t>om</w:t>
      </w:r>
      <w:r w:rsidRPr="00D535C9">
        <w:rPr>
          <w:szCs w:val="24"/>
        </w:rPr>
        <w:t>:</w:t>
      </w:r>
    </w:p>
    <w:p w14:paraId="3A837AFC" w14:textId="77777777" w:rsidR="00D535C9" w:rsidRPr="00D535C9" w:rsidRDefault="00D535C9" w:rsidP="00DC09F0">
      <w:pPr>
        <w:spacing w:before="120" w:after="120"/>
        <w:ind w:right="-142"/>
        <w:rPr>
          <w:szCs w:val="24"/>
        </w:rPr>
      </w:pPr>
      <w:r w:rsidRPr="00D535C9">
        <w:rPr>
          <w:szCs w:val="24"/>
        </w:rPr>
        <w:t xml:space="preserve">Žiadne dôležité činnosti, najmä narušenie alebo uzatvorenie existujúcich ciest, práce v blízkosti systémov zásobovania vodou alebo iných verejných inžinierskych sietí, nesmú byť vykonávané bez písomného </w:t>
      </w:r>
      <w:r w:rsidR="00994F9F">
        <w:rPr>
          <w:szCs w:val="24"/>
        </w:rPr>
        <w:t>súhlasu</w:t>
      </w:r>
      <w:r w:rsidR="00994F9F" w:rsidRPr="00D535C9">
        <w:rPr>
          <w:szCs w:val="24"/>
        </w:rPr>
        <w:t xml:space="preserve"> </w:t>
      </w:r>
      <w:r w:rsidRPr="00D535C9">
        <w:rPr>
          <w:szCs w:val="24"/>
        </w:rPr>
        <w:t>Stavebné</w:t>
      </w:r>
      <w:r w:rsidR="00994F9F">
        <w:rPr>
          <w:szCs w:val="24"/>
        </w:rPr>
        <w:t>ho</w:t>
      </w:r>
      <w:r w:rsidRPr="00D535C9">
        <w:rPr>
          <w:szCs w:val="24"/>
        </w:rPr>
        <w:t xml:space="preserve"> </w:t>
      </w:r>
      <w:proofErr w:type="spellStart"/>
      <w:r w:rsidRPr="00D535C9">
        <w:rPr>
          <w:szCs w:val="24"/>
        </w:rPr>
        <w:t>dozor</w:t>
      </w:r>
      <w:r w:rsidR="00994F9F">
        <w:rPr>
          <w:szCs w:val="24"/>
        </w:rPr>
        <w:t>a</w:t>
      </w:r>
      <w:proofErr w:type="spellEnd"/>
      <w:r w:rsidRPr="00D535C9">
        <w:rPr>
          <w:szCs w:val="24"/>
        </w:rPr>
        <w:t>. Zhotoviteľ o</w:t>
      </w:r>
      <w:r w:rsidR="00994F9F">
        <w:rPr>
          <w:szCs w:val="24"/>
        </w:rPr>
        <w:t> písomný súhlas</w:t>
      </w:r>
      <w:r w:rsidR="00775916">
        <w:rPr>
          <w:szCs w:val="24"/>
        </w:rPr>
        <w:t xml:space="preserve"> </w:t>
      </w:r>
      <w:r w:rsidRPr="00D535C9">
        <w:rPr>
          <w:szCs w:val="24"/>
        </w:rPr>
        <w:t xml:space="preserve">Stavebného </w:t>
      </w:r>
      <w:proofErr w:type="spellStart"/>
      <w:r w:rsidRPr="00D535C9">
        <w:rPr>
          <w:szCs w:val="24"/>
        </w:rPr>
        <w:t>dozora</w:t>
      </w:r>
      <w:proofErr w:type="spellEnd"/>
      <w:r w:rsidRPr="00D535C9">
        <w:rPr>
          <w:szCs w:val="24"/>
        </w:rPr>
        <w:t xml:space="preserve"> </w:t>
      </w:r>
      <w:r w:rsidR="00994F9F">
        <w:rPr>
          <w:szCs w:val="24"/>
        </w:rPr>
        <w:t>požiada</w:t>
      </w:r>
      <w:r w:rsidRPr="00D535C9">
        <w:rPr>
          <w:szCs w:val="24"/>
        </w:rPr>
        <w:t xml:space="preserve"> minimálne </w:t>
      </w:r>
      <w:r w:rsidR="00994F9F">
        <w:rPr>
          <w:szCs w:val="24"/>
        </w:rPr>
        <w:t>sedem</w:t>
      </w:r>
      <w:r w:rsidRPr="00D535C9">
        <w:rPr>
          <w:szCs w:val="24"/>
        </w:rPr>
        <w:t xml:space="preserve"> dní pred navrhovaným začiatkom </w:t>
      </w:r>
      <w:r w:rsidR="00994F9F">
        <w:rPr>
          <w:szCs w:val="24"/>
        </w:rPr>
        <w:t xml:space="preserve">príslušných </w:t>
      </w:r>
      <w:r w:rsidRPr="00D535C9">
        <w:rPr>
          <w:szCs w:val="24"/>
        </w:rPr>
        <w:t>prác. Spolu s</w:t>
      </w:r>
      <w:r w:rsidR="00994F9F">
        <w:rPr>
          <w:szCs w:val="24"/>
        </w:rPr>
        <w:t xml:space="preserve">o žiadosťou o písomný súhlas </w:t>
      </w:r>
      <w:r w:rsidRPr="00D535C9">
        <w:rPr>
          <w:szCs w:val="24"/>
        </w:rPr>
        <w:t>predloží všetky podrobnosti o prácach, podrobný časový harmonogram prác Zariadenia Zhotoviteľa, ktoré budú do prác zapojené a zároveň pripojí kópie všetkých potrebných povolení získaných v súlade s </w:t>
      </w:r>
      <w:proofErr w:type="spellStart"/>
      <w:r w:rsidRPr="00D535C9">
        <w:rPr>
          <w:szCs w:val="24"/>
        </w:rPr>
        <w:t>podčlánkom</w:t>
      </w:r>
      <w:proofErr w:type="spellEnd"/>
      <w:r w:rsidRPr="00D535C9">
        <w:rPr>
          <w:szCs w:val="24"/>
        </w:rPr>
        <w:t xml:space="preserve"> 1.13 (Súlad s Právnymi predpismi).</w:t>
      </w:r>
    </w:p>
    <w:p w14:paraId="6111D7A2" w14:textId="77777777" w:rsidR="00D535C9" w:rsidRPr="00D535C9" w:rsidRDefault="00D535C9" w:rsidP="00DC09F0">
      <w:pPr>
        <w:spacing w:before="240" w:after="120"/>
        <w:ind w:right="-142"/>
        <w:rPr>
          <w:b/>
          <w:szCs w:val="24"/>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 </w:t>
      </w:r>
    </w:p>
    <w:p w14:paraId="048A43A3" w14:textId="77777777" w:rsidR="00D535C9" w:rsidRPr="00D535C9" w:rsidRDefault="00D535C9" w:rsidP="00DC09F0">
      <w:pPr>
        <w:keepNext/>
        <w:spacing w:before="120" w:after="120"/>
        <w:ind w:right="-142"/>
        <w:rPr>
          <w:b/>
          <w:bCs/>
          <w:szCs w:val="24"/>
        </w:rPr>
      </w:pPr>
      <w:proofErr w:type="spellStart"/>
      <w:r w:rsidRPr="00D535C9">
        <w:rPr>
          <w:b/>
          <w:bCs/>
          <w:szCs w:val="24"/>
        </w:rPr>
        <w:t>Podčlánok</w:t>
      </w:r>
      <w:proofErr w:type="spellEnd"/>
      <w:r w:rsidRPr="00D535C9">
        <w:rPr>
          <w:b/>
          <w:bCs/>
          <w:szCs w:val="24"/>
        </w:rPr>
        <w:t xml:space="preserve"> 4.18a </w:t>
      </w:r>
      <w:r w:rsidRPr="00D535C9">
        <w:rPr>
          <w:b/>
          <w:szCs w:val="24"/>
        </w:rPr>
        <w:t>Nakladanie s odpadom</w:t>
      </w:r>
    </w:p>
    <w:p w14:paraId="47517944" w14:textId="77777777" w:rsidR="00596154" w:rsidRDefault="00531FDC" w:rsidP="00531FDC">
      <w:pPr>
        <w:autoSpaceDE w:val="0"/>
        <w:autoSpaceDN w:val="0"/>
        <w:adjustRightInd w:val="0"/>
        <w:spacing w:before="120" w:after="0"/>
        <w:rPr>
          <w:bCs/>
          <w:szCs w:val="24"/>
        </w:rPr>
      </w:pPr>
      <w:r w:rsidRPr="00531FDC">
        <w:rPr>
          <w:bCs/>
          <w:szCs w:val="24"/>
        </w:rPr>
        <w:t xml:space="preserve">Zhotoviteľ je povinný nakladať s odpadom, ktorý vznikne pri plnení predmetu Zmluvy a ktorého </w:t>
      </w:r>
      <w:r w:rsidRPr="00E430A2">
        <w:rPr>
          <w:bCs/>
          <w:szCs w:val="24"/>
          <w:u w:val="single"/>
        </w:rPr>
        <w:t>pôvodcom je Zhotoviteľ</w:t>
      </w:r>
      <w:r w:rsidRPr="00531FDC">
        <w:rPr>
          <w:bCs/>
          <w:szCs w:val="24"/>
        </w:rPr>
        <w:t xml:space="preserve"> (najmä ale nielen odpady, ktoré vznikli </w:t>
      </w:r>
      <w:r w:rsidR="00E430A2">
        <w:rPr>
          <w:bCs/>
          <w:szCs w:val="24"/>
        </w:rPr>
        <w:t>z Vybavenia</w:t>
      </w:r>
      <w:r w:rsidRPr="00531FDC">
        <w:rPr>
          <w:bCs/>
          <w:szCs w:val="24"/>
        </w:rPr>
        <w:t xml:space="preserve"> alebo obalov dopravených do miesta plnenia Zhotoviteľom, odpad komunálneho charakteru, ktorý vyprodukovali pracovníci Zhotoviteľa) v súlade so zákonom č. 79/2015 Z. z. o odpadoch a o zmene a doplnení niektorých zákonov v znení neskorších predpisov (ďalej len „</w:t>
      </w:r>
      <w:r w:rsidRPr="00531FDC">
        <w:rPr>
          <w:b/>
          <w:bCs/>
          <w:szCs w:val="24"/>
        </w:rPr>
        <w:t>zákon o odpadoch</w:t>
      </w:r>
      <w:r w:rsidRPr="00531FDC">
        <w:rPr>
          <w:bCs/>
          <w:szCs w:val="24"/>
        </w:rPr>
        <w:t>“). </w:t>
      </w:r>
    </w:p>
    <w:p w14:paraId="1BA5F042" w14:textId="77777777" w:rsidR="00531FDC" w:rsidRPr="00531FDC" w:rsidRDefault="00531FDC" w:rsidP="00531FDC">
      <w:pPr>
        <w:autoSpaceDE w:val="0"/>
        <w:autoSpaceDN w:val="0"/>
        <w:adjustRightInd w:val="0"/>
        <w:spacing w:before="120" w:after="0"/>
        <w:rPr>
          <w:szCs w:val="24"/>
        </w:rPr>
      </w:pPr>
      <w:r w:rsidRPr="00531FDC">
        <w:rPr>
          <w:bCs/>
          <w:szCs w:val="24"/>
        </w:rPr>
        <w:t xml:space="preserve">Zhotoviteľ je povinný nakladať s odpadom, ktorý vznikne pri plnení predmetu Zmluvy a ktorého </w:t>
      </w:r>
      <w:r w:rsidRPr="00636B7F">
        <w:rPr>
          <w:bCs/>
          <w:szCs w:val="24"/>
          <w:u w:val="single"/>
        </w:rPr>
        <w:t>pôvodcom je Objednávateľ</w:t>
      </w:r>
      <w:r w:rsidRPr="00531FDC">
        <w:rPr>
          <w:bCs/>
          <w:szCs w:val="24"/>
        </w:rPr>
        <w:t xml:space="preserve"> v súlade s ustanoveniami tohto </w:t>
      </w:r>
      <w:proofErr w:type="spellStart"/>
      <w:r w:rsidR="00636B7F">
        <w:rPr>
          <w:bCs/>
          <w:szCs w:val="24"/>
        </w:rPr>
        <w:t>podčlánku</w:t>
      </w:r>
      <w:proofErr w:type="spellEnd"/>
      <w:r w:rsidRPr="00531FDC">
        <w:rPr>
          <w:bCs/>
          <w:szCs w:val="24"/>
        </w:rPr>
        <w:t xml:space="preserve">. Za týmto účelom predloží Objednávateľ Zhotoviteľovi </w:t>
      </w:r>
      <w:r w:rsidR="00596154">
        <w:rPr>
          <w:bCs/>
          <w:szCs w:val="24"/>
        </w:rPr>
        <w:t xml:space="preserve">na základe žiadosti Zhotoviteľa </w:t>
      </w:r>
      <w:r w:rsidRPr="00531FDC">
        <w:rPr>
          <w:bCs/>
          <w:szCs w:val="24"/>
        </w:rPr>
        <w:t>splnomocnenie ku všetkým úkonom, ktoré musí Zhotoviteľ ako splnomocnenec vykonať, aby splnil povinnosti v súvislosti s nakladaním s odpadom, ktorého pôvodcom je Objednávateľ</w:t>
      </w:r>
      <w:r w:rsidRPr="00531FDC">
        <w:rPr>
          <w:szCs w:val="24"/>
        </w:rPr>
        <w:t xml:space="preserve">. </w:t>
      </w:r>
    </w:p>
    <w:p w14:paraId="47FEE38D" w14:textId="77777777" w:rsidR="00531FDC" w:rsidRDefault="00531FDC" w:rsidP="00636B7F">
      <w:pPr>
        <w:autoSpaceDE w:val="0"/>
        <w:autoSpaceDN w:val="0"/>
        <w:adjustRightInd w:val="0"/>
        <w:spacing w:before="120" w:after="0"/>
        <w:rPr>
          <w:szCs w:val="24"/>
        </w:rPr>
      </w:pPr>
      <w:r w:rsidRPr="00531FDC">
        <w:rPr>
          <w:bCs/>
          <w:szCs w:val="24"/>
        </w:rPr>
        <w:t>Zhotoviteľ vyhlasuje, že najneskôr v momente podpísania</w:t>
      </w:r>
      <w:r w:rsidR="00636B7F">
        <w:rPr>
          <w:bCs/>
          <w:szCs w:val="24"/>
        </w:rPr>
        <w:t xml:space="preserve"> Zápisu o odovzdaní a prevzatí S</w:t>
      </w:r>
      <w:r w:rsidRPr="00531FDC">
        <w:rPr>
          <w:bCs/>
          <w:szCs w:val="24"/>
        </w:rPr>
        <w:t>taveniska</w:t>
      </w:r>
      <w:r w:rsidR="00636B7F">
        <w:rPr>
          <w:bCs/>
          <w:szCs w:val="24"/>
        </w:rPr>
        <w:t xml:space="preserve"> </w:t>
      </w:r>
      <w:r w:rsidRPr="00531FDC">
        <w:rPr>
          <w:bCs/>
          <w:szCs w:val="24"/>
        </w:rPr>
        <w:t xml:space="preserve">predloží Objednávateľovi zmluvu (resp. zmluvy) na odobratie odpadu s odberateľom </w:t>
      </w:r>
      <w:r w:rsidRPr="00531FDC">
        <w:rPr>
          <w:bCs/>
          <w:szCs w:val="24"/>
        </w:rPr>
        <w:lastRenderedPageBreak/>
        <w:t xml:space="preserve">majúcim oprávnenie podľa zákona o odpadoch na nakladanie so všetkými odpadmi, ktoré vzniknú pri </w:t>
      </w:r>
      <w:r w:rsidR="00A330CF">
        <w:rPr>
          <w:bCs/>
          <w:szCs w:val="24"/>
        </w:rPr>
        <w:t>plnení predmetu Zmluvy</w:t>
      </w:r>
      <w:r w:rsidRPr="00531FDC">
        <w:rPr>
          <w:bCs/>
          <w:szCs w:val="24"/>
        </w:rPr>
        <w:t xml:space="preserve"> a ktorých pôvodcom je Objednávateľ. Zmluva (resp. zmluvy) budú uzatvorené najmenej v rozsahu určenom v § 2 vyhlášky Ministerstva životného prostredia Slovenskej republiky  č. 344/2022 Z. z. o stavebných odpadoch a odpadoch z demolácií (ďalej len „</w:t>
      </w:r>
      <w:r w:rsidRPr="00531FDC">
        <w:rPr>
          <w:b/>
          <w:bCs/>
          <w:szCs w:val="24"/>
        </w:rPr>
        <w:t>vyhláška MŽP SR č. 344/2022 Z. z.</w:t>
      </w:r>
      <w:r w:rsidRPr="00531FDC">
        <w:rPr>
          <w:bCs/>
          <w:szCs w:val="24"/>
        </w:rPr>
        <w:t>“). V prípade zániku takejto zmluvy (resp. zmlúv) je Zhotoviteľ povinný bezodkladne zabezpečiť a predložiť Objednávateľovi novú zmluvu na odobratie odpadu spĺňaj</w:t>
      </w:r>
      <w:r w:rsidRPr="00531FDC">
        <w:rPr>
          <w:rFonts w:hint="eastAsia"/>
          <w:bCs/>
          <w:szCs w:val="24"/>
        </w:rPr>
        <w:t>ú</w:t>
      </w:r>
      <w:r w:rsidRPr="00531FDC">
        <w:rPr>
          <w:bCs/>
          <w:szCs w:val="24"/>
        </w:rPr>
        <w:t>cu podmienky podľa prvej a</w:t>
      </w:r>
      <w:r w:rsidRPr="00531FDC">
        <w:rPr>
          <w:rFonts w:hint="eastAsia"/>
          <w:bCs/>
          <w:szCs w:val="24"/>
        </w:rPr>
        <w:t> </w:t>
      </w:r>
      <w:r w:rsidRPr="00531FDC">
        <w:rPr>
          <w:bCs/>
          <w:szCs w:val="24"/>
        </w:rPr>
        <w:t xml:space="preserve">druhej vety tohto </w:t>
      </w:r>
      <w:r w:rsidR="00A330CF">
        <w:rPr>
          <w:bCs/>
          <w:szCs w:val="24"/>
        </w:rPr>
        <w:t>odstavca</w:t>
      </w:r>
      <w:r w:rsidRPr="00531FDC">
        <w:rPr>
          <w:bCs/>
          <w:szCs w:val="24"/>
        </w:rPr>
        <w:t>. Nepredloženie zmlúv sa považuje za podstatné porušenie zmluvnej povinnosti s možn</w:t>
      </w:r>
      <w:r w:rsidR="00A330CF">
        <w:rPr>
          <w:bCs/>
          <w:szCs w:val="24"/>
        </w:rPr>
        <w:t>osťou Objednávateľa neprevziať S</w:t>
      </w:r>
      <w:r w:rsidRPr="00531FDC">
        <w:rPr>
          <w:bCs/>
          <w:szCs w:val="24"/>
        </w:rPr>
        <w:t>tavenisko a/alebo od Zmluvy odstúpiť</w:t>
      </w:r>
      <w:r w:rsidR="00A330CF">
        <w:rPr>
          <w:szCs w:val="24"/>
        </w:rPr>
        <w:t>.</w:t>
      </w:r>
    </w:p>
    <w:p w14:paraId="186C6E51" w14:textId="77777777" w:rsidR="005F4E3C" w:rsidRPr="00531FDC" w:rsidRDefault="005F4E3C" w:rsidP="00636B7F">
      <w:pPr>
        <w:autoSpaceDE w:val="0"/>
        <w:autoSpaceDN w:val="0"/>
        <w:adjustRightInd w:val="0"/>
        <w:spacing w:before="120" w:after="0"/>
        <w:rPr>
          <w:szCs w:val="24"/>
        </w:rPr>
      </w:pPr>
      <w:r w:rsidRPr="00531FDC">
        <w:rPr>
          <w:szCs w:val="24"/>
        </w:rPr>
        <w:t xml:space="preserve">Zhotoviteľ je povinný odovzdať odpady, ktorých pôvodcom je Objednávateľ, vzniknuté pri realizácii Diela len osobe oprávnenej nakladať s odpadmi podľa zákona o odpadoch, s ktorou má uzatvorenú zmluvu podľa </w:t>
      </w:r>
      <w:r>
        <w:rPr>
          <w:szCs w:val="24"/>
        </w:rPr>
        <w:t xml:space="preserve">tohto </w:t>
      </w:r>
      <w:proofErr w:type="spellStart"/>
      <w:r>
        <w:rPr>
          <w:szCs w:val="24"/>
        </w:rPr>
        <w:t>podčlánku</w:t>
      </w:r>
      <w:proofErr w:type="spellEnd"/>
      <w:r>
        <w:rPr>
          <w:szCs w:val="24"/>
        </w:rPr>
        <w:t>.</w:t>
      </w:r>
    </w:p>
    <w:p w14:paraId="12D0E7F4" w14:textId="77777777" w:rsidR="00531FDC" w:rsidRPr="00531FDC" w:rsidRDefault="00531FDC" w:rsidP="00A330CF">
      <w:pPr>
        <w:autoSpaceDE w:val="0"/>
        <w:autoSpaceDN w:val="0"/>
        <w:adjustRightInd w:val="0"/>
        <w:spacing w:before="120" w:after="0"/>
        <w:rPr>
          <w:bCs/>
          <w:szCs w:val="24"/>
        </w:rPr>
      </w:pPr>
      <w:r w:rsidRPr="00531FDC">
        <w:rPr>
          <w:bCs/>
          <w:szCs w:val="24"/>
        </w:rPr>
        <w:t>Zhotoviteľ je povinný vzniknuté odpady, ktorých pôvodcom je Objednávateľ, triediť podľa druhov, správne zaradiť podľa Katalógu odpadov (vyhláška Ministerstva životného prostredia Slovenskej republiky č. 365/2015 Z. z., ktorou sa ustanovuje Katalóg odpadov), zabezpečiť ich pred znehodnotením, odcudzením alebo iným nežiaducim únikom a nebezpečné odpady aj označiť ustanoveným spôsobom. Zhotoviteľ je tiež povinný:</w:t>
      </w:r>
    </w:p>
    <w:p w14:paraId="735F3CE6" w14:textId="56A0075E"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zabezpečiť zhodnotenie a recykláciu stavebného odpadu a odpadu z demolácie, ktorých pôvodcom je Objednávateľ, najmenej na 70 % hmotnosti takéhoto odpadu (tento cieľ sa uplatňuje na odpady uvedené v skupine číslo 17 Katalógu odpadov, okrem nebezpečných odpadov a odpadu pod katalógovým číslom 17 05 04) pri stavbách nad 300 m</w:t>
      </w:r>
      <w:r w:rsidRPr="00531FDC">
        <w:rPr>
          <w:rFonts w:ascii="Times New Roman" w:eastAsia="Calibri" w:hAnsi="Times New Roman"/>
          <w:bCs/>
          <w:vertAlign w:val="superscript"/>
          <w:lang w:eastAsia="en-US"/>
        </w:rPr>
        <w:t>2</w:t>
      </w:r>
      <w:r w:rsidRPr="00531FDC">
        <w:rPr>
          <w:rFonts w:ascii="Times New Roman" w:eastAsia="Calibri" w:hAnsi="Times New Roman"/>
          <w:bCs/>
          <w:lang w:eastAsia="en-US"/>
        </w:rPr>
        <w:t xml:space="preserve"> za</w:t>
      </w:r>
      <w:r w:rsidR="00115ADF">
        <w:rPr>
          <w:rFonts w:ascii="Times New Roman" w:eastAsia="Calibri" w:hAnsi="Times New Roman"/>
          <w:bCs/>
          <w:lang w:eastAsia="en-US"/>
        </w:rPr>
        <w:t>stavanej plochy</w:t>
      </w:r>
      <w:r w:rsidRPr="00531FDC">
        <w:rPr>
          <w:rFonts w:ascii="Times New Roman" w:eastAsia="Calibri" w:hAnsi="Times New Roman"/>
          <w:bCs/>
          <w:lang w:eastAsia="en-US"/>
        </w:rPr>
        <w:t>,</w:t>
      </w:r>
    </w:p>
    <w:p w14:paraId="27B04BC7"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vykonávať selektívnu demoláciu postupmi ustanovenými vykonávacím predpisom pre nakladanie s odstránenými stavebnými materiálmi určenými na opätovné použitie, vedľajšími produktami a stavebnými a demolačnými odpadmi tak, aby bolo zaistené ich maximálne opätovné využitie a recyklácia,</w:t>
      </w:r>
    </w:p>
    <w:p w14:paraId="3157CD76"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stavebné odpady a odpady z demolácií prednostne materiálovo zhodnotiť a výstup z recyklácie realizovaný priamo na stavbe prednostne využiť pri svojej činnosti, ak to technické, ekonomické a organizačné podmienky dovoľujú,</w:t>
      </w:r>
    </w:p>
    <w:p w14:paraId="1071FC3D"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manipulovať oddelene (i) so stavebnými odpadmi a odpadmi z demolácií, ktoré je možné  pripraviť na opätovné použitie alebo recyklovať, a to najmenej v rozsahu prílohy č. 1 prvého bodu vyhlášky MŽP SR č. 344/2022 Z. z., (ii) s odstránenými stavebnými materiálmi, ktoré môžu byť po splnení podmienok § 5 až 7 vyhlášky MŽP SR č. 344/2022 Z. z. využité ako vedľajší produkt a to najmenej v rozsahu prílohy č. 1 druhého bodu vyhlášky MŽP SR č. 344/2022 Z. z. a (iii) so stavebnými odpadmi a odpadmi z demolácií, ktoré obsahujú alebo sú znečistené nebezpečnými látkami a to najmenej v rozsahu prílohy č. 1 tretieho bodu vyhlášky MŽP SR č. 344/2022 Z. z.,</w:t>
      </w:r>
    </w:p>
    <w:p w14:paraId="7FE677DD"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nakladať so stavebným odpadom a odpadom z demolácii obsahujúcim nebezpečné látky alebo znečistenými nebezpečnými látkami takým spôsobom, aby nedošlo k znečisteniu ostatných stavebných odpadov a odpadov z demolácií určených na prípravu na opätovné použitie alebo na recykláciu,</w:t>
      </w:r>
    </w:p>
    <w:p w14:paraId="479152F8"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preukázateľne podať ohlásenie pred realizáciou demolačných prác, najneskôr tri pracovné dni vopred, písomne na tlačive uvedenom v prílohe č. 2 vyhlášky MŽP SR č. 344/2022 Z. z. vrátane fotodokumentácie orgánu štátnej správy odpadového hospodárstva, v ktorého územnom obvode bude Zhotoviteľ demolačné práce uskutočňovať; ohlásenie podľa tohto bodu sa podáva v mene Objednávateľa a za jeho vyplnenie zodpovedá Zhotoviteľ,</w:t>
      </w:r>
    </w:p>
    <w:p w14:paraId="2D28CD56" w14:textId="77777777" w:rsidR="00531FDC" w:rsidRPr="00531FDC" w:rsidRDefault="00531FDC" w:rsidP="00DF752A">
      <w:pPr>
        <w:pStyle w:val="Normlnywebov"/>
        <w:numPr>
          <w:ilvl w:val="2"/>
          <w:numId w:val="130"/>
        </w:numPr>
        <w:spacing w:before="0" w:beforeAutospacing="0" w:after="0" w:afterAutospacing="0"/>
        <w:ind w:left="567" w:right="-1" w:hanging="567"/>
        <w:textAlignment w:val="baseline"/>
        <w:rPr>
          <w:rFonts w:ascii="Times New Roman" w:eastAsia="Calibri" w:hAnsi="Times New Roman"/>
          <w:bCs/>
          <w:lang w:eastAsia="en-US"/>
        </w:rPr>
      </w:pPr>
      <w:r w:rsidRPr="00531FDC">
        <w:rPr>
          <w:rFonts w:ascii="Times New Roman" w:eastAsia="Calibri" w:hAnsi="Times New Roman"/>
          <w:bCs/>
          <w:lang w:eastAsia="en-US"/>
        </w:rPr>
        <w:t xml:space="preserve">preukázateľne podať ohlásenie po ukončení demolačných prác, najneskôr do 90 dní, písomne na tlačive uvedenom v prílohe č. 3 vyhlášky MŽP SR č. 344/2022 Z. z. vrátane fotodokumentácie vytriedených stavebných materiálov a odpadov z demolácie orgánu štátnej správy odpadového hospodárstva, ktorému bolo ohlásené začatie demolačných prác; ohlásenie podľa tohto </w:t>
      </w:r>
      <w:r w:rsidR="003F74EF">
        <w:rPr>
          <w:rFonts w:ascii="Times New Roman" w:eastAsia="Calibri" w:hAnsi="Times New Roman"/>
          <w:bCs/>
          <w:lang w:eastAsia="en-US"/>
        </w:rPr>
        <w:t>odstavca</w:t>
      </w:r>
      <w:r w:rsidRPr="00531FDC">
        <w:rPr>
          <w:rFonts w:ascii="Times New Roman" w:eastAsia="Calibri" w:hAnsi="Times New Roman"/>
          <w:bCs/>
          <w:lang w:eastAsia="en-US"/>
        </w:rPr>
        <w:t xml:space="preserve"> sa podáva v mene Objednávateľa a za jeho vyplnenie zodpovedá Zhotoviteľ.</w:t>
      </w:r>
    </w:p>
    <w:p w14:paraId="115A1C89" w14:textId="77777777" w:rsidR="00531FDC" w:rsidRPr="00531FDC" w:rsidRDefault="00531FDC" w:rsidP="003F74EF">
      <w:pPr>
        <w:autoSpaceDE w:val="0"/>
        <w:autoSpaceDN w:val="0"/>
        <w:adjustRightInd w:val="0"/>
        <w:spacing w:before="120" w:after="0"/>
        <w:rPr>
          <w:szCs w:val="24"/>
        </w:rPr>
      </w:pPr>
      <w:r w:rsidRPr="00531FDC">
        <w:rPr>
          <w:bCs/>
          <w:szCs w:val="24"/>
        </w:rPr>
        <w:lastRenderedPageBreak/>
        <w:t>Zhotoviteľ je povinný viesť a uchovávať evidenciu o druhoch a množstve odpadov, ktorých pôvodcom je Objednávateľ, a o nakladaní s nimi v súlade s § 2 vyhlášky Ministerstva životného prostredia Slovenskej republiky č. 366/2015 Z. z. o evidenčnej povinnosti a ohlasovacej povinnosti</w:t>
      </w:r>
      <w:r w:rsidR="00EC7EBE">
        <w:rPr>
          <w:bCs/>
          <w:szCs w:val="24"/>
        </w:rPr>
        <w:t xml:space="preserve">, resp. po nadobudnutí účinnosti vyhlášky </w:t>
      </w:r>
      <w:r w:rsidR="00EC7EBE" w:rsidRPr="00531FDC">
        <w:rPr>
          <w:bCs/>
          <w:szCs w:val="24"/>
        </w:rPr>
        <w:t>Ministerstva životného prostredia Slovenskej republiky</w:t>
      </w:r>
      <w:r w:rsidR="00EC7EBE">
        <w:rPr>
          <w:bCs/>
          <w:szCs w:val="24"/>
        </w:rPr>
        <w:t xml:space="preserve"> č. 89/2024 Z. z.</w:t>
      </w:r>
      <w:r w:rsidR="001346AC">
        <w:rPr>
          <w:bCs/>
          <w:szCs w:val="24"/>
        </w:rPr>
        <w:t xml:space="preserve"> </w:t>
      </w:r>
      <w:r w:rsidR="001346AC" w:rsidRPr="00531FDC">
        <w:rPr>
          <w:bCs/>
          <w:szCs w:val="24"/>
        </w:rPr>
        <w:t>evidenčnej a ohlasovacej povinnosti</w:t>
      </w:r>
      <w:r w:rsidR="001346AC">
        <w:rPr>
          <w:bCs/>
          <w:szCs w:val="24"/>
        </w:rPr>
        <w:t xml:space="preserve"> v súlade s touto vyhláškou</w:t>
      </w:r>
      <w:r w:rsidRPr="00531FDC">
        <w:rPr>
          <w:bCs/>
          <w:szCs w:val="24"/>
        </w:rPr>
        <w:t xml:space="preserve">. Evidencia sa vedie v mene Objednávateľa. Za spisovanie a vedenie evidencie v súlade so zákonom o odpadoch a vykonávacími predpismi zodpovedá Zhotoviteľ. Ak osoba oprávnená </w:t>
      </w:r>
      <w:r w:rsidRPr="00531FDC">
        <w:rPr>
          <w:szCs w:val="24"/>
        </w:rPr>
        <w:t>nakladať s odpadmi</w:t>
      </w:r>
      <w:r w:rsidRPr="00531FDC">
        <w:rPr>
          <w:bCs/>
          <w:szCs w:val="24"/>
        </w:rPr>
        <w:t xml:space="preserve">, ktorej bol na základe zmluvy uzatvorenej podľa </w:t>
      </w:r>
      <w:r w:rsidR="003F74EF">
        <w:rPr>
          <w:bCs/>
          <w:szCs w:val="24"/>
        </w:rPr>
        <w:t xml:space="preserve">tohto </w:t>
      </w:r>
      <w:proofErr w:type="spellStart"/>
      <w:r w:rsidR="003F74EF">
        <w:rPr>
          <w:bCs/>
          <w:szCs w:val="24"/>
        </w:rPr>
        <w:t>podčlánku</w:t>
      </w:r>
      <w:proofErr w:type="spellEnd"/>
      <w:r w:rsidRPr="00531FDC">
        <w:rPr>
          <w:bCs/>
          <w:szCs w:val="24"/>
        </w:rPr>
        <w:t xml:space="preserve"> odpad odovzdaný, nie je jeho spracovateľom, Objednávateľ požaduje, aby súčasťou evidencie (v stĺpci 6 evidenčného listu odpadu) bol kód nakladania s odpadom u konečného spracovateľa</w:t>
      </w:r>
      <w:r w:rsidR="009E3AEF">
        <w:rPr>
          <w:szCs w:val="24"/>
        </w:rPr>
        <w:t>.</w:t>
      </w:r>
    </w:p>
    <w:p w14:paraId="49056167" w14:textId="77777777" w:rsidR="00531FDC" w:rsidRPr="00531FDC" w:rsidRDefault="00531FDC" w:rsidP="00E859F8">
      <w:pPr>
        <w:autoSpaceDE w:val="0"/>
        <w:autoSpaceDN w:val="0"/>
        <w:adjustRightInd w:val="0"/>
        <w:spacing w:before="120" w:after="0"/>
        <w:rPr>
          <w:bCs/>
          <w:szCs w:val="24"/>
        </w:rPr>
      </w:pPr>
      <w:r w:rsidRPr="00531FDC">
        <w:rPr>
          <w:bCs/>
          <w:szCs w:val="24"/>
        </w:rPr>
        <w:t xml:space="preserve">Ak Zhotoviteľ zrealizuje Dielo v jednom kalendárnom roku, je Zhotoviteľ povinný odovzdať Objednávateľovi evidenciu odpadov podľa </w:t>
      </w:r>
      <w:r w:rsidR="00E859F8">
        <w:rPr>
          <w:bCs/>
          <w:szCs w:val="24"/>
        </w:rPr>
        <w:t xml:space="preserve">tohto </w:t>
      </w:r>
      <w:proofErr w:type="spellStart"/>
      <w:r w:rsidR="00E859F8">
        <w:rPr>
          <w:bCs/>
          <w:szCs w:val="24"/>
        </w:rPr>
        <w:t>podčlánku</w:t>
      </w:r>
      <w:proofErr w:type="spellEnd"/>
      <w:r w:rsidRPr="00531FDC">
        <w:rPr>
          <w:bCs/>
          <w:szCs w:val="24"/>
        </w:rPr>
        <w:t xml:space="preserve"> najneskôr v deň vydani</w:t>
      </w:r>
      <w:r w:rsidR="000A376C">
        <w:rPr>
          <w:bCs/>
          <w:szCs w:val="24"/>
        </w:rPr>
        <w:t>a Protokolu o vyhotovení Diela S</w:t>
      </w:r>
      <w:r w:rsidRPr="00531FDC">
        <w:rPr>
          <w:bCs/>
          <w:szCs w:val="24"/>
        </w:rPr>
        <w:t xml:space="preserve">tavebným dozorom Objednávateľa. Ak realizácia Diela bude zasahovať do viacerých kalendárnych rokov, je Zhotoviteľ povinný odovzdať Objednávateľovi evidenciu odpadov </w:t>
      </w:r>
      <w:r w:rsidR="00E859F8" w:rsidRPr="00531FDC">
        <w:rPr>
          <w:bCs/>
          <w:szCs w:val="24"/>
        </w:rPr>
        <w:t xml:space="preserve">podľa </w:t>
      </w:r>
      <w:r w:rsidR="00E859F8">
        <w:rPr>
          <w:bCs/>
          <w:szCs w:val="24"/>
        </w:rPr>
        <w:t xml:space="preserve">tohto </w:t>
      </w:r>
      <w:proofErr w:type="spellStart"/>
      <w:r w:rsidR="00E859F8">
        <w:rPr>
          <w:bCs/>
          <w:szCs w:val="24"/>
        </w:rPr>
        <w:t>podčlánku</w:t>
      </w:r>
      <w:proofErr w:type="spellEnd"/>
      <w:r w:rsidR="00E859F8" w:rsidRPr="00531FDC">
        <w:rPr>
          <w:bCs/>
          <w:szCs w:val="24"/>
        </w:rPr>
        <w:t xml:space="preserve"> </w:t>
      </w:r>
      <w:r w:rsidRPr="00531FDC">
        <w:rPr>
          <w:bCs/>
          <w:szCs w:val="24"/>
        </w:rPr>
        <w:t xml:space="preserve">vždy najneskôr v posledný deň príslušného kalendárneho roka, okrem posledného roka realizácie Diela, kedy je Zhotoviteľ povinný odovzdať Objednávateľovi evidenciu odpadov </w:t>
      </w:r>
      <w:r w:rsidR="000A376C" w:rsidRPr="00531FDC">
        <w:rPr>
          <w:bCs/>
          <w:szCs w:val="24"/>
        </w:rPr>
        <w:t xml:space="preserve">podľa </w:t>
      </w:r>
      <w:r w:rsidR="000A376C">
        <w:rPr>
          <w:bCs/>
          <w:szCs w:val="24"/>
        </w:rPr>
        <w:t xml:space="preserve">tohto </w:t>
      </w:r>
      <w:proofErr w:type="spellStart"/>
      <w:r w:rsidR="000A376C">
        <w:rPr>
          <w:bCs/>
          <w:szCs w:val="24"/>
        </w:rPr>
        <w:t>podčlánku</w:t>
      </w:r>
      <w:proofErr w:type="spellEnd"/>
      <w:r w:rsidR="000A376C" w:rsidRPr="00531FDC">
        <w:rPr>
          <w:bCs/>
          <w:szCs w:val="24"/>
        </w:rPr>
        <w:t xml:space="preserve"> </w:t>
      </w:r>
      <w:r w:rsidRPr="00531FDC">
        <w:rPr>
          <w:bCs/>
          <w:szCs w:val="24"/>
        </w:rPr>
        <w:t>najneskôr v deň vydani</w:t>
      </w:r>
      <w:r w:rsidR="000A376C">
        <w:rPr>
          <w:bCs/>
          <w:szCs w:val="24"/>
        </w:rPr>
        <w:t>a Protokolu o vyhotovení Diela S</w:t>
      </w:r>
      <w:r w:rsidRPr="00531FDC">
        <w:rPr>
          <w:bCs/>
          <w:szCs w:val="24"/>
        </w:rPr>
        <w:t xml:space="preserve">tavebným dozorom Objednávateľa. Spolu s evidenciou odpadov podľa </w:t>
      </w:r>
      <w:r w:rsidR="000A376C">
        <w:rPr>
          <w:bCs/>
          <w:szCs w:val="24"/>
        </w:rPr>
        <w:t xml:space="preserve">tohto </w:t>
      </w:r>
      <w:proofErr w:type="spellStart"/>
      <w:r w:rsidR="000A376C">
        <w:rPr>
          <w:bCs/>
          <w:szCs w:val="24"/>
        </w:rPr>
        <w:t>podčlánku</w:t>
      </w:r>
      <w:proofErr w:type="spellEnd"/>
      <w:r w:rsidR="000A376C" w:rsidRPr="00531FDC">
        <w:rPr>
          <w:bCs/>
          <w:szCs w:val="24"/>
        </w:rPr>
        <w:t xml:space="preserve"> </w:t>
      </w:r>
      <w:r w:rsidRPr="00531FDC">
        <w:rPr>
          <w:bCs/>
          <w:szCs w:val="24"/>
        </w:rPr>
        <w:t>je Zhotoviteľ povinný Objednávateľovi odovzdať:</w:t>
      </w:r>
    </w:p>
    <w:p w14:paraId="6E7677A5" w14:textId="77777777" w:rsidR="00531FDC" w:rsidRPr="00531FDC" w:rsidRDefault="00531FDC" w:rsidP="00DF752A">
      <w:pPr>
        <w:numPr>
          <w:ilvl w:val="2"/>
          <w:numId w:val="131"/>
        </w:numPr>
        <w:autoSpaceDE w:val="0"/>
        <w:autoSpaceDN w:val="0"/>
        <w:adjustRightInd w:val="0"/>
        <w:spacing w:after="0"/>
        <w:ind w:left="567" w:hanging="567"/>
        <w:rPr>
          <w:bCs/>
          <w:szCs w:val="24"/>
        </w:rPr>
      </w:pPr>
      <w:r w:rsidRPr="00531FDC">
        <w:rPr>
          <w:bCs/>
          <w:szCs w:val="24"/>
        </w:rPr>
        <w:t xml:space="preserve">protokoly o odbere odpadu, ktoré budú na strane odovzdávajúceho podpísané (s uvedením čitateľného mena a priezviska, podpisu, pečiatkou, dátumom) Zhotoviteľom a Objednávateľom a na strane preberajúceho </w:t>
      </w:r>
      <w:r w:rsidR="009E3AEF">
        <w:rPr>
          <w:bCs/>
          <w:szCs w:val="24"/>
        </w:rPr>
        <w:t>poverenou osobou preberajúceho,</w:t>
      </w:r>
    </w:p>
    <w:p w14:paraId="51D8DCDE" w14:textId="77777777" w:rsidR="00531FDC" w:rsidRPr="00531FDC" w:rsidRDefault="00531FDC" w:rsidP="00DF752A">
      <w:pPr>
        <w:numPr>
          <w:ilvl w:val="2"/>
          <w:numId w:val="131"/>
        </w:numPr>
        <w:autoSpaceDE w:val="0"/>
        <w:autoSpaceDN w:val="0"/>
        <w:adjustRightInd w:val="0"/>
        <w:spacing w:after="0"/>
        <w:ind w:left="567" w:hanging="567"/>
        <w:rPr>
          <w:bCs/>
          <w:szCs w:val="24"/>
        </w:rPr>
      </w:pPr>
      <w:r w:rsidRPr="00531FDC">
        <w:rPr>
          <w:bCs/>
          <w:szCs w:val="24"/>
        </w:rPr>
        <w:t xml:space="preserve">vážne lístky potvrdené osobou oprávnenou </w:t>
      </w:r>
      <w:r w:rsidRPr="00531FDC">
        <w:rPr>
          <w:szCs w:val="24"/>
        </w:rPr>
        <w:t>nakladať s odpadmi</w:t>
      </w:r>
      <w:r w:rsidR="009E3AEF">
        <w:rPr>
          <w:bCs/>
          <w:szCs w:val="24"/>
        </w:rPr>
        <w:t>,</w:t>
      </w:r>
    </w:p>
    <w:p w14:paraId="079E0818" w14:textId="77777777" w:rsidR="00531FDC" w:rsidRPr="00531FDC" w:rsidRDefault="00531FDC" w:rsidP="00DF752A">
      <w:pPr>
        <w:numPr>
          <w:ilvl w:val="2"/>
          <w:numId w:val="131"/>
        </w:numPr>
        <w:autoSpaceDE w:val="0"/>
        <w:autoSpaceDN w:val="0"/>
        <w:adjustRightInd w:val="0"/>
        <w:spacing w:after="0"/>
        <w:ind w:left="567" w:hanging="567"/>
        <w:rPr>
          <w:bCs/>
          <w:szCs w:val="24"/>
        </w:rPr>
      </w:pPr>
      <w:r w:rsidRPr="00531FDC">
        <w:rPr>
          <w:bCs/>
          <w:szCs w:val="24"/>
        </w:rPr>
        <w:t>kópie listov č. 1 a č. 4 Sprievodných listov nebezpečného odpadu,</w:t>
      </w:r>
    </w:p>
    <w:p w14:paraId="54A93338" w14:textId="77777777" w:rsidR="00531FDC" w:rsidRPr="00531FDC" w:rsidRDefault="00531FDC" w:rsidP="00DF752A">
      <w:pPr>
        <w:numPr>
          <w:ilvl w:val="2"/>
          <w:numId w:val="131"/>
        </w:numPr>
        <w:autoSpaceDE w:val="0"/>
        <w:autoSpaceDN w:val="0"/>
        <w:adjustRightInd w:val="0"/>
        <w:spacing w:after="0"/>
        <w:ind w:left="567" w:hanging="567"/>
        <w:rPr>
          <w:bCs/>
          <w:szCs w:val="24"/>
        </w:rPr>
      </w:pPr>
      <w:r w:rsidRPr="00531FDC">
        <w:rPr>
          <w:bCs/>
          <w:szCs w:val="24"/>
        </w:rPr>
        <w:t xml:space="preserve">kópie ohlásení podaných podľa </w:t>
      </w:r>
      <w:r w:rsidR="009E3AEF">
        <w:rPr>
          <w:bCs/>
          <w:szCs w:val="24"/>
        </w:rPr>
        <w:t xml:space="preserve">tohto </w:t>
      </w:r>
      <w:proofErr w:type="spellStart"/>
      <w:r w:rsidR="009E3AEF">
        <w:rPr>
          <w:bCs/>
          <w:szCs w:val="24"/>
        </w:rPr>
        <w:t>podčlánku</w:t>
      </w:r>
      <w:proofErr w:type="spellEnd"/>
      <w:r w:rsidR="009E3AEF">
        <w:rPr>
          <w:bCs/>
          <w:szCs w:val="24"/>
        </w:rPr>
        <w:t xml:space="preserve"> </w:t>
      </w:r>
      <w:r w:rsidRPr="00531FDC">
        <w:rPr>
          <w:bCs/>
          <w:szCs w:val="24"/>
        </w:rPr>
        <w:t>(vrátane fotodokumentácie),</w:t>
      </w:r>
    </w:p>
    <w:p w14:paraId="7A1ED584" w14:textId="77777777" w:rsidR="00531FDC" w:rsidRPr="00531FDC" w:rsidRDefault="00531FDC" w:rsidP="00DF752A">
      <w:pPr>
        <w:numPr>
          <w:ilvl w:val="2"/>
          <w:numId w:val="131"/>
        </w:numPr>
        <w:autoSpaceDE w:val="0"/>
        <w:autoSpaceDN w:val="0"/>
        <w:adjustRightInd w:val="0"/>
        <w:spacing w:after="0"/>
        <w:ind w:left="567" w:hanging="567"/>
        <w:rPr>
          <w:szCs w:val="24"/>
        </w:rPr>
      </w:pPr>
      <w:r w:rsidRPr="00531FDC">
        <w:rPr>
          <w:bCs/>
          <w:szCs w:val="24"/>
        </w:rPr>
        <w:t>dokumentáciu materiálov využitých ako vedľajší produkt; dokumentácia musí zodpovedať ustanoveniam § 5 ods. 3, § 6 ods. 4 a § 7 ods. 2 vyhlášky MŽP SR č. 344/2022 Z. z</w:t>
      </w:r>
      <w:r w:rsidR="009E3AEF">
        <w:rPr>
          <w:szCs w:val="24"/>
        </w:rPr>
        <w:t>.</w:t>
      </w:r>
    </w:p>
    <w:p w14:paraId="0BF2118E" w14:textId="77777777" w:rsidR="00531FDC" w:rsidRPr="00531FDC" w:rsidRDefault="00531FDC" w:rsidP="009E3AEF">
      <w:pPr>
        <w:autoSpaceDE w:val="0"/>
        <w:autoSpaceDN w:val="0"/>
        <w:adjustRightInd w:val="0"/>
        <w:spacing w:before="120" w:after="0"/>
        <w:rPr>
          <w:szCs w:val="24"/>
        </w:rPr>
      </w:pPr>
      <w:r w:rsidRPr="00531FDC">
        <w:rPr>
          <w:szCs w:val="24"/>
        </w:rPr>
        <w:t>V prípade vzniku a prepravy nebezpečných odpadov, ktorých pôvodcom je Objednávateľ, je Zhotoviteľ povinný zabezpečiť tlačivá Sprievodný list nebezpečného odpadu, ich riadne vyplnenie a potvrdenie. Zhotoviteľ súčasne zabezpečí, že na Sprievodných listoch nebezpečného odpadu nebude v žiadnom prípade ako od</w:t>
      </w:r>
      <w:r w:rsidR="009E3AEF">
        <w:rPr>
          <w:szCs w:val="24"/>
        </w:rPr>
        <w:t>osielateľ uvedený Objednávateľ.</w:t>
      </w:r>
    </w:p>
    <w:p w14:paraId="60983DF0" w14:textId="77777777" w:rsidR="00531FDC" w:rsidRPr="00531FDC" w:rsidRDefault="00531FDC" w:rsidP="009E3AEF">
      <w:pPr>
        <w:autoSpaceDE w:val="0"/>
        <w:autoSpaceDN w:val="0"/>
        <w:adjustRightInd w:val="0"/>
        <w:spacing w:before="120" w:after="0"/>
        <w:rPr>
          <w:szCs w:val="24"/>
        </w:rPr>
      </w:pPr>
      <w:r w:rsidRPr="00531FDC">
        <w:rPr>
          <w:bCs/>
          <w:szCs w:val="24"/>
        </w:rPr>
        <w:t xml:space="preserve">Zhotoviteľ sa zaväzuje odpad, ktorého pôvodcom je Objednávateľ, bezodkladne po jeho vzniku odovzdať osobe oprávnenej nakladať s odpadmi podľa zákona o odpadoch, s ktorou má uzatvorenú zmluvu </w:t>
      </w:r>
      <w:r w:rsidR="009E3AEF" w:rsidRPr="00531FDC">
        <w:rPr>
          <w:bCs/>
          <w:szCs w:val="24"/>
        </w:rPr>
        <w:t xml:space="preserve">podľa </w:t>
      </w:r>
      <w:r w:rsidR="009E3AEF">
        <w:rPr>
          <w:bCs/>
          <w:szCs w:val="24"/>
        </w:rPr>
        <w:t xml:space="preserve">tohto </w:t>
      </w:r>
      <w:proofErr w:type="spellStart"/>
      <w:r w:rsidR="009E3AEF">
        <w:rPr>
          <w:bCs/>
          <w:szCs w:val="24"/>
        </w:rPr>
        <w:t>podčlánku</w:t>
      </w:r>
      <w:proofErr w:type="spellEnd"/>
      <w:r w:rsidRPr="00531FDC">
        <w:rPr>
          <w:bCs/>
          <w:szCs w:val="24"/>
        </w:rPr>
        <w:t xml:space="preserve">. Momentom odovzdania odpadov osobe oprávnenej </w:t>
      </w:r>
      <w:r w:rsidRPr="00531FDC">
        <w:rPr>
          <w:szCs w:val="24"/>
        </w:rPr>
        <w:t>nakladať s odpadmi</w:t>
      </w:r>
      <w:r w:rsidRPr="00531FDC">
        <w:rPr>
          <w:bCs/>
          <w:szCs w:val="24"/>
        </w:rPr>
        <w:t xml:space="preserve">, je táto zodpovedná za manipuláciu s týmito odpadmi v súlade s </w:t>
      </w:r>
      <w:r w:rsidR="002444B9">
        <w:rPr>
          <w:bCs/>
          <w:szCs w:val="24"/>
        </w:rPr>
        <w:t>P</w:t>
      </w:r>
      <w:r w:rsidRPr="00531FDC">
        <w:rPr>
          <w:bCs/>
          <w:szCs w:val="24"/>
        </w:rPr>
        <w:t xml:space="preserve">rávnymi predpismi a dochádza k prechodu vlastníckeho práva k odpadom na osobu oprávnenú </w:t>
      </w:r>
      <w:r w:rsidRPr="00531FDC">
        <w:rPr>
          <w:szCs w:val="24"/>
        </w:rPr>
        <w:t>nakladať s odpadmi</w:t>
      </w:r>
      <w:r w:rsidRPr="00531FDC">
        <w:rPr>
          <w:bCs/>
          <w:szCs w:val="24"/>
        </w:rPr>
        <w:t>. Zhotoviteľ zabezpečuje u odpadov, ktorých pôvodcom je Objednávateľ, prednostne ich prípravu na opätovné použitie, ich recykláciu, prípadne iné zhodnocovanie; ak to nie je možné alebo účelné zabezpečuje ich zneškodňovanie. Ustanovenia § 76 ods. 7 zákona o odpadoch a ciele odpadového hospodárstva uvedené v časti I. a II. prílohy č. 3 zákona o odpadoch ostávajú predchádzajúcou vetou nedotknuté</w:t>
      </w:r>
      <w:r w:rsidR="002444B9">
        <w:rPr>
          <w:szCs w:val="24"/>
        </w:rPr>
        <w:t>.</w:t>
      </w:r>
    </w:p>
    <w:p w14:paraId="4B8D19B9" w14:textId="77777777" w:rsidR="00531FDC" w:rsidRPr="00531FDC" w:rsidRDefault="00531FDC" w:rsidP="002444B9">
      <w:pPr>
        <w:autoSpaceDE w:val="0"/>
        <w:autoSpaceDN w:val="0"/>
        <w:adjustRightInd w:val="0"/>
        <w:spacing w:before="120" w:after="0"/>
        <w:rPr>
          <w:szCs w:val="24"/>
        </w:rPr>
      </w:pPr>
      <w:r w:rsidRPr="00531FDC">
        <w:rPr>
          <w:bCs/>
          <w:szCs w:val="24"/>
        </w:rPr>
        <w:t xml:space="preserve">V prípade, ak v dôsledku porušenia povinností Zhotoviteľa pri plnení Zmluvy uvedených v tomto </w:t>
      </w:r>
      <w:proofErr w:type="spellStart"/>
      <w:r w:rsidR="002444B9">
        <w:rPr>
          <w:bCs/>
          <w:szCs w:val="24"/>
        </w:rPr>
        <w:t>pod</w:t>
      </w:r>
      <w:r w:rsidRPr="00531FDC">
        <w:rPr>
          <w:bCs/>
          <w:szCs w:val="24"/>
        </w:rPr>
        <w:t>článku</w:t>
      </w:r>
      <w:proofErr w:type="spellEnd"/>
      <w:r w:rsidRPr="00531FDC">
        <w:rPr>
          <w:bCs/>
          <w:szCs w:val="24"/>
        </w:rPr>
        <w:t xml:space="preserve"> bude zo strany orgánov štátnej správy Objednávateľovi uložená sankcia, je Zhotoviteľ povinný túto Objednávateľovi uhradiť najneskôr do desať pracovných dní odo dňa doručenia písomnej výzvy na úhradu uloženej sankcie zo strany Objednávateľa. Objednávateľ je oprávnený jednostranným právnym úkonom pohľadávku podľa tohto bodu vzniknutú voči Zhotoviteľovi započítať. V prípade výkonu kontroly orgánom štátnej správy poskytne Zhotoviteľ Objednávateľovi súčinnosť a kontrolným orgánom požadovanú dokumentáciu. Zhotoviteľ je povinný vykonať opatrenia na nápravu uložené orgánom štátneho dozoru v odpadovom hospodárstve</w:t>
      </w:r>
      <w:r w:rsidRPr="00531FDC">
        <w:rPr>
          <w:szCs w:val="24"/>
        </w:rPr>
        <w:t>.</w:t>
      </w:r>
    </w:p>
    <w:p w14:paraId="7F209982" w14:textId="77777777" w:rsidR="00531FDC" w:rsidRPr="00531FDC" w:rsidRDefault="00531FDC" w:rsidP="002444B9">
      <w:pPr>
        <w:autoSpaceDE w:val="0"/>
        <w:autoSpaceDN w:val="0"/>
        <w:adjustRightInd w:val="0"/>
        <w:spacing w:before="120" w:after="0"/>
        <w:rPr>
          <w:szCs w:val="24"/>
        </w:rPr>
      </w:pPr>
      <w:r w:rsidRPr="00531FDC">
        <w:rPr>
          <w:bCs/>
          <w:szCs w:val="24"/>
        </w:rPr>
        <w:lastRenderedPageBreak/>
        <w:t xml:space="preserve">Ak pri realizácii stavby nebezpečný odpad nevznikne, ustanovenia tohto </w:t>
      </w:r>
      <w:proofErr w:type="spellStart"/>
      <w:r w:rsidR="002444B9">
        <w:rPr>
          <w:bCs/>
          <w:szCs w:val="24"/>
        </w:rPr>
        <w:t>pod</w:t>
      </w:r>
      <w:r w:rsidRPr="00531FDC">
        <w:rPr>
          <w:bCs/>
          <w:szCs w:val="24"/>
        </w:rPr>
        <w:t>článku</w:t>
      </w:r>
      <w:proofErr w:type="spellEnd"/>
      <w:r w:rsidRPr="00531FDC">
        <w:rPr>
          <w:bCs/>
          <w:szCs w:val="24"/>
        </w:rPr>
        <w:t xml:space="preserve"> upravujúce povinnosti Zhotoviteľa sa v súvislosti s nebezpečným odpadom neuplatnia</w:t>
      </w:r>
      <w:r w:rsidR="002444B9">
        <w:rPr>
          <w:szCs w:val="24"/>
        </w:rPr>
        <w:t>.</w:t>
      </w:r>
    </w:p>
    <w:p w14:paraId="20ADFF1F"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4.21 Správy o postupe prác </w:t>
      </w:r>
    </w:p>
    <w:p w14:paraId="4E211B82" w14:textId="77777777" w:rsidR="00D535C9" w:rsidRPr="00D535C9" w:rsidRDefault="00D535C9" w:rsidP="00352049">
      <w:pPr>
        <w:spacing w:after="120"/>
        <w:ind w:right="-1"/>
        <w:rPr>
          <w:szCs w:val="24"/>
        </w:rPr>
      </w:pPr>
      <w:r w:rsidRPr="00D535C9">
        <w:rPr>
          <w:szCs w:val="24"/>
        </w:rPr>
        <w:t>Prv</w:t>
      </w:r>
      <w:r w:rsidR="00FC4262">
        <w:rPr>
          <w:szCs w:val="24"/>
        </w:rPr>
        <w:t>ý</w:t>
      </w:r>
      <w:r w:rsidRPr="00D535C9">
        <w:rPr>
          <w:szCs w:val="24"/>
        </w:rPr>
        <w:t xml:space="preserve"> </w:t>
      </w:r>
      <w:r w:rsidR="00FC4262">
        <w:rPr>
          <w:szCs w:val="24"/>
        </w:rPr>
        <w:t>odstavec</w:t>
      </w:r>
      <w:r w:rsidRPr="00D535C9">
        <w:rPr>
          <w:szCs w:val="24"/>
        </w:rPr>
        <w:t xml:space="preserve"> sa ruší a nahrádza sa nasledujúcim textom:</w:t>
      </w:r>
    </w:p>
    <w:p w14:paraId="67291C7F" w14:textId="77777777" w:rsidR="00D6406E" w:rsidRPr="00D6406E" w:rsidRDefault="00D6406E" w:rsidP="00352049">
      <w:pPr>
        <w:spacing w:after="120"/>
        <w:ind w:right="-1"/>
        <w:rPr>
          <w:szCs w:val="24"/>
        </w:rPr>
      </w:pPr>
      <w:r w:rsidRPr="00D6406E">
        <w:rPr>
          <w:szCs w:val="24"/>
        </w:rPr>
        <w:t xml:space="preserve">Zhotoviteľ je povinný vypracovať za každých </w:t>
      </w:r>
      <w:r>
        <w:rPr>
          <w:szCs w:val="24"/>
        </w:rPr>
        <w:t>sedem</w:t>
      </w:r>
      <w:r w:rsidRPr="00D6406E">
        <w:rPr>
          <w:szCs w:val="24"/>
        </w:rPr>
        <w:t xml:space="preserve"> dní </w:t>
      </w:r>
      <w:r w:rsidR="00034B3B">
        <w:rPr>
          <w:szCs w:val="24"/>
        </w:rPr>
        <w:t>Týžd</w:t>
      </w:r>
      <w:r w:rsidR="005D4CC8">
        <w:rPr>
          <w:szCs w:val="24"/>
        </w:rPr>
        <w:t>ennú</w:t>
      </w:r>
      <w:r w:rsidR="00034B3B">
        <w:rPr>
          <w:szCs w:val="24"/>
        </w:rPr>
        <w:t xml:space="preserve"> </w:t>
      </w:r>
      <w:r w:rsidR="00FC4262">
        <w:rPr>
          <w:szCs w:val="24"/>
        </w:rPr>
        <w:t>s</w:t>
      </w:r>
      <w:r w:rsidRPr="00D6406E">
        <w:rPr>
          <w:szCs w:val="24"/>
        </w:rPr>
        <w:t xml:space="preserve">právu o postupe prác (o vecnom plnení) a predložiť ju e-mailom Stavebnému </w:t>
      </w:r>
      <w:proofErr w:type="spellStart"/>
      <w:r w:rsidRPr="00D6406E">
        <w:rPr>
          <w:szCs w:val="24"/>
        </w:rPr>
        <w:t>dozorovi</w:t>
      </w:r>
      <w:proofErr w:type="spellEnd"/>
      <w:r w:rsidRPr="00D6406E">
        <w:rPr>
          <w:szCs w:val="24"/>
        </w:rPr>
        <w:t xml:space="preserve"> a Objednávateľovi najneskôr </w:t>
      </w:r>
      <w:r w:rsidR="00E27E9D">
        <w:rPr>
          <w:szCs w:val="24"/>
        </w:rPr>
        <w:t>nasledujúci pracovný deň po ukončení príslušného týždňa</w:t>
      </w:r>
      <w:r w:rsidRPr="00D6406E">
        <w:rPr>
          <w:szCs w:val="24"/>
        </w:rPr>
        <w:t>.</w:t>
      </w:r>
    </w:p>
    <w:p w14:paraId="2F371EE9" w14:textId="77777777" w:rsidR="00D6406E" w:rsidRPr="00D6406E" w:rsidRDefault="00D6406E" w:rsidP="00A31C88">
      <w:pPr>
        <w:spacing w:after="0"/>
        <w:ind w:right="-1"/>
        <w:rPr>
          <w:szCs w:val="24"/>
        </w:rPr>
      </w:pPr>
      <w:r w:rsidRPr="00D6406E">
        <w:rPr>
          <w:szCs w:val="24"/>
        </w:rPr>
        <w:t xml:space="preserve">Zhotoviteľ je povinný vypracovať a predložiť e-mailom Stavebnému </w:t>
      </w:r>
      <w:proofErr w:type="spellStart"/>
      <w:r w:rsidRPr="00D6406E">
        <w:rPr>
          <w:szCs w:val="24"/>
        </w:rPr>
        <w:t>dozorovi</w:t>
      </w:r>
      <w:proofErr w:type="spellEnd"/>
      <w:r w:rsidRPr="00D6406E">
        <w:rPr>
          <w:szCs w:val="24"/>
        </w:rPr>
        <w:t xml:space="preserve"> a </w:t>
      </w:r>
      <w:r w:rsidR="00352049">
        <w:rPr>
          <w:szCs w:val="24"/>
        </w:rPr>
        <w:t>Objednávateľovi do sedem</w:t>
      </w:r>
      <w:r w:rsidRPr="00D6406E">
        <w:rPr>
          <w:szCs w:val="24"/>
        </w:rPr>
        <w:t xml:space="preserve"> pracovných dní po ukončení každého</w:t>
      </w:r>
      <w:r w:rsidR="00A77DD0">
        <w:rPr>
          <w:szCs w:val="24"/>
        </w:rPr>
        <w:t xml:space="preserve"> kalendárneho</w:t>
      </w:r>
      <w:r w:rsidRPr="00D6406E">
        <w:rPr>
          <w:szCs w:val="24"/>
        </w:rPr>
        <w:t xml:space="preserve"> mesiaca Mesačnú správu o postupe prác  (o vecnom plnení). </w:t>
      </w:r>
      <w:r w:rsidR="00C00707">
        <w:rPr>
          <w:szCs w:val="24"/>
        </w:rPr>
        <w:t xml:space="preserve">Prvá Mesačná správa o postupe prác bude pokrývať obdobie do konca prvého kalendárneho mesiaca od </w:t>
      </w:r>
      <w:r w:rsidR="00C00707" w:rsidRPr="00C00707">
        <w:rPr>
          <w:szCs w:val="24"/>
        </w:rPr>
        <w:t>Dátumu začatia prác</w:t>
      </w:r>
      <w:r w:rsidR="00C00707">
        <w:rPr>
          <w:szCs w:val="24"/>
        </w:rPr>
        <w:t xml:space="preserve">. </w:t>
      </w:r>
      <w:r w:rsidRPr="00D6406E">
        <w:rPr>
          <w:szCs w:val="24"/>
        </w:rPr>
        <w:t xml:space="preserve">Stavebný dozor a Objednávateľ sú oprávnení zaslať k predloženej Mesačnej správe o postupe prác pripomienky, ktoré je Zhotoviteľ povinný zapracovať. Po zapracovaní pripomienok zo strany Stavebného </w:t>
      </w:r>
      <w:proofErr w:type="spellStart"/>
      <w:r w:rsidRPr="00D6406E">
        <w:rPr>
          <w:szCs w:val="24"/>
        </w:rPr>
        <w:t>dozora</w:t>
      </w:r>
      <w:proofErr w:type="spellEnd"/>
      <w:r w:rsidRPr="00D6406E">
        <w:rPr>
          <w:szCs w:val="24"/>
        </w:rPr>
        <w:t xml:space="preserve"> a Objednávateľa alebo obdržaní stanoviska, že k zaslanej Mesačnej správe o postupe prác nemajú žiadne pripomienky, zašle Zhotoviteľ finálnu verziu Mesačnej správy o postupe prác nasledovne:</w:t>
      </w:r>
    </w:p>
    <w:p w14:paraId="70A9A443" w14:textId="77777777" w:rsidR="00D6406E" w:rsidRPr="00352049" w:rsidRDefault="00D6406E" w:rsidP="00DF752A">
      <w:pPr>
        <w:pStyle w:val="Odsekzoznamu"/>
        <w:numPr>
          <w:ilvl w:val="1"/>
          <w:numId w:val="134"/>
        </w:numPr>
        <w:spacing w:after="120"/>
        <w:ind w:left="426" w:right="-1" w:hanging="426"/>
        <w:rPr>
          <w:szCs w:val="24"/>
        </w:rPr>
      </w:pPr>
      <w:r w:rsidRPr="00352049">
        <w:rPr>
          <w:szCs w:val="24"/>
        </w:rPr>
        <w:t>Objednávateľovi v dvoch vyhotoveniach v listinnej forme a v jednom vyhotovení v elektronickej forme (CD/DVD nosič) vo formáte schválenom Objednávateľom.</w:t>
      </w:r>
    </w:p>
    <w:p w14:paraId="370F9374" w14:textId="77777777" w:rsidR="00D6406E" w:rsidRPr="00352049" w:rsidRDefault="00D6406E" w:rsidP="00DF752A">
      <w:pPr>
        <w:pStyle w:val="Odsekzoznamu"/>
        <w:numPr>
          <w:ilvl w:val="1"/>
          <w:numId w:val="134"/>
        </w:numPr>
        <w:spacing w:after="120"/>
        <w:ind w:left="426" w:right="-1" w:hanging="426"/>
        <w:rPr>
          <w:szCs w:val="24"/>
        </w:rPr>
      </w:pPr>
      <w:r w:rsidRPr="00352049">
        <w:rPr>
          <w:szCs w:val="24"/>
        </w:rPr>
        <w:t xml:space="preserve">Stavebnému </w:t>
      </w:r>
      <w:proofErr w:type="spellStart"/>
      <w:r w:rsidRPr="00352049">
        <w:rPr>
          <w:szCs w:val="24"/>
        </w:rPr>
        <w:t>dozorovi</w:t>
      </w:r>
      <w:proofErr w:type="spellEnd"/>
      <w:r w:rsidRPr="00352049">
        <w:rPr>
          <w:szCs w:val="24"/>
        </w:rPr>
        <w:t xml:space="preserve"> v jednom vyhotovení v listinnej forme a v jednom vyhotovení v elek</w:t>
      </w:r>
      <w:r w:rsidR="00352049" w:rsidRPr="00352049">
        <w:rPr>
          <w:szCs w:val="24"/>
        </w:rPr>
        <w:t>tronickej forme (CD/DVD nosič).</w:t>
      </w:r>
    </w:p>
    <w:p w14:paraId="6B989F61" w14:textId="77777777" w:rsidR="00D6406E" w:rsidRPr="00D6406E" w:rsidRDefault="00D6406E" w:rsidP="00A31C88">
      <w:pPr>
        <w:spacing w:after="120"/>
        <w:ind w:right="-1"/>
        <w:rPr>
          <w:szCs w:val="24"/>
        </w:rPr>
      </w:pPr>
      <w:r w:rsidRPr="00D6406E">
        <w:rPr>
          <w:szCs w:val="24"/>
        </w:rPr>
        <w:t xml:space="preserve">Text </w:t>
      </w:r>
      <w:proofErr w:type="spellStart"/>
      <w:r w:rsidRPr="00D6406E">
        <w:rPr>
          <w:szCs w:val="24"/>
        </w:rPr>
        <w:t>pododstavca</w:t>
      </w:r>
      <w:proofErr w:type="spellEnd"/>
      <w:r w:rsidRPr="00D6406E">
        <w:rPr>
          <w:szCs w:val="24"/>
        </w:rPr>
        <w:t xml:space="preserve"> (a) sa ruší a nahrádza sa nasledujúcim </w:t>
      </w:r>
      <w:r w:rsidR="005D4CC8">
        <w:rPr>
          <w:szCs w:val="24"/>
        </w:rPr>
        <w:t>textom</w:t>
      </w:r>
      <w:r w:rsidRPr="00D6406E">
        <w:rPr>
          <w:szCs w:val="24"/>
        </w:rPr>
        <w:t>:</w:t>
      </w:r>
    </w:p>
    <w:p w14:paraId="59274F10" w14:textId="77777777" w:rsidR="00D6406E" w:rsidRPr="00D6406E" w:rsidRDefault="00D6406E" w:rsidP="00DF752A">
      <w:pPr>
        <w:numPr>
          <w:ilvl w:val="0"/>
          <w:numId w:val="132"/>
        </w:numPr>
        <w:tabs>
          <w:tab w:val="clear" w:pos="1070"/>
        </w:tabs>
        <w:spacing w:after="120"/>
        <w:ind w:left="426" w:right="-1" w:hanging="426"/>
        <w:rPr>
          <w:szCs w:val="24"/>
        </w:rPr>
      </w:pPr>
      <w:r w:rsidRPr="00D6406E">
        <w:rPr>
          <w:szCs w:val="24"/>
        </w:rPr>
        <w:t xml:space="preserve">podrobné popisy postupu </w:t>
      </w:r>
      <w:r w:rsidR="00FC4262">
        <w:rPr>
          <w:szCs w:val="24"/>
        </w:rPr>
        <w:t>projektovej prípravy a</w:t>
      </w:r>
      <w:r w:rsidR="0099416C">
        <w:rPr>
          <w:szCs w:val="24"/>
        </w:rPr>
        <w:t> </w:t>
      </w:r>
      <w:r w:rsidR="00FC4262">
        <w:rPr>
          <w:szCs w:val="24"/>
        </w:rPr>
        <w:t>realizácie</w:t>
      </w:r>
      <w:r w:rsidR="0099416C">
        <w:rPr>
          <w:szCs w:val="24"/>
        </w:rPr>
        <w:t xml:space="preserve"> stavebných</w:t>
      </w:r>
      <w:r w:rsidR="00FC4262">
        <w:rPr>
          <w:szCs w:val="24"/>
        </w:rPr>
        <w:t xml:space="preserve"> </w:t>
      </w:r>
      <w:r w:rsidR="0056426D">
        <w:rPr>
          <w:szCs w:val="24"/>
        </w:rPr>
        <w:t>prác,</w:t>
      </w:r>
      <w:r w:rsidRPr="00D6406E">
        <w:rPr>
          <w:szCs w:val="24"/>
        </w:rPr>
        <w:t xml:space="preserve"> vrátane všetkých štádií lehôt predkladania vzoriek na schválenie, lehôt na schválenie, obstarávania, výroby, dodávky na Stavenisko, výstavby, akýchkoľvek skúšok, preberacieho konania, Lehoty na oznámenie vád a Záručnej doby,</w:t>
      </w:r>
    </w:p>
    <w:p w14:paraId="5410F858" w14:textId="77777777" w:rsidR="00D6406E" w:rsidRPr="00D6406E" w:rsidRDefault="00D6406E" w:rsidP="00352049">
      <w:pPr>
        <w:spacing w:after="120"/>
        <w:ind w:right="-1"/>
        <w:rPr>
          <w:szCs w:val="24"/>
        </w:rPr>
      </w:pPr>
      <w:r w:rsidRPr="00A31C88">
        <w:rPr>
          <w:szCs w:val="24"/>
        </w:rPr>
        <w:t xml:space="preserve">Za </w:t>
      </w:r>
      <w:proofErr w:type="spellStart"/>
      <w:r w:rsidRPr="00A31C88">
        <w:rPr>
          <w:szCs w:val="24"/>
        </w:rPr>
        <w:t>pododstavec</w:t>
      </w:r>
      <w:proofErr w:type="spellEnd"/>
      <w:r w:rsidRPr="00A31C88">
        <w:rPr>
          <w:szCs w:val="24"/>
        </w:rPr>
        <w:t xml:space="preserve"> (h) sa pridávajú </w:t>
      </w:r>
      <w:r w:rsidRPr="00D6406E">
        <w:rPr>
          <w:szCs w:val="24"/>
        </w:rPr>
        <w:t xml:space="preserve">nové </w:t>
      </w:r>
      <w:proofErr w:type="spellStart"/>
      <w:r w:rsidRPr="00A31C88">
        <w:rPr>
          <w:szCs w:val="24"/>
        </w:rPr>
        <w:t>pododstavce</w:t>
      </w:r>
      <w:proofErr w:type="spellEnd"/>
      <w:r w:rsidR="005D4CC8">
        <w:rPr>
          <w:szCs w:val="24"/>
        </w:rPr>
        <w:t xml:space="preserve"> s nasledujúcim textom:</w:t>
      </w:r>
      <w:r w:rsidRPr="00D6406E">
        <w:rPr>
          <w:szCs w:val="24"/>
        </w:rPr>
        <w:t xml:space="preserve"> (i) až (m) s nasledujúcim znením:</w:t>
      </w:r>
    </w:p>
    <w:p w14:paraId="2A143883" w14:textId="77777777" w:rsidR="00D6406E" w:rsidRPr="00D6406E" w:rsidRDefault="00D6406E" w:rsidP="00DF752A">
      <w:pPr>
        <w:numPr>
          <w:ilvl w:val="0"/>
          <w:numId w:val="133"/>
        </w:numPr>
        <w:tabs>
          <w:tab w:val="clear" w:pos="1070"/>
        </w:tabs>
        <w:spacing w:after="120"/>
        <w:ind w:left="425" w:right="-1" w:hanging="425"/>
        <w:rPr>
          <w:szCs w:val="24"/>
        </w:rPr>
      </w:pPr>
      <w:r w:rsidRPr="00D6406E">
        <w:rPr>
          <w:szCs w:val="24"/>
        </w:rPr>
        <w:t>výsledky geodetického zamerania všetkých podzemných vedení, vrátane všetkých ich súčastí,</w:t>
      </w:r>
    </w:p>
    <w:p w14:paraId="64C8CCAF" w14:textId="77777777" w:rsidR="00D6406E" w:rsidRPr="00D6406E" w:rsidRDefault="00D6406E" w:rsidP="00DF752A">
      <w:pPr>
        <w:numPr>
          <w:ilvl w:val="0"/>
          <w:numId w:val="133"/>
        </w:numPr>
        <w:tabs>
          <w:tab w:val="clear" w:pos="1070"/>
          <w:tab w:val="num" w:pos="426"/>
        </w:tabs>
        <w:spacing w:after="120"/>
        <w:ind w:left="426" w:right="-1" w:hanging="426"/>
        <w:rPr>
          <w:szCs w:val="24"/>
        </w:rPr>
      </w:pPr>
      <w:r w:rsidRPr="00D6406E">
        <w:rPr>
          <w:szCs w:val="24"/>
        </w:rPr>
        <w:t>environmentálne správy, ktoré musia zohľadňovať predovšetkým hodnotenie výkonu kontroly stavebných prác v sledovanom období z hľadiska zapracovania stanovených podmienok miestne príslušných orgánov ochrany prírody a zložiek životného prostredia v povoľovacom procese pre prípravu a realizáciu stavby, kontroly ich zapracovania do príslušnej projektovej dokumentácie, kontroly Stavebného denníka súvisiace s environmentálnymi zásahmi a dopadmi v priestore stavbou dotknutom území a terénne environmentálne kontroly pri realizácii jednotlivých SO (takáto správa bude súčasťou Mesačnej správy o postupe prác iba po ukončení každého polroka),</w:t>
      </w:r>
    </w:p>
    <w:p w14:paraId="06614047" w14:textId="77777777" w:rsidR="00D6406E" w:rsidRPr="00D6406E" w:rsidRDefault="00D6406E" w:rsidP="00DF752A">
      <w:pPr>
        <w:numPr>
          <w:ilvl w:val="0"/>
          <w:numId w:val="133"/>
        </w:numPr>
        <w:tabs>
          <w:tab w:val="clear" w:pos="1070"/>
        </w:tabs>
        <w:spacing w:after="120"/>
        <w:ind w:left="425" w:right="-1" w:hanging="425"/>
        <w:rPr>
          <w:szCs w:val="24"/>
        </w:rPr>
      </w:pPr>
      <w:r w:rsidRPr="00D6406E">
        <w:rPr>
          <w:szCs w:val="24"/>
        </w:rPr>
        <w:t>hlásenie – zoznam vyzískaných Materiálov (Materiál klasifikovaný ako odpad, Materiál určený na opätovné využitie, Materiál podmienečne využiteľný, a pod.) odovzdaného Objednávateľovi,</w:t>
      </w:r>
    </w:p>
    <w:p w14:paraId="5BEB8A14" w14:textId="77777777" w:rsidR="00D6406E" w:rsidRPr="00D6406E" w:rsidRDefault="00D6406E" w:rsidP="00DF752A">
      <w:pPr>
        <w:numPr>
          <w:ilvl w:val="0"/>
          <w:numId w:val="133"/>
        </w:numPr>
        <w:tabs>
          <w:tab w:val="clear" w:pos="1070"/>
          <w:tab w:val="num" w:pos="426"/>
        </w:tabs>
        <w:spacing w:after="120"/>
        <w:ind w:left="426" w:right="-1" w:hanging="426"/>
        <w:rPr>
          <w:szCs w:val="24"/>
        </w:rPr>
      </w:pPr>
      <w:r w:rsidRPr="00D6406E">
        <w:rPr>
          <w:szCs w:val="24"/>
        </w:rPr>
        <w:t xml:space="preserve">zoznam všetkých fyzických osôb - podnikateľov a právnických osôb (tzn. </w:t>
      </w:r>
      <w:proofErr w:type="spellStart"/>
      <w:r w:rsidRPr="00D6406E">
        <w:rPr>
          <w:szCs w:val="24"/>
        </w:rPr>
        <w:t>podzhotoviteľov</w:t>
      </w:r>
      <w:proofErr w:type="spellEnd"/>
      <w:r w:rsidRPr="00D6406E">
        <w:rPr>
          <w:szCs w:val="24"/>
        </w:rPr>
        <w:t xml:space="preserve">), ktorí vykonávali práce na príslušnom objekte v štruktúre podľa jednotlivých objektov vrátane rámcového popisu rozsahu ich činností, </w:t>
      </w:r>
    </w:p>
    <w:p w14:paraId="761D1A7F" w14:textId="77777777" w:rsidR="00D6406E" w:rsidRPr="00D6406E" w:rsidRDefault="00D6406E" w:rsidP="00DF752A">
      <w:pPr>
        <w:numPr>
          <w:ilvl w:val="0"/>
          <w:numId w:val="133"/>
        </w:numPr>
        <w:tabs>
          <w:tab w:val="clear" w:pos="1070"/>
          <w:tab w:val="num" w:pos="426"/>
        </w:tabs>
        <w:spacing w:after="120"/>
        <w:ind w:right="-1" w:hanging="1070"/>
        <w:jc w:val="left"/>
        <w:rPr>
          <w:szCs w:val="24"/>
        </w:rPr>
      </w:pPr>
      <w:r w:rsidRPr="00D6406E">
        <w:rPr>
          <w:szCs w:val="24"/>
        </w:rPr>
        <w:t>údaje o počte každého z typov Zariadenia Zhotoviteľa na Stavenisku.</w:t>
      </w:r>
    </w:p>
    <w:p w14:paraId="558E764B"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4.24 Nálezy na </w:t>
      </w:r>
      <w:r w:rsidR="002312DA">
        <w:rPr>
          <w:b/>
          <w:bCs/>
          <w:szCs w:val="24"/>
        </w:rPr>
        <w:t>S</w:t>
      </w:r>
      <w:r w:rsidRPr="00D535C9">
        <w:rPr>
          <w:b/>
          <w:bCs/>
          <w:szCs w:val="24"/>
        </w:rPr>
        <w:t>tavenisku</w:t>
      </w:r>
    </w:p>
    <w:p w14:paraId="555CF456" w14:textId="77777777" w:rsidR="00D535C9" w:rsidRPr="00D535C9" w:rsidRDefault="00D535C9" w:rsidP="00DC09F0">
      <w:pPr>
        <w:spacing w:after="120"/>
        <w:ind w:right="-142" w:firstLine="12"/>
        <w:rPr>
          <w:szCs w:val="24"/>
        </w:rPr>
      </w:pPr>
      <w:r w:rsidRPr="00D535C9">
        <w:rPr>
          <w:szCs w:val="24"/>
        </w:rPr>
        <w:t>Na koniec sa pridáva</w:t>
      </w:r>
      <w:r w:rsidR="00335B52">
        <w:rPr>
          <w:szCs w:val="24"/>
        </w:rPr>
        <w:t xml:space="preserve"> nový odstavec s</w:t>
      </w:r>
      <w:r w:rsidRPr="00D535C9">
        <w:rPr>
          <w:szCs w:val="24"/>
        </w:rPr>
        <w:t xml:space="preserve"> nasledujúci</w:t>
      </w:r>
      <w:r w:rsidR="00335B52">
        <w:rPr>
          <w:szCs w:val="24"/>
        </w:rPr>
        <w:t>m</w:t>
      </w:r>
      <w:r w:rsidRPr="00D535C9">
        <w:rPr>
          <w:szCs w:val="24"/>
        </w:rPr>
        <w:t xml:space="preserve"> text</w:t>
      </w:r>
      <w:r w:rsidR="00335B52">
        <w:rPr>
          <w:szCs w:val="24"/>
        </w:rPr>
        <w:t>om</w:t>
      </w:r>
      <w:r w:rsidRPr="00D535C9">
        <w:rPr>
          <w:szCs w:val="24"/>
        </w:rPr>
        <w:t>:</w:t>
      </w:r>
    </w:p>
    <w:p w14:paraId="6A165FF4" w14:textId="77777777" w:rsidR="00D535C9" w:rsidRPr="00D535C9" w:rsidRDefault="00D535C9" w:rsidP="00DC09F0">
      <w:pPr>
        <w:spacing w:before="120" w:after="120"/>
        <w:ind w:right="-142" w:firstLine="12"/>
        <w:rPr>
          <w:szCs w:val="24"/>
        </w:rPr>
      </w:pPr>
      <w:r w:rsidRPr="00D535C9">
        <w:rPr>
          <w:szCs w:val="24"/>
        </w:rPr>
        <w:t>V súlade so zákonom č. 49/2002 Z. z. o ochrane pamiatkového fondu v znení neskorších predpisov (ďalej len „</w:t>
      </w:r>
      <w:r w:rsidRPr="00D535C9">
        <w:rPr>
          <w:b/>
          <w:szCs w:val="24"/>
        </w:rPr>
        <w:t>pamiatkový zákon</w:t>
      </w:r>
      <w:r w:rsidRPr="00D535C9">
        <w:rPr>
          <w:szCs w:val="24"/>
        </w:rPr>
        <w:t xml:space="preserve">“) je Zhotoviteľ povinný uzavrieť zmluvu s Archeologickým </w:t>
      </w:r>
      <w:r w:rsidRPr="00D535C9">
        <w:rPr>
          <w:szCs w:val="24"/>
        </w:rPr>
        <w:lastRenderedPageBreak/>
        <w:t xml:space="preserve">ústavom Slovenskej akadémie vied alebo s inou právnickou osobou, ktorá má príslušné oprávnenie vydané Ministerstvom kultúry </w:t>
      </w:r>
      <w:r w:rsidR="007903B2">
        <w:rPr>
          <w:szCs w:val="24"/>
        </w:rPr>
        <w:t>Slovenskej republiky</w:t>
      </w:r>
      <w:r w:rsidR="007903B2" w:rsidRPr="00D535C9">
        <w:rPr>
          <w:szCs w:val="24"/>
        </w:rPr>
        <w:t xml:space="preserve"> </w:t>
      </w:r>
      <w:r w:rsidRPr="00D535C9">
        <w:rPr>
          <w:szCs w:val="24"/>
        </w:rPr>
        <w:t xml:space="preserve">na vykonanie záchranného archeologického výskumu pri objavení predmetov podliehajúcich pamiatkovému zákonu alebo na vykonanie </w:t>
      </w:r>
      <w:r w:rsidR="00335B52">
        <w:rPr>
          <w:szCs w:val="24"/>
        </w:rPr>
        <w:t>archeologického</w:t>
      </w:r>
      <w:r w:rsidRPr="00D535C9">
        <w:rPr>
          <w:szCs w:val="24"/>
        </w:rPr>
        <w:t xml:space="preserve"> výskumu. Oprávnená inštitúcia rozhodne o potrebe a rozsahu </w:t>
      </w:r>
      <w:r w:rsidR="00C21C46" w:rsidRPr="00D535C9">
        <w:rPr>
          <w:szCs w:val="24"/>
        </w:rPr>
        <w:t>archeologického</w:t>
      </w:r>
      <w:r w:rsidR="00C21C46">
        <w:rPr>
          <w:szCs w:val="24"/>
        </w:rPr>
        <w:t xml:space="preserve"> dozoru a archeologického</w:t>
      </w:r>
      <w:r w:rsidR="00C21C46" w:rsidRPr="00D535C9">
        <w:rPr>
          <w:szCs w:val="24"/>
        </w:rPr>
        <w:t xml:space="preserve"> výskumu</w:t>
      </w:r>
      <w:r w:rsidRPr="00D535C9">
        <w:rPr>
          <w:szCs w:val="24"/>
        </w:rPr>
        <w:t xml:space="preserve"> na Stavenisku.</w:t>
      </w:r>
    </w:p>
    <w:p w14:paraId="776C163D" w14:textId="77777777" w:rsidR="00D535C9" w:rsidRPr="00D535C9" w:rsidRDefault="00D535C9" w:rsidP="00DC09F0">
      <w:pPr>
        <w:spacing w:before="120" w:after="120"/>
        <w:ind w:right="-142" w:firstLine="12"/>
        <w:rPr>
          <w:b/>
          <w:szCs w:val="24"/>
        </w:rPr>
      </w:pPr>
      <w:r w:rsidRPr="00D535C9">
        <w:rPr>
          <w:b/>
          <w:szCs w:val="24"/>
        </w:rPr>
        <w:t xml:space="preserve">Pridávajú sa nové </w:t>
      </w:r>
      <w:proofErr w:type="spellStart"/>
      <w:r w:rsidRPr="00D535C9">
        <w:rPr>
          <w:b/>
          <w:szCs w:val="24"/>
        </w:rPr>
        <w:t>podčlánky</w:t>
      </w:r>
      <w:proofErr w:type="spellEnd"/>
      <w:r w:rsidRPr="00D535C9">
        <w:rPr>
          <w:b/>
          <w:szCs w:val="24"/>
        </w:rPr>
        <w:t xml:space="preserve"> s nasledujúcim textom:</w:t>
      </w:r>
    </w:p>
    <w:p w14:paraId="089E1302"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4.25 Existujúce inžinierske siete a objekty</w:t>
      </w:r>
    </w:p>
    <w:p w14:paraId="334BD61F" w14:textId="77777777" w:rsidR="00D535C9" w:rsidRPr="00D535C9" w:rsidRDefault="00D535C9" w:rsidP="00DC09F0">
      <w:pPr>
        <w:spacing w:before="120" w:after="120"/>
        <w:ind w:right="-142" w:firstLine="12"/>
        <w:rPr>
          <w:szCs w:val="24"/>
        </w:rPr>
      </w:pPr>
      <w:r w:rsidRPr="00D535C9">
        <w:rPr>
          <w:szCs w:val="24"/>
        </w:rPr>
        <w:t>Zhotoviteľ je pred začatím akýchkoľvek prác (výkopových prác alebo iných prác), ktoré by mohli ohroziť jednotlivé podzemné a nadzemné vedenia, ako sú kanalizácia, vodovod, telekomunikačné káble, elektrické vedenia, plynovodné potrubia a pod., povinný oboznámiť sa s umiestnením všetkých sietí</w:t>
      </w:r>
      <w:r w:rsidR="0092201B">
        <w:rPr>
          <w:szCs w:val="24"/>
        </w:rPr>
        <w:t xml:space="preserve"> obsiahnutých v projektovej dokumentácii</w:t>
      </w:r>
      <w:r w:rsidRPr="00D535C9">
        <w:rPr>
          <w:szCs w:val="24"/>
        </w:rPr>
        <w:t>. Pred začatím akýchkoľvek prác Zhotoviteľ písomne požiada vlastníkov, správcov alebo prevádzkovateľov týchto sietí o ich lokalizáciu/vytýčenie a v prípade podzemných vedení vyhotoví ručne kopané sondy v potrebnom rozsahu. Zhotoviteľ je povinný priebežne si overovať u správcov sietí prípadné zmeny vykonané v súvislosti s týmito sieťami (napr. existenciu nových sietí vzniknutých v priebehu realizácie diela, ich prípadné preložky, alebo zrušenie).</w:t>
      </w:r>
    </w:p>
    <w:p w14:paraId="7F62250C" w14:textId="77777777" w:rsidR="00D535C9" w:rsidRPr="00D535C9" w:rsidRDefault="00D535C9" w:rsidP="00DC09F0">
      <w:pPr>
        <w:spacing w:before="120" w:after="120"/>
        <w:ind w:right="-142" w:firstLine="12"/>
        <w:rPr>
          <w:szCs w:val="24"/>
        </w:rPr>
      </w:pPr>
      <w:r w:rsidRPr="00D535C9">
        <w:rPr>
          <w:szCs w:val="24"/>
        </w:rPr>
        <w:t>Náklady spojené s vytyčovaním sietí ich správcami znáša Zhotoviteľ.</w:t>
      </w:r>
    </w:p>
    <w:p w14:paraId="733429A1" w14:textId="77777777" w:rsidR="00D535C9" w:rsidRPr="00D535C9" w:rsidRDefault="00D535C9" w:rsidP="00DC09F0">
      <w:pPr>
        <w:spacing w:before="120" w:after="120"/>
        <w:ind w:right="-142" w:firstLine="12"/>
        <w:rPr>
          <w:szCs w:val="24"/>
        </w:rPr>
      </w:pPr>
      <w:r w:rsidRPr="00D535C9">
        <w:rPr>
          <w:szCs w:val="24"/>
        </w:rPr>
        <w:t xml:space="preserve">Zhotoviteľ bude zodpovedný za všetky škody na inžinierskych sieťach spôsobené ním alebo jeho </w:t>
      </w:r>
      <w:proofErr w:type="spellStart"/>
      <w:r w:rsidR="00545C18">
        <w:rPr>
          <w:szCs w:val="24"/>
        </w:rPr>
        <w:t>podzhotoviteľmi</w:t>
      </w:r>
      <w:proofErr w:type="spellEnd"/>
      <w:r w:rsidRPr="00D535C9">
        <w:rPr>
          <w:szCs w:val="24"/>
        </w:rPr>
        <w:t xml:space="preserve"> počas výkonu prác na Diele a takéto škody musí na vlastné náklady odstrániť do doby určenej na ich odstránenie príslušným správcom.</w:t>
      </w:r>
    </w:p>
    <w:p w14:paraId="332DF176" w14:textId="77777777" w:rsidR="00D535C9" w:rsidRPr="007B304F" w:rsidRDefault="00D535C9" w:rsidP="00DC09F0">
      <w:pPr>
        <w:spacing w:before="120" w:after="120"/>
        <w:ind w:right="-142" w:firstLine="12"/>
        <w:rPr>
          <w:i/>
          <w:iCs/>
          <w:szCs w:val="24"/>
        </w:rPr>
      </w:pPr>
      <w:r w:rsidRPr="00D535C9">
        <w:rPr>
          <w:szCs w:val="24"/>
        </w:rPr>
        <w:t xml:space="preserve">Zhotoviteľ je povinný na základe súhlasu alebo pokynu Stavebného </w:t>
      </w:r>
      <w:proofErr w:type="spellStart"/>
      <w:r w:rsidRPr="00D535C9">
        <w:rPr>
          <w:szCs w:val="24"/>
        </w:rPr>
        <w:t>dozora</w:t>
      </w:r>
      <w:proofErr w:type="spellEnd"/>
      <w:r w:rsidRPr="00D535C9">
        <w:rPr>
          <w:szCs w:val="24"/>
        </w:rPr>
        <w:t xml:space="preserve"> uzavrieť všetky potrebné dohody so správcami sietí  pre odstránenie, preloženie alebo znovuzriadenie inžinierskych sietí, pričom náklady s tým spojené znáša Zhotoviteľ</w:t>
      </w:r>
      <w:r w:rsidRPr="007B304F">
        <w:rPr>
          <w:szCs w:val="24"/>
        </w:rPr>
        <w:t>.</w:t>
      </w:r>
    </w:p>
    <w:p w14:paraId="04950BF8" w14:textId="77777777" w:rsidR="00D535C9" w:rsidRPr="00D535C9" w:rsidRDefault="00D535C9" w:rsidP="00DC09F0">
      <w:pPr>
        <w:spacing w:before="120" w:after="120"/>
        <w:ind w:right="-142" w:firstLine="12"/>
        <w:rPr>
          <w:szCs w:val="24"/>
        </w:rPr>
      </w:pPr>
      <w:r w:rsidRPr="00D535C9">
        <w:rPr>
          <w:szCs w:val="24"/>
        </w:rPr>
        <w:t>Má sa za to, že Zhotoviteľ sa oboznámil s existujúcimi inžinierskymi sieťami (vrátane sietí v správe Objednávateľa) na základe informácií poskytnutých Objednávateľom a ostatných dostupných informácií a v Akceptovanej zmluvnej hodnote zohľadnil všetky vyžadované náklady na vytýčenie, odstránenie, preloženie alebo znovuzriadenie existujúcich sietí. Zhotoviteľ nemá právo si nárokovať dodatočné platby a/alebo predĺženie Lehoty výstavby v dôsledku toho, že sa neoboznámil s dostupnými informáciami o existujúcich inžinierskych sieťach.</w:t>
      </w:r>
    </w:p>
    <w:p w14:paraId="64F8E33C"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4.26 Stavebný denník</w:t>
      </w:r>
    </w:p>
    <w:p w14:paraId="3B327334" w14:textId="77777777" w:rsidR="00D535C9" w:rsidRPr="00D535C9" w:rsidRDefault="00D535C9" w:rsidP="00DC09F0">
      <w:pPr>
        <w:spacing w:after="120"/>
        <w:ind w:right="-142"/>
      </w:pPr>
      <w:r w:rsidRPr="00D535C9">
        <w:t xml:space="preserve">Zhotoviteľ je povinný viesť Stavebný denník </w:t>
      </w:r>
      <w:r w:rsidR="00AD5FB4">
        <w:t xml:space="preserve">v súlade so Stavebným zákonom </w:t>
      </w:r>
      <w:r w:rsidRPr="00D535C9">
        <w:t>v slovenskom jazyku a uschovávať ho vo svojej kancelárii na Stavenisku. Stavebný denník sa vedie pre jednotlivé objekty (PS, SO). Stavebný denník musí byť prístupný na Stavenisku počas celej realizácie Diela.</w:t>
      </w:r>
    </w:p>
    <w:p w14:paraId="197A55C7" w14:textId="77777777" w:rsidR="00D535C9" w:rsidRPr="00D535C9" w:rsidRDefault="00D535C9" w:rsidP="00DC09F0">
      <w:pPr>
        <w:spacing w:after="120"/>
        <w:ind w:right="-142" w:firstLine="12"/>
        <w:rPr>
          <w:szCs w:val="24"/>
        </w:rPr>
      </w:pPr>
      <w:r w:rsidRPr="00D535C9">
        <w:rPr>
          <w:szCs w:val="24"/>
        </w:rPr>
        <w:t>Všetky dôležité údaje v súvislosti s prípravou a stavebnými prácami musia byť zaznamenané v Stavebnom denníku tak, ako nariadi Stavebný dozor.</w:t>
      </w:r>
    </w:p>
    <w:p w14:paraId="05397C80" w14:textId="77777777" w:rsidR="00D535C9" w:rsidRPr="00D535C9" w:rsidRDefault="00D535C9" w:rsidP="00DC09F0">
      <w:pPr>
        <w:spacing w:after="120"/>
        <w:ind w:right="-142" w:firstLine="12"/>
        <w:rPr>
          <w:szCs w:val="24"/>
        </w:rPr>
      </w:pPr>
      <w:r w:rsidRPr="00D535C9">
        <w:rPr>
          <w:szCs w:val="24"/>
        </w:rPr>
        <w:t>Prípadné odchýlky od projektovej dokumentácie musia byť zaznamenané v Stavebnom denníku.</w:t>
      </w:r>
    </w:p>
    <w:p w14:paraId="0969FFBD" w14:textId="77777777" w:rsidR="00D535C9" w:rsidRPr="00D535C9" w:rsidRDefault="00D535C9" w:rsidP="00DC09F0">
      <w:pPr>
        <w:spacing w:after="120"/>
        <w:ind w:right="-142" w:firstLine="12"/>
        <w:rPr>
          <w:szCs w:val="24"/>
        </w:rPr>
      </w:pPr>
      <w:r w:rsidRPr="00D535C9">
        <w:rPr>
          <w:szCs w:val="24"/>
        </w:rPr>
        <w:t>Všetky strany Stavebného denníka musia byť vyhotovené v jednom origináli a v počte kópií stanovených Stavebným dozorom.</w:t>
      </w:r>
    </w:p>
    <w:p w14:paraId="4284A2D8" w14:textId="77777777" w:rsidR="00D535C9" w:rsidRPr="00D535C9" w:rsidRDefault="00D535C9" w:rsidP="00DC09F0">
      <w:pPr>
        <w:spacing w:before="120" w:after="120"/>
        <w:ind w:right="-142" w:firstLine="12"/>
        <w:rPr>
          <w:szCs w:val="24"/>
        </w:rPr>
      </w:pPr>
      <w:r w:rsidRPr="00D535C9">
        <w:rPr>
          <w:szCs w:val="24"/>
        </w:rPr>
        <w:t>Stavebný denník musí byť podpísaný tak Zhotoviteľom, ako aj Stavebným dozorom, ktorý pravidelne sleduje a kontroluje jeho obsah.</w:t>
      </w:r>
    </w:p>
    <w:p w14:paraId="7568003F" w14:textId="77777777" w:rsidR="00D535C9" w:rsidRPr="00D535C9" w:rsidRDefault="00D535C9" w:rsidP="00DC09F0">
      <w:pPr>
        <w:spacing w:after="120"/>
        <w:ind w:right="-142"/>
      </w:pPr>
      <w:r w:rsidRPr="00D535C9">
        <w:t xml:space="preserve">Záznamy v Stavebnom denníku však nepredstavujú súhlas, potvrdenie, schválenie, rozhodnutie, oznámenie alebo požiadanie, nakoľko takáto komunikácia musí byť realizovaná v zmysle ustanovení </w:t>
      </w:r>
      <w:proofErr w:type="spellStart"/>
      <w:r w:rsidRPr="00D535C9">
        <w:t>podčlánku</w:t>
      </w:r>
      <w:proofErr w:type="spellEnd"/>
      <w:r w:rsidRPr="00D535C9">
        <w:t xml:space="preserve"> 1.3 (Komunikácia) a teda nezakladajú právo Zhotoviteľa na realizáciu platieb, výkon Zmien alebo uplatňovanie si nárokov.</w:t>
      </w:r>
    </w:p>
    <w:p w14:paraId="31DE718A" w14:textId="77777777" w:rsidR="00D535C9" w:rsidRPr="00D535C9" w:rsidRDefault="00D535C9" w:rsidP="00DC09F0">
      <w:pPr>
        <w:spacing w:after="120"/>
        <w:ind w:right="-142"/>
      </w:pPr>
      <w:r w:rsidRPr="00D535C9">
        <w:t xml:space="preserve">Na požiadanie Objednávateľa alebo Stavebného </w:t>
      </w:r>
      <w:proofErr w:type="spellStart"/>
      <w:r w:rsidRPr="00D535C9">
        <w:t>dozora</w:t>
      </w:r>
      <w:proofErr w:type="spellEnd"/>
      <w:r w:rsidRPr="00D535C9">
        <w:t xml:space="preserve"> je Zhotoviteľ povinný predložiť Stavebný denník v elektronickej podobe</w:t>
      </w:r>
      <w:r w:rsidR="004913D6">
        <w:t xml:space="preserve"> (</w:t>
      </w:r>
      <w:proofErr w:type="spellStart"/>
      <w:r w:rsidR="004913D6">
        <w:t>s</w:t>
      </w:r>
      <w:r w:rsidR="00FD1298">
        <w:t>ke</w:t>
      </w:r>
      <w:r w:rsidR="004913D6">
        <w:t>n</w:t>
      </w:r>
      <w:proofErr w:type="spellEnd"/>
      <w:r w:rsidR="004913D6">
        <w:t xml:space="preserve"> originálu)</w:t>
      </w:r>
      <w:r w:rsidRPr="00D535C9">
        <w:t xml:space="preserve"> vo formáte určenom Objednávateľom.</w:t>
      </w:r>
    </w:p>
    <w:p w14:paraId="3DB69054" w14:textId="77777777" w:rsidR="00D535C9" w:rsidRPr="00D535C9" w:rsidRDefault="00D535C9" w:rsidP="00DC09F0">
      <w:pPr>
        <w:tabs>
          <w:tab w:val="left" w:pos="426"/>
        </w:tabs>
        <w:spacing w:before="120" w:after="120"/>
        <w:ind w:right="-142" w:firstLine="11"/>
        <w:outlineLvl w:val="2"/>
        <w:rPr>
          <w:color w:val="000000"/>
          <w:szCs w:val="24"/>
        </w:rPr>
      </w:pPr>
      <w:proofErr w:type="spellStart"/>
      <w:r w:rsidRPr="00D535C9">
        <w:rPr>
          <w:b/>
          <w:szCs w:val="24"/>
        </w:rPr>
        <w:lastRenderedPageBreak/>
        <w:t>Podčlánok</w:t>
      </w:r>
      <w:proofErr w:type="spellEnd"/>
      <w:r w:rsidRPr="00D535C9">
        <w:rPr>
          <w:b/>
          <w:bCs/>
          <w:color w:val="000000"/>
          <w:szCs w:val="24"/>
        </w:rPr>
        <w:t xml:space="preserve"> 4.27 Kontrola a audit</w:t>
      </w:r>
    </w:p>
    <w:p w14:paraId="1FCBAE26" w14:textId="76C83396" w:rsidR="00D71BDC" w:rsidRPr="00D71BDC" w:rsidRDefault="00D71BDC" w:rsidP="00D71BDC">
      <w:pPr>
        <w:tabs>
          <w:tab w:val="left" w:pos="567"/>
        </w:tabs>
        <w:autoSpaceDE w:val="0"/>
        <w:autoSpaceDN w:val="0"/>
        <w:adjustRightInd w:val="0"/>
        <w:spacing w:before="120" w:after="0"/>
        <w:ind w:right="-143"/>
        <w:rPr>
          <w:szCs w:val="24"/>
        </w:rPr>
      </w:pPr>
      <w:r w:rsidRPr="00D71BDC">
        <w:rPr>
          <w:iCs/>
          <w:szCs w:val="24"/>
        </w:rPr>
        <w:t xml:space="preserve">Zhotoviteľ sa zaväzuje umožniť a strpieť výkon kontroly/auditu zo strany oprávnených orgánov verejnej moci a iných osôb na výkon kontroly/auditu v zmysle </w:t>
      </w:r>
      <w:r w:rsidR="00134AC5">
        <w:rPr>
          <w:iCs/>
          <w:szCs w:val="24"/>
        </w:rPr>
        <w:t>P</w:t>
      </w:r>
      <w:r w:rsidRPr="00D71BDC">
        <w:rPr>
          <w:iCs/>
          <w:szCs w:val="24"/>
        </w:rPr>
        <w:t xml:space="preserve">rávnych predpisov (najmä nie však výlučne v zmysle zákona č. 357/2015 Z. z. o finančnej kontrole a audite a o zmene a doplnení niektorých zákonov </w:t>
      </w:r>
      <w:r w:rsidRPr="00D71BDC">
        <w:rPr>
          <w:szCs w:val="24"/>
        </w:rPr>
        <w:t>v znení neskorších predpisov</w:t>
      </w:r>
      <w:r w:rsidR="00014C80">
        <w:rPr>
          <w:iCs/>
          <w:szCs w:val="24"/>
        </w:rPr>
        <w:t xml:space="preserve">, </w:t>
      </w:r>
      <w:r w:rsidRPr="00D71BDC">
        <w:rPr>
          <w:iCs/>
          <w:szCs w:val="24"/>
        </w:rPr>
        <w:t xml:space="preserve">zákona č. 35/2019 Z. z. o finančnej správe a o zmene a doplnení niektorých zákonov </w:t>
      </w:r>
      <w:r w:rsidRPr="00D71BDC">
        <w:rPr>
          <w:szCs w:val="24"/>
        </w:rPr>
        <w:t>v znení neskorších predpisov</w:t>
      </w:r>
      <w:r w:rsidR="00134AC5">
        <w:rPr>
          <w:iCs/>
          <w:szCs w:val="24"/>
        </w:rPr>
        <w:t>).</w:t>
      </w:r>
    </w:p>
    <w:p w14:paraId="63E4B428" w14:textId="77777777" w:rsidR="00D71BDC" w:rsidRPr="00D71BDC" w:rsidRDefault="00D71BDC" w:rsidP="00134AC5">
      <w:pPr>
        <w:tabs>
          <w:tab w:val="left" w:pos="567"/>
        </w:tabs>
        <w:autoSpaceDE w:val="0"/>
        <w:autoSpaceDN w:val="0"/>
        <w:adjustRightInd w:val="0"/>
        <w:spacing w:before="120" w:after="0"/>
        <w:ind w:right="-143"/>
        <w:rPr>
          <w:szCs w:val="24"/>
        </w:rPr>
      </w:pPr>
      <w:r w:rsidRPr="00D71BDC">
        <w:rPr>
          <w:szCs w:val="24"/>
        </w:rPr>
        <w:t>Zhotoviteľ je počas výkonu kontroly/auditu povinný najmä preukázať oprávnenosť vynaložených výdavkov a dodrž</w:t>
      </w:r>
      <w:r w:rsidR="00134AC5">
        <w:rPr>
          <w:szCs w:val="24"/>
        </w:rPr>
        <w:t>anie podmienok v zmysle Zmluvy.</w:t>
      </w:r>
    </w:p>
    <w:p w14:paraId="57E03FE4" w14:textId="77777777" w:rsidR="00D71BDC" w:rsidRPr="00D71BDC" w:rsidRDefault="00D71BDC" w:rsidP="00134AC5">
      <w:pPr>
        <w:tabs>
          <w:tab w:val="left" w:pos="567"/>
        </w:tabs>
        <w:autoSpaceDE w:val="0"/>
        <w:autoSpaceDN w:val="0"/>
        <w:adjustRightInd w:val="0"/>
        <w:spacing w:before="120" w:after="0"/>
        <w:ind w:right="-143"/>
        <w:rPr>
          <w:szCs w:val="24"/>
        </w:rPr>
      </w:pPr>
      <w:r w:rsidRPr="00D71BDC">
        <w:rPr>
          <w:szCs w:val="24"/>
        </w:rPr>
        <w:t xml:space="preserve">Zhotoviteľ je povinný zabezpečiť prítomnosť osôb zodpovedných za realizáciu aktivít Zmluvy, vytvoriť primerané podmienky na riadne a včasné vykonanie kontroly/auditu a zdržať sa konania, ktoré by mohlo ohroziť začatie a riadny </w:t>
      </w:r>
      <w:r w:rsidR="00134AC5">
        <w:rPr>
          <w:szCs w:val="24"/>
        </w:rPr>
        <w:t>priebeh výkonu kontroly/auditu.</w:t>
      </w:r>
    </w:p>
    <w:p w14:paraId="50FFF41B" w14:textId="77777777" w:rsidR="00D71BDC" w:rsidRPr="00D71BDC" w:rsidRDefault="00D71BDC" w:rsidP="00134AC5">
      <w:pPr>
        <w:tabs>
          <w:tab w:val="left" w:pos="567"/>
        </w:tabs>
        <w:autoSpaceDE w:val="0"/>
        <w:autoSpaceDN w:val="0"/>
        <w:adjustRightInd w:val="0"/>
        <w:spacing w:before="120" w:after="0"/>
        <w:ind w:right="-143"/>
        <w:rPr>
          <w:szCs w:val="24"/>
        </w:rPr>
      </w:pPr>
      <w:r w:rsidRPr="00D71BDC">
        <w:rPr>
          <w:szCs w:val="24"/>
        </w:rPr>
        <w:t>Zhotoviteľ je povinný:</w:t>
      </w:r>
    </w:p>
    <w:p w14:paraId="06448754" w14:textId="77777777" w:rsidR="00D71BDC" w:rsidRPr="00D71BDC" w:rsidRDefault="00D71BDC" w:rsidP="00DF752A">
      <w:pPr>
        <w:numPr>
          <w:ilvl w:val="2"/>
          <w:numId w:val="135"/>
        </w:numPr>
        <w:tabs>
          <w:tab w:val="clear" w:pos="720"/>
        </w:tabs>
        <w:autoSpaceDE w:val="0"/>
        <w:autoSpaceDN w:val="0"/>
        <w:adjustRightInd w:val="0"/>
        <w:spacing w:before="120" w:after="0"/>
        <w:ind w:left="426" w:right="-143" w:hanging="426"/>
        <w:rPr>
          <w:szCs w:val="24"/>
        </w:rPr>
      </w:pPr>
      <w:r w:rsidRPr="00D71BDC">
        <w:rPr>
          <w:szCs w:val="24"/>
        </w:rPr>
        <w:t>umožniť oprávneným osobám na vykonanie kontroly/auditu vstupovať do objektov, zariadení, prevádzok a do iných priestorov Zhotoviteľa</w:t>
      </w:r>
      <w:r w:rsidR="00791A40">
        <w:rPr>
          <w:szCs w:val="24"/>
        </w:rPr>
        <w:t xml:space="preserve"> (jeho </w:t>
      </w:r>
      <w:proofErr w:type="spellStart"/>
      <w:r w:rsidR="00791A40">
        <w:rPr>
          <w:szCs w:val="24"/>
        </w:rPr>
        <w:t>podzhotoviteľov</w:t>
      </w:r>
      <w:proofErr w:type="spellEnd"/>
      <w:r w:rsidR="00791A40">
        <w:rPr>
          <w:szCs w:val="24"/>
        </w:rPr>
        <w:t>)</w:t>
      </w:r>
      <w:r w:rsidRPr="00D71BDC">
        <w:rPr>
          <w:szCs w:val="24"/>
        </w:rPr>
        <w:t>, ak to súvi</w:t>
      </w:r>
      <w:r w:rsidR="00134AC5">
        <w:rPr>
          <w:szCs w:val="24"/>
        </w:rPr>
        <w:t>sí s predmetom kontroly/auditu,</w:t>
      </w:r>
    </w:p>
    <w:p w14:paraId="0E085AFD" w14:textId="77777777" w:rsidR="00D71BDC" w:rsidRPr="00D71BDC" w:rsidRDefault="00D71BDC" w:rsidP="00DF752A">
      <w:pPr>
        <w:numPr>
          <w:ilvl w:val="2"/>
          <w:numId w:val="135"/>
        </w:numPr>
        <w:tabs>
          <w:tab w:val="clear" w:pos="720"/>
        </w:tabs>
        <w:autoSpaceDE w:val="0"/>
        <w:autoSpaceDN w:val="0"/>
        <w:adjustRightInd w:val="0"/>
        <w:spacing w:before="120" w:after="0"/>
        <w:ind w:left="426" w:right="-143" w:hanging="426"/>
        <w:rPr>
          <w:szCs w:val="24"/>
        </w:rPr>
      </w:pPr>
      <w:r w:rsidRPr="00D71BDC">
        <w:rPr>
          <w:szCs w:val="24"/>
        </w:rPr>
        <w:t xml:space="preserve">na požiadanie oprávnených osôb na vykonanie kontroly/auditu predložiť originálne doklady, záznamy dát na pamäťových médiách prostriedkov výpočtovej techniky, ich výpisov, vyjadrení, výstupov projektu a ostatných informácií a dokumentov, vzorky výrobkov alebo iné doklady potrebné pre vykonanie kontroly/auditu a ďalšie doklady súvisiace so Zmluvou v zmysle požiadaviek oprávnených osôb na výkon kontroly/auditu, </w:t>
      </w:r>
      <w:r w:rsidRPr="00D71BDC">
        <w:rPr>
          <w:szCs w:val="24"/>
        </w:rPr>
        <w:tab/>
      </w:r>
    </w:p>
    <w:p w14:paraId="71975B99" w14:textId="77777777" w:rsidR="00D71BDC" w:rsidRPr="00D71BDC" w:rsidRDefault="00D71BDC" w:rsidP="00DF752A">
      <w:pPr>
        <w:numPr>
          <w:ilvl w:val="2"/>
          <w:numId w:val="135"/>
        </w:numPr>
        <w:tabs>
          <w:tab w:val="clear" w:pos="720"/>
        </w:tabs>
        <w:autoSpaceDE w:val="0"/>
        <w:autoSpaceDN w:val="0"/>
        <w:adjustRightInd w:val="0"/>
        <w:spacing w:before="120" w:after="0"/>
        <w:ind w:left="426" w:right="-143" w:hanging="426"/>
        <w:rPr>
          <w:szCs w:val="24"/>
        </w:rPr>
      </w:pPr>
      <w:r w:rsidRPr="00D71BDC">
        <w:rPr>
          <w:szCs w:val="24"/>
        </w:rPr>
        <w:t>umožniť oprávneným osobám na vykonanie kontroly/auditu oboznamovať sa s údajmi a dokladmi, ak súvis</w:t>
      </w:r>
      <w:r w:rsidR="00134AC5">
        <w:rPr>
          <w:szCs w:val="24"/>
        </w:rPr>
        <w:t>ia s predmetom kontroly/auditu,</w:t>
      </w:r>
    </w:p>
    <w:p w14:paraId="56A1E58E" w14:textId="77777777" w:rsidR="00D71BDC" w:rsidRPr="00D71BDC" w:rsidRDefault="00D71BDC" w:rsidP="00DF752A">
      <w:pPr>
        <w:numPr>
          <w:ilvl w:val="2"/>
          <w:numId w:val="135"/>
        </w:numPr>
        <w:tabs>
          <w:tab w:val="clear" w:pos="720"/>
        </w:tabs>
        <w:autoSpaceDE w:val="0"/>
        <w:autoSpaceDN w:val="0"/>
        <w:adjustRightInd w:val="0"/>
        <w:spacing w:before="120" w:after="0"/>
        <w:ind w:left="426" w:right="-143" w:hanging="426"/>
        <w:rPr>
          <w:szCs w:val="24"/>
        </w:rPr>
      </w:pPr>
      <w:r w:rsidRPr="00D71BDC">
        <w:rPr>
          <w:szCs w:val="24"/>
        </w:rPr>
        <w:t>umožniť oprávneným osobám na vykonanie kontroly/auditu vyhotovovať kópie údajov a dokladov, ak súvisia s predmetom kontroly/auditu,</w:t>
      </w:r>
    </w:p>
    <w:p w14:paraId="1BF064DC" w14:textId="77777777" w:rsidR="00D71BDC" w:rsidRPr="00D71BDC" w:rsidRDefault="00D71BDC" w:rsidP="00DF752A">
      <w:pPr>
        <w:numPr>
          <w:ilvl w:val="2"/>
          <w:numId w:val="135"/>
        </w:numPr>
        <w:tabs>
          <w:tab w:val="clear" w:pos="720"/>
        </w:tabs>
        <w:autoSpaceDE w:val="0"/>
        <w:autoSpaceDN w:val="0"/>
        <w:adjustRightInd w:val="0"/>
        <w:spacing w:before="120" w:after="0"/>
        <w:ind w:left="426" w:right="-143" w:hanging="426"/>
        <w:rPr>
          <w:szCs w:val="24"/>
        </w:rPr>
      </w:pPr>
      <w:r w:rsidRPr="00D71BDC">
        <w:rPr>
          <w:iCs/>
          <w:szCs w:val="24"/>
        </w:rPr>
        <w:t>poskytnúť oprávneným osobám všetku potrebnú súčinnosť</w:t>
      </w:r>
      <w:r w:rsidR="00134AC5">
        <w:rPr>
          <w:szCs w:val="24"/>
        </w:rPr>
        <w:t>.</w:t>
      </w:r>
    </w:p>
    <w:p w14:paraId="705A1174" w14:textId="77777777" w:rsidR="00D71BDC" w:rsidRPr="00D71BDC" w:rsidRDefault="00D71BDC" w:rsidP="00791A40">
      <w:pPr>
        <w:tabs>
          <w:tab w:val="left" w:pos="567"/>
        </w:tabs>
        <w:autoSpaceDE w:val="0"/>
        <w:autoSpaceDN w:val="0"/>
        <w:adjustRightInd w:val="0"/>
        <w:spacing w:before="120" w:after="0"/>
        <w:ind w:right="-143"/>
        <w:rPr>
          <w:szCs w:val="24"/>
        </w:rPr>
      </w:pPr>
      <w:r w:rsidRPr="00D71BDC">
        <w:rPr>
          <w:szCs w:val="24"/>
        </w:rPr>
        <w:t xml:space="preserve">Oprávnené osoby na vykonanie kontroly/auditu sú orgány auditu a kontroly Slovenskej republiky a </w:t>
      </w:r>
      <w:r w:rsidR="00BE729F">
        <w:rPr>
          <w:bCs/>
        </w:rPr>
        <w:t>Európskej únie</w:t>
      </w:r>
      <w:r w:rsidR="00791A40">
        <w:rPr>
          <w:szCs w:val="24"/>
        </w:rPr>
        <w:t>.</w:t>
      </w:r>
    </w:p>
    <w:p w14:paraId="4A5C7E8F" w14:textId="77777777" w:rsidR="00D535C9" w:rsidRPr="00D535C9" w:rsidRDefault="00D535C9" w:rsidP="00DC09F0">
      <w:pPr>
        <w:spacing w:before="120" w:after="120"/>
        <w:ind w:right="-142"/>
        <w:jc w:val="center"/>
        <w:outlineLvl w:val="1"/>
        <w:rPr>
          <w:b/>
          <w:sz w:val="28"/>
          <w:szCs w:val="28"/>
        </w:rPr>
      </w:pPr>
      <w:r w:rsidRPr="000A211C">
        <w:rPr>
          <w:b/>
          <w:sz w:val="28"/>
          <w:szCs w:val="28"/>
        </w:rPr>
        <w:t>Článok 5 Projektovanie</w:t>
      </w:r>
    </w:p>
    <w:p w14:paraId="597011AF" w14:textId="77777777" w:rsidR="00D535C9" w:rsidRPr="00473CAB"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5.1 Všeobecné povinnosti súvisiace s projektovaním</w:t>
      </w:r>
    </w:p>
    <w:p w14:paraId="3B634955" w14:textId="77777777" w:rsidR="00D535C9" w:rsidRPr="00D535C9" w:rsidRDefault="00D535C9" w:rsidP="00DC09F0">
      <w:pPr>
        <w:spacing w:before="120" w:after="120"/>
        <w:ind w:right="-142"/>
        <w:rPr>
          <w:bCs/>
          <w:szCs w:val="24"/>
        </w:rPr>
      </w:pPr>
      <w:r w:rsidRPr="00D535C9">
        <w:rPr>
          <w:bCs/>
          <w:szCs w:val="24"/>
        </w:rPr>
        <w:t xml:space="preserve">Na koniec </w:t>
      </w:r>
      <w:proofErr w:type="spellStart"/>
      <w:r w:rsidRPr="00D535C9">
        <w:rPr>
          <w:bCs/>
          <w:szCs w:val="24"/>
        </w:rPr>
        <w:t>podčlánku</w:t>
      </w:r>
      <w:proofErr w:type="spellEnd"/>
      <w:r w:rsidRPr="00D535C9">
        <w:rPr>
          <w:bCs/>
          <w:szCs w:val="24"/>
        </w:rPr>
        <w:t xml:space="preserve"> sa </w:t>
      </w:r>
      <w:r w:rsidR="00D74E8B">
        <w:rPr>
          <w:bCs/>
          <w:szCs w:val="24"/>
        </w:rPr>
        <w:t xml:space="preserve">pridávajú </w:t>
      </w:r>
      <w:r w:rsidR="0033653E">
        <w:rPr>
          <w:bCs/>
          <w:szCs w:val="24"/>
        </w:rPr>
        <w:t>nové odstavce s</w:t>
      </w:r>
      <w:r w:rsidRPr="00D535C9">
        <w:rPr>
          <w:bCs/>
          <w:szCs w:val="24"/>
        </w:rPr>
        <w:t xml:space="preserve"> nasledujúci</w:t>
      </w:r>
      <w:r w:rsidR="0033653E">
        <w:rPr>
          <w:bCs/>
          <w:szCs w:val="24"/>
        </w:rPr>
        <w:t>m</w:t>
      </w:r>
      <w:r w:rsidRPr="00D535C9">
        <w:rPr>
          <w:bCs/>
          <w:szCs w:val="24"/>
        </w:rPr>
        <w:t xml:space="preserve"> text</w:t>
      </w:r>
      <w:r w:rsidR="0033653E">
        <w:rPr>
          <w:bCs/>
          <w:szCs w:val="24"/>
        </w:rPr>
        <w:t>om</w:t>
      </w:r>
      <w:r w:rsidRPr="00D535C9">
        <w:rPr>
          <w:bCs/>
          <w:szCs w:val="24"/>
        </w:rPr>
        <w:t>:</w:t>
      </w:r>
    </w:p>
    <w:p w14:paraId="6B0104CA" w14:textId="3358AB81" w:rsidR="00D535C9" w:rsidRPr="00D535C9" w:rsidRDefault="0077693B" w:rsidP="00DC09F0">
      <w:pPr>
        <w:spacing w:before="120" w:after="120"/>
        <w:ind w:right="-142"/>
        <w:rPr>
          <w:bCs/>
          <w:szCs w:val="24"/>
        </w:rPr>
      </w:pPr>
      <w:r>
        <w:rPr>
          <w:bCs/>
          <w:szCs w:val="24"/>
        </w:rPr>
        <w:t>Požiadavky Objednávateľa predstavujú</w:t>
      </w:r>
      <w:r w:rsidR="00D535C9" w:rsidRPr="00D535C9">
        <w:rPr>
          <w:bCs/>
          <w:szCs w:val="24"/>
        </w:rPr>
        <w:t xml:space="preserve"> predbežný návrh Diela. Za konečné riešenie Diela v súlade so Zmluvou </w:t>
      </w:r>
      <w:r w:rsidR="00FC180F">
        <w:rPr>
          <w:bCs/>
          <w:szCs w:val="24"/>
        </w:rPr>
        <w:t xml:space="preserve">a Právnymi predpismi </w:t>
      </w:r>
      <w:r w:rsidR="00D535C9" w:rsidRPr="00D535C9">
        <w:rPr>
          <w:bCs/>
          <w:szCs w:val="24"/>
        </w:rPr>
        <w:t xml:space="preserve">je v plnom rozsahu zodpovedný Zhotoviteľ pri dodržaní podmienok vydaných </w:t>
      </w:r>
      <w:r w:rsidR="000A211C">
        <w:rPr>
          <w:bCs/>
          <w:szCs w:val="24"/>
        </w:rPr>
        <w:t>rozhodnutí</w:t>
      </w:r>
      <w:r w:rsidR="00D535C9" w:rsidRPr="00D535C9">
        <w:rPr>
          <w:bCs/>
          <w:szCs w:val="24"/>
        </w:rPr>
        <w:t>.</w:t>
      </w:r>
    </w:p>
    <w:p w14:paraId="21219B17" w14:textId="4C325344" w:rsidR="004A1165" w:rsidRPr="00D535C9" w:rsidRDefault="004A1165" w:rsidP="004A1165">
      <w:pPr>
        <w:spacing w:before="120" w:after="120"/>
        <w:ind w:right="-142"/>
        <w:rPr>
          <w:bCs/>
          <w:szCs w:val="24"/>
        </w:rPr>
      </w:pPr>
      <w:r w:rsidRPr="00D535C9">
        <w:rPr>
          <w:bCs/>
          <w:szCs w:val="24"/>
        </w:rPr>
        <w:t xml:space="preserve">V projektovej dokumentácii </w:t>
      </w:r>
      <w:r w:rsidR="000A211C">
        <w:rPr>
          <w:bCs/>
          <w:szCs w:val="24"/>
        </w:rPr>
        <w:t xml:space="preserve">(najmä </w:t>
      </w:r>
      <w:r w:rsidR="000A211C">
        <w:rPr>
          <w:szCs w:val="24"/>
        </w:rPr>
        <w:t>SZP/VPP, DSZ)</w:t>
      </w:r>
      <w:r w:rsidR="000A211C" w:rsidRPr="00D535C9">
        <w:rPr>
          <w:szCs w:val="24"/>
        </w:rPr>
        <w:t xml:space="preserve"> </w:t>
      </w:r>
      <w:r w:rsidR="00B17E4D">
        <w:rPr>
          <w:bCs/>
          <w:szCs w:val="24"/>
        </w:rPr>
        <w:t>musia byť zapracované</w:t>
      </w:r>
      <w:r w:rsidR="00B17E4D" w:rsidRPr="00D535C9">
        <w:rPr>
          <w:bCs/>
          <w:szCs w:val="24"/>
        </w:rPr>
        <w:t xml:space="preserve"> </w:t>
      </w:r>
      <w:r w:rsidRPr="00D535C9">
        <w:rPr>
          <w:bCs/>
          <w:szCs w:val="24"/>
        </w:rPr>
        <w:t>závery vyplývajúce z</w:t>
      </w:r>
      <w:r>
        <w:rPr>
          <w:bCs/>
          <w:szCs w:val="24"/>
        </w:rPr>
        <w:t> pracovných porád (vstupná pracovná porada, priebežné pracovné porady, záverečná pracovná porada)</w:t>
      </w:r>
      <w:r w:rsidRPr="00D535C9">
        <w:rPr>
          <w:bCs/>
          <w:szCs w:val="24"/>
        </w:rPr>
        <w:t>. Počas vypracovávania projektovej dokumentácie bude priebežne prerokovaná s kompetentnými odbornými pracovníkmi Objednávateľa a po záverečnom vyjadrení kompetentných odborných zložiek Objednávateľa k predloženej projektovej dokumentácii a záverečnom prerokovaní bude predložená na odborné posúdenie a schválenie v zmysle interných predpisov Objednávateľa. Zhotoviteľ sa pri projektovaní zaväzuje rešpektovať pripomienky a požiadavky v tomto zmysle vypracovaného odborného posudku a schvaľovacieho rozhodnutia projektovej dokumentácie.</w:t>
      </w:r>
    </w:p>
    <w:p w14:paraId="214795CD" w14:textId="77777777" w:rsidR="00D535C9" w:rsidRPr="00D535C9" w:rsidRDefault="00D535C9" w:rsidP="00DC09F0">
      <w:pPr>
        <w:tabs>
          <w:tab w:val="left" w:pos="567"/>
        </w:tabs>
        <w:overflowPunct w:val="0"/>
        <w:autoSpaceDE w:val="0"/>
        <w:autoSpaceDN w:val="0"/>
        <w:adjustRightInd w:val="0"/>
        <w:spacing w:after="0"/>
        <w:ind w:right="-142"/>
        <w:rPr>
          <w:szCs w:val="24"/>
        </w:rPr>
      </w:pPr>
      <w:r w:rsidRPr="00D535C9">
        <w:rPr>
          <w:szCs w:val="24"/>
        </w:rPr>
        <w:t>Zhotoviteľ sa zaväzuje, že:</w:t>
      </w:r>
    </w:p>
    <w:p w14:paraId="524AA826" w14:textId="77777777" w:rsidR="00D535C9" w:rsidRPr="00D535C9" w:rsidRDefault="00D535C9" w:rsidP="00DF752A">
      <w:pPr>
        <w:numPr>
          <w:ilvl w:val="2"/>
          <w:numId w:val="116"/>
        </w:numPr>
        <w:tabs>
          <w:tab w:val="left" w:pos="426"/>
        </w:tabs>
        <w:overflowPunct w:val="0"/>
        <w:autoSpaceDE w:val="0"/>
        <w:autoSpaceDN w:val="0"/>
        <w:adjustRightInd w:val="0"/>
        <w:spacing w:after="0"/>
        <w:ind w:left="426" w:right="-142" w:hanging="426"/>
        <w:rPr>
          <w:szCs w:val="24"/>
        </w:rPr>
      </w:pPr>
      <w:r w:rsidRPr="00D535C9">
        <w:rPr>
          <w:szCs w:val="24"/>
        </w:rPr>
        <w:t xml:space="preserve">najneskôr do 14 dní odo dňa nadobudnutia účinnosti Zmluvy, ak sa zmluvné strany písomne nedohodli na dlhšej lehote, zvolá a uskutoční vstupnú </w:t>
      </w:r>
      <w:r w:rsidR="00D625C5">
        <w:rPr>
          <w:szCs w:val="24"/>
        </w:rPr>
        <w:t xml:space="preserve">pracovnú </w:t>
      </w:r>
      <w:r w:rsidRPr="00D535C9">
        <w:rPr>
          <w:szCs w:val="24"/>
        </w:rPr>
        <w:t>poradu na mieste, ktoré Objednávateľ včas Zhotoviteľovi oznámi,</w:t>
      </w:r>
    </w:p>
    <w:p w14:paraId="15218902" w14:textId="77777777" w:rsidR="00D535C9" w:rsidRPr="00D535C9" w:rsidRDefault="00D535C9" w:rsidP="00DF752A">
      <w:pPr>
        <w:numPr>
          <w:ilvl w:val="2"/>
          <w:numId w:val="116"/>
        </w:numPr>
        <w:tabs>
          <w:tab w:val="left" w:pos="426"/>
        </w:tabs>
        <w:overflowPunct w:val="0"/>
        <w:autoSpaceDE w:val="0"/>
        <w:autoSpaceDN w:val="0"/>
        <w:adjustRightInd w:val="0"/>
        <w:spacing w:after="0"/>
        <w:ind w:left="426" w:right="-142" w:hanging="426"/>
        <w:rPr>
          <w:szCs w:val="24"/>
        </w:rPr>
      </w:pPr>
      <w:r w:rsidRPr="00D535C9">
        <w:rPr>
          <w:szCs w:val="24"/>
        </w:rPr>
        <w:lastRenderedPageBreak/>
        <w:t>v</w:t>
      </w:r>
      <w:r w:rsidR="00D625C5">
        <w:rPr>
          <w:szCs w:val="24"/>
        </w:rPr>
        <w:t> </w:t>
      </w:r>
      <w:r w:rsidRPr="00D535C9">
        <w:rPr>
          <w:szCs w:val="24"/>
        </w:rPr>
        <w:t xml:space="preserve">priebehu projekčných prác bude vykonávať </w:t>
      </w:r>
      <w:r w:rsidR="00D625C5">
        <w:rPr>
          <w:szCs w:val="24"/>
        </w:rPr>
        <w:t xml:space="preserve">priebežné </w:t>
      </w:r>
      <w:r w:rsidRPr="00D535C9">
        <w:rPr>
          <w:szCs w:val="24"/>
        </w:rPr>
        <w:t>pracovné porady podľa potreby, minimálne však</w:t>
      </w:r>
      <w:r w:rsidRPr="00D535C9">
        <w:rPr>
          <w:color w:val="000000"/>
          <w:szCs w:val="24"/>
        </w:rPr>
        <w:t xml:space="preserve"> jedenkrát za 30 dní. </w:t>
      </w:r>
      <w:r w:rsidRPr="00D535C9">
        <w:rPr>
          <w:szCs w:val="24"/>
        </w:rPr>
        <w:t>P</w:t>
      </w:r>
      <w:r w:rsidR="00D625C5">
        <w:rPr>
          <w:szCs w:val="24"/>
        </w:rPr>
        <w:t>riebežné p</w:t>
      </w:r>
      <w:r w:rsidRPr="00D535C9">
        <w:rPr>
          <w:szCs w:val="24"/>
        </w:rPr>
        <w:t xml:space="preserve">racovné porady sa uskutočňujú v sídle Zhotoviteľa, prípadne po vzájomnej dohode u Objednávateľa. </w:t>
      </w:r>
      <w:r w:rsidR="005C305E">
        <w:rPr>
          <w:szCs w:val="24"/>
        </w:rPr>
        <w:t>Písomnú zápisnicu</w:t>
      </w:r>
      <w:r w:rsidR="005C305E" w:rsidRPr="00D535C9">
        <w:rPr>
          <w:szCs w:val="24"/>
        </w:rPr>
        <w:t xml:space="preserve"> </w:t>
      </w:r>
      <w:r w:rsidRPr="00D535C9">
        <w:rPr>
          <w:szCs w:val="24"/>
        </w:rPr>
        <w:t xml:space="preserve">z pracovných porád </w:t>
      </w:r>
      <w:r w:rsidR="00D625C5">
        <w:rPr>
          <w:szCs w:val="24"/>
        </w:rPr>
        <w:t>(</w:t>
      </w:r>
      <w:r w:rsidR="00D625C5">
        <w:rPr>
          <w:bCs/>
          <w:szCs w:val="24"/>
        </w:rPr>
        <w:t>vstupná pracovná porada, priebežné pracovné porady, záverečná pracovná porada)</w:t>
      </w:r>
      <w:r w:rsidR="00D625C5" w:rsidRPr="00D535C9">
        <w:rPr>
          <w:szCs w:val="24"/>
        </w:rPr>
        <w:t xml:space="preserve"> </w:t>
      </w:r>
      <w:r w:rsidR="005C305E">
        <w:rPr>
          <w:szCs w:val="24"/>
        </w:rPr>
        <w:t xml:space="preserve">je povinný </w:t>
      </w:r>
      <w:r w:rsidRPr="00D535C9">
        <w:rPr>
          <w:szCs w:val="24"/>
        </w:rPr>
        <w:t>vyhotov</w:t>
      </w:r>
      <w:r w:rsidR="005C305E">
        <w:rPr>
          <w:szCs w:val="24"/>
        </w:rPr>
        <w:t>iť</w:t>
      </w:r>
      <w:r w:rsidRPr="00D535C9">
        <w:rPr>
          <w:szCs w:val="24"/>
        </w:rPr>
        <w:t xml:space="preserve"> Zhotoviteľ</w:t>
      </w:r>
      <w:r w:rsidR="005C305E">
        <w:rPr>
          <w:szCs w:val="24"/>
        </w:rPr>
        <w:t xml:space="preserve"> </w:t>
      </w:r>
      <w:r w:rsidR="005C305E" w:rsidRPr="00D535C9">
        <w:t>a</w:t>
      </w:r>
      <w:r w:rsidR="005C305E">
        <w:t xml:space="preserve">  bezodkladne po pracovnej porade zaslať návrh zápisnice všetkým zúčastneným na kontrolu, ktorí sú povinní sa </w:t>
      </w:r>
      <w:proofErr w:type="spellStart"/>
      <w:r w:rsidR="005C305E">
        <w:t>bezokladne</w:t>
      </w:r>
      <w:proofErr w:type="spellEnd"/>
      <w:r w:rsidR="005C305E">
        <w:t xml:space="preserve"> k zaslanému návrhu vyjadriť. </w:t>
      </w:r>
      <w:r w:rsidR="00D83D24">
        <w:t xml:space="preserve">Za Objednávateľa o konečnom znení zápisnice rozhoduje oprávnený zástupca odboru investorského GR ŽSR. </w:t>
      </w:r>
      <w:r w:rsidR="005C305E">
        <w:t xml:space="preserve">Po zapracovaní prípadných pripomienok a po schválení (podpísaní) zápisnice zástupcami Zhotoviteľa, Objednávateľa </w:t>
      </w:r>
      <w:r w:rsidR="005C305E" w:rsidRPr="00CF73EF">
        <w:t>a</w:t>
      </w:r>
      <w:r w:rsidR="005C305E">
        <w:t xml:space="preserve"> Stavebného </w:t>
      </w:r>
      <w:proofErr w:type="spellStart"/>
      <w:r w:rsidR="005C305E">
        <w:t>dozora</w:t>
      </w:r>
      <w:proofErr w:type="spellEnd"/>
      <w:r w:rsidR="005C305E">
        <w:t xml:space="preserve"> je</w:t>
      </w:r>
      <w:r w:rsidR="00131EC1">
        <w:t xml:space="preserve"> Zhotoviteľ </w:t>
      </w:r>
      <w:r w:rsidR="005C305E">
        <w:t xml:space="preserve">povinný </w:t>
      </w:r>
      <w:r w:rsidR="005C305E" w:rsidRPr="00D535C9">
        <w:t>doručiť</w:t>
      </w:r>
      <w:r w:rsidR="005C305E">
        <w:t xml:space="preserve"> v listinnej podobe</w:t>
      </w:r>
      <w:r w:rsidR="005C305E" w:rsidRPr="00D535C9">
        <w:t xml:space="preserve"> kópiu zápisnice z</w:t>
      </w:r>
      <w:r w:rsidR="005C305E">
        <w:t> </w:t>
      </w:r>
      <w:r w:rsidR="00131EC1">
        <w:t>pracovnej porady</w:t>
      </w:r>
      <w:r w:rsidR="005C305E" w:rsidRPr="00D535C9">
        <w:t xml:space="preserve"> všetkým účastníkom vrátane </w:t>
      </w:r>
      <w:r w:rsidR="005C305E">
        <w:t xml:space="preserve">na pracovnej porade </w:t>
      </w:r>
      <w:r w:rsidR="005C305E" w:rsidRPr="00D535C9">
        <w:t>dohodnutého počtu kópií pre Objednávateľa.</w:t>
      </w:r>
      <w:r w:rsidRPr="00D535C9">
        <w:rPr>
          <w:szCs w:val="24"/>
        </w:rPr>
        <w:t xml:space="preserve"> </w:t>
      </w:r>
      <w:r w:rsidRPr="00D535C9">
        <w:rPr>
          <w:color w:val="000000"/>
          <w:szCs w:val="24"/>
        </w:rPr>
        <w:t>Účastníkmi pracovných porád budú najmä Zhotoviteľ a ním poverení zodpovední projektanti a zástupcovia Objednávateľa</w:t>
      </w:r>
      <w:r w:rsidR="00131EC1">
        <w:rPr>
          <w:color w:val="000000"/>
          <w:szCs w:val="24"/>
        </w:rPr>
        <w:t xml:space="preserve"> a Stavebný dozor.</w:t>
      </w:r>
      <w:r w:rsidR="005C305E" w:rsidRPr="005C305E">
        <w:t xml:space="preserve"> </w:t>
      </w:r>
      <w:r w:rsidR="005C305E" w:rsidRPr="00D535C9">
        <w:t xml:space="preserve">Všetky </w:t>
      </w:r>
      <w:r w:rsidR="005C305E">
        <w:t>zápisnice</w:t>
      </w:r>
      <w:r w:rsidR="005C305E" w:rsidRPr="00D535C9">
        <w:t xml:space="preserve"> z takýchto </w:t>
      </w:r>
      <w:r w:rsidR="005C305E">
        <w:t>pracovných porád</w:t>
      </w:r>
      <w:r w:rsidR="005C305E" w:rsidRPr="00D535C9">
        <w:t xml:space="preserve">, alebo ich časť, podpísané (potvrdené) Predstaviteľom Zhotoviteľa, Stavebným dozorom </w:t>
      </w:r>
      <w:r w:rsidR="005C305E" w:rsidRPr="00CF73EF">
        <w:t>a</w:t>
      </w:r>
      <w:r w:rsidR="005C305E" w:rsidRPr="00D535C9">
        <w:t xml:space="preserve"> Objednávateľom ako správne a úplné, budú predstavovať autorizovaný záznam o prediskutovaných a dohodnutých záležitostiach, ale nemôžu nahradiť žiadnu podmienku v zmysle Zmluvy ani žiadosť o schválenie, schválenia, pokyny alebo rozhodnutia, ktoré majú byť predložené v písomnej forme. </w:t>
      </w:r>
      <w:r w:rsidR="005C305E">
        <w:t xml:space="preserve">Zápisnice </w:t>
      </w:r>
      <w:r w:rsidR="005C305E" w:rsidRPr="00D535C9">
        <w:t>z</w:t>
      </w:r>
      <w:r w:rsidR="005C305E">
        <w:t> pracovných porád</w:t>
      </w:r>
      <w:r w:rsidR="005C305E" w:rsidRPr="00D535C9">
        <w:t xml:space="preserve"> budú obsahovať len </w:t>
      </w:r>
      <w:r w:rsidR="005C305E" w:rsidRPr="00D85638">
        <w:t xml:space="preserve">to, čo bolo na </w:t>
      </w:r>
      <w:r w:rsidR="005C305E">
        <w:t>pracovnej porade</w:t>
      </w:r>
      <w:r w:rsidR="005C305E" w:rsidRPr="00D85638">
        <w:t xml:space="preserve"> povedané, pričom pri každom príspevku musí byť uvedené, kto ho vyslovil. V </w:t>
      </w:r>
      <w:r w:rsidR="005C305E">
        <w:t>zápisnici</w:t>
      </w:r>
      <w:r w:rsidR="005C305E" w:rsidRPr="00D85638">
        <w:t xml:space="preserve"> z</w:t>
      </w:r>
      <w:r w:rsidR="005C305E">
        <w:t> pracovných porád</w:t>
      </w:r>
      <w:r w:rsidR="005C305E" w:rsidRPr="00D85638">
        <w:t xml:space="preserve"> sa nebudú zaznamenávať odpovede, ak tieto na </w:t>
      </w:r>
      <w:r w:rsidR="005C305E">
        <w:t>pracovnej porade</w:t>
      </w:r>
      <w:r w:rsidR="005C305E" w:rsidRPr="00D85638">
        <w:t xml:space="preserve"> nezazneli. V prípade otázok, ktoré neboli na </w:t>
      </w:r>
      <w:r w:rsidR="005C305E">
        <w:t>pracovnej porade</w:t>
      </w:r>
      <w:r w:rsidR="005C305E" w:rsidRPr="00D85638">
        <w:t xml:space="preserve"> zodpovedané, zmluvné strany na ich zodpovedanie využijú komunikačné prostriedky v súlade so Zmluvou</w:t>
      </w:r>
      <w:r w:rsidR="00EA2A17">
        <w:t>,</w:t>
      </w:r>
    </w:p>
    <w:p w14:paraId="4291C4FA" w14:textId="77777777" w:rsidR="00D535C9" w:rsidRPr="00D535C9" w:rsidRDefault="00D535C9" w:rsidP="00DF752A">
      <w:pPr>
        <w:numPr>
          <w:ilvl w:val="2"/>
          <w:numId w:val="116"/>
        </w:numPr>
        <w:tabs>
          <w:tab w:val="left" w:pos="426"/>
        </w:tabs>
        <w:overflowPunct w:val="0"/>
        <w:autoSpaceDE w:val="0"/>
        <w:autoSpaceDN w:val="0"/>
        <w:adjustRightInd w:val="0"/>
        <w:spacing w:after="0"/>
        <w:ind w:left="426" w:right="-142" w:hanging="426"/>
        <w:rPr>
          <w:szCs w:val="24"/>
        </w:rPr>
      </w:pPr>
      <w:r w:rsidRPr="00D535C9">
        <w:rPr>
          <w:szCs w:val="24"/>
        </w:rPr>
        <w:t>bude prizývať Objednávateľa na všetky rokovania s dotknutými orgánmi</w:t>
      </w:r>
      <w:r w:rsidR="00EA2A17">
        <w:rPr>
          <w:szCs w:val="24"/>
        </w:rPr>
        <w:t xml:space="preserve">, </w:t>
      </w:r>
      <w:r w:rsidRPr="00D535C9">
        <w:rPr>
          <w:szCs w:val="24"/>
        </w:rPr>
        <w:t>organizáciami</w:t>
      </w:r>
      <w:r w:rsidR="00EA2A17">
        <w:rPr>
          <w:szCs w:val="24"/>
        </w:rPr>
        <w:t xml:space="preserve"> a inými tretími osobami,</w:t>
      </w:r>
    </w:p>
    <w:p w14:paraId="6D3E8DF3" w14:textId="77777777" w:rsidR="00D535C9" w:rsidRPr="00D535C9" w:rsidRDefault="00D535C9" w:rsidP="00DF752A">
      <w:pPr>
        <w:numPr>
          <w:ilvl w:val="2"/>
          <w:numId w:val="116"/>
        </w:numPr>
        <w:tabs>
          <w:tab w:val="left" w:pos="426"/>
        </w:tabs>
        <w:overflowPunct w:val="0"/>
        <w:autoSpaceDE w:val="0"/>
        <w:autoSpaceDN w:val="0"/>
        <w:adjustRightInd w:val="0"/>
        <w:spacing w:after="0"/>
        <w:ind w:left="426" w:right="-142" w:hanging="426"/>
        <w:rPr>
          <w:szCs w:val="24"/>
        </w:rPr>
      </w:pPr>
      <w:r w:rsidRPr="00D535C9">
        <w:rPr>
          <w:szCs w:val="24"/>
        </w:rPr>
        <w:t>predloží Objednávateľovi kópie všetkých vyjadrení a stanovísk príslušných správcov Objednávateľa</w:t>
      </w:r>
      <w:r w:rsidR="00EA2A17">
        <w:rPr>
          <w:szCs w:val="24"/>
        </w:rPr>
        <w:t xml:space="preserve">, </w:t>
      </w:r>
      <w:r w:rsidRPr="00D535C9">
        <w:rPr>
          <w:szCs w:val="24"/>
        </w:rPr>
        <w:t>orgánov verejnej moci</w:t>
      </w:r>
      <w:r w:rsidR="00EA2A17">
        <w:rPr>
          <w:szCs w:val="24"/>
        </w:rPr>
        <w:t xml:space="preserve"> a iných tretích osôb</w:t>
      </w:r>
      <w:r w:rsidRPr="00D535C9">
        <w:rPr>
          <w:szCs w:val="24"/>
        </w:rPr>
        <w:t xml:space="preserve"> k spracovávanej projektovej dokumentácii do päť dní odo dňa ich získania,</w:t>
      </w:r>
    </w:p>
    <w:p w14:paraId="13D88908" w14:textId="2E14323A" w:rsidR="00D535C9" w:rsidRPr="00D535C9" w:rsidRDefault="00D535C9" w:rsidP="00DF752A">
      <w:pPr>
        <w:numPr>
          <w:ilvl w:val="2"/>
          <w:numId w:val="116"/>
        </w:numPr>
        <w:tabs>
          <w:tab w:val="left" w:pos="426"/>
        </w:tabs>
        <w:overflowPunct w:val="0"/>
        <w:autoSpaceDE w:val="0"/>
        <w:autoSpaceDN w:val="0"/>
        <w:adjustRightInd w:val="0"/>
        <w:spacing w:after="120"/>
        <w:ind w:left="426" w:right="-142" w:hanging="426"/>
        <w:rPr>
          <w:szCs w:val="24"/>
        </w:rPr>
      </w:pPr>
      <w:r w:rsidRPr="00D535C9">
        <w:rPr>
          <w:szCs w:val="24"/>
        </w:rPr>
        <w:t xml:space="preserve">bezodkladne po nadobudnutí právoplatnosti </w:t>
      </w:r>
      <w:r w:rsidR="00B17E4D">
        <w:rPr>
          <w:szCs w:val="24"/>
        </w:rPr>
        <w:t>ro</w:t>
      </w:r>
      <w:r w:rsidR="00D87E07">
        <w:rPr>
          <w:szCs w:val="24"/>
        </w:rPr>
        <w:t>zhodnutia o stavebnom zámere</w:t>
      </w:r>
      <w:r w:rsidRPr="00D535C9">
        <w:rPr>
          <w:szCs w:val="24"/>
        </w:rPr>
        <w:t xml:space="preserve"> doručí Objednávateľovi </w:t>
      </w:r>
      <w:r w:rsidR="00D87E07">
        <w:rPr>
          <w:szCs w:val="24"/>
        </w:rPr>
        <w:t xml:space="preserve">jeho </w:t>
      </w:r>
      <w:r w:rsidRPr="00D535C9">
        <w:rPr>
          <w:szCs w:val="24"/>
        </w:rPr>
        <w:t>originál, ak Objednávateľovi nebol doručovaný správnym orgánom</w:t>
      </w:r>
      <w:r w:rsidR="00D87E07">
        <w:rPr>
          <w:szCs w:val="24"/>
        </w:rPr>
        <w:t>; v prípade jeho doručenia v elektronickej podobe, je Zhotoviteľ povinný doručiť predmetné rozhodnutie vo formáte .</w:t>
      </w:r>
      <w:proofErr w:type="spellStart"/>
      <w:r w:rsidR="00D87E07">
        <w:rPr>
          <w:szCs w:val="24"/>
        </w:rPr>
        <w:t>pdf</w:t>
      </w:r>
      <w:proofErr w:type="spellEnd"/>
      <w:r w:rsidR="00913BFB">
        <w:rPr>
          <w:szCs w:val="24"/>
        </w:rPr>
        <w:t xml:space="preserve"> spolu s elektronickou doručenkou</w:t>
      </w:r>
      <w:r w:rsidR="00D87E07">
        <w:rPr>
          <w:szCs w:val="24"/>
        </w:rPr>
        <w:t xml:space="preserve"> a vo formáte .</w:t>
      </w:r>
      <w:proofErr w:type="spellStart"/>
      <w:r w:rsidR="00D87E07">
        <w:rPr>
          <w:szCs w:val="24"/>
        </w:rPr>
        <w:t>asice</w:t>
      </w:r>
      <w:proofErr w:type="spellEnd"/>
      <w:r w:rsidR="00D87E07">
        <w:rPr>
          <w:szCs w:val="24"/>
        </w:rPr>
        <w:t xml:space="preserve"> (dokument určený na právne účely). Predmetné ustanovenie sa primerane aplikuje aj na overovaciu doložku</w:t>
      </w:r>
      <w:r w:rsidR="00F34351">
        <w:rPr>
          <w:szCs w:val="24"/>
        </w:rPr>
        <w:t xml:space="preserve"> týkajúcu sa overenia projektu stavby.</w:t>
      </w:r>
    </w:p>
    <w:p w14:paraId="750DC528" w14:textId="77777777" w:rsidR="00E35716" w:rsidRPr="00E35716" w:rsidRDefault="00E35716" w:rsidP="00E35716">
      <w:pPr>
        <w:tabs>
          <w:tab w:val="left" w:pos="567"/>
        </w:tabs>
        <w:overflowPunct w:val="0"/>
        <w:autoSpaceDE w:val="0"/>
        <w:autoSpaceDN w:val="0"/>
        <w:adjustRightInd w:val="0"/>
        <w:spacing w:after="120"/>
        <w:ind w:right="-142"/>
        <w:outlineLvl w:val="2"/>
        <w:rPr>
          <w:b/>
          <w:szCs w:val="24"/>
        </w:rPr>
      </w:pPr>
      <w:proofErr w:type="spellStart"/>
      <w:r w:rsidRPr="00E35716">
        <w:rPr>
          <w:b/>
          <w:szCs w:val="24"/>
        </w:rPr>
        <w:t>Podčlánok</w:t>
      </w:r>
      <w:proofErr w:type="spellEnd"/>
      <w:r w:rsidRPr="00E35716">
        <w:rPr>
          <w:b/>
          <w:szCs w:val="24"/>
        </w:rPr>
        <w:t xml:space="preserve"> 5.2 Dokumentácia Zhotoviteľa</w:t>
      </w:r>
    </w:p>
    <w:p w14:paraId="2C5173C9" w14:textId="77777777" w:rsidR="007903B2" w:rsidRDefault="00D83D24" w:rsidP="00DC09F0">
      <w:pPr>
        <w:spacing w:before="120" w:after="120"/>
        <w:ind w:right="-142"/>
        <w:rPr>
          <w:color w:val="000000"/>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4BD3C15B" w14:textId="77777777" w:rsidR="00D83D24" w:rsidRDefault="00D83D24" w:rsidP="00DC09F0">
      <w:pPr>
        <w:tabs>
          <w:tab w:val="left" w:pos="567"/>
        </w:tabs>
        <w:overflowPunct w:val="0"/>
        <w:autoSpaceDE w:val="0"/>
        <w:autoSpaceDN w:val="0"/>
        <w:adjustRightInd w:val="0"/>
        <w:spacing w:after="120"/>
        <w:ind w:right="-142"/>
        <w:rPr>
          <w:szCs w:val="24"/>
        </w:rPr>
      </w:pPr>
      <w:r w:rsidRPr="007F1BAD">
        <w:rPr>
          <w:szCs w:val="24"/>
        </w:rPr>
        <w:t xml:space="preserve">Dokumentácia Zhotoviteľa bude pozostávať z technickej dokumentácie špecifikovanej v Požiadavkách Objednávateľa, dokumentov potrebných na splnenie všetkých úradných schválení a dokumentov opísaných v </w:t>
      </w:r>
      <w:proofErr w:type="spellStart"/>
      <w:r w:rsidRPr="007F1BAD">
        <w:rPr>
          <w:szCs w:val="24"/>
        </w:rPr>
        <w:t>podčlánkoch</w:t>
      </w:r>
      <w:proofErr w:type="spellEnd"/>
      <w:r w:rsidRPr="007F1BAD">
        <w:rPr>
          <w:szCs w:val="24"/>
        </w:rPr>
        <w:t xml:space="preserve"> 5.6 (Dokumentácia skutočného vyhotovenia) a 5.7 (Príručky pre prevádzku a údržbu).</w:t>
      </w:r>
    </w:p>
    <w:p w14:paraId="15ADAA03" w14:textId="32E278CB" w:rsidR="007903B2" w:rsidRPr="00D535C9" w:rsidRDefault="00D83D24" w:rsidP="00DC09F0">
      <w:pPr>
        <w:tabs>
          <w:tab w:val="left" w:pos="567"/>
        </w:tabs>
        <w:overflowPunct w:val="0"/>
        <w:autoSpaceDE w:val="0"/>
        <w:autoSpaceDN w:val="0"/>
        <w:adjustRightInd w:val="0"/>
        <w:spacing w:after="120"/>
        <w:ind w:right="-142"/>
        <w:rPr>
          <w:szCs w:val="24"/>
        </w:rPr>
      </w:pPr>
      <w:r w:rsidRPr="007F1BAD">
        <w:rPr>
          <w:szCs w:val="24"/>
        </w:rPr>
        <w:t>Zhotoviteľ pripraví Dokumentáciu Zhotoviteľa, a tiež pripraví akékoľvek iné dokumenty potrebné pre inštruovanie Personálu Zhotoviteľa. Personál Objednávateľa má právo kontrolovať prípravu všetkých týchto dokumentov bez ohľadu na to, kde sú vypracovávané.</w:t>
      </w:r>
      <w:r w:rsidR="0046555A">
        <w:rPr>
          <w:szCs w:val="24"/>
        </w:rPr>
        <w:t xml:space="preserve"> </w:t>
      </w:r>
    </w:p>
    <w:p w14:paraId="425FE26C" w14:textId="4E04724C" w:rsidR="007903B2" w:rsidRDefault="007903B2" w:rsidP="00DC09F0">
      <w:pPr>
        <w:tabs>
          <w:tab w:val="left" w:pos="567"/>
        </w:tabs>
        <w:overflowPunct w:val="0"/>
        <w:autoSpaceDE w:val="0"/>
        <w:autoSpaceDN w:val="0"/>
        <w:adjustRightInd w:val="0"/>
        <w:spacing w:after="120"/>
        <w:ind w:right="-142"/>
        <w:rPr>
          <w:szCs w:val="24"/>
        </w:rPr>
      </w:pPr>
      <w:r w:rsidRPr="00D535C9">
        <w:rPr>
          <w:szCs w:val="24"/>
        </w:rPr>
        <w:t xml:space="preserve">Zhotoviteľ je povinný informovať Objednávateľa bezodkladne o každej požiadavke dotknutých orgánov, ktorá si vyžaduje doplňujúce riešenie </w:t>
      </w:r>
      <w:r w:rsidR="001248AA">
        <w:rPr>
          <w:szCs w:val="24"/>
        </w:rPr>
        <w:t>SZP/VPP</w:t>
      </w:r>
      <w:r w:rsidRPr="00D535C9">
        <w:rPr>
          <w:szCs w:val="24"/>
        </w:rPr>
        <w:t xml:space="preserve"> a po odsúhlasení Objednávateľom vykonať prípadnú úpravu </w:t>
      </w:r>
      <w:r w:rsidR="001248AA">
        <w:rPr>
          <w:szCs w:val="24"/>
        </w:rPr>
        <w:t>SZP/VPP</w:t>
      </w:r>
      <w:r w:rsidRPr="00D535C9">
        <w:rPr>
          <w:szCs w:val="24"/>
        </w:rPr>
        <w:t xml:space="preserve">, ktorá z tejto požiadavky vyplýva. Takáto úprava </w:t>
      </w:r>
      <w:r w:rsidR="001248AA">
        <w:rPr>
          <w:szCs w:val="24"/>
        </w:rPr>
        <w:t>SZP/VPP</w:t>
      </w:r>
      <w:r w:rsidRPr="00D535C9">
        <w:rPr>
          <w:szCs w:val="24"/>
        </w:rPr>
        <w:t xml:space="preserve"> je zahrnutá v Akceptovanej zmluvnej hodnote.</w:t>
      </w:r>
    </w:p>
    <w:p w14:paraId="737E1EF3" w14:textId="69982514" w:rsidR="007903B2" w:rsidRDefault="007903B2" w:rsidP="00DC09F0">
      <w:pPr>
        <w:tabs>
          <w:tab w:val="left" w:pos="567"/>
        </w:tabs>
        <w:overflowPunct w:val="0"/>
        <w:autoSpaceDE w:val="0"/>
        <w:autoSpaceDN w:val="0"/>
        <w:adjustRightInd w:val="0"/>
        <w:spacing w:after="120"/>
        <w:ind w:right="-142"/>
        <w:rPr>
          <w:szCs w:val="24"/>
        </w:rPr>
      </w:pPr>
      <w:r>
        <w:rPr>
          <w:szCs w:val="24"/>
        </w:rPr>
        <w:t xml:space="preserve">Odovzdanie a prevzatie (dodanie) Dokumentácie Zhotoviteľa (najmä </w:t>
      </w:r>
      <w:r w:rsidR="001248AA">
        <w:rPr>
          <w:szCs w:val="24"/>
        </w:rPr>
        <w:t>SZP/VPP</w:t>
      </w:r>
      <w:r>
        <w:rPr>
          <w:szCs w:val="24"/>
        </w:rPr>
        <w:t xml:space="preserve">, právoplatných </w:t>
      </w:r>
      <w:r w:rsidR="005B79D5">
        <w:rPr>
          <w:szCs w:val="24"/>
        </w:rPr>
        <w:t>rozhodnutí o stavebnom zámere</w:t>
      </w:r>
      <w:r>
        <w:rPr>
          <w:szCs w:val="24"/>
        </w:rPr>
        <w:t xml:space="preserve">, elaborátov z MPV, dokladovej časti nevyhnutnej pre vydanie právoplatného kolaudačného </w:t>
      </w:r>
      <w:r w:rsidR="005B79D5">
        <w:rPr>
          <w:szCs w:val="24"/>
        </w:rPr>
        <w:t>osvedčenia</w:t>
      </w:r>
      <w:r>
        <w:rPr>
          <w:szCs w:val="24"/>
        </w:rPr>
        <w:t xml:space="preserve">, resp. kolaudačných </w:t>
      </w:r>
      <w:r w:rsidR="005B79D5">
        <w:rPr>
          <w:szCs w:val="24"/>
        </w:rPr>
        <w:t>osvedčení</w:t>
      </w:r>
      <w:r>
        <w:rPr>
          <w:szCs w:val="24"/>
        </w:rPr>
        <w:t xml:space="preserve">, </w:t>
      </w:r>
      <w:r w:rsidR="0054170D">
        <w:rPr>
          <w:szCs w:val="24"/>
        </w:rPr>
        <w:t>DSZ</w:t>
      </w:r>
      <w:r>
        <w:rPr>
          <w:szCs w:val="24"/>
        </w:rPr>
        <w:t xml:space="preserve">) potvrdí Objednávateľ podpísaním preberacieho protokolu. Návrh preberacieho protokolu vyhotoví </w:t>
      </w:r>
      <w:r>
        <w:rPr>
          <w:szCs w:val="24"/>
        </w:rPr>
        <w:lastRenderedPageBreak/>
        <w:t xml:space="preserve">a predloží vopred na schválenie Objednávateľovi Zhotoviteľ. Objednávateľ je povinný zaslať Zhotoviteľovi pripomienky k návrhu preberacieho protokolu do </w:t>
      </w:r>
      <w:r w:rsidR="00B9590A">
        <w:rPr>
          <w:szCs w:val="24"/>
        </w:rPr>
        <w:t>desať</w:t>
      </w:r>
      <w:r>
        <w:rPr>
          <w:szCs w:val="24"/>
        </w:rPr>
        <w:t xml:space="preserve"> pracovných dní od jeho doručenia zo strany Zhotoviteľa. Zhotoviteľ je povinný predložiť na podpis Objednávateľovi tri vyhotovenia preberacieho protokolu, z ktorých jedno vyhotovenie je určené pre Zhotoviteľa, jedno pre Objednávateľa a jedno pre Stavebného </w:t>
      </w:r>
      <w:proofErr w:type="spellStart"/>
      <w:r>
        <w:rPr>
          <w:szCs w:val="24"/>
        </w:rPr>
        <w:t>dozora</w:t>
      </w:r>
      <w:proofErr w:type="spellEnd"/>
      <w:r>
        <w:rPr>
          <w:szCs w:val="24"/>
        </w:rPr>
        <w:t>.</w:t>
      </w:r>
    </w:p>
    <w:p w14:paraId="7CCF5DE0" w14:textId="77777777" w:rsidR="00D83D24" w:rsidRDefault="00D83D24" w:rsidP="00DC09F0">
      <w:pPr>
        <w:tabs>
          <w:tab w:val="left" w:pos="567"/>
        </w:tabs>
        <w:overflowPunct w:val="0"/>
        <w:autoSpaceDE w:val="0"/>
        <w:autoSpaceDN w:val="0"/>
        <w:adjustRightInd w:val="0"/>
        <w:spacing w:after="120"/>
        <w:ind w:right="-142"/>
        <w:rPr>
          <w:szCs w:val="24"/>
        </w:rPr>
      </w:pPr>
      <w:r w:rsidRPr="00374E28">
        <w:rPr>
          <w:szCs w:val="24"/>
        </w:rPr>
        <w:t>Akékoľvek schválenie</w:t>
      </w:r>
      <w:r w:rsidR="00535D7E">
        <w:rPr>
          <w:szCs w:val="24"/>
        </w:rPr>
        <w:t xml:space="preserve">, </w:t>
      </w:r>
      <w:r w:rsidRPr="00374E28">
        <w:rPr>
          <w:szCs w:val="24"/>
        </w:rPr>
        <w:t>súhlas alebo preskúm</w:t>
      </w:r>
      <w:r>
        <w:rPr>
          <w:szCs w:val="24"/>
        </w:rPr>
        <w:t>a</w:t>
      </w:r>
      <w:r w:rsidRPr="00374E28">
        <w:rPr>
          <w:szCs w:val="24"/>
        </w:rPr>
        <w:t xml:space="preserve">nie </w:t>
      </w:r>
      <w:r w:rsidR="00535D7E">
        <w:rPr>
          <w:szCs w:val="24"/>
        </w:rPr>
        <w:t xml:space="preserve">Dokumentácie Zhotoviteľa </w:t>
      </w:r>
      <w:r w:rsidRPr="00374E28">
        <w:rPr>
          <w:szCs w:val="24"/>
        </w:rPr>
        <w:t>nezbavuje Zhotoviteľa žiadneho záväzku alebo zodpovednosti.</w:t>
      </w:r>
      <w:r w:rsidR="00424BA0">
        <w:rPr>
          <w:szCs w:val="24"/>
        </w:rPr>
        <w:t xml:space="preserve"> </w:t>
      </w:r>
    </w:p>
    <w:p w14:paraId="3A5167B1" w14:textId="77777777" w:rsidR="00424BA0" w:rsidRPr="00D535C9" w:rsidRDefault="00424BA0" w:rsidP="00DC09F0">
      <w:pPr>
        <w:tabs>
          <w:tab w:val="left" w:pos="567"/>
        </w:tabs>
        <w:overflowPunct w:val="0"/>
        <w:autoSpaceDE w:val="0"/>
        <w:autoSpaceDN w:val="0"/>
        <w:adjustRightInd w:val="0"/>
        <w:spacing w:after="120"/>
        <w:ind w:right="-142"/>
        <w:rPr>
          <w:szCs w:val="24"/>
        </w:rPr>
      </w:pPr>
      <w:r>
        <w:rPr>
          <w:szCs w:val="24"/>
        </w:rPr>
        <w:t xml:space="preserve">Podpis preberacieho protokolu zo strany Objednávateľa neznamená </w:t>
      </w:r>
      <w:proofErr w:type="spellStart"/>
      <w:r>
        <w:rPr>
          <w:szCs w:val="24"/>
        </w:rPr>
        <w:t>potrvrdenie</w:t>
      </w:r>
      <w:proofErr w:type="spellEnd"/>
      <w:r>
        <w:rPr>
          <w:szCs w:val="24"/>
        </w:rPr>
        <w:t>, že Dokumentácia Zhotoviteľa je kompletná a s</w:t>
      </w:r>
      <w:r w:rsidR="002E680E">
        <w:rPr>
          <w:szCs w:val="24"/>
        </w:rPr>
        <w:t>pracovaná bez vád a nedorobkov.</w:t>
      </w:r>
    </w:p>
    <w:p w14:paraId="6003BAF4" w14:textId="77777777" w:rsidR="00D535C9" w:rsidRPr="00D535C9" w:rsidRDefault="00D535C9" w:rsidP="00DC09F0">
      <w:pPr>
        <w:spacing w:before="240" w:after="120"/>
        <w:ind w:right="-142"/>
        <w:jc w:val="center"/>
        <w:outlineLvl w:val="1"/>
        <w:rPr>
          <w:b/>
          <w:sz w:val="28"/>
          <w:szCs w:val="28"/>
        </w:rPr>
      </w:pPr>
      <w:r w:rsidRPr="00D535C9">
        <w:rPr>
          <w:b/>
          <w:sz w:val="28"/>
          <w:szCs w:val="28"/>
        </w:rPr>
        <w:t xml:space="preserve">Článok 6 Personál a pracovné sily </w:t>
      </w:r>
    </w:p>
    <w:p w14:paraId="0A2811B0" w14:textId="77777777" w:rsidR="00D535C9" w:rsidRPr="00D535C9" w:rsidRDefault="00D535C9" w:rsidP="000B3383">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6.5 Pracovná doba</w:t>
      </w:r>
    </w:p>
    <w:p w14:paraId="3E3B47C2" w14:textId="77777777" w:rsidR="00D535C9" w:rsidRPr="00D535C9" w:rsidRDefault="00D535C9" w:rsidP="00DC09F0">
      <w:pPr>
        <w:spacing w:before="120"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033CA782" w14:textId="77777777" w:rsidR="00D535C9" w:rsidRPr="00D535C9" w:rsidRDefault="00D535C9" w:rsidP="00DC09F0">
      <w:pPr>
        <w:spacing w:after="120"/>
        <w:ind w:right="-142"/>
        <w:rPr>
          <w:szCs w:val="24"/>
        </w:rPr>
      </w:pPr>
      <w:r w:rsidRPr="00D535C9">
        <w:rPr>
          <w:szCs w:val="24"/>
        </w:rPr>
        <w:t xml:space="preserve">Na Stavenisku sa nebude vykonávať žiadna práca v inom časovom období ako je uvedené v Prílohe k ponuke </w:t>
      </w:r>
      <w:r w:rsidR="00723445">
        <w:rPr>
          <w:szCs w:val="24"/>
        </w:rPr>
        <w:t>okrem prípadu,</w:t>
      </w:r>
      <w:r w:rsidR="00723445" w:rsidRPr="00D535C9">
        <w:rPr>
          <w:szCs w:val="24"/>
        </w:rPr>
        <w:t xml:space="preserve"> </w:t>
      </w:r>
      <w:r w:rsidRPr="00D535C9">
        <w:rPr>
          <w:szCs w:val="24"/>
        </w:rPr>
        <w:t>ak:</w:t>
      </w:r>
    </w:p>
    <w:p w14:paraId="48F2EB63" w14:textId="77777777" w:rsidR="00D535C9" w:rsidRPr="00D535C9" w:rsidRDefault="00D535C9" w:rsidP="003A6D96">
      <w:pPr>
        <w:numPr>
          <w:ilvl w:val="2"/>
          <w:numId w:val="102"/>
        </w:numPr>
        <w:tabs>
          <w:tab w:val="num" w:pos="426"/>
        </w:tabs>
        <w:spacing w:after="120"/>
        <w:ind w:left="426" w:right="-142" w:hanging="426"/>
        <w:rPr>
          <w:szCs w:val="24"/>
        </w:rPr>
      </w:pPr>
      <w:r w:rsidRPr="00D535C9">
        <w:rPr>
          <w:szCs w:val="24"/>
        </w:rPr>
        <w:t>dal k tomu súhlas Stavebný dozor alebo</w:t>
      </w:r>
    </w:p>
    <w:p w14:paraId="2A3D018C" w14:textId="77777777" w:rsidR="00D535C9" w:rsidRPr="00D535C9" w:rsidRDefault="00D535C9" w:rsidP="003A6D96">
      <w:pPr>
        <w:numPr>
          <w:ilvl w:val="2"/>
          <w:numId w:val="102"/>
        </w:numPr>
        <w:tabs>
          <w:tab w:val="num" w:pos="426"/>
        </w:tabs>
        <w:spacing w:after="120"/>
        <w:ind w:left="426" w:right="-142" w:hanging="426"/>
        <w:rPr>
          <w:szCs w:val="24"/>
        </w:rPr>
      </w:pPr>
      <w:r w:rsidRPr="00D535C9">
        <w:rPr>
          <w:szCs w:val="24"/>
        </w:rPr>
        <w:t xml:space="preserve">práca bola nevyhnutná </w:t>
      </w:r>
      <w:r w:rsidR="00723445">
        <w:rPr>
          <w:szCs w:val="24"/>
        </w:rPr>
        <w:t>pre</w:t>
      </w:r>
      <w:r w:rsidRPr="00D535C9">
        <w:rPr>
          <w:szCs w:val="24"/>
        </w:rPr>
        <w:t> ochran</w:t>
      </w:r>
      <w:r w:rsidR="00723445">
        <w:rPr>
          <w:szCs w:val="24"/>
        </w:rPr>
        <w:t>u</w:t>
      </w:r>
      <w:r w:rsidRPr="00D535C9">
        <w:rPr>
          <w:szCs w:val="24"/>
        </w:rPr>
        <w:t xml:space="preserve"> života, zdravia alebo majetku alebo pre bezpečnosť Diela,</w:t>
      </w:r>
      <w:r w:rsidRPr="00D535C9">
        <w:t xml:space="preserve"> čo Zhotoviteľ okamžite oznámi Stavebnému </w:t>
      </w:r>
      <w:proofErr w:type="spellStart"/>
      <w:r w:rsidRPr="00D535C9">
        <w:t>dozorovi</w:t>
      </w:r>
      <w:proofErr w:type="spellEnd"/>
      <w:r w:rsidRPr="00D535C9">
        <w:t>, alebo</w:t>
      </w:r>
    </w:p>
    <w:p w14:paraId="01711468" w14:textId="77777777" w:rsidR="00D535C9" w:rsidRPr="00D535C9" w:rsidRDefault="00D535C9" w:rsidP="003A6D96">
      <w:pPr>
        <w:numPr>
          <w:ilvl w:val="2"/>
          <w:numId w:val="102"/>
        </w:numPr>
        <w:tabs>
          <w:tab w:val="num" w:pos="426"/>
        </w:tabs>
        <w:spacing w:after="120"/>
        <w:ind w:left="426" w:right="-142" w:hanging="426"/>
        <w:rPr>
          <w:szCs w:val="24"/>
        </w:rPr>
      </w:pPr>
      <w:r w:rsidRPr="00D535C9">
        <w:rPr>
          <w:szCs w:val="24"/>
        </w:rPr>
        <w:t xml:space="preserve">je v súlade s platným harmonogramom prác, najmä v nadväznosti na </w:t>
      </w:r>
      <w:r w:rsidR="00213332">
        <w:rPr>
          <w:szCs w:val="24"/>
        </w:rPr>
        <w:t>ROV</w:t>
      </w:r>
      <w:r w:rsidRPr="00D535C9">
        <w:rPr>
          <w:szCs w:val="24"/>
        </w:rPr>
        <w:t>.</w:t>
      </w:r>
    </w:p>
    <w:p w14:paraId="6A288443" w14:textId="77777777" w:rsidR="00D535C9" w:rsidRPr="00C6413D" w:rsidRDefault="00D535C9" w:rsidP="00DC09F0">
      <w:pPr>
        <w:keepNext/>
        <w:keepLines/>
        <w:spacing w:before="120" w:after="120"/>
        <w:ind w:right="-142"/>
        <w:outlineLvl w:val="2"/>
        <w:rPr>
          <w:b/>
          <w:bCs/>
          <w:szCs w:val="24"/>
        </w:rPr>
      </w:pPr>
      <w:proofErr w:type="spellStart"/>
      <w:r w:rsidRPr="00C6413D">
        <w:rPr>
          <w:b/>
          <w:bCs/>
          <w:szCs w:val="24"/>
        </w:rPr>
        <w:t>Podčlánok</w:t>
      </w:r>
      <w:proofErr w:type="spellEnd"/>
      <w:r w:rsidRPr="00C6413D">
        <w:rPr>
          <w:b/>
          <w:bCs/>
          <w:szCs w:val="24"/>
        </w:rPr>
        <w:t xml:space="preserve"> 6.7 Ochrana zdravia a bezpečnosť pri práci</w:t>
      </w:r>
    </w:p>
    <w:p w14:paraId="2F66FE2C" w14:textId="77777777" w:rsidR="00546A39" w:rsidRPr="00FC180F" w:rsidRDefault="00546A39" w:rsidP="00DC09F0">
      <w:pPr>
        <w:spacing w:before="120" w:after="120"/>
        <w:ind w:right="-142"/>
        <w:rPr>
          <w:bCs/>
          <w:szCs w:val="24"/>
        </w:rPr>
      </w:pPr>
      <w:r w:rsidRPr="00FC180F">
        <w:rPr>
          <w:bCs/>
          <w:szCs w:val="24"/>
        </w:rPr>
        <w:t>Na koniec sa pridávajú nové odstavce s nasledujúcim textom:</w:t>
      </w:r>
    </w:p>
    <w:p w14:paraId="1D319848" w14:textId="77777777" w:rsidR="00546A39" w:rsidRPr="00FC180F" w:rsidRDefault="00546A39" w:rsidP="00DC09F0">
      <w:pPr>
        <w:spacing w:before="120" w:after="120"/>
        <w:ind w:right="-142"/>
        <w:rPr>
          <w:bCs/>
          <w:szCs w:val="24"/>
        </w:rPr>
      </w:pPr>
      <w:r w:rsidRPr="00FC180F">
        <w:rPr>
          <w:bCs/>
          <w:szCs w:val="24"/>
        </w:rPr>
        <w:t>Zhotoviteľ je povinný zabezpečiť, aby všetky práce boli vykonávané v súlade s Právnymi predpismi, ako aj v súlade s</w:t>
      </w:r>
      <w:r w:rsidR="000277BB">
        <w:rPr>
          <w:bCs/>
          <w:szCs w:val="24"/>
        </w:rPr>
        <w:t xml:space="preserve"> interným </w:t>
      </w:r>
      <w:r w:rsidRPr="00FC180F">
        <w:rPr>
          <w:bCs/>
          <w:szCs w:val="24"/>
        </w:rPr>
        <w:t>predpisom Objednávateľa ŽSR Z 2 Bezpečnosť zamestnancov v podmienkach Železníc Slovenskej republiky</w:t>
      </w:r>
      <w:r w:rsidR="00D55631">
        <w:rPr>
          <w:bCs/>
          <w:szCs w:val="24"/>
        </w:rPr>
        <w:t>, ŽSR Z 3 Odborná spôsobilosť na ŽSR</w:t>
      </w:r>
      <w:r w:rsidRPr="00FC180F">
        <w:rPr>
          <w:bCs/>
          <w:szCs w:val="24"/>
        </w:rPr>
        <w:t xml:space="preserve"> a ostatnými platnými predpismi prevádzkovateľa železničnej dráhy.</w:t>
      </w:r>
    </w:p>
    <w:p w14:paraId="12ABC1C6" w14:textId="77777777" w:rsidR="00546A39" w:rsidRPr="00FC180F" w:rsidRDefault="00546A39" w:rsidP="00DC09F0">
      <w:pPr>
        <w:spacing w:before="120" w:after="120"/>
        <w:ind w:right="-142"/>
        <w:rPr>
          <w:bCs/>
          <w:szCs w:val="24"/>
        </w:rPr>
      </w:pPr>
      <w:r w:rsidRPr="00FC180F">
        <w:rPr>
          <w:bCs/>
          <w:szCs w:val="24"/>
        </w:rPr>
        <w:t>Stavebné práce musia byť vykonávané v súlade s právnymi a ostatnými predpismi na zaistenie BOZP, najmä</w:t>
      </w:r>
      <w:r w:rsidR="00C6413D" w:rsidRPr="00FC180F">
        <w:rPr>
          <w:bCs/>
          <w:szCs w:val="24"/>
        </w:rPr>
        <w:t>, nie však výlučne</w:t>
      </w:r>
      <w:r w:rsidRPr="00FC180F">
        <w:rPr>
          <w:bCs/>
          <w:szCs w:val="24"/>
        </w:rPr>
        <w:t>:</w:t>
      </w:r>
    </w:p>
    <w:p w14:paraId="62358492" w14:textId="77777777" w:rsidR="0061496D" w:rsidRPr="00FC180F" w:rsidRDefault="007C6B75" w:rsidP="00DF752A">
      <w:pPr>
        <w:numPr>
          <w:ilvl w:val="0"/>
          <w:numId w:val="121"/>
        </w:numPr>
        <w:spacing w:before="120" w:after="120"/>
        <w:ind w:left="284" w:right="-142" w:hanging="284"/>
        <w:rPr>
          <w:bCs/>
          <w:szCs w:val="24"/>
        </w:rPr>
      </w:pPr>
      <w:r w:rsidRPr="00FC180F">
        <w:rPr>
          <w:bCs/>
          <w:szCs w:val="24"/>
        </w:rPr>
        <w:t>z</w:t>
      </w:r>
      <w:r w:rsidR="0061496D" w:rsidRPr="00FC180F">
        <w:rPr>
          <w:bCs/>
          <w:szCs w:val="24"/>
        </w:rPr>
        <w:t>ákon NR SR č. 124/2006 Z. z. o bezpečnosti a ochrane zdravia pri práci a o zmene a doplnení niektorých zákonov v znení neskorších predpisov,</w:t>
      </w:r>
    </w:p>
    <w:p w14:paraId="3A2BC55B" w14:textId="77777777" w:rsidR="005547EB" w:rsidRPr="00FC180F" w:rsidRDefault="005547EB" w:rsidP="00DF752A">
      <w:pPr>
        <w:numPr>
          <w:ilvl w:val="0"/>
          <w:numId w:val="121"/>
        </w:numPr>
        <w:spacing w:before="120" w:after="120"/>
        <w:ind w:left="284" w:right="-142" w:hanging="284"/>
        <w:rPr>
          <w:bCs/>
          <w:szCs w:val="24"/>
        </w:rPr>
      </w:pPr>
      <w:r w:rsidRPr="00FC180F">
        <w:rPr>
          <w:bCs/>
          <w:szCs w:val="24"/>
        </w:rPr>
        <w:t>zákon č. 314/2001 Z. z. o ochrane pred požiarmi v znení neskorších predpisov,</w:t>
      </w:r>
    </w:p>
    <w:p w14:paraId="3C3F189D" w14:textId="77777777" w:rsidR="00672903" w:rsidRPr="00FC180F" w:rsidRDefault="00672903" w:rsidP="00DF752A">
      <w:pPr>
        <w:numPr>
          <w:ilvl w:val="0"/>
          <w:numId w:val="121"/>
        </w:numPr>
        <w:spacing w:before="120" w:after="120"/>
        <w:ind w:left="284" w:right="-142" w:hanging="284"/>
        <w:rPr>
          <w:bCs/>
          <w:szCs w:val="24"/>
        </w:rPr>
      </w:pPr>
      <w:r w:rsidRPr="00FC180F">
        <w:rPr>
          <w:bCs/>
          <w:szCs w:val="24"/>
        </w:rPr>
        <w:t>nariadenie vlády Slovenskej republiky č. 395/2006 Z. z. o minimálnych požiadavkách na poskytovanie a používanie osobných ochranných pracovných prostriedkov,</w:t>
      </w:r>
    </w:p>
    <w:p w14:paraId="5BA00FBB" w14:textId="77777777" w:rsidR="0061496D" w:rsidRPr="00FC180F" w:rsidRDefault="007C6B75" w:rsidP="00DF752A">
      <w:pPr>
        <w:numPr>
          <w:ilvl w:val="0"/>
          <w:numId w:val="121"/>
        </w:numPr>
        <w:spacing w:before="120" w:after="120"/>
        <w:ind w:left="284" w:right="-142" w:hanging="284"/>
        <w:rPr>
          <w:bCs/>
          <w:szCs w:val="24"/>
        </w:rPr>
      </w:pPr>
      <w:r w:rsidRPr="00FC180F">
        <w:rPr>
          <w:bCs/>
          <w:szCs w:val="24"/>
        </w:rPr>
        <w:t>n</w:t>
      </w:r>
      <w:r w:rsidR="0061496D" w:rsidRPr="00FC180F">
        <w:rPr>
          <w:bCs/>
          <w:szCs w:val="24"/>
        </w:rPr>
        <w:t>ariadenie vlády Slovenskej republiky č. 396/2006 Z. z. o minimálnych bezpečnostných a zdravotných požiadavkách na stavenisko,</w:t>
      </w:r>
    </w:p>
    <w:p w14:paraId="26886AD4" w14:textId="77777777" w:rsidR="00877087" w:rsidRPr="00FC180F" w:rsidRDefault="007C6B75" w:rsidP="00DF752A">
      <w:pPr>
        <w:numPr>
          <w:ilvl w:val="0"/>
          <w:numId w:val="121"/>
        </w:numPr>
        <w:spacing w:before="120" w:after="120"/>
        <w:ind w:left="284" w:right="-142" w:hanging="284"/>
        <w:rPr>
          <w:bCs/>
          <w:szCs w:val="24"/>
        </w:rPr>
      </w:pPr>
      <w:r w:rsidRPr="00FC180F">
        <w:rPr>
          <w:bCs/>
          <w:szCs w:val="24"/>
        </w:rPr>
        <w:t>v</w:t>
      </w:r>
      <w:r w:rsidR="00877087" w:rsidRPr="00FC180F">
        <w:rPr>
          <w:bCs/>
          <w:szCs w:val="24"/>
        </w:rPr>
        <w:t>yhláška Ministerstva práce, sociálnych vecí a rodiny Slovenskej republiky č. 147/2013 Z. z., ktorou sa ustanovujú podrobnosti na zaistenie bezpečnosti a ochrany zdravia pri stavebných prácach a prácach s nimi súvisiacich a podrobnosti o odbornej spôsobilosti na výkon niektorých pracovných činností,</w:t>
      </w:r>
    </w:p>
    <w:p w14:paraId="5A76FE16" w14:textId="77777777" w:rsidR="00877087" w:rsidRPr="00FC180F" w:rsidRDefault="007C6B75" w:rsidP="00DF752A">
      <w:pPr>
        <w:numPr>
          <w:ilvl w:val="0"/>
          <w:numId w:val="121"/>
        </w:numPr>
        <w:spacing w:before="120" w:after="120"/>
        <w:ind w:left="284" w:right="-142" w:hanging="284"/>
        <w:rPr>
          <w:bCs/>
          <w:szCs w:val="24"/>
        </w:rPr>
      </w:pPr>
      <w:r w:rsidRPr="00FC180F">
        <w:rPr>
          <w:bCs/>
          <w:szCs w:val="24"/>
        </w:rPr>
        <w:t>v</w:t>
      </w:r>
      <w:r w:rsidR="00877087" w:rsidRPr="00FC180F">
        <w:rPr>
          <w:bCs/>
          <w:szCs w:val="24"/>
        </w:rPr>
        <w:t xml:space="preserve">yhláška Slovenského úradu bezpečnosti práce č. 59/1982 Zb., ktorou sa určujú základné požiadavky na zaistenie bezpečnosti práce a technických zariadení, </w:t>
      </w:r>
    </w:p>
    <w:p w14:paraId="21FE7F3D" w14:textId="77777777" w:rsidR="0077255B" w:rsidRPr="00FC180F" w:rsidRDefault="0077255B" w:rsidP="00DF752A">
      <w:pPr>
        <w:numPr>
          <w:ilvl w:val="0"/>
          <w:numId w:val="121"/>
        </w:numPr>
        <w:spacing w:before="120" w:after="120"/>
        <w:ind w:left="284" w:right="-142" w:hanging="284"/>
        <w:rPr>
          <w:bCs/>
          <w:szCs w:val="24"/>
        </w:rPr>
      </w:pPr>
      <w:r w:rsidRPr="00FC180F">
        <w:rPr>
          <w:bCs/>
          <w:szCs w:val="24"/>
        </w:rPr>
        <w:t>vyhláška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w:t>
      </w:r>
    </w:p>
    <w:p w14:paraId="3B641A8E" w14:textId="77777777" w:rsidR="00D605F7" w:rsidRPr="00FC180F" w:rsidRDefault="00D605F7" w:rsidP="00DF752A">
      <w:pPr>
        <w:numPr>
          <w:ilvl w:val="0"/>
          <w:numId w:val="121"/>
        </w:numPr>
        <w:spacing w:before="120" w:after="120"/>
        <w:ind w:left="284" w:right="-142" w:hanging="284"/>
        <w:rPr>
          <w:bCs/>
          <w:szCs w:val="24"/>
        </w:rPr>
      </w:pPr>
      <w:r w:rsidRPr="00FC180F">
        <w:rPr>
          <w:bCs/>
          <w:szCs w:val="24"/>
        </w:rPr>
        <w:lastRenderedPageBreak/>
        <w:t>vyhláška Ministerstva dopravy, pôšt a telekomunikácií Slovenskej republiky č. 245/2010 Z. z. o odbornej spôsobilosti, zdravotnej spôsobilosti a psychickej spôsobilosti osôb pri prevádzkovaní dráhy a dopravy na dráhe,</w:t>
      </w:r>
    </w:p>
    <w:p w14:paraId="0A5B99CC" w14:textId="77777777" w:rsidR="00546A39" w:rsidRPr="00FC180F" w:rsidRDefault="007C6B75" w:rsidP="00DF752A">
      <w:pPr>
        <w:numPr>
          <w:ilvl w:val="0"/>
          <w:numId w:val="121"/>
        </w:numPr>
        <w:spacing w:before="120" w:after="120"/>
        <w:ind w:left="284" w:right="-142" w:hanging="284"/>
        <w:rPr>
          <w:bCs/>
          <w:szCs w:val="24"/>
        </w:rPr>
      </w:pPr>
      <w:r w:rsidRPr="00FC180F">
        <w:rPr>
          <w:bCs/>
          <w:szCs w:val="24"/>
        </w:rPr>
        <w:t xml:space="preserve">interný predpis Objednávateľa </w:t>
      </w:r>
      <w:r w:rsidR="00546A39" w:rsidRPr="00FC180F">
        <w:rPr>
          <w:bCs/>
          <w:szCs w:val="24"/>
        </w:rPr>
        <w:t xml:space="preserve">ŽSR Z 2 Bezpečnosť zamestnancov v podmienkach </w:t>
      </w:r>
      <w:r w:rsidR="00C6413D" w:rsidRPr="00FC180F">
        <w:rPr>
          <w:bCs/>
          <w:szCs w:val="24"/>
        </w:rPr>
        <w:t>Ž</w:t>
      </w:r>
      <w:r w:rsidR="00546A39" w:rsidRPr="00FC180F">
        <w:rPr>
          <w:bCs/>
          <w:szCs w:val="24"/>
        </w:rPr>
        <w:t>elezníc S</w:t>
      </w:r>
      <w:r w:rsidR="00C6413D" w:rsidRPr="00FC180F">
        <w:rPr>
          <w:bCs/>
          <w:szCs w:val="24"/>
        </w:rPr>
        <w:t>lovenskej republiky</w:t>
      </w:r>
      <w:r w:rsidR="00546A39" w:rsidRPr="00FC180F">
        <w:rPr>
          <w:bCs/>
          <w:szCs w:val="24"/>
        </w:rPr>
        <w:t>,</w:t>
      </w:r>
    </w:p>
    <w:p w14:paraId="7727E346" w14:textId="77777777" w:rsidR="0040448B" w:rsidRPr="00FC180F" w:rsidRDefault="0040448B" w:rsidP="00DF752A">
      <w:pPr>
        <w:numPr>
          <w:ilvl w:val="0"/>
          <w:numId w:val="121"/>
        </w:numPr>
        <w:spacing w:before="120" w:after="120"/>
        <w:ind w:left="284" w:right="-142" w:hanging="284"/>
        <w:rPr>
          <w:bCs/>
          <w:szCs w:val="24"/>
        </w:rPr>
      </w:pPr>
      <w:r w:rsidRPr="00FC180F">
        <w:rPr>
          <w:bCs/>
          <w:szCs w:val="24"/>
        </w:rPr>
        <w:t>interný predpis Objednávateľa ŽSR Z 3 Odborná spôsobilosť na ŽSR,</w:t>
      </w:r>
    </w:p>
    <w:p w14:paraId="5046EF29" w14:textId="77777777" w:rsidR="0040448B" w:rsidRPr="00FC180F" w:rsidRDefault="0040448B" w:rsidP="00DF752A">
      <w:pPr>
        <w:numPr>
          <w:ilvl w:val="0"/>
          <w:numId w:val="121"/>
        </w:numPr>
        <w:spacing w:before="120" w:after="120"/>
        <w:ind w:left="284" w:right="-142" w:hanging="284"/>
        <w:rPr>
          <w:bCs/>
          <w:szCs w:val="24"/>
        </w:rPr>
      </w:pPr>
      <w:r w:rsidRPr="00FC180F">
        <w:rPr>
          <w:bCs/>
          <w:szCs w:val="24"/>
        </w:rPr>
        <w:t>interný predpis Objednávateľa ŽSR Z 4 Posudzovanie psychickej spôsobilosti,</w:t>
      </w:r>
    </w:p>
    <w:p w14:paraId="4C51E61D" w14:textId="77777777" w:rsidR="00546A39" w:rsidRPr="00FC180F" w:rsidRDefault="00546A39" w:rsidP="00DC09F0">
      <w:pPr>
        <w:spacing w:before="120" w:after="120"/>
        <w:ind w:right="-142"/>
        <w:rPr>
          <w:bCs/>
          <w:szCs w:val="24"/>
        </w:rPr>
      </w:pPr>
      <w:r w:rsidRPr="00FC180F">
        <w:rPr>
          <w:bCs/>
          <w:szCs w:val="24"/>
        </w:rPr>
        <w:t xml:space="preserve">ako aj ustanovení ostatných </w:t>
      </w:r>
      <w:r w:rsidR="007C6B75" w:rsidRPr="00FC180F">
        <w:rPr>
          <w:bCs/>
          <w:szCs w:val="24"/>
        </w:rPr>
        <w:t>P</w:t>
      </w:r>
      <w:r w:rsidR="00771822" w:rsidRPr="00FC180F">
        <w:rPr>
          <w:bCs/>
          <w:szCs w:val="24"/>
        </w:rPr>
        <w:t>rávnych predpisov</w:t>
      </w:r>
      <w:r w:rsidR="007C6B75" w:rsidRPr="00FC180F">
        <w:rPr>
          <w:bCs/>
          <w:szCs w:val="24"/>
        </w:rPr>
        <w:t>.</w:t>
      </w:r>
    </w:p>
    <w:p w14:paraId="7CF5C7CA" w14:textId="77777777" w:rsidR="00546A39" w:rsidRPr="00FC180F" w:rsidRDefault="00546A39" w:rsidP="00DC09F0">
      <w:pPr>
        <w:spacing w:before="120" w:after="120"/>
        <w:ind w:right="-142"/>
        <w:rPr>
          <w:bCs/>
          <w:szCs w:val="24"/>
        </w:rPr>
      </w:pPr>
      <w:r w:rsidRPr="00FC180F">
        <w:rPr>
          <w:bCs/>
          <w:szCs w:val="24"/>
        </w:rPr>
        <w:t>Stavebné práce musia byť vykonávané podľa „Plánu bezpečnosti a ochrany zdravia pri práci“</w:t>
      </w:r>
      <w:r w:rsidR="00771822" w:rsidRPr="00FC180F">
        <w:rPr>
          <w:bCs/>
          <w:szCs w:val="24"/>
        </w:rPr>
        <w:t xml:space="preserve"> (ďalej len „</w:t>
      </w:r>
      <w:r w:rsidR="00030E75" w:rsidRPr="00FC180F">
        <w:rPr>
          <w:b/>
          <w:bCs/>
          <w:szCs w:val="24"/>
        </w:rPr>
        <w:t>p</w:t>
      </w:r>
      <w:r w:rsidR="00771822" w:rsidRPr="00FC180F">
        <w:rPr>
          <w:b/>
          <w:bCs/>
          <w:szCs w:val="24"/>
        </w:rPr>
        <w:t>lán BOZP</w:t>
      </w:r>
      <w:r w:rsidR="00771822" w:rsidRPr="00FC180F">
        <w:rPr>
          <w:bCs/>
          <w:szCs w:val="24"/>
        </w:rPr>
        <w:t>“)</w:t>
      </w:r>
      <w:r w:rsidR="00887E51" w:rsidRPr="00FC180F">
        <w:rPr>
          <w:bCs/>
          <w:szCs w:val="24"/>
        </w:rPr>
        <w:t>, ktorý spracuje Zhotoviteľ</w:t>
      </w:r>
      <w:r w:rsidRPr="00FC180F">
        <w:rPr>
          <w:bCs/>
          <w:szCs w:val="24"/>
        </w:rPr>
        <w:t xml:space="preserve"> v zmysle </w:t>
      </w:r>
      <w:r w:rsidR="00771822" w:rsidRPr="00FC180F">
        <w:rPr>
          <w:bCs/>
          <w:szCs w:val="24"/>
        </w:rPr>
        <w:t xml:space="preserve">nariadenia vlády Slovenskej republiky </w:t>
      </w:r>
      <w:r w:rsidRPr="00FC180F">
        <w:rPr>
          <w:bCs/>
          <w:szCs w:val="24"/>
        </w:rPr>
        <w:t>č. 396/2006 Z. z.</w:t>
      </w:r>
      <w:r w:rsidR="00771822" w:rsidRPr="00FC180F">
        <w:rPr>
          <w:bCs/>
          <w:szCs w:val="24"/>
        </w:rPr>
        <w:t xml:space="preserve"> o minimálnych bezpečnostných a zdravotných požiadavkách na stavenisko.</w:t>
      </w:r>
      <w:r w:rsidRPr="00FC180F">
        <w:rPr>
          <w:bCs/>
          <w:szCs w:val="24"/>
        </w:rPr>
        <w:t xml:space="preserve"> Objednávateľ poverí jedného koordinátora dokumentácie alebo viacerých koordinátorov dokumentácie podľa § 3 </w:t>
      </w:r>
      <w:r w:rsidR="00771822" w:rsidRPr="00FC180F">
        <w:rPr>
          <w:bCs/>
          <w:szCs w:val="24"/>
        </w:rPr>
        <w:t xml:space="preserve">nariadenia vlády Slovenskej republiky </w:t>
      </w:r>
      <w:r w:rsidRPr="00FC180F">
        <w:rPr>
          <w:bCs/>
          <w:szCs w:val="24"/>
        </w:rPr>
        <w:t xml:space="preserve">č. 396/2006 Z. z. o minimálnych bezpečnostných a zdravotných požiadavkách na stavenisko, ktorý bude koordinovať vypracovanie plánu BOZP so Zhotoviteľom ešte pred zriadením </w:t>
      </w:r>
      <w:r w:rsidR="00771822" w:rsidRPr="00FC180F">
        <w:rPr>
          <w:bCs/>
          <w:szCs w:val="24"/>
        </w:rPr>
        <w:t>S</w:t>
      </w:r>
      <w:r w:rsidRPr="00FC180F">
        <w:rPr>
          <w:bCs/>
          <w:szCs w:val="24"/>
        </w:rPr>
        <w:t xml:space="preserve">taveniska. Pred </w:t>
      </w:r>
      <w:r w:rsidR="000B4769" w:rsidRPr="00FC180F">
        <w:rPr>
          <w:bCs/>
          <w:szCs w:val="24"/>
        </w:rPr>
        <w:t>zr</w:t>
      </w:r>
      <w:r w:rsidR="00887E51" w:rsidRPr="00FC180F">
        <w:rPr>
          <w:bCs/>
          <w:szCs w:val="24"/>
        </w:rPr>
        <w:t>ia</w:t>
      </w:r>
      <w:r w:rsidR="000B4769" w:rsidRPr="00FC180F">
        <w:rPr>
          <w:bCs/>
          <w:szCs w:val="24"/>
        </w:rPr>
        <w:t>dením Staveniska</w:t>
      </w:r>
      <w:r w:rsidRPr="00FC180F">
        <w:rPr>
          <w:bCs/>
          <w:szCs w:val="24"/>
        </w:rPr>
        <w:t xml:space="preserve"> predloží </w:t>
      </w:r>
      <w:r w:rsidR="00771822" w:rsidRPr="00FC180F">
        <w:rPr>
          <w:bCs/>
          <w:szCs w:val="24"/>
        </w:rPr>
        <w:t>Z</w:t>
      </w:r>
      <w:r w:rsidRPr="00FC180F">
        <w:rPr>
          <w:bCs/>
          <w:szCs w:val="24"/>
        </w:rPr>
        <w:t xml:space="preserve">hotoviteľ </w:t>
      </w:r>
      <w:r w:rsidR="00030E75" w:rsidRPr="00FC180F">
        <w:rPr>
          <w:bCs/>
          <w:szCs w:val="24"/>
        </w:rPr>
        <w:t>p</w:t>
      </w:r>
      <w:r w:rsidR="00771822" w:rsidRPr="00FC180F">
        <w:rPr>
          <w:bCs/>
          <w:szCs w:val="24"/>
        </w:rPr>
        <w:t xml:space="preserve">lán BOZP </w:t>
      </w:r>
      <w:r w:rsidRPr="00FC180F">
        <w:rPr>
          <w:bCs/>
          <w:szCs w:val="24"/>
        </w:rPr>
        <w:t xml:space="preserve">k posúdeniu </w:t>
      </w:r>
      <w:r w:rsidR="00771822" w:rsidRPr="00FC180F">
        <w:rPr>
          <w:bCs/>
          <w:szCs w:val="24"/>
        </w:rPr>
        <w:t>Objednávateľovi.</w:t>
      </w:r>
    </w:p>
    <w:p w14:paraId="7BFE87BE" w14:textId="77777777" w:rsidR="00546A39" w:rsidRPr="00FC180F" w:rsidRDefault="00546A39" w:rsidP="00DC09F0">
      <w:pPr>
        <w:spacing w:before="120" w:after="120"/>
        <w:ind w:right="-142"/>
        <w:rPr>
          <w:bCs/>
          <w:szCs w:val="24"/>
        </w:rPr>
      </w:pPr>
      <w:r w:rsidRPr="00FC180F">
        <w:rPr>
          <w:bCs/>
          <w:szCs w:val="24"/>
        </w:rPr>
        <w:t xml:space="preserve">Zhotoviteľ musí rešpektovať požiadavky Objednávateľom určeného koordinátora dokumentácie a jej zmien z hľadiska zaistenia bezpečnosti a ochrany zdravia pri práci. </w:t>
      </w:r>
    </w:p>
    <w:p w14:paraId="6EAA6B7F" w14:textId="4450BD26" w:rsidR="00546A39" w:rsidRPr="00FC180F" w:rsidRDefault="00546A39" w:rsidP="00DC09F0">
      <w:pPr>
        <w:spacing w:before="120" w:after="120"/>
        <w:ind w:right="-142"/>
        <w:rPr>
          <w:bCs/>
          <w:szCs w:val="24"/>
        </w:rPr>
      </w:pPr>
      <w:r w:rsidRPr="00FC180F">
        <w:rPr>
          <w:bCs/>
          <w:szCs w:val="24"/>
        </w:rPr>
        <w:t xml:space="preserve">Objednávateľ pred začatím stavebných prác určí a zmluvne zabezpečí jedného koordinátora bezpečnosti alebo viacerých koordinátorov bezpečnosti ako je to uvedené v § 3 </w:t>
      </w:r>
      <w:r w:rsidR="000B4769" w:rsidRPr="00FC180F">
        <w:rPr>
          <w:bCs/>
          <w:szCs w:val="24"/>
        </w:rPr>
        <w:t>n</w:t>
      </w:r>
      <w:r w:rsidRPr="00FC180F">
        <w:rPr>
          <w:bCs/>
          <w:szCs w:val="24"/>
        </w:rPr>
        <w:t>ariadenia vlády S</w:t>
      </w:r>
      <w:r w:rsidR="000B4769" w:rsidRPr="00FC180F">
        <w:rPr>
          <w:bCs/>
          <w:szCs w:val="24"/>
        </w:rPr>
        <w:t>lovenskej republiky</w:t>
      </w:r>
      <w:r w:rsidRPr="00FC180F">
        <w:rPr>
          <w:bCs/>
          <w:szCs w:val="24"/>
        </w:rPr>
        <w:t xml:space="preserve"> č. 396/2006 Z. z. o minimálnych bezpečnostných a zdravotných požiadavkách na stavenisko</w:t>
      </w:r>
      <w:r w:rsidR="000B4769" w:rsidRPr="00FC180F">
        <w:rPr>
          <w:bCs/>
          <w:szCs w:val="24"/>
        </w:rPr>
        <w:t xml:space="preserve"> </w:t>
      </w:r>
      <w:r w:rsidRPr="00FC180F">
        <w:rPr>
          <w:bCs/>
          <w:szCs w:val="24"/>
        </w:rPr>
        <w:t xml:space="preserve">pre predmetné </w:t>
      </w:r>
      <w:r w:rsidR="000B4769" w:rsidRPr="00FC180F">
        <w:rPr>
          <w:bCs/>
          <w:szCs w:val="24"/>
        </w:rPr>
        <w:t>S</w:t>
      </w:r>
      <w:r w:rsidRPr="00FC180F">
        <w:rPr>
          <w:bCs/>
          <w:szCs w:val="24"/>
        </w:rPr>
        <w:t xml:space="preserve">tavenisko. Zhotoviteľ sa zaväzuje poskytnúť súčinnosť týmto koordinátorom bezpečnosti, a to po celú dobu realizácie Diela. Ďalej je povinný Zhotoviteľ zmluvne zaviazať k spolupráci (súčinnosti) s koordinátorom bezpečnosti po celú dobu realizácie Diela aj všetky právnické a fyzické osoby, ktoré budú Zhotoviteľom poverené vykonávaním niektorej časti Diela alebo niektorých prác. Ďalej je Zhotoviteľ povinný zabezpečiť, aby aj iné právnické a fyzické osoby, ktoré budú poverené vykonávaním niektorej časti Diela, boli zaviazané k spolupráci (poskytnutiu súčinnosti) s koordinátorom bezpečnosti po celú dobu realizácie Diela. </w:t>
      </w:r>
    </w:p>
    <w:p w14:paraId="1AEAE17F" w14:textId="77777777" w:rsidR="00546A39" w:rsidRPr="00FC180F" w:rsidRDefault="00546A39" w:rsidP="00DC09F0">
      <w:pPr>
        <w:spacing w:before="120" w:after="120"/>
        <w:ind w:right="-142"/>
        <w:rPr>
          <w:bCs/>
          <w:szCs w:val="24"/>
        </w:rPr>
      </w:pPr>
      <w:r w:rsidRPr="00FC180F">
        <w:rPr>
          <w:bCs/>
          <w:szCs w:val="24"/>
        </w:rPr>
        <w:t xml:space="preserve">Zmluvné strany sa zaväzujú uzatvoriť „Písomnú dohodu o zaistení bezpečnosti a ochrane zdravia osôb pri práci v priestoroch ŽSR“ v zmysle zákona NR SR č. 124/2006 Z. z. o bezpečnosti a ochrane zdravia pri práci a o zmene a doplnení niektorých zákonov v znení neskorších právnych úprav a interného predpisu Objednávateľa ŽSR Z 2 Bezpečnosť zamestnancov v podmienkach Železníc Slovenskej republiky, čl. 452, najneskôr do odovzdania Staveniska. Bez uzatvorenia tejto dohody Zhotoviteľ nie je oprávnený prevziať Stavenisko a začať práce na Diele. Zhotoviteľ vyhlasuje, že s podkladom pre vypracovanie Písomnej dohody o zaistení bezpečnosti a ochrane zdravia osôb pri práci v priestoroch ŽSR (vypracovaným </w:t>
      </w:r>
      <w:r w:rsidR="00812E06" w:rsidRPr="00FC180F">
        <w:rPr>
          <w:bCs/>
          <w:szCs w:val="24"/>
        </w:rPr>
        <w:t>O</w:t>
      </w:r>
      <w:r w:rsidRPr="00FC180F">
        <w:rPr>
          <w:bCs/>
          <w:szCs w:val="24"/>
        </w:rPr>
        <w:t xml:space="preserve">bjednávateľom) bol riadne oboznámený a podmienky v ňom uvedené v plnom rozsahu akceptuje. Záväzný vzor tejto dohody tvorí Prílohu č. 8. </w:t>
      </w:r>
    </w:p>
    <w:p w14:paraId="3FD99071" w14:textId="77777777" w:rsidR="00546A39" w:rsidRPr="00FC180F" w:rsidRDefault="00546A39" w:rsidP="00DC09F0">
      <w:pPr>
        <w:spacing w:before="120" w:after="120"/>
        <w:ind w:right="-142"/>
        <w:rPr>
          <w:bCs/>
          <w:szCs w:val="24"/>
        </w:rPr>
      </w:pPr>
      <w:r w:rsidRPr="00FC180F">
        <w:rPr>
          <w:bCs/>
          <w:szCs w:val="24"/>
        </w:rPr>
        <w:t xml:space="preserve">Za bezpečnosť svojich pracovníkov a dodržiavanie ustanovení </w:t>
      </w:r>
      <w:r w:rsidR="00E32E7F" w:rsidRPr="00FC180F">
        <w:rPr>
          <w:bCs/>
          <w:szCs w:val="24"/>
        </w:rPr>
        <w:t xml:space="preserve">Právnych </w:t>
      </w:r>
      <w:r w:rsidRPr="00FC180F">
        <w:rPr>
          <w:bCs/>
          <w:szCs w:val="24"/>
        </w:rPr>
        <w:t xml:space="preserve">predpisov </w:t>
      </w:r>
      <w:r w:rsidR="00E32E7F" w:rsidRPr="00FC180F">
        <w:rPr>
          <w:bCs/>
          <w:szCs w:val="24"/>
        </w:rPr>
        <w:t xml:space="preserve">v oblasti bezpečnosti a ochrany zdravia pri práci </w:t>
      </w:r>
      <w:r w:rsidRPr="00FC180F">
        <w:rPr>
          <w:bCs/>
          <w:szCs w:val="24"/>
        </w:rPr>
        <w:t xml:space="preserve">zodpovedá Zhotoviteľ. Zhotoviteľ je povinný preukázateľne poučiť všetkých </w:t>
      </w:r>
      <w:r w:rsidR="00B521AE" w:rsidRPr="00FC180F">
        <w:rPr>
          <w:bCs/>
          <w:szCs w:val="24"/>
        </w:rPr>
        <w:t>svojich pracovníkov</w:t>
      </w:r>
      <w:r w:rsidRPr="00FC180F">
        <w:rPr>
          <w:bCs/>
          <w:szCs w:val="24"/>
        </w:rPr>
        <w:t xml:space="preserve"> o pravidlách bezpečnosti a ochrany zdravia pri práci. </w:t>
      </w:r>
    </w:p>
    <w:p w14:paraId="18870796" w14:textId="77777777" w:rsidR="00546A39" w:rsidRPr="00FC180F" w:rsidRDefault="00546A39" w:rsidP="00DC09F0">
      <w:pPr>
        <w:spacing w:before="120" w:after="120"/>
        <w:ind w:right="-142"/>
        <w:rPr>
          <w:bCs/>
          <w:szCs w:val="24"/>
        </w:rPr>
      </w:pPr>
      <w:r w:rsidRPr="00FC180F">
        <w:rPr>
          <w:bCs/>
          <w:szCs w:val="24"/>
        </w:rPr>
        <w:t>Zhotoviteľ je povinný zúčastniť sa pred začiatkom prác poučenia o miestnych pomeroch z hľadiska podmienok prevádzky a</w:t>
      </w:r>
      <w:r w:rsidR="00B521AE" w:rsidRPr="00FC180F">
        <w:rPr>
          <w:bCs/>
          <w:szCs w:val="24"/>
        </w:rPr>
        <w:t> bezpečnosti a ochrany zdravia pri práci</w:t>
      </w:r>
      <w:r w:rsidRPr="00FC180F">
        <w:rPr>
          <w:bCs/>
          <w:szCs w:val="24"/>
        </w:rPr>
        <w:t>, ktoré vykoná určený zástupca Objednávateľa. Zhotoviteľ je povinný následne poučiť všetkých svojich pracovníkov, ako aj iné osoby vykonávajúce predmet Zmluvy za Zhotoviteľa o miestnych pomeroch z hľadiska podmienok prevádzky a bezpečnosti a ochrany zdravia pri práci.</w:t>
      </w:r>
    </w:p>
    <w:p w14:paraId="0F3AB261" w14:textId="77777777" w:rsidR="00546A39" w:rsidRPr="00FC180F" w:rsidRDefault="00546A39" w:rsidP="00DC09F0">
      <w:pPr>
        <w:spacing w:before="120" w:after="120"/>
        <w:ind w:right="-142"/>
        <w:rPr>
          <w:bCs/>
          <w:szCs w:val="24"/>
        </w:rPr>
      </w:pPr>
      <w:r w:rsidRPr="00FC180F">
        <w:rPr>
          <w:bCs/>
          <w:szCs w:val="24"/>
        </w:rPr>
        <w:t xml:space="preserve">Zhotoviteľ umožní kontrolu dodržiavania ustanovení bezpečnostných predpisov bezpečnostnému technikovi Objednávateľa </w:t>
      </w:r>
      <w:r w:rsidR="00315454" w:rsidRPr="00FC180F">
        <w:rPr>
          <w:bCs/>
          <w:szCs w:val="24"/>
        </w:rPr>
        <w:t xml:space="preserve">a koordinátorovi bezpečnosti </w:t>
      </w:r>
      <w:r w:rsidRPr="00FC180F">
        <w:rPr>
          <w:bCs/>
          <w:szCs w:val="24"/>
        </w:rPr>
        <w:t>a zabezpečí odstránenie n</w:t>
      </w:r>
      <w:r w:rsidR="00315454" w:rsidRPr="00FC180F">
        <w:rPr>
          <w:bCs/>
          <w:szCs w:val="24"/>
        </w:rPr>
        <w:t>imi</w:t>
      </w:r>
      <w:r w:rsidRPr="00FC180F">
        <w:rPr>
          <w:bCs/>
          <w:szCs w:val="24"/>
        </w:rPr>
        <w:t xml:space="preserve"> zistených </w:t>
      </w:r>
      <w:proofErr w:type="spellStart"/>
      <w:r w:rsidRPr="00FC180F">
        <w:rPr>
          <w:bCs/>
          <w:szCs w:val="24"/>
        </w:rPr>
        <w:t>závad</w:t>
      </w:r>
      <w:proofErr w:type="spellEnd"/>
      <w:r w:rsidRPr="00FC180F">
        <w:rPr>
          <w:bCs/>
          <w:szCs w:val="24"/>
        </w:rPr>
        <w:t xml:space="preserve"> v stanovenej forme a čase.</w:t>
      </w:r>
    </w:p>
    <w:p w14:paraId="59D9DF25" w14:textId="77777777" w:rsidR="00546A39" w:rsidRPr="00FC180F" w:rsidRDefault="00546A39" w:rsidP="00DC09F0">
      <w:pPr>
        <w:spacing w:before="120" w:after="120"/>
        <w:ind w:right="-142"/>
        <w:rPr>
          <w:bCs/>
          <w:szCs w:val="24"/>
        </w:rPr>
      </w:pPr>
      <w:bookmarkStart w:id="1" w:name="_Ref519764345"/>
      <w:r w:rsidRPr="00FC180F">
        <w:rPr>
          <w:bCs/>
          <w:szCs w:val="24"/>
        </w:rPr>
        <w:lastRenderedPageBreak/>
        <w:t>Každý pracovník Zhotoviteľa nachádzajúci sa na Stavenisku, musí disponovať nasledovnými platnými dokladmi a tieto doklady je povinný kedykoľvek na požiadanie Objednávateľa resp. ním povereného subjektu predložiť:</w:t>
      </w:r>
      <w:bookmarkEnd w:id="1"/>
    </w:p>
    <w:p w14:paraId="16527938" w14:textId="77777777" w:rsidR="00546A39" w:rsidRPr="00FC180F" w:rsidRDefault="00546A39" w:rsidP="00DC09F0">
      <w:pPr>
        <w:spacing w:before="120" w:after="120"/>
        <w:ind w:right="-142"/>
        <w:rPr>
          <w:bCs/>
          <w:szCs w:val="24"/>
        </w:rPr>
      </w:pPr>
      <w:bookmarkStart w:id="2" w:name="_Ref488302588"/>
      <w:r w:rsidRPr="00FC180F">
        <w:rPr>
          <w:bCs/>
          <w:szCs w:val="24"/>
        </w:rPr>
        <w:t xml:space="preserve">(i) </w:t>
      </w:r>
      <w:r w:rsidR="00D605F7" w:rsidRPr="00FC180F">
        <w:rPr>
          <w:bCs/>
          <w:szCs w:val="24"/>
        </w:rPr>
        <w:t>d</w:t>
      </w:r>
      <w:r w:rsidRPr="00FC180F">
        <w:rPr>
          <w:bCs/>
          <w:szCs w:val="24"/>
        </w:rPr>
        <w:t xml:space="preserve">oklad o absolvovaní školenia v zmysle </w:t>
      </w:r>
      <w:r w:rsidR="00D605F7" w:rsidRPr="00FC180F">
        <w:rPr>
          <w:bCs/>
          <w:szCs w:val="24"/>
        </w:rPr>
        <w:t>interného predpisu Objednávateľa ŽSR Z 3 Odborná spôsobilosť na ŽSR</w:t>
      </w:r>
      <w:r w:rsidR="00D605F7" w:rsidRPr="00FC180F" w:rsidDel="00D605F7">
        <w:rPr>
          <w:bCs/>
          <w:szCs w:val="24"/>
        </w:rPr>
        <w:t xml:space="preserve"> </w:t>
      </w:r>
      <w:r w:rsidRPr="00FC180F">
        <w:rPr>
          <w:bCs/>
          <w:szCs w:val="24"/>
        </w:rPr>
        <w:t>a v rozsahu znalostí určených pre zamestnancov iných zamestnávateľov, ktorí budú vykonávať pracovnú činnosť na pracoviskách Objednávateľa a v jeho priestoroch za podmienok stanovených v článkoch 452-459 interného predpisu Objednávateľa ŽSR Z 2 Bezpečnosť zamestnancov v podmienkach Železníc Slovenskej republiky,</w:t>
      </w:r>
      <w:bookmarkEnd w:id="2"/>
    </w:p>
    <w:p w14:paraId="75010699" w14:textId="77777777" w:rsidR="00546A39" w:rsidRPr="00FC180F" w:rsidRDefault="00546A39" w:rsidP="00DC09F0">
      <w:pPr>
        <w:shd w:val="clear" w:color="auto" w:fill="FFFFFF"/>
        <w:spacing w:after="0"/>
        <w:ind w:right="-142"/>
        <w:rPr>
          <w:bCs/>
          <w:szCs w:val="24"/>
        </w:rPr>
      </w:pPr>
      <w:bookmarkStart w:id="3" w:name="_Ref488302591"/>
      <w:r w:rsidRPr="00FC180F">
        <w:rPr>
          <w:bCs/>
          <w:szCs w:val="24"/>
        </w:rPr>
        <w:t xml:space="preserve">(ii) </w:t>
      </w:r>
      <w:r w:rsidR="00D605F7" w:rsidRPr="00FC180F">
        <w:rPr>
          <w:bCs/>
          <w:szCs w:val="24"/>
        </w:rPr>
        <w:t>d</w:t>
      </w:r>
      <w:r w:rsidRPr="00FC180F">
        <w:rPr>
          <w:bCs/>
          <w:szCs w:val="24"/>
        </w:rPr>
        <w:t xml:space="preserve">oklad o vykonaní lekárskej prehliadky podľa vyhlášky </w:t>
      </w:r>
      <w:r w:rsidR="007A3C72" w:rsidRPr="00FC180F">
        <w:rPr>
          <w:bCs/>
          <w:szCs w:val="24"/>
        </w:rPr>
        <w:t xml:space="preserve">Ministerstva dopravy, pôšt a telekomunikácií Slovenskej republiky č. 245/2010 Z. z. o odbornej spôsobilosti, zdravotnej spôsobilosti a psychickej spôsobilosti osôb pri prevádzkovaní dráhy a dopravy na dráhe </w:t>
      </w:r>
      <w:r w:rsidRPr="00FC180F">
        <w:rPr>
          <w:bCs/>
          <w:szCs w:val="24"/>
        </w:rPr>
        <w:t>a podmienok bodu 453 interného predpisu Objednávateľa ŽSR Z 2 Bezpečnosť zamestnancov v podmienkach Železníc Slovenskej republiky,</w:t>
      </w:r>
    </w:p>
    <w:p w14:paraId="436710B2" w14:textId="77777777" w:rsidR="00546A39" w:rsidRPr="00FC180F" w:rsidRDefault="00546A39" w:rsidP="00DC09F0">
      <w:pPr>
        <w:spacing w:before="120" w:after="120"/>
        <w:ind w:right="-142"/>
        <w:rPr>
          <w:bCs/>
          <w:szCs w:val="24"/>
        </w:rPr>
      </w:pPr>
      <w:r w:rsidRPr="00FC180F">
        <w:rPr>
          <w:bCs/>
          <w:szCs w:val="24"/>
        </w:rPr>
        <w:t xml:space="preserve">(iii) </w:t>
      </w:r>
      <w:r w:rsidR="00022D34" w:rsidRPr="00FC180F">
        <w:rPr>
          <w:bCs/>
          <w:szCs w:val="24"/>
        </w:rPr>
        <w:t>d</w:t>
      </w:r>
      <w:r w:rsidRPr="00FC180F">
        <w:rPr>
          <w:bCs/>
          <w:szCs w:val="24"/>
        </w:rPr>
        <w:t>oklad preukazujúci oboznámenie sa s miestnymi pomermi</w:t>
      </w:r>
      <w:bookmarkEnd w:id="3"/>
      <w:r w:rsidRPr="00FC180F">
        <w:rPr>
          <w:bCs/>
          <w:szCs w:val="24"/>
        </w:rPr>
        <w:t>.</w:t>
      </w:r>
    </w:p>
    <w:p w14:paraId="63F852E8" w14:textId="77777777" w:rsidR="00546A39" w:rsidRPr="00FC180F" w:rsidRDefault="00546A39" w:rsidP="00DC09F0">
      <w:pPr>
        <w:spacing w:before="120" w:after="120"/>
        <w:ind w:right="-142"/>
        <w:rPr>
          <w:bCs/>
          <w:szCs w:val="24"/>
        </w:rPr>
      </w:pPr>
      <w:r w:rsidRPr="00FC180F">
        <w:rPr>
          <w:bCs/>
          <w:szCs w:val="24"/>
        </w:rPr>
        <w:t xml:space="preserve">V prípade, ak pracovník Zhotoviteľa nebude disponovať všetkými dokladmi podľa tohto </w:t>
      </w:r>
      <w:r w:rsidR="00022D34" w:rsidRPr="00FC180F">
        <w:rPr>
          <w:bCs/>
          <w:szCs w:val="24"/>
        </w:rPr>
        <w:t>odstavca</w:t>
      </w:r>
      <w:r w:rsidRPr="00FC180F">
        <w:rPr>
          <w:bCs/>
          <w:szCs w:val="24"/>
        </w:rPr>
        <w:t>, nie je oprávnený vstúpiť na Stavenisko.</w:t>
      </w:r>
    </w:p>
    <w:p w14:paraId="48916ABE" w14:textId="77777777" w:rsidR="00546A39" w:rsidRPr="007A3C72" w:rsidRDefault="00546A39" w:rsidP="00DC09F0">
      <w:pPr>
        <w:spacing w:before="120" w:after="120"/>
        <w:ind w:right="-142"/>
        <w:rPr>
          <w:bCs/>
          <w:szCs w:val="24"/>
        </w:rPr>
      </w:pPr>
      <w:bookmarkStart w:id="4" w:name="_Ref519767306"/>
      <w:r w:rsidRPr="00FC180F">
        <w:rPr>
          <w:bCs/>
          <w:szCs w:val="24"/>
        </w:rPr>
        <w:t xml:space="preserve">Zhotoviteľ je povinný písomne oznámiť Stavebnému </w:t>
      </w:r>
      <w:proofErr w:type="spellStart"/>
      <w:r w:rsidRPr="00FC180F">
        <w:rPr>
          <w:bCs/>
          <w:szCs w:val="24"/>
        </w:rPr>
        <w:t>dozorovi</w:t>
      </w:r>
      <w:proofErr w:type="spellEnd"/>
      <w:r w:rsidRPr="00FC180F">
        <w:rPr>
          <w:bCs/>
          <w:szCs w:val="24"/>
        </w:rPr>
        <w:t xml:space="preserve"> každého </w:t>
      </w:r>
      <w:proofErr w:type="spellStart"/>
      <w:r w:rsidR="005B7860" w:rsidRPr="00FC180F">
        <w:rPr>
          <w:bCs/>
          <w:szCs w:val="24"/>
        </w:rPr>
        <w:t>p</w:t>
      </w:r>
      <w:r w:rsidRPr="00FC180F">
        <w:rPr>
          <w:bCs/>
          <w:szCs w:val="24"/>
        </w:rPr>
        <w:t>odzhotoviteľa</w:t>
      </w:r>
      <w:proofErr w:type="spellEnd"/>
      <w:r w:rsidRPr="00FC180F">
        <w:rPr>
          <w:bCs/>
          <w:szCs w:val="24"/>
        </w:rPr>
        <w:t xml:space="preserve">, ktorého pracovníci budú vstupovať na </w:t>
      </w:r>
      <w:r w:rsidR="00022D34" w:rsidRPr="00FC180F">
        <w:rPr>
          <w:bCs/>
          <w:szCs w:val="24"/>
        </w:rPr>
        <w:t>S</w:t>
      </w:r>
      <w:r w:rsidRPr="00FC180F">
        <w:rPr>
          <w:bCs/>
          <w:szCs w:val="24"/>
        </w:rPr>
        <w:t xml:space="preserve">tavenisko, a to pred vstupom pracovníkov </w:t>
      </w:r>
      <w:proofErr w:type="spellStart"/>
      <w:r w:rsidR="005B7860" w:rsidRPr="00FC180F">
        <w:rPr>
          <w:bCs/>
          <w:szCs w:val="24"/>
        </w:rPr>
        <w:t>p</w:t>
      </w:r>
      <w:r w:rsidRPr="00FC180F">
        <w:rPr>
          <w:bCs/>
          <w:szCs w:val="24"/>
        </w:rPr>
        <w:t>odzhotoviteľa</w:t>
      </w:r>
      <w:proofErr w:type="spellEnd"/>
      <w:r w:rsidRPr="00FC180F">
        <w:rPr>
          <w:bCs/>
          <w:szCs w:val="24"/>
        </w:rPr>
        <w:t xml:space="preserve"> na Stavenisko.</w:t>
      </w:r>
      <w:bookmarkEnd w:id="4"/>
    </w:p>
    <w:p w14:paraId="0DB8DA69"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6.10 Záznamy o Personáli a Zariadení Zhotoviteľa</w:t>
      </w:r>
    </w:p>
    <w:p w14:paraId="079FAA64" w14:textId="77777777" w:rsidR="00D535C9" w:rsidRPr="00D535C9" w:rsidRDefault="00D535C9" w:rsidP="00DC09F0">
      <w:pPr>
        <w:spacing w:before="120"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1358734E" w14:textId="77777777" w:rsidR="00D535C9" w:rsidRPr="00D535C9" w:rsidRDefault="00D535C9" w:rsidP="00DC09F0">
      <w:pPr>
        <w:autoSpaceDE w:val="0"/>
        <w:autoSpaceDN w:val="0"/>
        <w:adjustRightInd w:val="0"/>
        <w:spacing w:before="120" w:after="120"/>
        <w:ind w:right="-142"/>
        <w:rPr>
          <w:color w:val="000000"/>
        </w:rPr>
      </w:pPr>
      <w:r w:rsidRPr="00D535C9">
        <w:rPr>
          <w:color w:val="000000"/>
        </w:rPr>
        <w:t xml:space="preserve">Zhotoviteľ je povinný 28 dní pred dátumom začatia prác na konkrétnom PS/SO predložiť Stavebnému </w:t>
      </w:r>
      <w:proofErr w:type="spellStart"/>
      <w:r w:rsidRPr="00D535C9">
        <w:rPr>
          <w:color w:val="000000"/>
        </w:rPr>
        <w:t>dozorovi</w:t>
      </w:r>
      <w:proofErr w:type="spellEnd"/>
      <w:r w:rsidRPr="00D535C9">
        <w:rPr>
          <w:color w:val="000000"/>
        </w:rPr>
        <w:t xml:space="preserve"> „Zoznam všetkých jemu doteraz známych fyzických osôb - podnikateľov a právnických osôb, ktorí budú vykonávať práce na príslušnom PS alebo SO“ a s ktorými má uzatvorenú platnú zmluvu oprávňujúcu sa podieľať na zhotovení časti Diela v štruktúre podľa jednotlivých objektov vrátane rámcového popisu rozsahu ich činností.</w:t>
      </w:r>
    </w:p>
    <w:p w14:paraId="434C3AEC" w14:textId="77777777" w:rsidR="00D535C9" w:rsidRPr="00D535C9" w:rsidRDefault="00D535C9" w:rsidP="00DC09F0">
      <w:pPr>
        <w:spacing w:before="240" w:after="120"/>
        <w:ind w:right="-142"/>
        <w:jc w:val="center"/>
        <w:outlineLvl w:val="1"/>
        <w:rPr>
          <w:b/>
          <w:sz w:val="28"/>
          <w:szCs w:val="28"/>
        </w:rPr>
      </w:pPr>
      <w:r w:rsidRPr="00A576B4">
        <w:rPr>
          <w:b/>
          <w:sz w:val="28"/>
          <w:szCs w:val="28"/>
        </w:rPr>
        <w:t>Článok 7 Technologické zariadenie, Materiály a vyhotovenie prác</w:t>
      </w:r>
    </w:p>
    <w:p w14:paraId="5E7D436E"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7.2 Vzorky</w:t>
      </w:r>
    </w:p>
    <w:p w14:paraId="0690A8AF" w14:textId="77777777" w:rsidR="00D535C9" w:rsidRPr="00D535C9" w:rsidRDefault="00D535C9" w:rsidP="00DC09F0">
      <w:pPr>
        <w:spacing w:after="120"/>
        <w:ind w:right="-142"/>
        <w:rPr>
          <w:szCs w:val="24"/>
        </w:rPr>
      </w:pPr>
      <w:r w:rsidRPr="00D535C9">
        <w:rPr>
          <w:szCs w:val="24"/>
        </w:rPr>
        <w:t xml:space="preserve">Na koniec </w:t>
      </w:r>
      <w:proofErr w:type="spellStart"/>
      <w:r w:rsidR="00DD10A8">
        <w:rPr>
          <w:szCs w:val="24"/>
        </w:rPr>
        <w:t>podčlánku</w:t>
      </w:r>
      <w:proofErr w:type="spellEnd"/>
      <w:r w:rsidR="00DD10A8">
        <w:rPr>
          <w:szCs w:val="24"/>
        </w:rPr>
        <w:t xml:space="preserve"> </w:t>
      </w:r>
      <w:r w:rsidRPr="00D535C9">
        <w:rPr>
          <w:szCs w:val="24"/>
        </w:rPr>
        <w:t>sa pridáva</w:t>
      </w:r>
      <w:r w:rsidR="0071792F">
        <w:rPr>
          <w:szCs w:val="24"/>
        </w:rPr>
        <w:t xml:space="preserve">jú </w:t>
      </w:r>
      <w:r w:rsidR="00DD10A8">
        <w:rPr>
          <w:szCs w:val="24"/>
        </w:rPr>
        <w:t xml:space="preserve">nové </w:t>
      </w:r>
      <w:r w:rsidR="0071792F">
        <w:rPr>
          <w:szCs w:val="24"/>
        </w:rPr>
        <w:t>odstavce s</w:t>
      </w:r>
      <w:r w:rsidRPr="00D535C9">
        <w:rPr>
          <w:szCs w:val="24"/>
        </w:rPr>
        <w:t xml:space="preserve"> nasledujúci</w:t>
      </w:r>
      <w:r w:rsidR="0071792F">
        <w:rPr>
          <w:szCs w:val="24"/>
        </w:rPr>
        <w:t>m</w:t>
      </w:r>
      <w:r w:rsidRPr="00D535C9">
        <w:rPr>
          <w:szCs w:val="24"/>
        </w:rPr>
        <w:t xml:space="preserve"> text</w:t>
      </w:r>
      <w:r w:rsidR="0071792F">
        <w:rPr>
          <w:szCs w:val="24"/>
        </w:rPr>
        <w:t>om</w:t>
      </w:r>
      <w:r w:rsidRPr="00D535C9">
        <w:rPr>
          <w:szCs w:val="24"/>
        </w:rPr>
        <w:t>:</w:t>
      </w:r>
    </w:p>
    <w:p w14:paraId="76A3ED41" w14:textId="77777777" w:rsidR="00D535C9" w:rsidRPr="00D535C9" w:rsidRDefault="00D535C9" w:rsidP="00DC09F0">
      <w:pPr>
        <w:spacing w:before="120" w:after="120"/>
        <w:ind w:right="-142"/>
        <w:rPr>
          <w:szCs w:val="24"/>
        </w:rPr>
      </w:pPr>
      <w:r w:rsidRPr="00D535C9">
        <w:rPr>
          <w:szCs w:val="24"/>
        </w:rPr>
        <w:t xml:space="preserve">Zhotoviteľ </w:t>
      </w:r>
      <w:r w:rsidR="0071792F">
        <w:rPr>
          <w:szCs w:val="24"/>
        </w:rPr>
        <w:t xml:space="preserve">odovzdá vzorky </w:t>
      </w:r>
      <w:r w:rsidR="003954E6">
        <w:rPr>
          <w:szCs w:val="24"/>
        </w:rPr>
        <w:t>M</w:t>
      </w:r>
      <w:r w:rsidR="0071792F">
        <w:rPr>
          <w:szCs w:val="24"/>
        </w:rPr>
        <w:t>ateriálov a príslušné informácie S</w:t>
      </w:r>
      <w:r w:rsidR="003D66BD">
        <w:rPr>
          <w:szCs w:val="24"/>
        </w:rPr>
        <w:t>t</w:t>
      </w:r>
      <w:r w:rsidR="0071792F">
        <w:rPr>
          <w:szCs w:val="24"/>
        </w:rPr>
        <w:t xml:space="preserve">avebnému </w:t>
      </w:r>
      <w:proofErr w:type="spellStart"/>
      <w:r w:rsidR="0071792F">
        <w:rPr>
          <w:szCs w:val="24"/>
        </w:rPr>
        <w:t>dozorovi</w:t>
      </w:r>
      <w:proofErr w:type="spellEnd"/>
      <w:r w:rsidR="0071792F">
        <w:rPr>
          <w:szCs w:val="24"/>
        </w:rPr>
        <w:t xml:space="preserve"> </w:t>
      </w:r>
      <w:r w:rsidR="003D66BD">
        <w:rPr>
          <w:szCs w:val="24"/>
        </w:rPr>
        <w:t>najneskôr</w:t>
      </w:r>
      <w:r w:rsidRPr="00D535C9">
        <w:rPr>
          <w:szCs w:val="24"/>
        </w:rPr>
        <w:t xml:space="preserve"> 3 týždne pred plánovanou objednávkou alebo nákupom </w:t>
      </w:r>
      <w:r w:rsidR="003954E6">
        <w:rPr>
          <w:szCs w:val="24"/>
        </w:rPr>
        <w:t>M</w:t>
      </w:r>
      <w:r w:rsidR="003D66BD" w:rsidRPr="00D535C9">
        <w:rPr>
          <w:szCs w:val="24"/>
        </w:rPr>
        <w:t>ateriálov</w:t>
      </w:r>
      <w:r w:rsidRPr="00D535C9">
        <w:rPr>
          <w:szCs w:val="24"/>
        </w:rPr>
        <w:t>.</w:t>
      </w:r>
    </w:p>
    <w:p w14:paraId="09D1D2D9" w14:textId="77777777" w:rsidR="00D535C9" w:rsidRPr="00D535C9" w:rsidRDefault="00D535C9" w:rsidP="00DC09F0">
      <w:pPr>
        <w:spacing w:after="120"/>
        <w:ind w:right="-142"/>
        <w:rPr>
          <w:szCs w:val="24"/>
        </w:rPr>
      </w:pPr>
      <w:r w:rsidRPr="00D535C9">
        <w:rPr>
          <w:szCs w:val="24"/>
        </w:rPr>
        <w:t>Zhotoviteľ nebude predkladať vzorky, ktoré nie sú v súlade s požiadavkami uvedenými v Zmluve. V prípade, že Zhotoviteľ predloží vzorky, ktoré nevyhovujú požiadavkám Zmluvy, Stavebný dozor má právo odmietnuť akúkoľvek takúto vzorku</w:t>
      </w:r>
      <w:r w:rsidR="00301F78">
        <w:rPr>
          <w:szCs w:val="24"/>
        </w:rPr>
        <w:t xml:space="preserve">, pričom v tom </w:t>
      </w:r>
      <w:r w:rsidRPr="00D535C9">
        <w:rPr>
          <w:szCs w:val="24"/>
        </w:rPr>
        <w:t xml:space="preserve">prípade  je Zhotoviteľ povinný do dvoch týždňov predložiť Stavebnému </w:t>
      </w:r>
      <w:proofErr w:type="spellStart"/>
      <w:r w:rsidRPr="00D535C9">
        <w:rPr>
          <w:szCs w:val="24"/>
        </w:rPr>
        <w:t>dozorovi</w:t>
      </w:r>
      <w:proofErr w:type="spellEnd"/>
      <w:r w:rsidRPr="00D535C9">
        <w:rPr>
          <w:szCs w:val="24"/>
        </w:rPr>
        <w:t xml:space="preserve"> novú vzorku. Riziko, výdavky a zodpovednosť za prípadné zamietnutia vzoriek Stavebným dozorom znáša Zhotoviteľ.</w:t>
      </w:r>
    </w:p>
    <w:p w14:paraId="5192889A" w14:textId="77777777" w:rsidR="00D5013D" w:rsidRPr="00D535C9" w:rsidRDefault="00D5013D" w:rsidP="00DC09F0">
      <w:pPr>
        <w:spacing w:after="120"/>
        <w:ind w:right="-142"/>
        <w:rPr>
          <w:bCs/>
        </w:rPr>
      </w:pPr>
      <w:r w:rsidRPr="00D5013D">
        <w:rPr>
          <w:bCs/>
        </w:rPr>
        <w:t xml:space="preserve">Pred zabudovaním </w:t>
      </w:r>
      <w:r>
        <w:rPr>
          <w:bCs/>
        </w:rPr>
        <w:t>m</w:t>
      </w:r>
      <w:r w:rsidRPr="00D5013D">
        <w:rPr>
          <w:bCs/>
        </w:rPr>
        <w:t xml:space="preserve">ateriálov do Diela Zhotoviteľ predloží Stavebnému </w:t>
      </w:r>
      <w:proofErr w:type="spellStart"/>
      <w:r w:rsidRPr="00D5013D">
        <w:rPr>
          <w:bCs/>
        </w:rPr>
        <w:t>dozorovi</w:t>
      </w:r>
      <w:proofErr w:type="spellEnd"/>
      <w:r w:rsidRPr="00D5013D">
        <w:rPr>
          <w:bCs/>
        </w:rPr>
        <w:t xml:space="preserve"> potvrdenia vydané príslušnými inštitúciami alebo osobami, </w:t>
      </w:r>
      <w:r w:rsidR="000D026B">
        <w:rPr>
          <w:bCs/>
        </w:rPr>
        <w:t>ktoré budú preu</w:t>
      </w:r>
      <w:r w:rsidR="008224C0">
        <w:rPr>
          <w:bCs/>
        </w:rPr>
        <w:t>kazovať súlad Materiálov s požia</w:t>
      </w:r>
      <w:r w:rsidR="000D026B">
        <w:rPr>
          <w:bCs/>
        </w:rPr>
        <w:t xml:space="preserve">davkami podľa Zmluvy, </w:t>
      </w:r>
      <w:r w:rsidRPr="00D5013D">
        <w:rPr>
          <w:bCs/>
        </w:rPr>
        <w:t>na základe ktorých bude Zhotoviteľ oprávnený ich použiť, resp. zabudovať ako súčasť Diela (trvalá alebo dočasná súčasť Diela).</w:t>
      </w:r>
      <w:r w:rsidR="000D026B">
        <w:rPr>
          <w:bCs/>
        </w:rPr>
        <w:t xml:space="preserve"> </w:t>
      </w:r>
    </w:p>
    <w:p w14:paraId="7D8F5781"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7.4 Skúšky </w:t>
      </w:r>
    </w:p>
    <w:p w14:paraId="7F1CEEB7" w14:textId="77777777" w:rsidR="00A131C4" w:rsidRPr="00D535C9" w:rsidRDefault="00A131C4" w:rsidP="00A131C4">
      <w:pPr>
        <w:spacing w:after="120"/>
        <w:ind w:right="-142"/>
      </w:pPr>
      <w:r>
        <w:t>Za prvý odstavec</w:t>
      </w:r>
      <w:r w:rsidRPr="00D535C9">
        <w:t xml:space="preserve"> sa vkladá nasledujúci text:</w:t>
      </w:r>
    </w:p>
    <w:p w14:paraId="13FED041" w14:textId="77777777" w:rsidR="00A131C4" w:rsidRDefault="00A131C4" w:rsidP="00DC09F0">
      <w:pPr>
        <w:spacing w:after="120"/>
        <w:ind w:right="-142"/>
      </w:pPr>
      <w:r w:rsidRPr="00D535C9">
        <w:rPr>
          <w:color w:val="000000"/>
        </w:rPr>
        <w:t xml:space="preserve">Zhotoviteľ je povinný predložiť do 14 dní od </w:t>
      </w:r>
      <w:r w:rsidR="008224C0">
        <w:rPr>
          <w:color w:val="000000"/>
        </w:rPr>
        <w:t>d</w:t>
      </w:r>
      <w:r w:rsidRPr="00D535C9">
        <w:rPr>
          <w:color w:val="000000"/>
        </w:rPr>
        <w:t xml:space="preserve">átumu začatia prác na konkrétnom PS/SO, ktorý bude zapísaný v stavebnom denníku „Kontrolný a skúšobný plán“ na odsúhlasenie Stavebnému </w:t>
      </w:r>
      <w:proofErr w:type="spellStart"/>
      <w:r w:rsidRPr="00D535C9">
        <w:rPr>
          <w:color w:val="000000"/>
        </w:rPr>
        <w:t>dozorovi</w:t>
      </w:r>
      <w:proofErr w:type="spellEnd"/>
      <w:r w:rsidRPr="00D535C9">
        <w:rPr>
          <w:color w:val="000000"/>
        </w:rPr>
        <w:t xml:space="preserve"> a Objednávateľovi. V tomto pláne budú uvedené všetky plánované skúšky a početnosť skúšok, ktoré </w:t>
      </w:r>
      <w:r w:rsidRPr="00D535C9">
        <w:rPr>
          <w:color w:val="000000"/>
        </w:rPr>
        <w:lastRenderedPageBreak/>
        <w:t xml:space="preserve">sa predpokladajú na stavbe vykonávať pre každý stavebný a technologický proces, ktorým Zhotoviteľ deklaruje spôsob zabezpečenia kvality Diela, a tiež rozsah a postup vykonávania skúšok. </w:t>
      </w:r>
    </w:p>
    <w:p w14:paraId="31880523" w14:textId="77777777" w:rsidR="00D535C9" w:rsidRPr="00D535C9" w:rsidRDefault="00D535C9" w:rsidP="00DC09F0">
      <w:pPr>
        <w:spacing w:after="120"/>
        <w:ind w:right="-142"/>
      </w:pPr>
      <w:r w:rsidRPr="00D535C9">
        <w:t xml:space="preserve">Na koniec druhého odstavca sa pridáva nasledujúci text: </w:t>
      </w:r>
    </w:p>
    <w:p w14:paraId="4A39DA0B" w14:textId="77777777" w:rsidR="00D535C9" w:rsidRPr="00D535C9" w:rsidRDefault="00D535C9" w:rsidP="00DC09F0">
      <w:pPr>
        <w:spacing w:after="120"/>
        <w:ind w:right="-142"/>
      </w:pPr>
      <w:r w:rsidRPr="00D535C9">
        <w:t xml:space="preserve">Zhotoviteľ je povinný preukázať kvalitu vykonaných prác predložením výsledkov skúšok a príslušných dokumentov a dokladov kvality zabudovaných stavebných Materiálov a zmesí, na ktoré sa vzťahuje vyhláška </w:t>
      </w:r>
      <w:r w:rsidR="008224C0" w:rsidRPr="00D535C9">
        <w:t xml:space="preserve">Ministerstva dopravy, výstavby a regionálneho rozvoja Slovenskej republiky </w:t>
      </w:r>
      <w:r w:rsidRPr="00D535C9">
        <w:t>č. 162/2013 Z. z., ktorou sa ustanovuje zoznam skupín stavebných výrobkov a systémy posudzovania parametrov v znení neskorších predpisov. Použiť a zabudovať do Diela sa smú iba také Materiály, ktoré spĺňajú požiadavky zákona č. 56/2018 Z. z. o posudzovaní zhody výrobku, sprístupňovaní určeného výrobku na trhu a o zmene a doplnení niektorých zákonov</w:t>
      </w:r>
      <w:r w:rsidR="00253DB7">
        <w:t xml:space="preserve"> v znení neskorších predpisov</w:t>
      </w:r>
      <w:r w:rsidRPr="00D535C9">
        <w:t xml:space="preserve"> a  zákona č. 133/2013 Z. z. o stavebných výrobkoch a o zmene a doplnení niektorých zákonov v znení neskorších predpisov. Uvedené sa musí preukázať predložením príslušných dokumentov.</w:t>
      </w:r>
    </w:p>
    <w:p w14:paraId="286EB908" w14:textId="77777777" w:rsidR="00D535C9" w:rsidRPr="00D535C9" w:rsidRDefault="00D535C9" w:rsidP="00DC09F0">
      <w:pPr>
        <w:spacing w:after="120"/>
        <w:ind w:right="-142"/>
      </w:pPr>
      <w:r w:rsidRPr="00D535C9">
        <w:t xml:space="preserve">Na koniec </w:t>
      </w:r>
      <w:proofErr w:type="spellStart"/>
      <w:r w:rsidRPr="00D535C9">
        <w:t>podčlánku</w:t>
      </w:r>
      <w:proofErr w:type="spellEnd"/>
      <w:r w:rsidRPr="00D535C9">
        <w:t xml:space="preserve"> sa pridáva nový odstavec s nasledujúcim textom:</w:t>
      </w:r>
    </w:p>
    <w:p w14:paraId="3ABD2400" w14:textId="77777777" w:rsidR="00D535C9" w:rsidRPr="00D535C9" w:rsidRDefault="00D535C9" w:rsidP="00DC09F0">
      <w:pPr>
        <w:keepNext/>
        <w:keepLines/>
        <w:spacing w:before="120" w:after="120"/>
        <w:ind w:right="-142"/>
      </w:pPr>
      <w:r w:rsidRPr="00D535C9">
        <w:t xml:space="preserve">Zhotoviteľ je povinný na požiadavku Stavebného </w:t>
      </w:r>
      <w:proofErr w:type="spellStart"/>
      <w:r w:rsidRPr="00D535C9">
        <w:t>dozora</w:t>
      </w:r>
      <w:proofErr w:type="spellEnd"/>
      <w:r w:rsidRPr="00D535C9">
        <w:t xml:space="preserve"> poskytnúť atest kvality Materiálu vydaný zodpovednými odbornými inštitúciami v podobe certifikátu, elaborátu, skúšobných výsledkov a pod. </w:t>
      </w:r>
    </w:p>
    <w:p w14:paraId="051AE168"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7.7 Vlastníctvo Technologického zariadenia a Materiálov </w:t>
      </w:r>
    </w:p>
    <w:p w14:paraId="7345F83E"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5E515BD5" w14:textId="77777777" w:rsidR="00D535C9" w:rsidRPr="00D535C9" w:rsidRDefault="00D535C9" w:rsidP="00502EA0">
      <w:pPr>
        <w:keepNext/>
        <w:keepLines/>
        <w:spacing w:before="120" w:after="120"/>
        <w:ind w:right="-142"/>
        <w:rPr>
          <w:szCs w:val="24"/>
        </w:rPr>
      </w:pPr>
      <w:r w:rsidRPr="00D535C9">
        <w:rPr>
          <w:bCs/>
          <w:szCs w:val="24"/>
        </w:rPr>
        <w:t xml:space="preserve">Objednávateľ nadobudne vlastnícke právo k Technologickým zariadeniam a Materiálom </w:t>
      </w:r>
      <w:r w:rsidRPr="00D535C9">
        <w:t>momentom zabudovania do Diela.</w:t>
      </w:r>
    </w:p>
    <w:p w14:paraId="723CD736"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8 Začatie prác, oneskorenie a prerušenie prác</w:t>
      </w:r>
    </w:p>
    <w:p w14:paraId="231934D8" w14:textId="77777777" w:rsidR="00D535C9" w:rsidRPr="00D535C9" w:rsidRDefault="00D535C9" w:rsidP="00DC09F0">
      <w:pPr>
        <w:spacing w:after="120"/>
        <w:ind w:right="-142"/>
        <w:outlineLvl w:val="2"/>
        <w:rPr>
          <w:b/>
        </w:rPr>
      </w:pPr>
      <w:proofErr w:type="spellStart"/>
      <w:r w:rsidRPr="00D535C9">
        <w:rPr>
          <w:b/>
        </w:rPr>
        <w:t>Podčlánok</w:t>
      </w:r>
      <w:proofErr w:type="spellEnd"/>
      <w:r w:rsidRPr="00D535C9">
        <w:rPr>
          <w:b/>
        </w:rPr>
        <w:t xml:space="preserve"> 8.1 Začatie prác </w:t>
      </w:r>
    </w:p>
    <w:p w14:paraId="190D109F" w14:textId="77777777" w:rsidR="00D535C9" w:rsidRPr="00D535C9" w:rsidRDefault="00D535C9" w:rsidP="00DC09F0">
      <w:pPr>
        <w:spacing w:after="120"/>
        <w:ind w:right="-142"/>
      </w:pPr>
      <w:r w:rsidRPr="00D535C9">
        <w:t>V </w:t>
      </w:r>
      <w:proofErr w:type="spellStart"/>
      <w:r w:rsidRPr="00D535C9">
        <w:t>podčlánku</w:t>
      </w:r>
      <w:proofErr w:type="spellEnd"/>
      <w:r w:rsidRPr="00D535C9">
        <w:t xml:space="preserve"> sa ruší text prvého odstavca.</w:t>
      </w:r>
    </w:p>
    <w:p w14:paraId="2543688C"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8.3 Harmonogram prác</w:t>
      </w:r>
    </w:p>
    <w:p w14:paraId="260E92F6" w14:textId="77777777" w:rsidR="00D535C9" w:rsidRPr="00D535C9" w:rsidRDefault="00D535C9" w:rsidP="00DC09F0">
      <w:pPr>
        <w:spacing w:after="120"/>
        <w:ind w:right="-142"/>
      </w:pPr>
      <w:r w:rsidRPr="00D535C9">
        <w:t>V </w:t>
      </w:r>
      <w:proofErr w:type="spellStart"/>
      <w:r w:rsidRPr="00D535C9">
        <w:t>podčlánku</w:t>
      </w:r>
      <w:proofErr w:type="spellEnd"/>
      <w:r w:rsidRPr="00D535C9">
        <w:t xml:space="preserve"> sa text prvej a druhej vety ruší a nahrádza sa nasledujúcim textom: </w:t>
      </w:r>
    </w:p>
    <w:p w14:paraId="1828A184" w14:textId="77777777" w:rsidR="00BF4E36" w:rsidRPr="003B654B" w:rsidRDefault="003B654B" w:rsidP="00A31C88">
      <w:pPr>
        <w:spacing w:after="120"/>
        <w:rPr>
          <w:szCs w:val="24"/>
        </w:rPr>
      </w:pPr>
      <w:r w:rsidRPr="003B654B">
        <w:rPr>
          <w:szCs w:val="24"/>
        </w:rPr>
        <w:t>Harmonogram prác, ktorý Zhotoviteľ predložil Objednávateľovi v rámci súčinnosti pred podpisom Zmluvy, je záväznou súčasťou Zmluvy.</w:t>
      </w:r>
      <w:r>
        <w:rPr>
          <w:sz w:val="22"/>
        </w:rPr>
        <w:t xml:space="preserve"> </w:t>
      </w:r>
      <w:r w:rsidR="00BF4E36" w:rsidRPr="003B654B">
        <w:rPr>
          <w:szCs w:val="24"/>
        </w:rPr>
        <w:t xml:space="preserve">Zhotoviteľ je povinný Stavebnému </w:t>
      </w:r>
      <w:proofErr w:type="spellStart"/>
      <w:r w:rsidR="00BF4E36" w:rsidRPr="003B654B">
        <w:rPr>
          <w:szCs w:val="24"/>
        </w:rPr>
        <w:t>dozorovi</w:t>
      </w:r>
      <w:proofErr w:type="spellEnd"/>
      <w:r w:rsidR="00BF4E36" w:rsidRPr="003B654B">
        <w:rPr>
          <w:szCs w:val="24"/>
        </w:rPr>
        <w:t xml:space="preserve"> a Objednávateľovi:</w:t>
      </w:r>
    </w:p>
    <w:p w14:paraId="69C8F6A1" w14:textId="77777777" w:rsidR="00BF4E36" w:rsidRPr="003B654B" w:rsidRDefault="00BF4E36" w:rsidP="00BF4E36">
      <w:pPr>
        <w:spacing w:after="120"/>
        <w:ind w:left="426" w:hanging="426"/>
        <w:rPr>
          <w:szCs w:val="24"/>
        </w:rPr>
      </w:pPr>
      <w:r w:rsidRPr="003B654B">
        <w:rPr>
          <w:szCs w:val="24"/>
        </w:rPr>
        <w:t xml:space="preserve">(A) </w:t>
      </w:r>
      <w:r w:rsidRPr="00EC7365">
        <w:rPr>
          <w:szCs w:val="24"/>
        </w:rPr>
        <w:t xml:space="preserve">predložiť </w:t>
      </w:r>
      <w:r w:rsidR="00C07E39">
        <w:rPr>
          <w:szCs w:val="24"/>
        </w:rPr>
        <w:t xml:space="preserve">aktualizovaný </w:t>
      </w:r>
      <w:r w:rsidR="00D34FF2">
        <w:rPr>
          <w:szCs w:val="24"/>
        </w:rPr>
        <w:t xml:space="preserve">podrobný </w:t>
      </w:r>
      <w:r w:rsidRPr="00EC7365">
        <w:rPr>
          <w:szCs w:val="24"/>
        </w:rPr>
        <w:t>harmonogram prác vo formáte programu MS Project vo verzii požadovanej Objednávateľom</w:t>
      </w:r>
      <w:r w:rsidR="003B654B" w:rsidRPr="00EC7365">
        <w:rPr>
          <w:szCs w:val="24"/>
        </w:rPr>
        <w:t xml:space="preserve"> do desať dní </w:t>
      </w:r>
      <w:r w:rsidR="00B12D05">
        <w:rPr>
          <w:szCs w:val="24"/>
        </w:rPr>
        <w:t xml:space="preserve">od Dátumu začatia prác </w:t>
      </w:r>
      <w:r w:rsidR="00D6349C">
        <w:rPr>
          <w:szCs w:val="24"/>
        </w:rPr>
        <w:t>(ďalej len „</w:t>
      </w:r>
      <w:r w:rsidR="00D6349C">
        <w:rPr>
          <w:b/>
          <w:szCs w:val="24"/>
        </w:rPr>
        <w:t>harmonogram prác</w:t>
      </w:r>
      <w:r w:rsidR="00D6349C">
        <w:rPr>
          <w:szCs w:val="24"/>
        </w:rPr>
        <w:t>“)</w:t>
      </w:r>
      <w:r w:rsidRPr="00EC7365">
        <w:rPr>
          <w:szCs w:val="24"/>
        </w:rPr>
        <w:t xml:space="preserve">. </w:t>
      </w:r>
    </w:p>
    <w:p w14:paraId="5DAA68BC" w14:textId="6320FCB9" w:rsidR="00BF4E36" w:rsidRDefault="00D6349C" w:rsidP="00A31C88">
      <w:pPr>
        <w:spacing w:after="120"/>
        <w:ind w:left="426"/>
        <w:rPr>
          <w:szCs w:val="24"/>
        </w:rPr>
      </w:pPr>
      <w:r>
        <w:rPr>
          <w:szCs w:val="24"/>
        </w:rPr>
        <w:t>H</w:t>
      </w:r>
      <w:r w:rsidR="00BF4E36" w:rsidRPr="003B654B">
        <w:rPr>
          <w:szCs w:val="24"/>
        </w:rPr>
        <w:t xml:space="preserve">armonogram prác bude obsahovať </w:t>
      </w:r>
      <w:r w:rsidR="00B12D05">
        <w:rPr>
          <w:szCs w:val="24"/>
        </w:rPr>
        <w:t xml:space="preserve">jednotlivé činnosti projektovej prípravy a </w:t>
      </w:r>
      <w:r w:rsidR="00BF4E36" w:rsidRPr="003B654B">
        <w:rPr>
          <w:szCs w:val="24"/>
        </w:rPr>
        <w:t xml:space="preserve">činnosti na úrovni PS a SO s vyznačením míľnikov a hlavných časových bodov zmluvných činností – najmä </w:t>
      </w:r>
      <w:r w:rsidR="00505977">
        <w:rPr>
          <w:szCs w:val="24"/>
        </w:rPr>
        <w:t xml:space="preserve">nie však výlučne </w:t>
      </w:r>
      <w:r w:rsidR="00B12D05">
        <w:rPr>
          <w:szCs w:val="24"/>
        </w:rPr>
        <w:t xml:space="preserve">dodanie </w:t>
      </w:r>
      <w:r w:rsidR="001248AA">
        <w:rPr>
          <w:szCs w:val="24"/>
        </w:rPr>
        <w:t>SZP/VPP</w:t>
      </w:r>
      <w:r w:rsidR="00B12D05">
        <w:rPr>
          <w:szCs w:val="24"/>
        </w:rPr>
        <w:t xml:space="preserve">, </w:t>
      </w:r>
      <w:r w:rsidR="00BD4F0F">
        <w:rPr>
          <w:szCs w:val="24"/>
        </w:rPr>
        <w:t xml:space="preserve">dodanie právoplatných </w:t>
      </w:r>
      <w:r w:rsidR="00547F3D">
        <w:rPr>
          <w:szCs w:val="24"/>
        </w:rPr>
        <w:t>rozhodnutí o stavebnom zámere</w:t>
      </w:r>
      <w:r w:rsidR="00BD4F0F">
        <w:rPr>
          <w:szCs w:val="24"/>
        </w:rPr>
        <w:t>,</w:t>
      </w:r>
      <w:r w:rsidR="00547F3D">
        <w:rPr>
          <w:szCs w:val="24"/>
        </w:rPr>
        <w:t xml:space="preserve"> zabezpečenie overovacej doložky k projektu stavby,</w:t>
      </w:r>
      <w:r w:rsidR="00BD4F0F">
        <w:rPr>
          <w:szCs w:val="24"/>
        </w:rPr>
        <w:t xml:space="preserve"> ukončenie MPV, odovzdanie Staveniska, </w:t>
      </w:r>
      <w:r w:rsidR="00BF4E36" w:rsidRPr="003B654B">
        <w:rPr>
          <w:szCs w:val="24"/>
        </w:rPr>
        <w:t xml:space="preserve">predpokladaný </w:t>
      </w:r>
      <w:r w:rsidR="00C07E39">
        <w:rPr>
          <w:szCs w:val="24"/>
        </w:rPr>
        <w:t>d</w:t>
      </w:r>
      <w:r w:rsidR="00BF4E36" w:rsidRPr="003B654B">
        <w:rPr>
          <w:szCs w:val="24"/>
        </w:rPr>
        <w:t xml:space="preserve">átum začatia </w:t>
      </w:r>
      <w:r w:rsidR="00BD4F0F">
        <w:rPr>
          <w:szCs w:val="24"/>
        </w:rPr>
        <w:t xml:space="preserve">a ukončenia </w:t>
      </w:r>
      <w:r w:rsidR="00BF4E36" w:rsidRPr="003B654B">
        <w:rPr>
          <w:szCs w:val="24"/>
        </w:rPr>
        <w:t>prác</w:t>
      </w:r>
      <w:r w:rsidR="00C07E39">
        <w:rPr>
          <w:szCs w:val="24"/>
        </w:rPr>
        <w:t xml:space="preserve"> na </w:t>
      </w:r>
      <w:r w:rsidR="00505977">
        <w:rPr>
          <w:szCs w:val="24"/>
        </w:rPr>
        <w:t>Diele</w:t>
      </w:r>
      <w:r w:rsidR="00BF4E36" w:rsidRPr="003B654B">
        <w:rPr>
          <w:szCs w:val="24"/>
        </w:rPr>
        <w:t xml:space="preserve">, </w:t>
      </w:r>
      <w:r w:rsidR="00BD4F0F">
        <w:rPr>
          <w:szCs w:val="24"/>
        </w:rPr>
        <w:t xml:space="preserve">dodanie </w:t>
      </w:r>
      <w:r w:rsidR="0054170D">
        <w:rPr>
          <w:szCs w:val="24"/>
        </w:rPr>
        <w:t>DSZ</w:t>
      </w:r>
      <w:r w:rsidR="00F848BC">
        <w:rPr>
          <w:szCs w:val="24"/>
        </w:rPr>
        <w:t xml:space="preserve"> komplet pre Dielo</w:t>
      </w:r>
      <w:r w:rsidR="00BD4F0F">
        <w:rPr>
          <w:szCs w:val="24"/>
        </w:rPr>
        <w:t xml:space="preserve">, dodanie </w:t>
      </w:r>
      <w:r w:rsidR="00BD4F0F" w:rsidRPr="00BD4F0F">
        <w:rPr>
          <w:szCs w:val="24"/>
        </w:rPr>
        <w:t xml:space="preserve">dokladovej časti nevyhnutnej pre vydanie právoplatného kolaudačného </w:t>
      </w:r>
      <w:r w:rsidR="00547F3D">
        <w:rPr>
          <w:szCs w:val="24"/>
        </w:rPr>
        <w:t>osvedčenia</w:t>
      </w:r>
      <w:r w:rsidR="00BD4F0F" w:rsidRPr="00BD4F0F">
        <w:rPr>
          <w:szCs w:val="24"/>
        </w:rPr>
        <w:t xml:space="preserve">, resp. kolaudačných </w:t>
      </w:r>
      <w:r w:rsidR="00547F3D">
        <w:rPr>
          <w:szCs w:val="24"/>
        </w:rPr>
        <w:t>osvedčení</w:t>
      </w:r>
      <w:r w:rsidR="00BD4F0F">
        <w:rPr>
          <w:szCs w:val="24"/>
        </w:rPr>
        <w:t>,</w:t>
      </w:r>
      <w:r w:rsidR="00BD4F0F" w:rsidRPr="00BD4F0F">
        <w:rPr>
          <w:szCs w:val="24"/>
        </w:rPr>
        <w:t xml:space="preserve"> </w:t>
      </w:r>
      <w:r w:rsidR="00BF4E36" w:rsidRPr="003B654B">
        <w:rPr>
          <w:szCs w:val="24"/>
        </w:rPr>
        <w:t xml:space="preserve">dátum uplynutia Lehoty výstavby. </w:t>
      </w:r>
      <w:r w:rsidR="00D76FA9">
        <w:rPr>
          <w:szCs w:val="24"/>
        </w:rPr>
        <w:t>H</w:t>
      </w:r>
      <w:r w:rsidR="00BF4E36" w:rsidRPr="003B654B">
        <w:rPr>
          <w:szCs w:val="24"/>
        </w:rPr>
        <w:t xml:space="preserve">armonogram prác bude dostatočne detailný s uvedením údajov a vzájomných väzieb, zobrazujúcich následnosti medzi jednotlivými činnosťami, ktoré sú potrebné k určeniu kritickej cesty, ako aj grafické znázornenie kritickej cesty kvôli umožneniu efektívnej kontroly plnenia postupu prác. </w:t>
      </w:r>
      <w:r w:rsidR="00D76FA9">
        <w:rPr>
          <w:szCs w:val="24"/>
        </w:rPr>
        <w:t>H</w:t>
      </w:r>
      <w:r w:rsidR="00BF4E36" w:rsidRPr="003B654B">
        <w:rPr>
          <w:szCs w:val="24"/>
        </w:rPr>
        <w:t xml:space="preserve">armonogram prác musí zohľadňovať klimatické podmienky (vrátane zimného obdobia a zimných opatrení), geologické a hydrologické podmienky v danej oblasti. </w:t>
      </w:r>
    </w:p>
    <w:p w14:paraId="6D80E3DD" w14:textId="77777777" w:rsidR="0033182B" w:rsidRPr="003B654B" w:rsidRDefault="0033182B" w:rsidP="00A31C88">
      <w:pPr>
        <w:autoSpaceDE w:val="0"/>
        <w:autoSpaceDN w:val="0"/>
        <w:adjustRightInd w:val="0"/>
        <w:spacing w:before="120" w:after="120"/>
        <w:ind w:left="426"/>
        <w:rPr>
          <w:szCs w:val="24"/>
        </w:rPr>
      </w:pPr>
      <w:r w:rsidRPr="0033182B">
        <w:rPr>
          <w:szCs w:val="24"/>
        </w:rPr>
        <w:t xml:space="preserve">Objednávateľ sa k predloženému harmonogramu prác bez zbytočného odkladu od jeho obdržania vyjadrí s tým, že je oprávnený vo vyjadrení určiť tri čiastkové termíny plnenia, </w:t>
      </w:r>
      <w:r w:rsidRPr="0033182B">
        <w:rPr>
          <w:szCs w:val="24"/>
        </w:rPr>
        <w:lastRenderedPageBreak/>
        <w:t xml:space="preserve">ktoré budú považované za sankcionovateľné míľniky. </w:t>
      </w:r>
      <w:r w:rsidR="00D76FA9">
        <w:rPr>
          <w:szCs w:val="24"/>
        </w:rPr>
        <w:t>H</w:t>
      </w:r>
      <w:r w:rsidRPr="0033182B">
        <w:rPr>
          <w:szCs w:val="24"/>
        </w:rPr>
        <w:t xml:space="preserve">armonogram prác po jeho schválení </w:t>
      </w:r>
      <w:r w:rsidR="00AE4E82">
        <w:rPr>
          <w:szCs w:val="24"/>
        </w:rPr>
        <w:t xml:space="preserve">Stavebným dozorom </w:t>
      </w:r>
      <w:r w:rsidRPr="0033182B">
        <w:rPr>
          <w:szCs w:val="24"/>
        </w:rPr>
        <w:t>nahrádza harmonogram prác predložený v rámci súčinnosti pred podpisom Zmluvy a stáva sa záväznou súčasťou Zmluvy.</w:t>
      </w:r>
      <w:r w:rsidR="003E4890">
        <w:rPr>
          <w:szCs w:val="24"/>
        </w:rPr>
        <w:t xml:space="preserve"> </w:t>
      </w:r>
      <w:r w:rsidRPr="0033182B">
        <w:rPr>
          <w:szCs w:val="24"/>
        </w:rPr>
        <w:t>Sankcionovateľný míľnik sa bude považovať za splnený, ak budú dokončené všetky práce, ktoré majú predchádzať podľa harmonogramu prác sankcionovateľnému míľniku. Pokiaľ Zhotoviteľ nevykoná všetky práce, ktoré majú podľa harmonogramu prác sankcionovateľnému míľniku predchádzať, dostáva sa do omeškania</w:t>
      </w:r>
      <w:r w:rsidR="005535CF">
        <w:rPr>
          <w:szCs w:val="24"/>
        </w:rPr>
        <w:t>.</w:t>
      </w:r>
      <w:r w:rsidR="00FA412B" w:rsidRPr="00FA412B">
        <w:rPr>
          <w:szCs w:val="24"/>
        </w:rPr>
        <w:t xml:space="preserve"> </w:t>
      </w:r>
      <w:r w:rsidR="00235AFD">
        <w:rPr>
          <w:szCs w:val="24"/>
        </w:rPr>
        <w:t>Splnenie sankcionovateľného míľnika je povinný do stavebného denníka zapísať Stavebný dozor.</w:t>
      </w:r>
      <w:r w:rsidR="00FA412B" w:rsidRPr="00FA412B">
        <w:rPr>
          <w:szCs w:val="24"/>
        </w:rPr>
        <w:t xml:space="preserve"> </w:t>
      </w:r>
    </w:p>
    <w:p w14:paraId="04B280E3" w14:textId="77777777" w:rsidR="00BF4E36" w:rsidRPr="003B654B" w:rsidRDefault="00BF4E36" w:rsidP="00A31C88">
      <w:pPr>
        <w:spacing w:after="120"/>
        <w:ind w:left="426" w:hanging="426"/>
        <w:rPr>
          <w:szCs w:val="24"/>
        </w:rPr>
      </w:pPr>
      <w:r w:rsidRPr="003B654B">
        <w:rPr>
          <w:szCs w:val="24"/>
        </w:rPr>
        <w:t xml:space="preserve">(B) predkladať revidovaný harmonogram prác, ak sa harmonogram prác podľa písm. (A) nezhoduje so skutočným stavom/postupom prác. </w:t>
      </w:r>
    </w:p>
    <w:p w14:paraId="4F0731A5" w14:textId="77777777" w:rsidR="00BF4E36" w:rsidRPr="003B654B" w:rsidRDefault="00BF4E36" w:rsidP="00BF4E36">
      <w:pPr>
        <w:spacing w:after="120"/>
        <w:rPr>
          <w:szCs w:val="24"/>
        </w:rPr>
      </w:pPr>
      <w:r w:rsidRPr="003B654B">
        <w:rPr>
          <w:szCs w:val="24"/>
        </w:rPr>
        <w:t xml:space="preserve">Text druhého odstavca </w:t>
      </w:r>
      <w:r w:rsidR="00991376">
        <w:rPr>
          <w:szCs w:val="24"/>
        </w:rPr>
        <w:t xml:space="preserve">sa </w:t>
      </w:r>
      <w:r w:rsidRPr="003B654B">
        <w:rPr>
          <w:szCs w:val="24"/>
        </w:rPr>
        <w:t>ruší a nahrádza sa nasledujúcim znením:</w:t>
      </w:r>
    </w:p>
    <w:p w14:paraId="62087516" w14:textId="77777777" w:rsidR="00BF4E36" w:rsidRPr="003B654B" w:rsidRDefault="00BF4E36" w:rsidP="00A31C88">
      <w:pPr>
        <w:spacing w:after="120"/>
        <w:rPr>
          <w:szCs w:val="24"/>
        </w:rPr>
      </w:pPr>
      <w:r w:rsidRPr="003B654B">
        <w:rPr>
          <w:szCs w:val="24"/>
        </w:rPr>
        <w:t>Pokiaľ Stavebný dozor do 28 dní po tom čo obdržal harmonogram prác neschválil harmonogram prác, bude Zhotoviteľ postupovať podľa harmonogramu prác v súlade s jeho ďalšími povinnosťami podľa Zmluvy.</w:t>
      </w:r>
    </w:p>
    <w:p w14:paraId="7980A747" w14:textId="77777777" w:rsidR="00BF4E36" w:rsidRPr="003B654B" w:rsidRDefault="00BF4E36" w:rsidP="00BF4E36">
      <w:pPr>
        <w:spacing w:after="120"/>
        <w:rPr>
          <w:szCs w:val="24"/>
        </w:rPr>
      </w:pPr>
      <w:r w:rsidRPr="003B654B">
        <w:rPr>
          <w:szCs w:val="24"/>
        </w:rPr>
        <w:t xml:space="preserve">Na koniec </w:t>
      </w:r>
      <w:proofErr w:type="spellStart"/>
      <w:r w:rsidRPr="003B654B">
        <w:rPr>
          <w:szCs w:val="24"/>
        </w:rPr>
        <w:t>podčlánku</w:t>
      </w:r>
      <w:proofErr w:type="spellEnd"/>
      <w:r w:rsidRPr="003B654B">
        <w:rPr>
          <w:szCs w:val="24"/>
        </w:rPr>
        <w:t xml:space="preserve"> sa pridáva nový odstavec s nasledujúcim znením:</w:t>
      </w:r>
    </w:p>
    <w:p w14:paraId="579E4A46" w14:textId="77777777" w:rsidR="00BF4E36" w:rsidRPr="003B654B" w:rsidRDefault="00BF4E36" w:rsidP="00BF4E36">
      <w:pPr>
        <w:spacing w:after="120"/>
        <w:rPr>
          <w:szCs w:val="24"/>
        </w:rPr>
      </w:pPr>
      <w:r w:rsidRPr="003B654B">
        <w:rPr>
          <w:szCs w:val="24"/>
        </w:rPr>
        <w:t>Pre vylúčenie akýchkoľvek pochybností platí, že revidovaný harmonogram prác nenahrádza predložený harmonogram prác v zmysle písm. (A), ktorý bol schválený Stavebným dozorom, ale len dokumentuje skutočný stav resp. postup prác na Diele.</w:t>
      </w:r>
    </w:p>
    <w:p w14:paraId="6E944674"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9 Preberacie skúšky</w:t>
      </w:r>
    </w:p>
    <w:p w14:paraId="495FC6FA" w14:textId="77777777" w:rsidR="00D535C9" w:rsidRPr="00D535C9" w:rsidRDefault="00D535C9" w:rsidP="00DC09F0">
      <w:pPr>
        <w:spacing w:before="120" w:after="120"/>
        <w:ind w:right="-142"/>
        <w:outlineLvl w:val="2"/>
        <w:rPr>
          <w:b/>
          <w:szCs w:val="20"/>
        </w:rPr>
      </w:pPr>
      <w:proofErr w:type="spellStart"/>
      <w:r w:rsidRPr="00D535C9">
        <w:rPr>
          <w:b/>
          <w:szCs w:val="20"/>
        </w:rPr>
        <w:t>Podčlánok</w:t>
      </w:r>
      <w:proofErr w:type="spellEnd"/>
      <w:r w:rsidRPr="00D535C9">
        <w:rPr>
          <w:b/>
          <w:szCs w:val="20"/>
        </w:rPr>
        <w:t xml:space="preserve"> 9.1 Povinnosti Zhotoviteľa</w:t>
      </w:r>
    </w:p>
    <w:p w14:paraId="7A6141F4" w14:textId="77777777" w:rsidR="00D535C9" w:rsidRPr="00D535C9" w:rsidRDefault="00D535C9" w:rsidP="00DC09F0">
      <w:pPr>
        <w:spacing w:after="120"/>
        <w:ind w:right="-142"/>
      </w:pPr>
      <w:r w:rsidRPr="00D535C9">
        <w:t>Za druhý odstavec sa vkladá nasledujúci text:</w:t>
      </w:r>
    </w:p>
    <w:p w14:paraId="002C2561" w14:textId="77777777" w:rsidR="00D535C9" w:rsidRPr="00D535C9" w:rsidRDefault="00D535C9" w:rsidP="00DC09F0">
      <w:pPr>
        <w:spacing w:after="120"/>
        <w:ind w:right="-142"/>
      </w:pPr>
      <w:r w:rsidRPr="00D535C9">
        <w:t>Preberacie skúšky Technologických zariadení budú uskutočnené v nasledovnom slede:</w:t>
      </w:r>
    </w:p>
    <w:p w14:paraId="38A2B7E8" w14:textId="77777777" w:rsidR="00D535C9" w:rsidRPr="00D535C9" w:rsidRDefault="00D535C9" w:rsidP="00DC09F0">
      <w:pPr>
        <w:tabs>
          <w:tab w:val="left" w:pos="426"/>
        </w:tabs>
        <w:spacing w:after="120"/>
        <w:ind w:left="426" w:right="-142" w:hanging="426"/>
      </w:pPr>
      <w:r w:rsidRPr="00D535C9">
        <w:t xml:space="preserve">(a) </w:t>
      </w:r>
      <w:r w:rsidRPr="00D535C9">
        <w:tab/>
        <w:t>individuálne skúšky pred uvedením do prevádzky, ktoré budú zahŕňať príslušné kontroly skúšky funkčnosti („ za sucha“ alebo „studena“);</w:t>
      </w:r>
    </w:p>
    <w:p w14:paraId="55760591" w14:textId="77777777" w:rsidR="00D535C9" w:rsidRPr="00D535C9" w:rsidRDefault="00D535C9" w:rsidP="003A6D96">
      <w:pPr>
        <w:numPr>
          <w:ilvl w:val="1"/>
          <w:numId w:val="103"/>
        </w:numPr>
        <w:tabs>
          <w:tab w:val="left" w:pos="426"/>
        </w:tabs>
        <w:spacing w:after="120"/>
        <w:ind w:left="426" w:right="-142" w:hanging="426"/>
      </w:pPr>
      <w:r w:rsidRPr="00D535C9">
        <w:t xml:space="preserve">komplexné skúšky pri uvádzaní do prevádzky, ktoré budú zahŕňať Zmluvou špecifikované prevádzkové skúšky (ak sú) za účelom preukázania, že Dielo alebo jeho časť môžu byť prevádzkované bezpečne a tak, ako je špecifikované za všetkých dostupných prevádzkových podmienok. </w:t>
      </w:r>
    </w:p>
    <w:p w14:paraId="2BC05C13" w14:textId="77777777" w:rsidR="00D535C9" w:rsidRPr="00D535C9" w:rsidRDefault="00D535C9" w:rsidP="00DC09F0">
      <w:pPr>
        <w:spacing w:after="120"/>
        <w:ind w:right="-142"/>
      </w:pPr>
      <w:r w:rsidRPr="00D535C9">
        <w:t xml:space="preserve">Rozsah a náplň komplexných skúšok vrátane požiadaviek na súčinnosť Objednávateľa </w:t>
      </w:r>
      <w:r w:rsidRPr="00D535C9">
        <w:br/>
        <w:t>a prevádzkovateľa (budúceho správcu) budú stanovené v „Návrhu komplexného vyskúšania</w:t>
      </w:r>
      <w:r w:rsidR="008727A6">
        <w:t>“</w:t>
      </w:r>
      <w:r w:rsidRPr="00D535C9">
        <w:t>, ktorý vypracuje Zhotoviteľ</w:t>
      </w:r>
      <w:r w:rsidR="003A692C">
        <w:t xml:space="preserve"> a ktorý bude vrátane programu skúšok </w:t>
      </w:r>
      <w:r w:rsidRPr="00D535C9">
        <w:t>predložen</w:t>
      </w:r>
      <w:r w:rsidR="003A692C">
        <w:t>ý</w:t>
      </w:r>
      <w:r w:rsidRPr="00D535C9">
        <w:t xml:space="preserve"> Stavebnému </w:t>
      </w:r>
      <w:proofErr w:type="spellStart"/>
      <w:r w:rsidRPr="00D535C9">
        <w:t>dozorovi</w:t>
      </w:r>
      <w:proofErr w:type="spellEnd"/>
      <w:r w:rsidRPr="00D535C9">
        <w:t xml:space="preserve"> k schváleniu 28 dní pred zahájením skúšok.</w:t>
      </w:r>
    </w:p>
    <w:p w14:paraId="0D991AEC" w14:textId="77777777" w:rsidR="00D535C9" w:rsidRPr="00D535C9" w:rsidRDefault="00D535C9" w:rsidP="00DC09F0">
      <w:pPr>
        <w:spacing w:after="120"/>
        <w:ind w:right="-142"/>
      </w:pPr>
      <w:r w:rsidRPr="00D535C9">
        <w:t xml:space="preserve">Zhotoviteľ má počas komplexných skúšok </w:t>
      </w:r>
      <w:r w:rsidR="00CB4840">
        <w:t>preukázať</w:t>
      </w:r>
      <w:r w:rsidR="00CB4840" w:rsidRPr="00D535C9">
        <w:t xml:space="preserve"> </w:t>
      </w:r>
      <w:r w:rsidRPr="00D535C9">
        <w:t>najmä nasledovné:</w:t>
      </w:r>
    </w:p>
    <w:p w14:paraId="45AA974A" w14:textId="77777777" w:rsidR="00D535C9" w:rsidRPr="00D535C9" w:rsidRDefault="00D535C9" w:rsidP="003A6D96">
      <w:pPr>
        <w:numPr>
          <w:ilvl w:val="0"/>
          <w:numId w:val="104"/>
        </w:numPr>
        <w:tabs>
          <w:tab w:val="left" w:pos="426"/>
          <w:tab w:val="left" w:pos="1560"/>
        </w:tabs>
        <w:spacing w:after="120"/>
        <w:ind w:left="426" w:right="-142" w:hanging="426"/>
      </w:pPr>
      <w:r w:rsidRPr="00D535C9">
        <w:t xml:space="preserve">Dokončené Dielo alebo časť Diela je v plnom súlade s ustanoveniami Zmluvy, vrátane akýchkoľvek </w:t>
      </w:r>
      <w:r w:rsidR="00CB4840">
        <w:t>Z</w:t>
      </w:r>
      <w:r w:rsidRPr="00D535C9">
        <w:t>mien odsúhlasených Objednávateľom a zabudované Technologické zariadenia a Materiály sú vhodné pre účely ich používania,</w:t>
      </w:r>
    </w:p>
    <w:p w14:paraId="3C7ADDA1" w14:textId="77777777" w:rsidR="00D535C9" w:rsidRPr="00D535C9" w:rsidRDefault="00D535C9" w:rsidP="003A6D96">
      <w:pPr>
        <w:numPr>
          <w:ilvl w:val="0"/>
          <w:numId w:val="104"/>
        </w:numPr>
        <w:tabs>
          <w:tab w:val="left" w:pos="426"/>
          <w:tab w:val="left" w:pos="1560"/>
        </w:tabs>
        <w:spacing w:after="120"/>
        <w:ind w:left="426" w:right="-142" w:hanging="426"/>
      </w:pPr>
      <w:r w:rsidRPr="00D535C9">
        <w:t>Dielo alebo časti Diela sú pripravené k trvalej prevádzke v súlade s predpísanými parametrami. Zhotoviteľ zodpovedá za kvalitu Materiálov zabudovaných do Diela v súlade so špecifikáciami Zmluvy.</w:t>
      </w:r>
    </w:p>
    <w:p w14:paraId="50954AF8" w14:textId="77777777" w:rsidR="00D535C9" w:rsidRPr="00D535C9" w:rsidRDefault="00D535C9" w:rsidP="00DC09F0">
      <w:pPr>
        <w:spacing w:before="120" w:after="120"/>
        <w:ind w:right="-142"/>
      </w:pPr>
      <w:r w:rsidRPr="00D535C9">
        <w:t xml:space="preserve">Od tretieho odstavca (vrátane) sa rušia všetky ďalšie odstavce tohto </w:t>
      </w:r>
      <w:proofErr w:type="spellStart"/>
      <w:r w:rsidRPr="00D535C9">
        <w:t>podčlánku</w:t>
      </w:r>
      <w:proofErr w:type="spellEnd"/>
      <w:r w:rsidRPr="00D535C9">
        <w:t>.</w:t>
      </w:r>
    </w:p>
    <w:p w14:paraId="0A69F200" w14:textId="77777777" w:rsidR="00D535C9" w:rsidRPr="00D535C9" w:rsidRDefault="00D535C9" w:rsidP="00DC09F0">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w:t>
      </w:r>
      <w:r w:rsidR="00DD10A8">
        <w:rPr>
          <w:szCs w:val="24"/>
        </w:rPr>
        <w:t>jú nové odstavce s</w:t>
      </w:r>
      <w:r w:rsidRPr="00D535C9">
        <w:rPr>
          <w:szCs w:val="24"/>
        </w:rPr>
        <w:t xml:space="preserve"> nasledujúci</w:t>
      </w:r>
      <w:r w:rsidR="00DD10A8">
        <w:rPr>
          <w:szCs w:val="24"/>
        </w:rPr>
        <w:t>m</w:t>
      </w:r>
      <w:r w:rsidRPr="00D535C9">
        <w:rPr>
          <w:szCs w:val="24"/>
        </w:rPr>
        <w:t xml:space="preserve"> text</w:t>
      </w:r>
      <w:r w:rsidR="00DD10A8">
        <w:rPr>
          <w:szCs w:val="24"/>
        </w:rPr>
        <w:t>om</w:t>
      </w:r>
      <w:r w:rsidRPr="00D535C9">
        <w:rPr>
          <w:szCs w:val="24"/>
        </w:rPr>
        <w:t>:</w:t>
      </w:r>
    </w:p>
    <w:p w14:paraId="1D759EAD" w14:textId="77777777" w:rsidR="00D535C9" w:rsidRPr="00D535C9" w:rsidRDefault="00D535C9" w:rsidP="00DC09F0">
      <w:pPr>
        <w:spacing w:after="120"/>
        <w:ind w:right="-142"/>
      </w:pPr>
      <w:r w:rsidRPr="00D535C9">
        <w:t xml:space="preserve">Počas skúšok sa odskúšajú všetky časti Technologických zariadení a Materiálov, aby sa dokázal ich súlad so špecifikáciami tak pri ručnej ako aj pri automatickej prevádzke. </w:t>
      </w:r>
    </w:p>
    <w:p w14:paraId="445520EC" w14:textId="77777777" w:rsidR="00D535C9" w:rsidRPr="00D535C9" w:rsidRDefault="00D535C9" w:rsidP="00DC09F0">
      <w:pPr>
        <w:spacing w:after="120"/>
        <w:ind w:right="-142"/>
      </w:pPr>
      <w:r w:rsidRPr="00D535C9">
        <w:lastRenderedPageBreak/>
        <w:t xml:space="preserve">Zhotoviteľ je povinný vykonať Preberacie skúšky pre každú položku tak, ako je definované v Kontrolnom a skúšobnom pláne. Harmonogram skúšok musí byť navrhnutý Zhotoviteľom v súlade s Kontrolným a skúšobným plánom, najneskôr do 21 dní pred tým, ako sa má vykonať prvá skúška. </w:t>
      </w:r>
    </w:p>
    <w:p w14:paraId="10DCE1EB" w14:textId="77777777" w:rsidR="00D535C9" w:rsidRPr="00D535C9" w:rsidRDefault="00D535C9" w:rsidP="00DC09F0">
      <w:pPr>
        <w:spacing w:after="120"/>
        <w:ind w:right="-142"/>
      </w:pPr>
      <w:r w:rsidRPr="00D535C9">
        <w:t xml:space="preserve">Stavebný dozor je povinný schváliť alebo požiadať o zmeny navrhnutého Harmonogramu skúšok do 14 dní od obdržania návrhu Zhotoviteľa. Pre všetky skúšky navrhnuté Zhotoviteľom vrátane skúšok, ktoré boli vyžiadané Stavebným dozorom musí byť vyplnený protokol o vykonanej skúške spolu s ich výsledkami, podpísaný Zhotoviteľom a Stavebným dozorom. </w:t>
      </w:r>
    </w:p>
    <w:p w14:paraId="04D3A23B" w14:textId="77777777" w:rsidR="00D535C9" w:rsidRPr="00D535C9" w:rsidRDefault="00D535C9" w:rsidP="00DC09F0">
      <w:pPr>
        <w:spacing w:after="120"/>
        <w:ind w:right="-142"/>
      </w:pPr>
      <w:r w:rsidRPr="00D535C9">
        <w:rPr>
          <w:bCs/>
        </w:rPr>
        <w:t>Náklady spojené so všetkými skúškami vykonanými počas individuálnych a komplexných skúšok, vrátane nákladov na zriadenie a prevádzku skúšobných zariadení bez ohľadu na to, či ide o továrenské testy alebo skúšky na Stavenisku vrátane zabezpečenia všetkých médií (energie, voda, prípadne iné) znáša Zhotoviteľ v súlade s ustanoveniami Zmluvy.</w:t>
      </w:r>
    </w:p>
    <w:p w14:paraId="46036B34" w14:textId="77777777" w:rsidR="00D535C9" w:rsidRPr="00D535C9" w:rsidRDefault="00D535C9" w:rsidP="00DC09F0">
      <w:pPr>
        <w:spacing w:before="120" w:after="120"/>
        <w:ind w:right="-142"/>
        <w:jc w:val="center"/>
        <w:outlineLvl w:val="1"/>
        <w:rPr>
          <w:b/>
          <w:sz w:val="28"/>
          <w:szCs w:val="28"/>
        </w:rPr>
      </w:pPr>
      <w:r w:rsidRPr="005E7922">
        <w:rPr>
          <w:b/>
          <w:sz w:val="28"/>
          <w:szCs w:val="28"/>
        </w:rPr>
        <w:t>Článok 10 Preberanie Diela Objednávateľom</w:t>
      </w:r>
      <w:r w:rsidRPr="00D535C9">
        <w:rPr>
          <w:b/>
          <w:sz w:val="28"/>
          <w:szCs w:val="28"/>
        </w:rPr>
        <w:t xml:space="preserve"> </w:t>
      </w:r>
    </w:p>
    <w:p w14:paraId="0C348575"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10.1 Preberanie Diela a Sekcií </w:t>
      </w:r>
    </w:p>
    <w:p w14:paraId="55F08BA1" w14:textId="77777777" w:rsidR="00D535C9" w:rsidRPr="00D535C9" w:rsidRDefault="00D535C9" w:rsidP="0009139B">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08298D30" w14:textId="77777777" w:rsidR="00440766" w:rsidRPr="00A31C88" w:rsidRDefault="00440766" w:rsidP="00A31C88">
      <w:pPr>
        <w:pStyle w:val="NoIndent"/>
        <w:spacing w:before="120" w:after="120"/>
        <w:rPr>
          <w:color w:val="auto"/>
          <w:szCs w:val="24"/>
          <w:lang w:val="sk-SK"/>
        </w:rPr>
      </w:pPr>
      <w:r w:rsidRPr="00A31C88">
        <w:rPr>
          <w:color w:val="auto"/>
          <w:szCs w:val="24"/>
          <w:lang w:val="sk-SK"/>
        </w:rPr>
        <w:t xml:space="preserve">S výnimkou uvedenou v </w:t>
      </w:r>
      <w:proofErr w:type="spellStart"/>
      <w:r w:rsidRPr="00A31C88">
        <w:rPr>
          <w:color w:val="auto"/>
          <w:szCs w:val="24"/>
          <w:lang w:val="sk-SK"/>
        </w:rPr>
        <w:t>podčlánku</w:t>
      </w:r>
      <w:proofErr w:type="spellEnd"/>
      <w:r w:rsidRPr="00A31C88">
        <w:rPr>
          <w:color w:val="auto"/>
          <w:szCs w:val="24"/>
          <w:lang w:val="sk-SK"/>
        </w:rPr>
        <w:t xml:space="preserve"> 9.4 (Neúspešné Preberacie skúšky) bude Dielo prebraté Objednávateľom:</w:t>
      </w:r>
    </w:p>
    <w:p w14:paraId="3D1A1AEB" w14:textId="77777777" w:rsidR="00440766" w:rsidRPr="00A31C88" w:rsidRDefault="00440766" w:rsidP="00DF752A">
      <w:pPr>
        <w:numPr>
          <w:ilvl w:val="0"/>
          <w:numId w:val="136"/>
        </w:numPr>
        <w:spacing w:after="120"/>
        <w:ind w:left="567" w:hanging="567"/>
        <w:rPr>
          <w:szCs w:val="24"/>
        </w:rPr>
      </w:pPr>
      <w:r w:rsidRPr="00A31C88">
        <w:rPr>
          <w:szCs w:val="24"/>
        </w:rPr>
        <w:t xml:space="preserve">keď bolo Dielo dokončené v súlade so Zmluvou, vrátane </w:t>
      </w:r>
      <w:r w:rsidRPr="00440766">
        <w:rPr>
          <w:szCs w:val="24"/>
        </w:rPr>
        <w:t>povinností</w:t>
      </w:r>
      <w:r w:rsidRPr="00A31C88">
        <w:rPr>
          <w:szCs w:val="24"/>
        </w:rPr>
        <w:t xml:space="preserve"> popísaných v </w:t>
      </w:r>
      <w:proofErr w:type="spellStart"/>
      <w:r w:rsidRPr="00A31C88">
        <w:rPr>
          <w:szCs w:val="24"/>
        </w:rPr>
        <w:t>podčlánku</w:t>
      </w:r>
      <w:proofErr w:type="spellEnd"/>
      <w:r w:rsidRPr="00A31C88">
        <w:rPr>
          <w:szCs w:val="24"/>
        </w:rPr>
        <w:t xml:space="preserve"> 8.2 (Lehota výstavby) a s výnimkou povolenou v </w:t>
      </w:r>
      <w:proofErr w:type="spellStart"/>
      <w:r w:rsidRPr="00A31C88">
        <w:rPr>
          <w:szCs w:val="24"/>
        </w:rPr>
        <w:t>pododstavci</w:t>
      </w:r>
      <w:proofErr w:type="spellEnd"/>
      <w:r w:rsidRPr="00A31C88">
        <w:rPr>
          <w:szCs w:val="24"/>
        </w:rPr>
        <w:t xml:space="preserve"> (a) uvedenom nižšie a</w:t>
      </w:r>
      <w:r w:rsidRPr="00440766">
        <w:rPr>
          <w:szCs w:val="24"/>
        </w:rPr>
        <w:t xml:space="preserve"> </w:t>
      </w:r>
    </w:p>
    <w:p w14:paraId="2D8770DB" w14:textId="77777777" w:rsidR="00440766" w:rsidRPr="00A31C88" w:rsidRDefault="00440766" w:rsidP="00DF752A">
      <w:pPr>
        <w:numPr>
          <w:ilvl w:val="0"/>
          <w:numId w:val="136"/>
        </w:numPr>
        <w:spacing w:after="120"/>
        <w:ind w:left="567" w:hanging="567"/>
        <w:rPr>
          <w:szCs w:val="24"/>
        </w:rPr>
      </w:pPr>
      <w:r w:rsidRPr="00A31C88">
        <w:rPr>
          <w:szCs w:val="24"/>
        </w:rPr>
        <w:t xml:space="preserve">keď bol vydaný Preberací protokol pre Dielo v súlade s týmto </w:t>
      </w:r>
      <w:proofErr w:type="spellStart"/>
      <w:r w:rsidRPr="00A31C88">
        <w:rPr>
          <w:szCs w:val="24"/>
        </w:rPr>
        <w:t>podčlánkom</w:t>
      </w:r>
      <w:proofErr w:type="spellEnd"/>
      <w:r w:rsidRPr="00A31C88">
        <w:rPr>
          <w:szCs w:val="24"/>
        </w:rPr>
        <w:t>.</w:t>
      </w:r>
    </w:p>
    <w:p w14:paraId="40013FF9" w14:textId="77777777" w:rsidR="00440766" w:rsidRPr="00A31C88" w:rsidRDefault="00440766" w:rsidP="00A31C88">
      <w:pPr>
        <w:spacing w:before="120" w:after="120"/>
        <w:rPr>
          <w:strike/>
          <w:szCs w:val="24"/>
        </w:rPr>
      </w:pPr>
      <w:r w:rsidRPr="00440766">
        <w:rPr>
          <w:szCs w:val="24"/>
        </w:rPr>
        <w:t xml:space="preserve">Zhotoviteľ môže prostredníctvom oznámenia Stavebnému </w:t>
      </w:r>
      <w:proofErr w:type="spellStart"/>
      <w:r w:rsidRPr="00440766">
        <w:rPr>
          <w:szCs w:val="24"/>
        </w:rPr>
        <w:t>dozorovi</w:t>
      </w:r>
      <w:proofErr w:type="spellEnd"/>
      <w:r w:rsidRPr="00440766">
        <w:rPr>
          <w:szCs w:val="24"/>
        </w:rPr>
        <w:t xml:space="preserve"> požiadať o vydanie Preberacieho protokolu pre Dielo najskôr 14 dní predtým, než bude podľa názoru Zhotoviteľa Dielo dokončené a pripravené k prebratiu.</w:t>
      </w:r>
    </w:p>
    <w:p w14:paraId="0B001910" w14:textId="77777777" w:rsidR="00440766" w:rsidRPr="00440766" w:rsidRDefault="00440766" w:rsidP="00A31C88">
      <w:pPr>
        <w:spacing w:before="120" w:after="120"/>
        <w:rPr>
          <w:szCs w:val="24"/>
        </w:rPr>
      </w:pPr>
      <w:r w:rsidRPr="00440766">
        <w:rPr>
          <w:szCs w:val="24"/>
        </w:rPr>
        <w:t>Stavebný dozor je povinný do 14 dní po obdržaní žiadosti Zhotoviteľa:</w:t>
      </w:r>
    </w:p>
    <w:p w14:paraId="1DCE39FB" w14:textId="77777777" w:rsidR="00440766" w:rsidRPr="00440766" w:rsidRDefault="00440766" w:rsidP="003A6D96">
      <w:pPr>
        <w:numPr>
          <w:ilvl w:val="0"/>
          <w:numId w:val="105"/>
        </w:numPr>
        <w:tabs>
          <w:tab w:val="clear" w:pos="420"/>
        </w:tabs>
        <w:spacing w:after="120"/>
        <w:ind w:left="425" w:hanging="425"/>
        <w:rPr>
          <w:szCs w:val="24"/>
        </w:rPr>
      </w:pPr>
      <w:r w:rsidRPr="00440766">
        <w:rPr>
          <w:szCs w:val="24"/>
        </w:rPr>
        <w:t>vydať Zhotoviteľovi Preberací protokol pre Dielo s uvedením dátumu, kedy bolo Dielo dokončené v súlade so Zmluvou, s výnimkou drobných nedokončených prác a vád, ktoré podstatne neovplyvnia užívanie Diela</w:t>
      </w:r>
      <w:r w:rsidRPr="00A31C88">
        <w:rPr>
          <w:color w:val="FF0000"/>
          <w:szCs w:val="24"/>
        </w:rPr>
        <w:t xml:space="preserve"> </w:t>
      </w:r>
      <w:r w:rsidRPr="00440766">
        <w:rPr>
          <w:szCs w:val="24"/>
        </w:rPr>
        <w:t xml:space="preserve">pre jeho zamýšľaný účel, pričom Stavebný dozor určí dátum(y)/ lehotu(y) dokedy </w:t>
      </w:r>
      <w:r w:rsidR="00035E43">
        <w:rPr>
          <w:szCs w:val="24"/>
        </w:rPr>
        <w:t xml:space="preserve">má Zhotoviteľ </w:t>
      </w:r>
      <w:r w:rsidRPr="00440766">
        <w:rPr>
          <w:szCs w:val="24"/>
        </w:rPr>
        <w:t xml:space="preserve">jednotlivé drobné nedokončené práce a vady </w:t>
      </w:r>
      <w:r w:rsidR="00035E43">
        <w:rPr>
          <w:szCs w:val="24"/>
        </w:rPr>
        <w:t>odstrániť</w:t>
      </w:r>
      <w:r w:rsidRPr="00440766">
        <w:rPr>
          <w:szCs w:val="24"/>
        </w:rPr>
        <w:t>; alebo</w:t>
      </w:r>
    </w:p>
    <w:p w14:paraId="0B930A62" w14:textId="77777777" w:rsidR="00440766" w:rsidRPr="00440766" w:rsidRDefault="00440766" w:rsidP="003A6D96">
      <w:pPr>
        <w:numPr>
          <w:ilvl w:val="0"/>
          <w:numId w:val="105"/>
        </w:numPr>
        <w:tabs>
          <w:tab w:val="clear" w:pos="420"/>
        </w:tabs>
        <w:spacing w:after="120"/>
        <w:ind w:left="425" w:hanging="425"/>
        <w:rPr>
          <w:szCs w:val="24"/>
        </w:rPr>
      </w:pPr>
      <w:r w:rsidRPr="00440766">
        <w:rPr>
          <w:szCs w:val="24"/>
        </w:rPr>
        <w:t>zamietnuť žiadosť s uvedením dôvodov</w:t>
      </w:r>
      <w:r w:rsidR="00A65198">
        <w:rPr>
          <w:szCs w:val="24"/>
        </w:rPr>
        <w:t xml:space="preserve"> </w:t>
      </w:r>
      <w:r w:rsidR="00035E43">
        <w:rPr>
          <w:szCs w:val="24"/>
        </w:rPr>
        <w:t>zamietnutia</w:t>
      </w:r>
      <w:r w:rsidRPr="00440766">
        <w:rPr>
          <w:szCs w:val="24"/>
        </w:rPr>
        <w:t xml:space="preserve"> a  prác, ktoré má Zhotoviteľ vykonať v termínoch stanovených Stavebným dozorom tak, aby bolo možné Preberací protokol pre Dielo vydať. Po dokončení uvedených prác Zhotoviteľ zašle ďalšie oznámenie podľa tohto </w:t>
      </w:r>
      <w:proofErr w:type="spellStart"/>
      <w:r w:rsidRPr="00440766">
        <w:rPr>
          <w:szCs w:val="24"/>
        </w:rPr>
        <w:t>podčlánku</w:t>
      </w:r>
      <w:proofErr w:type="spellEnd"/>
      <w:r w:rsidRPr="00440766">
        <w:rPr>
          <w:szCs w:val="24"/>
        </w:rPr>
        <w:t>.</w:t>
      </w:r>
    </w:p>
    <w:p w14:paraId="23020DEC" w14:textId="60FE7137" w:rsidR="00440766" w:rsidRPr="00A31C88" w:rsidRDefault="00440766" w:rsidP="00A31C88">
      <w:pPr>
        <w:spacing w:before="120" w:after="120"/>
        <w:rPr>
          <w:b/>
          <w:szCs w:val="24"/>
        </w:rPr>
      </w:pPr>
      <w:r w:rsidRPr="00440766">
        <w:rPr>
          <w:szCs w:val="24"/>
        </w:rPr>
        <w:t xml:space="preserve">Preberací protokol pre Dielo Stavebný dozor nevydá predtým ako pre všetky časti Diela </w:t>
      </w:r>
      <w:r w:rsidR="00236287">
        <w:rPr>
          <w:szCs w:val="24"/>
        </w:rPr>
        <w:t xml:space="preserve">(vrátane častí Diela, ktoré boli odovzdané do predčasného užívania) </w:t>
      </w:r>
      <w:r w:rsidRPr="00440766">
        <w:rPr>
          <w:szCs w:val="24"/>
        </w:rPr>
        <w:t>budú vydané samostatné Protokoly o odovzdaní a prevzatí Stavby, (diela) alebo jej dokončenej časti v súlade s </w:t>
      </w:r>
      <w:proofErr w:type="spellStart"/>
      <w:r w:rsidRPr="00440766">
        <w:rPr>
          <w:szCs w:val="24"/>
        </w:rPr>
        <w:t>podčlánkom</w:t>
      </w:r>
      <w:proofErr w:type="spellEnd"/>
      <w:r w:rsidRPr="00440766">
        <w:rPr>
          <w:szCs w:val="24"/>
        </w:rPr>
        <w:t xml:space="preserve"> 10.2 (Preberanie častí Diela) </w:t>
      </w:r>
      <w:r w:rsidRPr="00A31C88">
        <w:rPr>
          <w:color w:val="000000"/>
          <w:szCs w:val="24"/>
        </w:rPr>
        <w:t xml:space="preserve">a bola dodaná </w:t>
      </w:r>
      <w:r w:rsidR="0054170D">
        <w:rPr>
          <w:color w:val="000000"/>
          <w:szCs w:val="24"/>
        </w:rPr>
        <w:t>DSZ</w:t>
      </w:r>
      <w:r w:rsidRPr="00A31C88">
        <w:rPr>
          <w:color w:val="000000"/>
          <w:szCs w:val="24"/>
        </w:rPr>
        <w:t xml:space="preserve"> komplet </w:t>
      </w:r>
      <w:r w:rsidR="00F848BC">
        <w:rPr>
          <w:color w:val="000000"/>
          <w:szCs w:val="24"/>
        </w:rPr>
        <w:t>pre</w:t>
      </w:r>
      <w:r w:rsidRPr="00A31C88">
        <w:rPr>
          <w:color w:val="000000"/>
          <w:szCs w:val="24"/>
        </w:rPr>
        <w:t xml:space="preserve"> Dielo v jednom vyhotovení v listinnej</w:t>
      </w:r>
      <w:r w:rsidRPr="00440766">
        <w:rPr>
          <w:color w:val="000000"/>
          <w:szCs w:val="24"/>
        </w:rPr>
        <w:t> </w:t>
      </w:r>
      <w:r w:rsidRPr="00A31C88">
        <w:rPr>
          <w:color w:val="000000"/>
          <w:szCs w:val="24"/>
        </w:rPr>
        <w:t xml:space="preserve"> forme a v jednom vyhotovení v elektronickej forme (CD/DVD nosič)</w:t>
      </w:r>
      <w:r w:rsidRPr="00440766">
        <w:rPr>
          <w:szCs w:val="24"/>
        </w:rPr>
        <w:t xml:space="preserve">. </w:t>
      </w:r>
    </w:p>
    <w:p w14:paraId="20DCD2AE" w14:textId="77777777" w:rsidR="00440766" w:rsidRDefault="00440766" w:rsidP="00A31C88">
      <w:pPr>
        <w:spacing w:before="120" w:after="120"/>
        <w:rPr>
          <w:szCs w:val="24"/>
        </w:rPr>
      </w:pPr>
      <w:r w:rsidRPr="00440766">
        <w:rPr>
          <w:szCs w:val="24"/>
        </w:rPr>
        <w:t xml:space="preserve">V súlade </w:t>
      </w:r>
      <w:r w:rsidR="00020364" w:rsidRPr="00D535C9">
        <w:t>so zákonom č. 254/1998 Z. z  o verejných prácach v znení neskorších predpisov (ďalej len „</w:t>
      </w:r>
      <w:r w:rsidR="00020364" w:rsidRPr="00D535C9">
        <w:rPr>
          <w:b/>
        </w:rPr>
        <w:t>zákon o verejných prácach</w:t>
      </w:r>
      <w:r w:rsidR="00020364" w:rsidRPr="00D535C9">
        <w:t>“)</w:t>
      </w:r>
      <w:r w:rsidR="00020364">
        <w:t xml:space="preserve"> </w:t>
      </w:r>
      <w:r w:rsidRPr="00440766">
        <w:rPr>
          <w:szCs w:val="24"/>
        </w:rPr>
        <w:t>a v súlade s vyhláškou č. 83/2008 Z. z., ktorou sa vykonáva zákon o verejných prácach, vydá Stavebný dozor Preberací protokol o odovzdaní a prevzatí verejnej práce, ktorý sa Zhotoviteľ zaväzuje vypracovať v spolupráci so Stavebným dozorom.</w:t>
      </w:r>
    </w:p>
    <w:p w14:paraId="528B1CAD" w14:textId="77777777" w:rsidR="00FE3B9F" w:rsidRPr="00440766" w:rsidRDefault="00FE3B9F" w:rsidP="00A31C88">
      <w:pPr>
        <w:spacing w:before="120" w:after="120"/>
        <w:rPr>
          <w:szCs w:val="24"/>
        </w:rPr>
      </w:pPr>
      <w:r w:rsidRPr="00D535C9">
        <w:t xml:space="preserve">Pre vylúčenie pochybností platí, že dátum vydania, resp. podpísania Preberacieho protokolu pre Dielo predstavuje iba dátum jeho fyzického vyhotovenia, resp. podpísania zo strany Stavebného </w:t>
      </w:r>
      <w:proofErr w:type="spellStart"/>
      <w:r w:rsidRPr="00D535C9">
        <w:t>dozora</w:t>
      </w:r>
      <w:proofErr w:type="spellEnd"/>
      <w:r w:rsidRPr="00D535C9">
        <w:t xml:space="preserve">, ktorý môže byť neskorší ako dátum dokončenia Diela uvedený v Preberacom protokole pre Dielo. </w:t>
      </w:r>
    </w:p>
    <w:p w14:paraId="3DD7ECEB"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lastRenderedPageBreak/>
        <w:t>Podčlánok</w:t>
      </w:r>
      <w:proofErr w:type="spellEnd"/>
      <w:r w:rsidRPr="00D535C9">
        <w:rPr>
          <w:b/>
          <w:bCs/>
          <w:szCs w:val="24"/>
        </w:rPr>
        <w:t xml:space="preserve"> 10.2 Preberanie častí Diela </w:t>
      </w:r>
    </w:p>
    <w:p w14:paraId="1FA8C592"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28B02F7B" w14:textId="633EACE1" w:rsidR="00020364" w:rsidRPr="009922C6" w:rsidRDefault="00020364" w:rsidP="00A31C88">
      <w:pPr>
        <w:spacing w:before="120" w:after="120"/>
        <w:rPr>
          <w:szCs w:val="24"/>
        </w:rPr>
      </w:pPr>
      <w:r w:rsidRPr="009922C6">
        <w:rPr>
          <w:szCs w:val="24"/>
        </w:rPr>
        <w:t>Objednávateľ je oprávnený užívať časť Diela pred vydaním príslušného Protokolu o odovzdaní a prevzatí Stavby, (diela) alebo jej dokončenej časti na túto časť Diela Stavebným dozorom na základe právoplatného rozhodnutia o povolení predčasné</w:t>
      </w:r>
      <w:r w:rsidR="00591124">
        <w:rPr>
          <w:szCs w:val="24"/>
        </w:rPr>
        <w:t>ho</w:t>
      </w:r>
      <w:r w:rsidRPr="009922C6">
        <w:rPr>
          <w:szCs w:val="24"/>
        </w:rPr>
        <w:t xml:space="preserve"> užívani</w:t>
      </w:r>
      <w:r w:rsidR="00591124">
        <w:rPr>
          <w:szCs w:val="24"/>
        </w:rPr>
        <w:t>a</w:t>
      </w:r>
      <w:r w:rsidRPr="009922C6">
        <w:rPr>
          <w:szCs w:val="24"/>
        </w:rPr>
        <w:t xml:space="preserve"> stavby alebo na základe právoplatného kolaudačného </w:t>
      </w:r>
      <w:r w:rsidR="00591124">
        <w:rPr>
          <w:szCs w:val="24"/>
        </w:rPr>
        <w:t>osvedčenia</w:t>
      </w:r>
      <w:r w:rsidRPr="009922C6">
        <w:rPr>
          <w:szCs w:val="24"/>
        </w:rPr>
        <w:t xml:space="preserve">. </w:t>
      </w:r>
    </w:p>
    <w:p w14:paraId="0A1A596E" w14:textId="379E1557" w:rsidR="00020364" w:rsidRPr="00020364" w:rsidRDefault="00020364" w:rsidP="009922C6">
      <w:pPr>
        <w:spacing w:before="120" w:after="120"/>
        <w:rPr>
          <w:szCs w:val="24"/>
        </w:rPr>
      </w:pPr>
      <w:r w:rsidRPr="009922C6">
        <w:rPr>
          <w:szCs w:val="24"/>
        </w:rPr>
        <w:t>Zhotoviteľ je povinný pred vydaním rozhodnutia o povolení predčasné</w:t>
      </w:r>
      <w:r w:rsidR="00591124">
        <w:rPr>
          <w:szCs w:val="24"/>
        </w:rPr>
        <w:t>ho</w:t>
      </w:r>
      <w:r w:rsidRPr="009922C6">
        <w:rPr>
          <w:szCs w:val="24"/>
        </w:rPr>
        <w:t xml:space="preserve"> užívani</w:t>
      </w:r>
      <w:r w:rsidR="00591124">
        <w:rPr>
          <w:szCs w:val="24"/>
        </w:rPr>
        <w:t>a</w:t>
      </w:r>
      <w:r w:rsidRPr="009922C6">
        <w:rPr>
          <w:szCs w:val="24"/>
        </w:rPr>
        <w:t xml:space="preserve"> stavby alebo kolaudačného </w:t>
      </w:r>
      <w:r w:rsidR="00591124">
        <w:rPr>
          <w:szCs w:val="24"/>
        </w:rPr>
        <w:t>osvedčenia</w:t>
      </w:r>
      <w:r w:rsidR="00591124" w:rsidRPr="009922C6">
        <w:rPr>
          <w:szCs w:val="24"/>
        </w:rPr>
        <w:t xml:space="preserve"> </w:t>
      </w:r>
      <w:r w:rsidRPr="009922C6">
        <w:rPr>
          <w:szCs w:val="24"/>
        </w:rPr>
        <w:t xml:space="preserve">odovzdať Stavebnému </w:t>
      </w:r>
      <w:proofErr w:type="spellStart"/>
      <w:r w:rsidRPr="009922C6">
        <w:rPr>
          <w:szCs w:val="24"/>
        </w:rPr>
        <w:t>dozorovi</w:t>
      </w:r>
      <w:proofErr w:type="spellEnd"/>
      <w:r w:rsidRPr="009922C6">
        <w:rPr>
          <w:szCs w:val="24"/>
        </w:rPr>
        <w:t xml:space="preserve"> všetky potrebné doklady pre úspešné správne konania najmä elaboráty kvality, geodetické zamerania, protokoly o výsledku skúšok meraní a pod. a poskytovať súčinnosť v správnom konaní.</w:t>
      </w:r>
      <w:r w:rsidRPr="00020364">
        <w:rPr>
          <w:szCs w:val="24"/>
        </w:rPr>
        <w:t> </w:t>
      </w:r>
    </w:p>
    <w:p w14:paraId="2FE578F9" w14:textId="77777777" w:rsidR="00020364" w:rsidRPr="009922C6" w:rsidRDefault="00020364" w:rsidP="00A31C88">
      <w:pPr>
        <w:spacing w:before="120" w:after="120"/>
        <w:rPr>
          <w:szCs w:val="24"/>
        </w:rPr>
      </w:pPr>
      <w:r w:rsidRPr="009922C6">
        <w:rPr>
          <w:szCs w:val="24"/>
        </w:rPr>
        <w:t>Ak Objednávateľ užíva niektorú časť Diela pred vydaním Protokolu o odovzdaní a prevzatí Stavby, (diela) alebo jej dokončenej časti:</w:t>
      </w:r>
    </w:p>
    <w:p w14:paraId="115EC226" w14:textId="77777777" w:rsidR="00020364" w:rsidRPr="009922C6" w:rsidRDefault="00020364" w:rsidP="003A6D96">
      <w:pPr>
        <w:numPr>
          <w:ilvl w:val="0"/>
          <w:numId w:val="106"/>
        </w:numPr>
        <w:spacing w:after="120"/>
        <w:ind w:left="425" w:hanging="425"/>
        <w:rPr>
          <w:szCs w:val="24"/>
        </w:rPr>
      </w:pPr>
      <w:r w:rsidRPr="009922C6">
        <w:rPr>
          <w:szCs w:val="24"/>
        </w:rPr>
        <w:t>bude sa mať za to, že časť</w:t>
      </w:r>
      <w:r w:rsidR="00C42B43">
        <w:rPr>
          <w:szCs w:val="24"/>
        </w:rPr>
        <w:t xml:space="preserve"> Diela</w:t>
      </w:r>
      <w:r w:rsidRPr="009922C6">
        <w:rPr>
          <w:szCs w:val="24"/>
        </w:rPr>
        <w:t>, ktorá sa užíva bola odovzdaná v deň, od ktorého je užívaná,</w:t>
      </w:r>
    </w:p>
    <w:p w14:paraId="7B4AEF89" w14:textId="77777777" w:rsidR="00020364" w:rsidRPr="00020364" w:rsidRDefault="00020364" w:rsidP="003A6D96">
      <w:pPr>
        <w:numPr>
          <w:ilvl w:val="0"/>
          <w:numId w:val="106"/>
        </w:numPr>
        <w:spacing w:after="120"/>
        <w:ind w:left="425" w:hanging="425"/>
        <w:rPr>
          <w:szCs w:val="24"/>
        </w:rPr>
      </w:pPr>
      <w:r w:rsidRPr="00020364">
        <w:rPr>
          <w:szCs w:val="24"/>
        </w:rPr>
        <w:t xml:space="preserve">Zhotoviteľ prestáva byť zodpovedným za starostlivosť o túto časť </w:t>
      </w:r>
      <w:r w:rsidR="00C42B43">
        <w:rPr>
          <w:szCs w:val="24"/>
        </w:rPr>
        <w:t xml:space="preserve">Diela </w:t>
      </w:r>
      <w:r w:rsidRPr="00020364">
        <w:rPr>
          <w:szCs w:val="24"/>
        </w:rPr>
        <w:t>od tohto dátumu, kedy zodpovednosť prechádza na Objednávateľa, a</w:t>
      </w:r>
    </w:p>
    <w:p w14:paraId="04D462C5" w14:textId="77777777" w:rsidR="00020364" w:rsidRPr="00020364" w:rsidRDefault="00020364" w:rsidP="003A6D96">
      <w:pPr>
        <w:numPr>
          <w:ilvl w:val="0"/>
          <w:numId w:val="106"/>
        </w:numPr>
        <w:spacing w:after="120"/>
        <w:ind w:left="425" w:hanging="425"/>
        <w:rPr>
          <w:szCs w:val="24"/>
        </w:rPr>
      </w:pPr>
      <w:r w:rsidRPr="00020364">
        <w:rPr>
          <w:szCs w:val="24"/>
        </w:rPr>
        <w:t>ak Zhotoviteľ o to požiada, potom Stavebný dozor je povin</w:t>
      </w:r>
      <w:r w:rsidR="00342659">
        <w:rPr>
          <w:szCs w:val="24"/>
        </w:rPr>
        <w:t xml:space="preserve">ný pre túto časť </w:t>
      </w:r>
      <w:r w:rsidR="00C42B43">
        <w:rPr>
          <w:szCs w:val="24"/>
        </w:rPr>
        <w:t xml:space="preserve">Diela </w:t>
      </w:r>
      <w:r w:rsidR="00342659">
        <w:rPr>
          <w:szCs w:val="24"/>
        </w:rPr>
        <w:t>vydať Protokol</w:t>
      </w:r>
      <w:r w:rsidRPr="00020364">
        <w:rPr>
          <w:szCs w:val="24"/>
        </w:rPr>
        <w:t xml:space="preserve"> o odovzdaní a prevzatí Stavby, (diela) alebo jej dokončenej časti. </w:t>
      </w:r>
    </w:p>
    <w:p w14:paraId="62DDC6C1" w14:textId="77777777" w:rsidR="00020364" w:rsidRPr="009922C6" w:rsidRDefault="00020364" w:rsidP="00A31C88">
      <w:pPr>
        <w:spacing w:before="120" w:after="120"/>
        <w:rPr>
          <w:szCs w:val="24"/>
        </w:rPr>
      </w:pPr>
      <w:r w:rsidRPr="00020364">
        <w:rPr>
          <w:szCs w:val="24"/>
        </w:rPr>
        <w:t xml:space="preserve">Odovzdanie a prevzatie Diela bude vykonávané v súlade </w:t>
      </w:r>
      <w:r w:rsidR="004C7760">
        <w:rPr>
          <w:szCs w:val="24"/>
        </w:rPr>
        <w:t>s P</w:t>
      </w:r>
      <w:r w:rsidRPr="00020364">
        <w:rPr>
          <w:szCs w:val="24"/>
        </w:rPr>
        <w:t>rávnymi</w:t>
      </w:r>
      <w:r w:rsidRPr="009922C6">
        <w:rPr>
          <w:szCs w:val="24"/>
        </w:rPr>
        <w:t xml:space="preserve"> predpismi postupne po jednotlivých častiach, ktorými sa v tejto súvislosti rozumejú jednotlivé PS a SO. Odovzdanie a prevzatie iných častí Diela než jednotlivé PS a SO (časti Diela) je možné po predchádzajúcom písomnom súhlase Objednávateľa. </w:t>
      </w:r>
    </w:p>
    <w:p w14:paraId="711EB3E0" w14:textId="77777777" w:rsidR="00020364" w:rsidRDefault="00020364" w:rsidP="00A31C88">
      <w:pPr>
        <w:spacing w:before="120" w:after="120"/>
        <w:rPr>
          <w:szCs w:val="24"/>
        </w:rPr>
      </w:pPr>
      <w:r w:rsidRPr="009922C6">
        <w:rPr>
          <w:szCs w:val="24"/>
        </w:rPr>
        <w:t xml:space="preserve">Pri dokončení časti Diela, ktoré vykazuje všetky predpoklady pre jeho riadne užívanie, </w:t>
      </w:r>
      <w:r w:rsidRPr="00020364">
        <w:rPr>
          <w:szCs w:val="24"/>
        </w:rPr>
        <w:t xml:space="preserve">Zhotoviteľ požiada Stavebného </w:t>
      </w:r>
      <w:proofErr w:type="spellStart"/>
      <w:r w:rsidRPr="00020364">
        <w:rPr>
          <w:szCs w:val="24"/>
        </w:rPr>
        <w:t>dozora</w:t>
      </w:r>
      <w:proofErr w:type="spellEnd"/>
      <w:r w:rsidRPr="00020364">
        <w:rPr>
          <w:szCs w:val="24"/>
        </w:rPr>
        <w:t xml:space="preserve"> o vydanie Protokolu</w:t>
      </w:r>
      <w:r w:rsidRPr="009922C6">
        <w:rPr>
          <w:szCs w:val="24"/>
        </w:rPr>
        <w:t xml:space="preserve"> o odovzdaní a prevzatí Stavby, (diela) alebo jej dokončenej časti</w:t>
      </w:r>
      <w:r w:rsidRPr="00020364">
        <w:rPr>
          <w:szCs w:val="24"/>
        </w:rPr>
        <w:t>. Spolu so žiadosťou predloží dokumentáciu k preberaciemu konaniu vrátane príslušných  elektronických záznamov v slovenskom jazyku, ako aj ďalšie dokumenty vyplývajúce z ostatných ustanovení Zmluvy. </w:t>
      </w:r>
    </w:p>
    <w:p w14:paraId="41E78971" w14:textId="77777777" w:rsidR="00BE6DD6" w:rsidRPr="009922C6" w:rsidRDefault="00BE6DD6" w:rsidP="00A31C88">
      <w:pPr>
        <w:spacing w:before="120" w:after="120"/>
        <w:rPr>
          <w:szCs w:val="24"/>
        </w:rPr>
      </w:pPr>
      <w:r w:rsidRPr="00BE6DD6">
        <w:rPr>
          <w:szCs w:val="24"/>
        </w:rPr>
        <w:t>Pre vylúčenie akýchkoľvek pochybností platí, že Protokol o odovzdaní a prevzatí Stavby, (diela) alebo jej dokončenej časti zmluvné strany bude vydaný aj pre časť Diela, ktorá bude odovzdaná do predčasného užívania v súlade s</w:t>
      </w:r>
      <w:r>
        <w:rPr>
          <w:szCs w:val="24"/>
        </w:rPr>
        <w:t xml:space="preserve"> týmto </w:t>
      </w:r>
      <w:proofErr w:type="spellStart"/>
      <w:r w:rsidRPr="00BE6DD6">
        <w:rPr>
          <w:szCs w:val="24"/>
        </w:rPr>
        <w:t>podčlánkom</w:t>
      </w:r>
      <w:proofErr w:type="spellEnd"/>
      <w:r>
        <w:rPr>
          <w:szCs w:val="24"/>
        </w:rPr>
        <w:t>.</w:t>
      </w:r>
    </w:p>
    <w:p w14:paraId="472FEF09" w14:textId="77777777" w:rsidR="00020364" w:rsidRPr="00020364" w:rsidRDefault="00020364" w:rsidP="009922C6">
      <w:pPr>
        <w:spacing w:before="120" w:after="120"/>
        <w:rPr>
          <w:szCs w:val="24"/>
        </w:rPr>
      </w:pPr>
      <w:r w:rsidRPr="00020364">
        <w:rPr>
          <w:szCs w:val="24"/>
        </w:rPr>
        <w:t xml:space="preserve">Ak bude z prevádzkových dôvodov </w:t>
      </w:r>
      <w:r w:rsidR="008E15E9">
        <w:rPr>
          <w:szCs w:val="24"/>
        </w:rPr>
        <w:t xml:space="preserve">potrebné </w:t>
      </w:r>
      <w:r w:rsidRPr="00020364">
        <w:rPr>
          <w:szCs w:val="24"/>
        </w:rPr>
        <w:t>uviesť elektrické zariadenie do prevádzky bezprostredne po ukončení prác na ňom</w:t>
      </w:r>
      <w:r w:rsidR="008E15E9">
        <w:rPr>
          <w:szCs w:val="24"/>
        </w:rPr>
        <w:t>,</w:t>
      </w:r>
      <w:r w:rsidRPr="00020364">
        <w:rPr>
          <w:szCs w:val="24"/>
        </w:rPr>
        <w:t xml:space="preserve"> bude možné ho uviesť do prevádzky </w:t>
      </w:r>
      <w:r w:rsidR="008E15E9">
        <w:rPr>
          <w:szCs w:val="24"/>
        </w:rPr>
        <w:t xml:space="preserve">len </w:t>
      </w:r>
      <w:r w:rsidRPr="00020364">
        <w:rPr>
          <w:szCs w:val="24"/>
        </w:rPr>
        <w:t>na nevyhnutný čas</w:t>
      </w:r>
      <w:r w:rsidR="008E15E9">
        <w:rPr>
          <w:szCs w:val="24"/>
        </w:rPr>
        <w:t>, a to aj bez vykonania úradnej skúšky</w:t>
      </w:r>
      <w:r w:rsidRPr="00020364">
        <w:rPr>
          <w:szCs w:val="24"/>
        </w:rPr>
        <w:t xml:space="preserve"> v zmysle § 10 </w:t>
      </w:r>
      <w:r w:rsidR="007F242D" w:rsidRPr="00D535C9">
        <w:rPr>
          <w:bCs/>
          <w:szCs w:val="24"/>
        </w:rPr>
        <w:t xml:space="preserve">vyhlášky Ministerstva dopravy </w:t>
      </w:r>
      <w:r w:rsidR="007F242D" w:rsidRPr="00D535C9">
        <w:t>pôšt a telekomunikácií</w:t>
      </w:r>
      <w:r w:rsidR="007F242D" w:rsidRPr="00D535C9">
        <w:rPr>
          <w:bCs/>
          <w:szCs w:val="24"/>
        </w:rPr>
        <w:t xml:space="preserve"> Slovenskej republiky č. 205/2010 Z. z. o určených technických zariadeniach a určených činnostiach a činnostiach na určených technických zariadeniach v znení neskorších predpisov na vykonávanie určených činností</w:t>
      </w:r>
      <w:r w:rsidRPr="00020364">
        <w:rPr>
          <w:szCs w:val="24"/>
        </w:rPr>
        <w:t>.</w:t>
      </w:r>
    </w:p>
    <w:p w14:paraId="14F1F76D" w14:textId="77777777" w:rsidR="00020364" w:rsidRPr="009922C6" w:rsidRDefault="00020364" w:rsidP="00F32FCD">
      <w:pPr>
        <w:spacing w:before="120" w:after="120"/>
        <w:rPr>
          <w:szCs w:val="24"/>
        </w:rPr>
      </w:pPr>
      <w:r w:rsidRPr="009922C6">
        <w:rPr>
          <w:szCs w:val="24"/>
        </w:rPr>
        <w:t>Zhotoviteľ je povinný pri preberacom konaní časti Diela (a v prípade časti Diela, ktorá má byť odovzdaná do predčasného užívania, pred jej odovzdaním do predčasného užívania</w:t>
      </w:r>
      <w:r w:rsidRPr="00020364">
        <w:rPr>
          <w:szCs w:val="24"/>
        </w:rPr>
        <w:t>, ak nie je nižšie uvedené inak</w:t>
      </w:r>
      <w:r w:rsidRPr="009922C6">
        <w:rPr>
          <w:szCs w:val="24"/>
        </w:rPr>
        <w:t xml:space="preserve">) </w:t>
      </w:r>
      <w:r w:rsidR="00B14EB0">
        <w:rPr>
          <w:szCs w:val="24"/>
        </w:rPr>
        <w:t>odovzdať Objednávateľovi:</w:t>
      </w:r>
    </w:p>
    <w:p w14:paraId="21ADCB32" w14:textId="46A5AEC9" w:rsidR="00020364" w:rsidRPr="009922C6" w:rsidRDefault="0054170D" w:rsidP="00DF752A">
      <w:pPr>
        <w:numPr>
          <w:ilvl w:val="0"/>
          <w:numId w:val="137"/>
        </w:numPr>
        <w:spacing w:after="120"/>
        <w:ind w:left="425" w:hanging="425"/>
        <w:rPr>
          <w:szCs w:val="24"/>
        </w:rPr>
      </w:pPr>
      <w:r>
        <w:rPr>
          <w:szCs w:val="24"/>
        </w:rPr>
        <w:t>DSZ</w:t>
      </w:r>
      <w:r w:rsidR="00020364" w:rsidRPr="009922C6">
        <w:rPr>
          <w:szCs w:val="24"/>
        </w:rPr>
        <w:t xml:space="preserve"> so</w:t>
      </w:r>
      <w:r w:rsidR="00020364" w:rsidRPr="00020364">
        <w:rPr>
          <w:szCs w:val="24"/>
        </w:rPr>
        <w:t xml:space="preserve"> </w:t>
      </w:r>
      <w:r w:rsidR="00020364" w:rsidRPr="009922C6">
        <w:rPr>
          <w:szCs w:val="24"/>
        </w:rPr>
        <w:t>zakreslením všetkých zmien podľa skutočného stavu vykonaných prác v </w:t>
      </w:r>
      <w:r w:rsidR="00020364" w:rsidRPr="00020364">
        <w:rPr>
          <w:szCs w:val="24"/>
        </w:rPr>
        <w:t>šiestich</w:t>
      </w:r>
      <w:r w:rsidR="00020364" w:rsidRPr="009922C6">
        <w:rPr>
          <w:szCs w:val="24"/>
        </w:rPr>
        <w:t xml:space="preserve"> vyhotoveniach v</w:t>
      </w:r>
      <w:r w:rsidR="00B14EB0">
        <w:rPr>
          <w:szCs w:val="24"/>
        </w:rPr>
        <w:t> tlačenej podobe (čistopis) a v</w:t>
      </w:r>
      <w:r w:rsidR="00020364" w:rsidRPr="009922C6">
        <w:rPr>
          <w:szCs w:val="24"/>
        </w:rPr>
        <w:t xml:space="preserve"> dvoch vyhotoveniach na digitálnom médiu CD/DVD</w:t>
      </w:r>
      <w:r w:rsidR="00020364" w:rsidRPr="00020364">
        <w:rPr>
          <w:szCs w:val="24"/>
        </w:rPr>
        <w:t xml:space="preserve"> (vo formáte .</w:t>
      </w:r>
      <w:proofErr w:type="spellStart"/>
      <w:r w:rsidR="00020364" w:rsidRPr="00020364">
        <w:rPr>
          <w:szCs w:val="24"/>
        </w:rPr>
        <w:t>pdf</w:t>
      </w:r>
      <w:proofErr w:type="spellEnd"/>
      <w:r w:rsidR="00020364" w:rsidRPr="00020364">
        <w:rPr>
          <w:szCs w:val="24"/>
        </w:rPr>
        <w:t xml:space="preserve"> a .</w:t>
      </w:r>
      <w:proofErr w:type="spellStart"/>
      <w:r w:rsidR="00020364" w:rsidRPr="00020364">
        <w:rPr>
          <w:szCs w:val="24"/>
        </w:rPr>
        <w:t>dwg</w:t>
      </w:r>
      <w:proofErr w:type="spellEnd"/>
      <w:r w:rsidR="00020364" w:rsidRPr="00020364">
        <w:rPr>
          <w:szCs w:val="24"/>
        </w:rPr>
        <w:t>/ .</w:t>
      </w:r>
      <w:proofErr w:type="spellStart"/>
      <w:r w:rsidR="00020364" w:rsidRPr="00020364">
        <w:rPr>
          <w:szCs w:val="24"/>
        </w:rPr>
        <w:t>dgn</w:t>
      </w:r>
      <w:proofErr w:type="spellEnd"/>
      <w:r w:rsidR="00020364" w:rsidRPr="00020364">
        <w:rPr>
          <w:szCs w:val="24"/>
        </w:rPr>
        <w:t>),</w:t>
      </w:r>
      <w:r w:rsidR="00020364" w:rsidRPr="009922C6">
        <w:rPr>
          <w:szCs w:val="24"/>
        </w:rPr>
        <w:t xml:space="preserve"> v súlade s normou TNŽ 01 3412 - „Digit</w:t>
      </w:r>
      <w:r w:rsidR="00B14EB0">
        <w:rPr>
          <w:szCs w:val="24"/>
        </w:rPr>
        <w:t>álna dokumentácia“ a súvisiacimi Právnymi</w:t>
      </w:r>
      <w:r w:rsidR="00020364" w:rsidRPr="009922C6">
        <w:rPr>
          <w:szCs w:val="24"/>
        </w:rPr>
        <w:t xml:space="preserve"> predpis</w:t>
      </w:r>
      <w:r w:rsidR="00B14EB0">
        <w:rPr>
          <w:szCs w:val="24"/>
        </w:rPr>
        <w:t>mi</w:t>
      </w:r>
      <w:r w:rsidR="00020364" w:rsidRPr="00020364">
        <w:rPr>
          <w:szCs w:val="24"/>
        </w:rPr>
        <w:t xml:space="preserve"> </w:t>
      </w:r>
      <w:r w:rsidR="00B14EB0">
        <w:rPr>
          <w:szCs w:val="24"/>
        </w:rPr>
        <w:t>(</w:t>
      </w:r>
      <w:r w:rsidR="00020364" w:rsidRPr="00020364">
        <w:rPr>
          <w:szCs w:val="24"/>
        </w:rPr>
        <w:t>nevyžaduje sa pri odovzdaní časti Diela do predčasného užívania</w:t>
      </w:r>
      <w:r w:rsidR="00B14EB0">
        <w:rPr>
          <w:szCs w:val="24"/>
        </w:rPr>
        <w:t>)</w:t>
      </w:r>
      <w:r w:rsidR="00020364" w:rsidRPr="00020364">
        <w:rPr>
          <w:szCs w:val="24"/>
        </w:rPr>
        <w:t>,</w:t>
      </w:r>
    </w:p>
    <w:p w14:paraId="2358F24A" w14:textId="788E0888" w:rsidR="00020364" w:rsidRPr="009922C6" w:rsidRDefault="00020364" w:rsidP="00DF752A">
      <w:pPr>
        <w:numPr>
          <w:ilvl w:val="0"/>
          <w:numId w:val="137"/>
        </w:numPr>
        <w:spacing w:after="120"/>
        <w:ind w:left="425" w:hanging="425"/>
        <w:rPr>
          <w:szCs w:val="24"/>
        </w:rPr>
      </w:pPr>
      <w:r w:rsidRPr="009922C6">
        <w:rPr>
          <w:szCs w:val="24"/>
        </w:rPr>
        <w:t xml:space="preserve">geodetickú dokumentáciu skutočného realizovania </w:t>
      </w:r>
      <w:r w:rsidRPr="00020364">
        <w:rPr>
          <w:szCs w:val="24"/>
        </w:rPr>
        <w:t>stavby</w:t>
      </w:r>
      <w:r w:rsidRPr="009922C6">
        <w:rPr>
          <w:szCs w:val="24"/>
        </w:rPr>
        <w:t xml:space="preserve"> vyhotovenú zodpovedným geodetom s oprávnením na výkon činnosti podľa</w:t>
      </w:r>
      <w:r w:rsidR="000E14AA">
        <w:rPr>
          <w:szCs w:val="24"/>
        </w:rPr>
        <w:t xml:space="preserve"> Právnych predpisov</w:t>
      </w:r>
      <w:r w:rsidRPr="009922C6">
        <w:rPr>
          <w:szCs w:val="24"/>
        </w:rPr>
        <w:t>, ktorá musí obsahovať aj geometrické plány s vyznačen</w:t>
      </w:r>
      <w:r w:rsidR="000E14AA">
        <w:rPr>
          <w:szCs w:val="24"/>
        </w:rPr>
        <w:t xml:space="preserve">ím vecných bremien, ako súčasť </w:t>
      </w:r>
      <w:r w:rsidRPr="009922C6">
        <w:rPr>
          <w:szCs w:val="24"/>
        </w:rPr>
        <w:t xml:space="preserve">podkladov ku </w:t>
      </w:r>
      <w:r w:rsidR="00872B76">
        <w:rPr>
          <w:szCs w:val="24"/>
        </w:rPr>
        <w:t>kolaudácii</w:t>
      </w:r>
      <w:r w:rsidRPr="009922C6">
        <w:rPr>
          <w:szCs w:val="24"/>
        </w:rPr>
        <w:t xml:space="preserve">. </w:t>
      </w:r>
      <w:r w:rsidR="000E14AA">
        <w:rPr>
          <w:szCs w:val="24"/>
        </w:rPr>
        <w:t>Geodetická d</w:t>
      </w:r>
      <w:r w:rsidRPr="009922C6">
        <w:rPr>
          <w:szCs w:val="24"/>
        </w:rPr>
        <w:t>okumentácia musí byť vypracovaná v súlade s normou TNŽ 01 3412 - „Digit</w:t>
      </w:r>
      <w:r w:rsidR="000E14AA">
        <w:rPr>
          <w:szCs w:val="24"/>
        </w:rPr>
        <w:t xml:space="preserve">álna </w:t>
      </w:r>
      <w:r w:rsidR="000E14AA">
        <w:rPr>
          <w:szCs w:val="24"/>
        </w:rPr>
        <w:lastRenderedPageBreak/>
        <w:t>dokumentácia“ a súvisiacimi</w:t>
      </w:r>
      <w:r w:rsidRPr="009922C6">
        <w:rPr>
          <w:szCs w:val="24"/>
        </w:rPr>
        <w:t xml:space="preserve"> </w:t>
      </w:r>
      <w:r w:rsidR="000E14AA">
        <w:rPr>
          <w:szCs w:val="24"/>
        </w:rPr>
        <w:t>Právnymi predpismi</w:t>
      </w:r>
      <w:r w:rsidRPr="009922C6">
        <w:rPr>
          <w:szCs w:val="24"/>
        </w:rPr>
        <w:t xml:space="preserve"> a musí obsahovať situáciu v mierke 1:1000 podsvietenú katastrálnou mapou s uvedením parcelných čísiel. Zameranie skutočného realizovania stavby musí byť naviazané na jednotnú trigonometrickú sieť, resp. </w:t>
      </w:r>
      <w:r w:rsidR="00AC2EFD">
        <w:rPr>
          <w:szCs w:val="24"/>
        </w:rPr>
        <w:t xml:space="preserve">spôsobom, </w:t>
      </w:r>
      <w:r w:rsidRPr="009922C6">
        <w:rPr>
          <w:szCs w:val="24"/>
        </w:rPr>
        <w:t>akým je vyhotovená projektová dokumentácia (vytyčovacie schémy),</w:t>
      </w:r>
    </w:p>
    <w:p w14:paraId="2653D268" w14:textId="77777777" w:rsidR="00020364" w:rsidRPr="009922C6" w:rsidRDefault="00020364" w:rsidP="00DF752A">
      <w:pPr>
        <w:numPr>
          <w:ilvl w:val="0"/>
          <w:numId w:val="137"/>
        </w:numPr>
        <w:spacing w:after="120"/>
        <w:ind w:left="425" w:hanging="425"/>
        <w:rPr>
          <w:szCs w:val="24"/>
        </w:rPr>
      </w:pPr>
      <w:r w:rsidRPr="009922C6">
        <w:rPr>
          <w:szCs w:val="24"/>
        </w:rPr>
        <w:t>potvrdenie o úspešnom vykonaní Preberacích skúšok a Technických prehliadok,</w:t>
      </w:r>
    </w:p>
    <w:p w14:paraId="78BBAB3B" w14:textId="77777777" w:rsidR="00020364" w:rsidRPr="009922C6" w:rsidRDefault="00020364" w:rsidP="00DF752A">
      <w:pPr>
        <w:numPr>
          <w:ilvl w:val="0"/>
          <w:numId w:val="137"/>
        </w:numPr>
        <w:spacing w:after="120"/>
        <w:ind w:left="425" w:hanging="425"/>
        <w:rPr>
          <w:szCs w:val="24"/>
        </w:rPr>
      </w:pPr>
      <w:r w:rsidRPr="009922C6">
        <w:rPr>
          <w:szCs w:val="24"/>
        </w:rPr>
        <w:t xml:space="preserve">zoznam strojov, zariadení, ktoré sú súčasťou odovzdávanej dodávky, ich </w:t>
      </w:r>
      <w:proofErr w:type="spellStart"/>
      <w:r w:rsidRPr="009922C6">
        <w:rPr>
          <w:szCs w:val="24"/>
        </w:rPr>
        <w:t>pasporty</w:t>
      </w:r>
      <w:proofErr w:type="spellEnd"/>
      <w:r w:rsidRPr="009922C6">
        <w:rPr>
          <w:szCs w:val="24"/>
        </w:rPr>
        <w:t xml:space="preserve"> </w:t>
      </w:r>
      <w:r w:rsidRPr="009922C6">
        <w:rPr>
          <w:szCs w:val="24"/>
        </w:rPr>
        <w:br/>
        <w:t>a návody na obsluhu v slovenskom jazyku, resp. v inom jazyku ale s úradne osvedčeným prekladom do slovenského jazyka,</w:t>
      </w:r>
    </w:p>
    <w:p w14:paraId="52A4F343" w14:textId="77777777" w:rsidR="00020364" w:rsidRPr="009922C6" w:rsidRDefault="00020364" w:rsidP="00DF752A">
      <w:pPr>
        <w:numPr>
          <w:ilvl w:val="0"/>
          <w:numId w:val="137"/>
        </w:numPr>
        <w:spacing w:after="120"/>
        <w:ind w:left="425" w:hanging="425"/>
        <w:rPr>
          <w:szCs w:val="24"/>
        </w:rPr>
      </w:pPr>
      <w:r w:rsidRPr="009922C6">
        <w:rPr>
          <w:szCs w:val="24"/>
        </w:rPr>
        <w:t>návod na obsluhu a údržbu Technologických zariadení,</w:t>
      </w:r>
    </w:p>
    <w:p w14:paraId="1D1542DC" w14:textId="77777777" w:rsidR="00020364" w:rsidRPr="009922C6" w:rsidRDefault="00020364" w:rsidP="00DF752A">
      <w:pPr>
        <w:numPr>
          <w:ilvl w:val="0"/>
          <w:numId w:val="137"/>
        </w:numPr>
        <w:spacing w:after="120"/>
        <w:ind w:left="425" w:hanging="425"/>
        <w:rPr>
          <w:szCs w:val="24"/>
        </w:rPr>
      </w:pPr>
      <w:r w:rsidRPr="009922C6">
        <w:rPr>
          <w:szCs w:val="24"/>
        </w:rPr>
        <w:t>zápisnice a osvedčenia o vykonaných skúškach použitých Materiálov,</w:t>
      </w:r>
    </w:p>
    <w:p w14:paraId="53B2AC84" w14:textId="77777777" w:rsidR="00020364" w:rsidRPr="009922C6" w:rsidRDefault="00020364" w:rsidP="00DF752A">
      <w:pPr>
        <w:numPr>
          <w:ilvl w:val="0"/>
          <w:numId w:val="137"/>
        </w:numPr>
        <w:spacing w:after="120"/>
        <w:ind w:left="425" w:hanging="425"/>
        <w:rPr>
          <w:szCs w:val="24"/>
        </w:rPr>
      </w:pPr>
      <w:r w:rsidRPr="009922C6">
        <w:rPr>
          <w:szCs w:val="24"/>
        </w:rPr>
        <w:t>zápisnice o preverení prác a konštrukcií v priebehu zakrytých prác,</w:t>
      </w:r>
    </w:p>
    <w:p w14:paraId="08911F72" w14:textId="77777777" w:rsidR="00020364" w:rsidRPr="009922C6" w:rsidRDefault="00020364" w:rsidP="00DF752A">
      <w:pPr>
        <w:numPr>
          <w:ilvl w:val="0"/>
          <w:numId w:val="137"/>
        </w:numPr>
        <w:spacing w:after="120"/>
        <w:ind w:left="425" w:hanging="425"/>
        <w:rPr>
          <w:szCs w:val="24"/>
        </w:rPr>
      </w:pPr>
      <w:r w:rsidRPr="009922C6">
        <w:rPr>
          <w:szCs w:val="24"/>
        </w:rPr>
        <w:t>zápisnice o individuálnom a komplexnom vyskúšaní zmontovaných zariadení,</w:t>
      </w:r>
      <w:r w:rsidRPr="00020364">
        <w:rPr>
          <w:szCs w:val="24"/>
        </w:rPr>
        <w:t xml:space="preserve"> </w:t>
      </w:r>
    </w:p>
    <w:p w14:paraId="42700393" w14:textId="77777777" w:rsidR="00020364" w:rsidRPr="009922C6" w:rsidRDefault="00020364" w:rsidP="00DF752A">
      <w:pPr>
        <w:numPr>
          <w:ilvl w:val="0"/>
          <w:numId w:val="137"/>
        </w:numPr>
        <w:spacing w:after="120"/>
        <w:ind w:left="425" w:hanging="425"/>
        <w:rPr>
          <w:szCs w:val="24"/>
        </w:rPr>
      </w:pPr>
      <w:r w:rsidRPr="009922C6">
        <w:rPr>
          <w:szCs w:val="24"/>
        </w:rPr>
        <w:t>doklady o vykonaných funkčných skúškach,</w:t>
      </w:r>
    </w:p>
    <w:p w14:paraId="5E45E9DB" w14:textId="77777777" w:rsidR="00020364" w:rsidRPr="00A31C88" w:rsidRDefault="00020364" w:rsidP="00DF752A">
      <w:pPr>
        <w:numPr>
          <w:ilvl w:val="0"/>
          <w:numId w:val="137"/>
        </w:numPr>
        <w:spacing w:after="120"/>
        <w:ind w:left="425" w:hanging="425"/>
        <w:rPr>
          <w:color w:val="000000" w:themeColor="text1"/>
          <w:szCs w:val="24"/>
        </w:rPr>
      </w:pPr>
      <w:r w:rsidRPr="00A31C88">
        <w:rPr>
          <w:color w:val="000000" w:themeColor="text1"/>
          <w:szCs w:val="24"/>
        </w:rPr>
        <w:t>východiskové revízne správy elektrických zariadení,</w:t>
      </w:r>
      <w:r w:rsidRPr="00020364">
        <w:rPr>
          <w:color w:val="000000" w:themeColor="text1"/>
          <w:szCs w:val="24"/>
        </w:rPr>
        <w:t xml:space="preserve"> resp. protokoly o úradných skúškach v zmysle vyhlášky o určených technických zariadeniach a určených činnostiach a činnostiach na určených technických zariadeniach</w:t>
      </w:r>
      <w:r w:rsidR="00AC2EFD">
        <w:rPr>
          <w:color w:val="000000" w:themeColor="text1"/>
          <w:szCs w:val="24"/>
        </w:rPr>
        <w:t>,</w:t>
      </w:r>
    </w:p>
    <w:p w14:paraId="3B294D07" w14:textId="77777777" w:rsidR="00020364" w:rsidRPr="00020364" w:rsidRDefault="00020364" w:rsidP="00DF752A">
      <w:pPr>
        <w:numPr>
          <w:ilvl w:val="0"/>
          <w:numId w:val="137"/>
        </w:numPr>
        <w:spacing w:after="120"/>
        <w:ind w:left="425" w:hanging="425"/>
        <w:rPr>
          <w:color w:val="000000" w:themeColor="text1"/>
          <w:szCs w:val="24"/>
        </w:rPr>
      </w:pPr>
      <w:r w:rsidRPr="00020364">
        <w:rPr>
          <w:color w:val="000000" w:themeColor="text1"/>
          <w:szCs w:val="24"/>
        </w:rPr>
        <w:t>energetické certifikáty budov,</w:t>
      </w:r>
    </w:p>
    <w:p w14:paraId="3A7CD08C" w14:textId="77777777" w:rsidR="00020364" w:rsidRPr="009922C6" w:rsidRDefault="00020364" w:rsidP="00DF752A">
      <w:pPr>
        <w:numPr>
          <w:ilvl w:val="0"/>
          <w:numId w:val="137"/>
        </w:numPr>
        <w:spacing w:after="120"/>
        <w:ind w:left="425" w:hanging="425"/>
        <w:rPr>
          <w:szCs w:val="24"/>
        </w:rPr>
      </w:pPr>
      <w:r w:rsidRPr="009922C6">
        <w:rPr>
          <w:szCs w:val="24"/>
        </w:rPr>
        <w:t>stavebné denníky,</w:t>
      </w:r>
    </w:p>
    <w:p w14:paraId="61595DE1" w14:textId="77777777" w:rsidR="00020364" w:rsidRPr="009922C6" w:rsidRDefault="00020364" w:rsidP="00DF752A">
      <w:pPr>
        <w:numPr>
          <w:ilvl w:val="0"/>
          <w:numId w:val="137"/>
        </w:numPr>
        <w:spacing w:after="120"/>
        <w:ind w:left="425" w:hanging="425"/>
        <w:rPr>
          <w:szCs w:val="24"/>
        </w:rPr>
      </w:pPr>
      <w:r w:rsidRPr="009922C6">
        <w:rPr>
          <w:szCs w:val="24"/>
        </w:rPr>
        <w:t>ES vyhlásenia o</w:t>
      </w:r>
      <w:r w:rsidRPr="00020364">
        <w:rPr>
          <w:szCs w:val="24"/>
        </w:rPr>
        <w:t> </w:t>
      </w:r>
      <w:r w:rsidRPr="009922C6">
        <w:rPr>
          <w:szCs w:val="24"/>
        </w:rPr>
        <w:t>zhode,</w:t>
      </w:r>
    </w:p>
    <w:p w14:paraId="3C736478" w14:textId="76061B3F" w:rsidR="00020364" w:rsidRPr="009922C6" w:rsidRDefault="00020364" w:rsidP="00DF752A">
      <w:pPr>
        <w:numPr>
          <w:ilvl w:val="0"/>
          <w:numId w:val="137"/>
        </w:numPr>
        <w:spacing w:after="120"/>
        <w:ind w:left="425" w:hanging="425"/>
        <w:rPr>
          <w:szCs w:val="24"/>
        </w:rPr>
      </w:pPr>
      <w:r w:rsidRPr="009922C6">
        <w:rPr>
          <w:szCs w:val="24"/>
        </w:rPr>
        <w:t>všetky podklady</w:t>
      </w:r>
      <w:r w:rsidR="00AC2EFD">
        <w:rPr>
          <w:szCs w:val="24"/>
        </w:rPr>
        <w:t xml:space="preserve"> </w:t>
      </w:r>
      <w:r w:rsidRPr="009922C6">
        <w:rPr>
          <w:szCs w:val="24"/>
        </w:rPr>
        <w:t>/</w:t>
      </w:r>
      <w:r w:rsidRPr="00020364">
        <w:rPr>
          <w:szCs w:val="24"/>
        </w:rPr>
        <w:t xml:space="preserve"> </w:t>
      </w:r>
      <w:r w:rsidRPr="009922C6">
        <w:rPr>
          <w:szCs w:val="24"/>
        </w:rPr>
        <w:t xml:space="preserve">dokumenty potrebné k zabezpečeniu právoplatného kolaudačného </w:t>
      </w:r>
      <w:r w:rsidR="00FC243E">
        <w:rPr>
          <w:szCs w:val="24"/>
        </w:rPr>
        <w:t xml:space="preserve">osvedčenia </w:t>
      </w:r>
      <w:r w:rsidRPr="009922C6">
        <w:rPr>
          <w:szCs w:val="24"/>
        </w:rPr>
        <w:t>/</w:t>
      </w:r>
      <w:r w:rsidRPr="00020364">
        <w:rPr>
          <w:szCs w:val="24"/>
        </w:rPr>
        <w:t xml:space="preserve"> </w:t>
      </w:r>
      <w:r w:rsidR="00AC2EFD">
        <w:rPr>
          <w:szCs w:val="24"/>
        </w:rPr>
        <w:t xml:space="preserve">právoplatných kolaudačných </w:t>
      </w:r>
      <w:r w:rsidR="00FC243E">
        <w:rPr>
          <w:szCs w:val="24"/>
        </w:rPr>
        <w:t>osvedčení</w:t>
      </w:r>
      <w:r w:rsidR="00692BA6">
        <w:rPr>
          <w:szCs w:val="24"/>
        </w:rPr>
        <w:t>,</w:t>
      </w:r>
      <w:r w:rsidRPr="009922C6">
        <w:rPr>
          <w:szCs w:val="24"/>
        </w:rPr>
        <w:t xml:space="preserve"> resp. rozhodnutia</w:t>
      </w:r>
      <w:r w:rsidR="00692BA6">
        <w:rPr>
          <w:szCs w:val="24"/>
        </w:rPr>
        <w:t xml:space="preserve"> </w:t>
      </w:r>
      <w:r w:rsidR="00692BA6" w:rsidRPr="009922C6">
        <w:rPr>
          <w:szCs w:val="24"/>
        </w:rPr>
        <w:t>o</w:t>
      </w:r>
      <w:r w:rsidR="00FC243E">
        <w:rPr>
          <w:szCs w:val="24"/>
        </w:rPr>
        <w:t xml:space="preserve"> povolení </w:t>
      </w:r>
      <w:r w:rsidR="00692BA6" w:rsidRPr="009922C6">
        <w:rPr>
          <w:szCs w:val="24"/>
        </w:rPr>
        <w:t>predčasn</w:t>
      </w:r>
      <w:r w:rsidR="00FC243E">
        <w:rPr>
          <w:szCs w:val="24"/>
        </w:rPr>
        <w:t>ého</w:t>
      </w:r>
      <w:r w:rsidR="00692BA6" w:rsidRPr="009922C6">
        <w:rPr>
          <w:szCs w:val="24"/>
        </w:rPr>
        <w:t xml:space="preserve"> užívan</w:t>
      </w:r>
      <w:r w:rsidR="00FC243E">
        <w:rPr>
          <w:szCs w:val="24"/>
        </w:rPr>
        <w:t>ia</w:t>
      </w:r>
      <w:r w:rsidR="00692BA6" w:rsidRPr="009922C6">
        <w:rPr>
          <w:szCs w:val="24"/>
        </w:rPr>
        <w:t xml:space="preserve"> </w:t>
      </w:r>
      <w:r w:rsidR="00692BA6" w:rsidRPr="00020364">
        <w:rPr>
          <w:szCs w:val="24"/>
        </w:rPr>
        <w:t>stavby</w:t>
      </w:r>
      <w:r w:rsidR="00AC2EFD">
        <w:rPr>
          <w:szCs w:val="24"/>
        </w:rPr>
        <w:t xml:space="preserve"> </w:t>
      </w:r>
      <w:r w:rsidRPr="009922C6">
        <w:rPr>
          <w:szCs w:val="24"/>
        </w:rPr>
        <w:t>/</w:t>
      </w:r>
      <w:r w:rsidR="00AC2EFD">
        <w:rPr>
          <w:szCs w:val="24"/>
        </w:rPr>
        <w:t xml:space="preserve"> </w:t>
      </w:r>
      <w:r w:rsidRPr="009922C6">
        <w:rPr>
          <w:szCs w:val="24"/>
        </w:rPr>
        <w:t xml:space="preserve">rozhodnutí </w:t>
      </w:r>
      <w:r w:rsidR="00FC243E" w:rsidRPr="009922C6">
        <w:rPr>
          <w:szCs w:val="24"/>
        </w:rPr>
        <w:t>o</w:t>
      </w:r>
      <w:r w:rsidR="00FC243E">
        <w:rPr>
          <w:szCs w:val="24"/>
        </w:rPr>
        <w:t xml:space="preserve"> povolení </w:t>
      </w:r>
      <w:r w:rsidR="00FC243E" w:rsidRPr="009922C6">
        <w:rPr>
          <w:szCs w:val="24"/>
        </w:rPr>
        <w:t>predčasn</w:t>
      </w:r>
      <w:r w:rsidR="00FC243E">
        <w:rPr>
          <w:szCs w:val="24"/>
        </w:rPr>
        <w:t>ého</w:t>
      </w:r>
      <w:r w:rsidR="00FC243E" w:rsidRPr="009922C6">
        <w:rPr>
          <w:szCs w:val="24"/>
        </w:rPr>
        <w:t xml:space="preserve"> užívan</w:t>
      </w:r>
      <w:r w:rsidR="00FC243E">
        <w:rPr>
          <w:szCs w:val="24"/>
        </w:rPr>
        <w:t>ia</w:t>
      </w:r>
      <w:r w:rsidR="00FC243E" w:rsidRPr="009922C6">
        <w:rPr>
          <w:szCs w:val="24"/>
        </w:rPr>
        <w:t xml:space="preserve"> </w:t>
      </w:r>
      <w:r w:rsidR="00FC243E" w:rsidRPr="00020364">
        <w:rPr>
          <w:szCs w:val="24"/>
        </w:rPr>
        <w:t>stavby</w:t>
      </w:r>
      <w:r w:rsidR="00692BA6">
        <w:rPr>
          <w:szCs w:val="24"/>
        </w:rPr>
        <w:t>,</w:t>
      </w:r>
      <w:r w:rsidRPr="009922C6">
        <w:rPr>
          <w:szCs w:val="24"/>
        </w:rPr>
        <w:t xml:space="preserve"> pričom pokiaľ sa v konaniach ukáže, že niektorý podklad</w:t>
      </w:r>
      <w:r w:rsidR="00692BA6">
        <w:rPr>
          <w:szCs w:val="24"/>
        </w:rPr>
        <w:t xml:space="preserve"> </w:t>
      </w:r>
      <w:r w:rsidRPr="009922C6">
        <w:rPr>
          <w:szCs w:val="24"/>
        </w:rPr>
        <w:t>/</w:t>
      </w:r>
      <w:r w:rsidRPr="00020364">
        <w:rPr>
          <w:szCs w:val="24"/>
        </w:rPr>
        <w:t xml:space="preserve"> </w:t>
      </w:r>
      <w:r w:rsidRPr="009922C6">
        <w:rPr>
          <w:szCs w:val="24"/>
        </w:rPr>
        <w:t xml:space="preserve">dokument nie je dostatočný alebo ak chýba, Zhotoviteľ je povinný v lehote určenej </w:t>
      </w:r>
      <w:r w:rsidR="006B5A8C">
        <w:rPr>
          <w:szCs w:val="24"/>
        </w:rPr>
        <w:t xml:space="preserve">príslušným orgánom </w:t>
      </w:r>
      <w:r w:rsidRPr="009922C6">
        <w:rPr>
          <w:szCs w:val="24"/>
        </w:rPr>
        <w:t>pre Objednávateľa ako stavebníka zjednať nápravu,</w:t>
      </w:r>
    </w:p>
    <w:p w14:paraId="31E2205E" w14:textId="77777777" w:rsidR="00020364" w:rsidRPr="009922C6" w:rsidRDefault="00020364" w:rsidP="00DF752A">
      <w:pPr>
        <w:numPr>
          <w:ilvl w:val="0"/>
          <w:numId w:val="137"/>
        </w:numPr>
        <w:spacing w:after="120"/>
        <w:ind w:left="425" w:hanging="425"/>
        <w:rPr>
          <w:szCs w:val="24"/>
        </w:rPr>
      </w:pPr>
      <w:r w:rsidRPr="009922C6">
        <w:rPr>
          <w:szCs w:val="24"/>
        </w:rPr>
        <w:t xml:space="preserve">udržiavací poriadok (manuál údržby) a technické podmienky pre údržbu a opravy všetkých inštalovaných zariadení. V podmienkach budú stanovené: </w:t>
      </w:r>
    </w:p>
    <w:p w14:paraId="4B0088A5" w14:textId="77777777" w:rsidR="00020364" w:rsidRPr="009922C6" w:rsidRDefault="00020364" w:rsidP="003A6D96">
      <w:pPr>
        <w:numPr>
          <w:ilvl w:val="0"/>
          <w:numId w:val="107"/>
        </w:numPr>
        <w:tabs>
          <w:tab w:val="clear" w:pos="720"/>
        </w:tabs>
        <w:spacing w:after="120"/>
        <w:ind w:left="851" w:hanging="425"/>
        <w:rPr>
          <w:szCs w:val="24"/>
        </w:rPr>
      </w:pPr>
      <w:r w:rsidRPr="009922C6">
        <w:rPr>
          <w:szCs w:val="24"/>
        </w:rPr>
        <w:t xml:space="preserve">zásady výkonov plánovanej periodickej údržby </w:t>
      </w:r>
      <w:r w:rsidR="00C50ED9">
        <w:rPr>
          <w:szCs w:val="24"/>
        </w:rPr>
        <w:t>na</w:t>
      </w:r>
      <w:r w:rsidRPr="009922C6">
        <w:rPr>
          <w:szCs w:val="24"/>
        </w:rPr>
        <w:t xml:space="preserve"> zab</w:t>
      </w:r>
      <w:r w:rsidR="006B5A8C">
        <w:rPr>
          <w:szCs w:val="24"/>
        </w:rPr>
        <w:t>ráneni</w:t>
      </w:r>
      <w:r w:rsidR="00C50ED9">
        <w:rPr>
          <w:szCs w:val="24"/>
        </w:rPr>
        <w:t>e</w:t>
      </w:r>
      <w:r w:rsidR="006B5A8C">
        <w:rPr>
          <w:szCs w:val="24"/>
        </w:rPr>
        <w:t xml:space="preserve"> predčasného opotrebenia</w:t>
      </w:r>
      <w:r w:rsidRPr="009922C6">
        <w:rPr>
          <w:szCs w:val="24"/>
        </w:rPr>
        <w:t xml:space="preserve"> (potrebný rozsah</w:t>
      </w:r>
      <w:r w:rsidR="006B5A8C">
        <w:rPr>
          <w:szCs w:val="24"/>
        </w:rPr>
        <w:t xml:space="preserve"> údržby</w:t>
      </w:r>
      <w:r w:rsidRPr="009922C6">
        <w:rPr>
          <w:szCs w:val="24"/>
        </w:rPr>
        <w:t xml:space="preserve">, periodicita </w:t>
      </w:r>
      <w:r w:rsidR="006B5A8C">
        <w:rPr>
          <w:szCs w:val="24"/>
        </w:rPr>
        <w:t>údržby</w:t>
      </w:r>
      <w:r w:rsidRPr="009922C6">
        <w:rPr>
          <w:szCs w:val="24"/>
        </w:rPr>
        <w:t>, pracovné postupy, oprávnenia, iné),</w:t>
      </w:r>
    </w:p>
    <w:p w14:paraId="6E86FB41" w14:textId="77777777" w:rsidR="00020364" w:rsidRPr="009922C6" w:rsidRDefault="00020364" w:rsidP="003A6D96">
      <w:pPr>
        <w:numPr>
          <w:ilvl w:val="0"/>
          <w:numId w:val="107"/>
        </w:numPr>
        <w:tabs>
          <w:tab w:val="clear" w:pos="720"/>
        </w:tabs>
        <w:spacing w:after="120"/>
        <w:ind w:left="851" w:hanging="425"/>
        <w:rPr>
          <w:szCs w:val="24"/>
        </w:rPr>
      </w:pPr>
      <w:r w:rsidRPr="009922C6">
        <w:rPr>
          <w:szCs w:val="24"/>
        </w:rPr>
        <w:t>zásady výkonov okamžitých opráv (na úrovni výmeny blokov, komponentov, armatúr a iných definovaných častí zariadení) zložkami údržby Objednávateľa,</w:t>
      </w:r>
    </w:p>
    <w:p w14:paraId="4B61DA3C" w14:textId="77777777" w:rsidR="00020364" w:rsidRPr="009922C6" w:rsidRDefault="00020364" w:rsidP="003A6D96">
      <w:pPr>
        <w:numPr>
          <w:ilvl w:val="0"/>
          <w:numId w:val="107"/>
        </w:numPr>
        <w:tabs>
          <w:tab w:val="clear" w:pos="720"/>
        </w:tabs>
        <w:spacing w:after="120"/>
        <w:ind w:left="851" w:hanging="425"/>
        <w:rPr>
          <w:szCs w:val="24"/>
        </w:rPr>
      </w:pPr>
      <w:r w:rsidRPr="009922C6">
        <w:rPr>
          <w:szCs w:val="24"/>
        </w:rPr>
        <w:t>potrebné technické vybavenie pracovísk pre kvalifikovaný výkon plánovanej periodickej údržby aj okamžitých opráv,</w:t>
      </w:r>
    </w:p>
    <w:p w14:paraId="03FDFFC0" w14:textId="77777777" w:rsidR="00020364" w:rsidRPr="009922C6" w:rsidRDefault="00020364" w:rsidP="003A6D96">
      <w:pPr>
        <w:numPr>
          <w:ilvl w:val="0"/>
          <w:numId w:val="107"/>
        </w:numPr>
        <w:tabs>
          <w:tab w:val="clear" w:pos="720"/>
        </w:tabs>
        <w:spacing w:after="120"/>
        <w:ind w:left="851" w:hanging="425"/>
        <w:rPr>
          <w:szCs w:val="24"/>
        </w:rPr>
      </w:pPr>
      <w:r w:rsidRPr="009922C6">
        <w:rPr>
          <w:szCs w:val="24"/>
        </w:rPr>
        <w:t>metódy diagnostiky a potrebnej diagnostickej techniky,</w:t>
      </w:r>
    </w:p>
    <w:p w14:paraId="615EAF55" w14:textId="77777777" w:rsidR="009A4670" w:rsidRDefault="00020364" w:rsidP="009A4670">
      <w:pPr>
        <w:numPr>
          <w:ilvl w:val="0"/>
          <w:numId w:val="107"/>
        </w:numPr>
        <w:tabs>
          <w:tab w:val="clear" w:pos="720"/>
        </w:tabs>
        <w:spacing w:after="120"/>
        <w:ind w:left="851" w:hanging="425"/>
        <w:rPr>
          <w:szCs w:val="24"/>
        </w:rPr>
      </w:pPr>
      <w:r w:rsidRPr="009922C6">
        <w:rPr>
          <w:szCs w:val="24"/>
        </w:rPr>
        <w:t>zoznamy odporúčaných náhradných dielov potrebných pre kvalifikovaný výkon okamžitých opráv inštalovaných zariadení</w:t>
      </w:r>
      <w:r w:rsidR="008169CB">
        <w:rPr>
          <w:szCs w:val="24"/>
        </w:rPr>
        <w:t>.</w:t>
      </w:r>
    </w:p>
    <w:p w14:paraId="43AA6905" w14:textId="56F3C879" w:rsidR="00020364" w:rsidRPr="009922C6" w:rsidRDefault="00020364" w:rsidP="009A4670">
      <w:pPr>
        <w:spacing w:after="120"/>
        <w:ind w:left="851"/>
        <w:rPr>
          <w:szCs w:val="24"/>
        </w:rPr>
      </w:pPr>
      <w:r w:rsidRPr="009922C6">
        <w:rPr>
          <w:szCs w:val="24"/>
        </w:rPr>
        <w:t xml:space="preserve">Preberacie konanie pre časť Diela sa nezačne </w:t>
      </w:r>
      <w:r w:rsidR="000C4906">
        <w:rPr>
          <w:szCs w:val="24"/>
        </w:rPr>
        <w:t>predtým</w:t>
      </w:r>
      <w:r w:rsidRPr="009922C6">
        <w:rPr>
          <w:szCs w:val="24"/>
        </w:rPr>
        <w:t xml:space="preserve"> ako Zhotoviteľ predloží všetky vyššie uvedené doklady. </w:t>
      </w:r>
    </w:p>
    <w:p w14:paraId="7B8BB510" w14:textId="77777777" w:rsidR="00020364" w:rsidRPr="009922C6" w:rsidRDefault="00020364" w:rsidP="00A31C88">
      <w:pPr>
        <w:spacing w:before="120" w:after="120"/>
        <w:rPr>
          <w:szCs w:val="24"/>
        </w:rPr>
      </w:pPr>
      <w:r w:rsidRPr="009922C6">
        <w:rPr>
          <w:szCs w:val="24"/>
        </w:rPr>
        <w:t xml:space="preserve">Preberacie konanie pre časť Diela sa nezačne </w:t>
      </w:r>
      <w:r w:rsidR="000C4906">
        <w:rPr>
          <w:szCs w:val="24"/>
        </w:rPr>
        <w:t>predtým</w:t>
      </w:r>
      <w:r w:rsidRPr="009922C6">
        <w:rPr>
          <w:szCs w:val="24"/>
        </w:rPr>
        <w:t xml:space="preserve"> ako Zhotoviteľ zabezpečí preukázateľné zaškolenie (poučenie) zamestnancov Objednávateľa pre účely obsluhy, prípadne opravy a údržby inštalovaných zariadení. Počet zamestnancov, termíny školenia a miesto školenia určuje Objednávateľ.</w:t>
      </w:r>
    </w:p>
    <w:p w14:paraId="39AE1542" w14:textId="77777777" w:rsidR="00020364" w:rsidRPr="009922C6" w:rsidRDefault="00020364" w:rsidP="00A31C88">
      <w:pPr>
        <w:spacing w:before="120" w:after="120"/>
        <w:rPr>
          <w:szCs w:val="24"/>
        </w:rPr>
      </w:pPr>
      <w:r w:rsidRPr="009922C6">
        <w:rPr>
          <w:szCs w:val="24"/>
        </w:rPr>
        <w:lastRenderedPageBreak/>
        <w:t xml:space="preserve">Zhotoviteľ nepredloží žiadosť o vydanie </w:t>
      </w:r>
      <w:r w:rsidRPr="00020364">
        <w:rPr>
          <w:szCs w:val="24"/>
        </w:rPr>
        <w:t>„</w:t>
      </w:r>
      <w:r w:rsidRPr="009922C6">
        <w:rPr>
          <w:szCs w:val="24"/>
        </w:rPr>
        <w:t>Protokolu o odovzdaní a prevzatí Stavby, (diela) alebo jej dokončenej časti</w:t>
      </w:r>
      <w:r w:rsidRPr="00020364">
        <w:rPr>
          <w:szCs w:val="24"/>
        </w:rPr>
        <w:t>“</w:t>
      </w:r>
      <w:r w:rsidRPr="009922C6">
        <w:rPr>
          <w:szCs w:val="24"/>
        </w:rPr>
        <w:t xml:space="preserve"> pre </w:t>
      </w:r>
      <w:r w:rsidRPr="00020364">
        <w:rPr>
          <w:szCs w:val="24"/>
        </w:rPr>
        <w:t>príslušný PS</w:t>
      </w:r>
      <w:r w:rsidR="00254617">
        <w:rPr>
          <w:szCs w:val="24"/>
        </w:rPr>
        <w:t>/SO</w:t>
      </w:r>
      <w:r w:rsidRPr="009922C6">
        <w:rPr>
          <w:szCs w:val="24"/>
        </w:rPr>
        <w:t xml:space="preserve"> </w:t>
      </w:r>
      <w:r w:rsidR="000C4906">
        <w:rPr>
          <w:szCs w:val="24"/>
        </w:rPr>
        <w:t>predtým</w:t>
      </w:r>
      <w:r w:rsidRPr="009922C6">
        <w:rPr>
          <w:szCs w:val="24"/>
        </w:rPr>
        <w:t xml:space="preserve"> ako </w:t>
      </w:r>
      <w:r w:rsidRPr="00020364">
        <w:rPr>
          <w:szCs w:val="24"/>
        </w:rPr>
        <w:t>budú</w:t>
      </w:r>
      <w:r w:rsidRPr="009922C6">
        <w:rPr>
          <w:szCs w:val="24"/>
        </w:rPr>
        <w:t xml:space="preserve"> vykonané všetky potrebné Preberacie skúšky podľa </w:t>
      </w:r>
      <w:proofErr w:type="spellStart"/>
      <w:r w:rsidRPr="009922C6">
        <w:rPr>
          <w:szCs w:val="24"/>
        </w:rPr>
        <w:t>podčlánku</w:t>
      </w:r>
      <w:proofErr w:type="spellEnd"/>
      <w:r w:rsidRPr="009922C6">
        <w:rPr>
          <w:szCs w:val="24"/>
        </w:rPr>
        <w:t xml:space="preserve"> 9.1 (Povinnosti Zhotoviteľa).</w:t>
      </w:r>
    </w:p>
    <w:p w14:paraId="667254EC" w14:textId="77777777" w:rsidR="00020364" w:rsidRPr="009922C6" w:rsidRDefault="00020364" w:rsidP="00A31C88">
      <w:pPr>
        <w:spacing w:before="120" w:after="120"/>
        <w:rPr>
          <w:szCs w:val="24"/>
        </w:rPr>
      </w:pPr>
      <w:r w:rsidRPr="009922C6">
        <w:rPr>
          <w:szCs w:val="24"/>
        </w:rPr>
        <w:t xml:space="preserve">Protokol o odovzdaní a prevzatí Stavby, (diela) alebo jej dokončenej časti </w:t>
      </w:r>
      <w:r w:rsidRPr="00020364">
        <w:rPr>
          <w:szCs w:val="24"/>
        </w:rPr>
        <w:t xml:space="preserve">pre príslušný SO/PS </w:t>
      </w:r>
      <w:r w:rsidRPr="009922C6">
        <w:rPr>
          <w:szCs w:val="24"/>
        </w:rPr>
        <w:t>je možné vystaviť až po dokončení príslušného PS</w:t>
      </w:r>
      <w:r w:rsidR="00254617">
        <w:rPr>
          <w:szCs w:val="24"/>
        </w:rPr>
        <w:t>/SO</w:t>
      </w:r>
      <w:r w:rsidRPr="009922C6">
        <w:rPr>
          <w:szCs w:val="24"/>
        </w:rPr>
        <w:t xml:space="preserve"> v zmysle </w:t>
      </w:r>
      <w:r w:rsidRPr="00020364">
        <w:rPr>
          <w:szCs w:val="24"/>
        </w:rPr>
        <w:t>Projektovej</w:t>
      </w:r>
      <w:r w:rsidRPr="009922C6">
        <w:rPr>
          <w:szCs w:val="24"/>
        </w:rPr>
        <w:t xml:space="preserve"> dokumentácie, resp. jej zmien príslušných PS</w:t>
      </w:r>
      <w:r w:rsidR="00254617">
        <w:rPr>
          <w:szCs w:val="24"/>
        </w:rPr>
        <w:t>/SO</w:t>
      </w:r>
      <w:r w:rsidRPr="009922C6">
        <w:rPr>
          <w:szCs w:val="24"/>
        </w:rPr>
        <w:t>.</w:t>
      </w:r>
    </w:p>
    <w:p w14:paraId="4B30DAAB" w14:textId="77777777" w:rsidR="00020364" w:rsidRPr="00020364" w:rsidRDefault="00020364" w:rsidP="0051090E">
      <w:pPr>
        <w:spacing w:before="120" w:after="120"/>
        <w:rPr>
          <w:szCs w:val="24"/>
        </w:rPr>
      </w:pPr>
      <w:r w:rsidRPr="009922C6">
        <w:rPr>
          <w:szCs w:val="24"/>
        </w:rPr>
        <w:t xml:space="preserve">Zhotoviteľ je povinný odstrániť </w:t>
      </w:r>
      <w:r w:rsidR="00E13301" w:rsidRPr="009922C6">
        <w:rPr>
          <w:szCs w:val="24"/>
        </w:rPr>
        <w:t xml:space="preserve">vady </w:t>
      </w:r>
      <w:r w:rsidR="00E13301">
        <w:rPr>
          <w:szCs w:val="24"/>
        </w:rPr>
        <w:t xml:space="preserve">a dokončiť </w:t>
      </w:r>
      <w:r w:rsidRPr="009922C6">
        <w:rPr>
          <w:szCs w:val="24"/>
        </w:rPr>
        <w:t xml:space="preserve">drobné práce </w:t>
      </w:r>
      <w:r w:rsidR="00E13301">
        <w:rPr>
          <w:szCs w:val="24"/>
        </w:rPr>
        <w:t>neu</w:t>
      </w:r>
      <w:r w:rsidRPr="009922C6">
        <w:rPr>
          <w:szCs w:val="24"/>
        </w:rPr>
        <w:t>končené k</w:t>
      </w:r>
      <w:r w:rsidRPr="00020364">
        <w:rPr>
          <w:szCs w:val="24"/>
        </w:rPr>
        <w:t> </w:t>
      </w:r>
      <w:r w:rsidRPr="009922C6">
        <w:rPr>
          <w:szCs w:val="24"/>
        </w:rPr>
        <w:t>dátumu uvedenému v</w:t>
      </w:r>
      <w:r w:rsidRPr="00020364">
        <w:rPr>
          <w:szCs w:val="24"/>
        </w:rPr>
        <w:t xml:space="preserve"> </w:t>
      </w:r>
      <w:r w:rsidRPr="009922C6">
        <w:rPr>
          <w:szCs w:val="24"/>
        </w:rPr>
        <w:t>Protokole o odovzdaní a prevzatí Stavby, (diela) alebo jej dokončenej časti</w:t>
      </w:r>
      <w:r w:rsidRPr="00020364">
        <w:rPr>
          <w:szCs w:val="24"/>
        </w:rPr>
        <w:t>,</w:t>
      </w:r>
      <w:r w:rsidRPr="009922C6">
        <w:rPr>
          <w:szCs w:val="24"/>
        </w:rPr>
        <w:t xml:space="preserve"> v lehote určenej Stavebným dozorom.</w:t>
      </w:r>
    </w:p>
    <w:p w14:paraId="2C41B268"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10.4 Plochy vyžadujúce uvedenie do pôvodného stavu</w:t>
      </w:r>
    </w:p>
    <w:p w14:paraId="6F6602EA" w14:textId="77777777" w:rsidR="00D535C9" w:rsidRPr="00D535C9" w:rsidRDefault="00D535C9" w:rsidP="00DC09F0">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 </w:t>
      </w:r>
      <w:r w:rsidR="00DD10A8">
        <w:rPr>
          <w:szCs w:val="24"/>
        </w:rPr>
        <w:t xml:space="preserve">nový odstavec s </w:t>
      </w:r>
      <w:r w:rsidRPr="00D535C9">
        <w:rPr>
          <w:szCs w:val="24"/>
        </w:rPr>
        <w:t>nasled</w:t>
      </w:r>
      <w:r w:rsidR="00DD10A8">
        <w:rPr>
          <w:szCs w:val="24"/>
        </w:rPr>
        <w:t>ujúcim</w:t>
      </w:r>
      <w:r w:rsidRPr="00D535C9">
        <w:rPr>
          <w:szCs w:val="24"/>
        </w:rPr>
        <w:t xml:space="preserve"> text</w:t>
      </w:r>
      <w:r w:rsidR="00DD10A8">
        <w:rPr>
          <w:szCs w:val="24"/>
        </w:rPr>
        <w:t>om</w:t>
      </w:r>
      <w:r w:rsidRPr="00D535C9">
        <w:rPr>
          <w:szCs w:val="24"/>
        </w:rPr>
        <w:t>:</w:t>
      </w:r>
    </w:p>
    <w:p w14:paraId="378AC19F" w14:textId="77777777" w:rsidR="00D535C9" w:rsidRPr="00D535C9" w:rsidRDefault="00D535C9" w:rsidP="00DC09F0">
      <w:pPr>
        <w:spacing w:before="120" w:after="120"/>
        <w:ind w:right="-142"/>
      </w:pPr>
      <w:r w:rsidRPr="00D535C9">
        <w:t>Po dokončení prác Zhotoviteľ uvedie územie dotknuté výstavbou Diela do stavu zodpovedajúcemu pred začatím prác na Diele bez nároku na úhradu nákladov s tým súvisiacich a bez spôsobenia škôd Objednávateľovi, prípadne tretím osobám, a to do 30 dní od vydania Preberacieho protokolu</w:t>
      </w:r>
      <w:r w:rsidR="00037D6C">
        <w:t xml:space="preserve"> pre Dielo</w:t>
      </w:r>
      <w:r w:rsidRPr="00D535C9">
        <w:t>.</w:t>
      </w:r>
    </w:p>
    <w:p w14:paraId="6132B8EA"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11 Zodpovednosť za vady</w:t>
      </w:r>
    </w:p>
    <w:p w14:paraId="71ECE623"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11.1 Dohotovenie nedokončených prác a odstránenie vád </w:t>
      </w:r>
    </w:p>
    <w:p w14:paraId="2845B398" w14:textId="77777777" w:rsidR="00D535C9" w:rsidRPr="00D535C9" w:rsidRDefault="00D535C9" w:rsidP="00DC09F0">
      <w:pPr>
        <w:keepNext/>
        <w:keepLines/>
        <w:spacing w:before="120" w:after="120"/>
        <w:ind w:right="-142"/>
        <w:rPr>
          <w:bCs/>
          <w:szCs w:val="24"/>
        </w:rPr>
      </w:pPr>
      <w:r w:rsidRPr="00D535C9">
        <w:rPr>
          <w:bCs/>
          <w:szCs w:val="24"/>
        </w:rPr>
        <w:t xml:space="preserve">Na koniec </w:t>
      </w:r>
      <w:proofErr w:type="spellStart"/>
      <w:r w:rsidR="00DD10A8">
        <w:rPr>
          <w:bCs/>
          <w:szCs w:val="24"/>
        </w:rPr>
        <w:t>podčlánku</w:t>
      </w:r>
      <w:proofErr w:type="spellEnd"/>
      <w:r w:rsidR="00DD10A8">
        <w:rPr>
          <w:bCs/>
          <w:szCs w:val="24"/>
        </w:rPr>
        <w:t xml:space="preserve"> </w:t>
      </w:r>
      <w:r w:rsidRPr="00D535C9">
        <w:rPr>
          <w:bCs/>
          <w:szCs w:val="24"/>
        </w:rPr>
        <w:t>sa pridáva</w:t>
      </w:r>
      <w:r w:rsidR="00FA63D2">
        <w:rPr>
          <w:bCs/>
          <w:szCs w:val="24"/>
        </w:rPr>
        <w:t>jú nové odstavce s</w:t>
      </w:r>
      <w:r w:rsidRPr="00D535C9">
        <w:rPr>
          <w:bCs/>
          <w:szCs w:val="24"/>
        </w:rPr>
        <w:t xml:space="preserve"> nasledujúci</w:t>
      </w:r>
      <w:r w:rsidR="00FA63D2">
        <w:rPr>
          <w:bCs/>
          <w:szCs w:val="24"/>
        </w:rPr>
        <w:t>m</w:t>
      </w:r>
      <w:r w:rsidRPr="00D535C9">
        <w:rPr>
          <w:bCs/>
          <w:szCs w:val="24"/>
        </w:rPr>
        <w:t xml:space="preserve"> text</w:t>
      </w:r>
      <w:r w:rsidR="00FA63D2">
        <w:rPr>
          <w:bCs/>
          <w:szCs w:val="24"/>
        </w:rPr>
        <w:t>om</w:t>
      </w:r>
      <w:r w:rsidRPr="00D535C9">
        <w:rPr>
          <w:bCs/>
          <w:szCs w:val="24"/>
        </w:rPr>
        <w:t>:</w:t>
      </w:r>
    </w:p>
    <w:p w14:paraId="150790D5" w14:textId="45623104" w:rsidR="00D535C9" w:rsidRPr="00D535C9" w:rsidRDefault="00D535C9" w:rsidP="00DC09F0">
      <w:pPr>
        <w:spacing w:before="120" w:after="120"/>
        <w:ind w:right="-142"/>
      </w:pPr>
      <w:r w:rsidRPr="00D535C9">
        <w:t xml:space="preserve">Odovzdanie </w:t>
      </w:r>
      <w:r w:rsidR="00894575">
        <w:t>PS a SO</w:t>
      </w:r>
      <w:r w:rsidRPr="00D535C9">
        <w:t xml:space="preserve"> do predčasného užívania nezbavuje Zhotoviteľa povinnosti odstrániť akékoľvek nedostatky/vady Diela (či už vecné alebo právne), ktoré sa vyskytnú v období piatich rokov od vydania </w:t>
      </w:r>
      <w:r w:rsidR="009B62A7">
        <w:t>r</w:t>
      </w:r>
      <w:r w:rsidR="00894575">
        <w:t>ozhodnutia o </w:t>
      </w:r>
      <w:r w:rsidRPr="00D535C9">
        <w:t>povolen</w:t>
      </w:r>
      <w:r w:rsidR="00894575">
        <w:t>í</w:t>
      </w:r>
      <w:r w:rsidRPr="00D535C9">
        <w:t xml:space="preserve"> predčasné</w:t>
      </w:r>
      <w:r w:rsidR="00894575">
        <w:t>ho</w:t>
      </w:r>
      <w:r w:rsidRPr="00D535C9">
        <w:t xml:space="preserve"> užívani</w:t>
      </w:r>
      <w:r w:rsidR="00894575">
        <w:t>a</w:t>
      </w:r>
      <w:r w:rsidRPr="00D535C9">
        <w:t xml:space="preserve"> príslušným stavebným úradom.</w:t>
      </w:r>
    </w:p>
    <w:p w14:paraId="5E4C0136" w14:textId="588BA940" w:rsidR="00894575" w:rsidRPr="004533BA" w:rsidRDefault="00894575" w:rsidP="00894575">
      <w:pPr>
        <w:tabs>
          <w:tab w:val="left" w:pos="5280"/>
        </w:tabs>
        <w:spacing w:before="120"/>
        <w:rPr>
          <w:szCs w:val="24"/>
        </w:rPr>
      </w:pPr>
      <w:r w:rsidRPr="004533BA">
        <w:rPr>
          <w:szCs w:val="24"/>
        </w:rPr>
        <w:t>Záručná doba päť rokov pre jednotlivé časti Diela začína plynúť dňom vydania „Protokolu o odovzdaní a prevzatí Stavby, (diela) alebo jej dokončenej časti“ pre príslušný PS</w:t>
      </w:r>
      <w:r w:rsidR="00254617">
        <w:rPr>
          <w:szCs w:val="24"/>
        </w:rPr>
        <w:t>/SO</w:t>
      </w:r>
      <w:r w:rsidRPr="004533BA">
        <w:rPr>
          <w:szCs w:val="24"/>
        </w:rPr>
        <w:t xml:space="preserve"> okrem prípadov predčasného užívania, kedy táto päťročná </w:t>
      </w:r>
      <w:r w:rsidR="00593AF4">
        <w:rPr>
          <w:szCs w:val="24"/>
        </w:rPr>
        <w:t xml:space="preserve">záručná </w:t>
      </w:r>
      <w:r w:rsidRPr="004533BA">
        <w:rPr>
          <w:szCs w:val="24"/>
        </w:rPr>
        <w:t xml:space="preserve">doba začína plynúť dňom vydania </w:t>
      </w:r>
      <w:r w:rsidR="00AC5831">
        <w:rPr>
          <w:szCs w:val="24"/>
        </w:rPr>
        <w:t>r</w:t>
      </w:r>
      <w:r w:rsidRPr="004533BA">
        <w:rPr>
          <w:szCs w:val="24"/>
        </w:rPr>
        <w:t xml:space="preserve">ozhodnutia o povolení predčasného užívania príslušným stavebným úradom. </w:t>
      </w:r>
      <w:r w:rsidR="00CC470C">
        <w:rPr>
          <w:szCs w:val="24"/>
        </w:rPr>
        <w:t>Pre</w:t>
      </w:r>
      <w:r w:rsidR="00886AA3">
        <w:rPr>
          <w:szCs w:val="24"/>
        </w:rPr>
        <w:t xml:space="preserve"> PS/SO, ktoré </w:t>
      </w:r>
      <w:r w:rsidR="00846791">
        <w:rPr>
          <w:szCs w:val="24"/>
        </w:rPr>
        <w:t>s</w:t>
      </w:r>
      <w:r w:rsidR="00886AA3">
        <w:rPr>
          <w:szCs w:val="24"/>
        </w:rPr>
        <w:t xml:space="preserve">ú </w:t>
      </w:r>
      <w:r w:rsidR="00CC470C">
        <w:rPr>
          <w:szCs w:val="24"/>
        </w:rPr>
        <w:t>objektmi</w:t>
      </w:r>
      <w:r w:rsidR="00886AA3">
        <w:rPr>
          <w:szCs w:val="24"/>
        </w:rPr>
        <w:t xml:space="preserve"> vyvolanej investície, </w:t>
      </w:r>
      <w:r w:rsidR="00CC470C">
        <w:rPr>
          <w:szCs w:val="24"/>
        </w:rPr>
        <w:t>platí</w:t>
      </w:r>
      <w:r w:rsidR="00886AA3">
        <w:rPr>
          <w:szCs w:val="24"/>
        </w:rPr>
        <w:t xml:space="preserve"> záručná doba v trvaní požadova</w:t>
      </w:r>
      <w:r w:rsidR="00CC470C">
        <w:rPr>
          <w:szCs w:val="24"/>
        </w:rPr>
        <w:t xml:space="preserve">nom zo strany budúceho správcu, </w:t>
      </w:r>
      <w:r w:rsidR="00886AA3">
        <w:rPr>
          <w:szCs w:val="24"/>
        </w:rPr>
        <w:t xml:space="preserve">uvedenom v príslušnej zmluve o odovzdaní a prevzatí objektov vyvolaných investícií, minimálne však v trvaní </w:t>
      </w:r>
      <w:r w:rsidR="00886AA3" w:rsidRPr="004533BA">
        <w:rPr>
          <w:szCs w:val="24"/>
        </w:rPr>
        <w:t xml:space="preserve">päť rokov </w:t>
      </w:r>
      <w:r w:rsidR="00886AA3">
        <w:rPr>
          <w:szCs w:val="24"/>
        </w:rPr>
        <w:t>odo dňa</w:t>
      </w:r>
      <w:r w:rsidR="00886AA3" w:rsidRPr="004533BA">
        <w:rPr>
          <w:szCs w:val="24"/>
        </w:rPr>
        <w:t xml:space="preserve"> vydania „Protokolu o odovzdaní a prevzatí Stavby, (diela) alebo jej dokončenej časti“</w:t>
      </w:r>
      <w:r w:rsidR="00886AA3">
        <w:rPr>
          <w:szCs w:val="24"/>
        </w:rPr>
        <w:t>, resp. odo</w:t>
      </w:r>
      <w:r w:rsidR="00CF6206">
        <w:rPr>
          <w:szCs w:val="24"/>
        </w:rPr>
        <w:t xml:space="preserve"> dňa vydania</w:t>
      </w:r>
      <w:r w:rsidR="00886AA3" w:rsidRPr="004533BA">
        <w:rPr>
          <w:szCs w:val="24"/>
        </w:rPr>
        <w:t xml:space="preserve"> </w:t>
      </w:r>
      <w:r w:rsidR="00886AA3">
        <w:rPr>
          <w:szCs w:val="24"/>
        </w:rPr>
        <w:t>r</w:t>
      </w:r>
      <w:r w:rsidR="00886AA3" w:rsidRPr="004533BA">
        <w:rPr>
          <w:szCs w:val="24"/>
        </w:rPr>
        <w:t xml:space="preserve">ozhodnutia o povolení predčasného užívania príslušným stavebným </w:t>
      </w:r>
      <w:r w:rsidR="00886AA3" w:rsidRPr="00795FB7">
        <w:rPr>
          <w:szCs w:val="24"/>
        </w:rPr>
        <w:t>úradom.</w:t>
      </w:r>
    </w:p>
    <w:p w14:paraId="24D7598C" w14:textId="7AB9BDCC" w:rsidR="00D535C9" w:rsidRPr="00D535C9" w:rsidRDefault="00D535C9" w:rsidP="00DC09F0">
      <w:pPr>
        <w:spacing w:before="120" w:after="120"/>
        <w:ind w:right="-142"/>
      </w:pPr>
      <w:r w:rsidRPr="00D535C9">
        <w:t xml:space="preserve">Záručná doba v prípade záruky na výrobky </w:t>
      </w:r>
      <w:r w:rsidR="008420CA">
        <w:t>s povahou spotrebného materiálu</w:t>
      </w:r>
      <w:r w:rsidRPr="00D535C9">
        <w:t xml:space="preserve"> je určená v takej dĺžke v akej ju dáva výrobca, minimálne však 24 mesiacov od vydania </w:t>
      </w:r>
      <w:r w:rsidR="00894575">
        <w:t>„</w:t>
      </w:r>
      <w:r w:rsidRPr="00D535C9">
        <w:t>Protokolu o odovzdaní a prevzatí Stavby, (diela) alebo jej dokončenej časti</w:t>
      </w:r>
      <w:r w:rsidR="00894575">
        <w:t>“</w:t>
      </w:r>
      <w:r w:rsidRPr="00D535C9">
        <w:t xml:space="preserve"> pre príslušn</w:t>
      </w:r>
      <w:r w:rsidR="00894575">
        <w:t>ý PS</w:t>
      </w:r>
      <w:r w:rsidR="00254617">
        <w:t>/SO</w:t>
      </w:r>
      <w:r w:rsidRPr="00D535C9">
        <w:t>, ktor</w:t>
      </w:r>
      <w:r w:rsidR="00894575">
        <w:t>ého</w:t>
      </w:r>
      <w:r w:rsidRPr="00D535C9">
        <w:t xml:space="preserve"> je súčasťou</w:t>
      </w:r>
      <w:r w:rsidR="008420CA">
        <w:t>,</w:t>
      </w:r>
      <w:r w:rsidR="00593AF4">
        <w:t xml:space="preserve"> </w:t>
      </w:r>
      <w:r w:rsidR="008420CA" w:rsidRPr="004533BA">
        <w:rPr>
          <w:szCs w:val="24"/>
        </w:rPr>
        <w:t xml:space="preserve">okrem prípadov predčasného užívania, kedy táto </w:t>
      </w:r>
      <w:r w:rsidR="008420CA">
        <w:rPr>
          <w:szCs w:val="24"/>
        </w:rPr>
        <w:t xml:space="preserve">záručná </w:t>
      </w:r>
      <w:r w:rsidR="008420CA" w:rsidRPr="004533BA">
        <w:rPr>
          <w:szCs w:val="24"/>
        </w:rPr>
        <w:t xml:space="preserve">doba začína plynúť dňom vydania </w:t>
      </w:r>
      <w:r w:rsidR="00AC5831">
        <w:rPr>
          <w:szCs w:val="24"/>
        </w:rPr>
        <w:t>r</w:t>
      </w:r>
      <w:r w:rsidR="008420CA" w:rsidRPr="004533BA">
        <w:rPr>
          <w:szCs w:val="24"/>
        </w:rPr>
        <w:t>ozhodnutia o povolení predčasného užívania príslušným stavebným úradom</w:t>
      </w:r>
      <w:r w:rsidR="008420CA">
        <w:t xml:space="preserve"> </w:t>
      </w:r>
      <w:r w:rsidR="00593AF4">
        <w:rPr>
          <w:szCs w:val="24"/>
        </w:rPr>
        <w:t xml:space="preserve">pre </w:t>
      </w:r>
      <w:r w:rsidR="00593AF4" w:rsidRPr="00D535C9">
        <w:t>príslušn</w:t>
      </w:r>
      <w:r w:rsidR="00593AF4">
        <w:t>ý PS/SO</w:t>
      </w:r>
      <w:r w:rsidR="00593AF4" w:rsidRPr="00D535C9">
        <w:t>, ktor</w:t>
      </w:r>
      <w:r w:rsidR="00593AF4">
        <w:t>ého</w:t>
      </w:r>
      <w:r w:rsidR="00593AF4" w:rsidRPr="00D535C9">
        <w:t xml:space="preserve"> je súčasťou</w:t>
      </w:r>
      <w:r w:rsidRPr="00D535C9">
        <w:t xml:space="preserve">. </w:t>
      </w:r>
    </w:p>
    <w:p w14:paraId="74931D08" w14:textId="77777777" w:rsidR="004533BA" w:rsidRPr="00D535C9" w:rsidRDefault="004533BA" w:rsidP="004533BA">
      <w:pPr>
        <w:spacing w:before="120" w:after="120"/>
        <w:ind w:right="-142"/>
      </w:pPr>
      <w:r w:rsidRPr="00D535C9">
        <w:t>Zhotoviteľ je povinný odstrániť akékoľvek nedostatky/vady Diela (či už vecné alebo právne), ktoré sa vyskytnú v Záručnej dobe.</w:t>
      </w:r>
    </w:p>
    <w:p w14:paraId="4ACDBF8E" w14:textId="77777777" w:rsidR="00D535C9" w:rsidRPr="00D535C9" w:rsidRDefault="00D535C9" w:rsidP="00DC09F0">
      <w:pPr>
        <w:spacing w:before="120" w:after="120"/>
        <w:ind w:right="-142"/>
      </w:pPr>
      <w:r w:rsidRPr="00D535C9">
        <w:t xml:space="preserve">Objednávateľ bude reklamácie vád </w:t>
      </w:r>
      <w:r w:rsidR="00B206A1">
        <w:t xml:space="preserve">na Diele </w:t>
      </w:r>
      <w:r w:rsidRPr="00D535C9">
        <w:t>uplatňovať u Zhotoviteľa zaslaním písomného oznámenia na Adresu pre doručovanie písomností Zhotoviteľa uvedenú v záhlaví Zmluvy. Ak je Zhotoviteľom združenie a združenie zanikne</w:t>
      </w:r>
      <w:r w:rsidR="00542734">
        <w:t xml:space="preserve"> alebo niektorí členovia združenia z neho </w:t>
      </w:r>
      <w:proofErr w:type="spellStart"/>
      <w:r w:rsidR="009841BF">
        <w:t>výstúpia</w:t>
      </w:r>
      <w:proofErr w:type="spellEnd"/>
      <w:r w:rsidRPr="00D535C9">
        <w:t>, Objednávateľ bude reklamácie vád na Diele uplatňovať zaslaním písomného oznámenia na adresu sídla (zapísaného v Obchodnom registri</w:t>
      </w:r>
      <w:r w:rsidR="00B206A1">
        <w:t xml:space="preserve"> Slovenskej republiky</w:t>
      </w:r>
      <w:r w:rsidRPr="00D535C9">
        <w:t>) ktoréhokoľvek subjektu, ktorý bol členom združenia. Doručením reklamácie v súlade s týmto odstavcom sa považuje reklamácia za riadne uplatnenú a príslušný subjekt</w:t>
      </w:r>
      <w:r w:rsidR="00B206A1">
        <w:t xml:space="preserve"> </w:t>
      </w:r>
      <w:r w:rsidRPr="00D535C9">
        <w:t xml:space="preserve">je povinný reklamáciu riadne v súlade s podmienkami Zmluvy vybaviť. </w:t>
      </w:r>
    </w:p>
    <w:p w14:paraId="523A89F8" w14:textId="625D794F" w:rsidR="00D535C9" w:rsidRPr="00D535C9" w:rsidRDefault="00D535C9" w:rsidP="00DC09F0">
      <w:pPr>
        <w:tabs>
          <w:tab w:val="left" w:pos="5280"/>
        </w:tabs>
        <w:spacing w:before="120" w:after="120"/>
        <w:ind w:right="-142"/>
      </w:pPr>
      <w:r w:rsidRPr="00D535C9">
        <w:lastRenderedPageBreak/>
        <w:t>V čase plynutia Záručnej doby Zhotoviteľ zabezpečí v zmysle Právnych predpisov na zariadeniach, ktoré si vyžadujú periodickú údržbu a revízie (napr. silnoprúdové zariadenia, výťah, zariadenie trakčného vedenia, zariadenie napájacích a spínacích staníc a pod.) výkon plánovanej periodickej údržby, revízií a z nich vyplývajúce opravné práce na vlastné náklady.</w:t>
      </w:r>
    </w:p>
    <w:p w14:paraId="2ACBD1B3" w14:textId="77777777" w:rsidR="00D535C9" w:rsidRPr="00D535C9" w:rsidRDefault="00D535C9" w:rsidP="00DC09F0">
      <w:pPr>
        <w:tabs>
          <w:tab w:val="left" w:pos="5280"/>
        </w:tabs>
        <w:spacing w:before="120" w:after="120"/>
        <w:ind w:right="-142"/>
      </w:pPr>
      <w:r w:rsidRPr="0025240F">
        <w:t>V prípade,</w:t>
      </w:r>
      <w:r w:rsidRPr="00D535C9">
        <w:t xml:space="preserve"> že v čase plynutia Záručnej doby vznikne porucha majúca dosah na bezpečnosť a plynulosť železničnej prevádzky a bude nutný výkon okamžitej opravy zložkami údržby Objednávateľa, Zhotoviteľ nebude považovať tento výkon za porušenie záruky, pokiaľ tieto zásahy budú v súlade s ním stanovenými technickými podmienkami pre údržbu a opravy. Počas plynutia Záručnej doby výkony okamžitých opráv, vykonané zložkami údržby Objednávateľa budú účtované Zhotoviteľovi podľa platných taríf Objednávateľa za predpokladu, že pôjde o opravy, na ktoré sa vzťahuje záruka. Potrebné náhradné diely pri takýchto opravách dodá Zhotoviteľ Objednávateľovi bezplatne v lehote stanovenej Objednávateľom</w:t>
      </w:r>
      <w:r w:rsidR="0028622C" w:rsidRPr="0028622C">
        <w:rPr>
          <w:szCs w:val="24"/>
        </w:rPr>
        <w:t>, resp. nahradí Objednávateľovi náklady na náhradné diely obstarané pri takýchto opravách samotným</w:t>
      </w:r>
      <w:r w:rsidR="001A6B6B">
        <w:rPr>
          <w:szCs w:val="24"/>
        </w:rPr>
        <w:t xml:space="preserve"> Objednávateľom</w:t>
      </w:r>
      <w:r w:rsidRPr="0028622C">
        <w:rPr>
          <w:szCs w:val="24"/>
        </w:rPr>
        <w:t>.</w:t>
      </w:r>
    </w:p>
    <w:p w14:paraId="68389B5D" w14:textId="77777777" w:rsidR="00D535C9" w:rsidRPr="00D535C9" w:rsidRDefault="00D535C9" w:rsidP="00DC09F0">
      <w:pPr>
        <w:tabs>
          <w:tab w:val="left" w:pos="5280"/>
        </w:tabs>
        <w:spacing w:before="120" w:after="120"/>
        <w:ind w:right="-142"/>
      </w:pPr>
      <w:r w:rsidRPr="00D535C9">
        <w:t>V prípade vady, ktorá spôsobila zníženú funkčnosť alebo nefunkčnosť Diela,</w:t>
      </w:r>
      <w:r w:rsidR="00E37D28">
        <w:t xml:space="preserve"> resp. jeho časti,</w:t>
      </w:r>
      <w:r w:rsidRPr="00D535C9">
        <w:t xml:space="preserve"> sa Záručná doba predlžuje o dobu od oznámenia nároku na odstránenie vady až do jej odstránenia.</w:t>
      </w:r>
    </w:p>
    <w:p w14:paraId="5EAD28BB" w14:textId="77777777" w:rsidR="00D535C9" w:rsidRPr="00D535C9" w:rsidRDefault="00D535C9" w:rsidP="00DC09F0">
      <w:pPr>
        <w:tabs>
          <w:tab w:val="left" w:pos="5280"/>
        </w:tabs>
        <w:spacing w:before="120" w:after="120"/>
        <w:ind w:right="-142"/>
      </w:pPr>
      <w:r w:rsidRPr="00D535C9">
        <w:t xml:space="preserve">V prípade výmeny veci, ktorá je súčasťou Diela, alebo jej časti za novú, začína plynúť nová Záručná doba ohľadom vymenenej veci v trvaní </w:t>
      </w:r>
      <w:r w:rsidR="00E37D28">
        <w:t>päť</w:t>
      </w:r>
      <w:r w:rsidRPr="00D535C9">
        <w:t xml:space="preserve"> rokov</w:t>
      </w:r>
      <w:r w:rsidR="001D75F6">
        <w:t xml:space="preserve"> odo dňa výmeny</w:t>
      </w:r>
      <w:r w:rsidRPr="00D535C9">
        <w:t xml:space="preserve">, prípadne v prípade technológií, zariadení a iných komponentov v trvaní záruky, akú dáva výrobca zariadenia, najmenej však 24 mesiacov. Zhotoviteľ je povinný vydať Objednávateľovi písomné potvrdenie o tom, kedy Objednávateľ takýto nárok uplatnil, ako aj písomné potvrdenie o odstránení vady Diela alebo jeho časti. </w:t>
      </w:r>
    </w:p>
    <w:p w14:paraId="340087FE" w14:textId="77777777" w:rsidR="00D535C9" w:rsidRPr="00D535C9" w:rsidRDefault="00D535C9" w:rsidP="00DC09F0">
      <w:pPr>
        <w:keepNext/>
        <w:keepLines/>
        <w:spacing w:before="200" w:after="120"/>
        <w:ind w:right="-142"/>
        <w:outlineLvl w:val="2"/>
        <w:rPr>
          <w:b/>
          <w:bCs/>
          <w:szCs w:val="24"/>
        </w:rPr>
      </w:pPr>
      <w:proofErr w:type="spellStart"/>
      <w:r w:rsidRPr="00D535C9">
        <w:rPr>
          <w:b/>
          <w:bCs/>
          <w:szCs w:val="24"/>
        </w:rPr>
        <w:t>Podčlánok</w:t>
      </w:r>
      <w:proofErr w:type="spellEnd"/>
      <w:r w:rsidRPr="00D535C9">
        <w:rPr>
          <w:b/>
          <w:bCs/>
          <w:szCs w:val="24"/>
        </w:rPr>
        <w:t xml:space="preserve"> 11.2 Náklady na odstránenie vád</w:t>
      </w:r>
    </w:p>
    <w:p w14:paraId="136DF0FF" w14:textId="77777777" w:rsidR="00D535C9" w:rsidRPr="00D535C9" w:rsidRDefault="00D535C9" w:rsidP="00DC09F0">
      <w:pPr>
        <w:keepNext/>
        <w:keepLines/>
        <w:spacing w:before="120" w:after="120"/>
        <w:ind w:right="-142"/>
        <w:rPr>
          <w:bCs/>
          <w:szCs w:val="24"/>
        </w:rPr>
      </w:pPr>
      <w:r w:rsidRPr="00D535C9">
        <w:rPr>
          <w:bCs/>
          <w:szCs w:val="24"/>
        </w:rPr>
        <w:t>Na koniec sa pridáva</w:t>
      </w:r>
      <w:r w:rsidR="00611187">
        <w:rPr>
          <w:bCs/>
          <w:szCs w:val="24"/>
        </w:rPr>
        <w:t xml:space="preserve"> nový odstavec s</w:t>
      </w:r>
      <w:r w:rsidRPr="00D535C9">
        <w:rPr>
          <w:bCs/>
          <w:szCs w:val="24"/>
        </w:rPr>
        <w:t xml:space="preserve"> nasledujúci</w:t>
      </w:r>
      <w:r w:rsidR="00611187">
        <w:rPr>
          <w:bCs/>
          <w:szCs w:val="24"/>
        </w:rPr>
        <w:t>m</w:t>
      </w:r>
      <w:r w:rsidRPr="00D535C9">
        <w:rPr>
          <w:bCs/>
          <w:szCs w:val="24"/>
        </w:rPr>
        <w:t xml:space="preserve"> text</w:t>
      </w:r>
      <w:r w:rsidR="00611187">
        <w:rPr>
          <w:bCs/>
          <w:szCs w:val="24"/>
        </w:rPr>
        <w:t>om</w:t>
      </w:r>
      <w:r w:rsidRPr="00D535C9">
        <w:rPr>
          <w:bCs/>
          <w:szCs w:val="24"/>
        </w:rPr>
        <w:t>:</w:t>
      </w:r>
    </w:p>
    <w:p w14:paraId="7BC31251" w14:textId="77777777" w:rsidR="00D535C9" w:rsidRPr="00D535C9" w:rsidRDefault="00D535C9" w:rsidP="00E04424">
      <w:pPr>
        <w:keepNext/>
        <w:keepLines/>
        <w:spacing w:before="120" w:after="120"/>
        <w:ind w:right="-142"/>
        <w:rPr>
          <w:bCs/>
          <w:szCs w:val="24"/>
        </w:rPr>
      </w:pPr>
      <w:r w:rsidRPr="00D535C9">
        <w:rPr>
          <w:bCs/>
          <w:szCs w:val="24"/>
        </w:rPr>
        <w:t xml:space="preserve">Ak prácu možno pripísať nejakej inej príčine a Objednávateľ rozhodne o nutnosti vykonania prác, pričom v zmysle ZVO ide o zmenu Zmluvy, ktorá vyžaduje vyhlásenie nového verejného obstarávania, Zhotoviteľ sa zaväzuje poskytnúť zhotoviteľovi nových prác a Objednávateľovi všetku potrebnú súčinnosť nevyhnutnú na vykonanie potrebných prác. </w:t>
      </w:r>
    </w:p>
    <w:p w14:paraId="05A2A9A9" w14:textId="77777777" w:rsidR="00D535C9" w:rsidRPr="00D535C9" w:rsidRDefault="00D535C9" w:rsidP="00DC09F0">
      <w:pPr>
        <w:keepNext/>
        <w:keepLines/>
        <w:spacing w:before="200" w:after="120"/>
        <w:ind w:right="-142"/>
        <w:outlineLvl w:val="2"/>
        <w:rPr>
          <w:b/>
          <w:bCs/>
          <w:szCs w:val="24"/>
        </w:rPr>
      </w:pPr>
      <w:proofErr w:type="spellStart"/>
      <w:r w:rsidRPr="00D535C9">
        <w:rPr>
          <w:b/>
          <w:bCs/>
          <w:szCs w:val="24"/>
        </w:rPr>
        <w:t>Podčlánok</w:t>
      </w:r>
      <w:proofErr w:type="spellEnd"/>
      <w:r w:rsidRPr="00D535C9">
        <w:rPr>
          <w:b/>
          <w:bCs/>
          <w:szCs w:val="24"/>
        </w:rPr>
        <w:t xml:space="preserve"> 11.9 Protokol o vyhotovení Diela</w:t>
      </w:r>
    </w:p>
    <w:p w14:paraId="4C53722A" w14:textId="77777777" w:rsidR="00D535C9" w:rsidRPr="00D535C9" w:rsidRDefault="00D535C9" w:rsidP="00DC09F0">
      <w:pPr>
        <w:spacing w:before="120" w:after="120"/>
        <w:ind w:right="-142"/>
        <w:rPr>
          <w:szCs w:val="24"/>
        </w:rPr>
      </w:pPr>
      <w:r w:rsidRPr="00D535C9">
        <w:rPr>
          <w:szCs w:val="24"/>
        </w:rPr>
        <w:t>Druhý odstavec sa ruší a nahrádza sa nasledujúcim textom:</w:t>
      </w:r>
    </w:p>
    <w:p w14:paraId="384F90D2" w14:textId="20037FFD" w:rsidR="00D535C9" w:rsidRPr="00D535C9" w:rsidRDefault="00D535C9" w:rsidP="00DC09F0">
      <w:pPr>
        <w:spacing w:after="120"/>
        <w:ind w:right="-142"/>
      </w:pPr>
      <w:r w:rsidRPr="00D535C9">
        <w:rPr>
          <w:szCs w:val="24"/>
        </w:rPr>
        <w:t>Stavebný dozor vydá Protokol o vyhotovení Diela do 28 dní po</w:t>
      </w:r>
      <w:r w:rsidR="004618DB">
        <w:rPr>
          <w:szCs w:val="24"/>
        </w:rPr>
        <w:t xml:space="preserve"> </w:t>
      </w:r>
      <w:r w:rsidRPr="00D535C9">
        <w:rPr>
          <w:szCs w:val="24"/>
        </w:rPr>
        <w:t>tom, čo uplynie Lehota na oznámenie vád a čo najskôr po tom, ako Zhotoviteľ poskytne celú Dokumentáciu Zhotoviteľa</w:t>
      </w:r>
      <w:r w:rsidR="008674E8">
        <w:rPr>
          <w:szCs w:val="24"/>
        </w:rPr>
        <w:t xml:space="preserve"> (vrátane </w:t>
      </w:r>
      <w:r w:rsidR="0054170D">
        <w:rPr>
          <w:szCs w:val="24"/>
        </w:rPr>
        <w:t xml:space="preserve">DSZ </w:t>
      </w:r>
      <w:r w:rsidR="008674E8">
        <w:rPr>
          <w:szCs w:val="24"/>
        </w:rPr>
        <w:t>pre Dielo)</w:t>
      </w:r>
      <w:r w:rsidRPr="00D535C9">
        <w:rPr>
          <w:szCs w:val="24"/>
        </w:rPr>
        <w:t xml:space="preserve"> a dokončí a preskúša celé Dielo vrátane odstránenia všetkých vád. </w:t>
      </w:r>
      <w:r w:rsidRPr="00D535C9">
        <w:t xml:space="preserve">Jeden originál Protokolu o vyhotovení Diela si ponecháva Stavebný dozor, jeden originál doručí Zhotoviteľovi a jeden originál doručí </w:t>
      </w:r>
      <w:r w:rsidRPr="004618DB">
        <w:rPr>
          <w:szCs w:val="24"/>
        </w:rPr>
        <w:t xml:space="preserve">Objednávateľovi. </w:t>
      </w:r>
      <w:r w:rsidR="004618DB" w:rsidRPr="004618DB">
        <w:rPr>
          <w:szCs w:val="24"/>
        </w:rPr>
        <w:t>Protokol o vyhotovení Diela sa vydáva iba pre celé Dielo.</w:t>
      </w:r>
    </w:p>
    <w:p w14:paraId="5F73A0C7" w14:textId="77777777" w:rsidR="00D535C9" w:rsidRPr="00D535C9" w:rsidRDefault="00D535C9" w:rsidP="00DC09F0">
      <w:pPr>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11.11 Vypratanie Staveniska</w:t>
      </w:r>
    </w:p>
    <w:p w14:paraId="71EBDFFC" w14:textId="77777777" w:rsidR="00D535C9" w:rsidRPr="00D535C9" w:rsidRDefault="00D535C9" w:rsidP="00DC09F0">
      <w:pPr>
        <w:spacing w:after="120"/>
        <w:ind w:right="-142"/>
      </w:pPr>
      <w:r w:rsidRPr="00D535C9">
        <w:t>Prvý odstavec sa ruší a nahrádza sa nasledujúcim textom:</w:t>
      </w:r>
    </w:p>
    <w:p w14:paraId="00FCC3C2" w14:textId="77777777" w:rsidR="00D535C9" w:rsidRPr="00D535C9" w:rsidRDefault="00D535C9" w:rsidP="00DC09F0">
      <w:pPr>
        <w:spacing w:after="120"/>
        <w:ind w:right="-142"/>
        <w:rPr>
          <w:szCs w:val="24"/>
        </w:rPr>
      </w:pPr>
      <w:r w:rsidRPr="00D535C9">
        <w:rPr>
          <w:szCs w:val="24"/>
        </w:rPr>
        <w:t>Pokiaľ nie je v Preberacom protokole pre Dielo potvrdené Stavebným dozorom uvedenie plôch do pôvodného stavu podľa </w:t>
      </w:r>
      <w:proofErr w:type="spellStart"/>
      <w:r w:rsidRPr="00D535C9">
        <w:rPr>
          <w:szCs w:val="24"/>
        </w:rPr>
        <w:t>podčlánku</w:t>
      </w:r>
      <w:proofErr w:type="spellEnd"/>
      <w:r w:rsidRPr="00D535C9">
        <w:rPr>
          <w:szCs w:val="24"/>
        </w:rPr>
        <w:t xml:space="preserve"> 10.4 (Plochy vyžadujúce uvedenie do pôvodného stavu), Zhotoviteľ je povinný odstrániť každé zostávajúce Zariadenie Zhotoviteľa, prebytočný Materiál, odpad, sutinu a Dočasné Dielo zo Staveniska a uviesť územie dotknuté výstavbou Diela do stavu zodpovedajúcemu pred začatím prác na Diele v lehote stanovenej v</w:t>
      </w:r>
      <w:r w:rsidR="00E213A7">
        <w:rPr>
          <w:szCs w:val="24"/>
        </w:rPr>
        <w:t> Preberacom p</w:t>
      </w:r>
      <w:r w:rsidR="00E213A7" w:rsidRPr="00D535C9">
        <w:rPr>
          <w:szCs w:val="24"/>
        </w:rPr>
        <w:t xml:space="preserve">rotokole </w:t>
      </w:r>
      <w:r w:rsidR="00E213A7">
        <w:rPr>
          <w:szCs w:val="24"/>
        </w:rPr>
        <w:t>pre</w:t>
      </w:r>
      <w:r w:rsidRPr="00D535C9">
        <w:rPr>
          <w:szCs w:val="24"/>
        </w:rPr>
        <w:t xml:space="preserve"> Diel</w:t>
      </w:r>
      <w:r w:rsidR="00E213A7">
        <w:rPr>
          <w:szCs w:val="24"/>
        </w:rPr>
        <w:t>o</w:t>
      </w:r>
      <w:r w:rsidRPr="00D535C9">
        <w:rPr>
          <w:szCs w:val="24"/>
        </w:rPr>
        <w:t>.</w:t>
      </w:r>
    </w:p>
    <w:p w14:paraId="7BEE8AAB" w14:textId="77777777" w:rsidR="00D535C9" w:rsidRPr="00D535C9" w:rsidRDefault="00D535C9" w:rsidP="00DC09F0">
      <w:pPr>
        <w:spacing w:before="120" w:after="120"/>
        <w:ind w:right="-142"/>
      </w:pPr>
      <w:r w:rsidRPr="00D535C9">
        <w:t>V </w:t>
      </w:r>
      <w:proofErr w:type="spellStart"/>
      <w:r w:rsidRPr="00D535C9">
        <w:t>podčlánku</w:t>
      </w:r>
      <w:proofErr w:type="spellEnd"/>
      <w:r w:rsidRPr="00D535C9">
        <w:t xml:space="preserve"> sa text prvej vety druhého odstavca ruší a nahrádza sa nasledujúcim textom:</w:t>
      </w:r>
    </w:p>
    <w:p w14:paraId="094AADDF" w14:textId="77777777" w:rsidR="00D535C9" w:rsidRPr="00D535C9" w:rsidRDefault="00D535C9" w:rsidP="00DC09F0">
      <w:pPr>
        <w:spacing w:after="120"/>
        <w:ind w:right="-142"/>
      </w:pPr>
      <w:r w:rsidRPr="00D535C9">
        <w:t xml:space="preserve">Ak všetky tieto položky neboli odstránené v lehote </w:t>
      </w:r>
      <w:r w:rsidRPr="00D535C9">
        <w:rPr>
          <w:bCs/>
        </w:rPr>
        <w:t>stanovenej v </w:t>
      </w:r>
      <w:r w:rsidR="00EE71FD">
        <w:rPr>
          <w:szCs w:val="24"/>
        </w:rPr>
        <w:t>Preberacom p</w:t>
      </w:r>
      <w:r w:rsidR="00EE71FD" w:rsidRPr="00D535C9">
        <w:rPr>
          <w:szCs w:val="24"/>
        </w:rPr>
        <w:t xml:space="preserve">rotokole </w:t>
      </w:r>
      <w:r w:rsidR="00EE71FD">
        <w:rPr>
          <w:szCs w:val="24"/>
        </w:rPr>
        <w:t>pre</w:t>
      </w:r>
      <w:r w:rsidR="00EE71FD" w:rsidRPr="00D535C9">
        <w:rPr>
          <w:szCs w:val="24"/>
        </w:rPr>
        <w:t xml:space="preserve"> Diel</w:t>
      </w:r>
      <w:r w:rsidR="00EE71FD">
        <w:rPr>
          <w:szCs w:val="24"/>
        </w:rPr>
        <w:t>o</w:t>
      </w:r>
      <w:r w:rsidRPr="00D535C9">
        <w:rPr>
          <w:bCs/>
        </w:rPr>
        <w:t>, môže Objednávateľ všetky zostávajúce položky predať alebo s nimi naložiť inak.</w:t>
      </w:r>
    </w:p>
    <w:p w14:paraId="10FD0AAC" w14:textId="77777777" w:rsidR="00D535C9" w:rsidRPr="00D535C9" w:rsidRDefault="00D535C9" w:rsidP="00DC09F0">
      <w:pPr>
        <w:spacing w:before="120" w:after="120"/>
        <w:ind w:right="-142"/>
        <w:rPr>
          <w:b/>
          <w:szCs w:val="24"/>
        </w:rPr>
      </w:pPr>
      <w:r w:rsidRPr="00D535C9">
        <w:rPr>
          <w:b/>
          <w:szCs w:val="24"/>
        </w:rPr>
        <w:lastRenderedPageBreak/>
        <w:t xml:space="preserve">Pridáva sa nový </w:t>
      </w:r>
      <w:proofErr w:type="spellStart"/>
      <w:r w:rsidRPr="00D535C9">
        <w:rPr>
          <w:b/>
          <w:szCs w:val="24"/>
        </w:rPr>
        <w:t>podčlánok</w:t>
      </w:r>
      <w:proofErr w:type="spellEnd"/>
      <w:r w:rsidRPr="00D535C9">
        <w:rPr>
          <w:b/>
          <w:szCs w:val="24"/>
        </w:rPr>
        <w:t xml:space="preserve"> s nasledujúcim textom:</w:t>
      </w:r>
    </w:p>
    <w:p w14:paraId="568F26F9"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11.12 Zábezpeka na záručné opravy</w:t>
      </w:r>
    </w:p>
    <w:p w14:paraId="4CD70B07" w14:textId="77777777" w:rsidR="00D535C9" w:rsidRPr="00D535C9" w:rsidRDefault="00D535C9" w:rsidP="00DC09F0">
      <w:pPr>
        <w:tabs>
          <w:tab w:val="left" w:pos="5280"/>
        </w:tabs>
        <w:spacing w:before="120" w:after="120"/>
        <w:ind w:right="-142"/>
      </w:pPr>
      <w:r w:rsidRPr="00D535C9">
        <w:t>Zhotoviteľ je povinný získať (na svoje náklady) Zábezpeku na záručné opravy (na splnenie záväzkov zo zodpovednosti za vady</w:t>
      </w:r>
      <w:r w:rsidR="006028E3">
        <w:t xml:space="preserve"> </w:t>
      </w:r>
      <w:r w:rsidRPr="00D535C9">
        <w:t xml:space="preserve">Diela v Záručnej dobe) v čiastke a v menách uvedených v Prílohe k ponuke. </w:t>
      </w:r>
    </w:p>
    <w:p w14:paraId="70CEECF2" w14:textId="77777777" w:rsidR="00D535C9" w:rsidRPr="00D535C9" w:rsidRDefault="00D535C9" w:rsidP="00DC09F0">
      <w:pPr>
        <w:tabs>
          <w:tab w:val="left" w:pos="5280"/>
        </w:tabs>
        <w:spacing w:before="120" w:after="120"/>
        <w:ind w:right="-142"/>
      </w:pPr>
      <w:r w:rsidRPr="00D535C9">
        <w:t xml:space="preserve">Zhotoviteľ je povinný zaslať návrh textu Zábezpeky na záručné opravy Objednávateľovi na odsúhlasenie najneskôr do 14 dní odo dňa vydania Preberacieho protokolu pre Dielo Stavebným dozorom. Objednávateľ sa k návrhu textu Zábezpeky na záručné opravy bez zbytočného odkladu vyjadrí. </w:t>
      </w:r>
    </w:p>
    <w:p w14:paraId="4D650536" w14:textId="77777777" w:rsidR="00D535C9" w:rsidRPr="00D535C9" w:rsidRDefault="00D535C9" w:rsidP="00DC09F0">
      <w:pPr>
        <w:spacing w:before="120" w:after="120"/>
        <w:ind w:right="-142" w:hanging="11"/>
      </w:pPr>
      <w:r w:rsidRPr="00D535C9">
        <w:t xml:space="preserve">Zhotoviteľ je povinný doručiť Objednávateľovi Zábezpeku na záručné opravy najneskôr do 10 pracovných dní odo dňa odsúhlasenia návrhu textu Zábezpeky na záručné opravy Objednávateľom a zaslať jej kópiu Stavebnému </w:t>
      </w:r>
      <w:proofErr w:type="spellStart"/>
      <w:r w:rsidRPr="00D535C9">
        <w:t>dozorovi</w:t>
      </w:r>
      <w:proofErr w:type="spellEnd"/>
      <w:r w:rsidRPr="00D535C9">
        <w:t>. Pokiaľ Objednávateľ neschváli Zhotoviteľovi predložený text návrhu Zábezpeky na záručné opravy, Zhotoviteľ je povinný odstrániť nedostatky textu návrhu v lehote stanovenej Objednávateľom.</w:t>
      </w:r>
    </w:p>
    <w:p w14:paraId="3785C7DA" w14:textId="77777777" w:rsidR="00D535C9" w:rsidRPr="00D535C9" w:rsidRDefault="00D535C9" w:rsidP="00DC09F0">
      <w:pPr>
        <w:spacing w:before="120" w:after="120"/>
        <w:ind w:right="-142"/>
      </w:pPr>
      <w:r w:rsidRPr="00D535C9">
        <w:t xml:space="preserve">Obsah Zábezpeky na záručné opravy musí vychádzať zo vzoru uvedeného </w:t>
      </w:r>
      <w:r w:rsidR="006F43F5">
        <w:t>v</w:t>
      </w:r>
      <w:r w:rsidRPr="00D535C9">
        <w:t xml:space="preserve"> Prílohe č. 7 - Zábezpeka na záručné opravy </w:t>
      </w:r>
      <w:r w:rsidR="004B3EE7">
        <w:t>(</w:t>
      </w:r>
      <w:r w:rsidRPr="00D535C9">
        <w:t>vzor</w:t>
      </w:r>
      <w:r w:rsidR="004B3EE7">
        <w:t>)</w:t>
      </w:r>
      <w:r w:rsidRPr="00D535C9">
        <w:t>.</w:t>
      </w:r>
    </w:p>
    <w:p w14:paraId="2250CADE" w14:textId="77777777" w:rsidR="00D535C9" w:rsidRPr="00D535C9" w:rsidRDefault="00D535C9" w:rsidP="00DC09F0">
      <w:pPr>
        <w:spacing w:before="120" w:after="120"/>
        <w:ind w:right="-142" w:hanging="11"/>
        <w:rPr>
          <w:bCs/>
        </w:rPr>
      </w:pPr>
      <w:r w:rsidRPr="00D535C9">
        <w:rPr>
          <w:bCs/>
        </w:rPr>
        <w:t>Pokiaľ je poskytnutie Zábezpeky na záručné opravy vo forme bankovej záruky, musí sa riadiť ustanoveniami § 313 a </w:t>
      </w:r>
      <w:proofErr w:type="spellStart"/>
      <w:r w:rsidRPr="00D535C9">
        <w:rPr>
          <w:bCs/>
        </w:rPr>
        <w:t>nasl</w:t>
      </w:r>
      <w:proofErr w:type="spellEnd"/>
      <w:r w:rsidRPr="00D535C9">
        <w:rPr>
          <w:bCs/>
        </w:rPr>
        <w:t xml:space="preserve">. Obchodného zákonníka, resp. ekvivalentného všeobecne záväzného právneho predpisu členského štátu </w:t>
      </w:r>
      <w:r w:rsidR="00BE729F">
        <w:rPr>
          <w:bCs/>
        </w:rPr>
        <w:t>Európskej únie</w:t>
      </w:r>
      <w:r w:rsidR="00BE729F" w:rsidRPr="00D535C9">
        <w:rPr>
          <w:bCs/>
        </w:rPr>
        <w:t xml:space="preserve"> </w:t>
      </w:r>
      <w:r w:rsidRPr="00D535C9">
        <w:rPr>
          <w:bCs/>
        </w:rPr>
        <w:t xml:space="preserve">alebo tretej krajiny. </w:t>
      </w:r>
    </w:p>
    <w:p w14:paraId="108363DE" w14:textId="77777777" w:rsidR="00D535C9" w:rsidRPr="00D535C9" w:rsidRDefault="00D535C9" w:rsidP="00DC09F0">
      <w:pPr>
        <w:spacing w:before="120" w:after="120"/>
        <w:ind w:right="-142" w:hanging="11"/>
        <w:rPr>
          <w:bCs/>
        </w:rPr>
      </w:pPr>
      <w:r w:rsidRPr="00D535C9">
        <w:rPr>
          <w:bCs/>
        </w:rPr>
        <w:t xml:space="preserve">Pokiaľ je poskytnutie Zábezpeky na záručné opravy vo forme poistenia záruky, musí sa riadiť ustanoveniami zákona č. 39/2015 Z. z. o poisťovníctve a o zmene a doplnení niektorých zákonov, resp. ekvivalentného všeobecne záväzného právneho predpisu členského štátu </w:t>
      </w:r>
      <w:r w:rsidR="00BE729F">
        <w:rPr>
          <w:bCs/>
        </w:rPr>
        <w:t>Európskej únie</w:t>
      </w:r>
      <w:r w:rsidR="00BE729F" w:rsidRPr="00D535C9">
        <w:rPr>
          <w:bCs/>
        </w:rPr>
        <w:t xml:space="preserve"> </w:t>
      </w:r>
      <w:r w:rsidRPr="00D535C9">
        <w:rPr>
          <w:bCs/>
        </w:rPr>
        <w:t xml:space="preserve"> alebo tretej krajiny.</w:t>
      </w:r>
    </w:p>
    <w:p w14:paraId="1B9AFE7D" w14:textId="77777777" w:rsidR="00D535C9" w:rsidRPr="00D031CF" w:rsidRDefault="00D535C9" w:rsidP="00D031CF">
      <w:pPr>
        <w:spacing w:before="120"/>
        <w:ind w:hanging="11"/>
        <w:rPr>
          <w:sz w:val="22"/>
        </w:rPr>
      </w:pPr>
      <w:r w:rsidRPr="00D535C9">
        <w:rPr>
          <w:bCs/>
        </w:rPr>
        <w:t xml:space="preserve">Banková záruka, resp. poistenie záruky musí byť poskytnutá/é bankou, resp. poisťovňou so sídlom v Slovenskej republike alebo pobočkou zahraničnej banky, resp. poisťovne v Slovenskej republike alebo zahraničnou bankou, resp. poisťovňou odsúhlasenou Objednávateľom. </w:t>
      </w:r>
      <w:r w:rsidR="00D031CF" w:rsidRPr="00D031CF">
        <w:rPr>
          <w:bCs/>
          <w:szCs w:val="24"/>
        </w:rPr>
        <w:t>Súhlas je Objednávateľ oprávnený odmietnuť udeliť len v prípade, ak sú dôvodné pochybnosti o schopnosti zah</w:t>
      </w:r>
      <w:r w:rsidR="006C517B">
        <w:rPr>
          <w:bCs/>
          <w:szCs w:val="24"/>
        </w:rPr>
        <w:t xml:space="preserve">raničnej banky, resp. </w:t>
      </w:r>
      <w:r w:rsidR="003E6FE9">
        <w:rPr>
          <w:bCs/>
          <w:szCs w:val="24"/>
        </w:rPr>
        <w:t xml:space="preserve">zahraničnej </w:t>
      </w:r>
      <w:r w:rsidR="006C517B">
        <w:rPr>
          <w:bCs/>
          <w:szCs w:val="24"/>
        </w:rPr>
        <w:t xml:space="preserve">poisťovne </w:t>
      </w:r>
      <w:r w:rsidR="00D031CF" w:rsidRPr="00D031CF">
        <w:rPr>
          <w:bCs/>
          <w:szCs w:val="24"/>
        </w:rPr>
        <w:t xml:space="preserve">finančne kryť plnenia, ktoré majú byť zaručené Zábezpekou na záručné opravy. V prípade, že banková záruka, resp. poistenie záruky je vystavená/é v cudzom jazyku, spolu s bankovou zárukou, resp. poistením záruky musí byť predložený úradne </w:t>
      </w:r>
      <w:r w:rsidR="00D031CF" w:rsidRPr="00D031CF">
        <w:rPr>
          <w:szCs w:val="24"/>
        </w:rPr>
        <w:t>osvedčený</w:t>
      </w:r>
      <w:r w:rsidR="00D031CF" w:rsidRPr="00D031CF">
        <w:rPr>
          <w:bCs/>
          <w:szCs w:val="24"/>
        </w:rPr>
        <w:t xml:space="preserve"> preklad do slovenského jazyka.</w:t>
      </w:r>
      <w:r w:rsidR="00D031CF" w:rsidRPr="00861930">
        <w:rPr>
          <w:bCs/>
          <w:sz w:val="22"/>
        </w:rPr>
        <w:t xml:space="preserve"> </w:t>
      </w:r>
    </w:p>
    <w:p w14:paraId="2421B5C9" w14:textId="77777777" w:rsidR="00D535C9" w:rsidRPr="00D535C9" w:rsidRDefault="00D535C9" w:rsidP="00DC09F0">
      <w:pPr>
        <w:tabs>
          <w:tab w:val="left" w:pos="-2"/>
        </w:tabs>
        <w:spacing w:before="120" w:after="120"/>
        <w:ind w:right="-142"/>
        <w:rPr>
          <w:bCs/>
        </w:rPr>
      </w:pPr>
      <w:r w:rsidRPr="00D535C9">
        <w:rPr>
          <w:bCs/>
        </w:rPr>
        <w:t>V Zábezpeke na záručné opravy musí banka, resp. poisťovňa,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záručné opravy v prípade, ak Zhotoviteľ porušuje svoje záväzky vyplývajúce mu zo Zmluvy alebo zo  všeobecne záväzných právnych predpisov v súvislosti s nesplnením záväzkov zo zodpovednosti za vady</w:t>
      </w:r>
      <w:r w:rsidR="006028E3">
        <w:rPr>
          <w:bCs/>
        </w:rPr>
        <w:t xml:space="preserve"> </w:t>
      </w:r>
      <w:r w:rsidRPr="00D535C9">
        <w:rPr>
          <w:bCs/>
        </w:rPr>
        <w:t>Diela v Záručnej dobe.</w:t>
      </w:r>
    </w:p>
    <w:p w14:paraId="3C47B896" w14:textId="77777777" w:rsidR="00D535C9" w:rsidRPr="00B37B05" w:rsidRDefault="00D535C9" w:rsidP="00DC09F0">
      <w:pPr>
        <w:tabs>
          <w:tab w:val="left" w:pos="-2"/>
        </w:tabs>
        <w:spacing w:before="120" w:after="120"/>
        <w:ind w:right="-142"/>
      </w:pPr>
      <w:r w:rsidRPr="00D535C9">
        <w:t xml:space="preserve">Zhotoviteľ musí zabezpečiť, aby Zábezpeka na záručné opravy bola platná a vymáhateľná až </w:t>
      </w:r>
      <w:r w:rsidRPr="00D535C9">
        <w:br/>
        <w:t>do uplynutia termínu platnosti Zábezpeky na záručné opravy, ktorý bude uvedený v predloženej Zábezpeke na záručné opravy ako predpokladaný dátum, a to 70. deň od predpokladaného uplynutia poslednej Záručnej doby (</w:t>
      </w:r>
      <w:proofErr w:type="spellStart"/>
      <w:r w:rsidRPr="00D535C9">
        <w:t>t.j</w:t>
      </w:r>
      <w:proofErr w:type="spellEnd"/>
      <w:r w:rsidRPr="00D535C9">
        <w:t>. predpokladaný dátum = dátum dokončenia</w:t>
      </w:r>
      <w:r w:rsidR="006028E3">
        <w:t xml:space="preserve"> </w:t>
      </w:r>
      <w:r w:rsidR="006028E3" w:rsidRPr="00B37B05">
        <w:t>p</w:t>
      </w:r>
      <w:r w:rsidR="006028E3" w:rsidRPr="00B37B05">
        <w:rPr>
          <w:bCs/>
        </w:rPr>
        <w:t>osledn</w:t>
      </w:r>
      <w:r w:rsidR="006028E3" w:rsidRPr="00B37B05">
        <w:t>ej časti</w:t>
      </w:r>
      <w:r w:rsidRPr="00B37B05">
        <w:t xml:space="preserve"> Diela uvedený </w:t>
      </w:r>
      <w:r w:rsidRPr="00B37B05">
        <w:rPr>
          <w:szCs w:val="24"/>
        </w:rPr>
        <w:t>v </w:t>
      </w:r>
      <w:r w:rsidR="006028E3" w:rsidRPr="00B37B05">
        <w:rPr>
          <w:szCs w:val="24"/>
        </w:rPr>
        <w:t>Protokole o odovzdaní a prevzatí Stavby, (Diela) alebo jej dokončenej časti</w:t>
      </w:r>
      <w:r w:rsidRPr="00B37B05">
        <w:rPr>
          <w:szCs w:val="24"/>
        </w:rPr>
        <w:t xml:space="preserve"> + Záručná doba </w:t>
      </w:r>
      <w:r w:rsidR="00B37B05">
        <w:rPr>
          <w:szCs w:val="24"/>
        </w:rPr>
        <w:t>päť</w:t>
      </w:r>
      <w:r w:rsidR="00B37B05" w:rsidRPr="00B37B05">
        <w:rPr>
          <w:szCs w:val="24"/>
        </w:rPr>
        <w:t xml:space="preserve"> </w:t>
      </w:r>
      <w:r w:rsidRPr="00B37B05">
        <w:rPr>
          <w:szCs w:val="24"/>
        </w:rPr>
        <w:t>rokov + 70</w:t>
      </w:r>
      <w:r w:rsidRPr="00B37B05">
        <w:t xml:space="preserve"> dní). </w:t>
      </w:r>
    </w:p>
    <w:p w14:paraId="268120CB" w14:textId="77777777" w:rsidR="00D535C9" w:rsidRPr="00D535C9" w:rsidRDefault="00D535C9" w:rsidP="00DC09F0">
      <w:pPr>
        <w:spacing w:before="120" w:after="120"/>
        <w:ind w:right="-142"/>
        <w:jc w:val="center"/>
        <w:outlineLvl w:val="1"/>
        <w:rPr>
          <w:b/>
          <w:sz w:val="28"/>
          <w:szCs w:val="28"/>
        </w:rPr>
      </w:pPr>
      <w:r w:rsidRPr="00D535C9">
        <w:rPr>
          <w:b/>
          <w:sz w:val="28"/>
          <w:szCs w:val="28"/>
        </w:rPr>
        <w:t xml:space="preserve">Článok  13  Zmeny a úpravy </w:t>
      </w:r>
    </w:p>
    <w:p w14:paraId="42D3DE78"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13.1 Právo na Zmenu</w:t>
      </w:r>
    </w:p>
    <w:p w14:paraId="550A6973" w14:textId="77777777" w:rsidR="00D535C9" w:rsidRPr="00D535C9" w:rsidRDefault="00D535C9" w:rsidP="00DC09F0">
      <w:pPr>
        <w:spacing w:before="120" w:after="120"/>
        <w:ind w:right="-142"/>
      </w:pPr>
      <w:r w:rsidRPr="00D535C9">
        <w:t xml:space="preserve">Na koniec </w:t>
      </w:r>
      <w:proofErr w:type="spellStart"/>
      <w:r w:rsidRPr="00D535C9">
        <w:t>podčlánku</w:t>
      </w:r>
      <w:proofErr w:type="spellEnd"/>
      <w:r w:rsidRPr="00D535C9">
        <w:t xml:space="preserve"> sa pridáva</w:t>
      </w:r>
      <w:r w:rsidR="009E5B06">
        <w:t>jú nové odstavce s</w:t>
      </w:r>
      <w:r w:rsidRPr="00D535C9">
        <w:t xml:space="preserve"> nasledujúci</w:t>
      </w:r>
      <w:r w:rsidR="009E5B06">
        <w:t>m</w:t>
      </w:r>
      <w:r w:rsidRPr="00D535C9">
        <w:t xml:space="preserve"> text</w:t>
      </w:r>
      <w:r w:rsidR="009E5B06">
        <w:t>om</w:t>
      </w:r>
      <w:r w:rsidRPr="00D535C9">
        <w:t>:</w:t>
      </w:r>
    </w:p>
    <w:p w14:paraId="0B7C420A" w14:textId="77777777" w:rsidR="00D535C9" w:rsidRDefault="00D535C9" w:rsidP="00DC09F0">
      <w:pPr>
        <w:spacing w:before="120" w:after="120"/>
        <w:ind w:right="-142"/>
      </w:pPr>
      <w:r w:rsidRPr="00D535C9">
        <w:lastRenderedPageBreak/>
        <w:t xml:space="preserve">Každá Zmena v zmysle tohto </w:t>
      </w:r>
      <w:proofErr w:type="spellStart"/>
      <w:r w:rsidRPr="00D535C9">
        <w:t>podčlánku</w:t>
      </w:r>
      <w:proofErr w:type="spellEnd"/>
      <w:r w:rsidRPr="00D535C9">
        <w:t>, ktorá je zmenou Zmluvy, si vyžaduje uzatvorenie dodatku</w:t>
      </w:r>
      <w:r w:rsidR="009E5B06">
        <w:t xml:space="preserve"> </w:t>
      </w:r>
      <w:r w:rsidR="003F37A6">
        <w:t>v súlade s § 18 ZVO.</w:t>
      </w:r>
    </w:p>
    <w:p w14:paraId="38FE2445" w14:textId="77777777" w:rsidR="00F02393" w:rsidRPr="00D24EB2" w:rsidRDefault="00F02393" w:rsidP="00320906">
      <w:pPr>
        <w:autoSpaceDE w:val="0"/>
        <w:autoSpaceDN w:val="0"/>
        <w:adjustRightInd w:val="0"/>
        <w:spacing w:after="120"/>
        <w:ind w:right="-143"/>
        <w:rPr>
          <w:color w:val="000000"/>
          <w:sz w:val="22"/>
        </w:rPr>
      </w:pPr>
      <w:r>
        <w:t xml:space="preserve">V prípade </w:t>
      </w:r>
      <w:r w:rsidR="00ED3791">
        <w:t>zmeny</w:t>
      </w:r>
      <w:r>
        <w:t xml:space="preserve"> predpokladaného počtu vlastníkov v rámci zabezpečenia MPV (</w:t>
      </w:r>
      <w:r w:rsidR="006D356B">
        <w:t>10</w:t>
      </w:r>
      <w:r>
        <w:t xml:space="preserve"> vlastníkov), zmluvné strany uzatvoria dodatok, </w:t>
      </w:r>
      <w:r w:rsidR="00043C6E">
        <w:t>ktorým potvrdia skutočný počet vlastníkov a konečnú celkovú cenu za zabezpečenie MPV.</w:t>
      </w:r>
      <w:r>
        <w:t xml:space="preserve"> </w:t>
      </w:r>
      <w:r w:rsidR="009E5B06" w:rsidRPr="009E5B06">
        <w:rPr>
          <w:color w:val="000000"/>
          <w:szCs w:val="24"/>
        </w:rPr>
        <w:t>Konečná celková cena za zabezpečenie MPV sa určí ako súčin jednotkovej ceny uvedenej v Prílohe č. 2 a skutočného počtu vlastníkov.</w:t>
      </w:r>
    </w:p>
    <w:p w14:paraId="08C22C1C" w14:textId="77777777" w:rsidR="00D535C9" w:rsidRPr="00D535C9" w:rsidRDefault="00D535C9" w:rsidP="00DC09F0">
      <w:pPr>
        <w:spacing w:before="120" w:after="120"/>
        <w:ind w:right="-142"/>
      </w:pPr>
      <w:r w:rsidRPr="00D535C9">
        <w:t xml:space="preserve">V prípade vzniku potreby uzatvorenia dodatku k Zmluve je Stavebný dozor zodpovedný za kompletizáciu všetkých dokumentov k dodatku, kontrolu ich vecnej a formálnej správnosti, úplnosť a za ich predloženie Objednávateľovi. </w:t>
      </w:r>
    </w:p>
    <w:p w14:paraId="1C22D4C3" w14:textId="77777777" w:rsidR="00D535C9" w:rsidRDefault="00D535C9" w:rsidP="00DC09F0">
      <w:pPr>
        <w:spacing w:before="120" w:after="120"/>
        <w:ind w:right="-142"/>
      </w:pPr>
      <w:r w:rsidRPr="00D535C9">
        <w:t xml:space="preserve">Zhotoviteľ je povinný predložiť Stavebnému </w:t>
      </w:r>
      <w:proofErr w:type="spellStart"/>
      <w:r w:rsidRPr="00D535C9">
        <w:t>dozorovi</w:t>
      </w:r>
      <w:proofErr w:type="spellEnd"/>
      <w:r w:rsidRPr="00D535C9">
        <w:t xml:space="preserve"> všetky podporné dokumenty pre účely uzavretia dodatku v zmysle požiadaviek Stavebného </w:t>
      </w:r>
      <w:proofErr w:type="spellStart"/>
      <w:r w:rsidRPr="00D535C9">
        <w:t>dozora</w:t>
      </w:r>
      <w:proofErr w:type="spellEnd"/>
      <w:r w:rsidRPr="00D535C9">
        <w:t xml:space="preserve"> a Objednávateľa.</w:t>
      </w:r>
    </w:p>
    <w:p w14:paraId="7F490538" w14:textId="77777777" w:rsidR="00197615" w:rsidRPr="00D535C9" w:rsidRDefault="00197615" w:rsidP="00846B21">
      <w:pPr>
        <w:spacing w:before="120"/>
      </w:pPr>
      <w:r w:rsidRPr="00612A15">
        <w:t>V prípade, ak Stavebný dozor nepožiada pred vydaním pokynu k Zmene o ponuku v súlade s </w:t>
      </w:r>
      <w:proofErr w:type="spellStart"/>
      <w:r w:rsidRPr="00612A15">
        <w:t>podčlánkom</w:t>
      </w:r>
      <w:proofErr w:type="spellEnd"/>
      <w:r w:rsidRPr="00612A15">
        <w:t xml:space="preserve"> 13.3 (Postup pri Zmenách), Zhotoviteľ je povinný vyplnený Identifikačný list predložiť do desať dní odo dňa vydania pokynu k Zmene zo strany Stavebného </w:t>
      </w:r>
      <w:proofErr w:type="spellStart"/>
      <w:r w:rsidRPr="00612A15">
        <w:t>dozora</w:t>
      </w:r>
      <w:proofErr w:type="spellEnd"/>
      <w:r w:rsidRPr="00612A15">
        <w:t>.</w:t>
      </w:r>
    </w:p>
    <w:p w14:paraId="2F5A2104"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13.3 Postup pri Zmenách</w:t>
      </w:r>
    </w:p>
    <w:p w14:paraId="2FB1710B" w14:textId="77777777" w:rsidR="00D535C9" w:rsidRPr="00D535C9" w:rsidRDefault="00D535C9" w:rsidP="00DC09F0">
      <w:pPr>
        <w:spacing w:before="120"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w:t>
      </w:r>
      <w:r w:rsidR="00DD10A8">
        <w:rPr>
          <w:szCs w:val="24"/>
        </w:rPr>
        <w:t>jú</w:t>
      </w:r>
      <w:r w:rsidR="00846B21">
        <w:rPr>
          <w:szCs w:val="24"/>
        </w:rPr>
        <w:t xml:space="preserve"> nov</w:t>
      </w:r>
      <w:r w:rsidR="00DD10A8">
        <w:rPr>
          <w:szCs w:val="24"/>
        </w:rPr>
        <w:t>é</w:t>
      </w:r>
      <w:r w:rsidRPr="00D535C9">
        <w:rPr>
          <w:szCs w:val="24"/>
        </w:rPr>
        <w:t xml:space="preserve"> odstavc</w:t>
      </w:r>
      <w:r w:rsidR="00DD10A8">
        <w:rPr>
          <w:szCs w:val="24"/>
        </w:rPr>
        <w:t>e</w:t>
      </w:r>
      <w:r w:rsidRPr="00D535C9">
        <w:rPr>
          <w:szCs w:val="24"/>
        </w:rPr>
        <w:t xml:space="preserve"> s nasledujúcim textom:</w:t>
      </w:r>
    </w:p>
    <w:p w14:paraId="454A7DA0" w14:textId="77777777" w:rsidR="00846B21" w:rsidRPr="00846B21" w:rsidRDefault="00846B21" w:rsidP="00846B21">
      <w:pPr>
        <w:keepNext/>
        <w:ind w:right="-143"/>
        <w:outlineLvl w:val="2"/>
        <w:rPr>
          <w:bCs/>
          <w:szCs w:val="24"/>
        </w:rPr>
      </w:pPr>
      <w:r w:rsidRPr="00846B21">
        <w:rPr>
          <w:bCs/>
          <w:szCs w:val="24"/>
        </w:rPr>
        <w:t xml:space="preserve">Súčasťou ponuky Zhotoviteľa musí byť vyplnený Identifikačný list, ktorého vzor zaslal Objednávateľ Zhotoviteľovi po nadobudnutí účinnosti Zmluvy. </w:t>
      </w:r>
    </w:p>
    <w:p w14:paraId="55C239AB" w14:textId="77777777" w:rsidR="007C0685" w:rsidRPr="007C0685" w:rsidRDefault="007C0685" w:rsidP="006173F7">
      <w:pPr>
        <w:keepNext/>
        <w:spacing w:after="120"/>
        <w:outlineLvl w:val="2"/>
        <w:rPr>
          <w:b/>
          <w:bCs/>
          <w:szCs w:val="24"/>
        </w:rPr>
      </w:pPr>
      <w:proofErr w:type="spellStart"/>
      <w:r w:rsidRPr="007C0685">
        <w:rPr>
          <w:b/>
          <w:bCs/>
          <w:szCs w:val="24"/>
        </w:rPr>
        <w:t>Podčlánok</w:t>
      </w:r>
      <w:proofErr w:type="spellEnd"/>
      <w:r w:rsidRPr="007C0685">
        <w:rPr>
          <w:b/>
          <w:bCs/>
          <w:szCs w:val="24"/>
        </w:rPr>
        <w:t xml:space="preserve"> 13.8 Úpravy v dôsledku zmien Nákladov</w:t>
      </w:r>
    </w:p>
    <w:p w14:paraId="172B2718" w14:textId="77777777" w:rsidR="007C0685" w:rsidRPr="007C0685" w:rsidRDefault="007C0685" w:rsidP="006173F7">
      <w:pPr>
        <w:spacing w:after="120"/>
        <w:ind w:right="-143"/>
        <w:rPr>
          <w:szCs w:val="24"/>
        </w:rPr>
      </w:pPr>
      <w:r w:rsidRPr="007C0685">
        <w:rPr>
          <w:szCs w:val="24"/>
        </w:rPr>
        <w:t xml:space="preserve">Text </w:t>
      </w:r>
      <w:proofErr w:type="spellStart"/>
      <w:r w:rsidRPr="007C0685">
        <w:rPr>
          <w:szCs w:val="24"/>
        </w:rPr>
        <w:t>podčlánku</w:t>
      </w:r>
      <w:proofErr w:type="spellEnd"/>
      <w:r w:rsidRPr="007C0685">
        <w:rPr>
          <w:szCs w:val="24"/>
        </w:rPr>
        <w:t xml:space="preserve"> sa ruší a nahrádza sa nasledujúcim </w:t>
      </w:r>
      <w:r>
        <w:rPr>
          <w:szCs w:val="24"/>
        </w:rPr>
        <w:t>textom</w:t>
      </w:r>
      <w:r w:rsidRPr="007C0685">
        <w:rPr>
          <w:szCs w:val="24"/>
        </w:rPr>
        <w:t>:</w:t>
      </w:r>
    </w:p>
    <w:p w14:paraId="6D87929E" w14:textId="77777777" w:rsidR="007C0685" w:rsidRPr="007C0685" w:rsidRDefault="007C0685" w:rsidP="006173F7">
      <w:pPr>
        <w:spacing w:after="120"/>
        <w:ind w:right="-143"/>
        <w:rPr>
          <w:szCs w:val="24"/>
        </w:rPr>
      </w:pPr>
      <w:r w:rsidRPr="007C0685">
        <w:rPr>
          <w:szCs w:val="24"/>
        </w:rPr>
        <w:t>Na úpravy v dôsledku zmien Nákladov (ďalej aj „</w:t>
      </w:r>
      <w:r w:rsidRPr="007C0685">
        <w:rPr>
          <w:b/>
          <w:szCs w:val="24"/>
        </w:rPr>
        <w:t>indexácia</w:t>
      </w:r>
      <w:r w:rsidRPr="007C0685">
        <w:rPr>
          <w:szCs w:val="24"/>
        </w:rPr>
        <w:t>“) sa uplatní mechanizmus na úpravu ceny v dôsledku zmien nákladov na realizáciu (ďalej len „</w:t>
      </w:r>
      <w:r w:rsidRPr="007C0685">
        <w:rPr>
          <w:b/>
          <w:szCs w:val="24"/>
        </w:rPr>
        <w:t>mechanizmus indexácie</w:t>
      </w:r>
      <w:r w:rsidRPr="007C0685">
        <w:rPr>
          <w:szCs w:val="24"/>
        </w:rPr>
        <w:t xml:space="preserve">“) v zmysle Metodického pokynu Ministerstva dopravy a výstavby Slovenskej republiky č. 19/2022, ktorým sa stanovuje mechanizmus úpravy ceny v dôsledku zmien </w:t>
      </w:r>
      <w:r w:rsidRPr="006173F7">
        <w:rPr>
          <w:szCs w:val="24"/>
        </w:rPr>
        <w:t>nákladov pri projektoch opravy a údržby, výstavby, modernizácie a rekonštrukcie inžinierskych stavieb a budov (ďalej len „</w:t>
      </w:r>
      <w:r w:rsidRPr="006173F7">
        <w:rPr>
          <w:b/>
          <w:szCs w:val="24"/>
        </w:rPr>
        <w:t>MP č. 19/2022</w:t>
      </w:r>
      <w:r w:rsidRPr="006173F7">
        <w:rPr>
          <w:szCs w:val="24"/>
        </w:rPr>
        <w:t>“).</w:t>
      </w:r>
    </w:p>
    <w:p w14:paraId="05109B82" w14:textId="77777777" w:rsidR="007C0685" w:rsidRPr="007C0685" w:rsidRDefault="007C0685" w:rsidP="006173F7">
      <w:pPr>
        <w:spacing w:after="120"/>
        <w:ind w:right="-143"/>
        <w:rPr>
          <w:szCs w:val="24"/>
        </w:rPr>
      </w:pPr>
      <w:r w:rsidRPr="007C0685">
        <w:rPr>
          <w:szCs w:val="24"/>
        </w:rPr>
        <w:t>Čiastky splatné Zhotovite</w:t>
      </w:r>
      <w:r w:rsidRPr="007C0685">
        <w:rPr>
          <w:rFonts w:hint="eastAsia"/>
          <w:szCs w:val="24"/>
        </w:rPr>
        <w:t>ľ</w:t>
      </w:r>
      <w:r w:rsidRPr="007C0685">
        <w:rPr>
          <w:szCs w:val="24"/>
        </w:rPr>
        <w:t>ovi budú upravené kvôli zvýšeným alebo zníženým nákladom na pracovnú silu, Vybavenie a na iné vstupy do Diela tak, že sa pripo</w:t>
      </w:r>
      <w:r w:rsidRPr="007C0685">
        <w:rPr>
          <w:rFonts w:hint="eastAsia"/>
          <w:szCs w:val="24"/>
        </w:rPr>
        <w:t>čí</w:t>
      </w:r>
      <w:r w:rsidRPr="007C0685">
        <w:rPr>
          <w:szCs w:val="24"/>
        </w:rPr>
        <w:t>taj</w:t>
      </w:r>
      <w:r w:rsidRPr="007C0685">
        <w:rPr>
          <w:rFonts w:hint="eastAsia"/>
          <w:szCs w:val="24"/>
        </w:rPr>
        <w:t>ú</w:t>
      </w:r>
      <w:r w:rsidRPr="007C0685">
        <w:rPr>
          <w:szCs w:val="24"/>
        </w:rPr>
        <w:t xml:space="preserve"> alebo odpo</w:t>
      </w:r>
      <w:r w:rsidRPr="007C0685">
        <w:rPr>
          <w:rFonts w:hint="eastAsia"/>
          <w:szCs w:val="24"/>
        </w:rPr>
        <w:t>čí</w:t>
      </w:r>
      <w:r w:rsidRPr="007C0685">
        <w:rPr>
          <w:szCs w:val="24"/>
        </w:rPr>
        <w:t>taj</w:t>
      </w:r>
      <w:r w:rsidRPr="007C0685">
        <w:rPr>
          <w:rFonts w:hint="eastAsia"/>
          <w:szCs w:val="24"/>
        </w:rPr>
        <w:t>ú</w:t>
      </w:r>
      <w:r w:rsidRPr="007C0685">
        <w:rPr>
          <w:szCs w:val="24"/>
        </w:rPr>
        <w:t xml:space="preserve"> </w:t>
      </w:r>
      <w:r w:rsidRPr="007C0685">
        <w:rPr>
          <w:rFonts w:hint="eastAsia"/>
          <w:szCs w:val="24"/>
        </w:rPr>
        <w:t>č</w:t>
      </w:r>
      <w:r w:rsidRPr="007C0685">
        <w:rPr>
          <w:szCs w:val="24"/>
        </w:rPr>
        <w:t>iastky stanovené pod</w:t>
      </w:r>
      <w:r w:rsidRPr="007C0685">
        <w:rPr>
          <w:rFonts w:hint="eastAsia"/>
          <w:szCs w:val="24"/>
        </w:rPr>
        <w:t>ľ</w:t>
      </w:r>
      <w:r w:rsidRPr="007C0685">
        <w:rPr>
          <w:szCs w:val="24"/>
        </w:rPr>
        <w:t xml:space="preserve">a vzorca stanoveného v tomto </w:t>
      </w:r>
      <w:proofErr w:type="spellStart"/>
      <w:r w:rsidRPr="007C0685">
        <w:rPr>
          <w:szCs w:val="24"/>
        </w:rPr>
        <w:t>pod</w:t>
      </w:r>
      <w:r w:rsidRPr="007C0685">
        <w:rPr>
          <w:rFonts w:hint="eastAsia"/>
          <w:szCs w:val="24"/>
        </w:rPr>
        <w:t>č</w:t>
      </w:r>
      <w:r w:rsidRPr="007C0685">
        <w:rPr>
          <w:szCs w:val="24"/>
        </w:rPr>
        <w:t>l</w:t>
      </w:r>
      <w:r w:rsidRPr="007C0685">
        <w:rPr>
          <w:rFonts w:hint="eastAsia"/>
          <w:szCs w:val="24"/>
        </w:rPr>
        <w:t>á</w:t>
      </w:r>
      <w:r w:rsidRPr="007C0685">
        <w:rPr>
          <w:szCs w:val="24"/>
        </w:rPr>
        <w:t>nku</w:t>
      </w:r>
      <w:proofErr w:type="spellEnd"/>
      <w:r w:rsidRPr="007C0685">
        <w:rPr>
          <w:szCs w:val="24"/>
        </w:rPr>
        <w:t xml:space="preserve">. Do tej miery, v ktorej plná kompenzácia za každé zvýšenie alebo zníženie Nákladov nie je pokrytá ustanoveniami tohto alebo iných </w:t>
      </w:r>
      <w:r w:rsidRPr="007C0685">
        <w:rPr>
          <w:rFonts w:hint="eastAsia"/>
          <w:szCs w:val="24"/>
        </w:rPr>
        <w:t>č</w:t>
      </w:r>
      <w:r w:rsidRPr="007C0685">
        <w:rPr>
          <w:szCs w:val="24"/>
        </w:rPr>
        <w:t>l</w:t>
      </w:r>
      <w:r w:rsidRPr="007C0685">
        <w:rPr>
          <w:rFonts w:hint="eastAsia"/>
          <w:szCs w:val="24"/>
        </w:rPr>
        <w:t>á</w:t>
      </w:r>
      <w:r w:rsidRPr="007C0685">
        <w:rPr>
          <w:szCs w:val="24"/>
        </w:rPr>
        <w:t>nkov bude sa ma</w:t>
      </w:r>
      <w:r w:rsidRPr="007C0685">
        <w:rPr>
          <w:rFonts w:hint="eastAsia"/>
          <w:szCs w:val="24"/>
        </w:rPr>
        <w:t>ť</w:t>
      </w:r>
      <w:r w:rsidRPr="007C0685">
        <w:rPr>
          <w:szCs w:val="24"/>
        </w:rPr>
        <w:t xml:space="preserve"> za to, že Akceptovaná zmluvná hodnota zahr</w:t>
      </w:r>
      <w:r w:rsidRPr="007C0685">
        <w:rPr>
          <w:rFonts w:hint="eastAsia"/>
          <w:szCs w:val="24"/>
        </w:rPr>
        <w:t>ň</w:t>
      </w:r>
      <w:r w:rsidRPr="007C0685">
        <w:rPr>
          <w:szCs w:val="24"/>
        </w:rPr>
        <w:t xml:space="preserve">uje </w:t>
      </w:r>
      <w:r w:rsidRPr="007C0685">
        <w:rPr>
          <w:rFonts w:hint="eastAsia"/>
          <w:szCs w:val="24"/>
        </w:rPr>
        <w:t>č</w:t>
      </w:r>
      <w:r w:rsidRPr="007C0685">
        <w:rPr>
          <w:szCs w:val="24"/>
        </w:rPr>
        <w:t xml:space="preserve">iastky, ktoré pokrývajú rezervu pre </w:t>
      </w:r>
      <w:r w:rsidRPr="007C0685">
        <w:rPr>
          <w:rFonts w:hint="eastAsia"/>
          <w:szCs w:val="24"/>
        </w:rPr>
        <w:t>ď</w:t>
      </w:r>
      <w:r w:rsidRPr="007C0685">
        <w:rPr>
          <w:szCs w:val="24"/>
        </w:rPr>
        <w:t>al</w:t>
      </w:r>
      <w:r w:rsidRPr="007C0685">
        <w:rPr>
          <w:rFonts w:hint="eastAsia"/>
          <w:szCs w:val="24"/>
        </w:rPr>
        <w:t>š</w:t>
      </w:r>
      <w:r w:rsidRPr="007C0685">
        <w:rPr>
          <w:szCs w:val="24"/>
        </w:rPr>
        <w:t>ie zvýšenie a zníženie nákladov.</w:t>
      </w:r>
    </w:p>
    <w:p w14:paraId="692A711D" w14:textId="77777777" w:rsidR="007C0685" w:rsidRPr="007C0685" w:rsidRDefault="007C0685" w:rsidP="006173F7">
      <w:pPr>
        <w:spacing w:after="120"/>
        <w:ind w:right="-143"/>
        <w:rPr>
          <w:szCs w:val="24"/>
        </w:rPr>
      </w:pPr>
      <w:r w:rsidRPr="007C0685">
        <w:rPr>
          <w:szCs w:val="24"/>
        </w:rPr>
        <w:t xml:space="preserve">Úprava, ktorá sa použije na </w:t>
      </w:r>
      <w:r w:rsidRPr="007C0685">
        <w:rPr>
          <w:rFonts w:hint="eastAsia"/>
          <w:szCs w:val="24"/>
        </w:rPr>
        <w:t>č</w:t>
      </w:r>
      <w:r w:rsidRPr="007C0685">
        <w:rPr>
          <w:szCs w:val="24"/>
        </w:rPr>
        <w:t>iastku inak splatnú Zhotovite</w:t>
      </w:r>
      <w:r w:rsidRPr="007C0685">
        <w:rPr>
          <w:rFonts w:hint="eastAsia"/>
          <w:szCs w:val="24"/>
        </w:rPr>
        <w:t>ľ</w:t>
      </w:r>
      <w:r w:rsidRPr="007C0685">
        <w:rPr>
          <w:szCs w:val="24"/>
        </w:rPr>
        <w:t>ovi, tak ako bola ocenená v súlade s príslušným Formulárom a potvrdená v Priebežnom platobnom potvrdení, resp. Záverečnom platobnom potvrdení bude ur</w:t>
      </w:r>
      <w:r w:rsidRPr="007C0685">
        <w:rPr>
          <w:rFonts w:hint="eastAsia"/>
          <w:szCs w:val="24"/>
        </w:rPr>
        <w:t>č</w:t>
      </w:r>
      <w:r w:rsidRPr="007C0685">
        <w:rPr>
          <w:szCs w:val="24"/>
        </w:rPr>
        <w:t>en</w:t>
      </w:r>
      <w:r w:rsidRPr="007C0685">
        <w:rPr>
          <w:rFonts w:hint="eastAsia"/>
          <w:szCs w:val="24"/>
        </w:rPr>
        <w:t>á</w:t>
      </w:r>
      <w:r w:rsidRPr="007C0685">
        <w:rPr>
          <w:szCs w:val="24"/>
        </w:rPr>
        <w:t xml:space="preserve"> pod</w:t>
      </w:r>
      <w:r w:rsidRPr="007C0685">
        <w:rPr>
          <w:rFonts w:hint="eastAsia"/>
          <w:szCs w:val="24"/>
        </w:rPr>
        <w:t>ľ</w:t>
      </w:r>
      <w:r w:rsidRPr="007C0685">
        <w:rPr>
          <w:szCs w:val="24"/>
        </w:rPr>
        <w:t xml:space="preserve">a nasledovného vzorca: </w:t>
      </w:r>
    </w:p>
    <w:p w14:paraId="1C4249CB" w14:textId="77777777" w:rsidR="007C0685" w:rsidRPr="007C0685" w:rsidRDefault="00000000" w:rsidP="007C0685">
      <w:pPr>
        <w:spacing w:before="160"/>
        <w:ind w:right="-143"/>
        <w:rPr>
          <w:rFonts w:eastAsiaTheme="minorEastAsia"/>
          <w:b/>
          <w:szCs w:val="24"/>
        </w:rPr>
      </w:pPr>
      <m:oMathPara>
        <m:oMath>
          <m:sSub>
            <m:sSubPr>
              <m:ctrlPr>
                <w:rPr>
                  <w:rFonts w:ascii="Cambria Math" w:hAnsi="Cambria Math"/>
                  <w:b/>
                  <w:i/>
                  <w:szCs w:val="24"/>
                </w:rPr>
              </m:ctrlPr>
            </m:sSubPr>
            <m:e>
              <m:r>
                <m:rPr>
                  <m:sty m:val="bi"/>
                </m:rPr>
                <w:rPr>
                  <w:rFonts w:ascii="Cambria Math" w:hAnsi="Cambria Math"/>
                  <w:szCs w:val="24"/>
                </w:rPr>
                <m:t>P</m:t>
              </m:r>
            </m:e>
            <m:sub>
              <m:r>
                <m:rPr>
                  <m:sty m:val="bi"/>
                </m:rPr>
                <w:rPr>
                  <w:rFonts w:ascii="Cambria Math" w:hAnsi="Cambria Math"/>
                  <w:szCs w:val="24"/>
                </w:rPr>
                <m:t>t</m:t>
              </m:r>
            </m:sub>
          </m:sSub>
          <m:r>
            <m:rPr>
              <m:sty m:val="bi"/>
            </m:rPr>
            <w:rPr>
              <w:rFonts w:ascii="Cambria Math" w:hAnsi="Cambria Math"/>
              <w:szCs w:val="24"/>
            </w:rPr>
            <m:t>=0,10+0,20*</m:t>
          </m:r>
          <m:d>
            <m:dPr>
              <m:ctrlPr>
                <w:rPr>
                  <w:rFonts w:ascii="Cambria Math" w:hAnsi="Cambria Math"/>
                  <w:b/>
                  <w:i/>
                  <w:szCs w:val="24"/>
                </w:rPr>
              </m:ctrlPr>
            </m:dPr>
            <m:e>
              <m:f>
                <m:fPr>
                  <m:ctrlPr>
                    <w:rPr>
                      <w:rFonts w:ascii="Cambria Math" w:hAnsi="Cambria Math"/>
                      <w:b/>
                      <w:i/>
                      <w:szCs w:val="24"/>
                    </w:rPr>
                  </m:ctrlPr>
                </m:fPr>
                <m:num>
                  <m:sSub>
                    <m:sSubPr>
                      <m:ctrlPr>
                        <w:rPr>
                          <w:rFonts w:ascii="Cambria Math" w:hAnsi="Cambria Math"/>
                          <w:b/>
                          <w:i/>
                          <w:szCs w:val="24"/>
                        </w:rPr>
                      </m:ctrlPr>
                    </m:sSubPr>
                    <m:e>
                      <m:r>
                        <m:rPr>
                          <m:sty m:val="bi"/>
                        </m:rPr>
                        <w:rPr>
                          <w:rFonts w:ascii="Cambria Math" w:hAnsi="Cambria Math"/>
                          <w:szCs w:val="24"/>
                        </w:rPr>
                        <m:t>HICP</m:t>
                      </m:r>
                    </m:e>
                    <m:sub>
                      <m:r>
                        <m:rPr>
                          <m:sty m:val="bi"/>
                        </m:rPr>
                        <w:rPr>
                          <w:rFonts w:ascii="Cambria Math" w:hAnsi="Cambria Math"/>
                          <w:szCs w:val="24"/>
                        </w:rPr>
                        <m:t>t</m:t>
                      </m:r>
                    </m:sub>
                  </m:sSub>
                </m:num>
                <m:den>
                  <m:sSub>
                    <m:sSubPr>
                      <m:ctrlPr>
                        <w:rPr>
                          <w:rFonts w:ascii="Cambria Math" w:hAnsi="Cambria Math"/>
                          <w:b/>
                          <w:i/>
                          <w:szCs w:val="24"/>
                        </w:rPr>
                      </m:ctrlPr>
                    </m:sSubPr>
                    <m:e>
                      <m:r>
                        <m:rPr>
                          <m:sty m:val="bi"/>
                        </m:rPr>
                        <w:rPr>
                          <w:rFonts w:ascii="Cambria Math" w:hAnsi="Cambria Math"/>
                          <w:szCs w:val="24"/>
                        </w:rPr>
                        <m:t>HICP</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den>
              </m:f>
            </m:e>
          </m:d>
          <m:r>
            <m:rPr>
              <m:sty m:val="bi"/>
            </m:rPr>
            <w:rPr>
              <w:rFonts w:ascii="Cambria Math" w:hAnsi="Cambria Math"/>
              <w:szCs w:val="24"/>
            </w:rPr>
            <m:t>+0,08*</m:t>
          </m:r>
          <m:d>
            <m:dPr>
              <m:ctrlPr>
                <w:rPr>
                  <w:rFonts w:ascii="Cambria Math" w:hAnsi="Cambria Math"/>
                  <w:b/>
                  <w:i/>
                  <w:szCs w:val="24"/>
                </w:rPr>
              </m:ctrlPr>
            </m:dPr>
            <m:e>
              <m:f>
                <m:fPr>
                  <m:ctrlPr>
                    <w:rPr>
                      <w:rFonts w:ascii="Cambria Math" w:hAnsi="Cambria Math"/>
                      <w:b/>
                      <w:i/>
                      <w:szCs w:val="24"/>
                    </w:rPr>
                  </m:ctrlPr>
                </m:fPr>
                <m:num>
                  <m:sSub>
                    <m:sSubPr>
                      <m:ctrlPr>
                        <w:rPr>
                          <w:rFonts w:ascii="Cambria Math" w:hAnsi="Cambria Math"/>
                          <w:b/>
                          <w:i/>
                          <w:szCs w:val="24"/>
                        </w:rPr>
                      </m:ctrlPr>
                    </m:sSubPr>
                    <m:e>
                      <m:r>
                        <m:rPr>
                          <m:sty m:val="bi"/>
                        </m:rPr>
                        <w:rPr>
                          <w:rFonts w:ascii="Cambria Math" w:hAnsi="Cambria Math"/>
                          <w:szCs w:val="24"/>
                        </w:rPr>
                        <m:t>D</m:t>
                      </m:r>
                    </m:e>
                    <m:sub>
                      <m:r>
                        <m:rPr>
                          <m:sty m:val="bi"/>
                        </m:rPr>
                        <w:rPr>
                          <w:rFonts w:ascii="Cambria Math" w:hAnsi="Cambria Math"/>
                          <w:szCs w:val="24"/>
                        </w:rPr>
                        <m:t>t</m:t>
                      </m:r>
                    </m:sub>
                  </m:sSub>
                </m:num>
                <m:den>
                  <m:sSub>
                    <m:sSubPr>
                      <m:ctrlPr>
                        <w:rPr>
                          <w:rFonts w:ascii="Cambria Math" w:hAnsi="Cambria Math"/>
                          <w:b/>
                          <w:i/>
                          <w:szCs w:val="24"/>
                        </w:rPr>
                      </m:ctrlPr>
                    </m:sSubPr>
                    <m:e>
                      <m:r>
                        <m:rPr>
                          <m:sty m:val="bi"/>
                        </m:rPr>
                        <w:rPr>
                          <w:rFonts w:ascii="Cambria Math" w:hAnsi="Cambria Math"/>
                          <w:szCs w:val="24"/>
                        </w:rPr>
                        <m:t>D</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den>
              </m:f>
            </m:e>
          </m:d>
          <m:r>
            <m:rPr>
              <m:sty m:val="bi"/>
            </m:rPr>
            <w:rPr>
              <w:rFonts w:ascii="Cambria Math" w:hAnsi="Cambria Math"/>
              <w:szCs w:val="24"/>
            </w:rPr>
            <m:t>+0,62*</m:t>
          </m:r>
          <m:d>
            <m:dPr>
              <m:ctrlPr>
                <w:rPr>
                  <w:rFonts w:ascii="Cambria Math" w:hAnsi="Cambria Math"/>
                  <w:b/>
                  <w:i/>
                  <w:szCs w:val="24"/>
                </w:rPr>
              </m:ctrlPr>
            </m:dPr>
            <m:e>
              <m:f>
                <m:fPr>
                  <m:ctrlPr>
                    <w:rPr>
                      <w:rFonts w:ascii="Cambria Math" w:hAnsi="Cambria Math"/>
                      <w:b/>
                      <w:i/>
                      <w:szCs w:val="24"/>
                    </w:rPr>
                  </m:ctrlPr>
                </m:fPr>
                <m:num>
                  <m:sSub>
                    <m:sSubPr>
                      <m:ctrlPr>
                        <w:rPr>
                          <w:rFonts w:ascii="Cambria Math" w:hAnsi="Cambria Math"/>
                          <w:b/>
                          <w:i/>
                          <w:szCs w:val="24"/>
                        </w:rPr>
                      </m:ctrlPr>
                    </m:sSubPr>
                    <m:e>
                      <m:r>
                        <m:rPr>
                          <m:sty m:val="bi"/>
                        </m:rPr>
                        <w:rPr>
                          <w:rFonts w:ascii="Cambria Math" w:hAnsi="Cambria Math"/>
                          <w:szCs w:val="24"/>
                        </w:rPr>
                        <m:t>CMI</m:t>
                      </m:r>
                    </m:e>
                    <m:sub>
                      <m:r>
                        <m:rPr>
                          <m:sty m:val="bi"/>
                        </m:rPr>
                        <w:rPr>
                          <w:rFonts w:ascii="Cambria Math" w:hAnsi="Cambria Math"/>
                          <w:szCs w:val="24"/>
                        </w:rPr>
                        <m:t>t</m:t>
                      </m:r>
                    </m:sub>
                  </m:sSub>
                </m:num>
                <m:den>
                  <m:sSub>
                    <m:sSubPr>
                      <m:ctrlPr>
                        <w:rPr>
                          <w:rFonts w:ascii="Cambria Math" w:hAnsi="Cambria Math"/>
                          <w:b/>
                          <w:i/>
                          <w:szCs w:val="24"/>
                        </w:rPr>
                      </m:ctrlPr>
                    </m:sSubPr>
                    <m:e>
                      <m:r>
                        <m:rPr>
                          <m:sty m:val="bi"/>
                        </m:rPr>
                        <w:rPr>
                          <w:rFonts w:ascii="Cambria Math" w:hAnsi="Cambria Math"/>
                          <w:szCs w:val="24"/>
                        </w:rPr>
                        <m:t>CMI</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den>
              </m:f>
            </m:e>
          </m:d>
        </m:oMath>
      </m:oMathPara>
    </w:p>
    <w:p w14:paraId="3615A592" w14:textId="77777777" w:rsidR="007C0685" w:rsidRPr="007C0685" w:rsidRDefault="007C0685" w:rsidP="007C0685">
      <w:pPr>
        <w:spacing w:before="160"/>
        <w:ind w:right="-143" w:firstLine="567"/>
        <w:rPr>
          <w:rFonts w:eastAsiaTheme="minorEastAsia"/>
          <w:szCs w:val="24"/>
        </w:rPr>
      </w:pPr>
      <w:r w:rsidRPr="007C0685">
        <w:rPr>
          <w:rFonts w:eastAsiaTheme="minorEastAsia"/>
          <w:szCs w:val="24"/>
        </w:rPr>
        <w:t>Kde:</w:t>
      </w:r>
    </w:p>
    <w:p w14:paraId="777DAE0C" w14:textId="77777777" w:rsidR="007C0685" w:rsidRPr="007C0685" w:rsidRDefault="00000000" w:rsidP="007C0685">
      <w:pPr>
        <w:tabs>
          <w:tab w:val="left" w:pos="1560"/>
        </w:tabs>
        <w:spacing w:before="160"/>
        <w:ind w:left="1560" w:right="-143" w:hanging="993"/>
        <w:rPr>
          <w:rFonts w:eastAsiaTheme="minorEastAsia"/>
          <w:szCs w:val="24"/>
        </w:rPr>
      </w:pPr>
      <m:oMath>
        <m:sSub>
          <m:sSubPr>
            <m:ctrlPr>
              <w:rPr>
                <w:rFonts w:ascii="Cambria Math" w:hAnsi="Cambria Math"/>
                <w:b/>
                <w:i/>
                <w:szCs w:val="24"/>
              </w:rPr>
            </m:ctrlPr>
          </m:sSubPr>
          <m:e>
            <m:r>
              <m:rPr>
                <m:sty m:val="bi"/>
              </m:rPr>
              <w:rPr>
                <w:rFonts w:ascii="Cambria Math" w:hAnsi="Cambria Math"/>
                <w:szCs w:val="24"/>
              </w:rPr>
              <m:t>P</m:t>
            </m:r>
          </m:e>
          <m:sub>
            <m:r>
              <m:rPr>
                <m:sty m:val="bi"/>
              </m:rPr>
              <w:rPr>
                <w:rFonts w:ascii="Cambria Math" w:hAnsi="Cambria Math"/>
                <w:szCs w:val="24"/>
              </w:rPr>
              <m:t>t</m:t>
            </m:r>
          </m:sub>
        </m:sSub>
      </m:oMath>
      <w:r w:rsidR="007C0685" w:rsidRPr="007C0685">
        <w:rPr>
          <w:rFonts w:eastAsiaTheme="minorEastAsia"/>
          <w:b/>
          <w:szCs w:val="24"/>
        </w:rPr>
        <w:t xml:space="preserve"> </w:t>
      </w:r>
      <w:r w:rsidR="007C0685" w:rsidRPr="007C0685">
        <w:rPr>
          <w:rFonts w:eastAsiaTheme="minorEastAsia"/>
          <w:szCs w:val="24"/>
        </w:rPr>
        <w:t>:</w:t>
      </w:r>
      <w:r w:rsidR="007C0685" w:rsidRPr="007C0685">
        <w:rPr>
          <w:rFonts w:eastAsiaTheme="minorEastAsia"/>
          <w:b/>
          <w:szCs w:val="24"/>
        </w:rPr>
        <w:t xml:space="preserve"> </w:t>
      </w:r>
      <w:r w:rsidR="007C0685" w:rsidRPr="007C0685">
        <w:rPr>
          <w:rFonts w:eastAsiaTheme="minorEastAsia"/>
          <w:b/>
          <w:szCs w:val="24"/>
        </w:rPr>
        <w:tab/>
      </w:r>
      <w:r w:rsidR="007C0685" w:rsidRPr="007C0685">
        <w:rPr>
          <w:rFonts w:eastAsiaTheme="minorEastAsia"/>
          <w:szCs w:val="24"/>
        </w:rPr>
        <w:t>násobiteľ úpravy (koeficient zmeny), ktorý bude použitý pre odhadnutú zmluvnú hodnotu vykonanú za obdobie „</w:t>
      </w:r>
      <m:oMath>
        <m:r>
          <m:rPr>
            <m:sty m:val="bi"/>
          </m:rPr>
          <w:rPr>
            <w:rFonts w:ascii="Cambria Math" w:hAnsi="Cambria Math"/>
            <w:szCs w:val="24"/>
          </w:rPr>
          <m:t>t</m:t>
        </m:r>
      </m:oMath>
      <w:r w:rsidR="007C0685" w:rsidRPr="007C0685">
        <w:rPr>
          <w:rFonts w:eastAsiaTheme="minorEastAsia"/>
          <w:szCs w:val="24"/>
        </w:rPr>
        <w:t xml:space="preserve">“, pričom týmto obdobím je kvartál. Hodnota násobiteľa úpravy sa zaokrúhľuje matematicky na 3 desatinné miesta. </w:t>
      </w:r>
    </w:p>
    <w:p w14:paraId="2B8B04A9" w14:textId="77777777" w:rsidR="007C0685" w:rsidRPr="007C0685" w:rsidRDefault="007C0685" w:rsidP="007C0685">
      <w:pPr>
        <w:tabs>
          <w:tab w:val="left" w:pos="1560"/>
        </w:tabs>
        <w:spacing w:before="160"/>
        <w:ind w:left="1560" w:right="-143" w:hanging="993"/>
        <w:rPr>
          <w:rFonts w:eastAsiaTheme="minorEastAsia"/>
          <w:szCs w:val="24"/>
        </w:rPr>
      </w:pPr>
      <m:oMath>
        <m:r>
          <m:rPr>
            <m:sty m:val="bi"/>
          </m:rPr>
          <w:rPr>
            <w:rFonts w:ascii="Cambria Math" w:hAnsi="Cambria Math"/>
            <w:szCs w:val="24"/>
          </w:rPr>
          <m:t>t</m:t>
        </m:r>
      </m:oMath>
      <w:r w:rsidRPr="007C0685">
        <w:rPr>
          <w:rFonts w:eastAsiaTheme="minorEastAsia"/>
          <w:szCs w:val="24"/>
        </w:rPr>
        <w:t xml:space="preserve"> : </w:t>
      </w:r>
      <w:r w:rsidRPr="007C0685">
        <w:rPr>
          <w:rFonts w:eastAsiaTheme="minorEastAsia"/>
          <w:szCs w:val="24"/>
        </w:rPr>
        <w:tab/>
        <w:t>ukončený kvartál (koncový) je rozhodujúce obdobie, za ktoré Zhotoviteľ uplatňuje indexáciu.</w:t>
      </w:r>
    </w:p>
    <w:p w14:paraId="0F3E9C71" w14:textId="77777777" w:rsidR="007C0685" w:rsidRPr="007C0685" w:rsidRDefault="00000000" w:rsidP="007C0685">
      <w:pPr>
        <w:tabs>
          <w:tab w:val="left" w:pos="1560"/>
        </w:tabs>
        <w:spacing w:before="160"/>
        <w:ind w:left="1560" w:right="-143" w:hanging="993"/>
        <w:rPr>
          <w:rFonts w:eastAsiaTheme="minorEastAsia"/>
          <w:szCs w:val="24"/>
        </w:rPr>
      </w:pPr>
      <m:oMath>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oMath>
      <w:r w:rsidR="007C0685" w:rsidRPr="007C0685">
        <w:rPr>
          <w:rFonts w:eastAsiaTheme="minorEastAsia"/>
          <w:szCs w:val="24"/>
        </w:rPr>
        <w:t xml:space="preserve"> : </w:t>
      </w:r>
      <w:r w:rsidR="007C0685" w:rsidRPr="007C0685">
        <w:rPr>
          <w:rFonts w:eastAsiaTheme="minorEastAsia"/>
          <w:szCs w:val="24"/>
        </w:rPr>
        <w:tab/>
        <w:t>referenčné obdobie, kvartál do ktorého spadá kalendárny deň, v ktorý uplynula lehota na predkladanie ponúk vo verejnej súťaži.</w:t>
      </w:r>
    </w:p>
    <w:p w14:paraId="700454BE" w14:textId="77777777" w:rsidR="007C0685" w:rsidRPr="007C0685" w:rsidRDefault="007C0685" w:rsidP="007C0685">
      <w:pPr>
        <w:tabs>
          <w:tab w:val="left" w:pos="1560"/>
        </w:tabs>
        <w:spacing w:before="160"/>
        <w:ind w:left="1560" w:right="-143" w:hanging="993"/>
        <w:rPr>
          <w:szCs w:val="24"/>
        </w:rPr>
      </w:pPr>
      <m:oMath>
        <m:r>
          <m:rPr>
            <m:sty m:val="b"/>
          </m:rPr>
          <w:rPr>
            <w:rFonts w:ascii="Cambria Math" w:hAnsi="Cambria Math"/>
            <w:szCs w:val="24"/>
          </w:rPr>
          <w:lastRenderedPageBreak/>
          <m:t>0,10</m:t>
        </m:r>
      </m:oMath>
      <w:r w:rsidRPr="007C0685">
        <w:rPr>
          <w:szCs w:val="24"/>
        </w:rPr>
        <w:t xml:space="preserve"> : </w:t>
      </w:r>
      <w:r w:rsidRPr="007C0685">
        <w:rPr>
          <w:szCs w:val="24"/>
        </w:rPr>
        <w:tab/>
        <w:t>pevný koeficient 10 %, ktorý reprezentuje časť nákladov na stavebné činnosti a časti stavby, ktoré nepodliehajú indexácii.</w:t>
      </w:r>
    </w:p>
    <w:p w14:paraId="7133F7FA" w14:textId="77777777" w:rsidR="007C0685" w:rsidRPr="007C0685" w:rsidRDefault="007C0685" w:rsidP="007C0685">
      <w:pPr>
        <w:tabs>
          <w:tab w:val="left" w:pos="1560"/>
        </w:tabs>
        <w:spacing w:before="160"/>
        <w:ind w:left="1560" w:right="-143" w:hanging="993"/>
        <w:rPr>
          <w:rFonts w:eastAsiaTheme="minorEastAsia"/>
          <w:b/>
          <w:szCs w:val="24"/>
        </w:rPr>
      </w:pPr>
      <m:oMath>
        <m:r>
          <m:rPr>
            <m:sty m:val="b"/>
          </m:rPr>
          <w:rPr>
            <w:rFonts w:ascii="Cambria Math" w:hAnsi="Cambria Math"/>
            <w:szCs w:val="24"/>
          </w:rPr>
          <m:t>0,20</m:t>
        </m:r>
      </m:oMath>
      <w:r w:rsidRPr="007C0685">
        <w:rPr>
          <w:szCs w:val="24"/>
        </w:rPr>
        <w:t xml:space="preserve"> : </w:t>
      </w:r>
      <w:r w:rsidRPr="007C0685">
        <w:rPr>
          <w:szCs w:val="24"/>
        </w:rPr>
        <w:tab/>
        <w:t>koeficient 20 %, ktorý predstavuje časť nákladov za realizované stavebné činnosti a časti stavby, ktoré podliehajú indexácii, a reprezentuje zmenu osobných nákladov resp. nákladov na pracovnú silu.</w:t>
      </w:r>
    </w:p>
    <w:p w14:paraId="71BD34DE" w14:textId="77777777" w:rsidR="007C0685" w:rsidRPr="007C0685" w:rsidRDefault="007C0685" w:rsidP="007C0685">
      <w:pPr>
        <w:tabs>
          <w:tab w:val="left" w:pos="1560"/>
        </w:tabs>
        <w:spacing w:before="160"/>
        <w:ind w:left="1560" w:right="-143" w:hanging="993"/>
        <w:rPr>
          <w:szCs w:val="24"/>
        </w:rPr>
      </w:pPr>
      <m:oMath>
        <m:r>
          <m:rPr>
            <m:sty m:val="bi"/>
          </m:rPr>
          <w:rPr>
            <w:rFonts w:ascii="Cambria Math" w:hAnsi="Cambria Math"/>
            <w:szCs w:val="24"/>
          </w:rPr>
          <m:t>HICP</m:t>
        </m:r>
      </m:oMath>
      <w:r w:rsidRPr="007C0685">
        <w:rPr>
          <w:szCs w:val="24"/>
        </w:rPr>
        <w:t xml:space="preserve"> : </w:t>
      </w:r>
      <w:r w:rsidRPr="007C0685">
        <w:rPr>
          <w:szCs w:val="24"/>
        </w:rPr>
        <w:tab/>
        <w:t>ukazovateľ Harmonizované indexy spotrebiteľských cien (priemer roka 2015=100) - mesačne [sp0017ms] – Spotrebiteľské ceny úhrnom– (Harmonized indices of consumer prices) na Slovensku publikovaný Štatistickým úradom Slovenskej republiky na jeho internetovej stránke www.statistics.sk.</w:t>
      </w:r>
    </w:p>
    <w:p w14:paraId="02A21D04" w14:textId="77777777" w:rsidR="007C0685" w:rsidRPr="007C0685" w:rsidRDefault="00000000" w:rsidP="007C0685">
      <w:pPr>
        <w:tabs>
          <w:tab w:val="left" w:pos="1560"/>
        </w:tabs>
        <w:spacing w:before="160"/>
        <w:ind w:left="1560" w:right="-143" w:hanging="993"/>
        <w:rPr>
          <w:szCs w:val="24"/>
        </w:rPr>
      </w:pPr>
      <m:oMath>
        <m:sSub>
          <m:sSubPr>
            <m:ctrlPr>
              <w:rPr>
                <w:rFonts w:ascii="Cambria Math" w:hAnsi="Cambria Math"/>
                <w:b/>
                <w:i/>
                <w:szCs w:val="24"/>
              </w:rPr>
            </m:ctrlPr>
          </m:sSubPr>
          <m:e>
            <m:r>
              <m:rPr>
                <m:sty m:val="bi"/>
              </m:rPr>
              <w:rPr>
                <w:rFonts w:ascii="Cambria Math" w:hAnsi="Cambria Math"/>
                <w:szCs w:val="24"/>
              </w:rPr>
              <m:t>HICP</m:t>
            </m:r>
          </m:e>
          <m:sub>
            <m:r>
              <m:rPr>
                <m:sty m:val="bi"/>
              </m:rPr>
              <w:rPr>
                <w:rFonts w:ascii="Cambria Math" w:hAnsi="Cambria Math"/>
                <w:szCs w:val="24"/>
              </w:rPr>
              <m:t>t</m:t>
            </m:r>
          </m:sub>
        </m:sSub>
      </m:oMath>
      <w:r w:rsidR="007C0685" w:rsidRPr="007C0685">
        <w:rPr>
          <w:rFonts w:eastAsiaTheme="minorEastAsia"/>
          <w:b/>
          <w:szCs w:val="24"/>
        </w:rPr>
        <w:t xml:space="preserve"> </w:t>
      </w:r>
      <w:r w:rsidR="007C0685" w:rsidRPr="007C0685">
        <w:rPr>
          <w:szCs w:val="24"/>
        </w:rPr>
        <w:t xml:space="preserve">: </w:t>
      </w:r>
      <w:r w:rsidR="007C0685" w:rsidRPr="007C0685">
        <w:rPr>
          <w:szCs w:val="24"/>
        </w:rPr>
        <w:tab/>
        <w:t>hodnota ukazovateľa Harmonizované indexy spotrebiteľských cien (priemer roka 2015=100) – mesačne [sp0017ms] – Spotrebiteľské ceny úhrnom – prepočítaná za kvartál, v období „</w:t>
      </w:r>
      <m:oMath>
        <m:r>
          <m:rPr>
            <m:sty m:val="bi"/>
          </m:rPr>
          <w:rPr>
            <w:rFonts w:ascii="Cambria Math" w:hAnsi="Cambria Math"/>
            <w:szCs w:val="24"/>
          </w:rPr>
          <m:t>t</m:t>
        </m:r>
      </m:oMath>
      <w:r w:rsidR="007C0685" w:rsidRPr="007C0685">
        <w:rPr>
          <w:szCs w:val="24"/>
        </w:rPr>
        <w:t>“.</w:t>
      </w:r>
    </w:p>
    <w:p w14:paraId="203FD961" w14:textId="77777777" w:rsidR="007C0685" w:rsidRPr="007C0685" w:rsidRDefault="00000000" w:rsidP="007C0685">
      <w:pPr>
        <w:tabs>
          <w:tab w:val="left" w:pos="1560"/>
        </w:tabs>
        <w:spacing w:before="160"/>
        <w:ind w:left="1560" w:right="-143" w:hanging="993"/>
        <w:rPr>
          <w:szCs w:val="24"/>
        </w:rPr>
      </w:pPr>
      <m:oMath>
        <m:sSub>
          <m:sSubPr>
            <m:ctrlPr>
              <w:rPr>
                <w:rFonts w:ascii="Cambria Math" w:hAnsi="Cambria Math"/>
                <w:b/>
                <w:i/>
                <w:szCs w:val="24"/>
              </w:rPr>
            </m:ctrlPr>
          </m:sSubPr>
          <m:e>
            <m:r>
              <m:rPr>
                <m:sty m:val="bi"/>
              </m:rPr>
              <w:rPr>
                <w:rFonts w:ascii="Cambria Math" w:hAnsi="Cambria Math"/>
                <w:szCs w:val="24"/>
              </w:rPr>
              <m:t>HICP</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oMath>
      <w:r w:rsidR="007C0685" w:rsidRPr="007C0685">
        <w:rPr>
          <w:szCs w:val="24"/>
        </w:rPr>
        <w:t xml:space="preserve"> : </w:t>
      </w:r>
      <w:r w:rsidR="007C0685" w:rsidRPr="007C0685">
        <w:rPr>
          <w:szCs w:val="24"/>
        </w:rPr>
        <w:tab/>
        <w:t>hodnota ukazovateľa Harmonizované indexy spotrebiteľských cien (priemer roka 2015=100) – mesačne [sp0017ms] – Spotrebiteľské ceny úhrnom– za referenčné obdobie (kvartál) v období „</w:t>
      </w:r>
      <m:oMath>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oMath>
      <w:r w:rsidR="007C0685" w:rsidRPr="007C0685">
        <w:rPr>
          <w:szCs w:val="24"/>
        </w:rPr>
        <w:t>“, t. j. kvartál, v ktorý uplynula lehota na predkladanie ponúk vo verejnej súťaži.</w:t>
      </w:r>
    </w:p>
    <w:p w14:paraId="4C831730" w14:textId="77777777" w:rsidR="007C0685" w:rsidRPr="007C0685" w:rsidRDefault="007C0685" w:rsidP="007C0685">
      <w:pPr>
        <w:tabs>
          <w:tab w:val="left" w:pos="1560"/>
        </w:tabs>
        <w:spacing w:before="160"/>
        <w:ind w:left="1560" w:right="-143" w:hanging="993"/>
        <w:rPr>
          <w:szCs w:val="24"/>
        </w:rPr>
      </w:pPr>
      <m:oMath>
        <m:r>
          <m:rPr>
            <m:sty m:val="b"/>
          </m:rPr>
          <w:rPr>
            <w:rFonts w:ascii="Cambria Math" w:hAnsi="Cambria Math"/>
            <w:szCs w:val="24"/>
          </w:rPr>
          <m:t>0,08</m:t>
        </m:r>
      </m:oMath>
      <w:r w:rsidRPr="007C0685">
        <w:rPr>
          <w:szCs w:val="24"/>
        </w:rPr>
        <w:t xml:space="preserve"> : </w:t>
      </w:r>
      <w:r w:rsidRPr="007C0685">
        <w:rPr>
          <w:szCs w:val="24"/>
        </w:rPr>
        <w:tab/>
        <w:t>koeficient 8 %, ktorý predstavuje časť nákladov za realizované stavebné činnosti a časti stavby, ktoré podliehajú cenovej úprave a reprezentuje zmenu cien pohonných hmôt (motorovej nafty).</w:t>
      </w:r>
    </w:p>
    <w:p w14:paraId="5C1D58B7" w14:textId="77777777" w:rsidR="007C0685" w:rsidRPr="007C0685" w:rsidRDefault="007C0685" w:rsidP="007C0685">
      <w:pPr>
        <w:tabs>
          <w:tab w:val="left" w:pos="1560"/>
        </w:tabs>
        <w:spacing w:before="160"/>
        <w:ind w:left="1560" w:right="-143" w:hanging="993"/>
        <w:rPr>
          <w:szCs w:val="24"/>
        </w:rPr>
      </w:pPr>
      <m:oMath>
        <m:r>
          <m:rPr>
            <m:sty m:val="bi"/>
          </m:rPr>
          <w:rPr>
            <w:rFonts w:ascii="Cambria Math" w:hAnsi="Cambria Math"/>
            <w:szCs w:val="24"/>
          </w:rPr>
          <m:t>D</m:t>
        </m:r>
      </m:oMath>
      <w:r w:rsidRPr="007C0685">
        <w:rPr>
          <w:szCs w:val="24"/>
        </w:rPr>
        <w:t xml:space="preserve"> : </w:t>
      </w:r>
      <w:r w:rsidRPr="007C0685">
        <w:rPr>
          <w:szCs w:val="24"/>
        </w:rPr>
        <w:tab/>
        <w:t>ukazovateľ Priemerné ceny pohonných látok v SR (Motorová nafta) – mesačne [sp0202ms] prepočítaný za kvartál, publikovaný Štatistickým úradom Slovenskej republiky na jeho internetovej stránke www.statistics.sk.</w:t>
      </w:r>
    </w:p>
    <w:p w14:paraId="6CE13ADF" w14:textId="77777777" w:rsidR="007C0685" w:rsidRPr="007C0685" w:rsidRDefault="00000000" w:rsidP="007C0685">
      <w:pPr>
        <w:tabs>
          <w:tab w:val="left" w:pos="1560"/>
        </w:tabs>
        <w:spacing w:before="160"/>
        <w:ind w:left="1560" w:right="-143" w:hanging="993"/>
        <w:rPr>
          <w:szCs w:val="24"/>
        </w:rPr>
      </w:pPr>
      <m:oMath>
        <m:sSub>
          <m:sSubPr>
            <m:ctrlPr>
              <w:rPr>
                <w:rFonts w:ascii="Cambria Math" w:hAnsi="Cambria Math"/>
                <w:b/>
                <w:i/>
                <w:szCs w:val="24"/>
              </w:rPr>
            </m:ctrlPr>
          </m:sSubPr>
          <m:e>
            <m:r>
              <m:rPr>
                <m:sty m:val="bi"/>
              </m:rPr>
              <w:rPr>
                <w:rFonts w:ascii="Cambria Math" w:hAnsi="Cambria Math"/>
                <w:szCs w:val="24"/>
              </w:rPr>
              <m:t>D</m:t>
            </m:r>
          </m:e>
          <m:sub>
            <m:r>
              <m:rPr>
                <m:sty m:val="bi"/>
              </m:rPr>
              <w:rPr>
                <w:rFonts w:ascii="Cambria Math" w:hAnsi="Cambria Math"/>
                <w:szCs w:val="24"/>
              </w:rPr>
              <m:t>t</m:t>
            </m:r>
          </m:sub>
        </m:sSub>
      </m:oMath>
      <w:r w:rsidR="007C0685" w:rsidRPr="007C0685">
        <w:rPr>
          <w:szCs w:val="24"/>
        </w:rPr>
        <w:t xml:space="preserve"> : </w:t>
      </w:r>
      <w:r w:rsidR="007C0685" w:rsidRPr="007C0685">
        <w:rPr>
          <w:szCs w:val="24"/>
        </w:rPr>
        <w:tab/>
        <w:t>hodnota ukazovateľa Priemerné ceny pohonných látok v SR (Motorová nafta) – mesačne [sp0202ms] prepočítaná za kvartál, v období „</w:t>
      </w:r>
      <m:oMath>
        <m:r>
          <m:rPr>
            <m:sty m:val="bi"/>
          </m:rPr>
          <w:rPr>
            <w:rFonts w:ascii="Cambria Math" w:hAnsi="Cambria Math"/>
            <w:szCs w:val="24"/>
          </w:rPr>
          <m:t>t</m:t>
        </m:r>
      </m:oMath>
      <w:r w:rsidR="007C0685" w:rsidRPr="007C0685">
        <w:rPr>
          <w:szCs w:val="24"/>
        </w:rPr>
        <w:t>“</w:t>
      </w:r>
    </w:p>
    <w:p w14:paraId="179C676A" w14:textId="77777777" w:rsidR="007C0685" w:rsidRPr="007C0685" w:rsidRDefault="00000000" w:rsidP="007C0685">
      <w:pPr>
        <w:tabs>
          <w:tab w:val="left" w:pos="1560"/>
        </w:tabs>
        <w:spacing w:before="160"/>
        <w:ind w:left="1560" w:right="-143" w:hanging="993"/>
        <w:rPr>
          <w:szCs w:val="24"/>
        </w:rPr>
      </w:pPr>
      <m:oMath>
        <m:sSub>
          <m:sSubPr>
            <m:ctrlPr>
              <w:rPr>
                <w:rFonts w:ascii="Cambria Math" w:hAnsi="Cambria Math"/>
                <w:b/>
                <w:i/>
                <w:szCs w:val="24"/>
              </w:rPr>
            </m:ctrlPr>
          </m:sSubPr>
          <m:e>
            <m:r>
              <m:rPr>
                <m:sty m:val="bi"/>
              </m:rPr>
              <w:rPr>
                <w:rFonts w:ascii="Cambria Math" w:hAnsi="Cambria Math"/>
                <w:szCs w:val="24"/>
              </w:rPr>
              <m:t>D</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oMath>
      <w:r w:rsidR="007C0685" w:rsidRPr="007C0685">
        <w:rPr>
          <w:rFonts w:eastAsiaTheme="minorEastAsia"/>
          <w:b/>
          <w:szCs w:val="24"/>
        </w:rPr>
        <w:t xml:space="preserve"> </w:t>
      </w:r>
      <w:r w:rsidR="007C0685" w:rsidRPr="007C0685">
        <w:rPr>
          <w:szCs w:val="24"/>
        </w:rPr>
        <w:t xml:space="preserve">: </w:t>
      </w:r>
      <w:r w:rsidR="007C0685" w:rsidRPr="007C0685">
        <w:rPr>
          <w:szCs w:val="24"/>
        </w:rPr>
        <w:tab/>
        <w:t>hodnota ukazovateľa Priemerné ceny pohonných látok v SR (Motorová nafta) – mesačne [sp0202ms] prepočítaná za kvartál, v období „</w:t>
      </w:r>
      <m:oMath>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oMath>
      <w:r w:rsidR="007C0685" w:rsidRPr="007C0685">
        <w:rPr>
          <w:szCs w:val="24"/>
        </w:rPr>
        <w:t>“, t. j. kvartál, v ktorý uplynula lehota na predkladanie ponúk vo verejnej súťaži.</w:t>
      </w:r>
    </w:p>
    <w:p w14:paraId="6637FE49" w14:textId="77777777" w:rsidR="007C0685" w:rsidRPr="007C0685" w:rsidRDefault="007C0685" w:rsidP="007C0685">
      <w:pPr>
        <w:tabs>
          <w:tab w:val="left" w:pos="1560"/>
        </w:tabs>
        <w:spacing w:before="160"/>
        <w:ind w:left="1560" w:right="-143" w:hanging="993"/>
        <w:rPr>
          <w:szCs w:val="24"/>
        </w:rPr>
      </w:pPr>
      <m:oMath>
        <m:r>
          <m:rPr>
            <m:sty m:val="bi"/>
          </m:rPr>
          <w:rPr>
            <w:rFonts w:ascii="Cambria Math" w:hAnsi="Cambria Math"/>
            <w:szCs w:val="24"/>
          </w:rPr>
          <m:t>0,62</m:t>
        </m:r>
      </m:oMath>
      <w:r w:rsidRPr="007C0685">
        <w:rPr>
          <w:szCs w:val="24"/>
        </w:rPr>
        <w:t xml:space="preserve"> : </w:t>
      </w:r>
      <w:r w:rsidRPr="007C0685">
        <w:rPr>
          <w:szCs w:val="24"/>
        </w:rPr>
        <w:tab/>
        <w:t>koeficient 62 %, ktorý predstavuje časť nákladov za realizované stavebné činnosti a časti stavby, ktoré podliehajú cenovej úprave a reprezentuje zmenu nákladov cien materiálov a výrobkov spotrebovávaných v stavebníctve Slovenskej republiky.</w:t>
      </w:r>
    </w:p>
    <w:p w14:paraId="0D2319E1" w14:textId="7EC000B0" w:rsidR="007C0685" w:rsidRPr="009F2FE4" w:rsidRDefault="007C0685" w:rsidP="009F2FE4">
      <w:pPr>
        <w:tabs>
          <w:tab w:val="left" w:pos="1560"/>
        </w:tabs>
        <w:spacing w:before="160"/>
        <w:ind w:left="1560" w:right="-143" w:hanging="993"/>
        <w:rPr>
          <w:sz w:val="22"/>
        </w:rPr>
      </w:pPr>
      <m:oMath>
        <m:r>
          <m:rPr>
            <m:sty m:val="bi"/>
          </m:rPr>
          <w:rPr>
            <w:rFonts w:ascii="Cambria Math" w:hAnsi="Cambria Math"/>
            <w:szCs w:val="24"/>
          </w:rPr>
          <m:t>CMI</m:t>
        </m:r>
      </m:oMath>
      <w:r w:rsidRPr="007C0685">
        <w:rPr>
          <w:szCs w:val="24"/>
        </w:rPr>
        <w:t xml:space="preserve"> : </w:t>
      </w:r>
      <w:r w:rsidRPr="009F2FE4">
        <w:rPr>
          <w:szCs w:val="24"/>
        </w:rPr>
        <w:tab/>
      </w:r>
      <w:r w:rsidR="009F2FE4" w:rsidRPr="009F2FE4">
        <w:rPr>
          <w:szCs w:val="24"/>
        </w:rPr>
        <w:t>ukazovateľ Indexy cien stavebných prác, materiálov a výrobkov spotrebovaných v stavebníctve (2021=100) – štvrťročne [sp1010qs] – Indexy stavebných materiálov (výrobné ceny) (</w:t>
      </w:r>
      <w:proofErr w:type="spellStart"/>
      <w:r w:rsidR="009F2FE4" w:rsidRPr="009F2FE4">
        <w:rPr>
          <w:szCs w:val="24"/>
        </w:rPr>
        <w:t>Price</w:t>
      </w:r>
      <w:proofErr w:type="spellEnd"/>
      <w:r w:rsidR="009F2FE4" w:rsidRPr="009F2FE4">
        <w:rPr>
          <w:szCs w:val="24"/>
        </w:rPr>
        <w:t xml:space="preserve"> </w:t>
      </w:r>
      <w:proofErr w:type="spellStart"/>
      <w:r w:rsidR="009F2FE4" w:rsidRPr="009F2FE4">
        <w:rPr>
          <w:szCs w:val="24"/>
        </w:rPr>
        <w:t>indexes</w:t>
      </w:r>
      <w:proofErr w:type="spellEnd"/>
      <w:r w:rsidR="009F2FE4" w:rsidRPr="009F2FE4">
        <w:rPr>
          <w:szCs w:val="24"/>
        </w:rPr>
        <w:t xml:space="preserve"> of </w:t>
      </w:r>
      <w:proofErr w:type="spellStart"/>
      <w:r w:rsidR="009F2FE4" w:rsidRPr="009F2FE4">
        <w:rPr>
          <w:szCs w:val="24"/>
        </w:rPr>
        <w:t>constructions</w:t>
      </w:r>
      <w:proofErr w:type="spellEnd"/>
      <w:r w:rsidR="009F2FE4" w:rsidRPr="009F2FE4">
        <w:rPr>
          <w:szCs w:val="24"/>
        </w:rPr>
        <w:t xml:space="preserve"> </w:t>
      </w:r>
      <w:proofErr w:type="spellStart"/>
      <w:r w:rsidR="009F2FE4" w:rsidRPr="009F2FE4">
        <w:rPr>
          <w:szCs w:val="24"/>
        </w:rPr>
        <w:t>works</w:t>
      </w:r>
      <w:proofErr w:type="spellEnd"/>
      <w:r w:rsidR="009F2FE4" w:rsidRPr="009F2FE4">
        <w:rPr>
          <w:szCs w:val="24"/>
        </w:rPr>
        <w:t xml:space="preserve">, </w:t>
      </w:r>
      <w:proofErr w:type="spellStart"/>
      <w:r w:rsidR="009F2FE4" w:rsidRPr="009F2FE4">
        <w:rPr>
          <w:szCs w:val="24"/>
        </w:rPr>
        <w:t>materials</w:t>
      </w:r>
      <w:proofErr w:type="spellEnd"/>
      <w:r w:rsidR="009F2FE4" w:rsidRPr="009F2FE4">
        <w:rPr>
          <w:szCs w:val="24"/>
        </w:rPr>
        <w:t xml:space="preserve"> and </w:t>
      </w:r>
      <w:proofErr w:type="spellStart"/>
      <w:r w:rsidR="009F2FE4" w:rsidRPr="009F2FE4">
        <w:rPr>
          <w:szCs w:val="24"/>
        </w:rPr>
        <w:t>goods</w:t>
      </w:r>
      <w:proofErr w:type="spellEnd"/>
      <w:r w:rsidR="009F2FE4" w:rsidRPr="009F2FE4">
        <w:rPr>
          <w:szCs w:val="24"/>
        </w:rPr>
        <w:t xml:space="preserve"> </w:t>
      </w:r>
      <w:proofErr w:type="spellStart"/>
      <w:r w:rsidR="009F2FE4" w:rsidRPr="009F2FE4">
        <w:rPr>
          <w:szCs w:val="24"/>
        </w:rPr>
        <w:t>used</w:t>
      </w:r>
      <w:proofErr w:type="spellEnd"/>
      <w:r w:rsidR="009F2FE4" w:rsidRPr="009F2FE4">
        <w:rPr>
          <w:szCs w:val="24"/>
        </w:rPr>
        <w:t xml:space="preserve"> in </w:t>
      </w:r>
      <w:proofErr w:type="spellStart"/>
      <w:r w:rsidR="009F2FE4" w:rsidRPr="009F2FE4">
        <w:rPr>
          <w:szCs w:val="24"/>
        </w:rPr>
        <w:t>construction</w:t>
      </w:r>
      <w:proofErr w:type="spellEnd"/>
      <w:r w:rsidR="009F2FE4" w:rsidRPr="009F2FE4">
        <w:rPr>
          <w:szCs w:val="24"/>
        </w:rPr>
        <w:t xml:space="preserve"> </w:t>
      </w:r>
      <w:proofErr w:type="spellStart"/>
      <w:r w:rsidR="009F2FE4" w:rsidRPr="009F2FE4">
        <w:rPr>
          <w:szCs w:val="24"/>
        </w:rPr>
        <w:t>industry</w:t>
      </w:r>
      <w:proofErr w:type="spellEnd"/>
      <w:r w:rsidR="009F2FE4" w:rsidRPr="009F2FE4">
        <w:rPr>
          <w:szCs w:val="24"/>
        </w:rPr>
        <w:t>) za štvrťrok, ktorý je publikovaný Štatistickým úradom Slovenskej republiky na jeho internetovej stránke www.statistics.sk.</w:t>
      </w:r>
    </w:p>
    <w:p w14:paraId="16A47AAC" w14:textId="0C6B9451" w:rsidR="007C0685" w:rsidRPr="009F2FE4" w:rsidRDefault="00000000" w:rsidP="009F2FE4">
      <w:pPr>
        <w:tabs>
          <w:tab w:val="left" w:pos="1560"/>
        </w:tabs>
        <w:spacing w:before="160"/>
        <w:ind w:left="1560" w:right="-143" w:hanging="993"/>
        <w:rPr>
          <w:sz w:val="22"/>
        </w:rPr>
      </w:pPr>
      <m:oMath>
        <m:sSub>
          <m:sSubPr>
            <m:ctrlPr>
              <w:rPr>
                <w:rFonts w:ascii="Cambria Math" w:hAnsi="Cambria Math"/>
                <w:b/>
                <w:i/>
                <w:szCs w:val="24"/>
              </w:rPr>
            </m:ctrlPr>
          </m:sSubPr>
          <m:e>
            <m:r>
              <m:rPr>
                <m:sty m:val="bi"/>
              </m:rPr>
              <w:rPr>
                <w:rFonts w:ascii="Cambria Math" w:hAnsi="Cambria Math"/>
                <w:szCs w:val="24"/>
              </w:rPr>
              <m:t>CMI</m:t>
            </m:r>
          </m:e>
          <m:sub>
            <m:r>
              <m:rPr>
                <m:sty m:val="bi"/>
              </m:rPr>
              <w:rPr>
                <w:rFonts w:ascii="Cambria Math" w:hAnsi="Cambria Math"/>
                <w:szCs w:val="24"/>
              </w:rPr>
              <m:t>t</m:t>
            </m:r>
          </m:sub>
        </m:sSub>
      </m:oMath>
      <w:r w:rsidR="007C0685" w:rsidRPr="007C0685">
        <w:rPr>
          <w:szCs w:val="24"/>
        </w:rPr>
        <w:t xml:space="preserve"> : </w:t>
      </w:r>
      <w:r w:rsidR="007C0685" w:rsidRPr="007C0685">
        <w:rPr>
          <w:szCs w:val="24"/>
        </w:rPr>
        <w:tab/>
      </w:r>
      <w:r w:rsidR="009F2FE4" w:rsidRPr="009F2FE4">
        <w:rPr>
          <w:szCs w:val="24"/>
        </w:rPr>
        <w:t>hodnota ukazovateľa Indexy cien stavebných prác, materiálov a výrobkov spotrebovaných v stavebníctve (2021=100) – štvrťročne [sp1010qs] – Indexy stavebných materiálov (výrobné ceny) v období „</w:t>
      </w:r>
      <m:oMath>
        <m:r>
          <m:rPr>
            <m:sty m:val="bi"/>
          </m:rPr>
          <w:rPr>
            <w:rFonts w:ascii="Cambria Math" w:hAnsi="Cambria Math"/>
            <w:szCs w:val="24"/>
          </w:rPr>
          <m:t>t</m:t>
        </m:r>
      </m:oMath>
      <w:r w:rsidR="009F2FE4" w:rsidRPr="009F2FE4">
        <w:rPr>
          <w:szCs w:val="24"/>
        </w:rPr>
        <w:t>“.</w:t>
      </w:r>
    </w:p>
    <w:p w14:paraId="3F02D939" w14:textId="1BB248AC" w:rsidR="007C0685" w:rsidRPr="009F2FE4" w:rsidRDefault="00000000" w:rsidP="009F2FE4">
      <w:pPr>
        <w:tabs>
          <w:tab w:val="left" w:pos="1560"/>
        </w:tabs>
        <w:spacing w:before="160"/>
        <w:ind w:left="1560" w:hanging="993"/>
        <w:rPr>
          <w:sz w:val="22"/>
        </w:rPr>
      </w:pPr>
      <m:oMath>
        <m:sSub>
          <m:sSubPr>
            <m:ctrlPr>
              <w:rPr>
                <w:rFonts w:ascii="Cambria Math" w:hAnsi="Cambria Math"/>
                <w:b/>
                <w:i/>
                <w:szCs w:val="24"/>
              </w:rPr>
            </m:ctrlPr>
          </m:sSubPr>
          <m:e>
            <m:r>
              <m:rPr>
                <m:sty m:val="bi"/>
              </m:rPr>
              <w:rPr>
                <w:rFonts w:ascii="Cambria Math" w:hAnsi="Cambria Math"/>
                <w:szCs w:val="24"/>
              </w:rPr>
              <m:t>CMI</m:t>
            </m:r>
          </m:e>
          <m:sub>
            <m:sSub>
              <m:sSubPr>
                <m:ctrlPr>
                  <w:rPr>
                    <w:rFonts w:ascii="Cambria Math" w:hAnsi="Cambria Math"/>
                    <w:b/>
                    <w:i/>
                    <w:szCs w:val="24"/>
                  </w:rPr>
                </m:ctrlPr>
              </m:sSubPr>
              <m:e>
                <m:r>
                  <m:rPr>
                    <m:sty m:val="bi"/>
                  </m:rPr>
                  <w:rPr>
                    <w:rFonts w:ascii="Cambria Math" w:hAnsi="Cambria Math"/>
                    <w:szCs w:val="24"/>
                  </w:rPr>
                  <m:t>t</m:t>
                </m:r>
              </m:e>
              <m:sub>
                <m:r>
                  <m:rPr>
                    <m:sty m:val="bi"/>
                  </m:rPr>
                  <w:rPr>
                    <w:rFonts w:ascii="Cambria Math" w:hAnsi="Cambria Math"/>
                    <w:szCs w:val="24"/>
                  </w:rPr>
                  <m:t>0</m:t>
                </m:r>
              </m:sub>
            </m:sSub>
          </m:sub>
        </m:sSub>
      </m:oMath>
      <w:r w:rsidR="007C0685" w:rsidRPr="007C0685">
        <w:rPr>
          <w:szCs w:val="24"/>
        </w:rPr>
        <w:t xml:space="preserve"> : </w:t>
      </w:r>
      <w:r w:rsidR="007C0685" w:rsidRPr="007C0685">
        <w:rPr>
          <w:szCs w:val="24"/>
        </w:rPr>
        <w:tab/>
      </w:r>
      <w:r w:rsidR="009F2FE4" w:rsidRPr="0016023B">
        <w:rPr>
          <w:szCs w:val="24"/>
        </w:rPr>
        <w:t>hodnota ukazovateľa Indexy cien stavebných prác, materiálov a výrobkov spotrebovaných v stavebníctve (2021=100) – štvrťročne [sp1010qs] – Indexy stavebných materiálov (výrobné ceny) v období „</w:t>
      </w:r>
      <m:oMath>
        <m:sSub>
          <m:sSubPr>
            <m:ctrlPr>
              <w:rPr>
                <w:rFonts w:ascii="Cambria Math" w:hAnsi="Cambria Math"/>
                <w:szCs w:val="24"/>
              </w:rPr>
            </m:ctrlPr>
          </m:sSubPr>
          <m:e>
            <m:r>
              <m:rPr>
                <m:sty m:val="bi"/>
              </m:rPr>
              <w:rPr>
                <w:rFonts w:ascii="Cambria Math" w:hAnsi="Cambria Math"/>
                <w:szCs w:val="24"/>
              </w:rPr>
              <m:t>t</m:t>
            </m:r>
          </m:e>
          <m:sub>
            <m:r>
              <m:rPr>
                <m:sty m:val="b"/>
              </m:rPr>
              <w:rPr>
                <w:rFonts w:ascii="Cambria Math" w:hAnsi="Cambria Math"/>
                <w:szCs w:val="24"/>
              </w:rPr>
              <m:t>0</m:t>
            </m:r>
          </m:sub>
        </m:sSub>
      </m:oMath>
      <w:r w:rsidR="009F2FE4" w:rsidRPr="0016023B">
        <w:rPr>
          <w:szCs w:val="24"/>
        </w:rPr>
        <w:t>“.</w:t>
      </w:r>
    </w:p>
    <w:p w14:paraId="6B543725" w14:textId="77777777" w:rsidR="007C0685" w:rsidRPr="007C0685" w:rsidRDefault="007C0685" w:rsidP="006173F7">
      <w:pPr>
        <w:tabs>
          <w:tab w:val="left" w:pos="1560"/>
        </w:tabs>
        <w:spacing w:before="160" w:after="120"/>
        <w:ind w:left="1560" w:right="-143" w:hanging="1560"/>
        <w:rPr>
          <w:szCs w:val="24"/>
        </w:rPr>
      </w:pPr>
      <w:r w:rsidRPr="007C0685">
        <w:rPr>
          <w:szCs w:val="24"/>
        </w:rPr>
        <w:t>Pre vylúčenie pochybností platí, že za kvartál sa považuje príslušný kalendárny štvrťrok.</w:t>
      </w:r>
    </w:p>
    <w:p w14:paraId="18D485AC" w14:textId="77777777" w:rsidR="007C0685" w:rsidRPr="007C0685" w:rsidRDefault="007C0685" w:rsidP="006173F7">
      <w:pPr>
        <w:spacing w:after="120"/>
        <w:ind w:right="-143"/>
        <w:rPr>
          <w:szCs w:val="24"/>
        </w:rPr>
      </w:pPr>
      <w:r w:rsidRPr="007C0685">
        <w:rPr>
          <w:szCs w:val="24"/>
        </w:rPr>
        <w:t xml:space="preserve">Pre vylúčenie pochybností platí, že úprave cien v zmysle tohto </w:t>
      </w:r>
      <w:proofErr w:type="spellStart"/>
      <w:r w:rsidRPr="007C0685">
        <w:rPr>
          <w:szCs w:val="24"/>
        </w:rPr>
        <w:t>podčlánku</w:t>
      </w:r>
      <w:proofErr w:type="spellEnd"/>
      <w:r w:rsidRPr="007C0685">
        <w:rPr>
          <w:szCs w:val="24"/>
        </w:rPr>
        <w:t xml:space="preserve"> nepodliehajú</w:t>
      </w:r>
      <w:r w:rsidR="00A7307F">
        <w:rPr>
          <w:szCs w:val="24"/>
        </w:rPr>
        <w:t xml:space="preserve"> položky, ktoré sú v Ocenenom </w:t>
      </w:r>
      <w:r w:rsidR="00E64C12">
        <w:rPr>
          <w:szCs w:val="24"/>
        </w:rPr>
        <w:t>súpise položiek</w:t>
      </w:r>
      <w:r w:rsidR="00A7307F">
        <w:rPr>
          <w:szCs w:val="24"/>
        </w:rPr>
        <w:t xml:space="preserve"> uvedené v tabuľke „Všeobecné po</w:t>
      </w:r>
      <w:r w:rsidR="00E64C12">
        <w:rPr>
          <w:szCs w:val="24"/>
        </w:rPr>
        <w:t>ložky</w:t>
      </w:r>
      <w:r w:rsidR="00A7307F">
        <w:rPr>
          <w:szCs w:val="24"/>
        </w:rPr>
        <w:t>“.</w:t>
      </w:r>
      <w:r w:rsidRPr="007C0685">
        <w:rPr>
          <w:szCs w:val="24"/>
        </w:rPr>
        <w:t xml:space="preserve"> </w:t>
      </w:r>
    </w:p>
    <w:p w14:paraId="2C18DB72" w14:textId="77777777" w:rsidR="007C0685" w:rsidRPr="007C0685" w:rsidRDefault="007C0685" w:rsidP="006173F7">
      <w:pPr>
        <w:spacing w:before="120" w:after="120"/>
        <w:ind w:right="-143"/>
        <w:rPr>
          <w:szCs w:val="24"/>
        </w:rPr>
      </w:pPr>
      <w:r w:rsidRPr="007C0685">
        <w:rPr>
          <w:szCs w:val="24"/>
        </w:rPr>
        <w:lastRenderedPageBreak/>
        <w:t>K prvému uplatneniu mechanizmu indexácie dochádza najskôr po dvoch kvartáloch nasledujúcich po kvartáli, v ktorom uplynula lehota na predkladanie ponúk vo verejnej súťaži. Pre vylúčenie pochybností platí, že v čase uplatnenia mechanizmu indexácie musí byť Zmluva platná a účinná.</w:t>
      </w:r>
    </w:p>
    <w:p w14:paraId="50A77496" w14:textId="77777777" w:rsidR="007C0685" w:rsidRPr="007C0685" w:rsidRDefault="007C0685" w:rsidP="006173F7">
      <w:pPr>
        <w:spacing w:before="120" w:after="120"/>
        <w:ind w:right="-143"/>
        <w:rPr>
          <w:szCs w:val="24"/>
        </w:rPr>
      </w:pPr>
      <w:r w:rsidRPr="007C0685">
        <w:rPr>
          <w:szCs w:val="24"/>
        </w:rPr>
        <w:t xml:space="preserve">Základným predpokladom pre uplatnenie mechanizmu indexácie je pre Zhotoviteľa dodržiavanie zmluvne stanoveného a schváleného harmonogramu prác vrátane Lehoty výstavby. Pre aplikáciu mechanizmu indexácie je rozhodujúcim obdobím kvartál, pričom: </w:t>
      </w:r>
    </w:p>
    <w:p w14:paraId="433085F8" w14:textId="77777777" w:rsidR="007C0685" w:rsidRPr="007C0685" w:rsidRDefault="007C0685" w:rsidP="00DF752A">
      <w:pPr>
        <w:pStyle w:val="Odsekzoznamu"/>
        <w:numPr>
          <w:ilvl w:val="1"/>
          <w:numId w:val="138"/>
        </w:numPr>
        <w:spacing w:after="0"/>
        <w:ind w:left="567" w:right="-143" w:hanging="567"/>
        <w:rPr>
          <w:rFonts w:eastAsiaTheme="minorHAnsi"/>
          <w:szCs w:val="24"/>
        </w:rPr>
      </w:pPr>
      <w:r w:rsidRPr="007C0685">
        <w:rPr>
          <w:rFonts w:eastAsiaTheme="minorHAnsi"/>
          <w:szCs w:val="24"/>
        </w:rPr>
        <w:t>referenčným obdobím (označené ako obdobie „</w:t>
      </w:r>
      <m:oMath>
        <m:sSub>
          <m:sSubPr>
            <m:ctrlPr>
              <w:rPr>
                <w:rFonts w:ascii="Cambria Math" w:eastAsiaTheme="minorHAnsi" w:hAnsi="Cambria Math"/>
                <w:i/>
                <w:szCs w:val="24"/>
              </w:rPr>
            </m:ctrlPr>
          </m:sSubPr>
          <m:e>
            <m:r>
              <w:rPr>
                <w:rFonts w:ascii="Cambria Math" w:eastAsiaTheme="minorHAnsi" w:hAnsi="Cambria Math"/>
                <w:szCs w:val="24"/>
              </w:rPr>
              <m:t>t</m:t>
            </m:r>
          </m:e>
          <m:sub>
            <m:r>
              <w:rPr>
                <w:rFonts w:ascii="Cambria Math" w:eastAsiaTheme="minorHAnsi" w:hAnsi="Cambria Math"/>
                <w:szCs w:val="24"/>
              </w:rPr>
              <m:t>0</m:t>
            </m:r>
          </m:sub>
        </m:sSub>
      </m:oMath>
      <w:r w:rsidRPr="007C0685">
        <w:rPr>
          <w:rFonts w:eastAsiaTheme="minorHAnsi"/>
          <w:szCs w:val="24"/>
        </w:rPr>
        <w:t>“) je kvartál, do ktorého spadá kalendárny deň, v ktorý uplynula lehota na predkladanie ponúk vo verejnej súťaži;</w:t>
      </w:r>
    </w:p>
    <w:p w14:paraId="37904F04" w14:textId="77777777" w:rsidR="007C0685" w:rsidRPr="007C0685" w:rsidRDefault="007C0685" w:rsidP="00DF752A">
      <w:pPr>
        <w:numPr>
          <w:ilvl w:val="1"/>
          <w:numId w:val="138"/>
        </w:numPr>
        <w:spacing w:after="0"/>
        <w:ind w:left="567" w:right="-143" w:hanging="567"/>
        <w:rPr>
          <w:rFonts w:eastAsiaTheme="minorHAnsi"/>
          <w:szCs w:val="24"/>
        </w:rPr>
      </w:pPr>
      <w:r w:rsidRPr="007C0685">
        <w:rPr>
          <w:rFonts w:eastAsiaTheme="minorHAnsi"/>
          <w:szCs w:val="24"/>
        </w:rPr>
        <w:t>rozhodujúcim obdobím (označené ako obdobie „</w:t>
      </w:r>
      <m:oMath>
        <m:r>
          <w:rPr>
            <w:rFonts w:ascii="Cambria Math" w:eastAsiaTheme="minorHAnsi" w:hAnsi="Cambria Math"/>
            <w:szCs w:val="24"/>
          </w:rPr>
          <m:t>t</m:t>
        </m:r>
      </m:oMath>
      <w:r w:rsidRPr="007C0685">
        <w:rPr>
          <w:rFonts w:eastAsiaTheme="minorHAnsi"/>
          <w:szCs w:val="24"/>
        </w:rPr>
        <w:t>“), je obdobie (kvartál), za ktoré si Zhotoviteľ uplatňuje indexáciu.</w:t>
      </w:r>
    </w:p>
    <w:p w14:paraId="363410B7" w14:textId="77777777" w:rsidR="007C0685" w:rsidRPr="007C0685" w:rsidRDefault="007C0685" w:rsidP="006173F7">
      <w:pPr>
        <w:spacing w:before="120" w:after="120"/>
        <w:ind w:right="-143"/>
        <w:rPr>
          <w:szCs w:val="24"/>
        </w:rPr>
      </w:pPr>
      <w:r w:rsidRPr="007C0685">
        <w:rPr>
          <w:szCs w:val="24"/>
        </w:rPr>
        <w:t xml:space="preserve">V prípade, ak pri realizácii stavby nedôjde k predĺženiu Lehoty výstavby, pre mechanizmus indexácie sa použije referenčné obdobie podľa </w:t>
      </w:r>
      <w:proofErr w:type="spellStart"/>
      <w:r w:rsidRPr="007C0685">
        <w:rPr>
          <w:szCs w:val="24"/>
        </w:rPr>
        <w:t>pododstavca</w:t>
      </w:r>
      <w:proofErr w:type="spellEnd"/>
      <w:r w:rsidRPr="007C0685">
        <w:rPr>
          <w:szCs w:val="24"/>
        </w:rPr>
        <w:t xml:space="preserve"> (a) vyššie a rozhodujúce obdobie podľa </w:t>
      </w:r>
      <w:proofErr w:type="spellStart"/>
      <w:r w:rsidRPr="007C0685">
        <w:rPr>
          <w:szCs w:val="24"/>
        </w:rPr>
        <w:t>pododstavca</w:t>
      </w:r>
      <w:proofErr w:type="spellEnd"/>
      <w:r w:rsidRPr="007C0685">
        <w:rPr>
          <w:szCs w:val="24"/>
        </w:rPr>
        <w:t xml:space="preserve"> (b) vyššie.</w:t>
      </w:r>
    </w:p>
    <w:p w14:paraId="0672022B" w14:textId="7D9CC7F4" w:rsidR="007C0685" w:rsidRPr="007C0685" w:rsidRDefault="007C0685" w:rsidP="006173F7">
      <w:pPr>
        <w:spacing w:before="120" w:after="120"/>
        <w:ind w:right="-143"/>
        <w:rPr>
          <w:szCs w:val="24"/>
        </w:rPr>
      </w:pPr>
      <w:r w:rsidRPr="007C0685">
        <w:rPr>
          <w:szCs w:val="24"/>
        </w:rPr>
        <w:t xml:space="preserve">V prípade, ak pri realizácii stavby dôjde k predĺženiu Lehoty výstavby alebo zmene harmonogramu prác v čase podpisu Zmluvy, na základe udalostí, ktoré preukázateľne zo strany Zhotoviteľa nebolo možné vopred predpokladať a zároveň Zhotoviteľ vykonal všetky adekvátne úkony k zabráneniu predĺženia Lehoty výstavby, pre mechanizmus indexácie sa použije referenčné obdobie podľa </w:t>
      </w:r>
      <w:proofErr w:type="spellStart"/>
      <w:r w:rsidRPr="007C0685">
        <w:rPr>
          <w:szCs w:val="24"/>
        </w:rPr>
        <w:t>pododstavca</w:t>
      </w:r>
      <w:proofErr w:type="spellEnd"/>
      <w:r w:rsidRPr="007C0685">
        <w:rPr>
          <w:szCs w:val="24"/>
        </w:rPr>
        <w:t xml:space="preserve"> (a) vyššie a rozhodujúce obdobie podľa </w:t>
      </w:r>
      <w:proofErr w:type="spellStart"/>
      <w:r w:rsidRPr="007C0685">
        <w:rPr>
          <w:szCs w:val="24"/>
        </w:rPr>
        <w:t>pododstavca</w:t>
      </w:r>
      <w:proofErr w:type="spellEnd"/>
      <w:r w:rsidRPr="007C0685">
        <w:rPr>
          <w:szCs w:val="24"/>
        </w:rPr>
        <w:t xml:space="preserve"> (b) vyššie.</w:t>
      </w:r>
    </w:p>
    <w:p w14:paraId="5EC9DC3F" w14:textId="77777777" w:rsidR="007C0685" w:rsidRPr="007C0685" w:rsidRDefault="007C0685" w:rsidP="006173F7">
      <w:pPr>
        <w:spacing w:before="120" w:after="120"/>
        <w:ind w:right="-143"/>
        <w:rPr>
          <w:szCs w:val="24"/>
        </w:rPr>
      </w:pPr>
      <w:r w:rsidRPr="007C0685">
        <w:rPr>
          <w:szCs w:val="24"/>
        </w:rPr>
        <w:t>V prípade, ak pri realizácii stavby dôjde k predĺženiu Lehoty výstavby z dôvodov na strane Zhotoviteľa, pre mechanizmus indexácie za práce realizované po pôvodnej Lehote výstavby bude rozhodujúcim obdobím kvartál pôvodnej Lehoty výstavby.</w:t>
      </w:r>
    </w:p>
    <w:p w14:paraId="011358AC" w14:textId="5F708133" w:rsidR="007C0685" w:rsidRPr="007C0685" w:rsidRDefault="007C0685" w:rsidP="006173F7">
      <w:pPr>
        <w:spacing w:before="120" w:after="120"/>
        <w:ind w:right="-143"/>
        <w:rPr>
          <w:szCs w:val="24"/>
        </w:rPr>
      </w:pPr>
      <w:r w:rsidRPr="007C0685">
        <w:rPr>
          <w:szCs w:val="24"/>
        </w:rPr>
        <w:t xml:space="preserve">V stanovenom vzorci pre výpočet indexácie, podľa tohto </w:t>
      </w:r>
      <w:proofErr w:type="spellStart"/>
      <w:r w:rsidRPr="007C0685">
        <w:rPr>
          <w:szCs w:val="24"/>
        </w:rPr>
        <w:t>podčlánku</w:t>
      </w:r>
      <w:proofErr w:type="spellEnd"/>
      <w:r w:rsidRPr="007C0685">
        <w:rPr>
          <w:szCs w:val="24"/>
        </w:rPr>
        <w:t xml:space="preserve">, je fixná časť nákladov realizovanej stavby, ktoré nepodliehajú indexácii, stanovená vo výške 10 % a hodnota nákladov, ktorá podlieha indexácii, je stanovená vo výške 90 % z celkovej realizovanej stavby. Zdrojmi vstupov pre výpočet násobiteľa úpravy (koeficientu zmeny) pre mechanizmus indexácie sú ukazovatele Harmonizované indexy spotrebiteľských cien (priemer roka 2015=100) - mesačne [sp0017ms], Priemerné ceny pohonných látok v SR - mesačne [sp0202ms], a </w:t>
      </w:r>
      <w:r w:rsidR="00A52912" w:rsidRPr="00A52912">
        <w:rPr>
          <w:szCs w:val="24"/>
        </w:rPr>
        <w:t>Indexy cien stavebných prác, materiálov a výrobkov spotrebovaných v stavebníctve (2021=100) - štvrťročne [sp1010qs]</w:t>
      </w:r>
      <w:r w:rsidRPr="007C0685">
        <w:rPr>
          <w:szCs w:val="24"/>
        </w:rPr>
        <w:t xml:space="preserve">, ktoré sú publikované Štatistickým úradom Slovenskej republiky na jeho webovom sídle www.statistics.sk. </w:t>
      </w:r>
    </w:p>
    <w:p w14:paraId="5E3D74A8" w14:textId="4D12BA21" w:rsidR="007C0685" w:rsidRPr="007C0685" w:rsidRDefault="007C0685" w:rsidP="006173F7">
      <w:pPr>
        <w:spacing w:before="120" w:after="120"/>
        <w:ind w:right="-143"/>
        <w:rPr>
          <w:color w:val="000000"/>
          <w:szCs w:val="24"/>
        </w:rPr>
      </w:pPr>
      <w:r w:rsidRPr="007C0685">
        <w:rPr>
          <w:color w:val="000000"/>
          <w:szCs w:val="24"/>
        </w:rPr>
        <w:t xml:space="preserve">Vykazované mesačné hodnoty ukazovateľov Harmonizované indexy spotrebiteľských cien (priemer roka 2015=100) - mesačne [sp0017ms] – Spotrebiteľské ceny úhrnom a Priemerné ceny pohonných látok v SR - mesačne [sp0202ms] – Motorová nafta, je potrebné previesť na obdobie kvartál pre obdobia </w:t>
      </w:r>
      <m:oMath>
        <m:sSub>
          <m:sSubPr>
            <m:ctrlPr>
              <w:rPr>
                <w:rFonts w:ascii="Cambria Math" w:hAnsi="Cambria Math"/>
                <w:color w:val="000000"/>
                <w:szCs w:val="24"/>
              </w:rPr>
            </m:ctrlPr>
          </m:sSubPr>
          <m:e>
            <m:r>
              <m:rPr>
                <m:sty m:val="bi"/>
              </m:rPr>
              <w:rPr>
                <w:rFonts w:ascii="Cambria Math" w:hAnsi="Cambria Math"/>
                <w:color w:val="000000"/>
                <w:szCs w:val="24"/>
              </w:rPr>
              <m:t>t</m:t>
            </m:r>
          </m:e>
          <m:sub>
            <m:r>
              <m:rPr>
                <m:sty m:val="b"/>
              </m:rPr>
              <w:rPr>
                <w:rFonts w:ascii="Cambria Math" w:hAnsi="Cambria Math"/>
                <w:color w:val="000000"/>
                <w:szCs w:val="24"/>
              </w:rPr>
              <m:t>0</m:t>
            </m:r>
          </m:sub>
        </m:sSub>
      </m:oMath>
      <w:r w:rsidRPr="007C0685">
        <w:rPr>
          <w:color w:val="000000"/>
          <w:szCs w:val="24"/>
        </w:rPr>
        <w:t xml:space="preserve"> a </w:t>
      </w:r>
      <m:oMath>
        <m:r>
          <m:rPr>
            <m:sty m:val="bi"/>
          </m:rPr>
          <w:rPr>
            <w:rFonts w:ascii="Cambria Math" w:hAnsi="Cambria Math"/>
            <w:color w:val="000000"/>
            <w:szCs w:val="24"/>
          </w:rPr>
          <m:t>t</m:t>
        </m:r>
      </m:oMath>
      <w:r w:rsidRPr="007C0685">
        <w:rPr>
          <w:color w:val="000000"/>
          <w:szCs w:val="24"/>
        </w:rPr>
        <w:t xml:space="preserve"> tak, že sa vypočíta aritmetický priemer vykazovaných hodnôt za 3 relevantné mesiace prislúchajúce k obdobiu </w:t>
      </w:r>
      <m:oMath>
        <m:sSub>
          <m:sSubPr>
            <m:ctrlPr>
              <w:rPr>
                <w:rFonts w:ascii="Cambria Math" w:hAnsi="Cambria Math"/>
                <w:color w:val="000000"/>
                <w:szCs w:val="24"/>
              </w:rPr>
            </m:ctrlPr>
          </m:sSubPr>
          <m:e>
            <m:r>
              <m:rPr>
                <m:sty m:val="bi"/>
              </m:rPr>
              <w:rPr>
                <w:rFonts w:ascii="Cambria Math" w:hAnsi="Cambria Math"/>
                <w:color w:val="000000"/>
                <w:szCs w:val="24"/>
              </w:rPr>
              <m:t>t</m:t>
            </m:r>
          </m:e>
          <m:sub>
            <m:r>
              <m:rPr>
                <m:sty m:val="b"/>
              </m:rPr>
              <w:rPr>
                <w:rFonts w:ascii="Cambria Math" w:hAnsi="Cambria Math"/>
                <w:color w:val="000000"/>
                <w:szCs w:val="24"/>
              </w:rPr>
              <m:t>0</m:t>
            </m:r>
          </m:sub>
        </m:sSub>
      </m:oMath>
      <w:r w:rsidRPr="007C0685">
        <w:rPr>
          <w:color w:val="000000"/>
          <w:szCs w:val="24"/>
        </w:rPr>
        <w:t xml:space="preserve"> a </w:t>
      </w:r>
      <m:oMath>
        <m:r>
          <m:rPr>
            <m:sty m:val="bi"/>
          </m:rPr>
          <w:rPr>
            <w:rFonts w:ascii="Cambria Math" w:hAnsi="Cambria Math"/>
            <w:color w:val="000000"/>
            <w:szCs w:val="24"/>
          </w:rPr>
          <m:t>t</m:t>
        </m:r>
      </m:oMath>
      <w:r w:rsidRPr="007C0685">
        <w:rPr>
          <w:color w:val="000000"/>
          <w:szCs w:val="24"/>
        </w:rPr>
        <w:t xml:space="preserve">. Vypočítané aritmetické priemery sa matematicky zaokrúhľujú na 3 desatinné miesta. Hodnota použitá z ukazovateľa </w:t>
      </w:r>
      <w:r w:rsidR="00315AAF" w:rsidRPr="00315AAF">
        <w:rPr>
          <w:color w:val="000000"/>
          <w:szCs w:val="24"/>
        </w:rPr>
        <w:t>Indexy cien stavebných prác, materiálov a výrobkov spotrebovaných v stavebníctve (2021=100) - štvrťročne [sp1010qs]</w:t>
      </w:r>
      <w:r w:rsidRPr="007C0685">
        <w:rPr>
          <w:color w:val="000000"/>
          <w:szCs w:val="24"/>
        </w:rPr>
        <w:t xml:space="preserve"> – Indexy stavebných materiálov (výrobné ceny) je už uvádzaná za štvrťrok a má povahu indexu k bázickému obdobiu priemer roka 20</w:t>
      </w:r>
      <w:r w:rsidR="00C518B6">
        <w:rPr>
          <w:color w:val="000000"/>
          <w:szCs w:val="24"/>
        </w:rPr>
        <w:t>21</w:t>
      </w:r>
      <w:r w:rsidRPr="007C0685">
        <w:rPr>
          <w:color w:val="000000"/>
          <w:szCs w:val="24"/>
        </w:rPr>
        <w:t>, t. j. index priemer 20</w:t>
      </w:r>
      <w:r w:rsidR="00C518B6">
        <w:rPr>
          <w:color w:val="000000"/>
          <w:szCs w:val="24"/>
        </w:rPr>
        <w:t>21</w:t>
      </w:r>
      <w:r w:rsidRPr="007C0685">
        <w:rPr>
          <w:color w:val="000000"/>
          <w:szCs w:val="24"/>
        </w:rPr>
        <w:t xml:space="preserve">=100. Podiely každého z 3 (troch) ukazovateľov sa matematicky zaokrúhľujú na 3 desatinné miesta. </w:t>
      </w:r>
    </w:p>
    <w:p w14:paraId="76B13762" w14:textId="77777777" w:rsidR="007C0685" w:rsidRPr="007C0685" w:rsidRDefault="007C0685" w:rsidP="007C0685">
      <w:pPr>
        <w:spacing w:before="120"/>
        <w:ind w:right="-143"/>
        <w:rPr>
          <w:szCs w:val="24"/>
        </w:rPr>
      </w:pPr>
      <w:r w:rsidRPr="007C0685">
        <w:rPr>
          <w:szCs w:val="24"/>
        </w:rPr>
        <w:t xml:space="preserve">Výsledná hodnota násobiteľa úpravy môže dosahovať hodnoty: </w:t>
      </w:r>
    </w:p>
    <w:p w14:paraId="07A6948E" w14:textId="77777777" w:rsidR="007C0685" w:rsidRPr="007C0685" w:rsidRDefault="007C0685" w:rsidP="007C0685">
      <w:pPr>
        <w:tabs>
          <w:tab w:val="left" w:pos="567"/>
        </w:tabs>
        <w:autoSpaceDE w:val="0"/>
        <w:autoSpaceDN w:val="0"/>
        <w:adjustRightInd w:val="0"/>
        <w:spacing w:after="27"/>
        <w:ind w:left="567" w:right="-143" w:hanging="425"/>
        <w:rPr>
          <w:color w:val="000000"/>
          <w:szCs w:val="24"/>
        </w:rPr>
      </w:pPr>
      <w:r w:rsidRPr="007C0685">
        <w:rPr>
          <w:color w:val="000000"/>
          <w:szCs w:val="24"/>
        </w:rPr>
        <w:t xml:space="preserve">(i) </w:t>
      </w:r>
      <w:r w:rsidRPr="007C0685">
        <w:rPr>
          <w:color w:val="000000"/>
          <w:szCs w:val="24"/>
        </w:rPr>
        <w:tab/>
        <w:t xml:space="preserve">Hodnota násobiteľa úpravy (koeficientu zmeny) väčšia ako číslo 1 znamená dodatočné finančné nároky. </w:t>
      </w:r>
    </w:p>
    <w:p w14:paraId="1C9DB912" w14:textId="77777777" w:rsidR="007C0685" w:rsidRPr="007C0685" w:rsidRDefault="007C0685" w:rsidP="007C0685">
      <w:pPr>
        <w:tabs>
          <w:tab w:val="left" w:pos="567"/>
        </w:tabs>
        <w:autoSpaceDE w:val="0"/>
        <w:autoSpaceDN w:val="0"/>
        <w:adjustRightInd w:val="0"/>
        <w:spacing w:after="27"/>
        <w:ind w:left="567" w:right="-143" w:hanging="425"/>
        <w:rPr>
          <w:color w:val="000000"/>
          <w:szCs w:val="24"/>
        </w:rPr>
      </w:pPr>
      <w:r w:rsidRPr="007C0685">
        <w:rPr>
          <w:color w:val="000000"/>
          <w:szCs w:val="24"/>
        </w:rPr>
        <w:t xml:space="preserve">(ii) </w:t>
      </w:r>
      <w:r w:rsidRPr="007C0685">
        <w:rPr>
          <w:color w:val="000000"/>
          <w:szCs w:val="24"/>
        </w:rPr>
        <w:tab/>
        <w:t xml:space="preserve">Hodnota násobiteľa úpravy (koeficientu zmeny) nižšia ako číslo 1 znamená zníženie finančných nárokov. </w:t>
      </w:r>
    </w:p>
    <w:p w14:paraId="69D1A4D4" w14:textId="77777777" w:rsidR="007C0685" w:rsidRPr="007C0685" w:rsidRDefault="007C0685" w:rsidP="007C0685">
      <w:pPr>
        <w:tabs>
          <w:tab w:val="left" w:pos="567"/>
        </w:tabs>
        <w:autoSpaceDE w:val="0"/>
        <w:autoSpaceDN w:val="0"/>
        <w:adjustRightInd w:val="0"/>
        <w:ind w:left="567" w:right="-143" w:hanging="425"/>
        <w:rPr>
          <w:color w:val="000000"/>
          <w:szCs w:val="24"/>
        </w:rPr>
      </w:pPr>
      <w:r w:rsidRPr="007C0685">
        <w:rPr>
          <w:color w:val="000000"/>
          <w:szCs w:val="24"/>
        </w:rPr>
        <w:t xml:space="preserve">(iii) </w:t>
      </w:r>
      <w:r w:rsidRPr="007C0685">
        <w:rPr>
          <w:color w:val="000000"/>
          <w:szCs w:val="24"/>
        </w:rPr>
        <w:tab/>
        <w:t xml:space="preserve">Hodnota násobiteľa úpravy (koeficientu zmeny) rovná číslu 1 je hodnotou bez zmeny vo finančných nárokoch. </w:t>
      </w:r>
    </w:p>
    <w:p w14:paraId="2AAD492F" w14:textId="77777777" w:rsidR="007C0685" w:rsidRPr="007C0685" w:rsidRDefault="007C0685" w:rsidP="006173F7">
      <w:pPr>
        <w:spacing w:after="120"/>
        <w:ind w:right="-143"/>
        <w:rPr>
          <w:color w:val="000000"/>
          <w:szCs w:val="24"/>
        </w:rPr>
      </w:pPr>
      <w:r w:rsidRPr="007C0685">
        <w:rPr>
          <w:color w:val="000000"/>
          <w:szCs w:val="24"/>
        </w:rPr>
        <w:t>V prípade, ak výsledná hodnota násobiteľa úpravy (koeficientu zmeny) je:</w:t>
      </w:r>
    </w:p>
    <w:p w14:paraId="54DD66B1" w14:textId="77777777" w:rsidR="007C0685" w:rsidRPr="007C0685" w:rsidRDefault="007C0685" w:rsidP="006173F7">
      <w:pPr>
        <w:tabs>
          <w:tab w:val="left" w:pos="426"/>
        </w:tabs>
        <w:spacing w:after="120"/>
        <w:ind w:left="426" w:right="-143" w:hanging="426"/>
        <w:rPr>
          <w:color w:val="000000"/>
          <w:szCs w:val="24"/>
        </w:rPr>
      </w:pPr>
      <w:r w:rsidRPr="007C0685">
        <w:rPr>
          <w:color w:val="000000"/>
          <w:szCs w:val="24"/>
        </w:rPr>
        <w:lastRenderedPageBreak/>
        <w:t xml:space="preserve">(A) </w:t>
      </w:r>
      <w:r w:rsidRPr="007C0685">
        <w:rPr>
          <w:color w:val="000000"/>
          <w:szCs w:val="24"/>
        </w:rPr>
        <w:tab/>
        <w:t xml:space="preserve">väčšia ako číslo 1, Zhotoviteľ je oprávnený po zverejnení indexov za príslušné obdobie (kvartál) Štatistickým úradom Slovenskej republiky na jeho internetovej stránke www.statistics.sk predložiť Objednávateľovi návrh dodatku k Zmluve, predmetom ktorého bude úprava ceny v dôsledku zmien nákladov na realizáciu určená podľa tohto </w:t>
      </w:r>
      <w:proofErr w:type="spellStart"/>
      <w:r w:rsidRPr="007C0685">
        <w:rPr>
          <w:color w:val="000000"/>
          <w:szCs w:val="24"/>
        </w:rPr>
        <w:t>podčlánku</w:t>
      </w:r>
      <w:proofErr w:type="spellEnd"/>
      <w:r w:rsidRPr="007C0685">
        <w:rPr>
          <w:color w:val="000000"/>
          <w:szCs w:val="24"/>
        </w:rPr>
        <w:t xml:space="preserve"> za skutočne zrealizované práce v príslušnom kvartáli (ďalej len „</w:t>
      </w:r>
      <w:r w:rsidRPr="007C0685">
        <w:rPr>
          <w:b/>
          <w:color w:val="000000"/>
          <w:szCs w:val="24"/>
        </w:rPr>
        <w:t>cena indexácie</w:t>
      </w:r>
      <w:r w:rsidRPr="007C0685">
        <w:rPr>
          <w:color w:val="000000"/>
          <w:szCs w:val="24"/>
        </w:rPr>
        <w:t xml:space="preserve">“). </w:t>
      </w:r>
    </w:p>
    <w:p w14:paraId="4CB96D3D" w14:textId="77777777" w:rsidR="00E32BA3" w:rsidRPr="007C0685" w:rsidRDefault="007C0685" w:rsidP="00500102">
      <w:pPr>
        <w:tabs>
          <w:tab w:val="left" w:pos="426"/>
        </w:tabs>
        <w:spacing w:after="120"/>
        <w:ind w:left="426" w:right="-143" w:hanging="426"/>
        <w:rPr>
          <w:color w:val="000000"/>
          <w:szCs w:val="24"/>
        </w:rPr>
      </w:pPr>
      <w:r w:rsidRPr="007C0685">
        <w:rPr>
          <w:color w:val="000000"/>
          <w:szCs w:val="24"/>
        </w:rPr>
        <w:t xml:space="preserve">(B) </w:t>
      </w:r>
      <w:r w:rsidRPr="007C0685">
        <w:rPr>
          <w:color w:val="000000"/>
          <w:szCs w:val="24"/>
        </w:rPr>
        <w:tab/>
        <w:t xml:space="preserve">nižšia ako číslo 1, Objednávateľ predloží Zhotoviteľovi po zverejnení indexov za príslušné obdobie (kvartál) Štatistickým úradom Slovenskej republiky na jeho internetovej stránke </w:t>
      </w:r>
      <w:hyperlink r:id="rId15" w:history="1">
        <w:r w:rsidRPr="007C0685">
          <w:rPr>
            <w:rStyle w:val="Hypertextovprepojenie"/>
            <w:szCs w:val="24"/>
          </w:rPr>
          <w:t>www.statistics.sk</w:t>
        </w:r>
      </w:hyperlink>
      <w:r w:rsidRPr="007C0685">
        <w:rPr>
          <w:color w:val="000000"/>
          <w:szCs w:val="24"/>
        </w:rPr>
        <w:t xml:space="preserve"> elektronicky návrh dodatku k Zmluve, predmetom ktorého bude cena indexácie. Zhotoviteľ je povinný zabezpečiť, aby Zhotoviteľom podpísané originály dodatku boli v dispozícii Objednávateľa najneskôr do </w:t>
      </w:r>
      <w:r w:rsidR="004F5478">
        <w:rPr>
          <w:color w:val="000000"/>
          <w:szCs w:val="24"/>
        </w:rPr>
        <w:t>30</w:t>
      </w:r>
      <w:r w:rsidRPr="007C0685">
        <w:rPr>
          <w:color w:val="000000"/>
          <w:szCs w:val="24"/>
        </w:rPr>
        <w:t xml:space="preserve"> dní odo dňa doručenia návrhu dodatku Objednávateľa</w:t>
      </w:r>
      <w:r w:rsidR="00764AB7">
        <w:rPr>
          <w:color w:val="000000"/>
          <w:szCs w:val="24"/>
        </w:rPr>
        <w:t xml:space="preserve"> Zhotoviteľovi podľa predchádzajúcej vety</w:t>
      </w:r>
      <w:r w:rsidR="0082336C">
        <w:rPr>
          <w:color w:val="000000"/>
          <w:szCs w:val="24"/>
        </w:rPr>
        <w:t xml:space="preserve">. </w:t>
      </w:r>
    </w:p>
    <w:p w14:paraId="00A0AE4E" w14:textId="77777777" w:rsidR="007C0685" w:rsidRPr="007C0685" w:rsidRDefault="007C0685" w:rsidP="006173F7">
      <w:pPr>
        <w:ind w:right="-143"/>
        <w:rPr>
          <w:color w:val="000000"/>
          <w:szCs w:val="24"/>
        </w:rPr>
      </w:pPr>
      <w:r w:rsidRPr="007C0685">
        <w:rPr>
          <w:color w:val="000000"/>
          <w:szCs w:val="24"/>
        </w:rPr>
        <w:t>Zmluvné strany sa dohodli, že v prípade uplatnenia mechanizmu indexácie bude uzavretý samostatný dodatok, ktorého vzor je uvedený v </w:t>
      </w:r>
      <w:r w:rsidR="00FF7B7A">
        <w:rPr>
          <w:color w:val="000000"/>
          <w:szCs w:val="24"/>
        </w:rPr>
        <w:t>Prílohe č. 9</w:t>
      </w:r>
      <w:r w:rsidRPr="007C0685">
        <w:rPr>
          <w:color w:val="000000"/>
          <w:szCs w:val="24"/>
        </w:rPr>
        <w:t xml:space="preserve"> – Vzor dodatku pre uplatnenie mechanizmu indexácie (ďalej len „</w:t>
      </w:r>
      <w:r w:rsidRPr="00FF7B7A">
        <w:rPr>
          <w:b/>
          <w:color w:val="000000"/>
          <w:szCs w:val="24"/>
        </w:rPr>
        <w:t xml:space="preserve">Príloha č. </w:t>
      </w:r>
      <w:r w:rsidR="00FF7B7A">
        <w:rPr>
          <w:b/>
          <w:color w:val="000000"/>
          <w:szCs w:val="24"/>
        </w:rPr>
        <w:t>9</w:t>
      </w:r>
      <w:r w:rsidRPr="007C0685">
        <w:rPr>
          <w:color w:val="000000"/>
          <w:szCs w:val="24"/>
        </w:rPr>
        <w:t>“)  a so znením ktorého obe zmluvné strany vyjadrili podpisom tejto Zmluvy súhlas.</w:t>
      </w:r>
    </w:p>
    <w:p w14:paraId="2F4BA474" w14:textId="77777777" w:rsidR="0081322F" w:rsidRPr="0081322F" w:rsidRDefault="0081322F" w:rsidP="009F3911">
      <w:pPr>
        <w:spacing w:after="120"/>
        <w:rPr>
          <w:b/>
          <w:szCs w:val="24"/>
        </w:rPr>
      </w:pPr>
      <w:r w:rsidRPr="0081322F">
        <w:rPr>
          <w:b/>
          <w:szCs w:val="24"/>
        </w:rPr>
        <w:t xml:space="preserve">Pridáva sa nový </w:t>
      </w:r>
      <w:proofErr w:type="spellStart"/>
      <w:r w:rsidRPr="0081322F">
        <w:rPr>
          <w:b/>
          <w:szCs w:val="24"/>
        </w:rPr>
        <w:t>podčlánok</w:t>
      </w:r>
      <w:proofErr w:type="spellEnd"/>
      <w:r w:rsidRPr="0081322F">
        <w:rPr>
          <w:b/>
          <w:szCs w:val="24"/>
        </w:rPr>
        <w:t xml:space="preserve"> s nasledujúcim </w:t>
      </w:r>
      <w:r>
        <w:rPr>
          <w:b/>
          <w:szCs w:val="24"/>
        </w:rPr>
        <w:t>textom</w:t>
      </w:r>
      <w:r w:rsidRPr="0081322F">
        <w:rPr>
          <w:b/>
          <w:szCs w:val="24"/>
        </w:rPr>
        <w:t>:</w:t>
      </w:r>
    </w:p>
    <w:p w14:paraId="03F0BFE0" w14:textId="77777777" w:rsidR="0081322F" w:rsidRPr="0081322F" w:rsidRDefault="0081322F" w:rsidP="009F3911">
      <w:pPr>
        <w:spacing w:after="120"/>
        <w:rPr>
          <w:b/>
          <w:bCs/>
          <w:szCs w:val="24"/>
        </w:rPr>
      </w:pPr>
      <w:proofErr w:type="spellStart"/>
      <w:r w:rsidRPr="0081322F">
        <w:rPr>
          <w:b/>
          <w:bCs/>
          <w:szCs w:val="24"/>
        </w:rPr>
        <w:t>Podčlánok</w:t>
      </w:r>
      <w:proofErr w:type="spellEnd"/>
      <w:r w:rsidRPr="0081322F">
        <w:rPr>
          <w:b/>
          <w:bCs/>
          <w:szCs w:val="24"/>
        </w:rPr>
        <w:t xml:space="preserve"> 13.9 Podmienky zmeny materiálu resp. technológie</w:t>
      </w:r>
    </w:p>
    <w:p w14:paraId="45FDA929" w14:textId="77777777" w:rsidR="0081322F" w:rsidRPr="0081322F" w:rsidRDefault="0081322F" w:rsidP="009F3911">
      <w:pPr>
        <w:spacing w:after="120"/>
        <w:rPr>
          <w:szCs w:val="24"/>
        </w:rPr>
      </w:pPr>
      <w:r w:rsidRPr="0081322F">
        <w:rPr>
          <w:szCs w:val="24"/>
        </w:rPr>
        <w:t>V prípade, ak Zhotoviteľ (ako uchád</w:t>
      </w:r>
      <w:r w:rsidR="00C37A80">
        <w:rPr>
          <w:szCs w:val="24"/>
        </w:rPr>
        <w:t>zač) neuviedol v Ponuke</w:t>
      </w:r>
      <w:r w:rsidRPr="0081322F">
        <w:rPr>
          <w:szCs w:val="24"/>
        </w:rPr>
        <w:t xml:space="preserve"> ekvivalentné riešenie (konkrétny druh materiálu resp. technológie), je povinný zabudovať materiál resp. technológiu, ktoré sú uvedené v</w:t>
      </w:r>
      <w:r w:rsidR="006E705C">
        <w:rPr>
          <w:szCs w:val="24"/>
        </w:rPr>
        <w:t> Prílohe č. 1</w:t>
      </w:r>
      <w:r w:rsidRPr="0081322F">
        <w:rPr>
          <w:szCs w:val="24"/>
        </w:rPr>
        <w:t xml:space="preserve">, okrem prípadu ak dôjde k zmene materiálu resp. technológie v súlade s nasledujúcimi odstavcami tohto </w:t>
      </w:r>
      <w:proofErr w:type="spellStart"/>
      <w:r w:rsidRPr="0081322F">
        <w:rPr>
          <w:szCs w:val="24"/>
        </w:rPr>
        <w:t>podčlánku</w:t>
      </w:r>
      <w:proofErr w:type="spellEnd"/>
      <w:r w:rsidRPr="0081322F">
        <w:rPr>
          <w:szCs w:val="24"/>
        </w:rPr>
        <w:t xml:space="preserve">. </w:t>
      </w:r>
    </w:p>
    <w:p w14:paraId="2F4F759B" w14:textId="77777777" w:rsidR="0081322F" w:rsidRPr="0081322F" w:rsidRDefault="0081322F" w:rsidP="009F3911">
      <w:pPr>
        <w:spacing w:after="120"/>
        <w:rPr>
          <w:szCs w:val="24"/>
        </w:rPr>
      </w:pPr>
      <w:r w:rsidRPr="0081322F">
        <w:rPr>
          <w:szCs w:val="24"/>
        </w:rPr>
        <w:t xml:space="preserve">V prípade, ak Zhotoviteľ </w:t>
      </w:r>
      <w:r w:rsidR="00F474E4">
        <w:rPr>
          <w:szCs w:val="24"/>
        </w:rPr>
        <w:t>(ako uchádzač) (i) neuviedol v P</w:t>
      </w:r>
      <w:r w:rsidRPr="0081322F">
        <w:rPr>
          <w:szCs w:val="24"/>
        </w:rPr>
        <w:t>onuke iný materiál resp. technológiu ako sú uvedené v</w:t>
      </w:r>
      <w:r w:rsidR="009B7753">
        <w:rPr>
          <w:szCs w:val="24"/>
        </w:rPr>
        <w:t> Prílohe č. 1</w:t>
      </w:r>
      <w:r w:rsidRPr="0081322F">
        <w:rPr>
          <w:szCs w:val="24"/>
        </w:rPr>
        <w:t>, avšak má v úmysle iný materiál resp. te</w:t>
      </w:r>
      <w:r w:rsidR="00F474E4">
        <w:rPr>
          <w:szCs w:val="24"/>
        </w:rPr>
        <w:t>chnológiu použiť, alebo (ii) v P</w:t>
      </w:r>
      <w:r w:rsidRPr="0081322F">
        <w:rPr>
          <w:szCs w:val="24"/>
        </w:rPr>
        <w:t xml:space="preserve">onuke uviedol iný materiál resp. technológiu, avšak tento materiál resp. technológiu nemá v úmysle použiť, môže Zhotoviteľ pristúpiť k zmene materiálu resp. technológie len v prípade, ak Objednávateľ zmenu schváli. </w:t>
      </w:r>
    </w:p>
    <w:p w14:paraId="165F8617" w14:textId="77777777" w:rsidR="0081322F" w:rsidRPr="0081322F" w:rsidRDefault="0081322F" w:rsidP="009F3911">
      <w:pPr>
        <w:spacing w:after="120"/>
        <w:rPr>
          <w:szCs w:val="24"/>
        </w:rPr>
      </w:pPr>
      <w:r w:rsidRPr="0081322F">
        <w:rPr>
          <w:szCs w:val="24"/>
        </w:rPr>
        <w:t>Zhotoviteľ je povinný požiadať Objednávateľa o zmenu materiálu resp. technológie písomne e-mailom na e-mailovej adrese uvedenej v záhlaví Zmluvy, príp. listom zaslaným na Adresu pre doručovanie písomností uvedenú záhlaví Zmluvy. V písomnej žiadosti je Zhotoviteľ povinný uviesť konkrétny a technicky zadefinovaný druh materiálu/technológie a výrobcu materiálu/technológie, ako aj porovnanie parametrov pôvodného materiálu resp. pôvodnej technológie s navrhovaným materiálom/navrhovanou technológiou. Povinnosť preukázať, že navrhovaný materiál/navrhovaná technológia má rovnaké, resp. lepšie parametre ako pôvodný materiál/pôvodná technológia, je povinnosťou Zhotoviteľa. Objednávateľ je oprávnený žiadosti o zmenu materiálu/technológie nevyhovieť najmä v nasledovných prípadoch:</w:t>
      </w:r>
    </w:p>
    <w:p w14:paraId="69A7DE78" w14:textId="77777777" w:rsidR="0081322F" w:rsidRPr="0081322F" w:rsidRDefault="0081322F" w:rsidP="009F3911">
      <w:pPr>
        <w:tabs>
          <w:tab w:val="left" w:pos="284"/>
        </w:tabs>
        <w:spacing w:after="120"/>
        <w:ind w:left="284" w:hanging="284"/>
        <w:rPr>
          <w:szCs w:val="24"/>
        </w:rPr>
      </w:pPr>
      <w:r w:rsidRPr="0081322F">
        <w:rPr>
          <w:szCs w:val="24"/>
        </w:rPr>
        <w:t xml:space="preserve">- </w:t>
      </w:r>
      <w:r w:rsidRPr="0081322F">
        <w:rPr>
          <w:szCs w:val="24"/>
        </w:rPr>
        <w:tab/>
        <w:t>ak Zhotoviteľ bude v dôsledku zmeny materiálu/technológie požadovať dodatočnú platbu alebo predĺženie Lehoty výstavby,</w:t>
      </w:r>
    </w:p>
    <w:p w14:paraId="680E91AF" w14:textId="77777777" w:rsidR="0081322F" w:rsidRPr="0081322F" w:rsidRDefault="0081322F" w:rsidP="009F3911">
      <w:pPr>
        <w:tabs>
          <w:tab w:val="left" w:pos="284"/>
        </w:tabs>
        <w:spacing w:after="120"/>
        <w:ind w:left="284" w:hanging="284"/>
        <w:rPr>
          <w:szCs w:val="24"/>
        </w:rPr>
      </w:pPr>
      <w:r w:rsidRPr="0081322F">
        <w:rPr>
          <w:szCs w:val="24"/>
        </w:rPr>
        <w:t xml:space="preserve">- </w:t>
      </w:r>
      <w:r w:rsidRPr="0081322F">
        <w:rPr>
          <w:szCs w:val="24"/>
        </w:rPr>
        <w:tab/>
        <w:t xml:space="preserve">ak Zhotoviteľ dostatočne nepreukáže Objednávateľovi, že navrhovaný materiál/ navrhovaná technológia má rovnaké, príp. lepšie parametre ako pôvodný materiál/pôvodná technológia, </w:t>
      </w:r>
    </w:p>
    <w:p w14:paraId="11F7DC97" w14:textId="2C3FBD82" w:rsidR="0081322F" w:rsidRPr="0081322F" w:rsidRDefault="0081322F" w:rsidP="009F3911">
      <w:pPr>
        <w:tabs>
          <w:tab w:val="left" w:pos="284"/>
        </w:tabs>
        <w:spacing w:after="120"/>
        <w:ind w:left="284" w:hanging="284"/>
        <w:rPr>
          <w:szCs w:val="24"/>
        </w:rPr>
      </w:pPr>
      <w:r w:rsidRPr="0081322F">
        <w:rPr>
          <w:szCs w:val="24"/>
        </w:rPr>
        <w:t xml:space="preserve">- </w:t>
      </w:r>
      <w:r w:rsidRPr="0081322F">
        <w:rPr>
          <w:szCs w:val="24"/>
        </w:rPr>
        <w:tab/>
        <w:t xml:space="preserve">ak zmena materiálu/technológie bude mať vplyv na vydané </w:t>
      </w:r>
      <w:r w:rsidR="00A039A1">
        <w:rPr>
          <w:szCs w:val="24"/>
        </w:rPr>
        <w:t>rozhodnutia o stavebnom zámere alebo overovaciu doložku</w:t>
      </w:r>
      <w:r w:rsidRPr="0081322F">
        <w:rPr>
          <w:szCs w:val="24"/>
        </w:rPr>
        <w:t xml:space="preserve"> (v prípade ak napriek tejto skutočnosti Objednávateľ použitie iného materiálu alebo technológie schváli, činnosti súvisiac</w:t>
      </w:r>
      <w:r w:rsidR="001635DB">
        <w:rPr>
          <w:szCs w:val="24"/>
        </w:rPr>
        <w:t>e s touto zmenou – napr. zmena Dokumentácie Zhotoviteľa</w:t>
      </w:r>
      <w:r w:rsidRPr="0081322F">
        <w:rPr>
          <w:szCs w:val="24"/>
        </w:rPr>
        <w:t xml:space="preserve">, zabezpečenie zmeny </w:t>
      </w:r>
      <w:r w:rsidR="00A039A1">
        <w:rPr>
          <w:szCs w:val="24"/>
        </w:rPr>
        <w:t>rozhodnutia o stavebnom zámere</w:t>
      </w:r>
      <w:r w:rsidRPr="0081322F">
        <w:rPr>
          <w:szCs w:val="24"/>
        </w:rPr>
        <w:t xml:space="preserve"> vrátane súvisiacich správnych a iných poplatkov</w:t>
      </w:r>
      <w:r w:rsidR="00A039A1">
        <w:rPr>
          <w:szCs w:val="24"/>
        </w:rPr>
        <w:t xml:space="preserve"> a iné potrebné úkony</w:t>
      </w:r>
      <w:r w:rsidRPr="0081322F">
        <w:rPr>
          <w:szCs w:val="24"/>
        </w:rPr>
        <w:t>, zabezpečí Zhotoviteľ na vlastné náklady, pričom prípadná akákoľvek zmena,</w:t>
      </w:r>
      <w:r w:rsidR="001635DB">
        <w:rPr>
          <w:szCs w:val="24"/>
        </w:rPr>
        <w:t xml:space="preserve"> ktorá bude mať vplyv na zmenu D</w:t>
      </w:r>
      <w:r w:rsidRPr="0081322F">
        <w:rPr>
          <w:szCs w:val="24"/>
        </w:rPr>
        <w:t>okumentácie</w:t>
      </w:r>
      <w:r w:rsidR="001635DB">
        <w:rPr>
          <w:szCs w:val="24"/>
        </w:rPr>
        <w:t xml:space="preserve"> Zhotoviteľa</w:t>
      </w:r>
      <w:r w:rsidRPr="0081322F">
        <w:rPr>
          <w:szCs w:val="24"/>
        </w:rPr>
        <w:t xml:space="preserve"> musí byť vopred prerokovaná a schválená Objednávateľom). </w:t>
      </w:r>
    </w:p>
    <w:p w14:paraId="6CD6438D" w14:textId="77777777" w:rsidR="0081322F" w:rsidRPr="0081322F" w:rsidRDefault="0081322F" w:rsidP="009F3911">
      <w:pPr>
        <w:spacing w:after="120"/>
        <w:rPr>
          <w:szCs w:val="24"/>
        </w:rPr>
      </w:pPr>
      <w:r w:rsidRPr="0081322F">
        <w:rPr>
          <w:szCs w:val="24"/>
        </w:rPr>
        <w:t xml:space="preserve">Zhotoviteľ je oprávnený použiť nový materiál/novú technológiu už po doručení písomného súhlasu na použitie iného materiálu/inej technológie zo strany Objednávateľa Zhotoviteľovi. </w:t>
      </w:r>
      <w:r w:rsidRPr="0081322F">
        <w:rPr>
          <w:szCs w:val="24"/>
        </w:rPr>
        <w:lastRenderedPageBreak/>
        <w:t>Zhotoviteľovi vznikne právo fakturovať nový materiál/novú technológiu až po nadobudnutí účinnosti dodatku, ktorého predmetom bude zmena materiálu/technológie.</w:t>
      </w:r>
    </w:p>
    <w:p w14:paraId="72EA68FD" w14:textId="77777777" w:rsidR="007C0685" w:rsidRPr="007D6DEF" w:rsidRDefault="0081322F" w:rsidP="007D6DEF">
      <w:pPr>
        <w:spacing w:before="120" w:after="120"/>
        <w:rPr>
          <w:szCs w:val="24"/>
        </w:rPr>
      </w:pPr>
      <w:r w:rsidRPr="0081322F">
        <w:rPr>
          <w:szCs w:val="24"/>
        </w:rPr>
        <w:t>Pre vylúčenie pochybností platí, že za zmenu s povinnosťou postupovať podľa predchádzajúcich ustanovení sa považuje aj prípad, ak Zhotoviteľ uviedol v ponuke iný materiál resp. technológiu ako sú uvedené v</w:t>
      </w:r>
      <w:r w:rsidR="007D6DEF">
        <w:rPr>
          <w:szCs w:val="24"/>
        </w:rPr>
        <w:t> Prílohe č. 1</w:t>
      </w:r>
      <w:r w:rsidRPr="0081322F">
        <w:rPr>
          <w:szCs w:val="24"/>
        </w:rPr>
        <w:t>, avšak Zhotoviteľ sa rozhodne použiť materiál resp. technológiu uvedenú v</w:t>
      </w:r>
      <w:r w:rsidR="007D6DEF">
        <w:rPr>
          <w:szCs w:val="24"/>
        </w:rPr>
        <w:t> Prílohe č. 1</w:t>
      </w:r>
      <w:r w:rsidRPr="0081322F">
        <w:rPr>
          <w:szCs w:val="24"/>
        </w:rPr>
        <w:t>.</w:t>
      </w:r>
    </w:p>
    <w:p w14:paraId="25CA99FD" w14:textId="77777777" w:rsidR="00D535C9" w:rsidRPr="00D535C9" w:rsidRDefault="00D535C9" w:rsidP="00DC09F0">
      <w:pPr>
        <w:spacing w:before="120" w:after="120"/>
        <w:ind w:right="-142"/>
        <w:jc w:val="center"/>
        <w:outlineLvl w:val="1"/>
        <w:rPr>
          <w:b/>
          <w:sz w:val="28"/>
          <w:szCs w:val="28"/>
        </w:rPr>
      </w:pPr>
      <w:r w:rsidRPr="00D535C9">
        <w:rPr>
          <w:b/>
          <w:sz w:val="28"/>
          <w:szCs w:val="28"/>
        </w:rPr>
        <w:t xml:space="preserve">Článok 14 Zmluvná cena a platby  </w:t>
      </w:r>
    </w:p>
    <w:p w14:paraId="68823DEC" w14:textId="77777777" w:rsidR="00D535C9" w:rsidRPr="00D535C9" w:rsidRDefault="00D535C9" w:rsidP="00DC09F0">
      <w:pPr>
        <w:spacing w:before="120" w:after="120"/>
        <w:ind w:right="-142"/>
        <w:outlineLvl w:val="2"/>
        <w:rPr>
          <w:b/>
          <w:szCs w:val="24"/>
        </w:rPr>
      </w:pPr>
      <w:proofErr w:type="spellStart"/>
      <w:r w:rsidRPr="00D535C9">
        <w:rPr>
          <w:b/>
          <w:szCs w:val="24"/>
        </w:rPr>
        <w:t>Podčlánok</w:t>
      </w:r>
      <w:proofErr w:type="spellEnd"/>
      <w:r w:rsidRPr="00D535C9">
        <w:rPr>
          <w:b/>
          <w:szCs w:val="24"/>
        </w:rPr>
        <w:t xml:space="preserve"> 14.3 Žiadosť o Priebežné platobné potvrdenia</w:t>
      </w:r>
    </w:p>
    <w:p w14:paraId="678E7DB8" w14:textId="77777777" w:rsidR="00D535C9" w:rsidRPr="00D535C9" w:rsidRDefault="00D535C9" w:rsidP="00DC09F0">
      <w:pPr>
        <w:spacing w:after="120"/>
        <w:ind w:right="-142"/>
        <w:rPr>
          <w:szCs w:val="24"/>
          <w:lang w:eastAsia="cs-CZ"/>
        </w:rPr>
      </w:pPr>
      <w:r w:rsidRPr="00D535C9">
        <w:rPr>
          <w:szCs w:val="24"/>
          <w:lang w:eastAsia="cs-CZ"/>
        </w:rPr>
        <w:t>Prvý odstavec sa ruší a nahrádza sa nasledujúcim textom:</w:t>
      </w:r>
    </w:p>
    <w:p w14:paraId="3F96CEC3" w14:textId="442A2903" w:rsidR="006F1890" w:rsidRPr="00514F7E" w:rsidRDefault="00D535C9" w:rsidP="00514F7E">
      <w:pPr>
        <w:keepNext/>
        <w:spacing w:before="120"/>
        <w:rPr>
          <w:sz w:val="22"/>
          <w:lang w:eastAsia="cs-CZ"/>
        </w:rPr>
      </w:pPr>
      <w:r w:rsidRPr="00D535C9">
        <w:rPr>
          <w:szCs w:val="24"/>
        </w:rPr>
        <w:t xml:space="preserve">Zhotoviteľ je povinný predložiť Stavebnému </w:t>
      </w:r>
      <w:proofErr w:type="spellStart"/>
      <w:r w:rsidRPr="00D535C9">
        <w:rPr>
          <w:szCs w:val="24"/>
        </w:rPr>
        <w:t>dozorovi</w:t>
      </w:r>
      <w:proofErr w:type="spellEnd"/>
      <w:r w:rsidRPr="00D535C9">
        <w:rPr>
          <w:szCs w:val="24"/>
        </w:rPr>
        <w:t xml:space="preserve"> po skončení každého kalendárneho mesiaca v  6 vyhotoveniach Prehlásenie vo forme schválenej Stavebným dozorom a Objednávateľom, v ktorom podrobne uvedie čiastky, o ktorých sa Zhotoviteľ domnieva, že na </w:t>
      </w:r>
      <w:proofErr w:type="spellStart"/>
      <w:r w:rsidRPr="00D535C9">
        <w:rPr>
          <w:szCs w:val="24"/>
        </w:rPr>
        <w:t>ne</w:t>
      </w:r>
      <w:proofErr w:type="spellEnd"/>
      <w:r w:rsidRPr="00D535C9">
        <w:rPr>
          <w:szCs w:val="24"/>
        </w:rPr>
        <w:t xml:space="preserve"> má právo spolu s podpornými dokumentmi. </w:t>
      </w:r>
      <w:r w:rsidR="006F1890" w:rsidRPr="006F1890">
        <w:rPr>
          <w:szCs w:val="24"/>
        </w:rPr>
        <w:t>Pre vylúčenie pochybností platí, že (i) za skončenie kalendárneho mesiaca sa považuje posledný kalendárny deň v mesiaci a (ii) za príslušný kalendárny mesiac je Zhotoviteľ oprávnený predložiť iba jedno Prehlásenie.</w:t>
      </w:r>
    </w:p>
    <w:p w14:paraId="1786D55A" w14:textId="77777777" w:rsidR="00D535C9" w:rsidRDefault="00D535C9" w:rsidP="00DC09F0">
      <w:pPr>
        <w:spacing w:before="120" w:after="120"/>
        <w:ind w:right="-142"/>
        <w:rPr>
          <w:szCs w:val="24"/>
          <w:lang w:eastAsia="x-none"/>
        </w:rPr>
      </w:pPr>
      <w:r w:rsidRPr="00D535C9">
        <w:rPr>
          <w:szCs w:val="24"/>
        </w:rPr>
        <w:t xml:space="preserve">Každé vyhotovenie musí byť rovnopis s originálnymi podpismi. </w:t>
      </w:r>
      <w:r w:rsidRPr="00D535C9">
        <w:rPr>
          <w:szCs w:val="24"/>
          <w:lang w:eastAsia="x-none"/>
        </w:rPr>
        <w:t>Objednávateľ je oprávnený počas plnenia Zmluvy jednostranne zmeniť požadovaný počet vyhotovení, pričom táto zmena nevyžaduje uzatvorenie dodatku.</w:t>
      </w:r>
    </w:p>
    <w:p w14:paraId="2AB38E40" w14:textId="5B5DFC7A" w:rsidR="006D0F2C" w:rsidRPr="006D0F2C" w:rsidRDefault="006D0F2C" w:rsidP="00345EDD">
      <w:pPr>
        <w:keepNext/>
        <w:spacing w:before="120" w:after="120"/>
        <w:outlineLvl w:val="2"/>
        <w:rPr>
          <w:rFonts w:eastAsia="Times New Roman"/>
          <w:szCs w:val="24"/>
          <w:lang w:eastAsia="x-none"/>
        </w:rPr>
      </w:pPr>
      <w:r w:rsidRPr="006D0F2C">
        <w:rPr>
          <w:rFonts w:eastAsia="Times New Roman"/>
          <w:szCs w:val="24"/>
          <w:lang w:val="x-none" w:eastAsia="x-none"/>
        </w:rPr>
        <w:t xml:space="preserve">Zhotoviteľovi vznikne právo zahrnúť položku </w:t>
      </w:r>
      <w:r w:rsidRPr="006D0F2C">
        <w:rPr>
          <w:rFonts w:eastAsia="Times New Roman"/>
          <w:szCs w:val="24"/>
          <w:lang w:eastAsia="x-none"/>
        </w:rPr>
        <w:t>„</w:t>
      </w:r>
      <w:r w:rsidR="00345EDD" w:rsidRPr="00563A92">
        <w:t>Stavebný zámer v podrobnostiach vykonávacieho projektu (SZP/VPP)</w:t>
      </w:r>
      <w:r w:rsidRPr="006D0F2C">
        <w:rPr>
          <w:rFonts w:eastAsia="Times New Roman"/>
          <w:szCs w:val="24"/>
          <w:lang w:eastAsia="x-none"/>
        </w:rPr>
        <w:t>“</w:t>
      </w:r>
      <w:r w:rsidRPr="006D0F2C">
        <w:rPr>
          <w:rFonts w:eastAsia="Times New Roman"/>
          <w:b/>
          <w:szCs w:val="24"/>
          <w:lang w:eastAsia="x-none"/>
        </w:rPr>
        <w:t xml:space="preserve"> </w:t>
      </w:r>
      <w:r w:rsidRPr="006D0F2C">
        <w:rPr>
          <w:rFonts w:eastAsia="Times New Roman"/>
          <w:szCs w:val="24"/>
          <w:lang w:val="x-none" w:eastAsia="x-none"/>
        </w:rPr>
        <w:t xml:space="preserve">do </w:t>
      </w:r>
      <w:r w:rsidRPr="006D0F2C">
        <w:rPr>
          <w:rFonts w:eastAsia="Times New Roman"/>
          <w:szCs w:val="24"/>
          <w:lang w:eastAsia="x-none"/>
        </w:rPr>
        <w:t>Prehlásenia resp. Záverečného prehlásenia</w:t>
      </w:r>
      <w:r w:rsidRPr="006D0F2C">
        <w:rPr>
          <w:rFonts w:eastAsia="Times New Roman"/>
          <w:szCs w:val="24"/>
          <w:lang w:val="x-none" w:eastAsia="x-none"/>
        </w:rPr>
        <w:t xml:space="preserve"> po </w:t>
      </w:r>
      <w:r w:rsidR="00706054">
        <w:rPr>
          <w:rFonts w:eastAsia="Times New Roman"/>
          <w:szCs w:val="24"/>
          <w:lang w:eastAsia="x-none"/>
        </w:rPr>
        <w:t xml:space="preserve">podpísaní </w:t>
      </w:r>
      <w:r w:rsidR="00345EDD">
        <w:rPr>
          <w:rFonts w:eastAsia="Times New Roman"/>
          <w:szCs w:val="24"/>
          <w:lang w:eastAsia="x-none"/>
        </w:rPr>
        <w:t xml:space="preserve">príslušného </w:t>
      </w:r>
      <w:r w:rsidR="00706054">
        <w:rPr>
          <w:rFonts w:eastAsia="Times New Roman"/>
          <w:szCs w:val="24"/>
          <w:lang w:eastAsia="x-none"/>
        </w:rPr>
        <w:t>preberacieho protokolu zo strany Objednávateľa</w:t>
      </w:r>
      <w:r w:rsidR="00AA6F12">
        <w:rPr>
          <w:rFonts w:eastAsia="Times New Roman"/>
          <w:szCs w:val="24"/>
          <w:lang w:eastAsia="x-none"/>
        </w:rPr>
        <w:t xml:space="preserve">, ktorým Objednávateľ potvrdí </w:t>
      </w:r>
      <w:r w:rsidR="00AA6F12" w:rsidRPr="006D0F2C">
        <w:rPr>
          <w:rFonts w:eastAsia="Times New Roman"/>
          <w:szCs w:val="24"/>
          <w:lang w:eastAsia="cs-CZ"/>
        </w:rPr>
        <w:t>dodan</w:t>
      </w:r>
      <w:r w:rsidR="00AA6F12">
        <w:rPr>
          <w:rFonts w:eastAsia="Times New Roman"/>
          <w:szCs w:val="24"/>
          <w:lang w:eastAsia="cs-CZ"/>
        </w:rPr>
        <w:t xml:space="preserve">ie </w:t>
      </w:r>
      <w:r w:rsidR="00AA6F12" w:rsidRPr="00563A92">
        <w:t>SZP/VPP</w:t>
      </w:r>
      <w:r w:rsidRPr="006D0F2C">
        <w:rPr>
          <w:rFonts w:eastAsia="Times New Roman"/>
          <w:szCs w:val="24"/>
          <w:lang w:eastAsia="x-none"/>
        </w:rPr>
        <w:t>.</w:t>
      </w:r>
    </w:p>
    <w:p w14:paraId="4564FBB3" w14:textId="03CA9E7A" w:rsidR="006D0F2C" w:rsidRPr="00345EDD" w:rsidRDefault="006D0F2C" w:rsidP="00345EDD">
      <w:pPr>
        <w:spacing w:after="0"/>
      </w:pPr>
      <w:r w:rsidRPr="006D0F2C">
        <w:rPr>
          <w:rFonts w:eastAsia="Times New Roman"/>
          <w:szCs w:val="24"/>
          <w:lang w:eastAsia="cs-CZ"/>
        </w:rPr>
        <w:t>Zhotoviteľovi vznikne právo zahrnúť položku „</w:t>
      </w:r>
      <w:r w:rsidR="00345EDD" w:rsidRPr="00563A92">
        <w:t>Inžinierska činnosť pre SZP/VPP</w:t>
      </w:r>
      <w:r w:rsidR="00345EDD">
        <w:t xml:space="preserve"> </w:t>
      </w:r>
      <w:r w:rsidR="00345EDD" w:rsidRPr="00563A92">
        <w:rPr>
          <w:rFonts w:eastAsia="Times New Roman"/>
          <w:lang w:eastAsia="sk-SK"/>
        </w:rPr>
        <w:t>všetky činnosti okrem MPV</w:t>
      </w:r>
      <w:r w:rsidRPr="006D0F2C">
        <w:rPr>
          <w:rFonts w:eastAsia="Times New Roman"/>
          <w:szCs w:val="24"/>
          <w:lang w:eastAsia="cs-CZ"/>
        </w:rPr>
        <w:t xml:space="preserve">“ do Prehlásenia resp. Záverečného prehlásenia po </w:t>
      </w:r>
      <w:r w:rsidR="00706054">
        <w:rPr>
          <w:rFonts w:eastAsia="Times New Roman"/>
          <w:szCs w:val="24"/>
          <w:lang w:eastAsia="x-none"/>
        </w:rPr>
        <w:t xml:space="preserve">podpísaní </w:t>
      </w:r>
      <w:r w:rsidR="00345EDD">
        <w:rPr>
          <w:rFonts w:eastAsia="Times New Roman"/>
          <w:szCs w:val="24"/>
          <w:lang w:eastAsia="x-none"/>
        </w:rPr>
        <w:t xml:space="preserve">príslušného </w:t>
      </w:r>
      <w:r w:rsidR="00706054">
        <w:rPr>
          <w:rFonts w:eastAsia="Times New Roman"/>
          <w:szCs w:val="24"/>
          <w:lang w:eastAsia="x-none"/>
        </w:rPr>
        <w:t xml:space="preserve">preberacieho protokolu zo strany Objednávateľa, </w:t>
      </w:r>
      <w:r w:rsidR="005344E6">
        <w:rPr>
          <w:rFonts w:eastAsia="Times New Roman"/>
          <w:szCs w:val="24"/>
          <w:lang w:eastAsia="x-none"/>
        </w:rPr>
        <w:t xml:space="preserve">ktorým Objednávateľ potvrdí </w:t>
      </w:r>
      <w:r w:rsidRPr="006D0F2C">
        <w:rPr>
          <w:rFonts w:eastAsia="Times New Roman"/>
          <w:szCs w:val="24"/>
          <w:lang w:eastAsia="cs-CZ"/>
        </w:rPr>
        <w:t>dodan</w:t>
      </w:r>
      <w:r w:rsidR="005344E6">
        <w:rPr>
          <w:rFonts w:eastAsia="Times New Roman"/>
          <w:szCs w:val="24"/>
          <w:lang w:eastAsia="cs-CZ"/>
        </w:rPr>
        <w:t>ie</w:t>
      </w:r>
      <w:r w:rsidRPr="006D0F2C">
        <w:rPr>
          <w:rFonts w:eastAsia="Times New Roman"/>
          <w:szCs w:val="24"/>
          <w:lang w:eastAsia="cs-CZ"/>
        </w:rPr>
        <w:t xml:space="preserve"> posledného právoplatného </w:t>
      </w:r>
      <w:r w:rsidR="00345EDD">
        <w:rPr>
          <w:rFonts w:eastAsia="Times New Roman"/>
          <w:szCs w:val="24"/>
          <w:lang w:eastAsia="cs-CZ"/>
        </w:rPr>
        <w:t>rozhodnutia o stavebnom zámere a poslednej overovacej doložky</w:t>
      </w:r>
      <w:r w:rsidRPr="006D0F2C">
        <w:rPr>
          <w:rFonts w:eastAsia="Times New Roman"/>
          <w:szCs w:val="24"/>
          <w:lang w:eastAsia="cs-CZ"/>
        </w:rPr>
        <w:t>.</w:t>
      </w:r>
    </w:p>
    <w:p w14:paraId="4E18E2AF" w14:textId="06E1C198" w:rsidR="006D0F2C" w:rsidRDefault="006D0F2C" w:rsidP="006D0F2C">
      <w:pPr>
        <w:keepNext/>
        <w:spacing w:before="120" w:after="0"/>
        <w:outlineLvl w:val="2"/>
        <w:rPr>
          <w:rFonts w:eastAsia="Times New Roman"/>
          <w:szCs w:val="24"/>
          <w:lang w:eastAsia="cs-CZ"/>
        </w:rPr>
      </w:pPr>
      <w:r w:rsidRPr="006D0F2C">
        <w:rPr>
          <w:rFonts w:eastAsia="Times New Roman"/>
          <w:szCs w:val="24"/>
          <w:lang w:eastAsia="cs-CZ"/>
        </w:rPr>
        <w:t>Zhotoviteľovi vznikne právo zahrnúť položku „</w:t>
      </w:r>
      <w:r w:rsidR="00345EDD" w:rsidRPr="00563A92">
        <w:t>Inžinierska činnosť počas realizácie stavby (IČ ku kolaudácii)</w:t>
      </w:r>
      <w:r w:rsidRPr="006D0F2C">
        <w:rPr>
          <w:rFonts w:eastAsia="Times New Roman"/>
          <w:szCs w:val="24"/>
          <w:lang w:eastAsia="cs-CZ"/>
        </w:rPr>
        <w:t xml:space="preserve">“ do Prehlásenia resp. Záverečného prehlásenia po </w:t>
      </w:r>
      <w:r w:rsidR="005344E6">
        <w:rPr>
          <w:rFonts w:eastAsia="Times New Roman"/>
          <w:szCs w:val="24"/>
          <w:lang w:eastAsia="x-none"/>
        </w:rPr>
        <w:t xml:space="preserve">podpísaní </w:t>
      </w:r>
      <w:r w:rsidR="00323768">
        <w:rPr>
          <w:rFonts w:eastAsia="Times New Roman"/>
          <w:szCs w:val="24"/>
          <w:lang w:eastAsia="x-none"/>
        </w:rPr>
        <w:t xml:space="preserve">príslušného </w:t>
      </w:r>
      <w:r w:rsidR="005344E6">
        <w:rPr>
          <w:rFonts w:eastAsia="Times New Roman"/>
          <w:szCs w:val="24"/>
          <w:lang w:eastAsia="x-none"/>
        </w:rPr>
        <w:t>preberacieho protokolu zo strany Objednávateľa</w:t>
      </w:r>
      <w:r w:rsidR="005344E6">
        <w:rPr>
          <w:rFonts w:eastAsia="Times New Roman"/>
          <w:szCs w:val="24"/>
          <w:lang w:eastAsia="cs-CZ"/>
        </w:rPr>
        <w:t xml:space="preserve">, ktorým Objednávateľ potvrdí </w:t>
      </w:r>
      <w:r w:rsidRPr="006D0F2C">
        <w:rPr>
          <w:rFonts w:eastAsia="Times New Roman"/>
          <w:szCs w:val="24"/>
          <w:lang w:eastAsia="cs-CZ"/>
        </w:rPr>
        <w:t>dodan</w:t>
      </w:r>
      <w:r w:rsidR="005344E6">
        <w:rPr>
          <w:rFonts w:eastAsia="Times New Roman"/>
          <w:szCs w:val="24"/>
          <w:lang w:eastAsia="cs-CZ"/>
        </w:rPr>
        <w:t>ie</w:t>
      </w:r>
      <w:r w:rsidRPr="006D0F2C">
        <w:rPr>
          <w:rFonts w:eastAsia="Times New Roman"/>
          <w:szCs w:val="24"/>
          <w:lang w:eastAsia="cs-CZ"/>
        </w:rPr>
        <w:t xml:space="preserve"> kompletnej dokladovej časti nevyhnutnej pre vydanie právoplatného kolaudačného </w:t>
      </w:r>
      <w:r w:rsidR="00323768">
        <w:rPr>
          <w:rFonts w:eastAsia="Times New Roman"/>
          <w:szCs w:val="24"/>
          <w:lang w:eastAsia="cs-CZ"/>
        </w:rPr>
        <w:t>osvedčenia</w:t>
      </w:r>
      <w:r w:rsidR="00323768" w:rsidRPr="006D0F2C">
        <w:rPr>
          <w:rFonts w:eastAsia="Times New Roman"/>
          <w:szCs w:val="24"/>
          <w:lang w:eastAsia="cs-CZ"/>
        </w:rPr>
        <w:t xml:space="preserve"> </w:t>
      </w:r>
      <w:r w:rsidRPr="006D0F2C">
        <w:rPr>
          <w:rFonts w:eastAsia="Times New Roman"/>
          <w:szCs w:val="24"/>
          <w:lang w:eastAsia="cs-CZ"/>
        </w:rPr>
        <w:t xml:space="preserve">resp. kolaudačných </w:t>
      </w:r>
      <w:r w:rsidR="00323768">
        <w:rPr>
          <w:rFonts w:eastAsia="Times New Roman"/>
          <w:szCs w:val="24"/>
          <w:lang w:eastAsia="cs-CZ"/>
        </w:rPr>
        <w:t>osvedčení</w:t>
      </w:r>
      <w:r w:rsidRPr="006D0F2C">
        <w:rPr>
          <w:rFonts w:eastAsia="Times New Roman"/>
          <w:szCs w:val="24"/>
          <w:lang w:eastAsia="cs-CZ"/>
        </w:rPr>
        <w:t>.</w:t>
      </w:r>
    </w:p>
    <w:p w14:paraId="2BBD398E" w14:textId="77777777" w:rsidR="00C371B8" w:rsidRPr="00C371B8" w:rsidRDefault="00C371B8" w:rsidP="00C371B8">
      <w:pPr>
        <w:keepNext/>
        <w:spacing w:before="120" w:after="120"/>
        <w:outlineLvl w:val="2"/>
        <w:rPr>
          <w:rFonts w:eastAsia="Times New Roman"/>
          <w:szCs w:val="24"/>
          <w:lang w:eastAsia="x-none"/>
        </w:rPr>
      </w:pPr>
      <w:r w:rsidRPr="006D0F2C">
        <w:rPr>
          <w:rFonts w:eastAsia="Times New Roman"/>
          <w:szCs w:val="24"/>
          <w:lang w:eastAsia="cs-CZ"/>
        </w:rPr>
        <w:t xml:space="preserve">Zhotoviteľovi vznikne právo zahrnúť položku </w:t>
      </w:r>
      <w:r>
        <w:rPr>
          <w:rFonts w:eastAsia="Times New Roman"/>
          <w:szCs w:val="24"/>
          <w:lang w:eastAsia="cs-CZ"/>
        </w:rPr>
        <w:t>„</w:t>
      </w:r>
      <w:r w:rsidRPr="00563A92">
        <w:t>Dokladovanie základných požiadaviek  TSI ENE (</w:t>
      </w:r>
      <w:proofErr w:type="spellStart"/>
      <w:r w:rsidRPr="00563A92">
        <w:t>predrealizačné</w:t>
      </w:r>
      <w:proofErr w:type="spellEnd"/>
      <w:r w:rsidRPr="00563A92">
        <w:t xml:space="preserve"> posúdenie)</w:t>
      </w:r>
      <w:r>
        <w:t xml:space="preserve">“ </w:t>
      </w:r>
      <w:r w:rsidRPr="006D0F2C">
        <w:rPr>
          <w:rFonts w:eastAsia="Times New Roman"/>
          <w:szCs w:val="24"/>
          <w:lang w:val="x-none" w:eastAsia="x-none"/>
        </w:rPr>
        <w:t xml:space="preserve">do </w:t>
      </w:r>
      <w:r w:rsidRPr="006D0F2C">
        <w:rPr>
          <w:rFonts w:eastAsia="Times New Roman"/>
          <w:szCs w:val="24"/>
          <w:lang w:eastAsia="x-none"/>
        </w:rPr>
        <w:t>Prehlásenia resp. Záverečného prehlásenia</w:t>
      </w:r>
      <w:r w:rsidRPr="006D0F2C">
        <w:rPr>
          <w:rFonts w:eastAsia="Times New Roman"/>
          <w:szCs w:val="24"/>
          <w:lang w:val="x-none" w:eastAsia="x-none"/>
        </w:rPr>
        <w:t xml:space="preserve"> po </w:t>
      </w:r>
      <w:r>
        <w:rPr>
          <w:rFonts w:eastAsia="Times New Roman"/>
          <w:szCs w:val="24"/>
          <w:lang w:eastAsia="x-none"/>
        </w:rPr>
        <w:t>podpísaní príslušného preberacieho protokolu zo strany Objednávateľa</w:t>
      </w:r>
      <w:r w:rsidR="00AA6F12">
        <w:rPr>
          <w:rFonts w:eastAsia="Times New Roman"/>
          <w:szCs w:val="24"/>
          <w:lang w:eastAsia="x-none"/>
        </w:rPr>
        <w:t xml:space="preserve">, ktorým Objednávateľ potvrdí </w:t>
      </w:r>
      <w:r w:rsidR="00AA6F12">
        <w:rPr>
          <w:rFonts w:eastAsia="Times New Roman"/>
          <w:szCs w:val="24"/>
          <w:lang w:eastAsia="cs-CZ"/>
        </w:rPr>
        <w:t>splnenie predmetnej časti predmetu Zmluvy</w:t>
      </w:r>
      <w:r w:rsidRPr="006D0F2C">
        <w:rPr>
          <w:rFonts w:eastAsia="Times New Roman"/>
          <w:szCs w:val="24"/>
          <w:lang w:eastAsia="x-none"/>
        </w:rPr>
        <w:t>.</w:t>
      </w:r>
    </w:p>
    <w:p w14:paraId="1555B83B" w14:textId="53AD69B5" w:rsidR="009144AD" w:rsidRPr="006D0F2C" w:rsidRDefault="009144AD" w:rsidP="006D0F2C">
      <w:pPr>
        <w:keepNext/>
        <w:spacing w:before="120" w:after="0"/>
        <w:outlineLvl w:val="2"/>
        <w:rPr>
          <w:rFonts w:eastAsia="Times New Roman"/>
          <w:szCs w:val="24"/>
          <w:lang w:eastAsia="cs-CZ"/>
        </w:rPr>
      </w:pPr>
      <w:r w:rsidRPr="006D0F2C">
        <w:rPr>
          <w:rFonts w:eastAsia="Times New Roman"/>
          <w:szCs w:val="24"/>
          <w:lang w:val="x-none" w:eastAsia="x-none"/>
        </w:rPr>
        <w:t xml:space="preserve">Zhotoviteľovi vznikne právo zahrnúť položku </w:t>
      </w:r>
      <w:r w:rsidRPr="006D0F2C">
        <w:rPr>
          <w:rFonts w:eastAsia="Times New Roman"/>
          <w:szCs w:val="24"/>
          <w:lang w:eastAsia="x-none"/>
        </w:rPr>
        <w:t>„</w:t>
      </w:r>
      <w:r w:rsidR="00C371B8" w:rsidRPr="00563A92">
        <w:t>Dokumentácia skutočného zhotovenia stavby (DSZ</w:t>
      </w:r>
      <w:r w:rsidR="00C371B8" w:rsidRPr="00563A92">
        <w:rPr>
          <w:rFonts w:ascii="Arial Narrow" w:eastAsia="Times New Roman" w:hAnsi="Arial Narrow"/>
          <w:lang w:eastAsia="sk-SK"/>
        </w:rPr>
        <w:t>)</w:t>
      </w:r>
      <w:r w:rsidRPr="006D0F2C">
        <w:rPr>
          <w:rFonts w:eastAsia="Times New Roman"/>
          <w:szCs w:val="24"/>
          <w:lang w:eastAsia="x-none"/>
        </w:rPr>
        <w:t>“</w:t>
      </w:r>
      <w:r w:rsidRPr="006D0F2C">
        <w:rPr>
          <w:rFonts w:eastAsia="Times New Roman"/>
          <w:b/>
          <w:szCs w:val="24"/>
          <w:lang w:eastAsia="x-none"/>
        </w:rPr>
        <w:t xml:space="preserve"> </w:t>
      </w:r>
      <w:r w:rsidRPr="006D0F2C">
        <w:rPr>
          <w:rFonts w:eastAsia="Times New Roman"/>
          <w:szCs w:val="24"/>
          <w:lang w:val="x-none" w:eastAsia="x-none"/>
        </w:rPr>
        <w:t xml:space="preserve">do </w:t>
      </w:r>
      <w:r w:rsidRPr="006D0F2C">
        <w:rPr>
          <w:rFonts w:eastAsia="Times New Roman"/>
          <w:szCs w:val="24"/>
          <w:lang w:eastAsia="x-none"/>
        </w:rPr>
        <w:t>Prehlásenia resp. Záverečného prehlásenia</w:t>
      </w:r>
      <w:r>
        <w:rPr>
          <w:rFonts w:eastAsia="Times New Roman"/>
          <w:szCs w:val="24"/>
          <w:lang w:val="x-none" w:eastAsia="x-none"/>
        </w:rPr>
        <w:t xml:space="preserve"> po </w:t>
      </w:r>
      <w:r w:rsidR="00602F5E">
        <w:rPr>
          <w:rFonts w:eastAsia="Times New Roman"/>
          <w:szCs w:val="24"/>
          <w:lang w:eastAsia="x-none"/>
        </w:rPr>
        <w:t>podpísaní preberacieho protokolu zo strany Objednávateľa</w:t>
      </w:r>
      <w:r w:rsidR="00405B3F">
        <w:rPr>
          <w:rFonts w:eastAsia="Times New Roman"/>
          <w:szCs w:val="24"/>
          <w:lang w:eastAsia="x-none"/>
        </w:rPr>
        <w:t xml:space="preserve">, ktorým Objednávateľ potvrdí </w:t>
      </w:r>
      <w:r w:rsidR="00405B3F">
        <w:rPr>
          <w:rFonts w:eastAsia="Times New Roman"/>
          <w:szCs w:val="24"/>
          <w:lang w:eastAsia="cs-CZ"/>
        </w:rPr>
        <w:t>dodanie DSZ</w:t>
      </w:r>
      <w:r w:rsidRPr="006D0F2C">
        <w:rPr>
          <w:rFonts w:eastAsia="Times New Roman"/>
          <w:szCs w:val="24"/>
          <w:lang w:eastAsia="x-none"/>
        </w:rPr>
        <w:t>.</w:t>
      </w:r>
    </w:p>
    <w:p w14:paraId="14897964" w14:textId="77777777" w:rsidR="00D56F31" w:rsidRPr="00C371B8" w:rsidRDefault="00D56F31" w:rsidP="00D56F31">
      <w:pPr>
        <w:keepNext/>
        <w:spacing w:before="120" w:after="120"/>
        <w:outlineLvl w:val="2"/>
        <w:rPr>
          <w:rFonts w:eastAsia="Times New Roman"/>
          <w:szCs w:val="24"/>
          <w:lang w:eastAsia="x-none"/>
        </w:rPr>
      </w:pPr>
      <w:r w:rsidRPr="006D0F2C">
        <w:rPr>
          <w:rFonts w:eastAsia="Times New Roman"/>
          <w:szCs w:val="24"/>
          <w:lang w:eastAsia="cs-CZ"/>
        </w:rPr>
        <w:t xml:space="preserve">Zhotoviteľovi vznikne právo zahrnúť položku </w:t>
      </w:r>
      <w:r>
        <w:rPr>
          <w:rFonts w:eastAsia="Times New Roman"/>
          <w:szCs w:val="24"/>
          <w:lang w:eastAsia="cs-CZ"/>
        </w:rPr>
        <w:t>„</w:t>
      </w:r>
      <w:r w:rsidRPr="00885F86">
        <w:t xml:space="preserve">Dokladovanie základných požiadaviek </w:t>
      </w:r>
      <w:r w:rsidRPr="00563A92">
        <w:t xml:space="preserve">   </w:t>
      </w:r>
      <w:r w:rsidRPr="00885F86">
        <w:t xml:space="preserve">TSI </w:t>
      </w:r>
      <w:r w:rsidRPr="00563A92">
        <w:t xml:space="preserve">ENE </w:t>
      </w:r>
      <w:r w:rsidRPr="00885F86">
        <w:t>(Dokladovanie požiadaviek TSI</w:t>
      </w:r>
      <w:r w:rsidRPr="00563A92">
        <w:t xml:space="preserve"> ENE</w:t>
      </w:r>
      <w:r w:rsidRPr="00885F86">
        <w:t xml:space="preserve"> pri odovzdaní Diela</w:t>
      </w:r>
      <w:r w:rsidRPr="00563A92">
        <w:t xml:space="preserve"> – </w:t>
      </w:r>
      <w:proofErr w:type="spellStart"/>
      <w:r w:rsidRPr="00563A92">
        <w:t>porealizačné</w:t>
      </w:r>
      <w:proofErr w:type="spellEnd"/>
      <w:r w:rsidRPr="00563A92">
        <w:t xml:space="preserve"> posúdenie</w:t>
      </w:r>
      <w:r w:rsidRPr="00885F86">
        <w:t>)</w:t>
      </w:r>
      <w:r>
        <w:t xml:space="preserve">“ </w:t>
      </w:r>
      <w:r w:rsidRPr="006D0F2C">
        <w:rPr>
          <w:rFonts w:eastAsia="Times New Roman"/>
          <w:szCs w:val="24"/>
          <w:lang w:val="x-none" w:eastAsia="x-none"/>
        </w:rPr>
        <w:t xml:space="preserve">do </w:t>
      </w:r>
      <w:r w:rsidRPr="006D0F2C">
        <w:rPr>
          <w:rFonts w:eastAsia="Times New Roman"/>
          <w:szCs w:val="24"/>
          <w:lang w:eastAsia="x-none"/>
        </w:rPr>
        <w:lastRenderedPageBreak/>
        <w:t>Prehlásenia resp. Záverečného prehlásenia</w:t>
      </w:r>
      <w:r w:rsidRPr="006D0F2C">
        <w:rPr>
          <w:rFonts w:eastAsia="Times New Roman"/>
          <w:szCs w:val="24"/>
          <w:lang w:val="x-none" w:eastAsia="x-none"/>
        </w:rPr>
        <w:t xml:space="preserve"> po </w:t>
      </w:r>
      <w:r>
        <w:rPr>
          <w:rFonts w:eastAsia="Times New Roman"/>
          <w:szCs w:val="24"/>
          <w:lang w:eastAsia="x-none"/>
        </w:rPr>
        <w:t>podpísaní príslušného preberacieho protokolu zo strany Objednávateľa</w:t>
      </w:r>
      <w:r w:rsidR="00AA6F12">
        <w:rPr>
          <w:rFonts w:eastAsia="Times New Roman"/>
          <w:szCs w:val="24"/>
          <w:lang w:eastAsia="x-none"/>
        </w:rPr>
        <w:t>,</w:t>
      </w:r>
      <w:r w:rsidR="00AA6F12" w:rsidRPr="00AA6F12">
        <w:rPr>
          <w:rFonts w:eastAsia="Times New Roman"/>
          <w:szCs w:val="24"/>
          <w:lang w:eastAsia="x-none"/>
        </w:rPr>
        <w:t xml:space="preserve"> </w:t>
      </w:r>
      <w:r w:rsidR="00AA6F12">
        <w:rPr>
          <w:rFonts w:eastAsia="Times New Roman"/>
          <w:szCs w:val="24"/>
          <w:lang w:eastAsia="x-none"/>
        </w:rPr>
        <w:t xml:space="preserve">ktorým Objednávateľ potvrdí </w:t>
      </w:r>
      <w:r w:rsidR="00AA6F12">
        <w:rPr>
          <w:rFonts w:eastAsia="Times New Roman"/>
          <w:szCs w:val="24"/>
          <w:lang w:eastAsia="cs-CZ"/>
        </w:rPr>
        <w:t>splnenie predmetnej časti predmetu Zmluvy</w:t>
      </w:r>
      <w:r w:rsidRPr="006D0F2C">
        <w:rPr>
          <w:rFonts w:eastAsia="Times New Roman"/>
          <w:szCs w:val="24"/>
          <w:lang w:eastAsia="x-none"/>
        </w:rPr>
        <w:t>.</w:t>
      </w:r>
    </w:p>
    <w:p w14:paraId="7902AF84" w14:textId="009C5941" w:rsidR="006D0F2C" w:rsidRPr="006D0F2C" w:rsidRDefault="006D0F2C" w:rsidP="006D0F2C">
      <w:pPr>
        <w:keepNext/>
        <w:spacing w:before="120" w:after="0"/>
        <w:outlineLvl w:val="2"/>
        <w:rPr>
          <w:rFonts w:eastAsia="Times New Roman"/>
          <w:szCs w:val="24"/>
          <w:lang w:eastAsia="cs-CZ"/>
        </w:rPr>
      </w:pPr>
      <w:r w:rsidRPr="006D0F2C">
        <w:rPr>
          <w:rFonts w:eastAsia="Times New Roman"/>
          <w:szCs w:val="24"/>
          <w:lang w:eastAsia="cs-CZ"/>
        </w:rPr>
        <w:t>Zhotoviteľovi vznikne právo zahrnúť položku „</w:t>
      </w:r>
      <w:r w:rsidR="00597D48" w:rsidRPr="00563A92">
        <w:t>Majetkovoprávne vysporiadanie vlastníkov (MPV)</w:t>
      </w:r>
      <w:r w:rsidRPr="006D0F2C">
        <w:rPr>
          <w:rFonts w:eastAsia="Times New Roman"/>
          <w:szCs w:val="24"/>
          <w:lang w:eastAsia="cs-CZ"/>
        </w:rPr>
        <w:t>“ do Prehlásenia resp. Záverečného prehlásenia nasledovne:</w:t>
      </w:r>
    </w:p>
    <w:p w14:paraId="77145203" w14:textId="0918C172" w:rsidR="006D0F2C" w:rsidRPr="006D0F2C" w:rsidRDefault="006D0F2C" w:rsidP="008F4C19">
      <w:pPr>
        <w:keepNext/>
        <w:tabs>
          <w:tab w:val="left" w:pos="426"/>
        </w:tabs>
        <w:spacing w:after="0"/>
        <w:ind w:left="426" w:hanging="284"/>
        <w:outlineLvl w:val="2"/>
        <w:rPr>
          <w:rFonts w:eastAsia="Times New Roman"/>
          <w:szCs w:val="24"/>
          <w:lang w:eastAsia="cs-CZ"/>
        </w:rPr>
      </w:pPr>
      <w:r w:rsidRPr="006D0F2C">
        <w:rPr>
          <w:rFonts w:eastAsia="Times New Roman"/>
          <w:szCs w:val="24"/>
          <w:lang w:eastAsia="cs-CZ"/>
        </w:rPr>
        <w:t xml:space="preserve">a) </w:t>
      </w:r>
      <w:r w:rsidRPr="006D0F2C">
        <w:rPr>
          <w:rFonts w:eastAsia="Times New Roman"/>
          <w:szCs w:val="24"/>
          <w:lang w:eastAsia="cs-CZ"/>
        </w:rPr>
        <w:tab/>
        <w:t xml:space="preserve">v prípade vysporiadania vlastníkov pozemkov formou MPV – trvalý záber vo výške 100 % z ceny za jedného vlastníka po dodaní dokladov uvedených </w:t>
      </w:r>
      <w:r w:rsidR="002A241B">
        <w:rPr>
          <w:rFonts w:eastAsia="Times New Roman"/>
          <w:szCs w:val="24"/>
          <w:lang w:eastAsia="cs-CZ"/>
        </w:rPr>
        <w:t>v Prílohe č. 1 – Požiadavky Objednávateľa</w:t>
      </w:r>
      <w:r w:rsidRPr="006D0F2C">
        <w:rPr>
          <w:rFonts w:eastAsia="Times New Roman"/>
          <w:szCs w:val="24"/>
          <w:lang w:eastAsia="cs-CZ"/>
        </w:rPr>
        <w:t>,</w:t>
      </w:r>
    </w:p>
    <w:p w14:paraId="619B2F0E" w14:textId="77777777" w:rsidR="006D0F2C" w:rsidRPr="006D0F2C" w:rsidRDefault="006D0F2C" w:rsidP="008F4C19">
      <w:pPr>
        <w:keepNext/>
        <w:tabs>
          <w:tab w:val="left" w:pos="426"/>
        </w:tabs>
        <w:spacing w:after="0"/>
        <w:ind w:left="426" w:hanging="284"/>
        <w:outlineLvl w:val="2"/>
        <w:rPr>
          <w:rFonts w:eastAsia="Times New Roman"/>
          <w:szCs w:val="24"/>
          <w:lang w:eastAsia="cs-CZ"/>
        </w:rPr>
      </w:pPr>
      <w:r w:rsidRPr="006D0F2C">
        <w:rPr>
          <w:rFonts w:eastAsia="Times New Roman"/>
          <w:szCs w:val="24"/>
          <w:lang w:eastAsia="cs-CZ"/>
        </w:rPr>
        <w:t xml:space="preserve">b) </w:t>
      </w:r>
      <w:r w:rsidRPr="006D0F2C">
        <w:rPr>
          <w:rFonts w:eastAsia="Times New Roman"/>
          <w:szCs w:val="24"/>
          <w:lang w:eastAsia="cs-CZ"/>
        </w:rPr>
        <w:tab/>
        <w:t>v prípade vysporiadania vlastníkov pozemkov formou MPV – vecné bremeno nasledovne:</w:t>
      </w:r>
    </w:p>
    <w:p w14:paraId="19691091" w14:textId="617134ED" w:rsidR="006D0F2C" w:rsidRPr="006D0F2C" w:rsidRDefault="006D0F2C" w:rsidP="008F4C19">
      <w:pPr>
        <w:keepNext/>
        <w:tabs>
          <w:tab w:val="left" w:pos="851"/>
        </w:tabs>
        <w:spacing w:after="0"/>
        <w:ind w:left="851" w:hanging="425"/>
        <w:outlineLvl w:val="2"/>
        <w:rPr>
          <w:rFonts w:eastAsia="Times New Roman"/>
          <w:szCs w:val="24"/>
          <w:lang w:eastAsia="cs-CZ"/>
        </w:rPr>
      </w:pPr>
      <w:r w:rsidRPr="006D0F2C">
        <w:rPr>
          <w:rFonts w:eastAsia="Times New Roman"/>
          <w:szCs w:val="24"/>
          <w:lang w:eastAsia="cs-CZ"/>
        </w:rPr>
        <w:t xml:space="preserve">b1) v prípade MPV k stavebnému konaniu 50 % z ceny za jedného vlastníka po nadobudnutí právoplatnosti </w:t>
      </w:r>
      <w:r w:rsidR="00597D48">
        <w:rPr>
          <w:rFonts w:eastAsia="Times New Roman"/>
          <w:szCs w:val="24"/>
          <w:lang w:eastAsia="cs-CZ"/>
        </w:rPr>
        <w:t>rozhodnutia o stavebnom zámere</w:t>
      </w:r>
      <w:r w:rsidRPr="006D0F2C">
        <w:rPr>
          <w:rFonts w:eastAsia="Times New Roman"/>
          <w:szCs w:val="24"/>
          <w:lang w:eastAsia="cs-CZ"/>
        </w:rPr>
        <w:t xml:space="preserve"> a zvyšných 50 % z ceny za jedného vlastníka po dodaní dokladov </w:t>
      </w:r>
      <w:r w:rsidR="002A241B" w:rsidRPr="006D0F2C">
        <w:rPr>
          <w:rFonts w:eastAsia="Times New Roman"/>
          <w:szCs w:val="24"/>
          <w:lang w:eastAsia="cs-CZ"/>
        </w:rPr>
        <w:t xml:space="preserve">uvedených </w:t>
      </w:r>
      <w:r w:rsidR="002A241B">
        <w:rPr>
          <w:rFonts w:eastAsia="Times New Roman"/>
          <w:szCs w:val="24"/>
          <w:lang w:eastAsia="cs-CZ"/>
        </w:rPr>
        <w:t>v Prílohe č. 1 – Požiadavky Objednávateľa</w:t>
      </w:r>
      <w:r w:rsidR="002A241B" w:rsidRPr="006D0F2C">
        <w:rPr>
          <w:rFonts w:eastAsia="Times New Roman"/>
          <w:szCs w:val="24"/>
          <w:lang w:eastAsia="cs-CZ"/>
        </w:rPr>
        <w:t>,</w:t>
      </w:r>
    </w:p>
    <w:p w14:paraId="6EAD5467" w14:textId="07173D9E" w:rsidR="006D0F2C" w:rsidRPr="006D0F2C" w:rsidRDefault="006D0F2C" w:rsidP="008F4C19">
      <w:pPr>
        <w:keepNext/>
        <w:tabs>
          <w:tab w:val="left" w:pos="851"/>
        </w:tabs>
        <w:spacing w:after="0"/>
        <w:ind w:left="851" w:hanging="425"/>
        <w:outlineLvl w:val="2"/>
        <w:rPr>
          <w:rFonts w:eastAsia="Times New Roman"/>
          <w:szCs w:val="24"/>
          <w:lang w:eastAsia="cs-CZ"/>
        </w:rPr>
      </w:pPr>
      <w:r w:rsidRPr="006D0F2C">
        <w:rPr>
          <w:rFonts w:eastAsia="Times New Roman"/>
          <w:szCs w:val="24"/>
          <w:lang w:eastAsia="cs-CZ"/>
        </w:rPr>
        <w:t xml:space="preserve">b2) </w:t>
      </w:r>
      <w:r w:rsidRPr="006D0F2C">
        <w:rPr>
          <w:rFonts w:eastAsia="Times New Roman"/>
          <w:szCs w:val="24"/>
          <w:lang w:eastAsia="cs-CZ"/>
        </w:rPr>
        <w:tab/>
        <w:t xml:space="preserve">v prípade MPV novozistených vlastníkov 100 % z ceny za jedného vlastníka po dodaní dokladov </w:t>
      </w:r>
      <w:r w:rsidR="002A241B" w:rsidRPr="006D0F2C">
        <w:rPr>
          <w:rFonts w:eastAsia="Times New Roman"/>
          <w:szCs w:val="24"/>
          <w:lang w:eastAsia="cs-CZ"/>
        </w:rPr>
        <w:t xml:space="preserve">uvedených </w:t>
      </w:r>
      <w:r w:rsidR="002A241B">
        <w:rPr>
          <w:rFonts w:eastAsia="Times New Roman"/>
          <w:szCs w:val="24"/>
          <w:lang w:eastAsia="cs-CZ"/>
        </w:rPr>
        <w:t>v Prílohe č. 1 – Požiadavky Objednávateľa</w:t>
      </w:r>
      <w:r w:rsidRPr="006D0F2C">
        <w:rPr>
          <w:rFonts w:eastAsia="Times New Roman"/>
          <w:szCs w:val="24"/>
          <w:lang w:eastAsia="cs-CZ"/>
        </w:rPr>
        <w:t>.</w:t>
      </w:r>
    </w:p>
    <w:p w14:paraId="0A8BE96F" w14:textId="77777777" w:rsidR="006D0F2C" w:rsidRPr="006D0F2C" w:rsidRDefault="006D0F2C" w:rsidP="006D0F2C">
      <w:pPr>
        <w:keepNext/>
        <w:spacing w:before="120" w:after="0"/>
        <w:outlineLvl w:val="2"/>
        <w:rPr>
          <w:rFonts w:eastAsia="Times New Roman"/>
          <w:szCs w:val="24"/>
          <w:lang w:eastAsia="cs-CZ"/>
        </w:rPr>
      </w:pPr>
      <w:r w:rsidRPr="006D0F2C">
        <w:rPr>
          <w:rFonts w:eastAsia="Times New Roman"/>
          <w:szCs w:val="24"/>
          <w:lang w:eastAsia="cs-CZ"/>
        </w:rPr>
        <w:t>Zhotoviteľovi vznikne právo zahrnúť položky jednotlivých PS/SO do Prehlásenia resp. Záverečného prehlásenia nasledovne:</w:t>
      </w:r>
    </w:p>
    <w:p w14:paraId="3486FE19" w14:textId="19C00E8D" w:rsidR="006D0F2C" w:rsidRPr="006D0F2C" w:rsidRDefault="006D0F2C" w:rsidP="00DF752A">
      <w:pPr>
        <w:keepNext/>
        <w:numPr>
          <w:ilvl w:val="3"/>
          <w:numId w:val="142"/>
        </w:numPr>
        <w:spacing w:before="120" w:after="200"/>
        <w:ind w:left="426" w:hanging="426"/>
        <w:contextualSpacing/>
        <w:outlineLvl w:val="2"/>
        <w:rPr>
          <w:szCs w:val="24"/>
          <w:lang w:eastAsia="cs-CZ"/>
        </w:rPr>
      </w:pPr>
      <w:r w:rsidRPr="006D0F2C">
        <w:rPr>
          <w:szCs w:val="24"/>
          <w:lang w:eastAsia="cs-CZ"/>
        </w:rPr>
        <w:t xml:space="preserve">Po vypracovaní </w:t>
      </w:r>
      <w:r w:rsidR="001248AA">
        <w:rPr>
          <w:szCs w:val="24"/>
          <w:lang w:eastAsia="cs-CZ"/>
        </w:rPr>
        <w:t>SZP/VPP</w:t>
      </w:r>
      <w:r w:rsidRPr="006D0F2C">
        <w:rPr>
          <w:szCs w:val="24"/>
          <w:lang w:eastAsia="cs-CZ"/>
        </w:rPr>
        <w:t xml:space="preserve"> Zhotoviteľ môže predložiť na odsúhlasenie Stavebnému </w:t>
      </w:r>
      <w:proofErr w:type="spellStart"/>
      <w:r w:rsidRPr="006D0F2C">
        <w:rPr>
          <w:szCs w:val="24"/>
          <w:lang w:eastAsia="cs-CZ"/>
        </w:rPr>
        <w:t>dozorovi</w:t>
      </w:r>
      <w:proofErr w:type="spellEnd"/>
      <w:r w:rsidRPr="006D0F2C">
        <w:rPr>
          <w:szCs w:val="24"/>
          <w:lang w:eastAsia="cs-CZ"/>
        </w:rPr>
        <w:t xml:space="preserve"> a Objednávateľovi pre každý PS/SO samostatný rozpis v rozloženej forme (na niekoľko položiek</w:t>
      </w:r>
      <w:r w:rsidR="002A241B">
        <w:rPr>
          <w:szCs w:val="24"/>
          <w:lang w:eastAsia="cs-CZ"/>
        </w:rPr>
        <w:t xml:space="preserve"> (minimálne na 2 položky)</w:t>
      </w:r>
      <w:r w:rsidRPr="006D0F2C">
        <w:rPr>
          <w:szCs w:val="24"/>
          <w:lang w:eastAsia="cs-CZ"/>
        </w:rPr>
        <w:t>), z ktorého bude zrejmá hodnota prác a dodávok obsiahnutých v paušálnej  cene daného PS/SO (ďalej len „</w:t>
      </w:r>
      <w:r w:rsidRPr="006D0F2C">
        <w:rPr>
          <w:b/>
          <w:szCs w:val="24"/>
          <w:lang w:eastAsia="cs-CZ"/>
        </w:rPr>
        <w:t>Rozpis (rozloženie paušálnej ceny)</w:t>
      </w:r>
      <w:r w:rsidRPr="006D0F2C">
        <w:rPr>
          <w:szCs w:val="24"/>
          <w:lang w:eastAsia="cs-CZ"/>
        </w:rPr>
        <w:t>“). Predmetný „Rozpis (rozloženie paušálnej ceny)“ pre daný PS/SO (</w:t>
      </w:r>
      <w:proofErr w:type="spellStart"/>
      <w:r w:rsidRPr="006D0F2C">
        <w:rPr>
          <w:szCs w:val="24"/>
          <w:lang w:eastAsia="cs-CZ"/>
        </w:rPr>
        <w:t>t.j</w:t>
      </w:r>
      <w:proofErr w:type="spellEnd"/>
      <w:r w:rsidRPr="006D0F2C">
        <w:rPr>
          <w:szCs w:val="24"/>
          <w:lang w:eastAsia="cs-CZ"/>
        </w:rPr>
        <w:t>. rozloženie paušálnej ceny daného PS/SO na paušálne ceny niekoľkých položiek) bude  ocenený tak, aby súčet  paušálnych cien jednotlivých položiek bol zhodný  (rovnaký) s príslušnou  paušálnou cenou daného PS/SO podľa Prílohy č. 2</w:t>
      </w:r>
      <w:r w:rsidR="0097032D">
        <w:rPr>
          <w:szCs w:val="24"/>
          <w:lang w:eastAsia="cs-CZ"/>
        </w:rPr>
        <w:t xml:space="preserve"> </w:t>
      </w:r>
      <w:r w:rsidR="006C1BCD">
        <w:rPr>
          <w:szCs w:val="24"/>
          <w:lang w:eastAsia="cs-CZ"/>
        </w:rPr>
        <w:t>-</w:t>
      </w:r>
      <w:r w:rsidR="0097032D">
        <w:rPr>
          <w:szCs w:val="24"/>
          <w:lang w:eastAsia="cs-CZ"/>
        </w:rPr>
        <w:t xml:space="preserve"> Ocenený súpis položiek</w:t>
      </w:r>
      <w:r w:rsidRPr="006D0F2C">
        <w:rPr>
          <w:szCs w:val="24"/>
          <w:lang w:eastAsia="cs-CZ"/>
        </w:rPr>
        <w:t xml:space="preserve">. </w:t>
      </w:r>
      <w:r w:rsidR="006C1BCD">
        <w:rPr>
          <w:szCs w:val="24"/>
          <w:lang w:eastAsia="cs-CZ"/>
        </w:rPr>
        <w:t xml:space="preserve">Vzory </w:t>
      </w:r>
      <w:r w:rsidR="006C1BCD" w:rsidRPr="006C1BCD">
        <w:rPr>
          <w:szCs w:val="24"/>
          <w:lang w:eastAsia="cs-CZ"/>
        </w:rPr>
        <w:t>„Rozpis</w:t>
      </w:r>
      <w:r w:rsidR="006C1BCD">
        <w:rPr>
          <w:szCs w:val="24"/>
          <w:lang w:eastAsia="cs-CZ"/>
        </w:rPr>
        <w:t>u</w:t>
      </w:r>
      <w:r w:rsidR="006C1BCD" w:rsidRPr="006C1BCD">
        <w:rPr>
          <w:szCs w:val="24"/>
          <w:lang w:eastAsia="cs-CZ"/>
        </w:rPr>
        <w:t xml:space="preserve"> (rozloženie paušálnej ceny)“</w:t>
      </w:r>
      <w:r w:rsidR="006C1BCD">
        <w:rPr>
          <w:szCs w:val="24"/>
          <w:lang w:eastAsia="cs-CZ"/>
        </w:rPr>
        <w:t xml:space="preserve"> sú uvedené v Prílohe č. 10 - </w:t>
      </w:r>
      <w:r w:rsidR="006C1BCD" w:rsidRPr="006C1BCD">
        <w:rPr>
          <w:szCs w:val="24"/>
          <w:lang w:eastAsia="cs-CZ"/>
        </w:rPr>
        <w:t>Rozpis (rozloženie paušálnej ceny) – vzory</w:t>
      </w:r>
      <w:r w:rsidR="006C1BCD">
        <w:rPr>
          <w:szCs w:val="24"/>
          <w:lang w:eastAsia="cs-CZ"/>
        </w:rPr>
        <w:t>, pričom vyplnené konkrétne údaje sú uvedené ako príklad.</w:t>
      </w:r>
    </w:p>
    <w:p w14:paraId="39CED674" w14:textId="77777777" w:rsidR="006D0F2C" w:rsidRPr="006D0F2C" w:rsidRDefault="006D0F2C" w:rsidP="00DF752A">
      <w:pPr>
        <w:keepNext/>
        <w:numPr>
          <w:ilvl w:val="3"/>
          <w:numId w:val="142"/>
        </w:numPr>
        <w:spacing w:before="120" w:after="200"/>
        <w:ind w:left="426" w:hanging="426"/>
        <w:contextualSpacing/>
        <w:outlineLvl w:val="2"/>
        <w:rPr>
          <w:szCs w:val="24"/>
          <w:lang w:eastAsia="cs-CZ"/>
        </w:rPr>
      </w:pPr>
      <w:r w:rsidRPr="006D0F2C">
        <w:rPr>
          <w:szCs w:val="24"/>
          <w:lang w:eastAsia="cs-CZ"/>
        </w:rPr>
        <w:t xml:space="preserve">Bezodkladne po obdržaní súhlasného stanoviska Stavebného </w:t>
      </w:r>
      <w:proofErr w:type="spellStart"/>
      <w:r w:rsidRPr="006D0F2C">
        <w:rPr>
          <w:szCs w:val="24"/>
          <w:lang w:eastAsia="cs-CZ"/>
        </w:rPr>
        <w:t>dozora</w:t>
      </w:r>
      <w:proofErr w:type="spellEnd"/>
      <w:r w:rsidRPr="006D0F2C">
        <w:rPr>
          <w:szCs w:val="24"/>
          <w:lang w:eastAsia="cs-CZ"/>
        </w:rPr>
        <w:t xml:space="preserve"> a súhlasného stanoviska Objednávateľa k predloženému „Rozpisu (rozloženie paušálnej ceny)“ pre príslušný PS/SO je Zhotoviteľ povinný predložiť Stavebnému </w:t>
      </w:r>
      <w:proofErr w:type="spellStart"/>
      <w:r w:rsidRPr="006D0F2C">
        <w:rPr>
          <w:szCs w:val="24"/>
          <w:lang w:eastAsia="cs-CZ"/>
        </w:rPr>
        <w:t>dozorovi</w:t>
      </w:r>
      <w:proofErr w:type="spellEnd"/>
      <w:r w:rsidRPr="006D0F2C">
        <w:rPr>
          <w:szCs w:val="24"/>
          <w:lang w:eastAsia="cs-CZ"/>
        </w:rPr>
        <w:t xml:space="preserve"> na podpis predmetný „Rozpis (rozloženie paušálnej ceny)“ (podpísaný Zhotoviteľom) v 6 originálnych vyhotoveniach. Po podpísaní „Rozpisu (rozloženie paušálnej ceny)“ Stavebným dozorom je Zhotoviteľ povinný predložiť „Rozpis (rozloženie paušálnej ceny)“ (podpísaný Zhotoviteľom a Stavebným dozorom) v 4 originálnych vyhotoveniach Objednávateľovi, 1 vyhotovenie si ponecháva Stavebný dozor a 1 vyhotovenie si ponecháva Zhotoviteľ. </w:t>
      </w:r>
    </w:p>
    <w:p w14:paraId="4F060405" w14:textId="77777777" w:rsidR="006D0F2C" w:rsidRPr="006D0F2C" w:rsidRDefault="006D0F2C" w:rsidP="00DF752A">
      <w:pPr>
        <w:keepNext/>
        <w:numPr>
          <w:ilvl w:val="3"/>
          <w:numId w:val="142"/>
        </w:numPr>
        <w:spacing w:before="120" w:after="200"/>
        <w:ind w:left="426" w:hanging="426"/>
        <w:contextualSpacing/>
        <w:outlineLvl w:val="2"/>
        <w:rPr>
          <w:szCs w:val="24"/>
          <w:lang w:eastAsia="cs-CZ"/>
        </w:rPr>
      </w:pPr>
      <w:r w:rsidRPr="006D0F2C">
        <w:rPr>
          <w:szCs w:val="24"/>
          <w:lang w:eastAsia="cs-CZ"/>
        </w:rPr>
        <w:t xml:space="preserve">Tento odsúhlasený „Rozpis (rozloženie paušálnej ceny)“ bude  slúžiť ako podklad  pre vydanie Priebežných platobných  potvrdení v súlade s </w:t>
      </w:r>
      <w:proofErr w:type="spellStart"/>
      <w:r w:rsidRPr="006D0F2C">
        <w:rPr>
          <w:szCs w:val="24"/>
          <w:lang w:eastAsia="cs-CZ"/>
        </w:rPr>
        <w:t>podčlánkom</w:t>
      </w:r>
      <w:proofErr w:type="spellEnd"/>
      <w:r w:rsidRPr="006D0F2C">
        <w:rPr>
          <w:szCs w:val="24"/>
          <w:lang w:eastAsia="cs-CZ"/>
        </w:rPr>
        <w:t xml:space="preserve"> 14.6 (</w:t>
      </w:r>
      <w:r w:rsidRPr="006D0F2C">
        <w:rPr>
          <w:bCs/>
          <w:szCs w:val="24"/>
          <w:lang w:eastAsia="cs-CZ"/>
        </w:rPr>
        <w:t>Vydanie Priebežných platobných potvrdení)</w:t>
      </w:r>
      <w:r w:rsidRPr="006D0F2C">
        <w:rPr>
          <w:szCs w:val="24"/>
          <w:lang w:eastAsia="cs-CZ"/>
        </w:rPr>
        <w:t xml:space="preserve">, resp. Záverečného platobného potvrdenia v súlade s </w:t>
      </w:r>
      <w:proofErr w:type="spellStart"/>
      <w:r w:rsidRPr="006D0F2C">
        <w:rPr>
          <w:szCs w:val="24"/>
          <w:lang w:eastAsia="cs-CZ"/>
        </w:rPr>
        <w:t>podčlánkom</w:t>
      </w:r>
      <w:proofErr w:type="spellEnd"/>
      <w:r w:rsidRPr="006D0F2C">
        <w:rPr>
          <w:szCs w:val="24"/>
          <w:lang w:eastAsia="cs-CZ"/>
        </w:rPr>
        <w:t xml:space="preserve"> 14.13 (</w:t>
      </w:r>
      <w:r w:rsidRPr="006D0F2C">
        <w:rPr>
          <w:bCs/>
          <w:szCs w:val="24"/>
          <w:lang w:eastAsia="cs-CZ"/>
        </w:rPr>
        <w:t>Vydanie Záverečného platobného potvrdenia)</w:t>
      </w:r>
      <w:r w:rsidRPr="006D0F2C">
        <w:rPr>
          <w:szCs w:val="24"/>
          <w:lang w:eastAsia="cs-CZ"/>
        </w:rPr>
        <w:t xml:space="preserve"> na základe skutočného postupu dosiahnutého pri realizácii </w:t>
      </w:r>
      <w:r w:rsidR="007B7617">
        <w:rPr>
          <w:szCs w:val="24"/>
          <w:lang w:eastAsia="cs-CZ"/>
        </w:rPr>
        <w:t>Diela</w:t>
      </w:r>
      <w:r w:rsidRPr="006D0F2C">
        <w:rPr>
          <w:szCs w:val="24"/>
          <w:lang w:eastAsia="cs-CZ"/>
        </w:rPr>
        <w:t xml:space="preserve"> (v % vyjadrení pre každú položku za príslušné obdobie).</w:t>
      </w:r>
      <w:r w:rsidR="00EE7E25" w:rsidRPr="00EE7E25">
        <w:rPr>
          <w:szCs w:val="24"/>
          <w:lang w:eastAsia="cs-CZ"/>
        </w:rPr>
        <w:t xml:space="preserve"> Vzory </w:t>
      </w:r>
      <w:r w:rsidR="00EE7E25">
        <w:rPr>
          <w:szCs w:val="24"/>
          <w:lang w:eastAsia="cs-CZ"/>
        </w:rPr>
        <w:t>súpisu vykonaných prác</w:t>
      </w:r>
      <w:r w:rsidR="00EE7E25" w:rsidRPr="00EE7E25">
        <w:rPr>
          <w:szCs w:val="24"/>
          <w:lang w:eastAsia="cs-CZ"/>
        </w:rPr>
        <w:t xml:space="preserve"> </w:t>
      </w:r>
      <w:r w:rsidR="003640F4">
        <w:rPr>
          <w:szCs w:val="24"/>
          <w:lang w:eastAsia="cs-CZ"/>
        </w:rPr>
        <w:t xml:space="preserve">pre PS/SO </w:t>
      </w:r>
      <w:r w:rsidR="00EE7E25" w:rsidRPr="00EE7E25">
        <w:rPr>
          <w:szCs w:val="24"/>
          <w:lang w:eastAsia="cs-CZ"/>
        </w:rPr>
        <w:t xml:space="preserve">sú uvedené v Prílohe č. </w:t>
      </w:r>
      <w:r w:rsidR="00EE7E25">
        <w:rPr>
          <w:szCs w:val="24"/>
          <w:lang w:eastAsia="cs-CZ"/>
        </w:rPr>
        <w:t>11</w:t>
      </w:r>
      <w:r w:rsidR="00EE7E25" w:rsidRPr="00EE7E25">
        <w:rPr>
          <w:szCs w:val="24"/>
          <w:lang w:eastAsia="cs-CZ"/>
        </w:rPr>
        <w:t xml:space="preserve"> </w:t>
      </w:r>
      <w:r w:rsidR="00EE7E25">
        <w:rPr>
          <w:szCs w:val="24"/>
          <w:lang w:eastAsia="cs-CZ"/>
        </w:rPr>
        <w:t>-</w:t>
      </w:r>
      <w:r w:rsidR="00EE7E25" w:rsidRPr="00EE7E25">
        <w:rPr>
          <w:szCs w:val="24"/>
          <w:lang w:eastAsia="cs-CZ"/>
        </w:rPr>
        <w:t xml:space="preserve"> </w:t>
      </w:r>
      <w:r w:rsidR="00EE7E25">
        <w:rPr>
          <w:szCs w:val="24"/>
          <w:lang w:eastAsia="cs-CZ"/>
        </w:rPr>
        <w:t>Súpis vykonaných prác</w:t>
      </w:r>
      <w:r w:rsidR="003640F4">
        <w:rPr>
          <w:szCs w:val="24"/>
          <w:lang w:eastAsia="cs-CZ"/>
        </w:rPr>
        <w:t xml:space="preserve"> pre PS/SO</w:t>
      </w:r>
      <w:r w:rsidR="00EE7E25" w:rsidRPr="00EE7E25">
        <w:rPr>
          <w:szCs w:val="24"/>
          <w:lang w:eastAsia="cs-CZ"/>
        </w:rPr>
        <w:t xml:space="preserve"> – vzory, pričom vyplnené konkrétne údaje sú uvedené ako príklad</w:t>
      </w:r>
      <w:r w:rsidR="00EE7E25">
        <w:rPr>
          <w:szCs w:val="24"/>
          <w:lang w:eastAsia="cs-CZ"/>
        </w:rPr>
        <w:t>.</w:t>
      </w:r>
    </w:p>
    <w:p w14:paraId="34D51287" w14:textId="77777777" w:rsidR="006D0F2C" w:rsidRPr="006D0F2C" w:rsidRDefault="006D0F2C" w:rsidP="00DF752A">
      <w:pPr>
        <w:keepNext/>
        <w:numPr>
          <w:ilvl w:val="3"/>
          <w:numId w:val="142"/>
        </w:numPr>
        <w:spacing w:before="120" w:after="0"/>
        <w:ind w:left="426" w:hanging="426"/>
        <w:contextualSpacing/>
        <w:jc w:val="left"/>
        <w:outlineLvl w:val="2"/>
        <w:rPr>
          <w:szCs w:val="24"/>
          <w:lang w:eastAsia="cs-CZ"/>
        </w:rPr>
      </w:pPr>
      <w:r w:rsidRPr="006D0F2C">
        <w:rPr>
          <w:szCs w:val="24"/>
          <w:lang w:eastAsia="cs-CZ"/>
        </w:rPr>
        <w:t>V prípade ak:</w:t>
      </w:r>
    </w:p>
    <w:p w14:paraId="6D348F4B" w14:textId="77777777" w:rsidR="006D0F2C" w:rsidRPr="006D0F2C" w:rsidRDefault="006D0F2C" w:rsidP="00DF752A">
      <w:pPr>
        <w:numPr>
          <w:ilvl w:val="0"/>
          <w:numId w:val="120"/>
        </w:numPr>
        <w:tabs>
          <w:tab w:val="left" w:pos="993"/>
        </w:tabs>
        <w:spacing w:after="0"/>
        <w:ind w:left="993" w:hanging="567"/>
        <w:rPr>
          <w:rFonts w:eastAsia="Times New Roman"/>
          <w:szCs w:val="24"/>
          <w:lang w:eastAsia="cs-CZ"/>
        </w:rPr>
      </w:pPr>
      <w:r w:rsidRPr="006D0F2C">
        <w:rPr>
          <w:rFonts w:eastAsia="Times New Roman"/>
          <w:szCs w:val="24"/>
          <w:lang w:eastAsia="cs-CZ"/>
        </w:rPr>
        <w:t xml:space="preserve">Zhotoviteľ nepredloží na odsúhlasenie Stavebnému </w:t>
      </w:r>
      <w:proofErr w:type="spellStart"/>
      <w:r w:rsidRPr="006D0F2C">
        <w:rPr>
          <w:rFonts w:eastAsia="Times New Roman"/>
          <w:szCs w:val="24"/>
          <w:lang w:eastAsia="cs-CZ"/>
        </w:rPr>
        <w:t>dozorovi</w:t>
      </w:r>
      <w:proofErr w:type="spellEnd"/>
      <w:r w:rsidRPr="006D0F2C">
        <w:rPr>
          <w:rFonts w:eastAsia="Times New Roman"/>
          <w:szCs w:val="24"/>
          <w:lang w:eastAsia="cs-CZ"/>
        </w:rPr>
        <w:t xml:space="preserve"> a Objednávateľovi pre príslušný PS/SO „Rozpis (rozloženie paušálnej ceny)“ v zmysle bodu (1) vyššie, alebo</w:t>
      </w:r>
    </w:p>
    <w:p w14:paraId="146A30AD" w14:textId="77777777" w:rsidR="006D0F2C" w:rsidRPr="006D0F2C" w:rsidRDefault="006D0F2C" w:rsidP="00DF752A">
      <w:pPr>
        <w:numPr>
          <w:ilvl w:val="0"/>
          <w:numId w:val="120"/>
        </w:numPr>
        <w:tabs>
          <w:tab w:val="left" w:pos="993"/>
        </w:tabs>
        <w:spacing w:after="0"/>
        <w:ind w:left="993" w:hanging="567"/>
        <w:rPr>
          <w:rFonts w:eastAsia="Times New Roman"/>
          <w:szCs w:val="24"/>
          <w:lang w:eastAsia="cs-CZ"/>
        </w:rPr>
      </w:pPr>
      <w:r w:rsidRPr="006D0F2C">
        <w:rPr>
          <w:rFonts w:eastAsia="Times New Roman"/>
          <w:szCs w:val="24"/>
          <w:lang w:eastAsia="cs-CZ"/>
        </w:rPr>
        <w:t xml:space="preserve">Zhotoviteľom predložený „Rozpis (rozloženie paušálnej ceny)“ pre príslušný PS/SO nebude odsúhlasený Stavebným dozorom </w:t>
      </w:r>
      <w:r w:rsidR="00F11B77">
        <w:rPr>
          <w:rFonts w:eastAsia="Times New Roman"/>
          <w:szCs w:val="24"/>
          <w:lang w:eastAsia="cs-CZ"/>
        </w:rPr>
        <w:t>a/</w:t>
      </w:r>
      <w:r w:rsidRPr="006D0F2C">
        <w:rPr>
          <w:rFonts w:eastAsia="Times New Roman"/>
          <w:szCs w:val="24"/>
          <w:lang w:eastAsia="cs-CZ"/>
        </w:rPr>
        <w:t>alebo Objednávateľom v zmysle bodu (2) vyššie, alebo</w:t>
      </w:r>
    </w:p>
    <w:p w14:paraId="48DA1D36" w14:textId="77777777" w:rsidR="006D0F2C" w:rsidRPr="006D0F2C" w:rsidRDefault="006D0F2C" w:rsidP="00DF752A">
      <w:pPr>
        <w:numPr>
          <w:ilvl w:val="0"/>
          <w:numId w:val="120"/>
        </w:numPr>
        <w:tabs>
          <w:tab w:val="left" w:pos="993"/>
        </w:tabs>
        <w:spacing w:after="0"/>
        <w:ind w:left="993" w:hanging="567"/>
        <w:rPr>
          <w:rFonts w:eastAsia="Times New Roman"/>
          <w:szCs w:val="24"/>
          <w:lang w:eastAsia="cs-CZ"/>
        </w:rPr>
      </w:pPr>
      <w:r w:rsidRPr="006D0F2C">
        <w:rPr>
          <w:rFonts w:eastAsia="Times New Roman"/>
          <w:szCs w:val="24"/>
          <w:lang w:eastAsia="cs-CZ"/>
        </w:rPr>
        <w:t xml:space="preserve">Zhotoviteľ nepredloží Objednávateľovi Stavebným dozorom podpísaný „Rozpis (rozloženie paušálnej ceny)“ pre príslušný PS/SO v zmysle bodu (3) vyššie,  </w:t>
      </w:r>
    </w:p>
    <w:p w14:paraId="729F7B94" w14:textId="77777777" w:rsidR="006D0F2C" w:rsidRPr="006D0F2C" w:rsidRDefault="006D0F2C" w:rsidP="006D0F2C">
      <w:pPr>
        <w:spacing w:after="0"/>
        <w:ind w:left="425"/>
        <w:rPr>
          <w:rFonts w:eastAsia="Times New Roman"/>
          <w:szCs w:val="24"/>
          <w:lang w:eastAsia="cs-CZ"/>
        </w:rPr>
      </w:pPr>
      <w:r w:rsidRPr="006D0F2C">
        <w:rPr>
          <w:rFonts w:eastAsia="Times New Roman"/>
          <w:szCs w:val="24"/>
          <w:lang w:eastAsia="cs-CZ"/>
        </w:rPr>
        <w:t xml:space="preserve">Zhotoviteľovi vznikne právo zahrnúť si príslušný PS/SO do Prehlásenia, resp. Záverečného prehlásenia až po kompletnom ukončení príslušného PS/SO vo výške paušálnej ceny príslušného PS/SO. </w:t>
      </w:r>
    </w:p>
    <w:p w14:paraId="6B54CA3C" w14:textId="77777777" w:rsidR="004F5478" w:rsidRDefault="004F5478" w:rsidP="004F5478">
      <w:pPr>
        <w:spacing w:before="120" w:after="120"/>
        <w:ind w:right="-142"/>
        <w:rPr>
          <w:color w:val="000000"/>
          <w:szCs w:val="24"/>
        </w:rPr>
      </w:pPr>
      <w:r w:rsidRPr="00D535C9">
        <w:lastRenderedPageBreak/>
        <w:t xml:space="preserve">Zmeny, ktoré sú predmetom dodatku, si Zhotoviteľ môže zahrnúť do Prehlásenia podľa </w:t>
      </w:r>
      <w:r w:rsidR="008A384A">
        <w:t xml:space="preserve">tohto </w:t>
      </w:r>
      <w:proofErr w:type="spellStart"/>
      <w:r w:rsidRPr="00D535C9">
        <w:t>podčlánku</w:t>
      </w:r>
      <w:proofErr w:type="spellEnd"/>
      <w:r w:rsidRPr="00D535C9">
        <w:t xml:space="preserve">, resp. Záverečného Prehlásenia podľa </w:t>
      </w:r>
      <w:proofErr w:type="spellStart"/>
      <w:r w:rsidRPr="00D535C9">
        <w:t>podčlánku</w:t>
      </w:r>
      <w:proofErr w:type="spellEnd"/>
      <w:r w:rsidRPr="00D535C9">
        <w:t xml:space="preserve"> 14.11 (Žiadosť o Záverečné platobné potvrdenie) až po vykonaní prác, ktoré sú predmetom príslušného dodatku a po nadobudnutí účinnosti príslušného dodatku.</w:t>
      </w:r>
      <w:r w:rsidRPr="004F5478">
        <w:rPr>
          <w:color w:val="000000"/>
          <w:szCs w:val="24"/>
        </w:rPr>
        <w:t xml:space="preserve"> </w:t>
      </w:r>
    </w:p>
    <w:p w14:paraId="2EDF482C" w14:textId="77777777" w:rsidR="00AD665C" w:rsidRPr="00AD665C" w:rsidRDefault="00AD665C" w:rsidP="00121DE6">
      <w:pPr>
        <w:keepNext/>
        <w:spacing w:before="120" w:after="120"/>
        <w:ind w:right="-143"/>
      </w:pPr>
      <w:r w:rsidRPr="00AD665C">
        <w:t>Pre vylúčenie pochybností platí, že vyššie uvedené položky je Zhotoviteľ oprávnený zahrnúť do faktúry najskôr za mesiac, v ktorom predložil, resp. dodal požadovanú dokumentáciu (príslušný výstup) Objednávateľovi.</w:t>
      </w:r>
    </w:p>
    <w:p w14:paraId="46E09ADF" w14:textId="77777777" w:rsidR="004F5478" w:rsidRDefault="004F5478" w:rsidP="004F5478">
      <w:pPr>
        <w:spacing w:before="120" w:after="120"/>
        <w:ind w:right="-142"/>
      </w:pPr>
      <w:r w:rsidRPr="004F5478">
        <w:t xml:space="preserve">Zhotoviteľovi vznikne právo </w:t>
      </w:r>
      <w:r w:rsidR="00442C9F">
        <w:t xml:space="preserve">zahrnúť </w:t>
      </w:r>
      <w:r w:rsidRPr="004F5478">
        <w:t xml:space="preserve">cenu indexácie </w:t>
      </w:r>
      <w:r w:rsidR="00442C9F">
        <w:t xml:space="preserve">podľa </w:t>
      </w:r>
      <w:proofErr w:type="spellStart"/>
      <w:r w:rsidR="00442C9F">
        <w:t>pododstavca</w:t>
      </w:r>
      <w:proofErr w:type="spellEnd"/>
      <w:r w:rsidR="00442C9F">
        <w:t xml:space="preserve"> (A) </w:t>
      </w:r>
      <w:proofErr w:type="spellStart"/>
      <w:r w:rsidR="00442C9F">
        <w:t>podčlánku</w:t>
      </w:r>
      <w:proofErr w:type="spellEnd"/>
      <w:r w:rsidR="00442C9F">
        <w:t xml:space="preserve"> </w:t>
      </w:r>
      <w:r w:rsidR="00442C9F" w:rsidRPr="00442C9F">
        <w:t xml:space="preserve">13.8 </w:t>
      </w:r>
      <w:r w:rsidR="00442C9F">
        <w:t>(</w:t>
      </w:r>
      <w:r w:rsidR="00442C9F" w:rsidRPr="00442C9F">
        <w:t>Úpravy v dôsledku zmien Nákladov</w:t>
      </w:r>
      <w:r w:rsidR="00442C9F">
        <w:t xml:space="preserve">) </w:t>
      </w:r>
      <w:r w:rsidR="00442C9F" w:rsidRPr="00442C9F">
        <w:t xml:space="preserve">do Prehlásenia podľa </w:t>
      </w:r>
      <w:r w:rsidR="008A384A">
        <w:t xml:space="preserve">tohto </w:t>
      </w:r>
      <w:proofErr w:type="spellStart"/>
      <w:r w:rsidR="00442C9F" w:rsidRPr="00442C9F">
        <w:t>podčlánku</w:t>
      </w:r>
      <w:proofErr w:type="spellEnd"/>
      <w:r w:rsidR="00442C9F" w:rsidRPr="00442C9F">
        <w:t xml:space="preserve"> </w:t>
      </w:r>
      <w:r w:rsidR="00442C9F">
        <w:t xml:space="preserve">za mesiac, v ktorom nadobudol účinnosť dodatok, predmetom ktorého </w:t>
      </w:r>
      <w:r w:rsidR="0006260E">
        <w:t xml:space="preserve">je </w:t>
      </w:r>
      <w:r w:rsidR="00442C9F">
        <w:t xml:space="preserve">zmena ceny v dôsledku uplatnenia mechanizmu indexácie. </w:t>
      </w:r>
      <w:r w:rsidR="0006260E" w:rsidRPr="0006260E">
        <w:t xml:space="preserve">Zhotoviteľ nie je oprávnený fakturovať cenu indexácie podľa </w:t>
      </w:r>
      <w:proofErr w:type="spellStart"/>
      <w:r w:rsidR="0006260E" w:rsidRPr="0006260E">
        <w:t>pododstavca</w:t>
      </w:r>
      <w:proofErr w:type="spellEnd"/>
      <w:r w:rsidR="0006260E" w:rsidRPr="0006260E">
        <w:t xml:space="preserve"> (A) </w:t>
      </w:r>
      <w:proofErr w:type="spellStart"/>
      <w:r w:rsidR="0006260E" w:rsidRPr="0006260E">
        <w:t>podčlánku</w:t>
      </w:r>
      <w:proofErr w:type="spellEnd"/>
      <w:r w:rsidR="0006260E" w:rsidRPr="0006260E">
        <w:t xml:space="preserve"> 13.8 (Úpravy v dôsledku zmien N</w:t>
      </w:r>
      <w:r w:rsidR="0006260E">
        <w:t xml:space="preserve">ákladov) </w:t>
      </w:r>
      <w:r w:rsidR="0006260E" w:rsidRPr="0006260E">
        <w:t xml:space="preserve">samostatnou faktúrou okrem prípadu, ak s ohľadom na stav plnenia predmetu Zmluvy Zhotoviteľ už nebude predkladať </w:t>
      </w:r>
      <w:r w:rsidR="008A384A">
        <w:t>Prehlásenie</w:t>
      </w:r>
      <w:r w:rsidR="0006260E" w:rsidRPr="0006260E">
        <w:t xml:space="preserve"> </w:t>
      </w:r>
      <w:proofErr w:type="spellStart"/>
      <w:r w:rsidR="0006260E" w:rsidRPr="0006260E">
        <w:t>t.j</w:t>
      </w:r>
      <w:proofErr w:type="spellEnd"/>
      <w:r w:rsidR="0006260E" w:rsidRPr="0006260E">
        <w:t>. všetky práce už boli vyfakturované</w:t>
      </w:r>
      <w:r w:rsidR="0006260E">
        <w:t xml:space="preserve">. </w:t>
      </w:r>
    </w:p>
    <w:p w14:paraId="31A24384" w14:textId="77777777" w:rsidR="0082336C" w:rsidRDefault="0082336C" w:rsidP="004F5478">
      <w:pPr>
        <w:spacing w:before="120" w:after="120"/>
        <w:ind w:right="-142"/>
      </w:pPr>
      <w:r>
        <w:rPr>
          <w:color w:val="000000"/>
          <w:szCs w:val="24"/>
        </w:rPr>
        <w:t xml:space="preserve">Zhotoviteľovi vznikne povinnosť zahrnúť cenu indexácie </w:t>
      </w:r>
      <w:r w:rsidR="0006260E" w:rsidRPr="0006260E">
        <w:rPr>
          <w:color w:val="000000"/>
          <w:szCs w:val="24"/>
        </w:rPr>
        <w:t xml:space="preserve">podľa </w:t>
      </w:r>
      <w:proofErr w:type="spellStart"/>
      <w:r w:rsidR="0006260E" w:rsidRPr="0006260E">
        <w:rPr>
          <w:color w:val="000000"/>
          <w:szCs w:val="24"/>
        </w:rPr>
        <w:t>pododstavca</w:t>
      </w:r>
      <w:proofErr w:type="spellEnd"/>
      <w:r w:rsidR="0006260E" w:rsidRPr="0006260E">
        <w:rPr>
          <w:color w:val="000000"/>
          <w:szCs w:val="24"/>
        </w:rPr>
        <w:t xml:space="preserve"> (</w:t>
      </w:r>
      <w:r w:rsidR="0006260E">
        <w:rPr>
          <w:color w:val="000000"/>
          <w:szCs w:val="24"/>
        </w:rPr>
        <w:t>B</w:t>
      </w:r>
      <w:r w:rsidR="0006260E" w:rsidRPr="0006260E">
        <w:rPr>
          <w:color w:val="000000"/>
          <w:szCs w:val="24"/>
        </w:rPr>
        <w:t xml:space="preserve">) </w:t>
      </w:r>
      <w:proofErr w:type="spellStart"/>
      <w:r w:rsidR="0006260E" w:rsidRPr="0006260E">
        <w:rPr>
          <w:color w:val="000000"/>
          <w:szCs w:val="24"/>
        </w:rPr>
        <w:t>podčlánku</w:t>
      </w:r>
      <w:proofErr w:type="spellEnd"/>
      <w:r w:rsidR="0006260E" w:rsidRPr="0006260E">
        <w:rPr>
          <w:color w:val="000000"/>
          <w:szCs w:val="24"/>
        </w:rPr>
        <w:t xml:space="preserve"> 13.8 (Úpravy v dôsledku zmien Nákladov) do Prehlásenia podľa </w:t>
      </w:r>
      <w:r w:rsidR="008A384A">
        <w:rPr>
          <w:color w:val="000000"/>
          <w:szCs w:val="24"/>
        </w:rPr>
        <w:t xml:space="preserve">tohto </w:t>
      </w:r>
      <w:proofErr w:type="spellStart"/>
      <w:r w:rsidR="0006260E" w:rsidRPr="0006260E">
        <w:rPr>
          <w:color w:val="000000"/>
          <w:szCs w:val="24"/>
        </w:rPr>
        <w:t>podčlánku</w:t>
      </w:r>
      <w:proofErr w:type="spellEnd"/>
      <w:r w:rsidR="0006260E" w:rsidRPr="0006260E">
        <w:rPr>
          <w:color w:val="000000"/>
          <w:szCs w:val="24"/>
        </w:rPr>
        <w:t xml:space="preserve"> </w:t>
      </w:r>
      <w:r w:rsidR="0006260E">
        <w:rPr>
          <w:color w:val="000000"/>
          <w:szCs w:val="24"/>
        </w:rPr>
        <w:t xml:space="preserve">za mesiac, </w:t>
      </w:r>
      <w:r w:rsidR="0006260E" w:rsidRPr="0006260E">
        <w:rPr>
          <w:color w:val="000000"/>
          <w:szCs w:val="24"/>
        </w:rPr>
        <w:t xml:space="preserve">v ktorom boli zverejnené indexy za príslušné obdobie (kvartál) Štatistickým úradom Slovenskej republiky na jeho internetovej stránke www.statistics.sk bez ohľadu na to, či došlo k uzavretiu dodatku, predmetom ktorého je cena indexácie (dodatok má len deklaratórny charakter). V prípade, ak Zhotoviteľ nezahrnie cenu indexácie do </w:t>
      </w:r>
      <w:r w:rsidR="0006260E">
        <w:rPr>
          <w:color w:val="000000"/>
          <w:szCs w:val="24"/>
        </w:rPr>
        <w:t>Prehlásenia</w:t>
      </w:r>
      <w:r w:rsidR="0006260E" w:rsidRPr="0006260E">
        <w:rPr>
          <w:color w:val="000000"/>
          <w:szCs w:val="24"/>
        </w:rPr>
        <w:t xml:space="preserve"> za mesiac, v ktorom boli zverejnené indexy za príslušné obdobie (kvartál) Štatistickým úradom Slovenskej republiky na jeho internetovej stránke www.statistics.sk, </w:t>
      </w:r>
      <w:r w:rsidR="00C470B5">
        <w:rPr>
          <w:color w:val="000000"/>
          <w:szCs w:val="24"/>
        </w:rPr>
        <w:t xml:space="preserve">Stavebný dozor nevydá Priebežné platobné potvrdenie podľa </w:t>
      </w:r>
      <w:proofErr w:type="spellStart"/>
      <w:r w:rsidR="00C470B5">
        <w:rPr>
          <w:color w:val="000000"/>
          <w:szCs w:val="24"/>
        </w:rPr>
        <w:t>podčlánku</w:t>
      </w:r>
      <w:proofErr w:type="spellEnd"/>
      <w:r w:rsidR="00C470B5">
        <w:rPr>
          <w:color w:val="000000"/>
          <w:szCs w:val="24"/>
        </w:rPr>
        <w:t xml:space="preserve"> </w:t>
      </w:r>
      <w:r w:rsidR="00C470B5" w:rsidRPr="00C470B5">
        <w:rPr>
          <w:color w:val="000000"/>
          <w:szCs w:val="24"/>
        </w:rPr>
        <w:t xml:space="preserve">14.6 </w:t>
      </w:r>
      <w:r w:rsidR="00C470B5">
        <w:rPr>
          <w:color w:val="000000"/>
          <w:szCs w:val="24"/>
        </w:rPr>
        <w:t>(</w:t>
      </w:r>
      <w:r w:rsidR="00C470B5" w:rsidRPr="00C470B5">
        <w:rPr>
          <w:color w:val="000000"/>
          <w:szCs w:val="24"/>
        </w:rPr>
        <w:t>Vydanie Priebežných platobných potvrdení</w:t>
      </w:r>
      <w:r w:rsidR="00C470B5">
        <w:rPr>
          <w:color w:val="000000"/>
          <w:szCs w:val="24"/>
        </w:rPr>
        <w:t xml:space="preserve">). Pre vylúčenie pochybností platí, že </w:t>
      </w:r>
      <w:r w:rsidR="0006260E" w:rsidRPr="0006260E">
        <w:rPr>
          <w:color w:val="000000"/>
          <w:szCs w:val="24"/>
        </w:rPr>
        <w:t xml:space="preserve">Objednávateľ </w:t>
      </w:r>
      <w:r w:rsidR="00C470B5">
        <w:rPr>
          <w:color w:val="000000"/>
          <w:szCs w:val="24"/>
        </w:rPr>
        <w:t xml:space="preserve">je oprávnený vrátiť </w:t>
      </w:r>
      <w:r w:rsidR="0006260E" w:rsidRPr="0006260E">
        <w:rPr>
          <w:color w:val="000000"/>
          <w:szCs w:val="24"/>
        </w:rPr>
        <w:t>faktúru</w:t>
      </w:r>
      <w:r w:rsidR="00C470B5">
        <w:rPr>
          <w:color w:val="000000"/>
          <w:szCs w:val="24"/>
        </w:rPr>
        <w:t xml:space="preserve"> </w:t>
      </w:r>
      <w:r w:rsidR="0006260E" w:rsidRPr="0006260E">
        <w:rPr>
          <w:color w:val="000000"/>
          <w:szCs w:val="24"/>
        </w:rPr>
        <w:t>v zmysle podmienok uvedených v</w:t>
      </w:r>
      <w:r w:rsidR="00C470B5">
        <w:rPr>
          <w:color w:val="000000"/>
          <w:szCs w:val="24"/>
        </w:rPr>
        <w:t> </w:t>
      </w:r>
      <w:proofErr w:type="spellStart"/>
      <w:r w:rsidR="00C470B5">
        <w:rPr>
          <w:color w:val="000000"/>
          <w:szCs w:val="24"/>
        </w:rPr>
        <w:t>podčlánku</w:t>
      </w:r>
      <w:proofErr w:type="spellEnd"/>
      <w:r w:rsidR="00C470B5">
        <w:rPr>
          <w:color w:val="000000"/>
          <w:szCs w:val="24"/>
        </w:rPr>
        <w:t xml:space="preserve"> </w:t>
      </w:r>
      <w:r w:rsidR="00C470B5" w:rsidRPr="00C470B5">
        <w:rPr>
          <w:color w:val="000000"/>
          <w:szCs w:val="24"/>
        </w:rPr>
        <w:t xml:space="preserve">14.7 </w:t>
      </w:r>
      <w:r w:rsidR="00C470B5">
        <w:rPr>
          <w:color w:val="000000"/>
          <w:szCs w:val="24"/>
        </w:rPr>
        <w:t>(</w:t>
      </w:r>
      <w:r w:rsidR="00C470B5" w:rsidRPr="00C470B5">
        <w:rPr>
          <w:color w:val="000000"/>
          <w:szCs w:val="24"/>
        </w:rPr>
        <w:t>Platba</w:t>
      </w:r>
      <w:r w:rsidR="00C470B5">
        <w:rPr>
          <w:color w:val="000000"/>
          <w:szCs w:val="24"/>
        </w:rPr>
        <w:t>)</w:t>
      </w:r>
      <w:r w:rsidR="00C470B5" w:rsidRPr="00C470B5">
        <w:rPr>
          <w:color w:val="000000"/>
          <w:szCs w:val="24"/>
        </w:rPr>
        <w:t xml:space="preserve"> </w:t>
      </w:r>
      <w:r w:rsidR="00C470B5">
        <w:rPr>
          <w:color w:val="000000"/>
          <w:szCs w:val="24"/>
        </w:rPr>
        <w:t>v</w:t>
      </w:r>
      <w:r w:rsidR="008A384A">
        <w:rPr>
          <w:color w:val="000000"/>
          <w:szCs w:val="24"/>
        </w:rPr>
        <w:t> </w:t>
      </w:r>
      <w:r w:rsidR="00C470B5">
        <w:rPr>
          <w:color w:val="000000"/>
          <w:szCs w:val="24"/>
        </w:rPr>
        <w:t>prípade</w:t>
      </w:r>
      <w:r w:rsidR="008A384A">
        <w:rPr>
          <w:color w:val="000000"/>
          <w:szCs w:val="24"/>
        </w:rPr>
        <w:t>,</w:t>
      </w:r>
      <w:r w:rsidR="00C470B5">
        <w:rPr>
          <w:color w:val="000000"/>
          <w:szCs w:val="24"/>
        </w:rPr>
        <w:t xml:space="preserve"> ak faktúra (vrátane Priebežného platobného potvrdenia a Prehlásenia)</w:t>
      </w:r>
      <w:r w:rsidR="00C470B5" w:rsidRPr="0006260E">
        <w:rPr>
          <w:color w:val="000000"/>
          <w:szCs w:val="24"/>
        </w:rPr>
        <w:t xml:space="preserve"> </w:t>
      </w:r>
      <w:r w:rsidR="00C470B5">
        <w:rPr>
          <w:color w:val="000000"/>
          <w:szCs w:val="24"/>
        </w:rPr>
        <w:t xml:space="preserve">nebude obsahovať </w:t>
      </w:r>
      <w:r w:rsidR="00C470B5" w:rsidRPr="00C470B5">
        <w:rPr>
          <w:color w:val="000000"/>
          <w:szCs w:val="24"/>
        </w:rPr>
        <w:t xml:space="preserve">cenu indexácie podľa </w:t>
      </w:r>
      <w:proofErr w:type="spellStart"/>
      <w:r w:rsidR="00C470B5" w:rsidRPr="00C470B5">
        <w:rPr>
          <w:color w:val="000000"/>
          <w:szCs w:val="24"/>
        </w:rPr>
        <w:t>pododstavca</w:t>
      </w:r>
      <w:proofErr w:type="spellEnd"/>
      <w:r w:rsidR="00C470B5" w:rsidRPr="00C470B5">
        <w:rPr>
          <w:color w:val="000000"/>
          <w:szCs w:val="24"/>
        </w:rPr>
        <w:t xml:space="preserve"> (B) </w:t>
      </w:r>
      <w:proofErr w:type="spellStart"/>
      <w:r w:rsidR="00C470B5" w:rsidRPr="00C470B5">
        <w:rPr>
          <w:color w:val="000000"/>
          <w:szCs w:val="24"/>
        </w:rPr>
        <w:t>podčlánku</w:t>
      </w:r>
      <w:proofErr w:type="spellEnd"/>
      <w:r w:rsidR="00C470B5" w:rsidRPr="00C470B5">
        <w:rPr>
          <w:color w:val="000000"/>
          <w:szCs w:val="24"/>
        </w:rPr>
        <w:t xml:space="preserve"> 13.8 (Úpravy v dôsledku zmien Nákladov)</w:t>
      </w:r>
      <w:r w:rsidR="0006260E" w:rsidRPr="0006260E">
        <w:rPr>
          <w:color w:val="000000"/>
          <w:szCs w:val="24"/>
        </w:rPr>
        <w:t xml:space="preserve">. V prípade, ak s ohľadom na stav plnenia predmetu Zmluvy Zhotoviteľ už nebude predkladať </w:t>
      </w:r>
      <w:r w:rsidR="00C470B5">
        <w:rPr>
          <w:color w:val="000000"/>
          <w:szCs w:val="24"/>
        </w:rPr>
        <w:t>Prehlásenie</w:t>
      </w:r>
      <w:r w:rsidR="0006260E" w:rsidRPr="0006260E">
        <w:rPr>
          <w:color w:val="000000"/>
          <w:szCs w:val="24"/>
        </w:rPr>
        <w:t xml:space="preserve"> </w:t>
      </w:r>
      <w:proofErr w:type="spellStart"/>
      <w:r w:rsidR="0006260E" w:rsidRPr="0006260E">
        <w:rPr>
          <w:color w:val="000000"/>
          <w:szCs w:val="24"/>
        </w:rPr>
        <w:t>t.j</w:t>
      </w:r>
      <w:proofErr w:type="spellEnd"/>
      <w:r w:rsidR="0006260E" w:rsidRPr="0006260E">
        <w:rPr>
          <w:color w:val="000000"/>
          <w:szCs w:val="24"/>
        </w:rPr>
        <w:t xml:space="preserve">. všetky práce už boli vyfakturované, Zhotoviteľ je povinný vystaviť faktúru k faktúre (dobropis) za každý jednotlivý mesiac príslušného kvartálu, ku ktorému sa cena indexácie viaže. V prípade, ak Zhotoviteľ nevystaví faktúru k faktúre (dobropis) podľa predchádzajúcej vety do 30 dní odo dňa zverejnenia indexov za príslušné obdobie (kvartál) Štatistickým úradom Slovenskej republiky na jeho internetovej stránke www.statistics.sk, Objednávateľ má právo na zaplatenie zmluvnej pokuty vo výške ceny indexácie. V prípade, ak Zhotoviteľ nezabezpečí, aby Zhotoviteľom podpísané originály dodatku boli v dispozícii Objednávateľa najneskôr do 30 dní odo dňa doručenia návrhu dodatku Objednávateľa </w:t>
      </w:r>
      <w:r w:rsidR="00AF5AD6">
        <w:rPr>
          <w:color w:val="000000"/>
          <w:szCs w:val="24"/>
        </w:rPr>
        <w:t xml:space="preserve">podľa </w:t>
      </w:r>
      <w:proofErr w:type="spellStart"/>
      <w:r w:rsidR="00C470B5" w:rsidRPr="00C470B5">
        <w:rPr>
          <w:color w:val="000000"/>
          <w:szCs w:val="24"/>
        </w:rPr>
        <w:t>pododstavca</w:t>
      </w:r>
      <w:proofErr w:type="spellEnd"/>
      <w:r w:rsidR="00C470B5" w:rsidRPr="00C470B5">
        <w:rPr>
          <w:color w:val="000000"/>
          <w:szCs w:val="24"/>
        </w:rPr>
        <w:t xml:space="preserve"> (B) </w:t>
      </w:r>
      <w:proofErr w:type="spellStart"/>
      <w:r w:rsidR="00C470B5" w:rsidRPr="00C470B5">
        <w:rPr>
          <w:color w:val="000000"/>
          <w:szCs w:val="24"/>
        </w:rPr>
        <w:t>podčlánku</w:t>
      </w:r>
      <w:proofErr w:type="spellEnd"/>
      <w:r w:rsidR="00C470B5" w:rsidRPr="00C470B5">
        <w:rPr>
          <w:color w:val="000000"/>
          <w:szCs w:val="24"/>
        </w:rPr>
        <w:t xml:space="preserve"> 13.8 (Úpravy v dôsledku zmien Nákladov)</w:t>
      </w:r>
      <w:r w:rsidR="0006260E" w:rsidRPr="0006260E">
        <w:rPr>
          <w:color w:val="000000"/>
          <w:szCs w:val="24"/>
        </w:rPr>
        <w:t xml:space="preserve"> alebo prijatie návrhu Objednávateľa Zhotoviteľ odvolá, má Objednávateľ právo na zaplatenie zmluvnej pokuty vo výške 250 EUR za každý aj začatý deň omeškania.</w:t>
      </w:r>
    </w:p>
    <w:p w14:paraId="3904E503" w14:textId="77777777" w:rsidR="006D0F2C" w:rsidRPr="006D0F2C" w:rsidRDefault="006D0F2C" w:rsidP="006D0F2C">
      <w:pPr>
        <w:keepNext/>
        <w:spacing w:before="120" w:after="0"/>
        <w:outlineLvl w:val="2"/>
        <w:rPr>
          <w:rFonts w:eastAsia="Times New Roman"/>
          <w:szCs w:val="24"/>
          <w:lang w:eastAsia="cs-CZ"/>
        </w:rPr>
      </w:pPr>
      <w:r w:rsidRPr="006D0F2C">
        <w:rPr>
          <w:rFonts w:eastAsia="Times New Roman"/>
          <w:szCs w:val="24"/>
          <w:lang w:eastAsia="cs-CZ"/>
        </w:rPr>
        <w:t>Správne a iné poplatky, ktoré Zhotoviteľ uhradil v súvislosti s</w:t>
      </w:r>
      <w:r w:rsidR="007B7617">
        <w:rPr>
          <w:rFonts w:eastAsia="Times New Roman"/>
          <w:szCs w:val="24"/>
          <w:lang w:eastAsia="cs-CZ"/>
        </w:rPr>
        <w:t> predmetom Zmluvy</w:t>
      </w:r>
      <w:r w:rsidRPr="006D0F2C">
        <w:rPr>
          <w:rFonts w:eastAsia="Times New Roman"/>
          <w:szCs w:val="24"/>
          <w:lang w:eastAsia="cs-CZ"/>
        </w:rPr>
        <w:t xml:space="preserve"> nie sú súčasťou Akceptovanej zmluvnej hodnoty, resp. Zmluvnej ceny a Zhotoviteľ si ich nezahrnie do Prehlásenia v súlade s týmto </w:t>
      </w:r>
      <w:proofErr w:type="spellStart"/>
      <w:r w:rsidRPr="006D0F2C">
        <w:rPr>
          <w:rFonts w:eastAsia="Times New Roman"/>
          <w:szCs w:val="24"/>
          <w:lang w:eastAsia="cs-CZ"/>
        </w:rPr>
        <w:t>podčlánkom</w:t>
      </w:r>
      <w:proofErr w:type="spellEnd"/>
      <w:r w:rsidRPr="006D0F2C">
        <w:rPr>
          <w:rFonts w:eastAsia="Times New Roman"/>
          <w:szCs w:val="24"/>
          <w:lang w:eastAsia="cs-CZ"/>
        </w:rPr>
        <w:t xml:space="preserve">,  resp. do Záverečného prehlásenia v súlade s </w:t>
      </w:r>
      <w:proofErr w:type="spellStart"/>
      <w:r w:rsidRPr="006D0F2C">
        <w:rPr>
          <w:rFonts w:eastAsia="Times New Roman"/>
          <w:szCs w:val="24"/>
          <w:lang w:eastAsia="cs-CZ"/>
        </w:rPr>
        <w:t>podčlánkom</w:t>
      </w:r>
      <w:proofErr w:type="spellEnd"/>
      <w:r w:rsidRPr="006D0F2C">
        <w:rPr>
          <w:rFonts w:eastAsia="Times New Roman"/>
          <w:szCs w:val="24"/>
          <w:lang w:eastAsia="cs-CZ"/>
        </w:rPr>
        <w:t xml:space="preserve"> 14.11 (Žiadosť o Záverečné platobné potvrdenie).</w:t>
      </w:r>
    </w:p>
    <w:p w14:paraId="0BD27790" w14:textId="77777777" w:rsidR="006D0F2C" w:rsidRPr="006D0F2C" w:rsidRDefault="006D0F2C" w:rsidP="006D0F2C">
      <w:pPr>
        <w:keepNext/>
        <w:spacing w:before="120" w:after="0"/>
        <w:outlineLvl w:val="2"/>
        <w:rPr>
          <w:rFonts w:eastAsia="Times New Roman"/>
          <w:szCs w:val="24"/>
          <w:lang w:eastAsia="cs-CZ"/>
        </w:rPr>
      </w:pPr>
      <w:r w:rsidRPr="006D0F2C">
        <w:rPr>
          <w:rFonts w:eastAsia="Times New Roman"/>
          <w:szCs w:val="24"/>
          <w:lang w:eastAsia="cs-CZ"/>
        </w:rPr>
        <w:t xml:space="preserve">Správne a iné poplatky bude Zhotoviteľ oprávnený </w:t>
      </w:r>
      <w:proofErr w:type="spellStart"/>
      <w:r w:rsidRPr="006D0F2C">
        <w:rPr>
          <w:rFonts w:eastAsia="Times New Roman"/>
          <w:szCs w:val="24"/>
          <w:lang w:eastAsia="cs-CZ"/>
        </w:rPr>
        <w:t>refakturovať</w:t>
      </w:r>
      <w:proofErr w:type="spellEnd"/>
      <w:r w:rsidRPr="006D0F2C">
        <w:rPr>
          <w:rFonts w:eastAsia="Times New Roman"/>
          <w:szCs w:val="24"/>
          <w:lang w:eastAsia="cs-CZ"/>
        </w:rPr>
        <w:t xml:space="preserve"> Objednávateľovi až po ich zdokladovaní a odsúhlasení Objednávateľom na základe samostatnej faktúry (1x ročne, ak nie je zmluvnými stranami dohodnuté inak). Poplatky musia byť členené na: A) vstupujúce do základu DPH a B) nevstupujúce do základu DPH a A) poštové poplatky a bankové poplatky a B) ostatné poplatky.</w:t>
      </w:r>
    </w:p>
    <w:p w14:paraId="24419021" w14:textId="77777777" w:rsidR="006D0F2C" w:rsidRPr="006D0F2C" w:rsidRDefault="006D0F2C" w:rsidP="006D0F2C">
      <w:pPr>
        <w:spacing w:before="120" w:after="120"/>
        <w:ind w:right="-142"/>
        <w:rPr>
          <w:szCs w:val="24"/>
          <w:lang w:eastAsia="x-none"/>
        </w:rPr>
      </w:pPr>
      <w:r w:rsidRPr="006D0F2C">
        <w:rPr>
          <w:rFonts w:eastAsia="Times New Roman"/>
          <w:szCs w:val="24"/>
          <w:lang w:eastAsia="cs-CZ"/>
        </w:rPr>
        <w:t xml:space="preserve">Žiadosť o Priebežné platobné potvrdenie vo forme Prehlásenia predkladá Zhotoviteľ Stavebnému </w:t>
      </w:r>
      <w:proofErr w:type="spellStart"/>
      <w:r w:rsidRPr="006D0F2C">
        <w:rPr>
          <w:rFonts w:eastAsia="Times New Roman"/>
          <w:szCs w:val="24"/>
          <w:lang w:eastAsia="cs-CZ"/>
        </w:rPr>
        <w:t>dozorovi</w:t>
      </w:r>
      <w:proofErr w:type="spellEnd"/>
      <w:r w:rsidRPr="006D0F2C">
        <w:rPr>
          <w:rFonts w:eastAsia="Times New Roman"/>
          <w:szCs w:val="24"/>
          <w:lang w:eastAsia="cs-CZ"/>
        </w:rPr>
        <w:t xml:space="preserve"> v súlade s týmto </w:t>
      </w:r>
      <w:proofErr w:type="spellStart"/>
      <w:r w:rsidRPr="006D0F2C">
        <w:rPr>
          <w:rFonts w:eastAsia="Times New Roman"/>
          <w:szCs w:val="24"/>
          <w:lang w:eastAsia="cs-CZ"/>
        </w:rPr>
        <w:t>podčlánkom</w:t>
      </w:r>
      <w:proofErr w:type="spellEnd"/>
      <w:r w:rsidRPr="006D0F2C">
        <w:rPr>
          <w:rFonts w:eastAsia="Times New Roman"/>
          <w:szCs w:val="24"/>
          <w:lang w:eastAsia="cs-CZ"/>
        </w:rPr>
        <w:t xml:space="preserve"> pre všetky položky (okrem správnych a iných poplatkov), na ktoré má právo sumárne jedenkrát mesačne po skončení daného mesiaca v zmysle platobných podmienok podľa tohto </w:t>
      </w:r>
      <w:proofErr w:type="spellStart"/>
      <w:r w:rsidRPr="006D0F2C">
        <w:rPr>
          <w:rFonts w:eastAsia="Times New Roman"/>
          <w:szCs w:val="24"/>
          <w:lang w:eastAsia="cs-CZ"/>
        </w:rPr>
        <w:t>podčlánku</w:t>
      </w:r>
      <w:proofErr w:type="spellEnd"/>
      <w:r w:rsidRPr="006D0F2C">
        <w:rPr>
          <w:rFonts w:eastAsia="Times New Roman"/>
          <w:szCs w:val="24"/>
          <w:lang w:eastAsia="cs-CZ"/>
        </w:rPr>
        <w:t xml:space="preserve">. Žiadosť o Záverečné platobné potvrdenie vo forme Záverečného </w:t>
      </w:r>
      <w:r w:rsidRPr="006D0F2C">
        <w:rPr>
          <w:rFonts w:eastAsia="Times New Roman"/>
          <w:szCs w:val="24"/>
          <w:lang w:eastAsia="cs-CZ"/>
        </w:rPr>
        <w:lastRenderedPageBreak/>
        <w:t xml:space="preserve">prehlásenia predkladá Zhotoviteľ Stavebnému </w:t>
      </w:r>
      <w:proofErr w:type="spellStart"/>
      <w:r w:rsidRPr="006D0F2C">
        <w:rPr>
          <w:rFonts w:eastAsia="Times New Roman"/>
          <w:szCs w:val="24"/>
          <w:lang w:eastAsia="cs-CZ"/>
        </w:rPr>
        <w:t>dozorovi</w:t>
      </w:r>
      <w:proofErr w:type="spellEnd"/>
      <w:r w:rsidRPr="006D0F2C">
        <w:rPr>
          <w:rFonts w:eastAsia="Times New Roman"/>
          <w:szCs w:val="24"/>
          <w:lang w:eastAsia="cs-CZ"/>
        </w:rPr>
        <w:t xml:space="preserve"> v súlade s </w:t>
      </w:r>
      <w:proofErr w:type="spellStart"/>
      <w:r w:rsidRPr="006D0F2C">
        <w:rPr>
          <w:rFonts w:eastAsia="Times New Roman"/>
          <w:szCs w:val="24"/>
          <w:lang w:eastAsia="cs-CZ"/>
        </w:rPr>
        <w:t>podčlánkom</w:t>
      </w:r>
      <w:proofErr w:type="spellEnd"/>
      <w:r w:rsidRPr="006D0F2C">
        <w:rPr>
          <w:rFonts w:eastAsia="Times New Roman"/>
          <w:szCs w:val="24"/>
          <w:lang w:eastAsia="cs-CZ"/>
        </w:rPr>
        <w:t xml:space="preserve"> 14.11 (Žiadosť o Záverečné platobné potvrdenie) pre všetky splatné</w:t>
      </w:r>
      <w:r w:rsidR="007B7617">
        <w:rPr>
          <w:rFonts w:eastAsia="Times New Roman"/>
          <w:szCs w:val="24"/>
          <w:lang w:eastAsia="cs-CZ"/>
        </w:rPr>
        <w:t xml:space="preserve"> položky, ktoré neboli zahrnuté </w:t>
      </w:r>
      <w:r w:rsidRPr="006D0F2C">
        <w:rPr>
          <w:rFonts w:eastAsia="Times New Roman"/>
          <w:szCs w:val="24"/>
          <w:lang w:eastAsia="cs-CZ"/>
        </w:rPr>
        <w:t xml:space="preserve">v predchádzajúcom období do Prehlásenia v zmysle tohto </w:t>
      </w:r>
      <w:proofErr w:type="spellStart"/>
      <w:r w:rsidRPr="006D0F2C">
        <w:rPr>
          <w:rFonts w:eastAsia="Times New Roman"/>
          <w:szCs w:val="24"/>
          <w:lang w:eastAsia="cs-CZ"/>
        </w:rPr>
        <w:t>podčlánku</w:t>
      </w:r>
      <w:proofErr w:type="spellEnd"/>
      <w:r w:rsidRPr="006D0F2C">
        <w:rPr>
          <w:rFonts w:eastAsia="Times New Roman"/>
          <w:szCs w:val="24"/>
          <w:lang w:eastAsia="cs-CZ"/>
        </w:rPr>
        <w:t>.</w:t>
      </w:r>
    </w:p>
    <w:p w14:paraId="0242FA0A" w14:textId="77777777" w:rsidR="00D535C9" w:rsidRPr="00D535C9" w:rsidRDefault="00D535C9" w:rsidP="00DC09F0">
      <w:pPr>
        <w:spacing w:before="120" w:after="120"/>
        <w:ind w:right="-142"/>
        <w:rPr>
          <w:b/>
          <w:szCs w:val="24"/>
        </w:rPr>
      </w:pPr>
      <w:proofErr w:type="spellStart"/>
      <w:r w:rsidRPr="00D535C9">
        <w:rPr>
          <w:b/>
          <w:szCs w:val="24"/>
        </w:rPr>
        <w:t>Podčlánok</w:t>
      </w:r>
      <w:proofErr w:type="spellEnd"/>
      <w:r w:rsidRPr="00D535C9">
        <w:rPr>
          <w:b/>
          <w:szCs w:val="24"/>
        </w:rPr>
        <w:t xml:space="preserve"> 14.4 Formulár platieb</w:t>
      </w:r>
    </w:p>
    <w:p w14:paraId="5E7F0003"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49305DA4" w14:textId="77777777" w:rsidR="00D535C9" w:rsidRPr="00D535C9" w:rsidRDefault="00D535C9" w:rsidP="00DC09F0">
      <w:pPr>
        <w:spacing w:before="120" w:after="120"/>
        <w:ind w:right="-142"/>
        <w:rPr>
          <w:szCs w:val="24"/>
        </w:rPr>
      </w:pPr>
      <w:r w:rsidRPr="00D535C9">
        <w:rPr>
          <w:szCs w:val="24"/>
        </w:rPr>
        <w:t xml:space="preserve">Zmluva neobsahuje Formulár platieb. Zmluvná cena bude zaplatená v súlade so Zmluvou </w:t>
      </w:r>
      <w:r w:rsidRPr="00D535C9">
        <w:rPr>
          <w:szCs w:val="24"/>
        </w:rPr>
        <w:br/>
        <w:t>a s platobnými podmienkami uvedenými v </w:t>
      </w:r>
      <w:r w:rsidR="00AB5C35">
        <w:rPr>
          <w:szCs w:val="24"/>
        </w:rPr>
        <w:t>Zmluve</w:t>
      </w:r>
      <w:r w:rsidRPr="00D535C9">
        <w:rPr>
          <w:szCs w:val="24"/>
        </w:rPr>
        <w:t>.</w:t>
      </w:r>
    </w:p>
    <w:p w14:paraId="5F85324B" w14:textId="77777777" w:rsidR="00D535C9" w:rsidRPr="00D535C9" w:rsidRDefault="00D535C9" w:rsidP="00DC09F0">
      <w:pPr>
        <w:spacing w:before="120" w:after="120"/>
        <w:ind w:right="-142"/>
        <w:rPr>
          <w:b/>
          <w:szCs w:val="24"/>
        </w:rPr>
      </w:pPr>
      <w:proofErr w:type="spellStart"/>
      <w:r w:rsidRPr="00D535C9">
        <w:rPr>
          <w:b/>
          <w:szCs w:val="24"/>
        </w:rPr>
        <w:t>Podčlánok</w:t>
      </w:r>
      <w:proofErr w:type="spellEnd"/>
      <w:r w:rsidRPr="00D535C9">
        <w:rPr>
          <w:b/>
          <w:szCs w:val="24"/>
        </w:rPr>
        <w:t xml:space="preserve"> 14.6 Vydanie Priebežných platobných potvrdení</w:t>
      </w:r>
    </w:p>
    <w:p w14:paraId="13E75FA9" w14:textId="77777777" w:rsidR="00BF6C08" w:rsidRDefault="00BF6C08" w:rsidP="00DC09F0">
      <w:pPr>
        <w:spacing w:after="120"/>
        <w:ind w:right="-142"/>
        <w:rPr>
          <w:szCs w:val="24"/>
        </w:rPr>
      </w:pPr>
      <w:r>
        <w:rPr>
          <w:szCs w:val="24"/>
        </w:rPr>
        <w:t>V prvom odstavci sa v druhej vete ruší slovo „Objednávateľovi“</w:t>
      </w:r>
      <w:r w:rsidR="009207B8">
        <w:rPr>
          <w:szCs w:val="24"/>
        </w:rPr>
        <w:t xml:space="preserve"> a nahrádza sa slovom „Zhotoviteľovi“</w:t>
      </w:r>
      <w:r>
        <w:rPr>
          <w:szCs w:val="24"/>
        </w:rPr>
        <w:t>.</w:t>
      </w:r>
    </w:p>
    <w:p w14:paraId="2E4D85E7" w14:textId="77777777" w:rsidR="00D535C9" w:rsidRPr="00D535C9" w:rsidRDefault="00D535C9" w:rsidP="00DC09F0">
      <w:pPr>
        <w:spacing w:after="120"/>
        <w:ind w:right="-142"/>
        <w:rPr>
          <w:szCs w:val="24"/>
        </w:rPr>
      </w:pPr>
      <w:r w:rsidRPr="00D535C9">
        <w:rPr>
          <w:szCs w:val="24"/>
        </w:rPr>
        <w:t xml:space="preserve">Na koniec </w:t>
      </w:r>
      <w:proofErr w:type="spellStart"/>
      <w:r w:rsidR="00556D4D">
        <w:rPr>
          <w:szCs w:val="24"/>
        </w:rPr>
        <w:t>podčlánku</w:t>
      </w:r>
      <w:proofErr w:type="spellEnd"/>
      <w:r w:rsidR="00556D4D">
        <w:rPr>
          <w:szCs w:val="24"/>
        </w:rPr>
        <w:t xml:space="preserve"> </w:t>
      </w:r>
      <w:r w:rsidRPr="00D535C9">
        <w:rPr>
          <w:szCs w:val="24"/>
        </w:rPr>
        <w:t>sa pridáva</w:t>
      </w:r>
      <w:r w:rsidR="00556D4D">
        <w:rPr>
          <w:szCs w:val="24"/>
        </w:rPr>
        <w:t>jú nové odstavce s</w:t>
      </w:r>
      <w:r w:rsidRPr="00D535C9">
        <w:rPr>
          <w:szCs w:val="24"/>
        </w:rPr>
        <w:t xml:space="preserve"> nasledujúci</w:t>
      </w:r>
      <w:r w:rsidR="00556D4D">
        <w:rPr>
          <w:szCs w:val="24"/>
        </w:rPr>
        <w:t>m</w:t>
      </w:r>
      <w:r w:rsidRPr="00D535C9">
        <w:rPr>
          <w:szCs w:val="24"/>
        </w:rPr>
        <w:t xml:space="preserve"> text</w:t>
      </w:r>
      <w:r w:rsidR="00556D4D">
        <w:rPr>
          <w:szCs w:val="24"/>
        </w:rPr>
        <w:t>om</w:t>
      </w:r>
      <w:r w:rsidRPr="00D535C9">
        <w:rPr>
          <w:szCs w:val="24"/>
        </w:rPr>
        <w:t>:</w:t>
      </w:r>
    </w:p>
    <w:p w14:paraId="6F16A889" w14:textId="77777777" w:rsidR="00D535C9" w:rsidRPr="00D535C9" w:rsidRDefault="00D535C9" w:rsidP="00DC09F0">
      <w:pPr>
        <w:spacing w:before="120" w:after="120"/>
        <w:ind w:right="-142"/>
        <w:rPr>
          <w:szCs w:val="24"/>
          <w:lang w:eastAsia="cs-CZ"/>
        </w:rPr>
      </w:pPr>
      <w:r w:rsidRPr="00D535C9">
        <w:rPr>
          <w:szCs w:val="24"/>
          <w:lang w:eastAsia="cs-CZ"/>
        </w:rPr>
        <w:t xml:space="preserve">Priebežné platobné potvrdenie Objednávateľ nepodpisuje. </w:t>
      </w:r>
    </w:p>
    <w:p w14:paraId="534C83C2" w14:textId="77777777" w:rsidR="002B41F5" w:rsidRPr="002B41F5" w:rsidRDefault="002B41F5" w:rsidP="002B41F5">
      <w:pPr>
        <w:spacing w:before="120" w:after="120"/>
        <w:rPr>
          <w:szCs w:val="24"/>
        </w:rPr>
      </w:pPr>
      <w:r w:rsidRPr="002B41F5">
        <w:rPr>
          <w:szCs w:val="24"/>
        </w:rPr>
        <w:t xml:space="preserve">Po vydaní Priebežného platobného potvrdenia Stavebným dozorom je Zhotoviteľ oprávnený vystaviť faktúru na čiastku stanovenú v Priebežnom platobnom potvrdení a následne predložiť Stavebnému </w:t>
      </w:r>
      <w:proofErr w:type="spellStart"/>
      <w:r w:rsidRPr="002B41F5">
        <w:rPr>
          <w:szCs w:val="24"/>
        </w:rPr>
        <w:t>dozorovi</w:t>
      </w:r>
      <w:proofErr w:type="spellEnd"/>
      <w:r w:rsidRPr="002B41F5">
        <w:rPr>
          <w:szCs w:val="24"/>
        </w:rPr>
        <w:t xml:space="preserve"> na potvrdenie faktúru v 5 vyhotoveniach. Stavebný dozor si po potvrdení faktúry ponechá 1 vyhotovenie faktúry, Priebežného platobného potvrdenia a Prehlásenia.</w:t>
      </w:r>
    </w:p>
    <w:p w14:paraId="39678A36" w14:textId="77777777" w:rsidR="00B603F4" w:rsidRPr="00B603F4" w:rsidRDefault="00B603F4" w:rsidP="00B603F4">
      <w:pPr>
        <w:spacing w:before="120" w:after="120"/>
        <w:rPr>
          <w:szCs w:val="24"/>
        </w:rPr>
      </w:pPr>
      <w:r w:rsidRPr="00B603F4">
        <w:rPr>
          <w:szCs w:val="24"/>
        </w:rPr>
        <w:t xml:space="preserve">Pre vylúčenie pochybností platí, že (i) Zhotoviteľovi vznikne právo vystaviť faktúru najskôr v posledný kalendárny deň v mesiaci s výnimkou poslednej faktúry pre Dielo (po ktorej už Zhotoviteľ nebude fakturovať) a (ii) Zhotoviteľ je oprávnený vystaviť za príslušný kalendárny mesiac iba jednu faktúru. </w:t>
      </w:r>
    </w:p>
    <w:p w14:paraId="03CA826B" w14:textId="77777777" w:rsidR="00D535C9" w:rsidRPr="00D535C9" w:rsidRDefault="00D535C9" w:rsidP="00B603F4">
      <w:pPr>
        <w:spacing w:before="120" w:after="120"/>
        <w:ind w:right="-1"/>
        <w:rPr>
          <w:szCs w:val="24"/>
          <w:lang w:eastAsia="cs-CZ"/>
        </w:rPr>
      </w:pPr>
      <w:r w:rsidRPr="00D535C9">
        <w:rPr>
          <w:szCs w:val="24"/>
          <w:lang w:eastAsia="cs-CZ"/>
        </w:rPr>
        <w:t>Za deň dodania sa pre účely zákona o </w:t>
      </w:r>
      <w:r w:rsidR="00CA4AF3">
        <w:rPr>
          <w:szCs w:val="24"/>
          <w:lang w:eastAsia="cs-CZ"/>
        </w:rPr>
        <w:t>DPH</w:t>
      </w:r>
      <w:r w:rsidRPr="00D535C9">
        <w:rPr>
          <w:szCs w:val="24"/>
          <w:lang w:eastAsia="cs-CZ"/>
        </w:rPr>
        <w:t xml:space="preserve"> považuje deň, kedy bolo </w:t>
      </w:r>
      <w:r w:rsidR="009207B8">
        <w:rPr>
          <w:szCs w:val="24"/>
          <w:lang w:eastAsia="cs-CZ"/>
        </w:rPr>
        <w:t>podpísané</w:t>
      </w:r>
      <w:r w:rsidR="009207B8" w:rsidRPr="00D535C9">
        <w:rPr>
          <w:szCs w:val="24"/>
          <w:lang w:eastAsia="cs-CZ"/>
        </w:rPr>
        <w:t xml:space="preserve"> </w:t>
      </w:r>
      <w:r w:rsidRPr="00D535C9">
        <w:rPr>
          <w:szCs w:val="24"/>
          <w:lang w:eastAsia="cs-CZ"/>
        </w:rPr>
        <w:t>Priebežné platobné potvrdenie Stavebným dozorom.</w:t>
      </w:r>
    </w:p>
    <w:p w14:paraId="0AF9E6D7" w14:textId="77777777" w:rsidR="00B603F4" w:rsidRPr="00B603F4" w:rsidRDefault="00B603F4" w:rsidP="00B603F4">
      <w:pPr>
        <w:spacing w:before="120"/>
        <w:rPr>
          <w:szCs w:val="24"/>
          <w:lang w:eastAsia="cs-CZ"/>
        </w:rPr>
      </w:pPr>
      <w:r w:rsidRPr="00B603F4">
        <w:rPr>
          <w:szCs w:val="24"/>
          <w:lang w:eastAsia="cs-CZ"/>
        </w:rPr>
        <w:t xml:space="preserve">Po potvrdení faktúry Stavebným dozorom je Zhotoviteľ povinný predložiť Objednávateľovi faktúru, Priebežné platobné potvrdenie a Prehlásenie v 4 vyhotoveniach. Uvedená dokumentácia sa predkladá Objednávateľovi spolu so sprievodným listom Zhotoviteľa. Každé vyhotovenie musí byť rovnopis s originálnymi podpismi. Faktúra a Prehlásenie (vrátane rekapitulácie, súpisov vykonaných prác a ostatných podporných dokumentov) musí byť podpísané osobou/osobami uvedenými v zozname splnomocnených osôb, ktorý predložil Zhotoviteľ Objednávateľovi v zmysle tohto </w:t>
      </w:r>
      <w:proofErr w:type="spellStart"/>
      <w:r w:rsidRPr="00B603F4">
        <w:rPr>
          <w:szCs w:val="24"/>
          <w:lang w:eastAsia="cs-CZ"/>
        </w:rPr>
        <w:t>podčlánku</w:t>
      </w:r>
      <w:proofErr w:type="spellEnd"/>
      <w:r w:rsidRPr="00B603F4">
        <w:rPr>
          <w:szCs w:val="24"/>
          <w:lang w:eastAsia="cs-CZ"/>
        </w:rPr>
        <w:t>.</w:t>
      </w:r>
      <w:r w:rsidRPr="00B603F4">
        <w:rPr>
          <w:szCs w:val="24"/>
        </w:rPr>
        <w:t xml:space="preserve"> </w:t>
      </w:r>
      <w:r w:rsidRPr="00B603F4">
        <w:rPr>
          <w:szCs w:val="24"/>
          <w:lang w:eastAsia="cs-CZ"/>
        </w:rPr>
        <w:t>Objednávateľ je oprávnený počas plnenia Zmluvy jednostranne zmeniť požadovaný počet vyhotovení, pričom táto zmena nevyžaduje uzatvorenie dodatku.</w:t>
      </w:r>
    </w:p>
    <w:p w14:paraId="301980C7" w14:textId="77777777" w:rsidR="00B603F4" w:rsidRPr="00B603F4" w:rsidRDefault="00B603F4" w:rsidP="00B603F4">
      <w:pPr>
        <w:spacing w:before="120"/>
        <w:rPr>
          <w:szCs w:val="24"/>
          <w:lang w:eastAsia="cs-CZ"/>
        </w:rPr>
      </w:pPr>
      <w:r w:rsidRPr="00B603F4">
        <w:rPr>
          <w:szCs w:val="24"/>
          <w:lang w:eastAsia="cs-CZ"/>
        </w:rPr>
        <w:t xml:space="preserve">Po doručení faktúry, Priebežného platobného potvrdenia a Prehlásenia (vrátane rekapitulácie, súpisov vykonaných prác a ostatných podporných dokumentov) v listinnej podobe je Zhotoviteľ povinný zaslať Objednávateľovi a Stavebnému </w:t>
      </w:r>
      <w:proofErr w:type="spellStart"/>
      <w:r w:rsidRPr="00B603F4">
        <w:rPr>
          <w:szCs w:val="24"/>
          <w:lang w:eastAsia="cs-CZ"/>
        </w:rPr>
        <w:t>dozorovi</w:t>
      </w:r>
      <w:proofErr w:type="spellEnd"/>
      <w:r w:rsidRPr="00B603F4">
        <w:rPr>
          <w:szCs w:val="24"/>
          <w:lang w:eastAsia="cs-CZ"/>
        </w:rPr>
        <w:t xml:space="preserve"> uvedené dokumenty aj v elektronickej podobe v otvorenom formáte </w:t>
      </w:r>
      <w:proofErr w:type="spellStart"/>
      <w:r w:rsidRPr="00B603F4">
        <w:rPr>
          <w:szCs w:val="24"/>
          <w:lang w:eastAsia="cs-CZ"/>
        </w:rPr>
        <w:t>xls</w:t>
      </w:r>
      <w:proofErr w:type="spellEnd"/>
      <w:r w:rsidRPr="00B603F4">
        <w:rPr>
          <w:szCs w:val="24"/>
          <w:lang w:eastAsia="cs-CZ"/>
        </w:rPr>
        <w:t>/</w:t>
      </w:r>
      <w:proofErr w:type="spellStart"/>
      <w:r w:rsidRPr="00B603F4">
        <w:rPr>
          <w:szCs w:val="24"/>
          <w:lang w:eastAsia="cs-CZ"/>
        </w:rPr>
        <w:t>xlsx</w:t>
      </w:r>
      <w:proofErr w:type="spellEnd"/>
      <w:r w:rsidRPr="00B603F4">
        <w:rPr>
          <w:szCs w:val="24"/>
          <w:lang w:eastAsia="cs-CZ"/>
        </w:rPr>
        <w:t xml:space="preserve"> (okrem podporných dokumentov, ktoré nevystavuje Zhotoviteľ, ako napr. kópia faktúry k nezabudovanému materiálu, apod., ktoré zasiela vo formáte </w:t>
      </w:r>
      <w:proofErr w:type="spellStart"/>
      <w:r w:rsidRPr="00B603F4">
        <w:rPr>
          <w:szCs w:val="24"/>
          <w:lang w:eastAsia="cs-CZ"/>
        </w:rPr>
        <w:t>pdf</w:t>
      </w:r>
      <w:proofErr w:type="spellEnd"/>
      <w:r w:rsidRPr="00B603F4">
        <w:rPr>
          <w:szCs w:val="24"/>
          <w:lang w:eastAsia="cs-CZ"/>
        </w:rPr>
        <w:t xml:space="preserve">) na </w:t>
      </w:r>
      <w:r w:rsidR="00D656BE">
        <w:rPr>
          <w:szCs w:val="24"/>
          <w:lang w:eastAsia="cs-CZ"/>
        </w:rPr>
        <w:t>e-</w:t>
      </w:r>
      <w:r w:rsidRPr="00B603F4">
        <w:rPr>
          <w:szCs w:val="24"/>
          <w:lang w:eastAsia="cs-CZ"/>
        </w:rPr>
        <w:t>mailové adresy určené Objednávateľom.</w:t>
      </w:r>
    </w:p>
    <w:p w14:paraId="5D6E0E62" w14:textId="77777777" w:rsidR="00B603F4" w:rsidRPr="00B603F4" w:rsidRDefault="00B603F4" w:rsidP="00B603F4">
      <w:pPr>
        <w:spacing w:before="120"/>
        <w:rPr>
          <w:szCs w:val="24"/>
          <w:lang w:eastAsia="cs-CZ"/>
        </w:rPr>
      </w:pPr>
      <w:r w:rsidRPr="00B603F4">
        <w:rPr>
          <w:color w:val="000000"/>
          <w:szCs w:val="24"/>
        </w:rPr>
        <w:t>Zhotoviteľ je povinný pred predložením prvej faktúry predložiť Objednávateľovi a v kópii Stavebnému dozoru zoznam splnomocnených osôb za Zhotoviteľa na podpisovanie resp. potvrdzovanie faktúry, Prehlásenia/Záverečného prehlásenia, rekapitulácie a súpisov vykonaných prác. Zoznam musí obsahovať pre každú splnomocnenú osobu minimálne nasledovné údaje: meno a priezvisko, zoznam dokumentov, ktoré môže daná osoba podpisovať a podpisový vzor. V prípade, ak bude zoznam obsahovať viacero splnomocnených osôb, je Zhotoviteľ povinný v zozname uviesť, či každá zo splnomocnených osôb môže podpisovať dokumenty samostatne alebo sa požaduje spoločné konanie dvoch (alebo viacerých) splnomocnených osôb. Zoznam bude podpísaný štatutárnym orgánom Zhotoviteľa. V</w:t>
      </w:r>
      <w:r w:rsidR="004D66BD">
        <w:rPr>
          <w:color w:val="000000"/>
          <w:szCs w:val="24"/>
        </w:rPr>
        <w:t> </w:t>
      </w:r>
      <w:r w:rsidRPr="00B603F4">
        <w:rPr>
          <w:color w:val="000000"/>
          <w:szCs w:val="24"/>
        </w:rPr>
        <w:t>prípade</w:t>
      </w:r>
      <w:r w:rsidR="004D66BD">
        <w:rPr>
          <w:color w:val="000000"/>
          <w:szCs w:val="24"/>
        </w:rPr>
        <w:t>,</w:t>
      </w:r>
      <w:r w:rsidRPr="00B603F4">
        <w:rPr>
          <w:color w:val="000000"/>
          <w:szCs w:val="24"/>
        </w:rPr>
        <w:t xml:space="preserve"> ak je Zhotoviteľom združenie, za účelom právnej istoty a vylúčenia akýchkoľvek pochybností, predložený bude jeden spoločný zoznam splnomocnených osôb (jeden dokument), ktorý bude podpísaný štatutárnym orgánom všetkých </w:t>
      </w:r>
      <w:r w:rsidRPr="00B603F4">
        <w:rPr>
          <w:color w:val="000000"/>
          <w:szCs w:val="24"/>
        </w:rPr>
        <w:lastRenderedPageBreak/>
        <w:t>členov združenia. Zhotoviteľ je oprávnený v prípade zmeny splnomocnených osôb predložiť aktualizovaný zoznam, v ktorom je povinný uviesť, či aktualizovaný zoznam dopĺňa alebo v plnom rozsahu nahrádza predchádzajúci zoznam.</w:t>
      </w:r>
    </w:p>
    <w:p w14:paraId="167C47C5" w14:textId="77777777" w:rsidR="00D535C9" w:rsidRPr="00D535C9" w:rsidRDefault="00D535C9" w:rsidP="00DC09F0">
      <w:pPr>
        <w:keepNext/>
        <w:keepLines/>
        <w:spacing w:before="120" w:after="120"/>
        <w:ind w:right="-142"/>
        <w:outlineLvl w:val="2"/>
        <w:rPr>
          <w:b/>
          <w:szCs w:val="24"/>
        </w:rPr>
      </w:pPr>
      <w:proofErr w:type="spellStart"/>
      <w:r w:rsidRPr="00D535C9">
        <w:rPr>
          <w:b/>
          <w:szCs w:val="24"/>
        </w:rPr>
        <w:t>Podčlánok</w:t>
      </w:r>
      <w:proofErr w:type="spellEnd"/>
      <w:r w:rsidRPr="00D535C9">
        <w:rPr>
          <w:b/>
          <w:szCs w:val="24"/>
        </w:rPr>
        <w:t xml:space="preserve"> 14.7 Platba</w:t>
      </w:r>
    </w:p>
    <w:p w14:paraId="38DA06F7" w14:textId="77777777" w:rsidR="00D535C9" w:rsidRPr="00D535C9" w:rsidRDefault="00D535C9" w:rsidP="00DC09F0">
      <w:pPr>
        <w:tabs>
          <w:tab w:val="num" w:pos="567"/>
        </w:tabs>
        <w:spacing w:after="120"/>
        <w:ind w:left="567" w:right="-142" w:hanging="567"/>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1F4A06A0" w14:textId="77777777" w:rsidR="00D535C9" w:rsidRPr="00D535C9" w:rsidRDefault="00D535C9" w:rsidP="00DC09F0">
      <w:pPr>
        <w:tabs>
          <w:tab w:val="num" w:pos="567"/>
        </w:tabs>
        <w:spacing w:after="120"/>
        <w:ind w:left="567" w:right="-142" w:hanging="567"/>
        <w:rPr>
          <w:szCs w:val="24"/>
        </w:rPr>
      </w:pPr>
      <w:r w:rsidRPr="00D535C9">
        <w:rPr>
          <w:szCs w:val="24"/>
        </w:rPr>
        <w:t>Objednávateľ je povinný zaplatiť Zhotoviteľovi:</w:t>
      </w:r>
    </w:p>
    <w:p w14:paraId="75ECFA3E" w14:textId="77777777" w:rsidR="00D535C9" w:rsidRPr="00D535C9" w:rsidRDefault="00D535C9" w:rsidP="00DF752A">
      <w:pPr>
        <w:numPr>
          <w:ilvl w:val="0"/>
          <w:numId w:val="117"/>
        </w:numPr>
        <w:tabs>
          <w:tab w:val="num" w:pos="567"/>
        </w:tabs>
        <w:spacing w:after="120"/>
        <w:ind w:left="567" w:right="-142" w:hanging="567"/>
        <w:rPr>
          <w:szCs w:val="24"/>
        </w:rPr>
      </w:pPr>
      <w:r w:rsidRPr="00D535C9">
        <w:rPr>
          <w:szCs w:val="24"/>
        </w:rPr>
        <w:t xml:space="preserve">čiastku potvrdenú v každom Priebežnom platobnom potvrdení do 60 dní od dátumu doručenia faktúry Objednávateľovi </w:t>
      </w:r>
    </w:p>
    <w:p w14:paraId="1F491FBA" w14:textId="77777777" w:rsidR="00D535C9" w:rsidRPr="00D535C9" w:rsidRDefault="00D535C9" w:rsidP="00DF752A">
      <w:pPr>
        <w:numPr>
          <w:ilvl w:val="0"/>
          <w:numId w:val="117"/>
        </w:numPr>
        <w:tabs>
          <w:tab w:val="num" w:pos="567"/>
        </w:tabs>
        <w:spacing w:after="120"/>
        <w:ind w:left="567" w:right="-142" w:hanging="567"/>
        <w:rPr>
          <w:szCs w:val="24"/>
        </w:rPr>
      </w:pPr>
      <w:r w:rsidRPr="00D535C9">
        <w:rPr>
          <w:szCs w:val="24"/>
        </w:rPr>
        <w:t xml:space="preserve">čiastku odsúhlasenú v Záverečnom platobnom potvrdení do 60 dní od dátumu doručenia faktúry Objednávateľovi </w:t>
      </w:r>
    </w:p>
    <w:p w14:paraId="5352D825" w14:textId="77777777" w:rsidR="006E7DFC" w:rsidRDefault="006E7DFC" w:rsidP="00DC09F0">
      <w:pPr>
        <w:spacing w:after="120"/>
        <w:ind w:right="-142"/>
        <w:rPr>
          <w:szCs w:val="24"/>
        </w:rPr>
      </w:pPr>
      <w:r w:rsidRPr="006E7DFC">
        <w:rPr>
          <w:szCs w:val="24"/>
        </w:rPr>
        <w:t xml:space="preserve">Nezávisle od </w:t>
      </w:r>
      <w:proofErr w:type="spellStart"/>
      <w:r w:rsidRPr="006E7DFC">
        <w:rPr>
          <w:szCs w:val="24"/>
        </w:rPr>
        <w:t>podčlánku</w:t>
      </w:r>
      <w:proofErr w:type="spellEnd"/>
      <w:r w:rsidRPr="006E7DFC">
        <w:rPr>
          <w:szCs w:val="24"/>
        </w:rPr>
        <w:t xml:space="preserve"> 14.9 (Platba Zádržného) a </w:t>
      </w:r>
      <w:proofErr w:type="spellStart"/>
      <w:r w:rsidRPr="006E7DFC">
        <w:rPr>
          <w:szCs w:val="24"/>
        </w:rPr>
        <w:t>pododstavca</w:t>
      </w:r>
      <w:proofErr w:type="spellEnd"/>
      <w:r w:rsidRPr="006E7DFC">
        <w:rPr>
          <w:szCs w:val="24"/>
        </w:rPr>
        <w:t xml:space="preserve"> (c) </w:t>
      </w:r>
      <w:proofErr w:type="spellStart"/>
      <w:r w:rsidRPr="006E7DFC">
        <w:rPr>
          <w:szCs w:val="24"/>
        </w:rPr>
        <w:t>podčlánku</w:t>
      </w:r>
      <w:proofErr w:type="spellEnd"/>
      <w:r w:rsidRPr="006E7DFC">
        <w:rPr>
          <w:szCs w:val="24"/>
        </w:rPr>
        <w:t xml:space="preserve"> 14.3 (Žiadosť o Priebežné platobné potvrdenia), Objednávateľ si v zmysle § 12 ods. 1 písm. b) zákona o verejných prácach vyhradzuje právo nezaplatiť Zhotoviteľovi 5 % z dohodnutej ceny do doby preukázania splnenia kvalitatívnych parametrov pri odovzdávaní verejnej práce alebo jej ucelenej časti. V prípade uplatnenia tohto práva, Objednávateľ písomne oznámi Zhotoviteľovi výšku zadržanej čiastky v lehote splatnosti faktúry. V tomto prípade Zhotoviteľovi vznikne nárok na zaplatenie zadržanej čiastky po preukázaní splnenia kvalitatívnych parametrov pri odovzdávaní verejnej práce alebo jej ucelenej časti, ktoré bude potvrdené vydaním Preberacieho protokolu pre Dielo.</w:t>
      </w:r>
    </w:p>
    <w:p w14:paraId="2C3AD869" w14:textId="77777777" w:rsidR="00D535C9" w:rsidRPr="00D535C9" w:rsidRDefault="00D535C9" w:rsidP="00DC09F0">
      <w:pPr>
        <w:spacing w:after="120"/>
        <w:ind w:right="-142"/>
        <w:rPr>
          <w:szCs w:val="24"/>
        </w:rPr>
      </w:pPr>
      <w:r w:rsidRPr="00D535C9">
        <w:rPr>
          <w:szCs w:val="24"/>
        </w:rPr>
        <w:t>Zmluvné strany berú na vedomie, že dohodnutá lehota splatnosti (60 dní) nie je v hrubom nepomere k právam a povinnostiam vyplývajúcim zo záväzkového vzťahu pre Zhotoviteľa podľa § 369d Obchodného zákonníka, pričom takéto dojednanie odôvodňuje povaha predmetu plnenia.</w:t>
      </w:r>
    </w:p>
    <w:p w14:paraId="688D0D3B" w14:textId="77777777" w:rsidR="00D535C9" w:rsidRPr="00D535C9" w:rsidRDefault="00D535C9" w:rsidP="00DC09F0">
      <w:pPr>
        <w:spacing w:after="120"/>
        <w:ind w:right="-142"/>
        <w:rPr>
          <w:szCs w:val="24"/>
        </w:rPr>
      </w:pPr>
      <w:r w:rsidRPr="00D535C9">
        <w:rPr>
          <w:szCs w:val="24"/>
        </w:rPr>
        <w:t xml:space="preserve">Pre účely </w:t>
      </w:r>
      <w:proofErr w:type="spellStart"/>
      <w:r w:rsidRPr="00D535C9">
        <w:rPr>
          <w:szCs w:val="24"/>
        </w:rPr>
        <w:t>pododstavcov</w:t>
      </w:r>
      <w:proofErr w:type="spellEnd"/>
      <w:r w:rsidRPr="00D535C9">
        <w:rPr>
          <w:szCs w:val="24"/>
        </w:rPr>
        <w:t xml:space="preserve"> (a) a (b) sa za dátum doručenia faktúry považuje dátum doručenia faktúry vrátane Priebežného/Záverečného platobného potvrdenia, Prehlásenia/Záverečného prehlásenia a všetkých ostatných požadovaných podporných dokumentov, ktoré sú správne po vecnej a formálnej stránke.</w:t>
      </w:r>
    </w:p>
    <w:p w14:paraId="06418F84" w14:textId="77777777" w:rsidR="00D535C9" w:rsidRPr="00D535C9" w:rsidRDefault="00D535C9" w:rsidP="005B39C3">
      <w:pPr>
        <w:spacing w:after="120"/>
        <w:ind w:right="-142"/>
        <w:rPr>
          <w:szCs w:val="24"/>
        </w:rPr>
      </w:pPr>
      <w:r w:rsidRPr="00D535C9">
        <w:rPr>
          <w:szCs w:val="24"/>
        </w:rPr>
        <w:t xml:space="preserve">Objednávateľ má právo vrátiť Zhotoviteľovi faktúru v prípade, ak faktúra alebo ktorýkoľvek z požadovaných dokumentov nie je správny po vecnej alebo formálnej stránke, alebo obsahuje akékoľvek nezrovnalosti, </w:t>
      </w:r>
      <w:r w:rsidR="006E7DFC">
        <w:rPr>
          <w:szCs w:val="24"/>
        </w:rPr>
        <w:t xml:space="preserve">alebo </w:t>
      </w:r>
      <w:r w:rsidRPr="00D535C9">
        <w:rPr>
          <w:szCs w:val="24"/>
        </w:rPr>
        <w:t>nie je vyhotovený v slovenskom jazyku alebo nebol predložený</w:t>
      </w:r>
      <w:r w:rsidR="006E7DFC" w:rsidRPr="006E7DFC">
        <w:t xml:space="preserve"> </w:t>
      </w:r>
      <w:r w:rsidR="006E7DFC" w:rsidRPr="006E7DFC">
        <w:rPr>
          <w:szCs w:val="24"/>
        </w:rPr>
        <w:t>alebo faktúra nebola podpísaná osobou, resp. osobami uvedenými v zozname splnomocnených osôb</w:t>
      </w:r>
      <w:r w:rsidRPr="00D535C9">
        <w:rPr>
          <w:szCs w:val="24"/>
        </w:rPr>
        <w:t>. Zhotoviteľ je povinný vystaviť a predložiť opravenú faktúru vrátane Priebežného/Záverečného platobného potvrdenia, Prehlásenia/Záverečného prehlásenia a všetkých ostatných požadovaných podporných dokumentov. Dátum splatnosti začína plynúť odo dňa doručenia opravenej faktúry vrátane Priebežného/Záverečného platobného potvrdenia, Prehlásenia/Záverečného prehlásenia a všetkých ostatných požadovaných podporných dokumentov.</w:t>
      </w:r>
    </w:p>
    <w:p w14:paraId="1C2B70D4" w14:textId="77777777" w:rsidR="005B39C3" w:rsidRPr="005B39C3" w:rsidRDefault="005B39C3" w:rsidP="005B39C3">
      <w:pPr>
        <w:spacing w:after="120"/>
        <w:ind w:right="-142"/>
        <w:rPr>
          <w:szCs w:val="24"/>
        </w:rPr>
      </w:pPr>
      <w:r w:rsidRPr="005B39C3">
        <w:rPr>
          <w:szCs w:val="24"/>
        </w:rPr>
        <w:t>Ak je Zhotoviteľom združenie, člena združenia oprávňujúceho vystavovať faktúry uvedeného v záhlaví Zmluvy je možné zmeniť len na základe písomného dodatku uzatvoreného v súlade so Zmluvou.</w:t>
      </w:r>
    </w:p>
    <w:p w14:paraId="49943F7E" w14:textId="77777777" w:rsidR="00B803A7" w:rsidRDefault="006E7DFC" w:rsidP="005B39C3">
      <w:pPr>
        <w:spacing w:before="120" w:after="120"/>
        <w:ind w:right="-142"/>
        <w:rPr>
          <w:szCs w:val="24"/>
          <w:lang w:eastAsia="x-none"/>
        </w:rPr>
      </w:pPr>
      <w:r w:rsidRPr="006E7DFC">
        <w:rPr>
          <w:szCs w:val="24"/>
          <w:lang w:eastAsia="x-none"/>
        </w:rPr>
        <w:t xml:space="preserve">Platba bude vykonaná prevodným príkazom na bankový účet Zhotoviteľa uvedený v Zmluve. Zmena bankového účtu Zhotoviteľa uvedeného v Zmluve je možná iba na základe dodatku k Zmluve. </w:t>
      </w:r>
    </w:p>
    <w:p w14:paraId="5754B3BE" w14:textId="77777777" w:rsidR="00B803A7" w:rsidRPr="00B803A7" w:rsidRDefault="00B803A7" w:rsidP="005B39C3">
      <w:pPr>
        <w:spacing w:before="120"/>
        <w:ind w:right="-142"/>
        <w:rPr>
          <w:szCs w:val="24"/>
          <w:lang w:eastAsia="x-none"/>
        </w:rPr>
      </w:pPr>
      <w:r w:rsidRPr="00B803A7">
        <w:rPr>
          <w:szCs w:val="24"/>
          <w:lang w:eastAsia="x-none"/>
        </w:rPr>
        <w:t>Ak je Zhotoviteľom združenie, člena združenia oprávňujúceho vystavovať faktúry uvedeného v záhlaví Zmluvy je možné zmeniť len na základe písomného dodatku uzatvoreného v súlade so Zmluvou.</w:t>
      </w:r>
    </w:p>
    <w:p w14:paraId="67805A3C" w14:textId="77777777" w:rsidR="006E7DFC" w:rsidRPr="00D535C9" w:rsidRDefault="006E7DFC" w:rsidP="00DC09F0">
      <w:pPr>
        <w:spacing w:before="120" w:after="120"/>
        <w:ind w:right="-142"/>
        <w:rPr>
          <w:szCs w:val="24"/>
          <w:lang w:eastAsia="x-none"/>
        </w:rPr>
      </w:pPr>
      <w:r w:rsidRPr="006E7DFC">
        <w:rPr>
          <w:szCs w:val="24"/>
          <w:lang w:eastAsia="x-none"/>
        </w:rPr>
        <w:t xml:space="preserve">Zhotoviteľ je povinný zabezpečiť, aby účet uvedený v Zmluve bol bankovým účtom v zmysle § 6 zákona o DPH. Pokiaľ účet uvedený v Zmluve nie je bankovým účtom v zmysle § 6 zákona o DPH, je Objednávateľ oprávnený zrealizovať úhradu faktúry na iný účet Zhotoviteľa, ktorý je bankovým </w:t>
      </w:r>
      <w:r w:rsidRPr="006E7DFC">
        <w:rPr>
          <w:szCs w:val="24"/>
          <w:lang w:eastAsia="x-none"/>
        </w:rPr>
        <w:lastRenderedPageBreak/>
        <w:t>účtom v zmysle § 6 zákona o DPH. Pokiaľ Zhotoviteľ nemá žiadny bankový účet v zmysle § 6 zákona o DPH, nie je Objednávateľ povinný zrealizovať úhradu faktúry skôr ako na piaty pracovný deň po doručení písomného oznámenia Zhotoviteľa o tom, že má bankový účet v zmysle § 6 zákona o DPH s uvedením jeho čísla, za predpokladu, že účet uvedený v písomnom oznámení je bankovým účtom v zmysle § 6 zákona o DPH. Objednávateľ nebude v omeškaní v prípade, ak pri úhrade faktúry bude postupovať podľa tohto odstavca. Uzavretie dodatku k Zmluve, ktorého predmetom je zmena účtu, nie je v týchto prípadoch potrebné.</w:t>
      </w:r>
    </w:p>
    <w:p w14:paraId="4212A450" w14:textId="77777777" w:rsidR="00D535C9" w:rsidRPr="00D535C9" w:rsidRDefault="00D535C9" w:rsidP="00DC09F0">
      <w:pPr>
        <w:spacing w:before="120" w:after="120"/>
        <w:ind w:right="-142"/>
        <w:rPr>
          <w:szCs w:val="24"/>
          <w:lang w:eastAsia="x-none"/>
        </w:rPr>
      </w:pPr>
      <w:r w:rsidRPr="00D535C9">
        <w:rPr>
          <w:szCs w:val="24"/>
          <w:lang w:eastAsia="x-none"/>
        </w:rPr>
        <w:t xml:space="preserve">V prípade že má Zhotoviteľ účet vedený pre účely Zmluvy v inej mene ako v EUR, alebo </w:t>
      </w:r>
      <w:r w:rsidRPr="00D535C9">
        <w:rPr>
          <w:szCs w:val="24"/>
          <w:lang w:eastAsia="x-none"/>
        </w:rPr>
        <w:br/>
        <w:t>v zahraničnej banke, všetky náklady Zhotoviteľa aj Objednávateľa (bankové poplatky) spojené s úhradou platby znáša Zhotoviteľ.</w:t>
      </w:r>
    </w:p>
    <w:p w14:paraId="603655D8" w14:textId="77777777" w:rsidR="00D535C9" w:rsidRPr="00D535C9" w:rsidRDefault="00D535C9" w:rsidP="00DC09F0">
      <w:pPr>
        <w:tabs>
          <w:tab w:val="left" w:pos="-2"/>
        </w:tabs>
        <w:spacing w:before="120" w:after="120"/>
        <w:ind w:right="-142"/>
        <w:rPr>
          <w:szCs w:val="24"/>
        </w:rPr>
      </w:pPr>
      <w:r w:rsidRPr="00D535C9">
        <w:rPr>
          <w:szCs w:val="24"/>
        </w:rPr>
        <w:t>Zhotoviteľ nesmie bez predchádzajúceho súhlasu Objednávateľa postúpiť pohľadávky z tejto Zmluvy na tretiu osobu.</w:t>
      </w:r>
    </w:p>
    <w:p w14:paraId="1F8835EF" w14:textId="77777777" w:rsidR="00D535C9" w:rsidRPr="00D535C9" w:rsidRDefault="00D535C9" w:rsidP="00DC09F0">
      <w:pPr>
        <w:spacing w:after="120"/>
        <w:ind w:right="-142"/>
      </w:pPr>
      <w:r w:rsidRPr="00D535C9">
        <w:t>Zhotoviteľ nie je oprávnený jednostranným úkonom započítať akékoľvek jeho nároky alebo záväzky vyplývajúce zo Zmluvy voči Objednávateľovi.</w:t>
      </w:r>
    </w:p>
    <w:p w14:paraId="4789CBF8" w14:textId="28323293" w:rsidR="00D535C9" w:rsidRPr="00D535C9" w:rsidRDefault="00D11868" w:rsidP="00DC09F0">
      <w:pPr>
        <w:keepNext/>
        <w:spacing w:before="120"/>
        <w:ind w:right="-142"/>
        <w:rPr>
          <w:szCs w:val="24"/>
        </w:rPr>
      </w:pPr>
      <w:r w:rsidRPr="00D11868">
        <w:rPr>
          <w:bCs/>
        </w:rPr>
        <w:t>Za deň úhrady faktúry sa považuje deň odpísania platby z bankového účtu Objednávateľa.</w:t>
      </w:r>
      <w:r w:rsidR="001303AD">
        <w:rPr>
          <w:bCs/>
        </w:rPr>
        <w:t xml:space="preserve"> </w:t>
      </w:r>
      <w:r w:rsidR="00D535C9" w:rsidRPr="00D535C9">
        <w:rPr>
          <w:bCs/>
        </w:rPr>
        <w:t>V prípade, že splatnosť faktúry pripadne na deň pracovného voľna alebo pracovného pokoja, bude sa za deň splatnosti považovať nasledujúci pracovný deň.</w:t>
      </w:r>
    </w:p>
    <w:p w14:paraId="0C62C123" w14:textId="77777777" w:rsidR="00D535C9" w:rsidRPr="00D535C9" w:rsidRDefault="00D535C9" w:rsidP="00DC09F0">
      <w:pPr>
        <w:spacing w:after="120"/>
        <w:ind w:right="-142"/>
        <w:outlineLvl w:val="2"/>
        <w:rPr>
          <w:b/>
          <w:szCs w:val="24"/>
        </w:rPr>
      </w:pPr>
      <w:proofErr w:type="spellStart"/>
      <w:r w:rsidRPr="00D535C9">
        <w:rPr>
          <w:b/>
          <w:szCs w:val="24"/>
        </w:rPr>
        <w:t>Podčlánok</w:t>
      </w:r>
      <w:proofErr w:type="spellEnd"/>
      <w:r w:rsidRPr="00D535C9">
        <w:rPr>
          <w:b/>
          <w:szCs w:val="24"/>
        </w:rPr>
        <w:t xml:space="preserve"> 14.8 Oneskorená platba </w:t>
      </w:r>
    </w:p>
    <w:p w14:paraId="43981F9A" w14:textId="77777777" w:rsidR="00D535C9" w:rsidRPr="00D535C9" w:rsidRDefault="00D535C9" w:rsidP="00DC09F0">
      <w:pPr>
        <w:tabs>
          <w:tab w:val="num" w:pos="567"/>
        </w:tabs>
        <w:spacing w:after="120"/>
        <w:ind w:left="567" w:right="-142" w:hanging="567"/>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3E012027" w14:textId="77777777" w:rsidR="00D535C9" w:rsidRPr="00D535C9" w:rsidRDefault="00D535C9" w:rsidP="00DC09F0">
      <w:pPr>
        <w:spacing w:before="120" w:after="120"/>
        <w:ind w:right="-142"/>
        <w:rPr>
          <w:szCs w:val="24"/>
        </w:rPr>
      </w:pPr>
      <w:r w:rsidRPr="00D535C9">
        <w:rPr>
          <w:szCs w:val="24"/>
        </w:rPr>
        <w:t>Ak Zhotoviteľ neobdrží platbu v súlade s </w:t>
      </w:r>
      <w:proofErr w:type="spellStart"/>
      <w:r w:rsidRPr="00D535C9">
        <w:rPr>
          <w:szCs w:val="24"/>
        </w:rPr>
        <w:t>podčlánkom</w:t>
      </w:r>
      <w:proofErr w:type="spellEnd"/>
      <w:r w:rsidRPr="00D535C9">
        <w:rPr>
          <w:color w:val="002060"/>
          <w:szCs w:val="24"/>
        </w:rPr>
        <w:t xml:space="preserve"> </w:t>
      </w:r>
      <w:r w:rsidRPr="00D535C9">
        <w:rPr>
          <w:szCs w:val="24"/>
        </w:rPr>
        <w:t xml:space="preserve">14.7 (Platba), má Zhotoviteľ právo uplatniť si úrok z omeškania v zmysle ustanovení Obchodného zákonníka. Úrok z omeškania je Objednávateľ povinný Zhotoviteľovi zaplatiť najneskôr do 30 dní odo dňa doručenia faktúry zo strany Zhotoviteľa. </w:t>
      </w:r>
    </w:p>
    <w:p w14:paraId="4C3B3D67" w14:textId="77777777" w:rsidR="00D535C9" w:rsidRPr="00D535C9" w:rsidRDefault="00D535C9" w:rsidP="00DC09F0">
      <w:pPr>
        <w:keepNext/>
        <w:keepLines/>
        <w:spacing w:before="200" w:after="120"/>
        <w:ind w:right="-142"/>
        <w:outlineLvl w:val="2"/>
        <w:rPr>
          <w:b/>
          <w:bCs/>
          <w:szCs w:val="24"/>
        </w:rPr>
      </w:pPr>
      <w:proofErr w:type="spellStart"/>
      <w:r w:rsidRPr="00D535C9">
        <w:rPr>
          <w:b/>
          <w:bCs/>
          <w:szCs w:val="24"/>
        </w:rPr>
        <w:t>Podčlánok</w:t>
      </w:r>
      <w:proofErr w:type="spellEnd"/>
      <w:r w:rsidRPr="00D535C9">
        <w:rPr>
          <w:b/>
          <w:bCs/>
          <w:szCs w:val="24"/>
        </w:rPr>
        <w:t>  14.9 Platba Zádržného</w:t>
      </w:r>
    </w:p>
    <w:p w14:paraId="17AF6BF7"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3FCDAA83" w14:textId="77777777" w:rsidR="00D535C9" w:rsidRPr="00D535C9" w:rsidRDefault="00D535C9" w:rsidP="00DC09F0">
      <w:pPr>
        <w:keepNext/>
        <w:spacing w:before="120" w:after="120"/>
        <w:ind w:right="-142"/>
        <w:outlineLvl w:val="2"/>
        <w:rPr>
          <w:b/>
          <w:szCs w:val="24"/>
        </w:rPr>
      </w:pPr>
      <w:proofErr w:type="spellStart"/>
      <w:r w:rsidRPr="00D535C9">
        <w:rPr>
          <w:b/>
          <w:szCs w:val="24"/>
        </w:rPr>
        <w:t>Podčlánok</w:t>
      </w:r>
      <w:proofErr w:type="spellEnd"/>
      <w:r w:rsidRPr="00D535C9">
        <w:rPr>
          <w:b/>
          <w:szCs w:val="24"/>
        </w:rPr>
        <w:t xml:space="preserve">  14.10 Prehlásenie o dokončení Diela</w:t>
      </w:r>
    </w:p>
    <w:p w14:paraId="50133DE1"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0D39B5DC" w14:textId="77777777" w:rsidR="00D535C9" w:rsidRPr="00D535C9" w:rsidRDefault="00D535C9" w:rsidP="00DC09F0">
      <w:pPr>
        <w:keepNext/>
        <w:spacing w:before="120" w:after="120"/>
        <w:ind w:right="-142"/>
        <w:outlineLvl w:val="2"/>
        <w:rPr>
          <w:b/>
          <w:szCs w:val="24"/>
        </w:rPr>
      </w:pPr>
      <w:proofErr w:type="spellStart"/>
      <w:r w:rsidRPr="00D535C9">
        <w:rPr>
          <w:b/>
          <w:szCs w:val="24"/>
        </w:rPr>
        <w:t>Podčlánok</w:t>
      </w:r>
      <w:proofErr w:type="spellEnd"/>
      <w:r w:rsidRPr="00D535C9">
        <w:rPr>
          <w:b/>
          <w:szCs w:val="24"/>
        </w:rPr>
        <w:t xml:space="preserve">  14.11 Žiadosť o Záverečné platobné potvrdenie</w:t>
      </w:r>
    </w:p>
    <w:p w14:paraId="7A027995" w14:textId="77777777" w:rsidR="00D535C9" w:rsidRPr="00D535C9" w:rsidRDefault="00D535C9" w:rsidP="00DC09F0">
      <w:pPr>
        <w:spacing w:after="120"/>
        <w:ind w:right="-142"/>
      </w:pPr>
      <w:r w:rsidRPr="00D535C9">
        <w:t>Prvý a druhý odstavec sa rušia a nahrádzajú sa nasledujúcim textom:</w:t>
      </w:r>
    </w:p>
    <w:p w14:paraId="4BFF3FF7" w14:textId="77777777" w:rsidR="00D535C9" w:rsidRPr="00D535C9" w:rsidRDefault="00D535C9" w:rsidP="00DC09F0">
      <w:pPr>
        <w:spacing w:after="120"/>
        <w:ind w:right="-142"/>
      </w:pPr>
      <w:r w:rsidRPr="00D535C9">
        <w:t xml:space="preserve">Do 70 dní po obdržaní Preberacieho protokolu pre Dielo odovzdá Zhotoviteľ Stavebnému </w:t>
      </w:r>
      <w:proofErr w:type="spellStart"/>
      <w:r w:rsidRPr="00D535C9">
        <w:t>dozorovi</w:t>
      </w:r>
      <w:proofErr w:type="spellEnd"/>
      <w:r w:rsidRPr="00D535C9">
        <w:t xml:space="preserve"> 6 vyhotovení návrhu záverečného prehlásenia s podpornými dokumentmi vo forme schválenej Stavebným dozorom a Objednávateľom, ktoré budú detailne vyjadrovať: </w:t>
      </w:r>
    </w:p>
    <w:p w14:paraId="1A45C3DE" w14:textId="77777777" w:rsidR="00D535C9" w:rsidRPr="00D535C9" w:rsidRDefault="00D535C9" w:rsidP="00DF752A">
      <w:pPr>
        <w:numPr>
          <w:ilvl w:val="0"/>
          <w:numId w:val="118"/>
        </w:numPr>
        <w:tabs>
          <w:tab w:val="num" w:pos="426"/>
        </w:tabs>
        <w:spacing w:after="0"/>
        <w:ind w:left="426" w:right="-142" w:hanging="426"/>
      </w:pPr>
      <w:r w:rsidRPr="00D535C9">
        <w:t xml:space="preserve">hodnotu všetkých prác vykonaných v súlade so Zmluvou </w:t>
      </w:r>
    </w:p>
    <w:p w14:paraId="0177ED06" w14:textId="77777777" w:rsidR="00D535C9" w:rsidRPr="00D535C9" w:rsidRDefault="00D535C9" w:rsidP="00DF752A">
      <w:pPr>
        <w:numPr>
          <w:ilvl w:val="0"/>
          <w:numId w:val="118"/>
        </w:numPr>
        <w:tabs>
          <w:tab w:val="num" w:pos="426"/>
        </w:tabs>
        <w:spacing w:after="0"/>
        <w:ind w:left="426" w:right="-142" w:hanging="426"/>
      </w:pPr>
      <w:r w:rsidRPr="00D535C9">
        <w:t>akékoľvek ďalšie sumy, ktoré Zhotoviteľ považuje za splatné podľa Zmluvy alebo inak.</w:t>
      </w:r>
    </w:p>
    <w:p w14:paraId="70CCBCB1" w14:textId="77777777" w:rsidR="00D535C9" w:rsidRPr="00D535C9" w:rsidRDefault="00D535C9" w:rsidP="00DC09F0">
      <w:pPr>
        <w:spacing w:before="120" w:after="120"/>
        <w:ind w:right="-142"/>
      </w:pPr>
      <w:r w:rsidRPr="00D535C9">
        <w:t>Objednávateľ je oprávnený počas plnenia Zmluvy jednostranne zmeniť požadovaný počet vyhotovení, pričom táto zmena nevyžaduje uzatvorenie dodatku.</w:t>
      </w:r>
    </w:p>
    <w:p w14:paraId="796FD75F" w14:textId="77777777" w:rsidR="00D535C9" w:rsidRPr="00D535C9" w:rsidRDefault="00D535C9" w:rsidP="00DC09F0">
      <w:pPr>
        <w:spacing w:after="120"/>
        <w:ind w:right="-142"/>
        <w:rPr>
          <w:b/>
          <w:szCs w:val="24"/>
        </w:rPr>
      </w:pPr>
      <w:proofErr w:type="spellStart"/>
      <w:r w:rsidRPr="00D535C9">
        <w:rPr>
          <w:b/>
          <w:szCs w:val="24"/>
        </w:rPr>
        <w:t>Podčlánok</w:t>
      </w:r>
      <w:proofErr w:type="spellEnd"/>
      <w:r w:rsidRPr="00D535C9">
        <w:rPr>
          <w:b/>
          <w:szCs w:val="24"/>
        </w:rPr>
        <w:t xml:space="preserve">  14.12 Prehlásenie o splnení záväzkov</w:t>
      </w:r>
    </w:p>
    <w:p w14:paraId="52A653AB" w14:textId="77777777" w:rsidR="00D535C9" w:rsidRDefault="00D535C9" w:rsidP="00DC09F0">
      <w:pPr>
        <w:spacing w:after="120"/>
        <w:ind w:right="-142"/>
        <w:rPr>
          <w:szCs w:val="24"/>
        </w:rPr>
      </w:pPr>
      <w:r w:rsidRPr="00D535C9">
        <w:rPr>
          <w:szCs w:val="24"/>
        </w:rPr>
        <w:t xml:space="preserve">Druhá veta </w:t>
      </w:r>
      <w:proofErr w:type="spellStart"/>
      <w:r w:rsidRPr="00D535C9">
        <w:rPr>
          <w:szCs w:val="24"/>
        </w:rPr>
        <w:t>podčlánku</w:t>
      </w:r>
      <w:proofErr w:type="spellEnd"/>
      <w:r w:rsidRPr="00D535C9">
        <w:rPr>
          <w:szCs w:val="24"/>
        </w:rPr>
        <w:t xml:space="preserve"> sa ruší.</w:t>
      </w:r>
    </w:p>
    <w:p w14:paraId="51E4A036" w14:textId="77777777" w:rsidR="00292658" w:rsidRDefault="00292658" w:rsidP="00DC09F0">
      <w:pPr>
        <w:spacing w:after="120"/>
        <w:ind w:right="-142"/>
        <w:rPr>
          <w:szCs w:val="24"/>
        </w:rPr>
      </w:pPr>
      <w:r>
        <w:rPr>
          <w:szCs w:val="24"/>
        </w:rPr>
        <w:t xml:space="preserve">Na koniec </w:t>
      </w:r>
      <w:proofErr w:type="spellStart"/>
      <w:r>
        <w:rPr>
          <w:szCs w:val="24"/>
        </w:rPr>
        <w:t>podčlánku</w:t>
      </w:r>
      <w:proofErr w:type="spellEnd"/>
      <w:r>
        <w:rPr>
          <w:szCs w:val="24"/>
        </w:rPr>
        <w:t xml:space="preserve"> sa pridáva nový odstavec s nasledujúcim textom:</w:t>
      </w:r>
    </w:p>
    <w:p w14:paraId="4AE31055" w14:textId="77777777" w:rsidR="00292658" w:rsidRPr="00D535C9" w:rsidRDefault="00292658" w:rsidP="00DC09F0">
      <w:pPr>
        <w:spacing w:after="120"/>
        <w:ind w:right="-142"/>
        <w:rPr>
          <w:szCs w:val="24"/>
        </w:rPr>
      </w:pPr>
      <w:r>
        <w:rPr>
          <w:szCs w:val="24"/>
        </w:rPr>
        <w:t>Prehlásenie o splnení záväzkov musí byť podpísané Predstaviteľom Zhotoviteľa alebo inou osobou oprávnenou konať v mene Zhotoviteľa.</w:t>
      </w:r>
    </w:p>
    <w:p w14:paraId="03F6691F" w14:textId="77777777" w:rsidR="00D535C9" w:rsidRPr="00D535C9" w:rsidRDefault="00D535C9" w:rsidP="00DC09F0">
      <w:pPr>
        <w:keepNext/>
        <w:spacing w:before="120" w:after="120"/>
        <w:ind w:right="-142"/>
        <w:outlineLvl w:val="2"/>
        <w:rPr>
          <w:b/>
          <w:szCs w:val="24"/>
        </w:rPr>
      </w:pPr>
      <w:proofErr w:type="spellStart"/>
      <w:r w:rsidRPr="00D535C9">
        <w:rPr>
          <w:b/>
          <w:szCs w:val="24"/>
        </w:rPr>
        <w:lastRenderedPageBreak/>
        <w:t>Podčlánok</w:t>
      </w:r>
      <w:proofErr w:type="spellEnd"/>
      <w:r w:rsidRPr="00D535C9">
        <w:rPr>
          <w:b/>
          <w:szCs w:val="24"/>
        </w:rPr>
        <w:t xml:space="preserve">  14.13 Vydanie Záverečného platobného potvrdenia</w:t>
      </w:r>
    </w:p>
    <w:p w14:paraId="1F2B6E61" w14:textId="77777777" w:rsidR="00BF6C08" w:rsidRDefault="00BF6C08" w:rsidP="00DC09F0">
      <w:pPr>
        <w:spacing w:after="120"/>
        <w:ind w:right="-142"/>
        <w:rPr>
          <w:szCs w:val="24"/>
        </w:rPr>
      </w:pPr>
      <w:r>
        <w:rPr>
          <w:szCs w:val="24"/>
        </w:rPr>
        <w:t>V prvom odstavci sa v prvej vete ruší slovo „Objednávateľovi“</w:t>
      </w:r>
      <w:r w:rsidR="009207B8">
        <w:rPr>
          <w:szCs w:val="24"/>
        </w:rPr>
        <w:t xml:space="preserve"> a nahrádza sa slovom „Zhotoviteľovi“</w:t>
      </w:r>
      <w:r>
        <w:rPr>
          <w:szCs w:val="24"/>
        </w:rPr>
        <w:t>.</w:t>
      </w:r>
    </w:p>
    <w:p w14:paraId="603647D8" w14:textId="77777777" w:rsidR="00D535C9" w:rsidRPr="00D535C9" w:rsidRDefault="00D535C9" w:rsidP="00DC09F0">
      <w:pPr>
        <w:spacing w:after="120"/>
        <w:ind w:right="-142"/>
        <w:rPr>
          <w:szCs w:val="24"/>
        </w:rPr>
      </w:pPr>
      <w:r w:rsidRPr="00D535C9">
        <w:rPr>
          <w:szCs w:val="24"/>
        </w:rPr>
        <w:t xml:space="preserve">Na koniec </w:t>
      </w:r>
      <w:proofErr w:type="spellStart"/>
      <w:r w:rsidRPr="00D535C9">
        <w:rPr>
          <w:szCs w:val="24"/>
        </w:rPr>
        <w:t>podčlánku</w:t>
      </w:r>
      <w:proofErr w:type="spellEnd"/>
      <w:r w:rsidRPr="00D535C9">
        <w:rPr>
          <w:szCs w:val="24"/>
        </w:rPr>
        <w:t xml:space="preserve"> sa pridáva</w:t>
      </w:r>
      <w:r w:rsidR="00556D4D">
        <w:rPr>
          <w:szCs w:val="24"/>
        </w:rPr>
        <w:t>jú nové odstavce s</w:t>
      </w:r>
      <w:r w:rsidRPr="00D535C9">
        <w:rPr>
          <w:szCs w:val="24"/>
        </w:rPr>
        <w:t xml:space="preserve"> nasledujúci</w:t>
      </w:r>
      <w:r w:rsidR="00556D4D">
        <w:rPr>
          <w:szCs w:val="24"/>
        </w:rPr>
        <w:t>m</w:t>
      </w:r>
      <w:r w:rsidRPr="00D535C9">
        <w:rPr>
          <w:szCs w:val="24"/>
        </w:rPr>
        <w:t xml:space="preserve"> text</w:t>
      </w:r>
      <w:r w:rsidR="00556D4D">
        <w:rPr>
          <w:szCs w:val="24"/>
        </w:rPr>
        <w:t>om</w:t>
      </w:r>
      <w:r w:rsidRPr="00D535C9">
        <w:rPr>
          <w:szCs w:val="24"/>
        </w:rPr>
        <w:t>:</w:t>
      </w:r>
    </w:p>
    <w:p w14:paraId="46ED1EB9" w14:textId="7EE54968" w:rsidR="005B39C3" w:rsidRPr="005B39C3" w:rsidRDefault="00D535C9" w:rsidP="005B39C3">
      <w:pPr>
        <w:spacing w:before="120" w:after="120"/>
        <w:ind w:right="-142"/>
        <w:rPr>
          <w:szCs w:val="24"/>
          <w:lang w:eastAsia="cs-CZ"/>
        </w:rPr>
      </w:pPr>
      <w:r w:rsidRPr="005B39C3">
        <w:rPr>
          <w:szCs w:val="24"/>
        </w:rPr>
        <w:t xml:space="preserve">Záverečné platobné potvrdenie Objednávateľ nepodpisuje. </w:t>
      </w:r>
    </w:p>
    <w:p w14:paraId="11C08A5C" w14:textId="77777777" w:rsidR="005B39C3" w:rsidRPr="005B39C3" w:rsidRDefault="005B39C3" w:rsidP="005B39C3">
      <w:pPr>
        <w:spacing w:before="120"/>
        <w:rPr>
          <w:szCs w:val="24"/>
          <w:lang w:eastAsia="cs-CZ"/>
        </w:rPr>
      </w:pPr>
      <w:r w:rsidRPr="005B39C3">
        <w:rPr>
          <w:szCs w:val="24"/>
          <w:lang w:eastAsia="cs-CZ"/>
        </w:rPr>
        <w:t xml:space="preserve">Po vydaní Záverečného platobného potvrdenia Stavebným dozorom je Zhotoviteľ oprávnený vystaviť konečnú faktúru na čiastku stanovenú v Záverečnom platobnom potvrdení a následne predložiť Stavebnému </w:t>
      </w:r>
      <w:proofErr w:type="spellStart"/>
      <w:r w:rsidRPr="005B39C3">
        <w:rPr>
          <w:szCs w:val="24"/>
          <w:lang w:eastAsia="cs-CZ"/>
        </w:rPr>
        <w:t>dozorovi</w:t>
      </w:r>
      <w:proofErr w:type="spellEnd"/>
      <w:r w:rsidRPr="005B39C3">
        <w:rPr>
          <w:szCs w:val="24"/>
          <w:lang w:eastAsia="cs-CZ"/>
        </w:rPr>
        <w:t xml:space="preserve"> na potvrdenie konečnú faktúru v 5 vyhotoveniach. Stavebný dozor si po potvrdení konečnej faktúry ponechá 1 vyhotovenie konečnej faktúry, Záverečného platobného potvrdenia, Záverečného prehlásenia a prehlásenia o splnení záväzkov. </w:t>
      </w:r>
    </w:p>
    <w:p w14:paraId="22889529" w14:textId="77777777" w:rsidR="005B39C3" w:rsidRPr="005B39C3" w:rsidRDefault="005B39C3" w:rsidP="00A849F8">
      <w:pPr>
        <w:spacing w:before="120" w:after="120"/>
        <w:rPr>
          <w:szCs w:val="24"/>
          <w:lang w:eastAsia="cs-CZ"/>
        </w:rPr>
      </w:pPr>
      <w:r w:rsidRPr="005B39C3">
        <w:rPr>
          <w:szCs w:val="24"/>
          <w:lang w:eastAsia="cs-CZ"/>
        </w:rPr>
        <w:t>Za deň dodania sa pre účely zákona o DPH považuje deň, kedy bolo podpísané Záverečné platobné potvrdenie Stavebným dozorom.</w:t>
      </w:r>
    </w:p>
    <w:p w14:paraId="6CCF0009" w14:textId="77777777" w:rsidR="005B39C3" w:rsidRPr="005B39C3" w:rsidRDefault="005B39C3" w:rsidP="00A849F8">
      <w:pPr>
        <w:spacing w:before="120" w:after="120"/>
        <w:rPr>
          <w:szCs w:val="24"/>
          <w:lang w:eastAsia="cs-CZ"/>
        </w:rPr>
      </w:pPr>
      <w:r w:rsidRPr="005B39C3">
        <w:rPr>
          <w:szCs w:val="24"/>
          <w:lang w:eastAsia="cs-CZ"/>
        </w:rPr>
        <w:t xml:space="preserve">Po potvrdení konečnej faktúry Stavebným dozorom je Zhotoviteľ povinný predložiť Objednávateľovi konečnú faktúru spolu so Záverečným platobným potvrdením, Záverečným prehlásením a prehlásením o splnení záväzkov v 4 vyhotoveniach. Každé vyhotovenie musí byť rovnopis s originálnymi podpismi. Konečná faktúra a Záverečné prehlásenie (vrátane všetkých podporných dokumentov) musí byť podpísané osobou/osobami uvedenými v zozname splnomocnených osôb, ktorý predložil Zhotoviteľ Objednávateľovi v zmysle </w:t>
      </w:r>
      <w:proofErr w:type="spellStart"/>
      <w:r w:rsidRPr="005B39C3">
        <w:rPr>
          <w:szCs w:val="24"/>
          <w:lang w:eastAsia="cs-CZ"/>
        </w:rPr>
        <w:t>podčlánku</w:t>
      </w:r>
      <w:proofErr w:type="spellEnd"/>
      <w:r w:rsidRPr="005B39C3">
        <w:rPr>
          <w:szCs w:val="24"/>
          <w:lang w:eastAsia="cs-CZ"/>
        </w:rPr>
        <w:t xml:space="preserve"> 14.6 (Vydanie Priebežných platobných potvrdení). Objednávateľ je oprávnený počas plnenia Zmluvy jednostranne zmeniť požadovaný počet vyhotovení, pričom táto zmena nevyžaduje uzatvorenie dodatku.</w:t>
      </w:r>
    </w:p>
    <w:p w14:paraId="5C4157AC" w14:textId="77777777" w:rsidR="005B39C3" w:rsidRPr="005B39C3" w:rsidRDefault="005B39C3" w:rsidP="005B39C3">
      <w:pPr>
        <w:spacing w:before="120"/>
        <w:rPr>
          <w:szCs w:val="24"/>
          <w:lang w:eastAsia="cs-CZ"/>
        </w:rPr>
      </w:pPr>
      <w:r w:rsidRPr="005B39C3">
        <w:rPr>
          <w:szCs w:val="24"/>
          <w:lang w:eastAsia="cs-CZ"/>
        </w:rPr>
        <w:t xml:space="preserve">Na požiadanie Objednávateľa alebo Stavebného </w:t>
      </w:r>
      <w:proofErr w:type="spellStart"/>
      <w:r w:rsidRPr="005B39C3">
        <w:rPr>
          <w:szCs w:val="24"/>
          <w:lang w:eastAsia="cs-CZ"/>
        </w:rPr>
        <w:t>dozora</w:t>
      </w:r>
      <w:proofErr w:type="spellEnd"/>
      <w:r w:rsidRPr="005B39C3">
        <w:rPr>
          <w:szCs w:val="24"/>
          <w:lang w:eastAsia="cs-CZ"/>
        </w:rPr>
        <w:t xml:space="preserve"> je Zhotoviteľ povinný predložiť uvedené dokumenty aj v elektronickej podobe vo formáte určenom Objednávateľom.</w:t>
      </w:r>
    </w:p>
    <w:p w14:paraId="648628D4" w14:textId="77777777" w:rsidR="00D535C9" w:rsidRPr="00D535C9" w:rsidRDefault="00D535C9" w:rsidP="00DC09F0">
      <w:pPr>
        <w:keepNext/>
        <w:spacing w:before="120" w:after="120"/>
        <w:ind w:right="-142"/>
        <w:outlineLvl w:val="2"/>
        <w:rPr>
          <w:b/>
          <w:szCs w:val="24"/>
        </w:rPr>
      </w:pPr>
      <w:proofErr w:type="spellStart"/>
      <w:r w:rsidRPr="00D535C9">
        <w:rPr>
          <w:b/>
          <w:szCs w:val="24"/>
        </w:rPr>
        <w:t>Podčlánok</w:t>
      </w:r>
      <w:proofErr w:type="spellEnd"/>
      <w:r w:rsidRPr="00D535C9">
        <w:rPr>
          <w:b/>
          <w:szCs w:val="24"/>
        </w:rPr>
        <w:t xml:space="preserve">  14.14 Ukončenie záväzkov Objednávateľa</w:t>
      </w:r>
    </w:p>
    <w:p w14:paraId="09D937A4"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pododstavca</w:t>
      </w:r>
      <w:proofErr w:type="spellEnd"/>
      <w:r w:rsidRPr="00D535C9">
        <w:rPr>
          <w:szCs w:val="24"/>
        </w:rPr>
        <w:t xml:space="preserve"> (b) sa ruší a nahrádza sa nasledujúcim textom:</w:t>
      </w:r>
    </w:p>
    <w:p w14:paraId="6D385442" w14:textId="77777777" w:rsidR="00D535C9" w:rsidRPr="00D535C9" w:rsidRDefault="00D535C9" w:rsidP="00DC09F0">
      <w:pPr>
        <w:ind w:left="426" w:right="-142" w:hanging="426"/>
      </w:pPr>
      <w:r w:rsidRPr="00D535C9">
        <w:t>(b) (s výnimkou záležitostí alebo vecí, ktoré sa vyskytli po vydaní Preberacieho protokolu pre Dielo) v Záverečnom prehlásení popísanom v </w:t>
      </w:r>
      <w:proofErr w:type="spellStart"/>
      <w:r w:rsidRPr="00D535C9">
        <w:t>podčlánku</w:t>
      </w:r>
      <w:proofErr w:type="spellEnd"/>
      <w:r w:rsidRPr="00D535C9">
        <w:t xml:space="preserve"> 14.11 (Žiadosť o Záverečné platobné potvrdenie).</w:t>
      </w:r>
    </w:p>
    <w:p w14:paraId="25056555" w14:textId="77777777" w:rsidR="009E50A7" w:rsidRPr="00C0238A" w:rsidRDefault="009E50A7" w:rsidP="009E50A7">
      <w:pPr>
        <w:spacing w:before="120" w:after="120"/>
        <w:ind w:right="-142"/>
        <w:rPr>
          <w:b/>
        </w:rPr>
      </w:pPr>
      <w:r w:rsidRPr="00C0238A">
        <w:rPr>
          <w:b/>
          <w:szCs w:val="24"/>
        </w:rPr>
        <w:t xml:space="preserve">Pridáva sa nový </w:t>
      </w:r>
      <w:proofErr w:type="spellStart"/>
      <w:r w:rsidRPr="00C0238A">
        <w:rPr>
          <w:b/>
          <w:szCs w:val="24"/>
        </w:rPr>
        <w:t>podčlánok</w:t>
      </w:r>
      <w:proofErr w:type="spellEnd"/>
      <w:r w:rsidRPr="00C0238A">
        <w:rPr>
          <w:b/>
          <w:szCs w:val="24"/>
        </w:rPr>
        <w:t xml:space="preserve"> s nasledujúcim textom</w:t>
      </w:r>
      <w:r w:rsidRPr="00C0238A">
        <w:rPr>
          <w:b/>
        </w:rPr>
        <w:t>:</w:t>
      </w:r>
    </w:p>
    <w:p w14:paraId="5B0D435F" w14:textId="77777777" w:rsidR="009E50A7" w:rsidRPr="00D535C9" w:rsidRDefault="009E50A7" w:rsidP="009E50A7">
      <w:pPr>
        <w:spacing w:before="120" w:after="120"/>
        <w:ind w:right="-142"/>
        <w:outlineLvl w:val="2"/>
        <w:rPr>
          <w:b/>
          <w:sz w:val="28"/>
          <w:szCs w:val="28"/>
          <w:lang w:eastAsia="cs-CZ"/>
        </w:rPr>
      </w:pPr>
      <w:proofErr w:type="spellStart"/>
      <w:r w:rsidRPr="00DD6E79">
        <w:rPr>
          <w:b/>
          <w:szCs w:val="24"/>
          <w:lang w:eastAsia="cs-CZ"/>
        </w:rPr>
        <w:t>Podčlánok</w:t>
      </w:r>
      <w:proofErr w:type="spellEnd"/>
      <w:r w:rsidRPr="00DD6E79">
        <w:rPr>
          <w:szCs w:val="24"/>
          <w:lang w:eastAsia="cs-CZ"/>
        </w:rPr>
        <w:t xml:space="preserve"> </w:t>
      </w:r>
      <w:r w:rsidRPr="00DD6E79">
        <w:rPr>
          <w:b/>
          <w:bCs/>
          <w:iCs/>
          <w:szCs w:val="24"/>
          <w:lang w:eastAsia="cs-CZ"/>
        </w:rPr>
        <w:t>14.16 Zmluvné pokuty</w:t>
      </w:r>
    </w:p>
    <w:p w14:paraId="26DE7705" w14:textId="6216C3C1" w:rsidR="009E50A7" w:rsidRPr="00D535C9" w:rsidRDefault="009E50A7" w:rsidP="009E50A7">
      <w:pPr>
        <w:tabs>
          <w:tab w:val="left" w:pos="567"/>
        </w:tabs>
        <w:spacing w:after="120"/>
        <w:ind w:right="-142"/>
        <w:rPr>
          <w:szCs w:val="24"/>
        </w:rPr>
      </w:pPr>
      <w:r w:rsidRPr="00D535C9">
        <w:rPr>
          <w:szCs w:val="24"/>
        </w:rPr>
        <w:t xml:space="preserve">V prípade, ak Objednávateľ počas trvania Zmluvy zistí Konflikt záujmov medzi Zhotoviteľom a Stavebným dozorom a Zhotoviteľ napriek upozorneniu Objednávateľa nevykoná všetky potrebné opatrenia, aby vzniknutý Konflikt záujmov odstránil, má Objednávateľ právo na zaplatenie zmluvnej pokuty vo výške </w:t>
      </w:r>
      <w:r w:rsidR="00245C81">
        <w:rPr>
          <w:szCs w:val="24"/>
        </w:rPr>
        <w:t>2 5</w:t>
      </w:r>
      <w:r w:rsidRPr="00D535C9">
        <w:rPr>
          <w:szCs w:val="24"/>
        </w:rPr>
        <w:t xml:space="preserve">00 EUR. </w:t>
      </w:r>
    </w:p>
    <w:p w14:paraId="3F88B6AF" w14:textId="77777777" w:rsidR="009E50A7" w:rsidRPr="00D535C9" w:rsidRDefault="009E50A7" w:rsidP="009E50A7">
      <w:pPr>
        <w:tabs>
          <w:tab w:val="left" w:pos="567"/>
        </w:tabs>
        <w:spacing w:after="0"/>
        <w:ind w:right="-142"/>
        <w:rPr>
          <w:szCs w:val="24"/>
        </w:rPr>
      </w:pPr>
      <w:r w:rsidRPr="00D535C9">
        <w:rPr>
          <w:szCs w:val="24"/>
        </w:rPr>
        <w:t>V prípade, ak Zhotoviteľ z dôvodu na strane Zhotoviteľa prekročil dobu povolenej výluky uvedenej v ROV,  má Objednávateľ právo na zaplatenie zmluvnej pokuty</w:t>
      </w:r>
    </w:p>
    <w:p w14:paraId="7AD5366E" w14:textId="77777777" w:rsidR="009E50A7" w:rsidRPr="00D535C9" w:rsidRDefault="009E50A7" w:rsidP="009E50A7">
      <w:pPr>
        <w:numPr>
          <w:ilvl w:val="1"/>
          <w:numId w:val="109"/>
        </w:numPr>
        <w:tabs>
          <w:tab w:val="left" w:pos="426"/>
        </w:tabs>
        <w:spacing w:after="0"/>
        <w:ind w:left="426" w:right="-142" w:hanging="426"/>
        <w:rPr>
          <w:szCs w:val="24"/>
        </w:rPr>
      </w:pPr>
      <w:r w:rsidRPr="00D535C9">
        <w:rPr>
          <w:szCs w:val="24"/>
        </w:rPr>
        <w:t>za prekročenie času skončenia výluky dopravných koľají o menej ako 30 minút vo výške 100 EUR,</w:t>
      </w:r>
    </w:p>
    <w:p w14:paraId="60961883" w14:textId="77777777" w:rsidR="009E50A7" w:rsidRPr="00D535C9" w:rsidRDefault="009E50A7" w:rsidP="009E50A7">
      <w:pPr>
        <w:numPr>
          <w:ilvl w:val="1"/>
          <w:numId w:val="109"/>
        </w:numPr>
        <w:tabs>
          <w:tab w:val="left" w:pos="426"/>
        </w:tabs>
        <w:spacing w:after="120"/>
        <w:ind w:left="426" w:right="-142" w:hanging="426"/>
        <w:rPr>
          <w:szCs w:val="24"/>
        </w:rPr>
      </w:pPr>
      <w:r w:rsidRPr="00D535C9">
        <w:rPr>
          <w:szCs w:val="24"/>
        </w:rPr>
        <w:t xml:space="preserve">za prekročenie času skončenia výluky dopravných koľají o 30 minút a viac vo výške </w:t>
      </w:r>
      <w:r w:rsidR="00B62050">
        <w:rPr>
          <w:szCs w:val="24"/>
        </w:rPr>
        <w:t>150</w:t>
      </w:r>
      <w:r w:rsidRPr="00D535C9">
        <w:rPr>
          <w:szCs w:val="24"/>
        </w:rPr>
        <w:t xml:space="preserve"> EUR za každých začatých 30 minút. </w:t>
      </w:r>
    </w:p>
    <w:p w14:paraId="793751D9" w14:textId="3B6AD58D" w:rsidR="009E50A7" w:rsidRPr="00D535C9" w:rsidRDefault="009E50A7" w:rsidP="009E50A7">
      <w:pPr>
        <w:spacing w:after="120"/>
        <w:ind w:right="-142"/>
        <w:rPr>
          <w:szCs w:val="24"/>
        </w:rPr>
      </w:pPr>
      <w:r w:rsidRPr="00D535C9">
        <w:rPr>
          <w:szCs w:val="24"/>
        </w:rPr>
        <w:t xml:space="preserve">V prípade, ak Zhotoviteľ </w:t>
      </w:r>
      <w:r w:rsidR="00151C59">
        <w:rPr>
          <w:szCs w:val="24"/>
        </w:rPr>
        <w:t xml:space="preserve">z dôvodu na strane Zhotoviteľa </w:t>
      </w:r>
      <w:r w:rsidRPr="00D535C9">
        <w:rPr>
          <w:szCs w:val="24"/>
        </w:rPr>
        <w:t xml:space="preserve">odriekol výluku zaradenú do schváleného týždenného plánu výluk, má </w:t>
      </w:r>
      <w:r w:rsidRPr="00D535C9">
        <w:rPr>
          <w:bCs/>
          <w:szCs w:val="24"/>
        </w:rPr>
        <w:t xml:space="preserve">Objednávateľ právo na zaplatenie zmluvnej pokuty vo výške </w:t>
      </w:r>
      <w:r w:rsidR="00CE54CF">
        <w:rPr>
          <w:bCs/>
          <w:szCs w:val="24"/>
        </w:rPr>
        <w:t>1 000</w:t>
      </w:r>
      <w:r w:rsidRPr="00D535C9">
        <w:rPr>
          <w:bCs/>
          <w:szCs w:val="24"/>
        </w:rPr>
        <w:t xml:space="preserve"> </w:t>
      </w:r>
      <w:r w:rsidRPr="00D535C9">
        <w:rPr>
          <w:szCs w:val="24"/>
        </w:rPr>
        <w:t xml:space="preserve">EUR </w:t>
      </w:r>
      <w:r w:rsidRPr="00D535C9">
        <w:rPr>
          <w:bCs/>
          <w:szCs w:val="24"/>
        </w:rPr>
        <w:t>za každú takto odrieknutú výluku a uhradí Objednávateľovi všetky preukázateľne vynaložené náklady spojené s odvolaním výluky.</w:t>
      </w:r>
    </w:p>
    <w:p w14:paraId="5A4BE020" w14:textId="241BC89A" w:rsidR="009E50A7" w:rsidRPr="00D535C9" w:rsidRDefault="009E50A7" w:rsidP="003E4B49">
      <w:pPr>
        <w:autoSpaceDE w:val="0"/>
        <w:autoSpaceDN w:val="0"/>
        <w:adjustRightInd w:val="0"/>
        <w:spacing w:after="120"/>
        <w:ind w:right="-142"/>
      </w:pPr>
      <w:r w:rsidRPr="00D535C9">
        <w:lastRenderedPageBreak/>
        <w:t xml:space="preserve">V prípade omeškania Zhotoviteľa (i) s doručením návrhu textu Zábezpeky na vykonanie prác alebo (ii) s doručením samotnej Zábezpeky na vykonanie prác alebo (iii) s doručením predĺženej Zábezpeky na vykonanie prác alebo dodatku k pôvodnej Zábezpeke na vykonanie prác, v znení schválenom Objednávateľom, v stanovenej lehote podľa </w:t>
      </w:r>
      <w:proofErr w:type="spellStart"/>
      <w:r w:rsidRPr="00D535C9">
        <w:t>podčlánku</w:t>
      </w:r>
      <w:proofErr w:type="spellEnd"/>
      <w:r w:rsidRPr="00D535C9">
        <w:t xml:space="preserve"> 4.2 (Zábezpeka na vykonanie prác), </w:t>
      </w:r>
      <w:r w:rsidRPr="00D535C9">
        <w:rPr>
          <w:color w:val="000000"/>
        </w:rPr>
        <w:t xml:space="preserve">má Objednávateľ právo na zaplatenie zmluvnej pokuty vo výške </w:t>
      </w:r>
      <w:r w:rsidR="00DE7DDB">
        <w:rPr>
          <w:color w:val="000000"/>
        </w:rPr>
        <w:t>500</w:t>
      </w:r>
      <w:r w:rsidRPr="00D535C9">
        <w:rPr>
          <w:color w:val="000000"/>
        </w:rPr>
        <w:t xml:space="preserve"> EUR za každý aj začatý deň omeškania so splnením tejto povinnosti. </w:t>
      </w:r>
    </w:p>
    <w:p w14:paraId="2BE213DA" w14:textId="5CADFF33" w:rsidR="009E50A7" w:rsidRPr="00D37698" w:rsidRDefault="009E50A7" w:rsidP="003E4B49">
      <w:pPr>
        <w:spacing w:before="120" w:after="120"/>
        <w:ind w:right="-142"/>
        <w:contextualSpacing/>
      </w:pPr>
      <w:r w:rsidRPr="005D00F0">
        <w:t>V prípade, ak</w:t>
      </w:r>
      <w:r w:rsidRPr="00D535C9">
        <w:t xml:space="preserve"> Zhotoviteľ poveril vykonaním </w:t>
      </w:r>
      <w:r w:rsidR="002F402F">
        <w:t>predmetu Zmluvy</w:t>
      </w:r>
      <w:r w:rsidR="002F402F" w:rsidRPr="00D535C9">
        <w:t xml:space="preserve"> </w:t>
      </w:r>
      <w:r w:rsidRPr="00D535C9">
        <w:t xml:space="preserve">iného </w:t>
      </w:r>
      <w:proofErr w:type="spellStart"/>
      <w:r w:rsidRPr="00D535C9">
        <w:t>Podzhotoviteľa</w:t>
      </w:r>
      <w:proofErr w:type="spellEnd"/>
      <w:r w:rsidRPr="00D535C9">
        <w:t xml:space="preserve"> než toho, ktorý bol uvedený v zozname </w:t>
      </w:r>
      <w:proofErr w:type="spellStart"/>
      <w:r w:rsidRPr="00D535C9">
        <w:rPr>
          <w:bCs/>
        </w:rPr>
        <w:t>Podzhotoviteľ</w:t>
      </w:r>
      <w:r w:rsidRPr="00D535C9">
        <w:t>ov</w:t>
      </w:r>
      <w:proofErr w:type="spellEnd"/>
      <w:r w:rsidRPr="00D535C9">
        <w:t xml:space="preserve"> bez predchádzajúceho písomného súhlasu Objednávateľa (resp. Stavebného </w:t>
      </w:r>
      <w:proofErr w:type="spellStart"/>
      <w:r w:rsidRPr="00D535C9">
        <w:t>dozora</w:t>
      </w:r>
      <w:proofErr w:type="spellEnd"/>
      <w:r w:rsidRPr="00D535C9">
        <w:t xml:space="preserve"> v prípade </w:t>
      </w:r>
      <w:proofErr w:type="spellStart"/>
      <w:r w:rsidRPr="00D535C9">
        <w:t>Podzhotoviteľa</w:t>
      </w:r>
      <w:proofErr w:type="spellEnd"/>
      <w:r w:rsidRPr="00D535C9">
        <w:t xml:space="preserve">, ktorý má podľa zmluvy so Zhotoviteľom vykonať práce v hodnote nižšej ako 3% z Akceptovanej zmluvnej hodnoty bez DPH), </w:t>
      </w:r>
      <w:r w:rsidRPr="00D535C9">
        <w:rPr>
          <w:bCs/>
        </w:rPr>
        <w:t>má Objednávateľ právo na zaplatenie zmluvnej pokuty vo výške</w:t>
      </w:r>
      <w:r w:rsidRPr="00D535C9">
        <w:t xml:space="preserve"> </w:t>
      </w:r>
      <w:r w:rsidR="001D67EE">
        <w:t>5</w:t>
      </w:r>
      <w:r w:rsidR="00D37698">
        <w:t> 000 EUR za každý prípad.</w:t>
      </w:r>
    </w:p>
    <w:p w14:paraId="1B205F13" w14:textId="77777777" w:rsidR="009E50A7" w:rsidRPr="00D535C9" w:rsidRDefault="009E50A7" w:rsidP="003E4B49">
      <w:pPr>
        <w:spacing w:before="120" w:after="0"/>
        <w:ind w:right="-142"/>
        <w:contextualSpacing/>
        <w:rPr>
          <w:sz w:val="12"/>
          <w:szCs w:val="12"/>
        </w:rPr>
      </w:pPr>
    </w:p>
    <w:p w14:paraId="43EC1D51" w14:textId="77777777" w:rsidR="009E50A7" w:rsidRPr="00D535C9" w:rsidRDefault="009E50A7" w:rsidP="003E4B49">
      <w:pPr>
        <w:spacing w:after="0"/>
        <w:ind w:right="-142"/>
      </w:pPr>
      <w:r w:rsidRPr="00D535C9">
        <w:t xml:space="preserve">V prípade omeškania Zhotoviteľa s predložením aktuálneho Zoznamu </w:t>
      </w:r>
      <w:proofErr w:type="spellStart"/>
      <w:r w:rsidRPr="00D535C9">
        <w:t>Podzhotoviteľov</w:t>
      </w:r>
      <w:proofErr w:type="spellEnd"/>
      <w:r w:rsidRPr="00D535C9">
        <w:t> a/alebo originálu príslušnej zmluvy</w:t>
      </w:r>
      <w:r w:rsidR="005D00F0">
        <w:t xml:space="preserve"> s</w:t>
      </w:r>
      <w:r>
        <w:t xml:space="preserve"> </w:t>
      </w:r>
      <w:proofErr w:type="spellStart"/>
      <w:r>
        <w:t>Podzhotoviteľom</w:t>
      </w:r>
      <w:proofErr w:type="spellEnd"/>
      <w:r w:rsidRPr="00D535C9">
        <w:t xml:space="preserve"> alebo dokumentu o ukončení zmluvy s </w:t>
      </w:r>
      <w:proofErr w:type="spellStart"/>
      <w:r w:rsidRPr="00D535C9">
        <w:t>Podzhotoviteľom</w:t>
      </w:r>
      <w:proofErr w:type="spellEnd"/>
      <w:r w:rsidRPr="00D535C9">
        <w:t xml:space="preserve">, má </w:t>
      </w:r>
      <w:r w:rsidRPr="00D535C9">
        <w:rPr>
          <w:bCs/>
        </w:rPr>
        <w:t xml:space="preserve">Objednávateľ právo na zaplatenie zmluvnej pokuty </w:t>
      </w:r>
      <w:r w:rsidRPr="00D535C9">
        <w:t>vo výške 250 EUR za každý aj začatý deň omeškania.</w:t>
      </w:r>
    </w:p>
    <w:p w14:paraId="542D75DB" w14:textId="77777777" w:rsidR="009E50A7" w:rsidRPr="00D535C9" w:rsidRDefault="009E50A7" w:rsidP="003E4B49">
      <w:pPr>
        <w:spacing w:after="0"/>
        <w:ind w:right="-142"/>
        <w:rPr>
          <w:sz w:val="12"/>
          <w:szCs w:val="12"/>
        </w:rPr>
      </w:pPr>
    </w:p>
    <w:p w14:paraId="6F0F2CB2" w14:textId="77777777" w:rsidR="009E50A7" w:rsidRDefault="009E50A7" w:rsidP="003E4B49">
      <w:pPr>
        <w:spacing w:before="120" w:after="240"/>
        <w:ind w:right="-142"/>
        <w:contextualSpacing/>
      </w:pPr>
      <w:r w:rsidRPr="00D535C9">
        <w:t xml:space="preserve">V prípade, ak Zhotoviteľ neoznámil Objednávateľovi zmenu údajov o </w:t>
      </w:r>
      <w:proofErr w:type="spellStart"/>
      <w:r w:rsidRPr="00D535C9">
        <w:t>Podzhotoviteľovi</w:t>
      </w:r>
      <w:proofErr w:type="spellEnd"/>
      <w:r w:rsidRPr="00D535C9">
        <w:t xml:space="preserve"> v požadovanej lehote a v požadovanom rozsahu, </w:t>
      </w:r>
      <w:r w:rsidRPr="00D535C9">
        <w:rPr>
          <w:bCs/>
        </w:rPr>
        <w:t>má Objednávateľ právo na zaplatenie zmluvnej pokuty vo výške</w:t>
      </w:r>
      <w:r w:rsidRPr="00D535C9">
        <w:t xml:space="preserve"> </w:t>
      </w:r>
      <w:r>
        <w:t>25</w:t>
      </w:r>
      <w:r w:rsidRPr="00D535C9">
        <w:t>0 EUR za každý, aj začatý deň omeškania.</w:t>
      </w:r>
    </w:p>
    <w:p w14:paraId="34329636" w14:textId="77777777" w:rsidR="009E50A7" w:rsidRPr="00C116F1" w:rsidRDefault="009E50A7" w:rsidP="003E4B49">
      <w:pPr>
        <w:spacing w:before="120" w:after="240"/>
        <w:ind w:right="-142"/>
        <w:contextualSpacing/>
        <w:rPr>
          <w:sz w:val="12"/>
          <w:szCs w:val="12"/>
        </w:rPr>
      </w:pPr>
    </w:p>
    <w:p w14:paraId="13B95EAD" w14:textId="7AFBACC4" w:rsidR="009E50A7" w:rsidRPr="003B2E61" w:rsidRDefault="009E50A7" w:rsidP="003B2E61">
      <w:pPr>
        <w:spacing w:before="120" w:after="120"/>
        <w:ind w:right="-143"/>
        <w:rPr>
          <w:bCs/>
          <w:szCs w:val="24"/>
        </w:rPr>
      </w:pPr>
      <w:r w:rsidRPr="00D535C9">
        <w:t xml:space="preserve">V prípade, ak Zhotoviteľ </w:t>
      </w:r>
      <w:r>
        <w:t xml:space="preserve">porušil povinnosť </w:t>
      </w:r>
      <w:r w:rsidRPr="00DE06B3">
        <w:rPr>
          <w:bCs/>
          <w:szCs w:val="24"/>
        </w:rPr>
        <w:t xml:space="preserve">zabezpečiť, </w:t>
      </w:r>
      <w:r w:rsidR="003B2E61" w:rsidRPr="00561DEE">
        <w:rPr>
          <w:bCs/>
          <w:szCs w:val="24"/>
        </w:rPr>
        <w:t xml:space="preserve">aby sa na plnení predmetu Zmluvy nepodieľal </w:t>
      </w:r>
      <w:proofErr w:type="spellStart"/>
      <w:r w:rsidR="003B2E61">
        <w:rPr>
          <w:bCs/>
          <w:szCs w:val="24"/>
        </w:rPr>
        <w:t>Podzhotoviteľ</w:t>
      </w:r>
      <w:proofErr w:type="spellEnd"/>
      <w:r w:rsidR="003B2E61" w:rsidRPr="00561DEE">
        <w:rPr>
          <w:bCs/>
          <w:szCs w:val="24"/>
        </w:rPr>
        <w:t xml:space="preserve">, ak má tento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w:t>
      </w:r>
      <w:r w:rsidR="003B2E61">
        <w:rPr>
          <w:bCs/>
          <w:szCs w:val="24"/>
        </w:rPr>
        <w:t>sídlom v Slovenskej republike</w:t>
      </w:r>
      <w:r>
        <w:rPr>
          <w:bCs/>
          <w:szCs w:val="24"/>
        </w:rPr>
        <w:t xml:space="preserve">, </w:t>
      </w:r>
      <w:r w:rsidRPr="00D535C9">
        <w:rPr>
          <w:bCs/>
        </w:rPr>
        <w:t>má Objednávateľ právo na zaplatenie zmluvnej pokuty vo výške</w:t>
      </w:r>
      <w:r w:rsidRPr="00D535C9">
        <w:t xml:space="preserve"> </w:t>
      </w:r>
      <w:r w:rsidR="002C0A01">
        <w:t>5</w:t>
      </w:r>
      <w:r>
        <w:t xml:space="preserve"> 000</w:t>
      </w:r>
      <w:r w:rsidR="002F5039">
        <w:t xml:space="preserve"> EUR za každý prípad.</w:t>
      </w:r>
    </w:p>
    <w:p w14:paraId="4971CA25" w14:textId="202AFE7A" w:rsidR="00CC4E38" w:rsidRPr="00D535C9" w:rsidRDefault="00CC4E38" w:rsidP="00CC4E38">
      <w:pPr>
        <w:autoSpaceDE w:val="0"/>
        <w:autoSpaceDN w:val="0"/>
        <w:spacing w:after="120"/>
        <w:ind w:right="-142"/>
      </w:pPr>
      <w:r w:rsidRPr="00D535C9">
        <w:rPr>
          <w:lang w:eastAsia="cs-CZ"/>
        </w:rPr>
        <w:t xml:space="preserve">Ak sa </w:t>
      </w:r>
      <w:r>
        <w:rPr>
          <w:lang w:eastAsia="cs-CZ"/>
        </w:rPr>
        <w:t xml:space="preserve">ktorékoľvek </w:t>
      </w:r>
      <w:r w:rsidRPr="00D535C9">
        <w:rPr>
          <w:lang w:eastAsia="cs-CZ"/>
        </w:rPr>
        <w:t xml:space="preserve">vyhlásenie Zhotoviteľa podľa </w:t>
      </w:r>
      <w:r>
        <w:rPr>
          <w:lang w:eastAsia="cs-CZ"/>
        </w:rPr>
        <w:t>druhého</w:t>
      </w:r>
      <w:r w:rsidRPr="00D535C9">
        <w:rPr>
          <w:lang w:eastAsia="cs-CZ"/>
        </w:rPr>
        <w:t xml:space="preserve"> odstavca </w:t>
      </w:r>
      <w:proofErr w:type="spellStart"/>
      <w:r w:rsidRPr="00D535C9">
        <w:rPr>
          <w:lang w:eastAsia="cs-CZ"/>
        </w:rPr>
        <w:t>podčlánku</w:t>
      </w:r>
      <w:proofErr w:type="spellEnd"/>
      <w:r w:rsidRPr="00D535C9">
        <w:rPr>
          <w:lang w:eastAsia="cs-CZ"/>
        </w:rPr>
        <w:t xml:space="preserve"> 4.4a (Povinnosti Zhotoviteľa v súvislosti s registrom partnerov verejného sektora</w:t>
      </w:r>
      <w:r>
        <w:rPr>
          <w:lang w:eastAsia="cs-CZ"/>
        </w:rPr>
        <w:t xml:space="preserve"> </w:t>
      </w:r>
      <w:r w:rsidRPr="001F04A7">
        <w:rPr>
          <w:lang w:eastAsia="cs-CZ"/>
        </w:rPr>
        <w:t>a </w:t>
      </w:r>
      <w:proofErr w:type="spellStart"/>
      <w:r w:rsidRPr="001F04A7">
        <w:rPr>
          <w:lang w:eastAsia="cs-CZ"/>
        </w:rPr>
        <w:t>Podzhotoviteľmi</w:t>
      </w:r>
      <w:proofErr w:type="spellEnd"/>
      <w:r w:rsidRPr="001F04A7">
        <w:rPr>
          <w:lang w:eastAsia="cs-CZ"/>
        </w:rPr>
        <w:t xml:space="preserve"> v ktoromkoľvek rade</w:t>
      </w:r>
      <w:r w:rsidRPr="00D535C9">
        <w:rPr>
          <w:lang w:eastAsia="cs-CZ"/>
        </w:rPr>
        <w:t xml:space="preserve">) ukáže ako nepravdivé, má Objednávateľ právo na zaplatenie zmluvnej pokuty </w:t>
      </w:r>
      <w:r w:rsidR="002C0A01" w:rsidRPr="00D535C9">
        <w:t xml:space="preserve">vo výške </w:t>
      </w:r>
      <w:r w:rsidR="002C0A01">
        <w:t>5</w:t>
      </w:r>
      <w:r w:rsidR="002C0A01" w:rsidRPr="00D535C9">
        <w:t xml:space="preserve"> 000 EUR za každý jednotlivý prípad</w:t>
      </w:r>
      <w:r w:rsidRPr="00D535C9">
        <w:rPr>
          <w:lang w:eastAsia="cs-CZ"/>
        </w:rPr>
        <w:t>.</w:t>
      </w:r>
    </w:p>
    <w:p w14:paraId="2D64C93B" w14:textId="77777777" w:rsidR="009E50A7" w:rsidRPr="00D535C9" w:rsidRDefault="009E50A7" w:rsidP="003E4B49">
      <w:pPr>
        <w:autoSpaceDE w:val="0"/>
        <w:autoSpaceDN w:val="0"/>
        <w:spacing w:after="120"/>
        <w:ind w:right="-142"/>
      </w:pPr>
      <w:r w:rsidRPr="00D535C9">
        <w:t xml:space="preserve">V prípade, ak Zhotoviteľ porušil povinnosť písomne oznámiť Objednávateľovi jeho výmaz z registra partnerov verejného sektora </w:t>
      </w:r>
      <w:r w:rsidRPr="009803AF">
        <w:rPr>
          <w:szCs w:val="24"/>
        </w:rPr>
        <w:t>alebo, že jeho konečným užívateľom výhod zapísaným v registri partnerov verejného sektora sa stala osoba uvedená v § 11 ods. 1 písm. c) ZVO</w:t>
      </w:r>
      <w:r>
        <w:rPr>
          <w:szCs w:val="24"/>
        </w:rPr>
        <w:t>,</w:t>
      </w:r>
      <w:r w:rsidRPr="00D535C9">
        <w:t xml:space="preserve"> </w:t>
      </w:r>
      <w:r w:rsidRPr="009803AF">
        <w:rPr>
          <w:szCs w:val="24"/>
        </w:rPr>
        <w:t xml:space="preserve">najneskôr do piatich dní odo dňa </w:t>
      </w:r>
      <w:r w:rsidR="002F5039">
        <w:rPr>
          <w:szCs w:val="24"/>
        </w:rPr>
        <w:t xml:space="preserve">jeho </w:t>
      </w:r>
      <w:r w:rsidRPr="009803AF">
        <w:rPr>
          <w:szCs w:val="24"/>
        </w:rPr>
        <w:t>výmazu v registri partnerov verejného sektora alebo okamihu, kedy sa jeho konečným užívateľom výhod stala osoba uvedená v § 11 ods. 1 písm. c) ZVO</w:t>
      </w:r>
      <w:r w:rsidRPr="00D535C9">
        <w:t xml:space="preserve">, má Objednávateľ právo na zaplatenie zmluvnej pokuty vo výške </w:t>
      </w:r>
      <w:r w:rsidR="002F5039">
        <w:t>250</w:t>
      </w:r>
      <w:r w:rsidRPr="00D535C9">
        <w:t xml:space="preserve"> EUR za každý aj začatý deň omeškania.</w:t>
      </w:r>
    </w:p>
    <w:p w14:paraId="0E88A378" w14:textId="35E20DA2" w:rsidR="009E50A7" w:rsidRPr="00A06D21" w:rsidRDefault="009E50A7" w:rsidP="003E4B49">
      <w:pPr>
        <w:autoSpaceDE w:val="0"/>
        <w:autoSpaceDN w:val="0"/>
        <w:adjustRightInd w:val="0"/>
        <w:spacing w:before="120" w:after="120"/>
        <w:ind w:right="-172"/>
        <w:rPr>
          <w:szCs w:val="24"/>
        </w:rPr>
      </w:pPr>
      <w:r w:rsidRPr="00D535C9">
        <w:t xml:space="preserve">V prípade, ak Zhotoviteľ porušil povinnosť zabezpečiť, </w:t>
      </w:r>
      <w:r w:rsidRPr="009803AF">
        <w:rPr>
          <w:szCs w:val="24"/>
        </w:rPr>
        <w:t xml:space="preserve">aby sa na plnení predmetu Zmluvy nepodieľal </w:t>
      </w:r>
      <w:proofErr w:type="spellStart"/>
      <w:r>
        <w:rPr>
          <w:szCs w:val="24"/>
        </w:rPr>
        <w:t>Podzhotoviteľ</w:t>
      </w:r>
      <w:proofErr w:type="spellEnd"/>
      <w:r w:rsidRPr="009803AF">
        <w:rPr>
          <w:szCs w:val="24"/>
        </w:rPr>
        <w:t>, ktorý je partnerom verejného sektora a </w:t>
      </w:r>
      <w:proofErr w:type="spellStart"/>
      <w:r>
        <w:rPr>
          <w:szCs w:val="24"/>
        </w:rPr>
        <w:t>Podzhotoviteľ</w:t>
      </w:r>
      <w:proofErr w:type="spellEnd"/>
      <w:r>
        <w:rPr>
          <w:szCs w:val="24"/>
        </w:rPr>
        <w:t xml:space="preserve"> v ktoromkoľvek rade</w:t>
      </w:r>
      <w:r w:rsidR="008C7E4C">
        <w:rPr>
          <w:szCs w:val="24"/>
        </w:rPr>
        <w:t xml:space="preserve"> (i)</w:t>
      </w:r>
      <w:r>
        <w:rPr>
          <w:szCs w:val="24"/>
        </w:rPr>
        <w:t xml:space="preserve"> </w:t>
      </w:r>
      <w:r w:rsidRPr="009803AF">
        <w:rPr>
          <w:szCs w:val="24"/>
        </w:rPr>
        <w:t>ktorý nie je zapísaný v registri par</w:t>
      </w:r>
      <w:r>
        <w:rPr>
          <w:szCs w:val="24"/>
        </w:rPr>
        <w:t xml:space="preserve">tnerov verejného sektora, alebo </w:t>
      </w:r>
      <w:r w:rsidR="008C7E4C">
        <w:rPr>
          <w:szCs w:val="24"/>
        </w:rPr>
        <w:t xml:space="preserve">(i) </w:t>
      </w:r>
      <w:r w:rsidRPr="009803AF">
        <w:rPr>
          <w:szCs w:val="24"/>
        </w:rPr>
        <w:t>ktorého osoba, ktorá plní povinnosti oprávnenej osoby pre partnera verejného sektora v zmysle zákona o RPVS, si neplní povinnosti podľa zákona o R</w:t>
      </w:r>
      <w:r>
        <w:rPr>
          <w:szCs w:val="24"/>
        </w:rPr>
        <w:t xml:space="preserve">PVS, alebo </w:t>
      </w:r>
      <w:r w:rsidR="008C7E4C">
        <w:rPr>
          <w:szCs w:val="24"/>
        </w:rPr>
        <w:t xml:space="preserve">(iii) </w:t>
      </w:r>
      <w:r w:rsidRPr="009803AF">
        <w:rPr>
          <w:szCs w:val="24"/>
        </w:rPr>
        <w:t>ktorého konečným užívateľom výhod je osoba uve</w:t>
      </w:r>
      <w:r>
        <w:rPr>
          <w:szCs w:val="24"/>
        </w:rPr>
        <w:t xml:space="preserve">dená v § 11 ods. 1 písm. c) ZVO, </w:t>
      </w:r>
      <w:r w:rsidRPr="00D535C9">
        <w:t xml:space="preserve">má Objednávateľ právo na zaplatenie zmluvnej pokuty vo výške </w:t>
      </w:r>
      <w:r>
        <w:t>5</w:t>
      </w:r>
      <w:r w:rsidRPr="00D535C9">
        <w:t xml:space="preserve"> 000 EUR za každý jednotlivý prípad. Zmluvnú pokutu možno za porušenie predmetnej povinnosti vo vzťahu k tomu istému </w:t>
      </w:r>
      <w:proofErr w:type="spellStart"/>
      <w:r w:rsidR="008C7E4C">
        <w:rPr>
          <w:szCs w:val="24"/>
        </w:rPr>
        <w:t>Podzhotoviteľ</w:t>
      </w:r>
      <w:r w:rsidR="00242D62">
        <w:rPr>
          <w:szCs w:val="24"/>
        </w:rPr>
        <w:t>ovi</w:t>
      </w:r>
      <w:proofErr w:type="spellEnd"/>
      <w:r w:rsidR="008C7E4C" w:rsidRPr="009803AF">
        <w:rPr>
          <w:szCs w:val="24"/>
        </w:rPr>
        <w:t xml:space="preserve">, ktorý je partnerom verejného sektora </w:t>
      </w:r>
      <w:r w:rsidR="008C7E4C">
        <w:rPr>
          <w:szCs w:val="24"/>
        </w:rPr>
        <w:t xml:space="preserve">alebo </w:t>
      </w:r>
      <w:proofErr w:type="spellStart"/>
      <w:r w:rsidRPr="00D535C9">
        <w:t>Podzhotoviteľovi</w:t>
      </w:r>
      <w:proofErr w:type="spellEnd"/>
      <w:r w:rsidRPr="00D535C9">
        <w:t xml:space="preserve"> v ktoromkoľvek rade udeliť aj opakovane, maximálne však 1x za kalendárny mesiac.</w:t>
      </w:r>
    </w:p>
    <w:p w14:paraId="6AED8547" w14:textId="77777777" w:rsidR="009E50A7" w:rsidRPr="00D535C9" w:rsidRDefault="009E50A7" w:rsidP="003E4B49">
      <w:pPr>
        <w:tabs>
          <w:tab w:val="left" w:pos="426"/>
        </w:tabs>
        <w:autoSpaceDE w:val="0"/>
        <w:autoSpaceDN w:val="0"/>
        <w:adjustRightInd w:val="0"/>
        <w:spacing w:after="0"/>
        <w:ind w:right="-142"/>
        <w:rPr>
          <w:color w:val="000000"/>
          <w:szCs w:val="24"/>
        </w:rPr>
      </w:pPr>
      <w:r w:rsidRPr="00D535C9">
        <w:rPr>
          <w:szCs w:val="24"/>
        </w:rPr>
        <w:t xml:space="preserve">V prípade, ak Zhotoviteľ porušil povinnosti pri nakladaní s odpadom podľa </w:t>
      </w:r>
      <w:proofErr w:type="spellStart"/>
      <w:r w:rsidRPr="00D535C9">
        <w:rPr>
          <w:szCs w:val="24"/>
        </w:rPr>
        <w:t>podčlánku</w:t>
      </w:r>
      <w:proofErr w:type="spellEnd"/>
      <w:r w:rsidRPr="00D535C9">
        <w:rPr>
          <w:szCs w:val="24"/>
        </w:rPr>
        <w:t xml:space="preserve"> </w:t>
      </w:r>
      <w:r w:rsidRPr="00D535C9">
        <w:rPr>
          <w:bCs/>
          <w:szCs w:val="24"/>
        </w:rPr>
        <w:t>4.18a (Nakladanie s odpadom)</w:t>
      </w:r>
      <w:r w:rsidRPr="00D535C9">
        <w:rPr>
          <w:szCs w:val="24"/>
        </w:rPr>
        <w:t>, má Objednávateľ právo na zaplatenie zmluvnej pokuty:</w:t>
      </w:r>
      <w:r w:rsidRPr="00D535C9">
        <w:rPr>
          <w:color w:val="000000"/>
          <w:szCs w:val="24"/>
        </w:rPr>
        <w:t xml:space="preserve"> </w:t>
      </w:r>
    </w:p>
    <w:p w14:paraId="351ED813" w14:textId="3CB4B4B5"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rPr>
      </w:pPr>
      <w:r w:rsidRPr="00D535C9">
        <w:rPr>
          <w:szCs w:val="24"/>
        </w:rPr>
        <w:t xml:space="preserve">v prípade, ak Zhotoviteľ nepredložil zmluvu (resp. zmluvy) na odobratie odpadu s odberateľom majúcim oprávnenie podľa </w:t>
      </w:r>
      <w:r w:rsidRPr="00531FDC">
        <w:rPr>
          <w:bCs/>
          <w:szCs w:val="24"/>
        </w:rPr>
        <w:t xml:space="preserve">zákona o odpadoch na nakladanie so všetkými </w:t>
      </w:r>
      <w:r w:rsidRPr="00531FDC">
        <w:rPr>
          <w:bCs/>
          <w:szCs w:val="24"/>
        </w:rPr>
        <w:lastRenderedPageBreak/>
        <w:t xml:space="preserve">odpadmi, ktoré vzniknú pri </w:t>
      </w:r>
      <w:r>
        <w:rPr>
          <w:bCs/>
          <w:szCs w:val="24"/>
        </w:rPr>
        <w:t>plnení predmetu Zmluvy</w:t>
      </w:r>
      <w:r w:rsidRPr="00531FDC">
        <w:rPr>
          <w:bCs/>
          <w:szCs w:val="24"/>
        </w:rPr>
        <w:t xml:space="preserve"> a ktorých pôvodcom je Objednávateľ</w:t>
      </w:r>
      <w:r w:rsidRPr="00D535C9">
        <w:rPr>
          <w:rFonts w:eastAsia="Arial Unicode MS"/>
          <w:szCs w:val="24"/>
        </w:rPr>
        <w:t xml:space="preserve">, a to </w:t>
      </w:r>
      <w:r w:rsidRPr="00D535C9">
        <w:rPr>
          <w:szCs w:val="24"/>
        </w:rPr>
        <w:t xml:space="preserve">vo výške </w:t>
      </w:r>
      <w:r w:rsidR="001D67EE">
        <w:rPr>
          <w:szCs w:val="24"/>
        </w:rPr>
        <w:t>1</w:t>
      </w:r>
      <w:r w:rsidRPr="00D535C9">
        <w:rPr>
          <w:szCs w:val="24"/>
        </w:rPr>
        <w:t xml:space="preserve"> 000 EUR, za každý aj začatý deň omeškania,  </w:t>
      </w:r>
    </w:p>
    <w:p w14:paraId="7B541E4D" w14:textId="07DE1D04"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szCs w:val="24"/>
        </w:rPr>
      </w:pPr>
      <w:r w:rsidRPr="00D535C9">
        <w:rPr>
          <w:szCs w:val="24"/>
        </w:rPr>
        <w:t>v prípade, ak Zhotoviteľ porušil povinnosť vzniknuté odpady triediť podľa druhov a správne zaraďovať podľa Katalógu odpadov</w:t>
      </w:r>
      <w:r w:rsidRPr="00D535C9">
        <w:rPr>
          <w:bCs/>
          <w:szCs w:val="24"/>
        </w:rPr>
        <w:t>, a to</w:t>
      </w:r>
      <w:r w:rsidRPr="00D535C9">
        <w:rPr>
          <w:szCs w:val="24"/>
        </w:rPr>
        <w:t xml:space="preserve"> vo výške </w:t>
      </w:r>
      <w:r w:rsidR="001D67EE">
        <w:rPr>
          <w:szCs w:val="24"/>
        </w:rPr>
        <w:t>3</w:t>
      </w:r>
      <w:r w:rsidRPr="00D535C9">
        <w:rPr>
          <w:szCs w:val="24"/>
        </w:rPr>
        <w:t> 000 EUR za každý jednotlivý prípad porušenia tejto svojej povinnosti,</w:t>
      </w:r>
    </w:p>
    <w:p w14:paraId="651B6229" w14:textId="51B95B69"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szCs w:val="24"/>
        </w:rPr>
      </w:pPr>
      <w:r w:rsidRPr="00D535C9">
        <w:rPr>
          <w:szCs w:val="24"/>
        </w:rPr>
        <w:t xml:space="preserve">v prípade, ak Zhotoviteľ vzniknuté odpady nezabezpečil pred </w:t>
      </w:r>
      <w:r>
        <w:rPr>
          <w:szCs w:val="24"/>
        </w:rPr>
        <w:t xml:space="preserve">ich </w:t>
      </w:r>
      <w:r w:rsidRPr="00D535C9">
        <w:rPr>
          <w:szCs w:val="24"/>
        </w:rPr>
        <w:t>znehodnotením, odcudzením alebo iným nežiaducim únikom a</w:t>
      </w:r>
      <w:r>
        <w:rPr>
          <w:szCs w:val="24"/>
        </w:rPr>
        <w:t>lebo</w:t>
      </w:r>
      <w:r w:rsidRPr="00D535C9">
        <w:rPr>
          <w:szCs w:val="24"/>
        </w:rPr>
        <w:t> nebezpečné odpady neoznačil ustanoveným spôsobom</w:t>
      </w:r>
      <w:r w:rsidRPr="00D535C9">
        <w:rPr>
          <w:bCs/>
          <w:szCs w:val="24"/>
        </w:rPr>
        <w:t>, a to</w:t>
      </w:r>
      <w:r w:rsidRPr="00D535C9">
        <w:rPr>
          <w:szCs w:val="24"/>
        </w:rPr>
        <w:t xml:space="preserve"> vo výške </w:t>
      </w:r>
      <w:r w:rsidR="001D67EE">
        <w:rPr>
          <w:szCs w:val="24"/>
        </w:rPr>
        <w:t>3</w:t>
      </w:r>
      <w:r w:rsidRPr="00D535C9">
        <w:rPr>
          <w:szCs w:val="24"/>
        </w:rPr>
        <w:t> 000 EUR za každý zistený prípad,</w:t>
      </w:r>
    </w:p>
    <w:p w14:paraId="6691B834" w14:textId="77777777"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szCs w:val="24"/>
        </w:rPr>
      </w:pPr>
      <w:r w:rsidRPr="00D535C9">
        <w:rPr>
          <w:szCs w:val="24"/>
        </w:rPr>
        <w:t>v prípade, ak Zhotoviteľ porušil povinnosť odovzdať odpady osobe oprávnenej nakladať s odpadmi podľa zákona o odpadoch, s ktorou má uzatvorenú zmluvu</w:t>
      </w:r>
      <w:r w:rsidRPr="00D535C9">
        <w:rPr>
          <w:bCs/>
          <w:szCs w:val="24"/>
        </w:rPr>
        <w:t>, a to</w:t>
      </w:r>
      <w:r w:rsidRPr="00D535C9">
        <w:rPr>
          <w:szCs w:val="24"/>
        </w:rPr>
        <w:t xml:space="preserve"> vo výške </w:t>
      </w:r>
      <w:r>
        <w:rPr>
          <w:szCs w:val="24"/>
        </w:rPr>
        <w:t>5</w:t>
      </w:r>
      <w:r w:rsidRPr="00D535C9">
        <w:rPr>
          <w:szCs w:val="24"/>
        </w:rPr>
        <w:t xml:space="preserve"> 000 EUR za každý jednotlivý prípad porušenia tejto svojej povinnosti,</w:t>
      </w:r>
    </w:p>
    <w:p w14:paraId="7F547FA6" w14:textId="7C19E775"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szCs w:val="24"/>
        </w:rPr>
      </w:pPr>
      <w:r w:rsidRPr="00D535C9">
        <w:rPr>
          <w:szCs w:val="24"/>
        </w:rPr>
        <w:t>v prípade, ak Zhotoviteľ porušil povinnosť viesť alebo uchovávať evidenciu o druhoch a množstve odpadov</w:t>
      </w:r>
      <w:r>
        <w:rPr>
          <w:szCs w:val="24"/>
        </w:rPr>
        <w:t>, ktorých pôvodcom je Objednávateľ a o nakladaní s nimi</w:t>
      </w:r>
      <w:r w:rsidRPr="00D535C9">
        <w:rPr>
          <w:bCs/>
          <w:szCs w:val="24"/>
        </w:rPr>
        <w:t>, a to</w:t>
      </w:r>
      <w:r w:rsidRPr="00D535C9">
        <w:rPr>
          <w:szCs w:val="24"/>
        </w:rPr>
        <w:t xml:space="preserve"> vo výške </w:t>
      </w:r>
      <w:r w:rsidR="000C5371">
        <w:rPr>
          <w:szCs w:val="24"/>
        </w:rPr>
        <w:t xml:space="preserve">500 </w:t>
      </w:r>
      <w:r w:rsidRPr="00D535C9">
        <w:rPr>
          <w:szCs w:val="24"/>
        </w:rPr>
        <w:t>EUR za každý jeden nezaevidovaný záznam alebo neuchovaný záznam,</w:t>
      </w:r>
    </w:p>
    <w:p w14:paraId="67B1FE8F" w14:textId="6BC7FA27"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rPr>
      </w:pPr>
      <w:r w:rsidRPr="00D535C9">
        <w:rPr>
          <w:szCs w:val="24"/>
        </w:rPr>
        <w:t xml:space="preserve">v prípade, že Zhotoviteľ porušil povinnosť </w:t>
      </w:r>
      <w:r>
        <w:rPr>
          <w:szCs w:val="24"/>
        </w:rPr>
        <w:t xml:space="preserve">odovzdať Objednávateľovi evidenciu odpadov podľa </w:t>
      </w:r>
      <w:proofErr w:type="spellStart"/>
      <w:r w:rsidRPr="00D535C9">
        <w:rPr>
          <w:szCs w:val="24"/>
        </w:rPr>
        <w:t>podčlánku</w:t>
      </w:r>
      <w:proofErr w:type="spellEnd"/>
      <w:r w:rsidRPr="00D535C9">
        <w:rPr>
          <w:szCs w:val="24"/>
        </w:rPr>
        <w:t xml:space="preserve"> </w:t>
      </w:r>
      <w:r w:rsidRPr="00D535C9">
        <w:rPr>
          <w:bCs/>
          <w:szCs w:val="24"/>
        </w:rPr>
        <w:t xml:space="preserve">4.18a (Nakladanie s odpadom), a to vo výške </w:t>
      </w:r>
      <w:r w:rsidR="002C0A01">
        <w:rPr>
          <w:bCs/>
          <w:szCs w:val="24"/>
        </w:rPr>
        <w:t>3</w:t>
      </w:r>
      <w:r w:rsidRPr="00D535C9">
        <w:rPr>
          <w:bCs/>
          <w:szCs w:val="24"/>
        </w:rPr>
        <w:t xml:space="preserve"> 000 EUR</w:t>
      </w:r>
      <w:r w:rsidR="00E21CA8">
        <w:rPr>
          <w:bCs/>
          <w:szCs w:val="24"/>
        </w:rPr>
        <w:t xml:space="preserve"> za každý jednotlivý prípad porušenia svojej povinnosti</w:t>
      </w:r>
      <w:r w:rsidRPr="00D535C9">
        <w:rPr>
          <w:bCs/>
          <w:szCs w:val="24"/>
        </w:rPr>
        <w:t xml:space="preserve">, </w:t>
      </w:r>
    </w:p>
    <w:p w14:paraId="327FAC83" w14:textId="7F8370EF" w:rsidR="009E50A7" w:rsidRPr="00D535C9" w:rsidRDefault="009E50A7" w:rsidP="009E50A7">
      <w:pPr>
        <w:numPr>
          <w:ilvl w:val="1"/>
          <w:numId w:val="99"/>
        </w:numPr>
        <w:tabs>
          <w:tab w:val="left" w:pos="567"/>
        </w:tabs>
        <w:autoSpaceDE w:val="0"/>
        <w:autoSpaceDN w:val="0"/>
        <w:adjustRightInd w:val="0"/>
        <w:spacing w:after="120"/>
        <w:ind w:left="567" w:right="-142" w:hanging="567"/>
        <w:contextualSpacing/>
        <w:rPr>
          <w:color w:val="000000"/>
          <w:szCs w:val="24"/>
        </w:rPr>
      </w:pPr>
      <w:r w:rsidRPr="00D535C9">
        <w:rPr>
          <w:szCs w:val="24"/>
        </w:rPr>
        <w:t>v prípade, ak Zhotoviteľ porušil povinnosť pri vzniku a preprave nebezpečných odpadov zabezpečiť tlačivá Sprievodný list nebezpečného odpadu, ich riadne vyplnenie a potvrdenie</w:t>
      </w:r>
      <w:r>
        <w:rPr>
          <w:szCs w:val="24"/>
        </w:rPr>
        <w:t xml:space="preserve">, </w:t>
      </w:r>
      <w:r w:rsidRPr="00D535C9">
        <w:rPr>
          <w:szCs w:val="24"/>
        </w:rPr>
        <w:t xml:space="preserve">vo výške </w:t>
      </w:r>
      <w:r w:rsidR="00867978">
        <w:rPr>
          <w:szCs w:val="24"/>
        </w:rPr>
        <w:t>3</w:t>
      </w:r>
      <w:r w:rsidRPr="00D535C9">
        <w:rPr>
          <w:szCs w:val="24"/>
        </w:rPr>
        <w:t> 000 EUR za každý jednotlivý prípad porušenia tejto svojej povinnosti</w:t>
      </w:r>
      <w:r>
        <w:rPr>
          <w:szCs w:val="24"/>
        </w:rPr>
        <w:t>.</w:t>
      </w:r>
    </w:p>
    <w:p w14:paraId="6709DB07" w14:textId="77777777" w:rsidR="009E50A7" w:rsidRPr="00D535C9" w:rsidRDefault="009E50A7" w:rsidP="009E50A7">
      <w:pPr>
        <w:tabs>
          <w:tab w:val="left" w:pos="1134"/>
        </w:tabs>
        <w:autoSpaceDE w:val="0"/>
        <w:autoSpaceDN w:val="0"/>
        <w:adjustRightInd w:val="0"/>
        <w:spacing w:after="0"/>
        <w:ind w:left="1134" w:right="-142"/>
        <w:contextualSpacing/>
        <w:rPr>
          <w:sz w:val="12"/>
          <w:szCs w:val="12"/>
        </w:rPr>
      </w:pPr>
    </w:p>
    <w:p w14:paraId="002499A7" w14:textId="77777777" w:rsidR="009E50A7" w:rsidRPr="00D535C9" w:rsidRDefault="009E50A7" w:rsidP="009E50A7">
      <w:pPr>
        <w:tabs>
          <w:tab w:val="left" w:pos="567"/>
        </w:tabs>
        <w:autoSpaceDE w:val="0"/>
        <w:autoSpaceDN w:val="0"/>
        <w:adjustRightInd w:val="0"/>
        <w:spacing w:after="120"/>
        <w:ind w:right="-142"/>
        <w:rPr>
          <w:color w:val="000000"/>
          <w:szCs w:val="24"/>
        </w:rPr>
      </w:pPr>
      <w:r w:rsidRPr="00D535C9">
        <w:rPr>
          <w:szCs w:val="24"/>
        </w:rPr>
        <w:t xml:space="preserve">V prípade, ak Zhotoviteľ nedoručil v stanovenej lehote a v požadovanom rozsahu a formáte podľa </w:t>
      </w:r>
      <w:proofErr w:type="spellStart"/>
      <w:r w:rsidRPr="00D535C9">
        <w:rPr>
          <w:szCs w:val="24"/>
        </w:rPr>
        <w:t>podčlánku</w:t>
      </w:r>
      <w:proofErr w:type="spellEnd"/>
      <w:r w:rsidRPr="00D535C9">
        <w:rPr>
          <w:szCs w:val="24"/>
        </w:rPr>
        <w:t xml:space="preserve"> 4.21 (</w:t>
      </w:r>
      <w:r w:rsidRPr="00D535C9">
        <w:rPr>
          <w:bCs/>
          <w:szCs w:val="24"/>
        </w:rPr>
        <w:t>Správy o postupe prác)</w:t>
      </w:r>
      <w:r w:rsidRPr="00D535C9">
        <w:rPr>
          <w:szCs w:val="24"/>
        </w:rPr>
        <w:t xml:space="preserve"> Stavebnému </w:t>
      </w:r>
      <w:proofErr w:type="spellStart"/>
      <w:r w:rsidRPr="00D535C9">
        <w:rPr>
          <w:szCs w:val="24"/>
        </w:rPr>
        <w:t>dozorovi</w:t>
      </w:r>
      <w:proofErr w:type="spellEnd"/>
      <w:r w:rsidRPr="00D535C9">
        <w:rPr>
          <w:szCs w:val="24"/>
        </w:rPr>
        <w:t xml:space="preserve"> a</w:t>
      </w:r>
      <w:r w:rsidRPr="00D535C9">
        <w:rPr>
          <w:bCs/>
          <w:szCs w:val="24"/>
        </w:rPr>
        <w:t xml:space="preserve"> Objednávateľovi Správy o postupe prác, má Objednávateľ právo na zaplatenie </w:t>
      </w:r>
      <w:r w:rsidRPr="00D535C9">
        <w:rPr>
          <w:szCs w:val="24"/>
        </w:rPr>
        <w:t xml:space="preserve">zmluvnej pokuty vo výške </w:t>
      </w:r>
      <w:r w:rsidR="00E21CA8">
        <w:rPr>
          <w:szCs w:val="24"/>
        </w:rPr>
        <w:t>10</w:t>
      </w:r>
      <w:r>
        <w:rPr>
          <w:szCs w:val="24"/>
        </w:rPr>
        <w:t>0</w:t>
      </w:r>
      <w:r w:rsidRPr="00D535C9">
        <w:rPr>
          <w:szCs w:val="24"/>
        </w:rPr>
        <w:t xml:space="preserve"> EUR za každý aj začatý deň omeškania.</w:t>
      </w:r>
    </w:p>
    <w:p w14:paraId="172743AF" w14:textId="77777777" w:rsidR="009E50A7" w:rsidRPr="00D535C9" w:rsidRDefault="009E50A7" w:rsidP="009E50A7">
      <w:pPr>
        <w:tabs>
          <w:tab w:val="left" w:pos="567"/>
        </w:tabs>
        <w:autoSpaceDE w:val="0"/>
        <w:autoSpaceDN w:val="0"/>
        <w:adjustRightInd w:val="0"/>
        <w:spacing w:after="120"/>
        <w:ind w:right="-142"/>
        <w:rPr>
          <w:szCs w:val="24"/>
        </w:rPr>
      </w:pPr>
      <w:r w:rsidRPr="00D535C9">
        <w:rPr>
          <w:szCs w:val="24"/>
        </w:rPr>
        <w:t xml:space="preserve">V prípade, ak Zhotoviteľ porušil povinnosť zabezpečiť, aby bol Stavebný denník prístupný na Stavenisku počas celého výkonu Diela podľa </w:t>
      </w:r>
      <w:proofErr w:type="spellStart"/>
      <w:r w:rsidRPr="00D535C9">
        <w:rPr>
          <w:szCs w:val="24"/>
        </w:rPr>
        <w:t>podčlánku</w:t>
      </w:r>
      <w:proofErr w:type="spellEnd"/>
      <w:r w:rsidRPr="00D535C9">
        <w:rPr>
          <w:szCs w:val="24"/>
        </w:rPr>
        <w:t xml:space="preserve"> 4.26 (Stavebný denník) (tzn. Stavebný denník nie je z akýchkoľvek dôvodov na Stavenisku prístupný/dostupný), </w:t>
      </w:r>
      <w:r w:rsidRPr="00D535C9">
        <w:rPr>
          <w:bCs/>
          <w:szCs w:val="24"/>
        </w:rPr>
        <w:t xml:space="preserve">má Objednávateľ právo na zaplatenie </w:t>
      </w:r>
      <w:r w:rsidRPr="00D535C9">
        <w:rPr>
          <w:szCs w:val="24"/>
        </w:rPr>
        <w:t>zmluvnej pokuty vo výške 1 000 EUR za každý aj začatý deň, v ktorom nie je Stavebný denník n</w:t>
      </w:r>
      <w:r>
        <w:rPr>
          <w:szCs w:val="24"/>
        </w:rPr>
        <w:t>a Stavenisku prístupný/dostupný</w:t>
      </w:r>
      <w:r w:rsidRPr="00D535C9">
        <w:rPr>
          <w:szCs w:val="24"/>
        </w:rPr>
        <w:t xml:space="preserve">. </w:t>
      </w:r>
    </w:p>
    <w:p w14:paraId="585C43E7" w14:textId="0D9701E9" w:rsidR="009E50A7" w:rsidRPr="00D535C9" w:rsidRDefault="009E50A7" w:rsidP="009E50A7">
      <w:pPr>
        <w:tabs>
          <w:tab w:val="left" w:pos="567"/>
        </w:tabs>
        <w:autoSpaceDE w:val="0"/>
        <w:autoSpaceDN w:val="0"/>
        <w:adjustRightInd w:val="0"/>
        <w:spacing w:after="120"/>
        <w:ind w:right="-142"/>
        <w:rPr>
          <w:szCs w:val="24"/>
        </w:rPr>
      </w:pPr>
      <w:r w:rsidRPr="00D535C9">
        <w:rPr>
          <w:szCs w:val="24"/>
        </w:rPr>
        <w:t xml:space="preserve">V prípade, ak Zhotoviteľ neviedol Stavebný denník v súlade s </w:t>
      </w:r>
      <w:proofErr w:type="spellStart"/>
      <w:r w:rsidRPr="00D535C9">
        <w:rPr>
          <w:szCs w:val="24"/>
        </w:rPr>
        <w:t>podčlánkom</w:t>
      </w:r>
      <w:proofErr w:type="spellEnd"/>
      <w:r w:rsidRPr="00D535C9">
        <w:rPr>
          <w:szCs w:val="24"/>
        </w:rPr>
        <w:t xml:space="preserve"> 4.26 (Stavebný denník) v nadväznosti na </w:t>
      </w:r>
      <w:proofErr w:type="spellStart"/>
      <w:r w:rsidRPr="00D535C9">
        <w:rPr>
          <w:szCs w:val="24"/>
        </w:rPr>
        <w:t>podčlánok</w:t>
      </w:r>
      <w:proofErr w:type="spellEnd"/>
      <w:r w:rsidRPr="00D535C9">
        <w:rPr>
          <w:szCs w:val="24"/>
        </w:rPr>
        <w:t xml:space="preserve"> 1.3 (Komunikácia) a </w:t>
      </w:r>
      <w:proofErr w:type="spellStart"/>
      <w:r w:rsidRPr="00D535C9">
        <w:rPr>
          <w:szCs w:val="24"/>
        </w:rPr>
        <w:t>podčlánok</w:t>
      </w:r>
      <w:proofErr w:type="spellEnd"/>
      <w:r w:rsidRPr="00D535C9">
        <w:rPr>
          <w:szCs w:val="24"/>
        </w:rPr>
        <w:t xml:space="preserve"> 1.8 (Starostlivosť o dokumentáciu a jej dodanie), </w:t>
      </w:r>
      <w:r w:rsidRPr="00D535C9">
        <w:rPr>
          <w:bCs/>
          <w:szCs w:val="24"/>
        </w:rPr>
        <w:t xml:space="preserve">má Objednávateľ právo na zaplatenie </w:t>
      </w:r>
      <w:r w:rsidRPr="00D535C9">
        <w:rPr>
          <w:szCs w:val="24"/>
        </w:rPr>
        <w:t xml:space="preserve">zmluvnej pokuty vo výške </w:t>
      </w:r>
      <w:r w:rsidR="007E4F33">
        <w:rPr>
          <w:szCs w:val="24"/>
        </w:rPr>
        <w:t>5</w:t>
      </w:r>
      <w:r w:rsidRPr="00D535C9">
        <w:rPr>
          <w:szCs w:val="24"/>
        </w:rPr>
        <w:t>00 EUR za každý jeden chýbajúci zápis v ktoromkoľvek Stavebnom denníku.</w:t>
      </w:r>
    </w:p>
    <w:p w14:paraId="66A5C705" w14:textId="77777777" w:rsidR="009E50A7" w:rsidRPr="00D535C9" w:rsidRDefault="009E50A7" w:rsidP="009E50A7">
      <w:pPr>
        <w:tabs>
          <w:tab w:val="left" w:pos="567"/>
        </w:tabs>
        <w:autoSpaceDE w:val="0"/>
        <w:autoSpaceDN w:val="0"/>
        <w:adjustRightInd w:val="0"/>
        <w:spacing w:after="0"/>
        <w:ind w:right="-142"/>
        <w:rPr>
          <w:szCs w:val="24"/>
        </w:rPr>
      </w:pPr>
      <w:r w:rsidRPr="00D535C9">
        <w:rPr>
          <w:szCs w:val="24"/>
        </w:rPr>
        <w:t xml:space="preserve">V prípade, že Zhotoviteľ porušil povinnosti v oblasti BOZP má Objednávateľ právo na zaplatenie zmluvnej pokuty: </w:t>
      </w:r>
    </w:p>
    <w:p w14:paraId="00D0EF86" w14:textId="77777777" w:rsidR="009E50A7" w:rsidRPr="00D535C9" w:rsidRDefault="009E50A7" w:rsidP="009E50A7">
      <w:pPr>
        <w:numPr>
          <w:ilvl w:val="1"/>
          <w:numId w:val="110"/>
        </w:numPr>
        <w:tabs>
          <w:tab w:val="left" w:pos="567"/>
        </w:tabs>
        <w:autoSpaceDE w:val="0"/>
        <w:autoSpaceDN w:val="0"/>
        <w:adjustRightInd w:val="0"/>
        <w:spacing w:before="120" w:after="120"/>
        <w:ind w:left="567" w:right="-142" w:hanging="567"/>
        <w:contextualSpacing/>
        <w:rPr>
          <w:color w:val="000000"/>
          <w:szCs w:val="24"/>
        </w:rPr>
      </w:pPr>
      <w:r w:rsidRPr="00D535C9">
        <w:rPr>
          <w:color w:val="000000"/>
          <w:szCs w:val="24"/>
        </w:rPr>
        <w:t xml:space="preserve">za porušenie povinnosti používania ochranných prilieb a iných osobných ochranných pracovných prostriedkov vo výške 500 EUR za každé jedno porušenie povinnosti každým jedným zamestnancom a pracovníkom Personálu Zhotoviteľa,  </w:t>
      </w:r>
    </w:p>
    <w:p w14:paraId="6A819FF3" w14:textId="77777777" w:rsidR="009E50A7" w:rsidRPr="00D535C9" w:rsidRDefault="009E50A7" w:rsidP="009E50A7">
      <w:pPr>
        <w:numPr>
          <w:ilvl w:val="1"/>
          <w:numId w:val="110"/>
        </w:numPr>
        <w:tabs>
          <w:tab w:val="left" w:pos="567"/>
        </w:tabs>
        <w:autoSpaceDE w:val="0"/>
        <w:autoSpaceDN w:val="0"/>
        <w:adjustRightInd w:val="0"/>
        <w:spacing w:after="120"/>
        <w:ind w:left="567" w:right="-142" w:hanging="567"/>
        <w:contextualSpacing/>
        <w:rPr>
          <w:color w:val="000000"/>
          <w:szCs w:val="24"/>
        </w:rPr>
      </w:pPr>
      <w:r w:rsidRPr="00D535C9">
        <w:rPr>
          <w:color w:val="000000"/>
          <w:szCs w:val="24"/>
        </w:rPr>
        <w:t xml:space="preserve">za porušenie povinnosti zákazu požívania alkoholických nápojov alebo omamných látok alebo psychotropných látok a/alebo za porušenie povinnosti podrobiť sa skúške na prítomnosť alkoholu, omamnej látky alebo psychotropnej látky vo výške 500 EUR za každé jedno porušenie povinnosti každým jedným zamestnancom a pracovníkom Personálu Zhotoviteľa, </w:t>
      </w:r>
    </w:p>
    <w:p w14:paraId="09E216EE" w14:textId="77777777" w:rsidR="009E50A7" w:rsidRPr="00D535C9" w:rsidRDefault="009E50A7" w:rsidP="009E50A7">
      <w:pPr>
        <w:numPr>
          <w:ilvl w:val="1"/>
          <w:numId w:val="110"/>
        </w:numPr>
        <w:tabs>
          <w:tab w:val="left" w:pos="567"/>
        </w:tabs>
        <w:autoSpaceDE w:val="0"/>
        <w:autoSpaceDN w:val="0"/>
        <w:adjustRightInd w:val="0"/>
        <w:spacing w:after="120"/>
        <w:ind w:left="567" w:right="-142" w:hanging="567"/>
        <w:contextualSpacing/>
        <w:rPr>
          <w:color w:val="000000"/>
          <w:szCs w:val="24"/>
        </w:rPr>
      </w:pPr>
      <w:r w:rsidRPr="00D535C9">
        <w:rPr>
          <w:color w:val="000000"/>
          <w:szCs w:val="24"/>
        </w:rPr>
        <w:t xml:space="preserve">za opätovné zaradenie zamestnanca resp. pracovníka Personálu na práce po písomnom vykázaní zo stavby vo výške 1 000 EUR za každého takéhoto zamestnanca resp. pracovníka Personálu Zhotoviteľa, </w:t>
      </w:r>
    </w:p>
    <w:p w14:paraId="41966BBF" w14:textId="77777777" w:rsidR="009E50A7" w:rsidRPr="00D535C9" w:rsidRDefault="009E50A7" w:rsidP="009E50A7">
      <w:pPr>
        <w:numPr>
          <w:ilvl w:val="1"/>
          <w:numId w:val="110"/>
        </w:numPr>
        <w:tabs>
          <w:tab w:val="left" w:pos="567"/>
        </w:tabs>
        <w:autoSpaceDE w:val="0"/>
        <w:autoSpaceDN w:val="0"/>
        <w:adjustRightInd w:val="0"/>
        <w:spacing w:after="120"/>
        <w:ind w:left="567" w:right="-142" w:hanging="567"/>
        <w:contextualSpacing/>
        <w:rPr>
          <w:color w:val="000000"/>
        </w:rPr>
      </w:pPr>
      <w:r w:rsidRPr="00D535C9">
        <w:rPr>
          <w:color w:val="000000"/>
          <w:szCs w:val="24"/>
        </w:rPr>
        <w:t xml:space="preserve">v prípade, ak Zhotoviteľ nesplní alebo poruší akúkoľvek inú povinnosť v zmysle platného (aktualizovaného) Plánu BOZP alebo </w:t>
      </w:r>
      <w:r>
        <w:rPr>
          <w:color w:val="000000"/>
          <w:szCs w:val="24"/>
        </w:rPr>
        <w:t>Právnych predpisov</w:t>
      </w:r>
      <w:r w:rsidRPr="00D535C9">
        <w:rPr>
          <w:color w:val="000000"/>
          <w:szCs w:val="24"/>
        </w:rPr>
        <w:t xml:space="preserve"> upravujúcich bezpečnosť a ochranu zdravia pri práci vo výške 500 EUR za každé porušenie povinnosti. </w:t>
      </w:r>
    </w:p>
    <w:p w14:paraId="42B05C92" w14:textId="77777777" w:rsidR="009E50A7" w:rsidRPr="00D535C9" w:rsidRDefault="009E50A7" w:rsidP="009E50A7">
      <w:pPr>
        <w:tabs>
          <w:tab w:val="left" w:pos="567"/>
        </w:tabs>
        <w:autoSpaceDE w:val="0"/>
        <w:autoSpaceDN w:val="0"/>
        <w:adjustRightInd w:val="0"/>
        <w:spacing w:after="120"/>
        <w:ind w:left="567" w:right="-142"/>
        <w:contextualSpacing/>
        <w:rPr>
          <w:color w:val="000000"/>
          <w:sz w:val="12"/>
          <w:szCs w:val="12"/>
        </w:rPr>
      </w:pPr>
    </w:p>
    <w:p w14:paraId="02DC333F" w14:textId="7CA92A2F" w:rsidR="009E50A7" w:rsidRPr="00D535C9" w:rsidRDefault="009E50A7" w:rsidP="009E50A7">
      <w:pPr>
        <w:keepNext/>
        <w:tabs>
          <w:tab w:val="left" w:pos="567"/>
        </w:tabs>
        <w:autoSpaceDE w:val="0"/>
        <w:autoSpaceDN w:val="0"/>
        <w:adjustRightInd w:val="0"/>
        <w:spacing w:after="120"/>
        <w:ind w:right="-142"/>
        <w:rPr>
          <w:bCs/>
          <w:szCs w:val="24"/>
        </w:rPr>
      </w:pPr>
      <w:r w:rsidRPr="00D535C9">
        <w:rPr>
          <w:color w:val="000000"/>
          <w:szCs w:val="24"/>
        </w:rPr>
        <w:t>V prípade, ak Zhotoviteľ nepredložil v súlade s </w:t>
      </w:r>
      <w:proofErr w:type="spellStart"/>
      <w:r w:rsidRPr="00D535C9">
        <w:rPr>
          <w:color w:val="000000"/>
          <w:szCs w:val="24"/>
        </w:rPr>
        <w:t>podčlánk</w:t>
      </w:r>
      <w:r>
        <w:rPr>
          <w:color w:val="000000"/>
          <w:szCs w:val="24"/>
        </w:rPr>
        <w:t>om</w:t>
      </w:r>
      <w:proofErr w:type="spellEnd"/>
      <w:r w:rsidRPr="00D535C9">
        <w:rPr>
          <w:color w:val="000000"/>
          <w:szCs w:val="24"/>
        </w:rPr>
        <w:t xml:space="preserve"> 6.10 (</w:t>
      </w:r>
      <w:r w:rsidRPr="00D535C9">
        <w:rPr>
          <w:bCs/>
          <w:color w:val="000000"/>
          <w:szCs w:val="24"/>
        </w:rPr>
        <w:t xml:space="preserve">Záznamy o Personáli a Zariadení Zhotoviteľa) </w:t>
      </w:r>
      <w:r w:rsidRPr="00D535C9">
        <w:rPr>
          <w:color w:val="000000"/>
          <w:szCs w:val="24"/>
        </w:rPr>
        <w:t xml:space="preserve">„Zoznam všetkých fyzických osôb - podnikateľov a právnických osôb, ktorí budú </w:t>
      </w:r>
      <w:r w:rsidRPr="00D535C9">
        <w:rPr>
          <w:color w:val="000000"/>
          <w:szCs w:val="24"/>
        </w:rPr>
        <w:lastRenderedPageBreak/>
        <w:t>vykonávať p</w:t>
      </w:r>
      <w:r>
        <w:rPr>
          <w:color w:val="000000"/>
          <w:szCs w:val="24"/>
        </w:rPr>
        <w:t xml:space="preserve">ráce na príslušnom PS alebo SO“, </w:t>
      </w:r>
      <w:r w:rsidRPr="00D535C9">
        <w:rPr>
          <w:color w:val="000000"/>
          <w:szCs w:val="24"/>
        </w:rPr>
        <w:t xml:space="preserve">má Objednávateľ právo na zaplatenie zmluvnej pokuty vo výške </w:t>
      </w:r>
      <w:r w:rsidR="00E77330">
        <w:rPr>
          <w:color w:val="000000"/>
          <w:szCs w:val="24"/>
        </w:rPr>
        <w:t>150</w:t>
      </w:r>
      <w:r w:rsidRPr="00D535C9">
        <w:rPr>
          <w:color w:val="000000"/>
          <w:szCs w:val="24"/>
        </w:rPr>
        <w:t xml:space="preserve"> EUR za každý deň omeškania so splnením </w:t>
      </w:r>
      <w:r w:rsidRPr="00BE1548">
        <w:rPr>
          <w:color w:val="000000"/>
          <w:szCs w:val="24"/>
        </w:rPr>
        <w:t>príslušnej povinnosti.</w:t>
      </w:r>
      <w:r w:rsidRPr="00D535C9">
        <w:rPr>
          <w:color w:val="000000"/>
          <w:szCs w:val="24"/>
        </w:rPr>
        <w:t xml:space="preserve"> </w:t>
      </w:r>
    </w:p>
    <w:p w14:paraId="54A6A212" w14:textId="77777777" w:rsidR="009E50A7" w:rsidRPr="00D535C9" w:rsidRDefault="009E50A7" w:rsidP="009E50A7">
      <w:pPr>
        <w:keepNext/>
        <w:tabs>
          <w:tab w:val="left" w:pos="567"/>
        </w:tabs>
        <w:autoSpaceDE w:val="0"/>
        <w:autoSpaceDN w:val="0"/>
        <w:adjustRightInd w:val="0"/>
        <w:spacing w:after="120"/>
        <w:ind w:right="-142"/>
        <w:rPr>
          <w:bCs/>
          <w:szCs w:val="24"/>
        </w:rPr>
      </w:pPr>
      <w:r w:rsidRPr="00D535C9">
        <w:rPr>
          <w:color w:val="000000"/>
          <w:szCs w:val="24"/>
        </w:rPr>
        <w:t xml:space="preserve">V prípade, ak Zhotoviteľ nedodržal technologické postupy schválené Stavebným dozorom, má Objednávateľ právo na zaplatenie zmluvnej pokuty vo výške </w:t>
      </w:r>
      <w:r w:rsidR="00C2464D">
        <w:rPr>
          <w:color w:val="000000"/>
          <w:szCs w:val="24"/>
        </w:rPr>
        <w:t>5</w:t>
      </w:r>
      <w:r w:rsidRPr="00D535C9">
        <w:rPr>
          <w:color w:val="000000"/>
          <w:szCs w:val="24"/>
        </w:rPr>
        <w:t xml:space="preserve"> 000 EUR za každé porušenie. </w:t>
      </w:r>
    </w:p>
    <w:p w14:paraId="17A47080" w14:textId="77777777" w:rsidR="009E50A7" w:rsidRPr="00D535C9" w:rsidRDefault="009E50A7" w:rsidP="009E50A7">
      <w:pPr>
        <w:keepNext/>
        <w:tabs>
          <w:tab w:val="left" w:pos="567"/>
        </w:tabs>
        <w:autoSpaceDE w:val="0"/>
        <w:autoSpaceDN w:val="0"/>
        <w:adjustRightInd w:val="0"/>
        <w:spacing w:after="120"/>
        <w:ind w:right="-142"/>
        <w:rPr>
          <w:szCs w:val="24"/>
        </w:rPr>
      </w:pPr>
      <w:r w:rsidRPr="00D535C9">
        <w:rPr>
          <w:szCs w:val="24"/>
        </w:rPr>
        <w:t>V</w:t>
      </w:r>
      <w:r>
        <w:rPr>
          <w:szCs w:val="24"/>
        </w:rPr>
        <w:t> </w:t>
      </w:r>
      <w:r w:rsidRPr="00D535C9">
        <w:rPr>
          <w:szCs w:val="24"/>
        </w:rPr>
        <w:t>prípade</w:t>
      </w:r>
      <w:r>
        <w:rPr>
          <w:szCs w:val="24"/>
        </w:rPr>
        <w:t>,</w:t>
      </w:r>
      <w:r w:rsidRPr="00D535C9">
        <w:rPr>
          <w:szCs w:val="24"/>
        </w:rPr>
        <w:t xml:space="preserve"> ak Zhotoviteľ zabudoval do Diela iné Materiály alebo komponenty ako uviedol vo svojej ponuke alebo aké odsúhlasil Stavebný dozor a Objednávateľ, má Objednávateľ právo na zaplatenie zmluvnej pokuty vo výške </w:t>
      </w:r>
      <w:r>
        <w:rPr>
          <w:szCs w:val="24"/>
        </w:rPr>
        <w:t>2</w:t>
      </w:r>
      <w:r w:rsidRPr="00D535C9">
        <w:rPr>
          <w:szCs w:val="24"/>
        </w:rPr>
        <w:t xml:space="preserve">0 000 EUR za každý jednotlivý prípad porušenia tejto povinnosti. </w:t>
      </w:r>
    </w:p>
    <w:p w14:paraId="1A7C8E75" w14:textId="77777777" w:rsidR="009E50A7" w:rsidRPr="00D535C9" w:rsidRDefault="009E50A7" w:rsidP="009E50A7">
      <w:pPr>
        <w:tabs>
          <w:tab w:val="left" w:pos="567"/>
        </w:tabs>
        <w:spacing w:after="120"/>
        <w:ind w:right="-142"/>
        <w:rPr>
          <w:szCs w:val="24"/>
        </w:rPr>
      </w:pPr>
      <w:r w:rsidRPr="00D535C9">
        <w:rPr>
          <w:szCs w:val="24"/>
        </w:rPr>
        <w:t xml:space="preserve">V prípade, ak si Zhotoviteľ nesplnil povinnosť podľa </w:t>
      </w:r>
      <w:proofErr w:type="spellStart"/>
      <w:r w:rsidRPr="00D535C9">
        <w:rPr>
          <w:szCs w:val="24"/>
        </w:rPr>
        <w:t>podčlánku</w:t>
      </w:r>
      <w:proofErr w:type="spellEnd"/>
      <w:r w:rsidRPr="00D535C9">
        <w:rPr>
          <w:szCs w:val="24"/>
        </w:rPr>
        <w:t xml:space="preserve"> 7.2 (Vzorky), má Objednávateľ právo na zaplatenie zmluvnej pokuty vo výške 500 EUR za každý prípad.</w:t>
      </w:r>
    </w:p>
    <w:p w14:paraId="3771DB92" w14:textId="77777777" w:rsidR="009E50A7" w:rsidRPr="00D535C9" w:rsidRDefault="009E50A7" w:rsidP="009E50A7">
      <w:pPr>
        <w:tabs>
          <w:tab w:val="left" w:pos="567"/>
        </w:tabs>
        <w:spacing w:after="120"/>
        <w:ind w:right="-142"/>
        <w:rPr>
          <w:szCs w:val="24"/>
        </w:rPr>
      </w:pPr>
      <w:r w:rsidRPr="00D535C9">
        <w:rPr>
          <w:bCs/>
          <w:szCs w:val="24"/>
        </w:rPr>
        <w:t xml:space="preserve">V prípade, ak Zhotoviteľ nevydal oznámenie Stavebnému </w:t>
      </w:r>
      <w:proofErr w:type="spellStart"/>
      <w:r w:rsidRPr="00D535C9">
        <w:rPr>
          <w:bCs/>
          <w:szCs w:val="24"/>
        </w:rPr>
        <w:t>dozorovi</w:t>
      </w:r>
      <w:proofErr w:type="spellEnd"/>
      <w:r w:rsidRPr="00D535C9">
        <w:rPr>
          <w:bCs/>
          <w:szCs w:val="24"/>
        </w:rPr>
        <w:t xml:space="preserve"> podľa </w:t>
      </w:r>
      <w:proofErr w:type="spellStart"/>
      <w:r w:rsidRPr="00D535C9">
        <w:rPr>
          <w:bCs/>
          <w:szCs w:val="24"/>
        </w:rPr>
        <w:t>podčlánku</w:t>
      </w:r>
      <w:proofErr w:type="spellEnd"/>
      <w:r w:rsidRPr="00D535C9">
        <w:rPr>
          <w:bCs/>
          <w:szCs w:val="24"/>
        </w:rPr>
        <w:t xml:space="preserve"> 7.3 (Kontrola) týkajúce sa vykonaných prác, ktoré majú byť zakryté alebo ktoré budú pri preberacom konaní neprístupné, </w:t>
      </w:r>
      <w:r w:rsidRPr="00D535C9">
        <w:rPr>
          <w:szCs w:val="24"/>
        </w:rPr>
        <w:t>má Objednávateľ právo na zaplatenie zmluvnej pokuty</w:t>
      </w:r>
      <w:r w:rsidRPr="00D535C9">
        <w:rPr>
          <w:bCs/>
          <w:szCs w:val="24"/>
        </w:rPr>
        <w:t xml:space="preserve"> vo výške</w:t>
      </w:r>
      <w:r w:rsidRPr="00D535C9">
        <w:rPr>
          <w:szCs w:val="24"/>
        </w:rPr>
        <w:t xml:space="preserve"> 5 000 EUR za každý jednotlivý prípad. </w:t>
      </w:r>
    </w:p>
    <w:p w14:paraId="26014B4E" w14:textId="71F8B02C" w:rsidR="009E50A7" w:rsidRPr="00D535C9" w:rsidRDefault="009E50A7" w:rsidP="009E50A7">
      <w:pPr>
        <w:tabs>
          <w:tab w:val="left" w:pos="567"/>
        </w:tabs>
        <w:autoSpaceDE w:val="0"/>
        <w:autoSpaceDN w:val="0"/>
        <w:adjustRightInd w:val="0"/>
        <w:spacing w:after="120"/>
        <w:ind w:right="-142"/>
        <w:rPr>
          <w:color w:val="000000"/>
          <w:szCs w:val="24"/>
        </w:rPr>
      </w:pPr>
      <w:r w:rsidRPr="00D535C9">
        <w:rPr>
          <w:color w:val="000000"/>
          <w:szCs w:val="24"/>
        </w:rPr>
        <w:t xml:space="preserve">V prípade, ak Zhotoviteľ nepredložil na odsúhlasenie Stavebnému </w:t>
      </w:r>
      <w:proofErr w:type="spellStart"/>
      <w:r w:rsidRPr="00D535C9">
        <w:rPr>
          <w:color w:val="000000"/>
          <w:szCs w:val="24"/>
        </w:rPr>
        <w:t>dozorovi</w:t>
      </w:r>
      <w:proofErr w:type="spellEnd"/>
      <w:r w:rsidRPr="00D535C9">
        <w:rPr>
          <w:color w:val="000000"/>
          <w:szCs w:val="24"/>
        </w:rPr>
        <w:t xml:space="preserve"> alebo Objednávateľovi „Kontrolný a skúšobný plán“ v súlade s </w:t>
      </w:r>
      <w:proofErr w:type="spellStart"/>
      <w:r w:rsidRPr="00D535C9">
        <w:rPr>
          <w:color w:val="000000"/>
          <w:szCs w:val="24"/>
        </w:rPr>
        <w:t>podčlánkom</w:t>
      </w:r>
      <w:proofErr w:type="spellEnd"/>
      <w:r w:rsidRPr="00D535C9">
        <w:rPr>
          <w:color w:val="000000"/>
          <w:szCs w:val="24"/>
        </w:rPr>
        <w:t xml:space="preserve"> 7.4 (Skúšky), </w:t>
      </w:r>
      <w:r w:rsidRPr="00D535C9">
        <w:rPr>
          <w:szCs w:val="24"/>
        </w:rPr>
        <w:t xml:space="preserve">má Objednávateľ právo </w:t>
      </w:r>
      <w:r w:rsidRPr="00D535C9">
        <w:rPr>
          <w:color w:val="000000"/>
          <w:szCs w:val="24"/>
        </w:rPr>
        <w:t xml:space="preserve">na zaplatenie zmluvnej pokuty vo výške </w:t>
      </w:r>
      <w:r w:rsidR="00E77330">
        <w:rPr>
          <w:color w:val="000000"/>
          <w:szCs w:val="24"/>
        </w:rPr>
        <w:t>25</w:t>
      </w:r>
      <w:r w:rsidRPr="00D535C9">
        <w:rPr>
          <w:color w:val="000000"/>
          <w:szCs w:val="24"/>
        </w:rPr>
        <w:t xml:space="preserve">0 EUR za každý aj začatý deň omeškania so splnením povinnosti. </w:t>
      </w:r>
    </w:p>
    <w:p w14:paraId="1AB2ABF5" w14:textId="4E8FFA08" w:rsidR="009E50A7" w:rsidRPr="00D535C9" w:rsidRDefault="009E50A7" w:rsidP="009E50A7">
      <w:pPr>
        <w:tabs>
          <w:tab w:val="left" w:pos="567"/>
        </w:tabs>
        <w:autoSpaceDE w:val="0"/>
        <w:autoSpaceDN w:val="0"/>
        <w:adjustRightInd w:val="0"/>
        <w:spacing w:after="120"/>
        <w:ind w:right="-142"/>
        <w:rPr>
          <w:color w:val="000000"/>
          <w:szCs w:val="24"/>
        </w:rPr>
      </w:pPr>
      <w:r w:rsidRPr="00D535C9">
        <w:rPr>
          <w:color w:val="000000"/>
          <w:szCs w:val="24"/>
        </w:rPr>
        <w:t xml:space="preserve">V prípade, ak Zhotoviteľ nepredložil Stavebnému </w:t>
      </w:r>
      <w:proofErr w:type="spellStart"/>
      <w:r w:rsidRPr="00D535C9">
        <w:rPr>
          <w:color w:val="000000"/>
          <w:szCs w:val="24"/>
        </w:rPr>
        <w:t>dozorovi</w:t>
      </w:r>
      <w:proofErr w:type="spellEnd"/>
      <w:r w:rsidRPr="00D535C9">
        <w:rPr>
          <w:color w:val="000000"/>
          <w:szCs w:val="24"/>
        </w:rPr>
        <w:t xml:space="preserve"> alebo Objednávateľovi harmonogram prác v súlade s </w:t>
      </w:r>
      <w:proofErr w:type="spellStart"/>
      <w:r w:rsidRPr="00D535C9">
        <w:rPr>
          <w:color w:val="000000"/>
          <w:szCs w:val="24"/>
        </w:rPr>
        <w:t>podčlánkom</w:t>
      </w:r>
      <w:proofErr w:type="spellEnd"/>
      <w:r w:rsidRPr="00D535C9">
        <w:rPr>
          <w:color w:val="000000"/>
          <w:szCs w:val="24"/>
        </w:rPr>
        <w:t xml:space="preserve"> 8.3 (Harmonogram prác), </w:t>
      </w:r>
      <w:r w:rsidRPr="00D535C9">
        <w:rPr>
          <w:szCs w:val="24"/>
        </w:rPr>
        <w:t>má Objednávateľ právo na zaplatenie zmluvnej pokuty</w:t>
      </w:r>
      <w:r w:rsidRPr="00D535C9">
        <w:rPr>
          <w:color w:val="000000"/>
          <w:szCs w:val="24"/>
        </w:rPr>
        <w:t xml:space="preserve"> vo výške </w:t>
      </w:r>
      <w:r w:rsidR="00E77330">
        <w:rPr>
          <w:color w:val="000000"/>
          <w:szCs w:val="24"/>
        </w:rPr>
        <w:t>25</w:t>
      </w:r>
      <w:r w:rsidRPr="00D535C9">
        <w:rPr>
          <w:color w:val="000000"/>
          <w:szCs w:val="24"/>
        </w:rPr>
        <w:t>0 EUR za každý aj začatý deň omeškania so splnením povinnosti.</w:t>
      </w:r>
    </w:p>
    <w:p w14:paraId="537B8775" w14:textId="77777777" w:rsidR="009E50A7" w:rsidRPr="00D535C9" w:rsidRDefault="009E50A7" w:rsidP="009E50A7">
      <w:pPr>
        <w:tabs>
          <w:tab w:val="left" w:pos="567"/>
        </w:tabs>
        <w:autoSpaceDE w:val="0"/>
        <w:autoSpaceDN w:val="0"/>
        <w:adjustRightInd w:val="0"/>
        <w:spacing w:after="120"/>
        <w:ind w:right="-142"/>
        <w:rPr>
          <w:color w:val="000000"/>
          <w:szCs w:val="24"/>
        </w:rPr>
      </w:pPr>
      <w:r w:rsidRPr="00D535C9">
        <w:rPr>
          <w:color w:val="000000"/>
          <w:szCs w:val="24"/>
        </w:rPr>
        <w:t xml:space="preserve">V prípade, ak sa Zhotoviteľ dostal do omeškania so splnením niektorého sankcionovateľného míľnika podľa </w:t>
      </w:r>
      <w:proofErr w:type="spellStart"/>
      <w:r w:rsidRPr="00D535C9">
        <w:rPr>
          <w:color w:val="000000"/>
          <w:szCs w:val="24"/>
        </w:rPr>
        <w:t>podčlánku</w:t>
      </w:r>
      <w:proofErr w:type="spellEnd"/>
      <w:r w:rsidRPr="00D535C9">
        <w:rPr>
          <w:color w:val="000000"/>
          <w:szCs w:val="24"/>
        </w:rPr>
        <w:t xml:space="preserve"> 8.3 (Harmonogram prác), </w:t>
      </w:r>
      <w:r w:rsidRPr="00D535C9">
        <w:rPr>
          <w:szCs w:val="24"/>
        </w:rPr>
        <w:t>má Objednávateľ právo na zaplatenie zmluvnej pokuty</w:t>
      </w:r>
      <w:r w:rsidRPr="00D535C9">
        <w:rPr>
          <w:color w:val="000000"/>
          <w:szCs w:val="24"/>
        </w:rPr>
        <w:t xml:space="preserve"> vo výške 250 EUR za každý aj začatý deň omeškania so splnením povinnosti. </w:t>
      </w:r>
    </w:p>
    <w:p w14:paraId="450868D9" w14:textId="294B06BF" w:rsidR="009E50A7" w:rsidRPr="00D535C9" w:rsidRDefault="009E50A7" w:rsidP="009E50A7">
      <w:pPr>
        <w:tabs>
          <w:tab w:val="left" w:pos="567"/>
        </w:tabs>
        <w:autoSpaceDE w:val="0"/>
        <w:autoSpaceDN w:val="0"/>
        <w:adjustRightInd w:val="0"/>
        <w:spacing w:after="120"/>
        <w:ind w:right="-142"/>
        <w:rPr>
          <w:color w:val="000000"/>
          <w:szCs w:val="24"/>
        </w:rPr>
      </w:pPr>
      <w:r w:rsidRPr="00D535C9">
        <w:rPr>
          <w:color w:val="000000"/>
          <w:szCs w:val="24"/>
        </w:rPr>
        <w:t>V prípade, ak Zhotoviteľ ne</w:t>
      </w:r>
      <w:r w:rsidRPr="00D535C9">
        <w:rPr>
          <w:szCs w:val="24"/>
        </w:rPr>
        <w:t xml:space="preserve">uviedol územie dotknuté výstavbou Diela </w:t>
      </w:r>
      <w:r w:rsidRPr="00D535C9">
        <w:rPr>
          <w:bCs/>
          <w:szCs w:val="24"/>
        </w:rPr>
        <w:t>do pôvodného stavu</w:t>
      </w:r>
      <w:r w:rsidRPr="00D535C9">
        <w:rPr>
          <w:color w:val="000000"/>
          <w:szCs w:val="24"/>
        </w:rPr>
        <w:t xml:space="preserve"> v súlade s </w:t>
      </w:r>
      <w:proofErr w:type="spellStart"/>
      <w:r w:rsidRPr="00D535C9">
        <w:rPr>
          <w:color w:val="000000"/>
          <w:szCs w:val="24"/>
        </w:rPr>
        <w:t>podčlánkom</w:t>
      </w:r>
      <w:proofErr w:type="spellEnd"/>
      <w:r w:rsidRPr="00D535C9">
        <w:rPr>
          <w:color w:val="000000"/>
          <w:szCs w:val="24"/>
        </w:rPr>
        <w:t xml:space="preserve"> </w:t>
      </w:r>
      <w:r w:rsidRPr="00D535C9">
        <w:rPr>
          <w:bCs/>
          <w:szCs w:val="24"/>
        </w:rPr>
        <w:t>10.4 (Plochy vyžadujúce uvedenie do pôvodného stavu)</w:t>
      </w:r>
      <w:r>
        <w:rPr>
          <w:bCs/>
          <w:szCs w:val="24"/>
        </w:rPr>
        <w:t>,</w:t>
      </w:r>
      <w:r w:rsidRPr="00D535C9">
        <w:rPr>
          <w:bCs/>
          <w:szCs w:val="24"/>
        </w:rPr>
        <w:t xml:space="preserve"> </w:t>
      </w:r>
      <w:r w:rsidRPr="00D535C9">
        <w:rPr>
          <w:szCs w:val="24"/>
        </w:rPr>
        <w:t>má Objednávateľ právo na zaplatenie zmluvnej pokuty</w:t>
      </w:r>
      <w:r w:rsidRPr="00D535C9">
        <w:rPr>
          <w:color w:val="000000"/>
          <w:szCs w:val="24"/>
        </w:rPr>
        <w:t xml:space="preserve"> vo výške </w:t>
      </w:r>
      <w:r w:rsidR="000F3C7B">
        <w:rPr>
          <w:color w:val="000000"/>
          <w:szCs w:val="24"/>
        </w:rPr>
        <w:t>250</w:t>
      </w:r>
      <w:r w:rsidRPr="00D535C9">
        <w:rPr>
          <w:color w:val="000000"/>
          <w:szCs w:val="24"/>
        </w:rPr>
        <w:t xml:space="preserve"> EUR za každý aj začatý deň omeškania so splnením povinnosti.</w:t>
      </w:r>
    </w:p>
    <w:p w14:paraId="6EAB2266" w14:textId="77777777" w:rsidR="009E50A7" w:rsidRPr="00D535C9" w:rsidRDefault="009E50A7" w:rsidP="009E50A7">
      <w:pPr>
        <w:tabs>
          <w:tab w:val="left" w:pos="567"/>
        </w:tabs>
        <w:autoSpaceDE w:val="0"/>
        <w:autoSpaceDN w:val="0"/>
        <w:adjustRightInd w:val="0"/>
        <w:spacing w:after="120"/>
        <w:ind w:right="-142"/>
        <w:rPr>
          <w:color w:val="000000"/>
          <w:szCs w:val="24"/>
        </w:rPr>
      </w:pPr>
      <w:r w:rsidRPr="00D535C9">
        <w:rPr>
          <w:bCs/>
          <w:szCs w:val="24"/>
        </w:rPr>
        <w:t xml:space="preserve">V prípade </w:t>
      </w:r>
      <w:r w:rsidRPr="00D535C9">
        <w:rPr>
          <w:szCs w:val="24"/>
        </w:rPr>
        <w:t>omeškania</w:t>
      </w:r>
      <w:r w:rsidRPr="00D535C9">
        <w:rPr>
          <w:bCs/>
          <w:szCs w:val="24"/>
        </w:rPr>
        <w:t xml:space="preserve"> Zhotoviteľa so splnením povinnosti odstrániť vady v lehote stanovenej Objednávateľom v súlade s </w:t>
      </w:r>
      <w:proofErr w:type="spellStart"/>
      <w:r w:rsidRPr="00D535C9">
        <w:rPr>
          <w:bCs/>
          <w:szCs w:val="24"/>
        </w:rPr>
        <w:t>podčlánkom</w:t>
      </w:r>
      <w:proofErr w:type="spellEnd"/>
      <w:r w:rsidRPr="00D535C9">
        <w:rPr>
          <w:bCs/>
          <w:szCs w:val="24"/>
        </w:rPr>
        <w:t xml:space="preserve"> 11.4 </w:t>
      </w:r>
      <w:r w:rsidRPr="00D535C9">
        <w:rPr>
          <w:color w:val="000000"/>
          <w:szCs w:val="24"/>
        </w:rPr>
        <w:t>(Neodstránenie vád)</w:t>
      </w:r>
      <w:r>
        <w:rPr>
          <w:color w:val="000000"/>
          <w:szCs w:val="24"/>
        </w:rPr>
        <w:t>,</w:t>
      </w:r>
      <w:r w:rsidRPr="00D535C9">
        <w:rPr>
          <w:color w:val="000000"/>
          <w:szCs w:val="24"/>
        </w:rPr>
        <w:t xml:space="preserve"> má Objednávateľ právo na zaplatenie zmluvnej pokuty vo výške </w:t>
      </w:r>
      <w:r>
        <w:rPr>
          <w:color w:val="000000"/>
          <w:szCs w:val="24"/>
        </w:rPr>
        <w:t>2</w:t>
      </w:r>
      <w:r w:rsidRPr="00D535C9">
        <w:rPr>
          <w:color w:val="000000"/>
          <w:szCs w:val="24"/>
        </w:rPr>
        <w:t xml:space="preserve">50 EUR za každý aj začatý deň omeškania so splnením povinnosti. </w:t>
      </w:r>
    </w:p>
    <w:p w14:paraId="36538D87" w14:textId="77777777" w:rsidR="009E50A7" w:rsidRPr="00D535C9" w:rsidRDefault="009E50A7" w:rsidP="009E50A7">
      <w:pPr>
        <w:tabs>
          <w:tab w:val="left" w:pos="567"/>
        </w:tabs>
        <w:autoSpaceDE w:val="0"/>
        <w:autoSpaceDN w:val="0"/>
        <w:adjustRightInd w:val="0"/>
        <w:spacing w:after="120"/>
        <w:ind w:right="-142"/>
        <w:rPr>
          <w:color w:val="000000"/>
          <w:szCs w:val="24"/>
        </w:rPr>
      </w:pPr>
      <w:r w:rsidRPr="00D535C9">
        <w:rPr>
          <w:color w:val="000000"/>
          <w:szCs w:val="24"/>
        </w:rPr>
        <w:t>V prípade omeškania Zhotoviteľa s vyprataním Staveniska a jeho uvedením do pôvodného stavu v súlade s </w:t>
      </w:r>
      <w:proofErr w:type="spellStart"/>
      <w:r w:rsidRPr="00D535C9">
        <w:rPr>
          <w:color w:val="000000"/>
          <w:szCs w:val="24"/>
        </w:rPr>
        <w:t>podčlánkom</w:t>
      </w:r>
      <w:proofErr w:type="spellEnd"/>
      <w:r w:rsidRPr="00D535C9">
        <w:rPr>
          <w:color w:val="000000"/>
          <w:szCs w:val="24"/>
        </w:rPr>
        <w:t xml:space="preserve"> 11.11 (Vypratanie Staveniska)</w:t>
      </w:r>
      <w:r>
        <w:rPr>
          <w:color w:val="000000"/>
          <w:szCs w:val="24"/>
        </w:rPr>
        <w:t>,</w:t>
      </w:r>
      <w:r w:rsidRPr="00D535C9">
        <w:rPr>
          <w:color w:val="000000"/>
          <w:szCs w:val="24"/>
        </w:rPr>
        <w:t xml:space="preserve"> má Objednávateľ právo na zaplatenie zmluvnej pokuty vo výške </w:t>
      </w:r>
      <w:r w:rsidR="005B4619">
        <w:rPr>
          <w:color w:val="000000"/>
          <w:szCs w:val="24"/>
        </w:rPr>
        <w:t>250</w:t>
      </w:r>
      <w:r w:rsidRPr="00D535C9">
        <w:rPr>
          <w:color w:val="000000"/>
          <w:szCs w:val="24"/>
        </w:rPr>
        <w:t xml:space="preserve"> EUR za každý aj začatý deň omeškania so splnením povinnosti.</w:t>
      </w:r>
    </w:p>
    <w:p w14:paraId="3E69523A" w14:textId="51FD93AB" w:rsidR="009E50A7" w:rsidRPr="00D535C9" w:rsidRDefault="009E50A7" w:rsidP="009E50A7">
      <w:pPr>
        <w:tabs>
          <w:tab w:val="left" w:pos="567"/>
        </w:tabs>
        <w:autoSpaceDE w:val="0"/>
        <w:autoSpaceDN w:val="0"/>
        <w:adjustRightInd w:val="0"/>
        <w:spacing w:after="120"/>
        <w:ind w:right="-142"/>
        <w:rPr>
          <w:bCs/>
          <w:szCs w:val="24"/>
        </w:rPr>
      </w:pPr>
      <w:r w:rsidRPr="00D535C9">
        <w:rPr>
          <w:bCs/>
          <w:szCs w:val="24"/>
        </w:rPr>
        <w:t xml:space="preserve">V prípade omeškania Zhotoviteľa (i) s doručením návrhu textu Zábezpeky na záručné opravy alebo (ii) s doručením samotnej Zábezpeky na záručné opravy v znení schválenom Objednávateľom alebo (iii) s predĺžením Zábezpeky na záručné opravy, v súlade s </w:t>
      </w:r>
      <w:proofErr w:type="spellStart"/>
      <w:r w:rsidRPr="00D535C9">
        <w:rPr>
          <w:bCs/>
          <w:szCs w:val="24"/>
        </w:rPr>
        <w:t>podčlánkom</w:t>
      </w:r>
      <w:proofErr w:type="spellEnd"/>
      <w:r w:rsidRPr="00D535C9">
        <w:rPr>
          <w:bCs/>
          <w:szCs w:val="24"/>
        </w:rPr>
        <w:t xml:space="preserve"> 11.12 (Zábezpeka na záručné opravy), má Objednávateľ právo na zaplatenie zmluvnej pokuty vo výške </w:t>
      </w:r>
      <w:r w:rsidR="000F3C7B">
        <w:rPr>
          <w:bCs/>
          <w:szCs w:val="24"/>
        </w:rPr>
        <w:t>500</w:t>
      </w:r>
      <w:r w:rsidRPr="00D535C9">
        <w:rPr>
          <w:bCs/>
          <w:szCs w:val="24"/>
        </w:rPr>
        <w:t xml:space="preserve"> EUR za každý aj začatý deň omeškania so splnením povinnosti. </w:t>
      </w:r>
    </w:p>
    <w:p w14:paraId="69846145" w14:textId="77777777" w:rsidR="009E50A7" w:rsidRPr="00D535C9" w:rsidRDefault="009E50A7" w:rsidP="009E50A7">
      <w:pPr>
        <w:tabs>
          <w:tab w:val="left" w:pos="567"/>
        </w:tabs>
        <w:autoSpaceDE w:val="0"/>
        <w:autoSpaceDN w:val="0"/>
        <w:adjustRightInd w:val="0"/>
        <w:spacing w:after="120"/>
        <w:ind w:right="-142"/>
      </w:pPr>
      <w:r w:rsidRPr="00D535C9">
        <w:rPr>
          <w:bCs/>
          <w:szCs w:val="24"/>
        </w:rPr>
        <w:t xml:space="preserve">V prípade, ak Zhotoviteľ nesplnil svoju povinnosť stanovenú Zmluvou udržiavať po celú dobu realizácie Diela v platnosti príslušnú poistnú zmluvu resp. poistné zmluvy po dohodnutú dobu v zmysle Článku 18 (Poistenie) alebo nepredložil Objednávateľovi k preukázaniu splnenia tejto svojej povinnosti príslušné požadované doklady podľa </w:t>
      </w:r>
      <w:proofErr w:type="spellStart"/>
      <w:r w:rsidRPr="00D535C9">
        <w:rPr>
          <w:bCs/>
          <w:szCs w:val="24"/>
        </w:rPr>
        <w:t>podčlánku</w:t>
      </w:r>
      <w:proofErr w:type="spellEnd"/>
      <w:r w:rsidRPr="00D535C9">
        <w:rPr>
          <w:bCs/>
          <w:szCs w:val="24"/>
        </w:rPr>
        <w:t xml:space="preserve"> 18.1 (Všeobecné požiadavky na poistenie), </w:t>
      </w:r>
      <w:r w:rsidRPr="00D535C9">
        <w:rPr>
          <w:color w:val="000000"/>
          <w:szCs w:val="24"/>
        </w:rPr>
        <w:t>má Objednávateľ právo na zaplatenie zmluvnej pokuty vo výške</w:t>
      </w:r>
      <w:r w:rsidRPr="00D535C9">
        <w:rPr>
          <w:bCs/>
          <w:szCs w:val="24"/>
        </w:rPr>
        <w:t xml:space="preserve"> </w:t>
      </w:r>
      <w:r w:rsidR="005B4619">
        <w:rPr>
          <w:bCs/>
          <w:szCs w:val="24"/>
        </w:rPr>
        <w:t>250</w:t>
      </w:r>
      <w:r w:rsidRPr="00D535C9">
        <w:rPr>
          <w:bCs/>
          <w:szCs w:val="24"/>
        </w:rPr>
        <w:t xml:space="preserve"> EUR za každý aj začatý deň omeškania so splnením tejto povinnosti.</w:t>
      </w:r>
      <w:r w:rsidRPr="00D535C9">
        <w:rPr>
          <w:color w:val="000000"/>
        </w:rPr>
        <w:t xml:space="preserve"> </w:t>
      </w:r>
    </w:p>
    <w:p w14:paraId="501F84DB" w14:textId="1ACFB094" w:rsidR="006F5692" w:rsidRDefault="006F5692" w:rsidP="009E50A7">
      <w:pPr>
        <w:spacing w:before="120"/>
        <w:ind w:right="-142"/>
      </w:pPr>
      <w:r w:rsidRPr="00320447">
        <w:rPr>
          <w:bCs/>
          <w:highlight w:val="yellow"/>
        </w:rPr>
        <w:t xml:space="preserve">V prípade, ak bude Zhotoviteľom zavedený materiál a/alebo technológia, ktorá nie je u Objednávateľa schválená a v dôsledku toho bude potrebné absolvovať schvaľovací proces vrátane </w:t>
      </w:r>
      <w:r w:rsidRPr="00320447">
        <w:rPr>
          <w:bCs/>
          <w:highlight w:val="yellow"/>
        </w:rPr>
        <w:lastRenderedPageBreak/>
        <w:t xml:space="preserve">prevádzkového overovania materiálu a/alebo technológie a preto z dôvodu na strane Zhotoviteľa zavedením materiálu a/alebo technológie, ktorá nie je u Objednávateľa schválená dôjde k predĺženiu Lehoty výstavby, má Objednávateľ právo na zaplatenie zmluvnej pokuty vo výške 30 % z Akceptovanej zmluvnej hodnoty, </w:t>
      </w:r>
      <w:r w:rsidR="00D035CA" w:rsidRPr="00320447">
        <w:rPr>
          <w:bCs/>
          <w:highlight w:val="yellow"/>
        </w:rPr>
        <w:t>ak</w:t>
      </w:r>
      <w:r w:rsidRPr="00320447">
        <w:rPr>
          <w:bCs/>
          <w:highlight w:val="yellow"/>
        </w:rPr>
        <w:t xml:space="preserve"> v dôsledku nedodržania Lehoty výstavby </w:t>
      </w:r>
      <w:r w:rsidR="00D035CA" w:rsidRPr="00320447">
        <w:rPr>
          <w:bCs/>
          <w:highlight w:val="yellow"/>
        </w:rPr>
        <w:t>dôjde</w:t>
      </w:r>
      <w:r w:rsidRPr="00320447">
        <w:rPr>
          <w:bCs/>
          <w:highlight w:val="yellow"/>
        </w:rPr>
        <w:t xml:space="preserve"> k</w:t>
      </w:r>
      <w:r w:rsidR="00D035CA" w:rsidRPr="00320447">
        <w:rPr>
          <w:bCs/>
          <w:highlight w:val="yellow"/>
        </w:rPr>
        <w:t> </w:t>
      </w:r>
      <w:r w:rsidRPr="00320447">
        <w:rPr>
          <w:bCs/>
          <w:highlight w:val="yellow"/>
        </w:rPr>
        <w:t>ohrozeniu</w:t>
      </w:r>
      <w:r w:rsidR="00D035CA" w:rsidRPr="00320447">
        <w:rPr>
          <w:bCs/>
          <w:highlight w:val="yellow"/>
        </w:rPr>
        <w:t xml:space="preserve"> a/alebo obmedzeniu schváleného</w:t>
      </w:r>
      <w:r w:rsidRPr="00320447">
        <w:rPr>
          <w:bCs/>
          <w:highlight w:val="yellow"/>
        </w:rPr>
        <w:t xml:space="preserve"> financovania projektu. Objednávateľ má právo na zaplatenie zmluvnej pokuty vo výške 30 % z Akceptovanej zmluvnej hodnoty aj v tom prípade, ak bude schvaľovací proces vrátane prevádzkového overovania materiálu a/alebo technológie vyhodnotený ako neúspešný a z toho dôvodu dôjde k predĺženiu Lehoty výstavby. Zaplatením zmluvnej pokuty nie je dotknutý nárok Objednávateľa na náhradu škody.</w:t>
      </w:r>
    </w:p>
    <w:p w14:paraId="16948AFB" w14:textId="0F948784" w:rsidR="009E50A7" w:rsidRPr="00D535C9" w:rsidRDefault="009E50A7" w:rsidP="009E50A7">
      <w:pPr>
        <w:spacing w:before="120"/>
        <w:ind w:right="-142"/>
      </w:pPr>
      <w:r w:rsidRPr="00D535C9">
        <w:t xml:space="preserve">Zaplatenie zmluvnej pokuty podľa tohto </w:t>
      </w:r>
      <w:proofErr w:type="spellStart"/>
      <w:r w:rsidRPr="00D535C9">
        <w:t>podčlánku</w:t>
      </w:r>
      <w:proofErr w:type="spellEnd"/>
      <w:r w:rsidRPr="00D535C9">
        <w:t xml:space="preserve"> 14.16. (Zmluvné pokuty) nemá vplyv na povinnosť Zhotoviteľa splniť povinnosť zabezpečenú zmluvnou pokutou. </w:t>
      </w:r>
    </w:p>
    <w:p w14:paraId="5BA47CC6" w14:textId="77777777" w:rsidR="009E50A7" w:rsidRPr="00D535C9" w:rsidRDefault="009E50A7" w:rsidP="009E50A7">
      <w:pPr>
        <w:spacing w:before="120"/>
        <w:ind w:right="-142"/>
      </w:pPr>
      <w:r w:rsidRPr="00D535C9">
        <w:t>Zmluvná pokuta sa bude uhrádzať na základe penalizačnej faktúry. Lehota splatnosti tejto faktúry je 30 dní odo dňa jej doručenia.</w:t>
      </w:r>
    </w:p>
    <w:p w14:paraId="50539D9B" w14:textId="77777777" w:rsidR="009E50A7" w:rsidRPr="00D535C9" w:rsidRDefault="009E50A7" w:rsidP="009E50A7">
      <w:pPr>
        <w:tabs>
          <w:tab w:val="left" w:pos="993"/>
        </w:tabs>
        <w:spacing w:before="120"/>
        <w:ind w:right="-142"/>
      </w:pPr>
      <w:r w:rsidRPr="00D535C9">
        <w:t>Zmluvné pokuty dohodnuté touto Zmluvou hradí povinná Strana nezávisle od toho, či a v akej výške vznikne druhej zmluvnej strane v tejto súvislosti škoda, ktorú možno vymáhať samostatne a v plnej výške.</w:t>
      </w:r>
    </w:p>
    <w:p w14:paraId="32D22FCE" w14:textId="77777777" w:rsidR="00D535C9" w:rsidRPr="00D535C9" w:rsidRDefault="00D535C9" w:rsidP="00DC09F0">
      <w:pPr>
        <w:spacing w:before="120" w:after="120"/>
        <w:ind w:right="-142"/>
        <w:rPr>
          <w:b/>
        </w:rPr>
      </w:pPr>
      <w:r w:rsidRPr="00D535C9">
        <w:rPr>
          <w:b/>
          <w:szCs w:val="24"/>
        </w:rPr>
        <w:t xml:space="preserve">Pridáva sa nový </w:t>
      </w:r>
      <w:proofErr w:type="spellStart"/>
      <w:r w:rsidRPr="00D535C9">
        <w:rPr>
          <w:b/>
          <w:szCs w:val="24"/>
        </w:rPr>
        <w:t>podčlánok</w:t>
      </w:r>
      <w:proofErr w:type="spellEnd"/>
      <w:r w:rsidRPr="00D535C9">
        <w:rPr>
          <w:b/>
          <w:szCs w:val="24"/>
        </w:rPr>
        <w:t xml:space="preserve"> s nasledujúcim textom</w:t>
      </w:r>
      <w:r w:rsidRPr="00D535C9">
        <w:rPr>
          <w:b/>
        </w:rPr>
        <w:t>:</w:t>
      </w:r>
    </w:p>
    <w:p w14:paraId="4480CC46" w14:textId="77777777" w:rsidR="002E0E0A" w:rsidRPr="002E0E0A" w:rsidRDefault="002E0E0A" w:rsidP="00DC09F0">
      <w:pPr>
        <w:spacing w:before="120" w:after="120"/>
        <w:ind w:right="-142"/>
        <w:outlineLvl w:val="2"/>
        <w:rPr>
          <w:b/>
          <w:sz w:val="28"/>
          <w:szCs w:val="28"/>
          <w:lang w:eastAsia="cs-CZ"/>
        </w:rPr>
      </w:pPr>
      <w:proofErr w:type="spellStart"/>
      <w:r w:rsidRPr="002E0E0A">
        <w:rPr>
          <w:b/>
          <w:szCs w:val="24"/>
          <w:lang w:eastAsia="cs-CZ"/>
        </w:rPr>
        <w:t>Podčlánok</w:t>
      </w:r>
      <w:proofErr w:type="spellEnd"/>
      <w:r w:rsidRPr="002E0E0A">
        <w:rPr>
          <w:szCs w:val="24"/>
          <w:lang w:eastAsia="cs-CZ"/>
        </w:rPr>
        <w:t xml:space="preserve"> </w:t>
      </w:r>
      <w:r w:rsidRPr="002E0E0A">
        <w:rPr>
          <w:b/>
          <w:bCs/>
          <w:iCs/>
          <w:szCs w:val="24"/>
          <w:lang w:eastAsia="cs-CZ"/>
        </w:rPr>
        <w:t>14.17 Finančný plán</w:t>
      </w:r>
    </w:p>
    <w:p w14:paraId="1C297C7D" w14:textId="77777777" w:rsidR="002E0E0A" w:rsidRPr="002E0E0A" w:rsidRDefault="002E0E0A" w:rsidP="00DC09F0">
      <w:pPr>
        <w:spacing w:before="120" w:after="120"/>
        <w:ind w:right="-142"/>
        <w:rPr>
          <w:szCs w:val="24"/>
        </w:rPr>
      </w:pPr>
      <w:r w:rsidRPr="002E0E0A">
        <w:rPr>
          <w:szCs w:val="24"/>
        </w:rPr>
        <w:t xml:space="preserve">Zhotoviteľ je povinný predkladať Objednávateľovi a Stavebnému </w:t>
      </w:r>
      <w:proofErr w:type="spellStart"/>
      <w:r w:rsidRPr="002E0E0A">
        <w:rPr>
          <w:szCs w:val="24"/>
        </w:rPr>
        <w:t>dozorovi</w:t>
      </w:r>
      <w:proofErr w:type="spellEnd"/>
      <w:r w:rsidRPr="002E0E0A">
        <w:rPr>
          <w:szCs w:val="24"/>
        </w:rPr>
        <w:t xml:space="preserve"> finančný plán na všetky predpokladané platby v mesačnom členení na obdobie od začiatku do konca plnenia Zmluvy v štruktúre požadovanej Objednávateľom v termínoch podľa tohto </w:t>
      </w:r>
      <w:proofErr w:type="spellStart"/>
      <w:r w:rsidRPr="002E0E0A">
        <w:rPr>
          <w:szCs w:val="24"/>
        </w:rPr>
        <w:t>podčlánku</w:t>
      </w:r>
      <w:proofErr w:type="spellEnd"/>
      <w:r w:rsidRPr="002E0E0A">
        <w:rPr>
          <w:szCs w:val="24"/>
        </w:rPr>
        <w:t>. Požadovanú štruktúru finančného plánu (vzor) zašle Objednávateľ e-mailom Zhotoviteľovi do 42 dní od nadobudnutia účinnosti Zmluvy.</w:t>
      </w:r>
    </w:p>
    <w:p w14:paraId="7E997FD4" w14:textId="77777777" w:rsidR="002E0E0A" w:rsidRPr="002E0E0A" w:rsidRDefault="002E0E0A" w:rsidP="00DC09F0">
      <w:pPr>
        <w:spacing w:before="120" w:after="120"/>
        <w:ind w:right="-142"/>
        <w:rPr>
          <w:szCs w:val="24"/>
        </w:rPr>
      </w:pPr>
      <w:r w:rsidRPr="002E0E0A">
        <w:rPr>
          <w:szCs w:val="24"/>
        </w:rPr>
        <w:t>Prvý finančný plán je Zhotoviteľ povinný predložiť do 56 dní od nadobudnutia účinnosti Zmluvy. Zhotoviteľ je povinný predkladať aktualizovaný finančný plán najneskôr do 7 dní od vystavenia faktúry.</w:t>
      </w:r>
      <w:r w:rsidR="00204F9C">
        <w:rPr>
          <w:szCs w:val="24"/>
        </w:rPr>
        <w:t xml:space="preserve"> </w:t>
      </w:r>
    </w:p>
    <w:p w14:paraId="61C9DF99" w14:textId="77777777" w:rsidR="002E0E0A" w:rsidRPr="002E0E0A" w:rsidRDefault="002E0E0A" w:rsidP="00DC09F0">
      <w:pPr>
        <w:tabs>
          <w:tab w:val="left" w:pos="993"/>
        </w:tabs>
        <w:spacing w:before="120"/>
        <w:ind w:right="-142"/>
        <w:rPr>
          <w:szCs w:val="24"/>
          <w:lang w:eastAsia="cs-CZ"/>
        </w:rPr>
      </w:pPr>
      <w:r w:rsidRPr="002E0E0A">
        <w:rPr>
          <w:szCs w:val="24"/>
          <w:lang w:eastAsia="cs-CZ"/>
        </w:rPr>
        <w:t xml:space="preserve">Do finančného plánu musí Zhotoviteľ zahrnúť hodnotu prác na Diele, Dokumentácie Zhotoviteľa a všetky ostatné čiastky splatné podľa Zmluvy v zmysle platobných podmienok ako aj odhad predpokladaných Zmien. Pri príprave musí zohľadniť všetky známe skutočnosti týkajúce sa realizácie Zmluvy, tak aby predložený finančný plán predstavoval reálny odhad nákladov  Zmluvy. V prípade potreby spolupracuje so Stavebným dozorom. </w:t>
      </w:r>
    </w:p>
    <w:p w14:paraId="1893ECE4" w14:textId="77777777" w:rsidR="002E0E0A" w:rsidRPr="002E0E0A" w:rsidRDefault="002E0E0A" w:rsidP="00DC09F0">
      <w:pPr>
        <w:tabs>
          <w:tab w:val="left" w:pos="993"/>
        </w:tabs>
        <w:spacing w:before="120"/>
        <w:ind w:right="-142"/>
        <w:rPr>
          <w:szCs w:val="24"/>
          <w:lang w:eastAsia="cs-CZ"/>
        </w:rPr>
      </w:pPr>
      <w:r w:rsidRPr="002E0E0A">
        <w:rPr>
          <w:szCs w:val="24"/>
          <w:lang w:eastAsia="cs-CZ"/>
        </w:rPr>
        <w:t>V prípade ak Objednávateľ zašle Zhotoviteľovi pripomienky k predloženému finančnému plánu, Zhotoviteľ je povinný predložiť opravený finančný plán do 3 pracovných dní od obdržania pripomienok Objednávateľa.</w:t>
      </w:r>
    </w:p>
    <w:p w14:paraId="7DF3A76A" w14:textId="77777777" w:rsidR="002E0E0A" w:rsidRPr="002E0E0A" w:rsidRDefault="002E0E0A" w:rsidP="00DC09F0">
      <w:pPr>
        <w:tabs>
          <w:tab w:val="left" w:pos="993"/>
        </w:tabs>
        <w:spacing w:before="120"/>
        <w:ind w:right="-142"/>
        <w:rPr>
          <w:bCs/>
        </w:rPr>
      </w:pPr>
      <w:r w:rsidRPr="002E0E0A">
        <w:rPr>
          <w:bCs/>
        </w:rPr>
        <w:t xml:space="preserve">Finančný plán bude </w:t>
      </w:r>
      <w:r w:rsidR="00204F9C">
        <w:rPr>
          <w:bCs/>
        </w:rPr>
        <w:t xml:space="preserve">Stavebnému </w:t>
      </w:r>
      <w:proofErr w:type="spellStart"/>
      <w:r w:rsidR="00204F9C">
        <w:rPr>
          <w:bCs/>
        </w:rPr>
        <w:t>dozorovi</w:t>
      </w:r>
      <w:proofErr w:type="spellEnd"/>
      <w:r w:rsidR="00204F9C">
        <w:rPr>
          <w:bCs/>
        </w:rPr>
        <w:t xml:space="preserve"> a Objednávateľovi </w:t>
      </w:r>
      <w:r w:rsidRPr="002E0E0A">
        <w:rPr>
          <w:bCs/>
        </w:rPr>
        <w:t xml:space="preserve">predkladaný v elektronickej podobe e-mailom (v otvorenom formáte </w:t>
      </w:r>
      <w:proofErr w:type="spellStart"/>
      <w:r w:rsidRPr="002E0E0A">
        <w:rPr>
          <w:bCs/>
        </w:rPr>
        <w:t>xls</w:t>
      </w:r>
      <w:proofErr w:type="spellEnd"/>
      <w:r w:rsidRPr="002E0E0A">
        <w:rPr>
          <w:bCs/>
        </w:rPr>
        <w:t>/</w:t>
      </w:r>
      <w:proofErr w:type="spellStart"/>
      <w:r w:rsidRPr="002E0E0A">
        <w:rPr>
          <w:bCs/>
        </w:rPr>
        <w:t>xlsx</w:t>
      </w:r>
      <w:proofErr w:type="spellEnd"/>
      <w:r w:rsidRPr="002E0E0A">
        <w:rPr>
          <w:bCs/>
        </w:rPr>
        <w:t xml:space="preserve"> a </w:t>
      </w:r>
      <w:proofErr w:type="spellStart"/>
      <w:r w:rsidRPr="002E0E0A">
        <w:rPr>
          <w:bCs/>
        </w:rPr>
        <w:t>sken</w:t>
      </w:r>
      <w:proofErr w:type="spellEnd"/>
      <w:r w:rsidRPr="002E0E0A">
        <w:rPr>
          <w:bCs/>
        </w:rPr>
        <w:t xml:space="preserve"> </w:t>
      </w:r>
      <w:r w:rsidR="00204F9C" w:rsidRPr="00204F9C">
        <w:rPr>
          <w:bCs/>
        </w:rPr>
        <w:t>finančného plánu podpísaného</w:t>
      </w:r>
      <w:r w:rsidRPr="002E0E0A">
        <w:rPr>
          <w:bCs/>
        </w:rPr>
        <w:t xml:space="preserve"> Zhotoviteľom vo formáte </w:t>
      </w:r>
      <w:proofErr w:type="spellStart"/>
      <w:r w:rsidRPr="002E0E0A">
        <w:rPr>
          <w:bCs/>
        </w:rPr>
        <w:t>pdf</w:t>
      </w:r>
      <w:proofErr w:type="spellEnd"/>
      <w:r w:rsidRPr="002E0E0A">
        <w:rPr>
          <w:bCs/>
        </w:rPr>
        <w:t xml:space="preserve">).  </w:t>
      </w:r>
    </w:p>
    <w:p w14:paraId="076A7D61" w14:textId="77777777" w:rsidR="002E0E0A" w:rsidRPr="002E0E0A" w:rsidRDefault="002E0E0A" w:rsidP="00DC09F0">
      <w:pPr>
        <w:ind w:right="-142"/>
      </w:pPr>
      <w:r w:rsidRPr="002E0E0A">
        <w:rPr>
          <w:szCs w:val="24"/>
        </w:rPr>
        <w:t>Nezávisle od uvedeného je Zhotoviteľ povinný predložiť aktualizovaný finančný plán aj na základe operatívnej požiadavky Objednávateľa do 3 pracovných dní od jej obdržania.</w:t>
      </w:r>
    </w:p>
    <w:p w14:paraId="1B58AD0F" w14:textId="77777777" w:rsidR="00D535C9" w:rsidRPr="00D535C9" w:rsidRDefault="00D535C9" w:rsidP="00DC09F0">
      <w:pPr>
        <w:spacing w:before="120" w:after="120"/>
        <w:ind w:right="-142"/>
        <w:jc w:val="center"/>
        <w:outlineLvl w:val="1"/>
        <w:rPr>
          <w:b/>
          <w:sz w:val="28"/>
          <w:szCs w:val="28"/>
        </w:rPr>
      </w:pPr>
      <w:r w:rsidRPr="00207F75">
        <w:rPr>
          <w:b/>
          <w:sz w:val="28"/>
          <w:szCs w:val="28"/>
        </w:rPr>
        <w:t>Článok 15 Odstúpenie od Zmluvy zo strany Objednávateľa</w:t>
      </w:r>
    </w:p>
    <w:p w14:paraId="33F3E27B" w14:textId="77777777" w:rsidR="00D535C9" w:rsidRPr="00D535C9" w:rsidRDefault="00D535C9" w:rsidP="00DC09F0">
      <w:pPr>
        <w:spacing w:before="120" w:after="120"/>
        <w:ind w:right="-142"/>
        <w:outlineLvl w:val="2"/>
        <w:rPr>
          <w:b/>
          <w:szCs w:val="24"/>
          <w:lang w:eastAsia="cs-CZ"/>
        </w:rPr>
      </w:pPr>
      <w:proofErr w:type="spellStart"/>
      <w:r w:rsidRPr="00D535C9">
        <w:rPr>
          <w:b/>
          <w:szCs w:val="24"/>
          <w:lang w:eastAsia="cs-CZ"/>
        </w:rPr>
        <w:t>Podčlánok</w:t>
      </w:r>
      <w:proofErr w:type="spellEnd"/>
      <w:r w:rsidRPr="00D535C9">
        <w:rPr>
          <w:b/>
          <w:szCs w:val="24"/>
          <w:lang w:eastAsia="cs-CZ"/>
        </w:rPr>
        <w:t xml:space="preserve"> 15.2 Odstúpenie od Zmluvy zo strany Objednávateľa</w:t>
      </w:r>
    </w:p>
    <w:p w14:paraId="2E444DD8" w14:textId="2FAF1497" w:rsidR="00D535C9" w:rsidRPr="00D535C9" w:rsidRDefault="00D535C9" w:rsidP="00DC09F0">
      <w:pPr>
        <w:spacing w:after="0"/>
        <w:ind w:right="-142"/>
        <w:rPr>
          <w:szCs w:val="24"/>
        </w:rPr>
      </w:pPr>
      <w:r w:rsidRPr="00D535C9">
        <w:rPr>
          <w:szCs w:val="24"/>
        </w:rPr>
        <w:t>V </w:t>
      </w:r>
      <w:proofErr w:type="spellStart"/>
      <w:r w:rsidRPr="00D535C9">
        <w:rPr>
          <w:szCs w:val="24"/>
        </w:rPr>
        <w:t>podčlánku</w:t>
      </w:r>
      <w:proofErr w:type="spellEnd"/>
      <w:r w:rsidRPr="00D535C9">
        <w:rPr>
          <w:szCs w:val="24"/>
        </w:rPr>
        <w:t xml:space="preserve"> sa za </w:t>
      </w:r>
      <w:proofErr w:type="spellStart"/>
      <w:r w:rsidRPr="00D535C9">
        <w:rPr>
          <w:szCs w:val="24"/>
        </w:rPr>
        <w:t>pododstavec</w:t>
      </w:r>
      <w:proofErr w:type="spellEnd"/>
      <w:r w:rsidRPr="00D535C9">
        <w:rPr>
          <w:szCs w:val="24"/>
        </w:rPr>
        <w:t xml:space="preserve"> (f) pridávajú nové </w:t>
      </w:r>
      <w:proofErr w:type="spellStart"/>
      <w:r w:rsidRPr="00D535C9">
        <w:rPr>
          <w:szCs w:val="24"/>
        </w:rPr>
        <w:t>pododstavce</w:t>
      </w:r>
      <w:proofErr w:type="spellEnd"/>
      <w:r w:rsidRPr="00D535C9">
        <w:rPr>
          <w:szCs w:val="24"/>
        </w:rPr>
        <w:t xml:space="preserve"> s nasledujúcim textom:</w:t>
      </w:r>
    </w:p>
    <w:p w14:paraId="0D6B240D" w14:textId="77777777" w:rsidR="0002090C" w:rsidRPr="00A42ADC" w:rsidRDefault="0002090C" w:rsidP="003A6D96">
      <w:pPr>
        <w:numPr>
          <w:ilvl w:val="0"/>
          <w:numId w:val="108"/>
        </w:numPr>
        <w:spacing w:after="0"/>
        <w:ind w:left="567" w:right="-143" w:hanging="567"/>
        <w:rPr>
          <w:szCs w:val="24"/>
          <w:lang w:eastAsia="cs-CZ"/>
        </w:rPr>
      </w:pPr>
      <w:r w:rsidRPr="00A42ADC">
        <w:rPr>
          <w:szCs w:val="24"/>
        </w:rPr>
        <w:t>je</w:t>
      </w:r>
      <w:r w:rsidRPr="00A42ADC">
        <w:rPr>
          <w:szCs w:val="24"/>
          <w:lang w:eastAsia="cs-CZ"/>
        </w:rPr>
        <w:t xml:space="preserve"> </w:t>
      </w:r>
      <w:r w:rsidRPr="00A42ADC">
        <w:rPr>
          <w:szCs w:val="24"/>
        </w:rPr>
        <w:t>v</w:t>
      </w:r>
      <w:r w:rsidRPr="00A42ADC">
        <w:rPr>
          <w:szCs w:val="24"/>
          <w:lang w:eastAsia="cs-CZ"/>
        </w:rPr>
        <w:t xml:space="preserve"> omeškaní s predložením dokumentov podľa bodu 4.1. </w:t>
      </w:r>
      <w:r w:rsidR="00A42ADC">
        <w:rPr>
          <w:szCs w:val="24"/>
          <w:lang w:eastAsia="cs-CZ"/>
        </w:rPr>
        <w:t>článku IV</w:t>
      </w:r>
      <w:r w:rsidRPr="00A42ADC">
        <w:rPr>
          <w:szCs w:val="24"/>
          <w:lang w:eastAsia="cs-CZ"/>
        </w:rPr>
        <w:t xml:space="preserve"> textu Zmluvy o viac ako desať dní,</w:t>
      </w:r>
    </w:p>
    <w:p w14:paraId="6252AC43" w14:textId="77777777" w:rsidR="0002090C" w:rsidRPr="00A42ADC" w:rsidRDefault="0002090C" w:rsidP="003A6D96">
      <w:pPr>
        <w:numPr>
          <w:ilvl w:val="0"/>
          <w:numId w:val="108"/>
        </w:numPr>
        <w:spacing w:after="0"/>
        <w:ind w:left="567" w:right="-143" w:hanging="567"/>
        <w:rPr>
          <w:szCs w:val="24"/>
        </w:rPr>
      </w:pPr>
      <w:r w:rsidRPr="00A42ADC">
        <w:rPr>
          <w:szCs w:val="24"/>
        </w:rPr>
        <w:lastRenderedPageBreak/>
        <w:t xml:space="preserve">neodstráni napriek upozorneniu Objednávateľa Konflikt záujmov, ktorý vznikol medzi Zhotoviteľom a Stavebným dozorom </w:t>
      </w:r>
      <w:r w:rsidR="0095605E">
        <w:rPr>
          <w:szCs w:val="24"/>
        </w:rPr>
        <w:t>resp. jeho pracovníkmi</w:t>
      </w:r>
      <w:r w:rsidRPr="00A42ADC">
        <w:rPr>
          <w:szCs w:val="24"/>
        </w:rPr>
        <w:t xml:space="preserve"> podľa </w:t>
      </w:r>
      <w:proofErr w:type="spellStart"/>
      <w:r w:rsidRPr="00A42ADC">
        <w:rPr>
          <w:szCs w:val="24"/>
        </w:rPr>
        <w:t>podčlánku</w:t>
      </w:r>
      <w:proofErr w:type="spellEnd"/>
      <w:r w:rsidRPr="00A42ADC">
        <w:rPr>
          <w:szCs w:val="24"/>
        </w:rPr>
        <w:t xml:space="preserve"> </w:t>
      </w:r>
      <w:r w:rsidRPr="00A42ADC">
        <w:rPr>
          <w:bCs/>
          <w:szCs w:val="24"/>
        </w:rPr>
        <w:t>1.15 (Konflikt</w:t>
      </w:r>
      <w:r w:rsidRPr="00A42ADC">
        <w:rPr>
          <w:szCs w:val="24"/>
        </w:rPr>
        <w:t xml:space="preserve"> záujmov</w:t>
      </w:r>
      <w:r w:rsidRPr="00A42ADC">
        <w:rPr>
          <w:bCs/>
          <w:szCs w:val="24"/>
        </w:rPr>
        <w:t>),</w:t>
      </w:r>
    </w:p>
    <w:p w14:paraId="18A76042" w14:textId="303E98D1" w:rsidR="00D535C9" w:rsidRPr="00D535C9" w:rsidRDefault="00D535C9" w:rsidP="003A6D96">
      <w:pPr>
        <w:numPr>
          <w:ilvl w:val="0"/>
          <w:numId w:val="108"/>
        </w:numPr>
        <w:tabs>
          <w:tab w:val="left" w:pos="567"/>
        </w:tabs>
        <w:spacing w:after="0"/>
        <w:ind w:left="567" w:right="-142" w:hanging="567"/>
        <w:rPr>
          <w:szCs w:val="24"/>
          <w:lang w:eastAsia="cs-CZ"/>
        </w:rPr>
      </w:pPr>
      <w:r w:rsidRPr="00D535C9">
        <w:rPr>
          <w:szCs w:val="24"/>
          <w:lang w:eastAsia="cs-CZ"/>
        </w:rPr>
        <w:t>nepredlož</w:t>
      </w:r>
      <w:r w:rsidR="00B62B36">
        <w:rPr>
          <w:szCs w:val="24"/>
          <w:lang w:eastAsia="cs-CZ"/>
        </w:rPr>
        <w:t>í</w:t>
      </w:r>
      <w:r w:rsidRPr="00D535C9">
        <w:rPr>
          <w:szCs w:val="24"/>
          <w:lang w:eastAsia="cs-CZ"/>
        </w:rPr>
        <w:t xml:space="preserve"> doklady</w:t>
      </w:r>
      <w:r w:rsidR="0084586E">
        <w:rPr>
          <w:szCs w:val="24"/>
          <w:lang w:eastAsia="cs-CZ"/>
        </w:rPr>
        <w:t xml:space="preserve"> (vrátane osvedčení, oprávnení, certifikátov, na predloženie ktorých vyzve Objednávateľ)</w:t>
      </w:r>
      <w:r w:rsidRPr="00D535C9">
        <w:rPr>
          <w:szCs w:val="24"/>
          <w:lang w:eastAsia="cs-CZ"/>
        </w:rPr>
        <w:t xml:space="preserve"> požadované v </w:t>
      </w:r>
      <w:proofErr w:type="spellStart"/>
      <w:r w:rsidRPr="00D535C9">
        <w:rPr>
          <w:szCs w:val="24"/>
          <w:lang w:eastAsia="cs-CZ"/>
        </w:rPr>
        <w:t>podčlánku</w:t>
      </w:r>
      <w:proofErr w:type="spellEnd"/>
      <w:r w:rsidRPr="00D535C9">
        <w:rPr>
          <w:szCs w:val="24"/>
          <w:lang w:eastAsia="cs-CZ"/>
        </w:rPr>
        <w:t xml:space="preserve"> 4.1 (Vše</w:t>
      </w:r>
      <w:r w:rsidR="0084586E">
        <w:rPr>
          <w:szCs w:val="24"/>
          <w:lang w:eastAsia="cs-CZ"/>
        </w:rPr>
        <w:t>obecné povinnosti Zhotoviteľa),</w:t>
      </w:r>
    </w:p>
    <w:p w14:paraId="68247640" w14:textId="77777777" w:rsidR="00B62B36" w:rsidRPr="00B62B36" w:rsidRDefault="00B62B36" w:rsidP="003A6D96">
      <w:pPr>
        <w:numPr>
          <w:ilvl w:val="0"/>
          <w:numId w:val="108"/>
        </w:numPr>
        <w:tabs>
          <w:tab w:val="left" w:pos="567"/>
        </w:tabs>
        <w:spacing w:after="0"/>
        <w:ind w:left="567" w:right="-142" w:hanging="567"/>
        <w:rPr>
          <w:szCs w:val="24"/>
          <w:lang w:eastAsia="cs-CZ"/>
        </w:rPr>
      </w:pPr>
      <w:r w:rsidRPr="00B62B36">
        <w:rPr>
          <w:szCs w:val="24"/>
          <w:lang w:eastAsia="cs-CZ"/>
        </w:rPr>
        <w:t xml:space="preserve">je v omeškaní s predložením </w:t>
      </w:r>
      <w:r w:rsidR="00830441">
        <w:rPr>
          <w:szCs w:val="24"/>
          <w:lang w:eastAsia="cs-CZ"/>
        </w:rPr>
        <w:t xml:space="preserve">(i) </w:t>
      </w:r>
      <w:r w:rsidRPr="00B62B36">
        <w:rPr>
          <w:szCs w:val="24"/>
          <w:lang w:eastAsia="cs-CZ"/>
        </w:rPr>
        <w:t xml:space="preserve">návrhu textu Zábezpeky na vykonanie prác alebo </w:t>
      </w:r>
      <w:r w:rsidR="00830441">
        <w:rPr>
          <w:szCs w:val="24"/>
          <w:lang w:eastAsia="cs-CZ"/>
        </w:rPr>
        <w:t xml:space="preserve">(ii) </w:t>
      </w:r>
      <w:r w:rsidRPr="00B62B36">
        <w:rPr>
          <w:szCs w:val="24"/>
          <w:lang w:eastAsia="cs-CZ"/>
        </w:rPr>
        <w:t xml:space="preserve">samotnej Zábezpeky na vykonanie prác v zmysle </w:t>
      </w:r>
      <w:proofErr w:type="spellStart"/>
      <w:r w:rsidRPr="00B62B36">
        <w:rPr>
          <w:szCs w:val="24"/>
          <w:lang w:eastAsia="cs-CZ"/>
        </w:rPr>
        <w:t>podčlánku</w:t>
      </w:r>
      <w:proofErr w:type="spellEnd"/>
      <w:r w:rsidRPr="00B62B36">
        <w:rPr>
          <w:szCs w:val="24"/>
          <w:lang w:eastAsia="cs-CZ"/>
        </w:rPr>
        <w:t xml:space="preserve"> 4.2 (Zábezpeka na vykonanie prác)</w:t>
      </w:r>
      <w:r w:rsidR="00830441">
        <w:rPr>
          <w:szCs w:val="24"/>
          <w:lang w:eastAsia="cs-CZ"/>
        </w:rPr>
        <w:t>, alebo (iii) predĺženia platnosti Zábezpeky na vykonanie prác, a to</w:t>
      </w:r>
      <w:r w:rsidRPr="00B62B36">
        <w:rPr>
          <w:szCs w:val="24"/>
          <w:lang w:eastAsia="cs-CZ"/>
        </w:rPr>
        <w:t xml:space="preserve"> o viac ako desať dní alebo ak návrh textu Zábezpeky na vykonanie prác Objednávateľ dvakrát z opodstatnených dôvodov (návrh textu nespĺňa podmienky v zmysle </w:t>
      </w:r>
      <w:proofErr w:type="spellStart"/>
      <w:r w:rsidRPr="00B62B36">
        <w:rPr>
          <w:szCs w:val="24"/>
          <w:lang w:eastAsia="cs-CZ"/>
        </w:rPr>
        <w:t>podčlánku</w:t>
      </w:r>
      <w:proofErr w:type="spellEnd"/>
      <w:r w:rsidRPr="00B62B36">
        <w:rPr>
          <w:szCs w:val="24"/>
          <w:lang w:eastAsia="cs-CZ"/>
        </w:rPr>
        <w:t xml:space="preserve"> 4.2) neschválil,</w:t>
      </w:r>
    </w:p>
    <w:p w14:paraId="59D970E1" w14:textId="77777777" w:rsidR="00B62B36" w:rsidRPr="00DA4E40" w:rsidRDefault="00CC7D9B" w:rsidP="003A6D96">
      <w:pPr>
        <w:numPr>
          <w:ilvl w:val="0"/>
          <w:numId w:val="108"/>
        </w:numPr>
        <w:tabs>
          <w:tab w:val="left" w:pos="567"/>
        </w:tabs>
        <w:spacing w:after="0"/>
        <w:ind w:left="567" w:right="-142" w:hanging="567"/>
        <w:rPr>
          <w:szCs w:val="24"/>
          <w:lang w:eastAsia="cs-CZ"/>
        </w:rPr>
      </w:pPr>
      <w:r w:rsidRPr="00CC7D9B">
        <w:rPr>
          <w:szCs w:val="24"/>
          <w:lang w:eastAsia="cs-CZ"/>
        </w:rPr>
        <w:t xml:space="preserve">neodstráni nedostatky predloženého a Objednávateľom neodsúhlaseného návrhu textu Zábezpeky na vykonanie prác v lehote stanovenej Objednávateľom, </w:t>
      </w:r>
    </w:p>
    <w:p w14:paraId="05CC5CB5" w14:textId="77777777" w:rsidR="00D535C9" w:rsidRPr="00D535C9" w:rsidRDefault="00D535C9" w:rsidP="003A6D96">
      <w:pPr>
        <w:numPr>
          <w:ilvl w:val="0"/>
          <w:numId w:val="108"/>
        </w:numPr>
        <w:tabs>
          <w:tab w:val="left" w:pos="567"/>
        </w:tabs>
        <w:autoSpaceDE w:val="0"/>
        <w:autoSpaceDN w:val="0"/>
        <w:adjustRightInd w:val="0"/>
        <w:spacing w:after="0"/>
        <w:ind w:left="567" w:right="-142" w:hanging="567"/>
        <w:rPr>
          <w:color w:val="000000"/>
          <w:szCs w:val="24"/>
        </w:rPr>
      </w:pPr>
      <w:r w:rsidRPr="00D535C9">
        <w:rPr>
          <w:szCs w:val="24"/>
        </w:rPr>
        <w:t>poruš</w:t>
      </w:r>
      <w:r w:rsidR="00DA4E40">
        <w:rPr>
          <w:szCs w:val="24"/>
        </w:rPr>
        <w:t>í</w:t>
      </w:r>
      <w:r w:rsidRPr="00D535C9">
        <w:rPr>
          <w:szCs w:val="24"/>
        </w:rPr>
        <w:t xml:space="preserve"> povinnosť predložiť Objednávateľovi do odovzdania Staveniska zmluvu (resp. zmluvy) na odobratie odpadu s odberateľom majúcim oprávnenie podľa zákona o odpadoch na nakladanie so všetkými odpadmi podľa</w:t>
      </w:r>
      <w:r w:rsidRPr="00D535C9">
        <w:rPr>
          <w:color w:val="000000"/>
          <w:szCs w:val="24"/>
        </w:rPr>
        <w:t xml:space="preserve"> </w:t>
      </w:r>
      <w:proofErr w:type="spellStart"/>
      <w:r w:rsidRPr="00D535C9">
        <w:rPr>
          <w:color w:val="000000"/>
          <w:szCs w:val="24"/>
        </w:rPr>
        <w:t>p</w:t>
      </w:r>
      <w:r w:rsidRPr="00D535C9">
        <w:rPr>
          <w:bCs/>
          <w:szCs w:val="24"/>
        </w:rPr>
        <w:t>odčlánku</w:t>
      </w:r>
      <w:proofErr w:type="spellEnd"/>
      <w:r w:rsidRPr="00D535C9">
        <w:rPr>
          <w:bCs/>
          <w:szCs w:val="24"/>
        </w:rPr>
        <w:t xml:space="preserve"> 4.18a (Nakladanie s odpadom)</w:t>
      </w:r>
      <w:r w:rsidR="00DA4E40">
        <w:rPr>
          <w:bCs/>
          <w:szCs w:val="24"/>
        </w:rPr>
        <w:t>,</w:t>
      </w:r>
    </w:p>
    <w:p w14:paraId="0C0D2DA0" w14:textId="77777777" w:rsidR="00D535C9" w:rsidRPr="002422DF" w:rsidRDefault="00D535C9" w:rsidP="003A6D96">
      <w:pPr>
        <w:numPr>
          <w:ilvl w:val="0"/>
          <w:numId w:val="108"/>
        </w:numPr>
        <w:tabs>
          <w:tab w:val="left" w:pos="567"/>
        </w:tabs>
        <w:autoSpaceDE w:val="0"/>
        <w:autoSpaceDN w:val="0"/>
        <w:adjustRightInd w:val="0"/>
        <w:spacing w:after="0"/>
        <w:ind w:left="567" w:right="-142" w:hanging="567"/>
        <w:rPr>
          <w:color w:val="000000"/>
          <w:szCs w:val="24"/>
        </w:rPr>
      </w:pPr>
      <w:r w:rsidRPr="002422DF">
        <w:rPr>
          <w:bCs/>
          <w:szCs w:val="24"/>
        </w:rPr>
        <w:t>nepredlož</w:t>
      </w:r>
      <w:r w:rsidR="00F04775" w:rsidRPr="002422DF">
        <w:rPr>
          <w:bCs/>
          <w:szCs w:val="24"/>
        </w:rPr>
        <w:t>í</w:t>
      </w:r>
      <w:r w:rsidRPr="002422DF">
        <w:rPr>
          <w:bCs/>
          <w:szCs w:val="24"/>
        </w:rPr>
        <w:t xml:space="preserve"> plán BOZP v zmysle </w:t>
      </w:r>
      <w:proofErr w:type="spellStart"/>
      <w:r w:rsidRPr="002422DF">
        <w:rPr>
          <w:bCs/>
          <w:szCs w:val="24"/>
        </w:rPr>
        <w:t>podčlánku</w:t>
      </w:r>
      <w:proofErr w:type="spellEnd"/>
      <w:r w:rsidRPr="002422DF">
        <w:rPr>
          <w:bCs/>
          <w:szCs w:val="24"/>
        </w:rPr>
        <w:t xml:space="preserve"> 6.7 (Ochrana zdravia a bezpečnosť pri práci)</w:t>
      </w:r>
      <w:r w:rsidR="002422DF" w:rsidRPr="002422DF">
        <w:rPr>
          <w:bCs/>
          <w:szCs w:val="24"/>
        </w:rPr>
        <w:t xml:space="preserve"> resp. ak ho Zhotoviteľ </w:t>
      </w:r>
      <w:r w:rsidR="002422DF" w:rsidRPr="002422DF">
        <w:rPr>
          <w:szCs w:val="24"/>
        </w:rPr>
        <w:t>aspoň v dvoch prípadoch</w:t>
      </w:r>
      <w:r w:rsidR="002422DF" w:rsidRPr="002422DF">
        <w:rPr>
          <w:bCs/>
          <w:szCs w:val="24"/>
        </w:rPr>
        <w:t xml:space="preserve"> (</w:t>
      </w:r>
      <w:r w:rsidR="002422DF" w:rsidRPr="002422DF">
        <w:rPr>
          <w:szCs w:val="24"/>
        </w:rPr>
        <w:t xml:space="preserve">nemusí </w:t>
      </w:r>
      <w:r w:rsidR="002422DF" w:rsidRPr="002422DF">
        <w:rPr>
          <w:bCs/>
          <w:szCs w:val="24"/>
        </w:rPr>
        <w:t xml:space="preserve">sa </w:t>
      </w:r>
      <w:r w:rsidR="002422DF" w:rsidRPr="002422DF">
        <w:rPr>
          <w:szCs w:val="24"/>
        </w:rPr>
        <w:t xml:space="preserve">jednať o porušenie tej istej povinnosti) </w:t>
      </w:r>
      <w:r w:rsidR="002422DF" w:rsidRPr="002422DF">
        <w:rPr>
          <w:bCs/>
          <w:szCs w:val="24"/>
        </w:rPr>
        <w:t>nedodrží</w:t>
      </w:r>
      <w:r w:rsidR="002422DF" w:rsidRPr="002422DF">
        <w:rPr>
          <w:szCs w:val="24"/>
        </w:rPr>
        <w:t xml:space="preserve">, </w:t>
      </w:r>
    </w:p>
    <w:p w14:paraId="709C0A7F" w14:textId="77777777" w:rsidR="00D535C9" w:rsidRPr="00D535C9" w:rsidRDefault="00D535C9" w:rsidP="003A6D96">
      <w:pPr>
        <w:numPr>
          <w:ilvl w:val="0"/>
          <w:numId w:val="108"/>
        </w:numPr>
        <w:tabs>
          <w:tab w:val="left" w:pos="567"/>
        </w:tabs>
        <w:autoSpaceDE w:val="0"/>
        <w:autoSpaceDN w:val="0"/>
        <w:adjustRightInd w:val="0"/>
        <w:spacing w:after="0"/>
        <w:ind w:left="567" w:right="-142" w:hanging="567"/>
        <w:rPr>
          <w:color w:val="000000"/>
          <w:szCs w:val="24"/>
        </w:rPr>
      </w:pPr>
      <w:r w:rsidRPr="00D535C9">
        <w:rPr>
          <w:bCs/>
          <w:szCs w:val="24"/>
        </w:rPr>
        <w:t xml:space="preserve">vrátane </w:t>
      </w:r>
      <w:proofErr w:type="spellStart"/>
      <w:r w:rsidR="00FB7DAD">
        <w:rPr>
          <w:bCs/>
          <w:szCs w:val="24"/>
        </w:rPr>
        <w:t>podzhotoviteľa</w:t>
      </w:r>
      <w:proofErr w:type="spellEnd"/>
      <w:r w:rsidRPr="00D535C9">
        <w:rPr>
          <w:bCs/>
          <w:szCs w:val="24"/>
        </w:rPr>
        <w:t xml:space="preserve"> opakovane</w:t>
      </w:r>
      <w:r w:rsidR="00FB7DAD">
        <w:rPr>
          <w:bCs/>
          <w:szCs w:val="24"/>
        </w:rPr>
        <w:t xml:space="preserve"> nespolupracuje</w:t>
      </w:r>
      <w:r w:rsidRPr="00D535C9">
        <w:rPr>
          <w:bCs/>
          <w:szCs w:val="24"/>
        </w:rPr>
        <w:t xml:space="preserve"> (nemusí sa jednať o porušenie tej istej povinnosti)</w:t>
      </w:r>
      <w:r w:rsidR="00FB7DAD">
        <w:rPr>
          <w:bCs/>
          <w:szCs w:val="24"/>
        </w:rPr>
        <w:t xml:space="preserve"> </w:t>
      </w:r>
      <w:r w:rsidRPr="00D535C9">
        <w:rPr>
          <w:bCs/>
          <w:szCs w:val="24"/>
        </w:rPr>
        <w:t>s koordinátorom bezpečnosti</w:t>
      </w:r>
      <w:r w:rsidR="00FB7DAD">
        <w:rPr>
          <w:bCs/>
          <w:szCs w:val="24"/>
        </w:rPr>
        <w:t xml:space="preserve"> </w:t>
      </w:r>
      <w:r w:rsidRPr="00D535C9">
        <w:rPr>
          <w:bCs/>
          <w:szCs w:val="24"/>
        </w:rPr>
        <w:t>/</w:t>
      </w:r>
      <w:r w:rsidR="00FB7DAD">
        <w:rPr>
          <w:bCs/>
          <w:szCs w:val="24"/>
        </w:rPr>
        <w:t xml:space="preserve"> </w:t>
      </w:r>
      <w:r w:rsidRPr="00D535C9">
        <w:rPr>
          <w:bCs/>
          <w:szCs w:val="24"/>
        </w:rPr>
        <w:t>koordinátormi bezpečnosti určenými Objednávateľom,</w:t>
      </w:r>
    </w:p>
    <w:p w14:paraId="2D4B8CE5" w14:textId="77777777" w:rsidR="00D535C9" w:rsidRDefault="00FB7DAD" w:rsidP="003A6D96">
      <w:pPr>
        <w:numPr>
          <w:ilvl w:val="0"/>
          <w:numId w:val="108"/>
        </w:numPr>
        <w:tabs>
          <w:tab w:val="left" w:pos="567"/>
        </w:tabs>
        <w:autoSpaceDE w:val="0"/>
        <w:autoSpaceDN w:val="0"/>
        <w:adjustRightInd w:val="0"/>
        <w:spacing w:after="0"/>
        <w:ind w:left="567" w:right="-142" w:hanging="567"/>
        <w:rPr>
          <w:szCs w:val="24"/>
        </w:rPr>
      </w:pPr>
      <w:r>
        <w:rPr>
          <w:szCs w:val="24"/>
        </w:rPr>
        <w:t xml:space="preserve">je v omeškaní </w:t>
      </w:r>
      <w:r w:rsidR="00D535C9" w:rsidRPr="00D535C9">
        <w:rPr>
          <w:szCs w:val="24"/>
        </w:rPr>
        <w:t xml:space="preserve">so splnením niektorého sankcionovateľného míľnika podľa </w:t>
      </w:r>
      <w:proofErr w:type="spellStart"/>
      <w:r w:rsidR="006028E3">
        <w:rPr>
          <w:szCs w:val="24"/>
        </w:rPr>
        <w:t>podčlánku</w:t>
      </w:r>
      <w:proofErr w:type="spellEnd"/>
      <w:r w:rsidR="006028E3">
        <w:rPr>
          <w:szCs w:val="24"/>
        </w:rPr>
        <w:t xml:space="preserve"> 8.3</w:t>
      </w:r>
      <w:r w:rsidR="002D73B6">
        <w:rPr>
          <w:szCs w:val="24"/>
        </w:rPr>
        <w:t xml:space="preserve"> (Harmonogram prác)</w:t>
      </w:r>
      <w:r w:rsidR="006028E3">
        <w:rPr>
          <w:szCs w:val="24"/>
        </w:rPr>
        <w:t xml:space="preserve"> o viac ako </w:t>
      </w:r>
      <w:r w:rsidR="006028E3" w:rsidRPr="002D73B6">
        <w:rPr>
          <w:szCs w:val="24"/>
        </w:rPr>
        <w:t>30 dní,</w:t>
      </w:r>
    </w:p>
    <w:p w14:paraId="4668F041" w14:textId="77777777" w:rsidR="00846038" w:rsidRPr="00846038" w:rsidRDefault="00846038" w:rsidP="003A6D96">
      <w:pPr>
        <w:numPr>
          <w:ilvl w:val="0"/>
          <w:numId w:val="108"/>
        </w:numPr>
        <w:tabs>
          <w:tab w:val="left" w:pos="567"/>
        </w:tabs>
        <w:autoSpaceDE w:val="0"/>
        <w:autoSpaceDN w:val="0"/>
        <w:adjustRightInd w:val="0"/>
        <w:spacing w:after="0"/>
        <w:ind w:left="567" w:right="-142" w:hanging="567"/>
        <w:rPr>
          <w:szCs w:val="24"/>
        </w:rPr>
      </w:pPr>
      <w:r w:rsidRPr="00846038">
        <w:rPr>
          <w:szCs w:val="24"/>
        </w:rPr>
        <w:t>nesplní svoju p</w:t>
      </w:r>
      <w:r>
        <w:rPr>
          <w:szCs w:val="24"/>
        </w:rPr>
        <w:t>ovinnosť stanovenú Zmluvou udržia</w:t>
      </w:r>
      <w:r w:rsidRPr="00846038">
        <w:rPr>
          <w:szCs w:val="24"/>
        </w:rPr>
        <w:t xml:space="preserve">vať v platnosti príslušnú poistnú zmluvu resp. poistné zmluvy po dohodnutú dobu v zmysle Článku 18 (Poistenie) a/alebo nepredloží Objednávateľovi k preukázaniu splnenia tejto svojej povinnosti príslušné požadované doklady podľa </w:t>
      </w:r>
      <w:proofErr w:type="spellStart"/>
      <w:r w:rsidRPr="00846038">
        <w:rPr>
          <w:szCs w:val="24"/>
        </w:rPr>
        <w:t>podčlánku</w:t>
      </w:r>
      <w:proofErr w:type="spellEnd"/>
      <w:r w:rsidRPr="00846038">
        <w:rPr>
          <w:szCs w:val="24"/>
        </w:rPr>
        <w:t xml:space="preserve"> 18.1 (Všeobecné požiadavky na poistenie),</w:t>
      </w:r>
    </w:p>
    <w:p w14:paraId="42D5B6E5" w14:textId="16AA4003" w:rsidR="00D535C9" w:rsidRPr="00D535C9" w:rsidRDefault="00D535C9" w:rsidP="003A6D96">
      <w:pPr>
        <w:numPr>
          <w:ilvl w:val="0"/>
          <w:numId w:val="108"/>
        </w:numPr>
        <w:tabs>
          <w:tab w:val="left" w:pos="567"/>
        </w:tabs>
        <w:autoSpaceDE w:val="0"/>
        <w:autoSpaceDN w:val="0"/>
        <w:adjustRightInd w:val="0"/>
        <w:spacing w:after="0"/>
        <w:ind w:left="567" w:right="-142" w:hanging="567"/>
        <w:rPr>
          <w:szCs w:val="24"/>
        </w:rPr>
      </w:pPr>
      <w:r w:rsidRPr="00D535C9">
        <w:rPr>
          <w:szCs w:val="24"/>
        </w:rPr>
        <w:t>neprev</w:t>
      </w:r>
      <w:r w:rsidR="00846038">
        <w:rPr>
          <w:szCs w:val="24"/>
        </w:rPr>
        <w:t>ezme</w:t>
      </w:r>
      <w:r w:rsidRPr="00D535C9">
        <w:rPr>
          <w:szCs w:val="24"/>
        </w:rPr>
        <w:t xml:space="preserve"> Stavenisko od Objednávateľa napriek tomu, že ho Objednávateľ na jeho prevzatie písomne vyzval,</w:t>
      </w:r>
      <w:r w:rsidR="00D372A0">
        <w:rPr>
          <w:szCs w:val="24"/>
        </w:rPr>
        <w:t xml:space="preserve"> </w:t>
      </w:r>
    </w:p>
    <w:p w14:paraId="1BD63B65" w14:textId="77777777" w:rsidR="00D535C9" w:rsidRPr="00D535C9" w:rsidRDefault="00846038" w:rsidP="003A6D96">
      <w:pPr>
        <w:numPr>
          <w:ilvl w:val="0"/>
          <w:numId w:val="108"/>
        </w:numPr>
        <w:tabs>
          <w:tab w:val="left" w:pos="567"/>
        </w:tabs>
        <w:autoSpaceDE w:val="0"/>
        <w:autoSpaceDN w:val="0"/>
        <w:adjustRightInd w:val="0"/>
        <w:spacing w:after="0"/>
        <w:ind w:left="567" w:right="-142" w:hanging="567"/>
        <w:rPr>
          <w:szCs w:val="24"/>
        </w:rPr>
      </w:pPr>
      <w:r>
        <w:rPr>
          <w:szCs w:val="24"/>
        </w:rPr>
        <w:t xml:space="preserve">podá nepravdivé </w:t>
      </w:r>
      <w:r w:rsidR="00D535C9" w:rsidRPr="00D535C9">
        <w:rPr>
          <w:szCs w:val="24"/>
        </w:rPr>
        <w:t xml:space="preserve">vyhlásenie podľa </w:t>
      </w:r>
      <w:r>
        <w:rPr>
          <w:szCs w:val="24"/>
        </w:rPr>
        <w:t>druhého</w:t>
      </w:r>
      <w:r w:rsidRPr="00D535C9">
        <w:rPr>
          <w:szCs w:val="24"/>
        </w:rPr>
        <w:t xml:space="preserve"> </w:t>
      </w:r>
      <w:r w:rsidR="00D535C9" w:rsidRPr="00D535C9">
        <w:rPr>
          <w:szCs w:val="24"/>
        </w:rPr>
        <w:t xml:space="preserve">odstavca </w:t>
      </w:r>
      <w:proofErr w:type="spellStart"/>
      <w:r w:rsidR="00D535C9" w:rsidRPr="00D535C9">
        <w:rPr>
          <w:szCs w:val="24"/>
        </w:rPr>
        <w:t>podčlánku</w:t>
      </w:r>
      <w:proofErr w:type="spellEnd"/>
      <w:r w:rsidR="00D535C9" w:rsidRPr="00D535C9">
        <w:rPr>
          <w:szCs w:val="24"/>
        </w:rPr>
        <w:t xml:space="preserve"> 4.4a (Povinnosti Zhotoviteľa v súvislosti s registrom partnerov verejného sektora</w:t>
      </w:r>
      <w:r w:rsidR="002A5D44">
        <w:rPr>
          <w:szCs w:val="24"/>
        </w:rPr>
        <w:t xml:space="preserve"> a </w:t>
      </w:r>
      <w:proofErr w:type="spellStart"/>
      <w:r w:rsidR="002A5D44">
        <w:rPr>
          <w:szCs w:val="24"/>
        </w:rPr>
        <w:t>Podzhotoviteľmi</w:t>
      </w:r>
      <w:proofErr w:type="spellEnd"/>
      <w:r w:rsidR="002A5D44">
        <w:rPr>
          <w:szCs w:val="24"/>
        </w:rPr>
        <w:t xml:space="preserve"> v ktoromkoľvek rade</w:t>
      </w:r>
      <w:r w:rsidR="00D535C9" w:rsidRPr="00D535C9">
        <w:rPr>
          <w:szCs w:val="24"/>
        </w:rPr>
        <w:t>),</w:t>
      </w:r>
    </w:p>
    <w:p w14:paraId="04B1611F" w14:textId="77777777" w:rsidR="00D535C9" w:rsidRPr="00D535C9" w:rsidRDefault="00D535C9" w:rsidP="003A6D96">
      <w:pPr>
        <w:numPr>
          <w:ilvl w:val="0"/>
          <w:numId w:val="108"/>
        </w:numPr>
        <w:tabs>
          <w:tab w:val="left" w:pos="567"/>
        </w:tabs>
        <w:autoSpaceDE w:val="0"/>
        <w:autoSpaceDN w:val="0"/>
        <w:adjustRightInd w:val="0"/>
        <w:spacing w:after="0"/>
        <w:ind w:left="567" w:right="-142" w:hanging="567"/>
        <w:rPr>
          <w:szCs w:val="24"/>
        </w:rPr>
      </w:pPr>
      <w:r w:rsidRPr="00D535C9">
        <w:rPr>
          <w:szCs w:val="24"/>
        </w:rPr>
        <w:t>alebo oprávnená osoba nemá splnenú niektorú povinnosť podľa zákona o RPVS,</w:t>
      </w:r>
    </w:p>
    <w:p w14:paraId="23E7840E" w14:textId="77777777" w:rsidR="00D535C9" w:rsidRPr="00D535C9" w:rsidRDefault="00D535C9" w:rsidP="003A6D96">
      <w:pPr>
        <w:numPr>
          <w:ilvl w:val="0"/>
          <w:numId w:val="108"/>
        </w:numPr>
        <w:tabs>
          <w:tab w:val="left" w:pos="567"/>
        </w:tabs>
        <w:autoSpaceDE w:val="0"/>
        <w:autoSpaceDN w:val="0"/>
        <w:adjustRightInd w:val="0"/>
        <w:spacing w:after="0"/>
        <w:ind w:left="567" w:right="-142" w:hanging="567"/>
        <w:rPr>
          <w:szCs w:val="24"/>
        </w:rPr>
      </w:pPr>
      <w:r w:rsidRPr="00D535C9">
        <w:rPr>
          <w:szCs w:val="24"/>
        </w:rPr>
        <w:t xml:space="preserve">vykonáva časť predmetu plnenia prostredníctvom </w:t>
      </w:r>
      <w:proofErr w:type="spellStart"/>
      <w:r w:rsidRPr="00D535C9">
        <w:rPr>
          <w:szCs w:val="24"/>
        </w:rPr>
        <w:t>Podzhotoviteľa</w:t>
      </w:r>
      <w:proofErr w:type="spellEnd"/>
      <w:r w:rsidR="00EB2E8E">
        <w:rPr>
          <w:szCs w:val="24"/>
        </w:rPr>
        <w:t xml:space="preserve">, </w:t>
      </w:r>
      <w:r w:rsidR="00EB2E8E" w:rsidRPr="00D535C9">
        <w:rPr>
          <w:szCs w:val="24"/>
        </w:rPr>
        <w:t>ktorý je partnerom verejného sektora</w:t>
      </w:r>
      <w:r w:rsidR="00EB2E8E">
        <w:rPr>
          <w:szCs w:val="24"/>
        </w:rPr>
        <w:t xml:space="preserve">, alebo </w:t>
      </w:r>
      <w:proofErr w:type="spellStart"/>
      <w:r w:rsidR="00EB2E8E">
        <w:rPr>
          <w:szCs w:val="24"/>
        </w:rPr>
        <w:t>Podzhotoviteľa</w:t>
      </w:r>
      <w:proofErr w:type="spellEnd"/>
      <w:r w:rsidRPr="00D535C9">
        <w:rPr>
          <w:szCs w:val="24"/>
        </w:rPr>
        <w:t xml:space="preserve"> v ktoromkoľvek rade, ktorý nie je zapísaný v registri partnerov verejného sektora,</w:t>
      </w:r>
    </w:p>
    <w:p w14:paraId="03C1E3DB" w14:textId="11076441" w:rsidR="00D535C9" w:rsidRPr="00D535C9" w:rsidRDefault="00D535C9" w:rsidP="003A6D96">
      <w:pPr>
        <w:numPr>
          <w:ilvl w:val="0"/>
          <w:numId w:val="108"/>
        </w:numPr>
        <w:tabs>
          <w:tab w:val="left" w:pos="567"/>
        </w:tabs>
        <w:autoSpaceDE w:val="0"/>
        <w:autoSpaceDN w:val="0"/>
        <w:adjustRightInd w:val="0"/>
        <w:spacing w:after="0"/>
        <w:ind w:left="567" w:right="-142" w:hanging="567"/>
        <w:rPr>
          <w:szCs w:val="24"/>
        </w:rPr>
      </w:pPr>
      <w:r w:rsidRPr="00D535C9">
        <w:rPr>
          <w:szCs w:val="24"/>
        </w:rPr>
        <w:t>bol právoplatným rozhodnutím súdu vymazaný z registra partnerov verejného sektora alebo mu bol právoplatným rozhodnutím uložený zákaz účasti vo verejnom obstarávaní,</w:t>
      </w:r>
    </w:p>
    <w:p w14:paraId="404F0912" w14:textId="77777777" w:rsidR="00D535C9" w:rsidRDefault="00D535C9" w:rsidP="003A6D96">
      <w:pPr>
        <w:numPr>
          <w:ilvl w:val="0"/>
          <w:numId w:val="108"/>
        </w:numPr>
        <w:tabs>
          <w:tab w:val="left" w:pos="567"/>
        </w:tabs>
        <w:autoSpaceDE w:val="0"/>
        <w:autoSpaceDN w:val="0"/>
        <w:adjustRightInd w:val="0"/>
        <w:spacing w:after="0"/>
        <w:ind w:left="567" w:right="-142" w:hanging="567"/>
        <w:rPr>
          <w:szCs w:val="24"/>
        </w:rPr>
      </w:pPr>
      <w:r w:rsidRPr="00D535C9">
        <w:rPr>
          <w:szCs w:val="24"/>
        </w:rPr>
        <w:t xml:space="preserve">má nesplnenú povinnosť vyplatenia odmeny alebo odplaty zo zmluvy s osobou, ktorá je alebo bola jeho </w:t>
      </w:r>
      <w:proofErr w:type="spellStart"/>
      <w:r w:rsidRPr="00D535C9">
        <w:rPr>
          <w:szCs w:val="24"/>
        </w:rPr>
        <w:t>Podzhotoviteľom</w:t>
      </w:r>
      <w:proofErr w:type="spellEnd"/>
      <w:r w:rsidRPr="00D535C9">
        <w:rPr>
          <w:szCs w:val="24"/>
        </w:rPr>
        <w:t xml:space="preserve"> pri plnení predmetu Zmluvy a neexistuje dôvodná pochybnosť o spornosti takéhoto nároku </w:t>
      </w:r>
      <w:proofErr w:type="spellStart"/>
      <w:r w:rsidRPr="00D535C9">
        <w:rPr>
          <w:szCs w:val="24"/>
        </w:rPr>
        <w:t>Podzhotoviteľa</w:t>
      </w:r>
      <w:proofErr w:type="spellEnd"/>
      <w:r w:rsidRPr="00D535C9">
        <w:rPr>
          <w:szCs w:val="24"/>
        </w:rPr>
        <w:t xml:space="preserve"> na vyplatenie odmeny alebo odplaty a Zhotoviteľ nevykoná nápravu ani v dodatočnej lehote poskytnutej mu Objednávateľom v písomnej výzve,</w:t>
      </w:r>
    </w:p>
    <w:p w14:paraId="331BE071" w14:textId="77777777" w:rsidR="00EB2E8E" w:rsidRPr="00EB2E8E" w:rsidRDefault="00EB2E8E" w:rsidP="003A6D96">
      <w:pPr>
        <w:numPr>
          <w:ilvl w:val="0"/>
          <w:numId w:val="108"/>
        </w:numPr>
        <w:tabs>
          <w:tab w:val="left" w:pos="567"/>
        </w:tabs>
        <w:autoSpaceDE w:val="0"/>
        <w:autoSpaceDN w:val="0"/>
        <w:adjustRightInd w:val="0"/>
        <w:spacing w:after="0"/>
        <w:ind w:left="567" w:right="-142" w:hanging="567"/>
        <w:rPr>
          <w:szCs w:val="24"/>
        </w:rPr>
      </w:pPr>
      <w:r>
        <w:rPr>
          <w:szCs w:val="24"/>
        </w:rPr>
        <w:t>poverí</w:t>
      </w:r>
      <w:r w:rsidRPr="00EB2E8E">
        <w:rPr>
          <w:szCs w:val="24"/>
        </w:rPr>
        <w:t xml:space="preserve"> tretiu </w:t>
      </w:r>
      <w:r>
        <w:rPr>
          <w:szCs w:val="24"/>
        </w:rPr>
        <w:t>osobu</w:t>
      </w:r>
      <w:r w:rsidRPr="00EB2E8E">
        <w:rPr>
          <w:szCs w:val="24"/>
        </w:rPr>
        <w:t xml:space="preserve"> poskytnutím časti predmetu plnenia bez predchádzajúceho </w:t>
      </w:r>
      <w:r>
        <w:rPr>
          <w:szCs w:val="24"/>
        </w:rPr>
        <w:t>písomného súhlasu Objednávateľa</w:t>
      </w:r>
      <w:r w:rsidRPr="00EB2E8E">
        <w:rPr>
          <w:szCs w:val="24"/>
        </w:rPr>
        <w:t xml:space="preserve"> (resp. Stavebného </w:t>
      </w:r>
      <w:proofErr w:type="spellStart"/>
      <w:r w:rsidRPr="00EB2E8E">
        <w:rPr>
          <w:szCs w:val="24"/>
        </w:rPr>
        <w:t>dozora</w:t>
      </w:r>
      <w:proofErr w:type="spellEnd"/>
      <w:r w:rsidRPr="00EB2E8E">
        <w:rPr>
          <w:szCs w:val="24"/>
        </w:rPr>
        <w:t xml:space="preserve"> v prípade </w:t>
      </w:r>
      <w:proofErr w:type="spellStart"/>
      <w:r w:rsidRPr="00EB2E8E">
        <w:rPr>
          <w:szCs w:val="24"/>
        </w:rPr>
        <w:t>Podzhotoviteľa</w:t>
      </w:r>
      <w:proofErr w:type="spellEnd"/>
      <w:r w:rsidRPr="00EB2E8E">
        <w:rPr>
          <w:szCs w:val="24"/>
        </w:rPr>
        <w:t>, ktorý má podľa zmluvy so Zhotoviteľom vykonať práce v hodnote nižšej ako 3% z Akceptovanej zmluvnej hodnoty bez DPH),</w:t>
      </w:r>
    </w:p>
    <w:p w14:paraId="4F7E0DEA" w14:textId="77777777" w:rsidR="002A5D44" w:rsidRDefault="00EB2E8E" w:rsidP="002A5D44">
      <w:pPr>
        <w:numPr>
          <w:ilvl w:val="0"/>
          <w:numId w:val="108"/>
        </w:numPr>
        <w:tabs>
          <w:tab w:val="left" w:pos="567"/>
        </w:tabs>
        <w:autoSpaceDE w:val="0"/>
        <w:autoSpaceDN w:val="0"/>
        <w:adjustRightInd w:val="0"/>
        <w:spacing w:after="0"/>
        <w:ind w:left="567" w:right="-142" w:hanging="567"/>
        <w:rPr>
          <w:szCs w:val="24"/>
        </w:rPr>
      </w:pPr>
      <w:r>
        <w:rPr>
          <w:szCs w:val="24"/>
        </w:rPr>
        <w:t>poruší</w:t>
      </w:r>
      <w:r w:rsidRPr="00EB2E8E">
        <w:rPr>
          <w:szCs w:val="24"/>
        </w:rPr>
        <w:t xml:space="preserve"> povinnosť zabezpečiť, aby sa na plnení predmetu Zmluvy nepodieľal </w:t>
      </w:r>
      <w:proofErr w:type="spellStart"/>
      <w:r w:rsidRPr="00EB2E8E">
        <w:rPr>
          <w:szCs w:val="24"/>
        </w:rPr>
        <w:t>Podzhotoviteľ</w:t>
      </w:r>
      <w:proofErr w:type="spellEnd"/>
      <w:r w:rsidRPr="00EB2E8E">
        <w:rPr>
          <w:szCs w:val="24"/>
        </w:rPr>
        <w:t>, ktorý má sídlo v treťom štáte, s ktorým nemá Slovenská republika alebo Európska únia uzavretú medzinárodnú zmluvu zaručujúcu rovnaký a účinný prístup k verejnému obstarávaniu v tomto treťom štáte pre hospodárske subjekty so sídlom v Slovenskej republike, alebo ktorý má sídlo v treťom štáte alebo ak ide o zákazku, o ktorých to ustanoví vláda Slovenskej republiky nariadením</w:t>
      </w:r>
      <w:r w:rsidR="002A5D44">
        <w:rPr>
          <w:szCs w:val="24"/>
        </w:rPr>
        <w:t>,</w:t>
      </w:r>
    </w:p>
    <w:p w14:paraId="31E8B30F" w14:textId="1DA0649C" w:rsidR="00EB2E8E" w:rsidRDefault="002A5D44" w:rsidP="00394856">
      <w:pPr>
        <w:numPr>
          <w:ilvl w:val="0"/>
          <w:numId w:val="108"/>
        </w:numPr>
        <w:tabs>
          <w:tab w:val="left" w:pos="567"/>
        </w:tabs>
        <w:autoSpaceDE w:val="0"/>
        <w:autoSpaceDN w:val="0"/>
        <w:adjustRightInd w:val="0"/>
        <w:spacing w:after="0"/>
        <w:ind w:left="567" w:right="-142" w:hanging="567"/>
        <w:rPr>
          <w:szCs w:val="24"/>
        </w:rPr>
      </w:pPr>
      <w:r>
        <w:rPr>
          <w:szCs w:val="24"/>
        </w:rPr>
        <w:lastRenderedPageBreak/>
        <w:t xml:space="preserve">zadá plnenie </w:t>
      </w:r>
      <w:proofErr w:type="spellStart"/>
      <w:r>
        <w:rPr>
          <w:szCs w:val="24"/>
        </w:rPr>
        <w:t>Podzhotoviteľovi</w:t>
      </w:r>
      <w:proofErr w:type="spellEnd"/>
      <w:r>
        <w:rPr>
          <w:szCs w:val="24"/>
        </w:rPr>
        <w:t xml:space="preserve">, ktorý poruší záväzok </w:t>
      </w:r>
      <w:proofErr w:type="spellStart"/>
      <w:r w:rsidRPr="00D535C9">
        <w:rPr>
          <w:bCs/>
          <w:szCs w:val="24"/>
        </w:rPr>
        <w:t>Podzhotoviteľa</w:t>
      </w:r>
      <w:proofErr w:type="spellEnd"/>
      <w:r w:rsidRPr="00D535C9">
        <w:rPr>
          <w:bCs/>
          <w:szCs w:val="24"/>
        </w:rPr>
        <w:t>, že nezadá v celom rozsahu tretej osobe vyhotovenie časti Zmluvy, na ktorú má so Zhotoviteľom zmluvný vzťah</w:t>
      </w:r>
      <w:r w:rsidR="003665DE">
        <w:rPr>
          <w:bCs/>
          <w:szCs w:val="24"/>
        </w:rPr>
        <w:t>, a Zhotoviteľ nepredloží Objednávateľovi dôkaz o odstránení predmetného porušenia v Objednávateľom stanovenej lehote</w:t>
      </w:r>
      <w:r w:rsidR="00394856">
        <w:rPr>
          <w:szCs w:val="24"/>
        </w:rPr>
        <w:t>,</w:t>
      </w:r>
    </w:p>
    <w:p w14:paraId="1D8598AF" w14:textId="60B928E8" w:rsidR="00394856" w:rsidRPr="00394856" w:rsidRDefault="00394856" w:rsidP="005E3230">
      <w:pPr>
        <w:numPr>
          <w:ilvl w:val="0"/>
          <w:numId w:val="108"/>
        </w:numPr>
        <w:tabs>
          <w:tab w:val="left" w:pos="567"/>
        </w:tabs>
        <w:autoSpaceDE w:val="0"/>
        <w:autoSpaceDN w:val="0"/>
        <w:adjustRightInd w:val="0"/>
        <w:spacing w:after="0"/>
        <w:ind w:left="567" w:right="-142" w:hanging="567"/>
        <w:rPr>
          <w:szCs w:val="24"/>
        </w:rPr>
      </w:pPr>
      <w:r w:rsidRPr="00394856">
        <w:rPr>
          <w:szCs w:val="24"/>
        </w:rPr>
        <w:t>Zhotoviteľ ani na dodatočnú výzvu nepredložil Objednávateľovi zmluvu na odobratie odpadu s</w:t>
      </w:r>
      <w:r>
        <w:rPr>
          <w:szCs w:val="24"/>
        </w:rPr>
        <w:t xml:space="preserve"> </w:t>
      </w:r>
      <w:r w:rsidRPr="00394856">
        <w:rPr>
          <w:szCs w:val="24"/>
        </w:rPr>
        <w:t>odberateľom majúcim oprávnenie podľa zákona o odpadoch na nakladanie so všetkými odpadmi, ktoré vzniknú pri realizácii Diela a ktorých pôvodcom je Objednávateľ,</w:t>
      </w:r>
    </w:p>
    <w:p w14:paraId="2D407F4D" w14:textId="0CB4DA79" w:rsidR="00394856" w:rsidRPr="005E3230" w:rsidRDefault="00FE5E53" w:rsidP="005E3230">
      <w:pPr>
        <w:numPr>
          <w:ilvl w:val="0"/>
          <w:numId w:val="108"/>
        </w:numPr>
        <w:tabs>
          <w:tab w:val="left" w:pos="567"/>
        </w:tabs>
        <w:autoSpaceDE w:val="0"/>
        <w:autoSpaceDN w:val="0"/>
        <w:adjustRightInd w:val="0"/>
        <w:spacing w:after="120"/>
        <w:ind w:left="567" w:right="-142" w:hanging="567"/>
        <w:rPr>
          <w:szCs w:val="24"/>
        </w:rPr>
      </w:pPr>
      <w:r>
        <w:rPr>
          <w:szCs w:val="24"/>
        </w:rPr>
        <w:t>Zhotoviteľ odmietol podpísať s O</w:t>
      </w:r>
      <w:r w:rsidR="005E3230" w:rsidRPr="005E3230">
        <w:rPr>
          <w:szCs w:val="24"/>
        </w:rPr>
        <w:t>bjednávateľom Dohodu o zaistení bezpečnosti a ochrane zdravia o</w:t>
      </w:r>
      <w:r w:rsidR="005E3230">
        <w:rPr>
          <w:szCs w:val="24"/>
        </w:rPr>
        <w:t>sôb pri práci v priestoroch ŽSR.</w:t>
      </w:r>
    </w:p>
    <w:p w14:paraId="472A1340" w14:textId="4B6299E1" w:rsidR="00B7617A" w:rsidRDefault="005E3230" w:rsidP="00DC09F0">
      <w:pPr>
        <w:spacing w:after="120"/>
        <w:ind w:right="-142"/>
        <w:rPr>
          <w:szCs w:val="24"/>
          <w:lang w:eastAsia="cs-CZ"/>
        </w:rPr>
      </w:pPr>
      <w:r>
        <w:rPr>
          <w:szCs w:val="24"/>
          <w:lang w:eastAsia="cs-CZ"/>
        </w:rPr>
        <w:t xml:space="preserve">Za </w:t>
      </w:r>
      <w:proofErr w:type="spellStart"/>
      <w:r>
        <w:rPr>
          <w:szCs w:val="24"/>
          <w:lang w:eastAsia="cs-CZ"/>
        </w:rPr>
        <w:t>pododstavec</w:t>
      </w:r>
      <w:proofErr w:type="spellEnd"/>
      <w:r>
        <w:rPr>
          <w:szCs w:val="24"/>
          <w:lang w:eastAsia="cs-CZ"/>
        </w:rPr>
        <w:t xml:space="preserve"> (</w:t>
      </w:r>
      <w:proofErr w:type="spellStart"/>
      <w:r>
        <w:rPr>
          <w:szCs w:val="24"/>
          <w:lang w:eastAsia="cs-CZ"/>
        </w:rPr>
        <w:t>aa</w:t>
      </w:r>
      <w:proofErr w:type="spellEnd"/>
      <w:r w:rsidR="00B7617A">
        <w:rPr>
          <w:szCs w:val="24"/>
          <w:lang w:eastAsia="cs-CZ"/>
        </w:rPr>
        <w:t>) sa pridáva nový odstavec s nasledujúcim znením:</w:t>
      </w:r>
    </w:p>
    <w:p w14:paraId="34315F0F" w14:textId="77777777" w:rsidR="004F2F2F" w:rsidRDefault="004F2F2F" w:rsidP="00DC09F0">
      <w:pPr>
        <w:spacing w:after="120"/>
        <w:ind w:right="-142"/>
        <w:rPr>
          <w:szCs w:val="24"/>
          <w:lang w:eastAsia="cs-CZ"/>
        </w:rPr>
      </w:pPr>
      <w:r w:rsidRPr="004F2F2F">
        <w:rPr>
          <w:szCs w:val="24"/>
          <w:lang w:eastAsia="cs-CZ"/>
        </w:rPr>
        <w:t xml:space="preserve">Objednávateľ je oprávnený odstúpiť od Zmluvy aj z dôvodov uvedených v § 19 ZVO. </w:t>
      </w:r>
    </w:p>
    <w:p w14:paraId="65189000" w14:textId="77777777" w:rsidR="00D535C9" w:rsidRPr="00D535C9" w:rsidRDefault="00D535C9" w:rsidP="00DC09F0">
      <w:pPr>
        <w:spacing w:after="120"/>
        <w:ind w:right="-142"/>
        <w:rPr>
          <w:szCs w:val="24"/>
          <w:lang w:eastAsia="cs-CZ"/>
        </w:rPr>
      </w:pPr>
      <w:r w:rsidRPr="00D535C9">
        <w:rPr>
          <w:szCs w:val="24"/>
          <w:lang w:eastAsia="cs-CZ"/>
        </w:rPr>
        <w:t>Druhý odstavec sa ruší a nahrádza sa nasledujúcim textom:</w:t>
      </w:r>
    </w:p>
    <w:p w14:paraId="7A5929C3" w14:textId="77777777" w:rsidR="00D535C9" w:rsidRDefault="00D535C9" w:rsidP="00DC09F0">
      <w:pPr>
        <w:spacing w:after="120"/>
        <w:ind w:right="-142"/>
        <w:rPr>
          <w:szCs w:val="24"/>
          <w:lang w:eastAsia="cs-CZ"/>
        </w:rPr>
      </w:pPr>
      <w:r w:rsidRPr="00D535C9">
        <w:rPr>
          <w:szCs w:val="24"/>
          <w:lang w:eastAsia="cs-CZ"/>
        </w:rPr>
        <w:t>Porušenie povinností podľa predchádzajúceho odstavca sa považuje za podstatné s právom Objednávateľa okamžite od Zmluvy odstúpiť. Právne účinky odstúpenia nastávajú momentom doručenia písomného oznámenia o odstúpení Zhotoviteľovi.</w:t>
      </w:r>
    </w:p>
    <w:p w14:paraId="49A40EE8" w14:textId="77777777" w:rsidR="002E0E0A" w:rsidRPr="002E0E0A" w:rsidRDefault="002E0E0A" w:rsidP="00C76190">
      <w:pPr>
        <w:spacing w:before="120" w:after="120"/>
        <w:ind w:right="-142"/>
        <w:rPr>
          <w:szCs w:val="24"/>
          <w:lang w:eastAsia="cs-CZ"/>
        </w:rPr>
      </w:pPr>
      <w:r w:rsidRPr="002E0E0A">
        <w:rPr>
          <w:szCs w:val="24"/>
          <w:lang w:eastAsia="cs-CZ"/>
        </w:rPr>
        <w:t>Za druhý odstavec sa vklad</w:t>
      </w:r>
      <w:r w:rsidR="00C07904">
        <w:rPr>
          <w:szCs w:val="24"/>
          <w:lang w:eastAsia="cs-CZ"/>
        </w:rPr>
        <w:t>á</w:t>
      </w:r>
      <w:r w:rsidRPr="002E0E0A">
        <w:rPr>
          <w:szCs w:val="24"/>
          <w:lang w:eastAsia="cs-CZ"/>
        </w:rPr>
        <w:t xml:space="preserve"> nov</w:t>
      </w:r>
      <w:r w:rsidR="00C07904">
        <w:rPr>
          <w:szCs w:val="24"/>
          <w:lang w:eastAsia="cs-CZ"/>
        </w:rPr>
        <w:t>ý</w:t>
      </w:r>
      <w:r w:rsidRPr="002E0E0A">
        <w:rPr>
          <w:szCs w:val="24"/>
          <w:lang w:eastAsia="cs-CZ"/>
        </w:rPr>
        <w:t xml:space="preserve"> odstav</w:t>
      </w:r>
      <w:r w:rsidR="00C07904">
        <w:rPr>
          <w:szCs w:val="24"/>
          <w:lang w:eastAsia="cs-CZ"/>
        </w:rPr>
        <w:t>e</w:t>
      </w:r>
      <w:r w:rsidRPr="002E0E0A">
        <w:rPr>
          <w:szCs w:val="24"/>
          <w:lang w:eastAsia="cs-CZ"/>
        </w:rPr>
        <w:t>c s nasledujúcim textom:</w:t>
      </w:r>
    </w:p>
    <w:p w14:paraId="35DCB7DE" w14:textId="77777777" w:rsidR="00632E1B" w:rsidRPr="00632E1B" w:rsidRDefault="00632E1B" w:rsidP="00632E1B">
      <w:pPr>
        <w:autoSpaceDE w:val="0"/>
        <w:autoSpaceDN w:val="0"/>
        <w:spacing w:before="120" w:after="0"/>
        <w:rPr>
          <w:szCs w:val="24"/>
          <w:lang w:eastAsia="cs-CZ"/>
        </w:rPr>
      </w:pPr>
      <w:r w:rsidRPr="00632E1B">
        <w:rPr>
          <w:szCs w:val="24"/>
          <w:lang w:eastAsia="cs-CZ"/>
        </w:rPr>
        <w:t xml:space="preserve">Objednávateľ je oprávnený v prípade, ak ešte nedošlo k plneniu zo Zmluvy, oznámiť Zhotoviteľovi, že plnenie Zmluvy nepožaduje; doručením takéhoto oznámenia Zmluva zanikne. Pod pojmom „plnenie zo Zmluvy“ </w:t>
      </w:r>
      <w:r w:rsidRPr="00C07904">
        <w:rPr>
          <w:szCs w:val="24"/>
          <w:lang w:eastAsia="cs-CZ"/>
        </w:rPr>
        <w:t xml:space="preserve">sa rozumie uskutočnenie akéhokoľvek preukázateľného úkonu smerujúceho k splneniu časti predmetu Zmluvy (napr. projektovým prácam alebo stavebno-technickému zásahu, alebo výkonu priamo súvisiaceho s realizáciou </w:t>
      </w:r>
      <w:r>
        <w:rPr>
          <w:szCs w:val="24"/>
          <w:lang w:eastAsia="cs-CZ"/>
        </w:rPr>
        <w:t>PS</w:t>
      </w:r>
      <w:r w:rsidRPr="00C07904">
        <w:rPr>
          <w:szCs w:val="24"/>
          <w:lang w:eastAsia="cs-CZ"/>
        </w:rPr>
        <w:t>/</w:t>
      </w:r>
      <w:r>
        <w:rPr>
          <w:szCs w:val="24"/>
          <w:lang w:eastAsia="cs-CZ"/>
        </w:rPr>
        <w:t>SO</w:t>
      </w:r>
      <w:r w:rsidRPr="00C07904">
        <w:rPr>
          <w:szCs w:val="24"/>
          <w:lang w:eastAsia="cs-CZ"/>
        </w:rPr>
        <w:t xml:space="preserve">, vrátane jeho materiálovo-technologického vybavenia a zabezpečenia, vytýčenia inžinierskych sietí k nemu prislúchajúcich ako aj zriadení (vybudovaní) nevyhnutných prístupov k nemu, pokiaľ si to miestne pomery vyžadujú). </w:t>
      </w:r>
      <w:r w:rsidRPr="00632E1B">
        <w:rPr>
          <w:szCs w:val="24"/>
          <w:lang w:eastAsia="cs-CZ"/>
        </w:rPr>
        <w:t>V prípade takého oznámenia sa Zhotoviteľ zaväzuje nenárokovať si voči Objednávateľovi žiadnu náhradu škody ani ušlý zisk, Zhotoviteľ bude mať len nárok na úhradu účelne vynaložených nákladov, ktoré Zhotoviteľ v dobrej viere vynaložil pred odstúpením Objednávateľa podľa predchádzajúcej vety a ktorých vynaloženie (vrátane účelnosti vynaloženia) Zhotoviteľ Objednávateľovi preukáže (najmä na získanie dokladov o absolvovaní školenia v rozsahu znalostí určených pre zamestnancov iných zamestnávateľov, ktorí budú vykonávať pracovnú činnosť na pracoviskách Objednávateľa a v jeho priestoroch za podmienok stanovených v článkoch 452-459 v predpise ŽSR Z 2, dokladov o vykonaní lekárskej prehliadky podľa bodu 453 predpisu ŽSR Z 2 a dokladov preukazujúcich oboznámenie sa s miestnymi pomermi).</w:t>
      </w:r>
    </w:p>
    <w:p w14:paraId="6F869477" w14:textId="77777777" w:rsidR="00D535C9" w:rsidRPr="00D535C9" w:rsidRDefault="00D535C9" w:rsidP="00DC09F0">
      <w:pPr>
        <w:spacing w:before="120" w:after="120"/>
        <w:ind w:right="-142"/>
        <w:outlineLvl w:val="2"/>
        <w:rPr>
          <w:b/>
          <w:szCs w:val="24"/>
          <w:lang w:eastAsia="cs-CZ"/>
        </w:rPr>
      </w:pPr>
      <w:proofErr w:type="spellStart"/>
      <w:r w:rsidRPr="00D535C9">
        <w:rPr>
          <w:b/>
          <w:szCs w:val="24"/>
          <w:lang w:eastAsia="cs-CZ"/>
        </w:rPr>
        <w:t>Podčlánok</w:t>
      </w:r>
      <w:proofErr w:type="spellEnd"/>
      <w:r w:rsidRPr="00D535C9">
        <w:rPr>
          <w:b/>
          <w:szCs w:val="24"/>
          <w:lang w:eastAsia="cs-CZ"/>
        </w:rPr>
        <w:t xml:space="preserve"> 15.3 Ocenenie k dátumu odstúpenia</w:t>
      </w:r>
    </w:p>
    <w:p w14:paraId="18FA8AC0" w14:textId="77777777" w:rsidR="007841D1" w:rsidRDefault="00D535C9" w:rsidP="00DC09F0">
      <w:pPr>
        <w:spacing w:before="120" w:after="120"/>
        <w:ind w:right="-142"/>
        <w:rPr>
          <w:b/>
          <w:szCs w:val="24"/>
          <w:lang w:eastAsia="cs-CZ"/>
        </w:rPr>
      </w:pPr>
      <w:r w:rsidRPr="00D535C9">
        <w:rPr>
          <w:szCs w:val="24"/>
          <w:lang w:eastAsia="cs-CZ"/>
        </w:rPr>
        <w:t>V </w:t>
      </w:r>
      <w:proofErr w:type="spellStart"/>
      <w:r w:rsidRPr="00D535C9">
        <w:rPr>
          <w:szCs w:val="24"/>
          <w:lang w:eastAsia="cs-CZ"/>
        </w:rPr>
        <w:t>podčlánku</w:t>
      </w:r>
      <w:proofErr w:type="spellEnd"/>
      <w:r w:rsidRPr="00D535C9">
        <w:rPr>
          <w:szCs w:val="24"/>
          <w:lang w:eastAsia="cs-CZ"/>
        </w:rPr>
        <w:t xml:space="preserve"> sa slovo „platnosť“ nahrádza slovom „účinnosť“.</w:t>
      </w:r>
    </w:p>
    <w:p w14:paraId="5EA9A26B" w14:textId="77777777" w:rsidR="00D535C9" w:rsidRPr="00D535C9" w:rsidRDefault="00D535C9" w:rsidP="00DC09F0">
      <w:pPr>
        <w:spacing w:before="120" w:after="120"/>
        <w:ind w:right="-142"/>
        <w:outlineLvl w:val="2"/>
        <w:rPr>
          <w:b/>
          <w:szCs w:val="24"/>
          <w:lang w:eastAsia="cs-CZ"/>
        </w:rPr>
      </w:pPr>
      <w:proofErr w:type="spellStart"/>
      <w:r w:rsidRPr="00D535C9">
        <w:rPr>
          <w:b/>
          <w:szCs w:val="24"/>
          <w:lang w:eastAsia="cs-CZ"/>
        </w:rPr>
        <w:t>Podčlánok</w:t>
      </w:r>
      <w:proofErr w:type="spellEnd"/>
      <w:r w:rsidRPr="00D535C9">
        <w:rPr>
          <w:b/>
          <w:szCs w:val="24"/>
          <w:lang w:eastAsia="cs-CZ"/>
        </w:rPr>
        <w:t xml:space="preserve"> 15.4 Platba po odstúpení</w:t>
      </w:r>
    </w:p>
    <w:p w14:paraId="2CC8C554" w14:textId="77777777" w:rsidR="00D535C9" w:rsidRPr="00D535C9" w:rsidRDefault="00D535C9" w:rsidP="00DC09F0">
      <w:pPr>
        <w:spacing w:before="120" w:after="120"/>
        <w:ind w:right="-142"/>
        <w:rPr>
          <w:szCs w:val="24"/>
          <w:lang w:eastAsia="cs-CZ"/>
        </w:rPr>
      </w:pPr>
      <w:r w:rsidRPr="00D535C9">
        <w:rPr>
          <w:szCs w:val="24"/>
          <w:lang w:eastAsia="cs-CZ"/>
        </w:rPr>
        <w:t>V </w:t>
      </w:r>
      <w:proofErr w:type="spellStart"/>
      <w:r w:rsidRPr="00D535C9">
        <w:rPr>
          <w:szCs w:val="24"/>
          <w:lang w:eastAsia="cs-CZ"/>
        </w:rPr>
        <w:t>podčlánku</w:t>
      </w:r>
      <w:proofErr w:type="spellEnd"/>
      <w:r w:rsidRPr="00D535C9">
        <w:rPr>
          <w:szCs w:val="24"/>
          <w:lang w:eastAsia="cs-CZ"/>
        </w:rPr>
        <w:t xml:space="preserve"> sa slovo „platnosť“ nahrádza slovom „účinnosť“.</w:t>
      </w:r>
    </w:p>
    <w:p w14:paraId="2D46F4EB"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16 Prerušenie prác a odstúpenie od Zmluvy zo strany Zhotoviteľa</w:t>
      </w:r>
    </w:p>
    <w:p w14:paraId="162EA734" w14:textId="77777777" w:rsidR="00C76190" w:rsidRPr="00C76190" w:rsidRDefault="00C76190" w:rsidP="00C76190">
      <w:pPr>
        <w:keepNext/>
        <w:spacing w:before="120"/>
        <w:outlineLvl w:val="2"/>
        <w:rPr>
          <w:b/>
          <w:bCs/>
          <w:szCs w:val="24"/>
        </w:rPr>
      </w:pPr>
      <w:proofErr w:type="spellStart"/>
      <w:r w:rsidRPr="00C76190">
        <w:rPr>
          <w:b/>
          <w:bCs/>
          <w:szCs w:val="24"/>
        </w:rPr>
        <w:t>Podčlánok</w:t>
      </w:r>
      <w:proofErr w:type="spellEnd"/>
      <w:r w:rsidRPr="00C76190">
        <w:rPr>
          <w:b/>
          <w:bCs/>
          <w:szCs w:val="24"/>
        </w:rPr>
        <w:t xml:space="preserve"> 16.1 Oprávnenie Zhotoviteľa prerušiť práce</w:t>
      </w:r>
    </w:p>
    <w:p w14:paraId="16D1227A" w14:textId="77777777" w:rsidR="00C76190" w:rsidRPr="00C76190" w:rsidRDefault="00C76190" w:rsidP="00C76190">
      <w:pPr>
        <w:spacing w:after="120"/>
        <w:ind w:right="-57"/>
        <w:rPr>
          <w:szCs w:val="24"/>
          <w:lang w:eastAsia="cs-CZ"/>
        </w:rPr>
      </w:pPr>
      <w:r w:rsidRPr="00C76190">
        <w:rPr>
          <w:szCs w:val="24"/>
        </w:rPr>
        <w:t>V </w:t>
      </w:r>
      <w:proofErr w:type="spellStart"/>
      <w:r w:rsidRPr="00C76190">
        <w:rPr>
          <w:szCs w:val="24"/>
        </w:rPr>
        <w:t>podčlánku</w:t>
      </w:r>
      <w:proofErr w:type="spellEnd"/>
      <w:r w:rsidRPr="00C76190">
        <w:rPr>
          <w:szCs w:val="24"/>
        </w:rPr>
        <w:t xml:space="preserve"> sa text „alebo Objednávateľ neplní </w:t>
      </w:r>
      <w:proofErr w:type="spellStart"/>
      <w:r w:rsidRPr="00C76190">
        <w:rPr>
          <w:szCs w:val="24"/>
        </w:rPr>
        <w:t>podčlánok</w:t>
      </w:r>
      <w:proofErr w:type="spellEnd"/>
      <w:r w:rsidRPr="00C76190">
        <w:rPr>
          <w:szCs w:val="24"/>
        </w:rPr>
        <w:t xml:space="preserve"> 2.4 (Finančné opatrenia Objednávateľa)“ ruší </w:t>
      </w:r>
      <w:r w:rsidRPr="00C76190">
        <w:rPr>
          <w:szCs w:val="24"/>
          <w:lang w:eastAsia="cs-CZ"/>
        </w:rPr>
        <w:t>bez náhrady.</w:t>
      </w:r>
    </w:p>
    <w:p w14:paraId="702458B7" w14:textId="77777777" w:rsidR="00D535C9" w:rsidRPr="00D535C9" w:rsidRDefault="00D535C9" w:rsidP="00DC09F0">
      <w:pPr>
        <w:spacing w:before="120" w:after="120"/>
        <w:ind w:right="-142"/>
        <w:outlineLvl w:val="2"/>
        <w:rPr>
          <w:b/>
          <w:szCs w:val="24"/>
          <w:lang w:eastAsia="cs-CZ"/>
        </w:rPr>
      </w:pPr>
      <w:proofErr w:type="spellStart"/>
      <w:r w:rsidRPr="00D535C9">
        <w:rPr>
          <w:b/>
          <w:szCs w:val="24"/>
          <w:lang w:eastAsia="cs-CZ"/>
        </w:rPr>
        <w:t>Podčlánok</w:t>
      </w:r>
      <w:proofErr w:type="spellEnd"/>
      <w:r w:rsidRPr="00D535C9">
        <w:rPr>
          <w:b/>
          <w:szCs w:val="24"/>
          <w:lang w:eastAsia="cs-CZ"/>
        </w:rPr>
        <w:t xml:space="preserve"> 16.2 Odstúpenie od Zmluvy zo strany Zhotoviteľa</w:t>
      </w:r>
    </w:p>
    <w:p w14:paraId="3D6C5FBD" w14:textId="77777777" w:rsidR="00D535C9" w:rsidRPr="00D535C9" w:rsidRDefault="00D535C9" w:rsidP="00DC09F0">
      <w:pPr>
        <w:spacing w:before="120" w:after="120"/>
        <w:ind w:right="-142"/>
        <w:rPr>
          <w:szCs w:val="24"/>
          <w:lang w:eastAsia="cs-CZ"/>
        </w:rPr>
      </w:pPr>
      <w:r w:rsidRPr="00D535C9">
        <w:rPr>
          <w:szCs w:val="24"/>
          <w:lang w:eastAsia="cs-CZ"/>
        </w:rPr>
        <w:t>V </w:t>
      </w:r>
      <w:proofErr w:type="spellStart"/>
      <w:r w:rsidRPr="00D535C9">
        <w:rPr>
          <w:szCs w:val="24"/>
          <w:lang w:eastAsia="cs-CZ"/>
        </w:rPr>
        <w:t>podčlánku</w:t>
      </w:r>
      <w:proofErr w:type="spellEnd"/>
      <w:r w:rsidRPr="00D535C9">
        <w:rPr>
          <w:szCs w:val="24"/>
          <w:lang w:eastAsia="cs-CZ"/>
        </w:rPr>
        <w:t xml:space="preserve"> sa </w:t>
      </w:r>
      <w:proofErr w:type="spellStart"/>
      <w:r w:rsidRPr="00D535C9">
        <w:rPr>
          <w:szCs w:val="24"/>
          <w:lang w:eastAsia="cs-CZ"/>
        </w:rPr>
        <w:t>pododstavec</w:t>
      </w:r>
      <w:proofErr w:type="spellEnd"/>
      <w:r w:rsidRPr="00D535C9">
        <w:rPr>
          <w:szCs w:val="24"/>
          <w:lang w:eastAsia="cs-CZ"/>
        </w:rPr>
        <w:t xml:space="preserve"> </w:t>
      </w:r>
      <w:r w:rsidR="00A3316E">
        <w:rPr>
          <w:szCs w:val="24"/>
          <w:lang w:eastAsia="cs-CZ"/>
        </w:rPr>
        <w:t xml:space="preserve">a) a </w:t>
      </w:r>
      <w:r w:rsidRPr="00D535C9">
        <w:rPr>
          <w:szCs w:val="24"/>
          <w:lang w:eastAsia="cs-CZ"/>
        </w:rPr>
        <w:t>e) vypúšťa bez náhrady.</w:t>
      </w:r>
    </w:p>
    <w:p w14:paraId="01A1A7DC" w14:textId="77777777" w:rsidR="00D535C9" w:rsidRPr="00D535C9" w:rsidRDefault="00D535C9" w:rsidP="00DC09F0">
      <w:pPr>
        <w:spacing w:after="120"/>
        <w:ind w:right="-142"/>
        <w:rPr>
          <w:szCs w:val="24"/>
          <w:lang w:eastAsia="cs-CZ"/>
        </w:rPr>
      </w:pPr>
      <w:r w:rsidRPr="00D535C9">
        <w:rPr>
          <w:szCs w:val="24"/>
          <w:lang w:eastAsia="cs-CZ"/>
        </w:rPr>
        <w:t>Druhý odstavec sa ruší a nahrádza sa nasledujúcim textom:</w:t>
      </w:r>
    </w:p>
    <w:p w14:paraId="31B1605D" w14:textId="77777777" w:rsidR="00D535C9" w:rsidRPr="00D535C9" w:rsidRDefault="00D535C9" w:rsidP="00DC09F0">
      <w:pPr>
        <w:spacing w:before="120" w:after="120"/>
        <w:ind w:right="-142"/>
        <w:rPr>
          <w:szCs w:val="24"/>
          <w:lang w:eastAsia="cs-CZ"/>
        </w:rPr>
      </w:pPr>
      <w:r w:rsidRPr="00D535C9">
        <w:rPr>
          <w:szCs w:val="24"/>
          <w:lang w:eastAsia="cs-CZ"/>
        </w:rPr>
        <w:lastRenderedPageBreak/>
        <w:t>Ak nastane ktorákoľvek z týchto udalostí alebo okolností, môže Zhotoviteľ odstúpiť od Zmluvy. Právne účinky odstúpenia nastávajú momentom doručenia písomného oznámenia o odstúpení Objednávateľovi.</w:t>
      </w:r>
    </w:p>
    <w:p w14:paraId="7CCAA786" w14:textId="77777777" w:rsidR="00D535C9" w:rsidRPr="00D535C9" w:rsidRDefault="00D535C9" w:rsidP="00DC09F0">
      <w:pPr>
        <w:spacing w:before="120" w:after="120"/>
        <w:ind w:right="-142"/>
        <w:outlineLvl w:val="2"/>
        <w:rPr>
          <w:szCs w:val="24"/>
          <w:lang w:eastAsia="cs-CZ"/>
        </w:rPr>
      </w:pPr>
      <w:proofErr w:type="spellStart"/>
      <w:r w:rsidRPr="00D535C9">
        <w:rPr>
          <w:b/>
          <w:szCs w:val="24"/>
          <w:lang w:eastAsia="cs-CZ"/>
        </w:rPr>
        <w:t>Podčlánok</w:t>
      </w:r>
      <w:proofErr w:type="spellEnd"/>
      <w:r w:rsidRPr="00D535C9">
        <w:rPr>
          <w:b/>
          <w:szCs w:val="24"/>
          <w:lang w:eastAsia="cs-CZ"/>
        </w:rPr>
        <w:t xml:space="preserve"> 16.3 Ukončenie prác a odstránenie Zariadení Zhotoviteľa</w:t>
      </w:r>
    </w:p>
    <w:p w14:paraId="0589BFEC" w14:textId="77777777" w:rsidR="00D535C9" w:rsidRPr="00D535C9" w:rsidRDefault="00D535C9" w:rsidP="00DC09F0">
      <w:pPr>
        <w:spacing w:before="120" w:after="120"/>
        <w:ind w:right="-142"/>
        <w:rPr>
          <w:szCs w:val="24"/>
          <w:lang w:eastAsia="cs-CZ"/>
        </w:rPr>
      </w:pPr>
      <w:r w:rsidRPr="00D535C9">
        <w:rPr>
          <w:szCs w:val="24"/>
          <w:lang w:eastAsia="cs-CZ"/>
        </w:rPr>
        <w:t>V </w:t>
      </w:r>
      <w:proofErr w:type="spellStart"/>
      <w:r w:rsidRPr="00D535C9">
        <w:rPr>
          <w:szCs w:val="24"/>
          <w:lang w:eastAsia="cs-CZ"/>
        </w:rPr>
        <w:t>podčlánku</w:t>
      </w:r>
      <w:proofErr w:type="spellEnd"/>
      <w:r w:rsidRPr="00D535C9">
        <w:rPr>
          <w:szCs w:val="24"/>
          <w:lang w:eastAsia="cs-CZ"/>
        </w:rPr>
        <w:t xml:space="preserve"> sa slovo „platnosť“ nahrádza slovom „účinnosť“.</w:t>
      </w:r>
    </w:p>
    <w:p w14:paraId="109482C0" w14:textId="77777777" w:rsidR="00D535C9" w:rsidRPr="00D535C9" w:rsidRDefault="00D535C9" w:rsidP="00DC09F0">
      <w:pPr>
        <w:spacing w:before="120" w:after="120"/>
        <w:ind w:right="-142"/>
        <w:outlineLvl w:val="2"/>
        <w:rPr>
          <w:b/>
          <w:szCs w:val="24"/>
          <w:lang w:eastAsia="cs-CZ"/>
        </w:rPr>
      </w:pPr>
      <w:proofErr w:type="spellStart"/>
      <w:r w:rsidRPr="00D535C9">
        <w:rPr>
          <w:b/>
          <w:szCs w:val="24"/>
          <w:lang w:eastAsia="cs-CZ"/>
        </w:rPr>
        <w:t>Podčlánok</w:t>
      </w:r>
      <w:proofErr w:type="spellEnd"/>
      <w:r w:rsidRPr="00D535C9">
        <w:rPr>
          <w:b/>
          <w:szCs w:val="24"/>
          <w:lang w:eastAsia="cs-CZ"/>
        </w:rPr>
        <w:t xml:space="preserve"> 16.4 Platba pri odstúpení</w:t>
      </w:r>
    </w:p>
    <w:p w14:paraId="2C68B434" w14:textId="77777777" w:rsidR="00D535C9" w:rsidRPr="00D535C9" w:rsidRDefault="00D535C9" w:rsidP="00DC09F0">
      <w:pPr>
        <w:spacing w:before="120" w:after="120"/>
        <w:ind w:right="-142"/>
        <w:rPr>
          <w:szCs w:val="24"/>
          <w:lang w:eastAsia="cs-CZ"/>
        </w:rPr>
      </w:pPr>
      <w:r w:rsidRPr="00D535C9">
        <w:rPr>
          <w:szCs w:val="24"/>
          <w:lang w:eastAsia="cs-CZ"/>
        </w:rPr>
        <w:t>V </w:t>
      </w:r>
      <w:proofErr w:type="spellStart"/>
      <w:r w:rsidRPr="00D535C9">
        <w:rPr>
          <w:szCs w:val="24"/>
          <w:lang w:eastAsia="cs-CZ"/>
        </w:rPr>
        <w:t>podčlánku</w:t>
      </w:r>
      <w:proofErr w:type="spellEnd"/>
      <w:r w:rsidRPr="00D535C9">
        <w:rPr>
          <w:szCs w:val="24"/>
          <w:lang w:eastAsia="cs-CZ"/>
        </w:rPr>
        <w:t xml:space="preserve"> sa slovo „platnosť“ nahrádza slovom „účinnosť“.</w:t>
      </w:r>
    </w:p>
    <w:p w14:paraId="47D5E810"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17  Riziko a zodpovednosť</w:t>
      </w:r>
    </w:p>
    <w:p w14:paraId="743477FD"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17.1 Náhrada škody</w:t>
      </w:r>
    </w:p>
    <w:p w14:paraId="1BEC1E5F" w14:textId="77777777" w:rsidR="00C76190" w:rsidRPr="0051090E" w:rsidRDefault="00C76190" w:rsidP="0051090E">
      <w:pPr>
        <w:spacing w:after="120"/>
        <w:rPr>
          <w:szCs w:val="24"/>
        </w:rPr>
      </w:pPr>
      <w:r w:rsidRPr="00C76190">
        <w:rPr>
          <w:szCs w:val="24"/>
        </w:rPr>
        <w:t xml:space="preserve">Na začiatok </w:t>
      </w:r>
      <w:proofErr w:type="spellStart"/>
      <w:r w:rsidRPr="00C76190">
        <w:rPr>
          <w:szCs w:val="24"/>
        </w:rPr>
        <w:t>podčlánku</w:t>
      </w:r>
      <w:proofErr w:type="spellEnd"/>
      <w:r w:rsidRPr="00C76190">
        <w:rPr>
          <w:szCs w:val="24"/>
        </w:rPr>
        <w:t xml:space="preserve"> sa vklad</w:t>
      </w:r>
      <w:r w:rsidR="00B7617A">
        <w:rPr>
          <w:szCs w:val="24"/>
        </w:rPr>
        <w:t>ajú</w:t>
      </w:r>
      <w:r w:rsidRPr="00C76190">
        <w:rPr>
          <w:szCs w:val="24"/>
        </w:rPr>
        <w:t xml:space="preserve"> nov</w:t>
      </w:r>
      <w:r w:rsidR="00B7617A">
        <w:rPr>
          <w:szCs w:val="24"/>
        </w:rPr>
        <w:t>é</w:t>
      </w:r>
      <w:r w:rsidRPr="00737C8A">
        <w:rPr>
          <w:szCs w:val="24"/>
        </w:rPr>
        <w:t xml:space="preserve"> odstavc</w:t>
      </w:r>
      <w:r w:rsidR="00B7617A">
        <w:rPr>
          <w:szCs w:val="24"/>
        </w:rPr>
        <w:t>e</w:t>
      </w:r>
      <w:r w:rsidRPr="00737C8A">
        <w:rPr>
          <w:szCs w:val="24"/>
        </w:rPr>
        <w:t xml:space="preserve"> </w:t>
      </w:r>
      <w:r w:rsidRPr="00C76190">
        <w:rPr>
          <w:szCs w:val="24"/>
        </w:rPr>
        <w:t xml:space="preserve">s nasledujúcim </w:t>
      </w:r>
      <w:r>
        <w:rPr>
          <w:szCs w:val="24"/>
        </w:rPr>
        <w:t>textom</w:t>
      </w:r>
      <w:r w:rsidRPr="00C76190">
        <w:rPr>
          <w:szCs w:val="24"/>
        </w:rPr>
        <w:t>:</w:t>
      </w:r>
    </w:p>
    <w:p w14:paraId="4C55E6EC" w14:textId="77777777" w:rsidR="007903B2" w:rsidRDefault="007903B2" w:rsidP="00DC09F0">
      <w:pPr>
        <w:keepNext/>
        <w:shd w:val="clear" w:color="auto" w:fill="FFFFFF"/>
        <w:spacing w:before="120" w:after="120"/>
        <w:ind w:right="-142"/>
        <w:outlineLvl w:val="2"/>
      </w:pPr>
      <w:r w:rsidRPr="00D41F72">
        <w:t xml:space="preserve">Ak vznikne Objednávateľovi škoda (priama alebo nepriama) na veciach, právach alebo iných majetkových hodnotách v dôsledku porušenia povinností uvedených v Zmluve zo strany Zhotoviteľa, je Zhotoviteľ za tieto škody zodpovedný a je povinný Objednávateľovi uhradiť tieto vzniknuté škody. Škoda sa nahrádza v peniazoch a v plnej výške. Za nepriamu škodu sa považuje aj úhrada nákladov, ktoré bude Objednávateľ povinný uhradiť tretej osobe – dopravcovi, v súvislosti s nedodržaním schváleného počtu výluk (dní/hodín) Zhotoviteľom (najmä, ale nie len nákladov spojených so zabezpečením náhradnej autobusovej dopravy a pod.) z dôvodov na strane Zhotoviteľa alebo z dôvodov, ktoré nebolo možné predvídať a ktoré preukázateľne nastali nezávisle od vôle zmluvných strán. Pre vylúčenie akýchkoľvek pochybností platí, že za dôvody, ktoré nebolo možné predvídať a ktoré preukázateľne nastali nezávisle od vôle zmluvných strán možno považovať nepriaznivé klimatické podmienky len za predpokladu, že Zhotoviteľovi vznikol nárok na predĺženie Lehoty výstavby v zmysle </w:t>
      </w:r>
      <w:proofErr w:type="spellStart"/>
      <w:r w:rsidR="00354B90">
        <w:t>podčlánku</w:t>
      </w:r>
      <w:proofErr w:type="spellEnd"/>
      <w:r w:rsidR="00354B90" w:rsidRPr="00D41F72">
        <w:t xml:space="preserve"> </w:t>
      </w:r>
      <w:r w:rsidRPr="00D41F72">
        <w:t>8.4</w:t>
      </w:r>
      <w:r w:rsidR="00354B90">
        <w:t xml:space="preserve"> (Predĺženie</w:t>
      </w:r>
      <w:r w:rsidRPr="00D41F72">
        <w:t xml:space="preserve"> </w:t>
      </w:r>
      <w:r w:rsidR="00354B90">
        <w:t xml:space="preserve">Lehoty výstavby) Zmluvných </w:t>
      </w:r>
      <w:r w:rsidRPr="00D41F72">
        <w:t>podmienok.</w:t>
      </w:r>
    </w:p>
    <w:p w14:paraId="1688BF5B" w14:textId="77777777" w:rsidR="000F3261" w:rsidRPr="00290F48" w:rsidRDefault="000F3261" w:rsidP="000F3261">
      <w:pPr>
        <w:spacing w:before="120"/>
      </w:pPr>
      <w:r w:rsidRPr="00290F48">
        <w:t xml:space="preserve">V prípade, že si </w:t>
      </w:r>
      <w:proofErr w:type="spellStart"/>
      <w:r w:rsidRPr="00290F48">
        <w:t>vlečká</w:t>
      </w:r>
      <w:r w:rsidR="002152E1">
        <w:t>r</w:t>
      </w:r>
      <w:proofErr w:type="spellEnd"/>
      <w:r w:rsidR="002152E1">
        <w:t xml:space="preserve"> bude uplatňovať náhradu škody</w:t>
      </w:r>
      <w:r w:rsidRPr="00290F48">
        <w:t xml:space="preserve"> z dôvodu nedodržania času výluk zo strany Zhotoviteľa a škoda bude oprávnená a zo strany Objednávateľa uznaná a uhradená, Zhotoviteľ sa zaväzuje tieto škody Objednávateľovi uhradiť.</w:t>
      </w:r>
    </w:p>
    <w:p w14:paraId="1721D4D0" w14:textId="77777777" w:rsidR="000F3261" w:rsidRPr="00290F48" w:rsidRDefault="000F3261" w:rsidP="000F3261">
      <w:pPr>
        <w:spacing w:before="120"/>
      </w:pPr>
      <w:r w:rsidRPr="00290F48">
        <w:t>Pred posledný odstavec sa vkladá nový odstavec s</w:t>
      </w:r>
      <w:r w:rsidR="002152E1">
        <w:t> </w:t>
      </w:r>
      <w:r w:rsidRPr="00290F48">
        <w:t>nasledujúcim</w:t>
      </w:r>
      <w:r w:rsidR="002152E1">
        <w:t xml:space="preserve"> </w:t>
      </w:r>
      <w:r w:rsidR="00B7617A">
        <w:t>textom</w:t>
      </w:r>
      <w:r w:rsidRPr="00290F48">
        <w:t xml:space="preserve">: </w:t>
      </w:r>
    </w:p>
    <w:p w14:paraId="07EDDF5F" w14:textId="77777777" w:rsidR="000F3261" w:rsidRDefault="000F3261" w:rsidP="00290F48">
      <w:pPr>
        <w:spacing w:before="120"/>
      </w:pPr>
      <w:r w:rsidRPr="00290F48">
        <w:t xml:space="preserve">Kedykoľvek Zmluvné podmienky vyžadujú aby Zhotoviteľ odškodnil Objednávateľa v akejkoľvek záležitosti, Zhotoviteľ je povinný odškodniť taktiež Stavebného </w:t>
      </w:r>
      <w:proofErr w:type="spellStart"/>
      <w:r w:rsidRPr="00290F48">
        <w:t>dozora</w:t>
      </w:r>
      <w:proofErr w:type="spellEnd"/>
      <w:r w:rsidRPr="00290F48">
        <w:t xml:space="preserve">, v prípade, že tá istá záležitosť má dopad aj na Stavebného </w:t>
      </w:r>
      <w:proofErr w:type="spellStart"/>
      <w:r w:rsidRPr="00290F48">
        <w:t>dozora</w:t>
      </w:r>
      <w:proofErr w:type="spellEnd"/>
      <w:r w:rsidRPr="00290F48">
        <w:t xml:space="preserve">. </w:t>
      </w:r>
    </w:p>
    <w:p w14:paraId="4B9EEEA4" w14:textId="77777777" w:rsidR="00D535C9" w:rsidRPr="00D535C9" w:rsidRDefault="00D535C9" w:rsidP="00DC09F0">
      <w:pPr>
        <w:keepNext/>
        <w:shd w:val="clear" w:color="auto" w:fill="FFFFFF"/>
        <w:spacing w:before="120" w:after="120"/>
        <w:ind w:right="-142"/>
        <w:outlineLvl w:val="2"/>
        <w:rPr>
          <w:b/>
          <w:bCs/>
        </w:rPr>
      </w:pPr>
      <w:proofErr w:type="spellStart"/>
      <w:r w:rsidRPr="00D535C9">
        <w:rPr>
          <w:b/>
          <w:bCs/>
        </w:rPr>
        <w:t>Podčlánok</w:t>
      </w:r>
      <w:proofErr w:type="spellEnd"/>
      <w:r w:rsidRPr="00D535C9">
        <w:rPr>
          <w:b/>
          <w:bCs/>
        </w:rPr>
        <w:t xml:space="preserve"> 17.6 Obmedzenie zodpovednosti</w:t>
      </w:r>
    </w:p>
    <w:p w14:paraId="2B35ED16" w14:textId="77777777" w:rsidR="00D535C9" w:rsidRDefault="00D535C9" w:rsidP="00DC09F0">
      <w:pPr>
        <w:keepNext/>
        <w:shd w:val="clear" w:color="auto" w:fill="FFFFFF"/>
        <w:spacing w:before="120" w:after="120"/>
        <w:ind w:right="-142"/>
      </w:pPr>
      <w:r w:rsidRPr="00D535C9">
        <w:t>V </w:t>
      </w:r>
      <w:proofErr w:type="spellStart"/>
      <w:r w:rsidRPr="00D535C9">
        <w:t>podčlánku</w:t>
      </w:r>
      <w:proofErr w:type="spellEnd"/>
      <w:r w:rsidRPr="00D535C9">
        <w:t xml:space="preserve"> sa text „alebo za inú nepriamu alebo následnú stratu alebo škodu“ vypúšťa bez náhrady.</w:t>
      </w:r>
    </w:p>
    <w:p w14:paraId="4ED520DC" w14:textId="77777777" w:rsidR="00D270ED" w:rsidRPr="00D270ED" w:rsidRDefault="00D270ED" w:rsidP="00DC09F0">
      <w:pPr>
        <w:spacing w:after="120"/>
        <w:ind w:right="-142"/>
        <w:rPr>
          <w:szCs w:val="24"/>
        </w:rPr>
      </w:pPr>
      <w:r w:rsidRPr="00D535C9">
        <w:rPr>
          <w:szCs w:val="24"/>
        </w:rPr>
        <w:t>Druhý odstavec sa vypúšťa bez náhrady.</w:t>
      </w:r>
    </w:p>
    <w:p w14:paraId="615A76C8" w14:textId="77777777" w:rsidR="00D535C9" w:rsidRPr="00D535C9" w:rsidRDefault="00D535C9" w:rsidP="00DC09F0">
      <w:pPr>
        <w:keepNext/>
        <w:shd w:val="clear" w:color="auto" w:fill="FFFFFF"/>
        <w:spacing w:before="120" w:after="120"/>
        <w:ind w:right="-142"/>
        <w:jc w:val="center"/>
        <w:outlineLvl w:val="1"/>
        <w:rPr>
          <w:b/>
          <w:bCs/>
          <w:sz w:val="28"/>
          <w:szCs w:val="28"/>
        </w:rPr>
      </w:pPr>
      <w:r w:rsidRPr="00D535C9">
        <w:rPr>
          <w:b/>
          <w:bCs/>
          <w:sz w:val="28"/>
          <w:szCs w:val="28"/>
        </w:rPr>
        <w:t>Článok  18  Poistenie</w:t>
      </w:r>
    </w:p>
    <w:p w14:paraId="668BAED8" w14:textId="77777777" w:rsidR="00D535C9" w:rsidRPr="00D535C9" w:rsidRDefault="00D535C9" w:rsidP="00DC09F0">
      <w:pPr>
        <w:keepNext/>
        <w:spacing w:before="120" w:after="120"/>
        <w:ind w:right="-142"/>
        <w:outlineLvl w:val="2"/>
        <w:rPr>
          <w:b/>
          <w:bCs/>
        </w:rPr>
      </w:pPr>
      <w:proofErr w:type="spellStart"/>
      <w:r w:rsidRPr="00D535C9">
        <w:rPr>
          <w:b/>
          <w:bCs/>
        </w:rPr>
        <w:t>Podčlánok</w:t>
      </w:r>
      <w:proofErr w:type="spellEnd"/>
      <w:r w:rsidRPr="00D535C9">
        <w:rPr>
          <w:b/>
          <w:bCs/>
        </w:rPr>
        <w:t xml:space="preserve">  18.1 Všeobecné požiadavky na poistenie </w:t>
      </w:r>
    </w:p>
    <w:p w14:paraId="17BF8CA8" w14:textId="77777777" w:rsidR="00EA2022" w:rsidRPr="00737C8A" w:rsidRDefault="00EA2022" w:rsidP="0051090E">
      <w:pPr>
        <w:rPr>
          <w:szCs w:val="24"/>
        </w:rPr>
      </w:pPr>
      <w:r w:rsidRPr="00EA2022">
        <w:rPr>
          <w:szCs w:val="24"/>
        </w:rPr>
        <w:t>V druhom odstavci</w:t>
      </w:r>
      <w:r w:rsidRPr="00737C8A">
        <w:rPr>
          <w:szCs w:val="24"/>
        </w:rPr>
        <w:t xml:space="preserve"> sa </w:t>
      </w:r>
      <w:r w:rsidRPr="00EA2022">
        <w:rPr>
          <w:szCs w:val="24"/>
        </w:rPr>
        <w:t xml:space="preserve">druhá a tretia veta </w:t>
      </w:r>
      <w:r>
        <w:rPr>
          <w:szCs w:val="24"/>
        </w:rPr>
        <w:t>vypúšťajú bez náhrady</w:t>
      </w:r>
      <w:r w:rsidRPr="00737C8A">
        <w:rPr>
          <w:szCs w:val="24"/>
        </w:rPr>
        <w:t>.</w:t>
      </w:r>
    </w:p>
    <w:p w14:paraId="2A83C9FF" w14:textId="77777777" w:rsidR="00EA2022" w:rsidRPr="00EA2022" w:rsidRDefault="00EA2022" w:rsidP="00EA2022">
      <w:pPr>
        <w:spacing w:before="120"/>
        <w:rPr>
          <w:szCs w:val="24"/>
        </w:rPr>
      </w:pPr>
      <w:r w:rsidRPr="00EA2022">
        <w:rPr>
          <w:szCs w:val="24"/>
        </w:rPr>
        <w:t>V šiestom odstavci sa ruší text „(počítaných od Dátumu začatia prác)“.</w:t>
      </w:r>
    </w:p>
    <w:p w14:paraId="1CE9019F" w14:textId="77777777" w:rsidR="00D535C9" w:rsidRPr="00D535C9" w:rsidRDefault="00D535C9" w:rsidP="00DC09F0">
      <w:pPr>
        <w:spacing w:before="120" w:after="120"/>
        <w:ind w:right="-142"/>
        <w:jc w:val="center"/>
        <w:outlineLvl w:val="1"/>
        <w:rPr>
          <w:b/>
          <w:sz w:val="28"/>
          <w:szCs w:val="28"/>
        </w:rPr>
      </w:pPr>
      <w:r w:rsidRPr="00D535C9">
        <w:rPr>
          <w:b/>
          <w:sz w:val="28"/>
          <w:szCs w:val="28"/>
        </w:rPr>
        <w:t>Článok  20  Nároky, spory a arbitrážne konanie</w:t>
      </w:r>
    </w:p>
    <w:p w14:paraId="31EFFD44" w14:textId="77777777" w:rsidR="006224BB" w:rsidRPr="006538D9" w:rsidRDefault="00D37BAA" w:rsidP="00EA2022">
      <w:pPr>
        <w:keepNext/>
        <w:spacing w:before="120"/>
        <w:outlineLvl w:val="2"/>
        <w:rPr>
          <w:bCs/>
          <w:szCs w:val="24"/>
        </w:rPr>
      </w:pPr>
      <w:r w:rsidRPr="006538D9">
        <w:rPr>
          <w:bCs/>
          <w:szCs w:val="24"/>
        </w:rPr>
        <w:t>Názov článku 20 Nároky, spory a arbitrážne konanie sa ruší a nahrádza sa nasledovným názvom:</w:t>
      </w:r>
    </w:p>
    <w:p w14:paraId="5ED3DEA3" w14:textId="77777777" w:rsidR="00D37BAA" w:rsidRPr="006538D9" w:rsidRDefault="00D37BAA" w:rsidP="006538D9">
      <w:pPr>
        <w:spacing w:before="120" w:after="120"/>
        <w:ind w:right="-142"/>
        <w:jc w:val="center"/>
        <w:outlineLvl w:val="1"/>
        <w:rPr>
          <w:b/>
          <w:sz w:val="28"/>
          <w:szCs w:val="28"/>
        </w:rPr>
      </w:pPr>
      <w:r w:rsidRPr="006538D9">
        <w:rPr>
          <w:b/>
          <w:sz w:val="28"/>
          <w:szCs w:val="28"/>
        </w:rPr>
        <w:t>Článok 20 Nároky a spory</w:t>
      </w:r>
    </w:p>
    <w:p w14:paraId="0110F141" w14:textId="77777777" w:rsidR="00EA2022" w:rsidRPr="00EA2022" w:rsidRDefault="00EA2022" w:rsidP="00EA2022">
      <w:pPr>
        <w:keepNext/>
        <w:spacing w:before="120"/>
        <w:outlineLvl w:val="2"/>
        <w:rPr>
          <w:b/>
          <w:bCs/>
          <w:szCs w:val="24"/>
        </w:rPr>
      </w:pPr>
      <w:proofErr w:type="spellStart"/>
      <w:r w:rsidRPr="00EA2022">
        <w:rPr>
          <w:b/>
          <w:bCs/>
          <w:szCs w:val="24"/>
        </w:rPr>
        <w:lastRenderedPageBreak/>
        <w:t>Podčlánok</w:t>
      </w:r>
      <w:proofErr w:type="spellEnd"/>
      <w:r w:rsidRPr="00EA2022">
        <w:rPr>
          <w:b/>
          <w:bCs/>
          <w:szCs w:val="24"/>
        </w:rPr>
        <w:t xml:space="preserve"> 20.1 Nároky Zhotoviteľa</w:t>
      </w:r>
    </w:p>
    <w:p w14:paraId="0203FC85" w14:textId="77777777" w:rsidR="00EA2022" w:rsidRPr="00EA2022" w:rsidRDefault="00EA2022" w:rsidP="00EA2022">
      <w:pPr>
        <w:keepNext/>
        <w:spacing w:after="120"/>
        <w:outlineLvl w:val="2"/>
        <w:rPr>
          <w:bCs/>
          <w:szCs w:val="24"/>
        </w:rPr>
      </w:pPr>
      <w:r w:rsidRPr="00EA2022">
        <w:rPr>
          <w:bCs/>
          <w:szCs w:val="24"/>
        </w:rPr>
        <w:t xml:space="preserve">Na koniec prvého odstavca sa dopĺňa </w:t>
      </w:r>
      <w:r w:rsidR="0043787B">
        <w:rPr>
          <w:bCs/>
          <w:szCs w:val="24"/>
        </w:rPr>
        <w:t>nasled</w:t>
      </w:r>
      <w:r w:rsidR="004D6FF8">
        <w:rPr>
          <w:bCs/>
          <w:szCs w:val="24"/>
        </w:rPr>
        <w:t>ujúci</w:t>
      </w:r>
      <w:r w:rsidR="0043787B">
        <w:rPr>
          <w:bCs/>
          <w:szCs w:val="24"/>
        </w:rPr>
        <w:t xml:space="preserve"> text</w:t>
      </w:r>
      <w:r w:rsidRPr="00EA2022">
        <w:rPr>
          <w:bCs/>
          <w:szCs w:val="24"/>
        </w:rPr>
        <w:t>:</w:t>
      </w:r>
    </w:p>
    <w:p w14:paraId="6DFB2CBE" w14:textId="77777777" w:rsidR="00EA2022" w:rsidRPr="0043787B" w:rsidRDefault="00EA2022" w:rsidP="0043787B">
      <w:pPr>
        <w:keepNext/>
        <w:outlineLvl w:val="2"/>
        <w:rPr>
          <w:bCs/>
          <w:szCs w:val="24"/>
        </w:rPr>
      </w:pPr>
      <w:r w:rsidRPr="00EA2022">
        <w:rPr>
          <w:bCs/>
          <w:szCs w:val="24"/>
        </w:rPr>
        <w:t xml:space="preserve">Súčasťou oznámenia o nároku musí byť vyplnený Identifikačný list, ktorého vzor zaslal Objednávateľ Zhotoviteľovi po nadobudnutí účinnosti Zmluvy. </w:t>
      </w:r>
    </w:p>
    <w:p w14:paraId="57F063BA"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20.2 Menovanie Komisie na riešenie sporov</w:t>
      </w:r>
    </w:p>
    <w:p w14:paraId="3C2EBB0D"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67CAAB73"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20.3 Neschopnosť odsúhlasiť Komisiu na riešenie sporov</w:t>
      </w:r>
    </w:p>
    <w:p w14:paraId="652050CA"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23C83272"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20.4 Dosiahnutie rozhodnutia Komisie na riešenie sporov</w:t>
      </w:r>
    </w:p>
    <w:p w14:paraId="524409D1"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17397EEE"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20.5 Mimosúdne vyrovnanie</w:t>
      </w:r>
    </w:p>
    <w:p w14:paraId="13C7286F"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 a nahrádza sa nasledujúcim textom:</w:t>
      </w:r>
    </w:p>
    <w:p w14:paraId="5A66F819" w14:textId="77777777" w:rsidR="00D535C9" w:rsidRPr="00D535C9" w:rsidRDefault="00D535C9" w:rsidP="00DC09F0">
      <w:pPr>
        <w:spacing w:after="120"/>
        <w:ind w:right="-142"/>
        <w:rPr>
          <w:szCs w:val="24"/>
        </w:rPr>
      </w:pPr>
      <w:r w:rsidRPr="00D535C9">
        <w:rPr>
          <w:szCs w:val="24"/>
        </w:rPr>
        <w:t xml:space="preserve">Ak medzi Stranami vznikne spor akéhokoľvek druhu v súvislosti so Zmluvou, vrátane akéhokoľvek sporu, ktorý sa týka potvrdenia, rozhodnutia, pokynu, názoru alebo ohodnotenia Stavebného </w:t>
      </w:r>
      <w:proofErr w:type="spellStart"/>
      <w:r w:rsidRPr="00D535C9">
        <w:rPr>
          <w:szCs w:val="24"/>
        </w:rPr>
        <w:t>dozor</w:t>
      </w:r>
      <w:r w:rsidR="0043787B">
        <w:rPr>
          <w:szCs w:val="24"/>
        </w:rPr>
        <w:t>a</w:t>
      </w:r>
      <w:proofErr w:type="spellEnd"/>
      <w:r w:rsidRPr="00D535C9">
        <w:rPr>
          <w:szCs w:val="24"/>
        </w:rPr>
        <w:t>, budú sa obidve Strany usilovať o urovnanie sporu mimosúdne.</w:t>
      </w:r>
    </w:p>
    <w:p w14:paraId="3B48C5C0"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20.6 Arbitrážne konanie</w:t>
      </w:r>
    </w:p>
    <w:p w14:paraId="71D73B73" w14:textId="77777777" w:rsidR="00D535C9" w:rsidRPr="00D535C9" w:rsidRDefault="00D535C9" w:rsidP="00DC09F0">
      <w:pPr>
        <w:spacing w:after="120"/>
        <w:ind w:right="-142"/>
      </w:pPr>
      <w:r w:rsidRPr="00D535C9">
        <w:t xml:space="preserve">Názov </w:t>
      </w:r>
      <w:proofErr w:type="spellStart"/>
      <w:r w:rsidRPr="00D535C9">
        <w:t>podčlánku</w:t>
      </w:r>
      <w:proofErr w:type="spellEnd"/>
      <w:r w:rsidRPr="00D535C9">
        <w:t xml:space="preserve"> 20.6 </w:t>
      </w:r>
      <w:r w:rsidR="004D6FF8">
        <w:t xml:space="preserve">a text </w:t>
      </w:r>
      <w:proofErr w:type="spellStart"/>
      <w:r w:rsidR="004D6FF8">
        <w:t>podčlánku</w:t>
      </w:r>
      <w:proofErr w:type="spellEnd"/>
      <w:r w:rsidR="004D6FF8">
        <w:t xml:space="preserve"> 20.6 </w:t>
      </w:r>
      <w:r w:rsidRPr="00D535C9">
        <w:t>sa ruší a nahrádza sa nasledujúcim textom:</w:t>
      </w:r>
    </w:p>
    <w:p w14:paraId="6910AFC6" w14:textId="77777777" w:rsidR="00D535C9" w:rsidRPr="00D535C9" w:rsidRDefault="00D535C9" w:rsidP="00DC09F0">
      <w:pPr>
        <w:spacing w:after="120"/>
        <w:ind w:right="-142"/>
        <w:rPr>
          <w:b/>
          <w:bCs/>
          <w:szCs w:val="24"/>
        </w:rPr>
      </w:pPr>
      <w:proofErr w:type="spellStart"/>
      <w:r w:rsidRPr="00D535C9">
        <w:rPr>
          <w:b/>
        </w:rPr>
        <w:t>Podčlánok</w:t>
      </w:r>
      <w:proofErr w:type="spellEnd"/>
      <w:r w:rsidRPr="00D535C9">
        <w:rPr>
          <w:b/>
        </w:rPr>
        <w:t xml:space="preserve"> </w:t>
      </w:r>
      <w:r w:rsidRPr="00D535C9">
        <w:rPr>
          <w:b/>
          <w:bCs/>
          <w:szCs w:val="24"/>
        </w:rPr>
        <w:t xml:space="preserve">20.6 Súdne konanie </w:t>
      </w:r>
    </w:p>
    <w:p w14:paraId="403428A7" w14:textId="77777777" w:rsidR="00D535C9" w:rsidRPr="00D535C9" w:rsidRDefault="00D535C9" w:rsidP="00DC09F0">
      <w:pPr>
        <w:keepNext/>
        <w:spacing w:before="120" w:after="120"/>
        <w:ind w:right="-142"/>
        <w:rPr>
          <w:szCs w:val="24"/>
        </w:rPr>
      </w:pPr>
      <w:r w:rsidRPr="00D535C9">
        <w:rPr>
          <w:szCs w:val="24"/>
        </w:rPr>
        <w:t>Pokiaľ nedôjde k urovnaniu sporu mimosúdnou cestou, bude spor vyriešený príslušným súdom.</w:t>
      </w:r>
    </w:p>
    <w:p w14:paraId="2C0873D3" w14:textId="77777777" w:rsidR="00D535C9" w:rsidRPr="00D535C9" w:rsidRDefault="00D535C9" w:rsidP="00DC09F0">
      <w:pPr>
        <w:keepNext/>
        <w:spacing w:before="120" w:after="120"/>
        <w:ind w:right="-142"/>
        <w:rPr>
          <w:szCs w:val="24"/>
        </w:rPr>
      </w:pPr>
      <w:r w:rsidRPr="00D535C9">
        <w:rPr>
          <w:szCs w:val="24"/>
        </w:rPr>
        <w:t xml:space="preserve">Skutočnosť, že súdne konanie je vedené počas trvania Zmluvy, nebráni Stranám a Stavebnému </w:t>
      </w:r>
      <w:proofErr w:type="spellStart"/>
      <w:r w:rsidRPr="00D535C9">
        <w:rPr>
          <w:szCs w:val="24"/>
        </w:rPr>
        <w:t>dozorovi</w:t>
      </w:r>
      <w:proofErr w:type="spellEnd"/>
      <w:r w:rsidRPr="00D535C9">
        <w:rPr>
          <w:szCs w:val="24"/>
        </w:rPr>
        <w:t xml:space="preserve"> plniť si svoje povinnosti.</w:t>
      </w:r>
      <w:r w:rsidRPr="00D535C9">
        <w:rPr>
          <w:szCs w:val="24"/>
        </w:rPr>
        <w:tab/>
      </w:r>
    </w:p>
    <w:p w14:paraId="5B50215E"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20.7 Nesplnenie rozhodnutia Komisie na riešenie sporov</w:t>
      </w:r>
    </w:p>
    <w:p w14:paraId="2C1D0A70"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712624C1" w14:textId="77777777" w:rsidR="00D535C9" w:rsidRPr="00D535C9" w:rsidRDefault="00D535C9" w:rsidP="00DC09F0">
      <w:pPr>
        <w:keepNext/>
        <w:keepLines/>
        <w:spacing w:before="120" w:after="120"/>
        <w:ind w:right="-142"/>
        <w:outlineLvl w:val="2"/>
        <w:rPr>
          <w:b/>
          <w:bCs/>
          <w:szCs w:val="24"/>
        </w:rPr>
      </w:pPr>
      <w:proofErr w:type="spellStart"/>
      <w:r w:rsidRPr="00D535C9">
        <w:rPr>
          <w:b/>
          <w:bCs/>
          <w:szCs w:val="24"/>
        </w:rPr>
        <w:t>Podčlánok</w:t>
      </w:r>
      <w:proofErr w:type="spellEnd"/>
      <w:r w:rsidRPr="00D535C9">
        <w:rPr>
          <w:b/>
          <w:bCs/>
          <w:szCs w:val="24"/>
        </w:rPr>
        <w:t xml:space="preserve"> 20.8 Uplynutie funkčného obdobia Komisie na riešenie sporov</w:t>
      </w:r>
    </w:p>
    <w:p w14:paraId="5F5CF78C" w14:textId="77777777" w:rsidR="00D535C9" w:rsidRPr="00D535C9" w:rsidRDefault="00D535C9" w:rsidP="00DC09F0">
      <w:pPr>
        <w:spacing w:after="120"/>
        <w:ind w:right="-142"/>
        <w:rPr>
          <w:szCs w:val="24"/>
        </w:rPr>
      </w:pPr>
      <w:r w:rsidRPr="00D535C9">
        <w:rPr>
          <w:szCs w:val="24"/>
        </w:rPr>
        <w:t xml:space="preserve">Text </w:t>
      </w:r>
      <w:proofErr w:type="spellStart"/>
      <w:r w:rsidRPr="00D535C9">
        <w:rPr>
          <w:szCs w:val="24"/>
        </w:rPr>
        <w:t>podčlánku</w:t>
      </w:r>
      <w:proofErr w:type="spellEnd"/>
      <w:r w:rsidRPr="00D535C9">
        <w:rPr>
          <w:szCs w:val="24"/>
        </w:rPr>
        <w:t xml:space="preserve"> sa ruší.</w:t>
      </w:r>
    </w:p>
    <w:p w14:paraId="0C91A462" w14:textId="77777777" w:rsidR="00EA48DC" w:rsidRDefault="00EA48DC" w:rsidP="00DC09F0">
      <w:pPr>
        <w:tabs>
          <w:tab w:val="left" w:pos="2552"/>
        </w:tabs>
        <w:ind w:right="-142"/>
        <w:rPr>
          <w:szCs w:val="24"/>
        </w:rPr>
        <w:sectPr w:rsidR="00EA48DC" w:rsidSect="00531FDC">
          <w:pgSz w:w="11906" w:h="16838"/>
          <w:pgMar w:top="1077" w:right="1133" w:bottom="1077" w:left="1418" w:header="1304" w:footer="0" w:gutter="0"/>
          <w:cols w:space="708"/>
          <w:noEndnote/>
          <w:docGrid w:linePitch="326"/>
        </w:sectPr>
      </w:pPr>
    </w:p>
    <w:p w14:paraId="4A5BF401" w14:textId="77777777" w:rsidR="00D535C9" w:rsidRPr="00D535C9" w:rsidRDefault="00D535C9" w:rsidP="00DC09F0">
      <w:pPr>
        <w:tabs>
          <w:tab w:val="left" w:pos="2552"/>
        </w:tabs>
        <w:ind w:right="-142"/>
        <w:outlineLvl w:val="1"/>
        <w:rPr>
          <w:b/>
          <w:bCs/>
          <w:szCs w:val="24"/>
        </w:rPr>
      </w:pPr>
      <w:r w:rsidRPr="00D535C9">
        <w:rPr>
          <w:b/>
          <w:bCs/>
          <w:szCs w:val="24"/>
        </w:rPr>
        <w:lastRenderedPageBreak/>
        <w:t>Príloha č. 1 – Požiadavky Objednávateľa</w:t>
      </w:r>
    </w:p>
    <w:p w14:paraId="44ACB13D" w14:textId="212133FA" w:rsidR="00D535C9" w:rsidRPr="00697617" w:rsidRDefault="00697617" w:rsidP="00DC09F0">
      <w:pPr>
        <w:tabs>
          <w:tab w:val="left" w:pos="2552"/>
        </w:tabs>
        <w:ind w:right="-142"/>
        <w:rPr>
          <w:bCs/>
          <w:i/>
          <w:szCs w:val="24"/>
        </w:rPr>
      </w:pPr>
      <w:r w:rsidRPr="00697617">
        <w:rPr>
          <w:bCs/>
          <w:i/>
          <w:szCs w:val="24"/>
          <w:highlight w:val="lightGray"/>
        </w:rPr>
        <w:t>(</w:t>
      </w:r>
      <w:r w:rsidR="00765F19">
        <w:rPr>
          <w:bCs/>
          <w:i/>
          <w:szCs w:val="24"/>
          <w:highlight w:val="lightGray"/>
        </w:rPr>
        <w:t xml:space="preserve">pred podpisom Zmluvy </w:t>
      </w:r>
      <w:r w:rsidRPr="00697617">
        <w:rPr>
          <w:bCs/>
          <w:i/>
          <w:szCs w:val="24"/>
          <w:highlight w:val="lightGray"/>
        </w:rPr>
        <w:t>bude doplnená Príloha č. 9 Súťažných podkladov</w:t>
      </w:r>
      <w:r w:rsidR="0093767A">
        <w:rPr>
          <w:bCs/>
          <w:i/>
          <w:szCs w:val="24"/>
          <w:highlight w:val="lightGray"/>
        </w:rPr>
        <w:t xml:space="preserve"> – Opis predmetu zákazky</w:t>
      </w:r>
      <w:r w:rsidRPr="00697617">
        <w:rPr>
          <w:bCs/>
          <w:i/>
          <w:szCs w:val="24"/>
          <w:highlight w:val="lightGray"/>
        </w:rPr>
        <w:t>)</w:t>
      </w:r>
    </w:p>
    <w:p w14:paraId="30185A10" w14:textId="77777777" w:rsidR="00D535C9" w:rsidRPr="00D535C9" w:rsidRDefault="00D535C9" w:rsidP="00DC09F0">
      <w:pPr>
        <w:tabs>
          <w:tab w:val="left" w:pos="2552"/>
        </w:tabs>
        <w:ind w:right="-142"/>
        <w:rPr>
          <w:b/>
          <w:bCs/>
          <w:szCs w:val="24"/>
        </w:rPr>
      </w:pPr>
    </w:p>
    <w:p w14:paraId="3143D6AE" w14:textId="77777777" w:rsidR="00D535C9" w:rsidRPr="00D535C9" w:rsidRDefault="00D535C9" w:rsidP="00DC09F0">
      <w:pPr>
        <w:tabs>
          <w:tab w:val="left" w:pos="2552"/>
        </w:tabs>
        <w:ind w:right="-142"/>
        <w:rPr>
          <w:b/>
          <w:bCs/>
          <w:szCs w:val="24"/>
        </w:rPr>
      </w:pPr>
    </w:p>
    <w:p w14:paraId="128F93E6" w14:textId="77777777" w:rsidR="00D535C9" w:rsidRPr="00D535C9" w:rsidRDefault="00D535C9" w:rsidP="00DC09F0">
      <w:pPr>
        <w:tabs>
          <w:tab w:val="left" w:pos="2552"/>
        </w:tabs>
        <w:ind w:right="-142"/>
        <w:rPr>
          <w:b/>
          <w:bCs/>
          <w:szCs w:val="24"/>
        </w:rPr>
      </w:pPr>
    </w:p>
    <w:p w14:paraId="2929AB5C" w14:textId="77777777" w:rsidR="00D535C9" w:rsidRPr="00D535C9" w:rsidRDefault="00D535C9" w:rsidP="00DC09F0">
      <w:pPr>
        <w:tabs>
          <w:tab w:val="left" w:pos="2552"/>
        </w:tabs>
        <w:ind w:right="-142"/>
        <w:rPr>
          <w:b/>
          <w:bCs/>
          <w:szCs w:val="24"/>
        </w:rPr>
      </w:pPr>
    </w:p>
    <w:p w14:paraId="3E9FA2DE" w14:textId="77777777" w:rsidR="00D535C9" w:rsidRPr="00D535C9" w:rsidRDefault="00D535C9" w:rsidP="00DC09F0">
      <w:pPr>
        <w:tabs>
          <w:tab w:val="left" w:pos="2552"/>
        </w:tabs>
        <w:ind w:right="-142"/>
        <w:rPr>
          <w:b/>
          <w:bCs/>
          <w:szCs w:val="24"/>
        </w:rPr>
      </w:pPr>
    </w:p>
    <w:p w14:paraId="0D37EC34" w14:textId="77777777" w:rsidR="00D535C9" w:rsidRPr="00D535C9" w:rsidRDefault="00D535C9" w:rsidP="00DC09F0">
      <w:pPr>
        <w:tabs>
          <w:tab w:val="left" w:pos="2552"/>
        </w:tabs>
        <w:ind w:right="-142"/>
        <w:rPr>
          <w:b/>
          <w:bCs/>
          <w:szCs w:val="24"/>
        </w:rPr>
      </w:pPr>
    </w:p>
    <w:p w14:paraId="356D3A4B" w14:textId="77777777" w:rsidR="00D535C9" w:rsidRPr="00D535C9" w:rsidRDefault="00D535C9" w:rsidP="00DC09F0">
      <w:pPr>
        <w:tabs>
          <w:tab w:val="left" w:pos="2552"/>
        </w:tabs>
        <w:ind w:right="-142"/>
        <w:rPr>
          <w:b/>
          <w:bCs/>
          <w:szCs w:val="24"/>
        </w:rPr>
      </w:pPr>
    </w:p>
    <w:p w14:paraId="3A6219F3" w14:textId="77777777" w:rsidR="00D535C9" w:rsidRPr="00D535C9" w:rsidRDefault="00D535C9" w:rsidP="00DC09F0">
      <w:pPr>
        <w:tabs>
          <w:tab w:val="left" w:pos="2552"/>
        </w:tabs>
        <w:ind w:right="-142"/>
        <w:rPr>
          <w:b/>
          <w:bCs/>
          <w:szCs w:val="24"/>
        </w:rPr>
      </w:pPr>
    </w:p>
    <w:p w14:paraId="608A5CC9" w14:textId="77777777" w:rsidR="00D535C9" w:rsidRPr="00D535C9" w:rsidRDefault="00D535C9" w:rsidP="00DC09F0">
      <w:pPr>
        <w:tabs>
          <w:tab w:val="left" w:pos="2552"/>
        </w:tabs>
        <w:ind w:right="-142"/>
        <w:rPr>
          <w:b/>
          <w:bCs/>
          <w:szCs w:val="24"/>
        </w:rPr>
      </w:pPr>
    </w:p>
    <w:p w14:paraId="37167F3C" w14:textId="77777777" w:rsidR="00D535C9" w:rsidRPr="00D535C9" w:rsidRDefault="00D535C9" w:rsidP="00DC09F0">
      <w:pPr>
        <w:tabs>
          <w:tab w:val="left" w:pos="2552"/>
        </w:tabs>
        <w:ind w:right="-142"/>
        <w:rPr>
          <w:b/>
          <w:bCs/>
          <w:szCs w:val="24"/>
        </w:rPr>
      </w:pPr>
    </w:p>
    <w:p w14:paraId="751BF011" w14:textId="77777777" w:rsidR="00D535C9" w:rsidRPr="00D535C9" w:rsidRDefault="00D535C9" w:rsidP="00DC09F0">
      <w:pPr>
        <w:tabs>
          <w:tab w:val="left" w:pos="2552"/>
        </w:tabs>
        <w:ind w:right="-142"/>
        <w:rPr>
          <w:b/>
          <w:bCs/>
          <w:szCs w:val="24"/>
        </w:rPr>
      </w:pPr>
    </w:p>
    <w:p w14:paraId="4BD5C31F" w14:textId="77777777" w:rsidR="00D535C9" w:rsidRPr="00D535C9" w:rsidRDefault="00D535C9" w:rsidP="00DC09F0">
      <w:pPr>
        <w:tabs>
          <w:tab w:val="left" w:pos="2552"/>
        </w:tabs>
        <w:ind w:right="-142"/>
        <w:rPr>
          <w:b/>
          <w:bCs/>
          <w:szCs w:val="24"/>
        </w:rPr>
      </w:pPr>
    </w:p>
    <w:p w14:paraId="62AB5B58" w14:textId="77777777" w:rsidR="00AA408B" w:rsidRDefault="00D535C9" w:rsidP="00404040">
      <w:pPr>
        <w:tabs>
          <w:tab w:val="left" w:pos="2552"/>
        </w:tabs>
        <w:ind w:right="-142"/>
        <w:outlineLvl w:val="1"/>
        <w:rPr>
          <w:b/>
          <w:bCs/>
          <w:szCs w:val="24"/>
        </w:rPr>
      </w:pPr>
      <w:r w:rsidRPr="00D535C9">
        <w:rPr>
          <w:b/>
          <w:bCs/>
          <w:szCs w:val="24"/>
        </w:rPr>
        <w:br w:type="page"/>
      </w:r>
      <w:r w:rsidRPr="00D535C9">
        <w:rPr>
          <w:b/>
          <w:bCs/>
          <w:szCs w:val="24"/>
        </w:rPr>
        <w:lastRenderedPageBreak/>
        <w:t>Príloha č. 2 – Ocenený Súpis položiek</w:t>
      </w:r>
    </w:p>
    <w:p w14:paraId="62DC2C10" w14:textId="77777777" w:rsidR="00AA408B" w:rsidRPr="00AA408B" w:rsidRDefault="00AA408B" w:rsidP="00AA408B">
      <w:pPr>
        <w:tabs>
          <w:tab w:val="left" w:pos="2552"/>
        </w:tabs>
        <w:ind w:right="-142"/>
        <w:rPr>
          <w:bCs/>
          <w:i/>
          <w:szCs w:val="24"/>
        </w:rPr>
      </w:pPr>
      <w:r w:rsidRPr="00AA408B">
        <w:rPr>
          <w:bCs/>
          <w:i/>
          <w:szCs w:val="24"/>
          <w:highlight w:val="lightGray"/>
        </w:rPr>
        <w:t>(</w:t>
      </w:r>
      <w:r>
        <w:rPr>
          <w:bCs/>
          <w:i/>
          <w:szCs w:val="24"/>
          <w:highlight w:val="lightGray"/>
        </w:rPr>
        <w:t>doplní</w:t>
      </w:r>
      <w:r w:rsidRPr="00AA408B">
        <w:rPr>
          <w:bCs/>
          <w:i/>
          <w:szCs w:val="24"/>
          <w:highlight w:val="lightGray"/>
        </w:rPr>
        <w:t xml:space="preserve"> úspešný uchádzač</w:t>
      </w:r>
      <w:r>
        <w:rPr>
          <w:bCs/>
          <w:i/>
          <w:szCs w:val="24"/>
          <w:highlight w:val="lightGray"/>
        </w:rPr>
        <w:t xml:space="preserve"> </w:t>
      </w:r>
      <w:r w:rsidR="00606CD1">
        <w:rPr>
          <w:bCs/>
          <w:i/>
          <w:szCs w:val="24"/>
          <w:highlight w:val="lightGray"/>
        </w:rPr>
        <w:t>v súlade so svojou Ponukou</w:t>
      </w:r>
      <w:r w:rsidRPr="00AA408B">
        <w:rPr>
          <w:bCs/>
          <w:i/>
          <w:szCs w:val="24"/>
          <w:highlight w:val="lightGray"/>
        </w:rPr>
        <w:t>)</w:t>
      </w:r>
    </w:p>
    <w:p w14:paraId="33934DA3" w14:textId="77777777" w:rsidR="00AA408B" w:rsidRDefault="00AA408B" w:rsidP="00404040">
      <w:pPr>
        <w:tabs>
          <w:tab w:val="left" w:pos="2552"/>
        </w:tabs>
        <w:ind w:right="-142"/>
        <w:outlineLvl w:val="1"/>
        <w:rPr>
          <w:bCs/>
          <w:szCs w:val="24"/>
        </w:rPr>
        <w:sectPr w:rsidR="00AA408B" w:rsidSect="00CE51D6">
          <w:pgSz w:w="11906" w:h="16838"/>
          <w:pgMar w:top="851" w:right="1304" w:bottom="1077" w:left="1418" w:header="1304" w:footer="0" w:gutter="0"/>
          <w:cols w:space="708"/>
          <w:noEndnote/>
          <w:docGrid w:linePitch="326"/>
        </w:sectPr>
      </w:pPr>
    </w:p>
    <w:p w14:paraId="3516284D" w14:textId="77777777" w:rsidR="00D535C9" w:rsidRPr="00AA408B" w:rsidRDefault="00D535C9" w:rsidP="00AA408B">
      <w:pPr>
        <w:tabs>
          <w:tab w:val="left" w:pos="2552"/>
        </w:tabs>
        <w:ind w:right="-142"/>
        <w:rPr>
          <w:bCs/>
          <w:i/>
          <w:szCs w:val="24"/>
        </w:rPr>
      </w:pPr>
      <w:r w:rsidRPr="00D535C9">
        <w:rPr>
          <w:b/>
          <w:bCs/>
          <w:szCs w:val="24"/>
        </w:rPr>
        <w:lastRenderedPageBreak/>
        <w:t xml:space="preserve">Príloha č. 3 – Zoznam </w:t>
      </w:r>
      <w:proofErr w:type="spellStart"/>
      <w:r w:rsidRPr="00D535C9">
        <w:rPr>
          <w:b/>
          <w:bCs/>
          <w:szCs w:val="24"/>
        </w:rPr>
        <w:t>Podzhotoviteľov</w:t>
      </w:r>
      <w:proofErr w:type="spellEnd"/>
      <w:r w:rsidR="00AA408B">
        <w:rPr>
          <w:b/>
          <w:bCs/>
          <w:szCs w:val="24"/>
        </w:rPr>
        <w:t xml:space="preserve"> </w:t>
      </w:r>
      <w:r w:rsidR="00AA408B" w:rsidRPr="00AA408B">
        <w:rPr>
          <w:bCs/>
          <w:i/>
          <w:szCs w:val="24"/>
          <w:highlight w:val="lightGray"/>
        </w:rPr>
        <w:t>(vyplní úspešný uchádzač)</w:t>
      </w:r>
    </w:p>
    <w:p w14:paraId="2E14F3C1" w14:textId="77777777" w:rsidR="00D535C9" w:rsidRPr="00D535C9" w:rsidRDefault="00D535C9" w:rsidP="00DC09F0">
      <w:pPr>
        <w:keepNext/>
        <w:spacing w:before="120" w:after="0"/>
        <w:ind w:right="-142"/>
        <w:jc w:val="center"/>
        <w:rPr>
          <w:b/>
          <w:bCs/>
          <w:caps/>
          <w:sz w:val="32"/>
          <w:szCs w:val="32"/>
        </w:rPr>
      </w:pPr>
      <w:r w:rsidRPr="00D535C9">
        <w:rPr>
          <w:b/>
          <w:bCs/>
          <w:sz w:val="32"/>
          <w:szCs w:val="32"/>
        </w:rPr>
        <w:t xml:space="preserve">ZOZNAM </w:t>
      </w:r>
      <w:r w:rsidRPr="00D535C9">
        <w:rPr>
          <w:b/>
          <w:bCs/>
          <w:caps/>
          <w:sz w:val="32"/>
          <w:szCs w:val="32"/>
        </w:rPr>
        <w:t>podzhotoviteľov</w:t>
      </w:r>
    </w:p>
    <w:p w14:paraId="74D80E86" w14:textId="77777777" w:rsidR="003D70B9" w:rsidRDefault="003D70B9" w:rsidP="002A5205">
      <w:pPr>
        <w:ind w:left="567"/>
        <w:rPr>
          <w:i/>
          <w:sz w:val="20"/>
        </w:rPr>
      </w:pPr>
    </w:p>
    <w:tbl>
      <w:tblPr>
        <w:tblpPr w:leftFromText="141" w:rightFromText="141" w:vertAnchor="page" w:horzAnchor="margin" w:tblpXSpec="center" w:tblpY="2462"/>
        <w:tblW w:w="13540" w:type="dxa"/>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836"/>
        <w:gridCol w:w="2126"/>
        <w:gridCol w:w="2243"/>
        <w:gridCol w:w="1402"/>
        <w:gridCol w:w="1548"/>
        <w:gridCol w:w="1845"/>
        <w:gridCol w:w="1257"/>
        <w:gridCol w:w="1261"/>
        <w:gridCol w:w="1022"/>
      </w:tblGrid>
      <w:tr w:rsidR="00737C8A" w:rsidRPr="009238C3" w14:paraId="249D343D" w14:textId="77777777" w:rsidTr="00737C8A">
        <w:trPr>
          <w:trHeight w:val="657"/>
        </w:trPr>
        <w:tc>
          <w:tcPr>
            <w:tcW w:w="836" w:type="dxa"/>
            <w:vMerge w:val="restart"/>
            <w:tcBorders>
              <w:top w:val="single" w:sz="4" w:space="0" w:color="auto"/>
              <w:left w:val="single" w:sz="4" w:space="0" w:color="auto"/>
              <w:right w:val="single" w:sz="2" w:space="0" w:color="auto"/>
            </w:tcBorders>
            <w:shd w:val="clear" w:color="auto" w:fill="DBE5F1"/>
            <w:vAlign w:val="center"/>
          </w:tcPr>
          <w:p w14:paraId="1FB21B99" w14:textId="77777777" w:rsidR="00737C8A" w:rsidRPr="009238C3" w:rsidRDefault="00737C8A" w:rsidP="00737C8A">
            <w:pPr>
              <w:jc w:val="center"/>
              <w:rPr>
                <w:rStyle w:val="norm00e1lnychar"/>
                <w:b/>
                <w:bCs/>
                <w:sz w:val="22"/>
              </w:rPr>
            </w:pPr>
            <w:proofErr w:type="spellStart"/>
            <w:r w:rsidRPr="009238C3">
              <w:rPr>
                <w:rStyle w:val="norm00e1lnychar"/>
                <w:b/>
                <w:bCs/>
                <w:sz w:val="22"/>
              </w:rPr>
              <w:t>P.č</w:t>
            </w:r>
            <w:proofErr w:type="spellEnd"/>
            <w:r w:rsidRPr="009238C3">
              <w:rPr>
                <w:rStyle w:val="norm00e1lnychar"/>
                <w:b/>
                <w:bCs/>
                <w:sz w:val="22"/>
              </w:rPr>
              <w:t>.</w:t>
            </w:r>
          </w:p>
        </w:tc>
        <w:tc>
          <w:tcPr>
            <w:tcW w:w="2126" w:type="dxa"/>
            <w:vMerge w:val="restart"/>
            <w:tcBorders>
              <w:top w:val="single" w:sz="4" w:space="0" w:color="auto"/>
              <w:left w:val="single" w:sz="2" w:space="0" w:color="auto"/>
              <w:right w:val="single" w:sz="2" w:space="0" w:color="auto"/>
            </w:tcBorders>
            <w:shd w:val="clear" w:color="auto" w:fill="DBE5F1"/>
            <w:vAlign w:val="center"/>
          </w:tcPr>
          <w:p w14:paraId="0ED98C3C" w14:textId="77777777" w:rsidR="00737C8A" w:rsidRPr="009238C3" w:rsidRDefault="00737C8A" w:rsidP="00737C8A">
            <w:pPr>
              <w:spacing w:after="0"/>
              <w:jc w:val="center"/>
              <w:rPr>
                <w:b/>
                <w:sz w:val="22"/>
                <w:lang w:eastAsia="it-IT"/>
              </w:rPr>
            </w:pPr>
            <w:r w:rsidRPr="009238C3">
              <w:rPr>
                <w:b/>
                <w:sz w:val="22"/>
                <w:lang w:eastAsia="it-IT"/>
              </w:rPr>
              <w:t>Meno a priezvisko /</w:t>
            </w:r>
          </w:p>
          <w:p w14:paraId="4AE5907F" w14:textId="77777777" w:rsidR="00737C8A" w:rsidRPr="009238C3" w:rsidRDefault="00737C8A" w:rsidP="00737C8A">
            <w:pPr>
              <w:spacing w:after="0"/>
              <w:jc w:val="center"/>
              <w:rPr>
                <w:b/>
                <w:sz w:val="22"/>
                <w:lang w:eastAsia="it-IT"/>
              </w:rPr>
            </w:pPr>
            <w:r w:rsidRPr="009238C3">
              <w:rPr>
                <w:b/>
                <w:sz w:val="22"/>
                <w:lang w:eastAsia="it-IT"/>
              </w:rPr>
              <w:t>Obchodné meno</w:t>
            </w:r>
          </w:p>
          <w:p w14:paraId="63E5228A" w14:textId="77777777" w:rsidR="00737C8A" w:rsidRPr="009238C3" w:rsidRDefault="00737C8A" w:rsidP="00737C8A">
            <w:pPr>
              <w:spacing w:after="0"/>
              <w:jc w:val="center"/>
              <w:rPr>
                <w:rStyle w:val="norm00e1lnychar"/>
                <w:b/>
                <w:sz w:val="22"/>
                <w:lang w:eastAsia="it-IT"/>
              </w:rPr>
            </w:pPr>
            <w:r w:rsidRPr="009238C3">
              <w:rPr>
                <w:b/>
                <w:sz w:val="22"/>
                <w:lang w:eastAsia="it-IT"/>
              </w:rPr>
              <w:t>alebo názov</w:t>
            </w:r>
          </w:p>
        </w:tc>
        <w:tc>
          <w:tcPr>
            <w:tcW w:w="2243" w:type="dxa"/>
            <w:vMerge w:val="restart"/>
            <w:tcBorders>
              <w:top w:val="single" w:sz="4" w:space="0" w:color="auto"/>
              <w:left w:val="single" w:sz="2" w:space="0" w:color="auto"/>
              <w:right w:val="single" w:sz="4" w:space="0" w:color="auto"/>
            </w:tcBorders>
            <w:shd w:val="clear" w:color="auto" w:fill="DBE5F1"/>
            <w:vAlign w:val="center"/>
          </w:tcPr>
          <w:p w14:paraId="686AF022" w14:textId="77777777" w:rsidR="00737C8A" w:rsidRPr="009238C3" w:rsidRDefault="00737C8A" w:rsidP="00737C8A">
            <w:pPr>
              <w:spacing w:after="0"/>
              <w:jc w:val="center"/>
              <w:rPr>
                <w:b/>
                <w:sz w:val="22"/>
                <w:lang w:eastAsia="it-IT"/>
              </w:rPr>
            </w:pPr>
            <w:r w:rsidRPr="009238C3">
              <w:rPr>
                <w:b/>
                <w:sz w:val="22"/>
                <w:lang w:eastAsia="it-IT"/>
              </w:rPr>
              <w:t>Adresa pobytu</w:t>
            </w:r>
          </w:p>
          <w:p w14:paraId="698B26AF" w14:textId="77777777" w:rsidR="00737C8A" w:rsidRPr="009238C3" w:rsidRDefault="00737C8A" w:rsidP="00737C8A">
            <w:pPr>
              <w:spacing w:after="0"/>
              <w:jc w:val="center"/>
              <w:rPr>
                <w:rStyle w:val="norm00e1lnychar"/>
                <w:b/>
                <w:bCs/>
                <w:sz w:val="22"/>
              </w:rPr>
            </w:pPr>
            <w:r w:rsidRPr="009238C3">
              <w:rPr>
                <w:b/>
                <w:sz w:val="22"/>
                <w:lang w:eastAsia="it-IT"/>
              </w:rPr>
              <w:t>alebo sídlo</w:t>
            </w:r>
          </w:p>
        </w:tc>
        <w:tc>
          <w:tcPr>
            <w:tcW w:w="1402" w:type="dxa"/>
            <w:vMerge w:val="restart"/>
            <w:tcBorders>
              <w:top w:val="single" w:sz="4" w:space="0" w:color="auto"/>
              <w:left w:val="single" w:sz="4" w:space="0" w:color="auto"/>
              <w:right w:val="single" w:sz="2" w:space="0" w:color="auto"/>
            </w:tcBorders>
            <w:shd w:val="clear" w:color="auto" w:fill="DBE5F1"/>
            <w:vAlign w:val="center"/>
          </w:tcPr>
          <w:p w14:paraId="1A57FBB7" w14:textId="77777777" w:rsidR="00737C8A" w:rsidRPr="009238C3" w:rsidRDefault="00737C8A" w:rsidP="00737C8A">
            <w:pPr>
              <w:spacing w:after="0"/>
              <w:jc w:val="center"/>
              <w:rPr>
                <w:rStyle w:val="norm00e1lnychar"/>
                <w:b/>
                <w:bCs/>
                <w:sz w:val="22"/>
              </w:rPr>
            </w:pPr>
          </w:p>
          <w:p w14:paraId="3C6063C9" w14:textId="77777777" w:rsidR="00737C8A" w:rsidRPr="009238C3" w:rsidRDefault="00737C8A" w:rsidP="00737C8A">
            <w:pPr>
              <w:spacing w:after="0"/>
              <w:jc w:val="center"/>
              <w:rPr>
                <w:b/>
                <w:sz w:val="22"/>
                <w:lang w:eastAsia="it-IT"/>
              </w:rPr>
            </w:pPr>
            <w:r w:rsidRPr="009238C3">
              <w:rPr>
                <w:b/>
                <w:sz w:val="22"/>
                <w:lang w:eastAsia="it-IT"/>
              </w:rPr>
              <w:t>Identifikačné číslo alebo</w:t>
            </w:r>
          </w:p>
          <w:p w14:paraId="58E0FAB9" w14:textId="77777777" w:rsidR="00737C8A" w:rsidRPr="009238C3" w:rsidRDefault="00737C8A" w:rsidP="00737C8A">
            <w:pPr>
              <w:spacing w:after="0"/>
              <w:jc w:val="center"/>
              <w:rPr>
                <w:b/>
                <w:sz w:val="22"/>
                <w:lang w:eastAsia="it-IT"/>
              </w:rPr>
            </w:pPr>
            <w:r w:rsidRPr="009238C3">
              <w:rPr>
                <w:b/>
                <w:sz w:val="22"/>
                <w:lang w:eastAsia="it-IT"/>
              </w:rPr>
              <w:t>dátum narodenia</w:t>
            </w:r>
          </w:p>
          <w:p w14:paraId="49FF69D7" w14:textId="77777777" w:rsidR="00737C8A" w:rsidRPr="009238C3" w:rsidRDefault="00737C8A" w:rsidP="00737C8A">
            <w:pPr>
              <w:spacing w:after="0"/>
              <w:jc w:val="center"/>
              <w:rPr>
                <w:rStyle w:val="norm00e1lnychar"/>
                <w:b/>
                <w:bCs/>
                <w:sz w:val="22"/>
              </w:rPr>
            </w:pPr>
            <w:r w:rsidRPr="009238C3">
              <w:rPr>
                <w:i/>
                <w:sz w:val="22"/>
                <w:lang w:eastAsia="it-IT"/>
              </w:rPr>
              <w:t>(ak nebolo pridelené identifikačné číslo)</w:t>
            </w:r>
          </w:p>
        </w:tc>
        <w:tc>
          <w:tcPr>
            <w:tcW w:w="1548" w:type="dxa"/>
            <w:vMerge w:val="restart"/>
            <w:tcBorders>
              <w:top w:val="single" w:sz="4" w:space="0" w:color="auto"/>
              <w:left w:val="single" w:sz="2" w:space="0" w:color="auto"/>
              <w:right w:val="single" w:sz="2" w:space="0" w:color="auto"/>
            </w:tcBorders>
            <w:shd w:val="clear" w:color="auto" w:fill="DBE5F1"/>
            <w:vAlign w:val="center"/>
          </w:tcPr>
          <w:p w14:paraId="668C46C1" w14:textId="77777777" w:rsidR="00737C8A" w:rsidRPr="009238C3" w:rsidRDefault="00737C8A" w:rsidP="00737C8A">
            <w:pPr>
              <w:spacing w:after="0"/>
              <w:jc w:val="center"/>
              <w:rPr>
                <w:b/>
                <w:sz w:val="22"/>
              </w:rPr>
            </w:pPr>
            <w:r w:rsidRPr="009238C3">
              <w:rPr>
                <w:b/>
                <w:sz w:val="22"/>
              </w:rPr>
              <w:t>Predmet</w:t>
            </w:r>
          </w:p>
          <w:p w14:paraId="2E83384D" w14:textId="77777777" w:rsidR="00737C8A" w:rsidRPr="009238C3" w:rsidRDefault="00737C8A" w:rsidP="00737C8A">
            <w:pPr>
              <w:spacing w:after="0"/>
              <w:jc w:val="center"/>
              <w:rPr>
                <w:rStyle w:val="norm00e1lnychar"/>
                <w:sz w:val="22"/>
                <w:lang w:eastAsia="it-IT"/>
              </w:rPr>
            </w:pPr>
            <w:r w:rsidRPr="009238C3">
              <w:rPr>
                <w:b/>
                <w:sz w:val="22"/>
              </w:rPr>
              <w:t>subdodávky</w:t>
            </w:r>
          </w:p>
        </w:tc>
        <w:tc>
          <w:tcPr>
            <w:tcW w:w="1845" w:type="dxa"/>
            <w:vMerge w:val="restart"/>
            <w:tcBorders>
              <w:top w:val="single" w:sz="4" w:space="0" w:color="auto"/>
              <w:left w:val="single" w:sz="2" w:space="0" w:color="auto"/>
              <w:right w:val="single" w:sz="2" w:space="0" w:color="auto"/>
            </w:tcBorders>
            <w:shd w:val="clear" w:color="auto" w:fill="DBE5F1"/>
            <w:vAlign w:val="center"/>
          </w:tcPr>
          <w:p w14:paraId="7B13A1CF" w14:textId="77777777" w:rsidR="00737C8A" w:rsidRPr="009238C3" w:rsidRDefault="00737C8A" w:rsidP="00737C8A">
            <w:pPr>
              <w:spacing w:before="120" w:after="0"/>
              <w:rPr>
                <w:b/>
                <w:sz w:val="22"/>
              </w:rPr>
            </w:pPr>
            <w:r w:rsidRPr="00947602">
              <w:rPr>
                <w:b/>
                <w:sz w:val="22"/>
              </w:rPr>
              <w:t>Podiel subdodávky</w:t>
            </w:r>
          </w:p>
        </w:tc>
        <w:tc>
          <w:tcPr>
            <w:tcW w:w="3540" w:type="dxa"/>
            <w:gridSpan w:val="3"/>
            <w:tcBorders>
              <w:top w:val="single" w:sz="4" w:space="0" w:color="auto"/>
              <w:left w:val="single" w:sz="2" w:space="0" w:color="auto"/>
              <w:bottom w:val="single" w:sz="4" w:space="0" w:color="auto"/>
              <w:right w:val="single" w:sz="4" w:space="0" w:color="auto"/>
            </w:tcBorders>
            <w:shd w:val="clear" w:color="auto" w:fill="DBE5F1"/>
            <w:vAlign w:val="center"/>
          </w:tcPr>
          <w:p w14:paraId="3B33791C" w14:textId="77777777" w:rsidR="00737C8A" w:rsidRPr="009238C3" w:rsidRDefault="00737C8A" w:rsidP="00737C8A">
            <w:pPr>
              <w:spacing w:after="0"/>
              <w:jc w:val="center"/>
              <w:rPr>
                <w:b/>
                <w:sz w:val="22"/>
              </w:rPr>
            </w:pPr>
          </w:p>
          <w:p w14:paraId="40BA0B34" w14:textId="77777777" w:rsidR="00737C8A" w:rsidRPr="009238C3" w:rsidRDefault="00737C8A" w:rsidP="00737C8A">
            <w:pPr>
              <w:spacing w:after="0"/>
              <w:jc w:val="center"/>
              <w:rPr>
                <w:b/>
                <w:sz w:val="22"/>
              </w:rPr>
            </w:pPr>
            <w:r w:rsidRPr="009238C3">
              <w:rPr>
                <w:b/>
                <w:sz w:val="22"/>
              </w:rPr>
              <w:t>Oprávnená osoba konať</w:t>
            </w:r>
          </w:p>
          <w:p w14:paraId="3C4C902D" w14:textId="77777777" w:rsidR="00737C8A" w:rsidRPr="009238C3" w:rsidRDefault="00737C8A" w:rsidP="00737C8A">
            <w:pPr>
              <w:spacing w:after="0"/>
              <w:jc w:val="center"/>
              <w:rPr>
                <w:b/>
                <w:sz w:val="22"/>
              </w:rPr>
            </w:pPr>
            <w:r w:rsidRPr="009238C3">
              <w:rPr>
                <w:b/>
                <w:sz w:val="22"/>
              </w:rPr>
              <w:t xml:space="preserve">za </w:t>
            </w:r>
            <w:proofErr w:type="spellStart"/>
            <w:r w:rsidR="00530553">
              <w:rPr>
                <w:b/>
                <w:sz w:val="22"/>
              </w:rPr>
              <w:t>Podzhotoviteľa</w:t>
            </w:r>
            <w:proofErr w:type="spellEnd"/>
          </w:p>
          <w:p w14:paraId="6043D05C" w14:textId="77777777" w:rsidR="00737C8A" w:rsidRPr="009238C3" w:rsidRDefault="00737C8A" w:rsidP="00737C8A">
            <w:pPr>
              <w:spacing w:after="0"/>
              <w:jc w:val="center"/>
              <w:rPr>
                <w:b/>
                <w:sz w:val="22"/>
              </w:rPr>
            </w:pPr>
          </w:p>
        </w:tc>
      </w:tr>
      <w:tr w:rsidR="00737C8A" w:rsidRPr="009238C3" w14:paraId="71CA46C3" w14:textId="77777777" w:rsidTr="00737C8A">
        <w:trPr>
          <w:trHeight w:val="386"/>
        </w:trPr>
        <w:tc>
          <w:tcPr>
            <w:tcW w:w="836" w:type="dxa"/>
            <w:vMerge/>
            <w:tcBorders>
              <w:left w:val="single" w:sz="4" w:space="0" w:color="auto"/>
              <w:bottom w:val="single" w:sz="4" w:space="0" w:color="auto"/>
              <w:right w:val="single" w:sz="2" w:space="0" w:color="auto"/>
            </w:tcBorders>
            <w:vAlign w:val="center"/>
          </w:tcPr>
          <w:p w14:paraId="3DE9C155" w14:textId="77777777" w:rsidR="00737C8A" w:rsidRPr="009238C3" w:rsidRDefault="00737C8A" w:rsidP="00737C8A">
            <w:pPr>
              <w:spacing w:before="120" w:after="120"/>
              <w:jc w:val="center"/>
              <w:rPr>
                <w:rStyle w:val="norm00e1lnychar"/>
                <w:bCs/>
                <w:sz w:val="22"/>
              </w:rPr>
            </w:pPr>
          </w:p>
        </w:tc>
        <w:tc>
          <w:tcPr>
            <w:tcW w:w="2126" w:type="dxa"/>
            <w:vMerge/>
            <w:tcBorders>
              <w:left w:val="single" w:sz="2" w:space="0" w:color="auto"/>
              <w:bottom w:val="single" w:sz="4" w:space="0" w:color="auto"/>
              <w:right w:val="single" w:sz="2" w:space="0" w:color="auto"/>
            </w:tcBorders>
            <w:vAlign w:val="center"/>
          </w:tcPr>
          <w:p w14:paraId="4BAAA40F" w14:textId="77777777" w:rsidR="00737C8A" w:rsidRPr="009238C3" w:rsidRDefault="00737C8A" w:rsidP="00737C8A">
            <w:pPr>
              <w:spacing w:before="120" w:after="0"/>
              <w:jc w:val="center"/>
              <w:rPr>
                <w:rStyle w:val="norm00e1lnychar"/>
                <w:bCs/>
                <w:sz w:val="22"/>
              </w:rPr>
            </w:pPr>
          </w:p>
        </w:tc>
        <w:tc>
          <w:tcPr>
            <w:tcW w:w="2243" w:type="dxa"/>
            <w:vMerge/>
            <w:tcBorders>
              <w:left w:val="single" w:sz="2" w:space="0" w:color="auto"/>
              <w:bottom w:val="single" w:sz="4" w:space="0" w:color="auto"/>
              <w:right w:val="single" w:sz="4" w:space="0" w:color="auto"/>
            </w:tcBorders>
            <w:vAlign w:val="center"/>
          </w:tcPr>
          <w:p w14:paraId="6C64A68B" w14:textId="77777777" w:rsidR="00737C8A" w:rsidRPr="009238C3" w:rsidRDefault="00737C8A" w:rsidP="00737C8A">
            <w:pPr>
              <w:spacing w:before="120" w:after="0"/>
              <w:jc w:val="center"/>
              <w:rPr>
                <w:rStyle w:val="norm00e1lnychar"/>
                <w:bCs/>
                <w:sz w:val="22"/>
              </w:rPr>
            </w:pPr>
          </w:p>
        </w:tc>
        <w:tc>
          <w:tcPr>
            <w:tcW w:w="1402" w:type="dxa"/>
            <w:vMerge/>
            <w:tcBorders>
              <w:left w:val="single" w:sz="4" w:space="0" w:color="auto"/>
              <w:bottom w:val="single" w:sz="4" w:space="0" w:color="auto"/>
              <w:right w:val="single" w:sz="2" w:space="0" w:color="auto"/>
            </w:tcBorders>
            <w:vAlign w:val="center"/>
          </w:tcPr>
          <w:p w14:paraId="6C560D31" w14:textId="77777777" w:rsidR="00737C8A" w:rsidRPr="009238C3" w:rsidRDefault="00737C8A" w:rsidP="00737C8A">
            <w:pPr>
              <w:spacing w:before="120" w:after="0"/>
              <w:jc w:val="center"/>
              <w:rPr>
                <w:rStyle w:val="norm00e1lnychar"/>
                <w:bCs/>
                <w:sz w:val="22"/>
              </w:rPr>
            </w:pPr>
          </w:p>
        </w:tc>
        <w:tc>
          <w:tcPr>
            <w:tcW w:w="1548" w:type="dxa"/>
            <w:vMerge/>
            <w:tcBorders>
              <w:left w:val="single" w:sz="2" w:space="0" w:color="auto"/>
              <w:bottom w:val="single" w:sz="4" w:space="0" w:color="auto"/>
              <w:right w:val="single" w:sz="2" w:space="0" w:color="auto"/>
            </w:tcBorders>
            <w:vAlign w:val="center"/>
          </w:tcPr>
          <w:p w14:paraId="3C4503D1" w14:textId="77777777" w:rsidR="00737C8A" w:rsidRPr="009238C3" w:rsidRDefault="00737C8A" w:rsidP="00737C8A">
            <w:pPr>
              <w:spacing w:before="120" w:after="0"/>
              <w:jc w:val="center"/>
              <w:rPr>
                <w:rStyle w:val="norm00e1lnychar"/>
                <w:bCs/>
                <w:sz w:val="22"/>
              </w:rPr>
            </w:pPr>
          </w:p>
        </w:tc>
        <w:tc>
          <w:tcPr>
            <w:tcW w:w="1845" w:type="dxa"/>
            <w:vMerge/>
            <w:tcBorders>
              <w:left w:val="single" w:sz="2" w:space="0" w:color="auto"/>
              <w:bottom w:val="single" w:sz="4" w:space="0" w:color="auto"/>
              <w:right w:val="single" w:sz="2" w:space="0" w:color="auto"/>
            </w:tcBorders>
            <w:shd w:val="clear" w:color="auto" w:fill="DBE5F1"/>
          </w:tcPr>
          <w:p w14:paraId="3EB03BDF" w14:textId="77777777" w:rsidR="00737C8A" w:rsidRPr="00947602" w:rsidRDefault="00737C8A" w:rsidP="00737C8A">
            <w:pPr>
              <w:spacing w:before="120" w:after="0"/>
              <w:rPr>
                <w:b/>
                <w:sz w:val="22"/>
              </w:rPr>
            </w:pPr>
          </w:p>
        </w:tc>
        <w:tc>
          <w:tcPr>
            <w:tcW w:w="1257" w:type="dxa"/>
            <w:tcBorders>
              <w:top w:val="single" w:sz="4" w:space="0" w:color="auto"/>
              <w:left w:val="single" w:sz="2" w:space="0" w:color="auto"/>
              <w:bottom w:val="single" w:sz="4" w:space="0" w:color="auto"/>
              <w:right w:val="single" w:sz="2" w:space="0" w:color="auto"/>
            </w:tcBorders>
            <w:shd w:val="clear" w:color="auto" w:fill="DBE5F1"/>
            <w:vAlign w:val="center"/>
          </w:tcPr>
          <w:p w14:paraId="09F5B6C7" w14:textId="77777777" w:rsidR="00737C8A" w:rsidRPr="009238C3" w:rsidRDefault="00737C8A" w:rsidP="00737C8A">
            <w:pPr>
              <w:spacing w:before="120" w:after="0"/>
              <w:jc w:val="center"/>
              <w:rPr>
                <w:rStyle w:val="norm00e1lnychar"/>
                <w:bCs/>
                <w:sz w:val="22"/>
              </w:rPr>
            </w:pPr>
            <w:r w:rsidRPr="009238C3">
              <w:rPr>
                <w:sz w:val="22"/>
              </w:rPr>
              <w:t>meno a priezvisko</w:t>
            </w:r>
          </w:p>
        </w:tc>
        <w:tc>
          <w:tcPr>
            <w:tcW w:w="1261" w:type="dxa"/>
            <w:tcBorders>
              <w:top w:val="single" w:sz="4" w:space="0" w:color="auto"/>
              <w:left w:val="single" w:sz="2" w:space="0" w:color="auto"/>
              <w:bottom w:val="single" w:sz="4" w:space="0" w:color="auto"/>
              <w:right w:val="single" w:sz="2" w:space="0" w:color="auto"/>
            </w:tcBorders>
            <w:shd w:val="clear" w:color="auto" w:fill="DBE5F1"/>
            <w:vAlign w:val="center"/>
          </w:tcPr>
          <w:p w14:paraId="32719ED3" w14:textId="77777777" w:rsidR="00737C8A" w:rsidRPr="009238C3" w:rsidRDefault="00737C8A" w:rsidP="00737C8A">
            <w:pPr>
              <w:spacing w:before="120" w:after="0"/>
              <w:jc w:val="center"/>
              <w:rPr>
                <w:rStyle w:val="norm00e1lnychar"/>
                <w:bCs/>
                <w:sz w:val="22"/>
              </w:rPr>
            </w:pPr>
            <w:r w:rsidRPr="009238C3">
              <w:rPr>
                <w:sz w:val="22"/>
              </w:rPr>
              <w:t>adresa pobytu</w:t>
            </w:r>
          </w:p>
        </w:tc>
        <w:tc>
          <w:tcPr>
            <w:tcW w:w="1022" w:type="dxa"/>
            <w:tcBorders>
              <w:top w:val="single" w:sz="4" w:space="0" w:color="auto"/>
              <w:left w:val="single" w:sz="2" w:space="0" w:color="auto"/>
              <w:bottom w:val="single" w:sz="4" w:space="0" w:color="auto"/>
              <w:right w:val="single" w:sz="4" w:space="0" w:color="auto"/>
            </w:tcBorders>
            <w:shd w:val="clear" w:color="auto" w:fill="DBE5F1"/>
            <w:vAlign w:val="center"/>
          </w:tcPr>
          <w:p w14:paraId="4BE6D6C6" w14:textId="77777777" w:rsidR="00737C8A" w:rsidRPr="009238C3" w:rsidRDefault="00737C8A" w:rsidP="00737C8A">
            <w:pPr>
              <w:spacing w:before="120" w:after="0"/>
              <w:jc w:val="center"/>
              <w:rPr>
                <w:rStyle w:val="norm00e1lnychar"/>
                <w:bCs/>
                <w:sz w:val="22"/>
              </w:rPr>
            </w:pPr>
            <w:r w:rsidRPr="009238C3">
              <w:rPr>
                <w:sz w:val="22"/>
              </w:rPr>
              <w:t>dátum narodenia</w:t>
            </w:r>
          </w:p>
        </w:tc>
      </w:tr>
      <w:tr w:rsidR="00737C8A" w:rsidRPr="009238C3" w14:paraId="32B47667" w14:textId="77777777" w:rsidTr="00737C8A">
        <w:trPr>
          <w:trHeight w:val="411"/>
        </w:trPr>
        <w:tc>
          <w:tcPr>
            <w:tcW w:w="836" w:type="dxa"/>
            <w:tcBorders>
              <w:top w:val="single" w:sz="4" w:space="0" w:color="auto"/>
              <w:left w:val="single" w:sz="4" w:space="0" w:color="auto"/>
              <w:bottom w:val="single" w:sz="2" w:space="0" w:color="auto"/>
              <w:right w:val="single" w:sz="2" w:space="0" w:color="auto"/>
            </w:tcBorders>
            <w:vAlign w:val="center"/>
          </w:tcPr>
          <w:p w14:paraId="7809A910" w14:textId="77777777" w:rsidR="00737C8A" w:rsidRPr="009238C3" w:rsidRDefault="00737C8A" w:rsidP="00737C8A">
            <w:pPr>
              <w:spacing w:before="120" w:after="120"/>
              <w:rPr>
                <w:rStyle w:val="norm00e1lnychar"/>
                <w:bCs/>
                <w:sz w:val="22"/>
              </w:rPr>
            </w:pPr>
          </w:p>
        </w:tc>
        <w:tc>
          <w:tcPr>
            <w:tcW w:w="2126" w:type="dxa"/>
            <w:tcBorders>
              <w:top w:val="single" w:sz="4" w:space="0" w:color="auto"/>
              <w:left w:val="single" w:sz="2" w:space="0" w:color="auto"/>
              <w:bottom w:val="single" w:sz="2" w:space="0" w:color="auto"/>
              <w:right w:val="single" w:sz="2" w:space="0" w:color="auto"/>
            </w:tcBorders>
            <w:vAlign w:val="center"/>
          </w:tcPr>
          <w:p w14:paraId="25A7BF54" w14:textId="77777777" w:rsidR="00737C8A" w:rsidRPr="009238C3" w:rsidRDefault="00737C8A" w:rsidP="00737C8A">
            <w:pPr>
              <w:spacing w:before="120" w:after="120"/>
              <w:rPr>
                <w:rStyle w:val="norm00e1lnychar"/>
                <w:bCs/>
                <w:sz w:val="22"/>
              </w:rPr>
            </w:pPr>
          </w:p>
        </w:tc>
        <w:tc>
          <w:tcPr>
            <w:tcW w:w="2243" w:type="dxa"/>
            <w:tcBorders>
              <w:top w:val="single" w:sz="4" w:space="0" w:color="auto"/>
              <w:left w:val="single" w:sz="2" w:space="0" w:color="auto"/>
              <w:bottom w:val="single" w:sz="2" w:space="0" w:color="auto"/>
              <w:right w:val="single" w:sz="4" w:space="0" w:color="auto"/>
            </w:tcBorders>
            <w:vAlign w:val="center"/>
          </w:tcPr>
          <w:p w14:paraId="2F63BE60" w14:textId="77777777" w:rsidR="00737C8A" w:rsidRPr="009238C3" w:rsidRDefault="00737C8A" w:rsidP="00737C8A">
            <w:pPr>
              <w:spacing w:before="120" w:after="120"/>
              <w:rPr>
                <w:rStyle w:val="norm00e1lnychar"/>
                <w:bCs/>
                <w:sz w:val="22"/>
              </w:rPr>
            </w:pPr>
          </w:p>
        </w:tc>
        <w:tc>
          <w:tcPr>
            <w:tcW w:w="1402" w:type="dxa"/>
            <w:tcBorders>
              <w:top w:val="single" w:sz="4" w:space="0" w:color="auto"/>
              <w:left w:val="single" w:sz="4" w:space="0" w:color="auto"/>
              <w:bottom w:val="single" w:sz="2" w:space="0" w:color="auto"/>
              <w:right w:val="single" w:sz="2" w:space="0" w:color="auto"/>
            </w:tcBorders>
            <w:vAlign w:val="center"/>
          </w:tcPr>
          <w:p w14:paraId="208B3FF2" w14:textId="77777777" w:rsidR="00737C8A" w:rsidRPr="009238C3" w:rsidRDefault="00737C8A" w:rsidP="00737C8A">
            <w:pPr>
              <w:spacing w:before="120" w:after="120"/>
              <w:rPr>
                <w:rStyle w:val="norm00e1lnychar"/>
                <w:bCs/>
                <w:sz w:val="22"/>
              </w:rPr>
            </w:pPr>
          </w:p>
        </w:tc>
        <w:tc>
          <w:tcPr>
            <w:tcW w:w="1548" w:type="dxa"/>
            <w:tcBorders>
              <w:top w:val="single" w:sz="4" w:space="0" w:color="auto"/>
              <w:left w:val="single" w:sz="2" w:space="0" w:color="auto"/>
              <w:bottom w:val="single" w:sz="2" w:space="0" w:color="auto"/>
              <w:right w:val="single" w:sz="2" w:space="0" w:color="auto"/>
            </w:tcBorders>
            <w:vAlign w:val="center"/>
          </w:tcPr>
          <w:p w14:paraId="1920DCF1" w14:textId="77777777" w:rsidR="00737C8A" w:rsidRPr="009238C3" w:rsidRDefault="00737C8A" w:rsidP="00737C8A">
            <w:pPr>
              <w:spacing w:before="120" w:after="120"/>
              <w:rPr>
                <w:rStyle w:val="norm00e1lnychar"/>
                <w:bCs/>
                <w:sz w:val="22"/>
              </w:rPr>
            </w:pPr>
          </w:p>
        </w:tc>
        <w:tc>
          <w:tcPr>
            <w:tcW w:w="1845" w:type="dxa"/>
            <w:tcBorders>
              <w:top w:val="single" w:sz="4" w:space="0" w:color="auto"/>
              <w:left w:val="single" w:sz="2" w:space="0" w:color="auto"/>
              <w:bottom w:val="single" w:sz="2" w:space="0" w:color="auto"/>
              <w:right w:val="single" w:sz="2" w:space="0" w:color="auto"/>
            </w:tcBorders>
          </w:tcPr>
          <w:p w14:paraId="1CC8BB9B" w14:textId="77777777" w:rsidR="00737C8A" w:rsidRPr="009238C3" w:rsidRDefault="00737C8A" w:rsidP="00737C8A">
            <w:pPr>
              <w:spacing w:before="120" w:after="120"/>
              <w:rPr>
                <w:rStyle w:val="norm00e1lnychar"/>
                <w:bCs/>
                <w:sz w:val="22"/>
              </w:rPr>
            </w:pPr>
          </w:p>
        </w:tc>
        <w:tc>
          <w:tcPr>
            <w:tcW w:w="1257" w:type="dxa"/>
            <w:tcBorders>
              <w:top w:val="single" w:sz="4" w:space="0" w:color="auto"/>
              <w:left w:val="single" w:sz="2" w:space="0" w:color="auto"/>
              <w:bottom w:val="single" w:sz="2" w:space="0" w:color="auto"/>
              <w:right w:val="single" w:sz="2" w:space="0" w:color="auto"/>
            </w:tcBorders>
            <w:vAlign w:val="center"/>
          </w:tcPr>
          <w:p w14:paraId="5BD1E9AC" w14:textId="77777777" w:rsidR="00737C8A" w:rsidRPr="009238C3" w:rsidRDefault="00737C8A" w:rsidP="00737C8A">
            <w:pPr>
              <w:spacing w:before="120" w:after="120"/>
              <w:rPr>
                <w:rStyle w:val="norm00e1lnychar"/>
                <w:bCs/>
                <w:sz w:val="22"/>
              </w:rPr>
            </w:pPr>
          </w:p>
        </w:tc>
        <w:tc>
          <w:tcPr>
            <w:tcW w:w="1261" w:type="dxa"/>
            <w:tcBorders>
              <w:top w:val="single" w:sz="4" w:space="0" w:color="auto"/>
              <w:left w:val="single" w:sz="2" w:space="0" w:color="auto"/>
              <w:bottom w:val="single" w:sz="2" w:space="0" w:color="auto"/>
              <w:right w:val="single" w:sz="2" w:space="0" w:color="auto"/>
            </w:tcBorders>
            <w:vAlign w:val="center"/>
          </w:tcPr>
          <w:p w14:paraId="1EFE4673" w14:textId="77777777" w:rsidR="00737C8A" w:rsidRPr="009238C3" w:rsidRDefault="00737C8A" w:rsidP="00737C8A">
            <w:pPr>
              <w:spacing w:before="120" w:after="120"/>
              <w:rPr>
                <w:rStyle w:val="norm00e1lnychar"/>
                <w:bCs/>
                <w:sz w:val="22"/>
              </w:rPr>
            </w:pPr>
          </w:p>
        </w:tc>
        <w:tc>
          <w:tcPr>
            <w:tcW w:w="1022" w:type="dxa"/>
            <w:tcBorders>
              <w:top w:val="single" w:sz="4" w:space="0" w:color="auto"/>
              <w:left w:val="single" w:sz="2" w:space="0" w:color="auto"/>
              <w:bottom w:val="single" w:sz="2" w:space="0" w:color="auto"/>
              <w:right w:val="single" w:sz="4" w:space="0" w:color="auto"/>
            </w:tcBorders>
            <w:vAlign w:val="center"/>
          </w:tcPr>
          <w:p w14:paraId="1BE170E3" w14:textId="77777777" w:rsidR="00737C8A" w:rsidRPr="009238C3" w:rsidRDefault="00737C8A" w:rsidP="00737C8A">
            <w:pPr>
              <w:spacing w:before="120" w:after="120"/>
              <w:rPr>
                <w:rStyle w:val="norm00e1lnychar"/>
                <w:bCs/>
                <w:sz w:val="22"/>
              </w:rPr>
            </w:pPr>
          </w:p>
        </w:tc>
      </w:tr>
      <w:tr w:rsidR="00737C8A" w:rsidRPr="009238C3" w14:paraId="7319C9DE" w14:textId="77777777" w:rsidTr="00737C8A">
        <w:trPr>
          <w:trHeight w:val="411"/>
        </w:trPr>
        <w:tc>
          <w:tcPr>
            <w:tcW w:w="836" w:type="dxa"/>
            <w:tcBorders>
              <w:top w:val="single" w:sz="4" w:space="0" w:color="auto"/>
              <w:left w:val="single" w:sz="4" w:space="0" w:color="auto"/>
              <w:bottom w:val="single" w:sz="2" w:space="0" w:color="auto"/>
              <w:right w:val="single" w:sz="2" w:space="0" w:color="auto"/>
            </w:tcBorders>
            <w:vAlign w:val="center"/>
          </w:tcPr>
          <w:p w14:paraId="502F2143" w14:textId="77777777" w:rsidR="00737C8A" w:rsidRPr="009238C3" w:rsidRDefault="00737C8A" w:rsidP="00737C8A">
            <w:pPr>
              <w:spacing w:before="120" w:after="120"/>
              <w:rPr>
                <w:rStyle w:val="norm00e1lnychar"/>
                <w:bCs/>
                <w:sz w:val="22"/>
              </w:rPr>
            </w:pPr>
          </w:p>
        </w:tc>
        <w:tc>
          <w:tcPr>
            <w:tcW w:w="2126" w:type="dxa"/>
            <w:tcBorders>
              <w:top w:val="single" w:sz="4" w:space="0" w:color="auto"/>
              <w:left w:val="single" w:sz="2" w:space="0" w:color="auto"/>
              <w:bottom w:val="single" w:sz="2" w:space="0" w:color="auto"/>
              <w:right w:val="single" w:sz="2" w:space="0" w:color="auto"/>
            </w:tcBorders>
            <w:vAlign w:val="center"/>
          </w:tcPr>
          <w:p w14:paraId="3B1BEAFF" w14:textId="77777777" w:rsidR="00737C8A" w:rsidRPr="009238C3" w:rsidRDefault="00737C8A" w:rsidP="00737C8A">
            <w:pPr>
              <w:spacing w:before="120" w:after="120"/>
              <w:rPr>
                <w:rStyle w:val="norm00e1lnychar"/>
                <w:bCs/>
                <w:sz w:val="22"/>
              </w:rPr>
            </w:pPr>
          </w:p>
        </w:tc>
        <w:tc>
          <w:tcPr>
            <w:tcW w:w="2243" w:type="dxa"/>
            <w:tcBorders>
              <w:top w:val="single" w:sz="4" w:space="0" w:color="auto"/>
              <w:left w:val="single" w:sz="2" w:space="0" w:color="auto"/>
              <w:bottom w:val="single" w:sz="2" w:space="0" w:color="auto"/>
              <w:right w:val="single" w:sz="4" w:space="0" w:color="auto"/>
            </w:tcBorders>
            <w:vAlign w:val="center"/>
          </w:tcPr>
          <w:p w14:paraId="39130271" w14:textId="77777777" w:rsidR="00737C8A" w:rsidRPr="009238C3" w:rsidRDefault="00737C8A" w:rsidP="00737C8A">
            <w:pPr>
              <w:spacing w:before="120" w:after="120"/>
              <w:rPr>
                <w:rStyle w:val="norm00e1lnychar"/>
                <w:bCs/>
                <w:sz w:val="22"/>
              </w:rPr>
            </w:pPr>
          </w:p>
        </w:tc>
        <w:tc>
          <w:tcPr>
            <w:tcW w:w="1402" w:type="dxa"/>
            <w:tcBorders>
              <w:top w:val="single" w:sz="4" w:space="0" w:color="auto"/>
              <w:left w:val="single" w:sz="4" w:space="0" w:color="auto"/>
              <w:bottom w:val="single" w:sz="2" w:space="0" w:color="auto"/>
              <w:right w:val="single" w:sz="2" w:space="0" w:color="auto"/>
            </w:tcBorders>
            <w:vAlign w:val="center"/>
          </w:tcPr>
          <w:p w14:paraId="29517FAB" w14:textId="77777777" w:rsidR="00737C8A" w:rsidRPr="009238C3" w:rsidRDefault="00737C8A" w:rsidP="00737C8A">
            <w:pPr>
              <w:spacing w:before="120" w:after="120"/>
              <w:rPr>
                <w:rStyle w:val="norm00e1lnychar"/>
                <w:bCs/>
                <w:sz w:val="22"/>
              </w:rPr>
            </w:pPr>
          </w:p>
        </w:tc>
        <w:tc>
          <w:tcPr>
            <w:tcW w:w="1548" w:type="dxa"/>
            <w:tcBorders>
              <w:top w:val="single" w:sz="4" w:space="0" w:color="auto"/>
              <w:left w:val="single" w:sz="2" w:space="0" w:color="auto"/>
              <w:bottom w:val="single" w:sz="2" w:space="0" w:color="auto"/>
              <w:right w:val="single" w:sz="2" w:space="0" w:color="auto"/>
            </w:tcBorders>
            <w:vAlign w:val="center"/>
          </w:tcPr>
          <w:p w14:paraId="369B9C10" w14:textId="77777777" w:rsidR="00737C8A" w:rsidRPr="009238C3" w:rsidRDefault="00737C8A" w:rsidP="00737C8A">
            <w:pPr>
              <w:spacing w:before="120" w:after="120"/>
              <w:rPr>
                <w:rStyle w:val="norm00e1lnychar"/>
                <w:bCs/>
                <w:sz w:val="22"/>
              </w:rPr>
            </w:pPr>
          </w:p>
        </w:tc>
        <w:tc>
          <w:tcPr>
            <w:tcW w:w="1845" w:type="dxa"/>
            <w:tcBorders>
              <w:top w:val="single" w:sz="4" w:space="0" w:color="auto"/>
              <w:left w:val="single" w:sz="2" w:space="0" w:color="auto"/>
              <w:bottom w:val="single" w:sz="2" w:space="0" w:color="auto"/>
              <w:right w:val="single" w:sz="2" w:space="0" w:color="auto"/>
            </w:tcBorders>
          </w:tcPr>
          <w:p w14:paraId="0ABEDC98" w14:textId="77777777" w:rsidR="00737C8A" w:rsidRPr="009238C3" w:rsidRDefault="00737C8A" w:rsidP="00737C8A">
            <w:pPr>
              <w:spacing w:before="120" w:after="120"/>
              <w:rPr>
                <w:rStyle w:val="norm00e1lnychar"/>
                <w:bCs/>
                <w:sz w:val="22"/>
              </w:rPr>
            </w:pPr>
          </w:p>
        </w:tc>
        <w:tc>
          <w:tcPr>
            <w:tcW w:w="1257" w:type="dxa"/>
            <w:tcBorders>
              <w:top w:val="single" w:sz="4" w:space="0" w:color="auto"/>
              <w:left w:val="single" w:sz="2" w:space="0" w:color="auto"/>
              <w:bottom w:val="single" w:sz="2" w:space="0" w:color="auto"/>
              <w:right w:val="single" w:sz="2" w:space="0" w:color="auto"/>
            </w:tcBorders>
            <w:vAlign w:val="center"/>
          </w:tcPr>
          <w:p w14:paraId="57217155" w14:textId="77777777" w:rsidR="00737C8A" w:rsidRPr="009238C3" w:rsidRDefault="00737C8A" w:rsidP="00737C8A">
            <w:pPr>
              <w:spacing w:before="120" w:after="120"/>
              <w:rPr>
                <w:rStyle w:val="norm00e1lnychar"/>
                <w:bCs/>
                <w:sz w:val="22"/>
              </w:rPr>
            </w:pPr>
          </w:p>
        </w:tc>
        <w:tc>
          <w:tcPr>
            <w:tcW w:w="1261" w:type="dxa"/>
            <w:tcBorders>
              <w:top w:val="single" w:sz="4" w:space="0" w:color="auto"/>
              <w:left w:val="single" w:sz="2" w:space="0" w:color="auto"/>
              <w:bottom w:val="single" w:sz="2" w:space="0" w:color="auto"/>
              <w:right w:val="single" w:sz="2" w:space="0" w:color="auto"/>
            </w:tcBorders>
            <w:vAlign w:val="center"/>
          </w:tcPr>
          <w:p w14:paraId="3905B9F9" w14:textId="77777777" w:rsidR="00737C8A" w:rsidRPr="009238C3" w:rsidRDefault="00737C8A" w:rsidP="00737C8A">
            <w:pPr>
              <w:spacing w:before="120" w:after="120"/>
              <w:rPr>
                <w:rStyle w:val="norm00e1lnychar"/>
                <w:bCs/>
                <w:sz w:val="22"/>
              </w:rPr>
            </w:pPr>
          </w:p>
        </w:tc>
        <w:tc>
          <w:tcPr>
            <w:tcW w:w="1022" w:type="dxa"/>
            <w:tcBorders>
              <w:top w:val="single" w:sz="4" w:space="0" w:color="auto"/>
              <w:left w:val="single" w:sz="2" w:space="0" w:color="auto"/>
              <w:bottom w:val="single" w:sz="2" w:space="0" w:color="auto"/>
              <w:right w:val="single" w:sz="4" w:space="0" w:color="auto"/>
            </w:tcBorders>
            <w:vAlign w:val="center"/>
          </w:tcPr>
          <w:p w14:paraId="2BBC551B" w14:textId="77777777" w:rsidR="00737C8A" w:rsidRPr="009238C3" w:rsidRDefault="00737C8A" w:rsidP="00737C8A">
            <w:pPr>
              <w:spacing w:before="120" w:after="120"/>
              <w:rPr>
                <w:rStyle w:val="norm00e1lnychar"/>
                <w:bCs/>
                <w:sz w:val="22"/>
              </w:rPr>
            </w:pPr>
          </w:p>
        </w:tc>
      </w:tr>
      <w:tr w:rsidR="00737C8A" w:rsidRPr="009238C3" w14:paraId="54522FFC" w14:textId="77777777" w:rsidTr="00737C8A">
        <w:trPr>
          <w:trHeight w:val="411"/>
        </w:trPr>
        <w:tc>
          <w:tcPr>
            <w:tcW w:w="836" w:type="dxa"/>
            <w:tcBorders>
              <w:top w:val="single" w:sz="4" w:space="0" w:color="auto"/>
              <w:left w:val="single" w:sz="4" w:space="0" w:color="auto"/>
              <w:bottom w:val="single" w:sz="2" w:space="0" w:color="auto"/>
              <w:right w:val="single" w:sz="2" w:space="0" w:color="auto"/>
            </w:tcBorders>
            <w:vAlign w:val="center"/>
          </w:tcPr>
          <w:p w14:paraId="3F623A6A" w14:textId="77777777" w:rsidR="00737C8A" w:rsidRPr="009238C3" w:rsidRDefault="00737C8A" w:rsidP="00737C8A">
            <w:pPr>
              <w:spacing w:before="120" w:after="120"/>
              <w:rPr>
                <w:rStyle w:val="norm00e1lnychar"/>
                <w:bCs/>
                <w:sz w:val="22"/>
              </w:rPr>
            </w:pPr>
          </w:p>
        </w:tc>
        <w:tc>
          <w:tcPr>
            <w:tcW w:w="2126" w:type="dxa"/>
            <w:tcBorders>
              <w:top w:val="single" w:sz="4" w:space="0" w:color="auto"/>
              <w:left w:val="single" w:sz="2" w:space="0" w:color="auto"/>
              <w:bottom w:val="single" w:sz="2" w:space="0" w:color="auto"/>
              <w:right w:val="single" w:sz="2" w:space="0" w:color="auto"/>
            </w:tcBorders>
            <w:vAlign w:val="center"/>
          </w:tcPr>
          <w:p w14:paraId="3667DC96" w14:textId="77777777" w:rsidR="00737C8A" w:rsidRPr="009238C3" w:rsidRDefault="00737C8A" w:rsidP="00737C8A">
            <w:pPr>
              <w:spacing w:before="120" w:after="120"/>
              <w:rPr>
                <w:rStyle w:val="norm00e1lnychar"/>
                <w:bCs/>
                <w:sz w:val="22"/>
              </w:rPr>
            </w:pPr>
          </w:p>
        </w:tc>
        <w:tc>
          <w:tcPr>
            <w:tcW w:w="2243" w:type="dxa"/>
            <w:tcBorders>
              <w:top w:val="single" w:sz="4" w:space="0" w:color="auto"/>
              <w:left w:val="single" w:sz="2" w:space="0" w:color="auto"/>
              <w:bottom w:val="single" w:sz="2" w:space="0" w:color="auto"/>
              <w:right w:val="single" w:sz="4" w:space="0" w:color="auto"/>
            </w:tcBorders>
            <w:vAlign w:val="center"/>
          </w:tcPr>
          <w:p w14:paraId="4986256F" w14:textId="77777777" w:rsidR="00737C8A" w:rsidRPr="009238C3" w:rsidRDefault="00737C8A" w:rsidP="00737C8A">
            <w:pPr>
              <w:spacing w:before="120" w:after="120"/>
              <w:rPr>
                <w:rStyle w:val="norm00e1lnychar"/>
                <w:bCs/>
                <w:sz w:val="22"/>
              </w:rPr>
            </w:pPr>
          </w:p>
        </w:tc>
        <w:tc>
          <w:tcPr>
            <w:tcW w:w="1402" w:type="dxa"/>
            <w:tcBorders>
              <w:top w:val="single" w:sz="4" w:space="0" w:color="auto"/>
              <w:left w:val="single" w:sz="4" w:space="0" w:color="auto"/>
              <w:bottom w:val="single" w:sz="2" w:space="0" w:color="auto"/>
              <w:right w:val="single" w:sz="2" w:space="0" w:color="auto"/>
            </w:tcBorders>
            <w:vAlign w:val="center"/>
          </w:tcPr>
          <w:p w14:paraId="3A56DCFB" w14:textId="77777777" w:rsidR="00737C8A" w:rsidRPr="009238C3" w:rsidRDefault="00737C8A" w:rsidP="00737C8A">
            <w:pPr>
              <w:spacing w:before="120" w:after="120"/>
              <w:rPr>
                <w:rStyle w:val="norm00e1lnychar"/>
                <w:bCs/>
                <w:sz w:val="22"/>
              </w:rPr>
            </w:pPr>
          </w:p>
        </w:tc>
        <w:tc>
          <w:tcPr>
            <w:tcW w:w="1548" w:type="dxa"/>
            <w:tcBorders>
              <w:top w:val="single" w:sz="4" w:space="0" w:color="auto"/>
              <w:left w:val="single" w:sz="2" w:space="0" w:color="auto"/>
              <w:bottom w:val="single" w:sz="2" w:space="0" w:color="auto"/>
              <w:right w:val="single" w:sz="2" w:space="0" w:color="auto"/>
            </w:tcBorders>
            <w:vAlign w:val="center"/>
          </w:tcPr>
          <w:p w14:paraId="316851DE" w14:textId="77777777" w:rsidR="00737C8A" w:rsidRPr="009238C3" w:rsidRDefault="00737C8A" w:rsidP="00737C8A">
            <w:pPr>
              <w:spacing w:before="120" w:after="120"/>
              <w:rPr>
                <w:rStyle w:val="norm00e1lnychar"/>
                <w:bCs/>
                <w:sz w:val="22"/>
              </w:rPr>
            </w:pPr>
          </w:p>
        </w:tc>
        <w:tc>
          <w:tcPr>
            <w:tcW w:w="1845" w:type="dxa"/>
            <w:tcBorders>
              <w:top w:val="single" w:sz="4" w:space="0" w:color="auto"/>
              <w:left w:val="single" w:sz="2" w:space="0" w:color="auto"/>
              <w:bottom w:val="single" w:sz="2" w:space="0" w:color="auto"/>
              <w:right w:val="single" w:sz="2" w:space="0" w:color="auto"/>
            </w:tcBorders>
          </w:tcPr>
          <w:p w14:paraId="0A196C79" w14:textId="77777777" w:rsidR="00737C8A" w:rsidRPr="009238C3" w:rsidRDefault="00737C8A" w:rsidP="00737C8A">
            <w:pPr>
              <w:spacing w:before="120" w:after="120"/>
              <w:rPr>
                <w:rStyle w:val="norm00e1lnychar"/>
                <w:bCs/>
                <w:sz w:val="22"/>
              </w:rPr>
            </w:pPr>
          </w:p>
        </w:tc>
        <w:tc>
          <w:tcPr>
            <w:tcW w:w="1257" w:type="dxa"/>
            <w:tcBorders>
              <w:top w:val="single" w:sz="4" w:space="0" w:color="auto"/>
              <w:left w:val="single" w:sz="2" w:space="0" w:color="auto"/>
              <w:bottom w:val="single" w:sz="2" w:space="0" w:color="auto"/>
              <w:right w:val="single" w:sz="2" w:space="0" w:color="auto"/>
            </w:tcBorders>
            <w:vAlign w:val="center"/>
          </w:tcPr>
          <w:p w14:paraId="0C6301A0" w14:textId="77777777" w:rsidR="00737C8A" w:rsidRPr="009238C3" w:rsidRDefault="00737C8A" w:rsidP="00737C8A">
            <w:pPr>
              <w:spacing w:before="120" w:after="120"/>
              <w:rPr>
                <w:rStyle w:val="norm00e1lnychar"/>
                <w:bCs/>
                <w:sz w:val="22"/>
              </w:rPr>
            </w:pPr>
          </w:p>
        </w:tc>
        <w:tc>
          <w:tcPr>
            <w:tcW w:w="1261" w:type="dxa"/>
            <w:tcBorders>
              <w:top w:val="single" w:sz="4" w:space="0" w:color="auto"/>
              <w:left w:val="single" w:sz="2" w:space="0" w:color="auto"/>
              <w:bottom w:val="single" w:sz="2" w:space="0" w:color="auto"/>
              <w:right w:val="single" w:sz="2" w:space="0" w:color="auto"/>
            </w:tcBorders>
            <w:vAlign w:val="center"/>
          </w:tcPr>
          <w:p w14:paraId="4D421C49" w14:textId="77777777" w:rsidR="00737C8A" w:rsidRPr="009238C3" w:rsidRDefault="00737C8A" w:rsidP="00737C8A">
            <w:pPr>
              <w:spacing w:before="120" w:after="120"/>
              <w:rPr>
                <w:rStyle w:val="norm00e1lnychar"/>
                <w:bCs/>
                <w:sz w:val="22"/>
              </w:rPr>
            </w:pPr>
          </w:p>
        </w:tc>
        <w:tc>
          <w:tcPr>
            <w:tcW w:w="1022" w:type="dxa"/>
            <w:tcBorders>
              <w:top w:val="single" w:sz="4" w:space="0" w:color="auto"/>
              <w:left w:val="single" w:sz="2" w:space="0" w:color="auto"/>
              <w:bottom w:val="single" w:sz="2" w:space="0" w:color="auto"/>
              <w:right w:val="single" w:sz="4" w:space="0" w:color="auto"/>
            </w:tcBorders>
            <w:vAlign w:val="center"/>
          </w:tcPr>
          <w:p w14:paraId="7C43E918" w14:textId="77777777" w:rsidR="00737C8A" w:rsidRPr="009238C3" w:rsidRDefault="00737C8A" w:rsidP="00737C8A">
            <w:pPr>
              <w:spacing w:before="120" w:after="120"/>
              <w:rPr>
                <w:rStyle w:val="norm00e1lnychar"/>
                <w:bCs/>
                <w:sz w:val="22"/>
              </w:rPr>
            </w:pPr>
          </w:p>
        </w:tc>
      </w:tr>
      <w:tr w:rsidR="00737C8A" w:rsidRPr="009238C3" w14:paraId="1EE79620" w14:textId="77777777" w:rsidTr="00737C8A">
        <w:trPr>
          <w:trHeight w:val="411"/>
        </w:trPr>
        <w:tc>
          <w:tcPr>
            <w:tcW w:w="836" w:type="dxa"/>
            <w:tcBorders>
              <w:top w:val="single" w:sz="2" w:space="0" w:color="auto"/>
              <w:left w:val="single" w:sz="4" w:space="0" w:color="auto"/>
              <w:bottom w:val="single" w:sz="4" w:space="0" w:color="auto"/>
              <w:right w:val="single" w:sz="2" w:space="0" w:color="auto"/>
            </w:tcBorders>
            <w:vAlign w:val="center"/>
          </w:tcPr>
          <w:p w14:paraId="7007B088" w14:textId="77777777" w:rsidR="00737C8A" w:rsidRPr="009238C3" w:rsidRDefault="00737C8A" w:rsidP="00737C8A">
            <w:pPr>
              <w:spacing w:before="120" w:after="120"/>
              <w:rPr>
                <w:rStyle w:val="norm00e1lnychar"/>
                <w:bCs/>
                <w:sz w:val="22"/>
              </w:rPr>
            </w:pPr>
          </w:p>
        </w:tc>
        <w:tc>
          <w:tcPr>
            <w:tcW w:w="2126" w:type="dxa"/>
            <w:tcBorders>
              <w:top w:val="single" w:sz="2" w:space="0" w:color="auto"/>
              <w:left w:val="single" w:sz="2" w:space="0" w:color="auto"/>
              <w:bottom w:val="single" w:sz="4" w:space="0" w:color="auto"/>
              <w:right w:val="single" w:sz="2" w:space="0" w:color="auto"/>
            </w:tcBorders>
            <w:vAlign w:val="center"/>
          </w:tcPr>
          <w:p w14:paraId="720C5760" w14:textId="77777777" w:rsidR="00737C8A" w:rsidRPr="009238C3" w:rsidRDefault="00737C8A" w:rsidP="00737C8A">
            <w:pPr>
              <w:spacing w:before="120" w:after="120"/>
              <w:rPr>
                <w:rStyle w:val="norm00e1lnychar"/>
                <w:bCs/>
                <w:sz w:val="22"/>
              </w:rPr>
            </w:pPr>
          </w:p>
        </w:tc>
        <w:tc>
          <w:tcPr>
            <w:tcW w:w="2243" w:type="dxa"/>
            <w:tcBorders>
              <w:top w:val="single" w:sz="2" w:space="0" w:color="auto"/>
              <w:left w:val="single" w:sz="2" w:space="0" w:color="auto"/>
              <w:bottom w:val="single" w:sz="4" w:space="0" w:color="auto"/>
              <w:right w:val="single" w:sz="4" w:space="0" w:color="auto"/>
            </w:tcBorders>
            <w:vAlign w:val="center"/>
          </w:tcPr>
          <w:p w14:paraId="5E80F562" w14:textId="77777777" w:rsidR="00737C8A" w:rsidRPr="009238C3" w:rsidRDefault="00737C8A" w:rsidP="00737C8A">
            <w:pPr>
              <w:spacing w:before="120" w:after="120"/>
              <w:rPr>
                <w:rStyle w:val="norm00e1lnychar"/>
                <w:bCs/>
                <w:sz w:val="22"/>
              </w:rPr>
            </w:pPr>
          </w:p>
        </w:tc>
        <w:tc>
          <w:tcPr>
            <w:tcW w:w="1402" w:type="dxa"/>
            <w:tcBorders>
              <w:top w:val="single" w:sz="2" w:space="0" w:color="auto"/>
              <w:left w:val="single" w:sz="4" w:space="0" w:color="auto"/>
              <w:bottom w:val="single" w:sz="4" w:space="0" w:color="auto"/>
              <w:right w:val="single" w:sz="2" w:space="0" w:color="auto"/>
            </w:tcBorders>
            <w:vAlign w:val="center"/>
          </w:tcPr>
          <w:p w14:paraId="1452A604" w14:textId="77777777" w:rsidR="00737C8A" w:rsidRPr="009238C3" w:rsidRDefault="00737C8A" w:rsidP="00737C8A">
            <w:pPr>
              <w:spacing w:before="120" w:after="120"/>
              <w:rPr>
                <w:rStyle w:val="norm00e1lnychar"/>
                <w:bCs/>
                <w:sz w:val="22"/>
              </w:rPr>
            </w:pPr>
          </w:p>
        </w:tc>
        <w:tc>
          <w:tcPr>
            <w:tcW w:w="1548" w:type="dxa"/>
            <w:tcBorders>
              <w:top w:val="single" w:sz="2" w:space="0" w:color="auto"/>
              <w:left w:val="single" w:sz="2" w:space="0" w:color="auto"/>
              <w:bottom w:val="single" w:sz="4" w:space="0" w:color="auto"/>
              <w:right w:val="single" w:sz="2" w:space="0" w:color="auto"/>
            </w:tcBorders>
            <w:vAlign w:val="center"/>
          </w:tcPr>
          <w:p w14:paraId="41B7B322" w14:textId="77777777" w:rsidR="00737C8A" w:rsidRPr="009238C3" w:rsidRDefault="00737C8A" w:rsidP="00737C8A">
            <w:pPr>
              <w:spacing w:before="120" w:after="120"/>
              <w:rPr>
                <w:rStyle w:val="norm00e1lnychar"/>
                <w:bCs/>
                <w:sz w:val="22"/>
              </w:rPr>
            </w:pPr>
          </w:p>
        </w:tc>
        <w:tc>
          <w:tcPr>
            <w:tcW w:w="1845" w:type="dxa"/>
            <w:tcBorders>
              <w:top w:val="single" w:sz="2" w:space="0" w:color="auto"/>
              <w:left w:val="single" w:sz="2" w:space="0" w:color="auto"/>
              <w:bottom w:val="single" w:sz="4" w:space="0" w:color="auto"/>
              <w:right w:val="single" w:sz="2" w:space="0" w:color="auto"/>
            </w:tcBorders>
          </w:tcPr>
          <w:p w14:paraId="3F5FE45C" w14:textId="77777777" w:rsidR="00737C8A" w:rsidRPr="009238C3" w:rsidRDefault="00737C8A" w:rsidP="00737C8A">
            <w:pPr>
              <w:spacing w:before="120" w:after="120"/>
              <w:rPr>
                <w:rStyle w:val="norm00e1lnychar"/>
                <w:bCs/>
                <w:sz w:val="22"/>
              </w:rPr>
            </w:pPr>
          </w:p>
        </w:tc>
        <w:tc>
          <w:tcPr>
            <w:tcW w:w="1257" w:type="dxa"/>
            <w:tcBorders>
              <w:top w:val="single" w:sz="2" w:space="0" w:color="auto"/>
              <w:left w:val="single" w:sz="2" w:space="0" w:color="auto"/>
              <w:bottom w:val="single" w:sz="4" w:space="0" w:color="auto"/>
              <w:right w:val="single" w:sz="2" w:space="0" w:color="auto"/>
            </w:tcBorders>
            <w:vAlign w:val="center"/>
          </w:tcPr>
          <w:p w14:paraId="5CC8826C" w14:textId="77777777" w:rsidR="00737C8A" w:rsidRPr="009238C3" w:rsidRDefault="00737C8A" w:rsidP="00737C8A">
            <w:pPr>
              <w:spacing w:before="120" w:after="120"/>
              <w:rPr>
                <w:rStyle w:val="norm00e1lnychar"/>
                <w:bCs/>
                <w:sz w:val="22"/>
              </w:rPr>
            </w:pPr>
          </w:p>
        </w:tc>
        <w:tc>
          <w:tcPr>
            <w:tcW w:w="1261" w:type="dxa"/>
            <w:tcBorders>
              <w:top w:val="single" w:sz="2" w:space="0" w:color="auto"/>
              <w:left w:val="single" w:sz="2" w:space="0" w:color="auto"/>
              <w:bottom w:val="single" w:sz="4" w:space="0" w:color="auto"/>
              <w:right w:val="single" w:sz="2" w:space="0" w:color="auto"/>
            </w:tcBorders>
            <w:vAlign w:val="center"/>
          </w:tcPr>
          <w:p w14:paraId="134063BF" w14:textId="77777777" w:rsidR="00737C8A" w:rsidRPr="009238C3" w:rsidRDefault="00737C8A" w:rsidP="00737C8A">
            <w:pPr>
              <w:spacing w:before="120" w:after="120"/>
              <w:rPr>
                <w:rStyle w:val="norm00e1lnychar"/>
                <w:bCs/>
                <w:sz w:val="22"/>
              </w:rPr>
            </w:pPr>
          </w:p>
        </w:tc>
        <w:tc>
          <w:tcPr>
            <w:tcW w:w="1022" w:type="dxa"/>
            <w:tcBorders>
              <w:top w:val="single" w:sz="2" w:space="0" w:color="auto"/>
              <w:left w:val="single" w:sz="2" w:space="0" w:color="auto"/>
              <w:bottom w:val="single" w:sz="4" w:space="0" w:color="auto"/>
              <w:right w:val="single" w:sz="4" w:space="0" w:color="auto"/>
            </w:tcBorders>
            <w:vAlign w:val="center"/>
          </w:tcPr>
          <w:p w14:paraId="283F4931" w14:textId="77777777" w:rsidR="00737C8A" w:rsidRPr="009238C3" w:rsidRDefault="00737C8A" w:rsidP="00737C8A">
            <w:pPr>
              <w:spacing w:before="120" w:after="120"/>
              <w:rPr>
                <w:rStyle w:val="norm00e1lnychar"/>
                <w:bCs/>
                <w:sz w:val="22"/>
              </w:rPr>
            </w:pPr>
          </w:p>
        </w:tc>
      </w:tr>
    </w:tbl>
    <w:p w14:paraId="3576FB61" w14:textId="77777777" w:rsidR="003D70B9" w:rsidRDefault="003D70B9" w:rsidP="002A5205">
      <w:pPr>
        <w:rPr>
          <w:i/>
          <w:sz w:val="20"/>
        </w:rPr>
      </w:pPr>
    </w:p>
    <w:p w14:paraId="30968318" w14:textId="77777777" w:rsidR="003D70B9" w:rsidRDefault="003D70B9" w:rsidP="003D70B9">
      <w:pPr>
        <w:ind w:left="567"/>
        <w:rPr>
          <w:i/>
          <w:sz w:val="20"/>
        </w:rPr>
      </w:pPr>
    </w:p>
    <w:p w14:paraId="192FF4CE" w14:textId="77777777" w:rsidR="003D70B9" w:rsidRDefault="003D70B9" w:rsidP="003D70B9">
      <w:pPr>
        <w:ind w:left="567"/>
        <w:rPr>
          <w:i/>
          <w:sz w:val="20"/>
        </w:rPr>
      </w:pPr>
    </w:p>
    <w:p w14:paraId="5FCF4871" w14:textId="77777777" w:rsidR="003D70B9" w:rsidRDefault="003D70B9" w:rsidP="003D70B9">
      <w:pPr>
        <w:ind w:left="567"/>
        <w:rPr>
          <w:i/>
          <w:sz w:val="20"/>
        </w:rPr>
      </w:pPr>
    </w:p>
    <w:p w14:paraId="2E1B0D70" w14:textId="77777777" w:rsidR="003D70B9" w:rsidRDefault="003D70B9" w:rsidP="003D70B9">
      <w:pPr>
        <w:ind w:left="567"/>
        <w:rPr>
          <w:i/>
          <w:sz w:val="20"/>
        </w:rPr>
      </w:pPr>
    </w:p>
    <w:p w14:paraId="5EDF5B3A" w14:textId="77777777" w:rsidR="003D70B9" w:rsidRDefault="003D70B9" w:rsidP="003D70B9">
      <w:pPr>
        <w:ind w:left="567"/>
        <w:rPr>
          <w:i/>
          <w:sz w:val="20"/>
        </w:rPr>
      </w:pPr>
    </w:p>
    <w:p w14:paraId="39BB9C3C" w14:textId="77777777" w:rsidR="003D70B9" w:rsidRDefault="003D70B9" w:rsidP="003D70B9">
      <w:pPr>
        <w:ind w:left="567"/>
        <w:rPr>
          <w:i/>
          <w:sz w:val="20"/>
        </w:rPr>
      </w:pPr>
    </w:p>
    <w:p w14:paraId="6D656D4E" w14:textId="77777777" w:rsidR="003D70B9" w:rsidRDefault="003D70B9" w:rsidP="003D70B9">
      <w:pPr>
        <w:ind w:left="567"/>
        <w:rPr>
          <w:i/>
          <w:sz w:val="20"/>
        </w:rPr>
      </w:pPr>
    </w:p>
    <w:p w14:paraId="671F3C6C" w14:textId="77777777" w:rsidR="003D70B9" w:rsidRDefault="003D70B9" w:rsidP="003D70B9">
      <w:pPr>
        <w:ind w:left="567"/>
        <w:rPr>
          <w:i/>
          <w:sz w:val="20"/>
        </w:rPr>
      </w:pPr>
    </w:p>
    <w:p w14:paraId="345DFB70" w14:textId="77777777" w:rsidR="003D70B9" w:rsidRDefault="003D70B9" w:rsidP="003D70B9">
      <w:pPr>
        <w:ind w:left="567"/>
        <w:rPr>
          <w:i/>
          <w:sz w:val="20"/>
        </w:rPr>
      </w:pPr>
    </w:p>
    <w:p w14:paraId="1483C95D" w14:textId="77777777" w:rsidR="003D70B9" w:rsidRDefault="003D70B9" w:rsidP="003D70B9">
      <w:pPr>
        <w:ind w:left="567"/>
        <w:rPr>
          <w:i/>
          <w:sz w:val="20"/>
        </w:rPr>
      </w:pPr>
    </w:p>
    <w:p w14:paraId="1ED0A7D0" w14:textId="77777777" w:rsidR="003D70B9" w:rsidRDefault="003D70B9" w:rsidP="002A5205">
      <w:pPr>
        <w:rPr>
          <w:i/>
          <w:sz w:val="20"/>
        </w:rPr>
      </w:pPr>
    </w:p>
    <w:p w14:paraId="45C2A4CA" w14:textId="77777777" w:rsidR="003D70B9" w:rsidRDefault="003D70B9" w:rsidP="003D70B9">
      <w:pPr>
        <w:ind w:left="567"/>
        <w:rPr>
          <w:i/>
          <w:sz w:val="20"/>
        </w:rPr>
      </w:pPr>
      <w:r w:rsidRPr="0081695E">
        <w:rPr>
          <w:b/>
          <w:i/>
          <w:sz w:val="20"/>
        </w:rPr>
        <w:t>Poznámka:</w:t>
      </w:r>
      <w:r w:rsidRPr="001E54B3">
        <w:rPr>
          <w:i/>
          <w:sz w:val="20"/>
        </w:rPr>
        <w:t xml:space="preserve"> Do tabuľky sa nevyžaduje uviesť </w:t>
      </w:r>
      <w:proofErr w:type="spellStart"/>
      <w:r w:rsidR="00530553">
        <w:rPr>
          <w:i/>
          <w:sz w:val="20"/>
        </w:rPr>
        <w:t>podzhotoviteľa</w:t>
      </w:r>
      <w:proofErr w:type="spellEnd"/>
      <w:r w:rsidRPr="001E54B3">
        <w:rPr>
          <w:i/>
          <w:sz w:val="20"/>
        </w:rPr>
        <w:t xml:space="preserve"> dodávajúceho tovar</w:t>
      </w:r>
      <w:r>
        <w:rPr>
          <w:i/>
          <w:sz w:val="20"/>
        </w:rPr>
        <w:t>.</w:t>
      </w:r>
    </w:p>
    <w:p w14:paraId="5738A522" w14:textId="77777777" w:rsidR="00D535C9" w:rsidRPr="00D535C9" w:rsidRDefault="00D535C9" w:rsidP="00DC09F0">
      <w:pPr>
        <w:keepNext/>
        <w:tabs>
          <w:tab w:val="left" w:pos="207"/>
          <w:tab w:val="center" w:pos="7342"/>
        </w:tabs>
        <w:spacing w:before="120" w:after="0"/>
        <w:ind w:right="-142"/>
        <w:rPr>
          <w:bCs/>
          <w:i/>
          <w:caps/>
          <w:sz w:val="20"/>
          <w:szCs w:val="20"/>
        </w:rPr>
      </w:pPr>
      <w:r w:rsidRPr="00D535C9">
        <w:rPr>
          <w:bCs/>
          <w:i/>
          <w:caps/>
          <w:sz w:val="20"/>
          <w:szCs w:val="20"/>
        </w:rPr>
        <w:tab/>
      </w:r>
    </w:p>
    <w:p w14:paraId="3323FBB1" w14:textId="77777777" w:rsidR="00D535C9" w:rsidRPr="00D535C9" w:rsidRDefault="00D535C9" w:rsidP="00DC09F0">
      <w:pPr>
        <w:tabs>
          <w:tab w:val="left" w:pos="2552"/>
        </w:tabs>
        <w:ind w:right="-142"/>
        <w:rPr>
          <w:b/>
          <w:bCs/>
          <w:szCs w:val="24"/>
        </w:rPr>
        <w:sectPr w:rsidR="00D535C9" w:rsidRPr="00D535C9" w:rsidSect="00336F08">
          <w:footerReference w:type="default" r:id="rId16"/>
          <w:pgSz w:w="16838" w:h="11906" w:orient="landscape"/>
          <w:pgMar w:top="1304" w:right="1077" w:bottom="737" w:left="1077" w:header="1304" w:footer="0" w:gutter="0"/>
          <w:cols w:space="708"/>
          <w:noEndnote/>
          <w:docGrid w:linePitch="326"/>
        </w:sectPr>
      </w:pPr>
    </w:p>
    <w:p w14:paraId="067B9630" w14:textId="77777777" w:rsidR="00D535C9" w:rsidRPr="00AA408B" w:rsidRDefault="00D535C9" w:rsidP="00AA408B">
      <w:pPr>
        <w:tabs>
          <w:tab w:val="left" w:pos="2552"/>
        </w:tabs>
        <w:ind w:right="-142"/>
        <w:rPr>
          <w:bCs/>
          <w:i/>
          <w:szCs w:val="24"/>
        </w:rPr>
      </w:pPr>
      <w:r w:rsidRPr="00D535C9">
        <w:rPr>
          <w:b/>
          <w:bCs/>
          <w:szCs w:val="24"/>
        </w:rPr>
        <w:lastRenderedPageBreak/>
        <w:t xml:space="preserve">Príloha č. 4 – Zoznam </w:t>
      </w:r>
      <w:proofErr w:type="spellStart"/>
      <w:r w:rsidRPr="00D535C9">
        <w:rPr>
          <w:b/>
          <w:bCs/>
          <w:szCs w:val="24"/>
        </w:rPr>
        <w:t>Podzhotoviteľov</w:t>
      </w:r>
      <w:proofErr w:type="spellEnd"/>
      <w:r w:rsidRPr="00D535C9">
        <w:rPr>
          <w:b/>
          <w:bCs/>
          <w:szCs w:val="24"/>
        </w:rPr>
        <w:t xml:space="preserve"> v ktoromkoľvek rade (RPVS)</w:t>
      </w:r>
      <w:r w:rsidR="00AA408B">
        <w:rPr>
          <w:b/>
          <w:bCs/>
          <w:szCs w:val="24"/>
        </w:rPr>
        <w:t xml:space="preserve"> </w:t>
      </w:r>
      <w:r w:rsidR="00AA408B" w:rsidRPr="00AA408B">
        <w:rPr>
          <w:bCs/>
          <w:i/>
          <w:szCs w:val="24"/>
          <w:highlight w:val="lightGray"/>
        </w:rPr>
        <w:t>(vyplní úspešný uchádzač)</w:t>
      </w:r>
    </w:p>
    <w:p w14:paraId="4E3D5D98" w14:textId="77777777" w:rsidR="00D535C9" w:rsidRPr="00D535C9" w:rsidRDefault="00D535C9" w:rsidP="00DC09F0">
      <w:pPr>
        <w:ind w:right="-142"/>
        <w:jc w:val="center"/>
        <w:rPr>
          <w:b/>
          <w:sz w:val="32"/>
        </w:rPr>
      </w:pPr>
    </w:p>
    <w:p w14:paraId="233C65DD" w14:textId="77777777" w:rsidR="00D535C9" w:rsidRDefault="00D535C9" w:rsidP="00DC09F0">
      <w:pPr>
        <w:ind w:right="-142"/>
        <w:jc w:val="center"/>
        <w:rPr>
          <w:b/>
          <w:sz w:val="32"/>
        </w:rPr>
      </w:pPr>
      <w:r w:rsidRPr="00D535C9">
        <w:rPr>
          <w:b/>
          <w:sz w:val="32"/>
        </w:rPr>
        <w:t>ZOZNAM PODZHOTOVITEĽOV V KTOROMKOĽVEK RADE (RPVS)</w:t>
      </w:r>
    </w:p>
    <w:p w14:paraId="5F1C9A5D" w14:textId="77777777" w:rsidR="00AA408B" w:rsidRPr="00D535C9" w:rsidRDefault="00AA408B" w:rsidP="00DC09F0">
      <w:pPr>
        <w:ind w:right="-142"/>
        <w:jc w:val="center"/>
        <w:rPr>
          <w:b/>
          <w:sz w:val="32"/>
        </w:rPr>
      </w:pPr>
    </w:p>
    <w:tbl>
      <w:tblPr>
        <w:tblpPr w:leftFromText="141" w:rightFromText="141" w:vertAnchor="page" w:horzAnchor="page" w:tblpX="1616" w:tblpY="2931"/>
        <w:tblW w:w="13729" w:type="dxa"/>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686"/>
        <w:gridCol w:w="3512"/>
        <w:gridCol w:w="2508"/>
        <w:gridCol w:w="3344"/>
        <w:gridCol w:w="3679"/>
      </w:tblGrid>
      <w:tr w:rsidR="00922073" w:rsidRPr="009238C3" w14:paraId="04E54DF6" w14:textId="77777777" w:rsidTr="002673E2">
        <w:trPr>
          <w:trHeight w:val="633"/>
        </w:trPr>
        <w:tc>
          <w:tcPr>
            <w:tcW w:w="686" w:type="dxa"/>
            <w:tcBorders>
              <w:top w:val="single" w:sz="12" w:space="0" w:color="auto"/>
              <w:left w:val="single" w:sz="12" w:space="0" w:color="auto"/>
              <w:right w:val="single" w:sz="2" w:space="0" w:color="auto"/>
            </w:tcBorders>
            <w:shd w:val="clear" w:color="auto" w:fill="DBE5F1"/>
            <w:vAlign w:val="center"/>
          </w:tcPr>
          <w:p w14:paraId="675ABBC6" w14:textId="77777777" w:rsidR="00922073" w:rsidRPr="009238C3" w:rsidRDefault="00922073" w:rsidP="002673E2">
            <w:pPr>
              <w:spacing w:after="0"/>
              <w:jc w:val="center"/>
              <w:rPr>
                <w:rStyle w:val="norm00e1lnychar"/>
                <w:b/>
                <w:bCs/>
                <w:sz w:val="22"/>
              </w:rPr>
            </w:pPr>
            <w:proofErr w:type="spellStart"/>
            <w:r w:rsidRPr="009238C3">
              <w:rPr>
                <w:rStyle w:val="norm00e1lnychar"/>
                <w:b/>
                <w:bCs/>
                <w:sz w:val="22"/>
              </w:rPr>
              <w:t>P.č</w:t>
            </w:r>
            <w:proofErr w:type="spellEnd"/>
            <w:r w:rsidRPr="009238C3">
              <w:rPr>
                <w:rStyle w:val="norm00e1lnychar"/>
                <w:b/>
                <w:bCs/>
                <w:sz w:val="22"/>
              </w:rPr>
              <w:t>.</w:t>
            </w:r>
          </w:p>
        </w:tc>
        <w:tc>
          <w:tcPr>
            <w:tcW w:w="3512" w:type="dxa"/>
            <w:tcBorders>
              <w:top w:val="single" w:sz="12" w:space="0" w:color="auto"/>
              <w:left w:val="single" w:sz="2" w:space="0" w:color="auto"/>
              <w:right w:val="single" w:sz="2" w:space="0" w:color="auto"/>
            </w:tcBorders>
            <w:shd w:val="clear" w:color="auto" w:fill="DBE5F1"/>
            <w:vAlign w:val="center"/>
          </w:tcPr>
          <w:p w14:paraId="1EE27A8A" w14:textId="77777777" w:rsidR="00922073" w:rsidRPr="009238C3" w:rsidRDefault="00922073" w:rsidP="002673E2">
            <w:pPr>
              <w:spacing w:after="0"/>
              <w:jc w:val="center"/>
              <w:rPr>
                <w:b/>
                <w:sz w:val="22"/>
                <w:lang w:eastAsia="it-IT"/>
              </w:rPr>
            </w:pPr>
            <w:r w:rsidRPr="009238C3">
              <w:rPr>
                <w:b/>
                <w:sz w:val="22"/>
                <w:lang w:eastAsia="it-IT"/>
              </w:rPr>
              <w:t>Meno a priezvisko /</w:t>
            </w:r>
          </w:p>
          <w:p w14:paraId="7183D147" w14:textId="77777777" w:rsidR="00922073" w:rsidRPr="009238C3" w:rsidRDefault="00922073" w:rsidP="002673E2">
            <w:pPr>
              <w:spacing w:after="0"/>
              <w:jc w:val="center"/>
              <w:rPr>
                <w:b/>
                <w:sz w:val="22"/>
                <w:lang w:eastAsia="it-IT"/>
              </w:rPr>
            </w:pPr>
            <w:r w:rsidRPr="009238C3">
              <w:rPr>
                <w:b/>
                <w:sz w:val="22"/>
                <w:lang w:eastAsia="it-IT"/>
              </w:rPr>
              <w:t>Obchodné meno</w:t>
            </w:r>
          </w:p>
          <w:p w14:paraId="69008621" w14:textId="77777777" w:rsidR="00922073" w:rsidRPr="009238C3" w:rsidRDefault="00922073" w:rsidP="002673E2">
            <w:pPr>
              <w:spacing w:after="0"/>
              <w:jc w:val="center"/>
              <w:rPr>
                <w:rStyle w:val="norm00e1lnychar"/>
                <w:b/>
                <w:sz w:val="22"/>
                <w:lang w:eastAsia="it-IT"/>
              </w:rPr>
            </w:pPr>
            <w:r w:rsidRPr="009238C3">
              <w:rPr>
                <w:b/>
                <w:sz w:val="22"/>
                <w:lang w:eastAsia="it-IT"/>
              </w:rPr>
              <w:t>alebo názov</w:t>
            </w:r>
          </w:p>
        </w:tc>
        <w:tc>
          <w:tcPr>
            <w:tcW w:w="2508" w:type="dxa"/>
            <w:tcBorders>
              <w:top w:val="single" w:sz="12" w:space="0" w:color="auto"/>
              <w:left w:val="single" w:sz="2" w:space="0" w:color="auto"/>
              <w:right w:val="single" w:sz="2" w:space="0" w:color="auto"/>
            </w:tcBorders>
            <w:shd w:val="clear" w:color="auto" w:fill="DBE5F1"/>
            <w:vAlign w:val="center"/>
          </w:tcPr>
          <w:p w14:paraId="54268B36" w14:textId="77777777" w:rsidR="00922073" w:rsidRPr="009238C3" w:rsidRDefault="00922073" w:rsidP="002673E2">
            <w:pPr>
              <w:spacing w:after="0"/>
              <w:jc w:val="center"/>
              <w:rPr>
                <w:b/>
                <w:sz w:val="22"/>
                <w:lang w:eastAsia="it-IT"/>
              </w:rPr>
            </w:pPr>
            <w:r w:rsidRPr="009238C3">
              <w:rPr>
                <w:b/>
                <w:sz w:val="22"/>
                <w:lang w:eastAsia="it-IT"/>
              </w:rPr>
              <w:t>Adresa pobytu</w:t>
            </w:r>
          </w:p>
          <w:p w14:paraId="65B76DAF" w14:textId="77777777" w:rsidR="00922073" w:rsidRPr="009238C3" w:rsidRDefault="00922073" w:rsidP="002673E2">
            <w:pPr>
              <w:spacing w:after="0"/>
              <w:jc w:val="center"/>
              <w:rPr>
                <w:rStyle w:val="norm00e1lnychar"/>
                <w:b/>
                <w:bCs/>
                <w:sz w:val="22"/>
              </w:rPr>
            </w:pPr>
            <w:r w:rsidRPr="009238C3">
              <w:rPr>
                <w:b/>
                <w:sz w:val="22"/>
                <w:lang w:eastAsia="it-IT"/>
              </w:rPr>
              <w:t>alebo sídlo</w:t>
            </w:r>
          </w:p>
        </w:tc>
        <w:tc>
          <w:tcPr>
            <w:tcW w:w="3344" w:type="dxa"/>
            <w:tcBorders>
              <w:top w:val="single" w:sz="12" w:space="0" w:color="auto"/>
              <w:left w:val="single" w:sz="2" w:space="0" w:color="auto"/>
              <w:right w:val="single" w:sz="2" w:space="0" w:color="auto"/>
            </w:tcBorders>
            <w:shd w:val="clear" w:color="auto" w:fill="DBE5F1"/>
            <w:vAlign w:val="center"/>
          </w:tcPr>
          <w:p w14:paraId="48F7AEF6" w14:textId="77777777" w:rsidR="00922073" w:rsidRPr="009238C3" w:rsidRDefault="00922073" w:rsidP="002673E2">
            <w:pPr>
              <w:spacing w:after="0"/>
              <w:jc w:val="center"/>
              <w:rPr>
                <w:b/>
                <w:sz w:val="22"/>
                <w:lang w:eastAsia="it-IT"/>
              </w:rPr>
            </w:pPr>
            <w:r w:rsidRPr="009238C3">
              <w:rPr>
                <w:b/>
                <w:sz w:val="22"/>
                <w:lang w:eastAsia="it-IT"/>
              </w:rPr>
              <w:t>Identifikačné číslo alebo</w:t>
            </w:r>
          </w:p>
          <w:p w14:paraId="60FFEBC8" w14:textId="77777777" w:rsidR="00922073" w:rsidRPr="009238C3" w:rsidRDefault="00922073" w:rsidP="002673E2">
            <w:pPr>
              <w:spacing w:after="0"/>
              <w:jc w:val="center"/>
              <w:rPr>
                <w:b/>
                <w:sz w:val="22"/>
                <w:lang w:eastAsia="it-IT"/>
              </w:rPr>
            </w:pPr>
            <w:r w:rsidRPr="009238C3">
              <w:rPr>
                <w:b/>
                <w:sz w:val="22"/>
                <w:lang w:eastAsia="it-IT"/>
              </w:rPr>
              <w:t>dátum narodenia</w:t>
            </w:r>
          </w:p>
          <w:p w14:paraId="55053E62" w14:textId="77777777" w:rsidR="00922073" w:rsidRPr="009238C3" w:rsidRDefault="00922073" w:rsidP="002673E2">
            <w:pPr>
              <w:spacing w:after="0"/>
              <w:jc w:val="center"/>
              <w:rPr>
                <w:rStyle w:val="norm00e1lnychar"/>
                <w:sz w:val="22"/>
                <w:lang w:eastAsia="it-IT"/>
              </w:rPr>
            </w:pPr>
            <w:r w:rsidRPr="009238C3">
              <w:rPr>
                <w:i/>
                <w:sz w:val="22"/>
                <w:lang w:eastAsia="it-IT"/>
              </w:rPr>
              <w:t>(ak nebolo pridelené identifikačné číslo)</w:t>
            </w:r>
          </w:p>
        </w:tc>
        <w:tc>
          <w:tcPr>
            <w:tcW w:w="3679" w:type="dxa"/>
            <w:tcBorders>
              <w:top w:val="single" w:sz="12" w:space="0" w:color="auto"/>
              <w:left w:val="single" w:sz="2" w:space="0" w:color="auto"/>
              <w:right w:val="single" w:sz="12" w:space="0" w:color="auto"/>
            </w:tcBorders>
            <w:shd w:val="clear" w:color="auto" w:fill="DBE5F1"/>
            <w:vAlign w:val="center"/>
          </w:tcPr>
          <w:p w14:paraId="45371091" w14:textId="77777777" w:rsidR="00922073" w:rsidRPr="009238C3" w:rsidRDefault="00922073" w:rsidP="002673E2">
            <w:pPr>
              <w:spacing w:after="0"/>
              <w:jc w:val="center"/>
              <w:rPr>
                <w:b/>
                <w:sz w:val="22"/>
              </w:rPr>
            </w:pPr>
          </w:p>
          <w:p w14:paraId="6C8351C8" w14:textId="77777777" w:rsidR="00922073" w:rsidRPr="009238C3" w:rsidRDefault="00922073" w:rsidP="002673E2">
            <w:pPr>
              <w:spacing w:after="0"/>
              <w:jc w:val="center"/>
              <w:rPr>
                <w:sz w:val="22"/>
              </w:rPr>
            </w:pPr>
            <w:r>
              <w:rPr>
                <w:b/>
                <w:sz w:val="22"/>
              </w:rPr>
              <w:t>Podiel subdodávky</w:t>
            </w:r>
            <w:r w:rsidRPr="009238C3">
              <w:rPr>
                <w:b/>
                <w:sz w:val="22"/>
              </w:rPr>
              <w:t xml:space="preserve"> </w:t>
            </w:r>
          </w:p>
        </w:tc>
      </w:tr>
      <w:tr w:rsidR="00922073" w:rsidRPr="009238C3" w14:paraId="5A4C53E7" w14:textId="77777777" w:rsidTr="002673E2">
        <w:trPr>
          <w:trHeight w:val="396"/>
        </w:trPr>
        <w:tc>
          <w:tcPr>
            <w:tcW w:w="686" w:type="dxa"/>
            <w:tcBorders>
              <w:top w:val="single" w:sz="4" w:space="0" w:color="auto"/>
              <w:left w:val="single" w:sz="12" w:space="0" w:color="auto"/>
              <w:bottom w:val="single" w:sz="2" w:space="0" w:color="auto"/>
              <w:right w:val="single" w:sz="2" w:space="0" w:color="auto"/>
            </w:tcBorders>
            <w:vAlign w:val="center"/>
          </w:tcPr>
          <w:p w14:paraId="6BEC83D9" w14:textId="77777777" w:rsidR="00922073" w:rsidRPr="009238C3" w:rsidRDefault="00922073" w:rsidP="00020347">
            <w:pPr>
              <w:spacing w:before="120" w:after="120"/>
              <w:rPr>
                <w:rStyle w:val="norm00e1lnychar"/>
                <w:bCs/>
                <w:sz w:val="22"/>
              </w:rPr>
            </w:pPr>
          </w:p>
        </w:tc>
        <w:tc>
          <w:tcPr>
            <w:tcW w:w="3512" w:type="dxa"/>
            <w:tcBorders>
              <w:top w:val="single" w:sz="4" w:space="0" w:color="auto"/>
              <w:left w:val="single" w:sz="2" w:space="0" w:color="auto"/>
              <w:bottom w:val="single" w:sz="2" w:space="0" w:color="auto"/>
              <w:right w:val="single" w:sz="2" w:space="0" w:color="auto"/>
            </w:tcBorders>
            <w:vAlign w:val="center"/>
          </w:tcPr>
          <w:p w14:paraId="6B8AFF7C" w14:textId="77777777" w:rsidR="00922073" w:rsidRPr="009238C3" w:rsidRDefault="00922073" w:rsidP="00020347">
            <w:pPr>
              <w:spacing w:before="120" w:after="120"/>
              <w:rPr>
                <w:rStyle w:val="norm00e1lnychar"/>
                <w:bCs/>
                <w:sz w:val="22"/>
              </w:rPr>
            </w:pPr>
          </w:p>
        </w:tc>
        <w:tc>
          <w:tcPr>
            <w:tcW w:w="2508" w:type="dxa"/>
            <w:tcBorders>
              <w:top w:val="single" w:sz="4" w:space="0" w:color="auto"/>
              <w:left w:val="single" w:sz="2" w:space="0" w:color="auto"/>
              <w:bottom w:val="single" w:sz="2" w:space="0" w:color="auto"/>
              <w:right w:val="single" w:sz="2" w:space="0" w:color="auto"/>
            </w:tcBorders>
            <w:vAlign w:val="center"/>
          </w:tcPr>
          <w:p w14:paraId="4E78285D" w14:textId="77777777" w:rsidR="00922073" w:rsidRPr="009238C3" w:rsidRDefault="00922073" w:rsidP="00020347">
            <w:pPr>
              <w:spacing w:before="120" w:after="120"/>
              <w:rPr>
                <w:rStyle w:val="norm00e1lnychar"/>
                <w:bCs/>
                <w:sz w:val="22"/>
              </w:rPr>
            </w:pPr>
          </w:p>
        </w:tc>
        <w:tc>
          <w:tcPr>
            <w:tcW w:w="3344" w:type="dxa"/>
            <w:tcBorders>
              <w:top w:val="single" w:sz="4" w:space="0" w:color="auto"/>
              <w:left w:val="single" w:sz="2" w:space="0" w:color="auto"/>
              <w:bottom w:val="single" w:sz="2" w:space="0" w:color="auto"/>
              <w:right w:val="single" w:sz="2" w:space="0" w:color="auto"/>
            </w:tcBorders>
            <w:vAlign w:val="center"/>
          </w:tcPr>
          <w:p w14:paraId="72B15C69" w14:textId="77777777" w:rsidR="00922073" w:rsidRPr="009238C3" w:rsidRDefault="00922073" w:rsidP="00020347">
            <w:pPr>
              <w:spacing w:before="120" w:after="120"/>
              <w:rPr>
                <w:rStyle w:val="norm00e1lnychar"/>
                <w:bCs/>
                <w:sz w:val="22"/>
              </w:rPr>
            </w:pPr>
          </w:p>
        </w:tc>
        <w:tc>
          <w:tcPr>
            <w:tcW w:w="3679" w:type="dxa"/>
            <w:tcBorders>
              <w:top w:val="single" w:sz="4" w:space="0" w:color="auto"/>
              <w:left w:val="single" w:sz="2" w:space="0" w:color="auto"/>
              <w:bottom w:val="single" w:sz="2" w:space="0" w:color="auto"/>
              <w:right w:val="single" w:sz="12" w:space="0" w:color="auto"/>
            </w:tcBorders>
            <w:vAlign w:val="center"/>
          </w:tcPr>
          <w:p w14:paraId="1933262D" w14:textId="77777777" w:rsidR="00922073" w:rsidRPr="009238C3" w:rsidRDefault="00922073" w:rsidP="00020347">
            <w:pPr>
              <w:spacing w:before="120" w:after="120"/>
              <w:rPr>
                <w:rStyle w:val="norm00e1lnychar"/>
                <w:bCs/>
                <w:sz w:val="22"/>
              </w:rPr>
            </w:pPr>
          </w:p>
        </w:tc>
      </w:tr>
      <w:tr w:rsidR="00922073" w:rsidRPr="009238C3" w14:paraId="1778DD40" w14:textId="77777777" w:rsidTr="002673E2">
        <w:trPr>
          <w:trHeight w:val="396"/>
        </w:trPr>
        <w:tc>
          <w:tcPr>
            <w:tcW w:w="686" w:type="dxa"/>
            <w:tcBorders>
              <w:top w:val="single" w:sz="4" w:space="0" w:color="auto"/>
              <w:left w:val="single" w:sz="12" w:space="0" w:color="auto"/>
              <w:bottom w:val="single" w:sz="2" w:space="0" w:color="auto"/>
              <w:right w:val="single" w:sz="2" w:space="0" w:color="auto"/>
            </w:tcBorders>
            <w:vAlign w:val="center"/>
          </w:tcPr>
          <w:p w14:paraId="3D3BB0AA" w14:textId="77777777" w:rsidR="00922073" w:rsidRPr="009238C3" w:rsidRDefault="00922073" w:rsidP="00020347">
            <w:pPr>
              <w:spacing w:before="120" w:after="120"/>
              <w:rPr>
                <w:rStyle w:val="norm00e1lnychar"/>
                <w:bCs/>
                <w:sz w:val="22"/>
              </w:rPr>
            </w:pPr>
          </w:p>
        </w:tc>
        <w:tc>
          <w:tcPr>
            <w:tcW w:w="3512" w:type="dxa"/>
            <w:tcBorders>
              <w:top w:val="single" w:sz="4" w:space="0" w:color="auto"/>
              <w:left w:val="single" w:sz="2" w:space="0" w:color="auto"/>
              <w:bottom w:val="single" w:sz="2" w:space="0" w:color="auto"/>
              <w:right w:val="single" w:sz="2" w:space="0" w:color="auto"/>
            </w:tcBorders>
            <w:vAlign w:val="center"/>
          </w:tcPr>
          <w:p w14:paraId="35F54B3E" w14:textId="77777777" w:rsidR="00922073" w:rsidRPr="009238C3" w:rsidRDefault="00922073" w:rsidP="00020347">
            <w:pPr>
              <w:spacing w:before="120" w:after="120"/>
              <w:rPr>
                <w:rStyle w:val="norm00e1lnychar"/>
                <w:bCs/>
                <w:sz w:val="22"/>
              </w:rPr>
            </w:pPr>
          </w:p>
        </w:tc>
        <w:tc>
          <w:tcPr>
            <w:tcW w:w="2508" w:type="dxa"/>
            <w:tcBorders>
              <w:top w:val="single" w:sz="4" w:space="0" w:color="auto"/>
              <w:left w:val="single" w:sz="2" w:space="0" w:color="auto"/>
              <w:bottom w:val="single" w:sz="2" w:space="0" w:color="auto"/>
              <w:right w:val="single" w:sz="2" w:space="0" w:color="auto"/>
            </w:tcBorders>
            <w:vAlign w:val="center"/>
          </w:tcPr>
          <w:p w14:paraId="1E544911" w14:textId="77777777" w:rsidR="00922073" w:rsidRPr="009238C3" w:rsidRDefault="00922073" w:rsidP="00020347">
            <w:pPr>
              <w:spacing w:before="120" w:after="120"/>
              <w:rPr>
                <w:rStyle w:val="norm00e1lnychar"/>
                <w:bCs/>
                <w:sz w:val="22"/>
              </w:rPr>
            </w:pPr>
          </w:p>
        </w:tc>
        <w:tc>
          <w:tcPr>
            <w:tcW w:w="3344" w:type="dxa"/>
            <w:tcBorders>
              <w:top w:val="single" w:sz="4" w:space="0" w:color="auto"/>
              <w:left w:val="single" w:sz="2" w:space="0" w:color="auto"/>
              <w:bottom w:val="single" w:sz="2" w:space="0" w:color="auto"/>
              <w:right w:val="single" w:sz="2" w:space="0" w:color="auto"/>
            </w:tcBorders>
            <w:vAlign w:val="center"/>
          </w:tcPr>
          <w:p w14:paraId="2283C5DA" w14:textId="77777777" w:rsidR="00922073" w:rsidRPr="009238C3" w:rsidRDefault="00922073" w:rsidP="00020347">
            <w:pPr>
              <w:spacing w:before="120" w:after="120"/>
              <w:rPr>
                <w:rStyle w:val="norm00e1lnychar"/>
                <w:bCs/>
                <w:sz w:val="22"/>
              </w:rPr>
            </w:pPr>
          </w:p>
        </w:tc>
        <w:tc>
          <w:tcPr>
            <w:tcW w:w="3679" w:type="dxa"/>
            <w:tcBorders>
              <w:top w:val="single" w:sz="4" w:space="0" w:color="auto"/>
              <w:left w:val="single" w:sz="2" w:space="0" w:color="auto"/>
              <w:bottom w:val="single" w:sz="2" w:space="0" w:color="auto"/>
              <w:right w:val="single" w:sz="12" w:space="0" w:color="auto"/>
            </w:tcBorders>
            <w:vAlign w:val="center"/>
          </w:tcPr>
          <w:p w14:paraId="344A0A46" w14:textId="77777777" w:rsidR="00922073" w:rsidRPr="009238C3" w:rsidRDefault="00922073" w:rsidP="00020347">
            <w:pPr>
              <w:spacing w:before="120" w:after="120"/>
              <w:rPr>
                <w:rStyle w:val="norm00e1lnychar"/>
                <w:bCs/>
                <w:sz w:val="22"/>
              </w:rPr>
            </w:pPr>
          </w:p>
        </w:tc>
      </w:tr>
      <w:tr w:rsidR="00922073" w:rsidRPr="009238C3" w14:paraId="6DB3B637" w14:textId="77777777" w:rsidTr="002673E2">
        <w:trPr>
          <w:trHeight w:val="396"/>
        </w:trPr>
        <w:tc>
          <w:tcPr>
            <w:tcW w:w="686" w:type="dxa"/>
            <w:tcBorders>
              <w:top w:val="single" w:sz="4" w:space="0" w:color="auto"/>
              <w:left w:val="single" w:sz="12" w:space="0" w:color="auto"/>
              <w:bottom w:val="single" w:sz="2" w:space="0" w:color="auto"/>
              <w:right w:val="single" w:sz="2" w:space="0" w:color="auto"/>
            </w:tcBorders>
            <w:vAlign w:val="center"/>
          </w:tcPr>
          <w:p w14:paraId="12CC8E1C" w14:textId="77777777" w:rsidR="00922073" w:rsidRPr="009238C3" w:rsidRDefault="00922073" w:rsidP="00020347">
            <w:pPr>
              <w:spacing w:before="120" w:after="120"/>
              <w:rPr>
                <w:rStyle w:val="norm00e1lnychar"/>
                <w:bCs/>
                <w:sz w:val="22"/>
              </w:rPr>
            </w:pPr>
          </w:p>
        </w:tc>
        <w:tc>
          <w:tcPr>
            <w:tcW w:w="3512" w:type="dxa"/>
            <w:tcBorders>
              <w:top w:val="single" w:sz="4" w:space="0" w:color="auto"/>
              <w:left w:val="single" w:sz="2" w:space="0" w:color="auto"/>
              <w:bottom w:val="single" w:sz="2" w:space="0" w:color="auto"/>
              <w:right w:val="single" w:sz="2" w:space="0" w:color="auto"/>
            </w:tcBorders>
            <w:vAlign w:val="center"/>
          </w:tcPr>
          <w:p w14:paraId="4C7481F1" w14:textId="77777777" w:rsidR="00922073" w:rsidRPr="009238C3" w:rsidRDefault="00922073" w:rsidP="00020347">
            <w:pPr>
              <w:spacing w:before="120" w:after="120"/>
              <w:rPr>
                <w:rStyle w:val="norm00e1lnychar"/>
                <w:bCs/>
                <w:sz w:val="22"/>
              </w:rPr>
            </w:pPr>
          </w:p>
        </w:tc>
        <w:tc>
          <w:tcPr>
            <w:tcW w:w="2508" w:type="dxa"/>
            <w:tcBorders>
              <w:top w:val="single" w:sz="4" w:space="0" w:color="auto"/>
              <w:left w:val="single" w:sz="2" w:space="0" w:color="auto"/>
              <w:bottom w:val="single" w:sz="2" w:space="0" w:color="auto"/>
              <w:right w:val="single" w:sz="2" w:space="0" w:color="auto"/>
            </w:tcBorders>
            <w:vAlign w:val="center"/>
          </w:tcPr>
          <w:p w14:paraId="2CA9D61D" w14:textId="77777777" w:rsidR="00922073" w:rsidRPr="009238C3" w:rsidRDefault="00922073" w:rsidP="00020347">
            <w:pPr>
              <w:spacing w:before="120" w:after="120"/>
              <w:rPr>
                <w:rStyle w:val="norm00e1lnychar"/>
                <w:bCs/>
                <w:sz w:val="22"/>
              </w:rPr>
            </w:pPr>
          </w:p>
        </w:tc>
        <w:tc>
          <w:tcPr>
            <w:tcW w:w="3344" w:type="dxa"/>
            <w:tcBorders>
              <w:top w:val="single" w:sz="4" w:space="0" w:color="auto"/>
              <w:left w:val="single" w:sz="2" w:space="0" w:color="auto"/>
              <w:bottom w:val="single" w:sz="2" w:space="0" w:color="auto"/>
              <w:right w:val="single" w:sz="2" w:space="0" w:color="auto"/>
            </w:tcBorders>
            <w:vAlign w:val="center"/>
          </w:tcPr>
          <w:p w14:paraId="0A87EF07" w14:textId="77777777" w:rsidR="00922073" w:rsidRPr="009238C3" w:rsidRDefault="00922073" w:rsidP="00020347">
            <w:pPr>
              <w:spacing w:before="120" w:after="120"/>
              <w:rPr>
                <w:rStyle w:val="norm00e1lnychar"/>
                <w:bCs/>
                <w:sz w:val="22"/>
              </w:rPr>
            </w:pPr>
          </w:p>
        </w:tc>
        <w:tc>
          <w:tcPr>
            <w:tcW w:w="3679" w:type="dxa"/>
            <w:tcBorders>
              <w:top w:val="single" w:sz="4" w:space="0" w:color="auto"/>
              <w:left w:val="single" w:sz="2" w:space="0" w:color="auto"/>
              <w:bottom w:val="single" w:sz="2" w:space="0" w:color="auto"/>
              <w:right w:val="single" w:sz="12" w:space="0" w:color="auto"/>
            </w:tcBorders>
            <w:vAlign w:val="center"/>
          </w:tcPr>
          <w:p w14:paraId="1BE9A6E1" w14:textId="77777777" w:rsidR="00922073" w:rsidRPr="009238C3" w:rsidRDefault="00922073" w:rsidP="00020347">
            <w:pPr>
              <w:spacing w:before="120" w:after="120"/>
              <w:rPr>
                <w:rStyle w:val="norm00e1lnychar"/>
                <w:bCs/>
                <w:sz w:val="22"/>
              </w:rPr>
            </w:pPr>
          </w:p>
        </w:tc>
      </w:tr>
      <w:tr w:rsidR="00922073" w:rsidRPr="009238C3" w14:paraId="4873772D" w14:textId="77777777" w:rsidTr="002673E2">
        <w:trPr>
          <w:trHeight w:val="396"/>
        </w:trPr>
        <w:tc>
          <w:tcPr>
            <w:tcW w:w="686" w:type="dxa"/>
            <w:tcBorders>
              <w:top w:val="single" w:sz="2" w:space="0" w:color="auto"/>
              <w:left w:val="single" w:sz="12" w:space="0" w:color="auto"/>
              <w:bottom w:val="single" w:sz="12" w:space="0" w:color="auto"/>
              <w:right w:val="single" w:sz="2" w:space="0" w:color="auto"/>
            </w:tcBorders>
            <w:vAlign w:val="center"/>
          </w:tcPr>
          <w:p w14:paraId="226249D4" w14:textId="77777777" w:rsidR="00922073" w:rsidRPr="009238C3" w:rsidRDefault="00922073" w:rsidP="00020347">
            <w:pPr>
              <w:spacing w:before="120" w:after="120"/>
              <w:rPr>
                <w:rStyle w:val="norm00e1lnychar"/>
                <w:bCs/>
                <w:sz w:val="22"/>
              </w:rPr>
            </w:pPr>
          </w:p>
        </w:tc>
        <w:tc>
          <w:tcPr>
            <w:tcW w:w="3512" w:type="dxa"/>
            <w:tcBorders>
              <w:top w:val="single" w:sz="2" w:space="0" w:color="auto"/>
              <w:left w:val="single" w:sz="2" w:space="0" w:color="auto"/>
              <w:bottom w:val="single" w:sz="12" w:space="0" w:color="auto"/>
              <w:right w:val="single" w:sz="2" w:space="0" w:color="auto"/>
            </w:tcBorders>
            <w:vAlign w:val="center"/>
          </w:tcPr>
          <w:p w14:paraId="2FB70895" w14:textId="77777777" w:rsidR="00922073" w:rsidRPr="009238C3" w:rsidRDefault="00922073" w:rsidP="00020347">
            <w:pPr>
              <w:spacing w:before="120" w:after="120"/>
              <w:rPr>
                <w:rStyle w:val="norm00e1lnychar"/>
                <w:bCs/>
                <w:sz w:val="22"/>
              </w:rPr>
            </w:pPr>
          </w:p>
        </w:tc>
        <w:tc>
          <w:tcPr>
            <w:tcW w:w="2508" w:type="dxa"/>
            <w:tcBorders>
              <w:top w:val="single" w:sz="2" w:space="0" w:color="auto"/>
              <w:left w:val="single" w:sz="2" w:space="0" w:color="auto"/>
              <w:bottom w:val="single" w:sz="12" w:space="0" w:color="auto"/>
              <w:right w:val="single" w:sz="2" w:space="0" w:color="auto"/>
            </w:tcBorders>
            <w:vAlign w:val="center"/>
          </w:tcPr>
          <w:p w14:paraId="1BD1094F" w14:textId="77777777" w:rsidR="00922073" w:rsidRPr="009238C3" w:rsidRDefault="00922073" w:rsidP="00020347">
            <w:pPr>
              <w:spacing w:before="120" w:after="120"/>
              <w:rPr>
                <w:rStyle w:val="norm00e1lnychar"/>
                <w:bCs/>
                <w:sz w:val="22"/>
              </w:rPr>
            </w:pPr>
          </w:p>
        </w:tc>
        <w:tc>
          <w:tcPr>
            <w:tcW w:w="3344" w:type="dxa"/>
            <w:tcBorders>
              <w:top w:val="single" w:sz="2" w:space="0" w:color="auto"/>
              <w:left w:val="single" w:sz="2" w:space="0" w:color="auto"/>
              <w:bottom w:val="single" w:sz="12" w:space="0" w:color="auto"/>
              <w:right w:val="single" w:sz="2" w:space="0" w:color="auto"/>
            </w:tcBorders>
            <w:vAlign w:val="center"/>
          </w:tcPr>
          <w:p w14:paraId="3D5ED29F" w14:textId="77777777" w:rsidR="00922073" w:rsidRPr="009238C3" w:rsidRDefault="00922073" w:rsidP="00020347">
            <w:pPr>
              <w:spacing w:before="120" w:after="120"/>
              <w:rPr>
                <w:rStyle w:val="norm00e1lnychar"/>
                <w:bCs/>
                <w:sz w:val="22"/>
              </w:rPr>
            </w:pPr>
          </w:p>
        </w:tc>
        <w:tc>
          <w:tcPr>
            <w:tcW w:w="3679" w:type="dxa"/>
            <w:tcBorders>
              <w:top w:val="single" w:sz="2" w:space="0" w:color="auto"/>
              <w:left w:val="single" w:sz="2" w:space="0" w:color="auto"/>
              <w:bottom w:val="single" w:sz="12" w:space="0" w:color="auto"/>
              <w:right w:val="single" w:sz="12" w:space="0" w:color="auto"/>
            </w:tcBorders>
            <w:vAlign w:val="center"/>
          </w:tcPr>
          <w:p w14:paraId="79C2FD11" w14:textId="77777777" w:rsidR="00922073" w:rsidRPr="009238C3" w:rsidRDefault="00922073" w:rsidP="00020347">
            <w:pPr>
              <w:spacing w:before="120" w:after="120"/>
              <w:rPr>
                <w:rStyle w:val="norm00e1lnychar"/>
                <w:bCs/>
                <w:sz w:val="22"/>
              </w:rPr>
            </w:pPr>
          </w:p>
        </w:tc>
      </w:tr>
    </w:tbl>
    <w:p w14:paraId="10AFD8E2" w14:textId="77777777" w:rsidR="00D535C9" w:rsidRPr="00D535C9" w:rsidRDefault="00D535C9" w:rsidP="00DC09F0">
      <w:pPr>
        <w:ind w:right="-142"/>
        <w:jc w:val="center"/>
        <w:rPr>
          <w:b/>
          <w:sz w:val="32"/>
        </w:rPr>
      </w:pPr>
    </w:p>
    <w:p w14:paraId="45202048" w14:textId="77777777" w:rsidR="00D535C9" w:rsidRPr="00D535C9" w:rsidRDefault="00D535C9" w:rsidP="00DC09F0">
      <w:pPr>
        <w:ind w:right="-142"/>
        <w:rPr>
          <w:b/>
          <w:i/>
        </w:rPr>
      </w:pPr>
    </w:p>
    <w:p w14:paraId="7C833D40" w14:textId="77777777" w:rsidR="00922073" w:rsidRDefault="00922073" w:rsidP="00DC09F0">
      <w:pPr>
        <w:ind w:right="-142"/>
        <w:rPr>
          <w:b/>
          <w:i/>
        </w:rPr>
      </w:pPr>
    </w:p>
    <w:p w14:paraId="51D1AAF2" w14:textId="77777777" w:rsidR="00922073" w:rsidRDefault="00922073" w:rsidP="00DC09F0">
      <w:pPr>
        <w:ind w:right="-142"/>
        <w:rPr>
          <w:b/>
          <w:i/>
        </w:rPr>
      </w:pPr>
    </w:p>
    <w:p w14:paraId="7397F8ED" w14:textId="77777777" w:rsidR="00922073" w:rsidRDefault="00922073" w:rsidP="00DC09F0">
      <w:pPr>
        <w:ind w:right="-142"/>
        <w:rPr>
          <w:b/>
          <w:i/>
        </w:rPr>
      </w:pPr>
    </w:p>
    <w:p w14:paraId="28359555" w14:textId="77777777" w:rsidR="00922073" w:rsidRDefault="00922073" w:rsidP="00DC09F0">
      <w:pPr>
        <w:ind w:right="-142"/>
        <w:rPr>
          <w:b/>
          <w:i/>
        </w:rPr>
      </w:pPr>
    </w:p>
    <w:p w14:paraId="2AAEB3D3" w14:textId="77777777" w:rsidR="00922073" w:rsidRDefault="00922073" w:rsidP="00DC09F0">
      <w:pPr>
        <w:ind w:right="-142"/>
        <w:rPr>
          <w:b/>
          <w:i/>
        </w:rPr>
      </w:pPr>
    </w:p>
    <w:p w14:paraId="0B35663E" w14:textId="77777777" w:rsidR="00922073" w:rsidRDefault="00922073" w:rsidP="00DC09F0">
      <w:pPr>
        <w:ind w:right="-142"/>
        <w:rPr>
          <w:b/>
          <w:i/>
        </w:rPr>
      </w:pPr>
    </w:p>
    <w:p w14:paraId="1AA02208" w14:textId="77777777" w:rsidR="00922073" w:rsidRDefault="00922073" w:rsidP="00DC09F0">
      <w:pPr>
        <w:ind w:right="-142"/>
        <w:rPr>
          <w:b/>
          <w:i/>
        </w:rPr>
      </w:pPr>
    </w:p>
    <w:p w14:paraId="0C4647A7" w14:textId="77777777" w:rsidR="00D535C9" w:rsidRPr="00D535C9" w:rsidRDefault="00D535C9" w:rsidP="00DC09F0">
      <w:pPr>
        <w:ind w:right="-142"/>
        <w:rPr>
          <w:b/>
          <w:bCs/>
          <w:i/>
        </w:rPr>
      </w:pPr>
      <w:r w:rsidRPr="00D535C9">
        <w:rPr>
          <w:b/>
          <w:i/>
        </w:rPr>
        <w:t>Poznámka:</w:t>
      </w:r>
      <w:r w:rsidRPr="00D535C9">
        <w:rPr>
          <w:i/>
        </w:rPr>
        <w:t xml:space="preserve"> Do tabuľky je potrebné uviesť všetkých </w:t>
      </w:r>
      <w:proofErr w:type="spellStart"/>
      <w:r w:rsidRPr="00D535C9">
        <w:rPr>
          <w:i/>
        </w:rPr>
        <w:t>Podzhotoviteľov</w:t>
      </w:r>
      <w:proofErr w:type="spellEnd"/>
      <w:r w:rsidRPr="00D535C9">
        <w:rPr>
          <w:i/>
        </w:rPr>
        <w:t xml:space="preserve"> v ktoromkoľvek rade, ktorí sa budú podieľať na plnení predmetu Zmluvy, teda aj </w:t>
      </w:r>
      <w:proofErr w:type="spellStart"/>
      <w:r w:rsidRPr="00D535C9">
        <w:rPr>
          <w:i/>
        </w:rPr>
        <w:t>Podzhotoviteľa</w:t>
      </w:r>
      <w:proofErr w:type="spellEnd"/>
      <w:r w:rsidRPr="00D535C9">
        <w:rPr>
          <w:i/>
        </w:rPr>
        <w:t xml:space="preserve"> </w:t>
      </w:r>
      <w:r w:rsidR="002673E2">
        <w:rPr>
          <w:i/>
        </w:rPr>
        <w:t xml:space="preserve">v ktoromkoľvek rade </w:t>
      </w:r>
      <w:r w:rsidRPr="00D535C9">
        <w:rPr>
          <w:i/>
        </w:rPr>
        <w:t>dodávajúceho tovar.</w:t>
      </w:r>
    </w:p>
    <w:p w14:paraId="7F3794BA" w14:textId="77777777" w:rsidR="00D535C9" w:rsidRPr="00D535C9" w:rsidRDefault="00D535C9" w:rsidP="00DC09F0">
      <w:pPr>
        <w:tabs>
          <w:tab w:val="left" w:pos="2552"/>
        </w:tabs>
        <w:ind w:right="-142"/>
        <w:rPr>
          <w:b/>
          <w:bCs/>
          <w:szCs w:val="24"/>
        </w:rPr>
        <w:sectPr w:rsidR="00D535C9" w:rsidRPr="00D535C9" w:rsidSect="00336F08">
          <w:pgSz w:w="16838" w:h="11906" w:orient="landscape"/>
          <w:pgMar w:top="1304" w:right="1077" w:bottom="737" w:left="1077" w:header="1304" w:footer="0" w:gutter="0"/>
          <w:cols w:space="708"/>
          <w:noEndnote/>
          <w:docGrid w:linePitch="326"/>
        </w:sectPr>
      </w:pPr>
    </w:p>
    <w:p w14:paraId="12519337" w14:textId="77777777" w:rsidR="00D535C9" w:rsidRPr="00D535C9" w:rsidRDefault="00D535C9" w:rsidP="00DC09F0">
      <w:pPr>
        <w:tabs>
          <w:tab w:val="left" w:pos="2552"/>
        </w:tabs>
        <w:ind w:right="-142"/>
        <w:outlineLvl w:val="1"/>
        <w:rPr>
          <w:b/>
          <w:bCs/>
          <w:szCs w:val="24"/>
        </w:rPr>
      </w:pPr>
      <w:r w:rsidRPr="00D535C9">
        <w:rPr>
          <w:b/>
          <w:bCs/>
          <w:szCs w:val="24"/>
        </w:rPr>
        <w:lastRenderedPageBreak/>
        <w:t xml:space="preserve">Príloha č. 5 – Zoznam </w:t>
      </w:r>
      <w:r w:rsidR="00ED0D3D">
        <w:rPr>
          <w:b/>
          <w:bCs/>
          <w:szCs w:val="24"/>
        </w:rPr>
        <w:t>odborných pracovníkov</w:t>
      </w:r>
    </w:p>
    <w:p w14:paraId="5E897155" w14:textId="30F6902F" w:rsidR="00D535C9" w:rsidRPr="00AA408B" w:rsidRDefault="00AA408B" w:rsidP="00DC09F0">
      <w:pPr>
        <w:tabs>
          <w:tab w:val="left" w:pos="2552"/>
        </w:tabs>
        <w:ind w:right="-142"/>
        <w:rPr>
          <w:bCs/>
          <w:i/>
          <w:szCs w:val="24"/>
        </w:rPr>
      </w:pPr>
      <w:r w:rsidRPr="00AA408B">
        <w:rPr>
          <w:bCs/>
          <w:i/>
          <w:szCs w:val="24"/>
          <w:highlight w:val="lightGray"/>
        </w:rPr>
        <w:t>(</w:t>
      </w:r>
      <w:r w:rsidR="00606CD1">
        <w:rPr>
          <w:bCs/>
          <w:i/>
          <w:szCs w:val="24"/>
          <w:highlight w:val="lightGray"/>
        </w:rPr>
        <w:t>do</w:t>
      </w:r>
      <w:r w:rsidR="00606CD1" w:rsidRPr="00AA408B">
        <w:rPr>
          <w:bCs/>
          <w:i/>
          <w:szCs w:val="24"/>
          <w:highlight w:val="lightGray"/>
        </w:rPr>
        <w:t xml:space="preserve">plní </w:t>
      </w:r>
      <w:r w:rsidRPr="00AA408B">
        <w:rPr>
          <w:bCs/>
          <w:i/>
          <w:szCs w:val="24"/>
          <w:highlight w:val="lightGray"/>
        </w:rPr>
        <w:t>úspešný uchádzač)</w:t>
      </w:r>
    </w:p>
    <w:p w14:paraId="59CDA73D" w14:textId="4B96AFCE" w:rsidR="00D535C9" w:rsidRPr="00D535C9" w:rsidRDefault="00D535C9" w:rsidP="00DC09F0">
      <w:pPr>
        <w:tabs>
          <w:tab w:val="left" w:pos="7371"/>
        </w:tabs>
        <w:spacing w:after="0"/>
        <w:ind w:left="360" w:right="-142"/>
        <w:jc w:val="center"/>
        <w:rPr>
          <w:b/>
          <w:caps/>
        </w:rPr>
      </w:pPr>
    </w:p>
    <w:p w14:paraId="1886F7ED" w14:textId="77777777" w:rsidR="00EA48DC" w:rsidRDefault="00EA48DC" w:rsidP="00DC09F0">
      <w:pPr>
        <w:ind w:right="-142"/>
        <w:sectPr w:rsidR="00EA48DC" w:rsidSect="00BA5D22">
          <w:pgSz w:w="11906" w:h="16838"/>
          <w:pgMar w:top="1418" w:right="1418" w:bottom="1134" w:left="1418" w:header="709" w:footer="212" w:gutter="0"/>
          <w:cols w:space="708"/>
          <w:docGrid w:linePitch="360"/>
        </w:sectPr>
      </w:pPr>
    </w:p>
    <w:p w14:paraId="0CE20DA0" w14:textId="77777777" w:rsidR="00D535C9" w:rsidRDefault="00D535C9" w:rsidP="00DC09F0">
      <w:pPr>
        <w:tabs>
          <w:tab w:val="left" w:pos="2552"/>
        </w:tabs>
        <w:ind w:right="-142"/>
        <w:outlineLvl w:val="1"/>
        <w:rPr>
          <w:b/>
          <w:bCs/>
          <w:szCs w:val="24"/>
        </w:rPr>
      </w:pPr>
      <w:r w:rsidRPr="00D535C9">
        <w:rPr>
          <w:b/>
          <w:bCs/>
          <w:szCs w:val="24"/>
        </w:rPr>
        <w:lastRenderedPageBreak/>
        <w:t>Príloha č. 6 – Zábezpeka na vykonanie prác (vzor)</w:t>
      </w:r>
    </w:p>
    <w:p w14:paraId="57317463" w14:textId="5E01BAE6" w:rsidR="004A0666" w:rsidRPr="00C07501" w:rsidRDefault="004A0666" w:rsidP="004A0666">
      <w:pPr>
        <w:spacing w:after="0"/>
        <w:jc w:val="left"/>
        <w:outlineLvl w:val="1"/>
        <w:rPr>
          <w:rFonts w:eastAsia="Times New Roman"/>
          <w:i/>
          <w:color w:val="000000"/>
          <w:szCs w:val="24"/>
          <w:lang w:eastAsia="sk-SK"/>
        </w:rPr>
      </w:pPr>
      <w:r>
        <w:rPr>
          <w:rFonts w:eastAsia="Times New Roman"/>
          <w:i/>
          <w:color w:val="000000"/>
          <w:szCs w:val="24"/>
          <w:highlight w:val="lightGray"/>
          <w:lang w:eastAsia="sk-SK"/>
        </w:rPr>
        <w:t>(predmetná príloha</w:t>
      </w:r>
      <w:r w:rsidRPr="00C07501">
        <w:rPr>
          <w:rFonts w:eastAsia="Times New Roman"/>
          <w:i/>
          <w:color w:val="000000"/>
          <w:szCs w:val="24"/>
          <w:highlight w:val="lightGray"/>
          <w:lang w:eastAsia="sk-SK"/>
        </w:rPr>
        <w:t xml:space="preserve"> </w:t>
      </w:r>
      <w:r>
        <w:rPr>
          <w:rFonts w:eastAsia="Times New Roman"/>
          <w:i/>
          <w:color w:val="000000"/>
          <w:szCs w:val="24"/>
          <w:highlight w:val="lightGray"/>
          <w:lang w:eastAsia="sk-SK"/>
        </w:rPr>
        <w:t>zostáva nevyplnená</w:t>
      </w:r>
      <w:r w:rsidR="00765F19">
        <w:rPr>
          <w:rFonts w:eastAsia="Times New Roman"/>
          <w:i/>
          <w:color w:val="000000"/>
          <w:szCs w:val="24"/>
          <w:highlight w:val="lightGray"/>
          <w:lang w:eastAsia="sk-SK"/>
        </w:rPr>
        <w:t xml:space="preserve"> a nepodpisuje sa</w:t>
      </w:r>
      <w:r w:rsidR="0091025F">
        <w:rPr>
          <w:rFonts w:eastAsia="Times New Roman"/>
          <w:i/>
          <w:color w:val="000000"/>
          <w:szCs w:val="24"/>
          <w:highlight w:val="lightGray"/>
          <w:lang w:eastAsia="sk-SK"/>
        </w:rPr>
        <w:t xml:space="preserve"> v čase uzavretia Zmluvy</w:t>
      </w:r>
      <w:r w:rsidRPr="00C07501">
        <w:rPr>
          <w:rFonts w:eastAsia="Times New Roman"/>
          <w:i/>
          <w:color w:val="000000"/>
          <w:szCs w:val="24"/>
          <w:highlight w:val="lightGray"/>
          <w:lang w:eastAsia="sk-SK"/>
        </w:rPr>
        <w:t>)</w:t>
      </w:r>
    </w:p>
    <w:p w14:paraId="1F4ADBD3" w14:textId="77777777" w:rsidR="004A0666" w:rsidRPr="00D535C9" w:rsidRDefault="004A0666" w:rsidP="00DC09F0">
      <w:pPr>
        <w:tabs>
          <w:tab w:val="left" w:pos="2552"/>
        </w:tabs>
        <w:ind w:right="-142"/>
        <w:outlineLvl w:val="1"/>
        <w:rPr>
          <w:b/>
          <w:bCs/>
          <w:szCs w:val="24"/>
        </w:rPr>
      </w:pPr>
    </w:p>
    <w:p w14:paraId="15DFE9AC" w14:textId="77777777" w:rsidR="00D535C9" w:rsidRPr="00D535C9" w:rsidRDefault="00D535C9" w:rsidP="00DC09F0">
      <w:pPr>
        <w:tabs>
          <w:tab w:val="left" w:pos="2552"/>
        </w:tabs>
        <w:spacing w:after="60"/>
        <w:ind w:right="-142"/>
        <w:jc w:val="center"/>
        <w:rPr>
          <w:szCs w:val="24"/>
        </w:rPr>
      </w:pPr>
      <w:r w:rsidRPr="00D535C9">
        <w:rPr>
          <w:b/>
          <w:sz w:val="28"/>
        </w:rPr>
        <w:t>Zábezpeka na vykonanie prác</w:t>
      </w:r>
    </w:p>
    <w:p w14:paraId="4A1431EB" w14:textId="77777777" w:rsidR="00D535C9" w:rsidRPr="00D535C9" w:rsidRDefault="00D535C9" w:rsidP="00DC09F0">
      <w:pPr>
        <w:tabs>
          <w:tab w:val="left" w:pos="2552"/>
        </w:tabs>
        <w:spacing w:after="60"/>
        <w:ind w:right="-142"/>
        <w:rPr>
          <w:b/>
          <w:bCs/>
        </w:rPr>
      </w:pPr>
      <w:r w:rsidRPr="00D535C9">
        <w:t>Meno a adresa príjemcu:</w:t>
      </w:r>
      <w:r w:rsidRPr="00D535C9">
        <w:tab/>
      </w:r>
      <w:r w:rsidRPr="00D535C9">
        <w:rPr>
          <w:b/>
          <w:bCs/>
        </w:rPr>
        <w:t>Železnice Slovenskej republiky</w:t>
      </w:r>
    </w:p>
    <w:p w14:paraId="03CBD453" w14:textId="77777777" w:rsidR="00D535C9" w:rsidRPr="00D535C9" w:rsidRDefault="00D535C9" w:rsidP="00DC09F0">
      <w:pPr>
        <w:tabs>
          <w:tab w:val="left" w:pos="2552"/>
        </w:tabs>
        <w:spacing w:after="60"/>
        <w:ind w:right="-142" w:firstLine="2410"/>
        <w:rPr>
          <w:i/>
          <w:iCs/>
        </w:rPr>
      </w:pPr>
      <w:r w:rsidRPr="00D535C9">
        <w:rPr>
          <w:b/>
          <w:bCs/>
        </w:rPr>
        <w:tab/>
      </w:r>
      <w:proofErr w:type="spellStart"/>
      <w:r w:rsidRPr="00D535C9">
        <w:rPr>
          <w:b/>
          <w:bCs/>
        </w:rPr>
        <w:t>Klemensova</w:t>
      </w:r>
      <w:proofErr w:type="spellEnd"/>
      <w:r w:rsidRPr="00D535C9">
        <w:rPr>
          <w:b/>
          <w:bCs/>
        </w:rPr>
        <w:t xml:space="preserve"> 8, 813 61  Bratislava, Slovenská republika</w:t>
      </w:r>
    </w:p>
    <w:p w14:paraId="3D9D205C" w14:textId="77777777" w:rsidR="00D535C9" w:rsidRPr="00D535C9" w:rsidRDefault="00D535C9" w:rsidP="00DC09F0">
      <w:pPr>
        <w:overflowPunct w:val="0"/>
        <w:autoSpaceDE w:val="0"/>
        <w:autoSpaceDN w:val="0"/>
        <w:adjustRightInd w:val="0"/>
        <w:spacing w:after="60"/>
        <w:ind w:right="-142"/>
        <w:textAlignment w:val="baseline"/>
      </w:pPr>
      <w:r w:rsidRPr="00D535C9">
        <w:tab/>
      </w:r>
      <w:r w:rsidRPr="00D535C9">
        <w:tab/>
      </w:r>
      <w:r w:rsidRPr="00D535C9">
        <w:tab/>
        <w:t>Meno a adresa príkazcu: ..........................................................</w:t>
      </w:r>
      <w:r w:rsidRPr="00D535C9">
        <w:rPr>
          <w:color w:val="FF0000"/>
        </w:rPr>
        <w:tab/>
      </w:r>
      <w:r w:rsidRPr="00D535C9">
        <w:rPr>
          <w:color w:val="FF0000"/>
        </w:rPr>
        <w:tab/>
      </w:r>
      <w:r w:rsidRPr="00D535C9">
        <w:rPr>
          <w:color w:val="FF0000"/>
        </w:rPr>
        <w:tab/>
      </w:r>
    </w:p>
    <w:p w14:paraId="4FEF49B4" w14:textId="77777777" w:rsidR="00D535C9" w:rsidRPr="00D535C9" w:rsidRDefault="00D535C9" w:rsidP="00DC09F0">
      <w:pPr>
        <w:spacing w:before="120" w:after="60"/>
        <w:ind w:right="-142"/>
      </w:pPr>
      <w:r w:rsidRPr="00D535C9">
        <w:t>Zmluva o dielo</w:t>
      </w:r>
    </w:p>
    <w:p w14:paraId="29EB67E4" w14:textId="77777777" w:rsidR="00D535C9" w:rsidRPr="00D535C9" w:rsidRDefault="00D535C9" w:rsidP="00DC09F0">
      <w:pPr>
        <w:tabs>
          <w:tab w:val="left" w:pos="1680"/>
        </w:tabs>
        <w:autoSpaceDE w:val="0"/>
        <w:autoSpaceDN w:val="0"/>
        <w:adjustRightInd w:val="0"/>
        <w:spacing w:after="60"/>
        <w:ind w:right="-142"/>
        <w:rPr>
          <w:bCs/>
        </w:rPr>
      </w:pPr>
      <w:r w:rsidRPr="00D535C9">
        <w:t>Objednávateľ:</w:t>
      </w:r>
      <w:r w:rsidRPr="00D535C9">
        <w:tab/>
      </w:r>
      <w:r w:rsidRPr="00D535C9">
        <w:rPr>
          <w:bCs/>
        </w:rPr>
        <w:t>Železnice Slovenskej republiky</w:t>
      </w:r>
    </w:p>
    <w:p w14:paraId="46FD6614" w14:textId="77777777" w:rsidR="00D535C9" w:rsidRPr="00D535C9" w:rsidRDefault="00D535C9" w:rsidP="00DC09F0">
      <w:pPr>
        <w:tabs>
          <w:tab w:val="left" w:pos="1680"/>
        </w:tabs>
        <w:autoSpaceDE w:val="0"/>
        <w:autoSpaceDN w:val="0"/>
        <w:adjustRightInd w:val="0"/>
        <w:spacing w:after="60"/>
        <w:ind w:right="-142"/>
        <w:rPr>
          <w:bCs/>
        </w:rPr>
      </w:pPr>
      <w:r w:rsidRPr="00D535C9">
        <w:rPr>
          <w:bCs/>
        </w:rPr>
        <w:tab/>
      </w:r>
      <w:proofErr w:type="spellStart"/>
      <w:r w:rsidRPr="00D535C9">
        <w:rPr>
          <w:bCs/>
        </w:rPr>
        <w:t>Klemensova</w:t>
      </w:r>
      <w:proofErr w:type="spellEnd"/>
      <w:r w:rsidRPr="00D535C9">
        <w:rPr>
          <w:bCs/>
        </w:rPr>
        <w:t xml:space="preserve"> 8, 813 61  Bratislava, Slovenská republika</w:t>
      </w:r>
    </w:p>
    <w:p w14:paraId="0241D55A" w14:textId="77777777" w:rsidR="00D535C9" w:rsidRPr="00D535C9" w:rsidRDefault="00D535C9" w:rsidP="00DC09F0">
      <w:pPr>
        <w:tabs>
          <w:tab w:val="left" w:pos="1680"/>
        </w:tabs>
        <w:autoSpaceDE w:val="0"/>
        <w:autoSpaceDN w:val="0"/>
        <w:adjustRightInd w:val="0"/>
        <w:spacing w:after="60"/>
        <w:ind w:right="-142"/>
        <w:rPr>
          <w:bCs/>
        </w:rPr>
      </w:pPr>
      <w:r w:rsidRPr="00D535C9">
        <w:rPr>
          <w:bCs/>
        </w:rPr>
        <w:t>Zhotoviteľ:</w:t>
      </w:r>
      <w:r w:rsidRPr="00D535C9">
        <w:rPr>
          <w:bCs/>
        </w:rPr>
        <w:tab/>
        <w:t>.........................</w:t>
      </w:r>
    </w:p>
    <w:p w14:paraId="32A28722" w14:textId="77777777" w:rsidR="00D535C9" w:rsidRPr="00D535C9" w:rsidRDefault="00D535C9" w:rsidP="00DC09F0">
      <w:pPr>
        <w:tabs>
          <w:tab w:val="left" w:pos="1680"/>
        </w:tabs>
        <w:spacing w:after="60"/>
        <w:ind w:right="-142"/>
      </w:pPr>
      <w:r w:rsidRPr="00D535C9">
        <w:t xml:space="preserve">Číslo zmluvy: </w:t>
      </w:r>
      <w:r w:rsidRPr="00D535C9">
        <w:tab/>
        <w:t>..........................</w:t>
      </w:r>
    </w:p>
    <w:p w14:paraId="2026E7FE" w14:textId="77777777" w:rsidR="00D535C9" w:rsidRPr="00D535C9" w:rsidRDefault="00D535C9" w:rsidP="003C52C5">
      <w:pPr>
        <w:tabs>
          <w:tab w:val="left" w:pos="1680"/>
        </w:tabs>
        <w:spacing w:after="60"/>
        <w:ind w:left="1701" w:right="-142" w:hanging="1703"/>
      </w:pPr>
      <w:r w:rsidRPr="00D535C9">
        <w:t xml:space="preserve">Názov stavby: </w:t>
      </w:r>
      <w:r w:rsidRPr="00D535C9">
        <w:tab/>
      </w:r>
      <w:r w:rsidR="00774735">
        <w:rPr>
          <w:b/>
          <w:szCs w:val="24"/>
        </w:rPr>
        <w:t>Trakčná meniareň Valaliky</w:t>
      </w:r>
    </w:p>
    <w:p w14:paraId="0F9EAE14" w14:textId="77777777" w:rsidR="00D535C9" w:rsidRPr="00D535C9" w:rsidRDefault="00D535C9" w:rsidP="00DC09F0">
      <w:pPr>
        <w:spacing w:before="120" w:after="60"/>
        <w:ind w:right="-142"/>
        <w:rPr>
          <w:szCs w:val="24"/>
          <w:lang w:eastAsia="x-none"/>
        </w:rPr>
      </w:pPr>
      <w:r w:rsidRPr="00D535C9">
        <w:rPr>
          <w:szCs w:val="24"/>
          <w:lang w:eastAsia="x-none"/>
        </w:rPr>
        <w:t>(ďalej len „</w:t>
      </w:r>
      <w:r w:rsidRPr="00D535C9">
        <w:rPr>
          <w:b/>
          <w:szCs w:val="24"/>
          <w:lang w:eastAsia="x-none"/>
        </w:rPr>
        <w:t>Zmluva</w:t>
      </w:r>
      <w:r w:rsidRPr="00D535C9">
        <w:rPr>
          <w:szCs w:val="24"/>
          <w:lang w:eastAsia="x-none"/>
        </w:rPr>
        <w:t>“)</w:t>
      </w:r>
    </w:p>
    <w:p w14:paraId="5588EE96" w14:textId="77777777" w:rsidR="00D535C9" w:rsidRPr="00B77CD7" w:rsidRDefault="00D535C9" w:rsidP="00DC09F0">
      <w:pPr>
        <w:overflowPunct w:val="0"/>
        <w:autoSpaceDE w:val="0"/>
        <w:autoSpaceDN w:val="0"/>
        <w:adjustRightInd w:val="0"/>
        <w:ind w:right="-142"/>
        <w:textAlignment w:val="baseline"/>
        <w:rPr>
          <w:szCs w:val="20"/>
        </w:rPr>
      </w:pPr>
      <w:r w:rsidRPr="00D535C9">
        <w:rPr>
          <w:szCs w:val="20"/>
        </w:rPr>
        <w:t>Boli sme informovaní, že v zmysle Zmluvy je Zhotoviteľ povinný predložiť Objednávateľovi Zábezpeku na vykonanie prác.</w:t>
      </w:r>
    </w:p>
    <w:p w14:paraId="0135C89D" w14:textId="77777777" w:rsidR="00D535C9" w:rsidRPr="00D535C9" w:rsidRDefault="00D535C9" w:rsidP="00DC09F0">
      <w:pPr>
        <w:overflowPunct w:val="0"/>
        <w:autoSpaceDE w:val="0"/>
        <w:autoSpaceDN w:val="0"/>
        <w:adjustRightInd w:val="0"/>
        <w:spacing w:before="120"/>
        <w:ind w:right="-142"/>
        <w:textAlignment w:val="baseline"/>
        <w:rPr>
          <w:szCs w:val="20"/>
        </w:rPr>
      </w:pPr>
      <w:r w:rsidRPr="00D535C9">
        <w:rPr>
          <w:szCs w:val="20"/>
        </w:rPr>
        <w:t>Na žiadosť príkazcu my, (názov banky</w:t>
      </w:r>
      <w:r w:rsidR="007D3C8E">
        <w:rPr>
          <w:szCs w:val="20"/>
        </w:rPr>
        <w:t>/poisťovne</w:t>
      </w:r>
      <w:r w:rsidRPr="00D535C9">
        <w:rPr>
          <w:szCs w:val="20"/>
        </w:rPr>
        <w:t>) .................................................., sa týmto neodvolateľne a bez akýchkoľvek námietok na prvú výzvu zaväzujeme uhradiť Vám, príjemcovi/Objednávateľovi akúkoľvek čiastku, alebo čiastky, ktorých celková výška neprekročí ................. „zaručená suma“, slovom .................. potom, čo od Vás obdržíme písomnú žiadosť spolu s Vaším písomným vyhlásením, že:</w:t>
      </w:r>
    </w:p>
    <w:p w14:paraId="075DD387" w14:textId="77777777" w:rsidR="00D535C9" w:rsidRPr="00D535C9" w:rsidRDefault="00D535C9" w:rsidP="00DC09F0">
      <w:pPr>
        <w:numPr>
          <w:ilvl w:val="0"/>
          <w:numId w:val="37"/>
        </w:numPr>
        <w:tabs>
          <w:tab w:val="num" w:pos="426"/>
        </w:tabs>
        <w:overflowPunct w:val="0"/>
        <w:autoSpaceDE w:val="0"/>
        <w:autoSpaceDN w:val="0"/>
        <w:adjustRightInd w:val="0"/>
        <w:spacing w:before="120" w:after="0"/>
        <w:ind w:left="426" w:right="-142" w:hanging="426"/>
        <w:textAlignment w:val="baseline"/>
        <w:rPr>
          <w:szCs w:val="20"/>
        </w:rPr>
      </w:pPr>
      <w:r w:rsidRPr="00D535C9">
        <w:rPr>
          <w:szCs w:val="20"/>
        </w:rPr>
        <w:t xml:space="preserve">Zhotoviteľ porušuje svoje záväzky v zmysle Zmluvy alebo </w:t>
      </w:r>
      <w:r w:rsidRPr="00D535C9">
        <w:rPr>
          <w:bCs/>
          <w:szCs w:val="20"/>
        </w:rPr>
        <w:t>všeobecne záväzných právnych predpisov</w:t>
      </w:r>
      <w:r w:rsidRPr="00D535C9">
        <w:rPr>
          <w:szCs w:val="20"/>
        </w:rPr>
        <w:t xml:space="preserve"> a</w:t>
      </w:r>
    </w:p>
    <w:p w14:paraId="3588A721" w14:textId="77777777" w:rsidR="00D535C9" w:rsidRPr="00E2045C" w:rsidRDefault="00D535C9" w:rsidP="00DC09F0">
      <w:pPr>
        <w:numPr>
          <w:ilvl w:val="0"/>
          <w:numId w:val="37"/>
        </w:numPr>
        <w:tabs>
          <w:tab w:val="num" w:pos="426"/>
        </w:tabs>
        <w:overflowPunct w:val="0"/>
        <w:autoSpaceDE w:val="0"/>
        <w:autoSpaceDN w:val="0"/>
        <w:adjustRightInd w:val="0"/>
        <w:spacing w:after="120"/>
        <w:ind w:left="426" w:right="-142" w:hanging="426"/>
        <w:textAlignment w:val="baseline"/>
        <w:rPr>
          <w:szCs w:val="20"/>
        </w:rPr>
      </w:pPr>
      <w:r w:rsidRPr="00D535C9">
        <w:rPr>
          <w:szCs w:val="20"/>
        </w:rPr>
        <w:t>v akom ohľade ich porušuje.</w:t>
      </w:r>
    </w:p>
    <w:p w14:paraId="56806E19" w14:textId="77777777" w:rsidR="00D535C9" w:rsidRPr="00D535C9" w:rsidRDefault="00D535C9" w:rsidP="00DC09F0">
      <w:pPr>
        <w:overflowPunct w:val="0"/>
        <w:autoSpaceDE w:val="0"/>
        <w:autoSpaceDN w:val="0"/>
        <w:adjustRightInd w:val="0"/>
        <w:ind w:right="-142"/>
        <w:textAlignment w:val="baseline"/>
        <w:rPr>
          <w:szCs w:val="20"/>
        </w:rPr>
      </w:pPr>
      <w:r w:rsidRPr="00D535C9">
        <w:rPr>
          <w:szCs w:val="20"/>
        </w:rPr>
        <w:t>Každá žiadosť o úhradu musí obsahovať Váš(e) podpis(y), ktorý(é) musí(</w:t>
      </w:r>
      <w:proofErr w:type="spellStart"/>
      <w:r w:rsidRPr="00D535C9">
        <w:rPr>
          <w:szCs w:val="20"/>
        </w:rPr>
        <w:t>ia</w:t>
      </w:r>
      <w:proofErr w:type="spellEnd"/>
      <w:r w:rsidRPr="00D535C9">
        <w:rPr>
          <w:szCs w:val="20"/>
        </w:rPr>
        <w:t xml:space="preserve">) byť úradne </w:t>
      </w:r>
      <w:r w:rsidRPr="00D535C9">
        <w:rPr>
          <w:bCs/>
        </w:rPr>
        <w:t>osvedčený(é)</w:t>
      </w:r>
      <w:r w:rsidRPr="00D535C9">
        <w:rPr>
          <w:szCs w:val="20"/>
        </w:rPr>
        <w:t xml:space="preserve"> Vašimi bankármi, alebo notárom. Overenú (úradne </w:t>
      </w:r>
      <w:r w:rsidRPr="00D535C9">
        <w:rPr>
          <w:bCs/>
        </w:rPr>
        <w:t>osvedčenú</w:t>
      </w:r>
      <w:r w:rsidRPr="00D535C9">
        <w:rPr>
          <w:szCs w:val="20"/>
        </w:rPr>
        <w:t>) žiadosť a vyhlásenie musíme obdržať na našej adrese do............................... („termín uplynutia platnosti“), kedy platnosť tejto zábezpeky uplynie.</w:t>
      </w:r>
    </w:p>
    <w:p w14:paraId="180C93CB" w14:textId="77777777" w:rsidR="00D535C9" w:rsidRPr="00D535C9" w:rsidRDefault="00D535C9" w:rsidP="00DC09F0">
      <w:pPr>
        <w:ind w:right="-142"/>
      </w:pPr>
      <w:r w:rsidRPr="00D535C9">
        <w:t>Boli sme informovaní, že príjemca od príkazcu vyžaduje, aby predĺžil túto zábezpeku, ak nebol vydaný Protokol o vyhotovení Diela v zmysle Zmluvy aspoň do</w:t>
      </w:r>
      <w:r w:rsidR="005B3669">
        <w:t xml:space="preserve"> </w:t>
      </w:r>
      <w:r w:rsidRPr="00D535C9">
        <w:t>28 dní pred uplynutím platnosti tejto zábezpeky. Zaväzujeme sa uhradiť Vám zaručenú sumu potom, čo od Vás obdržíme Vašu písomnú žiadosť a vyhlásenie, že 28 dní pred uplynutím platnosti tejto zábezpeky nebol vydaný Protokol o vyhotovení Diela a zároveň že táto zábezpeka nebola predĺžená.</w:t>
      </w:r>
    </w:p>
    <w:p w14:paraId="358E9D00" w14:textId="77777777" w:rsidR="00D535C9" w:rsidRPr="00D535C9" w:rsidRDefault="00D535C9" w:rsidP="00DC09F0">
      <w:pPr>
        <w:ind w:right="-142"/>
      </w:pPr>
      <w:r w:rsidRPr="00D535C9">
        <w:t>Práva a pohľadávky na plnenia z tejto zábezpeky nie je možné postúpiť na tretiu osobu.</w:t>
      </w:r>
    </w:p>
    <w:p w14:paraId="3B29E310" w14:textId="77777777" w:rsidR="00E2045C" w:rsidRDefault="00966B31" w:rsidP="00DC09F0">
      <w:pPr>
        <w:overflowPunct w:val="0"/>
        <w:autoSpaceDE w:val="0"/>
        <w:autoSpaceDN w:val="0"/>
        <w:adjustRightInd w:val="0"/>
        <w:ind w:right="-142"/>
        <w:textAlignment w:val="baseline"/>
        <w:rPr>
          <w:szCs w:val="20"/>
        </w:rPr>
      </w:pPr>
      <w:r>
        <w:rPr>
          <w:szCs w:val="20"/>
        </w:rPr>
        <w:t>P</w:t>
      </w:r>
      <w:r w:rsidR="00D535C9" w:rsidRPr="00D535C9">
        <w:rPr>
          <w:szCs w:val="20"/>
        </w:rPr>
        <w:t xml:space="preserve">okiaľ nie je vyššie uvedené inak, </w:t>
      </w:r>
      <w:r>
        <w:rPr>
          <w:szCs w:val="20"/>
        </w:rPr>
        <w:t xml:space="preserve">táto zábezpeka </w:t>
      </w:r>
      <w:r w:rsidR="00D535C9" w:rsidRPr="00D535C9">
        <w:rPr>
          <w:szCs w:val="20"/>
        </w:rPr>
        <w:t>musí podliehať Jednotným pravidlám pre záruky na požiadanie vydanými Medzinárodnou obchodnou komorou.</w:t>
      </w:r>
    </w:p>
    <w:p w14:paraId="50F8C363" w14:textId="77777777" w:rsidR="005B3669" w:rsidRDefault="005B3669" w:rsidP="00DC09F0">
      <w:pPr>
        <w:overflowPunct w:val="0"/>
        <w:autoSpaceDE w:val="0"/>
        <w:autoSpaceDN w:val="0"/>
        <w:adjustRightInd w:val="0"/>
        <w:ind w:right="-142"/>
        <w:textAlignment w:val="baseline"/>
        <w:rPr>
          <w:szCs w:val="20"/>
        </w:rPr>
      </w:pPr>
    </w:p>
    <w:p w14:paraId="726CA05A" w14:textId="77777777" w:rsidR="00D535C9" w:rsidRPr="00D535C9" w:rsidRDefault="00D535C9" w:rsidP="00DC09F0">
      <w:pPr>
        <w:overflowPunct w:val="0"/>
        <w:autoSpaceDE w:val="0"/>
        <w:autoSpaceDN w:val="0"/>
        <w:adjustRightInd w:val="0"/>
        <w:ind w:right="-142"/>
        <w:textAlignment w:val="baseline"/>
        <w:rPr>
          <w:szCs w:val="20"/>
        </w:rPr>
        <w:sectPr w:rsidR="00D535C9" w:rsidRPr="00D535C9" w:rsidSect="00BA5D22">
          <w:pgSz w:w="11906" w:h="16838"/>
          <w:pgMar w:top="1418" w:right="1418" w:bottom="1134" w:left="1418" w:header="709" w:footer="212" w:gutter="0"/>
          <w:cols w:space="708"/>
          <w:docGrid w:linePitch="360"/>
        </w:sectPr>
      </w:pPr>
      <w:r w:rsidRPr="00D535C9">
        <w:rPr>
          <w:szCs w:val="20"/>
        </w:rPr>
        <w:t>Dátum.......................................                            Podpis(y) ................................................</w:t>
      </w:r>
    </w:p>
    <w:p w14:paraId="4C509268" w14:textId="77777777" w:rsidR="00D535C9" w:rsidRDefault="00D535C9" w:rsidP="00DC09F0">
      <w:pPr>
        <w:overflowPunct w:val="0"/>
        <w:autoSpaceDE w:val="0"/>
        <w:autoSpaceDN w:val="0"/>
        <w:adjustRightInd w:val="0"/>
        <w:ind w:right="-142"/>
        <w:textAlignment w:val="baseline"/>
        <w:outlineLvl w:val="1"/>
        <w:rPr>
          <w:b/>
          <w:bCs/>
          <w:szCs w:val="20"/>
        </w:rPr>
      </w:pPr>
      <w:r w:rsidRPr="00D535C9">
        <w:rPr>
          <w:b/>
          <w:bCs/>
          <w:szCs w:val="20"/>
        </w:rPr>
        <w:lastRenderedPageBreak/>
        <w:t>Príloha č. 7 – Zábezpeka na záručné opravy (vzor)</w:t>
      </w:r>
    </w:p>
    <w:p w14:paraId="3160492D" w14:textId="77777777" w:rsidR="0091025F" w:rsidRPr="00C07501" w:rsidRDefault="0091025F" w:rsidP="0091025F">
      <w:pPr>
        <w:spacing w:after="0"/>
        <w:jc w:val="left"/>
        <w:outlineLvl w:val="1"/>
        <w:rPr>
          <w:rFonts w:eastAsia="Times New Roman"/>
          <w:i/>
          <w:color w:val="000000"/>
          <w:szCs w:val="24"/>
          <w:lang w:eastAsia="sk-SK"/>
        </w:rPr>
      </w:pPr>
      <w:r>
        <w:rPr>
          <w:rFonts w:eastAsia="Times New Roman"/>
          <w:i/>
          <w:color w:val="000000"/>
          <w:szCs w:val="24"/>
          <w:highlight w:val="lightGray"/>
          <w:lang w:eastAsia="sk-SK"/>
        </w:rPr>
        <w:t>(predmetná príloha</w:t>
      </w:r>
      <w:r w:rsidRPr="00C07501">
        <w:rPr>
          <w:rFonts w:eastAsia="Times New Roman"/>
          <w:i/>
          <w:color w:val="000000"/>
          <w:szCs w:val="24"/>
          <w:highlight w:val="lightGray"/>
          <w:lang w:eastAsia="sk-SK"/>
        </w:rPr>
        <w:t xml:space="preserve"> </w:t>
      </w:r>
      <w:r>
        <w:rPr>
          <w:rFonts w:eastAsia="Times New Roman"/>
          <w:i/>
          <w:color w:val="000000"/>
          <w:szCs w:val="24"/>
          <w:highlight w:val="lightGray"/>
          <w:lang w:eastAsia="sk-SK"/>
        </w:rPr>
        <w:t>zostáva nevyplnená a nepodpisuje sa v čase uzavretia Zmluvy</w:t>
      </w:r>
      <w:r w:rsidRPr="00C07501">
        <w:rPr>
          <w:rFonts w:eastAsia="Times New Roman"/>
          <w:i/>
          <w:color w:val="000000"/>
          <w:szCs w:val="24"/>
          <w:highlight w:val="lightGray"/>
          <w:lang w:eastAsia="sk-SK"/>
        </w:rPr>
        <w:t>)</w:t>
      </w:r>
    </w:p>
    <w:p w14:paraId="041082A4" w14:textId="77777777" w:rsidR="004A0666" w:rsidRPr="00D535C9" w:rsidRDefault="004A0666" w:rsidP="00DC09F0">
      <w:pPr>
        <w:overflowPunct w:val="0"/>
        <w:autoSpaceDE w:val="0"/>
        <w:autoSpaceDN w:val="0"/>
        <w:adjustRightInd w:val="0"/>
        <w:ind w:right="-142"/>
        <w:textAlignment w:val="baseline"/>
        <w:outlineLvl w:val="1"/>
        <w:rPr>
          <w:b/>
          <w:bCs/>
          <w:szCs w:val="20"/>
        </w:rPr>
      </w:pPr>
    </w:p>
    <w:p w14:paraId="08708999" w14:textId="77777777" w:rsidR="00D535C9" w:rsidRPr="00D535C9" w:rsidRDefault="00D535C9" w:rsidP="00DC09F0">
      <w:pPr>
        <w:spacing w:after="240"/>
        <w:ind w:right="-142"/>
        <w:jc w:val="center"/>
        <w:rPr>
          <w:b/>
          <w:sz w:val="28"/>
        </w:rPr>
      </w:pPr>
      <w:r w:rsidRPr="00D535C9">
        <w:rPr>
          <w:b/>
          <w:sz w:val="28"/>
        </w:rPr>
        <w:t>Zábezpeka na záručné opravy</w:t>
      </w:r>
    </w:p>
    <w:p w14:paraId="605B7903" w14:textId="77777777" w:rsidR="00D535C9" w:rsidRPr="00D535C9" w:rsidRDefault="00D535C9" w:rsidP="00DC09F0">
      <w:pPr>
        <w:tabs>
          <w:tab w:val="left" w:pos="2552"/>
        </w:tabs>
        <w:spacing w:after="60"/>
        <w:ind w:right="-142"/>
        <w:rPr>
          <w:b/>
          <w:bCs/>
        </w:rPr>
      </w:pPr>
      <w:r w:rsidRPr="00D535C9">
        <w:t xml:space="preserve">Meno a adresa príjemcu: </w:t>
      </w:r>
      <w:r w:rsidRPr="00D535C9">
        <w:tab/>
      </w:r>
      <w:r w:rsidRPr="00D535C9">
        <w:rPr>
          <w:b/>
          <w:bCs/>
        </w:rPr>
        <w:t>Železnice Slovenskej republiky</w:t>
      </w:r>
    </w:p>
    <w:p w14:paraId="303E5E67" w14:textId="77777777" w:rsidR="00D535C9" w:rsidRPr="00D535C9" w:rsidRDefault="00D535C9" w:rsidP="00DC09F0">
      <w:pPr>
        <w:tabs>
          <w:tab w:val="left" w:pos="2552"/>
        </w:tabs>
        <w:spacing w:after="60"/>
        <w:ind w:right="-142"/>
        <w:rPr>
          <w:i/>
          <w:iCs/>
        </w:rPr>
      </w:pPr>
      <w:r w:rsidRPr="00D535C9">
        <w:rPr>
          <w:b/>
          <w:bCs/>
        </w:rPr>
        <w:tab/>
      </w:r>
      <w:proofErr w:type="spellStart"/>
      <w:r w:rsidRPr="00D535C9">
        <w:rPr>
          <w:b/>
          <w:bCs/>
        </w:rPr>
        <w:t>Klemensova</w:t>
      </w:r>
      <w:proofErr w:type="spellEnd"/>
      <w:r w:rsidRPr="00D535C9">
        <w:rPr>
          <w:b/>
          <w:bCs/>
        </w:rPr>
        <w:t xml:space="preserve"> 8, 813 61  Bratislava, Slovenská republika</w:t>
      </w:r>
    </w:p>
    <w:p w14:paraId="63B867FD" w14:textId="77777777" w:rsidR="00D535C9" w:rsidRPr="00D535C9" w:rsidRDefault="00D535C9" w:rsidP="00DC09F0">
      <w:pPr>
        <w:overflowPunct w:val="0"/>
        <w:autoSpaceDE w:val="0"/>
        <w:autoSpaceDN w:val="0"/>
        <w:adjustRightInd w:val="0"/>
        <w:spacing w:after="60"/>
        <w:ind w:right="-142"/>
        <w:textAlignment w:val="baseline"/>
      </w:pPr>
      <w:r w:rsidRPr="00D535C9">
        <w:t>Meno a adresa príkazcu: ..........................................................</w:t>
      </w:r>
    </w:p>
    <w:p w14:paraId="347A3532" w14:textId="77777777" w:rsidR="00D535C9" w:rsidRPr="00D535C9" w:rsidRDefault="00D535C9" w:rsidP="00DC09F0">
      <w:pPr>
        <w:spacing w:after="60"/>
        <w:ind w:right="-142"/>
      </w:pPr>
      <w:r w:rsidRPr="00D535C9">
        <w:t xml:space="preserve">Zmluva o dielo </w:t>
      </w:r>
    </w:p>
    <w:p w14:paraId="4F57824D" w14:textId="77777777" w:rsidR="00D535C9" w:rsidRPr="00D535C9" w:rsidRDefault="00D535C9" w:rsidP="00DC09F0">
      <w:pPr>
        <w:tabs>
          <w:tab w:val="left" w:pos="1680"/>
        </w:tabs>
        <w:autoSpaceDE w:val="0"/>
        <w:autoSpaceDN w:val="0"/>
        <w:adjustRightInd w:val="0"/>
        <w:spacing w:after="60"/>
        <w:ind w:right="-142"/>
        <w:rPr>
          <w:bCs/>
        </w:rPr>
      </w:pPr>
      <w:r w:rsidRPr="00D535C9">
        <w:t>Objednávateľ:</w:t>
      </w:r>
      <w:r w:rsidRPr="00D535C9">
        <w:tab/>
      </w:r>
      <w:r w:rsidRPr="00D535C9">
        <w:rPr>
          <w:bCs/>
        </w:rPr>
        <w:t>Železnice Slovenskej republiky</w:t>
      </w:r>
    </w:p>
    <w:p w14:paraId="6B2E9438" w14:textId="77777777" w:rsidR="00D535C9" w:rsidRPr="00D535C9" w:rsidRDefault="00D535C9" w:rsidP="00DC09F0">
      <w:pPr>
        <w:tabs>
          <w:tab w:val="left" w:pos="1680"/>
        </w:tabs>
        <w:autoSpaceDE w:val="0"/>
        <w:autoSpaceDN w:val="0"/>
        <w:adjustRightInd w:val="0"/>
        <w:spacing w:after="60"/>
        <w:ind w:right="-142"/>
        <w:rPr>
          <w:bCs/>
        </w:rPr>
      </w:pPr>
      <w:r w:rsidRPr="00D535C9">
        <w:rPr>
          <w:bCs/>
        </w:rPr>
        <w:tab/>
      </w:r>
      <w:proofErr w:type="spellStart"/>
      <w:r w:rsidRPr="00D535C9">
        <w:rPr>
          <w:bCs/>
        </w:rPr>
        <w:t>Klemensova</w:t>
      </w:r>
      <w:proofErr w:type="spellEnd"/>
      <w:r w:rsidRPr="00D535C9">
        <w:rPr>
          <w:bCs/>
        </w:rPr>
        <w:t xml:space="preserve"> 8, 813 61  Bratislava, Slovenská republika</w:t>
      </w:r>
    </w:p>
    <w:p w14:paraId="74F916C9" w14:textId="77777777" w:rsidR="00D535C9" w:rsidRPr="00D535C9" w:rsidRDefault="00D535C9" w:rsidP="00DC09F0">
      <w:pPr>
        <w:tabs>
          <w:tab w:val="left" w:pos="1680"/>
        </w:tabs>
        <w:autoSpaceDE w:val="0"/>
        <w:autoSpaceDN w:val="0"/>
        <w:adjustRightInd w:val="0"/>
        <w:spacing w:after="60"/>
        <w:ind w:right="-142"/>
        <w:rPr>
          <w:bCs/>
        </w:rPr>
      </w:pPr>
      <w:r w:rsidRPr="00D535C9">
        <w:rPr>
          <w:bCs/>
        </w:rPr>
        <w:t>Zhotoviteľ:</w:t>
      </w:r>
      <w:r w:rsidRPr="00D535C9">
        <w:rPr>
          <w:bCs/>
        </w:rPr>
        <w:tab/>
        <w:t>.........................</w:t>
      </w:r>
    </w:p>
    <w:p w14:paraId="12EC1356" w14:textId="77777777" w:rsidR="00D535C9" w:rsidRPr="00D535C9" w:rsidRDefault="00D535C9" w:rsidP="00DC09F0">
      <w:pPr>
        <w:tabs>
          <w:tab w:val="left" w:pos="1680"/>
        </w:tabs>
        <w:spacing w:after="60"/>
        <w:ind w:right="-142"/>
      </w:pPr>
      <w:r w:rsidRPr="00D535C9">
        <w:t xml:space="preserve">Číslo zmluvy: </w:t>
      </w:r>
      <w:r w:rsidRPr="00D535C9">
        <w:tab/>
        <w:t>..........................</w:t>
      </w:r>
    </w:p>
    <w:p w14:paraId="05AE7687" w14:textId="77777777" w:rsidR="00D535C9" w:rsidRPr="00D535C9" w:rsidRDefault="00D535C9" w:rsidP="00DC09F0">
      <w:pPr>
        <w:spacing w:after="60"/>
        <w:ind w:left="1701" w:right="-142" w:hanging="1843"/>
      </w:pPr>
      <w:r w:rsidRPr="00D535C9">
        <w:t xml:space="preserve">  Názov stavby: </w:t>
      </w:r>
      <w:r w:rsidRPr="00D535C9">
        <w:tab/>
      </w:r>
      <w:r w:rsidR="00774735">
        <w:rPr>
          <w:b/>
          <w:szCs w:val="24"/>
        </w:rPr>
        <w:t>Trakčná meniareň Valaliky</w:t>
      </w:r>
    </w:p>
    <w:p w14:paraId="1105D9EF" w14:textId="77777777" w:rsidR="00D535C9" w:rsidRPr="00D535C9" w:rsidRDefault="00D535C9" w:rsidP="00DC09F0">
      <w:pPr>
        <w:spacing w:after="0"/>
        <w:ind w:right="-142" w:firstLine="1"/>
        <w:rPr>
          <w:szCs w:val="24"/>
          <w:lang w:eastAsia="x-none"/>
        </w:rPr>
      </w:pPr>
      <w:r w:rsidRPr="00D535C9">
        <w:rPr>
          <w:szCs w:val="24"/>
          <w:lang w:eastAsia="x-none"/>
        </w:rPr>
        <w:t>(ďalej len „</w:t>
      </w:r>
      <w:r w:rsidRPr="00D535C9">
        <w:rPr>
          <w:b/>
          <w:szCs w:val="24"/>
          <w:lang w:eastAsia="x-none"/>
        </w:rPr>
        <w:t>Zmluva</w:t>
      </w:r>
      <w:r w:rsidRPr="00D535C9">
        <w:rPr>
          <w:szCs w:val="24"/>
          <w:lang w:eastAsia="x-none"/>
        </w:rPr>
        <w:t>“)</w:t>
      </w:r>
    </w:p>
    <w:p w14:paraId="288664D7" w14:textId="77777777" w:rsidR="00D535C9" w:rsidRPr="00D535C9" w:rsidRDefault="00D535C9" w:rsidP="00DC09F0">
      <w:pPr>
        <w:spacing w:after="0"/>
        <w:ind w:right="-142" w:firstLine="1"/>
        <w:rPr>
          <w:szCs w:val="24"/>
          <w:lang w:eastAsia="x-none"/>
        </w:rPr>
      </w:pPr>
    </w:p>
    <w:p w14:paraId="46D75CBA" w14:textId="77777777" w:rsidR="00D535C9" w:rsidRPr="00D535C9" w:rsidRDefault="00D535C9" w:rsidP="00DC09F0">
      <w:pPr>
        <w:overflowPunct w:val="0"/>
        <w:autoSpaceDE w:val="0"/>
        <w:autoSpaceDN w:val="0"/>
        <w:adjustRightInd w:val="0"/>
        <w:ind w:right="-142"/>
        <w:textAlignment w:val="baseline"/>
        <w:rPr>
          <w:szCs w:val="20"/>
        </w:rPr>
      </w:pPr>
      <w:r w:rsidRPr="00D535C9">
        <w:rPr>
          <w:szCs w:val="20"/>
        </w:rPr>
        <w:t>Boli sme informovaní, že v zmysle Zmluvy je Zhotoviteľ povinný predložiť Objednávateľovi Zábezpeku na záručné opravy.</w:t>
      </w:r>
    </w:p>
    <w:p w14:paraId="4F0D367E" w14:textId="77777777" w:rsidR="00D535C9" w:rsidRPr="00D535C9" w:rsidRDefault="00D535C9" w:rsidP="00DC09F0">
      <w:pPr>
        <w:overflowPunct w:val="0"/>
        <w:autoSpaceDE w:val="0"/>
        <w:autoSpaceDN w:val="0"/>
        <w:adjustRightInd w:val="0"/>
        <w:ind w:right="-142"/>
        <w:textAlignment w:val="baseline"/>
        <w:rPr>
          <w:szCs w:val="20"/>
        </w:rPr>
      </w:pPr>
      <w:r w:rsidRPr="00D535C9">
        <w:rPr>
          <w:szCs w:val="20"/>
        </w:rPr>
        <w:t>Na žiadosť príkazcu my, (názov banky</w:t>
      </w:r>
      <w:r w:rsidR="00B92D61">
        <w:rPr>
          <w:szCs w:val="20"/>
        </w:rPr>
        <w:t>/poisťovne</w:t>
      </w:r>
      <w:r w:rsidRPr="00D535C9">
        <w:rPr>
          <w:szCs w:val="20"/>
        </w:rPr>
        <w:t>) .................................................., sa týmto neodvolateľne a bez akýchkoľvek námietok na prvú výzvu zaväzujeme uhradiť Vám, príjemcovi/Objednávateľovi akúkoľvek čiastku, alebo čiastky, ktorých celková výška neprekročí ................. „zaručená suma“, slovom .................. potom, čo od Vás obdržíme písomnú žiadosť spolu s Vaším písomným vyhlásením, že:</w:t>
      </w:r>
    </w:p>
    <w:p w14:paraId="48F06154" w14:textId="77777777" w:rsidR="00D535C9" w:rsidRPr="00D535C9" w:rsidRDefault="00D535C9" w:rsidP="00DC09F0">
      <w:pPr>
        <w:tabs>
          <w:tab w:val="left" w:pos="-2"/>
        </w:tabs>
        <w:spacing w:before="120"/>
        <w:ind w:right="-142"/>
        <w:rPr>
          <w:bCs/>
        </w:rPr>
      </w:pPr>
      <w:r w:rsidRPr="00D535C9">
        <w:t xml:space="preserve">Zhotoviteľ porušuje svoje záväzky </w:t>
      </w:r>
      <w:r w:rsidRPr="00D535C9">
        <w:rPr>
          <w:bCs/>
        </w:rPr>
        <w:t>zo zodpovednosti za vady Diela v Záručnej dobe</w:t>
      </w:r>
      <w:r w:rsidRPr="00D535C9">
        <w:t xml:space="preserve"> vyplývajúce zo Zmluvy </w:t>
      </w:r>
      <w:r w:rsidRPr="00D535C9">
        <w:rPr>
          <w:bCs/>
        </w:rPr>
        <w:t>alebo zo všeobecne záväzných právnych predpisov</w:t>
      </w:r>
      <w:r w:rsidRPr="00D535C9">
        <w:t xml:space="preserve"> </w:t>
      </w:r>
      <w:r w:rsidRPr="00D535C9">
        <w:rPr>
          <w:bCs/>
        </w:rPr>
        <w:t>v súvislosti s nesplnením záväzkov zo zodpovednosti za vady Diela v Záručnej dobe.</w:t>
      </w:r>
    </w:p>
    <w:p w14:paraId="48D2C063" w14:textId="77777777" w:rsidR="00D535C9" w:rsidRPr="00D535C9" w:rsidRDefault="00D535C9" w:rsidP="00DC09F0">
      <w:pPr>
        <w:overflowPunct w:val="0"/>
        <w:autoSpaceDE w:val="0"/>
        <w:autoSpaceDN w:val="0"/>
        <w:adjustRightInd w:val="0"/>
        <w:ind w:right="-142"/>
        <w:textAlignment w:val="baseline"/>
        <w:rPr>
          <w:szCs w:val="20"/>
        </w:rPr>
      </w:pPr>
      <w:r w:rsidRPr="00D535C9">
        <w:rPr>
          <w:szCs w:val="20"/>
        </w:rPr>
        <w:t>Každá žiadosť o úhradu musí obsahovať Váš(e) podpis(y), ktorý(é) musí(</w:t>
      </w:r>
      <w:proofErr w:type="spellStart"/>
      <w:r w:rsidRPr="00D535C9">
        <w:rPr>
          <w:szCs w:val="20"/>
        </w:rPr>
        <w:t>ia</w:t>
      </w:r>
      <w:proofErr w:type="spellEnd"/>
      <w:r w:rsidRPr="00D535C9">
        <w:rPr>
          <w:szCs w:val="20"/>
        </w:rPr>
        <w:t xml:space="preserve">) byť úradne </w:t>
      </w:r>
      <w:r w:rsidRPr="00D535C9">
        <w:rPr>
          <w:bCs/>
        </w:rPr>
        <w:t>osvedčený</w:t>
      </w:r>
      <w:r w:rsidRPr="00D535C9">
        <w:rPr>
          <w:szCs w:val="20"/>
        </w:rPr>
        <w:t xml:space="preserve"> Vašimi bankármi, alebo notárom. Overenú (úradne </w:t>
      </w:r>
      <w:r w:rsidRPr="00D535C9">
        <w:rPr>
          <w:bCs/>
        </w:rPr>
        <w:t>osvedčenú</w:t>
      </w:r>
      <w:r w:rsidRPr="00D535C9">
        <w:rPr>
          <w:szCs w:val="20"/>
        </w:rPr>
        <w:t>) žiadosť a vyhlásenie musíme obdržať na našej adrese do............................... („termín uplynutia platnosti“), kedy táto zábezpeka uplynie.</w:t>
      </w:r>
    </w:p>
    <w:p w14:paraId="582B6CE1" w14:textId="77777777" w:rsidR="00D535C9" w:rsidRPr="00D535C9" w:rsidRDefault="00D535C9" w:rsidP="00DC09F0">
      <w:pPr>
        <w:ind w:right="-142"/>
      </w:pPr>
      <w:r w:rsidRPr="00D535C9">
        <w:t>Každým čerpaním zo zábezpeky na záručné opravy sa výška zábezpeky automaticky zníži o Vám vyplatenú sumu.</w:t>
      </w:r>
    </w:p>
    <w:p w14:paraId="14FCE88E" w14:textId="77777777" w:rsidR="00D535C9" w:rsidRPr="00D535C9" w:rsidRDefault="00D535C9" w:rsidP="00DC09F0">
      <w:pPr>
        <w:ind w:right="-142"/>
      </w:pPr>
      <w:r w:rsidRPr="00D535C9">
        <w:t>Práva a pohľadávky na plnenia z tejto zábezpeky nie je možné postúpiť na tretiu osobu.</w:t>
      </w:r>
    </w:p>
    <w:p w14:paraId="457249E1" w14:textId="77777777" w:rsidR="00D535C9" w:rsidRPr="00D535C9" w:rsidRDefault="000E1DBC" w:rsidP="00DC09F0">
      <w:pPr>
        <w:ind w:right="-142"/>
        <w:rPr>
          <w:lang w:eastAsia="cs-CZ"/>
        </w:rPr>
      </w:pPr>
      <w:r>
        <w:t>P</w:t>
      </w:r>
      <w:r w:rsidR="00D535C9" w:rsidRPr="00D535C9">
        <w:t xml:space="preserve">okiaľ nie je vyššie uvedené inak, </w:t>
      </w:r>
      <w:r>
        <w:t xml:space="preserve">táto zábezpeka </w:t>
      </w:r>
      <w:r w:rsidR="00D535C9" w:rsidRPr="00D535C9">
        <w:t xml:space="preserve">musí podliehať Jednotným pravidlám pre záruky na požiadanie vydaným Medzinárodnou obchodnou komorou. </w:t>
      </w:r>
    </w:p>
    <w:p w14:paraId="4C8922B7" w14:textId="77777777" w:rsidR="00D535C9" w:rsidRPr="00D535C9" w:rsidRDefault="00D535C9" w:rsidP="00DC09F0">
      <w:pPr>
        <w:overflowPunct w:val="0"/>
        <w:autoSpaceDE w:val="0"/>
        <w:autoSpaceDN w:val="0"/>
        <w:adjustRightInd w:val="0"/>
        <w:ind w:right="-142"/>
        <w:textAlignment w:val="baseline"/>
      </w:pPr>
    </w:p>
    <w:p w14:paraId="4405A87D" w14:textId="77777777" w:rsidR="00D535C9" w:rsidRPr="00D535C9" w:rsidRDefault="00D535C9" w:rsidP="00DC09F0">
      <w:pPr>
        <w:overflowPunct w:val="0"/>
        <w:autoSpaceDE w:val="0"/>
        <w:autoSpaceDN w:val="0"/>
        <w:adjustRightInd w:val="0"/>
        <w:ind w:right="-142"/>
        <w:textAlignment w:val="baseline"/>
        <w:rPr>
          <w:b/>
          <w:bCs/>
          <w:szCs w:val="20"/>
        </w:rPr>
        <w:sectPr w:rsidR="00D535C9" w:rsidRPr="00D535C9" w:rsidSect="00BA5D22">
          <w:pgSz w:w="11906" w:h="16838"/>
          <w:pgMar w:top="1418" w:right="1418" w:bottom="1134" w:left="1418" w:header="709" w:footer="212" w:gutter="0"/>
          <w:cols w:space="708"/>
          <w:docGrid w:linePitch="360"/>
        </w:sectPr>
      </w:pPr>
      <w:r w:rsidRPr="00D535C9">
        <w:t>Dátum........................................    Podpis(y) ........................................................</w:t>
      </w:r>
    </w:p>
    <w:p w14:paraId="281D8D5E" w14:textId="77777777" w:rsidR="00D535C9" w:rsidRDefault="00D535C9" w:rsidP="00DC09F0">
      <w:pPr>
        <w:overflowPunct w:val="0"/>
        <w:autoSpaceDE w:val="0"/>
        <w:autoSpaceDN w:val="0"/>
        <w:adjustRightInd w:val="0"/>
        <w:ind w:right="-142"/>
        <w:textAlignment w:val="baseline"/>
        <w:outlineLvl w:val="1"/>
        <w:rPr>
          <w:b/>
          <w:bCs/>
          <w:szCs w:val="24"/>
        </w:rPr>
      </w:pPr>
      <w:r w:rsidRPr="00D535C9">
        <w:rPr>
          <w:b/>
          <w:bCs/>
          <w:szCs w:val="20"/>
        </w:rPr>
        <w:lastRenderedPageBreak/>
        <w:t xml:space="preserve">Príloha č. 8 - </w:t>
      </w:r>
      <w:r w:rsidRPr="00D535C9">
        <w:rPr>
          <w:b/>
          <w:bCs/>
          <w:szCs w:val="24"/>
        </w:rPr>
        <w:t>Písomná dohoda o zaistení bezpečnosti a ochrane zdravia osôb pri práci v priestoroch ŽSR – podklad pre vypracovanie</w:t>
      </w:r>
    </w:p>
    <w:p w14:paraId="0370EC0E" w14:textId="77777777" w:rsidR="0091025F" w:rsidRPr="00C07501" w:rsidRDefault="0091025F" w:rsidP="0091025F">
      <w:pPr>
        <w:spacing w:after="0"/>
        <w:jc w:val="left"/>
        <w:outlineLvl w:val="1"/>
        <w:rPr>
          <w:rFonts w:eastAsia="Times New Roman"/>
          <w:i/>
          <w:color w:val="000000"/>
          <w:szCs w:val="24"/>
          <w:lang w:eastAsia="sk-SK"/>
        </w:rPr>
      </w:pPr>
      <w:r>
        <w:rPr>
          <w:rFonts w:eastAsia="Times New Roman"/>
          <w:i/>
          <w:color w:val="000000"/>
          <w:szCs w:val="24"/>
          <w:highlight w:val="lightGray"/>
          <w:lang w:eastAsia="sk-SK"/>
        </w:rPr>
        <w:t>(predmetná príloha</w:t>
      </w:r>
      <w:r w:rsidRPr="00C07501">
        <w:rPr>
          <w:rFonts w:eastAsia="Times New Roman"/>
          <w:i/>
          <w:color w:val="000000"/>
          <w:szCs w:val="24"/>
          <w:highlight w:val="lightGray"/>
          <w:lang w:eastAsia="sk-SK"/>
        </w:rPr>
        <w:t xml:space="preserve"> </w:t>
      </w:r>
      <w:r>
        <w:rPr>
          <w:rFonts w:eastAsia="Times New Roman"/>
          <w:i/>
          <w:color w:val="000000"/>
          <w:szCs w:val="24"/>
          <w:highlight w:val="lightGray"/>
          <w:lang w:eastAsia="sk-SK"/>
        </w:rPr>
        <w:t>zostáva nevyplnená a nepodpisuje sa v čase uzavretia Zmluvy</w:t>
      </w:r>
      <w:r w:rsidRPr="00C07501">
        <w:rPr>
          <w:rFonts w:eastAsia="Times New Roman"/>
          <w:i/>
          <w:color w:val="000000"/>
          <w:szCs w:val="24"/>
          <w:highlight w:val="lightGray"/>
          <w:lang w:eastAsia="sk-SK"/>
        </w:rPr>
        <w:t>)</w:t>
      </w:r>
    </w:p>
    <w:p w14:paraId="729D934D" w14:textId="77777777" w:rsidR="004A0666" w:rsidRPr="00D535C9" w:rsidRDefault="004A0666" w:rsidP="00DC09F0">
      <w:pPr>
        <w:overflowPunct w:val="0"/>
        <w:autoSpaceDE w:val="0"/>
        <w:autoSpaceDN w:val="0"/>
        <w:adjustRightInd w:val="0"/>
        <w:ind w:right="-142"/>
        <w:textAlignment w:val="baseline"/>
        <w:outlineLvl w:val="1"/>
        <w:rPr>
          <w:b/>
          <w:bCs/>
          <w:szCs w:val="20"/>
        </w:rPr>
      </w:pPr>
    </w:p>
    <w:p w14:paraId="2228E2DE" w14:textId="77777777" w:rsidR="00D535C9" w:rsidRPr="00D535C9" w:rsidRDefault="00D535C9" w:rsidP="00DC09F0">
      <w:pPr>
        <w:ind w:right="-142"/>
        <w:jc w:val="center"/>
        <w:rPr>
          <w:b/>
          <w:bCs/>
          <w:szCs w:val="24"/>
        </w:rPr>
      </w:pPr>
      <w:r w:rsidRPr="00D535C9">
        <w:rPr>
          <w:b/>
          <w:bCs/>
          <w:szCs w:val="24"/>
        </w:rPr>
        <w:t xml:space="preserve">PÍSOMNÁ DOHODA </w:t>
      </w:r>
    </w:p>
    <w:p w14:paraId="159415B9" w14:textId="77777777" w:rsidR="00D535C9" w:rsidRPr="00D535C9" w:rsidRDefault="00D535C9" w:rsidP="00DC09F0">
      <w:pPr>
        <w:ind w:right="-142"/>
        <w:jc w:val="center"/>
        <w:rPr>
          <w:b/>
          <w:bCs/>
          <w:szCs w:val="24"/>
        </w:rPr>
      </w:pPr>
      <w:r w:rsidRPr="00D535C9">
        <w:rPr>
          <w:b/>
          <w:bCs/>
          <w:szCs w:val="24"/>
        </w:rPr>
        <w:t>o zaistení bezpečnosti a ochrane zdravia osôb pri práci v priestoroch ŽSR</w:t>
      </w:r>
    </w:p>
    <w:p w14:paraId="6D122116" w14:textId="77777777" w:rsidR="00D535C9" w:rsidRPr="00D535C9" w:rsidRDefault="00D535C9" w:rsidP="00DC09F0">
      <w:pPr>
        <w:ind w:right="-142"/>
        <w:jc w:val="center"/>
        <w:rPr>
          <w:bCs/>
          <w:szCs w:val="24"/>
        </w:rPr>
      </w:pPr>
      <w:r w:rsidRPr="00D535C9">
        <w:rPr>
          <w:bCs/>
          <w:szCs w:val="24"/>
        </w:rPr>
        <w:t xml:space="preserve">v zmysle zákona NR SR č. 124/2006 Z. z. v znení neskorších právnych úprav a predpisu ŽSR Z 2 „Bezpečnosť zamestnancov v podmienkach Železníc Slovenskej republiky“, čl. 452, </w:t>
      </w:r>
    </w:p>
    <w:p w14:paraId="6B8C42C0" w14:textId="77777777" w:rsidR="00D535C9" w:rsidRPr="00D535C9" w:rsidRDefault="00D535C9" w:rsidP="00DC09F0">
      <w:pPr>
        <w:ind w:right="-142"/>
        <w:jc w:val="center"/>
        <w:rPr>
          <w:bCs/>
          <w:szCs w:val="24"/>
        </w:rPr>
      </w:pPr>
      <w:r w:rsidRPr="00D535C9">
        <w:rPr>
          <w:bCs/>
          <w:szCs w:val="24"/>
        </w:rPr>
        <w:t>medzi</w:t>
      </w:r>
    </w:p>
    <w:p w14:paraId="7EE9A008" w14:textId="77777777" w:rsidR="00D535C9" w:rsidRPr="00D535C9" w:rsidRDefault="00D535C9" w:rsidP="00DC09F0">
      <w:pPr>
        <w:ind w:right="-142"/>
        <w:rPr>
          <w:b/>
          <w:bCs/>
          <w:szCs w:val="24"/>
        </w:rPr>
      </w:pPr>
      <w:r w:rsidRPr="00D535C9">
        <w:rPr>
          <w:b/>
          <w:bCs/>
          <w:szCs w:val="24"/>
        </w:rPr>
        <w:t>Objednávateľ:</w:t>
      </w:r>
    </w:p>
    <w:p w14:paraId="63AD3C7A" w14:textId="77777777" w:rsidR="00D535C9" w:rsidRPr="00D535C9" w:rsidRDefault="00D535C9" w:rsidP="00DC09F0">
      <w:pPr>
        <w:spacing w:after="0"/>
        <w:ind w:right="-142"/>
        <w:rPr>
          <w:b/>
          <w:bCs/>
          <w:szCs w:val="24"/>
        </w:rPr>
      </w:pPr>
      <w:r w:rsidRPr="00D535C9">
        <w:rPr>
          <w:b/>
          <w:bCs/>
          <w:szCs w:val="24"/>
        </w:rPr>
        <w:t>Železnice Slovenskej republiky</w:t>
      </w:r>
    </w:p>
    <w:p w14:paraId="07F611FB" w14:textId="77777777" w:rsidR="00D535C9" w:rsidRPr="00D535C9" w:rsidRDefault="00D535C9" w:rsidP="00DC09F0">
      <w:pPr>
        <w:spacing w:after="0"/>
        <w:ind w:right="-142"/>
        <w:rPr>
          <w:bCs/>
          <w:szCs w:val="24"/>
        </w:rPr>
      </w:pPr>
      <w:proofErr w:type="spellStart"/>
      <w:r w:rsidRPr="00D535C9">
        <w:rPr>
          <w:bCs/>
          <w:szCs w:val="24"/>
        </w:rPr>
        <w:t>Klemensova</w:t>
      </w:r>
      <w:proofErr w:type="spellEnd"/>
      <w:r w:rsidRPr="00D535C9">
        <w:rPr>
          <w:bCs/>
          <w:szCs w:val="24"/>
        </w:rPr>
        <w:t xml:space="preserve"> 8</w:t>
      </w:r>
    </w:p>
    <w:p w14:paraId="061C6EC1" w14:textId="77777777" w:rsidR="00D535C9" w:rsidRPr="00D535C9" w:rsidRDefault="00D535C9" w:rsidP="00DC09F0">
      <w:pPr>
        <w:spacing w:after="120"/>
        <w:ind w:right="-142"/>
        <w:rPr>
          <w:bCs/>
          <w:szCs w:val="24"/>
        </w:rPr>
      </w:pPr>
      <w:r w:rsidRPr="00D535C9">
        <w:rPr>
          <w:bCs/>
          <w:szCs w:val="24"/>
        </w:rPr>
        <w:t>813 61 Bratislava</w:t>
      </w:r>
    </w:p>
    <w:p w14:paraId="0BD187CE" w14:textId="77777777" w:rsidR="00D535C9" w:rsidRPr="00D535C9" w:rsidRDefault="00D535C9" w:rsidP="00DC09F0">
      <w:pPr>
        <w:ind w:right="-142"/>
        <w:rPr>
          <w:szCs w:val="24"/>
        </w:rPr>
      </w:pPr>
      <w:r w:rsidRPr="00D535C9">
        <w:rPr>
          <w:szCs w:val="24"/>
        </w:rPr>
        <w:t>(ďalej ako „</w:t>
      </w:r>
      <w:r w:rsidRPr="00D535C9">
        <w:rPr>
          <w:b/>
          <w:szCs w:val="24"/>
        </w:rPr>
        <w:t>objednávateľ</w:t>
      </w:r>
      <w:r w:rsidRPr="00D535C9">
        <w:rPr>
          <w:szCs w:val="24"/>
        </w:rPr>
        <w:t>“ alebo „</w:t>
      </w:r>
      <w:r w:rsidRPr="00D535C9">
        <w:rPr>
          <w:b/>
          <w:szCs w:val="24"/>
        </w:rPr>
        <w:t>ŽSR</w:t>
      </w:r>
      <w:r w:rsidRPr="00D535C9">
        <w:rPr>
          <w:szCs w:val="24"/>
        </w:rPr>
        <w:t>“)</w:t>
      </w:r>
    </w:p>
    <w:p w14:paraId="0053AB54" w14:textId="77777777" w:rsidR="00D535C9" w:rsidRPr="00B77CD7" w:rsidRDefault="00D535C9" w:rsidP="00DC09F0">
      <w:pPr>
        <w:ind w:right="-142"/>
        <w:rPr>
          <w:b/>
          <w:szCs w:val="24"/>
        </w:rPr>
      </w:pPr>
      <w:r w:rsidRPr="00D535C9">
        <w:rPr>
          <w:b/>
          <w:bCs/>
          <w:szCs w:val="24"/>
        </w:rPr>
        <w:t>Zhotoviteľ</w:t>
      </w:r>
      <w:r w:rsidRPr="00B77CD7">
        <w:rPr>
          <w:b/>
          <w:bCs/>
          <w:szCs w:val="24"/>
        </w:rPr>
        <w:t>:</w:t>
      </w:r>
      <w:r w:rsidRPr="00B77CD7">
        <w:rPr>
          <w:b/>
          <w:szCs w:val="24"/>
        </w:rPr>
        <w:t xml:space="preserve"> </w:t>
      </w:r>
    </w:p>
    <w:p w14:paraId="24E05F8D" w14:textId="77777777" w:rsidR="00D535C9" w:rsidRPr="00D535C9" w:rsidRDefault="00D535C9" w:rsidP="00DC09F0">
      <w:pPr>
        <w:ind w:right="-142"/>
        <w:rPr>
          <w:color w:val="000000"/>
          <w:szCs w:val="24"/>
        </w:rPr>
      </w:pPr>
      <w:r w:rsidRPr="00D535C9">
        <w:rPr>
          <w:color w:val="000000"/>
          <w:szCs w:val="24"/>
        </w:rPr>
        <w:t>(ďalej ako „</w:t>
      </w:r>
      <w:r w:rsidRPr="00D535C9">
        <w:rPr>
          <w:b/>
          <w:color w:val="000000"/>
          <w:szCs w:val="24"/>
        </w:rPr>
        <w:t>zhotoviteľ</w:t>
      </w:r>
      <w:r w:rsidRPr="00D535C9">
        <w:rPr>
          <w:color w:val="000000"/>
          <w:szCs w:val="24"/>
        </w:rPr>
        <w:t>“)</w:t>
      </w:r>
    </w:p>
    <w:p w14:paraId="4EBE7A3E" w14:textId="77777777" w:rsidR="00D535C9" w:rsidRPr="00D535C9" w:rsidRDefault="00D535C9" w:rsidP="003A6D96">
      <w:pPr>
        <w:numPr>
          <w:ilvl w:val="0"/>
          <w:numId w:val="93"/>
        </w:numPr>
        <w:ind w:left="284" w:right="-142" w:hanging="284"/>
        <w:rPr>
          <w:b/>
          <w:szCs w:val="24"/>
        </w:rPr>
      </w:pPr>
      <w:r w:rsidRPr="00D535C9">
        <w:rPr>
          <w:b/>
          <w:szCs w:val="24"/>
        </w:rPr>
        <w:t xml:space="preserve"> Predmet Písomnej dohody</w:t>
      </w:r>
    </w:p>
    <w:p w14:paraId="7C647276" w14:textId="77777777" w:rsidR="00D535C9" w:rsidRPr="00D535C9" w:rsidRDefault="00D535C9" w:rsidP="00DC09F0">
      <w:pPr>
        <w:ind w:right="-142"/>
        <w:rPr>
          <w:b/>
          <w:bCs/>
          <w:caps/>
          <w:szCs w:val="24"/>
        </w:rPr>
      </w:pPr>
      <w:r w:rsidRPr="00D535C9">
        <w:rPr>
          <w:szCs w:val="24"/>
        </w:rPr>
        <w:t xml:space="preserve">Predmetom je zaistenie bezpečnosti a ochrany zdravia pri práci zamestnancov iných zamestnávateľov v priestore ŽSR pri vykonávaní </w:t>
      </w:r>
      <w:r w:rsidR="004A0666">
        <w:rPr>
          <w:szCs w:val="24"/>
        </w:rPr>
        <w:t>predmetu zmluvy</w:t>
      </w:r>
      <w:r w:rsidRPr="00D535C9">
        <w:rPr>
          <w:szCs w:val="24"/>
        </w:rPr>
        <w:t xml:space="preserve"> s názvom: </w:t>
      </w:r>
      <w:r w:rsidRPr="00D535C9">
        <w:rPr>
          <w:b/>
          <w:szCs w:val="24"/>
        </w:rPr>
        <w:t>„</w:t>
      </w:r>
      <w:r w:rsidR="00774735">
        <w:rPr>
          <w:b/>
          <w:szCs w:val="24"/>
        </w:rPr>
        <w:t>Trakčná meniareň Valaliky</w:t>
      </w:r>
      <w:r w:rsidRPr="00D535C9">
        <w:rPr>
          <w:b/>
          <w:szCs w:val="24"/>
        </w:rPr>
        <w:t>“</w:t>
      </w:r>
      <w:r w:rsidRPr="00D535C9">
        <w:rPr>
          <w:szCs w:val="24"/>
        </w:rPr>
        <w:t xml:space="preserve"> (ďalej len „</w:t>
      </w:r>
      <w:r w:rsidRPr="00D535C9">
        <w:rPr>
          <w:b/>
          <w:szCs w:val="24"/>
        </w:rPr>
        <w:t>zmluva</w:t>
      </w:r>
      <w:r w:rsidRPr="00D535C9">
        <w:rPr>
          <w:szCs w:val="24"/>
        </w:rPr>
        <w:t>“) v zmysle predpisu ŽSR Z 2 „Bezpečnosť zamestnancov v podmienkach Železníc Slovenskej republiky“, čl. 452, medzi</w:t>
      </w:r>
    </w:p>
    <w:p w14:paraId="3488262F" w14:textId="77777777" w:rsidR="00D535C9" w:rsidRPr="00D535C9" w:rsidRDefault="00D535C9" w:rsidP="00DC09F0">
      <w:pPr>
        <w:ind w:left="3540" w:right="-142" w:hanging="3540"/>
        <w:rPr>
          <w:szCs w:val="24"/>
        </w:rPr>
      </w:pPr>
      <w:r w:rsidRPr="00D535C9">
        <w:rPr>
          <w:szCs w:val="24"/>
        </w:rPr>
        <w:t>objednávateľom v zastúpení:</w:t>
      </w:r>
    </w:p>
    <w:p w14:paraId="662DA2BA" w14:textId="77777777" w:rsidR="00D535C9" w:rsidRPr="00D535C9" w:rsidRDefault="00D535C9" w:rsidP="00DC09F0">
      <w:pPr>
        <w:tabs>
          <w:tab w:val="left" w:pos="1985"/>
        </w:tabs>
        <w:ind w:right="-142"/>
        <w:rPr>
          <w:szCs w:val="24"/>
        </w:rPr>
      </w:pPr>
      <w:r w:rsidRPr="00D535C9">
        <w:rPr>
          <w:szCs w:val="24"/>
        </w:rPr>
        <w:t>a</w:t>
      </w:r>
    </w:p>
    <w:p w14:paraId="7FC8A89C" w14:textId="77777777" w:rsidR="00D535C9" w:rsidRPr="00D535C9" w:rsidRDefault="00D535C9" w:rsidP="00DC09F0">
      <w:pPr>
        <w:ind w:right="-142"/>
        <w:rPr>
          <w:szCs w:val="24"/>
        </w:rPr>
      </w:pPr>
      <w:r w:rsidRPr="00D535C9">
        <w:rPr>
          <w:szCs w:val="24"/>
        </w:rPr>
        <w:t>zhotoviteľom:</w:t>
      </w:r>
      <w:r w:rsidRPr="00D535C9">
        <w:rPr>
          <w:szCs w:val="24"/>
        </w:rPr>
        <w:tab/>
      </w:r>
      <w:r w:rsidRPr="00D535C9">
        <w:rPr>
          <w:szCs w:val="24"/>
        </w:rPr>
        <w:tab/>
      </w:r>
      <w:r w:rsidRPr="00D535C9">
        <w:rPr>
          <w:szCs w:val="24"/>
        </w:rPr>
        <w:tab/>
      </w:r>
    </w:p>
    <w:p w14:paraId="4FF97037" w14:textId="77777777" w:rsidR="00D535C9" w:rsidRPr="00D535C9" w:rsidRDefault="00D535C9" w:rsidP="00DC09F0">
      <w:pPr>
        <w:ind w:right="-142"/>
        <w:rPr>
          <w:szCs w:val="24"/>
        </w:rPr>
      </w:pPr>
      <w:r w:rsidRPr="00D535C9">
        <w:rPr>
          <w:szCs w:val="24"/>
        </w:rPr>
        <w:t>Táto dohoda musí byť súčasťou uzavretej zmluvy, ak podmienky BOZP nie sú riešené priamo v zmluve.</w:t>
      </w:r>
    </w:p>
    <w:p w14:paraId="2F52DE73" w14:textId="77777777" w:rsidR="00D535C9" w:rsidRPr="00D535C9" w:rsidRDefault="00D535C9" w:rsidP="00DC09F0">
      <w:pPr>
        <w:ind w:right="-142"/>
        <w:rPr>
          <w:b/>
          <w:szCs w:val="24"/>
        </w:rPr>
      </w:pPr>
      <w:r w:rsidRPr="00D535C9">
        <w:rPr>
          <w:b/>
          <w:szCs w:val="24"/>
        </w:rPr>
        <w:t>Predpisy platné pre zhotoviteľa</w:t>
      </w:r>
    </w:p>
    <w:p w14:paraId="192CADE8" w14:textId="77777777" w:rsidR="00D535C9" w:rsidRPr="00D535C9" w:rsidRDefault="00D535C9" w:rsidP="00DC09F0">
      <w:pPr>
        <w:ind w:right="-142"/>
        <w:rPr>
          <w:szCs w:val="24"/>
        </w:rPr>
      </w:pPr>
      <w:r w:rsidRPr="00D535C9">
        <w:rPr>
          <w:szCs w:val="24"/>
        </w:rPr>
        <w:t>Zhotoviteľ je povinný zabezpečiť, aby všetky práce týkajúce sa železničnej trate a priestorov objednávateľa počas prevádzky boli vykonávané v súlade s platnými právnymi predpismi SR a EÚ, ako aj v súlade s platnými predpismi objednávateľa.</w:t>
      </w:r>
    </w:p>
    <w:p w14:paraId="621865BC" w14:textId="77777777" w:rsidR="00D535C9" w:rsidRPr="00D535C9" w:rsidRDefault="00D535C9" w:rsidP="00DC09F0">
      <w:pPr>
        <w:spacing w:after="0"/>
        <w:ind w:right="-142"/>
        <w:rPr>
          <w:szCs w:val="24"/>
        </w:rPr>
      </w:pPr>
      <w:r w:rsidRPr="00D535C9">
        <w:rPr>
          <w:szCs w:val="24"/>
        </w:rPr>
        <w:t xml:space="preserve">Objednávateľ požaduje, aby pri plnení predmetu zmluvy boli zhotoviteľom a jeho </w:t>
      </w:r>
      <w:proofErr w:type="spellStart"/>
      <w:r w:rsidRPr="00D535C9">
        <w:rPr>
          <w:szCs w:val="24"/>
        </w:rPr>
        <w:t>Podzhotoviteľmi</w:t>
      </w:r>
      <w:proofErr w:type="spellEnd"/>
      <w:r w:rsidRPr="00D535C9">
        <w:rPr>
          <w:szCs w:val="24"/>
        </w:rPr>
        <w:t xml:space="preserve"> v ktoromkoľvek rade dodržiavané:</w:t>
      </w:r>
    </w:p>
    <w:p w14:paraId="5D03CFF0"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právne predpisy ES a SR,</w:t>
      </w:r>
    </w:p>
    <w:p w14:paraId="764D0094"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vyhlášky UIC,</w:t>
      </w:r>
    </w:p>
    <w:p w14:paraId="031C182B"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technické normy železníc,</w:t>
      </w:r>
    </w:p>
    <w:p w14:paraId="67D7DA66"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 xml:space="preserve">technické špecifikácie </w:t>
      </w:r>
      <w:proofErr w:type="spellStart"/>
      <w:r w:rsidRPr="00D535C9">
        <w:rPr>
          <w:szCs w:val="24"/>
        </w:rPr>
        <w:t>interoperability</w:t>
      </w:r>
      <w:proofErr w:type="spellEnd"/>
      <w:r w:rsidRPr="00D535C9">
        <w:rPr>
          <w:szCs w:val="24"/>
        </w:rPr>
        <w:t>,</w:t>
      </w:r>
    </w:p>
    <w:p w14:paraId="5EE25E69"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platné predpisy ŽSR,</w:t>
      </w:r>
    </w:p>
    <w:p w14:paraId="2D4CCD71" w14:textId="77777777" w:rsidR="00D535C9" w:rsidRPr="00D535C9" w:rsidRDefault="00D535C9" w:rsidP="003A6D96">
      <w:pPr>
        <w:numPr>
          <w:ilvl w:val="0"/>
          <w:numId w:val="92"/>
        </w:numPr>
        <w:tabs>
          <w:tab w:val="left" w:pos="284"/>
        </w:tabs>
        <w:spacing w:after="0"/>
        <w:ind w:left="284" w:right="-142" w:hanging="284"/>
        <w:rPr>
          <w:szCs w:val="24"/>
        </w:rPr>
      </w:pPr>
      <w:r w:rsidRPr="00D535C9">
        <w:rPr>
          <w:szCs w:val="24"/>
        </w:rPr>
        <w:t>slovenské technické normy (STN resp. STN EN)</w:t>
      </w:r>
    </w:p>
    <w:p w14:paraId="76724615" w14:textId="77777777" w:rsidR="00D535C9" w:rsidRPr="00D535C9" w:rsidRDefault="00D535C9" w:rsidP="00DC09F0">
      <w:pPr>
        <w:spacing w:after="0"/>
        <w:ind w:right="-142"/>
        <w:rPr>
          <w:szCs w:val="24"/>
        </w:rPr>
      </w:pPr>
      <w:r w:rsidRPr="00D535C9">
        <w:rPr>
          <w:szCs w:val="24"/>
        </w:rPr>
        <w:t>a osobitne uvedené právne predpisy, ostatné predpisy a interné predpisy objednávateľa na zaistenie BOZP, ktoré sa musia dodržiavať pri plnení predmetu zmluvy:</w:t>
      </w:r>
    </w:p>
    <w:p w14:paraId="18F79243"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lastRenderedPageBreak/>
        <w:t>Zákon NR SR č. 124/2006 Z. z. o bezpečnosti a ochrane zdravia pri práci a o zmene a doplnení niektorých zákonov v znení neskorších predpisov,</w:t>
      </w:r>
    </w:p>
    <w:p w14:paraId="6CB2C6EA"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Zákon NR SR č. 311/2001 Z. z. Zákonník práce v znení neskorších predpisov, </w:t>
      </w:r>
    </w:p>
    <w:p w14:paraId="2185F027"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Zákon NR SR  č. 513/2009 Z. z. o dráhach a o zmene a doplnení niektorých zákonov v znení neskorších predpisov,</w:t>
      </w:r>
    </w:p>
    <w:p w14:paraId="2A5AC66F"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Zákon NR SR č. 355/2007 Z. z. o ochrane, podpore a rozvoji verejného zdravia a o zmene a doplnení niektorých zákonov v znení neskorších predpisov,</w:t>
      </w:r>
    </w:p>
    <w:p w14:paraId="777B67FD"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NV SR č. 396/2006 Z. z. o minimálnych bezpečnostných a zdravotných požiadavkách na stavenisko, </w:t>
      </w:r>
    </w:p>
    <w:p w14:paraId="545142AE"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NV SR č. 395/2006 Z. z. </w:t>
      </w:r>
      <w:r w:rsidRPr="00D535C9">
        <w:rPr>
          <w:bCs/>
          <w:szCs w:val="24"/>
        </w:rPr>
        <w:t>o minimálnych požiadavkách na poskytovanie a používanie osobných ochranných pracovných prostriedkov</w:t>
      </w:r>
      <w:r w:rsidRPr="00D535C9">
        <w:rPr>
          <w:szCs w:val="24"/>
        </w:rPr>
        <w:t xml:space="preserve">, </w:t>
      </w:r>
    </w:p>
    <w:p w14:paraId="4C77EB18"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NV SR č. 392/2006 Z. z. </w:t>
      </w:r>
      <w:r w:rsidRPr="00D535C9">
        <w:rPr>
          <w:bCs/>
          <w:szCs w:val="24"/>
        </w:rPr>
        <w:t>o minimálnych bezpečnostných a zdravotných požiadavkách pri používaní pracovných prostriedkov</w:t>
      </w:r>
      <w:r w:rsidRPr="00D535C9">
        <w:rPr>
          <w:szCs w:val="24"/>
        </w:rPr>
        <w:t xml:space="preserve">, </w:t>
      </w:r>
    </w:p>
    <w:p w14:paraId="2F82E86A"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NV SR č. 391/2006 Z. z.</w:t>
      </w:r>
      <w:r w:rsidRPr="00D535C9">
        <w:rPr>
          <w:bCs/>
          <w:szCs w:val="24"/>
        </w:rPr>
        <w:t xml:space="preserve"> o minimálnych bezpečnostných a zdravotných požiadavkách na pracovisko</w:t>
      </w:r>
      <w:r w:rsidRPr="00D535C9">
        <w:rPr>
          <w:szCs w:val="24"/>
        </w:rPr>
        <w:t xml:space="preserve">, </w:t>
      </w:r>
    </w:p>
    <w:p w14:paraId="4C1AE52D"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NV SR č. 387/2006 Z. z.</w:t>
      </w:r>
      <w:r w:rsidRPr="00D535C9">
        <w:rPr>
          <w:bCs/>
          <w:szCs w:val="24"/>
        </w:rPr>
        <w:t xml:space="preserve"> o požiadavkách na zaistenie bezpečnostného a zdravotného označenia pri práci</w:t>
      </w:r>
      <w:r w:rsidRPr="00D535C9">
        <w:rPr>
          <w:szCs w:val="24"/>
        </w:rPr>
        <w:t xml:space="preserve">, </w:t>
      </w:r>
    </w:p>
    <w:p w14:paraId="3ED6D1CE"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NV SR č. 281/2006 Z. z. </w:t>
      </w:r>
      <w:r w:rsidRPr="00D535C9">
        <w:rPr>
          <w:bCs/>
          <w:szCs w:val="24"/>
        </w:rPr>
        <w:t xml:space="preserve">o minimálnych bezpečnostných a zdravotných požiadavkách pri ručnej manipulácii s bremenami, </w:t>
      </w:r>
    </w:p>
    <w:p w14:paraId="523B993C"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Vyhláška MPSVR SR č. 147/2013 Z. z., ktorou sa ustanovujú podrobnosti na zaistenie bezpečnosti a ochrany zdravia pri stavebných prácach a prácach s nimi súvisiacich a podrobnosti o odbornej spôsobilosti na výkon niektorých pracovných činností,</w:t>
      </w:r>
    </w:p>
    <w:p w14:paraId="537284FD"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Vyhláška č. 59/1982 Zb., ktorou sa určujú základné požiadavky na zaistenie bezpečnosti práce a technických zariadení v znení neskorších predpisov,</w:t>
      </w:r>
    </w:p>
    <w:p w14:paraId="6B64B0DA"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Vyhláška č. 208/1991 Zb. o bezpečnosti práce a technických zariadení pri prevádzke, údržbe a opravách vozidiel,</w:t>
      </w:r>
    </w:p>
    <w:p w14:paraId="10E19E53"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 xml:space="preserve">Vyhláška MDPT SR č. 205/2010 Z. z. o určených technických zariadeniach a určených činnostiach a činnostiach na určených technických zariadeniach, </w:t>
      </w:r>
    </w:p>
    <w:p w14:paraId="3A8384D5"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Zákon NR SR  č. 314/2001 Z. z. o ochrane pred požiarmi v znení neskorších predpisov,</w:t>
      </w:r>
    </w:p>
    <w:p w14:paraId="628BBF6F" w14:textId="77777777" w:rsidR="00D535C9" w:rsidRPr="00D535C9" w:rsidRDefault="00D535C9" w:rsidP="003A6D96">
      <w:pPr>
        <w:numPr>
          <w:ilvl w:val="0"/>
          <w:numId w:val="80"/>
        </w:numPr>
        <w:tabs>
          <w:tab w:val="num" w:pos="284"/>
        </w:tabs>
        <w:spacing w:after="0"/>
        <w:ind w:left="284" w:right="-142" w:hanging="284"/>
        <w:rPr>
          <w:szCs w:val="24"/>
        </w:rPr>
      </w:pPr>
      <w:r w:rsidRPr="00D535C9">
        <w:rPr>
          <w:szCs w:val="24"/>
        </w:rPr>
        <w:t>Vyhláška MV SR  č. 121/2002 Z. z. o požiarnej prevencii v znení neskorších predpisov,</w:t>
      </w:r>
    </w:p>
    <w:p w14:paraId="263C0049"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predpis ŽSR Z 2 Bezpečnosť zamestnancov v podmienkach Železníc Slovenskej republiky,</w:t>
      </w:r>
    </w:p>
    <w:p w14:paraId="66E3A6C4"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 xml:space="preserve">predpis ŽSR </w:t>
      </w:r>
      <w:proofErr w:type="spellStart"/>
      <w:r w:rsidRPr="00D535C9">
        <w:rPr>
          <w:szCs w:val="24"/>
        </w:rPr>
        <w:t>Op</w:t>
      </w:r>
      <w:proofErr w:type="spellEnd"/>
      <w:r w:rsidRPr="00D535C9">
        <w:rPr>
          <w:szCs w:val="24"/>
        </w:rPr>
        <w:t xml:space="preserve"> 16/41 Smernice o bezpečnosti a ochrane zdravia pri práci na železničných oznamovacích vedeniach, ktoré sú v oblasti nebezpečných vplyvov silových vedení,</w:t>
      </w:r>
    </w:p>
    <w:p w14:paraId="46819A86"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predpis ŽSR Z 1  Pravidlá železničnej prevádzky,</w:t>
      </w:r>
    </w:p>
    <w:p w14:paraId="7511E10A"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 xml:space="preserve">predpis ŽSR SR DP 4 </w:t>
      </w:r>
      <w:proofErr w:type="spellStart"/>
      <w:r w:rsidRPr="00D535C9">
        <w:rPr>
          <w:szCs w:val="24"/>
        </w:rPr>
        <w:t>Výluková</w:t>
      </w:r>
      <w:proofErr w:type="spellEnd"/>
      <w:r w:rsidRPr="00D535C9">
        <w:rPr>
          <w:szCs w:val="24"/>
        </w:rPr>
        <w:t xml:space="preserve"> činnosť Železníc Slovenskej republiky,</w:t>
      </w:r>
    </w:p>
    <w:p w14:paraId="49F33F15"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predpis ŽSR Z 3 Odborná spôsobilosť na ŽSR,</w:t>
      </w:r>
    </w:p>
    <w:p w14:paraId="13C7EB9D"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predpis ŽSR Z 9 Povoľovanie vstupu do obvodu dráhy v správe ŽSR,</w:t>
      </w:r>
    </w:p>
    <w:p w14:paraId="77A6977C" w14:textId="77777777" w:rsidR="00D535C9" w:rsidRPr="00D535C9" w:rsidRDefault="00D535C9" w:rsidP="003A6D96">
      <w:pPr>
        <w:numPr>
          <w:ilvl w:val="0"/>
          <w:numId w:val="81"/>
        </w:numPr>
        <w:tabs>
          <w:tab w:val="num" w:pos="284"/>
        </w:tabs>
        <w:spacing w:after="0"/>
        <w:ind w:left="284" w:right="-142" w:hanging="284"/>
        <w:rPr>
          <w:szCs w:val="24"/>
        </w:rPr>
      </w:pPr>
      <w:r w:rsidRPr="00D535C9">
        <w:rPr>
          <w:szCs w:val="24"/>
        </w:rPr>
        <w:t>predpis ŽSR Z 17  Nehody a mimoriadne udalosti.</w:t>
      </w:r>
    </w:p>
    <w:p w14:paraId="4D0E6BC1" w14:textId="77777777" w:rsidR="00D535C9" w:rsidRDefault="00D535C9" w:rsidP="00DC09F0">
      <w:pPr>
        <w:spacing w:after="0"/>
        <w:ind w:right="-142"/>
        <w:rPr>
          <w:b/>
          <w:szCs w:val="24"/>
        </w:rPr>
      </w:pPr>
    </w:p>
    <w:p w14:paraId="3D48A0C2" w14:textId="77777777" w:rsidR="00FC6FC8" w:rsidRPr="00D535C9" w:rsidRDefault="00FC6FC8" w:rsidP="00DC09F0">
      <w:pPr>
        <w:spacing w:after="0"/>
        <w:ind w:right="-142"/>
        <w:rPr>
          <w:b/>
          <w:szCs w:val="24"/>
        </w:rPr>
      </w:pPr>
    </w:p>
    <w:p w14:paraId="264BFD8E" w14:textId="77777777" w:rsidR="00D535C9" w:rsidRPr="00D535C9" w:rsidRDefault="00D535C9" w:rsidP="003A6D96">
      <w:pPr>
        <w:numPr>
          <w:ilvl w:val="0"/>
          <w:numId w:val="93"/>
        </w:numPr>
        <w:spacing w:after="120"/>
        <w:ind w:left="284" w:right="-142" w:hanging="284"/>
        <w:rPr>
          <w:b/>
          <w:szCs w:val="24"/>
        </w:rPr>
      </w:pPr>
      <w:r w:rsidRPr="00D535C9">
        <w:rPr>
          <w:b/>
          <w:szCs w:val="24"/>
        </w:rPr>
        <w:t xml:space="preserve"> Povinnosti zhotoviteľa</w:t>
      </w:r>
    </w:p>
    <w:p w14:paraId="4C4B0A93" w14:textId="77777777" w:rsidR="00D535C9" w:rsidRPr="00D535C9" w:rsidRDefault="00D535C9" w:rsidP="003A6D96">
      <w:pPr>
        <w:numPr>
          <w:ilvl w:val="1"/>
          <w:numId w:val="93"/>
        </w:numPr>
        <w:spacing w:after="0"/>
        <w:ind w:left="426" w:right="-142" w:hanging="142"/>
        <w:rPr>
          <w:b/>
          <w:szCs w:val="24"/>
        </w:rPr>
      </w:pPr>
      <w:r w:rsidRPr="00D535C9">
        <w:rPr>
          <w:b/>
          <w:szCs w:val="24"/>
        </w:rPr>
        <w:t xml:space="preserve"> Odborná, zdravotná a psychologická spôsobilosť</w:t>
      </w:r>
    </w:p>
    <w:p w14:paraId="75E18902" w14:textId="77777777" w:rsidR="00D535C9" w:rsidRPr="00D535C9" w:rsidRDefault="00D535C9" w:rsidP="003A6D96">
      <w:pPr>
        <w:numPr>
          <w:ilvl w:val="0"/>
          <w:numId w:val="94"/>
        </w:numPr>
        <w:spacing w:after="0"/>
        <w:ind w:right="-142" w:hanging="436"/>
        <w:rPr>
          <w:szCs w:val="24"/>
        </w:rPr>
      </w:pPr>
      <w:r w:rsidRPr="00D535C9">
        <w:rPr>
          <w:szCs w:val="24"/>
        </w:rPr>
        <w:t xml:space="preserve">Zhotoviteľ musí mať príslušné oprávnenia k realizácií stavebných a montážnych prác ako predmet svojej činnosti alebo podnikania. Zhotoviteľ je povinný zabezpečiť, aby vybrané činnosti vo výstavbe boli vykonávané osobami, ktoré majú na túto činnosť platné oprávnenie. Zhotoviteľ musí mať aj všetky ostatné oprávnenia vyžadované pre výkon činnosti spojených s realizovaním prác obecne záväznými predpismi, internými predpismi objednávateľa. </w:t>
      </w:r>
    </w:p>
    <w:p w14:paraId="6852093C" w14:textId="77777777" w:rsidR="00D535C9" w:rsidRPr="00D535C9" w:rsidRDefault="00D535C9" w:rsidP="003A6D96">
      <w:pPr>
        <w:numPr>
          <w:ilvl w:val="0"/>
          <w:numId w:val="94"/>
        </w:numPr>
        <w:spacing w:after="0"/>
        <w:ind w:left="709" w:right="-142" w:hanging="425"/>
        <w:rPr>
          <w:szCs w:val="24"/>
        </w:rPr>
      </w:pPr>
      <w:r w:rsidRPr="00D535C9">
        <w:rPr>
          <w:szCs w:val="24"/>
        </w:rPr>
        <w:lastRenderedPageBreak/>
        <w:t>Spôsobilosť zamestnancov zhotoviteľa musí vyhovovať ustanoveniam časti 1, kapitola IX. „Bezpečnosť a ochrana zdravia pri práci“ (ďalej len „</w:t>
      </w:r>
      <w:r w:rsidRPr="00D535C9">
        <w:rPr>
          <w:b/>
          <w:szCs w:val="24"/>
        </w:rPr>
        <w:t>BOZP</w:t>
      </w:r>
      <w:r w:rsidRPr="00D535C9">
        <w:rPr>
          <w:szCs w:val="24"/>
        </w:rPr>
        <w:t>“), Všeobecných technických požiadaviek kvality stavieb (VTPKS) a predpisu ŽSR Z 3.</w:t>
      </w:r>
    </w:p>
    <w:p w14:paraId="2E393836" w14:textId="77777777" w:rsidR="00D535C9" w:rsidRPr="00D535C9" w:rsidRDefault="00D535C9" w:rsidP="003A6D96">
      <w:pPr>
        <w:numPr>
          <w:ilvl w:val="0"/>
          <w:numId w:val="94"/>
        </w:numPr>
        <w:spacing w:after="0"/>
        <w:ind w:left="709" w:right="-142" w:hanging="425"/>
        <w:rPr>
          <w:szCs w:val="24"/>
        </w:rPr>
      </w:pPr>
      <w:r w:rsidRPr="00D535C9">
        <w:rPr>
          <w:szCs w:val="24"/>
        </w:rPr>
        <w:t>Vykonávať pracovné činnosti, ktoré sú dôležité z hľadiska bezpečnosti prevádzkovania dráhy a dopravy na dráhe, môžu len zamestnanci, ktorí spĺňajú predpoklady na odbornú spôsobilosť, zdravotnú a psychickú spôsobilosť v zmysle Zákona NR SR č. 513/2009 Z. z. o dráhach a o zmene a doplnení niektorých zákonov, platných právnych predpisov SR a interných predpisov objednávateľa.</w:t>
      </w:r>
    </w:p>
    <w:p w14:paraId="642E3B4B" w14:textId="77777777" w:rsidR="00D535C9" w:rsidRPr="00D535C9" w:rsidRDefault="00D535C9" w:rsidP="003A6D96">
      <w:pPr>
        <w:numPr>
          <w:ilvl w:val="0"/>
          <w:numId w:val="94"/>
        </w:numPr>
        <w:spacing w:after="0"/>
        <w:ind w:left="709" w:right="-142" w:hanging="425"/>
        <w:rPr>
          <w:szCs w:val="24"/>
        </w:rPr>
      </w:pPr>
      <w:r w:rsidRPr="00D535C9">
        <w:rPr>
          <w:szCs w:val="24"/>
        </w:rPr>
        <w:t>Každý zamestnanec, ešte pred tým než má prvýkrát vstúpiť do obvodu železničnej dráhy alebo do ochranného pásma železničnej dráhy v správe objednávateľa, musí byť preukázateľne poučený a overený z predpisov o BOZP v stanovenom rozsahu podľa predpisu ŽSR Z 3 a predpisu ŽSR Z 2 v príslušnom poverenom vzdelávacom zariadení objednávateľa.</w:t>
      </w:r>
    </w:p>
    <w:p w14:paraId="5CA5979E" w14:textId="77777777" w:rsidR="00D535C9" w:rsidRPr="00D535C9" w:rsidRDefault="00D535C9" w:rsidP="003A6D96">
      <w:pPr>
        <w:numPr>
          <w:ilvl w:val="0"/>
          <w:numId w:val="94"/>
        </w:numPr>
        <w:ind w:left="709" w:right="-142" w:hanging="425"/>
        <w:rPr>
          <w:szCs w:val="24"/>
        </w:rPr>
      </w:pPr>
      <w:r w:rsidRPr="00D535C9">
        <w:rPr>
          <w:szCs w:val="24"/>
        </w:rPr>
        <w:t>Za požadovanú odbornú, zdravotnú a psychickú spôsobilosť zamestnancov zodpovedá zhotoviteľ.</w:t>
      </w:r>
    </w:p>
    <w:p w14:paraId="57B66D67" w14:textId="77777777" w:rsidR="00D535C9" w:rsidRPr="00D535C9" w:rsidRDefault="00D535C9" w:rsidP="003A6D96">
      <w:pPr>
        <w:numPr>
          <w:ilvl w:val="1"/>
          <w:numId w:val="93"/>
        </w:numPr>
        <w:ind w:left="426" w:right="-142" w:hanging="142"/>
        <w:rPr>
          <w:b/>
          <w:szCs w:val="24"/>
        </w:rPr>
      </w:pPr>
      <w:r w:rsidRPr="00D535C9">
        <w:rPr>
          <w:b/>
          <w:szCs w:val="24"/>
        </w:rPr>
        <w:t xml:space="preserve"> Povinnosť zhotoviteľa za zaistenie BOZP</w:t>
      </w:r>
    </w:p>
    <w:p w14:paraId="0C8FDC91" w14:textId="77777777" w:rsidR="00D535C9" w:rsidRPr="00D535C9" w:rsidRDefault="00D535C9" w:rsidP="00DC09F0">
      <w:pPr>
        <w:spacing w:after="0"/>
        <w:ind w:left="284" w:right="-142"/>
        <w:rPr>
          <w:b/>
          <w:szCs w:val="24"/>
        </w:rPr>
      </w:pPr>
      <w:r w:rsidRPr="00D535C9">
        <w:rPr>
          <w:b/>
          <w:szCs w:val="24"/>
        </w:rPr>
        <w:t>Zhotoviteľ je povinný:</w:t>
      </w:r>
    </w:p>
    <w:p w14:paraId="060D597B" w14:textId="77777777" w:rsidR="00D535C9" w:rsidRPr="00D535C9" w:rsidRDefault="00D535C9" w:rsidP="003A6D96">
      <w:pPr>
        <w:numPr>
          <w:ilvl w:val="0"/>
          <w:numId w:val="95"/>
        </w:numPr>
        <w:spacing w:after="0"/>
        <w:ind w:right="-142" w:hanging="436"/>
        <w:rPr>
          <w:szCs w:val="24"/>
        </w:rPr>
      </w:pPr>
      <w:r w:rsidRPr="00D535C9">
        <w:rPr>
          <w:szCs w:val="24"/>
        </w:rPr>
        <w:t>dodržiavať právne a ostatné predpisy na zaistenie BOZP, interné predpisy, smernice, určené technologické a pracovné postupy súvisiace s vykonávaním pracovnej činnosti,</w:t>
      </w:r>
    </w:p>
    <w:p w14:paraId="492E7D01" w14:textId="77777777" w:rsidR="00D535C9" w:rsidRPr="00D535C9" w:rsidRDefault="00D535C9" w:rsidP="003A6D96">
      <w:pPr>
        <w:numPr>
          <w:ilvl w:val="0"/>
          <w:numId w:val="95"/>
        </w:numPr>
        <w:spacing w:after="0"/>
        <w:ind w:right="-142" w:hanging="436"/>
        <w:rPr>
          <w:szCs w:val="24"/>
        </w:rPr>
      </w:pPr>
      <w:r w:rsidRPr="00D535C9">
        <w:rPr>
          <w:szCs w:val="24"/>
        </w:rPr>
        <w:t>požiadať písomne Objednávateľa o povolenie vstupu pre všetkých zamestnancov Zhotoviteľa, ktorí budú vykonávať činnosti  v obvode dráhy v správe objednávateľa v súlade s predpisom ŽSR Z 9 „Povoľovanie vstupu do obvodu dráhy v správe ŽSR“,</w:t>
      </w:r>
    </w:p>
    <w:p w14:paraId="177E677B" w14:textId="77777777" w:rsidR="00D535C9" w:rsidRPr="00D535C9" w:rsidRDefault="00D535C9" w:rsidP="003A6D96">
      <w:pPr>
        <w:numPr>
          <w:ilvl w:val="0"/>
          <w:numId w:val="95"/>
        </w:numPr>
        <w:spacing w:after="0"/>
        <w:ind w:right="-142" w:hanging="436"/>
        <w:rPr>
          <w:szCs w:val="24"/>
        </w:rPr>
      </w:pPr>
      <w:r w:rsidRPr="00D535C9">
        <w:rPr>
          <w:szCs w:val="24"/>
        </w:rPr>
        <w:t>požiadať písomne Objednávateľa o povolenie vjazdu cestných vozidiel s uvedením typu, štátnej poznávacej značky vozidla a účelu vjazdu cestného vozidla (napr. dovoz materiálu, organizačná a kontrolná činnosť a pod.),</w:t>
      </w:r>
    </w:p>
    <w:p w14:paraId="6754A489" w14:textId="77777777" w:rsidR="00D535C9" w:rsidRPr="00D535C9" w:rsidRDefault="00D535C9" w:rsidP="003A6D96">
      <w:pPr>
        <w:numPr>
          <w:ilvl w:val="0"/>
          <w:numId w:val="95"/>
        </w:numPr>
        <w:spacing w:after="0"/>
        <w:ind w:right="-142" w:hanging="436"/>
        <w:rPr>
          <w:szCs w:val="24"/>
        </w:rPr>
      </w:pPr>
      <w:r w:rsidRPr="00D535C9">
        <w:rPr>
          <w:szCs w:val="24"/>
        </w:rPr>
        <w:t xml:space="preserve">poskytnúť určenému koordinátorovi </w:t>
      </w:r>
      <w:proofErr w:type="spellStart"/>
      <w:r w:rsidRPr="00D535C9">
        <w:rPr>
          <w:szCs w:val="24"/>
        </w:rPr>
        <w:t>výlukových</w:t>
      </w:r>
      <w:proofErr w:type="spellEnd"/>
      <w:r w:rsidRPr="00D535C9">
        <w:rPr>
          <w:szCs w:val="24"/>
        </w:rPr>
        <w:t xml:space="preserve"> prác a koordinátorovi bezpečnosti na stavenisku súčinnosť po celú dobu realizácie prác,</w:t>
      </w:r>
    </w:p>
    <w:p w14:paraId="35390738" w14:textId="77777777" w:rsidR="00D535C9" w:rsidRPr="00D535C9" w:rsidRDefault="00D535C9" w:rsidP="003A6D96">
      <w:pPr>
        <w:numPr>
          <w:ilvl w:val="0"/>
          <w:numId w:val="95"/>
        </w:numPr>
        <w:spacing w:after="0"/>
        <w:ind w:right="-142" w:hanging="436"/>
        <w:rPr>
          <w:szCs w:val="24"/>
        </w:rPr>
      </w:pPr>
      <w:r w:rsidRPr="00D535C9">
        <w:rPr>
          <w:szCs w:val="24"/>
        </w:rPr>
        <w:t>zabezpečiť, aby plán bezpečnosti a ochrany zdravia pri práci (ďalej len „</w:t>
      </w:r>
      <w:r w:rsidRPr="00D535C9">
        <w:rPr>
          <w:b/>
          <w:szCs w:val="24"/>
        </w:rPr>
        <w:t>plán BOZP</w:t>
      </w:r>
      <w:r w:rsidRPr="00D535C9">
        <w:rPr>
          <w:szCs w:val="24"/>
        </w:rPr>
        <w:t>“) zodpovedal skutočnosti,</w:t>
      </w:r>
    </w:p>
    <w:p w14:paraId="67D6B4F3" w14:textId="77777777" w:rsidR="00D535C9" w:rsidRPr="00D535C9" w:rsidRDefault="00D535C9" w:rsidP="003A6D96">
      <w:pPr>
        <w:numPr>
          <w:ilvl w:val="0"/>
          <w:numId w:val="95"/>
        </w:numPr>
        <w:spacing w:after="0"/>
        <w:ind w:right="-142" w:hanging="436"/>
        <w:rPr>
          <w:szCs w:val="24"/>
        </w:rPr>
      </w:pPr>
      <w:r w:rsidRPr="00D535C9">
        <w:rPr>
          <w:szCs w:val="24"/>
        </w:rPr>
        <w:t xml:space="preserve">dodržiavať po celú dobu realizácie prác „Plán BOZP“ a vyžadovať jeho plnenie aj od všetkých svojich </w:t>
      </w:r>
      <w:proofErr w:type="spellStart"/>
      <w:r w:rsidRPr="00D535C9">
        <w:rPr>
          <w:szCs w:val="24"/>
        </w:rPr>
        <w:t>Podzhotoviteľov</w:t>
      </w:r>
      <w:proofErr w:type="spellEnd"/>
      <w:r w:rsidRPr="00D535C9">
        <w:rPr>
          <w:szCs w:val="24"/>
        </w:rPr>
        <w:t xml:space="preserve"> v ktoromkoľvek rade a iných osôb, ktoré s jeho vedomím vstupujú na stavenisko,</w:t>
      </w:r>
    </w:p>
    <w:p w14:paraId="32E8C4AA" w14:textId="77777777" w:rsidR="00D535C9" w:rsidRPr="00D535C9" w:rsidRDefault="00D535C9" w:rsidP="003A6D96">
      <w:pPr>
        <w:numPr>
          <w:ilvl w:val="0"/>
          <w:numId w:val="95"/>
        </w:numPr>
        <w:spacing w:after="0"/>
        <w:ind w:right="-142" w:hanging="436"/>
        <w:rPr>
          <w:szCs w:val="24"/>
        </w:rPr>
      </w:pPr>
      <w:r w:rsidRPr="00D535C9">
        <w:rPr>
          <w:szCs w:val="24"/>
        </w:rPr>
        <w:t>zohľadňovať usmernenia a  odstraňovať nedostatky zistené koordinátorom bezpečnosti,</w:t>
      </w:r>
    </w:p>
    <w:p w14:paraId="26CD874D" w14:textId="77777777" w:rsidR="00D535C9" w:rsidRPr="00D535C9" w:rsidRDefault="00D535C9" w:rsidP="003A6D96">
      <w:pPr>
        <w:numPr>
          <w:ilvl w:val="0"/>
          <w:numId w:val="95"/>
        </w:numPr>
        <w:spacing w:after="0"/>
        <w:ind w:right="-142" w:hanging="436"/>
        <w:rPr>
          <w:szCs w:val="24"/>
        </w:rPr>
      </w:pPr>
      <w:r w:rsidRPr="00D535C9">
        <w:rPr>
          <w:szCs w:val="24"/>
        </w:rPr>
        <w:t>používať výhradne miesta a spôsoby pripojenia elektrickej energie a ostatné napojenia na inžinierske siete určené Objednávateľom pred samotným zahájením prác,</w:t>
      </w:r>
    </w:p>
    <w:p w14:paraId="35CC4AC6" w14:textId="77777777" w:rsidR="00D535C9" w:rsidRPr="00D535C9" w:rsidRDefault="00D535C9" w:rsidP="003A6D96">
      <w:pPr>
        <w:numPr>
          <w:ilvl w:val="0"/>
          <w:numId w:val="95"/>
        </w:numPr>
        <w:spacing w:after="0"/>
        <w:ind w:right="-142" w:hanging="436"/>
        <w:rPr>
          <w:szCs w:val="24"/>
        </w:rPr>
      </w:pPr>
      <w:r w:rsidRPr="00D535C9">
        <w:rPr>
          <w:szCs w:val="24"/>
        </w:rPr>
        <w:t xml:space="preserve">zabezpečiť na základe hodnotenia rizík pre svojich zamestnancov ako aj zamestnancov svojich </w:t>
      </w:r>
      <w:proofErr w:type="spellStart"/>
      <w:r w:rsidRPr="00D535C9">
        <w:rPr>
          <w:szCs w:val="24"/>
        </w:rPr>
        <w:t>Podzhotoviteľov</w:t>
      </w:r>
      <w:proofErr w:type="spellEnd"/>
      <w:r w:rsidRPr="00D535C9">
        <w:rPr>
          <w:szCs w:val="24"/>
        </w:rPr>
        <w:t xml:space="preserve"> v ktoromkoľvek rade potrebné OOPP v zmysle Zákona č. 124/2006 Z. z., NV SR č. 395/2006 Z. z.  a predpisu ŽSR Z 2. Zároveň dodržiavať používanie OOPP a vykonávať za týmto účelom sústavnú kontrolu ich predpísaného používania,</w:t>
      </w:r>
    </w:p>
    <w:p w14:paraId="795D5170" w14:textId="77777777" w:rsidR="00D535C9" w:rsidRPr="00D535C9" w:rsidRDefault="00D535C9" w:rsidP="003A6D96">
      <w:pPr>
        <w:numPr>
          <w:ilvl w:val="0"/>
          <w:numId w:val="95"/>
        </w:numPr>
        <w:spacing w:after="0"/>
        <w:ind w:right="-142" w:hanging="436"/>
        <w:rPr>
          <w:szCs w:val="24"/>
        </w:rPr>
      </w:pPr>
      <w:r w:rsidRPr="00D535C9">
        <w:rPr>
          <w:szCs w:val="24"/>
        </w:rPr>
        <w:t xml:space="preserve">umožniť Objednávateľovi vykonať zápis do Stavebného denníka o zistených nedostatkoch počas vykonávania zmluvných činností, </w:t>
      </w:r>
    </w:p>
    <w:p w14:paraId="0C0A28C8" w14:textId="77777777" w:rsidR="00D535C9" w:rsidRPr="00D535C9" w:rsidRDefault="00D535C9" w:rsidP="003A6D96">
      <w:pPr>
        <w:numPr>
          <w:ilvl w:val="0"/>
          <w:numId w:val="95"/>
        </w:numPr>
        <w:spacing w:after="0"/>
        <w:ind w:right="-142" w:hanging="436"/>
        <w:rPr>
          <w:szCs w:val="24"/>
        </w:rPr>
      </w:pPr>
      <w:r w:rsidRPr="00D535C9">
        <w:rPr>
          <w:szCs w:val="24"/>
        </w:rPr>
        <w:t>zdržiavať sa iba na určenom pracovisku a pohybovať sa len v určených priestoroch,</w:t>
      </w:r>
    </w:p>
    <w:p w14:paraId="7CCB3421" w14:textId="77777777" w:rsidR="00D535C9" w:rsidRPr="00D535C9" w:rsidRDefault="00D535C9" w:rsidP="003A6D96">
      <w:pPr>
        <w:numPr>
          <w:ilvl w:val="0"/>
          <w:numId w:val="95"/>
        </w:numPr>
        <w:spacing w:after="0"/>
        <w:ind w:right="-142" w:hanging="436"/>
        <w:rPr>
          <w:szCs w:val="24"/>
        </w:rPr>
      </w:pPr>
      <w:r w:rsidRPr="00D535C9">
        <w:rPr>
          <w:szCs w:val="24"/>
        </w:rPr>
        <w:t>dodržiavať zásady bezpečného správania sa na pracovisku a  udržiavať tam poriadok a čistotu,</w:t>
      </w:r>
    </w:p>
    <w:p w14:paraId="1A9BCE07" w14:textId="77777777" w:rsidR="00D535C9" w:rsidRPr="00D535C9" w:rsidRDefault="00D535C9" w:rsidP="003A6D96">
      <w:pPr>
        <w:numPr>
          <w:ilvl w:val="0"/>
          <w:numId w:val="95"/>
        </w:numPr>
        <w:spacing w:after="0"/>
        <w:ind w:right="-142" w:hanging="436"/>
        <w:rPr>
          <w:b/>
          <w:szCs w:val="24"/>
        </w:rPr>
      </w:pPr>
      <w:r w:rsidRPr="00D535C9">
        <w:rPr>
          <w:szCs w:val="24"/>
        </w:rPr>
        <w:t xml:space="preserve">postarať sa o bezpečnosť svojich zamestnancov a zamestnancov </w:t>
      </w:r>
      <w:proofErr w:type="spellStart"/>
      <w:r w:rsidRPr="00D535C9">
        <w:rPr>
          <w:szCs w:val="24"/>
        </w:rPr>
        <w:t>Podzhotoviteľov</w:t>
      </w:r>
      <w:proofErr w:type="spellEnd"/>
      <w:r w:rsidRPr="00D535C9">
        <w:rPr>
          <w:szCs w:val="24"/>
        </w:rPr>
        <w:t xml:space="preserve"> v ktoromkoľvek rade v priestoroch objednávateľa pred ohrozením a nebezpečenstvom vyplývajúcim z jeho vlastnej činnosti ale aj zo železničnej prevádzky, </w:t>
      </w:r>
    </w:p>
    <w:p w14:paraId="663B95B8" w14:textId="77777777" w:rsidR="00D535C9" w:rsidRPr="00D535C9" w:rsidRDefault="00D535C9" w:rsidP="003A6D96">
      <w:pPr>
        <w:numPr>
          <w:ilvl w:val="0"/>
          <w:numId w:val="95"/>
        </w:numPr>
        <w:spacing w:after="0"/>
        <w:ind w:right="-142" w:hanging="436"/>
        <w:rPr>
          <w:b/>
          <w:szCs w:val="24"/>
        </w:rPr>
      </w:pPr>
      <w:r w:rsidRPr="00D535C9">
        <w:rPr>
          <w:szCs w:val="24"/>
        </w:rPr>
        <w:t>postarať sa o bezpečnosť cestujúcej verejnosti ako aj za bezpečnosť ďalších osôb, ktoré môže svojou činnosťou ohroziť,</w:t>
      </w:r>
      <w:r w:rsidRPr="00D535C9">
        <w:rPr>
          <w:bCs/>
          <w:szCs w:val="24"/>
        </w:rPr>
        <w:t xml:space="preserve"> vhodným spôsobom zabezpečiť ochranu a vytvoriť bezpečné podmienky pre pohyb cestujúcej verejnosti, </w:t>
      </w:r>
      <w:r w:rsidRPr="00D535C9">
        <w:rPr>
          <w:szCs w:val="24"/>
        </w:rPr>
        <w:t xml:space="preserve">zamestnancov objednávateľa, </w:t>
      </w:r>
      <w:r w:rsidRPr="00D535C9">
        <w:rPr>
          <w:szCs w:val="24"/>
        </w:rPr>
        <w:lastRenderedPageBreak/>
        <w:t>polície a železničných podnikov</w:t>
      </w:r>
      <w:r w:rsidRPr="00D535C9">
        <w:rPr>
          <w:bCs/>
          <w:szCs w:val="24"/>
        </w:rPr>
        <w:t xml:space="preserve"> s vyznačením bezpečných trás pohybu v miestach dotknutých stavebnými úpravami,</w:t>
      </w:r>
    </w:p>
    <w:p w14:paraId="16EB9002" w14:textId="77777777" w:rsidR="00D535C9" w:rsidRPr="00D535C9" w:rsidRDefault="00D535C9" w:rsidP="003A6D96">
      <w:pPr>
        <w:numPr>
          <w:ilvl w:val="0"/>
          <w:numId w:val="95"/>
        </w:numPr>
        <w:spacing w:after="0"/>
        <w:ind w:right="-142" w:hanging="436"/>
        <w:rPr>
          <w:b/>
          <w:szCs w:val="24"/>
        </w:rPr>
      </w:pPr>
      <w:r w:rsidRPr="00D535C9">
        <w:rPr>
          <w:szCs w:val="24"/>
        </w:rPr>
        <w:t>postarať sa o prístupové cesty na stavenisko a </w:t>
      </w:r>
      <w:proofErr w:type="spellStart"/>
      <w:r w:rsidRPr="00D535C9">
        <w:rPr>
          <w:szCs w:val="24"/>
        </w:rPr>
        <w:t>vnútrostaveniskové</w:t>
      </w:r>
      <w:proofErr w:type="spellEnd"/>
      <w:r w:rsidRPr="00D535C9">
        <w:rPr>
          <w:szCs w:val="24"/>
        </w:rPr>
        <w:t xml:space="preserve"> komunikácie potrebné počas realizácie prác, o ich zriadenie, udržiavanie a zrušenie, </w:t>
      </w:r>
    </w:p>
    <w:p w14:paraId="6600603C" w14:textId="77777777" w:rsidR="00D535C9" w:rsidRPr="00D535C9" w:rsidRDefault="00D535C9" w:rsidP="003A6D96">
      <w:pPr>
        <w:numPr>
          <w:ilvl w:val="0"/>
          <w:numId w:val="95"/>
        </w:numPr>
        <w:spacing w:after="0"/>
        <w:ind w:right="-142" w:hanging="436"/>
        <w:rPr>
          <w:b/>
          <w:szCs w:val="24"/>
        </w:rPr>
      </w:pPr>
      <w:r w:rsidRPr="00D535C9">
        <w:rPr>
          <w:szCs w:val="24"/>
        </w:rPr>
        <w:t>používať správcom určené prístupové komunikácie,</w:t>
      </w:r>
    </w:p>
    <w:p w14:paraId="3778D0E3" w14:textId="77777777" w:rsidR="00D535C9" w:rsidRPr="00D535C9" w:rsidRDefault="00D535C9" w:rsidP="003A6D96">
      <w:pPr>
        <w:numPr>
          <w:ilvl w:val="0"/>
          <w:numId w:val="95"/>
        </w:numPr>
        <w:spacing w:after="0"/>
        <w:ind w:right="-142" w:hanging="436"/>
        <w:rPr>
          <w:b/>
          <w:szCs w:val="24"/>
        </w:rPr>
      </w:pPr>
      <w:r w:rsidRPr="00D535C9">
        <w:rPr>
          <w:szCs w:val="24"/>
        </w:rPr>
        <w:t>vytvárať bezpečnostné podmienky v odovzdaných priestoroch a na pracoviskách zhotoviteľa   nachádzajúcich sa v priestoroch objednávateľa,</w:t>
      </w:r>
    </w:p>
    <w:p w14:paraId="30F26E4E" w14:textId="77777777" w:rsidR="00D535C9" w:rsidRPr="00D535C9" w:rsidRDefault="00D535C9" w:rsidP="003A6D96">
      <w:pPr>
        <w:numPr>
          <w:ilvl w:val="0"/>
          <w:numId w:val="95"/>
        </w:numPr>
        <w:spacing w:after="0"/>
        <w:ind w:right="-142" w:hanging="436"/>
        <w:rPr>
          <w:b/>
          <w:szCs w:val="24"/>
        </w:rPr>
      </w:pPr>
      <w:r w:rsidRPr="00D535C9">
        <w:rPr>
          <w:szCs w:val="24"/>
        </w:rPr>
        <w:t xml:space="preserve">v prípade potreby poskytnúť prvú pomoc svojim zamestnancom, </w:t>
      </w:r>
    </w:p>
    <w:p w14:paraId="5F7E7802" w14:textId="77777777" w:rsidR="00D535C9" w:rsidRPr="00D535C9" w:rsidRDefault="00D535C9" w:rsidP="003A6D96">
      <w:pPr>
        <w:numPr>
          <w:ilvl w:val="0"/>
          <w:numId w:val="95"/>
        </w:numPr>
        <w:spacing w:after="0"/>
        <w:ind w:right="-142" w:hanging="436"/>
        <w:rPr>
          <w:b/>
          <w:szCs w:val="24"/>
        </w:rPr>
      </w:pPr>
      <w:r w:rsidRPr="00D535C9">
        <w:rPr>
          <w:szCs w:val="24"/>
        </w:rPr>
        <w:t xml:space="preserve">zabezpečiť preukázateľné poučenie o miestnych podmienkach pre svojich zamestnancov (pozn. na poučenie o miestnych pomeroch sa vzťahuje ustanovenie bodu č. 4.2). Zhotoviteľ požiada písomne objednávateľa o poučenie jedného zástupcu zhotoviteľa o miestnych podmienkach a tento následne zabezpečí poučenie svojich zamestnancov a zamestnancov </w:t>
      </w:r>
      <w:proofErr w:type="spellStart"/>
      <w:r w:rsidRPr="00D535C9">
        <w:rPr>
          <w:szCs w:val="24"/>
        </w:rPr>
        <w:t>Podzhotoviteľov</w:t>
      </w:r>
      <w:proofErr w:type="spellEnd"/>
      <w:r w:rsidRPr="00D535C9">
        <w:rPr>
          <w:szCs w:val="24"/>
        </w:rPr>
        <w:t xml:space="preserve"> v ktoromkoľvek rade,</w:t>
      </w:r>
    </w:p>
    <w:p w14:paraId="11CEBE1F" w14:textId="77777777" w:rsidR="00D535C9" w:rsidRPr="00D535C9" w:rsidRDefault="00D535C9" w:rsidP="003A6D96">
      <w:pPr>
        <w:numPr>
          <w:ilvl w:val="0"/>
          <w:numId w:val="95"/>
        </w:numPr>
        <w:spacing w:after="120"/>
        <w:ind w:right="-142" w:hanging="436"/>
        <w:rPr>
          <w:b/>
          <w:szCs w:val="24"/>
        </w:rPr>
      </w:pPr>
      <w:r w:rsidRPr="00D535C9">
        <w:rPr>
          <w:szCs w:val="24"/>
        </w:rPr>
        <w:t>preukázateľné poučenie o traťových a miestnych podmienkach pre posun a rušňovodičov musí byť vykonané v zmysle predpisu Z 1, čl. 13.</w:t>
      </w:r>
    </w:p>
    <w:p w14:paraId="43605320" w14:textId="77777777" w:rsidR="00D535C9" w:rsidRPr="00D535C9" w:rsidRDefault="00D535C9" w:rsidP="003A6D96">
      <w:pPr>
        <w:numPr>
          <w:ilvl w:val="1"/>
          <w:numId w:val="93"/>
        </w:numPr>
        <w:ind w:left="709" w:right="-142" w:hanging="425"/>
        <w:rPr>
          <w:b/>
          <w:szCs w:val="24"/>
        </w:rPr>
      </w:pPr>
      <w:r w:rsidRPr="00D535C9">
        <w:rPr>
          <w:b/>
          <w:szCs w:val="24"/>
        </w:rPr>
        <w:t xml:space="preserve"> Koordinácia činností zhotoviteľa s koordinátorom bezpečnosti a  železničnou dopravou</w:t>
      </w:r>
    </w:p>
    <w:p w14:paraId="6161BE60" w14:textId="77777777" w:rsidR="00D535C9" w:rsidRPr="00D535C9" w:rsidRDefault="00D535C9" w:rsidP="00DC09F0">
      <w:pPr>
        <w:spacing w:after="0"/>
        <w:ind w:left="284" w:right="-142"/>
        <w:rPr>
          <w:b/>
          <w:szCs w:val="24"/>
        </w:rPr>
      </w:pPr>
      <w:r w:rsidRPr="00D535C9">
        <w:rPr>
          <w:b/>
          <w:szCs w:val="24"/>
        </w:rPr>
        <w:t>Zhotoviteľ sa zaväzuje:</w:t>
      </w:r>
    </w:p>
    <w:p w14:paraId="7DD15B36" w14:textId="77777777" w:rsidR="00D535C9" w:rsidRPr="00D535C9" w:rsidRDefault="00D535C9" w:rsidP="003A6D96">
      <w:pPr>
        <w:numPr>
          <w:ilvl w:val="0"/>
          <w:numId w:val="82"/>
        </w:numPr>
        <w:tabs>
          <w:tab w:val="num" w:pos="709"/>
        </w:tabs>
        <w:spacing w:after="0"/>
        <w:ind w:left="709" w:right="-142" w:hanging="425"/>
        <w:rPr>
          <w:b/>
          <w:szCs w:val="24"/>
        </w:rPr>
      </w:pPr>
      <w:r w:rsidRPr="00D535C9">
        <w:rPr>
          <w:szCs w:val="24"/>
        </w:rPr>
        <w:t>k súčinnosti s  koordinátorom bezpečnosti objednávateľa t. j. bezpečnosti a ochrany zdravia pri práci (ďalej len „</w:t>
      </w:r>
      <w:r w:rsidRPr="00D535C9">
        <w:rPr>
          <w:b/>
          <w:szCs w:val="24"/>
        </w:rPr>
        <w:t>koordinátor bezpečnosti</w:t>
      </w:r>
      <w:r w:rsidRPr="00D535C9">
        <w:rPr>
          <w:szCs w:val="24"/>
        </w:rPr>
        <w:t xml:space="preserve">“), a to po celú dobu realizácie Diela, vrátane jeho </w:t>
      </w:r>
      <w:proofErr w:type="spellStart"/>
      <w:r w:rsidRPr="00D535C9">
        <w:rPr>
          <w:szCs w:val="24"/>
        </w:rPr>
        <w:t>Podzhotoviteľov</w:t>
      </w:r>
      <w:proofErr w:type="spellEnd"/>
      <w:r w:rsidRPr="00D535C9">
        <w:rPr>
          <w:szCs w:val="24"/>
        </w:rPr>
        <w:t xml:space="preserve"> v ktoromkoľvek rade,</w:t>
      </w:r>
    </w:p>
    <w:p w14:paraId="63A52DDC" w14:textId="77777777" w:rsidR="00D535C9" w:rsidRPr="00D535C9" w:rsidRDefault="00D535C9" w:rsidP="003A6D96">
      <w:pPr>
        <w:numPr>
          <w:ilvl w:val="0"/>
          <w:numId w:val="82"/>
        </w:numPr>
        <w:tabs>
          <w:tab w:val="num" w:pos="709"/>
        </w:tabs>
        <w:spacing w:after="120"/>
        <w:ind w:left="709" w:right="-142" w:hanging="425"/>
        <w:rPr>
          <w:b/>
          <w:szCs w:val="24"/>
        </w:rPr>
      </w:pPr>
      <w:r w:rsidRPr="00D535C9">
        <w:rPr>
          <w:szCs w:val="24"/>
        </w:rPr>
        <w:t>zabezpečiť zamestnanca, ktorý bude poverený riadením sledu posunujúcich dielov alebo pracovných vlakov. Tento zamestnanec musí mať kvalifikáciu zamestnanca oprávneného riadiť posun u objednávateľa.</w:t>
      </w:r>
    </w:p>
    <w:p w14:paraId="52DD4BE1" w14:textId="77777777" w:rsidR="00D535C9" w:rsidRPr="00D535C9" w:rsidRDefault="00D535C9" w:rsidP="00DC09F0">
      <w:pPr>
        <w:spacing w:after="0"/>
        <w:ind w:left="284" w:right="-142"/>
        <w:rPr>
          <w:b/>
          <w:szCs w:val="24"/>
        </w:rPr>
      </w:pPr>
      <w:r w:rsidRPr="00D535C9">
        <w:rPr>
          <w:b/>
          <w:szCs w:val="24"/>
        </w:rPr>
        <w:t>Vedúci prác zhotoviteľa je povinný:</w:t>
      </w:r>
    </w:p>
    <w:p w14:paraId="0EB4D35A" w14:textId="77777777" w:rsidR="00D535C9" w:rsidRPr="00D535C9" w:rsidRDefault="00D535C9" w:rsidP="00DC09F0">
      <w:pPr>
        <w:spacing w:after="0"/>
        <w:ind w:left="709" w:right="-142" w:hanging="360"/>
        <w:rPr>
          <w:szCs w:val="24"/>
        </w:rPr>
      </w:pPr>
      <w:r w:rsidRPr="00D535C9">
        <w:rPr>
          <w:szCs w:val="24"/>
        </w:rPr>
        <w:t>a)</w:t>
      </w:r>
      <w:r w:rsidRPr="00D535C9">
        <w:rPr>
          <w:szCs w:val="24"/>
        </w:rPr>
        <w:tab/>
        <w:t xml:space="preserve">vykonávať koordináciu BOZP vo vzťahu k železničnej doprave, ktorú podľa druhu vykonávanej činnosti zabezpečuje v zmysle predpisu ŽSR Z 2. Pri výkone prevádzkovej činnosti vyžadovať, dohliadať a kontrolovať zabezpečenie pracovného miesta v zmysle predpisu ŽSR Z 2, </w:t>
      </w:r>
    </w:p>
    <w:p w14:paraId="4A1CEAA7" w14:textId="77777777" w:rsidR="00D535C9" w:rsidRPr="00D535C9" w:rsidRDefault="00D535C9" w:rsidP="003A6D96">
      <w:pPr>
        <w:numPr>
          <w:ilvl w:val="0"/>
          <w:numId w:val="96"/>
        </w:numPr>
        <w:tabs>
          <w:tab w:val="left" w:pos="709"/>
        </w:tabs>
        <w:spacing w:after="0"/>
        <w:ind w:left="709" w:right="-142" w:hanging="425"/>
        <w:rPr>
          <w:szCs w:val="24"/>
        </w:rPr>
      </w:pPr>
      <w:r w:rsidRPr="00D535C9">
        <w:rPr>
          <w:szCs w:val="24"/>
        </w:rPr>
        <w:t>informovať sa na dopravnú situáciu (t. j. jazdu koľajových vozidiel po prevádzkovanej koľaji k pracovnému miestu, resp. pracovným miestam) u dopravného zamestnanca,</w:t>
      </w:r>
    </w:p>
    <w:p w14:paraId="5262E308" w14:textId="77777777" w:rsidR="00D535C9" w:rsidRPr="00D535C9" w:rsidRDefault="00D535C9" w:rsidP="003A6D96">
      <w:pPr>
        <w:numPr>
          <w:ilvl w:val="0"/>
          <w:numId w:val="96"/>
        </w:numPr>
        <w:tabs>
          <w:tab w:val="left" w:pos="709"/>
        </w:tabs>
        <w:spacing w:after="0"/>
        <w:ind w:left="709" w:right="-142" w:hanging="425"/>
        <w:rPr>
          <w:szCs w:val="24"/>
        </w:rPr>
      </w:pPr>
      <w:r w:rsidRPr="00D535C9">
        <w:rPr>
          <w:szCs w:val="24"/>
        </w:rPr>
        <w:t>zabezpečiť komunikáciu s dopravným zamestnancom,</w:t>
      </w:r>
    </w:p>
    <w:p w14:paraId="36AC85FE" w14:textId="77777777" w:rsidR="00D535C9" w:rsidRPr="00D535C9" w:rsidRDefault="00D535C9" w:rsidP="003A6D96">
      <w:pPr>
        <w:numPr>
          <w:ilvl w:val="0"/>
          <w:numId w:val="96"/>
        </w:numPr>
        <w:tabs>
          <w:tab w:val="left" w:pos="709"/>
        </w:tabs>
        <w:spacing w:after="0"/>
        <w:ind w:left="709" w:right="-142" w:hanging="425"/>
        <w:rPr>
          <w:szCs w:val="24"/>
        </w:rPr>
      </w:pPr>
      <w:r w:rsidRPr="00D535C9">
        <w:rPr>
          <w:szCs w:val="24"/>
        </w:rPr>
        <w:t>organizovať a riadiť práce vo výluke. Musí mať platnú príslušnú odbornú skúšku podľa interných predpisov objednávateľa,</w:t>
      </w:r>
    </w:p>
    <w:p w14:paraId="139D442F" w14:textId="77777777" w:rsidR="00D535C9" w:rsidRPr="00D535C9" w:rsidRDefault="00D535C9" w:rsidP="003A6D96">
      <w:pPr>
        <w:numPr>
          <w:ilvl w:val="0"/>
          <w:numId w:val="96"/>
        </w:numPr>
        <w:tabs>
          <w:tab w:val="left" w:pos="709"/>
        </w:tabs>
        <w:spacing w:after="0"/>
        <w:ind w:left="709" w:right="-142" w:hanging="425"/>
        <w:rPr>
          <w:szCs w:val="24"/>
        </w:rPr>
      </w:pPr>
      <w:r w:rsidRPr="00D535C9">
        <w:rPr>
          <w:szCs w:val="24"/>
        </w:rPr>
        <w:t xml:space="preserve">zabezpečiť predpísanú kvalitu zmluvne dohodnutých prác a zodpovedá za včasné ukončenie prác, za bezpečnú prevádzku na vylúčenej koľaji, zodpovedá za riadenie pracovných vlakov, </w:t>
      </w:r>
    </w:p>
    <w:p w14:paraId="134D6990" w14:textId="77777777" w:rsidR="00D535C9" w:rsidRPr="00D535C9" w:rsidRDefault="00D535C9" w:rsidP="003A6D96">
      <w:pPr>
        <w:numPr>
          <w:ilvl w:val="0"/>
          <w:numId w:val="96"/>
        </w:numPr>
        <w:tabs>
          <w:tab w:val="left" w:pos="709"/>
        </w:tabs>
        <w:ind w:left="709" w:right="-142" w:hanging="425"/>
        <w:rPr>
          <w:szCs w:val="24"/>
        </w:rPr>
      </w:pPr>
      <w:r w:rsidRPr="00D535C9">
        <w:rPr>
          <w:szCs w:val="24"/>
        </w:rPr>
        <w:t>podľa charakteru vykonávanej práce, použitých traťových strojov a ostatnej mechanizácie a vzdialenosti pracovného miesta od prevádzkovanej koľaje povinný požadovať od zodpovedného zástupcu objednávateľa výluky zníženie rýchlosti vlakov po prevádzkovanej koľaji, uvedené je potrebné vykonať z hľadiska požiadaviek na zaistenie BOZP ako aj v súlade s príslušnými internými predpismi.</w:t>
      </w:r>
    </w:p>
    <w:p w14:paraId="1BD76C6B" w14:textId="77777777" w:rsidR="00D535C9" w:rsidRPr="00D535C9" w:rsidRDefault="00D535C9" w:rsidP="003A6D96">
      <w:pPr>
        <w:numPr>
          <w:ilvl w:val="1"/>
          <w:numId w:val="93"/>
        </w:numPr>
        <w:ind w:left="709" w:right="-142" w:hanging="425"/>
        <w:rPr>
          <w:szCs w:val="24"/>
        </w:rPr>
      </w:pPr>
      <w:r w:rsidRPr="00D535C9">
        <w:rPr>
          <w:b/>
          <w:szCs w:val="24"/>
        </w:rPr>
        <w:t xml:space="preserve"> Vymedzenie a príprava staveniska (zaistenie BOZP v prevádzkovom priestore objednávateľa) </w:t>
      </w:r>
    </w:p>
    <w:p w14:paraId="3266F3B4" w14:textId="77777777" w:rsidR="00D535C9" w:rsidRPr="00D535C9" w:rsidRDefault="00D535C9" w:rsidP="00DC09F0">
      <w:pPr>
        <w:spacing w:after="120"/>
        <w:ind w:left="284" w:right="-142"/>
        <w:rPr>
          <w:szCs w:val="24"/>
        </w:rPr>
      </w:pPr>
      <w:r w:rsidRPr="00D535C9">
        <w:rPr>
          <w:szCs w:val="24"/>
        </w:rPr>
        <w:t xml:space="preserve">Stavenisko je priestor určený na uskutočnenie stavby či udržiavacích prác, a uskladňovanie stavebných výrobkov, dopravných a iných zariadení potrebných na výstavbu a na umiestnenie zariadenia staveniska. Zahŕňa stavebný pozemok, prípadne v určenom rozsahu aj iné pozemky či ich časti. Musí sa zriadiť, usporiadať a vybaviť prístupovými cestami tak, aby sa stavby mohli riadne a bezpečne uskutočňovať, upravovať, prípadne odstraňovať. Nesmie dochádzať </w:t>
      </w:r>
      <w:r w:rsidRPr="00D535C9">
        <w:rPr>
          <w:szCs w:val="24"/>
        </w:rPr>
        <w:lastRenderedPageBreak/>
        <w:t>k ohrozovaniu a nadmernému, alebo zbytočnému obťažovaniu okolia stavieb, k znečisťovaniu komunikácií, ovzdušia, vôd, k zamedzovaniu prístupu k priľahlým stavbám alebo pozemkom a k porušovaniu podmienok ochranných pásiem alebo chránených území. Musí byť zriadený a prevádzkovaný tak, aby bola zabezpečená ochrana zdravia ľudí na stavenisku a v jeho okolí, musí mať vybavenie na vykonávanie stavebných prác a pre pobyt osôb zúčastnených na výstavbe.</w:t>
      </w:r>
    </w:p>
    <w:p w14:paraId="32A00806" w14:textId="77777777" w:rsidR="00D535C9" w:rsidRPr="00D535C9" w:rsidRDefault="00D535C9" w:rsidP="00DC09F0">
      <w:pPr>
        <w:ind w:left="284" w:right="-142"/>
        <w:rPr>
          <w:szCs w:val="24"/>
        </w:rPr>
      </w:pPr>
      <w:r w:rsidRPr="00D535C9">
        <w:rPr>
          <w:szCs w:val="24"/>
        </w:rPr>
        <w:t>V prípade, že nie sú inžinierske siete riešené v zmluve o dielo, je potrebné postupovať podľa nižšie uvedených odsekov a) a b).</w:t>
      </w:r>
    </w:p>
    <w:p w14:paraId="40609A88" w14:textId="77777777" w:rsidR="00D535C9" w:rsidRPr="00D535C9" w:rsidRDefault="00D535C9" w:rsidP="003A6D96">
      <w:pPr>
        <w:numPr>
          <w:ilvl w:val="0"/>
          <w:numId w:val="83"/>
        </w:numPr>
        <w:spacing w:after="0"/>
        <w:ind w:left="709" w:right="-142" w:hanging="425"/>
        <w:rPr>
          <w:szCs w:val="24"/>
        </w:rPr>
      </w:pPr>
      <w:r w:rsidRPr="00D535C9">
        <w:rPr>
          <w:szCs w:val="24"/>
        </w:rPr>
        <w:t>Objednávateľ (investor) pred začatím prác je povinný písomne odovzdať a zhotoviteľ prevziať vyznačené inžinierske siete v správe objednávateľa a iné prekážky nachádzajúce sa na stavenisku. Objednávateľ zabezpečí vytýčenie trás inžinierskych sietí v správe objednávateľa na základe objednávky zhotoviteľa a iných prekážok s hĺbkou uloženia a zhotoviteľ rešpektuje príslušné ochranné pásma týchto inžinierskych sietí.</w:t>
      </w:r>
    </w:p>
    <w:p w14:paraId="551530C4" w14:textId="77777777" w:rsidR="00D535C9" w:rsidRPr="00D535C9" w:rsidRDefault="00D535C9" w:rsidP="003A6D96">
      <w:pPr>
        <w:numPr>
          <w:ilvl w:val="0"/>
          <w:numId w:val="83"/>
        </w:numPr>
        <w:spacing w:after="0"/>
        <w:ind w:left="709" w:right="-142" w:hanging="425"/>
        <w:rPr>
          <w:szCs w:val="24"/>
        </w:rPr>
      </w:pPr>
      <w:r w:rsidRPr="00D535C9">
        <w:rPr>
          <w:szCs w:val="24"/>
        </w:rPr>
        <w:t xml:space="preserve">V prípade, že v rámci </w:t>
      </w:r>
      <w:proofErr w:type="spellStart"/>
      <w:r w:rsidRPr="00D535C9">
        <w:rPr>
          <w:szCs w:val="24"/>
        </w:rPr>
        <w:t>odovzdávky</w:t>
      </w:r>
      <w:proofErr w:type="spellEnd"/>
      <w:r w:rsidRPr="00D535C9">
        <w:rPr>
          <w:szCs w:val="24"/>
        </w:rPr>
        <w:t xml:space="preserve"> staveniska objednávateľ (investor) neodovzdá vyznačené inžinierske siete externých správcov (SPP, vodárne, energetika, Telekom a pod.) a správcov objednávateľa, predmetné vytýčenie si zabezpečí zhotoviteľ.</w:t>
      </w:r>
    </w:p>
    <w:p w14:paraId="28FCB57B" w14:textId="77777777" w:rsidR="00D535C9" w:rsidRPr="00D535C9" w:rsidRDefault="00D535C9" w:rsidP="003A6D96">
      <w:pPr>
        <w:numPr>
          <w:ilvl w:val="0"/>
          <w:numId w:val="83"/>
        </w:numPr>
        <w:spacing w:after="0"/>
        <w:ind w:left="709" w:right="-142" w:hanging="425"/>
        <w:rPr>
          <w:szCs w:val="24"/>
        </w:rPr>
      </w:pPr>
      <w:r w:rsidRPr="00D535C9">
        <w:rPr>
          <w:szCs w:val="24"/>
        </w:rPr>
        <w:t xml:space="preserve">Zhotoviteľ ako aj jeho </w:t>
      </w:r>
      <w:proofErr w:type="spellStart"/>
      <w:r w:rsidRPr="00D535C9">
        <w:rPr>
          <w:szCs w:val="24"/>
        </w:rPr>
        <w:t>Podzhotovitelia</w:t>
      </w:r>
      <w:proofErr w:type="spellEnd"/>
      <w:r w:rsidRPr="00D535C9">
        <w:rPr>
          <w:szCs w:val="24"/>
        </w:rPr>
        <w:t xml:space="preserve"> v ktoromkoľvek rade vykonávajúci montážne, opravárenské, stavebné a iné práce sú povinní dohodnúť s objednávateľom prác zabezpečenie a vybavenie pracoviska na bezpečný výkon práce. Práce sa môžu začať až vtedy, keď je pracovisko náležite zabezpečené a vybavené. </w:t>
      </w:r>
    </w:p>
    <w:p w14:paraId="01CB0734" w14:textId="77777777" w:rsidR="00D535C9" w:rsidRPr="00D535C9" w:rsidRDefault="00D535C9" w:rsidP="003A6D96">
      <w:pPr>
        <w:numPr>
          <w:ilvl w:val="0"/>
          <w:numId w:val="83"/>
        </w:numPr>
        <w:spacing w:after="0"/>
        <w:ind w:left="709" w:right="-142" w:hanging="425"/>
        <w:rPr>
          <w:szCs w:val="24"/>
        </w:rPr>
      </w:pPr>
      <w:r w:rsidRPr="00D535C9">
        <w:rPr>
          <w:szCs w:val="24"/>
        </w:rPr>
        <w:t xml:space="preserve">Zhotoviteľ ako aj jeho </w:t>
      </w:r>
      <w:proofErr w:type="spellStart"/>
      <w:r w:rsidRPr="00D535C9">
        <w:rPr>
          <w:szCs w:val="24"/>
        </w:rPr>
        <w:t>Podzhotovitelia</w:t>
      </w:r>
      <w:proofErr w:type="spellEnd"/>
      <w:r w:rsidRPr="00D535C9">
        <w:rPr>
          <w:szCs w:val="24"/>
        </w:rPr>
        <w:t xml:space="preserve"> v ktoromkoľvek rade musia zabezpečiť pred zriadením staveniska, aby technické zariadenia a pomocné konštrukcie  vyhovovali platným bezpečnostným a technickým predpisom, najmä (Vyhláška MPSVaR SR č. 147/2013 Z. z, Vyhláška SÚBP č. 59/1982 Zb.). Stavenisko musí umožňovať bezpečný pohyb účastníkov výstavby.</w:t>
      </w:r>
    </w:p>
    <w:p w14:paraId="64E00F5C" w14:textId="77777777" w:rsidR="00D535C9" w:rsidRPr="00D535C9" w:rsidRDefault="00D535C9" w:rsidP="003A6D96">
      <w:pPr>
        <w:numPr>
          <w:ilvl w:val="0"/>
          <w:numId w:val="83"/>
        </w:numPr>
        <w:spacing w:after="120"/>
        <w:ind w:left="709" w:right="-142" w:hanging="425"/>
        <w:rPr>
          <w:szCs w:val="24"/>
        </w:rPr>
      </w:pPr>
      <w:r w:rsidRPr="00D535C9">
        <w:rPr>
          <w:szCs w:val="24"/>
        </w:rPr>
        <w:t xml:space="preserve">Zhotoviteľ ako aj jeho </w:t>
      </w:r>
      <w:proofErr w:type="spellStart"/>
      <w:r w:rsidRPr="00D535C9">
        <w:rPr>
          <w:szCs w:val="24"/>
        </w:rPr>
        <w:t>Podzhotovitelia</w:t>
      </w:r>
      <w:proofErr w:type="spellEnd"/>
      <w:r w:rsidRPr="00D535C9">
        <w:rPr>
          <w:szCs w:val="24"/>
        </w:rPr>
        <w:t xml:space="preserve"> v ktoromkoľvek rade musia zabezpečiť, aby stavenisko, prípadne jeho oddelené pracovisko bolo zabezpečené pred vstupom cudzích osôb a vhodným spôsobom oplotené, alebo sa príjmu iné bezpečnostné opatrenia v zmysle Vyhlášky MPSVaR SR č. 147/2013 Z. z., ak si to vyžaduje bezpečnosť osôb a ochrana majetku.</w:t>
      </w:r>
    </w:p>
    <w:p w14:paraId="02BA227B" w14:textId="77777777" w:rsidR="00D535C9" w:rsidRPr="00D535C9" w:rsidRDefault="00D535C9" w:rsidP="003A6D96">
      <w:pPr>
        <w:numPr>
          <w:ilvl w:val="2"/>
          <w:numId w:val="93"/>
        </w:numPr>
        <w:spacing w:after="120"/>
        <w:ind w:right="-142" w:hanging="940"/>
        <w:rPr>
          <w:b/>
          <w:szCs w:val="24"/>
        </w:rPr>
      </w:pPr>
      <w:r w:rsidRPr="00D535C9">
        <w:rPr>
          <w:szCs w:val="24"/>
        </w:rPr>
        <w:t xml:space="preserve"> </w:t>
      </w:r>
      <w:r w:rsidRPr="00D535C9">
        <w:rPr>
          <w:b/>
          <w:szCs w:val="24"/>
        </w:rPr>
        <w:t>Počas prác v blízkosti prevádzkovanej koľaje je zhotoviteľ povinný:</w:t>
      </w:r>
    </w:p>
    <w:p w14:paraId="39C97BEF" w14:textId="77777777" w:rsidR="00D535C9" w:rsidRPr="00D535C9" w:rsidRDefault="00D535C9" w:rsidP="003A6D96">
      <w:pPr>
        <w:numPr>
          <w:ilvl w:val="0"/>
          <w:numId w:val="84"/>
        </w:numPr>
        <w:tabs>
          <w:tab w:val="num" w:pos="709"/>
        </w:tabs>
        <w:spacing w:after="0"/>
        <w:ind w:left="709" w:right="-142" w:hanging="425"/>
        <w:rPr>
          <w:szCs w:val="24"/>
        </w:rPr>
      </w:pPr>
      <w:r w:rsidRPr="00D535C9">
        <w:rPr>
          <w:szCs w:val="24"/>
        </w:rPr>
        <w:t>dbať na bezpečnosť a ochranu zdravia pri práci zamestnancov vzhľadom k železničnej prevádzke,</w:t>
      </w:r>
    </w:p>
    <w:p w14:paraId="01A462F6" w14:textId="77777777" w:rsidR="00D535C9" w:rsidRPr="00D535C9" w:rsidRDefault="00D535C9" w:rsidP="003A6D96">
      <w:pPr>
        <w:numPr>
          <w:ilvl w:val="0"/>
          <w:numId w:val="84"/>
        </w:numPr>
        <w:tabs>
          <w:tab w:val="num" w:pos="709"/>
        </w:tabs>
        <w:spacing w:after="0"/>
        <w:ind w:left="709" w:right="-142" w:hanging="425"/>
        <w:rPr>
          <w:szCs w:val="24"/>
        </w:rPr>
      </w:pPr>
      <w:r w:rsidRPr="00D535C9">
        <w:rPr>
          <w:szCs w:val="24"/>
        </w:rPr>
        <w:t>realizovať analýzu a vyhodnotenie rizík vyplývajúcich z nebezpečenstiev na prevádzkovanej koľaji a navrhnúť zodpovedajúce opatrenia na ich zmiernenie na akceptovateľnú úroveň  v zmysle Zákona NR SR č. 124/2006 Z. z. a predpisu ŽSR Z 2,</w:t>
      </w:r>
    </w:p>
    <w:p w14:paraId="1A752766" w14:textId="77777777" w:rsidR="00D535C9" w:rsidRPr="00D535C9" w:rsidRDefault="00D535C9" w:rsidP="003A6D96">
      <w:pPr>
        <w:numPr>
          <w:ilvl w:val="0"/>
          <w:numId w:val="84"/>
        </w:numPr>
        <w:tabs>
          <w:tab w:val="clear" w:pos="360"/>
          <w:tab w:val="num" w:pos="709"/>
        </w:tabs>
        <w:spacing w:after="0"/>
        <w:ind w:left="709" w:right="-142" w:hanging="425"/>
        <w:rPr>
          <w:szCs w:val="24"/>
        </w:rPr>
      </w:pPr>
      <w:r w:rsidRPr="00D535C9">
        <w:rPr>
          <w:szCs w:val="24"/>
        </w:rPr>
        <w:t>určiť pri spracovaní „Rozkazu o výluke“ pre konkrétnu akciu len jedno meno vedúceho prác prípadne jeho zástupcu, podobne takto postupovať aj pri týždenných „zmocnenkách“,</w:t>
      </w:r>
    </w:p>
    <w:p w14:paraId="1B753818" w14:textId="77777777" w:rsidR="00D535C9" w:rsidRPr="00D535C9" w:rsidRDefault="00D535C9" w:rsidP="003A6D96">
      <w:pPr>
        <w:numPr>
          <w:ilvl w:val="0"/>
          <w:numId w:val="84"/>
        </w:numPr>
        <w:tabs>
          <w:tab w:val="num" w:pos="709"/>
        </w:tabs>
        <w:spacing w:after="0"/>
        <w:ind w:left="709" w:right="-142" w:hanging="425"/>
        <w:rPr>
          <w:szCs w:val="24"/>
        </w:rPr>
      </w:pPr>
      <w:r w:rsidRPr="00D535C9">
        <w:rPr>
          <w:szCs w:val="24"/>
        </w:rPr>
        <w:t xml:space="preserve">zabezpečiť, aby zamestnanci </w:t>
      </w:r>
      <w:proofErr w:type="spellStart"/>
      <w:r w:rsidRPr="00D535C9">
        <w:rPr>
          <w:szCs w:val="24"/>
        </w:rPr>
        <w:t>Podzhotoviteľa</w:t>
      </w:r>
      <w:proofErr w:type="spellEnd"/>
      <w:r w:rsidRPr="00D535C9">
        <w:rPr>
          <w:szCs w:val="24"/>
        </w:rPr>
        <w:t xml:space="preserve"> v ktoromkoľvek rade boli riadení vedúcim prác (resp. vedúcimi pracovných skupín) zhotoviteľa. V prípade, ak vytvoria zamestnanci </w:t>
      </w:r>
      <w:proofErr w:type="spellStart"/>
      <w:r w:rsidRPr="00D535C9">
        <w:rPr>
          <w:szCs w:val="24"/>
        </w:rPr>
        <w:t>Podzhotoviteľa</w:t>
      </w:r>
      <w:proofErr w:type="spellEnd"/>
      <w:r w:rsidRPr="00D535C9">
        <w:rPr>
          <w:szCs w:val="24"/>
        </w:rPr>
        <w:t xml:space="preserve"> v ktoromkoľvek rade vlastnú pracovnú skupinu podliehajú riadeniu vedúceho prác zhotoviteľa.</w:t>
      </w:r>
    </w:p>
    <w:p w14:paraId="7AF5ACFF" w14:textId="77777777" w:rsidR="00D535C9" w:rsidRPr="00D535C9" w:rsidRDefault="00D535C9" w:rsidP="003A6D96">
      <w:pPr>
        <w:numPr>
          <w:ilvl w:val="0"/>
          <w:numId w:val="84"/>
        </w:numPr>
        <w:tabs>
          <w:tab w:val="num" w:pos="709"/>
        </w:tabs>
        <w:spacing w:after="0"/>
        <w:ind w:left="709" w:right="-142" w:hanging="425"/>
        <w:rPr>
          <w:szCs w:val="24"/>
        </w:rPr>
      </w:pPr>
      <w:r w:rsidRPr="00D535C9">
        <w:rPr>
          <w:szCs w:val="24"/>
        </w:rPr>
        <w:t xml:space="preserve">zabezpečiť dodržiavanie všetkých podmienok uvedených vo </w:t>
      </w:r>
      <w:proofErr w:type="spellStart"/>
      <w:r w:rsidRPr="00D535C9">
        <w:rPr>
          <w:szCs w:val="24"/>
        </w:rPr>
        <w:t>výlukovom</w:t>
      </w:r>
      <w:proofErr w:type="spellEnd"/>
      <w:r w:rsidRPr="00D535C9">
        <w:rPr>
          <w:szCs w:val="24"/>
        </w:rPr>
        <w:t xml:space="preserve"> rozkaze a dodržiavať pokyny zodpovedného zamestnanca objednávateľa, </w:t>
      </w:r>
    </w:p>
    <w:p w14:paraId="3DFAA4A4" w14:textId="77777777" w:rsidR="00D535C9" w:rsidRPr="00D535C9" w:rsidRDefault="00D535C9" w:rsidP="003A6D96">
      <w:pPr>
        <w:numPr>
          <w:ilvl w:val="0"/>
          <w:numId w:val="84"/>
        </w:numPr>
        <w:tabs>
          <w:tab w:val="num" w:pos="709"/>
        </w:tabs>
        <w:spacing w:after="0"/>
        <w:ind w:left="709" w:right="-142" w:hanging="425"/>
        <w:rPr>
          <w:szCs w:val="24"/>
        </w:rPr>
      </w:pPr>
      <w:r w:rsidRPr="00D535C9">
        <w:rPr>
          <w:szCs w:val="24"/>
        </w:rPr>
        <w:t>vykonať všetky organizačné a prevádzkové opatrenia tak, aby bola zaistená bezpečná a nerušená doprava po susedných prevádzkovaných koľajach a to najmä pri prácach mechanizmov, ktoré by mali z nevyhnutných dôvodov zasahovať do ich priechodného prierezu,</w:t>
      </w:r>
    </w:p>
    <w:p w14:paraId="538AFC52" w14:textId="77777777" w:rsidR="00D535C9" w:rsidRPr="00D535C9" w:rsidRDefault="00D535C9" w:rsidP="003A6D96">
      <w:pPr>
        <w:numPr>
          <w:ilvl w:val="0"/>
          <w:numId w:val="84"/>
        </w:numPr>
        <w:tabs>
          <w:tab w:val="num" w:pos="709"/>
        </w:tabs>
        <w:spacing w:after="120"/>
        <w:ind w:left="709" w:right="-142" w:hanging="425"/>
        <w:rPr>
          <w:szCs w:val="24"/>
        </w:rPr>
      </w:pPr>
      <w:r w:rsidRPr="00D535C9">
        <w:rPr>
          <w:szCs w:val="24"/>
        </w:rPr>
        <w:lastRenderedPageBreak/>
        <w:t xml:space="preserve">na tratiach a v ŽST s trakčným vedením sa nad koľajami nachádza trakčné vedenie (TV) + </w:t>
      </w:r>
      <w:proofErr w:type="spellStart"/>
      <w:r w:rsidRPr="00D535C9">
        <w:rPr>
          <w:szCs w:val="24"/>
        </w:rPr>
        <w:t>obchádzacie</w:t>
      </w:r>
      <w:proofErr w:type="spellEnd"/>
      <w:r w:rsidRPr="00D535C9">
        <w:rPr>
          <w:szCs w:val="24"/>
        </w:rPr>
        <w:t xml:space="preserve"> vedenie, ktoré sú trvale pod napätím (25 kV/ striedavé, resp. 3kV/ jednosmerné). Preto zhotoviteľ, ako aj jeho </w:t>
      </w:r>
      <w:proofErr w:type="spellStart"/>
      <w:r w:rsidRPr="00D535C9">
        <w:rPr>
          <w:szCs w:val="24"/>
        </w:rPr>
        <w:t>Podzhotovitelia</w:t>
      </w:r>
      <w:proofErr w:type="spellEnd"/>
      <w:r w:rsidRPr="00D535C9">
        <w:rPr>
          <w:szCs w:val="24"/>
        </w:rPr>
        <w:t xml:space="preserve"> v ktoromkoľvek rade, pri prácach v blízkosti TV a </w:t>
      </w:r>
      <w:proofErr w:type="spellStart"/>
      <w:r w:rsidRPr="00D535C9">
        <w:rPr>
          <w:szCs w:val="24"/>
        </w:rPr>
        <w:t>obchádzacieho</w:t>
      </w:r>
      <w:proofErr w:type="spellEnd"/>
      <w:r w:rsidRPr="00D535C9">
        <w:rPr>
          <w:szCs w:val="24"/>
        </w:rPr>
        <w:t xml:space="preserve"> vedenia pod napätím musia dodržiavať zásady STN 34 3109 ( Bezpečnostné predpisy pre činnosť na TV a v jeho blízkosti), hlavne kapitola „V. Práce na železničnom zvršku a spodku“ a kapitola „VI. Činnosť v blízkosti TV“. </w:t>
      </w:r>
    </w:p>
    <w:p w14:paraId="15FEC057" w14:textId="77777777" w:rsidR="00D535C9" w:rsidRPr="00D535C9" w:rsidRDefault="00D535C9" w:rsidP="00DC09F0">
      <w:pPr>
        <w:spacing w:after="120"/>
        <w:ind w:left="709" w:right="-142"/>
        <w:rPr>
          <w:szCs w:val="24"/>
        </w:rPr>
      </w:pPr>
      <w:r w:rsidRPr="00D535C9">
        <w:rPr>
          <w:szCs w:val="24"/>
        </w:rPr>
        <w:t xml:space="preserve">V prípade, že nie je možné dodržať bezpečnostné vzdialenosti  pri prácach v blízkosti  TV a </w:t>
      </w:r>
      <w:proofErr w:type="spellStart"/>
      <w:r w:rsidRPr="00D535C9">
        <w:rPr>
          <w:szCs w:val="24"/>
        </w:rPr>
        <w:t>obchádzacieho</w:t>
      </w:r>
      <w:proofErr w:type="spellEnd"/>
      <w:r w:rsidRPr="00D535C9">
        <w:rPr>
          <w:szCs w:val="24"/>
        </w:rPr>
        <w:t xml:space="preserve"> vedenia pod napätím podľa STN 34 3109 kapitola V. a VI. a je nevyhnutné sa priblížiť čímkoľvek (mechanizmami, pracovnými pomôckami a pod.) na menšiu vzdialenosť, zhotoviteľ požiada formou objednávky v dostatočnom predstihu  správcu zariadenia objednávateľa (Sekciu EE príslušnej VOJ)  o vypnutie a zabezpečenie TV a </w:t>
      </w:r>
      <w:proofErr w:type="spellStart"/>
      <w:r w:rsidRPr="00D535C9">
        <w:rPr>
          <w:szCs w:val="24"/>
        </w:rPr>
        <w:t>obchádzacieho</w:t>
      </w:r>
      <w:proofErr w:type="spellEnd"/>
      <w:r w:rsidRPr="00D535C9">
        <w:rPr>
          <w:szCs w:val="24"/>
        </w:rPr>
        <w:t xml:space="preserve"> vedenia. </w:t>
      </w:r>
    </w:p>
    <w:p w14:paraId="69258851" w14:textId="77777777" w:rsidR="00D535C9" w:rsidRPr="00D535C9" w:rsidRDefault="00D535C9" w:rsidP="003A6D96">
      <w:pPr>
        <w:numPr>
          <w:ilvl w:val="2"/>
          <w:numId w:val="93"/>
        </w:numPr>
        <w:spacing w:after="120"/>
        <w:ind w:left="993" w:right="-142" w:hanging="709"/>
        <w:rPr>
          <w:b/>
          <w:szCs w:val="24"/>
        </w:rPr>
      </w:pPr>
      <w:r w:rsidRPr="00D535C9">
        <w:rPr>
          <w:szCs w:val="24"/>
        </w:rPr>
        <w:t xml:space="preserve"> </w:t>
      </w:r>
      <w:r w:rsidRPr="00D535C9">
        <w:rPr>
          <w:b/>
          <w:szCs w:val="24"/>
        </w:rPr>
        <w:t xml:space="preserve">Počas prác v blízkosti prevádzkovanej koľaje je vedúci práce povinný: </w:t>
      </w:r>
    </w:p>
    <w:p w14:paraId="5FEB8CE6"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zabezpečiť dodržiavanie ustanovení predpisu ŽSR Z 2,</w:t>
      </w:r>
    </w:p>
    <w:p w14:paraId="6A894EF6"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oboznámiť sa pred zahájením pracovnej činnosti so stavom pracoviska (osobne pracovisko poprezerať) a informovať podriadených zamestnancov o technologickom a pracovnom postupe jednotlivých prác a vyzvať ich na dodržiavanie zásad BOZP,</w:t>
      </w:r>
    </w:p>
    <w:p w14:paraId="30A7136D"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preukázateľne oboznámiť (zápisom v „Záznamníku BOZP“) podriadených zamestnancov so zistenými mimoriadnosťami a nedostatkami, ako aj s vyskytnutými sa prekážkami na pracovisku, ktoré môžu ohroziť ich bezpečnosť a upozorňovať ich na mimoriadnosti,</w:t>
      </w:r>
    </w:p>
    <w:p w14:paraId="14A11132"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určiť zamestnancom bezpečné miesto odpočinku cez pracovnú prestávku, a nepripustiť, aby zamestnanci opúšťali určené pracovisko alebo miesto odpočinku bez povolenia a vždy určiť smer cesty tam aj späť,</w:t>
      </w:r>
    </w:p>
    <w:p w14:paraId="021D616B"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 xml:space="preserve">upozorniť svojich zamestnancov a zamestnancov </w:t>
      </w:r>
      <w:proofErr w:type="spellStart"/>
      <w:r w:rsidRPr="00D535C9">
        <w:rPr>
          <w:szCs w:val="24"/>
        </w:rPr>
        <w:t>Podzhotoviteľa</w:t>
      </w:r>
      <w:proofErr w:type="spellEnd"/>
      <w:r w:rsidRPr="00D535C9">
        <w:rPr>
          <w:szCs w:val="24"/>
        </w:rPr>
        <w:t xml:space="preserve"> v ktoromkoľvek rade, pokiaľ neboli informovaní o opatreniach na zaistenie BOZP, aby nevstupovali, či už sami alebo s mechanizmami, do prevádzkového priestoru,</w:t>
      </w:r>
    </w:p>
    <w:p w14:paraId="3C2EE677"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 xml:space="preserve">zamedziť svojim zamestnancom a zamestnancom </w:t>
      </w:r>
      <w:proofErr w:type="spellStart"/>
      <w:r w:rsidRPr="00D535C9">
        <w:rPr>
          <w:szCs w:val="24"/>
        </w:rPr>
        <w:t>Podzhotoviteľa</w:t>
      </w:r>
      <w:proofErr w:type="spellEnd"/>
      <w:r w:rsidRPr="00D535C9">
        <w:rPr>
          <w:szCs w:val="24"/>
        </w:rPr>
        <w:t xml:space="preserve"> v ktoromkoľvek rade vykonávať akúkoľvek činnosť v blízkosti prevádzkovanej koľaje, pokiaľ nie sú vykonané dostatočné preventívne opatrenia pre jej  bezpečný výkon,</w:t>
      </w:r>
    </w:p>
    <w:p w14:paraId="6E4C3D98"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 xml:space="preserve">zabezpečiť, aby každé začatie, druh a spôsob výkonu pracovnej činnosti jeho zamestnancov ako aj zamestnancov prípadného </w:t>
      </w:r>
      <w:proofErr w:type="spellStart"/>
      <w:r w:rsidRPr="00D535C9">
        <w:rPr>
          <w:szCs w:val="24"/>
        </w:rPr>
        <w:t>Podzhotoviteľa</w:t>
      </w:r>
      <w:proofErr w:type="spellEnd"/>
      <w:r w:rsidRPr="00D535C9">
        <w:rPr>
          <w:szCs w:val="24"/>
        </w:rPr>
        <w:t xml:space="preserve"> v ktoromkoľvek rade v prevádzkovom priestore objednávateľa bolo (v zmysle predpisu ŽSR Z 2) najprv dohodnuté s príslušným oprávneným zamestnancom objednávateľa, zodpovedným za riadenie dopravy na dráhe, v súlade s príslušnými ustanoveniami predpisu ŽSR Z 2,</w:t>
      </w:r>
    </w:p>
    <w:p w14:paraId="7DE3E34E"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zabezpečiť, aby zamestnanci nezotrvávali v bezprostrednej blízkosti priechodného prierezu koľaje (tesné priestory, kde sú po oboch stranách koľají bočné rampy, budovy, oplotenia, strmé svahy výkopov, priekopy, na mostoch a v tuneloch a pod.), pokiaľ nie sú vykonané dostatočné bezpečnostné opatrenia (napr. vylúčenie pohybu každého koľajového vozidla, výluka koľaje a i.),</w:t>
      </w:r>
    </w:p>
    <w:p w14:paraId="2A94278A"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 xml:space="preserve">informovať svojich zamestnancov a zamestnancov </w:t>
      </w:r>
      <w:proofErr w:type="spellStart"/>
      <w:r w:rsidRPr="00D535C9">
        <w:rPr>
          <w:szCs w:val="24"/>
        </w:rPr>
        <w:t>Podzhotoviteľov</w:t>
      </w:r>
      <w:proofErr w:type="spellEnd"/>
      <w:r w:rsidRPr="00D535C9">
        <w:rPr>
          <w:szCs w:val="24"/>
        </w:rPr>
        <w:t xml:space="preserve"> v ktoromkoľvek rade o prijatých opatreniach na zaistenie ich BOZP,</w:t>
      </w:r>
    </w:p>
    <w:p w14:paraId="10BDAAE2"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vykonať opatrenia na zaistenie bezpečnej práce mechanizmov v zmysle predpisu ŽSR Z 2,</w:t>
      </w:r>
    </w:p>
    <w:p w14:paraId="57515A18" w14:textId="77777777" w:rsidR="00D535C9" w:rsidRPr="00D535C9" w:rsidRDefault="00D535C9" w:rsidP="003A6D96">
      <w:pPr>
        <w:numPr>
          <w:ilvl w:val="0"/>
          <w:numId w:val="85"/>
        </w:numPr>
        <w:tabs>
          <w:tab w:val="num" w:pos="709"/>
        </w:tabs>
        <w:autoSpaceDE w:val="0"/>
        <w:autoSpaceDN w:val="0"/>
        <w:adjustRightInd w:val="0"/>
        <w:spacing w:after="0"/>
        <w:ind w:left="709" w:right="-142" w:hanging="425"/>
        <w:rPr>
          <w:szCs w:val="24"/>
        </w:rPr>
      </w:pPr>
      <w:r w:rsidRPr="00D535C9">
        <w:rPr>
          <w:szCs w:val="24"/>
        </w:rPr>
        <w:t>určiť dostatočný počet vedúcich pracovísk strojov a kontrolovať ich činnosť,</w:t>
      </w:r>
    </w:p>
    <w:p w14:paraId="66FA3B2F" w14:textId="77777777" w:rsidR="00D535C9" w:rsidRPr="00D535C9" w:rsidRDefault="00D535C9" w:rsidP="003A6D96">
      <w:pPr>
        <w:numPr>
          <w:ilvl w:val="0"/>
          <w:numId w:val="85"/>
        </w:numPr>
        <w:tabs>
          <w:tab w:val="num" w:pos="709"/>
        </w:tabs>
        <w:autoSpaceDE w:val="0"/>
        <w:autoSpaceDN w:val="0"/>
        <w:adjustRightInd w:val="0"/>
        <w:ind w:left="709" w:right="-142" w:hanging="425"/>
        <w:rPr>
          <w:szCs w:val="24"/>
        </w:rPr>
      </w:pPr>
      <w:r w:rsidRPr="00D535C9">
        <w:rPr>
          <w:szCs w:val="24"/>
        </w:rPr>
        <w:t>určiť dostatočný počet vedúcich pracovných skupín a kontrolovať ich činnosť.</w:t>
      </w:r>
    </w:p>
    <w:p w14:paraId="28BD6C91" w14:textId="77777777" w:rsidR="00D535C9" w:rsidRPr="00D535C9" w:rsidRDefault="00D535C9" w:rsidP="003A6D96">
      <w:pPr>
        <w:numPr>
          <w:ilvl w:val="1"/>
          <w:numId w:val="93"/>
        </w:numPr>
        <w:spacing w:after="120"/>
        <w:ind w:left="426" w:right="-142" w:hanging="142"/>
        <w:rPr>
          <w:b/>
          <w:szCs w:val="24"/>
        </w:rPr>
      </w:pPr>
      <w:r w:rsidRPr="00D535C9">
        <w:rPr>
          <w:b/>
          <w:szCs w:val="24"/>
        </w:rPr>
        <w:t xml:space="preserve"> Zodpovední zamestnanci zhotoviteľa</w:t>
      </w:r>
    </w:p>
    <w:p w14:paraId="05FABF23" w14:textId="77777777" w:rsidR="00D535C9" w:rsidRPr="00D535C9" w:rsidRDefault="00D535C9" w:rsidP="003A6D96">
      <w:pPr>
        <w:numPr>
          <w:ilvl w:val="0"/>
          <w:numId w:val="86"/>
        </w:numPr>
        <w:tabs>
          <w:tab w:val="num" w:pos="709"/>
        </w:tabs>
        <w:spacing w:after="0"/>
        <w:ind w:left="709" w:right="-142" w:hanging="425"/>
        <w:rPr>
          <w:szCs w:val="24"/>
        </w:rPr>
      </w:pPr>
      <w:r w:rsidRPr="00D535C9">
        <w:rPr>
          <w:szCs w:val="24"/>
        </w:rPr>
        <w:t>vedúci prác</w:t>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r>
      <w:r w:rsidRPr="00D535C9">
        <w:rPr>
          <w:szCs w:val="24"/>
        </w:rPr>
        <w:tab/>
      </w:r>
    </w:p>
    <w:p w14:paraId="7F8347A0" w14:textId="77777777" w:rsidR="00D535C9" w:rsidRPr="00D535C9" w:rsidRDefault="00D535C9" w:rsidP="003A6D96">
      <w:pPr>
        <w:numPr>
          <w:ilvl w:val="0"/>
          <w:numId w:val="86"/>
        </w:numPr>
        <w:tabs>
          <w:tab w:val="num" w:pos="709"/>
        </w:tabs>
        <w:spacing w:after="0"/>
        <w:ind w:left="709" w:right="-142" w:hanging="425"/>
        <w:rPr>
          <w:szCs w:val="24"/>
        </w:rPr>
      </w:pPr>
      <w:r w:rsidRPr="00D535C9">
        <w:rPr>
          <w:szCs w:val="24"/>
        </w:rPr>
        <w:t>zodpovedný zamestnanec za zaistenie BOZP</w:t>
      </w:r>
      <w:r w:rsidRPr="00D535C9">
        <w:rPr>
          <w:szCs w:val="24"/>
        </w:rPr>
        <w:tab/>
      </w:r>
      <w:r w:rsidRPr="00D535C9">
        <w:rPr>
          <w:szCs w:val="24"/>
        </w:rPr>
        <w:tab/>
      </w:r>
      <w:r w:rsidRPr="00D535C9">
        <w:rPr>
          <w:szCs w:val="24"/>
        </w:rPr>
        <w:tab/>
        <w:t xml:space="preserve"> </w:t>
      </w:r>
    </w:p>
    <w:p w14:paraId="6A5FC1E1" w14:textId="77777777" w:rsidR="00D535C9" w:rsidRPr="00D535C9" w:rsidRDefault="00D535C9" w:rsidP="003A6D96">
      <w:pPr>
        <w:numPr>
          <w:ilvl w:val="0"/>
          <w:numId w:val="86"/>
        </w:numPr>
        <w:tabs>
          <w:tab w:val="num" w:pos="709"/>
        </w:tabs>
        <w:spacing w:after="0"/>
        <w:ind w:left="709" w:right="-142" w:hanging="425"/>
        <w:rPr>
          <w:szCs w:val="24"/>
        </w:rPr>
      </w:pPr>
      <w:r w:rsidRPr="00D535C9">
        <w:rPr>
          <w:szCs w:val="24"/>
        </w:rPr>
        <w:lastRenderedPageBreak/>
        <w:t>zodpovedný za prípravu staveniska</w:t>
      </w:r>
      <w:r w:rsidRPr="00D535C9">
        <w:rPr>
          <w:szCs w:val="24"/>
        </w:rPr>
        <w:tab/>
      </w:r>
      <w:r w:rsidRPr="00D535C9">
        <w:rPr>
          <w:szCs w:val="24"/>
        </w:rPr>
        <w:tab/>
      </w:r>
      <w:r w:rsidRPr="00D535C9">
        <w:rPr>
          <w:szCs w:val="24"/>
        </w:rPr>
        <w:tab/>
      </w:r>
      <w:r w:rsidRPr="00D535C9">
        <w:rPr>
          <w:szCs w:val="24"/>
        </w:rPr>
        <w:tab/>
      </w:r>
    </w:p>
    <w:p w14:paraId="769DBF35" w14:textId="77777777" w:rsidR="00D535C9" w:rsidRPr="00D535C9" w:rsidRDefault="00D535C9" w:rsidP="003A6D96">
      <w:pPr>
        <w:numPr>
          <w:ilvl w:val="0"/>
          <w:numId w:val="86"/>
        </w:numPr>
        <w:tabs>
          <w:tab w:val="num" w:pos="709"/>
        </w:tabs>
        <w:ind w:left="709" w:right="-142" w:hanging="425"/>
        <w:rPr>
          <w:szCs w:val="24"/>
        </w:rPr>
      </w:pPr>
      <w:r w:rsidRPr="00D535C9">
        <w:rPr>
          <w:szCs w:val="24"/>
        </w:rPr>
        <w:t>zodpovedný zamestnanec za koordináciu so železničnou dopravou</w:t>
      </w:r>
      <w:r w:rsidRPr="00D535C9">
        <w:rPr>
          <w:szCs w:val="24"/>
        </w:rPr>
        <w:tab/>
        <w:t xml:space="preserve">  </w:t>
      </w:r>
    </w:p>
    <w:p w14:paraId="1CBD58BB" w14:textId="77777777" w:rsidR="00D535C9" w:rsidRPr="00D535C9" w:rsidRDefault="00D535C9" w:rsidP="00DC09F0">
      <w:pPr>
        <w:tabs>
          <w:tab w:val="num" w:pos="284"/>
        </w:tabs>
        <w:ind w:left="284" w:right="-142"/>
        <w:rPr>
          <w:szCs w:val="24"/>
        </w:rPr>
      </w:pPr>
      <w:r w:rsidRPr="00D535C9">
        <w:rPr>
          <w:szCs w:val="24"/>
        </w:rPr>
        <w:t xml:space="preserve">Tu uvedení jednotliví zamestnanci zhotoviteľa môžu byť uvedení len </w:t>
      </w:r>
      <w:r w:rsidRPr="00D535C9">
        <w:rPr>
          <w:szCs w:val="24"/>
          <w:u w:val="single"/>
        </w:rPr>
        <w:t xml:space="preserve">v jednej osobe zodpovedného zamestnanca zhotoviteľa </w:t>
      </w:r>
      <w:r w:rsidRPr="00D535C9">
        <w:rPr>
          <w:szCs w:val="24"/>
        </w:rPr>
        <w:t xml:space="preserve"> (napr. za vedúceho prác – jeden zamestnanec, ktorý je zároveň zodpovedný za zaistenie BOZP, za prípravu staveniska a koordináciu so železničnou dopravou).</w:t>
      </w:r>
    </w:p>
    <w:p w14:paraId="2701B6CE" w14:textId="77777777" w:rsidR="00D535C9" w:rsidRPr="00D535C9" w:rsidRDefault="00D535C9" w:rsidP="003A6D96">
      <w:pPr>
        <w:numPr>
          <w:ilvl w:val="1"/>
          <w:numId w:val="93"/>
        </w:numPr>
        <w:spacing w:after="120"/>
        <w:ind w:right="-142"/>
        <w:rPr>
          <w:b/>
          <w:szCs w:val="24"/>
        </w:rPr>
      </w:pPr>
      <w:r w:rsidRPr="00D535C9">
        <w:rPr>
          <w:b/>
          <w:szCs w:val="24"/>
        </w:rPr>
        <w:t xml:space="preserve"> Dokumentácia </w:t>
      </w:r>
    </w:p>
    <w:p w14:paraId="07CED182" w14:textId="77777777" w:rsidR="00D535C9" w:rsidRPr="00D535C9" w:rsidRDefault="00D535C9" w:rsidP="00DC09F0">
      <w:pPr>
        <w:spacing w:after="120"/>
        <w:ind w:left="284" w:right="-142"/>
        <w:rPr>
          <w:szCs w:val="24"/>
        </w:rPr>
      </w:pPr>
      <w:r w:rsidRPr="00D535C9">
        <w:rPr>
          <w:szCs w:val="24"/>
        </w:rPr>
        <w:t>Zhotoviteľ je povinný viesť nasledovnú dokumentáciu k zaisteniu BOZP:</w:t>
      </w:r>
    </w:p>
    <w:p w14:paraId="24482572" w14:textId="77777777" w:rsidR="00D535C9" w:rsidRPr="00D535C9" w:rsidRDefault="00D535C9" w:rsidP="003A6D96">
      <w:pPr>
        <w:numPr>
          <w:ilvl w:val="0"/>
          <w:numId w:val="87"/>
        </w:numPr>
        <w:tabs>
          <w:tab w:val="clear" w:pos="360"/>
          <w:tab w:val="num" w:pos="709"/>
        </w:tabs>
        <w:spacing w:after="0"/>
        <w:ind w:left="709" w:right="-142" w:hanging="425"/>
        <w:rPr>
          <w:szCs w:val="24"/>
        </w:rPr>
      </w:pPr>
      <w:r w:rsidRPr="00D535C9">
        <w:rPr>
          <w:szCs w:val="24"/>
        </w:rPr>
        <w:t>„Hodnotenie rizík s návrhom potrebných opatrení“ (technických, organizačných a OOPP),</w:t>
      </w:r>
    </w:p>
    <w:p w14:paraId="7ED1493F" w14:textId="77777777" w:rsidR="00D535C9" w:rsidRPr="00D535C9" w:rsidRDefault="00D535C9" w:rsidP="003A6D96">
      <w:pPr>
        <w:numPr>
          <w:ilvl w:val="0"/>
          <w:numId w:val="87"/>
        </w:numPr>
        <w:tabs>
          <w:tab w:val="clear" w:pos="360"/>
          <w:tab w:val="num" w:pos="709"/>
        </w:tabs>
        <w:spacing w:after="0"/>
        <w:ind w:left="709" w:right="-142" w:hanging="425"/>
        <w:rPr>
          <w:szCs w:val="24"/>
        </w:rPr>
      </w:pPr>
      <w:r w:rsidRPr="00D535C9">
        <w:rPr>
          <w:szCs w:val="24"/>
        </w:rPr>
        <w:t>„Záznamník(-y) BOZP“ v zmysle predpisu ŽSR Z 2,</w:t>
      </w:r>
    </w:p>
    <w:p w14:paraId="3DF3F6FD" w14:textId="77777777" w:rsidR="00D535C9" w:rsidRPr="00D535C9" w:rsidRDefault="00D535C9" w:rsidP="003A6D96">
      <w:pPr>
        <w:numPr>
          <w:ilvl w:val="0"/>
          <w:numId w:val="87"/>
        </w:numPr>
        <w:tabs>
          <w:tab w:val="clear" w:pos="360"/>
          <w:tab w:val="num" w:pos="709"/>
        </w:tabs>
        <w:spacing w:after="0"/>
        <w:ind w:left="709" w:right="-142" w:hanging="425"/>
        <w:rPr>
          <w:szCs w:val="24"/>
        </w:rPr>
      </w:pPr>
      <w:r w:rsidRPr="00D535C9">
        <w:rPr>
          <w:szCs w:val="24"/>
        </w:rPr>
        <w:t>„Zoznam zamestnancov zhotoviteľa a </w:t>
      </w:r>
      <w:proofErr w:type="spellStart"/>
      <w:r w:rsidRPr="00D535C9">
        <w:rPr>
          <w:szCs w:val="24"/>
        </w:rPr>
        <w:t>Podzhotoviteľa</w:t>
      </w:r>
      <w:proofErr w:type="spellEnd"/>
      <w:r w:rsidRPr="00D535C9">
        <w:rPr>
          <w:szCs w:val="24"/>
        </w:rPr>
        <w:t xml:space="preserve"> v ktoromkoľvek rade“,</w:t>
      </w:r>
    </w:p>
    <w:p w14:paraId="5357208D" w14:textId="77777777" w:rsidR="00D535C9" w:rsidRPr="00D535C9" w:rsidRDefault="00D535C9" w:rsidP="003A6D96">
      <w:pPr>
        <w:numPr>
          <w:ilvl w:val="0"/>
          <w:numId w:val="87"/>
        </w:numPr>
        <w:tabs>
          <w:tab w:val="clear" w:pos="360"/>
          <w:tab w:val="num" w:pos="709"/>
        </w:tabs>
        <w:spacing w:after="0"/>
        <w:ind w:left="709" w:right="-142" w:hanging="425"/>
        <w:rPr>
          <w:szCs w:val="24"/>
        </w:rPr>
      </w:pPr>
      <w:r w:rsidRPr="00D535C9">
        <w:rPr>
          <w:szCs w:val="24"/>
        </w:rPr>
        <w:t xml:space="preserve"> „Stavebný denník“</w:t>
      </w:r>
    </w:p>
    <w:p w14:paraId="5088967E" w14:textId="77777777" w:rsidR="00D535C9" w:rsidRPr="00D535C9" w:rsidRDefault="00D535C9" w:rsidP="003A6D96">
      <w:pPr>
        <w:numPr>
          <w:ilvl w:val="0"/>
          <w:numId w:val="87"/>
        </w:numPr>
        <w:tabs>
          <w:tab w:val="clear" w:pos="360"/>
          <w:tab w:val="num" w:pos="709"/>
        </w:tabs>
        <w:spacing w:after="120"/>
        <w:ind w:left="709" w:right="-142" w:hanging="425"/>
        <w:rPr>
          <w:szCs w:val="24"/>
        </w:rPr>
      </w:pPr>
      <w:proofErr w:type="spellStart"/>
      <w:r w:rsidRPr="00D535C9">
        <w:rPr>
          <w:szCs w:val="24"/>
        </w:rPr>
        <w:t>Výlukové</w:t>
      </w:r>
      <w:proofErr w:type="spellEnd"/>
      <w:r w:rsidRPr="00D535C9">
        <w:rPr>
          <w:szCs w:val="24"/>
        </w:rPr>
        <w:t xml:space="preserve"> dokumenty</w:t>
      </w:r>
    </w:p>
    <w:p w14:paraId="23022E60" w14:textId="77777777" w:rsidR="00D535C9" w:rsidRPr="00D535C9" w:rsidRDefault="00D535C9" w:rsidP="00DC09F0">
      <w:pPr>
        <w:ind w:left="284" w:right="-142"/>
        <w:rPr>
          <w:szCs w:val="24"/>
        </w:rPr>
      </w:pPr>
      <w:r w:rsidRPr="00D535C9">
        <w:rPr>
          <w:szCs w:val="24"/>
        </w:rPr>
        <w:t>(pozn.: týmto nie sú dotknuté ostatné povinnosti zhotoviteľa na vedenie dokumentácie, ktorá je požadovaná inými právnymi predpismi a internými predpismi objednávateľa).</w:t>
      </w:r>
    </w:p>
    <w:p w14:paraId="25B9E11C" w14:textId="77777777" w:rsidR="00D535C9" w:rsidRPr="00D535C9" w:rsidRDefault="00D535C9" w:rsidP="003A6D96">
      <w:pPr>
        <w:numPr>
          <w:ilvl w:val="1"/>
          <w:numId w:val="93"/>
        </w:numPr>
        <w:spacing w:after="120"/>
        <w:ind w:right="-142"/>
        <w:rPr>
          <w:b/>
          <w:szCs w:val="24"/>
        </w:rPr>
      </w:pPr>
      <w:r w:rsidRPr="00D535C9">
        <w:rPr>
          <w:b/>
          <w:szCs w:val="24"/>
        </w:rPr>
        <w:t xml:space="preserve"> Kontrolná činnosť</w:t>
      </w:r>
    </w:p>
    <w:p w14:paraId="66FDA68B" w14:textId="77777777" w:rsidR="00D535C9" w:rsidRPr="00D535C9" w:rsidRDefault="00D535C9" w:rsidP="00DC09F0">
      <w:pPr>
        <w:spacing w:after="120"/>
        <w:ind w:left="284" w:right="-142"/>
        <w:rPr>
          <w:b/>
          <w:szCs w:val="24"/>
        </w:rPr>
      </w:pPr>
      <w:r w:rsidRPr="00D535C9">
        <w:rPr>
          <w:szCs w:val="24"/>
        </w:rPr>
        <w:t>Zhotoviteľ je povinný:</w:t>
      </w:r>
    </w:p>
    <w:p w14:paraId="2BEB0541" w14:textId="77777777" w:rsidR="00D535C9" w:rsidRPr="00D535C9" w:rsidRDefault="00D535C9" w:rsidP="003A6D96">
      <w:pPr>
        <w:numPr>
          <w:ilvl w:val="0"/>
          <w:numId w:val="88"/>
        </w:numPr>
        <w:tabs>
          <w:tab w:val="num" w:pos="709"/>
        </w:tabs>
        <w:spacing w:after="0"/>
        <w:ind w:left="709" w:right="-142" w:hanging="425"/>
        <w:rPr>
          <w:szCs w:val="24"/>
        </w:rPr>
      </w:pPr>
      <w:r w:rsidRPr="00D535C9">
        <w:rPr>
          <w:szCs w:val="24"/>
        </w:rPr>
        <w:t>zabezpečiť, aby vedúci pracovných skupín realizovali okrem kontroly vykonávanej práce, aj kontrolu dodržiavania opatrení v zmysle predpisu ŽSR Z 2,</w:t>
      </w:r>
    </w:p>
    <w:p w14:paraId="72355186" w14:textId="77777777" w:rsidR="00D535C9" w:rsidRPr="00D535C9" w:rsidRDefault="00D535C9" w:rsidP="003A6D96">
      <w:pPr>
        <w:numPr>
          <w:ilvl w:val="0"/>
          <w:numId w:val="88"/>
        </w:numPr>
        <w:tabs>
          <w:tab w:val="num" w:pos="709"/>
        </w:tabs>
        <w:spacing w:after="0"/>
        <w:ind w:left="709" w:right="-142" w:hanging="425"/>
        <w:rPr>
          <w:szCs w:val="24"/>
        </w:rPr>
      </w:pPr>
      <w:r w:rsidRPr="00D535C9">
        <w:rPr>
          <w:szCs w:val="24"/>
        </w:rPr>
        <w:t>vykonávať kontrolu dodržiavania zákazu požívania alkoholických nápojov a omamných a psychotropných látok v službe a pred jej nástupom,</w:t>
      </w:r>
    </w:p>
    <w:p w14:paraId="02856364" w14:textId="77777777" w:rsidR="00D535C9" w:rsidRPr="00D535C9" w:rsidRDefault="00D535C9" w:rsidP="003A6D96">
      <w:pPr>
        <w:numPr>
          <w:ilvl w:val="0"/>
          <w:numId w:val="88"/>
        </w:numPr>
        <w:tabs>
          <w:tab w:val="num" w:pos="709"/>
        </w:tabs>
        <w:ind w:left="284" w:right="-142" w:firstLine="0"/>
        <w:rPr>
          <w:szCs w:val="24"/>
        </w:rPr>
      </w:pPr>
      <w:r w:rsidRPr="00D535C9">
        <w:rPr>
          <w:szCs w:val="24"/>
        </w:rPr>
        <w:t>zabezpečiť kontrolnú činnosť v zmysle § 9 Zákona č. 124/2006 Z. z. o BOZP.</w:t>
      </w:r>
    </w:p>
    <w:p w14:paraId="5242A169" w14:textId="77777777" w:rsidR="00D535C9" w:rsidRPr="00D535C9" w:rsidRDefault="00D535C9" w:rsidP="003A6D96">
      <w:pPr>
        <w:numPr>
          <w:ilvl w:val="0"/>
          <w:numId w:val="93"/>
        </w:numPr>
        <w:spacing w:after="120"/>
        <w:ind w:left="284" w:right="-142" w:hanging="284"/>
        <w:rPr>
          <w:b/>
          <w:szCs w:val="24"/>
        </w:rPr>
      </w:pPr>
      <w:r w:rsidRPr="00D535C9">
        <w:rPr>
          <w:b/>
          <w:szCs w:val="24"/>
        </w:rPr>
        <w:t xml:space="preserve">Povinnosti objednávateľa </w:t>
      </w:r>
    </w:p>
    <w:p w14:paraId="613707D2" w14:textId="77777777" w:rsidR="00D535C9" w:rsidRPr="00D535C9" w:rsidRDefault="00D535C9" w:rsidP="003A6D96">
      <w:pPr>
        <w:numPr>
          <w:ilvl w:val="1"/>
          <w:numId w:val="93"/>
        </w:numPr>
        <w:spacing w:after="120"/>
        <w:ind w:left="567" w:right="-142" w:hanging="283"/>
        <w:rPr>
          <w:b/>
          <w:szCs w:val="24"/>
        </w:rPr>
      </w:pPr>
      <w:r w:rsidRPr="00D535C9">
        <w:rPr>
          <w:b/>
          <w:szCs w:val="24"/>
        </w:rPr>
        <w:t xml:space="preserve"> Vymedzenie a odovzdanie staveniska</w:t>
      </w:r>
    </w:p>
    <w:p w14:paraId="1733E97E" w14:textId="77777777" w:rsidR="00D535C9" w:rsidRPr="00D535C9" w:rsidRDefault="00D535C9" w:rsidP="003A6D96">
      <w:pPr>
        <w:numPr>
          <w:ilvl w:val="0"/>
          <w:numId w:val="89"/>
        </w:numPr>
        <w:tabs>
          <w:tab w:val="num" w:pos="709"/>
        </w:tabs>
        <w:spacing w:after="0"/>
        <w:ind w:left="709" w:right="-142" w:hanging="425"/>
        <w:rPr>
          <w:szCs w:val="24"/>
        </w:rPr>
      </w:pPr>
      <w:r w:rsidRPr="00D535C9">
        <w:rPr>
          <w:szCs w:val="24"/>
        </w:rPr>
        <w:t>Na odovzdané stavenisko majú prístup všetci zamestnanci objednávateľa, ktorí vykonávajú dopravné činnosti, kontrolu a údržbu na prevádzkovaných zariadeniach v zmysle platných zákonov a predpisov objednávateľa, technický dozor správcu železničnej infraštruktúry a kontrolné orgány objednávateľa.</w:t>
      </w:r>
    </w:p>
    <w:p w14:paraId="3D915752" w14:textId="77777777" w:rsidR="00D535C9" w:rsidRPr="00D535C9" w:rsidRDefault="00D535C9" w:rsidP="003A6D96">
      <w:pPr>
        <w:numPr>
          <w:ilvl w:val="0"/>
          <w:numId w:val="89"/>
        </w:numPr>
        <w:tabs>
          <w:tab w:val="num" w:pos="709"/>
        </w:tabs>
        <w:ind w:left="709" w:right="-142" w:hanging="425"/>
        <w:rPr>
          <w:szCs w:val="24"/>
        </w:rPr>
      </w:pPr>
      <w:r w:rsidRPr="00D535C9">
        <w:rPr>
          <w:szCs w:val="24"/>
        </w:rPr>
        <w:t>Pred začiatkom realizácie prác musí byť objednávateľom odovzdané stavenisko zhotoviteľovi. Odovzdanie staveniska musí byť vykonané zápisom do stavebného denníka alebo inou vhodnou písomnou formou (pozn.: konkretizovať pri uzatváraní písomnej dohody).</w:t>
      </w:r>
    </w:p>
    <w:p w14:paraId="0BCFC8BF" w14:textId="77777777" w:rsidR="00D535C9" w:rsidRPr="00D535C9" w:rsidRDefault="00D535C9" w:rsidP="003A6D96">
      <w:pPr>
        <w:numPr>
          <w:ilvl w:val="1"/>
          <w:numId w:val="93"/>
        </w:numPr>
        <w:spacing w:after="120"/>
        <w:ind w:left="567" w:right="-142" w:hanging="283"/>
        <w:rPr>
          <w:b/>
          <w:szCs w:val="24"/>
        </w:rPr>
      </w:pPr>
      <w:r w:rsidRPr="00D535C9">
        <w:rPr>
          <w:b/>
          <w:szCs w:val="24"/>
        </w:rPr>
        <w:t xml:space="preserve"> Preukázateľné poučenie o miestnych podmienkach a rizikách </w:t>
      </w:r>
    </w:p>
    <w:p w14:paraId="3D5506B4" w14:textId="77777777" w:rsidR="00D535C9" w:rsidRPr="00D535C9" w:rsidRDefault="00D535C9" w:rsidP="003A6D96">
      <w:pPr>
        <w:numPr>
          <w:ilvl w:val="0"/>
          <w:numId w:val="90"/>
        </w:numPr>
        <w:tabs>
          <w:tab w:val="left" w:pos="709"/>
        </w:tabs>
        <w:spacing w:after="0"/>
        <w:ind w:left="709" w:right="-142" w:hanging="425"/>
        <w:rPr>
          <w:b/>
          <w:szCs w:val="24"/>
        </w:rPr>
      </w:pPr>
      <w:r w:rsidRPr="00D535C9">
        <w:rPr>
          <w:szCs w:val="24"/>
        </w:rPr>
        <w:t xml:space="preserve">riaditelia VOJ musia na požiadanie zhotoviteľa zabezpečiť, cestou prednostov železničných staníc a príslušných vedúcich pracovísk vykonávanie predmetného poučovania o miestnych podmienkach (prístupové cesty, možné riziká na pracovisku, traťová rýchlosť, osové vzdialenosti, výška TV, komunikačné možnosti a spojenie s oprávneným dopravným zamestnancom - staničný rozhlas, telefóny, rádiotelefóny a pod.) </w:t>
      </w:r>
      <w:r w:rsidRPr="00D535C9">
        <w:rPr>
          <w:color w:val="000000"/>
          <w:szCs w:val="24"/>
        </w:rPr>
        <w:t xml:space="preserve">zamestnancov zhotoviteľa </w:t>
      </w:r>
      <w:r w:rsidRPr="00D535C9">
        <w:rPr>
          <w:szCs w:val="24"/>
        </w:rPr>
        <w:t>a to zrozumiteľným a preukázateľným spôsobom.</w:t>
      </w:r>
    </w:p>
    <w:p w14:paraId="01EEED87" w14:textId="77777777" w:rsidR="00D535C9" w:rsidRPr="00D535C9" w:rsidRDefault="00D535C9" w:rsidP="003A6D96">
      <w:pPr>
        <w:numPr>
          <w:ilvl w:val="0"/>
          <w:numId w:val="90"/>
        </w:numPr>
        <w:tabs>
          <w:tab w:val="left" w:pos="709"/>
        </w:tabs>
        <w:spacing w:after="0"/>
        <w:ind w:left="709" w:right="-142" w:hanging="425"/>
        <w:rPr>
          <w:b/>
          <w:szCs w:val="24"/>
        </w:rPr>
      </w:pPr>
      <w:r w:rsidRPr="00D535C9">
        <w:rPr>
          <w:szCs w:val="24"/>
        </w:rPr>
        <w:t>Objednávateľ prostredníctvom určeného zamestnanca v zmysle bodu 4.2. a) zadokumentuje preukázateľné poučenie o miestnych podmienkach a rizikách zápisom v jeho záznamníku BOZP na dotknutom pracovisku s čitateľným a vlastnoručným podpisom zamestnanca poučujúceho a osoby poučenej.</w:t>
      </w:r>
    </w:p>
    <w:p w14:paraId="461B081E" w14:textId="77777777" w:rsidR="00D535C9" w:rsidRPr="00D535C9" w:rsidRDefault="00D535C9" w:rsidP="003A6D96">
      <w:pPr>
        <w:numPr>
          <w:ilvl w:val="0"/>
          <w:numId w:val="90"/>
        </w:numPr>
        <w:tabs>
          <w:tab w:val="left" w:pos="709"/>
        </w:tabs>
        <w:spacing w:after="120"/>
        <w:ind w:left="709" w:right="-142" w:hanging="425"/>
        <w:rPr>
          <w:color w:val="000000"/>
          <w:szCs w:val="24"/>
        </w:rPr>
      </w:pPr>
      <w:r w:rsidRPr="00D535C9">
        <w:rPr>
          <w:color w:val="000000"/>
          <w:szCs w:val="24"/>
        </w:rPr>
        <w:lastRenderedPageBreak/>
        <w:t>Objednávateľ má povinnosť zadokumentovať preukázateľné poučenie o miestnych podmienkach a rizikách do Výkazu o vzdelávaní zamestnanca poučenej osoby resp. inou vhodnou písomnou formou.</w:t>
      </w:r>
    </w:p>
    <w:p w14:paraId="161349F5" w14:textId="77777777" w:rsidR="00D535C9" w:rsidRPr="00D535C9" w:rsidRDefault="00D535C9" w:rsidP="003A6D96">
      <w:pPr>
        <w:numPr>
          <w:ilvl w:val="1"/>
          <w:numId w:val="93"/>
        </w:numPr>
        <w:spacing w:after="120"/>
        <w:ind w:left="567" w:right="-142" w:hanging="283"/>
        <w:rPr>
          <w:b/>
          <w:szCs w:val="24"/>
        </w:rPr>
      </w:pPr>
      <w:r w:rsidRPr="00D535C9">
        <w:rPr>
          <w:b/>
          <w:szCs w:val="24"/>
        </w:rPr>
        <w:t xml:space="preserve"> Koordinácia BOZP v zmysle NV SR č. 396/2006 Z. z. </w:t>
      </w:r>
    </w:p>
    <w:p w14:paraId="7D090B6D" w14:textId="77777777" w:rsidR="00D535C9" w:rsidRPr="00D535C9" w:rsidRDefault="00D535C9" w:rsidP="00DC09F0">
      <w:pPr>
        <w:spacing w:after="120"/>
        <w:ind w:left="284" w:right="-142"/>
        <w:rPr>
          <w:szCs w:val="24"/>
        </w:rPr>
      </w:pPr>
      <w:r w:rsidRPr="00D535C9">
        <w:rPr>
          <w:szCs w:val="24"/>
        </w:rPr>
        <w:t>V zmysle § 3 objednávateľ ako stavebník poverí jedného koordinátora dokumentácie alebo viacerých koordinátorov dokumentácie podľa § 5 a jedného koordinátora bezpečnosti alebo viacerých koordinátorov bezpečnosti podľa § 6 pre každé stavenisko, na ktorom bude vykonávať práce viac ako jeden zamestnávateľ alebo viac ako jedna fyzická osoba, ktorá je podnikateľom a nie je zamestnávateľom.</w:t>
      </w:r>
    </w:p>
    <w:p w14:paraId="5F08431E" w14:textId="77777777" w:rsidR="00D535C9" w:rsidRPr="00D535C9" w:rsidRDefault="00D535C9" w:rsidP="003A6D96">
      <w:pPr>
        <w:numPr>
          <w:ilvl w:val="1"/>
          <w:numId w:val="93"/>
        </w:numPr>
        <w:spacing w:after="120"/>
        <w:ind w:right="-142" w:hanging="508"/>
        <w:rPr>
          <w:b/>
          <w:szCs w:val="24"/>
        </w:rPr>
      </w:pPr>
      <w:r w:rsidRPr="00D535C9">
        <w:rPr>
          <w:b/>
          <w:szCs w:val="24"/>
        </w:rPr>
        <w:t xml:space="preserve"> Kontrolná činnosť</w:t>
      </w:r>
    </w:p>
    <w:p w14:paraId="5B03ACBD" w14:textId="77777777" w:rsidR="00D535C9" w:rsidRPr="00D535C9" w:rsidRDefault="00D535C9" w:rsidP="00DC09F0">
      <w:pPr>
        <w:spacing w:after="120"/>
        <w:ind w:left="284" w:right="-142"/>
        <w:rPr>
          <w:szCs w:val="24"/>
        </w:rPr>
      </w:pPr>
      <w:r w:rsidRPr="00D535C9">
        <w:rPr>
          <w:szCs w:val="24"/>
        </w:rPr>
        <w:t>Objednávateľ je oprávnený u zhotoviteľa vykonávať kontrolu:</w:t>
      </w:r>
    </w:p>
    <w:p w14:paraId="3706BC82" w14:textId="77777777" w:rsidR="00D535C9" w:rsidRPr="00D535C9" w:rsidRDefault="00D535C9" w:rsidP="003A6D96">
      <w:pPr>
        <w:numPr>
          <w:ilvl w:val="0"/>
          <w:numId w:val="91"/>
        </w:numPr>
        <w:tabs>
          <w:tab w:val="num" w:pos="709"/>
        </w:tabs>
        <w:spacing w:after="0"/>
        <w:ind w:left="709" w:right="-142" w:hanging="425"/>
        <w:rPr>
          <w:szCs w:val="24"/>
        </w:rPr>
      </w:pPr>
      <w:r w:rsidRPr="00D535C9">
        <w:rPr>
          <w:szCs w:val="24"/>
        </w:rPr>
        <w:t>dodržiavania opatrení v zmysle ustanovení predpisu ŽSR Z 2,</w:t>
      </w:r>
    </w:p>
    <w:p w14:paraId="187A85A5" w14:textId="77777777" w:rsidR="00D535C9" w:rsidRPr="00D535C9" w:rsidRDefault="00D535C9" w:rsidP="003A6D96">
      <w:pPr>
        <w:numPr>
          <w:ilvl w:val="0"/>
          <w:numId w:val="91"/>
        </w:numPr>
        <w:tabs>
          <w:tab w:val="num" w:pos="709"/>
        </w:tabs>
        <w:spacing w:after="0"/>
        <w:ind w:left="709" w:right="-142" w:hanging="425"/>
        <w:rPr>
          <w:szCs w:val="24"/>
        </w:rPr>
      </w:pPr>
      <w:r w:rsidRPr="00D535C9">
        <w:rPr>
          <w:szCs w:val="24"/>
        </w:rPr>
        <w:t>dodržiavania zákazu požívania alkoholických nápojov a omamných a psychotropných látok počas prác v priestoroch objednávateľa,</w:t>
      </w:r>
    </w:p>
    <w:p w14:paraId="2F65CA2F" w14:textId="77777777" w:rsidR="00D535C9" w:rsidRPr="00D535C9" w:rsidRDefault="00D535C9" w:rsidP="003A6D96">
      <w:pPr>
        <w:numPr>
          <w:ilvl w:val="0"/>
          <w:numId w:val="91"/>
        </w:numPr>
        <w:tabs>
          <w:tab w:val="num" w:pos="709"/>
        </w:tabs>
        <w:spacing w:after="120"/>
        <w:ind w:left="709" w:right="-142" w:hanging="425"/>
        <w:rPr>
          <w:szCs w:val="24"/>
        </w:rPr>
      </w:pPr>
      <w:r w:rsidRPr="00D535C9">
        <w:rPr>
          <w:szCs w:val="24"/>
        </w:rPr>
        <w:t>zmluvne dohodnutých podmienok.</w:t>
      </w:r>
    </w:p>
    <w:p w14:paraId="6F0A2C3C" w14:textId="77777777" w:rsidR="00D535C9" w:rsidRPr="00D535C9" w:rsidRDefault="00D535C9" w:rsidP="003A6D96">
      <w:pPr>
        <w:numPr>
          <w:ilvl w:val="0"/>
          <w:numId w:val="93"/>
        </w:numPr>
        <w:spacing w:after="120"/>
        <w:ind w:right="-142"/>
        <w:rPr>
          <w:b/>
          <w:szCs w:val="24"/>
        </w:rPr>
      </w:pPr>
      <w:r w:rsidRPr="00D535C9">
        <w:rPr>
          <w:b/>
          <w:szCs w:val="24"/>
        </w:rPr>
        <w:t xml:space="preserve"> Spolupráca a vzájomná informovanosť na spoločných pracoviskách</w:t>
      </w:r>
    </w:p>
    <w:p w14:paraId="744FFEB8" w14:textId="77777777" w:rsidR="00D535C9" w:rsidRPr="00D535C9" w:rsidRDefault="00D535C9" w:rsidP="003A6D96">
      <w:pPr>
        <w:numPr>
          <w:ilvl w:val="1"/>
          <w:numId w:val="95"/>
        </w:numPr>
        <w:tabs>
          <w:tab w:val="num" w:pos="284"/>
        </w:tabs>
        <w:autoSpaceDE w:val="0"/>
        <w:autoSpaceDN w:val="0"/>
        <w:adjustRightInd w:val="0"/>
        <w:spacing w:after="0"/>
        <w:ind w:left="284" w:right="-142" w:hanging="284"/>
        <w:rPr>
          <w:szCs w:val="24"/>
        </w:rPr>
      </w:pPr>
      <w:r w:rsidRPr="00D535C9">
        <w:rPr>
          <w:szCs w:val="24"/>
        </w:rPr>
        <w:t>Zamestnávatelia, ktorých zamestnanci plnia úlohy na spoločnom pracovisku, sú povinní navzájom sa informovať najmä o možných ohrozeniach, preventívnych opatreniach a opatreniach na poskytnutie prvej pomoci, na zdolávanie požiarov, na vykonanie záchranných prác a na evakuáciu zamestnancov. Tieto informácie je každý zamestnávateľ povinný poskytnúť svojim zamestnancom a zástupcom zamestnancov pre bezpečnosť.</w:t>
      </w:r>
    </w:p>
    <w:p w14:paraId="3BEBBBAD" w14:textId="77777777" w:rsidR="00D535C9" w:rsidRPr="00D535C9" w:rsidRDefault="00D535C9" w:rsidP="003A6D96">
      <w:pPr>
        <w:numPr>
          <w:ilvl w:val="1"/>
          <w:numId w:val="95"/>
        </w:numPr>
        <w:tabs>
          <w:tab w:val="num" w:pos="284"/>
        </w:tabs>
        <w:autoSpaceDE w:val="0"/>
        <w:autoSpaceDN w:val="0"/>
        <w:adjustRightInd w:val="0"/>
        <w:spacing w:after="0"/>
        <w:ind w:left="284" w:right="-142" w:hanging="284"/>
        <w:rPr>
          <w:szCs w:val="24"/>
        </w:rPr>
      </w:pPr>
      <w:r w:rsidRPr="00D535C9">
        <w:rPr>
          <w:szCs w:val="24"/>
        </w:rPr>
        <w:t xml:space="preserve">Pri vzniku pracovného úrazu okrem povinností vyplývajúcich zo „Zákona NR SR </w:t>
      </w:r>
      <w:r w:rsidRPr="00D535C9">
        <w:rPr>
          <w:szCs w:val="24"/>
        </w:rPr>
        <w:br/>
        <w:t xml:space="preserve">č. 124/2006 Z. z. o BOZP v znení neskorších právnych úprav“ je zhotoviteľ povinný v priestoroch objednávateľa zabezpečiť jeho bezodkladné ohlásenie aj prostredníctvom koordinátora bezpečnosti dispečerskému aparátu objednávateľa. </w:t>
      </w:r>
    </w:p>
    <w:p w14:paraId="5D8BA5CD" w14:textId="77777777" w:rsidR="00D535C9" w:rsidRPr="00D535C9" w:rsidRDefault="00D535C9" w:rsidP="003A6D96">
      <w:pPr>
        <w:numPr>
          <w:ilvl w:val="1"/>
          <w:numId w:val="95"/>
        </w:numPr>
        <w:tabs>
          <w:tab w:val="num" w:pos="284"/>
        </w:tabs>
        <w:autoSpaceDE w:val="0"/>
        <w:autoSpaceDN w:val="0"/>
        <w:adjustRightInd w:val="0"/>
        <w:spacing w:after="0"/>
        <w:ind w:left="284" w:right="-142" w:hanging="284"/>
        <w:rPr>
          <w:szCs w:val="24"/>
        </w:rPr>
      </w:pPr>
      <w:r w:rsidRPr="00D535C9">
        <w:rPr>
          <w:szCs w:val="24"/>
        </w:rPr>
        <w:t xml:space="preserve">Pri vzniku pracovného úrazu okrem povinností vyplývajúcich zo „Zákona NR SR </w:t>
      </w:r>
      <w:r w:rsidRPr="00D535C9">
        <w:rPr>
          <w:szCs w:val="24"/>
        </w:rPr>
        <w:br/>
        <w:t>č. 124/2006 Z. z. o BOZP v znení neskorších právnych úprav“ je objednávateľ v priestore staveniska povinný zabezpečiť jeho bezodkladné ohlásenie aj zhotoviteľovi.</w:t>
      </w:r>
    </w:p>
    <w:p w14:paraId="51648E07" w14:textId="77777777" w:rsidR="00D535C9" w:rsidRPr="00D535C9" w:rsidRDefault="00D535C9" w:rsidP="003A6D96">
      <w:pPr>
        <w:numPr>
          <w:ilvl w:val="1"/>
          <w:numId w:val="95"/>
        </w:numPr>
        <w:tabs>
          <w:tab w:val="num" w:pos="284"/>
        </w:tabs>
        <w:spacing w:after="0"/>
        <w:ind w:left="284" w:right="-142" w:hanging="284"/>
        <w:rPr>
          <w:b/>
          <w:szCs w:val="24"/>
        </w:rPr>
      </w:pPr>
      <w:r w:rsidRPr="00D535C9">
        <w:rPr>
          <w:szCs w:val="24"/>
        </w:rPr>
        <w:t>Zhotoviteľ aj objednávateľ</w:t>
      </w:r>
      <w:r w:rsidRPr="00D535C9">
        <w:rPr>
          <w:color w:val="FF0000"/>
          <w:szCs w:val="24"/>
        </w:rPr>
        <w:t xml:space="preserve"> </w:t>
      </w:r>
      <w:r w:rsidRPr="00D535C9">
        <w:rPr>
          <w:szCs w:val="24"/>
        </w:rPr>
        <w:t>je povinný vopred podrobne a zrozumiteľne informovať o všetkom čo môže spôsobiť pri výkone jeho činností nebezpečenstvo alebo ohrozenie osôb, resp. škodu na majetku, prevádzkovateľa dráhy, v osobách príslušných zamestnancov objednávateľa (v zmysle predpisu ŽSR Z 2 napr.: vedúci pracoviska, dopravný zamestnanec a pod.), a s ním preukázateľne dohodnúť príslušné podmienky pre bezpečný výkon takej činnosti.</w:t>
      </w:r>
    </w:p>
    <w:p w14:paraId="19A9733E" w14:textId="77777777" w:rsidR="00D535C9" w:rsidRPr="00D535C9" w:rsidRDefault="00D535C9" w:rsidP="003A6D96">
      <w:pPr>
        <w:numPr>
          <w:ilvl w:val="1"/>
          <w:numId w:val="95"/>
        </w:numPr>
        <w:tabs>
          <w:tab w:val="num" w:pos="284"/>
        </w:tabs>
        <w:spacing w:after="0"/>
        <w:ind w:left="284" w:right="-142" w:hanging="284"/>
        <w:rPr>
          <w:szCs w:val="24"/>
        </w:rPr>
      </w:pPr>
      <w:r w:rsidRPr="00D535C9">
        <w:rPr>
          <w:szCs w:val="24"/>
        </w:rPr>
        <w:t xml:space="preserve">Zhotoviteľ je povinný v rámci kontrolných dní stavby </w:t>
      </w:r>
      <w:proofErr w:type="spellStart"/>
      <w:r w:rsidRPr="00D535C9">
        <w:rPr>
          <w:szCs w:val="24"/>
        </w:rPr>
        <w:t>prejednávať</w:t>
      </w:r>
      <w:proofErr w:type="spellEnd"/>
      <w:r w:rsidRPr="00D535C9">
        <w:rPr>
          <w:szCs w:val="24"/>
        </w:rPr>
        <w:t xml:space="preserve"> plnenia opatrení týkajúcich sa zaistenia BOZP v úzkej spolupráci s koordinátorom bezpečnosti.</w:t>
      </w:r>
    </w:p>
    <w:p w14:paraId="14B6DD0E" w14:textId="77777777" w:rsidR="00D535C9" w:rsidRPr="00D535C9" w:rsidRDefault="00D535C9" w:rsidP="003A6D96">
      <w:pPr>
        <w:numPr>
          <w:ilvl w:val="1"/>
          <w:numId w:val="95"/>
        </w:numPr>
        <w:tabs>
          <w:tab w:val="num" w:pos="284"/>
        </w:tabs>
        <w:overflowPunct w:val="0"/>
        <w:autoSpaceDE w:val="0"/>
        <w:autoSpaceDN w:val="0"/>
        <w:adjustRightInd w:val="0"/>
        <w:ind w:left="284" w:right="-142" w:hanging="284"/>
        <w:textAlignment w:val="baseline"/>
        <w:rPr>
          <w:szCs w:val="24"/>
        </w:rPr>
      </w:pPr>
      <w:r w:rsidRPr="00D535C9">
        <w:rPr>
          <w:szCs w:val="24"/>
        </w:rPr>
        <w:t xml:space="preserve">Zhotoviteľ je povinný spolupracovať s ostatnými </w:t>
      </w:r>
      <w:proofErr w:type="spellStart"/>
      <w:r w:rsidRPr="00D535C9">
        <w:rPr>
          <w:szCs w:val="24"/>
        </w:rPr>
        <w:t>Podzhotoviteľmi</w:t>
      </w:r>
      <w:proofErr w:type="spellEnd"/>
      <w:r w:rsidRPr="00D535C9">
        <w:rPr>
          <w:szCs w:val="24"/>
        </w:rPr>
        <w:t xml:space="preserve"> v ktoromkoľvek rade, ako aj s objednávateľom prác pri príprave a vykonávaní opatrení na zaistenie bezpečnosti a zdravia pri práci.</w:t>
      </w:r>
    </w:p>
    <w:p w14:paraId="464B1928" w14:textId="77777777" w:rsidR="00D535C9" w:rsidRPr="00D535C9" w:rsidRDefault="00D535C9" w:rsidP="003A6D96">
      <w:pPr>
        <w:numPr>
          <w:ilvl w:val="0"/>
          <w:numId w:val="93"/>
        </w:numPr>
        <w:spacing w:after="120"/>
        <w:ind w:left="284" w:right="-142" w:hanging="284"/>
        <w:rPr>
          <w:b/>
          <w:szCs w:val="24"/>
        </w:rPr>
      </w:pPr>
      <w:r w:rsidRPr="00D535C9">
        <w:rPr>
          <w:b/>
          <w:szCs w:val="24"/>
        </w:rPr>
        <w:t xml:space="preserve"> Sankcie</w:t>
      </w:r>
    </w:p>
    <w:p w14:paraId="4A1100C7" w14:textId="77777777" w:rsidR="00D535C9" w:rsidRPr="004A0666" w:rsidRDefault="00D535C9" w:rsidP="00DC09F0">
      <w:pPr>
        <w:ind w:right="-142"/>
        <w:rPr>
          <w:szCs w:val="24"/>
        </w:rPr>
      </w:pPr>
      <w:r w:rsidRPr="00D535C9">
        <w:rPr>
          <w:szCs w:val="24"/>
        </w:rPr>
        <w:t>Sankcie za nedodržanie podmienok  dohody budú uplatňované v zmysle podpísanej zmluvy, príp. podľa právnych predpisov a ostatných predpisov na zaistenie bezpečnos</w:t>
      </w:r>
      <w:r w:rsidR="004A0666">
        <w:rPr>
          <w:szCs w:val="24"/>
        </w:rPr>
        <w:t>ti a ochrany zdravia pri práci.</w:t>
      </w:r>
    </w:p>
    <w:p w14:paraId="0957A5B1" w14:textId="77777777" w:rsidR="00D535C9" w:rsidRPr="004A0666" w:rsidRDefault="00D535C9" w:rsidP="004A0666">
      <w:pPr>
        <w:tabs>
          <w:tab w:val="left" w:pos="4962"/>
        </w:tabs>
        <w:ind w:right="-142"/>
        <w:rPr>
          <w:b/>
          <w:szCs w:val="24"/>
        </w:rPr>
      </w:pPr>
      <w:r w:rsidRPr="00D535C9">
        <w:rPr>
          <w:b/>
          <w:szCs w:val="24"/>
        </w:rPr>
        <w:t>V mene objednávateľa:</w:t>
      </w:r>
      <w:r w:rsidRPr="00D535C9">
        <w:rPr>
          <w:b/>
          <w:szCs w:val="24"/>
        </w:rPr>
        <w:tab/>
      </w:r>
      <w:r w:rsidRPr="00D535C9">
        <w:rPr>
          <w:b/>
          <w:szCs w:val="24"/>
        </w:rPr>
        <w:tab/>
      </w:r>
      <w:r w:rsidRPr="00D535C9">
        <w:rPr>
          <w:b/>
          <w:szCs w:val="24"/>
        </w:rPr>
        <w:tab/>
      </w:r>
      <w:r w:rsidRPr="00D535C9">
        <w:rPr>
          <w:b/>
          <w:szCs w:val="24"/>
        </w:rPr>
        <w:tab/>
      </w:r>
      <w:r w:rsidR="004A0666">
        <w:rPr>
          <w:b/>
          <w:szCs w:val="24"/>
        </w:rPr>
        <w:t>V mene zhotoviteľa</w:t>
      </w:r>
    </w:p>
    <w:p w14:paraId="027C3126" w14:textId="77777777" w:rsidR="001940A3" w:rsidRDefault="00D535C9" w:rsidP="00DC09F0">
      <w:pPr>
        <w:ind w:right="-142"/>
        <w:rPr>
          <w:b/>
          <w:szCs w:val="24"/>
        </w:rPr>
      </w:pPr>
      <w:r w:rsidRPr="00D535C9">
        <w:rPr>
          <w:szCs w:val="24"/>
        </w:rPr>
        <w:t xml:space="preserve">V .............................. dňa ................                         </w:t>
      </w:r>
      <w:r w:rsidRPr="00D535C9">
        <w:rPr>
          <w:szCs w:val="24"/>
        </w:rPr>
        <w:tab/>
        <w:t>V ......................... dňa ...............</w:t>
      </w:r>
      <w:r w:rsidRPr="00D535C9">
        <w:rPr>
          <w:b/>
          <w:szCs w:val="24"/>
        </w:rPr>
        <w:tab/>
      </w:r>
      <w:r w:rsidRPr="00D535C9">
        <w:rPr>
          <w:b/>
          <w:szCs w:val="24"/>
        </w:rPr>
        <w:tab/>
      </w:r>
    </w:p>
    <w:p w14:paraId="71763AF8" w14:textId="77777777" w:rsidR="001940A3" w:rsidRDefault="001940A3" w:rsidP="00DC09F0">
      <w:pPr>
        <w:ind w:right="-142"/>
        <w:rPr>
          <w:b/>
          <w:szCs w:val="24"/>
        </w:rPr>
        <w:sectPr w:rsidR="001940A3" w:rsidSect="00F73AC0">
          <w:headerReference w:type="default" r:id="rId17"/>
          <w:headerReference w:type="first" r:id="rId18"/>
          <w:pgSz w:w="11906" w:h="16838"/>
          <w:pgMar w:top="958" w:right="1418" w:bottom="1418" w:left="1418" w:header="709" w:footer="709" w:gutter="0"/>
          <w:cols w:space="708"/>
          <w:docGrid w:linePitch="360"/>
        </w:sectPr>
      </w:pPr>
    </w:p>
    <w:p w14:paraId="5FC136D4" w14:textId="77777777" w:rsidR="001940A3" w:rsidRDefault="001940A3" w:rsidP="001940A3">
      <w:pPr>
        <w:spacing w:after="0"/>
        <w:jc w:val="left"/>
        <w:outlineLvl w:val="1"/>
        <w:rPr>
          <w:rFonts w:eastAsia="Times New Roman"/>
          <w:b/>
          <w:color w:val="000000"/>
          <w:szCs w:val="24"/>
          <w:lang w:eastAsia="sk-SK"/>
        </w:rPr>
      </w:pPr>
      <w:r w:rsidRPr="001940A3">
        <w:rPr>
          <w:rFonts w:eastAsia="Times New Roman"/>
          <w:b/>
          <w:szCs w:val="24"/>
          <w:lang w:eastAsia="sk-SK"/>
        </w:rPr>
        <w:lastRenderedPageBreak/>
        <w:t xml:space="preserve">Príloha č. </w:t>
      </w:r>
      <w:r w:rsidR="00FB376C">
        <w:rPr>
          <w:rFonts w:eastAsia="Times New Roman"/>
          <w:b/>
          <w:szCs w:val="24"/>
          <w:lang w:eastAsia="sk-SK"/>
        </w:rPr>
        <w:t>9</w:t>
      </w:r>
      <w:r w:rsidR="00CE3643">
        <w:rPr>
          <w:rFonts w:eastAsia="Times New Roman"/>
          <w:b/>
          <w:szCs w:val="24"/>
          <w:lang w:eastAsia="sk-SK"/>
        </w:rPr>
        <w:t xml:space="preserve"> </w:t>
      </w:r>
      <w:r w:rsidR="00CE3643">
        <w:rPr>
          <w:szCs w:val="24"/>
        </w:rPr>
        <w:t xml:space="preserve">– </w:t>
      </w:r>
      <w:r w:rsidRPr="001940A3">
        <w:rPr>
          <w:rFonts w:eastAsia="Times New Roman"/>
          <w:b/>
          <w:color w:val="000000"/>
          <w:szCs w:val="24"/>
          <w:lang w:eastAsia="sk-SK"/>
        </w:rPr>
        <w:t>Vzor dodatku pre uplatnenie mechanizmu indexácie</w:t>
      </w:r>
    </w:p>
    <w:p w14:paraId="40E55782" w14:textId="77777777" w:rsidR="0091025F" w:rsidRPr="00C07501" w:rsidRDefault="0091025F" w:rsidP="0091025F">
      <w:pPr>
        <w:spacing w:after="0"/>
        <w:jc w:val="left"/>
        <w:outlineLvl w:val="1"/>
        <w:rPr>
          <w:rFonts w:eastAsia="Times New Roman"/>
          <w:i/>
          <w:color w:val="000000"/>
          <w:szCs w:val="24"/>
          <w:lang w:eastAsia="sk-SK"/>
        </w:rPr>
      </w:pPr>
      <w:r>
        <w:rPr>
          <w:rFonts w:eastAsia="Times New Roman"/>
          <w:i/>
          <w:color w:val="000000"/>
          <w:szCs w:val="24"/>
          <w:highlight w:val="lightGray"/>
          <w:lang w:eastAsia="sk-SK"/>
        </w:rPr>
        <w:t>(predmetná príloha</w:t>
      </w:r>
      <w:r w:rsidRPr="00C07501">
        <w:rPr>
          <w:rFonts w:eastAsia="Times New Roman"/>
          <w:i/>
          <w:color w:val="000000"/>
          <w:szCs w:val="24"/>
          <w:highlight w:val="lightGray"/>
          <w:lang w:eastAsia="sk-SK"/>
        </w:rPr>
        <w:t xml:space="preserve"> </w:t>
      </w:r>
      <w:r>
        <w:rPr>
          <w:rFonts w:eastAsia="Times New Roman"/>
          <w:i/>
          <w:color w:val="000000"/>
          <w:szCs w:val="24"/>
          <w:highlight w:val="lightGray"/>
          <w:lang w:eastAsia="sk-SK"/>
        </w:rPr>
        <w:t>zostáva nevyplnená a nepodpisuje sa v čase uzavretia Zmluvy</w:t>
      </w:r>
      <w:r w:rsidRPr="00C07501">
        <w:rPr>
          <w:rFonts w:eastAsia="Times New Roman"/>
          <w:i/>
          <w:color w:val="000000"/>
          <w:szCs w:val="24"/>
          <w:highlight w:val="lightGray"/>
          <w:lang w:eastAsia="sk-SK"/>
        </w:rPr>
        <w:t>)</w:t>
      </w:r>
    </w:p>
    <w:p w14:paraId="382626B2" w14:textId="77777777" w:rsidR="001940A3" w:rsidRPr="001940A3" w:rsidRDefault="001940A3" w:rsidP="001940A3">
      <w:pPr>
        <w:spacing w:after="0"/>
        <w:jc w:val="left"/>
        <w:outlineLvl w:val="1"/>
        <w:rPr>
          <w:rFonts w:eastAsia="Times New Roman"/>
          <w:b/>
          <w:sz w:val="22"/>
          <w:lang w:eastAsia="sk-SK"/>
        </w:rPr>
      </w:pPr>
    </w:p>
    <w:p w14:paraId="2AA7509C" w14:textId="77777777" w:rsidR="001940A3" w:rsidRPr="001940A3" w:rsidRDefault="001940A3" w:rsidP="001940A3">
      <w:pPr>
        <w:spacing w:after="0"/>
        <w:ind w:left="426"/>
        <w:jc w:val="center"/>
        <w:outlineLvl w:val="1"/>
        <w:rPr>
          <w:rFonts w:eastAsia="Times New Roman"/>
          <w:b/>
          <w:szCs w:val="24"/>
          <w:lang w:eastAsia="sk-SK"/>
        </w:rPr>
      </w:pPr>
      <w:r w:rsidRPr="001940A3">
        <w:rPr>
          <w:rFonts w:eastAsia="Times New Roman"/>
          <w:b/>
          <w:szCs w:val="24"/>
          <w:lang w:eastAsia="sk-SK"/>
        </w:rPr>
        <w:t xml:space="preserve">Dodatok č. ........ </w:t>
      </w:r>
      <w:r w:rsidRPr="001940A3">
        <w:rPr>
          <w:rFonts w:eastAsia="Times New Roman"/>
          <w:b/>
          <w:i/>
          <w:szCs w:val="24"/>
          <w:highlight w:val="lightGray"/>
          <w:lang w:eastAsia="sk-SK"/>
        </w:rPr>
        <w:t>(bude doplnené)</w:t>
      </w:r>
    </w:p>
    <w:p w14:paraId="6FCC3142" w14:textId="77777777" w:rsidR="001940A3" w:rsidRPr="001940A3" w:rsidRDefault="001940A3" w:rsidP="001940A3">
      <w:pPr>
        <w:spacing w:after="0"/>
        <w:ind w:left="426"/>
        <w:jc w:val="center"/>
        <w:outlineLvl w:val="1"/>
        <w:rPr>
          <w:rFonts w:eastAsia="Times New Roman"/>
          <w:b/>
          <w:szCs w:val="24"/>
          <w:lang w:eastAsia="sk-SK"/>
        </w:rPr>
      </w:pPr>
      <w:r w:rsidRPr="001940A3">
        <w:rPr>
          <w:rFonts w:eastAsia="Times New Roman"/>
          <w:b/>
          <w:szCs w:val="24"/>
          <w:lang w:eastAsia="sk-SK"/>
        </w:rPr>
        <w:t xml:space="preserve">k Zmluve o dielo č. ........... </w:t>
      </w:r>
      <w:r w:rsidRPr="001940A3">
        <w:rPr>
          <w:rFonts w:eastAsia="Times New Roman"/>
          <w:b/>
          <w:i/>
          <w:szCs w:val="24"/>
          <w:highlight w:val="lightGray"/>
          <w:lang w:eastAsia="sk-SK"/>
        </w:rPr>
        <w:t>(bude doplnené)</w:t>
      </w:r>
    </w:p>
    <w:p w14:paraId="078AA0D9" w14:textId="77777777" w:rsidR="001940A3" w:rsidRPr="001940A3" w:rsidRDefault="001940A3" w:rsidP="001940A3">
      <w:pPr>
        <w:spacing w:after="0"/>
        <w:ind w:left="426"/>
        <w:jc w:val="center"/>
        <w:rPr>
          <w:rFonts w:eastAsia="Times New Roman"/>
          <w:bCs/>
          <w:szCs w:val="24"/>
          <w:lang w:eastAsia="sk-SK"/>
        </w:rPr>
      </w:pPr>
      <w:r w:rsidRPr="001940A3">
        <w:rPr>
          <w:rFonts w:eastAsia="Times New Roman"/>
          <w:bCs/>
          <w:szCs w:val="24"/>
          <w:lang w:eastAsia="sk-SK"/>
        </w:rPr>
        <w:t xml:space="preserve">uzavretej v zmysle § 536 a </w:t>
      </w:r>
      <w:proofErr w:type="spellStart"/>
      <w:r w:rsidRPr="001940A3">
        <w:rPr>
          <w:rFonts w:eastAsia="Times New Roman"/>
          <w:bCs/>
          <w:szCs w:val="24"/>
          <w:lang w:eastAsia="sk-SK"/>
        </w:rPr>
        <w:t>nasl</w:t>
      </w:r>
      <w:proofErr w:type="spellEnd"/>
      <w:r w:rsidRPr="001940A3">
        <w:rPr>
          <w:rFonts w:eastAsia="Times New Roman"/>
          <w:bCs/>
          <w:szCs w:val="24"/>
          <w:lang w:eastAsia="sk-SK"/>
        </w:rPr>
        <w:t xml:space="preserve">. zákona č. 513/1991 Zb. Obchodný zákonník v znení neskorších predpisov a v súlade so zákonom č. 343/2015 Z. z. o verejnom obstarávaní a </w:t>
      </w:r>
    </w:p>
    <w:p w14:paraId="6C495FA6" w14:textId="77777777" w:rsidR="001940A3" w:rsidRPr="001940A3" w:rsidRDefault="001940A3" w:rsidP="00FB376C">
      <w:pPr>
        <w:spacing w:after="120"/>
        <w:ind w:left="426"/>
        <w:jc w:val="center"/>
        <w:rPr>
          <w:rFonts w:eastAsia="Times New Roman"/>
          <w:bCs/>
          <w:szCs w:val="24"/>
          <w:lang w:eastAsia="sk-SK"/>
        </w:rPr>
      </w:pPr>
      <w:r w:rsidRPr="001940A3">
        <w:rPr>
          <w:rFonts w:eastAsia="Times New Roman"/>
          <w:bCs/>
          <w:szCs w:val="24"/>
          <w:lang w:eastAsia="sk-SK"/>
        </w:rPr>
        <w:t xml:space="preserve">o zmene a doplnení niektorých zákonov v znení neskorších predpisov </w:t>
      </w:r>
    </w:p>
    <w:p w14:paraId="55E753B2" w14:textId="77777777" w:rsidR="001940A3" w:rsidRPr="001940A3" w:rsidRDefault="001940A3" w:rsidP="00FB376C">
      <w:pPr>
        <w:spacing w:after="120"/>
        <w:ind w:left="426"/>
        <w:jc w:val="center"/>
        <w:rPr>
          <w:rFonts w:eastAsia="Times New Roman"/>
          <w:bCs/>
          <w:szCs w:val="24"/>
          <w:lang w:eastAsia="sk-SK"/>
        </w:rPr>
      </w:pPr>
      <w:r w:rsidRPr="001940A3">
        <w:rPr>
          <w:rFonts w:eastAsia="Times New Roman"/>
          <w:bCs/>
          <w:szCs w:val="24"/>
          <w:lang w:eastAsia="sk-SK"/>
        </w:rPr>
        <w:t>(ďalej len „</w:t>
      </w:r>
      <w:r w:rsidRPr="001940A3">
        <w:rPr>
          <w:rFonts w:eastAsia="Times New Roman"/>
          <w:b/>
          <w:bCs/>
          <w:szCs w:val="24"/>
          <w:lang w:eastAsia="sk-SK"/>
        </w:rPr>
        <w:t>Dodatok č. ....</w:t>
      </w:r>
      <w:r w:rsidRPr="001940A3">
        <w:rPr>
          <w:rFonts w:eastAsia="Times New Roman"/>
          <w:bCs/>
          <w:szCs w:val="24"/>
          <w:lang w:eastAsia="sk-SK"/>
        </w:rPr>
        <w:t xml:space="preserve"> </w:t>
      </w:r>
      <w:r w:rsidRPr="001940A3">
        <w:rPr>
          <w:rFonts w:eastAsia="Times New Roman"/>
          <w:bCs/>
          <w:i/>
          <w:szCs w:val="24"/>
          <w:highlight w:val="lightGray"/>
          <w:lang w:eastAsia="sk-SK"/>
        </w:rPr>
        <w:t>(bude doplnené)</w:t>
      </w:r>
      <w:r w:rsidRPr="001940A3">
        <w:rPr>
          <w:rFonts w:eastAsia="Times New Roman"/>
          <w:bCs/>
          <w:szCs w:val="24"/>
          <w:lang w:eastAsia="sk-SK"/>
        </w:rPr>
        <w:t>“)</w:t>
      </w:r>
    </w:p>
    <w:p w14:paraId="2682BF30" w14:textId="77777777" w:rsidR="001940A3" w:rsidRPr="001940A3" w:rsidRDefault="001940A3" w:rsidP="001940A3">
      <w:pPr>
        <w:spacing w:before="120" w:after="240"/>
        <w:ind w:left="426"/>
        <w:jc w:val="center"/>
        <w:outlineLvl w:val="0"/>
        <w:rPr>
          <w:rFonts w:eastAsia="Times New Roman"/>
          <w:b/>
          <w:bCs/>
          <w:szCs w:val="24"/>
          <w:lang w:eastAsia="sk-SK"/>
        </w:rPr>
      </w:pPr>
      <w:r w:rsidRPr="001940A3">
        <w:rPr>
          <w:rFonts w:eastAsia="Times New Roman"/>
          <w:b/>
          <w:bCs/>
          <w:szCs w:val="24"/>
          <w:lang w:eastAsia="sk-SK"/>
        </w:rPr>
        <w:t>Zmluvné strany</w:t>
      </w:r>
    </w:p>
    <w:p w14:paraId="00ED6105" w14:textId="77777777" w:rsidR="001940A3" w:rsidRPr="001940A3" w:rsidRDefault="001940A3" w:rsidP="007220F5">
      <w:pPr>
        <w:spacing w:after="0"/>
        <w:ind w:left="2552" w:hanging="2552"/>
        <w:rPr>
          <w:rFonts w:eastAsia="Times New Roman"/>
          <w:b/>
          <w:szCs w:val="24"/>
          <w:lang w:eastAsia="sk-SK"/>
        </w:rPr>
      </w:pPr>
      <w:r w:rsidRPr="001940A3">
        <w:rPr>
          <w:rFonts w:eastAsia="Times New Roman"/>
          <w:b/>
          <w:szCs w:val="24"/>
          <w:lang w:eastAsia="sk-SK"/>
        </w:rPr>
        <w:t>Objednávateľ:</w:t>
      </w:r>
      <w:r w:rsidR="007220F5">
        <w:rPr>
          <w:rFonts w:eastAsia="Times New Roman"/>
          <w:b/>
          <w:szCs w:val="24"/>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7220F5">
        <w:rPr>
          <w:rFonts w:eastAsia="Times New Roman"/>
          <w:bCs/>
          <w:i/>
          <w:szCs w:val="24"/>
          <w:highlight w:val="lightGray"/>
          <w:lang w:eastAsia="sk-SK"/>
        </w:rPr>
        <w:tab/>
      </w:r>
      <w:r w:rsidR="007220F5" w:rsidRPr="001940A3">
        <w:rPr>
          <w:rFonts w:eastAsia="Times New Roman"/>
          <w:bCs/>
          <w:i/>
          <w:szCs w:val="24"/>
          <w:highlight w:val="lightGray"/>
          <w:lang w:eastAsia="sk-SK"/>
        </w:rPr>
        <w:t>(</w:t>
      </w:r>
      <w:r w:rsidR="007220F5" w:rsidRPr="007220F5">
        <w:rPr>
          <w:rFonts w:eastAsia="Times New Roman"/>
          <w:bCs/>
          <w:i/>
          <w:szCs w:val="24"/>
          <w:highlight w:val="lightGray"/>
          <w:lang w:eastAsia="sk-SK"/>
        </w:rPr>
        <w:t>bude</w:t>
      </w:r>
      <w:r w:rsidR="007220F5" w:rsidRPr="001940A3">
        <w:rPr>
          <w:rFonts w:eastAsia="Times New Roman"/>
          <w:bCs/>
          <w:i/>
          <w:szCs w:val="24"/>
          <w:highlight w:val="lightGray"/>
          <w:lang w:eastAsia="sk-SK"/>
        </w:rPr>
        <w:t xml:space="preserve"> doplnené)</w:t>
      </w:r>
    </w:p>
    <w:p w14:paraId="2DAFA25B" w14:textId="77777777" w:rsidR="001940A3" w:rsidRPr="001940A3" w:rsidRDefault="00FB376C" w:rsidP="00FB376C">
      <w:pPr>
        <w:spacing w:after="0"/>
        <w:ind w:left="2552" w:hanging="2552"/>
        <w:rPr>
          <w:rFonts w:eastAsia="Times New Roman"/>
          <w:b/>
          <w:bCs/>
          <w:szCs w:val="24"/>
          <w:lang w:eastAsia="sk-SK"/>
        </w:rPr>
      </w:pPr>
      <w:r>
        <w:rPr>
          <w:rFonts w:eastAsia="Times New Roman"/>
          <w:bCs/>
          <w:szCs w:val="24"/>
          <w:lang w:eastAsia="sk-SK"/>
        </w:rPr>
        <w:t>Obchodné meno:</w:t>
      </w:r>
      <w:r>
        <w:rPr>
          <w:rFonts w:eastAsia="Times New Roman"/>
          <w:bCs/>
          <w:szCs w:val="24"/>
          <w:lang w:eastAsia="sk-SK"/>
        </w:rPr>
        <w:tab/>
      </w:r>
      <w:r>
        <w:rPr>
          <w:rFonts w:eastAsia="Times New Roman"/>
          <w:bCs/>
          <w:szCs w:val="24"/>
          <w:lang w:eastAsia="sk-SK"/>
        </w:rPr>
        <w:tab/>
      </w:r>
      <w:r w:rsidR="001940A3" w:rsidRPr="001940A3">
        <w:rPr>
          <w:rFonts w:eastAsia="Times New Roman"/>
          <w:bCs/>
          <w:szCs w:val="24"/>
          <w:lang w:eastAsia="sk-SK"/>
        </w:rPr>
        <w:tab/>
      </w:r>
      <w:r w:rsidR="001940A3" w:rsidRPr="001940A3">
        <w:rPr>
          <w:rFonts w:eastAsia="Times New Roman"/>
          <w:bCs/>
          <w:szCs w:val="24"/>
          <w:lang w:eastAsia="sk-SK"/>
        </w:rPr>
        <w:tab/>
      </w:r>
      <w:r w:rsidR="001940A3" w:rsidRPr="001940A3">
        <w:rPr>
          <w:rFonts w:eastAsia="Times New Roman"/>
          <w:bCs/>
          <w:szCs w:val="24"/>
          <w:lang w:eastAsia="sk-SK"/>
        </w:rPr>
        <w:tab/>
      </w:r>
      <w:r>
        <w:rPr>
          <w:rFonts w:eastAsia="Times New Roman"/>
          <w:bCs/>
          <w:szCs w:val="24"/>
          <w:lang w:eastAsia="sk-SK"/>
        </w:rPr>
        <w:tab/>
      </w:r>
      <w:r>
        <w:rPr>
          <w:rFonts w:eastAsia="Times New Roman"/>
          <w:bCs/>
          <w:szCs w:val="24"/>
          <w:lang w:eastAsia="sk-SK"/>
        </w:rPr>
        <w:tab/>
      </w:r>
      <w:r>
        <w:rPr>
          <w:rFonts w:eastAsia="Times New Roman"/>
          <w:bCs/>
          <w:szCs w:val="24"/>
          <w:lang w:eastAsia="sk-SK"/>
        </w:rPr>
        <w:tab/>
      </w:r>
    </w:p>
    <w:p w14:paraId="45F456F9"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Sídlo: </w:t>
      </w:r>
      <w:r w:rsidRPr="001940A3">
        <w:rPr>
          <w:rFonts w:eastAsia="Times New Roman"/>
          <w:bCs/>
          <w:szCs w:val="24"/>
          <w:lang w:eastAsia="sk-SK"/>
        </w:rPr>
        <w:tab/>
      </w:r>
    </w:p>
    <w:p w14:paraId="49B97299"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Právna forma: </w:t>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p>
    <w:p w14:paraId="6A6E3B89"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Registrácia: </w:t>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p>
    <w:p w14:paraId="21EEDC73"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Štatutárny orgán: </w:t>
      </w:r>
      <w:r w:rsidRPr="001940A3">
        <w:rPr>
          <w:rFonts w:eastAsia="Times New Roman"/>
          <w:bCs/>
          <w:szCs w:val="24"/>
          <w:lang w:eastAsia="sk-SK"/>
        </w:rPr>
        <w:tab/>
      </w:r>
    </w:p>
    <w:p w14:paraId="638BEDE9"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IČO: </w:t>
      </w:r>
      <w:r w:rsidRPr="001940A3">
        <w:rPr>
          <w:rFonts w:eastAsia="Times New Roman"/>
          <w:bCs/>
          <w:szCs w:val="24"/>
          <w:lang w:eastAsia="sk-SK"/>
        </w:rPr>
        <w:tab/>
      </w:r>
    </w:p>
    <w:p w14:paraId="0A32DE16"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IČ DPH: </w:t>
      </w:r>
      <w:r w:rsidRPr="001940A3">
        <w:rPr>
          <w:rFonts w:eastAsia="Times New Roman"/>
          <w:bCs/>
          <w:szCs w:val="24"/>
          <w:lang w:eastAsia="sk-SK"/>
        </w:rPr>
        <w:tab/>
      </w:r>
    </w:p>
    <w:p w14:paraId="5C7EAEAF"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 xml:space="preserve">DIČ: </w:t>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p>
    <w:p w14:paraId="03004E5D"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Bankové spojenie:</w:t>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p>
    <w:p w14:paraId="3DCAF0A5"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IBAN:</w:t>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r w:rsidRPr="001940A3">
        <w:rPr>
          <w:rFonts w:eastAsia="Times New Roman"/>
          <w:bCs/>
          <w:szCs w:val="24"/>
          <w:lang w:eastAsia="sk-SK"/>
        </w:rPr>
        <w:tab/>
      </w:r>
    </w:p>
    <w:p w14:paraId="2D7EBFE3" w14:textId="77777777" w:rsidR="001940A3" w:rsidRPr="001940A3" w:rsidRDefault="001940A3" w:rsidP="00FB376C">
      <w:pPr>
        <w:spacing w:after="0"/>
        <w:ind w:left="2552" w:hanging="2552"/>
        <w:rPr>
          <w:rFonts w:eastAsia="Times New Roman"/>
          <w:bCs/>
          <w:szCs w:val="24"/>
          <w:lang w:eastAsia="sk-SK"/>
        </w:rPr>
      </w:pPr>
      <w:r w:rsidRPr="001940A3">
        <w:rPr>
          <w:rFonts w:eastAsia="Times New Roman"/>
          <w:bCs/>
          <w:szCs w:val="24"/>
          <w:lang w:eastAsia="sk-SK"/>
        </w:rPr>
        <w:t>BIC/SWIFT kód:</w:t>
      </w:r>
      <w:r w:rsidRPr="001940A3">
        <w:rPr>
          <w:rFonts w:eastAsia="Times New Roman"/>
          <w:bCs/>
          <w:szCs w:val="24"/>
          <w:lang w:eastAsia="sk-SK"/>
        </w:rPr>
        <w:tab/>
      </w:r>
    </w:p>
    <w:p w14:paraId="72943F0E" w14:textId="77777777" w:rsidR="007220F5" w:rsidRDefault="007220F5" w:rsidP="00FB376C">
      <w:pPr>
        <w:spacing w:after="0"/>
        <w:ind w:left="2552" w:hanging="2552"/>
        <w:rPr>
          <w:rFonts w:eastAsia="Times New Roman"/>
          <w:bCs/>
          <w:szCs w:val="24"/>
          <w:lang w:eastAsia="sk-SK"/>
        </w:rPr>
      </w:pPr>
      <w:r>
        <w:rPr>
          <w:rFonts w:eastAsia="Times New Roman"/>
          <w:bCs/>
          <w:szCs w:val="24"/>
          <w:lang w:eastAsia="sk-SK"/>
        </w:rPr>
        <w:t>Adresa pre doručovanie písomností:</w:t>
      </w:r>
    </w:p>
    <w:p w14:paraId="3C43E2E3" w14:textId="77777777" w:rsidR="001940A3" w:rsidRPr="001940A3" w:rsidRDefault="00263613" w:rsidP="00FB376C">
      <w:pPr>
        <w:spacing w:after="0"/>
        <w:ind w:left="2552" w:hanging="2552"/>
        <w:rPr>
          <w:rFonts w:eastAsia="Times New Roman"/>
          <w:bCs/>
          <w:szCs w:val="24"/>
          <w:lang w:eastAsia="sk-SK"/>
        </w:rPr>
      </w:pPr>
      <w:r>
        <w:rPr>
          <w:rFonts w:eastAsia="Times New Roman"/>
          <w:bCs/>
          <w:szCs w:val="24"/>
          <w:lang w:eastAsia="sk-SK"/>
        </w:rPr>
        <w:t>E</w:t>
      </w:r>
      <w:r w:rsidR="001940A3" w:rsidRPr="001940A3">
        <w:rPr>
          <w:rFonts w:eastAsia="Times New Roman"/>
          <w:bCs/>
          <w:szCs w:val="24"/>
          <w:lang w:eastAsia="sk-SK"/>
        </w:rPr>
        <w:t>-mail:</w:t>
      </w:r>
      <w:r w:rsidR="001940A3" w:rsidRPr="001940A3">
        <w:rPr>
          <w:rFonts w:eastAsia="Times New Roman"/>
          <w:bCs/>
          <w:szCs w:val="24"/>
          <w:lang w:eastAsia="sk-SK"/>
        </w:rPr>
        <w:tab/>
      </w:r>
    </w:p>
    <w:p w14:paraId="13640066" w14:textId="77777777" w:rsidR="001940A3" w:rsidRPr="001940A3" w:rsidRDefault="001940A3" w:rsidP="001940A3">
      <w:pPr>
        <w:spacing w:after="0"/>
        <w:rPr>
          <w:rFonts w:eastAsia="Times New Roman"/>
          <w:bCs/>
          <w:szCs w:val="24"/>
          <w:lang w:eastAsia="sk-SK"/>
        </w:rPr>
      </w:pPr>
    </w:p>
    <w:p w14:paraId="7E700C09" w14:textId="77777777" w:rsidR="001940A3" w:rsidRPr="001940A3" w:rsidRDefault="001940A3" w:rsidP="001940A3">
      <w:pPr>
        <w:spacing w:after="0"/>
        <w:rPr>
          <w:rFonts w:eastAsia="Times New Roman"/>
          <w:bCs/>
          <w:szCs w:val="24"/>
          <w:lang w:eastAsia="sk-SK"/>
        </w:rPr>
      </w:pPr>
      <w:r w:rsidRPr="001940A3">
        <w:rPr>
          <w:rFonts w:eastAsia="Times New Roman"/>
          <w:bCs/>
          <w:szCs w:val="24"/>
          <w:lang w:eastAsia="sk-SK"/>
        </w:rPr>
        <w:t>a</w:t>
      </w:r>
    </w:p>
    <w:p w14:paraId="2B8AC44F" w14:textId="77777777" w:rsidR="001940A3" w:rsidRPr="001940A3" w:rsidRDefault="001940A3" w:rsidP="001940A3">
      <w:pPr>
        <w:spacing w:after="0"/>
        <w:rPr>
          <w:rFonts w:eastAsia="Times New Roman"/>
          <w:b/>
          <w:szCs w:val="24"/>
          <w:lang w:eastAsia="sk-SK"/>
        </w:rPr>
      </w:pPr>
    </w:p>
    <w:p w14:paraId="0599DB1A" w14:textId="77777777" w:rsidR="001940A3" w:rsidRPr="001940A3" w:rsidRDefault="001940A3" w:rsidP="00263613">
      <w:pPr>
        <w:spacing w:after="0"/>
        <w:ind w:left="2552" w:hanging="2552"/>
        <w:rPr>
          <w:rFonts w:eastAsia="Times New Roman"/>
          <w:b/>
          <w:szCs w:val="24"/>
          <w:lang w:eastAsia="sk-SK"/>
        </w:rPr>
      </w:pPr>
      <w:r w:rsidRPr="001940A3">
        <w:rPr>
          <w:rFonts w:eastAsia="Times New Roman"/>
          <w:b/>
          <w:szCs w:val="24"/>
          <w:lang w:eastAsia="sk-SK"/>
        </w:rPr>
        <w:t xml:space="preserve">Zhotoviteľ: </w:t>
      </w:r>
      <w:r w:rsidRPr="001940A3">
        <w:rPr>
          <w:rFonts w:eastAsia="Times New Roman"/>
          <w:b/>
          <w:szCs w:val="24"/>
          <w:lang w:eastAsia="sk-SK"/>
        </w:rPr>
        <w:tab/>
      </w:r>
      <w:r w:rsidRPr="001940A3">
        <w:rPr>
          <w:rFonts w:eastAsia="Times New Roman"/>
          <w:b/>
          <w:szCs w:val="24"/>
          <w:lang w:eastAsia="sk-SK"/>
        </w:rPr>
        <w:tab/>
      </w:r>
      <w:r w:rsidRPr="001940A3">
        <w:rPr>
          <w:rFonts w:eastAsia="Times New Roman"/>
          <w:b/>
          <w:szCs w:val="24"/>
          <w:lang w:eastAsia="sk-SK"/>
        </w:rPr>
        <w:tab/>
      </w:r>
      <w:r w:rsidRPr="001940A3">
        <w:rPr>
          <w:rFonts w:eastAsia="Times New Roman"/>
          <w:bCs/>
          <w:i/>
          <w:szCs w:val="24"/>
          <w:highlight w:val="lightGray"/>
          <w:lang w:eastAsia="sk-SK"/>
        </w:rPr>
        <w:t>(bude doplnené)</w:t>
      </w:r>
    </w:p>
    <w:p w14:paraId="7A772419" w14:textId="77777777" w:rsidR="001940A3" w:rsidRPr="001940A3" w:rsidRDefault="001940A3" w:rsidP="001940A3">
      <w:pPr>
        <w:spacing w:after="0"/>
        <w:rPr>
          <w:rFonts w:eastAsia="Times New Roman"/>
          <w:b/>
          <w:szCs w:val="24"/>
          <w:lang w:eastAsia="sk-SK"/>
        </w:rPr>
      </w:pPr>
      <w:r w:rsidRPr="001940A3">
        <w:rPr>
          <w:rFonts w:eastAsia="Times New Roman"/>
          <w:szCs w:val="24"/>
          <w:lang w:eastAsia="sk-SK"/>
        </w:rPr>
        <w:t xml:space="preserve">Obchodné meno: </w:t>
      </w:r>
      <w:r w:rsidRPr="001940A3">
        <w:rPr>
          <w:rFonts w:eastAsia="Times New Roman"/>
          <w:szCs w:val="24"/>
          <w:lang w:eastAsia="sk-SK"/>
        </w:rPr>
        <w:tab/>
      </w:r>
      <w:r w:rsidRPr="001940A3">
        <w:rPr>
          <w:rFonts w:eastAsia="Times New Roman"/>
          <w:szCs w:val="24"/>
          <w:lang w:eastAsia="sk-SK"/>
        </w:rPr>
        <w:tab/>
      </w:r>
    </w:p>
    <w:p w14:paraId="47B0C100"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 xml:space="preserve">Sídlo: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p>
    <w:p w14:paraId="62E908D2"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 xml:space="preserve">Právna forma: </w:t>
      </w:r>
      <w:r w:rsidRPr="001940A3">
        <w:rPr>
          <w:rFonts w:eastAsia="Times New Roman"/>
          <w:szCs w:val="24"/>
          <w:lang w:eastAsia="sk-SK"/>
        </w:rPr>
        <w:tab/>
      </w:r>
      <w:r w:rsidRPr="001940A3">
        <w:rPr>
          <w:rFonts w:eastAsia="Times New Roman"/>
          <w:szCs w:val="24"/>
          <w:lang w:eastAsia="sk-SK"/>
        </w:rPr>
        <w:tab/>
      </w:r>
    </w:p>
    <w:p w14:paraId="210448BE" w14:textId="77777777" w:rsidR="00263613" w:rsidRDefault="001940A3" w:rsidP="001940A3">
      <w:pPr>
        <w:spacing w:after="0"/>
        <w:ind w:hanging="2835"/>
        <w:rPr>
          <w:rFonts w:eastAsia="Times New Roman"/>
          <w:bCs/>
          <w:szCs w:val="24"/>
          <w:lang w:eastAsia="sk-SK"/>
        </w:rPr>
      </w:pPr>
      <w:r w:rsidRPr="001940A3">
        <w:rPr>
          <w:rFonts w:eastAsia="Times New Roman"/>
          <w:szCs w:val="24"/>
          <w:lang w:eastAsia="sk-SK"/>
        </w:rPr>
        <w:t xml:space="preserve">Registrácia: </w:t>
      </w:r>
      <w:r w:rsidRPr="001940A3">
        <w:rPr>
          <w:rFonts w:eastAsia="Times New Roman"/>
          <w:szCs w:val="24"/>
          <w:lang w:eastAsia="sk-SK"/>
        </w:rPr>
        <w:tab/>
      </w:r>
      <w:r w:rsidR="00263613" w:rsidRPr="001940A3">
        <w:rPr>
          <w:rFonts w:eastAsia="Times New Roman"/>
          <w:bCs/>
          <w:szCs w:val="24"/>
          <w:lang w:eastAsia="sk-SK"/>
        </w:rPr>
        <w:t>Registrácia:</w:t>
      </w:r>
    </w:p>
    <w:p w14:paraId="3C675C71" w14:textId="77777777" w:rsidR="001940A3" w:rsidRPr="001940A3" w:rsidRDefault="001940A3" w:rsidP="00263613">
      <w:pPr>
        <w:spacing w:after="0"/>
        <w:rPr>
          <w:rFonts w:eastAsia="Times New Roman"/>
          <w:szCs w:val="24"/>
          <w:lang w:eastAsia="sk-SK"/>
        </w:rPr>
      </w:pPr>
      <w:r w:rsidRPr="001940A3">
        <w:rPr>
          <w:rFonts w:eastAsia="Times New Roman"/>
          <w:szCs w:val="24"/>
          <w:lang w:eastAsia="sk-SK"/>
        </w:rPr>
        <w:t xml:space="preserve">Štatutárny orgán: </w:t>
      </w:r>
      <w:r w:rsidRPr="001940A3">
        <w:rPr>
          <w:rFonts w:eastAsia="Times New Roman"/>
          <w:szCs w:val="24"/>
          <w:lang w:eastAsia="sk-SK"/>
        </w:rPr>
        <w:tab/>
      </w:r>
      <w:r w:rsidRPr="001940A3">
        <w:rPr>
          <w:rFonts w:eastAsia="Times New Roman"/>
          <w:szCs w:val="24"/>
          <w:lang w:eastAsia="sk-SK"/>
        </w:rPr>
        <w:tab/>
      </w:r>
    </w:p>
    <w:p w14:paraId="64523676"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 xml:space="preserve">IČO: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p>
    <w:p w14:paraId="41003DC9"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 xml:space="preserve">IČ DPH: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p>
    <w:p w14:paraId="414F1798"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 xml:space="preserve">DIČ: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p>
    <w:p w14:paraId="1248F851"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Bankové spojenie:</w:t>
      </w:r>
      <w:r w:rsidRPr="001940A3">
        <w:rPr>
          <w:rFonts w:eastAsia="Times New Roman"/>
          <w:szCs w:val="24"/>
          <w:lang w:eastAsia="sk-SK"/>
        </w:rPr>
        <w:tab/>
      </w:r>
      <w:r w:rsidRPr="001940A3">
        <w:rPr>
          <w:rFonts w:eastAsia="Times New Roman"/>
          <w:szCs w:val="24"/>
          <w:lang w:eastAsia="sk-SK"/>
        </w:rPr>
        <w:tab/>
      </w:r>
    </w:p>
    <w:p w14:paraId="146AE397" w14:textId="77777777" w:rsidR="001940A3" w:rsidRPr="001940A3" w:rsidRDefault="001940A3" w:rsidP="001940A3">
      <w:pPr>
        <w:spacing w:after="0"/>
        <w:rPr>
          <w:rFonts w:eastAsia="Times New Roman"/>
          <w:szCs w:val="24"/>
          <w:lang w:eastAsia="sk-SK"/>
        </w:rPr>
      </w:pPr>
      <w:r w:rsidRPr="001940A3">
        <w:rPr>
          <w:rFonts w:eastAsia="Times New Roman"/>
          <w:szCs w:val="24"/>
          <w:lang w:eastAsia="sk-SK"/>
        </w:rPr>
        <w:t>IBAN:</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p>
    <w:p w14:paraId="63A9D91E" w14:textId="77777777" w:rsidR="001940A3" w:rsidRDefault="001940A3" w:rsidP="001940A3">
      <w:pPr>
        <w:spacing w:after="0"/>
        <w:rPr>
          <w:rFonts w:eastAsia="Times New Roman"/>
          <w:szCs w:val="24"/>
          <w:lang w:eastAsia="sk-SK"/>
        </w:rPr>
      </w:pPr>
      <w:r w:rsidRPr="001940A3">
        <w:rPr>
          <w:rFonts w:eastAsia="Times New Roman"/>
          <w:szCs w:val="24"/>
          <w:lang w:eastAsia="sk-SK"/>
        </w:rPr>
        <w:t>BIC/SWIFT kód:</w:t>
      </w:r>
      <w:r w:rsidRPr="001940A3">
        <w:rPr>
          <w:rFonts w:eastAsia="Times New Roman"/>
          <w:szCs w:val="24"/>
          <w:lang w:eastAsia="sk-SK"/>
        </w:rPr>
        <w:tab/>
      </w:r>
      <w:r w:rsidRPr="001940A3">
        <w:rPr>
          <w:rFonts w:eastAsia="Times New Roman"/>
          <w:szCs w:val="24"/>
          <w:lang w:eastAsia="sk-SK"/>
        </w:rPr>
        <w:tab/>
      </w:r>
    </w:p>
    <w:p w14:paraId="05FB35C2" w14:textId="77777777" w:rsidR="007220F5" w:rsidRPr="007220F5" w:rsidRDefault="007220F5" w:rsidP="007220F5">
      <w:pPr>
        <w:spacing w:after="0"/>
        <w:ind w:left="2552" w:hanging="2552"/>
        <w:rPr>
          <w:rFonts w:eastAsia="Times New Roman"/>
          <w:bCs/>
          <w:szCs w:val="24"/>
          <w:lang w:eastAsia="sk-SK"/>
        </w:rPr>
      </w:pPr>
      <w:r>
        <w:rPr>
          <w:rFonts w:eastAsia="Times New Roman"/>
          <w:bCs/>
          <w:szCs w:val="24"/>
          <w:lang w:eastAsia="sk-SK"/>
        </w:rPr>
        <w:t>Adresa pre doručovanie písomností:</w:t>
      </w:r>
    </w:p>
    <w:p w14:paraId="114A0F7F" w14:textId="77777777" w:rsidR="001940A3" w:rsidRPr="001940A3" w:rsidRDefault="00263613" w:rsidP="001940A3">
      <w:pPr>
        <w:spacing w:after="0"/>
        <w:rPr>
          <w:rFonts w:eastAsia="Times New Roman"/>
          <w:szCs w:val="24"/>
          <w:lang w:eastAsia="sk-SK"/>
        </w:rPr>
      </w:pPr>
      <w:r>
        <w:rPr>
          <w:rFonts w:eastAsia="Times New Roman"/>
          <w:szCs w:val="24"/>
          <w:lang w:eastAsia="sk-SK"/>
        </w:rPr>
        <w:t>E</w:t>
      </w:r>
      <w:r w:rsidR="001940A3" w:rsidRPr="001940A3">
        <w:rPr>
          <w:rFonts w:eastAsia="Times New Roman"/>
          <w:szCs w:val="24"/>
          <w:lang w:eastAsia="sk-SK"/>
        </w:rPr>
        <w:t>-mail:</w:t>
      </w:r>
      <w:r w:rsidR="001940A3" w:rsidRPr="001940A3">
        <w:rPr>
          <w:rFonts w:eastAsia="Times New Roman"/>
          <w:szCs w:val="24"/>
          <w:lang w:eastAsia="sk-SK"/>
        </w:rPr>
        <w:tab/>
      </w:r>
    </w:p>
    <w:p w14:paraId="61414191" w14:textId="77777777" w:rsidR="001940A3" w:rsidRPr="001940A3" w:rsidRDefault="001940A3" w:rsidP="001940A3">
      <w:pPr>
        <w:spacing w:after="0"/>
        <w:jc w:val="center"/>
        <w:rPr>
          <w:rFonts w:eastAsia="Times New Roman"/>
          <w:b/>
          <w:szCs w:val="24"/>
          <w:lang w:eastAsia="sk-SK"/>
        </w:rPr>
      </w:pPr>
      <w:r w:rsidRPr="001940A3">
        <w:rPr>
          <w:rFonts w:eastAsia="Times New Roman"/>
          <w:b/>
          <w:szCs w:val="24"/>
          <w:lang w:eastAsia="sk-SK"/>
        </w:rPr>
        <w:t>Preambula</w:t>
      </w:r>
    </w:p>
    <w:p w14:paraId="1F7D4DFD" w14:textId="77777777" w:rsidR="001940A3" w:rsidRPr="001940A3" w:rsidRDefault="001940A3" w:rsidP="001940A3">
      <w:pPr>
        <w:spacing w:after="0"/>
        <w:ind w:firstLine="709"/>
        <w:rPr>
          <w:rFonts w:eastAsia="Times New Roman"/>
          <w:b/>
          <w:szCs w:val="24"/>
          <w:lang w:eastAsia="sk-SK"/>
        </w:rPr>
      </w:pPr>
    </w:p>
    <w:p w14:paraId="2525B57C" w14:textId="77777777" w:rsidR="001940A3" w:rsidRPr="001940A3" w:rsidRDefault="001940A3" w:rsidP="0022057D">
      <w:pPr>
        <w:spacing w:after="120"/>
        <w:rPr>
          <w:rFonts w:eastAsia="Times New Roman"/>
          <w:szCs w:val="24"/>
          <w:lang w:eastAsia="sk-SK"/>
        </w:rPr>
      </w:pPr>
      <w:r w:rsidRPr="001940A3">
        <w:rPr>
          <w:rFonts w:eastAsia="Times New Roman"/>
          <w:bCs/>
          <w:szCs w:val="24"/>
          <w:lang w:eastAsia="sk-SK"/>
        </w:rPr>
        <w:t xml:space="preserve">Zmluvné strany uzatvorili dňa .... </w:t>
      </w:r>
      <w:r w:rsidRPr="001940A3">
        <w:rPr>
          <w:rFonts w:eastAsia="Times New Roman"/>
          <w:bCs/>
          <w:i/>
          <w:szCs w:val="24"/>
          <w:highlight w:val="lightGray"/>
          <w:lang w:eastAsia="sk-SK"/>
        </w:rPr>
        <w:t>(bude doplnené)</w:t>
      </w:r>
      <w:r w:rsidRPr="001940A3">
        <w:rPr>
          <w:rFonts w:eastAsia="Times New Roman"/>
          <w:bCs/>
          <w:i/>
          <w:szCs w:val="24"/>
          <w:lang w:eastAsia="sk-SK"/>
        </w:rPr>
        <w:t xml:space="preserve"> </w:t>
      </w:r>
      <w:r w:rsidRPr="001940A3">
        <w:rPr>
          <w:rFonts w:eastAsia="Times New Roman"/>
          <w:bCs/>
          <w:szCs w:val="24"/>
          <w:lang w:eastAsia="sk-SK"/>
        </w:rPr>
        <w:t xml:space="preserve">Zmluvu o dielo č. ..... </w:t>
      </w:r>
      <w:r w:rsidRPr="001940A3">
        <w:rPr>
          <w:rFonts w:eastAsia="Times New Roman"/>
          <w:bCs/>
          <w:i/>
          <w:szCs w:val="24"/>
          <w:highlight w:val="lightGray"/>
          <w:lang w:eastAsia="sk-SK"/>
        </w:rPr>
        <w:t>(bude doplnené)</w:t>
      </w:r>
      <w:r w:rsidRPr="001940A3">
        <w:rPr>
          <w:rFonts w:eastAsia="Times New Roman"/>
          <w:bCs/>
          <w:szCs w:val="24"/>
          <w:lang w:eastAsia="sk-SK"/>
        </w:rPr>
        <w:t xml:space="preserve">, predmetom ktorej </w:t>
      </w:r>
      <w:r w:rsidR="009D7FB4" w:rsidRPr="00D535C9">
        <w:rPr>
          <w:szCs w:val="24"/>
        </w:rPr>
        <w:t>je vyprojektovanie, realizácia a dokončenie Diela „</w:t>
      </w:r>
      <w:r w:rsidR="00774735">
        <w:rPr>
          <w:b/>
          <w:szCs w:val="24"/>
        </w:rPr>
        <w:t>Trakčná meniareň Valaliky</w:t>
      </w:r>
      <w:r w:rsidR="009D7FB4" w:rsidRPr="00D535C9">
        <w:rPr>
          <w:szCs w:val="24"/>
        </w:rPr>
        <w:t>“ a odstránenie akýchkoľvek vád</w:t>
      </w:r>
      <w:r w:rsidR="009D7FB4">
        <w:rPr>
          <w:szCs w:val="24"/>
        </w:rPr>
        <w:t xml:space="preserve"> predmetu Zmluvy</w:t>
      </w:r>
      <w:r w:rsidRPr="001940A3">
        <w:rPr>
          <w:rFonts w:eastAsia="Times New Roman"/>
          <w:szCs w:val="24"/>
          <w:lang w:eastAsia="sk-SK"/>
        </w:rPr>
        <w:t xml:space="preserve"> </w:t>
      </w:r>
      <w:r w:rsidRPr="001940A3">
        <w:rPr>
          <w:rFonts w:eastAsia="Times New Roman"/>
          <w:bCs/>
          <w:szCs w:val="24"/>
          <w:lang w:eastAsia="sk-SK"/>
        </w:rPr>
        <w:t>(ďalej len „</w:t>
      </w:r>
      <w:r w:rsidRPr="001940A3">
        <w:rPr>
          <w:rFonts w:eastAsia="Times New Roman"/>
          <w:b/>
          <w:bCs/>
          <w:szCs w:val="24"/>
          <w:lang w:eastAsia="sk-SK"/>
        </w:rPr>
        <w:t>Zmluva</w:t>
      </w:r>
      <w:r w:rsidRPr="001940A3">
        <w:rPr>
          <w:rFonts w:eastAsia="Times New Roman"/>
          <w:bCs/>
          <w:szCs w:val="24"/>
          <w:lang w:eastAsia="sk-SK"/>
        </w:rPr>
        <w:t>“)</w:t>
      </w:r>
      <w:r w:rsidRPr="001940A3">
        <w:rPr>
          <w:rFonts w:eastAsia="Times New Roman"/>
          <w:szCs w:val="24"/>
          <w:lang w:eastAsia="sk-SK"/>
        </w:rPr>
        <w:t>.</w:t>
      </w:r>
      <w:r w:rsidRPr="001940A3">
        <w:rPr>
          <w:rFonts w:eastAsia="Times New Roman"/>
          <w:bCs/>
          <w:szCs w:val="24"/>
          <w:lang w:eastAsia="sk-SK"/>
        </w:rPr>
        <w:t xml:space="preserve"> Počas </w:t>
      </w:r>
      <w:r w:rsidR="009D7FB4">
        <w:rPr>
          <w:rFonts w:eastAsia="Times New Roman"/>
          <w:bCs/>
          <w:szCs w:val="24"/>
          <w:lang w:eastAsia="sk-SK"/>
        </w:rPr>
        <w:t>plnenia predmetu Zmluvy</w:t>
      </w:r>
      <w:r w:rsidRPr="001940A3">
        <w:rPr>
          <w:rFonts w:eastAsia="Times New Roman"/>
          <w:bCs/>
          <w:szCs w:val="24"/>
          <w:lang w:eastAsia="sk-SK"/>
        </w:rPr>
        <w:t xml:space="preserve"> vznikla potreba zmeny ceny na základe uplatnenia mechanizmu na úpravu ceny v dôsledku zmien nákladov na realizáciu v zmysle Metodického pokynu Ministerstva dopravy a výstavby Slovenskej republiky č. 19/2022, ktorým sa stanovuje </w:t>
      </w:r>
      <w:r w:rsidRPr="001940A3">
        <w:rPr>
          <w:rFonts w:eastAsia="Times New Roman"/>
          <w:bCs/>
          <w:szCs w:val="24"/>
          <w:lang w:eastAsia="sk-SK"/>
        </w:rPr>
        <w:lastRenderedPageBreak/>
        <w:t>mechanizmus úpravy ceny v dôsledku zmien nákladov pri projektoch opravy a údržby, výstavby, modernizácie a rekonštrukcie inžinierskych stavieb a budov, ktor</w:t>
      </w:r>
      <w:r w:rsidR="001C2730">
        <w:rPr>
          <w:rFonts w:eastAsia="Times New Roman"/>
          <w:bCs/>
          <w:szCs w:val="24"/>
          <w:lang w:eastAsia="sk-SK"/>
        </w:rPr>
        <w:t>á</w:t>
      </w:r>
      <w:r w:rsidRPr="001940A3">
        <w:rPr>
          <w:rFonts w:eastAsia="Times New Roman"/>
          <w:bCs/>
          <w:szCs w:val="24"/>
          <w:lang w:eastAsia="sk-SK"/>
        </w:rPr>
        <w:t xml:space="preserve"> </w:t>
      </w:r>
      <w:r w:rsidR="001C2730">
        <w:rPr>
          <w:rFonts w:eastAsia="Times New Roman"/>
          <w:bCs/>
          <w:szCs w:val="24"/>
          <w:lang w:eastAsia="sk-SK"/>
        </w:rPr>
        <w:t>je</w:t>
      </w:r>
      <w:r w:rsidRPr="001940A3">
        <w:rPr>
          <w:rFonts w:eastAsia="Times New Roman"/>
          <w:bCs/>
          <w:szCs w:val="24"/>
          <w:lang w:eastAsia="sk-SK"/>
        </w:rPr>
        <w:t xml:space="preserve"> bližšie špecifikovan</w:t>
      </w:r>
      <w:r w:rsidR="001C2730">
        <w:rPr>
          <w:rFonts w:eastAsia="Times New Roman"/>
          <w:bCs/>
          <w:szCs w:val="24"/>
          <w:lang w:eastAsia="sk-SK"/>
        </w:rPr>
        <w:t>á</w:t>
      </w:r>
      <w:r w:rsidRPr="001940A3">
        <w:rPr>
          <w:rFonts w:eastAsia="Times New Roman"/>
          <w:bCs/>
          <w:szCs w:val="24"/>
          <w:lang w:eastAsia="sk-SK"/>
        </w:rPr>
        <w:t xml:space="preserve"> v článku 1 Dodatku č. .... </w:t>
      </w:r>
      <w:r w:rsidRPr="001940A3">
        <w:rPr>
          <w:rFonts w:eastAsia="Times New Roman"/>
          <w:bCs/>
          <w:i/>
          <w:szCs w:val="24"/>
          <w:highlight w:val="lightGray"/>
          <w:lang w:eastAsia="sk-SK"/>
        </w:rPr>
        <w:t>(bude doplnené)</w:t>
      </w:r>
      <w:r w:rsidRPr="001940A3">
        <w:rPr>
          <w:rFonts w:eastAsia="Times New Roman"/>
          <w:bCs/>
          <w:szCs w:val="24"/>
          <w:lang w:eastAsia="sk-SK"/>
        </w:rPr>
        <w:t>. Predmetnú zmenu Zmluvy je možné považovať</w:t>
      </w:r>
      <w:r w:rsidR="00B05858">
        <w:rPr>
          <w:rFonts w:eastAsia="Times New Roman"/>
          <w:bCs/>
          <w:szCs w:val="24"/>
          <w:lang w:eastAsia="sk-SK"/>
        </w:rPr>
        <w:t xml:space="preserve"> za zmenu Zmluvy vykonanú</w:t>
      </w:r>
      <w:r w:rsidRPr="001940A3">
        <w:rPr>
          <w:rFonts w:eastAsia="Times New Roman"/>
          <w:bCs/>
          <w:szCs w:val="24"/>
          <w:lang w:eastAsia="sk-SK"/>
        </w:rPr>
        <w:t xml:space="preserve"> </w:t>
      </w:r>
      <w:r w:rsidRPr="001940A3">
        <w:rPr>
          <w:rFonts w:eastAsia="Times New Roman"/>
          <w:szCs w:val="24"/>
          <w:lang w:eastAsia="sk-SK"/>
        </w:rPr>
        <w:t>v súlade</w:t>
      </w:r>
      <w:r w:rsidRPr="001940A3">
        <w:rPr>
          <w:rFonts w:eastAsia="Times New Roman"/>
          <w:bCs/>
          <w:szCs w:val="24"/>
          <w:lang w:eastAsia="sk-SK"/>
        </w:rPr>
        <w:t xml:space="preserve"> s § 18 zákona č. 343/2015 Z. z. o verejnom obstarávaní a o zmene a doplnení niektorých zákonov v znení neskorších predpisov. Vzhľadom na uvedené sa Zmluvné strany v súlade s ustanoveniami </w:t>
      </w:r>
      <w:proofErr w:type="spellStart"/>
      <w:r w:rsidRPr="001940A3">
        <w:rPr>
          <w:rFonts w:eastAsia="Times New Roman"/>
          <w:bCs/>
          <w:szCs w:val="24"/>
          <w:lang w:eastAsia="sk-SK"/>
        </w:rPr>
        <w:t>podčlánku</w:t>
      </w:r>
      <w:proofErr w:type="spellEnd"/>
      <w:r w:rsidRPr="001940A3">
        <w:rPr>
          <w:rFonts w:eastAsia="Times New Roman"/>
          <w:bCs/>
          <w:szCs w:val="24"/>
          <w:lang w:eastAsia="sk-SK"/>
        </w:rPr>
        <w:t xml:space="preserve"> 13.8 Zmluvy </w:t>
      </w:r>
      <w:r w:rsidRPr="001940A3">
        <w:rPr>
          <w:rFonts w:eastAsia="Times New Roman"/>
          <w:szCs w:val="24"/>
          <w:lang w:eastAsia="sk-SK"/>
        </w:rPr>
        <w:t>dohodli na úprave znen</w:t>
      </w:r>
      <w:r w:rsidR="0022057D">
        <w:rPr>
          <w:rFonts w:eastAsia="Times New Roman"/>
          <w:szCs w:val="24"/>
          <w:lang w:eastAsia="sk-SK"/>
        </w:rPr>
        <w:t>ia Zmluvy tak, ako to vyplýva z</w:t>
      </w:r>
      <w:r w:rsidRPr="001940A3">
        <w:rPr>
          <w:rFonts w:eastAsia="Times New Roman"/>
          <w:szCs w:val="24"/>
          <w:lang w:eastAsia="sk-SK"/>
        </w:rPr>
        <w:t xml:space="preserve"> Dodatku č. ... </w:t>
      </w:r>
      <w:r w:rsidRPr="001940A3">
        <w:rPr>
          <w:rFonts w:eastAsia="Times New Roman"/>
          <w:bCs/>
          <w:i/>
          <w:szCs w:val="24"/>
          <w:highlight w:val="lightGray"/>
          <w:lang w:eastAsia="sk-SK"/>
        </w:rPr>
        <w:t>(bude doplnené)</w:t>
      </w:r>
      <w:r w:rsidRPr="001940A3">
        <w:rPr>
          <w:rFonts w:eastAsia="Times New Roman"/>
          <w:szCs w:val="24"/>
          <w:lang w:eastAsia="sk-SK"/>
        </w:rPr>
        <w:t>.</w:t>
      </w:r>
    </w:p>
    <w:p w14:paraId="32B00FF8" w14:textId="77777777" w:rsidR="001940A3" w:rsidRPr="001940A3" w:rsidRDefault="001940A3" w:rsidP="001940A3">
      <w:pPr>
        <w:spacing w:before="120" w:after="120"/>
        <w:ind w:left="426"/>
        <w:jc w:val="center"/>
        <w:outlineLvl w:val="0"/>
        <w:rPr>
          <w:rFonts w:eastAsia="Times New Roman"/>
          <w:b/>
          <w:szCs w:val="24"/>
          <w:lang w:eastAsia="sk-SK"/>
        </w:rPr>
      </w:pPr>
      <w:r w:rsidRPr="001940A3">
        <w:rPr>
          <w:rFonts w:eastAsia="Times New Roman"/>
          <w:b/>
          <w:szCs w:val="24"/>
          <w:lang w:eastAsia="sk-SK"/>
        </w:rPr>
        <w:t>Článok 1</w:t>
      </w:r>
      <w:r w:rsidRPr="001940A3">
        <w:rPr>
          <w:rFonts w:eastAsia="Times New Roman"/>
          <w:b/>
          <w:szCs w:val="24"/>
          <w:lang w:eastAsia="sk-SK"/>
        </w:rPr>
        <w:br/>
        <w:t xml:space="preserve">Predmet Dodatku č. ..... </w:t>
      </w:r>
      <w:r w:rsidRPr="001940A3">
        <w:rPr>
          <w:rFonts w:eastAsia="Times New Roman"/>
          <w:bCs/>
          <w:i/>
          <w:szCs w:val="24"/>
          <w:highlight w:val="lightGray"/>
          <w:lang w:eastAsia="sk-SK"/>
        </w:rPr>
        <w:t>(bude doplnené)</w:t>
      </w:r>
    </w:p>
    <w:p w14:paraId="2761603B" w14:textId="77777777" w:rsidR="001940A3" w:rsidRPr="001940A3" w:rsidRDefault="001940A3" w:rsidP="00DF752A">
      <w:pPr>
        <w:numPr>
          <w:ilvl w:val="1"/>
          <w:numId w:val="139"/>
        </w:numPr>
        <w:tabs>
          <w:tab w:val="clear" w:pos="360"/>
          <w:tab w:val="num" w:pos="426"/>
        </w:tabs>
        <w:autoSpaceDE w:val="0"/>
        <w:autoSpaceDN w:val="0"/>
        <w:adjustRightInd w:val="0"/>
        <w:spacing w:before="120" w:after="240"/>
        <w:ind w:left="993" w:hanging="993"/>
        <w:jc w:val="left"/>
        <w:rPr>
          <w:rFonts w:eastAsia="Times New Roman"/>
          <w:szCs w:val="24"/>
          <w:lang w:eastAsia="sk-SK"/>
        </w:rPr>
      </w:pPr>
      <w:r w:rsidRPr="001940A3">
        <w:rPr>
          <w:rFonts w:eastAsia="Times New Roman"/>
          <w:szCs w:val="24"/>
          <w:lang w:eastAsia="sk-SK"/>
        </w:rPr>
        <w:t xml:space="preserve">Zmluvná cena sa Dodatkom č. ... </w:t>
      </w:r>
      <w:r w:rsidRPr="001940A3">
        <w:rPr>
          <w:rFonts w:eastAsia="Times New Roman"/>
          <w:bCs/>
          <w:i/>
          <w:szCs w:val="24"/>
          <w:highlight w:val="lightGray"/>
          <w:lang w:eastAsia="sk-SK"/>
        </w:rPr>
        <w:t>(bude doplnené)</w:t>
      </w:r>
      <w:r w:rsidRPr="001940A3">
        <w:rPr>
          <w:rFonts w:eastAsia="Times New Roman"/>
          <w:szCs w:val="24"/>
          <w:lang w:eastAsia="sk-SK"/>
        </w:rPr>
        <w:t xml:space="preserve"> mení nasledovne:</w:t>
      </w:r>
    </w:p>
    <w:tbl>
      <w:tblPr>
        <w:tblW w:w="4867" w:type="pct"/>
        <w:tblInd w:w="137" w:type="dxa"/>
        <w:tblCellMar>
          <w:left w:w="70" w:type="dxa"/>
          <w:right w:w="70" w:type="dxa"/>
        </w:tblCellMar>
        <w:tblLook w:val="04A0" w:firstRow="1" w:lastRow="0" w:firstColumn="1" w:lastColumn="0" w:noHBand="0" w:noVBand="1"/>
      </w:tblPr>
      <w:tblGrid>
        <w:gridCol w:w="2410"/>
        <w:gridCol w:w="2102"/>
        <w:gridCol w:w="2268"/>
        <w:gridCol w:w="2150"/>
      </w:tblGrid>
      <w:tr w:rsidR="00AE1D68" w:rsidRPr="002B7619" w14:paraId="3A57639E" w14:textId="77777777" w:rsidTr="00AE1D68">
        <w:trPr>
          <w:trHeight w:val="1132"/>
        </w:trPr>
        <w:tc>
          <w:tcPr>
            <w:tcW w:w="13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B587AE" w14:textId="77777777" w:rsidR="002B7619" w:rsidRPr="002B7619" w:rsidRDefault="002B7619" w:rsidP="002B7619">
            <w:pPr>
              <w:spacing w:after="0"/>
              <w:jc w:val="center"/>
              <w:rPr>
                <w:rFonts w:eastAsia="Times New Roman"/>
                <w:b/>
                <w:bCs/>
                <w:sz w:val="22"/>
                <w:lang w:eastAsia="sk-SK"/>
              </w:rPr>
            </w:pPr>
            <w:r w:rsidRPr="002B7619">
              <w:rPr>
                <w:rFonts w:eastAsia="Times New Roman"/>
                <w:b/>
                <w:bCs/>
                <w:sz w:val="22"/>
                <w:lang w:eastAsia="sk-SK"/>
              </w:rPr>
              <w:t>Popis</w:t>
            </w:r>
          </w:p>
        </w:tc>
        <w:tc>
          <w:tcPr>
            <w:tcW w:w="11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230CA8" w14:textId="77777777" w:rsidR="002B7619" w:rsidRPr="002B7619" w:rsidRDefault="002B7619" w:rsidP="002B7619">
            <w:pPr>
              <w:spacing w:after="0"/>
              <w:jc w:val="center"/>
              <w:rPr>
                <w:rFonts w:eastAsia="Times New Roman"/>
                <w:b/>
                <w:bCs/>
                <w:sz w:val="22"/>
                <w:lang w:eastAsia="sk-SK"/>
              </w:rPr>
            </w:pPr>
            <w:r>
              <w:rPr>
                <w:rFonts w:eastAsia="Times New Roman"/>
                <w:b/>
                <w:bCs/>
                <w:sz w:val="22"/>
                <w:lang w:eastAsia="sk-SK"/>
              </w:rPr>
              <w:t>Akceptovaná zmluvná hodnota</w:t>
            </w:r>
            <w:r w:rsidRPr="002B7619">
              <w:rPr>
                <w:rFonts w:eastAsia="Times New Roman"/>
                <w:b/>
                <w:bCs/>
                <w:sz w:val="22"/>
                <w:lang w:eastAsia="sk-SK"/>
              </w:rPr>
              <w:t xml:space="preserve">  </w:t>
            </w:r>
          </w:p>
        </w:tc>
        <w:tc>
          <w:tcPr>
            <w:tcW w:w="12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958D5" w14:textId="77777777" w:rsidR="002B7619" w:rsidRPr="002B7619" w:rsidRDefault="002B7619" w:rsidP="002B7619">
            <w:pPr>
              <w:spacing w:after="0"/>
              <w:jc w:val="center"/>
              <w:rPr>
                <w:rFonts w:eastAsia="Times New Roman"/>
                <w:b/>
                <w:bCs/>
                <w:sz w:val="22"/>
                <w:lang w:eastAsia="sk-SK"/>
              </w:rPr>
            </w:pPr>
            <w:r w:rsidRPr="002B7619">
              <w:rPr>
                <w:rFonts w:eastAsia="Times New Roman"/>
                <w:b/>
                <w:bCs/>
                <w:sz w:val="22"/>
                <w:lang w:eastAsia="sk-SK"/>
              </w:rPr>
              <w:t>Dodatok č. ....</w:t>
            </w:r>
            <w:r w:rsidRPr="002B7619">
              <w:rPr>
                <w:rFonts w:eastAsia="Times New Roman"/>
                <w:bCs/>
                <w:i/>
                <w:sz w:val="22"/>
                <w:highlight w:val="lightGray"/>
                <w:lang w:eastAsia="sk-SK"/>
              </w:rPr>
              <w:t xml:space="preserve"> (bude doplnené)</w:t>
            </w:r>
          </w:p>
        </w:tc>
        <w:tc>
          <w:tcPr>
            <w:tcW w:w="12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1A803" w14:textId="77777777" w:rsidR="002B7619" w:rsidRPr="002B7619" w:rsidRDefault="002B7619" w:rsidP="002B7619">
            <w:pPr>
              <w:spacing w:after="0"/>
              <w:jc w:val="center"/>
              <w:rPr>
                <w:rFonts w:eastAsia="Times New Roman"/>
                <w:b/>
                <w:bCs/>
                <w:sz w:val="22"/>
                <w:lang w:eastAsia="sk-SK"/>
              </w:rPr>
            </w:pPr>
            <w:r w:rsidRPr="002B7619">
              <w:rPr>
                <w:rFonts w:eastAsia="Times New Roman"/>
                <w:b/>
                <w:bCs/>
                <w:sz w:val="22"/>
                <w:lang w:eastAsia="sk-SK"/>
              </w:rPr>
              <w:t xml:space="preserve">Zmluvná cena po Dodatku č. .... </w:t>
            </w:r>
            <w:r w:rsidRPr="002B7619">
              <w:rPr>
                <w:rFonts w:eastAsia="Times New Roman"/>
                <w:bCs/>
                <w:i/>
                <w:sz w:val="22"/>
                <w:highlight w:val="lightGray"/>
                <w:lang w:eastAsia="sk-SK"/>
              </w:rPr>
              <w:t>(bude doplnené)</w:t>
            </w:r>
          </w:p>
        </w:tc>
      </w:tr>
      <w:tr w:rsidR="002B7619" w:rsidRPr="002B7619" w14:paraId="18A39701" w14:textId="77777777" w:rsidTr="00AE1D68">
        <w:trPr>
          <w:trHeight w:val="387"/>
        </w:trPr>
        <w:tc>
          <w:tcPr>
            <w:tcW w:w="1349" w:type="pct"/>
            <w:tcBorders>
              <w:top w:val="single" w:sz="4" w:space="0" w:color="auto"/>
              <w:left w:val="single" w:sz="4" w:space="0" w:color="auto"/>
              <w:bottom w:val="single" w:sz="4" w:space="0" w:color="auto"/>
              <w:right w:val="single" w:sz="4" w:space="0" w:color="auto"/>
            </w:tcBorders>
            <w:vAlign w:val="center"/>
          </w:tcPr>
          <w:p w14:paraId="459566C9" w14:textId="77777777" w:rsidR="002B7619" w:rsidRPr="002B7619" w:rsidRDefault="002B7619" w:rsidP="002B7619">
            <w:pPr>
              <w:spacing w:after="0"/>
              <w:jc w:val="left"/>
              <w:rPr>
                <w:rFonts w:eastAsia="Times New Roman"/>
                <w:bCs/>
                <w:sz w:val="22"/>
                <w:lang w:eastAsia="sk-SK"/>
              </w:rPr>
            </w:pPr>
            <w:r>
              <w:rPr>
                <w:rFonts w:eastAsia="Times New Roman"/>
                <w:bCs/>
                <w:sz w:val="22"/>
                <w:lang w:eastAsia="sk-SK"/>
              </w:rPr>
              <w:t>Všeobecné položky</w:t>
            </w:r>
          </w:p>
        </w:tc>
        <w:tc>
          <w:tcPr>
            <w:tcW w:w="1177" w:type="pct"/>
            <w:tcBorders>
              <w:top w:val="single" w:sz="4" w:space="0" w:color="auto"/>
              <w:left w:val="single" w:sz="4" w:space="0" w:color="auto"/>
              <w:bottom w:val="single" w:sz="4" w:space="0" w:color="auto"/>
              <w:right w:val="single" w:sz="4" w:space="0" w:color="auto"/>
            </w:tcBorders>
            <w:vAlign w:val="center"/>
          </w:tcPr>
          <w:p w14:paraId="0F950450" w14:textId="77777777" w:rsidR="002B7619" w:rsidRPr="002B7619" w:rsidRDefault="002B7619" w:rsidP="002B7619">
            <w:pPr>
              <w:spacing w:after="0"/>
              <w:jc w:val="right"/>
              <w:rPr>
                <w:rFonts w:eastAsia="Times New Roman"/>
                <w:bCs/>
                <w:i/>
                <w:sz w:val="22"/>
                <w:highlight w:val="lightGray"/>
                <w:lang w:eastAsia="sk-SK"/>
              </w:rPr>
            </w:pPr>
            <w:r w:rsidRPr="002B7619">
              <w:rPr>
                <w:rFonts w:eastAsia="Times New Roman"/>
                <w:bCs/>
                <w:i/>
                <w:sz w:val="22"/>
                <w:highlight w:val="lightGray"/>
                <w:lang w:eastAsia="sk-SK"/>
              </w:rPr>
              <w:t>(bude doplnené)</w:t>
            </w:r>
          </w:p>
        </w:tc>
        <w:tc>
          <w:tcPr>
            <w:tcW w:w="1270" w:type="pct"/>
            <w:tcBorders>
              <w:top w:val="single" w:sz="4" w:space="0" w:color="auto"/>
              <w:left w:val="single" w:sz="4" w:space="0" w:color="auto"/>
              <w:bottom w:val="single" w:sz="4" w:space="0" w:color="auto"/>
              <w:right w:val="single" w:sz="4" w:space="0" w:color="auto"/>
            </w:tcBorders>
            <w:vAlign w:val="center"/>
          </w:tcPr>
          <w:p w14:paraId="62D33BFD" w14:textId="77777777" w:rsidR="002B7619" w:rsidRPr="002B7619" w:rsidRDefault="002B7619" w:rsidP="002B7619">
            <w:pPr>
              <w:spacing w:after="0"/>
              <w:jc w:val="right"/>
              <w:rPr>
                <w:rFonts w:eastAsia="Times New Roman"/>
                <w:bCs/>
                <w:i/>
                <w:sz w:val="22"/>
                <w:highlight w:val="lightGray"/>
                <w:lang w:eastAsia="sk-SK"/>
              </w:rPr>
            </w:pPr>
            <w:r w:rsidRPr="002B7619">
              <w:rPr>
                <w:rFonts w:eastAsia="Times New Roman"/>
                <w:bCs/>
                <w:i/>
                <w:sz w:val="22"/>
                <w:highlight w:val="lightGray"/>
                <w:lang w:eastAsia="sk-SK"/>
              </w:rPr>
              <w:t>(bude doplnené)</w:t>
            </w:r>
          </w:p>
        </w:tc>
        <w:tc>
          <w:tcPr>
            <w:tcW w:w="1204" w:type="pct"/>
            <w:tcBorders>
              <w:top w:val="single" w:sz="4" w:space="0" w:color="auto"/>
              <w:left w:val="single" w:sz="4" w:space="0" w:color="auto"/>
              <w:bottom w:val="single" w:sz="4" w:space="0" w:color="auto"/>
              <w:right w:val="single" w:sz="4" w:space="0" w:color="auto"/>
            </w:tcBorders>
            <w:vAlign w:val="center"/>
          </w:tcPr>
          <w:p w14:paraId="5CB14B53" w14:textId="77777777" w:rsidR="002B7619" w:rsidRPr="002B7619" w:rsidRDefault="002B7619" w:rsidP="002B7619">
            <w:pPr>
              <w:spacing w:after="0"/>
              <w:jc w:val="right"/>
              <w:rPr>
                <w:rFonts w:eastAsia="Times New Roman"/>
                <w:bCs/>
                <w:i/>
                <w:sz w:val="22"/>
                <w:highlight w:val="lightGray"/>
                <w:lang w:eastAsia="sk-SK"/>
              </w:rPr>
            </w:pPr>
            <w:r w:rsidRPr="002B7619">
              <w:rPr>
                <w:rFonts w:eastAsia="Times New Roman"/>
                <w:bCs/>
                <w:i/>
                <w:sz w:val="22"/>
                <w:highlight w:val="lightGray"/>
                <w:lang w:eastAsia="sk-SK"/>
              </w:rPr>
              <w:t>(bude doplnené)</w:t>
            </w:r>
          </w:p>
        </w:tc>
      </w:tr>
      <w:tr w:rsidR="00AE1D68" w:rsidRPr="002B7619" w14:paraId="42B32FA8" w14:textId="77777777" w:rsidTr="00AE1D68">
        <w:trPr>
          <w:trHeight w:val="387"/>
        </w:trPr>
        <w:tc>
          <w:tcPr>
            <w:tcW w:w="1349" w:type="pct"/>
            <w:tcBorders>
              <w:top w:val="single" w:sz="4" w:space="0" w:color="auto"/>
              <w:left w:val="single" w:sz="4" w:space="0" w:color="auto"/>
              <w:bottom w:val="single" w:sz="4" w:space="0" w:color="auto"/>
              <w:right w:val="single" w:sz="4" w:space="0" w:color="auto"/>
            </w:tcBorders>
            <w:vAlign w:val="center"/>
          </w:tcPr>
          <w:p w14:paraId="56E4D1C3" w14:textId="77777777" w:rsidR="002B7619" w:rsidRPr="002B7619" w:rsidRDefault="002B7619" w:rsidP="002B7619">
            <w:pPr>
              <w:spacing w:after="0"/>
              <w:jc w:val="left"/>
              <w:rPr>
                <w:rFonts w:eastAsia="Times New Roman"/>
                <w:bCs/>
                <w:i/>
                <w:sz w:val="22"/>
                <w:highlight w:val="lightGray"/>
                <w:lang w:eastAsia="sk-SK"/>
              </w:rPr>
            </w:pPr>
            <w:r>
              <w:rPr>
                <w:rFonts w:eastAsia="Times New Roman"/>
                <w:bCs/>
                <w:sz w:val="22"/>
                <w:lang w:eastAsia="sk-SK"/>
              </w:rPr>
              <w:t>Realizácia Diela</w:t>
            </w:r>
          </w:p>
        </w:tc>
        <w:tc>
          <w:tcPr>
            <w:tcW w:w="1177" w:type="pct"/>
            <w:tcBorders>
              <w:top w:val="single" w:sz="4" w:space="0" w:color="auto"/>
              <w:left w:val="single" w:sz="4" w:space="0" w:color="auto"/>
              <w:bottom w:val="single" w:sz="4" w:space="0" w:color="auto"/>
              <w:right w:val="single" w:sz="4" w:space="0" w:color="auto"/>
            </w:tcBorders>
            <w:vAlign w:val="center"/>
          </w:tcPr>
          <w:p w14:paraId="234FFBDC" w14:textId="77777777" w:rsidR="002B7619" w:rsidRPr="002B7619" w:rsidRDefault="002B7619" w:rsidP="002B7619">
            <w:pPr>
              <w:spacing w:after="0"/>
              <w:jc w:val="right"/>
              <w:rPr>
                <w:rFonts w:eastAsia="Times New Roman"/>
                <w:sz w:val="22"/>
                <w:lang w:eastAsia="sk-SK"/>
              </w:rPr>
            </w:pPr>
            <w:r w:rsidRPr="002B7619">
              <w:rPr>
                <w:rFonts w:eastAsia="Times New Roman"/>
                <w:bCs/>
                <w:i/>
                <w:sz w:val="22"/>
                <w:highlight w:val="lightGray"/>
                <w:lang w:eastAsia="sk-SK"/>
              </w:rPr>
              <w:t>(bude doplnené)</w:t>
            </w:r>
          </w:p>
        </w:tc>
        <w:tc>
          <w:tcPr>
            <w:tcW w:w="1270" w:type="pct"/>
            <w:tcBorders>
              <w:top w:val="single" w:sz="4" w:space="0" w:color="auto"/>
              <w:left w:val="single" w:sz="4" w:space="0" w:color="auto"/>
              <w:bottom w:val="single" w:sz="4" w:space="0" w:color="auto"/>
              <w:right w:val="single" w:sz="4" w:space="0" w:color="auto"/>
            </w:tcBorders>
            <w:vAlign w:val="center"/>
          </w:tcPr>
          <w:p w14:paraId="4E7DEE7A" w14:textId="77777777" w:rsidR="002B7619" w:rsidRPr="002B7619" w:rsidRDefault="002B7619" w:rsidP="002B7619">
            <w:pPr>
              <w:spacing w:after="0"/>
              <w:jc w:val="right"/>
              <w:rPr>
                <w:rFonts w:eastAsia="Times New Roman"/>
                <w:bCs/>
                <w:i/>
                <w:sz w:val="22"/>
                <w:highlight w:val="lightGray"/>
                <w:lang w:eastAsia="sk-SK"/>
              </w:rPr>
            </w:pPr>
            <w:r w:rsidRPr="002B7619">
              <w:rPr>
                <w:rFonts w:eastAsia="Times New Roman"/>
                <w:bCs/>
                <w:i/>
                <w:sz w:val="22"/>
                <w:highlight w:val="lightGray"/>
                <w:lang w:eastAsia="sk-SK"/>
              </w:rPr>
              <w:t>(bude doplnené)</w:t>
            </w:r>
          </w:p>
        </w:tc>
        <w:tc>
          <w:tcPr>
            <w:tcW w:w="1204" w:type="pct"/>
            <w:tcBorders>
              <w:top w:val="single" w:sz="4" w:space="0" w:color="auto"/>
              <w:left w:val="single" w:sz="4" w:space="0" w:color="auto"/>
              <w:bottom w:val="single" w:sz="4" w:space="0" w:color="auto"/>
              <w:right w:val="single" w:sz="4" w:space="0" w:color="auto"/>
            </w:tcBorders>
            <w:vAlign w:val="center"/>
            <w:hideMark/>
          </w:tcPr>
          <w:p w14:paraId="5032AA11" w14:textId="77777777" w:rsidR="002B7619" w:rsidRPr="002B7619" w:rsidRDefault="002B7619" w:rsidP="002B7619">
            <w:pPr>
              <w:spacing w:after="0"/>
              <w:jc w:val="right"/>
              <w:rPr>
                <w:rFonts w:eastAsia="Times New Roman"/>
                <w:sz w:val="22"/>
                <w:lang w:eastAsia="sk-SK"/>
              </w:rPr>
            </w:pPr>
            <w:r w:rsidRPr="002B7619">
              <w:rPr>
                <w:rFonts w:eastAsia="Times New Roman"/>
                <w:bCs/>
                <w:i/>
                <w:sz w:val="22"/>
                <w:highlight w:val="lightGray"/>
                <w:lang w:eastAsia="sk-SK"/>
              </w:rPr>
              <w:t>(bude doplnené)</w:t>
            </w:r>
          </w:p>
        </w:tc>
      </w:tr>
      <w:tr w:rsidR="00AE1D68" w:rsidRPr="002B7619" w14:paraId="2C58030F" w14:textId="77777777" w:rsidTr="00AE1D68">
        <w:trPr>
          <w:trHeight w:val="387"/>
        </w:trPr>
        <w:tc>
          <w:tcPr>
            <w:tcW w:w="1349" w:type="pct"/>
            <w:tcBorders>
              <w:top w:val="single" w:sz="4" w:space="0" w:color="auto"/>
              <w:left w:val="single" w:sz="4" w:space="0" w:color="auto"/>
              <w:bottom w:val="single" w:sz="4" w:space="0" w:color="auto"/>
              <w:right w:val="single" w:sz="4" w:space="0" w:color="auto"/>
            </w:tcBorders>
            <w:vAlign w:val="center"/>
          </w:tcPr>
          <w:p w14:paraId="6F3825EE" w14:textId="77777777" w:rsidR="002B7619" w:rsidRPr="002B7619" w:rsidRDefault="002B7619" w:rsidP="002B7619">
            <w:pPr>
              <w:spacing w:after="0"/>
              <w:jc w:val="left"/>
              <w:rPr>
                <w:rFonts w:eastAsia="Times New Roman"/>
                <w:bCs/>
                <w:sz w:val="22"/>
                <w:highlight w:val="lightGray"/>
                <w:lang w:eastAsia="sk-SK"/>
              </w:rPr>
            </w:pPr>
            <w:r w:rsidRPr="002B7619">
              <w:rPr>
                <w:rFonts w:eastAsia="Times New Roman"/>
                <w:bCs/>
                <w:sz w:val="22"/>
                <w:lang w:eastAsia="sk-SK"/>
              </w:rPr>
              <w:t>Úprav</w:t>
            </w:r>
            <w:r>
              <w:rPr>
                <w:rFonts w:eastAsia="Times New Roman"/>
                <w:bCs/>
                <w:sz w:val="22"/>
                <w:lang w:eastAsia="sk-SK"/>
              </w:rPr>
              <w:t>y</w:t>
            </w:r>
            <w:r w:rsidRPr="002B7619">
              <w:rPr>
                <w:rFonts w:eastAsia="Times New Roman"/>
                <w:bCs/>
                <w:sz w:val="22"/>
                <w:lang w:eastAsia="sk-SK"/>
              </w:rPr>
              <w:t xml:space="preserve"> v dôsledku zmien </w:t>
            </w:r>
            <w:r>
              <w:rPr>
                <w:rFonts w:eastAsia="Times New Roman"/>
                <w:bCs/>
                <w:sz w:val="22"/>
                <w:lang w:eastAsia="sk-SK"/>
              </w:rPr>
              <w:t>N</w:t>
            </w:r>
            <w:r w:rsidRPr="002B7619">
              <w:rPr>
                <w:rFonts w:eastAsia="Times New Roman"/>
                <w:bCs/>
                <w:sz w:val="22"/>
                <w:lang w:eastAsia="sk-SK"/>
              </w:rPr>
              <w:t>ákladov</w:t>
            </w:r>
          </w:p>
        </w:tc>
        <w:tc>
          <w:tcPr>
            <w:tcW w:w="1177" w:type="pct"/>
            <w:tcBorders>
              <w:top w:val="single" w:sz="4" w:space="0" w:color="auto"/>
              <w:left w:val="single" w:sz="4" w:space="0" w:color="auto"/>
              <w:bottom w:val="single" w:sz="4" w:space="0" w:color="auto"/>
              <w:right w:val="single" w:sz="4" w:space="0" w:color="auto"/>
            </w:tcBorders>
            <w:vAlign w:val="center"/>
          </w:tcPr>
          <w:p w14:paraId="58141CDC"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c>
          <w:tcPr>
            <w:tcW w:w="1270" w:type="pct"/>
            <w:tcBorders>
              <w:top w:val="single" w:sz="4" w:space="0" w:color="auto"/>
              <w:left w:val="single" w:sz="4" w:space="0" w:color="auto"/>
              <w:bottom w:val="single" w:sz="4" w:space="0" w:color="auto"/>
              <w:right w:val="single" w:sz="4" w:space="0" w:color="auto"/>
            </w:tcBorders>
            <w:vAlign w:val="center"/>
          </w:tcPr>
          <w:p w14:paraId="16A41870"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c>
          <w:tcPr>
            <w:tcW w:w="1204" w:type="pct"/>
            <w:tcBorders>
              <w:top w:val="single" w:sz="4" w:space="0" w:color="auto"/>
              <w:left w:val="single" w:sz="4" w:space="0" w:color="auto"/>
              <w:bottom w:val="single" w:sz="4" w:space="0" w:color="auto"/>
              <w:right w:val="single" w:sz="4" w:space="0" w:color="auto"/>
            </w:tcBorders>
            <w:vAlign w:val="center"/>
          </w:tcPr>
          <w:p w14:paraId="304A4579"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r>
      <w:tr w:rsidR="00AE1D68" w:rsidRPr="002B7619" w14:paraId="4EFFA41A" w14:textId="77777777" w:rsidTr="00AE1D68">
        <w:trPr>
          <w:trHeight w:val="530"/>
        </w:trPr>
        <w:tc>
          <w:tcPr>
            <w:tcW w:w="13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A1098" w14:textId="77777777" w:rsidR="002B7619" w:rsidRPr="002B7619" w:rsidRDefault="002B7619" w:rsidP="002B7619">
            <w:pPr>
              <w:spacing w:after="0"/>
              <w:jc w:val="left"/>
              <w:rPr>
                <w:rFonts w:eastAsia="Times New Roman"/>
                <w:bCs/>
                <w:i/>
                <w:sz w:val="22"/>
                <w:highlight w:val="lightGray"/>
                <w:lang w:eastAsia="sk-SK"/>
              </w:rPr>
            </w:pPr>
            <w:r w:rsidRPr="002B7619">
              <w:rPr>
                <w:rFonts w:asciiTheme="majorBidi" w:eastAsia="Times New Roman" w:hAnsiTheme="majorBidi" w:cstheme="majorBidi"/>
                <w:bCs/>
                <w:sz w:val="22"/>
                <w:lang w:eastAsia="sk-SK"/>
              </w:rPr>
              <w:t>CELKOM</w:t>
            </w:r>
          </w:p>
        </w:tc>
        <w:tc>
          <w:tcPr>
            <w:tcW w:w="1177" w:type="pct"/>
            <w:tcBorders>
              <w:top w:val="single" w:sz="4" w:space="0" w:color="auto"/>
              <w:left w:val="single" w:sz="4" w:space="0" w:color="auto"/>
              <w:bottom w:val="single" w:sz="4" w:space="0" w:color="auto"/>
              <w:right w:val="single" w:sz="4" w:space="0" w:color="auto"/>
            </w:tcBorders>
            <w:vAlign w:val="center"/>
          </w:tcPr>
          <w:p w14:paraId="30DB6F43"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c>
          <w:tcPr>
            <w:tcW w:w="1270" w:type="pct"/>
            <w:tcBorders>
              <w:top w:val="single" w:sz="4" w:space="0" w:color="auto"/>
              <w:left w:val="single" w:sz="4" w:space="0" w:color="auto"/>
              <w:bottom w:val="single" w:sz="4" w:space="0" w:color="auto"/>
              <w:right w:val="single" w:sz="4" w:space="0" w:color="auto"/>
            </w:tcBorders>
            <w:vAlign w:val="center"/>
          </w:tcPr>
          <w:p w14:paraId="6D482139"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c>
          <w:tcPr>
            <w:tcW w:w="1204" w:type="pct"/>
            <w:tcBorders>
              <w:top w:val="single" w:sz="4" w:space="0" w:color="auto"/>
              <w:left w:val="single" w:sz="4" w:space="0" w:color="auto"/>
              <w:bottom w:val="single" w:sz="4" w:space="0" w:color="auto"/>
              <w:right w:val="single" w:sz="4" w:space="0" w:color="auto"/>
            </w:tcBorders>
            <w:vAlign w:val="center"/>
          </w:tcPr>
          <w:p w14:paraId="032F7748" w14:textId="77777777" w:rsidR="002B7619" w:rsidRPr="002B7619" w:rsidRDefault="002B7619" w:rsidP="002B7619">
            <w:pPr>
              <w:spacing w:after="0"/>
              <w:jc w:val="right"/>
              <w:rPr>
                <w:rFonts w:eastAsia="Times New Roman"/>
                <w:bCs/>
                <w:sz w:val="22"/>
                <w:highlight w:val="lightGray"/>
                <w:lang w:eastAsia="sk-SK"/>
              </w:rPr>
            </w:pPr>
            <w:r w:rsidRPr="002B7619">
              <w:rPr>
                <w:rFonts w:eastAsia="Times New Roman"/>
                <w:bCs/>
                <w:i/>
                <w:sz w:val="22"/>
                <w:highlight w:val="lightGray"/>
                <w:lang w:eastAsia="sk-SK"/>
              </w:rPr>
              <w:t>(bude doplnené)</w:t>
            </w:r>
          </w:p>
        </w:tc>
      </w:tr>
    </w:tbl>
    <w:p w14:paraId="404753F6" w14:textId="77777777" w:rsidR="001940A3" w:rsidRPr="001940A3" w:rsidRDefault="001940A3" w:rsidP="001940A3">
      <w:pPr>
        <w:autoSpaceDE w:val="0"/>
        <w:autoSpaceDN w:val="0"/>
        <w:adjustRightInd w:val="0"/>
        <w:spacing w:before="120" w:after="240"/>
        <w:ind w:left="426"/>
        <w:rPr>
          <w:rFonts w:eastAsia="Times New Roman"/>
          <w:bCs/>
          <w:szCs w:val="24"/>
          <w:lang w:eastAsia="sk-SK"/>
        </w:rPr>
      </w:pPr>
      <w:r w:rsidRPr="001940A3">
        <w:rPr>
          <w:rFonts w:eastAsia="Times New Roman"/>
          <w:szCs w:val="24"/>
          <w:lang w:eastAsia="sk-SK"/>
        </w:rPr>
        <w:t xml:space="preserve">Poznámka: Všetky sumy sú uvedené v EUR </w:t>
      </w:r>
      <w:r w:rsidRPr="001940A3">
        <w:rPr>
          <w:rFonts w:eastAsia="Times New Roman"/>
          <w:bCs/>
          <w:szCs w:val="24"/>
          <w:lang w:eastAsia="sk-SK"/>
        </w:rPr>
        <w:t>(bez DPH).</w:t>
      </w:r>
    </w:p>
    <w:p w14:paraId="0B6CDF09" w14:textId="77777777" w:rsidR="001940A3" w:rsidRPr="001940A3" w:rsidRDefault="001940A3" w:rsidP="00DF752A">
      <w:pPr>
        <w:numPr>
          <w:ilvl w:val="1"/>
          <w:numId w:val="139"/>
        </w:numPr>
        <w:tabs>
          <w:tab w:val="clear" w:pos="360"/>
          <w:tab w:val="num" w:pos="426"/>
        </w:tabs>
        <w:autoSpaceDE w:val="0"/>
        <w:autoSpaceDN w:val="0"/>
        <w:adjustRightInd w:val="0"/>
        <w:spacing w:before="120" w:after="240"/>
        <w:ind w:left="993" w:hanging="993"/>
        <w:jc w:val="left"/>
        <w:rPr>
          <w:rFonts w:eastAsia="Times New Roman"/>
          <w:szCs w:val="24"/>
          <w:lang w:eastAsia="sk-SK"/>
        </w:rPr>
      </w:pPr>
      <w:r w:rsidRPr="001940A3">
        <w:rPr>
          <w:rFonts w:eastAsia="Times New Roman"/>
          <w:szCs w:val="24"/>
          <w:lang w:eastAsia="sk-SK"/>
        </w:rPr>
        <w:t xml:space="preserve">Cena indexácie bola stanovená v súlade </w:t>
      </w:r>
      <w:proofErr w:type="spellStart"/>
      <w:r w:rsidRPr="001940A3">
        <w:rPr>
          <w:rFonts w:eastAsia="Times New Roman"/>
          <w:szCs w:val="24"/>
          <w:lang w:eastAsia="sk-SK"/>
        </w:rPr>
        <w:t>podčlánkom</w:t>
      </w:r>
      <w:proofErr w:type="spellEnd"/>
      <w:r w:rsidRPr="001940A3">
        <w:rPr>
          <w:rFonts w:eastAsia="Times New Roman"/>
          <w:szCs w:val="24"/>
          <w:lang w:eastAsia="sk-SK"/>
        </w:rPr>
        <w:t xml:space="preserve"> 13.8 Zmluvy nasledovne:</w:t>
      </w:r>
    </w:p>
    <w:tbl>
      <w:tblPr>
        <w:tblW w:w="489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93"/>
        <w:gridCol w:w="1671"/>
        <w:gridCol w:w="1717"/>
        <w:gridCol w:w="1714"/>
        <w:gridCol w:w="1977"/>
      </w:tblGrid>
      <w:tr w:rsidR="002B7619" w:rsidRPr="002B7619" w14:paraId="71AF15C8" w14:textId="77777777" w:rsidTr="005C74E6">
        <w:trPr>
          <w:trHeight w:val="340"/>
        </w:trPr>
        <w:tc>
          <w:tcPr>
            <w:tcW w:w="1055" w:type="pct"/>
            <w:shd w:val="clear" w:color="auto" w:fill="F2F2F2"/>
            <w:noWrap/>
            <w:vAlign w:val="center"/>
          </w:tcPr>
          <w:p w14:paraId="6AB50780" w14:textId="77777777" w:rsidR="002B7619" w:rsidRPr="002B7619" w:rsidRDefault="002B7619" w:rsidP="002B7619">
            <w:pPr>
              <w:spacing w:after="0"/>
              <w:jc w:val="center"/>
              <w:rPr>
                <w:rFonts w:eastAsia="Times New Roman"/>
                <w:color w:val="000000"/>
                <w:sz w:val="20"/>
                <w:szCs w:val="21"/>
                <w:lang w:eastAsia="sk-SK"/>
              </w:rPr>
            </w:pPr>
            <w:r w:rsidRPr="002B7619">
              <w:rPr>
                <w:rFonts w:eastAsia="Times New Roman"/>
                <w:b/>
                <w:bCs/>
                <w:color w:val="000000"/>
                <w:sz w:val="20"/>
                <w:szCs w:val="21"/>
                <w:lang w:eastAsia="sk-SK"/>
              </w:rPr>
              <w:t xml:space="preserve">Referenčné obdobie </w:t>
            </w:r>
            <w:r w:rsidRPr="002B7619">
              <w:rPr>
                <w:rFonts w:eastAsia="Times New Roman"/>
                <w:b/>
                <w:sz w:val="20"/>
                <w:szCs w:val="21"/>
                <w:lang w:eastAsia="sk-SK"/>
              </w:rPr>
              <w:t>„t</w:t>
            </w:r>
            <w:r w:rsidRPr="002B7619">
              <w:rPr>
                <w:rFonts w:eastAsia="Times New Roman"/>
                <w:b/>
                <w:sz w:val="20"/>
                <w:szCs w:val="21"/>
                <w:vertAlign w:val="subscript"/>
                <w:lang w:eastAsia="sk-SK"/>
              </w:rPr>
              <w:t>0</w:t>
            </w:r>
            <w:r w:rsidRPr="002B7619">
              <w:rPr>
                <w:rFonts w:eastAsia="Times New Roman"/>
                <w:b/>
                <w:sz w:val="20"/>
                <w:szCs w:val="21"/>
                <w:lang w:eastAsia="sk-SK"/>
              </w:rPr>
              <w:t>“</w:t>
            </w:r>
          </w:p>
        </w:tc>
        <w:tc>
          <w:tcPr>
            <w:tcW w:w="931" w:type="pct"/>
            <w:shd w:val="clear" w:color="auto" w:fill="F2F2F2"/>
            <w:vAlign w:val="center"/>
          </w:tcPr>
          <w:p w14:paraId="3DEDB249" w14:textId="77777777" w:rsidR="002B7619" w:rsidRPr="002B7619" w:rsidRDefault="002B7619" w:rsidP="002B7619">
            <w:pPr>
              <w:spacing w:after="0"/>
              <w:jc w:val="center"/>
              <w:rPr>
                <w:rFonts w:eastAsia="Times New Roman"/>
                <w:b/>
                <w:bCs/>
                <w:color w:val="000000"/>
                <w:sz w:val="20"/>
                <w:szCs w:val="21"/>
                <w:lang w:eastAsia="sk-SK"/>
              </w:rPr>
            </w:pPr>
            <w:r w:rsidRPr="002B7619">
              <w:rPr>
                <w:rFonts w:eastAsia="Times New Roman"/>
                <w:b/>
                <w:bCs/>
                <w:color w:val="000000"/>
                <w:sz w:val="20"/>
                <w:szCs w:val="21"/>
                <w:lang w:eastAsia="sk-SK"/>
              </w:rPr>
              <w:t>Mesiac</w:t>
            </w:r>
          </w:p>
        </w:tc>
        <w:tc>
          <w:tcPr>
            <w:tcW w:w="957" w:type="pct"/>
            <w:shd w:val="clear" w:color="auto" w:fill="F2F2F2"/>
            <w:noWrap/>
            <w:vAlign w:val="center"/>
          </w:tcPr>
          <w:p w14:paraId="62DD6CDD"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HICP</m:t>
                    </m:r>
                  </m:e>
                  <m:sub>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t</m:t>
                        </m:r>
                      </m:e>
                      <m:sub>
                        <m:r>
                          <m:rPr>
                            <m:sty m:val="b"/>
                          </m:rPr>
                          <w:rPr>
                            <w:rFonts w:ascii="Cambria Math" w:eastAsia="Times New Roman" w:hAnsi="Cambria Math"/>
                            <w:szCs w:val="24"/>
                            <w:lang w:eastAsia="sk-SK"/>
                          </w:rPr>
                          <m:t>0</m:t>
                        </m:r>
                      </m:sub>
                    </m:sSub>
                  </m:sub>
                </m:sSub>
              </m:oMath>
            </m:oMathPara>
          </w:p>
          <w:p w14:paraId="63A64C06"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mesačne</w:t>
            </w:r>
          </w:p>
        </w:tc>
        <w:tc>
          <w:tcPr>
            <w:tcW w:w="955" w:type="pct"/>
            <w:shd w:val="clear" w:color="auto" w:fill="F2F2F2"/>
            <w:vAlign w:val="center"/>
          </w:tcPr>
          <w:p w14:paraId="7DBF780A"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D</m:t>
                    </m:r>
                  </m:e>
                  <m:sub>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t</m:t>
                        </m:r>
                      </m:e>
                      <m:sub>
                        <m:r>
                          <m:rPr>
                            <m:sty m:val="b"/>
                          </m:rPr>
                          <w:rPr>
                            <w:rFonts w:ascii="Cambria Math" w:eastAsia="Times New Roman" w:hAnsi="Cambria Math"/>
                            <w:szCs w:val="24"/>
                            <w:lang w:eastAsia="sk-SK"/>
                          </w:rPr>
                          <m:t>0</m:t>
                        </m:r>
                      </m:sub>
                    </m:sSub>
                  </m:sub>
                </m:sSub>
              </m:oMath>
            </m:oMathPara>
          </w:p>
          <w:p w14:paraId="356D0D1F"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mesačne</w:t>
            </w:r>
          </w:p>
        </w:tc>
        <w:tc>
          <w:tcPr>
            <w:tcW w:w="1102" w:type="pct"/>
            <w:shd w:val="clear" w:color="auto" w:fill="F2F2F2"/>
            <w:vAlign w:val="center"/>
          </w:tcPr>
          <w:p w14:paraId="339D30E9"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CMI</m:t>
                    </m:r>
                  </m:e>
                  <m:sub>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t</m:t>
                        </m:r>
                      </m:e>
                      <m:sub>
                        <m:r>
                          <m:rPr>
                            <m:sty m:val="b"/>
                          </m:rPr>
                          <w:rPr>
                            <w:rFonts w:ascii="Cambria Math" w:eastAsia="Times New Roman" w:hAnsi="Cambria Math"/>
                            <w:szCs w:val="24"/>
                            <w:lang w:eastAsia="sk-SK"/>
                          </w:rPr>
                          <m:t>0</m:t>
                        </m:r>
                      </m:sub>
                    </m:sSub>
                  </m:sub>
                </m:sSub>
              </m:oMath>
            </m:oMathPara>
          </w:p>
          <w:p w14:paraId="306A1B89"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štvrťročne</w:t>
            </w:r>
          </w:p>
        </w:tc>
      </w:tr>
      <w:tr w:rsidR="002B7619" w:rsidRPr="002B7619" w14:paraId="0F74D030" w14:textId="77777777" w:rsidTr="005C74E6">
        <w:trPr>
          <w:trHeight w:val="340"/>
        </w:trPr>
        <w:tc>
          <w:tcPr>
            <w:tcW w:w="1055" w:type="pct"/>
            <w:vMerge w:val="restart"/>
            <w:noWrap/>
            <w:vAlign w:val="center"/>
          </w:tcPr>
          <w:p w14:paraId="64E390A4"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31" w:type="pct"/>
            <w:vAlign w:val="center"/>
          </w:tcPr>
          <w:p w14:paraId="0930CE81"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7" w:type="pct"/>
            <w:noWrap/>
            <w:vAlign w:val="center"/>
          </w:tcPr>
          <w:p w14:paraId="306EE60F"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5" w:type="pct"/>
            <w:vAlign w:val="center"/>
          </w:tcPr>
          <w:p w14:paraId="297C93F5"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1102" w:type="pct"/>
            <w:vMerge w:val="restart"/>
            <w:vAlign w:val="center"/>
          </w:tcPr>
          <w:p w14:paraId="2B44F4EC"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r>
      <w:tr w:rsidR="002B7619" w:rsidRPr="002B7619" w14:paraId="43B0D220" w14:textId="77777777" w:rsidTr="005C74E6">
        <w:trPr>
          <w:trHeight w:val="340"/>
        </w:trPr>
        <w:tc>
          <w:tcPr>
            <w:tcW w:w="1055" w:type="pct"/>
            <w:vMerge/>
            <w:noWrap/>
            <w:vAlign w:val="center"/>
          </w:tcPr>
          <w:p w14:paraId="0F637BBC" w14:textId="77777777" w:rsidR="002B7619" w:rsidRPr="002B7619" w:rsidRDefault="002B7619" w:rsidP="002B7619">
            <w:pPr>
              <w:spacing w:after="0"/>
              <w:jc w:val="center"/>
              <w:rPr>
                <w:rFonts w:eastAsia="Times New Roman"/>
                <w:color w:val="000000"/>
                <w:sz w:val="22"/>
                <w:lang w:eastAsia="sk-SK"/>
              </w:rPr>
            </w:pPr>
          </w:p>
        </w:tc>
        <w:tc>
          <w:tcPr>
            <w:tcW w:w="931" w:type="pct"/>
            <w:vAlign w:val="center"/>
          </w:tcPr>
          <w:p w14:paraId="768E9AE8"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7" w:type="pct"/>
            <w:noWrap/>
            <w:vAlign w:val="center"/>
          </w:tcPr>
          <w:p w14:paraId="57D9BEA6"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5" w:type="pct"/>
            <w:vAlign w:val="center"/>
          </w:tcPr>
          <w:p w14:paraId="5773D69F"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1102" w:type="pct"/>
            <w:vMerge/>
            <w:vAlign w:val="center"/>
          </w:tcPr>
          <w:p w14:paraId="11FD7652" w14:textId="77777777" w:rsidR="002B7619" w:rsidRPr="002B7619" w:rsidRDefault="002B7619" w:rsidP="002B7619">
            <w:pPr>
              <w:spacing w:after="0"/>
              <w:jc w:val="right"/>
              <w:rPr>
                <w:rFonts w:eastAsia="Times New Roman"/>
                <w:color w:val="000000"/>
                <w:sz w:val="22"/>
                <w:lang w:eastAsia="sk-SK"/>
              </w:rPr>
            </w:pPr>
          </w:p>
        </w:tc>
      </w:tr>
      <w:tr w:rsidR="002B7619" w:rsidRPr="002B7619" w14:paraId="5E42D922" w14:textId="77777777" w:rsidTr="005C74E6">
        <w:trPr>
          <w:trHeight w:val="340"/>
        </w:trPr>
        <w:tc>
          <w:tcPr>
            <w:tcW w:w="1055" w:type="pct"/>
            <w:vMerge/>
            <w:noWrap/>
            <w:vAlign w:val="center"/>
          </w:tcPr>
          <w:p w14:paraId="7179E126" w14:textId="77777777" w:rsidR="002B7619" w:rsidRPr="002B7619" w:rsidRDefault="002B7619" w:rsidP="002B7619">
            <w:pPr>
              <w:spacing w:after="0"/>
              <w:jc w:val="center"/>
              <w:rPr>
                <w:rFonts w:eastAsia="Times New Roman"/>
                <w:color w:val="000000"/>
                <w:sz w:val="22"/>
                <w:lang w:eastAsia="sk-SK"/>
              </w:rPr>
            </w:pPr>
          </w:p>
        </w:tc>
        <w:tc>
          <w:tcPr>
            <w:tcW w:w="931" w:type="pct"/>
            <w:vAlign w:val="center"/>
          </w:tcPr>
          <w:p w14:paraId="6BBF729A"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7" w:type="pct"/>
            <w:noWrap/>
            <w:vAlign w:val="center"/>
          </w:tcPr>
          <w:p w14:paraId="2A9C6B44"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955" w:type="pct"/>
            <w:vAlign w:val="center"/>
          </w:tcPr>
          <w:p w14:paraId="4DCBEA24" w14:textId="77777777" w:rsidR="002B7619" w:rsidRPr="002B7619" w:rsidRDefault="002B7619" w:rsidP="002B7619">
            <w:pPr>
              <w:spacing w:after="0"/>
              <w:jc w:val="center"/>
              <w:rPr>
                <w:rFonts w:eastAsia="Times New Roman"/>
                <w:color w:val="000000"/>
                <w:sz w:val="22"/>
                <w:lang w:eastAsia="sk-SK"/>
              </w:rPr>
            </w:pPr>
            <w:r w:rsidRPr="002B7619">
              <w:rPr>
                <w:rFonts w:eastAsia="Times New Roman"/>
                <w:bCs/>
                <w:i/>
                <w:sz w:val="22"/>
                <w:highlight w:val="lightGray"/>
                <w:lang w:eastAsia="sk-SK"/>
              </w:rPr>
              <w:t>(bude doplnené)</w:t>
            </w:r>
          </w:p>
        </w:tc>
        <w:tc>
          <w:tcPr>
            <w:tcW w:w="1102" w:type="pct"/>
            <w:vMerge/>
            <w:vAlign w:val="center"/>
          </w:tcPr>
          <w:p w14:paraId="22E24A23" w14:textId="77777777" w:rsidR="002B7619" w:rsidRPr="002B7619" w:rsidRDefault="002B7619" w:rsidP="002B7619">
            <w:pPr>
              <w:spacing w:after="0"/>
              <w:jc w:val="right"/>
              <w:rPr>
                <w:rFonts w:eastAsia="Times New Roman"/>
                <w:color w:val="000000"/>
                <w:sz w:val="22"/>
                <w:lang w:eastAsia="sk-SK"/>
              </w:rPr>
            </w:pPr>
          </w:p>
        </w:tc>
      </w:tr>
    </w:tbl>
    <w:p w14:paraId="4590E4F0" w14:textId="77777777" w:rsidR="002B7619" w:rsidRPr="002B7619" w:rsidRDefault="002B7619" w:rsidP="002B7619">
      <w:pPr>
        <w:spacing w:after="0"/>
        <w:jc w:val="left"/>
        <w:rPr>
          <w:rFonts w:eastAsia="Times New Roman"/>
          <w:sz w:val="22"/>
          <w:lang w:eastAsia="sk-SK"/>
        </w:rPr>
      </w:pPr>
    </w:p>
    <w:tbl>
      <w:tblPr>
        <w:tblW w:w="489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947"/>
        <w:gridCol w:w="946"/>
        <w:gridCol w:w="947"/>
        <w:gridCol w:w="1080"/>
        <w:gridCol w:w="1080"/>
        <w:gridCol w:w="1310"/>
        <w:gridCol w:w="1317"/>
      </w:tblGrid>
      <w:tr w:rsidR="002B7619" w:rsidRPr="002B7619" w14:paraId="675C5FF4" w14:textId="77777777" w:rsidTr="005C74E6">
        <w:trPr>
          <w:trHeight w:val="340"/>
        </w:trPr>
        <w:tc>
          <w:tcPr>
            <w:tcW w:w="749" w:type="pct"/>
            <w:shd w:val="clear" w:color="auto" w:fill="F2F2F2"/>
            <w:vAlign w:val="center"/>
          </w:tcPr>
          <w:p w14:paraId="62ABA121" w14:textId="77777777" w:rsidR="002B7619" w:rsidRPr="002B7619" w:rsidRDefault="002B7619" w:rsidP="002B7619">
            <w:pPr>
              <w:spacing w:after="0"/>
              <w:jc w:val="center"/>
              <w:rPr>
                <w:rFonts w:eastAsia="Times New Roman"/>
                <w:b/>
                <w:bCs/>
                <w:color w:val="000000"/>
                <w:sz w:val="20"/>
                <w:szCs w:val="21"/>
                <w:lang w:eastAsia="sk-SK"/>
              </w:rPr>
            </w:pPr>
            <w:r w:rsidRPr="002B7619">
              <w:rPr>
                <w:rFonts w:eastAsia="Times New Roman"/>
                <w:b/>
                <w:bCs/>
                <w:color w:val="000000"/>
                <w:sz w:val="20"/>
                <w:szCs w:val="21"/>
                <w:lang w:eastAsia="sk-SK"/>
              </w:rPr>
              <w:t>Rozhodujúce obdobie</w:t>
            </w:r>
          </w:p>
          <w:p w14:paraId="6D5155F0" w14:textId="77777777" w:rsidR="002B7619" w:rsidRPr="002B7619" w:rsidRDefault="002B7619" w:rsidP="002B7619">
            <w:pPr>
              <w:spacing w:after="0"/>
              <w:jc w:val="center"/>
              <w:rPr>
                <w:rFonts w:eastAsia="Times New Roman"/>
                <w:b/>
                <w:bCs/>
                <w:color w:val="000000"/>
                <w:sz w:val="20"/>
                <w:szCs w:val="21"/>
                <w:lang w:eastAsia="sk-SK"/>
              </w:rPr>
            </w:pPr>
            <w:r w:rsidRPr="002B7619">
              <w:rPr>
                <w:rFonts w:eastAsia="Times New Roman"/>
                <w:b/>
                <w:bCs/>
                <w:color w:val="000000"/>
                <w:sz w:val="20"/>
                <w:szCs w:val="21"/>
                <w:lang w:eastAsia="sk-SK"/>
              </w:rPr>
              <w:t>„t“</w:t>
            </w:r>
          </w:p>
        </w:tc>
        <w:tc>
          <w:tcPr>
            <w:tcW w:w="528" w:type="pct"/>
            <w:shd w:val="clear" w:color="auto" w:fill="F2F2F2"/>
            <w:noWrap/>
            <w:vAlign w:val="center"/>
          </w:tcPr>
          <w:p w14:paraId="645AC80E" w14:textId="77777777" w:rsidR="002B7619" w:rsidRPr="002B7619" w:rsidRDefault="002B7619" w:rsidP="002B7619">
            <w:pPr>
              <w:spacing w:after="0"/>
              <w:jc w:val="center"/>
              <w:rPr>
                <w:rFonts w:eastAsia="Times New Roman"/>
                <w:color w:val="000000"/>
                <w:sz w:val="20"/>
                <w:szCs w:val="21"/>
                <w:lang w:eastAsia="sk-SK"/>
              </w:rPr>
            </w:pPr>
            <w:r w:rsidRPr="002B7619">
              <w:rPr>
                <w:rFonts w:eastAsia="Times New Roman"/>
                <w:b/>
                <w:bCs/>
                <w:color w:val="000000"/>
                <w:sz w:val="20"/>
                <w:szCs w:val="21"/>
                <w:lang w:eastAsia="sk-SK"/>
              </w:rPr>
              <w:t>Mesiac</w:t>
            </w:r>
          </w:p>
        </w:tc>
        <w:tc>
          <w:tcPr>
            <w:tcW w:w="527" w:type="pct"/>
            <w:shd w:val="clear" w:color="auto" w:fill="F2F2F2"/>
            <w:noWrap/>
            <w:vAlign w:val="center"/>
          </w:tcPr>
          <w:p w14:paraId="09B9A246"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HICP</m:t>
                    </m:r>
                  </m:e>
                  <m:sub>
                    <m:r>
                      <m:rPr>
                        <m:sty m:val="b"/>
                      </m:rPr>
                      <w:rPr>
                        <w:rFonts w:ascii="Cambria Math" w:eastAsia="Times New Roman" w:hAnsi="Cambria Math"/>
                        <w:szCs w:val="24"/>
                        <w:lang w:eastAsia="sk-SK"/>
                      </w:rPr>
                      <m:t>t</m:t>
                    </m:r>
                  </m:sub>
                </m:sSub>
              </m:oMath>
            </m:oMathPara>
          </w:p>
          <w:p w14:paraId="3192FB19"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mesačne</w:t>
            </w:r>
          </w:p>
        </w:tc>
        <w:tc>
          <w:tcPr>
            <w:tcW w:w="528" w:type="pct"/>
            <w:shd w:val="clear" w:color="auto" w:fill="F2F2F2"/>
            <w:vAlign w:val="center"/>
          </w:tcPr>
          <w:p w14:paraId="6EB7B33D"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D</m:t>
                    </m:r>
                  </m:e>
                  <m:sub>
                    <m:r>
                      <m:rPr>
                        <m:sty m:val="b"/>
                      </m:rPr>
                      <w:rPr>
                        <w:rFonts w:ascii="Cambria Math" w:eastAsia="Times New Roman" w:hAnsi="Cambria Math"/>
                        <w:szCs w:val="24"/>
                        <w:lang w:eastAsia="sk-SK"/>
                      </w:rPr>
                      <m:t>t</m:t>
                    </m:r>
                  </m:sub>
                </m:sSub>
              </m:oMath>
            </m:oMathPara>
          </w:p>
          <w:p w14:paraId="18641E1A"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mesačne</w:t>
            </w:r>
          </w:p>
        </w:tc>
        <w:tc>
          <w:tcPr>
            <w:tcW w:w="602" w:type="pct"/>
            <w:shd w:val="clear" w:color="auto" w:fill="F2F2F2"/>
            <w:vAlign w:val="center"/>
          </w:tcPr>
          <w:p w14:paraId="53E3977F"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CMI</m:t>
                    </m:r>
                  </m:e>
                  <m:sub>
                    <m:r>
                      <m:rPr>
                        <m:sty m:val="b"/>
                      </m:rPr>
                      <w:rPr>
                        <w:rFonts w:ascii="Cambria Math" w:eastAsia="Times New Roman" w:hAnsi="Cambria Math"/>
                        <w:szCs w:val="24"/>
                        <w:lang w:eastAsia="sk-SK"/>
                      </w:rPr>
                      <m:t>t</m:t>
                    </m:r>
                  </m:sub>
                </m:sSub>
              </m:oMath>
            </m:oMathPara>
          </w:p>
          <w:p w14:paraId="5D37CAFC" w14:textId="77777777" w:rsidR="002B7619" w:rsidRPr="002B7619" w:rsidRDefault="002B7619" w:rsidP="002B7619">
            <w:pPr>
              <w:spacing w:after="0"/>
              <w:jc w:val="center"/>
              <w:rPr>
                <w:rFonts w:eastAsia="Times New Roman"/>
                <w:color w:val="000000"/>
                <w:szCs w:val="24"/>
                <w:lang w:eastAsia="sk-SK"/>
              </w:rPr>
            </w:pPr>
            <w:r w:rsidRPr="002B7619">
              <w:rPr>
                <w:rFonts w:eastAsia="Times New Roman"/>
                <w:b/>
                <w:bCs/>
                <w:color w:val="000000"/>
                <w:sz w:val="20"/>
                <w:szCs w:val="24"/>
                <w:lang w:eastAsia="sk-SK"/>
              </w:rPr>
              <w:t>štvrťročne</w:t>
            </w:r>
          </w:p>
        </w:tc>
        <w:tc>
          <w:tcPr>
            <w:tcW w:w="602" w:type="pct"/>
            <w:shd w:val="clear" w:color="auto" w:fill="F2F2F2"/>
            <w:vAlign w:val="center"/>
          </w:tcPr>
          <w:p w14:paraId="40731C4F" w14:textId="77777777" w:rsidR="002B7619" w:rsidRPr="002B7619" w:rsidRDefault="00000000" w:rsidP="002B7619">
            <w:pPr>
              <w:spacing w:after="0"/>
              <w:jc w:val="center"/>
              <w:rPr>
                <w:rFonts w:eastAsia="Times New Roman"/>
                <w:b/>
                <w:szCs w:val="24"/>
                <w:lang w:eastAsia="sk-SK"/>
              </w:rPr>
            </w:pPr>
            <m:oMathPara>
              <m:oMath>
                <m:sSub>
                  <m:sSubPr>
                    <m:ctrlPr>
                      <w:rPr>
                        <w:rFonts w:ascii="Cambria Math" w:eastAsia="Times New Roman" w:hAnsi="Cambria Math"/>
                        <w:b/>
                        <w:szCs w:val="24"/>
                        <w:lang w:eastAsia="sk-SK"/>
                      </w:rPr>
                    </m:ctrlPr>
                  </m:sSubPr>
                  <m:e>
                    <m:r>
                      <m:rPr>
                        <m:sty m:val="b"/>
                      </m:rPr>
                      <w:rPr>
                        <w:rFonts w:ascii="Cambria Math" w:eastAsia="Times New Roman" w:hAnsi="Cambria Math"/>
                        <w:szCs w:val="24"/>
                        <w:lang w:eastAsia="sk-SK"/>
                      </w:rPr>
                      <m:t>P</m:t>
                    </m:r>
                  </m:e>
                  <m:sub>
                    <m:r>
                      <m:rPr>
                        <m:sty m:val="b"/>
                      </m:rPr>
                      <w:rPr>
                        <w:rFonts w:ascii="Cambria Math" w:eastAsia="Times New Roman" w:hAnsi="Cambria Math"/>
                        <w:szCs w:val="24"/>
                        <w:lang w:eastAsia="sk-SK"/>
                      </w:rPr>
                      <m:t>t</m:t>
                    </m:r>
                  </m:sub>
                </m:sSub>
              </m:oMath>
            </m:oMathPara>
          </w:p>
          <w:p w14:paraId="1B11D8B8" w14:textId="77777777" w:rsidR="002B7619" w:rsidRPr="002B7619" w:rsidRDefault="002B7619" w:rsidP="002B7619">
            <w:pPr>
              <w:spacing w:after="0"/>
              <w:jc w:val="center"/>
              <w:rPr>
                <w:rFonts w:eastAsia="Times New Roman"/>
                <w:b/>
                <w:color w:val="000000"/>
                <w:szCs w:val="24"/>
                <w:lang w:eastAsia="sk-SK"/>
              </w:rPr>
            </w:pPr>
            <w:r w:rsidRPr="002B7619">
              <w:rPr>
                <w:rFonts w:eastAsia="Times New Roman"/>
                <w:b/>
                <w:bCs/>
                <w:color w:val="000000"/>
                <w:sz w:val="20"/>
                <w:szCs w:val="24"/>
                <w:lang w:eastAsia="sk-SK"/>
              </w:rPr>
              <w:t>štvrťročne</w:t>
            </w:r>
          </w:p>
        </w:tc>
        <w:tc>
          <w:tcPr>
            <w:tcW w:w="730" w:type="pct"/>
            <w:shd w:val="clear" w:color="auto" w:fill="F2F2F2"/>
            <w:noWrap/>
            <w:vAlign w:val="center"/>
          </w:tcPr>
          <w:p w14:paraId="16B3D267" w14:textId="77777777" w:rsidR="002B7619" w:rsidRPr="002B7619" w:rsidRDefault="002B7619" w:rsidP="002B7619">
            <w:pPr>
              <w:spacing w:after="0"/>
              <w:jc w:val="center"/>
              <w:rPr>
                <w:rFonts w:eastAsia="Times New Roman"/>
                <w:color w:val="000000"/>
                <w:spacing w:val="-6"/>
                <w:sz w:val="20"/>
                <w:szCs w:val="21"/>
                <w:lang w:eastAsia="sk-SK"/>
              </w:rPr>
            </w:pPr>
            <w:r w:rsidRPr="002B7619">
              <w:rPr>
                <w:rFonts w:eastAsia="Times New Roman"/>
                <w:b/>
                <w:bCs/>
                <w:color w:val="000000"/>
                <w:spacing w:val="-6"/>
                <w:sz w:val="20"/>
                <w:szCs w:val="21"/>
                <w:lang w:eastAsia="sk-SK"/>
              </w:rPr>
              <w:t>Hodnota prác (podliehajúcich úprave) za rozhodujúce</w:t>
            </w:r>
            <w:r w:rsidRPr="002B7619" w:rsidDel="0010214A">
              <w:rPr>
                <w:rFonts w:eastAsia="Times New Roman"/>
                <w:b/>
                <w:bCs/>
                <w:color w:val="000000"/>
                <w:spacing w:val="-6"/>
                <w:sz w:val="20"/>
                <w:szCs w:val="21"/>
                <w:lang w:eastAsia="sk-SK"/>
              </w:rPr>
              <w:t xml:space="preserve"> </w:t>
            </w:r>
            <w:r w:rsidRPr="002B7619">
              <w:rPr>
                <w:rFonts w:eastAsia="Times New Roman"/>
                <w:b/>
                <w:bCs/>
                <w:color w:val="000000"/>
                <w:spacing w:val="-6"/>
                <w:sz w:val="20"/>
                <w:szCs w:val="21"/>
                <w:lang w:eastAsia="sk-SK"/>
              </w:rPr>
              <w:t>obdobie</w:t>
            </w:r>
          </w:p>
        </w:tc>
        <w:tc>
          <w:tcPr>
            <w:tcW w:w="734" w:type="pct"/>
            <w:shd w:val="clear" w:color="auto" w:fill="F2F2F2"/>
            <w:noWrap/>
            <w:vAlign w:val="center"/>
          </w:tcPr>
          <w:p w14:paraId="0B9B7ECE" w14:textId="77777777" w:rsidR="002B7619" w:rsidRPr="002B7619" w:rsidRDefault="002B7619" w:rsidP="002B7619">
            <w:pPr>
              <w:spacing w:after="0"/>
              <w:jc w:val="center"/>
              <w:rPr>
                <w:rFonts w:eastAsia="Times New Roman"/>
                <w:b/>
                <w:color w:val="000000"/>
                <w:spacing w:val="-6"/>
                <w:sz w:val="20"/>
                <w:szCs w:val="21"/>
                <w:lang w:eastAsia="sk-SK"/>
              </w:rPr>
            </w:pPr>
            <w:r w:rsidRPr="002B7619">
              <w:rPr>
                <w:rFonts w:eastAsia="Times New Roman"/>
                <w:b/>
                <w:bCs/>
                <w:color w:val="000000"/>
                <w:spacing w:val="-6"/>
                <w:sz w:val="20"/>
                <w:szCs w:val="21"/>
                <w:lang w:eastAsia="sk-SK"/>
              </w:rPr>
              <w:t>Úprava ceny v dôsledku zmien nákladov za rozhodujúce obdobie</w:t>
            </w:r>
          </w:p>
        </w:tc>
      </w:tr>
      <w:tr w:rsidR="002B7619" w:rsidRPr="002B7619" w14:paraId="34E9D49B" w14:textId="77777777" w:rsidTr="005C74E6">
        <w:trPr>
          <w:trHeight w:val="340"/>
        </w:trPr>
        <w:tc>
          <w:tcPr>
            <w:tcW w:w="749" w:type="pct"/>
            <w:vMerge w:val="restart"/>
            <w:vAlign w:val="center"/>
          </w:tcPr>
          <w:p w14:paraId="5DD9F98B"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8" w:type="pct"/>
            <w:noWrap/>
            <w:vAlign w:val="center"/>
          </w:tcPr>
          <w:p w14:paraId="0E47248A"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7" w:type="pct"/>
            <w:noWrap/>
            <w:vAlign w:val="center"/>
          </w:tcPr>
          <w:p w14:paraId="5A5169D8"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8" w:type="pct"/>
            <w:vAlign w:val="center"/>
          </w:tcPr>
          <w:p w14:paraId="005667A7"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602" w:type="pct"/>
            <w:vMerge w:val="restart"/>
            <w:vAlign w:val="center"/>
          </w:tcPr>
          <w:p w14:paraId="0DD31F87"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602" w:type="pct"/>
            <w:vMerge w:val="restart"/>
            <w:vAlign w:val="center"/>
          </w:tcPr>
          <w:p w14:paraId="776D37D0" w14:textId="77777777" w:rsidR="002B7619" w:rsidRPr="002B7619" w:rsidRDefault="002B7619" w:rsidP="002B7619">
            <w:pPr>
              <w:spacing w:after="0"/>
              <w:jc w:val="center"/>
              <w:rPr>
                <w:rFonts w:eastAsia="Times New Roman"/>
                <w:b/>
                <w:color w:val="000000"/>
                <w:sz w:val="20"/>
                <w:szCs w:val="20"/>
                <w:lang w:eastAsia="sk-SK"/>
              </w:rPr>
            </w:pPr>
            <w:r w:rsidRPr="002B7619">
              <w:rPr>
                <w:rFonts w:eastAsia="Times New Roman"/>
                <w:b/>
                <w:bCs/>
                <w:i/>
                <w:sz w:val="20"/>
                <w:szCs w:val="20"/>
                <w:highlight w:val="lightGray"/>
                <w:lang w:eastAsia="sk-SK"/>
              </w:rPr>
              <w:t>(bude doplnené)</w:t>
            </w:r>
          </w:p>
        </w:tc>
        <w:tc>
          <w:tcPr>
            <w:tcW w:w="730" w:type="pct"/>
            <w:vMerge w:val="restart"/>
            <w:noWrap/>
            <w:vAlign w:val="center"/>
          </w:tcPr>
          <w:p w14:paraId="3403107E" w14:textId="77777777" w:rsidR="002B7619" w:rsidRPr="002B7619" w:rsidRDefault="002B7619" w:rsidP="002B7619">
            <w:pPr>
              <w:spacing w:after="0"/>
              <w:ind w:left="-86"/>
              <w:jc w:val="right"/>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734" w:type="pct"/>
            <w:vMerge w:val="restart"/>
            <w:noWrap/>
            <w:vAlign w:val="center"/>
          </w:tcPr>
          <w:p w14:paraId="749C8D68" w14:textId="77777777" w:rsidR="002B7619" w:rsidRPr="002B7619" w:rsidRDefault="002B7619" w:rsidP="002B7619">
            <w:pPr>
              <w:spacing w:after="0"/>
              <w:ind w:left="-72"/>
              <w:jc w:val="right"/>
              <w:rPr>
                <w:rFonts w:eastAsia="Times New Roman"/>
                <w:b/>
                <w:color w:val="000000"/>
                <w:sz w:val="20"/>
                <w:szCs w:val="20"/>
                <w:lang w:eastAsia="sk-SK"/>
              </w:rPr>
            </w:pPr>
            <w:r w:rsidRPr="002B7619">
              <w:rPr>
                <w:rFonts w:eastAsia="Times New Roman"/>
                <w:b/>
                <w:bCs/>
                <w:i/>
                <w:sz w:val="20"/>
                <w:szCs w:val="20"/>
                <w:highlight w:val="lightGray"/>
                <w:lang w:eastAsia="sk-SK"/>
              </w:rPr>
              <w:t>(bude doplnené)</w:t>
            </w:r>
          </w:p>
        </w:tc>
      </w:tr>
      <w:tr w:rsidR="002B7619" w:rsidRPr="002B7619" w14:paraId="23AD8CC2" w14:textId="77777777" w:rsidTr="005C74E6">
        <w:trPr>
          <w:trHeight w:val="340"/>
        </w:trPr>
        <w:tc>
          <w:tcPr>
            <w:tcW w:w="749" w:type="pct"/>
            <w:vMerge/>
          </w:tcPr>
          <w:p w14:paraId="098E01AC" w14:textId="77777777" w:rsidR="002B7619" w:rsidRPr="002B7619" w:rsidRDefault="002B7619" w:rsidP="002B7619">
            <w:pPr>
              <w:spacing w:after="0"/>
              <w:jc w:val="center"/>
              <w:rPr>
                <w:rFonts w:eastAsia="Times New Roman"/>
                <w:color w:val="000000"/>
                <w:sz w:val="22"/>
                <w:lang w:eastAsia="sk-SK"/>
              </w:rPr>
            </w:pPr>
          </w:p>
        </w:tc>
        <w:tc>
          <w:tcPr>
            <w:tcW w:w="528" w:type="pct"/>
            <w:noWrap/>
            <w:vAlign w:val="center"/>
          </w:tcPr>
          <w:p w14:paraId="27E2E247"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7" w:type="pct"/>
            <w:noWrap/>
            <w:vAlign w:val="center"/>
          </w:tcPr>
          <w:p w14:paraId="460F7983"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8" w:type="pct"/>
            <w:vAlign w:val="center"/>
          </w:tcPr>
          <w:p w14:paraId="5AB56783"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602" w:type="pct"/>
            <w:vMerge/>
            <w:vAlign w:val="center"/>
          </w:tcPr>
          <w:p w14:paraId="7C50ED05" w14:textId="77777777" w:rsidR="002B7619" w:rsidRPr="002B7619" w:rsidRDefault="002B7619" w:rsidP="002B7619">
            <w:pPr>
              <w:spacing w:after="0"/>
              <w:jc w:val="right"/>
              <w:rPr>
                <w:rFonts w:eastAsia="Times New Roman"/>
                <w:color w:val="000000"/>
                <w:sz w:val="22"/>
                <w:lang w:eastAsia="sk-SK"/>
              </w:rPr>
            </w:pPr>
          </w:p>
        </w:tc>
        <w:tc>
          <w:tcPr>
            <w:tcW w:w="602" w:type="pct"/>
            <w:vMerge/>
            <w:vAlign w:val="center"/>
          </w:tcPr>
          <w:p w14:paraId="47A1D041" w14:textId="77777777" w:rsidR="002B7619" w:rsidRPr="002B7619" w:rsidRDefault="002B7619" w:rsidP="002B7619">
            <w:pPr>
              <w:spacing w:after="0"/>
              <w:jc w:val="right"/>
              <w:rPr>
                <w:rFonts w:eastAsia="Times New Roman"/>
                <w:color w:val="000000"/>
                <w:sz w:val="22"/>
                <w:lang w:eastAsia="sk-SK"/>
              </w:rPr>
            </w:pPr>
          </w:p>
        </w:tc>
        <w:tc>
          <w:tcPr>
            <w:tcW w:w="730" w:type="pct"/>
            <w:vMerge/>
            <w:noWrap/>
            <w:vAlign w:val="center"/>
            <w:hideMark/>
          </w:tcPr>
          <w:p w14:paraId="25BF15C5" w14:textId="77777777" w:rsidR="002B7619" w:rsidRPr="002B7619" w:rsidRDefault="002B7619" w:rsidP="002B7619">
            <w:pPr>
              <w:spacing w:after="0"/>
              <w:jc w:val="right"/>
              <w:rPr>
                <w:rFonts w:eastAsia="Times New Roman"/>
                <w:color w:val="000000"/>
                <w:sz w:val="22"/>
                <w:lang w:eastAsia="sk-SK"/>
              </w:rPr>
            </w:pPr>
          </w:p>
        </w:tc>
        <w:tc>
          <w:tcPr>
            <w:tcW w:w="734" w:type="pct"/>
            <w:vMerge/>
            <w:noWrap/>
            <w:vAlign w:val="center"/>
          </w:tcPr>
          <w:p w14:paraId="2EB2FD56" w14:textId="77777777" w:rsidR="002B7619" w:rsidRPr="002B7619" w:rsidRDefault="002B7619" w:rsidP="002B7619">
            <w:pPr>
              <w:spacing w:after="0"/>
              <w:jc w:val="right"/>
              <w:rPr>
                <w:rFonts w:eastAsia="Times New Roman"/>
                <w:color w:val="000000"/>
                <w:sz w:val="22"/>
                <w:lang w:eastAsia="sk-SK"/>
              </w:rPr>
            </w:pPr>
          </w:p>
        </w:tc>
      </w:tr>
      <w:tr w:rsidR="002B7619" w:rsidRPr="002B7619" w14:paraId="3BF7EC3E" w14:textId="77777777" w:rsidTr="005C74E6">
        <w:trPr>
          <w:trHeight w:val="340"/>
        </w:trPr>
        <w:tc>
          <w:tcPr>
            <w:tcW w:w="749" w:type="pct"/>
            <w:vMerge/>
          </w:tcPr>
          <w:p w14:paraId="53FDB103" w14:textId="77777777" w:rsidR="002B7619" w:rsidRPr="002B7619" w:rsidRDefault="002B7619" w:rsidP="002B7619">
            <w:pPr>
              <w:spacing w:after="0"/>
              <w:jc w:val="center"/>
              <w:rPr>
                <w:rFonts w:eastAsia="Times New Roman"/>
                <w:color w:val="000000"/>
                <w:sz w:val="22"/>
                <w:lang w:eastAsia="sk-SK"/>
              </w:rPr>
            </w:pPr>
          </w:p>
        </w:tc>
        <w:tc>
          <w:tcPr>
            <w:tcW w:w="528" w:type="pct"/>
            <w:noWrap/>
            <w:vAlign w:val="center"/>
          </w:tcPr>
          <w:p w14:paraId="467CA551"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7" w:type="pct"/>
            <w:noWrap/>
            <w:vAlign w:val="center"/>
          </w:tcPr>
          <w:p w14:paraId="36DEFD7A"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528" w:type="pct"/>
            <w:vAlign w:val="center"/>
          </w:tcPr>
          <w:p w14:paraId="23AEFE20" w14:textId="77777777" w:rsidR="002B7619" w:rsidRPr="002B7619" w:rsidRDefault="002B7619" w:rsidP="002B7619">
            <w:pPr>
              <w:spacing w:after="0"/>
              <w:jc w:val="center"/>
              <w:rPr>
                <w:rFonts w:eastAsia="Times New Roman"/>
                <w:color w:val="000000"/>
                <w:sz w:val="20"/>
                <w:szCs w:val="20"/>
                <w:lang w:eastAsia="sk-SK"/>
              </w:rPr>
            </w:pPr>
            <w:r w:rsidRPr="002B7619">
              <w:rPr>
                <w:rFonts w:eastAsia="Times New Roman"/>
                <w:bCs/>
                <w:i/>
                <w:sz w:val="20"/>
                <w:szCs w:val="20"/>
                <w:highlight w:val="lightGray"/>
                <w:lang w:eastAsia="sk-SK"/>
              </w:rPr>
              <w:t>(bude doplnené)</w:t>
            </w:r>
          </w:p>
        </w:tc>
        <w:tc>
          <w:tcPr>
            <w:tcW w:w="602" w:type="pct"/>
            <w:vMerge/>
            <w:vAlign w:val="center"/>
          </w:tcPr>
          <w:p w14:paraId="0B57CC13" w14:textId="77777777" w:rsidR="002B7619" w:rsidRPr="002B7619" w:rsidRDefault="002B7619" w:rsidP="002B7619">
            <w:pPr>
              <w:spacing w:after="0"/>
              <w:jc w:val="right"/>
              <w:rPr>
                <w:rFonts w:eastAsia="Times New Roman"/>
                <w:color w:val="000000"/>
                <w:sz w:val="22"/>
                <w:lang w:eastAsia="sk-SK"/>
              </w:rPr>
            </w:pPr>
          </w:p>
        </w:tc>
        <w:tc>
          <w:tcPr>
            <w:tcW w:w="602" w:type="pct"/>
            <w:vMerge/>
            <w:vAlign w:val="center"/>
          </w:tcPr>
          <w:p w14:paraId="423C9C17" w14:textId="77777777" w:rsidR="002B7619" w:rsidRPr="002B7619" w:rsidRDefault="002B7619" w:rsidP="002B7619">
            <w:pPr>
              <w:spacing w:after="0"/>
              <w:jc w:val="right"/>
              <w:rPr>
                <w:rFonts w:eastAsia="Times New Roman"/>
                <w:color w:val="000000"/>
                <w:sz w:val="22"/>
                <w:lang w:eastAsia="sk-SK"/>
              </w:rPr>
            </w:pPr>
          </w:p>
        </w:tc>
        <w:tc>
          <w:tcPr>
            <w:tcW w:w="730" w:type="pct"/>
            <w:vMerge/>
            <w:noWrap/>
            <w:vAlign w:val="center"/>
            <w:hideMark/>
          </w:tcPr>
          <w:p w14:paraId="2A3CF81F" w14:textId="77777777" w:rsidR="002B7619" w:rsidRPr="002B7619" w:rsidRDefault="002B7619" w:rsidP="002B7619">
            <w:pPr>
              <w:spacing w:after="0"/>
              <w:jc w:val="right"/>
              <w:rPr>
                <w:rFonts w:eastAsia="Times New Roman"/>
                <w:color w:val="000000"/>
                <w:sz w:val="22"/>
                <w:lang w:eastAsia="sk-SK"/>
              </w:rPr>
            </w:pPr>
          </w:p>
        </w:tc>
        <w:tc>
          <w:tcPr>
            <w:tcW w:w="734" w:type="pct"/>
            <w:vMerge/>
            <w:noWrap/>
            <w:vAlign w:val="center"/>
          </w:tcPr>
          <w:p w14:paraId="000787F8" w14:textId="77777777" w:rsidR="002B7619" w:rsidRPr="002B7619" w:rsidRDefault="002B7619" w:rsidP="002B7619">
            <w:pPr>
              <w:spacing w:after="0"/>
              <w:jc w:val="right"/>
              <w:rPr>
                <w:rFonts w:eastAsia="Times New Roman"/>
                <w:color w:val="000000"/>
                <w:sz w:val="22"/>
                <w:lang w:eastAsia="sk-SK"/>
              </w:rPr>
            </w:pPr>
          </w:p>
        </w:tc>
      </w:tr>
    </w:tbl>
    <w:p w14:paraId="312ED460" w14:textId="77777777" w:rsidR="001670CA" w:rsidRPr="001940A3" w:rsidRDefault="001670CA" w:rsidP="001670CA">
      <w:pPr>
        <w:autoSpaceDE w:val="0"/>
        <w:autoSpaceDN w:val="0"/>
        <w:adjustRightInd w:val="0"/>
        <w:spacing w:before="120" w:after="240"/>
        <w:ind w:left="426"/>
        <w:rPr>
          <w:rFonts w:eastAsia="Times New Roman"/>
          <w:bCs/>
          <w:szCs w:val="24"/>
          <w:lang w:eastAsia="sk-SK"/>
        </w:rPr>
      </w:pPr>
      <w:r w:rsidRPr="001940A3">
        <w:rPr>
          <w:rFonts w:eastAsia="Times New Roman"/>
          <w:szCs w:val="24"/>
          <w:lang w:eastAsia="sk-SK"/>
        </w:rPr>
        <w:t xml:space="preserve">Poznámka: Všetky sumy sú uvedené v EUR </w:t>
      </w:r>
      <w:r w:rsidRPr="001940A3">
        <w:rPr>
          <w:rFonts w:eastAsia="Times New Roman"/>
          <w:bCs/>
          <w:szCs w:val="24"/>
          <w:lang w:eastAsia="sk-SK"/>
        </w:rPr>
        <w:t>(bez DPH).</w:t>
      </w:r>
    </w:p>
    <w:p w14:paraId="6C9643C9" w14:textId="77777777" w:rsidR="001940A3" w:rsidRPr="001940A3" w:rsidRDefault="001940A3" w:rsidP="001940A3">
      <w:pPr>
        <w:spacing w:after="120"/>
        <w:ind w:left="426"/>
        <w:jc w:val="center"/>
        <w:outlineLvl w:val="0"/>
        <w:rPr>
          <w:rFonts w:eastAsia="Times New Roman"/>
          <w:b/>
          <w:szCs w:val="24"/>
          <w:lang w:eastAsia="sk-SK"/>
        </w:rPr>
      </w:pPr>
      <w:r w:rsidRPr="001940A3">
        <w:rPr>
          <w:rFonts w:eastAsia="Times New Roman"/>
          <w:b/>
          <w:szCs w:val="24"/>
          <w:lang w:eastAsia="sk-SK"/>
        </w:rPr>
        <w:t>Článok 2</w:t>
      </w:r>
      <w:r w:rsidRPr="001940A3">
        <w:rPr>
          <w:rFonts w:eastAsia="Times New Roman"/>
          <w:b/>
          <w:szCs w:val="24"/>
          <w:lang w:eastAsia="sk-SK"/>
        </w:rPr>
        <w:br/>
        <w:t>Záverečné ustanovenia</w:t>
      </w:r>
    </w:p>
    <w:p w14:paraId="5BB358D9" w14:textId="77777777" w:rsidR="001940A3" w:rsidRPr="00B05858" w:rsidRDefault="001940A3" w:rsidP="00DF752A">
      <w:pPr>
        <w:pStyle w:val="Odsekzoznamu"/>
        <w:numPr>
          <w:ilvl w:val="1"/>
          <w:numId w:val="177"/>
        </w:numPr>
        <w:tabs>
          <w:tab w:val="left" w:pos="426"/>
        </w:tabs>
        <w:spacing w:before="120" w:after="120"/>
        <w:ind w:left="425" w:hanging="425"/>
        <w:contextualSpacing w:val="0"/>
        <w:rPr>
          <w:szCs w:val="24"/>
        </w:rPr>
      </w:pPr>
      <w:r w:rsidRPr="00B05858">
        <w:rPr>
          <w:szCs w:val="24"/>
        </w:rPr>
        <w:t xml:space="preserve">Zhotoviteľ vyhlasuje, že ku dňu podpísania Dodatku č. .... </w:t>
      </w:r>
      <w:r w:rsidRPr="00B05858">
        <w:rPr>
          <w:bCs/>
          <w:i/>
          <w:szCs w:val="24"/>
          <w:highlight w:val="lightGray"/>
        </w:rPr>
        <w:t>(bude doplnené)</w:t>
      </w:r>
      <w:r w:rsidRPr="00B05858">
        <w:rPr>
          <w:szCs w:val="24"/>
        </w:rPr>
        <w:t xml:space="preserve"> je zapísaný v registri partnerov verejného sektora podľa zákona č. 315/2016 Z. z. o registri partnerov </w:t>
      </w:r>
      <w:r w:rsidRPr="00B05858">
        <w:rPr>
          <w:szCs w:val="24"/>
        </w:rPr>
        <w:lastRenderedPageBreak/>
        <w:t xml:space="preserve">verejného sektora </w:t>
      </w:r>
      <w:r w:rsidR="00C80D35" w:rsidRPr="00B05858">
        <w:rPr>
          <w:szCs w:val="24"/>
        </w:rPr>
        <w:t xml:space="preserve">v znení neskorších predpisov </w:t>
      </w:r>
      <w:r w:rsidRPr="00B05858">
        <w:rPr>
          <w:szCs w:val="24"/>
        </w:rPr>
        <w:t>(ďalej len „</w:t>
      </w:r>
      <w:r w:rsidRPr="00B05858">
        <w:rPr>
          <w:b/>
          <w:szCs w:val="24"/>
        </w:rPr>
        <w:t>zákon o RPVS</w:t>
      </w:r>
      <w:r w:rsidRPr="00B05858">
        <w:rPr>
          <w:szCs w:val="24"/>
        </w:rPr>
        <w:t xml:space="preserve">“) a tiež každý jemu známy </w:t>
      </w:r>
      <w:proofErr w:type="spellStart"/>
      <w:r w:rsidRPr="00B05858">
        <w:rPr>
          <w:szCs w:val="24"/>
        </w:rPr>
        <w:t>Podzhotoviteľ</w:t>
      </w:r>
      <w:proofErr w:type="spellEnd"/>
      <w:r w:rsidRPr="00B05858">
        <w:rPr>
          <w:szCs w:val="24"/>
        </w:rPr>
        <w:t xml:space="preserve"> v ktoromkoľvek rade, ktorý je partnerom verejného sektora, je zapísaný v registri partnerov verejného sektora. Ďalej Zhotoviteľ vyhlasuje, že ku dňu podpísania Dodatku č. </w:t>
      </w:r>
      <w:r w:rsidRPr="00B05858">
        <w:rPr>
          <w:bCs/>
          <w:i/>
          <w:szCs w:val="24"/>
          <w:highlight w:val="lightGray"/>
        </w:rPr>
        <w:t>(bude doplnené)</w:t>
      </w:r>
      <w:r w:rsidRPr="00B05858">
        <w:rPr>
          <w:szCs w:val="24"/>
        </w:rPr>
        <w:t xml:space="preserve"> má ako partner verejného sektora alebo má osoba, ktorá plní povinnosti oprávnenej osoby pre </w:t>
      </w:r>
      <w:r w:rsidR="00C80D35" w:rsidRPr="00B05858">
        <w:rPr>
          <w:szCs w:val="24"/>
        </w:rPr>
        <w:t>Zhotoviteľa</w:t>
      </w:r>
      <w:r w:rsidRPr="00B05858">
        <w:rPr>
          <w:szCs w:val="24"/>
        </w:rPr>
        <w:t xml:space="preserve"> v zmysle zákona o registri partnerov verejného sektora (ďalej len „</w:t>
      </w:r>
      <w:r w:rsidRPr="00B05858">
        <w:rPr>
          <w:b/>
          <w:szCs w:val="24"/>
        </w:rPr>
        <w:t>oprávnená osoba</w:t>
      </w:r>
      <w:r w:rsidRPr="00B05858">
        <w:rPr>
          <w:szCs w:val="24"/>
        </w:rPr>
        <w:t>“), splnené všetky povinnosti, ktoré pre Zhotoviteľa ako partnera verejného sektora alebo pre oprávnenú osobu vyplývajú zo zákona o RPVS. Zmluvné strany sa dohodli, že ak sa vyhlásenia podľa tohto bodu ukážu ako nepravdivé, Objednávateľ nie je v omeškaní s plnením podľa Zmluvy až do splnenia povinnosti Zhotoviteľa resp. oprávnenej osoby.</w:t>
      </w:r>
    </w:p>
    <w:p w14:paraId="0A646D27" w14:textId="77777777" w:rsidR="001940A3" w:rsidRPr="00B05858" w:rsidRDefault="001940A3" w:rsidP="00DF752A">
      <w:pPr>
        <w:pStyle w:val="Odsekzoznamu"/>
        <w:numPr>
          <w:ilvl w:val="1"/>
          <w:numId w:val="177"/>
        </w:numPr>
        <w:tabs>
          <w:tab w:val="left" w:pos="426"/>
        </w:tabs>
        <w:spacing w:before="120" w:after="200"/>
        <w:ind w:left="425" w:hanging="425"/>
        <w:contextualSpacing w:val="0"/>
        <w:rPr>
          <w:szCs w:val="24"/>
        </w:rPr>
      </w:pPr>
      <w:r w:rsidRPr="00290C9A">
        <w:rPr>
          <w:szCs w:val="24"/>
        </w:rPr>
        <w:t xml:space="preserve">Dodatok č. .... </w:t>
      </w:r>
      <w:r w:rsidRPr="00290C9A">
        <w:rPr>
          <w:bCs/>
          <w:i/>
          <w:szCs w:val="24"/>
          <w:highlight w:val="lightGray"/>
        </w:rPr>
        <w:t>(bude doplnené)</w:t>
      </w:r>
      <w:r w:rsidRPr="00290C9A">
        <w:rPr>
          <w:szCs w:val="24"/>
        </w:rPr>
        <w:t xml:space="preserve"> je vypracovaný v .... </w:t>
      </w:r>
      <w:r w:rsidRPr="00290C9A">
        <w:rPr>
          <w:bCs/>
          <w:i/>
          <w:szCs w:val="24"/>
          <w:highlight w:val="lightGray"/>
        </w:rPr>
        <w:t>(bude doplnené)</w:t>
      </w:r>
      <w:r w:rsidRPr="00290C9A">
        <w:rPr>
          <w:szCs w:val="24"/>
        </w:rPr>
        <w:t xml:space="preserve"> vyhotoveniach, z ktorých .... </w:t>
      </w:r>
      <w:r w:rsidRPr="00290C9A">
        <w:rPr>
          <w:bCs/>
          <w:i/>
          <w:szCs w:val="24"/>
          <w:highlight w:val="lightGray"/>
        </w:rPr>
        <w:t>(bude doplnené)</w:t>
      </w:r>
      <w:r w:rsidRPr="00290C9A">
        <w:rPr>
          <w:szCs w:val="24"/>
        </w:rPr>
        <w:t xml:space="preserve"> obdrží Objednávateľ a .... </w:t>
      </w:r>
      <w:r w:rsidRPr="00290C9A">
        <w:rPr>
          <w:bCs/>
          <w:i/>
          <w:szCs w:val="24"/>
          <w:highlight w:val="lightGray"/>
        </w:rPr>
        <w:t>(bude doplnené)</w:t>
      </w:r>
      <w:r w:rsidRPr="00290C9A">
        <w:rPr>
          <w:szCs w:val="24"/>
        </w:rPr>
        <w:t xml:space="preserve"> Zhotoviteľ. </w:t>
      </w:r>
    </w:p>
    <w:p w14:paraId="49BC2F5C" w14:textId="77777777" w:rsidR="001940A3" w:rsidRPr="00B05858" w:rsidRDefault="001940A3" w:rsidP="00DF752A">
      <w:pPr>
        <w:pStyle w:val="Odsekzoznamu"/>
        <w:numPr>
          <w:ilvl w:val="1"/>
          <w:numId w:val="177"/>
        </w:numPr>
        <w:tabs>
          <w:tab w:val="left" w:pos="426"/>
        </w:tabs>
        <w:spacing w:before="120" w:after="200"/>
        <w:ind w:left="425" w:hanging="425"/>
        <w:contextualSpacing w:val="0"/>
        <w:rPr>
          <w:szCs w:val="24"/>
        </w:rPr>
      </w:pPr>
      <w:r w:rsidRPr="001940A3">
        <w:rPr>
          <w:szCs w:val="24"/>
        </w:rPr>
        <w:t xml:space="preserve">Dodatok č. .... </w:t>
      </w:r>
      <w:r w:rsidRPr="001940A3">
        <w:rPr>
          <w:bCs/>
          <w:i/>
          <w:szCs w:val="24"/>
          <w:highlight w:val="lightGray"/>
        </w:rPr>
        <w:t>(bude doplnené)</w:t>
      </w:r>
      <w:r w:rsidRPr="001940A3">
        <w:rPr>
          <w:szCs w:val="24"/>
        </w:rPr>
        <w:t xml:space="preserve">  tvorí neoddeliteľnú súčasť Zmluvy, ktorej ostatné ustanovenia neupravené Dodatkom č. .... </w:t>
      </w:r>
      <w:r w:rsidRPr="001940A3">
        <w:rPr>
          <w:bCs/>
          <w:i/>
          <w:szCs w:val="24"/>
          <w:highlight w:val="lightGray"/>
        </w:rPr>
        <w:t>(bude doplnené)</w:t>
      </w:r>
      <w:r w:rsidRPr="001940A3">
        <w:rPr>
          <w:szCs w:val="24"/>
        </w:rPr>
        <w:t xml:space="preserve"> zostávajú v platnosti bez zmeny. </w:t>
      </w:r>
    </w:p>
    <w:p w14:paraId="5371AD1E" w14:textId="77777777" w:rsidR="00C80D35" w:rsidRPr="00B05858" w:rsidRDefault="001940A3" w:rsidP="00DF752A">
      <w:pPr>
        <w:pStyle w:val="Odsekzoznamu"/>
        <w:numPr>
          <w:ilvl w:val="1"/>
          <w:numId w:val="177"/>
        </w:numPr>
        <w:tabs>
          <w:tab w:val="left" w:pos="426"/>
        </w:tabs>
        <w:spacing w:before="120" w:after="120"/>
        <w:ind w:left="425" w:hanging="425"/>
        <w:contextualSpacing w:val="0"/>
        <w:rPr>
          <w:szCs w:val="24"/>
        </w:rPr>
      </w:pPr>
      <w:r w:rsidRPr="001940A3">
        <w:rPr>
          <w:szCs w:val="24"/>
        </w:rPr>
        <w:t xml:space="preserve">Dodatok č. .... </w:t>
      </w:r>
      <w:r w:rsidRPr="001940A3">
        <w:rPr>
          <w:bCs/>
          <w:i/>
          <w:szCs w:val="24"/>
          <w:highlight w:val="lightGray"/>
        </w:rPr>
        <w:t>(bude doplnené)</w:t>
      </w:r>
      <w:r w:rsidRPr="001940A3">
        <w:rPr>
          <w:szCs w:val="24"/>
        </w:rPr>
        <w:t xml:space="preserve"> nadobúda platnosť dňom jeho podpísania Zmluvnými stranami a účinnosť v deň nasledujúci po dni jeho zverejnenia v Centrálnom registri zmlúv Úradu vlády Slovenskej republiky podľa § 47a ods. 1 zákona č. 40/1964 Zb. Občiansky zákonník v znení neskorších predpisov v nadväznosti na § 5a ods. 1 a 6 zákona č. 211/2000 Z. z. o slobodnom prístupe k informáciám a o zmene a doplnení niektorých zákonov (zákon o slobode informácií) v znení neskorších predpisov. Objednávateľ v deň zverejnenia oznámi Zhotoviteľovi e-mailom, že Dodatok č. .... </w:t>
      </w:r>
      <w:r w:rsidRPr="001940A3">
        <w:rPr>
          <w:bCs/>
          <w:i/>
          <w:szCs w:val="24"/>
          <w:highlight w:val="lightGray"/>
        </w:rPr>
        <w:t>(bude doplnené)</w:t>
      </w:r>
      <w:r w:rsidRPr="001940A3">
        <w:rPr>
          <w:szCs w:val="24"/>
        </w:rPr>
        <w:t xml:space="preserve"> bol zverejnený. Zhotoviteľ bezodkladne e-mailom oznámi Objednávateľovi, že uvedené vzal na vedomie.</w:t>
      </w:r>
    </w:p>
    <w:p w14:paraId="4B0B49CA" w14:textId="77777777" w:rsidR="001940A3" w:rsidRPr="00B05858" w:rsidRDefault="00C80D35" w:rsidP="00DF752A">
      <w:pPr>
        <w:pStyle w:val="Odsekzoznamu"/>
        <w:numPr>
          <w:ilvl w:val="1"/>
          <w:numId w:val="177"/>
        </w:numPr>
        <w:tabs>
          <w:tab w:val="left" w:pos="426"/>
        </w:tabs>
        <w:spacing w:before="120" w:after="200"/>
        <w:ind w:left="426" w:hanging="426"/>
        <w:rPr>
          <w:szCs w:val="24"/>
        </w:rPr>
      </w:pPr>
      <w:r w:rsidRPr="00C80D35">
        <w:rPr>
          <w:szCs w:val="24"/>
        </w:rPr>
        <w:t xml:space="preserve">Zmluvné strany vyhlasujú, že si Dodatok č. </w:t>
      </w:r>
      <w:r w:rsidRPr="001940A3">
        <w:rPr>
          <w:szCs w:val="24"/>
        </w:rPr>
        <w:t xml:space="preserve">.... </w:t>
      </w:r>
      <w:r w:rsidRPr="001940A3">
        <w:rPr>
          <w:bCs/>
          <w:i/>
          <w:szCs w:val="24"/>
          <w:highlight w:val="lightGray"/>
        </w:rPr>
        <w:t>(bude doplnené)</w:t>
      </w:r>
      <w:r w:rsidRPr="00C80D35">
        <w:rPr>
          <w:szCs w:val="24"/>
        </w:rPr>
        <w:t xml:space="preserve"> prečítali, jeho obsahu porozumeli a vyhlasujú, že vyjadruje ich vážnu, slobodnú a určitú vôľu, a že nebol uzatvorený v tiesni ani za nápadne nevýhodných podmienok.</w:t>
      </w:r>
    </w:p>
    <w:p w14:paraId="0B1AA7D2" w14:textId="77777777" w:rsidR="001940A3" w:rsidRPr="001940A3" w:rsidRDefault="001940A3" w:rsidP="00866D5F">
      <w:pPr>
        <w:spacing w:before="120" w:after="0"/>
        <w:ind w:left="5103" w:hanging="4677"/>
        <w:rPr>
          <w:rFonts w:eastAsia="Times New Roman"/>
          <w:szCs w:val="24"/>
          <w:lang w:eastAsia="sk-SK"/>
        </w:rPr>
      </w:pPr>
      <w:r w:rsidRPr="001940A3">
        <w:rPr>
          <w:rFonts w:eastAsia="Times New Roman"/>
          <w:szCs w:val="24"/>
          <w:lang w:eastAsia="sk-SK"/>
        </w:rPr>
        <w:t xml:space="preserve">V mene Objednávateľa: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00C80D35">
        <w:rPr>
          <w:rFonts w:eastAsia="Times New Roman"/>
          <w:szCs w:val="24"/>
          <w:lang w:eastAsia="sk-SK"/>
        </w:rPr>
        <w:tab/>
      </w:r>
      <w:r w:rsidR="00C80D35">
        <w:rPr>
          <w:rFonts w:eastAsia="Times New Roman"/>
          <w:szCs w:val="24"/>
          <w:lang w:eastAsia="sk-SK"/>
        </w:rPr>
        <w:tab/>
      </w:r>
      <w:r w:rsidRPr="001940A3">
        <w:rPr>
          <w:rFonts w:eastAsia="Times New Roman"/>
          <w:szCs w:val="24"/>
          <w:lang w:eastAsia="sk-SK"/>
        </w:rPr>
        <w:t>V mene Zhotoviteľa:</w:t>
      </w:r>
    </w:p>
    <w:p w14:paraId="18A4EA2D" w14:textId="77777777" w:rsidR="001940A3" w:rsidRPr="001940A3" w:rsidRDefault="001940A3" w:rsidP="00866D5F">
      <w:pPr>
        <w:spacing w:before="120" w:after="0"/>
        <w:ind w:left="5103" w:hanging="4677"/>
        <w:rPr>
          <w:rFonts w:eastAsia="Times New Roman"/>
          <w:b/>
          <w:bCs/>
          <w:i/>
          <w:iCs/>
          <w:szCs w:val="24"/>
          <w:lang w:eastAsia="sk-SK"/>
        </w:rPr>
      </w:pPr>
      <w:r w:rsidRPr="001940A3">
        <w:rPr>
          <w:rFonts w:eastAsia="Times New Roman"/>
          <w:b/>
          <w:bCs/>
          <w:szCs w:val="24"/>
          <w:lang w:eastAsia="sk-SK"/>
        </w:rPr>
        <w:t xml:space="preserve">Železnice Slovenskej republiky </w:t>
      </w:r>
      <w:r w:rsidRPr="001940A3">
        <w:rPr>
          <w:rFonts w:eastAsia="Times New Roman"/>
          <w:b/>
          <w:bCs/>
          <w:szCs w:val="24"/>
          <w:lang w:eastAsia="sk-SK"/>
        </w:rPr>
        <w:tab/>
      </w:r>
      <w:r w:rsidRPr="001940A3">
        <w:rPr>
          <w:rFonts w:eastAsia="Times New Roman"/>
          <w:b/>
          <w:bCs/>
          <w:szCs w:val="24"/>
          <w:lang w:eastAsia="sk-SK"/>
        </w:rPr>
        <w:tab/>
      </w:r>
      <w:r w:rsidRPr="001940A3">
        <w:rPr>
          <w:rFonts w:eastAsia="Times New Roman"/>
          <w:b/>
          <w:bCs/>
          <w:szCs w:val="24"/>
          <w:lang w:eastAsia="sk-SK"/>
        </w:rPr>
        <w:tab/>
      </w:r>
      <w:r w:rsidRPr="001940A3">
        <w:rPr>
          <w:rFonts w:eastAsia="Times New Roman"/>
          <w:b/>
          <w:bCs/>
          <w:szCs w:val="24"/>
          <w:lang w:eastAsia="sk-SK"/>
        </w:rPr>
        <w:tab/>
      </w:r>
      <w:r w:rsidRPr="001940A3">
        <w:rPr>
          <w:rFonts w:eastAsia="Times New Roman"/>
          <w:bCs/>
          <w:i/>
          <w:szCs w:val="24"/>
          <w:highlight w:val="lightGray"/>
          <w:lang w:eastAsia="sk-SK"/>
        </w:rPr>
        <w:t>(bude doplnené)</w:t>
      </w:r>
    </w:p>
    <w:p w14:paraId="09B86D62" w14:textId="77777777" w:rsidR="001940A3" w:rsidRPr="001940A3" w:rsidRDefault="001940A3" w:rsidP="00866D5F">
      <w:pPr>
        <w:spacing w:before="120" w:after="0"/>
        <w:ind w:left="5103" w:hanging="4677"/>
        <w:rPr>
          <w:rFonts w:eastAsia="Times New Roman"/>
          <w:szCs w:val="24"/>
          <w:lang w:eastAsia="sk-SK"/>
        </w:rPr>
      </w:pPr>
      <w:r w:rsidRPr="001940A3">
        <w:rPr>
          <w:rFonts w:eastAsia="Times New Roman"/>
          <w:szCs w:val="24"/>
          <w:lang w:eastAsia="sk-SK"/>
        </w:rPr>
        <w:t xml:space="preserve">V Bratislave, dňa .......................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t>V .............. dňa ....................</w:t>
      </w:r>
    </w:p>
    <w:p w14:paraId="03490273" w14:textId="77777777" w:rsidR="001940A3" w:rsidRPr="001940A3" w:rsidRDefault="001940A3" w:rsidP="001940A3">
      <w:pPr>
        <w:spacing w:before="120" w:after="0"/>
        <w:rPr>
          <w:rFonts w:eastAsia="Times New Roman"/>
          <w:szCs w:val="24"/>
          <w:lang w:eastAsia="sk-SK"/>
        </w:rPr>
      </w:pPr>
    </w:p>
    <w:p w14:paraId="22EFB1F2" w14:textId="77777777" w:rsidR="001940A3" w:rsidRPr="001940A3" w:rsidRDefault="001940A3" w:rsidP="001940A3">
      <w:pPr>
        <w:spacing w:before="120" w:after="0"/>
        <w:rPr>
          <w:rFonts w:eastAsia="Times New Roman"/>
          <w:szCs w:val="24"/>
          <w:lang w:eastAsia="sk-SK"/>
        </w:rPr>
      </w:pPr>
    </w:p>
    <w:p w14:paraId="608A6549" w14:textId="77777777" w:rsidR="001940A3" w:rsidRPr="001940A3" w:rsidRDefault="001940A3" w:rsidP="001940A3">
      <w:pPr>
        <w:spacing w:before="120" w:after="0"/>
        <w:rPr>
          <w:rFonts w:eastAsia="Times New Roman"/>
          <w:szCs w:val="24"/>
          <w:lang w:eastAsia="sk-SK"/>
        </w:rPr>
      </w:pPr>
    </w:p>
    <w:p w14:paraId="385C803B" w14:textId="77777777" w:rsidR="001940A3" w:rsidRPr="001940A3" w:rsidRDefault="001940A3" w:rsidP="00866D5F">
      <w:pPr>
        <w:spacing w:before="120" w:after="0"/>
        <w:ind w:left="5103" w:hanging="4677"/>
        <w:rPr>
          <w:rFonts w:eastAsia="Times New Roman"/>
          <w:szCs w:val="24"/>
          <w:lang w:eastAsia="sk-SK"/>
        </w:rPr>
      </w:pPr>
      <w:r w:rsidRPr="001940A3">
        <w:rPr>
          <w:rFonts w:eastAsia="Times New Roman"/>
          <w:szCs w:val="24"/>
          <w:lang w:eastAsia="sk-SK"/>
        </w:rPr>
        <w:t xml:space="preserve">............................................... </w:t>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r>
      <w:r w:rsidRPr="001940A3">
        <w:rPr>
          <w:rFonts w:eastAsia="Times New Roman"/>
          <w:szCs w:val="24"/>
          <w:lang w:eastAsia="sk-SK"/>
        </w:rPr>
        <w:tab/>
        <w:t>...............................................</w:t>
      </w:r>
    </w:p>
    <w:p w14:paraId="4FB021B0" w14:textId="77777777" w:rsidR="001940A3" w:rsidRPr="001940A3" w:rsidRDefault="00B05858" w:rsidP="00B05858">
      <w:pPr>
        <w:spacing w:before="120" w:after="0"/>
        <w:ind w:left="5103" w:hanging="4677"/>
        <w:rPr>
          <w:rFonts w:eastAsia="Times New Roman"/>
          <w:szCs w:val="24"/>
          <w:lang w:eastAsia="sk-SK"/>
        </w:rPr>
      </w:pPr>
      <w:r w:rsidRPr="001940A3">
        <w:rPr>
          <w:rFonts w:eastAsia="Times New Roman"/>
          <w:bCs/>
          <w:i/>
          <w:szCs w:val="24"/>
          <w:highlight w:val="lightGray"/>
          <w:lang w:eastAsia="sk-SK"/>
        </w:rPr>
        <w:t>(bude doplnené)</w:t>
      </w:r>
      <w:r>
        <w:rPr>
          <w:rFonts w:eastAsia="Times New Roman"/>
          <w:szCs w:val="24"/>
          <w:lang w:eastAsia="sk-SK"/>
        </w:rPr>
        <w:tab/>
      </w:r>
      <w:r>
        <w:rPr>
          <w:rFonts w:eastAsia="Times New Roman"/>
          <w:szCs w:val="24"/>
          <w:lang w:eastAsia="sk-SK"/>
        </w:rPr>
        <w:tab/>
      </w:r>
      <w:r w:rsidR="001940A3" w:rsidRPr="001940A3">
        <w:rPr>
          <w:rFonts w:eastAsia="Times New Roman"/>
          <w:bCs/>
          <w:i/>
          <w:szCs w:val="24"/>
          <w:highlight w:val="lightGray"/>
          <w:lang w:eastAsia="sk-SK"/>
        </w:rPr>
        <w:t>(bude doplnené)</w:t>
      </w:r>
    </w:p>
    <w:p w14:paraId="33093701" w14:textId="77777777" w:rsidR="00B7615E" w:rsidRDefault="00B7615E">
      <w:pPr>
        <w:spacing w:after="0"/>
        <w:jc w:val="left"/>
        <w:rPr>
          <w:rFonts w:eastAsia="Times New Roman"/>
          <w:szCs w:val="24"/>
          <w:lang w:eastAsia="sk-SK"/>
        </w:rPr>
      </w:pPr>
      <w:r>
        <w:rPr>
          <w:rFonts w:eastAsia="Times New Roman"/>
          <w:szCs w:val="24"/>
          <w:lang w:eastAsia="sk-SK"/>
        </w:rPr>
        <w:br w:type="page"/>
      </w:r>
    </w:p>
    <w:p w14:paraId="038FE195" w14:textId="77777777" w:rsidR="00CE3643" w:rsidRPr="00774735" w:rsidRDefault="00CE3643" w:rsidP="00CE3643">
      <w:pPr>
        <w:spacing w:after="0"/>
        <w:ind w:right="-142"/>
        <w:rPr>
          <w:b/>
          <w:szCs w:val="24"/>
        </w:rPr>
      </w:pPr>
      <w:r w:rsidRPr="00774735">
        <w:rPr>
          <w:b/>
          <w:szCs w:val="24"/>
        </w:rPr>
        <w:lastRenderedPageBreak/>
        <w:t>Príloha č. 10 – Rozpis (rozloženie paušálnej ceny) – vzory</w:t>
      </w:r>
    </w:p>
    <w:p w14:paraId="41CDB7CB" w14:textId="77777777" w:rsidR="00CE3643" w:rsidRDefault="00CE3643" w:rsidP="00CE3643">
      <w:pPr>
        <w:spacing w:after="0"/>
        <w:ind w:right="-142"/>
        <w:rPr>
          <w:szCs w:val="24"/>
        </w:rPr>
      </w:pPr>
    </w:p>
    <w:p w14:paraId="0C10B619" w14:textId="77777777" w:rsidR="00CE3643" w:rsidRDefault="00CE3643" w:rsidP="00CE3643">
      <w:pPr>
        <w:spacing w:after="0"/>
        <w:ind w:right="-142"/>
        <w:rPr>
          <w:szCs w:val="24"/>
        </w:rPr>
      </w:pPr>
    </w:p>
    <w:p w14:paraId="78269E44" w14:textId="77777777" w:rsidR="008F4C19" w:rsidRDefault="008F4C19" w:rsidP="00CE3643">
      <w:pPr>
        <w:spacing w:after="0"/>
        <w:ind w:right="-142"/>
        <w:rPr>
          <w:szCs w:val="24"/>
        </w:rPr>
      </w:pPr>
      <w:r>
        <w:rPr>
          <w:noProof/>
          <w:lang w:eastAsia="sk-SK"/>
        </w:rPr>
        <w:drawing>
          <wp:inline distT="0" distB="0" distL="0" distR="0" wp14:anchorId="375435EF" wp14:editId="34A5D82F">
            <wp:extent cx="5734050" cy="7228059"/>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9919" cy="7260668"/>
                    </a:xfrm>
                    <a:prstGeom prst="rect">
                      <a:avLst/>
                    </a:prstGeom>
                  </pic:spPr>
                </pic:pic>
              </a:graphicData>
            </a:graphic>
          </wp:inline>
        </w:drawing>
      </w:r>
    </w:p>
    <w:p w14:paraId="7C9297F3" w14:textId="77777777" w:rsidR="00CE3643" w:rsidRDefault="00CE3643" w:rsidP="00CE3643">
      <w:pPr>
        <w:spacing w:after="0"/>
        <w:ind w:right="-142"/>
        <w:rPr>
          <w:szCs w:val="24"/>
        </w:rPr>
      </w:pPr>
    </w:p>
    <w:p w14:paraId="1EDC5238" w14:textId="77777777" w:rsidR="00CE3643" w:rsidRDefault="00CE3643" w:rsidP="00CE3643">
      <w:pPr>
        <w:spacing w:after="0"/>
        <w:ind w:right="-142"/>
        <w:rPr>
          <w:szCs w:val="24"/>
        </w:rPr>
      </w:pPr>
    </w:p>
    <w:p w14:paraId="054AFB73" w14:textId="77777777" w:rsidR="00FA22CA" w:rsidRDefault="00FA22CA" w:rsidP="00CE3643">
      <w:pPr>
        <w:spacing w:after="0"/>
        <w:ind w:right="-142"/>
        <w:rPr>
          <w:szCs w:val="24"/>
        </w:rPr>
      </w:pPr>
    </w:p>
    <w:p w14:paraId="289D1ABC" w14:textId="77777777" w:rsidR="00CE3643" w:rsidRDefault="00CE3643" w:rsidP="00CE3643">
      <w:pPr>
        <w:spacing w:after="0"/>
        <w:ind w:right="-142"/>
        <w:rPr>
          <w:szCs w:val="24"/>
        </w:rPr>
      </w:pPr>
    </w:p>
    <w:p w14:paraId="2E175B5D" w14:textId="77777777" w:rsidR="00CE3643" w:rsidRDefault="00CE3643" w:rsidP="00CE3643">
      <w:pPr>
        <w:spacing w:after="0"/>
        <w:ind w:right="-142"/>
        <w:rPr>
          <w:szCs w:val="24"/>
        </w:rPr>
      </w:pPr>
    </w:p>
    <w:p w14:paraId="5118DA0C" w14:textId="77777777" w:rsidR="000B2ED4" w:rsidRDefault="00FA22CA" w:rsidP="00CE3643">
      <w:pPr>
        <w:spacing w:after="0"/>
        <w:ind w:right="-142"/>
        <w:rPr>
          <w:szCs w:val="24"/>
        </w:rPr>
      </w:pPr>
      <w:r>
        <w:rPr>
          <w:noProof/>
          <w:lang w:eastAsia="sk-SK"/>
        </w:rPr>
        <w:lastRenderedPageBreak/>
        <w:drawing>
          <wp:inline distT="0" distB="0" distL="0" distR="0" wp14:anchorId="59634C0E" wp14:editId="51698BC7">
            <wp:extent cx="5743575" cy="7822602"/>
            <wp:effectExtent l="0" t="0" r="0" b="698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3442" cy="7836041"/>
                    </a:xfrm>
                    <a:prstGeom prst="rect">
                      <a:avLst/>
                    </a:prstGeom>
                  </pic:spPr>
                </pic:pic>
              </a:graphicData>
            </a:graphic>
          </wp:inline>
        </w:drawing>
      </w:r>
    </w:p>
    <w:p w14:paraId="4171E157" w14:textId="77777777" w:rsidR="000B2ED4" w:rsidRDefault="000B2ED4" w:rsidP="00CE3643">
      <w:pPr>
        <w:spacing w:after="0"/>
        <w:ind w:right="-142"/>
        <w:rPr>
          <w:szCs w:val="24"/>
        </w:rPr>
      </w:pPr>
    </w:p>
    <w:p w14:paraId="48DE9E6C" w14:textId="77777777" w:rsidR="00666D23" w:rsidRPr="00D535C9" w:rsidRDefault="00666D23" w:rsidP="00666D23">
      <w:pPr>
        <w:tabs>
          <w:tab w:val="left" w:pos="851"/>
        </w:tabs>
        <w:spacing w:before="120" w:after="0"/>
        <w:ind w:right="-142"/>
        <w:rPr>
          <w:szCs w:val="24"/>
          <w:lang w:eastAsia="cs-CZ"/>
        </w:rPr>
      </w:pPr>
    </w:p>
    <w:p w14:paraId="1F706A94" w14:textId="77777777" w:rsidR="00666D23" w:rsidRDefault="00666D23" w:rsidP="00666D23">
      <w:pPr>
        <w:tabs>
          <w:tab w:val="left" w:pos="851"/>
        </w:tabs>
        <w:spacing w:before="120" w:after="0"/>
        <w:ind w:right="-142"/>
        <w:rPr>
          <w:i/>
          <w:iCs/>
          <w:szCs w:val="24"/>
          <w:lang w:eastAsia="cs-CZ"/>
        </w:rPr>
        <w:sectPr w:rsidR="00666D23" w:rsidSect="00BB417D">
          <w:footerReference w:type="default" r:id="rId21"/>
          <w:pgSz w:w="11906" w:h="16838"/>
          <w:pgMar w:top="1077" w:right="1304" w:bottom="1077" w:left="1418" w:header="1304" w:footer="0" w:gutter="0"/>
          <w:cols w:space="708"/>
          <w:noEndnote/>
          <w:docGrid w:linePitch="326"/>
        </w:sectPr>
      </w:pPr>
    </w:p>
    <w:p w14:paraId="36B58556" w14:textId="77777777" w:rsidR="00CE3643" w:rsidRPr="00774735" w:rsidRDefault="00CE3643" w:rsidP="00CE3643">
      <w:pPr>
        <w:spacing w:after="0"/>
        <w:ind w:right="-142"/>
        <w:rPr>
          <w:b/>
          <w:szCs w:val="24"/>
        </w:rPr>
      </w:pPr>
      <w:r w:rsidRPr="00774735">
        <w:rPr>
          <w:b/>
          <w:szCs w:val="24"/>
        </w:rPr>
        <w:lastRenderedPageBreak/>
        <w:t xml:space="preserve">Príloha č. 11 – Súpis vykonaných prác </w:t>
      </w:r>
      <w:r w:rsidR="003640F4" w:rsidRPr="00774735">
        <w:rPr>
          <w:b/>
          <w:szCs w:val="24"/>
        </w:rPr>
        <w:t xml:space="preserve">pre PS/SO </w:t>
      </w:r>
      <w:r w:rsidRPr="00774735">
        <w:rPr>
          <w:b/>
          <w:szCs w:val="24"/>
        </w:rPr>
        <w:t>– vzory</w:t>
      </w:r>
    </w:p>
    <w:p w14:paraId="6CC8F859" w14:textId="77777777" w:rsidR="005963A2" w:rsidRDefault="005963A2" w:rsidP="00CE3643">
      <w:pPr>
        <w:spacing w:after="0"/>
        <w:ind w:right="-142"/>
        <w:rPr>
          <w:szCs w:val="24"/>
        </w:rPr>
      </w:pPr>
    </w:p>
    <w:p w14:paraId="74EC72CD" w14:textId="77777777" w:rsidR="005963A2" w:rsidRDefault="005963A2" w:rsidP="00CE3643">
      <w:pPr>
        <w:spacing w:after="0"/>
        <w:ind w:right="-142"/>
        <w:rPr>
          <w:szCs w:val="24"/>
        </w:rPr>
      </w:pPr>
      <w:r>
        <w:rPr>
          <w:noProof/>
          <w:lang w:eastAsia="sk-SK"/>
        </w:rPr>
        <w:drawing>
          <wp:inline distT="0" distB="0" distL="0" distR="0" wp14:anchorId="59243133" wp14:editId="5C805E8C">
            <wp:extent cx="9183370" cy="5313680"/>
            <wp:effectExtent l="0" t="0" r="0" b="127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83370" cy="5313680"/>
                    </a:xfrm>
                    <a:prstGeom prst="rect">
                      <a:avLst/>
                    </a:prstGeom>
                  </pic:spPr>
                </pic:pic>
              </a:graphicData>
            </a:graphic>
          </wp:inline>
        </w:drawing>
      </w:r>
    </w:p>
    <w:p w14:paraId="2DFD2812" w14:textId="77777777" w:rsidR="009563B2" w:rsidRDefault="005963A2" w:rsidP="008853A6">
      <w:pPr>
        <w:ind w:right="-142"/>
        <w:rPr>
          <w:szCs w:val="24"/>
        </w:rPr>
        <w:sectPr w:rsidR="009563B2" w:rsidSect="00666D23">
          <w:pgSz w:w="16838" w:h="11906" w:orient="landscape"/>
          <w:pgMar w:top="1418" w:right="958" w:bottom="1418" w:left="1418" w:header="709" w:footer="709" w:gutter="0"/>
          <w:cols w:space="708"/>
          <w:docGrid w:linePitch="360"/>
        </w:sectPr>
      </w:pPr>
      <w:r>
        <w:rPr>
          <w:noProof/>
          <w:lang w:eastAsia="sk-SK"/>
        </w:rPr>
        <w:lastRenderedPageBreak/>
        <w:drawing>
          <wp:inline distT="0" distB="0" distL="0" distR="0" wp14:anchorId="43B805B7" wp14:editId="05C003B1">
            <wp:extent cx="9047480" cy="5759450"/>
            <wp:effectExtent l="0" t="0" r="127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047480" cy="5759450"/>
                    </a:xfrm>
                    <a:prstGeom prst="rect">
                      <a:avLst/>
                    </a:prstGeom>
                  </pic:spPr>
                </pic:pic>
              </a:graphicData>
            </a:graphic>
          </wp:inline>
        </w:drawing>
      </w:r>
    </w:p>
    <w:p w14:paraId="63F70F48" w14:textId="77777777" w:rsidR="008E19B0" w:rsidRDefault="00947918" w:rsidP="007A219E">
      <w:pPr>
        <w:tabs>
          <w:tab w:val="left" w:pos="1418"/>
        </w:tabs>
        <w:suppressAutoHyphens/>
        <w:spacing w:after="120"/>
        <w:ind w:left="1418" w:hanging="1418"/>
        <w:rPr>
          <w:rFonts w:eastAsia="Times New Roman"/>
          <w:b/>
          <w:szCs w:val="24"/>
          <w:lang w:eastAsia="cs-CZ"/>
        </w:rPr>
      </w:pPr>
      <w:r w:rsidRPr="007A219E">
        <w:rPr>
          <w:rFonts w:eastAsia="Times New Roman"/>
          <w:b/>
          <w:szCs w:val="24"/>
          <w:lang w:eastAsia="cs-CZ"/>
        </w:rPr>
        <w:lastRenderedPageBreak/>
        <w:t>Príloha č. 12</w:t>
      </w:r>
      <w:r w:rsidR="009563B2" w:rsidRPr="007A219E">
        <w:rPr>
          <w:rFonts w:eastAsia="Times New Roman"/>
          <w:b/>
          <w:szCs w:val="24"/>
          <w:lang w:eastAsia="cs-CZ"/>
        </w:rPr>
        <w:t xml:space="preserve"> </w:t>
      </w:r>
      <w:r w:rsidR="00C07501" w:rsidRPr="007A219E">
        <w:rPr>
          <w:rFonts w:eastAsia="Times New Roman"/>
          <w:b/>
          <w:szCs w:val="24"/>
          <w:lang w:eastAsia="cs-CZ"/>
        </w:rPr>
        <w:t xml:space="preserve">– Zmluva o spracúvaní </w:t>
      </w:r>
      <w:r w:rsidR="00D62FEA" w:rsidRPr="007A219E">
        <w:rPr>
          <w:rFonts w:eastAsia="Times New Roman"/>
          <w:b/>
          <w:szCs w:val="24"/>
          <w:lang w:eastAsia="cs-CZ"/>
        </w:rPr>
        <w:t>osobných údajov</w:t>
      </w:r>
    </w:p>
    <w:p w14:paraId="181227B5" w14:textId="77777777" w:rsidR="00444517" w:rsidRPr="00444517" w:rsidRDefault="00444517" w:rsidP="007A219E">
      <w:pPr>
        <w:tabs>
          <w:tab w:val="left" w:pos="1418"/>
        </w:tabs>
        <w:suppressAutoHyphens/>
        <w:spacing w:after="120"/>
        <w:ind w:left="1418" w:hanging="1418"/>
        <w:rPr>
          <w:rFonts w:eastAsia="Times New Roman"/>
          <w:i/>
          <w:szCs w:val="24"/>
          <w:lang w:eastAsia="cs-CZ"/>
        </w:rPr>
      </w:pPr>
      <w:r w:rsidRPr="00444517">
        <w:rPr>
          <w:rFonts w:eastAsia="Times New Roman"/>
          <w:i/>
          <w:szCs w:val="24"/>
          <w:highlight w:val="lightGray"/>
          <w:lang w:eastAsia="cs-CZ"/>
        </w:rPr>
        <w:t>(vyplní úspešný uchádzač</w:t>
      </w:r>
      <w:r w:rsidR="00A82A09">
        <w:rPr>
          <w:rFonts w:eastAsia="Times New Roman"/>
          <w:i/>
          <w:szCs w:val="24"/>
          <w:highlight w:val="lightGray"/>
          <w:lang w:eastAsia="cs-CZ"/>
        </w:rPr>
        <w:t>, ak nie je uvedené inak</w:t>
      </w:r>
      <w:r w:rsidR="00C747B0">
        <w:rPr>
          <w:rFonts w:eastAsia="Times New Roman"/>
          <w:i/>
          <w:szCs w:val="24"/>
          <w:highlight w:val="lightGray"/>
          <w:lang w:eastAsia="cs-CZ"/>
        </w:rPr>
        <w:t>; predmetná príloha sa podpisuje</w:t>
      </w:r>
      <w:r w:rsidRPr="00444517">
        <w:rPr>
          <w:rFonts w:eastAsia="Times New Roman"/>
          <w:i/>
          <w:szCs w:val="24"/>
          <w:highlight w:val="lightGray"/>
          <w:lang w:eastAsia="cs-CZ"/>
        </w:rPr>
        <w:t>)</w:t>
      </w:r>
    </w:p>
    <w:p w14:paraId="0B8A0979"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Zmluva o spracúvaní osobných údajov č. X/XXXX/XXX - GDPR</w:t>
      </w:r>
    </w:p>
    <w:p w14:paraId="499A1BB5"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rPr>
        <w:t>uzatvorená podľa ustanovení § 34 zákona č. 18/2018 Z. z. o ochrane osobných údajov a o zmene a doplnení niektorých zákonov v znení neskorších predpisov (ďalej len „zákon“) a článku 28 ods. 3 a 4 nariadenia Európskeho parlamentu a Rady (EÚ) 2016/679 z 27. apríla 2016 o ochrane fyzických osôb pri spracúvaní osobných údajov a o voľnom pohybe takýchto údajov, ktorým sa zrušuje smernica 95/46/ES (všeobecné nariadenie o ochrane údajov) (ďalej len „všeobecné nariadenie o ochrane osobných údajov“),</w:t>
      </w:r>
    </w:p>
    <w:p w14:paraId="3825C3CC"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rPr>
        <w:t>(ďalej len „zmluva“)</w:t>
      </w:r>
    </w:p>
    <w:p w14:paraId="1BD5492C" w14:textId="77777777" w:rsidR="008E19B0" w:rsidRPr="007A219E" w:rsidRDefault="008E19B0" w:rsidP="007A219E">
      <w:pPr>
        <w:pStyle w:val="Default"/>
        <w:jc w:val="center"/>
        <w:rPr>
          <w:rFonts w:ascii="Times New Roman" w:hAnsi="Times New Roman" w:cs="Times New Roman"/>
        </w:rPr>
      </w:pPr>
    </w:p>
    <w:p w14:paraId="6064CB37" w14:textId="77777777" w:rsidR="008E19B0" w:rsidRPr="007A219E" w:rsidRDefault="007A219E" w:rsidP="007A219E">
      <w:pPr>
        <w:pStyle w:val="Default"/>
        <w:jc w:val="center"/>
        <w:rPr>
          <w:rFonts w:ascii="Times New Roman" w:hAnsi="Times New Roman" w:cs="Times New Roman"/>
        </w:rPr>
      </w:pPr>
      <w:r>
        <w:rPr>
          <w:rFonts w:ascii="Times New Roman" w:hAnsi="Times New Roman" w:cs="Times New Roman"/>
        </w:rPr>
        <w:t>medzi:</w:t>
      </w:r>
    </w:p>
    <w:p w14:paraId="15D4D998" w14:textId="77777777" w:rsidR="008E19B0" w:rsidRPr="007A219E" w:rsidRDefault="008E19B0" w:rsidP="007A219E">
      <w:pPr>
        <w:pStyle w:val="Default"/>
        <w:rPr>
          <w:rFonts w:ascii="Times New Roman" w:hAnsi="Times New Roman" w:cs="Times New Roman"/>
          <w:b/>
          <w:bCs/>
        </w:rPr>
      </w:pPr>
    </w:p>
    <w:p w14:paraId="21AC632E" w14:textId="77777777" w:rsidR="008E19B0" w:rsidRPr="007A219E" w:rsidRDefault="007A219E" w:rsidP="007A219E">
      <w:pPr>
        <w:pStyle w:val="Default"/>
        <w:rPr>
          <w:rFonts w:ascii="Times New Roman" w:hAnsi="Times New Roman" w:cs="Times New Roman"/>
          <w:b/>
        </w:rPr>
      </w:pPr>
      <w:r>
        <w:rPr>
          <w:rFonts w:ascii="Times New Roman" w:hAnsi="Times New Roman" w:cs="Times New Roman"/>
          <w:b/>
        </w:rPr>
        <w:t>Prevádzkovateľ</w:t>
      </w:r>
      <w:r w:rsidR="008E19B0" w:rsidRPr="007A219E">
        <w:rPr>
          <w:rFonts w:ascii="Times New Roman" w:hAnsi="Times New Roman" w:cs="Times New Roman"/>
          <w:b/>
        </w:rPr>
        <w:t xml:space="preserve">: </w:t>
      </w:r>
    </w:p>
    <w:p w14:paraId="6D658FB5" w14:textId="77777777" w:rsidR="00D05651" w:rsidRPr="007A219E" w:rsidRDefault="00D05651" w:rsidP="007A219E">
      <w:pPr>
        <w:tabs>
          <w:tab w:val="left" w:pos="284"/>
        </w:tabs>
        <w:spacing w:after="0"/>
        <w:ind w:left="2835" w:right="-286" w:hanging="2835"/>
        <w:rPr>
          <w:color w:val="000000"/>
          <w:szCs w:val="24"/>
        </w:rPr>
      </w:pPr>
      <w:r w:rsidRPr="007A219E">
        <w:rPr>
          <w:color w:val="000000"/>
          <w:szCs w:val="24"/>
        </w:rPr>
        <w:t>Obchodné meno:</w:t>
      </w:r>
      <w:r w:rsidRPr="007A219E">
        <w:rPr>
          <w:color w:val="000000"/>
          <w:szCs w:val="24"/>
        </w:rPr>
        <w:tab/>
      </w:r>
      <w:r w:rsidRPr="00606CD1">
        <w:rPr>
          <w:b/>
          <w:color w:val="000000"/>
          <w:szCs w:val="24"/>
        </w:rPr>
        <w:t>Železnice Slovenskej republiky</w:t>
      </w:r>
    </w:p>
    <w:p w14:paraId="6C471534" w14:textId="77777777" w:rsidR="00D05651" w:rsidRPr="007A219E" w:rsidRDefault="00D05651" w:rsidP="007A219E">
      <w:pPr>
        <w:spacing w:after="0"/>
        <w:ind w:left="2835" w:right="-286" w:hanging="2835"/>
        <w:rPr>
          <w:color w:val="000000"/>
          <w:szCs w:val="24"/>
        </w:rPr>
      </w:pPr>
      <w:r w:rsidRPr="007A219E">
        <w:rPr>
          <w:color w:val="000000"/>
          <w:szCs w:val="24"/>
        </w:rPr>
        <w:t>Sídlo:</w:t>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proofErr w:type="spellStart"/>
      <w:r w:rsidRPr="007A219E">
        <w:rPr>
          <w:color w:val="000000"/>
          <w:szCs w:val="24"/>
        </w:rPr>
        <w:t>Klemensova</w:t>
      </w:r>
      <w:proofErr w:type="spellEnd"/>
      <w:r w:rsidRPr="007A219E">
        <w:rPr>
          <w:color w:val="000000"/>
          <w:szCs w:val="24"/>
        </w:rPr>
        <w:t xml:space="preserve"> 8, 813 61 Bratislava, Slovenská republika</w:t>
      </w:r>
    </w:p>
    <w:p w14:paraId="7E054EDE" w14:textId="77777777" w:rsidR="00D05651" w:rsidRPr="007A219E" w:rsidRDefault="00D05651" w:rsidP="007A219E">
      <w:pPr>
        <w:spacing w:after="0"/>
        <w:ind w:left="2835" w:right="-286" w:hanging="2835"/>
        <w:rPr>
          <w:color w:val="000000"/>
          <w:szCs w:val="24"/>
        </w:rPr>
      </w:pPr>
      <w:r w:rsidRPr="007A219E">
        <w:rPr>
          <w:color w:val="000000"/>
          <w:szCs w:val="24"/>
        </w:rPr>
        <w:t>Právna forma:</w:t>
      </w:r>
      <w:r w:rsidRPr="007A219E">
        <w:rPr>
          <w:color w:val="000000"/>
          <w:szCs w:val="24"/>
        </w:rPr>
        <w:tab/>
      </w:r>
      <w:r w:rsidRPr="007A219E">
        <w:rPr>
          <w:color w:val="000000"/>
          <w:szCs w:val="24"/>
        </w:rPr>
        <w:tab/>
      </w:r>
      <w:r w:rsidRPr="007A219E">
        <w:rPr>
          <w:color w:val="000000"/>
          <w:szCs w:val="24"/>
        </w:rPr>
        <w:tab/>
        <w:t>Iná právnická osoba</w:t>
      </w:r>
    </w:p>
    <w:p w14:paraId="2CAF98E7" w14:textId="77777777" w:rsidR="00D05651" w:rsidRPr="007A219E" w:rsidRDefault="00D05651" w:rsidP="007A219E">
      <w:pPr>
        <w:spacing w:after="0"/>
        <w:ind w:left="2832" w:right="-286" w:hanging="2832"/>
        <w:rPr>
          <w:color w:val="000000"/>
          <w:szCs w:val="24"/>
        </w:rPr>
      </w:pPr>
      <w:r w:rsidRPr="007A219E">
        <w:rPr>
          <w:color w:val="000000"/>
          <w:szCs w:val="24"/>
        </w:rPr>
        <w:t>Registrácia:</w:t>
      </w:r>
      <w:r w:rsidRPr="007A219E">
        <w:rPr>
          <w:color w:val="000000"/>
          <w:szCs w:val="24"/>
        </w:rPr>
        <w:tab/>
        <w:t>Obchodný register Mestského súdu Bratislava III, Oddiel: Po, Vložka číslo: 312/B</w:t>
      </w:r>
    </w:p>
    <w:p w14:paraId="6789B24D" w14:textId="786B610E"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Štatutárny orgán: </w:t>
      </w:r>
      <w:r w:rsidRPr="007A219E">
        <w:rPr>
          <w:color w:val="000000"/>
          <w:szCs w:val="24"/>
        </w:rPr>
        <w:tab/>
      </w:r>
      <w:r w:rsidR="00C631A6">
        <w:rPr>
          <w:szCs w:val="24"/>
        </w:rPr>
        <w:t xml:space="preserve">Ing. Miroslav </w:t>
      </w:r>
      <w:proofErr w:type="spellStart"/>
      <w:r w:rsidR="00C631A6">
        <w:rPr>
          <w:szCs w:val="24"/>
        </w:rPr>
        <w:t>Garaj</w:t>
      </w:r>
      <w:proofErr w:type="spellEnd"/>
      <w:r w:rsidRPr="007A219E">
        <w:rPr>
          <w:color w:val="000000"/>
          <w:szCs w:val="24"/>
        </w:rPr>
        <w:t xml:space="preserve">, generálny riaditeľ </w:t>
      </w:r>
    </w:p>
    <w:p w14:paraId="288A32C1"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IČO: </w:t>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r w:rsidRPr="007A219E">
        <w:rPr>
          <w:color w:val="000000"/>
          <w:szCs w:val="24"/>
        </w:rPr>
        <w:tab/>
      </w:r>
      <w:r w:rsidRPr="007A219E">
        <w:rPr>
          <w:color w:val="000000"/>
          <w:szCs w:val="24"/>
        </w:rPr>
        <w:tab/>
        <w:t>31 364 501</w:t>
      </w:r>
    </w:p>
    <w:p w14:paraId="58C9D67A"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IČ DPH: </w:t>
      </w:r>
      <w:r w:rsidRPr="007A219E">
        <w:rPr>
          <w:color w:val="000000"/>
          <w:szCs w:val="24"/>
        </w:rPr>
        <w:tab/>
      </w:r>
      <w:r w:rsidRPr="007A219E">
        <w:rPr>
          <w:color w:val="000000"/>
          <w:szCs w:val="24"/>
        </w:rPr>
        <w:tab/>
      </w:r>
      <w:r w:rsidRPr="007A219E">
        <w:rPr>
          <w:color w:val="000000"/>
          <w:szCs w:val="24"/>
        </w:rPr>
        <w:tab/>
        <w:t>SK2020480121</w:t>
      </w:r>
    </w:p>
    <w:p w14:paraId="5235E148"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DIČ: </w:t>
      </w:r>
      <w:r w:rsidRPr="007A219E">
        <w:rPr>
          <w:color w:val="000000"/>
          <w:szCs w:val="24"/>
        </w:rPr>
        <w:tab/>
      </w:r>
      <w:r w:rsidRPr="007A219E">
        <w:rPr>
          <w:color w:val="000000"/>
          <w:szCs w:val="24"/>
        </w:rPr>
        <w:tab/>
      </w:r>
      <w:r w:rsidRPr="007A219E">
        <w:rPr>
          <w:color w:val="000000"/>
          <w:szCs w:val="24"/>
        </w:rPr>
        <w:tab/>
      </w:r>
      <w:r w:rsidRPr="007A219E">
        <w:rPr>
          <w:color w:val="000000"/>
          <w:szCs w:val="24"/>
        </w:rPr>
        <w:tab/>
        <w:t>2020480121</w:t>
      </w:r>
    </w:p>
    <w:p w14:paraId="781074A0"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Bankové spojenie: </w:t>
      </w:r>
      <w:r w:rsidRPr="007A219E">
        <w:rPr>
          <w:color w:val="000000"/>
          <w:szCs w:val="24"/>
        </w:rPr>
        <w:tab/>
      </w:r>
      <w:r w:rsidRPr="007A219E">
        <w:rPr>
          <w:color w:val="000000"/>
          <w:szCs w:val="24"/>
        </w:rPr>
        <w:tab/>
        <w:t xml:space="preserve">Všeobecná úverová banka, </w:t>
      </w:r>
      <w:proofErr w:type="spellStart"/>
      <w:r w:rsidRPr="007A219E">
        <w:rPr>
          <w:color w:val="000000"/>
          <w:szCs w:val="24"/>
        </w:rPr>
        <w:t>a.s</w:t>
      </w:r>
      <w:proofErr w:type="spellEnd"/>
      <w:r w:rsidRPr="007A219E">
        <w:rPr>
          <w:color w:val="000000"/>
          <w:szCs w:val="24"/>
        </w:rPr>
        <w:t>.</w:t>
      </w:r>
    </w:p>
    <w:p w14:paraId="2A57066D"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IBAN: </w:t>
      </w:r>
      <w:r w:rsidRPr="007A219E">
        <w:rPr>
          <w:color w:val="000000"/>
          <w:szCs w:val="24"/>
        </w:rPr>
        <w:tab/>
      </w:r>
      <w:r w:rsidRPr="007A219E">
        <w:rPr>
          <w:color w:val="000000"/>
          <w:szCs w:val="24"/>
        </w:rPr>
        <w:tab/>
      </w:r>
      <w:r w:rsidRPr="007A219E">
        <w:rPr>
          <w:color w:val="000000"/>
          <w:szCs w:val="24"/>
        </w:rPr>
        <w:tab/>
        <w:t>SK11 0200 0000 3500 0470 0012</w:t>
      </w:r>
    </w:p>
    <w:p w14:paraId="679E5771"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BIC/SWIFT kód: </w:t>
      </w:r>
      <w:r w:rsidRPr="007A219E">
        <w:rPr>
          <w:color w:val="000000"/>
          <w:szCs w:val="24"/>
        </w:rPr>
        <w:tab/>
      </w:r>
      <w:r w:rsidRPr="007A219E">
        <w:rPr>
          <w:color w:val="000000"/>
          <w:szCs w:val="24"/>
        </w:rPr>
        <w:tab/>
        <w:t>SUBASKBX</w:t>
      </w:r>
    </w:p>
    <w:p w14:paraId="408D6DB5"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Adresa pre doručovanie </w:t>
      </w:r>
    </w:p>
    <w:p w14:paraId="0CB68290"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písomností:</w:t>
      </w:r>
      <w:r w:rsidRPr="007A219E">
        <w:rPr>
          <w:color w:val="000000"/>
          <w:szCs w:val="24"/>
        </w:rPr>
        <w:tab/>
      </w:r>
      <w:r w:rsidRPr="007A219E">
        <w:rPr>
          <w:color w:val="000000"/>
          <w:szCs w:val="24"/>
        </w:rPr>
        <w:tab/>
        <w:t xml:space="preserve">Železnice Slovenskej republiky, Odbor investorský, </w:t>
      </w:r>
      <w:proofErr w:type="spellStart"/>
      <w:r w:rsidRPr="007A219E">
        <w:rPr>
          <w:color w:val="000000"/>
          <w:szCs w:val="24"/>
        </w:rPr>
        <w:t>Klemensova</w:t>
      </w:r>
      <w:proofErr w:type="spellEnd"/>
      <w:r w:rsidRPr="007A219E">
        <w:rPr>
          <w:color w:val="000000"/>
          <w:szCs w:val="24"/>
        </w:rPr>
        <w:t xml:space="preserve"> 8, 813 61 Bratislava</w:t>
      </w:r>
    </w:p>
    <w:p w14:paraId="50BB7E91" w14:textId="77777777" w:rsidR="00D05651" w:rsidRPr="007A219E" w:rsidRDefault="00D05651" w:rsidP="007A219E">
      <w:pPr>
        <w:spacing w:after="120"/>
        <w:ind w:left="2835" w:right="-286" w:hanging="2835"/>
        <w:rPr>
          <w:color w:val="000000"/>
          <w:szCs w:val="24"/>
        </w:rPr>
      </w:pPr>
      <w:r w:rsidRPr="007A219E">
        <w:rPr>
          <w:color w:val="000000"/>
          <w:szCs w:val="24"/>
        </w:rPr>
        <w:t xml:space="preserve">E-mail: </w:t>
      </w:r>
      <w:r w:rsidRPr="007A219E">
        <w:rPr>
          <w:color w:val="000000"/>
          <w:szCs w:val="24"/>
        </w:rPr>
        <w:tab/>
      </w:r>
      <w:hyperlink r:id="rId24" w:history="1">
        <w:r w:rsidRPr="007A219E">
          <w:rPr>
            <w:color w:val="000000"/>
            <w:szCs w:val="24"/>
          </w:rPr>
          <w:t>gro220@zsr.sk</w:t>
        </w:r>
      </w:hyperlink>
    </w:p>
    <w:p w14:paraId="43F3599E" w14:textId="77777777" w:rsidR="00D05651" w:rsidRPr="007A219E" w:rsidRDefault="00D05651" w:rsidP="007A219E">
      <w:pPr>
        <w:spacing w:after="120"/>
        <w:ind w:right="-286"/>
        <w:rPr>
          <w:color w:val="000000"/>
          <w:szCs w:val="24"/>
        </w:rPr>
      </w:pPr>
      <w:r w:rsidRPr="007A219E">
        <w:rPr>
          <w:color w:val="000000"/>
          <w:szCs w:val="24"/>
        </w:rPr>
        <w:t>(ďalej len „</w:t>
      </w:r>
      <w:r w:rsidR="003C727C" w:rsidRPr="007A219E">
        <w:rPr>
          <w:color w:val="000000"/>
          <w:szCs w:val="24"/>
        </w:rPr>
        <w:t>prevádzkovateľ</w:t>
      </w:r>
      <w:r w:rsidRPr="007A219E">
        <w:rPr>
          <w:color w:val="000000"/>
          <w:szCs w:val="24"/>
        </w:rPr>
        <w:t>“)</w:t>
      </w:r>
    </w:p>
    <w:p w14:paraId="69C1CD2D" w14:textId="77777777" w:rsidR="00D05651" w:rsidRPr="007A219E" w:rsidRDefault="00D05651" w:rsidP="007A219E">
      <w:pPr>
        <w:spacing w:after="0"/>
        <w:ind w:left="284" w:right="-286" w:hanging="284"/>
        <w:rPr>
          <w:b/>
          <w:color w:val="000000"/>
          <w:szCs w:val="24"/>
        </w:rPr>
      </w:pPr>
      <w:r w:rsidRPr="007A219E">
        <w:rPr>
          <w:b/>
          <w:color w:val="000000"/>
          <w:szCs w:val="24"/>
        </w:rPr>
        <w:t>S</w:t>
      </w:r>
      <w:r w:rsidR="007A219E">
        <w:rPr>
          <w:b/>
          <w:color w:val="000000"/>
          <w:szCs w:val="24"/>
        </w:rPr>
        <w:t>prostredkovateľ</w:t>
      </w:r>
      <w:r w:rsidRPr="007A219E">
        <w:rPr>
          <w:b/>
          <w:color w:val="000000"/>
          <w:szCs w:val="24"/>
        </w:rPr>
        <w:t>:</w:t>
      </w:r>
      <w:r w:rsidRPr="007A219E">
        <w:rPr>
          <w:b/>
          <w:color w:val="000000"/>
          <w:szCs w:val="24"/>
        </w:rPr>
        <w:tab/>
      </w:r>
      <w:r w:rsidRPr="007A219E">
        <w:rPr>
          <w:b/>
          <w:color w:val="000000"/>
          <w:szCs w:val="24"/>
        </w:rPr>
        <w:tab/>
        <w:t xml:space="preserve"> </w:t>
      </w:r>
    </w:p>
    <w:p w14:paraId="4AE91BD3" w14:textId="77777777" w:rsidR="00D05651" w:rsidRPr="007A219E" w:rsidRDefault="00D05651" w:rsidP="007A219E">
      <w:pPr>
        <w:tabs>
          <w:tab w:val="left" w:pos="2835"/>
        </w:tabs>
        <w:spacing w:before="60" w:after="0"/>
        <w:ind w:left="2835" w:right="-286" w:hanging="2835"/>
        <w:rPr>
          <w:color w:val="000000"/>
          <w:szCs w:val="24"/>
        </w:rPr>
      </w:pPr>
      <w:r w:rsidRPr="007A219E">
        <w:rPr>
          <w:color w:val="000000"/>
          <w:szCs w:val="24"/>
        </w:rPr>
        <w:t>Obchodné meno:</w:t>
      </w:r>
      <w:r w:rsidRPr="007A219E">
        <w:rPr>
          <w:color w:val="000000"/>
          <w:szCs w:val="24"/>
        </w:rPr>
        <w:tab/>
      </w:r>
    </w:p>
    <w:p w14:paraId="6BDD5DBE" w14:textId="77777777" w:rsidR="00D05651" w:rsidRPr="007A219E" w:rsidRDefault="00D05651" w:rsidP="007A219E">
      <w:pPr>
        <w:spacing w:after="0"/>
        <w:ind w:left="2835" w:right="-286" w:hanging="2835"/>
        <w:rPr>
          <w:color w:val="000000"/>
          <w:szCs w:val="24"/>
        </w:rPr>
      </w:pPr>
      <w:r w:rsidRPr="007A219E">
        <w:rPr>
          <w:color w:val="000000"/>
          <w:szCs w:val="24"/>
        </w:rPr>
        <w:t>Sídlo:</w:t>
      </w:r>
      <w:r w:rsidRPr="007A219E">
        <w:rPr>
          <w:color w:val="000000"/>
          <w:szCs w:val="24"/>
        </w:rPr>
        <w:tab/>
      </w:r>
    </w:p>
    <w:p w14:paraId="2662380A" w14:textId="77777777" w:rsidR="00D05651" w:rsidRPr="007A219E" w:rsidRDefault="00D05651" w:rsidP="007A219E">
      <w:pPr>
        <w:spacing w:after="0"/>
        <w:ind w:left="2835" w:right="-286" w:hanging="2835"/>
        <w:rPr>
          <w:color w:val="000000"/>
          <w:szCs w:val="24"/>
        </w:rPr>
      </w:pPr>
      <w:r w:rsidRPr="007A219E">
        <w:rPr>
          <w:color w:val="000000"/>
          <w:szCs w:val="24"/>
        </w:rPr>
        <w:t xml:space="preserve">Právna forma: </w:t>
      </w:r>
      <w:r w:rsidRPr="007A219E">
        <w:rPr>
          <w:color w:val="000000"/>
          <w:szCs w:val="24"/>
        </w:rPr>
        <w:tab/>
      </w:r>
      <w:r w:rsidRPr="007A219E">
        <w:rPr>
          <w:color w:val="000000"/>
          <w:szCs w:val="24"/>
        </w:rPr>
        <w:tab/>
      </w:r>
    </w:p>
    <w:p w14:paraId="210C8E68" w14:textId="77777777" w:rsidR="00D05651" w:rsidRPr="007A219E" w:rsidRDefault="00D05651" w:rsidP="007A219E">
      <w:pPr>
        <w:spacing w:after="0"/>
        <w:ind w:left="2835" w:right="-286" w:hanging="2835"/>
        <w:rPr>
          <w:color w:val="000000"/>
          <w:szCs w:val="24"/>
        </w:rPr>
      </w:pPr>
      <w:r w:rsidRPr="007A219E">
        <w:rPr>
          <w:color w:val="000000"/>
          <w:szCs w:val="24"/>
        </w:rPr>
        <w:t xml:space="preserve">Registrácia: </w:t>
      </w:r>
      <w:r w:rsidRPr="007A219E">
        <w:rPr>
          <w:color w:val="000000"/>
          <w:szCs w:val="24"/>
        </w:rPr>
        <w:tab/>
      </w:r>
    </w:p>
    <w:p w14:paraId="79BFFD26"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Štatutárny orgán: </w:t>
      </w:r>
      <w:r w:rsidRPr="007A219E">
        <w:rPr>
          <w:color w:val="000000"/>
          <w:szCs w:val="24"/>
        </w:rPr>
        <w:tab/>
      </w:r>
    </w:p>
    <w:p w14:paraId="555FA50C"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IČO: </w:t>
      </w:r>
      <w:r w:rsidRPr="007A219E">
        <w:rPr>
          <w:color w:val="000000"/>
          <w:szCs w:val="24"/>
        </w:rPr>
        <w:tab/>
      </w:r>
    </w:p>
    <w:p w14:paraId="514B9C25"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IČ DPH: </w:t>
      </w:r>
      <w:r w:rsidRPr="007A219E">
        <w:rPr>
          <w:color w:val="000000"/>
          <w:szCs w:val="24"/>
        </w:rPr>
        <w:tab/>
      </w:r>
      <w:r w:rsidRPr="007A219E">
        <w:rPr>
          <w:color w:val="000000"/>
          <w:szCs w:val="24"/>
        </w:rPr>
        <w:tab/>
      </w:r>
      <w:r w:rsidRPr="007A219E">
        <w:rPr>
          <w:color w:val="000000"/>
          <w:szCs w:val="24"/>
        </w:rPr>
        <w:tab/>
      </w:r>
    </w:p>
    <w:p w14:paraId="5CB208AA"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DIČ: </w:t>
      </w:r>
      <w:r w:rsidRPr="007A219E">
        <w:rPr>
          <w:color w:val="000000"/>
          <w:szCs w:val="24"/>
        </w:rPr>
        <w:tab/>
      </w:r>
    </w:p>
    <w:p w14:paraId="350337B4"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Bankové spojenie: </w:t>
      </w:r>
      <w:r w:rsidRPr="007A219E">
        <w:rPr>
          <w:color w:val="000000"/>
          <w:szCs w:val="24"/>
        </w:rPr>
        <w:tab/>
      </w:r>
    </w:p>
    <w:p w14:paraId="577CB4FA"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IBAN: </w:t>
      </w:r>
      <w:r w:rsidRPr="007A219E">
        <w:rPr>
          <w:color w:val="000000"/>
          <w:szCs w:val="24"/>
        </w:rPr>
        <w:tab/>
      </w:r>
    </w:p>
    <w:p w14:paraId="6637CAB0"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BIC/SWIFT kód: </w:t>
      </w:r>
      <w:r w:rsidRPr="007A219E">
        <w:rPr>
          <w:color w:val="000000"/>
          <w:szCs w:val="24"/>
        </w:rPr>
        <w:tab/>
      </w:r>
    </w:p>
    <w:p w14:paraId="0567A30C" w14:textId="77777777" w:rsidR="00D05651" w:rsidRPr="007A219E" w:rsidRDefault="00D05651" w:rsidP="007A219E">
      <w:pPr>
        <w:autoSpaceDE w:val="0"/>
        <w:autoSpaceDN w:val="0"/>
        <w:adjustRightInd w:val="0"/>
        <w:spacing w:after="0"/>
        <w:ind w:left="2835" w:right="-286" w:hanging="2835"/>
        <w:rPr>
          <w:color w:val="000000"/>
          <w:szCs w:val="24"/>
        </w:rPr>
      </w:pPr>
      <w:r w:rsidRPr="007A219E">
        <w:rPr>
          <w:color w:val="000000"/>
          <w:szCs w:val="24"/>
        </w:rPr>
        <w:t xml:space="preserve">Adresa pre doručovanie </w:t>
      </w:r>
    </w:p>
    <w:p w14:paraId="73E6C66B" w14:textId="77777777" w:rsidR="00D05651" w:rsidRPr="007A219E" w:rsidRDefault="00D05651" w:rsidP="007A219E">
      <w:pPr>
        <w:spacing w:after="0"/>
        <w:ind w:left="2835" w:right="-286" w:hanging="2835"/>
        <w:rPr>
          <w:color w:val="000000"/>
          <w:szCs w:val="24"/>
        </w:rPr>
      </w:pPr>
      <w:r w:rsidRPr="007A219E">
        <w:rPr>
          <w:color w:val="000000"/>
          <w:szCs w:val="24"/>
        </w:rPr>
        <w:t>písomností:</w:t>
      </w:r>
      <w:r w:rsidRPr="007A219E">
        <w:rPr>
          <w:color w:val="000000"/>
          <w:szCs w:val="24"/>
        </w:rPr>
        <w:tab/>
      </w:r>
    </w:p>
    <w:p w14:paraId="7756E683" w14:textId="77777777" w:rsidR="00D05651" w:rsidRPr="007A219E" w:rsidRDefault="00D05651" w:rsidP="007A219E">
      <w:pPr>
        <w:spacing w:after="120"/>
        <w:ind w:left="2835" w:right="-286" w:hanging="2835"/>
        <w:rPr>
          <w:color w:val="000000"/>
          <w:szCs w:val="24"/>
        </w:rPr>
      </w:pPr>
      <w:r w:rsidRPr="007A219E">
        <w:rPr>
          <w:color w:val="000000"/>
          <w:szCs w:val="24"/>
        </w:rPr>
        <w:t xml:space="preserve">E-mail: </w:t>
      </w:r>
      <w:r w:rsidRPr="007A219E">
        <w:rPr>
          <w:color w:val="000000"/>
          <w:szCs w:val="24"/>
        </w:rPr>
        <w:tab/>
      </w:r>
    </w:p>
    <w:p w14:paraId="5BD6224E" w14:textId="77777777" w:rsidR="00D05651" w:rsidRPr="007A219E" w:rsidRDefault="00D05651" w:rsidP="007A219E">
      <w:pPr>
        <w:spacing w:after="120"/>
        <w:ind w:right="-286"/>
        <w:rPr>
          <w:color w:val="000000"/>
          <w:szCs w:val="24"/>
        </w:rPr>
      </w:pPr>
      <w:r w:rsidRPr="007A219E">
        <w:rPr>
          <w:color w:val="000000"/>
          <w:szCs w:val="24"/>
        </w:rPr>
        <w:t>(ďalej len „</w:t>
      </w:r>
      <w:r w:rsidR="003C727C" w:rsidRPr="007A219E">
        <w:rPr>
          <w:color w:val="000000"/>
          <w:szCs w:val="24"/>
        </w:rPr>
        <w:t>sprostredkovateľ</w:t>
      </w:r>
      <w:r w:rsidRPr="007A219E">
        <w:rPr>
          <w:color w:val="000000"/>
          <w:szCs w:val="24"/>
        </w:rPr>
        <w:t>“)</w:t>
      </w:r>
    </w:p>
    <w:p w14:paraId="40EEE7C6" w14:textId="77777777" w:rsidR="008E19B0" w:rsidRPr="007A219E" w:rsidRDefault="008E19B0" w:rsidP="007A219E">
      <w:pPr>
        <w:pStyle w:val="Default"/>
        <w:rPr>
          <w:rFonts w:ascii="Times New Roman" w:hAnsi="Times New Roman" w:cs="Times New Roman"/>
        </w:rPr>
      </w:pPr>
      <w:r w:rsidRPr="007A219E">
        <w:rPr>
          <w:rFonts w:ascii="Times New Roman" w:hAnsi="Times New Roman" w:cs="Times New Roman"/>
        </w:rPr>
        <w:t xml:space="preserve">(ďalej aj ako „zmluvné strany“) </w:t>
      </w:r>
    </w:p>
    <w:p w14:paraId="283E5DD0" w14:textId="77777777" w:rsidR="008E19B0" w:rsidRPr="007A219E" w:rsidRDefault="008E19B0" w:rsidP="007A219E">
      <w:pPr>
        <w:pStyle w:val="Default"/>
        <w:rPr>
          <w:rFonts w:ascii="Times New Roman" w:hAnsi="Times New Roman" w:cs="Times New Roman"/>
        </w:rPr>
      </w:pPr>
    </w:p>
    <w:p w14:paraId="7BA1C7F4" w14:textId="77777777" w:rsidR="008E19B0" w:rsidRPr="007A219E" w:rsidRDefault="008E19B0" w:rsidP="007A219E">
      <w:pPr>
        <w:pStyle w:val="Default"/>
        <w:rPr>
          <w:rFonts w:ascii="Times New Roman" w:hAnsi="Times New Roman" w:cs="Times New Roman"/>
        </w:rPr>
      </w:pPr>
    </w:p>
    <w:p w14:paraId="0880E237" w14:textId="77777777" w:rsidR="008E19B0" w:rsidRPr="007A219E" w:rsidRDefault="008E19B0" w:rsidP="007A219E">
      <w:pPr>
        <w:pStyle w:val="Default"/>
        <w:jc w:val="center"/>
        <w:rPr>
          <w:rFonts w:ascii="Times New Roman" w:hAnsi="Times New Roman" w:cs="Times New Roman"/>
          <w:b/>
        </w:rPr>
      </w:pPr>
      <w:r w:rsidRPr="007A219E">
        <w:rPr>
          <w:rFonts w:ascii="Times New Roman" w:hAnsi="Times New Roman" w:cs="Times New Roman"/>
          <w:b/>
        </w:rPr>
        <w:t>Preambula</w:t>
      </w:r>
    </w:p>
    <w:p w14:paraId="53731426" w14:textId="77777777" w:rsidR="008E19B0" w:rsidRPr="007A219E" w:rsidRDefault="008E19B0" w:rsidP="007A219E">
      <w:pPr>
        <w:pStyle w:val="Default"/>
        <w:jc w:val="center"/>
        <w:rPr>
          <w:rFonts w:ascii="Times New Roman" w:hAnsi="Times New Roman" w:cs="Times New Roman"/>
        </w:rPr>
      </w:pPr>
    </w:p>
    <w:p w14:paraId="00D8CA2E" w14:textId="77777777" w:rsidR="008E19B0" w:rsidRPr="007A219E" w:rsidRDefault="008E19B0" w:rsidP="007A219E">
      <w:pPr>
        <w:pStyle w:val="Default"/>
        <w:jc w:val="both"/>
        <w:rPr>
          <w:rFonts w:ascii="Times New Roman" w:hAnsi="Times New Roman" w:cs="Times New Roman"/>
        </w:rPr>
      </w:pPr>
      <w:r w:rsidRPr="007A219E">
        <w:rPr>
          <w:rFonts w:ascii="Times New Roman" w:hAnsi="Times New Roman" w:cs="Times New Roman"/>
        </w:rPr>
        <w:t xml:space="preserve">Pri plnení </w:t>
      </w:r>
      <w:r w:rsidRPr="007A219E">
        <w:rPr>
          <w:rFonts w:ascii="Times New Roman" w:hAnsi="Times New Roman" w:cs="Times New Roman"/>
          <w:i/>
          <w:iCs/>
        </w:rPr>
        <w:t>...................... (doplní sa názov a číslo „Zmluvy o dielo“ v súvislosti s plnením ktorej bude dochádzať k spracúvaniu osobných údajov sprostredkovateľom v mene prevádzkovateľa)</w:t>
      </w:r>
      <w:r w:rsidR="00444517" w:rsidRPr="00444517">
        <w:rPr>
          <w:rFonts w:ascii="Times New Roman" w:hAnsi="Times New Roman" w:cs="Times New Roman"/>
        </w:rPr>
        <w:t xml:space="preserve"> </w:t>
      </w:r>
      <w:r w:rsidR="00444517" w:rsidRPr="007A219E">
        <w:rPr>
          <w:rFonts w:ascii="Times New Roman" w:hAnsi="Times New Roman" w:cs="Times New Roman"/>
        </w:rPr>
        <w:t>(ďalej len „Zmluva o dielo“)</w:t>
      </w:r>
      <w:r w:rsidRPr="007A219E">
        <w:rPr>
          <w:rFonts w:ascii="Times New Roman" w:hAnsi="Times New Roman" w:cs="Times New Roman"/>
        </w:rPr>
        <w:t xml:space="preserve">, ktorej neoddeliteľnou súčasťou je táto zmluva, bude dochádzať k spracúvaniu osobných údajov sprostredkovateľom v mene prevádzkovateľa. Vzhľadom k uvedenému zmluvné strany považujú za potrebné upraviť vzájomné vzťahy týkajúce sa ochrany osobných údajov a zabezpečiť súlad so všeobecným nariadením o ochrane osobných údajov a zákonom. Pre všeobecné nariadenie o ochrane osobných údajov a zákon môže byť v ďalšom texte podľa povahy veci použitá legislatívna skratka „legislatíva GDPR“. </w:t>
      </w:r>
    </w:p>
    <w:p w14:paraId="17D0E80F" w14:textId="77777777" w:rsidR="008E19B0" w:rsidRPr="007A219E" w:rsidRDefault="008E19B0" w:rsidP="007A219E">
      <w:pPr>
        <w:pStyle w:val="Default"/>
        <w:jc w:val="both"/>
        <w:rPr>
          <w:rFonts w:ascii="Times New Roman" w:hAnsi="Times New Roman" w:cs="Times New Roman"/>
        </w:rPr>
      </w:pPr>
    </w:p>
    <w:p w14:paraId="44633468"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I</w:t>
      </w:r>
    </w:p>
    <w:p w14:paraId="2CDE5E86"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Úvodné ustanovenia a predmet zmluvy</w:t>
      </w:r>
    </w:p>
    <w:p w14:paraId="69DD09A7" w14:textId="77777777" w:rsidR="008E19B0" w:rsidRPr="007A219E" w:rsidRDefault="008E19B0" w:rsidP="007A219E">
      <w:pPr>
        <w:pStyle w:val="Default"/>
        <w:jc w:val="center"/>
        <w:rPr>
          <w:rFonts w:ascii="Times New Roman" w:hAnsi="Times New Roman" w:cs="Times New Roman"/>
        </w:rPr>
      </w:pPr>
    </w:p>
    <w:p w14:paraId="5FC836BD" w14:textId="77777777" w:rsidR="008E19B0" w:rsidRPr="007A219E" w:rsidRDefault="008E19B0" w:rsidP="00DF752A">
      <w:pPr>
        <w:pStyle w:val="Default"/>
        <w:numPr>
          <w:ilvl w:val="0"/>
          <w:numId w:val="164"/>
        </w:numPr>
        <w:spacing w:after="40"/>
        <w:jc w:val="both"/>
        <w:rPr>
          <w:rFonts w:ascii="Times New Roman" w:hAnsi="Times New Roman" w:cs="Times New Roman"/>
        </w:rPr>
      </w:pPr>
      <w:r w:rsidRPr="007A219E">
        <w:rPr>
          <w:rFonts w:ascii="Times New Roman" w:hAnsi="Times New Roman" w:cs="Times New Roman"/>
        </w:rPr>
        <w:t xml:space="preserve">Sprostredkovateľ poskytne na základe Zmluvy o dielo pre prevádzkovateľa </w:t>
      </w:r>
      <w:r w:rsidRPr="007A219E">
        <w:rPr>
          <w:rFonts w:ascii="Times New Roman" w:hAnsi="Times New Roman" w:cs="Times New Roman"/>
          <w:i/>
          <w:iCs/>
        </w:rPr>
        <w:t>....................... (doplní sa predmet Zmluvy o dielo resp. jeho časť v súvislosti s ktorou bude sprostredkovateľ spracúvať osobné údaje v mene prevádzkovateľa)</w:t>
      </w:r>
      <w:r w:rsidRPr="007A219E">
        <w:rPr>
          <w:rFonts w:ascii="Times New Roman" w:hAnsi="Times New Roman" w:cs="Times New Roman"/>
        </w:rPr>
        <w:t>.</w:t>
      </w:r>
    </w:p>
    <w:p w14:paraId="1EE8E028" w14:textId="77777777" w:rsidR="008E19B0" w:rsidRPr="007A219E" w:rsidRDefault="008E19B0" w:rsidP="00DF752A">
      <w:pPr>
        <w:pStyle w:val="Default"/>
        <w:numPr>
          <w:ilvl w:val="0"/>
          <w:numId w:val="164"/>
        </w:numPr>
        <w:spacing w:after="40"/>
        <w:jc w:val="both"/>
        <w:rPr>
          <w:rFonts w:ascii="Times New Roman" w:hAnsi="Times New Roman" w:cs="Times New Roman"/>
        </w:rPr>
      </w:pPr>
      <w:r w:rsidRPr="007A219E">
        <w:rPr>
          <w:rFonts w:ascii="Times New Roman" w:hAnsi="Times New Roman" w:cs="Times New Roman"/>
        </w:rPr>
        <w:t xml:space="preserve">Predmetom tejto zmluvy je úprava vzájomných práv a povinností zmluvných strán pri spracúvaní osobných údajov dotknutých osôb sprostredkovateľom v mene prevádzkovateľa a poverenie sprostredkovateľa zo strany prevádzkovateľa spracúvaním osobných údajov, ktoré prevádzkovateľ a sprostredkovateľ spracúvajú vo svojich informačných systémoch, a to za podmienok a v rozsahu a na účel dohodnutý v tejto zmluve v spojení so Zmluvou o dielo. </w:t>
      </w:r>
    </w:p>
    <w:p w14:paraId="66EC1CCB" w14:textId="77777777" w:rsidR="008E19B0" w:rsidRPr="007A219E" w:rsidRDefault="008E19B0" w:rsidP="007A219E">
      <w:pPr>
        <w:pStyle w:val="Default"/>
        <w:rPr>
          <w:rFonts w:ascii="Times New Roman" w:hAnsi="Times New Roman" w:cs="Times New Roman"/>
        </w:rPr>
      </w:pPr>
    </w:p>
    <w:p w14:paraId="0B1995C7"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II</w:t>
      </w:r>
    </w:p>
    <w:p w14:paraId="6F93BAB2"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Poverenie na spracúvanie osobných údajov</w:t>
      </w:r>
    </w:p>
    <w:p w14:paraId="116E42D7" w14:textId="77777777" w:rsidR="008E19B0" w:rsidRPr="007A219E" w:rsidRDefault="008E19B0" w:rsidP="007A219E">
      <w:pPr>
        <w:pStyle w:val="Default"/>
        <w:jc w:val="center"/>
        <w:rPr>
          <w:rFonts w:ascii="Times New Roman" w:hAnsi="Times New Roman" w:cs="Times New Roman"/>
        </w:rPr>
      </w:pPr>
    </w:p>
    <w:p w14:paraId="4E06F577" w14:textId="77777777" w:rsidR="008E19B0" w:rsidRPr="007A219E" w:rsidRDefault="008E19B0" w:rsidP="00DF752A">
      <w:pPr>
        <w:pStyle w:val="Default"/>
        <w:numPr>
          <w:ilvl w:val="0"/>
          <w:numId w:val="165"/>
        </w:numPr>
        <w:spacing w:after="167"/>
        <w:jc w:val="both"/>
        <w:rPr>
          <w:rFonts w:ascii="Times New Roman" w:hAnsi="Times New Roman" w:cs="Times New Roman"/>
        </w:rPr>
      </w:pPr>
      <w:r w:rsidRPr="007A219E">
        <w:rPr>
          <w:rFonts w:ascii="Times New Roman" w:hAnsi="Times New Roman" w:cs="Times New Roman"/>
        </w:rPr>
        <w:t xml:space="preserve">Prevádzkovateľ touto zmluvou poveruje sprostredkovateľa spracúvaním osobných údajov na účel vykonávania </w:t>
      </w:r>
      <w:r w:rsidRPr="007A219E">
        <w:rPr>
          <w:rFonts w:ascii="Times New Roman" w:hAnsi="Times New Roman" w:cs="Times New Roman"/>
          <w:i/>
          <w:iCs/>
        </w:rPr>
        <w:t>............................. (doplní sa konkrétny účel spracúvania v nadväznosti na predmet Zmluvy o dielo resp. jeho časť v súvislosti s ktorou bude sprostredkovateľ spracúvať osobné údaje v mene prevádzkovateľa, formulovaný dostatočne špecificky na to, aby bolo jasné, aký je hlavný predmet spracúvania)</w:t>
      </w:r>
      <w:r w:rsidRPr="007A219E">
        <w:rPr>
          <w:rFonts w:ascii="Times New Roman" w:hAnsi="Times New Roman" w:cs="Times New Roman"/>
        </w:rPr>
        <w:t>, v nadväznosti na predmet Zmluvy o dielo tak, aby bol naplnený účel záväzkového vzťahu medzi prevádzkovateľom a sprostredkovateľom zo Zmluvy o dielo.</w:t>
      </w:r>
    </w:p>
    <w:p w14:paraId="7C03BB61" w14:textId="77777777" w:rsidR="008E19B0" w:rsidRPr="007A219E" w:rsidRDefault="008E19B0" w:rsidP="00DF752A">
      <w:pPr>
        <w:pStyle w:val="Default"/>
        <w:numPr>
          <w:ilvl w:val="0"/>
          <w:numId w:val="165"/>
        </w:numPr>
        <w:jc w:val="both"/>
        <w:rPr>
          <w:rFonts w:ascii="Times New Roman" w:hAnsi="Times New Roman" w:cs="Times New Roman"/>
        </w:rPr>
      </w:pPr>
      <w:r w:rsidRPr="007A219E">
        <w:rPr>
          <w:rFonts w:ascii="Times New Roman" w:hAnsi="Times New Roman" w:cs="Times New Roman"/>
        </w:rPr>
        <w:t xml:space="preserve">Sprostredkovateľ je na základe tejto zmluvy oprávnený vykonávať s osobnými údajmi iba operácie potrebné na splnenie účelu, a to </w:t>
      </w:r>
      <w:r w:rsidRPr="007A219E">
        <w:rPr>
          <w:rFonts w:ascii="Times New Roman" w:hAnsi="Times New Roman" w:cs="Times New Roman"/>
          <w:i/>
          <w:iCs/>
        </w:rPr>
        <w:t>(nasledovný okruh operácií je potrebné prispôsobiť pre konkrétny p</w:t>
      </w:r>
      <w:r w:rsidR="00444517">
        <w:rPr>
          <w:rFonts w:ascii="Times New Roman" w:hAnsi="Times New Roman" w:cs="Times New Roman"/>
          <w:i/>
          <w:iCs/>
        </w:rPr>
        <w:t>rípad, jednotlivo podľa účelov)</w:t>
      </w:r>
      <w:r w:rsidRPr="007A219E">
        <w:rPr>
          <w:rFonts w:ascii="Times New Roman" w:hAnsi="Times New Roman" w:cs="Times New Roman"/>
        </w:rPr>
        <w:t>:</w:t>
      </w:r>
    </w:p>
    <w:p w14:paraId="363880AF" w14:textId="77777777" w:rsidR="008E19B0" w:rsidRPr="007A219E" w:rsidRDefault="008E19B0" w:rsidP="007A219E">
      <w:pPr>
        <w:pStyle w:val="Default"/>
        <w:ind w:left="720"/>
        <w:jc w:val="both"/>
        <w:rPr>
          <w:rFonts w:ascii="Times New Roman" w:hAnsi="Times New Roman" w:cs="Times New Roman"/>
        </w:rPr>
      </w:pPr>
      <w:r w:rsidRPr="007A219E">
        <w:rPr>
          <w:rFonts w:ascii="Times New Roman" w:hAnsi="Times New Roman" w:cs="Times New Roman"/>
        </w:rPr>
        <w:t xml:space="preserve"> </w:t>
      </w:r>
    </w:p>
    <w:p w14:paraId="30AD8A93" w14:textId="77777777" w:rsidR="008E19B0" w:rsidRPr="007A219E" w:rsidRDefault="008E19B0" w:rsidP="007A219E">
      <w:pPr>
        <w:pStyle w:val="Default"/>
        <w:ind w:left="708"/>
        <w:jc w:val="both"/>
        <w:rPr>
          <w:rFonts w:ascii="Times New Roman" w:hAnsi="Times New Roman" w:cs="Times New Roman"/>
        </w:rPr>
      </w:pPr>
      <w:r w:rsidRPr="007A219E">
        <w:rPr>
          <w:rFonts w:ascii="Times New Roman" w:hAnsi="Times New Roman" w:cs="Times New Roman"/>
        </w:rPr>
        <w:t xml:space="preserve">získavanie, zaznamenávanie, usporadúvanie, </w:t>
      </w:r>
      <w:proofErr w:type="spellStart"/>
      <w:r w:rsidRPr="007A219E">
        <w:rPr>
          <w:rFonts w:ascii="Times New Roman" w:hAnsi="Times New Roman" w:cs="Times New Roman"/>
        </w:rPr>
        <w:t>štruktúrovanie</w:t>
      </w:r>
      <w:proofErr w:type="spellEnd"/>
      <w:r w:rsidRPr="007A219E">
        <w:rPr>
          <w:rFonts w:ascii="Times New Roman" w:hAnsi="Times New Roman" w:cs="Times New Roman"/>
        </w:rPr>
        <w:t>, uchovávanie, prepracúvanie alebo zmena, vyhľadávanie, prehliadanie, využívanie, poskytovanie prenosom, šírením alebo poskytovanie iným spôsobom, preskupovanie alebo kombinovanie, obmedzenie, vymazanie alebo likvidácia</w:t>
      </w:r>
    </w:p>
    <w:p w14:paraId="0CA9EA72" w14:textId="77777777" w:rsidR="008E19B0" w:rsidRPr="007A219E" w:rsidRDefault="008E19B0" w:rsidP="007A219E">
      <w:pPr>
        <w:pStyle w:val="Default"/>
        <w:ind w:left="708"/>
        <w:jc w:val="both"/>
        <w:rPr>
          <w:rFonts w:ascii="Times New Roman" w:hAnsi="Times New Roman" w:cs="Times New Roman"/>
        </w:rPr>
      </w:pPr>
      <w:r w:rsidRPr="007A219E">
        <w:rPr>
          <w:rFonts w:ascii="Times New Roman" w:hAnsi="Times New Roman" w:cs="Times New Roman"/>
        </w:rPr>
        <w:t xml:space="preserve"> </w:t>
      </w:r>
    </w:p>
    <w:p w14:paraId="6D93BE00" w14:textId="77777777" w:rsidR="008E19B0" w:rsidRPr="007A219E" w:rsidRDefault="008E19B0" w:rsidP="00DF752A">
      <w:pPr>
        <w:pStyle w:val="Default"/>
        <w:numPr>
          <w:ilvl w:val="0"/>
          <w:numId w:val="165"/>
        </w:numPr>
        <w:spacing w:after="167"/>
        <w:jc w:val="both"/>
        <w:rPr>
          <w:rFonts w:ascii="Times New Roman" w:hAnsi="Times New Roman" w:cs="Times New Roman"/>
        </w:rPr>
      </w:pPr>
      <w:r w:rsidRPr="007A219E">
        <w:rPr>
          <w:rFonts w:ascii="Times New Roman" w:hAnsi="Times New Roman" w:cs="Times New Roman"/>
        </w:rPr>
        <w:t xml:space="preserve">Deň, od ktorého je sprostredkovateľ oprávnený spracúvať osobné údaje v mene prevádzkovateľa je deň nadobudnutia účinnosti tejto zmluvy. </w:t>
      </w:r>
    </w:p>
    <w:p w14:paraId="57ECF4BE" w14:textId="77777777" w:rsidR="008E19B0" w:rsidRPr="007A219E" w:rsidRDefault="008E19B0" w:rsidP="00DF752A">
      <w:pPr>
        <w:pStyle w:val="Default"/>
        <w:numPr>
          <w:ilvl w:val="0"/>
          <w:numId w:val="165"/>
        </w:numPr>
        <w:spacing w:after="167"/>
        <w:jc w:val="both"/>
        <w:rPr>
          <w:rFonts w:ascii="Times New Roman" w:hAnsi="Times New Roman" w:cs="Times New Roman"/>
        </w:rPr>
      </w:pPr>
      <w:r w:rsidRPr="007A219E">
        <w:rPr>
          <w:rFonts w:ascii="Times New Roman" w:hAnsi="Times New Roman" w:cs="Times New Roman"/>
        </w:rPr>
        <w:t xml:space="preserve">Osobné údaje, ktoré sa budú na základe tejto zmluvy spracúvať sú </w:t>
      </w:r>
      <w:r w:rsidRPr="007A219E">
        <w:rPr>
          <w:rFonts w:ascii="Times New Roman" w:hAnsi="Times New Roman" w:cs="Times New Roman"/>
          <w:i/>
          <w:iCs/>
        </w:rPr>
        <w:t>(nasledovné druhy osobných údajov sa upravia podľa toho, aké druhy osobných údajov sa skutočne pri plnení Zmluvy o dielo budú spracúvať, jednotlivo podľa účelov)</w:t>
      </w:r>
      <w:r w:rsidRPr="007A219E">
        <w:rPr>
          <w:rFonts w:ascii="Times New Roman" w:hAnsi="Times New Roman" w:cs="Times New Roman"/>
        </w:rPr>
        <w:t xml:space="preserve">: </w:t>
      </w:r>
    </w:p>
    <w:p w14:paraId="387608D9" w14:textId="77777777" w:rsidR="008E19B0" w:rsidRPr="007A219E" w:rsidRDefault="008E19B0" w:rsidP="007A219E">
      <w:pPr>
        <w:pStyle w:val="Default"/>
        <w:spacing w:after="167"/>
        <w:ind w:left="720"/>
        <w:jc w:val="both"/>
        <w:rPr>
          <w:rFonts w:ascii="Times New Roman" w:hAnsi="Times New Roman" w:cs="Times New Roman"/>
        </w:rPr>
      </w:pPr>
      <w:r w:rsidRPr="007A219E">
        <w:rPr>
          <w:rFonts w:ascii="Times New Roman" w:hAnsi="Times New Roman" w:cs="Times New Roman"/>
        </w:rPr>
        <w:lastRenderedPageBreak/>
        <w:t xml:space="preserve">Titul, meno, priezvisko, rodné priezvisko, trvalé bydlisko, prechodné bydlisko, dátum narodenia, rodné číslo, miesto narodenia, vek, stav, štátna príslušnosť, štátne občianstvo, druh a číslo dokladu totožnosti, podpis, číslo bankového účtu fyzickej osoby, záznamy uvedené v úradnom doklade o vzdelaní, kontaktné údaje, najmä telefónne číslo a e-mail, pracovné zaradenie, osobné údaje spracúvané na potvrdeniach, osvedčenia o absolvovaných skúškach a vzdelávacích aktivitách, údaje uvedené v životopise, ako aj všetky ostatné osobné údaje získané z dokladov potrebných pre vykonávanie </w:t>
      </w:r>
      <w:r w:rsidRPr="007A219E">
        <w:rPr>
          <w:rFonts w:ascii="Times New Roman" w:hAnsi="Times New Roman" w:cs="Times New Roman"/>
          <w:i/>
          <w:iCs/>
        </w:rPr>
        <w:t>............................. (doplní sa predmet Zmluvy o dielo resp. jeho časť v súvislosti s ktorou bude sprostredkovateľ spracúvať osobné údaje v mene prevádzkovateľa)</w:t>
      </w:r>
      <w:r w:rsidRPr="007A219E">
        <w:rPr>
          <w:rFonts w:ascii="Times New Roman" w:hAnsi="Times New Roman" w:cs="Times New Roman"/>
        </w:rPr>
        <w:t xml:space="preserve">. Pre účely tejto zmluvy sa za osobné údaje považujú tie údaje, ktoré sú ako osobné údaje vymedzené v legislatíve GDPR. </w:t>
      </w:r>
    </w:p>
    <w:p w14:paraId="233E2EEC" w14:textId="77777777" w:rsidR="008E19B0" w:rsidRPr="007A219E" w:rsidRDefault="008E19B0" w:rsidP="00DF752A">
      <w:pPr>
        <w:pStyle w:val="Default"/>
        <w:numPr>
          <w:ilvl w:val="0"/>
          <w:numId w:val="165"/>
        </w:numPr>
        <w:jc w:val="both"/>
        <w:rPr>
          <w:rFonts w:ascii="Times New Roman" w:hAnsi="Times New Roman" w:cs="Times New Roman"/>
        </w:rPr>
      </w:pPr>
      <w:r w:rsidRPr="007A219E">
        <w:rPr>
          <w:rFonts w:ascii="Times New Roman" w:hAnsi="Times New Roman" w:cs="Times New Roman"/>
        </w:rPr>
        <w:t xml:space="preserve">Kategórie dotknutých osôb, ktorých osobné údaje sa budú na základe tejto zmluvy spracúvať sú </w:t>
      </w:r>
      <w:r w:rsidRPr="007A219E">
        <w:rPr>
          <w:rFonts w:ascii="Times New Roman" w:hAnsi="Times New Roman" w:cs="Times New Roman"/>
          <w:i/>
          <w:iCs/>
        </w:rPr>
        <w:t>(nasledovný okruh dotknutých osôb je potrebné prispôsobiť pre konkrétny prípad, jednotlivo podľa účelov)</w:t>
      </w:r>
      <w:r w:rsidRPr="007A219E">
        <w:rPr>
          <w:rFonts w:ascii="Times New Roman" w:hAnsi="Times New Roman" w:cs="Times New Roman"/>
        </w:rPr>
        <w:t xml:space="preserve">: zamestnanci, vrátane bývalých zamestnancov prevádzkovateľa, sprostredkovateľa, dodávateľov, odberateľov, vlastníci nehnuteľností, správcovia nehnuteľností, zákonní zástupcovia maloletých, opatrovníci, alebo iné osoby poverené súdom, iné osoby, ktoré majú právo nakladať s dotknutou nehnuteľnosťou, alebo majú iné právo k nehnuteľnosti, okruh dedičov vyžiadaných súdom, zástupca vlastníka na základe plnej moci udelenej vlastníkom ako aj iné osoby, ktorých osobné údaje sa nachádzajú v dokladoch a podkladoch pre majetkovoprávne vysporiadanie, inžiniersku činnosť a projektovú činnosť. </w:t>
      </w:r>
    </w:p>
    <w:p w14:paraId="239ACF28" w14:textId="77777777" w:rsidR="008E19B0" w:rsidRPr="007A219E" w:rsidRDefault="008E19B0" w:rsidP="00DF752A">
      <w:pPr>
        <w:pStyle w:val="Default"/>
        <w:numPr>
          <w:ilvl w:val="0"/>
          <w:numId w:val="165"/>
        </w:numPr>
        <w:jc w:val="both"/>
        <w:rPr>
          <w:rFonts w:ascii="Times New Roman" w:hAnsi="Times New Roman" w:cs="Times New Roman"/>
          <w:i/>
        </w:rPr>
      </w:pPr>
      <w:r w:rsidRPr="007A219E">
        <w:rPr>
          <w:rFonts w:ascii="Times New Roman" w:hAnsi="Times New Roman" w:cs="Times New Roman"/>
        </w:rPr>
        <w:t xml:space="preserve">Povaha spracúvania osobných údajov sprostredkovateľom v mene prevádzkovateľa vyplýva zo Zmluvy o dielo v spojení s účelmi spracúvania a ďalšieho opisu spracúvania osobných údajov podľa tohto článku, </w:t>
      </w:r>
      <w:r w:rsidRPr="007A219E">
        <w:rPr>
          <w:rFonts w:ascii="Times New Roman" w:hAnsi="Times New Roman" w:cs="Times New Roman"/>
          <w:i/>
        </w:rPr>
        <w:t>pričom zahŕňa (uvedie sa iba ak zahŕňa určitú charakteristickú vlastnosť, napr. osobitné kategórie, automatizované rozhodovanie atď.).</w:t>
      </w:r>
    </w:p>
    <w:p w14:paraId="0509E696" w14:textId="77777777" w:rsidR="008E19B0" w:rsidRPr="007A219E" w:rsidRDefault="008E19B0" w:rsidP="007A219E">
      <w:pPr>
        <w:pStyle w:val="Default"/>
        <w:rPr>
          <w:rFonts w:ascii="Times New Roman" w:hAnsi="Times New Roman" w:cs="Times New Roman"/>
        </w:rPr>
      </w:pPr>
    </w:p>
    <w:p w14:paraId="67DFACAE"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III</w:t>
      </w:r>
    </w:p>
    <w:p w14:paraId="0AF08527"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Základné povinnosti sprostredkovateľa</w:t>
      </w:r>
    </w:p>
    <w:p w14:paraId="4830D8E6" w14:textId="77777777" w:rsidR="008E19B0" w:rsidRPr="007A219E" w:rsidRDefault="008E19B0" w:rsidP="007A219E">
      <w:pPr>
        <w:pStyle w:val="Default"/>
        <w:jc w:val="center"/>
        <w:rPr>
          <w:rFonts w:ascii="Times New Roman" w:hAnsi="Times New Roman" w:cs="Times New Roman"/>
        </w:rPr>
      </w:pPr>
    </w:p>
    <w:p w14:paraId="14FDBE15" w14:textId="77777777" w:rsidR="008E19B0" w:rsidRPr="007A219E" w:rsidRDefault="008E19B0" w:rsidP="00DF752A">
      <w:pPr>
        <w:pStyle w:val="Default"/>
        <w:numPr>
          <w:ilvl w:val="0"/>
          <w:numId w:val="166"/>
        </w:numPr>
        <w:spacing w:after="47"/>
        <w:jc w:val="both"/>
        <w:rPr>
          <w:rFonts w:ascii="Times New Roman" w:hAnsi="Times New Roman" w:cs="Times New Roman"/>
        </w:rPr>
      </w:pPr>
      <w:r w:rsidRPr="007A219E">
        <w:rPr>
          <w:rFonts w:ascii="Times New Roman" w:hAnsi="Times New Roman" w:cs="Times New Roman"/>
        </w:rPr>
        <w:t xml:space="preserve">Sprostredkovateľ je povinný/oprávnený spracúvať osobné údaje len na základe písomných pokynov prevádzkovateľa, s výnimkou prípadov, keď si to vyžaduje právo Únie alebo právo členského štátu, ktorému sprostredkovateľ podlieha. V tom prípade sprostredkovateľ oznámi prevádzkovateľovi túto právnu požiadavku pred spracúvaním osobných údajov, pokiaľ to dané právo nezakazuje zo závažných dôvodov verejného záujmu. Písomné pokyny prevádzkovateľa môžu zahŕňať aj následné písomné pokyny vydávané prevádzkovateľom počas celého trvania spracúvania osobných údajov.  </w:t>
      </w:r>
    </w:p>
    <w:p w14:paraId="6571ECE4" w14:textId="77777777" w:rsidR="008E19B0" w:rsidRPr="007A219E" w:rsidRDefault="008E19B0" w:rsidP="00DF752A">
      <w:pPr>
        <w:pStyle w:val="Default"/>
        <w:numPr>
          <w:ilvl w:val="0"/>
          <w:numId w:val="166"/>
        </w:numPr>
        <w:spacing w:after="47"/>
        <w:jc w:val="both"/>
        <w:rPr>
          <w:rFonts w:ascii="Times New Roman" w:hAnsi="Times New Roman" w:cs="Times New Roman"/>
        </w:rPr>
      </w:pPr>
      <w:r w:rsidRPr="007A219E">
        <w:rPr>
          <w:rFonts w:ascii="Times New Roman" w:hAnsi="Times New Roman" w:cs="Times New Roman"/>
        </w:rPr>
        <w:t>Prenos osobných údajov do tretej krajiny alebo medzinárodnej organizácii  je sprostredkovateľ povinný realizovať iba na základe písomných pokynov prevádzkovateľa alebo s cieľom splniť konkrétnu požiadavku podľa práva Únie alebo práva členského štátu, ktoré sa vzťahuje na sprostredkovateľa, prípadne podľa § 34 ods. 3 písm. a) zákona, pričom takýto prenos je povinný uskutočniť v súlade s ustanoveniami všeobecného nariadenia o ochrane osobných údajov a/alebo zákona upravujúcimi prenos osobných údajov do tretích krajín alebo medzinárodným organizáciám. O konkrétnej požiadavke na prenos osobných údajov podľa práva Únie alebo práva členského štátu podľa predchádzajúcej vety je sprostredkovateľ povinný vopred informovať prevádzkovateľa, ak to dané právo nezakazuje zo závažných dôvodov verejného záujmu.</w:t>
      </w:r>
    </w:p>
    <w:p w14:paraId="5E99C8AF" w14:textId="77777777" w:rsidR="008E19B0" w:rsidRPr="007A219E" w:rsidRDefault="008E19B0" w:rsidP="00DF752A">
      <w:pPr>
        <w:pStyle w:val="Default"/>
        <w:numPr>
          <w:ilvl w:val="0"/>
          <w:numId w:val="166"/>
        </w:numPr>
        <w:spacing w:after="47"/>
        <w:jc w:val="both"/>
        <w:rPr>
          <w:rFonts w:ascii="Times New Roman" w:hAnsi="Times New Roman" w:cs="Times New Roman"/>
        </w:rPr>
      </w:pPr>
      <w:r w:rsidRPr="007A219E">
        <w:rPr>
          <w:rFonts w:ascii="Times New Roman" w:hAnsi="Times New Roman" w:cs="Times New Roman"/>
        </w:rPr>
        <w:t xml:space="preserve">Písomné pokyny prevádzkovateľa podľa odseku 1 a 2 tohto článku zahŕňajú aj Metodické usmernenie riaditeľa odboru 130 GR ŽSR k bezpečnostným incidentom a oznamovaniu porušenia ochrany, Metodické usmernenie riaditeľa 130 GR ŽSR </w:t>
      </w:r>
      <w:r w:rsidRPr="007A219E">
        <w:rPr>
          <w:rFonts w:ascii="Times New Roman" w:hAnsi="Times New Roman" w:cs="Times New Roman"/>
        </w:rPr>
        <w:lastRenderedPageBreak/>
        <w:t xml:space="preserve">k opatreniam na zabezpečenie ochrany osobných údajov ako aj Metodické usmernenie riaditeľa odboru 130 k ochrane osobných údajov, ktorých obdržanie sprostredkovateľ potvrdzuje podpisom tejto zmluvy.  </w:t>
      </w:r>
    </w:p>
    <w:p w14:paraId="4CB4C3F4" w14:textId="77777777" w:rsidR="008E19B0" w:rsidRPr="007A219E" w:rsidRDefault="008E19B0" w:rsidP="00DF752A">
      <w:pPr>
        <w:pStyle w:val="Default"/>
        <w:numPr>
          <w:ilvl w:val="0"/>
          <w:numId w:val="166"/>
        </w:numPr>
        <w:spacing w:after="47"/>
        <w:jc w:val="both"/>
        <w:rPr>
          <w:rFonts w:ascii="Times New Roman" w:hAnsi="Times New Roman" w:cs="Times New Roman"/>
        </w:rPr>
      </w:pPr>
      <w:r w:rsidRPr="007A219E">
        <w:rPr>
          <w:rFonts w:ascii="Times New Roman" w:hAnsi="Times New Roman" w:cs="Times New Roman"/>
        </w:rPr>
        <w:t>Sprostredkovateľ je povinný zabezpečiť, aby sa osoby oprávnené spracúvať osobné údaje zaviazali, že zachovajú mlčanlivosť o informáciách, o ktorých sa dozvedeli, ak nie sú viazané povinnosťou mlčanlivosti podľa osobitného zákona.</w:t>
      </w:r>
    </w:p>
    <w:p w14:paraId="4DCE5470" w14:textId="77777777" w:rsidR="008E19B0" w:rsidRPr="007A219E" w:rsidRDefault="008E19B0" w:rsidP="00DF752A">
      <w:pPr>
        <w:pStyle w:val="Default"/>
        <w:numPr>
          <w:ilvl w:val="0"/>
          <w:numId w:val="166"/>
        </w:numPr>
        <w:spacing w:after="47"/>
        <w:jc w:val="both"/>
        <w:rPr>
          <w:rFonts w:ascii="Times New Roman" w:hAnsi="Times New Roman" w:cs="Times New Roman"/>
        </w:rPr>
      </w:pPr>
      <w:r w:rsidRPr="007A219E">
        <w:rPr>
          <w:rFonts w:ascii="Times New Roman" w:hAnsi="Times New Roman" w:cs="Times New Roman"/>
        </w:rPr>
        <w:t xml:space="preserve">Sprostredkovateľ je povinný, s cieľom zaistiť primeranú bezpečnosť spracúvania osobných údajov, prijať a vykonávať opatrenia podľa čl. 32 všeobecného nariadenia o ochrane osobných údajov a/alebo § 39 zákona so zreteľom na najnovšie poznatky, náklady na vykonanie opatrení a na povahu, rozsah, kontext a účely spracúvania primeranú riziku s rôznou pravdepodobnosťou a závažnosťou pre práva a slobody fyzických osôb, a to podľa okolností aj v úzkej súčinnosti s prevádzkovateľom. Sprostredkovateľ je povinný prijať a vykonávať najmä, avšak nie len tieto technické a organizačné opatrenia: </w:t>
      </w:r>
      <w:r w:rsidRPr="007A219E">
        <w:rPr>
          <w:rFonts w:ascii="Times New Roman" w:hAnsi="Times New Roman" w:cs="Times New Roman"/>
          <w:i/>
          <w:iCs/>
        </w:rPr>
        <w:t xml:space="preserve">(nasledovné opatrenia je potrebné upraviť/doplniť pre konkrétny prípad) </w:t>
      </w:r>
      <w:r w:rsidRPr="007A219E">
        <w:rPr>
          <w:rFonts w:ascii="Times New Roman" w:hAnsi="Times New Roman" w:cs="Times New Roman"/>
        </w:rPr>
        <w:t xml:space="preserve">: </w:t>
      </w:r>
    </w:p>
    <w:p w14:paraId="7F8A1CA2" w14:textId="77777777" w:rsidR="008E19B0" w:rsidRPr="007A219E" w:rsidRDefault="008E19B0" w:rsidP="00DF752A">
      <w:pPr>
        <w:pStyle w:val="Default"/>
        <w:numPr>
          <w:ilvl w:val="0"/>
          <w:numId w:val="167"/>
        </w:numPr>
        <w:spacing w:after="47"/>
        <w:jc w:val="both"/>
        <w:rPr>
          <w:rFonts w:ascii="Times New Roman" w:hAnsi="Times New Roman" w:cs="Times New Roman"/>
        </w:rPr>
      </w:pPr>
      <w:proofErr w:type="spellStart"/>
      <w:r w:rsidRPr="007A219E">
        <w:rPr>
          <w:rFonts w:ascii="Times New Roman" w:hAnsi="Times New Roman" w:cs="Times New Roman"/>
        </w:rPr>
        <w:t>pseudonymizáciu</w:t>
      </w:r>
      <w:proofErr w:type="spellEnd"/>
      <w:r w:rsidRPr="007A219E">
        <w:rPr>
          <w:rFonts w:ascii="Times New Roman" w:hAnsi="Times New Roman" w:cs="Times New Roman"/>
        </w:rPr>
        <w:t xml:space="preserve"> a šifrovanie osobných údajov, </w:t>
      </w:r>
    </w:p>
    <w:p w14:paraId="70796BC9" w14:textId="77777777" w:rsidR="008E19B0" w:rsidRPr="007A219E" w:rsidRDefault="008E19B0" w:rsidP="00DF752A">
      <w:pPr>
        <w:pStyle w:val="Default"/>
        <w:numPr>
          <w:ilvl w:val="0"/>
          <w:numId w:val="167"/>
        </w:numPr>
        <w:spacing w:after="47"/>
        <w:jc w:val="both"/>
        <w:rPr>
          <w:rFonts w:ascii="Times New Roman" w:hAnsi="Times New Roman" w:cs="Times New Roman"/>
        </w:rPr>
      </w:pPr>
      <w:r w:rsidRPr="007A219E">
        <w:rPr>
          <w:rFonts w:ascii="Times New Roman" w:hAnsi="Times New Roman" w:cs="Times New Roman"/>
        </w:rPr>
        <w:t xml:space="preserve">zabezpečenie trvalej dôvernosti, integrity, dostupnosti a odolnosti systémov spracúvania osobných údajov, </w:t>
      </w:r>
    </w:p>
    <w:p w14:paraId="7D28DE73" w14:textId="77777777" w:rsidR="008E19B0" w:rsidRPr="007A219E" w:rsidRDefault="008E19B0" w:rsidP="00DF752A">
      <w:pPr>
        <w:pStyle w:val="Default"/>
        <w:numPr>
          <w:ilvl w:val="0"/>
          <w:numId w:val="167"/>
        </w:numPr>
        <w:spacing w:after="47"/>
        <w:jc w:val="both"/>
        <w:rPr>
          <w:rFonts w:ascii="Times New Roman" w:hAnsi="Times New Roman" w:cs="Times New Roman"/>
        </w:rPr>
      </w:pPr>
      <w:r w:rsidRPr="007A219E">
        <w:rPr>
          <w:rFonts w:ascii="Times New Roman" w:hAnsi="Times New Roman" w:cs="Times New Roman"/>
        </w:rPr>
        <w:t xml:space="preserve">proces obnovy dostupnosti osobných údajov a prístup k nim v prípade fyzického incidentu alebo technického incidentu, </w:t>
      </w:r>
    </w:p>
    <w:p w14:paraId="23EAD94A" w14:textId="77777777" w:rsidR="008E19B0" w:rsidRPr="007A219E" w:rsidRDefault="008E19B0" w:rsidP="00DF752A">
      <w:pPr>
        <w:pStyle w:val="Default"/>
        <w:numPr>
          <w:ilvl w:val="0"/>
          <w:numId w:val="167"/>
        </w:numPr>
        <w:spacing w:after="47"/>
        <w:jc w:val="both"/>
        <w:rPr>
          <w:rFonts w:ascii="Times New Roman" w:hAnsi="Times New Roman" w:cs="Times New Roman"/>
        </w:rPr>
      </w:pPr>
      <w:r w:rsidRPr="007A219E">
        <w:rPr>
          <w:rFonts w:ascii="Times New Roman" w:hAnsi="Times New Roman" w:cs="Times New Roman"/>
        </w:rPr>
        <w:t>proces pravidelného testovania, posudzovania a hodnotenia účinnosti technických a organizačných opatrení na zaistenie bezpečnosti spracúvania osobných údajov.</w:t>
      </w:r>
    </w:p>
    <w:p w14:paraId="039EBAF0" w14:textId="77777777" w:rsidR="008E19B0" w:rsidRPr="007A219E" w:rsidRDefault="008E19B0" w:rsidP="007A219E">
      <w:pPr>
        <w:pStyle w:val="Default"/>
        <w:spacing w:after="47"/>
        <w:ind w:left="708"/>
        <w:jc w:val="both"/>
        <w:rPr>
          <w:rFonts w:ascii="Times New Roman" w:hAnsi="Times New Roman" w:cs="Times New Roman"/>
        </w:rPr>
      </w:pPr>
      <w:r w:rsidRPr="007A219E">
        <w:rPr>
          <w:rFonts w:ascii="Times New Roman" w:hAnsi="Times New Roman" w:cs="Times New Roman"/>
        </w:rPr>
        <w:t>(</w:t>
      </w:r>
      <w:r w:rsidRPr="007A219E">
        <w:rPr>
          <w:rFonts w:ascii="Times New Roman" w:hAnsi="Times New Roman" w:cs="Times New Roman"/>
          <w:i/>
        </w:rPr>
        <w:t>možno doplniť zároveň – pre konkrétny prípad: ochrana počas uchovávania, identifikácia používateľov a poskytnutie používateľských povolení, certifikácia,  a i.</w:t>
      </w:r>
      <w:r w:rsidRPr="007A219E">
        <w:rPr>
          <w:rFonts w:ascii="Times New Roman" w:hAnsi="Times New Roman" w:cs="Times New Roman"/>
        </w:rPr>
        <w:t>).</w:t>
      </w:r>
    </w:p>
    <w:p w14:paraId="7B762E80" w14:textId="77777777" w:rsidR="008E19B0" w:rsidRPr="007A219E" w:rsidRDefault="008E19B0" w:rsidP="007A219E">
      <w:pPr>
        <w:pStyle w:val="Default"/>
        <w:spacing w:after="47"/>
        <w:ind w:left="708"/>
        <w:jc w:val="both"/>
        <w:rPr>
          <w:rFonts w:ascii="Times New Roman" w:hAnsi="Times New Roman" w:cs="Times New Roman"/>
        </w:rPr>
      </w:pPr>
      <w:r w:rsidRPr="007A219E">
        <w:rPr>
          <w:rFonts w:ascii="Times New Roman" w:hAnsi="Times New Roman" w:cs="Times New Roman"/>
        </w:rPr>
        <w:t>(</w:t>
      </w:r>
      <w:r w:rsidRPr="007A219E">
        <w:rPr>
          <w:rFonts w:ascii="Times New Roman" w:hAnsi="Times New Roman" w:cs="Times New Roman"/>
          <w:i/>
        </w:rPr>
        <w:t>ak sa spracúvajú osobitné kategórie, a vo vzťahu k nim je potrebné ešte zvýšiť bezpečnosť, uplatní sa nasledujúca veta</w:t>
      </w:r>
      <w:r w:rsidRPr="007A219E">
        <w:rPr>
          <w:rFonts w:ascii="Times New Roman" w:hAnsi="Times New Roman" w:cs="Times New Roman"/>
        </w:rPr>
        <w:t>):</w:t>
      </w:r>
    </w:p>
    <w:p w14:paraId="7FE2CFDE" w14:textId="77777777" w:rsidR="008E19B0" w:rsidRPr="007A219E" w:rsidRDefault="008E19B0" w:rsidP="007A219E">
      <w:pPr>
        <w:pStyle w:val="Default"/>
        <w:spacing w:after="47"/>
        <w:ind w:left="708"/>
        <w:jc w:val="both"/>
        <w:rPr>
          <w:rFonts w:ascii="Times New Roman" w:hAnsi="Times New Roman" w:cs="Times New Roman"/>
        </w:rPr>
      </w:pPr>
      <w:r w:rsidRPr="007A219E">
        <w:rPr>
          <w:rFonts w:ascii="Times New Roman" w:hAnsi="Times New Roman" w:cs="Times New Roman"/>
        </w:rPr>
        <w:t>Sprostredkovateľ je vo vzťahu k osobitnej kategórii osobných údajov ďalej povinný prijať a vykonávať (</w:t>
      </w:r>
      <w:r w:rsidRPr="007A219E">
        <w:rPr>
          <w:rFonts w:ascii="Times New Roman" w:hAnsi="Times New Roman" w:cs="Times New Roman"/>
          <w:i/>
        </w:rPr>
        <w:t>vyberie sa podľa spracúvania: obmedzenie prístupu pre zamestnancov s absolvovanou špecializovanou odbornou prípravou, vedenie záznamov o prístupe k osobitnej kategórii osobných údajov, obmedzenie prenosu, a i.</w:t>
      </w:r>
      <w:r w:rsidRPr="007A219E">
        <w:rPr>
          <w:rFonts w:ascii="Times New Roman" w:hAnsi="Times New Roman" w:cs="Times New Roman"/>
        </w:rPr>
        <w:t>).</w:t>
      </w:r>
    </w:p>
    <w:p w14:paraId="3B4D8317"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 xml:space="preserve">Sprostredkovateľ nesmie poveriť spracúvaním osobných údajov ďalšieho sprostredkovateľa bez predchádzajúceho osobitného písomného súhlasu prevádzkovateľa alebo všeobecného písomného súhlasu prevádzkovateľa. Sprostredkovateľ má všeobecné povolenie prevádzkovateľa na zapojenie ďalších sprostredkovateľov zo zoznamu priamych subdodávateľov alebo subdodávateľov odsúhlasených prevádzkovateľom podľa Zmluvy o dielo zároveň majúcimi spracúvať osobné údaje v mene prevádzkovateľa, ktorí sú spôsobilí poskytnúť dostatočné záruky určené v tejto zmluve. Ak sú ku dňu podpisu tejto zmluvy povolení ďalší sprostredkovatelia, zoznam povolených ďalších sprostredkovateľov je uvedený v tejto zmluve (ďalej len „zoznam ďalších sprostredkovateľov“). Sprostredkovateľ je povinný vopred písomne informovať prevádzkovateľa o všetkých zamýšľaných zmenách zoznamu ďalších sprostredkovateľov prostredníctvom doplnenia alebo nahradenia ďalších sprostredkovateľov spolu s informáciami o prijatých zárukách, predmetom spracúvania a miestom spracúvania osobných údajov. Ak prevádzkovateľ v lehote 5 pracovných dní odo dňa doručenia písomnej informácie sprostredkovateľa o zamýšľaných zmenách nevznesie námietku proti takýmto zmenám, znamená to povolenie navrhovaných ďalších sprostredkovateľov. Ak počas trvania zmluvy dôjde k zmene zoznamu ďalších sprostredkovateľov, sprostredkovateľ je povinný bezodkladne po zmene predložiť prevádzkovateľovi aktuálny zoznam ďalších sprostredkovateľov. Aktuálny zoznam ďalších sprostredkovateľov bude predložený v rozsahu </w:t>
      </w:r>
      <w:r w:rsidRPr="007A219E">
        <w:rPr>
          <w:rFonts w:ascii="Times New Roman" w:hAnsi="Times New Roman" w:cs="Times New Roman"/>
        </w:rPr>
        <w:lastRenderedPageBreak/>
        <w:t>identifikačných údajov ďalšieho sprostredkovateľa, predmet spracúvania a miesto spracúvania. Pokiaľ sprostredkovateľ za účelom plnenia povinností podľa uzavretej Zmluvy o dielo alebo inej zmluvy má alebo bude mať oprávnenie uzatvárať príslušné zmluvy so svojimi subdodávateľmi, na základe ktorých dôjde alebo môže dôjsť i k spracúvaniu osobných údajov, potom je sprostredkovateľ povinný s každým subdodávateľom uzatvoriť zmluvu obsahujúcu pre subdodávateľa ako ďalšieho sprostredkovateľa rovnaké povinnosti týkajúce sa ochrany osobných údajov, ako sú stanovené pre sprostredkovateľa v tejto zmluve alebo inom právnom úkone medzi prevádzkovateľom a sprostredkovateľom podľa čl. 28 ods. 4 všeobecného nariadenia o ochrane osobných údajov a/alebo § 34 ods. 3 zákona, vrátane ale nielen, poskytnutia dostatočných záruk na prijatie primeraných technických a organizačných opatrení tak, aby spracúvanie osobných údajov spĺňalo požiadavky zákona a aby sa zabezpečila ochrana práv dotknutej osoby. Sprostredkovateľ je v prípade poverenia ďalšieho sprostredkovateľa na základe osobitného písomného súhlasu prevádzkovateľa povinný požiadať o osobitný súhlas aspoň 14 (</w:t>
      </w:r>
      <w:r w:rsidRPr="007A219E">
        <w:rPr>
          <w:rFonts w:ascii="Times New Roman" w:hAnsi="Times New Roman" w:cs="Times New Roman"/>
          <w:i/>
        </w:rPr>
        <w:t>prípadne upraviť</w:t>
      </w:r>
      <w:r w:rsidRPr="007A219E">
        <w:rPr>
          <w:rFonts w:ascii="Times New Roman" w:hAnsi="Times New Roman" w:cs="Times New Roman"/>
        </w:rPr>
        <w:t>) dní pred zapojením príslušného ďalšieho sprostredkovateľa spolu s informáciami potrebnými na rozhodnutie prevádzkovateľa o udelení súhlasu.</w:t>
      </w:r>
    </w:p>
    <w:p w14:paraId="27AAE48C"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Ak sprostredkovateľ zapojí do vykonávania osobitných spracovateľských činností v mene prevádzkovateľa ďalšieho sprostredkovateľa, tomuto ďalšiemu sprostredkovateľovi v zmluve alebo inom právnom úkone, je povinný uložiť rovnaké povinnosti týkajúce sa ochrany osobných údajov, ako sú ustanovené v tejto zmluve alebo v inom právnom úkone uzavretom medzi prevádzkovateľom a sprostredkovateľom, a to najmä poskytnutie dostatočných záruk na prijatie primeraných technických a organizačných opatrení tak, aby spracúvanie osobných údajov spĺňalo požiadavky podľa legislatívy GDPR. Sprostredkovateľ je povinný poskytnúť prevádzkovateľovi na jeho žiadosť do 5 pracovných dní kópiu takejto zmluvy s ďalším sprostredkovateľom a všetkých následných zmien. Sprostredkovateľ môže pred poskytnutím kópie upraviť znenie zmluvy v rozsahu potrebnom na ochranu obchodného tajomstva alebo ostatných dôverných informácií vrátane osobných údajov. Zodpovednosť voči prevádzkovateľovi nesie pôvodný sprostredkovateľ, ak ďalší sprostredkovateľ nesplní svoje povinnosti týkajúce sa ochrany osobných údajov.</w:t>
      </w:r>
    </w:p>
    <w:p w14:paraId="620E8482"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Ak sprostredkovateľ poverí spracúvaním osobných údajov ďalšieho sprostredkovateľa, je povinný s ďalším sprostredkovateľom dohodnúť doložku oprávnenosti tretej strany – prevádzkovateľa, podľa ktorej v prípade, ak sprostredkovateľ fakticky zmizne, prestane právne existovať alebo sa stane platobne neschopným, má prevádzkovateľ právo vypovedať zmluvu uzavretú s ďalším sprostredkovateľom a nariadiť ďalšiemu sprostredkovateľovi, aby vrátil alebo vymazal osobné údaje.</w:t>
      </w:r>
    </w:p>
    <w:p w14:paraId="61FE4B29"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Sprostredkovateľ je povinný, po zohľadnení povahy spracúvania osobných údajov v čo najväčšej miere poskytnúť súčinnosť prevádzkovateľovi vhodnými technickými a organizačnými opatreniami pri plnení jeho povinnosti prijímať opatrenia na základe žiadosti dotknutej osoby podľa kapitoly III všeobecného nariadenia o ochrane osobných údajov a/alebo druhej časti druhej hlavy zákona.</w:t>
      </w:r>
    </w:p>
    <w:p w14:paraId="73965F39"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 xml:space="preserve">Sprostredkovateľ je povinný poskytnúť súčinnosť prevádzkovateľovi pri zabezpečovaní plnenia povinností podľa čl. 32 až 36 všeobecného nariadenia o ochrane osobných údajov a/alebo § 39 až 43 zákona s prihliadnutím na povahu spracúvania osobných údajov a informácie dostupné sprostredkovateľovi. </w:t>
      </w:r>
    </w:p>
    <w:p w14:paraId="6AD00D28"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 xml:space="preserve">Sprostredkovateľ je povinný po ukončení poskytovania služieb týkajúcich sa spracúvania osobných údajov na základe rozhodnutia prevádzkovateľa osobné údaje vymazať alebo vrátiť prevádzkovateľovi a vymazať existujúce kópie, ktoré obsahujú osobné údaje, ak osobitný predpis alebo medzinárodná zmluva, ktorou je Slovenská republika viazaná, nepožaduje uchovávanie týchto osobných údajov. </w:t>
      </w:r>
    </w:p>
    <w:p w14:paraId="4A95B6AF"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lastRenderedPageBreak/>
        <w:t xml:space="preserve">Sprostredkovateľ je povinný poskytnúť prevádzkovateľovi informácie potrebné na preukázanie splnenia povinností a poskytnúť súčinnosť v rámci auditu ochrany osobných údajov a kontroly zo strany prevádzkovateľa alebo audítora, ktorého poveril prevádzkovateľ. </w:t>
      </w:r>
    </w:p>
    <w:p w14:paraId="6C8E3ADA"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Sprostredkovateľ je povinný bez zbytočného odkladu informovať prevádzkovateľa, ak má za to, že sa pokynom prevádzkovateľa porušuje všeobecné nariadenie o ochrane osobných údajov, zákon, osobitný predpis alebo medzinárodná zmluva, ktorou je Slovenská republika viazaná, týkajúce sa ochrany osobných údajov.</w:t>
      </w:r>
    </w:p>
    <w:p w14:paraId="2774B0E3" w14:textId="77777777" w:rsidR="008E19B0" w:rsidRPr="007A219E" w:rsidRDefault="008E19B0" w:rsidP="00DF752A">
      <w:pPr>
        <w:pStyle w:val="Default"/>
        <w:numPr>
          <w:ilvl w:val="0"/>
          <w:numId w:val="166"/>
        </w:numPr>
        <w:jc w:val="both"/>
        <w:rPr>
          <w:rFonts w:ascii="Times New Roman" w:hAnsi="Times New Roman" w:cs="Times New Roman"/>
        </w:rPr>
      </w:pPr>
      <w:r w:rsidRPr="007A219E">
        <w:rPr>
          <w:rFonts w:ascii="Times New Roman" w:hAnsi="Times New Roman" w:cs="Times New Roman"/>
        </w:rPr>
        <w:t>Sprostredkovateľ môže preukázať splnenie dostatočných záruk uvedených v odsekoch 1 až 13 tohto článku schváleným kódexom správania podľa § 85 zákona alebo článku 40 všeobecného nariadenia o ochrane osobných údajov alebo certifikátom podľa § 86 zákona alebo článku 42 všeobecného nariadenia o ochrane osobných údajov.</w:t>
      </w:r>
    </w:p>
    <w:p w14:paraId="42B2B953" w14:textId="77777777" w:rsidR="008E19B0" w:rsidRPr="007A219E" w:rsidRDefault="008E19B0" w:rsidP="00DF752A">
      <w:pPr>
        <w:pStyle w:val="Default"/>
        <w:numPr>
          <w:ilvl w:val="0"/>
          <w:numId w:val="166"/>
        </w:numPr>
        <w:ind w:left="714" w:hanging="357"/>
        <w:jc w:val="both"/>
        <w:rPr>
          <w:rFonts w:ascii="Times New Roman" w:hAnsi="Times New Roman" w:cs="Times New Roman"/>
        </w:rPr>
      </w:pPr>
      <w:r w:rsidRPr="007A219E">
        <w:rPr>
          <w:rFonts w:ascii="Times New Roman" w:hAnsi="Times New Roman" w:cs="Times New Roman"/>
          <w:color w:val="auto"/>
        </w:rPr>
        <w:t>(</w:t>
      </w:r>
      <w:r w:rsidRPr="007A219E">
        <w:rPr>
          <w:rFonts w:ascii="Times New Roman" w:hAnsi="Times New Roman" w:cs="Times New Roman"/>
          <w:i/>
          <w:iCs/>
          <w:color w:val="auto"/>
        </w:rPr>
        <w:t>ak sprostredkovateľ poveruje spracúvaním osobných údajov podľa tejto zmluvy ďalšieho sprostredkovateľa – subdodávateľa, uplatní sa nasledujúce ustanovenie</w:t>
      </w:r>
      <w:r w:rsidRPr="007A219E">
        <w:rPr>
          <w:rFonts w:ascii="Times New Roman" w:hAnsi="Times New Roman" w:cs="Times New Roman"/>
          <w:color w:val="auto"/>
        </w:rPr>
        <w:t>):</w:t>
      </w:r>
    </w:p>
    <w:p w14:paraId="5D7C7C38" w14:textId="232B1AA5" w:rsidR="008E19B0" w:rsidRPr="007A219E" w:rsidRDefault="008E19B0" w:rsidP="007A219E">
      <w:pPr>
        <w:pStyle w:val="Default"/>
        <w:ind w:left="720"/>
        <w:jc w:val="both"/>
        <w:rPr>
          <w:rFonts w:ascii="Times New Roman" w:hAnsi="Times New Roman" w:cs="Times New Roman"/>
          <w:color w:val="auto"/>
        </w:rPr>
      </w:pPr>
      <w:r w:rsidRPr="007A219E">
        <w:rPr>
          <w:rFonts w:ascii="Times New Roman" w:hAnsi="Times New Roman" w:cs="Times New Roman"/>
          <w:color w:val="auto"/>
        </w:rPr>
        <w:t>Sprostredkovateľ a prevádzkovateľ v zmysle tretej vety odseku 6 tohto článku vyhlasujú, že je povolený nasledujúci ďalší sprostredkovateľ do spracúvania osobných údajov, ktorým je</w:t>
      </w:r>
      <w:r w:rsidR="006B1C2D">
        <w:rPr>
          <w:rFonts w:ascii="Times New Roman" w:hAnsi="Times New Roman" w:cs="Times New Roman"/>
          <w:color w:val="auto"/>
        </w:rPr>
        <w:t xml:space="preserve"> </w:t>
      </w:r>
      <w:r w:rsidRPr="007A219E">
        <w:rPr>
          <w:rFonts w:ascii="Times New Roman" w:hAnsi="Times New Roman" w:cs="Times New Roman"/>
          <w:color w:val="auto"/>
        </w:rPr>
        <w:t>..........</w:t>
      </w:r>
      <w:r w:rsidR="006B1C2D">
        <w:rPr>
          <w:rFonts w:ascii="Times New Roman" w:hAnsi="Times New Roman" w:cs="Times New Roman"/>
          <w:color w:val="auto"/>
        </w:rPr>
        <w:t xml:space="preserve"> </w:t>
      </w:r>
      <w:r w:rsidRPr="007A219E">
        <w:rPr>
          <w:rFonts w:ascii="Times New Roman" w:hAnsi="Times New Roman" w:cs="Times New Roman"/>
          <w:color w:val="auto"/>
        </w:rPr>
        <w:t>(</w:t>
      </w:r>
      <w:r w:rsidRPr="007A219E">
        <w:rPr>
          <w:rFonts w:ascii="Times New Roman" w:hAnsi="Times New Roman" w:cs="Times New Roman"/>
          <w:i/>
          <w:iCs/>
          <w:color w:val="auto"/>
        </w:rPr>
        <w:t>doplnia sa identifikačné údaje ďalšieho sprostredkovateľa</w:t>
      </w:r>
      <w:r w:rsidRPr="007A219E">
        <w:rPr>
          <w:rFonts w:ascii="Times New Roman" w:hAnsi="Times New Roman" w:cs="Times New Roman"/>
          <w:iCs/>
          <w:color w:val="auto"/>
        </w:rPr>
        <w:t>), predmet spracúvania</w:t>
      </w:r>
      <w:r w:rsidR="006B1C2D">
        <w:rPr>
          <w:rFonts w:ascii="Times New Roman" w:hAnsi="Times New Roman" w:cs="Times New Roman"/>
          <w:iCs/>
          <w:color w:val="auto"/>
        </w:rPr>
        <w:t xml:space="preserve"> </w:t>
      </w:r>
      <w:r w:rsidRPr="007A219E">
        <w:rPr>
          <w:rFonts w:ascii="Times New Roman" w:hAnsi="Times New Roman" w:cs="Times New Roman"/>
          <w:iCs/>
          <w:color w:val="auto"/>
        </w:rPr>
        <w:t>.........................</w:t>
      </w:r>
      <w:r w:rsidRPr="007A219E">
        <w:rPr>
          <w:rFonts w:ascii="Times New Roman" w:hAnsi="Times New Roman" w:cs="Times New Roman"/>
          <w:i/>
          <w:iCs/>
          <w:color w:val="auto"/>
        </w:rPr>
        <w:t xml:space="preserve"> </w:t>
      </w:r>
      <w:r w:rsidRPr="007A219E">
        <w:rPr>
          <w:rFonts w:ascii="Times New Roman" w:hAnsi="Times New Roman" w:cs="Times New Roman"/>
          <w:color w:val="auto"/>
        </w:rPr>
        <w:t>s miestom spracúvania ............</w:t>
      </w:r>
      <w:r w:rsidR="006B1C2D">
        <w:rPr>
          <w:rFonts w:ascii="Times New Roman" w:hAnsi="Times New Roman" w:cs="Times New Roman"/>
          <w:color w:val="auto"/>
        </w:rPr>
        <w:t xml:space="preserve"> </w:t>
      </w:r>
      <w:r w:rsidRPr="007A219E">
        <w:rPr>
          <w:rFonts w:ascii="Times New Roman" w:hAnsi="Times New Roman" w:cs="Times New Roman"/>
          <w:color w:val="auto"/>
        </w:rPr>
        <w:t>(</w:t>
      </w:r>
      <w:r w:rsidRPr="007A219E">
        <w:rPr>
          <w:rFonts w:ascii="Times New Roman" w:hAnsi="Times New Roman" w:cs="Times New Roman"/>
          <w:i/>
          <w:iCs/>
          <w:color w:val="auto"/>
        </w:rPr>
        <w:t>doplní sa označenie štátu, napr. Slovenská republika).</w:t>
      </w:r>
      <w:r w:rsidRPr="007A219E">
        <w:rPr>
          <w:rFonts w:ascii="Times New Roman" w:hAnsi="Times New Roman" w:cs="Times New Roman"/>
          <w:color w:val="auto"/>
        </w:rPr>
        <w:t xml:space="preserve"> </w:t>
      </w:r>
    </w:p>
    <w:p w14:paraId="0BB64CBC" w14:textId="77777777" w:rsidR="008E19B0" w:rsidRPr="007A219E" w:rsidRDefault="008E19B0" w:rsidP="007A219E">
      <w:pPr>
        <w:pStyle w:val="Default"/>
        <w:ind w:left="720"/>
        <w:jc w:val="both"/>
        <w:rPr>
          <w:rFonts w:ascii="Times New Roman" w:hAnsi="Times New Roman" w:cs="Times New Roman"/>
        </w:rPr>
      </w:pPr>
    </w:p>
    <w:p w14:paraId="6BAA7A59"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IV.</w:t>
      </w:r>
    </w:p>
    <w:p w14:paraId="06248F10"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Podrobnosti k niektorým povinnostiam sprostredkovateľa</w:t>
      </w:r>
    </w:p>
    <w:p w14:paraId="43910D7D" w14:textId="77777777" w:rsidR="008E19B0" w:rsidRPr="007A219E" w:rsidRDefault="008E19B0" w:rsidP="007A219E">
      <w:pPr>
        <w:pStyle w:val="Default"/>
        <w:jc w:val="center"/>
        <w:rPr>
          <w:rFonts w:ascii="Times New Roman" w:hAnsi="Times New Roman" w:cs="Times New Roman"/>
        </w:rPr>
      </w:pPr>
    </w:p>
    <w:p w14:paraId="2EBF427D"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Sprostredkovateľ sa zaväzuje nevyužívať a nezdružovať osobné údaje získané od prevádzkovateľa alebo pre prevádzkovateľa na iné resp. rozdielne účely ako na splnenie účelu tejto zmluvy. </w:t>
      </w:r>
    </w:p>
    <w:p w14:paraId="7A667339"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Sprostredkovateľ je povinný spracúvať osobné údaje v súlade s právnymi predpismi vzťahujúcimi sa na spracúvanie osobných údajov a bezpečnosť spracúvaných osobných údajov, najmä zákonom vrátane jeho vykonávacích predpisov, všeobecného nariadenia o ochrane osobných údajov a iných všeobecne záväzných právnych predpisov. </w:t>
      </w:r>
    </w:p>
    <w:p w14:paraId="475F4C4A"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Sprostredkovateľ je oprávnený spracúvať len tie osobné údaje, ktoré zodpovedajú účelu tejto zmluvy, pričom má povinnosť, okrem iného: </w:t>
      </w:r>
    </w:p>
    <w:p w14:paraId="2DFE9304" w14:textId="77777777" w:rsidR="008E19B0" w:rsidRPr="007A219E" w:rsidRDefault="008E19B0" w:rsidP="00DF752A">
      <w:pPr>
        <w:pStyle w:val="Default"/>
        <w:numPr>
          <w:ilvl w:val="0"/>
          <w:numId w:val="169"/>
        </w:numPr>
        <w:spacing w:after="47"/>
        <w:jc w:val="both"/>
        <w:rPr>
          <w:rFonts w:ascii="Times New Roman" w:hAnsi="Times New Roman" w:cs="Times New Roman"/>
        </w:rPr>
      </w:pPr>
      <w:r w:rsidRPr="007A219E">
        <w:rPr>
          <w:rFonts w:ascii="Times New Roman" w:hAnsi="Times New Roman" w:cs="Times New Roman"/>
        </w:rPr>
        <w:t xml:space="preserve">spracúvať osobné údaje len na určené účely; </w:t>
      </w:r>
    </w:p>
    <w:p w14:paraId="1A5ADC05" w14:textId="77777777" w:rsidR="008E19B0" w:rsidRPr="007A219E" w:rsidRDefault="008E19B0" w:rsidP="00DF752A">
      <w:pPr>
        <w:pStyle w:val="Default"/>
        <w:numPr>
          <w:ilvl w:val="0"/>
          <w:numId w:val="169"/>
        </w:numPr>
        <w:spacing w:after="47"/>
        <w:jc w:val="both"/>
        <w:rPr>
          <w:rFonts w:ascii="Times New Roman" w:hAnsi="Times New Roman" w:cs="Times New Roman"/>
        </w:rPr>
      </w:pPr>
      <w:r w:rsidRPr="007A219E">
        <w:rPr>
          <w:rFonts w:ascii="Times New Roman" w:hAnsi="Times New Roman" w:cs="Times New Roman"/>
        </w:rPr>
        <w:t xml:space="preserve">spracúvať len také osobné údaje, ktoré rozsahom a obsahom zodpovedajú určenému účelu a sú nevyhnutné pre jeho dosiahnutie; </w:t>
      </w:r>
    </w:p>
    <w:p w14:paraId="2AB75DF2" w14:textId="77777777" w:rsidR="008E19B0" w:rsidRPr="007A219E" w:rsidRDefault="008E19B0" w:rsidP="00DF752A">
      <w:pPr>
        <w:pStyle w:val="Default"/>
        <w:numPr>
          <w:ilvl w:val="0"/>
          <w:numId w:val="169"/>
        </w:numPr>
        <w:spacing w:after="47"/>
        <w:jc w:val="both"/>
        <w:rPr>
          <w:rFonts w:ascii="Times New Roman" w:hAnsi="Times New Roman" w:cs="Times New Roman"/>
        </w:rPr>
      </w:pPr>
      <w:r w:rsidRPr="007A219E">
        <w:rPr>
          <w:rFonts w:ascii="Times New Roman" w:hAnsi="Times New Roman" w:cs="Times New Roman"/>
        </w:rPr>
        <w:t xml:space="preserve">udržiavať osobné údaje získané na rozdielne účely oddelene a zabezpečiť, aby osobné údaje boli spracúvané iba spôsobom, ktorý zodpovedá účelu, pre ktorý boli zhromaždené; </w:t>
      </w:r>
    </w:p>
    <w:p w14:paraId="579BD43F" w14:textId="77777777" w:rsidR="008E19B0" w:rsidRPr="007A219E" w:rsidRDefault="008E19B0" w:rsidP="00DF752A">
      <w:pPr>
        <w:pStyle w:val="Default"/>
        <w:numPr>
          <w:ilvl w:val="0"/>
          <w:numId w:val="169"/>
        </w:numPr>
        <w:spacing w:after="47"/>
        <w:jc w:val="both"/>
        <w:rPr>
          <w:rFonts w:ascii="Times New Roman" w:hAnsi="Times New Roman" w:cs="Times New Roman"/>
        </w:rPr>
      </w:pPr>
      <w:r w:rsidRPr="007A219E">
        <w:rPr>
          <w:rFonts w:ascii="Times New Roman" w:hAnsi="Times New Roman" w:cs="Times New Roman"/>
        </w:rPr>
        <w:t xml:space="preserve">spracúvať iba správne, kompletné a aktuálne osobné údaje vo vzťahu k účelu ich spracúvania a naložiť s nesprávnymi a nekompletnými údajmi v súlade so zákonom; </w:t>
      </w:r>
    </w:p>
    <w:p w14:paraId="102A4BBB" w14:textId="77777777" w:rsidR="008E19B0" w:rsidRPr="007A219E" w:rsidRDefault="008E19B0" w:rsidP="00DF752A">
      <w:pPr>
        <w:pStyle w:val="Default"/>
        <w:numPr>
          <w:ilvl w:val="0"/>
          <w:numId w:val="169"/>
        </w:numPr>
        <w:spacing w:after="47"/>
        <w:jc w:val="both"/>
        <w:rPr>
          <w:rFonts w:ascii="Times New Roman" w:hAnsi="Times New Roman" w:cs="Times New Roman"/>
        </w:rPr>
      </w:pPr>
      <w:r w:rsidRPr="007A219E">
        <w:rPr>
          <w:rFonts w:ascii="Times New Roman" w:hAnsi="Times New Roman" w:cs="Times New Roman"/>
        </w:rPr>
        <w:t xml:space="preserve">spracúvať osobné údaje v súlade s dobrými mravmi a konať spôsobom, ktorý nie je v rozpore so zákonom, všeobecným nariadením o ochrane osobných údajov ani inými právnymi predpismi a ani ich neobchádza. </w:t>
      </w:r>
    </w:p>
    <w:p w14:paraId="41A80C6A"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Sprostredkovateľ sa zaväzuje spracúvané osobné údaje nepoužiť v rozpore s oprávnenými záujmami dotknutých osôb, neohrozovať ani nepoškodzovať ich práva a právom chránené záujmy a svojím konaním neoprávnene zasahovať do práva na ochranu ich osobnosti a súkromia. </w:t>
      </w:r>
    </w:p>
    <w:p w14:paraId="66F12349"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Osobné údaje dotknutých osôb budú sprostredkovateľom spracúvané výlučne po dobu trvania Zmluvy o dielo, resp. po čas nevyhnutne potrebný na dosiahnutie účelu spracúvania, pričom bezodkladne po dosiahnutí účelu spracúvania osobných údajov je </w:t>
      </w:r>
      <w:r w:rsidRPr="007A219E">
        <w:rPr>
          <w:rFonts w:ascii="Times New Roman" w:hAnsi="Times New Roman" w:cs="Times New Roman"/>
        </w:rPr>
        <w:lastRenderedPageBreak/>
        <w:t xml:space="preserve">sprostredkovateľ povinný na základe rozhodnutia prevádzkovateľa vrátiť všetky osobné údaje a vymazať všetky ich kópie alebo zabezpečiť likvidáciu osobných údajov dotknutých osôb v súlade s všeobecným nariadením o ochrane osobných údajov a/alebo zákonom. Prevádzkovateľ je v prípade likvidácie osobných údajov sprostredkovateľom oprávnený žiadať od sprostredkovateľa potvrdenie o ich zlikvidovaní a sprostredkovateľ je povinný takejto požiadavke bezodkladne vyhovieť. Ustanoveniami tohto odseku nie sú dotknuté ustanovenia všeobecne záväzných právnych predpisov ukladajúcich sprostredkovateľovi povinnosti archivácie. </w:t>
      </w:r>
    </w:p>
    <w:p w14:paraId="4BE38D1F"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V prípade, ak sprostredkovateľ spracúva a zasiela osobné údaje e-mailom, taký e-mail musí byť zaheslovaný alebo kryptovaný, ak ich zasiela poštou, zásielka musí byť označená „Doporučene“. Sprostredkovateľ sa zaväzuje rešpektovať právo dotknutej osoby na informácie súvisiace so spracúvaním jej osobných údajov v informačnom systéme, pokiaľ si ho písomne uplatní. Sprostredkovateľ zodpovedá v plnom rozsahu za dodržiavanie zákona pri získavaní osobných údajov dotknutých osôb a je povinný informovať dotknutú osobu o tom, že spracúva jej osobné údaje v mene prevádzkovateľa v rozsahu uvedenom v zákone a v tejto zmluve. </w:t>
      </w:r>
    </w:p>
    <w:p w14:paraId="73A9C3C9"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Sprostredkovateľ je povinný zachovávať mlčanlivosť o osobných údajoch s ktorými príde do styku; tie nesmie využiť pre inú svoju potrebu než je to nevyhnutné na splnenie povinností podľa tejto zmluvy alebo Zmluvy o dielo, ani ich nesmie zverejniť a nikomu poskytnúť ani sprístupniť bez predchádzajúceho písomného súhlasu prevádzkovateľa, okrem prípadov, ak poskytnutie a/alebo sprístupnenie je nevyhnutné na zabezpečenie spracúvania osobných údajov podľa tejto zmluvy alebo Zmluvy o dielo alebo povinnosť poskytnutia a/alebo sprístupní osobných údajov vyplýva z osobitných právnych predpisov alebo na základe rozhodnutia orgánu verejnej moci. Túto mlčanlivosť sa zaväzuje zachovávať aj po skončení poverenia. Sprostredkovateľ je povinný viesť evidenciu o akomkoľvek vykonanom sprístupní a/alebo poskytnutí osobných údajov podľa predchádzajúcej vety, a to po celú dobu trvania tejto zmluvy.</w:t>
      </w:r>
    </w:p>
    <w:p w14:paraId="52C8FAF1" w14:textId="77777777" w:rsidR="008E19B0" w:rsidRPr="007A219E" w:rsidRDefault="008E19B0" w:rsidP="00DF752A">
      <w:pPr>
        <w:pStyle w:val="Default"/>
        <w:numPr>
          <w:ilvl w:val="0"/>
          <w:numId w:val="168"/>
        </w:numPr>
        <w:spacing w:after="47"/>
        <w:jc w:val="both"/>
        <w:rPr>
          <w:rFonts w:ascii="Times New Roman" w:hAnsi="Times New Roman" w:cs="Times New Roman"/>
        </w:rPr>
      </w:pPr>
      <w:r w:rsidRPr="007A219E">
        <w:rPr>
          <w:rFonts w:ascii="Times New Roman" w:hAnsi="Times New Roman" w:cs="Times New Roman"/>
        </w:rPr>
        <w:t xml:space="preserve">Sprostredkovateľ sa zaväzuje umožniť prístup k získaným údajom len oprávneným osobám (najmä zamestnancom, zástupcom alebo inej osobe, ktorá pracuje v mene sprostredkovateľa) a zabezpečiť spracúvanie osobných údajov iba na základe príslušných pokynov, s výnimkou zákonných prípadov v nadväznosti na čl. III odsek 1 a 2 tejto zmluvy, a to iba v rozsahu nevyhnutnom na zabezpečenie spracúvania osobných údajov. Sprostredkovateľ je povinný poučiť oprávnené osoby, ktoré majú prístup k osobným údajom, o ich právach a povinnostiach pri ochrane osobných údajov vyplývajúcich z predpisov, ako aj o zodpovednosti v prípade ich porušenia, vrátane povinnosti zachovávať mlčanlivosť o osobných údajoch podľa zákona a pravidlách bezpečnosti spracúvania osobných údajov. Sprostredkovateľ je povinný dokumenty obsahujúce osobné údaje uchovávať v uzamykateľných skriniach, zásuvkách alebo priestoroch bez možnosti prístupu k nim nepovereným osobám. Sprostredkovateľ zodpovedá za dodržiavanie mlčanlivosti podľa tejto zmluvy zo strany oprávnených osôb. </w:t>
      </w:r>
    </w:p>
    <w:p w14:paraId="034FD263" w14:textId="77777777" w:rsidR="008E19B0" w:rsidRPr="007A219E" w:rsidRDefault="008E19B0" w:rsidP="007A219E">
      <w:pPr>
        <w:pStyle w:val="Default"/>
        <w:spacing w:after="47"/>
        <w:ind w:left="720"/>
        <w:jc w:val="both"/>
        <w:rPr>
          <w:rFonts w:ascii="Times New Roman" w:hAnsi="Times New Roman" w:cs="Times New Roman"/>
        </w:rPr>
      </w:pPr>
    </w:p>
    <w:p w14:paraId="2846C37C"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Čl. V.</w:t>
      </w:r>
    </w:p>
    <w:p w14:paraId="3DC62346"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Bezpečnosť spracúvania osobných údajov</w:t>
      </w:r>
    </w:p>
    <w:p w14:paraId="7543F9E3" w14:textId="77777777" w:rsidR="008E19B0" w:rsidRPr="007A219E" w:rsidRDefault="008E19B0" w:rsidP="007A219E">
      <w:pPr>
        <w:pStyle w:val="Default"/>
        <w:jc w:val="both"/>
        <w:rPr>
          <w:rFonts w:ascii="Times New Roman" w:hAnsi="Times New Roman" w:cs="Times New Roman"/>
        </w:rPr>
      </w:pPr>
    </w:p>
    <w:p w14:paraId="4BD661EA" w14:textId="77777777" w:rsidR="008E19B0" w:rsidRPr="007A219E" w:rsidRDefault="008E19B0" w:rsidP="00DF752A">
      <w:pPr>
        <w:pStyle w:val="Default"/>
        <w:numPr>
          <w:ilvl w:val="0"/>
          <w:numId w:val="170"/>
        </w:numPr>
        <w:spacing w:after="47"/>
        <w:jc w:val="both"/>
        <w:rPr>
          <w:rFonts w:ascii="Times New Roman" w:hAnsi="Times New Roman" w:cs="Times New Roman"/>
        </w:rPr>
      </w:pPr>
      <w:r w:rsidRPr="007A219E">
        <w:rPr>
          <w:rFonts w:ascii="Times New Roman" w:hAnsi="Times New Roman" w:cs="Times New Roman"/>
        </w:rPr>
        <w:t xml:space="preserve">Sprostredkovateľ je povinný chrániť osobné údaje pred ich poškodením, zničením, stratou, zmenou, neoprávneným prístupom a sprístupnením, poskytnutím alebo zverejnením, ako aj pred akýmikoľvek inými neprípustnými spôsobmi spracúvania. Na tento účel prijme primerané technické, organizačné a personálne opatrenia zodpovedajúce spôsobu spracovania osobných údajov v informačných systémoch a to formou a za podmienok stanovených legislatívou GDPR. Zároveň sprostredkovateľ </w:t>
      </w:r>
      <w:r w:rsidRPr="007A219E">
        <w:rPr>
          <w:rFonts w:ascii="Times New Roman" w:hAnsi="Times New Roman" w:cs="Times New Roman"/>
        </w:rPr>
        <w:lastRenderedPageBreak/>
        <w:t xml:space="preserve">vyhlasuje, že už teraz disponuje takými dostatočnými zárukami bezpečného spracúvania osobných údajov a prijal primerané technické a organizačné opatrenia za účelom spracúvania osobných údajov podľa legislatívy GDPR a zabezpečenia práv dotknutých osôb, ktoré mu umožňujú spracúvať osobné údaje v súlade s touto zmluvou. Sprostredkovateľ berie do úvahy najmä ale nielen použiteľné technické prostriedky, dôvernosť a dôležitosť spracúvaných osobných údajov, ako aj rozsah možných rizík, ktoré sú spôsobilé narušiť bezpečnosť alebo funkčnosť informačných systémov. </w:t>
      </w:r>
    </w:p>
    <w:p w14:paraId="7A772FF0" w14:textId="77777777" w:rsidR="008E19B0" w:rsidRPr="007A219E" w:rsidRDefault="008E19B0" w:rsidP="00DF752A">
      <w:pPr>
        <w:pStyle w:val="Default"/>
        <w:numPr>
          <w:ilvl w:val="0"/>
          <w:numId w:val="170"/>
        </w:numPr>
        <w:spacing w:after="47"/>
        <w:jc w:val="both"/>
        <w:rPr>
          <w:rFonts w:ascii="Times New Roman" w:hAnsi="Times New Roman" w:cs="Times New Roman"/>
        </w:rPr>
      </w:pPr>
      <w:r w:rsidRPr="007A219E">
        <w:rPr>
          <w:rFonts w:ascii="Times New Roman" w:hAnsi="Times New Roman" w:cs="Times New Roman"/>
        </w:rPr>
        <w:t xml:space="preserve">Sprostredkovateľ je povinný oznámiť prevádzkovateľovi porušenie ochrany osobných údajov spracúvaných sprostredkovateľom vrátane porušenia ochrany osobných údajov týkajúceho sa ďalšieho sprostredkovateľa bez zbytočného odkladu, najneskôr však do 24 hodín po tom, ako sa o ňom dozvedel, a to na emailovú adresu </w:t>
      </w:r>
      <w:hyperlink r:id="rId25" w:history="1">
        <w:r w:rsidRPr="007A219E">
          <w:rPr>
            <w:rStyle w:val="Hypertextovprepojenie"/>
            <w:rFonts w:ascii="Times New Roman" w:hAnsi="Times New Roman" w:cs="Times New Roman"/>
          </w:rPr>
          <w:t>servicedesk@zsr.sk</w:t>
        </w:r>
      </w:hyperlink>
      <w:r w:rsidRPr="007A219E">
        <w:rPr>
          <w:rFonts w:ascii="Times New Roman" w:hAnsi="Times New Roman" w:cs="Times New Roman"/>
        </w:rPr>
        <w:t xml:space="preserve"> alebo tel. 02/202 927 27, prípadne kontaktnej osobe vyplývajúcej zo Zmluvy o dielo, ak je dostupná.</w:t>
      </w:r>
    </w:p>
    <w:p w14:paraId="4976F389" w14:textId="77777777" w:rsidR="008E19B0" w:rsidRPr="007A219E" w:rsidRDefault="008E19B0" w:rsidP="00DF752A">
      <w:pPr>
        <w:pStyle w:val="Default"/>
        <w:numPr>
          <w:ilvl w:val="0"/>
          <w:numId w:val="170"/>
        </w:numPr>
        <w:jc w:val="both"/>
        <w:rPr>
          <w:rFonts w:ascii="Times New Roman" w:hAnsi="Times New Roman" w:cs="Times New Roman"/>
        </w:rPr>
      </w:pPr>
      <w:r w:rsidRPr="007A219E">
        <w:rPr>
          <w:rFonts w:ascii="Times New Roman" w:hAnsi="Times New Roman" w:cs="Times New Roman"/>
        </w:rPr>
        <w:t>Oznámenie podľa predchádzajúceho odseku musí obsahovať najmä:</w:t>
      </w:r>
    </w:p>
    <w:p w14:paraId="7369B797" w14:textId="77777777" w:rsidR="008E19B0" w:rsidRPr="007A219E" w:rsidRDefault="008E19B0" w:rsidP="00DF752A">
      <w:pPr>
        <w:pStyle w:val="Default"/>
        <w:numPr>
          <w:ilvl w:val="0"/>
          <w:numId w:val="171"/>
        </w:numPr>
        <w:jc w:val="both"/>
        <w:rPr>
          <w:rFonts w:ascii="Times New Roman" w:hAnsi="Times New Roman" w:cs="Times New Roman"/>
        </w:rPr>
      </w:pPr>
      <w:r w:rsidRPr="007A219E">
        <w:rPr>
          <w:rFonts w:ascii="Times New Roman" w:hAnsi="Times New Roman" w:cs="Times New Roman"/>
        </w:rPr>
        <w:t xml:space="preserve">opis povahy porušenia ochrany osobných údajov vrátane, ak je to možné, kategórií a približného počtu dotknutých osôb, ktorých sa porušenie týka, a kategórií a približného počtu dotknutých záznamov o osobných údajoch, </w:t>
      </w:r>
    </w:p>
    <w:p w14:paraId="39B5207B" w14:textId="77777777" w:rsidR="008E19B0" w:rsidRPr="007A219E" w:rsidRDefault="008E19B0" w:rsidP="00DF752A">
      <w:pPr>
        <w:pStyle w:val="Default"/>
        <w:numPr>
          <w:ilvl w:val="0"/>
          <w:numId w:val="171"/>
        </w:numPr>
        <w:jc w:val="both"/>
        <w:rPr>
          <w:rFonts w:ascii="Times New Roman" w:hAnsi="Times New Roman" w:cs="Times New Roman"/>
        </w:rPr>
      </w:pPr>
      <w:r w:rsidRPr="007A219E">
        <w:rPr>
          <w:rFonts w:ascii="Times New Roman" w:hAnsi="Times New Roman" w:cs="Times New Roman"/>
        </w:rPr>
        <w:t xml:space="preserve">kontaktné údaje zodpovednej osoby alebo iného kontaktného miesta, kde možno získať viac informácií, </w:t>
      </w:r>
    </w:p>
    <w:p w14:paraId="74ABD5A3" w14:textId="77777777" w:rsidR="008E19B0" w:rsidRPr="007A219E" w:rsidRDefault="008E19B0" w:rsidP="00DF752A">
      <w:pPr>
        <w:pStyle w:val="Default"/>
        <w:numPr>
          <w:ilvl w:val="0"/>
          <w:numId w:val="171"/>
        </w:numPr>
        <w:jc w:val="both"/>
        <w:rPr>
          <w:rFonts w:ascii="Times New Roman" w:hAnsi="Times New Roman" w:cs="Times New Roman"/>
        </w:rPr>
      </w:pPr>
      <w:r w:rsidRPr="007A219E">
        <w:rPr>
          <w:rFonts w:ascii="Times New Roman" w:hAnsi="Times New Roman" w:cs="Times New Roman"/>
        </w:rPr>
        <w:t xml:space="preserve">opis pravdepodobných následkov porušenia ochrany osobných údajov, </w:t>
      </w:r>
    </w:p>
    <w:p w14:paraId="7F2FCEF0" w14:textId="77777777" w:rsidR="008E19B0" w:rsidRPr="007A219E" w:rsidRDefault="008E19B0" w:rsidP="00DF752A">
      <w:pPr>
        <w:pStyle w:val="Default"/>
        <w:numPr>
          <w:ilvl w:val="0"/>
          <w:numId w:val="171"/>
        </w:numPr>
        <w:jc w:val="both"/>
        <w:rPr>
          <w:rFonts w:ascii="Times New Roman" w:hAnsi="Times New Roman" w:cs="Times New Roman"/>
        </w:rPr>
      </w:pPr>
      <w:r w:rsidRPr="007A219E">
        <w:rPr>
          <w:rFonts w:ascii="Times New Roman" w:hAnsi="Times New Roman" w:cs="Times New Roman"/>
        </w:rPr>
        <w:t xml:space="preserve">opis opatrení prijatých sprostredkovateľom a navrhovaných prevádzkovateľovi na nápravu porušenia ochrany osobných údajov vrátane opatrení na zmiernenie jeho potenciálnych nepriaznivých dôsledkov, ak je to potrebné. Primerané nápravné opatrenia je sprostredkovateľ povinný prijať ihneď, ako je to možné. </w:t>
      </w:r>
    </w:p>
    <w:p w14:paraId="6822CFC9" w14:textId="77777777" w:rsidR="008E19B0" w:rsidRPr="007A219E" w:rsidRDefault="008E19B0" w:rsidP="00DF752A">
      <w:pPr>
        <w:pStyle w:val="Default"/>
        <w:numPr>
          <w:ilvl w:val="0"/>
          <w:numId w:val="170"/>
        </w:numPr>
        <w:jc w:val="both"/>
        <w:rPr>
          <w:rFonts w:ascii="Times New Roman" w:hAnsi="Times New Roman" w:cs="Times New Roman"/>
        </w:rPr>
      </w:pPr>
      <w:r w:rsidRPr="007A219E">
        <w:rPr>
          <w:rFonts w:ascii="Times New Roman" w:hAnsi="Times New Roman" w:cs="Times New Roman"/>
        </w:rPr>
        <w:t xml:space="preserve">Sprostredkovateľ je povinný bezodkladne poskytnúť prevádzkovateľovi všetky relevantné informácie, o ktoré ho prevádzkovateľ v súvislosti s porušením bezpečnosti spracúvania osobných údajov požiada. Sprostredkovateľ je povinný poskytnúť prevádzkovateľovi všetku potrebnú súčinnosť za účelom odstránenia následkov porušenia bezpečnosti spracúvania osobných údajov. </w:t>
      </w:r>
    </w:p>
    <w:p w14:paraId="1A8A42F0" w14:textId="77777777" w:rsidR="008E19B0" w:rsidRPr="007A219E" w:rsidRDefault="008E19B0" w:rsidP="007A219E">
      <w:pPr>
        <w:pStyle w:val="Default"/>
        <w:jc w:val="both"/>
        <w:rPr>
          <w:rFonts w:ascii="Times New Roman" w:hAnsi="Times New Roman" w:cs="Times New Roman"/>
        </w:rPr>
      </w:pPr>
    </w:p>
    <w:p w14:paraId="4536C0C3"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VI.</w:t>
      </w:r>
    </w:p>
    <w:p w14:paraId="608DCEEE"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Trvanie zmluvy</w:t>
      </w:r>
    </w:p>
    <w:p w14:paraId="3B48755A" w14:textId="77777777" w:rsidR="008E19B0" w:rsidRPr="007A219E" w:rsidRDefault="008E19B0" w:rsidP="007A219E">
      <w:pPr>
        <w:pStyle w:val="Default"/>
        <w:jc w:val="center"/>
        <w:rPr>
          <w:rFonts w:ascii="Times New Roman" w:hAnsi="Times New Roman" w:cs="Times New Roman"/>
        </w:rPr>
      </w:pPr>
    </w:p>
    <w:p w14:paraId="65CABEF5" w14:textId="77777777" w:rsidR="008E19B0" w:rsidRPr="007A219E" w:rsidRDefault="008E19B0" w:rsidP="00DF752A">
      <w:pPr>
        <w:pStyle w:val="Default"/>
        <w:numPr>
          <w:ilvl w:val="0"/>
          <w:numId w:val="172"/>
        </w:numPr>
        <w:spacing w:after="167"/>
        <w:jc w:val="both"/>
        <w:rPr>
          <w:rFonts w:ascii="Times New Roman" w:hAnsi="Times New Roman" w:cs="Times New Roman"/>
        </w:rPr>
      </w:pPr>
      <w:r w:rsidRPr="007A219E">
        <w:rPr>
          <w:rFonts w:ascii="Times New Roman" w:hAnsi="Times New Roman" w:cs="Times New Roman"/>
        </w:rPr>
        <w:t xml:space="preserve">Táto zmluva sa uzatvára na dobu určitú, a to do ukončenia trvania zmluvného vzťahu založeného Zmluvou o dielo, ktorej neoddeliteľnou súčasťou je táto zmluva. </w:t>
      </w:r>
    </w:p>
    <w:p w14:paraId="2E0C9EDD" w14:textId="77777777" w:rsidR="008E19B0" w:rsidRPr="007A219E" w:rsidRDefault="008E19B0" w:rsidP="00DF752A">
      <w:pPr>
        <w:pStyle w:val="Default"/>
        <w:numPr>
          <w:ilvl w:val="0"/>
          <w:numId w:val="172"/>
        </w:numPr>
        <w:spacing w:after="167"/>
        <w:jc w:val="both"/>
        <w:rPr>
          <w:rFonts w:ascii="Times New Roman" w:hAnsi="Times New Roman" w:cs="Times New Roman"/>
        </w:rPr>
      </w:pPr>
      <w:r w:rsidRPr="007A219E">
        <w:rPr>
          <w:rFonts w:ascii="Times New Roman" w:hAnsi="Times New Roman" w:cs="Times New Roman"/>
        </w:rPr>
        <w:t xml:space="preserve">Pokiaľ zanikne Zmluva o dielo alebo táto zmluva, sprostredkovateľ je povinný bezodkladne po ich zániku vrátiť prevádzkovateľovi všetky dokumenty obsahujúce osobné údaje, ktoré sprostredkovateľovi poskytol, pokiaľ sa zmluvné strany v súlade s platnou právnou úpravou nedohodnú v konkrétnom prípade inak. </w:t>
      </w:r>
    </w:p>
    <w:p w14:paraId="3537404E" w14:textId="77777777" w:rsidR="008E19B0" w:rsidRPr="007A219E" w:rsidRDefault="008E19B0" w:rsidP="007A219E">
      <w:pPr>
        <w:pStyle w:val="Default"/>
        <w:jc w:val="both"/>
        <w:rPr>
          <w:rFonts w:ascii="Times New Roman" w:hAnsi="Times New Roman" w:cs="Times New Roman"/>
        </w:rPr>
      </w:pPr>
    </w:p>
    <w:p w14:paraId="23AAB6C5"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VII.</w:t>
      </w:r>
    </w:p>
    <w:p w14:paraId="67327383"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Náhrada škody</w:t>
      </w:r>
    </w:p>
    <w:p w14:paraId="15866187" w14:textId="77777777" w:rsidR="008E19B0" w:rsidRPr="007A219E" w:rsidRDefault="008E19B0" w:rsidP="007A219E">
      <w:pPr>
        <w:pStyle w:val="Default"/>
        <w:jc w:val="center"/>
        <w:rPr>
          <w:rFonts w:ascii="Times New Roman" w:hAnsi="Times New Roman" w:cs="Times New Roman"/>
        </w:rPr>
      </w:pPr>
    </w:p>
    <w:p w14:paraId="5F5831F6" w14:textId="77777777" w:rsidR="008E19B0" w:rsidRPr="007A219E" w:rsidRDefault="008E19B0" w:rsidP="00DF752A">
      <w:pPr>
        <w:pStyle w:val="Default"/>
        <w:numPr>
          <w:ilvl w:val="0"/>
          <w:numId w:val="173"/>
        </w:numPr>
        <w:spacing w:after="49"/>
        <w:jc w:val="both"/>
        <w:rPr>
          <w:rFonts w:ascii="Times New Roman" w:hAnsi="Times New Roman" w:cs="Times New Roman"/>
        </w:rPr>
      </w:pPr>
      <w:r w:rsidRPr="007A219E">
        <w:rPr>
          <w:rFonts w:ascii="Times New Roman" w:hAnsi="Times New Roman" w:cs="Times New Roman"/>
        </w:rPr>
        <w:t xml:space="preserve">Sprostredkovateľ sa zaväzuje nahradiť prevádzkovateľovi škodu, ktorá mu vznikne v dôsledku porušenia tejto zmluvy zo strany sprostredkovateľa. </w:t>
      </w:r>
    </w:p>
    <w:p w14:paraId="558193DD" w14:textId="77777777" w:rsidR="008E19B0" w:rsidRPr="007A219E" w:rsidRDefault="008E19B0" w:rsidP="00DF752A">
      <w:pPr>
        <w:pStyle w:val="Default"/>
        <w:numPr>
          <w:ilvl w:val="0"/>
          <w:numId w:val="173"/>
        </w:numPr>
        <w:spacing w:after="49"/>
        <w:jc w:val="both"/>
        <w:rPr>
          <w:rFonts w:ascii="Times New Roman" w:hAnsi="Times New Roman" w:cs="Times New Roman"/>
        </w:rPr>
      </w:pPr>
      <w:r w:rsidRPr="007A219E">
        <w:rPr>
          <w:rFonts w:ascii="Times New Roman" w:hAnsi="Times New Roman" w:cs="Times New Roman"/>
        </w:rPr>
        <w:t>Sprostredkovateľ sa zaväzuje nahradiť prevádzkovateľovi škodu, ktorá vznikne dotknutým osobám v dôsledku porušenia tejto zmluvy, všeobecného nariadenia o ochrane osobných údajov alebo zákona zo strany sprostredkovateľa, ktoré si ju budú uplatňovať voči prevádzkovateľovi.</w:t>
      </w:r>
    </w:p>
    <w:p w14:paraId="67127BE5" w14:textId="77777777" w:rsidR="008E19B0" w:rsidRPr="007A219E" w:rsidRDefault="008E19B0" w:rsidP="00DF752A">
      <w:pPr>
        <w:pStyle w:val="Default"/>
        <w:numPr>
          <w:ilvl w:val="0"/>
          <w:numId w:val="173"/>
        </w:numPr>
        <w:spacing w:after="49"/>
        <w:jc w:val="both"/>
        <w:rPr>
          <w:rFonts w:ascii="Times New Roman" w:hAnsi="Times New Roman" w:cs="Times New Roman"/>
        </w:rPr>
      </w:pPr>
      <w:r w:rsidRPr="007A219E">
        <w:rPr>
          <w:rFonts w:ascii="Times New Roman" w:hAnsi="Times New Roman" w:cs="Times New Roman"/>
        </w:rPr>
        <w:lastRenderedPageBreak/>
        <w:t xml:space="preserve">Pokiaľ orgán vykonávajúci dozor nad ochranou osobných údajov zistí v súvislosti s plnením tejto zmluvy porušenie povinností sprostredkovateľa, vyplývajúcich mu z tejto zmluvy alebo legislatívy GDPR a v nadväznosti na to uloží prevádzkovateľovi pokutu, ktorú prevádzkovateľ uhradí, prevádzkovateľ si uplatní jej náhradu voči sprostredkovateľovi a sprostredkovateľ sa zaväzuje túto pokutu prevádzkovateľovi nahradiť. </w:t>
      </w:r>
    </w:p>
    <w:p w14:paraId="4B27EEA3" w14:textId="77777777" w:rsidR="008E19B0" w:rsidRPr="007A219E" w:rsidRDefault="008E19B0" w:rsidP="007A219E">
      <w:pPr>
        <w:pStyle w:val="Default"/>
        <w:rPr>
          <w:rFonts w:ascii="Times New Roman" w:hAnsi="Times New Roman" w:cs="Times New Roman"/>
        </w:rPr>
      </w:pPr>
    </w:p>
    <w:p w14:paraId="55FAB303"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VIII</w:t>
      </w:r>
    </w:p>
    <w:p w14:paraId="0DB26517"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Osobitné ustanovenia</w:t>
      </w:r>
    </w:p>
    <w:p w14:paraId="0FDCE585" w14:textId="77777777" w:rsidR="008E19B0" w:rsidRPr="007A219E" w:rsidRDefault="008E19B0" w:rsidP="007A219E">
      <w:pPr>
        <w:pStyle w:val="Default"/>
        <w:jc w:val="center"/>
        <w:rPr>
          <w:rFonts w:ascii="Times New Roman" w:hAnsi="Times New Roman" w:cs="Times New Roman"/>
        </w:rPr>
      </w:pPr>
    </w:p>
    <w:p w14:paraId="285DE1B4" w14:textId="77777777" w:rsidR="008E19B0" w:rsidRPr="007A219E" w:rsidRDefault="008E19B0" w:rsidP="00DF752A">
      <w:pPr>
        <w:pStyle w:val="Default"/>
        <w:numPr>
          <w:ilvl w:val="0"/>
          <w:numId w:val="174"/>
        </w:numPr>
        <w:jc w:val="both"/>
        <w:rPr>
          <w:rFonts w:ascii="Times New Roman" w:hAnsi="Times New Roman" w:cs="Times New Roman"/>
        </w:rPr>
      </w:pPr>
      <w:r w:rsidRPr="007A219E">
        <w:rPr>
          <w:rFonts w:ascii="Times New Roman" w:hAnsi="Times New Roman" w:cs="Times New Roman"/>
        </w:rPr>
        <w:t>Pokiaľ ktorákoľvek zmluvná strana identifikuje porušenie tejto zmluvy druhou zmluvnou stranou, je zároveň oprávnená požiadať druhú zmluvnú stranu o odstránenie predmetného porušenia tejto zmluvy a stanoviť primeranú lehotu na jej odstránenie a druhá zmluvná strana je povinná v tejto lehote porušenie tejto zmluvy odstrániť, vrátane následkov porušenia. Primeranosť lehoty sa posudzuje s ohľadom na povahu porušenia a vzniknutých následkov. Ak zmluvná strana, ktorá bola povinná porušenie tejto zmluvy v stanovenej primeranej lehote odstrániť, identifikované porušenie vrátane následkov daného porušenia neodstránila, je druhá zmluvná strana oprávnená odstúpiť od Zmluvy o dielo v rámci ktorej ku spracúvaniu osobných údajov dochádza.</w:t>
      </w:r>
    </w:p>
    <w:p w14:paraId="34A88DAF" w14:textId="77777777" w:rsidR="008E19B0" w:rsidRPr="007A219E" w:rsidRDefault="008E19B0" w:rsidP="00DF752A">
      <w:pPr>
        <w:pStyle w:val="Default"/>
        <w:numPr>
          <w:ilvl w:val="0"/>
          <w:numId w:val="174"/>
        </w:numPr>
        <w:jc w:val="both"/>
        <w:rPr>
          <w:rFonts w:ascii="Times New Roman" w:hAnsi="Times New Roman" w:cs="Times New Roman"/>
        </w:rPr>
      </w:pPr>
      <w:r w:rsidRPr="007A219E">
        <w:rPr>
          <w:rFonts w:ascii="Times New Roman" w:hAnsi="Times New Roman" w:cs="Times New Roman"/>
        </w:rPr>
        <w:t xml:space="preserve">Pri podstatnom porušení tejto zmluvy, za ktoré zmluvné strany považujú: </w:t>
      </w:r>
    </w:p>
    <w:p w14:paraId="41503D81"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prenos osobných údajov do tretích krajín alebo medzinárodnej organizácie bez súhlasu prevádzkovateľa, ak je potrebný podľa tejto zmluvy alebo legislatívy GDPR; </w:t>
      </w:r>
    </w:p>
    <w:p w14:paraId="3E5449EA"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zapojenie iného ako prevádzkovateľom schváleného ďalšieho sprostredkovateľa na spracovanie osobných údajov; </w:t>
      </w:r>
    </w:p>
    <w:p w14:paraId="42A47DDC"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nezabezpečenie rovnakých podmienok ochrany osobných údajov zo strany schváleného ďalšieho sprostredkovateľa; </w:t>
      </w:r>
    </w:p>
    <w:p w14:paraId="3B7D3152"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neinformovanie prevádzkovateľa o strate alebo zneužití spracúvaných osobných údajov, alebo neoznámení porušenia ochrany osobných údajov spracúvaných sprostredkovateľom alebo ďalším sprostredkovateľom, ktoré je prevádzkovateľ povinný oznámiť dozornému orgánu, </w:t>
      </w:r>
    </w:p>
    <w:p w14:paraId="4CD9ECCE"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neposkytnutie nevyhnutnej súčinnosti prevádzkovateľovi pri zabezpečení plnenia povinností podľa čl. 32 až 36 všeobecného nariadenia o ochrane osobných údajov a/alebo § 39 až 43 zákona alebo povinnosti reagovať na žiadosť o výkon práv dotknutej osoby,</w:t>
      </w:r>
    </w:p>
    <w:p w14:paraId="5F5E88C1"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neinformovanie prevádzkovateľa o každej žiadosti, ktorú dostal od dotknutej osoby týkajúcej sa spracúvania podľa tejto zmluvy, </w:t>
      </w:r>
    </w:p>
    <w:p w14:paraId="48B13FDC" w14:textId="77777777" w:rsidR="008E19B0" w:rsidRPr="007A219E" w:rsidRDefault="008E19B0" w:rsidP="00DF752A">
      <w:pPr>
        <w:pStyle w:val="Default"/>
        <w:numPr>
          <w:ilvl w:val="0"/>
          <w:numId w:val="175"/>
        </w:numPr>
        <w:jc w:val="both"/>
        <w:rPr>
          <w:rFonts w:ascii="Times New Roman" w:hAnsi="Times New Roman" w:cs="Times New Roman"/>
        </w:rPr>
      </w:pPr>
      <w:r w:rsidRPr="007A219E">
        <w:rPr>
          <w:rFonts w:ascii="Times New Roman" w:hAnsi="Times New Roman" w:cs="Times New Roman"/>
        </w:rPr>
        <w:t xml:space="preserve">nedodržanie záväzného rozhodnutia príslušného dozorného orgánu alebo súdu pokiaľ ide o povinnosti sprostredkovateľa stanovené v legislatíve GDPR, </w:t>
      </w:r>
    </w:p>
    <w:p w14:paraId="52EBBC67" w14:textId="77777777" w:rsidR="008E19B0" w:rsidRPr="007A219E" w:rsidRDefault="008E19B0" w:rsidP="007A219E">
      <w:pPr>
        <w:pStyle w:val="Default"/>
        <w:ind w:left="708"/>
        <w:jc w:val="both"/>
        <w:rPr>
          <w:rFonts w:ascii="Times New Roman" w:hAnsi="Times New Roman" w:cs="Times New Roman"/>
        </w:rPr>
      </w:pPr>
      <w:r w:rsidRPr="007A219E">
        <w:rPr>
          <w:rFonts w:ascii="Times New Roman" w:hAnsi="Times New Roman" w:cs="Times New Roman"/>
        </w:rPr>
        <w:t xml:space="preserve">je prevádzkovateľ oprávnený odstúpiť od Zmluvy o dielo, v rámci ktorej ku spracúvaniu osobných údajov dochádza. </w:t>
      </w:r>
    </w:p>
    <w:p w14:paraId="38A7A152" w14:textId="77777777" w:rsidR="008E19B0" w:rsidRPr="007A219E" w:rsidRDefault="008E19B0" w:rsidP="00DF752A">
      <w:pPr>
        <w:pStyle w:val="Default"/>
        <w:numPr>
          <w:ilvl w:val="0"/>
          <w:numId w:val="174"/>
        </w:numPr>
        <w:jc w:val="both"/>
        <w:rPr>
          <w:rFonts w:ascii="Times New Roman" w:hAnsi="Times New Roman" w:cs="Times New Roman"/>
        </w:rPr>
      </w:pPr>
      <w:r w:rsidRPr="007A219E">
        <w:rPr>
          <w:rFonts w:ascii="Times New Roman" w:hAnsi="Times New Roman" w:cs="Times New Roman"/>
        </w:rPr>
        <w:t>Sprostredkovateľ je oprávnený od Zmluvy o dielo v rámci ktorej ku spracúvaniu osobných údajov dochádza odstúpiť v prípade, ak napriek jeho písomnému upozorneniu prevádzkovateľ trvá na vykonaní pokynu týkajúceho sa spracúvania osobných údajov, ktorým by došlo k porušeniu pravidiel stanovených legislatívou GDPR.</w:t>
      </w:r>
    </w:p>
    <w:p w14:paraId="11E4A1D4" w14:textId="77777777" w:rsidR="008E19B0" w:rsidRPr="007A219E" w:rsidRDefault="008E19B0" w:rsidP="00DF752A">
      <w:pPr>
        <w:pStyle w:val="Default"/>
        <w:numPr>
          <w:ilvl w:val="0"/>
          <w:numId w:val="174"/>
        </w:numPr>
        <w:spacing w:after="47"/>
        <w:jc w:val="both"/>
        <w:rPr>
          <w:rFonts w:ascii="Times New Roman" w:hAnsi="Times New Roman" w:cs="Times New Roman"/>
        </w:rPr>
      </w:pPr>
      <w:r w:rsidRPr="007A219E">
        <w:rPr>
          <w:rFonts w:ascii="Times New Roman" w:hAnsi="Times New Roman" w:cs="Times New Roman"/>
        </w:rPr>
        <w:t>Postupom podľa predchádzajúcich odsekov tohto článku nie sú dotknuté práva a povinnosti zmluvných strán podľa ostatných článkov tejto zmluvy, najmä nie ustanovenia Čl. VII o náhrade škody.</w:t>
      </w:r>
    </w:p>
    <w:p w14:paraId="0B211018" w14:textId="77777777" w:rsidR="008E19B0" w:rsidRPr="007A219E" w:rsidRDefault="008E19B0" w:rsidP="00DF752A">
      <w:pPr>
        <w:pStyle w:val="Default"/>
        <w:numPr>
          <w:ilvl w:val="0"/>
          <w:numId w:val="174"/>
        </w:numPr>
        <w:spacing w:after="47"/>
        <w:jc w:val="both"/>
        <w:rPr>
          <w:rFonts w:ascii="Times New Roman" w:hAnsi="Times New Roman" w:cs="Times New Roman"/>
        </w:rPr>
      </w:pPr>
      <w:r w:rsidRPr="007A219E">
        <w:rPr>
          <w:rFonts w:ascii="Times New Roman" w:hAnsi="Times New Roman" w:cs="Times New Roman"/>
        </w:rPr>
        <w:t xml:space="preserve">Prevádzkovateľ je oprávnený vykonať u sprostredkovateľa audit alebo kontrolu, či sprostredkovateľ spracúva osobné údaje v súlade s touto zmluvou a legislatívou GDPR. Prevádzkovateľ je povinný oznámiť sprostredkovateľovi termín vykonania auditu alebo kontroly písomne, a to najmenej päť pracovných dní pred plánovaným dňom vykonania. </w:t>
      </w:r>
      <w:r w:rsidRPr="007A219E">
        <w:rPr>
          <w:rFonts w:ascii="Times New Roman" w:hAnsi="Times New Roman" w:cs="Times New Roman"/>
        </w:rPr>
        <w:lastRenderedPageBreak/>
        <w:t xml:space="preserve">Oznámenie o plánovanom audite alebo kontrole musí obsahovať okrem termínu vykonania aj mená osôb, ktoré audit alebo kontrolu vykonajú a môže obsahovať aj ďalšie informácie, ktoré umožnia riadny výkon auditu alebo kontroly. </w:t>
      </w:r>
    </w:p>
    <w:p w14:paraId="0E73268A" w14:textId="77777777" w:rsidR="008E19B0" w:rsidRPr="007A219E" w:rsidRDefault="008E19B0" w:rsidP="007A219E">
      <w:pPr>
        <w:pStyle w:val="Default"/>
        <w:jc w:val="both"/>
        <w:rPr>
          <w:rFonts w:ascii="Times New Roman" w:hAnsi="Times New Roman" w:cs="Times New Roman"/>
        </w:rPr>
      </w:pPr>
    </w:p>
    <w:p w14:paraId="729A29FC" w14:textId="77777777" w:rsidR="008E19B0" w:rsidRPr="007A219E" w:rsidRDefault="008E19B0" w:rsidP="007A219E">
      <w:pPr>
        <w:pStyle w:val="Default"/>
        <w:jc w:val="center"/>
        <w:rPr>
          <w:rFonts w:ascii="Times New Roman" w:hAnsi="Times New Roman" w:cs="Times New Roman"/>
        </w:rPr>
      </w:pPr>
      <w:r w:rsidRPr="007A219E">
        <w:rPr>
          <w:rFonts w:ascii="Times New Roman" w:hAnsi="Times New Roman" w:cs="Times New Roman"/>
          <w:b/>
          <w:bCs/>
        </w:rPr>
        <w:t>Čl. IX</w:t>
      </w:r>
    </w:p>
    <w:p w14:paraId="1F49AF0C" w14:textId="77777777" w:rsidR="008E19B0" w:rsidRPr="007A219E" w:rsidRDefault="008E19B0" w:rsidP="007A219E">
      <w:pPr>
        <w:pStyle w:val="Default"/>
        <w:jc w:val="center"/>
        <w:rPr>
          <w:rFonts w:ascii="Times New Roman" w:hAnsi="Times New Roman" w:cs="Times New Roman"/>
          <w:b/>
          <w:bCs/>
        </w:rPr>
      </w:pPr>
      <w:r w:rsidRPr="007A219E">
        <w:rPr>
          <w:rFonts w:ascii="Times New Roman" w:hAnsi="Times New Roman" w:cs="Times New Roman"/>
          <w:b/>
          <w:bCs/>
        </w:rPr>
        <w:t>Prechodné a záverečné ustanovenia</w:t>
      </w:r>
    </w:p>
    <w:p w14:paraId="68CD14A2" w14:textId="77777777" w:rsidR="008E19B0" w:rsidRPr="007A219E" w:rsidRDefault="008E19B0" w:rsidP="007A219E">
      <w:pPr>
        <w:pStyle w:val="Default"/>
        <w:jc w:val="center"/>
        <w:rPr>
          <w:rFonts w:ascii="Times New Roman" w:hAnsi="Times New Roman" w:cs="Times New Roman"/>
        </w:rPr>
      </w:pPr>
    </w:p>
    <w:p w14:paraId="1E9D6A50" w14:textId="77777777" w:rsidR="008E19B0" w:rsidRPr="007A219E" w:rsidRDefault="008E19B0" w:rsidP="00DF752A">
      <w:pPr>
        <w:pStyle w:val="Default"/>
        <w:numPr>
          <w:ilvl w:val="0"/>
          <w:numId w:val="176"/>
        </w:numPr>
        <w:ind w:left="714" w:hanging="357"/>
        <w:jc w:val="both"/>
        <w:rPr>
          <w:rFonts w:ascii="Times New Roman" w:hAnsi="Times New Roman" w:cs="Times New Roman"/>
        </w:rPr>
      </w:pPr>
      <w:r w:rsidRPr="007A219E">
        <w:rPr>
          <w:rFonts w:ascii="Times New Roman" w:hAnsi="Times New Roman" w:cs="Times New Roman"/>
        </w:rPr>
        <w:t>Táto zmluva nadobúda platnosť okamihom jej podpísania oprávnenými zástupcami oboch zmluvných strán a účinnosť okamihom nadobudnutia účinnosti Zmluvy o dielo alebo jej dodatkov, ak v tejto zmluve nie je uvedený iný deň nadobudnutia jej účinnosti.</w:t>
      </w:r>
    </w:p>
    <w:p w14:paraId="18044247" w14:textId="77777777" w:rsidR="008E19B0" w:rsidRPr="007A219E" w:rsidRDefault="008E19B0" w:rsidP="00DF752A">
      <w:pPr>
        <w:pStyle w:val="Default"/>
        <w:numPr>
          <w:ilvl w:val="0"/>
          <w:numId w:val="176"/>
        </w:numPr>
        <w:ind w:left="714" w:hanging="357"/>
        <w:jc w:val="both"/>
        <w:rPr>
          <w:rFonts w:ascii="Times New Roman" w:hAnsi="Times New Roman" w:cs="Times New Roman"/>
        </w:rPr>
      </w:pPr>
      <w:r w:rsidRPr="007A219E">
        <w:rPr>
          <w:rFonts w:ascii="Times New Roman" w:hAnsi="Times New Roman" w:cs="Times New Roman"/>
        </w:rPr>
        <w:t xml:space="preserve">Zmluvné strany vyhlasujú, že si túto zmluvu riadne prečítali, že táto zmluva nebola dojednaná v tiesni a ani za inak jednostranne nevýhodných podmienok. Na znak súhlasu s jej obsahom ju potvrdzujú svojím podpisom. </w:t>
      </w:r>
    </w:p>
    <w:p w14:paraId="766F4EA5" w14:textId="77777777" w:rsidR="008E19B0" w:rsidRPr="007A219E" w:rsidRDefault="008E19B0" w:rsidP="00DF752A">
      <w:pPr>
        <w:pStyle w:val="Default"/>
        <w:numPr>
          <w:ilvl w:val="0"/>
          <w:numId w:val="176"/>
        </w:numPr>
        <w:ind w:left="714" w:hanging="357"/>
        <w:jc w:val="both"/>
        <w:rPr>
          <w:rFonts w:ascii="Times New Roman" w:hAnsi="Times New Roman" w:cs="Times New Roman"/>
        </w:rPr>
      </w:pPr>
      <w:r w:rsidRPr="007A219E">
        <w:rPr>
          <w:rFonts w:ascii="Times New Roman" w:hAnsi="Times New Roman" w:cs="Times New Roman"/>
        </w:rPr>
        <w:t>Pokiaľ akýkoľvek záväzok vyplývajúci z tejto zmluvy, avšak netvoriaci jej podstatnú náležitosť je alebo sa stane neplatným nebo nevymáhateľným ako celok alebo jeho časť, je plne oddeliteľným od ostatných ustanovení tejto zmluvy a takáto neplatnosť alebo nevymáhateľnosť nebude mať žiadny vplyv na platnosť a vymáhateľnosť akýchkoľvek ostatných záväzkov z tejto zmluvy, strany sa zaväzujú v rámci tejto zmluvy nahradiť formou dodatku k tejto zmluve tento neplatný alebo nevymáhateľný oddelený záväzok takým novým platným a vymáhateľným záväzkom, ktorého predmet bude v najvyššej možnej miere zodpovedať predmetu pôvodného oddeleného záväzku. Pokiaľ však akýkoľvek záväzok vyplývajúci z tejto zmluvy a tvoriaci jej podstatnú náležitosť je alebo kedykoľvek sa stane neplatným nebo nevymáhateľným ako celok alebo jeho časť, zmluvné strany nahradia neplatný nebo nevymáhateľný záväzok v rámci novej zmluvy takým novým platným a vymáhateľným záväzkom, ktorého predmet bude v najvyššej možnej miere zodpovedať predmetu pôvodného záväzku obsiahnutého v tejto zmluve. Zmluvné strany sa zaväzujú uzatvoriť príslušný dodatok k tejto zmluve aj v prípadoch, ak na základe zmeny právnych predpisov, rozhodnutí súdov, rozhodnutí a usmernení úradu, či iných príslušných autorít vznikne potreba nanovo, či inak upraviť vzťahy podľa tejto zmluvy.</w:t>
      </w:r>
    </w:p>
    <w:p w14:paraId="2728FA44" w14:textId="77777777" w:rsidR="008E19B0" w:rsidRPr="007A219E" w:rsidRDefault="008E19B0" w:rsidP="00DF752A">
      <w:pPr>
        <w:pStyle w:val="Default"/>
        <w:numPr>
          <w:ilvl w:val="0"/>
          <w:numId w:val="176"/>
        </w:numPr>
        <w:jc w:val="both"/>
        <w:rPr>
          <w:rFonts w:ascii="Times New Roman" w:hAnsi="Times New Roman" w:cs="Times New Roman"/>
        </w:rPr>
      </w:pPr>
      <w:r w:rsidRPr="007A219E">
        <w:rPr>
          <w:rFonts w:ascii="Times New Roman" w:hAnsi="Times New Roman" w:cs="Times New Roman"/>
        </w:rPr>
        <w:t>Zmluvné strany sa zaväzujú, že budú postupovať v súlade s oprávnenými záujmami druhej strany, a že urobia všetky právne úkony, ktoré sa ukážu byť nevyhnutné pre plnenie tejto zmluvy. Záväzok súčinnosti sa vzťahuje len na také úkony, ktoré prispejú alebo by mali prispieť k dosiahnutiu účelu tejto zmluvy.</w:t>
      </w:r>
    </w:p>
    <w:p w14:paraId="6A15D2F3" w14:textId="77777777" w:rsidR="008E19B0" w:rsidRPr="007A219E" w:rsidRDefault="008E19B0" w:rsidP="00DF752A">
      <w:pPr>
        <w:pStyle w:val="Default"/>
        <w:numPr>
          <w:ilvl w:val="0"/>
          <w:numId w:val="176"/>
        </w:numPr>
        <w:jc w:val="both"/>
        <w:rPr>
          <w:rFonts w:ascii="Times New Roman" w:hAnsi="Times New Roman" w:cs="Times New Roman"/>
        </w:rPr>
      </w:pPr>
      <w:r w:rsidRPr="007A219E">
        <w:rPr>
          <w:rFonts w:ascii="Times New Roman" w:hAnsi="Times New Roman" w:cs="Times New Roman"/>
        </w:rPr>
        <w:t>Práva a povinnosti výslovne neupravené touto zmluvou sa riadia ustanoveniami zákona, všeobecným nariadením o ochrane osobných údajov, zákonom č. 513/1991 Zb. Obchodným zákonníkom, v znení neskorších predpisov, subsidiárne zákonom č. 40/1964 Zb. Občianskym zákonníkom v znení neskorších predpisov, ako aj ostatnými všeobecne záväznými právnymi predpismi.</w:t>
      </w:r>
    </w:p>
    <w:p w14:paraId="624AA2B8" w14:textId="77777777" w:rsidR="008E19B0" w:rsidRPr="007A219E" w:rsidRDefault="008E19B0" w:rsidP="007A219E">
      <w:pPr>
        <w:pStyle w:val="Default"/>
        <w:jc w:val="both"/>
        <w:rPr>
          <w:rFonts w:ascii="Times New Roman" w:hAnsi="Times New Roman" w:cs="Times New Roman"/>
        </w:rPr>
      </w:pPr>
    </w:p>
    <w:p w14:paraId="64516301" w14:textId="77777777" w:rsidR="008E19B0" w:rsidRPr="007A219E" w:rsidRDefault="008E19B0" w:rsidP="007A219E">
      <w:pPr>
        <w:pStyle w:val="Default"/>
        <w:jc w:val="both"/>
        <w:rPr>
          <w:rFonts w:ascii="Times New Roman" w:hAnsi="Times New Roman" w:cs="Times New Roman"/>
        </w:rPr>
      </w:pPr>
    </w:p>
    <w:p w14:paraId="2150085D" w14:textId="3374ECB7" w:rsidR="008E19B0" w:rsidRPr="007A219E" w:rsidRDefault="008E19B0" w:rsidP="00A82A09">
      <w:pPr>
        <w:pStyle w:val="Default"/>
        <w:ind w:left="2" w:firstLine="1"/>
        <w:jc w:val="both"/>
        <w:rPr>
          <w:rFonts w:ascii="Times New Roman" w:hAnsi="Times New Roman" w:cs="Times New Roman"/>
          <w:bCs/>
        </w:rPr>
      </w:pPr>
      <w:r w:rsidRPr="007A219E">
        <w:rPr>
          <w:rFonts w:ascii="Times New Roman" w:hAnsi="Times New Roman" w:cs="Times New Roman"/>
          <w:bCs/>
        </w:rPr>
        <w:t>V............... dňa........................                                                     V...............</w:t>
      </w:r>
      <w:r w:rsidR="001A6AF3">
        <w:rPr>
          <w:rFonts w:ascii="Times New Roman" w:hAnsi="Times New Roman" w:cs="Times New Roman"/>
          <w:bCs/>
        </w:rPr>
        <w:t xml:space="preserve"> </w:t>
      </w:r>
      <w:r w:rsidRPr="007A219E">
        <w:rPr>
          <w:rFonts w:ascii="Times New Roman" w:hAnsi="Times New Roman" w:cs="Times New Roman"/>
          <w:bCs/>
        </w:rPr>
        <w:t>dňa.....................</w:t>
      </w:r>
    </w:p>
    <w:p w14:paraId="165D99F3" w14:textId="77777777" w:rsidR="008E19B0" w:rsidRPr="007A219E" w:rsidRDefault="008E19B0" w:rsidP="007A219E">
      <w:pPr>
        <w:pStyle w:val="Default"/>
        <w:jc w:val="both"/>
        <w:rPr>
          <w:rFonts w:ascii="Times New Roman" w:hAnsi="Times New Roman" w:cs="Times New Roman"/>
          <w:bCs/>
        </w:rPr>
      </w:pPr>
    </w:p>
    <w:p w14:paraId="1FE7C1AB" w14:textId="77777777" w:rsidR="008E19B0" w:rsidRPr="007A219E" w:rsidRDefault="008E19B0" w:rsidP="007A219E">
      <w:pPr>
        <w:pStyle w:val="Default"/>
        <w:jc w:val="both"/>
        <w:rPr>
          <w:rFonts w:ascii="Times New Roman" w:hAnsi="Times New Roman" w:cs="Times New Roman"/>
          <w:bCs/>
        </w:rPr>
      </w:pPr>
      <w:r w:rsidRPr="007A219E">
        <w:rPr>
          <w:rFonts w:ascii="Times New Roman" w:hAnsi="Times New Roman" w:cs="Times New Roman"/>
          <w:bCs/>
        </w:rPr>
        <w:t xml:space="preserve">Prevádzkovateľ:                                                                            Sprostredkovateľ: </w:t>
      </w:r>
    </w:p>
    <w:p w14:paraId="18FD6E0D" w14:textId="77777777" w:rsidR="008E19B0" w:rsidRPr="007A219E" w:rsidRDefault="008E19B0" w:rsidP="007A219E">
      <w:pPr>
        <w:pStyle w:val="Default"/>
        <w:jc w:val="both"/>
        <w:rPr>
          <w:rFonts w:ascii="Times New Roman" w:hAnsi="Times New Roman" w:cs="Times New Roman"/>
          <w:b/>
          <w:bCs/>
        </w:rPr>
      </w:pPr>
    </w:p>
    <w:p w14:paraId="4D73B3A7" w14:textId="77777777" w:rsidR="008E19B0" w:rsidRPr="007A219E" w:rsidRDefault="008E19B0" w:rsidP="007A219E">
      <w:pPr>
        <w:pStyle w:val="Default"/>
        <w:jc w:val="both"/>
        <w:rPr>
          <w:rFonts w:ascii="Times New Roman" w:hAnsi="Times New Roman" w:cs="Times New Roman"/>
          <w:b/>
          <w:bCs/>
        </w:rPr>
      </w:pPr>
    </w:p>
    <w:p w14:paraId="6ABFD9B8" w14:textId="77777777" w:rsidR="008E19B0" w:rsidRPr="007A219E" w:rsidRDefault="008E19B0" w:rsidP="007A219E">
      <w:pPr>
        <w:rPr>
          <w:rFonts w:eastAsia="Times New Roman"/>
          <w:b/>
          <w:bCs/>
          <w:color w:val="000000"/>
          <w:szCs w:val="24"/>
          <w:lang w:eastAsia="sk-SK"/>
        </w:rPr>
      </w:pPr>
    </w:p>
    <w:p w14:paraId="5D104FB1" w14:textId="77777777" w:rsidR="008E19B0" w:rsidRPr="007A219E" w:rsidRDefault="008E19B0" w:rsidP="007A219E">
      <w:pPr>
        <w:spacing w:after="0"/>
        <w:rPr>
          <w:szCs w:val="24"/>
        </w:rPr>
      </w:pPr>
      <w:r w:rsidRPr="007A219E">
        <w:rPr>
          <w:szCs w:val="24"/>
        </w:rPr>
        <w:t>...........................................                                                           .............................................</w:t>
      </w:r>
    </w:p>
    <w:p w14:paraId="55CE3010" w14:textId="77777777" w:rsidR="008E19B0" w:rsidRPr="007A219E" w:rsidRDefault="00A82A09" w:rsidP="007A219E">
      <w:pPr>
        <w:spacing w:after="0"/>
        <w:rPr>
          <w:b/>
          <w:i/>
          <w:szCs w:val="24"/>
        </w:rPr>
      </w:pPr>
      <w:r w:rsidRPr="00A82A09">
        <w:rPr>
          <w:i/>
          <w:szCs w:val="24"/>
          <w:highlight w:val="lightGray"/>
        </w:rPr>
        <w:t>(doplní obstarávateľ)</w:t>
      </w:r>
      <w:r w:rsidR="008E19B0" w:rsidRPr="007A219E">
        <w:rPr>
          <w:i/>
          <w:szCs w:val="24"/>
        </w:rPr>
        <w:t xml:space="preserve">                                                                    </w:t>
      </w:r>
      <w:r w:rsidRPr="00A82A09">
        <w:rPr>
          <w:i/>
          <w:szCs w:val="24"/>
          <w:highlight w:val="lightGray"/>
        </w:rPr>
        <w:t>(doplní úspešný uchádzač)</w:t>
      </w:r>
    </w:p>
    <w:p w14:paraId="6216ABD4" w14:textId="77777777" w:rsidR="00955861" w:rsidRPr="007A219E" w:rsidRDefault="00955861" w:rsidP="007A219E">
      <w:pPr>
        <w:tabs>
          <w:tab w:val="left" w:pos="1418"/>
        </w:tabs>
        <w:suppressAutoHyphens/>
        <w:spacing w:after="0"/>
        <w:ind w:left="1418" w:hanging="1418"/>
        <w:rPr>
          <w:rFonts w:eastAsia="Times New Roman"/>
          <w:b/>
          <w:szCs w:val="24"/>
          <w:lang w:eastAsia="cs-CZ"/>
        </w:rPr>
        <w:sectPr w:rsidR="00955861" w:rsidRPr="007A219E" w:rsidSect="009563B2">
          <w:pgSz w:w="11906" w:h="16838"/>
          <w:pgMar w:top="958" w:right="1418" w:bottom="1418" w:left="1418" w:header="709" w:footer="709" w:gutter="0"/>
          <w:cols w:space="708"/>
          <w:docGrid w:linePitch="360"/>
        </w:sectPr>
      </w:pPr>
    </w:p>
    <w:p w14:paraId="1ACAD1F0" w14:textId="77777777" w:rsidR="009563B2" w:rsidRPr="00C747B0" w:rsidRDefault="00955861" w:rsidP="00697454">
      <w:pPr>
        <w:tabs>
          <w:tab w:val="left" w:pos="0"/>
        </w:tabs>
        <w:suppressAutoHyphens/>
        <w:spacing w:after="0" w:line="276" w:lineRule="auto"/>
        <w:jc w:val="center"/>
        <w:rPr>
          <w:rFonts w:eastAsia="Times New Roman"/>
          <w:b/>
          <w:szCs w:val="24"/>
          <w:lang w:eastAsia="cs-CZ"/>
        </w:rPr>
      </w:pPr>
      <w:r w:rsidRPr="00C747B0">
        <w:rPr>
          <w:rFonts w:eastAsia="Times New Roman"/>
          <w:b/>
          <w:szCs w:val="24"/>
          <w:lang w:eastAsia="cs-CZ"/>
        </w:rPr>
        <w:lastRenderedPageBreak/>
        <w:t xml:space="preserve">Príloha č. 13 - </w:t>
      </w:r>
      <w:r w:rsidR="009563B2" w:rsidRPr="00C747B0">
        <w:rPr>
          <w:rFonts w:eastAsia="Times New Roman"/>
          <w:b/>
          <w:szCs w:val="24"/>
          <w:lang w:eastAsia="cs-CZ"/>
        </w:rPr>
        <w:t>Zmluva o zabezpečení plnenia bezpečnostných opatrení a notifikačných povinností podľa zákona č. 69/2018 Z. z. o kybernetickej bezpečnosti a o zmene a doplnení niektorých zákonov v znení neskorších právnych predpisov</w:t>
      </w:r>
    </w:p>
    <w:p w14:paraId="71E4A992" w14:textId="08BCCE84" w:rsidR="009563B2" w:rsidRPr="00C747B0" w:rsidRDefault="00C747B0" w:rsidP="00C747B0">
      <w:pPr>
        <w:tabs>
          <w:tab w:val="left" w:pos="1418"/>
        </w:tabs>
        <w:suppressAutoHyphens/>
        <w:spacing w:after="120"/>
        <w:ind w:left="1418" w:hanging="1418"/>
        <w:rPr>
          <w:rFonts w:eastAsia="Times New Roman"/>
          <w:i/>
          <w:szCs w:val="24"/>
          <w:lang w:eastAsia="cs-CZ"/>
        </w:rPr>
      </w:pPr>
      <w:r w:rsidRPr="00C747B0">
        <w:rPr>
          <w:rFonts w:eastAsia="Times New Roman"/>
          <w:i/>
          <w:szCs w:val="24"/>
          <w:highlight w:val="lightGray"/>
          <w:lang w:eastAsia="cs-CZ"/>
        </w:rPr>
        <w:t>(vyplní úspešný uchádzač</w:t>
      </w:r>
      <w:r w:rsidR="00D335CE">
        <w:rPr>
          <w:rFonts w:eastAsia="Times New Roman"/>
          <w:i/>
          <w:szCs w:val="24"/>
          <w:highlight w:val="lightGray"/>
          <w:lang w:eastAsia="cs-CZ"/>
        </w:rPr>
        <w:t xml:space="preserve"> a obstarávateľ</w:t>
      </w:r>
      <w:r w:rsidRPr="00C747B0">
        <w:rPr>
          <w:rFonts w:eastAsia="Times New Roman"/>
          <w:i/>
          <w:szCs w:val="24"/>
          <w:highlight w:val="lightGray"/>
          <w:lang w:eastAsia="cs-CZ"/>
        </w:rPr>
        <w:t>; predmetná príloha sa podpisuje</w:t>
      </w:r>
      <w:r w:rsidR="0091025F">
        <w:rPr>
          <w:rFonts w:eastAsia="Times New Roman"/>
          <w:i/>
          <w:szCs w:val="24"/>
          <w:highlight w:val="lightGray"/>
          <w:lang w:eastAsia="cs-CZ"/>
        </w:rPr>
        <w:t xml:space="preserve"> spolu so Zmluvou</w:t>
      </w:r>
      <w:r w:rsidRPr="00C747B0">
        <w:rPr>
          <w:rFonts w:eastAsia="Times New Roman"/>
          <w:i/>
          <w:szCs w:val="24"/>
          <w:highlight w:val="lightGray"/>
          <w:lang w:eastAsia="cs-CZ"/>
        </w:rPr>
        <w:t>)</w:t>
      </w:r>
    </w:p>
    <w:p w14:paraId="6C4A2785" w14:textId="77777777" w:rsidR="009563B2" w:rsidRPr="00A82A09" w:rsidRDefault="009563B2" w:rsidP="009563B2">
      <w:pPr>
        <w:spacing w:after="120" w:line="276" w:lineRule="auto"/>
        <w:jc w:val="center"/>
        <w:rPr>
          <w:rFonts w:eastAsia="Times New Roman"/>
          <w:b/>
          <w:szCs w:val="24"/>
          <w:lang w:eastAsia="cs-CZ"/>
        </w:rPr>
      </w:pPr>
      <w:r w:rsidRPr="00A82A09">
        <w:rPr>
          <w:rFonts w:eastAsia="Times New Roman"/>
          <w:b/>
          <w:szCs w:val="24"/>
          <w:lang w:eastAsia="cs-CZ"/>
        </w:rPr>
        <w:t>Zmluva o zabezpečení plnenia bezpečnostných opatrení a notifikačných povinností podľa zákona č. 69/2018   Z. z. o kybernetickej bezpečnosti a o zmene a doplnení niektorých zákonov v znení neskorších právnych predpisov</w:t>
      </w:r>
    </w:p>
    <w:p w14:paraId="73DAFF4A" w14:textId="77777777" w:rsidR="009563B2" w:rsidRPr="00C747B0" w:rsidRDefault="009563B2" w:rsidP="00A82A09">
      <w:pPr>
        <w:spacing w:after="120" w:line="276" w:lineRule="auto"/>
        <w:jc w:val="center"/>
        <w:rPr>
          <w:rFonts w:eastAsia="Times New Roman"/>
          <w:b/>
          <w:szCs w:val="24"/>
          <w:lang w:eastAsia="cs-CZ"/>
        </w:rPr>
      </w:pPr>
      <w:r w:rsidRPr="00C747B0">
        <w:rPr>
          <w:rFonts w:eastAsia="Times New Roman"/>
          <w:szCs w:val="24"/>
          <w:lang w:eastAsia="cs-CZ"/>
        </w:rPr>
        <w:t>(ďalej len „</w:t>
      </w:r>
      <w:r w:rsidRPr="00C747B0">
        <w:rPr>
          <w:rFonts w:eastAsia="Times New Roman"/>
          <w:i/>
          <w:szCs w:val="24"/>
          <w:lang w:eastAsia="cs-CZ"/>
        </w:rPr>
        <w:t>Zákon</w:t>
      </w:r>
      <w:r w:rsidRPr="00C747B0">
        <w:rPr>
          <w:rFonts w:eastAsia="Times New Roman"/>
          <w:szCs w:val="24"/>
          <w:lang w:eastAsia="cs-CZ"/>
        </w:rPr>
        <w:t>“)</w:t>
      </w:r>
    </w:p>
    <w:p w14:paraId="3380C254" w14:textId="77777777" w:rsidR="009563B2" w:rsidRPr="00C747B0" w:rsidRDefault="009563B2" w:rsidP="009563B2">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Čl. I</w:t>
      </w:r>
    </w:p>
    <w:p w14:paraId="6DABE183" w14:textId="77777777" w:rsidR="009563B2" w:rsidRPr="00A82A09" w:rsidRDefault="009563B2" w:rsidP="00A82A09">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ZMLUVNÉ STRANY</w:t>
      </w:r>
    </w:p>
    <w:p w14:paraId="75F745FD" w14:textId="77777777" w:rsidR="009563B2" w:rsidRPr="00C747B0" w:rsidRDefault="009563B2" w:rsidP="009563B2">
      <w:pPr>
        <w:tabs>
          <w:tab w:val="left" w:pos="567"/>
        </w:tabs>
        <w:overflowPunct w:val="0"/>
        <w:adjustRightInd w:val="0"/>
        <w:spacing w:after="0" w:line="276" w:lineRule="auto"/>
        <w:ind w:right="-284"/>
        <w:textAlignment w:val="baseline"/>
        <w:rPr>
          <w:rFonts w:eastAsia="Times New Roman"/>
          <w:b/>
          <w:bCs/>
          <w:szCs w:val="24"/>
          <w:lang w:eastAsia="cs-CZ"/>
        </w:rPr>
      </w:pPr>
    </w:p>
    <w:p w14:paraId="2A44EE3A" w14:textId="77777777" w:rsidR="009563B2" w:rsidRPr="00C747B0" w:rsidRDefault="009563B2" w:rsidP="00DF752A">
      <w:pPr>
        <w:numPr>
          <w:ilvl w:val="1"/>
          <w:numId w:val="153"/>
        </w:numPr>
        <w:tabs>
          <w:tab w:val="left" w:pos="567"/>
        </w:tabs>
        <w:overflowPunct w:val="0"/>
        <w:adjustRightInd w:val="0"/>
        <w:spacing w:after="0" w:line="276" w:lineRule="auto"/>
        <w:ind w:right="-284"/>
        <w:jc w:val="left"/>
        <w:textAlignment w:val="baseline"/>
        <w:rPr>
          <w:rFonts w:eastAsia="Times New Roman"/>
          <w:b/>
          <w:bCs/>
          <w:szCs w:val="24"/>
          <w:lang w:eastAsia="cs-CZ"/>
        </w:rPr>
      </w:pPr>
      <w:r w:rsidRPr="00C747B0">
        <w:rPr>
          <w:rFonts w:eastAsia="Times New Roman"/>
          <w:b/>
          <w:bCs/>
          <w:szCs w:val="24"/>
          <w:lang w:eastAsia="cs-CZ"/>
        </w:rPr>
        <w:t>Prevádzkovateľ základnej služby:</w:t>
      </w:r>
    </w:p>
    <w:p w14:paraId="3173EF87" w14:textId="77777777" w:rsidR="009563B2" w:rsidRPr="00C747B0" w:rsidRDefault="009563B2" w:rsidP="009563B2">
      <w:pPr>
        <w:tabs>
          <w:tab w:val="left" w:pos="567"/>
        </w:tabs>
        <w:overflowPunct w:val="0"/>
        <w:adjustRightInd w:val="0"/>
        <w:spacing w:after="0" w:line="276" w:lineRule="auto"/>
        <w:ind w:left="570" w:right="-284"/>
        <w:textAlignment w:val="baseline"/>
        <w:rPr>
          <w:rFonts w:eastAsia="Times New Roman"/>
          <w:b/>
          <w:bCs/>
          <w:szCs w:val="24"/>
          <w:lang w:eastAsia="cs-CZ"/>
        </w:rPr>
      </w:pPr>
    </w:p>
    <w:p w14:paraId="47B8DA52" w14:textId="77777777" w:rsidR="0037264D" w:rsidRPr="00C747B0" w:rsidRDefault="0037264D" w:rsidP="0037264D">
      <w:pPr>
        <w:tabs>
          <w:tab w:val="left" w:pos="284"/>
        </w:tabs>
        <w:spacing w:after="0"/>
        <w:ind w:left="2835" w:right="-286" w:hanging="2835"/>
        <w:rPr>
          <w:color w:val="000000"/>
          <w:szCs w:val="24"/>
        </w:rPr>
      </w:pPr>
      <w:r w:rsidRPr="00C747B0">
        <w:rPr>
          <w:color w:val="000000"/>
          <w:szCs w:val="24"/>
        </w:rPr>
        <w:t>Obchodné meno:</w:t>
      </w:r>
      <w:r w:rsidRPr="00C747B0">
        <w:rPr>
          <w:color w:val="000000"/>
          <w:szCs w:val="24"/>
        </w:rPr>
        <w:tab/>
      </w:r>
      <w:r w:rsidRPr="00F72D8E">
        <w:rPr>
          <w:b/>
          <w:color w:val="000000"/>
          <w:szCs w:val="24"/>
        </w:rPr>
        <w:t>Železnice Slovenskej republiky</w:t>
      </w:r>
    </w:p>
    <w:p w14:paraId="199C522F" w14:textId="77777777" w:rsidR="0037264D" w:rsidRPr="00C747B0" w:rsidRDefault="0037264D" w:rsidP="0037264D">
      <w:pPr>
        <w:spacing w:after="0"/>
        <w:ind w:left="2835" w:right="-286" w:hanging="2835"/>
        <w:rPr>
          <w:color w:val="000000"/>
          <w:szCs w:val="24"/>
        </w:rPr>
      </w:pPr>
      <w:r w:rsidRPr="00C747B0">
        <w:rPr>
          <w:color w:val="000000"/>
          <w:szCs w:val="24"/>
        </w:rPr>
        <w:t>Sídlo:</w:t>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proofErr w:type="spellStart"/>
      <w:r w:rsidRPr="00C747B0">
        <w:rPr>
          <w:color w:val="000000"/>
          <w:szCs w:val="24"/>
        </w:rPr>
        <w:t>Klemensova</w:t>
      </w:r>
      <w:proofErr w:type="spellEnd"/>
      <w:r w:rsidRPr="00C747B0">
        <w:rPr>
          <w:color w:val="000000"/>
          <w:szCs w:val="24"/>
        </w:rPr>
        <w:t xml:space="preserve"> 8, 813 61 Bratislava, Slovenská republika</w:t>
      </w:r>
    </w:p>
    <w:p w14:paraId="1D09991D" w14:textId="77777777" w:rsidR="0037264D" w:rsidRPr="00C747B0" w:rsidRDefault="0037264D" w:rsidP="0037264D">
      <w:pPr>
        <w:spacing w:after="0"/>
        <w:ind w:left="2835" w:right="-286" w:hanging="2835"/>
        <w:rPr>
          <w:color w:val="000000"/>
          <w:szCs w:val="24"/>
        </w:rPr>
      </w:pPr>
      <w:r w:rsidRPr="00C747B0">
        <w:rPr>
          <w:color w:val="000000"/>
          <w:szCs w:val="24"/>
        </w:rPr>
        <w:t>Právna forma:</w:t>
      </w:r>
      <w:r w:rsidRPr="00C747B0">
        <w:rPr>
          <w:color w:val="000000"/>
          <w:szCs w:val="24"/>
        </w:rPr>
        <w:tab/>
      </w:r>
      <w:r w:rsidRPr="00C747B0">
        <w:rPr>
          <w:color w:val="000000"/>
          <w:szCs w:val="24"/>
        </w:rPr>
        <w:tab/>
      </w:r>
      <w:r w:rsidRPr="00C747B0">
        <w:rPr>
          <w:color w:val="000000"/>
          <w:szCs w:val="24"/>
        </w:rPr>
        <w:tab/>
        <w:t>Iná právnická osoba</w:t>
      </w:r>
    </w:p>
    <w:p w14:paraId="14439E51" w14:textId="77777777" w:rsidR="0037264D" w:rsidRPr="00C747B0" w:rsidRDefault="0037264D" w:rsidP="0037264D">
      <w:pPr>
        <w:spacing w:after="0"/>
        <w:ind w:left="2832" w:right="-286" w:hanging="2832"/>
        <w:rPr>
          <w:color w:val="000000"/>
          <w:szCs w:val="24"/>
        </w:rPr>
      </w:pPr>
      <w:r w:rsidRPr="00C747B0">
        <w:rPr>
          <w:color w:val="000000"/>
          <w:szCs w:val="24"/>
        </w:rPr>
        <w:t>Registrácia:</w:t>
      </w:r>
      <w:r w:rsidRPr="00C747B0">
        <w:rPr>
          <w:color w:val="000000"/>
          <w:szCs w:val="24"/>
        </w:rPr>
        <w:tab/>
        <w:t>Obchodný register Mestského súdu Bratislava III, Oddiel: Po, Vložka číslo: 312/B</w:t>
      </w:r>
    </w:p>
    <w:p w14:paraId="011D466C" w14:textId="6F10353F"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Štatutárny orgán: </w:t>
      </w:r>
      <w:r w:rsidRPr="00C747B0">
        <w:rPr>
          <w:color w:val="000000"/>
          <w:szCs w:val="24"/>
        </w:rPr>
        <w:tab/>
      </w:r>
      <w:r w:rsidR="00C631A6">
        <w:rPr>
          <w:szCs w:val="24"/>
        </w:rPr>
        <w:t xml:space="preserve">Ing. Miroslav </w:t>
      </w:r>
      <w:proofErr w:type="spellStart"/>
      <w:r w:rsidR="00C631A6">
        <w:rPr>
          <w:szCs w:val="24"/>
        </w:rPr>
        <w:t>Garaj</w:t>
      </w:r>
      <w:proofErr w:type="spellEnd"/>
      <w:r w:rsidRPr="00C747B0">
        <w:rPr>
          <w:color w:val="000000"/>
          <w:szCs w:val="24"/>
        </w:rPr>
        <w:t xml:space="preserve">, generálny riaditeľ </w:t>
      </w:r>
    </w:p>
    <w:p w14:paraId="5B234B2A"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IČO: </w:t>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r w:rsidRPr="00C747B0">
        <w:rPr>
          <w:color w:val="000000"/>
          <w:szCs w:val="24"/>
        </w:rPr>
        <w:tab/>
        <w:t>31 364 501</w:t>
      </w:r>
    </w:p>
    <w:p w14:paraId="7407715C"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IČ DPH: </w:t>
      </w:r>
      <w:r w:rsidRPr="00C747B0">
        <w:rPr>
          <w:color w:val="000000"/>
          <w:szCs w:val="24"/>
        </w:rPr>
        <w:tab/>
      </w:r>
      <w:r w:rsidRPr="00C747B0">
        <w:rPr>
          <w:color w:val="000000"/>
          <w:szCs w:val="24"/>
        </w:rPr>
        <w:tab/>
      </w:r>
      <w:r w:rsidRPr="00C747B0">
        <w:rPr>
          <w:color w:val="000000"/>
          <w:szCs w:val="24"/>
        </w:rPr>
        <w:tab/>
        <w:t>SK2020480121</w:t>
      </w:r>
    </w:p>
    <w:p w14:paraId="5C94B953"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DIČ: </w:t>
      </w:r>
      <w:r w:rsidRPr="00C747B0">
        <w:rPr>
          <w:color w:val="000000"/>
          <w:szCs w:val="24"/>
        </w:rPr>
        <w:tab/>
      </w:r>
      <w:r w:rsidRPr="00C747B0">
        <w:rPr>
          <w:color w:val="000000"/>
          <w:szCs w:val="24"/>
        </w:rPr>
        <w:tab/>
      </w:r>
      <w:r w:rsidRPr="00C747B0">
        <w:rPr>
          <w:color w:val="000000"/>
          <w:szCs w:val="24"/>
        </w:rPr>
        <w:tab/>
      </w:r>
      <w:r w:rsidRPr="00C747B0">
        <w:rPr>
          <w:color w:val="000000"/>
          <w:szCs w:val="24"/>
        </w:rPr>
        <w:tab/>
        <w:t>2020480121</w:t>
      </w:r>
    </w:p>
    <w:p w14:paraId="50969C5D"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Bankové spojenie: </w:t>
      </w:r>
      <w:r w:rsidRPr="00C747B0">
        <w:rPr>
          <w:color w:val="000000"/>
          <w:szCs w:val="24"/>
        </w:rPr>
        <w:tab/>
      </w:r>
      <w:r w:rsidRPr="00C747B0">
        <w:rPr>
          <w:color w:val="000000"/>
          <w:szCs w:val="24"/>
        </w:rPr>
        <w:tab/>
        <w:t xml:space="preserve">Všeobecná úverová banka, </w:t>
      </w:r>
      <w:proofErr w:type="spellStart"/>
      <w:r w:rsidRPr="00C747B0">
        <w:rPr>
          <w:color w:val="000000"/>
          <w:szCs w:val="24"/>
        </w:rPr>
        <w:t>a.s</w:t>
      </w:r>
      <w:proofErr w:type="spellEnd"/>
      <w:r w:rsidRPr="00C747B0">
        <w:rPr>
          <w:color w:val="000000"/>
          <w:szCs w:val="24"/>
        </w:rPr>
        <w:t>.</w:t>
      </w:r>
    </w:p>
    <w:p w14:paraId="3CF97540"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IBAN: </w:t>
      </w:r>
      <w:r w:rsidRPr="00C747B0">
        <w:rPr>
          <w:color w:val="000000"/>
          <w:szCs w:val="24"/>
        </w:rPr>
        <w:tab/>
      </w:r>
      <w:r w:rsidRPr="00C747B0">
        <w:rPr>
          <w:color w:val="000000"/>
          <w:szCs w:val="24"/>
        </w:rPr>
        <w:tab/>
      </w:r>
      <w:r w:rsidRPr="00C747B0">
        <w:rPr>
          <w:color w:val="000000"/>
          <w:szCs w:val="24"/>
        </w:rPr>
        <w:tab/>
        <w:t>SK11 0200 0000 3500 0470 0012</w:t>
      </w:r>
    </w:p>
    <w:p w14:paraId="4913ED71"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BIC/SWIFT kód: </w:t>
      </w:r>
      <w:r w:rsidRPr="00C747B0">
        <w:rPr>
          <w:color w:val="000000"/>
          <w:szCs w:val="24"/>
        </w:rPr>
        <w:tab/>
      </w:r>
      <w:r w:rsidRPr="00C747B0">
        <w:rPr>
          <w:color w:val="000000"/>
          <w:szCs w:val="24"/>
        </w:rPr>
        <w:tab/>
        <w:t>SUBASKBX</w:t>
      </w:r>
    </w:p>
    <w:p w14:paraId="1C88F60C"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Adresa pre doručovanie </w:t>
      </w:r>
    </w:p>
    <w:p w14:paraId="4D53F6B6"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písomností:</w:t>
      </w:r>
      <w:r w:rsidRPr="00C747B0">
        <w:rPr>
          <w:color w:val="000000"/>
          <w:szCs w:val="24"/>
        </w:rPr>
        <w:tab/>
      </w:r>
      <w:r w:rsidRPr="00C747B0">
        <w:rPr>
          <w:color w:val="000000"/>
          <w:szCs w:val="24"/>
        </w:rPr>
        <w:tab/>
      </w:r>
      <w:r w:rsidR="00A82A09">
        <w:rPr>
          <w:color w:val="000000"/>
          <w:szCs w:val="24"/>
        </w:rPr>
        <w:t>Železnice Slovenskej republiky – Železničné telekomunikácie Bratislava, Kováčska 3, 832 06 Bratislava – mestská časť Nové Mesto</w:t>
      </w:r>
    </w:p>
    <w:p w14:paraId="292C817B" w14:textId="77777777" w:rsidR="0037264D" w:rsidRPr="00C747B0" w:rsidRDefault="0037264D" w:rsidP="0037264D">
      <w:pPr>
        <w:spacing w:after="120"/>
        <w:ind w:left="2835" w:right="-286" w:hanging="2835"/>
        <w:rPr>
          <w:color w:val="000000"/>
          <w:szCs w:val="24"/>
        </w:rPr>
      </w:pPr>
      <w:r w:rsidRPr="00C747B0">
        <w:rPr>
          <w:color w:val="000000"/>
          <w:szCs w:val="24"/>
        </w:rPr>
        <w:t xml:space="preserve">E-mail: </w:t>
      </w:r>
      <w:r w:rsidRPr="00C747B0">
        <w:rPr>
          <w:color w:val="000000"/>
          <w:szCs w:val="24"/>
        </w:rPr>
        <w:tab/>
      </w:r>
      <w:r w:rsidR="00A82A09">
        <w:rPr>
          <w:color w:val="000000"/>
          <w:szCs w:val="24"/>
        </w:rPr>
        <w:t>ZT@zsr.sk</w:t>
      </w:r>
    </w:p>
    <w:p w14:paraId="2B700B99" w14:textId="77777777" w:rsidR="0037264D" w:rsidRPr="00C747B0" w:rsidRDefault="0037264D" w:rsidP="0037264D">
      <w:pPr>
        <w:spacing w:after="120"/>
        <w:ind w:right="-286"/>
        <w:rPr>
          <w:color w:val="000000"/>
          <w:szCs w:val="24"/>
        </w:rPr>
      </w:pPr>
      <w:r w:rsidRPr="00C747B0">
        <w:rPr>
          <w:color w:val="000000"/>
          <w:szCs w:val="24"/>
        </w:rPr>
        <w:t>(ďalej len „</w:t>
      </w:r>
      <w:r w:rsidRPr="00A82A09">
        <w:rPr>
          <w:rFonts w:eastAsia="Times New Roman"/>
          <w:b/>
          <w:i/>
          <w:szCs w:val="24"/>
          <w:lang w:eastAsia="cs-CZ"/>
        </w:rPr>
        <w:t>PZS</w:t>
      </w:r>
      <w:r w:rsidRPr="00C747B0">
        <w:rPr>
          <w:color w:val="000000"/>
          <w:szCs w:val="24"/>
        </w:rPr>
        <w:t>“)</w:t>
      </w:r>
    </w:p>
    <w:p w14:paraId="0479C41A" w14:textId="77777777" w:rsidR="00D335CE" w:rsidRDefault="0037264D" w:rsidP="00DF752A">
      <w:pPr>
        <w:numPr>
          <w:ilvl w:val="1"/>
          <w:numId w:val="153"/>
        </w:numPr>
        <w:tabs>
          <w:tab w:val="left" w:pos="567"/>
        </w:tabs>
        <w:overflowPunct w:val="0"/>
        <w:adjustRightInd w:val="0"/>
        <w:spacing w:after="0" w:line="276" w:lineRule="auto"/>
        <w:ind w:right="-284"/>
        <w:jc w:val="left"/>
        <w:textAlignment w:val="baseline"/>
        <w:rPr>
          <w:b/>
          <w:color w:val="000000"/>
          <w:szCs w:val="24"/>
        </w:rPr>
      </w:pPr>
      <w:r w:rsidRPr="00C747B0">
        <w:rPr>
          <w:b/>
          <w:color w:val="000000"/>
          <w:szCs w:val="24"/>
        </w:rPr>
        <w:t>Dodávateľ:</w:t>
      </w:r>
      <w:r w:rsidRPr="00C747B0">
        <w:rPr>
          <w:b/>
          <w:color w:val="000000"/>
          <w:szCs w:val="24"/>
        </w:rPr>
        <w:tab/>
      </w:r>
      <w:r w:rsidRPr="00C747B0">
        <w:rPr>
          <w:b/>
          <w:color w:val="000000"/>
          <w:szCs w:val="24"/>
        </w:rPr>
        <w:tab/>
      </w:r>
    </w:p>
    <w:p w14:paraId="4E64D2EA" w14:textId="77777777" w:rsidR="0037264D" w:rsidRPr="00D335CE" w:rsidRDefault="00D335CE" w:rsidP="00D335CE">
      <w:pPr>
        <w:spacing w:after="0"/>
        <w:rPr>
          <w:b/>
          <w:i/>
          <w:szCs w:val="24"/>
        </w:rPr>
      </w:pPr>
      <w:r w:rsidRPr="00D335CE">
        <w:rPr>
          <w:i/>
          <w:szCs w:val="24"/>
          <w:highlight w:val="lightGray"/>
        </w:rPr>
        <w:t>(doplní úspešný uchádzač)</w:t>
      </w:r>
      <w:r w:rsidR="0037264D" w:rsidRPr="00D335CE">
        <w:rPr>
          <w:b/>
          <w:color w:val="000000"/>
          <w:szCs w:val="24"/>
        </w:rPr>
        <w:t xml:space="preserve"> </w:t>
      </w:r>
      <w:r w:rsidRPr="00D335CE">
        <w:rPr>
          <w:b/>
          <w:color w:val="000000"/>
          <w:szCs w:val="24"/>
        </w:rPr>
        <w:tab/>
      </w:r>
      <w:r w:rsidRPr="00D335CE">
        <w:rPr>
          <w:b/>
          <w:color w:val="000000"/>
          <w:szCs w:val="24"/>
        </w:rPr>
        <w:tab/>
      </w:r>
      <w:r w:rsidRPr="00D335CE">
        <w:rPr>
          <w:b/>
          <w:color w:val="000000"/>
          <w:szCs w:val="24"/>
        </w:rPr>
        <w:tab/>
      </w:r>
    </w:p>
    <w:p w14:paraId="0CFC4110" w14:textId="77777777" w:rsidR="0037264D" w:rsidRPr="00C747B0" w:rsidRDefault="0037264D" w:rsidP="0037264D">
      <w:pPr>
        <w:tabs>
          <w:tab w:val="left" w:pos="2835"/>
        </w:tabs>
        <w:spacing w:before="60" w:after="0"/>
        <w:ind w:left="2835" w:right="-286" w:hanging="2835"/>
        <w:rPr>
          <w:color w:val="000000"/>
          <w:szCs w:val="24"/>
        </w:rPr>
      </w:pPr>
      <w:r w:rsidRPr="00C747B0">
        <w:rPr>
          <w:color w:val="000000"/>
          <w:szCs w:val="24"/>
        </w:rPr>
        <w:t>Obchodné meno:</w:t>
      </w:r>
      <w:r w:rsidRPr="00C747B0">
        <w:rPr>
          <w:color w:val="000000"/>
          <w:szCs w:val="24"/>
        </w:rPr>
        <w:tab/>
      </w:r>
    </w:p>
    <w:p w14:paraId="4458C56C" w14:textId="77777777" w:rsidR="0037264D" w:rsidRPr="00C747B0" w:rsidRDefault="0037264D" w:rsidP="0037264D">
      <w:pPr>
        <w:spacing w:after="0"/>
        <w:ind w:left="2835" w:right="-286" w:hanging="2835"/>
        <w:rPr>
          <w:color w:val="000000"/>
          <w:szCs w:val="24"/>
        </w:rPr>
      </w:pPr>
      <w:r w:rsidRPr="00C747B0">
        <w:rPr>
          <w:color w:val="000000"/>
          <w:szCs w:val="24"/>
        </w:rPr>
        <w:t>Sídlo:</w:t>
      </w:r>
      <w:r w:rsidRPr="00C747B0">
        <w:rPr>
          <w:color w:val="000000"/>
          <w:szCs w:val="24"/>
        </w:rPr>
        <w:tab/>
      </w:r>
    </w:p>
    <w:p w14:paraId="1C9AAC6F" w14:textId="77777777" w:rsidR="0037264D" w:rsidRPr="00C747B0" w:rsidRDefault="0037264D" w:rsidP="0037264D">
      <w:pPr>
        <w:spacing w:after="0"/>
        <w:ind w:left="2835" w:right="-286" w:hanging="2835"/>
        <w:rPr>
          <w:color w:val="000000"/>
          <w:szCs w:val="24"/>
        </w:rPr>
      </w:pPr>
      <w:r w:rsidRPr="00C747B0">
        <w:rPr>
          <w:color w:val="000000"/>
          <w:szCs w:val="24"/>
        </w:rPr>
        <w:t xml:space="preserve">Právna forma: </w:t>
      </w:r>
      <w:r w:rsidRPr="00C747B0">
        <w:rPr>
          <w:color w:val="000000"/>
          <w:szCs w:val="24"/>
        </w:rPr>
        <w:tab/>
      </w:r>
    </w:p>
    <w:p w14:paraId="74D5DCE3" w14:textId="77777777" w:rsidR="0037264D" w:rsidRPr="00C747B0" w:rsidRDefault="0037264D" w:rsidP="0037264D">
      <w:pPr>
        <w:spacing w:after="0"/>
        <w:ind w:left="2835" w:right="-286" w:hanging="2835"/>
        <w:rPr>
          <w:color w:val="000000"/>
          <w:szCs w:val="24"/>
        </w:rPr>
      </w:pPr>
      <w:r w:rsidRPr="00C747B0">
        <w:rPr>
          <w:color w:val="000000"/>
          <w:szCs w:val="24"/>
        </w:rPr>
        <w:t xml:space="preserve">Registrácia: </w:t>
      </w:r>
      <w:r w:rsidRPr="00C747B0">
        <w:rPr>
          <w:color w:val="000000"/>
          <w:szCs w:val="24"/>
        </w:rPr>
        <w:tab/>
      </w:r>
      <w:r w:rsidRPr="00C747B0">
        <w:rPr>
          <w:color w:val="000000"/>
          <w:szCs w:val="24"/>
        </w:rPr>
        <w:tab/>
      </w:r>
      <w:r w:rsidRPr="00C747B0">
        <w:rPr>
          <w:color w:val="000000"/>
          <w:szCs w:val="24"/>
        </w:rPr>
        <w:tab/>
      </w:r>
    </w:p>
    <w:p w14:paraId="4B87E401"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Štatutárny orgán: </w:t>
      </w:r>
      <w:r w:rsidRPr="00C747B0">
        <w:rPr>
          <w:color w:val="000000"/>
          <w:szCs w:val="24"/>
        </w:rPr>
        <w:tab/>
      </w:r>
    </w:p>
    <w:p w14:paraId="3742D7CD"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IČO: </w:t>
      </w:r>
      <w:r w:rsidRPr="00C747B0">
        <w:rPr>
          <w:color w:val="000000"/>
          <w:szCs w:val="24"/>
        </w:rPr>
        <w:tab/>
      </w:r>
      <w:r w:rsidRPr="00C747B0">
        <w:rPr>
          <w:color w:val="000000"/>
          <w:szCs w:val="24"/>
        </w:rPr>
        <w:tab/>
      </w:r>
      <w:r w:rsidRPr="00C747B0">
        <w:rPr>
          <w:color w:val="000000"/>
          <w:szCs w:val="24"/>
        </w:rPr>
        <w:tab/>
      </w:r>
      <w:r w:rsidRPr="00C747B0">
        <w:rPr>
          <w:color w:val="000000"/>
          <w:szCs w:val="24"/>
        </w:rPr>
        <w:tab/>
      </w:r>
    </w:p>
    <w:p w14:paraId="1A5D9A5C"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IČ DPH: </w:t>
      </w:r>
      <w:r w:rsidRPr="00C747B0">
        <w:rPr>
          <w:color w:val="000000"/>
          <w:szCs w:val="24"/>
        </w:rPr>
        <w:tab/>
      </w:r>
      <w:r w:rsidRPr="00C747B0">
        <w:rPr>
          <w:color w:val="000000"/>
          <w:szCs w:val="24"/>
        </w:rPr>
        <w:tab/>
      </w:r>
      <w:r w:rsidRPr="00C747B0">
        <w:rPr>
          <w:color w:val="000000"/>
          <w:szCs w:val="24"/>
        </w:rPr>
        <w:tab/>
      </w:r>
    </w:p>
    <w:p w14:paraId="13F76875"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DIČ: </w:t>
      </w:r>
      <w:r w:rsidRPr="00C747B0">
        <w:rPr>
          <w:color w:val="000000"/>
          <w:szCs w:val="24"/>
        </w:rPr>
        <w:tab/>
      </w:r>
    </w:p>
    <w:p w14:paraId="156F0A5A"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Bankové spojenie: </w:t>
      </w:r>
      <w:r w:rsidRPr="00C747B0">
        <w:rPr>
          <w:color w:val="000000"/>
          <w:szCs w:val="24"/>
        </w:rPr>
        <w:tab/>
      </w:r>
      <w:r w:rsidRPr="00C747B0">
        <w:rPr>
          <w:color w:val="000000"/>
          <w:szCs w:val="24"/>
        </w:rPr>
        <w:tab/>
      </w:r>
    </w:p>
    <w:p w14:paraId="5FECDADC"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IBAN: </w:t>
      </w:r>
      <w:r w:rsidRPr="00C747B0">
        <w:rPr>
          <w:color w:val="000000"/>
          <w:szCs w:val="24"/>
        </w:rPr>
        <w:tab/>
      </w:r>
    </w:p>
    <w:p w14:paraId="1C9524A8"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BIC/SWIFT kód: </w:t>
      </w:r>
      <w:r w:rsidRPr="00C747B0">
        <w:rPr>
          <w:color w:val="000000"/>
          <w:szCs w:val="24"/>
        </w:rPr>
        <w:tab/>
      </w:r>
    </w:p>
    <w:p w14:paraId="20AC08BD" w14:textId="77777777" w:rsidR="0037264D" w:rsidRPr="00C747B0" w:rsidRDefault="0037264D" w:rsidP="0037264D">
      <w:pPr>
        <w:autoSpaceDE w:val="0"/>
        <w:autoSpaceDN w:val="0"/>
        <w:adjustRightInd w:val="0"/>
        <w:spacing w:after="0"/>
        <w:ind w:left="2835" w:right="-286" w:hanging="2835"/>
        <w:rPr>
          <w:color w:val="000000"/>
          <w:szCs w:val="24"/>
        </w:rPr>
      </w:pPr>
      <w:r w:rsidRPr="00C747B0">
        <w:rPr>
          <w:color w:val="000000"/>
          <w:szCs w:val="24"/>
        </w:rPr>
        <w:t xml:space="preserve">Adresa pre doručovanie </w:t>
      </w:r>
    </w:p>
    <w:p w14:paraId="02D80DFC" w14:textId="77777777" w:rsidR="0037264D" w:rsidRPr="00C747B0" w:rsidRDefault="0037264D" w:rsidP="0037264D">
      <w:pPr>
        <w:spacing w:after="0"/>
        <w:ind w:left="2835" w:right="-286" w:hanging="2835"/>
        <w:rPr>
          <w:color w:val="000000"/>
          <w:szCs w:val="24"/>
        </w:rPr>
      </w:pPr>
      <w:r w:rsidRPr="00C747B0">
        <w:rPr>
          <w:color w:val="000000"/>
          <w:szCs w:val="24"/>
        </w:rPr>
        <w:t>písomností:</w:t>
      </w:r>
      <w:r w:rsidRPr="00C747B0">
        <w:rPr>
          <w:color w:val="000000"/>
          <w:szCs w:val="24"/>
        </w:rPr>
        <w:tab/>
      </w:r>
    </w:p>
    <w:p w14:paraId="359D2F6D" w14:textId="77777777" w:rsidR="0037264D" w:rsidRPr="00C747B0" w:rsidRDefault="0037264D" w:rsidP="0037264D">
      <w:pPr>
        <w:spacing w:after="120"/>
        <w:ind w:left="2835" w:right="-286" w:hanging="2835"/>
        <w:rPr>
          <w:color w:val="000000"/>
          <w:szCs w:val="24"/>
        </w:rPr>
      </w:pPr>
      <w:r w:rsidRPr="00C747B0">
        <w:rPr>
          <w:color w:val="000000"/>
          <w:szCs w:val="24"/>
        </w:rPr>
        <w:t xml:space="preserve">E-mail: </w:t>
      </w:r>
      <w:r w:rsidRPr="00C747B0">
        <w:rPr>
          <w:color w:val="000000"/>
          <w:szCs w:val="24"/>
        </w:rPr>
        <w:tab/>
      </w:r>
    </w:p>
    <w:p w14:paraId="6A3128E3" w14:textId="77777777" w:rsidR="009563B2" w:rsidRPr="00D335CE" w:rsidRDefault="0037264D" w:rsidP="00D335CE">
      <w:pPr>
        <w:spacing w:after="120"/>
        <w:ind w:right="-286"/>
        <w:rPr>
          <w:color w:val="000000"/>
          <w:szCs w:val="24"/>
        </w:rPr>
      </w:pPr>
      <w:r w:rsidRPr="00C747B0">
        <w:rPr>
          <w:color w:val="000000"/>
          <w:szCs w:val="24"/>
        </w:rPr>
        <w:lastRenderedPageBreak/>
        <w:t>(ďalej len „</w:t>
      </w:r>
      <w:r w:rsidRPr="00A82A09">
        <w:rPr>
          <w:rFonts w:eastAsia="Times New Roman"/>
          <w:b/>
          <w:i/>
          <w:szCs w:val="24"/>
          <w:lang w:eastAsia="cs-CZ"/>
        </w:rPr>
        <w:t>Dodávateľ</w:t>
      </w:r>
      <w:r w:rsidR="00D335CE">
        <w:rPr>
          <w:color w:val="000000"/>
          <w:szCs w:val="24"/>
        </w:rPr>
        <w:t>“)</w:t>
      </w:r>
    </w:p>
    <w:p w14:paraId="7AFA7776" w14:textId="77777777" w:rsidR="009563B2" w:rsidRPr="00C747B0" w:rsidRDefault="009563B2" w:rsidP="009563B2">
      <w:pPr>
        <w:spacing w:after="0" w:line="276" w:lineRule="auto"/>
        <w:ind w:right="-284"/>
        <w:jc w:val="left"/>
        <w:rPr>
          <w:rFonts w:eastAsia="Times New Roman"/>
          <w:szCs w:val="24"/>
          <w:lang w:eastAsia="cs-CZ"/>
        </w:rPr>
      </w:pPr>
      <w:r w:rsidRPr="00C747B0">
        <w:rPr>
          <w:rFonts w:eastAsia="Times New Roman"/>
          <w:szCs w:val="24"/>
          <w:lang w:eastAsia="cs-CZ"/>
        </w:rPr>
        <w:t>(PZS a Dodávateľ spolu ďalej len „</w:t>
      </w:r>
      <w:r w:rsidRPr="00C747B0">
        <w:rPr>
          <w:rFonts w:eastAsia="Times New Roman"/>
          <w:b/>
          <w:i/>
          <w:szCs w:val="24"/>
          <w:lang w:eastAsia="cs-CZ"/>
        </w:rPr>
        <w:t>Zmluvné strany</w:t>
      </w:r>
      <w:r w:rsidRPr="00C747B0">
        <w:rPr>
          <w:rFonts w:eastAsia="Times New Roman"/>
          <w:szCs w:val="24"/>
          <w:lang w:eastAsia="cs-CZ"/>
        </w:rPr>
        <w:t>“)</w:t>
      </w:r>
    </w:p>
    <w:p w14:paraId="75C5D264" w14:textId="77777777" w:rsidR="009563B2" w:rsidRPr="00C747B0" w:rsidRDefault="009563B2" w:rsidP="009563B2">
      <w:pPr>
        <w:keepNext/>
        <w:spacing w:after="0" w:line="276" w:lineRule="auto"/>
        <w:ind w:right="-284"/>
        <w:jc w:val="center"/>
        <w:outlineLvl w:val="4"/>
        <w:rPr>
          <w:rFonts w:eastAsia="Times New Roman"/>
          <w:b/>
          <w:szCs w:val="24"/>
          <w:lang w:eastAsia="cs-CZ"/>
        </w:rPr>
      </w:pPr>
    </w:p>
    <w:p w14:paraId="41252F27" w14:textId="77777777" w:rsidR="009563B2" w:rsidRPr="00C747B0" w:rsidRDefault="009563B2" w:rsidP="009563B2">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PREAMBULA</w:t>
      </w:r>
    </w:p>
    <w:p w14:paraId="4A8EC981" w14:textId="77777777" w:rsidR="009563B2" w:rsidRPr="00C747B0" w:rsidRDefault="009563B2" w:rsidP="009563B2">
      <w:pPr>
        <w:spacing w:after="0" w:line="276" w:lineRule="auto"/>
        <w:ind w:right="-284"/>
        <w:jc w:val="left"/>
        <w:rPr>
          <w:rFonts w:eastAsia="Times New Roman"/>
          <w:b/>
          <w:szCs w:val="24"/>
          <w:lang w:eastAsia="cs-CZ"/>
        </w:rPr>
      </w:pPr>
    </w:p>
    <w:p w14:paraId="62D527A3" w14:textId="77777777" w:rsidR="009563B2" w:rsidRPr="00C747B0" w:rsidRDefault="009563B2" w:rsidP="009563B2">
      <w:pPr>
        <w:adjustRightInd w:val="0"/>
        <w:spacing w:after="0" w:line="276" w:lineRule="auto"/>
        <w:ind w:right="-284"/>
        <w:rPr>
          <w:rFonts w:eastAsia="Times New Roman"/>
          <w:bCs/>
          <w:szCs w:val="24"/>
          <w:lang w:eastAsia="sk-SK"/>
        </w:rPr>
      </w:pPr>
      <w:r w:rsidRPr="00C747B0">
        <w:rPr>
          <w:rFonts w:eastAsia="Times New Roman"/>
          <w:szCs w:val="24"/>
          <w:lang w:eastAsia="sk-SK"/>
        </w:rPr>
        <w:t>PZS bol v zmysle oznámenia Národného bezpečnostného úradu SR (ďalej len „</w:t>
      </w:r>
      <w:r w:rsidRPr="00C747B0">
        <w:rPr>
          <w:rFonts w:eastAsia="Times New Roman"/>
          <w:b/>
          <w:i/>
          <w:szCs w:val="24"/>
          <w:lang w:eastAsia="sk-SK"/>
        </w:rPr>
        <w:t>NBÚ</w:t>
      </w:r>
      <w:r w:rsidRPr="00C747B0">
        <w:rPr>
          <w:rFonts w:eastAsia="Times New Roman"/>
          <w:szCs w:val="24"/>
          <w:lang w:eastAsia="sk-SK"/>
        </w:rPr>
        <w:t>“) zaradený do registra prevádzkovateľov základných služieb ako (prevádzkovateľ železničnej infraštruktúry</w:t>
      </w:r>
      <w:r w:rsidRPr="00C747B0">
        <w:rPr>
          <w:rFonts w:eastAsia="Times New Roman"/>
          <w:bCs/>
          <w:szCs w:val="24"/>
          <w:lang w:eastAsia="sk-SK"/>
        </w:rPr>
        <w:t xml:space="preserve"> / prevádzkovateľ základnej služby informačného systému zaradený v zozname prvkov kritickej Infraštruktúry schváleného uznesením vlády Slovenskej republiky č. 751/2011 alebo informačné systémy k nemu priamo pripojené / prevádzkovateľ základnej služby poskytovania služieb výmenného uzla internetu na prepájanie sietí, ktoré sú z technického a organizačného pohľadu oddelené)</w:t>
      </w:r>
      <w:r w:rsidRPr="00C747B0">
        <w:rPr>
          <w:rFonts w:eastAsia="Times New Roman"/>
          <w:szCs w:val="24"/>
          <w:lang w:eastAsia="sk-SK"/>
        </w:rPr>
        <w:t xml:space="preserve">. Dodávateľ a PZS majú uzatvorenú Zmluvu o </w:t>
      </w:r>
      <w:r w:rsidRPr="00C747B0">
        <w:rPr>
          <w:rFonts w:eastAsia="Times New Roman"/>
          <w:bCs/>
          <w:szCs w:val="24"/>
          <w:lang w:eastAsia="sk-SK"/>
        </w:rPr>
        <w:t>dielo č.</w:t>
      </w:r>
      <w:r w:rsidRPr="00C747B0">
        <w:rPr>
          <w:rFonts w:eastAsia="Times New Roman"/>
          <w:b/>
          <w:bCs/>
          <w:szCs w:val="24"/>
          <w:lang w:eastAsia="sk-SK"/>
        </w:rPr>
        <w:t xml:space="preserve"> ........ </w:t>
      </w:r>
      <w:r w:rsidRPr="00C747B0">
        <w:rPr>
          <w:rFonts w:eastAsia="Times New Roman"/>
          <w:b/>
          <w:bCs/>
          <w:i/>
          <w:szCs w:val="24"/>
          <w:highlight w:val="lightGray"/>
          <w:lang w:eastAsia="sk-SK"/>
        </w:rPr>
        <w:t>(doplní obstarávateľ)</w:t>
      </w:r>
      <w:r w:rsidRPr="00C747B0">
        <w:rPr>
          <w:rFonts w:eastAsia="Times New Roman"/>
          <w:szCs w:val="24"/>
          <w:lang w:eastAsia="sk-SK"/>
        </w:rPr>
        <w:t xml:space="preserve"> (ďalej „</w:t>
      </w:r>
      <w:r w:rsidRPr="00C747B0">
        <w:rPr>
          <w:rFonts w:eastAsia="Times New Roman"/>
          <w:b/>
          <w:i/>
          <w:szCs w:val="24"/>
          <w:lang w:eastAsia="sk-SK"/>
        </w:rPr>
        <w:t>Obchodná zmluva</w:t>
      </w:r>
      <w:r w:rsidRPr="00C747B0">
        <w:rPr>
          <w:rFonts w:eastAsia="Times New Roman"/>
          <w:szCs w:val="24"/>
          <w:lang w:eastAsia="sk-SK"/>
        </w:rPr>
        <w:t>“), ktorej predmetom je výkon činností priamo súvisiacich s prevádzkou sietí a informačných systémov poskytovaných Dodávateľom pre PZS. Nakoľko je PZS v zmysle Zákona povinný uzatvoriť s Dodávateľom zmluvu týkajúcu sa zabezpečenia plnenia bezpečnostných opatrení a notifikačných povinností, dohodli sa Zmluvné strany na uzatvorení tejto Zmluvy.</w:t>
      </w:r>
    </w:p>
    <w:p w14:paraId="265E86E3" w14:textId="77777777" w:rsidR="009563B2" w:rsidRPr="00C747B0" w:rsidRDefault="009563B2" w:rsidP="009563B2">
      <w:pPr>
        <w:spacing w:after="0" w:line="276" w:lineRule="auto"/>
        <w:ind w:right="-284"/>
        <w:jc w:val="left"/>
        <w:rPr>
          <w:rFonts w:eastAsia="Times New Roman"/>
          <w:b/>
          <w:szCs w:val="24"/>
          <w:lang w:eastAsia="cs-CZ"/>
        </w:rPr>
      </w:pPr>
    </w:p>
    <w:p w14:paraId="136970CF" w14:textId="77777777" w:rsidR="009563B2" w:rsidRPr="00C747B0" w:rsidRDefault="009563B2" w:rsidP="009563B2">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Čl. II</w:t>
      </w:r>
    </w:p>
    <w:p w14:paraId="4F196D78" w14:textId="77777777" w:rsidR="009563B2" w:rsidRPr="00C747B0" w:rsidRDefault="009563B2" w:rsidP="009563B2">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 xml:space="preserve"> PREDMET ZMLUVY</w:t>
      </w:r>
    </w:p>
    <w:p w14:paraId="1D897E3F" w14:textId="77777777" w:rsidR="009563B2" w:rsidRPr="00C747B0" w:rsidRDefault="009563B2" w:rsidP="009563B2">
      <w:pPr>
        <w:spacing w:after="0" w:line="276" w:lineRule="auto"/>
        <w:ind w:right="-284"/>
        <w:jc w:val="left"/>
        <w:rPr>
          <w:rFonts w:eastAsia="Times New Roman"/>
          <w:b/>
          <w:szCs w:val="24"/>
          <w:lang w:eastAsia="cs-CZ"/>
        </w:rPr>
      </w:pPr>
    </w:p>
    <w:p w14:paraId="3EBCEEB5" w14:textId="77777777" w:rsidR="009563B2" w:rsidRPr="00C747B0" w:rsidRDefault="009563B2" w:rsidP="00DF752A">
      <w:pPr>
        <w:numPr>
          <w:ilvl w:val="1"/>
          <w:numId w:val="151"/>
        </w:numPr>
        <w:spacing w:after="0" w:line="276" w:lineRule="auto"/>
        <w:ind w:left="567" w:right="-284" w:hanging="567"/>
        <w:rPr>
          <w:b/>
          <w:szCs w:val="24"/>
          <w:lang w:eastAsia="cs-CZ"/>
        </w:rPr>
      </w:pPr>
      <w:r w:rsidRPr="00C747B0">
        <w:rPr>
          <w:rFonts w:eastAsia="Times New Roman"/>
          <w:szCs w:val="24"/>
          <w:lang w:eastAsia="cs-CZ"/>
        </w:rPr>
        <w:t xml:space="preserve">Dodávateľ je povinný prijímať a dodržiavať bezpečnostné opatrenia na úseku kybernetickej bezpečnosti podľa tejto Zmluvy. </w:t>
      </w:r>
    </w:p>
    <w:p w14:paraId="711E7BF4" w14:textId="77777777" w:rsidR="009563B2" w:rsidRPr="00C747B0" w:rsidRDefault="009563B2" w:rsidP="00331923">
      <w:pPr>
        <w:spacing w:after="0" w:line="276" w:lineRule="auto"/>
        <w:ind w:left="567" w:right="-284" w:hanging="567"/>
        <w:rPr>
          <w:b/>
          <w:szCs w:val="24"/>
          <w:lang w:eastAsia="cs-CZ"/>
        </w:rPr>
      </w:pPr>
    </w:p>
    <w:p w14:paraId="3986368D" w14:textId="77777777" w:rsidR="009563B2" w:rsidRPr="00C747B0" w:rsidRDefault="009563B2" w:rsidP="00DF752A">
      <w:pPr>
        <w:numPr>
          <w:ilvl w:val="1"/>
          <w:numId w:val="151"/>
        </w:numPr>
        <w:spacing w:after="0" w:line="276" w:lineRule="auto"/>
        <w:ind w:left="567" w:right="-284" w:hanging="567"/>
        <w:rPr>
          <w:rFonts w:eastAsia="Times New Roman"/>
          <w:szCs w:val="24"/>
          <w:lang w:eastAsia="cs-CZ"/>
        </w:rPr>
      </w:pPr>
      <w:r w:rsidRPr="00C747B0">
        <w:rPr>
          <w:rFonts w:eastAsia="Times New Roman"/>
          <w:szCs w:val="24"/>
          <w:lang w:eastAsia="cs-CZ"/>
        </w:rPr>
        <w:t>Dodávateľ sa zaväzuje zaistiť pri poskytovaní služieb pre PZS dodržiavanie tých ustanovení bezpečnostných politík PZS, ktoré sú relevantné vzhľadom na charakter a rozsah služieb poskytovaných Dodávateľom pre PZS. Dodávateľ  vyhlasuje, že súhlasí s bezpečnostnými politikami PZS, ktoré sú zverejnené na webovom sídle PZS, https://www.zsr.sk/bezpecnostna-politika-kis.html. Dodávateľ týmto berie na vedomie a súhlasí s tým, že znenia dokumentov, v ktorých je upravená bezpečnostná politika PZS, sa môžu meniť a dopĺňať.</w:t>
      </w:r>
    </w:p>
    <w:p w14:paraId="6CE7A340" w14:textId="77777777" w:rsidR="009563B2" w:rsidRPr="00C747B0" w:rsidRDefault="009563B2" w:rsidP="00331923">
      <w:pPr>
        <w:spacing w:after="0" w:line="276" w:lineRule="auto"/>
        <w:ind w:left="567" w:right="-284" w:hanging="567"/>
        <w:rPr>
          <w:b/>
          <w:szCs w:val="24"/>
          <w:lang w:eastAsia="cs-CZ"/>
        </w:rPr>
      </w:pPr>
    </w:p>
    <w:p w14:paraId="0D6EBAE6" w14:textId="77777777" w:rsidR="009563B2" w:rsidRPr="00C747B0" w:rsidRDefault="009563B2" w:rsidP="00DF752A">
      <w:pPr>
        <w:numPr>
          <w:ilvl w:val="1"/>
          <w:numId w:val="151"/>
        </w:numPr>
        <w:spacing w:after="0" w:line="276" w:lineRule="auto"/>
        <w:ind w:left="567" w:right="-284" w:hanging="567"/>
        <w:rPr>
          <w:rFonts w:eastAsia="Times New Roman"/>
          <w:szCs w:val="24"/>
          <w:lang w:eastAsia="cs-CZ"/>
        </w:rPr>
      </w:pPr>
      <w:r w:rsidRPr="00C747B0">
        <w:rPr>
          <w:rFonts w:eastAsia="Times New Roman"/>
          <w:szCs w:val="24"/>
          <w:lang w:eastAsia="cs-CZ"/>
        </w:rPr>
        <w:t>PZS písomne informuje Dodávateľa o svojich bezpečnostných politikách, ktoré sú obsiahnuté v jeho interných riadiacich aktoch, metodikách a/alebo usmerneniach a rovnako tak písomne informuje Dodávateľa o každej zmene a doplnení vyššie uvedených dokumentov týkajúcich sa bezpečnostnej politiky.</w:t>
      </w:r>
    </w:p>
    <w:p w14:paraId="6C04CBB7" w14:textId="77777777" w:rsidR="009563B2" w:rsidRPr="00C747B0" w:rsidRDefault="009563B2" w:rsidP="00331923">
      <w:pPr>
        <w:spacing w:after="0" w:line="276" w:lineRule="auto"/>
        <w:ind w:left="567" w:right="-284" w:hanging="567"/>
        <w:rPr>
          <w:rFonts w:eastAsia="Times New Roman"/>
          <w:szCs w:val="24"/>
          <w:lang w:eastAsia="cs-CZ"/>
        </w:rPr>
      </w:pPr>
    </w:p>
    <w:p w14:paraId="0F08143C" w14:textId="77777777" w:rsidR="009563B2" w:rsidRPr="00C747B0" w:rsidRDefault="009563B2" w:rsidP="00DF752A">
      <w:pPr>
        <w:numPr>
          <w:ilvl w:val="1"/>
          <w:numId w:val="151"/>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plniť notifikačné povinnosti na úseku kybernetickej bezpečnosti v rozsahu uvedenom v tejto Zmluve.</w:t>
      </w:r>
    </w:p>
    <w:p w14:paraId="43FCF2E0" w14:textId="77777777" w:rsidR="009563B2" w:rsidRPr="00C747B0" w:rsidRDefault="009563B2" w:rsidP="00331923">
      <w:pPr>
        <w:spacing w:after="0" w:line="276" w:lineRule="auto"/>
        <w:ind w:left="567" w:right="-284" w:hanging="567"/>
        <w:rPr>
          <w:rFonts w:eastAsia="Times New Roman"/>
          <w:szCs w:val="24"/>
          <w:lang w:eastAsia="cs-CZ"/>
        </w:rPr>
      </w:pPr>
    </w:p>
    <w:p w14:paraId="59FE543D" w14:textId="77777777" w:rsidR="009563B2" w:rsidRPr="00C747B0" w:rsidRDefault="009563B2" w:rsidP="00DF752A">
      <w:pPr>
        <w:numPr>
          <w:ilvl w:val="1"/>
          <w:numId w:val="151"/>
        </w:numPr>
        <w:spacing w:after="0" w:line="276" w:lineRule="auto"/>
        <w:ind w:left="567" w:right="-284" w:hanging="567"/>
        <w:rPr>
          <w:rFonts w:eastAsia="Times New Roman"/>
          <w:szCs w:val="24"/>
          <w:lang w:eastAsia="cs-CZ"/>
        </w:rPr>
      </w:pPr>
      <w:r w:rsidRPr="00C747B0">
        <w:rPr>
          <w:rFonts w:eastAsia="Times New Roman"/>
          <w:szCs w:val="24"/>
          <w:lang w:eastAsia="cs-CZ"/>
        </w:rPr>
        <w:t>Dodávateľ vyhlasuje, že na zabezpečenie účelu Zmluvy disponuje potrebným technickým a personálnym vybavením, ďalej vyhlasuje, že dokáže zabezpečiť všetky úlohy, procesy, role a technológie v organizačnej, personálnej a technickej oblasti, ktorých cieľom je zabezpečenie kybernetickej bezpečnosti počas životného cyklu sietí a informačných systémov PZS.</w:t>
      </w:r>
    </w:p>
    <w:p w14:paraId="0CF29256" w14:textId="77777777" w:rsidR="009563B2" w:rsidRPr="00C747B0" w:rsidRDefault="009563B2" w:rsidP="00331923">
      <w:pPr>
        <w:spacing w:after="0" w:line="276" w:lineRule="auto"/>
        <w:ind w:left="567" w:right="-284" w:hanging="567"/>
        <w:rPr>
          <w:rFonts w:eastAsia="Times New Roman"/>
          <w:szCs w:val="24"/>
          <w:lang w:eastAsia="cs-CZ"/>
        </w:rPr>
      </w:pPr>
    </w:p>
    <w:p w14:paraId="50E4AF7A" w14:textId="77777777" w:rsidR="009563B2" w:rsidRPr="00C747B0" w:rsidRDefault="009563B2" w:rsidP="00DF752A">
      <w:pPr>
        <w:numPr>
          <w:ilvl w:val="1"/>
          <w:numId w:val="151"/>
        </w:numPr>
        <w:spacing w:after="0" w:line="276" w:lineRule="auto"/>
        <w:ind w:left="567" w:right="-284" w:hanging="567"/>
        <w:rPr>
          <w:rFonts w:eastAsia="Times New Roman"/>
          <w:szCs w:val="24"/>
          <w:lang w:eastAsia="cs-CZ"/>
        </w:rPr>
      </w:pPr>
      <w:r w:rsidRPr="00C747B0">
        <w:rPr>
          <w:rFonts w:eastAsia="Times New Roman"/>
          <w:szCs w:val="24"/>
          <w:lang w:eastAsia="cs-CZ"/>
        </w:rPr>
        <w:t>Dodávateľ sa zaväzuje plniť všeobecné bezpečnostné opatrenia a bezpečnostné štandardy na úseku kybernetickej bezpečnosti. Ďalej je Dodávateľ povinný disponovať znalosťami o aktuálnych štandardoch v oblasti kybernetickej bezpečnosti a identifikačných kritériách pre jednotlivé kategórie kybernetických bezpečnostných incidentov a súčasne je povinný byť riadne oboznámený s operačnými postupmi, metodikami, politikami správania sa v kybernetickom priestore, zásadami predchádzania kybernetickým bezpečnostným incidentom a zásadami riešenia kybernetických bezpečnostných incidentov, ktoré vydáva NBÚ v oblasti kybernetickej bezpečnosti. Dodávateľ je povinný plniť povinnosti podľa Zmluvy v súlade so sektorovými bezpečnostnými opatreniami, ktoré vydáva príslušný ústredný orgán v spolupráci s NBÚ.</w:t>
      </w:r>
    </w:p>
    <w:p w14:paraId="702CCB09" w14:textId="77777777" w:rsidR="009563B2" w:rsidRPr="00C747B0" w:rsidRDefault="009563B2" w:rsidP="009563B2">
      <w:pPr>
        <w:spacing w:after="0" w:line="276" w:lineRule="auto"/>
        <w:ind w:right="-284"/>
        <w:rPr>
          <w:rFonts w:eastAsia="Times New Roman"/>
          <w:color w:val="4F81BD"/>
          <w:szCs w:val="24"/>
          <w:lang w:eastAsia="cs-CZ"/>
        </w:rPr>
      </w:pPr>
    </w:p>
    <w:p w14:paraId="017611CF" w14:textId="77777777" w:rsidR="009563B2" w:rsidRPr="00C747B0" w:rsidRDefault="009563B2" w:rsidP="00E62F1A">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Čl. III</w:t>
      </w:r>
    </w:p>
    <w:p w14:paraId="2995D74A" w14:textId="77777777" w:rsidR="009563B2" w:rsidRPr="00C747B0" w:rsidRDefault="009563B2" w:rsidP="00E62F1A">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TRVANIE ZMLUVY A PLATOBNÉ PODMIENKY</w:t>
      </w:r>
    </w:p>
    <w:p w14:paraId="74710859" w14:textId="77777777" w:rsidR="009563B2" w:rsidRPr="00C747B0" w:rsidRDefault="009563B2" w:rsidP="009563B2">
      <w:pPr>
        <w:spacing w:after="0" w:line="276" w:lineRule="auto"/>
        <w:ind w:right="-284"/>
        <w:rPr>
          <w:rFonts w:eastAsia="Times New Roman"/>
          <w:szCs w:val="24"/>
          <w:lang w:eastAsia="cs-CZ"/>
        </w:rPr>
      </w:pPr>
    </w:p>
    <w:p w14:paraId="2F5A3B34" w14:textId="77777777" w:rsidR="009563B2" w:rsidRPr="00C747B0" w:rsidRDefault="009563B2" w:rsidP="00DF752A">
      <w:pPr>
        <w:numPr>
          <w:ilvl w:val="1"/>
          <w:numId w:val="159"/>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Zmluva sa uzatvára na dobu trvania Obchodnej zmluvy.</w:t>
      </w:r>
    </w:p>
    <w:p w14:paraId="339DF54F" w14:textId="77777777" w:rsidR="009563B2" w:rsidRPr="00C747B0" w:rsidRDefault="009563B2" w:rsidP="009563B2">
      <w:pPr>
        <w:tabs>
          <w:tab w:val="left" w:pos="567"/>
        </w:tabs>
        <w:overflowPunct w:val="0"/>
        <w:adjustRightInd w:val="0"/>
        <w:spacing w:after="0" w:line="276" w:lineRule="auto"/>
        <w:ind w:right="-284"/>
        <w:textAlignment w:val="baseline"/>
        <w:rPr>
          <w:rFonts w:eastAsia="Times New Roman"/>
          <w:szCs w:val="24"/>
          <w:lang w:eastAsia="cs-CZ"/>
        </w:rPr>
      </w:pPr>
    </w:p>
    <w:p w14:paraId="4DD8B31C" w14:textId="77777777" w:rsidR="009563B2" w:rsidRPr="00C747B0" w:rsidRDefault="009563B2" w:rsidP="00DF752A">
      <w:pPr>
        <w:numPr>
          <w:ilvl w:val="1"/>
          <w:numId w:val="159"/>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Zmluvné strany sa dohodli, že Dodávateľ nemá nárok na odplatu za plnenie povinností podľa tejto Zmluvy. Všetky náklady, ktoré Dodávateľovi vzniknú v súvislosti s plnením podľa tejto Zmluvy sú zahrnuté v odplate dojednanej podľa Obchodnej zmluvy.</w:t>
      </w:r>
    </w:p>
    <w:p w14:paraId="0D5C2A18" w14:textId="77777777" w:rsidR="009563B2" w:rsidRPr="00C747B0" w:rsidRDefault="009563B2" w:rsidP="009563B2">
      <w:pPr>
        <w:spacing w:after="0" w:line="276" w:lineRule="auto"/>
        <w:ind w:right="-284"/>
        <w:rPr>
          <w:rFonts w:eastAsia="Times New Roman"/>
          <w:color w:val="4F81BD"/>
          <w:szCs w:val="24"/>
          <w:lang w:eastAsia="cs-CZ"/>
        </w:rPr>
      </w:pPr>
    </w:p>
    <w:p w14:paraId="23C783EE" w14:textId="77777777" w:rsidR="009563B2" w:rsidRPr="00C747B0" w:rsidRDefault="009563B2" w:rsidP="00E62F1A">
      <w:pPr>
        <w:spacing w:after="0" w:line="276" w:lineRule="auto"/>
        <w:ind w:right="-284"/>
        <w:jc w:val="center"/>
        <w:rPr>
          <w:rFonts w:eastAsia="Times New Roman"/>
          <w:color w:val="4F81BD"/>
          <w:szCs w:val="24"/>
          <w:lang w:eastAsia="cs-CZ"/>
        </w:rPr>
      </w:pPr>
    </w:p>
    <w:p w14:paraId="381D178E" w14:textId="77777777" w:rsidR="009563B2" w:rsidRPr="00C747B0" w:rsidRDefault="009563B2" w:rsidP="00E62F1A">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Čl. IV</w:t>
      </w:r>
    </w:p>
    <w:p w14:paraId="4F1D711C" w14:textId="77777777" w:rsidR="009563B2" w:rsidRPr="00C747B0" w:rsidRDefault="009563B2" w:rsidP="00E62F1A">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PREVENCIA PRED KYBERNETICKÝMI BEZPEČNOSTNÝMI INCIDENTAMI</w:t>
      </w:r>
    </w:p>
    <w:p w14:paraId="378926CC" w14:textId="77777777" w:rsidR="009563B2" w:rsidRPr="00C747B0" w:rsidRDefault="009563B2" w:rsidP="009563B2">
      <w:pPr>
        <w:tabs>
          <w:tab w:val="left" w:pos="567"/>
        </w:tabs>
        <w:overflowPunct w:val="0"/>
        <w:adjustRightInd w:val="0"/>
        <w:spacing w:after="0" w:line="276" w:lineRule="auto"/>
        <w:ind w:right="-284"/>
        <w:textAlignment w:val="baseline"/>
        <w:rPr>
          <w:rFonts w:eastAsia="Times New Roman"/>
          <w:szCs w:val="24"/>
          <w:lang w:eastAsia="cs-CZ"/>
        </w:rPr>
      </w:pPr>
    </w:p>
    <w:p w14:paraId="23A241F8"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predchádzať kybernetickým bezpečnostným incidentom (ďalej len „</w:t>
      </w:r>
      <w:r w:rsidRPr="00C747B0">
        <w:rPr>
          <w:rFonts w:eastAsia="Times New Roman"/>
          <w:b/>
          <w:szCs w:val="24"/>
          <w:lang w:eastAsia="cs-CZ"/>
        </w:rPr>
        <w:t>BKI</w:t>
      </w:r>
      <w:r w:rsidRPr="00C747B0">
        <w:rPr>
          <w:rFonts w:eastAsia="Times New Roman"/>
          <w:szCs w:val="24"/>
          <w:lang w:eastAsia="cs-CZ"/>
        </w:rPr>
        <w:t>"), ktoré by mohli negatívne ovplyvniť základnú službu PZS a/alebo ktoré by sa mohli týkať kybernetickej bezpečnosti sietí a informačných systémov PZS.</w:t>
      </w:r>
    </w:p>
    <w:p w14:paraId="22C9831D" w14:textId="77777777" w:rsidR="009563B2" w:rsidRPr="00C747B0" w:rsidRDefault="009563B2" w:rsidP="009563B2">
      <w:pPr>
        <w:spacing w:after="0" w:line="276" w:lineRule="auto"/>
        <w:ind w:right="-284"/>
        <w:rPr>
          <w:rFonts w:eastAsia="Times New Roman"/>
          <w:szCs w:val="24"/>
          <w:lang w:eastAsia="cs-CZ"/>
        </w:rPr>
      </w:pPr>
    </w:p>
    <w:p w14:paraId="27B7B5F8"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vykonať všetky opatrenia slúžiace na predchádzanie vzniku BKI.</w:t>
      </w:r>
    </w:p>
    <w:p w14:paraId="4DCCBB0B"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42306791"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poučiť svojich zamestnancov, ktorí sa podieľajú na plnení Obchodnej zmluvy a/alebo ktorí zabezpečujú plnenie podľa Zmluvy o bezpečnostnej politike PZS a o dodržiavaní povinností stanovených Dodávateľovi na základe Zmluvy.</w:t>
      </w:r>
    </w:p>
    <w:p w14:paraId="560205F5"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26AB7181"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v rámci prevencie povinný zabezpečiť vlastnú kybernetickú bezpečnosť takým spôsobom, aby prostredníctvom Dodávateľa nebolo možné negatívne zasiahnuť siete a informačné systémy PZS.</w:t>
      </w:r>
    </w:p>
    <w:p w14:paraId="1A2E321D"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79454A9D"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vytvárať a zvyšovať bezpečnostné povedomie svojich zamestnancov, ktorí sa budú podieľať na plnení tejto Zmluvy alebo budú mať priamy prístup k informáciám PZS.</w:t>
      </w:r>
    </w:p>
    <w:p w14:paraId="724C5F32"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76ECEC3C"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Dodávateľ je povinný poskytnúť PZS akúkoľvek súčinnosť pri zabezpečení kybernetickej bezpečnosti sietí a informačných systémov PZS a súčasne je povinný informovať PZS </w:t>
      </w:r>
      <w:r w:rsidRPr="00C747B0">
        <w:rPr>
          <w:rFonts w:eastAsia="Times New Roman"/>
          <w:szCs w:val="24"/>
          <w:lang w:eastAsia="cs-CZ"/>
        </w:rPr>
        <w:lastRenderedPageBreak/>
        <w:t>o hrozbe, prijatých opatreniach na zamedzenie vzniku a vzniku BKI, ako aj o prijatých opatreniach na odstránenie už vzniknutých BKI. Dodávateľ sa zaväzuje poskytnúť PZS súčinnosť v takom rozsahu, v akom je PZS povinný ju zabezpečiť voči NBÚ,  Policajnému zboru SR, ako aj voči ostatným príslušným orgánom štátnej správy a ďalším inštitúciám, pričom Dodávateľ je súčasne povinní poskytnúť vyššie uvedeným orgánom a inštitúciám aj priamu spoluprácu a súčinnosť, a to predovšetkým  pri riešení BKI.</w:t>
      </w:r>
    </w:p>
    <w:p w14:paraId="7A2FA95D"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11814076"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PZS informuje Dodávateľa o výstrahách pred BKI a o opatreniach, ktoré má Dodávateľ vykonať na odstránenie hrozieb a rizík, ktoré majú a/alebo by mohli mať negatívny vplyv na riadny výkon základnej služby PZS. Dodávateľ je povinný spracovať informácie o výstrahách a hrozbách a súčasne je povinný riadne vykonať všetky opatrenia stanovené PZS. </w:t>
      </w:r>
    </w:p>
    <w:p w14:paraId="2692A318"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62879A58"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pravidelne monitorovať, detegovať, evidovať a analyzovať informácie o BKI, a to vrátane monitorovania výstrah, hrozieb a informácií, ktoré sa týkajú potenciálnych BKI. Ďalej je Dodávateľ povinný spracovať postupy riešenia a riešiť BKI.</w:t>
      </w:r>
    </w:p>
    <w:p w14:paraId="07391EE1"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35624959"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Dodávateľ je povinný zasielať PZS včasné varovania pred incidentami, o ktorých sa dozvie z vlastnej činnosti, tzn. včasne hlásiť PZS varovania a hlásenia týkajúce sa potenciálnych hrozieb a už vzniknutých BKI a kedykoľvek na požiadanie PZS  je povinný poskytnúť PZS informácie ohľadom kybernetickej bezpečnosti. </w:t>
      </w:r>
    </w:p>
    <w:p w14:paraId="16A4AA3C"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46237D8A"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Dodávateľ sa týmto zaväzuje vypracovať a prijať vlastnú bezpečnostnú dokumentáciu, ktorá bude upravovať jednotlivé postupy plnenia jeho povinností týkajúce sa kybernetickej bezpečnosti podľa Zmluvy, a to v lehote najneskôr do 30 dní odo dňa platnosti a účinnosti Zmluvy. Dodávateľ sa zaväzuje vypracovať a následne aj pravidelne aktualizovať bezpečnostnú dokumentáciu, tak aby zohľadňovala štandardy kybernetickej bezpečnosti, sektorové bezpečnostné opatrenia  a opatrenia špecifikované v bezpečnostných politikách PZS. Dodávateľ je povinný na požiadanie PZS predložiť originálne vyhotovenie a/alebo doručiť fotokópiu vyhotovenia vyššie uvedenej dokumentácie PZS. </w:t>
      </w:r>
    </w:p>
    <w:p w14:paraId="5A93E462"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76AD67DA"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doručiť PZS zoznam zamestnancov, ktorí zabezpečujú v mene Dodávateľa pre PZS plnenie podľa Obchodnej zmluvy a/alebo,  ktorí zabezpečujú v mene Dodávateľa plnenie povinností podľa tejto Zmluvy a/alebo ktorí majú prístup a nakladajú s informáciami týkajúcimi sa základnej služby PZS, a to najneskôr do 7 dní odo dňa platnosti a účinnosti tejto Zmluvy. Zoznam zamestnancov musí obsahovať vymedzenie pracovných rolí zamestnancov Dodávateľa a všetkých subdodávateľov. Uvedený zoznam je prílohou č. 1 k Zmluve a tvorí jej neoddeliteľnú súčasť.</w:t>
      </w:r>
    </w:p>
    <w:p w14:paraId="757617BE"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4E79D679"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zoznam zamestnancov aktualizovať tak, aby zodpovedal skutočnému stavu. Aktualizovaný zoznam je Dodávateľ povinný doručiť PZS bez zbytočného odkladu.</w:t>
      </w:r>
    </w:p>
    <w:p w14:paraId="3325C2F0"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4AB44901"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Zmluvné strany si pre účely tejto Zmluvy určujú spôsob, kontaktné osoby zodpovedné za prijímanie a evidenciu hlásení BKI a kontaktné osoby zodpovedné za vecnú a odbornú komunikáciu podľa prílohy č.2. </w:t>
      </w:r>
    </w:p>
    <w:p w14:paraId="016180B6"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14937553"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Zmeny kontaktných osôb si Zmluvné strany oznámia písomne, bezodkladne po tom, čo nastane skutočnosť zakladajúca zmenu kontaktnej osoby. </w:t>
      </w:r>
    </w:p>
    <w:p w14:paraId="7808B543"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011EB4F5" w14:textId="77777777"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pri svojej činnosti podľa tejto Zmluvy povinný dodržiavať a zodpovedať za dodržiavanie platných právnych predpisov prijatých v oblasti kybernetickej bezpečnosti, odporúčaní medzinárodne akceptovaných štandardov v oblasti kybernetickej bezpečnosti, pričom je najmä povinný dodržiavať Zákon, vyhlášku NBÚ č. 362/2018 Z. z. ktorou sa ustanovuje obsah bezpečnostných opatrení, obsah a štruktúra bezpečnostnej dokumentácie a rozsah všeobecných bezpečnostných opatrení (ďalej len „</w:t>
      </w:r>
      <w:r w:rsidRPr="00C747B0">
        <w:rPr>
          <w:rFonts w:eastAsia="Times New Roman"/>
          <w:b/>
          <w:i/>
          <w:szCs w:val="24"/>
          <w:lang w:eastAsia="cs-CZ"/>
        </w:rPr>
        <w:t>Vyhláška</w:t>
      </w:r>
      <w:r w:rsidRPr="00C747B0">
        <w:rPr>
          <w:rFonts w:eastAsia="Times New Roman"/>
          <w:szCs w:val="24"/>
          <w:lang w:eastAsia="cs-CZ"/>
        </w:rPr>
        <w:t>“), ako aj ostatné všeobecne záväzné právne predpisy, ktoré upravujú  plnenie povinností Dodávateľa podľa Zmluvy.</w:t>
      </w:r>
    </w:p>
    <w:p w14:paraId="1210BC33"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2710B5EA" w14:textId="2877389C" w:rsidR="009563B2" w:rsidRPr="00C747B0" w:rsidRDefault="009563B2" w:rsidP="00DF752A">
      <w:pPr>
        <w:numPr>
          <w:ilvl w:val="1"/>
          <w:numId w:val="156"/>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Dodávateľ sa týmto zaväzuje dodržiavať, resp. prijať bezpečnostné opatrenia, a to v rozsahu najmenej podľa  </w:t>
      </w:r>
      <w:proofErr w:type="spellStart"/>
      <w:r w:rsidRPr="00C747B0">
        <w:rPr>
          <w:rFonts w:eastAsia="Times New Roman"/>
          <w:szCs w:val="24"/>
          <w:lang w:eastAsia="cs-CZ"/>
        </w:rPr>
        <w:t>ust</w:t>
      </w:r>
      <w:proofErr w:type="spellEnd"/>
      <w:r w:rsidRPr="00C747B0">
        <w:rPr>
          <w:rFonts w:eastAsia="Times New Roman"/>
          <w:szCs w:val="24"/>
          <w:lang w:eastAsia="cs-CZ"/>
        </w:rPr>
        <w:t xml:space="preserve">. § 20 ods. 3 písm. </w:t>
      </w:r>
      <w:r w:rsidR="00D64F27" w:rsidRPr="00D64F27">
        <w:rPr>
          <w:rFonts w:eastAsia="Times New Roman"/>
          <w:szCs w:val="24"/>
          <w:lang w:eastAsia="cs-CZ"/>
        </w:rPr>
        <w:t xml:space="preserve">d), g) až i), k) a m) </w:t>
      </w:r>
      <w:r w:rsidRPr="00C747B0">
        <w:rPr>
          <w:rFonts w:eastAsia="Times New Roman"/>
          <w:szCs w:val="24"/>
          <w:lang w:eastAsia="cs-CZ"/>
        </w:rPr>
        <w:t>Zákona, ktoré sú bližšie upravené vo Vyhláške alebo opatrenia s porovnateľným účinkom, a to v rozsahu zohľadňujúcom charakter a rozsah služieb poskytovaných Dodávateľom pre PZS. Pre oblasť technických opatrení musia byť tieto opatrenia aplikované na tie technické prostriedky patriace Dodávateľovi, ktoré Dodávateľ využíva na poskytovanie služieb pre PZS. V prípade, že si to činnosť Dodávateľa súvisiaca s prevádzkou sietí a informačných systémov poskytovaných Dodávat</w:t>
      </w:r>
      <w:r w:rsidR="005C0E52">
        <w:rPr>
          <w:rFonts w:eastAsia="Times New Roman"/>
          <w:szCs w:val="24"/>
          <w:lang w:eastAsia="cs-CZ"/>
        </w:rPr>
        <w:t>eľom pre PZS bude vyžadovať a P</w:t>
      </w:r>
      <w:r w:rsidRPr="00C747B0">
        <w:rPr>
          <w:rFonts w:eastAsia="Times New Roman"/>
          <w:szCs w:val="24"/>
          <w:lang w:eastAsia="cs-CZ"/>
        </w:rPr>
        <w:t>SZ na to Dodávateľa vyzve, zaväzuje sa Dodávateľ dodržiavať bezpečnostné o</w:t>
      </w:r>
      <w:r w:rsidR="005C0E52">
        <w:rPr>
          <w:rFonts w:eastAsia="Times New Roman"/>
          <w:szCs w:val="24"/>
          <w:lang w:eastAsia="cs-CZ"/>
        </w:rPr>
        <w:t>patrenia v rozsahu stanovenom P</w:t>
      </w:r>
      <w:r w:rsidRPr="00C747B0">
        <w:rPr>
          <w:rFonts w:eastAsia="Times New Roman"/>
          <w:szCs w:val="24"/>
          <w:lang w:eastAsia="cs-CZ"/>
        </w:rPr>
        <w:t>SZ no najviac v rozsahu opatrení podľa</w:t>
      </w:r>
      <w:r w:rsidR="005C0E52">
        <w:rPr>
          <w:rFonts w:eastAsia="Times New Roman"/>
          <w:szCs w:val="24"/>
          <w:lang w:eastAsia="cs-CZ"/>
        </w:rPr>
        <w:t xml:space="preserve">  </w:t>
      </w:r>
      <w:proofErr w:type="spellStart"/>
      <w:r w:rsidR="005C0E52">
        <w:rPr>
          <w:rFonts w:eastAsia="Times New Roman"/>
          <w:szCs w:val="24"/>
          <w:lang w:eastAsia="cs-CZ"/>
        </w:rPr>
        <w:t>ust</w:t>
      </w:r>
      <w:proofErr w:type="spellEnd"/>
      <w:r w:rsidR="005C0E52">
        <w:rPr>
          <w:rFonts w:eastAsia="Times New Roman"/>
          <w:szCs w:val="24"/>
          <w:lang w:eastAsia="cs-CZ"/>
        </w:rPr>
        <w:t>. § 20 ods. 3 písm. a) až o</w:t>
      </w:r>
      <w:r w:rsidRPr="00C747B0">
        <w:rPr>
          <w:rFonts w:eastAsia="Times New Roman"/>
          <w:szCs w:val="24"/>
          <w:lang w:eastAsia="cs-CZ"/>
        </w:rPr>
        <w:t xml:space="preserve">)  Zákona, ktoré sú podrobne upravené v </w:t>
      </w:r>
      <w:proofErr w:type="spellStart"/>
      <w:r w:rsidRPr="00C747B0">
        <w:rPr>
          <w:rFonts w:eastAsia="Times New Roman"/>
          <w:szCs w:val="24"/>
          <w:lang w:eastAsia="cs-CZ"/>
        </w:rPr>
        <w:t>ust</w:t>
      </w:r>
      <w:proofErr w:type="spellEnd"/>
      <w:r w:rsidRPr="00C747B0">
        <w:rPr>
          <w:rFonts w:eastAsia="Times New Roman"/>
          <w:szCs w:val="24"/>
          <w:lang w:eastAsia="cs-CZ"/>
        </w:rPr>
        <w:t xml:space="preserve">. §  5 až 17 Vyhlášky v rozsahu </w:t>
      </w:r>
      <w:proofErr w:type="spellStart"/>
      <w:r w:rsidRPr="00C747B0">
        <w:rPr>
          <w:rFonts w:eastAsia="Times New Roman"/>
          <w:szCs w:val="24"/>
          <w:lang w:eastAsia="cs-CZ"/>
        </w:rPr>
        <w:t>ust</w:t>
      </w:r>
      <w:proofErr w:type="spellEnd"/>
      <w:r w:rsidRPr="00C747B0">
        <w:rPr>
          <w:rFonts w:eastAsia="Times New Roman"/>
          <w:szCs w:val="24"/>
          <w:lang w:eastAsia="cs-CZ"/>
        </w:rPr>
        <w:t xml:space="preserve">. § </w:t>
      </w:r>
      <w:r w:rsidR="005C0E52">
        <w:rPr>
          <w:rFonts w:eastAsia="Times New Roman"/>
          <w:szCs w:val="24"/>
          <w:lang w:eastAsia="cs-CZ"/>
        </w:rPr>
        <w:t>20 ods. 3</w:t>
      </w:r>
      <w:r w:rsidRPr="00C747B0">
        <w:rPr>
          <w:rFonts w:eastAsia="Times New Roman"/>
          <w:szCs w:val="24"/>
          <w:lang w:eastAsia="cs-CZ"/>
        </w:rPr>
        <w:t xml:space="preserve"> Zákona.</w:t>
      </w:r>
    </w:p>
    <w:p w14:paraId="471F98A1" w14:textId="77777777" w:rsidR="009563B2" w:rsidRPr="00C747B0" w:rsidRDefault="009563B2" w:rsidP="009563B2">
      <w:pPr>
        <w:spacing w:after="0" w:line="276" w:lineRule="auto"/>
        <w:ind w:right="-284"/>
        <w:rPr>
          <w:rFonts w:eastAsia="Times New Roman"/>
          <w:b/>
          <w:bCs/>
          <w:i/>
          <w:iCs/>
          <w:szCs w:val="24"/>
          <w:lang w:eastAsia="cs-CZ"/>
        </w:rPr>
      </w:pPr>
    </w:p>
    <w:p w14:paraId="222F26AE" w14:textId="77777777" w:rsidR="009563B2" w:rsidRPr="00C747B0" w:rsidRDefault="009563B2" w:rsidP="00331923">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Čl. V</w:t>
      </w:r>
    </w:p>
    <w:p w14:paraId="05EB9644" w14:textId="77777777" w:rsidR="009563B2" w:rsidRPr="00C747B0" w:rsidRDefault="009563B2" w:rsidP="00331923">
      <w:pPr>
        <w:keepNext/>
        <w:spacing w:after="0" w:line="276" w:lineRule="auto"/>
        <w:ind w:right="-284"/>
        <w:jc w:val="center"/>
        <w:outlineLvl w:val="4"/>
        <w:rPr>
          <w:rFonts w:eastAsia="Times New Roman"/>
          <w:b/>
          <w:szCs w:val="24"/>
          <w:lang w:eastAsia="cs-CZ"/>
        </w:rPr>
      </w:pPr>
      <w:r w:rsidRPr="00C747B0">
        <w:rPr>
          <w:rFonts w:eastAsia="Times New Roman"/>
          <w:b/>
          <w:szCs w:val="24"/>
          <w:lang w:eastAsia="cs-CZ"/>
        </w:rPr>
        <w:t>RIEŠENIE KYBERNETICKÝCH INCIDENTOV</w:t>
      </w:r>
    </w:p>
    <w:p w14:paraId="39F052E5" w14:textId="77777777" w:rsidR="009563B2" w:rsidRPr="00C747B0" w:rsidRDefault="009563B2" w:rsidP="009563B2">
      <w:pPr>
        <w:spacing w:after="0" w:line="276" w:lineRule="auto"/>
        <w:ind w:right="-284"/>
        <w:rPr>
          <w:rFonts w:eastAsia="Times New Roman"/>
          <w:szCs w:val="24"/>
          <w:lang w:eastAsia="cs-CZ"/>
        </w:rPr>
      </w:pPr>
    </w:p>
    <w:p w14:paraId="53A8EAC4"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bezodkladne hlásiť PZS každý BKI, pričom spôsob hlásenia BKI určí PZS podľa prílohy č.2.</w:t>
      </w:r>
    </w:p>
    <w:p w14:paraId="1243374D" w14:textId="77777777" w:rsidR="009563B2" w:rsidRPr="00C747B0" w:rsidRDefault="009563B2" w:rsidP="009563B2">
      <w:pPr>
        <w:tabs>
          <w:tab w:val="left" w:pos="567"/>
        </w:tabs>
        <w:overflowPunct w:val="0"/>
        <w:adjustRightInd w:val="0"/>
        <w:spacing w:after="0" w:line="276" w:lineRule="auto"/>
        <w:ind w:right="-284"/>
        <w:textAlignment w:val="baseline"/>
        <w:rPr>
          <w:rFonts w:eastAsia="Times New Roman"/>
          <w:szCs w:val="24"/>
          <w:lang w:eastAsia="cs-CZ"/>
        </w:rPr>
      </w:pPr>
    </w:p>
    <w:p w14:paraId="37AD2D23"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Pri hlásení BKI je Dodávateľ povinný identifikovať PZS stupeň závažnosti BKI stanovený podľa kategórií jednotlivých BKI, ktorý identifikuje na základe presiahnutia kritérií pre jednotlivé kategórie incidentov. </w:t>
      </w:r>
    </w:p>
    <w:p w14:paraId="09A958FB"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r w:rsidRPr="00C747B0">
        <w:rPr>
          <w:rFonts w:eastAsia="Times New Roman"/>
          <w:szCs w:val="24"/>
          <w:lang w:eastAsia="cs-CZ"/>
        </w:rPr>
        <w:t xml:space="preserve">Ak do okamihu hlásenia BKI nepominuli jeho účinky, Dodávateľ je povinný odoslať neúplné hlásenie BKI, v ktorom vyznačí identifikátor neúplného hlásenia, a bezodkladne po obnove riadnej prevádzky siete a informačného systému toto hlásenie doplní. </w:t>
      </w:r>
    </w:p>
    <w:p w14:paraId="40C750AD"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396EDF3B"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 xml:space="preserve">Dodávateľ je povinný riešiť BKI reaktívnym opatrením, ktorým je priama odpoveď na BKI zabezpečovaná službami podľa </w:t>
      </w:r>
      <w:proofErr w:type="spellStart"/>
      <w:r w:rsidRPr="00C747B0">
        <w:rPr>
          <w:rFonts w:eastAsia="Times New Roman"/>
          <w:szCs w:val="24"/>
          <w:lang w:eastAsia="cs-CZ"/>
        </w:rPr>
        <w:t>ust</w:t>
      </w:r>
      <w:proofErr w:type="spellEnd"/>
      <w:r w:rsidRPr="00C747B0">
        <w:rPr>
          <w:rFonts w:eastAsia="Times New Roman"/>
          <w:szCs w:val="24"/>
          <w:lang w:eastAsia="cs-CZ"/>
        </w:rPr>
        <w:t xml:space="preserve">. </w:t>
      </w:r>
      <w:hyperlink r:id="rId26" w:anchor="paragraf-15.odsek-3.pismeno-b" w:tooltip="Odkaz na predpis alebo ustanovenie" w:history="1">
        <w:r w:rsidRPr="00C747B0">
          <w:rPr>
            <w:rFonts w:eastAsia="Times New Roman"/>
            <w:szCs w:val="24"/>
            <w:lang w:eastAsia="cs-CZ"/>
          </w:rPr>
          <w:t>§ 15 ods. 3 písm. b) až g)</w:t>
        </w:r>
      </w:hyperlink>
      <w:r w:rsidRPr="00C747B0">
        <w:rPr>
          <w:rFonts w:eastAsia="Times New Roman"/>
          <w:szCs w:val="24"/>
          <w:lang w:eastAsia="cs-CZ"/>
        </w:rPr>
        <w:t xml:space="preserve"> Zákona (ďalej len „</w:t>
      </w:r>
      <w:r w:rsidRPr="00C747B0">
        <w:rPr>
          <w:rFonts w:eastAsia="Times New Roman"/>
          <w:b/>
          <w:i/>
          <w:szCs w:val="24"/>
          <w:lang w:eastAsia="cs-CZ"/>
        </w:rPr>
        <w:t>Reaktívne opatrenia</w:t>
      </w:r>
      <w:r w:rsidRPr="00C747B0">
        <w:rPr>
          <w:rFonts w:eastAsia="Times New Roman"/>
          <w:szCs w:val="24"/>
          <w:lang w:eastAsia="cs-CZ"/>
        </w:rPr>
        <w:t>“). Pri riešení BKI je Dodávateľ povinný na žiadosť PZS spolupracovať s PZS, NBÚ, MD SR a na tento účel im poskytnúť potrebnú súčinnosť a všetky informácie získané z vlastnej činnosti, ktoré by mohli byť dôležité pre riešenie BKI.</w:t>
      </w:r>
    </w:p>
    <w:p w14:paraId="6D76A0DD"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7B063498"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lastRenderedPageBreak/>
        <w:t xml:space="preserve">Dodávateľ je povinný bezodkladne oznámiť a preukázať PZS vykonanie Reaktívneho opatrenia a jeho výsledok. </w:t>
      </w:r>
    </w:p>
    <w:p w14:paraId="381CA43B"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3DD52C66"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Po vyriešení incidentu je dodávateľ  povinný predložiť na výzvu PZS v lehote stanovenej PZS návrh  opatrení na zabránenie šírenia sa, pokračovania a opakovaného výskytu BKI (ďalej len „</w:t>
      </w:r>
      <w:r w:rsidRPr="00C747B0">
        <w:rPr>
          <w:rFonts w:eastAsia="Times New Roman"/>
          <w:b/>
          <w:i/>
          <w:szCs w:val="24"/>
          <w:lang w:eastAsia="cs-CZ"/>
        </w:rPr>
        <w:t>Ochranné opatrenia</w:t>
      </w:r>
      <w:r w:rsidRPr="00C747B0">
        <w:rPr>
          <w:rFonts w:eastAsia="Times New Roman"/>
          <w:szCs w:val="24"/>
          <w:lang w:eastAsia="cs-CZ"/>
        </w:rPr>
        <w:t>“) , ktoré podliehajú schváleniu PZS. Ďalej je Dodávateľ povinný v lehote stanovenej PZS tieto opatrenia vykonať a preveriť ich účinnosť.</w:t>
      </w:r>
    </w:p>
    <w:p w14:paraId="36150B0A"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60554B22"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Dodávateľ je povinný kedykoľvek spolupracovať s PZS na príprave a prijatí potrebných ochranných opatrení.</w:t>
      </w:r>
    </w:p>
    <w:p w14:paraId="433042A6" w14:textId="77777777" w:rsidR="009563B2" w:rsidRPr="00C747B0" w:rsidRDefault="009563B2" w:rsidP="009563B2">
      <w:pPr>
        <w:tabs>
          <w:tab w:val="left" w:pos="567"/>
        </w:tabs>
        <w:overflowPunct w:val="0"/>
        <w:adjustRightInd w:val="0"/>
        <w:spacing w:after="0" w:line="276" w:lineRule="auto"/>
        <w:ind w:left="567" w:right="-284"/>
        <w:textAlignment w:val="baseline"/>
        <w:rPr>
          <w:rFonts w:eastAsia="Times New Roman"/>
          <w:szCs w:val="24"/>
          <w:lang w:eastAsia="cs-CZ"/>
        </w:rPr>
      </w:pPr>
    </w:p>
    <w:p w14:paraId="2D79B857" w14:textId="77777777" w:rsidR="009563B2" w:rsidRPr="00C747B0" w:rsidRDefault="009563B2" w:rsidP="00DF752A">
      <w:pPr>
        <w:numPr>
          <w:ilvl w:val="1"/>
          <w:numId w:val="150"/>
        </w:numPr>
        <w:tabs>
          <w:tab w:val="left" w:pos="567"/>
        </w:tabs>
        <w:overflowPunct w:val="0"/>
        <w:adjustRightInd w:val="0"/>
        <w:spacing w:after="0" w:line="276" w:lineRule="auto"/>
        <w:ind w:left="567" w:right="-284" w:hanging="567"/>
        <w:textAlignment w:val="baseline"/>
        <w:rPr>
          <w:rFonts w:eastAsia="Times New Roman"/>
          <w:szCs w:val="24"/>
          <w:lang w:eastAsia="cs-CZ"/>
        </w:rPr>
      </w:pPr>
      <w:r w:rsidRPr="00C747B0">
        <w:rPr>
          <w:rFonts w:eastAsia="Times New Roman"/>
          <w:szCs w:val="24"/>
          <w:lang w:eastAsia="cs-CZ"/>
        </w:rPr>
        <w:t>V čase BKI je Dodávateľ povinný náležitým spôsobom zabezpečiť každý dôkaz a dôkazný prostriedok, ktorý by mohol byť použitý v trestnom konaní a súčasne je povinný informovať PZS o tejto skutočnosti.  Na žiadosť PZS je Dodávateľ povinný poskytnúť PZS  dôkaz a/alebo dôkazný prostriedok, ktorý zabezpečil. Dodávateľ informuje PZS o všetkých skutočnostiach, ktoré nasvedčujú tomu, že v súvislosti s BKI mohol byť spáchaný trestný čin.</w:t>
      </w:r>
    </w:p>
    <w:p w14:paraId="31A1B9DF" w14:textId="77777777" w:rsidR="009563B2" w:rsidRPr="00C747B0" w:rsidRDefault="009563B2" w:rsidP="009563B2">
      <w:pPr>
        <w:spacing w:after="0" w:line="276" w:lineRule="auto"/>
        <w:ind w:right="-284"/>
        <w:rPr>
          <w:rFonts w:eastAsia="Times New Roman"/>
          <w:b/>
          <w:szCs w:val="24"/>
          <w:lang w:eastAsia="cs-CZ"/>
        </w:rPr>
      </w:pPr>
    </w:p>
    <w:p w14:paraId="246478CE" w14:textId="77777777" w:rsidR="009563B2" w:rsidRPr="00C747B0" w:rsidRDefault="009563B2" w:rsidP="00331923">
      <w:pPr>
        <w:spacing w:after="0" w:line="276" w:lineRule="auto"/>
        <w:ind w:right="-284"/>
        <w:jc w:val="center"/>
        <w:rPr>
          <w:rFonts w:eastAsia="Times New Roman"/>
          <w:b/>
          <w:szCs w:val="24"/>
          <w:lang w:eastAsia="cs-CZ"/>
        </w:rPr>
      </w:pPr>
      <w:r w:rsidRPr="00C747B0">
        <w:rPr>
          <w:rFonts w:eastAsia="Times New Roman"/>
          <w:b/>
          <w:szCs w:val="24"/>
          <w:lang w:eastAsia="cs-CZ"/>
        </w:rPr>
        <w:t>Čl. VI</w:t>
      </w:r>
    </w:p>
    <w:p w14:paraId="3D7B33AE" w14:textId="77777777" w:rsidR="009563B2" w:rsidRPr="00C747B0" w:rsidRDefault="009563B2" w:rsidP="00331923">
      <w:pPr>
        <w:spacing w:after="0" w:line="276" w:lineRule="auto"/>
        <w:ind w:right="-284"/>
        <w:jc w:val="center"/>
        <w:rPr>
          <w:rFonts w:eastAsia="Times New Roman"/>
          <w:b/>
          <w:szCs w:val="24"/>
          <w:lang w:eastAsia="cs-CZ"/>
        </w:rPr>
      </w:pPr>
      <w:r w:rsidRPr="00C747B0">
        <w:rPr>
          <w:rFonts w:eastAsia="Times New Roman"/>
          <w:b/>
          <w:szCs w:val="24"/>
          <w:lang w:eastAsia="cs-CZ"/>
        </w:rPr>
        <w:t>AUDIT</w:t>
      </w:r>
    </w:p>
    <w:p w14:paraId="3A7A6092" w14:textId="77777777" w:rsidR="009563B2" w:rsidRPr="00C747B0" w:rsidRDefault="009563B2" w:rsidP="009563B2">
      <w:pPr>
        <w:spacing w:after="0" w:line="276" w:lineRule="auto"/>
        <w:ind w:right="-284"/>
        <w:rPr>
          <w:rFonts w:eastAsia="Times New Roman"/>
          <w:b/>
          <w:szCs w:val="24"/>
          <w:lang w:eastAsia="cs-CZ"/>
        </w:rPr>
      </w:pPr>
    </w:p>
    <w:p w14:paraId="03D78A06"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PZS</w:t>
      </w:r>
      <w:r w:rsidRPr="00C747B0">
        <w:rPr>
          <w:rFonts w:eastAsia="Times New Roman"/>
          <w:szCs w:val="24"/>
          <w:lang w:eastAsia="sk-SK"/>
        </w:rPr>
        <w:t xml:space="preserve"> je oprávnený u Dodávateľa preveriť účinnosť prijatých bezpečnostných opatrení, plnenie požiadaviek stanovených Zmluvou, Zákonom a bezpečnostnou politikou PZS, vykonaním auditu kybernetickej bezpečnosti Dodávateľa (ďalej len „</w:t>
      </w:r>
      <w:r w:rsidRPr="00C747B0">
        <w:rPr>
          <w:rFonts w:eastAsia="Times New Roman"/>
          <w:b/>
          <w:i/>
          <w:szCs w:val="24"/>
          <w:lang w:eastAsia="sk-SK"/>
        </w:rPr>
        <w:t>Audit</w:t>
      </w:r>
      <w:r w:rsidRPr="00C747B0">
        <w:rPr>
          <w:rFonts w:eastAsia="Times New Roman"/>
          <w:szCs w:val="24"/>
          <w:lang w:eastAsia="sk-SK"/>
        </w:rPr>
        <w:t xml:space="preserve">“). </w:t>
      </w:r>
    </w:p>
    <w:p w14:paraId="7ED6B881" w14:textId="77777777" w:rsidR="009563B2" w:rsidRPr="00C747B0" w:rsidRDefault="009563B2" w:rsidP="009563B2">
      <w:pPr>
        <w:spacing w:after="0" w:line="276" w:lineRule="auto"/>
        <w:ind w:right="-284"/>
        <w:rPr>
          <w:rFonts w:eastAsia="Times New Roman"/>
          <w:szCs w:val="24"/>
          <w:lang w:eastAsia="cs-CZ"/>
        </w:rPr>
      </w:pPr>
    </w:p>
    <w:p w14:paraId="0E713323"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PZS je povinný písomne oznámiť Dodávateľovi vykonanie Auditu najmenej 14 dní pred stanoveným termínom Auditu.</w:t>
      </w:r>
    </w:p>
    <w:p w14:paraId="27C38C60" w14:textId="77777777" w:rsidR="009563B2" w:rsidRPr="00C747B0" w:rsidRDefault="009563B2" w:rsidP="009563B2">
      <w:pPr>
        <w:spacing w:after="0" w:line="276" w:lineRule="auto"/>
        <w:ind w:left="567" w:right="-284"/>
        <w:rPr>
          <w:rFonts w:eastAsia="Times New Roman"/>
          <w:szCs w:val="24"/>
          <w:lang w:eastAsia="cs-CZ"/>
        </w:rPr>
      </w:pPr>
    </w:p>
    <w:p w14:paraId="13ECFD5E"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PZS môže Audit realizovať sám alebo prostredníctvom tretej osoby, s ktorou má zmluvný vzťah, alebo ktorú na vykonanie Auditu splnomocní, či poverí.</w:t>
      </w:r>
    </w:p>
    <w:p w14:paraId="05C0C55C" w14:textId="77777777" w:rsidR="009563B2" w:rsidRPr="00C747B0" w:rsidRDefault="009563B2" w:rsidP="009563B2">
      <w:pPr>
        <w:spacing w:after="0" w:line="276" w:lineRule="auto"/>
        <w:ind w:left="567" w:right="-284"/>
        <w:rPr>
          <w:rFonts w:eastAsia="Times New Roman"/>
          <w:szCs w:val="24"/>
          <w:lang w:eastAsia="cs-CZ"/>
        </w:rPr>
      </w:pPr>
    </w:p>
    <w:p w14:paraId="4F601577"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Dodávateľ (vrátane jeho zamestnancov), je povinný poskytnúť PZS pri vykonávaní Auditu potrebnú súčinnosť, a to predovšetkým, ale nielen sprístupnením priestorov, dokumentácie, technického, technologického a personálneho zabezpečenia, ktoré sa týkajú plnenia povinností kybernetickej bezpečnosti podľa tejto Zmluvy. PZS je povinný zachovávať mlčanlivosť o okolnostiach, o ktorých sa dozvie pri výkone Auditu a ktoré nie sú verejne známe.</w:t>
      </w:r>
    </w:p>
    <w:p w14:paraId="3424552A" w14:textId="77777777" w:rsidR="009563B2" w:rsidRPr="00C747B0" w:rsidRDefault="009563B2" w:rsidP="009563B2">
      <w:pPr>
        <w:spacing w:after="0" w:line="276" w:lineRule="auto"/>
        <w:ind w:left="567" w:right="-284"/>
        <w:rPr>
          <w:rFonts w:eastAsia="Times New Roman"/>
          <w:szCs w:val="24"/>
          <w:lang w:eastAsia="cs-CZ"/>
        </w:rPr>
      </w:pPr>
    </w:p>
    <w:p w14:paraId="70E40B6A"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počas Auditu preukázať PZS predovšetkým, že:</w:t>
      </w:r>
    </w:p>
    <w:p w14:paraId="7796D592" w14:textId="77777777" w:rsidR="009563B2" w:rsidRPr="00C747B0" w:rsidRDefault="009563B2" w:rsidP="00DF752A">
      <w:pPr>
        <w:numPr>
          <w:ilvl w:val="0"/>
          <w:numId w:val="154"/>
        </w:numPr>
        <w:shd w:val="clear" w:color="auto" w:fill="FFFFFF"/>
        <w:spacing w:after="0" w:line="276" w:lineRule="auto"/>
        <w:ind w:left="851" w:right="-284" w:hanging="284"/>
        <w:rPr>
          <w:rFonts w:eastAsia="Times New Roman"/>
          <w:szCs w:val="24"/>
          <w:lang w:eastAsia="sk-SK"/>
        </w:rPr>
      </w:pPr>
      <w:r w:rsidRPr="00C747B0">
        <w:rPr>
          <w:rFonts w:eastAsia="Times New Roman"/>
          <w:szCs w:val="24"/>
          <w:lang w:eastAsia="sk-SK"/>
        </w:rPr>
        <w:t xml:space="preserve">riadne plní povinnosti vyplývajúce mu zo Zmluvy; </w:t>
      </w:r>
    </w:p>
    <w:p w14:paraId="708C29D0" w14:textId="77777777" w:rsidR="009563B2" w:rsidRPr="00C747B0" w:rsidRDefault="009563B2" w:rsidP="00DF752A">
      <w:pPr>
        <w:numPr>
          <w:ilvl w:val="0"/>
          <w:numId w:val="154"/>
        </w:numPr>
        <w:shd w:val="clear" w:color="auto" w:fill="FFFFFF"/>
        <w:spacing w:after="0" w:line="276" w:lineRule="auto"/>
        <w:ind w:left="851" w:right="-284" w:hanging="284"/>
        <w:rPr>
          <w:rFonts w:eastAsia="Times New Roman"/>
          <w:szCs w:val="24"/>
          <w:lang w:eastAsia="sk-SK"/>
        </w:rPr>
      </w:pPr>
      <w:r w:rsidRPr="00C747B0">
        <w:rPr>
          <w:rFonts w:eastAsia="Times New Roman"/>
          <w:szCs w:val="24"/>
          <w:lang w:eastAsia="sk-SK"/>
        </w:rPr>
        <w:t>splnil záväzok zachovávania mlčanlivosti podľa Zmluvy;</w:t>
      </w:r>
    </w:p>
    <w:p w14:paraId="4C2D006E" w14:textId="77777777" w:rsidR="009563B2" w:rsidRPr="00C747B0" w:rsidRDefault="009563B2" w:rsidP="00DF752A">
      <w:pPr>
        <w:numPr>
          <w:ilvl w:val="0"/>
          <w:numId w:val="154"/>
        </w:numPr>
        <w:shd w:val="clear" w:color="auto" w:fill="FFFFFF"/>
        <w:spacing w:after="0" w:line="276" w:lineRule="auto"/>
        <w:ind w:left="851" w:right="-284" w:hanging="284"/>
        <w:rPr>
          <w:rFonts w:eastAsia="Times New Roman"/>
          <w:szCs w:val="24"/>
          <w:lang w:eastAsia="sk-SK"/>
        </w:rPr>
      </w:pPr>
      <w:r w:rsidRPr="00C747B0">
        <w:rPr>
          <w:rFonts w:eastAsia="Times New Roman"/>
          <w:szCs w:val="24"/>
          <w:lang w:eastAsia="sk-SK"/>
        </w:rPr>
        <w:t>jeho zamestnanci disponujú náležitými znalosťami na úseku kybernetickej bezpečnosti, vrátane vedomostí, ktoré musia mať na riadne plnenie povinností podľa Zmluvy a Obchodnej zmluvy.</w:t>
      </w:r>
    </w:p>
    <w:p w14:paraId="75765D24" w14:textId="77777777" w:rsidR="009563B2" w:rsidRPr="00C747B0" w:rsidRDefault="009563B2" w:rsidP="009563B2">
      <w:pPr>
        <w:shd w:val="clear" w:color="auto" w:fill="FFFFFF"/>
        <w:spacing w:after="0" w:line="276" w:lineRule="auto"/>
        <w:ind w:right="-284"/>
        <w:rPr>
          <w:rFonts w:eastAsia="Times New Roman"/>
          <w:szCs w:val="24"/>
          <w:lang w:eastAsia="sk-SK"/>
        </w:rPr>
      </w:pPr>
    </w:p>
    <w:p w14:paraId="58E01E78"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lastRenderedPageBreak/>
        <w:t>V prípade, že PZS na základe vykonaného Auditu zistí nedostatky, oznámi ich písomne Dodávateľovi. Dodávateľ sa zaväzuje zistené nedostatky odstrániť, a to v lehote najneskôr do 14 odo dňa doručenia tohto oznámenia.</w:t>
      </w:r>
    </w:p>
    <w:p w14:paraId="28FDCD1E" w14:textId="77777777" w:rsidR="009563B2" w:rsidRPr="00C747B0" w:rsidRDefault="009563B2" w:rsidP="009563B2">
      <w:pPr>
        <w:spacing w:after="0" w:line="276" w:lineRule="auto"/>
        <w:ind w:left="567" w:right="-284"/>
        <w:rPr>
          <w:rFonts w:eastAsia="Times New Roman"/>
          <w:szCs w:val="24"/>
          <w:lang w:eastAsia="cs-CZ"/>
        </w:rPr>
      </w:pPr>
    </w:p>
    <w:p w14:paraId="2BB2C47A"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pred vykonaním Auditu oboznámiť osoby, prostredníctvom ktorých PZS vykonáva Audit, o pravidlách týkajúcich sa dodržiavania bezpečnosti a ochrany zdravia pri práci (ďalej len „</w:t>
      </w:r>
      <w:r w:rsidRPr="00C747B0">
        <w:rPr>
          <w:rFonts w:eastAsia="Times New Roman"/>
          <w:b/>
          <w:i/>
          <w:szCs w:val="24"/>
          <w:lang w:eastAsia="cs-CZ"/>
        </w:rPr>
        <w:t>BOZP</w:t>
      </w:r>
      <w:r w:rsidRPr="00C747B0">
        <w:rPr>
          <w:rFonts w:eastAsia="Times New Roman"/>
          <w:szCs w:val="24"/>
          <w:lang w:eastAsia="cs-CZ"/>
        </w:rPr>
        <w:t>“) a ochrany pred požiarmi na účely predchádzania vzniku požiarov a zabezpečenia podmienok na účinné zdolávanie požiarov (ďalej len „</w:t>
      </w:r>
      <w:r w:rsidRPr="00C747B0">
        <w:rPr>
          <w:rFonts w:eastAsia="Times New Roman"/>
          <w:b/>
          <w:i/>
          <w:szCs w:val="24"/>
          <w:lang w:eastAsia="cs-CZ"/>
        </w:rPr>
        <w:t>PO</w:t>
      </w:r>
      <w:r w:rsidRPr="00C747B0">
        <w:rPr>
          <w:rFonts w:eastAsia="Times New Roman"/>
          <w:szCs w:val="24"/>
          <w:lang w:eastAsia="cs-CZ"/>
        </w:rPr>
        <w:t>") v priestoroch Dodávateľa. Dodávateľ zodpovedá za splnenie podmienok na zaistenie BOZP a PO v priestoroch Dodávateľa, tak aby bol zaistený bezpečný výkon Auditu. Dodávateľ je súčasne povinný preukázateľne poučiť osoby vykonávajúce Audit o nebezpečenstvách a ohrozeniach, ktoré sa pri výkone Auditu v priestoroch Dodávateľa môžu vyskytnúť, ako aj o všetkých opatreniach týkajúcich sa a súvisiacich so zaistením BOZP a PO.</w:t>
      </w:r>
    </w:p>
    <w:p w14:paraId="0428483A" w14:textId="77777777" w:rsidR="009563B2" w:rsidRPr="00C747B0" w:rsidRDefault="009563B2" w:rsidP="009563B2">
      <w:pPr>
        <w:spacing w:after="0" w:line="276" w:lineRule="auto"/>
        <w:ind w:left="567" w:right="-284"/>
        <w:rPr>
          <w:rFonts w:eastAsia="Times New Roman"/>
          <w:szCs w:val="24"/>
          <w:lang w:eastAsia="cs-CZ"/>
        </w:rPr>
      </w:pPr>
    </w:p>
    <w:p w14:paraId="18678CA0" w14:textId="77777777" w:rsidR="009563B2" w:rsidRPr="00C747B0" w:rsidRDefault="009563B2" w:rsidP="00DF752A">
      <w:pPr>
        <w:numPr>
          <w:ilvl w:val="1"/>
          <w:numId w:val="152"/>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zabezpečiť, aby PZS mohol vykonať Audit u subdodávateľov Dodávateľa, ktorí sa podieľajú na plnení Obchodnej zmluvy a toto plnenie priamo súvisí s prevádzkou sietí a informačných systémov PZS.</w:t>
      </w:r>
    </w:p>
    <w:p w14:paraId="578A8867" w14:textId="77777777" w:rsidR="009563B2" w:rsidRPr="00C747B0" w:rsidRDefault="009563B2" w:rsidP="009563B2">
      <w:pPr>
        <w:spacing w:after="200" w:line="276" w:lineRule="auto"/>
        <w:ind w:left="720" w:right="-284"/>
        <w:contextualSpacing/>
        <w:rPr>
          <w:i/>
          <w:szCs w:val="24"/>
        </w:rPr>
      </w:pPr>
    </w:p>
    <w:p w14:paraId="789FACAF" w14:textId="77777777" w:rsidR="009563B2" w:rsidRPr="00C747B0" w:rsidRDefault="009563B2" w:rsidP="00331923">
      <w:pPr>
        <w:keepNext/>
        <w:spacing w:after="0" w:line="276" w:lineRule="auto"/>
        <w:ind w:right="-284"/>
        <w:jc w:val="center"/>
        <w:outlineLvl w:val="3"/>
        <w:rPr>
          <w:rFonts w:eastAsia="Times New Roman"/>
          <w:b/>
          <w:bCs/>
          <w:szCs w:val="24"/>
          <w:lang w:eastAsia="cs-CZ"/>
        </w:rPr>
      </w:pPr>
      <w:r w:rsidRPr="00C747B0">
        <w:rPr>
          <w:rFonts w:eastAsia="Times New Roman"/>
          <w:b/>
          <w:bCs/>
          <w:szCs w:val="24"/>
          <w:lang w:eastAsia="cs-CZ"/>
        </w:rPr>
        <w:t>Čl. VII</w:t>
      </w:r>
    </w:p>
    <w:p w14:paraId="20B0AA8A" w14:textId="77777777" w:rsidR="009563B2" w:rsidRPr="00C747B0" w:rsidRDefault="009563B2" w:rsidP="00331923">
      <w:pPr>
        <w:keepNext/>
        <w:spacing w:after="0" w:line="276" w:lineRule="auto"/>
        <w:ind w:right="-284"/>
        <w:jc w:val="center"/>
        <w:outlineLvl w:val="2"/>
        <w:rPr>
          <w:rFonts w:eastAsia="Times New Roman"/>
          <w:b/>
          <w:szCs w:val="24"/>
          <w:lang w:eastAsia="cs-CZ"/>
        </w:rPr>
      </w:pPr>
      <w:r w:rsidRPr="00C747B0">
        <w:rPr>
          <w:rFonts w:eastAsia="Times New Roman"/>
          <w:b/>
          <w:szCs w:val="24"/>
          <w:lang w:eastAsia="cs-CZ"/>
        </w:rPr>
        <w:t>MLČANLIVOSŤ</w:t>
      </w:r>
    </w:p>
    <w:p w14:paraId="348B3871" w14:textId="77777777" w:rsidR="009563B2" w:rsidRPr="00C747B0" w:rsidRDefault="009563B2" w:rsidP="009563B2">
      <w:pPr>
        <w:spacing w:after="0" w:line="276" w:lineRule="auto"/>
        <w:ind w:right="-284"/>
        <w:rPr>
          <w:rFonts w:eastAsia="Times New Roman"/>
          <w:b/>
          <w:szCs w:val="24"/>
          <w:lang w:eastAsia="cs-CZ"/>
        </w:rPr>
      </w:pPr>
    </w:p>
    <w:p w14:paraId="5C010564" w14:textId="77777777" w:rsidR="009563B2" w:rsidRPr="00C747B0" w:rsidRDefault="009563B2" w:rsidP="00DF752A">
      <w:pPr>
        <w:numPr>
          <w:ilvl w:val="1"/>
          <w:numId w:val="149"/>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zachovávať mlčanlivosť o skutočnostiach, o ktorých sa dozvie v súvislosti s plnením podľa Zmluvy a Obchodnej zmluvy a ktoré nie sú verejne známe, pokiaľ by sa mohli dotýkať oblasti kybernetickej bezpečnosti. V prípade pochybností platí, že skutočnosť sa dotýka oblasti kybernetickej bezpečnosti a vzťahuje sa na ňu povinnosť zachovávania mlčanlivosti. Ustanoveniami o povinnosti zachovávať mlčanlivosť podľa  Zmluvy nie je dotknutá povinnosť mlčanlivosti alebo zachovania tajomstva podľa osobitných predpisov. Dodávateľ je povinný chrániť informácie, ktoré by mohli mať vplyv na základnú službu PZS a/alebo ktoré by sa mohli týkať kybernetickej bezpečnosti sietí a informačných systémov PZS.</w:t>
      </w:r>
    </w:p>
    <w:p w14:paraId="2E38ABF7" w14:textId="77777777" w:rsidR="009563B2" w:rsidRPr="00C747B0" w:rsidRDefault="009563B2" w:rsidP="009563B2">
      <w:pPr>
        <w:spacing w:after="0" w:line="276" w:lineRule="auto"/>
        <w:ind w:right="-284"/>
        <w:rPr>
          <w:rFonts w:eastAsia="Times New Roman"/>
          <w:szCs w:val="24"/>
          <w:lang w:eastAsia="cs-CZ"/>
        </w:rPr>
      </w:pPr>
    </w:p>
    <w:p w14:paraId="4F29E604" w14:textId="77777777" w:rsidR="009563B2" w:rsidRPr="00C747B0" w:rsidRDefault="009563B2" w:rsidP="00DF752A">
      <w:pPr>
        <w:numPr>
          <w:ilvl w:val="1"/>
          <w:numId w:val="149"/>
        </w:numPr>
        <w:spacing w:after="0" w:line="276" w:lineRule="auto"/>
        <w:ind w:left="567" w:right="-284" w:hanging="567"/>
        <w:rPr>
          <w:rFonts w:eastAsia="Times New Roman"/>
          <w:szCs w:val="24"/>
          <w:lang w:eastAsia="cs-CZ"/>
        </w:rPr>
      </w:pPr>
      <w:r w:rsidRPr="00C747B0">
        <w:rPr>
          <w:rFonts w:eastAsia="Times New Roman"/>
          <w:szCs w:val="24"/>
          <w:lang w:eastAsia="cs-CZ"/>
        </w:rPr>
        <w:t>Na zbavenie povinnosti zachovávať mlčanlivosť sa vzťahujú príslušné ustanovenia Zákona.</w:t>
      </w:r>
    </w:p>
    <w:p w14:paraId="156A05A4" w14:textId="77777777" w:rsidR="009563B2" w:rsidRPr="00C747B0" w:rsidRDefault="009563B2" w:rsidP="009563B2">
      <w:pPr>
        <w:spacing w:after="0" w:line="276" w:lineRule="auto"/>
        <w:ind w:left="567" w:right="-284"/>
        <w:rPr>
          <w:rFonts w:eastAsia="Times New Roman"/>
          <w:szCs w:val="24"/>
          <w:lang w:eastAsia="cs-CZ"/>
        </w:rPr>
      </w:pPr>
    </w:p>
    <w:p w14:paraId="1F67246B" w14:textId="77777777" w:rsidR="009563B2" w:rsidRPr="00C747B0" w:rsidRDefault="009563B2" w:rsidP="00DF752A">
      <w:pPr>
        <w:numPr>
          <w:ilvl w:val="1"/>
          <w:numId w:val="149"/>
        </w:numPr>
        <w:spacing w:after="0" w:line="276" w:lineRule="auto"/>
        <w:ind w:left="567" w:right="-284" w:hanging="567"/>
        <w:rPr>
          <w:rFonts w:eastAsia="Times New Roman"/>
          <w:szCs w:val="24"/>
          <w:lang w:eastAsia="cs-CZ"/>
        </w:rPr>
      </w:pPr>
      <w:r w:rsidRPr="00C747B0">
        <w:rPr>
          <w:rFonts w:eastAsia="Times New Roman"/>
          <w:szCs w:val="24"/>
          <w:lang w:eastAsia="cs-CZ"/>
        </w:rPr>
        <w:t>Povinnosť zachovávať mlčanlivosť podľa Zmluvy trvá aj po skončení trvania Zmluvy.</w:t>
      </w:r>
    </w:p>
    <w:p w14:paraId="52ECED6B" w14:textId="77777777" w:rsidR="009563B2" w:rsidRPr="00C747B0" w:rsidRDefault="009563B2" w:rsidP="009563B2">
      <w:pPr>
        <w:spacing w:after="0" w:line="276" w:lineRule="auto"/>
        <w:ind w:left="567" w:right="-284"/>
        <w:rPr>
          <w:rFonts w:eastAsia="Times New Roman"/>
          <w:szCs w:val="24"/>
          <w:lang w:eastAsia="cs-CZ"/>
        </w:rPr>
      </w:pPr>
    </w:p>
    <w:p w14:paraId="665D05D3" w14:textId="77777777" w:rsidR="009563B2" w:rsidRPr="00C747B0" w:rsidRDefault="009563B2" w:rsidP="00DF752A">
      <w:pPr>
        <w:numPr>
          <w:ilvl w:val="1"/>
          <w:numId w:val="149"/>
        </w:numPr>
        <w:spacing w:after="0" w:line="276" w:lineRule="auto"/>
        <w:ind w:left="567" w:right="-284" w:hanging="567"/>
        <w:rPr>
          <w:rFonts w:eastAsia="Times New Roman"/>
          <w:szCs w:val="24"/>
          <w:lang w:eastAsia="cs-CZ"/>
        </w:rPr>
      </w:pPr>
      <w:r w:rsidRPr="00C747B0">
        <w:rPr>
          <w:rFonts w:eastAsia="Times New Roman"/>
          <w:szCs w:val="24"/>
          <w:lang w:eastAsia="cs-CZ"/>
        </w:rPr>
        <w:t>Dodávateľ sa zaväzuje zabezpečiť, aby povinnosť mlčanlivosti podľa tohto článku Zmluvy dodržiavali jeho zamestnanci, osoby, ktoré sú s ním v obdobnom pracovnom vzťahu,  subdodávatelia a ich zamestnanci a osoby, ktoré sú s ním v obdobnom pracovnom vzťahu a ktoré sa podieľajú na plnení podľa Zmluvy alebo Obchodnej zmluvy a/alebo ktoré majú prístup k informáciám, ktoré sa týkajú a majú vplyv na kybernetickú bezpečnosť sietí a informačných systémov PZS. Dodávateľ je povinný zabezpečiť, aby vyššie menovaní, ktorí sa podieľajú na predmete plnenia podľa Zmluvy podpísali vyjadrenie o zachovávaní mlčanlivosti podľa </w:t>
      </w:r>
      <w:hyperlink r:id="rId27" w:anchor="paragraf-12.odsek-1" w:tooltip="Odkaz na predpis alebo ustanovenie" w:history="1">
        <w:r w:rsidRPr="00C747B0">
          <w:rPr>
            <w:rFonts w:eastAsia="Times New Roman"/>
            <w:szCs w:val="24"/>
            <w:lang w:eastAsia="cs-CZ"/>
          </w:rPr>
          <w:t>§ 12 ods. 1 Zákona</w:t>
        </w:r>
      </w:hyperlink>
      <w:r w:rsidRPr="00C747B0">
        <w:rPr>
          <w:rFonts w:eastAsia="Times New Roman"/>
          <w:szCs w:val="24"/>
          <w:lang w:eastAsia="cs-CZ"/>
        </w:rPr>
        <w:t>.</w:t>
      </w:r>
    </w:p>
    <w:p w14:paraId="19B55555" w14:textId="77777777" w:rsidR="009563B2" w:rsidRPr="00C747B0" w:rsidRDefault="009563B2" w:rsidP="009563B2">
      <w:pPr>
        <w:spacing w:after="0" w:line="276" w:lineRule="auto"/>
        <w:ind w:left="567" w:right="-284"/>
        <w:rPr>
          <w:rFonts w:eastAsia="Times New Roman"/>
          <w:szCs w:val="24"/>
          <w:lang w:eastAsia="cs-CZ"/>
        </w:rPr>
      </w:pPr>
    </w:p>
    <w:p w14:paraId="5C976403" w14:textId="77777777" w:rsidR="009563B2" w:rsidRPr="00C747B0" w:rsidRDefault="009563B2" w:rsidP="00DF752A">
      <w:pPr>
        <w:numPr>
          <w:ilvl w:val="1"/>
          <w:numId w:val="149"/>
        </w:numPr>
        <w:spacing w:after="0" w:line="276" w:lineRule="auto"/>
        <w:ind w:left="567" w:right="-284" w:hanging="567"/>
        <w:rPr>
          <w:rFonts w:eastAsia="Times New Roman"/>
          <w:szCs w:val="24"/>
          <w:lang w:eastAsia="cs-CZ"/>
        </w:rPr>
      </w:pPr>
      <w:r w:rsidRPr="00C747B0">
        <w:rPr>
          <w:rFonts w:eastAsia="Times New Roman"/>
          <w:szCs w:val="24"/>
          <w:lang w:eastAsia="cs-CZ"/>
        </w:rPr>
        <w:lastRenderedPageBreak/>
        <w:t>Dodávateľ je povinný najneskôr do 14 dní od skončenia trvania Zmluvy vrátiť, alebo previesť na PZS všetky informácie a dáta, ktoré mal od PZS na základe Zmluvy a Obchodnej zmluvy, alebo je povinný tieto informácie a dáta v súlade s pokynom PZS v rovnakej lehote zničiť a PZS preukázať ich zničenie.</w:t>
      </w:r>
    </w:p>
    <w:p w14:paraId="36E4A187" w14:textId="77777777" w:rsidR="009563B2" w:rsidRPr="00C747B0" w:rsidRDefault="009563B2" w:rsidP="009563B2">
      <w:pPr>
        <w:spacing w:after="0" w:line="276" w:lineRule="auto"/>
        <w:ind w:right="-284"/>
        <w:rPr>
          <w:rFonts w:eastAsia="Times New Roman"/>
          <w:szCs w:val="24"/>
          <w:lang w:eastAsia="cs-CZ"/>
        </w:rPr>
      </w:pPr>
    </w:p>
    <w:p w14:paraId="7C159B18" w14:textId="77777777" w:rsidR="009563B2" w:rsidRPr="00C747B0" w:rsidRDefault="009563B2" w:rsidP="00331923">
      <w:pPr>
        <w:keepNext/>
        <w:spacing w:after="0" w:line="276" w:lineRule="auto"/>
        <w:ind w:right="-284"/>
        <w:jc w:val="center"/>
        <w:outlineLvl w:val="3"/>
        <w:rPr>
          <w:rFonts w:eastAsia="Times New Roman"/>
          <w:b/>
          <w:bCs/>
          <w:szCs w:val="24"/>
          <w:lang w:eastAsia="cs-CZ"/>
        </w:rPr>
      </w:pPr>
      <w:r w:rsidRPr="00C747B0">
        <w:rPr>
          <w:rFonts w:eastAsia="Times New Roman"/>
          <w:b/>
          <w:bCs/>
          <w:szCs w:val="24"/>
          <w:lang w:eastAsia="cs-CZ"/>
        </w:rPr>
        <w:t>Čl. VIII</w:t>
      </w:r>
    </w:p>
    <w:p w14:paraId="63EBECDD" w14:textId="77777777" w:rsidR="009563B2" w:rsidRPr="00C747B0" w:rsidRDefault="009563B2" w:rsidP="00331923">
      <w:pPr>
        <w:keepNext/>
        <w:spacing w:after="0" w:line="276" w:lineRule="auto"/>
        <w:ind w:right="-284"/>
        <w:jc w:val="center"/>
        <w:outlineLvl w:val="3"/>
        <w:rPr>
          <w:rFonts w:eastAsia="Times New Roman"/>
          <w:b/>
          <w:bCs/>
          <w:szCs w:val="24"/>
          <w:lang w:eastAsia="cs-CZ"/>
        </w:rPr>
      </w:pPr>
      <w:r w:rsidRPr="00C747B0">
        <w:rPr>
          <w:rFonts w:eastAsia="Times New Roman"/>
          <w:b/>
          <w:bCs/>
          <w:szCs w:val="24"/>
          <w:lang w:eastAsia="cs-CZ"/>
        </w:rPr>
        <w:t>OSTATNÉ USTANOVENIA ZMLUVY</w:t>
      </w:r>
    </w:p>
    <w:p w14:paraId="6CEAD1F1" w14:textId="77777777" w:rsidR="00331923" w:rsidRPr="00C747B0" w:rsidRDefault="00331923" w:rsidP="00331923">
      <w:pPr>
        <w:keepNext/>
        <w:spacing w:after="0" w:line="276" w:lineRule="auto"/>
        <w:ind w:right="-284"/>
        <w:jc w:val="center"/>
        <w:outlineLvl w:val="3"/>
        <w:rPr>
          <w:rFonts w:eastAsia="Times New Roman"/>
          <w:b/>
          <w:bCs/>
          <w:szCs w:val="24"/>
          <w:lang w:eastAsia="cs-CZ"/>
        </w:rPr>
      </w:pPr>
    </w:p>
    <w:p w14:paraId="07850DD4" w14:textId="77777777" w:rsidR="009563B2" w:rsidRPr="00C747B0" w:rsidRDefault="009563B2" w:rsidP="009563B2">
      <w:pPr>
        <w:spacing w:after="0" w:line="276" w:lineRule="auto"/>
        <w:ind w:right="-284"/>
        <w:rPr>
          <w:rFonts w:eastAsia="Times New Roman"/>
          <w:vanish/>
          <w:szCs w:val="24"/>
          <w:lang w:eastAsia="cs-CZ"/>
        </w:rPr>
      </w:pPr>
    </w:p>
    <w:p w14:paraId="16703A7C"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Dodávateľ sa zaväzuje spracúvať informácie, ktoré majú a/alebo by mohli mať vplyv na základnú službu PZS a/alebo ktoré by sa mohli týkať kybernetickej bezpečnosti sietí a informačných systémov PZS tak, aby nedošlo k narušeniu ich integrity, dostupnosti, pravosti a dôvernosti. </w:t>
      </w:r>
    </w:p>
    <w:p w14:paraId="6A8070ED" w14:textId="77777777" w:rsidR="009563B2" w:rsidRPr="00C747B0" w:rsidRDefault="009563B2" w:rsidP="009563B2">
      <w:pPr>
        <w:spacing w:after="0" w:line="276" w:lineRule="auto"/>
        <w:ind w:right="-284"/>
        <w:rPr>
          <w:rFonts w:eastAsia="Times New Roman"/>
          <w:szCs w:val="24"/>
          <w:lang w:eastAsia="cs-CZ"/>
        </w:rPr>
      </w:pPr>
    </w:p>
    <w:p w14:paraId="5C7911AF"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Dodávateľ nie je oprávnený zapojiť do poskytovania služieb a plnenia tejto Zmluvy ďalšieho dodávateľa (subdodávateľa) bez predchádzajúceho písomného súhlasu PZS.</w:t>
      </w:r>
    </w:p>
    <w:p w14:paraId="2BA83B65" w14:textId="77777777" w:rsidR="009563B2" w:rsidRPr="00C747B0" w:rsidRDefault="009563B2" w:rsidP="009563B2">
      <w:pPr>
        <w:spacing w:after="0" w:line="276" w:lineRule="auto"/>
        <w:ind w:left="567" w:right="-284"/>
        <w:rPr>
          <w:rFonts w:eastAsia="Times New Roman"/>
          <w:szCs w:val="24"/>
          <w:lang w:eastAsia="cs-CZ"/>
        </w:rPr>
      </w:pPr>
    </w:p>
    <w:p w14:paraId="6FFB5CD8"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V prípade, že Dodávateľ plní Obchodnú zmluvu prostredníctvom svojich subdodávateľov a toto plnenie priamo súvisí s prevádzkou sietí a informačných systémov PZS, je Dodávateľ povinný zabezpečiť plnenie povinností na úseku kybernetickej bezpečnosti vyplývajúcich zo Zmluvy aj u svojich subdodávateľov a súčasne je povinný preukázať túto skutočnosť PZS.</w:t>
      </w:r>
    </w:p>
    <w:p w14:paraId="1925AB6E" w14:textId="77777777" w:rsidR="009563B2" w:rsidRPr="00C747B0" w:rsidRDefault="009563B2" w:rsidP="009563B2">
      <w:pPr>
        <w:spacing w:after="0" w:line="276" w:lineRule="auto"/>
        <w:ind w:left="567" w:right="-284"/>
        <w:rPr>
          <w:rFonts w:eastAsia="Times New Roman"/>
          <w:szCs w:val="24"/>
          <w:lang w:eastAsia="cs-CZ"/>
        </w:rPr>
      </w:pPr>
    </w:p>
    <w:p w14:paraId="552E503C"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Dokumentáciu, ktorú má Dodávateľ a ktorá sa týka informačných systémov a ostatných informačno-komunikačných technológií na zabezpečenie plnenia podľa Zmluvy a Obchodnej zmluvy, je Dodávateľ povinný uchovávať v zabezpečenom priestore tak, aby nedošlo k jej narušeniu. Dodávateľ je povinný systematicky zaznamenávať a dokumentovať činnosť, ktorú plní na základe Zmluvy a na požiadanie PZS je povinný mu predložiť túto dokumentáciu. Dodávateľ je súčasne povinný dokumentovať svoju činnosť podľa Zmluvy (vrátane evidovania BKI a dokumentovania školení svojich zamestnancov) a na žiadosť PZS je povinný mu predložiť uvedenú dokumentáciu k nahliadnutiu a zhotovení kópií.  </w:t>
      </w:r>
    </w:p>
    <w:p w14:paraId="6CC8ED41" w14:textId="77777777" w:rsidR="009563B2" w:rsidRPr="00C747B0" w:rsidRDefault="009563B2" w:rsidP="009563B2">
      <w:pPr>
        <w:spacing w:after="0" w:line="276" w:lineRule="auto"/>
        <w:ind w:left="567" w:right="-284"/>
        <w:rPr>
          <w:rFonts w:eastAsia="Times New Roman"/>
          <w:szCs w:val="24"/>
          <w:lang w:eastAsia="cs-CZ"/>
        </w:rPr>
      </w:pPr>
    </w:p>
    <w:p w14:paraId="7342C02F"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Dodávateľ sa zaväzuje, že v prípade, ak bude PZS uložená právoplatným rozhodnutím príslušného orgánu pokuta a/alebo akákoľvek iná sankcia v dôsledku nesplnenia a/alebo porušenia povinností Dodávateľa podľa Zmluvy, uhradí PZS pokutu vo výške stanovenej právoplatným rozhodnutím orgánu, ktorý pokutu uložil. PZS je povinný zaslať Dodávateľovi fotokópiu rozhodnutia orgánu o uložení pokuty, a to najneskôr do 5 dní odo dňa doručenia tohto rozhodnutia PZS. </w:t>
      </w:r>
    </w:p>
    <w:p w14:paraId="62D3C8BA" w14:textId="77777777" w:rsidR="009563B2" w:rsidRPr="00C747B0" w:rsidRDefault="009563B2" w:rsidP="009563B2">
      <w:pPr>
        <w:spacing w:after="0" w:line="276" w:lineRule="auto"/>
        <w:ind w:left="567" w:right="-284"/>
        <w:rPr>
          <w:rFonts w:eastAsia="Times New Roman"/>
          <w:szCs w:val="24"/>
          <w:lang w:eastAsia="cs-CZ"/>
        </w:rPr>
      </w:pPr>
    </w:p>
    <w:p w14:paraId="71C878EF"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Dodávateľ je povinný vykonať úhradu podľa pokuty uloženej PZS na základe právoplatného rozhodnutia príslušného orgánu najneskôr do 30 dní odo dňa doručenia písomnej výzvy PZS, ktorej prílohou bude fotokópia právoplatného rozhodnutia orgánu o uložení pokuty. Povinnosť Dodávateľa podľa tohto bodu Zmluvy trvá aj po ukončení tejto Zmluvy. Týmto ustanovením nie sú dotknuté ostatné nároky PZS na náhradu škody spôsobenú porušením a/alebo nesplnením povinností Dodávateľa podľa Zmluvy. </w:t>
      </w:r>
    </w:p>
    <w:p w14:paraId="32D46236" w14:textId="77777777" w:rsidR="009563B2" w:rsidRPr="00C747B0" w:rsidRDefault="009563B2" w:rsidP="009563B2">
      <w:pPr>
        <w:spacing w:after="0" w:line="276" w:lineRule="auto"/>
        <w:ind w:left="567" w:right="-284"/>
        <w:rPr>
          <w:rFonts w:eastAsia="Times New Roman"/>
          <w:szCs w:val="24"/>
          <w:lang w:eastAsia="cs-CZ"/>
        </w:rPr>
      </w:pPr>
    </w:p>
    <w:p w14:paraId="18C86EFC"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lastRenderedPageBreak/>
        <w:t xml:space="preserve">PZS je oprávnený od Zmluvy odstúpiť v prípade, že Dodávateľ porušuje povinnosti podľa Zmluvy. Odstúpenie od Zmluvy je potrebné realizovať písomne. </w:t>
      </w:r>
    </w:p>
    <w:p w14:paraId="5C568A51" w14:textId="77777777" w:rsidR="009563B2" w:rsidRPr="00C747B0" w:rsidRDefault="009563B2" w:rsidP="009563B2">
      <w:pPr>
        <w:spacing w:after="0" w:line="276" w:lineRule="auto"/>
        <w:ind w:left="567" w:right="-284"/>
        <w:rPr>
          <w:rFonts w:eastAsia="Times New Roman"/>
          <w:szCs w:val="24"/>
          <w:lang w:eastAsia="cs-CZ"/>
        </w:rPr>
      </w:pPr>
    </w:p>
    <w:p w14:paraId="7F053E48"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Dodávateľ je povinný po ukončení Zmluvy udeliť, poskytnúť, previesť alebo postúpiť všetky potrebné licencie, práva alebo súhlasy nevyhnutné na zabezpečenie kontinuity prevádzkovanej základnej služby na PZS; uvedený záväzok Dodávateľa ostáva v platnosti aj po ukončení Zmluvy po dobu minimálne päť rokov po ukončení Zmluvy.</w:t>
      </w:r>
    </w:p>
    <w:p w14:paraId="07334FD6" w14:textId="77777777" w:rsidR="009563B2" w:rsidRPr="00C747B0" w:rsidRDefault="009563B2" w:rsidP="009563B2">
      <w:pPr>
        <w:spacing w:after="0" w:line="276" w:lineRule="auto"/>
        <w:ind w:left="567" w:right="-284"/>
        <w:rPr>
          <w:rFonts w:eastAsia="Times New Roman"/>
          <w:szCs w:val="24"/>
          <w:lang w:eastAsia="cs-CZ"/>
        </w:rPr>
      </w:pPr>
    </w:p>
    <w:p w14:paraId="568A8BFF"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Zmluvné strany sa dohodli, že pre vzájomné zasielanie akýchkoľvek písomností (ďalej aj „</w:t>
      </w:r>
      <w:r w:rsidRPr="00C747B0">
        <w:rPr>
          <w:rFonts w:eastAsia="Times New Roman"/>
          <w:b/>
          <w:i/>
          <w:szCs w:val="24"/>
          <w:lang w:eastAsia="cs-CZ"/>
        </w:rPr>
        <w:t>písomnosť</w:t>
      </w:r>
      <w:r w:rsidRPr="00C747B0">
        <w:rPr>
          <w:rFonts w:eastAsia="Times New Roman"/>
          <w:szCs w:val="24"/>
          <w:lang w:eastAsia="cs-CZ"/>
        </w:rPr>
        <w:t>“) v zmysle Zmluvy použijú korešpondenčné adresy uvedené v záhlaví tejto Zmluvy.</w:t>
      </w:r>
    </w:p>
    <w:p w14:paraId="1C29ABE0" w14:textId="77777777" w:rsidR="009563B2" w:rsidRPr="00C747B0" w:rsidRDefault="009563B2" w:rsidP="009563B2">
      <w:pPr>
        <w:spacing w:after="0" w:line="276" w:lineRule="auto"/>
        <w:ind w:left="567" w:right="-284"/>
        <w:rPr>
          <w:rFonts w:eastAsia="Times New Roman"/>
          <w:szCs w:val="24"/>
          <w:lang w:eastAsia="cs-CZ"/>
        </w:rPr>
      </w:pPr>
    </w:p>
    <w:p w14:paraId="05B37BFB"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Zmluvné strany sa dohodli, že pre doručovanie písomností medzi sebou budú používať predovšetkým nasledovné spôsoby:</w:t>
      </w:r>
    </w:p>
    <w:p w14:paraId="51A80A39" w14:textId="77777777" w:rsidR="009563B2" w:rsidRPr="00C747B0" w:rsidRDefault="009563B2" w:rsidP="00DF752A">
      <w:pPr>
        <w:numPr>
          <w:ilvl w:val="0"/>
          <w:numId w:val="155"/>
        </w:numPr>
        <w:spacing w:after="0" w:line="276" w:lineRule="auto"/>
        <w:ind w:left="993" w:right="-284" w:hanging="426"/>
        <w:rPr>
          <w:rFonts w:eastAsia="Times New Roman"/>
          <w:szCs w:val="24"/>
          <w:lang w:eastAsia="cs-CZ"/>
        </w:rPr>
      </w:pPr>
      <w:r w:rsidRPr="00C747B0">
        <w:rPr>
          <w:rFonts w:eastAsia="Times New Roman"/>
          <w:szCs w:val="24"/>
          <w:lang w:eastAsia="cs-CZ"/>
        </w:rPr>
        <w:t>doručovanie poštou, ako zásielku s doručenkou zaslanú doporučene. Pri doručovaní prostredníctvom pošty sa písomnosť považuje za doručenú dňom jej doručenia doporučene poštou na adresu Zmluvnej strany uvedenú v záhlaví Zmluvy. Za deň doručenia písomnosti sa považuje aj deň, (i) v ktorý Zmluvná strana, ktorá je adresátom, bezdôvodne odoprie doručovanú písomnosť prevziať, alebo (ii) v ktorý márne uplynie úložná doba pre vyzdvihnutie písomnosti na pošte, alebo (iii) v ktorý sa</w:t>
      </w:r>
      <w:r w:rsidRPr="00C747B0">
        <w:rPr>
          <w:rFonts w:eastAsia="Times New Roman"/>
          <w:i/>
          <w:szCs w:val="24"/>
          <w:lang w:eastAsia="cs-CZ"/>
        </w:rPr>
        <w:t xml:space="preserve"> </w:t>
      </w:r>
      <w:r w:rsidRPr="00C747B0">
        <w:rPr>
          <w:rFonts w:eastAsia="Times New Roman"/>
          <w:szCs w:val="24"/>
          <w:lang w:eastAsia="cs-CZ"/>
        </w:rPr>
        <w:t>zásielka obsahujúca písomnosť vráti odosielateľovi ako nedoručiteľná najmä preto, že nebolo možné adresáta na adrese uvedenej v Zmluve ani na adrese jeho sídla uvedenej v obchodnom registri alebo v inom registri, v ktorom je zapísaný, zistiť a jeho iná adresa nie je odosielateľovi známa, a teda nie je možné písomnosť doručiť, a to aj vtedy, ak sa adresát písomnosti o tom nedozvie;</w:t>
      </w:r>
    </w:p>
    <w:p w14:paraId="369D15D5" w14:textId="77777777" w:rsidR="009563B2" w:rsidRPr="00C747B0" w:rsidRDefault="009563B2" w:rsidP="00DF752A">
      <w:pPr>
        <w:numPr>
          <w:ilvl w:val="0"/>
          <w:numId w:val="155"/>
        </w:numPr>
        <w:spacing w:after="0" w:line="276" w:lineRule="auto"/>
        <w:ind w:left="993" w:right="-284" w:hanging="426"/>
        <w:rPr>
          <w:rFonts w:eastAsia="Times New Roman"/>
          <w:szCs w:val="24"/>
          <w:lang w:eastAsia="cs-CZ"/>
        </w:rPr>
      </w:pPr>
      <w:r w:rsidRPr="00C747B0">
        <w:rPr>
          <w:rFonts w:eastAsia="Times New Roman"/>
          <w:szCs w:val="24"/>
          <w:lang w:eastAsia="cs-CZ"/>
        </w:rPr>
        <w:t>doručovanie kuriérom doručovateľskej služby, pričom v prípade bezdôvodného odopretia prevzatia písomnosti alebo jej nemožnosti doručenia z dôvodu nezastihnutia adresáta, sa bude táto považovať za doručenú uplynutím troch (3) pracovných dní odo dňa jej vrátenia odosielateľovi;</w:t>
      </w:r>
    </w:p>
    <w:p w14:paraId="435B6026" w14:textId="77777777" w:rsidR="009563B2" w:rsidRPr="00C747B0" w:rsidRDefault="009563B2" w:rsidP="00DF752A">
      <w:pPr>
        <w:numPr>
          <w:ilvl w:val="0"/>
          <w:numId w:val="155"/>
        </w:numPr>
        <w:spacing w:after="0" w:line="276" w:lineRule="auto"/>
        <w:ind w:left="993" w:right="-284" w:hanging="426"/>
        <w:rPr>
          <w:rFonts w:eastAsia="Times New Roman"/>
          <w:szCs w:val="24"/>
          <w:lang w:eastAsia="cs-CZ"/>
        </w:rPr>
      </w:pPr>
      <w:r w:rsidRPr="00C747B0">
        <w:rPr>
          <w:rFonts w:eastAsia="Times New Roman"/>
          <w:szCs w:val="24"/>
          <w:lang w:eastAsia="cs-CZ"/>
        </w:rPr>
        <w:t>doručovanie osobne, pričom písomnosť sa bude považovať za doručenú okamihom prevzatia písomnosti osobou oprávnenou na preberanie zásielok v mene konkrétnej Zmluvnej strany.</w:t>
      </w:r>
    </w:p>
    <w:p w14:paraId="23846E7E" w14:textId="77777777" w:rsidR="009563B2" w:rsidRPr="00C747B0" w:rsidRDefault="009563B2" w:rsidP="009563B2">
      <w:pPr>
        <w:spacing w:after="0" w:line="276" w:lineRule="auto"/>
        <w:ind w:left="360" w:right="-284"/>
        <w:rPr>
          <w:rFonts w:eastAsia="Times New Roman"/>
          <w:szCs w:val="24"/>
          <w:lang w:eastAsia="cs-CZ"/>
        </w:rPr>
      </w:pPr>
    </w:p>
    <w:p w14:paraId="2A8FA5B3" w14:textId="77777777" w:rsidR="009563B2" w:rsidRPr="00C747B0" w:rsidRDefault="009563B2" w:rsidP="00DF752A">
      <w:pPr>
        <w:numPr>
          <w:ilvl w:val="1"/>
          <w:numId w:val="157"/>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V prípade, že dôjde u niektorej zo Zmluvných strán k zmene akéhokoľvek údaju uvedeného v záhlaví Zmluvy, zaväzuje sa táto Zmluvná strana bezodkladne, najneskôr do desiatich (10) dní odo dňa účinnosti tejto zmeny, o tejto zmene písomne informovať druhú Zmluvnú stranu. </w:t>
      </w:r>
    </w:p>
    <w:p w14:paraId="63D49A45" w14:textId="77777777" w:rsidR="009563B2" w:rsidRPr="00C747B0" w:rsidRDefault="009563B2" w:rsidP="009563B2">
      <w:pPr>
        <w:tabs>
          <w:tab w:val="left" w:pos="360"/>
        </w:tabs>
        <w:spacing w:after="0" w:line="276" w:lineRule="auto"/>
        <w:ind w:right="-284"/>
        <w:rPr>
          <w:rFonts w:eastAsia="Times New Roman"/>
          <w:szCs w:val="24"/>
          <w:lang w:eastAsia="cs-CZ"/>
        </w:rPr>
      </w:pPr>
    </w:p>
    <w:p w14:paraId="6E2F2587" w14:textId="77777777" w:rsidR="009563B2" w:rsidRPr="00C747B0" w:rsidRDefault="009563B2" w:rsidP="00331923">
      <w:pPr>
        <w:keepNext/>
        <w:spacing w:after="0" w:line="276" w:lineRule="auto"/>
        <w:ind w:right="-284"/>
        <w:jc w:val="center"/>
        <w:outlineLvl w:val="3"/>
        <w:rPr>
          <w:rFonts w:eastAsia="Times New Roman"/>
          <w:b/>
          <w:bCs/>
          <w:szCs w:val="24"/>
          <w:lang w:eastAsia="cs-CZ"/>
        </w:rPr>
      </w:pPr>
      <w:r w:rsidRPr="00C747B0">
        <w:rPr>
          <w:rFonts w:eastAsia="Times New Roman"/>
          <w:b/>
          <w:bCs/>
          <w:szCs w:val="24"/>
          <w:lang w:eastAsia="cs-CZ"/>
        </w:rPr>
        <w:t>IX.</w:t>
      </w:r>
    </w:p>
    <w:p w14:paraId="21BF8B6E" w14:textId="77777777" w:rsidR="009563B2" w:rsidRPr="00C747B0" w:rsidRDefault="009563B2" w:rsidP="00331923">
      <w:pPr>
        <w:keepNext/>
        <w:spacing w:after="0" w:line="276" w:lineRule="auto"/>
        <w:ind w:right="-284"/>
        <w:jc w:val="center"/>
        <w:outlineLvl w:val="3"/>
        <w:rPr>
          <w:rFonts w:eastAsia="Times New Roman"/>
          <w:b/>
          <w:bCs/>
          <w:szCs w:val="24"/>
          <w:lang w:eastAsia="cs-CZ"/>
        </w:rPr>
      </w:pPr>
      <w:r w:rsidRPr="00C747B0">
        <w:rPr>
          <w:rFonts w:eastAsia="Times New Roman"/>
          <w:b/>
          <w:bCs/>
          <w:szCs w:val="24"/>
          <w:lang w:eastAsia="cs-CZ"/>
        </w:rPr>
        <w:t>ZÁVEREČNÉ USTANOVENIA</w:t>
      </w:r>
    </w:p>
    <w:p w14:paraId="4C54B747" w14:textId="77777777" w:rsidR="00331923" w:rsidRPr="00C747B0" w:rsidRDefault="00331923" w:rsidP="00331923">
      <w:pPr>
        <w:keepNext/>
        <w:spacing w:after="0" w:line="276" w:lineRule="auto"/>
        <w:ind w:right="-284"/>
        <w:jc w:val="center"/>
        <w:outlineLvl w:val="3"/>
        <w:rPr>
          <w:rFonts w:eastAsia="Times New Roman"/>
          <w:b/>
          <w:bCs/>
          <w:szCs w:val="24"/>
          <w:lang w:eastAsia="cs-CZ"/>
        </w:rPr>
      </w:pPr>
    </w:p>
    <w:p w14:paraId="69080119" w14:textId="77777777" w:rsidR="009563B2" w:rsidRPr="00C747B0" w:rsidRDefault="009563B2" w:rsidP="009563B2">
      <w:pPr>
        <w:spacing w:after="0" w:line="276" w:lineRule="auto"/>
        <w:ind w:right="-284"/>
        <w:rPr>
          <w:rFonts w:eastAsia="Times New Roman"/>
          <w:vanish/>
          <w:szCs w:val="24"/>
          <w:lang w:eastAsia="cs-CZ"/>
        </w:rPr>
      </w:pPr>
    </w:p>
    <w:p w14:paraId="731F01E8"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t>Vzťahy medzi Zmluvnými stranami, ktoré nie sú upravené Zmluvou, sa riadia ustanoveniami Zákona, zákona č. 513/1991 Zb. Obchodný zákonník v znení neskorších právnych predpisov.</w:t>
      </w:r>
    </w:p>
    <w:p w14:paraId="07991BB8" w14:textId="77777777" w:rsidR="009563B2" w:rsidRPr="00C747B0" w:rsidRDefault="009563B2" w:rsidP="009563B2">
      <w:pPr>
        <w:spacing w:after="0" w:line="276" w:lineRule="auto"/>
        <w:ind w:right="-284"/>
        <w:rPr>
          <w:rFonts w:eastAsia="Times New Roman"/>
          <w:szCs w:val="24"/>
          <w:lang w:eastAsia="cs-CZ"/>
        </w:rPr>
      </w:pPr>
    </w:p>
    <w:p w14:paraId="17C90DD4"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lastRenderedPageBreak/>
        <w:t>Zmluvné strany sa dohodli na výlučnej právomoci súdov SR v prípade akýchkoľvek sporov vyplývajúcich z tejto Zmluvy. Zmluvné strany sa ďalej dohodli, že Zmluva a všetky vzťahy z nej vyplývajúce sa budú spravovať právnym poriadkom Slovenskej republiky.</w:t>
      </w:r>
    </w:p>
    <w:p w14:paraId="17244965" w14:textId="77777777" w:rsidR="009563B2" w:rsidRPr="00C747B0" w:rsidRDefault="009563B2" w:rsidP="009563B2">
      <w:pPr>
        <w:spacing w:after="0" w:line="276" w:lineRule="auto"/>
        <w:ind w:left="567" w:right="-284"/>
        <w:rPr>
          <w:rFonts w:eastAsia="Times New Roman"/>
          <w:szCs w:val="24"/>
          <w:lang w:eastAsia="cs-CZ"/>
        </w:rPr>
      </w:pPr>
    </w:p>
    <w:p w14:paraId="66207730"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t>Zmluvné strany vyhlasujú, že majú spôsobilosť na právne úkony, že si Zmluvu pred jej podpisom riadne prečítali a jej obsahu porozumeli, že Zmluva bola uzavretá po vzájomnej dohode v súlade so zákonom, s ich slobodnou vôľou, vážne, určite a nie v tiesni za nápadne nevýhodných podmienok. Zmluva je na znak súhlasu podpísaná oboma Zmluvnými stranami.</w:t>
      </w:r>
    </w:p>
    <w:p w14:paraId="068961EE" w14:textId="77777777" w:rsidR="009563B2" w:rsidRPr="00C747B0" w:rsidRDefault="009563B2" w:rsidP="009563B2">
      <w:pPr>
        <w:spacing w:after="0" w:line="276" w:lineRule="auto"/>
        <w:ind w:left="567" w:right="-284"/>
        <w:rPr>
          <w:rFonts w:eastAsia="Times New Roman"/>
          <w:szCs w:val="24"/>
          <w:lang w:eastAsia="cs-CZ"/>
        </w:rPr>
      </w:pPr>
    </w:p>
    <w:p w14:paraId="5F7E93BE"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t>Akékoľvek zmeny obsahu Zmluvy, môžu byť vykonané iba formou písomného očíslovaného dodatku podpísaného oboma Zmluvnými stranami.</w:t>
      </w:r>
    </w:p>
    <w:p w14:paraId="15F6C747" w14:textId="77777777" w:rsidR="009563B2" w:rsidRPr="00C747B0" w:rsidRDefault="009563B2" w:rsidP="009563B2">
      <w:pPr>
        <w:spacing w:after="0" w:line="276" w:lineRule="auto"/>
        <w:ind w:left="567" w:right="-284"/>
        <w:rPr>
          <w:rFonts w:eastAsia="Times New Roman"/>
          <w:szCs w:val="24"/>
          <w:lang w:eastAsia="cs-CZ"/>
        </w:rPr>
      </w:pPr>
    </w:p>
    <w:p w14:paraId="3747ADCF"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t xml:space="preserve">Ak sa preukáže, že niektoré z ustanovení Zmluvy (alebo jeho časť) je neplatné a/alebo neúčinné, a dôvod tejto neplatnosti sa nevzťahuje na celú Zmluvu, nemá takáto neplatnosť a/alebo neúčinnosť za následok neplatnosť a/alebo neúčinnosť ďalších ustanovení Zmluvy, alebo samotnej Zmluvy. V takomto prípade sa Zmluvné strany zaväzujú bez zbytočného odkladu nahradiť takéto ustanovenie (jeho časť) novým tak, aby bol zachovaný účel, sledovaný uzavretím Zmluvy a dotknutým ustanovením. </w:t>
      </w:r>
    </w:p>
    <w:p w14:paraId="53E3AED2" w14:textId="77777777" w:rsidR="009563B2" w:rsidRPr="00C747B0" w:rsidRDefault="009563B2" w:rsidP="009563B2">
      <w:pPr>
        <w:spacing w:after="0" w:line="276" w:lineRule="auto"/>
        <w:ind w:left="567" w:right="-284"/>
        <w:rPr>
          <w:rFonts w:eastAsia="Times New Roman"/>
          <w:szCs w:val="24"/>
          <w:lang w:eastAsia="cs-CZ"/>
        </w:rPr>
      </w:pPr>
    </w:p>
    <w:p w14:paraId="60B69936" w14:textId="77777777" w:rsidR="009563B2" w:rsidRPr="00C747B0" w:rsidRDefault="009563B2" w:rsidP="00DF752A">
      <w:pPr>
        <w:numPr>
          <w:ilvl w:val="1"/>
          <w:numId w:val="158"/>
        </w:numPr>
        <w:spacing w:after="0" w:line="276" w:lineRule="auto"/>
        <w:ind w:left="567" w:right="-284" w:hanging="567"/>
        <w:rPr>
          <w:rFonts w:eastAsia="Times New Roman"/>
          <w:szCs w:val="24"/>
          <w:lang w:eastAsia="cs-CZ"/>
        </w:rPr>
      </w:pPr>
      <w:r w:rsidRPr="00C747B0">
        <w:rPr>
          <w:rFonts w:eastAsia="Times New Roman"/>
          <w:szCs w:val="24"/>
          <w:lang w:eastAsia="cs-CZ"/>
        </w:rPr>
        <w:t>Zmluva nadobúda platnosť a účinnosť dňom nadobudnutia účinnosti Obchodnej zmluvy.</w:t>
      </w:r>
    </w:p>
    <w:p w14:paraId="58208E2C" w14:textId="77777777" w:rsidR="009563B2" w:rsidRPr="00C747B0" w:rsidRDefault="009563B2" w:rsidP="009563B2">
      <w:pPr>
        <w:spacing w:after="0" w:line="276" w:lineRule="auto"/>
        <w:ind w:right="-284"/>
        <w:rPr>
          <w:rFonts w:eastAsia="Times New Roman"/>
          <w:b/>
          <w:szCs w:val="24"/>
          <w:u w:val="single"/>
          <w:lang w:eastAsia="cs-CZ"/>
        </w:rPr>
      </w:pPr>
    </w:p>
    <w:tbl>
      <w:tblPr>
        <w:tblW w:w="0" w:type="auto"/>
        <w:tblInd w:w="60" w:type="dxa"/>
        <w:tblLook w:val="04A0" w:firstRow="1" w:lastRow="0" w:firstColumn="1" w:lastColumn="0" w:noHBand="0" w:noVBand="1"/>
      </w:tblPr>
      <w:tblGrid>
        <w:gridCol w:w="4699"/>
        <w:gridCol w:w="4311"/>
      </w:tblGrid>
      <w:tr w:rsidR="009563B2" w:rsidRPr="00C747B0" w14:paraId="54D1CE3A" w14:textId="77777777" w:rsidTr="009563B2">
        <w:tc>
          <w:tcPr>
            <w:tcW w:w="4605" w:type="dxa"/>
          </w:tcPr>
          <w:p w14:paraId="73FB1ADA" w14:textId="77777777" w:rsidR="009563B2" w:rsidRPr="00C747B0" w:rsidRDefault="009563B2" w:rsidP="009563B2">
            <w:pPr>
              <w:tabs>
                <w:tab w:val="center" w:pos="1985"/>
                <w:tab w:val="center" w:pos="7088"/>
              </w:tabs>
              <w:overflowPunct w:val="0"/>
              <w:adjustRightInd w:val="0"/>
              <w:spacing w:after="0" w:line="276" w:lineRule="auto"/>
              <w:ind w:left="397" w:right="-284"/>
              <w:textAlignment w:val="baseline"/>
              <w:rPr>
                <w:rFonts w:eastAsia="Times New Roman"/>
                <w:b/>
                <w:szCs w:val="24"/>
                <w:lang w:eastAsia="sk-SK"/>
              </w:rPr>
            </w:pPr>
            <w:r w:rsidRPr="00C747B0">
              <w:rPr>
                <w:rFonts w:eastAsia="Times New Roman"/>
                <w:b/>
                <w:szCs w:val="24"/>
                <w:lang w:eastAsia="sk-SK"/>
              </w:rPr>
              <w:t>Za PZS:</w:t>
            </w:r>
          </w:p>
        </w:tc>
        <w:tc>
          <w:tcPr>
            <w:tcW w:w="4606" w:type="dxa"/>
          </w:tcPr>
          <w:p w14:paraId="03421A7B"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b/>
                <w:szCs w:val="24"/>
                <w:lang w:eastAsia="sk-SK"/>
              </w:rPr>
            </w:pPr>
            <w:r w:rsidRPr="00C747B0">
              <w:rPr>
                <w:rFonts w:eastAsia="Times New Roman"/>
                <w:b/>
                <w:szCs w:val="24"/>
                <w:lang w:eastAsia="sk-SK"/>
              </w:rPr>
              <w:t>Za Dodávateľa:</w:t>
            </w:r>
          </w:p>
          <w:p w14:paraId="19FE88C6"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b/>
                <w:szCs w:val="24"/>
                <w:lang w:eastAsia="sk-SK"/>
              </w:rPr>
            </w:pPr>
          </w:p>
        </w:tc>
      </w:tr>
      <w:tr w:rsidR="009563B2" w:rsidRPr="00C747B0" w14:paraId="0758DF85" w14:textId="77777777" w:rsidTr="009563B2">
        <w:trPr>
          <w:trHeight w:val="80"/>
        </w:trPr>
        <w:tc>
          <w:tcPr>
            <w:tcW w:w="4605" w:type="dxa"/>
          </w:tcPr>
          <w:p w14:paraId="0FE15DB1" w14:textId="77777777" w:rsidR="009563B2" w:rsidRPr="00C747B0" w:rsidRDefault="009563B2" w:rsidP="009563B2">
            <w:pPr>
              <w:tabs>
                <w:tab w:val="center" w:pos="1985"/>
                <w:tab w:val="center" w:pos="7088"/>
              </w:tabs>
              <w:overflowPunct w:val="0"/>
              <w:adjustRightInd w:val="0"/>
              <w:spacing w:after="0" w:line="276" w:lineRule="auto"/>
              <w:ind w:left="397" w:right="-284"/>
              <w:textAlignment w:val="baseline"/>
              <w:rPr>
                <w:rFonts w:eastAsia="Times New Roman"/>
                <w:szCs w:val="24"/>
                <w:lang w:eastAsia="sk-SK"/>
              </w:rPr>
            </w:pPr>
            <w:r w:rsidRPr="00C747B0">
              <w:rPr>
                <w:rFonts w:eastAsia="Times New Roman"/>
                <w:szCs w:val="24"/>
                <w:lang w:eastAsia="sk-SK"/>
              </w:rPr>
              <w:t xml:space="preserve">V Bratislave, dňa </w:t>
            </w:r>
          </w:p>
        </w:tc>
        <w:tc>
          <w:tcPr>
            <w:tcW w:w="4606" w:type="dxa"/>
          </w:tcPr>
          <w:p w14:paraId="53D401E0"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r w:rsidRPr="00C747B0">
              <w:rPr>
                <w:rFonts w:eastAsia="Times New Roman"/>
                <w:szCs w:val="24"/>
                <w:lang w:eastAsia="sk-SK"/>
              </w:rPr>
              <w:t>V .............., dňa ..............</w:t>
            </w:r>
          </w:p>
        </w:tc>
      </w:tr>
      <w:tr w:rsidR="009563B2" w:rsidRPr="00C747B0" w14:paraId="1B3CD620" w14:textId="77777777" w:rsidTr="009563B2">
        <w:tc>
          <w:tcPr>
            <w:tcW w:w="4605" w:type="dxa"/>
          </w:tcPr>
          <w:p w14:paraId="7783AF6E"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11EDFF0F"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725E8BBB"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3023885C" w14:textId="77777777" w:rsidR="009563B2" w:rsidRPr="00C747B0" w:rsidRDefault="009563B2" w:rsidP="009563B2">
            <w:pPr>
              <w:tabs>
                <w:tab w:val="center" w:pos="1985"/>
                <w:tab w:val="center" w:pos="7088"/>
              </w:tabs>
              <w:overflowPunct w:val="0"/>
              <w:adjustRightInd w:val="0"/>
              <w:spacing w:after="0" w:line="276" w:lineRule="auto"/>
              <w:ind w:left="397" w:right="-284"/>
              <w:textAlignment w:val="baseline"/>
              <w:rPr>
                <w:rFonts w:eastAsia="Times New Roman"/>
                <w:szCs w:val="24"/>
                <w:lang w:eastAsia="sk-SK"/>
              </w:rPr>
            </w:pPr>
            <w:r w:rsidRPr="00C747B0">
              <w:rPr>
                <w:rFonts w:eastAsia="Times New Roman"/>
                <w:szCs w:val="24"/>
                <w:lang w:eastAsia="sk-SK"/>
              </w:rPr>
              <w:t>___________________________________</w:t>
            </w:r>
          </w:p>
        </w:tc>
        <w:tc>
          <w:tcPr>
            <w:tcW w:w="4606" w:type="dxa"/>
          </w:tcPr>
          <w:p w14:paraId="5E32FBF9"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64F97564"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511979C9"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p w14:paraId="5961E28B"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r w:rsidRPr="00C747B0">
              <w:rPr>
                <w:rFonts w:eastAsia="Times New Roman"/>
                <w:szCs w:val="24"/>
                <w:lang w:eastAsia="sk-SK"/>
              </w:rPr>
              <w:t>___________________________________</w:t>
            </w:r>
          </w:p>
        </w:tc>
      </w:tr>
      <w:tr w:rsidR="009563B2" w:rsidRPr="00C747B0" w14:paraId="5AE942CE" w14:textId="77777777" w:rsidTr="009563B2">
        <w:trPr>
          <w:trHeight w:val="567"/>
        </w:trPr>
        <w:tc>
          <w:tcPr>
            <w:tcW w:w="4605" w:type="dxa"/>
          </w:tcPr>
          <w:p w14:paraId="07EF451F" w14:textId="77777777" w:rsidR="009563B2" w:rsidRPr="00C747B0" w:rsidRDefault="009563B2" w:rsidP="00AA2157">
            <w:pPr>
              <w:tabs>
                <w:tab w:val="center" w:pos="1985"/>
                <w:tab w:val="center" w:pos="7088"/>
              </w:tabs>
              <w:overflowPunct w:val="0"/>
              <w:adjustRightInd w:val="0"/>
              <w:spacing w:after="0" w:line="276" w:lineRule="auto"/>
              <w:ind w:left="397" w:right="-284"/>
              <w:textAlignment w:val="baseline"/>
              <w:rPr>
                <w:rFonts w:eastAsia="Times New Roman"/>
                <w:szCs w:val="24"/>
                <w:lang w:eastAsia="sk-SK"/>
              </w:rPr>
            </w:pPr>
            <w:r w:rsidRPr="00C747B0">
              <w:rPr>
                <w:rFonts w:eastAsia="Times New Roman"/>
                <w:bCs/>
                <w:i/>
                <w:szCs w:val="24"/>
                <w:highlight w:val="lightGray"/>
                <w:lang w:eastAsia="sk-SK"/>
              </w:rPr>
              <w:t xml:space="preserve">(doplní </w:t>
            </w:r>
            <w:r w:rsidR="00AA2157">
              <w:rPr>
                <w:rFonts w:eastAsia="Times New Roman"/>
                <w:bCs/>
                <w:i/>
                <w:szCs w:val="24"/>
                <w:highlight w:val="lightGray"/>
                <w:lang w:eastAsia="sk-SK"/>
              </w:rPr>
              <w:t>obstarávateľ</w:t>
            </w:r>
            <w:r w:rsidRPr="00C747B0">
              <w:rPr>
                <w:rFonts w:eastAsia="Times New Roman"/>
                <w:bCs/>
                <w:i/>
                <w:szCs w:val="24"/>
                <w:highlight w:val="lightGray"/>
                <w:lang w:eastAsia="sk-SK"/>
              </w:rPr>
              <w:t>)</w:t>
            </w:r>
          </w:p>
        </w:tc>
        <w:tc>
          <w:tcPr>
            <w:tcW w:w="4606" w:type="dxa"/>
          </w:tcPr>
          <w:p w14:paraId="013B7249"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i/>
                <w:szCs w:val="24"/>
                <w:lang w:eastAsia="sk-SK"/>
              </w:rPr>
            </w:pPr>
            <w:r w:rsidRPr="00C747B0">
              <w:rPr>
                <w:rFonts w:eastAsia="Times New Roman"/>
                <w:i/>
                <w:szCs w:val="24"/>
                <w:highlight w:val="lightGray"/>
                <w:lang w:eastAsia="sk-SK"/>
              </w:rPr>
              <w:t>(doplní úspešný uchádzač)</w:t>
            </w:r>
          </w:p>
          <w:p w14:paraId="609BFA96" w14:textId="77777777" w:rsidR="009563B2" w:rsidRPr="00C747B0" w:rsidRDefault="009563B2" w:rsidP="009563B2">
            <w:pPr>
              <w:tabs>
                <w:tab w:val="center" w:pos="1985"/>
                <w:tab w:val="center" w:pos="7088"/>
              </w:tabs>
              <w:overflowPunct w:val="0"/>
              <w:adjustRightInd w:val="0"/>
              <w:spacing w:after="0" w:line="276" w:lineRule="auto"/>
              <w:ind w:right="-284"/>
              <w:textAlignment w:val="baseline"/>
              <w:rPr>
                <w:rFonts w:eastAsia="Times New Roman"/>
                <w:szCs w:val="24"/>
                <w:lang w:eastAsia="sk-SK"/>
              </w:rPr>
            </w:pPr>
          </w:p>
        </w:tc>
      </w:tr>
    </w:tbl>
    <w:p w14:paraId="41B4B6DF" w14:textId="77777777" w:rsidR="009563B2" w:rsidRPr="00C747B0" w:rsidRDefault="009563B2" w:rsidP="009563B2">
      <w:pPr>
        <w:tabs>
          <w:tab w:val="center" w:pos="1985"/>
          <w:tab w:val="center" w:pos="7088"/>
        </w:tabs>
        <w:overflowPunct w:val="0"/>
        <w:adjustRightInd w:val="0"/>
        <w:spacing w:after="0" w:line="276" w:lineRule="auto"/>
        <w:ind w:left="60" w:right="-284"/>
        <w:textAlignment w:val="baseline"/>
        <w:rPr>
          <w:rFonts w:eastAsia="Times New Roman"/>
          <w:szCs w:val="24"/>
          <w:lang w:eastAsia="sk-SK"/>
        </w:rPr>
      </w:pPr>
      <w:r w:rsidRPr="00C747B0">
        <w:rPr>
          <w:rFonts w:eastAsia="Times New Roman"/>
          <w:szCs w:val="24"/>
          <w:lang w:eastAsia="sk-SK"/>
        </w:rPr>
        <w:t>Prílohy:</w:t>
      </w:r>
    </w:p>
    <w:p w14:paraId="4CD86147" w14:textId="77777777" w:rsidR="009563B2" w:rsidRPr="00C747B0" w:rsidRDefault="009563B2" w:rsidP="009563B2">
      <w:pPr>
        <w:tabs>
          <w:tab w:val="center" w:pos="1985"/>
          <w:tab w:val="center" w:pos="7088"/>
        </w:tabs>
        <w:overflowPunct w:val="0"/>
        <w:adjustRightInd w:val="0"/>
        <w:spacing w:after="0" w:line="276" w:lineRule="auto"/>
        <w:ind w:left="60" w:right="-284"/>
        <w:textAlignment w:val="baseline"/>
        <w:rPr>
          <w:rFonts w:eastAsia="Times New Roman"/>
          <w:szCs w:val="24"/>
          <w:lang w:eastAsia="sk-SK"/>
        </w:rPr>
      </w:pPr>
      <w:r w:rsidRPr="00C747B0">
        <w:rPr>
          <w:rFonts w:eastAsia="Times New Roman"/>
          <w:szCs w:val="24"/>
          <w:lang w:eastAsia="sk-SK"/>
        </w:rPr>
        <w:t>Príloha č. 1 – Zoznam pracovných rolí zamestnancov Dodávateľa a subdodávateľa</w:t>
      </w:r>
    </w:p>
    <w:p w14:paraId="2418B996" w14:textId="77777777" w:rsidR="009563B2" w:rsidRPr="00C747B0" w:rsidRDefault="009563B2" w:rsidP="009563B2">
      <w:pPr>
        <w:tabs>
          <w:tab w:val="center" w:pos="1985"/>
          <w:tab w:val="center" w:pos="7088"/>
        </w:tabs>
        <w:overflowPunct w:val="0"/>
        <w:adjustRightInd w:val="0"/>
        <w:spacing w:after="0" w:line="276" w:lineRule="auto"/>
        <w:ind w:left="60" w:right="-284"/>
        <w:textAlignment w:val="baseline"/>
        <w:rPr>
          <w:rFonts w:eastAsia="Times New Roman"/>
          <w:szCs w:val="24"/>
          <w:lang w:eastAsia="cs-CZ"/>
        </w:rPr>
      </w:pPr>
      <w:r w:rsidRPr="00C747B0">
        <w:rPr>
          <w:rFonts w:eastAsia="Times New Roman"/>
          <w:szCs w:val="24"/>
          <w:lang w:eastAsia="sk-SK"/>
        </w:rPr>
        <w:t>Príloha č. 2 –  S</w:t>
      </w:r>
      <w:r w:rsidRPr="00C747B0">
        <w:rPr>
          <w:rFonts w:eastAsia="Times New Roman"/>
          <w:szCs w:val="24"/>
          <w:lang w:eastAsia="cs-CZ"/>
        </w:rPr>
        <w:t>pôsob hlásenia BKI a kontaktné osoby</w:t>
      </w:r>
    </w:p>
    <w:p w14:paraId="63946C55" w14:textId="77777777" w:rsidR="009563B2" w:rsidRPr="00C747B0" w:rsidRDefault="009563B2" w:rsidP="009563B2">
      <w:pPr>
        <w:spacing w:after="0" w:line="276" w:lineRule="auto"/>
        <w:ind w:right="-284"/>
        <w:rPr>
          <w:rFonts w:eastAsia="Times New Roman"/>
          <w:szCs w:val="24"/>
          <w:lang w:eastAsia="sk-SK"/>
        </w:rPr>
      </w:pPr>
    </w:p>
    <w:p w14:paraId="500CE599" w14:textId="77777777" w:rsidR="009563B2" w:rsidRPr="00AA2157" w:rsidRDefault="009563B2" w:rsidP="009563B2">
      <w:pPr>
        <w:spacing w:after="0" w:line="276" w:lineRule="auto"/>
        <w:ind w:right="-284"/>
        <w:rPr>
          <w:rFonts w:eastAsia="Times New Roman"/>
          <w:b/>
          <w:szCs w:val="24"/>
          <w:lang w:eastAsia="sk-SK"/>
        </w:rPr>
      </w:pPr>
      <w:r w:rsidRPr="00AA2157">
        <w:rPr>
          <w:rFonts w:eastAsia="Times New Roman"/>
          <w:b/>
          <w:szCs w:val="24"/>
          <w:lang w:eastAsia="sk-SK"/>
        </w:rPr>
        <w:t>Príloha č. 1 - Zoznam pracovných rolí zamestnancov Dodávateľa a subdodávateľa</w:t>
      </w:r>
    </w:p>
    <w:p w14:paraId="19D10DEE" w14:textId="77777777" w:rsidR="00331923" w:rsidRPr="00C747B0" w:rsidRDefault="00331923" w:rsidP="009563B2">
      <w:pPr>
        <w:spacing w:after="0"/>
        <w:ind w:right="-284"/>
        <w:jc w:val="center"/>
        <w:rPr>
          <w:rFonts w:eastAsia="Times New Roman"/>
          <w:b/>
          <w:szCs w:val="24"/>
          <w:lang w:eastAsia="sk-SK"/>
        </w:rPr>
      </w:pPr>
    </w:p>
    <w:p w14:paraId="041013CB" w14:textId="77777777" w:rsidR="009563B2" w:rsidRPr="00C747B0" w:rsidRDefault="009563B2" w:rsidP="009563B2">
      <w:pPr>
        <w:spacing w:after="0"/>
        <w:ind w:right="-284"/>
        <w:jc w:val="center"/>
        <w:rPr>
          <w:rFonts w:eastAsia="Times New Roman"/>
          <w:b/>
          <w:szCs w:val="24"/>
          <w:lang w:eastAsia="sk-SK"/>
        </w:rPr>
      </w:pPr>
      <w:r w:rsidRPr="00C747B0">
        <w:rPr>
          <w:rFonts w:eastAsia="Times New Roman"/>
          <w:b/>
          <w:szCs w:val="24"/>
          <w:lang w:eastAsia="sk-SK"/>
        </w:rPr>
        <w:t xml:space="preserve">Zoznam pracovných rolí zamestnancov Dodávateľa a subdodávateľa </w:t>
      </w:r>
    </w:p>
    <w:p w14:paraId="77D40C4A" w14:textId="77777777" w:rsidR="009563B2" w:rsidRPr="00C747B0" w:rsidRDefault="009563B2" w:rsidP="009563B2">
      <w:pPr>
        <w:spacing w:after="0"/>
        <w:ind w:right="-284"/>
        <w:jc w:val="left"/>
        <w:rPr>
          <w:rFonts w:eastAsia="Times New Roman"/>
          <w:szCs w:val="24"/>
          <w:lang w:eastAsia="sk-SK"/>
        </w:rPr>
      </w:pPr>
      <w:r w:rsidRPr="00C747B0">
        <w:rPr>
          <w:rFonts w:eastAsia="Times New Roman"/>
          <w:i/>
          <w:szCs w:val="24"/>
          <w:highlight w:val="lightGray"/>
          <w:lang w:eastAsia="sk-SK"/>
        </w:rPr>
        <w:t>(doplní úspešný uchádzač)</w:t>
      </w:r>
    </w:p>
    <w:p w14:paraId="1CE85FE8" w14:textId="77777777" w:rsidR="009563B2" w:rsidRPr="00C747B0" w:rsidRDefault="009563B2" w:rsidP="009563B2">
      <w:pPr>
        <w:spacing w:after="0"/>
        <w:ind w:right="-284"/>
        <w:jc w:val="left"/>
        <w:rPr>
          <w:rFonts w:eastAsia="Times New Roman"/>
          <w:szCs w:val="24"/>
          <w:lang w:eastAsia="sk-SK"/>
        </w:rPr>
      </w:pPr>
    </w:p>
    <w:p w14:paraId="19B405D9" w14:textId="77777777" w:rsidR="009563B2" w:rsidRPr="00C747B0" w:rsidRDefault="009563B2" w:rsidP="009563B2">
      <w:pPr>
        <w:spacing w:after="0"/>
        <w:ind w:right="-284"/>
        <w:jc w:val="left"/>
        <w:rPr>
          <w:rFonts w:eastAsia="Times New Roman"/>
          <w:szCs w:val="24"/>
          <w:lang w:eastAsia="sk-SK"/>
        </w:rPr>
      </w:pPr>
      <w:r w:rsidRPr="00C747B0">
        <w:rPr>
          <w:rFonts w:eastAsia="Times New Roman"/>
          <w:szCs w:val="24"/>
          <w:lang w:eastAsia="sk-SK"/>
        </w:rPr>
        <w:t>Zamestnanci Dodávateľa</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835"/>
        <w:gridCol w:w="1559"/>
        <w:gridCol w:w="2521"/>
      </w:tblGrid>
      <w:tr w:rsidR="009563B2" w:rsidRPr="00C747B0" w14:paraId="621C40C2" w14:textId="77777777" w:rsidTr="009563B2">
        <w:trPr>
          <w:trHeight w:val="567"/>
        </w:trPr>
        <w:tc>
          <w:tcPr>
            <w:tcW w:w="2689" w:type="dxa"/>
            <w:shd w:val="clear" w:color="auto" w:fill="D9D9D9"/>
          </w:tcPr>
          <w:p w14:paraId="2A512303"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Meno a priezvisko</w:t>
            </w:r>
          </w:p>
        </w:tc>
        <w:tc>
          <w:tcPr>
            <w:tcW w:w="2835" w:type="dxa"/>
            <w:shd w:val="clear" w:color="auto" w:fill="D9D9D9"/>
          </w:tcPr>
          <w:p w14:paraId="05B8E104"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Pracovná rola vo vzťahu k výkonu činností pre ZS</w:t>
            </w:r>
          </w:p>
        </w:tc>
        <w:tc>
          <w:tcPr>
            <w:tcW w:w="1559" w:type="dxa"/>
            <w:shd w:val="clear" w:color="auto" w:fill="D9D9D9"/>
          </w:tcPr>
          <w:p w14:paraId="209D0F67"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Tel. kontakt</w:t>
            </w:r>
          </w:p>
        </w:tc>
        <w:tc>
          <w:tcPr>
            <w:tcW w:w="2521" w:type="dxa"/>
            <w:shd w:val="clear" w:color="auto" w:fill="D9D9D9"/>
          </w:tcPr>
          <w:p w14:paraId="446497B1"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e-mailová adresa</w:t>
            </w:r>
          </w:p>
        </w:tc>
      </w:tr>
      <w:tr w:rsidR="009563B2" w:rsidRPr="00C747B0" w14:paraId="795ABF50" w14:textId="77777777" w:rsidTr="009563B2">
        <w:trPr>
          <w:trHeight w:val="249"/>
        </w:trPr>
        <w:tc>
          <w:tcPr>
            <w:tcW w:w="2689" w:type="dxa"/>
          </w:tcPr>
          <w:p w14:paraId="70ED3C0C" w14:textId="77777777" w:rsidR="009563B2" w:rsidRPr="00C747B0" w:rsidRDefault="009563B2" w:rsidP="009563B2">
            <w:pPr>
              <w:spacing w:after="0"/>
              <w:ind w:right="-284"/>
              <w:jc w:val="center"/>
              <w:rPr>
                <w:rFonts w:eastAsia="Times New Roman"/>
                <w:szCs w:val="24"/>
                <w:lang w:eastAsia="sk-SK"/>
              </w:rPr>
            </w:pPr>
          </w:p>
        </w:tc>
        <w:tc>
          <w:tcPr>
            <w:tcW w:w="2835" w:type="dxa"/>
          </w:tcPr>
          <w:p w14:paraId="582595F0" w14:textId="77777777" w:rsidR="009563B2" w:rsidRPr="00C747B0" w:rsidRDefault="009563B2" w:rsidP="009563B2">
            <w:pPr>
              <w:spacing w:after="0"/>
              <w:ind w:right="-284"/>
              <w:jc w:val="center"/>
              <w:rPr>
                <w:rFonts w:eastAsia="Times New Roman"/>
                <w:szCs w:val="24"/>
                <w:lang w:eastAsia="sk-SK"/>
              </w:rPr>
            </w:pPr>
          </w:p>
        </w:tc>
        <w:tc>
          <w:tcPr>
            <w:tcW w:w="1559" w:type="dxa"/>
          </w:tcPr>
          <w:p w14:paraId="34F60283" w14:textId="77777777" w:rsidR="009563B2" w:rsidRPr="00C747B0" w:rsidRDefault="009563B2" w:rsidP="009563B2">
            <w:pPr>
              <w:spacing w:after="0"/>
              <w:ind w:right="-284"/>
              <w:jc w:val="center"/>
              <w:rPr>
                <w:rFonts w:eastAsia="Times New Roman"/>
                <w:szCs w:val="24"/>
                <w:lang w:eastAsia="sk-SK"/>
              </w:rPr>
            </w:pPr>
          </w:p>
        </w:tc>
        <w:tc>
          <w:tcPr>
            <w:tcW w:w="2521" w:type="dxa"/>
          </w:tcPr>
          <w:p w14:paraId="5CCB2BC3" w14:textId="77777777" w:rsidR="009563B2" w:rsidRPr="00C747B0" w:rsidRDefault="009563B2" w:rsidP="009563B2">
            <w:pPr>
              <w:spacing w:after="0"/>
              <w:ind w:right="-284"/>
              <w:jc w:val="center"/>
              <w:rPr>
                <w:rFonts w:eastAsia="Times New Roman"/>
                <w:szCs w:val="24"/>
                <w:lang w:eastAsia="sk-SK"/>
              </w:rPr>
            </w:pPr>
          </w:p>
        </w:tc>
      </w:tr>
      <w:tr w:rsidR="009563B2" w:rsidRPr="00C747B0" w14:paraId="3BCB8BCF" w14:textId="77777777" w:rsidTr="009563B2">
        <w:trPr>
          <w:trHeight w:val="259"/>
        </w:trPr>
        <w:tc>
          <w:tcPr>
            <w:tcW w:w="2689" w:type="dxa"/>
          </w:tcPr>
          <w:p w14:paraId="296A5A59" w14:textId="77777777" w:rsidR="009563B2" w:rsidRPr="00C747B0" w:rsidRDefault="009563B2" w:rsidP="009563B2">
            <w:pPr>
              <w:spacing w:after="0"/>
              <w:ind w:right="-284"/>
              <w:jc w:val="center"/>
              <w:rPr>
                <w:rFonts w:eastAsia="Times New Roman"/>
                <w:szCs w:val="24"/>
                <w:lang w:eastAsia="sk-SK"/>
              </w:rPr>
            </w:pPr>
          </w:p>
        </w:tc>
        <w:tc>
          <w:tcPr>
            <w:tcW w:w="2835" w:type="dxa"/>
          </w:tcPr>
          <w:p w14:paraId="7018CC97" w14:textId="77777777" w:rsidR="009563B2" w:rsidRPr="00C747B0" w:rsidRDefault="009563B2" w:rsidP="009563B2">
            <w:pPr>
              <w:spacing w:after="0"/>
              <w:ind w:right="-284"/>
              <w:jc w:val="center"/>
              <w:rPr>
                <w:rFonts w:eastAsia="Times New Roman"/>
                <w:szCs w:val="24"/>
                <w:lang w:eastAsia="sk-SK"/>
              </w:rPr>
            </w:pPr>
          </w:p>
        </w:tc>
        <w:tc>
          <w:tcPr>
            <w:tcW w:w="1559" w:type="dxa"/>
          </w:tcPr>
          <w:p w14:paraId="026DA8E8" w14:textId="77777777" w:rsidR="009563B2" w:rsidRPr="00C747B0" w:rsidRDefault="009563B2" w:rsidP="009563B2">
            <w:pPr>
              <w:spacing w:after="0"/>
              <w:ind w:right="-284"/>
              <w:jc w:val="center"/>
              <w:rPr>
                <w:rFonts w:eastAsia="Times New Roman"/>
                <w:szCs w:val="24"/>
                <w:lang w:eastAsia="sk-SK"/>
              </w:rPr>
            </w:pPr>
          </w:p>
        </w:tc>
        <w:tc>
          <w:tcPr>
            <w:tcW w:w="2521" w:type="dxa"/>
          </w:tcPr>
          <w:p w14:paraId="43F57D0F" w14:textId="77777777" w:rsidR="009563B2" w:rsidRPr="00C747B0" w:rsidRDefault="009563B2" w:rsidP="009563B2">
            <w:pPr>
              <w:spacing w:after="0"/>
              <w:ind w:right="-284"/>
              <w:jc w:val="center"/>
              <w:rPr>
                <w:rFonts w:eastAsia="Times New Roman"/>
                <w:szCs w:val="24"/>
                <w:lang w:eastAsia="sk-SK"/>
              </w:rPr>
            </w:pPr>
          </w:p>
        </w:tc>
      </w:tr>
      <w:tr w:rsidR="009563B2" w:rsidRPr="00C747B0" w14:paraId="625B62E9" w14:textId="77777777" w:rsidTr="009563B2">
        <w:trPr>
          <w:trHeight w:val="259"/>
        </w:trPr>
        <w:tc>
          <w:tcPr>
            <w:tcW w:w="2689" w:type="dxa"/>
          </w:tcPr>
          <w:p w14:paraId="0ABF4923" w14:textId="77777777" w:rsidR="009563B2" w:rsidRPr="00C747B0" w:rsidRDefault="009563B2" w:rsidP="009563B2">
            <w:pPr>
              <w:spacing w:after="0"/>
              <w:ind w:right="-284"/>
              <w:jc w:val="center"/>
              <w:rPr>
                <w:rFonts w:eastAsia="Times New Roman"/>
                <w:szCs w:val="24"/>
                <w:lang w:eastAsia="sk-SK"/>
              </w:rPr>
            </w:pPr>
          </w:p>
        </w:tc>
        <w:tc>
          <w:tcPr>
            <w:tcW w:w="2835" w:type="dxa"/>
          </w:tcPr>
          <w:p w14:paraId="67657B62" w14:textId="77777777" w:rsidR="009563B2" w:rsidRPr="00C747B0" w:rsidRDefault="009563B2" w:rsidP="009563B2">
            <w:pPr>
              <w:spacing w:after="0"/>
              <w:ind w:right="-284"/>
              <w:jc w:val="center"/>
              <w:rPr>
                <w:rFonts w:eastAsia="Times New Roman"/>
                <w:szCs w:val="24"/>
                <w:lang w:eastAsia="sk-SK"/>
              </w:rPr>
            </w:pPr>
          </w:p>
        </w:tc>
        <w:tc>
          <w:tcPr>
            <w:tcW w:w="1559" w:type="dxa"/>
          </w:tcPr>
          <w:p w14:paraId="3B3B5D3B" w14:textId="77777777" w:rsidR="009563B2" w:rsidRPr="00C747B0" w:rsidRDefault="009563B2" w:rsidP="009563B2">
            <w:pPr>
              <w:spacing w:after="0"/>
              <w:ind w:right="-284"/>
              <w:jc w:val="center"/>
              <w:rPr>
                <w:rFonts w:eastAsia="Times New Roman"/>
                <w:szCs w:val="24"/>
                <w:lang w:eastAsia="sk-SK"/>
              </w:rPr>
            </w:pPr>
          </w:p>
        </w:tc>
        <w:tc>
          <w:tcPr>
            <w:tcW w:w="2521" w:type="dxa"/>
          </w:tcPr>
          <w:p w14:paraId="6F747939" w14:textId="77777777" w:rsidR="009563B2" w:rsidRPr="00C747B0" w:rsidRDefault="009563B2" w:rsidP="009563B2">
            <w:pPr>
              <w:spacing w:after="0"/>
              <w:ind w:right="-284"/>
              <w:jc w:val="center"/>
              <w:rPr>
                <w:rFonts w:eastAsia="Times New Roman"/>
                <w:szCs w:val="24"/>
                <w:lang w:eastAsia="sk-SK"/>
              </w:rPr>
            </w:pPr>
          </w:p>
        </w:tc>
      </w:tr>
    </w:tbl>
    <w:p w14:paraId="66EE715D" w14:textId="77777777" w:rsidR="009563B2" w:rsidRPr="00C747B0" w:rsidRDefault="009563B2" w:rsidP="009563B2">
      <w:pPr>
        <w:spacing w:after="0"/>
        <w:ind w:right="-284"/>
        <w:jc w:val="center"/>
        <w:rPr>
          <w:rFonts w:eastAsia="Times New Roman"/>
          <w:szCs w:val="24"/>
          <w:lang w:eastAsia="sk-SK"/>
        </w:rPr>
      </w:pPr>
    </w:p>
    <w:p w14:paraId="647FEC20" w14:textId="77777777" w:rsidR="009563B2" w:rsidRPr="00C747B0" w:rsidRDefault="009563B2" w:rsidP="009563B2">
      <w:pPr>
        <w:spacing w:after="0"/>
        <w:ind w:right="-284"/>
        <w:jc w:val="left"/>
        <w:rPr>
          <w:rFonts w:eastAsia="Times New Roman"/>
          <w:szCs w:val="24"/>
          <w:lang w:eastAsia="sk-SK"/>
        </w:rPr>
      </w:pPr>
      <w:r w:rsidRPr="00C747B0">
        <w:rPr>
          <w:rFonts w:eastAsia="Times New Roman"/>
          <w:szCs w:val="24"/>
          <w:lang w:eastAsia="sk-SK"/>
        </w:rPr>
        <w:t>Zamestnanci subdodávateľa</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835"/>
        <w:gridCol w:w="1559"/>
        <w:gridCol w:w="2521"/>
      </w:tblGrid>
      <w:tr w:rsidR="009563B2" w:rsidRPr="00C747B0" w14:paraId="74B84047" w14:textId="77777777" w:rsidTr="009563B2">
        <w:trPr>
          <w:trHeight w:val="567"/>
        </w:trPr>
        <w:tc>
          <w:tcPr>
            <w:tcW w:w="2689" w:type="dxa"/>
            <w:shd w:val="clear" w:color="auto" w:fill="D9D9D9"/>
          </w:tcPr>
          <w:p w14:paraId="1A9284AF"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Meno a priezvisko</w:t>
            </w:r>
          </w:p>
        </w:tc>
        <w:tc>
          <w:tcPr>
            <w:tcW w:w="2835" w:type="dxa"/>
            <w:shd w:val="clear" w:color="auto" w:fill="D9D9D9"/>
          </w:tcPr>
          <w:p w14:paraId="01F8E720"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Pracovná rola vo vzťahu k výkonu činností pre ZS</w:t>
            </w:r>
          </w:p>
        </w:tc>
        <w:tc>
          <w:tcPr>
            <w:tcW w:w="1559" w:type="dxa"/>
            <w:shd w:val="clear" w:color="auto" w:fill="D9D9D9"/>
          </w:tcPr>
          <w:p w14:paraId="44C756EB"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Tel. kontakt</w:t>
            </w:r>
          </w:p>
        </w:tc>
        <w:tc>
          <w:tcPr>
            <w:tcW w:w="2521" w:type="dxa"/>
            <w:shd w:val="clear" w:color="auto" w:fill="D9D9D9"/>
          </w:tcPr>
          <w:p w14:paraId="2E5E5A3A" w14:textId="77777777" w:rsidR="009563B2" w:rsidRPr="00C747B0" w:rsidRDefault="009563B2" w:rsidP="009563B2">
            <w:pPr>
              <w:spacing w:after="0"/>
              <w:ind w:right="-284"/>
              <w:jc w:val="center"/>
              <w:rPr>
                <w:rFonts w:eastAsia="Times New Roman"/>
                <w:szCs w:val="24"/>
                <w:lang w:eastAsia="sk-SK"/>
              </w:rPr>
            </w:pPr>
            <w:r w:rsidRPr="00C747B0">
              <w:rPr>
                <w:rFonts w:eastAsia="Times New Roman"/>
                <w:szCs w:val="24"/>
                <w:lang w:eastAsia="sk-SK"/>
              </w:rPr>
              <w:t>e-mailová adresa</w:t>
            </w:r>
          </w:p>
        </w:tc>
      </w:tr>
      <w:tr w:rsidR="009563B2" w:rsidRPr="00C747B0" w14:paraId="054B87B5" w14:textId="77777777" w:rsidTr="009563B2">
        <w:trPr>
          <w:trHeight w:val="249"/>
        </w:trPr>
        <w:tc>
          <w:tcPr>
            <w:tcW w:w="2689" w:type="dxa"/>
          </w:tcPr>
          <w:p w14:paraId="5B86E27F" w14:textId="77777777" w:rsidR="009563B2" w:rsidRPr="00C747B0" w:rsidRDefault="009563B2" w:rsidP="009563B2">
            <w:pPr>
              <w:spacing w:after="0"/>
              <w:ind w:right="-284"/>
              <w:jc w:val="center"/>
              <w:rPr>
                <w:rFonts w:eastAsia="Times New Roman"/>
                <w:szCs w:val="24"/>
                <w:lang w:eastAsia="sk-SK"/>
              </w:rPr>
            </w:pPr>
          </w:p>
        </w:tc>
        <w:tc>
          <w:tcPr>
            <w:tcW w:w="2835" w:type="dxa"/>
          </w:tcPr>
          <w:p w14:paraId="60AC01F8" w14:textId="77777777" w:rsidR="009563B2" w:rsidRPr="00C747B0" w:rsidRDefault="009563B2" w:rsidP="009563B2">
            <w:pPr>
              <w:spacing w:after="0"/>
              <w:ind w:right="-284"/>
              <w:jc w:val="center"/>
              <w:rPr>
                <w:rFonts w:eastAsia="Times New Roman"/>
                <w:szCs w:val="24"/>
                <w:lang w:eastAsia="sk-SK"/>
              </w:rPr>
            </w:pPr>
          </w:p>
        </w:tc>
        <w:tc>
          <w:tcPr>
            <w:tcW w:w="1559" w:type="dxa"/>
          </w:tcPr>
          <w:p w14:paraId="41D46D25" w14:textId="77777777" w:rsidR="009563B2" w:rsidRPr="00C747B0" w:rsidRDefault="009563B2" w:rsidP="009563B2">
            <w:pPr>
              <w:spacing w:after="0"/>
              <w:ind w:right="-284"/>
              <w:jc w:val="center"/>
              <w:rPr>
                <w:rFonts w:eastAsia="Times New Roman"/>
                <w:szCs w:val="24"/>
                <w:lang w:eastAsia="sk-SK"/>
              </w:rPr>
            </w:pPr>
          </w:p>
        </w:tc>
        <w:tc>
          <w:tcPr>
            <w:tcW w:w="2521" w:type="dxa"/>
          </w:tcPr>
          <w:p w14:paraId="0D6C0D6B" w14:textId="77777777" w:rsidR="009563B2" w:rsidRPr="00C747B0" w:rsidRDefault="009563B2" w:rsidP="009563B2">
            <w:pPr>
              <w:spacing w:after="0"/>
              <w:ind w:right="-284"/>
              <w:jc w:val="center"/>
              <w:rPr>
                <w:rFonts w:eastAsia="Times New Roman"/>
                <w:szCs w:val="24"/>
                <w:lang w:eastAsia="sk-SK"/>
              </w:rPr>
            </w:pPr>
          </w:p>
        </w:tc>
      </w:tr>
      <w:tr w:rsidR="009563B2" w:rsidRPr="00C747B0" w14:paraId="53C0FC7A" w14:textId="77777777" w:rsidTr="009563B2">
        <w:trPr>
          <w:trHeight w:val="259"/>
        </w:trPr>
        <w:tc>
          <w:tcPr>
            <w:tcW w:w="2689" w:type="dxa"/>
          </w:tcPr>
          <w:p w14:paraId="3DA1E952" w14:textId="77777777" w:rsidR="009563B2" w:rsidRPr="00C747B0" w:rsidRDefault="009563B2" w:rsidP="009563B2">
            <w:pPr>
              <w:spacing w:after="0"/>
              <w:ind w:right="-284"/>
              <w:jc w:val="center"/>
              <w:rPr>
                <w:rFonts w:eastAsia="Times New Roman"/>
                <w:szCs w:val="24"/>
                <w:lang w:eastAsia="sk-SK"/>
              </w:rPr>
            </w:pPr>
          </w:p>
        </w:tc>
        <w:tc>
          <w:tcPr>
            <w:tcW w:w="2835" w:type="dxa"/>
          </w:tcPr>
          <w:p w14:paraId="0780BBF8" w14:textId="77777777" w:rsidR="009563B2" w:rsidRPr="00C747B0" w:rsidRDefault="009563B2" w:rsidP="009563B2">
            <w:pPr>
              <w:spacing w:after="0"/>
              <w:ind w:right="-284"/>
              <w:jc w:val="center"/>
              <w:rPr>
                <w:rFonts w:eastAsia="Times New Roman"/>
                <w:szCs w:val="24"/>
                <w:lang w:eastAsia="sk-SK"/>
              </w:rPr>
            </w:pPr>
          </w:p>
        </w:tc>
        <w:tc>
          <w:tcPr>
            <w:tcW w:w="1559" w:type="dxa"/>
          </w:tcPr>
          <w:p w14:paraId="70B7D003" w14:textId="77777777" w:rsidR="009563B2" w:rsidRPr="00C747B0" w:rsidRDefault="009563B2" w:rsidP="009563B2">
            <w:pPr>
              <w:spacing w:after="0"/>
              <w:ind w:right="-284"/>
              <w:jc w:val="center"/>
              <w:rPr>
                <w:rFonts w:eastAsia="Times New Roman"/>
                <w:szCs w:val="24"/>
                <w:lang w:eastAsia="sk-SK"/>
              </w:rPr>
            </w:pPr>
          </w:p>
        </w:tc>
        <w:tc>
          <w:tcPr>
            <w:tcW w:w="2521" w:type="dxa"/>
          </w:tcPr>
          <w:p w14:paraId="56B408C3" w14:textId="77777777" w:rsidR="009563B2" w:rsidRPr="00C747B0" w:rsidRDefault="009563B2" w:rsidP="009563B2">
            <w:pPr>
              <w:spacing w:after="0"/>
              <w:ind w:right="-284"/>
              <w:jc w:val="center"/>
              <w:rPr>
                <w:rFonts w:eastAsia="Times New Roman"/>
                <w:szCs w:val="24"/>
                <w:lang w:eastAsia="sk-SK"/>
              </w:rPr>
            </w:pPr>
          </w:p>
        </w:tc>
      </w:tr>
      <w:tr w:rsidR="009563B2" w:rsidRPr="00C747B0" w14:paraId="78F615D8" w14:textId="77777777" w:rsidTr="009563B2">
        <w:trPr>
          <w:trHeight w:val="259"/>
        </w:trPr>
        <w:tc>
          <w:tcPr>
            <w:tcW w:w="2689" w:type="dxa"/>
          </w:tcPr>
          <w:p w14:paraId="2DA2B3C8" w14:textId="77777777" w:rsidR="009563B2" w:rsidRPr="00C747B0" w:rsidRDefault="009563B2" w:rsidP="009563B2">
            <w:pPr>
              <w:spacing w:after="0"/>
              <w:ind w:right="-284"/>
              <w:jc w:val="center"/>
              <w:rPr>
                <w:rFonts w:eastAsia="Times New Roman"/>
                <w:szCs w:val="24"/>
                <w:lang w:eastAsia="sk-SK"/>
              </w:rPr>
            </w:pPr>
          </w:p>
        </w:tc>
        <w:tc>
          <w:tcPr>
            <w:tcW w:w="2835" w:type="dxa"/>
          </w:tcPr>
          <w:p w14:paraId="55D7C2DE" w14:textId="77777777" w:rsidR="009563B2" w:rsidRPr="00C747B0" w:rsidRDefault="009563B2" w:rsidP="009563B2">
            <w:pPr>
              <w:spacing w:after="0"/>
              <w:ind w:right="-284"/>
              <w:jc w:val="center"/>
              <w:rPr>
                <w:rFonts w:eastAsia="Times New Roman"/>
                <w:szCs w:val="24"/>
                <w:lang w:eastAsia="sk-SK"/>
              </w:rPr>
            </w:pPr>
          </w:p>
        </w:tc>
        <w:tc>
          <w:tcPr>
            <w:tcW w:w="1559" w:type="dxa"/>
          </w:tcPr>
          <w:p w14:paraId="515B95DD" w14:textId="77777777" w:rsidR="009563B2" w:rsidRPr="00C747B0" w:rsidRDefault="009563B2" w:rsidP="009563B2">
            <w:pPr>
              <w:spacing w:after="0"/>
              <w:ind w:right="-284"/>
              <w:jc w:val="center"/>
              <w:rPr>
                <w:rFonts w:eastAsia="Times New Roman"/>
                <w:szCs w:val="24"/>
                <w:lang w:eastAsia="sk-SK"/>
              </w:rPr>
            </w:pPr>
          </w:p>
        </w:tc>
        <w:tc>
          <w:tcPr>
            <w:tcW w:w="2521" w:type="dxa"/>
          </w:tcPr>
          <w:p w14:paraId="4191299C" w14:textId="77777777" w:rsidR="009563B2" w:rsidRPr="00C747B0" w:rsidRDefault="009563B2" w:rsidP="009563B2">
            <w:pPr>
              <w:spacing w:after="0"/>
              <w:ind w:right="-284"/>
              <w:jc w:val="center"/>
              <w:rPr>
                <w:rFonts w:eastAsia="Times New Roman"/>
                <w:szCs w:val="24"/>
                <w:lang w:eastAsia="sk-SK"/>
              </w:rPr>
            </w:pPr>
          </w:p>
        </w:tc>
      </w:tr>
    </w:tbl>
    <w:p w14:paraId="13B0E6F3" w14:textId="77777777" w:rsidR="00331923" w:rsidRPr="00C747B0" w:rsidRDefault="00331923" w:rsidP="009563B2">
      <w:pPr>
        <w:tabs>
          <w:tab w:val="center" w:pos="1985"/>
          <w:tab w:val="center" w:pos="7088"/>
        </w:tabs>
        <w:overflowPunct w:val="0"/>
        <w:adjustRightInd w:val="0"/>
        <w:spacing w:after="0"/>
        <w:ind w:right="-284"/>
        <w:textAlignment w:val="baseline"/>
        <w:rPr>
          <w:rFonts w:eastAsia="Times New Roman"/>
          <w:szCs w:val="24"/>
          <w:lang w:eastAsia="sk-SK"/>
        </w:rPr>
      </w:pPr>
    </w:p>
    <w:p w14:paraId="0498A5EA" w14:textId="77777777" w:rsidR="00331923" w:rsidRPr="00C747B0" w:rsidRDefault="00331923" w:rsidP="009563B2">
      <w:pPr>
        <w:tabs>
          <w:tab w:val="center" w:pos="1985"/>
          <w:tab w:val="center" w:pos="7088"/>
        </w:tabs>
        <w:overflowPunct w:val="0"/>
        <w:adjustRightInd w:val="0"/>
        <w:spacing w:after="0"/>
        <w:ind w:right="-284"/>
        <w:textAlignment w:val="baseline"/>
        <w:rPr>
          <w:rFonts w:eastAsia="Times New Roman"/>
          <w:szCs w:val="24"/>
          <w:lang w:eastAsia="sk-SK"/>
        </w:rPr>
      </w:pPr>
    </w:p>
    <w:p w14:paraId="6F21A6DF" w14:textId="77777777" w:rsidR="009563B2" w:rsidRPr="00C747B0" w:rsidRDefault="009563B2" w:rsidP="009563B2">
      <w:pPr>
        <w:tabs>
          <w:tab w:val="center" w:pos="1985"/>
          <w:tab w:val="center" w:pos="7088"/>
        </w:tabs>
        <w:overflowPunct w:val="0"/>
        <w:adjustRightInd w:val="0"/>
        <w:spacing w:after="0"/>
        <w:ind w:right="-284"/>
        <w:textAlignment w:val="baseline"/>
        <w:rPr>
          <w:rFonts w:eastAsia="Times New Roman"/>
          <w:szCs w:val="24"/>
          <w:lang w:eastAsia="cs-CZ"/>
        </w:rPr>
      </w:pPr>
      <w:r w:rsidRPr="00C747B0">
        <w:rPr>
          <w:rFonts w:eastAsia="Times New Roman"/>
          <w:szCs w:val="24"/>
          <w:lang w:eastAsia="sk-SK"/>
        </w:rPr>
        <w:t>Príloha č. 2</w:t>
      </w:r>
      <w:r w:rsidRPr="00C747B0">
        <w:rPr>
          <w:rFonts w:eastAsia="Times New Roman"/>
          <w:b/>
          <w:szCs w:val="24"/>
          <w:lang w:eastAsia="sk-SK"/>
        </w:rPr>
        <w:t xml:space="preserve"> - </w:t>
      </w:r>
      <w:r w:rsidRPr="00C747B0">
        <w:rPr>
          <w:rFonts w:eastAsia="Times New Roman"/>
          <w:szCs w:val="24"/>
          <w:lang w:eastAsia="sk-SK"/>
        </w:rPr>
        <w:t>S</w:t>
      </w:r>
      <w:r w:rsidRPr="00C747B0">
        <w:rPr>
          <w:rFonts w:eastAsia="Times New Roman"/>
          <w:szCs w:val="24"/>
          <w:lang w:eastAsia="cs-CZ"/>
        </w:rPr>
        <w:t>pôsob hlásenia BKI a kontaktné osoby</w:t>
      </w:r>
    </w:p>
    <w:p w14:paraId="790BA0EF" w14:textId="77777777" w:rsidR="00331923" w:rsidRPr="00C747B0" w:rsidRDefault="00331923" w:rsidP="009563B2">
      <w:pPr>
        <w:spacing w:after="0" w:line="276" w:lineRule="auto"/>
        <w:ind w:right="-284"/>
        <w:jc w:val="center"/>
        <w:rPr>
          <w:rFonts w:eastAsia="Times New Roman"/>
          <w:b/>
          <w:szCs w:val="24"/>
          <w:lang w:eastAsia="sk-SK"/>
        </w:rPr>
      </w:pPr>
    </w:p>
    <w:p w14:paraId="4E29EEA1" w14:textId="77777777" w:rsidR="009563B2" w:rsidRPr="00C747B0" w:rsidRDefault="009563B2" w:rsidP="009563B2">
      <w:pPr>
        <w:spacing w:after="0" w:line="276" w:lineRule="auto"/>
        <w:ind w:right="-284"/>
        <w:jc w:val="center"/>
        <w:rPr>
          <w:rFonts w:eastAsia="Times New Roman"/>
          <w:b/>
          <w:szCs w:val="24"/>
          <w:lang w:eastAsia="sk-SK"/>
        </w:rPr>
      </w:pPr>
      <w:r w:rsidRPr="00C747B0">
        <w:rPr>
          <w:rFonts w:eastAsia="Times New Roman"/>
          <w:b/>
          <w:szCs w:val="24"/>
          <w:lang w:eastAsia="sk-SK"/>
        </w:rPr>
        <w:t>Spôsob hlásenia BKI</w:t>
      </w:r>
    </w:p>
    <w:p w14:paraId="39B46F6E"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 xml:space="preserve">Dodávateľ je povinný bezodkladne vzájomne hlásiť PZS každý BKI, o ktorom sa hodnoverne dozvie, prostredníctvom k tomu poverených zamestnancov a to na kontaktné údaje </w:t>
      </w:r>
      <w:r w:rsidR="00AA2157">
        <w:rPr>
          <w:rFonts w:eastAsia="Times New Roman"/>
          <w:szCs w:val="24"/>
          <w:lang w:eastAsia="sk-SK"/>
        </w:rPr>
        <w:t>uvedené v odstavci 4.12  Zmluvy.</w:t>
      </w:r>
    </w:p>
    <w:p w14:paraId="5A2399BD" w14:textId="77777777" w:rsidR="009563B2" w:rsidRPr="00C747B0" w:rsidRDefault="009563B2" w:rsidP="009563B2">
      <w:pPr>
        <w:spacing w:before="120" w:after="0" w:line="276" w:lineRule="auto"/>
        <w:ind w:right="-284"/>
        <w:rPr>
          <w:rFonts w:eastAsia="Times New Roman"/>
          <w:szCs w:val="24"/>
          <w:lang w:eastAsia="sk-SK"/>
        </w:rPr>
      </w:pPr>
      <w:r w:rsidRPr="00C747B0">
        <w:rPr>
          <w:rFonts w:eastAsia="Times New Roman"/>
          <w:szCs w:val="24"/>
          <w:lang w:eastAsia="sk-SK"/>
        </w:rPr>
        <w:t>V oznámení Dodávateľ uvedenie:</w:t>
      </w:r>
    </w:p>
    <w:p w14:paraId="22CDCC24"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a)</w:t>
      </w:r>
      <w:r w:rsidRPr="00C747B0">
        <w:rPr>
          <w:rFonts w:eastAsia="Times New Roman"/>
          <w:szCs w:val="24"/>
          <w:lang w:eastAsia="sk-SK"/>
        </w:rPr>
        <w:tab/>
      </w:r>
      <w:r w:rsidR="00947918" w:rsidRPr="00C747B0">
        <w:rPr>
          <w:rFonts w:eastAsia="Times New Roman"/>
          <w:szCs w:val="24"/>
          <w:lang w:eastAsia="sk-SK"/>
        </w:rPr>
        <w:tab/>
      </w:r>
      <w:r w:rsidR="00947918" w:rsidRPr="00C747B0">
        <w:rPr>
          <w:rFonts w:eastAsia="Times New Roman"/>
          <w:szCs w:val="24"/>
          <w:lang w:eastAsia="sk-SK"/>
        </w:rPr>
        <w:tab/>
      </w:r>
      <w:r w:rsidRPr="00C747B0">
        <w:rPr>
          <w:rFonts w:eastAsia="Times New Roman"/>
          <w:szCs w:val="24"/>
          <w:lang w:eastAsia="sk-SK"/>
        </w:rPr>
        <w:t>službu zasiahnutú kybernetickým bezpečnostným incidentom,</w:t>
      </w:r>
    </w:p>
    <w:p w14:paraId="4C1D4ACF"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b)</w:t>
      </w:r>
      <w:r w:rsidRPr="00C747B0">
        <w:rPr>
          <w:rFonts w:eastAsia="Times New Roman"/>
          <w:szCs w:val="24"/>
          <w:lang w:eastAsia="sk-SK"/>
        </w:rPr>
        <w:tab/>
        <w:t>vplyv kybernetického bezpečnostného incidentu na poskytovanú službu,</w:t>
      </w:r>
    </w:p>
    <w:p w14:paraId="1ACBB6DA"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c)</w:t>
      </w:r>
      <w:r w:rsidRPr="00C747B0">
        <w:rPr>
          <w:rFonts w:eastAsia="Times New Roman"/>
          <w:szCs w:val="24"/>
          <w:lang w:eastAsia="sk-SK"/>
        </w:rPr>
        <w:tab/>
        <w:t>časové údaje priebehu kybernetického bezpečnostného incidentu,</w:t>
      </w:r>
    </w:p>
    <w:p w14:paraId="14327FE5"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d)</w:t>
      </w:r>
      <w:r w:rsidRPr="00C747B0">
        <w:rPr>
          <w:rFonts w:eastAsia="Times New Roman"/>
          <w:szCs w:val="24"/>
          <w:lang w:eastAsia="sk-SK"/>
        </w:rPr>
        <w:tab/>
        <w:t>detailný opis priebehu kybernetického bezpečnostného incidentu,</w:t>
      </w:r>
    </w:p>
    <w:p w14:paraId="70613E98" w14:textId="77777777" w:rsidR="009563B2" w:rsidRPr="00C747B0" w:rsidRDefault="00947918" w:rsidP="009563B2">
      <w:pPr>
        <w:spacing w:after="0" w:line="276" w:lineRule="auto"/>
        <w:ind w:right="-284"/>
        <w:rPr>
          <w:rFonts w:eastAsia="Times New Roman"/>
          <w:szCs w:val="24"/>
          <w:lang w:eastAsia="sk-SK"/>
        </w:rPr>
      </w:pPr>
      <w:r w:rsidRPr="00C747B0">
        <w:rPr>
          <w:rFonts w:eastAsia="Times New Roman"/>
          <w:szCs w:val="24"/>
          <w:lang w:eastAsia="sk-SK"/>
        </w:rPr>
        <w:t>e)</w:t>
      </w:r>
      <w:r w:rsidR="009563B2" w:rsidRPr="00C747B0">
        <w:rPr>
          <w:rFonts w:eastAsia="Times New Roman"/>
          <w:szCs w:val="24"/>
          <w:lang w:eastAsia="sk-SK"/>
        </w:rPr>
        <w:t>rozsah vzniknutých škôd z dôvodu kybernetického bezpečnostného incidentu alebo rozsah predpokladaných škôd z dôvodu kybernetického bezpečnostného incidentu,</w:t>
      </w:r>
    </w:p>
    <w:p w14:paraId="5DAB3538"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f)</w:t>
      </w:r>
      <w:r w:rsidRPr="00C747B0">
        <w:rPr>
          <w:rFonts w:eastAsia="Times New Roman"/>
          <w:szCs w:val="24"/>
          <w:lang w:eastAsia="sk-SK"/>
        </w:rPr>
        <w:tab/>
        <w:t>popis následkov kybernetického bezpečnostného incidentu alebo popis očakávaných následkov kybernetického bezpečnostného incidentu,</w:t>
      </w:r>
    </w:p>
    <w:p w14:paraId="0C2583AF"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g)</w:t>
      </w:r>
      <w:r w:rsidRPr="00C747B0">
        <w:rPr>
          <w:rFonts w:eastAsia="Times New Roman"/>
          <w:szCs w:val="24"/>
          <w:lang w:eastAsia="sk-SK"/>
        </w:rPr>
        <w:tab/>
        <w:t>riešenie kybernetického bezpečnostného incidentu,</w:t>
      </w:r>
    </w:p>
    <w:p w14:paraId="163977FD"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h)</w:t>
      </w:r>
      <w:r w:rsidRPr="00C747B0">
        <w:rPr>
          <w:rFonts w:eastAsia="Times New Roman"/>
          <w:szCs w:val="24"/>
          <w:lang w:eastAsia="sk-SK"/>
        </w:rPr>
        <w:tab/>
        <w:t>stav riešenia kybernetického bezpečnostného incidentu,</w:t>
      </w:r>
    </w:p>
    <w:p w14:paraId="35BCED38" w14:textId="77777777" w:rsidR="009563B2" w:rsidRPr="00C747B0" w:rsidRDefault="009563B2" w:rsidP="009563B2">
      <w:pPr>
        <w:spacing w:after="0" w:line="276" w:lineRule="auto"/>
        <w:ind w:right="-284"/>
        <w:rPr>
          <w:rFonts w:eastAsia="Times New Roman"/>
          <w:szCs w:val="24"/>
          <w:lang w:eastAsia="sk-SK"/>
        </w:rPr>
      </w:pPr>
      <w:r w:rsidRPr="00C747B0">
        <w:rPr>
          <w:rFonts w:eastAsia="Times New Roman"/>
          <w:szCs w:val="24"/>
          <w:lang w:eastAsia="sk-SK"/>
        </w:rPr>
        <w:t>i)</w:t>
      </w:r>
      <w:r w:rsidRPr="00C747B0">
        <w:rPr>
          <w:rFonts w:eastAsia="Times New Roman"/>
          <w:szCs w:val="24"/>
          <w:lang w:eastAsia="sk-SK"/>
        </w:rPr>
        <w:tab/>
        <w:t>vykonané nápravné opatrenia, ak boli vykonané.</w:t>
      </w:r>
    </w:p>
    <w:p w14:paraId="2BE53BB0" w14:textId="77777777" w:rsidR="009563B2" w:rsidRPr="00C747B0" w:rsidRDefault="009563B2" w:rsidP="009563B2">
      <w:pPr>
        <w:spacing w:after="0"/>
        <w:ind w:right="-284"/>
        <w:rPr>
          <w:rFonts w:eastAsia="Times New Roman"/>
          <w:szCs w:val="24"/>
          <w:lang w:eastAsia="sk-SK"/>
        </w:rPr>
      </w:pPr>
    </w:p>
    <w:p w14:paraId="142F8736" w14:textId="77777777" w:rsidR="009563B2" w:rsidRPr="00C747B0" w:rsidRDefault="009563B2" w:rsidP="009563B2">
      <w:pPr>
        <w:spacing w:after="0"/>
        <w:ind w:right="-284"/>
        <w:rPr>
          <w:rFonts w:eastAsia="Times New Roman"/>
          <w:b/>
          <w:szCs w:val="24"/>
          <w:lang w:eastAsia="sk-SK"/>
        </w:rPr>
      </w:pPr>
      <w:r w:rsidRPr="00C747B0">
        <w:rPr>
          <w:rFonts w:eastAsia="Times New Roman"/>
          <w:b/>
          <w:szCs w:val="24"/>
          <w:lang w:eastAsia="sk-SK"/>
        </w:rPr>
        <w:t xml:space="preserve">Kontaktné údaje zamestnancov ŽSR a dodávateľa pre oblasť ZKB  </w:t>
      </w:r>
    </w:p>
    <w:p w14:paraId="7E62E5E6"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szCs w:val="24"/>
          <w:lang w:eastAsia="sk-SK"/>
        </w:rPr>
        <w:t>Zoznam a kontaktné údaje zamestnancov ŽSR pre oblasť kybernetickej bezpečnosti: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9"/>
        <w:gridCol w:w="2753"/>
        <w:gridCol w:w="2110"/>
        <w:gridCol w:w="1948"/>
      </w:tblGrid>
      <w:tr w:rsidR="009563B2" w:rsidRPr="00C747B0" w14:paraId="3FFB3EAF" w14:textId="77777777" w:rsidTr="009563B2">
        <w:tc>
          <w:tcPr>
            <w:tcW w:w="2376" w:type="dxa"/>
          </w:tcPr>
          <w:p w14:paraId="331AAD1B"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Meno a priezvisko</w:t>
            </w:r>
          </w:p>
        </w:tc>
        <w:tc>
          <w:tcPr>
            <w:tcW w:w="3006" w:type="dxa"/>
          </w:tcPr>
          <w:p w14:paraId="216FA4BA"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Označenie role:</w:t>
            </w:r>
          </w:p>
        </w:tc>
        <w:tc>
          <w:tcPr>
            <w:tcW w:w="1814" w:type="dxa"/>
          </w:tcPr>
          <w:p w14:paraId="530F24B9"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E-mail:</w:t>
            </w:r>
          </w:p>
        </w:tc>
        <w:tc>
          <w:tcPr>
            <w:tcW w:w="2016" w:type="dxa"/>
          </w:tcPr>
          <w:p w14:paraId="0700AD0B"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Tel. číslo:</w:t>
            </w:r>
          </w:p>
        </w:tc>
      </w:tr>
      <w:tr w:rsidR="009563B2" w:rsidRPr="00C747B0" w14:paraId="07709F3E" w14:textId="77777777" w:rsidTr="009563B2">
        <w:tc>
          <w:tcPr>
            <w:tcW w:w="2376" w:type="dxa"/>
          </w:tcPr>
          <w:p w14:paraId="24A0A88D" w14:textId="77777777" w:rsidR="009563B2" w:rsidRPr="00C747B0" w:rsidRDefault="009563B2" w:rsidP="009563B2">
            <w:pPr>
              <w:spacing w:after="0" w:line="300" w:lineRule="exact"/>
              <w:ind w:right="-284"/>
              <w:rPr>
                <w:rFonts w:eastAsia="Times New Roman"/>
                <w:szCs w:val="24"/>
                <w:lang w:eastAsia="sk-SK"/>
              </w:rPr>
            </w:pPr>
            <w:proofErr w:type="spellStart"/>
            <w:r w:rsidRPr="00C747B0">
              <w:rPr>
                <w:rFonts w:eastAsia="Times New Roman"/>
                <w:szCs w:val="24"/>
                <w:lang w:eastAsia="sk-SK"/>
              </w:rPr>
              <w:t>Hotline</w:t>
            </w:r>
            <w:proofErr w:type="spellEnd"/>
            <w:r w:rsidRPr="00C747B0">
              <w:rPr>
                <w:rFonts w:eastAsia="Times New Roman"/>
                <w:szCs w:val="24"/>
                <w:lang w:eastAsia="sk-SK"/>
              </w:rPr>
              <w:t xml:space="preserve"> - Service </w:t>
            </w:r>
            <w:proofErr w:type="spellStart"/>
            <w:r w:rsidRPr="00C747B0">
              <w:rPr>
                <w:rFonts w:eastAsia="Times New Roman"/>
                <w:szCs w:val="24"/>
                <w:lang w:eastAsia="sk-SK"/>
              </w:rPr>
              <w:t>desk</w:t>
            </w:r>
            <w:proofErr w:type="spellEnd"/>
          </w:p>
        </w:tc>
        <w:tc>
          <w:tcPr>
            <w:tcW w:w="3006" w:type="dxa"/>
          </w:tcPr>
          <w:p w14:paraId="426EEF0E"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szCs w:val="24"/>
                <w:lang w:eastAsia="sk-SK"/>
              </w:rPr>
              <w:t>príjem a evidencia hlásení BKI</w:t>
            </w:r>
          </w:p>
        </w:tc>
        <w:tc>
          <w:tcPr>
            <w:tcW w:w="1814" w:type="dxa"/>
          </w:tcPr>
          <w:p w14:paraId="34D5D104" w14:textId="77777777" w:rsidR="009563B2" w:rsidRPr="00C747B0" w:rsidRDefault="009563B2" w:rsidP="009563B2">
            <w:pPr>
              <w:spacing w:after="0" w:line="300" w:lineRule="exact"/>
              <w:ind w:right="-284"/>
              <w:rPr>
                <w:rFonts w:eastAsia="Times New Roman"/>
                <w:szCs w:val="24"/>
                <w:lang w:eastAsia="sk-SK"/>
              </w:rPr>
            </w:pPr>
            <w:hyperlink r:id="rId28" w:history="1">
              <w:r w:rsidRPr="00C747B0">
                <w:rPr>
                  <w:rFonts w:eastAsia="Times New Roman"/>
                  <w:szCs w:val="24"/>
                  <w:lang w:eastAsia="sk-SK"/>
                </w:rPr>
                <w:t>servicedesk@zsr.sk</w:t>
              </w:r>
            </w:hyperlink>
          </w:p>
        </w:tc>
        <w:tc>
          <w:tcPr>
            <w:tcW w:w="2016" w:type="dxa"/>
          </w:tcPr>
          <w:p w14:paraId="09C053A2"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szCs w:val="24"/>
                <w:lang w:eastAsia="sk-SK"/>
              </w:rPr>
              <w:t>+421 220 292 727</w:t>
            </w:r>
          </w:p>
          <w:p w14:paraId="325524C6"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szCs w:val="24"/>
                <w:lang w:eastAsia="sk-SK"/>
              </w:rPr>
              <w:t>+421 220 292 000 - voľba "3"</w:t>
            </w:r>
          </w:p>
        </w:tc>
      </w:tr>
      <w:tr w:rsidR="009563B2" w:rsidRPr="00C747B0" w14:paraId="1F96108E" w14:textId="77777777" w:rsidTr="009563B2">
        <w:tc>
          <w:tcPr>
            <w:tcW w:w="2376" w:type="dxa"/>
          </w:tcPr>
          <w:p w14:paraId="0699C2CD" w14:textId="77777777" w:rsidR="009563B2" w:rsidRPr="00C747B0" w:rsidRDefault="009563B2" w:rsidP="009563B2">
            <w:pPr>
              <w:spacing w:after="0" w:line="300" w:lineRule="exact"/>
              <w:ind w:right="-284"/>
              <w:rPr>
                <w:rFonts w:eastAsia="Times New Roman"/>
                <w:i/>
                <w:szCs w:val="24"/>
                <w:lang w:eastAsia="sk-SK"/>
              </w:rPr>
            </w:pPr>
            <w:r w:rsidRPr="00C747B0">
              <w:rPr>
                <w:rFonts w:eastAsia="Times New Roman"/>
                <w:i/>
                <w:szCs w:val="24"/>
                <w:highlight w:val="lightGray"/>
                <w:lang w:eastAsia="sk-SK"/>
              </w:rPr>
              <w:t>(doplní obstarávateľ)</w:t>
            </w:r>
          </w:p>
        </w:tc>
        <w:tc>
          <w:tcPr>
            <w:tcW w:w="3006" w:type="dxa"/>
          </w:tcPr>
          <w:p w14:paraId="53D2EB91" w14:textId="77777777" w:rsidR="009563B2" w:rsidRPr="00C747B0" w:rsidRDefault="009563B2" w:rsidP="009563B2">
            <w:pPr>
              <w:spacing w:after="0" w:line="300" w:lineRule="exact"/>
              <w:ind w:right="-284"/>
              <w:rPr>
                <w:rFonts w:eastAsia="Times New Roman"/>
                <w:szCs w:val="24"/>
                <w:lang w:eastAsia="sk-SK"/>
              </w:rPr>
            </w:pPr>
          </w:p>
        </w:tc>
        <w:tc>
          <w:tcPr>
            <w:tcW w:w="1814" w:type="dxa"/>
          </w:tcPr>
          <w:p w14:paraId="5DA40340" w14:textId="77777777" w:rsidR="009563B2" w:rsidRPr="00C747B0" w:rsidRDefault="009563B2" w:rsidP="009563B2">
            <w:pPr>
              <w:spacing w:after="0" w:line="300" w:lineRule="exact"/>
              <w:ind w:right="-284"/>
              <w:rPr>
                <w:rFonts w:eastAsia="Times New Roman"/>
                <w:szCs w:val="24"/>
                <w:lang w:eastAsia="sk-SK"/>
              </w:rPr>
            </w:pPr>
          </w:p>
        </w:tc>
        <w:tc>
          <w:tcPr>
            <w:tcW w:w="2016" w:type="dxa"/>
          </w:tcPr>
          <w:p w14:paraId="781D8577" w14:textId="77777777" w:rsidR="009563B2" w:rsidRPr="00C747B0" w:rsidRDefault="009563B2" w:rsidP="009563B2">
            <w:pPr>
              <w:spacing w:after="0" w:line="300" w:lineRule="exact"/>
              <w:ind w:right="-284"/>
              <w:rPr>
                <w:rFonts w:eastAsia="Times New Roman"/>
                <w:szCs w:val="24"/>
                <w:lang w:eastAsia="sk-SK"/>
              </w:rPr>
            </w:pPr>
          </w:p>
        </w:tc>
      </w:tr>
      <w:tr w:rsidR="009563B2" w:rsidRPr="00C747B0" w14:paraId="20059475" w14:textId="77777777" w:rsidTr="009563B2">
        <w:tc>
          <w:tcPr>
            <w:tcW w:w="2376" w:type="dxa"/>
          </w:tcPr>
          <w:p w14:paraId="5B05E7D5"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i/>
                <w:szCs w:val="24"/>
                <w:highlight w:val="lightGray"/>
                <w:lang w:eastAsia="sk-SK"/>
              </w:rPr>
              <w:t>(doplní obstarávateľ)</w:t>
            </w:r>
          </w:p>
        </w:tc>
        <w:tc>
          <w:tcPr>
            <w:tcW w:w="3006" w:type="dxa"/>
          </w:tcPr>
          <w:p w14:paraId="0C9BC4D4" w14:textId="77777777" w:rsidR="009563B2" w:rsidRPr="00C747B0" w:rsidRDefault="009563B2" w:rsidP="009563B2">
            <w:pPr>
              <w:spacing w:after="0" w:line="300" w:lineRule="exact"/>
              <w:ind w:right="-284"/>
              <w:jc w:val="left"/>
              <w:rPr>
                <w:rFonts w:eastAsia="Times New Roman"/>
                <w:szCs w:val="24"/>
                <w:lang w:eastAsia="sk-SK"/>
              </w:rPr>
            </w:pPr>
          </w:p>
        </w:tc>
        <w:tc>
          <w:tcPr>
            <w:tcW w:w="1814" w:type="dxa"/>
          </w:tcPr>
          <w:p w14:paraId="4EDAA273" w14:textId="77777777" w:rsidR="009563B2" w:rsidRPr="00C747B0" w:rsidRDefault="009563B2" w:rsidP="009563B2">
            <w:pPr>
              <w:spacing w:after="0" w:line="300" w:lineRule="exact"/>
              <w:ind w:right="-284"/>
              <w:rPr>
                <w:rFonts w:eastAsia="Times New Roman"/>
                <w:szCs w:val="24"/>
                <w:lang w:eastAsia="sk-SK"/>
              </w:rPr>
            </w:pPr>
          </w:p>
        </w:tc>
        <w:tc>
          <w:tcPr>
            <w:tcW w:w="2016" w:type="dxa"/>
          </w:tcPr>
          <w:p w14:paraId="349700C7" w14:textId="77777777" w:rsidR="009563B2" w:rsidRPr="00C747B0" w:rsidRDefault="009563B2" w:rsidP="009563B2">
            <w:pPr>
              <w:spacing w:after="0" w:line="300" w:lineRule="exact"/>
              <w:ind w:right="-284"/>
              <w:rPr>
                <w:rFonts w:eastAsia="Times New Roman"/>
                <w:szCs w:val="24"/>
                <w:lang w:eastAsia="sk-SK"/>
              </w:rPr>
            </w:pPr>
          </w:p>
        </w:tc>
      </w:tr>
    </w:tbl>
    <w:p w14:paraId="111D0EE5" w14:textId="77777777" w:rsidR="009563B2" w:rsidRPr="00C747B0" w:rsidRDefault="009563B2" w:rsidP="009563B2">
      <w:pPr>
        <w:spacing w:after="0"/>
        <w:ind w:right="-284"/>
        <w:rPr>
          <w:rFonts w:eastAsia="Times New Roman"/>
          <w:szCs w:val="24"/>
          <w:lang w:eastAsia="sk-SK"/>
        </w:rPr>
      </w:pPr>
    </w:p>
    <w:p w14:paraId="22D1181F" w14:textId="77777777" w:rsidR="009563B2" w:rsidRPr="00C747B0" w:rsidRDefault="009563B2" w:rsidP="009563B2">
      <w:pPr>
        <w:spacing w:after="0" w:line="300" w:lineRule="exact"/>
        <w:ind w:right="-284"/>
        <w:rPr>
          <w:rFonts w:eastAsia="Times New Roman"/>
          <w:szCs w:val="24"/>
          <w:lang w:eastAsia="sk-SK"/>
        </w:rPr>
      </w:pPr>
      <w:r w:rsidRPr="00C747B0">
        <w:rPr>
          <w:rFonts w:eastAsia="Times New Roman"/>
          <w:szCs w:val="24"/>
          <w:lang w:eastAsia="sk-SK"/>
        </w:rPr>
        <w:t>Zoznam a kontaktné údaje zamestnancov Dodávateľa pre oblasť kybernetickej bezpečnosti: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527"/>
        <w:gridCol w:w="2215"/>
        <w:gridCol w:w="2346"/>
      </w:tblGrid>
      <w:tr w:rsidR="009563B2" w:rsidRPr="00C747B0" w14:paraId="162C5692" w14:textId="77777777" w:rsidTr="00D461D2">
        <w:tc>
          <w:tcPr>
            <w:tcW w:w="2972" w:type="dxa"/>
          </w:tcPr>
          <w:p w14:paraId="4A972831"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Meno a priezvisko</w:t>
            </w:r>
          </w:p>
        </w:tc>
        <w:tc>
          <w:tcPr>
            <w:tcW w:w="1527" w:type="dxa"/>
          </w:tcPr>
          <w:p w14:paraId="23EDABDB"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Označenie role:</w:t>
            </w:r>
          </w:p>
        </w:tc>
        <w:tc>
          <w:tcPr>
            <w:tcW w:w="2215" w:type="dxa"/>
          </w:tcPr>
          <w:p w14:paraId="6FE6B20B"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E-mail:</w:t>
            </w:r>
          </w:p>
        </w:tc>
        <w:tc>
          <w:tcPr>
            <w:tcW w:w="2346" w:type="dxa"/>
          </w:tcPr>
          <w:p w14:paraId="004946C3" w14:textId="77777777" w:rsidR="009563B2" w:rsidRPr="00C747B0" w:rsidRDefault="009563B2" w:rsidP="009563B2">
            <w:pPr>
              <w:spacing w:after="0" w:line="300" w:lineRule="exact"/>
              <w:ind w:right="-284"/>
              <w:rPr>
                <w:rFonts w:eastAsia="Times New Roman"/>
                <w:b/>
                <w:szCs w:val="24"/>
                <w:lang w:eastAsia="sk-SK"/>
              </w:rPr>
            </w:pPr>
            <w:r w:rsidRPr="00C747B0">
              <w:rPr>
                <w:rFonts w:eastAsia="Times New Roman"/>
                <w:b/>
                <w:szCs w:val="24"/>
                <w:lang w:eastAsia="sk-SK"/>
              </w:rPr>
              <w:t>Tel. číslo:</w:t>
            </w:r>
          </w:p>
        </w:tc>
      </w:tr>
      <w:tr w:rsidR="009563B2" w:rsidRPr="00C747B0" w14:paraId="3AD189E5" w14:textId="77777777" w:rsidTr="00D461D2">
        <w:tc>
          <w:tcPr>
            <w:tcW w:w="2972" w:type="dxa"/>
          </w:tcPr>
          <w:p w14:paraId="3E01ED91" w14:textId="77777777" w:rsidR="009563B2" w:rsidRPr="00C747B0" w:rsidRDefault="009563B2" w:rsidP="009563B2">
            <w:pPr>
              <w:spacing w:after="0" w:line="300" w:lineRule="exact"/>
              <w:ind w:right="-284"/>
              <w:rPr>
                <w:rFonts w:eastAsia="Times New Roman"/>
                <w:i/>
                <w:szCs w:val="24"/>
                <w:lang w:eastAsia="sk-SK"/>
              </w:rPr>
            </w:pPr>
            <w:r w:rsidRPr="00C747B0">
              <w:rPr>
                <w:rFonts w:eastAsia="Times New Roman"/>
                <w:i/>
                <w:szCs w:val="24"/>
                <w:highlight w:val="lightGray"/>
                <w:lang w:eastAsia="sk-SK"/>
              </w:rPr>
              <w:t xml:space="preserve">(doplní </w:t>
            </w:r>
            <w:r w:rsidR="00D461D2">
              <w:rPr>
                <w:rFonts w:eastAsia="Times New Roman"/>
                <w:i/>
                <w:szCs w:val="24"/>
                <w:highlight w:val="lightGray"/>
                <w:lang w:eastAsia="sk-SK"/>
              </w:rPr>
              <w:t xml:space="preserve">úspešný </w:t>
            </w:r>
            <w:r w:rsidRPr="00C747B0">
              <w:rPr>
                <w:rFonts w:eastAsia="Times New Roman"/>
                <w:i/>
                <w:szCs w:val="24"/>
                <w:highlight w:val="lightGray"/>
                <w:lang w:eastAsia="sk-SK"/>
              </w:rPr>
              <w:t>uchádzač)</w:t>
            </w:r>
          </w:p>
        </w:tc>
        <w:tc>
          <w:tcPr>
            <w:tcW w:w="1527" w:type="dxa"/>
          </w:tcPr>
          <w:p w14:paraId="6B03A34E" w14:textId="77777777" w:rsidR="009563B2" w:rsidRPr="00C747B0" w:rsidRDefault="009563B2" w:rsidP="009563B2">
            <w:pPr>
              <w:spacing w:after="0" w:line="300" w:lineRule="exact"/>
              <w:ind w:right="-284"/>
              <w:rPr>
                <w:rFonts w:eastAsia="Times New Roman"/>
                <w:szCs w:val="24"/>
                <w:lang w:eastAsia="sk-SK"/>
              </w:rPr>
            </w:pPr>
          </w:p>
        </w:tc>
        <w:tc>
          <w:tcPr>
            <w:tcW w:w="2215" w:type="dxa"/>
          </w:tcPr>
          <w:p w14:paraId="059CCC45" w14:textId="77777777" w:rsidR="009563B2" w:rsidRPr="00C747B0" w:rsidRDefault="009563B2" w:rsidP="009563B2">
            <w:pPr>
              <w:spacing w:after="0" w:line="300" w:lineRule="exact"/>
              <w:ind w:right="-284"/>
              <w:rPr>
                <w:rFonts w:eastAsia="Times New Roman"/>
                <w:szCs w:val="24"/>
                <w:lang w:eastAsia="sk-SK"/>
              </w:rPr>
            </w:pPr>
          </w:p>
        </w:tc>
        <w:tc>
          <w:tcPr>
            <w:tcW w:w="2346" w:type="dxa"/>
          </w:tcPr>
          <w:p w14:paraId="6B5519F4" w14:textId="77777777" w:rsidR="009563B2" w:rsidRPr="00C747B0" w:rsidRDefault="009563B2" w:rsidP="009563B2">
            <w:pPr>
              <w:spacing w:after="0" w:line="300" w:lineRule="exact"/>
              <w:ind w:right="-284"/>
              <w:rPr>
                <w:rFonts w:eastAsia="Times New Roman"/>
                <w:szCs w:val="24"/>
                <w:lang w:eastAsia="sk-SK"/>
              </w:rPr>
            </w:pPr>
          </w:p>
        </w:tc>
      </w:tr>
      <w:tr w:rsidR="00D461D2" w:rsidRPr="00C747B0" w14:paraId="684F509B" w14:textId="77777777" w:rsidTr="00D461D2">
        <w:tc>
          <w:tcPr>
            <w:tcW w:w="2972" w:type="dxa"/>
          </w:tcPr>
          <w:p w14:paraId="13A3F188" w14:textId="74B8880D" w:rsidR="00D461D2" w:rsidRPr="00C747B0" w:rsidRDefault="00D461D2" w:rsidP="00D461D2">
            <w:pPr>
              <w:spacing w:after="0" w:line="300" w:lineRule="exact"/>
              <w:ind w:right="-284"/>
              <w:rPr>
                <w:rFonts w:eastAsia="Times New Roman"/>
                <w:szCs w:val="24"/>
                <w:lang w:eastAsia="sk-SK"/>
              </w:rPr>
            </w:pPr>
            <w:r w:rsidRPr="00C747B0">
              <w:rPr>
                <w:rFonts w:eastAsia="Times New Roman"/>
                <w:i/>
                <w:szCs w:val="24"/>
                <w:highlight w:val="lightGray"/>
                <w:lang w:eastAsia="sk-SK"/>
              </w:rPr>
              <w:t xml:space="preserve">(doplní </w:t>
            </w:r>
            <w:r>
              <w:rPr>
                <w:rFonts w:eastAsia="Times New Roman"/>
                <w:i/>
                <w:szCs w:val="24"/>
                <w:highlight w:val="lightGray"/>
                <w:lang w:eastAsia="sk-SK"/>
              </w:rPr>
              <w:t xml:space="preserve">úspešný </w:t>
            </w:r>
            <w:r w:rsidRPr="00C747B0">
              <w:rPr>
                <w:rFonts w:eastAsia="Times New Roman"/>
                <w:i/>
                <w:szCs w:val="24"/>
                <w:highlight w:val="lightGray"/>
                <w:lang w:eastAsia="sk-SK"/>
              </w:rPr>
              <w:t>uchádzač)</w:t>
            </w:r>
          </w:p>
        </w:tc>
        <w:tc>
          <w:tcPr>
            <w:tcW w:w="1527" w:type="dxa"/>
          </w:tcPr>
          <w:p w14:paraId="1375B1FF" w14:textId="77777777" w:rsidR="00D461D2" w:rsidRPr="00C747B0" w:rsidRDefault="00D461D2" w:rsidP="00D461D2">
            <w:pPr>
              <w:spacing w:after="0" w:line="300" w:lineRule="exact"/>
              <w:ind w:right="-284"/>
              <w:rPr>
                <w:rFonts w:eastAsia="Times New Roman"/>
                <w:szCs w:val="24"/>
                <w:lang w:eastAsia="sk-SK"/>
              </w:rPr>
            </w:pPr>
          </w:p>
        </w:tc>
        <w:tc>
          <w:tcPr>
            <w:tcW w:w="2215" w:type="dxa"/>
          </w:tcPr>
          <w:p w14:paraId="253A30F8" w14:textId="77777777" w:rsidR="00D461D2" w:rsidRPr="00C747B0" w:rsidRDefault="00D461D2" w:rsidP="00D461D2">
            <w:pPr>
              <w:spacing w:after="0" w:line="300" w:lineRule="exact"/>
              <w:ind w:right="-284"/>
              <w:rPr>
                <w:rFonts w:eastAsia="Times New Roman"/>
                <w:szCs w:val="24"/>
                <w:lang w:eastAsia="sk-SK"/>
              </w:rPr>
            </w:pPr>
          </w:p>
        </w:tc>
        <w:tc>
          <w:tcPr>
            <w:tcW w:w="2346" w:type="dxa"/>
          </w:tcPr>
          <w:p w14:paraId="44756FD0" w14:textId="77777777" w:rsidR="00D461D2" w:rsidRPr="00C747B0" w:rsidRDefault="00D461D2" w:rsidP="00D461D2">
            <w:pPr>
              <w:spacing w:after="0" w:line="300" w:lineRule="exact"/>
              <w:ind w:right="-284"/>
              <w:rPr>
                <w:rFonts w:eastAsia="Times New Roman"/>
                <w:szCs w:val="24"/>
                <w:lang w:eastAsia="sk-SK"/>
              </w:rPr>
            </w:pPr>
          </w:p>
        </w:tc>
      </w:tr>
      <w:tr w:rsidR="00D461D2" w:rsidRPr="00C747B0" w14:paraId="07334218" w14:textId="77777777" w:rsidTr="00D461D2">
        <w:tc>
          <w:tcPr>
            <w:tcW w:w="2972" w:type="dxa"/>
          </w:tcPr>
          <w:p w14:paraId="45D4468A" w14:textId="66484CFC" w:rsidR="00D461D2" w:rsidRPr="00C747B0" w:rsidRDefault="00D461D2" w:rsidP="00D461D2">
            <w:pPr>
              <w:spacing w:after="0" w:line="300" w:lineRule="exact"/>
              <w:ind w:right="-284"/>
              <w:rPr>
                <w:rFonts w:eastAsia="Times New Roman"/>
                <w:szCs w:val="24"/>
                <w:lang w:eastAsia="sk-SK"/>
              </w:rPr>
            </w:pPr>
            <w:r w:rsidRPr="00C747B0">
              <w:rPr>
                <w:rFonts w:eastAsia="Times New Roman"/>
                <w:i/>
                <w:szCs w:val="24"/>
                <w:highlight w:val="lightGray"/>
                <w:lang w:eastAsia="sk-SK"/>
              </w:rPr>
              <w:t xml:space="preserve">(doplní </w:t>
            </w:r>
            <w:r>
              <w:rPr>
                <w:rFonts w:eastAsia="Times New Roman"/>
                <w:i/>
                <w:szCs w:val="24"/>
                <w:highlight w:val="lightGray"/>
                <w:lang w:eastAsia="sk-SK"/>
              </w:rPr>
              <w:t xml:space="preserve">úspešný </w:t>
            </w:r>
            <w:r w:rsidRPr="00C747B0">
              <w:rPr>
                <w:rFonts w:eastAsia="Times New Roman"/>
                <w:i/>
                <w:szCs w:val="24"/>
                <w:highlight w:val="lightGray"/>
                <w:lang w:eastAsia="sk-SK"/>
              </w:rPr>
              <w:t>uchádzač)</w:t>
            </w:r>
          </w:p>
        </w:tc>
        <w:tc>
          <w:tcPr>
            <w:tcW w:w="1527" w:type="dxa"/>
          </w:tcPr>
          <w:p w14:paraId="7BA2FC1D" w14:textId="77777777" w:rsidR="00D461D2" w:rsidRPr="00C747B0" w:rsidRDefault="00D461D2" w:rsidP="00D461D2">
            <w:pPr>
              <w:spacing w:after="0" w:line="300" w:lineRule="exact"/>
              <w:ind w:right="-284"/>
              <w:rPr>
                <w:rFonts w:eastAsia="Times New Roman"/>
                <w:szCs w:val="24"/>
                <w:lang w:eastAsia="sk-SK"/>
              </w:rPr>
            </w:pPr>
          </w:p>
        </w:tc>
        <w:tc>
          <w:tcPr>
            <w:tcW w:w="2215" w:type="dxa"/>
          </w:tcPr>
          <w:p w14:paraId="36AED886" w14:textId="77777777" w:rsidR="00D461D2" w:rsidRPr="00C747B0" w:rsidRDefault="00D461D2" w:rsidP="00D461D2">
            <w:pPr>
              <w:spacing w:after="0" w:line="300" w:lineRule="exact"/>
              <w:ind w:right="-284"/>
              <w:rPr>
                <w:rFonts w:eastAsia="Times New Roman"/>
                <w:szCs w:val="24"/>
                <w:lang w:eastAsia="sk-SK"/>
              </w:rPr>
            </w:pPr>
          </w:p>
        </w:tc>
        <w:tc>
          <w:tcPr>
            <w:tcW w:w="2346" w:type="dxa"/>
          </w:tcPr>
          <w:p w14:paraId="6CB56D69" w14:textId="77777777" w:rsidR="00D461D2" w:rsidRPr="00C747B0" w:rsidRDefault="00D461D2" w:rsidP="00D461D2">
            <w:pPr>
              <w:spacing w:after="0" w:line="300" w:lineRule="exact"/>
              <w:ind w:right="-284"/>
              <w:rPr>
                <w:rFonts w:eastAsia="Times New Roman"/>
                <w:szCs w:val="24"/>
                <w:lang w:eastAsia="sk-SK"/>
              </w:rPr>
            </w:pPr>
          </w:p>
        </w:tc>
      </w:tr>
    </w:tbl>
    <w:p w14:paraId="2626BE03" w14:textId="77777777" w:rsidR="009563B2" w:rsidRPr="00C747B0" w:rsidRDefault="009563B2" w:rsidP="00F72D8E">
      <w:pPr>
        <w:ind w:right="-142"/>
        <w:rPr>
          <w:szCs w:val="24"/>
        </w:rPr>
      </w:pPr>
    </w:p>
    <w:sectPr w:rsidR="009563B2" w:rsidRPr="00C747B0" w:rsidSect="009563B2">
      <w:pgSz w:w="11906" w:h="16838"/>
      <w:pgMar w:top="95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6A96D9" w14:textId="77777777" w:rsidR="001F0784" w:rsidRDefault="001F0784" w:rsidP="00E46F1A">
      <w:pPr>
        <w:spacing w:after="0"/>
      </w:pPr>
      <w:r>
        <w:separator/>
      </w:r>
    </w:p>
    <w:p w14:paraId="6229BB8D" w14:textId="77777777" w:rsidR="001F0784" w:rsidRDefault="001F0784"/>
  </w:endnote>
  <w:endnote w:type="continuationSeparator" w:id="0">
    <w:p w14:paraId="6B5EF83F" w14:textId="77777777" w:rsidR="001F0784" w:rsidRDefault="001F0784" w:rsidP="00E46F1A">
      <w:pPr>
        <w:spacing w:after="0"/>
      </w:pPr>
      <w:r>
        <w:continuationSeparator/>
      </w:r>
    </w:p>
    <w:p w14:paraId="3566716A" w14:textId="77777777" w:rsidR="001F0784" w:rsidRDefault="001F0784"/>
  </w:endnote>
  <w:endnote w:type="continuationNotice" w:id="1">
    <w:p w14:paraId="12CD555B" w14:textId="77777777" w:rsidR="001F0784" w:rsidRDefault="001F0784">
      <w:pPr>
        <w:spacing w:after="0"/>
      </w:pPr>
    </w:p>
    <w:p w14:paraId="6A504ADD" w14:textId="77777777" w:rsidR="001F0784" w:rsidRDefault="001F0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font285">
    <w:altName w:val="Courier New"/>
    <w:panose1 w:val="020B0604020202020204"/>
    <w:charset w:val="00"/>
    <w:family w:val="auto"/>
    <w:notTrueType/>
    <w:pitch w:val="default"/>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T Extra">
    <w:panose1 w:val="050501020102050202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EUAlbertina">
    <w:altName w:val="Times New Roman"/>
    <w:panose1 w:val="020B0604020202020204"/>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Arial Bold">
    <w:altName w:val="Arial"/>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6FF" w:usb1="4000FCFF" w:usb2="00000009" w:usb3="00000000" w:csb0="0000019F" w:csb1="00000000"/>
  </w:font>
  <w:font w:name="MS Reference Sans Serif">
    <w:panose1 w:val="020B0604030504040204"/>
    <w:charset w:val="EE"/>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72A39" w14:textId="1B45F9B8" w:rsidR="00BD2AB1" w:rsidRPr="00362087" w:rsidRDefault="00BD2AB1" w:rsidP="00B56AF1">
    <w:pPr>
      <w:pStyle w:val="Pta"/>
      <w:jc w:val="center"/>
    </w:pPr>
    <w:r w:rsidRPr="00362087">
      <w:fldChar w:fldCharType="begin"/>
    </w:r>
    <w:r w:rsidRPr="00362087">
      <w:instrText xml:space="preserve"> PAGE   \* MERGEFORMAT </w:instrText>
    </w:r>
    <w:r w:rsidRPr="00362087">
      <w:fldChar w:fldCharType="separate"/>
    </w:r>
    <w:r w:rsidR="00D035CA">
      <w:rPr>
        <w:noProof/>
      </w:rPr>
      <w:t>9</w:t>
    </w:r>
    <w:r w:rsidRPr="00362087">
      <w:rPr>
        <w:noProof/>
      </w:rPr>
      <w:fldChar w:fldCharType="end"/>
    </w:r>
  </w:p>
  <w:p w14:paraId="5D4B9683" w14:textId="77777777" w:rsidR="00BD2AB1" w:rsidRPr="00362087" w:rsidRDefault="00BD2AB1" w:rsidP="00B56AF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2832" w14:textId="2AF5BC8F" w:rsidR="00BD2AB1" w:rsidRPr="00362087" w:rsidRDefault="00BD2AB1" w:rsidP="00B56AF1">
    <w:pPr>
      <w:pStyle w:val="Pta"/>
      <w:jc w:val="center"/>
    </w:pPr>
    <w:r w:rsidRPr="00362087">
      <w:fldChar w:fldCharType="begin"/>
    </w:r>
    <w:r w:rsidRPr="00362087">
      <w:instrText xml:space="preserve"> PAGE   \* MERGEFORMAT </w:instrText>
    </w:r>
    <w:r w:rsidRPr="00362087">
      <w:fldChar w:fldCharType="separate"/>
    </w:r>
    <w:r w:rsidR="00D035CA">
      <w:rPr>
        <w:noProof/>
      </w:rPr>
      <w:t>6</w:t>
    </w:r>
    <w:r w:rsidR="00D035CA">
      <w:rPr>
        <w:noProof/>
      </w:rPr>
      <w:t>5</w:t>
    </w:r>
    <w:r w:rsidRPr="00362087">
      <w:rPr>
        <w:noProof/>
      </w:rPr>
      <w:fldChar w:fldCharType="end"/>
    </w:r>
  </w:p>
  <w:p w14:paraId="565DD0F1" w14:textId="77777777" w:rsidR="00BD2AB1" w:rsidRPr="00362087" w:rsidRDefault="00BD2AB1" w:rsidP="00B56AF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6006A4" w14:textId="6F9F2A86" w:rsidR="00BD2AB1" w:rsidRPr="00362087" w:rsidRDefault="00BD2AB1" w:rsidP="00B56AF1">
    <w:pPr>
      <w:pStyle w:val="Pta"/>
      <w:jc w:val="center"/>
    </w:pPr>
    <w:r w:rsidRPr="00362087">
      <w:fldChar w:fldCharType="begin"/>
    </w:r>
    <w:r w:rsidRPr="00362087">
      <w:instrText xml:space="preserve"> PAGE   \* MERGEFORMAT </w:instrText>
    </w:r>
    <w:r w:rsidRPr="00362087">
      <w:fldChar w:fldCharType="separate"/>
    </w:r>
    <w:r w:rsidR="00D035CA">
      <w:rPr>
        <w:noProof/>
      </w:rPr>
      <w:t>6</w:t>
    </w:r>
    <w:r w:rsidR="00D035CA">
      <w:rPr>
        <w:noProof/>
      </w:rPr>
      <w:t>7</w:t>
    </w:r>
    <w:r w:rsidRPr="00362087">
      <w:rPr>
        <w:noProof/>
      </w:rPr>
      <w:fldChar w:fldCharType="end"/>
    </w:r>
  </w:p>
  <w:p w14:paraId="72EB6ADC" w14:textId="77777777" w:rsidR="00BD2AB1" w:rsidRPr="00362087" w:rsidRDefault="00BD2AB1" w:rsidP="00B56AF1">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32941" w14:textId="260FDE14" w:rsidR="00BD2AB1" w:rsidRPr="00362087" w:rsidRDefault="00BD2AB1" w:rsidP="00B56AF1">
    <w:pPr>
      <w:pStyle w:val="Pta"/>
      <w:jc w:val="center"/>
    </w:pPr>
    <w:r w:rsidRPr="00362087">
      <w:fldChar w:fldCharType="begin"/>
    </w:r>
    <w:r w:rsidRPr="00362087">
      <w:instrText xml:space="preserve"> PAGE   \* MERGEFORMAT </w:instrText>
    </w:r>
    <w:r w:rsidRPr="00362087">
      <w:fldChar w:fldCharType="separate"/>
    </w:r>
    <w:r w:rsidR="00D035CA">
      <w:rPr>
        <w:noProof/>
      </w:rPr>
      <w:t>10</w:t>
    </w:r>
    <w:r w:rsidR="00D035CA">
      <w:rPr>
        <w:noProof/>
      </w:rPr>
      <w:t>6</w:t>
    </w:r>
    <w:r w:rsidRPr="00362087">
      <w:rPr>
        <w:noProof/>
      </w:rPr>
      <w:fldChar w:fldCharType="end"/>
    </w:r>
  </w:p>
  <w:p w14:paraId="5CD297BA" w14:textId="77777777" w:rsidR="00BD2AB1" w:rsidRPr="00362087" w:rsidRDefault="00BD2AB1" w:rsidP="00B56AF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006B3" w14:textId="77777777" w:rsidR="001F0784" w:rsidRDefault="001F0784" w:rsidP="00E46F1A">
      <w:pPr>
        <w:spacing w:after="0"/>
      </w:pPr>
      <w:r>
        <w:separator/>
      </w:r>
    </w:p>
    <w:p w14:paraId="73ADF83C" w14:textId="77777777" w:rsidR="001F0784" w:rsidRDefault="001F0784"/>
  </w:footnote>
  <w:footnote w:type="continuationSeparator" w:id="0">
    <w:p w14:paraId="01625045" w14:textId="77777777" w:rsidR="001F0784" w:rsidRDefault="001F0784" w:rsidP="00E46F1A">
      <w:pPr>
        <w:spacing w:after="0"/>
      </w:pPr>
      <w:r>
        <w:continuationSeparator/>
      </w:r>
    </w:p>
    <w:p w14:paraId="33AE0B42" w14:textId="77777777" w:rsidR="001F0784" w:rsidRDefault="001F0784"/>
  </w:footnote>
  <w:footnote w:type="continuationNotice" w:id="1">
    <w:p w14:paraId="17B8ACD2" w14:textId="77777777" w:rsidR="001F0784" w:rsidRDefault="001F0784">
      <w:pPr>
        <w:spacing w:after="0"/>
      </w:pPr>
    </w:p>
    <w:p w14:paraId="22CAAB24" w14:textId="77777777" w:rsidR="001F0784" w:rsidRDefault="001F07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889E2" w14:textId="77777777" w:rsidR="00BD2AB1" w:rsidRPr="0002260F" w:rsidRDefault="00BD2AB1" w:rsidP="0037748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8" w:type="dxa"/>
      <w:tblBorders>
        <w:bottom w:val="single" w:sz="8" w:space="0" w:color="000000"/>
      </w:tblBorders>
      <w:tblLayout w:type="fixed"/>
      <w:tblLook w:val="0000" w:firstRow="0" w:lastRow="0" w:firstColumn="0" w:lastColumn="0" w:noHBand="0" w:noVBand="0"/>
    </w:tblPr>
    <w:tblGrid>
      <w:gridCol w:w="9067"/>
    </w:tblGrid>
    <w:tr w:rsidR="00BD2AB1" w14:paraId="6C7721F8" w14:textId="77777777">
      <w:trPr>
        <w:cantSplit/>
      </w:trPr>
      <w:tc>
        <w:tcPr>
          <w:tcW w:w="9067" w:type="dxa"/>
        </w:tcPr>
        <w:p w14:paraId="7E81EADF" w14:textId="77777777" w:rsidR="00BD2AB1" w:rsidRDefault="00BD2AB1">
          <w:pPr>
            <w:pStyle w:val="H6"/>
            <w:tabs>
              <w:tab w:val="right" w:pos="9072"/>
            </w:tabs>
            <w:spacing w:before="0" w:after="0"/>
            <w:rPr>
              <w:rFonts w:cs="Arial"/>
              <w:b w:val="0"/>
              <w:bCs/>
              <w:snapToGrid/>
              <w:sz w:val="18"/>
            </w:rPr>
          </w:pPr>
          <w:r>
            <w:rPr>
              <w:rFonts w:cs="Arial"/>
              <w:b w:val="0"/>
              <w:bCs/>
              <w:snapToGrid/>
              <w:sz w:val="18"/>
            </w:rPr>
            <w:t xml:space="preserve">Povodie Váhu a Dunaja – Odvedenie a čistenie odpadových vôd a zásobovanie pitnou vodou </w:t>
          </w:r>
        </w:p>
        <w:p w14:paraId="591C6FD6" w14:textId="77777777" w:rsidR="00BD2AB1" w:rsidRDefault="00BD2AB1">
          <w:pPr>
            <w:pStyle w:val="H6"/>
            <w:tabs>
              <w:tab w:val="right" w:pos="9072"/>
            </w:tabs>
            <w:spacing w:before="0" w:after="0"/>
            <w:rPr>
              <w:rFonts w:cs="Arial"/>
              <w:b w:val="0"/>
              <w:bCs/>
              <w:snapToGrid/>
              <w:sz w:val="18"/>
            </w:rPr>
          </w:pPr>
          <w:r>
            <w:rPr>
              <w:rFonts w:cs="Arial"/>
              <w:b w:val="0"/>
              <w:bCs/>
              <w:snapToGrid/>
              <w:sz w:val="18"/>
            </w:rPr>
            <w:t>Aglomerácia Šamorín</w:t>
          </w:r>
        </w:p>
        <w:p w14:paraId="32FB4447" w14:textId="77777777" w:rsidR="00BD2AB1" w:rsidRDefault="00BD2AB1">
          <w:pPr>
            <w:pStyle w:val="H6"/>
            <w:tabs>
              <w:tab w:val="right" w:pos="9072"/>
            </w:tabs>
            <w:spacing w:before="0" w:after="0"/>
            <w:rPr>
              <w:rFonts w:cs="Arial"/>
              <w:b w:val="0"/>
              <w:bCs/>
              <w:snapToGrid/>
              <w:sz w:val="18"/>
            </w:rPr>
          </w:pPr>
          <w:r>
            <w:rPr>
              <w:rFonts w:cs="Arial"/>
              <w:b w:val="0"/>
              <w:bCs/>
              <w:snapToGrid/>
              <w:sz w:val="18"/>
            </w:rPr>
            <w:t>Súťažné podklady</w:t>
          </w:r>
        </w:p>
      </w:tc>
    </w:tr>
  </w:tbl>
  <w:p w14:paraId="315F208E" w14:textId="77777777" w:rsidR="00BD2AB1" w:rsidRDefault="00BD2AB1">
    <w:pPr>
      <w:pStyle w:val="Hlavika"/>
      <w:rPr>
        <w:lang w:val="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DB525A4C"/>
    <w:lvl w:ilvl="0">
      <w:start w:val="1"/>
      <w:numFmt w:val="decimal"/>
      <w:pStyle w:val="slovanzoznam2"/>
      <w:lvlText w:val="%1."/>
      <w:lvlJc w:val="left"/>
      <w:pPr>
        <w:tabs>
          <w:tab w:val="num" w:pos="567"/>
        </w:tabs>
        <w:ind w:left="567" w:hanging="360"/>
      </w:pPr>
    </w:lvl>
  </w:abstractNum>
  <w:abstractNum w:abstractNumId="1" w15:restartNumberingAfterBreak="0">
    <w:nsid w:val="FFFFFF82"/>
    <w:multiLevelType w:val="singleLevel"/>
    <w:tmpl w:val="385C8BDC"/>
    <w:lvl w:ilvl="0">
      <w:start w:val="1"/>
      <w:numFmt w:val="bullet"/>
      <w:pStyle w:val="slovanzoznam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221D6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E40FA00"/>
    <w:lvl w:ilvl="0">
      <w:start w:val="1"/>
      <w:numFmt w:val="decimal"/>
      <w:pStyle w:val="slovanzoznam"/>
      <w:lvlText w:val="%1."/>
      <w:lvlJc w:val="left"/>
      <w:pPr>
        <w:tabs>
          <w:tab w:val="num" w:pos="360"/>
        </w:tabs>
        <w:ind w:left="360" w:hanging="360"/>
      </w:pPr>
    </w:lvl>
  </w:abstractNum>
  <w:abstractNum w:abstractNumId="4" w15:restartNumberingAfterBreak="0">
    <w:nsid w:val="FFFFFFFB"/>
    <w:multiLevelType w:val="multilevel"/>
    <w:tmpl w:val="86108A74"/>
    <w:lvl w:ilvl="0">
      <w:start w:val="1"/>
      <w:numFmt w:val="decimal"/>
      <w:lvlText w:val="%1."/>
      <w:lvlJc w:val="left"/>
      <w:pPr>
        <w:tabs>
          <w:tab w:val="num" w:pos="360"/>
        </w:tabs>
        <w:ind w:left="0" w:firstLine="0"/>
      </w:pPr>
    </w:lvl>
    <w:lvl w:ilvl="1">
      <w:start w:val="1"/>
      <w:numFmt w:val="decimal"/>
      <w:pStyle w:val="Nadpis3-ploha"/>
      <w:isLgl/>
      <w:lvlText w:val="%1.%2."/>
      <w:lvlJc w:val="left"/>
      <w:pPr>
        <w:tabs>
          <w:tab w:val="num" w:pos="720"/>
        </w:tabs>
        <w:ind w:left="720" w:hanging="720"/>
      </w:pPr>
    </w:lvl>
    <w:lvl w:ilvl="2">
      <w:start w:val="1"/>
      <w:numFmt w:val="decimal"/>
      <w:pStyle w:val="Nadpis3-ploha"/>
      <w:isLgl/>
      <w:lvlText w:val="%1.%2.%3."/>
      <w:lvlJc w:val="left"/>
      <w:pPr>
        <w:tabs>
          <w:tab w:val="num" w:pos="1080"/>
        </w:tabs>
        <w:ind w:left="360" w:firstLine="0"/>
      </w:pPr>
    </w:lvl>
    <w:lvl w:ilvl="3">
      <w:start w:val="1"/>
      <w:numFmt w:val="decimal"/>
      <w:lvlText w:val="%1.%2.%3.%4."/>
      <w:lvlJc w:val="left"/>
      <w:pPr>
        <w:tabs>
          <w:tab w:val="num" w:pos="1800"/>
        </w:tabs>
        <w:ind w:left="1800" w:hanging="1080"/>
      </w:pPr>
    </w:lvl>
    <w:lvl w:ilvl="4">
      <w:start w:val="1"/>
      <w:numFmt w:val="decimal"/>
      <w:lvlText w:val="(%5)"/>
      <w:lvlJc w:val="left"/>
      <w:pPr>
        <w:tabs>
          <w:tab w:val="num" w:pos="1440"/>
        </w:tabs>
        <w:ind w:left="10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0000000B"/>
    <w:multiLevelType w:val="multilevel"/>
    <w:tmpl w:val="BEF664BE"/>
    <w:name w:val="WW8Num11"/>
    <w:lvl w:ilvl="0">
      <w:start w:val="1"/>
      <w:numFmt w:val="decimal"/>
      <w:lvlText w:val="18.%1"/>
      <w:lvlJc w:val="left"/>
      <w:pPr>
        <w:tabs>
          <w:tab w:val="num" w:pos="645"/>
        </w:tabs>
        <w:ind w:left="645" w:hanging="645"/>
      </w:pPr>
      <w:rPr>
        <w:rFonts w:ascii="Times New Roman" w:hAnsi="Times New Roman" w:cs="Times New Roman" w:hint="default"/>
        <w:b/>
        <w:i w:val="0"/>
        <w:sz w:val="24"/>
        <w:szCs w:val="22"/>
      </w:rPr>
    </w:lvl>
    <w:lvl w:ilvl="1">
      <w:start w:val="1"/>
      <w:numFmt w:val="decimal"/>
      <w:lvlText w:val="%1.%2"/>
      <w:lvlJc w:val="left"/>
      <w:pPr>
        <w:tabs>
          <w:tab w:val="num" w:pos="645"/>
        </w:tabs>
        <w:ind w:left="645" w:hanging="64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6" w15:restartNumberingAfterBreak="0">
    <w:nsid w:val="00130728"/>
    <w:multiLevelType w:val="hybridMultilevel"/>
    <w:tmpl w:val="5D261446"/>
    <w:lvl w:ilvl="0" w:tplc="4496A82A">
      <w:start w:val="4"/>
      <w:numFmt w:val="bullet"/>
      <w:lvlText w:val="-"/>
      <w:lvlJc w:val="left"/>
      <w:pPr>
        <w:ind w:left="1440" w:hanging="360"/>
      </w:pPr>
      <w:rPr>
        <w:rFonts w:ascii="Arial" w:eastAsia="Times New Roman" w:hAnsi="Arial" w:cs="Arial"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00240A7B"/>
    <w:multiLevelType w:val="multilevel"/>
    <w:tmpl w:val="651C5FBA"/>
    <w:lvl w:ilvl="0">
      <w:start w:val="14"/>
      <w:numFmt w:val="decimal"/>
      <w:lvlText w:val="%1."/>
      <w:lvlJc w:val="left"/>
      <w:pPr>
        <w:tabs>
          <w:tab w:val="num" w:pos="360"/>
        </w:tabs>
        <w:ind w:left="360" w:hanging="360"/>
      </w:pPr>
      <w:rPr>
        <w:rFonts w:ascii="Times New Roman" w:eastAsia="SimSun" w:hAnsi="Times New Roman" w:cs="Times New Roman" w:hint="default"/>
      </w:rPr>
    </w:lvl>
    <w:lvl w:ilvl="1">
      <w:start w:val="1"/>
      <w:numFmt w:val="decimal"/>
      <w:lvlText w:val="%1.%2."/>
      <w:lvlJc w:val="left"/>
      <w:pPr>
        <w:tabs>
          <w:tab w:val="num" w:pos="360"/>
        </w:tabs>
        <w:ind w:left="360" w:hanging="360"/>
      </w:pPr>
      <w:rPr>
        <w:rFonts w:ascii="Times New Roman" w:eastAsia="SimSun" w:hAnsi="Times New Roman" w:cs="Times New Roman" w:hint="default"/>
        <w:b w:val="0"/>
        <w:color w:val="000000"/>
        <w:sz w:val="22"/>
        <w:szCs w:val="22"/>
      </w:rPr>
    </w:lvl>
    <w:lvl w:ilvl="2">
      <w:start w:val="1"/>
      <w:numFmt w:val="lowerLetter"/>
      <w:lvlText w:val="%3)"/>
      <w:lvlJc w:val="left"/>
      <w:pPr>
        <w:tabs>
          <w:tab w:val="num" w:pos="720"/>
        </w:tabs>
        <w:ind w:left="720" w:hanging="720"/>
      </w:pPr>
      <w:rPr>
        <w:rFonts w:hint="default"/>
        <w:i w:val="0"/>
        <w:color w:val="000000"/>
      </w:rPr>
    </w:lvl>
    <w:lvl w:ilvl="3">
      <w:start w:val="1"/>
      <w:numFmt w:val="decimal"/>
      <w:lvlText w:val="%1.%2.%3.%4."/>
      <w:lvlJc w:val="left"/>
      <w:pPr>
        <w:tabs>
          <w:tab w:val="num" w:pos="1713"/>
        </w:tabs>
        <w:ind w:left="1713" w:hanging="720"/>
      </w:pPr>
      <w:rPr>
        <w:rFonts w:hint="default"/>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0C41F34"/>
    <w:multiLevelType w:val="multilevel"/>
    <w:tmpl w:val="041B0025"/>
    <w:styleLink w:val="tl291"/>
    <w:lvl w:ilvl="0">
      <w:start w:val="12"/>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19603FD"/>
    <w:multiLevelType w:val="multilevel"/>
    <w:tmpl w:val="041B001F"/>
    <w:styleLink w:val="tl13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1C7636C"/>
    <w:multiLevelType w:val="multilevel"/>
    <w:tmpl w:val="329867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3"/>
        </w:tabs>
        <w:ind w:left="1713" w:hanging="720"/>
      </w:pPr>
      <w:rPr>
        <w:rFonts w:hint="default"/>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1EA2CA5"/>
    <w:multiLevelType w:val="multilevel"/>
    <w:tmpl w:val="EEBA069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2035C1E"/>
    <w:multiLevelType w:val="multilevel"/>
    <w:tmpl w:val="041B0025"/>
    <w:styleLink w:val="tl282"/>
    <w:lvl w:ilvl="0">
      <w:start w:val="1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3BC66D0"/>
    <w:multiLevelType w:val="multilevel"/>
    <w:tmpl w:val="041B001F"/>
    <w:styleLink w:val="tl10"/>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425407E"/>
    <w:multiLevelType w:val="multilevel"/>
    <w:tmpl w:val="F9C6B394"/>
    <w:lvl w:ilvl="0">
      <w:start w:val="6"/>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04806319"/>
    <w:multiLevelType w:val="hybridMultilevel"/>
    <w:tmpl w:val="F824163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5F06746"/>
    <w:multiLevelType w:val="hybridMultilevel"/>
    <w:tmpl w:val="BFB64F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06034C17"/>
    <w:multiLevelType w:val="multilevel"/>
    <w:tmpl w:val="BD5A9D2E"/>
    <w:lvl w:ilvl="0">
      <w:start w:val="8"/>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lowerLetter"/>
      <w:lvlText w:val="%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 w15:restartNumberingAfterBreak="0">
    <w:nsid w:val="070172C8"/>
    <w:multiLevelType w:val="singleLevel"/>
    <w:tmpl w:val="909AD3B8"/>
    <w:lvl w:ilvl="0">
      <w:start w:val="1"/>
      <w:numFmt w:val="bullet"/>
      <w:pStyle w:val="Zoznamsodrkami3"/>
      <w:lvlText w:val=""/>
      <w:lvlJc w:val="left"/>
      <w:pPr>
        <w:tabs>
          <w:tab w:val="num" w:pos="1440"/>
        </w:tabs>
        <w:ind w:left="1440" w:hanging="360"/>
      </w:pPr>
      <w:rPr>
        <w:rFonts w:ascii="Symbol" w:hAnsi="Symbol" w:hint="default"/>
      </w:rPr>
    </w:lvl>
  </w:abstractNum>
  <w:abstractNum w:abstractNumId="19" w15:restartNumberingAfterBreak="0">
    <w:nsid w:val="0804307C"/>
    <w:multiLevelType w:val="multilevel"/>
    <w:tmpl w:val="041B001D"/>
    <w:styleLink w:val="tl271"/>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8182CC7"/>
    <w:multiLevelType w:val="hybridMultilevel"/>
    <w:tmpl w:val="032AAE82"/>
    <w:lvl w:ilvl="0" w:tplc="7C44ACDC">
      <w:start w:val="1"/>
      <w:numFmt w:val="bullet"/>
      <w:pStyle w:val="Heading5"/>
      <w:lvlText w:val=""/>
      <w:lvlJc w:val="left"/>
      <w:pPr>
        <w:tabs>
          <w:tab w:val="num" w:pos="720"/>
        </w:tabs>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1" w15:restartNumberingAfterBreak="0">
    <w:nsid w:val="08747E02"/>
    <w:multiLevelType w:val="multilevel"/>
    <w:tmpl w:val="7D86F040"/>
    <w:lvl w:ilvl="0">
      <w:start w:val="1"/>
      <w:numFmt w:val="decimal"/>
      <w:lvlText w:val="%1."/>
      <w:lvlJc w:val="left"/>
      <w:pPr>
        <w:tabs>
          <w:tab w:val="num" w:pos="417"/>
        </w:tabs>
        <w:ind w:left="417" w:hanging="360"/>
      </w:pPr>
    </w:lvl>
    <w:lvl w:ilvl="1">
      <w:start w:val="1"/>
      <w:numFmt w:val="lowerLetter"/>
      <w:pStyle w:val="slovantext2"/>
      <w:lvlText w:val="%2."/>
      <w:lvlJc w:val="left"/>
      <w:pPr>
        <w:tabs>
          <w:tab w:val="num" w:pos="1211"/>
        </w:tabs>
        <w:ind w:left="1211" w:hanging="360"/>
      </w:pPr>
    </w:lvl>
    <w:lvl w:ilvl="2">
      <w:start w:val="1"/>
      <w:numFmt w:val="lowerRoman"/>
      <w:lvlText w:val="%3."/>
      <w:lvlJc w:val="right"/>
      <w:pPr>
        <w:tabs>
          <w:tab w:val="num" w:pos="1857"/>
        </w:tabs>
        <w:ind w:left="1857" w:hanging="180"/>
      </w:pPr>
    </w:lvl>
    <w:lvl w:ilvl="3">
      <w:start w:val="1"/>
      <w:numFmt w:val="decimal"/>
      <w:lvlText w:val="%4."/>
      <w:lvlJc w:val="left"/>
      <w:pPr>
        <w:tabs>
          <w:tab w:val="num" w:pos="2577"/>
        </w:tabs>
        <w:ind w:left="2577" w:hanging="360"/>
      </w:pPr>
    </w:lvl>
    <w:lvl w:ilvl="4">
      <w:start w:val="1"/>
      <w:numFmt w:val="lowerLetter"/>
      <w:lvlText w:val="%5."/>
      <w:lvlJc w:val="left"/>
      <w:pPr>
        <w:tabs>
          <w:tab w:val="num" w:pos="3297"/>
        </w:tabs>
        <w:ind w:left="3297" w:hanging="360"/>
      </w:pPr>
    </w:lvl>
    <w:lvl w:ilvl="5">
      <w:start w:val="1"/>
      <w:numFmt w:val="lowerRoman"/>
      <w:lvlText w:val="%6."/>
      <w:lvlJc w:val="right"/>
      <w:pPr>
        <w:tabs>
          <w:tab w:val="num" w:pos="4017"/>
        </w:tabs>
        <w:ind w:left="4017" w:hanging="180"/>
      </w:pPr>
    </w:lvl>
    <w:lvl w:ilvl="6">
      <w:start w:val="1"/>
      <w:numFmt w:val="decimal"/>
      <w:lvlText w:val="%7."/>
      <w:lvlJc w:val="left"/>
      <w:pPr>
        <w:tabs>
          <w:tab w:val="num" w:pos="4737"/>
        </w:tabs>
        <w:ind w:left="4737" w:hanging="360"/>
      </w:pPr>
    </w:lvl>
    <w:lvl w:ilvl="7">
      <w:start w:val="1"/>
      <w:numFmt w:val="lowerLetter"/>
      <w:lvlText w:val="%8."/>
      <w:lvlJc w:val="left"/>
      <w:pPr>
        <w:tabs>
          <w:tab w:val="num" w:pos="5457"/>
        </w:tabs>
        <w:ind w:left="5457" w:hanging="360"/>
      </w:pPr>
    </w:lvl>
    <w:lvl w:ilvl="8">
      <w:start w:val="1"/>
      <w:numFmt w:val="lowerRoman"/>
      <w:lvlText w:val="%9."/>
      <w:lvlJc w:val="right"/>
      <w:pPr>
        <w:tabs>
          <w:tab w:val="num" w:pos="6177"/>
        </w:tabs>
        <w:ind w:left="6177" w:hanging="180"/>
      </w:pPr>
    </w:lvl>
  </w:abstractNum>
  <w:abstractNum w:abstractNumId="22" w15:restartNumberingAfterBreak="0">
    <w:nsid w:val="089164F8"/>
    <w:multiLevelType w:val="multilevel"/>
    <w:tmpl w:val="DF80ECD2"/>
    <w:lvl w:ilvl="0">
      <w:start w:val="1"/>
      <w:numFmt w:val="decimal"/>
      <w:pStyle w:val="slovanie"/>
      <w:lvlText w:val="%1)"/>
      <w:lvlJc w:val="left"/>
      <w:pPr>
        <w:tabs>
          <w:tab w:val="num" w:pos="567"/>
        </w:tabs>
        <w:ind w:left="567" w:hanging="567"/>
      </w:pPr>
      <w:rPr>
        <w:rFonts w:ascii="Times New Roman" w:hAnsi="Times New Roman" w:cs="Times New Roman" w:hint="default"/>
        <w:b w:val="0"/>
        <w:i w:val="0"/>
        <w:color w:val="auto"/>
        <w:sz w:val="16"/>
        <w:szCs w:val="16"/>
        <w:u w:val="none"/>
      </w:rPr>
    </w:lvl>
    <w:lvl w:ilvl="1">
      <w:start w:val="1"/>
      <w:numFmt w:val="lowerLetter"/>
      <w:lvlText w:val="%2)"/>
      <w:lvlJc w:val="left"/>
      <w:pPr>
        <w:tabs>
          <w:tab w:val="num" w:pos="1134"/>
        </w:tabs>
        <w:ind w:left="1134" w:hanging="567"/>
      </w:pPr>
      <w:rPr>
        <w:rFonts w:ascii="Times New Roman" w:hAnsi="Times New Roman" w:cs="Times New Roman" w:hint="default"/>
        <w:b w:val="0"/>
        <w:i w:val="0"/>
        <w:color w:val="auto"/>
        <w:sz w:val="24"/>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097C0295"/>
    <w:multiLevelType w:val="hybridMultilevel"/>
    <w:tmpl w:val="77187544"/>
    <w:lvl w:ilvl="0" w:tplc="461043F4">
      <w:start w:val="1"/>
      <w:numFmt w:val="bullet"/>
      <w:lvlText w:val=""/>
      <w:lvlJc w:val="left"/>
      <w:pPr>
        <w:ind w:left="720" w:hanging="360"/>
      </w:pPr>
      <w:rPr>
        <w:rFonts w:ascii="Symbol" w:hAnsi="Symbol" w:hint="default"/>
      </w:rPr>
    </w:lvl>
    <w:lvl w:ilvl="1" w:tplc="461043F4">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09C447AD"/>
    <w:multiLevelType w:val="hybridMultilevel"/>
    <w:tmpl w:val="BE72D5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09DF6307"/>
    <w:multiLevelType w:val="hybridMultilevel"/>
    <w:tmpl w:val="C43E1898"/>
    <w:lvl w:ilvl="0" w:tplc="0405000F">
      <w:start w:val="8"/>
      <w:numFmt w:val="decimal"/>
      <w:lvlText w:val="%1."/>
      <w:lvlJc w:val="left"/>
      <w:pPr>
        <w:tabs>
          <w:tab w:val="num" w:pos="720"/>
        </w:tabs>
        <w:ind w:left="720" w:hanging="360"/>
      </w:pPr>
      <w:rPr>
        <w:rFonts w:cs="Times New Roman" w:hint="default"/>
      </w:rPr>
    </w:lvl>
    <w:lvl w:ilvl="1" w:tplc="C4301D5C">
      <w:start w:val="2"/>
      <w:numFmt w:val="lowerLetter"/>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A495098"/>
    <w:multiLevelType w:val="singleLevel"/>
    <w:tmpl w:val="7FDA7132"/>
    <w:lvl w:ilvl="0">
      <w:start w:val="1"/>
      <w:numFmt w:val="lowerLetter"/>
      <w:lvlText w:val="(%1)"/>
      <w:lvlJc w:val="left"/>
      <w:pPr>
        <w:ind w:left="420" w:hanging="360"/>
      </w:pPr>
      <w:rPr>
        <w:rFonts w:hint="default"/>
      </w:rPr>
    </w:lvl>
  </w:abstractNum>
  <w:abstractNum w:abstractNumId="27" w15:restartNumberingAfterBreak="0">
    <w:nsid w:val="0B1422BB"/>
    <w:multiLevelType w:val="multilevel"/>
    <w:tmpl w:val="041B001F"/>
    <w:styleLink w:val="tl312"/>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0B514631"/>
    <w:multiLevelType w:val="multilevel"/>
    <w:tmpl w:val="041B0025"/>
    <w:styleLink w:val="tl231"/>
    <w:lvl w:ilvl="0">
      <w:start w:val="8"/>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0BA55945"/>
    <w:multiLevelType w:val="hybridMultilevel"/>
    <w:tmpl w:val="C4D4A72C"/>
    <w:lvl w:ilvl="0" w:tplc="041B0001">
      <w:start w:val="1"/>
      <w:numFmt w:val="bullet"/>
      <w:lvlText w:val=""/>
      <w:lvlJc w:val="left"/>
      <w:pPr>
        <w:ind w:left="721" w:hanging="360"/>
      </w:pPr>
      <w:rPr>
        <w:rFonts w:ascii="Symbol" w:hAnsi="Symbol" w:hint="default"/>
      </w:rPr>
    </w:lvl>
    <w:lvl w:ilvl="1" w:tplc="041B0003" w:tentative="1">
      <w:start w:val="1"/>
      <w:numFmt w:val="bullet"/>
      <w:lvlText w:val="o"/>
      <w:lvlJc w:val="left"/>
      <w:pPr>
        <w:ind w:left="1441" w:hanging="360"/>
      </w:pPr>
      <w:rPr>
        <w:rFonts w:ascii="Courier New" w:hAnsi="Courier New" w:cs="Courier New" w:hint="default"/>
      </w:rPr>
    </w:lvl>
    <w:lvl w:ilvl="2" w:tplc="041B0005" w:tentative="1">
      <w:start w:val="1"/>
      <w:numFmt w:val="bullet"/>
      <w:lvlText w:val=""/>
      <w:lvlJc w:val="left"/>
      <w:pPr>
        <w:ind w:left="2161" w:hanging="360"/>
      </w:pPr>
      <w:rPr>
        <w:rFonts w:ascii="Wingdings" w:hAnsi="Wingdings" w:hint="default"/>
      </w:rPr>
    </w:lvl>
    <w:lvl w:ilvl="3" w:tplc="041B0001" w:tentative="1">
      <w:start w:val="1"/>
      <w:numFmt w:val="bullet"/>
      <w:lvlText w:val=""/>
      <w:lvlJc w:val="left"/>
      <w:pPr>
        <w:ind w:left="2881" w:hanging="360"/>
      </w:pPr>
      <w:rPr>
        <w:rFonts w:ascii="Symbol" w:hAnsi="Symbol" w:hint="default"/>
      </w:rPr>
    </w:lvl>
    <w:lvl w:ilvl="4" w:tplc="041B0003" w:tentative="1">
      <w:start w:val="1"/>
      <w:numFmt w:val="bullet"/>
      <w:lvlText w:val="o"/>
      <w:lvlJc w:val="left"/>
      <w:pPr>
        <w:ind w:left="3601" w:hanging="360"/>
      </w:pPr>
      <w:rPr>
        <w:rFonts w:ascii="Courier New" w:hAnsi="Courier New" w:cs="Courier New" w:hint="default"/>
      </w:rPr>
    </w:lvl>
    <w:lvl w:ilvl="5" w:tplc="041B0005" w:tentative="1">
      <w:start w:val="1"/>
      <w:numFmt w:val="bullet"/>
      <w:lvlText w:val=""/>
      <w:lvlJc w:val="left"/>
      <w:pPr>
        <w:ind w:left="4321" w:hanging="360"/>
      </w:pPr>
      <w:rPr>
        <w:rFonts w:ascii="Wingdings" w:hAnsi="Wingdings" w:hint="default"/>
      </w:rPr>
    </w:lvl>
    <w:lvl w:ilvl="6" w:tplc="041B0001" w:tentative="1">
      <w:start w:val="1"/>
      <w:numFmt w:val="bullet"/>
      <w:lvlText w:val=""/>
      <w:lvlJc w:val="left"/>
      <w:pPr>
        <w:ind w:left="5041" w:hanging="360"/>
      </w:pPr>
      <w:rPr>
        <w:rFonts w:ascii="Symbol" w:hAnsi="Symbol" w:hint="default"/>
      </w:rPr>
    </w:lvl>
    <w:lvl w:ilvl="7" w:tplc="041B0003" w:tentative="1">
      <w:start w:val="1"/>
      <w:numFmt w:val="bullet"/>
      <w:lvlText w:val="o"/>
      <w:lvlJc w:val="left"/>
      <w:pPr>
        <w:ind w:left="5761" w:hanging="360"/>
      </w:pPr>
      <w:rPr>
        <w:rFonts w:ascii="Courier New" w:hAnsi="Courier New" w:cs="Courier New" w:hint="default"/>
      </w:rPr>
    </w:lvl>
    <w:lvl w:ilvl="8" w:tplc="041B0005" w:tentative="1">
      <w:start w:val="1"/>
      <w:numFmt w:val="bullet"/>
      <w:lvlText w:val=""/>
      <w:lvlJc w:val="left"/>
      <w:pPr>
        <w:ind w:left="6481" w:hanging="360"/>
      </w:pPr>
      <w:rPr>
        <w:rFonts w:ascii="Wingdings" w:hAnsi="Wingdings" w:hint="default"/>
      </w:rPr>
    </w:lvl>
  </w:abstractNum>
  <w:abstractNum w:abstractNumId="30" w15:restartNumberingAfterBreak="0">
    <w:nsid w:val="0BCE0FF5"/>
    <w:multiLevelType w:val="hybridMultilevel"/>
    <w:tmpl w:val="CE807B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0CFF4E98"/>
    <w:multiLevelType w:val="hybridMultilevel"/>
    <w:tmpl w:val="5F3E59A0"/>
    <w:lvl w:ilvl="0" w:tplc="FF8C62BC">
      <w:start w:val="1"/>
      <w:numFmt w:val="decimal"/>
      <w:lvlText w:val="%1."/>
      <w:lvlJc w:val="left"/>
      <w:pPr>
        <w:tabs>
          <w:tab w:val="num" w:pos="360"/>
        </w:tabs>
        <w:ind w:left="360" w:hanging="360"/>
      </w:pPr>
      <w:rPr>
        <w:rFonts w:hint="default"/>
      </w:rPr>
    </w:lvl>
    <w:lvl w:ilvl="1" w:tplc="041B0019" w:tentative="1">
      <w:start w:val="1"/>
      <w:numFmt w:val="lowerLetter"/>
      <w:pStyle w:val="CisZoznam2"/>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0D330B2C"/>
    <w:multiLevelType w:val="multilevel"/>
    <w:tmpl w:val="104232DE"/>
    <w:styleLink w:val="tl1811"/>
    <w:lvl w:ilvl="0">
      <w:start w:val="5"/>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0D47123F"/>
    <w:multiLevelType w:val="hybridMultilevel"/>
    <w:tmpl w:val="9672F766"/>
    <w:lvl w:ilvl="0" w:tplc="6052AF32">
      <w:start w:val="1"/>
      <w:numFmt w:val="decimal"/>
      <w:lvlRestart w:val="0"/>
      <w:pStyle w:val="CisZoznam"/>
      <w:lvlText w:val="%1."/>
      <w:lvlJc w:val="left"/>
      <w:pPr>
        <w:tabs>
          <w:tab w:val="num" w:pos="723"/>
        </w:tabs>
        <w:ind w:left="723" w:hanging="363"/>
      </w:pPr>
      <w:rPr>
        <w:rFonts w:hint="default"/>
      </w:rPr>
    </w:lvl>
    <w:lvl w:ilvl="1" w:tplc="FF2E11A0">
      <w:start w:val="1"/>
      <w:numFmt w:val="lowerLetter"/>
      <w:lvlText w:val="%2."/>
      <w:lvlJc w:val="left"/>
      <w:pPr>
        <w:tabs>
          <w:tab w:val="num" w:pos="1440"/>
        </w:tabs>
        <w:ind w:left="1440" w:hanging="360"/>
      </w:pPr>
    </w:lvl>
    <w:lvl w:ilvl="2" w:tplc="B80AD1AA">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0EEF2423"/>
    <w:multiLevelType w:val="multilevel"/>
    <w:tmpl w:val="041B001F"/>
    <w:numStyleLink w:val="tl47"/>
  </w:abstractNum>
  <w:abstractNum w:abstractNumId="35" w15:restartNumberingAfterBreak="0">
    <w:nsid w:val="0F0E4D64"/>
    <w:multiLevelType w:val="hybridMultilevel"/>
    <w:tmpl w:val="5D9E084C"/>
    <w:lvl w:ilvl="0" w:tplc="DF542C64">
      <w:start w:val="1"/>
      <w:numFmt w:val="lowerLetter"/>
      <w:lvlText w:val="%1)"/>
      <w:lvlJc w:val="left"/>
      <w:pPr>
        <w:tabs>
          <w:tab w:val="num" w:pos="360"/>
        </w:tabs>
        <w:ind w:left="360" w:hanging="360"/>
      </w:pPr>
      <w:rPr>
        <w:rFonts w:hint="default"/>
        <w:b w:val="0"/>
      </w:rPr>
    </w:lvl>
    <w:lvl w:ilvl="1" w:tplc="041B0019" w:tentative="1">
      <w:start w:val="1"/>
      <w:numFmt w:val="lowerLetter"/>
      <w:lvlText w:val="%2."/>
      <w:lvlJc w:val="left"/>
      <w:pPr>
        <w:tabs>
          <w:tab w:val="num" w:pos="360"/>
        </w:tabs>
        <w:ind w:left="360" w:hanging="360"/>
      </w:pPr>
    </w:lvl>
    <w:lvl w:ilvl="2" w:tplc="041B001B" w:tentative="1">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36" w15:restartNumberingAfterBreak="0">
    <w:nsid w:val="0F600AE3"/>
    <w:multiLevelType w:val="multilevel"/>
    <w:tmpl w:val="041B001F"/>
    <w:numStyleLink w:val="tl44"/>
  </w:abstractNum>
  <w:abstractNum w:abstractNumId="37" w15:restartNumberingAfterBreak="0">
    <w:nsid w:val="0F706BDC"/>
    <w:multiLevelType w:val="multilevel"/>
    <w:tmpl w:val="C5FA9B84"/>
    <w:lvl w:ilvl="0">
      <w:start w:val="6"/>
      <w:numFmt w:val="decimal"/>
      <w:lvlText w:val="%1"/>
      <w:lvlJc w:val="left"/>
      <w:pPr>
        <w:ind w:left="360" w:hanging="360"/>
      </w:pPr>
      <w:rPr>
        <w:b/>
      </w:rPr>
    </w:lvl>
    <w:lvl w:ilvl="1">
      <w:start w:val="1"/>
      <w:numFmt w:val="decimal"/>
      <w:lvlText w:val="%1.%2"/>
      <w:lvlJc w:val="left"/>
      <w:pPr>
        <w:ind w:left="720" w:hanging="360"/>
      </w:pPr>
      <w:rPr>
        <w:b w:val="0"/>
        <w:i w:val="0"/>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320" w:hanging="1440"/>
      </w:pPr>
      <w:rPr>
        <w:b/>
      </w:rPr>
    </w:lvl>
  </w:abstractNum>
  <w:abstractNum w:abstractNumId="38" w15:restartNumberingAfterBreak="0">
    <w:nsid w:val="101E0FFD"/>
    <w:multiLevelType w:val="multilevel"/>
    <w:tmpl w:val="041B001F"/>
    <w:styleLink w:val="tl61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0A82B83"/>
    <w:multiLevelType w:val="multilevel"/>
    <w:tmpl w:val="17D81CD4"/>
    <w:lvl w:ilvl="0">
      <w:start w:val="4"/>
      <w:numFmt w:val="decimal"/>
      <w:lvlText w:val="%1"/>
      <w:lvlJc w:val="left"/>
      <w:pPr>
        <w:ind w:left="360" w:hanging="360"/>
      </w:pPr>
      <w:rPr>
        <w:rFonts w:hint="default"/>
      </w:rPr>
    </w:lvl>
    <w:lvl w:ilvl="1">
      <w:start w:val="1"/>
      <w:numFmt w:val="decimal"/>
      <w:lvlText w:val="%1.%2"/>
      <w:lvlJc w:val="left"/>
      <w:pPr>
        <w:ind w:left="427" w:hanging="360"/>
      </w:pPr>
      <w:rPr>
        <w:rFonts w:ascii="Times New Roman" w:hAnsi="Times New Roman" w:cs="Times New Roman" w:hint="default"/>
        <w:b w:val="0"/>
        <w:sz w:val="24"/>
        <w:szCs w:val="24"/>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40" w15:restartNumberingAfterBreak="0">
    <w:nsid w:val="121F6481"/>
    <w:multiLevelType w:val="multilevel"/>
    <w:tmpl w:val="041B001F"/>
    <w:styleLink w:val="tl191"/>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391451C"/>
    <w:multiLevelType w:val="hybridMultilevel"/>
    <w:tmpl w:val="132E0F4C"/>
    <w:styleLink w:val="tl17111"/>
    <w:lvl w:ilvl="0" w:tplc="AAB09908">
      <w:start w:val="1"/>
      <w:numFmt w:val="bullet"/>
      <w:lvlText w:val=""/>
      <w:lvlJc w:val="left"/>
      <w:pPr>
        <w:ind w:left="1145" w:hanging="360"/>
      </w:pPr>
      <w:rPr>
        <w:rFonts w:ascii="Symbol" w:hAnsi="Symbol" w:hint="default"/>
      </w:rPr>
    </w:lvl>
    <w:lvl w:ilvl="1" w:tplc="041B0003" w:tentative="1">
      <w:start w:val="1"/>
      <w:numFmt w:val="bullet"/>
      <w:lvlText w:val="o"/>
      <w:lvlJc w:val="left"/>
      <w:pPr>
        <w:ind w:left="1865" w:hanging="360"/>
      </w:pPr>
      <w:rPr>
        <w:rFonts w:ascii="Courier New" w:hAnsi="Courier New" w:cs="Courier New" w:hint="default"/>
      </w:rPr>
    </w:lvl>
    <w:lvl w:ilvl="2" w:tplc="041B0005" w:tentative="1">
      <w:start w:val="1"/>
      <w:numFmt w:val="bullet"/>
      <w:lvlText w:val=""/>
      <w:lvlJc w:val="left"/>
      <w:pPr>
        <w:ind w:left="2585" w:hanging="360"/>
      </w:pPr>
      <w:rPr>
        <w:rFonts w:ascii="Wingdings" w:hAnsi="Wingdings" w:hint="default"/>
      </w:rPr>
    </w:lvl>
    <w:lvl w:ilvl="3" w:tplc="041B0001" w:tentative="1">
      <w:start w:val="1"/>
      <w:numFmt w:val="bullet"/>
      <w:lvlText w:val=""/>
      <w:lvlJc w:val="left"/>
      <w:pPr>
        <w:ind w:left="3305" w:hanging="360"/>
      </w:pPr>
      <w:rPr>
        <w:rFonts w:ascii="Symbol" w:hAnsi="Symbol" w:hint="default"/>
      </w:rPr>
    </w:lvl>
    <w:lvl w:ilvl="4" w:tplc="041B0003" w:tentative="1">
      <w:start w:val="1"/>
      <w:numFmt w:val="bullet"/>
      <w:lvlText w:val="o"/>
      <w:lvlJc w:val="left"/>
      <w:pPr>
        <w:ind w:left="4025" w:hanging="360"/>
      </w:pPr>
      <w:rPr>
        <w:rFonts w:ascii="Courier New" w:hAnsi="Courier New" w:cs="Courier New" w:hint="default"/>
      </w:rPr>
    </w:lvl>
    <w:lvl w:ilvl="5" w:tplc="041B0005" w:tentative="1">
      <w:start w:val="1"/>
      <w:numFmt w:val="bullet"/>
      <w:lvlText w:val=""/>
      <w:lvlJc w:val="left"/>
      <w:pPr>
        <w:ind w:left="4745" w:hanging="360"/>
      </w:pPr>
      <w:rPr>
        <w:rFonts w:ascii="Wingdings" w:hAnsi="Wingdings" w:hint="default"/>
      </w:rPr>
    </w:lvl>
    <w:lvl w:ilvl="6" w:tplc="041B0001" w:tentative="1">
      <w:start w:val="1"/>
      <w:numFmt w:val="bullet"/>
      <w:lvlText w:val=""/>
      <w:lvlJc w:val="left"/>
      <w:pPr>
        <w:ind w:left="5465" w:hanging="360"/>
      </w:pPr>
      <w:rPr>
        <w:rFonts w:ascii="Symbol" w:hAnsi="Symbol" w:hint="default"/>
      </w:rPr>
    </w:lvl>
    <w:lvl w:ilvl="7" w:tplc="041B0003" w:tentative="1">
      <w:start w:val="1"/>
      <w:numFmt w:val="bullet"/>
      <w:lvlText w:val="o"/>
      <w:lvlJc w:val="left"/>
      <w:pPr>
        <w:ind w:left="6185" w:hanging="360"/>
      </w:pPr>
      <w:rPr>
        <w:rFonts w:ascii="Courier New" w:hAnsi="Courier New" w:cs="Courier New" w:hint="default"/>
      </w:rPr>
    </w:lvl>
    <w:lvl w:ilvl="8" w:tplc="041B0005" w:tentative="1">
      <w:start w:val="1"/>
      <w:numFmt w:val="bullet"/>
      <w:lvlText w:val=""/>
      <w:lvlJc w:val="left"/>
      <w:pPr>
        <w:ind w:left="6905" w:hanging="360"/>
      </w:pPr>
      <w:rPr>
        <w:rFonts w:ascii="Wingdings" w:hAnsi="Wingdings" w:hint="default"/>
      </w:rPr>
    </w:lvl>
  </w:abstractNum>
  <w:abstractNum w:abstractNumId="42" w15:restartNumberingAfterBreak="0">
    <w:nsid w:val="14071157"/>
    <w:multiLevelType w:val="multilevel"/>
    <w:tmpl w:val="041B001F"/>
    <w:styleLink w:val="tl9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5907504"/>
    <w:multiLevelType w:val="hybridMultilevel"/>
    <w:tmpl w:val="72800550"/>
    <w:lvl w:ilvl="0" w:tplc="DF542C64">
      <w:start w:val="1"/>
      <w:numFmt w:val="lowerLetter"/>
      <w:lvlText w:val="%1)"/>
      <w:lvlJc w:val="left"/>
      <w:pPr>
        <w:tabs>
          <w:tab w:val="num" w:pos="360"/>
        </w:tabs>
        <w:ind w:left="360" w:hanging="360"/>
      </w:pPr>
      <w:rPr>
        <w:rFonts w:hint="default"/>
        <w:b w:val="0"/>
      </w:rPr>
    </w:lvl>
    <w:lvl w:ilvl="1" w:tplc="041B0019" w:tentative="1">
      <w:start w:val="1"/>
      <w:numFmt w:val="lowerLetter"/>
      <w:lvlText w:val="%2."/>
      <w:lvlJc w:val="left"/>
      <w:pPr>
        <w:tabs>
          <w:tab w:val="num" w:pos="360"/>
        </w:tabs>
        <w:ind w:left="360" w:hanging="360"/>
      </w:pPr>
    </w:lvl>
    <w:lvl w:ilvl="2" w:tplc="041B001B" w:tentative="1">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44" w15:restartNumberingAfterBreak="0">
    <w:nsid w:val="15D1150E"/>
    <w:multiLevelType w:val="hybridMultilevel"/>
    <w:tmpl w:val="61E2AC8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5" w15:restartNumberingAfterBreak="0">
    <w:nsid w:val="160F791E"/>
    <w:multiLevelType w:val="hybridMultilevel"/>
    <w:tmpl w:val="8A58B210"/>
    <w:styleLink w:val="tl2411"/>
    <w:lvl w:ilvl="0" w:tplc="AAB09908">
      <w:start w:val="1"/>
      <w:numFmt w:val="bullet"/>
      <w:lvlText w:val=""/>
      <w:lvlJc w:val="left"/>
      <w:pPr>
        <w:ind w:left="1872" w:hanging="360"/>
      </w:pPr>
      <w:rPr>
        <w:rFonts w:ascii="Symbol" w:hAnsi="Symbol" w:hint="default"/>
      </w:rPr>
    </w:lvl>
    <w:lvl w:ilvl="1" w:tplc="041B0003" w:tentative="1">
      <w:start w:val="1"/>
      <w:numFmt w:val="bullet"/>
      <w:lvlText w:val="o"/>
      <w:lvlJc w:val="left"/>
      <w:pPr>
        <w:ind w:left="2592" w:hanging="360"/>
      </w:pPr>
      <w:rPr>
        <w:rFonts w:ascii="Courier New" w:hAnsi="Courier New" w:cs="Courier New" w:hint="default"/>
      </w:rPr>
    </w:lvl>
    <w:lvl w:ilvl="2" w:tplc="041B0005" w:tentative="1">
      <w:start w:val="1"/>
      <w:numFmt w:val="bullet"/>
      <w:lvlText w:val=""/>
      <w:lvlJc w:val="left"/>
      <w:pPr>
        <w:ind w:left="3312" w:hanging="360"/>
      </w:pPr>
      <w:rPr>
        <w:rFonts w:ascii="Wingdings" w:hAnsi="Wingdings" w:hint="default"/>
      </w:rPr>
    </w:lvl>
    <w:lvl w:ilvl="3" w:tplc="041B0001" w:tentative="1">
      <w:start w:val="1"/>
      <w:numFmt w:val="bullet"/>
      <w:lvlText w:val=""/>
      <w:lvlJc w:val="left"/>
      <w:pPr>
        <w:ind w:left="4032" w:hanging="360"/>
      </w:pPr>
      <w:rPr>
        <w:rFonts w:ascii="Symbol" w:hAnsi="Symbol" w:hint="default"/>
      </w:rPr>
    </w:lvl>
    <w:lvl w:ilvl="4" w:tplc="041B0003" w:tentative="1">
      <w:start w:val="1"/>
      <w:numFmt w:val="bullet"/>
      <w:lvlText w:val="o"/>
      <w:lvlJc w:val="left"/>
      <w:pPr>
        <w:ind w:left="4752" w:hanging="360"/>
      </w:pPr>
      <w:rPr>
        <w:rFonts w:ascii="Courier New" w:hAnsi="Courier New" w:cs="Courier New" w:hint="default"/>
      </w:rPr>
    </w:lvl>
    <w:lvl w:ilvl="5" w:tplc="041B0005" w:tentative="1">
      <w:start w:val="1"/>
      <w:numFmt w:val="bullet"/>
      <w:lvlText w:val=""/>
      <w:lvlJc w:val="left"/>
      <w:pPr>
        <w:ind w:left="5472" w:hanging="360"/>
      </w:pPr>
      <w:rPr>
        <w:rFonts w:ascii="Wingdings" w:hAnsi="Wingdings" w:hint="default"/>
      </w:rPr>
    </w:lvl>
    <w:lvl w:ilvl="6" w:tplc="041B0001" w:tentative="1">
      <w:start w:val="1"/>
      <w:numFmt w:val="bullet"/>
      <w:lvlText w:val=""/>
      <w:lvlJc w:val="left"/>
      <w:pPr>
        <w:ind w:left="6192" w:hanging="360"/>
      </w:pPr>
      <w:rPr>
        <w:rFonts w:ascii="Symbol" w:hAnsi="Symbol" w:hint="default"/>
      </w:rPr>
    </w:lvl>
    <w:lvl w:ilvl="7" w:tplc="041B0003" w:tentative="1">
      <w:start w:val="1"/>
      <w:numFmt w:val="bullet"/>
      <w:lvlText w:val="o"/>
      <w:lvlJc w:val="left"/>
      <w:pPr>
        <w:ind w:left="6912" w:hanging="360"/>
      </w:pPr>
      <w:rPr>
        <w:rFonts w:ascii="Courier New" w:hAnsi="Courier New" w:cs="Courier New" w:hint="default"/>
      </w:rPr>
    </w:lvl>
    <w:lvl w:ilvl="8" w:tplc="041B0005" w:tentative="1">
      <w:start w:val="1"/>
      <w:numFmt w:val="bullet"/>
      <w:lvlText w:val=""/>
      <w:lvlJc w:val="left"/>
      <w:pPr>
        <w:ind w:left="7632" w:hanging="360"/>
      </w:pPr>
      <w:rPr>
        <w:rFonts w:ascii="Wingdings" w:hAnsi="Wingdings" w:hint="default"/>
      </w:rPr>
    </w:lvl>
  </w:abstractNum>
  <w:abstractNum w:abstractNumId="46" w15:restartNumberingAfterBreak="0">
    <w:nsid w:val="169D4CE5"/>
    <w:multiLevelType w:val="hybridMultilevel"/>
    <w:tmpl w:val="843ED3DC"/>
    <w:lvl w:ilvl="0" w:tplc="8DC0735E">
      <w:start w:val="1"/>
      <w:numFmt w:val="lowerLetter"/>
      <w:lvlText w:val="(%1)"/>
      <w:lvlJc w:val="left"/>
      <w:pPr>
        <w:tabs>
          <w:tab w:val="num" w:pos="1440"/>
        </w:tabs>
        <w:ind w:left="144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182B5F7B"/>
    <w:multiLevelType w:val="multilevel"/>
    <w:tmpl w:val="041B001F"/>
    <w:styleLink w:val="tl11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19A4535B"/>
    <w:multiLevelType w:val="hybridMultilevel"/>
    <w:tmpl w:val="1AAC8732"/>
    <w:lvl w:ilvl="0" w:tplc="F35A730C">
      <w:start w:val="7"/>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19AF09C9"/>
    <w:multiLevelType w:val="hybridMultilevel"/>
    <w:tmpl w:val="C4DCC5D2"/>
    <w:lvl w:ilvl="0" w:tplc="7B3AE500">
      <w:start w:val="1"/>
      <w:numFmt w:val="decimal"/>
      <w:pStyle w:val="Bebjankintl"/>
      <w:lvlText w:val="4.%1"/>
      <w:lvlJc w:val="left"/>
      <w:pPr>
        <w:ind w:left="502"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1DAA3127"/>
    <w:multiLevelType w:val="hybridMultilevel"/>
    <w:tmpl w:val="C30E6832"/>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0771A05"/>
    <w:multiLevelType w:val="hybridMultilevel"/>
    <w:tmpl w:val="E1006E1A"/>
    <w:lvl w:ilvl="0" w:tplc="CB40EB8E">
      <w:start w:val="1"/>
      <w:numFmt w:val="lowerLetter"/>
      <w:lvlText w:val="(%1)"/>
      <w:lvlJc w:val="left"/>
      <w:pPr>
        <w:tabs>
          <w:tab w:val="num" w:pos="720"/>
        </w:tabs>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209F19F9"/>
    <w:multiLevelType w:val="multilevel"/>
    <w:tmpl w:val="041B001F"/>
    <w:styleLink w:val="tl211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10A278A"/>
    <w:multiLevelType w:val="hybridMultilevel"/>
    <w:tmpl w:val="05DE7510"/>
    <w:lvl w:ilvl="0" w:tplc="0FAEF3EA">
      <w:start w:val="1"/>
      <w:numFmt w:val="bullet"/>
      <w:lvlText w:val="˗"/>
      <w:lvlJc w:val="left"/>
      <w:pPr>
        <w:ind w:left="720" w:hanging="360"/>
      </w:pPr>
      <w:rPr>
        <w:rFonts w:ascii="Times New Roman" w:hAnsi="Times New Roman" w:cs="Times New Roman" w:hint="default"/>
      </w:rPr>
    </w:lvl>
    <w:lvl w:ilvl="1" w:tplc="D1A8BF3C">
      <w:numFmt w:val="bullet"/>
      <w:lvlText w:val="-"/>
      <w:lvlJc w:val="left"/>
      <w:pPr>
        <w:ind w:left="1440" w:hanging="360"/>
      </w:pPr>
      <w:rPr>
        <w:rFonts w:ascii="Arial" w:eastAsia="Times New Roman" w:hAnsi="Arial"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21852813"/>
    <w:multiLevelType w:val="hybridMultilevel"/>
    <w:tmpl w:val="2722B7BA"/>
    <w:lvl w:ilvl="0" w:tplc="E766C53C">
      <w:start w:val="1"/>
      <w:numFmt w:val="bullet"/>
      <w:pStyle w:val="Ktabodrazky"/>
      <w:lvlText w:val=""/>
      <w:lvlJc w:val="left"/>
      <w:pPr>
        <w:tabs>
          <w:tab w:val="num" w:pos="360"/>
        </w:tabs>
        <w:ind w:left="340" w:hanging="340"/>
      </w:pPr>
      <w:rPr>
        <w:rFonts w:ascii="Wingdings" w:hAnsi="Wingdings" w:hint="default"/>
      </w:rPr>
    </w:lvl>
    <w:lvl w:ilvl="1" w:tplc="04050003">
      <w:start w:val="1"/>
      <w:numFmt w:val="bullet"/>
      <w:lvlText w:val="o"/>
      <w:lvlJc w:val="left"/>
      <w:pPr>
        <w:tabs>
          <w:tab w:val="num" w:pos="1497"/>
        </w:tabs>
        <w:ind w:left="1497" w:hanging="360"/>
      </w:pPr>
      <w:rPr>
        <w:rFonts w:ascii="font285" w:hAnsi="font285" w:hint="default"/>
      </w:rPr>
    </w:lvl>
    <w:lvl w:ilvl="2" w:tplc="04050005" w:tentative="1">
      <w:start w:val="1"/>
      <w:numFmt w:val="bullet"/>
      <w:lvlText w:val=""/>
      <w:lvlJc w:val="left"/>
      <w:pPr>
        <w:tabs>
          <w:tab w:val="num" w:pos="2217"/>
        </w:tabs>
        <w:ind w:left="2217" w:hanging="360"/>
      </w:pPr>
      <w:rPr>
        <w:rFonts w:ascii="Wingdings" w:hAnsi="Wingdings" w:hint="default"/>
      </w:rPr>
    </w:lvl>
    <w:lvl w:ilvl="3" w:tplc="04050001" w:tentative="1">
      <w:start w:val="1"/>
      <w:numFmt w:val="bullet"/>
      <w:lvlText w:val=""/>
      <w:lvlJc w:val="left"/>
      <w:pPr>
        <w:tabs>
          <w:tab w:val="num" w:pos="2937"/>
        </w:tabs>
        <w:ind w:left="2937" w:hanging="360"/>
      </w:pPr>
      <w:rPr>
        <w:rFonts w:ascii="Symbol" w:hAnsi="Symbol" w:hint="default"/>
      </w:rPr>
    </w:lvl>
    <w:lvl w:ilvl="4" w:tplc="04050003" w:tentative="1">
      <w:start w:val="1"/>
      <w:numFmt w:val="bullet"/>
      <w:lvlText w:val="o"/>
      <w:lvlJc w:val="left"/>
      <w:pPr>
        <w:tabs>
          <w:tab w:val="num" w:pos="3657"/>
        </w:tabs>
        <w:ind w:left="3657" w:hanging="360"/>
      </w:pPr>
      <w:rPr>
        <w:rFonts w:ascii="font285" w:hAnsi="font285" w:hint="default"/>
      </w:rPr>
    </w:lvl>
    <w:lvl w:ilvl="5" w:tplc="04050005" w:tentative="1">
      <w:start w:val="1"/>
      <w:numFmt w:val="bullet"/>
      <w:lvlText w:val=""/>
      <w:lvlJc w:val="left"/>
      <w:pPr>
        <w:tabs>
          <w:tab w:val="num" w:pos="4377"/>
        </w:tabs>
        <w:ind w:left="4377" w:hanging="360"/>
      </w:pPr>
      <w:rPr>
        <w:rFonts w:ascii="Wingdings" w:hAnsi="Wingdings" w:hint="default"/>
      </w:rPr>
    </w:lvl>
    <w:lvl w:ilvl="6" w:tplc="04050001" w:tentative="1">
      <w:start w:val="1"/>
      <w:numFmt w:val="bullet"/>
      <w:lvlText w:val=""/>
      <w:lvlJc w:val="left"/>
      <w:pPr>
        <w:tabs>
          <w:tab w:val="num" w:pos="5097"/>
        </w:tabs>
        <w:ind w:left="5097" w:hanging="360"/>
      </w:pPr>
      <w:rPr>
        <w:rFonts w:ascii="Symbol" w:hAnsi="Symbol" w:hint="default"/>
      </w:rPr>
    </w:lvl>
    <w:lvl w:ilvl="7" w:tplc="04050003" w:tentative="1">
      <w:start w:val="1"/>
      <w:numFmt w:val="bullet"/>
      <w:lvlText w:val="o"/>
      <w:lvlJc w:val="left"/>
      <w:pPr>
        <w:tabs>
          <w:tab w:val="num" w:pos="5817"/>
        </w:tabs>
        <w:ind w:left="5817" w:hanging="360"/>
      </w:pPr>
      <w:rPr>
        <w:rFonts w:ascii="font285" w:hAnsi="font285" w:hint="default"/>
      </w:rPr>
    </w:lvl>
    <w:lvl w:ilvl="8" w:tplc="04050005" w:tentative="1">
      <w:start w:val="1"/>
      <w:numFmt w:val="bullet"/>
      <w:lvlText w:val=""/>
      <w:lvlJc w:val="left"/>
      <w:pPr>
        <w:tabs>
          <w:tab w:val="num" w:pos="6537"/>
        </w:tabs>
        <w:ind w:left="6537" w:hanging="360"/>
      </w:pPr>
      <w:rPr>
        <w:rFonts w:ascii="Wingdings" w:hAnsi="Wingdings" w:hint="default"/>
      </w:rPr>
    </w:lvl>
  </w:abstractNum>
  <w:abstractNum w:abstractNumId="55" w15:restartNumberingAfterBreak="0">
    <w:nsid w:val="225607C1"/>
    <w:multiLevelType w:val="multilevel"/>
    <w:tmpl w:val="041B001F"/>
    <w:styleLink w:val="tl51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33428DB"/>
    <w:multiLevelType w:val="multilevel"/>
    <w:tmpl w:val="A14E96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4DB206B"/>
    <w:multiLevelType w:val="hybridMultilevel"/>
    <w:tmpl w:val="A1A48A02"/>
    <w:lvl w:ilvl="0" w:tplc="981E50C6">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251E2AD9"/>
    <w:multiLevelType w:val="multilevel"/>
    <w:tmpl w:val="9364F11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25B8305C"/>
    <w:multiLevelType w:val="hybridMultilevel"/>
    <w:tmpl w:val="E38CF6D6"/>
    <w:lvl w:ilvl="0" w:tplc="123AB64A">
      <w:start w:val="4"/>
      <w:numFmt w:val="bullet"/>
      <w:lvlText w:val="-"/>
      <w:lvlJc w:val="left"/>
      <w:pPr>
        <w:ind w:left="1440" w:hanging="360"/>
      </w:pPr>
      <w:rPr>
        <w:rFonts w:ascii="Arial" w:eastAsia="Times New Roman" w:hAnsi="Arial" w:cs="Arial" w:hint="default"/>
        <w:b/>
      </w:rPr>
    </w:lvl>
    <w:lvl w:ilvl="1" w:tplc="041B0001">
      <w:start w:val="1"/>
      <w:numFmt w:val="bullet"/>
      <w:lvlText w:val=""/>
      <w:lvlJc w:val="left"/>
      <w:pPr>
        <w:ind w:left="2160" w:hanging="360"/>
      </w:pPr>
      <w:rPr>
        <w:rFonts w:ascii="Symbol" w:hAnsi="Symbol"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0" w15:restartNumberingAfterBreak="0">
    <w:nsid w:val="25D172B7"/>
    <w:multiLevelType w:val="multilevel"/>
    <w:tmpl w:val="2F6C9BB2"/>
    <w:lvl w:ilvl="0">
      <w:start w:val="6"/>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b w:val="0"/>
        <w:color w:val="auto"/>
      </w:rPr>
    </w:lvl>
    <w:lvl w:ilvl="2">
      <w:start w:val="1"/>
      <w:numFmt w:val="lowerLetter"/>
      <w:lvlText w:val="%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1" w15:restartNumberingAfterBreak="0">
    <w:nsid w:val="26250FA6"/>
    <w:multiLevelType w:val="multilevel"/>
    <w:tmpl w:val="041B001F"/>
    <w:numStyleLink w:val="tl34"/>
  </w:abstractNum>
  <w:abstractNum w:abstractNumId="62" w15:restartNumberingAfterBreak="0">
    <w:nsid w:val="2693029D"/>
    <w:multiLevelType w:val="hybridMultilevel"/>
    <w:tmpl w:val="BADAB85C"/>
    <w:lvl w:ilvl="0" w:tplc="DF542C64">
      <w:start w:val="1"/>
      <w:numFmt w:val="lowerLetter"/>
      <w:lvlText w:val="%1)"/>
      <w:lvlJc w:val="left"/>
      <w:pPr>
        <w:tabs>
          <w:tab w:val="num" w:pos="644"/>
        </w:tabs>
        <w:ind w:left="644" w:hanging="360"/>
      </w:pPr>
      <w:rPr>
        <w:rFonts w:hint="default"/>
        <w:b w:val="0"/>
      </w:rPr>
    </w:lvl>
    <w:lvl w:ilvl="1" w:tplc="041B0019" w:tentative="1">
      <w:start w:val="1"/>
      <w:numFmt w:val="lowerLetter"/>
      <w:lvlText w:val="%2."/>
      <w:lvlJc w:val="left"/>
      <w:pPr>
        <w:tabs>
          <w:tab w:val="num" w:pos="644"/>
        </w:tabs>
        <w:ind w:left="644" w:hanging="360"/>
      </w:pPr>
    </w:lvl>
    <w:lvl w:ilvl="2" w:tplc="041B001B" w:tentative="1">
      <w:start w:val="1"/>
      <w:numFmt w:val="lowerRoman"/>
      <w:lvlText w:val="%3."/>
      <w:lvlJc w:val="right"/>
      <w:pPr>
        <w:tabs>
          <w:tab w:val="num" w:pos="1364"/>
        </w:tabs>
        <w:ind w:left="1364" w:hanging="180"/>
      </w:pPr>
    </w:lvl>
    <w:lvl w:ilvl="3" w:tplc="041B000F" w:tentative="1">
      <w:start w:val="1"/>
      <w:numFmt w:val="decimal"/>
      <w:lvlText w:val="%4."/>
      <w:lvlJc w:val="left"/>
      <w:pPr>
        <w:tabs>
          <w:tab w:val="num" w:pos="2084"/>
        </w:tabs>
        <w:ind w:left="2084" w:hanging="360"/>
      </w:pPr>
    </w:lvl>
    <w:lvl w:ilvl="4" w:tplc="041B0019" w:tentative="1">
      <w:start w:val="1"/>
      <w:numFmt w:val="lowerLetter"/>
      <w:lvlText w:val="%5."/>
      <w:lvlJc w:val="left"/>
      <w:pPr>
        <w:tabs>
          <w:tab w:val="num" w:pos="2804"/>
        </w:tabs>
        <w:ind w:left="2804" w:hanging="360"/>
      </w:pPr>
    </w:lvl>
    <w:lvl w:ilvl="5" w:tplc="041B001B" w:tentative="1">
      <w:start w:val="1"/>
      <w:numFmt w:val="lowerRoman"/>
      <w:lvlText w:val="%6."/>
      <w:lvlJc w:val="right"/>
      <w:pPr>
        <w:tabs>
          <w:tab w:val="num" w:pos="3524"/>
        </w:tabs>
        <w:ind w:left="3524" w:hanging="180"/>
      </w:pPr>
    </w:lvl>
    <w:lvl w:ilvl="6" w:tplc="041B000F" w:tentative="1">
      <w:start w:val="1"/>
      <w:numFmt w:val="decimal"/>
      <w:lvlText w:val="%7."/>
      <w:lvlJc w:val="left"/>
      <w:pPr>
        <w:tabs>
          <w:tab w:val="num" w:pos="4244"/>
        </w:tabs>
        <w:ind w:left="4244" w:hanging="360"/>
      </w:pPr>
    </w:lvl>
    <w:lvl w:ilvl="7" w:tplc="041B0019" w:tentative="1">
      <w:start w:val="1"/>
      <w:numFmt w:val="lowerLetter"/>
      <w:lvlText w:val="%8."/>
      <w:lvlJc w:val="left"/>
      <w:pPr>
        <w:tabs>
          <w:tab w:val="num" w:pos="4964"/>
        </w:tabs>
        <w:ind w:left="4964" w:hanging="360"/>
      </w:pPr>
    </w:lvl>
    <w:lvl w:ilvl="8" w:tplc="041B001B" w:tentative="1">
      <w:start w:val="1"/>
      <w:numFmt w:val="lowerRoman"/>
      <w:lvlText w:val="%9."/>
      <w:lvlJc w:val="right"/>
      <w:pPr>
        <w:tabs>
          <w:tab w:val="num" w:pos="5684"/>
        </w:tabs>
        <w:ind w:left="5684" w:hanging="180"/>
      </w:pPr>
    </w:lvl>
  </w:abstractNum>
  <w:abstractNum w:abstractNumId="63" w15:restartNumberingAfterBreak="0">
    <w:nsid w:val="26B94AF0"/>
    <w:multiLevelType w:val="multilevel"/>
    <w:tmpl w:val="041B001F"/>
    <w:styleLink w:val="tl111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93879D3"/>
    <w:multiLevelType w:val="multilevel"/>
    <w:tmpl w:val="041B001F"/>
    <w:styleLink w:val="tl15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2B9946B9"/>
    <w:multiLevelType w:val="hybridMultilevel"/>
    <w:tmpl w:val="CA907678"/>
    <w:lvl w:ilvl="0" w:tplc="04050001">
      <w:start w:val="1"/>
      <w:numFmt w:val="bullet"/>
      <w:lvlText w:val=""/>
      <w:lvlJc w:val="left"/>
      <w:pPr>
        <w:tabs>
          <w:tab w:val="num" w:pos="780"/>
        </w:tabs>
        <w:ind w:left="78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C2D6A07"/>
    <w:multiLevelType w:val="multilevel"/>
    <w:tmpl w:val="041B001F"/>
    <w:styleLink w:val="tl59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D80359E"/>
    <w:multiLevelType w:val="hybridMultilevel"/>
    <w:tmpl w:val="2A906530"/>
    <w:lvl w:ilvl="0" w:tplc="2626E50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8" w15:restartNumberingAfterBreak="0">
    <w:nsid w:val="2E361849"/>
    <w:multiLevelType w:val="hybridMultilevel"/>
    <w:tmpl w:val="FEF0E266"/>
    <w:lvl w:ilvl="0" w:tplc="E4067B8A">
      <w:numFmt w:val="bullet"/>
      <w:pStyle w:val="ListPar2"/>
      <w:lvlText w:val="-"/>
      <w:lvlJc w:val="left"/>
      <w:pPr>
        <w:ind w:left="709" w:hanging="360"/>
      </w:pPr>
      <w:rPr>
        <w:rFonts w:ascii="Times New Roman" w:hAnsi="Times New Roman" w:hint="default"/>
        <w:color w:val="AF0968"/>
      </w:rPr>
    </w:lvl>
    <w:lvl w:ilvl="1" w:tplc="04070003" w:tentative="1">
      <w:start w:val="1"/>
      <w:numFmt w:val="bullet"/>
      <w:lvlText w:val="o"/>
      <w:lvlJc w:val="left"/>
      <w:pPr>
        <w:ind w:left="1364" w:hanging="360"/>
      </w:pPr>
      <w:rPr>
        <w:rFonts w:ascii="font285" w:hAnsi="font285"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font285" w:hAnsi="font285"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font285" w:hAnsi="font285" w:hint="default"/>
      </w:rPr>
    </w:lvl>
    <w:lvl w:ilvl="8" w:tplc="04070005" w:tentative="1">
      <w:start w:val="1"/>
      <w:numFmt w:val="bullet"/>
      <w:lvlText w:val=""/>
      <w:lvlJc w:val="left"/>
      <w:pPr>
        <w:ind w:left="6404" w:hanging="360"/>
      </w:pPr>
      <w:rPr>
        <w:rFonts w:ascii="Wingdings" w:hAnsi="Wingdings" w:hint="default"/>
      </w:rPr>
    </w:lvl>
  </w:abstractNum>
  <w:abstractNum w:abstractNumId="69" w15:restartNumberingAfterBreak="0">
    <w:nsid w:val="2EA70964"/>
    <w:multiLevelType w:val="multilevel"/>
    <w:tmpl w:val="BE208488"/>
    <w:lvl w:ilvl="0">
      <w:start w:val="1"/>
      <w:numFmt w:val="decimal"/>
      <w:pStyle w:val="IZNadpis3"/>
      <w:lvlText w:val="%1."/>
      <w:lvlJc w:val="left"/>
      <w:pPr>
        <w:tabs>
          <w:tab w:val="num" w:pos="360"/>
        </w:tabs>
        <w:ind w:left="360" w:hanging="360"/>
      </w:pPr>
    </w:lvl>
    <w:lvl w:ilvl="1">
      <w:start w:val="1"/>
      <w:numFmt w:val="decimal"/>
      <w:pStyle w:val="IZNadpis4"/>
      <w:lvlText w:val="%1.%2."/>
      <w:lvlJc w:val="left"/>
      <w:pPr>
        <w:tabs>
          <w:tab w:val="num" w:pos="716"/>
        </w:tabs>
        <w:ind w:left="716"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0" w15:restartNumberingAfterBreak="0">
    <w:nsid w:val="2EE8319A"/>
    <w:multiLevelType w:val="multilevel"/>
    <w:tmpl w:val="041B0025"/>
    <w:styleLink w:val="tl251"/>
    <w:lvl w:ilvl="0">
      <w:start w:val="10"/>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305C0330"/>
    <w:multiLevelType w:val="multilevel"/>
    <w:tmpl w:val="42620EEC"/>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lvlText w:val="%1.%2.%3.%4.%5.%6.%7.%8.%9"/>
      <w:lvlJc w:val="left"/>
      <w:pPr>
        <w:ind w:left="1584" w:hanging="1584"/>
      </w:pPr>
    </w:lvl>
  </w:abstractNum>
  <w:abstractNum w:abstractNumId="72" w15:restartNumberingAfterBreak="0">
    <w:nsid w:val="30643414"/>
    <w:multiLevelType w:val="hybridMultilevel"/>
    <w:tmpl w:val="35EAAF38"/>
    <w:lvl w:ilvl="0" w:tplc="3940B306">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3" w15:restartNumberingAfterBreak="0">
    <w:nsid w:val="30FD1C92"/>
    <w:multiLevelType w:val="hybridMultilevel"/>
    <w:tmpl w:val="6C90407A"/>
    <w:lvl w:ilvl="0" w:tplc="09B25956">
      <w:start w:val="1"/>
      <w:numFmt w:val="lowerRoman"/>
      <w:lvlText w:val="(%1)"/>
      <w:lvlJc w:val="left"/>
      <w:pPr>
        <w:ind w:left="720" w:hanging="360"/>
      </w:pPr>
      <w:rPr>
        <w:rFonts w:ascii="Times New Roman" w:hAnsi="Times New Roman" w:cs="Times New Roman" w:hint="default"/>
        <w:sz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31764226"/>
    <w:multiLevelType w:val="hybridMultilevel"/>
    <w:tmpl w:val="617C6D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31985EB0"/>
    <w:multiLevelType w:val="multilevel"/>
    <w:tmpl w:val="041B0025"/>
    <w:styleLink w:val="tl242"/>
    <w:lvl w:ilvl="0">
      <w:start w:val="9"/>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15:restartNumberingAfterBreak="0">
    <w:nsid w:val="31D61B33"/>
    <w:multiLevelType w:val="multilevel"/>
    <w:tmpl w:val="D2187EE0"/>
    <w:styleLink w:val="tl121"/>
    <w:lvl w:ilvl="0">
      <w:start w:val="1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7" w15:restartNumberingAfterBreak="0">
    <w:nsid w:val="33452683"/>
    <w:multiLevelType w:val="multilevel"/>
    <w:tmpl w:val="74A0AE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3EA5C86"/>
    <w:multiLevelType w:val="multilevel"/>
    <w:tmpl w:val="041B001F"/>
    <w:styleLink w:val="tl92"/>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5566D22"/>
    <w:multiLevelType w:val="hybridMultilevel"/>
    <w:tmpl w:val="E85A6D0A"/>
    <w:lvl w:ilvl="0" w:tplc="C26E8C96">
      <w:start w:val="1"/>
      <w:numFmt w:val="bullet"/>
      <w:pStyle w:val="Odrka"/>
      <w:lvlText w:val=""/>
      <w:lvlJc w:val="left"/>
      <w:pPr>
        <w:ind w:left="738" w:hanging="360"/>
      </w:pPr>
      <w:rPr>
        <w:rFonts w:ascii="Symbol" w:hAnsi="Symbol" w:hint="default"/>
      </w:rPr>
    </w:lvl>
    <w:lvl w:ilvl="1" w:tplc="0944B344">
      <w:start w:val="1"/>
      <w:numFmt w:val="bullet"/>
      <w:pStyle w:val="Odrka-druhrove"/>
      <w:lvlText w:val="-"/>
      <w:lvlJc w:val="left"/>
      <w:pPr>
        <w:ind w:left="1458" w:hanging="360"/>
      </w:pPr>
      <w:rPr>
        <w:rFonts w:ascii="font285" w:hAnsi="font285" w:cs="Times New Roman" w:hint="default"/>
      </w:rPr>
    </w:lvl>
    <w:lvl w:ilvl="2" w:tplc="04050005">
      <w:start w:val="1"/>
      <w:numFmt w:val="bullet"/>
      <w:lvlText w:val=""/>
      <w:lvlJc w:val="left"/>
      <w:pPr>
        <w:ind w:left="2178" w:hanging="360"/>
      </w:pPr>
      <w:rPr>
        <w:rFonts w:ascii="Wingdings" w:hAnsi="Wingdings" w:hint="default"/>
      </w:rPr>
    </w:lvl>
    <w:lvl w:ilvl="3" w:tplc="99641A32">
      <w:start w:val="1"/>
      <w:numFmt w:val="decimal"/>
      <w:pStyle w:val="Styl12"/>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80" w15:restartNumberingAfterBreak="0">
    <w:nsid w:val="35B40742"/>
    <w:multiLevelType w:val="multilevel"/>
    <w:tmpl w:val="041B001F"/>
    <w:styleLink w:val="tl41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35C75281"/>
    <w:multiLevelType w:val="hybridMultilevel"/>
    <w:tmpl w:val="D96ED77C"/>
    <w:lvl w:ilvl="0" w:tplc="D360BB0E">
      <w:start w:val="1"/>
      <w:numFmt w:val="lowerLetter"/>
      <w:lvlText w:val="%1)"/>
      <w:lvlJc w:val="left"/>
      <w:pPr>
        <w:tabs>
          <w:tab w:val="num" w:pos="720"/>
        </w:tabs>
        <w:ind w:left="720" w:hanging="360"/>
      </w:pPr>
      <w:rPr>
        <w:rFonts w:hint="default"/>
        <w:b w:val="0"/>
        <w:i w:val="0"/>
      </w:rPr>
    </w:lvl>
    <w:lvl w:ilvl="1" w:tplc="DF542C64">
      <w:start w:val="1"/>
      <w:numFmt w:val="lowerLetter"/>
      <w:lvlText w:val="%2)"/>
      <w:lvlJc w:val="left"/>
      <w:pPr>
        <w:tabs>
          <w:tab w:val="num" w:pos="1440"/>
        </w:tabs>
        <w:ind w:left="1440" w:hanging="360"/>
      </w:pPr>
      <w:rPr>
        <w:rFonts w:hint="default"/>
        <w:b w:val="0"/>
        <w:i w:val="0"/>
      </w:r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2" w15:restartNumberingAfterBreak="0">
    <w:nsid w:val="36481FB5"/>
    <w:multiLevelType w:val="multilevel"/>
    <w:tmpl w:val="99386AE2"/>
    <w:styleLink w:val="tl39"/>
    <w:lvl w:ilvl="0">
      <w:start w:val="2"/>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37755559"/>
    <w:multiLevelType w:val="multilevel"/>
    <w:tmpl w:val="041B001F"/>
    <w:styleLink w:val="tl34"/>
    <w:lvl w:ilvl="0">
      <w:start w:val="16"/>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37A14FD3"/>
    <w:multiLevelType w:val="multilevel"/>
    <w:tmpl w:val="7F30F710"/>
    <w:lvl w:ilvl="0">
      <w:start w:val="1"/>
      <w:numFmt w:val="decimal"/>
      <w:lvlText w:val="%1."/>
      <w:lvlJc w:val="left"/>
      <w:pPr>
        <w:tabs>
          <w:tab w:val="num" w:pos="737"/>
        </w:tabs>
        <w:ind w:left="737" w:hanging="453"/>
      </w:pPr>
      <w:rPr>
        <w:rFonts w:hint="default"/>
      </w:rPr>
    </w:lvl>
    <w:lvl w:ilvl="1">
      <w:start w:val="1"/>
      <w:numFmt w:val="decimal"/>
      <w:lvlText w:val="%1.%2."/>
      <w:lvlJc w:val="left"/>
      <w:pPr>
        <w:tabs>
          <w:tab w:val="num" w:pos="1021"/>
        </w:tabs>
        <w:ind w:left="1021" w:hanging="737"/>
      </w:pPr>
      <w:rPr>
        <w:rFonts w:hint="default"/>
      </w:rPr>
    </w:lvl>
    <w:lvl w:ilvl="2">
      <w:start w:val="1"/>
      <w:numFmt w:val="decimal"/>
      <w:lvlText w:val="%1.%2.%3."/>
      <w:lvlJc w:val="left"/>
      <w:pPr>
        <w:tabs>
          <w:tab w:val="num" w:pos="1758"/>
        </w:tabs>
        <w:ind w:left="1758" w:hanging="737"/>
      </w:pPr>
      <w:rPr>
        <w:rFonts w:hint="default"/>
      </w:rPr>
    </w:lvl>
    <w:lvl w:ilvl="3">
      <w:start w:val="1"/>
      <w:numFmt w:val="bullet"/>
      <w:pStyle w:val="Nadpis4a"/>
      <w:lvlText w:val=""/>
      <w:lvlJc w:val="left"/>
      <w:pPr>
        <w:tabs>
          <w:tab w:val="num" w:pos="2325"/>
        </w:tabs>
        <w:ind w:left="2325" w:hanging="340"/>
      </w:pPr>
      <w:rPr>
        <w:rFonts w:ascii="Symbol" w:hAnsi="Symbol" w:hint="default"/>
      </w:rPr>
    </w:lvl>
    <w:lvl w:ilvl="4">
      <w:start w:val="1"/>
      <w:numFmt w:val="decimal"/>
      <w:lvlText w:val="%1.%2.%3.%4.%5"/>
      <w:lvlJc w:val="left"/>
      <w:pPr>
        <w:tabs>
          <w:tab w:val="num" w:pos="468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none"/>
      <w:lvlText w:val="14"/>
      <w:lvlJc w:val="left"/>
      <w:pPr>
        <w:tabs>
          <w:tab w:val="num" w:pos="6840"/>
        </w:tabs>
        <w:ind w:left="6480" w:firstLine="0"/>
      </w:pPr>
      <w:rPr>
        <w:rFonts w:hint="default"/>
      </w:rPr>
    </w:lvl>
  </w:abstractNum>
  <w:abstractNum w:abstractNumId="85" w15:restartNumberingAfterBreak="0">
    <w:nsid w:val="38932715"/>
    <w:multiLevelType w:val="hybridMultilevel"/>
    <w:tmpl w:val="B38A5B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3D911931"/>
    <w:multiLevelType w:val="hybridMultilevel"/>
    <w:tmpl w:val="689CAB12"/>
    <w:lvl w:ilvl="0" w:tplc="7FDA7132">
      <w:start w:val="1"/>
      <w:numFmt w:val="lowerLetter"/>
      <w:lvlText w:val="(%1)"/>
      <w:lvlJc w:val="left"/>
      <w:pPr>
        <w:ind w:left="720" w:hanging="360"/>
      </w:pPr>
      <w:rPr>
        <w:rFonts w:hint="default"/>
      </w:rPr>
    </w:lvl>
    <w:lvl w:ilvl="1" w:tplc="1936AAA2">
      <w:start w:val="1"/>
      <w:numFmt w:val="lowerRoman"/>
      <w:lvlText w:val="(%2)"/>
      <w:lvlJc w:val="left"/>
      <w:pPr>
        <w:ind w:left="928" w:hanging="360"/>
      </w:pPr>
      <w:rPr>
        <w:rFonts w:hint="default"/>
      </w:r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3EA32ED5"/>
    <w:multiLevelType w:val="multilevel"/>
    <w:tmpl w:val="F9C6B394"/>
    <w:styleLink w:val="tl42"/>
    <w:lvl w:ilvl="0">
      <w:start w:val="6"/>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8" w15:restartNumberingAfterBreak="0">
    <w:nsid w:val="40C32BFC"/>
    <w:multiLevelType w:val="multilevel"/>
    <w:tmpl w:val="2A901E0C"/>
    <w:lvl w:ilvl="0">
      <w:start w:val="2"/>
      <w:numFmt w:val="decimal"/>
      <w:lvlText w:val="%1"/>
      <w:lvlJc w:val="left"/>
      <w:pPr>
        <w:ind w:left="360" w:hanging="360"/>
      </w:pPr>
      <w:rPr>
        <w:rFonts w:eastAsia="Times New Roman"/>
      </w:rPr>
    </w:lvl>
    <w:lvl w:ilvl="1">
      <w:start w:val="1"/>
      <w:numFmt w:val="decimal"/>
      <w:lvlText w:val="%1.%2"/>
      <w:lvlJc w:val="left"/>
      <w:pPr>
        <w:ind w:left="644" w:hanging="360"/>
      </w:pPr>
      <w:rPr>
        <w:rFonts w:eastAsia="Times New Roman"/>
        <w:b w:val="0"/>
      </w:rPr>
    </w:lvl>
    <w:lvl w:ilvl="2">
      <w:start w:val="1"/>
      <w:numFmt w:val="decimal"/>
      <w:lvlText w:val="%1.%2.%3"/>
      <w:lvlJc w:val="left"/>
      <w:pPr>
        <w:ind w:left="1440" w:hanging="720"/>
      </w:pPr>
      <w:rPr>
        <w:rFonts w:eastAsia="Times New Roman"/>
      </w:rPr>
    </w:lvl>
    <w:lvl w:ilvl="3">
      <w:start w:val="1"/>
      <w:numFmt w:val="decimal"/>
      <w:lvlText w:val="%1.%2.%3.%4"/>
      <w:lvlJc w:val="left"/>
      <w:pPr>
        <w:ind w:left="1800" w:hanging="720"/>
      </w:pPr>
      <w:rPr>
        <w:rFonts w:eastAsia="Times New Roman"/>
      </w:rPr>
    </w:lvl>
    <w:lvl w:ilvl="4">
      <w:start w:val="1"/>
      <w:numFmt w:val="decimal"/>
      <w:lvlText w:val="%1.%2.%3.%4.%5"/>
      <w:lvlJc w:val="left"/>
      <w:pPr>
        <w:ind w:left="2520" w:hanging="1080"/>
      </w:pPr>
      <w:rPr>
        <w:rFonts w:eastAsia="Times New Roman"/>
      </w:rPr>
    </w:lvl>
    <w:lvl w:ilvl="5">
      <w:start w:val="1"/>
      <w:numFmt w:val="decimal"/>
      <w:lvlText w:val="%1.%2.%3.%4.%5.%6"/>
      <w:lvlJc w:val="left"/>
      <w:pPr>
        <w:ind w:left="2880" w:hanging="1080"/>
      </w:pPr>
      <w:rPr>
        <w:rFonts w:eastAsia="Times New Roman"/>
      </w:rPr>
    </w:lvl>
    <w:lvl w:ilvl="6">
      <w:start w:val="1"/>
      <w:numFmt w:val="decimal"/>
      <w:lvlText w:val="%1.%2.%3.%4.%5.%6.%7"/>
      <w:lvlJc w:val="left"/>
      <w:pPr>
        <w:ind w:left="3600" w:hanging="1440"/>
      </w:pPr>
      <w:rPr>
        <w:rFonts w:eastAsia="Times New Roman"/>
      </w:rPr>
    </w:lvl>
    <w:lvl w:ilvl="7">
      <w:start w:val="1"/>
      <w:numFmt w:val="decimal"/>
      <w:lvlText w:val="%1.%2.%3.%4.%5.%6.%7.%8"/>
      <w:lvlJc w:val="left"/>
      <w:pPr>
        <w:ind w:left="3960" w:hanging="1440"/>
      </w:pPr>
      <w:rPr>
        <w:rFonts w:eastAsia="Times New Roman"/>
      </w:rPr>
    </w:lvl>
    <w:lvl w:ilvl="8">
      <w:start w:val="1"/>
      <w:numFmt w:val="decimal"/>
      <w:lvlText w:val="%1.%2.%3.%4.%5.%6.%7.%8.%9"/>
      <w:lvlJc w:val="left"/>
      <w:pPr>
        <w:ind w:left="4320" w:hanging="1440"/>
      </w:pPr>
      <w:rPr>
        <w:rFonts w:eastAsia="Times New Roman"/>
      </w:rPr>
    </w:lvl>
  </w:abstractNum>
  <w:abstractNum w:abstractNumId="89" w15:restartNumberingAfterBreak="0">
    <w:nsid w:val="42A442D9"/>
    <w:multiLevelType w:val="multilevel"/>
    <w:tmpl w:val="83028908"/>
    <w:lvl w:ilvl="0">
      <w:start w:val="8"/>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lowerLetter"/>
      <w:lvlText w:val="%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0" w15:restartNumberingAfterBreak="0">
    <w:nsid w:val="42B25C4F"/>
    <w:multiLevelType w:val="hybridMultilevel"/>
    <w:tmpl w:val="5B121D24"/>
    <w:lvl w:ilvl="0" w:tplc="4B069B72">
      <w:start w:val="1"/>
      <w:numFmt w:val="decimal"/>
      <w:pStyle w:val="Odrka1len3pred"/>
      <w:lvlText w:val="%1."/>
      <w:lvlJc w:val="left"/>
      <w:pPr>
        <w:tabs>
          <w:tab w:val="num" w:pos="360"/>
        </w:tabs>
        <w:ind w:left="360" w:hanging="360"/>
      </w:pPr>
      <w:rPr>
        <w:rFonts w:ascii="Times New Roman" w:eastAsia="Times New Roman" w:hAnsi="Times New Roman" w:cs="Times New Roman"/>
      </w:rPr>
    </w:lvl>
    <w:lvl w:ilvl="1" w:tplc="3940B306">
      <w:start w:val="1"/>
      <w:numFmt w:val="bullet"/>
      <w:lvlText w:val=""/>
      <w:lvlJc w:val="left"/>
      <w:pPr>
        <w:tabs>
          <w:tab w:val="num" w:pos="1080"/>
        </w:tabs>
        <w:ind w:left="1363" w:hanging="283"/>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font285" w:hAnsi="font285"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font285" w:hAnsi="font285"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33879F9"/>
    <w:multiLevelType w:val="hybridMultilevel"/>
    <w:tmpl w:val="464EAAAA"/>
    <w:lvl w:ilvl="0" w:tplc="DF542C64">
      <w:start w:val="1"/>
      <w:numFmt w:val="lowerLetter"/>
      <w:lvlText w:val="%1)"/>
      <w:lvlJc w:val="left"/>
      <w:pPr>
        <w:tabs>
          <w:tab w:val="num" w:pos="360"/>
        </w:tabs>
        <w:ind w:left="360" w:hanging="360"/>
      </w:pPr>
      <w:rPr>
        <w:rFonts w:hint="default"/>
        <w:b w:val="0"/>
      </w:rPr>
    </w:lvl>
    <w:lvl w:ilvl="1" w:tplc="041B0003">
      <w:start w:val="1"/>
      <w:numFmt w:val="bullet"/>
      <w:lvlText w:val="o"/>
      <w:lvlJc w:val="left"/>
      <w:pPr>
        <w:tabs>
          <w:tab w:val="num" w:pos="796"/>
        </w:tabs>
        <w:ind w:left="796" w:hanging="360"/>
      </w:pPr>
      <w:rPr>
        <w:rFonts w:ascii="Courier New" w:hAnsi="Courier New" w:hint="default"/>
      </w:rPr>
    </w:lvl>
    <w:lvl w:ilvl="2" w:tplc="041B0005">
      <w:start w:val="1"/>
      <w:numFmt w:val="bullet"/>
      <w:lvlText w:val=""/>
      <w:lvlJc w:val="left"/>
      <w:pPr>
        <w:tabs>
          <w:tab w:val="num" w:pos="1516"/>
        </w:tabs>
        <w:ind w:left="1516" w:hanging="360"/>
      </w:pPr>
      <w:rPr>
        <w:rFonts w:ascii="Wingdings" w:hAnsi="Wingdings" w:hint="default"/>
      </w:rPr>
    </w:lvl>
    <w:lvl w:ilvl="3" w:tplc="041B0001" w:tentative="1">
      <w:start w:val="1"/>
      <w:numFmt w:val="bullet"/>
      <w:lvlText w:val=""/>
      <w:lvlJc w:val="left"/>
      <w:pPr>
        <w:tabs>
          <w:tab w:val="num" w:pos="2236"/>
        </w:tabs>
        <w:ind w:left="2236" w:hanging="360"/>
      </w:pPr>
      <w:rPr>
        <w:rFonts w:ascii="Symbol" w:hAnsi="Symbol" w:hint="default"/>
      </w:rPr>
    </w:lvl>
    <w:lvl w:ilvl="4" w:tplc="041B0003" w:tentative="1">
      <w:start w:val="1"/>
      <w:numFmt w:val="bullet"/>
      <w:lvlText w:val="o"/>
      <w:lvlJc w:val="left"/>
      <w:pPr>
        <w:tabs>
          <w:tab w:val="num" w:pos="2956"/>
        </w:tabs>
        <w:ind w:left="2956" w:hanging="360"/>
      </w:pPr>
      <w:rPr>
        <w:rFonts w:ascii="Courier New" w:hAnsi="Courier New" w:hint="default"/>
      </w:rPr>
    </w:lvl>
    <w:lvl w:ilvl="5" w:tplc="041B0005" w:tentative="1">
      <w:start w:val="1"/>
      <w:numFmt w:val="bullet"/>
      <w:lvlText w:val=""/>
      <w:lvlJc w:val="left"/>
      <w:pPr>
        <w:tabs>
          <w:tab w:val="num" w:pos="3676"/>
        </w:tabs>
        <w:ind w:left="3676" w:hanging="360"/>
      </w:pPr>
      <w:rPr>
        <w:rFonts w:ascii="Wingdings" w:hAnsi="Wingdings" w:hint="default"/>
      </w:rPr>
    </w:lvl>
    <w:lvl w:ilvl="6" w:tplc="041B0001" w:tentative="1">
      <w:start w:val="1"/>
      <w:numFmt w:val="bullet"/>
      <w:lvlText w:val=""/>
      <w:lvlJc w:val="left"/>
      <w:pPr>
        <w:tabs>
          <w:tab w:val="num" w:pos="4396"/>
        </w:tabs>
        <w:ind w:left="4396" w:hanging="360"/>
      </w:pPr>
      <w:rPr>
        <w:rFonts w:ascii="Symbol" w:hAnsi="Symbol" w:hint="default"/>
      </w:rPr>
    </w:lvl>
    <w:lvl w:ilvl="7" w:tplc="041B0003" w:tentative="1">
      <w:start w:val="1"/>
      <w:numFmt w:val="bullet"/>
      <w:lvlText w:val="o"/>
      <w:lvlJc w:val="left"/>
      <w:pPr>
        <w:tabs>
          <w:tab w:val="num" w:pos="5116"/>
        </w:tabs>
        <w:ind w:left="5116" w:hanging="360"/>
      </w:pPr>
      <w:rPr>
        <w:rFonts w:ascii="Courier New" w:hAnsi="Courier New" w:hint="default"/>
      </w:rPr>
    </w:lvl>
    <w:lvl w:ilvl="8" w:tplc="041B0005" w:tentative="1">
      <w:start w:val="1"/>
      <w:numFmt w:val="bullet"/>
      <w:lvlText w:val=""/>
      <w:lvlJc w:val="left"/>
      <w:pPr>
        <w:tabs>
          <w:tab w:val="num" w:pos="5836"/>
        </w:tabs>
        <w:ind w:left="5836" w:hanging="360"/>
      </w:pPr>
      <w:rPr>
        <w:rFonts w:ascii="Wingdings" w:hAnsi="Wingdings" w:hint="default"/>
      </w:rPr>
    </w:lvl>
  </w:abstractNum>
  <w:abstractNum w:abstractNumId="92" w15:restartNumberingAfterBreak="0">
    <w:nsid w:val="435D79F6"/>
    <w:multiLevelType w:val="multilevel"/>
    <w:tmpl w:val="0494FA9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val="0"/>
        <w:color w:val="auto"/>
        <w:sz w:val="22"/>
        <w:szCs w:val="22"/>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1713"/>
        </w:tabs>
        <w:ind w:left="1713" w:hanging="720"/>
      </w:pPr>
      <w:rPr>
        <w:rFonts w:hint="default"/>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43696667"/>
    <w:multiLevelType w:val="hybridMultilevel"/>
    <w:tmpl w:val="368CF9FA"/>
    <w:lvl w:ilvl="0" w:tplc="F0CC537E">
      <w:start w:val="1"/>
      <w:numFmt w:val="decimal"/>
      <w:lvlText w:val="%1."/>
      <w:lvlJc w:val="left"/>
      <w:pPr>
        <w:tabs>
          <w:tab w:val="num" w:pos="1260"/>
        </w:tabs>
        <w:ind w:left="1260" w:hanging="360"/>
      </w:pPr>
      <w:rPr>
        <w:rFonts w:hint="default"/>
      </w:rPr>
    </w:lvl>
    <w:lvl w:ilvl="1" w:tplc="26448AE0">
      <w:start w:val="1"/>
      <w:numFmt w:val="lowerLetter"/>
      <w:lvlText w:val="%2)"/>
      <w:lvlJc w:val="left"/>
      <w:pPr>
        <w:tabs>
          <w:tab w:val="num" w:pos="1440"/>
        </w:tabs>
        <w:ind w:left="1440" w:hanging="360"/>
      </w:pPr>
      <w:rPr>
        <w:rFonts w:hint="default"/>
      </w:rPr>
    </w:lvl>
    <w:lvl w:ilvl="2" w:tplc="7FDA7132">
      <w:start w:val="1"/>
      <w:numFmt w:val="lowerLetter"/>
      <w:lvlText w:val="(%3)"/>
      <w:lvlJc w:val="left"/>
      <w:pPr>
        <w:tabs>
          <w:tab w:val="num" w:pos="2340"/>
        </w:tabs>
        <w:ind w:left="2340" w:hanging="360"/>
      </w:pPr>
      <w:rPr>
        <w:rFonts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43777ED9"/>
    <w:multiLevelType w:val="multilevel"/>
    <w:tmpl w:val="77849914"/>
    <w:lvl w:ilvl="0">
      <w:start w:val="1"/>
      <w:numFmt w:val="lowerRoman"/>
      <w:lvlText w:val="(%1)"/>
      <w:lvlJc w:val="left"/>
      <w:pPr>
        <w:ind w:left="851" w:hanging="426"/>
      </w:pPr>
      <w:rPr>
        <w:rFonts w:hint="default"/>
        <w:b w:val="0"/>
        <w:i w:val="0"/>
        <w:caps w:val="0"/>
        <w:strike w:val="0"/>
        <w:dstrike w:val="0"/>
        <w:vanish w:val="0"/>
        <w:color w:val="000000"/>
        <w:sz w:val="22"/>
        <w:vertAlign w:val="baseline"/>
      </w:rPr>
    </w:lvl>
    <w:lvl w:ilvl="1">
      <w:start w:val="1"/>
      <w:numFmt w:val="bullet"/>
      <w:lvlText w:val="o"/>
      <w:lvlJc w:val="left"/>
      <w:pPr>
        <w:ind w:left="1843" w:hanging="284"/>
      </w:pPr>
      <w:rPr>
        <w:rFonts w:ascii="Courier New" w:hAnsi="Courier New" w:hint="default"/>
      </w:rPr>
    </w:lvl>
    <w:lvl w:ilvl="2">
      <w:start w:val="1"/>
      <w:numFmt w:val="bullet"/>
      <w:lvlText w:val=""/>
      <w:lvlJc w:val="left"/>
      <w:pPr>
        <w:ind w:left="2977" w:hanging="284"/>
      </w:pPr>
      <w:rPr>
        <w:rFonts w:ascii="Wingdings" w:hAnsi="Wingdings" w:hint="default"/>
      </w:rPr>
    </w:lvl>
    <w:lvl w:ilvl="3">
      <w:start w:val="1"/>
      <w:numFmt w:val="bullet"/>
      <w:lvlText w:val=""/>
      <w:lvlJc w:val="left"/>
      <w:pPr>
        <w:ind w:left="4111" w:hanging="284"/>
      </w:pPr>
      <w:rPr>
        <w:rFonts w:ascii="Symbol" w:hAnsi="Symbol" w:hint="default"/>
      </w:rPr>
    </w:lvl>
    <w:lvl w:ilvl="4">
      <w:start w:val="1"/>
      <w:numFmt w:val="bullet"/>
      <w:lvlText w:val="o"/>
      <w:lvlJc w:val="left"/>
      <w:pPr>
        <w:ind w:left="5245" w:hanging="284"/>
      </w:pPr>
      <w:rPr>
        <w:rFonts w:ascii="Courier New" w:hAnsi="Courier New" w:hint="default"/>
      </w:rPr>
    </w:lvl>
    <w:lvl w:ilvl="5">
      <w:start w:val="1"/>
      <w:numFmt w:val="bullet"/>
      <w:lvlText w:val=""/>
      <w:lvlJc w:val="left"/>
      <w:pPr>
        <w:ind w:left="6379" w:hanging="284"/>
      </w:pPr>
      <w:rPr>
        <w:rFonts w:ascii="Wingdings" w:hAnsi="Wingdings" w:hint="default"/>
      </w:rPr>
    </w:lvl>
    <w:lvl w:ilvl="6">
      <w:start w:val="1"/>
      <w:numFmt w:val="bullet"/>
      <w:lvlText w:val=""/>
      <w:lvlJc w:val="left"/>
      <w:pPr>
        <w:ind w:left="7513" w:hanging="284"/>
      </w:pPr>
      <w:rPr>
        <w:rFonts w:ascii="Symbol" w:hAnsi="Symbol" w:hint="default"/>
      </w:rPr>
    </w:lvl>
    <w:lvl w:ilvl="7">
      <w:start w:val="1"/>
      <w:numFmt w:val="bullet"/>
      <w:lvlText w:val="o"/>
      <w:lvlJc w:val="left"/>
      <w:pPr>
        <w:ind w:left="8647" w:hanging="284"/>
      </w:pPr>
      <w:rPr>
        <w:rFonts w:ascii="Courier New" w:hAnsi="Courier New" w:hint="default"/>
      </w:rPr>
    </w:lvl>
    <w:lvl w:ilvl="8">
      <w:start w:val="1"/>
      <w:numFmt w:val="bullet"/>
      <w:lvlText w:val=""/>
      <w:lvlJc w:val="left"/>
      <w:pPr>
        <w:ind w:left="9781" w:hanging="284"/>
      </w:pPr>
      <w:rPr>
        <w:rFonts w:ascii="Wingdings" w:hAnsi="Wingdings" w:hint="default"/>
      </w:rPr>
    </w:lvl>
  </w:abstractNum>
  <w:abstractNum w:abstractNumId="95" w15:restartNumberingAfterBreak="0">
    <w:nsid w:val="43880263"/>
    <w:multiLevelType w:val="multilevel"/>
    <w:tmpl w:val="33AE24F6"/>
    <w:styleLink w:val="tl321"/>
    <w:lvl w:ilvl="0">
      <w:start w:val="15"/>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6" w15:restartNumberingAfterBreak="0">
    <w:nsid w:val="4520294E"/>
    <w:multiLevelType w:val="multilevel"/>
    <w:tmpl w:val="0FB03ECE"/>
    <w:lvl w:ilvl="0">
      <w:start w:val="1"/>
      <w:numFmt w:val="decimal"/>
      <w:pStyle w:val="Smlouvalnek"/>
      <w:suff w:val="space"/>
      <w:lvlText w:val="%1."/>
      <w:lvlJc w:val="left"/>
      <w:pPr>
        <w:ind w:left="900" w:hanging="360"/>
      </w:pPr>
      <w:rPr>
        <w:rFonts w:hint="default"/>
      </w:rPr>
    </w:lvl>
    <w:lvl w:ilvl="1">
      <w:start w:val="1"/>
      <w:numFmt w:val="decimal"/>
      <w:pStyle w:val="Nadpispodlnok"/>
      <w:suff w:val="space"/>
      <w:lvlText w:val="%1.%2."/>
      <w:lvlJc w:val="left"/>
      <w:pPr>
        <w:ind w:left="378" w:hanging="9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764"/>
        </w:tabs>
        <w:ind w:left="1764" w:hanging="504"/>
      </w:pPr>
      <w:rPr>
        <w:rFonts w:hint="default"/>
      </w:rPr>
    </w:lvl>
    <w:lvl w:ilvl="3">
      <w:start w:val="1"/>
      <w:numFmt w:val="decimal"/>
      <w:lvlText w:val="%1.%2.%3.%4."/>
      <w:lvlJc w:val="left"/>
      <w:pPr>
        <w:tabs>
          <w:tab w:val="num" w:pos="2340"/>
        </w:tabs>
        <w:ind w:left="2268" w:hanging="648"/>
      </w:pPr>
      <w:rPr>
        <w:rFonts w:hint="default"/>
      </w:rPr>
    </w:lvl>
    <w:lvl w:ilvl="4">
      <w:start w:val="1"/>
      <w:numFmt w:val="decimal"/>
      <w:lvlText w:val="%1.%2.%3.%4.%5."/>
      <w:lvlJc w:val="left"/>
      <w:pPr>
        <w:tabs>
          <w:tab w:val="num" w:pos="3060"/>
        </w:tabs>
        <w:ind w:left="2772" w:hanging="792"/>
      </w:pPr>
      <w:rPr>
        <w:rFonts w:hint="default"/>
      </w:rPr>
    </w:lvl>
    <w:lvl w:ilvl="5">
      <w:start w:val="1"/>
      <w:numFmt w:val="decimal"/>
      <w:lvlText w:val="%1.%2.%3.%4.%5.%6."/>
      <w:lvlJc w:val="left"/>
      <w:pPr>
        <w:tabs>
          <w:tab w:val="num" w:pos="3420"/>
        </w:tabs>
        <w:ind w:left="3276" w:hanging="936"/>
      </w:pPr>
      <w:rPr>
        <w:rFonts w:hint="default"/>
      </w:rPr>
    </w:lvl>
    <w:lvl w:ilvl="6">
      <w:start w:val="1"/>
      <w:numFmt w:val="decimal"/>
      <w:lvlText w:val="%1.%2.%3.%4.%5.%6.%7."/>
      <w:lvlJc w:val="left"/>
      <w:pPr>
        <w:tabs>
          <w:tab w:val="num" w:pos="4140"/>
        </w:tabs>
        <w:ind w:left="3780" w:hanging="1080"/>
      </w:pPr>
      <w:rPr>
        <w:rFonts w:hint="default"/>
      </w:rPr>
    </w:lvl>
    <w:lvl w:ilvl="7">
      <w:start w:val="1"/>
      <w:numFmt w:val="decimal"/>
      <w:lvlText w:val="%1.%2.%3.%4.%5.%6.%7.%8."/>
      <w:lvlJc w:val="left"/>
      <w:pPr>
        <w:tabs>
          <w:tab w:val="num" w:pos="4500"/>
        </w:tabs>
        <w:ind w:left="4284" w:hanging="1224"/>
      </w:pPr>
      <w:rPr>
        <w:rFonts w:hint="default"/>
      </w:rPr>
    </w:lvl>
    <w:lvl w:ilvl="8">
      <w:start w:val="1"/>
      <w:numFmt w:val="decimal"/>
      <w:lvlText w:val="%1.%2.%3.%4.%5.%6.%7.%8.%9."/>
      <w:lvlJc w:val="left"/>
      <w:pPr>
        <w:tabs>
          <w:tab w:val="num" w:pos="5220"/>
        </w:tabs>
        <w:ind w:left="4860" w:hanging="1440"/>
      </w:pPr>
      <w:rPr>
        <w:rFonts w:hint="default"/>
      </w:rPr>
    </w:lvl>
  </w:abstractNum>
  <w:abstractNum w:abstractNumId="97"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98" w15:restartNumberingAfterBreak="0">
    <w:nsid w:val="486647A9"/>
    <w:multiLevelType w:val="multilevel"/>
    <w:tmpl w:val="041B001F"/>
    <w:styleLink w:val="tl4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9CA1172"/>
    <w:multiLevelType w:val="multilevel"/>
    <w:tmpl w:val="657A7496"/>
    <w:styleLink w:val="tl43"/>
    <w:lvl w:ilvl="0">
      <w:start w:val="2"/>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00" w15:restartNumberingAfterBreak="0">
    <w:nsid w:val="4A3D54DD"/>
    <w:multiLevelType w:val="hybridMultilevel"/>
    <w:tmpl w:val="96EC636C"/>
    <w:lvl w:ilvl="0" w:tplc="A4E44E0A">
      <w:start w:val="1"/>
      <w:numFmt w:val="lowerLetter"/>
      <w:lvlText w:val="(%1)"/>
      <w:lvlJc w:val="left"/>
      <w:pPr>
        <w:ind w:left="1080" w:hanging="720"/>
      </w:pPr>
      <w:rPr>
        <w:rFonts w:ascii="Times New Roman" w:eastAsia="Times New Roman"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4A7813CB"/>
    <w:multiLevelType w:val="hybridMultilevel"/>
    <w:tmpl w:val="1CF8A706"/>
    <w:lvl w:ilvl="0" w:tplc="DF542C64">
      <w:start w:val="1"/>
      <w:numFmt w:val="lowerLetter"/>
      <w:lvlText w:val="%1)"/>
      <w:lvlJc w:val="left"/>
      <w:pPr>
        <w:tabs>
          <w:tab w:val="num" w:pos="360"/>
        </w:tabs>
        <w:ind w:left="360" w:hanging="360"/>
      </w:pPr>
      <w:rPr>
        <w:rFonts w:hint="default"/>
        <w:b w:val="0"/>
      </w:rPr>
    </w:lvl>
    <w:lvl w:ilvl="1" w:tplc="041B0019" w:tentative="1">
      <w:start w:val="1"/>
      <w:numFmt w:val="lowerLetter"/>
      <w:lvlText w:val="%2."/>
      <w:lvlJc w:val="left"/>
      <w:pPr>
        <w:tabs>
          <w:tab w:val="num" w:pos="360"/>
        </w:tabs>
        <w:ind w:left="360" w:hanging="360"/>
      </w:pPr>
    </w:lvl>
    <w:lvl w:ilvl="2" w:tplc="041B001B" w:tentative="1">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102" w15:restartNumberingAfterBreak="0">
    <w:nsid w:val="4B652D53"/>
    <w:multiLevelType w:val="multilevel"/>
    <w:tmpl w:val="3ADED6D4"/>
    <w:styleLink w:val="tl21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3" w15:restartNumberingAfterBreak="0">
    <w:nsid w:val="4C1D2781"/>
    <w:multiLevelType w:val="hybridMultilevel"/>
    <w:tmpl w:val="506EE80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4" w15:restartNumberingAfterBreak="0">
    <w:nsid w:val="4CF059B4"/>
    <w:multiLevelType w:val="multilevel"/>
    <w:tmpl w:val="041B001F"/>
    <w:styleLink w:val="tl40"/>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4EB82549"/>
    <w:multiLevelType w:val="hybridMultilevel"/>
    <w:tmpl w:val="5EAEC45C"/>
    <w:lvl w:ilvl="0" w:tplc="A98E4876">
      <w:start w:val="1"/>
      <w:numFmt w:val="lowerRoman"/>
      <w:lvlText w:val="(%1)"/>
      <w:lvlJc w:val="left"/>
      <w:pPr>
        <w:ind w:left="1996" w:hanging="720"/>
      </w:pPr>
      <w:rPr>
        <w:rFonts w:hint="default"/>
      </w:rPr>
    </w:lvl>
    <w:lvl w:ilvl="1" w:tplc="041B0019" w:tentative="1">
      <w:start w:val="1"/>
      <w:numFmt w:val="lowerLetter"/>
      <w:lvlText w:val="%2."/>
      <w:lvlJc w:val="left"/>
      <w:pPr>
        <w:ind w:left="2356" w:hanging="360"/>
      </w:pPr>
    </w:lvl>
    <w:lvl w:ilvl="2" w:tplc="041B001B" w:tentative="1">
      <w:start w:val="1"/>
      <w:numFmt w:val="lowerRoman"/>
      <w:lvlText w:val="%3."/>
      <w:lvlJc w:val="right"/>
      <w:pPr>
        <w:ind w:left="3076" w:hanging="180"/>
      </w:pPr>
    </w:lvl>
    <w:lvl w:ilvl="3" w:tplc="041B000F" w:tentative="1">
      <w:start w:val="1"/>
      <w:numFmt w:val="decimal"/>
      <w:lvlText w:val="%4."/>
      <w:lvlJc w:val="left"/>
      <w:pPr>
        <w:ind w:left="3796" w:hanging="360"/>
      </w:pPr>
    </w:lvl>
    <w:lvl w:ilvl="4" w:tplc="041B0019" w:tentative="1">
      <w:start w:val="1"/>
      <w:numFmt w:val="lowerLetter"/>
      <w:lvlText w:val="%5."/>
      <w:lvlJc w:val="left"/>
      <w:pPr>
        <w:ind w:left="4516" w:hanging="360"/>
      </w:pPr>
    </w:lvl>
    <w:lvl w:ilvl="5" w:tplc="041B001B" w:tentative="1">
      <w:start w:val="1"/>
      <w:numFmt w:val="lowerRoman"/>
      <w:lvlText w:val="%6."/>
      <w:lvlJc w:val="right"/>
      <w:pPr>
        <w:ind w:left="5236" w:hanging="180"/>
      </w:pPr>
    </w:lvl>
    <w:lvl w:ilvl="6" w:tplc="041B000F" w:tentative="1">
      <w:start w:val="1"/>
      <w:numFmt w:val="decimal"/>
      <w:lvlText w:val="%7."/>
      <w:lvlJc w:val="left"/>
      <w:pPr>
        <w:ind w:left="5956" w:hanging="360"/>
      </w:pPr>
    </w:lvl>
    <w:lvl w:ilvl="7" w:tplc="041B0019" w:tentative="1">
      <w:start w:val="1"/>
      <w:numFmt w:val="lowerLetter"/>
      <w:lvlText w:val="%8."/>
      <w:lvlJc w:val="left"/>
      <w:pPr>
        <w:ind w:left="6676" w:hanging="360"/>
      </w:pPr>
    </w:lvl>
    <w:lvl w:ilvl="8" w:tplc="041B001B" w:tentative="1">
      <w:start w:val="1"/>
      <w:numFmt w:val="lowerRoman"/>
      <w:lvlText w:val="%9."/>
      <w:lvlJc w:val="right"/>
      <w:pPr>
        <w:ind w:left="7396" w:hanging="180"/>
      </w:pPr>
    </w:lvl>
  </w:abstractNum>
  <w:abstractNum w:abstractNumId="106" w15:restartNumberingAfterBreak="0">
    <w:nsid w:val="4FD309D9"/>
    <w:multiLevelType w:val="hybridMultilevel"/>
    <w:tmpl w:val="F594D61A"/>
    <w:lvl w:ilvl="0" w:tplc="DF542C64">
      <w:start w:val="1"/>
      <w:numFmt w:val="lowerLetter"/>
      <w:lvlText w:val="%1)"/>
      <w:lvlJc w:val="left"/>
      <w:pPr>
        <w:tabs>
          <w:tab w:val="num" w:pos="360"/>
        </w:tabs>
        <w:ind w:left="360" w:hanging="360"/>
      </w:pPr>
      <w:rPr>
        <w:rFonts w:hint="default"/>
        <w:b w:val="0"/>
      </w:rPr>
    </w:lvl>
    <w:lvl w:ilvl="1" w:tplc="041B0019">
      <w:start w:val="1"/>
      <w:numFmt w:val="lowerLetter"/>
      <w:lvlText w:val="%2."/>
      <w:lvlJc w:val="left"/>
      <w:pPr>
        <w:tabs>
          <w:tab w:val="num" w:pos="360"/>
        </w:tabs>
        <w:ind w:left="360" w:hanging="360"/>
      </w:pPr>
    </w:lvl>
    <w:lvl w:ilvl="2" w:tplc="041B001B">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107" w15:restartNumberingAfterBreak="0">
    <w:nsid w:val="4FE84B8E"/>
    <w:multiLevelType w:val="hybridMultilevel"/>
    <w:tmpl w:val="C11A98B0"/>
    <w:lvl w:ilvl="0" w:tplc="345E8820">
      <w:start w:val="1"/>
      <w:numFmt w:val="bullet"/>
      <w:pStyle w:val="Odsazen1"/>
      <w:lvlText w:val=""/>
      <w:lvlJc w:val="left"/>
      <w:pPr>
        <w:ind w:left="644" w:hanging="36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50019">
      <w:start w:val="1"/>
      <w:numFmt w:val="lowerLetter"/>
      <w:lvlText w:val="%2."/>
      <w:lvlJc w:val="left"/>
      <w:pPr>
        <w:ind w:left="1440" w:hanging="360"/>
      </w:pPr>
    </w:lvl>
    <w:lvl w:ilvl="2" w:tplc="44221DE8">
      <w:start w:val="1"/>
      <w:numFmt w:val="lowerLetter"/>
      <w:lvlText w:val="%3)"/>
      <w:lvlJc w:val="left"/>
      <w:pPr>
        <w:ind w:left="2460" w:hanging="48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8" w15:restartNumberingAfterBreak="0">
    <w:nsid w:val="504957F5"/>
    <w:multiLevelType w:val="multilevel"/>
    <w:tmpl w:val="041B001F"/>
    <w:numStyleLink w:val="tl412"/>
  </w:abstractNum>
  <w:abstractNum w:abstractNumId="109" w15:restartNumberingAfterBreak="0">
    <w:nsid w:val="53D718AE"/>
    <w:multiLevelType w:val="multilevel"/>
    <w:tmpl w:val="1AE2C0B2"/>
    <w:lvl w:ilvl="0">
      <w:start w:val="1"/>
      <w:numFmt w:val="decimal"/>
      <w:pStyle w:val="listbulletsub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549233D9"/>
    <w:multiLevelType w:val="multilevel"/>
    <w:tmpl w:val="041B001F"/>
    <w:styleLink w:val="tl102"/>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54DE1199"/>
    <w:multiLevelType w:val="multilevel"/>
    <w:tmpl w:val="8E2C955E"/>
    <w:styleLink w:val="tl361"/>
    <w:lvl w:ilvl="0">
      <w:start w:val="18"/>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2" w15:restartNumberingAfterBreak="0">
    <w:nsid w:val="55381BD0"/>
    <w:multiLevelType w:val="multilevel"/>
    <w:tmpl w:val="041B001F"/>
    <w:styleLink w:val="tl4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560F54ED"/>
    <w:multiLevelType w:val="hybridMultilevel"/>
    <w:tmpl w:val="92A41E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4" w15:restartNumberingAfterBreak="0">
    <w:nsid w:val="574C3DF1"/>
    <w:multiLevelType w:val="multilevel"/>
    <w:tmpl w:val="817CF5B6"/>
    <w:lvl w:ilvl="0">
      <w:start w:val="1"/>
      <w:numFmt w:val="bullet"/>
      <w:pStyle w:val="RamBullet1"/>
      <w:lvlText w:val=""/>
      <w:lvlJc w:val="left"/>
      <w:pPr>
        <w:tabs>
          <w:tab w:val="num" w:pos="425"/>
        </w:tabs>
        <w:ind w:left="425" w:hanging="425"/>
      </w:pPr>
      <w:rPr>
        <w:rFonts w:ascii="Symbol" w:hAnsi="Symbol" w:hint="default"/>
      </w:rPr>
    </w:lvl>
    <w:lvl w:ilvl="1">
      <w:start w:val="1"/>
      <w:numFmt w:val="bullet"/>
      <w:pStyle w:val="RamBullet2"/>
      <w:lvlText w:val=""/>
      <w:lvlJc w:val="left"/>
      <w:pPr>
        <w:tabs>
          <w:tab w:val="num" w:pos="850"/>
        </w:tabs>
        <w:ind w:left="850" w:hanging="425"/>
      </w:pPr>
      <w:rPr>
        <w:rFonts w:ascii="Symbol" w:hAnsi="Symbol" w:hint="default"/>
      </w:rPr>
    </w:lvl>
    <w:lvl w:ilvl="2">
      <w:start w:val="1"/>
      <w:numFmt w:val="bullet"/>
      <w:pStyle w:val="RamBullet3"/>
      <w:lvlText w:val=""/>
      <w:lvlJc w:val="left"/>
      <w:pPr>
        <w:tabs>
          <w:tab w:val="num" w:pos="1276"/>
        </w:tabs>
        <w:ind w:left="1276" w:hanging="426"/>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1"/>
        </w:tabs>
        <w:ind w:left="2551" w:hanging="425"/>
      </w:pPr>
      <w:rPr>
        <w:rFonts w:ascii="Symbol" w:hAnsi="Symbol" w:hint="default"/>
      </w:rPr>
    </w:lvl>
    <w:lvl w:ilvl="6">
      <w:start w:val="1"/>
      <w:numFmt w:val="bullet"/>
      <w:lvlText w:val=""/>
      <w:lvlJc w:val="left"/>
      <w:pPr>
        <w:tabs>
          <w:tab w:val="num" w:pos="2976"/>
        </w:tabs>
        <w:ind w:left="2976" w:hanging="425"/>
      </w:pPr>
      <w:rPr>
        <w:rFonts w:ascii="Symbol" w:hAnsi="Symbol" w:hint="default"/>
      </w:rPr>
    </w:lvl>
    <w:lvl w:ilvl="7">
      <w:start w:val="1"/>
      <w:numFmt w:val="bullet"/>
      <w:lvlText w:val=""/>
      <w:lvlJc w:val="left"/>
      <w:pPr>
        <w:tabs>
          <w:tab w:val="num" w:pos="3402"/>
        </w:tabs>
        <w:ind w:left="3402" w:hanging="426"/>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115" w15:restartNumberingAfterBreak="0">
    <w:nsid w:val="57E36B6C"/>
    <w:multiLevelType w:val="multilevel"/>
    <w:tmpl w:val="041B0025"/>
    <w:styleLink w:val="tl3111"/>
    <w:lvl w:ilvl="0">
      <w:start w:val="14"/>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6" w15:restartNumberingAfterBreak="0">
    <w:nsid w:val="58C838EE"/>
    <w:multiLevelType w:val="hybridMultilevel"/>
    <w:tmpl w:val="63DA2C6C"/>
    <w:lvl w:ilvl="0" w:tplc="9E743264">
      <w:start w:val="9"/>
      <w:numFmt w:val="lowerLetter"/>
      <w:lvlText w:val="(%1)"/>
      <w:lvlJc w:val="left"/>
      <w:pPr>
        <w:tabs>
          <w:tab w:val="num" w:pos="1070"/>
        </w:tabs>
        <w:ind w:left="107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59F95BDE"/>
    <w:multiLevelType w:val="multilevel"/>
    <w:tmpl w:val="A3B84E26"/>
    <w:lvl w:ilvl="0">
      <w:start w:val="7"/>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18" w15:restartNumberingAfterBreak="0">
    <w:nsid w:val="5A006E01"/>
    <w:multiLevelType w:val="hybridMultilevel"/>
    <w:tmpl w:val="467EA430"/>
    <w:lvl w:ilvl="0" w:tplc="30B86698">
      <w:start w:val="1"/>
      <w:numFmt w:val="lowerLetter"/>
      <w:lvlText w:val="(%1)"/>
      <w:lvlJc w:val="left"/>
      <w:pPr>
        <w:tabs>
          <w:tab w:val="num" w:pos="1070"/>
        </w:tabs>
        <w:ind w:left="1070" w:hanging="360"/>
      </w:pPr>
      <w:rPr>
        <w:rFonts w:ascii="Times New Roman" w:eastAsia="Times New Roman" w:hAnsi="Times New Roman" w:cs="Times New Roman"/>
      </w:rPr>
    </w:lvl>
    <w:lvl w:ilvl="1" w:tplc="4E9E54FC" w:tentative="1">
      <w:start w:val="1"/>
      <w:numFmt w:val="lowerLetter"/>
      <w:lvlText w:val="%2."/>
      <w:lvlJc w:val="left"/>
      <w:pPr>
        <w:tabs>
          <w:tab w:val="num" w:pos="1790"/>
        </w:tabs>
        <w:ind w:left="1790" w:hanging="360"/>
      </w:pPr>
      <w:rPr>
        <w:rFonts w:cs="Times New Roman"/>
      </w:rPr>
    </w:lvl>
    <w:lvl w:ilvl="2" w:tplc="D58C0B7A" w:tentative="1">
      <w:start w:val="1"/>
      <w:numFmt w:val="lowerRoman"/>
      <w:lvlText w:val="%3."/>
      <w:lvlJc w:val="right"/>
      <w:pPr>
        <w:tabs>
          <w:tab w:val="num" w:pos="2510"/>
        </w:tabs>
        <w:ind w:left="2510" w:hanging="180"/>
      </w:pPr>
      <w:rPr>
        <w:rFonts w:cs="Times New Roman"/>
      </w:rPr>
    </w:lvl>
    <w:lvl w:ilvl="3" w:tplc="96D0125C" w:tentative="1">
      <w:start w:val="1"/>
      <w:numFmt w:val="decimal"/>
      <w:lvlText w:val="%4."/>
      <w:lvlJc w:val="left"/>
      <w:pPr>
        <w:tabs>
          <w:tab w:val="num" w:pos="3230"/>
        </w:tabs>
        <w:ind w:left="3230" w:hanging="360"/>
      </w:pPr>
      <w:rPr>
        <w:rFonts w:cs="Times New Roman"/>
      </w:rPr>
    </w:lvl>
    <w:lvl w:ilvl="4" w:tplc="9BC09ECA" w:tentative="1">
      <w:start w:val="1"/>
      <w:numFmt w:val="lowerLetter"/>
      <w:lvlText w:val="%5."/>
      <w:lvlJc w:val="left"/>
      <w:pPr>
        <w:tabs>
          <w:tab w:val="num" w:pos="3950"/>
        </w:tabs>
        <w:ind w:left="3950" w:hanging="360"/>
      </w:pPr>
      <w:rPr>
        <w:rFonts w:cs="Times New Roman"/>
      </w:rPr>
    </w:lvl>
    <w:lvl w:ilvl="5" w:tplc="2C7A9D7E" w:tentative="1">
      <w:start w:val="1"/>
      <w:numFmt w:val="lowerRoman"/>
      <w:lvlText w:val="%6."/>
      <w:lvlJc w:val="right"/>
      <w:pPr>
        <w:tabs>
          <w:tab w:val="num" w:pos="4670"/>
        </w:tabs>
        <w:ind w:left="4670" w:hanging="180"/>
      </w:pPr>
      <w:rPr>
        <w:rFonts w:cs="Times New Roman"/>
      </w:rPr>
    </w:lvl>
    <w:lvl w:ilvl="6" w:tplc="5A04B7FA" w:tentative="1">
      <w:start w:val="1"/>
      <w:numFmt w:val="decimal"/>
      <w:lvlText w:val="%7."/>
      <w:lvlJc w:val="left"/>
      <w:pPr>
        <w:tabs>
          <w:tab w:val="num" w:pos="5390"/>
        </w:tabs>
        <w:ind w:left="5390" w:hanging="360"/>
      </w:pPr>
      <w:rPr>
        <w:rFonts w:cs="Times New Roman"/>
      </w:rPr>
    </w:lvl>
    <w:lvl w:ilvl="7" w:tplc="717AC8C6" w:tentative="1">
      <w:start w:val="1"/>
      <w:numFmt w:val="lowerLetter"/>
      <w:lvlText w:val="%8."/>
      <w:lvlJc w:val="left"/>
      <w:pPr>
        <w:tabs>
          <w:tab w:val="num" w:pos="6110"/>
        </w:tabs>
        <w:ind w:left="6110" w:hanging="360"/>
      </w:pPr>
      <w:rPr>
        <w:rFonts w:cs="Times New Roman"/>
      </w:rPr>
    </w:lvl>
    <w:lvl w:ilvl="8" w:tplc="E8E897B6" w:tentative="1">
      <w:start w:val="1"/>
      <w:numFmt w:val="lowerRoman"/>
      <w:lvlText w:val="%9."/>
      <w:lvlJc w:val="right"/>
      <w:pPr>
        <w:tabs>
          <w:tab w:val="num" w:pos="6830"/>
        </w:tabs>
        <w:ind w:left="6830" w:hanging="180"/>
      </w:pPr>
      <w:rPr>
        <w:rFonts w:cs="Times New Roman"/>
      </w:rPr>
    </w:lvl>
  </w:abstractNum>
  <w:abstractNum w:abstractNumId="119" w15:restartNumberingAfterBreak="0">
    <w:nsid w:val="5A082CEE"/>
    <w:multiLevelType w:val="multilevel"/>
    <w:tmpl w:val="041B001F"/>
    <w:styleLink w:val="tl47"/>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5AAD789F"/>
    <w:multiLevelType w:val="multilevel"/>
    <w:tmpl w:val="041B001F"/>
    <w:lvl w:ilvl="0">
      <w:start w:val="12"/>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1" w15:restartNumberingAfterBreak="0">
    <w:nsid w:val="5BD40DB0"/>
    <w:multiLevelType w:val="hybridMultilevel"/>
    <w:tmpl w:val="B952FE32"/>
    <w:lvl w:ilvl="0" w:tplc="DF542C64">
      <w:start w:val="1"/>
      <w:numFmt w:val="lowerLetter"/>
      <w:lvlText w:val="%1)"/>
      <w:lvlJc w:val="left"/>
      <w:pPr>
        <w:tabs>
          <w:tab w:val="num" w:pos="360"/>
        </w:tabs>
        <w:ind w:left="360" w:hanging="360"/>
      </w:pPr>
      <w:rPr>
        <w:rFonts w:hint="default"/>
        <w:b w:val="0"/>
      </w:rPr>
    </w:lvl>
    <w:lvl w:ilvl="1" w:tplc="041B0019" w:tentative="1">
      <w:start w:val="1"/>
      <w:numFmt w:val="lowerLetter"/>
      <w:lvlText w:val="%2."/>
      <w:lvlJc w:val="left"/>
      <w:pPr>
        <w:tabs>
          <w:tab w:val="num" w:pos="360"/>
        </w:tabs>
        <w:ind w:left="360" w:hanging="360"/>
      </w:pPr>
    </w:lvl>
    <w:lvl w:ilvl="2" w:tplc="041B001B" w:tentative="1">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122" w15:restartNumberingAfterBreak="0">
    <w:nsid w:val="5C2362A8"/>
    <w:multiLevelType w:val="multilevel"/>
    <w:tmpl w:val="0494FA9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val="0"/>
        <w:color w:val="auto"/>
        <w:sz w:val="22"/>
        <w:szCs w:val="22"/>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1713"/>
        </w:tabs>
        <w:ind w:left="1713" w:hanging="720"/>
      </w:pPr>
      <w:rPr>
        <w:rFonts w:hint="default"/>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5D7E6D01"/>
    <w:multiLevelType w:val="hybridMultilevel"/>
    <w:tmpl w:val="564647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5D9329DE"/>
    <w:multiLevelType w:val="singleLevel"/>
    <w:tmpl w:val="A22266C4"/>
    <w:lvl w:ilvl="0">
      <w:start w:val="1"/>
      <w:numFmt w:val="lowerLetter"/>
      <w:lvlText w:val="(%1)"/>
      <w:lvlJc w:val="left"/>
      <w:pPr>
        <w:ind w:left="420" w:hanging="360"/>
      </w:pPr>
      <w:rPr>
        <w:rFonts w:ascii="Times New Roman" w:eastAsia="Times New Roman" w:hAnsi="Times New Roman" w:cs="Times New Roman"/>
      </w:rPr>
    </w:lvl>
  </w:abstractNum>
  <w:abstractNum w:abstractNumId="125" w15:restartNumberingAfterBreak="0">
    <w:nsid w:val="5D944A35"/>
    <w:multiLevelType w:val="multilevel"/>
    <w:tmpl w:val="041B0025"/>
    <w:styleLink w:val="tl341"/>
    <w:lvl w:ilvl="0">
      <w:start w:val="16"/>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6" w15:restartNumberingAfterBreak="0">
    <w:nsid w:val="5DE13E24"/>
    <w:multiLevelType w:val="multilevel"/>
    <w:tmpl w:val="70447EBA"/>
    <w:styleLink w:val="tl72"/>
    <w:lvl w:ilvl="0">
      <w:start w:val="1"/>
      <w:numFmt w:val="none"/>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15:restartNumberingAfterBreak="0">
    <w:nsid w:val="5E496796"/>
    <w:multiLevelType w:val="multilevel"/>
    <w:tmpl w:val="041B001F"/>
    <w:styleLink w:val="tl371"/>
    <w:lvl w:ilvl="0">
      <w:start w:val="1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5F22792E"/>
    <w:multiLevelType w:val="hybridMultilevel"/>
    <w:tmpl w:val="C2D859DC"/>
    <w:lvl w:ilvl="0" w:tplc="7FDA7132">
      <w:start w:val="1"/>
      <w:numFmt w:val="lowerLetter"/>
      <w:lvlText w:val="(%1)"/>
      <w:lvlJc w:val="left"/>
      <w:pPr>
        <w:ind w:left="720" w:hanging="360"/>
      </w:pPr>
      <w:rPr>
        <w:rFonts w:hint="default"/>
      </w:rPr>
    </w:lvl>
    <w:lvl w:ilvl="1" w:tplc="CDCCABC2">
      <w:start w:val="1"/>
      <w:numFmt w:val="lowerRoman"/>
      <w:lvlText w:val="(%2)"/>
      <w:lvlJc w:val="left"/>
      <w:pPr>
        <w:ind w:left="1440" w:hanging="360"/>
      </w:pPr>
      <w:rPr>
        <w:rFonts w:ascii="Times New Roman" w:hAnsi="Times New Roman" w:cs="Times New Roman" w:hint="default"/>
        <w:sz w:val="24"/>
      </w:r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5F434837"/>
    <w:multiLevelType w:val="multilevel"/>
    <w:tmpl w:val="041B001F"/>
    <w:styleLink w:val="tl10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1CD2FAE"/>
    <w:multiLevelType w:val="hybridMultilevel"/>
    <w:tmpl w:val="15B662DC"/>
    <w:lvl w:ilvl="0" w:tplc="26DE73FC">
      <w:start w:val="1"/>
      <w:numFmt w:val="bullet"/>
      <w:pStyle w:val="odrka0"/>
      <w:lvlText w:val=""/>
      <w:lvlJc w:val="left"/>
      <w:pPr>
        <w:tabs>
          <w:tab w:val="num" w:pos="644"/>
        </w:tabs>
        <w:ind w:left="624" w:hanging="340"/>
      </w:pPr>
      <w:rPr>
        <w:rFonts w:ascii="Symbol" w:hAnsi="Symbol" w:cs="Times New Roman" w:hint="default"/>
      </w:rPr>
    </w:lvl>
    <w:lvl w:ilvl="1" w:tplc="F69C5D8E">
      <w:numFmt w:val="bullet"/>
      <w:lvlText w:val="-"/>
      <w:lvlJc w:val="left"/>
      <w:pPr>
        <w:tabs>
          <w:tab w:val="num" w:pos="1080"/>
        </w:tabs>
        <w:ind w:left="1080" w:hanging="360"/>
      </w:pPr>
      <w:rPr>
        <w:rFonts w:ascii="Times New Roman" w:eastAsia="Times New Roman" w:hAnsi="Times New Roman" w:cs="Times New Roman" w:hint="default"/>
      </w:rPr>
    </w:lvl>
    <w:lvl w:ilvl="2" w:tplc="7158BE2C">
      <w:start w:val="1"/>
      <w:numFmt w:val="bullet"/>
      <w:lvlText w:val=""/>
      <w:lvlJc w:val="left"/>
      <w:pPr>
        <w:tabs>
          <w:tab w:val="num" w:pos="1800"/>
        </w:tabs>
        <w:ind w:left="1800" w:hanging="360"/>
      </w:pPr>
      <w:rPr>
        <w:rFonts w:ascii="Wingdings" w:hAnsi="Wingdings" w:cs="Times New Roman" w:hint="default"/>
      </w:rPr>
    </w:lvl>
    <w:lvl w:ilvl="3" w:tplc="464EAE9C">
      <w:start w:val="1"/>
      <w:numFmt w:val="bullet"/>
      <w:lvlText w:val=""/>
      <w:lvlJc w:val="left"/>
      <w:pPr>
        <w:tabs>
          <w:tab w:val="num" w:pos="2520"/>
        </w:tabs>
        <w:ind w:left="2520" w:hanging="360"/>
      </w:pPr>
      <w:rPr>
        <w:rFonts w:ascii="Symbol" w:hAnsi="Symbol" w:cs="Times New Roman" w:hint="default"/>
      </w:rPr>
    </w:lvl>
    <w:lvl w:ilvl="4" w:tplc="08D418BC">
      <w:start w:val="1"/>
      <w:numFmt w:val="bullet"/>
      <w:lvlText w:val="o"/>
      <w:lvlJc w:val="left"/>
      <w:pPr>
        <w:tabs>
          <w:tab w:val="num" w:pos="3240"/>
        </w:tabs>
        <w:ind w:left="3240" w:hanging="360"/>
      </w:pPr>
      <w:rPr>
        <w:rFonts w:ascii="Courier New" w:hAnsi="Courier New" w:cs="Courier New" w:hint="default"/>
      </w:rPr>
    </w:lvl>
    <w:lvl w:ilvl="5" w:tplc="4E9E6440">
      <w:start w:val="1"/>
      <w:numFmt w:val="bullet"/>
      <w:lvlText w:val=""/>
      <w:lvlJc w:val="left"/>
      <w:pPr>
        <w:tabs>
          <w:tab w:val="num" w:pos="3960"/>
        </w:tabs>
        <w:ind w:left="3960" w:hanging="360"/>
      </w:pPr>
      <w:rPr>
        <w:rFonts w:ascii="Wingdings" w:hAnsi="Wingdings" w:cs="Times New Roman" w:hint="default"/>
      </w:rPr>
    </w:lvl>
    <w:lvl w:ilvl="6" w:tplc="6270DC16">
      <w:start w:val="1"/>
      <w:numFmt w:val="bullet"/>
      <w:lvlText w:val=""/>
      <w:lvlJc w:val="left"/>
      <w:pPr>
        <w:tabs>
          <w:tab w:val="num" w:pos="4680"/>
        </w:tabs>
        <w:ind w:left="4680" w:hanging="360"/>
      </w:pPr>
      <w:rPr>
        <w:rFonts w:ascii="Symbol" w:hAnsi="Symbol" w:cs="Times New Roman" w:hint="default"/>
      </w:rPr>
    </w:lvl>
    <w:lvl w:ilvl="7" w:tplc="D444EE6C">
      <w:start w:val="1"/>
      <w:numFmt w:val="bullet"/>
      <w:lvlText w:val="o"/>
      <w:lvlJc w:val="left"/>
      <w:pPr>
        <w:tabs>
          <w:tab w:val="num" w:pos="5400"/>
        </w:tabs>
        <w:ind w:left="5400" w:hanging="360"/>
      </w:pPr>
      <w:rPr>
        <w:rFonts w:ascii="Courier New" w:hAnsi="Courier New" w:cs="Courier New" w:hint="default"/>
      </w:rPr>
    </w:lvl>
    <w:lvl w:ilvl="8" w:tplc="41CA75B0">
      <w:start w:val="1"/>
      <w:numFmt w:val="bullet"/>
      <w:lvlText w:val=""/>
      <w:lvlJc w:val="left"/>
      <w:pPr>
        <w:tabs>
          <w:tab w:val="num" w:pos="6120"/>
        </w:tabs>
        <w:ind w:left="6120" w:hanging="360"/>
      </w:pPr>
      <w:rPr>
        <w:rFonts w:ascii="Wingdings" w:hAnsi="Wingdings" w:cs="Times New Roman" w:hint="default"/>
      </w:rPr>
    </w:lvl>
  </w:abstractNum>
  <w:abstractNum w:abstractNumId="131" w15:restartNumberingAfterBreak="0">
    <w:nsid w:val="621D3E65"/>
    <w:multiLevelType w:val="hybridMultilevel"/>
    <w:tmpl w:val="2A6A9FD4"/>
    <w:lvl w:ilvl="0" w:tplc="FFD4034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2" w15:restartNumberingAfterBreak="0">
    <w:nsid w:val="63130D0F"/>
    <w:multiLevelType w:val="hybridMultilevel"/>
    <w:tmpl w:val="98C64E44"/>
    <w:lvl w:ilvl="0" w:tplc="482C3FA8">
      <w:start w:val="1"/>
      <w:numFmt w:val="lowerLetter"/>
      <w:lvlText w:val="%1)"/>
      <w:lvlJc w:val="left"/>
      <w:pPr>
        <w:tabs>
          <w:tab w:val="num" w:pos="420"/>
        </w:tabs>
        <w:ind w:left="420" w:hanging="360"/>
      </w:pPr>
      <w:rPr>
        <w:rFonts w:cs="Times New Roman" w:hint="default"/>
      </w:rPr>
    </w:lvl>
    <w:lvl w:ilvl="1" w:tplc="04050019" w:tentative="1">
      <w:start w:val="1"/>
      <w:numFmt w:val="lowerLetter"/>
      <w:lvlText w:val="%2."/>
      <w:lvlJc w:val="left"/>
      <w:pPr>
        <w:tabs>
          <w:tab w:val="num" w:pos="1140"/>
        </w:tabs>
        <w:ind w:left="1140" w:hanging="360"/>
      </w:pPr>
      <w:rPr>
        <w:rFonts w:cs="Times New Roman"/>
      </w:rPr>
    </w:lvl>
    <w:lvl w:ilvl="2" w:tplc="0405001B" w:tentative="1">
      <w:start w:val="1"/>
      <w:numFmt w:val="lowerRoman"/>
      <w:lvlText w:val="%3."/>
      <w:lvlJc w:val="right"/>
      <w:pPr>
        <w:tabs>
          <w:tab w:val="num" w:pos="1860"/>
        </w:tabs>
        <w:ind w:left="1860" w:hanging="180"/>
      </w:pPr>
      <w:rPr>
        <w:rFonts w:cs="Times New Roman"/>
      </w:rPr>
    </w:lvl>
    <w:lvl w:ilvl="3" w:tplc="0405000F" w:tentative="1">
      <w:start w:val="1"/>
      <w:numFmt w:val="decimal"/>
      <w:lvlText w:val="%4."/>
      <w:lvlJc w:val="left"/>
      <w:pPr>
        <w:tabs>
          <w:tab w:val="num" w:pos="2580"/>
        </w:tabs>
        <w:ind w:left="2580" w:hanging="360"/>
      </w:pPr>
      <w:rPr>
        <w:rFonts w:cs="Times New Roman"/>
      </w:rPr>
    </w:lvl>
    <w:lvl w:ilvl="4" w:tplc="04050019" w:tentative="1">
      <w:start w:val="1"/>
      <w:numFmt w:val="lowerLetter"/>
      <w:lvlText w:val="%5."/>
      <w:lvlJc w:val="left"/>
      <w:pPr>
        <w:tabs>
          <w:tab w:val="num" w:pos="3300"/>
        </w:tabs>
        <w:ind w:left="3300" w:hanging="360"/>
      </w:pPr>
      <w:rPr>
        <w:rFonts w:cs="Times New Roman"/>
      </w:rPr>
    </w:lvl>
    <w:lvl w:ilvl="5" w:tplc="0405001B" w:tentative="1">
      <w:start w:val="1"/>
      <w:numFmt w:val="lowerRoman"/>
      <w:lvlText w:val="%6."/>
      <w:lvlJc w:val="right"/>
      <w:pPr>
        <w:tabs>
          <w:tab w:val="num" w:pos="4020"/>
        </w:tabs>
        <w:ind w:left="4020" w:hanging="180"/>
      </w:pPr>
      <w:rPr>
        <w:rFonts w:cs="Times New Roman"/>
      </w:rPr>
    </w:lvl>
    <w:lvl w:ilvl="6" w:tplc="0405000F" w:tentative="1">
      <w:start w:val="1"/>
      <w:numFmt w:val="decimal"/>
      <w:lvlText w:val="%7."/>
      <w:lvlJc w:val="left"/>
      <w:pPr>
        <w:tabs>
          <w:tab w:val="num" w:pos="4740"/>
        </w:tabs>
        <w:ind w:left="4740" w:hanging="360"/>
      </w:pPr>
      <w:rPr>
        <w:rFonts w:cs="Times New Roman"/>
      </w:rPr>
    </w:lvl>
    <w:lvl w:ilvl="7" w:tplc="04050019" w:tentative="1">
      <w:start w:val="1"/>
      <w:numFmt w:val="lowerLetter"/>
      <w:lvlText w:val="%8."/>
      <w:lvlJc w:val="left"/>
      <w:pPr>
        <w:tabs>
          <w:tab w:val="num" w:pos="5460"/>
        </w:tabs>
        <w:ind w:left="5460" w:hanging="360"/>
      </w:pPr>
      <w:rPr>
        <w:rFonts w:cs="Times New Roman"/>
      </w:rPr>
    </w:lvl>
    <w:lvl w:ilvl="8" w:tplc="0405001B" w:tentative="1">
      <w:start w:val="1"/>
      <w:numFmt w:val="lowerRoman"/>
      <w:lvlText w:val="%9."/>
      <w:lvlJc w:val="right"/>
      <w:pPr>
        <w:tabs>
          <w:tab w:val="num" w:pos="6180"/>
        </w:tabs>
        <w:ind w:left="6180" w:hanging="180"/>
      </w:pPr>
      <w:rPr>
        <w:rFonts w:cs="Times New Roman"/>
      </w:rPr>
    </w:lvl>
  </w:abstractNum>
  <w:abstractNum w:abstractNumId="133" w15:restartNumberingAfterBreak="0">
    <w:nsid w:val="632A7BD7"/>
    <w:multiLevelType w:val="multilevel"/>
    <w:tmpl w:val="041B001D"/>
    <w:styleLink w:val="tl33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4" w15:restartNumberingAfterBreak="0">
    <w:nsid w:val="634935A9"/>
    <w:multiLevelType w:val="hybridMultilevel"/>
    <w:tmpl w:val="FDAA157A"/>
    <w:lvl w:ilvl="0" w:tplc="938A899E">
      <w:start w:val="1"/>
      <w:numFmt w:val="bullet"/>
      <w:pStyle w:val="Bulletslevel1"/>
      <w:lvlText w:val=""/>
      <w:lvlJc w:val="left"/>
      <w:pPr>
        <w:ind w:left="720" w:hanging="360"/>
      </w:pPr>
      <w:rPr>
        <w:rFonts w:ascii="Symbol" w:hAnsi="Symbol" w:hint="default"/>
        <w:b w:val="0"/>
        <w:i w:val="0"/>
        <w:sz w:val="19"/>
      </w:rPr>
    </w:lvl>
    <w:lvl w:ilvl="1" w:tplc="04090003" w:tentative="1">
      <w:start w:val="1"/>
      <w:numFmt w:val="bullet"/>
      <w:lvlText w:val="o"/>
      <w:lvlJc w:val="left"/>
      <w:pPr>
        <w:ind w:left="1440" w:hanging="360"/>
      </w:pPr>
      <w:rPr>
        <w:rFonts w:ascii="font285" w:hAnsi="font285"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font285" w:hAnsi="font285"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font285" w:hAnsi="font285"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3671F44"/>
    <w:multiLevelType w:val="multilevel"/>
    <w:tmpl w:val="041B001F"/>
    <w:styleLink w:val="tl1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63E8792E"/>
    <w:multiLevelType w:val="hybridMultilevel"/>
    <w:tmpl w:val="C3529A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7" w15:restartNumberingAfterBreak="0">
    <w:nsid w:val="65623079"/>
    <w:multiLevelType w:val="multilevel"/>
    <w:tmpl w:val="041B001F"/>
    <w:styleLink w:val="tl182"/>
    <w:lvl w:ilvl="0">
      <w:start w:val="1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5E8397B"/>
    <w:multiLevelType w:val="multilevel"/>
    <w:tmpl w:val="041B001F"/>
    <w:styleLink w:val="tl82"/>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666B5631"/>
    <w:multiLevelType w:val="multilevel"/>
    <w:tmpl w:val="25EC246A"/>
    <w:lvl w:ilvl="0">
      <w:start w:val="1"/>
      <w:numFmt w:val="upperRoman"/>
      <w:pStyle w:val="StylRimskyI"/>
      <w:lvlText w:val="%1."/>
      <w:lvlJc w:val="right"/>
      <w:pPr>
        <w:ind w:left="720" w:hanging="360"/>
      </w:pPr>
    </w:lvl>
    <w:lvl w:ilvl="1">
      <w:start w:val="1"/>
      <w:numFmt w:val="decimal"/>
      <w:isLgl/>
      <w:lvlText w:val="%1.%2"/>
      <w:lvlJc w:val="left"/>
      <w:pPr>
        <w:ind w:left="1080" w:hanging="720"/>
      </w:pPr>
      <w:rPr>
        <w:rFonts w:hint="default"/>
      </w:rPr>
    </w:lvl>
    <w:lvl w:ilvl="2">
      <w:start w:val="1"/>
      <w:numFmt w:val="decimal"/>
      <w:pStyle w:val="Styl11"/>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0" w15:restartNumberingAfterBreak="0">
    <w:nsid w:val="67270CA8"/>
    <w:multiLevelType w:val="multilevel"/>
    <w:tmpl w:val="A27C2028"/>
    <w:lvl w:ilvl="0">
      <w:start w:val="5"/>
      <w:numFmt w:val="decimal"/>
      <w:lvlText w:val="%1."/>
      <w:lvlJc w:val="left"/>
      <w:pPr>
        <w:tabs>
          <w:tab w:val="num" w:pos="427"/>
        </w:tabs>
        <w:ind w:left="427" w:hanging="360"/>
      </w:pPr>
    </w:lvl>
    <w:lvl w:ilvl="1">
      <w:start w:val="1"/>
      <w:numFmt w:val="decimal"/>
      <w:isLgl/>
      <w:lvlText w:val="%1.%2"/>
      <w:lvlJc w:val="left"/>
      <w:pPr>
        <w:ind w:left="1495" w:hanging="360"/>
      </w:pPr>
      <w:rPr>
        <w:b w:val="0"/>
        <w:i w:val="0"/>
        <w:color w:val="auto"/>
        <w:sz w:val="24"/>
        <w:szCs w:val="24"/>
      </w:rPr>
    </w:lvl>
    <w:lvl w:ilvl="2">
      <w:start w:val="1"/>
      <w:numFmt w:val="decimal"/>
      <w:isLgl/>
      <w:lvlText w:val="%1.%2.%3"/>
      <w:lvlJc w:val="left"/>
      <w:pPr>
        <w:ind w:left="787" w:hanging="720"/>
      </w:pPr>
      <w:rPr>
        <w:b/>
      </w:rPr>
    </w:lvl>
    <w:lvl w:ilvl="3">
      <w:start w:val="1"/>
      <w:numFmt w:val="decimal"/>
      <w:isLgl/>
      <w:lvlText w:val="%1.%2.%3.%4"/>
      <w:lvlJc w:val="left"/>
      <w:pPr>
        <w:ind w:left="787" w:hanging="720"/>
      </w:pPr>
      <w:rPr>
        <w:b/>
      </w:rPr>
    </w:lvl>
    <w:lvl w:ilvl="4">
      <w:start w:val="1"/>
      <w:numFmt w:val="decimal"/>
      <w:isLgl/>
      <w:lvlText w:val="%1.%2.%3.%4.%5"/>
      <w:lvlJc w:val="left"/>
      <w:pPr>
        <w:ind w:left="1147" w:hanging="1080"/>
      </w:pPr>
      <w:rPr>
        <w:b/>
      </w:rPr>
    </w:lvl>
    <w:lvl w:ilvl="5">
      <w:start w:val="1"/>
      <w:numFmt w:val="decimal"/>
      <w:isLgl/>
      <w:lvlText w:val="%1.%2.%3.%4.%5.%6"/>
      <w:lvlJc w:val="left"/>
      <w:pPr>
        <w:ind w:left="1147" w:hanging="1080"/>
      </w:pPr>
      <w:rPr>
        <w:b/>
      </w:rPr>
    </w:lvl>
    <w:lvl w:ilvl="6">
      <w:start w:val="1"/>
      <w:numFmt w:val="decimal"/>
      <w:isLgl/>
      <w:lvlText w:val="%1.%2.%3.%4.%5.%6.%7"/>
      <w:lvlJc w:val="left"/>
      <w:pPr>
        <w:ind w:left="1507" w:hanging="1440"/>
      </w:pPr>
      <w:rPr>
        <w:b/>
      </w:rPr>
    </w:lvl>
    <w:lvl w:ilvl="7">
      <w:start w:val="1"/>
      <w:numFmt w:val="decimal"/>
      <w:isLgl/>
      <w:lvlText w:val="%1.%2.%3.%4.%5.%6.%7.%8"/>
      <w:lvlJc w:val="left"/>
      <w:pPr>
        <w:ind w:left="1507" w:hanging="1440"/>
      </w:pPr>
      <w:rPr>
        <w:b/>
      </w:rPr>
    </w:lvl>
    <w:lvl w:ilvl="8">
      <w:start w:val="1"/>
      <w:numFmt w:val="decimal"/>
      <w:isLgl/>
      <w:lvlText w:val="%1.%2.%3.%4.%5.%6.%7.%8.%9"/>
      <w:lvlJc w:val="left"/>
      <w:pPr>
        <w:ind w:left="1507" w:hanging="1440"/>
      </w:pPr>
      <w:rPr>
        <w:b/>
      </w:rPr>
    </w:lvl>
  </w:abstractNum>
  <w:abstractNum w:abstractNumId="141" w15:restartNumberingAfterBreak="0">
    <w:nsid w:val="68C80D26"/>
    <w:multiLevelType w:val="multilevel"/>
    <w:tmpl w:val="E65AA356"/>
    <w:styleLink w:val="tl221"/>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2" w15:restartNumberingAfterBreak="0">
    <w:nsid w:val="68E037BB"/>
    <w:multiLevelType w:val="multilevel"/>
    <w:tmpl w:val="77BCC67E"/>
    <w:styleLink w:val="tl381"/>
    <w:lvl w:ilvl="0">
      <w:start w:val="8"/>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3" w15:restartNumberingAfterBreak="0">
    <w:nsid w:val="692C15CA"/>
    <w:multiLevelType w:val="multilevel"/>
    <w:tmpl w:val="B6EC1116"/>
    <w:lvl w:ilvl="0">
      <w:start w:val="1"/>
      <w:numFmt w:val="ordinal"/>
      <w:lvlText w:val="%11"/>
      <w:lvlJc w:val="left"/>
      <w:pPr>
        <w:tabs>
          <w:tab w:val="num" w:pos="1080"/>
        </w:tabs>
        <w:ind w:left="360" w:hanging="360"/>
      </w:pPr>
      <w:rPr>
        <w:rFonts w:ascii="Times New Roman" w:hAnsi="Times New Roman" w:hint="default"/>
        <w:b w:val="0"/>
        <w:i w:val="0"/>
        <w:sz w:val="24"/>
        <w:u w:val="none"/>
      </w:rPr>
    </w:lvl>
    <w:lvl w:ilvl="1">
      <w:start w:val="2"/>
      <w:numFmt w:val="decimal"/>
      <w:lvlText w:val="%1%2"/>
      <w:lvlJc w:val="left"/>
      <w:pPr>
        <w:tabs>
          <w:tab w:val="num" w:pos="792"/>
        </w:tabs>
        <w:ind w:left="792" w:hanging="432"/>
      </w:pPr>
      <w:rPr>
        <w:rFonts w:ascii="Times New Roman" w:hAnsi="Times New Roman" w:hint="default"/>
        <w:b w:val="0"/>
        <w:i w:val="0"/>
        <w:sz w:val="24"/>
      </w:rPr>
    </w:lvl>
    <w:lvl w:ilvl="2">
      <w:start w:val="4"/>
      <w:numFmt w:val="decimal"/>
      <w:lvlText w:val="%13"/>
      <w:lvlJc w:val="left"/>
      <w:pPr>
        <w:tabs>
          <w:tab w:val="num" w:pos="1224"/>
        </w:tabs>
        <w:ind w:left="1224" w:hanging="504"/>
      </w:pPr>
      <w:rPr>
        <w:rFonts w:ascii="Times New Roman" w:hAnsi="Times New Roman" w:hint="default"/>
        <w:b w:val="0"/>
        <w:i w:val="0"/>
        <w:sz w:val="24"/>
      </w:rPr>
    </w:lvl>
    <w:lvl w:ilvl="3">
      <w:start w:val="4"/>
      <w:numFmt w:val="none"/>
      <w:pStyle w:val="11Nadpis"/>
      <w:lvlText w:val="%3."/>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4" w15:restartNumberingAfterBreak="0">
    <w:nsid w:val="6A0C15F0"/>
    <w:multiLevelType w:val="hybridMultilevel"/>
    <w:tmpl w:val="E4DC7638"/>
    <w:lvl w:ilvl="0" w:tplc="B7AAAE3C">
      <w:start w:val="1"/>
      <w:numFmt w:val="bullet"/>
      <w:pStyle w:val="Bezriadkovania1"/>
      <w:lvlText w:val=""/>
      <w:lvlJc w:val="left"/>
      <w:pPr>
        <w:ind w:left="4264" w:hanging="360"/>
      </w:pPr>
      <w:rPr>
        <w:rFonts w:ascii="Symbol" w:hAnsi="Symbol" w:hint="default"/>
      </w:rPr>
    </w:lvl>
    <w:lvl w:ilvl="1" w:tplc="9006C6C6">
      <w:start w:val="1"/>
      <w:numFmt w:val="bullet"/>
      <w:lvlText w:val="o"/>
      <w:lvlJc w:val="left"/>
      <w:pPr>
        <w:ind w:left="4984" w:hanging="360"/>
      </w:pPr>
      <w:rPr>
        <w:rFonts w:ascii="Cambria Math" w:hAnsi="Cambria Math" w:hint="default"/>
      </w:rPr>
    </w:lvl>
    <w:lvl w:ilvl="2" w:tplc="041B0005" w:tentative="1">
      <w:start w:val="1"/>
      <w:numFmt w:val="bullet"/>
      <w:lvlText w:val=""/>
      <w:lvlJc w:val="left"/>
      <w:pPr>
        <w:ind w:left="5704" w:hanging="360"/>
      </w:pPr>
      <w:rPr>
        <w:rFonts w:ascii="Wingdings" w:hAnsi="Wingdings" w:hint="default"/>
      </w:rPr>
    </w:lvl>
    <w:lvl w:ilvl="3" w:tplc="041B0001" w:tentative="1">
      <w:start w:val="1"/>
      <w:numFmt w:val="bullet"/>
      <w:lvlText w:val=""/>
      <w:lvlJc w:val="left"/>
      <w:pPr>
        <w:ind w:left="6424" w:hanging="360"/>
      </w:pPr>
      <w:rPr>
        <w:rFonts w:ascii="Symbol" w:hAnsi="Symbol" w:hint="default"/>
      </w:rPr>
    </w:lvl>
    <w:lvl w:ilvl="4" w:tplc="041B0003" w:tentative="1">
      <w:start w:val="1"/>
      <w:numFmt w:val="bullet"/>
      <w:lvlText w:val="o"/>
      <w:lvlJc w:val="left"/>
      <w:pPr>
        <w:ind w:left="7144" w:hanging="360"/>
      </w:pPr>
      <w:rPr>
        <w:rFonts w:ascii="Wingdings" w:hAnsi="Wingdings" w:hint="default"/>
      </w:rPr>
    </w:lvl>
    <w:lvl w:ilvl="5" w:tplc="041B0005" w:tentative="1">
      <w:start w:val="1"/>
      <w:numFmt w:val="bullet"/>
      <w:lvlText w:val=""/>
      <w:lvlJc w:val="left"/>
      <w:pPr>
        <w:ind w:left="7864" w:hanging="360"/>
      </w:pPr>
      <w:rPr>
        <w:rFonts w:ascii="Wingdings" w:hAnsi="Wingdings" w:hint="default"/>
      </w:rPr>
    </w:lvl>
    <w:lvl w:ilvl="6" w:tplc="041B0001" w:tentative="1">
      <w:start w:val="1"/>
      <w:numFmt w:val="bullet"/>
      <w:lvlText w:val=""/>
      <w:lvlJc w:val="left"/>
      <w:pPr>
        <w:ind w:left="8584" w:hanging="360"/>
      </w:pPr>
      <w:rPr>
        <w:rFonts w:ascii="Symbol" w:hAnsi="Symbol" w:hint="default"/>
      </w:rPr>
    </w:lvl>
    <w:lvl w:ilvl="7" w:tplc="041B0003" w:tentative="1">
      <w:start w:val="1"/>
      <w:numFmt w:val="bullet"/>
      <w:lvlText w:val="o"/>
      <w:lvlJc w:val="left"/>
      <w:pPr>
        <w:ind w:left="9304" w:hanging="360"/>
      </w:pPr>
      <w:rPr>
        <w:rFonts w:ascii="Wingdings" w:hAnsi="Wingdings" w:hint="default"/>
      </w:rPr>
    </w:lvl>
    <w:lvl w:ilvl="8" w:tplc="041B0005" w:tentative="1">
      <w:start w:val="1"/>
      <w:numFmt w:val="bullet"/>
      <w:lvlText w:val=""/>
      <w:lvlJc w:val="left"/>
      <w:pPr>
        <w:ind w:left="10024" w:hanging="360"/>
      </w:pPr>
      <w:rPr>
        <w:rFonts w:ascii="Wingdings" w:hAnsi="Wingdings" w:hint="default"/>
      </w:rPr>
    </w:lvl>
  </w:abstractNum>
  <w:abstractNum w:abstractNumId="145" w15:restartNumberingAfterBreak="0">
    <w:nsid w:val="6A267637"/>
    <w:multiLevelType w:val="multilevel"/>
    <w:tmpl w:val="041B001F"/>
    <w:styleLink w:val="tl4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6AAF1A1F"/>
    <w:multiLevelType w:val="multilevel"/>
    <w:tmpl w:val="23528C00"/>
    <w:lvl w:ilvl="0">
      <w:start w:val="1"/>
      <w:numFmt w:val="decimal"/>
      <w:isLgl/>
      <w:lvlText w:val="(%1)"/>
      <w:lvlJc w:val="left"/>
      <w:pPr>
        <w:tabs>
          <w:tab w:val="num" w:pos="785"/>
        </w:tabs>
        <w:ind w:firstLine="425"/>
      </w:pPr>
    </w:lvl>
    <w:lvl w:ilvl="1">
      <w:start w:val="1"/>
      <w:numFmt w:val="lowerLetter"/>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47" w15:restartNumberingAfterBreak="0">
    <w:nsid w:val="6B7E0973"/>
    <w:multiLevelType w:val="multilevel"/>
    <w:tmpl w:val="041B001F"/>
    <w:styleLink w:val="tl71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8" w15:restartNumberingAfterBreak="0">
    <w:nsid w:val="6B8A5B02"/>
    <w:multiLevelType w:val="hybridMultilevel"/>
    <w:tmpl w:val="B1348DA2"/>
    <w:lvl w:ilvl="0" w:tplc="7FDA7132">
      <w:start w:val="1"/>
      <w:numFmt w:val="lowerLetter"/>
      <w:lvlText w:val="(%1)"/>
      <w:lvlJc w:val="left"/>
      <w:pPr>
        <w:ind w:left="720" w:hanging="360"/>
      </w:pPr>
      <w:rPr>
        <w:rFonts w:hint="default"/>
      </w:rPr>
    </w:lvl>
    <w:lvl w:ilvl="1" w:tplc="09B25956">
      <w:start w:val="1"/>
      <w:numFmt w:val="lowerRoman"/>
      <w:lvlText w:val="(%2)"/>
      <w:lvlJc w:val="left"/>
      <w:pPr>
        <w:ind w:left="1440" w:hanging="360"/>
      </w:pPr>
      <w:rPr>
        <w:rFonts w:ascii="Times New Roman" w:hAnsi="Times New Roman" w:cs="Times New Roman" w:hint="default"/>
        <w:sz w:val="24"/>
      </w:r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9" w15:restartNumberingAfterBreak="0">
    <w:nsid w:val="6BB41CE4"/>
    <w:multiLevelType w:val="multilevel"/>
    <w:tmpl w:val="041B0025"/>
    <w:styleLink w:val="tl261"/>
    <w:lvl w:ilvl="0">
      <w:start w:val="12"/>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0" w15:restartNumberingAfterBreak="0">
    <w:nsid w:val="6CD27B2A"/>
    <w:multiLevelType w:val="multilevel"/>
    <w:tmpl w:val="D7CE8594"/>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720" w:hanging="720"/>
      </w:pPr>
      <w:rPr>
        <w:rFonts w:hint="default"/>
        <w:b/>
        <w:i w:val="0"/>
        <w:color w:val="auto"/>
      </w:rPr>
    </w:lvl>
    <w:lvl w:ilvl="3">
      <w:start w:val="1"/>
      <w:numFmt w:val="decimal"/>
      <w:pStyle w:val="nadpis40"/>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6DBF1823"/>
    <w:multiLevelType w:val="hybridMultilevel"/>
    <w:tmpl w:val="D16463D8"/>
    <w:lvl w:ilvl="0" w:tplc="B82CE39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2" w15:restartNumberingAfterBreak="0">
    <w:nsid w:val="6DC916CC"/>
    <w:multiLevelType w:val="multilevel"/>
    <w:tmpl w:val="97AC3BFC"/>
    <w:styleLink w:val="tl2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E4E6B46"/>
    <w:multiLevelType w:val="hybridMultilevel"/>
    <w:tmpl w:val="79E0FAC4"/>
    <w:lvl w:ilvl="0" w:tplc="18561D5C">
      <w:start w:val="2"/>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4" w15:restartNumberingAfterBreak="0">
    <w:nsid w:val="6E950F98"/>
    <w:multiLevelType w:val="hybridMultilevel"/>
    <w:tmpl w:val="C9B0EEC4"/>
    <w:lvl w:ilvl="0" w:tplc="637026C4">
      <w:start w:val="1"/>
      <w:numFmt w:val="lowerRoman"/>
      <w:lvlText w:val="(%1)"/>
      <w:lvlJc w:val="left"/>
      <w:pPr>
        <w:tabs>
          <w:tab w:val="num" w:pos="720"/>
        </w:tabs>
        <w:ind w:left="720" w:hanging="360"/>
      </w:pPr>
      <w:rPr>
        <w:rFonts w:ascii="Times New Roman" w:eastAsia="Times New Roman" w:hAnsi="Times New Roman" w:cs="Times New Roman"/>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5"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6" w15:restartNumberingAfterBreak="0">
    <w:nsid w:val="70FA659E"/>
    <w:multiLevelType w:val="multilevel"/>
    <w:tmpl w:val="502872F8"/>
    <w:styleLink w:val="tl351"/>
    <w:lvl w:ilvl="0">
      <w:start w:val="17"/>
      <w:numFmt w:val="decimal"/>
      <w:lvlText w:val="%1"/>
      <w:lvlJc w:val="left"/>
      <w:pPr>
        <w:ind w:left="375" w:hanging="375"/>
      </w:pPr>
      <w:rPr>
        <w:rFonts w:eastAsia="Times New Roman" w:hint="default"/>
      </w:rPr>
    </w:lvl>
    <w:lvl w:ilvl="1">
      <w:start w:val="1"/>
      <w:numFmt w:val="decimal"/>
      <w:lvlText w:val="%1.%2"/>
      <w:lvlJc w:val="left"/>
      <w:pPr>
        <w:ind w:left="517" w:hanging="375"/>
      </w:pPr>
      <w:rPr>
        <w:rFonts w:eastAsia="Times New Roman" w:hint="default"/>
      </w:rPr>
    </w:lvl>
    <w:lvl w:ilvl="2">
      <w:start w:val="1"/>
      <w:numFmt w:val="decimal"/>
      <w:lvlText w:val="%1.%2.%3"/>
      <w:lvlJc w:val="left"/>
      <w:pPr>
        <w:ind w:left="2280" w:hanging="720"/>
      </w:pPr>
      <w:rPr>
        <w:rFonts w:eastAsia="Times New Roman" w:hint="default"/>
      </w:rPr>
    </w:lvl>
    <w:lvl w:ilvl="3">
      <w:start w:val="1"/>
      <w:numFmt w:val="decimal"/>
      <w:lvlText w:val="%1.%2.%3.%4"/>
      <w:lvlJc w:val="left"/>
      <w:pPr>
        <w:ind w:left="1146" w:hanging="720"/>
      </w:pPr>
      <w:rPr>
        <w:rFonts w:eastAsia="Times New Roman" w:hint="default"/>
      </w:rPr>
    </w:lvl>
    <w:lvl w:ilvl="4">
      <w:start w:val="1"/>
      <w:numFmt w:val="decimal"/>
      <w:lvlText w:val="%1.%2.%3.%4.%5"/>
      <w:lvlJc w:val="left"/>
      <w:pPr>
        <w:ind w:left="1648" w:hanging="1080"/>
      </w:pPr>
      <w:rPr>
        <w:rFonts w:eastAsia="Times New Roman" w:hint="default"/>
      </w:rPr>
    </w:lvl>
    <w:lvl w:ilvl="5">
      <w:start w:val="1"/>
      <w:numFmt w:val="decimal"/>
      <w:lvlText w:val="%1.%2.%3.%4.%5.%6"/>
      <w:lvlJc w:val="left"/>
      <w:pPr>
        <w:ind w:left="1790" w:hanging="1080"/>
      </w:pPr>
      <w:rPr>
        <w:rFonts w:eastAsia="Times New Roman" w:hint="default"/>
      </w:rPr>
    </w:lvl>
    <w:lvl w:ilvl="6">
      <w:start w:val="1"/>
      <w:numFmt w:val="decimal"/>
      <w:lvlText w:val="%1.%2.%3.%4.%5.%6.%7"/>
      <w:lvlJc w:val="left"/>
      <w:pPr>
        <w:ind w:left="1932" w:hanging="1080"/>
      </w:pPr>
      <w:rPr>
        <w:rFonts w:eastAsia="Times New Roman" w:hint="default"/>
      </w:rPr>
    </w:lvl>
    <w:lvl w:ilvl="7">
      <w:start w:val="1"/>
      <w:numFmt w:val="decimal"/>
      <w:lvlText w:val="%1.%2.%3.%4.%5.%6.%7.%8"/>
      <w:lvlJc w:val="left"/>
      <w:pPr>
        <w:ind w:left="2434" w:hanging="1440"/>
      </w:pPr>
      <w:rPr>
        <w:rFonts w:eastAsia="Times New Roman" w:hint="default"/>
      </w:rPr>
    </w:lvl>
    <w:lvl w:ilvl="8">
      <w:start w:val="1"/>
      <w:numFmt w:val="decimal"/>
      <w:lvlText w:val="%1.%2.%3.%4.%5.%6.%7.%8.%9"/>
      <w:lvlJc w:val="left"/>
      <w:pPr>
        <w:ind w:left="2576" w:hanging="1440"/>
      </w:pPr>
      <w:rPr>
        <w:rFonts w:eastAsia="Times New Roman" w:hint="default"/>
      </w:rPr>
    </w:lvl>
  </w:abstractNum>
  <w:abstractNum w:abstractNumId="157" w15:restartNumberingAfterBreak="0">
    <w:nsid w:val="7117537D"/>
    <w:multiLevelType w:val="multilevel"/>
    <w:tmpl w:val="041B001F"/>
    <w:styleLink w:val="tl41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7155150E"/>
    <w:multiLevelType w:val="hybridMultilevel"/>
    <w:tmpl w:val="7A3E34FA"/>
    <w:lvl w:ilvl="0" w:tplc="041B0017">
      <w:start w:val="1"/>
      <w:numFmt w:val="lowerLetter"/>
      <w:lvlText w:val="%1)"/>
      <w:lvlJc w:val="left"/>
      <w:pPr>
        <w:ind w:left="1854" w:hanging="360"/>
      </w:pPr>
    </w:lvl>
    <w:lvl w:ilvl="1" w:tplc="EA2E65F4">
      <w:start w:val="1"/>
      <w:numFmt w:val="lowerLetter"/>
      <w:lvlText w:val="%2)"/>
      <w:lvlJc w:val="left"/>
      <w:pPr>
        <w:ind w:left="2574" w:hanging="360"/>
      </w:pPr>
      <w:rPr>
        <w:b/>
        <w:bCs/>
      </w:rPr>
    </w:lvl>
    <w:lvl w:ilvl="2" w:tplc="2C2A9120">
      <w:start w:val="1"/>
      <w:numFmt w:val="lowerLetter"/>
      <w:lvlText w:val="(%3)"/>
      <w:lvlJc w:val="left"/>
      <w:pPr>
        <w:ind w:left="3474" w:hanging="360"/>
      </w:pPr>
      <w:rPr>
        <w:rFonts w:hint="default"/>
      </w:rPr>
    </w:lvl>
    <w:lvl w:ilvl="3" w:tplc="410E3374">
      <w:start w:val="1"/>
      <w:numFmt w:val="decimal"/>
      <w:lvlText w:val="(%4)"/>
      <w:lvlJc w:val="left"/>
      <w:pPr>
        <w:ind w:left="4014" w:hanging="360"/>
      </w:pPr>
      <w:rPr>
        <w:rFonts w:hint="default"/>
      </w:rPr>
    </w:lvl>
    <w:lvl w:ilvl="4" w:tplc="BDD8B442">
      <w:start w:val="1"/>
      <w:numFmt w:val="decimal"/>
      <w:lvlText w:val="%5."/>
      <w:lvlJc w:val="left"/>
      <w:pPr>
        <w:ind w:left="4734" w:hanging="360"/>
      </w:pPr>
      <w:rPr>
        <w:rFonts w:hint="default"/>
        <w:color w:val="auto"/>
      </w:r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159" w15:restartNumberingAfterBreak="0">
    <w:nsid w:val="71E247B9"/>
    <w:multiLevelType w:val="multilevel"/>
    <w:tmpl w:val="041B001F"/>
    <w:styleLink w:val="tl172"/>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0" w15:restartNumberingAfterBreak="0">
    <w:nsid w:val="71E9394F"/>
    <w:multiLevelType w:val="multilevel"/>
    <w:tmpl w:val="18A83A2A"/>
    <w:lvl w:ilvl="0">
      <w:start w:val="1"/>
      <w:numFmt w:val="decimal"/>
      <w:lvlText w:val="%1."/>
      <w:lvlJc w:val="left"/>
      <w:pPr>
        <w:ind w:left="360" w:hanging="360"/>
      </w:pPr>
    </w:lvl>
    <w:lvl w:ilvl="1">
      <w:start w:val="1"/>
      <w:numFmt w:val="decimal"/>
      <w:pStyle w:val="Styl6"/>
      <w:lvlText w:val="%1.%2."/>
      <w:lvlJc w:val="left"/>
      <w:pPr>
        <w:ind w:left="792" w:hanging="432"/>
      </w:pPr>
    </w:lvl>
    <w:lvl w:ilvl="2">
      <w:start w:val="1"/>
      <w:numFmt w:val="decimal"/>
      <w:pStyle w:val="Styl7"/>
      <w:lvlText w:val="%1.%2.%3."/>
      <w:lvlJc w:val="left"/>
      <w:pPr>
        <w:ind w:left="1224" w:hanging="504"/>
      </w:pPr>
    </w:lvl>
    <w:lvl w:ilvl="3">
      <w:start w:val="1"/>
      <w:numFmt w:val="decimal"/>
      <w:pStyle w:val="Styl9"/>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15:restartNumberingAfterBreak="0">
    <w:nsid w:val="720D36EC"/>
    <w:multiLevelType w:val="hybridMultilevel"/>
    <w:tmpl w:val="16FC316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2" w15:restartNumberingAfterBreak="0">
    <w:nsid w:val="73D577B5"/>
    <w:multiLevelType w:val="multilevel"/>
    <w:tmpl w:val="2B0CE76A"/>
    <w:lvl w:ilvl="0">
      <w:start w:val="1"/>
      <w:numFmt w:val="decimal"/>
      <w:lvlText w:val="%1."/>
      <w:lvlJc w:val="left"/>
      <w:pPr>
        <w:ind w:left="456" w:hanging="456"/>
      </w:pPr>
      <w:rPr>
        <w:rFonts w:hint="default"/>
      </w:rPr>
    </w:lvl>
    <w:lvl w:ilvl="1">
      <w:start w:val="1"/>
      <w:numFmt w:val="decimal"/>
      <w:pStyle w:val="Styl13"/>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3" w15:restartNumberingAfterBreak="0">
    <w:nsid w:val="742501F2"/>
    <w:multiLevelType w:val="hybridMultilevel"/>
    <w:tmpl w:val="7A462C72"/>
    <w:lvl w:ilvl="0" w:tplc="DF542C64">
      <w:start w:val="1"/>
      <w:numFmt w:val="lowerLetter"/>
      <w:lvlText w:val="%1)"/>
      <w:lvlJc w:val="left"/>
      <w:pPr>
        <w:tabs>
          <w:tab w:val="num" w:pos="644"/>
        </w:tabs>
        <w:ind w:left="644" w:hanging="360"/>
      </w:pPr>
      <w:rPr>
        <w:rFonts w:hint="default"/>
        <w:b w:val="0"/>
      </w:rPr>
    </w:lvl>
    <w:lvl w:ilvl="1" w:tplc="041B0019">
      <w:start w:val="1"/>
      <w:numFmt w:val="lowerLetter"/>
      <w:lvlText w:val="%2."/>
      <w:lvlJc w:val="left"/>
      <w:pPr>
        <w:tabs>
          <w:tab w:val="num" w:pos="644"/>
        </w:tabs>
        <w:ind w:left="644" w:hanging="360"/>
      </w:pPr>
    </w:lvl>
    <w:lvl w:ilvl="2" w:tplc="041B001B" w:tentative="1">
      <w:start w:val="1"/>
      <w:numFmt w:val="lowerRoman"/>
      <w:lvlText w:val="%3."/>
      <w:lvlJc w:val="right"/>
      <w:pPr>
        <w:tabs>
          <w:tab w:val="num" w:pos="1364"/>
        </w:tabs>
        <w:ind w:left="1364" w:hanging="180"/>
      </w:pPr>
    </w:lvl>
    <w:lvl w:ilvl="3" w:tplc="041B000F" w:tentative="1">
      <w:start w:val="1"/>
      <w:numFmt w:val="decimal"/>
      <w:lvlText w:val="%4."/>
      <w:lvlJc w:val="left"/>
      <w:pPr>
        <w:tabs>
          <w:tab w:val="num" w:pos="2084"/>
        </w:tabs>
        <w:ind w:left="2084" w:hanging="360"/>
      </w:pPr>
    </w:lvl>
    <w:lvl w:ilvl="4" w:tplc="041B0019" w:tentative="1">
      <w:start w:val="1"/>
      <w:numFmt w:val="lowerLetter"/>
      <w:lvlText w:val="%5."/>
      <w:lvlJc w:val="left"/>
      <w:pPr>
        <w:tabs>
          <w:tab w:val="num" w:pos="2804"/>
        </w:tabs>
        <w:ind w:left="2804" w:hanging="360"/>
      </w:pPr>
    </w:lvl>
    <w:lvl w:ilvl="5" w:tplc="041B001B" w:tentative="1">
      <w:start w:val="1"/>
      <w:numFmt w:val="lowerRoman"/>
      <w:lvlText w:val="%6."/>
      <w:lvlJc w:val="right"/>
      <w:pPr>
        <w:tabs>
          <w:tab w:val="num" w:pos="3524"/>
        </w:tabs>
        <w:ind w:left="3524" w:hanging="180"/>
      </w:pPr>
    </w:lvl>
    <w:lvl w:ilvl="6" w:tplc="041B000F" w:tentative="1">
      <w:start w:val="1"/>
      <w:numFmt w:val="decimal"/>
      <w:lvlText w:val="%7."/>
      <w:lvlJc w:val="left"/>
      <w:pPr>
        <w:tabs>
          <w:tab w:val="num" w:pos="4244"/>
        </w:tabs>
        <w:ind w:left="4244" w:hanging="360"/>
      </w:pPr>
    </w:lvl>
    <w:lvl w:ilvl="7" w:tplc="041B0019" w:tentative="1">
      <w:start w:val="1"/>
      <w:numFmt w:val="lowerLetter"/>
      <w:lvlText w:val="%8."/>
      <w:lvlJc w:val="left"/>
      <w:pPr>
        <w:tabs>
          <w:tab w:val="num" w:pos="4964"/>
        </w:tabs>
        <w:ind w:left="4964" w:hanging="360"/>
      </w:pPr>
    </w:lvl>
    <w:lvl w:ilvl="8" w:tplc="041B001B" w:tentative="1">
      <w:start w:val="1"/>
      <w:numFmt w:val="lowerRoman"/>
      <w:lvlText w:val="%9."/>
      <w:lvlJc w:val="right"/>
      <w:pPr>
        <w:tabs>
          <w:tab w:val="num" w:pos="5684"/>
        </w:tabs>
        <w:ind w:left="5684" w:hanging="180"/>
      </w:pPr>
    </w:lvl>
  </w:abstractNum>
  <w:abstractNum w:abstractNumId="164" w15:restartNumberingAfterBreak="0">
    <w:nsid w:val="743147C0"/>
    <w:multiLevelType w:val="hybridMultilevel"/>
    <w:tmpl w:val="CF243AB4"/>
    <w:lvl w:ilvl="0" w:tplc="04050001">
      <w:start w:val="1"/>
      <w:numFmt w:val="bullet"/>
      <w:lvlText w:val=""/>
      <w:lvlJc w:val="left"/>
      <w:pPr>
        <w:tabs>
          <w:tab w:val="num" w:pos="780"/>
        </w:tabs>
        <w:ind w:left="78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744835D0"/>
    <w:multiLevelType w:val="hybridMultilevel"/>
    <w:tmpl w:val="BC54766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6" w15:restartNumberingAfterBreak="0">
    <w:nsid w:val="746C2C92"/>
    <w:multiLevelType w:val="hybridMultilevel"/>
    <w:tmpl w:val="463009F0"/>
    <w:lvl w:ilvl="0" w:tplc="DF542C64">
      <w:start w:val="1"/>
      <w:numFmt w:val="lowerLetter"/>
      <w:lvlText w:val="%1)"/>
      <w:lvlJc w:val="left"/>
      <w:pPr>
        <w:tabs>
          <w:tab w:val="num" w:pos="360"/>
        </w:tabs>
        <w:ind w:left="360" w:hanging="360"/>
      </w:pPr>
      <w:rPr>
        <w:rFonts w:hint="default"/>
        <w:b w:val="0"/>
      </w:rPr>
    </w:lvl>
    <w:lvl w:ilvl="1" w:tplc="041B0019" w:tentative="1">
      <w:start w:val="1"/>
      <w:numFmt w:val="lowerLetter"/>
      <w:lvlText w:val="%2."/>
      <w:lvlJc w:val="left"/>
      <w:pPr>
        <w:tabs>
          <w:tab w:val="num" w:pos="360"/>
        </w:tabs>
        <w:ind w:left="360" w:hanging="360"/>
      </w:pPr>
    </w:lvl>
    <w:lvl w:ilvl="2" w:tplc="041B001B" w:tentative="1">
      <w:start w:val="1"/>
      <w:numFmt w:val="lowerRoman"/>
      <w:lvlText w:val="%3."/>
      <w:lvlJc w:val="right"/>
      <w:pPr>
        <w:tabs>
          <w:tab w:val="num" w:pos="1080"/>
        </w:tabs>
        <w:ind w:left="1080" w:hanging="180"/>
      </w:pPr>
    </w:lvl>
    <w:lvl w:ilvl="3" w:tplc="041B000F" w:tentative="1">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167" w15:restartNumberingAfterBreak="0">
    <w:nsid w:val="75574F91"/>
    <w:multiLevelType w:val="multilevel"/>
    <w:tmpl w:val="041B001F"/>
    <w:styleLink w:val="tl201"/>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7701274D"/>
    <w:multiLevelType w:val="hybridMultilevel"/>
    <w:tmpl w:val="6C28998E"/>
    <w:lvl w:ilvl="0" w:tplc="041B0017">
      <w:start w:val="1"/>
      <w:numFmt w:val="lowerLetter"/>
      <w:lvlText w:val="%1)"/>
      <w:lvlJc w:val="left"/>
      <w:pPr>
        <w:ind w:left="720" w:hanging="360"/>
      </w:pPr>
    </w:lvl>
    <w:lvl w:ilvl="1" w:tplc="7D140E12">
      <w:start w:val="1"/>
      <w:numFmt w:val="lowerLetter"/>
      <w:lvlText w:val="(%2)"/>
      <w:lvlJc w:val="left"/>
      <w:pPr>
        <w:ind w:left="1440" w:hanging="360"/>
      </w:pPr>
      <w:rPr>
        <w:rFonts w:ascii="Times New Roman" w:eastAsiaTheme="minorHAnsi" w:hAnsi="Times New Roman" w:cs="Times New Roman"/>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9" w15:restartNumberingAfterBreak="0">
    <w:nsid w:val="77497A16"/>
    <w:multiLevelType w:val="multilevel"/>
    <w:tmpl w:val="FD9E50FE"/>
    <w:styleLink w:val="tl17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0" w15:restartNumberingAfterBreak="0">
    <w:nsid w:val="77A36B23"/>
    <w:multiLevelType w:val="multilevel"/>
    <w:tmpl w:val="F9C6B394"/>
    <w:styleLink w:val="tl52"/>
    <w:lvl w:ilvl="0">
      <w:start w:val="7"/>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1" w15:restartNumberingAfterBreak="0">
    <w:nsid w:val="77D203C7"/>
    <w:multiLevelType w:val="hybridMultilevel"/>
    <w:tmpl w:val="ED8CDB2C"/>
    <w:lvl w:ilvl="0" w:tplc="0FAEF3EA">
      <w:start w:val="1"/>
      <w:numFmt w:val="bullet"/>
      <w:lvlText w:val="˗"/>
      <w:lvlJc w:val="left"/>
      <w:pPr>
        <w:tabs>
          <w:tab w:val="num" w:pos="720"/>
        </w:tabs>
        <w:ind w:left="720" w:hanging="360"/>
      </w:pPr>
      <w:rPr>
        <w:rFonts w:ascii="Times New Roman" w:hAnsi="Times New Roman" w:cs="Times New Roman" w:hint="default"/>
        <w:b w:val="0"/>
      </w:rPr>
    </w:lvl>
    <w:lvl w:ilvl="1" w:tplc="CC98A1DA">
      <w:start w:val="1"/>
      <w:numFmt w:val="lowerRoman"/>
      <w:lvlText w:val="(%2)"/>
      <w:lvlJc w:val="left"/>
      <w:pPr>
        <w:ind w:left="1800" w:hanging="7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2" w15:restartNumberingAfterBreak="0">
    <w:nsid w:val="781932D8"/>
    <w:multiLevelType w:val="hybridMultilevel"/>
    <w:tmpl w:val="ECBEFB6A"/>
    <w:lvl w:ilvl="0" w:tplc="D360BB0E">
      <w:start w:val="1"/>
      <w:numFmt w:val="lowerLetter"/>
      <w:lvlText w:val="%1)"/>
      <w:lvlJc w:val="left"/>
      <w:pPr>
        <w:tabs>
          <w:tab w:val="num" w:pos="720"/>
        </w:tabs>
        <w:ind w:left="720" w:hanging="360"/>
      </w:pPr>
      <w:rPr>
        <w:rFonts w:hint="default"/>
        <w:b w:val="0"/>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3" w15:restartNumberingAfterBreak="0">
    <w:nsid w:val="784C4000"/>
    <w:multiLevelType w:val="multilevel"/>
    <w:tmpl w:val="041B001F"/>
    <w:numStyleLink w:val="tl45"/>
  </w:abstractNum>
  <w:abstractNum w:abstractNumId="174" w15:restartNumberingAfterBreak="0">
    <w:nsid w:val="78D72741"/>
    <w:multiLevelType w:val="multilevel"/>
    <w:tmpl w:val="041B001F"/>
    <w:styleLink w:val="tl81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15:restartNumberingAfterBreak="0">
    <w:nsid w:val="78E673A6"/>
    <w:multiLevelType w:val="multilevel"/>
    <w:tmpl w:val="A456EBB4"/>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360"/>
        </w:tabs>
        <w:ind w:left="0" w:firstLine="0"/>
      </w:pPr>
      <w:rPr>
        <w:rFonts w:hint="default"/>
        <w:b w:val="0"/>
        <w:strike w:val="0"/>
        <w:color w:val="auto"/>
      </w:rPr>
    </w:lvl>
    <w:lvl w:ilvl="2">
      <w:start w:val="1"/>
      <w:numFmt w:val="decimal"/>
      <w:lvlText w:val="%1.%2.%3."/>
      <w:lvlJc w:val="left"/>
      <w:pPr>
        <w:tabs>
          <w:tab w:val="num" w:pos="1571"/>
        </w:tabs>
        <w:ind w:left="851" w:firstLine="0"/>
      </w:pPr>
      <w:rPr>
        <w:rFonts w:hint="default"/>
        <w:strike w:val="0"/>
      </w:rPr>
    </w:lvl>
    <w:lvl w:ilvl="3">
      <w:start w:val="1"/>
      <w:numFmt w:val="decimal"/>
      <w:lvlText w:val="%1.%2.%3.%4."/>
      <w:lvlJc w:val="left"/>
      <w:pPr>
        <w:tabs>
          <w:tab w:val="num" w:pos="1997"/>
        </w:tabs>
        <w:ind w:left="1997"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79186FB5"/>
    <w:multiLevelType w:val="multilevel"/>
    <w:tmpl w:val="041B001F"/>
    <w:numStyleLink w:val="tl40"/>
  </w:abstractNum>
  <w:abstractNum w:abstractNumId="177" w15:restartNumberingAfterBreak="0">
    <w:nsid w:val="79452C01"/>
    <w:multiLevelType w:val="multilevel"/>
    <w:tmpl w:val="1AF0E934"/>
    <w:lvl w:ilvl="0">
      <w:start w:val="1"/>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8" w15:restartNumberingAfterBreak="0">
    <w:nsid w:val="79883097"/>
    <w:multiLevelType w:val="hybridMultilevel"/>
    <w:tmpl w:val="89D0794E"/>
    <w:lvl w:ilvl="0" w:tplc="09B25956">
      <w:start w:val="1"/>
      <w:numFmt w:val="lowerRoman"/>
      <w:lvlText w:val="(%1)"/>
      <w:lvlJc w:val="left"/>
      <w:pPr>
        <w:ind w:left="720" w:hanging="360"/>
      </w:pPr>
      <w:rPr>
        <w:rFonts w:ascii="Times New Roman" w:hAnsi="Times New Roman" w:cs="Times New Roman" w:hint="default"/>
        <w:sz w:val="24"/>
      </w:rPr>
    </w:lvl>
    <w:lvl w:ilvl="1" w:tplc="09B25956">
      <w:start w:val="1"/>
      <w:numFmt w:val="lowerRoman"/>
      <w:lvlText w:val="(%2)"/>
      <w:lvlJc w:val="left"/>
      <w:pPr>
        <w:ind w:left="1440" w:hanging="360"/>
      </w:pPr>
      <w:rPr>
        <w:rFonts w:ascii="Times New Roman" w:hAnsi="Times New Roman" w:cs="Times New Roman" w:hint="default"/>
        <w:sz w:val="24"/>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9" w15:restartNumberingAfterBreak="0">
    <w:nsid w:val="7B96098E"/>
    <w:multiLevelType w:val="hybridMultilevel"/>
    <w:tmpl w:val="F39064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0" w15:restartNumberingAfterBreak="0">
    <w:nsid w:val="7C701B70"/>
    <w:multiLevelType w:val="multilevel"/>
    <w:tmpl w:val="041B001F"/>
    <w:styleLink w:val="tl161"/>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15:restartNumberingAfterBreak="0">
    <w:nsid w:val="7DE0426A"/>
    <w:multiLevelType w:val="hybridMultilevel"/>
    <w:tmpl w:val="179864F0"/>
    <w:lvl w:ilvl="0" w:tplc="561E4308">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2" w15:restartNumberingAfterBreak="0">
    <w:nsid w:val="7E3E529C"/>
    <w:multiLevelType w:val="multilevel"/>
    <w:tmpl w:val="041B001D"/>
    <w:styleLink w:val="tl141"/>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3" w15:restartNumberingAfterBreak="0">
    <w:nsid w:val="7EA71F10"/>
    <w:multiLevelType w:val="multilevel"/>
    <w:tmpl w:val="F9C6B394"/>
    <w:styleLink w:val="tl62"/>
    <w:lvl w:ilvl="0">
      <w:start w:val="8"/>
      <w:numFmt w:val="decimal"/>
      <w:lvlText w:val="%1."/>
      <w:lvlJc w:val="left"/>
      <w:pPr>
        <w:ind w:left="360" w:hanging="360"/>
      </w:pPr>
      <w:rPr>
        <w:rFonts w:ascii="Times New Roman" w:hAnsi="Times New Roman" w:hint="default"/>
        <w:sz w:val="24"/>
      </w:rPr>
    </w:lvl>
    <w:lvl w:ilvl="1">
      <w:start w:val="1"/>
      <w:numFmt w:val="decimal"/>
      <w:lvlText w:val="%1.%2."/>
      <w:lvlJc w:val="left"/>
      <w:pPr>
        <w:ind w:left="927" w:hanging="360"/>
      </w:pPr>
      <w:rPr>
        <w:rFonts w:hint="default"/>
        <w:color w:val="auto"/>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4" w15:restartNumberingAfterBreak="0">
    <w:nsid w:val="7EEC7C48"/>
    <w:multiLevelType w:val="hybridMultilevel"/>
    <w:tmpl w:val="4B00CC52"/>
    <w:lvl w:ilvl="0" w:tplc="DF542C64">
      <w:start w:val="1"/>
      <w:numFmt w:val="lowerLetter"/>
      <w:lvlText w:val="%1)"/>
      <w:lvlJc w:val="left"/>
      <w:pPr>
        <w:tabs>
          <w:tab w:val="num" w:pos="360"/>
        </w:tabs>
        <w:ind w:left="360" w:hanging="360"/>
      </w:pPr>
      <w:rPr>
        <w:rFonts w:hint="default"/>
        <w:b w:val="0"/>
      </w:rPr>
    </w:lvl>
    <w:lvl w:ilvl="1" w:tplc="04050001">
      <w:start w:val="1"/>
      <w:numFmt w:val="bullet"/>
      <w:lvlText w:val=""/>
      <w:lvlJc w:val="left"/>
      <w:pPr>
        <w:tabs>
          <w:tab w:val="num" w:pos="360"/>
        </w:tabs>
        <w:ind w:left="360" w:hanging="360"/>
      </w:pPr>
      <w:rPr>
        <w:rFonts w:ascii="Symbol" w:hAnsi="Symbol" w:hint="default"/>
        <w:b w:val="0"/>
      </w:rPr>
    </w:lvl>
    <w:lvl w:ilvl="2" w:tplc="DE90E1AA">
      <w:start w:val="1"/>
      <w:numFmt w:val="lowerLetter"/>
      <w:lvlText w:val="%3)"/>
      <w:lvlJc w:val="right"/>
      <w:pPr>
        <w:tabs>
          <w:tab w:val="num" w:pos="1080"/>
        </w:tabs>
        <w:ind w:left="1080" w:hanging="180"/>
      </w:pPr>
      <w:rPr>
        <w:rFonts w:ascii="Times New Roman" w:eastAsia="Times New Roman" w:hAnsi="Times New Roman" w:cs="Times New Roman"/>
      </w:rPr>
    </w:lvl>
    <w:lvl w:ilvl="3" w:tplc="041B000F">
      <w:start w:val="1"/>
      <w:numFmt w:val="decimal"/>
      <w:lvlText w:val="%4."/>
      <w:lvlJc w:val="left"/>
      <w:pPr>
        <w:tabs>
          <w:tab w:val="num" w:pos="1800"/>
        </w:tabs>
        <w:ind w:left="1800" w:hanging="360"/>
      </w:pPr>
    </w:lvl>
    <w:lvl w:ilvl="4" w:tplc="041B0019" w:tentative="1">
      <w:start w:val="1"/>
      <w:numFmt w:val="lowerLetter"/>
      <w:lvlText w:val="%5."/>
      <w:lvlJc w:val="left"/>
      <w:pPr>
        <w:tabs>
          <w:tab w:val="num" w:pos="2520"/>
        </w:tabs>
        <w:ind w:left="2520" w:hanging="360"/>
      </w:pPr>
    </w:lvl>
    <w:lvl w:ilvl="5" w:tplc="041B001B" w:tentative="1">
      <w:start w:val="1"/>
      <w:numFmt w:val="lowerRoman"/>
      <w:lvlText w:val="%6."/>
      <w:lvlJc w:val="right"/>
      <w:pPr>
        <w:tabs>
          <w:tab w:val="num" w:pos="3240"/>
        </w:tabs>
        <w:ind w:left="3240" w:hanging="180"/>
      </w:pPr>
    </w:lvl>
    <w:lvl w:ilvl="6" w:tplc="041B000F" w:tentative="1">
      <w:start w:val="1"/>
      <w:numFmt w:val="decimal"/>
      <w:lvlText w:val="%7."/>
      <w:lvlJc w:val="left"/>
      <w:pPr>
        <w:tabs>
          <w:tab w:val="num" w:pos="3960"/>
        </w:tabs>
        <w:ind w:left="3960" w:hanging="360"/>
      </w:pPr>
    </w:lvl>
    <w:lvl w:ilvl="7" w:tplc="041B0019" w:tentative="1">
      <w:start w:val="1"/>
      <w:numFmt w:val="lowerLetter"/>
      <w:lvlText w:val="%8."/>
      <w:lvlJc w:val="left"/>
      <w:pPr>
        <w:tabs>
          <w:tab w:val="num" w:pos="4680"/>
        </w:tabs>
        <w:ind w:left="4680" w:hanging="360"/>
      </w:pPr>
    </w:lvl>
    <w:lvl w:ilvl="8" w:tplc="041B001B" w:tentative="1">
      <w:start w:val="1"/>
      <w:numFmt w:val="lowerRoman"/>
      <w:lvlText w:val="%9."/>
      <w:lvlJc w:val="right"/>
      <w:pPr>
        <w:tabs>
          <w:tab w:val="num" w:pos="5400"/>
        </w:tabs>
        <w:ind w:left="5400" w:hanging="180"/>
      </w:pPr>
    </w:lvl>
  </w:abstractNum>
  <w:abstractNum w:abstractNumId="185" w15:restartNumberingAfterBreak="0">
    <w:nsid w:val="7F4A04A7"/>
    <w:multiLevelType w:val="multilevel"/>
    <w:tmpl w:val="041B001F"/>
    <w:styleLink w:val="tl2811"/>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6" w15:restartNumberingAfterBreak="0">
    <w:nsid w:val="7FA10A14"/>
    <w:multiLevelType w:val="multilevel"/>
    <w:tmpl w:val="B54A7C26"/>
    <w:styleLink w:val="tl301"/>
    <w:lvl w:ilvl="0">
      <w:start w:val="1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848708508">
    <w:abstractNumId w:val="3"/>
  </w:num>
  <w:num w:numId="2" w16cid:durableId="1554806568">
    <w:abstractNumId w:val="114"/>
  </w:num>
  <w:num w:numId="3" w16cid:durableId="613903771">
    <w:abstractNumId w:val="22"/>
  </w:num>
  <w:num w:numId="4" w16cid:durableId="144784778">
    <w:abstractNumId w:val="144"/>
  </w:num>
  <w:num w:numId="5" w16cid:durableId="416902390">
    <w:abstractNumId w:val="2"/>
  </w:num>
  <w:num w:numId="6" w16cid:durableId="1142389264">
    <w:abstractNumId w:val="31"/>
  </w:num>
  <w:num w:numId="7" w16cid:durableId="1192494426">
    <w:abstractNumId w:val="1"/>
  </w:num>
  <w:num w:numId="8" w16cid:durableId="1730227848">
    <w:abstractNumId w:val="4"/>
  </w:num>
  <w:num w:numId="9" w16cid:durableId="544677469">
    <w:abstractNumId w:val="18"/>
  </w:num>
  <w:num w:numId="10" w16cid:durableId="1337659106">
    <w:abstractNumId w:val="84"/>
  </w:num>
  <w:num w:numId="11" w16cid:durableId="1770616986">
    <w:abstractNumId w:val="143"/>
  </w:num>
  <w:num w:numId="12" w16cid:durableId="1039356320">
    <w:abstractNumId w:val="0"/>
  </w:num>
  <w:num w:numId="13" w16cid:durableId="846023349">
    <w:abstractNumId w:val="33"/>
  </w:num>
  <w:num w:numId="14" w16cid:durableId="1767723301">
    <w:abstractNumId w:val="109"/>
  </w:num>
  <w:num w:numId="15" w16cid:durableId="766848893">
    <w:abstractNumId w:val="107"/>
  </w:num>
  <w:num w:numId="16" w16cid:durableId="1734888360">
    <w:abstractNumId w:val="97"/>
  </w:num>
  <w:num w:numId="17" w16cid:durableId="1974020787">
    <w:abstractNumId w:val="146"/>
  </w:num>
  <w:num w:numId="18" w16cid:durableId="18176458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1235589">
    <w:abstractNumId w:val="134"/>
  </w:num>
  <w:num w:numId="20" w16cid:durableId="2013022728">
    <w:abstractNumId w:val="68"/>
  </w:num>
  <w:num w:numId="21" w16cid:durableId="1129056694">
    <w:abstractNumId w:val="160"/>
  </w:num>
  <w:num w:numId="22" w16cid:durableId="536963919">
    <w:abstractNumId w:val="7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7354720">
    <w:abstractNumId w:val="139"/>
  </w:num>
  <w:num w:numId="24" w16cid:durableId="1641032740">
    <w:abstractNumId w:val="150"/>
  </w:num>
  <w:num w:numId="25" w16cid:durableId="1291933617">
    <w:abstractNumId w:val="162"/>
  </w:num>
  <w:num w:numId="26" w16cid:durableId="156500610">
    <w:abstractNumId w:val="71"/>
  </w:num>
  <w:num w:numId="27" w16cid:durableId="2108646507">
    <w:abstractNumId w:val="54"/>
  </w:num>
  <w:num w:numId="28" w16cid:durableId="256598825">
    <w:abstractNumId w:val="96"/>
  </w:num>
  <w:num w:numId="29" w16cid:durableId="626162266">
    <w:abstractNumId w:val="90"/>
  </w:num>
  <w:num w:numId="30" w16cid:durableId="1309284222">
    <w:abstractNumId w:val="152"/>
  </w:num>
  <w:num w:numId="31" w16cid:durableId="130372577">
    <w:abstractNumId w:val="82"/>
  </w:num>
  <w:num w:numId="32" w16cid:durableId="798768426">
    <w:abstractNumId w:val="87"/>
  </w:num>
  <w:num w:numId="33" w16cid:durableId="1581675407">
    <w:abstractNumId w:val="170"/>
  </w:num>
  <w:num w:numId="34" w16cid:durableId="330986398">
    <w:abstractNumId w:val="183"/>
  </w:num>
  <w:num w:numId="35" w16cid:durableId="1832716860">
    <w:abstractNumId w:val="21"/>
  </w:num>
  <w:num w:numId="36" w16cid:durableId="200363218">
    <w:abstractNumId w:val="126"/>
  </w:num>
  <w:num w:numId="37" w16cid:durableId="495655882">
    <w:abstractNumId w:val="161"/>
  </w:num>
  <w:num w:numId="38" w16cid:durableId="673072100">
    <w:abstractNumId w:val="41"/>
  </w:num>
  <w:num w:numId="39" w16cid:durableId="662513078">
    <w:abstractNumId w:val="45"/>
  </w:num>
  <w:num w:numId="40" w16cid:durableId="391002808">
    <w:abstractNumId w:val="49"/>
  </w:num>
  <w:num w:numId="41" w16cid:durableId="417100612">
    <w:abstractNumId w:val="130"/>
  </w:num>
  <w:num w:numId="42" w16cid:durableId="153788464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30482698">
    <w:abstractNumId w:val="40"/>
  </w:num>
  <w:num w:numId="44" w16cid:durableId="139079739">
    <w:abstractNumId w:val="167"/>
  </w:num>
  <w:num w:numId="45" w16cid:durableId="658461865">
    <w:abstractNumId w:val="78"/>
  </w:num>
  <w:num w:numId="46" w16cid:durableId="916325867">
    <w:abstractNumId w:val="110"/>
  </w:num>
  <w:num w:numId="47" w16cid:durableId="954949892">
    <w:abstractNumId w:val="47"/>
  </w:num>
  <w:num w:numId="48" w16cid:durableId="744914086">
    <w:abstractNumId w:val="180"/>
  </w:num>
  <w:num w:numId="49" w16cid:durableId="329674023">
    <w:abstractNumId w:val="155"/>
  </w:num>
  <w:num w:numId="50" w16cid:durableId="933325952">
    <w:abstractNumId w:val="9"/>
  </w:num>
  <w:num w:numId="51" w16cid:durableId="1004748117">
    <w:abstractNumId w:val="55"/>
  </w:num>
  <w:num w:numId="52" w16cid:durableId="1536766983">
    <w:abstractNumId w:val="80"/>
  </w:num>
  <w:num w:numId="53" w16cid:durableId="1818523612">
    <w:abstractNumId w:val="147"/>
  </w:num>
  <w:num w:numId="54" w16cid:durableId="931084196">
    <w:abstractNumId w:val="64"/>
  </w:num>
  <w:num w:numId="55" w16cid:durableId="49767307">
    <w:abstractNumId w:val="159"/>
  </w:num>
  <w:num w:numId="56" w16cid:durableId="1044986386">
    <w:abstractNumId w:val="137"/>
  </w:num>
  <w:num w:numId="57" w16cid:durableId="670522667">
    <w:abstractNumId w:val="102"/>
  </w:num>
  <w:num w:numId="58" w16cid:durableId="980311667">
    <w:abstractNumId w:val="32"/>
  </w:num>
  <w:num w:numId="59" w16cid:durableId="217976099">
    <w:abstractNumId w:val="38"/>
  </w:num>
  <w:num w:numId="60" w16cid:durableId="333263778">
    <w:abstractNumId w:val="27"/>
  </w:num>
  <w:num w:numId="61" w16cid:durableId="1842505786">
    <w:abstractNumId w:val="138"/>
  </w:num>
  <w:num w:numId="62" w16cid:durableId="1662612236">
    <w:abstractNumId w:val="76"/>
  </w:num>
  <w:num w:numId="63" w16cid:durableId="633875868">
    <w:abstractNumId w:val="182"/>
  </w:num>
  <w:num w:numId="64" w16cid:durableId="485898779">
    <w:abstractNumId w:val="52"/>
  </w:num>
  <w:num w:numId="65" w16cid:durableId="1700278364">
    <w:abstractNumId w:val="141"/>
  </w:num>
  <w:num w:numId="66" w16cid:durableId="238683560">
    <w:abstractNumId w:val="28"/>
  </w:num>
  <w:num w:numId="67" w16cid:durableId="3098787">
    <w:abstractNumId w:val="75"/>
  </w:num>
  <w:num w:numId="68" w16cid:durableId="1465659099">
    <w:abstractNumId w:val="70"/>
  </w:num>
  <w:num w:numId="69" w16cid:durableId="1672101052">
    <w:abstractNumId w:val="149"/>
  </w:num>
  <w:num w:numId="70" w16cid:durableId="894702693">
    <w:abstractNumId w:val="19"/>
  </w:num>
  <w:num w:numId="71" w16cid:durableId="1771198307">
    <w:abstractNumId w:val="12"/>
  </w:num>
  <w:num w:numId="72" w16cid:durableId="1739356979">
    <w:abstractNumId w:val="8"/>
  </w:num>
  <w:num w:numId="73" w16cid:durableId="1750884524">
    <w:abstractNumId w:val="186"/>
  </w:num>
  <w:num w:numId="74" w16cid:durableId="1012147875">
    <w:abstractNumId w:val="115"/>
  </w:num>
  <w:num w:numId="75" w16cid:durableId="1216358668">
    <w:abstractNumId w:val="95"/>
  </w:num>
  <w:num w:numId="76" w16cid:durableId="1497843813">
    <w:abstractNumId w:val="133"/>
  </w:num>
  <w:num w:numId="77" w16cid:durableId="1567492870">
    <w:abstractNumId w:val="125"/>
  </w:num>
  <w:num w:numId="78" w16cid:durableId="1536195476">
    <w:abstractNumId w:val="156"/>
  </w:num>
  <w:num w:numId="79" w16cid:durableId="476843907">
    <w:abstractNumId w:val="111"/>
  </w:num>
  <w:num w:numId="80" w16cid:durableId="1532842895">
    <w:abstractNumId w:val="164"/>
  </w:num>
  <w:num w:numId="81" w16cid:durableId="310447461">
    <w:abstractNumId w:val="65"/>
  </w:num>
  <w:num w:numId="82" w16cid:durableId="76514983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539">
    <w:abstractNumId w:val="163"/>
  </w:num>
  <w:num w:numId="84" w16cid:durableId="196504323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055549041">
    <w:abstractNumId w:val="91"/>
    <w:lvlOverride w:ilvl="0">
      <w:startOverride w:val="1"/>
    </w:lvlOverride>
    <w:lvlOverride w:ilvl="1"/>
    <w:lvlOverride w:ilvl="2"/>
    <w:lvlOverride w:ilvl="3"/>
    <w:lvlOverride w:ilvl="4"/>
    <w:lvlOverride w:ilvl="5"/>
    <w:lvlOverride w:ilvl="6"/>
    <w:lvlOverride w:ilvl="7"/>
    <w:lvlOverride w:ilvl="8"/>
  </w:num>
  <w:num w:numId="86" w16cid:durableId="184053337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869076282">
    <w:abstractNumId w:val="1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92375875">
    <w:abstractNumId w:val="43"/>
  </w:num>
  <w:num w:numId="89" w16cid:durableId="1832477616">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07889541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149364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1630655">
    <w:abstractNumId w:val="113"/>
  </w:num>
  <w:num w:numId="93" w16cid:durableId="925964441">
    <w:abstractNumId w:val="58"/>
  </w:num>
  <w:num w:numId="94" w16cid:durableId="207453881">
    <w:abstractNumId w:val="172"/>
  </w:num>
  <w:num w:numId="95" w16cid:durableId="1254901552">
    <w:abstractNumId w:val="81"/>
  </w:num>
  <w:num w:numId="96" w16cid:durableId="375008241">
    <w:abstractNumId w:val="153"/>
  </w:num>
  <w:num w:numId="97" w16cid:durableId="283317337">
    <w:abstractNumId w:val="127"/>
  </w:num>
  <w:num w:numId="98" w16cid:durableId="818152597">
    <w:abstractNumId w:val="142"/>
  </w:num>
  <w:num w:numId="99" w16cid:durableId="1861774079">
    <w:abstractNumId w:val="148"/>
  </w:num>
  <w:num w:numId="100" w16cid:durableId="1174413723">
    <w:abstractNumId w:val="175"/>
  </w:num>
  <w:num w:numId="101" w16cid:durableId="344984005">
    <w:abstractNumId w:val="77"/>
  </w:num>
  <w:num w:numId="102" w16cid:durableId="814024689">
    <w:abstractNumId w:val="93"/>
  </w:num>
  <w:num w:numId="103" w16cid:durableId="237714351">
    <w:abstractNumId w:val="25"/>
  </w:num>
  <w:num w:numId="104" w16cid:durableId="2017147423">
    <w:abstractNumId w:val="46"/>
  </w:num>
  <w:num w:numId="105" w16cid:durableId="380133039">
    <w:abstractNumId w:val="132"/>
  </w:num>
  <w:num w:numId="106" w16cid:durableId="297145282">
    <w:abstractNumId w:val="124"/>
  </w:num>
  <w:num w:numId="107" w16cid:durableId="1899971579">
    <w:abstractNumId w:val="154"/>
  </w:num>
  <w:num w:numId="108" w16cid:durableId="1787118948">
    <w:abstractNumId w:val="48"/>
  </w:num>
  <w:num w:numId="109" w16cid:durableId="727460298">
    <w:abstractNumId w:val="86"/>
  </w:num>
  <w:num w:numId="110" w16cid:durableId="782504526">
    <w:abstractNumId w:val="128"/>
  </w:num>
  <w:num w:numId="111" w16cid:durableId="910231642">
    <w:abstractNumId w:val="174"/>
  </w:num>
  <w:num w:numId="112" w16cid:durableId="903873133">
    <w:abstractNumId w:val="42"/>
  </w:num>
  <w:num w:numId="113" w16cid:durableId="903830146">
    <w:abstractNumId w:val="129"/>
  </w:num>
  <w:num w:numId="114" w16cid:durableId="2100830486">
    <w:abstractNumId w:val="63"/>
  </w:num>
  <w:num w:numId="115" w16cid:durableId="983854440">
    <w:abstractNumId w:val="185"/>
  </w:num>
  <w:num w:numId="116" w16cid:durableId="89814520">
    <w:abstractNumId w:val="60"/>
  </w:num>
  <w:num w:numId="117" w16cid:durableId="924994265">
    <w:abstractNumId w:val="57"/>
  </w:num>
  <w:num w:numId="118" w16cid:durableId="1812869349">
    <w:abstractNumId w:val="181"/>
  </w:num>
  <w:num w:numId="119" w16cid:durableId="482353953">
    <w:abstractNumId w:val="66"/>
  </w:num>
  <w:num w:numId="120" w16cid:durableId="475488607">
    <w:abstractNumId w:val="105"/>
  </w:num>
  <w:num w:numId="121" w16cid:durableId="1306929565">
    <w:abstractNumId w:val="29"/>
  </w:num>
  <w:num w:numId="122" w16cid:durableId="428506948">
    <w:abstractNumId w:val="72"/>
  </w:num>
  <w:num w:numId="123" w16cid:durableId="1432552342">
    <w:abstractNumId w:val="104"/>
  </w:num>
  <w:num w:numId="124" w16cid:durableId="498352390">
    <w:abstractNumId w:val="51"/>
  </w:num>
  <w:num w:numId="125" w16cid:durableId="1866360515">
    <w:abstractNumId w:val="53"/>
  </w:num>
  <w:num w:numId="126" w16cid:durableId="339939906">
    <w:abstractNumId w:val="171"/>
  </w:num>
  <w:num w:numId="127" w16cid:durableId="1306467781">
    <w:abstractNumId w:val="100"/>
  </w:num>
  <w:num w:numId="128" w16cid:durableId="912197665">
    <w:abstractNumId w:val="122"/>
  </w:num>
  <w:num w:numId="129" w16cid:durableId="1759280734">
    <w:abstractNumId w:val="92"/>
  </w:num>
  <w:num w:numId="130" w16cid:durableId="1841653026">
    <w:abstractNumId w:val="17"/>
  </w:num>
  <w:num w:numId="131" w16cid:durableId="1362591652">
    <w:abstractNumId w:val="89"/>
  </w:num>
  <w:num w:numId="132" w16cid:durableId="362095874">
    <w:abstractNumId w:val="118"/>
  </w:num>
  <w:num w:numId="133" w16cid:durableId="44449255">
    <w:abstractNumId w:val="116"/>
  </w:num>
  <w:num w:numId="134" w16cid:durableId="886381057">
    <w:abstractNumId w:val="23"/>
  </w:num>
  <w:num w:numId="135" w16cid:durableId="817573669">
    <w:abstractNumId w:val="7"/>
  </w:num>
  <w:num w:numId="136" w16cid:durableId="1226180746">
    <w:abstractNumId w:val="94"/>
  </w:num>
  <w:num w:numId="137" w16cid:durableId="1388797255">
    <w:abstractNumId w:val="26"/>
  </w:num>
  <w:num w:numId="138" w16cid:durableId="707880350">
    <w:abstractNumId w:val="168"/>
  </w:num>
  <w:num w:numId="139" w16cid:durableId="1629242857">
    <w:abstractNumId w:val="10"/>
  </w:num>
  <w:num w:numId="140" w16cid:durableId="1854417965">
    <w:abstractNumId w:val="99"/>
  </w:num>
  <w:num w:numId="141" w16cid:durableId="86317614">
    <w:abstractNumId w:val="169"/>
  </w:num>
  <w:num w:numId="142" w16cid:durableId="1548450679">
    <w:abstractNumId w:val="158"/>
  </w:num>
  <w:num w:numId="143" w16cid:durableId="1017585189">
    <w:abstractNumId w:val="36"/>
  </w:num>
  <w:num w:numId="144" w16cid:durableId="1066538107">
    <w:abstractNumId w:val="98"/>
  </w:num>
  <w:num w:numId="145" w16cid:durableId="518084503">
    <w:abstractNumId w:val="173"/>
    <w:lvlOverride w:ilvl="2">
      <w:lvl w:ilvl="2">
        <w:start w:val="1"/>
        <w:numFmt w:val="decimal"/>
        <w:lvlText w:val="%1.%2.%3."/>
        <w:lvlJc w:val="left"/>
        <w:pPr>
          <w:ind w:left="1224" w:hanging="504"/>
        </w:pPr>
      </w:lvl>
    </w:lvlOverride>
  </w:num>
  <w:num w:numId="146" w16cid:durableId="1850362247">
    <w:abstractNumId w:val="112"/>
  </w:num>
  <w:num w:numId="147" w16cid:durableId="1814371257">
    <w:abstractNumId w:val="176"/>
  </w:num>
  <w:num w:numId="148" w16cid:durableId="1097680444">
    <w:abstractNumId w:val="145"/>
  </w:num>
  <w:num w:numId="149" w16cid:durableId="486673367">
    <w:abstractNumId w:val="117"/>
  </w:num>
  <w:num w:numId="150" w16cid:durableId="1784616871">
    <w:abstractNumId w:val="140"/>
  </w:num>
  <w:num w:numId="151" w16cid:durableId="2131315094">
    <w:abstractNumId w:val="88"/>
  </w:num>
  <w:num w:numId="152" w16cid:durableId="1381705682">
    <w:abstractNumId w:val="37"/>
  </w:num>
  <w:num w:numId="153" w16cid:durableId="594705824">
    <w:abstractNumId w:val="177"/>
  </w:num>
  <w:num w:numId="154" w16cid:durableId="1409576809">
    <w:abstractNumId w:val="44"/>
  </w:num>
  <w:num w:numId="155" w16cid:durableId="288167385">
    <w:abstractNumId w:val="103"/>
  </w:num>
  <w:num w:numId="156" w16cid:durableId="794254823">
    <w:abstractNumId w:val="39"/>
  </w:num>
  <w:num w:numId="157" w16cid:durableId="1954743980">
    <w:abstractNumId w:val="56"/>
  </w:num>
  <w:num w:numId="158" w16cid:durableId="2103408494">
    <w:abstractNumId w:val="11"/>
  </w:num>
  <w:num w:numId="159" w16cid:durableId="514227476">
    <w:abstractNumId w:val="108"/>
    <w:lvlOverride w:ilvl="1">
      <w:lvl w:ilvl="1">
        <w:start w:val="1"/>
        <w:numFmt w:val="decimal"/>
        <w:lvlText w:val="%1.%2."/>
        <w:lvlJc w:val="left"/>
        <w:pPr>
          <w:ind w:left="792" w:hanging="432"/>
        </w:pPr>
        <w:rPr>
          <w:b w:val="0"/>
        </w:rPr>
      </w:lvl>
    </w:lvlOverride>
  </w:num>
  <w:num w:numId="160" w16cid:durableId="688485949">
    <w:abstractNumId w:val="157"/>
  </w:num>
  <w:num w:numId="161" w16cid:durableId="160505425">
    <w:abstractNumId w:val="14"/>
  </w:num>
  <w:num w:numId="162" w16cid:durableId="1160192250">
    <w:abstractNumId w:val="135"/>
  </w:num>
  <w:num w:numId="163" w16cid:durableId="1589117088">
    <w:abstractNumId w:val="13"/>
  </w:num>
  <w:num w:numId="164" w16cid:durableId="678770817">
    <w:abstractNumId w:val="179"/>
  </w:num>
  <w:num w:numId="165" w16cid:durableId="957373325">
    <w:abstractNumId w:val="30"/>
  </w:num>
  <w:num w:numId="166" w16cid:durableId="1582832911">
    <w:abstractNumId w:val="24"/>
  </w:num>
  <w:num w:numId="167" w16cid:durableId="847250705">
    <w:abstractNumId w:val="131"/>
  </w:num>
  <w:num w:numId="168" w16cid:durableId="327557775">
    <w:abstractNumId w:val="16"/>
  </w:num>
  <w:num w:numId="169" w16cid:durableId="1935740990">
    <w:abstractNumId w:val="151"/>
  </w:num>
  <w:num w:numId="170" w16cid:durableId="998387527">
    <w:abstractNumId w:val="85"/>
  </w:num>
  <w:num w:numId="171" w16cid:durableId="1896576177">
    <w:abstractNumId w:val="67"/>
  </w:num>
  <w:num w:numId="172" w16cid:durableId="1777407350">
    <w:abstractNumId w:val="136"/>
  </w:num>
  <w:num w:numId="173" w16cid:durableId="1979529891">
    <w:abstractNumId w:val="74"/>
  </w:num>
  <w:num w:numId="174" w16cid:durableId="1020737954">
    <w:abstractNumId w:val="15"/>
  </w:num>
  <w:num w:numId="175" w16cid:durableId="1533566858">
    <w:abstractNumId w:val="123"/>
  </w:num>
  <w:num w:numId="176" w16cid:durableId="995229939">
    <w:abstractNumId w:val="165"/>
  </w:num>
  <w:num w:numId="177" w16cid:durableId="1161697566">
    <w:abstractNumId w:val="34"/>
  </w:num>
  <w:num w:numId="178" w16cid:durableId="1143811485">
    <w:abstractNumId w:val="119"/>
  </w:num>
  <w:num w:numId="179" w16cid:durableId="1834029880">
    <w:abstractNumId w:val="6"/>
  </w:num>
  <w:num w:numId="180" w16cid:durableId="654578015">
    <w:abstractNumId w:val="59"/>
  </w:num>
  <w:num w:numId="181" w16cid:durableId="1050612039">
    <w:abstractNumId w:val="1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994262271">
    <w:abstractNumId w:val="50"/>
  </w:num>
  <w:num w:numId="183" w16cid:durableId="155728275">
    <w:abstractNumId w:val="73"/>
  </w:num>
  <w:num w:numId="184" w16cid:durableId="443353832">
    <w:abstractNumId w:val="178"/>
  </w:num>
  <w:num w:numId="185" w16cid:durableId="665715588">
    <w:abstractNumId w:val="6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07745356">
    <w:abstractNumId w:val="83"/>
  </w:num>
  <w:numIdMacAtCleanup w:val="17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oNotTrackFormatting/>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F1A"/>
    <w:rsid w:val="00000332"/>
    <w:rsid w:val="00000465"/>
    <w:rsid w:val="00000681"/>
    <w:rsid w:val="00000864"/>
    <w:rsid w:val="000011CD"/>
    <w:rsid w:val="00001237"/>
    <w:rsid w:val="000015E6"/>
    <w:rsid w:val="000017BE"/>
    <w:rsid w:val="000020C7"/>
    <w:rsid w:val="0000217F"/>
    <w:rsid w:val="0000235E"/>
    <w:rsid w:val="000024DF"/>
    <w:rsid w:val="000025DC"/>
    <w:rsid w:val="0000276A"/>
    <w:rsid w:val="00002816"/>
    <w:rsid w:val="00002A12"/>
    <w:rsid w:val="00002A1E"/>
    <w:rsid w:val="00002A39"/>
    <w:rsid w:val="00002B07"/>
    <w:rsid w:val="00002DA3"/>
    <w:rsid w:val="00002E79"/>
    <w:rsid w:val="00002F56"/>
    <w:rsid w:val="000031FD"/>
    <w:rsid w:val="000032C7"/>
    <w:rsid w:val="00003836"/>
    <w:rsid w:val="00003CE7"/>
    <w:rsid w:val="00003E2A"/>
    <w:rsid w:val="000040EA"/>
    <w:rsid w:val="00004290"/>
    <w:rsid w:val="00004368"/>
    <w:rsid w:val="0000453D"/>
    <w:rsid w:val="00004A77"/>
    <w:rsid w:val="00004A84"/>
    <w:rsid w:val="00004AFF"/>
    <w:rsid w:val="00004B3C"/>
    <w:rsid w:val="000051B1"/>
    <w:rsid w:val="000059A2"/>
    <w:rsid w:val="00005CC9"/>
    <w:rsid w:val="000065FC"/>
    <w:rsid w:val="0000679C"/>
    <w:rsid w:val="00006B47"/>
    <w:rsid w:val="00006D5F"/>
    <w:rsid w:val="00007106"/>
    <w:rsid w:val="00007297"/>
    <w:rsid w:val="000072C8"/>
    <w:rsid w:val="00007343"/>
    <w:rsid w:val="00007671"/>
    <w:rsid w:val="000077EF"/>
    <w:rsid w:val="00007897"/>
    <w:rsid w:val="000079E9"/>
    <w:rsid w:val="00007C71"/>
    <w:rsid w:val="000100EE"/>
    <w:rsid w:val="00010943"/>
    <w:rsid w:val="00010D3A"/>
    <w:rsid w:val="00010FFC"/>
    <w:rsid w:val="00011363"/>
    <w:rsid w:val="00011429"/>
    <w:rsid w:val="000115ED"/>
    <w:rsid w:val="00011A41"/>
    <w:rsid w:val="00011AD6"/>
    <w:rsid w:val="00011D51"/>
    <w:rsid w:val="00011F4A"/>
    <w:rsid w:val="000120A0"/>
    <w:rsid w:val="00012B47"/>
    <w:rsid w:val="00012B63"/>
    <w:rsid w:val="000132C0"/>
    <w:rsid w:val="00013720"/>
    <w:rsid w:val="000137BC"/>
    <w:rsid w:val="00014103"/>
    <w:rsid w:val="00014193"/>
    <w:rsid w:val="000146CB"/>
    <w:rsid w:val="00014C80"/>
    <w:rsid w:val="00014CB4"/>
    <w:rsid w:val="00014EFC"/>
    <w:rsid w:val="00014FFB"/>
    <w:rsid w:val="000154AB"/>
    <w:rsid w:val="00015B53"/>
    <w:rsid w:val="00015B6D"/>
    <w:rsid w:val="00015C3A"/>
    <w:rsid w:val="00015DAC"/>
    <w:rsid w:val="00015E91"/>
    <w:rsid w:val="00015FC2"/>
    <w:rsid w:val="000162FF"/>
    <w:rsid w:val="00016480"/>
    <w:rsid w:val="000165A6"/>
    <w:rsid w:val="000165AF"/>
    <w:rsid w:val="00016655"/>
    <w:rsid w:val="000170C1"/>
    <w:rsid w:val="00017172"/>
    <w:rsid w:val="0001730C"/>
    <w:rsid w:val="000174F4"/>
    <w:rsid w:val="00017593"/>
    <w:rsid w:val="0001761D"/>
    <w:rsid w:val="00017965"/>
    <w:rsid w:val="00017A5C"/>
    <w:rsid w:val="00017A84"/>
    <w:rsid w:val="00017B0C"/>
    <w:rsid w:val="00017CD7"/>
    <w:rsid w:val="00017F95"/>
    <w:rsid w:val="000200A4"/>
    <w:rsid w:val="000200BD"/>
    <w:rsid w:val="0002021A"/>
    <w:rsid w:val="00020347"/>
    <w:rsid w:val="00020364"/>
    <w:rsid w:val="0002090C"/>
    <w:rsid w:val="000210A8"/>
    <w:rsid w:val="00021378"/>
    <w:rsid w:val="0002177B"/>
    <w:rsid w:val="0002189A"/>
    <w:rsid w:val="00021A71"/>
    <w:rsid w:val="00021A9A"/>
    <w:rsid w:val="00021EF4"/>
    <w:rsid w:val="00022072"/>
    <w:rsid w:val="00022115"/>
    <w:rsid w:val="0002238B"/>
    <w:rsid w:val="0002260F"/>
    <w:rsid w:val="0002288C"/>
    <w:rsid w:val="00022D34"/>
    <w:rsid w:val="00023FD9"/>
    <w:rsid w:val="0002448E"/>
    <w:rsid w:val="00024498"/>
    <w:rsid w:val="00024D1D"/>
    <w:rsid w:val="00024FD4"/>
    <w:rsid w:val="000253ED"/>
    <w:rsid w:val="0002582D"/>
    <w:rsid w:val="00025E13"/>
    <w:rsid w:val="00026067"/>
    <w:rsid w:val="000261FA"/>
    <w:rsid w:val="0002624A"/>
    <w:rsid w:val="0002636C"/>
    <w:rsid w:val="00026524"/>
    <w:rsid w:val="00026915"/>
    <w:rsid w:val="00026B15"/>
    <w:rsid w:val="00026FB5"/>
    <w:rsid w:val="0002707C"/>
    <w:rsid w:val="00027158"/>
    <w:rsid w:val="0002718B"/>
    <w:rsid w:val="0002727A"/>
    <w:rsid w:val="000272AE"/>
    <w:rsid w:val="000274CA"/>
    <w:rsid w:val="000277BB"/>
    <w:rsid w:val="00027860"/>
    <w:rsid w:val="000278A4"/>
    <w:rsid w:val="00027D46"/>
    <w:rsid w:val="000307EA"/>
    <w:rsid w:val="00030E75"/>
    <w:rsid w:val="00030F71"/>
    <w:rsid w:val="000311F7"/>
    <w:rsid w:val="00031EA9"/>
    <w:rsid w:val="00032099"/>
    <w:rsid w:val="00033300"/>
    <w:rsid w:val="000335C1"/>
    <w:rsid w:val="0003379E"/>
    <w:rsid w:val="00033BAF"/>
    <w:rsid w:val="00033C01"/>
    <w:rsid w:val="00033F7B"/>
    <w:rsid w:val="0003416C"/>
    <w:rsid w:val="00034203"/>
    <w:rsid w:val="000343CE"/>
    <w:rsid w:val="000345EA"/>
    <w:rsid w:val="00034828"/>
    <w:rsid w:val="00034B3B"/>
    <w:rsid w:val="000352D5"/>
    <w:rsid w:val="00035365"/>
    <w:rsid w:val="000353BB"/>
    <w:rsid w:val="0003555E"/>
    <w:rsid w:val="00035E43"/>
    <w:rsid w:val="0003684A"/>
    <w:rsid w:val="00036A38"/>
    <w:rsid w:val="00036C8C"/>
    <w:rsid w:val="00036E9C"/>
    <w:rsid w:val="00036F24"/>
    <w:rsid w:val="0003731C"/>
    <w:rsid w:val="000373D5"/>
    <w:rsid w:val="000374E0"/>
    <w:rsid w:val="000375F7"/>
    <w:rsid w:val="000377EB"/>
    <w:rsid w:val="000378C5"/>
    <w:rsid w:val="00037A69"/>
    <w:rsid w:val="00037C2C"/>
    <w:rsid w:val="00037CF3"/>
    <w:rsid w:val="00037D6C"/>
    <w:rsid w:val="000404D3"/>
    <w:rsid w:val="00040510"/>
    <w:rsid w:val="00040824"/>
    <w:rsid w:val="00040A09"/>
    <w:rsid w:val="00040BE8"/>
    <w:rsid w:val="00040EE3"/>
    <w:rsid w:val="00040FC6"/>
    <w:rsid w:val="000414EE"/>
    <w:rsid w:val="00041A78"/>
    <w:rsid w:val="00041D8F"/>
    <w:rsid w:val="00042073"/>
    <w:rsid w:val="00042E76"/>
    <w:rsid w:val="0004301B"/>
    <w:rsid w:val="000430A0"/>
    <w:rsid w:val="00043C6E"/>
    <w:rsid w:val="000448DE"/>
    <w:rsid w:val="00044A74"/>
    <w:rsid w:val="00044C92"/>
    <w:rsid w:val="00044E91"/>
    <w:rsid w:val="0004509C"/>
    <w:rsid w:val="00045270"/>
    <w:rsid w:val="000454BA"/>
    <w:rsid w:val="00045623"/>
    <w:rsid w:val="00045661"/>
    <w:rsid w:val="000458EF"/>
    <w:rsid w:val="00045EDC"/>
    <w:rsid w:val="00045FAA"/>
    <w:rsid w:val="000462DD"/>
    <w:rsid w:val="00046AB1"/>
    <w:rsid w:val="00046DEA"/>
    <w:rsid w:val="00047047"/>
    <w:rsid w:val="00047051"/>
    <w:rsid w:val="00047381"/>
    <w:rsid w:val="00047531"/>
    <w:rsid w:val="00047703"/>
    <w:rsid w:val="00047D24"/>
    <w:rsid w:val="00047F64"/>
    <w:rsid w:val="00050478"/>
    <w:rsid w:val="000504A6"/>
    <w:rsid w:val="00050775"/>
    <w:rsid w:val="000507A1"/>
    <w:rsid w:val="0005147D"/>
    <w:rsid w:val="000517A2"/>
    <w:rsid w:val="00051D40"/>
    <w:rsid w:val="00052437"/>
    <w:rsid w:val="00052780"/>
    <w:rsid w:val="000527E0"/>
    <w:rsid w:val="00052E69"/>
    <w:rsid w:val="00052F99"/>
    <w:rsid w:val="000533D9"/>
    <w:rsid w:val="00053470"/>
    <w:rsid w:val="000535D9"/>
    <w:rsid w:val="00053745"/>
    <w:rsid w:val="00053BD9"/>
    <w:rsid w:val="00053C02"/>
    <w:rsid w:val="000543D4"/>
    <w:rsid w:val="0005458D"/>
    <w:rsid w:val="0005462A"/>
    <w:rsid w:val="00054A9B"/>
    <w:rsid w:val="00054B52"/>
    <w:rsid w:val="00054C18"/>
    <w:rsid w:val="00054E85"/>
    <w:rsid w:val="00054FA3"/>
    <w:rsid w:val="0005544F"/>
    <w:rsid w:val="000556EC"/>
    <w:rsid w:val="0005585F"/>
    <w:rsid w:val="00055C25"/>
    <w:rsid w:val="000562A8"/>
    <w:rsid w:val="000562B2"/>
    <w:rsid w:val="00056468"/>
    <w:rsid w:val="000564A5"/>
    <w:rsid w:val="00056A94"/>
    <w:rsid w:val="00056D85"/>
    <w:rsid w:val="00057514"/>
    <w:rsid w:val="0005791F"/>
    <w:rsid w:val="0006026E"/>
    <w:rsid w:val="00060875"/>
    <w:rsid w:val="00060A88"/>
    <w:rsid w:val="00060B22"/>
    <w:rsid w:val="00060E11"/>
    <w:rsid w:val="00060EA2"/>
    <w:rsid w:val="00061049"/>
    <w:rsid w:val="000614ED"/>
    <w:rsid w:val="00061804"/>
    <w:rsid w:val="000619EE"/>
    <w:rsid w:val="00061F11"/>
    <w:rsid w:val="00062046"/>
    <w:rsid w:val="0006260E"/>
    <w:rsid w:val="000627EB"/>
    <w:rsid w:val="0006287B"/>
    <w:rsid w:val="00062AEA"/>
    <w:rsid w:val="00062C78"/>
    <w:rsid w:val="00062FBA"/>
    <w:rsid w:val="0006385E"/>
    <w:rsid w:val="0006392C"/>
    <w:rsid w:val="00063C4C"/>
    <w:rsid w:val="00063D7A"/>
    <w:rsid w:val="0006415B"/>
    <w:rsid w:val="00064481"/>
    <w:rsid w:val="0006487B"/>
    <w:rsid w:val="00064BD8"/>
    <w:rsid w:val="00064CC1"/>
    <w:rsid w:val="00065303"/>
    <w:rsid w:val="00065659"/>
    <w:rsid w:val="000658FE"/>
    <w:rsid w:val="00065CDA"/>
    <w:rsid w:val="00065FD9"/>
    <w:rsid w:val="000660F5"/>
    <w:rsid w:val="00066939"/>
    <w:rsid w:val="00066BDE"/>
    <w:rsid w:val="00066D95"/>
    <w:rsid w:val="00066DD0"/>
    <w:rsid w:val="00066E7F"/>
    <w:rsid w:val="00067186"/>
    <w:rsid w:val="000671A4"/>
    <w:rsid w:val="00067245"/>
    <w:rsid w:val="0006764E"/>
    <w:rsid w:val="00070095"/>
    <w:rsid w:val="000707CF"/>
    <w:rsid w:val="000708CE"/>
    <w:rsid w:val="000709A2"/>
    <w:rsid w:val="00070FA3"/>
    <w:rsid w:val="00071388"/>
    <w:rsid w:val="00071495"/>
    <w:rsid w:val="00071E8D"/>
    <w:rsid w:val="00071ECD"/>
    <w:rsid w:val="0007231B"/>
    <w:rsid w:val="000726E0"/>
    <w:rsid w:val="00072A80"/>
    <w:rsid w:val="00072E98"/>
    <w:rsid w:val="0007303C"/>
    <w:rsid w:val="000730EF"/>
    <w:rsid w:val="000731D0"/>
    <w:rsid w:val="00073421"/>
    <w:rsid w:val="00073A2F"/>
    <w:rsid w:val="00073DAA"/>
    <w:rsid w:val="000748FF"/>
    <w:rsid w:val="00074941"/>
    <w:rsid w:val="0007495F"/>
    <w:rsid w:val="000749A2"/>
    <w:rsid w:val="00074BC7"/>
    <w:rsid w:val="00074CF1"/>
    <w:rsid w:val="00074D2A"/>
    <w:rsid w:val="00074D35"/>
    <w:rsid w:val="00074D85"/>
    <w:rsid w:val="0007533E"/>
    <w:rsid w:val="00075A97"/>
    <w:rsid w:val="00075B1E"/>
    <w:rsid w:val="00075CE2"/>
    <w:rsid w:val="00075D64"/>
    <w:rsid w:val="000761C2"/>
    <w:rsid w:val="000765A2"/>
    <w:rsid w:val="00077805"/>
    <w:rsid w:val="00077975"/>
    <w:rsid w:val="00077ADA"/>
    <w:rsid w:val="00080026"/>
    <w:rsid w:val="00080AD6"/>
    <w:rsid w:val="00080EB2"/>
    <w:rsid w:val="0008101A"/>
    <w:rsid w:val="0008125F"/>
    <w:rsid w:val="0008146A"/>
    <w:rsid w:val="00081587"/>
    <w:rsid w:val="00081DC8"/>
    <w:rsid w:val="000820F9"/>
    <w:rsid w:val="000822B9"/>
    <w:rsid w:val="0008240B"/>
    <w:rsid w:val="000831FC"/>
    <w:rsid w:val="0008320D"/>
    <w:rsid w:val="000832C8"/>
    <w:rsid w:val="00083370"/>
    <w:rsid w:val="000837DE"/>
    <w:rsid w:val="0008382F"/>
    <w:rsid w:val="00083A85"/>
    <w:rsid w:val="00083F71"/>
    <w:rsid w:val="00084152"/>
    <w:rsid w:val="0008478F"/>
    <w:rsid w:val="00084B13"/>
    <w:rsid w:val="00084FCF"/>
    <w:rsid w:val="000850B1"/>
    <w:rsid w:val="000851BD"/>
    <w:rsid w:val="000851F5"/>
    <w:rsid w:val="000853CF"/>
    <w:rsid w:val="0008552B"/>
    <w:rsid w:val="00085554"/>
    <w:rsid w:val="00085C92"/>
    <w:rsid w:val="00085E3A"/>
    <w:rsid w:val="00086692"/>
    <w:rsid w:val="00086F70"/>
    <w:rsid w:val="000870E0"/>
    <w:rsid w:val="000876DB"/>
    <w:rsid w:val="00087894"/>
    <w:rsid w:val="00090C89"/>
    <w:rsid w:val="00091033"/>
    <w:rsid w:val="00091172"/>
    <w:rsid w:val="0009125D"/>
    <w:rsid w:val="0009139B"/>
    <w:rsid w:val="0009199F"/>
    <w:rsid w:val="00091CFF"/>
    <w:rsid w:val="00091FC8"/>
    <w:rsid w:val="0009293B"/>
    <w:rsid w:val="00093C96"/>
    <w:rsid w:val="000943F9"/>
    <w:rsid w:val="00094B2F"/>
    <w:rsid w:val="00094C0D"/>
    <w:rsid w:val="00094CE4"/>
    <w:rsid w:val="000950ED"/>
    <w:rsid w:val="00095B4E"/>
    <w:rsid w:val="0009621C"/>
    <w:rsid w:val="0009622C"/>
    <w:rsid w:val="00096476"/>
    <w:rsid w:val="000966E3"/>
    <w:rsid w:val="000967DA"/>
    <w:rsid w:val="0009687B"/>
    <w:rsid w:val="00096963"/>
    <w:rsid w:val="00096C2C"/>
    <w:rsid w:val="00096E9D"/>
    <w:rsid w:val="00096EB9"/>
    <w:rsid w:val="00097C58"/>
    <w:rsid w:val="00097EFA"/>
    <w:rsid w:val="00097FEB"/>
    <w:rsid w:val="000A019D"/>
    <w:rsid w:val="000A0252"/>
    <w:rsid w:val="000A04A2"/>
    <w:rsid w:val="000A088F"/>
    <w:rsid w:val="000A08E9"/>
    <w:rsid w:val="000A0A1F"/>
    <w:rsid w:val="000A0F04"/>
    <w:rsid w:val="000A13B3"/>
    <w:rsid w:val="000A16EB"/>
    <w:rsid w:val="000A1A7A"/>
    <w:rsid w:val="000A1B44"/>
    <w:rsid w:val="000A1EA4"/>
    <w:rsid w:val="000A2063"/>
    <w:rsid w:val="000A211C"/>
    <w:rsid w:val="000A2409"/>
    <w:rsid w:val="000A286C"/>
    <w:rsid w:val="000A2948"/>
    <w:rsid w:val="000A2FE6"/>
    <w:rsid w:val="000A3298"/>
    <w:rsid w:val="000A376C"/>
    <w:rsid w:val="000A3D1D"/>
    <w:rsid w:val="000A4091"/>
    <w:rsid w:val="000A48B1"/>
    <w:rsid w:val="000A4978"/>
    <w:rsid w:val="000A4C1D"/>
    <w:rsid w:val="000A4D5B"/>
    <w:rsid w:val="000A5194"/>
    <w:rsid w:val="000A5222"/>
    <w:rsid w:val="000A536D"/>
    <w:rsid w:val="000A55B1"/>
    <w:rsid w:val="000A55BC"/>
    <w:rsid w:val="000A5CAF"/>
    <w:rsid w:val="000A5FFC"/>
    <w:rsid w:val="000A6266"/>
    <w:rsid w:val="000A69BB"/>
    <w:rsid w:val="000A6F04"/>
    <w:rsid w:val="000A6FC7"/>
    <w:rsid w:val="000A731C"/>
    <w:rsid w:val="000A738E"/>
    <w:rsid w:val="000A7494"/>
    <w:rsid w:val="000A7D98"/>
    <w:rsid w:val="000A7ED4"/>
    <w:rsid w:val="000B0847"/>
    <w:rsid w:val="000B0995"/>
    <w:rsid w:val="000B0B33"/>
    <w:rsid w:val="000B0E16"/>
    <w:rsid w:val="000B11CE"/>
    <w:rsid w:val="000B123A"/>
    <w:rsid w:val="000B13C5"/>
    <w:rsid w:val="000B1B9D"/>
    <w:rsid w:val="000B1D83"/>
    <w:rsid w:val="000B209E"/>
    <w:rsid w:val="000B23E2"/>
    <w:rsid w:val="000B28EC"/>
    <w:rsid w:val="000B29BA"/>
    <w:rsid w:val="000B2A32"/>
    <w:rsid w:val="000B2CDF"/>
    <w:rsid w:val="000B2ED4"/>
    <w:rsid w:val="000B2FCF"/>
    <w:rsid w:val="000B3082"/>
    <w:rsid w:val="000B3383"/>
    <w:rsid w:val="000B3407"/>
    <w:rsid w:val="000B36A9"/>
    <w:rsid w:val="000B36DE"/>
    <w:rsid w:val="000B37E9"/>
    <w:rsid w:val="000B38AC"/>
    <w:rsid w:val="000B3E58"/>
    <w:rsid w:val="000B3F35"/>
    <w:rsid w:val="000B4257"/>
    <w:rsid w:val="000B4769"/>
    <w:rsid w:val="000B4BDD"/>
    <w:rsid w:val="000B525F"/>
    <w:rsid w:val="000B5558"/>
    <w:rsid w:val="000B56C3"/>
    <w:rsid w:val="000B581A"/>
    <w:rsid w:val="000B58F6"/>
    <w:rsid w:val="000B5936"/>
    <w:rsid w:val="000B5FA1"/>
    <w:rsid w:val="000B63AB"/>
    <w:rsid w:val="000B66E3"/>
    <w:rsid w:val="000B6DB6"/>
    <w:rsid w:val="000B709F"/>
    <w:rsid w:val="000B72AC"/>
    <w:rsid w:val="000B7463"/>
    <w:rsid w:val="000B75AE"/>
    <w:rsid w:val="000C036D"/>
    <w:rsid w:val="000C052C"/>
    <w:rsid w:val="000C0A35"/>
    <w:rsid w:val="000C0B1E"/>
    <w:rsid w:val="000C1117"/>
    <w:rsid w:val="000C1269"/>
    <w:rsid w:val="000C1689"/>
    <w:rsid w:val="000C16C9"/>
    <w:rsid w:val="000C1DAD"/>
    <w:rsid w:val="000C1DB5"/>
    <w:rsid w:val="000C2250"/>
    <w:rsid w:val="000C2725"/>
    <w:rsid w:val="000C27B5"/>
    <w:rsid w:val="000C28A7"/>
    <w:rsid w:val="000C2D90"/>
    <w:rsid w:val="000C2E9C"/>
    <w:rsid w:val="000C2FBE"/>
    <w:rsid w:val="000C32B2"/>
    <w:rsid w:val="000C37D6"/>
    <w:rsid w:val="000C4672"/>
    <w:rsid w:val="000C4876"/>
    <w:rsid w:val="000C4881"/>
    <w:rsid w:val="000C4901"/>
    <w:rsid w:val="000C4906"/>
    <w:rsid w:val="000C4DBC"/>
    <w:rsid w:val="000C4ED7"/>
    <w:rsid w:val="000C508A"/>
    <w:rsid w:val="000C52C2"/>
    <w:rsid w:val="000C5371"/>
    <w:rsid w:val="000C5468"/>
    <w:rsid w:val="000C56CB"/>
    <w:rsid w:val="000C5856"/>
    <w:rsid w:val="000C5A6A"/>
    <w:rsid w:val="000C5CFA"/>
    <w:rsid w:val="000C5D35"/>
    <w:rsid w:val="000C5F2B"/>
    <w:rsid w:val="000C60A2"/>
    <w:rsid w:val="000C61F7"/>
    <w:rsid w:val="000C77DC"/>
    <w:rsid w:val="000C79FE"/>
    <w:rsid w:val="000C7C17"/>
    <w:rsid w:val="000D026B"/>
    <w:rsid w:val="000D0693"/>
    <w:rsid w:val="000D09C0"/>
    <w:rsid w:val="000D1632"/>
    <w:rsid w:val="000D1829"/>
    <w:rsid w:val="000D1A29"/>
    <w:rsid w:val="000D1A81"/>
    <w:rsid w:val="000D1E21"/>
    <w:rsid w:val="000D253E"/>
    <w:rsid w:val="000D27F4"/>
    <w:rsid w:val="000D3437"/>
    <w:rsid w:val="000D35BD"/>
    <w:rsid w:val="000D38AC"/>
    <w:rsid w:val="000D3E86"/>
    <w:rsid w:val="000D3EAE"/>
    <w:rsid w:val="000D439D"/>
    <w:rsid w:val="000D4890"/>
    <w:rsid w:val="000D4AAF"/>
    <w:rsid w:val="000D4B81"/>
    <w:rsid w:val="000D4D30"/>
    <w:rsid w:val="000D51A4"/>
    <w:rsid w:val="000D57AF"/>
    <w:rsid w:val="000D6129"/>
    <w:rsid w:val="000D6183"/>
    <w:rsid w:val="000D6C9A"/>
    <w:rsid w:val="000D6E95"/>
    <w:rsid w:val="000D72B3"/>
    <w:rsid w:val="000D75B6"/>
    <w:rsid w:val="000D7848"/>
    <w:rsid w:val="000D7F96"/>
    <w:rsid w:val="000E01CB"/>
    <w:rsid w:val="000E0433"/>
    <w:rsid w:val="000E0467"/>
    <w:rsid w:val="000E0472"/>
    <w:rsid w:val="000E08B9"/>
    <w:rsid w:val="000E0A7B"/>
    <w:rsid w:val="000E0F5E"/>
    <w:rsid w:val="000E14AA"/>
    <w:rsid w:val="000E159F"/>
    <w:rsid w:val="000E1796"/>
    <w:rsid w:val="000E1DBC"/>
    <w:rsid w:val="000E1DE1"/>
    <w:rsid w:val="000E1F22"/>
    <w:rsid w:val="000E2080"/>
    <w:rsid w:val="000E2168"/>
    <w:rsid w:val="000E29F2"/>
    <w:rsid w:val="000E2A62"/>
    <w:rsid w:val="000E2C1D"/>
    <w:rsid w:val="000E309B"/>
    <w:rsid w:val="000E329B"/>
    <w:rsid w:val="000E3378"/>
    <w:rsid w:val="000E33C1"/>
    <w:rsid w:val="000E3BEB"/>
    <w:rsid w:val="000E3E5E"/>
    <w:rsid w:val="000E403B"/>
    <w:rsid w:val="000E4097"/>
    <w:rsid w:val="000E419C"/>
    <w:rsid w:val="000E42B9"/>
    <w:rsid w:val="000E432F"/>
    <w:rsid w:val="000E4849"/>
    <w:rsid w:val="000E4B86"/>
    <w:rsid w:val="000E5332"/>
    <w:rsid w:val="000E5414"/>
    <w:rsid w:val="000E54F6"/>
    <w:rsid w:val="000E5D1F"/>
    <w:rsid w:val="000E5DEE"/>
    <w:rsid w:val="000E61D5"/>
    <w:rsid w:val="000E61F4"/>
    <w:rsid w:val="000E6903"/>
    <w:rsid w:val="000E6D6E"/>
    <w:rsid w:val="000E72D2"/>
    <w:rsid w:val="000E73B8"/>
    <w:rsid w:val="000E7C55"/>
    <w:rsid w:val="000E7E0C"/>
    <w:rsid w:val="000E7E81"/>
    <w:rsid w:val="000F0C30"/>
    <w:rsid w:val="000F0FE0"/>
    <w:rsid w:val="000F115A"/>
    <w:rsid w:val="000F146B"/>
    <w:rsid w:val="000F190B"/>
    <w:rsid w:val="000F1BC3"/>
    <w:rsid w:val="000F1FE1"/>
    <w:rsid w:val="000F2504"/>
    <w:rsid w:val="000F286A"/>
    <w:rsid w:val="000F2916"/>
    <w:rsid w:val="000F2BD3"/>
    <w:rsid w:val="000F2DBD"/>
    <w:rsid w:val="000F307A"/>
    <w:rsid w:val="000F3261"/>
    <w:rsid w:val="000F3364"/>
    <w:rsid w:val="000F3AA1"/>
    <w:rsid w:val="000F3C7B"/>
    <w:rsid w:val="000F3F79"/>
    <w:rsid w:val="000F4236"/>
    <w:rsid w:val="000F4691"/>
    <w:rsid w:val="000F4B5E"/>
    <w:rsid w:val="000F4D5F"/>
    <w:rsid w:val="000F4E1E"/>
    <w:rsid w:val="000F4E4F"/>
    <w:rsid w:val="000F526E"/>
    <w:rsid w:val="000F52F5"/>
    <w:rsid w:val="000F536E"/>
    <w:rsid w:val="000F5505"/>
    <w:rsid w:val="000F6011"/>
    <w:rsid w:val="000F6400"/>
    <w:rsid w:val="000F67B2"/>
    <w:rsid w:val="000F694D"/>
    <w:rsid w:val="000F6FD3"/>
    <w:rsid w:val="000F7891"/>
    <w:rsid w:val="000F7A47"/>
    <w:rsid w:val="000F7C6C"/>
    <w:rsid w:val="0010018D"/>
    <w:rsid w:val="001008D4"/>
    <w:rsid w:val="00100DE4"/>
    <w:rsid w:val="00101036"/>
    <w:rsid w:val="00101077"/>
    <w:rsid w:val="001011D3"/>
    <w:rsid w:val="00101B46"/>
    <w:rsid w:val="001020BF"/>
    <w:rsid w:val="00102321"/>
    <w:rsid w:val="00102369"/>
    <w:rsid w:val="00102682"/>
    <w:rsid w:val="0010271B"/>
    <w:rsid w:val="00102750"/>
    <w:rsid w:val="001028AB"/>
    <w:rsid w:val="00102B4C"/>
    <w:rsid w:val="00102F7F"/>
    <w:rsid w:val="00102F9A"/>
    <w:rsid w:val="0010305C"/>
    <w:rsid w:val="0010360F"/>
    <w:rsid w:val="00103C90"/>
    <w:rsid w:val="0010409C"/>
    <w:rsid w:val="0010461C"/>
    <w:rsid w:val="00104BB3"/>
    <w:rsid w:val="00104C96"/>
    <w:rsid w:val="00104CC0"/>
    <w:rsid w:val="001052D8"/>
    <w:rsid w:val="00105752"/>
    <w:rsid w:val="00105FBE"/>
    <w:rsid w:val="0010624A"/>
    <w:rsid w:val="0010647F"/>
    <w:rsid w:val="00106603"/>
    <w:rsid w:val="0010666D"/>
    <w:rsid w:val="00106F8A"/>
    <w:rsid w:val="001070CF"/>
    <w:rsid w:val="0010753A"/>
    <w:rsid w:val="00107949"/>
    <w:rsid w:val="001079BE"/>
    <w:rsid w:val="00107B55"/>
    <w:rsid w:val="00107EE3"/>
    <w:rsid w:val="00110182"/>
    <w:rsid w:val="00110BAE"/>
    <w:rsid w:val="00110CC4"/>
    <w:rsid w:val="00110E1E"/>
    <w:rsid w:val="0011121A"/>
    <w:rsid w:val="001112BF"/>
    <w:rsid w:val="0011166B"/>
    <w:rsid w:val="00111AA9"/>
    <w:rsid w:val="001124C4"/>
    <w:rsid w:val="00112CBA"/>
    <w:rsid w:val="00112DB1"/>
    <w:rsid w:val="0011307B"/>
    <w:rsid w:val="0011349B"/>
    <w:rsid w:val="001135BD"/>
    <w:rsid w:val="00113647"/>
    <w:rsid w:val="00113A3F"/>
    <w:rsid w:val="0011444B"/>
    <w:rsid w:val="00114724"/>
    <w:rsid w:val="00114853"/>
    <w:rsid w:val="0011490A"/>
    <w:rsid w:val="00114FA0"/>
    <w:rsid w:val="00115049"/>
    <w:rsid w:val="00115351"/>
    <w:rsid w:val="00115ADF"/>
    <w:rsid w:val="00115BA1"/>
    <w:rsid w:val="00116041"/>
    <w:rsid w:val="001164FC"/>
    <w:rsid w:val="001164FD"/>
    <w:rsid w:val="001167FD"/>
    <w:rsid w:val="001170A7"/>
    <w:rsid w:val="00117660"/>
    <w:rsid w:val="00117853"/>
    <w:rsid w:val="001202BD"/>
    <w:rsid w:val="001204CE"/>
    <w:rsid w:val="001209D0"/>
    <w:rsid w:val="00120ABC"/>
    <w:rsid w:val="00121197"/>
    <w:rsid w:val="0012172C"/>
    <w:rsid w:val="00121A3F"/>
    <w:rsid w:val="00121DD5"/>
    <w:rsid w:val="00121DE6"/>
    <w:rsid w:val="00121E23"/>
    <w:rsid w:val="00121E7F"/>
    <w:rsid w:val="0012210E"/>
    <w:rsid w:val="00122229"/>
    <w:rsid w:val="001223A2"/>
    <w:rsid w:val="0012257E"/>
    <w:rsid w:val="0012271A"/>
    <w:rsid w:val="001227CF"/>
    <w:rsid w:val="00122923"/>
    <w:rsid w:val="00122B94"/>
    <w:rsid w:val="0012357C"/>
    <w:rsid w:val="001236BE"/>
    <w:rsid w:val="001237AB"/>
    <w:rsid w:val="001238E4"/>
    <w:rsid w:val="001248AA"/>
    <w:rsid w:val="00124D0D"/>
    <w:rsid w:val="0012545B"/>
    <w:rsid w:val="001258A1"/>
    <w:rsid w:val="00125D92"/>
    <w:rsid w:val="00125E96"/>
    <w:rsid w:val="00125ED9"/>
    <w:rsid w:val="00125F91"/>
    <w:rsid w:val="00126073"/>
    <w:rsid w:val="00126255"/>
    <w:rsid w:val="00126416"/>
    <w:rsid w:val="001265E6"/>
    <w:rsid w:val="0012677B"/>
    <w:rsid w:val="00126B3E"/>
    <w:rsid w:val="00126D8C"/>
    <w:rsid w:val="00126EC0"/>
    <w:rsid w:val="00127308"/>
    <w:rsid w:val="001279F2"/>
    <w:rsid w:val="00127A26"/>
    <w:rsid w:val="00127A3B"/>
    <w:rsid w:val="00127C51"/>
    <w:rsid w:val="00127F4F"/>
    <w:rsid w:val="0013005D"/>
    <w:rsid w:val="001303AD"/>
    <w:rsid w:val="001304F7"/>
    <w:rsid w:val="00130979"/>
    <w:rsid w:val="00130A88"/>
    <w:rsid w:val="00130B05"/>
    <w:rsid w:val="00130B3E"/>
    <w:rsid w:val="00130CBE"/>
    <w:rsid w:val="00130D80"/>
    <w:rsid w:val="00130E63"/>
    <w:rsid w:val="00130EB2"/>
    <w:rsid w:val="0013137D"/>
    <w:rsid w:val="00131646"/>
    <w:rsid w:val="00131813"/>
    <w:rsid w:val="00131ABD"/>
    <w:rsid w:val="00131B14"/>
    <w:rsid w:val="00131E65"/>
    <w:rsid w:val="00131EC1"/>
    <w:rsid w:val="00131F0F"/>
    <w:rsid w:val="00132C42"/>
    <w:rsid w:val="001331C6"/>
    <w:rsid w:val="001334AA"/>
    <w:rsid w:val="0013375B"/>
    <w:rsid w:val="001337FD"/>
    <w:rsid w:val="001338F4"/>
    <w:rsid w:val="00134087"/>
    <w:rsid w:val="001346AC"/>
    <w:rsid w:val="00134910"/>
    <w:rsid w:val="00134AC5"/>
    <w:rsid w:val="00134B21"/>
    <w:rsid w:val="00134B7B"/>
    <w:rsid w:val="00134B8F"/>
    <w:rsid w:val="00134D5D"/>
    <w:rsid w:val="00134E0F"/>
    <w:rsid w:val="00134F15"/>
    <w:rsid w:val="001350A5"/>
    <w:rsid w:val="001352F3"/>
    <w:rsid w:val="0013536F"/>
    <w:rsid w:val="00135A7A"/>
    <w:rsid w:val="0013630F"/>
    <w:rsid w:val="00136504"/>
    <w:rsid w:val="001367E5"/>
    <w:rsid w:val="0013698E"/>
    <w:rsid w:val="00136D01"/>
    <w:rsid w:val="00136F12"/>
    <w:rsid w:val="001372D4"/>
    <w:rsid w:val="001374C1"/>
    <w:rsid w:val="001374D7"/>
    <w:rsid w:val="00137579"/>
    <w:rsid w:val="00137AB2"/>
    <w:rsid w:val="00137FF9"/>
    <w:rsid w:val="001400A8"/>
    <w:rsid w:val="001400B0"/>
    <w:rsid w:val="0014013F"/>
    <w:rsid w:val="001405B8"/>
    <w:rsid w:val="0014061C"/>
    <w:rsid w:val="001407BA"/>
    <w:rsid w:val="001408C9"/>
    <w:rsid w:val="001408EF"/>
    <w:rsid w:val="001409B2"/>
    <w:rsid w:val="001410B7"/>
    <w:rsid w:val="0014120D"/>
    <w:rsid w:val="0014153F"/>
    <w:rsid w:val="001415C9"/>
    <w:rsid w:val="001415F1"/>
    <w:rsid w:val="001417F9"/>
    <w:rsid w:val="00141EA7"/>
    <w:rsid w:val="00141F1E"/>
    <w:rsid w:val="0014220B"/>
    <w:rsid w:val="001424F3"/>
    <w:rsid w:val="0014276E"/>
    <w:rsid w:val="00143034"/>
    <w:rsid w:val="00143B83"/>
    <w:rsid w:val="00143BAC"/>
    <w:rsid w:val="00144E92"/>
    <w:rsid w:val="00145503"/>
    <w:rsid w:val="0014556C"/>
    <w:rsid w:val="00145DB4"/>
    <w:rsid w:val="00146092"/>
    <w:rsid w:val="001466C1"/>
    <w:rsid w:val="00146851"/>
    <w:rsid w:val="00146898"/>
    <w:rsid w:val="0014691F"/>
    <w:rsid w:val="00146D0D"/>
    <w:rsid w:val="001470CA"/>
    <w:rsid w:val="001478A5"/>
    <w:rsid w:val="00147A97"/>
    <w:rsid w:val="00147C1F"/>
    <w:rsid w:val="00147C86"/>
    <w:rsid w:val="0015084F"/>
    <w:rsid w:val="00150ACC"/>
    <w:rsid w:val="00150C80"/>
    <w:rsid w:val="00150F4E"/>
    <w:rsid w:val="001510FC"/>
    <w:rsid w:val="00151689"/>
    <w:rsid w:val="001516D1"/>
    <w:rsid w:val="00151A54"/>
    <w:rsid w:val="00151C59"/>
    <w:rsid w:val="00151D03"/>
    <w:rsid w:val="00152353"/>
    <w:rsid w:val="0015244B"/>
    <w:rsid w:val="00152EFC"/>
    <w:rsid w:val="0015394F"/>
    <w:rsid w:val="00153E27"/>
    <w:rsid w:val="00153F19"/>
    <w:rsid w:val="00154703"/>
    <w:rsid w:val="00154801"/>
    <w:rsid w:val="00154AAF"/>
    <w:rsid w:val="00155283"/>
    <w:rsid w:val="00155676"/>
    <w:rsid w:val="00155708"/>
    <w:rsid w:val="0015574A"/>
    <w:rsid w:val="001557F0"/>
    <w:rsid w:val="00155E44"/>
    <w:rsid w:val="00156083"/>
    <w:rsid w:val="00156110"/>
    <w:rsid w:val="00156235"/>
    <w:rsid w:val="001562A9"/>
    <w:rsid w:val="0015641B"/>
    <w:rsid w:val="001566AF"/>
    <w:rsid w:val="00156B96"/>
    <w:rsid w:val="00157494"/>
    <w:rsid w:val="00157AB2"/>
    <w:rsid w:val="00157E7B"/>
    <w:rsid w:val="001600B3"/>
    <w:rsid w:val="0016023B"/>
    <w:rsid w:val="0016066C"/>
    <w:rsid w:val="00160880"/>
    <w:rsid w:val="001609B2"/>
    <w:rsid w:val="0016144D"/>
    <w:rsid w:val="00161720"/>
    <w:rsid w:val="001617CA"/>
    <w:rsid w:val="00161A4C"/>
    <w:rsid w:val="00161C0E"/>
    <w:rsid w:val="00161EE2"/>
    <w:rsid w:val="00161F63"/>
    <w:rsid w:val="0016201B"/>
    <w:rsid w:val="001620C1"/>
    <w:rsid w:val="00162227"/>
    <w:rsid w:val="00162A87"/>
    <w:rsid w:val="001631B6"/>
    <w:rsid w:val="001635DB"/>
    <w:rsid w:val="001635E5"/>
    <w:rsid w:val="00163E60"/>
    <w:rsid w:val="00163F6A"/>
    <w:rsid w:val="0016468B"/>
    <w:rsid w:val="00164883"/>
    <w:rsid w:val="001648BB"/>
    <w:rsid w:val="00164BB5"/>
    <w:rsid w:val="00164F93"/>
    <w:rsid w:val="001652BA"/>
    <w:rsid w:val="001653DB"/>
    <w:rsid w:val="00165B59"/>
    <w:rsid w:val="00166090"/>
    <w:rsid w:val="00166147"/>
    <w:rsid w:val="00166243"/>
    <w:rsid w:val="0016669B"/>
    <w:rsid w:val="001668AE"/>
    <w:rsid w:val="00166902"/>
    <w:rsid w:val="00166905"/>
    <w:rsid w:val="001670CA"/>
    <w:rsid w:val="001670E0"/>
    <w:rsid w:val="001672D7"/>
    <w:rsid w:val="001704E8"/>
    <w:rsid w:val="001706A8"/>
    <w:rsid w:val="00170A06"/>
    <w:rsid w:val="00170EF6"/>
    <w:rsid w:val="001715D9"/>
    <w:rsid w:val="001716A5"/>
    <w:rsid w:val="001718DA"/>
    <w:rsid w:val="00171D93"/>
    <w:rsid w:val="001725FB"/>
    <w:rsid w:val="001729B3"/>
    <w:rsid w:val="0017319C"/>
    <w:rsid w:val="00173425"/>
    <w:rsid w:val="0017383E"/>
    <w:rsid w:val="001738EC"/>
    <w:rsid w:val="00173AE5"/>
    <w:rsid w:val="00173B6C"/>
    <w:rsid w:val="00173E18"/>
    <w:rsid w:val="0017474E"/>
    <w:rsid w:val="0017494F"/>
    <w:rsid w:val="00174C5E"/>
    <w:rsid w:val="00174D7A"/>
    <w:rsid w:val="001750E1"/>
    <w:rsid w:val="001755E4"/>
    <w:rsid w:val="001756AF"/>
    <w:rsid w:val="0017577F"/>
    <w:rsid w:val="00175F8E"/>
    <w:rsid w:val="001767A7"/>
    <w:rsid w:val="00176A17"/>
    <w:rsid w:val="00176CC8"/>
    <w:rsid w:val="00177294"/>
    <w:rsid w:val="00177A23"/>
    <w:rsid w:val="00177A82"/>
    <w:rsid w:val="00177EBC"/>
    <w:rsid w:val="00177F01"/>
    <w:rsid w:val="00180020"/>
    <w:rsid w:val="001800E4"/>
    <w:rsid w:val="00180DC7"/>
    <w:rsid w:val="00180E3E"/>
    <w:rsid w:val="001811F9"/>
    <w:rsid w:val="001816E1"/>
    <w:rsid w:val="00181A3F"/>
    <w:rsid w:val="00181B31"/>
    <w:rsid w:val="00181EAC"/>
    <w:rsid w:val="00181F2A"/>
    <w:rsid w:val="00182279"/>
    <w:rsid w:val="0018246F"/>
    <w:rsid w:val="00182750"/>
    <w:rsid w:val="00182CBE"/>
    <w:rsid w:val="0018334B"/>
    <w:rsid w:val="00183530"/>
    <w:rsid w:val="00183CCA"/>
    <w:rsid w:val="00183E4A"/>
    <w:rsid w:val="0018508E"/>
    <w:rsid w:val="0018527F"/>
    <w:rsid w:val="001852DC"/>
    <w:rsid w:val="001853C5"/>
    <w:rsid w:val="001856A3"/>
    <w:rsid w:val="00185F08"/>
    <w:rsid w:val="001861DC"/>
    <w:rsid w:val="00186243"/>
    <w:rsid w:val="001864AA"/>
    <w:rsid w:val="001865C3"/>
    <w:rsid w:val="00186C13"/>
    <w:rsid w:val="00186DD9"/>
    <w:rsid w:val="00186F18"/>
    <w:rsid w:val="00187B4B"/>
    <w:rsid w:val="00190158"/>
    <w:rsid w:val="00190173"/>
    <w:rsid w:val="001905DC"/>
    <w:rsid w:val="001908AC"/>
    <w:rsid w:val="00190A9A"/>
    <w:rsid w:val="00190B96"/>
    <w:rsid w:val="00190DD9"/>
    <w:rsid w:val="00190F98"/>
    <w:rsid w:val="001914B1"/>
    <w:rsid w:val="001915D9"/>
    <w:rsid w:val="001916A8"/>
    <w:rsid w:val="00191A37"/>
    <w:rsid w:val="00191C4A"/>
    <w:rsid w:val="00191F11"/>
    <w:rsid w:val="001924CF"/>
    <w:rsid w:val="001928AD"/>
    <w:rsid w:val="001928D5"/>
    <w:rsid w:val="00192DA0"/>
    <w:rsid w:val="001930C5"/>
    <w:rsid w:val="00193399"/>
    <w:rsid w:val="0019346E"/>
    <w:rsid w:val="00193C30"/>
    <w:rsid w:val="00193E5C"/>
    <w:rsid w:val="001940A3"/>
    <w:rsid w:val="0019417D"/>
    <w:rsid w:val="00194546"/>
    <w:rsid w:val="00194C77"/>
    <w:rsid w:val="00194E6F"/>
    <w:rsid w:val="00194F9A"/>
    <w:rsid w:val="00195011"/>
    <w:rsid w:val="0019545C"/>
    <w:rsid w:val="001954C6"/>
    <w:rsid w:val="00195E12"/>
    <w:rsid w:val="00195F67"/>
    <w:rsid w:val="001967F2"/>
    <w:rsid w:val="0019693C"/>
    <w:rsid w:val="00196FA2"/>
    <w:rsid w:val="001970C6"/>
    <w:rsid w:val="00197381"/>
    <w:rsid w:val="00197382"/>
    <w:rsid w:val="00197448"/>
    <w:rsid w:val="0019755D"/>
    <w:rsid w:val="001975DF"/>
    <w:rsid w:val="00197615"/>
    <w:rsid w:val="001979F1"/>
    <w:rsid w:val="00197E08"/>
    <w:rsid w:val="001A0762"/>
    <w:rsid w:val="001A0A9B"/>
    <w:rsid w:val="001A0F20"/>
    <w:rsid w:val="001A1197"/>
    <w:rsid w:val="001A13A6"/>
    <w:rsid w:val="001A1644"/>
    <w:rsid w:val="001A194C"/>
    <w:rsid w:val="001A1A9F"/>
    <w:rsid w:val="001A1B5B"/>
    <w:rsid w:val="001A1C65"/>
    <w:rsid w:val="001A1E59"/>
    <w:rsid w:val="001A283C"/>
    <w:rsid w:val="001A2A48"/>
    <w:rsid w:val="001A2B8F"/>
    <w:rsid w:val="001A2C0F"/>
    <w:rsid w:val="001A2D4C"/>
    <w:rsid w:val="001A3692"/>
    <w:rsid w:val="001A38C7"/>
    <w:rsid w:val="001A39BB"/>
    <w:rsid w:val="001A3B9B"/>
    <w:rsid w:val="001A3CBE"/>
    <w:rsid w:val="001A3DFF"/>
    <w:rsid w:val="001A3E8A"/>
    <w:rsid w:val="001A4047"/>
    <w:rsid w:val="001A42C5"/>
    <w:rsid w:val="001A44C4"/>
    <w:rsid w:val="001A46F8"/>
    <w:rsid w:val="001A4918"/>
    <w:rsid w:val="001A4BC1"/>
    <w:rsid w:val="001A4C99"/>
    <w:rsid w:val="001A4EB5"/>
    <w:rsid w:val="001A5354"/>
    <w:rsid w:val="001A5A3A"/>
    <w:rsid w:val="001A5FFA"/>
    <w:rsid w:val="001A651D"/>
    <w:rsid w:val="001A6AF3"/>
    <w:rsid w:val="001A6B6B"/>
    <w:rsid w:val="001A6CB9"/>
    <w:rsid w:val="001A6D92"/>
    <w:rsid w:val="001A7287"/>
    <w:rsid w:val="001A74FF"/>
    <w:rsid w:val="001A7797"/>
    <w:rsid w:val="001A7C90"/>
    <w:rsid w:val="001B0315"/>
    <w:rsid w:val="001B061D"/>
    <w:rsid w:val="001B0D4B"/>
    <w:rsid w:val="001B12DD"/>
    <w:rsid w:val="001B147F"/>
    <w:rsid w:val="001B163F"/>
    <w:rsid w:val="001B1CBD"/>
    <w:rsid w:val="001B2420"/>
    <w:rsid w:val="001B2452"/>
    <w:rsid w:val="001B2C5E"/>
    <w:rsid w:val="001B2E95"/>
    <w:rsid w:val="001B3869"/>
    <w:rsid w:val="001B39BD"/>
    <w:rsid w:val="001B3C9D"/>
    <w:rsid w:val="001B4975"/>
    <w:rsid w:val="001B4A9D"/>
    <w:rsid w:val="001B4AF2"/>
    <w:rsid w:val="001B4AF6"/>
    <w:rsid w:val="001B528D"/>
    <w:rsid w:val="001B5583"/>
    <w:rsid w:val="001B56F0"/>
    <w:rsid w:val="001B58A2"/>
    <w:rsid w:val="001B5915"/>
    <w:rsid w:val="001B59CD"/>
    <w:rsid w:val="001B59EF"/>
    <w:rsid w:val="001B5A9F"/>
    <w:rsid w:val="001B6298"/>
    <w:rsid w:val="001B62D4"/>
    <w:rsid w:val="001B68F2"/>
    <w:rsid w:val="001B7754"/>
    <w:rsid w:val="001B7995"/>
    <w:rsid w:val="001B7DA7"/>
    <w:rsid w:val="001B7E92"/>
    <w:rsid w:val="001C00F6"/>
    <w:rsid w:val="001C0814"/>
    <w:rsid w:val="001C0DB2"/>
    <w:rsid w:val="001C10F3"/>
    <w:rsid w:val="001C1677"/>
    <w:rsid w:val="001C22DC"/>
    <w:rsid w:val="001C2730"/>
    <w:rsid w:val="001C296C"/>
    <w:rsid w:val="001C29E3"/>
    <w:rsid w:val="001C351B"/>
    <w:rsid w:val="001C35B7"/>
    <w:rsid w:val="001C4133"/>
    <w:rsid w:val="001C443B"/>
    <w:rsid w:val="001C4954"/>
    <w:rsid w:val="001C5472"/>
    <w:rsid w:val="001C54DB"/>
    <w:rsid w:val="001C55E3"/>
    <w:rsid w:val="001C6042"/>
    <w:rsid w:val="001C6703"/>
    <w:rsid w:val="001C6899"/>
    <w:rsid w:val="001C6F58"/>
    <w:rsid w:val="001C70F5"/>
    <w:rsid w:val="001C74FC"/>
    <w:rsid w:val="001C7530"/>
    <w:rsid w:val="001C7992"/>
    <w:rsid w:val="001C7A82"/>
    <w:rsid w:val="001C7C1E"/>
    <w:rsid w:val="001C7D01"/>
    <w:rsid w:val="001C7DBC"/>
    <w:rsid w:val="001D01FF"/>
    <w:rsid w:val="001D0605"/>
    <w:rsid w:val="001D08AB"/>
    <w:rsid w:val="001D09BD"/>
    <w:rsid w:val="001D1600"/>
    <w:rsid w:val="001D17C0"/>
    <w:rsid w:val="001D198D"/>
    <w:rsid w:val="001D1DF4"/>
    <w:rsid w:val="001D22FD"/>
    <w:rsid w:val="001D288E"/>
    <w:rsid w:val="001D2896"/>
    <w:rsid w:val="001D2E04"/>
    <w:rsid w:val="001D2F64"/>
    <w:rsid w:val="001D32B2"/>
    <w:rsid w:val="001D33B9"/>
    <w:rsid w:val="001D363A"/>
    <w:rsid w:val="001D3988"/>
    <w:rsid w:val="001D3E30"/>
    <w:rsid w:val="001D4280"/>
    <w:rsid w:val="001D42F2"/>
    <w:rsid w:val="001D43DF"/>
    <w:rsid w:val="001D48A0"/>
    <w:rsid w:val="001D497D"/>
    <w:rsid w:val="001D4A85"/>
    <w:rsid w:val="001D4D88"/>
    <w:rsid w:val="001D60A1"/>
    <w:rsid w:val="001D6264"/>
    <w:rsid w:val="001D664A"/>
    <w:rsid w:val="001D67EE"/>
    <w:rsid w:val="001D691F"/>
    <w:rsid w:val="001D696D"/>
    <w:rsid w:val="001D6DC1"/>
    <w:rsid w:val="001D70D6"/>
    <w:rsid w:val="001D7378"/>
    <w:rsid w:val="001D75BE"/>
    <w:rsid w:val="001D75F6"/>
    <w:rsid w:val="001D7BE5"/>
    <w:rsid w:val="001E1119"/>
    <w:rsid w:val="001E12AD"/>
    <w:rsid w:val="001E13F2"/>
    <w:rsid w:val="001E16A3"/>
    <w:rsid w:val="001E16D5"/>
    <w:rsid w:val="001E1C59"/>
    <w:rsid w:val="001E1DD1"/>
    <w:rsid w:val="001E20ED"/>
    <w:rsid w:val="001E2159"/>
    <w:rsid w:val="001E22D1"/>
    <w:rsid w:val="001E2780"/>
    <w:rsid w:val="001E2A8B"/>
    <w:rsid w:val="001E2B25"/>
    <w:rsid w:val="001E2F83"/>
    <w:rsid w:val="001E36AE"/>
    <w:rsid w:val="001E3877"/>
    <w:rsid w:val="001E40EA"/>
    <w:rsid w:val="001E41FE"/>
    <w:rsid w:val="001E427A"/>
    <w:rsid w:val="001E43FE"/>
    <w:rsid w:val="001E445A"/>
    <w:rsid w:val="001E4499"/>
    <w:rsid w:val="001E48B1"/>
    <w:rsid w:val="001E4AB6"/>
    <w:rsid w:val="001E4D3C"/>
    <w:rsid w:val="001E54A1"/>
    <w:rsid w:val="001E5706"/>
    <w:rsid w:val="001E5A66"/>
    <w:rsid w:val="001E5A8D"/>
    <w:rsid w:val="001E5E01"/>
    <w:rsid w:val="001E63AC"/>
    <w:rsid w:val="001E6AF3"/>
    <w:rsid w:val="001E6C26"/>
    <w:rsid w:val="001E6C45"/>
    <w:rsid w:val="001E7161"/>
    <w:rsid w:val="001E76E5"/>
    <w:rsid w:val="001E789B"/>
    <w:rsid w:val="001E79AF"/>
    <w:rsid w:val="001E7B84"/>
    <w:rsid w:val="001E7EED"/>
    <w:rsid w:val="001F0250"/>
    <w:rsid w:val="001F03AC"/>
    <w:rsid w:val="001F04A7"/>
    <w:rsid w:val="001F0784"/>
    <w:rsid w:val="001F0F80"/>
    <w:rsid w:val="001F10E5"/>
    <w:rsid w:val="001F195A"/>
    <w:rsid w:val="001F1A88"/>
    <w:rsid w:val="001F1CD0"/>
    <w:rsid w:val="001F1DA9"/>
    <w:rsid w:val="001F24DA"/>
    <w:rsid w:val="001F268B"/>
    <w:rsid w:val="001F2804"/>
    <w:rsid w:val="001F2D4C"/>
    <w:rsid w:val="001F2F45"/>
    <w:rsid w:val="001F3184"/>
    <w:rsid w:val="001F32EF"/>
    <w:rsid w:val="001F365D"/>
    <w:rsid w:val="001F40D3"/>
    <w:rsid w:val="001F42D2"/>
    <w:rsid w:val="001F537B"/>
    <w:rsid w:val="001F552B"/>
    <w:rsid w:val="001F5642"/>
    <w:rsid w:val="001F588E"/>
    <w:rsid w:val="001F5925"/>
    <w:rsid w:val="001F5BEA"/>
    <w:rsid w:val="001F6064"/>
    <w:rsid w:val="001F61E4"/>
    <w:rsid w:val="001F6209"/>
    <w:rsid w:val="001F6441"/>
    <w:rsid w:val="001F68EB"/>
    <w:rsid w:val="001F6A5B"/>
    <w:rsid w:val="001F6F99"/>
    <w:rsid w:val="001F71CD"/>
    <w:rsid w:val="001F72F9"/>
    <w:rsid w:val="001F7715"/>
    <w:rsid w:val="001F7A2F"/>
    <w:rsid w:val="0020026C"/>
    <w:rsid w:val="0020088C"/>
    <w:rsid w:val="00200E00"/>
    <w:rsid w:val="00200EEF"/>
    <w:rsid w:val="002018DB"/>
    <w:rsid w:val="00201ACA"/>
    <w:rsid w:val="00201CAF"/>
    <w:rsid w:val="00201CEC"/>
    <w:rsid w:val="00202274"/>
    <w:rsid w:val="00202565"/>
    <w:rsid w:val="00202A28"/>
    <w:rsid w:val="00202DBB"/>
    <w:rsid w:val="0020316C"/>
    <w:rsid w:val="00203522"/>
    <w:rsid w:val="002035FB"/>
    <w:rsid w:val="002036BE"/>
    <w:rsid w:val="00203AF9"/>
    <w:rsid w:val="00204859"/>
    <w:rsid w:val="00204E8C"/>
    <w:rsid w:val="00204F4D"/>
    <w:rsid w:val="00204F9C"/>
    <w:rsid w:val="002051A8"/>
    <w:rsid w:val="0020526C"/>
    <w:rsid w:val="0020526F"/>
    <w:rsid w:val="00205DC6"/>
    <w:rsid w:val="00205E47"/>
    <w:rsid w:val="002061F0"/>
    <w:rsid w:val="00206BD0"/>
    <w:rsid w:val="00206C6E"/>
    <w:rsid w:val="00206ED6"/>
    <w:rsid w:val="0020700B"/>
    <w:rsid w:val="00207269"/>
    <w:rsid w:val="00207776"/>
    <w:rsid w:val="002077AA"/>
    <w:rsid w:val="00207875"/>
    <w:rsid w:val="00207F75"/>
    <w:rsid w:val="0021015B"/>
    <w:rsid w:val="0021082A"/>
    <w:rsid w:val="0021089B"/>
    <w:rsid w:val="00210E22"/>
    <w:rsid w:val="00210F54"/>
    <w:rsid w:val="00211050"/>
    <w:rsid w:val="0021127A"/>
    <w:rsid w:val="00211904"/>
    <w:rsid w:val="00211C8E"/>
    <w:rsid w:val="00211DC8"/>
    <w:rsid w:val="002121C6"/>
    <w:rsid w:val="00212237"/>
    <w:rsid w:val="002129D4"/>
    <w:rsid w:val="00212ECC"/>
    <w:rsid w:val="0021306C"/>
    <w:rsid w:val="00213262"/>
    <w:rsid w:val="00213332"/>
    <w:rsid w:val="002135D4"/>
    <w:rsid w:val="002137FF"/>
    <w:rsid w:val="00213AB7"/>
    <w:rsid w:val="002144EA"/>
    <w:rsid w:val="00214F3E"/>
    <w:rsid w:val="002152E1"/>
    <w:rsid w:val="00215749"/>
    <w:rsid w:val="002158A3"/>
    <w:rsid w:val="002163C8"/>
    <w:rsid w:val="0021648C"/>
    <w:rsid w:val="00216501"/>
    <w:rsid w:val="002166B3"/>
    <w:rsid w:val="00216BFA"/>
    <w:rsid w:val="002171F0"/>
    <w:rsid w:val="00217350"/>
    <w:rsid w:val="00217C5A"/>
    <w:rsid w:val="002204F3"/>
    <w:rsid w:val="0022057D"/>
    <w:rsid w:val="00220BD8"/>
    <w:rsid w:val="00220F41"/>
    <w:rsid w:val="00221316"/>
    <w:rsid w:val="0022193C"/>
    <w:rsid w:val="00222A57"/>
    <w:rsid w:val="002235E2"/>
    <w:rsid w:val="002238FA"/>
    <w:rsid w:val="00223C61"/>
    <w:rsid w:val="0022421D"/>
    <w:rsid w:val="002243EF"/>
    <w:rsid w:val="00224777"/>
    <w:rsid w:val="00224A27"/>
    <w:rsid w:val="00224AAC"/>
    <w:rsid w:val="00224B9E"/>
    <w:rsid w:val="00224FA7"/>
    <w:rsid w:val="0022582C"/>
    <w:rsid w:val="00225A29"/>
    <w:rsid w:val="0022655C"/>
    <w:rsid w:val="00226AEE"/>
    <w:rsid w:val="002275B3"/>
    <w:rsid w:val="0022771D"/>
    <w:rsid w:val="00227A1C"/>
    <w:rsid w:val="00227B00"/>
    <w:rsid w:val="00227BA4"/>
    <w:rsid w:val="00227C40"/>
    <w:rsid w:val="0023023B"/>
    <w:rsid w:val="002303B6"/>
    <w:rsid w:val="00230D7A"/>
    <w:rsid w:val="00230DE8"/>
    <w:rsid w:val="002311F2"/>
    <w:rsid w:val="002312DA"/>
    <w:rsid w:val="0023174F"/>
    <w:rsid w:val="00231F84"/>
    <w:rsid w:val="00232920"/>
    <w:rsid w:val="00232BB3"/>
    <w:rsid w:val="00232C59"/>
    <w:rsid w:val="002332FC"/>
    <w:rsid w:val="002334FB"/>
    <w:rsid w:val="0023352D"/>
    <w:rsid w:val="00234073"/>
    <w:rsid w:val="00234FA4"/>
    <w:rsid w:val="0023533F"/>
    <w:rsid w:val="0023552D"/>
    <w:rsid w:val="002356C7"/>
    <w:rsid w:val="002357BC"/>
    <w:rsid w:val="00235AFD"/>
    <w:rsid w:val="00236029"/>
    <w:rsid w:val="00236220"/>
    <w:rsid w:val="00236287"/>
    <w:rsid w:val="0023646E"/>
    <w:rsid w:val="002366B5"/>
    <w:rsid w:val="00236956"/>
    <w:rsid w:val="00236ACB"/>
    <w:rsid w:val="00236B34"/>
    <w:rsid w:val="00236BC4"/>
    <w:rsid w:val="00237054"/>
    <w:rsid w:val="00237088"/>
    <w:rsid w:val="0023721F"/>
    <w:rsid w:val="00237891"/>
    <w:rsid w:val="00240434"/>
    <w:rsid w:val="00240556"/>
    <w:rsid w:val="0024082C"/>
    <w:rsid w:val="00240ACD"/>
    <w:rsid w:val="00241348"/>
    <w:rsid w:val="00241591"/>
    <w:rsid w:val="0024193A"/>
    <w:rsid w:val="00241A86"/>
    <w:rsid w:val="00241CA6"/>
    <w:rsid w:val="00241ED5"/>
    <w:rsid w:val="00241F23"/>
    <w:rsid w:val="0024203D"/>
    <w:rsid w:val="00242170"/>
    <w:rsid w:val="002422DF"/>
    <w:rsid w:val="002426BF"/>
    <w:rsid w:val="002427F3"/>
    <w:rsid w:val="00242BE2"/>
    <w:rsid w:val="00242D62"/>
    <w:rsid w:val="00243877"/>
    <w:rsid w:val="00243B66"/>
    <w:rsid w:val="00243F47"/>
    <w:rsid w:val="00243F72"/>
    <w:rsid w:val="0024435E"/>
    <w:rsid w:val="002444B9"/>
    <w:rsid w:val="002451B1"/>
    <w:rsid w:val="00245B9F"/>
    <w:rsid w:val="00245C81"/>
    <w:rsid w:val="00245D96"/>
    <w:rsid w:val="002463C6"/>
    <w:rsid w:val="00246665"/>
    <w:rsid w:val="00246CDE"/>
    <w:rsid w:val="00247413"/>
    <w:rsid w:val="00247F61"/>
    <w:rsid w:val="0025023B"/>
    <w:rsid w:val="00250B44"/>
    <w:rsid w:val="00251159"/>
    <w:rsid w:val="00251513"/>
    <w:rsid w:val="002515F5"/>
    <w:rsid w:val="002516C3"/>
    <w:rsid w:val="0025181D"/>
    <w:rsid w:val="00251A38"/>
    <w:rsid w:val="00251BA9"/>
    <w:rsid w:val="00252253"/>
    <w:rsid w:val="002523BA"/>
    <w:rsid w:val="002523F3"/>
    <w:rsid w:val="0025240F"/>
    <w:rsid w:val="00252485"/>
    <w:rsid w:val="002524E7"/>
    <w:rsid w:val="00252631"/>
    <w:rsid w:val="002528E4"/>
    <w:rsid w:val="00252F57"/>
    <w:rsid w:val="00253046"/>
    <w:rsid w:val="0025337D"/>
    <w:rsid w:val="0025368B"/>
    <w:rsid w:val="002538D9"/>
    <w:rsid w:val="00253B9D"/>
    <w:rsid w:val="00253DB7"/>
    <w:rsid w:val="00253DF8"/>
    <w:rsid w:val="00254363"/>
    <w:rsid w:val="00254408"/>
    <w:rsid w:val="002544B1"/>
    <w:rsid w:val="0025455A"/>
    <w:rsid w:val="00254617"/>
    <w:rsid w:val="002549C5"/>
    <w:rsid w:val="00255745"/>
    <w:rsid w:val="00255B0F"/>
    <w:rsid w:val="00255B7F"/>
    <w:rsid w:val="00256147"/>
    <w:rsid w:val="0025622E"/>
    <w:rsid w:val="00256345"/>
    <w:rsid w:val="002567A5"/>
    <w:rsid w:val="00256A61"/>
    <w:rsid w:val="00256A92"/>
    <w:rsid w:val="00257035"/>
    <w:rsid w:val="0025711C"/>
    <w:rsid w:val="00257693"/>
    <w:rsid w:val="00257B45"/>
    <w:rsid w:val="00257E0E"/>
    <w:rsid w:val="00257E2F"/>
    <w:rsid w:val="0026054E"/>
    <w:rsid w:val="00260586"/>
    <w:rsid w:val="00260A52"/>
    <w:rsid w:val="00260EF7"/>
    <w:rsid w:val="00261353"/>
    <w:rsid w:val="00261477"/>
    <w:rsid w:val="002615EC"/>
    <w:rsid w:val="002617C9"/>
    <w:rsid w:val="002617E3"/>
    <w:rsid w:val="002619CD"/>
    <w:rsid w:val="00261A69"/>
    <w:rsid w:val="00261CBC"/>
    <w:rsid w:val="00261CD0"/>
    <w:rsid w:val="00261D61"/>
    <w:rsid w:val="002621B7"/>
    <w:rsid w:val="002623F7"/>
    <w:rsid w:val="00262507"/>
    <w:rsid w:val="00262575"/>
    <w:rsid w:val="0026257A"/>
    <w:rsid w:val="00262629"/>
    <w:rsid w:val="00263263"/>
    <w:rsid w:val="002635B7"/>
    <w:rsid w:val="00263613"/>
    <w:rsid w:val="0026373B"/>
    <w:rsid w:val="0026396A"/>
    <w:rsid w:val="00263BF6"/>
    <w:rsid w:val="00264054"/>
    <w:rsid w:val="00264203"/>
    <w:rsid w:val="00264620"/>
    <w:rsid w:val="00264657"/>
    <w:rsid w:val="0026473C"/>
    <w:rsid w:val="00264946"/>
    <w:rsid w:val="00264BBB"/>
    <w:rsid w:val="00265525"/>
    <w:rsid w:val="002655CD"/>
    <w:rsid w:val="0026585D"/>
    <w:rsid w:val="00265FFD"/>
    <w:rsid w:val="0026695E"/>
    <w:rsid w:val="00266E95"/>
    <w:rsid w:val="0026704D"/>
    <w:rsid w:val="00267148"/>
    <w:rsid w:val="002673E2"/>
    <w:rsid w:val="00267F1D"/>
    <w:rsid w:val="002700C2"/>
    <w:rsid w:val="0027039C"/>
    <w:rsid w:val="00270693"/>
    <w:rsid w:val="00270828"/>
    <w:rsid w:val="00270830"/>
    <w:rsid w:val="00270981"/>
    <w:rsid w:val="00270E45"/>
    <w:rsid w:val="00270EBF"/>
    <w:rsid w:val="00271B37"/>
    <w:rsid w:val="00271BD1"/>
    <w:rsid w:val="00272537"/>
    <w:rsid w:val="00272582"/>
    <w:rsid w:val="002741A0"/>
    <w:rsid w:val="00274454"/>
    <w:rsid w:val="0027447A"/>
    <w:rsid w:val="002749D0"/>
    <w:rsid w:val="00274A02"/>
    <w:rsid w:val="00274A9D"/>
    <w:rsid w:val="0027578B"/>
    <w:rsid w:val="0027583E"/>
    <w:rsid w:val="0027642B"/>
    <w:rsid w:val="00276AA2"/>
    <w:rsid w:val="0027716C"/>
    <w:rsid w:val="0027716D"/>
    <w:rsid w:val="0027718F"/>
    <w:rsid w:val="002771E1"/>
    <w:rsid w:val="002775F9"/>
    <w:rsid w:val="002779BF"/>
    <w:rsid w:val="00277A1E"/>
    <w:rsid w:val="00280278"/>
    <w:rsid w:val="00280423"/>
    <w:rsid w:val="002806E0"/>
    <w:rsid w:val="00280AB0"/>
    <w:rsid w:val="00280F5B"/>
    <w:rsid w:val="00281CBD"/>
    <w:rsid w:val="002824A9"/>
    <w:rsid w:val="0028258C"/>
    <w:rsid w:val="00283242"/>
    <w:rsid w:val="002835CC"/>
    <w:rsid w:val="002835CD"/>
    <w:rsid w:val="00283741"/>
    <w:rsid w:val="00283E96"/>
    <w:rsid w:val="00284849"/>
    <w:rsid w:val="00284AF9"/>
    <w:rsid w:val="0028531F"/>
    <w:rsid w:val="00285828"/>
    <w:rsid w:val="0028618F"/>
    <w:rsid w:val="002861E4"/>
    <w:rsid w:val="0028622C"/>
    <w:rsid w:val="00286240"/>
    <w:rsid w:val="00286AC5"/>
    <w:rsid w:val="00286D2F"/>
    <w:rsid w:val="0028711A"/>
    <w:rsid w:val="00287882"/>
    <w:rsid w:val="00290188"/>
    <w:rsid w:val="002905CB"/>
    <w:rsid w:val="002906C5"/>
    <w:rsid w:val="00290C9A"/>
    <w:rsid w:val="00290F48"/>
    <w:rsid w:val="002914D8"/>
    <w:rsid w:val="002919FF"/>
    <w:rsid w:val="00291E4D"/>
    <w:rsid w:val="00291F9C"/>
    <w:rsid w:val="00292177"/>
    <w:rsid w:val="00292195"/>
    <w:rsid w:val="00292658"/>
    <w:rsid w:val="00293292"/>
    <w:rsid w:val="00293434"/>
    <w:rsid w:val="00293480"/>
    <w:rsid w:val="00293950"/>
    <w:rsid w:val="00293D4F"/>
    <w:rsid w:val="00293EBF"/>
    <w:rsid w:val="00293F42"/>
    <w:rsid w:val="0029401D"/>
    <w:rsid w:val="00294252"/>
    <w:rsid w:val="0029459D"/>
    <w:rsid w:val="00294C21"/>
    <w:rsid w:val="00294E01"/>
    <w:rsid w:val="00294E1F"/>
    <w:rsid w:val="00294FC8"/>
    <w:rsid w:val="00296A97"/>
    <w:rsid w:val="00296BF6"/>
    <w:rsid w:val="0029703A"/>
    <w:rsid w:val="0029727D"/>
    <w:rsid w:val="00297441"/>
    <w:rsid w:val="0029751C"/>
    <w:rsid w:val="002979DA"/>
    <w:rsid w:val="00297CA5"/>
    <w:rsid w:val="00297E44"/>
    <w:rsid w:val="00297EEE"/>
    <w:rsid w:val="002A017A"/>
    <w:rsid w:val="002A0212"/>
    <w:rsid w:val="002A02E5"/>
    <w:rsid w:val="002A0486"/>
    <w:rsid w:val="002A0C31"/>
    <w:rsid w:val="002A1F5E"/>
    <w:rsid w:val="002A20DB"/>
    <w:rsid w:val="002A214B"/>
    <w:rsid w:val="002A2165"/>
    <w:rsid w:val="002A2259"/>
    <w:rsid w:val="002A241B"/>
    <w:rsid w:val="002A27F7"/>
    <w:rsid w:val="002A2B66"/>
    <w:rsid w:val="002A2DEB"/>
    <w:rsid w:val="002A2DED"/>
    <w:rsid w:val="002A3423"/>
    <w:rsid w:val="002A34C5"/>
    <w:rsid w:val="002A35EA"/>
    <w:rsid w:val="002A3ECE"/>
    <w:rsid w:val="002A3F2B"/>
    <w:rsid w:val="002A40A5"/>
    <w:rsid w:val="002A4D1E"/>
    <w:rsid w:val="002A5205"/>
    <w:rsid w:val="002A5469"/>
    <w:rsid w:val="002A5482"/>
    <w:rsid w:val="002A56A4"/>
    <w:rsid w:val="002A5B2C"/>
    <w:rsid w:val="002A5B6B"/>
    <w:rsid w:val="002A5D44"/>
    <w:rsid w:val="002A6DA8"/>
    <w:rsid w:val="002A6DE6"/>
    <w:rsid w:val="002A6E49"/>
    <w:rsid w:val="002A7F82"/>
    <w:rsid w:val="002B019D"/>
    <w:rsid w:val="002B02BB"/>
    <w:rsid w:val="002B08F6"/>
    <w:rsid w:val="002B0A0F"/>
    <w:rsid w:val="002B0C15"/>
    <w:rsid w:val="002B1077"/>
    <w:rsid w:val="002B1793"/>
    <w:rsid w:val="002B18D1"/>
    <w:rsid w:val="002B2100"/>
    <w:rsid w:val="002B2499"/>
    <w:rsid w:val="002B2805"/>
    <w:rsid w:val="002B2A5F"/>
    <w:rsid w:val="002B2C86"/>
    <w:rsid w:val="002B3204"/>
    <w:rsid w:val="002B3892"/>
    <w:rsid w:val="002B3B0E"/>
    <w:rsid w:val="002B3B91"/>
    <w:rsid w:val="002B3DAC"/>
    <w:rsid w:val="002B40BE"/>
    <w:rsid w:val="002B41F5"/>
    <w:rsid w:val="002B41FA"/>
    <w:rsid w:val="002B4764"/>
    <w:rsid w:val="002B4ABD"/>
    <w:rsid w:val="002B4B4D"/>
    <w:rsid w:val="002B4E35"/>
    <w:rsid w:val="002B4F3E"/>
    <w:rsid w:val="002B52BB"/>
    <w:rsid w:val="002B552D"/>
    <w:rsid w:val="002B5587"/>
    <w:rsid w:val="002B574F"/>
    <w:rsid w:val="002B58E1"/>
    <w:rsid w:val="002B5B68"/>
    <w:rsid w:val="002B5DF6"/>
    <w:rsid w:val="002B67AC"/>
    <w:rsid w:val="002B693B"/>
    <w:rsid w:val="002B6A64"/>
    <w:rsid w:val="002B6DDA"/>
    <w:rsid w:val="002B74E0"/>
    <w:rsid w:val="002B754A"/>
    <w:rsid w:val="002B7619"/>
    <w:rsid w:val="002B77BE"/>
    <w:rsid w:val="002C086D"/>
    <w:rsid w:val="002C0873"/>
    <w:rsid w:val="002C0A01"/>
    <w:rsid w:val="002C1250"/>
    <w:rsid w:val="002C12F2"/>
    <w:rsid w:val="002C1591"/>
    <w:rsid w:val="002C19DC"/>
    <w:rsid w:val="002C1DAE"/>
    <w:rsid w:val="002C242E"/>
    <w:rsid w:val="002C2641"/>
    <w:rsid w:val="002C294C"/>
    <w:rsid w:val="002C2D0F"/>
    <w:rsid w:val="002C2E73"/>
    <w:rsid w:val="002C31D1"/>
    <w:rsid w:val="002C3708"/>
    <w:rsid w:val="002C3EB0"/>
    <w:rsid w:val="002C3EE6"/>
    <w:rsid w:val="002C43F2"/>
    <w:rsid w:val="002C475F"/>
    <w:rsid w:val="002C4A96"/>
    <w:rsid w:val="002C4AD7"/>
    <w:rsid w:val="002C5184"/>
    <w:rsid w:val="002C51EC"/>
    <w:rsid w:val="002C5793"/>
    <w:rsid w:val="002C6115"/>
    <w:rsid w:val="002C6A7C"/>
    <w:rsid w:val="002C77C5"/>
    <w:rsid w:val="002C7E3E"/>
    <w:rsid w:val="002C7E6A"/>
    <w:rsid w:val="002D004A"/>
    <w:rsid w:val="002D0129"/>
    <w:rsid w:val="002D01E7"/>
    <w:rsid w:val="002D0699"/>
    <w:rsid w:val="002D06C6"/>
    <w:rsid w:val="002D0F92"/>
    <w:rsid w:val="002D1452"/>
    <w:rsid w:val="002D191E"/>
    <w:rsid w:val="002D19A5"/>
    <w:rsid w:val="002D1D3B"/>
    <w:rsid w:val="002D203D"/>
    <w:rsid w:val="002D312C"/>
    <w:rsid w:val="002D349D"/>
    <w:rsid w:val="002D35D3"/>
    <w:rsid w:val="002D371A"/>
    <w:rsid w:val="002D37C8"/>
    <w:rsid w:val="002D3C58"/>
    <w:rsid w:val="002D3DDB"/>
    <w:rsid w:val="002D44CC"/>
    <w:rsid w:val="002D464A"/>
    <w:rsid w:val="002D4B09"/>
    <w:rsid w:val="002D50F9"/>
    <w:rsid w:val="002D511C"/>
    <w:rsid w:val="002D564D"/>
    <w:rsid w:val="002D58FD"/>
    <w:rsid w:val="002D5A97"/>
    <w:rsid w:val="002D5D29"/>
    <w:rsid w:val="002D64DC"/>
    <w:rsid w:val="002D6633"/>
    <w:rsid w:val="002D6687"/>
    <w:rsid w:val="002D6A8D"/>
    <w:rsid w:val="002D6CF4"/>
    <w:rsid w:val="002D705B"/>
    <w:rsid w:val="002D73B6"/>
    <w:rsid w:val="002D77B0"/>
    <w:rsid w:val="002E01D4"/>
    <w:rsid w:val="002E0319"/>
    <w:rsid w:val="002E076E"/>
    <w:rsid w:val="002E0DF8"/>
    <w:rsid w:val="002E0E0A"/>
    <w:rsid w:val="002E211F"/>
    <w:rsid w:val="002E247F"/>
    <w:rsid w:val="002E2E13"/>
    <w:rsid w:val="002E30F0"/>
    <w:rsid w:val="002E329E"/>
    <w:rsid w:val="002E35F9"/>
    <w:rsid w:val="002E3812"/>
    <w:rsid w:val="002E3D40"/>
    <w:rsid w:val="002E3F67"/>
    <w:rsid w:val="002E4039"/>
    <w:rsid w:val="002E42E0"/>
    <w:rsid w:val="002E45D6"/>
    <w:rsid w:val="002E4ECA"/>
    <w:rsid w:val="002E4F73"/>
    <w:rsid w:val="002E4FE5"/>
    <w:rsid w:val="002E50FB"/>
    <w:rsid w:val="002E537C"/>
    <w:rsid w:val="002E5EF0"/>
    <w:rsid w:val="002E6009"/>
    <w:rsid w:val="002E680E"/>
    <w:rsid w:val="002E6F04"/>
    <w:rsid w:val="002E75B2"/>
    <w:rsid w:val="002E78CE"/>
    <w:rsid w:val="002E78E9"/>
    <w:rsid w:val="002E7DF6"/>
    <w:rsid w:val="002E7E9F"/>
    <w:rsid w:val="002E7FBC"/>
    <w:rsid w:val="002F08A6"/>
    <w:rsid w:val="002F08D9"/>
    <w:rsid w:val="002F0E3A"/>
    <w:rsid w:val="002F0EF7"/>
    <w:rsid w:val="002F1054"/>
    <w:rsid w:val="002F1673"/>
    <w:rsid w:val="002F1B10"/>
    <w:rsid w:val="002F21E0"/>
    <w:rsid w:val="002F2577"/>
    <w:rsid w:val="002F26C5"/>
    <w:rsid w:val="002F30BA"/>
    <w:rsid w:val="002F3F82"/>
    <w:rsid w:val="002F402F"/>
    <w:rsid w:val="002F4309"/>
    <w:rsid w:val="002F4567"/>
    <w:rsid w:val="002F4717"/>
    <w:rsid w:val="002F4D01"/>
    <w:rsid w:val="002F4D92"/>
    <w:rsid w:val="002F5039"/>
    <w:rsid w:val="002F57A9"/>
    <w:rsid w:val="002F5F02"/>
    <w:rsid w:val="002F6201"/>
    <w:rsid w:val="002F6221"/>
    <w:rsid w:val="002F72FB"/>
    <w:rsid w:val="002F763D"/>
    <w:rsid w:val="00300216"/>
    <w:rsid w:val="00300326"/>
    <w:rsid w:val="0030066E"/>
    <w:rsid w:val="00300839"/>
    <w:rsid w:val="00300E3F"/>
    <w:rsid w:val="00301674"/>
    <w:rsid w:val="0030193B"/>
    <w:rsid w:val="00301F78"/>
    <w:rsid w:val="00302785"/>
    <w:rsid w:val="00302B0D"/>
    <w:rsid w:val="00302EAF"/>
    <w:rsid w:val="00303591"/>
    <w:rsid w:val="00303627"/>
    <w:rsid w:val="00303704"/>
    <w:rsid w:val="00303863"/>
    <w:rsid w:val="003039AA"/>
    <w:rsid w:val="00304268"/>
    <w:rsid w:val="00304A97"/>
    <w:rsid w:val="00304AEF"/>
    <w:rsid w:val="00304E43"/>
    <w:rsid w:val="0030517B"/>
    <w:rsid w:val="003052E2"/>
    <w:rsid w:val="00305392"/>
    <w:rsid w:val="00305464"/>
    <w:rsid w:val="00305A91"/>
    <w:rsid w:val="00305CAA"/>
    <w:rsid w:val="0030617A"/>
    <w:rsid w:val="003062C6"/>
    <w:rsid w:val="00306851"/>
    <w:rsid w:val="00306BAE"/>
    <w:rsid w:val="00306EB4"/>
    <w:rsid w:val="00307CFD"/>
    <w:rsid w:val="00307D19"/>
    <w:rsid w:val="00310057"/>
    <w:rsid w:val="00310422"/>
    <w:rsid w:val="00310780"/>
    <w:rsid w:val="00310B54"/>
    <w:rsid w:val="00310BBA"/>
    <w:rsid w:val="003111AE"/>
    <w:rsid w:val="00311755"/>
    <w:rsid w:val="00311C11"/>
    <w:rsid w:val="00311C21"/>
    <w:rsid w:val="00311E7F"/>
    <w:rsid w:val="00311E9D"/>
    <w:rsid w:val="003120EB"/>
    <w:rsid w:val="00312371"/>
    <w:rsid w:val="00312D96"/>
    <w:rsid w:val="0031318A"/>
    <w:rsid w:val="00313274"/>
    <w:rsid w:val="00313566"/>
    <w:rsid w:val="00313CF3"/>
    <w:rsid w:val="00313D93"/>
    <w:rsid w:val="0031417C"/>
    <w:rsid w:val="00314403"/>
    <w:rsid w:val="00314404"/>
    <w:rsid w:val="00314643"/>
    <w:rsid w:val="00314CB5"/>
    <w:rsid w:val="00315454"/>
    <w:rsid w:val="00315973"/>
    <w:rsid w:val="003159F6"/>
    <w:rsid w:val="00315AAF"/>
    <w:rsid w:val="00315B7E"/>
    <w:rsid w:val="0031696A"/>
    <w:rsid w:val="00316B7A"/>
    <w:rsid w:val="0031739C"/>
    <w:rsid w:val="003173B6"/>
    <w:rsid w:val="0031741D"/>
    <w:rsid w:val="003175F3"/>
    <w:rsid w:val="003176B4"/>
    <w:rsid w:val="003178B8"/>
    <w:rsid w:val="00317BF2"/>
    <w:rsid w:val="00317F26"/>
    <w:rsid w:val="00317FAE"/>
    <w:rsid w:val="00320436"/>
    <w:rsid w:val="00320447"/>
    <w:rsid w:val="00320906"/>
    <w:rsid w:val="003209C8"/>
    <w:rsid w:val="00320EDB"/>
    <w:rsid w:val="00320FE4"/>
    <w:rsid w:val="0032159D"/>
    <w:rsid w:val="003216C4"/>
    <w:rsid w:val="00321936"/>
    <w:rsid w:val="003219A8"/>
    <w:rsid w:val="00321D53"/>
    <w:rsid w:val="00321E5B"/>
    <w:rsid w:val="0032275B"/>
    <w:rsid w:val="00322881"/>
    <w:rsid w:val="00322DD2"/>
    <w:rsid w:val="003232CE"/>
    <w:rsid w:val="003234A9"/>
    <w:rsid w:val="00323631"/>
    <w:rsid w:val="00323768"/>
    <w:rsid w:val="00323BC5"/>
    <w:rsid w:val="00323DF2"/>
    <w:rsid w:val="00323E05"/>
    <w:rsid w:val="00324501"/>
    <w:rsid w:val="0032456F"/>
    <w:rsid w:val="0032477F"/>
    <w:rsid w:val="00324CB0"/>
    <w:rsid w:val="00325647"/>
    <w:rsid w:val="00325653"/>
    <w:rsid w:val="003258AC"/>
    <w:rsid w:val="00325965"/>
    <w:rsid w:val="00325C28"/>
    <w:rsid w:val="00325CD0"/>
    <w:rsid w:val="00325E49"/>
    <w:rsid w:val="003260B8"/>
    <w:rsid w:val="0032628F"/>
    <w:rsid w:val="003266B7"/>
    <w:rsid w:val="00326DE1"/>
    <w:rsid w:val="0032713B"/>
    <w:rsid w:val="00327150"/>
    <w:rsid w:val="003272D3"/>
    <w:rsid w:val="00327525"/>
    <w:rsid w:val="00327995"/>
    <w:rsid w:val="00327F71"/>
    <w:rsid w:val="0033009C"/>
    <w:rsid w:val="00330A45"/>
    <w:rsid w:val="00331289"/>
    <w:rsid w:val="003314BE"/>
    <w:rsid w:val="0033182B"/>
    <w:rsid w:val="00331885"/>
    <w:rsid w:val="00331923"/>
    <w:rsid w:val="00331E5A"/>
    <w:rsid w:val="003324E5"/>
    <w:rsid w:val="003325FD"/>
    <w:rsid w:val="00332852"/>
    <w:rsid w:val="00332989"/>
    <w:rsid w:val="00332D0F"/>
    <w:rsid w:val="0033319B"/>
    <w:rsid w:val="00333398"/>
    <w:rsid w:val="00333586"/>
    <w:rsid w:val="00333BDC"/>
    <w:rsid w:val="00333DC8"/>
    <w:rsid w:val="00334D2F"/>
    <w:rsid w:val="00335705"/>
    <w:rsid w:val="00335B01"/>
    <w:rsid w:val="00335B35"/>
    <w:rsid w:val="00335B52"/>
    <w:rsid w:val="0033653E"/>
    <w:rsid w:val="00336C53"/>
    <w:rsid w:val="00336F08"/>
    <w:rsid w:val="00337417"/>
    <w:rsid w:val="0033753C"/>
    <w:rsid w:val="00337BE2"/>
    <w:rsid w:val="00337C0A"/>
    <w:rsid w:val="00337D1F"/>
    <w:rsid w:val="00340007"/>
    <w:rsid w:val="003400A9"/>
    <w:rsid w:val="0034044D"/>
    <w:rsid w:val="00340990"/>
    <w:rsid w:val="00340CC6"/>
    <w:rsid w:val="00340CEB"/>
    <w:rsid w:val="00340F7B"/>
    <w:rsid w:val="003413E4"/>
    <w:rsid w:val="003417C7"/>
    <w:rsid w:val="00341D7F"/>
    <w:rsid w:val="00342431"/>
    <w:rsid w:val="00342659"/>
    <w:rsid w:val="003426B0"/>
    <w:rsid w:val="00342A6D"/>
    <w:rsid w:val="00342CD9"/>
    <w:rsid w:val="00342FED"/>
    <w:rsid w:val="00343641"/>
    <w:rsid w:val="003437C3"/>
    <w:rsid w:val="0034398D"/>
    <w:rsid w:val="00343AC9"/>
    <w:rsid w:val="00343FBB"/>
    <w:rsid w:val="003440B0"/>
    <w:rsid w:val="003441B3"/>
    <w:rsid w:val="003443B1"/>
    <w:rsid w:val="00344B1A"/>
    <w:rsid w:val="003450AE"/>
    <w:rsid w:val="003455FC"/>
    <w:rsid w:val="00345EDD"/>
    <w:rsid w:val="00345F47"/>
    <w:rsid w:val="00346181"/>
    <w:rsid w:val="00346616"/>
    <w:rsid w:val="0034669D"/>
    <w:rsid w:val="00347007"/>
    <w:rsid w:val="00347304"/>
    <w:rsid w:val="00347E14"/>
    <w:rsid w:val="00347F93"/>
    <w:rsid w:val="00350474"/>
    <w:rsid w:val="0035061E"/>
    <w:rsid w:val="003506CD"/>
    <w:rsid w:val="003508AD"/>
    <w:rsid w:val="00351271"/>
    <w:rsid w:val="00351E1E"/>
    <w:rsid w:val="00351E3D"/>
    <w:rsid w:val="00352049"/>
    <w:rsid w:val="003520B6"/>
    <w:rsid w:val="003522D7"/>
    <w:rsid w:val="003527FA"/>
    <w:rsid w:val="0035338C"/>
    <w:rsid w:val="0035385E"/>
    <w:rsid w:val="00353DEC"/>
    <w:rsid w:val="0035426B"/>
    <w:rsid w:val="00354347"/>
    <w:rsid w:val="00354495"/>
    <w:rsid w:val="00354853"/>
    <w:rsid w:val="00354B4E"/>
    <w:rsid w:val="00354B90"/>
    <w:rsid w:val="00354F65"/>
    <w:rsid w:val="003556FC"/>
    <w:rsid w:val="00355E41"/>
    <w:rsid w:val="00356509"/>
    <w:rsid w:val="0035652B"/>
    <w:rsid w:val="003565D9"/>
    <w:rsid w:val="003567F9"/>
    <w:rsid w:val="00356D05"/>
    <w:rsid w:val="00356FFF"/>
    <w:rsid w:val="00357AAE"/>
    <w:rsid w:val="00357B3F"/>
    <w:rsid w:val="00357CE4"/>
    <w:rsid w:val="00357D94"/>
    <w:rsid w:val="00357E35"/>
    <w:rsid w:val="003604F9"/>
    <w:rsid w:val="00360924"/>
    <w:rsid w:val="003609AC"/>
    <w:rsid w:val="00360BBA"/>
    <w:rsid w:val="00360E21"/>
    <w:rsid w:val="00361145"/>
    <w:rsid w:val="003611B0"/>
    <w:rsid w:val="00361E11"/>
    <w:rsid w:val="0036201E"/>
    <w:rsid w:val="003626EC"/>
    <w:rsid w:val="0036280B"/>
    <w:rsid w:val="00362A78"/>
    <w:rsid w:val="00362CFD"/>
    <w:rsid w:val="00362D19"/>
    <w:rsid w:val="0036356B"/>
    <w:rsid w:val="0036360B"/>
    <w:rsid w:val="00363669"/>
    <w:rsid w:val="00363A07"/>
    <w:rsid w:val="003640F4"/>
    <w:rsid w:val="0036433C"/>
    <w:rsid w:val="00364584"/>
    <w:rsid w:val="003647E4"/>
    <w:rsid w:val="00364A7B"/>
    <w:rsid w:val="00364AAB"/>
    <w:rsid w:val="00364BB3"/>
    <w:rsid w:val="00364C15"/>
    <w:rsid w:val="00365225"/>
    <w:rsid w:val="00365321"/>
    <w:rsid w:val="003655F3"/>
    <w:rsid w:val="0036580D"/>
    <w:rsid w:val="00365FBC"/>
    <w:rsid w:val="003665DE"/>
    <w:rsid w:val="00366619"/>
    <w:rsid w:val="003666D7"/>
    <w:rsid w:val="00366821"/>
    <w:rsid w:val="00366878"/>
    <w:rsid w:val="00366956"/>
    <w:rsid w:val="0036695E"/>
    <w:rsid w:val="003672AA"/>
    <w:rsid w:val="00367415"/>
    <w:rsid w:val="003674A1"/>
    <w:rsid w:val="003675F9"/>
    <w:rsid w:val="003676A0"/>
    <w:rsid w:val="00370227"/>
    <w:rsid w:val="00370A07"/>
    <w:rsid w:val="003714BC"/>
    <w:rsid w:val="00371549"/>
    <w:rsid w:val="00371765"/>
    <w:rsid w:val="00371B95"/>
    <w:rsid w:val="0037232C"/>
    <w:rsid w:val="00372423"/>
    <w:rsid w:val="0037264D"/>
    <w:rsid w:val="00372E28"/>
    <w:rsid w:val="0037320B"/>
    <w:rsid w:val="003737B0"/>
    <w:rsid w:val="003739CF"/>
    <w:rsid w:val="00373A9B"/>
    <w:rsid w:val="003742D1"/>
    <w:rsid w:val="00374322"/>
    <w:rsid w:val="0037449E"/>
    <w:rsid w:val="00374533"/>
    <w:rsid w:val="00374B39"/>
    <w:rsid w:val="003753D5"/>
    <w:rsid w:val="003754C6"/>
    <w:rsid w:val="0037571F"/>
    <w:rsid w:val="00375868"/>
    <w:rsid w:val="00375DFC"/>
    <w:rsid w:val="00375E07"/>
    <w:rsid w:val="00375FF9"/>
    <w:rsid w:val="003763C0"/>
    <w:rsid w:val="003766EB"/>
    <w:rsid w:val="00376709"/>
    <w:rsid w:val="00376F4D"/>
    <w:rsid w:val="00377021"/>
    <w:rsid w:val="00377480"/>
    <w:rsid w:val="0037768B"/>
    <w:rsid w:val="00377A42"/>
    <w:rsid w:val="00377B61"/>
    <w:rsid w:val="00377E8B"/>
    <w:rsid w:val="00380B60"/>
    <w:rsid w:val="0038197B"/>
    <w:rsid w:val="00381989"/>
    <w:rsid w:val="00381B90"/>
    <w:rsid w:val="00382534"/>
    <w:rsid w:val="0038264B"/>
    <w:rsid w:val="0038292E"/>
    <w:rsid w:val="00382E3D"/>
    <w:rsid w:val="0038309C"/>
    <w:rsid w:val="00383876"/>
    <w:rsid w:val="0038404D"/>
    <w:rsid w:val="00384080"/>
    <w:rsid w:val="00384091"/>
    <w:rsid w:val="003842AE"/>
    <w:rsid w:val="00384591"/>
    <w:rsid w:val="00384862"/>
    <w:rsid w:val="003848B7"/>
    <w:rsid w:val="00384A2A"/>
    <w:rsid w:val="00384FF3"/>
    <w:rsid w:val="0038512D"/>
    <w:rsid w:val="003851EA"/>
    <w:rsid w:val="0038528F"/>
    <w:rsid w:val="00385A92"/>
    <w:rsid w:val="00385C9A"/>
    <w:rsid w:val="00386434"/>
    <w:rsid w:val="003864E8"/>
    <w:rsid w:val="003870E0"/>
    <w:rsid w:val="003878F7"/>
    <w:rsid w:val="00387C77"/>
    <w:rsid w:val="00387D3B"/>
    <w:rsid w:val="00387EE7"/>
    <w:rsid w:val="00387F2E"/>
    <w:rsid w:val="00387FDA"/>
    <w:rsid w:val="00390535"/>
    <w:rsid w:val="00390B78"/>
    <w:rsid w:val="00390B81"/>
    <w:rsid w:val="00390C14"/>
    <w:rsid w:val="00390DE1"/>
    <w:rsid w:val="0039144C"/>
    <w:rsid w:val="00391895"/>
    <w:rsid w:val="003919DB"/>
    <w:rsid w:val="003921E9"/>
    <w:rsid w:val="00392270"/>
    <w:rsid w:val="00392393"/>
    <w:rsid w:val="003923FB"/>
    <w:rsid w:val="003926E5"/>
    <w:rsid w:val="003932FC"/>
    <w:rsid w:val="003934DA"/>
    <w:rsid w:val="00393C07"/>
    <w:rsid w:val="00393D38"/>
    <w:rsid w:val="00393E78"/>
    <w:rsid w:val="00393EC8"/>
    <w:rsid w:val="003941BF"/>
    <w:rsid w:val="00394242"/>
    <w:rsid w:val="0039434C"/>
    <w:rsid w:val="003944B4"/>
    <w:rsid w:val="0039465E"/>
    <w:rsid w:val="00394856"/>
    <w:rsid w:val="003949B2"/>
    <w:rsid w:val="00394B2D"/>
    <w:rsid w:val="00394D1D"/>
    <w:rsid w:val="00394FF7"/>
    <w:rsid w:val="00395083"/>
    <w:rsid w:val="00395222"/>
    <w:rsid w:val="003954E6"/>
    <w:rsid w:val="003956B9"/>
    <w:rsid w:val="003956D2"/>
    <w:rsid w:val="00396220"/>
    <w:rsid w:val="00396346"/>
    <w:rsid w:val="0039645B"/>
    <w:rsid w:val="00396A9A"/>
    <w:rsid w:val="00396D69"/>
    <w:rsid w:val="003976EB"/>
    <w:rsid w:val="0039771A"/>
    <w:rsid w:val="0039775B"/>
    <w:rsid w:val="00397B7F"/>
    <w:rsid w:val="00397DD5"/>
    <w:rsid w:val="003A00EB"/>
    <w:rsid w:val="003A035C"/>
    <w:rsid w:val="003A0517"/>
    <w:rsid w:val="003A0530"/>
    <w:rsid w:val="003A062C"/>
    <w:rsid w:val="003A07A2"/>
    <w:rsid w:val="003A0D16"/>
    <w:rsid w:val="003A11CC"/>
    <w:rsid w:val="003A1227"/>
    <w:rsid w:val="003A158C"/>
    <w:rsid w:val="003A16BA"/>
    <w:rsid w:val="003A1B30"/>
    <w:rsid w:val="003A2293"/>
    <w:rsid w:val="003A2B5B"/>
    <w:rsid w:val="003A2F63"/>
    <w:rsid w:val="003A2FAF"/>
    <w:rsid w:val="003A3450"/>
    <w:rsid w:val="003A3842"/>
    <w:rsid w:val="003A4144"/>
    <w:rsid w:val="003A41AD"/>
    <w:rsid w:val="003A492A"/>
    <w:rsid w:val="003A4BB2"/>
    <w:rsid w:val="003A4BC2"/>
    <w:rsid w:val="003A4D78"/>
    <w:rsid w:val="003A542A"/>
    <w:rsid w:val="003A5879"/>
    <w:rsid w:val="003A5E61"/>
    <w:rsid w:val="003A647B"/>
    <w:rsid w:val="003A67C1"/>
    <w:rsid w:val="003A6877"/>
    <w:rsid w:val="003A692C"/>
    <w:rsid w:val="003A6A01"/>
    <w:rsid w:val="003A6D96"/>
    <w:rsid w:val="003A6F43"/>
    <w:rsid w:val="003A6F83"/>
    <w:rsid w:val="003A71B5"/>
    <w:rsid w:val="003A7AD6"/>
    <w:rsid w:val="003A7FB8"/>
    <w:rsid w:val="003A7FF6"/>
    <w:rsid w:val="003B0086"/>
    <w:rsid w:val="003B071E"/>
    <w:rsid w:val="003B0806"/>
    <w:rsid w:val="003B092D"/>
    <w:rsid w:val="003B18B2"/>
    <w:rsid w:val="003B1AEE"/>
    <w:rsid w:val="003B2210"/>
    <w:rsid w:val="003B2211"/>
    <w:rsid w:val="003B2213"/>
    <w:rsid w:val="003B222D"/>
    <w:rsid w:val="003B22DC"/>
    <w:rsid w:val="003B25D8"/>
    <w:rsid w:val="003B2833"/>
    <w:rsid w:val="003B2B16"/>
    <w:rsid w:val="003B2B46"/>
    <w:rsid w:val="003B2E61"/>
    <w:rsid w:val="003B308F"/>
    <w:rsid w:val="003B3538"/>
    <w:rsid w:val="003B38AC"/>
    <w:rsid w:val="003B514D"/>
    <w:rsid w:val="003B554D"/>
    <w:rsid w:val="003B568E"/>
    <w:rsid w:val="003B5754"/>
    <w:rsid w:val="003B57B0"/>
    <w:rsid w:val="003B5B15"/>
    <w:rsid w:val="003B6465"/>
    <w:rsid w:val="003B654B"/>
    <w:rsid w:val="003B76F6"/>
    <w:rsid w:val="003C0428"/>
    <w:rsid w:val="003C0507"/>
    <w:rsid w:val="003C05AB"/>
    <w:rsid w:val="003C065C"/>
    <w:rsid w:val="003C0929"/>
    <w:rsid w:val="003C0B7C"/>
    <w:rsid w:val="003C0D57"/>
    <w:rsid w:val="003C0E80"/>
    <w:rsid w:val="003C1153"/>
    <w:rsid w:val="003C123A"/>
    <w:rsid w:val="003C16D5"/>
    <w:rsid w:val="003C1A0B"/>
    <w:rsid w:val="003C1C77"/>
    <w:rsid w:val="003C1D82"/>
    <w:rsid w:val="003C2051"/>
    <w:rsid w:val="003C2276"/>
    <w:rsid w:val="003C22F5"/>
    <w:rsid w:val="003C230E"/>
    <w:rsid w:val="003C24B5"/>
    <w:rsid w:val="003C2620"/>
    <w:rsid w:val="003C2621"/>
    <w:rsid w:val="003C2FCB"/>
    <w:rsid w:val="003C327B"/>
    <w:rsid w:val="003C32D2"/>
    <w:rsid w:val="003C32EC"/>
    <w:rsid w:val="003C3635"/>
    <w:rsid w:val="003C3877"/>
    <w:rsid w:val="003C3B32"/>
    <w:rsid w:val="003C3E07"/>
    <w:rsid w:val="003C4A43"/>
    <w:rsid w:val="003C4CFC"/>
    <w:rsid w:val="003C50B4"/>
    <w:rsid w:val="003C5217"/>
    <w:rsid w:val="003C52C5"/>
    <w:rsid w:val="003C53C7"/>
    <w:rsid w:val="003C54A3"/>
    <w:rsid w:val="003C552A"/>
    <w:rsid w:val="003C5842"/>
    <w:rsid w:val="003C5F6B"/>
    <w:rsid w:val="003C6331"/>
    <w:rsid w:val="003C67FD"/>
    <w:rsid w:val="003C6B1E"/>
    <w:rsid w:val="003C6F09"/>
    <w:rsid w:val="003C727C"/>
    <w:rsid w:val="003C749A"/>
    <w:rsid w:val="003C7C22"/>
    <w:rsid w:val="003D04B4"/>
    <w:rsid w:val="003D0593"/>
    <w:rsid w:val="003D10BA"/>
    <w:rsid w:val="003D1100"/>
    <w:rsid w:val="003D11A6"/>
    <w:rsid w:val="003D17DB"/>
    <w:rsid w:val="003D1955"/>
    <w:rsid w:val="003D1AAC"/>
    <w:rsid w:val="003D1FE2"/>
    <w:rsid w:val="003D2161"/>
    <w:rsid w:val="003D216B"/>
    <w:rsid w:val="003D21F9"/>
    <w:rsid w:val="003D227D"/>
    <w:rsid w:val="003D27A5"/>
    <w:rsid w:val="003D2A4B"/>
    <w:rsid w:val="003D2B78"/>
    <w:rsid w:val="003D2EDC"/>
    <w:rsid w:val="003D2FC2"/>
    <w:rsid w:val="003D2FCA"/>
    <w:rsid w:val="003D3149"/>
    <w:rsid w:val="003D373D"/>
    <w:rsid w:val="003D3D91"/>
    <w:rsid w:val="003D4570"/>
    <w:rsid w:val="003D4852"/>
    <w:rsid w:val="003D494C"/>
    <w:rsid w:val="003D4B10"/>
    <w:rsid w:val="003D4E01"/>
    <w:rsid w:val="003D4E78"/>
    <w:rsid w:val="003D554F"/>
    <w:rsid w:val="003D56A8"/>
    <w:rsid w:val="003D5CD5"/>
    <w:rsid w:val="003D5F0F"/>
    <w:rsid w:val="003D62E8"/>
    <w:rsid w:val="003D655B"/>
    <w:rsid w:val="003D6584"/>
    <w:rsid w:val="003D6585"/>
    <w:rsid w:val="003D66BD"/>
    <w:rsid w:val="003D68EB"/>
    <w:rsid w:val="003D70B9"/>
    <w:rsid w:val="003D7774"/>
    <w:rsid w:val="003D794B"/>
    <w:rsid w:val="003E002B"/>
    <w:rsid w:val="003E00E7"/>
    <w:rsid w:val="003E020F"/>
    <w:rsid w:val="003E064F"/>
    <w:rsid w:val="003E08E4"/>
    <w:rsid w:val="003E0A9E"/>
    <w:rsid w:val="003E0B0B"/>
    <w:rsid w:val="003E12F3"/>
    <w:rsid w:val="003E141C"/>
    <w:rsid w:val="003E16A7"/>
    <w:rsid w:val="003E1707"/>
    <w:rsid w:val="003E185D"/>
    <w:rsid w:val="003E1A08"/>
    <w:rsid w:val="003E1D8A"/>
    <w:rsid w:val="003E22BF"/>
    <w:rsid w:val="003E25E1"/>
    <w:rsid w:val="003E2816"/>
    <w:rsid w:val="003E28AE"/>
    <w:rsid w:val="003E2A70"/>
    <w:rsid w:val="003E2D51"/>
    <w:rsid w:val="003E31FA"/>
    <w:rsid w:val="003E349C"/>
    <w:rsid w:val="003E3776"/>
    <w:rsid w:val="003E38DB"/>
    <w:rsid w:val="003E3ADC"/>
    <w:rsid w:val="003E3B57"/>
    <w:rsid w:val="003E3E6E"/>
    <w:rsid w:val="003E4350"/>
    <w:rsid w:val="003E459D"/>
    <w:rsid w:val="003E4890"/>
    <w:rsid w:val="003E48D8"/>
    <w:rsid w:val="003E4B14"/>
    <w:rsid w:val="003E4B49"/>
    <w:rsid w:val="003E53B5"/>
    <w:rsid w:val="003E5D36"/>
    <w:rsid w:val="003E6577"/>
    <w:rsid w:val="003E6962"/>
    <w:rsid w:val="003E6A37"/>
    <w:rsid w:val="003E6ABE"/>
    <w:rsid w:val="003E6C80"/>
    <w:rsid w:val="003E6FE9"/>
    <w:rsid w:val="003E7061"/>
    <w:rsid w:val="003E7081"/>
    <w:rsid w:val="003E715D"/>
    <w:rsid w:val="003E72F1"/>
    <w:rsid w:val="003E73A9"/>
    <w:rsid w:val="003E74F3"/>
    <w:rsid w:val="003E762D"/>
    <w:rsid w:val="003E7D49"/>
    <w:rsid w:val="003F024C"/>
    <w:rsid w:val="003F0662"/>
    <w:rsid w:val="003F0669"/>
    <w:rsid w:val="003F070D"/>
    <w:rsid w:val="003F0C1A"/>
    <w:rsid w:val="003F1174"/>
    <w:rsid w:val="003F1866"/>
    <w:rsid w:val="003F1F95"/>
    <w:rsid w:val="003F2C95"/>
    <w:rsid w:val="003F2CD5"/>
    <w:rsid w:val="003F3109"/>
    <w:rsid w:val="003F37A6"/>
    <w:rsid w:val="003F429C"/>
    <w:rsid w:val="003F458A"/>
    <w:rsid w:val="003F47CE"/>
    <w:rsid w:val="003F4AF4"/>
    <w:rsid w:val="003F4F36"/>
    <w:rsid w:val="003F510A"/>
    <w:rsid w:val="003F51D5"/>
    <w:rsid w:val="003F52AA"/>
    <w:rsid w:val="003F5451"/>
    <w:rsid w:val="003F54FC"/>
    <w:rsid w:val="003F56C7"/>
    <w:rsid w:val="003F56EA"/>
    <w:rsid w:val="003F5B65"/>
    <w:rsid w:val="003F6135"/>
    <w:rsid w:val="003F724D"/>
    <w:rsid w:val="003F737A"/>
    <w:rsid w:val="003F74EF"/>
    <w:rsid w:val="003F7544"/>
    <w:rsid w:val="003F779D"/>
    <w:rsid w:val="003F787C"/>
    <w:rsid w:val="003F7BA6"/>
    <w:rsid w:val="003F7E9F"/>
    <w:rsid w:val="00400008"/>
    <w:rsid w:val="00400310"/>
    <w:rsid w:val="00400A62"/>
    <w:rsid w:val="00400CCD"/>
    <w:rsid w:val="00401C70"/>
    <w:rsid w:val="004020E3"/>
    <w:rsid w:val="004028A6"/>
    <w:rsid w:val="00402DCF"/>
    <w:rsid w:val="00402FB5"/>
    <w:rsid w:val="0040306E"/>
    <w:rsid w:val="00403128"/>
    <w:rsid w:val="004031FD"/>
    <w:rsid w:val="004033B1"/>
    <w:rsid w:val="004038E5"/>
    <w:rsid w:val="0040393D"/>
    <w:rsid w:val="004039CA"/>
    <w:rsid w:val="00403F00"/>
    <w:rsid w:val="00404040"/>
    <w:rsid w:val="004042D1"/>
    <w:rsid w:val="004043F3"/>
    <w:rsid w:val="00404412"/>
    <w:rsid w:val="0040448B"/>
    <w:rsid w:val="004047F7"/>
    <w:rsid w:val="00404BB4"/>
    <w:rsid w:val="00404D26"/>
    <w:rsid w:val="004055D9"/>
    <w:rsid w:val="00405990"/>
    <w:rsid w:val="00405B3F"/>
    <w:rsid w:val="00405C43"/>
    <w:rsid w:val="00405FF1"/>
    <w:rsid w:val="0040648C"/>
    <w:rsid w:val="00406B6A"/>
    <w:rsid w:val="00407688"/>
    <w:rsid w:val="00407D4F"/>
    <w:rsid w:val="00410F33"/>
    <w:rsid w:val="00411E58"/>
    <w:rsid w:val="00411F20"/>
    <w:rsid w:val="0041212F"/>
    <w:rsid w:val="0041265A"/>
    <w:rsid w:val="00412704"/>
    <w:rsid w:val="00412A62"/>
    <w:rsid w:val="00413357"/>
    <w:rsid w:val="00413C17"/>
    <w:rsid w:val="00413C33"/>
    <w:rsid w:val="00413D82"/>
    <w:rsid w:val="004146EF"/>
    <w:rsid w:val="00414986"/>
    <w:rsid w:val="00414DC0"/>
    <w:rsid w:val="00414E2A"/>
    <w:rsid w:val="00415140"/>
    <w:rsid w:val="00415896"/>
    <w:rsid w:val="00415A40"/>
    <w:rsid w:val="00415DF5"/>
    <w:rsid w:val="00415F36"/>
    <w:rsid w:val="0041635D"/>
    <w:rsid w:val="00416536"/>
    <w:rsid w:val="00416769"/>
    <w:rsid w:val="00416874"/>
    <w:rsid w:val="00416C7B"/>
    <w:rsid w:val="00417157"/>
    <w:rsid w:val="00420335"/>
    <w:rsid w:val="0042063F"/>
    <w:rsid w:val="00420903"/>
    <w:rsid w:val="00420A0E"/>
    <w:rsid w:val="00420AC6"/>
    <w:rsid w:val="00420AD3"/>
    <w:rsid w:val="00420CDB"/>
    <w:rsid w:val="00420CE2"/>
    <w:rsid w:val="00420EDE"/>
    <w:rsid w:val="00420F52"/>
    <w:rsid w:val="00420F62"/>
    <w:rsid w:val="004210A5"/>
    <w:rsid w:val="00421CCA"/>
    <w:rsid w:val="00422A53"/>
    <w:rsid w:val="00422D6E"/>
    <w:rsid w:val="00423108"/>
    <w:rsid w:val="004238C5"/>
    <w:rsid w:val="00423BC7"/>
    <w:rsid w:val="00423D45"/>
    <w:rsid w:val="00423DC6"/>
    <w:rsid w:val="00423F2F"/>
    <w:rsid w:val="00423F31"/>
    <w:rsid w:val="00424769"/>
    <w:rsid w:val="004247E1"/>
    <w:rsid w:val="004248AA"/>
    <w:rsid w:val="00424BA0"/>
    <w:rsid w:val="0042565D"/>
    <w:rsid w:val="004258AE"/>
    <w:rsid w:val="00425C2E"/>
    <w:rsid w:val="00425D7B"/>
    <w:rsid w:val="00425F74"/>
    <w:rsid w:val="004263D4"/>
    <w:rsid w:val="00426658"/>
    <w:rsid w:val="004267F0"/>
    <w:rsid w:val="00426864"/>
    <w:rsid w:val="0042694B"/>
    <w:rsid w:val="00426AF2"/>
    <w:rsid w:val="00426B0C"/>
    <w:rsid w:val="00426CBD"/>
    <w:rsid w:val="00426CC3"/>
    <w:rsid w:val="00426CD2"/>
    <w:rsid w:val="00426E6D"/>
    <w:rsid w:val="0042748E"/>
    <w:rsid w:val="00427793"/>
    <w:rsid w:val="004278E7"/>
    <w:rsid w:val="00427B46"/>
    <w:rsid w:val="00427DE9"/>
    <w:rsid w:val="00427E7C"/>
    <w:rsid w:val="0043018D"/>
    <w:rsid w:val="004301F7"/>
    <w:rsid w:val="0043022D"/>
    <w:rsid w:val="004307FD"/>
    <w:rsid w:val="00430966"/>
    <w:rsid w:val="00430A3F"/>
    <w:rsid w:val="00430DAA"/>
    <w:rsid w:val="00430FD6"/>
    <w:rsid w:val="0043117C"/>
    <w:rsid w:val="004312D0"/>
    <w:rsid w:val="004319E0"/>
    <w:rsid w:val="00431D9A"/>
    <w:rsid w:val="00431ED7"/>
    <w:rsid w:val="00431F53"/>
    <w:rsid w:val="00431FFB"/>
    <w:rsid w:val="00432088"/>
    <w:rsid w:val="00432251"/>
    <w:rsid w:val="004322DE"/>
    <w:rsid w:val="004327F0"/>
    <w:rsid w:val="00432AE0"/>
    <w:rsid w:val="00433423"/>
    <w:rsid w:val="004336BE"/>
    <w:rsid w:val="00433C76"/>
    <w:rsid w:val="004340E1"/>
    <w:rsid w:val="00434133"/>
    <w:rsid w:val="0043425D"/>
    <w:rsid w:val="004347DF"/>
    <w:rsid w:val="004349B1"/>
    <w:rsid w:val="00434A4E"/>
    <w:rsid w:val="004351B6"/>
    <w:rsid w:val="0043554C"/>
    <w:rsid w:val="004357A3"/>
    <w:rsid w:val="004357CD"/>
    <w:rsid w:val="00435AD9"/>
    <w:rsid w:val="00435D0E"/>
    <w:rsid w:val="00436380"/>
    <w:rsid w:val="004363CC"/>
    <w:rsid w:val="004363D2"/>
    <w:rsid w:val="0043642C"/>
    <w:rsid w:val="004366F3"/>
    <w:rsid w:val="00436DB1"/>
    <w:rsid w:val="00436DE7"/>
    <w:rsid w:val="0043787B"/>
    <w:rsid w:val="00437EDE"/>
    <w:rsid w:val="00440052"/>
    <w:rsid w:val="0044005E"/>
    <w:rsid w:val="00440766"/>
    <w:rsid w:val="00440801"/>
    <w:rsid w:val="0044094A"/>
    <w:rsid w:val="00440D54"/>
    <w:rsid w:val="004413A8"/>
    <w:rsid w:val="004413E9"/>
    <w:rsid w:val="004419D6"/>
    <w:rsid w:val="00441A95"/>
    <w:rsid w:val="00441CEC"/>
    <w:rsid w:val="00442316"/>
    <w:rsid w:val="00442447"/>
    <w:rsid w:val="00442C9F"/>
    <w:rsid w:val="00442CC2"/>
    <w:rsid w:val="00443201"/>
    <w:rsid w:val="00443248"/>
    <w:rsid w:val="00443328"/>
    <w:rsid w:val="0044369D"/>
    <w:rsid w:val="0044401D"/>
    <w:rsid w:val="0044430D"/>
    <w:rsid w:val="00444377"/>
    <w:rsid w:val="00444446"/>
    <w:rsid w:val="00444517"/>
    <w:rsid w:val="00444860"/>
    <w:rsid w:val="00445101"/>
    <w:rsid w:val="00446224"/>
    <w:rsid w:val="004465B8"/>
    <w:rsid w:val="0044660C"/>
    <w:rsid w:val="00446EA8"/>
    <w:rsid w:val="00447186"/>
    <w:rsid w:val="00447431"/>
    <w:rsid w:val="00447D21"/>
    <w:rsid w:val="00447E63"/>
    <w:rsid w:val="0045004F"/>
    <w:rsid w:val="00450210"/>
    <w:rsid w:val="00450A34"/>
    <w:rsid w:val="00450D34"/>
    <w:rsid w:val="00450D63"/>
    <w:rsid w:val="00450FC8"/>
    <w:rsid w:val="00451217"/>
    <w:rsid w:val="004516D7"/>
    <w:rsid w:val="00451795"/>
    <w:rsid w:val="00451CBC"/>
    <w:rsid w:val="00452201"/>
    <w:rsid w:val="00452C09"/>
    <w:rsid w:val="00452D51"/>
    <w:rsid w:val="00452DF3"/>
    <w:rsid w:val="00453233"/>
    <w:rsid w:val="004533BA"/>
    <w:rsid w:val="004535B9"/>
    <w:rsid w:val="0045366F"/>
    <w:rsid w:val="00453CE0"/>
    <w:rsid w:val="00453F7D"/>
    <w:rsid w:val="00454213"/>
    <w:rsid w:val="00454558"/>
    <w:rsid w:val="0045501D"/>
    <w:rsid w:val="004551BD"/>
    <w:rsid w:val="004555E5"/>
    <w:rsid w:val="004557FB"/>
    <w:rsid w:val="00455A57"/>
    <w:rsid w:val="00455BC9"/>
    <w:rsid w:val="00456033"/>
    <w:rsid w:val="0045609C"/>
    <w:rsid w:val="0045639A"/>
    <w:rsid w:val="004564CF"/>
    <w:rsid w:val="00456B86"/>
    <w:rsid w:val="00456C8F"/>
    <w:rsid w:val="00456E5F"/>
    <w:rsid w:val="00457457"/>
    <w:rsid w:val="00457677"/>
    <w:rsid w:val="00457816"/>
    <w:rsid w:val="00457B94"/>
    <w:rsid w:val="00460289"/>
    <w:rsid w:val="00460396"/>
    <w:rsid w:val="0046044E"/>
    <w:rsid w:val="004606DC"/>
    <w:rsid w:val="00460853"/>
    <w:rsid w:val="00460AAC"/>
    <w:rsid w:val="00460D2C"/>
    <w:rsid w:val="00461290"/>
    <w:rsid w:val="00461534"/>
    <w:rsid w:val="004618DB"/>
    <w:rsid w:val="00461F02"/>
    <w:rsid w:val="004622C3"/>
    <w:rsid w:val="00462345"/>
    <w:rsid w:val="004629AD"/>
    <w:rsid w:val="00462BBD"/>
    <w:rsid w:val="00462EC3"/>
    <w:rsid w:val="0046321A"/>
    <w:rsid w:val="0046327A"/>
    <w:rsid w:val="004636C5"/>
    <w:rsid w:val="004637D1"/>
    <w:rsid w:val="00463B77"/>
    <w:rsid w:val="00463FAD"/>
    <w:rsid w:val="00463FF4"/>
    <w:rsid w:val="004643AC"/>
    <w:rsid w:val="00464A5F"/>
    <w:rsid w:val="00464B06"/>
    <w:rsid w:val="00464B46"/>
    <w:rsid w:val="00464BCA"/>
    <w:rsid w:val="00464DBB"/>
    <w:rsid w:val="00464EEC"/>
    <w:rsid w:val="00464F8A"/>
    <w:rsid w:val="00465282"/>
    <w:rsid w:val="0046555A"/>
    <w:rsid w:val="00465EDE"/>
    <w:rsid w:val="00466036"/>
    <w:rsid w:val="0046608C"/>
    <w:rsid w:val="00466212"/>
    <w:rsid w:val="00466877"/>
    <w:rsid w:val="004668A7"/>
    <w:rsid w:val="00466C40"/>
    <w:rsid w:val="00467366"/>
    <w:rsid w:val="004675DB"/>
    <w:rsid w:val="004676C0"/>
    <w:rsid w:val="0046778F"/>
    <w:rsid w:val="004678C4"/>
    <w:rsid w:val="00470989"/>
    <w:rsid w:val="00470DAD"/>
    <w:rsid w:val="004719D5"/>
    <w:rsid w:val="00471C1A"/>
    <w:rsid w:val="00471DA4"/>
    <w:rsid w:val="00471ED5"/>
    <w:rsid w:val="0047242C"/>
    <w:rsid w:val="004725B0"/>
    <w:rsid w:val="00472C6B"/>
    <w:rsid w:val="00472C82"/>
    <w:rsid w:val="00472D62"/>
    <w:rsid w:val="00472EAD"/>
    <w:rsid w:val="00472EDA"/>
    <w:rsid w:val="004731FF"/>
    <w:rsid w:val="0047330E"/>
    <w:rsid w:val="004734B5"/>
    <w:rsid w:val="0047355D"/>
    <w:rsid w:val="004736F6"/>
    <w:rsid w:val="00473718"/>
    <w:rsid w:val="004737A5"/>
    <w:rsid w:val="00473980"/>
    <w:rsid w:val="00473CAB"/>
    <w:rsid w:val="00473CD0"/>
    <w:rsid w:val="00473CDE"/>
    <w:rsid w:val="00473D2E"/>
    <w:rsid w:val="00473E17"/>
    <w:rsid w:val="00473ED8"/>
    <w:rsid w:val="004742C7"/>
    <w:rsid w:val="0047462A"/>
    <w:rsid w:val="00474705"/>
    <w:rsid w:val="00474937"/>
    <w:rsid w:val="00474B49"/>
    <w:rsid w:val="00475301"/>
    <w:rsid w:val="004758FB"/>
    <w:rsid w:val="00475DF3"/>
    <w:rsid w:val="00476272"/>
    <w:rsid w:val="004764C0"/>
    <w:rsid w:val="0047650C"/>
    <w:rsid w:val="00476533"/>
    <w:rsid w:val="004769B0"/>
    <w:rsid w:val="00477037"/>
    <w:rsid w:val="0047756D"/>
    <w:rsid w:val="00477B71"/>
    <w:rsid w:val="00477DD0"/>
    <w:rsid w:val="00477DE3"/>
    <w:rsid w:val="004804F6"/>
    <w:rsid w:val="00480AFC"/>
    <w:rsid w:val="00480B7F"/>
    <w:rsid w:val="0048122B"/>
    <w:rsid w:val="00481FB6"/>
    <w:rsid w:val="0048232C"/>
    <w:rsid w:val="004826B9"/>
    <w:rsid w:val="004828DE"/>
    <w:rsid w:val="00482B51"/>
    <w:rsid w:val="00483113"/>
    <w:rsid w:val="00483206"/>
    <w:rsid w:val="00483A1A"/>
    <w:rsid w:val="00483A3C"/>
    <w:rsid w:val="00483B7F"/>
    <w:rsid w:val="004840FF"/>
    <w:rsid w:val="004842C1"/>
    <w:rsid w:val="00484733"/>
    <w:rsid w:val="0048497B"/>
    <w:rsid w:val="004849D2"/>
    <w:rsid w:val="00484B19"/>
    <w:rsid w:val="00484F2B"/>
    <w:rsid w:val="00484F34"/>
    <w:rsid w:val="00484F63"/>
    <w:rsid w:val="00485A70"/>
    <w:rsid w:val="00485AAA"/>
    <w:rsid w:val="00485EE1"/>
    <w:rsid w:val="00485F55"/>
    <w:rsid w:val="004867C3"/>
    <w:rsid w:val="00486A2E"/>
    <w:rsid w:val="0048700A"/>
    <w:rsid w:val="004873F5"/>
    <w:rsid w:val="004877F8"/>
    <w:rsid w:val="00487BE2"/>
    <w:rsid w:val="0049017F"/>
    <w:rsid w:val="00490244"/>
    <w:rsid w:val="004902E0"/>
    <w:rsid w:val="00490BC1"/>
    <w:rsid w:val="004913AB"/>
    <w:rsid w:val="004913D6"/>
    <w:rsid w:val="00491501"/>
    <w:rsid w:val="00491C5F"/>
    <w:rsid w:val="00492129"/>
    <w:rsid w:val="00492228"/>
    <w:rsid w:val="004923DA"/>
    <w:rsid w:val="00492446"/>
    <w:rsid w:val="004927EE"/>
    <w:rsid w:val="00492A4D"/>
    <w:rsid w:val="0049312F"/>
    <w:rsid w:val="00493806"/>
    <w:rsid w:val="00493855"/>
    <w:rsid w:val="004938D7"/>
    <w:rsid w:val="004940DE"/>
    <w:rsid w:val="0049459E"/>
    <w:rsid w:val="004945F2"/>
    <w:rsid w:val="00494BB9"/>
    <w:rsid w:val="004958FE"/>
    <w:rsid w:val="00495AED"/>
    <w:rsid w:val="00495BF8"/>
    <w:rsid w:val="004960E6"/>
    <w:rsid w:val="00496195"/>
    <w:rsid w:val="004972A1"/>
    <w:rsid w:val="004974EA"/>
    <w:rsid w:val="0049756E"/>
    <w:rsid w:val="004978CE"/>
    <w:rsid w:val="004979E9"/>
    <w:rsid w:val="00497A7A"/>
    <w:rsid w:val="004A02C9"/>
    <w:rsid w:val="004A0666"/>
    <w:rsid w:val="004A0FF3"/>
    <w:rsid w:val="004A1165"/>
    <w:rsid w:val="004A1613"/>
    <w:rsid w:val="004A1A8F"/>
    <w:rsid w:val="004A1D94"/>
    <w:rsid w:val="004A2255"/>
    <w:rsid w:val="004A24A8"/>
    <w:rsid w:val="004A272A"/>
    <w:rsid w:val="004A28D3"/>
    <w:rsid w:val="004A30EC"/>
    <w:rsid w:val="004A33C1"/>
    <w:rsid w:val="004A34D3"/>
    <w:rsid w:val="004A375A"/>
    <w:rsid w:val="004A3F8C"/>
    <w:rsid w:val="004A4812"/>
    <w:rsid w:val="004A4B21"/>
    <w:rsid w:val="004A4DA3"/>
    <w:rsid w:val="004A55E3"/>
    <w:rsid w:val="004A6046"/>
    <w:rsid w:val="004A634F"/>
    <w:rsid w:val="004A699D"/>
    <w:rsid w:val="004A69E5"/>
    <w:rsid w:val="004A7961"/>
    <w:rsid w:val="004A796A"/>
    <w:rsid w:val="004A7A11"/>
    <w:rsid w:val="004A7AE6"/>
    <w:rsid w:val="004A7EA1"/>
    <w:rsid w:val="004A7F85"/>
    <w:rsid w:val="004B01B0"/>
    <w:rsid w:val="004B0400"/>
    <w:rsid w:val="004B0730"/>
    <w:rsid w:val="004B07AD"/>
    <w:rsid w:val="004B082F"/>
    <w:rsid w:val="004B08F5"/>
    <w:rsid w:val="004B090B"/>
    <w:rsid w:val="004B0A33"/>
    <w:rsid w:val="004B1515"/>
    <w:rsid w:val="004B19A7"/>
    <w:rsid w:val="004B1E7B"/>
    <w:rsid w:val="004B2102"/>
    <w:rsid w:val="004B2512"/>
    <w:rsid w:val="004B2A39"/>
    <w:rsid w:val="004B2E52"/>
    <w:rsid w:val="004B3016"/>
    <w:rsid w:val="004B304B"/>
    <w:rsid w:val="004B307E"/>
    <w:rsid w:val="004B33A8"/>
    <w:rsid w:val="004B36D9"/>
    <w:rsid w:val="004B376F"/>
    <w:rsid w:val="004B3EE7"/>
    <w:rsid w:val="004B40C9"/>
    <w:rsid w:val="004B467E"/>
    <w:rsid w:val="004B4E1E"/>
    <w:rsid w:val="004B4E45"/>
    <w:rsid w:val="004B4EFE"/>
    <w:rsid w:val="004B5286"/>
    <w:rsid w:val="004B5494"/>
    <w:rsid w:val="004B552A"/>
    <w:rsid w:val="004B5604"/>
    <w:rsid w:val="004B6416"/>
    <w:rsid w:val="004B6A0E"/>
    <w:rsid w:val="004B6A16"/>
    <w:rsid w:val="004B6B7D"/>
    <w:rsid w:val="004B70EB"/>
    <w:rsid w:val="004B768C"/>
    <w:rsid w:val="004B7BF2"/>
    <w:rsid w:val="004C073B"/>
    <w:rsid w:val="004C08D9"/>
    <w:rsid w:val="004C0B47"/>
    <w:rsid w:val="004C1435"/>
    <w:rsid w:val="004C190B"/>
    <w:rsid w:val="004C1C78"/>
    <w:rsid w:val="004C20F0"/>
    <w:rsid w:val="004C2473"/>
    <w:rsid w:val="004C27B3"/>
    <w:rsid w:val="004C2BF5"/>
    <w:rsid w:val="004C2CE2"/>
    <w:rsid w:val="004C317C"/>
    <w:rsid w:val="004C3C6D"/>
    <w:rsid w:val="004C49BD"/>
    <w:rsid w:val="004C53C2"/>
    <w:rsid w:val="004C557A"/>
    <w:rsid w:val="004C5804"/>
    <w:rsid w:val="004C5BBC"/>
    <w:rsid w:val="004C68E3"/>
    <w:rsid w:val="004C6A41"/>
    <w:rsid w:val="004C6AB7"/>
    <w:rsid w:val="004C6EA2"/>
    <w:rsid w:val="004C7314"/>
    <w:rsid w:val="004C73D0"/>
    <w:rsid w:val="004C7662"/>
    <w:rsid w:val="004C7760"/>
    <w:rsid w:val="004C797C"/>
    <w:rsid w:val="004C7988"/>
    <w:rsid w:val="004C7B0E"/>
    <w:rsid w:val="004C7FD2"/>
    <w:rsid w:val="004C7FF6"/>
    <w:rsid w:val="004D039D"/>
    <w:rsid w:val="004D0430"/>
    <w:rsid w:val="004D060B"/>
    <w:rsid w:val="004D075F"/>
    <w:rsid w:val="004D1AC1"/>
    <w:rsid w:val="004D1DC0"/>
    <w:rsid w:val="004D2010"/>
    <w:rsid w:val="004D20AF"/>
    <w:rsid w:val="004D2214"/>
    <w:rsid w:val="004D2379"/>
    <w:rsid w:val="004D3145"/>
    <w:rsid w:val="004D31D2"/>
    <w:rsid w:val="004D3494"/>
    <w:rsid w:val="004D36DC"/>
    <w:rsid w:val="004D3E2C"/>
    <w:rsid w:val="004D42E0"/>
    <w:rsid w:val="004D45E1"/>
    <w:rsid w:val="004D4D9A"/>
    <w:rsid w:val="004D5337"/>
    <w:rsid w:val="004D5384"/>
    <w:rsid w:val="004D53F8"/>
    <w:rsid w:val="004D5444"/>
    <w:rsid w:val="004D615D"/>
    <w:rsid w:val="004D6538"/>
    <w:rsid w:val="004D66BD"/>
    <w:rsid w:val="004D66E9"/>
    <w:rsid w:val="004D671A"/>
    <w:rsid w:val="004D68FC"/>
    <w:rsid w:val="004D6A00"/>
    <w:rsid w:val="004D6FF8"/>
    <w:rsid w:val="004D7634"/>
    <w:rsid w:val="004D77BA"/>
    <w:rsid w:val="004D7BAE"/>
    <w:rsid w:val="004D7CCF"/>
    <w:rsid w:val="004D7F5B"/>
    <w:rsid w:val="004E0109"/>
    <w:rsid w:val="004E020A"/>
    <w:rsid w:val="004E02F1"/>
    <w:rsid w:val="004E0649"/>
    <w:rsid w:val="004E07EE"/>
    <w:rsid w:val="004E0DB8"/>
    <w:rsid w:val="004E0EC8"/>
    <w:rsid w:val="004E0F4D"/>
    <w:rsid w:val="004E1330"/>
    <w:rsid w:val="004E1340"/>
    <w:rsid w:val="004E1A4D"/>
    <w:rsid w:val="004E1CFB"/>
    <w:rsid w:val="004E2050"/>
    <w:rsid w:val="004E273D"/>
    <w:rsid w:val="004E2752"/>
    <w:rsid w:val="004E2E5A"/>
    <w:rsid w:val="004E2FA9"/>
    <w:rsid w:val="004E3137"/>
    <w:rsid w:val="004E332B"/>
    <w:rsid w:val="004E350A"/>
    <w:rsid w:val="004E40A4"/>
    <w:rsid w:val="004E41BB"/>
    <w:rsid w:val="004E4905"/>
    <w:rsid w:val="004E4994"/>
    <w:rsid w:val="004E4AE8"/>
    <w:rsid w:val="004E4B4D"/>
    <w:rsid w:val="004E53E1"/>
    <w:rsid w:val="004E55D6"/>
    <w:rsid w:val="004E5611"/>
    <w:rsid w:val="004E5660"/>
    <w:rsid w:val="004E5906"/>
    <w:rsid w:val="004E5983"/>
    <w:rsid w:val="004E5D98"/>
    <w:rsid w:val="004E6234"/>
    <w:rsid w:val="004E62E9"/>
    <w:rsid w:val="004E6DB2"/>
    <w:rsid w:val="004E6E13"/>
    <w:rsid w:val="004E6F24"/>
    <w:rsid w:val="004E7010"/>
    <w:rsid w:val="004E7360"/>
    <w:rsid w:val="004E7808"/>
    <w:rsid w:val="004E7D2E"/>
    <w:rsid w:val="004E7E52"/>
    <w:rsid w:val="004F0C9D"/>
    <w:rsid w:val="004F0E32"/>
    <w:rsid w:val="004F144D"/>
    <w:rsid w:val="004F1B37"/>
    <w:rsid w:val="004F25DB"/>
    <w:rsid w:val="004F2613"/>
    <w:rsid w:val="004F29CD"/>
    <w:rsid w:val="004F2F2F"/>
    <w:rsid w:val="004F2FAC"/>
    <w:rsid w:val="004F2FE1"/>
    <w:rsid w:val="004F3120"/>
    <w:rsid w:val="004F3727"/>
    <w:rsid w:val="004F3CC7"/>
    <w:rsid w:val="004F3D62"/>
    <w:rsid w:val="004F43CF"/>
    <w:rsid w:val="004F4491"/>
    <w:rsid w:val="004F464C"/>
    <w:rsid w:val="004F4710"/>
    <w:rsid w:val="004F4B87"/>
    <w:rsid w:val="004F4D25"/>
    <w:rsid w:val="004F5336"/>
    <w:rsid w:val="004F5465"/>
    <w:rsid w:val="004F5478"/>
    <w:rsid w:val="004F5878"/>
    <w:rsid w:val="004F599C"/>
    <w:rsid w:val="004F5B3C"/>
    <w:rsid w:val="004F5BAA"/>
    <w:rsid w:val="004F61FD"/>
    <w:rsid w:val="004F6C69"/>
    <w:rsid w:val="004F6F92"/>
    <w:rsid w:val="004F779C"/>
    <w:rsid w:val="00500102"/>
    <w:rsid w:val="00500FD8"/>
    <w:rsid w:val="005011E2"/>
    <w:rsid w:val="00501441"/>
    <w:rsid w:val="00501993"/>
    <w:rsid w:val="00501A35"/>
    <w:rsid w:val="00501AFC"/>
    <w:rsid w:val="00501B4C"/>
    <w:rsid w:val="00501C1B"/>
    <w:rsid w:val="00501FD3"/>
    <w:rsid w:val="005021D1"/>
    <w:rsid w:val="0050231D"/>
    <w:rsid w:val="00502462"/>
    <w:rsid w:val="00502565"/>
    <w:rsid w:val="00502EA0"/>
    <w:rsid w:val="00503E8A"/>
    <w:rsid w:val="0050405E"/>
    <w:rsid w:val="00504238"/>
    <w:rsid w:val="0050433E"/>
    <w:rsid w:val="00504DE2"/>
    <w:rsid w:val="00505023"/>
    <w:rsid w:val="00505250"/>
    <w:rsid w:val="00505394"/>
    <w:rsid w:val="005057E3"/>
    <w:rsid w:val="00505977"/>
    <w:rsid w:val="005061D5"/>
    <w:rsid w:val="00506B26"/>
    <w:rsid w:val="00506EA7"/>
    <w:rsid w:val="00507502"/>
    <w:rsid w:val="00507709"/>
    <w:rsid w:val="00507AF4"/>
    <w:rsid w:val="005105F0"/>
    <w:rsid w:val="00510643"/>
    <w:rsid w:val="0051090E"/>
    <w:rsid w:val="00510A05"/>
    <w:rsid w:val="00510A90"/>
    <w:rsid w:val="00511053"/>
    <w:rsid w:val="005113A5"/>
    <w:rsid w:val="0051188B"/>
    <w:rsid w:val="005118AA"/>
    <w:rsid w:val="00511D06"/>
    <w:rsid w:val="00511E57"/>
    <w:rsid w:val="0051235D"/>
    <w:rsid w:val="0051268A"/>
    <w:rsid w:val="005126E4"/>
    <w:rsid w:val="005129A1"/>
    <w:rsid w:val="00512A1A"/>
    <w:rsid w:val="00513265"/>
    <w:rsid w:val="005138B4"/>
    <w:rsid w:val="00513D02"/>
    <w:rsid w:val="005140F7"/>
    <w:rsid w:val="0051415B"/>
    <w:rsid w:val="0051498D"/>
    <w:rsid w:val="00514F7E"/>
    <w:rsid w:val="005153C0"/>
    <w:rsid w:val="0051553C"/>
    <w:rsid w:val="00515934"/>
    <w:rsid w:val="00515C17"/>
    <w:rsid w:val="005160EC"/>
    <w:rsid w:val="00516467"/>
    <w:rsid w:val="005165DD"/>
    <w:rsid w:val="00516770"/>
    <w:rsid w:val="00516803"/>
    <w:rsid w:val="00516BAB"/>
    <w:rsid w:val="00516D15"/>
    <w:rsid w:val="005170E6"/>
    <w:rsid w:val="005173F2"/>
    <w:rsid w:val="00517BCD"/>
    <w:rsid w:val="00517DA5"/>
    <w:rsid w:val="0052067B"/>
    <w:rsid w:val="0052110D"/>
    <w:rsid w:val="0052205E"/>
    <w:rsid w:val="00522BB2"/>
    <w:rsid w:val="00522C70"/>
    <w:rsid w:val="005234F5"/>
    <w:rsid w:val="00523DA3"/>
    <w:rsid w:val="0052446E"/>
    <w:rsid w:val="00524584"/>
    <w:rsid w:val="005245A1"/>
    <w:rsid w:val="0052469E"/>
    <w:rsid w:val="00524855"/>
    <w:rsid w:val="00525196"/>
    <w:rsid w:val="005255A2"/>
    <w:rsid w:val="005258D9"/>
    <w:rsid w:val="00525957"/>
    <w:rsid w:val="005259B5"/>
    <w:rsid w:val="00525FB7"/>
    <w:rsid w:val="0052665F"/>
    <w:rsid w:val="005267F7"/>
    <w:rsid w:val="00526B23"/>
    <w:rsid w:val="00526BF8"/>
    <w:rsid w:val="00526C07"/>
    <w:rsid w:val="00526EB1"/>
    <w:rsid w:val="00526FCF"/>
    <w:rsid w:val="0052758E"/>
    <w:rsid w:val="005279E4"/>
    <w:rsid w:val="00527BE8"/>
    <w:rsid w:val="0053021F"/>
    <w:rsid w:val="00530553"/>
    <w:rsid w:val="0053080A"/>
    <w:rsid w:val="00530B34"/>
    <w:rsid w:val="00530C4C"/>
    <w:rsid w:val="00530DB1"/>
    <w:rsid w:val="00530FFA"/>
    <w:rsid w:val="00531154"/>
    <w:rsid w:val="005319C9"/>
    <w:rsid w:val="00531FDC"/>
    <w:rsid w:val="005320C9"/>
    <w:rsid w:val="0053211B"/>
    <w:rsid w:val="00532A04"/>
    <w:rsid w:val="00532B22"/>
    <w:rsid w:val="00533226"/>
    <w:rsid w:val="005332F8"/>
    <w:rsid w:val="00533430"/>
    <w:rsid w:val="00533621"/>
    <w:rsid w:val="0053371B"/>
    <w:rsid w:val="005337F7"/>
    <w:rsid w:val="00533BF3"/>
    <w:rsid w:val="00533DB7"/>
    <w:rsid w:val="00534052"/>
    <w:rsid w:val="005344E6"/>
    <w:rsid w:val="005347FE"/>
    <w:rsid w:val="00534870"/>
    <w:rsid w:val="005348A2"/>
    <w:rsid w:val="005348D9"/>
    <w:rsid w:val="00534B3D"/>
    <w:rsid w:val="00534D83"/>
    <w:rsid w:val="00535331"/>
    <w:rsid w:val="005353C2"/>
    <w:rsid w:val="0053567D"/>
    <w:rsid w:val="0053570C"/>
    <w:rsid w:val="00535712"/>
    <w:rsid w:val="0053579B"/>
    <w:rsid w:val="005358D1"/>
    <w:rsid w:val="00535D7E"/>
    <w:rsid w:val="00535DDC"/>
    <w:rsid w:val="00535EA5"/>
    <w:rsid w:val="00536D7E"/>
    <w:rsid w:val="0053701D"/>
    <w:rsid w:val="00537BE7"/>
    <w:rsid w:val="00537F63"/>
    <w:rsid w:val="005402C5"/>
    <w:rsid w:val="00540388"/>
    <w:rsid w:val="00540521"/>
    <w:rsid w:val="00540732"/>
    <w:rsid w:val="0054093E"/>
    <w:rsid w:val="005409A2"/>
    <w:rsid w:val="005409FD"/>
    <w:rsid w:val="005411C0"/>
    <w:rsid w:val="0054142D"/>
    <w:rsid w:val="00541485"/>
    <w:rsid w:val="0054170D"/>
    <w:rsid w:val="00542734"/>
    <w:rsid w:val="00542A6D"/>
    <w:rsid w:val="00543034"/>
    <w:rsid w:val="005430D0"/>
    <w:rsid w:val="0054315A"/>
    <w:rsid w:val="00543189"/>
    <w:rsid w:val="0054361D"/>
    <w:rsid w:val="005436BF"/>
    <w:rsid w:val="0054375C"/>
    <w:rsid w:val="005441C3"/>
    <w:rsid w:val="00544334"/>
    <w:rsid w:val="00544788"/>
    <w:rsid w:val="005448C2"/>
    <w:rsid w:val="005448E0"/>
    <w:rsid w:val="00544995"/>
    <w:rsid w:val="00545001"/>
    <w:rsid w:val="0054556E"/>
    <w:rsid w:val="005459B4"/>
    <w:rsid w:val="00545A11"/>
    <w:rsid w:val="00545C18"/>
    <w:rsid w:val="00545C2F"/>
    <w:rsid w:val="00545F26"/>
    <w:rsid w:val="00546040"/>
    <w:rsid w:val="00546A1B"/>
    <w:rsid w:val="00546A39"/>
    <w:rsid w:val="00546BFD"/>
    <w:rsid w:val="00547254"/>
    <w:rsid w:val="00547378"/>
    <w:rsid w:val="00547536"/>
    <w:rsid w:val="005475E8"/>
    <w:rsid w:val="00547852"/>
    <w:rsid w:val="00547E21"/>
    <w:rsid w:val="00547E5A"/>
    <w:rsid w:val="00547F3D"/>
    <w:rsid w:val="005502B9"/>
    <w:rsid w:val="00550395"/>
    <w:rsid w:val="005509A6"/>
    <w:rsid w:val="00550ADE"/>
    <w:rsid w:val="00550D51"/>
    <w:rsid w:val="005512EA"/>
    <w:rsid w:val="0055211B"/>
    <w:rsid w:val="005522CD"/>
    <w:rsid w:val="005526F7"/>
    <w:rsid w:val="00552A53"/>
    <w:rsid w:val="00552E7E"/>
    <w:rsid w:val="00552EC7"/>
    <w:rsid w:val="00553167"/>
    <w:rsid w:val="005535CF"/>
    <w:rsid w:val="00553644"/>
    <w:rsid w:val="00553DE9"/>
    <w:rsid w:val="005547EB"/>
    <w:rsid w:val="005550E5"/>
    <w:rsid w:val="00556485"/>
    <w:rsid w:val="005564B5"/>
    <w:rsid w:val="00556652"/>
    <w:rsid w:val="00556AF4"/>
    <w:rsid w:val="00556D4D"/>
    <w:rsid w:val="00556EA0"/>
    <w:rsid w:val="00557154"/>
    <w:rsid w:val="005574CF"/>
    <w:rsid w:val="0055779D"/>
    <w:rsid w:val="005577C9"/>
    <w:rsid w:val="00557A7B"/>
    <w:rsid w:val="005600CE"/>
    <w:rsid w:val="0056012A"/>
    <w:rsid w:val="005606CE"/>
    <w:rsid w:val="005606E6"/>
    <w:rsid w:val="0056095F"/>
    <w:rsid w:val="005609E1"/>
    <w:rsid w:val="00560E2C"/>
    <w:rsid w:val="00560E68"/>
    <w:rsid w:val="00560F6D"/>
    <w:rsid w:val="00561045"/>
    <w:rsid w:val="00561DEE"/>
    <w:rsid w:val="005627B1"/>
    <w:rsid w:val="00562818"/>
    <w:rsid w:val="00562BDC"/>
    <w:rsid w:val="00562F97"/>
    <w:rsid w:val="0056333C"/>
    <w:rsid w:val="00563A62"/>
    <w:rsid w:val="00563C9B"/>
    <w:rsid w:val="00563E12"/>
    <w:rsid w:val="00564211"/>
    <w:rsid w:val="0056426D"/>
    <w:rsid w:val="00564584"/>
    <w:rsid w:val="005645EF"/>
    <w:rsid w:val="00564741"/>
    <w:rsid w:val="0056480E"/>
    <w:rsid w:val="005648E2"/>
    <w:rsid w:val="0056491F"/>
    <w:rsid w:val="0056528E"/>
    <w:rsid w:val="00565460"/>
    <w:rsid w:val="0056569A"/>
    <w:rsid w:val="005658E9"/>
    <w:rsid w:val="00565DF6"/>
    <w:rsid w:val="005667E1"/>
    <w:rsid w:val="00566939"/>
    <w:rsid w:val="0056697B"/>
    <w:rsid w:val="005669CC"/>
    <w:rsid w:val="0056730F"/>
    <w:rsid w:val="005676AB"/>
    <w:rsid w:val="00567C9C"/>
    <w:rsid w:val="00567FBE"/>
    <w:rsid w:val="0057078D"/>
    <w:rsid w:val="00570EFE"/>
    <w:rsid w:val="005716C5"/>
    <w:rsid w:val="00571F97"/>
    <w:rsid w:val="005724A8"/>
    <w:rsid w:val="00572514"/>
    <w:rsid w:val="005727DF"/>
    <w:rsid w:val="005728A2"/>
    <w:rsid w:val="005731D2"/>
    <w:rsid w:val="005732DC"/>
    <w:rsid w:val="00574079"/>
    <w:rsid w:val="00574371"/>
    <w:rsid w:val="00574657"/>
    <w:rsid w:val="005747DE"/>
    <w:rsid w:val="005748A0"/>
    <w:rsid w:val="0057498A"/>
    <w:rsid w:val="00575292"/>
    <w:rsid w:val="005752C2"/>
    <w:rsid w:val="005759BD"/>
    <w:rsid w:val="005760AC"/>
    <w:rsid w:val="00576568"/>
    <w:rsid w:val="005765C1"/>
    <w:rsid w:val="00576A99"/>
    <w:rsid w:val="00576C6F"/>
    <w:rsid w:val="0057717E"/>
    <w:rsid w:val="005771CD"/>
    <w:rsid w:val="0057728F"/>
    <w:rsid w:val="00577475"/>
    <w:rsid w:val="005775B4"/>
    <w:rsid w:val="0057785F"/>
    <w:rsid w:val="00577965"/>
    <w:rsid w:val="00577AA9"/>
    <w:rsid w:val="00577AE2"/>
    <w:rsid w:val="00577AE8"/>
    <w:rsid w:val="005802D7"/>
    <w:rsid w:val="00580C34"/>
    <w:rsid w:val="005811FE"/>
    <w:rsid w:val="005812C6"/>
    <w:rsid w:val="00581587"/>
    <w:rsid w:val="005824A0"/>
    <w:rsid w:val="00582565"/>
    <w:rsid w:val="005825BD"/>
    <w:rsid w:val="00582A20"/>
    <w:rsid w:val="00582A9E"/>
    <w:rsid w:val="00582D60"/>
    <w:rsid w:val="0058365B"/>
    <w:rsid w:val="005836D0"/>
    <w:rsid w:val="00583856"/>
    <w:rsid w:val="00583BD8"/>
    <w:rsid w:val="00583F12"/>
    <w:rsid w:val="00584009"/>
    <w:rsid w:val="00584283"/>
    <w:rsid w:val="0058428F"/>
    <w:rsid w:val="0058461D"/>
    <w:rsid w:val="00584B8F"/>
    <w:rsid w:val="00584D3E"/>
    <w:rsid w:val="00585206"/>
    <w:rsid w:val="005852F1"/>
    <w:rsid w:val="005854B4"/>
    <w:rsid w:val="00585F6A"/>
    <w:rsid w:val="005867C8"/>
    <w:rsid w:val="00586AEE"/>
    <w:rsid w:val="00586C96"/>
    <w:rsid w:val="00586FCF"/>
    <w:rsid w:val="0058730C"/>
    <w:rsid w:val="00587D91"/>
    <w:rsid w:val="00590022"/>
    <w:rsid w:val="005900F9"/>
    <w:rsid w:val="00590789"/>
    <w:rsid w:val="005908E0"/>
    <w:rsid w:val="00590D84"/>
    <w:rsid w:val="00591124"/>
    <w:rsid w:val="005912DA"/>
    <w:rsid w:val="00591802"/>
    <w:rsid w:val="005918FE"/>
    <w:rsid w:val="00591AFD"/>
    <w:rsid w:val="00591BFE"/>
    <w:rsid w:val="00592103"/>
    <w:rsid w:val="005922B1"/>
    <w:rsid w:val="00593034"/>
    <w:rsid w:val="00593113"/>
    <w:rsid w:val="00593352"/>
    <w:rsid w:val="00593AF4"/>
    <w:rsid w:val="00593CAC"/>
    <w:rsid w:val="005943D9"/>
    <w:rsid w:val="00594458"/>
    <w:rsid w:val="00594607"/>
    <w:rsid w:val="00594644"/>
    <w:rsid w:val="005948E7"/>
    <w:rsid w:val="00594902"/>
    <w:rsid w:val="00594943"/>
    <w:rsid w:val="00594ADD"/>
    <w:rsid w:val="00594DBD"/>
    <w:rsid w:val="00594ED0"/>
    <w:rsid w:val="00594FE1"/>
    <w:rsid w:val="005952CE"/>
    <w:rsid w:val="00595B5C"/>
    <w:rsid w:val="00595C16"/>
    <w:rsid w:val="00595E85"/>
    <w:rsid w:val="00596154"/>
    <w:rsid w:val="005963A2"/>
    <w:rsid w:val="00596469"/>
    <w:rsid w:val="005967EE"/>
    <w:rsid w:val="00596DFB"/>
    <w:rsid w:val="00597017"/>
    <w:rsid w:val="005972AE"/>
    <w:rsid w:val="00597D48"/>
    <w:rsid w:val="005A06BB"/>
    <w:rsid w:val="005A0852"/>
    <w:rsid w:val="005A0F05"/>
    <w:rsid w:val="005A0F60"/>
    <w:rsid w:val="005A11E7"/>
    <w:rsid w:val="005A1521"/>
    <w:rsid w:val="005A2654"/>
    <w:rsid w:val="005A2862"/>
    <w:rsid w:val="005A28AD"/>
    <w:rsid w:val="005A29F0"/>
    <w:rsid w:val="005A2A46"/>
    <w:rsid w:val="005A2D96"/>
    <w:rsid w:val="005A2E24"/>
    <w:rsid w:val="005A3043"/>
    <w:rsid w:val="005A305B"/>
    <w:rsid w:val="005A34B0"/>
    <w:rsid w:val="005A36DF"/>
    <w:rsid w:val="005A4375"/>
    <w:rsid w:val="005A4430"/>
    <w:rsid w:val="005A4535"/>
    <w:rsid w:val="005A4584"/>
    <w:rsid w:val="005A49AA"/>
    <w:rsid w:val="005A521E"/>
    <w:rsid w:val="005A55A1"/>
    <w:rsid w:val="005A576F"/>
    <w:rsid w:val="005A5B32"/>
    <w:rsid w:val="005A618E"/>
    <w:rsid w:val="005A69CC"/>
    <w:rsid w:val="005A6DA7"/>
    <w:rsid w:val="005A6F55"/>
    <w:rsid w:val="005A7358"/>
    <w:rsid w:val="005A7837"/>
    <w:rsid w:val="005A7FCB"/>
    <w:rsid w:val="005B01B6"/>
    <w:rsid w:val="005B07FC"/>
    <w:rsid w:val="005B08B7"/>
    <w:rsid w:val="005B0B8E"/>
    <w:rsid w:val="005B0EA9"/>
    <w:rsid w:val="005B0F98"/>
    <w:rsid w:val="005B12DC"/>
    <w:rsid w:val="005B18D9"/>
    <w:rsid w:val="005B265F"/>
    <w:rsid w:val="005B3547"/>
    <w:rsid w:val="005B3669"/>
    <w:rsid w:val="005B3721"/>
    <w:rsid w:val="005B378B"/>
    <w:rsid w:val="005B382F"/>
    <w:rsid w:val="005B39C3"/>
    <w:rsid w:val="005B3CD5"/>
    <w:rsid w:val="005B3EB4"/>
    <w:rsid w:val="005B4619"/>
    <w:rsid w:val="005B48B3"/>
    <w:rsid w:val="005B4911"/>
    <w:rsid w:val="005B5095"/>
    <w:rsid w:val="005B53C8"/>
    <w:rsid w:val="005B5617"/>
    <w:rsid w:val="005B5946"/>
    <w:rsid w:val="005B595A"/>
    <w:rsid w:val="005B6C13"/>
    <w:rsid w:val="005B6C85"/>
    <w:rsid w:val="005B6EBD"/>
    <w:rsid w:val="005B777C"/>
    <w:rsid w:val="005B7809"/>
    <w:rsid w:val="005B7860"/>
    <w:rsid w:val="005B7909"/>
    <w:rsid w:val="005B79D5"/>
    <w:rsid w:val="005B7EF1"/>
    <w:rsid w:val="005B7F53"/>
    <w:rsid w:val="005C0242"/>
    <w:rsid w:val="005C037D"/>
    <w:rsid w:val="005C0A4B"/>
    <w:rsid w:val="005C0B32"/>
    <w:rsid w:val="005C0E52"/>
    <w:rsid w:val="005C1A24"/>
    <w:rsid w:val="005C1E9A"/>
    <w:rsid w:val="005C1FDD"/>
    <w:rsid w:val="005C2F47"/>
    <w:rsid w:val="005C305E"/>
    <w:rsid w:val="005C3337"/>
    <w:rsid w:val="005C347E"/>
    <w:rsid w:val="005C390A"/>
    <w:rsid w:val="005C3FF3"/>
    <w:rsid w:val="005C40E6"/>
    <w:rsid w:val="005C433E"/>
    <w:rsid w:val="005C4716"/>
    <w:rsid w:val="005C50E7"/>
    <w:rsid w:val="005C50E8"/>
    <w:rsid w:val="005C53A6"/>
    <w:rsid w:val="005C5E15"/>
    <w:rsid w:val="005C5F1A"/>
    <w:rsid w:val="005C6717"/>
    <w:rsid w:val="005C694D"/>
    <w:rsid w:val="005C705F"/>
    <w:rsid w:val="005C73B5"/>
    <w:rsid w:val="005C74E6"/>
    <w:rsid w:val="005C769B"/>
    <w:rsid w:val="005C773D"/>
    <w:rsid w:val="005C7B6C"/>
    <w:rsid w:val="005D00F0"/>
    <w:rsid w:val="005D0526"/>
    <w:rsid w:val="005D05A1"/>
    <w:rsid w:val="005D0B3D"/>
    <w:rsid w:val="005D0B56"/>
    <w:rsid w:val="005D0D6A"/>
    <w:rsid w:val="005D0EEC"/>
    <w:rsid w:val="005D1438"/>
    <w:rsid w:val="005D14E2"/>
    <w:rsid w:val="005D18CE"/>
    <w:rsid w:val="005D1A28"/>
    <w:rsid w:val="005D21DF"/>
    <w:rsid w:val="005D2451"/>
    <w:rsid w:val="005D2748"/>
    <w:rsid w:val="005D2A3D"/>
    <w:rsid w:val="005D2ABB"/>
    <w:rsid w:val="005D2F10"/>
    <w:rsid w:val="005D3640"/>
    <w:rsid w:val="005D37F2"/>
    <w:rsid w:val="005D3B5B"/>
    <w:rsid w:val="005D401C"/>
    <w:rsid w:val="005D43F1"/>
    <w:rsid w:val="005D4CC8"/>
    <w:rsid w:val="005D4F74"/>
    <w:rsid w:val="005D5207"/>
    <w:rsid w:val="005D57A9"/>
    <w:rsid w:val="005D5970"/>
    <w:rsid w:val="005D5CEC"/>
    <w:rsid w:val="005D62B8"/>
    <w:rsid w:val="005D64AF"/>
    <w:rsid w:val="005D6504"/>
    <w:rsid w:val="005D679E"/>
    <w:rsid w:val="005D67F8"/>
    <w:rsid w:val="005D683A"/>
    <w:rsid w:val="005D6E5C"/>
    <w:rsid w:val="005D7118"/>
    <w:rsid w:val="005D733D"/>
    <w:rsid w:val="005D73F1"/>
    <w:rsid w:val="005D775B"/>
    <w:rsid w:val="005D78B1"/>
    <w:rsid w:val="005D78E6"/>
    <w:rsid w:val="005D7E85"/>
    <w:rsid w:val="005E0123"/>
    <w:rsid w:val="005E022C"/>
    <w:rsid w:val="005E0426"/>
    <w:rsid w:val="005E0919"/>
    <w:rsid w:val="005E100B"/>
    <w:rsid w:val="005E1143"/>
    <w:rsid w:val="005E1360"/>
    <w:rsid w:val="005E144A"/>
    <w:rsid w:val="005E1486"/>
    <w:rsid w:val="005E18C0"/>
    <w:rsid w:val="005E19F4"/>
    <w:rsid w:val="005E1B9B"/>
    <w:rsid w:val="005E293D"/>
    <w:rsid w:val="005E2AA9"/>
    <w:rsid w:val="005E3230"/>
    <w:rsid w:val="005E34CB"/>
    <w:rsid w:val="005E3D43"/>
    <w:rsid w:val="005E4B87"/>
    <w:rsid w:val="005E4D92"/>
    <w:rsid w:val="005E519E"/>
    <w:rsid w:val="005E5352"/>
    <w:rsid w:val="005E54C3"/>
    <w:rsid w:val="005E5810"/>
    <w:rsid w:val="005E590C"/>
    <w:rsid w:val="005E5CD5"/>
    <w:rsid w:val="005E5CE8"/>
    <w:rsid w:val="005E622E"/>
    <w:rsid w:val="005E6540"/>
    <w:rsid w:val="005E6582"/>
    <w:rsid w:val="005E659D"/>
    <w:rsid w:val="005E683D"/>
    <w:rsid w:val="005E6B5A"/>
    <w:rsid w:val="005E77E3"/>
    <w:rsid w:val="005E7922"/>
    <w:rsid w:val="005F0171"/>
    <w:rsid w:val="005F0326"/>
    <w:rsid w:val="005F0D31"/>
    <w:rsid w:val="005F0DA1"/>
    <w:rsid w:val="005F0ED0"/>
    <w:rsid w:val="005F1660"/>
    <w:rsid w:val="005F1684"/>
    <w:rsid w:val="005F189A"/>
    <w:rsid w:val="005F1A66"/>
    <w:rsid w:val="005F1F07"/>
    <w:rsid w:val="005F2070"/>
    <w:rsid w:val="005F240C"/>
    <w:rsid w:val="005F267D"/>
    <w:rsid w:val="005F282E"/>
    <w:rsid w:val="005F2CEE"/>
    <w:rsid w:val="005F2EF2"/>
    <w:rsid w:val="005F33A5"/>
    <w:rsid w:val="005F347B"/>
    <w:rsid w:val="005F36B5"/>
    <w:rsid w:val="005F3C9D"/>
    <w:rsid w:val="005F4267"/>
    <w:rsid w:val="005F42BB"/>
    <w:rsid w:val="005F456B"/>
    <w:rsid w:val="005F4812"/>
    <w:rsid w:val="005F4C05"/>
    <w:rsid w:val="005F4E3C"/>
    <w:rsid w:val="005F53C7"/>
    <w:rsid w:val="005F5B8E"/>
    <w:rsid w:val="005F5D98"/>
    <w:rsid w:val="005F5D9A"/>
    <w:rsid w:val="005F5ED3"/>
    <w:rsid w:val="005F6177"/>
    <w:rsid w:val="005F6416"/>
    <w:rsid w:val="005F6735"/>
    <w:rsid w:val="005F6906"/>
    <w:rsid w:val="005F69B4"/>
    <w:rsid w:val="005F6A94"/>
    <w:rsid w:val="005F6B93"/>
    <w:rsid w:val="005F71DD"/>
    <w:rsid w:val="005F7957"/>
    <w:rsid w:val="005F7FD8"/>
    <w:rsid w:val="0060025A"/>
    <w:rsid w:val="00600529"/>
    <w:rsid w:val="00600CB5"/>
    <w:rsid w:val="00600DAE"/>
    <w:rsid w:val="00600E4D"/>
    <w:rsid w:val="0060139D"/>
    <w:rsid w:val="00601490"/>
    <w:rsid w:val="006019B8"/>
    <w:rsid w:val="006019F2"/>
    <w:rsid w:val="00601E05"/>
    <w:rsid w:val="00602315"/>
    <w:rsid w:val="00602421"/>
    <w:rsid w:val="0060252E"/>
    <w:rsid w:val="006025BE"/>
    <w:rsid w:val="006028E3"/>
    <w:rsid w:val="00602DF2"/>
    <w:rsid w:val="00602F5E"/>
    <w:rsid w:val="006031D7"/>
    <w:rsid w:val="00603D4B"/>
    <w:rsid w:val="00603D64"/>
    <w:rsid w:val="00603D8C"/>
    <w:rsid w:val="006042BA"/>
    <w:rsid w:val="0060441B"/>
    <w:rsid w:val="006044F2"/>
    <w:rsid w:val="00604FB6"/>
    <w:rsid w:val="00605063"/>
    <w:rsid w:val="00605114"/>
    <w:rsid w:val="0060517D"/>
    <w:rsid w:val="006051E7"/>
    <w:rsid w:val="00605381"/>
    <w:rsid w:val="006054F5"/>
    <w:rsid w:val="00605999"/>
    <w:rsid w:val="00605A51"/>
    <w:rsid w:val="00605E0B"/>
    <w:rsid w:val="00605EFD"/>
    <w:rsid w:val="006062C4"/>
    <w:rsid w:val="00606556"/>
    <w:rsid w:val="00606A12"/>
    <w:rsid w:val="00606C0F"/>
    <w:rsid w:val="00606CD1"/>
    <w:rsid w:val="00606DF7"/>
    <w:rsid w:val="00607785"/>
    <w:rsid w:val="00607A40"/>
    <w:rsid w:val="00607CCA"/>
    <w:rsid w:val="00607D10"/>
    <w:rsid w:val="006100CF"/>
    <w:rsid w:val="006101BB"/>
    <w:rsid w:val="00610D5A"/>
    <w:rsid w:val="00610F0F"/>
    <w:rsid w:val="00611081"/>
    <w:rsid w:val="00611187"/>
    <w:rsid w:val="0061165E"/>
    <w:rsid w:val="00611848"/>
    <w:rsid w:val="00611AFD"/>
    <w:rsid w:val="00611C0A"/>
    <w:rsid w:val="00611D20"/>
    <w:rsid w:val="00611FE0"/>
    <w:rsid w:val="006120A3"/>
    <w:rsid w:val="0061218C"/>
    <w:rsid w:val="00612A15"/>
    <w:rsid w:val="00612B9D"/>
    <w:rsid w:val="0061347F"/>
    <w:rsid w:val="00613B19"/>
    <w:rsid w:val="00613DBA"/>
    <w:rsid w:val="0061407A"/>
    <w:rsid w:val="006140D5"/>
    <w:rsid w:val="0061463F"/>
    <w:rsid w:val="0061496D"/>
    <w:rsid w:val="00614BC9"/>
    <w:rsid w:val="0061513B"/>
    <w:rsid w:val="00615735"/>
    <w:rsid w:val="0061588B"/>
    <w:rsid w:val="00615A6D"/>
    <w:rsid w:val="00615F21"/>
    <w:rsid w:val="00615FCE"/>
    <w:rsid w:val="00616014"/>
    <w:rsid w:val="0061626E"/>
    <w:rsid w:val="00616277"/>
    <w:rsid w:val="0061634F"/>
    <w:rsid w:val="00616633"/>
    <w:rsid w:val="00616821"/>
    <w:rsid w:val="00616CFE"/>
    <w:rsid w:val="00616E81"/>
    <w:rsid w:val="00616EB7"/>
    <w:rsid w:val="00617341"/>
    <w:rsid w:val="006173F7"/>
    <w:rsid w:val="00617572"/>
    <w:rsid w:val="006202F6"/>
    <w:rsid w:val="0062063A"/>
    <w:rsid w:val="00620B81"/>
    <w:rsid w:val="00620DC1"/>
    <w:rsid w:val="00620E68"/>
    <w:rsid w:val="006210E6"/>
    <w:rsid w:val="0062115A"/>
    <w:rsid w:val="00621214"/>
    <w:rsid w:val="00621229"/>
    <w:rsid w:val="00621A95"/>
    <w:rsid w:val="00621CAD"/>
    <w:rsid w:val="00621EFF"/>
    <w:rsid w:val="00622306"/>
    <w:rsid w:val="006224BB"/>
    <w:rsid w:val="00622A73"/>
    <w:rsid w:val="00622A8A"/>
    <w:rsid w:val="00623B76"/>
    <w:rsid w:val="006245DA"/>
    <w:rsid w:val="0062467F"/>
    <w:rsid w:val="00624DC8"/>
    <w:rsid w:val="00625221"/>
    <w:rsid w:val="00625346"/>
    <w:rsid w:val="00625379"/>
    <w:rsid w:val="00625B82"/>
    <w:rsid w:val="00625E28"/>
    <w:rsid w:val="00626710"/>
    <w:rsid w:val="0062676D"/>
    <w:rsid w:val="0062683E"/>
    <w:rsid w:val="00626932"/>
    <w:rsid w:val="00626AAA"/>
    <w:rsid w:val="00627789"/>
    <w:rsid w:val="00627C36"/>
    <w:rsid w:val="00627E4E"/>
    <w:rsid w:val="006302FE"/>
    <w:rsid w:val="00630783"/>
    <w:rsid w:val="00630905"/>
    <w:rsid w:val="006310C8"/>
    <w:rsid w:val="0063126C"/>
    <w:rsid w:val="006313B3"/>
    <w:rsid w:val="0063151D"/>
    <w:rsid w:val="0063181F"/>
    <w:rsid w:val="00631AC9"/>
    <w:rsid w:val="006324AB"/>
    <w:rsid w:val="00632A52"/>
    <w:rsid w:val="00632D30"/>
    <w:rsid w:val="00632DE4"/>
    <w:rsid w:val="00632E1B"/>
    <w:rsid w:val="00632F84"/>
    <w:rsid w:val="00633A22"/>
    <w:rsid w:val="00633A36"/>
    <w:rsid w:val="00633BF8"/>
    <w:rsid w:val="00633F1C"/>
    <w:rsid w:val="006343CC"/>
    <w:rsid w:val="00634994"/>
    <w:rsid w:val="00634AC9"/>
    <w:rsid w:val="00634CD2"/>
    <w:rsid w:val="00634DC6"/>
    <w:rsid w:val="00634E26"/>
    <w:rsid w:val="00635B62"/>
    <w:rsid w:val="00635B6D"/>
    <w:rsid w:val="00635DA7"/>
    <w:rsid w:val="00636661"/>
    <w:rsid w:val="00636743"/>
    <w:rsid w:val="0063686A"/>
    <w:rsid w:val="00636947"/>
    <w:rsid w:val="006369AE"/>
    <w:rsid w:val="00636B7F"/>
    <w:rsid w:val="00637357"/>
    <w:rsid w:val="0063782A"/>
    <w:rsid w:val="00640311"/>
    <w:rsid w:val="00640669"/>
    <w:rsid w:val="00640718"/>
    <w:rsid w:val="00640752"/>
    <w:rsid w:val="00640938"/>
    <w:rsid w:val="00640B37"/>
    <w:rsid w:val="006420C8"/>
    <w:rsid w:val="00642574"/>
    <w:rsid w:val="00642620"/>
    <w:rsid w:val="00642622"/>
    <w:rsid w:val="0064294D"/>
    <w:rsid w:val="00642AE2"/>
    <w:rsid w:val="00642BFD"/>
    <w:rsid w:val="006430E3"/>
    <w:rsid w:val="006434C6"/>
    <w:rsid w:val="00643A9B"/>
    <w:rsid w:val="00643AD9"/>
    <w:rsid w:val="00643B5F"/>
    <w:rsid w:val="00643E9B"/>
    <w:rsid w:val="00643EE0"/>
    <w:rsid w:val="006443FC"/>
    <w:rsid w:val="006448F1"/>
    <w:rsid w:val="00644B37"/>
    <w:rsid w:val="00644F41"/>
    <w:rsid w:val="00645223"/>
    <w:rsid w:val="00645AE4"/>
    <w:rsid w:val="00645B3C"/>
    <w:rsid w:val="0064640B"/>
    <w:rsid w:val="006465D1"/>
    <w:rsid w:val="00646647"/>
    <w:rsid w:val="00646685"/>
    <w:rsid w:val="00646698"/>
    <w:rsid w:val="0064721C"/>
    <w:rsid w:val="006474C4"/>
    <w:rsid w:val="006476AA"/>
    <w:rsid w:val="0064773C"/>
    <w:rsid w:val="00647953"/>
    <w:rsid w:val="00647EB4"/>
    <w:rsid w:val="00647FEA"/>
    <w:rsid w:val="0065015F"/>
    <w:rsid w:val="00650385"/>
    <w:rsid w:val="00650875"/>
    <w:rsid w:val="00650B01"/>
    <w:rsid w:val="00650E4E"/>
    <w:rsid w:val="00651154"/>
    <w:rsid w:val="006515EB"/>
    <w:rsid w:val="00651708"/>
    <w:rsid w:val="0065173E"/>
    <w:rsid w:val="00651910"/>
    <w:rsid w:val="0065198A"/>
    <w:rsid w:val="00651EA9"/>
    <w:rsid w:val="00652092"/>
    <w:rsid w:val="0065226E"/>
    <w:rsid w:val="0065249E"/>
    <w:rsid w:val="0065270F"/>
    <w:rsid w:val="00652855"/>
    <w:rsid w:val="0065323E"/>
    <w:rsid w:val="006538D9"/>
    <w:rsid w:val="00653A94"/>
    <w:rsid w:val="00653C84"/>
    <w:rsid w:val="00653CA3"/>
    <w:rsid w:val="00653E04"/>
    <w:rsid w:val="00654150"/>
    <w:rsid w:val="006542C3"/>
    <w:rsid w:val="0065455E"/>
    <w:rsid w:val="0065490A"/>
    <w:rsid w:val="0065491F"/>
    <w:rsid w:val="00654D40"/>
    <w:rsid w:val="00654ED8"/>
    <w:rsid w:val="006551F2"/>
    <w:rsid w:val="00655205"/>
    <w:rsid w:val="00655526"/>
    <w:rsid w:val="0065615B"/>
    <w:rsid w:val="006563AC"/>
    <w:rsid w:val="00656559"/>
    <w:rsid w:val="00656A18"/>
    <w:rsid w:val="00656C09"/>
    <w:rsid w:val="0065721D"/>
    <w:rsid w:val="00657917"/>
    <w:rsid w:val="00657BE8"/>
    <w:rsid w:val="00657C02"/>
    <w:rsid w:val="0066002D"/>
    <w:rsid w:val="006602B7"/>
    <w:rsid w:val="00660469"/>
    <w:rsid w:val="0066047E"/>
    <w:rsid w:val="00660811"/>
    <w:rsid w:val="006610D1"/>
    <w:rsid w:val="00661B24"/>
    <w:rsid w:val="00661C69"/>
    <w:rsid w:val="00661F90"/>
    <w:rsid w:val="00661FAC"/>
    <w:rsid w:val="0066231D"/>
    <w:rsid w:val="00662506"/>
    <w:rsid w:val="00662759"/>
    <w:rsid w:val="006633B0"/>
    <w:rsid w:val="006639EF"/>
    <w:rsid w:val="00663EE2"/>
    <w:rsid w:val="00664872"/>
    <w:rsid w:val="0066506A"/>
    <w:rsid w:val="00665281"/>
    <w:rsid w:val="0066542D"/>
    <w:rsid w:val="00665636"/>
    <w:rsid w:val="006659D1"/>
    <w:rsid w:val="0066622F"/>
    <w:rsid w:val="0066627A"/>
    <w:rsid w:val="0066676C"/>
    <w:rsid w:val="00666A99"/>
    <w:rsid w:val="00666D23"/>
    <w:rsid w:val="00667A69"/>
    <w:rsid w:val="00667CBE"/>
    <w:rsid w:val="0067083A"/>
    <w:rsid w:val="00670AAE"/>
    <w:rsid w:val="00670B41"/>
    <w:rsid w:val="00670EB6"/>
    <w:rsid w:val="00670EC2"/>
    <w:rsid w:val="00671234"/>
    <w:rsid w:val="006715F0"/>
    <w:rsid w:val="00671893"/>
    <w:rsid w:val="00671A41"/>
    <w:rsid w:val="00671D10"/>
    <w:rsid w:val="00671DB7"/>
    <w:rsid w:val="00672139"/>
    <w:rsid w:val="006724D9"/>
    <w:rsid w:val="0067289F"/>
    <w:rsid w:val="00672903"/>
    <w:rsid w:val="00672C9E"/>
    <w:rsid w:val="00672E62"/>
    <w:rsid w:val="00672F60"/>
    <w:rsid w:val="00673069"/>
    <w:rsid w:val="00673709"/>
    <w:rsid w:val="006739CE"/>
    <w:rsid w:val="00673A1D"/>
    <w:rsid w:val="00674734"/>
    <w:rsid w:val="00674D3D"/>
    <w:rsid w:val="00674DBF"/>
    <w:rsid w:val="006754AC"/>
    <w:rsid w:val="00675B1B"/>
    <w:rsid w:val="00675C45"/>
    <w:rsid w:val="00675DE1"/>
    <w:rsid w:val="00676103"/>
    <w:rsid w:val="00676458"/>
    <w:rsid w:val="00676690"/>
    <w:rsid w:val="00676843"/>
    <w:rsid w:val="00676B51"/>
    <w:rsid w:val="00676FD5"/>
    <w:rsid w:val="006772D9"/>
    <w:rsid w:val="00677467"/>
    <w:rsid w:val="00677B2F"/>
    <w:rsid w:val="00677E35"/>
    <w:rsid w:val="00677FC1"/>
    <w:rsid w:val="00680223"/>
    <w:rsid w:val="00680379"/>
    <w:rsid w:val="00680408"/>
    <w:rsid w:val="006804B2"/>
    <w:rsid w:val="006805EE"/>
    <w:rsid w:val="006809C2"/>
    <w:rsid w:val="00681026"/>
    <w:rsid w:val="00681051"/>
    <w:rsid w:val="00681400"/>
    <w:rsid w:val="0068166E"/>
    <w:rsid w:val="00681F4B"/>
    <w:rsid w:val="006829E0"/>
    <w:rsid w:val="00682DD0"/>
    <w:rsid w:val="00682DD3"/>
    <w:rsid w:val="00682FFF"/>
    <w:rsid w:val="006831FD"/>
    <w:rsid w:val="006832F0"/>
    <w:rsid w:val="006833DD"/>
    <w:rsid w:val="00683513"/>
    <w:rsid w:val="00683826"/>
    <w:rsid w:val="00684785"/>
    <w:rsid w:val="006849FC"/>
    <w:rsid w:val="00684BDC"/>
    <w:rsid w:val="00685FED"/>
    <w:rsid w:val="0068679D"/>
    <w:rsid w:val="006869D4"/>
    <w:rsid w:val="00686D38"/>
    <w:rsid w:val="006870F6"/>
    <w:rsid w:val="00687187"/>
    <w:rsid w:val="00687658"/>
    <w:rsid w:val="00687F0C"/>
    <w:rsid w:val="00687F77"/>
    <w:rsid w:val="00690462"/>
    <w:rsid w:val="0069065E"/>
    <w:rsid w:val="00690684"/>
    <w:rsid w:val="00690732"/>
    <w:rsid w:val="006908F8"/>
    <w:rsid w:val="00691337"/>
    <w:rsid w:val="0069171B"/>
    <w:rsid w:val="00691B9C"/>
    <w:rsid w:val="00691EEA"/>
    <w:rsid w:val="00691F6E"/>
    <w:rsid w:val="006921B5"/>
    <w:rsid w:val="0069284A"/>
    <w:rsid w:val="00692BA6"/>
    <w:rsid w:val="006931EE"/>
    <w:rsid w:val="0069328D"/>
    <w:rsid w:val="00693AE0"/>
    <w:rsid w:val="00693AF2"/>
    <w:rsid w:val="00693C5E"/>
    <w:rsid w:val="00693C8D"/>
    <w:rsid w:val="0069430C"/>
    <w:rsid w:val="0069449A"/>
    <w:rsid w:val="006947B1"/>
    <w:rsid w:val="00694969"/>
    <w:rsid w:val="00694AEA"/>
    <w:rsid w:val="006953C4"/>
    <w:rsid w:val="00695C75"/>
    <w:rsid w:val="006961F4"/>
    <w:rsid w:val="006965EA"/>
    <w:rsid w:val="00696C90"/>
    <w:rsid w:val="00696D0F"/>
    <w:rsid w:val="00696DF2"/>
    <w:rsid w:val="00696EEC"/>
    <w:rsid w:val="00696FFD"/>
    <w:rsid w:val="0069737E"/>
    <w:rsid w:val="00697454"/>
    <w:rsid w:val="00697505"/>
    <w:rsid w:val="00697600"/>
    <w:rsid w:val="00697617"/>
    <w:rsid w:val="006977A6"/>
    <w:rsid w:val="006977C1"/>
    <w:rsid w:val="006978EA"/>
    <w:rsid w:val="00697B86"/>
    <w:rsid w:val="00697BA2"/>
    <w:rsid w:val="00697E67"/>
    <w:rsid w:val="006A0218"/>
    <w:rsid w:val="006A0453"/>
    <w:rsid w:val="006A04E4"/>
    <w:rsid w:val="006A0530"/>
    <w:rsid w:val="006A0BF6"/>
    <w:rsid w:val="006A0C7B"/>
    <w:rsid w:val="006A0F1D"/>
    <w:rsid w:val="006A162E"/>
    <w:rsid w:val="006A1632"/>
    <w:rsid w:val="006A1721"/>
    <w:rsid w:val="006A1797"/>
    <w:rsid w:val="006A1914"/>
    <w:rsid w:val="006A1B8B"/>
    <w:rsid w:val="006A1C86"/>
    <w:rsid w:val="006A1D49"/>
    <w:rsid w:val="006A1E42"/>
    <w:rsid w:val="006A2A11"/>
    <w:rsid w:val="006A3037"/>
    <w:rsid w:val="006A31CC"/>
    <w:rsid w:val="006A354E"/>
    <w:rsid w:val="006A3A67"/>
    <w:rsid w:val="006A3BE4"/>
    <w:rsid w:val="006A4CE6"/>
    <w:rsid w:val="006A517A"/>
    <w:rsid w:val="006A51A6"/>
    <w:rsid w:val="006A53A4"/>
    <w:rsid w:val="006A54B8"/>
    <w:rsid w:val="006A554C"/>
    <w:rsid w:val="006A580A"/>
    <w:rsid w:val="006A5DE7"/>
    <w:rsid w:val="006A6058"/>
    <w:rsid w:val="006A679D"/>
    <w:rsid w:val="006A746F"/>
    <w:rsid w:val="006A76FA"/>
    <w:rsid w:val="006A7A80"/>
    <w:rsid w:val="006A7C30"/>
    <w:rsid w:val="006A7F15"/>
    <w:rsid w:val="006B06F6"/>
    <w:rsid w:val="006B0A6C"/>
    <w:rsid w:val="006B0D0F"/>
    <w:rsid w:val="006B0D33"/>
    <w:rsid w:val="006B0EEC"/>
    <w:rsid w:val="006B1C2D"/>
    <w:rsid w:val="006B2280"/>
    <w:rsid w:val="006B25B5"/>
    <w:rsid w:val="006B2972"/>
    <w:rsid w:val="006B2C35"/>
    <w:rsid w:val="006B322F"/>
    <w:rsid w:val="006B34E0"/>
    <w:rsid w:val="006B3816"/>
    <w:rsid w:val="006B3A4E"/>
    <w:rsid w:val="006B3AD4"/>
    <w:rsid w:val="006B3EF6"/>
    <w:rsid w:val="006B437B"/>
    <w:rsid w:val="006B43C4"/>
    <w:rsid w:val="006B43EB"/>
    <w:rsid w:val="006B47D7"/>
    <w:rsid w:val="006B486D"/>
    <w:rsid w:val="006B4B07"/>
    <w:rsid w:val="006B4FA1"/>
    <w:rsid w:val="006B5157"/>
    <w:rsid w:val="006B5360"/>
    <w:rsid w:val="006B56CD"/>
    <w:rsid w:val="006B591E"/>
    <w:rsid w:val="006B59C7"/>
    <w:rsid w:val="006B5A8C"/>
    <w:rsid w:val="006B66FC"/>
    <w:rsid w:val="006B72AF"/>
    <w:rsid w:val="006B72E0"/>
    <w:rsid w:val="006B72E3"/>
    <w:rsid w:val="006B7F01"/>
    <w:rsid w:val="006C0303"/>
    <w:rsid w:val="006C048F"/>
    <w:rsid w:val="006C0FC0"/>
    <w:rsid w:val="006C1190"/>
    <w:rsid w:val="006C15A9"/>
    <w:rsid w:val="006C1BCD"/>
    <w:rsid w:val="006C2085"/>
    <w:rsid w:val="006C2B1E"/>
    <w:rsid w:val="006C2BCC"/>
    <w:rsid w:val="006C2BF3"/>
    <w:rsid w:val="006C2D62"/>
    <w:rsid w:val="006C3353"/>
    <w:rsid w:val="006C36BC"/>
    <w:rsid w:val="006C435C"/>
    <w:rsid w:val="006C44A8"/>
    <w:rsid w:val="006C49E7"/>
    <w:rsid w:val="006C4B71"/>
    <w:rsid w:val="006C4CEC"/>
    <w:rsid w:val="006C517B"/>
    <w:rsid w:val="006C521C"/>
    <w:rsid w:val="006C52E0"/>
    <w:rsid w:val="006C54DB"/>
    <w:rsid w:val="006C5678"/>
    <w:rsid w:val="006C59FB"/>
    <w:rsid w:val="006C5FD2"/>
    <w:rsid w:val="006C626F"/>
    <w:rsid w:val="006C6914"/>
    <w:rsid w:val="006C71DD"/>
    <w:rsid w:val="006C7246"/>
    <w:rsid w:val="006C74CD"/>
    <w:rsid w:val="006C7BBE"/>
    <w:rsid w:val="006D09DB"/>
    <w:rsid w:val="006D0B53"/>
    <w:rsid w:val="006D0C8E"/>
    <w:rsid w:val="006D0F2C"/>
    <w:rsid w:val="006D0F83"/>
    <w:rsid w:val="006D0F94"/>
    <w:rsid w:val="006D16EF"/>
    <w:rsid w:val="006D1A24"/>
    <w:rsid w:val="006D1AC3"/>
    <w:rsid w:val="006D1C8A"/>
    <w:rsid w:val="006D1D18"/>
    <w:rsid w:val="006D1E25"/>
    <w:rsid w:val="006D1FA3"/>
    <w:rsid w:val="006D2055"/>
    <w:rsid w:val="006D207A"/>
    <w:rsid w:val="006D2288"/>
    <w:rsid w:val="006D2471"/>
    <w:rsid w:val="006D26E0"/>
    <w:rsid w:val="006D26EF"/>
    <w:rsid w:val="006D30C6"/>
    <w:rsid w:val="006D34C3"/>
    <w:rsid w:val="006D3507"/>
    <w:rsid w:val="006D356B"/>
    <w:rsid w:val="006D3697"/>
    <w:rsid w:val="006D3EAD"/>
    <w:rsid w:val="006D4077"/>
    <w:rsid w:val="006D4679"/>
    <w:rsid w:val="006D4F52"/>
    <w:rsid w:val="006D55A6"/>
    <w:rsid w:val="006D5969"/>
    <w:rsid w:val="006D61DB"/>
    <w:rsid w:val="006D630E"/>
    <w:rsid w:val="006D6AD5"/>
    <w:rsid w:val="006D6E49"/>
    <w:rsid w:val="006D6FFA"/>
    <w:rsid w:val="006D759D"/>
    <w:rsid w:val="006D78E5"/>
    <w:rsid w:val="006D7A0D"/>
    <w:rsid w:val="006D7BD6"/>
    <w:rsid w:val="006E0090"/>
    <w:rsid w:val="006E01EF"/>
    <w:rsid w:val="006E02E7"/>
    <w:rsid w:val="006E146F"/>
    <w:rsid w:val="006E14D8"/>
    <w:rsid w:val="006E1646"/>
    <w:rsid w:val="006E1866"/>
    <w:rsid w:val="006E1BB8"/>
    <w:rsid w:val="006E28ED"/>
    <w:rsid w:val="006E2A5C"/>
    <w:rsid w:val="006E2C08"/>
    <w:rsid w:val="006E2CAB"/>
    <w:rsid w:val="006E3068"/>
    <w:rsid w:val="006E3487"/>
    <w:rsid w:val="006E350F"/>
    <w:rsid w:val="006E3620"/>
    <w:rsid w:val="006E3641"/>
    <w:rsid w:val="006E382B"/>
    <w:rsid w:val="006E45D4"/>
    <w:rsid w:val="006E466C"/>
    <w:rsid w:val="006E4979"/>
    <w:rsid w:val="006E4BAB"/>
    <w:rsid w:val="006E519E"/>
    <w:rsid w:val="006E5977"/>
    <w:rsid w:val="006E5B6F"/>
    <w:rsid w:val="006E618A"/>
    <w:rsid w:val="006E61A1"/>
    <w:rsid w:val="006E655B"/>
    <w:rsid w:val="006E665A"/>
    <w:rsid w:val="006E679C"/>
    <w:rsid w:val="006E6A9A"/>
    <w:rsid w:val="006E6E68"/>
    <w:rsid w:val="006E705C"/>
    <w:rsid w:val="006E74E7"/>
    <w:rsid w:val="006E751C"/>
    <w:rsid w:val="006E758D"/>
    <w:rsid w:val="006E762A"/>
    <w:rsid w:val="006E771F"/>
    <w:rsid w:val="006E7DFC"/>
    <w:rsid w:val="006F047C"/>
    <w:rsid w:val="006F0797"/>
    <w:rsid w:val="006F08DD"/>
    <w:rsid w:val="006F0ABB"/>
    <w:rsid w:val="006F0DDE"/>
    <w:rsid w:val="006F1081"/>
    <w:rsid w:val="006F1377"/>
    <w:rsid w:val="006F1438"/>
    <w:rsid w:val="006F149D"/>
    <w:rsid w:val="006F15E7"/>
    <w:rsid w:val="006F185C"/>
    <w:rsid w:val="006F1890"/>
    <w:rsid w:val="006F1BB3"/>
    <w:rsid w:val="006F1DCE"/>
    <w:rsid w:val="006F2293"/>
    <w:rsid w:val="006F241C"/>
    <w:rsid w:val="006F2DE4"/>
    <w:rsid w:val="006F2F87"/>
    <w:rsid w:val="006F2FAC"/>
    <w:rsid w:val="006F2FE2"/>
    <w:rsid w:val="006F33C1"/>
    <w:rsid w:val="006F36A2"/>
    <w:rsid w:val="006F39C9"/>
    <w:rsid w:val="006F3B9F"/>
    <w:rsid w:val="006F3E4B"/>
    <w:rsid w:val="006F43F5"/>
    <w:rsid w:val="006F4520"/>
    <w:rsid w:val="006F49C9"/>
    <w:rsid w:val="006F4D9A"/>
    <w:rsid w:val="006F50EC"/>
    <w:rsid w:val="006F51B4"/>
    <w:rsid w:val="006F535E"/>
    <w:rsid w:val="006F5692"/>
    <w:rsid w:val="006F58DA"/>
    <w:rsid w:val="006F5B1B"/>
    <w:rsid w:val="006F5B89"/>
    <w:rsid w:val="006F5D4C"/>
    <w:rsid w:val="006F60D0"/>
    <w:rsid w:val="006F63C8"/>
    <w:rsid w:val="006F67C3"/>
    <w:rsid w:val="006F6844"/>
    <w:rsid w:val="006F69FC"/>
    <w:rsid w:val="006F6EFB"/>
    <w:rsid w:val="006F6F6F"/>
    <w:rsid w:val="007003D5"/>
    <w:rsid w:val="00700D43"/>
    <w:rsid w:val="0070126F"/>
    <w:rsid w:val="007016AC"/>
    <w:rsid w:val="00701A98"/>
    <w:rsid w:val="00702513"/>
    <w:rsid w:val="007027A5"/>
    <w:rsid w:val="00702B1F"/>
    <w:rsid w:val="00702CCB"/>
    <w:rsid w:val="00702D16"/>
    <w:rsid w:val="00702E51"/>
    <w:rsid w:val="00702F2B"/>
    <w:rsid w:val="00703940"/>
    <w:rsid w:val="00703960"/>
    <w:rsid w:val="00703A51"/>
    <w:rsid w:val="00704570"/>
    <w:rsid w:val="007048C0"/>
    <w:rsid w:val="007049C3"/>
    <w:rsid w:val="00704A5D"/>
    <w:rsid w:val="0070538A"/>
    <w:rsid w:val="007056A9"/>
    <w:rsid w:val="007059CE"/>
    <w:rsid w:val="00705A75"/>
    <w:rsid w:val="00705B0A"/>
    <w:rsid w:val="0070602E"/>
    <w:rsid w:val="00706054"/>
    <w:rsid w:val="00706204"/>
    <w:rsid w:val="00706703"/>
    <w:rsid w:val="0070670E"/>
    <w:rsid w:val="007073FA"/>
    <w:rsid w:val="00707552"/>
    <w:rsid w:val="00707675"/>
    <w:rsid w:val="00707D89"/>
    <w:rsid w:val="00707E89"/>
    <w:rsid w:val="00710126"/>
    <w:rsid w:val="00710515"/>
    <w:rsid w:val="00710644"/>
    <w:rsid w:val="00710C0F"/>
    <w:rsid w:val="00710F29"/>
    <w:rsid w:val="00711165"/>
    <w:rsid w:val="00711272"/>
    <w:rsid w:val="00711502"/>
    <w:rsid w:val="0071164F"/>
    <w:rsid w:val="0071173C"/>
    <w:rsid w:val="00711918"/>
    <w:rsid w:val="007123CF"/>
    <w:rsid w:val="00712461"/>
    <w:rsid w:val="0071253A"/>
    <w:rsid w:val="00713116"/>
    <w:rsid w:val="00713282"/>
    <w:rsid w:val="0071362D"/>
    <w:rsid w:val="007136A2"/>
    <w:rsid w:val="00713A28"/>
    <w:rsid w:val="00713C2C"/>
    <w:rsid w:val="00713C7E"/>
    <w:rsid w:val="007148BB"/>
    <w:rsid w:val="007149C6"/>
    <w:rsid w:val="00714FA6"/>
    <w:rsid w:val="00715155"/>
    <w:rsid w:val="007154A8"/>
    <w:rsid w:val="00715CA8"/>
    <w:rsid w:val="00715D6B"/>
    <w:rsid w:val="0071625E"/>
    <w:rsid w:val="007163C6"/>
    <w:rsid w:val="007167DB"/>
    <w:rsid w:val="00716E78"/>
    <w:rsid w:val="007172FE"/>
    <w:rsid w:val="007173EF"/>
    <w:rsid w:val="007176E9"/>
    <w:rsid w:val="0071792F"/>
    <w:rsid w:val="00717A10"/>
    <w:rsid w:val="00717D13"/>
    <w:rsid w:val="00720117"/>
    <w:rsid w:val="007202C5"/>
    <w:rsid w:val="0072068A"/>
    <w:rsid w:val="007209C4"/>
    <w:rsid w:val="00720AF7"/>
    <w:rsid w:val="00720B1C"/>
    <w:rsid w:val="00720B70"/>
    <w:rsid w:val="00721155"/>
    <w:rsid w:val="007220F5"/>
    <w:rsid w:val="007225D3"/>
    <w:rsid w:val="0072261D"/>
    <w:rsid w:val="00722DE9"/>
    <w:rsid w:val="00722EA4"/>
    <w:rsid w:val="00723203"/>
    <w:rsid w:val="0072324C"/>
    <w:rsid w:val="00723445"/>
    <w:rsid w:val="0072390A"/>
    <w:rsid w:val="00723EBA"/>
    <w:rsid w:val="00723ED4"/>
    <w:rsid w:val="00723F4E"/>
    <w:rsid w:val="0072403B"/>
    <w:rsid w:val="00724095"/>
    <w:rsid w:val="0072420D"/>
    <w:rsid w:val="007248DE"/>
    <w:rsid w:val="0072496E"/>
    <w:rsid w:val="00724A67"/>
    <w:rsid w:val="00724AD5"/>
    <w:rsid w:val="00724B07"/>
    <w:rsid w:val="00724E9A"/>
    <w:rsid w:val="007256C5"/>
    <w:rsid w:val="007257F6"/>
    <w:rsid w:val="00725E12"/>
    <w:rsid w:val="00725F7D"/>
    <w:rsid w:val="007265BB"/>
    <w:rsid w:val="00726FE0"/>
    <w:rsid w:val="00727464"/>
    <w:rsid w:val="00727E35"/>
    <w:rsid w:val="00727FC9"/>
    <w:rsid w:val="007303F5"/>
    <w:rsid w:val="00730712"/>
    <w:rsid w:val="007308BE"/>
    <w:rsid w:val="00730EC2"/>
    <w:rsid w:val="00730EDE"/>
    <w:rsid w:val="00731109"/>
    <w:rsid w:val="00731BC1"/>
    <w:rsid w:val="00731DEB"/>
    <w:rsid w:val="00731FF6"/>
    <w:rsid w:val="007320B2"/>
    <w:rsid w:val="0073239D"/>
    <w:rsid w:val="00732F04"/>
    <w:rsid w:val="00733466"/>
    <w:rsid w:val="00733468"/>
    <w:rsid w:val="0073372B"/>
    <w:rsid w:val="0073378B"/>
    <w:rsid w:val="007337F3"/>
    <w:rsid w:val="0073383B"/>
    <w:rsid w:val="00733900"/>
    <w:rsid w:val="00733FA0"/>
    <w:rsid w:val="007340EE"/>
    <w:rsid w:val="00734400"/>
    <w:rsid w:val="007347AA"/>
    <w:rsid w:val="00734CCA"/>
    <w:rsid w:val="00734D21"/>
    <w:rsid w:val="007356D6"/>
    <w:rsid w:val="007356DF"/>
    <w:rsid w:val="00735C2E"/>
    <w:rsid w:val="00735D9B"/>
    <w:rsid w:val="00736135"/>
    <w:rsid w:val="0073628E"/>
    <w:rsid w:val="007377C6"/>
    <w:rsid w:val="0073781D"/>
    <w:rsid w:val="00737B86"/>
    <w:rsid w:val="00737BD8"/>
    <w:rsid w:val="00737C8A"/>
    <w:rsid w:val="00737CD0"/>
    <w:rsid w:val="00740341"/>
    <w:rsid w:val="0074098E"/>
    <w:rsid w:val="0074105D"/>
    <w:rsid w:val="0074182E"/>
    <w:rsid w:val="00743301"/>
    <w:rsid w:val="007435D0"/>
    <w:rsid w:val="00743F7D"/>
    <w:rsid w:val="0074449B"/>
    <w:rsid w:val="007444B5"/>
    <w:rsid w:val="00744871"/>
    <w:rsid w:val="0074497C"/>
    <w:rsid w:val="00744E33"/>
    <w:rsid w:val="00744F2F"/>
    <w:rsid w:val="00744FB8"/>
    <w:rsid w:val="00745489"/>
    <w:rsid w:val="007454B0"/>
    <w:rsid w:val="00745C6D"/>
    <w:rsid w:val="007469E9"/>
    <w:rsid w:val="00746B1B"/>
    <w:rsid w:val="00746C06"/>
    <w:rsid w:val="00746FD2"/>
    <w:rsid w:val="00747010"/>
    <w:rsid w:val="007473FD"/>
    <w:rsid w:val="00747513"/>
    <w:rsid w:val="0074798E"/>
    <w:rsid w:val="00747F0D"/>
    <w:rsid w:val="00750125"/>
    <w:rsid w:val="00750967"/>
    <w:rsid w:val="00750C6D"/>
    <w:rsid w:val="007511D7"/>
    <w:rsid w:val="0075123B"/>
    <w:rsid w:val="007512B0"/>
    <w:rsid w:val="00751795"/>
    <w:rsid w:val="007522FA"/>
    <w:rsid w:val="00752348"/>
    <w:rsid w:val="007524C8"/>
    <w:rsid w:val="0075258F"/>
    <w:rsid w:val="00752C94"/>
    <w:rsid w:val="00752CBF"/>
    <w:rsid w:val="00752E13"/>
    <w:rsid w:val="00752F77"/>
    <w:rsid w:val="00752FAA"/>
    <w:rsid w:val="0075339D"/>
    <w:rsid w:val="00753838"/>
    <w:rsid w:val="00753DA4"/>
    <w:rsid w:val="0075422A"/>
    <w:rsid w:val="007546FC"/>
    <w:rsid w:val="00754D96"/>
    <w:rsid w:val="007553E9"/>
    <w:rsid w:val="007560C1"/>
    <w:rsid w:val="00756609"/>
    <w:rsid w:val="00756C28"/>
    <w:rsid w:val="00756D1A"/>
    <w:rsid w:val="00756F79"/>
    <w:rsid w:val="00756F9D"/>
    <w:rsid w:val="0075731B"/>
    <w:rsid w:val="00757C9F"/>
    <w:rsid w:val="00760797"/>
    <w:rsid w:val="00760933"/>
    <w:rsid w:val="00760C4C"/>
    <w:rsid w:val="007616F1"/>
    <w:rsid w:val="00761707"/>
    <w:rsid w:val="00761AE0"/>
    <w:rsid w:val="00761AF1"/>
    <w:rsid w:val="00761C54"/>
    <w:rsid w:val="007622B7"/>
    <w:rsid w:val="007627F3"/>
    <w:rsid w:val="007629BB"/>
    <w:rsid w:val="00762AFB"/>
    <w:rsid w:val="00763077"/>
    <w:rsid w:val="0076311D"/>
    <w:rsid w:val="0076315C"/>
    <w:rsid w:val="007634BD"/>
    <w:rsid w:val="007639A4"/>
    <w:rsid w:val="00763B4A"/>
    <w:rsid w:val="00763BCD"/>
    <w:rsid w:val="00763DD8"/>
    <w:rsid w:val="00764103"/>
    <w:rsid w:val="00764935"/>
    <w:rsid w:val="00764AB7"/>
    <w:rsid w:val="00764D30"/>
    <w:rsid w:val="00764EE0"/>
    <w:rsid w:val="007650BB"/>
    <w:rsid w:val="0076580B"/>
    <w:rsid w:val="00765964"/>
    <w:rsid w:val="00765D4E"/>
    <w:rsid w:val="00765F19"/>
    <w:rsid w:val="00765FDC"/>
    <w:rsid w:val="007662CB"/>
    <w:rsid w:val="007664F9"/>
    <w:rsid w:val="00766A07"/>
    <w:rsid w:val="00766B03"/>
    <w:rsid w:val="00766B14"/>
    <w:rsid w:val="00767045"/>
    <w:rsid w:val="0076704F"/>
    <w:rsid w:val="007673D9"/>
    <w:rsid w:val="00767440"/>
    <w:rsid w:val="007675B5"/>
    <w:rsid w:val="00767D2B"/>
    <w:rsid w:val="00770291"/>
    <w:rsid w:val="00770495"/>
    <w:rsid w:val="0077049C"/>
    <w:rsid w:val="00770794"/>
    <w:rsid w:val="00770A7F"/>
    <w:rsid w:val="00770B8D"/>
    <w:rsid w:val="00770F77"/>
    <w:rsid w:val="007716EB"/>
    <w:rsid w:val="00771822"/>
    <w:rsid w:val="00771D45"/>
    <w:rsid w:val="0077234E"/>
    <w:rsid w:val="0077255B"/>
    <w:rsid w:val="00772926"/>
    <w:rsid w:val="00772ABE"/>
    <w:rsid w:val="0077311A"/>
    <w:rsid w:val="0077445D"/>
    <w:rsid w:val="0077450D"/>
    <w:rsid w:val="00774543"/>
    <w:rsid w:val="00774735"/>
    <w:rsid w:val="007748C4"/>
    <w:rsid w:val="00774913"/>
    <w:rsid w:val="00774DFC"/>
    <w:rsid w:val="00774EE4"/>
    <w:rsid w:val="00774FF2"/>
    <w:rsid w:val="007750B4"/>
    <w:rsid w:val="0077589A"/>
    <w:rsid w:val="00775916"/>
    <w:rsid w:val="00775FE7"/>
    <w:rsid w:val="007767C2"/>
    <w:rsid w:val="0077693B"/>
    <w:rsid w:val="007769CA"/>
    <w:rsid w:val="00776E22"/>
    <w:rsid w:val="00776FC4"/>
    <w:rsid w:val="0077738F"/>
    <w:rsid w:val="00777974"/>
    <w:rsid w:val="00777EA4"/>
    <w:rsid w:val="00777F27"/>
    <w:rsid w:val="007801D0"/>
    <w:rsid w:val="0078080D"/>
    <w:rsid w:val="00780877"/>
    <w:rsid w:val="00780B01"/>
    <w:rsid w:val="00780D7D"/>
    <w:rsid w:val="00780D8B"/>
    <w:rsid w:val="0078100C"/>
    <w:rsid w:val="007812F0"/>
    <w:rsid w:val="00781869"/>
    <w:rsid w:val="007822DF"/>
    <w:rsid w:val="00782E55"/>
    <w:rsid w:val="00782FC0"/>
    <w:rsid w:val="00782FFD"/>
    <w:rsid w:val="0078319B"/>
    <w:rsid w:val="00783425"/>
    <w:rsid w:val="007835CC"/>
    <w:rsid w:val="00783A87"/>
    <w:rsid w:val="00783A8B"/>
    <w:rsid w:val="00783C4C"/>
    <w:rsid w:val="007841D1"/>
    <w:rsid w:val="0078483E"/>
    <w:rsid w:val="00784A31"/>
    <w:rsid w:val="00784DEC"/>
    <w:rsid w:val="007850D6"/>
    <w:rsid w:val="007850F0"/>
    <w:rsid w:val="00785127"/>
    <w:rsid w:val="007853A6"/>
    <w:rsid w:val="00785687"/>
    <w:rsid w:val="00785909"/>
    <w:rsid w:val="00786317"/>
    <w:rsid w:val="00786CCD"/>
    <w:rsid w:val="00786D85"/>
    <w:rsid w:val="00786F43"/>
    <w:rsid w:val="00787E3C"/>
    <w:rsid w:val="00787FD7"/>
    <w:rsid w:val="007903B2"/>
    <w:rsid w:val="00790B57"/>
    <w:rsid w:val="00790B64"/>
    <w:rsid w:val="00791391"/>
    <w:rsid w:val="007914B7"/>
    <w:rsid w:val="0079189A"/>
    <w:rsid w:val="00791A40"/>
    <w:rsid w:val="00791DAA"/>
    <w:rsid w:val="00791E09"/>
    <w:rsid w:val="0079222D"/>
    <w:rsid w:val="0079297A"/>
    <w:rsid w:val="00792997"/>
    <w:rsid w:val="0079348B"/>
    <w:rsid w:val="0079382E"/>
    <w:rsid w:val="0079396A"/>
    <w:rsid w:val="007939A4"/>
    <w:rsid w:val="00793ACD"/>
    <w:rsid w:val="00793D9C"/>
    <w:rsid w:val="00793E8E"/>
    <w:rsid w:val="007944EE"/>
    <w:rsid w:val="007946E2"/>
    <w:rsid w:val="007947F2"/>
    <w:rsid w:val="007948B2"/>
    <w:rsid w:val="007951F3"/>
    <w:rsid w:val="00795230"/>
    <w:rsid w:val="00795BDF"/>
    <w:rsid w:val="00795D96"/>
    <w:rsid w:val="00795FB7"/>
    <w:rsid w:val="007962DB"/>
    <w:rsid w:val="00796B58"/>
    <w:rsid w:val="00796D02"/>
    <w:rsid w:val="0079718B"/>
    <w:rsid w:val="007978FF"/>
    <w:rsid w:val="00797A14"/>
    <w:rsid w:val="00797C64"/>
    <w:rsid w:val="00797CB9"/>
    <w:rsid w:val="00797D11"/>
    <w:rsid w:val="007A02EB"/>
    <w:rsid w:val="007A048E"/>
    <w:rsid w:val="007A04FE"/>
    <w:rsid w:val="007A08A6"/>
    <w:rsid w:val="007A08DB"/>
    <w:rsid w:val="007A08F6"/>
    <w:rsid w:val="007A0A85"/>
    <w:rsid w:val="007A12EF"/>
    <w:rsid w:val="007A150B"/>
    <w:rsid w:val="007A1751"/>
    <w:rsid w:val="007A18B4"/>
    <w:rsid w:val="007A19EE"/>
    <w:rsid w:val="007A1CC8"/>
    <w:rsid w:val="007A1CFF"/>
    <w:rsid w:val="007A1E6B"/>
    <w:rsid w:val="007A1F8D"/>
    <w:rsid w:val="007A20BD"/>
    <w:rsid w:val="007A20DF"/>
    <w:rsid w:val="007A218D"/>
    <w:rsid w:val="007A219E"/>
    <w:rsid w:val="007A234C"/>
    <w:rsid w:val="007A23EF"/>
    <w:rsid w:val="007A25C3"/>
    <w:rsid w:val="007A2B4C"/>
    <w:rsid w:val="007A2B5C"/>
    <w:rsid w:val="007A2F2B"/>
    <w:rsid w:val="007A32AD"/>
    <w:rsid w:val="007A3542"/>
    <w:rsid w:val="007A39A9"/>
    <w:rsid w:val="007A3C72"/>
    <w:rsid w:val="007A42BF"/>
    <w:rsid w:val="007A42D6"/>
    <w:rsid w:val="007A436A"/>
    <w:rsid w:val="007A4722"/>
    <w:rsid w:val="007A495C"/>
    <w:rsid w:val="007A4983"/>
    <w:rsid w:val="007A4C05"/>
    <w:rsid w:val="007A4F58"/>
    <w:rsid w:val="007A54C4"/>
    <w:rsid w:val="007A550E"/>
    <w:rsid w:val="007A5F12"/>
    <w:rsid w:val="007A5F8C"/>
    <w:rsid w:val="007A61D2"/>
    <w:rsid w:val="007A635D"/>
    <w:rsid w:val="007A637B"/>
    <w:rsid w:val="007A663F"/>
    <w:rsid w:val="007A67C5"/>
    <w:rsid w:val="007A6B90"/>
    <w:rsid w:val="007A6D01"/>
    <w:rsid w:val="007A6DB0"/>
    <w:rsid w:val="007A6EF8"/>
    <w:rsid w:val="007A6F74"/>
    <w:rsid w:val="007A70BD"/>
    <w:rsid w:val="007A72B7"/>
    <w:rsid w:val="007A74D3"/>
    <w:rsid w:val="007A76D2"/>
    <w:rsid w:val="007A7760"/>
    <w:rsid w:val="007B0088"/>
    <w:rsid w:val="007B01A1"/>
    <w:rsid w:val="007B038F"/>
    <w:rsid w:val="007B0FA7"/>
    <w:rsid w:val="007B1104"/>
    <w:rsid w:val="007B11AC"/>
    <w:rsid w:val="007B11C9"/>
    <w:rsid w:val="007B1741"/>
    <w:rsid w:val="007B19AF"/>
    <w:rsid w:val="007B1E4D"/>
    <w:rsid w:val="007B1EFE"/>
    <w:rsid w:val="007B2411"/>
    <w:rsid w:val="007B2469"/>
    <w:rsid w:val="007B29C3"/>
    <w:rsid w:val="007B2E91"/>
    <w:rsid w:val="007B2F14"/>
    <w:rsid w:val="007B304F"/>
    <w:rsid w:val="007B32ED"/>
    <w:rsid w:val="007B393E"/>
    <w:rsid w:val="007B3945"/>
    <w:rsid w:val="007B3958"/>
    <w:rsid w:val="007B3C89"/>
    <w:rsid w:val="007B3D07"/>
    <w:rsid w:val="007B4402"/>
    <w:rsid w:val="007B483A"/>
    <w:rsid w:val="007B49A4"/>
    <w:rsid w:val="007B4E15"/>
    <w:rsid w:val="007B538D"/>
    <w:rsid w:val="007B5533"/>
    <w:rsid w:val="007B5567"/>
    <w:rsid w:val="007B5DA3"/>
    <w:rsid w:val="007B5E35"/>
    <w:rsid w:val="007B642D"/>
    <w:rsid w:val="007B66A6"/>
    <w:rsid w:val="007B6837"/>
    <w:rsid w:val="007B689D"/>
    <w:rsid w:val="007B6D2D"/>
    <w:rsid w:val="007B6D92"/>
    <w:rsid w:val="007B6E94"/>
    <w:rsid w:val="007B74BA"/>
    <w:rsid w:val="007B7545"/>
    <w:rsid w:val="007B7617"/>
    <w:rsid w:val="007B7F14"/>
    <w:rsid w:val="007C0590"/>
    <w:rsid w:val="007C0601"/>
    <w:rsid w:val="007C0685"/>
    <w:rsid w:val="007C06CB"/>
    <w:rsid w:val="007C0B40"/>
    <w:rsid w:val="007C0D1D"/>
    <w:rsid w:val="007C1767"/>
    <w:rsid w:val="007C1DC4"/>
    <w:rsid w:val="007C33C3"/>
    <w:rsid w:val="007C345B"/>
    <w:rsid w:val="007C3F6E"/>
    <w:rsid w:val="007C4007"/>
    <w:rsid w:val="007C45FF"/>
    <w:rsid w:val="007C46DF"/>
    <w:rsid w:val="007C4701"/>
    <w:rsid w:val="007C500B"/>
    <w:rsid w:val="007C564D"/>
    <w:rsid w:val="007C5B1F"/>
    <w:rsid w:val="007C60EF"/>
    <w:rsid w:val="007C64A9"/>
    <w:rsid w:val="007C65B7"/>
    <w:rsid w:val="007C6B75"/>
    <w:rsid w:val="007C6CB1"/>
    <w:rsid w:val="007C791E"/>
    <w:rsid w:val="007C7C28"/>
    <w:rsid w:val="007D029A"/>
    <w:rsid w:val="007D034E"/>
    <w:rsid w:val="007D06C9"/>
    <w:rsid w:val="007D06D7"/>
    <w:rsid w:val="007D0706"/>
    <w:rsid w:val="007D0FDB"/>
    <w:rsid w:val="007D1022"/>
    <w:rsid w:val="007D15D4"/>
    <w:rsid w:val="007D16E7"/>
    <w:rsid w:val="007D1766"/>
    <w:rsid w:val="007D1838"/>
    <w:rsid w:val="007D1CC1"/>
    <w:rsid w:val="007D27C4"/>
    <w:rsid w:val="007D3037"/>
    <w:rsid w:val="007D3C8E"/>
    <w:rsid w:val="007D3F23"/>
    <w:rsid w:val="007D403A"/>
    <w:rsid w:val="007D42FC"/>
    <w:rsid w:val="007D4401"/>
    <w:rsid w:val="007D4A0C"/>
    <w:rsid w:val="007D4FED"/>
    <w:rsid w:val="007D514E"/>
    <w:rsid w:val="007D5381"/>
    <w:rsid w:val="007D5451"/>
    <w:rsid w:val="007D5691"/>
    <w:rsid w:val="007D56B8"/>
    <w:rsid w:val="007D5780"/>
    <w:rsid w:val="007D63B1"/>
    <w:rsid w:val="007D65E4"/>
    <w:rsid w:val="007D6605"/>
    <w:rsid w:val="007D69DE"/>
    <w:rsid w:val="007D6DEF"/>
    <w:rsid w:val="007D7466"/>
    <w:rsid w:val="007D7A82"/>
    <w:rsid w:val="007D7F3A"/>
    <w:rsid w:val="007E0054"/>
    <w:rsid w:val="007E03CE"/>
    <w:rsid w:val="007E0550"/>
    <w:rsid w:val="007E07B2"/>
    <w:rsid w:val="007E07ED"/>
    <w:rsid w:val="007E085B"/>
    <w:rsid w:val="007E0DF8"/>
    <w:rsid w:val="007E0E3E"/>
    <w:rsid w:val="007E123E"/>
    <w:rsid w:val="007E1257"/>
    <w:rsid w:val="007E126C"/>
    <w:rsid w:val="007E16C3"/>
    <w:rsid w:val="007E2629"/>
    <w:rsid w:val="007E26CC"/>
    <w:rsid w:val="007E2EB3"/>
    <w:rsid w:val="007E32DE"/>
    <w:rsid w:val="007E35FF"/>
    <w:rsid w:val="007E36F1"/>
    <w:rsid w:val="007E3A4F"/>
    <w:rsid w:val="007E3C55"/>
    <w:rsid w:val="007E3CBD"/>
    <w:rsid w:val="007E3D24"/>
    <w:rsid w:val="007E41D9"/>
    <w:rsid w:val="007E4B25"/>
    <w:rsid w:val="007E4F33"/>
    <w:rsid w:val="007E5126"/>
    <w:rsid w:val="007E546E"/>
    <w:rsid w:val="007E551B"/>
    <w:rsid w:val="007E559A"/>
    <w:rsid w:val="007E5778"/>
    <w:rsid w:val="007E58AC"/>
    <w:rsid w:val="007E5AE5"/>
    <w:rsid w:val="007E61B5"/>
    <w:rsid w:val="007E62A4"/>
    <w:rsid w:val="007E6430"/>
    <w:rsid w:val="007E65FB"/>
    <w:rsid w:val="007E6944"/>
    <w:rsid w:val="007E6E66"/>
    <w:rsid w:val="007E7021"/>
    <w:rsid w:val="007E72E5"/>
    <w:rsid w:val="007E73D6"/>
    <w:rsid w:val="007E75CF"/>
    <w:rsid w:val="007E7DC8"/>
    <w:rsid w:val="007F12C8"/>
    <w:rsid w:val="007F15E7"/>
    <w:rsid w:val="007F19FA"/>
    <w:rsid w:val="007F23F5"/>
    <w:rsid w:val="007F242D"/>
    <w:rsid w:val="007F2A2B"/>
    <w:rsid w:val="007F2CF9"/>
    <w:rsid w:val="007F2D53"/>
    <w:rsid w:val="007F334C"/>
    <w:rsid w:val="007F3AA2"/>
    <w:rsid w:val="007F3F76"/>
    <w:rsid w:val="007F4B75"/>
    <w:rsid w:val="007F4C54"/>
    <w:rsid w:val="007F4C68"/>
    <w:rsid w:val="007F57D8"/>
    <w:rsid w:val="007F5874"/>
    <w:rsid w:val="007F5A56"/>
    <w:rsid w:val="007F5C21"/>
    <w:rsid w:val="007F65C5"/>
    <w:rsid w:val="007F6A4B"/>
    <w:rsid w:val="007F6CF9"/>
    <w:rsid w:val="007F73D1"/>
    <w:rsid w:val="007F7702"/>
    <w:rsid w:val="007F7903"/>
    <w:rsid w:val="007F7C4E"/>
    <w:rsid w:val="0080033E"/>
    <w:rsid w:val="0080083C"/>
    <w:rsid w:val="008008CE"/>
    <w:rsid w:val="00801088"/>
    <w:rsid w:val="00801265"/>
    <w:rsid w:val="008013D2"/>
    <w:rsid w:val="008019E7"/>
    <w:rsid w:val="00802620"/>
    <w:rsid w:val="00802931"/>
    <w:rsid w:val="00802981"/>
    <w:rsid w:val="00802A07"/>
    <w:rsid w:val="008031DF"/>
    <w:rsid w:val="00803706"/>
    <w:rsid w:val="008038B0"/>
    <w:rsid w:val="00803D8D"/>
    <w:rsid w:val="008040AD"/>
    <w:rsid w:val="00804688"/>
    <w:rsid w:val="008052F9"/>
    <w:rsid w:val="008054C5"/>
    <w:rsid w:val="00805529"/>
    <w:rsid w:val="0080561B"/>
    <w:rsid w:val="00805878"/>
    <w:rsid w:val="008058B8"/>
    <w:rsid w:val="008058DD"/>
    <w:rsid w:val="00805973"/>
    <w:rsid w:val="00805BE7"/>
    <w:rsid w:val="00805ED9"/>
    <w:rsid w:val="0080686E"/>
    <w:rsid w:val="00806C8D"/>
    <w:rsid w:val="00806D13"/>
    <w:rsid w:val="00806E0F"/>
    <w:rsid w:val="00807606"/>
    <w:rsid w:val="00807811"/>
    <w:rsid w:val="00807BF0"/>
    <w:rsid w:val="0081005F"/>
    <w:rsid w:val="0081006A"/>
    <w:rsid w:val="0081007B"/>
    <w:rsid w:val="00810208"/>
    <w:rsid w:val="0081025B"/>
    <w:rsid w:val="0081039B"/>
    <w:rsid w:val="00810687"/>
    <w:rsid w:val="00810AA1"/>
    <w:rsid w:val="00810FC9"/>
    <w:rsid w:val="008117E1"/>
    <w:rsid w:val="008121B2"/>
    <w:rsid w:val="00812312"/>
    <w:rsid w:val="00812554"/>
    <w:rsid w:val="008128D7"/>
    <w:rsid w:val="00812B4C"/>
    <w:rsid w:val="00812E06"/>
    <w:rsid w:val="00813050"/>
    <w:rsid w:val="00813061"/>
    <w:rsid w:val="0081313E"/>
    <w:rsid w:val="0081322F"/>
    <w:rsid w:val="00813352"/>
    <w:rsid w:val="00813CD5"/>
    <w:rsid w:val="00813FF6"/>
    <w:rsid w:val="008142BF"/>
    <w:rsid w:val="00814690"/>
    <w:rsid w:val="008146BC"/>
    <w:rsid w:val="00814BC4"/>
    <w:rsid w:val="00814EFC"/>
    <w:rsid w:val="00814F53"/>
    <w:rsid w:val="008151F4"/>
    <w:rsid w:val="0081554D"/>
    <w:rsid w:val="008158F1"/>
    <w:rsid w:val="00815E14"/>
    <w:rsid w:val="00815EC3"/>
    <w:rsid w:val="00816183"/>
    <w:rsid w:val="008161FB"/>
    <w:rsid w:val="00816923"/>
    <w:rsid w:val="008169CB"/>
    <w:rsid w:val="00816E9C"/>
    <w:rsid w:val="008170A8"/>
    <w:rsid w:val="00817268"/>
    <w:rsid w:val="008172B7"/>
    <w:rsid w:val="0081742D"/>
    <w:rsid w:val="00817A66"/>
    <w:rsid w:val="00817E50"/>
    <w:rsid w:val="00817E98"/>
    <w:rsid w:val="008204AD"/>
    <w:rsid w:val="008207C3"/>
    <w:rsid w:val="008208CD"/>
    <w:rsid w:val="008209B6"/>
    <w:rsid w:val="008217C9"/>
    <w:rsid w:val="008218BD"/>
    <w:rsid w:val="008218EF"/>
    <w:rsid w:val="00821A35"/>
    <w:rsid w:val="00821DD9"/>
    <w:rsid w:val="008220DD"/>
    <w:rsid w:val="00822426"/>
    <w:rsid w:val="00822449"/>
    <w:rsid w:val="008224C0"/>
    <w:rsid w:val="00823056"/>
    <w:rsid w:val="008230DB"/>
    <w:rsid w:val="0082336C"/>
    <w:rsid w:val="008233AB"/>
    <w:rsid w:val="00823952"/>
    <w:rsid w:val="00823E1E"/>
    <w:rsid w:val="008244E2"/>
    <w:rsid w:val="008244E8"/>
    <w:rsid w:val="00824DBB"/>
    <w:rsid w:val="00825204"/>
    <w:rsid w:val="00825467"/>
    <w:rsid w:val="0082576D"/>
    <w:rsid w:val="008257DD"/>
    <w:rsid w:val="0082588C"/>
    <w:rsid w:val="00825A4E"/>
    <w:rsid w:val="00825C3D"/>
    <w:rsid w:val="00825D99"/>
    <w:rsid w:val="0082602F"/>
    <w:rsid w:val="00826B6B"/>
    <w:rsid w:val="0082770F"/>
    <w:rsid w:val="00827782"/>
    <w:rsid w:val="00830441"/>
    <w:rsid w:val="008305D3"/>
    <w:rsid w:val="00830619"/>
    <w:rsid w:val="00830C3D"/>
    <w:rsid w:val="00830E26"/>
    <w:rsid w:val="00831524"/>
    <w:rsid w:val="00831576"/>
    <w:rsid w:val="00831BE8"/>
    <w:rsid w:val="00831C3E"/>
    <w:rsid w:val="00831DDE"/>
    <w:rsid w:val="008322D4"/>
    <w:rsid w:val="008322E2"/>
    <w:rsid w:val="00833088"/>
    <w:rsid w:val="00833302"/>
    <w:rsid w:val="0083353A"/>
    <w:rsid w:val="00833946"/>
    <w:rsid w:val="00833BC3"/>
    <w:rsid w:val="00833C5C"/>
    <w:rsid w:val="00833C8A"/>
    <w:rsid w:val="00834752"/>
    <w:rsid w:val="00834978"/>
    <w:rsid w:val="0083539C"/>
    <w:rsid w:val="00835A23"/>
    <w:rsid w:val="00835E06"/>
    <w:rsid w:val="00836158"/>
    <w:rsid w:val="00836634"/>
    <w:rsid w:val="00836D6B"/>
    <w:rsid w:val="00836E13"/>
    <w:rsid w:val="00837077"/>
    <w:rsid w:val="00837B71"/>
    <w:rsid w:val="00837BCD"/>
    <w:rsid w:val="00837BF8"/>
    <w:rsid w:val="00837CF1"/>
    <w:rsid w:val="008405E8"/>
    <w:rsid w:val="008406B0"/>
    <w:rsid w:val="00840736"/>
    <w:rsid w:val="00840B59"/>
    <w:rsid w:val="00841946"/>
    <w:rsid w:val="00841E45"/>
    <w:rsid w:val="008420CA"/>
    <w:rsid w:val="0084216E"/>
    <w:rsid w:val="0084245F"/>
    <w:rsid w:val="00842665"/>
    <w:rsid w:val="0084280F"/>
    <w:rsid w:val="008429F1"/>
    <w:rsid w:val="0084329B"/>
    <w:rsid w:val="00843490"/>
    <w:rsid w:val="008435C6"/>
    <w:rsid w:val="00843698"/>
    <w:rsid w:val="00843B1A"/>
    <w:rsid w:val="00844084"/>
    <w:rsid w:val="0084423F"/>
    <w:rsid w:val="00844256"/>
    <w:rsid w:val="00844479"/>
    <w:rsid w:val="00844644"/>
    <w:rsid w:val="00844B8C"/>
    <w:rsid w:val="00844CEF"/>
    <w:rsid w:val="00844D2D"/>
    <w:rsid w:val="00844DE9"/>
    <w:rsid w:val="00844EF2"/>
    <w:rsid w:val="0084586E"/>
    <w:rsid w:val="008459E5"/>
    <w:rsid w:val="00846038"/>
    <w:rsid w:val="008460D4"/>
    <w:rsid w:val="00846590"/>
    <w:rsid w:val="00846791"/>
    <w:rsid w:val="00846792"/>
    <w:rsid w:val="008467C3"/>
    <w:rsid w:val="0084687E"/>
    <w:rsid w:val="00846B21"/>
    <w:rsid w:val="00847232"/>
    <w:rsid w:val="008472CB"/>
    <w:rsid w:val="00847583"/>
    <w:rsid w:val="008477A6"/>
    <w:rsid w:val="0084780D"/>
    <w:rsid w:val="00847DD9"/>
    <w:rsid w:val="00851854"/>
    <w:rsid w:val="00851BC4"/>
    <w:rsid w:val="00852019"/>
    <w:rsid w:val="0085207A"/>
    <w:rsid w:val="00852297"/>
    <w:rsid w:val="00853B3B"/>
    <w:rsid w:val="00853BB8"/>
    <w:rsid w:val="00854AF7"/>
    <w:rsid w:val="00854D80"/>
    <w:rsid w:val="00854DA3"/>
    <w:rsid w:val="008550CE"/>
    <w:rsid w:val="008551B2"/>
    <w:rsid w:val="008556B5"/>
    <w:rsid w:val="00855749"/>
    <w:rsid w:val="00855859"/>
    <w:rsid w:val="00855C6F"/>
    <w:rsid w:val="00855C98"/>
    <w:rsid w:val="00856355"/>
    <w:rsid w:val="00856A89"/>
    <w:rsid w:val="00856F2B"/>
    <w:rsid w:val="00856FDE"/>
    <w:rsid w:val="0085791D"/>
    <w:rsid w:val="00857F38"/>
    <w:rsid w:val="00860033"/>
    <w:rsid w:val="0086045C"/>
    <w:rsid w:val="00860749"/>
    <w:rsid w:val="00861651"/>
    <w:rsid w:val="00861F7C"/>
    <w:rsid w:val="00862140"/>
    <w:rsid w:val="008623A1"/>
    <w:rsid w:val="00862734"/>
    <w:rsid w:val="00862BB9"/>
    <w:rsid w:val="00862FFA"/>
    <w:rsid w:val="00863292"/>
    <w:rsid w:val="008634D0"/>
    <w:rsid w:val="008634FE"/>
    <w:rsid w:val="00863967"/>
    <w:rsid w:val="00863E79"/>
    <w:rsid w:val="00864698"/>
    <w:rsid w:val="00864CB2"/>
    <w:rsid w:val="0086538B"/>
    <w:rsid w:val="0086541B"/>
    <w:rsid w:val="00865755"/>
    <w:rsid w:val="008659EC"/>
    <w:rsid w:val="008662B2"/>
    <w:rsid w:val="008662C5"/>
    <w:rsid w:val="008662EC"/>
    <w:rsid w:val="00866323"/>
    <w:rsid w:val="008664AA"/>
    <w:rsid w:val="00866AA7"/>
    <w:rsid w:val="00866D5F"/>
    <w:rsid w:val="008674E8"/>
    <w:rsid w:val="008676DC"/>
    <w:rsid w:val="00867807"/>
    <w:rsid w:val="00867978"/>
    <w:rsid w:val="00867982"/>
    <w:rsid w:val="00867991"/>
    <w:rsid w:val="00867C9E"/>
    <w:rsid w:val="00867E5B"/>
    <w:rsid w:val="008703A9"/>
    <w:rsid w:val="008708F5"/>
    <w:rsid w:val="00871523"/>
    <w:rsid w:val="008715C7"/>
    <w:rsid w:val="00871832"/>
    <w:rsid w:val="00871FA6"/>
    <w:rsid w:val="00872243"/>
    <w:rsid w:val="008727A6"/>
    <w:rsid w:val="00872B76"/>
    <w:rsid w:val="00872BBB"/>
    <w:rsid w:val="00872E06"/>
    <w:rsid w:val="00873211"/>
    <w:rsid w:val="008732A1"/>
    <w:rsid w:val="00873615"/>
    <w:rsid w:val="00873915"/>
    <w:rsid w:val="00873BED"/>
    <w:rsid w:val="00873FD3"/>
    <w:rsid w:val="00874444"/>
    <w:rsid w:val="00874629"/>
    <w:rsid w:val="008748BB"/>
    <w:rsid w:val="00874BB8"/>
    <w:rsid w:val="00874C5C"/>
    <w:rsid w:val="008752D8"/>
    <w:rsid w:val="00875DDA"/>
    <w:rsid w:val="00876594"/>
    <w:rsid w:val="00876639"/>
    <w:rsid w:val="0087678C"/>
    <w:rsid w:val="00877087"/>
    <w:rsid w:val="00880074"/>
    <w:rsid w:val="00880400"/>
    <w:rsid w:val="0088063A"/>
    <w:rsid w:val="0088075F"/>
    <w:rsid w:val="0088083E"/>
    <w:rsid w:val="00880BA9"/>
    <w:rsid w:val="00880DE2"/>
    <w:rsid w:val="00880E1A"/>
    <w:rsid w:val="008813A8"/>
    <w:rsid w:val="00881461"/>
    <w:rsid w:val="00881AD5"/>
    <w:rsid w:val="0088206F"/>
    <w:rsid w:val="00882187"/>
    <w:rsid w:val="00882590"/>
    <w:rsid w:val="0088280C"/>
    <w:rsid w:val="0088292F"/>
    <w:rsid w:val="00882D24"/>
    <w:rsid w:val="00883017"/>
    <w:rsid w:val="008830DE"/>
    <w:rsid w:val="00883516"/>
    <w:rsid w:val="00883835"/>
    <w:rsid w:val="00883FFB"/>
    <w:rsid w:val="008841AF"/>
    <w:rsid w:val="008841C7"/>
    <w:rsid w:val="0088454B"/>
    <w:rsid w:val="008847C9"/>
    <w:rsid w:val="00884A5E"/>
    <w:rsid w:val="00884FB0"/>
    <w:rsid w:val="008853A6"/>
    <w:rsid w:val="008855C4"/>
    <w:rsid w:val="00885DA5"/>
    <w:rsid w:val="00885F64"/>
    <w:rsid w:val="00885F85"/>
    <w:rsid w:val="00886460"/>
    <w:rsid w:val="0088688B"/>
    <w:rsid w:val="00886AA3"/>
    <w:rsid w:val="00887585"/>
    <w:rsid w:val="00887E51"/>
    <w:rsid w:val="00890AB2"/>
    <w:rsid w:val="00890B3B"/>
    <w:rsid w:val="00890CA0"/>
    <w:rsid w:val="008911B1"/>
    <w:rsid w:val="008913C0"/>
    <w:rsid w:val="0089185B"/>
    <w:rsid w:val="00891C55"/>
    <w:rsid w:val="00891DE5"/>
    <w:rsid w:val="00891EA7"/>
    <w:rsid w:val="0089286E"/>
    <w:rsid w:val="00892936"/>
    <w:rsid w:val="00892950"/>
    <w:rsid w:val="00892AB3"/>
    <w:rsid w:val="00892DB0"/>
    <w:rsid w:val="00893466"/>
    <w:rsid w:val="00893EA4"/>
    <w:rsid w:val="008942D9"/>
    <w:rsid w:val="00894509"/>
    <w:rsid w:val="00894575"/>
    <w:rsid w:val="00894D05"/>
    <w:rsid w:val="00895250"/>
    <w:rsid w:val="00895363"/>
    <w:rsid w:val="00895377"/>
    <w:rsid w:val="00895411"/>
    <w:rsid w:val="008957A1"/>
    <w:rsid w:val="00895C54"/>
    <w:rsid w:val="00895CDB"/>
    <w:rsid w:val="00895FC2"/>
    <w:rsid w:val="00896013"/>
    <w:rsid w:val="0089639D"/>
    <w:rsid w:val="00896919"/>
    <w:rsid w:val="008969DA"/>
    <w:rsid w:val="00896BA0"/>
    <w:rsid w:val="00896C8C"/>
    <w:rsid w:val="00896D70"/>
    <w:rsid w:val="00897022"/>
    <w:rsid w:val="0089708D"/>
    <w:rsid w:val="00897396"/>
    <w:rsid w:val="00897D2A"/>
    <w:rsid w:val="008A0E39"/>
    <w:rsid w:val="008A10B9"/>
    <w:rsid w:val="008A167A"/>
    <w:rsid w:val="008A1702"/>
    <w:rsid w:val="008A1886"/>
    <w:rsid w:val="008A1B2F"/>
    <w:rsid w:val="008A2320"/>
    <w:rsid w:val="008A2930"/>
    <w:rsid w:val="008A2A0B"/>
    <w:rsid w:val="008A2E78"/>
    <w:rsid w:val="008A37D1"/>
    <w:rsid w:val="008A384A"/>
    <w:rsid w:val="008A3C46"/>
    <w:rsid w:val="008A3CDB"/>
    <w:rsid w:val="008A3DBD"/>
    <w:rsid w:val="008A409F"/>
    <w:rsid w:val="008A43D8"/>
    <w:rsid w:val="008A46E0"/>
    <w:rsid w:val="008A5C64"/>
    <w:rsid w:val="008A5D0F"/>
    <w:rsid w:val="008A5EDC"/>
    <w:rsid w:val="008A67DD"/>
    <w:rsid w:val="008A6FAC"/>
    <w:rsid w:val="008A7DE7"/>
    <w:rsid w:val="008A7FAF"/>
    <w:rsid w:val="008A7FBE"/>
    <w:rsid w:val="008B01CB"/>
    <w:rsid w:val="008B0312"/>
    <w:rsid w:val="008B0743"/>
    <w:rsid w:val="008B082D"/>
    <w:rsid w:val="008B0A94"/>
    <w:rsid w:val="008B1526"/>
    <w:rsid w:val="008B1663"/>
    <w:rsid w:val="008B16C9"/>
    <w:rsid w:val="008B16D7"/>
    <w:rsid w:val="008B2276"/>
    <w:rsid w:val="008B2702"/>
    <w:rsid w:val="008B339E"/>
    <w:rsid w:val="008B342A"/>
    <w:rsid w:val="008B3934"/>
    <w:rsid w:val="008B4044"/>
    <w:rsid w:val="008B4270"/>
    <w:rsid w:val="008B4419"/>
    <w:rsid w:val="008B45E8"/>
    <w:rsid w:val="008B47E7"/>
    <w:rsid w:val="008B552F"/>
    <w:rsid w:val="008B5BF3"/>
    <w:rsid w:val="008B5CC9"/>
    <w:rsid w:val="008B611E"/>
    <w:rsid w:val="008B61CC"/>
    <w:rsid w:val="008B6795"/>
    <w:rsid w:val="008B6A83"/>
    <w:rsid w:val="008B6BAF"/>
    <w:rsid w:val="008B6BB1"/>
    <w:rsid w:val="008B6CB7"/>
    <w:rsid w:val="008B6D2C"/>
    <w:rsid w:val="008B708C"/>
    <w:rsid w:val="008B71C3"/>
    <w:rsid w:val="008B7775"/>
    <w:rsid w:val="008B7E3F"/>
    <w:rsid w:val="008C00CC"/>
    <w:rsid w:val="008C0181"/>
    <w:rsid w:val="008C069D"/>
    <w:rsid w:val="008C06D6"/>
    <w:rsid w:val="008C0A5B"/>
    <w:rsid w:val="008C0DBB"/>
    <w:rsid w:val="008C0EC7"/>
    <w:rsid w:val="008C17AC"/>
    <w:rsid w:val="008C1D4D"/>
    <w:rsid w:val="008C1DDF"/>
    <w:rsid w:val="008C1FD1"/>
    <w:rsid w:val="008C2382"/>
    <w:rsid w:val="008C2447"/>
    <w:rsid w:val="008C3460"/>
    <w:rsid w:val="008C35C1"/>
    <w:rsid w:val="008C3ABC"/>
    <w:rsid w:val="008C3BD0"/>
    <w:rsid w:val="008C3E07"/>
    <w:rsid w:val="008C3E60"/>
    <w:rsid w:val="008C3EEA"/>
    <w:rsid w:val="008C41F6"/>
    <w:rsid w:val="008C4A49"/>
    <w:rsid w:val="008C5223"/>
    <w:rsid w:val="008C526E"/>
    <w:rsid w:val="008C5A21"/>
    <w:rsid w:val="008C5FD1"/>
    <w:rsid w:val="008C61FB"/>
    <w:rsid w:val="008C6211"/>
    <w:rsid w:val="008C64D7"/>
    <w:rsid w:val="008C6878"/>
    <w:rsid w:val="008C7002"/>
    <w:rsid w:val="008C7174"/>
    <w:rsid w:val="008C77EC"/>
    <w:rsid w:val="008C78DA"/>
    <w:rsid w:val="008C7B59"/>
    <w:rsid w:val="008C7B96"/>
    <w:rsid w:val="008C7E4C"/>
    <w:rsid w:val="008D0624"/>
    <w:rsid w:val="008D0F3A"/>
    <w:rsid w:val="008D1735"/>
    <w:rsid w:val="008D1809"/>
    <w:rsid w:val="008D1D16"/>
    <w:rsid w:val="008D1E26"/>
    <w:rsid w:val="008D218B"/>
    <w:rsid w:val="008D2E27"/>
    <w:rsid w:val="008D3637"/>
    <w:rsid w:val="008D36DF"/>
    <w:rsid w:val="008D39E6"/>
    <w:rsid w:val="008D3A95"/>
    <w:rsid w:val="008D3F2A"/>
    <w:rsid w:val="008D41C1"/>
    <w:rsid w:val="008D451B"/>
    <w:rsid w:val="008D45CB"/>
    <w:rsid w:val="008D493D"/>
    <w:rsid w:val="008D4BE0"/>
    <w:rsid w:val="008D4D9F"/>
    <w:rsid w:val="008D589C"/>
    <w:rsid w:val="008D6058"/>
    <w:rsid w:val="008D6690"/>
    <w:rsid w:val="008D6E1D"/>
    <w:rsid w:val="008D7126"/>
    <w:rsid w:val="008D774B"/>
    <w:rsid w:val="008D7C6D"/>
    <w:rsid w:val="008D7CBB"/>
    <w:rsid w:val="008D7E59"/>
    <w:rsid w:val="008E0223"/>
    <w:rsid w:val="008E05FB"/>
    <w:rsid w:val="008E1075"/>
    <w:rsid w:val="008E1322"/>
    <w:rsid w:val="008E15E9"/>
    <w:rsid w:val="008E161F"/>
    <w:rsid w:val="008E1964"/>
    <w:rsid w:val="008E19B0"/>
    <w:rsid w:val="008E2853"/>
    <w:rsid w:val="008E2A66"/>
    <w:rsid w:val="008E2F57"/>
    <w:rsid w:val="008E358B"/>
    <w:rsid w:val="008E3A7D"/>
    <w:rsid w:val="008E41EE"/>
    <w:rsid w:val="008E42A9"/>
    <w:rsid w:val="008E4982"/>
    <w:rsid w:val="008E4F2B"/>
    <w:rsid w:val="008E51C4"/>
    <w:rsid w:val="008E55BC"/>
    <w:rsid w:val="008E581D"/>
    <w:rsid w:val="008E5F51"/>
    <w:rsid w:val="008E5FE9"/>
    <w:rsid w:val="008E60A2"/>
    <w:rsid w:val="008E646B"/>
    <w:rsid w:val="008E680D"/>
    <w:rsid w:val="008E68CC"/>
    <w:rsid w:val="008E6A5C"/>
    <w:rsid w:val="008E6D07"/>
    <w:rsid w:val="008E7328"/>
    <w:rsid w:val="008E738E"/>
    <w:rsid w:val="008E73DC"/>
    <w:rsid w:val="008E7519"/>
    <w:rsid w:val="008E7961"/>
    <w:rsid w:val="008F0287"/>
    <w:rsid w:val="008F0C09"/>
    <w:rsid w:val="008F1137"/>
    <w:rsid w:val="008F12F4"/>
    <w:rsid w:val="008F1D3F"/>
    <w:rsid w:val="008F2A49"/>
    <w:rsid w:val="008F2CD0"/>
    <w:rsid w:val="008F303B"/>
    <w:rsid w:val="008F37DF"/>
    <w:rsid w:val="008F3DE2"/>
    <w:rsid w:val="008F41EE"/>
    <w:rsid w:val="008F4244"/>
    <w:rsid w:val="008F4305"/>
    <w:rsid w:val="008F4379"/>
    <w:rsid w:val="008F454F"/>
    <w:rsid w:val="008F4777"/>
    <w:rsid w:val="008F4C19"/>
    <w:rsid w:val="008F50CE"/>
    <w:rsid w:val="008F54A1"/>
    <w:rsid w:val="008F557C"/>
    <w:rsid w:val="008F5742"/>
    <w:rsid w:val="008F5BF5"/>
    <w:rsid w:val="008F614B"/>
    <w:rsid w:val="008F66D7"/>
    <w:rsid w:val="008F6FE8"/>
    <w:rsid w:val="008F71FC"/>
    <w:rsid w:val="008F7495"/>
    <w:rsid w:val="008F7634"/>
    <w:rsid w:val="008F7EBE"/>
    <w:rsid w:val="0090014D"/>
    <w:rsid w:val="0090016B"/>
    <w:rsid w:val="00900219"/>
    <w:rsid w:val="00900603"/>
    <w:rsid w:val="00900C33"/>
    <w:rsid w:val="00900C5A"/>
    <w:rsid w:val="00900FA3"/>
    <w:rsid w:val="0090132F"/>
    <w:rsid w:val="0090154E"/>
    <w:rsid w:val="00901B20"/>
    <w:rsid w:val="00901EEE"/>
    <w:rsid w:val="00901F28"/>
    <w:rsid w:val="00902302"/>
    <w:rsid w:val="00902770"/>
    <w:rsid w:val="0090286B"/>
    <w:rsid w:val="00903172"/>
    <w:rsid w:val="0090339B"/>
    <w:rsid w:val="00903BB4"/>
    <w:rsid w:val="00903F1A"/>
    <w:rsid w:val="00903FCF"/>
    <w:rsid w:val="00904347"/>
    <w:rsid w:val="009044ED"/>
    <w:rsid w:val="00904C86"/>
    <w:rsid w:val="00904D7A"/>
    <w:rsid w:val="00904D7D"/>
    <w:rsid w:val="009050BD"/>
    <w:rsid w:val="00905258"/>
    <w:rsid w:val="00905E16"/>
    <w:rsid w:val="009061DD"/>
    <w:rsid w:val="0090627F"/>
    <w:rsid w:val="009062D9"/>
    <w:rsid w:val="009062FE"/>
    <w:rsid w:val="009067FB"/>
    <w:rsid w:val="00906CFD"/>
    <w:rsid w:val="00906F07"/>
    <w:rsid w:val="0090776F"/>
    <w:rsid w:val="0091025F"/>
    <w:rsid w:val="0091076B"/>
    <w:rsid w:val="0091165E"/>
    <w:rsid w:val="00911B89"/>
    <w:rsid w:val="00911BA5"/>
    <w:rsid w:val="00911BEF"/>
    <w:rsid w:val="00911F1C"/>
    <w:rsid w:val="00911F74"/>
    <w:rsid w:val="00912162"/>
    <w:rsid w:val="009122D0"/>
    <w:rsid w:val="0091242A"/>
    <w:rsid w:val="00913A32"/>
    <w:rsid w:val="00913BFB"/>
    <w:rsid w:val="009141FD"/>
    <w:rsid w:val="009142BB"/>
    <w:rsid w:val="009144AD"/>
    <w:rsid w:val="0091463D"/>
    <w:rsid w:val="009148ED"/>
    <w:rsid w:val="00914CD6"/>
    <w:rsid w:val="00914E7E"/>
    <w:rsid w:val="00915960"/>
    <w:rsid w:val="0091598A"/>
    <w:rsid w:val="00916025"/>
    <w:rsid w:val="009163C9"/>
    <w:rsid w:val="009163D5"/>
    <w:rsid w:val="009165E2"/>
    <w:rsid w:val="00916CB1"/>
    <w:rsid w:val="00916D08"/>
    <w:rsid w:val="00916D56"/>
    <w:rsid w:val="00916F89"/>
    <w:rsid w:val="00917099"/>
    <w:rsid w:val="009171FB"/>
    <w:rsid w:val="009173A0"/>
    <w:rsid w:val="009174AB"/>
    <w:rsid w:val="009176E8"/>
    <w:rsid w:val="00917798"/>
    <w:rsid w:val="00917C79"/>
    <w:rsid w:val="009200D9"/>
    <w:rsid w:val="009202C0"/>
    <w:rsid w:val="009207B8"/>
    <w:rsid w:val="00920DB4"/>
    <w:rsid w:val="00921B4D"/>
    <w:rsid w:val="0092201B"/>
    <w:rsid w:val="00922073"/>
    <w:rsid w:val="00922C8F"/>
    <w:rsid w:val="00922DCA"/>
    <w:rsid w:val="00922EF3"/>
    <w:rsid w:val="00923034"/>
    <w:rsid w:val="00923579"/>
    <w:rsid w:val="0092375E"/>
    <w:rsid w:val="0092395D"/>
    <w:rsid w:val="009239F0"/>
    <w:rsid w:val="00924265"/>
    <w:rsid w:val="009243A9"/>
    <w:rsid w:val="00924568"/>
    <w:rsid w:val="0092463B"/>
    <w:rsid w:val="009249EB"/>
    <w:rsid w:val="00924AE4"/>
    <w:rsid w:val="00925104"/>
    <w:rsid w:val="009251E4"/>
    <w:rsid w:val="00925555"/>
    <w:rsid w:val="009258E9"/>
    <w:rsid w:val="00926378"/>
    <w:rsid w:val="0092662D"/>
    <w:rsid w:val="00926798"/>
    <w:rsid w:val="00926A81"/>
    <w:rsid w:val="009271CE"/>
    <w:rsid w:val="0093020D"/>
    <w:rsid w:val="00930365"/>
    <w:rsid w:val="00930605"/>
    <w:rsid w:val="009308C7"/>
    <w:rsid w:val="00930F8F"/>
    <w:rsid w:val="0093109A"/>
    <w:rsid w:val="00931185"/>
    <w:rsid w:val="00931295"/>
    <w:rsid w:val="00931537"/>
    <w:rsid w:val="0093164E"/>
    <w:rsid w:val="00931678"/>
    <w:rsid w:val="00931928"/>
    <w:rsid w:val="00931DC1"/>
    <w:rsid w:val="00931EC1"/>
    <w:rsid w:val="00932958"/>
    <w:rsid w:val="00932C11"/>
    <w:rsid w:val="00932F5C"/>
    <w:rsid w:val="00932F7D"/>
    <w:rsid w:val="0093311D"/>
    <w:rsid w:val="009334F8"/>
    <w:rsid w:val="00933946"/>
    <w:rsid w:val="00933B58"/>
    <w:rsid w:val="00934055"/>
    <w:rsid w:val="0093449D"/>
    <w:rsid w:val="00934AFC"/>
    <w:rsid w:val="009351DA"/>
    <w:rsid w:val="009352FC"/>
    <w:rsid w:val="0093575C"/>
    <w:rsid w:val="00936098"/>
    <w:rsid w:val="009362FC"/>
    <w:rsid w:val="00936486"/>
    <w:rsid w:val="0093666C"/>
    <w:rsid w:val="00936751"/>
    <w:rsid w:val="00936776"/>
    <w:rsid w:val="009369C6"/>
    <w:rsid w:val="0093767A"/>
    <w:rsid w:val="009377DC"/>
    <w:rsid w:val="00937CA6"/>
    <w:rsid w:val="009400B0"/>
    <w:rsid w:val="009401DE"/>
    <w:rsid w:val="0094042E"/>
    <w:rsid w:val="00940637"/>
    <w:rsid w:val="00940690"/>
    <w:rsid w:val="0094083C"/>
    <w:rsid w:val="009409CB"/>
    <w:rsid w:val="00940BA9"/>
    <w:rsid w:val="00940C6D"/>
    <w:rsid w:val="009411AF"/>
    <w:rsid w:val="0094179F"/>
    <w:rsid w:val="0094192A"/>
    <w:rsid w:val="00941ABA"/>
    <w:rsid w:val="00941C11"/>
    <w:rsid w:val="00941E8A"/>
    <w:rsid w:val="009420FC"/>
    <w:rsid w:val="00942BC6"/>
    <w:rsid w:val="00942E1F"/>
    <w:rsid w:val="00943004"/>
    <w:rsid w:val="00943438"/>
    <w:rsid w:val="0094377B"/>
    <w:rsid w:val="0094390E"/>
    <w:rsid w:val="00943E68"/>
    <w:rsid w:val="00944031"/>
    <w:rsid w:val="009440E1"/>
    <w:rsid w:val="00944327"/>
    <w:rsid w:val="0094487F"/>
    <w:rsid w:val="009448C9"/>
    <w:rsid w:val="00944CA6"/>
    <w:rsid w:val="00945448"/>
    <w:rsid w:val="00945885"/>
    <w:rsid w:val="00946101"/>
    <w:rsid w:val="00946650"/>
    <w:rsid w:val="0094665B"/>
    <w:rsid w:val="00946697"/>
    <w:rsid w:val="00946714"/>
    <w:rsid w:val="00946A3C"/>
    <w:rsid w:val="00946EA8"/>
    <w:rsid w:val="00946FCC"/>
    <w:rsid w:val="00947918"/>
    <w:rsid w:val="00947A99"/>
    <w:rsid w:val="00947F67"/>
    <w:rsid w:val="0095011F"/>
    <w:rsid w:val="00950242"/>
    <w:rsid w:val="00950562"/>
    <w:rsid w:val="0095056B"/>
    <w:rsid w:val="009512A2"/>
    <w:rsid w:val="0095154F"/>
    <w:rsid w:val="00951874"/>
    <w:rsid w:val="00951B3A"/>
    <w:rsid w:val="00951C50"/>
    <w:rsid w:val="00951C71"/>
    <w:rsid w:val="00951EA3"/>
    <w:rsid w:val="0095215C"/>
    <w:rsid w:val="00952392"/>
    <w:rsid w:val="00952417"/>
    <w:rsid w:val="009528B5"/>
    <w:rsid w:val="009529E3"/>
    <w:rsid w:val="009529EB"/>
    <w:rsid w:val="00952A62"/>
    <w:rsid w:val="009539DD"/>
    <w:rsid w:val="0095455D"/>
    <w:rsid w:val="00954B8C"/>
    <w:rsid w:val="00954C92"/>
    <w:rsid w:val="0095540F"/>
    <w:rsid w:val="00955545"/>
    <w:rsid w:val="009557C1"/>
    <w:rsid w:val="00955861"/>
    <w:rsid w:val="0095605E"/>
    <w:rsid w:val="009563B2"/>
    <w:rsid w:val="0095646F"/>
    <w:rsid w:val="00956685"/>
    <w:rsid w:val="0095684E"/>
    <w:rsid w:val="00956C53"/>
    <w:rsid w:val="00956CF8"/>
    <w:rsid w:val="00956D4A"/>
    <w:rsid w:val="00956EA7"/>
    <w:rsid w:val="0095702C"/>
    <w:rsid w:val="0095712B"/>
    <w:rsid w:val="0095717C"/>
    <w:rsid w:val="00957405"/>
    <w:rsid w:val="009576BF"/>
    <w:rsid w:val="00957703"/>
    <w:rsid w:val="0095778D"/>
    <w:rsid w:val="009577EB"/>
    <w:rsid w:val="009578E7"/>
    <w:rsid w:val="00957DD4"/>
    <w:rsid w:val="00960BAB"/>
    <w:rsid w:val="009613A3"/>
    <w:rsid w:val="0096150B"/>
    <w:rsid w:val="00961EAB"/>
    <w:rsid w:val="00961F75"/>
    <w:rsid w:val="00961FA0"/>
    <w:rsid w:val="00962024"/>
    <w:rsid w:val="00962099"/>
    <w:rsid w:val="009623C5"/>
    <w:rsid w:val="00962E76"/>
    <w:rsid w:val="00962F06"/>
    <w:rsid w:val="009630B8"/>
    <w:rsid w:val="0096315E"/>
    <w:rsid w:val="00963BC0"/>
    <w:rsid w:val="00963C04"/>
    <w:rsid w:val="00963C67"/>
    <w:rsid w:val="00963F60"/>
    <w:rsid w:val="00964200"/>
    <w:rsid w:val="009647DD"/>
    <w:rsid w:val="0096480D"/>
    <w:rsid w:val="00964F85"/>
    <w:rsid w:val="009651CF"/>
    <w:rsid w:val="0096530B"/>
    <w:rsid w:val="009653EB"/>
    <w:rsid w:val="00965447"/>
    <w:rsid w:val="009654C7"/>
    <w:rsid w:val="0096554D"/>
    <w:rsid w:val="00965A33"/>
    <w:rsid w:val="00965EFC"/>
    <w:rsid w:val="00966A76"/>
    <w:rsid w:val="00966B31"/>
    <w:rsid w:val="0096719F"/>
    <w:rsid w:val="00967397"/>
    <w:rsid w:val="009675B7"/>
    <w:rsid w:val="009676E2"/>
    <w:rsid w:val="00967B4C"/>
    <w:rsid w:val="00967C68"/>
    <w:rsid w:val="00967E89"/>
    <w:rsid w:val="0097017A"/>
    <w:rsid w:val="00970199"/>
    <w:rsid w:val="00970238"/>
    <w:rsid w:val="0097032D"/>
    <w:rsid w:val="00971368"/>
    <w:rsid w:val="0097148E"/>
    <w:rsid w:val="00971592"/>
    <w:rsid w:val="009720F0"/>
    <w:rsid w:val="00972531"/>
    <w:rsid w:val="00972BC0"/>
    <w:rsid w:val="00972D40"/>
    <w:rsid w:val="00972E22"/>
    <w:rsid w:val="00972F87"/>
    <w:rsid w:val="00973256"/>
    <w:rsid w:val="009735E6"/>
    <w:rsid w:val="00973785"/>
    <w:rsid w:val="00973993"/>
    <w:rsid w:val="00973F38"/>
    <w:rsid w:val="009745C3"/>
    <w:rsid w:val="009746D7"/>
    <w:rsid w:val="00974A3C"/>
    <w:rsid w:val="00974B6E"/>
    <w:rsid w:val="00974D94"/>
    <w:rsid w:val="00974E8A"/>
    <w:rsid w:val="00974F1F"/>
    <w:rsid w:val="00975015"/>
    <w:rsid w:val="0097558E"/>
    <w:rsid w:val="00975970"/>
    <w:rsid w:val="00975C02"/>
    <w:rsid w:val="00975C89"/>
    <w:rsid w:val="00975DC3"/>
    <w:rsid w:val="00975ED4"/>
    <w:rsid w:val="00976134"/>
    <w:rsid w:val="0097617B"/>
    <w:rsid w:val="00976334"/>
    <w:rsid w:val="0097684C"/>
    <w:rsid w:val="0097745A"/>
    <w:rsid w:val="0097752D"/>
    <w:rsid w:val="00977531"/>
    <w:rsid w:val="009775D3"/>
    <w:rsid w:val="00977D65"/>
    <w:rsid w:val="00977EF2"/>
    <w:rsid w:val="0098017A"/>
    <w:rsid w:val="0098023B"/>
    <w:rsid w:val="009803AF"/>
    <w:rsid w:val="00980C0C"/>
    <w:rsid w:val="00980CF1"/>
    <w:rsid w:val="00980FA9"/>
    <w:rsid w:val="0098115B"/>
    <w:rsid w:val="00981239"/>
    <w:rsid w:val="0098184F"/>
    <w:rsid w:val="00982068"/>
    <w:rsid w:val="009822F6"/>
    <w:rsid w:val="00982322"/>
    <w:rsid w:val="009823C3"/>
    <w:rsid w:val="00982BD1"/>
    <w:rsid w:val="00982CF6"/>
    <w:rsid w:val="00982DA6"/>
    <w:rsid w:val="00982F7D"/>
    <w:rsid w:val="00983221"/>
    <w:rsid w:val="00983295"/>
    <w:rsid w:val="009833E9"/>
    <w:rsid w:val="009834FE"/>
    <w:rsid w:val="009836F6"/>
    <w:rsid w:val="00983720"/>
    <w:rsid w:val="0098397B"/>
    <w:rsid w:val="00983BFC"/>
    <w:rsid w:val="009841BF"/>
    <w:rsid w:val="00985368"/>
    <w:rsid w:val="009853C1"/>
    <w:rsid w:val="00985D95"/>
    <w:rsid w:val="00986044"/>
    <w:rsid w:val="0098642C"/>
    <w:rsid w:val="009867F4"/>
    <w:rsid w:val="00986858"/>
    <w:rsid w:val="00986930"/>
    <w:rsid w:val="009869CC"/>
    <w:rsid w:val="009870A3"/>
    <w:rsid w:val="009875A7"/>
    <w:rsid w:val="00987656"/>
    <w:rsid w:val="009878BC"/>
    <w:rsid w:val="00987D02"/>
    <w:rsid w:val="0099011E"/>
    <w:rsid w:val="009901D2"/>
    <w:rsid w:val="009909E8"/>
    <w:rsid w:val="00990F24"/>
    <w:rsid w:val="00991376"/>
    <w:rsid w:val="009914FD"/>
    <w:rsid w:val="0099194F"/>
    <w:rsid w:val="00991CA6"/>
    <w:rsid w:val="009922C6"/>
    <w:rsid w:val="00992679"/>
    <w:rsid w:val="009928D7"/>
    <w:rsid w:val="009928FC"/>
    <w:rsid w:val="00992A12"/>
    <w:rsid w:val="009933F2"/>
    <w:rsid w:val="00993637"/>
    <w:rsid w:val="009937E7"/>
    <w:rsid w:val="00993DC8"/>
    <w:rsid w:val="0099416C"/>
    <w:rsid w:val="009944F0"/>
    <w:rsid w:val="00994C4E"/>
    <w:rsid w:val="00994F9F"/>
    <w:rsid w:val="00994FE2"/>
    <w:rsid w:val="009951C8"/>
    <w:rsid w:val="009959C7"/>
    <w:rsid w:val="009961F3"/>
    <w:rsid w:val="0099624F"/>
    <w:rsid w:val="00996372"/>
    <w:rsid w:val="00996452"/>
    <w:rsid w:val="009964AE"/>
    <w:rsid w:val="00996692"/>
    <w:rsid w:val="00996A14"/>
    <w:rsid w:val="009977D0"/>
    <w:rsid w:val="00997A32"/>
    <w:rsid w:val="009A0622"/>
    <w:rsid w:val="009A0647"/>
    <w:rsid w:val="009A1127"/>
    <w:rsid w:val="009A1247"/>
    <w:rsid w:val="009A1C22"/>
    <w:rsid w:val="009A1C80"/>
    <w:rsid w:val="009A1D8F"/>
    <w:rsid w:val="009A1E4A"/>
    <w:rsid w:val="009A216E"/>
    <w:rsid w:val="009A249A"/>
    <w:rsid w:val="009A27F1"/>
    <w:rsid w:val="009A2BB0"/>
    <w:rsid w:val="009A367C"/>
    <w:rsid w:val="009A39B6"/>
    <w:rsid w:val="009A405A"/>
    <w:rsid w:val="009A42C2"/>
    <w:rsid w:val="009A451A"/>
    <w:rsid w:val="009A4670"/>
    <w:rsid w:val="009A46A0"/>
    <w:rsid w:val="009A552D"/>
    <w:rsid w:val="009A57F0"/>
    <w:rsid w:val="009A5A3B"/>
    <w:rsid w:val="009A5B49"/>
    <w:rsid w:val="009A5DD4"/>
    <w:rsid w:val="009A68F6"/>
    <w:rsid w:val="009A74F9"/>
    <w:rsid w:val="009A7828"/>
    <w:rsid w:val="009A79DF"/>
    <w:rsid w:val="009A7B50"/>
    <w:rsid w:val="009B047B"/>
    <w:rsid w:val="009B04F2"/>
    <w:rsid w:val="009B06DA"/>
    <w:rsid w:val="009B1079"/>
    <w:rsid w:val="009B14A0"/>
    <w:rsid w:val="009B14A7"/>
    <w:rsid w:val="009B21D9"/>
    <w:rsid w:val="009B226A"/>
    <w:rsid w:val="009B236A"/>
    <w:rsid w:val="009B23CA"/>
    <w:rsid w:val="009B2A64"/>
    <w:rsid w:val="009B31A7"/>
    <w:rsid w:val="009B324F"/>
    <w:rsid w:val="009B36BC"/>
    <w:rsid w:val="009B3D99"/>
    <w:rsid w:val="009B3E48"/>
    <w:rsid w:val="009B3F30"/>
    <w:rsid w:val="009B4444"/>
    <w:rsid w:val="009B45D3"/>
    <w:rsid w:val="009B46A9"/>
    <w:rsid w:val="009B569D"/>
    <w:rsid w:val="009B5724"/>
    <w:rsid w:val="009B5997"/>
    <w:rsid w:val="009B5A05"/>
    <w:rsid w:val="009B5A5E"/>
    <w:rsid w:val="009B5E96"/>
    <w:rsid w:val="009B62A7"/>
    <w:rsid w:val="009B6D6E"/>
    <w:rsid w:val="009B7142"/>
    <w:rsid w:val="009B7310"/>
    <w:rsid w:val="009B7753"/>
    <w:rsid w:val="009B7986"/>
    <w:rsid w:val="009C0242"/>
    <w:rsid w:val="009C026C"/>
    <w:rsid w:val="009C0BF8"/>
    <w:rsid w:val="009C0EEB"/>
    <w:rsid w:val="009C1D2E"/>
    <w:rsid w:val="009C1FE7"/>
    <w:rsid w:val="009C2318"/>
    <w:rsid w:val="009C31F2"/>
    <w:rsid w:val="009C36D9"/>
    <w:rsid w:val="009C3814"/>
    <w:rsid w:val="009C39FF"/>
    <w:rsid w:val="009C4300"/>
    <w:rsid w:val="009C4C69"/>
    <w:rsid w:val="009C4DB5"/>
    <w:rsid w:val="009C5449"/>
    <w:rsid w:val="009C60AC"/>
    <w:rsid w:val="009C6476"/>
    <w:rsid w:val="009C67A7"/>
    <w:rsid w:val="009C6928"/>
    <w:rsid w:val="009C6A05"/>
    <w:rsid w:val="009C6BA5"/>
    <w:rsid w:val="009C6E3E"/>
    <w:rsid w:val="009C7E44"/>
    <w:rsid w:val="009C7EBE"/>
    <w:rsid w:val="009D024F"/>
    <w:rsid w:val="009D08A6"/>
    <w:rsid w:val="009D0C9F"/>
    <w:rsid w:val="009D0E48"/>
    <w:rsid w:val="009D109A"/>
    <w:rsid w:val="009D1584"/>
    <w:rsid w:val="009D1681"/>
    <w:rsid w:val="009D16AF"/>
    <w:rsid w:val="009D170A"/>
    <w:rsid w:val="009D183A"/>
    <w:rsid w:val="009D1C6D"/>
    <w:rsid w:val="009D1E7E"/>
    <w:rsid w:val="009D2410"/>
    <w:rsid w:val="009D26F6"/>
    <w:rsid w:val="009D2A6E"/>
    <w:rsid w:val="009D384B"/>
    <w:rsid w:val="009D3B78"/>
    <w:rsid w:val="009D3C4C"/>
    <w:rsid w:val="009D43A0"/>
    <w:rsid w:val="009D4517"/>
    <w:rsid w:val="009D4789"/>
    <w:rsid w:val="009D47A1"/>
    <w:rsid w:val="009D4858"/>
    <w:rsid w:val="009D4A31"/>
    <w:rsid w:val="009D507A"/>
    <w:rsid w:val="009D51EA"/>
    <w:rsid w:val="009D52E7"/>
    <w:rsid w:val="009D542B"/>
    <w:rsid w:val="009D5591"/>
    <w:rsid w:val="009D574E"/>
    <w:rsid w:val="009D57CC"/>
    <w:rsid w:val="009D58E1"/>
    <w:rsid w:val="009D59F1"/>
    <w:rsid w:val="009D5BD3"/>
    <w:rsid w:val="009D60BB"/>
    <w:rsid w:val="009D663A"/>
    <w:rsid w:val="009D6925"/>
    <w:rsid w:val="009D7065"/>
    <w:rsid w:val="009D71CF"/>
    <w:rsid w:val="009D768D"/>
    <w:rsid w:val="009D76DC"/>
    <w:rsid w:val="009D7902"/>
    <w:rsid w:val="009D79E2"/>
    <w:rsid w:val="009D7BCC"/>
    <w:rsid w:val="009D7C9E"/>
    <w:rsid w:val="009D7F7E"/>
    <w:rsid w:val="009D7FB4"/>
    <w:rsid w:val="009E006E"/>
    <w:rsid w:val="009E05D3"/>
    <w:rsid w:val="009E12DF"/>
    <w:rsid w:val="009E14CD"/>
    <w:rsid w:val="009E152A"/>
    <w:rsid w:val="009E1A95"/>
    <w:rsid w:val="009E1AE2"/>
    <w:rsid w:val="009E1C16"/>
    <w:rsid w:val="009E1E9A"/>
    <w:rsid w:val="009E203F"/>
    <w:rsid w:val="009E2204"/>
    <w:rsid w:val="009E23BA"/>
    <w:rsid w:val="009E24AA"/>
    <w:rsid w:val="009E2637"/>
    <w:rsid w:val="009E266E"/>
    <w:rsid w:val="009E2AD2"/>
    <w:rsid w:val="009E2EA7"/>
    <w:rsid w:val="009E30BC"/>
    <w:rsid w:val="009E3101"/>
    <w:rsid w:val="009E3308"/>
    <w:rsid w:val="009E3AD0"/>
    <w:rsid w:val="009E3AEF"/>
    <w:rsid w:val="009E3CEF"/>
    <w:rsid w:val="009E4019"/>
    <w:rsid w:val="009E4658"/>
    <w:rsid w:val="009E4B61"/>
    <w:rsid w:val="009E4BA2"/>
    <w:rsid w:val="009E50A7"/>
    <w:rsid w:val="009E52BA"/>
    <w:rsid w:val="009E594D"/>
    <w:rsid w:val="009E5B06"/>
    <w:rsid w:val="009E5CF2"/>
    <w:rsid w:val="009E6425"/>
    <w:rsid w:val="009E6924"/>
    <w:rsid w:val="009E6BB7"/>
    <w:rsid w:val="009E6BE9"/>
    <w:rsid w:val="009E6F97"/>
    <w:rsid w:val="009E7049"/>
    <w:rsid w:val="009E75A7"/>
    <w:rsid w:val="009E76DA"/>
    <w:rsid w:val="009E791A"/>
    <w:rsid w:val="009F0578"/>
    <w:rsid w:val="009F09BF"/>
    <w:rsid w:val="009F0B4C"/>
    <w:rsid w:val="009F1364"/>
    <w:rsid w:val="009F185A"/>
    <w:rsid w:val="009F1BE0"/>
    <w:rsid w:val="009F1C94"/>
    <w:rsid w:val="009F1E0E"/>
    <w:rsid w:val="009F1EB3"/>
    <w:rsid w:val="009F1EB4"/>
    <w:rsid w:val="009F1EBF"/>
    <w:rsid w:val="009F229C"/>
    <w:rsid w:val="009F280B"/>
    <w:rsid w:val="009F2C3A"/>
    <w:rsid w:val="009F2CC4"/>
    <w:rsid w:val="009F2D6B"/>
    <w:rsid w:val="009F2FE4"/>
    <w:rsid w:val="009F31A8"/>
    <w:rsid w:val="009F31AF"/>
    <w:rsid w:val="009F37FB"/>
    <w:rsid w:val="009F3911"/>
    <w:rsid w:val="009F3D95"/>
    <w:rsid w:val="009F3DF9"/>
    <w:rsid w:val="009F3ECA"/>
    <w:rsid w:val="009F41F4"/>
    <w:rsid w:val="009F4323"/>
    <w:rsid w:val="009F4610"/>
    <w:rsid w:val="009F48B0"/>
    <w:rsid w:val="009F4DC3"/>
    <w:rsid w:val="009F58C8"/>
    <w:rsid w:val="009F599B"/>
    <w:rsid w:val="009F5EE3"/>
    <w:rsid w:val="009F6033"/>
    <w:rsid w:val="009F662E"/>
    <w:rsid w:val="009F662F"/>
    <w:rsid w:val="009F6FB7"/>
    <w:rsid w:val="009F734F"/>
    <w:rsid w:val="009F7C79"/>
    <w:rsid w:val="009F7CAD"/>
    <w:rsid w:val="009F7F33"/>
    <w:rsid w:val="00A00962"/>
    <w:rsid w:val="00A00BFE"/>
    <w:rsid w:val="00A00E8B"/>
    <w:rsid w:val="00A00FE0"/>
    <w:rsid w:val="00A01324"/>
    <w:rsid w:val="00A01B8D"/>
    <w:rsid w:val="00A01C99"/>
    <w:rsid w:val="00A01D98"/>
    <w:rsid w:val="00A01DB9"/>
    <w:rsid w:val="00A01FE2"/>
    <w:rsid w:val="00A021E7"/>
    <w:rsid w:val="00A024D6"/>
    <w:rsid w:val="00A02775"/>
    <w:rsid w:val="00A02A53"/>
    <w:rsid w:val="00A02B22"/>
    <w:rsid w:val="00A02E7D"/>
    <w:rsid w:val="00A036F8"/>
    <w:rsid w:val="00A03757"/>
    <w:rsid w:val="00A0382A"/>
    <w:rsid w:val="00A039A1"/>
    <w:rsid w:val="00A03C46"/>
    <w:rsid w:val="00A04534"/>
    <w:rsid w:val="00A04649"/>
    <w:rsid w:val="00A04744"/>
    <w:rsid w:val="00A04AF3"/>
    <w:rsid w:val="00A05019"/>
    <w:rsid w:val="00A05049"/>
    <w:rsid w:val="00A053B3"/>
    <w:rsid w:val="00A0557A"/>
    <w:rsid w:val="00A05772"/>
    <w:rsid w:val="00A05A3C"/>
    <w:rsid w:val="00A05BD0"/>
    <w:rsid w:val="00A05D41"/>
    <w:rsid w:val="00A05E7F"/>
    <w:rsid w:val="00A05F9B"/>
    <w:rsid w:val="00A05FF5"/>
    <w:rsid w:val="00A0618E"/>
    <w:rsid w:val="00A0643D"/>
    <w:rsid w:val="00A071FF"/>
    <w:rsid w:val="00A0731B"/>
    <w:rsid w:val="00A073B0"/>
    <w:rsid w:val="00A07AAD"/>
    <w:rsid w:val="00A10608"/>
    <w:rsid w:val="00A10962"/>
    <w:rsid w:val="00A10B33"/>
    <w:rsid w:val="00A10DDA"/>
    <w:rsid w:val="00A10DED"/>
    <w:rsid w:val="00A10E3F"/>
    <w:rsid w:val="00A11340"/>
    <w:rsid w:val="00A1141E"/>
    <w:rsid w:val="00A115FF"/>
    <w:rsid w:val="00A116ED"/>
    <w:rsid w:val="00A117FE"/>
    <w:rsid w:val="00A11A9F"/>
    <w:rsid w:val="00A12684"/>
    <w:rsid w:val="00A12914"/>
    <w:rsid w:val="00A130A7"/>
    <w:rsid w:val="00A131B2"/>
    <w:rsid w:val="00A131C4"/>
    <w:rsid w:val="00A13BF1"/>
    <w:rsid w:val="00A13ED2"/>
    <w:rsid w:val="00A13F59"/>
    <w:rsid w:val="00A14584"/>
    <w:rsid w:val="00A14650"/>
    <w:rsid w:val="00A14ADB"/>
    <w:rsid w:val="00A14B5D"/>
    <w:rsid w:val="00A14C48"/>
    <w:rsid w:val="00A14F20"/>
    <w:rsid w:val="00A15353"/>
    <w:rsid w:val="00A154FC"/>
    <w:rsid w:val="00A155EC"/>
    <w:rsid w:val="00A157A3"/>
    <w:rsid w:val="00A15BB5"/>
    <w:rsid w:val="00A15E34"/>
    <w:rsid w:val="00A15E4C"/>
    <w:rsid w:val="00A15EA4"/>
    <w:rsid w:val="00A15F8F"/>
    <w:rsid w:val="00A1659B"/>
    <w:rsid w:val="00A16980"/>
    <w:rsid w:val="00A16C67"/>
    <w:rsid w:val="00A16F05"/>
    <w:rsid w:val="00A171CC"/>
    <w:rsid w:val="00A175EC"/>
    <w:rsid w:val="00A17C50"/>
    <w:rsid w:val="00A202A4"/>
    <w:rsid w:val="00A202C4"/>
    <w:rsid w:val="00A207C7"/>
    <w:rsid w:val="00A209E7"/>
    <w:rsid w:val="00A20A1C"/>
    <w:rsid w:val="00A20C43"/>
    <w:rsid w:val="00A20F03"/>
    <w:rsid w:val="00A21203"/>
    <w:rsid w:val="00A2184C"/>
    <w:rsid w:val="00A21AC0"/>
    <w:rsid w:val="00A21B4A"/>
    <w:rsid w:val="00A21C12"/>
    <w:rsid w:val="00A220D3"/>
    <w:rsid w:val="00A224B8"/>
    <w:rsid w:val="00A229BA"/>
    <w:rsid w:val="00A22A16"/>
    <w:rsid w:val="00A22B0E"/>
    <w:rsid w:val="00A22E57"/>
    <w:rsid w:val="00A23A60"/>
    <w:rsid w:val="00A23E8C"/>
    <w:rsid w:val="00A2404E"/>
    <w:rsid w:val="00A240EC"/>
    <w:rsid w:val="00A24944"/>
    <w:rsid w:val="00A24A24"/>
    <w:rsid w:val="00A24A30"/>
    <w:rsid w:val="00A24B42"/>
    <w:rsid w:val="00A24EF5"/>
    <w:rsid w:val="00A25565"/>
    <w:rsid w:val="00A25A5E"/>
    <w:rsid w:val="00A25AEB"/>
    <w:rsid w:val="00A2638E"/>
    <w:rsid w:val="00A264B9"/>
    <w:rsid w:val="00A26B7C"/>
    <w:rsid w:val="00A26C05"/>
    <w:rsid w:val="00A27199"/>
    <w:rsid w:val="00A27331"/>
    <w:rsid w:val="00A274B2"/>
    <w:rsid w:val="00A27658"/>
    <w:rsid w:val="00A277F7"/>
    <w:rsid w:val="00A2795E"/>
    <w:rsid w:val="00A27D12"/>
    <w:rsid w:val="00A27DA9"/>
    <w:rsid w:val="00A300BF"/>
    <w:rsid w:val="00A30CCD"/>
    <w:rsid w:val="00A31177"/>
    <w:rsid w:val="00A3135D"/>
    <w:rsid w:val="00A31565"/>
    <w:rsid w:val="00A31C88"/>
    <w:rsid w:val="00A31FC5"/>
    <w:rsid w:val="00A31FE3"/>
    <w:rsid w:val="00A32158"/>
    <w:rsid w:val="00A321E8"/>
    <w:rsid w:val="00A3243A"/>
    <w:rsid w:val="00A32A84"/>
    <w:rsid w:val="00A32E6C"/>
    <w:rsid w:val="00A32F9B"/>
    <w:rsid w:val="00A330CF"/>
    <w:rsid w:val="00A3315D"/>
    <w:rsid w:val="00A3316E"/>
    <w:rsid w:val="00A3362C"/>
    <w:rsid w:val="00A33711"/>
    <w:rsid w:val="00A338A7"/>
    <w:rsid w:val="00A33A03"/>
    <w:rsid w:val="00A33D8F"/>
    <w:rsid w:val="00A33E72"/>
    <w:rsid w:val="00A34750"/>
    <w:rsid w:val="00A34B8D"/>
    <w:rsid w:val="00A34CC5"/>
    <w:rsid w:val="00A34E45"/>
    <w:rsid w:val="00A34EF0"/>
    <w:rsid w:val="00A34EF8"/>
    <w:rsid w:val="00A35144"/>
    <w:rsid w:val="00A35155"/>
    <w:rsid w:val="00A35156"/>
    <w:rsid w:val="00A35333"/>
    <w:rsid w:val="00A35571"/>
    <w:rsid w:val="00A355D6"/>
    <w:rsid w:val="00A360A6"/>
    <w:rsid w:val="00A360E5"/>
    <w:rsid w:val="00A360FD"/>
    <w:rsid w:val="00A3663D"/>
    <w:rsid w:val="00A37377"/>
    <w:rsid w:val="00A37853"/>
    <w:rsid w:val="00A37978"/>
    <w:rsid w:val="00A37AF9"/>
    <w:rsid w:val="00A37B58"/>
    <w:rsid w:val="00A37DA4"/>
    <w:rsid w:val="00A37DC1"/>
    <w:rsid w:val="00A40159"/>
    <w:rsid w:val="00A403B7"/>
    <w:rsid w:val="00A4042C"/>
    <w:rsid w:val="00A4042D"/>
    <w:rsid w:val="00A40564"/>
    <w:rsid w:val="00A405AF"/>
    <w:rsid w:val="00A40A0C"/>
    <w:rsid w:val="00A40EC3"/>
    <w:rsid w:val="00A416BB"/>
    <w:rsid w:val="00A41906"/>
    <w:rsid w:val="00A41951"/>
    <w:rsid w:val="00A41B70"/>
    <w:rsid w:val="00A41FC4"/>
    <w:rsid w:val="00A4223C"/>
    <w:rsid w:val="00A423DC"/>
    <w:rsid w:val="00A42479"/>
    <w:rsid w:val="00A425A8"/>
    <w:rsid w:val="00A4285C"/>
    <w:rsid w:val="00A42ADC"/>
    <w:rsid w:val="00A42FA2"/>
    <w:rsid w:val="00A43247"/>
    <w:rsid w:val="00A43317"/>
    <w:rsid w:val="00A43324"/>
    <w:rsid w:val="00A43CA9"/>
    <w:rsid w:val="00A447CA"/>
    <w:rsid w:val="00A44A1D"/>
    <w:rsid w:val="00A44CFD"/>
    <w:rsid w:val="00A44DAC"/>
    <w:rsid w:val="00A4520D"/>
    <w:rsid w:val="00A453D0"/>
    <w:rsid w:val="00A454BA"/>
    <w:rsid w:val="00A4572A"/>
    <w:rsid w:val="00A45847"/>
    <w:rsid w:val="00A458CF"/>
    <w:rsid w:val="00A45D8B"/>
    <w:rsid w:val="00A45DD8"/>
    <w:rsid w:val="00A45EA9"/>
    <w:rsid w:val="00A462F3"/>
    <w:rsid w:val="00A463E8"/>
    <w:rsid w:val="00A464F3"/>
    <w:rsid w:val="00A46511"/>
    <w:rsid w:val="00A46595"/>
    <w:rsid w:val="00A46658"/>
    <w:rsid w:val="00A47003"/>
    <w:rsid w:val="00A47C9A"/>
    <w:rsid w:val="00A47D1B"/>
    <w:rsid w:val="00A5007B"/>
    <w:rsid w:val="00A501C4"/>
    <w:rsid w:val="00A502BB"/>
    <w:rsid w:val="00A50932"/>
    <w:rsid w:val="00A50990"/>
    <w:rsid w:val="00A519EB"/>
    <w:rsid w:val="00A51FB8"/>
    <w:rsid w:val="00A52527"/>
    <w:rsid w:val="00A52912"/>
    <w:rsid w:val="00A52D6C"/>
    <w:rsid w:val="00A53679"/>
    <w:rsid w:val="00A5374F"/>
    <w:rsid w:val="00A53892"/>
    <w:rsid w:val="00A5392F"/>
    <w:rsid w:val="00A5394C"/>
    <w:rsid w:val="00A53B61"/>
    <w:rsid w:val="00A53F4E"/>
    <w:rsid w:val="00A5466F"/>
    <w:rsid w:val="00A54A04"/>
    <w:rsid w:val="00A54D8E"/>
    <w:rsid w:val="00A564AB"/>
    <w:rsid w:val="00A56C5A"/>
    <w:rsid w:val="00A57329"/>
    <w:rsid w:val="00A576B4"/>
    <w:rsid w:val="00A57929"/>
    <w:rsid w:val="00A6125A"/>
    <w:rsid w:val="00A613A0"/>
    <w:rsid w:val="00A614B8"/>
    <w:rsid w:val="00A61CEE"/>
    <w:rsid w:val="00A61DBD"/>
    <w:rsid w:val="00A62735"/>
    <w:rsid w:val="00A62C67"/>
    <w:rsid w:val="00A62ED4"/>
    <w:rsid w:val="00A63124"/>
    <w:rsid w:val="00A6315F"/>
    <w:rsid w:val="00A63310"/>
    <w:rsid w:val="00A63378"/>
    <w:rsid w:val="00A63ECB"/>
    <w:rsid w:val="00A64289"/>
    <w:rsid w:val="00A64C39"/>
    <w:rsid w:val="00A64E50"/>
    <w:rsid w:val="00A65198"/>
    <w:rsid w:val="00A6546A"/>
    <w:rsid w:val="00A65521"/>
    <w:rsid w:val="00A65626"/>
    <w:rsid w:val="00A65C4B"/>
    <w:rsid w:val="00A66190"/>
    <w:rsid w:val="00A66736"/>
    <w:rsid w:val="00A66A0A"/>
    <w:rsid w:val="00A672C7"/>
    <w:rsid w:val="00A673F6"/>
    <w:rsid w:val="00A6788F"/>
    <w:rsid w:val="00A67C81"/>
    <w:rsid w:val="00A67DD8"/>
    <w:rsid w:val="00A67FFD"/>
    <w:rsid w:val="00A702F5"/>
    <w:rsid w:val="00A7045A"/>
    <w:rsid w:val="00A7061E"/>
    <w:rsid w:val="00A7078F"/>
    <w:rsid w:val="00A70E96"/>
    <w:rsid w:val="00A72366"/>
    <w:rsid w:val="00A723B5"/>
    <w:rsid w:val="00A7250C"/>
    <w:rsid w:val="00A72911"/>
    <w:rsid w:val="00A7307F"/>
    <w:rsid w:val="00A733C0"/>
    <w:rsid w:val="00A73426"/>
    <w:rsid w:val="00A73569"/>
    <w:rsid w:val="00A7357C"/>
    <w:rsid w:val="00A7366D"/>
    <w:rsid w:val="00A73B36"/>
    <w:rsid w:val="00A73C28"/>
    <w:rsid w:val="00A73E85"/>
    <w:rsid w:val="00A74029"/>
    <w:rsid w:val="00A74FB0"/>
    <w:rsid w:val="00A75313"/>
    <w:rsid w:val="00A7561E"/>
    <w:rsid w:val="00A7608C"/>
    <w:rsid w:val="00A760F9"/>
    <w:rsid w:val="00A762E2"/>
    <w:rsid w:val="00A763C5"/>
    <w:rsid w:val="00A76628"/>
    <w:rsid w:val="00A76B31"/>
    <w:rsid w:val="00A7731C"/>
    <w:rsid w:val="00A7777F"/>
    <w:rsid w:val="00A77BD8"/>
    <w:rsid w:val="00A77DD0"/>
    <w:rsid w:val="00A8010E"/>
    <w:rsid w:val="00A80215"/>
    <w:rsid w:val="00A80704"/>
    <w:rsid w:val="00A81650"/>
    <w:rsid w:val="00A8193E"/>
    <w:rsid w:val="00A81A13"/>
    <w:rsid w:val="00A81E58"/>
    <w:rsid w:val="00A82001"/>
    <w:rsid w:val="00A823A0"/>
    <w:rsid w:val="00A82555"/>
    <w:rsid w:val="00A82A09"/>
    <w:rsid w:val="00A82B1E"/>
    <w:rsid w:val="00A8306E"/>
    <w:rsid w:val="00A83D7C"/>
    <w:rsid w:val="00A83DA9"/>
    <w:rsid w:val="00A83F2B"/>
    <w:rsid w:val="00A84082"/>
    <w:rsid w:val="00A841E8"/>
    <w:rsid w:val="00A84422"/>
    <w:rsid w:val="00A847A1"/>
    <w:rsid w:val="00A849F8"/>
    <w:rsid w:val="00A85121"/>
    <w:rsid w:val="00A85A7C"/>
    <w:rsid w:val="00A85ABB"/>
    <w:rsid w:val="00A85E4C"/>
    <w:rsid w:val="00A85F2F"/>
    <w:rsid w:val="00A86354"/>
    <w:rsid w:val="00A86630"/>
    <w:rsid w:val="00A8679D"/>
    <w:rsid w:val="00A86917"/>
    <w:rsid w:val="00A86CEC"/>
    <w:rsid w:val="00A87085"/>
    <w:rsid w:val="00A8712D"/>
    <w:rsid w:val="00A87448"/>
    <w:rsid w:val="00A87943"/>
    <w:rsid w:val="00A90177"/>
    <w:rsid w:val="00A90274"/>
    <w:rsid w:val="00A91180"/>
    <w:rsid w:val="00A91361"/>
    <w:rsid w:val="00A91483"/>
    <w:rsid w:val="00A91505"/>
    <w:rsid w:val="00A91596"/>
    <w:rsid w:val="00A9159A"/>
    <w:rsid w:val="00A9180A"/>
    <w:rsid w:val="00A91890"/>
    <w:rsid w:val="00A9205E"/>
    <w:rsid w:val="00A926BE"/>
    <w:rsid w:val="00A92B62"/>
    <w:rsid w:val="00A92CA7"/>
    <w:rsid w:val="00A93460"/>
    <w:rsid w:val="00A93B69"/>
    <w:rsid w:val="00A93C45"/>
    <w:rsid w:val="00A94098"/>
    <w:rsid w:val="00A948AB"/>
    <w:rsid w:val="00A948F3"/>
    <w:rsid w:val="00A94A65"/>
    <w:rsid w:val="00A94F7B"/>
    <w:rsid w:val="00A95203"/>
    <w:rsid w:val="00A95368"/>
    <w:rsid w:val="00A9539E"/>
    <w:rsid w:val="00A9549E"/>
    <w:rsid w:val="00A956E9"/>
    <w:rsid w:val="00A95B62"/>
    <w:rsid w:val="00A95E82"/>
    <w:rsid w:val="00A9650C"/>
    <w:rsid w:val="00A966BD"/>
    <w:rsid w:val="00A96998"/>
    <w:rsid w:val="00A96A39"/>
    <w:rsid w:val="00A96B62"/>
    <w:rsid w:val="00A97347"/>
    <w:rsid w:val="00A976FF"/>
    <w:rsid w:val="00A977DE"/>
    <w:rsid w:val="00A97B44"/>
    <w:rsid w:val="00AA02BE"/>
    <w:rsid w:val="00AA0437"/>
    <w:rsid w:val="00AA0830"/>
    <w:rsid w:val="00AA11AC"/>
    <w:rsid w:val="00AA1621"/>
    <w:rsid w:val="00AA1A48"/>
    <w:rsid w:val="00AA1CDF"/>
    <w:rsid w:val="00AA1D1B"/>
    <w:rsid w:val="00AA1FB9"/>
    <w:rsid w:val="00AA2157"/>
    <w:rsid w:val="00AA2DFB"/>
    <w:rsid w:val="00AA353C"/>
    <w:rsid w:val="00AA356C"/>
    <w:rsid w:val="00AA35E6"/>
    <w:rsid w:val="00AA381D"/>
    <w:rsid w:val="00AA3861"/>
    <w:rsid w:val="00AA39CE"/>
    <w:rsid w:val="00AA3A92"/>
    <w:rsid w:val="00AA3B1C"/>
    <w:rsid w:val="00AA3BD0"/>
    <w:rsid w:val="00AA408B"/>
    <w:rsid w:val="00AA40CC"/>
    <w:rsid w:val="00AA43AA"/>
    <w:rsid w:val="00AA469E"/>
    <w:rsid w:val="00AA4C00"/>
    <w:rsid w:val="00AA4EC5"/>
    <w:rsid w:val="00AA5755"/>
    <w:rsid w:val="00AA5CA1"/>
    <w:rsid w:val="00AA662B"/>
    <w:rsid w:val="00AA6F12"/>
    <w:rsid w:val="00AA7695"/>
    <w:rsid w:val="00AA79E5"/>
    <w:rsid w:val="00AA7B84"/>
    <w:rsid w:val="00AB0709"/>
    <w:rsid w:val="00AB0757"/>
    <w:rsid w:val="00AB0864"/>
    <w:rsid w:val="00AB0977"/>
    <w:rsid w:val="00AB0AC7"/>
    <w:rsid w:val="00AB0F4A"/>
    <w:rsid w:val="00AB111F"/>
    <w:rsid w:val="00AB123B"/>
    <w:rsid w:val="00AB1267"/>
    <w:rsid w:val="00AB16D7"/>
    <w:rsid w:val="00AB170E"/>
    <w:rsid w:val="00AB18D4"/>
    <w:rsid w:val="00AB1C74"/>
    <w:rsid w:val="00AB1D98"/>
    <w:rsid w:val="00AB2377"/>
    <w:rsid w:val="00AB2496"/>
    <w:rsid w:val="00AB2BF3"/>
    <w:rsid w:val="00AB2D0F"/>
    <w:rsid w:val="00AB359C"/>
    <w:rsid w:val="00AB3AF8"/>
    <w:rsid w:val="00AB3B79"/>
    <w:rsid w:val="00AB3CF6"/>
    <w:rsid w:val="00AB4079"/>
    <w:rsid w:val="00AB44F0"/>
    <w:rsid w:val="00AB45B9"/>
    <w:rsid w:val="00AB47BC"/>
    <w:rsid w:val="00AB5176"/>
    <w:rsid w:val="00AB5503"/>
    <w:rsid w:val="00AB577C"/>
    <w:rsid w:val="00AB5807"/>
    <w:rsid w:val="00AB58AE"/>
    <w:rsid w:val="00AB58F9"/>
    <w:rsid w:val="00AB5C2A"/>
    <w:rsid w:val="00AB5C35"/>
    <w:rsid w:val="00AB5DD0"/>
    <w:rsid w:val="00AB5E3F"/>
    <w:rsid w:val="00AB6B05"/>
    <w:rsid w:val="00AB7232"/>
    <w:rsid w:val="00AB73EA"/>
    <w:rsid w:val="00AB74CE"/>
    <w:rsid w:val="00AB7577"/>
    <w:rsid w:val="00AC05DB"/>
    <w:rsid w:val="00AC0904"/>
    <w:rsid w:val="00AC0D7F"/>
    <w:rsid w:val="00AC0F63"/>
    <w:rsid w:val="00AC124F"/>
    <w:rsid w:val="00AC2E13"/>
    <w:rsid w:val="00AC2EFD"/>
    <w:rsid w:val="00AC3113"/>
    <w:rsid w:val="00AC31DE"/>
    <w:rsid w:val="00AC3523"/>
    <w:rsid w:val="00AC3DBF"/>
    <w:rsid w:val="00AC3F49"/>
    <w:rsid w:val="00AC44AB"/>
    <w:rsid w:val="00AC4BBC"/>
    <w:rsid w:val="00AC4E1E"/>
    <w:rsid w:val="00AC4EA2"/>
    <w:rsid w:val="00AC516F"/>
    <w:rsid w:val="00AC5240"/>
    <w:rsid w:val="00AC55F7"/>
    <w:rsid w:val="00AC5831"/>
    <w:rsid w:val="00AC5B06"/>
    <w:rsid w:val="00AC5BA4"/>
    <w:rsid w:val="00AC5CCC"/>
    <w:rsid w:val="00AC5E0B"/>
    <w:rsid w:val="00AC66A0"/>
    <w:rsid w:val="00AC6774"/>
    <w:rsid w:val="00AC6D1B"/>
    <w:rsid w:val="00AC7BA4"/>
    <w:rsid w:val="00AC7EF5"/>
    <w:rsid w:val="00AD01EB"/>
    <w:rsid w:val="00AD0D89"/>
    <w:rsid w:val="00AD103B"/>
    <w:rsid w:val="00AD10E0"/>
    <w:rsid w:val="00AD11AE"/>
    <w:rsid w:val="00AD11BD"/>
    <w:rsid w:val="00AD1302"/>
    <w:rsid w:val="00AD14C4"/>
    <w:rsid w:val="00AD14C8"/>
    <w:rsid w:val="00AD1AF9"/>
    <w:rsid w:val="00AD2013"/>
    <w:rsid w:val="00AD280A"/>
    <w:rsid w:val="00AD2F2A"/>
    <w:rsid w:val="00AD300E"/>
    <w:rsid w:val="00AD3032"/>
    <w:rsid w:val="00AD3483"/>
    <w:rsid w:val="00AD3E31"/>
    <w:rsid w:val="00AD3FF4"/>
    <w:rsid w:val="00AD40D6"/>
    <w:rsid w:val="00AD440F"/>
    <w:rsid w:val="00AD4C56"/>
    <w:rsid w:val="00AD5ACC"/>
    <w:rsid w:val="00AD5FB4"/>
    <w:rsid w:val="00AD665C"/>
    <w:rsid w:val="00AD69CD"/>
    <w:rsid w:val="00AD6BA2"/>
    <w:rsid w:val="00AD6D73"/>
    <w:rsid w:val="00AD73D9"/>
    <w:rsid w:val="00AD77E3"/>
    <w:rsid w:val="00AD7B1B"/>
    <w:rsid w:val="00AE07E0"/>
    <w:rsid w:val="00AE0AEB"/>
    <w:rsid w:val="00AE16F3"/>
    <w:rsid w:val="00AE1D68"/>
    <w:rsid w:val="00AE1FB6"/>
    <w:rsid w:val="00AE1FCC"/>
    <w:rsid w:val="00AE2279"/>
    <w:rsid w:val="00AE2645"/>
    <w:rsid w:val="00AE28EF"/>
    <w:rsid w:val="00AE2C2D"/>
    <w:rsid w:val="00AE2FD2"/>
    <w:rsid w:val="00AE32B6"/>
    <w:rsid w:val="00AE3419"/>
    <w:rsid w:val="00AE35F0"/>
    <w:rsid w:val="00AE3F35"/>
    <w:rsid w:val="00AE4277"/>
    <w:rsid w:val="00AE4474"/>
    <w:rsid w:val="00AE4D11"/>
    <w:rsid w:val="00AE4E82"/>
    <w:rsid w:val="00AE5799"/>
    <w:rsid w:val="00AE5B75"/>
    <w:rsid w:val="00AE60C2"/>
    <w:rsid w:val="00AE66C3"/>
    <w:rsid w:val="00AE69BC"/>
    <w:rsid w:val="00AE6A85"/>
    <w:rsid w:val="00AE7260"/>
    <w:rsid w:val="00AE758E"/>
    <w:rsid w:val="00AE79FF"/>
    <w:rsid w:val="00AE7BA0"/>
    <w:rsid w:val="00AE7BD9"/>
    <w:rsid w:val="00AE7C1E"/>
    <w:rsid w:val="00AF06B7"/>
    <w:rsid w:val="00AF0999"/>
    <w:rsid w:val="00AF0A07"/>
    <w:rsid w:val="00AF0DEA"/>
    <w:rsid w:val="00AF0F8A"/>
    <w:rsid w:val="00AF1210"/>
    <w:rsid w:val="00AF175A"/>
    <w:rsid w:val="00AF18D3"/>
    <w:rsid w:val="00AF1BD3"/>
    <w:rsid w:val="00AF1BFD"/>
    <w:rsid w:val="00AF2CE1"/>
    <w:rsid w:val="00AF386D"/>
    <w:rsid w:val="00AF407A"/>
    <w:rsid w:val="00AF42DB"/>
    <w:rsid w:val="00AF42DE"/>
    <w:rsid w:val="00AF4A2C"/>
    <w:rsid w:val="00AF4B11"/>
    <w:rsid w:val="00AF4CDD"/>
    <w:rsid w:val="00AF4DD0"/>
    <w:rsid w:val="00AF4FD2"/>
    <w:rsid w:val="00AF5AD6"/>
    <w:rsid w:val="00AF5CC8"/>
    <w:rsid w:val="00AF6145"/>
    <w:rsid w:val="00AF6487"/>
    <w:rsid w:val="00AF68A8"/>
    <w:rsid w:val="00AF694C"/>
    <w:rsid w:val="00AF6BBF"/>
    <w:rsid w:val="00AF7363"/>
    <w:rsid w:val="00AF74DD"/>
    <w:rsid w:val="00AF7941"/>
    <w:rsid w:val="00AF7A81"/>
    <w:rsid w:val="00AF7AE8"/>
    <w:rsid w:val="00AF7F2C"/>
    <w:rsid w:val="00B00B94"/>
    <w:rsid w:val="00B01A24"/>
    <w:rsid w:val="00B01B30"/>
    <w:rsid w:val="00B0216F"/>
    <w:rsid w:val="00B02277"/>
    <w:rsid w:val="00B02314"/>
    <w:rsid w:val="00B027DF"/>
    <w:rsid w:val="00B02816"/>
    <w:rsid w:val="00B030DA"/>
    <w:rsid w:val="00B032C6"/>
    <w:rsid w:val="00B034DE"/>
    <w:rsid w:val="00B0361A"/>
    <w:rsid w:val="00B0386E"/>
    <w:rsid w:val="00B03A79"/>
    <w:rsid w:val="00B03BC2"/>
    <w:rsid w:val="00B03CB6"/>
    <w:rsid w:val="00B04E25"/>
    <w:rsid w:val="00B05200"/>
    <w:rsid w:val="00B05368"/>
    <w:rsid w:val="00B05858"/>
    <w:rsid w:val="00B05911"/>
    <w:rsid w:val="00B0591E"/>
    <w:rsid w:val="00B05E98"/>
    <w:rsid w:val="00B05EFA"/>
    <w:rsid w:val="00B05FD3"/>
    <w:rsid w:val="00B06375"/>
    <w:rsid w:val="00B0683E"/>
    <w:rsid w:val="00B06A2A"/>
    <w:rsid w:val="00B06B1E"/>
    <w:rsid w:val="00B0722B"/>
    <w:rsid w:val="00B077A3"/>
    <w:rsid w:val="00B107F3"/>
    <w:rsid w:val="00B10B61"/>
    <w:rsid w:val="00B11127"/>
    <w:rsid w:val="00B1126C"/>
    <w:rsid w:val="00B116D7"/>
    <w:rsid w:val="00B11A05"/>
    <w:rsid w:val="00B11D97"/>
    <w:rsid w:val="00B11E03"/>
    <w:rsid w:val="00B11EAD"/>
    <w:rsid w:val="00B12536"/>
    <w:rsid w:val="00B12621"/>
    <w:rsid w:val="00B12BEA"/>
    <w:rsid w:val="00B12D05"/>
    <w:rsid w:val="00B12EEB"/>
    <w:rsid w:val="00B135FB"/>
    <w:rsid w:val="00B14383"/>
    <w:rsid w:val="00B1442D"/>
    <w:rsid w:val="00B1457F"/>
    <w:rsid w:val="00B14B45"/>
    <w:rsid w:val="00B14EB0"/>
    <w:rsid w:val="00B1515E"/>
    <w:rsid w:val="00B1563E"/>
    <w:rsid w:val="00B15E97"/>
    <w:rsid w:val="00B1617A"/>
    <w:rsid w:val="00B161E3"/>
    <w:rsid w:val="00B163DA"/>
    <w:rsid w:val="00B16EF0"/>
    <w:rsid w:val="00B16F01"/>
    <w:rsid w:val="00B172DB"/>
    <w:rsid w:val="00B17348"/>
    <w:rsid w:val="00B1766C"/>
    <w:rsid w:val="00B17969"/>
    <w:rsid w:val="00B17B90"/>
    <w:rsid w:val="00B17C9A"/>
    <w:rsid w:val="00B17CF1"/>
    <w:rsid w:val="00B17CFE"/>
    <w:rsid w:val="00B17E4D"/>
    <w:rsid w:val="00B2012D"/>
    <w:rsid w:val="00B203B0"/>
    <w:rsid w:val="00B20649"/>
    <w:rsid w:val="00B206A1"/>
    <w:rsid w:val="00B206FC"/>
    <w:rsid w:val="00B20D6F"/>
    <w:rsid w:val="00B20FB8"/>
    <w:rsid w:val="00B21B0C"/>
    <w:rsid w:val="00B22017"/>
    <w:rsid w:val="00B221BD"/>
    <w:rsid w:val="00B222FC"/>
    <w:rsid w:val="00B229BF"/>
    <w:rsid w:val="00B22F22"/>
    <w:rsid w:val="00B22FE9"/>
    <w:rsid w:val="00B23053"/>
    <w:rsid w:val="00B231E7"/>
    <w:rsid w:val="00B236CC"/>
    <w:rsid w:val="00B23DEB"/>
    <w:rsid w:val="00B23F97"/>
    <w:rsid w:val="00B24602"/>
    <w:rsid w:val="00B24C8E"/>
    <w:rsid w:val="00B24E33"/>
    <w:rsid w:val="00B252C4"/>
    <w:rsid w:val="00B25CEA"/>
    <w:rsid w:val="00B25CF5"/>
    <w:rsid w:val="00B25F83"/>
    <w:rsid w:val="00B2661B"/>
    <w:rsid w:val="00B266B9"/>
    <w:rsid w:val="00B26A57"/>
    <w:rsid w:val="00B26A8D"/>
    <w:rsid w:val="00B26BFC"/>
    <w:rsid w:val="00B26FE0"/>
    <w:rsid w:val="00B2708F"/>
    <w:rsid w:val="00B274ED"/>
    <w:rsid w:val="00B2777B"/>
    <w:rsid w:val="00B27B56"/>
    <w:rsid w:val="00B27C40"/>
    <w:rsid w:val="00B27CE2"/>
    <w:rsid w:val="00B30503"/>
    <w:rsid w:val="00B30922"/>
    <w:rsid w:val="00B310E6"/>
    <w:rsid w:val="00B3121D"/>
    <w:rsid w:val="00B3127C"/>
    <w:rsid w:val="00B32B3E"/>
    <w:rsid w:val="00B32B45"/>
    <w:rsid w:val="00B32B46"/>
    <w:rsid w:val="00B32F89"/>
    <w:rsid w:val="00B33170"/>
    <w:rsid w:val="00B3417E"/>
    <w:rsid w:val="00B3427B"/>
    <w:rsid w:val="00B34541"/>
    <w:rsid w:val="00B34BA9"/>
    <w:rsid w:val="00B34D96"/>
    <w:rsid w:val="00B354A6"/>
    <w:rsid w:val="00B35A44"/>
    <w:rsid w:val="00B35B99"/>
    <w:rsid w:val="00B35DE1"/>
    <w:rsid w:val="00B35E24"/>
    <w:rsid w:val="00B3676E"/>
    <w:rsid w:val="00B368D3"/>
    <w:rsid w:val="00B36C29"/>
    <w:rsid w:val="00B36E48"/>
    <w:rsid w:val="00B37178"/>
    <w:rsid w:val="00B3778C"/>
    <w:rsid w:val="00B37B05"/>
    <w:rsid w:val="00B37F53"/>
    <w:rsid w:val="00B37FF0"/>
    <w:rsid w:val="00B37FFD"/>
    <w:rsid w:val="00B40090"/>
    <w:rsid w:val="00B40919"/>
    <w:rsid w:val="00B410ED"/>
    <w:rsid w:val="00B41128"/>
    <w:rsid w:val="00B41692"/>
    <w:rsid w:val="00B41E7C"/>
    <w:rsid w:val="00B41EFC"/>
    <w:rsid w:val="00B42195"/>
    <w:rsid w:val="00B42261"/>
    <w:rsid w:val="00B42D84"/>
    <w:rsid w:val="00B43206"/>
    <w:rsid w:val="00B432EF"/>
    <w:rsid w:val="00B4335E"/>
    <w:rsid w:val="00B434BD"/>
    <w:rsid w:val="00B4395C"/>
    <w:rsid w:val="00B43B07"/>
    <w:rsid w:val="00B43CFD"/>
    <w:rsid w:val="00B43DDB"/>
    <w:rsid w:val="00B43EED"/>
    <w:rsid w:val="00B44517"/>
    <w:rsid w:val="00B4453C"/>
    <w:rsid w:val="00B44648"/>
    <w:rsid w:val="00B44A23"/>
    <w:rsid w:val="00B44C3C"/>
    <w:rsid w:val="00B44E60"/>
    <w:rsid w:val="00B44EA7"/>
    <w:rsid w:val="00B45228"/>
    <w:rsid w:val="00B4537F"/>
    <w:rsid w:val="00B453AA"/>
    <w:rsid w:val="00B45A3D"/>
    <w:rsid w:val="00B45A58"/>
    <w:rsid w:val="00B45BCD"/>
    <w:rsid w:val="00B464EE"/>
    <w:rsid w:val="00B467A6"/>
    <w:rsid w:val="00B46C63"/>
    <w:rsid w:val="00B47012"/>
    <w:rsid w:val="00B47023"/>
    <w:rsid w:val="00B4737C"/>
    <w:rsid w:val="00B473B9"/>
    <w:rsid w:val="00B476A0"/>
    <w:rsid w:val="00B47944"/>
    <w:rsid w:val="00B50284"/>
    <w:rsid w:val="00B50435"/>
    <w:rsid w:val="00B50450"/>
    <w:rsid w:val="00B50E96"/>
    <w:rsid w:val="00B50ECD"/>
    <w:rsid w:val="00B51522"/>
    <w:rsid w:val="00B51610"/>
    <w:rsid w:val="00B51944"/>
    <w:rsid w:val="00B51D27"/>
    <w:rsid w:val="00B51D5A"/>
    <w:rsid w:val="00B52170"/>
    <w:rsid w:val="00B521AE"/>
    <w:rsid w:val="00B524CE"/>
    <w:rsid w:val="00B52551"/>
    <w:rsid w:val="00B528FB"/>
    <w:rsid w:val="00B52ADF"/>
    <w:rsid w:val="00B53188"/>
    <w:rsid w:val="00B53248"/>
    <w:rsid w:val="00B5359E"/>
    <w:rsid w:val="00B53E6A"/>
    <w:rsid w:val="00B547C9"/>
    <w:rsid w:val="00B54BF4"/>
    <w:rsid w:val="00B55056"/>
    <w:rsid w:val="00B55373"/>
    <w:rsid w:val="00B5548F"/>
    <w:rsid w:val="00B55B10"/>
    <w:rsid w:val="00B55B3B"/>
    <w:rsid w:val="00B55BE4"/>
    <w:rsid w:val="00B55CC4"/>
    <w:rsid w:val="00B5654D"/>
    <w:rsid w:val="00B5695A"/>
    <w:rsid w:val="00B56A81"/>
    <w:rsid w:val="00B56AF1"/>
    <w:rsid w:val="00B56B26"/>
    <w:rsid w:val="00B56B85"/>
    <w:rsid w:val="00B56C7C"/>
    <w:rsid w:val="00B57E31"/>
    <w:rsid w:val="00B602BC"/>
    <w:rsid w:val="00B603F4"/>
    <w:rsid w:val="00B6125D"/>
    <w:rsid w:val="00B61CE4"/>
    <w:rsid w:val="00B62050"/>
    <w:rsid w:val="00B62113"/>
    <w:rsid w:val="00B62693"/>
    <w:rsid w:val="00B62B36"/>
    <w:rsid w:val="00B62BAC"/>
    <w:rsid w:val="00B62C3B"/>
    <w:rsid w:val="00B63CC2"/>
    <w:rsid w:val="00B63D8C"/>
    <w:rsid w:val="00B63DC6"/>
    <w:rsid w:val="00B63F29"/>
    <w:rsid w:val="00B64086"/>
    <w:rsid w:val="00B644FD"/>
    <w:rsid w:val="00B64706"/>
    <w:rsid w:val="00B64893"/>
    <w:rsid w:val="00B64C57"/>
    <w:rsid w:val="00B65232"/>
    <w:rsid w:val="00B6576A"/>
    <w:rsid w:val="00B6587B"/>
    <w:rsid w:val="00B65A70"/>
    <w:rsid w:val="00B65B14"/>
    <w:rsid w:val="00B65B18"/>
    <w:rsid w:val="00B65D0C"/>
    <w:rsid w:val="00B65D71"/>
    <w:rsid w:val="00B6609D"/>
    <w:rsid w:val="00B66686"/>
    <w:rsid w:val="00B66A23"/>
    <w:rsid w:val="00B66C81"/>
    <w:rsid w:val="00B66E19"/>
    <w:rsid w:val="00B66E69"/>
    <w:rsid w:val="00B66F19"/>
    <w:rsid w:val="00B66F74"/>
    <w:rsid w:val="00B67CAB"/>
    <w:rsid w:val="00B67E46"/>
    <w:rsid w:val="00B702F3"/>
    <w:rsid w:val="00B7049E"/>
    <w:rsid w:val="00B70591"/>
    <w:rsid w:val="00B70737"/>
    <w:rsid w:val="00B708AB"/>
    <w:rsid w:val="00B7177B"/>
    <w:rsid w:val="00B71E30"/>
    <w:rsid w:val="00B71E8C"/>
    <w:rsid w:val="00B71F7A"/>
    <w:rsid w:val="00B7236E"/>
    <w:rsid w:val="00B72BBC"/>
    <w:rsid w:val="00B72D78"/>
    <w:rsid w:val="00B73110"/>
    <w:rsid w:val="00B73247"/>
    <w:rsid w:val="00B737ED"/>
    <w:rsid w:val="00B73A41"/>
    <w:rsid w:val="00B73A7D"/>
    <w:rsid w:val="00B73B65"/>
    <w:rsid w:val="00B73C40"/>
    <w:rsid w:val="00B73F60"/>
    <w:rsid w:val="00B74382"/>
    <w:rsid w:val="00B74477"/>
    <w:rsid w:val="00B744EC"/>
    <w:rsid w:val="00B74717"/>
    <w:rsid w:val="00B748F5"/>
    <w:rsid w:val="00B74C66"/>
    <w:rsid w:val="00B750B9"/>
    <w:rsid w:val="00B75971"/>
    <w:rsid w:val="00B759AE"/>
    <w:rsid w:val="00B75AD2"/>
    <w:rsid w:val="00B75BAF"/>
    <w:rsid w:val="00B75E0D"/>
    <w:rsid w:val="00B75F76"/>
    <w:rsid w:val="00B7615E"/>
    <w:rsid w:val="00B7617A"/>
    <w:rsid w:val="00B765CC"/>
    <w:rsid w:val="00B76875"/>
    <w:rsid w:val="00B7687B"/>
    <w:rsid w:val="00B76C21"/>
    <w:rsid w:val="00B76F49"/>
    <w:rsid w:val="00B774AE"/>
    <w:rsid w:val="00B77CD7"/>
    <w:rsid w:val="00B77F75"/>
    <w:rsid w:val="00B802CB"/>
    <w:rsid w:val="00B803A7"/>
    <w:rsid w:val="00B806D8"/>
    <w:rsid w:val="00B80A33"/>
    <w:rsid w:val="00B80AF8"/>
    <w:rsid w:val="00B80DA5"/>
    <w:rsid w:val="00B8114C"/>
    <w:rsid w:val="00B8125F"/>
    <w:rsid w:val="00B816E5"/>
    <w:rsid w:val="00B81DA7"/>
    <w:rsid w:val="00B81F9A"/>
    <w:rsid w:val="00B82CD0"/>
    <w:rsid w:val="00B8385E"/>
    <w:rsid w:val="00B8389D"/>
    <w:rsid w:val="00B83B7F"/>
    <w:rsid w:val="00B8405C"/>
    <w:rsid w:val="00B84086"/>
    <w:rsid w:val="00B8432C"/>
    <w:rsid w:val="00B844E5"/>
    <w:rsid w:val="00B84773"/>
    <w:rsid w:val="00B84A39"/>
    <w:rsid w:val="00B84B81"/>
    <w:rsid w:val="00B84BCA"/>
    <w:rsid w:val="00B84D5A"/>
    <w:rsid w:val="00B852D8"/>
    <w:rsid w:val="00B85404"/>
    <w:rsid w:val="00B855A3"/>
    <w:rsid w:val="00B85853"/>
    <w:rsid w:val="00B858BB"/>
    <w:rsid w:val="00B85BEF"/>
    <w:rsid w:val="00B86016"/>
    <w:rsid w:val="00B8686F"/>
    <w:rsid w:val="00B86EC7"/>
    <w:rsid w:val="00B87484"/>
    <w:rsid w:val="00B87A1C"/>
    <w:rsid w:val="00B87A93"/>
    <w:rsid w:val="00B87C4F"/>
    <w:rsid w:val="00B87DAA"/>
    <w:rsid w:val="00B9046D"/>
    <w:rsid w:val="00B9078B"/>
    <w:rsid w:val="00B90E00"/>
    <w:rsid w:val="00B90FF4"/>
    <w:rsid w:val="00B9108B"/>
    <w:rsid w:val="00B91755"/>
    <w:rsid w:val="00B91766"/>
    <w:rsid w:val="00B91AB8"/>
    <w:rsid w:val="00B91F72"/>
    <w:rsid w:val="00B921B5"/>
    <w:rsid w:val="00B92411"/>
    <w:rsid w:val="00B924AD"/>
    <w:rsid w:val="00B926E7"/>
    <w:rsid w:val="00B9287E"/>
    <w:rsid w:val="00B92BF3"/>
    <w:rsid w:val="00B92C78"/>
    <w:rsid w:val="00B92D61"/>
    <w:rsid w:val="00B92DC8"/>
    <w:rsid w:val="00B93008"/>
    <w:rsid w:val="00B933D5"/>
    <w:rsid w:val="00B936CD"/>
    <w:rsid w:val="00B93AA4"/>
    <w:rsid w:val="00B93ACD"/>
    <w:rsid w:val="00B93F71"/>
    <w:rsid w:val="00B94436"/>
    <w:rsid w:val="00B94CC6"/>
    <w:rsid w:val="00B94DB7"/>
    <w:rsid w:val="00B94FCF"/>
    <w:rsid w:val="00B954AD"/>
    <w:rsid w:val="00B95859"/>
    <w:rsid w:val="00B9590A"/>
    <w:rsid w:val="00B95A3A"/>
    <w:rsid w:val="00B95B6A"/>
    <w:rsid w:val="00B96556"/>
    <w:rsid w:val="00B96B0B"/>
    <w:rsid w:val="00B96B72"/>
    <w:rsid w:val="00B97095"/>
    <w:rsid w:val="00B97493"/>
    <w:rsid w:val="00B97E4B"/>
    <w:rsid w:val="00B97FF3"/>
    <w:rsid w:val="00BA01AB"/>
    <w:rsid w:val="00BA0328"/>
    <w:rsid w:val="00BA0596"/>
    <w:rsid w:val="00BA0817"/>
    <w:rsid w:val="00BA0C99"/>
    <w:rsid w:val="00BA1192"/>
    <w:rsid w:val="00BA131F"/>
    <w:rsid w:val="00BA1346"/>
    <w:rsid w:val="00BA1430"/>
    <w:rsid w:val="00BA1A03"/>
    <w:rsid w:val="00BA21C5"/>
    <w:rsid w:val="00BA22BA"/>
    <w:rsid w:val="00BA2C4F"/>
    <w:rsid w:val="00BA2CFE"/>
    <w:rsid w:val="00BA2D03"/>
    <w:rsid w:val="00BA2E51"/>
    <w:rsid w:val="00BA3041"/>
    <w:rsid w:val="00BA3157"/>
    <w:rsid w:val="00BA3216"/>
    <w:rsid w:val="00BA3980"/>
    <w:rsid w:val="00BA3FD1"/>
    <w:rsid w:val="00BA40E6"/>
    <w:rsid w:val="00BA4154"/>
    <w:rsid w:val="00BA434A"/>
    <w:rsid w:val="00BA48BB"/>
    <w:rsid w:val="00BA4DB0"/>
    <w:rsid w:val="00BA5529"/>
    <w:rsid w:val="00BA59B1"/>
    <w:rsid w:val="00BA59F6"/>
    <w:rsid w:val="00BA5D22"/>
    <w:rsid w:val="00BA5D28"/>
    <w:rsid w:val="00BA61BA"/>
    <w:rsid w:val="00BA6220"/>
    <w:rsid w:val="00BA623F"/>
    <w:rsid w:val="00BA64E1"/>
    <w:rsid w:val="00BA6624"/>
    <w:rsid w:val="00BA6781"/>
    <w:rsid w:val="00BA6868"/>
    <w:rsid w:val="00BA6C27"/>
    <w:rsid w:val="00BA6D60"/>
    <w:rsid w:val="00BA754B"/>
    <w:rsid w:val="00BA764F"/>
    <w:rsid w:val="00BA78B2"/>
    <w:rsid w:val="00BB02D4"/>
    <w:rsid w:val="00BB036C"/>
    <w:rsid w:val="00BB0507"/>
    <w:rsid w:val="00BB098F"/>
    <w:rsid w:val="00BB0C74"/>
    <w:rsid w:val="00BB0F6C"/>
    <w:rsid w:val="00BB1335"/>
    <w:rsid w:val="00BB176C"/>
    <w:rsid w:val="00BB17C1"/>
    <w:rsid w:val="00BB1B92"/>
    <w:rsid w:val="00BB1E9B"/>
    <w:rsid w:val="00BB204E"/>
    <w:rsid w:val="00BB2C19"/>
    <w:rsid w:val="00BB3035"/>
    <w:rsid w:val="00BB3326"/>
    <w:rsid w:val="00BB33E6"/>
    <w:rsid w:val="00BB37BF"/>
    <w:rsid w:val="00BB37E8"/>
    <w:rsid w:val="00BB39EF"/>
    <w:rsid w:val="00BB40AA"/>
    <w:rsid w:val="00BB417D"/>
    <w:rsid w:val="00BB43D5"/>
    <w:rsid w:val="00BB4A28"/>
    <w:rsid w:val="00BB4ED2"/>
    <w:rsid w:val="00BB4F9A"/>
    <w:rsid w:val="00BB5F5A"/>
    <w:rsid w:val="00BB5FD3"/>
    <w:rsid w:val="00BB6130"/>
    <w:rsid w:val="00BB6263"/>
    <w:rsid w:val="00BB6312"/>
    <w:rsid w:val="00BB63CB"/>
    <w:rsid w:val="00BB6BA9"/>
    <w:rsid w:val="00BB6F6E"/>
    <w:rsid w:val="00BB7691"/>
    <w:rsid w:val="00BB7D60"/>
    <w:rsid w:val="00BB7DB6"/>
    <w:rsid w:val="00BC042D"/>
    <w:rsid w:val="00BC05DA"/>
    <w:rsid w:val="00BC0A80"/>
    <w:rsid w:val="00BC0E97"/>
    <w:rsid w:val="00BC15BC"/>
    <w:rsid w:val="00BC16DF"/>
    <w:rsid w:val="00BC252A"/>
    <w:rsid w:val="00BC2C4D"/>
    <w:rsid w:val="00BC2F13"/>
    <w:rsid w:val="00BC325B"/>
    <w:rsid w:val="00BC35AC"/>
    <w:rsid w:val="00BC3936"/>
    <w:rsid w:val="00BC3A20"/>
    <w:rsid w:val="00BC3C62"/>
    <w:rsid w:val="00BC3D7E"/>
    <w:rsid w:val="00BC46FB"/>
    <w:rsid w:val="00BC4DB9"/>
    <w:rsid w:val="00BC56E6"/>
    <w:rsid w:val="00BC5947"/>
    <w:rsid w:val="00BC5B9E"/>
    <w:rsid w:val="00BC60AB"/>
    <w:rsid w:val="00BC641F"/>
    <w:rsid w:val="00BC653F"/>
    <w:rsid w:val="00BC65EA"/>
    <w:rsid w:val="00BC692F"/>
    <w:rsid w:val="00BC6B42"/>
    <w:rsid w:val="00BC7053"/>
    <w:rsid w:val="00BC7327"/>
    <w:rsid w:val="00BC747D"/>
    <w:rsid w:val="00BC78B4"/>
    <w:rsid w:val="00BC7A90"/>
    <w:rsid w:val="00BD0085"/>
    <w:rsid w:val="00BD048A"/>
    <w:rsid w:val="00BD04C3"/>
    <w:rsid w:val="00BD0670"/>
    <w:rsid w:val="00BD0D98"/>
    <w:rsid w:val="00BD0FB1"/>
    <w:rsid w:val="00BD124D"/>
    <w:rsid w:val="00BD15BA"/>
    <w:rsid w:val="00BD18E9"/>
    <w:rsid w:val="00BD2199"/>
    <w:rsid w:val="00BD265B"/>
    <w:rsid w:val="00BD29A1"/>
    <w:rsid w:val="00BD2AB1"/>
    <w:rsid w:val="00BD2C9F"/>
    <w:rsid w:val="00BD2DCF"/>
    <w:rsid w:val="00BD3062"/>
    <w:rsid w:val="00BD35A4"/>
    <w:rsid w:val="00BD3F90"/>
    <w:rsid w:val="00BD40FD"/>
    <w:rsid w:val="00BD4324"/>
    <w:rsid w:val="00BD43EB"/>
    <w:rsid w:val="00BD45D8"/>
    <w:rsid w:val="00BD4F0F"/>
    <w:rsid w:val="00BD4FC0"/>
    <w:rsid w:val="00BD535E"/>
    <w:rsid w:val="00BD58B2"/>
    <w:rsid w:val="00BD5E5E"/>
    <w:rsid w:val="00BD6269"/>
    <w:rsid w:val="00BD6F16"/>
    <w:rsid w:val="00BD716E"/>
    <w:rsid w:val="00BD7242"/>
    <w:rsid w:val="00BD752A"/>
    <w:rsid w:val="00BD7569"/>
    <w:rsid w:val="00BD77CA"/>
    <w:rsid w:val="00BD7D3F"/>
    <w:rsid w:val="00BE05AF"/>
    <w:rsid w:val="00BE1197"/>
    <w:rsid w:val="00BE1325"/>
    <w:rsid w:val="00BE1548"/>
    <w:rsid w:val="00BE175D"/>
    <w:rsid w:val="00BE185A"/>
    <w:rsid w:val="00BE1A30"/>
    <w:rsid w:val="00BE1BB5"/>
    <w:rsid w:val="00BE34F4"/>
    <w:rsid w:val="00BE3A03"/>
    <w:rsid w:val="00BE3C22"/>
    <w:rsid w:val="00BE4546"/>
    <w:rsid w:val="00BE4766"/>
    <w:rsid w:val="00BE4AE6"/>
    <w:rsid w:val="00BE4CCE"/>
    <w:rsid w:val="00BE4F68"/>
    <w:rsid w:val="00BE50F6"/>
    <w:rsid w:val="00BE512A"/>
    <w:rsid w:val="00BE5772"/>
    <w:rsid w:val="00BE5CA5"/>
    <w:rsid w:val="00BE5CB0"/>
    <w:rsid w:val="00BE5D0A"/>
    <w:rsid w:val="00BE5FD1"/>
    <w:rsid w:val="00BE6414"/>
    <w:rsid w:val="00BE65BD"/>
    <w:rsid w:val="00BE6B4C"/>
    <w:rsid w:val="00BE6BD2"/>
    <w:rsid w:val="00BE6CC4"/>
    <w:rsid w:val="00BE6DD6"/>
    <w:rsid w:val="00BE70CA"/>
    <w:rsid w:val="00BE729F"/>
    <w:rsid w:val="00BE7711"/>
    <w:rsid w:val="00BE77CB"/>
    <w:rsid w:val="00BE7802"/>
    <w:rsid w:val="00BF0048"/>
    <w:rsid w:val="00BF0666"/>
    <w:rsid w:val="00BF0948"/>
    <w:rsid w:val="00BF0DDC"/>
    <w:rsid w:val="00BF1015"/>
    <w:rsid w:val="00BF107A"/>
    <w:rsid w:val="00BF10E5"/>
    <w:rsid w:val="00BF1AEE"/>
    <w:rsid w:val="00BF1DAF"/>
    <w:rsid w:val="00BF213B"/>
    <w:rsid w:val="00BF272B"/>
    <w:rsid w:val="00BF2914"/>
    <w:rsid w:val="00BF2A0E"/>
    <w:rsid w:val="00BF2C65"/>
    <w:rsid w:val="00BF2CD7"/>
    <w:rsid w:val="00BF2D31"/>
    <w:rsid w:val="00BF2D72"/>
    <w:rsid w:val="00BF2DFF"/>
    <w:rsid w:val="00BF319D"/>
    <w:rsid w:val="00BF370E"/>
    <w:rsid w:val="00BF3A6A"/>
    <w:rsid w:val="00BF3CAA"/>
    <w:rsid w:val="00BF4199"/>
    <w:rsid w:val="00BF42EE"/>
    <w:rsid w:val="00BF4695"/>
    <w:rsid w:val="00BF4E36"/>
    <w:rsid w:val="00BF53BE"/>
    <w:rsid w:val="00BF54BD"/>
    <w:rsid w:val="00BF5572"/>
    <w:rsid w:val="00BF58F8"/>
    <w:rsid w:val="00BF5A18"/>
    <w:rsid w:val="00BF5C2E"/>
    <w:rsid w:val="00BF5D45"/>
    <w:rsid w:val="00BF5E6D"/>
    <w:rsid w:val="00BF5F84"/>
    <w:rsid w:val="00BF638A"/>
    <w:rsid w:val="00BF650C"/>
    <w:rsid w:val="00BF681C"/>
    <w:rsid w:val="00BF69DA"/>
    <w:rsid w:val="00BF6A3D"/>
    <w:rsid w:val="00BF6C08"/>
    <w:rsid w:val="00C002E6"/>
    <w:rsid w:val="00C00597"/>
    <w:rsid w:val="00C00707"/>
    <w:rsid w:val="00C00927"/>
    <w:rsid w:val="00C00DDC"/>
    <w:rsid w:val="00C010BF"/>
    <w:rsid w:val="00C01CC8"/>
    <w:rsid w:val="00C01F6F"/>
    <w:rsid w:val="00C0238A"/>
    <w:rsid w:val="00C03691"/>
    <w:rsid w:val="00C03CC1"/>
    <w:rsid w:val="00C03ED7"/>
    <w:rsid w:val="00C040F3"/>
    <w:rsid w:val="00C0414B"/>
    <w:rsid w:val="00C0417A"/>
    <w:rsid w:val="00C044F7"/>
    <w:rsid w:val="00C04901"/>
    <w:rsid w:val="00C0495E"/>
    <w:rsid w:val="00C049AB"/>
    <w:rsid w:val="00C049B1"/>
    <w:rsid w:val="00C04B65"/>
    <w:rsid w:val="00C04C9C"/>
    <w:rsid w:val="00C04EE6"/>
    <w:rsid w:val="00C051C7"/>
    <w:rsid w:val="00C0526E"/>
    <w:rsid w:val="00C053F4"/>
    <w:rsid w:val="00C05750"/>
    <w:rsid w:val="00C06088"/>
    <w:rsid w:val="00C0655A"/>
    <w:rsid w:val="00C06679"/>
    <w:rsid w:val="00C06913"/>
    <w:rsid w:val="00C06C19"/>
    <w:rsid w:val="00C06D42"/>
    <w:rsid w:val="00C06DF2"/>
    <w:rsid w:val="00C07501"/>
    <w:rsid w:val="00C0765E"/>
    <w:rsid w:val="00C07904"/>
    <w:rsid w:val="00C07E39"/>
    <w:rsid w:val="00C106EB"/>
    <w:rsid w:val="00C10761"/>
    <w:rsid w:val="00C107C9"/>
    <w:rsid w:val="00C10BB5"/>
    <w:rsid w:val="00C11049"/>
    <w:rsid w:val="00C11EE0"/>
    <w:rsid w:val="00C12163"/>
    <w:rsid w:val="00C12E53"/>
    <w:rsid w:val="00C13167"/>
    <w:rsid w:val="00C1334E"/>
    <w:rsid w:val="00C1339B"/>
    <w:rsid w:val="00C13C2E"/>
    <w:rsid w:val="00C13E1D"/>
    <w:rsid w:val="00C13E79"/>
    <w:rsid w:val="00C140A4"/>
    <w:rsid w:val="00C142C5"/>
    <w:rsid w:val="00C1444B"/>
    <w:rsid w:val="00C14E2F"/>
    <w:rsid w:val="00C15495"/>
    <w:rsid w:val="00C155E3"/>
    <w:rsid w:val="00C15844"/>
    <w:rsid w:val="00C16468"/>
    <w:rsid w:val="00C17301"/>
    <w:rsid w:val="00C173C2"/>
    <w:rsid w:val="00C17403"/>
    <w:rsid w:val="00C17BBF"/>
    <w:rsid w:val="00C17F08"/>
    <w:rsid w:val="00C209FB"/>
    <w:rsid w:val="00C20D57"/>
    <w:rsid w:val="00C21195"/>
    <w:rsid w:val="00C21564"/>
    <w:rsid w:val="00C217E7"/>
    <w:rsid w:val="00C21824"/>
    <w:rsid w:val="00C219EC"/>
    <w:rsid w:val="00C21C46"/>
    <w:rsid w:val="00C22F88"/>
    <w:rsid w:val="00C231DB"/>
    <w:rsid w:val="00C23528"/>
    <w:rsid w:val="00C23589"/>
    <w:rsid w:val="00C23B69"/>
    <w:rsid w:val="00C23FF0"/>
    <w:rsid w:val="00C2416D"/>
    <w:rsid w:val="00C24177"/>
    <w:rsid w:val="00C2464D"/>
    <w:rsid w:val="00C24916"/>
    <w:rsid w:val="00C25455"/>
    <w:rsid w:val="00C25575"/>
    <w:rsid w:val="00C2577B"/>
    <w:rsid w:val="00C25782"/>
    <w:rsid w:val="00C258FA"/>
    <w:rsid w:val="00C2600C"/>
    <w:rsid w:val="00C26057"/>
    <w:rsid w:val="00C262C0"/>
    <w:rsid w:val="00C268D3"/>
    <w:rsid w:val="00C268D4"/>
    <w:rsid w:val="00C27009"/>
    <w:rsid w:val="00C270BD"/>
    <w:rsid w:val="00C27124"/>
    <w:rsid w:val="00C271EA"/>
    <w:rsid w:val="00C2765D"/>
    <w:rsid w:val="00C2781B"/>
    <w:rsid w:val="00C300BE"/>
    <w:rsid w:val="00C30BE6"/>
    <w:rsid w:val="00C31041"/>
    <w:rsid w:val="00C31380"/>
    <w:rsid w:val="00C3171D"/>
    <w:rsid w:val="00C31C21"/>
    <w:rsid w:val="00C31F3B"/>
    <w:rsid w:val="00C31F75"/>
    <w:rsid w:val="00C320E1"/>
    <w:rsid w:val="00C3254F"/>
    <w:rsid w:val="00C32644"/>
    <w:rsid w:val="00C326FA"/>
    <w:rsid w:val="00C327C0"/>
    <w:rsid w:val="00C327F2"/>
    <w:rsid w:val="00C328E5"/>
    <w:rsid w:val="00C32FC6"/>
    <w:rsid w:val="00C3312A"/>
    <w:rsid w:val="00C33263"/>
    <w:rsid w:val="00C33287"/>
    <w:rsid w:val="00C332DF"/>
    <w:rsid w:val="00C33481"/>
    <w:rsid w:val="00C3366A"/>
    <w:rsid w:val="00C33A7D"/>
    <w:rsid w:val="00C34320"/>
    <w:rsid w:val="00C34552"/>
    <w:rsid w:val="00C34556"/>
    <w:rsid w:val="00C34C92"/>
    <w:rsid w:val="00C34D99"/>
    <w:rsid w:val="00C35039"/>
    <w:rsid w:val="00C35052"/>
    <w:rsid w:val="00C358EF"/>
    <w:rsid w:val="00C3623B"/>
    <w:rsid w:val="00C36286"/>
    <w:rsid w:val="00C36529"/>
    <w:rsid w:val="00C366B7"/>
    <w:rsid w:val="00C36ADF"/>
    <w:rsid w:val="00C371B8"/>
    <w:rsid w:val="00C3740F"/>
    <w:rsid w:val="00C37A80"/>
    <w:rsid w:val="00C37B3C"/>
    <w:rsid w:val="00C402EA"/>
    <w:rsid w:val="00C4066D"/>
    <w:rsid w:val="00C40727"/>
    <w:rsid w:val="00C40D55"/>
    <w:rsid w:val="00C40E51"/>
    <w:rsid w:val="00C40F6A"/>
    <w:rsid w:val="00C413E6"/>
    <w:rsid w:val="00C413F1"/>
    <w:rsid w:val="00C4170B"/>
    <w:rsid w:val="00C41767"/>
    <w:rsid w:val="00C41A44"/>
    <w:rsid w:val="00C41CCF"/>
    <w:rsid w:val="00C41DB3"/>
    <w:rsid w:val="00C41E08"/>
    <w:rsid w:val="00C422CE"/>
    <w:rsid w:val="00C429E7"/>
    <w:rsid w:val="00C42A0F"/>
    <w:rsid w:val="00C42B43"/>
    <w:rsid w:val="00C432A5"/>
    <w:rsid w:val="00C442AE"/>
    <w:rsid w:val="00C445F8"/>
    <w:rsid w:val="00C44E8B"/>
    <w:rsid w:val="00C44FD0"/>
    <w:rsid w:val="00C45251"/>
    <w:rsid w:val="00C4657E"/>
    <w:rsid w:val="00C46B35"/>
    <w:rsid w:val="00C470B5"/>
    <w:rsid w:val="00C474D5"/>
    <w:rsid w:val="00C47806"/>
    <w:rsid w:val="00C47B77"/>
    <w:rsid w:val="00C47B79"/>
    <w:rsid w:val="00C47D5F"/>
    <w:rsid w:val="00C47E5D"/>
    <w:rsid w:val="00C501E2"/>
    <w:rsid w:val="00C508B1"/>
    <w:rsid w:val="00C50ED4"/>
    <w:rsid w:val="00C50ED9"/>
    <w:rsid w:val="00C5117B"/>
    <w:rsid w:val="00C518B6"/>
    <w:rsid w:val="00C51916"/>
    <w:rsid w:val="00C51FBE"/>
    <w:rsid w:val="00C52077"/>
    <w:rsid w:val="00C52A36"/>
    <w:rsid w:val="00C52C1D"/>
    <w:rsid w:val="00C52E4F"/>
    <w:rsid w:val="00C52F70"/>
    <w:rsid w:val="00C53149"/>
    <w:rsid w:val="00C532E5"/>
    <w:rsid w:val="00C53483"/>
    <w:rsid w:val="00C5351E"/>
    <w:rsid w:val="00C53760"/>
    <w:rsid w:val="00C53B0E"/>
    <w:rsid w:val="00C54085"/>
    <w:rsid w:val="00C54087"/>
    <w:rsid w:val="00C5411D"/>
    <w:rsid w:val="00C54589"/>
    <w:rsid w:val="00C54A44"/>
    <w:rsid w:val="00C54EAB"/>
    <w:rsid w:val="00C54EC3"/>
    <w:rsid w:val="00C5538D"/>
    <w:rsid w:val="00C55845"/>
    <w:rsid w:val="00C55C45"/>
    <w:rsid w:val="00C55F03"/>
    <w:rsid w:val="00C55F3A"/>
    <w:rsid w:val="00C56168"/>
    <w:rsid w:val="00C5644B"/>
    <w:rsid w:val="00C56E98"/>
    <w:rsid w:val="00C56F81"/>
    <w:rsid w:val="00C5705E"/>
    <w:rsid w:val="00C57590"/>
    <w:rsid w:val="00C57746"/>
    <w:rsid w:val="00C5793C"/>
    <w:rsid w:val="00C60629"/>
    <w:rsid w:val="00C60839"/>
    <w:rsid w:val="00C60B96"/>
    <w:rsid w:val="00C60C55"/>
    <w:rsid w:val="00C60D4D"/>
    <w:rsid w:val="00C6176B"/>
    <w:rsid w:val="00C61D3B"/>
    <w:rsid w:val="00C61FDD"/>
    <w:rsid w:val="00C62238"/>
    <w:rsid w:val="00C626A6"/>
    <w:rsid w:val="00C62B91"/>
    <w:rsid w:val="00C62ECA"/>
    <w:rsid w:val="00C63162"/>
    <w:rsid w:val="00C631A6"/>
    <w:rsid w:val="00C633A7"/>
    <w:rsid w:val="00C633AA"/>
    <w:rsid w:val="00C634C2"/>
    <w:rsid w:val="00C63CB9"/>
    <w:rsid w:val="00C63D76"/>
    <w:rsid w:val="00C63E46"/>
    <w:rsid w:val="00C6413D"/>
    <w:rsid w:val="00C642FB"/>
    <w:rsid w:val="00C644CB"/>
    <w:rsid w:val="00C646C5"/>
    <w:rsid w:val="00C65A06"/>
    <w:rsid w:val="00C6607E"/>
    <w:rsid w:val="00C664F8"/>
    <w:rsid w:val="00C66926"/>
    <w:rsid w:val="00C66AA6"/>
    <w:rsid w:val="00C66F66"/>
    <w:rsid w:val="00C66FE9"/>
    <w:rsid w:val="00C67135"/>
    <w:rsid w:val="00C673C1"/>
    <w:rsid w:val="00C67D17"/>
    <w:rsid w:val="00C67E8B"/>
    <w:rsid w:val="00C700BE"/>
    <w:rsid w:val="00C70343"/>
    <w:rsid w:val="00C704D3"/>
    <w:rsid w:val="00C7058C"/>
    <w:rsid w:val="00C7076A"/>
    <w:rsid w:val="00C70C9E"/>
    <w:rsid w:val="00C70FBB"/>
    <w:rsid w:val="00C71723"/>
    <w:rsid w:val="00C717FB"/>
    <w:rsid w:val="00C718A0"/>
    <w:rsid w:val="00C71A83"/>
    <w:rsid w:val="00C71EFC"/>
    <w:rsid w:val="00C72098"/>
    <w:rsid w:val="00C7223F"/>
    <w:rsid w:val="00C72D1D"/>
    <w:rsid w:val="00C72FD5"/>
    <w:rsid w:val="00C73412"/>
    <w:rsid w:val="00C73784"/>
    <w:rsid w:val="00C738CF"/>
    <w:rsid w:val="00C73BC9"/>
    <w:rsid w:val="00C73D4B"/>
    <w:rsid w:val="00C74141"/>
    <w:rsid w:val="00C744B7"/>
    <w:rsid w:val="00C74542"/>
    <w:rsid w:val="00C74608"/>
    <w:rsid w:val="00C747B0"/>
    <w:rsid w:val="00C747F0"/>
    <w:rsid w:val="00C7481D"/>
    <w:rsid w:val="00C74E71"/>
    <w:rsid w:val="00C753DA"/>
    <w:rsid w:val="00C75A58"/>
    <w:rsid w:val="00C75D4A"/>
    <w:rsid w:val="00C76116"/>
    <w:rsid w:val="00C76173"/>
    <w:rsid w:val="00C76190"/>
    <w:rsid w:val="00C7653E"/>
    <w:rsid w:val="00C7654F"/>
    <w:rsid w:val="00C769F1"/>
    <w:rsid w:val="00C76ABD"/>
    <w:rsid w:val="00C76B16"/>
    <w:rsid w:val="00C76B68"/>
    <w:rsid w:val="00C77653"/>
    <w:rsid w:val="00C778CE"/>
    <w:rsid w:val="00C77AC1"/>
    <w:rsid w:val="00C77CE2"/>
    <w:rsid w:val="00C77D23"/>
    <w:rsid w:val="00C77EB3"/>
    <w:rsid w:val="00C77F69"/>
    <w:rsid w:val="00C801F0"/>
    <w:rsid w:val="00C803AA"/>
    <w:rsid w:val="00C804B1"/>
    <w:rsid w:val="00C808AA"/>
    <w:rsid w:val="00C809CE"/>
    <w:rsid w:val="00C80C44"/>
    <w:rsid w:val="00C80D35"/>
    <w:rsid w:val="00C81138"/>
    <w:rsid w:val="00C8119D"/>
    <w:rsid w:val="00C8159A"/>
    <w:rsid w:val="00C817AC"/>
    <w:rsid w:val="00C81816"/>
    <w:rsid w:val="00C81AF0"/>
    <w:rsid w:val="00C82022"/>
    <w:rsid w:val="00C82031"/>
    <w:rsid w:val="00C825E3"/>
    <w:rsid w:val="00C83138"/>
    <w:rsid w:val="00C83640"/>
    <w:rsid w:val="00C838DF"/>
    <w:rsid w:val="00C840C3"/>
    <w:rsid w:val="00C841AB"/>
    <w:rsid w:val="00C84424"/>
    <w:rsid w:val="00C847C3"/>
    <w:rsid w:val="00C8487C"/>
    <w:rsid w:val="00C8539C"/>
    <w:rsid w:val="00C8575C"/>
    <w:rsid w:val="00C8590C"/>
    <w:rsid w:val="00C85E39"/>
    <w:rsid w:val="00C860CF"/>
    <w:rsid w:val="00C8611A"/>
    <w:rsid w:val="00C863C0"/>
    <w:rsid w:val="00C864B3"/>
    <w:rsid w:val="00C86CB3"/>
    <w:rsid w:val="00C86D01"/>
    <w:rsid w:val="00C86D13"/>
    <w:rsid w:val="00C86F1C"/>
    <w:rsid w:val="00C870B2"/>
    <w:rsid w:val="00C8723F"/>
    <w:rsid w:val="00C8742B"/>
    <w:rsid w:val="00C878AE"/>
    <w:rsid w:val="00C87B75"/>
    <w:rsid w:val="00C90486"/>
    <w:rsid w:val="00C9085D"/>
    <w:rsid w:val="00C90E11"/>
    <w:rsid w:val="00C91147"/>
    <w:rsid w:val="00C91426"/>
    <w:rsid w:val="00C91B08"/>
    <w:rsid w:val="00C91EF2"/>
    <w:rsid w:val="00C922F3"/>
    <w:rsid w:val="00C9361B"/>
    <w:rsid w:val="00C93E19"/>
    <w:rsid w:val="00C94187"/>
    <w:rsid w:val="00C94A61"/>
    <w:rsid w:val="00C94E65"/>
    <w:rsid w:val="00C950FE"/>
    <w:rsid w:val="00C9555E"/>
    <w:rsid w:val="00C95628"/>
    <w:rsid w:val="00C963B4"/>
    <w:rsid w:val="00C9646B"/>
    <w:rsid w:val="00C97419"/>
    <w:rsid w:val="00C97432"/>
    <w:rsid w:val="00C975AC"/>
    <w:rsid w:val="00C97AEF"/>
    <w:rsid w:val="00C97D23"/>
    <w:rsid w:val="00C97E90"/>
    <w:rsid w:val="00C97F6E"/>
    <w:rsid w:val="00C97F99"/>
    <w:rsid w:val="00CA0187"/>
    <w:rsid w:val="00CA05DC"/>
    <w:rsid w:val="00CA064A"/>
    <w:rsid w:val="00CA0940"/>
    <w:rsid w:val="00CA0BC6"/>
    <w:rsid w:val="00CA0BE7"/>
    <w:rsid w:val="00CA0E72"/>
    <w:rsid w:val="00CA0F94"/>
    <w:rsid w:val="00CA1739"/>
    <w:rsid w:val="00CA1E9D"/>
    <w:rsid w:val="00CA2B47"/>
    <w:rsid w:val="00CA2E85"/>
    <w:rsid w:val="00CA331E"/>
    <w:rsid w:val="00CA3B8D"/>
    <w:rsid w:val="00CA3D22"/>
    <w:rsid w:val="00CA42B7"/>
    <w:rsid w:val="00CA44D1"/>
    <w:rsid w:val="00CA4881"/>
    <w:rsid w:val="00CA48B0"/>
    <w:rsid w:val="00CA4A5A"/>
    <w:rsid w:val="00CA4AF3"/>
    <w:rsid w:val="00CA4BAF"/>
    <w:rsid w:val="00CA5A12"/>
    <w:rsid w:val="00CA5CC2"/>
    <w:rsid w:val="00CA654F"/>
    <w:rsid w:val="00CA676C"/>
    <w:rsid w:val="00CA6ABD"/>
    <w:rsid w:val="00CA7288"/>
    <w:rsid w:val="00CA73CE"/>
    <w:rsid w:val="00CA7756"/>
    <w:rsid w:val="00CB004C"/>
    <w:rsid w:val="00CB006B"/>
    <w:rsid w:val="00CB05BF"/>
    <w:rsid w:val="00CB089C"/>
    <w:rsid w:val="00CB0B17"/>
    <w:rsid w:val="00CB0E38"/>
    <w:rsid w:val="00CB1136"/>
    <w:rsid w:val="00CB141B"/>
    <w:rsid w:val="00CB1D2F"/>
    <w:rsid w:val="00CB1E7C"/>
    <w:rsid w:val="00CB20C3"/>
    <w:rsid w:val="00CB2311"/>
    <w:rsid w:val="00CB26B8"/>
    <w:rsid w:val="00CB26F7"/>
    <w:rsid w:val="00CB2701"/>
    <w:rsid w:val="00CB2CD8"/>
    <w:rsid w:val="00CB2FD5"/>
    <w:rsid w:val="00CB322A"/>
    <w:rsid w:val="00CB39CE"/>
    <w:rsid w:val="00CB3A98"/>
    <w:rsid w:val="00CB3C06"/>
    <w:rsid w:val="00CB3EB9"/>
    <w:rsid w:val="00CB4443"/>
    <w:rsid w:val="00CB44AD"/>
    <w:rsid w:val="00CB470B"/>
    <w:rsid w:val="00CB4840"/>
    <w:rsid w:val="00CB4938"/>
    <w:rsid w:val="00CB4ECD"/>
    <w:rsid w:val="00CB52E7"/>
    <w:rsid w:val="00CB56F1"/>
    <w:rsid w:val="00CB5E6D"/>
    <w:rsid w:val="00CB5F1F"/>
    <w:rsid w:val="00CB60AD"/>
    <w:rsid w:val="00CB6380"/>
    <w:rsid w:val="00CB6530"/>
    <w:rsid w:val="00CB68CC"/>
    <w:rsid w:val="00CB6AD1"/>
    <w:rsid w:val="00CB6CB9"/>
    <w:rsid w:val="00CB706C"/>
    <w:rsid w:val="00CB782E"/>
    <w:rsid w:val="00CC01E2"/>
    <w:rsid w:val="00CC06E9"/>
    <w:rsid w:val="00CC09F2"/>
    <w:rsid w:val="00CC0A2C"/>
    <w:rsid w:val="00CC19AF"/>
    <w:rsid w:val="00CC1B0F"/>
    <w:rsid w:val="00CC2087"/>
    <w:rsid w:val="00CC2BFC"/>
    <w:rsid w:val="00CC3774"/>
    <w:rsid w:val="00CC470C"/>
    <w:rsid w:val="00CC48FB"/>
    <w:rsid w:val="00CC4E38"/>
    <w:rsid w:val="00CC4E5B"/>
    <w:rsid w:val="00CC57FB"/>
    <w:rsid w:val="00CC58D7"/>
    <w:rsid w:val="00CC5E92"/>
    <w:rsid w:val="00CC723E"/>
    <w:rsid w:val="00CC731F"/>
    <w:rsid w:val="00CC7CC9"/>
    <w:rsid w:val="00CC7D9B"/>
    <w:rsid w:val="00CD0CA6"/>
    <w:rsid w:val="00CD0FF1"/>
    <w:rsid w:val="00CD10ED"/>
    <w:rsid w:val="00CD179C"/>
    <w:rsid w:val="00CD1852"/>
    <w:rsid w:val="00CD1961"/>
    <w:rsid w:val="00CD1AE5"/>
    <w:rsid w:val="00CD1E76"/>
    <w:rsid w:val="00CD204D"/>
    <w:rsid w:val="00CD216A"/>
    <w:rsid w:val="00CD2428"/>
    <w:rsid w:val="00CD2530"/>
    <w:rsid w:val="00CD27BC"/>
    <w:rsid w:val="00CD2FB9"/>
    <w:rsid w:val="00CD31D4"/>
    <w:rsid w:val="00CD3350"/>
    <w:rsid w:val="00CD34DD"/>
    <w:rsid w:val="00CD379D"/>
    <w:rsid w:val="00CD3887"/>
    <w:rsid w:val="00CD3C69"/>
    <w:rsid w:val="00CD4080"/>
    <w:rsid w:val="00CD450E"/>
    <w:rsid w:val="00CD4F94"/>
    <w:rsid w:val="00CD51B1"/>
    <w:rsid w:val="00CD5515"/>
    <w:rsid w:val="00CD603E"/>
    <w:rsid w:val="00CD666C"/>
    <w:rsid w:val="00CD6995"/>
    <w:rsid w:val="00CD6A70"/>
    <w:rsid w:val="00CD6C87"/>
    <w:rsid w:val="00CD6C97"/>
    <w:rsid w:val="00CD6EA3"/>
    <w:rsid w:val="00CD6F28"/>
    <w:rsid w:val="00CD7BEE"/>
    <w:rsid w:val="00CE023A"/>
    <w:rsid w:val="00CE07A9"/>
    <w:rsid w:val="00CE0808"/>
    <w:rsid w:val="00CE0A8B"/>
    <w:rsid w:val="00CE0BA4"/>
    <w:rsid w:val="00CE0BCF"/>
    <w:rsid w:val="00CE0E2C"/>
    <w:rsid w:val="00CE12C8"/>
    <w:rsid w:val="00CE18A8"/>
    <w:rsid w:val="00CE193A"/>
    <w:rsid w:val="00CE233C"/>
    <w:rsid w:val="00CE24CA"/>
    <w:rsid w:val="00CE304C"/>
    <w:rsid w:val="00CE3135"/>
    <w:rsid w:val="00CE31C7"/>
    <w:rsid w:val="00CE3643"/>
    <w:rsid w:val="00CE38E4"/>
    <w:rsid w:val="00CE3D45"/>
    <w:rsid w:val="00CE3F02"/>
    <w:rsid w:val="00CE40C7"/>
    <w:rsid w:val="00CE4279"/>
    <w:rsid w:val="00CE4482"/>
    <w:rsid w:val="00CE4DBE"/>
    <w:rsid w:val="00CE51D6"/>
    <w:rsid w:val="00CE54C3"/>
    <w:rsid w:val="00CE54CF"/>
    <w:rsid w:val="00CE5C2C"/>
    <w:rsid w:val="00CE5D55"/>
    <w:rsid w:val="00CE5F92"/>
    <w:rsid w:val="00CE65DD"/>
    <w:rsid w:val="00CE6625"/>
    <w:rsid w:val="00CE6739"/>
    <w:rsid w:val="00CE6F32"/>
    <w:rsid w:val="00CE7458"/>
    <w:rsid w:val="00CE7687"/>
    <w:rsid w:val="00CF010B"/>
    <w:rsid w:val="00CF0134"/>
    <w:rsid w:val="00CF0267"/>
    <w:rsid w:val="00CF0D0F"/>
    <w:rsid w:val="00CF0EFC"/>
    <w:rsid w:val="00CF1136"/>
    <w:rsid w:val="00CF17BE"/>
    <w:rsid w:val="00CF1B82"/>
    <w:rsid w:val="00CF1BE8"/>
    <w:rsid w:val="00CF21C8"/>
    <w:rsid w:val="00CF234F"/>
    <w:rsid w:val="00CF257D"/>
    <w:rsid w:val="00CF2767"/>
    <w:rsid w:val="00CF2BEA"/>
    <w:rsid w:val="00CF32EF"/>
    <w:rsid w:val="00CF3DC4"/>
    <w:rsid w:val="00CF3FD2"/>
    <w:rsid w:val="00CF468F"/>
    <w:rsid w:val="00CF48F2"/>
    <w:rsid w:val="00CF4900"/>
    <w:rsid w:val="00CF4F63"/>
    <w:rsid w:val="00CF5166"/>
    <w:rsid w:val="00CF61F3"/>
    <w:rsid w:val="00CF6206"/>
    <w:rsid w:val="00CF64BA"/>
    <w:rsid w:val="00CF70A0"/>
    <w:rsid w:val="00CF73EF"/>
    <w:rsid w:val="00CF79A3"/>
    <w:rsid w:val="00CF7FAA"/>
    <w:rsid w:val="00D00467"/>
    <w:rsid w:val="00D00722"/>
    <w:rsid w:val="00D00903"/>
    <w:rsid w:val="00D012B2"/>
    <w:rsid w:val="00D0132D"/>
    <w:rsid w:val="00D013C5"/>
    <w:rsid w:val="00D01457"/>
    <w:rsid w:val="00D01D65"/>
    <w:rsid w:val="00D02337"/>
    <w:rsid w:val="00D02592"/>
    <w:rsid w:val="00D031CF"/>
    <w:rsid w:val="00D031F7"/>
    <w:rsid w:val="00D03326"/>
    <w:rsid w:val="00D035CA"/>
    <w:rsid w:val="00D03887"/>
    <w:rsid w:val="00D04009"/>
    <w:rsid w:val="00D04E11"/>
    <w:rsid w:val="00D04FBA"/>
    <w:rsid w:val="00D05651"/>
    <w:rsid w:val="00D056DE"/>
    <w:rsid w:val="00D05827"/>
    <w:rsid w:val="00D05A10"/>
    <w:rsid w:val="00D05BEA"/>
    <w:rsid w:val="00D05E0D"/>
    <w:rsid w:val="00D05FAC"/>
    <w:rsid w:val="00D06367"/>
    <w:rsid w:val="00D064FF"/>
    <w:rsid w:val="00D06533"/>
    <w:rsid w:val="00D06A0F"/>
    <w:rsid w:val="00D06DDF"/>
    <w:rsid w:val="00D06FAB"/>
    <w:rsid w:val="00D070DC"/>
    <w:rsid w:val="00D0714E"/>
    <w:rsid w:val="00D072F3"/>
    <w:rsid w:val="00D07319"/>
    <w:rsid w:val="00D074BF"/>
    <w:rsid w:val="00D0771C"/>
    <w:rsid w:val="00D07A58"/>
    <w:rsid w:val="00D07D85"/>
    <w:rsid w:val="00D10573"/>
    <w:rsid w:val="00D106CC"/>
    <w:rsid w:val="00D110DF"/>
    <w:rsid w:val="00D111EE"/>
    <w:rsid w:val="00D112CC"/>
    <w:rsid w:val="00D1154E"/>
    <w:rsid w:val="00D11868"/>
    <w:rsid w:val="00D118A6"/>
    <w:rsid w:val="00D11AE6"/>
    <w:rsid w:val="00D11C55"/>
    <w:rsid w:val="00D123C2"/>
    <w:rsid w:val="00D1283B"/>
    <w:rsid w:val="00D1299E"/>
    <w:rsid w:val="00D12CA7"/>
    <w:rsid w:val="00D12E97"/>
    <w:rsid w:val="00D134C3"/>
    <w:rsid w:val="00D1358A"/>
    <w:rsid w:val="00D138EE"/>
    <w:rsid w:val="00D13A75"/>
    <w:rsid w:val="00D13BD9"/>
    <w:rsid w:val="00D13FFE"/>
    <w:rsid w:val="00D1452C"/>
    <w:rsid w:val="00D14551"/>
    <w:rsid w:val="00D14A00"/>
    <w:rsid w:val="00D1548C"/>
    <w:rsid w:val="00D159C9"/>
    <w:rsid w:val="00D15B36"/>
    <w:rsid w:val="00D15C59"/>
    <w:rsid w:val="00D15F05"/>
    <w:rsid w:val="00D15F1F"/>
    <w:rsid w:val="00D15F9A"/>
    <w:rsid w:val="00D162B8"/>
    <w:rsid w:val="00D163C9"/>
    <w:rsid w:val="00D1684B"/>
    <w:rsid w:val="00D16F31"/>
    <w:rsid w:val="00D16F52"/>
    <w:rsid w:val="00D172DC"/>
    <w:rsid w:val="00D177D2"/>
    <w:rsid w:val="00D17915"/>
    <w:rsid w:val="00D17DA8"/>
    <w:rsid w:val="00D20134"/>
    <w:rsid w:val="00D205F6"/>
    <w:rsid w:val="00D206E1"/>
    <w:rsid w:val="00D20D6D"/>
    <w:rsid w:val="00D20FC5"/>
    <w:rsid w:val="00D211CD"/>
    <w:rsid w:val="00D220A5"/>
    <w:rsid w:val="00D222C0"/>
    <w:rsid w:val="00D2288A"/>
    <w:rsid w:val="00D228AF"/>
    <w:rsid w:val="00D23152"/>
    <w:rsid w:val="00D235C5"/>
    <w:rsid w:val="00D23965"/>
    <w:rsid w:val="00D239B6"/>
    <w:rsid w:val="00D239D5"/>
    <w:rsid w:val="00D23AB5"/>
    <w:rsid w:val="00D242A7"/>
    <w:rsid w:val="00D242DD"/>
    <w:rsid w:val="00D2463E"/>
    <w:rsid w:val="00D249D6"/>
    <w:rsid w:val="00D24EB2"/>
    <w:rsid w:val="00D25214"/>
    <w:rsid w:val="00D254B1"/>
    <w:rsid w:val="00D25554"/>
    <w:rsid w:val="00D2599A"/>
    <w:rsid w:val="00D25AC7"/>
    <w:rsid w:val="00D25C29"/>
    <w:rsid w:val="00D25CA2"/>
    <w:rsid w:val="00D26B88"/>
    <w:rsid w:val="00D26FBF"/>
    <w:rsid w:val="00D26FD1"/>
    <w:rsid w:val="00D270ED"/>
    <w:rsid w:val="00D27336"/>
    <w:rsid w:val="00D273FD"/>
    <w:rsid w:val="00D274AA"/>
    <w:rsid w:val="00D277E5"/>
    <w:rsid w:val="00D27975"/>
    <w:rsid w:val="00D3076F"/>
    <w:rsid w:val="00D316F3"/>
    <w:rsid w:val="00D31BD1"/>
    <w:rsid w:val="00D324AD"/>
    <w:rsid w:val="00D324C6"/>
    <w:rsid w:val="00D32547"/>
    <w:rsid w:val="00D325B3"/>
    <w:rsid w:val="00D325D1"/>
    <w:rsid w:val="00D32844"/>
    <w:rsid w:val="00D32C11"/>
    <w:rsid w:val="00D32F49"/>
    <w:rsid w:val="00D334A1"/>
    <w:rsid w:val="00D33561"/>
    <w:rsid w:val="00D335CE"/>
    <w:rsid w:val="00D33791"/>
    <w:rsid w:val="00D33AFB"/>
    <w:rsid w:val="00D33E47"/>
    <w:rsid w:val="00D342AF"/>
    <w:rsid w:val="00D34B99"/>
    <w:rsid w:val="00D34DC0"/>
    <w:rsid w:val="00D34FF2"/>
    <w:rsid w:val="00D35101"/>
    <w:rsid w:val="00D3555B"/>
    <w:rsid w:val="00D35A0E"/>
    <w:rsid w:val="00D35EA0"/>
    <w:rsid w:val="00D3636C"/>
    <w:rsid w:val="00D36379"/>
    <w:rsid w:val="00D3637E"/>
    <w:rsid w:val="00D369DA"/>
    <w:rsid w:val="00D36CEA"/>
    <w:rsid w:val="00D36D10"/>
    <w:rsid w:val="00D36E0D"/>
    <w:rsid w:val="00D372A0"/>
    <w:rsid w:val="00D37698"/>
    <w:rsid w:val="00D37BAA"/>
    <w:rsid w:val="00D37DF1"/>
    <w:rsid w:val="00D37F73"/>
    <w:rsid w:val="00D40241"/>
    <w:rsid w:val="00D40494"/>
    <w:rsid w:val="00D40591"/>
    <w:rsid w:val="00D408DD"/>
    <w:rsid w:val="00D40BCC"/>
    <w:rsid w:val="00D40DD3"/>
    <w:rsid w:val="00D41341"/>
    <w:rsid w:val="00D415A2"/>
    <w:rsid w:val="00D41625"/>
    <w:rsid w:val="00D41D9E"/>
    <w:rsid w:val="00D41E0D"/>
    <w:rsid w:val="00D41EC1"/>
    <w:rsid w:val="00D41ED7"/>
    <w:rsid w:val="00D42359"/>
    <w:rsid w:val="00D42E0E"/>
    <w:rsid w:val="00D42F24"/>
    <w:rsid w:val="00D43152"/>
    <w:rsid w:val="00D4333E"/>
    <w:rsid w:val="00D43674"/>
    <w:rsid w:val="00D43C48"/>
    <w:rsid w:val="00D43FDA"/>
    <w:rsid w:val="00D440CB"/>
    <w:rsid w:val="00D442C7"/>
    <w:rsid w:val="00D44AFD"/>
    <w:rsid w:val="00D45102"/>
    <w:rsid w:val="00D452DC"/>
    <w:rsid w:val="00D45809"/>
    <w:rsid w:val="00D45AAE"/>
    <w:rsid w:val="00D461BC"/>
    <w:rsid w:val="00D461D2"/>
    <w:rsid w:val="00D46C79"/>
    <w:rsid w:val="00D46CD3"/>
    <w:rsid w:val="00D47092"/>
    <w:rsid w:val="00D47245"/>
    <w:rsid w:val="00D4774F"/>
    <w:rsid w:val="00D477C4"/>
    <w:rsid w:val="00D47A67"/>
    <w:rsid w:val="00D47D05"/>
    <w:rsid w:val="00D47DB8"/>
    <w:rsid w:val="00D5013D"/>
    <w:rsid w:val="00D5034E"/>
    <w:rsid w:val="00D504E5"/>
    <w:rsid w:val="00D507BD"/>
    <w:rsid w:val="00D50C47"/>
    <w:rsid w:val="00D51482"/>
    <w:rsid w:val="00D516F5"/>
    <w:rsid w:val="00D517C2"/>
    <w:rsid w:val="00D5252F"/>
    <w:rsid w:val="00D52AFB"/>
    <w:rsid w:val="00D52F56"/>
    <w:rsid w:val="00D53231"/>
    <w:rsid w:val="00D535C9"/>
    <w:rsid w:val="00D536DD"/>
    <w:rsid w:val="00D538E1"/>
    <w:rsid w:val="00D53E14"/>
    <w:rsid w:val="00D53F71"/>
    <w:rsid w:val="00D53F84"/>
    <w:rsid w:val="00D542FC"/>
    <w:rsid w:val="00D5480B"/>
    <w:rsid w:val="00D5501E"/>
    <w:rsid w:val="00D55409"/>
    <w:rsid w:val="00D55509"/>
    <w:rsid w:val="00D55631"/>
    <w:rsid w:val="00D55FAB"/>
    <w:rsid w:val="00D56A9F"/>
    <w:rsid w:val="00D56AC4"/>
    <w:rsid w:val="00D56C14"/>
    <w:rsid w:val="00D56C98"/>
    <w:rsid w:val="00D56F31"/>
    <w:rsid w:val="00D57316"/>
    <w:rsid w:val="00D57586"/>
    <w:rsid w:val="00D57768"/>
    <w:rsid w:val="00D57F80"/>
    <w:rsid w:val="00D57FC2"/>
    <w:rsid w:val="00D60286"/>
    <w:rsid w:val="00D605F7"/>
    <w:rsid w:val="00D60820"/>
    <w:rsid w:val="00D608BA"/>
    <w:rsid w:val="00D6095E"/>
    <w:rsid w:val="00D60A63"/>
    <w:rsid w:val="00D60D43"/>
    <w:rsid w:val="00D61030"/>
    <w:rsid w:val="00D613E3"/>
    <w:rsid w:val="00D6157E"/>
    <w:rsid w:val="00D61701"/>
    <w:rsid w:val="00D61866"/>
    <w:rsid w:val="00D62043"/>
    <w:rsid w:val="00D62442"/>
    <w:rsid w:val="00D625C5"/>
    <w:rsid w:val="00D62D97"/>
    <w:rsid w:val="00D62FEA"/>
    <w:rsid w:val="00D6312D"/>
    <w:rsid w:val="00D631BD"/>
    <w:rsid w:val="00D63379"/>
    <w:rsid w:val="00D6349C"/>
    <w:rsid w:val="00D637A0"/>
    <w:rsid w:val="00D63D6E"/>
    <w:rsid w:val="00D6406E"/>
    <w:rsid w:val="00D646DA"/>
    <w:rsid w:val="00D64F27"/>
    <w:rsid w:val="00D653EA"/>
    <w:rsid w:val="00D656BE"/>
    <w:rsid w:val="00D657A0"/>
    <w:rsid w:val="00D65C36"/>
    <w:rsid w:val="00D66055"/>
    <w:rsid w:val="00D6670B"/>
    <w:rsid w:val="00D668BE"/>
    <w:rsid w:val="00D66916"/>
    <w:rsid w:val="00D66C65"/>
    <w:rsid w:val="00D670D7"/>
    <w:rsid w:val="00D671E9"/>
    <w:rsid w:val="00D6720D"/>
    <w:rsid w:val="00D67362"/>
    <w:rsid w:val="00D702D2"/>
    <w:rsid w:val="00D70DAF"/>
    <w:rsid w:val="00D7100D"/>
    <w:rsid w:val="00D71BDC"/>
    <w:rsid w:val="00D71CD9"/>
    <w:rsid w:val="00D71D3B"/>
    <w:rsid w:val="00D71E6E"/>
    <w:rsid w:val="00D72042"/>
    <w:rsid w:val="00D72183"/>
    <w:rsid w:val="00D72A6B"/>
    <w:rsid w:val="00D72FF7"/>
    <w:rsid w:val="00D730C7"/>
    <w:rsid w:val="00D73190"/>
    <w:rsid w:val="00D73ABC"/>
    <w:rsid w:val="00D740D1"/>
    <w:rsid w:val="00D744DC"/>
    <w:rsid w:val="00D7481C"/>
    <w:rsid w:val="00D74A65"/>
    <w:rsid w:val="00D74E8B"/>
    <w:rsid w:val="00D74EA3"/>
    <w:rsid w:val="00D753D0"/>
    <w:rsid w:val="00D75433"/>
    <w:rsid w:val="00D75519"/>
    <w:rsid w:val="00D7566E"/>
    <w:rsid w:val="00D75B5E"/>
    <w:rsid w:val="00D75DA3"/>
    <w:rsid w:val="00D75DE2"/>
    <w:rsid w:val="00D75FF5"/>
    <w:rsid w:val="00D76095"/>
    <w:rsid w:val="00D762B9"/>
    <w:rsid w:val="00D764EC"/>
    <w:rsid w:val="00D76598"/>
    <w:rsid w:val="00D768C8"/>
    <w:rsid w:val="00D76C37"/>
    <w:rsid w:val="00D76E91"/>
    <w:rsid w:val="00D76FA9"/>
    <w:rsid w:val="00D77241"/>
    <w:rsid w:val="00D7744C"/>
    <w:rsid w:val="00D77734"/>
    <w:rsid w:val="00D7791B"/>
    <w:rsid w:val="00D77966"/>
    <w:rsid w:val="00D77BB3"/>
    <w:rsid w:val="00D77BC6"/>
    <w:rsid w:val="00D77EC6"/>
    <w:rsid w:val="00D80093"/>
    <w:rsid w:val="00D800A3"/>
    <w:rsid w:val="00D809C3"/>
    <w:rsid w:val="00D81371"/>
    <w:rsid w:val="00D81630"/>
    <w:rsid w:val="00D81FEE"/>
    <w:rsid w:val="00D821B8"/>
    <w:rsid w:val="00D821C4"/>
    <w:rsid w:val="00D8331B"/>
    <w:rsid w:val="00D83993"/>
    <w:rsid w:val="00D83B92"/>
    <w:rsid w:val="00D83D24"/>
    <w:rsid w:val="00D84831"/>
    <w:rsid w:val="00D84928"/>
    <w:rsid w:val="00D850E1"/>
    <w:rsid w:val="00D851A9"/>
    <w:rsid w:val="00D85211"/>
    <w:rsid w:val="00D85638"/>
    <w:rsid w:val="00D8599C"/>
    <w:rsid w:val="00D863ED"/>
    <w:rsid w:val="00D864E1"/>
    <w:rsid w:val="00D865CD"/>
    <w:rsid w:val="00D868B3"/>
    <w:rsid w:val="00D86B66"/>
    <w:rsid w:val="00D87614"/>
    <w:rsid w:val="00D877B3"/>
    <w:rsid w:val="00D87BAE"/>
    <w:rsid w:val="00D87D61"/>
    <w:rsid w:val="00D87E07"/>
    <w:rsid w:val="00D90348"/>
    <w:rsid w:val="00D90661"/>
    <w:rsid w:val="00D907FD"/>
    <w:rsid w:val="00D90BE8"/>
    <w:rsid w:val="00D90ED8"/>
    <w:rsid w:val="00D91326"/>
    <w:rsid w:val="00D9145E"/>
    <w:rsid w:val="00D918CD"/>
    <w:rsid w:val="00D91949"/>
    <w:rsid w:val="00D91D02"/>
    <w:rsid w:val="00D9206D"/>
    <w:rsid w:val="00D920B7"/>
    <w:rsid w:val="00D921F4"/>
    <w:rsid w:val="00D922E7"/>
    <w:rsid w:val="00D92480"/>
    <w:rsid w:val="00D924AA"/>
    <w:rsid w:val="00D92621"/>
    <w:rsid w:val="00D92D3D"/>
    <w:rsid w:val="00D92D82"/>
    <w:rsid w:val="00D931AD"/>
    <w:rsid w:val="00D93396"/>
    <w:rsid w:val="00D93890"/>
    <w:rsid w:val="00D93A60"/>
    <w:rsid w:val="00D94487"/>
    <w:rsid w:val="00D94727"/>
    <w:rsid w:val="00D94789"/>
    <w:rsid w:val="00D94FE5"/>
    <w:rsid w:val="00D950A3"/>
    <w:rsid w:val="00D955FE"/>
    <w:rsid w:val="00D95607"/>
    <w:rsid w:val="00D95966"/>
    <w:rsid w:val="00D95A12"/>
    <w:rsid w:val="00D96889"/>
    <w:rsid w:val="00D968E9"/>
    <w:rsid w:val="00D96F4A"/>
    <w:rsid w:val="00D9747B"/>
    <w:rsid w:val="00D979F8"/>
    <w:rsid w:val="00D97A26"/>
    <w:rsid w:val="00DA08C3"/>
    <w:rsid w:val="00DA0BF2"/>
    <w:rsid w:val="00DA120B"/>
    <w:rsid w:val="00DA1475"/>
    <w:rsid w:val="00DA213F"/>
    <w:rsid w:val="00DA21B8"/>
    <w:rsid w:val="00DA26BC"/>
    <w:rsid w:val="00DA330A"/>
    <w:rsid w:val="00DA36C2"/>
    <w:rsid w:val="00DA3880"/>
    <w:rsid w:val="00DA3BF0"/>
    <w:rsid w:val="00DA41EB"/>
    <w:rsid w:val="00DA4841"/>
    <w:rsid w:val="00DA4E40"/>
    <w:rsid w:val="00DA5048"/>
    <w:rsid w:val="00DA51F8"/>
    <w:rsid w:val="00DA5682"/>
    <w:rsid w:val="00DA5A6D"/>
    <w:rsid w:val="00DA5D08"/>
    <w:rsid w:val="00DA5EA5"/>
    <w:rsid w:val="00DA6F5C"/>
    <w:rsid w:val="00DA72FD"/>
    <w:rsid w:val="00DA742F"/>
    <w:rsid w:val="00DA754E"/>
    <w:rsid w:val="00DA7AB3"/>
    <w:rsid w:val="00DB00D2"/>
    <w:rsid w:val="00DB029E"/>
    <w:rsid w:val="00DB094F"/>
    <w:rsid w:val="00DB0AE7"/>
    <w:rsid w:val="00DB0C36"/>
    <w:rsid w:val="00DB1193"/>
    <w:rsid w:val="00DB1C31"/>
    <w:rsid w:val="00DB209C"/>
    <w:rsid w:val="00DB21F3"/>
    <w:rsid w:val="00DB270F"/>
    <w:rsid w:val="00DB28E1"/>
    <w:rsid w:val="00DB29CF"/>
    <w:rsid w:val="00DB2D83"/>
    <w:rsid w:val="00DB31FC"/>
    <w:rsid w:val="00DB3762"/>
    <w:rsid w:val="00DB3763"/>
    <w:rsid w:val="00DB3861"/>
    <w:rsid w:val="00DB3A53"/>
    <w:rsid w:val="00DB3BD4"/>
    <w:rsid w:val="00DB3F9B"/>
    <w:rsid w:val="00DB3FC4"/>
    <w:rsid w:val="00DB453D"/>
    <w:rsid w:val="00DB475D"/>
    <w:rsid w:val="00DB480E"/>
    <w:rsid w:val="00DB49A3"/>
    <w:rsid w:val="00DB4C02"/>
    <w:rsid w:val="00DB4EA0"/>
    <w:rsid w:val="00DB4F76"/>
    <w:rsid w:val="00DB503E"/>
    <w:rsid w:val="00DB5297"/>
    <w:rsid w:val="00DB5356"/>
    <w:rsid w:val="00DB537D"/>
    <w:rsid w:val="00DB5F36"/>
    <w:rsid w:val="00DB6398"/>
    <w:rsid w:val="00DB6512"/>
    <w:rsid w:val="00DB651A"/>
    <w:rsid w:val="00DB66E3"/>
    <w:rsid w:val="00DB6901"/>
    <w:rsid w:val="00DB6B50"/>
    <w:rsid w:val="00DB6C6A"/>
    <w:rsid w:val="00DB6F5A"/>
    <w:rsid w:val="00DB70B1"/>
    <w:rsid w:val="00DB741D"/>
    <w:rsid w:val="00DB7973"/>
    <w:rsid w:val="00DC021A"/>
    <w:rsid w:val="00DC027D"/>
    <w:rsid w:val="00DC02AD"/>
    <w:rsid w:val="00DC04DD"/>
    <w:rsid w:val="00DC0509"/>
    <w:rsid w:val="00DC0689"/>
    <w:rsid w:val="00DC078B"/>
    <w:rsid w:val="00DC09F0"/>
    <w:rsid w:val="00DC0DD0"/>
    <w:rsid w:val="00DC12AA"/>
    <w:rsid w:val="00DC1493"/>
    <w:rsid w:val="00DC15EC"/>
    <w:rsid w:val="00DC1768"/>
    <w:rsid w:val="00DC1856"/>
    <w:rsid w:val="00DC19E0"/>
    <w:rsid w:val="00DC1F34"/>
    <w:rsid w:val="00DC2806"/>
    <w:rsid w:val="00DC29AE"/>
    <w:rsid w:val="00DC31E6"/>
    <w:rsid w:val="00DC3629"/>
    <w:rsid w:val="00DC37E8"/>
    <w:rsid w:val="00DC3A44"/>
    <w:rsid w:val="00DC3B1A"/>
    <w:rsid w:val="00DC3F67"/>
    <w:rsid w:val="00DC41B3"/>
    <w:rsid w:val="00DC455F"/>
    <w:rsid w:val="00DC48D3"/>
    <w:rsid w:val="00DC4D82"/>
    <w:rsid w:val="00DC4FEE"/>
    <w:rsid w:val="00DC5EB6"/>
    <w:rsid w:val="00DC5EB8"/>
    <w:rsid w:val="00DC6298"/>
    <w:rsid w:val="00DC6447"/>
    <w:rsid w:val="00DC65D4"/>
    <w:rsid w:val="00DC66C5"/>
    <w:rsid w:val="00DC69C1"/>
    <w:rsid w:val="00DC70F1"/>
    <w:rsid w:val="00DC713A"/>
    <w:rsid w:val="00DD0293"/>
    <w:rsid w:val="00DD07D6"/>
    <w:rsid w:val="00DD08AE"/>
    <w:rsid w:val="00DD0B35"/>
    <w:rsid w:val="00DD0B66"/>
    <w:rsid w:val="00DD0BC9"/>
    <w:rsid w:val="00DD0FE1"/>
    <w:rsid w:val="00DD10A8"/>
    <w:rsid w:val="00DD13F1"/>
    <w:rsid w:val="00DD1C40"/>
    <w:rsid w:val="00DD26FF"/>
    <w:rsid w:val="00DD350D"/>
    <w:rsid w:val="00DD36AC"/>
    <w:rsid w:val="00DD3CD0"/>
    <w:rsid w:val="00DD3DF3"/>
    <w:rsid w:val="00DD40BC"/>
    <w:rsid w:val="00DD4C73"/>
    <w:rsid w:val="00DD50A0"/>
    <w:rsid w:val="00DD60D1"/>
    <w:rsid w:val="00DD6D6C"/>
    <w:rsid w:val="00DD6E79"/>
    <w:rsid w:val="00DD6EEB"/>
    <w:rsid w:val="00DD7269"/>
    <w:rsid w:val="00DD7FAD"/>
    <w:rsid w:val="00DE0093"/>
    <w:rsid w:val="00DE02DF"/>
    <w:rsid w:val="00DE0541"/>
    <w:rsid w:val="00DE06B3"/>
    <w:rsid w:val="00DE10AB"/>
    <w:rsid w:val="00DE1E6C"/>
    <w:rsid w:val="00DE1F08"/>
    <w:rsid w:val="00DE2366"/>
    <w:rsid w:val="00DE23D7"/>
    <w:rsid w:val="00DE281A"/>
    <w:rsid w:val="00DE28D7"/>
    <w:rsid w:val="00DE2D3A"/>
    <w:rsid w:val="00DE37C0"/>
    <w:rsid w:val="00DE3B8C"/>
    <w:rsid w:val="00DE4529"/>
    <w:rsid w:val="00DE45CF"/>
    <w:rsid w:val="00DE478C"/>
    <w:rsid w:val="00DE4841"/>
    <w:rsid w:val="00DE4B3E"/>
    <w:rsid w:val="00DE4D58"/>
    <w:rsid w:val="00DE4E46"/>
    <w:rsid w:val="00DE4E63"/>
    <w:rsid w:val="00DE4F56"/>
    <w:rsid w:val="00DE56AF"/>
    <w:rsid w:val="00DE5A8D"/>
    <w:rsid w:val="00DE5FC7"/>
    <w:rsid w:val="00DE63FC"/>
    <w:rsid w:val="00DE6BE7"/>
    <w:rsid w:val="00DE6CC8"/>
    <w:rsid w:val="00DE6FD3"/>
    <w:rsid w:val="00DE7183"/>
    <w:rsid w:val="00DE7400"/>
    <w:rsid w:val="00DE744D"/>
    <w:rsid w:val="00DE759E"/>
    <w:rsid w:val="00DE771F"/>
    <w:rsid w:val="00DE7825"/>
    <w:rsid w:val="00DE7C3E"/>
    <w:rsid w:val="00DE7DDB"/>
    <w:rsid w:val="00DE7ED0"/>
    <w:rsid w:val="00DE7F15"/>
    <w:rsid w:val="00DF0011"/>
    <w:rsid w:val="00DF0EC2"/>
    <w:rsid w:val="00DF18DD"/>
    <w:rsid w:val="00DF193D"/>
    <w:rsid w:val="00DF1A39"/>
    <w:rsid w:val="00DF1BEF"/>
    <w:rsid w:val="00DF1E6E"/>
    <w:rsid w:val="00DF1E8D"/>
    <w:rsid w:val="00DF264B"/>
    <w:rsid w:val="00DF2A9C"/>
    <w:rsid w:val="00DF2B26"/>
    <w:rsid w:val="00DF2C26"/>
    <w:rsid w:val="00DF2CF4"/>
    <w:rsid w:val="00DF2E6E"/>
    <w:rsid w:val="00DF30DC"/>
    <w:rsid w:val="00DF33C4"/>
    <w:rsid w:val="00DF346B"/>
    <w:rsid w:val="00DF35A4"/>
    <w:rsid w:val="00DF373A"/>
    <w:rsid w:val="00DF37B6"/>
    <w:rsid w:val="00DF38A4"/>
    <w:rsid w:val="00DF39C2"/>
    <w:rsid w:val="00DF3ABA"/>
    <w:rsid w:val="00DF3D2F"/>
    <w:rsid w:val="00DF3F9F"/>
    <w:rsid w:val="00DF4448"/>
    <w:rsid w:val="00DF44B3"/>
    <w:rsid w:val="00DF47A7"/>
    <w:rsid w:val="00DF4829"/>
    <w:rsid w:val="00DF4F51"/>
    <w:rsid w:val="00DF5347"/>
    <w:rsid w:val="00DF538E"/>
    <w:rsid w:val="00DF53E5"/>
    <w:rsid w:val="00DF551A"/>
    <w:rsid w:val="00DF5A12"/>
    <w:rsid w:val="00DF5BBA"/>
    <w:rsid w:val="00DF5D25"/>
    <w:rsid w:val="00DF6868"/>
    <w:rsid w:val="00DF6945"/>
    <w:rsid w:val="00DF6E11"/>
    <w:rsid w:val="00DF6EAC"/>
    <w:rsid w:val="00DF752A"/>
    <w:rsid w:val="00DF792A"/>
    <w:rsid w:val="00DF79C2"/>
    <w:rsid w:val="00DF79EF"/>
    <w:rsid w:val="00DF7AF6"/>
    <w:rsid w:val="00DF7F73"/>
    <w:rsid w:val="00E004C2"/>
    <w:rsid w:val="00E00534"/>
    <w:rsid w:val="00E005D0"/>
    <w:rsid w:val="00E005E2"/>
    <w:rsid w:val="00E008EF"/>
    <w:rsid w:val="00E00F08"/>
    <w:rsid w:val="00E01127"/>
    <w:rsid w:val="00E01C31"/>
    <w:rsid w:val="00E020BC"/>
    <w:rsid w:val="00E0217B"/>
    <w:rsid w:val="00E02D06"/>
    <w:rsid w:val="00E0316A"/>
    <w:rsid w:val="00E03988"/>
    <w:rsid w:val="00E04424"/>
    <w:rsid w:val="00E049CD"/>
    <w:rsid w:val="00E049D2"/>
    <w:rsid w:val="00E04B98"/>
    <w:rsid w:val="00E04FAB"/>
    <w:rsid w:val="00E04FDB"/>
    <w:rsid w:val="00E050CE"/>
    <w:rsid w:val="00E0536F"/>
    <w:rsid w:val="00E053BE"/>
    <w:rsid w:val="00E05464"/>
    <w:rsid w:val="00E05747"/>
    <w:rsid w:val="00E05C0C"/>
    <w:rsid w:val="00E05D4F"/>
    <w:rsid w:val="00E05EE9"/>
    <w:rsid w:val="00E05F72"/>
    <w:rsid w:val="00E066D3"/>
    <w:rsid w:val="00E06766"/>
    <w:rsid w:val="00E06950"/>
    <w:rsid w:val="00E06CB3"/>
    <w:rsid w:val="00E06E31"/>
    <w:rsid w:val="00E06F53"/>
    <w:rsid w:val="00E076EA"/>
    <w:rsid w:val="00E077C5"/>
    <w:rsid w:val="00E077EB"/>
    <w:rsid w:val="00E108A8"/>
    <w:rsid w:val="00E108B0"/>
    <w:rsid w:val="00E10A81"/>
    <w:rsid w:val="00E1117F"/>
    <w:rsid w:val="00E11750"/>
    <w:rsid w:val="00E117C2"/>
    <w:rsid w:val="00E123A6"/>
    <w:rsid w:val="00E1249C"/>
    <w:rsid w:val="00E12A42"/>
    <w:rsid w:val="00E12B01"/>
    <w:rsid w:val="00E12BA6"/>
    <w:rsid w:val="00E12DF4"/>
    <w:rsid w:val="00E13255"/>
    <w:rsid w:val="00E13301"/>
    <w:rsid w:val="00E13810"/>
    <w:rsid w:val="00E13943"/>
    <w:rsid w:val="00E13957"/>
    <w:rsid w:val="00E1396B"/>
    <w:rsid w:val="00E13D0F"/>
    <w:rsid w:val="00E1400E"/>
    <w:rsid w:val="00E141E1"/>
    <w:rsid w:val="00E1486F"/>
    <w:rsid w:val="00E14AD2"/>
    <w:rsid w:val="00E1531A"/>
    <w:rsid w:val="00E15789"/>
    <w:rsid w:val="00E15932"/>
    <w:rsid w:val="00E15E7B"/>
    <w:rsid w:val="00E16138"/>
    <w:rsid w:val="00E16AF0"/>
    <w:rsid w:val="00E17326"/>
    <w:rsid w:val="00E17560"/>
    <w:rsid w:val="00E17927"/>
    <w:rsid w:val="00E20265"/>
    <w:rsid w:val="00E2045C"/>
    <w:rsid w:val="00E2050F"/>
    <w:rsid w:val="00E20B10"/>
    <w:rsid w:val="00E20DB1"/>
    <w:rsid w:val="00E213A7"/>
    <w:rsid w:val="00E21CA8"/>
    <w:rsid w:val="00E21F2A"/>
    <w:rsid w:val="00E2228B"/>
    <w:rsid w:val="00E222B0"/>
    <w:rsid w:val="00E22571"/>
    <w:rsid w:val="00E22628"/>
    <w:rsid w:val="00E227D1"/>
    <w:rsid w:val="00E238C9"/>
    <w:rsid w:val="00E23DED"/>
    <w:rsid w:val="00E246AF"/>
    <w:rsid w:val="00E249E7"/>
    <w:rsid w:val="00E24B42"/>
    <w:rsid w:val="00E24DDA"/>
    <w:rsid w:val="00E25240"/>
    <w:rsid w:val="00E25506"/>
    <w:rsid w:val="00E256BE"/>
    <w:rsid w:val="00E25B73"/>
    <w:rsid w:val="00E25C20"/>
    <w:rsid w:val="00E25CFC"/>
    <w:rsid w:val="00E264A7"/>
    <w:rsid w:val="00E26D0B"/>
    <w:rsid w:val="00E26E12"/>
    <w:rsid w:val="00E273B8"/>
    <w:rsid w:val="00E275AE"/>
    <w:rsid w:val="00E2792A"/>
    <w:rsid w:val="00E27CC7"/>
    <w:rsid w:val="00E27DF9"/>
    <w:rsid w:val="00E27E9D"/>
    <w:rsid w:val="00E3028B"/>
    <w:rsid w:val="00E30644"/>
    <w:rsid w:val="00E307CF"/>
    <w:rsid w:val="00E30B52"/>
    <w:rsid w:val="00E30C95"/>
    <w:rsid w:val="00E30D82"/>
    <w:rsid w:val="00E30E69"/>
    <w:rsid w:val="00E30EC4"/>
    <w:rsid w:val="00E30FFE"/>
    <w:rsid w:val="00E311F9"/>
    <w:rsid w:val="00E313D1"/>
    <w:rsid w:val="00E31440"/>
    <w:rsid w:val="00E318C5"/>
    <w:rsid w:val="00E31999"/>
    <w:rsid w:val="00E31C13"/>
    <w:rsid w:val="00E31C91"/>
    <w:rsid w:val="00E3228A"/>
    <w:rsid w:val="00E32438"/>
    <w:rsid w:val="00E324F5"/>
    <w:rsid w:val="00E32BA3"/>
    <w:rsid w:val="00E32E7F"/>
    <w:rsid w:val="00E32F8A"/>
    <w:rsid w:val="00E33145"/>
    <w:rsid w:val="00E336EB"/>
    <w:rsid w:val="00E337C8"/>
    <w:rsid w:val="00E33DA8"/>
    <w:rsid w:val="00E33FA5"/>
    <w:rsid w:val="00E340EE"/>
    <w:rsid w:val="00E34571"/>
    <w:rsid w:val="00E3482E"/>
    <w:rsid w:val="00E34B12"/>
    <w:rsid w:val="00E351C1"/>
    <w:rsid w:val="00E3537D"/>
    <w:rsid w:val="00E35716"/>
    <w:rsid w:val="00E358B9"/>
    <w:rsid w:val="00E35F0E"/>
    <w:rsid w:val="00E37759"/>
    <w:rsid w:val="00E378B4"/>
    <w:rsid w:val="00E37A87"/>
    <w:rsid w:val="00E37D28"/>
    <w:rsid w:val="00E37D7F"/>
    <w:rsid w:val="00E37E13"/>
    <w:rsid w:val="00E40007"/>
    <w:rsid w:val="00E4021D"/>
    <w:rsid w:val="00E40833"/>
    <w:rsid w:val="00E4091B"/>
    <w:rsid w:val="00E40944"/>
    <w:rsid w:val="00E40A4C"/>
    <w:rsid w:val="00E40AFC"/>
    <w:rsid w:val="00E40B59"/>
    <w:rsid w:val="00E40E5A"/>
    <w:rsid w:val="00E40F00"/>
    <w:rsid w:val="00E40F75"/>
    <w:rsid w:val="00E41346"/>
    <w:rsid w:val="00E414AC"/>
    <w:rsid w:val="00E416D5"/>
    <w:rsid w:val="00E41A2F"/>
    <w:rsid w:val="00E41EA0"/>
    <w:rsid w:val="00E42224"/>
    <w:rsid w:val="00E42655"/>
    <w:rsid w:val="00E42DEA"/>
    <w:rsid w:val="00E430A2"/>
    <w:rsid w:val="00E43314"/>
    <w:rsid w:val="00E43882"/>
    <w:rsid w:val="00E43B69"/>
    <w:rsid w:val="00E44158"/>
    <w:rsid w:val="00E442B5"/>
    <w:rsid w:val="00E445C8"/>
    <w:rsid w:val="00E446B9"/>
    <w:rsid w:val="00E447EC"/>
    <w:rsid w:val="00E4522D"/>
    <w:rsid w:val="00E45432"/>
    <w:rsid w:val="00E4591F"/>
    <w:rsid w:val="00E45D7F"/>
    <w:rsid w:val="00E45E6B"/>
    <w:rsid w:val="00E46172"/>
    <w:rsid w:val="00E46203"/>
    <w:rsid w:val="00E46438"/>
    <w:rsid w:val="00E4678A"/>
    <w:rsid w:val="00E46F1A"/>
    <w:rsid w:val="00E471D7"/>
    <w:rsid w:val="00E4788C"/>
    <w:rsid w:val="00E478FA"/>
    <w:rsid w:val="00E47901"/>
    <w:rsid w:val="00E51269"/>
    <w:rsid w:val="00E518C9"/>
    <w:rsid w:val="00E51972"/>
    <w:rsid w:val="00E51CDB"/>
    <w:rsid w:val="00E51CE2"/>
    <w:rsid w:val="00E51FCA"/>
    <w:rsid w:val="00E5230B"/>
    <w:rsid w:val="00E52664"/>
    <w:rsid w:val="00E5315D"/>
    <w:rsid w:val="00E5325E"/>
    <w:rsid w:val="00E535C4"/>
    <w:rsid w:val="00E53AB3"/>
    <w:rsid w:val="00E53C72"/>
    <w:rsid w:val="00E54745"/>
    <w:rsid w:val="00E547A6"/>
    <w:rsid w:val="00E54F0A"/>
    <w:rsid w:val="00E55135"/>
    <w:rsid w:val="00E5526A"/>
    <w:rsid w:val="00E552F0"/>
    <w:rsid w:val="00E557CA"/>
    <w:rsid w:val="00E56BE0"/>
    <w:rsid w:val="00E56CFA"/>
    <w:rsid w:val="00E570B5"/>
    <w:rsid w:val="00E570CA"/>
    <w:rsid w:val="00E572FD"/>
    <w:rsid w:val="00E57667"/>
    <w:rsid w:val="00E57731"/>
    <w:rsid w:val="00E57BFD"/>
    <w:rsid w:val="00E6005B"/>
    <w:rsid w:val="00E60529"/>
    <w:rsid w:val="00E606E7"/>
    <w:rsid w:val="00E60754"/>
    <w:rsid w:val="00E60F47"/>
    <w:rsid w:val="00E610AE"/>
    <w:rsid w:val="00E6113B"/>
    <w:rsid w:val="00E61164"/>
    <w:rsid w:val="00E61450"/>
    <w:rsid w:val="00E6168B"/>
    <w:rsid w:val="00E617D6"/>
    <w:rsid w:val="00E61B81"/>
    <w:rsid w:val="00E61ED6"/>
    <w:rsid w:val="00E61FAC"/>
    <w:rsid w:val="00E62042"/>
    <w:rsid w:val="00E62087"/>
    <w:rsid w:val="00E62314"/>
    <w:rsid w:val="00E62736"/>
    <w:rsid w:val="00E62CD5"/>
    <w:rsid w:val="00E62F1A"/>
    <w:rsid w:val="00E63472"/>
    <w:rsid w:val="00E6398A"/>
    <w:rsid w:val="00E63B6E"/>
    <w:rsid w:val="00E64320"/>
    <w:rsid w:val="00E64B36"/>
    <w:rsid w:val="00E64C12"/>
    <w:rsid w:val="00E65434"/>
    <w:rsid w:val="00E65698"/>
    <w:rsid w:val="00E657FB"/>
    <w:rsid w:val="00E65CA4"/>
    <w:rsid w:val="00E663B2"/>
    <w:rsid w:val="00E663BE"/>
    <w:rsid w:val="00E663F5"/>
    <w:rsid w:val="00E666BE"/>
    <w:rsid w:val="00E66F0B"/>
    <w:rsid w:val="00E67172"/>
    <w:rsid w:val="00E67209"/>
    <w:rsid w:val="00E67550"/>
    <w:rsid w:val="00E675D8"/>
    <w:rsid w:val="00E67F82"/>
    <w:rsid w:val="00E701A3"/>
    <w:rsid w:val="00E70334"/>
    <w:rsid w:val="00E705D4"/>
    <w:rsid w:val="00E70611"/>
    <w:rsid w:val="00E707B7"/>
    <w:rsid w:val="00E70C08"/>
    <w:rsid w:val="00E71247"/>
    <w:rsid w:val="00E71685"/>
    <w:rsid w:val="00E71724"/>
    <w:rsid w:val="00E71A5D"/>
    <w:rsid w:val="00E71D2B"/>
    <w:rsid w:val="00E7217F"/>
    <w:rsid w:val="00E725B0"/>
    <w:rsid w:val="00E72A03"/>
    <w:rsid w:val="00E72E5B"/>
    <w:rsid w:val="00E7356F"/>
    <w:rsid w:val="00E7379D"/>
    <w:rsid w:val="00E73C24"/>
    <w:rsid w:val="00E73EC0"/>
    <w:rsid w:val="00E74A1F"/>
    <w:rsid w:val="00E752C2"/>
    <w:rsid w:val="00E75718"/>
    <w:rsid w:val="00E76553"/>
    <w:rsid w:val="00E76B19"/>
    <w:rsid w:val="00E76C73"/>
    <w:rsid w:val="00E77330"/>
    <w:rsid w:val="00E779D7"/>
    <w:rsid w:val="00E77D07"/>
    <w:rsid w:val="00E77FDB"/>
    <w:rsid w:val="00E8035D"/>
    <w:rsid w:val="00E803B5"/>
    <w:rsid w:val="00E806DB"/>
    <w:rsid w:val="00E80F9B"/>
    <w:rsid w:val="00E811B4"/>
    <w:rsid w:val="00E81222"/>
    <w:rsid w:val="00E81259"/>
    <w:rsid w:val="00E8129C"/>
    <w:rsid w:val="00E813F2"/>
    <w:rsid w:val="00E8151A"/>
    <w:rsid w:val="00E8161E"/>
    <w:rsid w:val="00E817B6"/>
    <w:rsid w:val="00E81832"/>
    <w:rsid w:val="00E818AC"/>
    <w:rsid w:val="00E81B6D"/>
    <w:rsid w:val="00E81ED4"/>
    <w:rsid w:val="00E82511"/>
    <w:rsid w:val="00E827F6"/>
    <w:rsid w:val="00E827F9"/>
    <w:rsid w:val="00E82940"/>
    <w:rsid w:val="00E82ED0"/>
    <w:rsid w:val="00E83132"/>
    <w:rsid w:val="00E83AAB"/>
    <w:rsid w:val="00E83AD5"/>
    <w:rsid w:val="00E84539"/>
    <w:rsid w:val="00E846CD"/>
    <w:rsid w:val="00E846FF"/>
    <w:rsid w:val="00E859F8"/>
    <w:rsid w:val="00E85A8D"/>
    <w:rsid w:val="00E85C4E"/>
    <w:rsid w:val="00E85C9E"/>
    <w:rsid w:val="00E863BB"/>
    <w:rsid w:val="00E86662"/>
    <w:rsid w:val="00E8676F"/>
    <w:rsid w:val="00E86B60"/>
    <w:rsid w:val="00E86C28"/>
    <w:rsid w:val="00E86CDB"/>
    <w:rsid w:val="00E86FBE"/>
    <w:rsid w:val="00E87207"/>
    <w:rsid w:val="00E87913"/>
    <w:rsid w:val="00E87AE0"/>
    <w:rsid w:val="00E87B78"/>
    <w:rsid w:val="00E87BBE"/>
    <w:rsid w:val="00E87E76"/>
    <w:rsid w:val="00E87EC6"/>
    <w:rsid w:val="00E902D1"/>
    <w:rsid w:val="00E90765"/>
    <w:rsid w:val="00E907BE"/>
    <w:rsid w:val="00E90A2D"/>
    <w:rsid w:val="00E90A38"/>
    <w:rsid w:val="00E90C34"/>
    <w:rsid w:val="00E91282"/>
    <w:rsid w:val="00E91387"/>
    <w:rsid w:val="00E91846"/>
    <w:rsid w:val="00E91A1E"/>
    <w:rsid w:val="00E921B5"/>
    <w:rsid w:val="00E922FF"/>
    <w:rsid w:val="00E92715"/>
    <w:rsid w:val="00E92799"/>
    <w:rsid w:val="00E92AF7"/>
    <w:rsid w:val="00E935D5"/>
    <w:rsid w:val="00E936C6"/>
    <w:rsid w:val="00E9392F"/>
    <w:rsid w:val="00E9393D"/>
    <w:rsid w:val="00E93974"/>
    <w:rsid w:val="00E93F71"/>
    <w:rsid w:val="00E94B69"/>
    <w:rsid w:val="00E94D1A"/>
    <w:rsid w:val="00E952FF"/>
    <w:rsid w:val="00E956D1"/>
    <w:rsid w:val="00E957DD"/>
    <w:rsid w:val="00E959E9"/>
    <w:rsid w:val="00E962C9"/>
    <w:rsid w:val="00E96690"/>
    <w:rsid w:val="00E97156"/>
    <w:rsid w:val="00EA01B1"/>
    <w:rsid w:val="00EA0714"/>
    <w:rsid w:val="00EA0E70"/>
    <w:rsid w:val="00EA121E"/>
    <w:rsid w:val="00EA12B0"/>
    <w:rsid w:val="00EA160F"/>
    <w:rsid w:val="00EA19F7"/>
    <w:rsid w:val="00EA1C51"/>
    <w:rsid w:val="00EA1FB3"/>
    <w:rsid w:val="00EA2022"/>
    <w:rsid w:val="00EA272F"/>
    <w:rsid w:val="00EA27F2"/>
    <w:rsid w:val="00EA293E"/>
    <w:rsid w:val="00EA2A17"/>
    <w:rsid w:val="00EA3153"/>
    <w:rsid w:val="00EA48B3"/>
    <w:rsid w:val="00EA48DC"/>
    <w:rsid w:val="00EA4D48"/>
    <w:rsid w:val="00EA4DFC"/>
    <w:rsid w:val="00EA4F4D"/>
    <w:rsid w:val="00EA519C"/>
    <w:rsid w:val="00EA5314"/>
    <w:rsid w:val="00EA5566"/>
    <w:rsid w:val="00EA593A"/>
    <w:rsid w:val="00EA5C7C"/>
    <w:rsid w:val="00EA5DDE"/>
    <w:rsid w:val="00EA6022"/>
    <w:rsid w:val="00EA6528"/>
    <w:rsid w:val="00EA7B83"/>
    <w:rsid w:val="00EA7FCE"/>
    <w:rsid w:val="00EA7FE8"/>
    <w:rsid w:val="00EB01CB"/>
    <w:rsid w:val="00EB03D4"/>
    <w:rsid w:val="00EB1588"/>
    <w:rsid w:val="00EB1995"/>
    <w:rsid w:val="00EB1C22"/>
    <w:rsid w:val="00EB1F63"/>
    <w:rsid w:val="00EB1FC0"/>
    <w:rsid w:val="00EB2002"/>
    <w:rsid w:val="00EB203B"/>
    <w:rsid w:val="00EB210A"/>
    <w:rsid w:val="00EB2841"/>
    <w:rsid w:val="00EB2DE6"/>
    <w:rsid w:val="00EB2E8E"/>
    <w:rsid w:val="00EB350C"/>
    <w:rsid w:val="00EB3686"/>
    <w:rsid w:val="00EB36B6"/>
    <w:rsid w:val="00EB39B4"/>
    <w:rsid w:val="00EB3AA8"/>
    <w:rsid w:val="00EB3C65"/>
    <w:rsid w:val="00EB473D"/>
    <w:rsid w:val="00EB4816"/>
    <w:rsid w:val="00EB49A3"/>
    <w:rsid w:val="00EB4D70"/>
    <w:rsid w:val="00EB4F93"/>
    <w:rsid w:val="00EB539E"/>
    <w:rsid w:val="00EB57BC"/>
    <w:rsid w:val="00EB59D5"/>
    <w:rsid w:val="00EB5FB3"/>
    <w:rsid w:val="00EB60C7"/>
    <w:rsid w:val="00EB6389"/>
    <w:rsid w:val="00EB6545"/>
    <w:rsid w:val="00EB6A81"/>
    <w:rsid w:val="00EB6B59"/>
    <w:rsid w:val="00EB6D3C"/>
    <w:rsid w:val="00EB6DB1"/>
    <w:rsid w:val="00EB72B7"/>
    <w:rsid w:val="00EB766E"/>
    <w:rsid w:val="00EB7F23"/>
    <w:rsid w:val="00EB7F29"/>
    <w:rsid w:val="00EB7FD5"/>
    <w:rsid w:val="00EC0B77"/>
    <w:rsid w:val="00EC1245"/>
    <w:rsid w:val="00EC18CB"/>
    <w:rsid w:val="00EC19B8"/>
    <w:rsid w:val="00EC1AE7"/>
    <w:rsid w:val="00EC1EBC"/>
    <w:rsid w:val="00EC1FA7"/>
    <w:rsid w:val="00EC20D9"/>
    <w:rsid w:val="00EC28BC"/>
    <w:rsid w:val="00EC28C0"/>
    <w:rsid w:val="00EC2A26"/>
    <w:rsid w:val="00EC2EF6"/>
    <w:rsid w:val="00EC3253"/>
    <w:rsid w:val="00EC33BE"/>
    <w:rsid w:val="00EC342E"/>
    <w:rsid w:val="00EC3AEB"/>
    <w:rsid w:val="00EC3BDF"/>
    <w:rsid w:val="00EC3CC0"/>
    <w:rsid w:val="00EC4109"/>
    <w:rsid w:val="00EC41A4"/>
    <w:rsid w:val="00EC466F"/>
    <w:rsid w:val="00EC47F4"/>
    <w:rsid w:val="00EC4BC0"/>
    <w:rsid w:val="00EC52BE"/>
    <w:rsid w:val="00EC5730"/>
    <w:rsid w:val="00EC5791"/>
    <w:rsid w:val="00EC57B3"/>
    <w:rsid w:val="00EC5B56"/>
    <w:rsid w:val="00EC5B5A"/>
    <w:rsid w:val="00EC5D76"/>
    <w:rsid w:val="00EC5DA8"/>
    <w:rsid w:val="00EC5EA3"/>
    <w:rsid w:val="00EC5F46"/>
    <w:rsid w:val="00EC6173"/>
    <w:rsid w:val="00EC6409"/>
    <w:rsid w:val="00EC6525"/>
    <w:rsid w:val="00EC6668"/>
    <w:rsid w:val="00EC66C7"/>
    <w:rsid w:val="00EC67C2"/>
    <w:rsid w:val="00EC68F9"/>
    <w:rsid w:val="00EC6B41"/>
    <w:rsid w:val="00EC7236"/>
    <w:rsid w:val="00EC7365"/>
    <w:rsid w:val="00EC73B4"/>
    <w:rsid w:val="00EC78CD"/>
    <w:rsid w:val="00EC7EBE"/>
    <w:rsid w:val="00ED0661"/>
    <w:rsid w:val="00ED0D3D"/>
    <w:rsid w:val="00ED0DBD"/>
    <w:rsid w:val="00ED15D5"/>
    <w:rsid w:val="00ED1B7C"/>
    <w:rsid w:val="00ED227D"/>
    <w:rsid w:val="00ED22C3"/>
    <w:rsid w:val="00ED254B"/>
    <w:rsid w:val="00ED2647"/>
    <w:rsid w:val="00ED2657"/>
    <w:rsid w:val="00ED2671"/>
    <w:rsid w:val="00ED2F00"/>
    <w:rsid w:val="00ED33B7"/>
    <w:rsid w:val="00ED3671"/>
    <w:rsid w:val="00ED3791"/>
    <w:rsid w:val="00ED37DC"/>
    <w:rsid w:val="00ED3C22"/>
    <w:rsid w:val="00ED3C52"/>
    <w:rsid w:val="00ED3C7F"/>
    <w:rsid w:val="00ED3CBF"/>
    <w:rsid w:val="00ED3E89"/>
    <w:rsid w:val="00ED418A"/>
    <w:rsid w:val="00ED425C"/>
    <w:rsid w:val="00ED43B4"/>
    <w:rsid w:val="00ED48CE"/>
    <w:rsid w:val="00ED4B79"/>
    <w:rsid w:val="00ED4BE8"/>
    <w:rsid w:val="00ED4EF2"/>
    <w:rsid w:val="00ED4F43"/>
    <w:rsid w:val="00ED5282"/>
    <w:rsid w:val="00ED5428"/>
    <w:rsid w:val="00ED5833"/>
    <w:rsid w:val="00ED60F2"/>
    <w:rsid w:val="00ED65B1"/>
    <w:rsid w:val="00ED671C"/>
    <w:rsid w:val="00ED69F6"/>
    <w:rsid w:val="00ED713E"/>
    <w:rsid w:val="00ED7189"/>
    <w:rsid w:val="00ED72A4"/>
    <w:rsid w:val="00ED73B9"/>
    <w:rsid w:val="00ED752B"/>
    <w:rsid w:val="00ED7739"/>
    <w:rsid w:val="00ED7982"/>
    <w:rsid w:val="00ED7A79"/>
    <w:rsid w:val="00ED7C86"/>
    <w:rsid w:val="00ED7EBD"/>
    <w:rsid w:val="00EE0110"/>
    <w:rsid w:val="00EE02BD"/>
    <w:rsid w:val="00EE076C"/>
    <w:rsid w:val="00EE1093"/>
    <w:rsid w:val="00EE127C"/>
    <w:rsid w:val="00EE1A63"/>
    <w:rsid w:val="00EE24DF"/>
    <w:rsid w:val="00EE25AF"/>
    <w:rsid w:val="00EE268D"/>
    <w:rsid w:val="00EE27ED"/>
    <w:rsid w:val="00EE2BFB"/>
    <w:rsid w:val="00EE2EBE"/>
    <w:rsid w:val="00EE325C"/>
    <w:rsid w:val="00EE3830"/>
    <w:rsid w:val="00EE3A9C"/>
    <w:rsid w:val="00EE3C7E"/>
    <w:rsid w:val="00EE3D9E"/>
    <w:rsid w:val="00EE425D"/>
    <w:rsid w:val="00EE4324"/>
    <w:rsid w:val="00EE44CE"/>
    <w:rsid w:val="00EE453D"/>
    <w:rsid w:val="00EE4585"/>
    <w:rsid w:val="00EE47C9"/>
    <w:rsid w:val="00EE4837"/>
    <w:rsid w:val="00EE4F27"/>
    <w:rsid w:val="00EE5314"/>
    <w:rsid w:val="00EE5744"/>
    <w:rsid w:val="00EE591D"/>
    <w:rsid w:val="00EE5A02"/>
    <w:rsid w:val="00EE5B31"/>
    <w:rsid w:val="00EE5C67"/>
    <w:rsid w:val="00EE5DE2"/>
    <w:rsid w:val="00EE62F9"/>
    <w:rsid w:val="00EE64FB"/>
    <w:rsid w:val="00EE651C"/>
    <w:rsid w:val="00EE6542"/>
    <w:rsid w:val="00EE6960"/>
    <w:rsid w:val="00EE6B61"/>
    <w:rsid w:val="00EE71FD"/>
    <w:rsid w:val="00EE72C9"/>
    <w:rsid w:val="00EE745A"/>
    <w:rsid w:val="00EE76D4"/>
    <w:rsid w:val="00EE772E"/>
    <w:rsid w:val="00EE7E25"/>
    <w:rsid w:val="00EE7E2D"/>
    <w:rsid w:val="00EF020D"/>
    <w:rsid w:val="00EF09FD"/>
    <w:rsid w:val="00EF0C62"/>
    <w:rsid w:val="00EF1000"/>
    <w:rsid w:val="00EF1007"/>
    <w:rsid w:val="00EF10B4"/>
    <w:rsid w:val="00EF14CB"/>
    <w:rsid w:val="00EF15B5"/>
    <w:rsid w:val="00EF1891"/>
    <w:rsid w:val="00EF1A5E"/>
    <w:rsid w:val="00EF203B"/>
    <w:rsid w:val="00EF23F3"/>
    <w:rsid w:val="00EF2686"/>
    <w:rsid w:val="00EF2A89"/>
    <w:rsid w:val="00EF2BE5"/>
    <w:rsid w:val="00EF2C7F"/>
    <w:rsid w:val="00EF3076"/>
    <w:rsid w:val="00EF30D9"/>
    <w:rsid w:val="00EF34F7"/>
    <w:rsid w:val="00EF3602"/>
    <w:rsid w:val="00EF3AE4"/>
    <w:rsid w:val="00EF3BE2"/>
    <w:rsid w:val="00EF44C5"/>
    <w:rsid w:val="00EF44D2"/>
    <w:rsid w:val="00EF457C"/>
    <w:rsid w:val="00EF4AB4"/>
    <w:rsid w:val="00EF580B"/>
    <w:rsid w:val="00EF6660"/>
    <w:rsid w:val="00EF68D4"/>
    <w:rsid w:val="00EF6AED"/>
    <w:rsid w:val="00EF78A7"/>
    <w:rsid w:val="00EF7BEF"/>
    <w:rsid w:val="00EF7CEF"/>
    <w:rsid w:val="00EF7E8A"/>
    <w:rsid w:val="00F002AC"/>
    <w:rsid w:val="00F007A4"/>
    <w:rsid w:val="00F008E5"/>
    <w:rsid w:val="00F0092B"/>
    <w:rsid w:val="00F00A69"/>
    <w:rsid w:val="00F00CC4"/>
    <w:rsid w:val="00F0151E"/>
    <w:rsid w:val="00F01981"/>
    <w:rsid w:val="00F01A14"/>
    <w:rsid w:val="00F01F8C"/>
    <w:rsid w:val="00F01FE7"/>
    <w:rsid w:val="00F02245"/>
    <w:rsid w:val="00F02314"/>
    <w:rsid w:val="00F02393"/>
    <w:rsid w:val="00F025A0"/>
    <w:rsid w:val="00F02750"/>
    <w:rsid w:val="00F028FC"/>
    <w:rsid w:val="00F03207"/>
    <w:rsid w:val="00F03431"/>
    <w:rsid w:val="00F03AA9"/>
    <w:rsid w:val="00F04092"/>
    <w:rsid w:val="00F04549"/>
    <w:rsid w:val="00F045FB"/>
    <w:rsid w:val="00F04775"/>
    <w:rsid w:val="00F04F1E"/>
    <w:rsid w:val="00F053D5"/>
    <w:rsid w:val="00F05B0F"/>
    <w:rsid w:val="00F0644A"/>
    <w:rsid w:val="00F066CD"/>
    <w:rsid w:val="00F06C29"/>
    <w:rsid w:val="00F06EB2"/>
    <w:rsid w:val="00F07025"/>
    <w:rsid w:val="00F07095"/>
    <w:rsid w:val="00F07430"/>
    <w:rsid w:val="00F07C33"/>
    <w:rsid w:val="00F07C9E"/>
    <w:rsid w:val="00F07D3A"/>
    <w:rsid w:val="00F07D5D"/>
    <w:rsid w:val="00F07DCA"/>
    <w:rsid w:val="00F07DFC"/>
    <w:rsid w:val="00F07E53"/>
    <w:rsid w:val="00F10222"/>
    <w:rsid w:val="00F1036E"/>
    <w:rsid w:val="00F1073C"/>
    <w:rsid w:val="00F109E2"/>
    <w:rsid w:val="00F10C00"/>
    <w:rsid w:val="00F10E47"/>
    <w:rsid w:val="00F11680"/>
    <w:rsid w:val="00F116D6"/>
    <w:rsid w:val="00F11913"/>
    <w:rsid w:val="00F11B77"/>
    <w:rsid w:val="00F11C45"/>
    <w:rsid w:val="00F11C6F"/>
    <w:rsid w:val="00F11D77"/>
    <w:rsid w:val="00F11F0F"/>
    <w:rsid w:val="00F1220E"/>
    <w:rsid w:val="00F1240F"/>
    <w:rsid w:val="00F12A8E"/>
    <w:rsid w:val="00F12B2A"/>
    <w:rsid w:val="00F12C90"/>
    <w:rsid w:val="00F131DB"/>
    <w:rsid w:val="00F13498"/>
    <w:rsid w:val="00F139C4"/>
    <w:rsid w:val="00F13B93"/>
    <w:rsid w:val="00F13DC9"/>
    <w:rsid w:val="00F141A5"/>
    <w:rsid w:val="00F144D6"/>
    <w:rsid w:val="00F1466B"/>
    <w:rsid w:val="00F1484D"/>
    <w:rsid w:val="00F14A09"/>
    <w:rsid w:val="00F14A6D"/>
    <w:rsid w:val="00F14C06"/>
    <w:rsid w:val="00F150EA"/>
    <w:rsid w:val="00F15184"/>
    <w:rsid w:val="00F15213"/>
    <w:rsid w:val="00F153C5"/>
    <w:rsid w:val="00F15FCB"/>
    <w:rsid w:val="00F160A0"/>
    <w:rsid w:val="00F16179"/>
    <w:rsid w:val="00F16752"/>
    <w:rsid w:val="00F16DB1"/>
    <w:rsid w:val="00F16E95"/>
    <w:rsid w:val="00F175B5"/>
    <w:rsid w:val="00F1776A"/>
    <w:rsid w:val="00F177BC"/>
    <w:rsid w:val="00F1780E"/>
    <w:rsid w:val="00F17ABB"/>
    <w:rsid w:val="00F203BE"/>
    <w:rsid w:val="00F20789"/>
    <w:rsid w:val="00F20F2C"/>
    <w:rsid w:val="00F21503"/>
    <w:rsid w:val="00F2152C"/>
    <w:rsid w:val="00F21714"/>
    <w:rsid w:val="00F21772"/>
    <w:rsid w:val="00F21964"/>
    <w:rsid w:val="00F21AE7"/>
    <w:rsid w:val="00F21F08"/>
    <w:rsid w:val="00F22085"/>
    <w:rsid w:val="00F22339"/>
    <w:rsid w:val="00F22FA5"/>
    <w:rsid w:val="00F23089"/>
    <w:rsid w:val="00F230DA"/>
    <w:rsid w:val="00F23383"/>
    <w:rsid w:val="00F237AF"/>
    <w:rsid w:val="00F2392C"/>
    <w:rsid w:val="00F23B3E"/>
    <w:rsid w:val="00F23EBF"/>
    <w:rsid w:val="00F23EC1"/>
    <w:rsid w:val="00F25247"/>
    <w:rsid w:val="00F25DC0"/>
    <w:rsid w:val="00F25E29"/>
    <w:rsid w:val="00F26352"/>
    <w:rsid w:val="00F2736C"/>
    <w:rsid w:val="00F277B4"/>
    <w:rsid w:val="00F2787D"/>
    <w:rsid w:val="00F27C48"/>
    <w:rsid w:val="00F27DF5"/>
    <w:rsid w:val="00F3057A"/>
    <w:rsid w:val="00F30E56"/>
    <w:rsid w:val="00F312D2"/>
    <w:rsid w:val="00F3173D"/>
    <w:rsid w:val="00F31A1B"/>
    <w:rsid w:val="00F32699"/>
    <w:rsid w:val="00F3285F"/>
    <w:rsid w:val="00F3294A"/>
    <w:rsid w:val="00F32B47"/>
    <w:rsid w:val="00F32FCD"/>
    <w:rsid w:val="00F33114"/>
    <w:rsid w:val="00F3322F"/>
    <w:rsid w:val="00F3343A"/>
    <w:rsid w:val="00F336A1"/>
    <w:rsid w:val="00F337BB"/>
    <w:rsid w:val="00F33FA1"/>
    <w:rsid w:val="00F34351"/>
    <w:rsid w:val="00F34694"/>
    <w:rsid w:val="00F34E07"/>
    <w:rsid w:val="00F35022"/>
    <w:rsid w:val="00F35BC9"/>
    <w:rsid w:val="00F35CB1"/>
    <w:rsid w:val="00F35CBE"/>
    <w:rsid w:val="00F35F77"/>
    <w:rsid w:val="00F35FFD"/>
    <w:rsid w:val="00F3605D"/>
    <w:rsid w:val="00F36292"/>
    <w:rsid w:val="00F36332"/>
    <w:rsid w:val="00F377EA"/>
    <w:rsid w:val="00F37B5D"/>
    <w:rsid w:val="00F40001"/>
    <w:rsid w:val="00F407B2"/>
    <w:rsid w:val="00F407D6"/>
    <w:rsid w:val="00F409AC"/>
    <w:rsid w:val="00F40D39"/>
    <w:rsid w:val="00F40F16"/>
    <w:rsid w:val="00F419E2"/>
    <w:rsid w:val="00F41D38"/>
    <w:rsid w:val="00F421B1"/>
    <w:rsid w:val="00F422C9"/>
    <w:rsid w:val="00F425F2"/>
    <w:rsid w:val="00F42AC2"/>
    <w:rsid w:val="00F42CA4"/>
    <w:rsid w:val="00F43216"/>
    <w:rsid w:val="00F434AF"/>
    <w:rsid w:val="00F4357D"/>
    <w:rsid w:val="00F437C2"/>
    <w:rsid w:val="00F43C76"/>
    <w:rsid w:val="00F43CB2"/>
    <w:rsid w:val="00F441C7"/>
    <w:rsid w:val="00F4429F"/>
    <w:rsid w:val="00F4438F"/>
    <w:rsid w:val="00F44406"/>
    <w:rsid w:val="00F444C9"/>
    <w:rsid w:val="00F445D2"/>
    <w:rsid w:val="00F44927"/>
    <w:rsid w:val="00F44991"/>
    <w:rsid w:val="00F44AFD"/>
    <w:rsid w:val="00F45AA9"/>
    <w:rsid w:val="00F46E4D"/>
    <w:rsid w:val="00F474E4"/>
    <w:rsid w:val="00F47784"/>
    <w:rsid w:val="00F478DF"/>
    <w:rsid w:val="00F47AA0"/>
    <w:rsid w:val="00F47D23"/>
    <w:rsid w:val="00F50405"/>
    <w:rsid w:val="00F50489"/>
    <w:rsid w:val="00F5060E"/>
    <w:rsid w:val="00F50872"/>
    <w:rsid w:val="00F50C9F"/>
    <w:rsid w:val="00F519D7"/>
    <w:rsid w:val="00F519DA"/>
    <w:rsid w:val="00F51ABF"/>
    <w:rsid w:val="00F51EC5"/>
    <w:rsid w:val="00F521D4"/>
    <w:rsid w:val="00F525F8"/>
    <w:rsid w:val="00F527D3"/>
    <w:rsid w:val="00F5282E"/>
    <w:rsid w:val="00F52AC1"/>
    <w:rsid w:val="00F53045"/>
    <w:rsid w:val="00F53133"/>
    <w:rsid w:val="00F5336C"/>
    <w:rsid w:val="00F53A29"/>
    <w:rsid w:val="00F53ABC"/>
    <w:rsid w:val="00F54965"/>
    <w:rsid w:val="00F54B2A"/>
    <w:rsid w:val="00F55149"/>
    <w:rsid w:val="00F55433"/>
    <w:rsid w:val="00F55445"/>
    <w:rsid w:val="00F5566E"/>
    <w:rsid w:val="00F55A4D"/>
    <w:rsid w:val="00F5612C"/>
    <w:rsid w:val="00F5619A"/>
    <w:rsid w:val="00F5671C"/>
    <w:rsid w:val="00F56769"/>
    <w:rsid w:val="00F56A42"/>
    <w:rsid w:val="00F57060"/>
    <w:rsid w:val="00F57200"/>
    <w:rsid w:val="00F57217"/>
    <w:rsid w:val="00F57305"/>
    <w:rsid w:val="00F578F4"/>
    <w:rsid w:val="00F60193"/>
    <w:rsid w:val="00F603A0"/>
    <w:rsid w:val="00F60E0C"/>
    <w:rsid w:val="00F60E24"/>
    <w:rsid w:val="00F616C0"/>
    <w:rsid w:val="00F616D1"/>
    <w:rsid w:val="00F617EB"/>
    <w:rsid w:val="00F62164"/>
    <w:rsid w:val="00F6216D"/>
    <w:rsid w:val="00F622D9"/>
    <w:rsid w:val="00F632A7"/>
    <w:rsid w:val="00F63345"/>
    <w:rsid w:val="00F63B69"/>
    <w:rsid w:val="00F63CB0"/>
    <w:rsid w:val="00F63D0D"/>
    <w:rsid w:val="00F64747"/>
    <w:rsid w:val="00F6507C"/>
    <w:rsid w:val="00F6515E"/>
    <w:rsid w:val="00F65816"/>
    <w:rsid w:val="00F65A39"/>
    <w:rsid w:val="00F65AED"/>
    <w:rsid w:val="00F6657D"/>
    <w:rsid w:val="00F66786"/>
    <w:rsid w:val="00F66ED4"/>
    <w:rsid w:val="00F67069"/>
    <w:rsid w:val="00F67301"/>
    <w:rsid w:val="00F673F1"/>
    <w:rsid w:val="00F678F5"/>
    <w:rsid w:val="00F67B64"/>
    <w:rsid w:val="00F67D73"/>
    <w:rsid w:val="00F7023B"/>
    <w:rsid w:val="00F70D26"/>
    <w:rsid w:val="00F71825"/>
    <w:rsid w:val="00F7193F"/>
    <w:rsid w:val="00F720DD"/>
    <w:rsid w:val="00F72288"/>
    <w:rsid w:val="00F7265F"/>
    <w:rsid w:val="00F726A8"/>
    <w:rsid w:val="00F7272F"/>
    <w:rsid w:val="00F7275B"/>
    <w:rsid w:val="00F72D8E"/>
    <w:rsid w:val="00F72F24"/>
    <w:rsid w:val="00F72FA4"/>
    <w:rsid w:val="00F73AC0"/>
    <w:rsid w:val="00F74274"/>
    <w:rsid w:val="00F744DC"/>
    <w:rsid w:val="00F74686"/>
    <w:rsid w:val="00F74848"/>
    <w:rsid w:val="00F74A1C"/>
    <w:rsid w:val="00F75A59"/>
    <w:rsid w:val="00F75C07"/>
    <w:rsid w:val="00F75E3B"/>
    <w:rsid w:val="00F7639C"/>
    <w:rsid w:val="00F764E8"/>
    <w:rsid w:val="00F764ED"/>
    <w:rsid w:val="00F76C36"/>
    <w:rsid w:val="00F772DD"/>
    <w:rsid w:val="00F77530"/>
    <w:rsid w:val="00F77822"/>
    <w:rsid w:val="00F77E5D"/>
    <w:rsid w:val="00F800CC"/>
    <w:rsid w:val="00F802DF"/>
    <w:rsid w:val="00F80AB3"/>
    <w:rsid w:val="00F80F9B"/>
    <w:rsid w:val="00F812EF"/>
    <w:rsid w:val="00F81520"/>
    <w:rsid w:val="00F817B4"/>
    <w:rsid w:val="00F81B39"/>
    <w:rsid w:val="00F81B76"/>
    <w:rsid w:val="00F81D78"/>
    <w:rsid w:val="00F8210E"/>
    <w:rsid w:val="00F8212B"/>
    <w:rsid w:val="00F830CA"/>
    <w:rsid w:val="00F83158"/>
    <w:rsid w:val="00F833C1"/>
    <w:rsid w:val="00F83410"/>
    <w:rsid w:val="00F838AF"/>
    <w:rsid w:val="00F83C44"/>
    <w:rsid w:val="00F83C52"/>
    <w:rsid w:val="00F83E05"/>
    <w:rsid w:val="00F848BC"/>
    <w:rsid w:val="00F84962"/>
    <w:rsid w:val="00F84C9A"/>
    <w:rsid w:val="00F84D7A"/>
    <w:rsid w:val="00F85825"/>
    <w:rsid w:val="00F85F59"/>
    <w:rsid w:val="00F864EF"/>
    <w:rsid w:val="00F869B6"/>
    <w:rsid w:val="00F86DB5"/>
    <w:rsid w:val="00F8723D"/>
    <w:rsid w:val="00F87337"/>
    <w:rsid w:val="00F87409"/>
    <w:rsid w:val="00F877AA"/>
    <w:rsid w:val="00F877D6"/>
    <w:rsid w:val="00F87DD9"/>
    <w:rsid w:val="00F9068B"/>
    <w:rsid w:val="00F90BD6"/>
    <w:rsid w:val="00F91440"/>
    <w:rsid w:val="00F915C2"/>
    <w:rsid w:val="00F91984"/>
    <w:rsid w:val="00F91D92"/>
    <w:rsid w:val="00F924EE"/>
    <w:rsid w:val="00F92BAD"/>
    <w:rsid w:val="00F934C9"/>
    <w:rsid w:val="00F9411D"/>
    <w:rsid w:val="00F94315"/>
    <w:rsid w:val="00F9497E"/>
    <w:rsid w:val="00F94BB9"/>
    <w:rsid w:val="00F9541F"/>
    <w:rsid w:val="00F9546B"/>
    <w:rsid w:val="00F9561A"/>
    <w:rsid w:val="00F95763"/>
    <w:rsid w:val="00F95900"/>
    <w:rsid w:val="00F95B94"/>
    <w:rsid w:val="00F9603D"/>
    <w:rsid w:val="00F96069"/>
    <w:rsid w:val="00F96103"/>
    <w:rsid w:val="00F962C3"/>
    <w:rsid w:val="00F962E9"/>
    <w:rsid w:val="00F969C3"/>
    <w:rsid w:val="00F97243"/>
    <w:rsid w:val="00F975B7"/>
    <w:rsid w:val="00F9799A"/>
    <w:rsid w:val="00F97CB7"/>
    <w:rsid w:val="00FA0D52"/>
    <w:rsid w:val="00FA1CD7"/>
    <w:rsid w:val="00FA22CA"/>
    <w:rsid w:val="00FA249A"/>
    <w:rsid w:val="00FA24D7"/>
    <w:rsid w:val="00FA25C9"/>
    <w:rsid w:val="00FA2CF2"/>
    <w:rsid w:val="00FA3228"/>
    <w:rsid w:val="00FA361E"/>
    <w:rsid w:val="00FA3CCC"/>
    <w:rsid w:val="00FA3E20"/>
    <w:rsid w:val="00FA404C"/>
    <w:rsid w:val="00FA412B"/>
    <w:rsid w:val="00FA4586"/>
    <w:rsid w:val="00FA4D0B"/>
    <w:rsid w:val="00FA4D6A"/>
    <w:rsid w:val="00FA528C"/>
    <w:rsid w:val="00FA5961"/>
    <w:rsid w:val="00FA60F1"/>
    <w:rsid w:val="00FA63D2"/>
    <w:rsid w:val="00FA642E"/>
    <w:rsid w:val="00FA6A4D"/>
    <w:rsid w:val="00FA7724"/>
    <w:rsid w:val="00FA78B6"/>
    <w:rsid w:val="00FA7D59"/>
    <w:rsid w:val="00FA7F93"/>
    <w:rsid w:val="00FB050E"/>
    <w:rsid w:val="00FB087D"/>
    <w:rsid w:val="00FB0AA6"/>
    <w:rsid w:val="00FB0C54"/>
    <w:rsid w:val="00FB0E37"/>
    <w:rsid w:val="00FB1205"/>
    <w:rsid w:val="00FB1258"/>
    <w:rsid w:val="00FB14DF"/>
    <w:rsid w:val="00FB1560"/>
    <w:rsid w:val="00FB15BE"/>
    <w:rsid w:val="00FB1655"/>
    <w:rsid w:val="00FB1729"/>
    <w:rsid w:val="00FB1E1F"/>
    <w:rsid w:val="00FB2305"/>
    <w:rsid w:val="00FB2D4F"/>
    <w:rsid w:val="00FB2FCD"/>
    <w:rsid w:val="00FB360C"/>
    <w:rsid w:val="00FB376C"/>
    <w:rsid w:val="00FB3F31"/>
    <w:rsid w:val="00FB3F73"/>
    <w:rsid w:val="00FB404F"/>
    <w:rsid w:val="00FB4153"/>
    <w:rsid w:val="00FB440B"/>
    <w:rsid w:val="00FB44C9"/>
    <w:rsid w:val="00FB4DDA"/>
    <w:rsid w:val="00FB5717"/>
    <w:rsid w:val="00FB583D"/>
    <w:rsid w:val="00FB5A36"/>
    <w:rsid w:val="00FB63F4"/>
    <w:rsid w:val="00FB673B"/>
    <w:rsid w:val="00FB6780"/>
    <w:rsid w:val="00FB6C05"/>
    <w:rsid w:val="00FB6F3E"/>
    <w:rsid w:val="00FB6F9F"/>
    <w:rsid w:val="00FB725D"/>
    <w:rsid w:val="00FB72B5"/>
    <w:rsid w:val="00FB7DAD"/>
    <w:rsid w:val="00FC00AA"/>
    <w:rsid w:val="00FC03D4"/>
    <w:rsid w:val="00FC05B0"/>
    <w:rsid w:val="00FC078F"/>
    <w:rsid w:val="00FC0D16"/>
    <w:rsid w:val="00FC0F56"/>
    <w:rsid w:val="00FC12DE"/>
    <w:rsid w:val="00FC180F"/>
    <w:rsid w:val="00FC1F98"/>
    <w:rsid w:val="00FC23D9"/>
    <w:rsid w:val="00FC243E"/>
    <w:rsid w:val="00FC26A0"/>
    <w:rsid w:val="00FC28EC"/>
    <w:rsid w:val="00FC2B5B"/>
    <w:rsid w:val="00FC2CF6"/>
    <w:rsid w:val="00FC3193"/>
    <w:rsid w:val="00FC364B"/>
    <w:rsid w:val="00FC3890"/>
    <w:rsid w:val="00FC394A"/>
    <w:rsid w:val="00FC3E59"/>
    <w:rsid w:val="00FC405C"/>
    <w:rsid w:val="00FC4262"/>
    <w:rsid w:val="00FC4898"/>
    <w:rsid w:val="00FC492F"/>
    <w:rsid w:val="00FC571E"/>
    <w:rsid w:val="00FC578F"/>
    <w:rsid w:val="00FC58E2"/>
    <w:rsid w:val="00FC5DAE"/>
    <w:rsid w:val="00FC5F2A"/>
    <w:rsid w:val="00FC60AA"/>
    <w:rsid w:val="00FC61EB"/>
    <w:rsid w:val="00FC650B"/>
    <w:rsid w:val="00FC6D57"/>
    <w:rsid w:val="00FC6FC8"/>
    <w:rsid w:val="00FC7182"/>
    <w:rsid w:val="00FC7392"/>
    <w:rsid w:val="00FC7528"/>
    <w:rsid w:val="00FC7660"/>
    <w:rsid w:val="00FC7A89"/>
    <w:rsid w:val="00FC7B3B"/>
    <w:rsid w:val="00FC7EA3"/>
    <w:rsid w:val="00FD06A9"/>
    <w:rsid w:val="00FD06FC"/>
    <w:rsid w:val="00FD0A2C"/>
    <w:rsid w:val="00FD0C8A"/>
    <w:rsid w:val="00FD1091"/>
    <w:rsid w:val="00FD1298"/>
    <w:rsid w:val="00FD1409"/>
    <w:rsid w:val="00FD1650"/>
    <w:rsid w:val="00FD17C7"/>
    <w:rsid w:val="00FD213A"/>
    <w:rsid w:val="00FD21A5"/>
    <w:rsid w:val="00FD21D5"/>
    <w:rsid w:val="00FD2377"/>
    <w:rsid w:val="00FD24B6"/>
    <w:rsid w:val="00FD2702"/>
    <w:rsid w:val="00FD291F"/>
    <w:rsid w:val="00FD30D2"/>
    <w:rsid w:val="00FD37AE"/>
    <w:rsid w:val="00FD37F0"/>
    <w:rsid w:val="00FD45FD"/>
    <w:rsid w:val="00FD4601"/>
    <w:rsid w:val="00FD4744"/>
    <w:rsid w:val="00FD4E34"/>
    <w:rsid w:val="00FD53AD"/>
    <w:rsid w:val="00FD6470"/>
    <w:rsid w:val="00FD6515"/>
    <w:rsid w:val="00FD6692"/>
    <w:rsid w:val="00FD751E"/>
    <w:rsid w:val="00FD78AF"/>
    <w:rsid w:val="00FD7D6C"/>
    <w:rsid w:val="00FD7E22"/>
    <w:rsid w:val="00FD7ED6"/>
    <w:rsid w:val="00FE0348"/>
    <w:rsid w:val="00FE1275"/>
    <w:rsid w:val="00FE13D2"/>
    <w:rsid w:val="00FE1453"/>
    <w:rsid w:val="00FE1A09"/>
    <w:rsid w:val="00FE1E39"/>
    <w:rsid w:val="00FE25B3"/>
    <w:rsid w:val="00FE26A3"/>
    <w:rsid w:val="00FE277C"/>
    <w:rsid w:val="00FE29D1"/>
    <w:rsid w:val="00FE2B05"/>
    <w:rsid w:val="00FE2B2E"/>
    <w:rsid w:val="00FE2F24"/>
    <w:rsid w:val="00FE3080"/>
    <w:rsid w:val="00FE30D8"/>
    <w:rsid w:val="00FE360F"/>
    <w:rsid w:val="00FE37C9"/>
    <w:rsid w:val="00FE3B9F"/>
    <w:rsid w:val="00FE3F74"/>
    <w:rsid w:val="00FE4167"/>
    <w:rsid w:val="00FE4C6D"/>
    <w:rsid w:val="00FE592F"/>
    <w:rsid w:val="00FE5E27"/>
    <w:rsid w:val="00FE5E4A"/>
    <w:rsid w:val="00FE5E53"/>
    <w:rsid w:val="00FE62FD"/>
    <w:rsid w:val="00FE66A3"/>
    <w:rsid w:val="00FE66C2"/>
    <w:rsid w:val="00FE6922"/>
    <w:rsid w:val="00FE6B04"/>
    <w:rsid w:val="00FE7169"/>
    <w:rsid w:val="00FE75F0"/>
    <w:rsid w:val="00FE7F5B"/>
    <w:rsid w:val="00FF0218"/>
    <w:rsid w:val="00FF02D6"/>
    <w:rsid w:val="00FF085C"/>
    <w:rsid w:val="00FF12F6"/>
    <w:rsid w:val="00FF1620"/>
    <w:rsid w:val="00FF170D"/>
    <w:rsid w:val="00FF227B"/>
    <w:rsid w:val="00FF22AF"/>
    <w:rsid w:val="00FF2364"/>
    <w:rsid w:val="00FF25C1"/>
    <w:rsid w:val="00FF29FC"/>
    <w:rsid w:val="00FF2E59"/>
    <w:rsid w:val="00FF2F1F"/>
    <w:rsid w:val="00FF3267"/>
    <w:rsid w:val="00FF35FA"/>
    <w:rsid w:val="00FF382C"/>
    <w:rsid w:val="00FF3C18"/>
    <w:rsid w:val="00FF400E"/>
    <w:rsid w:val="00FF4239"/>
    <w:rsid w:val="00FF42B5"/>
    <w:rsid w:val="00FF4349"/>
    <w:rsid w:val="00FF434D"/>
    <w:rsid w:val="00FF43E3"/>
    <w:rsid w:val="00FF4D20"/>
    <w:rsid w:val="00FF5342"/>
    <w:rsid w:val="00FF53E3"/>
    <w:rsid w:val="00FF5EBA"/>
    <w:rsid w:val="00FF5F1E"/>
    <w:rsid w:val="00FF5FE0"/>
    <w:rsid w:val="00FF6549"/>
    <w:rsid w:val="00FF6814"/>
    <w:rsid w:val="00FF6840"/>
    <w:rsid w:val="00FF6B6C"/>
    <w:rsid w:val="00FF6E3C"/>
    <w:rsid w:val="00FF73D7"/>
    <w:rsid w:val="00FF7876"/>
    <w:rsid w:val="00FF7B7A"/>
    <w:rsid w:val="00FF7C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68D33"/>
  <w15:chartTrackingRefBased/>
  <w15:docId w15:val="{69B8EADE-4CD4-43A5-A23E-F5C43048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Times New Roman" w:hAnsi="Cambria"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92195"/>
    <w:pPr>
      <w:spacing w:after="160"/>
      <w:jc w:val="both"/>
    </w:pPr>
    <w:rPr>
      <w:rFonts w:ascii="Times New Roman" w:eastAsia="Calibri" w:hAnsi="Times New Roman"/>
      <w:sz w:val="24"/>
      <w:szCs w:val="22"/>
      <w:lang w:eastAsia="en-US"/>
    </w:rPr>
  </w:style>
  <w:style w:type="paragraph" w:styleId="Nadpis1">
    <w:name w:val="heading 1"/>
    <w:aliases w:val="Nadpis_smernica,smernica"/>
    <w:basedOn w:val="Normlny"/>
    <w:next w:val="Normlny"/>
    <w:link w:val="Nadpis1Char"/>
    <w:qFormat/>
    <w:rsid w:val="0065721D"/>
    <w:pPr>
      <w:numPr>
        <w:numId w:val="26"/>
      </w:numPr>
      <w:spacing w:before="400"/>
      <w:outlineLvl w:val="0"/>
    </w:pPr>
    <w:rPr>
      <w:b/>
      <w:color w:val="000000"/>
      <w:spacing w:val="20"/>
      <w:sz w:val="30"/>
      <w:szCs w:val="28"/>
      <w:lang w:val="x-none" w:eastAsia="x-none"/>
    </w:rPr>
  </w:style>
  <w:style w:type="paragraph" w:styleId="Nadpis2">
    <w:name w:val="heading 2"/>
    <w:aliases w:val="Nadpis 2r,Úroveň nadpisu 1"/>
    <w:basedOn w:val="Normlny"/>
    <w:next w:val="Normlny"/>
    <w:link w:val="Nadpis2Char"/>
    <w:unhideWhenUsed/>
    <w:qFormat/>
    <w:rsid w:val="007B483A"/>
    <w:pPr>
      <w:numPr>
        <w:ilvl w:val="1"/>
        <w:numId w:val="26"/>
      </w:numPr>
      <w:spacing w:before="400"/>
      <w:outlineLvl w:val="1"/>
    </w:pPr>
    <w:rPr>
      <w:b/>
      <w:spacing w:val="15"/>
      <w:sz w:val="26"/>
      <w:szCs w:val="24"/>
      <w:lang w:val="x-none" w:eastAsia="x-none"/>
    </w:rPr>
  </w:style>
  <w:style w:type="paragraph" w:styleId="Nadpis3">
    <w:name w:val="heading 3"/>
    <w:aliases w:val="Podčlánky,B119Title 3,Úroveň nadpisu 2"/>
    <w:basedOn w:val="11Nadpis"/>
    <w:next w:val="Normlny"/>
    <w:link w:val="Nadpis3Char"/>
    <w:unhideWhenUsed/>
    <w:qFormat/>
    <w:rsid w:val="004E7360"/>
    <w:pPr>
      <w:numPr>
        <w:ilvl w:val="2"/>
        <w:numId w:val="26"/>
      </w:numPr>
      <w:pBdr>
        <w:top w:val="dotted" w:sz="4" w:space="1" w:color="622423"/>
        <w:bottom w:val="dotted" w:sz="4" w:space="1" w:color="622423"/>
      </w:pBdr>
      <w:spacing w:before="300"/>
      <w:outlineLvl w:val="2"/>
    </w:pPr>
    <w:rPr>
      <w:i w:val="0"/>
      <w:caps w:val="0"/>
      <w:color w:val="000000"/>
      <w:szCs w:val="24"/>
      <w:lang w:val="x-none"/>
    </w:rPr>
  </w:style>
  <w:style w:type="paragraph" w:styleId="Nadpis4">
    <w:name w:val="heading 4"/>
    <w:aliases w:val="Podkapitola3,h4,l4,Aufgabe,V_Head4,dash,PA Micro Section,ASAPHeading 4,Odstavec 1,Odstavec 11,Odstavec 12,Odstavec 13,Odstavec 14,Odstavec 111,Odstavec 121,Odstavec 131,Odstavec 15,Odstavec 141,Odstavec 16,Odstavec 112,Odstavec 122,Char"/>
    <w:basedOn w:val="Normlny"/>
    <w:next w:val="Normlny"/>
    <w:link w:val="Nadpis4Char"/>
    <w:unhideWhenUsed/>
    <w:qFormat/>
    <w:rsid w:val="00B6125D"/>
    <w:pPr>
      <w:numPr>
        <w:ilvl w:val="3"/>
        <w:numId w:val="26"/>
      </w:numPr>
      <w:pBdr>
        <w:bottom w:val="dotted" w:sz="4" w:space="1" w:color="943634"/>
      </w:pBdr>
      <w:spacing w:after="120"/>
      <w:jc w:val="center"/>
      <w:outlineLvl w:val="3"/>
    </w:pPr>
    <w:rPr>
      <w:caps/>
      <w:color w:val="622423"/>
      <w:spacing w:val="10"/>
      <w:lang w:val="x-none" w:eastAsia="x-none"/>
    </w:rPr>
  </w:style>
  <w:style w:type="paragraph" w:styleId="Nadpis5">
    <w:name w:val="heading 5"/>
    <w:aliases w:val="h5,l5,hm,ASAPHeading 5,Odstavec 2,Odstavec 21,Odstavec 22,Odstavec 23,Odstavec 24,Odstavec 211,Odstavec 221,Odstavec 231,Odstavec 212,Odstavec 213,Odstavec 25,Odstavec 214,Odstavec 26,Odstavec 27,Odstavec 215,Odstavec 2111,Odstavec 2121"/>
    <w:basedOn w:val="Normlny"/>
    <w:next w:val="Normlny"/>
    <w:link w:val="Nadpis5Char"/>
    <w:unhideWhenUsed/>
    <w:qFormat/>
    <w:rsid w:val="00B6125D"/>
    <w:pPr>
      <w:numPr>
        <w:ilvl w:val="4"/>
        <w:numId w:val="26"/>
      </w:numPr>
      <w:spacing w:before="320" w:after="120"/>
      <w:jc w:val="center"/>
      <w:outlineLvl w:val="4"/>
    </w:pPr>
    <w:rPr>
      <w:caps/>
      <w:color w:val="622423"/>
      <w:spacing w:val="10"/>
      <w:lang w:val="x-none" w:eastAsia="x-none"/>
    </w:rPr>
  </w:style>
  <w:style w:type="paragraph" w:styleId="Nadpis6">
    <w:name w:val="heading 6"/>
    <w:aliases w:val="Nadpis 1 SP,h6,l6,hsm,Nadpis přílohy"/>
    <w:basedOn w:val="Normlny"/>
    <w:next w:val="Normlny"/>
    <w:link w:val="Nadpis6Char"/>
    <w:unhideWhenUsed/>
    <w:qFormat/>
    <w:rsid w:val="00F25E29"/>
    <w:pPr>
      <w:numPr>
        <w:ilvl w:val="5"/>
        <w:numId w:val="26"/>
      </w:numPr>
      <w:spacing w:after="120"/>
      <w:jc w:val="center"/>
      <w:outlineLvl w:val="5"/>
    </w:pPr>
    <w:rPr>
      <w:b/>
      <w:caps/>
      <w:spacing w:val="10"/>
      <w:sz w:val="28"/>
      <w:lang w:val="x-none" w:eastAsia="x-none"/>
    </w:rPr>
  </w:style>
  <w:style w:type="paragraph" w:styleId="Nadpis7">
    <w:name w:val="heading 7"/>
    <w:basedOn w:val="Normlny"/>
    <w:next w:val="Normlny"/>
    <w:link w:val="Nadpis7Char"/>
    <w:unhideWhenUsed/>
    <w:qFormat/>
    <w:rsid w:val="00B6125D"/>
    <w:pPr>
      <w:numPr>
        <w:ilvl w:val="6"/>
        <w:numId w:val="26"/>
      </w:numPr>
      <w:spacing w:after="120"/>
      <w:jc w:val="center"/>
      <w:outlineLvl w:val="6"/>
    </w:pPr>
    <w:rPr>
      <w:i/>
      <w:iCs/>
      <w:caps/>
      <w:color w:val="943634"/>
      <w:spacing w:val="10"/>
      <w:lang w:val="x-none" w:eastAsia="x-none"/>
    </w:rPr>
  </w:style>
  <w:style w:type="paragraph" w:styleId="Nadpis8">
    <w:name w:val="heading 8"/>
    <w:basedOn w:val="Normlny"/>
    <w:next w:val="Normlny"/>
    <w:link w:val="Nadpis8Char"/>
    <w:unhideWhenUsed/>
    <w:qFormat/>
    <w:rsid w:val="00B6125D"/>
    <w:pPr>
      <w:numPr>
        <w:ilvl w:val="7"/>
        <w:numId w:val="26"/>
      </w:numPr>
      <w:spacing w:after="120"/>
      <w:jc w:val="center"/>
      <w:outlineLvl w:val="7"/>
    </w:pPr>
    <w:rPr>
      <w:caps/>
      <w:spacing w:val="10"/>
      <w:sz w:val="20"/>
      <w:szCs w:val="20"/>
      <w:lang w:val="x-none" w:eastAsia="x-none"/>
    </w:rPr>
  </w:style>
  <w:style w:type="paragraph" w:styleId="Nadpis9">
    <w:name w:val="heading 9"/>
    <w:basedOn w:val="Normlny"/>
    <w:next w:val="Normlny"/>
    <w:link w:val="Nadpis9Char"/>
    <w:unhideWhenUsed/>
    <w:qFormat/>
    <w:rsid w:val="00480B7F"/>
    <w:pPr>
      <w:spacing w:after="120"/>
      <w:jc w:val="center"/>
      <w:outlineLvl w:val="8"/>
    </w:pPr>
    <w:rPr>
      <w:b/>
      <w:iCs/>
      <w:caps/>
      <w:spacing w:val="10"/>
      <w:sz w:val="32"/>
      <w:szCs w:val="20"/>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_smernica Char,smernica Char"/>
    <w:link w:val="Nadpis1"/>
    <w:rsid w:val="0065721D"/>
    <w:rPr>
      <w:rFonts w:ascii="Times New Roman" w:eastAsia="Calibri" w:hAnsi="Times New Roman"/>
      <w:b/>
      <w:color w:val="000000"/>
      <w:spacing w:val="20"/>
      <w:sz w:val="30"/>
      <w:szCs w:val="28"/>
      <w:lang w:val="x-none" w:eastAsia="x-none"/>
    </w:rPr>
  </w:style>
  <w:style w:type="character" w:customStyle="1" w:styleId="Nadpis2Char">
    <w:name w:val="Nadpis 2 Char"/>
    <w:aliases w:val="Nadpis 2r Char,Úroveň nadpisu 1 Char"/>
    <w:link w:val="Nadpis2"/>
    <w:rsid w:val="007B483A"/>
    <w:rPr>
      <w:rFonts w:ascii="Times New Roman" w:eastAsia="Calibri" w:hAnsi="Times New Roman"/>
      <w:b/>
      <w:spacing w:val="15"/>
      <w:sz w:val="26"/>
      <w:szCs w:val="24"/>
      <w:lang w:val="x-none" w:eastAsia="x-none"/>
    </w:rPr>
  </w:style>
  <w:style w:type="character" w:customStyle="1" w:styleId="Nadpis3Char">
    <w:name w:val="Nadpis 3 Char"/>
    <w:aliases w:val="Podčlánky Char,B119Title 3 Char,Úroveň nadpisu 2 Char"/>
    <w:link w:val="Nadpis3"/>
    <w:rsid w:val="004E7360"/>
    <w:rPr>
      <w:rFonts w:ascii="Times New Roman" w:eastAsia="Calibri" w:hAnsi="Times New Roman"/>
      <w:b/>
      <w:bCs/>
      <w:iCs/>
      <w:color w:val="000000"/>
      <w:spacing w:val="10"/>
      <w:sz w:val="24"/>
      <w:szCs w:val="24"/>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link w:val="Nadpis4"/>
    <w:rsid w:val="00B6125D"/>
    <w:rPr>
      <w:rFonts w:ascii="Times New Roman" w:eastAsia="Calibri" w:hAnsi="Times New Roman"/>
      <w:caps/>
      <w:color w:val="622423"/>
      <w:spacing w:val="10"/>
      <w:sz w:val="24"/>
      <w:szCs w:val="22"/>
      <w:lang w:val="x-none" w:eastAsia="x-none"/>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link w:val="Nadpis5"/>
    <w:rsid w:val="00B6125D"/>
    <w:rPr>
      <w:rFonts w:ascii="Times New Roman" w:eastAsia="Calibri" w:hAnsi="Times New Roman"/>
      <w:caps/>
      <w:color w:val="622423"/>
      <w:spacing w:val="10"/>
      <w:sz w:val="24"/>
      <w:szCs w:val="22"/>
      <w:lang w:val="x-none" w:eastAsia="x-none"/>
    </w:rPr>
  </w:style>
  <w:style w:type="character" w:customStyle="1" w:styleId="Nadpis6Char">
    <w:name w:val="Nadpis 6 Char"/>
    <w:aliases w:val="Nadpis 1 SP Char,h6 Char,l6 Char,hsm Char,Nadpis přílohy Char"/>
    <w:link w:val="Nadpis6"/>
    <w:rsid w:val="00F25E29"/>
    <w:rPr>
      <w:rFonts w:ascii="Times New Roman" w:eastAsia="Calibri" w:hAnsi="Times New Roman"/>
      <w:b/>
      <w:caps/>
      <w:spacing w:val="10"/>
      <w:sz w:val="28"/>
      <w:szCs w:val="22"/>
      <w:lang w:val="x-none" w:eastAsia="x-none"/>
    </w:rPr>
  </w:style>
  <w:style w:type="character" w:customStyle="1" w:styleId="Nadpis7Char">
    <w:name w:val="Nadpis 7 Char"/>
    <w:link w:val="Nadpis7"/>
    <w:rsid w:val="00B6125D"/>
    <w:rPr>
      <w:rFonts w:ascii="Times New Roman" w:eastAsia="Calibri" w:hAnsi="Times New Roman"/>
      <w:i/>
      <w:iCs/>
      <w:caps/>
      <w:color w:val="943634"/>
      <w:spacing w:val="10"/>
      <w:sz w:val="24"/>
      <w:szCs w:val="22"/>
      <w:lang w:val="x-none" w:eastAsia="x-none"/>
    </w:rPr>
  </w:style>
  <w:style w:type="character" w:customStyle="1" w:styleId="Nadpis8Char">
    <w:name w:val="Nadpis 8 Char"/>
    <w:link w:val="Nadpis8"/>
    <w:rsid w:val="00B6125D"/>
    <w:rPr>
      <w:rFonts w:ascii="Times New Roman" w:eastAsia="Calibri" w:hAnsi="Times New Roman"/>
      <w:caps/>
      <w:spacing w:val="10"/>
      <w:lang w:val="x-none" w:eastAsia="x-none"/>
    </w:rPr>
  </w:style>
  <w:style w:type="character" w:customStyle="1" w:styleId="Nadpis9Char">
    <w:name w:val="Nadpis 9 Char"/>
    <w:link w:val="Nadpis9"/>
    <w:rsid w:val="00480B7F"/>
    <w:rPr>
      <w:rFonts w:ascii="Times New Roman" w:hAnsi="Times New Roman"/>
      <w:b/>
      <w:iCs/>
      <w:caps/>
      <w:spacing w:val="10"/>
      <w:sz w:val="32"/>
    </w:rPr>
  </w:style>
  <w:style w:type="numbering" w:customStyle="1" w:styleId="Bezzoznamu1">
    <w:name w:val="Bez zoznamu1"/>
    <w:next w:val="Bezzoznamu"/>
    <w:uiPriority w:val="99"/>
    <w:semiHidden/>
    <w:unhideWhenUsed/>
    <w:rsid w:val="00E46F1A"/>
  </w:style>
  <w:style w:type="character" w:styleId="Vrazn">
    <w:name w:val="Strong"/>
    <w:uiPriority w:val="22"/>
    <w:qFormat/>
    <w:rsid w:val="00B6125D"/>
    <w:rPr>
      <w:b/>
      <w:bCs/>
      <w:color w:val="943634"/>
      <w:spacing w:val="5"/>
    </w:rPr>
  </w:style>
  <w:style w:type="paragraph" w:styleId="Zarkazkladnhotextu">
    <w:name w:val="Body Text Indent"/>
    <w:basedOn w:val="Normlny"/>
    <w:link w:val="ZarkazkladnhotextuChar"/>
    <w:rsid w:val="00E46F1A"/>
    <w:pPr>
      <w:spacing w:before="120" w:after="0"/>
      <w:ind w:left="839"/>
      <w:jc w:val="center"/>
    </w:pPr>
    <w:rPr>
      <w:szCs w:val="24"/>
      <w:lang w:val="x-none" w:eastAsia="x-none"/>
    </w:rPr>
  </w:style>
  <w:style w:type="character" w:customStyle="1" w:styleId="ZarkazkladnhotextuChar">
    <w:name w:val="Zarážka základného textu Char"/>
    <w:link w:val="Zarkazkladnhotextu"/>
    <w:rsid w:val="00E46F1A"/>
    <w:rPr>
      <w:rFonts w:ascii="Times New Roman" w:eastAsia="Times New Roman" w:hAnsi="Times New Roman"/>
      <w:sz w:val="24"/>
      <w:szCs w:val="24"/>
      <w:lang w:val="x-none"/>
    </w:rPr>
  </w:style>
  <w:style w:type="paragraph" w:styleId="Oznaitext">
    <w:name w:val="Block Text"/>
    <w:basedOn w:val="Normlny"/>
    <w:uiPriority w:val="99"/>
    <w:rsid w:val="00E46F1A"/>
    <w:pPr>
      <w:spacing w:after="0"/>
      <w:ind w:left="240" w:right="5322" w:hanging="240"/>
    </w:pPr>
    <w:rPr>
      <w:rFonts w:eastAsia="Times New Roman"/>
      <w:szCs w:val="24"/>
      <w:lang w:eastAsia="sk-SK"/>
    </w:rPr>
  </w:style>
  <w:style w:type="paragraph" w:customStyle="1" w:styleId="Normlnywebov1">
    <w:name w:val="Normálny (webový)1"/>
    <w:basedOn w:val="Normlny"/>
    <w:rsid w:val="00E46F1A"/>
    <w:pPr>
      <w:spacing w:before="100" w:beforeAutospacing="1" w:after="100" w:afterAutospacing="1"/>
      <w:ind w:left="839"/>
    </w:pPr>
    <w:rPr>
      <w:rFonts w:ascii="MT Extra" w:eastAsia="MT Extra" w:hAnsi="MT Extra" w:cs="MT Extra"/>
      <w:szCs w:val="24"/>
      <w:lang w:eastAsia="sk-SK"/>
    </w:rPr>
  </w:style>
  <w:style w:type="paragraph" w:customStyle="1" w:styleId="Blockquote">
    <w:name w:val="Blockquote"/>
    <w:basedOn w:val="Normlny"/>
    <w:rsid w:val="00E46F1A"/>
    <w:pPr>
      <w:overflowPunct w:val="0"/>
      <w:autoSpaceDE w:val="0"/>
      <w:autoSpaceDN w:val="0"/>
      <w:adjustRightInd w:val="0"/>
      <w:spacing w:before="100" w:after="100"/>
      <w:ind w:left="360" w:right="360"/>
      <w:textAlignment w:val="baseline"/>
    </w:pPr>
    <w:rPr>
      <w:rFonts w:eastAsia="Times New Roman"/>
      <w:szCs w:val="24"/>
      <w:lang w:eastAsia="sk-SK"/>
    </w:rPr>
  </w:style>
  <w:style w:type="paragraph" w:styleId="Hlavika">
    <w:name w:val="header"/>
    <w:basedOn w:val="Normlny"/>
    <w:link w:val="HlavikaChar"/>
    <w:uiPriority w:val="99"/>
    <w:unhideWhenUsed/>
    <w:rsid w:val="00E46F1A"/>
    <w:pPr>
      <w:tabs>
        <w:tab w:val="center" w:pos="4536"/>
        <w:tab w:val="right" w:pos="9072"/>
      </w:tabs>
      <w:spacing w:after="0"/>
      <w:ind w:left="839"/>
    </w:pPr>
    <w:rPr>
      <w:szCs w:val="24"/>
      <w:lang w:val="x-none" w:eastAsia="x-none"/>
    </w:rPr>
  </w:style>
  <w:style w:type="character" w:customStyle="1" w:styleId="HlavikaChar">
    <w:name w:val="Hlavička Char"/>
    <w:link w:val="Hlavika"/>
    <w:uiPriority w:val="99"/>
    <w:rsid w:val="00E46F1A"/>
    <w:rPr>
      <w:rFonts w:ascii="Times New Roman" w:eastAsia="Times New Roman" w:hAnsi="Times New Roman"/>
      <w:sz w:val="24"/>
      <w:szCs w:val="24"/>
      <w:lang w:val="x-none"/>
    </w:rPr>
  </w:style>
  <w:style w:type="paragraph" w:styleId="Pta">
    <w:name w:val="footer"/>
    <w:basedOn w:val="Normlny"/>
    <w:link w:val="PtaChar"/>
    <w:uiPriority w:val="99"/>
    <w:unhideWhenUsed/>
    <w:rsid w:val="00E46F1A"/>
    <w:pPr>
      <w:tabs>
        <w:tab w:val="center" w:pos="4536"/>
        <w:tab w:val="right" w:pos="9072"/>
      </w:tabs>
      <w:spacing w:after="0"/>
      <w:ind w:left="839"/>
    </w:pPr>
    <w:rPr>
      <w:szCs w:val="24"/>
      <w:lang w:val="x-none" w:eastAsia="x-none"/>
    </w:rPr>
  </w:style>
  <w:style w:type="character" w:customStyle="1" w:styleId="PtaChar">
    <w:name w:val="Päta Char"/>
    <w:link w:val="Pta"/>
    <w:uiPriority w:val="99"/>
    <w:rsid w:val="00E46F1A"/>
    <w:rPr>
      <w:rFonts w:ascii="Times New Roman" w:eastAsia="Times New Roman" w:hAnsi="Times New Roman"/>
      <w:sz w:val="24"/>
      <w:szCs w:val="24"/>
      <w:lang w:val="x-none"/>
    </w:rPr>
  </w:style>
  <w:style w:type="character" w:styleId="slostrany">
    <w:name w:val="page number"/>
    <w:rsid w:val="00E46F1A"/>
  </w:style>
  <w:style w:type="paragraph" w:styleId="Zkladntext">
    <w:name w:val="Body Text"/>
    <w:basedOn w:val="Normlny"/>
    <w:link w:val="ZkladntextChar"/>
    <w:unhideWhenUsed/>
    <w:qFormat/>
    <w:rsid w:val="00E46F1A"/>
    <w:pPr>
      <w:spacing w:after="120"/>
      <w:ind w:left="839"/>
    </w:pPr>
    <w:rPr>
      <w:szCs w:val="24"/>
      <w:lang w:val="x-none" w:eastAsia="x-none"/>
    </w:rPr>
  </w:style>
  <w:style w:type="character" w:customStyle="1" w:styleId="ZkladntextChar">
    <w:name w:val="Základný text Char"/>
    <w:link w:val="Zkladntext"/>
    <w:rsid w:val="00E46F1A"/>
    <w:rPr>
      <w:rFonts w:ascii="Times New Roman" w:eastAsia="Times New Roman" w:hAnsi="Times New Roman"/>
      <w:sz w:val="24"/>
      <w:szCs w:val="24"/>
      <w:lang w:val="x-none"/>
    </w:rPr>
  </w:style>
  <w:style w:type="character" w:styleId="Zvraznenie">
    <w:name w:val="Emphasis"/>
    <w:qFormat/>
    <w:rsid w:val="00B6125D"/>
    <w:rPr>
      <w:caps/>
      <w:spacing w:val="5"/>
      <w:sz w:val="20"/>
      <w:szCs w:val="20"/>
    </w:rPr>
  </w:style>
  <w:style w:type="character" w:styleId="Hypertextovprepojenie">
    <w:name w:val="Hyperlink"/>
    <w:uiPriority w:val="99"/>
    <w:rsid w:val="00E46F1A"/>
    <w:rPr>
      <w:color w:val="0000FF"/>
      <w:u w:val="single"/>
    </w:rPr>
  </w:style>
  <w:style w:type="paragraph" w:styleId="Zarkazkladnhotextu3">
    <w:name w:val="Body Text Indent 3"/>
    <w:basedOn w:val="Normlny"/>
    <w:link w:val="Zarkazkladnhotextu3Char"/>
    <w:uiPriority w:val="99"/>
    <w:unhideWhenUsed/>
    <w:rsid w:val="00E46F1A"/>
    <w:pPr>
      <w:spacing w:after="120"/>
      <w:ind w:left="283"/>
    </w:pPr>
    <w:rPr>
      <w:sz w:val="16"/>
      <w:szCs w:val="16"/>
      <w:lang w:val="x-none" w:eastAsia="x-none"/>
    </w:rPr>
  </w:style>
  <w:style w:type="character" w:customStyle="1" w:styleId="Zarkazkladnhotextu3Char">
    <w:name w:val="Zarážka základného textu 3 Char"/>
    <w:link w:val="Zarkazkladnhotextu3"/>
    <w:uiPriority w:val="99"/>
    <w:rsid w:val="00E46F1A"/>
    <w:rPr>
      <w:rFonts w:ascii="Times New Roman" w:eastAsia="Times New Roman" w:hAnsi="Times New Roman"/>
      <w:sz w:val="16"/>
      <w:szCs w:val="16"/>
      <w:lang w:val="x-none"/>
    </w:rPr>
  </w:style>
  <w:style w:type="paragraph" w:styleId="Zarkazkladnhotextu2">
    <w:name w:val="Body Text Indent 2"/>
    <w:basedOn w:val="Normlny"/>
    <w:link w:val="Zarkazkladnhotextu2Char"/>
    <w:uiPriority w:val="99"/>
    <w:unhideWhenUsed/>
    <w:qFormat/>
    <w:rsid w:val="00E46F1A"/>
    <w:pPr>
      <w:spacing w:after="120" w:line="480" w:lineRule="auto"/>
      <w:ind w:left="283"/>
    </w:pPr>
    <w:rPr>
      <w:szCs w:val="24"/>
      <w:lang w:val="x-none" w:eastAsia="x-none"/>
    </w:rPr>
  </w:style>
  <w:style w:type="character" w:customStyle="1" w:styleId="Zarkazkladnhotextu2Char">
    <w:name w:val="Zarážka základného textu 2 Char"/>
    <w:link w:val="Zarkazkladnhotextu2"/>
    <w:uiPriority w:val="99"/>
    <w:rsid w:val="00E46F1A"/>
    <w:rPr>
      <w:rFonts w:ascii="Times New Roman" w:eastAsia="Times New Roman" w:hAnsi="Times New Roman"/>
      <w:sz w:val="24"/>
      <w:szCs w:val="24"/>
      <w:lang w:val="x-none"/>
    </w:rPr>
  </w:style>
  <w:style w:type="paragraph" w:customStyle="1" w:styleId="Styl1">
    <w:name w:val="Styl1"/>
    <w:basedOn w:val="Normlny"/>
    <w:link w:val="Styl1Char"/>
    <w:qFormat/>
    <w:rsid w:val="00E46F1A"/>
    <w:pPr>
      <w:spacing w:after="0"/>
      <w:ind w:left="839"/>
    </w:pPr>
    <w:rPr>
      <w:rFonts w:ascii="Arial" w:hAnsi="Arial"/>
      <w:szCs w:val="24"/>
      <w:lang w:val="x-none" w:eastAsia="cs-CZ"/>
    </w:rPr>
  </w:style>
  <w:style w:type="paragraph" w:styleId="Odsekzoznamu">
    <w:name w:val="List Paragraph"/>
    <w:aliases w:val="ZOZNAM,Odsek,body,Odsek 1.,1. felsorolas,List Paragraph à moi,Welt L Char,Welt L,Bullet List,FooterText,numbered,Paragraphe de liste1,Bulletr List Paragraph,列出段落,列出段落1,Listeafsnit1,Parágrafo da Lista1,List Paragraph2,List Paragraph21"/>
    <w:basedOn w:val="Normlny"/>
    <w:link w:val="OdsekzoznamuChar"/>
    <w:uiPriority w:val="99"/>
    <w:qFormat/>
    <w:rsid w:val="00B6125D"/>
    <w:pPr>
      <w:ind w:left="720"/>
      <w:contextualSpacing/>
    </w:pPr>
  </w:style>
  <w:style w:type="paragraph" w:styleId="Normlnywebov">
    <w:name w:val="Normal (Web)"/>
    <w:basedOn w:val="Normlny"/>
    <w:uiPriority w:val="99"/>
    <w:qFormat/>
    <w:rsid w:val="00E46F1A"/>
    <w:pPr>
      <w:spacing w:before="100" w:beforeAutospacing="1" w:after="100" w:afterAutospacing="1"/>
      <w:ind w:left="839"/>
    </w:pPr>
    <w:rPr>
      <w:rFonts w:ascii="MT Extra" w:eastAsia="MT Extra" w:hAnsi="MT Extra"/>
      <w:szCs w:val="24"/>
      <w:lang w:eastAsia="sk-SK"/>
    </w:rPr>
  </w:style>
  <w:style w:type="paragraph" w:customStyle="1" w:styleId="Normlnywebov2">
    <w:name w:val="Normálny (webový)2"/>
    <w:basedOn w:val="Normlny"/>
    <w:uiPriority w:val="99"/>
    <w:rsid w:val="00E46F1A"/>
    <w:pPr>
      <w:spacing w:before="100" w:beforeAutospacing="1" w:after="100" w:afterAutospacing="1"/>
      <w:ind w:left="839"/>
    </w:pPr>
    <w:rPr>
      <w:rFonts w:ascii="MT Extra" w:eastAsia="MT Extra" w:hAnsi="MT Extra" w:cs="MT Extra"/>
      <w:szCs w:val="24"/>
      <w:lang w:eastAsia="sk-SK"/>
    </w:rPr>
  </w:style>
  <w:style w:type="paragraph" w:customStyle="1" w:styleId="text-3mezera">
    <w:name w:val="text - 3 mezera"/>
    <w:basedOn w:val="Normlny"/>
    <w:rsid w:val="00E46F1A"/>
    <w:pPr>
      <w:widowControl w:val="0"/>
      <w:spacing w:before="60" w:after="0" w:line="240" w:lineRule="exact"/>
      <w:ind w:left="839"/>
    </w:pPr>
    <w:rPr>
      <w:rFonts w:ascii="Arial" w:eastAsia="Times New Roman" w:hAnsi="Arial"/>
      <w:szCs w:val="20"/>
      <w:lang w:val="cs-CZ" w:eastAsia="sk-SK"/>
    </w:rPr>
  </w:style>
  <w:style w:type="paragraph" w:styleId="Textkomentra">
    <w:name w:val="annotation text"/>
    <w:basedOn w:val="Normlny"/>
    <w:link w:val="TextkomentraChar"/>
    <w:uiPriority w:val="99"/>
    <w:rsid w:val="00E46F1A"/>
    <w:pPr>
      <w:spacing w:after="240"/>
      <w:ind w:left="839"/>
    </w:pPr>
    <w:rPr>
      <w:rFonts w:ascii="Arial" w:hAnsi="Arial"/>
      <w:sz w:val="20"/>
      <w:szCs w:val="20"/>
      <w:lang w:val="en-GB" w:eastAsia="x-none"/>
    </w:rPr>
  </w:style>
  <w:style w:type="character" w:customStyle="1" w:styleId="TextkomentraChar">
    <w:name w:val="Text komentára Char"/>
    <w:link w:val="Textkomentra"/>
    <w:uiPriority w:val="99"/>
    <w:rsid w:val="00E46F1A"/>
    <w:rPr>
      <w:rFonts w:ascii="Arial" w:eastAsia="Times New Roman" w:hAnsi="Arial"/>
      <w:lang w:val="en-GB" w:eastAsia="x-none"/>
    </w:rPr>
  </w:style>
  <w:style w:type="character" w:customStyle="1" w:styleId="nadpismaly">
    <w:name w:val="nadpis_maly"/>
    <w:rsid w:val="00E46F1A"/>
  </w:style>
  <w:style w:type="character" w:customStyle="1" w:styleId="menu">
    <w:name w:val="menu"/>
    <w:rsid w:val="00E46F1A"/>
  </w:style>
  <w:style w:type="character" w:customStyle="1" w:styleId="Siln1">
    <w:name w:val="Silný1"/>
    <w:rsid w:val="00E46F1A"/>
    <w:rPr>
      <w:b/>
    </w:rPr>
  </w:style>
  <w:style w:type="paragraph" w:styleId="Zkladntext2">
    <w:name w:val="Body Text 2"/>
    <w:basedOn w:val="Normlny"/>
    <w:link w:val="Zkladntext2Char"/>
    <w:uiPriority w:val="99"/>
    <w:rsid w:val="00E46F1A"/>
    <w:pPr>
      <w:spacing w:after="120" w:line="480" w:lineRule="auto"/>
      <w:ind w:left="839"/>
    </w:pPr>
    <w:rPr>
      <w:szCs w:val="24"/>
      <w:lang w:val="x-none" w:eastAsia="cs-CZ"/>
    </w:rPr>
  </w:style>
  <w:style w:type="character" w:customStyle="1" w:styleId="Zkladntext2Char">
    <w:name w:val="Základný text 2 Char"/>
    <w:link w:val="Zkladntext2"/>
    <w:uiPriority w:val="99"/>
    <w:rsid w:val="00E46F1A"/>
    <w:rPr>
      <w:rFonts w:ascii="Times New Roman" w:eastAsia="Times New Roman" w:hAnsi="Times New Roman"/>
      <w:sz w:val="24"/>
      <w:szCs w:val="24"/>
      <w:lang w:val="x-none" w:eastAsia="cs-CZ"/>
    </w:rPr>
  </w:style>
  <w:style w:type="paragraph" w:styleId="Zkladntext3">
    <w:name w:val="Body Text 3"/>
    <w:basedOn w:val="Normlny"/>
    <w:link w:val="Zkladntext3Char"/>
    <w:rsid w:val="00E46F1A"/>
    <w:pPr>
      <w:spacing w:after="0"/>
      <w:ind w:left="839"/>
      <w:jc w:val="center"/>
    </w:pPr>
    <w:rPr>
      <w:b/>
      <w:bCs/>
      <w:sz w:val="36"/>
      <w:szCs w:val="24"/>
      <w:lang w:val="x-none" w:eastAsia="x-none"/>
    </w:rPr>
  </w:style>
  <w:style w:type="character" w:customStyle="1" w:styleId="Zkladntext3Char">
    <w:name w:val="Základný text 3 Char"/>
    <w:link w:val="Zkladntext3"/>
    <w:rsid w:val="00E46F1A"/>
    <w:rPr>
      <w:rFonts w:ascii="Times New Roman" w:eastAsia="Times New Roman" w:hAnsi="Times New Roman"/>
      <w:b/>
      <w:bCs/>
      <w:sz w:val="36"/>
      <w:szCs w:val="24"/>
      <w:lang w:val="x-none"/>
    </w:rPr>
  </w:style>
  <w:style w:type="paragraph" w:styleId="Nzov">
    <w:name w:val="Title"/>
    <w:basedOn w:val="Normlny"/>
    <w:next w:val="Normlny"/>
    <w:link w:val="NzovChar"/>
    <w:qFormat/>
    <w:rsid w:val="00FD21A5"/>
    <w:pPr>
      <w:framePr w:wrap="notBeside" w:vAnchor="text" w:hAnchor="text" w:y="1"/>
      <w:spacing w:before="500" w:after="300"/>
      <w:jc w:val="center"/>
    </w:pPr>
    <w:rPr>
      <w:caps/>
      <w:spacing w:val="50"/>
      <w:sz w:val="44"/>
      <w:szCs w:val="44"/>
      <w:lang w:val="x-none" w:eastAsia="x-none"/>
    </w:rPr>
  </w:style>
  <w:style w:type="character" w:customStyle="1" w:styleId="NzovChar">
    <w:name w:val="Názov Char"/>
    <w:link w:val="Nzov"/>
    <w:rsid w:val="00FD21A5"/>
    <w:rPr>
      <w:rFonts w:ascii="Times New Roman" w:hAnsi="Times New Roman"/>
      <w:caps/>
      <w:spacing w:val="50"/>
      <w:sz w:val="44"/>
      <w:szCs w:val="44"/>
    </w:rPr>
  </w:style>
  <w:style w:type="paragraph" w:styleId="slovanzoznam4">
    <w:name w:val="List Number 4"/>
    <w:basedOn w:val="slovanzoznam"/>
    <w:rsid w:val="00E46F1A"/>
    <w:pPr>
      <w:keepLines/>
      <w:tabs>
        <w:tab w:val="clear" w:pos="360"/>
        <w:tab w:val="left" w:pos="1636"/>
      </w:tabs>
      <w:overflowPunct w:val="0"/>
      <w:autoSpaceDE w:val="0"/>
      <w:autoSpaceDN w:val="0"/>
      <w:adjustRightInd w:val="0"/>
      <w:spacing w:before="40" w:after="40"/>
      <w:ind w:left="1559"/>
      <w:textAlignment w:val="baseline"/>
    </w:pPr>
    <w:rPr>
      <w:rFonts w:ascii="Arial" w:hAnsi="Arial"/>
      <w:szCs w:val="20"/>
    </w:rPr>
  </w:style>
  <w:style w:type="paragraph" w:styleId="slovanzoznam">
    <w:name w:val="List Number"/>
    <w:basedOn w:val="Normlny"/>
    <w:rsid w:val="00E46F1A"/>
    <w:pPr>
      <w:numPr>
        <w:numId w:val="1"/>
      </w:numPr>
      <w:spacing w:after="0"/>
    </w:pPr>
    <w:rPr>
      <w:rFonts w:eastAsia="Times New Roman"/>
      <w:szCs w:val="24"/>
      <w:lang w:eastAsia="sk-SK"/>
    </w:rPr>
  </w:style>
  <w:style w:type="paragraph" w:customStyle="1" w:styleId="Zkladntext21">
    <w:name w:val="Základný text 21"/>
    <w:basedOn w:val="Normlny"/>
    <w:qFormat/>
    <w:rsid w:val="00E46F1A"/>
    <w:pPr>
      <w:overflowPunct w:val="0"/>
      <w:autoSpaceDE w:val="0"/>
      <w:autoSpaceDN w:val="0"/>
      <w:adjustRightInd w:val="0"/>
      <w:spacing w:after="0"/>
      <w:ind w:left="839"/>
      <w:textAlignment w:val="baseline"/>
    </w:pPr>
    <w:rPr>
      <w:rFonts w:eastAsia="Times New Roman"/>
      <w:color w:val="0000FF"/>
      <w:szCs w:val="20"/>
      <w:lang w:eastAsia="sk-SK"/>
    </w:rPr>
  </w:style>
  <w:style w:type="character" w:styleId="PouitHypertextovPrepojenie">
    <w:name w:val="FollowedHyperlink"/>
    <w:rsid w:val="00E46F1A"/>
    <w:rPr>
      <w:color w:val="800080"/>
      <w:u w:val="single"/>
    </w:rPr>
  </w:style>
  <w:style w:type="paragraph" w:customStyle="1" w:styleId="JASPInormlny">
    <w:name w:val="JASPI normálny"/>
    <w:basedOn w:val="Normlny"/>
    <w:rsid w:val="00E46F1A"/>
    <w:pPr>
      <w:spacing w:after="0"/>
      <w:ind w:left="839"/>
    </w:pPr>
    <w:rPr>
      <w:rFonts w:eastAsia="Times New Roman"/>
      <w:szCs w:val="24"/>
      <w:lang w:eastAsia="cs-CZ"/>
    </w:rPr>
  </w:style>
  <w:style w:type="paragraph" w:styleId="Textpoznmkypodiarou">
    <w:name w:val="footnote text"/>
    <w:basedOn w:val="Normlny"/>
    <w:link w:val="TextpoznmkypodiarouChar"/>
    <w:uiPriority w:val="99"/>
    <w:rsid w:val="00E46F1A"/>
    <w:pPr>
      <w:spacing w:after="0"/>
      <w:ind w:left="839"/>
    </w:pPr>
    <w:rPr>
      <w:sz w:val="20"/>
      <w:szCs w:val="20"/>
      <w:lang w:val="x-none" w:eastAsia="cs-CZ"/>
    </w:rPr>
  </w:style>
  <w:style w:type="character" w:customStyle="1" w:styleId="TextpoznmkypodiarouChar">
    <w:name w:val="Text poznámky pod čiarou Char"/>
    <w:link w:val="Textpoznmkypodiarou"/>
    <w:uiPriority w:val="99"/>
    <w:rsid w:val="00E46F1A"/>
    <w:rPr>
      <w:rFonts w:ascii="Times New Roman" w:eastAsia="Times New Roman" w:hAnsi="Times New Roman"/>
      <w:lang w:val="x-none" w:eastAsia="cs-CZ"/>
    </w:rPr>
  </w:style>
  <w:style w:type="character" w:styleId="Odkaznapoznmkupodiarou">
    <w:name w:val="footnote reference"/>
    <w:uiPriority w:val="99"/>
    <w:semiHidden/>
    <w:rsid w:val="00E46F1A"/>
    <w:rPr>
      <w:vertAlign w:val="superscript"/>
    </w:rPr>
  </w:style>
  <w:style w:type="paragraph" w:styleId="Normlnysozarkami">
    <w:name w:val="Normal Indent"/>
    <w:aliases w:val="Normální odsazený Char1 Char1,Normální odsazený Char Char Char1,Normální odsazený Char1 Char Char,Normální odsazený Char Char Char Char Char,Normální odsazený Char Char1,Normální odsazený Char,Normal Indent Char2 Char,Normal indent"/>
    <w:basedOn w:val="Normlny"/>
    <w:link w:val="NormlnysozarkamiChar"/>
    <w:rsid w:val="00E46F1A"/>
    <w:pPr>
      <w:spacing w:after="0"/>
      <w:ind w:left="708"/>
    </w:pPr>
    <w:rPr>
      <w:rFonts w:ascii="Arial" w:hAnsi="Arial"/>
      <w:sz w:val="20"/>
      <w:szCs w:val="20"/>
      <w:lang w:val="en-GB" w:eastAsia="x-none"/>
    </w:rPr>
  </w:style>
  <w:style w:type="paragraph" w:customStyle="1" w:styleId="tabulka">
    <w:name w:val="tabulka"/>
    <w:basedOn w:val="Normlny"/>
    <w:rsid w:val="00E46F1A"/>
    <w:pPr>
      <w:widowControl w:val="0"/>
      <w:spacing w:before="120" w:after="0" w:line="240" w:lineRule="exact"/>
      <w:ind w:left="839"/>
      <w:jc w:val="center"/>
    </w:pPr>
    <w:rPr>
      <w:rFonts w:ascii="Arial" w:eastAsia="Times New Roman" w:hAnsi="Arial"/>
      <w:sz w:val="20"/>
      <w:szCs w:val="20"/>
      <w:lang w:val="cs-CZ" w:eastAsia="sk-SK"/>
    </w:rPr>
  </w:style>
  <w:style w:type="paragraph" w:styleId="Obsah2">
    <w:name w:val="toc 2"/>
    <w:basedOn w:val="Normlny"/>
    <w:next w:val="Normlny"/>
    <w:autoRedefine/>
    <w:qFormat/>
    <w:rsid w:val="00E46F1A"/>
    <w:pPr>
      <w:spacing w:after="0"/>
      <w:ind w:left="240"/>
    </w:pPr>
    <w:rPr>
      <w:rFonts w:eastAsia="Times New Roman"/>
      <w:szCs w:val="24"/>
      <w:lang w:eastAsia="sk-SK"/>
    </w:rPr>
  </w:style>
  <w:style w:type="paragraph" w:styleId="Obsah3">
    <w:name w:val="toc 3"/>
    <w:basedOn w:val="Normlny"/>
    <w:next w:val="Normlny"/>
    <w:autoRedefine/>
    <w:qFormat/>
    <w:rsid w:val="00E46F1A"/>
    <w:pPr>
      <w:spacing w:after="0"/>
      <w:ind w:left="480"/>
    </w:pPr>
    <w:rPr>
      <w:rFonts w:eastAsia="Times New Roman"/>
      <w:szCs w:val="24"/>
      <w:lang w:eastAsia="sk-SK"/>
    </w:rPr>
  </w:style>
  <w:style w:type="paragraph" w:customStyle="1" w:styleId="Text">
    <w:name w:val="Text"/>
    <w:basedOn w:val="Normlny"/>
    <w:rsid w:val="00E46F1A"/>
    <w:pPr>
      <w:tabs>
        <w:tab w:val="left" w:pos="2268"/>
        <w:tab w:val="left" w:pos="4678"/>
      </w:tabs>
      <w:autoSpaceDE w:val="0"/>
      <w:autoSpaceDN w:val="0"/>
      <w:spacing w:after="120" w:line="280" w:lineRule="exact"/>
      <w:ind w:left="1418"/>
    </w:pPr>
    <w:rPr>
      <w:rFonts w:ascii="Arial" w:eastAsia="Times New Roman" w:hAnsi="Arial" w:cs="Arial"/>
      <w:sz w:val="20"/>
      <w:szCs w:val="20"/>
      <w:lang w:val="en-US" w:eastAsia="sk-SK"/>
    </w:rPr>
  </w:style>
  <w:style w:type="paragraph" w:styleId="Zoznamsodrkami">
    <w:name w:val="List Bullet"/>
    <w:basedOn w:val="Normlny"/>
    <w:autoRedefine/>
    <w:rsid w:val="00E46F1A"/>
    <w:pPr>
      <w:autoSpaceDE w:val="0"/>
      <w:autoSpaceDN w:val="0"/>
      <w:spacing w:before="120" w:after="0"/>
      <w:ind w:left="1077" w:hanging="357"/>
      <w:outlineLvl w:val="4"/>
    </w:pPr>
    <w:rPr>
      <w:rFonts w:eastAsia="Times New Roman"/>
      <w:b/>
      <w:bCs/>
      <w:szCs w:val="24"/>
      <w:lang w:val="en-GB" w:eastAsia="sk-SK"/>
    </w:rPr>
  </w:style>
  <w:style w:type="paragraph" w:customStyle="1" w:styleId="RamBullet1">
    <w:name w:val="Ram Bullet 1"/>
    <w:basedOn w:val="Normlny"/>
    <w:rsid w:val="00E46F1A"/>
    <w:pPr>
      <w:numPr>
        <w:numId w:val="2"/>
      </w:numPr>
      <w:spacing w:after="0" w:line="288" w:lineRule="auto"/>
    </w:pPr>
    <w:rPr>
      <w:rFonts w:ascii="Symbol" w:eastAsia="Times New Roman" w:hAnsi="Symbol"/>
      <w:spacing w:val="2"/>
      <w:sz w:val="18"/>
      <w:szCs w:val="20"/>
    </w:rPr>
  </w:style>
  <w:style w:type="paragraph" w:customStyle="1" w:styleId="RamBullet2">
    <w:name w:val="Ram Bullet 2"/>
    <w:basedOn w:val="Normlny"/>
    <w:rsid w:val="00E46F1A"/>
    <w:pPr>
      <w:numPr>
        <w:ilvl w:val="1"/>
        <w:numId w:val="2"/>
      </w:numPr>
      <w:spacing w:after="0" w:line="288" w:lineRule="auto"/>
    </w:pPr>
    <w:rPr>
      <w:rFonts w:ascii="Symbol" w:eastAsia="Times New Roman" w:hAnsi="Symbol"/>
      <w:spacing w:val="2"/>
      <w:sz w:val="18"/>
      <w:szCs w:val="20"/>
    </w:rPr>
  </w:style>
  <w:style w:type="paragraph" w:customStyle="1" w:styleId="RamBullet3">
    <w:name w:val="Ram Bullet 3"/>
    <w:basedOn w:val="Normlny"/>
    <w:rsid w:val="00E46F1A"/>
    <w:pPr>
      <w:numPr>
        <w:ilvl w:val="2"/>
        <w:numId w:val="2"/>
      </w:numPr>
      <w:spacing w:after="0" w:line="288" w:lineRule="auto"/>
      <w:ind w:hanging="425"/>
    </w:pPr>
    <w:rPr>
      <w:rFonts w:ascii="Symbol" w:eastAsia="Times New Roman" w:hAnsi="Symbol"/>
      <w:spacing w:val="2"/>
      <w:sz w:val="18"/>
      <w:szCs w:val="20"/>
    </w:rPr>
  </w:style>
  <w:style w:type="paragraph" w:styleId="Textbubliny">
    <w:name w:val="Balloon Text"/>
    <w:basedOn w:val="Normlny"/>
    <w:link w:val="TextbublinyChar"/>
    <w:uiPriority w:val="99"/>
    <w:rsid w:val="00E46F1A"/>
    <w:pPr>
      <w:spacing w:after="0"/>
      <w:ind w:left="839"/>
    </w:pPr>
    <w:rPr>
      <w:rFonts w:ascii="Arial" w:hAnsi="Arial"/>
      <w:sz w:val="16"/>
      <w:szCs w:val="16"/>
      <w:lang w:val="x-none" w:eastAsia="x-none"/>
    </w:rPr>
  </w:style>
  <w:style w:type="character" w:customStyle="1" w:styleId="TextbublinyChar">
    <w:name w:val="Text bubliny Char"/>
    <w:link w:val="Textbubliny"/>
    <w:uiPriority w:val="99"/>
    <w:rsid w:val="00E46F1A"/>
    <w:rPr>
      <w:rFonts w:ascii="Arial" w:eastAsia="Times New Roman" w:hAnsi="Arial"/>
      <w:sz w:val="16"/>
      <w:szCs w:val="16"/>
      <w:lang w:val="x-none"/>
    </w:rPr>
  </w:style>
  <w:style w:type="paragraph" w:styleId="Register1">
    <w:name w:val="index 1"/>
    <w:basedOn w:val="Normlny"/>
    <w:next w:val="Normlny"/>
    <w:autoRedefine/>
    <w:rsid w:val="00E46F1A"/>
    <w:pPr>
      <w:spacing w:after="240"/>
      <w:ind w:left="240" w:hanging="240"/>
    </w:pPr>
    <w:rPr>
      <w:rFonts w:ascii="Arial" w:eastAsia="Times New Roman" w:hAnsi="Arial"/>
      <w:sz w:val="20"/>
      <w:szCs w:val="20"/>
      <w:lang w:val="en-GB"/>
    </w:rPr>
  </w:style>
  <w:style w:type="paragraph" w:styleId="Nadpisregistra">
    <w:name w:val="index heading"/>
    <w:basedOn w:val="Normlny"/>
    <w:next w:val="Register1"/>
    <w:rsid w:val="00E46F1A"/>
    <w:pPr>
      <w:spacing w:after="240"/>
      <w:ind w:left="839"/>
    </w:pPr>
    <w:rPr>
      <w:rFonts w:ascii="Arial" w:eastAsia="Times New Roman" w:hAnsi="Arial"/>
      <w:b/>
      <w:sz w:val="20"/>
      <w:szCs w:val="20"/>
      <w:lang w:val="en-GB"/>
    </w:rPr>
  </w:style>
  <w:style w:type="paragraph" w:customStyle="1" w:styleId="Normln2">
    <w:name w:val="Normální 2"/>
    <w:basedOn w:val="Normlny"/>
    <w:rsid w:val="00E46F1A"/>
    <w:pPr>
      <w:spacing w:after="0"/>
      <w:ind w:left="839"/>
    </w:pPr>
    <w:rPr>
      <w:rFonts w:ascii="Arial" w:eastAsia="Times New Roman" w:hAnsi="Arial"/>
      <w:szCs w:val="20"/>
      <w:lang w:val="cs-CZ" w:eastAsia="cs-CZ"/>
    </w:rPr>
  </w:style>
  <w:style w:type="character" w:styleId="Odkaznakomentr">
    <w:name w:val="annotation reference"/>
    <w:uiPriority w:val="99"/>
    <w:rsid w:val="00E46F1A"/>
    <w:rPr>
      <w:sz w:val="16"/>
      <w:szCs w:val="16"/>
    </w:rPr>
  </w:style>
  <w:style w:type="paragraph" w:customStyle="1" w:styleId="Elnokkap53">
    <w:name w:val="Elánok kap.5.3"/>
    <w:basedOn w:val="Normlny"/>
    <w:rsid w:val="00E46F1A"/>
    <w:pPr>
      <w:overflowPunct w:val="0"/>
      <w:autoSpaceDE w:val="0"/>
      <w:autoSpaceDN w:val="0"/>
      <w:adjustRightInd w:val="0"/>
      <w:spacing w:before="60" w:after="60"/>
      <w:ind w:left="839"/>
    </w:pPr>
    <w:rPr>
      <w:rFonts w:eastAsia="Times New Roman"/>
      <w:szCs w:val="20"/>
      <w:lang w:eastAsia="sk-SK"/>
    </w:rPr>
  </w:style>
  <w:style w:type="paragraph" w:customStyle="1" w:styleId="CharCharChar1CharCharCharChar">
    <w:name w:val="Char Char Char1 Char Char Char Char"/>
    <w:basedOn w:val="Normlny"/>
    <w:rsid w:val="00E46F1A"/>
    <w:pPr>
      <w:widowControl w:val="0"/>
      <w:adjustRightInd w:val="0"/>
      <w:spacing w:line="240" w:lineRule="exact"/>
      <w:ind w:left="839"/>
      <w:textAlignment w:val="baseline"/>
    </w:pPr>
    <w:rPr>
      <w:rFonts w:ascii="Arial" w:eastAsia="Times New Roman" w:hAnsi="Arial" w:cs="Arial"/>
      <w:sz w:val="20"/>
      <w:szCs w:val="20"/>
      <w:lang w:val="en-US"/>
    </w:rPr>
  </w:style>
  <w:style w:type="paragraph" w:styleId="truktradokumentu">
    <w:name w:val="Document Map"/>
    <w:basedOn w:val="Normlny"/>
    <w:link w:val="truktradokumentuChar"/>
    <w:rsid w:val="00E46F1A"/>
    <w:pPr>
      <w:shd w:val="clear" w:color="auto" w:fill="000080"/>
      <w:spacing w:after="0"/>
      <w:ind w:left="839"/>
    </w:pPr>
    <w:rPr>
      <w:rFonts w:ascii="Arial" w:hAnsi="Arial"/>
      <w:sz w:val="20"/>
      <w:szCs w:val="20"/>
      <w:lang w:val="x-none" w:eastAsia="x-none"/>
    </w:rPr>
  </w:style>
  <w:style w:type="character" w:customStyle="1" w:styleId="truktradokumentuChar">
    <w:name w:val="Štruktúra dokumentu Char"/>
    <w:link w:val="truktradokumentu"/>
    <w:rsid w:val="00E46F1A"/>
    <w:rPr>
      <w:rFonts w:ascii="Arial" w:eastAsia="Times New Roman" w:hAnsi="Arial"/>
      <w:shd w:val="clear" w:color="auto" w:fill="000080"/>
      <w:lang w:val="x-none"/>
    </w:rPr>
  </w:style>
  <w:style w:type="paragraph" w:customStyle="1" w:styleId="std">
    <w:name w:val="std"/>
    <w:basedOn w:val="Normlny"/>
    <w:rsid w:val="00E46F1A"/>
    <w:pPr>
      <w:spacing w:before="100" w:beforeAutospacing="1" w:after="100" w:afterAutospacing="1"/>
      <w:ind w:left="839"/>
    </w:pPr>
    <w:rPr>
      <w:rFonts w:ascii="Arial" w:eastAsia="Times New Roman" w:hAnsi="Arial" w:cs="Arial"/>
      <w:szCs w:val="24"/>
      <w:lang w:val="cs-CZ" w:eastAsia="cs-CZ"/>
    </w:rPr>
  </w:style>
  <w:style w:type="table" w:styleId="Mriekatabuky">
    <w:name w:val="Table Grid"/>
    <w:basedOn w:val="Normlnatabuka"/>
    <w:uiPriority w:val="59"/>
    <w:rsid w:val="00E46F1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kl2">
    <w:name w:val="zakl2"/>
    <w:basedOn w:val="Normlny"/>
    <w:rsid w:val="00E46F1A"/>
    <w:pPr>
      <w:tabs>
        <w:tab w:val="num" w:pos="1440"/>
      </w:tabs>
      <w:spacing w:before="60" w:after="0"/>
      <w:ind w:left="1440" w:hanging="360"/>
    </w:pPr>
    <w:rPr>
      <w:rFonts w:eastAsia="Times New Roman"/>
      <w:szCs w:val="24"/>
      <w:lang w:eastAsia="sk-SK"/>
    </w:rPr>
  </w:style>
  <w:style w:type="paragraph" w:customStyle="1" w:styleId="slovanie">
    <w:name w:val="Číslovanie"/>
    <w:rsid w:val="00E46F1A"/>
    <w:pPr>
      <w:numPr>
        <w:numId w:val="3"/>
      </w:numPr>
      <w:autoSpaceDE w:val="0"/>
      <w:autoSpaceDN w:val="0"/>
      <w:spacing w:after="200" w:line="360" w:lineRule="auto"/>
      <w:jc w:val="both"/>
    </w:pPr>
    <w:rPr>
      <w:rFonts w:ascii="Times New Roman" w:hAnsi="Times New Roman"/>
      <w:sz w:val="24"/>
      <w:szCs w:val="24"/>
      <w:lang w:eastAsia="en-US"/>
    </w:rPr>
  </w:style>
  <w:style w:type="paragraph" w:customStyle="1" w:styleId="slovaniepomocoupsmen">
    <w:name w:val="Číslovanie pomocou písmen"/>
    <w:autoRedefine/>
    <w:rsid w:val="00E46F1A"/>
    <w:pPr>
      <w:tabs>
        <w:tab w:val="left" w:pos="851"/>
      </w:tabs>
      <w:autoSpaceDE w:val="0"/>
      <w:autoSpaceDN w:val="0"/>
      <w:spacing w:after="200" w:line="252" w:lineRule="auto"/>
      <w:ind w:left="426" w:hanging="426"/>
      <w:jc w:val="both"/>
    </w:pPr>
    <w:rPr>
      <w:rFonts w:ascii="Arial" w:hAnsi="Arial" w:cs="Arial"/>
      <w:sz w:val="22"/>
      <w:szCs w:val="22"/>
      <w:lang w:eastAsia="en-US"/>
    </w:rPr>
  </w:style>
  <w:style w:type="paragraph" w:customStyle="1" w:styleId="NormlnsWWW1">
    <w:name w:val="Normální (síť WWW)1"/>
    <w:basedOn w:val="Normlny"/>
    <w:rsid w:val="00E46F1A"/>
    <w:pPr>
      <w:spacing w:before="100" w:beforeAutospacing="1" w:after="100" w:afterAutospacing="1"/>
    </w:pPr>
    <w:rPr>
      <w:rFonts w:ascii="Arial" w:eastAsia="MT Extra" w:hAnsi="Arial" w:cs="Arial"/>
      <w:sz w:val="17"/>
      <w:szCs w:val="17"/>
      <w:lang w:val="cs-CZ" w:eastAsia="cs-CZ"/>
    </w:rPr>
  </w:style>
  <w:style w:type="paragraph" w:customStyle="1" w:styleId="tl1">
    <w:name w:val="Štýl1"/>
    <w:basedOn w:val="Normlny"/>
    <w:link w:val="tl1Char"/>
    <w:qFormat/>
    <w:rsid w:val="00E46F1A"/>
    <w:pPr>
      <w:widowControl w:val="0"/>
      <w:overflowPunct w:val="0"/>
      <w:autoSpaceDE w:val="0"/>
      <w:autoSpaceDN w:val="0"/>
      <w:adjustRightInd w:val="0"/>
      <w:spacing w:after="0"/>
      <w:ind w:left="491"/>
      <w:textAlignment w:val="baseline"/>
    </w:pPr>
    <w:rPr>
      <w:rFonts w:ascii="Arial" w:hAnsi="Arial"/>
      <w:sz w:val="20"/>
      <w:szCs w:val="20"/>
      <w:lang w:val="x-none" w:eastAsia="x-none"/>
    </w:rPr>
  </w:style>
  <w:style w:type="character" w:customStyle="1" w:styleId="tl1Char">
    <w:name w:val="Štýl1 Char"/>
    <w:link w:val="tl1"/>
    <w:rsid w:val="00E46F1A"/>
    <w:rPr>
      <w:rFonts w:ascii="Arial" w:eastAsia="Times New Roman" w:hAnsi="Arial"/>
      <w:lang w:val="x-none"/>
    </w:rPr>
  </w:style>
  <w:style w:type="paragraph" w:customStyle="1" w:styleId="tltl11ptPrvriadok1cmVavo0cmPrvriadok0">
    <w:name w:val="Štýl Štýl 11 pt Prvý riadok:  1 cm + Vľavo:  0 cm Prvý riadok:  0..."/>
    <w:basedOn w:val="Normlny"/>
    <w:rsid w:val="00E46F1A"/>
    <w:pPr>
      <w:spacing w:after="0"/>
      <w:ind w:firstLine="357"/>
    </w:pPr>
    <w:rPr>
      <w:rFonts w:eastAsia="Times New Roman"/>
      <w:szCs w:val="20"/>
      <w:lang w:eastAsia="sk-SK"/>
    </w:rPr>
  </w:style>
  <w:style w:type="paragraph" w:customStyle="1" w:styleId="Normlnywebov3">
    <w:name w:val="Normálny (webový)3"/>
    <w:basedOn w:val="Normlny"/>
    <w:rsid w:val="00E46F1A"/>
    <w:pPr>
      <w:spacing w:before="100" w:beforeAutospacing="1" w:after="100" w:afterAutospacing="1"/>
    </w:pPr>
    <w:rPr>
      <w:rFonts w:ascii="MT Extra" w:eastAsia="MT Extra" w:hAnsi="MT Extra" w:cs="MT Extra"/>
      <w:szCs w:val="24"/>
      <w:lang w:eastAsia="sk-SK"/>
    </w:rPr>
  </w:style>
  <w:style w:type="character" w:customStyle="1" w:styleId="Nadpis2Char1">
    <w:name w:val="Nadpis 2 Char1"/>
    <w:aliases w:val="Nadpis 2 Char Char"/>
    <w:locked/>
    <w:rsid w:val="00E46F1A"/>
    <w:rPr>
      <w:rFonts w:ascii="Times New Roman" w:eastAsia="Times New Roman" w:hAnsi="Times New Roman" w:cs="Times New Roman"/>
      <w:sz w:val="32"/>
      <w:szCs w:val="32"/>
      <w:lang w:eastAsia="sk-SK"/>
    </w:rPr>
  </w:style>
  <w:style w:type="character" w:customStyle="1" w:styleId="Nadpis9Char1">
    <w:name w:val="Nadpis 9 Char1"/>
    <w:locked/>
    <w:rsid w:val="00E46F1A"/>
    <w:rPr>
      <w:rFonts w:ascii="Arial" w:eastAsia="Times New Roman" w:hAnsi="Arial" w:cs="Arial"/>
      <w:lang w:eastAsia="sk-SK"/>
    </w:rPr>
  </w:style>
  <w:style w:type="paragraph" w:customStyle="1" w:styleId="odsekzoznamu0">
    <w:name w:val="odsekzoznamu"/>
    <w:basedOn w:val="Normlny"/>
    <w:rsid w:val="00E46F1A"/>
    <w:pPr>
      <w:spacing w:after="0"/>
    </w:pPr>
    <w:rPr>
      <w:rFonts w:eastAsia="MT Extra"/>
      <w:szCs w:val="24"/>
      <w:lang w:eastAsia="sk-SK"/>
    </w:rPr>
  </w:style>
  <w:style w:type="paragraph" w:customStyle="1" w:styleId="Text1">
    <w:name w:val="Text 1"/>
    <w:qFormat/>
    <w:rsid w:val="00BD6F16"/>
    <w:pPr>
      <w:autoSpaceDE w:val="0"/>
      <w:autoSpaceDN w:val="0"/>
      <w:adjustRightInd w:val="0"/>
      <w:spacing w:after="200" w:line="252" w:lineRule="auto"/>
    </w:pPr>
    <w:rPr>
      <w:rFonts w:ascii="Times New Roman" w:eastAsia="MT Extra" w:hAnsi="Times New Roman" w:cs="Arial"/>
      <w:color w:val="000000"/>
      <w:sz w:val="24"/>
      <w:szCs w:val="24"/>
    </w:rPr>
  </w:style>
  <w:style w:type="paragraph" w:customStyle="1" w:styleId="E0">
    <w:name w:val="E0"/>
    <w:basedOn w:val="Normlny"/>
    <w:rsid w:val="00E46F1A"/>
    <w:pPr>
      <w:spacing w:after="60"/>
    </w:pPr>
    <w:rPr>
      <w:rFonts w:ascii="Arial" w:eastAsia="Times New Roman" w:hAnsi="Arial"/>
      <w:szCs w:val="20"/>
      <w:lang w:val="cs-CZ" w:eastAsia="cs-CZ"/>
    </w:rPr>
  </w:style>
  <w:style w:type="paragraph" w:customStyle="1" w:styleId="Bezriadkovania1">
    <w:name w:val="Bez riadkovania1"/>
    <w:aliases w:val="No Spacing,odsek"/>
    <w:basedOn w:val="Normlny"/>
    <w:rsid w:val="00E46F1A"/>
    <w:pPr>
      <w:numPr>
        <w:numId w:val="4"/>
      </w:numPr>
      <w:tabs>
        <w:tab w:val="left" w:pos="1134"/>
      </w:tabs>
      <w:spacing w:after="0"/>
      <w:ind w:left="1135" w:hanging="284"/>
    </w:pPr>
    <w:rPr>
      <w:rFonts w:ascii="Cambria Math" w:eastAsia="Times New Roman" w:hAnsi="Cambria Math" w:cs="Arial"/>
      <w:color w:val="313131"/>
      <w:lang w:eastAsia="sk-SK"/>
    </w:rPr>
  </w:style>
  <w:style w:type="paragraph" w:customStyle="1" w:styleId="rozdeleniekapitolI">
    <w:name w:val="rozdelenie kapitol I"/>
    <w:aliases w:val="II"/>
    <w:basedOn w:val="Nadpis1-ploha"/>
    <w:link w:val="rozdeleniekapitolIChar"/>
    <w:qFormat/>
    <w:rsid w:val="00FD21A5"/>
    <w:pPr>
      <w:spacing w:after="0"/>
      <w:ind w:firstLine="567"/>
    </w:pPr>
    <w:rPr>
      <w:rFonts w:ascii="Times New Roman" w:hAnsi="Times New Roman"/>
      <w:b/>
      <w:color w:val="313131"/>
      <w:sz w:val="40"/>
      <w:lang w:val="x-none"/>
    </w:rPr>
  </w:style>
  <w:style w:type="character" w:customStyle="1" w:styleId="Textzstupnhosymbolu1">
    <w:name w:val="Text zástupného symbolu1"/>
    <w:semiHidden/>
    <w:rsid w:val="00E46F1A"/>
    <w:rPr>
      <w:rFonts w:ascii="Times New Roman" w:hAnsi="Times New Roman" w:cs="Times New Roman"/>
      <w:color w:val="808080"/>
    </w:rPr>
  </w:style>
  <w:style w:type="character" w:customStyle="1" w:styleId="pre">
    <w:name w:val="pre"/>
    <w:rsid w:val="00E46F1A"/>
  </w:style>
  <w:style w:type="character" w:customStyle="1" w:styleId="Textzstupnhosymbolu11">
    <w:name w:val="Text zástupného symbolu11"/>
    <w:semiHidden/>
    <w:rsid w:val="00E46F1A"/>
    <w:rPr>
      <w:rFonts w:ascii="Times New Roman" w:hAnsi="Times New Roman" w:cs="Times New Roman"/>
      <w:color w:val="808080"/>
    </w:rPr>
  </w:style>
  <w:style w:type="character" w:customStyle="1" w:styleId="Textzstupnhosymbolu2">
    <w:name w:val="Text zástupného symbolu2"/>
    <w:semiHidden/>
    <w:rsid w:val="00E46F1A"/>
    <w:rPr>
      <w:rFonts w:ascii="Times New Roman" w:hAnsi="Times New Roman" w:cs="Times New Roman"/>
      <w:color w:val="808080"/>
    </w:rPr>
  </w:style>
  <w:style w:type="character" w:customStyle="1" w:styleId="Textzstupnhosymbolu3">
    <w:name w:val="Text zástupného symbolu3"/>
    <w:semiHidden/>
    <w:rsid w:val="00E46F1A"/>
    <w:rPr>
      <w:rFonts w:ascii="Times New Roman" w:hAnsi="Times New Roman" w:cs="Times New Roman"/>
      <w:color w:val="808080"/>
    </w:rPr>
  </w:style>
  <w:style w:type="paragraph" w:styleId="Predmetkomentra">
    <w:name w:val="annotation subject"/>
    <w:basedOn w:val="Textkomentra"/>
    <w:next w:val="Textkomentra"/>
    <w:link w:val="PredmetkomentraChar"/>
    <w:uiPriority w:val="99"/>
    <w:unhideWhenUsed/>
    <w:rsid w:val="00E46F1A"/>
    <w:pPr>
      <w:spacing w:after="0"/>
    </w:pPr>
    <w:rPr>
      <w:rFonts w:ascii="Times New Roman" w:hAnsi="Times New Roman"/>
      <w:b/>
      <w:bCs/>
    </w:rPr>
  </w:style>
  <w:style w:type="character" w:customStyle="1" w:styleId="PredmetkomentraChar">
    <w:name w:val="Predmet komentára Char"/>
    <w:link w:val="Predmetkomentra"/>
    <w:uiPriority w:val="99"/>
    <w:rsid w:val="00E46F1A"/>
    <w:rPr>
      <w:rFonts w:ascii="Times New Roman" w:eastAsia="Times New Roman" w:hAnsi="Times New Roman"/>
      <w:b/>
      <w:bCs/>
      <w:lang w:val="en-GB" w:eastAsia="x-none"/>
    </w:rPr>
  </w:style>
  <w:style w:type="character" w:customStyle="1" w:styleId="FontStyle115">
    <w:name w:val="Font Style115"/>
    <w:uiPriority w:val="99"/>
    <w:rsid w:val="00E46F1A"/>
    <w:rPr>
      <w:rFonts w:ascii="Times New Roman" w:hAnsi="Times New Roman" w:cs="Times New Roman"/>
      <w:sz w:val="22"/>
      <w:szCs w:val="22"/>
    </w:rPr>
  </w:style>
  <w:style w:type="character" w:customStyle="1" w:styleId="FontStyle105">
    <w:name w:val="Font Style105"/>
    <w:uiPriority w:val="99"/>
    <w:rsid w:val="00E46F1A"/>
    <w:rPr>
      <w:rFonts w:ascii="Times New Roman" w:hAnsi="Times New Roman" w:cs="Times New Roman"/>
      <w:sz w:val="22"/>
      <w:szCs w:val="22"/>
    </w:rPr>
  </w:style>
  <w:style w:type="paragraph" w:customStyle="1" w:styleId="Styl">
    <w:name w:val="Styl"/>
    <w:rsid w:val="00E46F1A"/>
    <w:pPr>
      <w:widowControl w:val="0"/>
      <w:autoSpaceDE w:val="0"/>
      <w:autoSpaceDN w:val="0"/>
      <w:adjustRightInd w:val="0"/>
      <w:spacing w:after="200" w:line="360" w:lineRule="atLeast"/>
      <w:jc w:val="both"/>
      <w:textAlignment w:val="baseline"/>
    </w:pPr>
    <w:rPr>
      <w:rFonts w:ascii="Arial" w:hAnsi="Arial" w:cs="Arial"/>
      <w:sz w:val="24"/>
      <w:szCs w:val="24"/>
    </w:rPr>
  </w:style>
  <w:style w:type="paragraph" w:customStyle="1" w:styleId="Normlnywebov4">
    <w:name w:val="Normálny (webový)4"/>
    <w:basedOn w:val="Normlny"/>
    <w:rsid w:val="00E46F1A"/>
    <w:pPr>
      <w:spacing w:before="100" w:beforeAutospacing="1" w:after="100" w:afterAutospacing="1"/>
    </w:pPr>
    <w:rPr>
      <w:rFonts w:ascii="MT Extra" w:eastAsia="MT Extra" w:hAnsi="MT Extra" w:cs="MT Extra"/>
      <w:szCs w:val="24"/>
      <w:lang w:eastAsia="sk-SK"/>
    </w:rPr>
  </w:style>
  <w:style w:type="character" w:customStyle="1" w:styleId="Siln2">
    <w:name w:val="Silný2"/>
    <w:rsid w:val="00E46F1A"/>
    <w:rPr>
      <w:b/>
    </w:rPr>
  </w:style>
  <w:style w:type="paragraph" w:customStyle="1" w:styleId="Zkladntext22">
    <w:name w:val="Základný text 22"/>
    <w:basedOn w:val="Normlny"/>
    <w:rsid w:val="00E46F1A"/>
    <w:pPr>
      <w:overflowPunct w:val="0"/>
      <w:autoSpaceDE w:val="0"/>
      <w:autoSpaceDN w:val="0"/>
      <w:adjustRightInd w:val="0"/>
      <w:spacing w:after="0"/>
      <w:ind w:left="839"/>
      <w:textAlignment w:val="baseline"/>
    </w:pPr>
    <w:rPr>
      <w:rFonts w:eastAsia="Times New Roman"/>
      <w:color w:val="0000FF"/>
      <w:szCs w:val="20"/>
      <w:lang w:eastAsia="sk-SK"/>
    </w:rPr>
  </w:style>
  <w:style w:type="paragraph" w:styleId="Zoznamsodrkami2">
    <w:name w:val="List Bullet 2"/>
    <w:basedOn w:val="Normlny"/>
    <w:unhideWhenUsed/>
    <w:rsid w:val="00E46F1A"/>
    <w:pPr>
      <w:numPr>
        <w:numId w:val="5"/>
      </w:numPr>
      <w:spacing w:after="0"/>
      <w:contextualSpacing/>
    </w:pPr>
    <w:rPr>
      <w:rFonts w:eastAsia="Times New Roman"/>
      <w:szCs w:val="24"/>
      <w:lang w:eastAsia="sk-SK"/>
    </w:rPr>
  </w:style>
  <w:style w:type="paragraph" w:customStyle="1" w:styleId="Zarkazkladnhotextu21">
    <w:name w:val="Zarážka základného textu 21"/>
    <w:basedOn w:val="Normlny"/>
    <w:rsid w:val="00E46F1A"/>
    <w:pPr>
      <w:overflowPunct w:val="0"/>
      <w:autoSpaceDE w:val="0"/>
      <w:autoSpaceDN w:val="0"/>
      <w:adjustRightInd w:val="0"/>
      <w:spacing w:after="0"/>
      <w:ind w:left="1276" w:hanging="228"/>
      <w:textAlignment w:val="baseline"/>
    </w:pPr>
    <w:rPr>
      <w:rFonts w:eastAsia="Times New Roman"/>
      <w:szCs w:val="20"/>
      <w:lang w:eastAsia="sk-SK"/>
    </w:rPr>
  </w:style>
  <w:style w:type="paragraph" w:customStyle="1" w:styleId="Zarkazkladnhotextu31">
    <w:name w:val="Zarážka základného textu 31"/>
    <w:basedOn w:val="Normlny"/>
    <w:rsid w:val="00E46F1A"/>
    <w:pPr>
      <w:overflowPunct w:val="0"/>
      <w:autoSpaceDE w:val="0"/>
      <w:autoSpaceDN w:val="0"/>
      <w:adjustRightInd w:val="0"/>
      <w:spacing w:after="0"/>
      <w:ind w:left="1048"/>
      <w:textAlignment w:val="baseline"/>
    </w:pPr>
    <w:rPr>
      <w:rFonts w:eastAsia="Times New Roman"/>
      <w:szCs w:val="20"/>
      <w:lang w:eastAsia="sk-SK"/>
    </w:rPr>
  </w:style>
  <w:style w:type="character" w:customStyle="1" w:styleId="fscobjectlink">
    <w:name w:val="fscobjectlink"/>
    <w:uiPriority w:val="99"/>
    <w:rsid w:val="00E46F1A"/>
    <w:rPr>
      <w:rFonts w:cs="Times New Roman"/>
      <w:sz w:val="20"/>
      <w:szCs w:val="20"/>
    </w:rPr>
  </w:style>
  <w:style w:type="paragraph" w:styleId="Revzia">
    <w:name w:val="Revision"/>
    <w:hidden/>
    <w:uiPriority w:val="99"/>
    <w:semiHidden/>
    <w:rsid w:val="00E46F1A"/>
    <w:pPr>
      <w:spacing w:after="200" w:line="252" w:lineRule="auto"/>
    </w:pPr>
    <w:rPr>
      <w:rFonts w:ascii="Times New Roman" w:hAnsi="Times New Roman"/>
      <w:sz w:val="24"/>
      <w:szCs w:val="24"/>
    </w:rPr>
  </w:style>
  <w:style w:type="character" w:customStyle="1" w:styleId="norm00e1lnychar">
    <w:name w:val="norm_00e1lny__char"/>
    <w:rsid w:val="00E46F1A"/>
  </w:style>
  <w:style w:type="character" w:customStyle="1" w:styleId="odsek0020zoznamuchar">
    <w:name w:val="odsek_0020zoznamu__char"/>
    <w:rsid w:val="00E46F1A"/>
  </w:style>
  <w:style w:type="character" w:customStyle="1" w:styleId="siln00fdchar">
    <w:name w:val="siln_00fd__char"/>
    <w:rsid w:val="00E46F1A"/>
  </w:style>
  <w:style w:type="character" w:customStyle="1" w:styleId="norm00e1lnychar1">
    <w:name w:val="norm_00e1lny__char1"/>
    <w:rsid w:val="00E46F1A"/>
    <w:rPr>
      <w:rFonts w:ascii="MT Extra" w:hAnsi="MT Extra" w:hint="default"/>
      <w:sz w:val="22"/>
      <w:szCs w:val="22"/>
    </w:rPr>
  </w:style>
  <w:style w:type="character" w:customStyle="1" w:styleId="apple-converted-space">
    <w:name w:val="apple-converted-space"/>
    <w:rsid w:val="00E46F1A"/>
  </w:style>
  <w:style w:type="character" w:customStyle="1" w:styleId="zar00e1017eka0020z00e1kladn00e9ho0020textu00202char">
    <w:name w:val="zar_00e1_017eka_0020z_00e1kladn_00e9ho_0020textu_00202__char"/>
    <w:rsid w:val="00E46F1A"/>
  </w:style>
  <w:style w:type="paragraph" w:customStyle="1" w:styleId="norm00e1lny">
    <w:name w:val="norm_00e1lny"/>
    <w:basedOn w:val="Normlny"/>
    <w:rsid w:val="00E46F1A"/>
    <w:pPr>
      <w:spacing w:before="100" w:beforeAutospacing="1" w:after="100" w:afterAutospacing="1"/>
    </w:pPr>
    <w:rPr>
      <w:rFonts w:eastAsia="Times New Roman"/>
      <w:szCs w:val="24"/>
      <w:lang w:eastAsia="sk-SK"/>
    </w:rPr>
  </w:style>
  <w:style w:type="paragraph" w:customStyle="1" w:styleId="Normln">
    <w:name w:val="Normální~"/>
    <w:basedOn w:val="Normlny"/>
    <w:rsid w:val="00E46F1A"/>
    <w:pPr>
      <w:widowControl w:val="0"/>
      <w:spacing w:after="0"/>
    </w:pPr>
    <w:rPr>
      <w:rFonts w:eastAsia="MT Extra"/>
      <w:sz w:val="20"/>
      <w:szCs w:val="20"/>
      <w:lang w:val="cs-CZ" w:eastAsia="cs-CZ"/>
    </w:rPr>
  </w:style>
  <w:style w:type="paragraph" w:customStyle="1" w:styleId="BodyText21">
    <w:name w:val="Body Text 21"/>
    <w:basedOn w:val="Normlny"/>
    <w:rsid w:val="00E46F1A"/>
    <w:pPr>
      <w:spacing w:after="0"/>
      <w:ind w:left="720"/>
    </w:pPr>
    <w:rPr>
      <w:rFonts w:ascii="Arial" w:eastAsia="Times New Roman" w:hAnsi="Arial"/>
      <w:szCs w:val="20"/>
      <w:lang w:eastAsia="cs-CZ"/>
    </w:rPr>
  </w:style>
  <w:style w:type="character" w:customStyle="1" w:styleId="cizojazycne">
    <w:name w:val="cizojazycne"/>
    <w:rsid w:val="00E46F1A"/>
  </w:style>
  <w:style w:type="paragraph" w:styleId="Textvysvetlivky">
    <w:name w:val="endnote text"/>
    <w:basedOn w:val="Normlny"/>
    <w:link w:val="TextvysvetlivkyChar"/>
    <w:uiPriority w:val="99"/>
    <w:unhideWhenUsed/>
    <w:rsid w:val="00E46F1A"/>
    <w:pPr>
      <w:spacing w:after="0"/>
      <w:ind w:left="839"/>
    </w:pPr>
    <w:rPr>
      <w:sz w:val="20"/>
      <w:szCs w:val="20"/>
      <w:lang w:val="x-none" w:eastAsia="x-none"/>
    </w:rPr>
  </w:style>
  <w:style w:type="character" w:customStyle="1" w:styleId="TextvysvetlivkyChar">
    <w:name w:val="Text vysvetlivky Char"/>
    <w:link w:val="Textvysvetlivky"/>
    <w:uiPriority w:val="99"/>
    <w:rsid w:val="00E46F1A"/>
    <w:rPr>
      <w:rFonts w:ascii="Times New Roman" w:eastAsia="Times New Roman" w:hAnsi="Times New Roman"/>
    </w:rPr>
  </w:style>
  <w:style w:type="character" w:styleId="Odkaznavysvetlivku">
    <w:name w:val="endnote reference"/>
    <w:uiPriority w:val="99"/>
    <w:unhideWhenUsed/>
    <w:rsid w:val="00E46F1A"/>
    <w:rPr>
      <w:vertAlign w:val="superscript"/>
    </w:rPr>
  </w:style>
  <w:style w:type="character" w:customStyle="1" w:styleId="hps">
    <w:name w:val="hps"/>
    <w:rsid w:val="00E46F1A"/>
  </w:style>
  <w:style w:type="character" w:customStyle="1" w:styleId="code">
    <w:name w:val="code"/>
    <w:rsid w:val="00E46F1A"/>
  </w:style>
  <w:style w:type="character" w:customStyle="1" w:styleId="Podtitul1">
    <w:name w:val="Podtitul1"/>
    <w:rsid w:val="00E46F1A"/>
  </w:style>
  <w:style w:type="character" w:customStyle="1" w:styleId="optional">
    <w:name w:val="optional"/>
    <w:rsid w:val="00E46F1A"/>
  </w:style>
  <w:style w:type="paragraph" w:customStyle="1" w:styleId="CisZoznam2">
    <w:name w:val="CisZoznam2"/>
    <w:basedOn w:val="Normlny"/>
    <w:uiPriority w:val="99"/>
    <w:rsid w:val="00E46F1A"/>
    <w:pPr>
      <w:numPr>
        <w:ilvl w:val="1"/>
        <w:numId w:val="6"/>
      </w:numPr>
      <w:spacing w:after="0"/>
    </w:pPr>
    <w:rPr>
      <w:rFonts w:eastAsia="Times New Roman"/>
      <w:szCs w:val="24"/>
      <w:lang w:eastAsia="cs-CZ"/>
    </w:rPr>
  </w:style>
  <w:style w:type="paragraph" w:customStyle="1" w:styleId="Smlouva">
    <w:name w:val="Smlouva"/>
    <w:basedOn w:val="Nzevsmlouvy"/>
    <w:rsid w:val="00E46F1A"/>
    <w:pPr>
      <w:keepNext/>
      <w:framePr w:wrap="notBeside"/>
      <w:spacing w:after="0"/>
      <w:outlineLvl w:val="9"/>
    </w:pPr>
    <w:rPr>
      <w:sz w:val="48"/>
    </w:rPr>
  </w:style>
  <w:style w:type="paragraph" w:customStyle="1" w:styleId="Nzevsmlouvy">
    <w:name w:val="Název smlouvy"/>
    <w:basedOn w:val="Nzov"/>
    <w:rsid w:val="00E46F1A"/>
    <w:pPr>
      <w:framePr w:wrap="notBeside"/>
      <w:spacing w:after="480" w:line="240" w:lineRule="atLeast"/>
      <w:outlineLvl w:val="0"/>
    </w:pPr>
    <w:rPr>
      <w:bCs/>
      <w:kern w:val="28"/>
      <w:sz w:val="40"/>
      <w:szCs w:val="20"/>
      <w:lang w:val="cs-CZ" w:eastAsia="cs-CZ"/>
    </w:rPr>
  </w:style>
  <w:style w:type="character" w:customStyle="1" w:styleId="Jmnosmluvnstrany">
    <w:name w:val="Jméno smluvní strany"/>
    <w:rsid w:val="00E46F1A"/>
    <w:rPr>
      <w:b/>
      <w:sz w:val="28"/>
    </w:rPr>
  </w:style>
  <w:style w:type="character" w:customStyle="1" w:styleId="NeTestovat">
    <w:name w:val="NeTestovat"/>
    <w:rsid w:val="00E46F1A"/>
    <w:rPr>
      <w:noProof/>
    </w:rPr>
  </w:style>
  <w:style w:type="paragraph" w:customStyle="1" w:styleId="Smluvnstrana">
    <w:name w:val="Smluvní strana"/>
    <w:basedOn w:val="Normlny"/>
    <w:rsid w:val="00E46F1A"/>
    <w:pPr>
      <w:spacing w:after="0"/>
      <w:jc w:val="center"/>
    </w:pPr>
    <w:rPr>
      <w:rFonts w:eastAsia="Times New Roman"/>
      <w:szCs w:val="20"/>
      <w:lang w:val="cs-CZ" w:eastAsia="cs-CZ"/>
    </w:rPr>
  </w:style>
  <w:style w:type="paragraph" w:customStyle="1" w:styleId="Druhnzevsmlouvy">
    <w:name w:val="Druhý název smlouvy"/>
    <w:basedOn w:val="Normlny"/>
    <w:rsid w:val="00E46F1A"/>
    <w:pPr>
      <w:spacing w:after="0"/>
      <w:jc w:val="center"/>
    </w:pPr>
    <w:rPr>
      <w:rFonts w:eastAsia="Times New Roman"/>
      <w:b/>
      <w:szCs w:val="20"/>
      <w:lang w:val="cs-CZ" w:eastAsia="cs-CZ"/>
    </w:rPr>
  </w:style>
  <w:style w:type="paragraph" w:customStyle="1" w:styleId="Ploha">
    <w:name w:val="Příloha"/>
    <w:basedOn w:val="Normlny"/>
    <w:next w:val="Normlny"/>
    <w:rsid w:val="00E46F1A"/>
    <w:pPr>
      <w:keepNext/>
      <w:pageBreakBefore/>
      <w:spacing w:before="240" w:after="720"/>
      <w:jc w:val="center"/>
    </w:pPr>
    <w:rPr>
      <w:rFonts w:eastAsia="Times New Roman"/>
      <w:b/>
      <w:sz w:val="36"/>
      <w:szCs w:val="20"/>
      <w:lang w:eastAsia="cs-CZ"/>
    </w:rPr>
  </w:style>
  <w:style w:type="paragraph" w:customStyle="1" w:styleId="Textvtabulce">
    <w:name w:val="Text v tabulce"/>
    <w:basedOn w:val="Normlny"/>
    <w:rsid w:val="00E46F1A"/>
    <w:pPr>
      <w:spacing w:after="0"/>
    </w:pPr>
    <w:rPr>
      <w:rFonts w:eastAsia="Times New Roman"/>
      <w:szCs w:val="20"/>
      <w:lang w:val="cs-CZ" w:eastAsia="cs-CZ"/>
    </w:rPr>
  </w:style>
  <w:style w:type="paragraph" w:customStyle="1" w:styleId="Nadpis1-ploha">
    <w:name w:val="Nadpis 1-příloha"/>
    <w:basedOn w:val="Nadpis1"/>
    <w:rsid w:val="00E46F1A"/>
    <w:pPr>
      <w:numPr>
        <w:numId w:val="0"/>
      </w:numPr>
      <w:tabs>
        <w:tab w:val="num" w:pos="360"/>
      </w:tabs>
      <w:spacing w:before="480" w:after="240"/>
      <w:ind w:left="283" w:hanging="283"/>
    </w:pPr>
    <w:rPr>
      <w:rFonts w:ascii="Arial" w:hAnsi="Arial"/>
      <w:b w:val="0"/>
      <w:caps/>
      <w:kern w:val="28"/>
      <w:sz w:val="28"/>
      <w:szCs w:val="20"/>
      <w:lang w:val="sk-SK" w:eastAsia="cs-CZ"/>
    </w:rPr>
  </w:style>
  <w:style w:type="paragraph" w:customStyle="1" w:styleId="Nadpis2-ploha">
    <w:name w:val="Nadpis 2-příloha"/>
    <w:basedOn w:val="Nadpis2"/>
    <w:rsid w:val="00E46F1A"/>
    <w:pPr>
      <w:tabs>
        <w:tab w:val="num" w:pos="720"/>
      </w:tabs>
      <w:spacing w:before="240" w:line="300" w:lineRule="auto"/>
      <w:ind w:left="720" w:hanging="720"/>
    </w:pPr>
    <w:rPr>
      <w:rFonts w:ascii="Arial" w:hAnsi="Arial"/>
      <w:b w:val="0"/>
      <w:sz w:val="22"/>
      <w:szCs w:val="20"/>
      <w:lang w:val="sk-SK" w:eastAsia="en-US"/>
    </w:rPr>
  </w:style>
  <w:style w:type="paragraph" w:customStyle="1" w:styleId="Nadpis3-ploha">
    <w:name w:val="Nadpis 3-příloha"/>
    <w:basedOn w:val="Nadpis3"/>
    <w:rsid w:val="00E46F1A"/>
    <w:pPr>
      <w:numPr>
        <w:numId w:val="8"/>
      </w:numPr>
      <w:spacing w:before="240" w:after="80" w:line="300" w:lineRule="auto"/>
    </w:pPr>
    <w:rPr>
      <w:rFonts w:ascii="Arial" w:hAnsi="Arial"/>
      <w:bCs w:val="0"/>
      <w:color w:val="auto"/>
      <w:sz w:val="22"/>
      <w:szCs w:val="20"/>
      <w:lang w:val="sk-SK"/>
    </w:rPr>
  </w:style>
  <w:style w:type="paragraph" w:customStyle="1" w:styleId="Nadpis4-ploha">
    <w:name w:val="Nadpis 4-příloha"/>
    <w:basedOn w:val="Nadpis4"/>
    <w:rsid w:val="00E46F1A"/>
    <w:pPr>
      <w:spacing w:before="120"/>
      <w:ind w:left="0"/>
    </w:pPr>
    <w:rPr>
      <w:bCs/>
      <w:i/>
      <w:iCs/>
      <w:color w:val="auto"/>
      <w:sz w:val="22"/>
      <w:szCs w:val="20"/>
      <w:lang w:val="sk-SK" w:eastAsia="cs-CZ"/>
    </w:rPr>
  </w:style>
  <w:style w:type="paragraph" w:customStyle="1" w:styleId="Nadpis5-ploha">
    <w:name w:val="Nadpis 5-příloha"/>
    <w:basedOn w:val="Nadpis5"/>
    <w:rsid w:val="00E46F1A"/>
    <w:pPr>
      <w:spacing w:before="120"/>
      <w:ind w:left="0"/>
    </w:pPr>
    <w:rPr>
      <w:b/>
      <w:color w:val="auto"/>
      <w:sz w:val="22"/>
      <w:szCs w:val="20"/>
      <w:lang w:val="sk-SK" w:eastAsia="cs-CZ"/>
    </w:rPr>
  </w:style>
  <w:style w:type="paragraph" w:styleId="Pokraovaniezoznamu">
    <w:name w:val="List Continue"/>
    <w:basedOn w:val="Normlny"/>
    <w:rsid w:val="00E46F1A"/>
    <w:pPr>
      <w:spacing w:after="120"/>
      <w:ind w:left="720"/>
    </w:pPr>
    <w:rPr>
      <w:rFonts w:eastAsia="Times New Roman"/>
      <w:szCs w:val="20"/>
      <w:lang w:val="cs-CZ" w:eastAsia="cs-CZ"/>
    </w:rPr>
  </w:style>
  <w:style w:type="paragraph" w:styleId="Pokraovaniezoznamu3">
    <w:name w:val="List Continue 3"/>
    <w:basedOn w:val="Normlny"/>
    <w:rsid w:val="00E46F1A"/>
    <w:pPr>
      <w:spacing w:after="120"/>
      <w:ind w:left="1800"/>
    </w:pPr>
    <w:rPr>
      <w:rFonts w:eastAsia="Times New Roman"/>
      <w:szCs w:val="20"/>
      <w:lang w:val="cs-CZ" w:eastAsia="cs-CZ"/>
    </w:rPr>
  </w:style>
  <w:style w:type="paragraph" w:customStyle="1" w:styleId="Zkladntext-ploha">
    <w:name w:val="Základní text-příloha"/>
    <w:basedOn w:val="Zkladntext"/>
    <w:rsid w:val="00E46F1A"/>
    <w:pPr>
      <w:ind w:left="0"/>
    </w:pPr>
    <w:rPr>
      <w:szCs w:val="20"/>
      <w:lang w:val="cs-CZ" w:eastAsia="cs-CZ"/>
    </w:rPr>
  </w:style>
  <w:style w:type="paragraph" w:styleId="Pokraovaniezoznamu2">
    <w:name w:val="List Continue 2"/>
    <w:basedOn w:val="Normlny"/>
    <w:rsid w:val="00E46F1A"/>
    <w:pPr>
      <w:spacing w:after="120"/>
      <w:ind w:left="1080"/>
    </w:pPr>
    <w:rPr>
      <w:rFonts w:eastAsia="Times New Roman"/>
      <w:szCs w:val="20"/>
      <w:lang w:val="cs-CZ" w:eastAsia="cs-CZ"/>
    </w:rPr>
  </w:style>
  <w:style w:type="paragraph" w:styleId="Zoznamsodrkami4">
    <w:name w:val="List Bullet 4"/>
    <w:basedOn w:val="Normlny"/>
    <w:autoRedefine/>
    <w:uiPriority w:val="99"/>
    <w:rsid w:val="00E46F1A"/>
    <w:pPr>
      <w:tabs>
        <w:tab w:val="num" w:pos="2160"/>
      </w:tabs>
      <w:spacing w:after="120"/>
      <w:ind w:left="2160" w:hanging="360"/>
    </w:pPr>
    <w:rPr>
      <w:rFonts w:eastAsia="Times New Roman"/>
      <w:szCs w:val="20"/>
      <w:lang w:val="cs-CZ" w:eastAsia="cs-CZ"/>
    </w:rPr>
  </w:style>
  <w:style w:type="paragraph" w:styleId="Pokraovaniezoznamu4">
    <w:name w:val="List Continue 4"/>
    <w:basedOn w:val="Normlny"/>
    <w:rsid w:val="00E46F1A"/>
    <w:pPr>
      <w:spacing w:after="120"/>
      <w:ind w:left="1440"/>
    </w:pPr>
    <w:rPr>
      <w:rFonts w:eastAsia="Times New Roman"/>
      <w:szCs w:val="20"/>
      <w:lang w:val="cs-CZ" w:eastAsia="cs-CZ"/>
    </w:rPr>
  </w:style>
  <w:style w:type="paragraph" w:styleId="slovanzoznam3">
    <w:name w:val="List Number 3"/>
    <w:basedOn w:val="Normlny"/>
    <w:rsid w:val="00E46F1A"/>
    <w:pPr>
      <w:numPr>
        <w:numId w:val="7"/>
      </w:numPr>
      <w:spacing w:after="120"/>
    </w:pPr>
    <w:rPr>
      <w:rFonts w:eastAsia="Times New Roman"/>
      <w:i/>
      <w:szCs w:val="20"/>
      <w:lang w:val="cs-CZ" w:eastAsia="cs-CZ"/>
    </w:rPr>
  </w:style>
  <w:style w:type="paragraph" w:styleId="Zoznamsodrkami3">
    <w:name w:val="List Bullet 3"/>
    <w:basedOn w:val="Normlny"/>
    <w:autoRedefine/>
    <w:uiPriority w:val="99"/>
    <w:rsid w:val="00E46F1A"/>
    <w:pPr>
      <w:numPr>
        <w:numId w:val="9"/>
      </w:numPr>
      <w:spacing w:after="120"/>
    </w:pPr>
    <w:rPr>
      <w:rFonts w:eastAsia="Times New Roman"/>
      <w:szCs w:val="20"/>
      <w:lang w:val="cs-CZ" w:eastAsia="cs-CZ"/>
    </w:rPr>
  </w:style>
  <w:style w:type="character" w:customStyle="1" w:styleId="ra">
    <w:name w:val="ra"/>
    <w:rsid w:val="00E46F1A"/>
  </w:style>
  <w:style w:type="paragraph" w:styleId="Podtitul">
    <w:name w:val="Subtitle"/>
    <w:basedOn w:val="Normlny"/>
    <w:next w:val="Normlny"/>
    <w:link w:val="PodtitulChar"/>
    <w:qFormat/>
    <w:rsid w:val="00B6125D"/>
    <w:pPr>
      <w:spacing w:after="560"/>
      <w:jc w:val="center"/>
    </w:pPr>
    <w:rPr>
      <w:caps/>
      <w:spacing w:val="20"/>
      <w:sz w:val="18"/>
      <w:szCs w:val="18"/>
      <w:lang w:val="x-none" w:eastAsia="x-none"/>
    </w:rPr>
  </w:style>
  <w:style w:type="character" w:customStyle="1" w:styleId="PodtitulChar">
    <w:name w:val="Podtitul Char"/>
    <w:link w:val="Podtitul"/>
    <w:rsid w:val="00B6125D"/>
    <w:rPr>
      <w:rFonts w:eastAsia="Times New Roman" w:cs="Times New Roman"/>
      <w:caps/>
      <w:spacing w:val="20"/>
      <w:sz w:val="18"/>
      <w:szCs w:val="18"/>
    </w:rPr>
  </w:style>
  <w:style w:type="paragraph" w:customStyle="1" w:styleId="Nadpis4a">
    <w:name w:val="Nadpis 4a"/>
    <w:basedOn w:val="Nadpis3"/>
    <w:rsid w:val="00E46F1A"/>
    <w:pPr>
      <w:numPr>
        <w:ilvl w:val="3"/>
        <w:numId w:val="10"/>
      </w:numPr>
      <w:spacing w:before="0" w:after="40" w:line="300" w:lineRule="auto"/>
      <w:outlineLvl w:val="3"/>
    </w:pPr>
    <w:rPr>
      <w:rFonts w:ascii="Arial" w:hAnsi="Arial"/>
      <w:b w:val="0"/>
      <w:bCs w:val="0"/>
      <w:color w:val="auto"/>
      <w:sz w:val="22"/>
      <w:szCs w:val="20"/>
      <w:lang w:val="sk-SK"/>
    </w:rPr>
  </w:style>
  <w:style w:type="paragraph" w:customStyle="1" w:styleId="Normal0">
    <w:name w:val="Normal0"/>
    <w:rsid w:val="00E46F1A"/>
    <w:pPr>
      <w:widowControl w:val="0"/>
      <w:spacing w:after="200" w:line="252" w:lineRule="auto"/>
      <w:jc w:val="both"/>
    </w:pPr>
    <w:rPr>
      <w:rFonts w:ascii="Arial" w:hAnsi="Arial"/>
      <w:snapToGrid w:val="0"/>
      <w:sz w:val="22"/>
      <w:szCs w:val="22"/>
      <w:lang w:val="en-US" w:eastAsia="cs-CZ"/>
    </w:rPr>
  </w:style>
  <w:style w:type="paragraph" w:customStyle="1" w:styleId="11Nadpis">
    <w:name w:val="1.1 Nadpis"/>
    <w:basedOn w:val="Nadpis4"/>
    <w:next w:val="Zkladntext"/>
    <w:rsid w:val="00E46F1A"/>
    <w:pPr>
      <w:numPr>
        <w:numId w:val="11"/>
      </w:numPr>
      <w:jc w:val="left"/>
    </w:pPr>
    <w:rPr>
      <w:b/>
      <w:bCs/>
      <w:i/>
      <w:iCs/>
      <w:color w:val="auto"/>
      <w:szCs w:val="20"/>
      <w:lang w:val="sk-SK" w:eastAsia="cs-CZ"/>
    </w:rPr>
  </w:style>
  <w:style w:type="paragraph" w:styleId="PredformtovanHTML">
    <w:name w:val="HTML Preformatted"/>
    <w:basedOn w:val="Normlny"/>
    <w:next w:val="Normlny"/>
    <w:link w:val="PredformtovanHTMLChar"/>
    <w:rsid w:val="00E46F1A"/>
    <w:pPr>
      <w:spacing w:after="0"/>
    </w:pPr>
    <w:rPr>
      <w:szCs w:val="20"/>
      <w:lang w:val="x-none" w:eastAsia="cs-CZ"/>
    </w:rPr>
  </w:style>
  <w:style w:type="character" w:customStyle="1" w:styleId="PredformtovanHTMLChar">
    <w:name w:val="Predformátované HTML Char"/>
    <w:link w:val="PredformtovanHTML"/>
    <w:rsid w:val="00E46F1A"/>
    <w:rPr>
      <w:rFonts w:ascii="Times New Roman" w:eastAsia="Times New Roman" w:hAnsi="Times New Roman" w:cs="font285"/>
      <w:sz w:val="24"/>
      <w:lang w:eastAsia="cs-CZ"/>
    </w:rPr>
  </w:style>
  <w:style w:type="paragraph" w:customStyle="1" w:styleId="listbulletsub2">
    <w:name w:val="list bullet sub 2"/>
    <w:basedOn w:val="Normlny"/>
    <w:rsid w:val="00E46F1A"/>
    <w:pPr>
      <w:numPr>
        <w:numId w:val="14"/>
      </w:numPr>
      <w:spacing w:after="0"/>
    </w:pPr>
    <w:rPr>
      <w:rFonts w:eastAsia="Times New Roman"/>
      <w:snapToGrid w:val="0"/>
      <w:szCs w:val="20"/>
    </w:rPr>
  </w:style>
  <w:style w:type="paragraph" w:styleId="slovanzoznam2">
    <w:name w:val="List Number 2"/>
    <w:basedOn w:val="Normlny"/>
    <w:uiPriority w:val="99"/>
    <w:rsid w:val="00E46F1A"/>
    <w:pPr>
      <w:numPr>
        <w:numId w:val="12"/>
      </w:numPr>
      <w:spacing w:after="0"/>
    </w:pPr>
    <w:rPr>
      <w:rFonts w:eastAsia="Times New Roman"/>
      <w:szCs w:val="24"/>
      <w:lang w:eastAsia="cs-CZ"/>
    </w:rPr>
  </w:style>
  <w:style w:type="paragraph" w:customStyle="1" w:styleId="CisZoznam">
    <w:name w:val="CisZoznam"/>
    <w:basedOn w:val="Normlny"/>
    <w:rsid w:val="00E46F1A"/>
    <w:pPr>
      <w:numPr>
        <w:numId w:val="13"/>
      </w:numPr>
      <w:spacing w:after="0"/>
    </w:pPr>
    <w:rPr>
      <w:rFonts w:eastAsia="Times New Roman"/>
      <w:szCs w:val="24"/>
      <w:lang w:eastAsia="cs-CZ"/>
    </w:rPr>
  </w:style>
  <w:style w:type="paragraph" w:customStyle="1" w:styleId="A-normlnytext">
    <w:name w:val="A-normálny text"/>
    <w:basedOn w:val="Normlny"/>
    <w:link w:val="A-normlnytextChar"/>
    <w:rsid w:val="00E46F1A"/>
    <w:pPr>
      <w:spacing w:after="0"/>
    </w:pPr>
    <w:rPr>
      <w:szCs w:val="20"/>
      <w:lang w:val="x-none" w:eastAsia="cs-CZ"/>
    </w:rPr>
  </w:style>
  <w:style w:type="character" w:customStyle="1" w:styleId="A-normlnytextChar">
    <w:name w:val="A-normálny text Char"/>
    <w:link w:val="A-normlnytext"/>
    <w:rsid w:val="00E46F1A"/>
    <w:rPr>
      <w:rFonts w:ascii="Times New Roman" w:eastAsia="Times New Roman" w:hAnsi="Times New Roman"/>
      <w:sz w:val="24"/>
      <w:lang w:eastAsia="cs-CZ"/>
    </w:rPr>
  </w:style>
  <w:style w:type="paragraph" w:customStyle="1" w:styleId="Odsekzoznamu2">
    <w:name w:val="Odsek zoznamu2"/>
    <w:basedOn w:val="Normlny"/>
    <w:qFormat/>
    <w:rsid w:val="00E46F1A"/>
    <w:pPr>
      <w:ind w:left="720"/>
      <w:contextualSpacing/>
    </w:pPr>
    <w:rPr>
      <w:rFonts w:ascii="MT Extra" w:eastAsia="Times New Roman" w:hAnsi="MT Extra"/>
    </w:rPr>
  </w:style>
  <w:style w:type="table" w:customStyle="1" w:styleId="Mriekatabuky1">
    <w:name w:val="Mriežka tabuľky1"/>
    <w:basedOn w:val="Normlnatabuka"/>
    <w:next w:val="Mriekatabuky"/>
    <w:uiPriority w:val="59"/>
    <w:rsid w:val="00E46F1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bsah1">
    <w:name w:val="toc 1"/>
    <w:basedOn w:val="Normlny"/>
    <w:next w:val="Normlny"/>
    <w:autoRedefine/>
    <w:unhideWhenUsed/>
    <w:qFormat/>
    <w:rsid w:val="00E46F1A"/>
    <w:pPr>
      <w:spacing w:after="0"/>
    </w:pPr>
    <w:rPr>
      <w:rFonts w:eastAsia="Times New Roman"/>
      <w:szCs w:val="24"/>
      <w:lang w:eastAsia="sk-SK"/>
    </w:rPr>
  </w:style>
  <w:style w:type="numbering" w:customStyle="1" w:styleId="Bezzoznamu11">
    <w:name w:val="Bez zoznamu11"/>
    <w:next w:val="Bezzoznamu"/>
    <w:uiPriority w:val="99"/>
    <w:semiHidden/>
    <w:unhideWhenUsed/>
    <w:rsid w:val="00E46F1A"/>
  </w:style>
  <w:style w:type="table" w:customStyle="1" w:styleId="1">
    <w:name w:val="1"/>
    <w:basedOn w:val="Normlnatabuka"/>
    <w:rsid w:val="00E46F1A"/>
    <w:rPr>
      <w:rFonts w:ascii="Times New Roman" w:hAnsi="Times New Roman"/>
      <w:color w:val="000000"/>
      <w:sz w:val="24"/>
      <w:szCs w:val="24"/>
    </w:rPr>
    <w:tblPr>
      <w:tblStyleRowBandSize w:val="1"/>
      <w:tblStyleColBandSize w:val="1"/>
    </w:tblPr>
  </w:style>
  <w:style w:type="paragraph" w:customStyle="1" w:styleId="Style17">
    <w:name w:val="Style17"/>
    <w:basedOn w:val="Normlny"/>
    <w:uiPriority w:val="99"/>
    <w:rsid w:val="00E46F1A"/>
    <w:pPr>
      <w:widowControl w:val="0"/>
      <w:autoSpaceDE w:val="0"/>
      <w:autoSpaceDN w:val="0"/>
      <w:adjustRightInd w:val="0"/>
      <w:spacing w:after="0" w:line="259" w:lineRule="exact"/>
      <w:ind w:hanging="346"/>
    </w:pPr>
    <w:rPr>
      <w:rFonts w:ascii="Arial" w:eastAsia="Times New Roman" w:hAnsi="Arial" w:cs="Arial"/>
      <w:szCs w:val="20"/>
      <w:lang w:eastAsia="cs-CZ"/>
    </w:rPr>
  </w:style>
  <w:style w:type="character" w:customStyle="1" w:styleId="FontStyle28">
    <w:name w:val="Font Style28"/>
    <w:uiPriority w:val="99"/>
    <w:rsid w:val="00E46F1A"/>
    <w:rPr>
      <w:rFonts w:ascii="Times New Roman" w:hAnsi="Times New Roman" w:cs="Times New Roman"/>
      <w:color w:val="000000"/>
      <w:sz w:val="20"/>
      <w:szCs w:val="20"/>
    </w:rPr>
  </w:style>
  <w:style w:type="character" w:customStyle="1" w:styleId="OdsekzoznamuChar">
    <w:name w:val="Odsek zoznamu Char"/>
    <w:aliases w:val="ZOZNAM Char,Odsek Char,body Char,Odsek 1. Char,1. felsorolas Char,List Paragraph à moi Char,Welt L Char Char,Welt L Char1,Bullet List Char,FooterText Char,numbered Char,Paragraphe de liste1 Char,Bulletr List Paragraph Char,列出段落 Char"/>
    <w:link w:val="Odsekzoznamu"/>
    <w:uiPriority w:val="99"/>
    <w:qFormat/>
    <w:locked/>
    <w:rsid w:val="00E46F1A"/>
  </w:style>
  <w:style w:type="paragraph" w:styleId="Popis">
    <w:name w:val="caption"/>
    <w:basedOn w:val="Normlny"/>
    <w:next w:val="Normlny"/>
    <w:uiPriority w:val="35"/>
    <w:unhideWhenUsed/>
    <w:qFormat/>
    <w:rsid w:val="0065721D"/>
    <w:rPr>
      <w:spacing w:val="10"/>
      <w:sz w:val="18"/>
      <w:szCs w:val="18"/>
    </w:rPr>
  </w:style>
  <w:style w:type="character" w:customStyle="1" w:styleId="rozdeleniekapitolIChar">
    <w:name w:val="rozdelenie kapitol I Char"/>
    <w:aliases w:val="II Char"/>
    <w:link w:val="rozdeleniekapitolI"/>
    <w:rsid w:val="00FF5342"/>
    <w:rPr>
      <w:rFonts w:ascii="Times New Roman" w:hAnsi="Times New Roman" w:cs="Arial"/>
      <w:b/>
      <w:caps/>
      <w:color w:val="313131"/>
      <w:spacing w:val="20"/>
      <w:kern w:val="28"/>
      <w:sz w:val="40"/>
      <w:lang w:eastAsia="cs-CZ"/>
    </w:rPr>
  </w:style>
  <w:style w:type="paragraph" w:customStyle="1" w:styleId="Odsazen1">
    <w:name w:val="Odsazení 1"/>
    <w:basedOn w:val="rozdeleniekapitolI"/>
    <w:qFormat/>
    <w:rsid w:val="00E46F1A"/>
    <w:pPr>
      <w:widowControl w:val="0"/>
      <w:numPr>
        <w:numId w:val="15"/>
      </w:numPr>
      <w:tabs>
        <w:tab w:val="num" w:pos="360"/>
        <w:tab w:val="left" w:pos="2268"/>
        <w:tab w:val="left" w:pos="3686"/>
        <w:tab w:val="left" w:pos="6237"/>
      </w:tabs>
      <w:suppressAutoHyphens/>
      <w:adjustRightInd w:val="0"/>
      <w:ind w:left="0" w:firstLine="567"/>
      <w:textAlignment w:val="baseline"/>
    </w:pPr>
    <w:rPr>
      <w:rFonts w:ascii="Arial" w:hAnsi="Arial"/>
      <w:color w:val="000000"/>
      <w:u w:color="0070C0"/>
      <w:lang w:eastAsia="ar-SA"/>
    </w:rPr>
  </w:style>
  <w:style w:type="table" w:customStyle="1" w:styleId="GridTable4-Accent11">
    <w:name w:val="Grid Table 4 - Accent 11"/>
    <w:basedOn w:val="Normlnatabuka"/>
    <w:uiPriority w:val="49"/>
    <w:rsid w:val="00E46F1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
    <w:name w:val="Mriežka tabuľky2"/>
    <w:basedOn w:val="Normlnatabuka"/>
    <w:next w:val="Mriekatabuky"/>
    <w:uiPriority w:val="39"/>
    <w:rsid w:val="00E46F1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dsazen2">
    <w:name w:val="Odsazení 2"/>
    <w:basedOn w:val="Odsazen1"/>
    <w:qFormat/>
    <w:rsid w:val="00E46F1A"/>
    <w:pPr>
      <w:numPr>
        <w:numId w:val="0"/>
      </w:numPr>
      <w:tabs>
        <w:tab w:val="clear" w:pos="2268"/>
        <w:tab w:val="clear" w:pos="3686"/>
        <w:tab w:val="clear" w:pos="6237"/>
        <w:tab w:val="left" w:pos="993"/>
        <w:tab w:val="left" w:pos="2880"/>
        <w:tab w:val="left" w:pos="4253"/>
      </w:tabs>
    </w:pPr>
    <w:rPr>
      <w:lang w:eastAsia="en-US"/>
    </w:rPr>
  </w:style>
  <w:style w:type="character" w:customStyle="1" w:styleId="shorttext">
    <w:name w:val="short_text"/>
    <w:rsid w:val="00E46F1A"/>
  </w:style>
  <w:style w:type="paragraph" w:customStyle="1" w:styleId="Bullet0">
    <w:name w:val="Bullet 0"/>
    <w:basedOn w:val="Normlny"/>
    <w:rsid w:val="00E46F1A"/>
    <w:pPr>
      <w:numPr>
        <w:numId w:val="16"/>
      </w:numPr>
      <w:spacing w:before="120" w:after="120"/>
    </w:pPr>
    <w:rPr>
      <w:rFonts w:ascii="Arial" w:hAnsi="Arial" w:cs="Arial"/>
      <w:szCs w:val="20"/>
      <w:lang w:val="cs-CZ" w:eastAsia="en-GB"/>
    </w:rPr>
  </w:style>
  <w:style w:type="character" w:customStyle="1" w:styleId="NormlnysozarkamiChar">
    <w:name w:val="Normálny so zarážkami Char"/>
    <w:aliases w:val="Normální odsazený Char1 Char1 Char,Normální odsazený Char Char Char1 Char,Normální odsazený Char1 Char Char Char,Normální odsazený Char Char Char Char Char Char,Normální odsazený Char Char1 Char,Normální odsazený Char Char"/>
    <w:link w:val="Normlnysozarkami"/>
    <w:locked/>
    <w:rsid w:val="00E46F1A"/>
    <w:rPr>
      <w:rFonts w:ascii="Arial" w:eastAsia="Times New Roman" w:hAnsi="Arial"/>
      <w:lang w:val="en-GB"/>
    </w:rPr>
  </w:style>
  <w:style w:type="paragraph" w:customStyle="1" w:styleId="Hlavikaobsahu1">
    <w:name w:val="Hlavička obsahu1"/>
    <w:basedOn w:val="Nadpis1"/>
    <w:next w:val="Normlny"/>
    <w:uiPriority w:val="39"/>
    <w:unhideWhenUsed/>
    <w:qFormat/>
    <w:rsid w:val="00E46F1A"/>
    <w:pPr>
      <w:keepLines/>
      <w:numPr>
        <w:numId w:val="0"/>
      </w:numPr>
      <w:tabs>
        <w:tab w:val="num" w:pos="720"/>
      </w:tabs>
      <w:spacing w:before="240" w:line="259" w:lineRule="auto"/>
      <w:ind w:left="720" w:hanging="360"/>
      <w:outlineLvl w:val="9"/>
    </w:pPr>
    <w:rPr>
      <w:rFonts w:ascii="Calibri Light" w:hAnsi="Calibri Light"/>
      <w:color w:val="2E74B5"/>
      <w:sz w:val="32"/>
      <w:szCs w:val="32"/>
      <w:lang w:val="en-US" w:eastAsia="en-US"/>
    </w:rPr>
  </w:style>
  <w:style w:type="paragraph" w:styleId="Bezriadkovania">
    <w:name w:val="No Spacing"/>
    <w:aliases w:val="Klasický text"/>
    <w:basedOn w:val="Normlny"/>
    <w:link w:val="BezriadkovaniaChar"/>
    <w:uiPriority w:val="1"/>
    <w:qFormat/>
    <w:rsid w:val="00B6125D"/>
    <w:pPr>
      <w:spacing w:after="0"/>
    </w:pPr>
  </w:style>
  <w:style w:type="character" w:customStyle="1" w:styleId="BezriadkovaniaChar">
    <w:name w:val="Bez riadkovania Char"/>
    <w:aliases w:val="Klasický text Char"/>
    <w:link w:val="Bezriadkovania"/>
    <w:uiPriority w:val="1"/>
    <w:rsid w:val="00B6125D"/>
  </w:style>
  <w:style w:type="paragraph" w:customStyle="1" w:styleId="Obsah41">
    <w:name w:val="Obsah 41"/>
    <w:basedOn w:val="Normlny"/>
    <w:next w:val="Normlny"/>
    <w:autoRedefine/>
    <w:uiPriority w:val="39"/>
    <w:unhideWhenUsed/>
    <w:rsid w:val="00E46F1A"/>
    <w:pPr>
      <w:spacing w:after="0"/>
      <w:ind w:left="480"/>
    </w:pPr>
    <w:rPr>
      <w:rFonts w:eastAsia="Times New Roman" w:cs="Arial"/>
      <w:color w:val="000000"/>
      <w:sz w:val="20"/>
      <w:szCs w:val="20"/>
      <w:lang w:eastAsia="sk-SK"/>
    </w:rPr>
  </w:style>
  <w:style w:type="paragraph" w:customStyle="1" w:styleId="Obsah51">
    <w:name w:val="Obsah 51"/>
    <w:basedOn w:val="Normlny"/>
    <w:next w:val="Normlny"/>
    <w:autoRedefine/>
    <w:uiPriority w:val="39"/>
    <w:unhideWhenUsed/>
    <w:rsid w:val="00E46F1A"/>
    <w:pPr>
      <w:spacing w:after="0"/>
      <w:ind w:left="720"/>
    </w:pPr>
    <w:rPr>
      <w:rFonts w:eastAsia="Times New Roman" w:cs="Arial"/>
      <w:color w:val="000000"/>
      <w:sz w:val="20"/>
      <w:szCs w:val="20"/>
      <w:lang w:eastAsia="sk-SK"/>
    </w:rPr>
  </w:style>
  <w:style w:type="paragraph" w:customStyle="1" w:styleId="Obsah61">
    <w:name w:val="Obsah 61"/>
    <w:basedOn w:val="Normlny"/>
    <w:next w:val="Normlny"/>
    <w:autoRedefine/>
    <w:uiPriority w:val="39"/>
    <w:unhideWhenUsed/>
    <w:rsid w:val="00E46F1A"/>
    <w:pPr>
      <w:spacing w:after="0"/>
      <w:ind w:left="960"/>
    </w:pPr>
    <w:rPr>
      <w:rFonts w:eastAsia="Times New Roman" w:cs="Arial"/>
      <w:color w:val="000000"/>
      <w:sz w:val="20"/>
      <w:szCs w:val="20"/>
      <w:lang w:eastAsia="sk-SK"/>
    </w:rPr>
  </w:style>
  <w:style w:type="paragraph" w:customStyle="1" w:styleId="Obsah71">
    <w:name w:val="Obsah 71"/>
    <w:basedOn w:val="Normlny"/>
    <w:next w:val="Normlny"/>
    <w:autoRedefine/>
    <w:uiPriority w:val="39"/>
    <w:unhideWhenUsed/>
    <w:rsid w:val="00E46F1A"/>
    <w:pPr>
      <w:spacing w:after="0"/>
      <w:ind w:left="1200"/>
    </w:pPr>
    <w:rPr>
      <w:rFonts w:eastAsia="Times New Roman" w:cs="Arial"/>
      <w:color w:val="000000"/>
      <w:sz w:val="20"/>
      <w:szCs w:val="20"/>
      <w:lang w:eastAsia="sk-SK"/>
    </w:rPr>
  </w:style>
  <w:style w:type="paragraph" w:customStyle="1" w:styleId="Obsah81">
    <w:name w:val="Obsah 81"/>
    <w:basedOn w:val="Normlny"/>
    <w:next w:val="Normlny"/>
    <w:autoRedefine/>
    <w:uiPriority w:val="39"/>
    <w:unhideWhenUsed/>
    <w:rsid w:val="00E46F1A"/>
    <w:pPr>
      <w:spacing w:after="0"/>
      <w:ind w:left="1440"/>
    </w:pPr>
    <w:rPr>
      <w:rFonts w:eastAsia="Times New Roman" w:cs="Arial"/>
      <w:color w:val="000000"/>
      <w:sz w:val="20"/>
      <w:szCs w:val="20"/>
      <w:lang w:eastAsia="sk-SK"/>
    </w:rPr>
  </w:style>
  <w:style w:type="paragraph" w:customStyle="1" w:styleId="Obsah91">
    <w:name w:val="Obsah 91"/>
    <w:basedOn w:val="Normlny"/>
    <w:next w:val="Normlny"/>
    <w:autoRedefine/>
    <w:uiPriority w:val="39"/>
    <w:unhideWhenUsed/>
    <w:rsid w:val="00E46F1A"/>
    <w:pPr>
      <w:spacing w:after="0"/>
      <w:ind w:left="1680"/>
    </w:pPr>
    <w:rPr>
      <w:rFonts w:eastAsia="Times New Roman" w:cs="Arial"/>
      <w:color w:val="000000"/>
      <w:sz w:val="20"/>
      <w:szCs w:val="20"/>
      <w:lang w:eastAsia="sk-SK"/>
    </w:rPr>
  </w:style>
  <w:style w:type="paragraph" w:customStyle="1" w:styleId="NADPISBEZCISLA">
    <w:name w:val="NADPIS BEZ CISLA"/>
    <w:basedOn w:val="Normlny"/>
    <w:uiPriority w:val="99"/>
    <w:rsid w:val="00E46F1A"/>
    <w:pPr>
      <w:spacing w:before="240" w:after="0"/>
    </w:pPr>
    <w:rPr>
      <w:rFonts w:cs="Arial"/>
      <w:b/>
      <w:color w:val="C0504D"/>
      <w:lang w:eastAsia="sk-SK"/>
    </w:rPr>
  </w:style>
  <w:style w:type="table" w:customStyle="1" w:styleId="Tabulkasmkou4zvraznn11">
    <w:name w:val="Tabulka s mřížkou 4 – zvýraznění 11"/>
    <w:basedOn w:val="Normlnatabuka"/>
    <w:uiPriority w:val="49"/>
    <w:rsid w:val="00E46F1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bodu">
    <w:name w:val="Text bodu"/>
    <w:basedOn w:val="Normlny"/>
    <w:uiPriority w:val="99"/>
    <w:rsid w:val="00E46F1A"/>
    <w:pPr>
      <w:numPr>
        <w:ilvl w:val="2"/>
        <w:numId w:val="17"/>
      </w:numPr>
      <w:spacing w:after="0"/>
      <w:outlineLvl w:val="8"/>
    </w:pPr>
    <w:rPr>
      <w:rFonts w:ascii="Arial" w:eastAsia="Times New Roman" w:hAnsi="Arial" w:cs="Arial"/>
      <w:szCs w:val="20"/>
      <w:lang w:eastAsia="cs-CZ"/>
    </w:rPr>
  </w:style>
  <w:style w:type="paragraph" w:customStyle="1" w:styleId="Titulstedn">
    <w:name w:val="Titul střední"/>
    <w:basedOn w:val="Normlny"/>
    <w:rsid w:val="00E46F1A"/>
    <w:pPr>
      <w:spacing w:before="120" w:after="120"/>
      <w:jc w:val="center"/>
    </w:pPr>
    <w:rPr>
      <w:rFonts w:ascii="Arial" w:eastAsia="Times New Roman" w:hAnsi="Arial" w:cs="Arial"/>
      <w:b/>
      <w:bCs/>
      <w:sz w:val="44"/>
      <w:szCs w:val="44"/>
      <w:lang w:eastAsia="cs-CZ"/>
    </w:rPr>
  </w:style>
  <w:style w:type="paragraph" w:customStyle="1" w:styleId="Firma">
    <w:name w:val="Firma"/>
    <w:basedOn w:val="Normlny"/>
    <w:rsid w:val="00E46F1A"/>
    <w:pPr>
      <w:tabs>
        <w:tab w:val="left" w:pos="2835"/>
      </w:tabs>
      <w:overflowPunct w:val="0"/>
      <w:autoSpaceDE w:val="0"/>
      <w:autoSpaceDN w:val="0"/>
      <w:adjustRightInd w:val="0"/>
      <w:spacing w:after="240" w:line="264" w:lineRule="auto"/>
      <w:ind w:left="2835" w:hanging="2835"/>
      <w:textAlignment w:val="baseline"/>
    </w:pPr>
    <w:rPr>
      <w:rFonts w:ascii="Arial" w:eastAsia="Times New Roman" w:hAnsi="Arial" w:cs="Arial"/>
      <w:b/>
      <w:sz w:val="20"/>
      <w:szCs w:val="20"/>
      <w:lang w:eastAsia="cs-CZ"/>
    </w:rPr>
  </w:style>
  <w:style w:type="character" w:customStyle="1" w:styleId="FontStyle81">
    <w:name w:val="Font Style81"/>
    <w:uiPriority w:val="99"/>
    <w:rsid w:val="00E46F1A"/>
    <w:rPr>
      <w:rFonts w:ascii="Arial" w:hAnsi="Arial" w:cs="Arial"/>
      <w:color w:val="000000"/>
      <w:sz w:val="18"/>
      <w:szCs w:val="18"/>
    </w:rPr>
  </w:style>
  <w:style w:type="paragraph" w:customStyle="1" w:styleId="Style22">
    <w:name w:val="Style22"/>
    <w:basedOn w:val="Normlny"/>
    <w:uiPriority w:val="99"/>
    <w:rsid w:val="00E46F1A"/>
    <w:pPr>
      <w:widowControl w:val="0"/>
      <w:autoSpaceDE w:val="0"/>
      <w:autoSpaceDN w:val="0"/>
      <w:adjustRightInd w:val="0"/>
      <w:spacing w:after="0" w:line="252" w:lineRule="exact"/>
    </w:pPr>
    <w:rPr>
      <w:rFonts w:ascii="Arial" w:eastAsia="Times New Roman" w:hAnsi="Arial" w:cs="Arial"/>
      <w:szCs w:val="20"/>
      <w:lang w:eastAsia="cs-CZ"/>
    </w:rPr>
  </w:style>
  <w:style w:type="character" w:customStyle="1" w:styleId="FontStyle36">
    <w:name w:val="Font Style36"/>
    <w:uiPriority w:val="99"/>
    <w:rsid w:val="00E46F1A"/>
    <w:rPr>
      <w:rFonts w:ascii="Arial" w:hAnsi="Arial" w:cs="Arial"/>
      <w:color w:val="000000"/>
      <w:sz w:val="20"/>
      <w:szCs w:val="20"/>
    </w:rPr>
  </w:style>
  <w:style w:type="paragraph" w:customStyle="1" w:styleId="Style7">
    <w:name w:val="Style7"/>
    <w:basedOn w:val="Normlny"/>
    <w:uiPriority w:val="99"/>
    <w:rsid w:val="00E46F1A"/>
    <w:pPr>
      <w:widowControl w:val="0"/>
      <w:autoSpaceDE w:val="0"/>
      <w:autoSpaceDN w:val="0"/>
      <w:adjustRightInd w:val="0"/>
      <w:spacing w:after="0"/>
    </w:pPr>
    <w:rPr>
      <w:rFonts w:ascii="Arial" w:eastAsia="Times New Roman" w:hAnsi="Arial" w:cs="Arial"/>
      <w:szCs w:val="20"/>
      <w:lang w:eastAsia="cs-CZ"/>
    </w:rPr>
  </w:style>
  <w:style w:type="character" w:customStyle="1" w:styleId="FontStyle34">
    <w:name w:val="Font Style34"/>
    <w:uiPriority w:val="99"/>
    <w:rsid w:val="00E46F1A"/>
    <w:rPr>
      <w:rFonts w:ascii="Times New Roman" w:hAnsi="Times New Roman" w:cs="Times New Roman"/>
      <w:b/>
      <w:bCs/>
      <w:color w:val="000000"/>
      <w:sz w:val="28"/>
      <w:szCs w:val="28"/>
    </w:rPr>
  </w:style>
  <w:style w:type="paragraph" w:customStyle="1" w:styleId="Style5">
    <w:name w:val="Style5"/>
    <w:basedOn w:val="Normlny"/>
    <w:uiPriority w:val="99"/>
    <w:rsid w:val="00E46F1A"/>
    <w:pPr>
      <w:widowControl w:val="0"/>
      <w:autoSpaceDE w:val="0"/>
      <w:autoSpaceDN w:val="0"/>
      <w:adjustRightInd w:val="0"/>
      <w:spacing w:after="0"/>
    </w:pPr>
    <w:rPr>
      <w:rFonts w:ascii="Arial" w:eastAsia="Times New Roman" w:hAnsi="Arial" w:cs="Arial"/>
      <w:szCs w:val="20"/>
      <w:lang w:eastAsia="cs-CZ"/>
    </w:rPr>
  </w:style>
  <w:style w:type="paragraph" w:customStyle="1" w:styleId="Style13">
    <w:name w:val="Style13"/>
    <w:basedOn w:val="Normlny"/>
    <w:uiPriority w:val="99"/>
    <w:rsid w:val="00E46F1A"/>
    <w:pPr>
      <w:widowControl w:val="0"/>
      <w:autoSpaceDE w:val="0"/>
      <w:autoSpaceDN w:val="0"/>
      <w:adjustRightInd w:val="0"/>
      <w:spacing w:after="0" w:line="259" w:lineRule="exact"/>
      <w:jc w:val="center"/>
    </w:pPr>
    <w:rPr>
      <w:rFonts w:ascii="Arial" w:eastAsia="Times New Roman" w:hAnsi="Arial" w:cs="Arial"/>
      <w:szCs w:val="20"/>
      <w:lang w:eastAsia="cs-CZ"/>
    </w:rPr>
  </w:style>
  <w:style w:type="paragraph" w:customStyle="1" w:styleId="Style20">
    <w:name w:val="Style20"/>
    <w:basedOn w:val="Normlny"/>
    <w:uiPriority w:val="99"/>
    <w:rsid w:val="00E46F1A"/>
    <w:pPr>
      <w:widowControl w:val="0"/>
      <w:autoSpaceDE w:val="0"/>
      <w:autoSpaceDN w:val="0"/>
      <w:adjustRightInd w:val="0"/>
      <w:spacing w:after="0"/>
    </w:pPr>
    <w:rPr>
      <w:rFonts w:ascii="Arial" w:eastAsia="Times New Roman" w:hAnsi="Arial" w:cs="Arial"/>
      <w:szCs w:val="20"/>
      <w:lang w:eastAsia="cs-CZ"/>
    </w:rPr>
  </w:style>
  <w:style w:type="character" w:customStyle="1" w:styleId="FontStyle33">
    <w:name w:val="Font Style33"/>
    <w:uiPriority w:val="99"/>
    <w:rsid w:val="00E46F1A"/>
    <w:rPr>
      <w:rFonts w:ascii="Times New Roman" w:hAnsi="Times New Roman" w:cs="Times New Roman"/>
      <w:b/>
      <w:bCs/>
      <w:color w:val="000000"/>
      <w:sz w:val="20"/>
      <w:szCs w:val="20"/>
    </w:rPr>
  </w:style>
  <w:style w:type="character" w:customStyle="1" w:styleId="FontStyle39">
    <w:name w:val="Font Style39"/>
    <w:uiPriority w:val="99"/>
    <w:rsid w:val="00E46F1A"/>
    <w:rPr>
      <w:rFonts w:ascii="Times New Roman" w:hAnsi="Times New Roman" w:cs="Times New Roman"/>
      <w:color w:val="000000"/>
      <w:sz w:val="20"/>
      <w:szCs w:val="20"/>
    </w:rPr>
  </w:style>
  <w:style w:type="character" w:customStyle="1" w:styleId="FontStyle40">
    <w:name w:val="Font Style40"/>
    <w:uiPriority w:val="99"/>
    <w:rsid w:val="00E46F1A"/>
    <w:rPr>
      <w:rFonts w:ascii="Times New Roman" w:hAnsi="Times New Roman" w:cs="Times New Roman"/>
      <w:color w:val="000000"/>
      <w:sz w:val="20"/>
      <w:szCs w:val="20"/>
    </w:rPr>
  </w:style>
  <w:style w:type="paragraph" w:customStyle="1" w:styleId="Style4">
    <w:name w:val="Style4"/>
    <w:basedOn w:val="Normlny"/>
    <w:uiPriority w:val="99"/>
    <w:rsid w:val="00E46F1A"/>
    <w:pPr>
      <w:widowControl w:val="0"/>
      <w:autoSpaceDE w:val="0"/>
      <w:autoSpaceDN w:val="0"/>
      <w:adjustRightInd w:val="0"/>
      <w:spacing w:after="0" w:line="374" w:lineRule="exact"/>
      <w:ind w:firstLine="326"/>
    </w:pPr>
    <w:rPr>
      <w:rFonts w:eastAsia="Times New Roman" w:cs="Arial"/>
      <w:szCs w:val="20"/>
      <w:lang w:eastAsia="cs-CZ"/>
    </w:rPr>
  </w:style>
  <w:style w:type="paragraph" w:customStyle="1" w:styleId="Style8">
    <w:name w:val="Style8"/>
    <w:basedOn w:val="Normlny"/>
    <w:uiPriority w:val="99"/>
    <w:rsid w:val="00E46F1A"/>
    <w:pPr>
      <w:widowControl w:val="0"/>
      <w:autoSpaceDE w:val="0"/>
      <w:autoSpaceDN w:val="0"/>
      <w:adjustRightInd w:val="0"/>
      <w:spacing w:after="0" w:line="398" w:lineRule="exact"/>
    </w:pPr>
    <w:rPr>
      <w:rFonts w:eastAsia="Times New Roman" w:cs="Arial"/>
      <w:szCs w:val="20"/>
      <w:lang w:eastAsia="cs-CZ"/>
    </w:rPr>
  </w:style>
  <w:style w:type="paragraph" w:customStyle="1" w:styleId="Style24">
    <w:name w:val="Style24"/>
    <w:basedOn w:val="Normlny"/>
    <w:uiPriority w:val="99"/>
    <w:rsid w:val="00E46F1A"/>
    <w:pPr>
      <w:widowControl w:val="0"/>
      <w:autoSpaceDE w:val="0"/>
      <w:autoSpaceDN w:val="0"/>
      <w:adjustRightInd w:val="0"/>
      <w:spacing w:after="0" w:line="374" w:lineRule="exact"/>
      <w:ind w:hanging="355"/>
    </w:pPr>
    <w:rPr>
      <w:rFonts w:eastAsia="Times New Roman" w:cs="Arial"/>
      <w:szCs w:val="20"/>
      <w:lang w:eastAsia="cs-CZ"/>
    </w:rPr>
  </w:style>
  <w:style w:type="paragraph" w:customStyle="1" w:styleId="Style2">
    <w:name w:val="Style2"/>
    <w:basedOn w:val="Normlny"/>
    <w:uiPriority w:val="99"/>
    <w:rsid w:val="00E46F1A"/>
    <w:pPr>
      <w:widowControl w:val="0"/>
      <w:autoSpaceDE w:val="0"/>
      <w:autoSpaceDN w:val="0"/>
      <w:adjustRightInd w:val="0"/>
      <w:spacing w:after="0" w:line="394" w:lineRule="exact"/>
      <w:jc w:val="center"/>
    </w:pPr>
    <w:rPr>
      <w:rFonts w:eastAsia="Times New Roman" w:cs="Arial"/>
      <w:szCs w:val="20"/>
      <w:lang w:eastAsia="cs-CZ"/>
    </w:rPr>
  </w:style>
  <w:style w:type="paragraph" w:customStyle="1" w:styleId="Textparagrafu">
    <w:name w:val="Text paragrafu"/>
    <w:basedOn w:val="Normlny"/>
    <w:uiPriority w:val="99"/>
    <w:rsid w:val="00E46F1A"/>
    <w:pPr>
      <w:spacing w:before="240" w:after="0"/>
      <w:ind w:firstLine="425"/>
      <w:outlineLvl w:val="5"/>
    </w:pPr>
    <w:rPr>
      <w:rFonts w:ascii="Arial" w:eastAsia="Times New Roman" w:hAnsi="Arial" w:cs="Arial"/>
      <w:szCs w:val="20"/>
      <w:lang w:eastAsia="cs-CZ"/>
    </w:rPr>
  </w:style>
  <w:style w:type="paragraph" w:customStyle="1" w:styleId="Textpsmene">
    <w:name w:val="Text písmene"/>
    <w:basedOn w:val="Normlny"/>
    <w:uiPriority w:val="99"/>
    <w:rsid w:val="00E46F1A"/>
    <w:pPr>
      <w:tabs>
        <w:tab w:val="num" w:pos="425"/>
      </w:tabs>
      <w:spacing w:after="0"/>
      <w:ind w:left="425" w:hanging="425"/>
      <w:outlineLvl w:val="7"/>
    </w:pPr>
    <w:rPr>
      <w:rFonts w:ascii="Arial" w:eastAsia="Times New Roman" w:hAnsi="Arial" w:cs="Arial"/>
      <w:szCs w:val="20"/>
      <w:lang w:eastAsia="cs-CZ"/>
    </w:rPr>
  </w:style>
  <w:style w:type="paragraph" w:customStyle="1" w:styleId="Textodstavce">
    <w:name w:val="Text odstavce"/>
    <w:basedOn w:val="Normlny"/>
    <w:uiPriority w:val="99"/>
    <w:rsid w:val="00E46F1A"/>
    <w:pPr>
      <w:tabs>
        <w:tab w:val="num" w:pos="785"/>
        <w:tab w:val="left" w:pos="851"/>
      </w:tabs>
      <w:spacing w:before="120" w:after="120"/>
      <w:ind w:firstLine="425"/>
      <w:outlineLvl w:val="6"/>
    </w:pPr>
    <w:rPr>
      <w:rFonts w:ascii="Arial" w:eastAsia="Times New Roman" w:hAnsi="Arial" w:cs="Arial"/>
      <w:szCs w:val="20"/>
      <w:lang w:eastAsia="cs-CZ"/>
    </w:rPr>
  </w:style>
  <w:style w:type="paragraph" w:customStyle="1" w:styleId="Paragraf">
    <w:name w:val="Paragraf"/>
    <w:basedOn w:val="Normlny"/>
    <w:next w:val="Textodstavce"/>
    <w:uiPriority w:val="99"/>
    <w:rsid w:val="00E46F1A"/>
    <w:pPr>
      <w:keepNext/>
      <w:keepLines/>
      <w:spacing w:before="240" w:after="0"/>
      <w:jc w:val="center"/>
      <w:outlineLvl w:val="5"/>
    </w:pPr>
    <w:rPr>
      <w:rFonts w:ascii="Arial" w:eastAsia="Times New Roman" w:hAnsi="Arial" w:cs="Arial"/>
      <w:szCs w:val="20"/>
      <w:lang w:eastAsia="cs-CZ"/>
    </w:rPr>
  </w:style>
  <w:style w:type="paragraph" w:customStyle="1" w:styleId="CM1">
    <w:name w:val="CM1"/>
    <w:basedOn w:val="Text1"/>
    <w:next w:val="Text1"/>
    <w:uiPriority w:val="99"/>
    <w:rsid w:val="00E46F1A"/>
    <w:rPr>
      <w:rFonts w:ascii="EUAlbertina" w:eastAsia="Times New Roman" w:hAnsi="EUAlbertina" w:cs="Times New Roman"/>
      <w:color w:val="auto"/>
      <w:lang w:val="cs-CZ" w:eastAsia="cs-CZ"/>
    </w:rPr>
  </w:style>
  <w:style w:type="paragraph" w:customStyle="1" w:styleId="CM3">
    <w:name w:val="CM3"/>
    <w:basedOn w:val="Text1"/>
    <w:next w:val="Text1"/>
    <w:uiPriority w:val="99"/>
    <w:rsid w:val="00E46F1A"/>
    <w:rPr>
      <w:rFonts w:ascii="EUAlbertina" w:eastAsia="Times New Roman" w:hAnsi="EUAlbertina" w:cs="Times New Roman"/>
      <w:color w:val="auto"/>
      <w:lang w:val="cs-CZ" w:eastAsia="cs-CZ"/>
    </w:rPr>
  </w:style>
  <w:style w:type="paragraph" w:customStyle="1" w:styleId="Zoznamobrzkov1">
    <w:name w:val="Zoznam obrázkov1"/>
    <w:basedOn w:val="Normlny"/>
    <w:next w:val="Normlny"/>
    <w:uiPriority w:val="99"/>
    <w:rsid w:val="00E46F1A"/>
    <w:pPr>
      <w:spacing w:after="0"/>
    </w:pPr>
    <w:rPr>
      <w:rFonts w:eastAsia="SimSun"/>
      <w:lang w:eastAsia="zh-CN"/>
    </w:rPr>
  </w:style>
  <w:style w:type="paragraph" w:customStyle="1" w:styleId="Odsazen3">
    <w:name w:val="Odsazení 3"/>
    <w:basedOn w:val="Normlny"/>
    <w:qFormat/>
    <w:rsid w:val="00E46F1A"/>
    <w:pPr>
      <w:widowControl w:val="0"/>
      <w:tabs>
        <w:tab w:val="left" w:pos="993"/>
        <w:tab w:val="left" w:pos="2880"/>
        <w:tab w:val="left" w:pos="4253"/>
      </w:tabs>
      <w:suppressAutoHyphens/>
      <w:adjustRightInd w:val="0"/>
      <w:spacing w:after="0"/>
      <w:textAlignment w:val="baseline"/>
    </w:pPr>
    <w:rPr>
      <w:rFonts w:cs="Tahoma"/>
      <w:color w:val="000000"/>
      <w:kern w:val="28"/>
      <w:u w:color="0070C0"/>
      <w:lang w:eastAsia="cs-CZ"/>
    </w:rPr>
  </w:style>
  <w:style w:type="paragraph" w:customStyle="1" w:styleId="MasterTitle1">
    <w:name w:val="Master Title 1"/>
    <w:basedOn w:val="Normlny"/>
    <w:next w:val="Normlny"/>
    <w:rsid w:val="00E46F1A"/>
    <w:pPr>
      <w:spacing w:before="1080" w:after="0"/>
    </w:pPr>
    <w:rPr>
      <w:rFonts w:ascii="Arial" w:eastAsia="Times New Roman" w:hAnsi="Arial" w:cs="Arial"/>
      <w:b/>
      <w:sz w:val="48"/>
      <w:szCs w:val="20"/>
      <w:lang w:val="en-GB"/>
    </w:rPr>
  </w:style>
  <w:style w:type="paragraph" w:customStyle="1" w:styleId="odsaz1-popis">
    <w:name w:val="odsaz1-popis"/>
    <w:basedOn w:val="Odsazen1"/>
    <w:rsid w:val="00E46F1A"/>
    <w:pPr>
      <w:widowControl/>
      <w:numPr>
        <w:numId w:val="0"/>
      </w:numPr>
      <w:pBdr>
        <w:top w:val="single" w:sz="4" w:space="7" w:color="auto" w:shadow="1"/>
        <w:left w:val="single" w:sz="4" w:space="4" w:color="auto" w:shadow="1"/>
        <w:bottom w:val="single" w:sz="4" w:space="4" w:color="auto" w:shadow="1"/>
        <w:right w:val="single" w:sz="4" w:space="0" w:color="auto" w:shadow="1"/>
      </w:pBdr>
      <w:tabs>
        <w:tab w:val="clear" w:pos="6237"/>
        <w:tab w:val="left" w:pos="993"/>
        <w:tab w:val="left" w:pos="4395"/>
      </w:tabs>
      <w:suppressAutoHyphens w:val="0"/>
      <w:overflowPunct w:val="0"/>
      <w:autoSpaceDE w:val="0"/>
      <w:autoSpaceDN w:val="0"/>
      <w:spacing w:before="120" w:after="120"/>
      <w:ind w:left="357" w:right="68"/>
      <w:outlineLvl w:val="5"/>
    </w:pPr>
    <w:rPr>
      <w:snapToGrid w:val="0"/>
      <w:color w:val="auto"/>
      <w:sz w:val="20"/>
      <w:lang w:eastAsia="ja-JP"/>
    </w:rPr>
  </w:style>
  <w:style w:type="paragraph" w:customStyle="1" w:styleId="Odsaz2-popis">
    <w:name w:val="Odsaz2-popis"/>
    <w:basedOn w:val="Odsazen2"/>
    <w:rsid w:val="00E46F1A"/>
    <w:pPr>
      <w:pBdr>
        <w:top w:val="single" w:sz="4" w:space="7" w:color="auto" w:shadow="1"/>
        <w:left w:val="single" w:sz="4" w:space="4" w:color="auto" w:shadow="1"/>
        <w:bottom w:val="single" w:sz="4" w:space="4" w:color="auto" w:shadow="1"/>
        <w:right w:val="single" w:sz="4" w:space="4" w:color="auto" w:shadow="1"/>
      </w:pBdr>
      <w:tabs>
        <w:tab w:val="clear" w:pos="993"/>
        <w:tab w:val="clear" w:pos="4253"/>
        <w:tab w:val="left" w:pos="720"/>
        <w:tab w:val="left" w:pos="851"/>
        <w:tab w:val="left" w:pos="4395"/>
      </w:tabs>
      <w:suppressAutoHyphens w:val="0"/>
      <w:overflowPunct w:val="0"/>
      <w:autoSpaceDE w:val="0"/>
      <w:autoSpaceDN w:val="0"/>
      <w:spacing w:before="120" w:after="120"/>
      <w:ind w:left="720" w:right="113"/>
      <w:outlineLvl w:val="5"/>
    </w:pPr>
    <w:rPr>
      <w:i/>
      <w:snapToGrid w:val="0"/>
      <w:color w:val="auto"/>
      <w:kern w:val="0"/>
      <w:sz w:val="20"/>
    </w:rPr>
  </w:style>
  <w:style w:type="character" w:customStyle="1" w:styleId="st">
    <w:name w:val="st"/>
    <w:rsid w:val="00E46F1A"/>
  </w:style>
  <w:style w:type="character" w:customStyle="1" w:styleId="DocumentMapChar1">
    <w:name w:val="Document Map Char1"/>
    <w:uiPriority w:val="99"/>
    <w:semiHidden/>
    <w:rsid w:val="00E46F1A"/>
    <w:rPr>
      <w:rFonts w:ascii="Segoe UI" w:eastAsia="Times New Roman" w:hAnsi="Segoe UI" w:cs="Segoe UI"/>
      <w:color w:val="000000"/>
      <w:sz w:val="16"/>
      <w:szCs w:val="16"/>
      <w:lang w:eastAsia="sk-SK"/>
    </w:rPr>
  </w:style>
  <w:style w:type="character" w:customStyle="1" w:styleId="RozloendokumentuChar1">
    <w:name w:val="Rozložení dokumentu Char1"/>
    <w:uiPriority w:val="99"/>
    <w:semiHidden/>
    <w:rsid w:val="00E46F1A"/>
    <w:rPr>
      <w:rFonts w:ascii="Segoe UI" w:hAnsi="Segoe UI" w:cs="Segoe UI"/>
      <w:sz w:val="16"/>
      <w:szCs w:val="16"/>
    </w:rPr>
  </w:style>
  <w:style w:type="table" w:customStyle="1" w:styleId="Stednseznam1zvraznn11">
    <w:name w:val="Střední seznam 1 – zvýraznění 11"/>
    <w:basedOn w:val="Normlnatabuka"/>
    <w:uiPriority w:val="65"/>
    <w:rsid w:val="00E46F1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paragraph" w:customStyle="1" w:styleId="Nadpis21">
    <w:name w:val="Nadpis 21"/>
    <w:next w:val="Normlny"/>
    <w:rsid w:val="00E46F1A"/>
    <w:pPr>
      <w:keepNext/>
      <w:pBdr>
        <w:top w:val="nil"/>
        <w:left w:val="nil"/>
        <w:bottom w:val="nil"/>
        <w:right w:val="nil"/>
        <w:between w:val="nil"/>
        <w:bar w:val="nil"/>
      </w:pBdr>
      <w:spacing w:before="240" w:after="60" w:line="252" w:lineRule="auto"/>
      <w:outlineLvl w:val="1"/>
    </w:pPr>
    <w:rPr>
      <w:rFonts w:ascii="Arial" w:eastAsia="Arial" w:hAnsi="Arial" w:cs="Arial"/>
      <w:b/>
      <w:bCs/>
      <w:i/>
      <w:iCs/>
      <w:color w:val="000000"/>
      <w:sz w:val="28"/>
      <w:szCs w:val="28"/>
      <w:u w:color="000000"/>
      <w:bdr w:val="nil"/>
      <w:lang w:val="cs-CZ" w:eastAsia="cs-CZ"/>
    </w:rPr>
  </w:style>
  <w:style w:type="paragraph" w:customStyle="1" w:styleId="Nadpis31">
    <w:name w:val="Nadpis 31"/>
    <w:next w:val="Normlny"/>
    <w:rsid w:val="00E46F1A"/>
    <w:pPr>
      <w:keepNext/>
      <w:pBdr>
        <w:top w:val="nil"/>
        <w:left w:val="nil"/>
        <w:bottom w:val="nil"/>
        <w:right w:val="nil"/>
        <w:between w:val="nil"/>
        <w:bar w:val="nil"/>
      </w:pBdr>
      <w:spacing w:before="240" w:after="60" w:line="252" w:lineRule="auto"/>
      <w:outlineLvl w:val="2"/>
    </w:pPr>
    <w:rPr>
      <w:rFonts w:ascii="Arial Bold" w:eastAsia="Arial Bold" w:hAnsi="Arial Bold" w:cs="Arial Bold"/>
      <w:color w:val="000000"/>
      <w:sz w:val="26"/>
      <w:szCs w:val="26"/>
      <w:u w:color="000000"/>
      <w:bdr w:val="nil"/>
      <w:lang w:val="cs-CZ" w:eastAsia="cs-CZ"/>
    </w:rPr>
  </w:style>
  <w:style w:type="character" w:customStyle="1" w:styleId="atn">
    <w:name w:val="atn"/>
    <w:rsid w:val="00E46F1A"/>
  </w:style>
  <w:style w:type="paragraph" w:customStyle="1" w:styleId="Style10">
    <w:name w:val="Style10"/>
    <w:basedOn w:val="Normlny"/>
    <w:uiPriority w:val="99"/>
    <w:rsid w:val="00E46F1A"/>
    <w:pPr>
      <w:widowControl w:val="0"/>
      <w:autoSpaceDE w:val="0"/>
      <w:autoSpaceDN w:val="0"/>
      <w:adjustRightInd w:val="0"/>
      <w:spacing w:after="0" w:line="259" w:lineRule="exact"/>
      <w:ind w:hanging="346"/>
    </w:pPr>
    <w:rPr>
      <w:rFonts w:eastAsia="Times New Roman" w:cs="Arial"/>
      <w:szCs w:val="20"/>
      <w:lang w:eastAsia="cs-CZ"/>
    </w:rPr>
  </w:style>
  <w:style w:type="character" w:customStyle="1" w:styleId="FontStyle20">
    <w:name w:val="Font Style20"/>
    <w:uiPriority w:val="99"/>
    <w:rsid w:val="00E46F1A"/>
    <w:rPr>
      <w:rFonts w:ascii="Calibri" w:hAnsi="Calibri" w:cs="Calibri"/>
      <w:b/>
      <w:bCs/>
      <w:color w:val="000000"/>
      <w:sz w:val="20"/>
      <w:szCs w:val="20"/>
    </w:rPr>
  </w:style>
  <w:style w:type="character" w:customStyle="1" w:styleId="FontStyle22">
    <w:name w:val="Font Style22"/>
    <w:uiPriority w:val="99"/>
    <w:rsid w:val="00E46F1A"/>
    <w:rPr>
      <w:rFonts w:ascii="Calibri" w:hAnsi="Calibri" w:cs="Calibri"/>
      <w:color w:val="000000"/>
      <w:sz w:val="20"/>
      <w:szCs w:val="20"/>
    </w:rPr>
  </w:style>
  <w:style w:type="paragraph" w:customStyle="1" w:styleId="Heading5">
    <w:name w:val="Heading 5'"/>
    <w:aliases w:val="Heading 5 Char2',Heading 5 Char1 Char',Heading 5 Char Char Char',Heading 5 Char Char1"/>
    <w:basedOn w:val="Normlny"/>
    <w:semiHidden/>
    <w:unhideWhenUsed/>
    <w:locked/>
    <w:rsid w:val="00E46F1A"/>
    <w:pPr>
      <w:numPr>
        <w:numId w:val="18"/>
      </w:numPr>
      <w:tabs>
        <w:tab w:val="left" w:pos="284"/>
      </w:tabs>
      <w:spacing w:after="120"/>
      <w:outlineLvl w:val="4"/>
    </w:pPr>
    <w:rPr>
      <w:rFonts w:ascii="Arial" w:eastAsia="Times New Roman" w:hAnsi="Arial" w:cs="Arial"/>
      <w:sz w:val="20"/>
      <w:szCs w:val="16"/>
      <w:lang w:eastAsia="cs-CZ"/>
    </w:rPr>
  </w:style>
  <w:style w:type="paragraph" w:customStyle="1" w:styleId="Bulletslevel1">
    <w:name w:val="Bullets level 1"/>
    <w:basedOn w:val="Normlny"/>
    <w:link w:val="Bulletslevel1Char"/>
    <w:uiPriority w:val="99"/>
    <w:qFormat/>
    <w:rsid w:val="00E46F1A"/>
    <w:pPr>
      <w:numPr>
        <w:numId w:val="19"/>
      </w:numPr>
      <w:spacing w:before="120" w:after="0"/>
    </w:pPr>
    <w:rPr>
      <w:rFonts w:ascii="Arial" w:hAnsi="Arial"/>
      <w:color w:val="000000"/>
      <w:sz w:val="19"/>
      <w:szCs w:val="20"/>
      <w:lang w:val="en-GB" w:eastAsia="cs-CZ"/>
    </w:rPr>
  </w:style>
  <w:style w:type="character" w:customStyle="1" w:styleId="Bulletslevel1Char">
    <w:name w:val="Bullets level 1 Char"/>
    <w:link w:val="Bulletslevel1"/>
    <w:uiPriority w:val="99"/>
    <w:locked/>
    <w:rsid w:val="00E46F1A"/>
    <w:rPr>
      <w:rFonts w:ascii="Arial" w:eastAsia="Calibri" w:hAnsi="Arial"/>
      <w:color w:val="000000"/>
      <w:sz w:val="19"/>
      <w:lang w:val="en-GB" w:eastAsia="cs-CZ"/>
    </w:rPr>
  </w:style>
  <w:style w:type="paragraph" w:customStyle="1" w:styleId="ListBullet211">
    <w:name w:val="List Bullet 2 11"/>
    <w:basedOn w:val="Zoznamsodrkami2"/>
    <w:link w:val="ListBullet211Char"/>
    <w:autoRedefine/>
    <w:uiPriority w:val="99"/>
    <w:rsid w:val="00E46F1A"/>
    <w:pPr>
      <w:numPr>
        <w:numId w:val="0"/>
      </w:numPr>
      <w:tabs>
        <w:tab w:val="num" w:pos="643"/>
      </w:tabs>
      <w:spacing w:line="360" w:lineRule="auto"/>
      <w:ind w:left="643" w:hanging="360"/>
      <w:contextualSpacing w:val="0"/>
      <w:jc w:val="left"/>
    </w:pPr>
    <w:rPr>
      <w:rFonts w:ascii="Arial" w:hAnsi="Arial"/>
      <w:sz w:val="22"/>
      <w:szCs w:val="20"/>
      <w:lang w:val="cs-CZ" w:eastAsia="cs-CZ"/>
    </w:rPr>
  </w:style>
  <w:style w:type="character" w:customStyle="1" w:styleId="ListBullet211Char">
    <w:name w:val="List Bullet 2 11 Char"/>
    <w:link w:val="ListBullet211"/>
    <w:uiPriority w:val="99"/>
    <w:locked/>
    <w:rsid w:val="00E46F1A"/>
    <w:rPr>
      <w:rFonts w:ascii="Arial" w:eastAsia="Times New Roman" w:hAnsi="Arial" w:cs="Arial"/>
      <w:sz w:val="22"/>
      <w:lang w:val="cs-CZ" w:eastAsia="cs-CZ"/>
    </w:rPr>
  </w:style>
  <w:style w:type="paragraph" w:customStyle="1" w:styleId="ListBullet411">
    <w:name w:val="List Bullet 4 11"/>
    <w:basedOn w:val="Zoznamsodrkami4"/>
    <w:uiPriority w:val="99"/>
    <w:rsid w:val="00E46F1A"/>
    <w:pPr>
      <w:tabs>
        <w:tab w:val="clear" w:pos="2160"/>
        <w:tab w:val="num" w:pos="1209"/>
      </w:tabs>
      <w:spacing w:after="0" w:line="360" w:lineRule="auto"/>
      <w:ind w:left="1209"/>
      <w:jc w:val="left"/>
    </w:pPr>
    <w:rPr>
      <w:rFonts w:ascii="Arial" w:hAnsi="Arial" w:cs="Arial"/>
      <w:sz w:val="22"/>
      <w:lang w:val="sk-SK"/>
    </w:rPr>
  </w:style>
  <w:style w:type="character" w:customStyle="1" w:styleId="alt-edited">
    <w:name w:val="alt-edited"/>
    <w:rsid w:val="00E46F1A"/>
  </w:style>
  <w:style w:type="paragraph" w:customStyle="1" w:styleId="Style9">
    <w:name w:val="Style9"/>
    <w:basedOn w:val="Normlny"/>
    <w:uiPriority w:val="99"/>
    <w:rsid w:val="00E46F1A"/>
    <w:pPr>
      <w:widowControl w:val="0"/>
      <w:autoSpaceDE w:val="0"/>
      <w:autoSpaceDN w:val="0"/>
      <w:adjustRightInd w:val="0"/>
      <w:spacing w:after="0" w:line="259" w:lineRule="exact"/>
      <w:ind w:hanging="338"/>
    </w:pPr>
    <w:rPr>
      <w:rFonts w:eastAsia="Times New Roman" w:cs="Arial"/>
      <w:szCs w:val="20"/>
      <w:lang w:eastAsia="cs-CZ"/>
    </w:rPr>
  </w:style>
  <w:style w:type="paragraph" w:customStyle="1" w:styleId="NADPIS30">
    <w:name w:val="NADPIS3"/>
    <w:basedOn w:val="Nadpis3"/>
    <w:next w:val="Normlny"/>
    <w:link w:val="NADPIS3Char0"/>
    <w:uiPriority w:val="99"/>
    <w:qFormat/>
    <w:rsid w:val="007B483A"/>
    <w:pPr>
      <w:keepLines/>
      <w:widowControl w:val="0"/>
      <w:pBdr>
        <w:top w:val="none" w:sz="0" w:space="0" w:color="auto"/>
        <w:bottom w:val="none" w:sz="0" w:space="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line="276" w:lineRule="auto"/>
    </w:pPr>
    <w:rPr>
      <w:rFonts w:eastAsia="MS Gothic"/>
      <w:iCs w:val="0"/>
      <w:spacing w:val="0"/>
      <w:szCs w:val="26"/>
      <w:lang w:eastAsia="en-US"/>
    </w:rPr>
  </w:style>
  <w:style w:type="character" w:customStyle="1" w:styleId="NADPIS3Char0">
    <w:name w:val="NADPIS3 Char"/>
    <w:link w:val="NADPIS30"/>
    <w:uiPriority w:val="99"/>
    <w:locked/>
    <w:rsid w:val="007B483A"/>
    <w:rPr>
      <w:rFonts w:ascii="Times New Roman" w:eastAsia="MS Gothic" w:hAnsi="Times New Roman"/>
      <w:b/>
      <w:bCs/>
      <w:color w:val="000000"/>
      <w:sz w:val="24"/>
      <w:szCs w:val="26"/>
      <w:lang w:val="x-none" w:eastAsia="en-US"/>
    </w:rPr>
  </w:style>
  <w:style w:type="paragraph" w:customStyle="1" w:styleId="ListPar2">
    <w:name w:val="List Par2"/>
    <w:basedOn w:val="Odsekzoznamu"/>
    <w:link w:val="ListPar2Char"/>
    <w:uiPriority w:val="99"/>
    <w:rsid w:val="00E46F1A"/>
    <w:pPr>
      <w:widowControl w:val="0"/>
      <w:numPr>
        <w:numId w:val="20"/>
      </w:numPr>
      <w:tabs>
        <w:tab w:val="num"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0"/>
      <w:contextualSpacing w:val="0"/>
    </w:pPr>
    <w:rPr>
      <w:rFonts w:ascii="Arial" w:hAnsi="Arial"/>
      <w:szCs w:val="20"/>
      <w:lang w:val="cs-CZ" w:eastAsia="de-DE"/>
    </w:rPr>
  </w:style>
  <w:style w:type="character" w:customStyle="1" w:styleId="ListPar2Char">
    <w:name w:val="List Par2 Char"/>
    <w:link w:val="ListPar2"/>
    <w:uiPriority w:val="99"/>
    <w:locked/>
    <w:rsid w:val="00E46F1A"/>
    <w:rPr>
      <w:rFonts w:ascii="Arial" w:eastAsia="Calibri" w:hAnsi="Arial"/>
      <w:sz w:val="24"/>
      <w:lang w:val="cs-CZ" w:eastAsia="de-DE"/>
    </w:rPr>
  </w:style>
  <w:style w:type="paragraph" w:customStyle="1" w:styleId="font5">
    <w:name w:val="font5"/>
    <w:basedOn w:val="Normlny"/>
    <w:rsid w:val="00E46F1A"/>
    <w:pPr>
      <w:spacing w:before="100" w:beforeAutospacing="1" w:after="100" w:afterAutospacing="1"/>
    </w:pPr>
    <w:rPr>
      <w:rFonts w:ascii="Tahoma" w:eastAsia="Times New Roman" w:hAnsi="Tahoma" w:cs="Tahoma"/>
      <w:color w:val="000000"/>
      <w:sz w:val="18"/>
      <w:szCs w:val="18"/>
      <w:lang w:val="cs-CZ" w:eastAsia="cs-CZ"/>
    </w:rPr>
  </w:style>
  <w:style w:type="paragraph" w:customStyle="1" w:styleId="font6">
    <w:name w:val="font6"/>
    <w:basedOn w:val="Normlny"/>
    <w:rsid w:val="00E46F1A"/>
    <w:pPr>
      <w:spacing w:before="100" w:beforeAutospacing="1" w:after="100" w:afterAutospacing="1"/>
    </w:pPr>
    <w:rPr>
      <w:rFonts w:ascii="Tahoma" w:eastAsia="Times New Roman" w:hAnsi="Tahoma" w:cs="Tahoma"/>
      <w:b/>
      <w:bCs/>
      <w:color w:val="000000"/>
      <w:sz w:val="18"/>
      <w:szCs w:val="18"/>
      <w:lang w:val="cs-CZ" w:eastAsia="cs-CZ"/>
    </w:rPr>
  </w:style>
  <w:style w:type="paragraph" w:customStyle="1" w:styleId="xl63">
    <w:name w:val="xl63"/>
    <w:basedOn w:val="Normlny"/>
    <w:rsid w:val="00E46F1A"/>
    <w:pP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64">
    <w:name w:val="xl64"/>
    <w:basedOn w:val="Normlny"/>
    <w:rsid w:val="00E46F1A"/>
    <w:pP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65">
    <w:name w:val="xl65"/>
    <w:basedOn w:val="Normlny"/>
    <w:rsid w:val="00E46F1A"/>
    <w:pP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66">
    <w:name w:val="xl66"/>
    <w:basedOn w:val="Normlny"/>
    <w:rsid w:val="00E46F1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67">
    <w:name w:val="xl67"/>
    <w:basedOn w:val="Normlny"/>
    <w:rsid w:val="00E46F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68">
    <w:name w:val="xl68"/>
    <w:basedOn w:val="Normlny"/>
    <w:rsid w:val="00E46F1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69">
    <w:name w:val="xl69"/>
    <w:basedOn w:val="Normlny"/>
    <w:rsid w:val="00E46F1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70">
    <w:name w:val="xl70"/>
    <w:basedOn w:val="Normlny"/>
    <w:rsid w:val="00E46F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71">
    <w:name w:val="xl71"/>
    <w:basedOn w:val="Normlny"/>
    <w:rsid w:val="00E46F1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72">
    <w:name w:val="xl72"/>
    <w:basedOn w:val="Normlny"/>
    <w:rsid w:val="00E46F1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73">
    <w:name w:val="xl73"/>
    <w:basedOn w:val="Normlny"/>
    <w:rsid w:val="00E46F1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74">
    <w:name w:val="xl74"/>
    <w:basedOn w:val="Normlny"/>
    <w:rsid w:val="00E46F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75">
    <w:name w:val="xl75"/>
    <w:basedOn w:val="Normlny"/>
    <w:rsid w:val="00E46F1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76">
    <w:name w:val="xl76"/>
    <w:basedOn w:val="Normlny"/>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77">
    <w:name w:val="xl77"/>
    <w:basedOn w:val="Normlny"/>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78">
    <w:name w:val="xl78"/>
    <w:basedOn w:val="Normlny"/>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79">
    <w:name w:val="xl79"/>
    <w:basedOn w:val="Normlny"/>
    <w:rsid w:val="00E46F1A"/>
    <w:pPr>
      <w:pBdr>
        <w:top w:val="single" w:sz="4" w:space="0" w:color="auto"/>
        <w:bottom w:val="single" w:sz="4" w:space="0" w:color="auto"/>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80">
    <w:name w:val="xl80"/>
    <w:basedOn w:val="Normlny"/>
    <w:rsid w:val="00E46F1A"/>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81">
    <w:name w:val="xl81"/>
    <w:basedOn w:val="Normlny"/>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82">
    <w:name w:val="xl82"/>
    <w:basedOn w:val="Normlny"/>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83">
    <w:name w:val="xl83"/>
    <w:basedOn w:val="Normlny"/>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84">
    <w:name w:val="xl84"/>
    <w:basedOn w:val="Normlny"/>
    <w:rsid w:val="00E46F1A"/>
    <w:pPr>
      <w:pBdr>
        <w:top w:val="single" w:sz="4" w:space="0" w:color="auto"/>
        <w:right w:val="single" w:sz="4" w:space="0" w:color="auto"/>
      </w:pBdr>
      <w:shd w:val="clear" w:color="000000" w:fill="D9D9D9"/>
      <w:spacing w:before="100" w:beforeAutospacing="1" w:after="100" w:afterAutospacing="1"/>
    </w:pPr>
    <w:rPr>
      <w:rFonts w:ascii="Arial" w:eastAsia="Times New Roman" w:hAnsi="Arial" w:cs="Arial"/>
      <w:b/>
      <w:bCs/>
      <w:szCs w:val="20"/>
      <w:lang w:val="cs-CZ" w:eastAsia="cs-CZ"/>
    </w:rPr>
  </w:style>
  <w:style w:type="paragraph" w:customStyle="1" w:styleId="xl85">
    <w:name w:val="xl85"/>
    <w:basedOn w:val="Normlny"/>
    <w:rsid w:val="00E46F1A"/>
    <w:pPr>
      <w:pBdr>
        <w:top w:val="single" w:sz="4" w:space="0" w:color="auto"/>
        <w:left w:val="single" w:sz="4" w:space="0" w:color="auto"/>
        <w:right w:val="single" w:sz="4" w:space="0" w:color="auto"/>
      </w:pBdr>
      <w:shd w:val="clear" w:color="000000" w:fill="D9D9D9"/>
      <w:spacing w:before="100" w:beforeAutospacing="1" w:after="100" w:afterAutospacing="1"/>
    </w:pPr>
    <w:rPr>
      <w:rFonts w:ascii="Arial" w:eastAsia="Times New Roman" w:hAnsi="Arial" w:cs="Arial"/>
      <w:b/>
      <w:bCs/>
      <w:szCs w:val="20"/>
      <w:lang w:val="cs-CZ" w:eastAsia="cs-CZ"/>
    </w:rPr>
  </w:style>
  <w:style w:type="paragraph" w:customStyle="1" w:styleId="xl86">
    <w:name w:val="xl86"/>
    <w:basedOn w:val="Normlny"/>
    <w:rsid w:val="00E46F1A"/>
    <w:pPr>
      <w:pBdr>
        <w:top w:val="single" w:sz="4" w:space="0" w:color="auto"/>
        <w:left w:val="single" w:sz="4" w:space="0" w:color="auto"/>
        <w:right w:val="single" w:sz="8" w:space="0" w:color="auto"/>
      </w:pBdr>
      <w:shd w:val="clear" w:color="000000" w:fill="D9D9D9"/>
      <w:spacing w:before="100" w:beforeAutospacing="1" w:after="100" w:afterAutospacing="1"/>
    </w:pPr>
    <w:rPr>
      <w:rFonts w:ascii="Arial" w:eastAsia="Times New Roman" w:hAnsi="Arial" w:cs="Arial"/>
      <w:b/>
      <w:bCs/>
      <w:szCs w:val="20"/>
      <w:lang w:val="cs-CZ" w:eastAsia="cs-CZ"/>
    </w:rPr>
  </w:style>
  <w:style w:type="paragraph" w:customStyle="1" w:styleId="xl87">
    <w:name w:val="xl87"/>
    <w:basedOn w:val="Normlny"/>
    <w:rsid w:val="00E46F1A"/>
    <w:pPr>
      <w:pBdr>
        <w:top w:val="single" w:sz="4" w:space="0" w:color="auto"/>
        <w:left w:val="single" w:sz="8" w:space="0" w:color="auto"/>
        <w:right w:val="single" w:sz="4" w:space="0" w:color="auto"/>
      </w:pBdr>
      <w:shd w:val="clear" w:color="000000" w:fill="D9D9D9"/>
      <w:spacing w:before="100" w:beforeAutospacing="1" w:after="100" w:afterAutospacing="1"/>
    </w:pPr>
    <w:rPr>
      <w:rFonts w:ascii="Arial" w:eastAsia="Times New Roman" w:hAnsi="Arial" w:cs="Arial"/>
      <w:b/>
      <w:bCs/>
      <w:szCs w:val="20"/>
      <w:lang w:val="cs-CZ" w:eastAsia="cs-CZ"/>
    </w:rPr>
  </w:style>
  <w:style w:type="paragraph" w:customStyle="1" w:styleId="xl88">
    <w:name w:val="xl88"/>
    <w:basedOn w:val="Normlny"/>
    <w:rsid w:val="00E46F1A"/>
    <w:pPr>
      <w:pBdr>
        <w:top w:val="single" w:sz="8" w:space="0" w:color="000000"/>
        <w:bottom w:val="single" w:sz="4" w:space="0" w:color="auto"/>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89">
    <w:name w:val="xl89"/>
    <w:basedOn w:val="Normlny"/>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90">
    <w:name w:val="xl90"/>
    <w:basedOn w:val="Normlny"/>
    <w:rsid w:val="00E46F1A"/>
    <w:pPr>
      <w:pBdr>
        <w:top w:val="single" w:sz="8" w:space="0" w:color="000000"/>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1">
    <w:name w:val="xl91"/>
    <w:basedOn w:val="Normlny"/>
    <w:rsid w:val="00E46F1A"/>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2">
    <w:name w:val="xl92"/>
    <w:basedOn w:val="Normlny"/>
    <w:rsid w:val="00E46F1A"/>
    <w:pPr>
      <w:pBdr>
        <w:top w:val="single" w:sz="8" w:space="0" w:color="000000"/>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3">
    <w:name w:val="xl93"/>
    <w:basedOn w:val="Normlny"/>
    <w:rsid w:val="00E46F1A"/>
    <w:pPr>
      <w:pBdr>
        <w:top w:val="single" w:sz="8" w:space="0" w:color="000000"/>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4">
    <w:name w:val="xl94"/>
    <w:basedOn w:val="Normlny"/>
    <w:rsid w:val="00E46F1A"/>
    <w:pPr>
      <w:pBdr>
        <w:top w:val="single" w:sz="4" w:space="0" w:color="auto"/>
        <w:bottom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95">
    <w:name w:val="xl95"/>
    <w:basedOn w:val="Normlny"/>
    <w:rsid w:val="00E46F1A"/>
    <w:pPr>
      <w:pBdr>
        <w:top w:val="single" w:sz="4" w:space="0" w:color="auto"/>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6">
    <w:name w:val="xl96"/>
    <w:basedOn w:val="Normlny"/>
    <w:rsid w:val="00E46F1A"/>
    <w:pPr>
      <w:pBdr>
        <w:top w:val="single" w:sz="4" w:space="0" w:color="auto"/>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7">
    <w:name w:val="xl97"/>
    <w:basedOn w:val="Normlny"/>
    <w:rsid w:val="00E46F1A"/>
    <w:pPr>
      <w:pBdr>
        <w:top w:val="single" w:sz="4" w:space="0" w:color="auto"/>
        <w:left w:val="single" w:sz="4" w:space="0" w:color="auto"/>
        <w:bottom w:val="single" w:sz="8" w:space="0" w:color="000000"/>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8">
    <w:name w:val="xl98"/>
    <w:basedOn w:val="Normlny"/>
    <w:rsid w:val="00E46F1A"/>
    <w:pPr>
      <w:pBdr>
        <w:top w:val="single" w:sz="4" w:space="0" w:color="auto"/>
        <w:left w:val="single" w:sz="8" w:space="0" w:color="auto"/>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99">
    <w:name w:val="xl99"/>
    <w:basedOn w:val="Normlny"/>
    <w:rsid w:val="00E46F1A"/>
    <w:pPr>
      <w:pBdr>
        <w:top w:val="single" w:sz="8" w:space="0" w:color="000000"/>
        <w:left w:val="single" w:sz="8" w:space="0" w:color="000000"/>
        <w:bottom w:val="single" w:sz="8" w:space="0" w:color="000000"/>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0">
    <w:name w:val="xl100"/>
    <w:basedOn w:val="Normlny"/>
    <w:rsid w:val="00E46F1A"/>
    <w:pPr>
      <w:pBdr>
        <w:top w:val="single" w:sz="8" w:space="0" w:color="000000"/>
        <w:bottom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01">
    <w:name w:val="xl101"/>
    <w:basedOn w:val="Normlny"/>
    <w:rsid w:val="00E46F1A"/>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02">
    <w:name w:val="xl102"/>
    <w:basedOn w:val="Normlny"/>
    <w:rsid w:val="00E46F1A"/>
    <w:pPr>
      <w:pBdr>
        <w:top w:val="single" w:sz="8" w:space="0" w:color="000000"/>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3">
    <w:name w:val="xl103"/>
    <w:basedOn w:val="Normlny"/>
    <w:rsid w:val="00E46F1A"/>
    <w:pPr>
      <w:pBdr>
        <w:top w:val="single" w:sz="8"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4">
    <w:name w:val="xl104"/>
    <w:basedOn w:val="Normlny"/>
    <w:rsid w:val="00E46F1A"/>
    <w:pPr>
      <w:pBdr>
        <w:top w:val="single" w:sz="8" w:space="0" w:color="000000"/>
        <w:left w:val="single" w:sz="4" w:space="0" w:color="auto"/>
        <w:bottom w:val="single" w:sz="8" w:space="0" w:color="000000"/>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5">
    <w:name w:val="xl105"/>
    <w:basedOn w:val="Normlny"/>
    <w:rsid w:val="00E46F1A"/>
    <w:pPr>
      <w:pBdr>
        <w:top w:val="single" w:sz="8" w:space="0" w:color="000000"/>
        <w:left w:val="single" w:sz="8" w:space="0" w:color="auto"/>
        <w:bottom w:val="single" w:sz="8" w:space="0" w:color="000000"/>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6">
    <w:name w:val="xl106"/>
    <w:basedOn w:val="Normlny"/>
    <w:rsid w:val="00E46F1A"/>
    <w:pPr>
      <w:pBdr>
        <w:top w:val="single" w:sz="8" w:space="0" w:color="000000"/>
        <w:left w:val="single" w:sz="8" w:space="0" w:color="000000"/>
        <w:bottom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7">
    <w:name w:val="xl107"/>
    <w:basedOn w:val="Normlny"/>
    <w:rsid w:val="00E46F1A"/>
    <w:pPr>
      <w:pBdr>
        <w:top w:val="single" w:sz="4" w:space="0" w:color="auto"/>
        <w:left w:val="single" w:sz="8" w:space="0" w:color="000000"/>
        <w:bottom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08">
    <w:name w:val="xl108"/>
    <w:basedOn w:val="Normlny"/>
    <w:rsid w:val="00E46F1A"/>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09">
    <w:name w:val="xl109"/>
    <w:basedOn w:val="Normlny"/>
    <w:rsid w:val="00E46F1A"/>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10">
    <w:name w:val="xl110"/>
    <w:basedOn w:val="Normlny"/>
    <w:rsid w:val="00E46F1A"/>
    <w:pPr>
      <w:pBdr>
        <w:top w:val="single" w:sz="4" w:space="0" w:color="auto"/>
        <w:left w:val="single" w:sz="4" w:space="0" w:color="auto"/>
        <w:bottom w:val="single" w:sz="8" w:space="0" w:color="000000"/>
        <w:right w:val="single" w:sz="8"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11">
    <w:name w:val="xl111"/>
    <w:basedOn w:val="Normlny"/>
    <w:rsid w:val="00E46F1A"/>
    <w:pPr>
      <w:pBdr>
        <w:top w:val="single" w:sz="8" w:space="0" w:color="000000"/>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12">
    <w:name w:val="xl112"/>
    <w:basedOn w:val="Normlny"/>
    <w:rsid w:val="00E46F1A"/>
    <w:pPr>
      <w:pBdr>
        <w:top w:val="single" w:sz="8" w:space="0" w:color="000000"/>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13">
    <w:name w:val="xl113"/>
    <w:basedOn w:val="Normlny"/>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14">
    <w:name w:val="xl114"/>
    <w:basedOn w:val="Normlny"/>
    <w:rsid w:val="00E46F1A"/>
    <w:pPr>
      <w:pBdr>
        <w:top w:val="single" w:sz="8" w:space="0" w:color="000000"/>
        <w:bottom w:val="single" w:sz="8" w:space="0" w:color="000000"/>
      </w:pBdr>
      <w:shd w:val="clear" w:color="000000" w:fill="FFFFFF"/>
      <w:spacing w:before="100" w:beforeAutospacing="1" w:after="100" w:afterAutospacing="1"/>
    </w:pPr>
    <w:rPr>
      <w:rFonts w:ascii="Arial" w:eastAsia="Times New Roman" w:hAnsi="Arial" w:cs="Arial"/>
      <w:lang w:val="cs-CZ" w:eastAsia="cs-CZ"/>
    </w:rPr>
  </w:style>
  <w:style w:type="paragraph" w:customStyle="1" w:styleId="xl115">
    <w:name w:val="xl115"/>
    <w:basedOn w:val="Normlny"/>
    <w:rsid w:val="00E46F1A"/>
    <w:pPr>
      <w:pBdr>
        <w:top w:val="single" w:sz="4" w:space="0" w:color="auto"/>
        <w:left w:val="single" w:sz="4" w:space="0" w:color="auto"/>
        <w:bottom w:val="single" w:sz="8" w:space="0" w:color="000000"/>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16">
    <w:name w:val="xl116"/>
    <w:basedOn w:val="Normlny"/>
    <w:rsid w:val="00E46F1A"/>
    <w:pPr>
      <w:pBdr>
        <w:top w:val="single" w:sz="8" w:space="0" w:color="000000"/>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17">
    <w:name w:val="xl117"/>
    <w:basedOn w:val="Normlny"/>
    <w:rsid w:val="00E46F1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18">
    <w:name w:val="xl118"/>
    <w:basedOn w:val="Normlny"/>
    <w:rsid w:val="00E46F1A"/>
    <w:pPr>
      <w:pBdr>
        <w:top w:val="single" w:sz="4" w:space="0" w:color="auto"/>
        <w:left w:val="single" w:sz="4" w:space="0" w:color="auto"/>
        <w:bottom w:val="single" w:sz="8" w:space="0" w:color="000000"/>
        <w:right w:val="single" w:sz="8"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19">
    <w:name w:val="xl119"/>
    <w:basedOn w:val="Normlny"/>
    <w:rsid w:val="00E46F1A"/>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0">
    <w:name w:val="xl120"/>
    <w:basedOn w:val="Normlny"/>
    <w:rsid w:val="00E46F1A"/>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1">
    <w:name w:val="xl121"/>
    <w:basedOn w:val="Normlny"/>
    <w:rsid w:val="00E46F1A"/>
    <w:pPr>
      <w:pBdr>
        <w:top w:val="single" w:sz="4" w:space="0" w:color="auto"/>
        <w:left w:val="single" w:sz="8" w:space="0" w:color="auto"/>
        <w:bottom w:val="single" w:sz="8" w:space="0" w:color="000000"/>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2">
    <w:name w:val="xl122"/>
    <w:basedOn w:val="Normlny"/>
    <w:rsid w:val="00E46F1A"/>
    <w:pPr>
      <w:pBdr>
        <w:top w:val="single" w:sz="8" w:space="0" w:color="000000"/>
        <w:left w:val="single" w:sz="8" w:space="0" w:color="auto"/>
        <w:bottom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3">
    <w:name w:val="xl123"/>
    <w:basedOn w:val="Normlny"/>
    <w:rsid w:val="00E46F1A"/>
    <w:pPr>
      <w:pBdr>
        <w:top w:val="single" w:sz="4" w:space="0" w:color="auto"/>
        <w:left w:val="single" w:sz="8" w:space="0" w:color="auto"/>
        <w:bottom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4">
    <w:name w:val="xl124"/>
    <w:basedOn w:val="Normlny"/>
    <w:rsid w:val="00E46F1A"/>
    <w:pPr>
      <w:pBdr>
        <w:top w:val="single" w:sz="4" w:space="0" w:color="auto"/>
        <w:left w:val="single" w:sz="8" w:space="0" w:color="auto"/>
        <w:bottom w:val="single" w:sz="8" w:space="0" w:color="000000"/>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5">
    <w:name w:val="xl125"/>
    <w:basedOn w:val="Normlny"/>
    <w:rsid w:val="00E46F1A"/>
    <w:pPr>
      <w:pBdr>
        <w:top w:val="single" w:sz="8" w:space="0" w:color="000000"/>
        <w:left w:val="single" w:sz="4" w:space="0" w:color="auto"/>
        <w:bottom w:val="single" w:sz="8" w:space="0" w:color="000000"/>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6">
    <w:name w:val="xl126"/>
    <w:basedOn w:val="Normlny"/>
    <w:rsid w:val="00E46F1A"/>
    <w:pPr>
      <w:pBdr>
        <w:top w:val="single" w:sz="8" w:space="0" w:color="000000"/>
        <w:left w:val="single" w:sz="4" w:space="0" w:color="auto"/>
        <w:bottom w:val="single" w:sz="4" w:space="0" w:color="auto"/>
        <w:right w:val="single" w:sz="8"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7">
    <w:name w:val="xl127"/>
    <w:basedOn w:val="Normlny"/>
    <w:rsid w:val="00E46F1A"/>
    <w:pPr>
      <w:pBdr>
        <w:top w:val="single" w:sz="8" w:space="0" w:color="000000"/>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8">
    <w:name w:val="xl128"/>
    <w:basedOn w:val="Normlny"/>
    <w:rsid w:val="00E46F1A"/>
    <w:pPr>
      <w:pBdr>
        <w:top w:val="single" w:sz="8" w:space="0" w:color="000000"/>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29">
    <w:name w:val="xl129"/>
    <w:basedOn w:val="Normlny"/>
    <w:rsid w:val="00E46F1A"/>
    <w:pPr>
      <w:pBdr>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30">
    <w:name w:val="xl130"/>
    <w:basedOn w:val="Normlny"/>
    <w:rsid w:val="00E46F1A"/>
    <w:pPr>
      <w:pBdr>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31">
    <w:name w:val="xl131"/>
    <w:basedOn w:val="Normlny"/>
    <w:rsid w:val="00E46F1A"/>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32">
    <w:name w:val="xl132"/>
    <w:basedOn w:val="Normlny"/>
    <w:rsid w:val="00E46F1A"/>
    <w:pPr>
      <w:pBdr>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33">
    <w:name w:val="xl133"/>
    <w:basedOn w:val="Normlny"/>
    <w:rsid w:val="00E46F1A"/>
    <w:pPr>
      <w:pBdr>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34">
    <w:name w:val="xl134"/>
    <w:basedOn w:val="Normlny"/>
    <w:rsid w:val="00E46F1A"/>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szCs w:val="20"/>
      <w:lang w:val="cs-CZ" w:eastAsia="cs-CZ"/>
    </w:rPr>
  </w:style>
  <w:style w:type="paragraph" w:customStyle="1" w:styleId="xl135">
    <w:name w:val="xl135"/>
    <w:basedOn w:val="Normlny"/>
    <w:rsid w:val="00E46F1A"/>
    <w:pPr>
      <w:pBdr>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36">
    <w:name w:val="xl136"/>
    <w:basedOn w:val="Normlny"/>
    <w:rsid w:val="00E46F1A"/>
    <w:pPr>
      <w:pBdr>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37">
    <w:name w:val="xl137"/>
    <w:basedOn w:val="Normlny"/>
    <w:rsid w:val="00E46F1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38">
    <w:name w:val="xl138"/>
    <w:basedOn w:val="Normlny"/>
    <w:rsid w:val="00E46F1A"/>
    <w:pPr>
      <w:pBdr>
        <w:top w:val="single" w:sz="8" w:space="0" w:color="000000"/>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39">
    <w:name w:val="xl139"/>
    <w:basedOn w:val="Normlny"/>
    <w:rsid w:val="00E46F1A"/>
    <w:pPr>
      <w:pBdr>
        <w:top w:val="single" w:sz="8" w:space="0" w:color="000000"/>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40">
    <w:name w:val="xl140"/>
    <w:basedOn w:val="Normlny"/>
    <w:rsid w:val="00E46F1A"/>
    <w:pPr>
      <w:pBdr>
        <w:top w:val="single" w:sz="8" w:space="0" w:color="000000"/>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41">
    <w:name w:val="xl141"/>
    <w:basedOn w:val="Normlny"/>
    <w:rsid w:val="00E46F1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42">
    <w:name w:val="xl142"/>
    <w:basedOn w:val="Normlny"/>
    <w:rsid w:val="00E46F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43">
    <w:name w:val="xl143"/>
    <w:basedOn w:val="Normlny"/>
    <w:rsid w:val="00E46F1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44">
    <w:name w:val="xl144"/>
    <w:basedOn w:val="Normlny"/>
    <w:rsid w:val="00E46F1A"/>
    <w:pPr>
      <w:pBdr>
        <w:top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lang w:val="cs-CZ" w:eastAsia="cs-CZ"/>
    </w:rPr>
  </w:style>
  <w:style w:type="paragraph" w:customStyle="1" w:styleId="xl145">
    <w:name w:val="xl145"/>
    <w:basedOn w:val="Normlny"/>
    <w:rsid w:val="00E46F1A"/>
    <w:pPr>
      <w:pBdr>
        <w:top w:val="single" w:sz="4" w:space="0" w:color="auto"/>
        <w:left w:val="single" w:sz="8" w:space="0" w:color="000000"/>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46">
    <w:name w:val="xl146"/>
    <w:basedOn w:val="Normlny"/>
    <w:rsid w:val="00E46F1A"/>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47">
    <w:name w:val="xl147"/>
    <w:basedOn w:val="Normlny"/>
    <w:rsid w:val="00E46F1A"/>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48">
    <w:name w:val="xl148"/>
    <w:basedOn w:val="Normlny"/>
    <w:rsid w:val="00E46F1A"/>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49">
    <w:name w:val="xl149"/>
    <w:basedOn w:val="Normlny"/>
    <w:rsid w:val="00E46F1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eastAsia="Times New Roman" w:hAnsi="Arial" w:cs="Arial"/>
      <w:szCs w:val="20"/>
      <w:lang w:val="cs-CZ" w:eastAsia="cs-CZ"/>
    </w:rPr>
  </w:style>
  <w:style w:type="paragraph" w:customStyle="1" w:styleId="xl150">
    <w:name w:val="xl150"/>
    <w:basedOn w:val="Normlny"/>
    <w:rsid w:val="00E46F1A"/>
    <w:pPr>
      <w:pBdr>
        <w:bottom w:val="single" w:sz="4" w:space="0" w:color="auto"/>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1">
    <w:name w:val="xl151"/>
    <w:basedOn w:val="Normlny"/>
    <w:rsid w:val="00E46F1A"/>
    <w:pPr>
      <w:pBdr>
        <w:top w:val="single" w:sz="4" w:space="0" w:color="auto"/>
        <w:bottom w:val="single" w:sz="4" w:space="0" w:color="auto"/>
      </w:pBdr>
      <w:spacing w:before="100" w:beforeAutospacing="1" w:after="100" w:afterAutospacing="1"/>
    </w:pPr>
    <w:rPr>
      <w:rFonts w:ascii="Arial" w:eastAsia="Times New Roman" w:hAnsi="Arial" w:cs="Arial"/>
      <w:szCs w:val="20"/>
      <w:lang w:val="cs-CZ" w:eastAsia="cs-CZ"/>
    </w:rPr>
  </w:style>
  <w:style w:type="paragraph" w:customStyle="1" w:styleId="xl152">
    <w:name w:val="xl152"/>
    <w:basedOn w:val="Normlny"/>
    <w:rsid w:val="00E46F1A"/>
    <w:pPr>
      <w:pBdr>
        <w:top w:val="single" w:sz="4" w:space="0" w:color="auto"/>
        <w:left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3">
    <w:name w:val="xl153"/>
    <w:basedOn w:val="Normlny"/>
    <w:rsid w:val="00E46F1A"/>
    <w:pPr>
      <w:pBdr>
        <w:top w:val="single" w:sz="8" w:space="0" w:color="auto"/>
        <w:bottom w:val="single" w:sz="4" w:space="0" w:color="auto"/>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54">
    <w:name w:val="xl154"/>
    <w:basedOn w:val="Normlny"/>
    <w:rsid w:val="00E46F1A"/>
    <w:pPr>
      <w:pBdr>
        <w:top w:val="single" w:sz="8" w:space="0" w:color="auto"/>
        <w:bottom w:val="single" w:sz="4" w:space="0" w:color="auto"/>
        <w:right w:val="single" w:sz="8" w:space="0" w:color="auto"/>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55">
    <w:name w:val="xl155"/>
    <w:basedOn w:val="Normlny"/>
    <w:rsid w:val="00E46F1A"/>
    <w:pPr>
      <w:pBdr>
        <w:top w:val="single" w:sz="4" w:space="0" w:color="auto"/>
        <w:bottom w:val="single" w:sz="4" w:space="0" w:color="auto"/>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6">
    <w:name w:val="xl156"/>
    <w:basedOn w:val="Normlny"/>
    <w:rsid w:val="00E46F1A"/>
    <w:pPr>
      <w:pBdr>
        <w:top w:val="single" w:sz="4" w:space="0" w:color="auto"/>
        <w:bottom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7">
    <w:name w:val="xl157"/>
    <w:basedOn w:val="Normlny"/>
    <w:rsid w:val="00E46F1A"/>
    <w:pPr>
      <w:pBdr>
        <w:top w:val="single" w:sz="8" w:space="0" w:color="000000"/>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8">
    <w:name w:val="xl158"/>
    <w:basedOn w:val="Normlny"/>
    <w:rsid w:val="00E46F1A"/>
    <w:pPr>
      <w:pBdr>
        <w:top w:val="single" w:sz="4" w:space="0" w:color="auto"/>
        <w:left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59">
    <w:name w:val="xl159"/>
    <w:basedOn w:val="Normlny"/>
    <w:rsid w:val="00E46F1A"/>
    <w:pPr>
      <w:pBdr>
        <w:top w:val="single" w:sz="4" w:space="0" w:color="auto"/>
        <w:left w:val="single" w:sz="8" w:space="0" w:color="000000"/>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0">
    <w:name w:val="xl160"/>
    <w:basedOn w:val="Normlny"/>
    <w:rsid w:val="00E46F1A"/>
    <w:pPr>
      <w:pBdr>
        <w:top w:val="single" w:sz="8" w:space="0" w:color="000000"/>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1">
    <w:name w:val="xl161"/>
    <w:basedOn w:val="Normlny"/>
    <w:rsid w:val="00E46F1A"/>
    <w:pPr>
      <w:pBdr>
        <w:top w:val="single" w:sz="4" w:space="0" w:color="auto"/>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2">
    <w:name w:val="xl162"/>
    <w:basedOn w:val="Normlny"/>
    <w:rsid w:val="00E46F1A"/>
    <w:pPr>
      <w:pBdr>
        <w:top w:val="single" w:sz="4" w:space="0" w:color="auto"/>
        <w:bottom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3">
    <w:name w:val="xl163"/>
    <w:basedOn w:val="Normlny"/>
    <w:rsid w:val="00E46F1A"/>
    <w:pPr>
      <w:pBdr>
        <w:bottom w:val="single" w:sz="4" w:space="0" w:color="auto"/>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4">
    <w:name w:val="xl164"/>
    <w:basedOn w:val="Normlny"/>
    <w:rsid w:val="00E46F1A"/>
    <w:pPr>
      <w:pBdr>
        <w:top w:val="single" w:sz="8" w:space="0" w:color="000000"/>
        <w:left w:val="single" w:sz="8" w:space="0" w:color="000000"/>
        <w:right w:val="single" w:sz="8" w:space="0" w:color="000000"/>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65">
    <w:name w:val="xl165"/>
    <w:basedOn w:val="Normlny"/>
    <w:rsid w:val="00E46F1A"/>
    <w:pPr>
      <w:pBdr>
        <w:left w:val="single" w:sz="8" w:space="0" w:color="000000"/>
        <w:right w:val="single" w:sz="8" w:space="0" w:color="000000"/>
      </w:pBdr>
      <w:spacing w:before="100" w:beforeAutospacing="1" w:after="100" w:afterAutospacing="1"/>
      <w:jc w:val="center"/>
    </w:pPr>
    <w:rPr>
      <w:rFonts w:ascii="Arial" w:eastAsia="Times New Roman" w:hAnsi="Arial" w:cs="Arial"/>
      <w:szCs w:val="20"/>
      <w:lang w:val="cs-CZ" w:eastAsia="cs-CZ"/>
    </w:rPr>
  </w:style>
  <w:style w:type="paragraph" w:customStyle="1" w:styleId="xl166">
    <w:name w:val="xl166"/>
    <w:basedOn w:val="Normlny"/>
    <w:rsid w:val="00E46F1A"/>
    <w:pPr>
      <w:pBdr>
        <w:top w:val="single" w:sz="8" w:space="0" w:color="auto"/>
        <w:left w:val="single" w:sz="8" w:space="0" w:color="auto"/>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67">
    <w:name w:val="xl167"/>
    <w:basedOn w:val="Normlny"/>
    <w:rsid w:val="00E46F1A"/>
    <w:pPr>
      <w:pBdr>
        <w:left w:val="single" w:sz="8"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xl168">
    <w:name w:val="xl168"/>
    <w:basedOn w:val="Normlny"/>
    <w:rsid w:val="00E46F1A"/>
    <w:pPr>
      <w:pBdr>
        <w:top w:val="single" w:sz="4" w:space="0" w:color="auto"/>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69">
    <w:name w:val="xl169"/>
    <w:basedOn w:val="Normlny"/>
    <w:rsid w:val="00E46F1A"/>
    <w:pPr>
      <w:spacing w:before="100" w:beforeAutospacing="1" w:after="100" w:afterAutospacing="1"/>
    </w:pPr>
    <w:rPr>
      <w:rFonts w:ascii="Arial" w:eastAsia="Times New Roman" w:hAnsi="Arial" w:cs="Arial"/>
      <w:szCs w:val="20"/>
      <w:lang w:val="cs-CZ" w:eastAsia="cs-CZ"/>
    </w:rPr>
  </w:style>
  <w:style w:type="paragraph" w:customStyle="1" w:styleId="xl170">
    <w:name w:val="xl170"/>
    <w:basedOn w:val="Normlny"/>
    <w:rsid w:val="00E46F1A"/>
    <w:pPr>
      <w:pBdr>
        <w:bottom w:val="single" w:sz="4" w:space="0" w:color="auto"/>
      </w:pBdr>
      <w:spacing w:before="100" w:beforeAutospacing="1" w:after="100" w:afterAutospacing="1"/>
    </w:pPr>
    <w:rPr>
      <w:rFonts w:ascii="Arial" w:eastAsia="Times New Roman" w:hAnsi="Arial" w:cs="Arial"/>
      <w:szCs w:val="20"/>
      <w:lang w:val="cs-CZ" w:eastAsia="cs-CZ"/>
    </w:rPr>
  </w:style>
  <w:style w:type="paragraph" w:customStyle="1" w:styleId="xl171">
    <w:name w:val="xl171"/>
    <w:basedOn w:val="Normlny"/>
    <w:rsid w:val="00E46F1A"/>
    <w:pPr>
      <w:pBdr>
        <w:top w:val="single" w:sz="8" w:space="0" w:color="000000"/>
        <w:right w:val="single" w:sz="8" w:space="0" w:color="000000"/>
      </w:pBdr>
      <w:shd w:val="clear" w:color="000000" w:fill="FFFFFF"/>
      <w:spacing w:before="100" w:beforeAutospacing="1" w:after="100" w:afterAutospacing="1"/>
    </w:pPr>
    <w:rPr>
      <w:rFonts w:ascii="Arial" w:eastAsia="Times New Roman" w:hAnsi="Arial" w:cs="Arial"/>
      <w:szCs w:val="20"/>
      <w:lang w:val="cs-CZ" w:eastAsia="cs-CZ"/>
    </w:rPr>
  </w:style>
  <w:style w:type="paragraph" w:customStyle="1" w:styleId="xl172">
    <w:name w:val="xl172"/>
    <w:basedOn w:val="Normlny"/>
    <w:rsid w:val="00E46F1A"/>
    <w:pPr>
      <w:pBdr>
        <w:right w:val="single" w:sz="8" w:space="0" w:color="000000"/>
      </w:pBdr>
      <w:spacing w:before="100" w:beforeAutospacing="1" w:after="100" w:afterAutospacing="1"/>
    </w:pPr>
    <w:rPr>
      <w:rFonts w:ascii="Arial" w:eastAsia="Times New Roman" w:hAnsi="Arial" w:cs="Arial"/>
      <w:szCs w:val="20"/>
      <w:lang w:val="cs-CZ" w:eastAsia="cs-CZ"/>
    </w:rPr>
  </w:style>
  <w:style w:type="paragraph" w:customStyle="1" w:styleId="xl173">
    <w:name w:val="xl173"/>
    <w:basedOn w:val="Normlny"/>
    <w:rsid w:val="00E46F1A"/>
    <w:pPr>
      <w:pBdr>
        <w:bottom w:val="single" w:sz="8" w:space="0" w:color="000000"/>
        <w:right w:val="single" w:sz="8" w:space="0" w:color="000000"/>
      </w:pBdr>
      <w:spacing w:before="100" w:beforeAutospacing="1" w:after="100" w:afterAutospacing="1"/>
    </w:pPr>
    <w:rPr>
      <w:rFonts w:ascii="Arial" w:eastAsia="Times New Roman" w:hAnsi="Arial" w:cs="Arial"/>
      <w:szCs w:val="20"/>
      <w:lang w:val="cs-CZ" w:eastAsia="cs-CZ"/>
    </w:rPr>
  </w:style>
  <w:style w:type="paragraph" w:customStyle="1" w:styleId="xl174">
    <w:name w:val="xl174"/>
    <w:basedOn w:val="Normlny"/>
    <w:rsid w:val="00E46F1A"/>
    <w:pPr>
      <w:pBdr>
        <w:top w:val="single" w:sz="8" w:space="0" w:color="auto"/>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75">
    <w:name w:val="xl175"/>
    <w:basedOn w:val="Normlny"/>
    <w:rsid w:val="00E46F1A"/>
    <w:pPr>
      <w:spacing w:before="100" w:beforeAutospacing="1" w:after="100" w:afterAutospacing="1"/>
      <w:jc w:val="center"/>
    </w:pPr>
    <w:rPr>
      <w:rFonts w:ascii="Arial" w:eastAsia="Times New Roman" w:hAnsi="Arial" w:cs="Arial"/>
      <w:szCs w:val="20"/>
      <w:lang w:val="cs-CZ" w:eastAsia="cs-CZ"/>
    </w:rPr>
  </w:style>
  <w:style w:type="paragraph" w:customStyle="1" w:styleId="xl176">
    <w:name w:val="xl176"/>
    <w:basedOn w:val="Normlny"/>
    <w:rsid w:val="00E46F1A"/>
    <w:pPr>
      <w:pBdr>
        <w:top w:val="single" w:sz="8" w:space="0" w:color="auto"/>
        <w:left w:val="single" w:sz="8" w:space="0" w:color="auto"/>
        <w:bottom w:val="single" w:sz="4" w:space="0" w:color="auto"/>
      </w:pBdr>
      <w:shd w:val="clear" w:color="000000" w:fill="D9D9D9"/>
      <w:spacing w:before="100" w:beforeAutospacing="1" w:after="100" w:afterAutospacing="1"/>
      <w:jc w:val="center"/>
    </w:pPr>
    <w:rPr>
      <w:rFonts w:ascii="Arial" w:eastAsia="Times New Roman" w:hAnsi="Arial" w:cs="Arial"/>
      <w:b/>
      <w:bCs/>
      <w:szCs w:val="20"/>
      <w:lang w:val="cs-CZ" w:eastAsia="cs-CZ"/>
    </w:rPr>
  </w:style>
  <w:style w:type="paragraph" w:customStyle="1" w:styleId="xl177">
    <w:name w:val="xl177"/>
    <w:basedOn w:val="Normlny"/>
    <w:rsid w:val="00E46F1A"/>
    <w:pPr>
      <w:pBdr>
        <w:top w:val="single" w:sz="8" w:space="0" w:color="000000"/>
        <w:left w:val="single" w:sz="4" w:space="0" w:color="auto"/>
        <w:bottom w:val="single" w:sz="4" w:space="0" w:color="auto"/>
        <w:right w:val="single" w:sz="8"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78">
    <w:name w:val="xl178"/>
    <w:basedOn w:val="Normlny"/>
    <w:rsid w:val="00E46F1A"/>
    <w:pPr>
      <w:pBdr>
        <w:top w:val="single" w:sz="8" w:space="0" w:color="000000"/>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79">
    <w:name w:val="xl179"/>
    <w:basedOn w:val="Normlny"/>
    <w:rsid w:val="00E46F1A"/>
    <w:pPr>
      <w:pBdr>
        <w:top w:val="single" w:sz="8" w:space="0" w:color="000000"/>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0">
    <w:name w:val="xl180"/>
    <w:basedOn w:val="Normlny"/>
    <w:rsid w:val="00E46F1A"/>
    <w:pPr>
      <w:pBdr>
        <w:left w:val="single" w:sz="4" w:space="0" w:color="auto"/>
        <w:bottom w:val="single" w:sz="4" w:space="0" w:color="auto"/>
        <w:right w:val="single" w:sz="8"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1">
    <w:name w:val="xl181"/>
    <w:basedOn w:val="Normlny"/>
    <w:rsid w:val="00E46F1A"/>
    <w:pPr>
      <w:pBdr>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2">
    <w:name w:val="xl182"/>
    <w:basedOn w:val="Normlny"/>
    <w:rsid w:val="00E46F1A"/>
    <w:pPr>
      <w:pBdr>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3">
    <w:name w:val="xl183"/>
    <w:basedOn w:val="Normlny"/>
    <w:rsid w:val="00E46F1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4">
    <w:name w:val="xl184"/>
    <w:basedOn w:val="Normlny"/>
    <w:rsid w:val="00E46F1A"/>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5">
    <w:name w:val="xl185"/>
    <w:basedOn w:val="Normlny"/>
    <w:rsid w:val="00E46F1A"/>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6">
    <w:name w:val="xl186"/>
    <w:basedOn w:val="Normlny"/>
    <w:rsid w:val="00E46F1A"/>
    <w:pPr>
      <w:pBdr>
        <w:top w:val="single" w:sz="4" w:space="0" w:color="auto"/>
        <w:left w:val="single" w:sz="4" w:space="0" w:color="auto"/>
        <w:bottom w:val="single" w:sz="8" w:space="0" w:color="000000"/>
        <w:right w:val="single" w:sz="8"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7">
    <w:name w:val="xl187"/>
    <w:basedOn w:val="Normlny"/>
    <w:rsid w:val="00E46F1A"/>
    <w:pPr>
      <w:pBdr>
        <w:top w:val="single" w:sz="4" w:space="0" w:color="auto"/>
        <w:left w:val="single" w:sz="4" w:space="0" w:color="auto"/>
        <w:bottom w:val="single" w:sz="8" w:space="0" w:color="000000"/>
        <w:right w:val="single" w:sz="4"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8">
    <w:name w:val="xl188"/>
    <w:basedOn w:val="Normlny"/>
    <w:rsid w:val="00E46F1A"/>
    <w:pPr>
      <w:pBdr>
        <w:top w:val="single" w:sz="8" w:space="0" w:color="000000"/>
        <w:left w:val="single" w:sz="4" w:space="0" w:color="auto"/>
        <w:bottom w:val="single" w:sz="8" w:space="0" w:color="000000"/>
        <w:right w:val="single" w:sz="8" w:space="0" w:color="auto"/>
      </w:pBdr>
      <w:shd w:val="clear" w:color="000000" w:fill="BFBFBF"/>
      <w:spacing w:before="100" w:beforeAutospacing="1" w:after="100" w:afterAutospacing="1"/>
      <w:jc w:val="center"/>
    </w:pPr>
    <w:rPr>
      <w:rFonts w:ascii="Arial" w:eastAsia="Times New Roman" w:hAnsi="Arial" w:cs="Arial"/>
      <w:color w:val="FF0000"/>
      <w:szCs w:val="20"/>
      <w:lang w:val="cs-CZ" w:eastAsia="cs-CZ"/>
    </w:rPr>
  </w:style>
  <w:style w:type="paragraph" w:customStyle="1" w:styleId="xl189">
    <w:name w:val="xl189"/>
    <w:basedOn w:val="Normlny"/>
    <w:rsid w:val="00E46F1A"/>
    <w:pPr>
      <w:pBdr>
        <w:top w:val="single" w:sz="8" w:space="0" w:color="000000"/>
        <w:left w:val="single" w:sz="4" w:space="0" w:color="auto"/>
        <w:bottom w:val="single" w:sz="8" w:space="0" w:color="000000"/>
        <w:right w:val="single" w:sz="4" w:space="0" w:color="auto"/>
      </w:pBdr>
      <w:spacing w:before="100" w:beforeAutospacing="1" w:after="100" w:afterAutospacing="1"/>
      <w:jc w:val="center"/>
    </w:pPr>
    <w:rPr>
      <w:rFonts w:ascii="Arial" w:eastAsia="Times New Roman" w:hAnsi="Arial" w:cs="Arial"/>
      <w:szCs w:val="20"/>
      <w:lang w:val="cs-CZ" w:eastAsia="cs-CZ"/>
    </w:rPr>
  </w:style>
  <w:style w:type="paragraph" w:customStyle="1" w:styleId="Styl2">
    <w:name w:val="Styl2"/>
    <w:basedOn w:val="Nadpis1"/>
    <w:link w:val="Styl2Char"/>
    <w:qFormat/>
    <w:rsid w:val="00E46F1A"/>
    <w:pPr>
      <w:widowControl w:val="0"/>
      <w:numPr>
        <w:numId w:val="0"/>
      </w:numPr>
      <w:tabs>
        <w:tab w:val="num" w:pos="576"/>
      </w:tabs>
      <w:overflowPunct w:val="0"/>
      <w:autoSpaceDE w:val="0"/>
      <w:autoSpaceDN w:val="0"/>
      <w:adjustRightInd w:val="0"/>
      <w:spacing w:before="240" w:after="240" w:line="264" w:lineRule="auto"/>
      <w:ind w:left="576" w:hanging="576"/>
      <w:textAlignment w:val="baseline"/>
    </w:pPr>
    <w:rPr>
      <w:rFonts w:ascii="Cambria" w:eastAsia="Arial" w:hAnsi="Cambria"/>
      <w:bCs/>
      <w:spacing w:val="0"/>
      <w:kern w:val="32"/>
      <w:sz w:val="32"/>
      <w:szCs w:val="32"/>
      <w:lang w:eastAsia="cs-CZ"/>
    </w:rPr>
  </w:style>
  <w:style w:type="character" w:customStyle="1" w:styleId="Styl2Char">
    <w:name w:val="Styl2 Char"/>
    <w:link w:val="Styl2"/>
    <w:rsid w:val="00E46F1A"/>
    <w:rPr>
      <w:rFonts w:eastAsia="Arial" w:cs="Arial"/>
      <w:b/>
      <w:bCs/>
      <w:color w:val="000000"/>
      <w:kern w:val="32"/>
      <w:sz w:val="32"/>
      <w:szCs w:val="32"/>
      <w:lang w:eastAsia="cs-CZ"/>
    </w:rPr>
  </w:style>
  <w:style w:type="character" w:customStyle="1" w:styleId="Styl1Char">
    <w:name w:val="Styl1 Char"/>
    <w:link w:val="Styl1"/>
    <w:rsid w:val="00E46F1A"/>
    <w:rPr>
      <w:rFonts w:ascii="Arial" w:eastAsia="Times New Roman" w:hAnsi="Arial" w:cs="Arial"/>
      <w:sz w:val="24"/>
      <w:szCs w:val="24"/>
      <w:lang w:eastAsia="cs-CZ"/>
    </w:rPr>
  </w:style>
  <w:style w:type="paragraph" w:customStyle="1" w:styleId="Styl3">
    <w:name w:val="Styl3"/>
    <w:basedOn w:val="Styl2"/>
    <w:link w:val="Styl3Char"/>
    <w:qFormat/>
    <w:rsid w:val="00E46F1A"/>
    <w:pPr>
      <w:tabs>
        <w:tab w:val="clear" w:pos="576"/>
        <w:tab w:val="num" w:pos="720"/>
      </w:tabs>
      <w:ind w:left="720" w:hanging="720"/>
    </w:pPr>
    <w:rPr>
      <w:sz w:val="26"/>
      <w:szCs w:val="26"/>
    </w:rPr>
  </w:style>
  <w:style w:type="character" w:customStyle="1" w:styleId="Styl3Char">
    <w:name w:val="Styl3 Char"/>
    <w:link w:val="Styl3"/>
    <w:rsid w:val="00E46F1A"/>
    <w:rPr>
      <w:rFonts w:eastAsia="Arial" w:cs="Arial"/>
      <w:b/>
      <w:bCs/>
      <w:color w:val="000000"/>
      <w:kern w:val="32"/>
      <w:sz w:val="26"/>
      <w:szCs w:val="26"/>
      <w:lang w:eastAsia="cs-CZ"/>
    </w:rPr>
  </w:style>
  <w:style w:type="paragraph" w:customStyle="1" w:styleId="Styl4">
    <w:name w:val="Styl4"/>
    <w:basedOn w:val="Styl3"/>
    <w:link w:val="Styl4Char"/>
    <w:qFormat/>
    <w:rsid w:val="00E46F1A"/>
    <w:pPr>
      <w:tabs>
        <w:tab w:val="clear" w:pos="720"/>
        <w:tab w:val="num" w:pos="864"/>
      </w:tabs>
      <w:ind w:left="864" w:hanging="864"/>
    </w:pPr>
    <w:rPr>
      <w:b w:val="0"/>
    </w:rPr>
  </w:style>
  <w:style w:type="character" w:customStyle="1" w:styleId="Styl4Char">
    <w:name w:val="Styl4 Char"/>
    <w:link w:val="Styl4"/>
    <w:rsid w:val="00E46F1A"/>
    <w:rPr>
      <w:rFonts w:eastAsia="Arial" w:cs="Arial"/>
      <w:b/>
      <w:bCs/>
      <w:color w:val="000000"/>
      <w:kern w:val="32"/>
      <w:sz w:val="26"/>
      <w:szCs w:val="26"/>
      <w:lang w:eastAsia="cs-CZ"/>
    </w:rPr>
  </w:style>
  <w:style w:type="paragraph" w:customStyle="1" w:styleId="Style46">
    <w:name w:val="Style46"/>
    <w:basedOn w:val="Normlny"/>
    <w:uiPriority w:val="99"/>
    <w:rsid w:val="00E46F1A"/>
    <w:pPr>
      <w:widowControl w:val="0"/>
      <w:autoSpaceDE w:val="0"/>
      <w:autoSpaceDN w:val="0"/>
      <w:adjustRightInd w:val="0"/>
      <w:spacing w:after="0"/>
    </w:pPr>
    <w:rPr>
      <w:rFonts w:ascii="Arial" w:eastAsia="Times New Roman" w:hAnsi="Arial" w:cs="Arial"/>
      <w:szCs w:val="20"/>
      <w:lang w:val="cs-CZ" w:eastAsia="cs-CZ"/>
    </w:rPr>
  </w:style>
  <w:style w:type="paragraph" w:customStyle="1" w:styleId="Style63">
    <w:name w:val="Style63"/>
    <w:basedOn w:val="Normlny"/>
    <w:uiPriority w:val="99"/>
    <w:rsid w:val="00E46F1A"/>
    <w:pPr>
      <w:widowControl w:val="0"/>
      <w:autoSpaceDE w:val="0"/>
      <w:autoSpaceDN w:val="0"/>
      <w:adjustRightInd w:val="0"/>
      <w:spacing w:after="0" w:line="254" w:lineRule="exact"/>
    </w:pPr>
    <w:rPr>
      <w:rFonts w:ascii="Arial" w:eastAsia="Times New Roman" w:hAnsi="Arial" w:cs="Arial"/>
      <w:szCs w:val="20"/>
      <w:lang w:val="cs-CZ" w:eastAsia="cs-CZ"/>
    </w:rPr>
  </w:style>
  <w:style w:type="character" w:customStyle="1" w:styleId="FontStyle178">
    <w:name w:val="Font Style178"/>
    <w:uiPriority w:val="99"/>
    <w:rsid w:val="00E46F1A"/>
    <w:rPr>
      <w:rFonts w:ascii="Arial" w:hAnsi="Arial" w:cs="Arial"/>
      <w:color w:val="000000"/>
      <w:sz w:val="20"/>
      <w:szCs w:val="20"/>
    </w:rPr>
  </w:style>
  <w:style w:type="character" w:customStyle="1" w:styleId="FontStyle180">
    <w:name w:val="Font Style180"/>
    <w:uiPriority w:val="99"/>
    <w:rsid w:val="00E46F1A"/>
    <w:rPr>
      <w:rFonts w:ascii="Arial" w:hAnsi="Arial" w:cs="Arial"/>
      <w:b/>
      <w:bCs/>
      <w:color w:val="000000"/>
      <w:sz w:val="18"/>
      <w:szCs w:val="18"/>
    </w:rPr>
  </w:style>
  <w:style w:type="paragraph" w:customStyle="1" w:styleId="Textclanok">
    <w:name w:val="Text_clanok"/>
    <w:basedOn w:val="Normlny"/>
    <w:rsid w:val="00E46F1A"/>
    <w:pPr>
      <w:spacing w:after="0"/>
      <w:ind w:firstLine="709"/>
    </w:pPr>
    <w:rPr>
      <w:rFonts w:ascii="Arial" w:eastAsia="Times New Roman" w:hAnsi="Arial" w:cs="Arial"/>
      <w:szCs w:val="20"/>
      <w:lang w:eastAsia="cs-CZ"/>
    </w:rPr>
  </w:style>
  <w:style w:type="paragraph" w:customStyle="1" w:styleId="as">
    <w:name w:val="Časť"/>
    <w:basedOn w:val="Nadpis1"/>
    <w:link w:val="asChar"/>
    <w:qFormat/>
    <w:rsid w:val="005A5B32"/>
    <w:pPr>
      <w:framePr w:wrap="notBeside" w:vAnchor="text" w:hAnchor="text" w:y="1"/>
      <w:numPr>
        <w:ilvl w:val="3"/>
        <w:numId w:val="0"/>
      </w:numPr>
      <w:spacing w:before="240" w:after="60"/>
    </w:pPr>
    <w:rPr>
      <w:rFonts w:eastAsia="Arial"/>
      <w:bCs/>
      <w:iCs/>
      <w:caps/>
      <w:sz w:val="32"/>
      <w:szCs w:val="26"/>
    </w:rPr>
  </w:style>
  <w:style w:type="character" w:customStyle="1" w:styleId="asChar">
    <w:name w:val="Časť Char"/>
    <w:link w:val="as"/>
    <w:rsid w:val="005A5B32"/>
    <w:rPr>
      <w:rFonts w:ascii="Times New Roman" w:eastAsia="Arial" w:hAnsi="Times New Roman" w:cs="Arial"/>
      <w:b/>
      <w:bCs/>
      <w:iCs/>
      <w:caps/>
      <w:color w:val="000000"/>
      <w:spacing w:val="20"/>
      <w:sz w:val="32"/>
      <w:szCs w:val="26"/>
    </w:rPr>
  </w:style>
  <w:style w:type="paragraph" w:customStyle="1" w:styleId="Styl5">
    <w:name w:val="Styl5"/>
    <w:basedOn w:val="Nadpis4"/>
    <w:link w:val="Styl5Char"/>
    <w:qFormat/>
    <w:rsid w:val="00E46F1A"/>
    <w:pPr>
      <w:spacing w:before="240" w:after="60"/>
      <w:ind w:left="0"/>
    </w:pPr>
    <w:rPr>
      <w:rFonts w:ascii="Arial" w:eastAsia="Arial" w:hAnsi="Arial"/>
      <w:bCs/>
      <w:i/>
      <w:iCs/>
      <w:color w:val="000000"/>
      <w:sz w:val="26"/>
      <w:szCs w:val="26"/>
    </w:rPr>
  </w:style>
  <w:style w:type="character" w:customStyle="1" w:styleId="Styl5Char">
    <w:name w:val="Styl5 Char"/>
    <w:link w:val="Styl5"/>
    <w:rsid w:val="00E46F1A"/>
    <w:rPr>
      <w:rFonts w:ascii="Arial" w:eastAsia="Arial" w:hAnsi="Arial"/>
      <w:bCs/>
      <w:i/>
      <w:iCs/>
      <w:caps/>
      <w:color w:val="000000"/>
      <w:spacing w:val="10"/>
      <w:sz w:val="26"/>
      <w:szCs w:val="26"/>
      <w:lang w:val="x-none" w:eastAsia="x-none"/>
    </w:rPr>
  </w:style>
  <w:style w:type="numbering" w:customStyle="1" w:styleId="Bezseznamu1">
    <w:name w:val="Bez seznamu1"/>
    <w:next w:val="Bezzoznamu"/>
    <w:uiPriority w:val="99"/>
    <w:semiHidden/>
    <w:unhideWhenUsed/>
    <w:rsid w:val="00E46F1A"/>
  </w:style>
  <w:style w:type="table" w:customStyle="1" w:styleId="Mkatabulky1">
    <w:name w:val="Mřížka tabulky1"/>
    <w:basedOn w:val="Normlnatabuka"/>
    <w:next w:val="Mriekatabuky"/>
    <w:uiPriority w:val="39"/>
    <w:rsid w:val="00E46F1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riekatabuky8">
    <w:name w:val="Table Grid 8"/>
    <w:basedOn w:val="Normlnatabuka"/>
    <w:rsid w:val="00E46F1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
    <w:name w:val="Světlý seznam – zvýraznění 11"/>
    <w:basedOn w:val="Normlnatabuka"/>
    <w:uiPriority w:val="61"/>
    <w:rsid w:val="00E46F1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
    <w:name w:val="Střední seznam 1 – zvýraznění 111"/>
    <w:basedOn w:val="Normlnatabuka"/>
    <w:uiPriority w:val="65"/>
    <w:rsid w:val="00E46F1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
    <w:name w:val="Světlé stínování – zvýraznění 11"/>
    <w:basedOn w:val="Normlnatabuka"/>
    <w:uiPriority w:val="60"/>
    <w:rsid w:val="00E46F1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
    <w:name w:val="Světlý seznam1"/>
    <w:basedOn w:val="Normlnatabuka"/>
    <w:uiPriority w:val="61"/>
    <w:rsid w:val="00E46F1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
    <w:name w:val="Světlé stínování1"/>
    <w:basedOn w:val="Normlnatabuka"/>
    <w:uiPriority w:val="60"/>
    <w:rsid w:val="00E46F1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
    <w:name w:val="Barevná mřížka1"/>
    <w:basedOn w:val="Normlnatabuka"/>
    <w:uiPriority w:val="73"/>
    <w:rsid w:val="00E46F1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
    <w:name w:val="Světlá tabulka seznamu 1 – zvýraznění 11"/>
    <w:basedOn w:val="Normlnatabuka"/>
    <w:uiPriority w:val="46"/>
    <w:rsid w:val="00E46F1A"/>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
    <w:name w:val="Tabulka s mřížkou 4 – zvýraznění 111"/>
    <w:basedOn w:val="Normlnatabuka"/>
    <w:uiPriority w:val="49"/>
    <w:rsid w:val="00E46F1A"/>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
    <w:name w:val="Svetlé podfarbenie1"/>
    <w:basedOn w:val="Normlnatabuka"/>
    <w:next w:val="Svetlpodfarbenie4"/>
    <w:uiPriority w:val="60"/>
    <w:rsid w:val="00E46F1A"/>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6">
    <w:name w:val="Styl6"/>
    <w:basedOn w:val="Nadpis1"/>
    <w:link w:val="Styl6Char"/>
    <w:qFormat/>
    <w:rsid w:val="00E46F1A"/>
    <w:pPr>
      <w:keepLines/>
      <w:numPr>
        <w:ilvl w:val="1"/>
        <w:numId w:val="21"/>
      </w:numPr>
      <w:spacing w:before="240" w:after="60"/>
      <w:ind w:hanging="792"/>
    </w:pPr>
    <w:rPr>
      <w:rFonts w:ascii="Arial" w:eastAsia="Arial" w:hAnsi="Arial"/>
      <w:b w:val="0"/>
      <w:sz w:val="28"/>
      <w:szCs w:val="26"/>
    </w:rPr>
  </w:style>
  <w:style w:type="paragraph" w:customStyle="1" w:styleId="Styl7">
    <w:name w:val="Styl7"/>
    <w:basedOn w:val="Styl6"/>
    <w:link w:val="Styl7Char"/>
    <w:qFormat/>
    <w:rsid w:val="00E46F1A"/>
    <w:pPr>
      <w:numPr>
        <w:ilvl w:val="2"/>
      </w:numPr>
    </w:pPr>
    <w:rPr>
      <w:sz w:val="24"/>
    </w:rPr>
  </w:style>
  <w:style w:type="character" w:customStyle="1" w:styleId="Styl6Char">
    <w:name w:val="Styl6 Char"/>
    <w:link w:val="Styl6"/>
    <w:rsid w:val="00E46F1A"/>
    <w:rPr>
      <w:rFonts w:ascii="Arial" w:eastAsia="Arial" w:hAnsi="Arial"/>
      <w:color w:val="000000"/>
      <w:spacing w:val="20"/>
      <w:sz w:val="28"/>
      <w:szCs w:val="26"/>
      <w:lang w:val="x-none" w:eastAsia="x-none"/>
    </w:rPr>
  </w:style>
  <w:style w:type="paragraph" w:customStyle="1" w:styleId="Styl8">
    <w:name w:val="Styl8"/>
    <w:basedOn w:val="Styl7"/>
    <w:link w:val="Styl8Char"/>
    <w:qFormat/>
    <w:rsid w:val="00E46F1A"/>
    <w:pPr>
      <w:numPr>
        <w:ilvl w:val="0"/>
        <w:numId w:val="0"/>
      </w:numPr>
      <w:ind w:left="1440" w:hanging="1080"/>
    </w:pPr>
    <w:rPr>
      <w:b/>
      <w:spacing w:val="0"/>
    </w:rPr>
  </w:style>
  <w:style w:type="character" w:customStyle="1" w:styleId="Styl7Char">
    <w:name w:val="Styl7 Char"/>
    <w:link w:val="Styl7"/>
    <w:rsid w:val="00E46F1A"/>
    <w:rPr>
      <w:rFonts w:ascii="Arial" w:eastAsia="Arial" w:hAnsi="Arial"/>
      <w:color w:val="000000"/>
      <w:spacing w:val="20"/>
      <w:sz w:val="24"/>
      <w:szCs w:val="26"/>
      <w:lang w:val="x-none" w:eastAsia="x-none"/>
    </w:rPr>
  </w:style>
  <w:style w:type="character" w:customStyle="1" w:styleId="Styl8Char">
    <w:name w:val="Styl8 Char"/>
    <w:link w:val="Styl8"/>
    <w:rsid w:val="00E46F1A"/>
    <w:rPr>
      <w:rFonts w:ascii="Arial" w:eastAsia="Arial" w:hAnsi="Arial" w:cs="Arial"/>
      <w:b/>
      <w:color w:val="000000"/>
      <w:sz w:val="24"/>
      <w:szCs w:val="26"/>
    </w:rPr>
  </w:style>
  <w:style w:type="paragraph" w:customStyle="1" w:styleId="Styl9">
    <w:name w:val="Styl9"/>
    <w:basedOn w:val="Styl7"/>
    <w:link w:val="Styl9Char"/>
    <w:qFormat/>
    <w:rsid w:val="00E46F1A"/>
    <w:pPr>
      <w:numPr>
        <w:ilvl w:val="3"/>
      </w:numPr>
    </w:pPr>
  </w:style>
  <w:style w:type="character" w:customStyle="1" w:styleId="Styl9Char">
    <w:name w:val="Styl9 Char"/>
    <w:link w:val="Styl9"/>
    <w:rsid w:val="00E46F1A"/>
    <w:rPr>
      <w:rFonts w:ascii="Arial" w:eastAsia="Arial" w:hAnsi="Arial"/>
      <w:color w:val="000000"/>
      <w:spacing w:val="20"/>
      <w:sz w:val="24"/>
      <w:szCs w:val="26"/>
      <w:lang w:val="x-none" w:eastAsia="x-none"/>
    </w:rPr>
  </w:style>
  <w:style w:type="character" w:customStyle="1" w:styleId="OdrkaChar">
    <w:name w:val="Odrážka Char"/>
    <w:link w:val="Odrka"/>
    <w:locked/>
    <w:rsid w:val="00E46F1A"/>
    <w:rPr>
      <w:rFonts w:ascii="Arial" w:eastAsia="Calibri" w:hAnsi="Arial"/>
      <w:lang w:val="x-none" w:eastAsia="x-none"/>
    </w:rPr>
  </w:style>
  <w:style w:type="paragraph" w:customStyle="1" w:styleId="Odrka">
    <w:name w:val="Odrážka"/>
    <w:basedOn w:val="Normlny"/>
    <w:link w:val="OdrkaChar"/>
    <w:qFormat/>
    <w:rsid w:val="00E46F1A"/>
    <w:pPr>
      <w:numPr>
        <w:numId w:val="22"/>
      </w:numPr>
      <w:spacing w:after="0" w:line="264" w:lineRule="auto"/>
    </w:pPr>
    <w:rPr>
      <w:rFonts w:ascii="Arial" w:hAnsi="Arial"/>
      <w:sz w:val="20"/>
      <w:szCs w:val="20"/>
      <w:lang w:val="x-none" w:eastAsia="x-none"/>
    </w:rPr>
  </w:style>
  <w:style w:type="paragraph" w:customStyle="1" w:styleId="Odrka-druhrove">
    <w:name w:val="Odrážka - druhá úroveň"/>
    <w:basedOn w:val="Normlny"/>
    <w:qFormat/>
    <w:rsid w:val="00E46F1A"/>
    <w:pPr>
      <w:numPr>
        <w:ilvl w:val="1"/>
        <w:numId w:val="22"/>
      </w:numPr>
      <w:spacing w:after="0" w:line="264" w:lineRule="auto"/>
      <w:ind w:left="1457" w:hanging="357"/>
    </w:pPr>
    <w:rPr>
      <w:rFonts w:ascii="Arial" w:hAnsi="Arial" w:cs="Arial"/>
      <w:lang w:val="cs-CZ" w:eastAsia="cs-CZ"/>
    </w:rPr>
  </w:style>
  <w:style w:type="paragraph" w:customStyle="1" w:styleId="StylRimskyI">
    <w:name w:val="Styl Rimsky I"/>
    <w:basedOn w:val="Nadpis1"/>
    <w:link w:val="StylRimskyIChar"/>
    <w:qFormat/>
    <w:rsid w:val="00E46F1A"/>
    <w:pPr>
      <w:keepLines/>
      <w:numPr>
        <w:numId w:val="23"/>
      </w:numPr>
      <w:spacing w:before="240" w:after="60"/>
    </w:pPr>
    <w:rPr>
      <w:rFonts w:ascii="Arial" w:eastAsia="Arial" w:hAnsi="Arial"/>
      <w:b w:val="0"/>
      <w:sz w:val="36"/>
      <w:szCs w:val="26"/>
    </w:rPr>
  </w:style>
  <w:style w:type="character" w:customStyle="1" w:styleId="StylRimskyIChar">
    <w:name w:val="Styl Rimsky I Char"/>
    <w:link w:val="StylRimskyI"/>
    <w:rsid w:val="00E46F1A"/>
    <w:rPr>
      <w:rFonts w:ascii="Arial" w:eastAsia="Arial" w:hAnsi="Arial"/>
      <w:color w:val="000000"/>
      <w:spacing w:val="20"/>
      <w:sz w:val="36"/>
      <w:szCs w:val="26"/>
      <w:lang w:val="x-none" w:eastAsia="x-none"/>
    </w:rPr>
  </w:style>
  <w:style w:type="paragraph" w:customStyle="1" w:styleId="nadpis40">
    <w:name w:val="nadpis4"/>
    <w:basedOn w:val="Nadpis4"/>
    <w:link w:val="nadpis4Char0"/>
    <w:qFormat/>
    <w:rsid w:val="0038264B"/>
    <w:pPr>
      <w:numPr>
        <w:numId w:val="24"/>
      </w:numPr>
      <w:pBdr>
        <w:bottom w:val="none" w:sz="0" w:space="0" w:color="auto"/>
      </w:pBdr>
      <w:spacing w:before="240" w:after="60"/>
      <w:jc w:val="left"/>
    </w:pPr>
    <w:rPr>
      <w:rFonts w:eastAsia="Arial"/>
      <w:b/>
      <w:bCs/>
      <w:iCs/>
      <w:caps w:val="0"/>
      <w:color w:val="000000"/>
      <w:sz w:val="20"/>
      <w:szCs w:val="26"/>
    </w:rPr>
  </w:style>
  <w:style w:type="paragraph" w:customStyle="1" w:styleId="Styl11">
    <w:name w:val="Styl11"/>
    <w:basedOn w:val="Nadpis3"/>
    <w:link w:val="Styl11Char"/>
    <w:qFormat/>
    <w:rsid w:val="00E46F1A"/>
    <w:pPr>
      <w:numPr>
        <w:numId w:val="23"/>
      </w:numPr>
      <w:spacing w:before="240" w:after="60"/>
      <w:ind w:left="851" w:hanging="851"/>
    </w:pPr>
    <w:rPr>
      <w:rFonts w:ascii="Arial" w:eastAsia="Arial" w:hAnsi="Arial"/>
      <w:b w:val="0"/>
      <w:iCs w:val="0"/>
      <w:caps/>
      <w:spacing w:val="0"/>
      <w:sz w:val="28"/>
      <w:szCs w:val="26"/>
      <w:lang w:eastAsia="x-none"/>
    </w:rPr>
  </w:style>
  <w:style w:type="character" w:customStyle="1" w:styleId="nadpis4Char0">
    <w:name w:val="nadpis4 Char"/>
    <w:link w:val="nadpis40"/>
    <w:rsid w:val="0038264B"/>
    <w:rPr>
      <w:rFonts w:ascii="Times New Roman" w:eastAsia="Arial" w:hAnsi="Times New Roman"/>
      <w:b/>
      <w:bCs/>
      <w:iCs/>
      <w:color w:val="000000"/>
      <w:spacing w:val="10"/>
      <w:szCs w:val="26"/>
      <w:lang w:val="x-none" w:eastAsia="x-none"/>
    </w:rPr>
  </w:style>
  <w:style w:type="paragraph" w:customStyle="1" w:styleId="Styl12">
    <w:name w:val="Styl12"/>
    <w:basedOn w:val="Nadpis1"/>
    <w:link w:val="Styl12Char"/>
    <w:qFormat/>
    <w:rsid w:val="00E46F1A"/>
    <w:pPr>
      <w:keepLines/>
      <w:numPr>
        <w:ilvl w:val="3"/>
        <w:numId w:val="22"/>
      </w:numPr>
      <w:spacing w:before="240" w:after="60"/>
    </w:pPr>
    <w:rPr>
      <w:rFonts w:ascii="Arial" w:eastAsia="Arial" w:hAnsi="Arial"/>
      <w:b w:val="0"/>
      <w:sz w:val="32"/>
      <w:szCs w:val="26"/>
    </w:rPr>
  </w:style>
  <w:style w:type="character" w:customStyle="1" w:styleId="Styl11Char">
    <w:name w:val="Styl11 Char"/>
    <w:link w:val="Styl11"/>
    <w:rsid w:val="00E46F1A"/>
    <w:rPr>
      <w:rFonts w:ascii="Arial" w:eastAsia="Arial" w:hAnsi="Arial"/>
      <w:bCs/>
      <w:caps/>
      <w:color w:val="000000"/>
      <w:sz w:val="28"/>
      <w:szCs w:val="26"/>
      <w:lang w:val="x-none" w:eastAsia="x-none"/>
    </w:rPr>
  </w:style>
  <w:style w:type="paragraph" w:customStyle="1" w:styleId="Styl13">
    <w:name w:val="Styl13"/>
    <w:basedOn w:val="Styl6"/>
    <w:link w:val="Styl13Char"/>
    <w:qFormat/>
    <w:rsid w:val="00E46F1A"/>
    <w:pPr>
      <w:numPr>
        <w:numId w:val="25"/>
      </w:numPr>
    </w:pPr>
  </w:style>
  <w:style w:type="character" w:customStyle="1" w:styleId="Styl12Char">
    <w:name w:val="Styl12 Char"/>
    <w:link w:val="Styl12"/>
    <w:rsid w:val="00E46F1A"/>
    <w:rPr>
      <w:rFonts w:ascii="Arial" w:eastAsia="Arial" w:hAnsi="Arial"/>
      <w:color w:val="000000"/>
      <w:spacing w:val="20"/>
      <w:sz w:val="32"/>
      <w:szCs w:val="26"/>
      <w:lang w:val="x-none" w:eastAsia="x-none"/>
    </w:rPr>
  </w:style>
  <w:style w:type="character" w:customStyle="1" w:styleId="Styl13Char">
    <w:name w:val="Styl13 Char"/>
    <w:link w:val="Styl13"/>
    <w:rsid w:val="00E46F1A"/>
    <w:rPr>
      <w:rFonts w:ascii="Arial" w:eastAsia="Arial" w:hAnsi="Arial"/>
      <w:color w:val="000000"/>
      <w:spacing w:val="20"/>
      <w:sz w:val="28"/>
      <w:szCs w:val="26"/>
      <w:lang w:val="x-none" w:eastAsia="x-none"/>
    </w:rPr>
  </w:style>
  <w:style w:type="table" w:customStyle="1" w:styleId="Svetlpodfarbenie4">
    <w:name w:val="Svetlé podfarbenie4"/>
    <w:basedOn w:val="Normlnatabuka"/>
    <w:uiPriority w:val="60"/>
    <w:rsid w:val="00E46F1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lavikaobsahu">
    <w:name w:val="TOC Heading"/>
    <w:basedOn w:val="Nadpis1"/>
    <w:next w:val="Normlny"/>
    <w:uiPriority w:val="39"/>
    <w:unhideWhenUsed/>
    <w:qFormat/>
    <w:rsid w:val="00B6125D"/>
    <w:pPr>
      <w:pBdr>
        <w:bottom w:val="thinThickSmallGap" w:sz="12" w:space="1" w:color="943634"/>
      </w:pBdr>
      <w:outlineLvl w:val="9"/>
    </w:pPr>
    <w:rPr>
      <w:rFonts w:eastAsia="Times New Roman"/>
      <w:color w:val="632423"/>
      <w:lang w:bidi="en-US"/>
    </w:rPr>
  </w:style>
  <w:style w:type="paragraph" w:styleId="Obsah4">
    <w:name w:val="toc 4"/>
    <w:basedOn w:val="Normlny"/>
    <w:next w:val="Normlny"/>
    <w:autoRedefine/>
    <w:uiPriority w:val="39"/>
    <w:unhideWhenUsed/>
    <w:rsid w:val="00E46F1A"/>
    <w:pPr>
      <w:spacing w:after="0"/>
      <w:ind w:left="480"/>
    </w:pPr>
    <w:rPr>
      <w:rFonts w:eastAsia="Times New Roman" w:cs="Arial"/>
      <w:color w:val="000000"/>
      <w:sz w:val="20"/>
      <w:szCs w:val="20"/>
      <w:lang w:eastAsia="sk-SK"/>
    </w:rPr>
  </w:style>
  <w:style w:type="paragraph" w:styleId="Obsah5">
    <w:name w:val="toc 5"/>
    <w:basedOn w:val="Normlny"/>
    <w:next w:val="Normlny"/>
    <w:autoRedefine/>
    <w:uiPriority w:val="39"/>
    <w:unhideWhenUsed/>
    <w:rsid w:val="00E46F1A"/>
    <w:pPr>
      <w:spacing w:after="0"/>
      <w:ind w:left="720"/>
    </w:pPr>
    <w:rPr>
      <w:rFonts w:eastAsia="Times New Roman" w:cs="Arial"/>
      <w:color w:val="000000"/>
      <w:sz w:val="20"/>
      <w:szCs w:val="20"/>
      <w:lang w:eastAsia="sk-SK"/>
    </w:rPr>
  </w:style>
  <w:style w:type="paragraph" w:styleId="Obsah6">
    <w:name w:val="toc 6"/>
    <w:basedOn w:val="Normlny"/>
    <w:next w:val="Normlny"/>
    <w:autoRedefine/>
    <w:uiPriority w:val="39"/>
    <w:unhideWhenUsed/>
    <w:rsid w:val="00E46F1A"/>
    <w:pPr>
      <w:spacing w:after="0"/>
      <w:ind w:left="960"/>
    </w:pPr>
    <w:rPr>
      <w:rFonts w:eastAsia="Times New Roman" w:cs="Arial"/>
      <w:color w:val="000000"/>
      <w:sz w:val="20"/>
      <w:szCs w:val="20"/>
      <w:lang w:eastAsia="sk-SK"/>
    </w:rPr>
  </w:style>
  <w:style w:type="paragraph" w:styleId="Obsah7">
    <w:name w:val="toc 7"/>
    <w:basedOn w:val="Normlny"/>
    <w:next w:val="Normlny"/>
    <w:autoRedefine/>
    <w:uiPriority w:val="39"/>
    <w:unhideWhenUsed/>
    <w:rsid w:val="00E46F1A"/>
    <w:pPr>
      <w:spacing w:after="0"/>
      <w:ind w:left="1200"/>
    </w:pPr>
    <w:rPr>
      <w:rFonts w:eastAsia="Times New Roman" w:cs="Arial"/>
      <w:color w:val="000000"/>
      <w:sz w:val="20"/>
      <w:szCs w:val="20"/>
      <w:lang w:eastAsia="sk-SK"/>
    </w:rPr>
  </w:style>
  <w:style w:type="paragraph" w:styleId="Obsah8">
    <w:name w:val="toc 8"/>
    <w:basedOn w:val="Normlny"/>
    <w:next w:val="Normlny"/>
    <w:autoRedefine/>
    <w:uiPriority w:val="39"/>
    <w:unhideWhenUsed/>
    <w:rsid w:val="00E46F1A"/>
    <w:pPr>
      <w:spacing w:after="0"/>
      <w:ind w:left="1440"/>
    </w:pPr>
    <w:rPr>
      <w:rFonts w:eastAsia="Times New Roman" w:cs="Arial"/>
      <w:color w:val="000000"/>
      <w:sz w:val="20"/>
      <w:szCs w:val="20"/>
      <w:lang w:eastAsia="sk-SK"/>
    </w:rPr>
  </w:style>
  <w:style w:type="paragraph" w:styleId="Obsah9">
    <w:name w:val="toc 9"/>
    <w:basedOn w:val="Normlny"/>
    <w:next w:val="Normlny"/>
    <w:autoRedefine/>
    <w:uiPriority w:val="39"/>
    <w:unhideWhenUsed/>
    <w:rsid w:val="00E46F1A"/>
    <w:pPr>
      <w:spacing w:after="0"/>
      <w:ind w:left="1680"/>
    </w:pPr>
    <w:rPr>
      <w:rFonts w:eastAsia="Times New Roman" w:cs="Arial"/>
      <w:color w:val="000000"/>
      <w:sz w:val="20"/>
      <w:szCs w:val="20"/>
      <w:lang w:eastAsia="sk-SK"/>
    </w:rPr>
  </w:style>
  <w:style w:type="paragraph" w:styleId="Zoznamobrzkov">
    <w:name w:val="table of figures"/>
    <w:basedOn w:val="Normlny"/>
    <w:next w:val="Normlny"/>
    <w:uiPriority w:val="99"/>
    <w:rsid w:val="00E46F1A"/>
    <w:pPr>
      <w:spacing w:after="0"/>
    </w:pPr>
    <w:rPr>
      <w:rFonts w:eastAsia="SimSun"/>
      <w:lang w:eastAsia="zh-CN"/>
    </w:rPr>
  </w:style>
  <w:style w:type="character" w:customStyle="1" w:styleId="FontStyle15">
    <w:name w:val="Font Style15"/>
    <w:uiPriority w:val="99"/>
    <w:rsid w:val="00E46F1A"/>
    <w:rPr>
      <w:rFonts w:ascii="Times New Roman" w:hAnsi="Times New Roman" w:cs="Times New Roman" w:hint="default"/>
      <w:sz w:val="20"/>
      <w:szCs w:val="20"/>
    </w:rPr>
  </w:style>
  <w:style w:type="character" w:customStyle="1" w:styleId="FontStyle152">
    <w:name w:val="Font Style152"/>
    <w:uiPriority w:val="99"/>
    <w:rsid w:val="00E46F1A"/>
    <w:rPr>
      <w:rFonts w:ascii="Times New Roman" w:hAnsi="Times New Roman" w:cs="Times New Roman"/>
      <w:b/>
      <w:bCs/>
      <w:sz w:val="22"/>
      <w:szCs w:val="22"/>
    </w:rPr>
  </w:style>
  <w:style w:type="character" w:customStyle="1" w:styleId="FontStyle156">
    <w:name w:val="Font Style156"/>
    <w:uiPriority w:val="99"/>
    <w:rsid w:val="00E46F1A"/>
    <w:rPr>
      <w:rFonts w:ascii="Times New Roman" w:hAnsi="Times New Roman" w:cs="Times New Roman"/>
      <w:sz w:val="22"/>
      <w:szCs w:val="22"/>
    </w:rPr>
  </w:style>
  <w:style w:type="numbering" w:customStyle="1" w:styleId="Bezzoznamu111">
    <w:name w:val="Bez zoznamu111"/>
    <w:next w:val="Bezzoznamu"/>
    <w:uiPriority w:val="99"/>
    <w:semiHidden/>
    <w:unhideWhenUsed/>
    <w:rsid w:val="00E46F1A"/>
  </w:style>
  <w:style w:type="numbering" w:customStyle="1" w:styleId="Bezzoznamu2">
    <w:name w:val="Bez zoznamu2"/>
    <w:next w:val="Bezzoznamu"/>
    <w:uiPriority w:val="99"/>
    <w:semiHidden/>
    <w:unhideWhenUsed/>
    <w:rsid w:val="00E46F1A"/>
  </w:style>
  <w:style w:type="numbering" w:customStyle="1" w:styleId="Bezzoznamu12">
    <w:name w:val="Bez zoznamu12"/>
    <w:next w:val="Bezzoznamu"/>
    <w:uiPriority w:val="99"/>
    <w:semiHidden/>
    <w:unhideWhenUsed/>
    <w:rsid w:val="00E46F1A"/>
  </w:style>
  <w:style w:type="numbering" w:customStyle="1" w:styleId="Bezzoznamu1111">
    <w:name w:val="Bez zoznamu1111"/>
    <w:next w:val="Bezzoznamu"/>
    <w:uiPriority w:val="99"/>
    <w:semiHidden/>
    <w:unhideWhenUsed/>
    <w:rsid w:val="00E46F1A"/>
  </w:style>
  <w:style w:type="numbering" w:customStyle="1" w:styleId="Bezseznamu11">
    <w:name w:val="Bez seznamu11"/>
    <w:next w:val="Bezzoznamu"/>
    <w:uiPriority w:val="99"/>
    <w:semiHidden/>
    <w:unhideWhenUsed/>
    <w:rsid w:val="00E46F1A"/>
  </w:style>
  <w:style w:type="numbering" w:customStyle="1" w:styleId="Bezzoznamu3">
    <w:name w:val="Bez zoznamu3"/>
    <w:next w:val="Bezzoznamu"/>
    <w:uiPriority w:val="99"/>
    <w:semiHidden/>
    <w:unhideWhenUsed/>
    <w:rsid w:val="00E46F1A"/>
  </w:style>
  <w:style w:type="numbering" w:customStyle="1" w:styleId="Bezzoznamu13">
    <w:name w:val="Bez zoznamu13"/>
    <w:next w:val="Bezzoznamu"/>
    <w:uiPriority w:val="99"/>
    <w:semiHidden/>
    <w:unhideWhenUsed/>
    <w:rsid w:val="00E46F1A"/>
  </w:style>
  <w:style w:type="numbering" w:customStyle="1" w:styleId="Bezseznamu12">
    <w:name w:val="Bez seznamu12"/>
    <w:next w:val="Bezzoznamu"/>
    <w:uiPriority w:val="99"/>
    <w:semiHidden/>
    <w:unhideWhenUsed/>
    <w:rsid w:val="00E46F1A"/>
  </w:style>
  <w:style w:type="numbering" w:customStyle="1" w:styleId="Bezzoznamu112">
    <w:name w:val="Bez zoznamu112"/>
    <w:next w:val="Bezzoznamu"/>
    <w:uiPriority w:val="99"/>
    <w:semiHidden/>
    <w:unhideWhenUsed/>
    <w:rsid w:val="00E46F1A"/>
  </w:style>
  <w:style w:type="numbering" w:customStyle="1" w:styleId="Bezzoznamu4">
    <w:name w:val="Bez zoznamu4"/>
    <w:next w:val="Bezzoznamu"/>
    <w:uiPriority w:val="99"/>
    <w:semiHidden/>
    <w:unhideWhenUsed/>
    <w:rsid w:val="00E46F1A"/>
  </w:style>
  <w:style w:type="numbering" w:customStyle="1" w:styleId="Bezzoznamu14">
    <w:name w:val="Bez zoznamu14"/>
    <w:next w:val="Bezzoznamu"/>
    <w:uiPriority w:val="99"/>
    <w:semiHidden/>
    <w:unhideWhenUsed/>
    <w:rsid w:val="00E46F1A"/>
  </w:style>
  <w:style w:type="numbering" w:customStyle="1" w:styleId="Bezzoznamu113">
    <w:name w:val="Bez zoznamu113"/>
    <w:next w:val="Bezzoznamu"/>
    <w:uiPriority w:val="99"/>
    <w:semiHidden/>
    <w:unhideWhenUsed/>
    <w:rsid w:val="00E46F1A"/>
  </w:style>
  <w:style w:type="numbering" w:customStyle="1" w:styleId="Bezseznamu13">
    <w:name w:val="Bez seznamu13"/>
    <w:next w:val="Bezzoznamu"/>
    <w:uiPriority w:val="99"/>
    <w:semiHidden/>
    <w:unhideWhenUsed/>
    <w:rsid w:val="00E46F1A"/>
  </w:style>
  <w:style w:type="numbering" w:customStyle="1" w:styleId="Bezzoznamu5">
    <w:name w:val="Bez zoznamu5"/>
    <w:next w:val="Bezzoznamu"/>
    <w:uiPriority w:val="99"/>
    <w:semiHidden/>
    <w:unhideWhenUsed/>
    <w:rsid w:val="00E46F1A"/>
  </w:style>
  <w:style w:type="numbering" w:customStyle="1" w:styleId="Bezzoznamu15">
    <w:name w:val="Bez zoznamu15"/>
    <w:next w:val="Bezzoznamu"/>
    <w:uiPriority w:val="99"/>
    <w:semiHidden/>
    <w:unhideWhenUsed/>
    <w:rsid w:val="00E46F1A"/>
  </w:style>
  <w:style w:type="numbering" w:customStyle="1" w:styleId="Bezzoznamu114">
    <w:name w:val="Bez zoznamu114"/>
    <w:next w:val="Bezzoznamu"/>
    <w:uiPriority w:val="99"/>
    <w:semiHidden/>
    <w:unhideWhenUsed/>
    <w:rsid w:val="00E46F1A"/>
  </w:style>
  <w:style w:type="numbering" w:customStyle="1" w:styleId="Bezseznamu14">
    <w:name w:val="Bez seznamu14"/>
    <w:next w:val="Bezzoznamu"/>
    <w:uiPriority w:val="99"/>
    <w:semiHidden/>
    <w:unhideWhenUsed/>
    <w:rsid w:val="00E46F1A"/>
  </w:style>
  <w:style w:type="numbering" w:customStyle="1" w:styleId="Bezzoznamu6">
    <w:name w:val="Bez zoznamu6"/>
    <w:next w:val="Bezzoznamu"/>
    <w:uiPriority w:val="99"/>
    <w:semiHidden/>
    <w:unhideWhenUsed/>
    <w:rsid w:val="00E46F1A"/>
  </w:style>
  <w:style w:type="numbering" w:customStyle="1" w:styleId="Bezzoznamu16">
    <w:name w:val="Bez zoznamu16"/>
    <w:next w:val="Bezzoznamu"/>
    <w:uiPriority w:val="99"/>
    <w:semiHidden/>
    <w:unhideWhenUsed/>
    <w:rsid w:val="00E46F1A"/>
  </w:style>
  <w:style w:type="numbering" w:customStyle="1" w:styleId="Bezzoznamu115">
    <w:name w:val="Bez zoznamu115"/>
    <w:next w:val="Bezzoznamu"/>
    <w:uiPriority w:val="99"/>
    <w:semiHidden/>
    <w:unhideWhenUsed/>
    <w:rsid w:val="00E46F1A"/>
  </w:style>
  <w:style w:type="numbering" w:customStyle="1" w:styleId="Bezseznamu15">
    <w:name w:val="Bez seznamu15"/>
    <w:next w:val="Bezzoznamu"/>
    <w:uiPriority w:val="99"/>
    <w:semiHidden/>
    <w:unhideWhenUsed/>
    <w:rsid w:val="00E46F1A"/>
  </w:style>
  <w:style w:type="numbering" w:customStyle="1" w:styleId="Bezzoznamu7">
    <w:name w:val="Bez zoznamu7"/>
    <w:next w:val="Bezzoznamu"/>
    <w:uiPriority w:val="99"/>
    <w:semiHidden/>
    <w:unhideWhenUsed/>
    <w:rsid w:val="00E46F1A"/>
  </w:style>
  <w:style w:type="numbering" w:customStyle="1" w:styleId="Bezzoznamu17">
    <w:name w:val="Bez zoznamu17"/>
    <w:next w:val="Bezzoznamu"/>
    <w:uiPriority w:val="99"/>
    <w:semiHidden/>
    <w:unhideWhenUsed/>
    <w:rsid w:val="00E46F1A"/>
  </w:style>
  <w:style w:type="numbering" w:customStyle="1" w:styleId="Bezzoznamu116">
    <w:name w:val="Bez zoznamu116"/>
    <w:next w:val="Bezzoznamu"/>
    <w:uiPriority w:val="99"/>
    <w:semiHidden/>
    <w:unhideWhenUsed/>
    <w:rsid w:val="00E46F1A"/>
  </w:style>
  <w:style w:type="numbering" w:customStyle="1" w:styleId="Bezseznamu16">
    <w:name w:val="Bez seznamu16"/>
    <w:next w:val="Bezzoznamu"/>
    <w:uiPriority w:val="99"/>
    <w:semiHidden/>
    <w:unhideWhenUsed/>
    <w:rsid w:val="00E46F1A"/>
  </w:style>
  <w:style w:type="numbering" w:customStyle="1" w:styleId="Bezzoznamu8">
    <w:name w:val="Bez zoznamu8"/>
    <w:next w:val="Bezzoznamu"/>
    <w:uiPriority w:val="99"/>
    <w:semiHidden/>
    <w:unhideWhenUsed/>
    <w:rsid w:val="00E46F1A"/>
  </w:style>
  <w:style w:type="numbering" w:customStyle="1" w:styleId="Bezzoznamu18">
    <w:name w:val="Bez zoznamu18"/>
    <w:next w:val="Bezzoznamu"/>
    <w:uiPriority w:val="99"/>
    <w:semiHidden/>
    <w:unhideWhenUsed/>
    <w:rsid w:val="00E46F1A"/>
  </w:style>
  <w:style w:type="numbering" w:customStyle="1" w:styleId="Bezzoznamu117">
    <w:name w:val="Bez zoznamu117"/>
    <w:next w:val="Bezzoznamu"/>
    <w:uiPriority w:val="99"/>
    <w:semiHidden/>
    <w:unhideWhenUsed/>
    <w:rsid w:val="00E46F1A"/>
  </w:style>
  <w:style w:type="numbering" w:customStyle="1" w:styleId="Bezseznamu17">
    <w:name w:val="Bez seznamu17"/>
    <w:next w:val="Bezzoznamu"/>
    <w:uiPriority w:val="99"/>
    <w:semiHidden/>
    <w:unhideWhenUsed/>
    <w:rsid w:val="00E46F1A"/>
  </w:style>
  <w:style w:type="paragraph" w:styleId="Citcia">
    <w:name w:val="Quote"/>
    <w:basedOn w:val="Normlny"/>
    <w:next w:val="Normlny"/>
    <w:link w:val="CitciaChar"/>
    <w:uiPriority w:val="29"/>
    <w:qFormat/>
    <w:rsid w:val="00B6125D"/>
    <w:rPr>
      <w:i/>
      <w:iCs/>
      <w:sz w:val="20"/>
      <w:szCs w:val="20"/>
      <w:lang w:val="x-none" w:eastAsia="x-none"/>
    </w:rPr>
  </w:style>
  <w:style w:type="character" w:customStyle="1" w:styleId="CitciaChar">
    <w:name w:val="Citácia Char"/>
    <w:link w:val="Citcia"/>
    <w:uiPriority w:val="29"/>
    <w:rsid w:val="00B6125D"/>
    <w:rPr>
      <w:rFonts w:eastAsia="Times New Roman" w:cs="Times New Roman"/>
      <w:i/>
      <w:iCs/>
    </w:rPr>
  </w:style>
  <w:style w:type="paragraph" w:styleId="Zvraznencitcia">
    <w:name w:val="Intense Quote"/>
    <w:basedOn w:val="Normlny"/>
    <w:next w:val="Normlny"/>
    <w:link w:val="ZvraznencitciaChar"/>
    <w:uiPriority w:val="30"/>
    <w:qFormat/>
    <w:rsid w:val="00B6125D"/>
    <w:pPr>
      <w:pBdr>
        <w:top w:val="dotted" w:sz="2" w:space="10" w:color="632423"/>
        <w:bottom w:val="dotted" w:sz="2" w:space="4" w:color="632423"/>
      </w:pBdr>
      <w:spacing w:before="160" w:line="300" w:lineRule="auto"/>
      <w:ind w:left="1440" w:right="1440"/>
    </w:pPr>
    <w:rPr>
      <w:caps/>
      <w:color w:val="622423"/>
      <w:spacing w:val="5"/>
      <w:sz w:val="20"/>
      <w:szCs w:val="20"/>
      <w:lang w:val="x-none" w:eastAsia="x-none"/>
    </w:rPr>
  </w:style>
  <w:style w:type="character" w:customStyle="1" w:styleId="ZvraznencitciaChar">
    <w:name w:val="Zvýraznená citácia Char"/>
    <w:link w:val="Zvraznencitcia"/>
    <w:uiPriority w:val="30"/>
    <w:rsid w:val="00B6125D"/>
    <w:rPr>
      <w:rFonts w:eastAsia="Times New Roman" w:cs="Times New Roman"/>
      <w:caps/>
      <w:color w:val="622423"/>
      <w:spacing w:val="5"/>
      <w:sz w:val="20"/>
      <w:szCs w:val="20"/>
    </w:rPr>
  </w:style>
  <w:style w:type="character" w:styleId="Jemnzvraznenie">
    <w:name w:val="Subtle Emphasis"/>
    <w:uiPriority w:val="19"/>
    <w:qFormat/>
    <w:rsid w:val="00B6125D"/>
    <w:rPr>
      <w:i/>
      <w:iCs/>
    </w:rPr>
  </w:style>
  <w:style w:type="character" w:styleId="Intenzvnezvraznenie">
    <w:name w:val="Intense Emphasis"/>
    <w:uiPriority w:val="21"/>
    <w:qFormat/>
    <w:rsid w:val="00B6125D"/>
    <w:rPr>
      <w:i/>
      <w:iCs/>
      <w:caps/>
      <w:spacing w:val="10"/>
      <w:sz w:val="20"/>
      <w:szCs w:val="20"/>
    </w:rPr>
  </w:style>
  <w:style w:type="character" w:styleId="Jemnodkaz">
    <w:name w:val="Subtle Reference"/>
    <w:uiPriority w:val="31"/>
    <w:qFormat/>
    <w:rsid w:val="00B6125D"/>
    <w:rPr>
      <w:rFonts w:ascii="Calibri" w:eastAsia="Times New Roman" w:hAnsi="Calibri" w:cs="Times New Roman"/>
      <w:i/>
      <w:iCs/>
      <w:color w:val="622423"/>
    </w:rPr>
  </w:style>
  <w:style w:type="character" w:styleId="Zvraznenodkaz">
    <w:name w:val="Intense Reference"/>
    <w:uiPriority w:val="32"/>
    <w:qFormat/>
    <w:rsid w:val="00B6125D"/>
    <w:rPr>
      <w:rFonts w:ascii="Calibri" w:eastAsia="Times New Roman" w:hAnsi="Calibri" w:cs="Times New Roman"/>
      <w:b/>
      <w:bCs/>
      <w:i/>
      <w:iCs/>
      <w:color w:val="622423"/>
    </w:rPr>
  </w:style>
  <w:style w:type="character" w:styleId="Nzovknihy">
    <w:name w:val="Book Title"/>
    <w:uiPriority w:val="33"/>
    <w:qFormat/>
    <w:rsid w:val="00B6125D"/>
    <w:rPr>
      <w:caps/>
      <w:color w:val="622423"/>
      <w:spacing w:val="5"/>
      <w:u w:color="622423"/>
    </w:rPr>
  </w:style>
  <w:style w:type="numbering" w:customStyle="1" w:styleId="Bezzoznamu9">
    <w:name w:val="Bez zoznamu9"/>
    <w:next w:val="Bezzoznamu"/>
    <w:uiPriority w:val="99"/>
    <w:semiHidden/>
    <w:unhideWhenUsed/>
    <w:rsid w:val="00C753DA"/>
  </w:style>
  <w:style w:type="numbering" w:customStyle="1" w:styleId="Bezzoznamu19">
    <w:name w:val="Bez zoznamu19"/>
    <w:next w:val="Bezzoznamu"/>
    <w:uiPriority w:val="99"/>
    <w:semiHidden/>
    <w:unhideWhenUsed/>
    <w:rsid w:val="00C753DA"/>
  </w:style>
  <w:style w:type="table" w:customStyle="1" w:styleId="GridTable4-Accent111">
    <w:name w:val="Grid Table 4 - Accent 111"/>
    <w:basedOn w:val="Normlnatabuka"/>
    <w:uiPriority w:val="49"/>
    <w:rsid w:val="00C753D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
    <w:name w:val="Tabulka s mřížkou 4 – zvýraznění 112"/>
    <w:basedOn w:val="Normlnatabuka"/>
    <w:uiPriority w:val="49"/>
    <w:rsid w:val="00C753D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
    <w:name w:val="Bez seznamu18"/>
    <w:next w:val="Bezzoznamu"/>
    <w:uiPriority w:val="99"/>
    <w:semiHidden/>
    <w:unhideWhenUsed/>
    <w:rsid w:val="00C753DA"/>
  </w:style>
  <w:style w:type="table" w:customStyle="1" w:styleId="Svtltabulkaseznamu1zvraznn111">
    <w:name w:val="Světlá tabulka seznamu 1 – zvýraznění 111"/>
    <w:basedOn w:val="Normlnatabuka"/>
    <w:uiPriority w:val="46"/>
    <w:rsid w:val="00C753D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
    <w:name w:val="Tabulka s mřížkou 4 – zvýraznění 1111"/>
    <w:basedOn w:val="Normlnatabuka"/>
    <w:uiPriority w:val="49"/>
    <w:rsid w:val="00C753D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
    <w:name w:val="Svetlé podfarbenie11"/>
    <w:basedOn w:val="Normlnatabuka"/>
    <w:next w:val="Svetlpodfarbenie4"/>
    <w:uiPriority w:val="60"/>
    <w:rsid w:val="00C753D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
    <w:name w:val="Bez zoznamu118"/>
    <w:next w:val="Bezzoznamu"/>
    <w:uiPriority w:val="99"/>
    <w:semiHidden/>
    <w:unhideWhenUsed/>
    <w:rsid w:val="00C753DA"/>
  </w:style>
  <w:style w:type="numbering" w:customStyle="1" w:styleId="Bezzoznamu21">
    <w:name w:val="Bez zoznamu21"/>
    <w:next w:val="Bezzoznamu"/>
    <w:uiPriority w:val="99"/>
    <w:semiHidden/>
    <w:unhideWhenUsed/>
    <w:rsid w:val="00C753DA"/>
  </w:style>
  <w:style w:type="numbering" w:customStyle="1" w:styleId="Bezzoznamu121">
    <w:name w:val="Bez zoznamu121"/>
    <w:next w:val="Bezzoznamu"/>
    <w:uiPriority w:val="99"/>
    <w:semiHidden/>
    <w:unhideWhenUsed/>
    <w:rsid w:val="00C753DA"/>
  </w:style>
  <w:style w:type="numbering" w:customStyle="1" w:styleId="Bezzoznamu1112">
    <w:name w:val="Bez zoznamu1112"/>
    <w:next w:val="Bezzoznamu"/>
    <w:uiPriority w:val="99"/>
    <w:semiHidden/>
    <w:unhideWhenUsed/>
    <w:rsid w:val="00C753DA"/>
  </w:style>
  <w:style w:type="numbering" w:customStyle="1" w:styleId="Bezseznamu111">
    <w:name w:val="Bez seznamu111"/>
    <w:next w:val="Bezzoznamu"/>
    <w:uiPriority w:val="99"/>
    <w:semiHidden/>
    <w:unhideWhenUsed/>
    <w:rsid w:val="00C753DA"/>
  </w:style>
  <w:style w:type="numbering" w:customStyle="1" w:styleId="Bezzoznamu31">
    <w:name w:val="Bez zoznamu31"/>
    <w:next w:val="Bezzoznamu"/>
    <w:uiPriority w:val="99"/>
    <w:semiHidden/>
    <w:unhideWhenUsed/>
    <w:rsid w:val="00C753DA"/>
  </w:style>
  <w:style w:type="numbering" w:customStyle="1" w:styleId="Bezzoznamu131">
    <w:name w:val="Bez zoznamu131"/>
    <w:next w:val="Bezzoznamu"/>
    <w:uiPriority w:val="99"/>
    <w:semiHidden/>
    <w:unhideWhenUsed/>
    <w:rsid w:val="00C753DA"/>
  </w:style>
  <w:style w:type="numbering" w:customStyle="1" w:styleId="Bezseznamu121">
    <w:name w:val="Bez seznamu121"/>
    <w:next w:val="Bezzoznamu"/>
    <w:uiPriority w:val="99"/>
    <w:semiHidden/>
    <w:unhideWhenUsed/>
    <w:rsid w:val="00C753DA"/>
  </w:style>
  <w:style w:type="numbering" w:customStyle="1" w:styleId="Bezzoznamu1121">
    <w:name w:val="Bez zoznamu1121"/>
    <w:next w:val="Bezzoznamu"/>
    <w:uiPriority w:val="99"/>
    <w:semiHidden/>
    <w:unhideWhenUsed/>
    <w:rsid w:val="00C753DA"/>
  </w:style>
  <w:style w:type="numbering" w:customStyle="1" w:styleId="Bezzoznamu41">
    <w:name w:val="Bez zoznamu41"/>
    <w:next w:val="Bezzoznamu"/>
    <w:uiPriority w:val="99"/>
    <w:semiHidden/>
    <w:unhideWhenUsed/>
    <w:rsid w:val="00C753DA"/>
  </w:style>
  <w:style w:type="numbering" w:customStyle="1" w:styleId="Bezzoznamu141">
    <w:name w:val="Bez zoznamu141"/>
    <w:next w:val="Bezzoznamu"/>
    <w:uiPriority w:val="99"/>
    <w:semiHidden/>
    <w:unhideWhenUsed/>
    <w:rsid w:val="00C753DA"/>
  </w:style>
  <w:style w:type="numbering" w:customStyle="1" w:styleId="Bezzoznamu1131">
    <w:name w:val="Bez zoznamu1131"/>
    <w:next w:val="Bezzoznamu"/>
    <w:uiPriority w:val="99"/>
    <w:semiHidden/>
    <w:unhideWhenUsed/>
    <w:rsid w:val="00C753DA"/>
  </w:style>
  <w:style w:type="numbering" w:customStyle="1" w:styleId="Bezseznamu131">
    <w:name w:val="Bez seznamu131"/>
    <w:next w:val="Bezzoznamu"/>
    <w:uiPriority w:val="99"/>
    <w:semiHidden/>
    <w:unhideWhenUsed/>
    <w:rsid w:val="00C753DA"/>
  </w:style>
  <w:style w:type="numbering" w:customStyle="1" w:styleId="Bezzoznamu51">
    <w:name w:val="Bez zoznamu51"/>
    <w:next w:val="Bezzoznamu"/>
    <w:uiPriority w:val="99"/>
    <w:semiHidden/>
    <w:unhideWhenUsed/>
    <w:rsid w:val="00C753DA"/>
  </w:style>
  <w:style w:type="numbering" w:customStyle="1" w:styleId="Bezzoznamu151">
    <w:name w:val="Bez zoznamu151"/>
    <w:next w:val="Bezzoznamu"/>
    <w:uiPriority w:val="99"/>
    <w:semiHidden/>
    <w:unhideWhenUsed/>
    <w:rsid w:val="00C753DA"/>
  </w:style>
  <w:style w:type="numbering" w:customStyle="1" w:styleId="Bezzoznamu1141">
    <w:name w:val="Bez zoznamu1141"/>
    <w:next w:val="Bezzoznamu"/>
    <w:uiPriority w:val="99"/>
    <w:semiHidden/>
    <w:unhideWhenUsed/>
    <w:rsid w:val="00C753DA"/>
  </w:style>
  <w:style w:type="numbering" w:customStyle="1" w:styleId="Bezseznamu141">
    <w:name w:val="Bez seznamu141"/>
    <w:next w:val="Bezzoznamu"/>
    <w:uiPriority w:val="99"/>
    <w:semiHidden/>
    <w:unhideWhenUsed/>
    <w:rsid w:val="00C753DA"/>
  </w:style>
  <w:style w:type="numbering" w:customStyle="1" w:styleId="Bezzoznamu61">
    <w:name w:val="Bez zoznamu61"/>
    <w:next w:val="Bezzoznamu"/>
    <w:uiPriority w:val="99"/>
    <w:semiHidden/>
    <w:unhideWhenUsed/>
    <w:rsid w:val="00C753DA"/>
  </w:style>
  <w:style w:type="numbering" w:customStyle="1" w:styleId="Bezzoznamu161">
    <w:name w:val="Bez zoznamu161"/>
    <w:next w:val="Bezzoznamu"/>
    <w:uiPriority w:val="99"/>
    <w:semiHidden/>
    <w:unhideWhenUsed/>
    <w:rsid w:val="00C753DA"/>
  </w:style>
  <w:style w:type="numbering" w:customStyle="1" w:styleId="Bezzoznamu1151">
    <w:name w:val="Bez zoznamu1151"/>
    <w:next w:val="Bezzoznamu"/>
    <w:uiPriority w:val="99"/>
    <w:semiHidden/>
    <w:unhideWhenUsed/>
    <w:rsid w:val="00C753DA"/>
  </w:style>
  <w:style w:type="numbering" w:customStyle="1" w:styleId="Bezseznamu151">
    <w:name w:val="Bez seznamu151"/>
    <w:next w:val="Bezzoznamu"/>
    <w:uiPriority w:val="99"/>
    <w:semiHidden/>
    <w:unhideWhenUsed/>
    <w:rsid w:val="00C753DA"/>
  </w:style>
  <w:style w:type="numbering" w:customStyle="1" w:styleId="Bezzoznamu71">
    <w:name w:val="Bez zoznamu71"/>
    <w:next w:val="Bezzoznamu"/>
    <w:uiPriority w:val="99"/>
    <w:semiHidden/>
    <w:unhideWhenUsed/>
    <w:rsid w:val="00C753DA"/>
  </w:style>
  <w:style w:type="numbering" w:customStyle="1" w:styleId="Bezzoznamu171">
    <w:name w:val="Bez zoznamu171"/>
    <w:next w:val="Bezzoznamu"/>
    <w:uiPriority w:val="99"/>
    <w:semiHidden/>
    <w:unhideWhenUsed/>
    <w:rsid w:val="00C753DA"/>
  </w:style>
  <w:style w:type="numbering" w:customStyle="1" w:styleId="Bezzoznamu1161">
    <w:name w:val="Bez zoznamu1161"/>
    <w:next w:val="Bezzoznamu"/>
    <w:uiPriority w:val="99"/>
    <w:semiHidden/>
    <w:unhideWhenUsed/>
    <w:rsid w:val="00C753DA"/>
  </w:style>
  <w:style w:type="numbering" w:customStyle="1" w:styleId="Bezseznamu161">
    <w:name w:val="Bez seznamu161"/>
    <w:next w:val="Bezzoznamu"/>
    <w:uiPriority w:val="99"/>
    <w:semiHidden/>
    <w:unhideWhenUsed/>
    <w:rsid w:val="00C753DA"/>
  </w:style>
  <w:style w:type="numbering" w:customStyle="1" w:styleId="Bezzoznamu81">
    <w:name w:val="Bez zoznamu81"/>
    <w:next w:val="Bezzoznamu"/>
    <w:uiPriority w:val="99"/>
    <w:semiHidden/>
    <w:unhideWhenUsed/>
    <w:rsid w:val="00C753DA"/>
  </w:style>
  <w:style w:type="numbering" w:customStyle="1" w:styleId="Bezzoznamu181">
    <w:name w:val="Bez zoznamu181"/>
    <w:next w:val="Bezzoznamu"/>
    <w:uiPriority w:val="99"/>
    <w:semiHidden/>
    <w:unhideWhenUsed/>
    <w:rsid w:val="00C753DA"/>
  </w:style>
  <w:style w:type="numbering" w:customStyle="1" w:styleId="Bezzoznamu1171">
    <w:name w:val="Bez zoznamu1171"/>
    <w:next w:val="Bezzoznamu"/>
    <w:uiPriority w:val="99"/>
    <w:semiHidden/>
    <w:unhideWhenUsed/>
    <w:rsid w:val="00C753DA"/>
  </w:style>
  <w:style w:type="numbering" w:customStyle="1" w:styleId="Bezseznamu171">
    <w:name w:val="Bez seznamu171"/>
    <w:next w:val="Bezzoznamu"/>
    <w:uiPriority w:val="99"/>
    <w:semiHidden/>
    <w:unhideWhenUsed/>
    <w:rsid w:val="00C753DA"/>
  </w:style>
  <w:style w:type="paragraph" w:customStyle="1" w:styleId="xl190">
    <w:name w:val="xl190"/>
    <w:basedOn w:val="Normlny"/>
    <w:rsid w:val="003E7081"/>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191">
    <w:name w:val="xl191"/>
    <w:basedOn w:val="Normlny"/>
    <w:rsid w:val="003E70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rPr>
  </w:style>
  <w:style w:type="paragraph" w:customStyle="1" w:styleId="xl192">
    <w:name w:val="xl192"/>
    <w:basedOn w:val="Normlny"/>
    <w:rsid w:val="003E70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4"/>
    </w:rPr>
  </w:style>
  <w:style w:type="paragraph" w:customStyle="1" w:styleId="Ktabodrazky">
    <w:name w:val="K_tab_odrazky"/>
    <w:basedOn w:val="Normlny"/>
    <w:rsid w:val="00F066CD"/>
    <w:pPr>
      <w:numPr>
        <w:numId w:val="27"/>
      </w:numPr>
      <w:spacing w:after="60"/>
    </w:pPr>
    <w:rPr>
      <w:rFonts w:ascii="Arial" w:hAnsi="Arial"/>
      <w:sz w:val="18"/>
      <w:lang w:val="cs-CZ" w:eastAsia="cs-CZ"/>
    </w:rPr>
  </w:style>
  <w:style w:type="paragraph" w:customStyle="1" w:styleId="Odsekzoznamu1">
    <w:name w:val="Odsek zoznamu1"/>
    <w:aliases w:val="List Paragraph,text"/>
    <w:basedOn w:val="Normlny"/>
    <w:link w:val="textChar"/>
    <w:qFormat/>
    <w:rsid w:val="00473E17"/>
    <w:pPr>
      <w:spacing w:after="0"/>
      <w:ind w:firstLine="567"/>
    </w:pPr>
    <w:rPr>
      <w:rFonts w:ascii="Cambria Math" w:hAnsi="Cambria Math"/>
      <w:color w:val="313131"/>
      <w:lang w:val="x-none" w:eastAsia="x-none"/>
    </w:rPr>
  </w:style>
  <w:style w:type="character" w:customStyle="1" w:styleId="textChar">
    <w:name w:val="text Char"/>
    <w:link w:val="Odsekzoznamu1"/>
    <w:rsid w:val="00473E17"/>
    <w:rPr>
      <w:rFonts w:ascii="Cambria Math" w:hAnsi="Cambria Math" w:cs="Arial"/>
      <w:color w:val="313131"/>
      <w:sz w:val="22"/>
      <w:szCs w:val="22"/>
    </w:rPr>
  </w:style>
  <w:style w:type="paragraph" w:customStyle="1" w:styleId="NADPIS20">
    <w:name w:val="NADPIS2"/>
    <w:basedOn w:val="Nadpis2"/>
    <w:next w:val="Normlny"/>
    <w:link w:val="NADPIS2Char0"/>
    <w:uiPriority w:val="99"/>
    <w:qFormat/>
    <w:rsid w:val="00473E17"/>
    <w:pPr>
      <w:keepLines/>
      <w:widowControl w:val="0"/>
      <w:numPr>
        <w:ilvl w:val="0"/>
        <w:numId w:val="0"/>
      </w:numPr>
      <w:pBdr>
        <w:bottom w:val="single" w:sz="4" w:space="1" w:color="622423"/>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line="276" w:lineRule="auto"/>
      <w:ind w:left="720" w:hanging="360"/>
    </w:pPr>
    <w:rPr>
      <w:rFonts w:ascii="Arial Narrow" w:eastAsia="MS Gothic" w:hAnsi="Arial Narrow"/>
      <w:bCs/>
      <w:i/>
      <w:caps/>
      <w:color w:val="000000"/>
      <w:szCs w:val="26"/>
      <w:lang w:eastAsia="en-US"/>
    </w:rPr>
  </w:style>
  <w:style w:type="character" w:customStyle="1" w:styleId="NADPIS2Char0">
    <w:name w:val="NADPIS2 Char"/>
    <w:link w:val="NADPIS20"/>
    <w:uiPriority w:val="99"/>
    <w:locked/>
    <w:rsid w:val="00473E17"/>
    <w:rPr>
      <w:rFonts w:ascii="Arial Narrow" w:eastAsia="MS Gothic" w:hAnsi="Arial Narrow"/>
      <w:b/>
      <w:bCs/>
      <w:i/>
      <w:caps/>
      <w:color w:val="000000"/>
      <w:spacing w:val="15"/>
      <w:sz w:val="26"/>
      <w:szCs w:val="26"/>
      <w:lang w:eastAsia="en-US"/>
    </w:rPr>
  </w:style>
  <w:style w:type="paragraph" w:customStyle="1" w:styleId="Nadpis50">
    <w:name w:val="Nadpis5"/>
    <w:basedOn w:val="Nadpis4"/>
    <w:link w:val="Nadpis5Char0"/>
    <w:qFormat/>
    <w:rsid w:val="00473E17"/>
    <w:pPr>
      <w:numPr>
        <w:numId w:val="0"/>
      </w:numPr>
      <w:spacing w:before="240" w:after="60"/>
    </w:pPr>
    <w:rPr>
      <w:rFonts w:ascii="Arial" w:eastAsia="Arial" w:hAnsi="Arial"/>
      <w:bCs/>
      <w:i/>
      <w:iCs/>
      <w:color w:val="000000"/>
      <w:sz w:val="26"/>
      <w:szCs w:val="26"/>
    </w:rPr>
  </w:style>
  <w:style w:type="character" w:customStyle="1" w:styleId="Nadpis5Char0">
    <w:name w:val="Nadpis5 Char"/>
    <w:link w:val="Nadpis50"/>
    <w:rsid w:val="00473E17"/>
    <w:rPr>
      <w:rFonts w:ascii="Arial" w:eastAsia="Arial" w:hAnsi="Arial" w:cs="Arial"/>
      <w:bCs/>
      <w:i/>
      <w:iCs/>
      <w:caps/>
      <w:color w:val="000000"/>
      <w:spacing w:val="10"/>
      <w:sz w:val="26"/>
      <w:szCs w:val="26"/>
    </w:rPr>
  </w:style>
  <w:style w:type="paragraph" w:customStyle="1" w:styleId="Styl10">
    <w:name w:val="Styl10"/>
    <w:basedOn w:val="Nadpis4"/>
    <w:link w:val="Styl10Char"/>
    <w:qFormat/>
    <w:rsid w:val="00473E17"/>
    <w:pPr>
      <w:numPr>
        <w:ilvl w:val="0"/>
        <w:numId w:val="0"/>
      </w:numPr>
      <w:spacing w:before="240" w:after="60"/>
      <w:ind w:left="1440" w:hanging="1080"/>
    </w:pPr>
    <w:rPr>
      <w:rFonts w:ascii="Arial" w:eastAsia="Arial" w:hAnsi="Arial"/>
      <w:bCs/>
      <w:i/>
      <w:iCs/>
      <w:color w:val="000000"/>
      <w:szCs w:val="26"/>
    </w:rPr>
  </w:style>
  <w:style w:type="character" w:customStyle="1" w:styleId="Styl10Char">
    <w:name w:val="Styl10 Char"/>
    <w:link w:val="Styl10"/>
    <w:rsid w:val="00473E17"/>
    <w:rPr>
      <w:rFonts w:ascii="Arial" w:eastAsia="Arial" w:hAnsi="Arial" w:cs="Arial"/>
      <w:bCs/>
      <w:i/>
      <w:iCs/>
      <w:caps/>
      <w:color w:val="000000"/>
      <w:spacing w:val="10"/>
      <w:sz w:val="22"/>
      <w:szCs w:val="26"/>
    </w:rPr>
  </w:style>
  <w:style w:type="table" w:customStyle="1" w:styleId="Svetlpodfarbenie2">
    <w:name w:val="Svetlé podfarbenie2"/>
    <w:basedOn w:val="Normlnatabuka"/>
    <w:uiPriority w:val="60"/>
    <w:rsid w:val="00DB3762"/>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mlouvalnek">
    <w:name w:val="Smlouva_článek"/>
    <w:basedOn w:val="Normlny"/>
    <w:next w:val="Normlny"/>
    <w:rsid w:val="00DB3762"/>
    <w:pPr>
      <w:numPr>
        <w:numId w:val="28"/>
      </w:numPr>
      <w:spacing w:after="180"/>
      <w:jc w:val="center"/>
    </w:pPr>
    <w:rPr>
      <w:rFonts w:ascii="Arial" w:hAnsi="Arial"/>
      <w:b/>
      <w:sz w:val="20"/>
      <w:szCs w:val="20"/>
      <w:lang w:val="cs-CZ" w:eastAsia="cs-CZ"/>
    </w:rPr>
  </w:style>
  <w:style w:type="paragraph" w:customStyle="1" w:styleId="Nadpispodlnok">
    <w:name w:val="Nadpis podčlánok"/>
    <w:basedOn w:val="Normlny"/>
    <w:link w:val="NadpispodlnokChar"/>
    <w:qFormat/>
    <w:rsid w:val="004E7360"/>
    <w:pPr>
      <w:numPr>
        <w:ilvl w:val="1"/>
        <w:numId w:val="28"/>
      </w:numPr>
      <w:tabs>
        <w:tab w:val="left" w:pos="0"/>
      </w:tabs>
      <w:spacing w:after="0"/>
    </w:pPr>
    <w:rPr>
      <w:b/>
      <w:color w:val="13231A"/>
      <w:lang w:val="cs-CZ" w:eastAsia="cs-CZ"/>
    </w:rPr>
  </w:style>
  <w:style w:type="character" w:customStyle="1" w:styleId="NadpispodlnokChar">
    <w:name w:val="Nadpis podčlánok Char"/>
    <w:link w:val="Nadpispodlnok"/>
    <w:rsid w:val="004E7360"/>
    <w:rPr>
      <w:rFonts w:ascii="Times New Roman" w:eastAsia="Calibri" w:hAnsi="Times New Roman"/>
      <w:b/>
      <w:color w:val="13231A"/>
      <w:sz w:val="24"/>
      <w:szCs w:val="22"/>
      <w:lang w:val="cs-CZ" w:eastAsia="cs-CZ"/>
    </w:rPr>
  </w:style>
  <w:style w:type="paragraph" w:customStyle="1" w:styleId="Normlny1">
    <w:name w:val="Normálny1"/>
    <w:rsid w:val="00DB3762"/>
    <w:pPr>
      <w:widowControl w:val="0"/>
    </w:pPr>
    <w:rPr>
      <w:rFonts w:ascii="Times New Roman" w:hAnsi="Times New Roman"/>
      <w:lang w:eastAsia="cs-CZ"/>
    </w:rPr>
  </w:style>
  <w:style w:type="paragraph" w:customStyle="1" w:styleId="ListParagraph1">
    <w:name w:val="List Paragraph1"/>
    <w:basedOn w:val="Normlny"/>
    <w:rsid w:val="00DB3762"/>
    <w:pPr>
      <w:overflowPunct w:val="0"/>
      <w:autoSpaceDE w:val="0"/>
      <w:autoSpaceDN w:val="0"/>
      <w:adjustRightInd w:val="0"/>
      <w:spacing w:after="0"/>
      <w:ind w:left="720"/>
    </w:pPr>
    <w:rPr>
      <w:noProof/>
      <w:szCs w:val="24"/>
    </w:rPr>
  </w:style>
  <w:style w:type="table" w:customStyle="1" w:styleId="Mriekatabuky3">
    <w:name w:val="Mriežka tabuľky3"/>
    <w:basedOn w:val="Normlnatabuka"/>
    <w:next w:val="Mriekatabuky"/>
    <w:uiPriority w:val="59"/>
    <w:rsid w:val="00EE4F2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
    <w:name w:val="Bez zoznamu10"/>
    <w:next w:val="Bezzoznamu"/>
    <w:uiPriority w:val="99"/>
    <w:semiHidden/>
    <w:unhideWhenUsed/>
    <w:rsid w:val="00F07D5D"/>
  </w:style>
  <w:style w:type="paragraph" w:customStyle="1" w:styleId="NormalWeb1">
    <w:name w:val="Normal (Web)1"/>
    <w:basedOn w:val="Normlny"/>
    <w:rsid w:val="00F07D5D"/>
    <w:pPr>
      <w:spacing w:before="100" w:beforeAutospacing="1" w:after="100" w:afterAutospacing="1"/>
    </w:pPr>
    <w:rPr>
      <w:rFonts w:ascii="Arial Unicode MS" w:eastAsia="Arial Unicode MS" w:hAnsi="Arial Unicode MS" w:cs="Arial Unicode MS"/>
      <w:szCs w:val="24"/>
    </w:rPr>
  </w:style>
  <w:style w:type="paragraph" w:customStyle="1" w:styleId="Odrka1len3pred">
    <w:name w:val="Odrážka 1 len 3 pred"/>
    <w:basedOn w:val="Normlny"/>
    <w:rsid w:val="00F07D5D"/>
    <w:pPr>
      <w:numPr>
        <w:numId w:val="29"/>
      </w:numPr>
      <w:spacing w:before="60" w:after="0"/>
    </w:pPr>
    <w:rPr>
      <w:rFonts w:ascii="Arial" w:hAnsi="Arial"/>
    </w:rPr>
  </w:style>
  <w:style w:type="paragraph" w:customStyle="1" w:styleId="Odrka1nulapred">
    <w:name w:val="Odrážka 1 nula pred"/>
    <w:basedOn w:val="Normlny"/>
    <w:rsid w:val="00F07D5D"/>
    <w:pPr>
      <w:tabs>
        <w:tab w:val="left" w:pos="357"/>
      </w:tabs>
      <w:spacing w:after="0"/>
    </w:pPr>
    <w:rPr>
      <w:rFonts w:ascii="Arial" w:hAnsi="Arial"/>
    </w:rPr>
  </w:style>
  <w:style w:type="character" w:customStyle="1" w:styleId="BodyTextChar">
    <w:name w:val="Body Text Char"/>
    <w:uiPriority w:val="99"/>
    <w:locked/>
    <w:rsid w:val="00F07D5D"/>
    <w:rPr>
      <w:rFonts w:cs="Times New Roman"/>
      <w:sz w:val="24"/>
      <w:szCs w:val="24"/>
    </w:rPr>
  </w:style>
  <w:style w:type="character" w:customStyle="1" w:styleId="CharChar11">
    <w:name w:val="Char Char11"/>
    <w:rsid w:val="00F07D5D"/>
    <w:rPr>
      <w:rFonts w:ascii="Times New Roman" w:eastAsia="Times New Roman" w:hAnsi="Times New Roman" w:cs="Times New Roman"/>
      <w:sz w:val="24"/>
      <w:szCs w:val="24"/>
      <w:lang w:eastAsia="sk-SK"/>
    </w:rPr>
  </w:style>
  <w:style w:type="character" w:customStyle="1" w:styleId="Nadpis2rCharChar">
    <w:name w:val="Nadpis 2r Char Char"/>
    <w:rsid w:val="00F07D5D"/>
    <w:rPr>
      <w:rFonts w:ascii="Times New Roman" w:eastAsia="Times New Roman" w:hAnsi="Times New Roman" w:cs="Times New Roman"/>
      <w:sz w:val="32"/>
      <w:szCs w:val="32"/>
      <w:lang w:eastAsia="sk-SK"/>
    </w:rPr>
  </w:style>
  <w:style w:type="paragraph" w:customStyle="1" w:styleId="NoIndent">
    <w:name w:val="No Indent"/>
    <w:basedOn w:val="Normlny"/>
    <w:next w:val="Normlny"/>
    <w:rsid w:val="00F07D5D"/>
    <w:pPr>
      <w:spacing w:after="0"/>
    </w:pPr>
    <w:rPr>
      <w:color w:val="000000"/>
      <w:szCs w:val="20"/>
      <w:lang w:val="en-GB"/>
    </w:rPr>
  </w:style>
  <w:style w:type="paragraph" w:customStyle="1" w:styleId="logo">
    <w:name w:val="logo"/>
    <w:basedOn w:val="Normlny"/>
    <w:rsid w:val="00F07D5D"/>
    <w:pPr>
      <w:spacing w:before="100" w:beforeAutospacing="1" w:after="100" w:afterAutospacing="1"/>
    </w:pPr>
    <w:rPr>
      <w:szCs w:val="24"/>
      <w:lang w:val="cs-CZ" w:eastAsia="cs-CZ"/>
    </w:rPr>
  </w:style>
  <w:style w:type="paragraph" w:customStyle="1" w:styleId="msolistparagraph0">
    <w:name w:val="msolistparagraph"/>
    <w:basedOn w:val="Normlny"/>
    <w:rsid w:val="00F07D5D"/>
    <w:pPr>
      <w:spacing w:after="0"/>
      <w:ind w:left="720"/>
    </w:pPr>
    <w:rPr>
      <w:rFonts w:ascii="Calibri" w:hAnsi="Calibri"/>
      <w:lang w:val="cs-CZ" w:eastAsia="cs-CZ"/>
    </w:rPr>
  </w:style>
  <w:style w:type="character" w:customStyle="1" w:styleId="CharChar2">
    <w:name w:val="Char Char2"/>
    <w:locked/>
    <w:rsid w:val="00F07D5D"/>
    <w:rPr>
      <w:sz w:val="24"/>
      <w:szCs w:val="24"/>
      <w:lang w:val="sk-SK" w:eastAsia="sk-SK" w:bidi="ar-SA"/>
    </w:rPr>
  </w:style>
  <w:style w:type="character" w:customStyle="1" w:styleId="CharChar5">
    <w:name w:val="Char Char5"/>
    <w:rsid w:val="00F07D5D"/>
    <w:rPr>
      <w:sz w:val="24"/>
      <w:szCs w:val="24"/>
      <w:lang w:val="sk-SK" w:eastAsia="sk-SK" w:bidi="ar-SA"/>
    </w:rPr>
  </w:style>
  <w:style w:type="character" w:customStyle="1" w:styleId="BodyTextChar1">
    <w:name w:val="Body Text Char1"/>
    <w:locked/>
    <w:rsid w:val="00F07D5D"/>
    <w:rPr>
      <w:rFonts w:cs="Times New Roman"/>
      <w:sz w:val="24"/>
      <w:szCs w:val="24"/>
      <w:lang w:val="sk-SK" w:eastAsia="sk-SK" w:bidi="ar-SA"/>
    </w:rPr>
  </w:style>
  <w:style w:type="character" w:customStyle="1" w:styleId="CharChar8">
    <w:name w:val="Char Char8"/>
    <w:rsid w:val="00F07D5D"/>
    <w:rPr>
      <w:sz w:val="24"/>
      <w:szCs w:val="24"/>
      <w:lang w:val="sk-SK" w:eastAsia="sk-SK" w:bidi="ar-SA"/>
    </w:rPr>
  </w:style>
  <w:style w:type="character" w:customStyle="1" w:styleId="zv00fdrazneniechar">
    <w:name w:val="zv_00fdraznenie__char"/>
    <w:rsid w:val="00F07D5D"/>
  </w:style>
  <w:style w:type="character" w:customStyle="1" w:styleId="HlavikaChar1">
    <w:name w:val="Hlavička Char1"/>
    <w:uiPriority w:val="99"/>
    <w:locked/>
    <w:rsid w:val="00F07D5D"/>
    <w:rPr>
      <w:lang w:val="sk-SK" w:eastAsia="sk-SK" w:bidi="ar-SA"/>
    </w:rPr>
  </w:style>
  <w:style w:type="character" w:customStyle="1" w:styleId="CharChar1">
    <w:name w:val="Char Char1"/>
    <w:locked/>
    <w:rsid w:val="00F07D5D"/>
    <w:rPr>
      <w:lang w:val="sk-SK" w:eastAsia="sk-SK" w:bidi="ar-SA"/>
    </w:rPr>
  </w:style>
  <w:style w:type="paragraph" w:customStyle="1" w:styleId="0-lanokXx">
    <w:name w:val="0-članok X.x"/>
    <w:basedOn w:val="Normlny"/>
    <w:rsid w:val="00F07D5D"/>
    <w:pPr>
      <w:spacing w:before="40" w:after="40"/>
      <w:ind w:left="839" w:hanging="482"/>
    </w:pPr>
  </w:style>
  <w:style w:type="character" w:customStyle="1" w:styleId="Strong1">
    <w:name w:val="Strong1"/>
    <w:rsid w:val="00F07D5D"/>
    <w:rPr>
      <w:b/>
    </w:rPr>
  </w:style>
  <w:style w:type="paragraph" w:customStyle="1" w:styleId="NormalWeb2">
    <w:name w:val="Normal (Web)2"/>
    <w:basedOn w:val="Normlny"/>
    <w:rsid w:val="00F07D5D"/>
    <w:pPr>
      <w:spacing w:before="100" w:beforeAutospacing="1" w:after="100" w:afterAutospacing="1"/>
    </w:pPr>
    <w:rPr>
      <w:rFonts w:ascii="Arial Unicode MS" w:eastAsia="Arial Unicode MS" w:hAnsi="Arial Unicode MS" w:cs="Arial Unicode MS"/>
      <w:szCs w:val="24"/>
    </w:rPr>
  </w:style>
  <w:style w:type="paragraph" w:customStyle="1" w:styleId="NoSpacing1">
    <w:name w:val="No Spacing1"/>
    <w:rsid w:val="00F07D5D"/>
    <w:rPr>
      <w:rFonts w:ascii="Calibri" w:hAnsi="Calibri"/>
      <w:sz w:val="22"/>
      <w:szCs w:val="22"/>
      <w:lang w:eastAsia="en-US"/>
    </w:rPr>
  </w:style>
  <w:style w:type="paragraph" w:customStyle="1" w:styleId="blockquote0">
    <w:name w:val="blockquote"/>
    <w:basedOn w:val="Normlny"/>
    <w:rsid w:val="00F07D5D"/>
    <w:pPr>
      <w:spacing w:before="100" w:after="100"/>
      <w:ind w:left="360" w:right="360"/>
    </w:pPr>
    <w:rPr>
      <w:szCs w:val="24"/>
    </w:rPr>
  </w:style>
  <w:style w:type="paragraph" w:customStyle="1" w:styleId="styl14">
    <w:name w:val="styl1"/>
    <w:basedOn w:val="Normlny"/>
    <w:rsid w:val="00F07D5D"/>
    <w:pPr>
      <w:spacing w:after="0"/>
    </w:pPr>
    <w:rPr>
      <w:rFonts w:ascii="Arial" w:hAnsi="Arial" w:cs="Arial"/>
      <w:szCs w:val="24"/>
    </w:rPr>
  </w:style>
  <w:style w:type="paragraph" w:customStyle="1" w:styleId="normalweb">
    <w:name w:val="normalweb"/>
    <w:basedOn w:val="Normlny"/>
    <w:rsid w:val="00F07D5D"/>
    <w:pPr>
      <w:spacing w:after="0"/>
    </w:pPr>
    <w:rPr>
      <w:rFonts w:ascii="Arial Unicode MS" w:eastAsia="Arial Unicode MS" w:hAnsi="Arial Unicode MS" w:cs="Arial Unicode MS"/>
      <w:szCs w:val="24"/>
    </w:rPr>
  </w:style>
  <w:style w:type="character" w:customStyle="1" w:styleId="emailstyle29">
    <w:name w:val="emailstyle29"/>
    <w:rsid w:val="00F07D5D"/>
    <w:rPr>
      <w:rFonts w:ascii="Arial" w:hAnsi="Arial"/>
      <w:color w:val="auto"/>
    </w:rPr>
  </w:style>
  <w:style w:type="character" w:customStyle="1" w:styleId="emailstyle31">
    <w:name w:val="emailstyle31"/>
    <w:rsid w:val="00F07D5D"/>
    <w:rPr>
      <w:rFonts w:ascii="Arial" w:hAnsi="Arial"/>
      <w:color w:val="000080"/>
    </w:rPr>
  </w:style>
  <w:style w:type="paragraph" w:customStyle="1" w:styleId="CM2">
    <w:name w:val="CM2"/>
    <w:basedOn w:val="Normlny"/>
    <w:next w:val="Normlny"/>
    <w:rsid w:val="00F07D5D"/>
    <w:pPr>
      <w:widowControl w:val="0"/>
      <w:autoSpaceDE w:val="0"/>
      <w:autoSpaceDN w:val="0"/>
      <w:adjustRightInd w:val="0"/>
      <w:spacing w:after="0" w:line="260" w:lineRule="atLeast"/>
    </w:pPr>
    <w:rPr>
      <w:szCs w:val="24"/>
    </w:rPr>
  </w:style>
  <w:style w:type="paragraph" w:customStyle="1" w:styleId="CM11">
    <w:name w:val="CM11"/>
    <w:basedOn w:val="Normlny"/>
    <w:next w:val="Normlny"/>
    <w:rsid w:val="00F07D5D"/>
    <w:pPr>
      <w:widowControl w:val="0"/>
      <w:autoSpaceDE w:val="0"/>
      <w:autoSpaceDN w:val="0"/>
      <w:adjustRightInd w:val="0"/>
      <w:spacing w:after="0"/>
    </w:pPr>
    <w:rPr>
      <w:szCs w:val="24"/>
    </w:rPr>
  </w:style>
  <w:style w:type="paragraph" w:customStyle="1" w:styleId="CM4">
    <w:name w:val="CM4"/>
    <w:basedOn w:val="Normlny"/>
    <w:next w:val="Normlny"/>
    <w:rsid w:val="00F07D5D"/>
    <w:pPr>
      <w:widowControl w:val="0"/>
      <w:autoSpaceDE w:val="0"/>
      <w:autoSpaceDN w:val="0"/>
      <w:adjustRightInd w:val="0"/>
      <w:spacing w:after="0" w:line="253" w:lineRule="atLeast"/>
    </w:pPr>
    <w:rPr>
      <w:szCs w:val="24"/>
    </w:rPr>
  </w:style>
  <w:style w:type="paragraph" w:styleId="Obyajntext">
    <w:name w:val="Plain Text"/>
    <w:basedOn w:val="Normlny"/>
    <w:link w:val="ObyajntextChar"/>
    <w:uiPriority w:val="99"/>
    <w:unhideWhenUsed/>
    <w:rsid w:val="00F07D5D"/>
    <w:pPr>
      <w:spacing w:after="0"/>
    </w:pPr>
    <w:rPr>
      <w:rFonts w:ascii="Consolas" w:hAnsi="Consolas"/>
      <w:sz w:val="21"/>
      <w:szCs w:val="21"/>
      <w:lang w:val="x-none" w:eastAsia="x-none"/>
    </w:rPr>
  </w:style>
  <w:style w:type="character" w:customStyle="1" w:styleId="ObyajntextChar">
    <w:name w:val="Obyčajný text Char"/>
    <w:link w:val="Obyajntext"/>
    <w:uiPriority w:val="99"/>
    <w:rsid w:val="00F07D5D"/>
    <w:rPr>
      <w:rFonts w:ascii="Consolas" w:hAnsi="Consolas"/>
      <w:sz w:val="21"/>
      <w:szCs w:val="21"/>
    </w:rPr>
  </w:style>
  <w:style w:type="character" w:customStyle="1" w:styleId="HeaderChar">
    <w:name w:val="Header Char"/>
    <w:uiPriority w:val="99"/>
    <w:locked/>
    <w:rsid w:val="00F07D5D"/>
    <w:rPr>
      <w:rFonts w:ascii="Times New Roman" w:hAnsi="Times New Roman" w:cs="Times New Roman"/>
      <w:sz w:val="20"/>
      <w:szCs w:val="20"/>
      <w:lang w:eastAsia="sk-SK"/>
    </w:rPr>
  </w:style>
  <w:style w:type="character" w:customStyle="1" w:styleId="longtext">
    <w:name w:val="long_text"/>
    <w:rsid w:val="00F07D5D"/>
  </w:style>
  <w:style w:type="character" w:customStyle="1" w:styleId="hypertextov00e90020prepojeniechar1">
    <w:name w:val="hypertextov_00e9_0020prepojenie__char1"/>
    <w:rsid w:val="00F07D5D"/>
    <w:rPr>
      <w:color w:val="0000FF"/>
    </w:rPr>
  </w:style>
  <w:style w:type="character" w:customStyle="1" w:styleId="BodyTextChar2">
    <w:name w:val="Body Text Char2"/>
    <w:rsid w:val="00F07D5D"/>
    <w:rPr>
      <w:sz w:val="24"/>
      <w:szCs w:val="24"/>
      <w:lang w:val="sk-SK" w:eastAsia="sk-SK" w:bidi="ar-SA"/>
    </w:rPr>
  </w:style>
  <w:style w:type="numbering" w:customStyle="1" w:styleId="tl2">
    <w:name w:val="Štýl2"/>
    <w:uiPriority w:val="99"/>
    <w:rsid w:val="00F07D5D"/>
  </w:style>
  <w:style w:type="numbering" w:customStyle="1" w:styleId="tl3">
    <w:name w:val="Štýl3"/>
    <w:uiPriority w:val="99"/>
    <w:rsid w:val="00F07D5D"/>
  </w:style>
  <w:style w:type="numbering" w:customStyle="1" w:styleId="tl4">
    <w:name w:val="Štýl4"/>
    <w:uiPriority w:val="99"/>
    <w:rsid w:val="00F07D5D"/>
  </w:style>
  <w:style w:type="numbering" w:customStyle="1" w:styleId="tl5">
    <w:name w:val="Štýl5"/>
    <w:uiPriority w:val="99"/>
    <w:rsid w:val="00F07D5D"/>
  </w:style>
  <w:style w:type="numbering" w:customStyle="1" w:styleId="tl6">
    <w:name w:val="Štýl6"/>
    <w:uiPriority w:val="99"/>
    <w:rsid w:val="00F07D5D"/>
  </w:style>
  <w:style w:type="paragraph" w:customStyle="1" w:styleId="Text2">
    <w:name w:val="Text 2"/>
    <w:basedOn w:val="Normlny"/>
    <w:rsid w:val="00F07D5D"/>
    <w:pPr>
      <w:tabs>
        <w:tab w:val="left" w:pos="2161"/>
      </w:tabs>
      <w:spacing w:after="240"/>
      <w:ind w:left="1202"/>
    </w:pPr>
    <w:rPr>
      <w:rFonts w:ascii="Arial" w:hAnsi="Arial" w:cs="Arial"/>
      <w:sz w:val="20"/>
      <w:szCs w:val="20"/>
      <w:lang w:val="en-GB"/>
    </w:rPr>
  </w:style>
  <w:style w:type="paragraph" w:styleId="Zoznam">
    <w:name w:val="List"/>
    <w:basedOn w:val="Normlny"/>
    <w:rsid w:val="00F07D5D"/>
    <w:pPr>
      <w:spacing w:after="0"/>
      <w:ind w:left="283" w:hanging="283"/>
      <w:contextualSpacing/>
    </w:pPr>
    <w:rPr>
      <w:szCs w:val="24"/>
    </w:rPr>
  </w:style>
  <w:style w:type="paragraph" w:customStyle="1" w:styleId="NormlnChar">
    <w:name w:val="Norm‡ln’ Char"/>
    <w:link w:val="NormlnCharChar"/>
    <w:rsid w:val="00F07D5D"/>
    <w:pPr>
      <w:overflowPunct w:val="0"/>
      <w:autoSpaceDE w:val="0"/>
      <w:autoSpaceDN w:val="0"/>
      <w:adjustRightInd w:val="0"/>
      <w:textAlignment w:val="baseline"/>
    </w:pPr>
    <w:rPr>
      <w:rFonts w:ascii="Times New Roman" w:hAnsi="Times New Roman"/>
      <w:sz w:val="24"/>
      <w:lang w:val="cs-CZ" w:eastAsia="cs-CZ"/>
    </w:rPr>
  </w:style>
  <w:style w:type="character" w:customStyle="1" w:styleId="NormlnCharChar">
    <w:name w:val="Norm‡ln’ Char Char"/>
    <w:link w:val="NormlnChar"/>
    <w:rsid w:val="00F07D5D"/>
    <w:rPr>
      <w:rFonts w:ascii="Times New Roman" w:hAnsi="Times New Roman"/>
      <w:sz w:val="24"/>
      <w:lang w:val="cs-CZ" w:eastAsia="cs-CZ" w:bidi="ar-SA"/>
    </w:rPr>
  </w:style>
  <w:style w:type="table" w:customStyle="1" w:styleId="Mriekatabuky4">
    <w:name w:val="Mriežka tabuľky4"/>
    <w:basedOn w:val="Normlnatabuka"/>
    <w:next w:val="Mriekatabuky"/>
    <w:uiPriority w:val="39"/>
    <w:rsid w:val="00F07D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32">
    <w:name w:val="Základný text 32"/>
    <w:basedOn w:val="Normlny"/>
    <w:rsid w:val="00F07D5D"/>
    <w:pPr>
      <w:widowControl w:val="0"/>
      <w:suppressAutoHyphens/>
      <w:overflowPunct w:val="0"/>
      <w:autoSpaceDE w:val="0"/>
      <w:spacing w:after="0"/>
    </w:pPr>
    <w:rPr>
      <w:szCs w:val="20"/>
      <w:lang w:eastAsia="ar-SA"/>
    </w:rPr>
  </w:style>
  <w:style w:type="numbering" w:customStyle="1" w:styleId="Bezzoznamu110">
    <w:name w:val="Bez zoznamu110"/>
    <w:next w:val="Bezzoznamu"/>
    <w:uiPriority w:val="99"/>
    <w:semiHidden/>
    <w:unhideWhenUsed/>
    <w:rsid w:val="00F07D5D"/>
  </w:style>
  <w:style w:type="table" w:customStyle="1" w:styleId="GridTable4-Accent112">
    <w:name w:val="Grid Table 4 - Accent 112"/>
    <w:basedOn w:val="Normlnatabuka"/>
    <w:uiPriority w:val="49"/>
    <w:rsid w:val="00F07D5D"/>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
    <w:name w:val="Tabulka s mřížkou 4 – zvýraznění 113"/>
    <w:basedOn w:val="Normlnatabuka"/>
    <w:uiPriority w:val="49"/>
    <w:rsid w:val="00F07D5D"/>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
    <w:name w:val="Střední seznam 1 – zvýraznění 112"/>
    <w:basedOn w:val="Normlnatabuka"/>
    <w:uiPriority w:val="65"/>
    <w:rsid w:val="00F07D5D"/>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
    <w:name w:val="Bez seznamu19"/>
    <w:next w:val="Bezzoznamu"/>
    <w:uiPriority w:val="99"/>
    <w:semiHidden/>
    <w:unhideWhenUsed/>
    <w:rsid w:val="00F07D5D"/>
  </w:style>
  <w:style w:type="table" w:customStyle="1" w:styleId="Svtltabulkaseznamu1zvraznn112">
    <w:name w:val="Světlá tabulka seznamu 1 – zvýraznění 112"/>
    <w:basedOn w:val="Normlnatabuka"/>
    <w:uiPriority w:val="46"/>
    <w:rsid w:val="00F07D5D"/>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
    <w:name w:val="Tabulka s mřížkou 4 – zvýraznění 1112"/>
    <w:basedOn w:val="Normlnatabuka"/>
    <w:uiPriority w:val="49"/>
    <w:rsid w:val="00F07D5D"/>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
    <w:name w:val="Svetlé podfarbenie12"/>
    <w:basedOn w:val="Normlnatabuka"/>
    <w:next w:val="Svetlpodfarbenie4"/>
    <w:uiPriority w:val="60"/>
    <w:rsid w:val="00F07D5D"/>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
    <w:name w:val="Svetlé podfarbenie3"/>
    <w:basedOn w:val="Normlnatabuka"/>
    <w:next w:val="Svetlpodfarbenie4"/>
    <w:uiPriority w:val="60"/>
    <w:rsid w:val="00F07D5D"/>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
    <w:name w:val="Bez zoznamu119"/>
    <w:next w:val="Bezzoznamu"/>
    <w:uiPriority w:val="99"/>
    <w:semiHidden/>
    <w:unhideWhenUsed/>
    <w:rsid w:val="00F07D5D"/>
  </w:style>
  <w:style w:type="numbering" w:customStyle="1" w:styleId="Bezzoznamu22">
    <w:name w:val="Bez zoznamu22"/>
    <w:next w:val="Bezzoznamu"/>
    <w:uiPriority w:val="99"/>
    <w:semiHidden/>
    <w:unhideWhenUsed/>
    <w:rsid w:val="00F07D5D"/>
  </w:style>
  <w:style w:type="numbering" w:customStyle="1" w:styleId="Bezzoznamu122">
    <w:name w:val="Bez zoznamu122"/>
    <w:next w:val="Bezzoznamu"/>
    <w:uiPriority w:val="99"/>
    <w:semiHidden/>
    <w:unhideWhenUsed/>
    <w:rsid w:val="00F07D5D"/>
  </w:style>
  <w:style w:type="numbering" w:customStyle="1" w:styleId="Bezzoznamu1113">
    <w:name w:val="Bez zoznamu1113"/>
    <w:next w:val="Bezzoznamu"/>
    <w:uiPriority w:val="99"/>
    <w:semiHidden/>
    <w:unhideWhenUsed/>
    <w:rsid w:val="00F07D5D"/>
  </w:style>
  <w:style w:type="numbering" w:customStyle="1" w:styleId="Bezseznamu112">
    <w:name w:val="Bez seznamu112"/>
    <w:next w:val="Bezzoznamu"/>
    <w:uiPriority w:val="99"/>
    <w:semiHidden/>
    <w:unhideWhenUsed/>
    <w:rsid w:val="00F07D5D"/>
  </w:style>
  <w:style w:type="numbering" w:customStyle="1" w:styleId="Bezzoznamu32">
    <w:name w:val="Bez zoznamu32"/>
    <w:next w:val="Bezzoznamu"/>
    <w:uiPriority w:val="99"/>
    <w:semiHidden/>
    <w:unhideWhenUsed/>
    <w:rsid w:val="00F07D5D"/>
  </w:style>
  <w:style w:type="numbering" w:customStyle="1" w:styleId="Bezzoznamu132">
    <w:name w:val="Bez zoznamu132"/>
    <w:next w:val="Bezzoznamu"/>
    <w:uiPriority w:val="99"/>
    <w:semiHidden/>
    <w:unhideWhenUsed/>
    <w:rsid w:val="00F07D5D"/>
  </w:style>
  <w:style w:type="numbering" w:customStyle="1" w:styleId="Bezseznamu122">
    <w:name w:val="Bez seznamu122"/>
    <w:next w:val="Bezzoznamu"/>
    <w:uiPriority w:val="99"/>
    <w:semiHidden/>
    <w:unhideWhenUsed/>
    <w:rsid w:val="00F07D5D"/>
  </w:style>
  <w:style w:type="numbering" w:customStyle="1" w:styleId="Bezzoznamu1122">
    <w:name w:val="Bez zoznamu1122"/>
    <w:next w:val="Bezzoznamu"/>
    <w:uiPriority w:val="99"/>
    <w:semiHidden/>
    <w:unhideWhenUsed/>
    <w:rsid w:val="00F07D5D"/>
  </w:style>
  <w:style w:type="numbering" w:customStyle="1" w:styleId="Bezzoznamu42">
    <w:name w:val="Bez zoznamu42"/>
    <w:next w:val="Bezzoznamu"/>
    <w:uiPriority w:val="99"/>
    <w:semiHidden/>
    <w:unhideWhenUsed/>
    <w:rsid w:val="00F07D5D"/>
  </w:style>
  <w:style w:type="numbering" w:customStyle="1" w:styleId="Bezzoznamu142">
    <w:name w:val="Bez zoznamu142"/>
    <w:next w:val="Bezzoznamu"/>
    <w:uiPriority w:val="99"/>
    <w:semiHidden/>
    <w:unhideWhenUsed/>
    <w:rsid w:val="00F07D5D"/>
  </w:style>
  <w:style w:type="numbering" w:customStyle="1" w:styleId="Bezzoznamu1132">
    <w:name w:val="Bez zoznamu1132"/>
    <w:next w:val="Bezzoznamu"/>
    <w:uiPriority w:val="99"/>
    <w:semiHidden/>
    <w:unhideWhenUsed/>
    <w:rsid w:val="00F07D5D"/>
  </w:style>
  <w:style w:type="numbering" w:customStyle="1" w:styleId="Bezseznamu132">
    <w:name w:val="Bez seznamu132"/>
    <w:next w:val="Bezzoznamu"/>
    <w:uiPriority w:val="99"/>
    <w:semiHidden/>
    <w:unhideWhenUsed/>
    <w:rsid w:val="00F07D5D"/>
  </w:style>
  <w:style w:type="numbering" w:customStyle="1" w:styleId="Bezzoznamu52">
    <w:name w:val="Bez zoznamu52"/>
    <w:next w:val="Bezzoznamu"/>
    <w:uiPriority w:val="99"/>
    <w:semiHidden/>
    <w:unhideWhenUsed/>
    <w:rsid w:val="00F07D5D"/>
  </w:style>
  <w:style w:type="numbering" w:customStyle="1" w:styleId="Bezzoznamu152">
    <w:name w:val="Bez zoznamu152"/>
    <w:next w:val="Bezzoznamu"/>
    <w:uiPriority w:val="99"/>
    <w:semiHidden/>
    <w:unhideWhenUsed/>
    <w:rsid w:val="00F07D5D"/>
  </w:style>
  <w:style w:type="numbering" w:customStyle="1" w:styleId="Bezzoznamu1142">
    <w:name w:val="Bez zoznamu1142"/>
    <w:next w:val="Bezzoznamu"/>
    <w:uiPriority w:val="99"/>
    <w:semiHidden/>
    <w:unhideWhenUsed/>
    <w:rsid w:val="00F07D5D"/>
  </w:style>
  <w:style w:type="numbering" w:customStyle="1" w:styleId="Bezseznamu142">
    <w:name w:val="Bez seznamu142"/>
    <w:next w:val="Bezzoznamu"/>
    <w:uiPriority w:val="99"/>
    <w:semiHidden/>
    <w:unhideWhenUsed/>
    <w:rsid w:val="00F07D5D"/>
  </w:style>
  <w:style w:type="numbering" w:customStyle="1" w:styleId="Bezzoznamu62">
    <w:name w:val="Bez zoznamu62"/>
    <w:next w:val="Bezzoznamu"/>
    <w:uiPriority w:val="99"/>
    <w:semiHidden/>
    <w:unhideWhenUsed/>
    <w:rsid w:val="00F07D5D"/>
  </w:style>
  <w:style w:type="numbering" w:customStyle="1" w:styleId="Bezzoznamu162">
    <w:name w:val="Bez zoznamu162"/>
    <w:next w:val="Bezzoznamu"/>
    <w:uiPriority w:val="99"/>
    <w:semiHidden/>
    <w:unhideWhenUsed/>
    <w:rsid w:val="00F07D5D"/>
  </w:style>
  <w:style w:type="numbering" w:customStyle="1" w:styleId="Bezzoznamu1152">
    <w:name w:val="Bez zoznamu1152"/>
    <w:next w:val="Bezzoznamu"/>
    <w:uiPriority w:val="99"/>
    <w:semiHidden/>
    <w:unhideWhenUsed/>
    <w:rsid w:val="00F07D5D"/>
  </w:style>
  <w:style w:type="numbering" w:customStyle="1" w:styleId="Bezseznamu152">
    <w:name w:val="Bez seznamu152"/>
    <w:next w:val="Bezzoznamu"/>
    <w:uiPriority w:val="99"/>
    <w:semiHidden/>
    <w:unhideWhenUsed/>
    <w:rsid w:val="00F07D5D"/>
  </w:style>
  <w:style w:type="numbering" w:customStyle="1" w:styleId="Bezzoznamu72">
    <w:name w:val="Bez zoznamu72"/>
    <w:next w:val="Bezzoznamu"/>
    <w:uiPriority w:val="99"/>
    <w:semiHidden/>
    <w:unhideWhenUsed/>
    <w:rsid w:val="00F07D5D"/>
  </w:style>
  <w:style w:type="numbering" w:customStyle="1" w:styleId="Bezzoznamu172">
    <w:name w:val="Bez zoznamu172"/>
    <w:next w:val="Bezzoznamu"/>
    <w:uiPriority w:val="99"/>
    <w:semiHidden/>
    <w:unhideWhenUsed/>
    <w:rsid w:val="00F07D5D"/>
  </w:style>
  <w:style w:type="numbering" w:customStyle="1" w:styleId="Bezzoznamu1162">
    <w:name w:val="Bez zoznamu1162"/>
    <w:next w:val="Bezzoznamu"/>
    <w:uiPriority w:val="99"/>
    <w:semiHidden/>
    <w:unhideWhenUsed/>
    <w:rsid w:val="00F07D5D"/>
  </w:style>
  <w:style w:type="numbering" w:customStyle="1" w:styleId="Bezseznamu162">
    <w:name w:val="Bez seznamu162"/>
    <w:next w:val="Bezzoznamu"/>
    <w:uiPriority w:val="99"/>
    <w:semiHidden/>
    <w:unhideWhenUsed/>
    <w:rsid w:val="00F07D5D"/>
  </w:style>
  <w:style w:type="numbering" w:customStyle="1" w:styleId="Bezzoznamu82">
    <w:name w:val="Bez zoznamu82"/>
    <w:next w:val="Bezzoznamu"/>
    <w:uiPriority w:val="99"/>
    <w:semiHidden/>
    <w:unhideWhenUsed/>
    <w:rsid w:val="00F07D5D"/>
  </w:style>
  <w:style w:type="numbering" w:customStyle="1" w:styleId="Bezzoznamu182">
    <w:name w:val="Bez zoznamu182"/>
    <w:next w:val="Bezzoznamu"/>
    <w:uiPriority w:val="99"/>
    <w:semiHidden/>
    <w:unhideWhenUsed/>
    <w:rsid w:val="00F07D5D"/>
  </w:style>
  <w:style w:type="numbering" w:customStyle="1" w:styleId="Bezzoznamu1172">
    <w:name w:val="Bez zoznamu1172"/>
    <w:next w:val="Bezzoznamu"/>
    <w:uiPriority w:val="99"/>
    <w:semiHidden/>
    <w:unhideWhenUsed/>
    <w:rsid w:val="00F07D5D"/>
  </w:style>
  <w:style w:type="numbering" w:customStyle="1" w:styleId="Bezseznamu172">
    <w:name w:val="Bez seznamu172"/>
    <w:next w:val="Bezzoznamu"/>
    <w:uiPriority w:val="99"/>
    <w:semiHidden/>
    <w:unhideWhenUsed/>
    <w:rsid w:val="00F07D5D"/>
  </w:style>
  <w:style w:type="paragraph" w:customStyle="1" w:styleId="Odsekzoznamu12">
    <w:name w:val="Odsek zoznamu12"/>
    <w:basedOn w:val="Normlny"/>
    <w:qFormat/>
    <w:rsid w:val="00F07D5D"/>
    <w:pPr>
      <w:spacing w:line="276" w:lineRule="auto"/>
      <w:ind w:left="720"/>
      <w:contextualSpacing/>
    </w:pPr>
    <w:rPr>
      <w:rFonts w:ascii="Calibri" w:hAnsi="Calibri"/>
      <w:noProof/>
    </w:rPr>
  </w:style>
  <w:style w:type="paragraph" w:customStyle="1" w:styleId="Odsekzoznamu11">
    <w:name w:val="Odsek zoznamu11"/>
    <w:basedOn w:val="Normlny"/>
    <w:rsid w:val="00F07D5D"/>
    <w:pPr>
      <w:spacing w:line="276" w:lineRule="auto"/>
      <w:ind w:left="720"/>
      <w:contextualSpacing/>
    </w:pPr>
    <w:rPr>
      <w:rFonts w:ascii="Calibri" w:hAnsi="Calibri"/>
      <w:noProof/>
    </w:rPr>
  </w:style>
  <w:style w:type="paragraph" w:customStyle="1" w:styleId="Nadpis0">
    <w:name w:val="Nadpis 0"/>
    <w:basedOn w:val="Nadpis2"/>
    <w:autoRedefine/>
    <w:rsid w:val="00F07D5D"/>
    <w:pPr>
      <w:keepNext/>
      <w:numPr>
        <w:ilvl w:val="0"/>
        <w:numId w:val="0"/>
      </w:numPr>
      <w:tabs>
        <w:tab w:val="left" w:pos="-1800"/>
        <w:tab w:val="left" w:pos="540"/>
      </w:tabs>
      <w:spacing w:before="120" w:after="120"/>
    </w:pPr>
    <w:rPr>
      <w:rFonts w:ascii="Arial" w:hAnsi="Arial" w:cs="Arial"/>
      <w:bCs/>
      <w:caps/>
      <w:noProof/>
      <w:spacing w:val="0"/>
      <w:sz w:val="40"/>
      <w:szCs w:val="40"/>
    </w:rPr>
  </w:style>
  <w:style w:type="character" w:customStyle="1" w:styleId="CharChar6">
    <w:name w:val="Char Char6"/>
    <w:locked/>
    <w:rsid w:val="00F07D5D"/>
    <w:rPr>
      <w:rFonts w:ascii="Times New Roman" w:hAnsi="Times New Roman" w:cs="Times New Roman"/>
      <w:sz w:val="20"/>
      <w:szCs w:val="20"/>
      <w:lang w:eastAsia="sk-SK"/>
    </w:rPr>
  </w:style>
  <w:style w:type="paragraph" w:customStyle="1" w:styleId="l31">
    <w:name w:val="l31"/>
    <w:basedOn w:val="Normlny"/>
    <w:rsid w:val="00F07D5D"/>
    <w:pPr>
      <w:spacing w:after="0"/>
    </w:pPr>
    <w:rPr>
      <w:szCs w:val="24"/>
    </w:rPr>
  </w:style>
  <w:style w:type="paragraph" w:customStyle="1" w:styleId="l41">
    <w:name w:val="l41"/>
    <w:basedOn w:val="Normlny"/>
    <w:rsid w:val="00F07D5D"/>
    <w:pPr>
      <w:spacing w:after="0"/>
    </w:pPr>
    <w:rPr>
      <w:szCs w:val="24"/>
    </w:rPr>
  </w:style>
  <w:style w:type="character" w:customStyle="1" w:styleId="num1">
    <w:name w:val="num1"/>
    <w:rsid w:val="00F07D5D"/>
    <w:rPr>
      <w:b/>
      <w:bCs/>
      <w:color w:val="303030"/>
    </w:rPr>
  </w:style>
  <w:style w:type="paragraph" w:customStyle="1" w:styleId="l51">
    <w:name w:val="l51"/>
    <w:basedOn w:val="Normlny"/>
    <w:rsid w:val="00F07D5D"/>
    <w:pPr>
      <w:spacing w:after="0"/>
    </w:pPr>
    <w:rPr>
      <w:szCs w:val="24"/>
    </w:rPr>
  </w:style>
  <w:style w:type="paragraph" w:customStyle="1" w:styleId="slovantext2">
    <w:name w:val="Číslovaný text ú2"/>
    <w:basedOn w:val="Normlny"/>
    <w:rsid w:val="00F07D5D"/>
    <w:pPr>
      <w:numPr>
        <w:ilvl w:val="1"/>
        <w:numId w:val="35"/>
      </w:numPr>
      <w:tabs>
        <w:tab w:val="left" w:pos="-1620"/>
        <w:tab w:val="num" w:pos="1137"/>
      </w:tabs>
      <w:autoSpaceDE w:val="0"/>
      <w:autoSpaceDN w:val="0"/>
      <w:spacing w:after="60"/>
      <w:ind w:left="1137"/>
    </w:pPr>
    <w:rPr>
      <w:rFonts w:ascii="Arial" w:hAnsi="Arial" w:cs="Arial"/>
      <w:color w:val="000000"/>
    </w:rPr>
  </w:style>
  <w:style w:type="paragraph" w:customStyle="1" w:styleId="Normln0">
    <w:name w:val="Norm‡ln’"/>
    <w:rsid w:val="00F07D5D"/>
    <w:pPr>
      <w:overflowPunct w:val="0"/>
      <w:autoSpaceDE w:val="0"/>
      <w:autoSpaceDN w:val="0"/>
      <w:adjustRightInd w:val="0"/>
    </w:pPr>
    <w:rPr>
      <w:rFonts w:ascii="Times New Roman" w:hAnsi="Times New Roman"/>
      <w:sz w:val="24"/>
      <w:lang w:val="cs-CZ"/>
    </w:rPr>
  </w:style>
  <w:style w:type="numbering" w:customStyle="1" w:styleId="tl7">
    <w:name w:val="Štýl7"/>
    <w:uiPriority w:val="99"/>
    <w:rsid w:val="00F07D5D"/>
  </w:style>
  <w:style w:type="character" w:customStyle="1" w:styleId="z00e1kladn00fd0020textchar">
    <w:name w:val="z_00e1kladn_00fd_0020text__char"/>
    <w:basedOn w:val="Predvolenpsmoodseku"/>
    <w:rsid w:val="00096C2C"/>
  </w:style>
  <w:style w:type="paragraph" w:customStyle="1" w:styleId="Normaltext">
    <w:name w:val="Normal text"/>
    <w:link w:val="NormaltextChar"/>
    <w:rsid w:val="00B63D8C"/>
    <w:pPr>
      <w:spacing w:before="120" w:after="120"/>
      <w:jc w:val="both"/>
    </w:pPr>
    <w:rPr>
      <w:rFonts w:ascii="Calibri" w:hAnsi="Calibri"/>
      <w:sz w:val="22"/>
      <w:szCs w:val="22"/>
      <w:lang w:eastAsia="en-US"/>
    </w:rPr>
  </w:style>
  <w:style w:type="character" w:customStyle="1" w:styleId="NormaltextChar">
    <w:name w:val="Normal text Char"/>
    <w:link w:val="Normaltext"/>
    <w:rsid w:val="00B63D8C"/>
    <w:rPr>
      <w:rFonts w:ascii="Calibri" w:hAnsi="Calibri"/>
      <w:sz w:val="22"/>
      <w:szCs w:val="22"/>
      <w:lang w:eastAsia="en-US" w:bidi="ar-SA"/>
    </w:rPr>
  </w:style>
  <w:style w:type="table" w:customStyle="1" w:styleId="Mriekatabuky5">
    <w:name w:val="Mriežka tabuľky5"/>
    <w:basedOn w:val="Normlnatabuka"/>
    <w:next w:val="Mriekatabuky"/>
    <w:uiPriority w:val="59"/>
    <w:rsid w:val="00B63D8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6">
    <w:name w:val="H6"/>
    <w:basedOn w:val="Normlny"/>
    <w:next w:val="Normlny"/>
    <w:rsid w:val="00F26352"/>
    <w:pPr>
      <w:keepNext/>
      <w:spacing w:before="100" w:after="100"/>
      <w:outlineLvl w:val="6"/>
    </w:pPr>
    <w:rPr>
      <w:rFonts w:ascii="Arial" w:hAnsi="Arial"/>
      <w:b/>
      <w:snapToGrid w:val="0"/>
      <w:sz w:val="16"/>
      <w:szCs w:val="20"/>
      <w:lang w:eastAsia="cs-CZ"/>
    </w:rPr>
  </w:style>
  <w:style w:type="paragraph" w:customStyle="1" w:styleId="oddl-nadpis">
    <w:name w:val="oddíl-nadpis"/>
    <w:basedOn w:val="Normlny"/>
    <w:rsid w:val="00F26352"/>
    <w:pPr>
      <w:keepNext/>
      <w:widowControl w:val="0"/>
      <w:tabs>
        <w:tab w:val="left" w:pos="567"/>
      </w:tabs>
      <w:spacing w:before="240" w:after="0" w:line="240" w:lineRule="exact"/>
    </w:pPr>
    <w:rPr>
      <w:rFonts w:ascii="Arial" w:hAnsi="Arial"/>
      <w:b/>
      <w:szCs w:val="20"/>
      <w:lang w:val="cs-CZ"/>
    </w:rPr>
  </w:style>
  <w:style w:type="paragraph" w:customStyle="1" w:styleId="Section">
    <w:name w:val="Section"/>
    <w:basedOn w:val="Normlny"/>
    <w:rsid w:val="003F0669"/>
    <w:pPr>
      <w:widowControl w:val="0"/>
      <w:spacing w:after="0" w:line="360" w:lineRule="exact"/>
      <w:jc w:val="center"/>
    </w:pPr>
    <w:rPr>
      <w:rFonts w:ascii="Arial" w:hAnsi="Arial"/>
      <w:b/>
      <w:sz w:val="32"/>
      <w:szCs w:val="20"/>
      <w:lang w:val="cs-CZ"/>
    </w:rPr>
  </w:style>
  <w:style w:type="paragraph" w:customStyle="1" w:styleId="Volume">
    <w:name w:val="Volume"/>
    <w:basedOn w:val="Normlny"/>
    <w:next w:val="Section"/>
    <w:rsid w:val="003F0669"/>
    <w:pPr>
      <w:pageBreakBefore/>
      <w:widowControl w:val="0"/>
      <w:spacing w:before="360" w:after="0" w:line="360" w:lineRule="exact"/>
      <w:jc w:val="center"/>
    </w:pPr>
    <w:rPr>
      <w:rFonts w:ascii="Arial" w:hAnsi="Arial"/>
      <w:b/>
      <w:sz w:val="36"/>
      <w:szCs w:val="20"/>
      <w:lang w:val="cs-CZ"/>
    </w:rPr>
  </w:style>
  <w:style w:type="paragraph" w:customStyle="1" w:styleId="l7">
    <w:name w:val="l7"/>
    <w:basedOn w:val="Normlny"/>
    <w:rsid w:val="00BD15BA"/>
    <w:pPr>
      <w:spacing w:before="100" w:beforeAutospacing="1" w:after="100" w:afterAutospacing="1"/>
    </w:pPr>
    <w:rPr>
      <w:szCs w:val="24"/>
    </w:rPr>
  </w:style>
  <w:style w:type="character" w:customStyle="1" w:styleId="h1a2">
    <w:name w:val="h1a2"/>
    <w:rsid w:val="00115351"/>
    <w:rPr>
      <w:vanish w:val="0"/>
      <w:webHidden w:val="0"/>
      <w:sz w:val="24"/>
      <w:szCs w:val="24"/>
      <w:specVanish w:val="0"/>
    </w:rPr>
  </w:style>
  <w:style w:type="paragraph" w:customStyle="1" w:styleId="Default">
    <w:name w:val="Default"/>
    <w:qFormat/>
    <w:rsid w:val="00D16F31"/>
    <w:pPr>
      <w:autoSpaceDE w:val="0"/>
      <w:autoSpaceDN w:val="0"/>
      <w:adjustRightInd w:val="0"/>
    </w:pPr>
    <w:rPr>
      <w:rFonts w:ascii="Tahoma" w:eastAsia="Calibri" w:hAnsi="Tahoma" w:cs="Tahoma"/>
      <w:color w:val="000000"/>
      <w:sz w:val="24"/>
      <w:szCs w:val="24"/>
      <w:lang w:eastAsia="en-US"/>
    </w:rPr>
  </w:style>
  <w:style w:type="numbering" w:customStyle="1" w:styleId="Bezzoznamu20">
    <w:name w:val="Bez zoznamu20"/>
    <w:next w:val="Bezzoznamu"/>
    <w:uiPriority w:val="99"/>
    <w:semiHidden/>
    <w:unhideWhenUsed/>
    <w:rsid w:val="00C34556"/>
  </w:style>
  <w:style w:type="character" w:customStyle="1" w:styleId="Siln10">
    <w:name w:val="Silné1"/>
    <w:rsid w:val="00C34556"/>
    <w:rPr>
      <w:b/>
    </w:rPr>
  </w:style>
  <w:style w:type="paragraph" w:customStyle="1" w:styleId="Normlnweb1">
    <w:name w:val="Normální (web)1"/>
    <w:basedOn w:val="Normlny"/>
    <w:rsid w:val="00C34556"/>
    <w:pPr>
      <w:spacing w:before="100" w:beforeAutospacing="1" w:after="100" w:afterAutospacing="1"/>
    </w:pPr>
    <w:rPr>
      <w:rFonts w:ascii="Arial Unicode MS" w:eastAsia="Arial Unicode MS" w:hAnsi="Arial Unicode MS" w:cs="Arial Unicode MS"/>
      <w:szCs w:val="24"/>
    </w:rPr>
  </w:style>
  <w:style w:type="paragraph" w:customStyle="1" w:styleId="Zkladntext210">
    <w:name w:val="Základní text 21"/>
    <w:basedOn w:val="Normlny"/>
    <w:rsid w:val="00C34556"/>
    <w:pPr>
      <w:overflowPunct w:val="0"/>
      <w:autoSpaceDE w:val="0"/>
      <w:autoSpaceDN w:val="0"/>
      <w:adjustRightInd w:val="0"/>
      <w:spacing w:after="0"/>
      <w:textAlignment w:val="baseline"/>
    </w:pPr>
    <w:rPr>
      <w:color w:val="0000FF"/>
      <w:szCs w:val="20"/>
    </w:rPr>
  </w:style>
  <w:style w:type="paragraph" w:customStyle="1" w:styleId="StylNadpis2Tun">
    <w:name w:val="Styl Nadpis 2 + Tučné"/>
    <w:basedOn w:val="Nadpis2"/>
    <w:rsid w:val="00C34556"/>
    <w:pPr>
      <w:keepNext/>
      <w:numPr>
        <w:numId w:val="0"/>
      </w:numPr>
      <w:overflowPunct w:val="0"/>
      <w:autoSpaceDE w:val="0"/>
      <w:autoSpaceDN w:val="0"/>
      <w:adjustRightInd w:val="0"/>
      <w:spacing w:before="100" w:after="60"/>
      <w:ind w:left="1560" w:hanging="709"/>
    </w:pPr>
    <w:rPr>
      <w:rFonts w:ascii="Arial" w:hAnsi="Arial"/>
      <w:b w:val="0"/>
      <w:bCs/>
      <w:spacing w:val="0"/>
      <w:sz w:val="22"/>
      <w:szCs w:val="20"/>
      <w:lang w:val="sk-SK" w:eastAsia="cs-CZ"/>
    </w:rPr>
  </w:style>
  <w:style w:type="character" w:customStyle="1" w:styleId="nadpis10">
    <w:name w:val="nadpis1"/>
    <w:rsid w:val="00C34556"/>
    <w:rPr>
      <w:b/>
      <w:bCs/>
      <w:sz w:val="26"/>
    </w:rPr>
  </w:style>
  <w:style w:type="paragraph" w:customStyle="1" w:styleId="slovantext3">
    <w:name w:val="Číslovaný text ú3"/>
    <w:basedOn w:val="Normlny"/>
    <w:rsid w:val="00C34556"/>
    <w:pPr>
      <w:tabs>
        <w:tab w:val="num" w:pos="1080"/>
      </w:tabs>
      <w:autoSpaceDE w:val="0"/>
      <w:autoSpaceDN w:val="0"/>
      <w:spacing w:after="0"/>
      <w:ind w:left="1800" w:hanging="720"/>
    </w:pPr>
    <w:rPr>
      <w:rFonts w:ascii="Arial" w:hAnsi="Arial" w:cs="Arial"/>
      <w:color w:val="000000"/>
    </w:rPr>
  </w:style>
  <w:style w:type="character" w:customStyle="1" w:styleId="urtxth31">
    <w:name w:val="urtxth31"/>
    <w:rsid w:val="00C34556"/>
    <w:rPr>
      <w:rFonts w:ascii="Arial" w:hAnsi="Arial" w:cs="Arial" w:hint="default"/>
      <w:b/>
      <w:bCs/>
      <w:i w:val="0"/>
      <w:iCs w:val="0"/>
      <w:sz w:val="17"/>
      <w:szCs w:val="17"/>
    </w:rPr>
  </w:style>
  <w:style w:type="character" w:customStyle="1" w:styleId="FontStyle61">
    <w:name w:val="Font Style61"/>
    <w:rsid w:val="00C34556"/>
    <w:rPr>
      <w:rFonts w:ascii="Times New Roman" w:hAnsi="Times New Roman" w:cs="Times New Roman"/>
      <w:color w:val="000000"/>
      <w:sz w:val="22"/>
      <w:szCs w:val="22"/>
    </w:rPr>
  </w:style>
  <w:style w:type="paragraph" w:customStyle="1" w:styleId="Odstavecseseznamem1">
    <w:name w:val="Odstavec se seznamem1"/>
    <w:basedOn w:val="Normlny"/>
    <w:uiPriority w:val="34"/>
    <w:qFormat/>
    <w:rsid w:val="00C34556"/>
    <w:pPr>
      <w:autoSpaceDE w:val="0"/>
      <w:autoSpaceDN w:val="0"/>
      <w:spacing w:after="0"/>
      <w:ind w:left="720"/>
      <w:contextualSpacing/>
    </w:pPr>
    <w:rPr>
      <w:szCs w:val="24"/>
    </w:rPr>
  </w:style>
  <w:style w:type="paragraph" w:customStyle="1" w:styleId="Smlouvaodstavec">
    <w:name w:val="Smlouva_odstavec"/>
    <w:basedOn w:val="Normlny"/>
    <w:autoRedefine/>
    <w:uiPriority w:val="99"/>
    <w:rsid w:val="00C34556"/>
    <w:pPr>
      <w:spacing w:after="0"/>
      <w:ind w:left="993" w:hanging="426"/>
    </w:pPr>
    <w:rPr>
      <w:rFonts w:ascii="Arial" w:hAnsi="Arial" w:cs="Arial"/>
      <w:lang w:eastAsia="cs-CZ"/>
    </w:rPr>
  </w:style>
  <w:style w:type="paragraph" w:customStyle="1" w:styleId="BodyTextIndent31">
    <w:name w:val="Body Text Indent 31"/>
    <w:basedOn w:val="Normlny"/>
    <w:uiPriority w:val="99"/>
    <w:rsid w:val="00C34556"/>
    <w:pPr>
      <w:overflowPunct w:val="0"/>
      <w:autoSpaceDE w:val="0"/>
      <w:autoSpaceDN w:val="0"/>
      <w:adjustRightInd w:val="0"/>
      <w:spacing w:before="120" w:after="0"/>
      <w:ind w:left="513" w:hanging="513"/>
      <w:textAlignment w:val="baseline"/>
    </w:pPr>
    <w:rPr>
      <w:szCs w:val="20"/>
    </w:rPr>
  </w:style>
  <w:style w:type="paragraph" w:customStyle="1" w:styleId="BodyTextIndent21">
    <w:name w:val="Body Text Indent 21"/>
    <w:basedOn w:val="Normlny"/>
    <w:uiPriority w:val="99"/>
    <w:rsid w:val="00C34556"/>
    <w:pPr>
      <w:overflowPunct w:val="0"/>
      <w:autoSpaceDE w:val="0"/>
      <w:autoSpaceDN w:val="0"/>
      <w:adjustRightInd w:val="0"/>
      <w:spacing w:after="0"/>
      <w:ind w:left="1276" w:hanging="228"/>
      <w:textAlignment w:val="baseline"/>
    </w:pPr>
    <w:rPr>
      <w:szCs w:val="20"/>
    </w:rPr>
  </w:style>
  <w:style w:type="paragraph" w:customStyle="1" w:styleId="IZnormalny">
    <w:name w:val="IZ normalny"/>
    <w:basedOn w:val="Normlny"/>
    <w:link w:val="IZnormalnyChar"/>
    <w:qFormat/>
    <w:rsid w:val="00C34556"/>
    <w:pPr>
      <w:spacing w:after="0"/>
      <w:ind w:left="993"/>
    </w:pPr>
    <w:rPr>
      <w:lang w:eastAsia="cs-CZ"/>
    </w:rPr>
  </w:style>
  <w:style w:type="character" w:customStyle="1" w:styleId="IZnormalnyChar">
    <w:name w:val="IZ normalny Char"/>
    <w:link w:val="IZnormalny"/>
    <w:locked/>
    <w:rsid w:val="00C34556"/>
    <w:rPr>
      <w:rFonts w:ascii="Times New Roman" w:hAnsi="Times New Roman"/>
      <w:sz w:val="22"/>
      <w:szCs w:val="22"/>
      <w:lang w:eastAsia="cs-CZ"/>
    </w:rPr>
  </w:style>
  <w:style w:type="paragraph" w:customStyle="1" w:styleId="text3">
    <w:name w:val="text3"/>
    <w:basedOn w:val="Normlny"/>
    <w:uiPriority w:val="99"/>
    <w:rsid w:val="00C34556"/>
    <w:pPr>
      <w:overflowPunct w:val="0"/>
      <w:autoSpaceDE w:val="0"/>
      <w:autoSpaceDN w:val="0"/>
      <w:adjustRightInd w:val="0"/>
      <w:spacing w:before="60" w:after="60"/>
      <w:ind w:left="567" w:hanging="567"/>
      <w:jc w:val="center"/>
    </w:pPr>
    <w:rPr>
      <w:rFonts w:ascii="Arial" w:hAnsi="Arial" w:cs="Arial"/>
      <w:b/>
      <w:bCs/>
      <w:szCs w:val="24"/>
    </w:rPr>
  </w:style>
  <w:style w:type="paragraph" w:customStyle="1" w:styleId="WW-Zkladntext2">
    <w:name w:val="WW-Základní text 2"/>
    <w:basedOn w:val="Normlny"/>
    <w:rsid w:val="00C34556"/>
    <w:pPr>
      <w:suppressAutoHyphens/>
      <w:spacing w:after="0"/>
    </w:pPr>
    <w:rPr>
      <w:szCs w:val="20"/>
      <w:lang w:eastAsia="cs-CZ"/>
    </w:rPr>
  </w:style>
  <w:style w:type="character" w:customStyle="1" w:styleId="watch-title">
    <w:name w:val="watch-title"/>
    <w:rsid w:val="00C34556"/>
  </w:style>
  <w:style w:type="paragraph" w:customStyle="1" w:styleId="Zkladntext23">
    <w:name w:val="Základný text 23"/>
    <w:basedOn w:val="Normlny"/>
    <w:rsid w:val="00C34556"/>
    <w:pPr>
      <w:overflowPunct w:val="0"/>
      <w:autoSpaceDE w:val="0"/>
      <w:autoSpaceDN w:val="0"/>
      <w:spacing w:after="0"/>
    </w:pPr>
    <w:rPr>
      <w:rFonts w:ascii="Arial" w:hAnsi="Arial" w:cs="Arial"/>
      <w:szCs w:val="24"/>
      <w:lang w:eastAsia="cs-CZ"/>
    </w:rPr>
  </w:style>
  <w:style w:type="character" w:customStyle="1" w:styleId="odstavec0Char">
    <w:name w:val="odstavec 0 Char"/>
    <w:link w:val="odstavec0"/>
    <w:locked/>
    <w:rsid w:val="00C34556"/>
    <w:rPr>
      <w:rFonts w:ascii="MS Mincho" w:eastAsia="MS Mincho" w:hAnsi="MS Mincho"/>
      <w:sz w:val="24"/>
      <w:lang w:val="cs-CZ" w:eastAsia="ja-JP"/>
    </w:rPr>
  </w:style>
  <w:style w:type="paragraph" w:customStyle="1" w:styleId="odstavec0">
    <w:name w:val="odstavec 0"/>
    <w:basedOn w:val="Normlny"/>
    <w:link w:val="odstavec0Char"/>
    <w:rsid w:val="00C34556"/>
    <w:pPr>
      <w:widowControl w:val="0"/>
      <w:spacing w:after="0"/>
      <w:ind w:firstLine="284"/>
    </w:pPr>
    <w:rPr>
      <w:rFonts w:ascii="MS Mincho" w:eastAsia="MS Mincho" w:hAnsi="MS Mincho"/>
      <w:szCs w:val="20"/>
      <w:lang w:val="cs-CZ" w:eastAsia="ja-JP"/>
    </w:rPr>
  </w:style>
  <w:style w:type="paragraph" w:customStyle="1" w:styleId="odrka0">
    <w:name w:val="odrážka"/>
    <w:basedOn w:val="Normlny"/>
    <w:uiPriority w:val="99"/>
    <w:rsid w:val="00C34556"/>
    <w:pPr>
      <w:keepNext/>
      <w:keepLines/>
      <w:widowControl w:val="0"/>
      <w:numPr>
        <w:numId w:val="41"/>
      </w:numPr>
      <w:spacing w:before="60" w:after="0"/>
    </w:pPr>
    <w:rPr>
      <w:rFonts w:eastAsia="MS Mincho"/>
      <w:szCs w:val="20"/>
      <w:lang w:val="cs-CZ" w:eastAsia="ja-JP"/>
    </w:rPr>
  </w:style>
  <w:style w:type="paragraph" w:customStyle="1" w:styleId="seznam1">
    <w:name w:val="seznam 1"/>
    <w:basedOn w:val="Normlny"/>
    <w:uiPriority w:val="99"/>
    <w:rsid w:val="00C34556"/>
    <w:pPr>
      <w:widowControl w:val="0"/>
      <w:spacing w:after="0"/>
      <w:ind w:left="709" w:hanging="284"/>
    </w:pPr>
    <w:rPr>
      <w:rFonts w:eastAsia="MS Mincho"/>
      <w:szCs w:val="20"/>
      <w:lang w:val="cs-CZ" w:eastAsia="ja-JP"/>
    </w:rPr>
  </w:style>
  <w:style w:type="paragraph" w:customStyle="1" w:styleId="text10">
    <w:name w:val="text 1"/>
    <w:basedOn w:val="Normlny"/>
    <w:uiPriority w:val="99"/>
    <w:rsid w:val="00C34556"/>
    <w:pPr>
      <w:widowControl w:val="0"/>
      <w:spacing w:after="0"/>
      <w:ind w:left="425"/>
    </w:pPr>
    <w:rPr>
      <w:rFonts w:eastAsia="MS Mincho"/>
      <w:szCs w:val="20"/>
      <w:lang w:val="cs-CZ" w:eastAsia="ja-JP"/>
    </w:rPr>
  </w:style>
  <w:style w:type="character" w:customStyle="1" w:styleId="IZNadpis1Char">
    <w:name w:val="IZ Nadpis1 Char"/>
    <w:link w:val="IZNadpis1"/>
    <w:locked/>
    <w:rsid w:val="00C34556"/>
    <w:rPr>
      <w:b/>
      <w:sz w:val="32"/>
      <w:szCs w:val="32"/>
      <w:u w:val="single"/>
      <w:lang w:val="x-none" w:eastAsia="cs-CZ"/>
    </w:rPr>
  </w:style>
  <w:style w:type="paragraph" w:customStyle="1" w:styleId="IZNadpis1">
    <w:name w:val="IZ Nadpis1"/>
    <w:basedOn w:val="Normlny"/>
    <w:link w:val="IZNadpis1Char"/>
    <w:qFormat/>
    <w:rsid w:val="00C34556"/>
    <w:pPr>
      <w:spacing w:after="480"/>
      <w:jc w:val="center"/>
    </w:pPr>
    <w:rPr>
      <w:b/>
      <w:sz w:val="32"/>
      <w:szCs w:val="32"/>
      <w:u w:val="single"/>
      <w:lang w:val="x-none" w:eastAsia="cs-CZ"/>
    </w:rPr>
  </w:style>
  <w:style w:type="character" w:customStyle="1" w:styleId="IZNadpis2Char">
    <w:name w:val="IZ Nadpis2 Char"/>
    <w:link w:val="IZNadpis2"/>
    <w:locked/>
    <w:rsid w:val="00C34556"/>
    <w:rPr>
      <w:b/>
      <w:sz w:val="28"/>
      <w:szCs w:val="28"/>
      <w:u w:val="single"/>
      <w:lang w:val="x-none" w:eastAsia="cs-CZ"/>
    </w:rPr>
  </w:style>
  <w:style w:type="paragraph" w:customStyle="1" w:styleId="IZNadpis2">
    <w:name w:val="IZ Nadpis2"/>
    <w:basedOn w:val="Normlny"/>
    <w:link w:val="IZNadpis2Char"/>
    <w:qFormat/>
    <w:rsid w:val="00C34556"/>
    <w:pPr>
      <w:keepNext/>
      <w:keepLines/>
      <w:tabs>
        <w:tab w:val="num" w:pos="360"/>
        <w:tab w:val="num" w:pos="720"/>
      </w:tabs>
      <w:spacing w:before="480" w:after="360"/>
      <w:ind w:left="720" w:hanging="720"/>
    </w:pPr>
    <w:rPr>
      <w:b/>
      <w:sz w:val="28"/>
      <w:szCs w:val="28"/>
      <w:u w:val="single"/>
      <w:lang w:val="x-none" w:eastAsia="cs-CZ"/>
    </w:rPr>
  </w:style>
  <w:style w:type="character" w:customStyle="1" w:styleId="IZNadpis3Char">
    <w:name w:val="IZ Nadpis3 Char"/>
    <w:link w:val="IZNadpis3"/>
    <w:locked/>
    <w:rsid w:val="00C34556"/>
    <w:rPr>
      <w:rFonts w:ascii="Times New Roman" w:eastAsia="Calibri" w:hAnsi="Times New Roman"/>
      <w:sz w:val="26"/>
      <w:szCs w:val="26"/>
      <w:lang w:val="x-none" w:eastAsia="cs-CZ"/>
    </w:rPr>
  </w:style>
  <w:style w:type="paragraph" w:customStyle="1" w:styleId="IZNadpis3">
    <w:name w:val="IZ Nadpis3"/>
    <w:basedOn w:val="Normlny"/>
    <w:link w:val="IZNadpis3Char"/>
    <w:qFormat/>
    <w:rsid w:val="00C34556"/>
    <w:pPr>
      <w:keepNext/>
      <w:keepLines/>
      <w:numPr>
        <w:numId w:val="42"/>
      </w:numPr>
      <w:spacing w:before="360" w:after="240"/>
    </w:pPr>
    <w:rPr>
      <w:sz w:val="26"/>
      <w:szCs w:val="26"/>
      <w:lang w:val="x-none" w:eastAsia="cs-CZ"/>
    </w:rPr>
  </w:style>
  <w:style w:type="character" w:customStyle="1" w:styleId="IZNadpis4Char">
    <w:name w:val="IZ Nadpis4 Char"/>
    <w:link w:val="IZNadpis4"/>
    <w:locked/>
    <w:rsid w:val="00C34556"/>
    <w:rPr>
      <w:rFonts w:ascii="Times New Roman" w:eastAsia="Calibri" w:hAnsi="Times New Roman"/>
      <w:sz w:val="26"/>
      <w:szCs w:val="26"/>
      <w:lang w:val="x-none" w:eastAsia="cs-CZ"/>
    </w:rPr>
  </w:style>
  <w:style w:type="paragraph" w:customStyle="1" w:styleId="IZNadpis4">
    <w:name w:val="IZ Nadpis4"/>
    <w:basedOn w:val="IZNadpis3"/>
    <w:next w:val="IZnormalny"/>
    <w:link w:val="IZNadpis4Char"/>
    <w:qFormat/>
    <w:rsid w:val="00C34556"/>
    <w:pPr>
      <w:numPr>
        <w:ilvl w:val="1"/>
      </w:numPr>
    </w:pPr>
  </w:style>
  <w:style w:type="character" w:customStyle="1" w:styleId="IZNadpis5Char">
    <w:name w:val="IZ Nadpis5 Char"/>
    <w:link w:val="IZNadpis5"/>
    <w:locked/>
    <w:rsid w:val="00C34556"/>
    <w:rPr>
      <w:lang w:val="x-none" w:eastAsia="cs-CZ"/>
    </w:rPr>
  </w:style>
  <w:style w:type="paragraph" w:customStyle="1" w:styleId="IZNadpis5">
    <w:name w:val="IZ Nadpis5"/>
    <w:basedOn w:val="IZNadpis4"/>
    <w:next w:val="IZnormalny"/>
    <w:link w:val="IZNadpis5Char"/>
    <w:qFormat/>
    <w:rsid w:val="00C34556"/>
    <w:pPr>
      <w:numPr>
        <w:ilvl w:val="0"/>
        <w:numId w:val="0"/>
      </w:numPr>
      <w:tabs>
        <w:tab w:val="num" w:pos="1440"/>
      </w:tabs>
      <w:spacing w:before="240" w:after="120"/>
      <w:ind w:left="1440" w:hanging="720"/>
    </w:pPr>
    <w:rPr>
      <w:sz w:val="20"/>
      <w:szCs w:val="20"/>
    </w:rPr>
  </w:style>
  <w:style w:type="paragraph" w:customStyle="1" w:styleId="pracovny1">
    <w:name w:val="pracovny1"/>
    <w:basedOn w:val="Normlny"/>
    <w:uiPriority w:val="99"/>
    <w:rsid w:val="00C34556"/>
    <w:pPr>
      <w:autoSpaceDE w:val="0"/>
      <w:autoSpaceDN w:val="0"/>
      <w:spacing w:after="0"/>
    </w:pPr>
    <w:rPr>
      <w:rFonts w:ascii="Arial Narrow" w:hAnsi="Arial Narrow"/>
      <w:i/>
      <w:iCs/>
      <w:szCs w:val="24"/>
    </w:rPr>
  </w:style>
  <w:style w:type="paragraph" w:customStyle="1" w:styleId="Bebjankintl">
    <w:name w:val="Bebjankin štýl"/>
    <w:basedOn w:val="Normlny"/>
    <w:link w:val="BebjankintlChar"/>
    <w:qFormat/>
    <w:rsid w:val="00C34556"/>
    <w:pPr>
      <w:numPr>
        <w:numId w:val="40"/>
      </w:numPr>
      <w:overflowPunct w:val="0"/>
      <w:autoSpaceDE w:val="0"/>
      <w:autoSpaceDN w:val="0"/>
      <w:spacing w:after="0"/>
    </w:pPr>
    <w:rPr>
      <w:bCs/>
      <w:sz w:val="21"/>
      <w:szCs w:val="21"/>
    </w:rPr>
  </w:style>
  <w:style w:type="character" w:customStyle="1" w:styleId="BebjankintlChar">
    <w:name w:val="Bebjankin štýl Char"/>
    <w:link w:val="Bebjankintl"/>
    <w:rsid w:val="00C34556"/>
    <w:rPr>
      <w:rFonts w:ascii="Times New Roman" w:eastAsia="Calibri" w:hAnsi="Times New Roman"/>
      <w:bCs/>
      <w:sz w:val="21"/>
      <w:szCs w:val="21"/>
      <w:lang w:eastAsia="en-US"/>
    </w:rPr>
  </w:style>
  <w:style w:type="paragraph" w:customStyle="1" w:styleId="ZkladntextIMP">
    <w:name w:val="Základní text_IMP"/>
    <w:basedOn w:val="Normlny"/>
    <w:rsid w:val="00C34556"/>
    <w:pPr>
      <w:widowControl w:val="0"/>
      <w:spacing w:after="0" w:line="250" w:lineRule="auto"/>
    </w:pPr>
    <w:rPr>
      <w:szCs w:val="20"/>
    </w:rPr>
  </w:style>
  <w:style w:type="numbering" w:customStyle="1" w:styleId="tl19">
    <w:name w:val="Štýl19"/>
    <w:uiPriority w:val="99"/>
    <w:rsid w:val="00C34556"/>
  </w:style>
  <w:style w:type="numbering" w:customStyle="1" w:styleId="tl20">
    <w:name w:val="Štýl20"/>
    <w:uiPriority w:val="99"/>
    <w:rsid w:val="00C34556"/>
  </w:style>
  <w:style w:type="numbering" w:customStyle="1" w:styleId="tl9">
    <w:name w:val="Štýl9"/>
    <w:uiPriority w:val="99"/>
    <w:rsid w:val="00C34556"/>
  </w:style>
  <w:style w:type="numbering" w:customStyle="1" w:styleId="tl10">
    <w:name w:val="Štýl10"/>
    <w:uiPriority w:val="99"/>
    <w:rsid w:val="00C34556"/>
    <w:pPr>
      <w:numPr>
        <w:numId w:val="163"/>
      </w:numPr>
    </w:pPr>
  </w:style>
  <w:style w:type="numbering" w:customStyle="1" w:styleId="tl11">
    <w:name w:val="Štýl11"/>
    <w:uiPriority w:val="99"/>
    <w:rsid w:val="00C34556"/>
  </w:style>
  <w:style w:type="numbering" w:customStyle="1" w:styleId="tl16">
    <w:name w:val="Štýl16"/>
    <w:uiPriority w:val="99"/>
    <w:rsid w:val="00C34556"/>
  </w:style>
  <w:style w:type="paragraph" w:customStyle="1" w:styleId="tltlNadpis2Arial14ptNiejeTunVetkypsmenvek">
    <w:name w:val="Štýl Štýl Nadpis 2 + Arial 14 pt Nie je Tučné Všetky písmená veľké..."/>
    <w:basedOn w:val="Normlny"/>
    <w:uiPriority w:val="99"/>
    <w:rsid w:val="00C34556"/>
    <w:pPr>
      <w:keepNext/>
      <w:numPr>
        <w:ilvl w:val="1"/>
        <w:numId w:val="49"/>
      </w:numPr>
      <w:spacing w:before="120" w:after="120"/>
      <w:outlineLvl w:val="1"/>
    </w:pPr>
    <w:rPr>
      <w:rFonts w:ascii="Arial" w:hAnsi="Arial"/>
      <w:b/>
      <w:caps/>
      <w:szCs w:val="20"/>
    </w:rPr>
  </w:style>
  <w:style w:type="numbering" w:customStyle="1" w:styleId="tl13">
    <w:name w:val="Štýl13"/>
    <w:uiPriority w:val="99"/>
    <w:rsid w:val="00C34556"/>
  </w:style>
  <w:style w:type="numbering" w:customStyle="1" w:styleId="tl51">
    <w:name w:val="Štýl51"/>
    <w:uiPriority w:val="99"/>
    <w:rsid w:val="00C34556"/>
  </w:style>
  <w:style w:type="numbering" w:customStyle="1" w:styleId="tl41">
    <w:name w:val="Štýl41"/>
    <w:uiPriority w:val="99"/>
    <w:rsid w:val="00C34556"/>
  </w:style>
  <w:style w:type="numbering" w:customStyle="1" w:styleId="tl71">
    <w:name w:val="Štýl71"/>
    <w:uiPriority w:val="99"/>
    <w:rsid w:val="00C34556"/>
  </w:style>
  <w:style w:type="numbering" w:customStyle="1" w:styleId="tl15">
    <w:name w:val="Štýl15"/>
    <w:uiPriority w:val="99"/>
    <w:rsid w:val="00C34556"/>
  </w:style>
  <w:style w:type="numbering" w:customStyle="1" w:styleId="tl17">
    <w:name w:val="Štýl17"/>
    <w:uiPriority w:val="99"/>
    <w:rsid w:val="00C34556"/>
  </w:style>
  <w:style w:type="numbering" w:customStyle="1" w:styleId="tl18">
    <w:name w:val="Štýl18"/>
    <w:uiPriority w:val="99"/>
    <w:rsid w:val="00C34556"/>
  </w:style>
  <w:style w:type="numbering" w:customStyle="1" w:styleId="tl171">
    <w:name w:val="Štýl171"/>
    <w:uiPriority w:val="99"/>
    <w:rsid w:val="00C34556"/>
  </w:style>
  <w:style w:type="numbering" w:customStyle="1" w:styleId="tl181">
    <w:name w:val="Štýl181"/>
    <w:uiPriority w:val="99"/>
    <w:rsid w:val="00C34556"/>
  </w:style>
  <w:style w:type="table" w:customStyle="1" w:styleId="Mriekatabuky6">
    <w:name w:val="Mriežka tabuľky6"/>
    <w:basedOn w:val="Normlnatabuka"/>
    <w:next w:val="Mriekatabuky"/>
    <w:rsid w:val="00C3455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21">
    <w:name w:val="Štýl21"/>
    <w:uiPriority w:val="99"/>
    <w:rsid w:val="00C34556"/>
  </w:style>
  <w:style w:type="character" w:customStyle="1" w:styleId="FontStyle17">
    <w:name w:val="Font Style17"/>
    <w:uiPriority w:val="99"/>
    <w:rsid w:val="00C34556"/>
    <w:rPr>
      <w:rFonts w:ascii="Arial" w:hAnsi="Arial" w:cs="Arial"/>
      <w:sz w:val="18"/>
      <w:szCs w:val="18"/>
    </w:rPr>
  </w:style>
  <w:style w:type="character" w:customStyle="1" w:styleId="Nevyrieenzmienka1">
    <w:name w:val="Nevyriešená zmienka1"/>
    <w:uiPriority w:val="99"/>
    <w:semiHidden/>
    <w:unhideWhenUsed/>
    <w:rsid w:val="00C34556"/>
    <w:rPr>
      <w:color w:val="605E5C"/>
      <w:shd w:val="clear" w:color="auto" w:fill="E1DFDD"/>
    </w:rPr>
  </w:style>
  <w:style w:type="paragraph" w:customStyle="1" w:styleId="VEC">
    <w:name w:val="VEC:"/>
    <w:basedOn w:val="Normlnysozarkami"/>
    <w:next w:val="Normlnysozarkami"/>
    <w:uiPriority w:val="99"/>
    <w:rsid w:val="00C34556"/>
    <w:pPr>
      <w:overflowPunct w:val="0"/>
      <w:autoSpaceDE w:val="0"/>
      <w:autoSpaceDN w:val="0"/>
      <w:adjustRightInd w:val="0"/>
      <w:spacing w:before="4080" w:line="240" w:lineRule="atLeast"/>
    </w:pPr>
    <w:rPr>
      <w:rFonts w:ascii="Times New Roman" w:eastAsia="Times New Roman" w:hAnsi="Times New Roman"/>
      <w:b/>
      <w:bCs/>
      <w:sz w:val="24"/>
      <w:szCs w:val="24"/>
      <w:u w:val="single"/>
      <w:lang w:val="sk-SK" w:eastAsia="sk-SK"/>
    </w:rPr>
  </w:style>
  <w:style w:type="paragraph" w:customStyle="1" w:styleId="pridan1">
    <w:name w:val="pridaný1"/>
    <w:basedOn w:val="Normlny"/>
    <w:autoRedefine/>
    <w:rsid w:val="00C34556"/>
    <w:pPr>
      <w:tabs>
        <w:tab w:val="left" w:pos="0"/>
        <w:tab w:val="left" w:pos="5580"/>
      </w:tabs>
      <w:spacing w:after="0"/>
    </w:pPr>
    <w:rPr>
      <w:szCs w:val="24"/>
    </w:rPr>
  </w:style>
  <w:style w:type="paragraph" w:customStyle="1" w:styleId="slovantext4">
    <w:name w:val="Číslovaný text ú4"/>
    <w:basedOn w:val="slovantext3"/>
    <w:autoRedefine/>
    <w:uiPriority w:val="99"/>
    <w:rsid w:val="00C34556"/>
    <w:pPr>
      <w:tabs>
        <w:tab w:val="clear" w:pos="1080"/>
        <w:tab w:val="num" w:pos="1395"/>
        <w:tab w:val="left" w:pos="2520"/>
        <w:tab w:val="num" w:pos="2880"/>
      </w:tabs>
      <w:overflowPunct w:val="0"/>
      <w:adjustRightInd w:val="0"/>
      <w:ind w:left="1728" w:hanging="648"/>
    </w:pPr>
    <w:rPr>
      <w:rFonts w:eastAsia="Times New Roman"/>
      <w:lang w:eastAsia="cs-CZ"/>
    </w:rPr>
  </w:style>
  <w:style w:type="character" w:customStyle="1" w:styleId="num">
    <w:name w:val="num"/>
    <w:rsid w:val="00C34556"/>
  </w:style>
  <w:style w:type="paragraph" w:customStyle="1" w:styleId="Nadpis-titul">
    <w:name w:val="Nadpis - titul"/>
    <w:basedOn w:val="Normlny"/>
    <w:rsid w:val="00C34556"/>
    <w:pPr>
      <w:spacing w:after="0"/>
      <w:jc w:val="center"/>
    </w:pPr>
    <w:rPr>
      <w:rFonts w:ascii="Arial" w:hAnsi="Arial"/>
      <w:b/>
      <w:sz w:val="36"/>
      <w:szCs w:val="24"/>
    </w:rPr>
  </w:style>
  <w:style w:type="character" w:customStyle="1" w:styleId="TextkomentraChar1">
    <w:name w:val="Text komentára Char1"/>
    <w:locked/>
    <w:rsid w:val="00C34556"/>
    <w:rPr>
      <w:rFonts w:ascii="Arial" w:eastAsia="Times New Roman" w:hAnsi="Arial" w:cs="Times New Roman"/>
      <w:sz w:val="20"/>
      <w:szCs w:val="20"/>
      <w:lang w:val="en-GB"/>
    </w:rPr>
  </w:style>
  <w:style w:type="numbering" w:customStyle="1" w:styleId="tl61">
    <w:name w:val="Štýl61"/>
    <w:uiPriority w:val="99"/>
    <w:rsid w:val="00C34556"/>
  </w:style>
  <w:style w:type="numbering" w:customStyle="1" w:styleId="tl31">
    <w:name w:val="Štýl31"/>
    <w:uiPriority w:val="99"/>
    <w:rsid w:val="00C34556"/>
  </w:style>
  <w:style w:type="numbering" w:customStyle="1" w:styleId="tl8">
    <w:name w:val="Štýl8"/>
    <w:uiPriority w:val="99"/>
    <w:rsid w:val="00C34556"/>
  </w:style>
  <w:style w:type="numbering" w:customStyle="1" w:styleId="tl12">
    <w:name w:val="Štýl12"/>
    <w:uiPriority w:val="99"/>
    <w:rsid w:val="00C34556"/>
    <w:pPr>
      <w:numPr>
        <w:numId w:val="162"/>
      </w:numPr>
    </w:pPr>
  </w:style>
  <w:style w:type="numbering" w:customStyle="1" w:styleId="tl14">
    <w:name w:val="Štýl14"/>
    <w:uiPriority w:val="99"/>
    <w:rsid w:val="00C34556"/>
  </w:style>
  <w:style w:type="numbering" w:customStyle="1" w:styleId="tl211">
    <w:name w:val="Štýl211"/>
    <w:uiPriority w:val="99"/>
    <w:rsid w:val="00C34556"/>
  </w:style>
  <w:style w:type="numbering" w:customStyle="1" w:styleId="tl22">
    <w:name w:val="Štýl22"/>
    <w:uiPriority w:val="99"/>
    <w:rsid w:val="00C34556"/>
  </w:style>
  <w:style w:type="numbering" w:customStyle="1" w:styleId="tl23">
    <w:name w:val="Štýl23"/>
    <w:uiPriority w:val="99"/>
    <w:rsid w:val="00C34556"/>
  </w:style>
  <w:style w:type="numbering" w:customStyle="1" w:styleId="tl24">
    <w:name w:val="Štýl24"/>
    <w:uiPriority w:val="99"/>
    <w:rsid w:val="00C34556"/>
  </w:style>
  <w:style w:type="numbering" w:customStyle="1" w:styleId="tl25">
    <w:name w:val="Štýl25"/>
    <w:uiPriority w:val="99"/>
    <w:rsid w:val="00C34556"/>
  </w:style>
  <w:style w:type="numbering" w:customStyle="1" w:styleId="tl26">
    <w:name w:val="Štýl26"/>
    <w:uiPriority w:val="99"/>
    <w:rsid w:val="00C34556"/>
  </w:style>
  <w:style w:type="numbering" w:customStyle="1" w:styleId="tl27">
    <w:name w:val="Štýl27"/>
    <w:uiPriority w:val="99"/>
    <w:rsid w:val="00C34556"/>
  </w:style>
  <w:style w:type="numbering" w:customStyle="1" w:styleId="tl28">
    <w:name w:val="Štýl28"/>
    <w:uiPriority w:val="99"/>
    <w:rsid w:val="00C34556"/>
  </w:style>
  <w:style w:type="numbering" w:customStyle="1" w:styleId="tl29">
    <w:name w:val="Štýl29"/>
    <w:uiPriority w:val="99"/>
    <w:rsid w:val="00C34556"/>
  </w:style>
  <w:style w:type="numbering" w:customStyle="1" w:styleId="tl30">
    <w:name w:val="Štýl30"/>
    <w:uiPriority w:val="99"/>
    <w:rsid w:val="00C34556"/>
  </w:style>
  <w:style w:type="numbering" w:customStyle="1" w:styleId="tl311">
    <w:name w:val="Štýl311"/>
    <w:uiPriority w:val="99"/>
    <w:rsid w:val="00C34556"/>
  </w:style>
  <w:style w:type="numbering" w:customStyle="1" w:styleId="tl32">
    <w:name w:val="Štýl32"/>
    <w:uiPriority w:val="99"/>
    <w:rsid w:val="00C34556"/>
  </w:style>
  <w:style w:type="numbering" w:customStyle="1" w:styleId="tl33">
    <w:name w:val="Štýl33"/>
    <w:uiPriority w:val="99"/>
    <w:rsid w:val="00C34556"/>
  </w:style>
  <w:style w:type="numbering" w:customStyle="1" w:styleId="tl34">
    <w:name w:val="Štýl34"/>
    <w:uiPriority w:val="99"/>
    <w:rsid w:val="00C34556"/>
    <w:pPr>
      <w:numPr>
        <w:numId w:val="186"/>
      </w:numPr>
    </w:pPr>
  </w:style>
  <w:style w:type="numbering" w:customStyle="1" w:styleId="tl35">
    <w:name w:val="Štýl35"/>
    <w:uiPriority w:val="99"/>
    <w:rsid w:val="00C34556"/>
  </w:style>
  <w:style w:type="numbering" w:customStyle="1" w:styleId="tl36">
    <w:name w:val="Štýl36"/>
    <w:uiPriority w:val="99"/>
    <w:rsid w:val="00C34556"/>
  </w:style>
  <w:style w:type="character" w:customStyle="1" w:styleId="h1a">
    <w:name w:val="h1a"/>
    <w:rsid w:val="00324CB0"/>
  </w:style>
  <w:style w:type="paragraph" w:customStyle="1" w:styleId="Style14">
    <w:name w:val="Style14"/>
    <w:basedOn w:val="Normlny"/>
    <w:uiPriority w:val="99"/>
    <w:rsid w:val="009F662E"/>
    <w:pPr>
      <w:widowControl w:val="0"/>
      <w:autoSpaceDE w:val="0"/>
      <w:autoSpaceDN w:val="0"/>
      <w:adjustRightInd w:val="0"/>
      <w:spacing w:after="0" w:line="277" w:lineRule="exact"/>
    </w:pPr>
    <w:rPr>
      <w:rFonts w:eastAsia="Times New Roman"/>
      <w:szCs w:val="24"/>
    </w:rPr>
  </w:style>
  <w:style w:type="paragraph" w:customStyle="1" w:styleId="Style16">
    <w:name w:val="Style16"/>
    <w:basedOn w:val="Normlny"/>
    <w:uiPriority w:val="99"/>
    <w:rsid w:val="009F662E"/>
    <w:pPr>
      <w:widowControl w:val="0"/>
      <w:autoSpaceDE w:val="0"/>
      <w:autoSpaceDN w:val="0"/>
      <w:adjustRightInd w:val="0"/>
      <w:spacing w:after="0" w:line="278" w:lineRule="exact"/>
      <w:ind w:hanging="965"/>
    </w:pPr>
    <w:rPr>
      <w:rFonts w:eastAsia="Times New Roman"/>
      <w:szCs w:val="24"/>
    </w:rPr>
  </w:style>
  <w:style w:type="paragraph" w:customStyle="1" w:styleId="Style21">
    <w:name w:val="Style21"/>
    <w:basedOn w:val="Normlny"/>
    <w:uiPriority w:val="99"/>
    <w:rsid w:val="009F662E"/>
    <w:pPr>
      <w:widowControl w:val="0"/>
      <w:autoSpaceDE w:val="0"/>
      <w:autoSpaceDN w:val="0"/>
      <w:adjustRightInd w:val="0"/>
      <w:spacing w:after="0" w:line="281" w:lineRule="exact"/>
      <w:jc w:val="center"/>
    </w:pPr>
    <w:rPr>
      <w:rFonts w:eastAsia="Times New Roman"/>
      <w:szCs w:val="24"/>
    </w:rPr>
  </w:style>
  <w:style w:type="paragraph" w:customStyle="1" w:styleId="Style26">
    <w:name w:val="Style26"/>
    <w:basedOn w:val="Normlny"/>
    <w:uiPriority w:val="99"/>
    <w:rsid w:val="009F662E"/>
    <w:pPr>
      <w:widowControl w:val="0"/>
      <w:autoSpaceDE w:val="0"/>
      <w:autoSpaceDN w:val="0"/>
      <w:adjustRightInd w:val="0"/>
      <w:spacing w:after="0" w:line="274" w:lineRule="exact"/>
      <w:ind w:hanging="1116"/>
    </w:pPr>
    <w:rPr>
      <w:rFonts w:eastAsia="Times New Roman"/>
      <w:szCs w:val="24"/>
    </w:rPr>
  </w:style>
  <w:style w:type="paragraph" w:customStyle="1" w:styleId="Style28">
    <w:name w:val="Style28"/>
    <w:basedOn w:val="Normlny"/>
    <w:uiPriority w:val="99"/>
    <w:rsid w:val="009F662E"/>
    <w:pPr>
      <w:widowControl w:val="0"/>
      <w:autoSpaceDE w:val="0"/>
      <w:autoSpaceDN w:val="0"/>
      <w:adjustRightInd w:val="0"/>
      <w:spacing w:after="0" w:line="278" w:lineRule="exact"/>
      <w:ind w:hanging="835"/>
    </w:pPr>
    <w:rPr>
      <w:rFonts w:eastAsia="Times New Roman"/>
      <w:szCs w:val="24"/>
    </w:rPr>
  </w:style>
  <w:style w:type="character" w:customStyle="1" w:styleId="FontStyle35">
    <w:name w:val="Font Style35"/>
    <w:uiPriority w:val="99"/>
    <w:rsid w:val="009F662E"/>
    <w:rPr>
      <w:rFonts w:ascii="Times New Roman" w:hAnsi="Times New Roman" w:cs="Times New Roman" w:hint="default"/>
      <w:b/>
      <w:bCs/>
      <w:sz w:val="20"/>
      <w:szCs w:val="20"/>
    </w:rPr>
  </w:style>
  <w:style w:type="character" w:customStyle="1" w:styleId="FontStyle41">
    <w:name w:val="Font Style41"/>
    <w:uiPriority w:val="99"/>
    <w:rsid w:val="009F662E"/>
    <w:rPr>
      <w:rFonts w:ascii="Times New Roman" w:hAnsi="Times New Roman" w:cs="Times New Roman" w:hint="default"/>
      <w:i/>
      <w:iCs/>
      <w:sz w:val="24"/>
      <w:szCs w:val="24"/>
    </w:rPr>
  </w:style>
  <w:style w:type="numbering" w:customStyle="1" w:styleId="tl37">
    <w:name w:val="Štýl37"/>
    <w:uiPriority w:val="99"/>
    <w:rsid w:val="009F662E"/>
  </w:style>
  <w:style w:type="numbering" w:customStyle="1" w:styleId="tl38">
    <w:name w:val="Štýl38"/>
    <w:uiPriority w:val="99"/>
    <w:rsid w:val="007A25C3"/>
  </w:style>
  <w:style w:type="numbering" w:customStyle="1" w:styleId="Bezzoznamu23">
    <w:name w:val="Bez zoznamu23"/>
    <w:next w:val="Bezzoznamu"/>
    <w:uiPriority w:val="99"/>
    <w:semiHidden/>
    <w:unhideWhenUsed/>
    <w:rsid w:val="00336F08"/>
  </w:style>
  <w:style w:type="numbering" w:customStyle="1" w:styleId="Bezzoznamu120">
    <w:name w:val="Bez zoznamu120"/>
    <w:next w:val="Bezzoznamu"/>
    <w:uiPriority w:val="99"/>
    <w:semiHidden/>
    <w:unhideWhenUsed/>
    <w:rsid w:val="00336F08"/>
  </w:style>
  <w:style w:type="table" w:customStyle="1" w:styleId="Mriekatabuky7">
    <w:name w:val="Mriežka tabuľky7"/>
    <w:basedOn w:val="Normlnatabuka"/>
    <w:next w:val="Mriekatabuky"/>
    <w:uiPriority w:val="59"/>
    <w:rsid w:val="00336F08"/>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
    <w:name w:val="Mriežka tabuľky11"/>
    <w:basedOn w:val="Normlnatabuka"/>
    <w:next w:val="Mriekatabuky"/>
    <w:uiPriority w:val="59"/>
    <w:rsid w:val="00336F08"/>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
    <w:name w:val="Bez zoznamu1110"/>
    <w:next w:val="Bezzoznamu"/>
    <w:uiPriority w:val="99"/>
    <w:semiHidden/>
    <w:unhideWhenUsed/>
    <w:rsid w:val="00336F08"/>
  </w:style>
  <w:style w:type="table" w:customStyle="1" w:styleId="11">
    <w:name w:val="11"/>
    <w:basedOn w:val="Normlnatabuka"/>
    <w:rsid w:val="00336F08"/>
    <w:rPr>
      <w:rFonts w:ascii="Times New Roman" w:hAnsi="Times New Roman"/>
      <w:color w:val="000000"/>
      <w:sz w:val="24"/>
      <w:szCs w:val="24"/>
    </w:rPr>
    <w:tblPr>
      <w:tblStyleRowBandSize w:val="1"/>
      <w:tblStyleColBandSize w:val="1"/>
    </w:tblPr>
  </w:style>
  <w:style w:type="table" w:customStyle="1" w:styleId="GridTable4-Accent113">
    <w:name w:val="Grid Table 4 - Accent 113"/>
    <w:basedOn w:val="Normlnatabuka"/>
    <w:uiPriority w:val="49"/>
    <w:rsid w:val="00336F08"/>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
    <w:name w:val="Mriežka tabuľky21"/>
    <w:basedOn w:val="Normlnatabuka"/>
    <w:next w:val="Mriekatabuky"/>
    <w:uiPriority w:val="39"/>
    <w:rsid w:val="00336F08"/>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
    <w:name w:val="Tabulka s mřížkou 4 – zvýraznění 114"/>
    <w:basedOn w:val="Normlnatabuka"/>
    <w:uiPriority w:val="49"/>
    <w:rsid w:val="00336F08"/>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
    <w:name w:val="Střední seznam 1 – zvýraznění 113"/>
    <w:basedOn w:val="Normlnatabuka"/>
    <w:uiPriority w:val="65"/>
    <w:rsid w:val="00336F08"/>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
    <w:name w:val="Bez seznamu110"/>
    <w:next w:val="Bezzoznamu"/>
    <w:uiPriority w:val="99"/>
    <w:semiHidden/>
    <w:unhideWhenUsed/>
    <w:rsid w:val="00336F08"/>
  </w:style>
  <w:style w:type="table" w:customStyle="1" w:styleId="Mkatabulky11">
    <w:name w:val="Mřížka tabulky11"/>
    <w:basedOn w:val="Normlnatabuka"/>
    <w:next w:val="Mriekatabuky"/>
    <w:uiPriority w:val="39"/>
    <w:rsid w:val="00336F08"/>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
    <w:name w:val="Mriežka tabuľky 81"/>
    <w:basedOn w:val="Normlnatabuka"/>
    <w:next w:val="Mriekatabuky8"/>
    <w:rsid w:val="00336F08"/>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
    <w:name w:val="Světlý seznam – zvýraznění 111"/>
    <w:basedOn w:val="Normlnatabuka"/>
    <w:uiPriority w:val="61"/>
    <w:rsid w:val="00336F08"/>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
    <w:name w:val="Střední seznam 1 – zvýraznění 1111"/>
    <w:basedOn w:val="Normlnatabuka"/>
    <w:uiPriority w:val="65"/>
    <w:rsid w:val="00336F08"/>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
    <w:name w:val="Světlé stínování – zvýraznění 111"/>
    <w:basedOn w:val="Normlnatabuka"/>
    <w:uiPriority w:val="60"/>
    <w:rsid w:val="00336F08"/>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
    <w:name w:val="Světlý seznam11"/>
    <w:basedOn w:val="Normlnatabuka"/>
    <w:uiPriority w:val="61"/>
    <w:rsid w:val="00336F08"/>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
    <w:name w:val="Světlé stínování11"/>
    <w:basedOn w:val="Normlnatabuka"/>
    <w:uiPriority w:val="60"/>
    <w:rsid w:val="00336F08"/>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
    <w:name w:val="Barevná mřížka11"/>
    <w:basedOn w:val="Normlnatabuka"/>
    <w:uiPriority w:val="73"/>
    <w:rsid w:val="00336F08"/>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
    <w:name w:val="Světlá tabulka seznamu 1 – zvýraznění 113"/>
    <w:basedOn w:val="Normlnatabuka"/>
    <w:uiPriority w:val="46"/>
    <w:rsid w:val="00336F08"/>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
    <w:name w:val="Tabulka s mřížkou 4 – zvýraznění 1113"/>
    <w:basedOn w:val="Normlnatabuka"/>
    <w:uiPriority w:val="49"/>
    <w:rsid w:val="00336F08"/>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
    <w:name w:val="Svetlé podfarbenie13"/>
    <w:basedOn w:val="Normlnatabuka"/>
    <w:next w:val="Svetlpodfarbenie4"/>
    <w:uiPriority w:val="60"/>
    <w:rsid w:val="00336F08"/>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
    <w:name w:val="Svetlé podfarbenie41"/>
    <w:basedOn w:val="Normlnatabuka"/>
    <w:uiPriority w:val="60"/>
    <w:rsid w:val="00336F08"/>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
    <w:name w:val="Bez zoznamu1114"/>
    <w:next w:val="Bezzoznamu"/>
    <w:uiPriority w:val="99"/>
    <w:semiHidden/>
    <w:unhideWhenUsed/>
    <w:rsid w:val="00336F08"/>
  </w:style>
  <w:style w:type="numbering" w:customStyle="1" w:styleId="Bezzoznamu24">
    <w:name w:val="Bez zoznamu24"/>
    <w:next w:val="Bezzoznamu"/>
    <w:uiPriority w:val="99"/>
    <w:semiHidden/>
    <w:unhideWhenUsed/>
    <w:rsid w:val="00336F08"/>
  </w:style>
  <w:style w:type="numbering" w:customStyle="1" w:styleId="Bezzoznamu123">
    <w:name w:val="Bez zoznamu123"/>
    <w:next w:val="Bezzoznamu"/>
    <w:uiPriority w:val="99"/>
    <w:semiHidden/>
    <w:unhideWhenUsed/>
    <w:rsid w:val="00336F08"/>
  </w:style>
  <w:style w:type="numbering" w:customStyle="1" w:styleId="Bezzoznamu11111">
    <w:name w:val="Bez zoznamu11111"/>
    <w:next w:val="Bezzoznamu"/>
    <w:uiPriority w:val="99"/>
    <w:semiHidden/>
    <w:unhideWhenUsed/>
    <w:rsid w:val="00336F08"/>
  </w:style>
  <w:style w:type="numbering" w:customStyle="1" w:styleId="Bezseznamu113">
    <w:name w:val="Bez seznamu113"/>
    <w:next w:val="Bezzoznamu"/>
    <w:uiPriority w:val="99"/>
    <w:semiHidden/>
    <w:unhideWhenUsed/>
    <w:rsid w:val="00336F08"/>
  </w:style>
  <w:style w:type="numbering" w:customStyle="1" w:styleId="Bezzoznamu33">
    <w:name w:val="Bez zoznamu33"/>
    <w:next w:val="Bezzoznamu"/>
    <w:uiPriority w:val="99"/>
    <w:semiHidden/>
    <w:unhideWhenUsed/>
    <w:rsid w:val="00336F08"/>
  </w:style>
  <w:style w:type="numbering" w:customStyle="1" w:styleId="Bezzoznamu133">
    <w:name w:val="Bez zoznamu133"/>
    <w:next w:val="Bezzoznamu"/>
    <w:uiPriority w:val="99"/>
    <w:semiHidden/>
    <w:unhideWhenUsed/>
    <w:rsid w:val="00336F08"/>
  </w:style>
  <w:style w:type="numbering" w:customStyle="1" w:styleId="Bezseznamu123">
    <w:name w:val="Bez seznamu123"/>
    <w:next w:val="Bezzoznamu"/>
    <w:uiPriority w:val="99"/>
    <w:semiHidden/>
    <w:unhideWhenUsed/>
    <w:rsid w:val="00336F08"/>
  </w:style>
  <w:style w:type="numbering" w:customStyle="1" w:styleId="Bezzoznamu1123">
    <w:name w:val="Bez zoznamu1123"/>
    <w:next w:val="Bezzoznamu"/>
    <w:uiPriority w:val="99"/>
    <w:semiHidden/>
    <w:unhideWhenUsed/>
    <w:rsid w:val="00336F08"/>
  </w:style>
  <w:style w:type="numbering" w:customStyle="1" w:styleId="Bezzoznamu43">
    <w:name w:val="Bez zoznamu43"/>
    <w:next w:val="Bezzoznamu"/>
    <w:uiPriority w:val="99"/>
    <w:semiHidden/>
    <w:unhideWhenUsed/>
    <w:rsid w:val="00336F08"/>
  </w:style>
  <w:style w:type="numbering" w:customStyle="1" w:styleId="Bezzoznamu143">
    <w:name w:val="Bez zoznamu143"/>
    <w:next w:val="Bezzoznamu"/>
    <w:uiPriority w:val="99"/>
    <w:semiHidden/>
    <w:unhideWhenUsed/>
    <w:rsid w:val="00336F08"/>
  </w:style>
  <w:style w:type="numbering" w:customStyle="1" w:styleId="Bezzoznamu1133">
    <w:name w:val="Bez zoznamu1133"/>
    <w:next w:val="Bezzoznamu"/>
    <w:uiPriority w:val="99"/>
    <w:semiHidden/>
    <w:unhideWhenUsed/>
    <w:rsid w:val="00336F08"/>
  </w:style>
  <w:style w:type="numbering" w:customStyle="1" w:styleId="Bezseznamu133">
    <w:name w:val="Bez seznamu133"/>
    <w:next w:val="Bezzoznamu"/>
    <w:uiPriority w:val="99"/>
    <w:semiHidden/>
    <w:unhideWhenUsed/>
    <w:rsid w:val="00336F08"/>
  </w:style>
  <w:style w:type="numbering" w:customStyle="1" w:styleId="Bezzoznamu53">
    <w:name w:val="Bez zoznamu53"/>
    <w:next w:val="Bezzoznamu"/>
    <w:uiPriority w:val="99"/>
    <w:semiHidden/>
    <w:unhideWhenUsed/>
    <w:rsid w:val="00336F08"/>
  </w:style>
  <w:style w:type="numbering" w:customStyle="1" w:styleId="Bezzoznamu153">
    <w:name w:val="Bez zoznamu153"/>
    <w:next w:val="Bezzoznamu"/>
    <w:uiPriority w:val="99"/>
    <w:semiHidden/>
    <w:unhideWhenUsed/>
    <w:rsid w:val="00336F08"/>
  </w:style>
  <w:style w:type="numbering" w:customStyle="1" w:styleId="Bezzoznamu1143">
    <w:name w:val="Bez zoznamu1143"/>
    <w:next w:val="Bezzoznamu"/>
    <w:uiPriority w:val="99"/>
    <w:semiHidden/>
    <w:unhideWhenUsed/>
    <w:rsid w:val="00336F08"/>
  </w:style>
  <w:style w:type="numbering" w:customStyle="1" w:styleId="Bezseznamu143">
    <w:name w:val="Bez seznamu143"/>
    <w:next w:val="Bezzoznamu"/>
    <w:uiPriority w:val="99"/>
    <w:semiHidden/>
    <w:unhideWhenUsed/>
    <w:rsid w:val="00336F08"/>
  </w:style>
  <w:style w:type="numbering" w:customStyle="1" w:styleId="Bezzoznamu63">
    <w:name w:val="Bez zoznamu63"/>
    <w:next w:val="Bezzoznamu"/>
    <w:uiPriority w:val="99"/>
    <w:semiHidden/>
    <w:unhideWhenUsed/>
    <w:rsid w:val="00336F08"/>
  </w:style>
  <w:style w:type="numbering" w:customStyle="1" w:styleId="Bezzoznamu163">
    <w:name w:val="Bez zoznamu163"/>
    <w:next w:val="Bezzoznamu"/>
    <w:uiPriority w:val="99"/>
    <w:semiHidden/>
    <w:unhideWhenUsed/>
    <w:rsid w:val="00336F08"/>
  </w:style>
  <w:style w:type="numbering" w:customStyle="1" w:styleId="Bezzoznamu1153">
    <w:name w:val="Bez zoznamu1153"/>
    <w:next w:val="Bezzoznamu"/>
    <w:uiPriority w:val="99"/>
    <w:semiHidden/>
    <w:unhideWhenUsed/>
    <w:rsid w:val="00336F08"/>
  </w:style>
  <w:style w:type="numbering" w:customStyle="1" w:styleId="Bezseznamu153">
    <w:name w:val="Bez seznamu153"/>
    <w:next w:val="Bezzoznamu"/>
    <w:uiPriority w:val="99"/>
    <w:semiHidden/>
    <w:unhideWhenUsed/>
    <w:rsid w:val="00336F08"/>
  </w:style>
  <w:style w:type="numbering" w:customStyle="1" w:styleId="Bezzoznamu73">
    <w:name w:val="Bez zoznamu73"/>
    <w:next w:val="Bezzoznamu"/>
    <w:uiPriority w:val="99"/>
    <w:semiHidden/>
    <w:unhideWhenUsed/>
    <w:rsid w:val="00336F08"/>
  </w:style>
  <w:style w:type="numbering" w:customStyle="1" w:styleId="Bezzoznamu173">
    <w:name w:val="Bez zoznamu173"/>
    <w:next w:val="Bezzoznamu"/>
    <w:uiPriority w:val="99"/>
    <w:semiHidden/>
    <w:unhideWhenUsed/>
    <w:rsid w:val="00336F08"/>
  </w:style>
  <w:style w:type="numbering" w:customStyle="1" w:styleId="Bezzoznamu1163">
    <w:name w:val="Bez zoznamu1163"/>
    <w:next w:val="Bezzoznamu"/>
    <w:uiPriority w:val="99"/>
    <w:semiHidden/>
    <w:unhideWhenUsed/>
    <w:rsid w:val="00336F08"/>
  </w:style>
  <w:style w:type="numbering" w:customStyle="1" w:styleId="Bezseznamu163">
    <w:name w:val="Bez seznamu163"/>
    <w:next w:val="Bezzoznamu"/>
    <w:uiPriority w:val="99"/>
    <w:semiHidden/>
    <w:unhideWhenUsed/>
    <w:rsid w:val="00336F08"/>
  </w:style>
  <w:style w:type="numbering" w:customStyle="1" w:styleId="Bezzoznamu83">
    <w:name w:val="Bez zoznamu83"/>
    <w:next w:val="Bezzoznamu"/>
    <w:uiPriority w:val="99"/>
    <w:semiHidden/>
    <w:unhideWhenUsed/>
    <w:rsid w:val="00336F08"/>
  </w:style>
  <w:style w:type="numbering" w:customStyle="1" w:styleId="Bezzoznamu183">
    <w:name w:val="Bez zoznamu183"/>
    <w:next w:val="Bezzoznamu"/>
    <w:uiPriority w:val="99"/>
    <w:semiHidden/>
    <w:unhideWhenUsed/>
    <w:rsid w:val="00336F08"/>
  </w:style>
  <w:style w:type="numbering" w:customStyle="1" w:styleId="Bezzoznamu1173">
    <w:name w:val="Bez zoznamu1173"/>
    <w:next w:val="Bezzoznamu"/>
    <w:uiPriority w:val="99"/>
    <w:semiHidden/>
    <w:unhideWhenUsed/>
    <w:rsid w:val="00336F08"/>
  </w:style>
  <w:style w:type="numbering" w:customStyle="1" w:styleId="Bezseznamu173">
    <w:name w:val="Bez seznamu173"/>
    <w:next w:val="Bezzoznamu"/>
    <w:uiPriority w:val="99"/>
    <w:semiHidden/>
    <w:unhideWhenUsed/>
    <w:rsid w:val="00336F08"/>
  </w:style>
  <w:style w:type="numbering" w:customStyle="1" w:styleId="Bezzoznamu91">
    <w:name w:val="Bez zoznamu91"/>
    <w:next w:val="Bezzoznamu"/>
    <w:uiPriority w:val="99"/>
    <w:semiHidden/>
    <w:unhideWhenUsed/>
    <w:rsid w:val="00336F08"/>
  </w:style>
  <w:style w:type="numbering" w:customStyle="1" w:styleId="Bezzoznamu191">
    <w:name w:val="Bez zoznamu191"/>
    <w:next w:val="Bezzoznamu"/>
    <w:uiPriority w:val="99"/>
    <w:semiHidden/>
    <w:unhideWhenUsed/>
    <w:rsid w:val="00336F08"/>
  </w:style>
  <w:style w:type="table" w:customStyle="1" w:styleId="GridTable4-Accent1111">
    <w:name w:val="Grid Table 4 - Accent 111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
    <w:name w:val="Tabulka s mřížkou 4 – zvýraznění 112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
    <w:name w:val="Bez seznamu181"/>
    <w:next w:val="Bezzoznamu"/>
    <w:uiPriority w:val="99"/>
    <w:semiHidden/>
    <w:unhideWhenUsed/>
    <w:rsid w:val="00336F08"/>
  </w:style>
  <w:style w:type="table" w:customStyle="1" w:styleId="Svtltabulkaseznamu1zvraznn1111">
    <w:name w:val="Světlá tabulka seznamu 1 – zvýraznění 1111"/>
    <w:basedOn w:val="Normlnatabuka"/>
    <w:uiPriority w:val="46"/>
    <w:rsid w:val="00336F08"/>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
    <w:name w:val="Tabulka s mřížkou 4 – zvýraznění 1111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
    <w:name w:val="Svetlé podfarbenie111"/>
    <w:basedOn w:val="Normlnatabuka"/>
    <w:next w:val="Svetlpodfarbenie4"/>
    <w:uiPriority w:val="60"/>
    <w:rsid w:val="00336F08"/>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
    <w:name w:val="Bez zoznamu1181"/>
    <w:next w:val="Bezzoznamu"/>
    <w:uiPriority w:val="99"/>
    <w:semiHidden/>
    <w:unhideWhenUsed/>
    <w:rsid w:val="00336F08"/>
  </w:style>
  <w:style w:type="numbering" w:customStyle="1" w:styleId="Bezzoznamu211">
    <w:name w:val="Bez zoznamu211"/>
    <w:next w:val="Bezzoznamu"/>
    <w:uiPriority w:val="99"/>
    <w:semiHidden/>
    <w:unhideWhenUsed/>
    <w:rsid w:val="00336F08"/>
  </w:style>
  <w:style w:type="numbering" w:customStyle="1" w:styleId="Bezzoznamu1211">
    <w:name w:val="Bez zoznamu1211"/>
    <w:next w:val="Bezzoznamu"/>
    <w:uiPriority w:val="99"/>
    <w:semiHidden/>
    <w:unhideWhenUsed/>
    <w:rsid w:val="00336F08"/>
  </w:style>
  <w:style w:type="numbering" w:customStyle="1" w:styleId="Bezzoznamu11121">
    <w:name w:val="Bez zoznamu11121"/>
    <w:next w:val="Bezzoznamu"/>
    <w:uiPriority w:val="99"/>
    <w:semiHidden/>
    <w:unhideWhenUsed/>
    <w:rsid w:val="00336F08"/>
  </w:style>
  <w:style w:type="numbering" w:customStyle="1" w:styleId="Bezseznamu1111">
    <w:name w:val="Bez seznamu1111"/>
    <w:next w:val="Bezzoznamu"/>
    <w:uiPriority w:val="99"/>
    <w:semiHidden/>
    <w:unhideWhenUsed/>
    <w:rsid w:val="00336F08"/>
  </w:style>
  <w:style w:type="numbering" w:customStyle="1" w:styleId="Bezzoznamu311">
    <w:name w:val="Bez zoznamu311"/>
    <w:next w:val="Bezzoznamu"/>
    <w:uiPriority w:val="99"/>
    <w:semiHidden/>
    <w:unhideWhenUsed/>
    <w:rsid w:val="00336F08"/>
  </w:style>
  <w:style w:type="numbering" w:customStyle="1" w:styleId="Bezzoznamu1311">
    <w:name w:val="Bez zoznamu1311"/>
    <w:next w:val="Bezzoznamu"/>
    <w:uiPriority w:val="99"/>
    <w:semiHidden/>
    <w:unhideWhenUsed/>
    <w:rsid w:val="00336F08"/>
  </w:style>
  <w:style w:type="numbering" w:customStyle="1" w:styleId="Bezseznamu1211">
    <w:name w:val="Bez seznamu1211"/>
    <w:next w:val="Bezzoznamu"/>
    <w:uiPriority w:val="99"/>
    <w:semiHidden/>
    <w:unhideWhenUsed/>
    <w:rsid w:val="00336F08"/>
  </w:style>
  <w:style w:type="numbering" w:customStyle="1" w:styleId="Bezzoznamu11211">
    <w:name w:val="Bez zoznamu11211"/>
    <w:next w:val="Bezzoznamu"/>
    <w:uiPriority w:val="99"/>
    <w:semiHidden/>
    <w:unhideWhenUsed/>
    <w:rsid w:val="00336F08"/>
  </w:style>
  <w:style w:type="numbering" w:customStyle="1" w:styleId="Bezzoznamu411">
    <w:name w:val="Bez zoznamu411"/>
    <w:next w:val="Bezzoznamu"/>
    <w:uiPriority w:val="99"/>
    <w:semiHidden/>
    <w:unhideWhenUsed/>
    <w:rsid w:val="00336F08"/>
  </w:style>
  <w:style w:type="numbering" w:customStyle="1" w:styleId="Bezzoznamu1411">
    <w:name w:val="Bez zoznamu1411"/>
    <w:next w:val="Bezzoznamu"/>
    <w:uiPriority w:val="99"/>
    <w:semiHidden/>
    <w:unhideWhenUsed/>
    <w:rsid w:val="00336F08"/>
  </w:style>
  <w:style w:type="numbering" w:customStyle="1" w:styleId="Bezzoznamu11311">
    <w:name w:val="Bez zoznamu11311"/>
    <w:next w:val="Bezzoznamu"/>
    <w:uiPriority w:val="99"/>
    <w:semiHidden/>
    <w:unhideWhenUsed/>
    <w:rsid w:val="00336F08"/>
  </w:style>
  <w:style w:type="numbering" w:customStyle="1" w:styleId="Bezseznamu1311">
    <w:name w:val="Bez seznamu1311"/>
    <w:next w:val="Bezzoznamu"/>
    <w:uiPriority w:val="99"/>
    <w:semiHidden/>
    <w:unhideWhenUsed/>
    <w:rsid w:val="00336F08"/>
  </w:style>
  <w:style w:type="numbering" w:customStyle="1" w:styleId="Bezzoznamu511">
    <w:name w:val="Bez zoznamu511"/>
    <w:next w:val="Bezzoznamu"/>
    <w:uiPriority w:val="99"/>
    <w:semiHidden/>
    <w:unhideWhenUsed/>
    <w:rsid w:val="00336F08"/>
  </w:style>
  <w:style w:type="numbering" w:customStyle="1" w:styleId="Bezzoznamu1511">
    <w:name w:val="Bez zoznamu1511"/>
    <w:next w:val="Bezzoznamu"/>
    <w:uiPriority w:val="99"/>
    <w:semiHidden/>
    <w:unhideWhenUsed/>
    <w:rsid w:val="00336F08"/>
  </w:style>
  <w:style w:type="numbering" w:customStyle="1" w:styleId="Bezzoznamu11411">
    <w:name w:val="Bez zoznamu11411"/>
    <w:next w:val="Bezzoznamu"/>
    <w:uiPriority w:val="99"/>
    <w:semiHidden/>
    <w:unhideWhenUsed/>
    <w:rsid w:val="00336F08"/>
  </w:style>
  <w:style w:type="numbering" w:customStyle="1" w:styleId="Bezseznamu1411">
    <w:name w:val="Bez seznamu1411"/>
    <w:next w:val="Bezzoznamu"/>
    <w:uiPriority w:val="99"/>
    <w:semiHidden/>
    <w:unhideWhenUsed/>
    <w:rsid w:val="00336F08"/>
  </w:style>
  <w:style w:type="numbering" w:customStyle="1" w:styleId="Bezzoznamu611">
    <w:name w:val="Bez zoznamu611"/>
    <w:next w:val="Bezzoznamu"/>
    <w:uiPriority w:val="99"/>
    <w:semiHidden/>
    <w:unhideWhenUsed/>
    <w:rsid w:val="00336F08"/>
  </w:style>
  <w:style w:type="numbering" w:customStyle="1" w:styleId="Bezzoznamu1611">
    <w:name w:val="Bez zoznamu1611"/>
    <w:next w:val="Bezzoznamu"/>
    <w:uiPriority w:val="99"/>
    <w:semiHidden/>
    <w:unhideWhenUsed/>
    <w:rsid w:val="00336F08"/>
  </w:style>
  <w:style w:type="numbering" w:customStyle="1" w:styleId="Bezzoznamu11511">
    <w:name w:val="Bez zoznamu11511"/>
    <w:next w:val="Bezzoznamu"/>
    <w:uiPriority w:val="99"/>
    <w:semiHidden/>
    <w:unhideWhenUsed/>
    <w:rsid w:val="00336F08"/>
  </w:style>
  <w:style w:type="numbering" w:customStyle="1" w:styleId="Bezseznamu1511">
    <w:name w:val="Bez seznamu1511"/>
    <w:next w:val="Bezzoznamu"/>
    <w:uiPriority w:val="99"/>
    <w:semiHidden/>
    <w:unhideWhenUsed/>
    <w:rsid w:val="00336F08"/>
  </w:style>
  <w:style w:type="numbering" w:customStyle="1" w:styleId="Bezzoznamu711">
    <w:name w:val="Bez zoznamu711"/>
    <w:next w:val="Bezzoznamu"/>
    <w:uiPriority w:val="99"/>
    <w:semiHidden/>
    <w:unhideWhenUsed/>
    <w:rsid w:val="00336F08"/>
  </w:style>
  <w:style w:type="numbering" w:customStyle="1" w:styleId="Bezzoznamu1711">
    <w:name w:val="Bez zoznamu1711"/>
    <w:next w:val="Bezzoznamu"/>
    <w:uiPriority w:val="99"/>
    <w:semiHidden/>
    <w:unhideWhenUsed/>
    <w:rsid w:val="00336F08"/>
  </w:style>
  <w:style w:type="numbering" w:customStyle="1" w:styleId="Bezzoznamu11611">
    <w:name w:val="Bez zoznamu11611"/>
    <w:next w:val="Bezzoznamu"/>
    <w:uiPriority w:val="99"/>
    <w:semiHidden/>
    <w:unhideWhenUsed/>
    <w:rsid w:val="00336F08"/>
  </w:style>
  <w:style w:type="numbering" w:customStyle="1" w:styleId="Bezseznamu1611">
    <w:name w:val="Bez seznamu1611"/>
    <w:next w:val="Bezzoznamu"/>
    <w:uiPriority w:val="99"/>
    <w:semiHidden/>
    <w:unhideWhenUsed/>
    <w:rsid w:val="00336F08"/>
  </w:style>
  <w:style w:type="numbering" w:customStyle="1" w:styleId="Bezzoznamu811">
    <w:name w:val="Bez zoznamu811"/>
    <w:next w:val="Bezzoznamu"/>
    <w:uiPriority w:val="99"/>
    <w:semiHidden/>
    <w:unhideWhenUsed/>
    <w:rsid w:val="00336F08"/>
  </w:style>
  <w:style w:type="numbering" w:customStyle="1" w:styleId="Bezzoznamu1811">
    <w:name w:val="Bez zoznamu1811"/>
    <w:next w:val="Bezzoznamu"/>
    <w:uiPriority w:val="99"/>
    <w:semiHidden/>
    <w:unhideWhenUsed/>
    <w:rsid w:val="00336F08"/>
  </w:style>
  <w:style w:type="numbering" w:customStyle="1" w:styleId="Bezzoznamu11711">
    <w:name w:val="Bez zoznamu11711"/>
    <w:next w:val="Bezzoznamu"/>
    <w:uiPriority w:val="99"/>
    <w:semiHidden/>
    <w:unhideWhenUsed/>
    <w:rsid w:val="00336F08"/>
  </w:style>
  <w:style w:type="numbering" w:customStyle="1" w:styleId="Bezseznamu1711">
    <w:name w:val="Bez seznamu1711"/>
    <w:next w:val="Bezzoznamu"/>
    <w:uiPriority w:val="99"/>
    <w:semiHidden/>
    <w:unhideWhenUsed/>
    <w:rsid w:val="00336F08"/>
  </w:style>
  <w:style w:type="table" w:customStyle="1" w:styleId="Svetlpodfarbenie21">
    <w:name w:val="Svetlé podfarbenie21"/>
    <w:basedOn w:val="Normlnatabuka"/>
    <w:uiPriority w:val="60"/>
    <w:rsid w:val="00336F08"/>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
    <w:name w:val="Mriežka tabuľky31"/>
    <w:basedOn w:val="Normlnatabuka"/>
    <w:next w:val="Mriekatabuky"/>
    <w:uiPriority w:val="59"/>
    <w:rsid w:val="00336F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
    <w:name w:val="Bez zoznamu101"/>
    <w:next w:val="Bezzoznamu"/>
    <w:uiPriority w:val="99"/>
    <w:semiHidden/>
    <w:unhideWhenUsed/>
    <w:rsid w:val="00336F08"/>
  </w:style>
  <w:style w:type="table" w:customStyle="1" w:styleId="Mriekatabuky41">
    <w:name w:val="Mriežka tabuľky41"/>
    <w:basedOn w:val="Normlnatabuka"/>
    <w:next w:val="Mriekatabuky"/>
    <w:uiPriority w:val="39"/>
    <w:rsid w:val="00336F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
    <w:name w:val="Bez zoznamu1101"/>
    <w:next w:val="Bezzoznamu"/>
    <w:uiPriority w:val="99"/>
    <w:semiHidden/>
    <w:unhideWhenUsed/>
    <w:rsid w:val="00336F08"/>
  </w:style>
  <w:style w:type="table" w:customStyle="1" w:styleId="GridTable4-Accent1121">
    <w:name w:val="Grid Table 4 - Accent 112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
    <w:name w:val="Tabulka s mřížkou 4 – zvýraznění 113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
    <w:name w:val="Střední seznam 1 – zvýraznění 1121"/>
    <w:basedOn w:val="Normlnatabuka"/>
    <w:uiPriority w:val="65"/>
    <w:rsid w:val="00336F08"/>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
    <w:name w:val="Bez seznamu191"/>
    <w:next w:val="Bezzoznamu"/>
    <w:uiPriority w:val="99"/>
    <w:semiHidden/>
    <w:unhideWhenUsed/>
    <w:rsid w:val="00336F08"/>
  </w:style>
  <w:style w:type="table" w:customStyle="1" w:styleId="Svtltabulkaseznamu1zvraznn1121">
    <w:name w:val="Světlá tabulka seznamu 1 – zvýraznění 1121"/>
    <w:basedOn w:val="Normlnatabuka"/>
    <w:uiPriority w:val="46"/>
    <w:rsid w:val="00336F08"/>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
    <w:name w:val="Tabulka s mřížkou 4 – zvýraznění 11121"/>
    <w:basedOn w:val="Normlnatabuka"/>
    <w:uiPriority w:val="49"/>
    <w:rsid w:val="00336F08"/>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
    <w:name w:val="Svetlé podfarbenie121"/>
    <w:basedOn w:val="Normlnatabuka"/>
    <w:next w:val="Svetlpodfarbenie4"/>
    <w:uiPriority w:val="60"/>
    <w:rsid w:val="00336F08"/>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
    <w:name w:val="Svetlé podfarbenie31"/>
    <w:basedOn w:val="Normlnatabuka"/>
    <w:next w:val="Svetlpodfarbenie4"/>
    <w:uiPriority w:val="60"/>
    <w:rsid w:val="00336F08"/>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
    <w:name w:val="Bez zoznamu1191"/>
    <w:next w:val="Bezzoznamu"/>
    <w:uiPriority w:val="99"/>
    <w:semiHidden/>
    <w:unhideWhenUsed/>
    <w:rsid w:val="00336F08"/>
  </w:style>
  <w:style w:type="numbering" w:customStyle="1" w:styleId="Bezzoznamu221">
    <w:name w:val="Bez zoznamu221"/>
    <w:next w:val="Bezzoznamu"/>
    <w:uiPriority w:val="99"/>
    <w:semiHidden/>
    <w:unhideWhenUsed/>
    <w:rsid w:val="00336F08"/>
  </w:style>
  <w:style w:type="numbering" w:customStyle="1" w:styleId="Bezzoznamu1221">
    <w:name w:val="Bez zoznamu1221"/>
    <w:next w:val="Bezzoznamu"/>
    <w:uiPriority w:val="99"/>
    <w:semiHidden/>
    <w:unhideWhenUsed/>
    <w:rsid w:val="00336F08"/>
  </w:style>
  <w:style w:type="numbering" w:customStyle="1" w:styleId="Bezzoznamu11131">
    <w:name w:val="Bez zoznamu11131"/>
    <w:next w:val="Bezzoznamu"/>
    <w:uiPriority w:val="99"/>
    <w:semiHidden/>
    <w:unhideWhenUsed/>
    <w:rsid w:val="00336F08"/>
  </w:style>
  <w:style w:type="numbering" w:customStyle="1" w:styleId="Bezseznamu1121">
    <w:name w:val="Bez seznamu1121"/>
    <w:next w:val="Bezzoznamu"/>
    <w:uiPriority w:val="99"/>
    <w:semiHidden/>
    <w:unhideWhenUsed/>
    <w:rsid w:val="00336F08"/>
  </w:style>
  <w:style w:type="numbering" w:customStyle="1" w:styleId="Bezzoznamu321">
    <w:name w:val="Bez zoznamu321"/>
    <w:next w:val="Bezzoznamu"/>
    <w:uiPriority w:val="99"/>
    <w:semiHidden/>
    <w:unhideWhenUsed/>
    <w:rsid w:val="00336F08"/>
  </w:style>
  <w:style w:type="numbering" w:customStyle="1" w:styleId="Bezzoznamu1321">
    <w:name w:val="Bez zoznamu1321"/>
    <w:next w:val="Bezzoznamu"/>
    <w:uiPriority w:val="99"/>
    <w:semiHidden/>
    <w:unhideWhenUsed/>
    <w:rsid w:val="00336F08"/>
  </w:style>
  <w:style w:type="numbering" w:customStyle="1" w:styleId="Bezseznamu1221">
    <w:name w:val="Bez seznamu1221"/>
    <w:next w:val="Bezzoznamu"/>
    <w:uiPriority w:val="99"/>
    <w:semiHidden/>
    <w:unhideWhenUsed/>
    <w:rsid w:val="00336F08"/>
  </w:style>
  <w:style w:type="numbering" w:customStyle="1" w:styleId="Bezzoznamu11221">
    <w:name w:val="Bez zoznamu11221"/>
    <w:next w:val="Bezzoznamu"/>
    <w:uiPriority w:val="99"/>
    <w:semiHidden/>
    <w:unhideWhenUsed/>
    <w:rsid w:val="00336F08"/>
  </w:style>
  <w:style w:type="numbering" w:customStyle="1" w:styleId="Bezzoznamu421">
    <w:name w:val="Bez zoznamu421"/>
    <w:next w:val="Bezzoznamu"/>
    <w:uiPriority w:val="99"/>
    <w:semiHidden/>
    <w:unhideWhenUsed/>
    <w:rsid w:val="00336F08"/>
  </w:style>
  <w:style w:type="numbering" w:customStyle="1" w:styleId="Bezzoznamu1421">
    <w:name w:val="Bez zoznamu1421"/>
    <w:next w:val="Bezzoznamu"/>
    <w:uiPriority w:val="99"/>
    <w:semiHidden/>
    <w:unhideWhenUsed/>
    <w:rsid w:val="00336F08"/>
  </w:style>
  <w:style w:type="numbering" w:customStyle="1" w:styleId="Bezzoznamu11321">
    <w:name w:val="Bez zoznamu11321"/>
    <w:next w:val="Bezzoznamu"/>
    <w:uiPriority w:val="99"/>
    <w:semiHidden/>
    <w:unhideWhenUsed/>
    <w:rsid w:val="00336F08"/>
  </w:style>
  <w:style w:type="numbering" w:customStyle="1" w:styleId="Bezseznamu1321">
    <w:name w:val="Bez seznamu1321"/>
    <w:next w:val="Bezzoznamu"/>
    <w:uiPriority w:val="99"/>
    <w:semiHidden/>
    <w:unhideWhenUsed/>
    <w:rsid w:val="00336F08"/>
  </w:style>
  <w:style w:type="numbering" w:customStyle="1" w:styleId="Bezzoznamu521">
    <w:name w:val="Bez zoznamu521"/>
    <w:next w:val="Bezzoznamu"/>
    <w:uiPriority w:val="99"/>
    <w:semiHidden/>
    <w:unhideWhenUsed/>
    <w:rsid w:val="00336F08"/>
  </w:style>
  <w:style w:type="numbering" w:customStyle="1" w:styleId="Bezzoznamu1521">
    <w:name w:val="Bez zoznamu1521"/>
    <w:next w:val="Bezzoznamu"/>
    <w:uiPriority w:val="99"/>
    <w:semiHidden/>
    <w:unhideWhenUsed/>
    <w:rsid w:val="00336F08"/>
  </w:style>
  <w:style w:type="numbering" w:customStyle="1" w:styleId="Bezzoznamu11421">
    <w:name w:val="Bez zoznamu11421"/>
    <w:next w:val="Bezzoznamu"/>
    <w:uiPriority w:val="99"/>
    <w:semiHidden/>
    <w:unhideWhenUsed/>
    <w:rsid w:val="00336F08"/>
  </w:style>
  <w:style w:type="numbering" w:customStyle="1" w:styleId="Bezseznamu1421">
    <w:name w:val="Bez seznamu1421"/>
    <w:next w:val="Bezzoznamu"/>
    <w:uiPriority w:val="99"/>
    <w:semiHidden/>
    <w:unhideWhenUsed/>
    <w:rsid w:val="00336F08"/>
  </w:style>
  <w:style w:type="numbering" w:customStyle="1" w:styleId="Bezzoznamu621">
    <w:name w:val="Bez zoznamu621"/>
    <w:next w:val="Bezzoznamu"/>
    <w:uiPriority w:val="99"/>
    <w:semiHidden/>
    <w:unhideWhenUsed/>
    <w:rsid w:val="00336F08"/>
  </w:style>
  <w:style w:type="numbering" w:customStyle="1" w:styleId="Bezzoznamu1621">
    <w:name w:val="Bez zoznamu1621"/>
    <w:next w:val="Bezzoznamu"/>
    <w:uiPriority w:val="99"/>
    <w:semiHidden/>
    <w:unhideWhenUsed/>
    <w:rsid w:val="00336F08"/>
  </w:style>
  <w:style w:type="numbering" w:customStyle="1" w:styleId="Bezzoznamu11521">
    <w:name w:val="Bez zoznamu11521"/>
    <w:next w:val="Bezzoznamu"/>
    <w:uiPriority w:val="99"/>
    <w:semiHidden/>
    <w:unhideWhenUsed/>
    <w:rsid w:val="00336F08"/>
  </w:style>
  <w:style w:type="numbering" w:customStyle="1" w:styleId="Bezseznamu1521">
    <w:name w:val="Bez seznamu1521"/>
    <w:next w:val="Bezzoznamu"/>
    <w:uiPriority w:val="99"/>
    <w:semiHidden/>
    <w:unhideWhenUsed/>
    <w:rsid w:val="00336F08"/>
  </w:style>
  <w:style w:type="numbering" w:customStyle="1" w:styleId="Bezzoznamu721">
    <w:name w:val="Bez zoznamu721"/>
    <w:next w:val="Bezzoznamu"/>
    <w:uiPriority w:val="99"/>
    <w:semiHidden/>
    <w:unhideWhenUsed/>
    <w:rsid w:val="00336F08"/>
  </w:style>
  <w:style w:type="numbering" w:customStyle="1" w:styleId="Bezzoznamu1721">
    <w:name w:val="Bez zoznamu1721"/>
    <w:next w:val="Bezzoznamu"/>
    <w:uiPriority w:val="99"/>
    <w:semiHidden/>
    <w:unhideWhenUsed/>
    <w:rsid w:val="00336F08"/>
  </w:style>
  <w:style w:type="numbering" w:customStyle="1" w:styleId="Bezzoznamu11621">
    <w:name w:val="Bez zoznamu11621"/>
    <w:next w:val="Bezzoznamu"/>
    <w:uiPriority w:val="99"/>
    <w:semiHidden/>
    <w:unhideWhenUsed/>
    <w:rsid w:val="00336F08"/>
  </w:style>
  <w:style w:type="numbering" w:customStyle="1" w:styleId="Bezseznamu1621">
    <w:name w:val="Bez seznamu1621"/>
    <w:next w:val="Bezzoznamu"/>
    <w:uiPriority w:val="99"/>
    <w:semiHidden/>
    <w:unhideWhenUsed/>
    <w:rsid w:val="00336F08"/>
  </w:style>
  <w:style w:type="numbering" w:customStyle="1" w:styleId="Bezzoznamu821">
    <w:name w:val="Bez zoznamu821"/>
    <w:next w:val="Bezzoznamu"/>
    <w:uiPriority w:val="99"/>
    <w:semiHidden/>
    <w:unhideWhenUsed/>
    <w:rsid w:val="00336F08"/>
  </w:style>
  <w:style w:type="numbering" w:customStyle="1" w:styleId="Bezzoznamu1821">
    <w:name w:val="Bez zoznamu1821"/>
    <w:next w:val="Bezzoznamu"/>
    <w:uiPriority w:val="99"/>
    <w:semiHidden/>
    <w:unhideWhenUsed/>
    <w:rsid w:val="00336F08"/>
  </w:style>
  <w:style w:type="numbering" w:customStyle="1" w:styleId="Bezzoznamu11721">
    <w:name w:val="Bez zoznamu11721"/>
    <w:next w:val="Bezzoznamu"/>
    <w:uiPriority w:val="99"/>
    <w:semiHidden/>
    <w:unhideWhenUsed/>
    <w:rsid w:val="00336F08"/>
  </w:style>
  <w:style w:type="numbering" w:customStyle="1" w:styleId="Bezseznamu1721">
    <w:name w:val="Bez seznamu1721"/>
    <w:next w:val="Bezzoznamu"/>
    <w:uiPriority w:val="99"/>
    <w:semiHidden/>
    <w:unhideWhenUsed/>
    <w:rsid w:val="00336F08"/>
  </w:style>
  <w:style w:type="table" w:customStyle="1" w:styleId="Mriekatabuky51">
    <w:name w:val="Mriežka tabuľky51"/>
    <w:basedOn w:val="Normlnatabuka"/>
    <w:next w:val="Mriekatabuky"/>
    <w:uiPriority w:val="59"/>
    <w:rsid w:val="00336F0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711">
    <w:name w:val="Štýl1711"/>
    <w:uiPriority w:val="99"/>
    <w:rsid w:val="00336F08"/>
  </w:style>
  <w:style w:type="numbering" w:customStyle="1" w:styleId="tl81">
    <w:name w:val="Štýl81"/>
    <w:uiPriority w:val="99"/>
    <w:rsid w:val="00336F08"/>
  </w:style>
  <w:style w:type="numbering" w:customStyle="1" w:styleId="tl91">
    <w:name w:val="Štýl91"/>
    <w:uiPriority w:val="99"/>
    <w:rsid w:val="00336F08"/>
  </w:style>
  <w:style w:type="numbering" w:customStyle="1" w:styleId="tl101">
    <w:name w:val="Štýl101"/>
    <w:uiPriority w:val="99"/>
    <w:rsid w:val="00336F08"/>
  </w:style>
  <w:style w:type="numbering" w:customStyle="1" w:styleId="tl111">
    <w:name w:val="Štýl111"/>
    <w:uiPriority w:val="99"/>
    <w:rsid w:val="00336F08"/>
  </w:style>
  <w:style w:type="numbering" w:customStyle="1" w:styleId="tl281">
    <w:name w:val="Štýl281"/>
    <w:uiPriority w:val="99"/>
    <w:rsid w:val="00336F08"/>
  </w:style>
  <w:style w:type="numbering" w:customStyle="1" w:styleId="tl241">
    <w:name w:val="Štýl241"/>
    <w:uiPriority w:val="99"/>
    <w:rsid w:val="00336F08"/>
  </w:style>
  <w:style w:type="numbering" w:customStyle="1" w:styleId="tl59">
    <w:name w:val="Štýl59"/>
    <w:uiPriority w:val="99"/>
    <w:rsid w:val="007675B5"/>
  </w:style>
  <w:style w:type="numbering" w:customStyle="1" w:styleId="Bezzoznamu25">
    <w:name w:val="Bez zoznamu25"/>
    <w:next w:val="Bezzoznamu"/>
    <w:uiPriority w:val="99"/>
    <w:semiHidden/>
    <w:unhideWhenUsed/>
    <w:rsid w:val="00D535C9"/>
  </w:style>
  <w:style w:type="numbering" w:customStyle="1" w:styleId="Bezzoznamu124">
    <w:name w:val="Bez zoznamu124"/>
    <w:next w:val="Bezzoznamu"/>
    <w:uiPriority w:val="99"/>
    <w:semiHidden/>
    <w:unhideWhenUsed/>
    <w:rsid w:val="00D535C9"/>
  </w:style>
  <w:style w:type="table" w:customStyle="1" w:styleId="Mriekatabuky80">
    <w:name w:val="Mriežka tabuľky8"/>
    <w:basedOn w:val="Normlnatabuka"/>
    <w:next w:val="Mriekatabuky"/>
    <w:uiPriority w:val="59"/>
    <w:rsid w:val="00D535C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2">
    <w:name w:val="Mriežka tabuľky12"/>
    <w:basedOn w:val="Normlnatabuka"/>
    <w:next w:val="Mriekatabuky"/>
    <w:uiPriority w:val="59"/>
    <w:rsid w:val="00D535C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5">
    <w:name w:val="Bez zoznamu1115"/>
    <w:next w:val="Bezzoznamu"/>
    <w:uiPriority w:val="99"/>
    <w:semiHidden/>
    <w:unhideWhenUsed/>
    <w:rsid w:val="00D535C9"/>
  </w:style>
  <w:style w:type="table" w:customStyle="1" w:styleId="12">
    <w:name w:val="12"/>
    <w:basedOn w:val="Normlnatabuka"/>
    <w:rsid w:val="00D535C9"/>
    <w:rPr>
      <w:rFonts w:ascii="Times New Roman" w:hAnsi="Times New Roman"/>
      <w:color w:val="000000"/>
      <w:sz w:val="24"/>
      <w:szCs w:val="24"/>
    </w:rPr>
    <w:tblPr>
      <w:tblStyleRowBandSize w:val="1"/>
      <w:tblStyleColBandSize w:val="1"/>
    </w:tblPr>
  </w:style>
  <w:style w:type="table" w:customStyle="1" w:styleId="GridTable4-Accent114">
    <w:name w:val="Grid Table 4 - Accent 114"/>
    <w:basedOn w:val="Normlnatabuka"/>
    <w:uiPriority w:val="49"/>
    <w:rsid w:val="00D535C9"/>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2">
    <w:name w:val="Mriežka tabuľky22"/>
    <w:basedOn w:val="Normlnatabuka"/>
    <w:next w:val="Mriekatabuky"/>
    <w:uiPriority w:val="39"/>
    <w:rsid w:val="00D535C9"/>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5">
    <w:name w:val="Tabulka s mřížkou 4 – zvýraznění 115"/>
    <w:basedOn w:val="Normlnatabuka"/>
    <w:uiPriority w:val="49"/>
    <w:rsid w:val="00D535C9"/>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4">
    <w:name w:val="Střední seznam 1 – zvýraznění 114"/>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4">
    <w:name w:val="Bez seznamu114"/>
    <w:next w:val="Bezzoznamu"/>
    <w:uiPriority w:val="99"/>
    <w:semiHidden/>
    <w:unhideWhenUsed/>
    <w:rsid w:val="00D535C9"/>
  </w:style>
  <w:style w:type="table" w:customStyle="1" w:styleId="Mkatabulky12">
    <w:name w:val="Mřížka tabulky12"/>
    <w:basedOn w:val="Normlnatabuka"/>
    <w:next w:val="Mriekatabuky"/>
    <w:uiPriority w:val="39"/>
    <w:rsid w:val="00D535C9"/>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2">
    <w:name w:val="Mriežka tabuľky 82"/>
    <w:basedOn w:val="Normlnatabuka"/>
    <w:next w:val="Mriekatabuky8"/>
    <w:rsid w:val="00D535C9"/>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2">
    <w:name w:val="Světlý seznam – zvýraznění 112"/>
    <w:basedOn w:val="Normlnatabuka"/>
    <w:uiPriority w:val="61"/>
    <w:rsid w:val="00D535C9"/>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2">
    <w:name w:val="Střední seznam 1 – zvýraznění 1112"/>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2">
    <w:name w:val="Světlé stínování – zvýraznění 112"/>
    <w:basedOn w:val="Normlnatabuka"/>
    <w:uiPriority w:val="60"/>
    <w:rsid w:val="00D535C9"/>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2">
    <w:name w:val="Světlý seznam12"/>
    <w:basedOn w:val="Normlnatabuka"/>
    <w:uiPriority w:val="61"/>
    <w:rsid w:val="00D535C9"/>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2">
    <w:name w:val="Světlé stínování12"/>
    <w:basedOn w:val="Normlnatabuka"/>
    <w:uiPriority w:val="60"/>
    <w:rsid w:val="00D535C9"/>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2">
    <w:name w:val="Barevná mřížka12"/>
    <w:basedOn w:val="Normlnatabuka"/>
    <w:uiPriority w:val="73"/>
    <w:rsid w:val="00D535C9"/>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4">
    <w:name w:val="Světlá tabulka seznamu 1 – zvýraznění 114"/>
    <w:basedOn w:val="Normlnatabuka"/>
    <w:uiPriority w:val="46"/>
    <w:rsid w:val="00D535C9"/>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4">
    <w:name w:val="Tabulka s mřížkou 4 – zvýraznění 1114"/>
    <w:basedOn w:val="Normlnatabuka"/>
    <w:uiPriority w:val="49"/>
    <w:rsid w:val="00D535C9"/>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4">
    <w:name w:val="Svetlé podfarbenie14"/>
    <w:basedOn w:val="Normlnatabuka"/>
    <w:next w:val="Svetlpodfarbenie4"/>
    <w:uiPriority w:val="60"/>
    <w:rsid w:val="00D535C9"/>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2">
    <w:name w:val="Svetlé podfarbenie42"/>
    <w:basedOn w:val="Normlnatabuka"/>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6">
    <w:name w:val="Bez zoznamu1116"/>
    <w:next w:val="Bezzoznamu"/>
    <w:uiPriority w:val="99"/>
    <w:semiHidden/>
    <w:unhideWhenUsed/>
    <w:rsid w:val="00D535C9"/>
  </w:style>
  <w:style w:type="numbering" w:customStyle="1" w:styleId="Bezzoznamu26">
    <w:name w:val="Bez zoznamu26"/>
    <w:next w:val="Bezzoznamu"/>
    <w:uiPriority w:val="99"/>
    <w:semiHidden/>
    <w:unhideWhenUsed/>
    <w:rsid w:val="00D535C9"/>
  </w:style>
  <w:style w:type="numbering" w:customStyle="1" w:styleId="Bezzoznamu125">
    <w:name w:val="Bez zoznamu125"/>
    <w:next w:val="Bezzoznamu"/>
    <w:uiPriority w:val="99"/>
    <w:semiHidden/>
    <w:unhideWhenUsed/>
    <w:rsid w:val="00D535C9"/>
  </w:style>
  <w:style w:type="numbering" w:customStyle="1" w:styleId="Bezzoznamu11112">
    <w:name w:val="Bez zoznamu11112"/>
    <w:next w:val="Bezzoznamu"/>
    <w:uiPriority w:val="99"/>
    <w:semiHidden/>
    <w:unhideWhenUsed/>
    <w:rsid w:val="00D535C9"/>
  </w:style>
  <w:style w:type="numbering" w:customStyle="1" w:styleId="Bezseznamu115">
    <w:name w:val="Bez seznamu115"/>
    <w:next w:val="Bezzoznamu"/>
    <w:uiPriority w:val="99"/>
    <w:semiHidden/>
    <w:unhideWhenUsed/>
    <w:rsid w:val="00D535C9"/>
  </w:style>
  <w:style w:type="numbering" w:customStyle="1" w:styleId="Bezzoznamu34">
    <w:name w:val="Bez zoznamu34"/>
    <w:next w:val="Bezzoznamu"/>
    <w:uiPriority w:val="99"/>
    <w:semiHidden/>
    <w:unhideWhenUsed/>
    <w:rsid w:val="00D535C9"/>
  </w:style>
  <w:style w:type="numbering" w:customStyle="1" w:styleId="Bezzoznamu134">
    <w:name w:val="Bez zoznamu134"/>
    <w:next w:val="Bezzoznamu"/>
    <w:uiPriority w:val="99"/>
    <w:semiHidden/>
    <w:unhideWhenUsed/>
    <w:rsid w:val="00D535C9"/>
  </w:style>
  <w:style w:type="numbering" w:customStyle="1" w:styleId="Bezseznamu124">
    <w:name w:val="Bez seznamu124"/>
    <w:next w:val="Bezzoznamu"/>
    <w:uiPriority w:val="99"/>
    <w:semiHidden/>
    <w:unhideWhenUsed/>
    <w:rsid w:val="00D535C9"/>
  </w:style>
  <w:style w:type="numbering" w:customStyle="1" w:styleId="Bezzoznamu1124">
    <w:name w:val="Bez zoznamu1124"/>
    <w:next w:val="Bezzoznamu"/>
    <w:uiPriority w:val="99"/>
    <w:semiHidden/>
    <w:unhideWhenUsed/>
    <w:rsid w:val="00D535C9"/>
  </w:style>
  <w:style w:type="numbering" w:customStyle="1" w:styleId="Bezzoznamu44">
    <w:name w:val="Bez zoznamu44"/>
    <w:next w:val="Bezzoznamu"/>
    <w:uiPriority w:val="99"/>
    <w:semiHidden/>
    <w:unhideWhenUsed/>
    <w:rsid w:val="00D535C9"/>
  </w:style>
  <w:style w:type="numbering" w:customStyle="1" w:styleId="Bezzoznamu144">
    <w:name w:val="Bez zoznamu144"/>
    <w:next w:val="Bezzoznamu"/>
    <w:uiPriority w:val="99"/>
    <w:semiHidden/>
    <w:unhideWhenUsed/>
    <w:rsid w:val="00D535C9"/>
  </w:style>
  <w:style w:type="numbering" w:customStyle="1" w:styleId="Bezzoznamu1134">
    <w:name w:val="Bez zoznamu1134"/>
    <w:next w:val="Bezzoznamu"/>
    <w:uiPriority w:val="99"/>
    <w:semiHidden/>
    <w:unhideWhenUsed/>
    <w:rsid w:val="00D535C9"/>
  </w:style>
  <w:style w:type="numbering" w:customStyle="1" w:styleId="Bezseznamu134">
    <w:name w:val="Bez seznamu134"/>
    <w:next w:val="Bezzoznamu"/>
    <w:uiPriority w:val="99"/>
    <w:semiHidden/>
    <w:unhideWhenUsed/>
    <w:rsid w:val="00D535C9"/>
  </w:style>
  <w:style w:type="numbering" w:customStyle="1" w:styleId="Bezzoznamu54">
    <w:name w:val="Bez zoznamu54"/>
    <w:next w:val="Bezzoznamu"/>
    <w:uiPriority w:val="99"/>
    <w:semiHidden/>
    <w:unhideWhenUsed/>
    <w:rsid w:val="00D535C9"/>
  </w:style>
  <w:style w:type="numbering" w:customStyle="1" w:styleId="Bezzoznamu154">
    <w:name w:val="Bez zoznamu154"/>
    <w:next w:val="Bezzoznamu"/>
    <w:uiPriority w:val="99"/>
    <w:semiHidden/>
    <w:unhideWhenUsed/>
    <w:rsid w:val="00D535C9"/>
  </w:style>
  <w:style w:type="numbering" w:customStyle="1" w:styleId="Bezzoznamu1144">
    <w:name w:val="Bez zoznamu1144"/>
    <w:next w:val="Bezzoznamu"/>
    <w:uiPriority w:val="99"/>
    <w:semiHidden/>
    <w:unhideWhenUsed/>
    <w:rsid w:val="00D535C9"/>
  </w:style>
  <w:style w:type="numbering" w:customStyle="1" w:styleId="Bezseznamu144">
    <w:name w:val="Bez seznamu144"/>
    <w:next w:val="Bezzoznamu"/>
    <w:uiPriority w:val="99"/>
    <w:semiHidden/>
    <w:unhideWhenUsed/>
    <w:rsid w:val="00D535C9"/>
  </w:style>
  <w:style w:type="numbering" w:customStyle="1" w:styleId="Bezzoznamu64">
    <w:name w:val="Bez zoznamu64"/>
    <w:next w:val="Bezzoznamu"/>
    <w:uiPriority w:val="99"/>
    <w:semiHidden/>
    <w:unhideWhenUsed/>
    <w:rsid w:val="00D535C9"/>
  </w:style>
  <w:style w:type="numbering" w:customStyle="1" w:styleId="Bezzoznamu164">
    <w:name w:val="Bez zoznamu164"/>
    <w:next w:val="Bezzoznamu"/>
    <w:uiPriority w:val="99"/>
    <w:semiHidden/>
    <w:unhideWhenUsed/>
    <w:rsid w:val="00D535C9"/>
  </w:style>
  <w:style w:type="numbering" w:customStyle="1" w:styleId="Bezzoznamu1154">
    <w:name w:val="Bez zoznamu1154"/>
    <w:next w:val="Bezzoznamu"/>
    <w:uiPriority w:val="99"/>
    <w:semiHidden/>
    <w:unhideWhenUsed/>
    <w:rsid w:val="00D535C9"/>
  </w:style>
  <w:style w:type="numbering" w:customStyle="1" w:styleId="Bezseznamu154">
    <w:name w:val="Bez seznamu154"/>
    <w:next w:val="Bezzoznamu"/>
    <w:uiPriority w:val="99"/>
    <w:semiHidden/>
    <w:unhideWhenUsed/>
    <w:rsid w:val="00D535C9"/>
  </w:style>
  <w:style w:type="numbering" w:customStyle="1" w:styleId="Bezzoznamu74">
    <w:name w:val="Bez zoznamu74"/>
    <w:next w:val="Bezzoznamu"/>
    <w:uiPriority w:val="99"/>
    <w:semiHidden/>
    <w:unhideWhenUsed/>
    <w:rsid w:val="00D535C9"/>
  </w:style>
  <w:style w:type="numbering" w:customStyle="1" w:styleId="Bezzoznamu174">
    <w:name w:val="Bez zoznamu174"/>
    <w:next w:val="Bezzoznamu"/>
    <w:uiPriority w:val="99"/>
    <w:semiHidden/>
    <w:unhideWhenUsed/>
    <w:rsid w:val="00D535C9"/>
  </w:style>
  <w:style w:type="numbering" w:customStyle="1" w:styleId="Bezzoznamu1164">
    <w:name w:val="Bez zoznamu1164"/>
    <w:next w:val="Bezzoznamu"/>
    <w:uiPriority w:val="99"/>
    <w:semiHidden/>
    <w:unhideWhenUsed/>
    <w:rsid w:val="00D535C9"/>
  </w:style>
  <w:style w:type="numbering" w:customStyle="1" w:styleId="Bezseznamu164">
    <w:name w:val="Bez seznamu164"/>
    <w:next w:val="Bezzoznamu"/>
    <w:uiPriority w:val="99"/>
    <w:semiHidden/>
    <w:unhideWhenUsed/>
    <w:rsid w:val="00D535C9"/>
  </w:style>
  <w:style w:type="numbering" w:customStyle="1" w:styleId="Bezzoznamu84">
    <w:name w:val="Bez zoznamu84"/>
    <w:next w:val="Bezzoznamu"/>
    <w:uiPriority w:val="99"/>
    <w:semiHidden/>
    <w:unhideWhenUsed/>
    <w:rsid w:val="00D535C9"/>
  </w:style>
  <w:style w:type="numbering" w:customStyle="1" w:styleId="Bezzoznamu184">
    <w:name w:val="Bez zoznamu184"/>
    <w:next w:val="Bezzoznamu"/>
    <w:uiPriority w:val="99"/>
    <w:semiHidden/>
    <w:unhideWhenUsed/>
    <w:rsid w:val="00D535C9"/>
  </w:style>
  <w:style w:type="numbering" w:customStyle="1" w:styleId="Bezzoznamu1174">
    <w:name w:val="Bez zoznamu1174"/>
    <w:next w:val="Bezzoznamu"/>
    <w:uiPriority w:val="99"/>
    <w:semiHidden/>
    <w:unhideWhenUsed/>
    <w:rsid w:val="00D535C9"/>
  </w:style>
  <w:style w:type="numbering" w:customStyle="1" w:styleId="Bezseznamu174">
    <w:name w:val="Bez seznamu174"/>
    <w:next w:val="Bezzoznamu"/>
    <w:uiPriority w:val="99"/>
    <w:semiHidden/>
    <w:unhideWhenUsed/>
    <w:rsid w:val="00D535C9"/>
  </w:style>
  <w:style w:type="numbering" w:customStyle="1" w:styleId="Bezzoznamu92">
    <w:name w:val="Bez zoznamu92"/>
    <w:next w:val="Bezzoznamu"/>
    <w:uiPriority w:val="99"/>
    <w:semiHidden/>
    <w:unhideWhenUsed/>
    <w:rsid w:val="00D535C9"/>
  </w:style>
  <w:style w:type="numbering" w:customStyle="1" w:styleId="Bezzoznamu192">
    <w:name w:val="Bez zoznamu192"/>
    <w:next w:val="Bezzoznamu"/>
    <w:uiPriority w:val="99"/>
    <w:semiHidden/>
    <w:unhideWhenUsed/>
    <w:rsid w:val="00D535C9"/>
  </w:style>
  <w:style w:type="table" w:customStyle="1" w:styleId="GridTable4-Accent1112">
    <w:name w:val="Grid Table 4 - Accent 111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2">
    <w:name w:val="Tabulka s mřížkou 4 – zvýraznění 112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2">
    <w:name w:val="Bez seznamu182"/>
    <w:next w:val="Bezzoznamu"/>
    <w:uiPriority w:val="99"/>
    <w:semiHidden/>
    <w:unhideWhenUsed/>
    <w:rsid w:val="00D535C9"/>
  </w:style>
  <w:style w:type="table" w:customStyle="1" w:styleId="Svtltabulkaseznamu1zvraznn1112">
    <w:name w:val="Světlá tabulka seznamu 1 – zvýraznění 1112"/>
    <w:basedOn w:val="Normlnatabuka"/>
    <w:uiPriority w:val="46"/>
    <w:rsid w:val="00D535C9"/>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2">
    <w:name w:val="Tabulka s mřížkou 4 – zvýraznění 1111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2">
    <w:name w:val="Svetlé podfarbenie112"/>
    <w:basedOn w:val="Normlnatabuka"/>
    <w:next w:val="Svetlpodfarbenie4"/>
    <w:uiPriority w:val="60"/>
    <w:rsid w:val="00D535C9"/>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2">
    <w:name w:val="Bez zoznamu1182"/>
    <w:next w:val="Bezzoznamu"/>
    <w:uiPriority w:val="99"/>
    <w:semiHidden/>
    <w:unhideWhenUsed/>
    <w:rsid w:val="00D535C9"/>
  </w:style>
  <w:style w:type="numbering" w:customStyle="1" w:styleId="Bezzoznamu212">
    <w:name w:val="Bez zoznamu212"/>
    <w:next w:val="Bezzoznamu"/>
    <w:uiPriority w:val="99"/>
    <w:semiHidden/>
    <w:unhideWhenUsed/>
    <w:rsid w:val="00D535C9"/>
  </w:style>
  <w:style w:type="numbering" w:customStyle="1" w:styleId="Bezzoznamu1212">
    <w:name w:val="Bez zoznamu1212"/>
    <w:next w:val="Bezzoznamu"/>
    <w:uiPriority w:val="99"/>
    <w:semiHidden/>
    <w:unhideWhenUsed/>
    <w:rsid w:val="00D535C9"/>
  </w:style>
  <w:style w:type="numbering" w:customStyle="1" w:styleId="Bezzoznamu11122">
    <w:name w:val="Bez zoznamu11122"/>
    <w:next w:val="Bezzoznamu"/>
    <w:uiPriority w:val="99"/>
    <w:semiHidden/>
    <w:unhideWhenUsed/>
    <w:rsid w:val="00D535C9"/>
  </w:style>
  <w:style w:type="numbering" w:customStyle="1" w:styleId="Bezseznamu1112">
    <w:name w:val="Bez seznamu1112"/>
    <w:next w:val="Bezzoznamu"/>
    <w:uiPriority w:val="99"/>
    <w:semiHidden/>
    <w:unhideWhenUsed/>
    <w:rsid w:val="00D535C9"/>
  </w:style>
  <w:style w:type="numbering" w:customStyle="1" w:styleId="Bezzoznamu312">
    <w:name w:val="Bez zoznamu312"/>
    <w:next w:val="Bezzoznamu"/>
    <w:uiPriority w:val="99"/>
    <w:semiHidden/>
    <w:unhideWhenUsed/>
    <w:rsid w:val="00D535C9"/>
  </w:style>
  <w:style w:type="numbering" w:customStyle="1" w:styleId="Bezzoznamu1312">
    <w:name w:val="Bez zoznamu1312"/>
    <w:next w:val="Bezzoznamu"/>
    <w:uiPriority w:val="99"/>
    <w:semiHidden/>
    <w:unhideWhenUsed/>
    <w:rsid w:val="00D535C9"/>
  </w:style>
  <w:style w:type="numbering" w:customStyle="1" w:styleId="Bezseznamu1212">
    <w:name w:val="Bez seznamu1212"/>
    <w:next w:val="Bezzoznamu"/>
    <w:uiPriority w:val="99"/>
    <w:semiHidden/>
    <w:unhideWhenUsed/>
    <w:rsid w:val="00D535C9"/>
  </w:style>
  <w:style w:type="numbering" w:customStyle="1" w:styleId="Bezzoznamu11212">
    <w:name w:val="Bez zoznamu11212"/>
    <w:next w:val="Bezzoznamu"/>
    <w:uiPriority w:val="99"/>
    <w:semiHidden/>
    <w:unhideWhenUsed/>
    <w:rsid w:val="00D535C9"/>
  </w:style>
  <w:style w:type="numbering" w:customStyle="1" w:styleId="Bezzoznamu412">
    <w:name w:val="Bez zoznamu412"/>
    <w:next w:val="Bezzoznamu"/>
    <w:uiPriority w:val="99"/>
    <w:semiHidden/>
    <w:unhideWhenUsed/>
    <w:rsid w:val="00D535C9"/>
  </w:style>
  <w:style w:type="numbering" w:customStyle="1" w:styleId="Bezzoznamu1412">
    <w:name w:val="Bez zoznamu1412"/>
    <w:next w:val="Bezzoznamu"/>
    <w:uiPriority w:val="99"/>
    <w:semiHidden/>
    <w:unhideWhenUsed/>
    <w:rsid w:val="00D535C9"/>
  </w:style>
  <w:style w:type="numbering" w:customStyle="1" w:styleId="Bezzoznamu11312">
    <w:name w:val="Bez zoznamu11312"/>
    <w:next w:val="Bezzoznamu"/>
    <w:uiPriority w:val="99"/>
    <w:semiHidden/>
    <w:unhideWhenUsed/>
    <w:rsid w:val="00D535C9"/>
  </w:style>
  <w:style w:type="numbering" w:customStyle="1" w:styleId="Bezseznamu1312">
    <w:name w:val="Bez seznamu1312"/>
    <w:next w:val="Bezzoznamu"/>
    <w:uiPriority w:val="99"/>
    <w:semiHidden/>
    <w:unhideWhenUsed/>
    <w:rsid w:val="00D535C9"/>
  </w:style>
  <w:style w:type="numbering" w:customStyle="1" w:styleId="Bezzoznamu512">
    <w:name w:val="Bez zoznamu512"/>
    <w:next w:val="Bezzoznamu"/>
    <w:uiPriority w:val="99"/>
    <w:semiHidden/>
    <w:unhideWhenUsed/>
    <w:rsid w:val="00D535C9"/>
  </w:style>
  <w:style w:type="numbering" w:customStyle="1" w:styleId="Bezzoznamu1512">
    <w:name w:val="Bez zoznamu1512"/>
    <w:next w:val="Bezzoznamu"/>
    <w:uiPriority w:val="99"/>
    <w:semiHidden/>
    <w:unhideWhenUsed/>
    <w:rsid w:val="00D535C9"/>
  </w:style>
  <w:style w:type="numbering" w:customStyle="1" w:styleId="Bezzoznamu11412">
    <w:name w:val="Bez zoznamu11412"/>
    <w:next w:val="Bezzoznamu"/>
    <w:uiPriority w:val="99"/>
    <w:semiHidden/>
    <w:unhideWhenUsed/>
    <w:rsid w:val="00D535C9"/>
  </w:style>
  <w:style w:type="numbering" w:customStyle="1" w:styleId="Bezseznamu1412">
    <w:name w:val="Bez seznamu1412"/>
    <w:next w:val="Bezzoznamu"/>
    <w:uiPriority w:val="99"/>
    <w:semiHidden/>
    <w:unhideWhenUsed/>
    <w:rsid w:val="00D535C9"/>
  </w:style>
  <w:style w:type="numbering" w:customStyle="1" w:styleId="Bezzoznamu612">
    <w:name w:val="Bez zoznamu612"/>
    <w:next w:val="Bezzoznamu"/>
    <w:uiPriority w:val="99"/>
    <w:semiHidden/>
    <w:unhideWhenUsed/>
    <w:rsid w:val="00D535C9"/>
  </w:style>
  <w:style w:type="numbering" w:customStyle="1" w:styleId="Bezzoznamu1612">
    <w:name w:val="Bez zoznamu1612"/>
    <w:next w:val="Bezzoznamu"/>
    <w:uiPriority w:val="99"/>
    <w:semiHidden/>
    <w:unhideWhenUsed/>
    <w:rsid w:val="00D535C9"/>
  </w:style>
  <w:style w:type="numbering" w:customStyle="1" w:styleId="Bezzoznamu11512">
    <w:name w:val="Bez zoznamu11512"/>
    <w:next w:val="Bezzoznamu"/>
    <w:uiPriority w:val="99"/>
    <w:semiHidden/>
    <w:unhideWhenUsed/>
    <w:rsid w:val="00D535C9"/>
  </w:style>
  <w:style w:type="numbering" w:customStyle="1" w:styleId="Bezseznamu1512">
    <w:name w:val="Bez seznamu1512"/>
    <w:next w:val="Bezzoznamu"/>
    <w:uiPriority w:val="99"/>
    <w:semiHidden/>
    <w:unhideWhenUsed/>
    <w:rsid w:val="00D535C9"/>
  </w:style>
  <w:style w:type="numbering" w:customStyle="1" w:styleId="Bezzoznamu712">
    <w:name w:val="Bez zoznamu712"/>
    <w:next w:val="Bezzoznamu"/>
    <w:uiPriority w:val="99"/>
    <w:semiHidden/>
    <w:unhideWhenUsed/>
    <w:rsid w:val="00D535C9"/>
  </w:style>
  <w:style w:type="numbering" w:customStyle="1" w:styleId="Bezzoznamu1712">
    <w:name w:val="Bez zoznamu1712"/>
    <w:next w:val="Bezzoznamu"/>
    <w:uiPriority w:val="99"/>
    <w:semiHidden/>
    <w:unhideWhenUsed/>
    <w:rsid w:val="00D535C9"/>
  </w:style>
  <w:style w:type="numbering" w:customStyle="1" w:styleId="Bezzoznamu11612">
    <w:name w:val="Bez zoznamu11612"/>
    <w:next w:val="Bezzoznamu"/>
    <w:uiPriority w:val="99"/>
    <w:semiHidden/>
    <w:unhideWhenUsed/>
    <w:rsid w:val="00D535C9"/>
  </w:style>
  <w:style w:type="numbering" w:customStyle="1" w:styleId="Bezseznamu1612">
    <w:name w:val="Bez seznamu1612"/>
    <w:next w:val="Bezzoznamu"/>
    <w:uiPriority w:val="99"/>
    <w:semiHidden/>
    <w:unhideWhenUsed/>
    <w:rsid w:val="00D535C9"/>
  </w:style>
  <w:style w:type="numbering" w:customStyle="1" w:styleId="Bezzoznamu812">
    <w:name w:val="Bez zoznamu812"/>
    <w:next w:val="Bezzoznamu"/>
    <w:uiPriority w:val="99"/>
    <w:semiHidden/>
    <w:unhideWhenUsed/>
    <w:rsid w:val="00D535C9"/>
  </w:style>
  <w:style w:type="numbering" w:customStyle="1" w:styleId="Bezzoznamu1812">
    <w:name w:val="Bez zoznamu1812"/>
    <w:next w:val="Bezzoznamu"/>
    <w:uiPriority w:val="99"/>
    <w:semiHidden/>
    <w:unhideWhenUsed/>
    <w:rsid w:val="00D535C9"/>
  </w:style>
  <w:style w:type="numbering" w:customStyle="1" w:styleId="Bezzoznamu11712">
    <w:name w:val="Bez zoznamu11712"/>
    <w:next w:val="Bezzoznamu"/>
    <w:uiPriority w:val="99"/>
    <w:semiHidden/>
    <w:unhideWhenUsed/>
    <w:rsid w:val="00D535C9"/>
  </w:style>
  <w:style w:type="numbering" w:customStyle="1" w:styleId="Bezseznamu1712">
    <w:name w:val="Bez seznamu1712"/>
    <w:next w:val="Bezzoznamu"/>
    <w:uiPriority w:val="99"/>
    <w:semiHidden/>
    <w:unhideWhenUsed/>
    <w:rsid w:val="00D535C9"/>
  </w:style>
  <w:style w:type="table" w:customStyle="1" w:styleId="Svetlpodfarbenie22">
    <w:name w:val="Svetlé podfarbenie22"/>
    <w:basedOn w:val="Normlnatabuka"/>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2">
    <w:name w:val="Mriežka tabuľky32"/>
    <w:basedOn w:val="Normlnatabuka"/>
    <w:next w:val="Mriekatabuky"/>
    <w:uiPriority w:val="59"/>
    <w:rsid w:val="00D535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2">
    <w:name w:val="Bez zoznamu102"/>
    <w:next w:val="Bezzoznamu"/>
    <w:uiPriority w:val="99"/>
    <w:semiHidden/>
    <w:unhideWhenUsed/>
    <w:rsid w:val="00D535C9"/>
  </w:style>
  <w:style w:type="table" w:customStyle="1" w:styleId="Mriekatabuky42">
    <w:name w:val="Mriežka tabuľky42"/>
    <w:basedOn w:val="Normlnatabuka"/>
    <w:next w:val="Mriekatabuky"/>
    <w:uiPriority w:val="39"/>
    <w:rsid w:val="00D535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2">
    <w:name w:val="Bez zoznamu1102"/>
    <w:next w:val="Bezzoznamu"/>
    <w:uiPriority w:val="99"/>
    <w:semiHidden/>
    <w:unhideWhenUsed/>
    <w:rsid w:val="00D535C9"/>
  </w:style>
  <w:style w:type="table" w:customStyle="1" w:styleId="GridTable4-Accent1122">
    <w:name w:val="Grid Table 4 - Accent 112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2">
    <w:name w:val="Tabulka s mřížkou 4 – zvýraznění 113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2">
    <w:name w:val="Střední seznam 1 – zvýraznění 1122"/>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2">
    <w:name w:val="Bez seznamu192"/>
    <w:next w:val="Bezzoznamu"/>
    <w:uiPriority w:val="99"/>
    <w:semiHidden/>
    <w:unhideWhenUsed/>
    <w:rsid w:val="00D535C9"/>
  </w:style>
  <w:style w:type="table" w:customStyle="1" w:styleId="Svtltabulkaseznamu1zvraznn1122">
    <w:name w:val="Světlá tabulka seznamu 1 – zvýraznění 1122"/>
    <w:basedOn w:val="Normlnatabuka"/>
    <w:uiPriority w:val="46"/>
    <w:rsid w:val="00D535C9"/>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2">
    <w:name w:val="Tabulka s mřížkou 4 – zvýraznění 11122"/>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2">
    <w:name w:val="Svetlé podfarbenie122"/>
    <w:basedOn w:val="Normlnatabuka"/>
    <w:next w:val="Svetlpodfarbenie4"/>
    <w:uiPriority w:val="60"/>
    <w:rsid w:val="00D535C9"/>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2">
    <w:name w:val="Svetlé podfarbenie32"/>
    <w:basedOn w:val="Normlnatabuka"/>
    <w:next w:val="Svetlpodfarbenie4"/>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2">
    <w:name w:val="Bez zoznamu1192"/>
    <w:next w:val="Bezzoznamu"/>
    <w:uiPriority w:val="99"/>
    <w:semiHidden/>
    <w:unhideWhenUsed/>
    <w:rsid w:val="00D535C9"/>
  </w:style>
  <w:style w:type="numbering" w:customStyle="1" w:styleId="Bezzoznamu222">
    <w:name w:val="Bez zoznamu222"/>
    <w:next w:val="Bezzoznamu"/>
    <w:uiPriority w:val="99"/>
    <w:semiHidden/>
    <w:unhideWhenUsed/>
    <w:rsid w:val="00D535C9"/>
  </w:style>
  <w:style w:type="numbering" w:customStyle="1" w:styleId="Bezzoznamu1222">
    <w:name w:val="Bez zoznamu1222"/>
    <w:next w:val="Bezzoznamu"/>
    <w:uiPriority w:val="99"/>
    <w:semiHidden/>
    <w:unhideWhenUsed/>
    <w:rsid w:val="00D535C9"/>
  </w:style>
  <w:style w:type="numbering" w:customStyle="1" w:styleId="Bezzoznamu11132">
    <w:name w:val="Bez zoznamu11132"/>
    <w:next w:val="Bezzoznamu"/>
    <w:uiPriority w:val="99"/>
    <w:semiHidden/>
    <w:unhideWhenUsed/>
    <w:rsid w:val="00D535C9"/>
  </w:style>
  <w:style w:type="numbering" w:customStyle="1" w:styleId="Bezseznamu1122">
    <w:name w:val="Bez seznamu1122"/>
    <w:next w:val="Bezzoznamu"/>
    <w:uiPriority w:val="99"/>
    <w:semiHidden/>
    <w:unhideWhenUsed/>
    <w:rsid w:val="00D535C9"/>
  </w:style>
  <w:style w:type="numbering" w:customStyle="1" w:styleId="Bezzoznamu322">
    <w:name w:val="Bez zoznamu322"/>
    <w:next w:val="Bezzoznamu"/>
    <w:uiPriority w:val="99"/>
    <w:semiHidden/>
    <w:unhideWhenUsed/>
    <w:rsid w:val="00D535C9"/>
  </w:style>
  <w:style w:type="numbering" w:customStyle="1" w:styleId="Bezzoznamu1322">
    <w:name w:val="Bez zoznamu1322"/>
    <w:next w:val="Bezzoznamu"/>
    <w:uiPriority w:val="99"/>
    <w:semiHidden/>
    <w:unhideWhenUsed/>
    <w:rsid w:val="00D535C9"/>
  </w:style>
  <w:style w:type="numbering" w:customStyle="1" w:styleId="Bezseznamu1222">
    <w:name w:val="Bez seznamu1222"/>
    <w:next w:val="Bezzoznamu"/>
    <w:uiPriority w:val="99"/>
    <w:semiHidden/>
    <w:unhideWhenUsed/>
    <w:rsid w:val="00D535C9"/>
  </w:style>
  <w:style w:type="numbering" w:customStyle="1" w:styleId="Bezzoznamu11222">
    <w:name w:val="Bez zoznamu11222"/>
    <w:next w:val="Bezzoznamu"/>
    <w:uiPriority w:val="99"/>
    <w:semiHidden/>
    <w:unhideWhenUsed/>
    <w:rsid w:val="00D535C9"/>
  </w:style>
  <w:style w:type="numbering" w:customStyle="1" w:styleId="Bezzoznamu422">
    <w:name w:val="Bez zoznamu422"/>
    <w:next w:val="Bezzoznamu"/>
    <w:uiPriority w:val="99"/>
    <w:semiHidden/>
    <w:unhideWhenUsed/>
    <w:rsid w:val="00D535C9"/>
  </w:style>
  <w:style w:type="numbering" w:customStyle="1" w:styleId="Bezzoznamu1422">
    <w:name w:val="Bez zoznamu1422"/>
    <w:next w:val="Bezzoznamu"/>
    <w:uiPriority w:val="99"/>
    <w:semiHidden/>
    <w:unhideWhenUsed/>
    <w:rsid w:val="00D535C9"/>
  </w:style>
  <w:style w:type="numbering" w:customStyle="1" w:styleId="Bezzoznamu11322">
    <w:name w:val="Bez zoznamu11322"/>
    <w:next w:val="Bezzoznamu"/>
    <w:uiPriority w:val="99"/>
    <w:semiHidden/>
    <w:unhideWhenUsed/>
    <w:rsid w:val="00D535C9"/>
  </w:style>
  <w:style w:type="numbering" w:customStyle="1" w:styleId="Bezseznamu1322">
    <w:name w:val="Bez seznamu1322"/>
    <w:next w:val="Bezzoznamu"/>
    <w:uiPriority w:val="99"/>
    <w:semiHidden/>
    <w:unhideWhenUsed/>
    <w:rsid w:val="00D535C9"/>
  </w:style>
  <w:style w:type="numbering" w:customStyle="1" w:styleId="Bezzoznamu522">
    <w:name w:val="Bez zoznamu522"/>
    <w:next w:val="Bezzoznamu"/>
    <w:uiPriority w:val="99"/>
    <w:semiHidden/>
    <w:unhideWhenUsed/>
    <w:rsid w:val="00D535C9"/>
  </w:style>
  <w:style w:type="numbering" w:customStyle="1" w:styleId="Bezzoznamu1522">
    <w:name w:val="Bez zoznamu1522"/>
    <w:next w:val="Bezzoznamu"/>
    <w:uiPriority w:val="99"/>
    <w:semiHidden/>
    <w:unhideWhenUsed/>
    <w:rsid w:val="00D535C9"/>
  </w:style>
  <w:style w:type="numbering" w:customStyle="1" w:styleId="Bezzoznamu11422">
    <w:name w:val="Bez zoznamu11422"/>
    <w:next w:val="Bezzoznamu"/>
    <w:uiPriority w:val="99"/>
    <w:semiHidden/>
    <w:unhideWhenUsed/>
    <w:rsid w:val="00D535C9"/>
  </w:style>
  <w:style w:type="numbering" w:customStyle="1" w:styleId="Bezseznamu1422">
    <w:name w:val="Bez seznamu1422"/>
    <w:next w:val="Bezzoznamu"/>
    <w:uiPriority w:val="99"/>
    <w:semiHidden/>
    <w:unhideWhenUsed/>
    <w:rsid w:val="00D535C9"/>
  </w:style>
  <w:style w:type="numbering" w:customStyle="1" w:styleId="Bezzoznamu622">
    <w:name w:val="Bez zoznamu622"/>
    <w:next w:val="Bezzoznamu"/>
    <w:uiPriority w:val="99"/>
    <w:semiHidden/>
    <w:unhideWhenUsed/>
    <w:rsid w:val="00D535C9"/>
  </w:style>
  <w:style w:type="numbering" w:customStyle="1" w:styleId="Bezzoznamu1622">
    <w:name w:val="Bez zoznamu1622"/>
    <w:next w:val="Bezzoznamu"/>
    <w:uiPriority w:val="99"/>
    <w:semiHidden/>
    <w:unhideWhenUsed/>
    <w:rsid w:val="00D535C9"/>
  </w:style>
  <w:style w:type="numbering" w:customStyle="1" w:styleId="Bezzoznamu11522">
    <w:name w:val="Bez zoznamu11522"/>
    <w:next w:val="Bezzoznamu"/>
    <w:uiPriority w:val="99"/>
    <w:semiHidden/>
    <w:unhideWhenUsed/>
    <w:rsid w:val="00D535C9"/>
  </w:style>
  <w:style w:type="numbering" w:customStyle="1" w:styleId="Bezseznamu1522">
    <w:name w:val="Bez seznamu1522"/>
    <w:next w:val="Bezzoznamu"/>
    <w:uiPriority w:val="99"/>
    <w:semiHidden/>
    <w:unhideWhenUsed/>
    <w:rsid w:val="00D535C9"/>
  </w:style>
  <w:style w:type="numbering" w:customStyle="1" w:styleId="Bezzoznamu722">
    <w:name w:val="Bez zoznamu722"/>
    <w:next w:val="Bezzoznamu"/>
    <w:uiPriority w:val="99"/>
    <w:semiHidden/>
    <w:unhideWhenUsed/>
    <w:rsid w:val="00D535C9"/>
  </w:style>
  <w:style w:type="numbering" w:customStyle="1" w:styleId="Bezzoznamu1722">
    <w:name w:val="Bez zoznamu1722"/>
    <w:next w:val="Bezzoznamu"/>
    <w:uiPriority w:val="99"/>
    <w:semiHidden/>
    <w:unhideWhenUsed/>
    <w:rsid w:val="00D535C9"/>
  </w:style>
  <w:style w:type="numbering" w:customStyle="1" w:styleId="Bezzoznamu11622">
    <w:name w:val="Bez zoznamu11622"/>
    <w:next w:val="Bezzoznamu"/>
    <w:uiPriority w:val="99"/>
    <w:semiHidden/>
    <w:unhideWhenUsed/>
    <w:rsid w:val="00D535C9"/>
  </w:style>
  <w:style w:type="numbering" w:customStyle="1" w:styleId="Bezseznamu1622">
    <w:name w:val="Bez seznamu1622"/>
    <w:next w:val="Bezzoznamu"/>
    <w:uiPriority w:val="99"/>
    <w:semiHidden/>
    <w:unhideWhenUsed/>
    <w:rsid w:val="00D535C9"/>
  </w:style>
  <w:style w:type="numbering" w:customStyle="1" w:styleId="Bezzoznamu822">
    <w:name w:val="Bez zoznamu822"/>
    <w:next w:val="Bezzoznamu"/>
    <w:uiPriority w:val="99"/>
    <w:semiHidden/>
    <w:unhideWhenUsed/>
    <w:rsid w:val="00D535C9"/>
  </w:style>
  <w:style w:type="numbering" w:customStyle="1" w:styleId="Bezzoznamu1822">
    <w:name w:val="Bez zoznamu1822"/>
    <w:next w:val="Bezzoznamu"/>
    <w:uiPriority w:val="99"/>
    <w:semiHidden/>
    <w:unhideWhenUsed/>
    <w:rsid w:val="00D535C9"/>
  </w:style>
  <w:style w:type="numbering" w:customStyle="1" w:styleId="Bezzoznamu11722">
    <w:name w:val="Bez zoznamu11722"/>
    <w:next w:val="Bezzoznamu"/>
    <w:uiPriority w:val="99"/>
    <w:semiHidden/>
    <w:unhideWhenUsed/>
    <w:rsid w:val="00D535C9"/>
  </w:style>
  <w:style w:type="numbering" w:customStyle="1" w:styleId="Bezseznamu1722">
    <w:name w:val="Bez seznamu1722"/>
    <w:next w:val="Bezzoznamu"/>
    <w:uiPriority w:val="99"/>
    <w:semiHidden/>
    <w:unhideWhenUsed/>
    <w:rsid w:val="00D535C9"/>
  </w:style>
  <w:style w:type="table" w:customStyle="1" w:styleId="Mriekatabuky52">
    <w:name w:val="Mriežka tabuľky52"/>
    <w:basedOn w:val="Normlnatabuka"/>
    <w:next w:val="Mriekatabuky"/>
    <w:uiPriority w:val="59"/>
    <w:rsid w:val="00D535C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1">
    <w:name w:val="Bez zoznamu201"/>
    <w:next w:val="Bezzoznamu"/>
    <w:uiPriority w:val="99"/>
    <w:semiHidden/>
    <w:unhideWhenUsed/>
    <w:rsid w:val="00D535C9"/>
  </w:style>
  <w:style w:type="table" w:customStyle="1" w:styleId="Mriekatabuky61">
    <w:name w:val="Mriežka tabuľky61"/>
    <w:basedOn w:val="Normlnatabuka"/>
    <w:next w:val="Mriekatabuky"/>
    <w:rsid w:val="00D535C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1">
    <w:name w:val="Bez zoznamu231"/>
    <w:next w:val="Bezzoznamu"/>
    <w:uiPriority w:val="99"/>
    <w:semiHidden/>
    <w:unhideWhenUsed/>
    <w:rsid w:val="00D535C9"/>
  </w:style>
  <w:style w:type="numbering" w:customStyle="1" w:styleId="Bezzoznamu1201">
    <w:name w:val="Bez zoznamu1201"/>
    <w:next w:val="Bezzoznamu"/>
    <w:uiPriority w:val="99"/>
    <w:semiHidden/>
    <w:unhideWhenUsed/>
    <w:rsid w:val="00D535C9"/>
  </w:style>
  <w:style w:type="table" w:customStyle="1" w:styleId="Mriekatabuky71">
    <w:name w:val="Mriežka tabuľky71"/>
    <w:basedOn w:val="Normlnatabuka"/>
    <w:next w:val="Mriekatabuky"/>
    <w:uiPriority w:val="59"/>
    <w:rsid w:val="00D535C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1">
    <w:name w:val="Mriežka tabuľky111"/>
    <w:basedOn w:val="Normlnatabuka"/>
    <w:next w:val="Mriekatabuky"/>
    <w:uiPriority w:val="59"/>
    <w:rsid w:val="00D535C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1">
    <w:name w:val="Bez zoznamu11101"/>
    <w:next w:val="Bezzoznamu"/>
    <w:uiPriority w:val="99"/>
    <w:semiHidden/>
    <w:unhideWhenUsed/>
    <w:rsid w:val="00D535C9"/>
  </w:style>
  <w:style w:type="table" w:customStyle="1" w:styleId="111">
    <w:name w:val="111"/>
    <w:basedOn w:val="Normlnatabuka"/>
    <w:rsid w:val="00D535C9"/>
    <w:rPr>
      <w:rFonts w:ascii="Times New Roman" w:hAnsi="Times New Roman"/>
      <w:color w:val="000000"/>
      <w:sz w:val="24"/>
      <w:szCs w:val="24"/>
    </w:rPr>
    <w:tblPr>
      <w:tblStyleRowBandSize w:val="1"/>
      <w:tblStyleColBandSize w:val="1"/>
    </w:tblPr>
  </w:style>
  <w:style w:type="table" w:customStyle="1" w:styleId="GridTable4-Accent1131">
    <w:name w:val="Grid Table 4 - Accent 1131"/>
    <w:basedOn w:val="Normlnatabuka"/>
    <w:uiPriority w:val="49"/>
    <w:rsid w:val="00D535C9"/>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1">
    <w:name w:val="Mriežka tabuľky211"/>
    <w:basedOn w:val="Normlnatabuka"/>
    <w:next w:val="Mriekatabuky"/>
    <w:uiPriority w:val="39"/>
    <w:rsid w:val="00D535C9"/>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1">
    <w:name w:val="Tabulka s mřížkou 4 – zvýraznění 1141"/>
    <w:basedOn w:val="Normlnatabuka"/>
    <w:uiPriority w:val="49"/>
    <w:rsid w:val="00D535C9"/>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1">
    <w:name w:val="Střední seznam 1 – zvýraznění 1131"/>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1">
    <w:name w:val="Bez seznamu1101"/>
    <w:next w:val="Bezzoznamu"/>
    <w:uiPriority w:val="99"/>
    <w:semiHidden/>
    <w:unhideWhenUsed/>
    <w:rsid w:val="00D535C9"/>
  </w:style>
  <w:style w:type="table" w:customStyle="1" w:styleId="Mkatabulky111">
    <w:name w:val="Mřížka tabulky111"/>
    <w:basedOn w:val="Normlnatabuka"/>
    <w:next w:val="Mriekatabuky"/>
    <w:uiPriority w:val="39"/>
    <w:rsid w:val="00D535C9"/>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1">
    <w:name w:val="Mriežka tabuľky 811"/>
    <w:basedOn w:val="Normlnatabuka"/>
    <w:next w:val="Mriekatabuky8"/>
    <w:rsid w:val="00D535C9"/>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1">
    <w:name w:val="Světlý seznam – zvýraznění 1111"/>
    <w:basedOn w:val="Normlnatabuka"/>
    <w:uiPriority w:val="61"/>
    <w:rsid w:val="00D535C9"/>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1">
    <w:name w:val="Střední seznam 1 – zvýraznění 11111"/>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1">
    <w:name w:val="Světlé stínování – zvýraznění 1111"/>
    <w:basedOn w:val="Normlnatabuka"/>
    <w:uiPriority w:val="60"/>
    <w:rsid w:val="00D535C9"/>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1">
    <w:name w:val="Světlý seznam111"/>
    <w:basedOn w:val="Normlnatabuka"/>
    <w:uiPriority w:val="61"/>
    <w:rsid w:val="00D535C9"/>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1">
    <w:name w:val="Světlé stínování111"/>
    <w:basedOn w:val="Normlnatabuka"/>
    <w:uiPriority w:val="60"/>
    <w:rsid w:val="00D535C9"/>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1">
    <w:name w:val="Barevná mřížka111"/>
    <w:basedOn w:val="Normlnatabuka"/>
    <w:uiPriority w:val="73"/>
    <w:rsid w:val="00D535C9"/>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1">
    <w:name w:val="Světlá tabulka seznamu 1 – zvýraznění 1131"/>
    <w:basedOn w:val="Normlnatabuka"/>
    <w:uiPriority w:val="46"/>
    <w:rsid w:val="00D535C9"/>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1">
    <w:name w:val="Tabulka s mřížkou 4 – zvýraznění 11131"/>
    <w:basedOn w:val="Normlnatabuka"/>
    <w:uiPriority w:val="49"/>
    <w:rsid w:val="00D535C9"/>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1">
    <w:name w:val="Svetlé podfarbenie131"/>
    <w:basedOn w:val="Normlnatabuka"/>
    <w:next w:val="Svetlpodfarbenie4"/>
    <w:uiPriority w:val="60"/>
    <w:rsid w:val="00D535C9"/>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1">
    <w:name w:val="Svetlé podfarbenie411"/>
    <w:basedOn w:val="Normlnatabuka"/>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1">
    <w:name w:val="Bez zoznamu11141"/>
    <w:next w:val="Bezzoznamu"/>
    <w:uiPriority w:val="99"/>
    <w:semiHidden/>
    <w:unhideWhenUsed/>
    <w:rsid w:val="00D535C9"/>
  </w:style>
  <w:style w:type="numbering" w:customStyle="1" w:styleId="Bezzoznamu241">
    <w:name w:val="Bez zoznamu241"/>
    <w:next w:val="Bezzoznamu"/>
    <w:uiPriority w:val="99"/>
    <w:semiHidden/>
    <w:unhideWhenUsed/>
    <w:rsid w:val="00D535C9"/>
  </w:style>
  <w:style w:type="numbering" w:customStyle="1" w:styleId="Bezzoznamu1231">
    <w:name w:val="Bez zoznamu1231"/>
    <w:next w:val="Bezzoznamu"/>
    <w:uiPriority w:val="99"/>
    <w:semiHidden/>
    <w:unhideWhenUsed/>
    <w:rsid w:val="00D535C9"/>
  </w:style>
  <w:style w:type="numbering" w:customStyle="1" w:styleId="Bezzoznamu111111">
    <w:name w:val="Bez zoznamu111111"/>
    <w:next w:val="Bezzoznamu"/>
    <w:uiPriority w:val="99"/>
    <w:semiHidden/>
    <w:unhideWhenUsed/>
    <w:rsid w:val="00D535C9"/>
  </w:style>
  <w:style w:type="numbering" w:customStyle="1" w:styleId="Bezseznamu1131">
    <w:name w:val="Bez seznamu1131"/>
    <w:next w:val="Bezzoznamu"/>
    <w:uiPriority w:val="99"/>
    <w:semiHidden/>
    <w:unhideWhenUsed/>
    <w:rsid w:val="00D535C9"/>
  </w:style>
  <w:style w:type="numbering" w:customStyle="1" w:styleId="Bezzoznamu331">
    <w:name w:val="Bez zoznamu331"/>
    <w:next w:val="Bezzoznamu"/>
    <w:uiPriority w:val="99"/>
    <w:semiHidden/>
    <w:unhideWhenUsed/>
    <w:rsid w:val="00D535C9"/>
  </w:style>
  <w:style w:type="numbering" w:customStyle="1" w:styleId="Bezzoznamu1331">
    <w:name w:val="Bez zoznamu1331"/>
    <w:next w:val="Bezzoznamu"/>
    <w:uiPriority w:val="99"/>
    <w:semiHidden/>
    <w:unhideWhenUsed/>
    <w:rsid w:val="00D535C9"/>
  </w:style>
  <w:style w:type="numbering" w:customStyle="1" w:styleId="Bezseznamu1231">
    <w:name w:val="Bez seznamu1231"/>
    <w:next w:val="Bezzoznamu"/>
    <w:uiPriority w:val="99"/>
    <w:semiHidden/>
    <w:unhideWhenUsed/>
    <w:rsid w:val="00D535C9"/>
  </w:style>
  <w:style w:type="numbering" w:customStyle="1" w:styleId="Bezzoznamu11231">
    <w:name w:val="Bez zoznamu11231"/>
    <w:next w:val="Bezzoznamu"/>
    <w:uiPriority w:val="99"/>
    <w:semiHidden/>
    <w:unhideWhenUsed/>
    <w:rsid w:val="00D535C9"/>
  </w:style>
  <w:style w:type="numbering" w:customStyle="1" w:styleId="Bezzoznamu431">
    <w:name w:val="Bez zoznamu431"/>
    <w:next w:val="Bezzoznamu"/>
    <w:uiPriority w:val="99"/>
    <w:semiHidden/>
    <w:unhideWhenUsed/>
    <w:rsid w:val="00D535C9"/>
  </w:style>
  <w:style w:type="numbering" w:customStyle="1" w:styleId="Bezzoznamu1431">
    <w:name w:val="Bez zoznamu1431"/>
    <w:next w:val="Bezzoznamu"/>
    <w:uiPriority w:val="99"/>
    <w:semiHidden/>
    <w:unhideWhenUsed/>
    <w:rsid w:val="00D535C9"/>
  </w:style>
  <w:style w:type="numbering" w:customStyle="1" w:styleId="Bezzoznamu11331">
    <w:name w:val="Bez zoznamu11331"/>
    <w:next w:val="Bezzoznamu"/>
    <w:uiPriority w:val="99"/>
    <w:semiHidden/>
    <w:unhideWhenUsed/>
    <w:rsid w:val="00D535C9"/>
  </w:style>
  <w:style w:type="numbering" w:customStyle="1" w:styleId="Bezseznamu1331">
    <w:name w:val="Bez seznamu1331"/>
    <w:next w:val="Bezzoznamu"/>
    <w:uiPriority w:val="99"/>
    <w:semiHidden/>
    <w:unhideWhenUsed/>
    <w:rsid w:val="00D535C9"/>
  </w:style>
  <w:style w:type="numbering" w:customStyle="1" w:styleId="Bezzoznamu531">
    <w:name w:val="Bez zoznamu531"/>
    <w:next w:val="Bezzoznamu"/>
    <w:uiPriority w:val="99"/>
    <w:semiHidden/>
    <w:unhideWhenUsed/>
    <w:rsid w:val="00D535C9"/>
  </w:style>
  <w:style w:type="numbering" w:customStyle="1" w:styleId="Bezzoznamu1531">
    <w:name w:val="Bez zoznamu1531"/>
    <w:next w:val="Bezzoznamu"/>
    <w:uiPriority w:val="99"/>
    <w:semiHidden/>
    <w:unhideWhenUsed/>
    <w:rsid w:val="00D535C9"/>
  </w:style>
  <w:style w:type="numbering" w:customStyle="1" w:styleId="Bezzoznamu11431">
    <w:name w:val="Bez zoznamu11431"/>
    <w:next w:val="Bezzoznamu"/>
    <w:uiPriority w:val="99"/>
    <w:semiHidden/>
    <w:unhideWhenUsed/>
    <w:rsid w:val="00D535C9"/>
  </w:style>
  <w:style w:type="numbering" w:customStyle="1" w:styleId="Bezseznamu1431">
    <w:name w:val="Bez seznamu1431"/>
    <w:next w:val="Bezzoznamu"/>
    <w:uiPriority w:val="99"/>
    <w:semiHidden/>
    <w:unhideWhenUsed/>
    <w:rsid w:val="00D535C9"/>
  </w:style>
  <w:style w:type="numbering" w:customStyle="1" w:styleId="Bezzoznamu631">
    <w:name w:val="Bez zoznamu631"/>
    <w:next w:val="Bezzoznamu"/>
    <w:uiPriority w:val="99"/>
    <w:semiHidden/>
    <w:unhideWhenUsed/>
    <w:rsid w:val="00D535C9"/>
  </w:style>
  <w:style w:type="numbering" w:customStyle="1" w:styleId="Bezzoznamu1631">
    <w:name w:val="Bez zoznamu1631"/>
    <w:next w:val="Bezzoznamu"/>
    <w:uiPriority w:val="99"/>
    <w:semiHidden/>
    <w:unhideWhenUsed/>
    <w:rsid w:val="00D535C9"/>
  </w:style>
  <w:style w:type="numbering" w:customStyle="1" w:styleId="Bezzoznamu11531">
    <w:name w:val="Bez zoznamu11531"/>
    <w:next w:val="Bezzoznamu"/>
    <w:uiPriority w:val="99"/>
    <w:semiHidden/>
    <w:unhideWhenUsed/>
    <w:rsid w:val="00D535C9"/>
  </w:style>
  <w:style w:type="numbering" w:customStyle="1" w:styleId="Bezseznamu1531">
    <w:name w:val="Bez seznamu1531"/>
    <w:next w:val="Bezzoznamu"/>
    <w:uiPriority w:val="99"/>
    <w:semiHidden/>
    <w:unhideWhenUsed/>
    <w:rsid w:val="00D535C9"/>
  </w:style>
  <w:style w:type="numbering" w:customStyle="1" w:styleId="Bezzoznamu731">
    <w:name w:val="Bez zoznamu731"/>
    <w:next w:val="Bezzoznamu"/>
    <w:uiPriority w:val="99"/>
    <w:semiHidden/>
    <w:unhideWhenUsed/>
    <w:rsid w:val="00D535C9"/>
  </w:style>
  <w:style w:type="numbering" w:customStyle="1" w:styleId="Bezzoznamu1731">
    <w:name w:val="Bez zoznamu1731"/>
    <w:next w:val="Bezzoznamu"/>
    <w:uiPriority w:val="99"/>
    <w:semiHidden/>
    <w:unhideWhenUsed/>
    <w:rsid w:val="00D535C9"/>
  </w:style>
  <w:style w:type="numbering" w:customStyle="1" w:styleId="Bezzoznamu11631">
    <w:name w:val="Bez zoznamu11631"/>
    <w:next w:val="Bezzoznamu"/>
    <w:uiPriority w:val="99"/>
    <w:semiHidden/>
    <w:unhideWhenUsed/>
    <w:rsid w:val="00D535C9"/>
  </w:style>
  <w:style w:type="numbering" w:customStyle="1" w:styleId="Bezseznamu1631">
    <w:name w:val="Bez seznamu1631"/>
    <w:next w:val="Bezzoznamu"/>
    <w:uiPriority w:val="99"/>
    <w:semiHidden/>
    <w:unhideWhenUsed/>
    <w:rsid w:val="00D535C9"/>
  </w:style>
  <w:style w:type="numbering" w:customStyle="1" w:styleId="Bezzoznamu831">
    <w:name w:val="Bez zoznamu831"/>
    <w:next w:val="Bezzoznamu"/>
    <w:uiPriority w:val="99"/>
    <w:semiHidden/>
    <w:unhideWhenUsed/>
    <w:rsid w:val="00D535C9"/>
  </w:style>
  <w:style w:type="numbering" w:customStyle="1" w:styleId="Bezzoznamu1831">
    <w:name w:val="Bez zoznamu1831"/>
    <w:next w:val="Bezzoznamu"/>
    <w:uiPriority w:val="99"/>
    <w:semiHidden/>
    <w:unhideWhenUsed/>
    <w:rsid w:val="00D535C9"/>
  </w:style>
  <w:style w:type="numbering" w:customStyle="1" w:styleId="Bezzoznamu11731">
    <w:name w:val="Bez zoznamu11731"/>
    <w:next w:val="Bezzoznamu"/>
    <w:uiPriority w:val="99"/>
    <w:semiHidden/>
    <w:unhideWhenUsed/>
    <w:rsid w:val="00D535C9"/>
  </w:style>
  <w:style w:type="numbering" w:customStyle="1" w:styleId="Bezseznamu1731">
    <w:name w:val="Bez seznamu1731"/>
    <w:next w:val="Bezzoznamu"/>
    <w:uiPriority w:val="99"/>
    <w:semiHidden/>
    <w:unhideWhenUsed/>
    <w:rsid w:val="00D535C9"/>
  </w:style>
  <w:style w:type="numbering" w:customStyle="1" w:styleId="Bezzoznamu911">
    <w:name w:val="Bez zoznamu911"/>
    <w:next w:val="Bezzoznamu"/>
    <w:uiPriority w:val="99"/>
    <w:semiHidden/>
    <w:unhideWhenUsed/>
    <w:rsid w:val="00D535C9"/>
  </w:style>
  <w:style w:type="numbering" w:customStyle="1" w:styleId="Bezzoznamu1911">
    <w:name w:val="Bez zoznamu1911"/>
    <w:next w:val="Bezzoznamu"/>
    <w:uiPriority w:val="99"/>
    <w:semiHidden/>
    <w:unhideWhenUsed/>
    <w:rsid w:val="00D535C9"/>
  </w:style>
  <w:style w:type="table" w:customStyle="1" w:styleId="GridTable4-Accent11111">
    <w:name w:val="Grid Table 4 - Accent 111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1">
    <w:name w:val="Tabulka s mřížkou 4 – zvýraznění 112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1">
    <w:name w:val="Bez seznamu1811"/>
    <w:next w:val="Bezzoznamu"/>
    <w:uiPriority w:val="99"/>
    <w:semiHidden/>
    <w:unhideWhenUsed/>
    <w:rsid w:val="00D535C9"/>
  </w:style>
  <w:style w:type="table" w:customStyle="1" w:styleId="Svtltabulkaseznamu1zvraznn11111">
    <w:name w:val="Světlá tabulka seznamu 1 – zvýraznění 11111"/>
    <w:basedOn w:val="Normlnatabuka"/>
    <w:uiPriority w:val="46"/>
    <w:rsid w:val="00D535C9"/>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1">
    <w:name w:val="Tabulka s mřížkou 4 – zvýraznění 1111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1">
    <w:name w:val="Svetlé podfarbenie1111"/>
    <w:basedOn w:val="Normlnatabuka"/>
    <w:next w:val="Svetlpodfarbenie4"/>
    <w:uiPriority w:val="60"/>
    <w:rsid w:val="00D535C9"/>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1">
    <w:name w:val="Bez zoznamu11811"/>
    <w:next w:val="Bezzoznamu"/>
    <w:uiPriority w:val="99"/>
    <w:semiHidden/>
    <w:unhideWhenUsed/>
    <w:rsid w:val="00D535C9"/>
  </w:style>
  <w:style w:type="numbering" w:customStyle="1" w:styleId="Bezzoznamu2111">
    <w:name w:val="Bez zoznamu2111"/>
    <w:next w:val="Bezzoznamu"/>
    <w:uiPriority w:val="99"/>
    <w:semiHidden/>
    <w:unhideWhenUsed/>
    <w:rsid w:val="00D535C9"/>
  </w:style>
  <w:style w:type="numbering" w:customStyle="1" w:styleId="Bezzoznamu12111">
    <w:name w:val="Bez zoznamu12111"/>
    <w:next w:val="Bezzoznamu"/>
    <w:uiPriority w:val="99"/>
    <w:semiHidden/>
    <w:unhideWhenUsed/>
    <w:rsid w:val="00D535C9"/>
  </w:style>
  <w:style w:type="numbering" w:customStyle="1" w:styleId="Bezzoznamu111211">
    <w:name w:val="Bez zoznamu111211"/>
    <w:next w:val="Bezzoznamu"/>
    <w:uiPriority w:val="99"/>
    <w:semiHidden/>
    <w:unhideWhenUsed/>
    <w:rsid w:val="00D535C9"/>
  </w:style>
  <w:style w:type="numbering" w:customStyle="1" w:styleId="Bezseznamu11111">
    <w:name w:val="Bez seznamu11111"/>
    <w:next w:val="Bezzoznamu"/>
    <w:uiPriority w:val="99"/>
    <w:semiHidden/>
    <w:unhideWhenUsed/>
    <w:rsid w:val="00D535C9"/>
  </w:style>
  <w:style w:type="numbering" w:customStyle="1" w:styleId="Bezzoznamu3111">
    <w:name w:val="Bez zoznamu3111"/>
    <w:next w:val="Bezzoznamu"/>
    <w:uiPriority w:val="99"/>
    <w:semiHidden/>
    <w:unhideWhenUsed/>
    <w:rsid w:val="00D535C9"/>
  </w:style>
  <w:style w:type="numbering" w:customStyle="1" w:styleId="Bezzoznamu13111">
    <w:name w:val="Bez zoznamu13111"/>
    <w:next w:val="Bezzoznamu"/>
    <w:uiPriority w:val="99"/>
    <w:semiHidden/>
    <w:unhideWhenUsed/>
    <w:rsid w:val="00D535C9"/>
  </w:style>
  <w:style w:type="numbering" w:customStyle="1" w:styleId="Bezseznamu12111">
    <w:name w:val="Bez seznamu12111"/>
    <w:next w:val="Bezzoznamu"/>
    <w:uiPriority w:val="99"/>
    <w:semiHidden/>
    <w:unhideWhenUsed/>
    <w:rsid w:val="00D535C9"/>
  </w:style>
  <w:style w:type="numbering" w:customStyle="1" w:styleId="Bezzoznamu112111">
    <w:name w:val="Bez zoznamu112111"/>
    <w:next w:val="Bezzoznamu"/>
    <w:uiPriority w:val="99"/>
    <w:semiHidden/>
    <w:unhideWhenUsed/>
    <w:rsid w:val="00D535C9"/>
  </w:style>
  <w:style w:type="numbering" w:customStyle="1" w:styleId="Bezzoznamu4111">
    <w:name w:val="Bez zoznamu4111"/>
    <w:next w:val="Bezzoznamu"/>
    <w:uiPriority w:val="99"/>
    <w:semiHidden/>
    <w:unhideWhenUsed/>
    <w:rsid w:val="00D535C9"/>
  </w:style>
  <w:style w:type="numbering" w:customStyle="1" w:styleId="Bezzoznamu14111">
    <w:name w:val="Bez zoznamu14111"/>
    <w:next w:val="Bezzoznamu"/>
    <w:uiPriority w:val="99"/>
    <w:semiHidden/>
    <w:unhideWhenUsed/>
    <w:rsid w:val="00D535C9"/>
  </w:style>
  <w:style w:type="numbering" w:customStyle="1" w:styleId="Bezzoznamu113111">
    <w:name w:val="Bez zoznamu113111"/>
    <w:next w:val="Bezzoznamu"/>
    <w:uiPriority w:val="99"/>
    <w:semiHidden/>
    <w:unhideWhenUsed/>
    <w:rsid w:val="00D535C9"/>
  </w:style>
  <w:style w:type="numbering" w:customStyle="1" w:styleId="Bezseznamu13111">
    <w:name w:val="Bez seznamu13111"/>
    <w:next w:val="Bezzoznamu"/>
    <w:uiPriority w:val="99"/>
    <w:semiHidden/>
    <w:unhideWhenUsed/>
    <w:rsid w:val="00D535C9"/>
  </w:style>
  <w:style w:type="numbering" w:customStyle="1" w:styleId="Bezzoznamu5111">
    <w:name w:val="Bez zoznamu5111"/>
    <w:next w:val="Bezzoznamu"/>
    <w:uiPriority w:val="99"/>
    <w:semiHidden/>
    <w:unhideWhenUsed/>
    <w:rsid w:val="00D535C9"/>
  </w:style>
  <w:style w:type="numbering" w:customStyle="1" w:styleId="Bezzoznamu15111">
    <w:name w:val="Bez zoznamu15111"/>
    <w:next w:val="Bezzoznamu"/>
    <w:uiPriority w:val="99"/>
    <w:semiHidden/>
    <w:unhideWhenUsed/>
    <w:rsid w:val="00D535C9"/>
  </w:style>
  <w:style w:type="numbering" w:customStyle="1" w:styleId="Bezzoznamu114111">
    <w:name w:val="Bez zoznamu114111"/>
    <w:next w:val="Bezzoznamu"/>
    <w:uiPriority w:val="99"/>
    <w:semiHidden/>
    <w:unhideWhenUsed/>
    <w:rsid w:val="00D535C9"/>
  </w:style>
  <w:style w:type="numbering" w:customStyle="1" w:styleId="Bezseznamu14111">
    <w:name w:val="Bez seznamu14111"/>
    <w:next w:val="Bezzoznamu"/>
    <w:uiPriority w:val="99"/>
    <w:semiHidden/>
    <w:unhideWhenUsed/>
    <w:rsid w:val="00D535C9"/>
  </w:style>
  <w:style w:type="numbering" w:customStyle="1" w:styleId="Bezzoznamu6111">
    <w:name w:val="Bez zoznamu6111"/>
    <w:next w:val="Bezzoznamu"/>
    <w:uiPriority w:val="99"/>
    <w:semiHidden/>
    <w:unhideWhenUsed/>
    <w:rsid w:val="00D535C9"/>
  </w:style>
  <w:style w:type="numbering" w:customStyle="1" w:styleId="Bezzoznamu16111">
    <w:name w:val="Bez zoznamu16111"/>
    <w:next w:val="Bezzoznamu"/>
    <w:uiPriority w:val="99"/>
    <w:semiHidden/>
    <w:unhideWhenUsed/>
    <w:rsid w:val="00D535C9"/>
  </w:style>
  <w:style w:type="numbering" w:customStyle="1" w:styleId="Bezzoznamu115111">
    <w:name w:val="Bez zoznamu115111"/>
    <w:next w:val="Bezzoznamu"/>
    <w:uiPriority w:val="99"/>
    <w:semiHidden/>
    <w:unhideWhenUsed/>
    <w:rsid w:val="00D535C9"/>
  </w:style>
  <w:style w:type="numbering" w:customStyle="1" w:styleId="Bezseznamu15111">
    <w:name w:val="Bez seznamu15111"/>
    <w:next w:val="Bezzoznamu"/>
    <w:uiPriority w:val="99"/>
    <w:semiHidden/>
    <w:unhideWhenUsed/>
    <w:rsid w:val="00D535C9"/>
  </w:style>
  <w:style w:type="numbering" w:customStyle="1" w:styleId="Bezzoznamu7111">
    <w:name w:val="Bez zoznamu7111"/>
    <w:next w:val="Bezzoznamu"/>
    <w:uiPriority w:val="99"/>
    <w:semiHidden/>
    <w:unhideWhenUsed/>
    <w:rsid w:val="00D535C9"/>
  </w:style>
  <w:style w:type="numbering" w:customStyle="1" w:styleId="Bezzoznamu17111">
    <w:name w:val="Bez zoznamu17111"/>
    <w:next w:val="Bezzoznamu"/>
    <w:uiPriority w:val="99"/>
    <w:semiHidden/>
    <w:unhideWhenUsed/>
    <w:rsid w:val="00D535C9"/>
  </w:style>
  <w:style w:type="numbering" w:customStyle="1" w:styleId="Bezzoznamu116111">
    <w:name w:val="Bez zoznamu116111"/>
    <w:next w:val="Bezzoznamu"/>
    <w:uiPriority w:val="99"/>
    <w:semiHidden/>
    <w:unhideWhenUsed/>
    <w:rsid w:val="00D535C9"/>
  </w:style>
  <w:style w:type="numbering" w:customStyle="1" w:styleId="Bezseznamu16111">
    <w:name w:val="Bez seznamu16111"/>
    <w:next w:val="Bezzoznamu"/>
    <w:uiPriority w:val="99"/>
    <w:semiHidden/>
    <w:unhideWhenUsed/>
    <w:rsid w:val="00D535C9"/>
  </w:style>
  <w:style w:type="numbering" w:customStyle="1" w:styleId="Bezzoznamu8111">
    <w:name w:val="Bez zoznamu8111"/>
    <w:next w:val="Bezzoznamu"/>
    <w:uiPriority w:val="99"/>
    <w:semiHidden/>
    <w:unhideWhenUsed/>
    <w:rsid w:val="00D535C9"/>
  </w:style>
  <w:style w:type="numbering" w:customStyle="1" w:styleId="Bezzoznamu18111">
    <w:name w:val="Bez zoznamu18111"/>
    <w:next w:val="Bezzoznamu"/>
    <w:uiPriority w:val="99"/>
    <w:semiHidden/>
    <w:unhideWhenUsed/>
    <w:rsid w:val="00D535C9"/>
  </w:style>
  <w:style w:type="numbering" w:customStyle="1" w:styleId="Bezzoznamu117111">
    <w:name w:val="Bez zoznamu117111"/>
    <w:next w:val="Bezzoznamu"/>
    <w:uiPriority w:val="99"/>
    <w:semiHidden/>
    <w:unhideWhenUsed/>
    <w:rsid w:val="00D535C9"/>
  </w:style>
  <w:style w:type="numbering" w:customStyle="1" w:styleId="Bezseznamu17111">
    <w:name w:val="Bez seznamu17111"/>
    <w:next w:val="Bezzoznamu"/>
    <w:uiPriority w:val="99"/>
    <w:semiHidden/>
    <w:unhideWhenUsed/>
    <w:rsid w:val="00D535C9"/>
  </w:style>
  <w:style w:type="table" w:customStyle="1" w:styleId="Svetlpodfarbenie211">
    <w:name w:val="Svetlé podfarbenie211"/>
    <w:basedOn w:val="Normlnatabuka"/>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1">
    <w:name w:val="Mriežka tabuľky311"/>
    <w:basedOn w:val="Normlnatabuka"/>
    <w:next w:val="Mriekatabuky"/>
    <w:uiPriority w:val="59"/>
    <w:rsid w:val="00D535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1">
    <w:name w:val="Bez zoznamu1011"/>
    <w:next w:val="Bezzoznamu"/>
    <w:uiPriority w:val="99"/>
    <w:semiHidden/>
    <w:unhideWhenUsed/>
    <w:rsid w:val="00D535C9"/>
  </w:style>
  <w:style w:type="table" w:customStyle="1" w:styleId="Mriekatabuky411">
    <w:name w:val="Mriežka tabuľky411"/>
    <w:basedOn w:val="Normlnatabuka"/>
    <w:next w:val="Mriekatabuky"/>
    <w:uiPriority w:val="39"/>
    <w:rsid w:val="00D535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1">
    <w:name w:val="Bez zoznamu11011"/>
    <w:next w:val="Bezzoznamu"/>
    <w:uiPriority w:val="99"/>
    <w:semiHidden/>
    <w:unhideWhenUsed/>
    <w:rsid w:val="00D535C9"/>
  </w:style>
  <w:style w:type="table" w:customStyle="1" w:styleId="GridTable4-Accent11211">
    <w:name w:val="Grid Table 4 - Accent 112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1">
    <w:name w:val="Tabulka s mřížkou 4 – zvýraznění 113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1">
    <w:name w:val="Střední seznam 1 – zvýraznění 11211"/>
    <w:basedOn w:val="Normlnatabuka"/>
    <w:uiPriority w:val="65"/>
    <w:rsid w:val="00D535C9"/>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1">
    <w:name w:val="Bez seznamu1911"/>
    <w:next w:val="Bezzoznamu"/>
    <w:uiPriority w:val="99"/>
    <w:semiHidden/>
    <w:unhideWhenUsed/>
    <w:rsid w:val="00D535C9"/>
  </w:style>
  <w:style w:type="table" w:customStyle="1" w:styleId="Svtltabulkaseznamu1zvraznn11211">
    <w:name w:val="Světlá tabulka seznamu 1 – zvýraznění 11211"/>
    <w:basedOn w:val="Normlnatabuka"/>
    <w:uiPriority w:val="46"/>
    <w:rsid w:val="00D535C9"/>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1">
    <w:name w:val="Tabulka s mřížkou 4 – zvýraznění 111211"/>
    <w:basedOn w:val="Normlnatabuka"/>
    <w:uiPriority w:val="49"/>
    <w:rsid w:val="00D535C9"/>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1">
    <w:name w:val="Svetlé podfarbenie1211"/>
    <w:basedOn w:val="Normlnatabuka"/>
    <w:next w:val="Svetlpodfarbenie4"/>
    <w:uiPriority w:val="60"/>
    <w:rsid w:val="00D535C9"/>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1">
    <w:name w:val="Svetlé podfarbenie311"/>
    <w:basedOn w:val="Normlnatabuka"/>
    <w:next w:val="Svetlpodfarbenie4"/>
    <w:uiPriority w:val="60"/>
    <w:rsid w:val="00D535C9"/>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1">
    <w:name w:val="Bez zoznamu11911"/>
    <w:next w:val="Bezzoznamu"/>
    <w:uiPriority w:val="99"/>
    <w:semiHidden/>
    <w:unhideWhenUsed/>
    <w:rsid w:val="00D535C9"/>
  </w:style>
  <w:style w:type="numbering" w:customStyle="1" w:styleId="Bezzoznamu2211">
    <w:name w:val="Bez zoznamu2211"/>
    <w:next w:val="Bezzoznamu"/>
    <w:uiPriority w:val="99"/>
    <w:semiHidden/>
    <w:unhideWhenUsed/>
    <w:rsid w:val="00D535C9"/>
  </w:style>
  <w:style w:type="numbering" w:customStyle="1" w:styleId="Bezzoznamu12211">
    <w:name w:val="Bez zoznamu12211"/>
    <w:next w:val="Bezzoznamu"/>
    <w:uiPriority w:val="99"/>
    <w:semiHidden/>
    <w:unhideWhenUsed/>
    <w:rsid w:val="00D535C9"/>
  </w:style>
  <w:style w:type="numbering" w:customStyle="1" w:styleId="Bezzoznamu111311">
    <w:name w:val="Bez zoznamu111311"/>
    <w:next w:val="Bezzoznamu"/>
    <w:uiPriority w:val="99"/>
    <w:semiHidden/>
    <w:unhideWhenUsed/>
    <w:rsid w:val="00D535C9"/>
  </w:style>
  <w:style w:type="numbering" w:customStyle="1" w:styleId="Bezseznamu11211">
    <w:name w:val="Bez seznamu11211"/>
    <w:next w:val="Bezzoznamu"/>
    <w:uiPriority w:val="99"/>
    <w:semiHidden/>
    <w:unhideWhenUsed/>
    <w:rsid w:val="00D535C9"/>
  </w:style>
  <w:style w:type="numbering" w:customStyle="1" w:styleId="Bezzoznamu3211">
    <w:name w:val="Bez zoznamu3211"/>
    <w:next w:val="Bezzoznamu"/>
    <w:uiPriority w:val="99"/>
    <w:semiHidden/>
    <w:unhideWhenUsed/>
    <w:rsid w:val="00D535C9"/>
  </w:style>
  <w:style w:type="numbering" w:customStyle="1" w:styleId="Bezzoznamu13211">
    <w:name w:val="Bez zoznamu13211"/>
    <w:next w:val="Bezzoznamu"/>
    <w:uiPriority w:val="99"/>
    <w:semiHidden/>
    <w:unhideWhenUsed/>
    <w:rsid w:val="00D535C9"/>
  </w:style>
  <w:style w:type="numbering" w:customStyle="1" w:styleId="Bezseznamu12211">
    <w:name w:val="Bez seznamu12211"/>
    <w:next w:val="Bezzoznamu"/>
    <w:uiPriority w:val="99"/>
    <w:semiHidden/>
    <w:unhideWhenUsed/>
    <w:rsid w:val="00D535C9"/>
  </w:style>
  <w:style w:type="numbering" w:customStyle="1" w:styleId="Bezzoznamu112211">
    <w:name w:val="Bez zoznamu112211"/>
    <w:next w:val="Bezzoznamu"/>
    <w:uiPriority w:val="99"/>
    <w:semiHidden/>
    <w:unhideWhenUsed/>
    <w:rsid w:val="00D535C9"/>
  </w:style>
  <w:style w:type="numbering" w:customStyle="1" w:styleId="Bezzoznamu4211">
    <w:name w:val="Bez zoznamu4211"/>
    <w:next w:val="Bezzoznamu"/>
    <w:uiPriority w:val="99"/>
    <w:semiHidden/>
    <w:unhideWhenUsed/>
    <w:rsid w:val="00D535C9"/>
  </w:style>
  <w:style w:type="numbering" w:customStyle="1" w:styleId="Bezzoznamu14211">
    <w:name w:val="Bez zoznamu14211"/>
    <w:next w:val="Bezzoznamu"/>
    <w:uiPriority w:val="99"/>
    <w:semiHidden/>
    <w:unhideWhenUsed/>
    <w:rsid w:val="00D535C9"/>
  </w:style>
  <w:style w:type="numbering" w:customStyle="1" w:styleId="Bezzoznamu113211">
    <w:name w:val="Bez zoznamu113211"/>
    <w:next w:val="Bezzoznamu"/>
    <w:uiPriority w:val="99"/>
    <w:semiHidden/>
    <w:unhideWhenUsed/>
    <w:rsid w:val="00D535C9"/>
  </w:style>
  <w:style w:type="numbering" w:customStyle="1" w:styleId="Bezseznamu13211">
    <w:name w:val="Bez seznamu13211"/>
    <w:next w:val="Bezzoznamu"/>
    <w:uiPriority w:val="99"/>
    <w:semiHidden/>
    <w:unhideWhenUsed/>
    <w:rsid w:val="00D535C9"/>
  </w:style>
  <w:style w:type="numbering" w:customStyle="1" w:styleId="Bezzoznamu5211">
    <w:name w:val="Bez zoznamu5211"/>
    <w:next w:val="Bezzoznamu"/>
    <w:uiPriority w:val="99"/>
    <w:semiHidden/>
    <w:unhideWhenUsed/>
    <w:rsid w:val="00D535C9"/>
  </w:style>
  <w:style w:type="numbering" w:customStyle="1" w:styleId="Bezzoznamu15211">
    <w:name w:val="Bez zoznamu15211"/>
    <w:next w:val="Bezzoznamu"/>
    <w:uiPriority w:val="99"/>
    <w:semiHidden/>
    <w:unhideWhenUsed/>
    <w:rsid w:val="00D535C9"/>
  </w:style>
  <w:style w:type="numbering" w:customStyle="1" w:styleId="Bezzoznamu114211">
    <w:name w:val="Bez zoznamu114211"/>
    <w:next w:val="Bezzoznamu"/>
    <w:uiPriority w:val="99"/>
    <w:semiHidden/>
    <w:unhideWhenUsed/>
    <w:rsid w:val="00D535C9"/>
  </w:style>
  <w:style w:type="numbering" w:customStyle="1" w:styleId="Bezseznamu14211">
    <w:name w:val="Bez seznamu14211"/>
    <w:next w:val="Bezzoznamu"/>
    <w:uiPriority w:val="99"/>
    <w:semiHidden/>
    <w:unhideWhenUsed/>
    <w:rsid w:val="00D535C9"/>
  </w:style>
  <w:style w:type="numbering" w:customStyle="1" w:styleId="Bezzoznamu6211">
    <w:name w:val="Bez zoznamu6211"/>
    <w:next w:val="Bezzoznamu"/>
    <w:uiPriority w:val="99"/>
    <w:semiHidden/>
    <w:unhideWhenUsed/>
    <w:rsid w:val="00D535C9"/>
  </w:style>
  <w:style w:type="numbering" w:customStyle="1" w:styleId="Bezzoznamu16211">
    <w:name w:val="Bez zoznamu16211"/>
    <w:next w:val="Bezzoznamu"/>
    <w:uiPriority w:val="99"/>
    <w:semiHidden/>
    <w:unhideWhenUsed/>
    <w:rsid w:val="00D535C9"/>
  </w:style>
  <w:style w:type="numbering" w:customStyle="1" w:styleId="Bezzoznamu115211">
    <w:name w:val="Bez zoznamu115211"/>
    <w:next w:val="Bezzoznamu"/>
    <w:uiPriority w:val="99"/>
    <w:semiHidden/>
    <w:unhideWhenUsed/>
    <w:rsid w:val="00D535C9"/>
  </w:style>
  <w:style w:type="numbering" w:customStyle="1" w:styleId="Bezseznamu15211">
    <w:name w:val="Bez seznamu15211"/>
    <w:next w:val="Bezzoznamu"/>
    <w:uiPriority w:val="99"/>
    <w:semiHidden/>
    <w:unhideWhenUsed/>
    <w:rsid w:val="00D535C9"/>
  </w:style>
  <w:style w:type="numbering" w:customStyle="1" w:styleId="Bezzoznamu7211">
    <w:name w:val="Bez zoznamu7211"/>
    <w:next w:val="Bezzoznamu"/>
    <w:uiPriority w:val="99"/>
    <w:semiHidden/>
    <w:unhideWhenUsed/>
    <w:rsid w:val="00D535C9"/>
  </w:style>
  <w:style w:type="numbering" w:customStyle="1" w:styleId="Bezzoznamu17211">
    <w:name w:val="Bez zoznamu17211"/>
    <w:next w:val="Bezzoznamu"/>
    <w:uiPriority w:val="99"/>
    <w:semiHidden/>
    <w:unhideWhenUsed/>
    <w:rsid w:val="00D535C9"/>
  </w:style>
  <w:style w:type="numbering" w:customStyle="1" w:styleId="Bezzoznamu116211">
    <w:name w:val="Bez zoznamu116211"/>
    <w:next w:val="Bezzoznamu"/>
    <w:uiPriority w:val="99"/>
    <w:semiHidden/>
    <w:unhideWhenUsed/>
    <w:rsid w:val="00D535C9"/>
  </w:style>
  <w:style w:type="numbering" w:customStyle="1" w:styleId="Bezseznamu16211">
    <w:name w:val="Bez seznamu16211"/>
    <w:next w:val="Bezzoznamu"/>
    <w:uiPriority w:val="99"/>
    <w:semiHidden/>
    <w:unhideWhenUsed/>
    <w:rsid w:val="00D535C9"/>
  </w:style>
  <w:style w:type="numbering" w:customStyle="1" w:styleId="Bezzoznamu8211">
    <w:name w:val="Bez zoznamu8211"/>
    <w:next w:val="Bezzoznamu"/>
    <w:uiPriority w:val="99"/>
    <w:semiHidden/>
    <w:unhideWhenUsed/>
    <w:rsid w:val="00D535C9"/>
  </w:style>
  <w:style w:type="numbering" w:customStyle="1" w:styleId="Bezzoznamu18211">
    <w:name w:val="Bez zoznamu18211"/>
    <w:next w:val="Bezzoznamu"/>
    <w:uiPriority w:val="99"/>
    <w:semiHidden/>
    <w:unhideWhenUsed/>
    <w:rsid w:val="00D535C9"/>
  </w:style>
  <w:style w:type="numbering" w:customStyle="1" w:styleId="Bezzoznamu117211">
    <w:name w:val="Bez zoznamu117211"/>
    <w:next w:val="Bezzoznamu"/>
    <w:uiPriority w:val="99"/>
    <w:semiHidden/>
    <w:unhideWhenUsed/>
    <w:rsid w:val="00D535C9"/>
  </w:style>
  <w:style w:type="numbering" w:customStyle="1" w:styleId="Bezseznamu17211">
    <w:name w:val="Bez seznamu17211"/>
    <w:next w:val="Bezzoznamu"/>
    <w:uiPriority w:val="99"/>
    <w:semiHidden/>
    <w:unhideWhenUsed/>
    <w:rsid w:val="00D535C9"/>
  </w:style>
  <w:style w:type="table" w:customStyle="1" w:styleId="Mriekatabuky511">
    <w:name w:val="Mriežka tabuľky511"/>
    <w:basedOn w:val="Normlnatabuka"/>
    <w:next w:val="Mriekatabuky"/>
    <w:uiPriority w:val="59"/>
    <w:rsid w:val="00D535C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7">
    <w:name w:val="Bez zoznamu27"/>
    <w:next w:val="Bezzoznamu"/>
    <w:uiPriority w:val="99"/>
    <w:semiHidden/>
    <w:unhideWhenUsed/>
    <w:rsid w:val="00A0382A"/>
  </w:style>
  <w:style w:type="numbering" w:customStyle="1" w:styleId="Bezzoznamu126">
    <w:name w:val="Bez zoznamu126"/>
    <w:next w:val="Bezzoznamu"/>
    <w:uiPriority w:val="99"/>
    <w:semiHidden/>
    <w:unhideWhenUsed/>
    <w:rsid w:val="00A0382A"/>
  </w:style>
  <w:style w:type="table" w:customStyle="1" w:styleId="Mriekatabuky9">
    <w:name w:val="Mriežka tabuľky9"/>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3">
    <w:name w:val="Mriežka tabuľky13"/>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7">
    <w:name w:val="Bez zoznamu1117"/>
    <w:next w:val="Bezzoznamu"/>
    <w:uiPriority w:val="99"/>
    <w:semiHidden/>
    <w:unhideWhenUsed/>
    <w:rsid w:val="00A0382A"/>
  </w:style>
  <w:style w:type="table" w:customStyle="1" w:styleId="13">
    <w:name w:val="13"/>
    <w:basedOn w:val="Normlnatabuka"/>
    <w:rsid w:val="00A0382A"/>
    <w:rPr>
      <w:rFonts w:ascii="Times New Roman" w:hAnsi="Times New Roman"/>
      <w:color w:val="000000"/>
      <w:sz w:val="24"/>
      <w:szCs w:val="24"/>
    </w:rPr>
    <w:tblPr>
      <w:tblStyleRowBandSize w:val="1"/>
      <w:tblStyleColBandSize w:val="1"/>
    </w:tblPr>
  </w:style>
  <w:style w:type="table" w:customStyle="1" w:styleId="GridTable4-Accent115">
    <w:name w:val="Grid Table 4 - Accent 115"/>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3">
    <w:name w:val="Mriežka tabuľky23"/>
    <w:basedOn w:val="Normlnatabuka"/>
    <w:next w:val="Mriekatabuky"/>
    <w:uiPriority w:val="39"/>
    <w:rsid w:val="00A0382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6">
    <w:name w:val="Tabulka s mřížkou 4 – zvýraznění 116"/>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5">
    <w:name w:val="Střední seznam 1 – zvýraznění 115"/>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6">
    <w:name w:val="Bez seznamu116"/>
    <w:next w:val="Bezzoznamu"/>
    <w:uiPriority w:val="99"/>
    <w:semiHidden/>
    <w:unhideWhenUsed/>
    <w:rsid w:val="00A0382A"/>
  </w:style>
  <w:style w:type="table" w:customStyle="1" w:styleId="Mkatabulky13">
    <w:name w:val="Mřížka tabulky13"/>
    <w:basedOn w:val="Normlnatabuka"/>
    <w:next w:val="Mriekatabuky"/>
    <w:uiPriority w:val="39"/>
    <w:rsid w:val="00A0382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3">
    <w:name w:val="Mriežka tabuľky 83"/>
    <w:basedOn w:val="Normlnatabuka"/>
    <w:next w:val="Mriekatabuky8"/>
    <w:rsid w:val="00A0382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3">
    <w:name w:val="Světlý seznam – zvýraznění 113"/>
    <w:basedOn w:val="Normlnatabuka"/>
    <w:uiPriority w:val="61"/>
    <w:rsid w:val="00A0382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3">
    <w:name w:val="Střední seznam 1 – zvýraznění 1113"/>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3">
    <w:name w:val="Světlé stínování – zvýraznění 113"/>
    <w:basedOn w:val="Normlnatabuka"/>
    <w:uiPriority w:val="60"/>
    <w:rsid w:val="00A0382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3">
    <w:name w:val="Světlý seznam13"/>
    <w:basedOn w:val="Normlnatabuka"/>
    <w:uiPriority w:val="61"/>
    <w:rsid w:val="00A0382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3">
    <w:name w:val="Světlé stínování13"/>
    <w:basedOn w:val="Normlnatabuka"/>
    <w:uiPriority w:val="60"/>
    <w:rsid w:val="00A0382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3">
    <w:name w:val="Barevná mřížka13"/>
    <w:basedOn w:val="Normlnatabuka"/>
    <w:uiPriority w:val="73"/>
    <w:rsid w:val="00A0382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5">
    <w:name w:val="Světlá tabulka seznamu 1 – zvýraznění 115"/>
    <w:basedOn w:val="Normlnatabuka"/>
    <w:uiPriority w:val="46"/>
    <w:rsid w:val="00A0382A"/>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5">
    <w:name w:val="Tabulka s mřížkou 4 – zvýraznění 1115"/>
    <w:basedOn w:val="Normlnatabuka"/>
    <w:uiPriority w:val="49"/>
    <w:rsid w:val="00A0382A"/>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5">
    <w:name w:val="Svetlé podfarbenie15"/>
    <w:basedOn w:val="Normlnatabuka"/>
    <w:next w:val="Svetlpodfarbenie4"/>
    <w:uiPriority w:val="60"/>
    <w:rsid w:val="00A0382A"/>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3">
    <w:name w:val="Svetlé podfarbenie43"/>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8">
    <w:name w:val="Bez zoznamu1118"/>
    <w:next w:val="Bezzoznamu"/>
    <w:uiPriority w:val="99"/>
    <w:semiHidden/>
    <w:unhideWhenUsed/>
    <w:rsid w:val="00A0382A"/>
  </w:style>
  <w:style w:type="numbering" w:customStyle="1" w:styleId="Bezzoznamu28">
    <w:name w:val="Bez zoznamu28"/>
    <w:next w:val="Bezzoznamu"/>
    <w:uiPriority w:val="99"/>
    <w:semiHidden/>
    <w:unhideWhenUsed/>
    <w:rsid w:val="00A0382A"/>
  </w:style>
  <w:style w:type="numbering" w:customStyle="1" w:styleId="Bezzoznamu127">
    <w:name w:val="Bez zoznamu127"/>
    <w:next w:val="Bezzoznamu"/>
    <w:uiPriority w:val="99"/>
    <w:semiHidden/>
    <w:unhideWhenUsed/>
    <w:rsid w:val="00A0382A"/>
  </w:style>
  <w:style w:type="numbering" w:customStyle="1" w:styleId="Bezzoznamu11113">
    <w:name w:val="Bez zoznamu11113"/>
    <w:next w:val="Bezzoznamu"/>
    <w:uiPriority w:val="99"/>
    <w:semiHidden/>
    <w:unhideWhenUsed/>
    <w:rsid w:val="00A0382A"/>
  </w:style>
  <w:style w:type="numbering" w:customStyle="1" w:styleId="Bezseznamu117">
    <w:name w:val="Bez seznamu117"/>
    <w:next w:val="Bezzoznamu"/>
    <w:uiPriority w:val="99"/>
    <w:semiHidden/>
    <w:unhideWhenUsed/>
    <w:rsid w:val="00A0382A"/>
  </w:style>
  <w:style w:type="numbering" w:customStyle="1" w:styleId="Bezzoznamu35">
    <w:name w:val="Bez zoznamu35"/>
    <w:next w:val="Bezzoznamu"/>
    <w:uiPriority w:val="99"/>
    <w:semiHidden/>
    <w:unhideWhenUsed/>
    <w:rsid w:val="00A0382A"/>
  </w:style>
  <w:style w:type="numbering" w:customStyle="1" w:styleId="Bezzoznamu135">
    <w:name w:val="Bez zoznamu135"/>
    <w:next w:val="Bezzoznamu"/>
    <w:uiPriority w:val="99"/>
    <w:semiHidden/>
    <w:unhideWhenUsed/>
    <w:rsid w:val="00A0382A"/>
  </w:style>
  <w:style w:type="numbering" w:customStyle="1" w:styleId="Bezseznamu125">
    <w:name w:val="Bez seznamu125"/>
    <w:next w:val="Bezzoznamu"/>
    <w:uiPriority w:val="99"/>
    <w:semiHidden/>
    <w:unhideWhenUsed/>
    <w:rsid w:val="00A0382A"/>
  </w:style>
  <w:style w:type="numbering" w:customStyle="1" w:styleId="Bezzoznamu1125">
    <w:name w:val="Bez zoznamu1125"/>
    <w:next w:val="Bezzoznamu"/>
    <w:uiPriority w:val="99"/>
    <w:semiHidden/>
    <w:unhideWhenUsed/>
    <w:rsid w:val="00A0382A"/>
  </w:style>
  <w:style w:type="numbering" w:customStyle="1" w:styleId="Bezzoznamu45">
    <w:name w:val="Bez zoznamu45"/>
    <w:next w:val="Bezzoznamu"/>
    <w:uiPriority w:val="99"/>
    <w:semiHidden/>
    <w:unhideWhenUsed/>
    <w:rsid w:val="00A0382A"/>
  </w:style>
  <w:style w:type="numbering" w:customStyle="1" w:styleId="Bezzoznamu145">
    <w:name w:val="Bez zoznamu145"/>
    <w:next w:val="Bezzoznamu"/>
    <w:uiPriority w:val="99"/>
    <w:semiHidden/>
    <w:unhideWhenUsed/>
    <w:rsid w:val="00A0382A"/>
  </w:style>
  <w:style w:type="numbering" w:customStyle="1" w:styleId="Bezzoznamu1135">
    <w:name w:val="Bez zoznamu1135"/>
    <w:next w:val="Bezzoznamu"/>
    <w:uiPriority w:val="99"/>
    <w:semiHidden/>
    <w:unhideWhenUsed/>
    <w:rsid w:val="00A0382A"/>
  </w:style>
  <w:style w:type="numbering" w:customStyle="1" w:styleId="Bezseznamu135">
    <w:name w:val="Bez seznamu135"/>
    <w:next w:val="Bezzoznamu"/>
    <w:uiPriority w:val="99"/>
    <w:semiHidden/>
    <w:unhideWhenUsed/>
    <w:rsid w:val="00A0382A"/>
  </w:style>
  <w:style w:type="numbering" w:customStyle="1" w:styleId="Bezzoznamu55">
    <w:name w:val="Bez zoznamu55"/>
    <w:next w:val="Bezzoznamu"/>
    <w:uiPriority w:val="99"/>
    <w:semiHidden/>
    <w:unhideWhenUsed/>
    <w:rsid w:val="00A0382A"/>
  </w:style>
  <w:style w:type="numbering" w:customStyle="1" w:styleId="Bezzoznamu155">
    <w:name w:val="Bez zoznamu155"/>
    <w:next w:val="Bezzoznamu"/>
    <w:uiPriority w:val="99"/>
    <w:semiHidden/>
    <w:unhideWhenUsed/>
    <w:rsid w:val="00A0382A"/>
  </w:style>
  <w:style w:type="numbering" w:customStyle="1" w:styleId="Bezzoznamu1145">
    <w:name w:val="Bez zoznamu1145"/>
    <w:next w:val="Bezzoznamu"/>
    <w:uiPriority w:val="99"/>
    <w:semiHidden/>
    <w:unhideWhenUsed/>
    <w:rsid w:val="00A0382A"/>
  </w:style>
  <w:style w:type="numbering" w:customStyle="1" w:styleId="Bezseznamu145">
    <w:name w:val="Bez seznamu145"/>
    <w:next w:val="Bezzoznamu"/>
    <w:uiPriority w:val="99"/>
    <w:semiHidden/>
    <w:unhideWhenUsed/>
    <w:rsid w:val="00A0382A"/>
  </w:style>
  <w:style w:type="numbering" w:customStyle="1" w:styleId="Bezzoznamu65">
    <w:name w:val="Bez zoznamu65"/>
    <w:next w:val="Bezzoznamu"/>
    <w:uiPriority w:val="99"/>
    <w:semiHidden/>
    <w:unhideWhenUsed/>
    <w:rsid w:val="00A0382A"/>
  </w:style>
  <w:style w:type="numbering" w:customStyle="1" w:styleId="Bezzoznamu165">
    <w:name w:val="Bez zoznamu165"/>
    <w:next w:val="Bezzoznamu"/>
    <w:uiPriority w:val="99"/>
    <w:semiHidden/>
    <w:unhideWhenUsed/>
    <w:rsid w:val="00A0382A"/>
  </w:style>
  <w:style w:type="numbering" w:customStyle="1" w:styleId="Bezzoznamu1155">
    <w:name w:val="Bez zoznamu1155"/>
    <w:next w:val="Bezzoznamu"/>
    <w:uiPriority w:val="99"/>
    <w:semiHidden/>
    <w:unhideWhenUsed/>
    <w:rsid w:val="00A0382A"/>
  </w:style>
  <w:style w:type="numbering" w:customStyle="1" w:styleId="Bezseznamu155">
    <w:name w:val="Bez seznamu155"/>
    <w:next w:val="Bezzoznamu"/>
    <w:uiPriority w:val="99"/>
    <w:semiHidden/>
    <w:unhideWhenUsed/>
    <w:rsid w:val="00A0382A"/>
  </w:style>
  <w:style w:type="numbering" w:customStyle="1" w:styleId="Bezzoznamu75">
    <w:name w:val="Bez zoznamu75"/>
    <w:next w:val="Bezzoznamu"/>
    <w:uiPriority w:val="99"/>
    <w:semiHidden/>
    <w:unhideWhenUsed/>
    <w:rsid w:val="00A0382A"/>
  </w:style>
  <w:style w:type="numbering" w:customStyle="1" w:styleId="Bezzoznamu175">
    <w:name w:val="Bez zoznamu175"/>
    <w:next w:val="Bezzoznamu"/>
    <w:uiPriority w:val="99"/>
    <w:semiHidden/>
    <w:unhideWhenUsed/>
    <w:rsid w:val="00A0382A"/>
  </w:style>
  <w:style w:type="numbering" w:customStyle="1" w:styleId="Bezzoznamu1165">
    <w:name w:val="Bez zoznamu1165"/>
    <w:next w:val="Bezzoznamu"/>
    <w:uiPriority w:val="99"/>
    <w:semiHidden/>
    <w:unhideWhenUsed/>
    <w:rsid w:val="00A0382A"/>
  </w:style>
  <w:style w:type="numbering" w:customStyle="1" w:styleId="Bezseznamu165">
    <w:name w:val="Bez seznamu165"/>
    <w:next w:val="Bezzoznamu"/>
    <w:uiPriority w:val="99"/>
    <w:semiHidden/>
    <w:unhideWhenUsed/>
    <w:rsid w:val="00A0382A"/>
  </w:style>
  <w:style w:type="numbering" w:customStyle="1" w:styleId="Bezzoznamu85">
    <w:name w:val="Bez zoznamu85"/>
    <w:next w:val="Bezzoznamu"/>
    <w:uiPriority w:val="99"/>
    <w:semiHidden/>
    <w:unhideWhenUsed/>
    <w:rsid w:val="00A0382A"/>
  </w:style>
  <w:style w:type="numbering" w:customStyle="1" w:styleId="Bezzoznamu185">
    <w:name w:val="Bez zoznamu185"/>
    <w:next w:val="Bezzoznamu"/>
    <w:uiPriority w:val="99"/>
    <w:semiHidden/>
    <w:unhideWhenUsed/>
    <w:rsid w:val="00A0382A"/>
  </w:style>
  <w:style w:type="numbering" w:customStyle="1" w:styleId="Bezzoznamu1175">
    <w:name w:val="Bez zoznamu1175"/>
    <w:next w:val="Bezzoznamu"/>
    <w:uiPriority w:val="99"/>
    <w:semiHidden/>
    <w:unhideWhenUsed/>
    <w:rsid w:val="00A0382A"/>
  </w:style>
  <w:style w:type="numbering" w:customStyle="1" w:styleId="Bezseznamu175">
    <w:name w:val="Bez seznamu175"/>
    <w:next w:val="Bezzoznamu"/>
    <w:uiPriority w:val="99"/>
    <w:semiHidden/>
    <w:unhideWhenUsed/>
    <w:rsid w:val="00A0382A"/>
  </w:style>
  <w:style w:type="numbering" w:customStyle="1" w:styleId="Bezzoznamu93">
    <w:name w:val="Bez zoznamu93"/>
    <w:next w:val="Bezzoznamu"/>
    <w:uiPriority w:val="99"/>
    <w:semiHidden/>
    <w:unhideWhenUsed/>
    <w:rsid w:val="00A0382A"/>
  </w:style>
  <w:style w:type="numbering" w:customStyle="1" w:styleId="Bezzoznamu193">
    <w:name w:val="Bez zoznamu193"/>
    <w:next w:val="Bezzoznamu"/>
    <w:uiPriority w:val="99"/>
    <w:semiHidden/>
    <w:unhideWhenUsed/>
    <w:rsid w:val="00A0382A"/>
  </w:style>
  <w:style w:type="table" w:customStyle="1" w:styleId="GridTable4-Accent1113">
    <w:name w:val="Grid Table 4 - Accent 111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3">
    <w:name w:val="Tabulka s mřížkou 4 – zvýraznění 112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3">
    <w:name w:val="Bez seznamu183"/>
    <w:next w:val="Bezzoznamu"/>
    <w:uiPriority w:val="99"/>
    <w:semiHidden/>
    <w:unhideWhenUsed/>
    <w:rsid w:val="00A0382A"/>
  </w:style>
  <w:style w:type="table" w:customStyle="1" w:styleId="Svtltabulkaseznamu1zvraznn1113">
    <w:name w:val="Světlá tabulka seznamu 1 – zvýraznění 1113"/>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3">
    <w:name w:val="Tabulka s mřížkou 4 – zvýraznění 1111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3">
    <w:name w:val="Svetlé podfarbenie113"/>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3">
    <w:name w:val="Bez zoznamu1183"/>
    <w:next w:val="Bezzoznamu"/>
    <w:uiPriority w:val="99"/>
    <w:semiHidden/>
    <w:unhideWhenUsed/>
    <w:rsid w:val="00A0382A"/>
  </w:style>
  <w:style w:type="numbering" w:customStyle="1" w:styleId="Bezzoznamu213">
    <w:name w:val="Bez zoznamu213"/>
    <w:next w:val="Bezzoznamu"/>
    <w:uiPriority w:val="99"/>
    <w:semiHidden/>
    <w:unhideWhenUsed/>
    <w:rsid w:val="00A0382A"/>
  </w:style>
  <w:style w:type="numbering" w:customStyle="1" w:styleId="Bezzoznamu1213">
    <w:name w:val="Bez zoznamu1213"/>
    <w:next w:val="Bezzoznamu"/>
    <w:uiPriority w:val="99"/>
    <w:semiHidden/>
    <w:unhideWhenUsed/>
    <w:rsid w:val="00A0382A"/>
  </w:style>
  <w:style w:type="numbering" w:customStyle="1" w:styleId="Bezzoznamu11123">
    <w:name w:val="Bez zoznamu11123"/>
    <w:next w:val="Bezzoznamu"/>
    <w:uiPriority w:val="99"/>
    <w:semiHidden/>
    <w:unhideWhenUsed/>
    <w:rsid w:val="00A0382A"/>
  </w:style>
  <w:style w:type="numbering" w:customStyle="1" w:styleId="Bezseznamu1113">
    <w:name w:val="Bez seznamu1113"/>
    <w:next w:val="Bezzoznamu"/>
    <w:uiPriority w:val="99"/>
    <w:semiHidden/>
    <w:unhideWhenUsed/>
    <w:rsid w:val="00A0382A"/>
  </w:style>
  <w:style w:type="numbering" w:customStyle="1" w:styleId="Bezzoznamu313">
    <w:name w:val="Bez zoznamu313"/>
    <w:next w:val="Bezzoznamu"/>
    <w:uiPriority w:val="99"/>
    <w:semiHidden/>
    <w:unhideWhenUsed/>
    <w:rsid w:val="00A0382A"/>
  </w:style>
  <w:style w:type="numbering" w:customStyle="1" w:styleId="Bezzoznamu1313">
    <w:name w:val="Bez zoznamu1313"/>
    <w:next w:val="Bezzoznamu"/>
    <w:uiPriority w:val="99"/>
    <w:semiHidden/>
    <w:unhideWhenUsed/>
    <w:rsid w:val="00A0382A"/>
  </w:style>
  <w:style w:type="numbering" w:customStyle="1" w:styleId="Bezseznamu1213">
    <w:name w:val="Bez seznamu1213"/>
    <w:next w:val="Bezzoznamu"/>
    <w:uiPriority w:val="99"/>
    <w:semiHidden/>
    <w:unhideWhenUsed/>
    <w:rsid w:val="00A0382A"/>
  </w:style>
  <w:style w:type="numbering" w:customStyle="1" w:styleId="Bezzoznamu11213">
    <w:name w:val="Bez zoznamu11213"/>
    <w:next w:val="Bezzoznamu"/>
    <w:uiPriority w:val="99"/>
    <w:semiHidden/>
    <w:unhideWhenUsed/>
    <w:rsid w:val="00A0382A"/>
  </w:style>
  <w:style w:type="numbering" w:customStyle="1" w:styleId="Bezzoznamu413">
    <w:name w:val="Bez zoznamu413"/>
    <w:next w:val="Bezzoznamu"/>
    <w:uiPriority w:val="99"/>
    <w:semiHidden/>
    <w:unhideWhenUsed/>
    <w:rsid w:val="00A0382A"/>
  </w:style>
  <w:style w:type="numbering" w:customStyle="1" w:styleId="Bezzoznamu1413">
    <w:name w:val="Bez zoznamu1413"/>
    <w:next w:val="Bezzoznamu"/>
    <w:uiPriority w:val="99"/>
    <w:semiHidden/>
    <w:unhideWhenUsed/>
    <w:rsid w:val="00A0382A"/>
  </w:style>
  <w:style w:type="numbering" w:customStyle="1" w:styleId="Bezzoznamu11313">
    <w:name w:val="Bez zoznamu11313"/>
    <w:next w:val="Bezzoznamu"/>
    <w:uiPriority w:val="99"/>
    <w:semiHidden/>
    <w:unhideWhenUsed/>
    <w:rsid w:val="00A0382A"/>
  </w:style>
  <w:style w:type="numbering" w:customStyle="1" w:styleId="Bezseznamu1313">
    <w:name w:val="Bez seznamu1313"/>
    <w:next w:val="Bezzoznamu"/>
    <w:uiPriority w:val="99"/>
    <w:semiHidden/>
    <w:unhideWhenUsed/>
    <w:rsid w:val="00A0382A"/>
  </w:style>
  <w:style w:type="numbering" w:customStyle="1" w:styleId="Bezzoznamu513">
    <w:name w:val="Bez zoznamu513"/>
    <w:next w:val="Bezzoznamu"/>
    <w:uiPriority w:val="99"/>
    <w:semiHidden/>
    <w:unhideWhenUsed/>
    <w:rsid w:val="00A0382A"/>
  </w:style>
  <w:style w:type="numbering" w:customStyle="1" w:styleId="Bezzoznamu1513">
    <w:name w:val="Bez zoznamu1513"/>
    <w:next w:val="Bezzoznamu"/>
    <w:uiPriority w:val="99"/>
    <w:semiHidden/>
    <w:unhideWhenUsed/>
    <w:rsid w:val="00A0382A"/>
  </w:style>
  <w:style w:type="numbering" w:customStyle="1" w:styleId="Bezzoznamu11413">
    <w:name w:val="Bez zoznamu11413"/>
    <w:next w:val="Bezzoznamu"/>
    <w:uiPriority w:val="99"/>
    <w:semiHidden/>
    <w:unhideWhenUsed/>
    <w:rsid w:val="00A0382A"/>
  </w:style>
  <w:style w:type="numbering" w:customStyle="1" w:styleId="Bezseznamu1413">
    <w:name w:val="Bez seznamu1413"/>
    <w:next w:val="Bezzoznamu"/>
    <w:uiPriority w:val="99"/>
    <w:semiHidden/>
    <w:unhideWhenUsed/>
    <w:rsid w:val="00A0382A"/>
  </w:style>
  <w:style w:type="numbering" w:customStyle="1" w:styleId="Bezzoznamu613">
    <w:name w:val="Bez zoznamu613"/>
    <w:next w:val="Bezzoznamu"/>
    <w:uiPriority w:val="99"/>
    <w:semiHidden/>
    <w:unhideWhenUsed/>
    <w:rsid w:val="00A0382A"/>
  </w:style>
  <w:style w:type="numbering" w:customStyle="1" w:styleId="Bezzoznamu1613">
    <w:name w:val="Bez zoznamu1613"/>
    <w:next w:val="Bezzoznamu"/>
    <w:uiPriority w:val="99"/>
    <w:semiHidden/>
    <w:unhideWhenUsed/>
    <w:rsid w:val="00A0382A"/>
  </w:style>
  <w:style w:type="numbering" w:customStyle="1" w:styleId="Bezzoznamu11513">
    <w:name w:val="Bez zoznamu11513"/>
    <w:next w:val="Bezzoznamu"/>
    <w:uiPriority w:val="99"/>
    <w:semiHidden/>
    <w:unhideWhenUsed/>
    <w:rsid w:val="00A0382A"/>
  </w:style>
  <w:style w:type="numbering" w:customStyle="1" w:styleId="Bezseznamu1513">
    <w:name w:val="Bez seznamu1513"/>
    <w:next w:val="Bezzoznamu"/>
    <w:uiPriority w:val="99"/>
    <w:semiHidden/>
    <w:unhideWhenUsed/>
    <w:rsid w:val="00A0382A"/>
  </w:style>
  <w:style w:type="numbering" w:customStyle="1" w:styleId="Bezzoznamu713">
    <w:name w:val="Bez zoznamu713"/>
    <w:next w:val="Bezzoznamu"/>
    <w:uiPriority w:val="99"/>
    <w:semiHidden/>
    <w:unhideWhenUsed/>
    <w:rsid w:val="00A0382A"/>
  </w:style>
  <w:style w:type="numbering" w:customStyle="1" w:styleId="Bezzoznamu1713">
    <w:name w:val="Bez zoznamu1713"/>
    <w:next w:val="Bezzoznamu"/>
    <w:uiPriority w:val="99"/>
    <w:semiHidden/>
    <w:unhideWhenUsed/>
    <w:rsid w:val="00A0382A"/>
  </w:style>
  <w:style w:type="numbering" w:customStyle="1" w:styleId="Bezzoznamu11613">
    <w:name w:val="Bez zoznamu11613"/>
    <w:next w:val="Bezzoznamu"/>
    <w:uiPriority w:val="99"/>
    <w:semiHidden/>
    <w:unhideWhenUsed/>
    <w:rsid w:val="00A0382A"/>
  </w:style>
  <w:style w:type="numbering" w:customStyle="1" w:styleId="Bezseznamu1613">
    <w:name w:val="Bez seznamu1613"/>
    <w:next w:val="Bezzoznamu"/>
    <w:uiPriority w:val="99"/>
    <w:semiHidden/>
    <w:unhideWhenUsed/>
    <w:rsid w:val="00A0382A"/>
  </w:style>
  <w:style w:type="numbering" w:customStyle="1" w:styleId="Bezzoznamu813">
    <w:name w:val="Bez zoznamu813"/>
    <w:next w:val="Bezzoznamu"/>
    <w:uiPriority w:val="99"/>
    <w:semiHidden/>
    <w:unhideWhenUsed/>
    <w:rsid w:val="00A0382A"/>
  </w:style>
  <w:style w:type="numbering" w:customStyle="1" w:styleId="Bezzoznamu1813">
    <w:name w:val="Bez zoznamu1813"/>
    <w:next w:val="Bezzoznamu"/>
    <w:uiPriority w:val="99"/>
    <w:semiHidden/>
    <w:unhideWhenUsed/>
    <w:rsid w:val="00A0382A"/>
  </w:style>
  <w:style w:type="numbering" w:customStyle="1" w:styleId="Bezzoznamu11713">
    <w:name w:val="Bez zoznamu11713"/>
    <w:next w:val="Bezzoznamu"/>
    <w:uiPriority w:val="99"/>
    <w:semiHidden/>
    <w:unhideWhenUsed/>
    <w:rsid w:val="00A0382A"/>
  </w:style>
  <w:style w:type="numbering" w:customStyle="1" w:styleId="Bezseznamu1713">
    <w:name w:val="Bez seznamu1713"/>
    <w:next w:val="Bezzoznamu"/>
    <w:uiPriority w:val="99"/>
    <w:semiHidden/>
    <w:unhideWhenUsed/>
    <w:rsid w:val="00A0382A"/>
  </w:style>
  <w:style w:type="table" w:customStyle="1" w:styleId="Svetlpodfarbenie23">
    <w:name w:val="Svetlé podfarbenie23"/>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3">
    <w:name w:val="Mriežka tabuľky33"/>
    <w:basedOn w:val="Normlnatabuka"/>
    <w:next w:val="Mriekatabuky"/>
    <w:uiPriority w:val="5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3">
    <w:name w:val="Bez zoznamu103"/>
    <w:next w:val="Bezzoznamu"/>
    <w:uiPriority w:val="99"/>
    <w:semiHidden/>
    <w:unhideWhenUsed/>
    <w:rsid w:val="00A0382A"/>
  </w:style>
  <w:style w:type="numbering" w:customStyle="1" w:styleId="tl210">
    <w:name w:val="Štýl210"/>
    <w:uiPriority w:val="99"/>
    <w:rsid w:val="00A0382A"/>
    <w:pPr>
      <w:numPr>
        <w:numId w:val="30"/>
      </w:numPr>
    </w:pPr>
  </w:style>
  <w:style w:type="numbering" w:customStyle="1" w:styleId="tl39">
    <w:name w:val="Štýl39"/>
    <w:uiPriority w:val="99"/>
    <w:rsid w:val="00A0382A"/>
    <w:pPr>
      <w:numPr>
        <w:numId w:val="31"/>
      </w:numPr>
    </w:pPr>
  </w:style>
  <w:style w:type="numbering" w:customStyle="1" w:styleId="tl42">
    <w:name w:val="Štýl42"/>
    <w:uiPriority w:val="99"/>
    <w:rsid w:val="00A0382A"/>
    <w:pPr>
      <w:numPr>
        <w:numId w:val="32"/>
      </w:numPr>
    </w:pPr>
  </w:style>
  <w:style w:type="numbering" w:customStyle="1" w:styleId="tl52">
    <w:name w:val="Štýl52"/>
    <w:uiPriority w:val="99"/>
    <w:rsid w:val="00A0382A"/>
    <w:pPr>
      <w:numPr>
        <w:numId w:val="33"/>
      </w:numPr>
    </w:pPr>
  </w:style>
  <w:style w:type="numbering" w:customStyle="1" w:styleId="tl62">
    <w:name w:val="Štýl62"/>
    <w:uiPriority w:val="99"/>
    <w:rsid w:val="00A0382A"/>
    <w:pPr>
      <w:numPr>
        <w:numId w:val="34"/>
      </w:numPr>
    </w:pPr>
  </w:style>
  <w:style w:type="table" w:customStyle="1" w:styleId="Mriekatabuky43">
    <w:name w:val="Mriežka tabuľky43"/>
    <w:basedOn w:val="Normlnatabuka"/>
    <w:next w:val="Mriekatabuky"/>
    <w:uiPriority w:val="3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3">
    <w:name w:val="Bez zoznamu1103"/>
    <w:next w:val="Bezzoznamu"/>
    <w:uiPriority w:val="99"/>
    <w:semiHidden/>
    <w:unhideWhenUsed/>
    <w:rsid w:val="00A0382A"/>
  </w:style>
  <w:style w:type="table" w:customStyle="1" w:styleId="GridTable4-Accent1123">
    <w:name w:val="Grid Table 4 - Accent 112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3">
    <w:name w:val="Tabulka s mřížkou 4 – zvýraznění 113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3">
    <w:name w:val="Střední seznam 1 – zvýraznění 1123"/>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3">
    <w:name w:val="Bez seznamu193"/>
    <w:next w:val="Bezzoznamu"/>
    <w:uiPriority w:val="99"/>
    <w:semiHidden/>
    <w:unhideWhenUsed/>
    <w:rsid w:val="00A0382A"/>
  </w:style>
  <w:style w:type="table" w:customStyle="1" w:styleId="Svtltabulkaseznamu1zvraznn1123">
    <w:name w:val="Světlá tabulka seznamu 1 – zvýraznění 1123"/>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3">
    <w:name w:val="Tabulka s mřížkou 4 – zvýraznění 11123"/>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3">
    <w:name w:val="Svetlé podfarbenie123"/>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3">
    <w:name w:val="Svetlé podfarbenie33"/>
    <w:basedOn w:val="Normlnatabuka"/>
    <w:next w:val="Svetlpodfarbenie4"/>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3">
    <w:name w:val="Bez zoznamu1193"/>
    <w:next w:val="Bezzoznamu"/>
    <w:uiPriority w:val="99"/>
    <w:semiHidden/>
    <w:unhideWhenUsed/>
    <w:rsid w:val="00A0382A"/>
  </w:style>
  <w:style w:type="numbering" w:customStyle="1" w:styleId="Bezzoznamu223">
    <w:name w:val="Bez zoznamu223"/>
    <w:next w:val="Bezzoznamu"/>
    <w:uiPriority w:val="99"/>
    <w:semiHidden/>
    <w:unhideWhenUsed/>
    <w:rsid w:val="00A0382A"/>
  </w:style>
  <w:style w:type="numbering" w:customStyle="1" w:styleId="Bezzoznamu1223">
    <w:name w:val="Bez zoznamu1223"/>
    <w:next w:val="Bezzoznamu"/>
    <w:uiPriority w:val="99"/>
    <w:semiHidden/>
    <w:unhideWhenUsed/>
    <w:rsid w:val="00A0382A"/>
  </w:style>
  <w:style w:type="numbering" w:customStyle="1" w:styleId="Bezzoznamu11133">
    <w:name w:val="Bez zoznamu11133"/>
    <w:next w:val="Bezzoznamu"/>
    <w:uiPriority w:val="99"/>
    <w:semiHidden/>
    <w:unhideWhenUsed/>
    <w:rsid w:val="00A0382A"/>
  </w:style>
  <w:style w:type="numbering" w:customStyle="1" w:styleId="Bezseznamu1123">
    <w:name w:val="Bez seznamu1123"/>
    <w:next w:val="Bezzoznamu"/>
    <w:uiPriority w:val="99"/>
    <w:semiHidden/>
    <w:unhideWhenUsed/>
    <w:rsid w:val="00A0382A"/>
  </w:style>
  <w:style w:type="numbering" w:customStyle="1" w:styleId="Bezzoznamu323">
    <w:name w:val="Bez zoznamu323"/>
    <w:next w:val="Bezzoznamu"/>
    <w:uiPriority w:val="99"/>
    <w:semiHidden/>
    <w:unhideWhenUsed/>
    <w:rsid w:val="00A0382A"/>
  </w:style>
  <w:style w:type="numbering" w:customStyle="1" w:styleId="Bezzoznamu1323">
    <w:name w:val="Bez zoznamu1323"/>
    <w:next w:val="Bezzoznamu"/>
    <w:uiPriority w:val="99"/>
    <w:semiHidden/>
    <w:unhideWhenUsed/>
    <w:rsid w:val="00A0382A"/>
  </w:style>
  <w:style w:type="numbering" w:customStyle="1" w:styleId="Bezseznamu1223">
    <w:name w:val="Bez seznamu1223"/>
    <w:next w:val="Bezzoznamu"/>
    <w:uiPriority w:val="99"/>
    <w:semiHidden/>
    <w:unhideWhenUsed/>
    <w:rsid w:val="00A0382A"/>
  </w:style>
  <w:style w:type="numbering" w:customStyle="1" w:styleId="Bezzoznamu11223">
    <w:name w:val="Bez zoznamu11223"/>
    <w:next w:val="Bezzoznamu"/>
    <w:uiPriority w:val="99"/>
    <w:semiHidden/>
    <w:unhideWhenUsed/>
    <w:rsid w:val="00A0382A"/>
  </w:style>
  <w:style w:type="numbering" w:customStyle="1" w:styleId="Bezzoznamu423">
    <w:name w:val="Bez zoznamu423"/>
    <w:next w:val="Bezzoznamu"/>
    <w:uiPriority w:val="99"/>
    <w:semiHidden/>
    <w:unhideWhenUsed/>
    <w:rsid w:val="00A0382A"/>
  </w:style>
  <w:style w:type="numbering" w:customStyle="1" w:styleId="Bezzoznamu1423">
    <w:name w:val="Bez zoznamu1423"/>
    <w:next w:val="Bezzoznamu"/>
    <w:uiPriority w:val="99"/>
    <w:semiHidden/>
    <w:unhideWhenUsed/>
    <w:rsid w:val="00A0382A"/>
  </w:style>
  <w:style w:type="numbering" w:customStyle="1" w:styleId="Bezzoznamu11323">
    <w:name w:val="Bez zoznamu11323"/>
    <w:next w:val="Bezzoznamu"/>
    <w:uiPriority w:val="99"/>
    <w:semiHidden/>
    <w:unhideWhenUsed/>
    <w:rsid w:val="00A0382A"/>
  </w:style>
  <w:style w:type="numbering" w:customStyle="1" w:styleId="Bezseznamu1323">
    <w:name w:val="Bez seznamu1323"/>
    <w:next w:val="Bezzoznamu"/>
    <w:uiPriority w:val="99"/>
    <w:semiHidden/>
    <w:unhideWhenUsed/>
    <w:rsid w:val="00A0382A"/>
  </w:style>
  <w:style w:type="numbering" w:customStyle="1" w:styleId="Bezzoznamu523">
    <w:name w:val="Bez zoznamu523"/>
    <w:next w:val="Bezzoznamu"/>
    <w:uiPriority w:val="99"/>
    <w:semiHidden/>
    <w:unhideWhenUsed/>
    <w:rsid w:val="00A0382A"/>
  </w:style>
  <w:style w:type="numbering" w:customStyle="1" w:styleId="Bezzoznamu1523">
    <w:name w:val="Bez zoznamu1523"/>
    <w:next w:val="Bezzoznamu"/>
    <w:uiPriority w:val="99"/>
    <w:semiHidden/>
    <w:unhideWhenUsed/>
    <w:rsid w:val="00A0382A"/>
  </w:style>
  <w:style w:type="numbering" w:customStyle="1" w:styleId="Bezzoznamu11423">
    <w:name w:val="Bez zoznamu11423"/>
    <w:next w:val="Bezzoznamu"/>
    <w:uiPriority w:val="99"/>
    <w:semiHidden/>
    <w:unhideWhenUsed/>
    <w:rsid w:val="00A0382A"/>
  </w:style>
  <w:style w:type="numbering" w:customStyle="1" w:styleId="Bezseznamu1423">
    <w:name w:val="Bez seznamu1423"/>
    <w:next w:val="Bezzoznamu"/>
    <w:uiPriority w:val="99"/>
    <w:semiHidden/>
    <w:unhideWhenUsed/>
    <w:rsid w:val="00A0382A"/>
  </w:style>
  <w:style w:type="numbering" w:customStyle="1" w:styleId="Bezzoznamu623">
    <w:name w:val="Bez zoznamu623"/>
    <w:next w:val="Bezzoznamu"/>
    <w:uiPriority w:val="99"/>
    <w:semiHidden/>
    <w:unhideWhenUsed/>
    <w:rsid w:val="00A0382A"/>
  </w:style>
  <w:style w:type="numbering" w:customStyle="1" w:styleId="Bezzoznamu1623">
    <w:name w:val="Bez zoznamu1623"/>
    <w:next w:val="Bezzoznamu"/>
    <w:uiPriority w:val="99"/>
    <w:semiHidden/>
    <w:unhideWhenUsed/>
    <w:rsid w:val="00A0382A"/>
  </w:style>
  <w:style w:type="numbering" w:customStyle="1" w:styleId="Bezzoznamu11523">
    <w:name w:val="Bez zoznamu11523"/>
    <w:next w:val="Bezzoznamu"/>
    <w:uiPriority w:val="99"/>
    <w:semiHidden/>
    <w:unhideWhenUsed/>
    <w:rsid w:val="00A0382A"/>
  </w:style>
  <w:style w:type="numbering" w:customStyle="1" w:styleId="Bezseznamu1523">
    <w:name w:val="Bez seznamu1523"/>
    <w:next w:val="Bezzoznamu"/>
    <w:uiPriority w:val="99"/>
    <w:semiHidden/>
    <w:unhideWhenUsed/>
    <w:rsid w:val="00A0382A"/>
  </w:style>
  <w:style w:type="numbering" w:customStyle="1" w:styleId="Bezzoznamu723">
    <w:name w:val="Bez zoznamu723"/>
    <w:next w:val="Bezzoznamu"/>
    <w:uiPriority w:val="99"/>
    <w:semiHidden/>
    <w:unhideWhenUsed/>
    <w:rsid w:val="00A0382A"/>
  </w:style>
  <w:style w:type="numbering" w:customStyle="1" w:styleId="Bezzoznamu1723">
    <w:name w:val="Bez zoznamu1723"/>
    <w:next w:val="Bezzoznamu"/>
    <w:uiPriority w:val="99"/>
    <w:semiHidden/>
    <w:unhideWhenUsed/>
    <w:rsid w:val="00A0382A"/>
  </w:style>
  <w:style w:type="numbering" w:customStyle="1" w:styleId="Bezzoznamu11623">
    <w:name w:val="Bez zoznamu11623"/>
    <w:next w:val="Bezzoznamu"/>
    <w:uiPriority w:val="99"/>
    <w:semiHidden/>
    <w:unhideWhenUsed/>
    <w:rsid w:val="00A0382A"/>
  </w:style>
  <w:style w:type="numbering" w:customStyle="1" w:styleId="Bezseznamu1623">
    <w:name w:val="Bez seznamu1623"/>
    <w:next w:val="Bezzoznamu"/>
    <w:uiPriority w:val="99"/>
    <w:semiHidden/>
    <w:unhideWhenUsed/>
    <w:rsid w:val="00A0382A"/>
  </w:style>
  <w:style w:type="numbering" w:customStyle="1" w:styleId="Bezzoznamu823">
    <w:name w:val="Bez zoznamu823"/>
    <w:next w:val="Bezzoznamu"/>
    <w:uiPriority w:val="99"/>
    <w:semiHidden/>
    <w:unhideWhenUsed/>
    <w:rsid w:val="00A0382A"/>
  </w:style>
  <w:style w:type="numbering" w:customStyle="1" w:styleId="Bezzoznamu1823">
    <w:name w:val="Bez zoznamu1823"/>
    <w:next w:val="Bezzoznamu"/>
    <w:uiPriority w:val="99"/>
    <w:semiHidden/>
    <w:unhideWhenUsed/>
    <w:rsid w:val="00A0382A"/>
  </w:style>
  <w:style w:type="numbering" w:customStyle="1" w:styleId="Bezzoznamu11723">
    <w:name w:val="Bez zoznamu11723"/>
    <w:next w:val="Bezzoznamu"/>
    <w:uiPriority w:val="99"/>
    <w:semiHidden/>
    <w:unhideWhenUsed/>
    <w:rsid w:val="00A0382A"/>
  </w:style>
  <w:style w:type="numbering" w:customStyle="1" w:styleId="Bezseznamu1723">
    <w:name w:val="Bez seznamu1723"/>
    <w:next w:val="Bezzoznamu"/>
    <w:uiPriority w:val="99"/>
    <w:semiHidden/>
    <w:unhideWhenUsed/>
    <w:rsid w:val="00A0382A"/>
  </w:style>
  <w:style w:type="numbering" w:customStyle="1" w:styleId="tl72">
    <w:name w:val="Štýl72"/>
    <w:uiPriority w:val="99"/>
    <w:rsid w:val="00A0382A"/>
    <w:pPr>
      <w:numPr>
        <w:numId w:val="36"/>
      </w:numPr>
    </w:pPr>
  </w:style>
  <w:style w:type="table" w:customStyle="1" w:styleId="Mriekatabuky53">
    <w:name w:val="Mriežka tabuľky53"/>
    <w:basedOn w:val="Normlnatabuka"/>
    <w:next w:val="Mriekatabuky"/>
    <w:uiPriority w:val="59"/>
    <w:rsid w:val="00A0382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2">
    <w:name w:val="Bez zoznamu202"/>
    <w:next w:val="Bezzoznamu"/>
    <w:uiPriority w:val="99"/>
    <w:semiHidden/>
    <w:unhideWhenUsed/>
    <w:rsid w:val="00A0382A"/>
  </w:style>
  <w:style w:type="numbering" w:customStyle="1" w:styleId="tl191">
    <w:name w:val="Štýl191"/>
    <w:uiPriority w:val="99"/>
    <w:rsid w:val="00A0382A"/>
    <w:pPr>
      <w:numPr>
        <w:numId w:val="43"/>
      </w:numPr>
    </w:pPr>
  </w:style>
  <w:style w:type="numbering" w:customStyle="1" w:styleId="tl201">
    <w:name w:val="Štýl201"/>
    <w:uiPriority w:val="99"/>
    <w:rsid w:val="00A0382A"/>
    <w:pPr>
      <w:numPr>
        <w:numId w:val="44"/>
      </w:numPr>
    </w:pPr>
  </w:style>
  <w:style w:type="numbering" w:customStyle="1" w:styleId="tl92">
    <w:name w:val="Štýl92"/>
    <w:uiPriority w:val="99"/>
    <w:rsid w:val="00A0382A"/>
    <w:pPr>
      <w:numPr>
        <w:numId w:val="45"/>
      </w:numPr>
    </w:pPr>
  </w:style>
  <w:style w:type="numbering" w:customStyle="1" w:styleId="tl102">
    <w:name w:val="Štýl102"/>
    <w:uiPriority w:val="99"/>
    <w:rsid w:val="00A0382A"/>
    <w:pPr>
      <w:numPr>
        <w:numId w:val="46"/>
      </w:numPr>
    </w:pPr>
  </w:style>
  <w:style w:type="numbering" w:customStyle="1" w:styleId="tl112">
    <w:name w:val="Štýl112"/>
    <w:uiPriority w:val="99"/>
    <w:rsid w:val="00A0382A"/>
    <w:pPr>
      <w:numPr>
        <w:numId w:val="47"/>
      </w:numPr>
    </w:pPr>
  </w:style>
  <w:style w:type="numbering" w:customStyle="1" w:styleId="tl161">
    <w:name w:val="Štýl161"/>
    <w:uiPriority w:val="99"/>
    <w:rsid w:val="00A0382A"/>
    <w:pPr>
      <w:numPr>
        <w:numId w:val="48"/>
      </w:numPr>
    </w:pPr>
  </w:style>
  <w:style w:type="numbering" w:customStyle="1" w:styleId="tl131">
    <w:name w:val="Štýl131"/>
    <w:uiPriority w:val="99"/>
    <w:rsid w:val="00A0382A"/>
    <w:pPr>
      <w:numPr>
        <w:numId w:val="50"/>
      </w:numPr>
    </w:pPr>
  </w:style>
  <w:style w:type="numbering" w:customStyle="1" w:styleId="tl511">
    <w:name w:val="Štýl511"/>
    <w:uiPriority w:val="99"/>
    <w:rsid w:val="00A0382A"/>
    <w:pPr>
      <w:numPr>
        <w:numId w:val="51"/>
      </w:numPr>
    </w:pPr>
  </w:style>
  <w:style w:type="numbering" w:customStyle="1" w:styleId="tl411">
    <w:name w:val="Štýl411"/>
    <w:uiPriority w:val="99"/>
    <w:rsid w:val="00A0382A"/>
    <w:pPr>
      <w:numPr>
        <w:numId w:val="52"/>
      </w:numPr>
    </w:pPr>
  </w:style>
  <w:style w:type="numbering" w:customStyle="1" w:styleId="tl711">
    <w:name w:val="Štýl711"/>
    <w:uiPriority w:val="99"/>
    <w:rsid w:val="00A0382A"/>
    <w:pPr>
      <w:numPr>
        <w:numId w:val="53"/>
      </w:numPr>
    </w:pPr>
  </w:style>
  <w:style w:type="numbering" w:customStyle="1" w:styleId="tl151">
    <w:name w:val="Štýl151"/>
    <w:uiPriority w:val="99"/>
    <w:rsid w:val="00A0382A"/>
    <w:pPr>
      <w:numPr>
        <w:numId w:val="54"/>
      </w:numPr>
    </w:pPr>
  </w:style>
  <w:style w:type="numbering" w:customStyle="1" w:styleId="tl172">
    <w:name w:val="Štýl172"/>
    <w:uiPriority w:val="99"/>
    <w:rsid w:val="00A0382A"/>
    <w:pPr>
      <w:numPr>
        <w:numId w:val="55"/>
      </w:numPr>
    </w:pPr>
  </w:style>
  <w:style w:type="numbering" w:customStyle="1" w:styleId="tl182">
    <w:name w:val="Štýl182"/>
    <w:uiPriority w:val="99"/>
    <w:rsid w:val="00A0382A"/>
    <w:pPr>
      <w:numPr>
        <w:numId w:val="56"/>
      </w:numPr>
    </w:pPr>
  </w:style>
  <w:style w:type="numbering" w:customStyle="1" w:styleId="tl1712">
    <w:name w:val="Štýl1712"/>
    <w:uiPriority w:val="99"/>
    <w:rsid w:val="00A0382A"/>
    <w:pPr>
      <w:numPr>
        <w:numId w:val="141"/>
      </w:numPr>
    </w:pPr>
  </w:style>
  <w:style w:type="numbering" w:customStyle="1" w:styleId="tl1811">
    <w:name w:val="Štýl1811"/>
    <w:uiPriority w:val="99"/>
    <w:rsid w:val="00A0382A"/>
    <w:pPr>
      <w:numPr>
        <w:numId w:val="58"/>
      </w:numPr>
    </w:pPr>
  </w:style>
  <w:style w:type="table" w:customStyle="1" w:styleId="Mriekatabuky62">
    <w:name w:val="Mriežka tabuľky62"/>
    <w:basedOn w:val="Normlnatabuka"/>
    <w:next w:val="Mriekatabuky"/>
    <w:rsid w:val="00A0382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212">
    <w:name w:val="Štýl212"/>
    <w:uiPriority w:val="99"/>
    <w:rsid w:val="00A0382A"/>
    <w:pPr>
      <w:numPr>
        <w:numId w:val="57"/>
      </w:numPr>
    </w:pPr>
  </w:style>
  <w:style w:type="numbering" w:customStyle="1" w:styleId="tl611">
    <w:name w:val="Štýl611"/>
    <w:uiPriority w:val="99"/>
    <w:rsid w:val="00A0382A"/>
    <w:pPr>
      <w:numPr>
        <w:numId w:val="59"/>
      </w:numPr>
    </w:pPr>
  </w:style>
  <w:style w:type="numbering" w:customStyle="1" w:styleId="tl312">
    <w:name w:val="Štýl312"/>
    <w:uiPriority w:val="99"/>
    <w:rsid w:val="00A0382A"/>
    <w:pPr>
      <w:numPr>
        <w:numId w:val="60"/>
      </w:numPr>
    </w:pPr>
  </w:style>
  <w:style w:type="numbering" w:customStyle="1" w:styleId="tl82">
    <w:name w:val="Štýl82"/>
    <w:uiPriority w:val="99"/>
    <w:rsid w:val="00A0382A"/>
    <w:pPr>
      <w:numPr>
        <w:numId w:val="61"/>
      </w:numPr>
    </w:pPr>
  </w:style>
  <w:style w:type="numbering" w:customStyle="1" w:styleId="tl121">
    <w:name w:val="Štýl121"/>
    <w:uiPriority w:val="99"/>
    <w:rsid w:val="00A0382A"/>
    <w:pPr>
      <w:numPr>
        <w:numId w:val="62"/>
      </w:numPr>
    </w:pPr>
  </w:style>
  <w:style w:type="numbering" w:customStyle="1" w:styleId="tl141">
    <w:name w:val="Štýl141"/>
    <w:uiPriority w:val="99"/>
    <w:rsid w:val="00A0382A"/>
    <w:pPr>
      <w:numPr>
        <w:numId w:val="63"/>
      </w:numPr>
    </w:pPr>
  </w:style>
  <w:style w:type="numbering" w:customStyle="1" w:styleId="tl2111">
    <w:name w:val="Štýl2111"/>
    <w:uiPriority w:val="99"/>
    <w:rsid w:val="00A0382A"/>
    <w:pPr>
      <w:numPr>
        <w:numId w:val="64"/>
      </w:numPr>
    </w:pPr>
  </w:style>
  <w:style w:type="numbering" w:customStyle="1" w:styleId="tl221">
    <w:name w:val="Štýl221"/>
    <w:uiPriority w:val="99"/>
    <w:rsid w:val="00A0382A"/>
    <w:pPr>
      <w:numPr>
        <w:numId w:val="65"/>
      </w:numPr>
    </w:pPr>
  </w:style>
  <w:style w:type="numbering" w:customStyle="1" w:styleId="tl231">
    <w:name w:val="Štýl231"/>
    <w:uiPriority w:val="99"/>
    <w:rsid w:val="00A0382A"/>
    <w:pPr>
      <w:numPr>
        <w:numId w:val="66"/>
      </w:numPr>
    </w:pPr>
  </w:style>
  <w:style w:type="numbering" w:customStyle="1" w:styleId="tl242">
    <w:name w:val="Štýl242"/>
    <w:uiPriority w:val="99"/>
    <w:rsid w:val="00A0382A"/>
    <w:pPr>
      <w:numPr>
        <w:numId w:val="67"/>
      </w:numPr>
    </w:pPr>
  </w:style>
  <w:style w:type="numbering" w:customStyle="1" w:styleId="tl251">
    <w:name w:val="Štýl251"/>
    <w:uiPriority w:val="99"/>
    <w:rsid w:val="00A0382A"/>
    <w:pPr>
      <w:numPr>
        <w:numId w:val="68"/>
      </w:numPr>
    </w:pPr>
  </w:style>
  <w:style w:type="numbering" w:customStyle="1" w:styleId="tl261">
    <w:name w:val="Štýl261"/>
    <w:uiPriority w:val="99"/>
    <w:rsid w:val="00A0382A"/>
    <w:pPr>
      <w:numPr>
        <w:numId w:val="69"/>
      </w:numPr>
    </w:pPr>
  </w:style>
  <w:style w:type="numbering" w:customStyle="1" w:styleId="tl271">
    <w:name w:val="Štýl271"/>
    <w:uiPriority w:val="99"/>
    <w:rsid w:val="00A0382A"/>
    <w:pPr>
      <w:numPr>
        <w:numId w:val="70"/>
      </w:numPr>
    </w:pPr>
  </w:style>
  <w:style w:type="numbering" w:customStyle="1" w:styleId="tl282">
    <w:name w:val="Štýl282"/>
    <w:uiPriority w:val="99"/>
    <w:rsid w:val="00A0382A"/>
    <w:pPr>
      <w:numPr>
        <w:numId w:val="71"/>
      </w:numPr>
    </w:pPr>
  </w:style>
  <w:style w:type="numbering" w:customStyle="1" w:styleId="tl291">
    <w:name w:val="Štýl291"/>
    <w:uiPriority w:val="99"/>
    <w:rsid w:val="00A0382A"/>
    <w:pPr>
      <w:numPr>
        <w:numId w:val="72"/>
      </w:numPr>
    </w:pPr>
  </w:style>
  <w:style w:type="numbering" w:customStyle="1" w:styleId="tl301">
    <w:name w:val="Štýl301"/>
    <w:uiPriority w:val="99"/>
    <w:rsid w:val="00A0382A"/>
    <w:pPr>
      <w:numPr>
        <w:numId w:val="73"/>
      </w:numPr>
    </w:pPr>
  </w:style>
  <w:style w:type="numbering" w:customStyle="1" w:styleId="tl3111">
    <w:name w:val="Štýl3111"/>
    <w:uiPriority w:val="99"/>
    <w:rsid w:val="00A0382A"/>
    <w:pPr>
      <w:numPr>
        <w:numId w:val="74"/>
      </w:numPr>
    </w:pPr>
  </w:style>
  <w:style w:type="numbering" w:customStyle="1" w:styleId="tl321">
    <w:name w:val="Štýl321"/>
    <w:uiPriority w:val="99"/>
    <w:rsid w:val="00A0382A"/>
    <w:pPr>
      <w:numPr>
        <w:numId w:val="75"/>
      </w:numPr>
    </w:pPr>
  </w:style>
  <w:style w:type="numbering" w:customStyle="1" w:styleId="tl331">
    <w:name w:val="Štýl331"/>
    <w:uiPriority w:val="99"/>
    <w:rsid w:val="00A0382A"/>
    <w:pPr>
      <w:numPr>
        <w:numId w:val="76"/>
      </w:numPr>
    </w:pPr>
  </w:style>
  <w:style w:type="numbering" w:customStyle="1" w:styleId="tl341">
    <w:name w:val="Štýl341"/>
    <w:uiPriority w:val="99"/>
    <w:rsid w:val="00A0382A"/>
    <w:pPr>
      <w:numPr>
        <w:numId w:val="77"/>
      </w:numPr>
    </w:pPr>
  </w:style>
  <w:style w:type="numbering" w:customStyle="1" w:styleId="tl351">
    <w:name w:val="Štýl351"/>
    <w:uiPriority w:val="99"/>
    <w:rsid w:val="00A0382A"/>
    <w:pPr>
      <w:numPr>
        <w:numId w:val="78"/>
      </w:numPr>
    </w:pPr>
  </w:style>
  <w:style w:type="numbering" w:customStyle="1" w:styleId="tl361">
    <w:name w:val="Štýl361"/>
    <w:uiPriority w:val="99"/>
    <w:rsid w:val="00A0382A"/>
    <w:pPr>
      <w:numPr>
        <w:numId w:val="79"/>
      </w:numPr>
    </w:pPr>
  </w:style>
  <w:style w:type="numbering" w:customStyle="1" w:styleId="tl371">
    <w:name w:val="Štýl371"/>
    <w:uiPriority w:val="99"/>
    <w:rsid w:val="00A0382A"/>
    <w:pPr>
      <w:numPr>
        <w:numId w:val="97"/>
      </w:numPr>
    </w:pPr>
  </w:style>
  <w:style w:type="numbering" w:customStyle="1" w:styleId="tl381">
    <w:name w:val="Štýl381"/>
    <w:uiPriority w:val="99"/>
    <w:rsid w:val="00A0382A"/>
    <w:pPr>
      <w:numPr>
        <w:numId w:val="98"/>
      </w:numPr>
    </w:pPr>
  </w:style>
  <w:style w:type="numbering" w:customStyle="1" w:styleId="Bezzoznamu232">
    <w:name w:val="Bez zoznamu232"/>
    <w:next w:val="Bezzoznamu"/>
    <w:uiPriority w:val="99"/>
    <w:semiHidden/>
    <w:unhideWhenUsed/>
    <w:rsid w:val="00A0382A"/>
  </w:style>
  <w:style w:type="numbering" w:customStyle="1" w:styleId="Bezzoznamu1202">
    <w:name w:val="Bez zoznamu1202"/>
    <w:next w:val="Bezzoznamu"/>
    <w:uiPriority w:val="99"/>
    <w:semiHidden/>
    <w:unhideWhenUsed/>
    <w:rsid w:val="00A0382A"/>
  </w:style>
  <w:style w:type="table" w:customStyle="1" w:styleId="Mriekatabuky72">
    <w:name w:val="Mriežka tabuľky72"/>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2">
    <w:name w:val="Mriežka tabuľky112"/>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2">
    <w:name w:val="Bez zoznamu11102"/>
    <w:next w:val="Bezzoznamu"/>
    <w:uiPriority w:val="99"/>
    <w:semiHidden/>
    <w:unhideWhenUsed/>
    <w:rsid w:val="00A0382A"/>
  </w:style>
  <w:style w:type="table" w:customStyle="1" w:styleId="112">
    <w:name w:val="112"/>
    <w:basedOn w:val="Normlnatabuka"/>
    <w:rsid w:val="00A0382A"/>
    <w:rPr>
      <w:rFonts w:ascii="Times New Roman" w:hAnsi="Times New Roman"/>
      <w:color w:val="000000"/>
      <w:sz w:val="24"/>
      <w:szCs w:val="24"/>
    </w:rPr>
    <w:tblPr>
      <w:tblStyleRowBandSize w:val="1"/>
      <w:tblStyleColBandSize w:val="1"/>
    </w:tblPr>
  </w:style>
  <w:style w:type="table" w:customStyle="1" w:styleId="GridTable4-Accent1132">
    <w:name w:val="Grid Table 4 - Accent 1132"/>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2">
    <w:name w:val="Mriežka tabuľky212"/>
    <w:basedOn w:val="Normlnatabuka"/>
    <w:next w:val="Mriekatabuky"/>
    <w:uiPriority w:val="39"/>
    <w:rsid w:val="00A0382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2">
    <w:name w:val="Tabulka s mřížkou 4 – zvýraznění 1142"/>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2">
    <w:name w:val="Střední seznam 1 – zvýraznění 1132"/>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2">
    <w:name w:val="Bez seznamu1102"/>
    <w:next w:val="Bezzoznamu"/>
    <w:uiPriority w:val="99"/>
    <w:semiHidden/>
    <w:unhideWhenUsed/>
    <w:rsid w:val="00A0382A"/>
  </w:style>
  <w:style w:type="table" w:customStyle="1" w:styleId="Mkatabulky112">
    <w:name w:val="Mřížka tabulky112"/>
    <w:basedOn w:val="Normlnatabuka"/>
    <w:next w:val="Mriekatabuky"/>
    <w:uiPriority w:val="39"/>
    <w:rsid w:val="00A0382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2">
    <w:name w:val="Mriežka tabuľky 812"/>
    <w:basedOn w:val="Normlnatabuka"/>
    <w:next w:val="Mriekatabuky8"/>
    <w:rsid w:val="00A0382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2">
    <w:name w:val="Světlý seznam – zvýraznění 1112"/>
    <w:basedOn w:val="Normlnatabuka"/>
    <w:uiPriority w:val="61"/>
    <w:rsid w:val="00A0382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2">
    <w:name w:val="Střední seznam 1 – zvýraznění 11112"/>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2">
    <w:name w:val="Světlé stínování – zvýraznění 1112"/>
    <w:basedOn w:val="Normlnatabuka"/>
    <w:uiPriority w:val="60"/>
    <w:rsid w:val="00A0382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2">
    <w:name w:val="Světlý seznam112"/>
    <w:basedOn w:val="Normlnatabuka"/>
    <w:uiPriority w:val="61"/>
    <w:rsid w:val="00A0382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2">
    <w:name w:val="Světlé stínování112"/>
    <w:basedOn w:val="Normlnatabuka"/>
    <w:uiPriority w:val="60"/>
    <w:rsid w:val="00A0382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2">
    <w:name w:val="Barevná mřížka112"/>
    <w:basedOn w:val="Normlnatabuka"/>
    <w:uiPriority w:val="73"/>
    <w:rsid w:val="00A0382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2">
    <w:name w:val="Světlá tabulka seznamu 1 – zvýraznění 1132"/>
    <w:basedOn w:val="Normlnatabuka"/>
    <w:uiPriority w:val="46"/>
    <w:rsid w:val="00A0382A"/>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2">
    <w:name w:val="Tabulka s mřížkou 4 – zvýraznění 11132"/>
    <w:basedOn w:val="Normlnatabuka"/>
    <w:uiPriority w:val="49"/>
    <w:rsid w:val="00A0382A"/>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2">
    <w:name w:val="Svetlé podfarbenie132"/>
    <w:basedOn w:val="Normlnatabuka"/>
    <w:next w:val="Svetlpodfarbenie4"/>
    <w:uiPriority w:val="60"/>
    <w:rsid w:val="00A0382A"/>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2">
    <w:name w:val="Svetlé podfarbenie412"/>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2">
    <w:name w:val="Bez zoznamu11142"/>
    <w:next w:val="Bezzoznamu"/>
    <w:uiPriority w:val="99"/>
    <w:semiHidden/>
    <w:unhideWhenUsed/>
    <w:rsid w:val="00A0382A"/>
  </w:style>
  <w:style w:type="numbering" w:customStyle="1" w:styleId="Bezzoznamu242">
    <w:name w:val="Bez zoznamu242"/>
    <w:next w:val="Bezzoznamu"/>
    <w:uiPriority w:val="99"/>
    <w:semiHidden/>
    <w:unhideWhenUsed/>
    <w:rsid w:val="00A0382A"/>
  </w:style>
  <w:style w:type="numbering" w:customStyle="1" w:styleId="Bezzoznamu1232">
    <w:name w:val="Bez zoznamu1232"/>
    <w:next w:val="Bezzoznamu"/>
    <w:uiPriority w:val="99"/>
    <w:semiHidden/>
    <w:unhideWhenUsed/>
    <w:rsid w:val="00A0382A"/>
  </w:style>
  <w:style w:type="numbering" w:customStyle="1" w:styleId="Bezzoznamu111112">
    <w:name w:val="Bez zoznamu111112"/>
    <w:next w:val="Bezzoznamu"/>
    <w:uiPriority w:val="99"/>
    <w:semiHidden/>
    <w:unhideWhenUsed/>
    <w:rsid w:val="00A0382A"/>
  </w:style>
  <w:style w:type="numbering" w:customStyle="1" w:styleId="Bezseznamu1132">
    <w:name w:val="Bez seznamu1132"/>
    <w:next w:val="Bezzoznamu"/>
    <w:uiPriority w:val="99"/>
    <w:semiHidden/>
    <w:unhideWhenUsed/>
    <w:rsid w:val="00A0382A"/>
  </w:style>
  <w:style w:type="numbering" w:customStyle="1" w:styleId="Bezzoznamu332">
    <w:name w:val="Bez zoznamu332"/>
    <w:next w:val="Bezzoznamu"/>
    <w:uiPriority w:val="99"/>
    <w:semiHidden/>
    <w:unhideWhenUsed/>
    <w:rsid w:val="00A0382A"/>
  </w:style>
  <w:style w:type="numbering" w:customStyle="1" w:styleId="Bezzoznamu1332">
    <w:name w:val="Bez zoznamu1332"/>
    <w:next w:val="Bezzoznamu"/>
    <w:uiPriority w:val="99"/>
    <w:semiHidden/>
    <w:unhideWhenUsed/>
    <w:rsid w:val="00A0382A"/>
  </w:style>
  <w:style w:type="numbering" w:customStyle="1" w:styleId="Bezseznamu1232">
    <w:name w:val="Bez seznamu1232"/>
    <w:next w:val="Bezzoznamu"/>
    <w:uiPriority w:val="99"/>
    <w:semiHidden/>
    <w:unhideWhenUsed/>
    <w:rsid w:val="00A0382A"/>
  </w:style>
  <w:style w:type="numbering" w:customStyle="1" w:styleId="Bezzoznamu11232">
    <w:name w:val="Bez zoznamu11232"/>
    <w:next w:val="Bezzoznamu"/>
    <w:uiPriority w:val="99"/>
    <w:semiHidden/>
    <w:unhideWhenUsed/>
    <w:rsid w:val="00A0382A"/>
  </w:style>
  <w:style w:type="numbering" w:customStyle="1" w:styleId="Bezzoznamu432">
    <w:name w:val="Bez zoznamu432"/>
    <w:next w:val="Bezzoznamu"/>
    <w:uiPriority w:val="99"/>
    <w:semiHidden/>
    <w:unhideWhenUsed/>
    <w:rsid w:val="00A0382A"/>
  </w:style>
  <w:style w:type="numbering" w:customStyle="1" w:styleId="Bezzoznamu1432">
    <w:name w:val="Bez zoznamu1432"/>
    <w:next w:val="Bezzoznamu"/>
    <w:uiPriority w:val="99"/>
    <w:semiHidden/>
    <w:unhideWhenUsed/>
    <w:rsid w:val="00A0382A"/>
  </w:style>
  <w:style w:type="numbering" w:customStyle="1" w:styleId="Bezzoznamu11332">
    <w:name w:val="Bez zoznamu11332"/>
    <w:next w:val="Bezzoznamu"/>
    <w:uiPriority w:val="99"/>
    <w:semiHidden/>
    <w:unhideWhenUsed/>
    <w:rsid w:val="00A0382A"/>
  </w:style>
  <w:style w:type="numbering" w:customStyle="1" w:styleId="Bezseznamu1332">
    <w:name w:val="Bez seznamu1332"/>
    <w:next w:val="Bezzoznamu"/>
    <w:uiPriority w:val="99"/>
    <w:semiHidden/>
    <w:unhideWhenUsed/>
    <w:rsid w:val="00A0382A"/>
  </w:style>
  <w:style w:type="numbering" w:customStyle="1" w:styleId="Bezzoznamu532">
    <w:name w:val="Bez zoznamu532"/>
    <w:next w:val="Bezzoznamu"/>
    <w:uiPriority w:val="99"/>
    <w:semiHidden/>
    <w:unhideWhenUsed/>
    <w:rsid w:val="00A0382A"/>
  </w:style>
  <w:style w:type="numbering" w:customStyle="1" w:styleId="Bezzoznamu1532">
    <w:name w:val="Bez zoznamu1532"/>
    <w:next w:val="Bezzoznamu"/>
    <w:uiPriority w:val="99"/>
    <w:semiHidden/>
    <w:unhideWhenUsed/>
    <w:rsid w:val="00A0382A"/>
  </w:style>
  <w:style w:type="numbering" w:customStyle="1" w:styleId="Bezzoznamu11432">
    <w:name w:val="Bez zoznamu11432"/>
    <w:next w:val="Bezzoznamu"/>
    <w:uiPriority w:val="99"/>
    <w:semiHidden/>
    <w:unhideWhenUsed/>
    <w:rsid w:val="00A0382A"/>
  </w:style>
  <w:style w:type="numbering" w:customStyle="1" w:styleId="Bezseznamu1432">
    <w:name w:val="Bez seznamu1432"/>
    <w:next w:val="Bezzoznamu"/>
    <w:uiPriority w:val="99"/>
    <w:semiHidden/>
    <w:unhideWhenUsed/>
    <w:rsid w:val="00A0382A"/>
  </w:style>
  <w:style w:type="numbering" w:customStyle="1" w:styleId="Bezzoznamu632">
    <w:name w:val="Bez zoznamu632"/>
    <w:next w:val="Bezzoznamu"/>
    <w:uiPriority w:val="99"/>
    <w:semiHidden/>
    <w:unhideWhenUsed/>
    <w:rsid w:val="00A0382A"/>
  </w:style>
  <w:style w:type="numbering" w:customStyle="1" w:styleId="Bezzoznamu1632">
    <w:name w:val="Bez zoznamu1632"/>
    <w:next w:val="Bezzoznamu"/>
    <w:uiPriority w:val="99"/>
    <w:semiHidden/>
    <w:unhideWhenUsed/>
    <w:rsid w:val="00A0382A"/>
  </w:style>
  <w:style w:type="numbering" w:customStyle="1" w:styleId="Bezzoznamu11532">
    <w:name w:val="Bez zoznamu11532"/>
    <w:next w:val="Bezzoznamu"/>
    <w:uiPriority w:val="99"/>
    <w:semiHidden/>
    <w:unhideWhenUsed/>
    <w:rsid w:val="00A0382A"/>
  </w:style>
  <w:style w:type="numbering" w:customStyle="1" w:styleId="Bezseznamu1532">
    <w:name w:val="Bez seznamu1532"/>
    <w:next w:val="Bezzoznamu"/>
    <w:uiPriority w:val="99"/>
    <w:semiHidden/>
    <w:unhideWhenUsed/>
    <w:rsid w:val="00A0382A"/>
  </w:style>
  <w:style w:type="numbering" w:customStyle="1" w:styleId="Bezzoznamu732">
    <w:name w:val="Bez zoznamu732"/>
    <w:next w:val="Bezzoznamu"/>
    <w:uiPriority w:val="99"/>
    <w:semiHidden/>
    <w:unhideWhenUsed/>
    <w:rsid w:val="00A0382A"/>
  </w:style>
  <w:style w:type="numbering" w:customStyle="1" w:styleId="Bezzoznamu1732">
    <w:name w:val="Bez zoznamu1732"/>
    <w:next w:val="Bezzoznamu"/>
    <w:uiPriority w:val="99"/>
    <w:semiHidden/>
    <w:unhideWhenUsed/>
    <w:rsid w:val="00A0382A"/>
  </w:style>
  <w:style w:type="numbering" w:customStyle="1" w:styleId="Bezzoznamu11632">
    <w:name w:val="Bez zoznamu11632"/>
    <w:next w:val="Bezzoznamu"/>
    <w:uiPriority w:val="99"/>
    <w:semiHidden/>
    <w:unhideWhenUsed/>
    <w:rsid w:val="00A0382A"/>
  </w:style>
  <w:style w:type="numbering" w:customStyle="1" w:styleId="Bezseznamu1632">
    <w:name w:val="Bez seznamu1632"/>
    <w:next w:val="Bezzoznamu"/>
    <w:uiPriority w:val="99"/>
    <w:semiHidden/>
    <w:unhideWhenUsed/>
    <w:rsid w:val="00A0382A"/>
  </w:style>
  <w:style w:type="numbering" w:customStyle="1" w:styleId="Bezzoznamu832">
    <w:name w:val="Bez zoznamu832"/>
    <w:next w:val="Bezzoznamu"/>
    <w:uiPriority w:val="99"/>
    <w:semiHidden/>
    <w:unhideWhenUsed/>
    <w:rsid w:val="00A0382A"/>
  </w:style>
  <w:style w:type="numbering" w:customStyle="1" w:styleId="Bezzoznamu1832">
    <w:name w:val="Bez zoznamu1832"/>
    <w:next w:val="Bezzoznamu"/>
    <w:uiPriority w:val="99"/>
    <w:semiHidden/>
    <w:unhideWhenUsed/>
    <w:rsid w:val="00A0382A"/>
  </w:style>
  <w:style w:type="numbering" w:customStyle="1" w:styleId="Bezzoznamu11732">
    <w:name w:val="Bez zoznamu11732"/>
    <w:next w:val="Bezzoznamu"/>
    <w:uiPriority w:val="99"/>
    <w:semiHidden/>
    <w:unhideWhenUsed/>
    <w:rsid w:val="00A0382A"/>
  </w:style>
  <w:style w:type="numbering" w:customStyle="1" w:styleId="Bezseznamu1732">
    <w:name w:val="Bez seznamu1732"/>
    <w:next w:val="Bezzoznamu"/>
    <w:uiPriority w:val="99"/>
    <w:semiHidden/>
    <w:unhideWhenUsed/>
    <w:rsid w:val="00A0382A"/>
  </w:style>
  <w:style w:type="numbering" w:customStyle="1" w:styleId="Bezzoznamu912">
    <w:name w:val="Bez zoznamu912"/>
    <w:next w:val="Bezzoznamu"/>
    <w:uiPriority w:val="99"/>
    <w:semiHidden/>
    <w:unhideWhenUsed/>
    <w:rsid w:val="00A0382A"/>
  </w:style>
  <w:style w:type="numbering" w:customStyle="1" w:styleId="Bezzoznamu1912">
    <w:name w:val="Bez zoznamu1912"/>
    <w:next w:val="Bezzoznamu"/>
    <w:uiPriority w:val="99"/>
    <w:semiHidden/>
    <w:unhideWhenUsed/>
    <w:rsid w:val="00A0382A"/>
  </w:style>
  <w:style w:type="table" w:customStyle="1" w:styleId="GridTable4-Accent11112">
    <w:name w:val="Grid Table 4 - Accent 111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2">
    <w:name w:val="Tabulka s mřížkou 4 – zvýraznění 112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2">
    <w:name w:val="Bez seznamu1812"/>
    <w:next w:val="Bezzoznamu"/>
    <w:uiPriority w:val="99"/>
    <w:semiHidden/>
    <w:unhideWhenUsed/>
    <w:rsid w:val="00A0382A"/>
  </w:style>
  <w:style w:type="table" w:customStyle="1" w:styleId="Svtltabulkaseznamu1zvraznn11112">
    <w:name w:val="Světlá tabulka seznamu 1 – zvýraznění 11112"/>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2">
    <w:name w:val="Tabulka s mřížkou 4 – zvýraznění 1111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2">
    <w:name w:val="Svetlé podfarbenie1112"/>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2">
    <w:name w:val="Bez zoznamu11812"/>
    <w:next w:val="Bezzoznamu"/>
    <w:uiPriority w:val="99"/>
    <w:semiHidden/>
    <w:unhideWhenUsed/>
    <w:rsid w:val="00A0382A"/>
  </w:style>
  <w:style w:type="numbering" w:customStyle="1" w:styleId="Bezzoznamu2112">
    <w:name w:val="Bez zoznamu2112"/>
    <w:next w:val="Bezzoznamu"/>
    <w:uiPriority w:val="99"/>
    <w:semiHidden/>
    <w:unhideWhenUsed/>
    <w:rsid w:val="00A0382A"/>
  </w:style>
  <w:style w:type="numbering" w:customStyle="1" w:styleId="Bezzoznamu12112">
    <w:name w:val="Bez zoznamu12112"/>
    <w:next w:val="Bezzoznamu"/>
    <w:uiPriority w:val="99"/>
    <w:semiHidden/>
    <w:unhideWhenUsed/>
    <w:rsid w:val="00A0382A"/>
  </w:style>
  <w:style w:type="numbering" w:customStyle="1" w:styleId="Bezzoznamu111212">
    <w:name w:val="Bez zoznamu111212"/>
    <w:next w:val="Bezzoznamu"/>
    <w:uiPriority w:val="99"/>
    <w:semiHidden/>
    <w:unhideWhenUsed/>
    <w:rsid w:val="00A0382A"/>
  </w:style>
  <w:style w:type="numbering" w:customStyle="1" w:styleId="Bezseznamu11112">
    <w:name w:val="Bez seznamu11112"/>
    <w:next w:val="Bezzoznamu"/>
    <w:uiPriority w:val="99"/>
    <w:semiHidden/>
    <w:unhideWhenUsed/>
    <w:rsid w:val="00A0382A"/>
  </w:style>
  <w:style w:type="numbering" w:customStyle="1" w:styleId="Bezzoznamu3112">
    <w:name w:val="Bez zoznamu3112"/>
    <w:next w:val="Bezzoznamu"/>
    <w:uiPriority w:val="99"/>
    <w:semiHidden/>
    <w:unhideWhenUsed/>
    <w:rsid w:val="00A0382A"/>
  </w:style>
  <w:style w:type="numbering" w:customStyle="1" w:styleId="Bezzoznamu13112">
    <w:name w:val="Bez zoznamu13112"/>
    <w:next w:val="Bezzoznamu"/>
    <w:uiPriority w:val="99"/>
    <w:semiHidden/>
    <w:unhideWhenUsed/>
    <w:rsid w:val="00A0382A"/>
  </w:style>
  <w:style w:type="numbering" w:customStyle="1" w:styleId="Bezseznamu12112">
    <w:name w:val="Bez seznamu12112"/>
    <w:next w:val="Bezzoznamu"/>
    <w:uiPriority w:val="99"/>
    <w:semiHidden/>
    <w:unhideWhenUsed/>
    <w:rsid w:val="00A0382A"/>
  </w:style>
  <w:style w:type="numbering" w:customStyle="1" w:styleId="Bezzoznamu112112">
    <w:name w:val="Bez zoznamu112112"/>
    <w:next w:val="Bezzoznamu"/>
    <w:uiPriority w:val="99"/>
    <w:semiHidden/>
    <w:unhideWhenUsed/>
    <w:rsid w:val="00A0382A"/>
  </w:style>
  <w:style w:type="numbering" w:customStyle="1" w:styleId="Bezzoznamu4112">
    <w:name w:val="Bez zoznamu4112"/>
    <w:next w:val="Bezzoznamu"/>
    <w:uiPriority w:val="99"/>
    <w:semiHidden/>
    <w:unhideWhenUsed/>
    <w:rsid w:val="00A0382A"/>
  </w:style>
  <w:style w:type="numbering" w:customStyle="1" w:styleId="Bezzoznamu14112">
    <w:name w:val="Bez zoznamu14112"/>
    <w:next w:val="Bezzoznamu"/>
    <w:uiPriority w:val="99"/>
    <w:semiHidden/>
    <w:unhideWhenUsed/>
    <w:rsid w:val="00A0382A"/>
  </w:style>
  <w:style w:type="numbering" w:customStyle="1" w:styleId="Bezzoznamu113112">
    <w:name w:val="Bez zoznamu113112"/>
    <w:next w:val="Bezzoznamu"/>
    <w:uiPriority w:val="99"/>
    <w:semiHidden/>
    <w:unhideWhenUsed/>
    <w:rsid w:val="00A0382A"/>
  </w:style>
  <w:style w:type="numbering" w:customStyle="1" w:styleId="Bezseznamu13112">
    <w:name w:val="Bez seznamu13112"/>
    <w:next w:val="Bezzoznamu"/>
    <w:uiPriority w:val="99"/>
    <w:semiHidden/>
    <w:unhideWhenUsed/>
    <w:rsid w:val="00A0382A"/>
  </w:style>
  <w:style w:type="numbering" w:customStyle="1" w:styleId="Bezzoznamu5112">
    <w:name w:val="Bez zoznamu5112"/>
    <w:next w:val="Bezzoznamu"/>
    <w:uiPriority w:val="99"/>
    <w:semiHidden/>
    <w:unhideWhenUsed/>
    <w:rsid w:val="00A0382A"/>
  </w:style>
  <w:style w:type="numbering" w:customStyle="1" w:styleId="Bezzoznamu15112">
    <w:name w:val="Bez zoznamu15112"/>
    <w:next w:val="Bezzoznamu"/>
    <w:uiPriority w:val="99"/>
    <w:semiHidden/>
    <w:unhideWhenUsed/>
    <w:rsid w:val="00A0382A"/>
  </w:style>
  <w:style w:type="numbering" w:customStyle="1" w:styleId="Bezzoznamu114112">
    <w:name w:val="Bez zoznamu114112"/>
    <w:next w:val="Bezzoznamu"/>
    <w:uiPriority w:val="99"/>
    <w:semiHidden/>
    <w:unhideWhenUsed/>
    <w:rsid w:val="00A0382A"/>
  </w:style>
  <w:style w:type="numbering" w:customStyle="1" w:styleId="Bezseznamu14112">
    <w:name w:val="Bez seznamu14112"/>
    <w:next w:val="Bezzoznamu"/>
    <w:uiPriority w:val="99"/>
    <w:semiHidden/>
    <w:unhideWhenUsed/>
    <w:rsid w:val="00A0382A"/>
  </w:style>
  <w:style w:type="numbering" w:customStyle="1" w:styleId="Bezzoznamu6112">
    <w:name w:val="Bez zoznamu6112"/>
    <w:next w:val="Bezzoznamu"/>
    <w:uiPriority w:val="99"/>
    <w:semiHidden/>
    <w:unhideWhenUsed/>
    <w:rsid w:val="00A0382A"/>
  </w:style>
  <w:style w:type="numbering" w:customStyle="1" w:styleId="Bezzoznamu16112">
    <w:name w:val="Bez zoznamu16112"/>
    <w:next w:val="Bezzoznamu"/>
    <w:uiPriority w:val="99"/>
    <w:semiHidden/>
    <w:unhideWhenUsed/>
    <w:rsid w:val="00A0382A"/>
  </w:style>
  <w:style w:type="numbering" w:customStyle="1" w:styleId="Bezzoznamu115112">
    <w:name w:val="Bez zoznamu115112"/>
    <w:next w:val="Bezzoznamu"/>
    <w:uiPriority w:val="99"/>
    <w:semiHidden/>
    <w:unhideWhenUsed/>
    <w:rsid w:val="00A0382A"/>
  </w:style>
  <w:style w:type="numbering" w:customStyle="1" w:styleId="Bezseznamu15112">
    <w:name w:val="Bez seznamu15112"/>
    <w:next w:val="Bezzoznamu"/>
    <w:uiPriority w:val="99"/>
    <w:semiHidden/>
    <w:unhideWhenUsed/>
    <w:rsid w:val="00A0382A"/>
  </w:style>
  <w:style w:type="numbering" w:customStyle="1" w:styleId="Bezzoznamu7112">
    <w:name w:val="Bez zoznamu7112"/>
    <w:next w:val="Bezzoznamu"/>
    <w:uiPriority w:val="99"/>
    <w:semiHidden/>
    <w:unhideWhenUsed/>
    <w:rsid w:val="00A0382A"/>
  </w:style>
  <w:style w:type="numbering" w:customStyle="1" w:styleId="Bezzoznamu17112">
    <w:name w:val="Bez zoznamu17112"/>
    <w:next w:val="Bezzoznamu"/>
    <w:uiPriority w:val="99"/>
    <w:semiHidden/>
    <w:unhideWhenUsed/>
    <w:rsid w:val="00A0382A"/>
  </w:style>
  <w:style w:type="numbering" w:customStyle="1" w:styleId="Bezzoznamu116112">
    <w:name w:val="Bez zoznamu116112"/>
    <w:next w:val="Bezzoznamu"/>
    <w:uiPriority w:val="99"/>
    <w:semiHidden/>
    <w:unhideWhenUsed/>
    <w:rsid w:val="00A0382A"/>
  </w:style>
  <w:style w:type="numbering" w:customStyle="1" w:styleId="Bezseznamu16112">
    <w:name w:val="Bez seznamu16112"/>
    <w:next w:val="Bezzoznamu"/>
    <w:uiPriority w:val="99"/>
    <w:semiHidden/>
    <w:unhideWhenUsed/>
    <w:rsid w:val="00A0382A"/>
  </w:style>
  <w:style w:type="numbering" w:customStyle="1" w:styleId="Bezzoznamu8112">
    <w:name w:val="Bez zoznamu8112"/>
    <w:next w:val="Bezzoznamu"/>
    <w:uiPriority w:val="99"/>
    <w:semiHidden/>
    <w:unhideWhenUsed/>
    <w:rsid w:val="00A0382A"/>
  </w:style>
  <w:style w:type="numbering" w:customStyle="1" w:styleId="Bezzoznamu18112">
    <w:name w:val="Bez zoznamu18112"/>
    <w:next w:val="Bezzoznamu"/>
    <w:uiPriority w:val="99"/>
    <w:semiHidden/>
    <w:unhideWhenUsed/>
    <w:rsid w:val="00A0382A"/>
  </w:style>
  <w:style w:type="numbering" w:customStyle="1" w:styleId="Bezzoznamu117112">
    <w:name w:val="Bez zoznamu117112"/>
    <w:next w:val="Bezzoznamu"/>
    <w:uiPriority w:val="99"/>
    <w:semiHidden/>
    <w:unhideWhenUsed/>
    <w:rsid w:val="00A0382A"/>
  </w:style>
  <w:style w:type="numbering" w:customStyle="1" w:styleId="Bezseznamu17112">
    <w:name w:val="Bez seznamu17112"/>
    <w:next w:val="Bezzoznamu"/>
    <w:uiPriority w:val="99"/>
    <w:semiHidden/>
    <w:unhideWhenUsed/>
    <w:rsid w:val="00A0382A"/>
  </w:style>
  <w:style w:type="table" w:customStyle="1" w:styleId="Svetlpodfarbenie212">
    <w:name w:val="Svetlé podfarbenie212"/>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2">
    <w:name w:val="Mriežka tabuľky312"/>
    <w:basedOn w:val="Normlnatabuka"/>
    <w:next w:val="Mriekatabuky"/>
    <w:uiPriority w:val="5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2">
    <w:name w:val="Bez zoznamu1012"/>
    <w:next w:val="Bezzoznamu"/>
    <w:uiPriority w:val="99"/>
    <w:semiHidden/>
    <w:unhideWhenUsed/>
    <w:rsid w:val="00A0382A"/>
  </w:style>
  <w:style w:type="table" w:customStyle="1" w:styleId="Mriekatabuky412">
    <w:name w:val="Mriežka tabuľky412"/>
    <w:basedOn w:val="Normlnatabuka"/>
    <w:next w:val="Mriekatabuky"/>
    <w:uiPriority w:val="3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2">
    <w:name w:val="Bez zoznamu11012"/>
    <w:next w:val="Bezzoznamu"/>
    <w:uiPriority w:val="99"/>
    <w:semiHidden/>
    <w:unhideWhenUsed/>
    <w:rsid w:val="00A0382A"/>
  </w:style>
  <w:style w:type="table" w:customStyle="1" w:styleId="GridTable4-Accent11212">
    <w:name w:val="Grid Table 4 - Accent 112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2">
    <w:name w:val="Tabulka s mřížkou 4 – zvýraznění 113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2">
    <w:name w:val="Střední seznam 1 – zvýraznění 11212"/>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2">
    <w:name w:val="Bez seznamu1912"/>
    <w:next w:val="Bezzoznamu"/>
    <w:uiPriority w:val="99"/>
    <w:semiHidden/>
    <w:unhideWhenUsed/>
    <w:rsid w:val="00A0382A"/>
  </w:style>
  <w:style w:type="table" w:customStyle="1" w:styleId="Svtltabulkaseznamu1zvraznn11212">
    <w:name w:val="Světlá tabulka seznamu 1 – zvýraznění 11212"/>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2">
    <w:name w:val="Tabulka s mřížkou 4 – zvýraznění 111212"/>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2">
    <w:name w:val="Svetlé podfarbenie1212"/>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2">
    <w:name w:val="Svetlé podfarbenie312"/>
    <w:basedOn w:val="Normlnatabuka"/>
    <w:next w:val="Svetlpodfarbenie4"/>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2">
    <w:name w:val="Bez zoznamu11912"/>
    <w:next w:val="Bezzoznamu"/>
    <w:uiPriority w:val="99"/>
    <w:semiHidden/>
    <w:unhideWhenUsed/>
    <w:rsid w:val="00A0382A"/>
  </w:style>
  <w:style w:type="numbering" w:customStyle="1" w:styleId="Bezzoznamu2212">
    <w:name w:val="Bez zoznamu2212"/>
    <w:next w:val="Bezzoznamu"/>
    <w:uiPriority w:val="99"/>
    <w:semiHidden/>
    <w:unhideWhenUsed/>
    <w:rsid w:val="00A0382A"/>
  </w:style>
  <w:style w:type="numbering" w:customStyle="1" w:styleId="Bezzoznamu12212">
    <w:name w:val="Bez zoznamu12212"/>
    <w:next w:val="Bezzoznamu"/>
    <w:uiPriority w:val="99"/>
    <w:semiHidden/>
    <w:unhideWhenUsed/>
    <w:rsid w:val="00A0382A"/>
  </w:style>
  <w:style w:type="numbering" w:customStyle="1" w:styleId="Bezzoznamu111312">
    <w:name w:val="Bez zoznamu111312"/>
    <w:next w:val="Bezzoznamu"/>
    <w:uiPriority w:val="99"/>
    <w:semiHidden/>
    <w:unhideWhenUsed/>
    <w:rsid w:val="00A0382A"/>
  </w:style>
  <w:style w:type="numbering" w:customStyle="1" w:styleId="Bezseznamu11212">
    <w:name w:val="Bez seznamu11212"/>
    <w:next w:val="Bezzoznamu"/>
    <w:uiPriority w:val="99"/>
    <w:semiHidden/>
    <w:unhideWhenUsed/>
    <w:rsid w:val="00A0382A"/>
  </w:style>
  <w:style w:type="numbering" w:customStyle="1" w:styleId="Bezzoznamu3212">
    <w:name w:val="Bez zoznamu3212"/>
    <w:next w:val="Bezzoznamu"/>
    <w:uiPriority w:val="99"/>
    <w:semiHidden/>
    <w:unhideWhenUsed/>
    <w:rsid w:val="00A0382A"/>
  </w:style>
  <w:style w:type="numbering" w:customStyle="1" w:styleId="Bezzoznamu13212">
    <w:name w:val="Bez zoznamu13212"/>
    <w:next w:val="Bezzoznamu"/>
    <w:uiPriority w:val="99"/>
    <w:semiHidden/>
    <w:unhideWhenUsed/>
    <w:rsid w:val="00A0382A"/>
  </w:style>
  <w:style w:type="numbering" w:customStyle="1" w:styleId="Bezseznamu12212">
    <w:name w:val="Bez seznamu12212"/>
    <w:next w:val="Bezzoznamu"/>
    <w:uiPriority w:val="99"/>
    <w:semiHidden/>
    <w:unhideWhenUsed/>
    <w:rsid w:val="00A0382A"/>
  </w:style>
  <w:style w:type="numbering" w:customStyle="1" w:styleId="Bezzoznamu112212">
    <w:name w:val="Bez zoznamu112212"/>
    <w:next w:val="Bezzoznamu"/>
    <w:uiPriority w:val="99"/>
    <w:semiHidden/>
    <w:unhideWhenUsed/>
    <w:rsid w:val="00A0382A"/>
  </w:style>
  <w:style w:type="numbering" w:customStyle="1" w:styleId="Bezzoznamu4212">
    <w:name w:val="Bez zoznamu4212"/>
    <w:next w:val="Bezzoznamu"/>
    <w:uiPriority w:val="99"/>
    <w:semiHidden/>
    <w:unhideWhenUsed/>
    <w:rsid w:val="00A0382A"/>
  </w:style>
  <w:style w:type="numbering" w:customStyle="1" w:styleId="Bezzoznamu14212">
    <w:name w:val="Bez zoznamu14212"/>
    <w:next w:val="Bezzoznamu"/>
    <w:uiPriority w:val="99"/>
    <w:semiHidden/>
    <w:unhideWhenUsed/>
    <w:rsid w:val="00A0382A"/>
  </w:style>
  <w:style w:type="numbering" w:customStyle="1" w:styleId="Bezzoznamu113212">
    <w:name w:val="Bez zoznamu113212"/>
    <w:next w:val="Bezzoznamu"/>
    <w:uiPriority w:val="99"/>
    <w:semiHidden/>
    <w:unhideWhenUsed/>
    <w:rsid w:val="00A0382A"/>
  </w:style>
  <w:style w:type="numbering" w:customStyle="1" w:styleId="Bezseznamu13212">
    <w:name w:val="Bez seznamu13212"/>
    <w:next w:val="Bezzoznamu"/>
    <w:uiPriority w:val="99"/>
    <w:semiHidden/>
    <w:unhideWhenUsed/>
    <w:rsid w:val="00A0382A"/>
  </w:style>
  <w:style w:type="numbering" w:customStyle="1" w:styleId="Bezzoznamu5212">
    <w:name w:val="Bez zoznamu5212"/>
    <w:next w:val="Bezzoznamu"/>
    <w:uiPriority w:val="99"/>
    <w:semiHidden/>
    <w:unhideWhenUsed/>
    <w:rsid w:val="00A0382A"/>
  </w:style>
  <w:style w:type="numbering" w:customStyle="1" w:styleId="Bezzoznamu15212">
    <w:name w:val="Bez zoznamu15212"/>
    <w:next w:val="Bezzoznamu"/>
    <w:uiPriority w:val="99"/>
    <w:semiHidden/>
    <w:unhideWhenUsed/>
    <w:rsid w:val="00A0382A"/>
  </w:style>
  <w:style w:type="numbering" w:customStyle="1" w:styleId="Bezzoznamu114212">
    <w:name w:val="Bez zoznamu114212"/>
    <w:next w:val="Bezzoznamu"/>
    <w:uiPriority w:val="99"/>
    <w:semiHidden/>
    <w:unhideWhenUsed/>
    <w:rsid w:val="00A0382A"/>
  </w:style>
  <w:style w:type="numbering" w:customStyle="1" w:styleId="Bezseznamu14212">
    <w:name w:val="Bez seznamu14212"/>
    <w:next w:val="Bezzoznamu"/>
    <w:uiPriority w:val="99"/>
    <w:semiHidden/>
    <w:unhideWhenUsed/>
    <w:rsid w:val="00A0382A"/>
  </w:style>
  <w:style w:type="numbering" w:customStyle="1" w:styleId="Bezzoznamu6212">
    <w:name w:val="Bez zoznamu6212"/>
    <w:next w:val="Bezzoznamu"/>
    <w:uiPriority w:val="99"/>
    <w:semiHidden/>
    <w:unhideWhenUsed/>
    <w:rsid w:val="00A0382A"/>
  </w:style>
  <w:style w:type="numbering" w:customStyle="1" w:styleId="Bezzoznamu16212">
    <w:name w:val="Bez zoznamu16212"/>
    <w:next w:val="Bezzoznamu"/>
    <w:uiPriority w:val="99"/>
    <w:semiHidden/>
    <w:unhideWhenUsed/>
    <w:rsid w:val="00A0382A"/>
  </w:style>
  <w:style w:type="numbering" w:customStyle="1" w:styleId="Bezzoznamu115212">
    <w:name w:val="Bez zoznamu115212"/>
    <w:next w:val="Bezzoznamu"/>
    <w:uiPriority w:val="99"/>
    <w:semiHidden/>
    <w:unhideWhenUsed/>
    <w:rsid w:val="00A0382A"/>
  </w:style>
  <w:style w:type="numbering" w:customStyle="1" w:styleId="Bezseznamu15212">
    <w:name w:val="Bez seznamu15212"/>
    <w:next w:val="Bezzoznamu"/>
    <w:uiPriority w:val="99"/>
    <w:semiHidden/>
    <w:unhideWhenUsed/>
    <w:rsid w:val="00A0382A"/>
  </w:style>
  <w:style w:type="numbering" w:customStyle="1" w:styleId="Bezzoznamu7212">
    <w:name w:val="Bez zoznamu7212"/>
    <w:next w:val="Bezzoznamu"/>
    <w:uiPriority w:val="99"/>
    <w:semiHidden/>
    <w:unhideWhenUsed/>
    <w:rsid w:val="00A0382A"/>
  </w:style>
  <w:style w:type="numbering" w:customStyle="1" w:styleId="Bezzoznamu17212">
    <w:name w:val="Bez zoznamu17212"/>
    <w:next w:val="Bezzoznamu"/>
    <w:uiPriority w:val="99"/>
    <w:semiHidden/>
    <w:unhideWhenUsed/>
    <w:rsid w:val="00A0382A"/>
  </w:style>
  <w:style w:type="numbering" w:customStyle="1" w:styleId="Bezzoznamu116212">
    <w:name w:val="Bez zoznamu116212"/>
    <w:next w:val="Bezzoznamu"/>
    <w:uiPriority w:val="99"/>
    <w:semiHidden/>
    <w:unhideWhenUsed/>
    <w:rsid w:val="00A0382A"/>
  </w:style>
  <w:style w:type="numbering" w:customStyle="1" w:styleId="Bezseznamu16212">
    <w:name w:val="Bez seznamu16212"/>
    <w:next w:val="Bezzoznamu"/>
    <w:uiPriority w:val="99"/>
    <w:semiHidden/>
    <w:unhideWhenUsed/>
    <w:rsid w:val="00A0382A"/>
  </w:style>
  <w:style w:type="numbering" w:customStyle="1" w:styleId="Bezzoznamu8212">
    <w:name w:val="Bez zoznamu8212"/>
    <w:next w:val="Bezzoznamu"/>
    <w:uiPriority w:val="99"/>
    <w:semiHidden/>
    <w:unhideWhenUsed/>
    <w:rsid w:val="00A0382A"/>
  </w:style>
  <w:style w:type="numbering" w:customStyle="1" w:styleId="Bezzoznamu18212">
    <w:name w:val="Bez zoznamu18212"/>
    <w:next w:val="Bezzoznamu"/>
    <w:uiPriority w:val="99"/>
    <w:semiHidden/>
    <w:unhideWhenUsed/>
    <w:rsid w:val="00A0382A"/>
  </w:style>
  <w:style w:type="numbering" w:customStyle="1" w:styleId="Bezzoznamu117212">
    <w:name w:val="Bez zoznamu117212"/>
    <w:next w:val="Bezzoznamu"/>
    <w:uiPriority w:val="99"/>
    <w:semiHidden/>
    <w:unhideWhenUsed/>
    <w:rsid w:val="00A0382A"/>
  </w:style>
  <w:style w:type="numbering" w:customStyle="1" w:styleId="Bezseznamu17212">
    <w:name w:val="Bez seznamu17212"/>
    <w:next w:val="Bezzoznamu"/>
    <w:uiPriority w:val="99"/>
    <w:semiHidden/>
    <w:unhideWhenUsed/>
    <w:rsid w:val="00A0382A"/>
  </w:style>
  <w:style w:type="table" w:customStyle="1" w:styleId="Mriekatabuky512">
    <w:name w:val="Mriežka tabuľky512"/>
    <w:basedOn w:val="Normlnatabuka"/>
    <w:next w:val="Mriekatabuky"/>
    <w:uiPriority w:val="59"/>
    <w:rsid w:val="00A0382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7111">
    <w:name w:val="Štýl17111"/>
    <w:uiPriority w:val="99"/>
    <w:rsid w:val="00A0382A"/>
    <w:pPr>
      <w:numPr>
        <w:numId w:val="38"/>
      </w:numPr>
    </w:pPr>
  </w:style>
  <w:style w:type="numbering" w:customStyle="1" w:styleId="tl811">
    <w:name w:val="Štýl811"/>
    <w:uiPriority w:val="99"/>
    <w:rsid w:val="00A0382A"/>
    <w:pPr>
      <w:numPr>
        <w:numId w:val="111"/>
      </w:numPr>
    </w:pPr>
  </w:style>
  <w:style w:type="numbering" w:customStyle="1" w:styleId="tl911">
    <w:name w:val="Štýl911"/>
    <w:uiPriority w:val="99"/>
    <w:rsid w:val="00A0382A"/>
    <w:pPr>
      <w:numPr>
        <w:numId w:val="112"/>
      </w:numPr>
    </w:pPr>
  </w:style>
  <w:style w:type="numbering" w:customStyle="1" w:styleId="tl1011">
    <w:name w:val="Štýl1011"/>
    <w:uiPriority w:val="99"/>
    <w:rsid w:val="00A0382A"/>
    <w:pPr>
      <w:numPr>
        <w:numId w:val="113"/>
      </w:numPr>
    </w:pPr>
  </w:style>
  <w:style w:type="numbering" w:customStyle="1" w:styleId="tl1111">
    <w:name w:val="Štýl1111"/>
    <w:uiPriority w:val="99"/>
    <w:rsid w:val="00A0382A"/>
    <w:pPr>
      <w:numPr>
        <w:numId w:val="114"/>
      </w:numPr>
    </w:pPr>
  </w:style>
  <w:style w:type="numbering" w:customStyle="1" w:styleId="tl2811">
    <w:name w:val="Štýl2811"/>
    <w:uiPriority w:val="99"/>
    <w:rsid w:val="00A0382A"/>
    <w:pPr>
      <w:numPr>
        <w:numId w:val="115"/>
      </w:numPr>
    </w:pPr>
  </w:style>
  <w:style w:type="numbering" w:customStyle="1" w:styleId="tl2411">
    <w:name w:val="Štýl2411"/>
    <w:uiPriority w:val="99"/>
    <w:rsid w:val="00A0382A"/>
    <w:pPr>
      <w:numPr>
        <w:numId w:val="39"/>
      </w:numPr>
    </w:pPr>
  </w:style>
  <w:style w:type="numbering" w:customStyle="1" w:styleId="tl591">
    <w:name w:val="Štýl591"/>
    <w:uiPriority w:val="99"/>
    <w:rsid w:val="00A0382A"/>
    <w:pPr>
      <w:numPr>
        <w:numId w:val="119"/>
      </w:numPr>
    </w:pPr>
  </w:style>
  <w:style w:type="numbering" w:customStyle="1" w:styleId="Bezzoznamu251">
    <w:name w:val="Bez zoznamu251"/>
    <w:next w:val="Bezzoznamu"/>
    <w:uiPriority w:val="99"/>
    <w:semiHidden/>
    <w:unhideWhenUsed/>
    <w:rsid w:val="00A0382A"/>
  </w:style>
  <w:style w:type="numbering" w:customStyle="1" w:styleId="Bezzoznamu1241">
    <w:name w:val="Bez zoznamu1241"/>
    <w:next w:val="Bezzoznamu"/>
    <w:uiPriority w:val="99"/>
    <w:semiHidden/>
    <w:unhideWhenUsed/>
    <w:rsid w:val="00A0382A"/>
  </w:style>
  <w:style w:type="table" w:customStyle="1" w:styleId="Mriekatabuky810">
    <w:name w:val="Mriežka tabuľky81"/>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21">
    <w:name w:val="Mriežka tabuľky121"/>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51">
    <w:name w:val="Bez zoznamu11151"/>
    <w:next w:val="Bezzoznamu"/>
    <w:uiPriority w:val="99"/>
    <w:semiHidden/>
    <w:unhideWhenUsed/>
    <w:rsid w:val="00A0382A"/>
  </w:style>
  <w:style w:type="table" w:customStyle="1" w:styleId="121">
    <w:name w:val="121"/>
    <w:basedOn w:val="Normlnatabuka"/>
    <w:rsid w:val="00A0382A"/>
    <w:rPr>
      <w:rFonts w:ascii="Times New Roman" w:hAnsi="Times New Roman"/>
      <w:color w:val="000000"/>
      <w:sz w:val="24"/>
      <w:szCs w:val="24"/>
    </w:rPr>
    <w:tblPr>
      <w:tblStyleRowBandSize w:val="1"/>
      <w:tblStyleColBandSize w:val="1"/>
    </w:tblPr>
  </w:style>
  <w:style w:type="table" w:customStyle="1" w:styleId="GridTable4-Accent1141">
    <w:name w:val="Grid Table 4 - Accent 1141"/>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21">
    <w:name w:val="Mriežka tabuľky221"/>
    <w:basedOn w:val="Normlnatabuka"/>
    <w:next w:val="Mriekatabuky"/>
    <w:uiPriority w:val="39"/>
    <w:rsid w:val="00A0382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51">
    <w:name w:val="Tabulka s mřížkou 4 – zvýraznění 1151"/>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41">
    <w:name w:val="Střední seznam 1 – zvýraznění 114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41">
    <w:name w:val="Bez seznamu1141"/>
    <w:next w:val="Bezzoznamu"/>
    <w:uiPriority w:val="99"/>
    <w:semiHidden/>
    <w:unhideWhenUsed/>
    <w:rsid w:val="00A0382A"/>
  </w:style>
  <w:style w:type="table" w:customStyle="1" w:styleId="Mkatabulky121">
    <w:name w:val="Mřížka tabulky121"/>
    <w:basedOn w:val="Normlnatabuka"/>
    <w:next w:val="Mriekatabuky"/>
    <w:uiPriority w:val="39"/>
    <w:rsid w:val="00A0382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21">
    <w:name w:val="Mriežka tabuľky 821"/>
    <w:basedOn w:val="Normlnatabuka"/>
    <w:next w:val="Mriekatabuky8"/>
    <w:rsid w:val="00A0382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21">
    <w:name w:val="Světlý seznam – zvýraznění 1121"/>
    <w:basedOn w:val="Normlnatabuka"/>
    <w:uiPriority w:val="61"/>
    <w:rsid w:val="00A0382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21">
    <w:name w:val="Střední seznam 1 – zvýraznění 1112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21">
    <w:name w:val="Světlé stínování – zvýraznění 1121"/>
    <w:basedOn w:val="Normlnatabuka"/>
    <w:uiPriority w:val="60"/>
    <w:rsid w:val="00A0382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21">
    <w:name w:val="Světlý seznam121"/>
    <w:basedOn w:val="Normlnatabuka"/>
    <w:uiPriority w:val="61"/>
    <w:rsid w:val="00A0382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21">
    <w:name w:val="Světlé stínování121"/>
    <w:basedOn w:val="Normlnatabuka"/>
    <w:uiPriority w:val="60"/>
    <w:rsid w:val="00A0382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21">
    <w:name w:val="Barevná mřížka121"/>
    <w:basedOn w:val="Normlnatabuka"/>
    <w:uiPriority w:val="73"/>
    <w:rsid w:val="00A0382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41">
    <w:name w:val="Světlá tabulka seznamu 1 – zvýraznění 1141"/>
    <w:basedOn w:val="Normlnatabuka"/>
    <w:uiPriority w:val="46"/>
    <w:rsid w:val="00A0382A"/>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41">
    <w:name w:val="Tabulka s mřížkou 4 – zvýraznění 11141"/>
    <w:basedOn w:val="Normlnatabuka"/>
    <w:uiPriority w:val="49"/>
    <w:rsid w:val="00A0382A"/>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41">
    <w:name w:val="Svetlé podfarbenie141"/>
    <w:basedOn w:val="Normlnatabuka"/>
    <w:next w:val="Svetlpodfarbenie4"/>
    <w:uiPriority w:val="60"/>
    <w:rsid w:val="00A0382A"/>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21">
    <w:name w:val="Svetlé podfarbenie421"/>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61">
    <w:name w:val="Bez zoznamu11161"/>
    <w:next w:val="Bezzoznamu"/>
    <w:uiPriority w:val="99"/>
    <w:semiHidden/>
    <w:unhideWhenUsed/>
    <w:rsid w:val="00A0382A"/>
  </w:style>
  <w:style w:type="numbering" w:customStyle="1" w:styleId="Bezzoznamu261">
    <w:name w:val="Bez zoznamu261"/>
    <w:next w:val="Bezzoznamu"/>
    <w:uiPriority w:val="99"/>
    <w:semiHidden/>
    <w:unhideWhenUsed/>
    <w:rsid w:val="00A0382A"/>
  </w:style>
  <w:style w:type="numbering" w:customStyle="1" w:styleId="Bezzoznamu1251">
    <w:name w:val="Bez zoznamu1251"/>
    <w:next w:val="Bezzoznamu"/>
    <w:uiPriority w:val="99"/>
    <w:semiHidden/>
    <w:unhideWhenUsed/>
    <w:rsid w:val="00A0382A"/>
  </w:style>
  <w:style w:type="numbering" w:customStyle="1" w:styleId="Bezzoznamu111121">
    <w:name w:val="Bez zoznamu111121"/>
    <w:next w:val="Bezzoznamu"/>
    <w:uiPriority w:val="99"/>
    <w:semiHidden/>
    <w:unhideWhenUsed/>
    <w:rsid w:val="00A0382A"/>
  </w:style>
  <w:style w:type="numbering" w:customStyle="1" w:styleId="Bezseznamu1151">
    <w:name w:val="Bez seznamu1151"/>
    <w:next w:val="Bezzoznamu"/>
    <w:uiPriority w:val="99"/>
    <w:semiHidden/>
    <w:unhideWhenUsed/>
    <w:rsid w:val="00A0382A"/>
  </w:style>
  <w:style w:type="numbering" w:customStyle="1" w:styleId="Bezzoznamu341">
    <w:name w:val="Bez zoznamu341"/>
    <w:next w:val="Bezzoznamu"/>
    <w:uiPriority w:val="99"/>
    <w:semiHidden/>
    <w:unhideWhenUsed/>
    <w:rsid w:val="00A0382A"/>
  </w:style>
  <w:style w:type="numbering" w:customStyle="1" w:styleId="Bezzoznamu1341">
    <w:name w:val="Bez zoznamu1341"/>
    <w:next w:val="Bezzoznamu"/>
    <w:uiPriority w:val="99"/>
    <w:semiHidden/>
    <w:unhideWhenUsed/>
    <w:rsid w:val="00A0382A"/>
  </w:style>
  <w:style w:type="numbering" w:customStyle="1" w:styleId="Bezseznamu1241">
    <w:name w:val="Bez seznamu1241"/>
    <w:next w:val="Bezzoznamu"/>
    <w:uiPriority w:val="99"/>
    <w:semiHidden/>
    <w:unhideWhenUsed/>
    <w:rsid w:val="00A0382A"/>
  </w:style>
  <w:style w:type="numbering" w:customStyle="1" w:styleId="Bezzoznamu11241">
    <w:name w:val="Bez zoznamu11241"/>
    <w:next w:val="Bezzoznamu"/>
    <w:uiPriority w:val="99"/>
    <w:semiHidden/>
    <w:unhideWhenUsed/>
    <w:rsid w:val="00A0382A"/>
  </w:style>
  <w:style w:type="numbering" w:customStyle="1" w:styleId="Bezzoznamu441">
    <w:name w:val="Bez zoznamu441"/>
    <w:next w:val="Bezzoznamu"/>
    <w:uiPriority w:val="99"/>
    <w:semiHidden/>
    <w:unhideWhenUsed/>
    <w:rsid w:val="00A0382A"/>
  </w:style>
  <w:style w:type="numbering" w:customStyle="1" w:styleId="Bezzoznamu1441">
    <w:name w:val="Bez zoznamu1441"/>
    <w:next w:val="Bezzoznamu"/>
    <w:uiPriority w:val="99"/>
    <w:semiHidden/>
    <w:unhideWhenUsed/>
    <w:rsid w:val="00A0382A"/>
  </w:style>
  <w:style w:type="numbering" w:customStyle="1" w:styleId="Bezzoznamu11341">
    <w:name w:val="Bez zoznamu11341"/>
    <w:next w:val="Bezzoznamu"/>
    <w:uiPriority w:val="99"/>
    <w:semiHidden/>
    <w:unhideWhenUsed/>
    <w:rsid w:val="00A0382A"/>
  </w:style>
  <w:style w:type="numbering" w:customStyle="1" w:styleId="Bezseznamu1341">
    <w:name w:val="Bez seznamu1341"/>
    <w:next w:val="Bezzoznamu"/>
    <w:uiPriority w:val="99"/>
    <w:semiHidden/>
    <w:unhideWhenUsed/>
    <w:rsid w:val="00A0382A"/>
  </w:style>
  <w:style w:type="numbering" w:customStyle="1" w:styleId="Bezzoznamu541">
    <w:name w:val="Bez zoznamu541"/>
    <w:next w:val="Bezzoznamu"/>
    <w:uiPriority w:val="99"/>
    <w:semiHidden/>
    <w:unhideWhenUsed/>
    <w:rsid w:val="00A0382A"/>
  </w:style>
  <w:style w:type="numbering" w:customStyle="1" w:styleId="Bezzoznamu1541">
    <w:name w:val="Bez zoznamu1541"/>
    <w:next w:val="Bezzoznamu"/>
    <w:uiPriority w:val="99"/>
    <w:semiHidden/>
    <w:unhideWhenUsed/>
    <w:rsid w:val="00A0382A"/>
  </w:style>
  <w:style w:type="numbering" w:customStyle="1" w:styleId="Bezzoznamu11441">
    <w:name w:val="Bez zoznamu11441"/>
    <w:next w:val="Bezzoznamu"/>
    <w:uiPriority w:val="99"/>
    <w:semiHidden/>
    <w:unhideWhenUsed/>
    <w:rsid w:val="00A0382A"/>
  </w:style>
  <w:style w:type="numbering" w:customStyle="1" w:styleId="Bezseznamu1441">
    <w:name w:val="Bez seznamu1441"/>
    <w:next w:val="Bezzoznamu"/>
    <w:uiPriority w:val="99"/>
    <w:semiHidden/>
    <w:unhideWhenUsed/>
    <w:rsid w:val="00A0382A"/>
  </w:style>
  <w:style w:type="numbering" w:customStyle="1" w:styleId="Bezzoznamu641">
    <w:name w:val="Bez zoznamu641"/>
    <w:next w:val="Bezzoznamu"/>
    <w:uiPriority w:val="99"/>
    <w:semiHidden/>
    <w:unhideWhenUsed/>
    <w:rsid w:val="00A0382A"/>
  </w:style>
  <w:style w:type="numbering" w:customStyle="1" w:styleId="Bezzoznamu1641">
    <w:name w:val="Bez zoznamu1641"/>
    <w:next w:val="Bezzoznamu"/>
    <w:uiPriority w:val="99"/>
    <w:semiHidden/>
    <w:unhideWhenUsed/>
    <w:rsid w:val="00A0382A"/>
  </w:style>
  <w:style w:type="numbering" w:customStyle="1" w:styleId="Bezzoznamu11541">
    <w:name w:val="Bez zoznamu11541"/>
    <w:next w:val="Bezzoznamu"/>
    <w:uiPriority w:val="99"/>
    <w:semiHidden/>
    <w:unhideWhenUsed/>
    <w:rsid w:val="00A0382A"/>
  </w:style>
  <w:style w:type="numbering" w:customStyle="1" w:styleId="Bezseznamu1541">
    <w:name w:val="Bez seznamu1541"/>
    <w:next w:val="Bezzoznamu"/>
    <w:uiPriority w:val="99"/>
    <w:semiHidden/>
    <w:unhideWhenUsed/>
    <w:rsid w:val="00A0382A"/>
  </w:style>
  <w:style w:type="numbering" w:customStyle="1" w:styleId="Bezzoznamu741">
    <w:name w:val="Bez zoznamu741"/>
    <w:next w:val="Bezzoznamu"/>
    <w:uiPriority w:val="99"/>
    <w:semiHidden/>
    <w:unhideWhenUsed/>
    <w:rsid w:val="00A0382A"/>
  </w:style>
  <w:style w:type="numbering" w:customStyle="1" w:styleId="Bezzoznamu1741">
    <w:name w:val="Bez zoznamu1741"/>
    <w:next w:val="Bezzoznamu"/>
    <w:uiPriority w:val="99"/>
    <w:semiHidden/>
    <w:unhideWhenUsed/>
    <w:rsid w:val="00A0382A"/>
  </w:style>
  <w:style w:type="numbering" w:customStyle="1" w:styleId="Bezzoznamu11641">
    <w:name w:val="Bez zoznamu11641"/>
    <w:next w:val="Bezzoznamu"/>
    <w:uiPriority w:val="99"/>
    <w:semiHidden/>
    <w:unhideWhenUsed/>
    <w:rsid w:val="00A0382A"/>
  </w:style>
  <w:style w:type="numbering" w:customStyle="1" w:styleId="Bezseznamu1641">
    <w:name w:val="Bez seznamu1641"/>
    <w:next w:val="Bezzoznamu"/>
    <w:uiPriority w:val="99"/>
    <w:semiHidden/>
    <w:unhideWhenUsed/>
    <w:rsid w:val="00A0382A"/>
  </w:style>
  <w:style w:type="numbering" w:customStyle="1" w:styleId="Bezzoznamu841">
    <w:name w:val="Bez zoznamu841"/>
    <w:next w:val="Bezzoznamu"/>
    <w:uiPriority w:val="99"/>
    <w:semiHidden/>
    <w:unhideWhenUsed/>
    <w:rsid w:val="00A0382A"/>
  </w:style>
  <w:style w:type="numbering" w:customStyle="1" w:styleId="Bezzoznamu1841">
    <w:name w:val="Bez zoznamu1841"/>
    <w:next w:val="Bezzoznamu"/>
    <w:uiPriority w:val="99"/>
    <w:semiHidden/>
    <w:unhideWhenUsed/>
    <w:rsid w:val="00A0382A"/>
  </w:style>
  <w:style w:type="numbering" w:customStyle="1" w:styleId="Bezzoznamu11741">
    <w:name w:val="Bez zoznamu11741"/>
    <w:next w:val="Bezzoznamu"/>
    <w:uiPriority w:val="99"/>
    <w:semiHidden/>
    <w:unhideWhenUsed/>
    <w:rsid w:val="00A0382A"/>
  </w:style>
  <w:style w:type="numbering" w:customStyle="1" w:styleId="Bezseznamu1741">
    <w:name w:val="Bez seznamu1741"/>
    <w:next w:val="Bezzoznamu"/>
    <w:uiPriority w:val="99"/>
    <w:semiHidden/>
    <w:unhideWhenUsed/>
    <w:rsid w:val="00A0382A"/>
  </w:style>
  <w:style w:type="numbering" w:customStyle="1" w:styleId="Bezzoznamu921">
    <w:name w:val="Bez zoznamu921"/>
    <w:next w:val="Bezzoznamu"/>
    <w:uiPriority w:val="99"/>
    <w:semiHidden/>
    <w:unhideWhenUsed/>
    <w:rsid w:val="00A0382A"/>
  </w:style>
  <w:style w:type="numbering" w:customStyle="1" w:styleId="Bezzoznamu1921">
    <w:name w:val="Bez zoznamu1921"/>
    <w:next w:val="Bezzoznamu"/>
    <w:uiPriority w:val="99"/>
    <w:semiHidden/>
    <w:unhideWhenUsed/>
    <w:rsid w:val="00A0382A"/>
  </w:style>
  <w:style w:type="table" w:customStyle="1" w:styleId="GridTable4-Accent11121">
    <w:name w:val="Grid Table 4 - Accent 111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21">
    <w:name w:val="Tabulka s mřížkou 4 – zvýraznění 112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21">
    <w:name w:val="Bez seznamu1821"/>
    <w:next w:val="Bezzoznamu"/>
    <w:uiPriority w:val="99"/>
    <w:semiHidden/>
    <w:unhideWhenUsed/>
    <w:rsid w:val="00A0382A"/>
  </w:style>
  <w:style w:type="table" w:customStyle="1" w:styleId="Svtltabulkaseznamu1zvraznn11121">
    <w:name w:val="Světlá tabulka seznamu 1 – zvýraznění 11121"/>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21">
    <w:name w:val="Tabulka s mřížkou 4 – zvýraznění 1111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21">
    <w:name w:val="Svetlé podfarbenie1121"/>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21">
    <w:name w:val="Bez zoznamu11821"/>
    <w:next w:val="Bezzoznamu"/>
    <w:uiPriority w:val="99"/>
    <w:semiHidden/>
    <w:unhideWhenUsed/>
    <w:rsid w:val="00A0382A"/>
  </w:style>
  <w:style w:type="numbering" w:customStyle="1" w:styleId="Bezzoznamu2121">
    <w:name w:val="Bez zoznamu2121"/>
    <w:next w:val="Bezzoznamu"/>
    <w:uiPriority w:val="99"/>
    <w:semiHidden/>
    <w:unhideWhenUsed/>
    <w:rsid w:val="00A0382A"/>
  </w:style>
  <w:style w:type="numbering" w:customStyle="1" w:styleId="Bezzoznamu12121">
    <w:name w:val="Bez zoznamu12121"/>
    <w:next w:val="Bezzoznamu"/>
    <w:uiPriority w:val="99"/>
    <w:semiHidden/>
    <w:unhideWhenUsed/>
    <w:rsid w:val="00A0382A"/>
  </w:style>
  <w:style w:type="numbering" w:customStyle="1" w:styleId="Bezzoznamu111221">
    <w:name w:val="Bez zoznamu111221"/>
    <w:next w:val="Bezzoznamu"/>
    <w:uiPriority w:val="99"/>
    <w:semiHidden/>
    <w:unhideWhenUsed/>
    <w:rsid w:val="00A0382A"/>
  </w:style>
  <w:style w:type="numbering" w:customStyle="1" w:styleId="Bezseznamu11121">
    <w:name w:val="Bez seznamu11121"/>
    <w:next w:val="Bezzoznamu"/>
    <w:uiPriority w:val="99"/>
    <w:semiHidden/>
    <w:unhideWhenUsed/>
    <w:rsid w:val="00A0382A"/>
  </w:style>
  <w:style w:type="numbering" w:customStyle="1" w:styleId="Bezzoznamu3121">
    <w:name w:val="Bez zoznamu3121"/>
    <w:next w:val="Bezzoznamu"/>
    <w:uiPriority w:val="99"/>
    <w:semiHidden/>
    <w:unhideWhenUsed/>
    <w:rsid w:val="00A0382A"/>
  </w:style>
  <w:style w:type="numbering" w:customStyle="1" w:styleId="Bezzoznamu13121">
    <w:name w:val="Bez zoznamu13121"/>
    <w:next w:val="Bezzoznamu"/>
    <w:uiPriority w:val="99"/>
    <w:semiHidden/>
    <w:unhideWhenUsed/>
    <w:rsid w:val="00A0382A"/>
  </w:style>
  <w:style w:type="numbering" w:customStyle="1" w:styleId="Bezseznamu12121">
    <w:name w:val="Bez seznamu12121"/>
    <w:next w:val="Bezzoznamu"/>
    <w:uiPriority w:val="99"/>
    <w:semiHidden/>
    <w:unhideWhenUsed/>
    <w:rsid w:val="00A0382A"/>
  </w:style>
  <w:style w:type="numbering" w:customStyle="1" w:styleId="Bezzoznamu112121">
    <w:name w:val="Bez zoznamu112121"/>
    <w:next w:val="Bezzoznamu"/>
    <w:uiPriority w:val="99"/>
    <w:semiHidden/>
    <w:unhideWhenUsed/>
    <w:rsid w:val="00A0382A"/>
  </w:style>
  <w:style w:type="numbering" w:customStyle="1" w:styleId="Bezzoznamu4121">
    <w:name w:val="Bez zoznamu4121"/>
    <w:next w:val="Bezzoznamu"/>
    <w:uiPriority w:val="99"/>
    <w:semiHidden/>
    <w:unhideWhenUsed/>
    <w:rsid w:val="00A0382A"/>
  </w:style>
  <w:style w:type="numbering" w:customStyle="1" w:styleId="Bezzoznamu14121">
    <w:name w:val="Bez zoznamu14121"/>
    <w:next w:val="Bezzoznamu"/>
    <w:uiPriority w:val="99"/>
    <w:semiHidden/>
    <w:unhideWhenUsed/>
    <w:rsid w:val="00A0382A"/>
  </w:style>
  <w:style w:type="numbering" w:customStyle="1" w:styleId="Bezzoznamu113121">
    <w:name w:val="Bez zoznamu113121"/>
    <w:next w:val="Bezzoznamu"/>
    <w:uiPriority w:val="99"/>
    <w:semiHidden/>
    <w:unhideWhenUsed/>
    <w:rsid w:val="00A0382A"/>
  </w:style>
  <w:style w:type="numbering" w:customStyle="1" w:styleId="Bezseznamu13121">
    <w:name w:val="Bez seznamu13121"/>
    <w:next w:val="Bezzoznamu"/>
    <w:uiPriority w:val="99"/>
    <w:semiHidden/>
    <w:unhideWhenUsed/>
    <w:rsid w:val="00A0382A"/>
  </w:style>
  <w:style w:type="numbering" w:customStyle="1" w:styleId="Bezzoznamu5121">
    <w:name w:val="Bez zoznamu5121"/>
    <w:next w:val="Bezzoznamu"/>
    <w:uiPriority w:val="99"/>
    <w:semiHidden/>
    <w:unhideWhenUsed/>
    <w:rsid w:val="00A0382A"/>
  </w:style>
  <w:style w:type="numbering" w:customStyle="1" w:styleId="Bezzoznamu15121">
    <w:name w:val="Bez zoznamu15121"/>
    <w:next w:val="Bezzoznamu"/>
    <w:uiPriority w:val="99"/>
    <w:semiHidden/>
    <w:unhideWhenUsed/>
    <w:rsid w:val="00A0382A"/>
  </w:style>
  <w:style w:type="numbering" w:customStyle="1" w:styleId="Bezzoznamu114121">
    <w:name w:val="Bez zoznamu114121"/>
    <w:next w:val="Bezzoznamu"/>
    <w:uiPriority w:val="99"/>
    <w:semiHidden/>
    <w:unhideWhenUsed/>
    <w:rsid w:val="00A0382A"/>
  </w:style>
  <w:style w:type="numbering" w:customStyle="1" w:styleId="Bezseznamu14121">
    <w:name w:val="Bez seznamu14121"/>
    <w:next w:val="Bezzoznamu"/>
    <w:uiPriority w:val="99"/>
    <w:semiHidden/>
    <w:unhideWhenUsed/>
    <w:rsid w:val="00A0382A"/>
  </w:style>
  <w:style w:type="numbering" w:customStyle="1" w:styleId="Bezzoznamu6121">
    <w:name w:val="Bez zoznamu6121"/>
    <w:next w:val="Bezzoznamu"/>
    <w:uiPriority w:val="99"/>
    <w:semiHidden/>
    <w:unhideWhenUsed/>
    <w:rsid w:val="00A0382A"/>
  </w:style>
  <w:style w:type="numbering" w:customStyle="1" w:styleId="Bezzoznamu16121">
    <w:name w:val="Bez zoznamu16121"/>
    <w:next w:val="Bezzoznamu"/>
    <w:uiPriority w:val="99"/>
    <w:semiHidden/>
    <w:unhideWhenUsed/>
    <w:rsid w:val="00A0382A"/>
  </w:style>
  <w:style w:type="numbering" w:customStyle="1" w:styleId="Bezzoznamu115121">
    <w:name w:val="Bez zoznamu115121"/>
    <w:next w:val="Bezzoznamu"/>
    <w:uiPriority w:val="99"/>
    <w:semiHidden/>
    <w:unhideWhenUsed/>
    <w:rsid w:val="00A0382A"/>
  </w:style>
  <w:style w:type="numbering" w:customStyle="1" w:styleId="Bezseznamu15121">
    <w:name w:val="Bez seznamu15121"/>
    <w:next w:val="Bezzoznamu"/>
    <w:uiPriority w:val="99"/>
    <w:semiHidden/>
    <w:unhideWhenUsed/>
    <w:rsid w:val="00A0382A"/>
  </w:style>
  <w:style w:type="numbering" w:customStyle="1" w:styleId="Bezzoznamu7121">
    <w:name w:val="Bez zoznamu7121"/>
    <w:next w:val="Bezzoznamu"/>
    <w:uiPriority w:val="99"/>
    <w:semiHidden/>
    <w:unhideWhenUsed/>
    <w:rsid w:val="00A0382A"/>
  </w:style>
  <w:style w:type="numbering" w:customStyle="1" w:styleId="Bezzoznamu17121">
    <w:name w:val="Bez zoznamu17121"/>
    <w:next w:val="Bezzoznamu"/>
    <w:uiPriority w:val="99"/>
    <w:semiHidden/>
    <w:unhideWhenUsed/>
    <w:rsid w:val="00A0382A"/>
  </w:style>
  <w:style w:type="numbering" w:customStyle="1" w:styleId="Bezzoznamu116121">
    <w:name w:val="Bez zoznamu116121"/>
    <w:next w:val="Bezzoznamu"/>
    <w:uiPriority w:val="99"/>
    <w:semiHidden/>
    <w:unhideWhenUsed/>
    <w:rsid w:val="00A0382A"/>
  </w:style>
  <w:style w:type="numbering" w:customStyle="1" w:styleId="Bezseznamu16121">
    <w:name w:val="Bez seznamu16121"/>
    <w:next w:val="Bezzoznamu"/>
    <w:uiPriority w:val="99"/>
    <w:semiHidden/>
    <w:unhideWhenUsed/>
    <w:rsid w:val="00A0382A"/>
  </w:style>
  <w:style w:type="numbering" w:customStyle="1" w:styleId="Bezzoznamu8121">
    <w:name w:val="Bez zoznamu8121"/>
    <w:next w:val="Bezzoznamu"/>
    <w:uiPriority w:val="99"/>
    <w:semiHidden/>
    <w:unhideWhenUsed/>
    <w:rsid w:val="00A0382A"/>
  </w:style>
  <w:style w:type="numbering" w:customStyle="1" w:styleId="Bezzoznamu18121">
    <w:name w:val="Bez zoznamu18121"/>
    <w:next w:val="Bezzoznamu"/>
    <w:uiPriority w:val="99"/>
    <w:semiHidden/>
    <w:unhideWhenUsed/>
    <w:rsid w:val="00A0382A"/>
  </w:style>
  <w:style w:type="numbering" w:customStyle="1" w:styleId="Bezzoznamu117121">
    <w:name w:val="Bez zoznamu117121"/>
    <w:next w:val="Bezzoznamu"/>
    <w:uiPriority w:val="99"/>
    <w:semiHidden/>
    <w:unhideWhenUsed/>
    <w:rsid w:val="00A0382A"/>
  </w:style>
  <w:style w:type="numbering" w:customStyle="1" w:styleId="Bezseznamu17121">
    <w:name w:val="Bez seznamu17121"/>
    <w:next w:val="Bezzoznamu"/>
    <w:uiPriority w:val="99"/>
    <w:semiHidden/>
    <w:unhideWhenUsed/>
    <w:rsid w:val="00A0382A"/>
  </w:style>
  <w:style w:type="table" w:customStyle="1" w:styleId="Svetlpodfarbenie221">
    <w:name w:val="Svetlé podfarbenie221"/>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21">
    <w:name w:val="Mriežka tabuľky321"/>
    <w:basedOn w:val="Normlnatabuka"/>
    <w:next w:val="Mriekatabuky"/>
    <w:uiPriority w:val="5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21">
    <w:name w:val="Bez zoznamu1021"/>
    <w:next w:val="Bezzoznamu"/>
    <w:uiPriority w:val="99"/>
    <w:semiHidden/>
    <w:unhideWhenUsed/>
    <w:rsid w:val="00A0382A"/>
  </w:style>
  <w:style w:type="table" w:customStyle="1" w:styleId="Mriekatabuky421">
    <w:name w:val="Mriežka tabuľky421"/>
    <w:basedOn w:val="Normlnatabuka"/>
    <w:next w:val="Mriekatabuky"/>
    <w:uiPriority w:val="3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21">
    <w:name w:val="Bez zoznamu11021"/>
    <w:next w:val="Bezzoznamu"/>
    <w:uiPriority w:val="99"/>
    <w:semiHidden/>
    <w:unhideWhenUsed/>
    <w:rsid w:val="00A0382A"/>
  </w:style>
  <w:style w:type="table" w:customStyle="1" w:styleId="GridTable4-Accent11221">
    <w:name w:val="Grid Table 4 - Accent 112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21">
    <w:name w:val="Tabulka s mřížkou 4 – zvýraznění 113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21">
    <w:name w:val="Střední seznam 1 – zvýraznění 1122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21">
    <w:name w:val="Bez seznamu1921"/>
    <w:next w:val="Bezzoznamu"/>
    <w:uiPriority w:val="99"/>
    <w:semiHidden/>
    <w:unhideWhenUsed/>
    <w:rsid w:val="00A0382A"/>
  </w:style>
  <w:style w:type="table" w:customStyle="1" w:styleId="Svtltabulkaseznamu1zvraznn11221">
    <w:name w:val="Světlá tabulka seznamu 1 – zvýraznění 11221"/>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21">
    <w:name w:val="Tabulka s mřížkou 4 – zvýraznění 11122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21">
    <w:name w:val="Svetlé podfarbenie1221"/>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21">
    <w:name w:val="Svetlé podfarbenie321"/>
    <w:basedOn w:val="Normlnatabuka"/>
    <w:next w:val="Svetlpodfarbenie4"/>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21">
    <w:name w:val="Bez zoznamu11921"/>
    <w:next w:val="Bezzoznamu"/>
    <w:uiPriority w:val="99"/>
    <w:semiHidden/>
    <w:unhideWhenUsed/>
    <w:rsid w:val="00A0382A"/>
  </w:style>
  <w:style w:type="numbering" w:customStyle="1" w:styleId="Bezzoznamu2221">
    <w:name w:val="Bez zoznamu2221"/>
    <w:next w:val="Bezzoznamu"/>
    <w:uiPriority w:val="99"/>
    <w:semiHidden/>
    <w:unhideWhenUsed/>
    <w:rsid w:val="00A0382A"/>
  </w:style>
  <w:style w:type="numbering" w:customStyle="1" w:styleId="Bezzoznamu12221">
    <w:name w:val="Bez zoznamu12221"/>
    <w:next w:val="Bezzoznamu"/>
    <w:uiPriority w:val="99"/>
    <w:semiHidden/>
    <w:unhideWhenUsed/>
    <w:rsid w:val="00A0382A"/>
  </w:style>
  <w:style w:type="numbering" w:customStyle="1" w:styleId="Bezzoznamu111321">
    <w:name w:val="Bez zoznamu111321"/>
    <w:next w:val="Bezzoznamu"/>
    <w:uiPriority w:val="99"/>
    <w:semiHidden/>
    <w:unhideWhenUsed/>
    <w:rsid w:val="00A0382A"/>
  </w:style>
  <w:style w:type="numbering" w:customStyle="1" w:styleId="Bezseznamu11221">
    <w:name w:val="Bez seznamu11221"/>
    <w:next w:val="Bezzoznamu"/>
    <w:uiPriority w:val="99"/>
    <w:semiHidden/>
    <w:unhideWhenUsed/>
    <w:rsid w:val="00A0382A"/>
  </w:style>
  <w:style w:type="numbering" w:customStyle="1" w:styleId="Bezzoznamu3221">
    <w:name w:val="Bez zoznamu3221"/>
    <w:next w:val="Bezzoznamu"/>
    <w:uiPriority w:val="99"/>
    <w:semiHidden/>
    <w:unhideWhenUsed/>
    <w:rsid w:val="00A0382A"/>
  </w:style>
  <w:style w:type="numbering" w:customStyle="1" w:styleId="Bezzoznamu13221">
    <w:name w:val="Bez zoznamu13221"/>
    <w:next w:val="Bezzoznamu"/>
    <w:uiPriority w:val="99"/>
    <w:semiHidden/>
    <w:unhideWhenUsed/>
    <w:rsid w:val="00A0382A"/>
  </w:style>
  <w:style w:type="numbering" w:customStyle="1" w:styleId="Bezseznamu12221">
    <w:name w:val="Bez seznamu12221"/>
    <w:next w:val="Bezzoznamu"/>
    <w:uiPriority w:val="99"/>
    <w:semiHidden/>
    <w:unhideWhenUsed/>
    <w:rsid w:val="00A0382A"/>
  </w:style>
  <w:style w:type="numbering" w:customStyle="1" w:styleId="Bezzoznamu112221">
    <w:name w:val="Bez zoznamu112221"/>
    <w:next w:val="Bezzoznamu"/>
    <w:uiPriority w:val="99"/>
    <w:semiHidden/>
    <w:unhideWhenUsed/>
    <w:rsid w:val="00A0382A"/>
  </w:style>
  <w:style w:type="numbering" w:customStyle="1" w:styleId="Bezzoznamu4221">
    <w:name w:val="Bez zoznamu4221"/>
    <w:next w:val="Bezzoznamu"/>
    <w:uiPriority w:val="99"/>
    <w:semiHidden/>
    <w:unhideWhenUsed/>
    <w:rsid w:val="00A0382A"/>
  </w:style>
  <w:style w:type="numbering" w:customStyle="1" w:styleId="Bezzoznamu14221">
    <w:name w:val="Bez zoznamu14221"/>
    <w:next w:val="Bezzoznamu"/>
    <w:uiPriority w:val="99"/>
    <w:semiHidden/>
    <w:unhideWhenUsed/>
    <w:rsid w:val="00A0382A"/>
  </w:style>
  <w:style w:type="numbering" w:customStyle="1" w:styleId="Bezzoznamu113221">
    <w:name w:val="Bez zoznamu113221"/>
    <w:next w:val="Bezzoznamu"/>
    <w:uiPriority w:val="99"/>
    <w:semiHidden/>
    <w:unhideWhenUsed/>
    <w:rsid w:val="00A0382A"/>
  </w:style>
  <w:style w:type="numbering" w:customStyle="1" w:styleId="Bezseznamu13221">
    <w:name w:val="Bez seznamu13221"/>
    <w:next w:val="Bezzoznamu"/>
    <w:uiPriority w:val="99"/>
    <w:semiHidden/>
    <w:unhideWhenUsed/>
    <w:rsid w:val="00A0382A"/>
  </w:style>
  <w:style w:type="numbering" w:customStyle="1" w:styleId="Bezzoznamu5221">
    <w:name w:val="Bez zoznamu5221"/>
    <w:next w:val="Bezzoznamu"/>
    <w:uiPriority w:val="99"/>
    <w:semiHidden/>
    <w:unhideWhenUsed/>
    <w:rsid w:val="00A0382A"/>
  </w:style>
  <w:style w:type="numbering" w:customStyle="1" w:styleId="Bezzoznamu15221">
    <w:name w:val="Bez zoznamu15221"/>
    <w:next w:val="Bezzoznamu"/>
    <w:uiPriority w:val="99"/>
    <w:semiHidden/>
    <w:unhideWhenUsed/>
    <w:rsid w:val="00A0382A"/>
  </w:style>
  <w:style w:type="numbering" w:customStyle="1" w:styleId="Bezzoznamu114221">
    <w:name w:val="Bez zoznamu114221"/>
    <w:next w:val="Bezzoznamu"/>
    <w:uiPriority w:val="99"/>
    <w:semiHidden/>
    <w:unhideWhenUsed/>
    <w:rsid w:val="00A0382A"/>
  </w:style>
  <w:style w:type="numbering" w:customStyle="1" w:styleId="Bezseznamu14221">
    <w:name w:val="Bez seznamu14221"/>
    <w:next w:val="Bezzoznamu"/>
    <w:uiPriority w:val="99"/>
    <w:semiHidden/>
    <w:unhideWhenUsed/>
    <w:rsid w:val="00A0382A"/>
  </w:style>
  <w:style w:type="numbering" w:customStyle="1" w:styleId="Bezzoznamu6221">
    <w:name w:val="Bez zoznamu6221"/>
    <w:next w:val="Bezzoznamu"/>
    <w:uiPriority w:val="99"/>
    <w:semiHidden/>
    <w:unhideWhenUsed/>
    <w:rsid w:val="00A0382A"/>
  </w:style>
  <w:style w:type="numbering" w:customStyle="1" w:styleId="Bezzoznamu16221">
    <w:name w:val="Bez zoznamu16221"/>
    <w:next w:val="Bezzoznamu"/>
    <w:uiPriority w:val="99"/>
    <w:semiHidden/>
    <w:unhideWhenUsed/>
    <w:rsid w:val="00A0382A"/>
  </w:style>
  <w:style w:type="numbering" w:customStyle="1" w:styleId="Bezzoznamu115221">
    <w:name w:val="Bez zoznamu115221"/>
    <w:next w:val="Bezzoznamu"/>
    <w:uiPriority w:val="99"/>
    <w:semiHidden/>
    <w:unhideWhenUsed/>
    <w:rsid w:val="00A0382A"/>
  </w:style>
  <w:style w:type="numbering" w:customStyle="1" w:styleId="Bezseznamu15221">
    <w:name w:val="Bez seznamu15221"/>
    <w:next w:val="Bezzoznamu"/>
    <w:uiPriority w:val="99"/>
    <w:semiHidden/>
    <w:unhideWhenUsed/>
    <w:rsid w:val="00A0382A"/>
  </w:style>
  <w:style w:type="numbering" w:customStyle="1" w:styleId="Bezzoznamu7221">
    <w:name w:val="Bez zoznamu7221"/>
    <w:next w:val="Bezzoznamu"/>
    <w:uiPriority w:val="99"/>
    <w:semiHidden/>
    <w:unhideWhenUsed/>
    <w:rsid w:val="00A0382A"/>
  </w:style>
  <w:style w:type="numbering" w:customStyle="1" w:styleId="Bezzoznamu17221">
    <w:name w:val="Bez zoznamu17221"/>
    <w:next w:val="Bezzoznamu"/>
    <w:uiPriority w:val="99"/>
    <w:semiHidden/>
    <w:unhideWhenUsed/>
    <w:rsid w:val="00A0382A"/>
  </w:style>
  <w:style w:type="numbering" w:customStyle="1" w:styleId="Bezzoznamu116221">
    <w:name w:val="Bez zoznamu116221"/>
    <w:next w:val="Bezzoznamu"/>
    <w:uiPriority w:val="99"/>
    <w:semiHidden/>
    <w:unhideWhenUsed/>
    <w:rsid w:val="00A0382A"/>
  </w:style>
  <w:style w:type="numbering" w:customStyle="1" w:styleId="Bezseznamu16221">
    <w:name w:val="Bez seznamu16221"/>
    <w:next w:val="Bezzoznamu"/>
    <w:uiPriority w:val="99"/>
    <w:semiHidden/>
    <w:unhideWhenUsed/>
    <w:rsid w:val="00A0382A"/>
  </w:style>
  <w:style w:type="numbering" w:customStyle="1" w:styleId="Bezzoznamu8221">
    <w:name w:val="Bez zoznamu8221"/>
    <w:next w:val="Bezzoznamu"/>
    <w:uiPriority w:val="99"/>
    <w:semiHidden/>
    <w:unhideWhenUsed/>
    <w:rsid w:val="00A0382A"/>
  </w:style>
  <w:style w:type="numbering" w:customStyle="1" w:styleId="Bezzoznamu18221">
    <w:name w:val="Bez zoznamu18221"/>
    <w:next w:val="Bezzoznamu"/>
    <w:uiPriority w:val="99"/>
    <w:semiHidden/>
    <w:unhideWhenUsed/>
    <w:rsid w:val="00A0382A"/>
  </w:style>
  <w:style w:type="numbering" w:customStyle="1" w:styleId="Bezzoznamu117221">
    <w:name w:val="Bez zoznamu117221"/>
    <w:next w:val="Bezzoznamu"/>
    <w:uiPriority w:val="99"/>
    <w:semiHidden/>
    <w:unhideWhenUsed/>
    <w:rsid w:val="00A0382A"/>
  </w:style>
  <w:style w:type="numbering" w:customStyle="1" w:styleId="Bezseznamu17221">
    <w:name w:val="Bez seznamu17221"/>
    <w:next w:val="Bezzoznamu"/>
    <w:uiPriority w:val="99"/>
    <w:semiHidden/>
    <w:unhideWhenUsed/>
    <w:rsid w:val="00A0382A"/>
  </w:style>
  <w:style w:type="table" w:customStyle="1" w:styleId="Mriekatabuky521">
    <w:name w:val="Mriežka tabuľky521"/>
    <w:basedOn w:val="Normlnatabuka"/>
    <w:next w:val="Mriekatabuky"/>
    <w:uiPriority w:val="59"/>
    <w:rsid w:val="00A0382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11">
    <w:name w:val="Bez zoznamu2011"/>
    <w:next w:val="Bezzoznamu"/>
    <w:uiPriority w:val="99"/>
    <w:semiHidden/>
    <w:unhideWhenUsed/>
    <w:rsid w:val="00A0382A"/>
  </w:style>
  <w:style w:type="table" w:customStyle="1" w:styleId="Mriekatabuky611">
    <w:name w:val="Mriežka tabuľky611"/>
    <w:basedOn w:val="Normlnatabuka"/>
    <w:next w:val="Mriekatabuky"/>
    <w:rsid w:val="00A0382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11">
    <w:name w:val="Bez zoznamu2311"/>
    <w:next w:val="Bezzoznamu"/>
    <w:uiPriority w:val="99"/>
    <w:semiHidden/>
    <w:unhideWhenUsed/>
    <w:rsid w:val="00A0382A"/>
  </w:style>
  <w:style w:type="numbering" w:customStyle="1" w:styleId="Bezzoznamu12011">
    <w:name w:val="Bez zoznamu12011"/>
    <w:next w:val="Bezzoznamu"/>
    <w:uiPriority w:val="99"/>
    <w:semiHidden/>
    <w:unhideWhenUsed/>
    <w:rsid w:val="00A0382A"/>
  </w:style>
  <w:style w:type="table" w:customStyle="1" w:styleId="Mriekatabuky711">
    <w:name w:val="Mriežka tabuľky711"/>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11">
    <w:name w:val="Mriežka tabuľky1111"/>
    <w:basedOn w:val="Normlnatabuka"/>
    <w:next w:val="Mriekatabuky"/>
    <w:uiPriority w:val="59"/>
    <w:rsid w:val="00A0382A"/>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11">
    <w:name w:val="Bez zoznamu111011"/>
    <w:next w:val="Bezzoznamu"/>
    <w:uiPriority w:val="99"/>
    <w:semiHidden/>
    <w:unhideWhenUsed/>
    <w:rsid w:val="00A0382A"/>
  </w:style>
  <w:style w:type="table" w:customStyle="1" w:styleId="1111">
    <w:name w:val="1111"/>
    <w:basedOn w:val="Normlnatabuka"/>
    <w:rsid w:val="00A0382A"/>
    <w:rPr>
      <w:rFonts w:ascii="Times New Roman" w:hAnsi="Times New Roman"/>
      <w:color w:val="000000"/>
      <w:sz w:val="24"/>
      <w:szCs w:val="24"/>
    </w:rPr>
    <w:tblPr>
      <w:tblStyleRowBandSize w:val="1"/>
      <w:tblStyleColBandSize w:val="1"/>
    </w:tblPr>
  </w:style>
  <w:style w:type="table" w:customStyle="1" w:styleId="GridTable4-Accent11311">
    <w:name w:val="Grid Table 4 - Accent 11311"/>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11">
    <w:name w:val="Mriežka tabuľky2111"/>
    <w:basedOn w:val="Normlnatabuka"/>
    <w:next w:val="Mriekatabuky"/>
    <w:uiPriority w:val="39"/>
    <w:rsid w:val="00A0382A"/>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11">
    <w:name w:val="Tabulka s mřížkou 4 – zvýraznění 11411"/>
    <w:basedOn w:val="Normlnatabuka"/>
    <w:uiPriority w:val="49"/>
    <w:rsid w:val="00A0382A"/>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11">
    <w:name w:val="Střední seznam 1 – zvýraznění 1131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11">
    <w:name w:val="Bez seznamu11011"/>
    <w:next w:val="Bezzoznamu"/>
    <w:uiPriority w:val="99"/>
    <w:semiHidden/>
    <w:unhideWhenUsed/>
    <w:rsid w:val="00A0382A"/>
  </w:style>
  <w:style w:type="table" w:customStyle="1" w:styleId="Mkatabulky1111">
    <w:name w:val="Mřížka tabulky1111"/>
    <w:basedOn w:val="Normlnatabuka"/>
    <w:next w:val="Mriekatabuky"/>
    <w:uiPriority w:val="39"/>
    <w:rsid w:val="00A0382A"/>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11">
    <w:name w:val="Mriežka tabuľky 8111"/>
    <w:basedOn w:val="Normlnatabuka"/>
    <w:next w:val="Mriekatabuky8"/>
    <w:rsid w:val="00A0382A"/>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11">
    <w:name w:val="Světlý seznam – zvýraznění 11111"/>
    <w:basedOn w:val="Normlnatabuka"/>
    <w:uiPriority w:val="61"/>
    <w:rsid w:val="00A0382A"/>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11">
    <w:name w:val="Střední seznam 1 – zvýraznění 11111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11">
    <w:name w:val="Světlé stínování – zvýraznění 11111"/>
    <w:basedOn w:val="Normlnatabuka"/>
    <w:uiPriority w:val="60"/>
    <w:rsid w:val="00A0382A"/>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11">
    <w:name w:val="Světlý seznam1111"/>
    <w:basedOn w:val="Normlnatabuka"/>
    <w:uiPriority w:val="61"/>
    <w:rsid w:val="00A0382A"/>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11">
    <w:name w:val="Světlé stínování1111"/>
    <w:basedOn w:val="Normlnatabuka"/>
    <w:uiPriority w:val="60"/>
    <w:rsid w:val="00A0382A"/>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11">
    <w:name w:val="Barevná mřížka1111"/>
    <w:basedOn w:val="Normlnatabuka"/>
    <w:uiPriority w:val="73"/>
    <w:rsid w:val="00A0382A"/>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11">
    <w:name w:val="Světlá tabulka seznamu 1 – zvýraznění 11311"/>
    <w:basedOn w:val="Normlnatabuka"/>
    <w:uiPriority w:val="46"/>
    <w:rsid w:val="00A0382A"/>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11">
    <w:name w:val="Tabulka s mřížkou 4 – zvýraznění 111311"/>
    <w:basedOn w:val="Normlnatabuka"/>
    <w:uiPriority w:val="49"/>
    <w:rsid w:val="00A0382A"/>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11">
    <w:name w:val="Svetlé podfarbenie1311"/>
    <w:basedOn w:val="Normlnatabuka"/>
    <w:next w:val="Svetlpodfarbenie4"/>
    <w:uiPriority w:val="60"/>
    <w:rsid w:val="00A0382A"/>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11">
    <w:name w:val="Svetlé podfarbenie4111"/>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11">
    <w:name w:val="Bez zoznamu111411"/>
    <w:next w:val="Bezzoznamu"/>
    <w:uiPriority w:val="99"/>
    <w:semiHidden/>
    <w:unhideWhenUsed/>
    <w:rsid w:val="00A0382A"/>
  </w:style>
  <w:style w:type="numbering" w:customStyle="1" w:styleId="Bezzoznamu2411">
    <w:name w:val="Bez zoznamu2411"/>
    <w:next w:val="Bezzoznamu"/>
    <w:uiPriority w:val="99"/>
    <w:semiHidden/>
    <w:unhideWhenUsed/>
    <w:rsid w:val="00A0382A"/>
  </w:style>
  <w:style w:type="numbering" w:customStyle="1" w:styleId="Bezzoznamu12311">
    <w:name w:val="Bez zoznamu12311"/>
    <w:next w:val="Bezzoznamu"/>
    <w:uiPriority w:val="99"/>
    <w:semiHidden/>
    <w:unhideWhenUsed/>
    <w:rsid w:val="00A0382A"/>
  </w:style>
  <w:style w:type="numbering" w:customStyle="1" w:styleId="Bezzoznamu1111111">
    <w:name w:val="Bez zoznamu1111111"/>
    <w:next w:val="Bezzoznamu"/>
    <w:uiPriority w:val="99"/>
    <w:semiHidden/>
    <w:unhideWhenUsed/>
    <w:rsid w:val="00A0382A"/>
  </w:style>
  <w:style w:type="numbering" w:customStyle="1" w:styleId="Bezseznamu11311">
    <w:name w:val="Bez seznamu11311"/>
    <w:next w:val="Bezzoznamu"/>
    <w:uiPriority w:val="99"/>
    <w:semiHidden/>
    <w:unhideWhenUsed/>
    <w:rsid w:val="00A0382A"/>
  </w:style>
  <w:style w:type="numbering" w:customStyle="1" w:styleId="Bezzoznamu3311">
    <w:name w:val="Bez zoznamu3311"/>
    <w:next w:val="Bezzoznamu"/>
    <w:uiPriority w:val="99"/>
    <w:semiHidden/>
    <w:unhideWhenUsed/>
    <w:rsid w:val="00A0382A"/>
  </w:style>
  <w:style w:type="numbering" w:customStyle="1" w:styleId="Bezzoznamu13311">
    <w:name w:val="Bez zoznamu13311"/>
    <w:next w:val="Bezzoznamu"/>
    <w:uiPriority w:val="99"/>
    <w:semiHidden/>
    <w:unhideWhenUsed/>
    <w:rsid w:val="00A0382A"/>
  </w:style>
  <w:style w:type="numbering" w:customStyle="1" w:styleId="Bezseznamu12311">
    <w:name w:val="Bez seznamu12311"/>
    <w:next w:val="Bezzoznamu"/>
    <w:uiPriority w:val="99"/>
    <w:semiHidden/>
    <w:unhideWhenUsed/>
    <w:rsid w:val="00A0382A"/>
  </w:style>
  <w:style w:type="numbering" w:customStyle="1" w:styleId="Bezzoznamu112311">
    <w:name w:val="Bez zoznamu112311"/>
    <w:next w:val="Bezzoznamu"/>
    <w:uiPriority w:val="99"/>
    <w:semiHidden/>
    <w:unhideWhenUsed/>
    <w:rsid w:val="00A0382A"/>
  </w:style>
  <w:style w:type="numbering" w:customStyle="1" w:styleId="Bezzoznamu4311">
    <w:name w:val="Bez zoznamu4311"/>
    <w:next w:val="Bezzoznamu"/>
    <w:uiPriority w:val="99"/>
    <w:semiHidden/>
    <w:unhideWhenUsed/>
    <w:rsid w:val="00A0382A"/>
  </w:style>
  <w:style w:type="numbering" w:customStyle="1" w:styleId="Bezzoznamu14311">
    <w:name w:val="Bez zoznamu14311"/>
    <w:next w:val="Bezzoznamu"/>
    <w:uiPriority w:val="99"/>
    <w:semiHidden/>
    <w:unhideWhenUsed/>
    <w:rsid w:val="00A0382A"/>
  </w:style>
  <w:style w:type="numbering" w:customStyle="1" w:styleId="Bezzoznamu113311">
    <w:name w:val="Bez zoznamu113311"/>
    <w:next w:val="Bezzoznamu"/>
    <w:uiPriority w:val="99"/>
    <w:semiHidden/>
    <w:unhideWhenUsed/>
    <w:rsid w:val="00A0382A"/>
  </w:style>
  <w:style w:type="numbering" w:customStyle="1" w:styleId="Bezseznamu13311">
    <w:name w:val="Bez seznamu13311"/>
    <w:next w:val="Bezzoznamu"/>
    <w:uiPriority w:val="99"/>
    <w:semiHidden/>
    <w:unhideWhenUsed/>
    <w:rsid w:val="00A0382A"/>
  </w:style>
  <w:style w:type="numbering" w:customStyle="1" w:styleId="Bezzoznamu5311">
    <w:name w:val="Bez zoznamu5311"/>
    <w:next w:val="Bezzoznamu"/>
    <w:uiPriority w:val="99"/>
    <w:semiHidden/>
    <w:unhideWhenUsed/>
    <w:rsid w:val="00A0382A"/>
  </w:style>
  <w:style w:type="numbering" w:customStyle="1" w:styleId="Bezzoznamu15311">
    <w:name w:val="Bez zoznamu15311"/>
    <w:next w:val="Bezzoznamu"/>
    <w:uiPriority w:val="99"/>
    <w:semiHidden/>
    <w:unhideWhenUsed/>
    <w:rsid w:val="00A0382A"/>
  </w:style>
  <w:style w:type="numbering" w:customStyle="1" w:styleId="Bezzoznamu114311">
    <w:name w:val="Bez zoznamu114311"/>
    <w:next w:val="Bezzoznamu"/>
    <w:uiPriority w:val="99"/>
    <w:semiHidden/>
    <w:unhideWhenUsed/>
    <w:rsid w:val="00A0382A"/>
  </w:style>
  <w:style w:type="numbering" w:customStyle="1" w:styleId="Bezseznamu14311">
    <w:name w:val="Bez seznamu14311"/>
    <w:next w:val="Bezzoznamu"/>
    <w:uiPriority w:val="99"/>
    <w:semiHidden/>
    <w:unhideWhenUsed/>
    <w:rsid w:val="00A0382A"/>
  </w:style>
  <w:style w:type="numbering" w:customStyle="1" w:styleId="Bezzoznamu6311">
    <w:name w:val="Bez zoznamu6311"/>
    <w:next w:val="Bezzoznamu"/>
    <w:uiPriority w:val="99"/>
    <w:semiHidden/>
    <w:unhideWhenUsed/>
    <w:rsid w:val="00A0382A"/>
  </w:style>
  <w:style w:type="numbering" w:customStyle="1" w:styleId="Bezzoznamu16311">
    <w:name w:val="Bez zoznamu16311"/>
    <w:next w:val="Bezzoznamu"/>
    <w:uiPriority w:val="99"/>
    <w:semiHidden/>
    <w:unhideWhenUsed/>
    <w:rsid w:val="00A0382A"/>
  </w:style>
  <w:style w:type="numbering" w:customStyle="1" w:styleId="Bezzoznamu115311">
    <w:name w:val="Bez zoznamu115311"/>
    <w:next w:val="Bezzoznamu"/>
    <w:uiPriority w:val="99"/>
    <w:semiHidden/>
    <w:unhideWhenUsed/>
    <w:rsid w:val="00A0382A"/>
  </w:style>
  <w:style w:type="numbering" w:customStyle="1" w:styleId="Bezseznamu15311">
    <w:name w:val="Bez seznamu15311"/>
    <w:next w:val="Bezzoznamu"/>
    <w:uiPriority w:val="99"/>
    <w:semiHidden/>
    <w:unhideWhenUsed/>
    <w:rsid w:val="00A0382A"/>
  </w:style>
  <w:style w:type="numbering" w:customStyle="1" w:styleId="Bezzoznamu7311">
    <w:name w:val="Bez zoznamu7311"/>
    <w:next w:val="Bezzoznamu"/>
    <w:uiPriority w:val="99"/>
    <w:semiHidden/>
    <w:unhideWhenUsed/>
    <w:rsid w:val="00A0382A"/>
  </w:style>
  <w:style w:type="numbering" w:customStyle="1" w:styleId="Bezzoznamu17311">
    <w:name w:val="Bez zoznamu17311"/>
    <w:next w:val="Bezzoznamu"/>
    <w:uiPriority w:val="99"/>
    <w:semiHidden/>
    <w:unhideWhenUsed/>
    <w:rsid w:val="00A0382A"/>
  </w:style>
  <w:style w:type="numbering" w:customStyle="1" w:styleId="Bezzoznamu116311">
    <w:name w:val="Bez zoznamu116311"/>
    <w:next w:val="Bezzoznamu"/>
    <w:uiPriority w:val="99"/>
    <w:semiHidden/>
    <w:unhideWhenUsed/>
    <w:rsid w:val="00A0382A"/>
  </w:style>
  <w:style w:type="numbering" w:customStyle="1" w:styleId="Bezseznamu16311">
    <w:name w:val="Bez seznamu16311"/>
    <w:next w:val="Bezzoznamu"/>
    <w:uiPriority w:val="99"/>
    <w:semiHidden/>
    <w:unhideWhenUsed/>
    <w:rsid w:val="00A0382A"/>
  </w:style>
  <w:style w:type="numbering" w:customStyle="1" w:styleId="Bezzoznamu8311">
    <w:name w:val="Bez zoznamu8311"/>
    <w:next w:val="Bezzoznamu"/>
    <w:uiPriority w:val="99"/>
    <w:semiHidden/>
    <w:unhideWhenUsed/>
    <w:rsid w:val="00A0382A"/>
  </w:style>
  <w:style w:type="numbering" w:customStyle="1" w:styleId="Bezzoznamu18311">
    <w:name w:val="Bez zoznamu18311"/>
    <w:next w:val="Bezzoznamu"/>
    <w:uiPriority w:val="99"/>
    <w:semiHidden/>
    <w:unhideWhenUsed/>
    <w:rsid w:val="00A0382A"/>
  </w:style>
  <w:style w:type="numbering" w:customStyle="1" w:styleId="Bezzoznamu117311">
    <w:name w:val="Bez zoznamu117311"/>
    <w:next w:val="Bezzoznamu"/>
    <w:uiPriority w:val="99"/>
    <w:semiHidden/>
    <w:unhideWhenUsed/>
    <w:rsid w:val="00A0382A"/>
  </w:style>
  <w:style w:type="numbering" w:customStyle="1" w:styleId="Bezseznamu17311">
    <w:name w:val="Bez seznamu17311"/>
    <w:next w:val="Bezzoznamu"/>
    <w:uiPriority w:val="99"/>
    <w:semiHidden/>
    <w:unhideWhenUsed/>
    <w:rsid w:val="00A0382A"/>
  </w:style>
  <w:style w:type="numbering" w:customStyle="1" w:styleId="Bezzoznamu9111">
    <w:name w:val="Bez zoznamu9111"/>
    <w:next w:val="Bezzoznamu"/>
    <w:uiPriority w:val="99"/>
    <w:semiHidden/>
    <w:unhideWhenUsed/>
    <w:rsid w:val="00A0382A"/>
  </w:style>
  <w:style w:type="numbering" w:customStyle="1" w:styleId="Bezzoznamu19111">
    <w:name w:val="Bez zoznamu19111"/>
    <w:next w:val="Bezzoznamu"/>
    <w:uiPriority w:val="99"/>
    <w:semiHidden/>
    <w:unhideWhenUsed/>
    <w:rsid w:val="00A0382A"/>
  </w:style>
  <w:style w:type="table" w:customStyle="1" w:styleId="GridTable4-Accent111111">
    <w:name w:val="Grid Table 4 - Accent 111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11">
    <w:name w:val="Tabulka s mřížkou 4 – zvýraznění 112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11">
    <w:name w:val="Bez seznamu18111"/>
    <w:next w:val="Bezzoznamu"/>
    <w:uiPriority w:val="99"/>
    <w:semiHidden/>
    <w:unhideWhenUsed/>
    <w:rsid w:val="00A0382A"/>
  </w:style>
  <w:style w:type="table" w:customStyle="1" w:styleId="Svtltabulkaseznamu1zvraznn111111">
    <w:name w:val="Světlá tabulka seznamu 1 – zvýraznění 111111"/>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11">
    <w:name w:val="Tabulka s mřížkou 4 – zvýraznění 1111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11">
    <w:name w:val="Svetlé podfarbenie11111"/>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11">
    <w:name w:val="Bez zoznamu118111"/>
    <w:next w:val="Bezzoznamu"/>
    <w:uiPriority w:val="99"/>
    <w:semiHidden/>
    <w:unhideWhenUsed/>
    <w:rsid w:val="00A0382A"/>
  </w:style>
  <w:style w:type="numbering" w:customStyle="1" w:styleId="Bezzoznamu21111">
    <w:name w:val="Bez zoznamu21111"/>
    <w:next w:val="Bezzoznamu"/>
    <w:uiPriority w:val="99"/>
    <w:semiHidden/>
    <w:unhideWhenUsed/>
    <w:rsid w:val="00A0382A"/>
  </w:style>
  <w:style w:type="numbering" w:customStyle="1" w:styleId="Bezzoznamu121111">
    <w:name w:val="Bez zoznamu121111"/>
    <w:next w:val="Bezzoznamu"/>
    <w:uiPriority w:val="99"/>
    <w:semiHidden/>
    <w:unhideWhenUsed/>
    <w:rsid w:val="00A0382A"/>
  </w:style>
  <w:style w:type="numbering" w:customStyle="1" w:styleId="Bezzoznamu1112111">
    <w:name w:val="Bez zoznamu1112111"/>
    <w:next w:val="Bezzoznamu"/>
    <w:uiPriority w:val="99"/>
    <w:semiHidden/>
    <w:unhideWhenUsed/>
    <w:rsid w:val="00A0382A"/>
  </w:style>
  <w:style w:type="numbering" w:customStyle="1" w:styleId="Bezseznamu111111">
    <w:name w:val="Bez seznamu111111"/>
    <w:next w:val="Bezzoznamu"/>
    <w:uiPriority w:val="99"/>
    <w:semiHidden/>
    <w:unhideWhenUsed/>
    <w:rsid w:val="00A0382A"/>
  </w:style>
  <w:style w:type="numbering" w:customStyle="1" w:styleId="Bezzoznamu31111">
    <w:name w:val="Bez zoznamu31111"/>
    <w:next w:val="Bezzoznamu"/>
    <w:uiPriority w:val="99"/>
    <w:semiHidden/>
    <w:unhideWhenUsed/>
    <w:rsid w:val="00A0382A"/>
  </w:style>
  <w:style w:type="numbering" w:customStyle="1" w:styleId="Bezzoznamu131111">
    <w:name w:val="Bez zoznamu131111"/>
    <w:next w:val="Bezzoznamu"/>
    <w:uiPriority w:val="99"/>
    <w:semiHidden/>
    <w:unhideWhenUsed/>
    <w:rsid w:val="00A0382A"/>
  </w:style>
  <w:style w:type="numbering" w:customStyle="1" w:styleId="Bezseznamu121111">
    <w:name w:val="Bez seznamu121111"/>
    <w:next w:val="Bezzoznamu"/>
    <w:uiPriority w:val="99"/>
    <w:semiHidden/>
    <w:unhideWhenUsed/>
    <w:rsid w:val="00A0382A"/>
  </w:style>
  <w:style w:type="numbering" w:customStyle="1" w:styleId="Bezzoznamu1121111">
    <w:name w:val="Bez zoznamu1121111"/>
    <w:next w:val="Bezzoznamu"/>
    <w:uiPriority w:val="99"/>
    <w:semiHidden/>
    <w:unhideWhenUsed/>
    <w:rsid w:val="00A0382A"/>
  </w:style>
  <w:style w:type="numbering" w:customStyle="1" w:styleId="Bezzoznamu41111">
    <w:name w:val="Bez zoznamu41111"/>
    <w:next w:val="Bezzoznamu"/>
    <w:uiPriority w:val="99"/>
    <w:semiHidden/>
    <w:unhideWhenUsed/>
    <w:rsid w:val="00A0382A"/>
  </w:style>
  <w:style w:type="numbering" w:customStyle="1" w:styleId="Bezzoznamu141111">
    <w:name w:val="Bez zoznamu141111"/>
    <w:next w:val="Bezzoznamu"/>
    <w:uiPriority w:val="99"/>
    <w:semiHidden/>
    <w:unhideWhenUsed/>
    <w:rsid w:val="00A0382A"/>
  </w:style>
  <w:style w:type="numbering" w:customStyle="1" w:styleId="Bezzoznamu1131111">
    <w:name w:val="Bez zoznamu1131111"/>
    <w:next w:val="Bezzoznamu"/>
    <w:uiPriority w:val="99"/>
    <w:semiHidden/>
    <w:unhideWhenUsed/>
    <w:rsid w:val="00A0382A"/>
  </w:style>
  <w:style w:type="numbering" w:customStyle="1" w:styleId="Bezseznamu131111">
    <w:name w:val="Bez seznamu131111"/>
    <w:next w:val="Bezzoznamu"/>
    <w:uiPriority w:val="99"/>
    <w:semiHidden/>
    <w:unhideWhenUsed/>
    <w:rsid w:val="00A0382A"/>
  </w:style>
  <w:style w:type="numbering" w:customStyle="1" w:styleId="Bezzoznamu51111">
    <w:name w:val="Bez zoznamu51111"/>
    <w:next w:val="Bezzoznamu"/>
    <w:uiPriority w:val="99"/>
    <w:semiHidden/>
    <w:unhideWhenUsed/>
    <w:rsid w:val="00A0382A"/>
  </w:style>
  <w:style w:type="numbering" w:customStyle="1" w:styleId="Bezzoznamu151111">
    <w:name w:val="Bez zoznamu151111"/>
    <w:next w:val="Bezzoznamu"/>
    <w:uiPriority w:val="99"/>
    <w:semiHidden/>
    <w:unhideWhenUsed/>
    <w:rsid w:val="00A0382A"/>
  </w:style>
  <w:style w:type="numbering" w:customStyle="1" w:styleId="Bezzoznamu1141111">
    <w:name w:val="Bez zoznamu1141111"/>
    <w:next w:val="Bezzoznamu"/>
    <w:uiPriority w:val="99"/>
    <w:semiHidden/>
    <w:unhideWhenUsed/>
    <w:rsid w:val="00A0382A"/>
  </w:style>
  <w:style w:type="numbering" w:customStyle="1" w:styleId="Bezseznamu141111">
    <w:name w:val="Bez seznamu141111"/>
    <w:next w:val="Bezzoznamu"/>
    <w:uiPriority w:val="99"/>
    <w:semiHidden/>
    <w:unhideWhenUsed/>
    <w:rsid w:val="00A0382A"/>
  </w:style>
  <w:style w:type="numbering" w:customStyle="1" w:styleId="Bezzoznamu61111">
    <w:name w:val="Bez zoznamu61111"/>
    <w:next w:val="Bezzoznamu"/>
    <w:uiPriority w:val="99"/>
    <w:semiHidden/>
    <w:unhideWhenUsed/>
    <w:rsid w:val="00A0382A"/>
  </w:style>
  <w:style w:type="numbering" w:customStyle="1" w:styleId="Bezzoznamu161111">
    <w:name w:val="Bez zoznamu161111"/>
    <w:next w:val="Bezzoznamu"/>
    <w:uiPriority w:val="99"/>
    <w:semiHidden/>
    <w:unhideWhenUsed/>
    <w:rsid w:val="00A0382A"/>
  </w:style>
  <w:style w:type="numbering" w:customStyle="1" w:styleId="Bezzoznamu1151111">
    <w:name w:val="Bez zoznamu1151111"/>
    <w:next w:val="Bezzoznamu"/>
    <w:uiPriority w:val="99"/>
    <w:semiHidden/>
    <w:unhideWhenUsed/>
    <w:rsid w:val="00A0382A"/>
  </w:style>
  <w:style w:type="numbering" w:customStyle="1" w:styleId="Bezseznamu151111">
    <w:name w:val="Bez seznamu151111"/>
    <w:next w:val="Bezzoznamu"/>
    <w:uiPriority w:val="99"/>
    <w:semiHidden/>
    <w:unhideWhenUsed/>
    <w:rsid w:val="00A0382A"/>
  </w:style>
  <w:style w:type="numbering" w:customStyle="1" w:styleId="Bezzoznamu71111">
    <w:name w:val="Bez zoznamu71111"/>
    <w:next w:val="Bezzoznamu"/>
    <w:uiPriority w:val="99"/>
    <w:semiHidden/>
    <w:unhideWhenUsed/>
    <w:rsid w:val="00A0382A"/>
  </w:style>
  <w:style w:type="numbering" w:customStyle="1" w:styleId="Bezzoznamu171111">
    <w:name w:val="Bez zoznamu171111"/>
    <w:next w:val="Bezzoznamu"/>
    <w:uiPriority w:val="99"/>
    <w:semiHidden/>
    <w:unhideWhenUsed/>
    <w:rsid w:val="00A0382A"/>
  </w:style>
  <w:style w:type="numbering" w:customStyle="1" w:styleId="Bezzoznamu1161111">
    <w:name w:val="Bez zoznamu1161111"/>
    <w:next w:val="Bezzoznamu"/>
    <w:uiPriority w:val="99"/>
    <w:semiHidden/>
    <w:unhideWhenUsed/>
    <w:rsid w:val="00A0382A"/>
  </w:style>
  <w:style w:type="numbering" w:customStyle="1" w:styleId="Bezseznamu161111">
    <w:name w:val="Bez seznamu161111"/>
    <w:next w:val="Bezzoznamu"/>
    <w:uiPriority w:val="99"/>
    <w:semiHidden/>
    <w:unhideWhenUsed/>
    <w:rsid w:val="00A0382A"/>
  </w:style>
  <w:style w:type="numbering" w:customStyle="1" w:styleId="Bezzoznamu81111">
    <w:name w:val="Bez zoznamu81111"/>
    <w:next w:val="Bezzoznamu"/>
    <w:uiPriority w:val="99"/>
    <w:semiHidden/>
    <w:unhideWhenUsed/>
    <w:rsid w:val="00A0382A"/>
  </w:style>
  <w:style w:type="numbering" w:customStyle="1" w:styleId="Bezzoznamu181111">
    <w:name w:val="Bez zoznamu181111"/>
    <w:next w:val="Bezzoznamu"/>
    <w:uiPriority w:val="99"/>
    <w:semiHidden/>
    <w:unhideWhenUsed/>
    <w:rsid w:val="00A0382A"/>
  </w:style>
  <w:style w:type="numbering" w:customStyle="1" w:styleId="Bezzoznamu1171111">
    <w:name w:val="Bez zoznamu1171111"/>
    <w:next w:val="Bezzoznamu"/>
    <w:uiPriority w:val="99"/>
    <w:semiHidden/>
    <w:unhideWhenUsed/>
    <w:rsid w:val="00A0382A"/>
  </w:style>
  <w:style w:type="numbering" w:customStyle="1" w:styleId="Bezseznamu171111">
    <w:name w:val="Bez seznamu171111"/>
    <w:next w:val="Bezzoznamu"/>
    <w:uiPriority w:val="99"/>
    <w:semiHidden/>
    <w:unhideWhenUsed/>
    <w:rsid w:val="00A0382A"/>
  </w:style>
  <w:style w:type="table" w:customStyle="1" w:styleId="Svetlpodfarbenie2111">
    <w:name w:val="Svetlé podfarbenie2111"/>
    <w:basedOn w:val="Normlnatabuka"/>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11">
    <w:name w:val="Mriežka tabuľky3111"/>
    <w:basedOn w:val="Normlnatabuka"/>
    <w:next w:val="Mriekatabuky"/>
    <w:uiPriority w:val="5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11">
    <w:name w:val="Bez zoznamu10111"/>
    <w:next w:val="Bezzoznamu"/>
    <w:uiPriority w:val="99"/>
    <w:semiHidden/>
    <w:unhideWhenUsed/>
    <w:rsid w:val="00A0382A"/>
  </w:style>
  <w:style w:type="table" w:customStyle="1" w:styleId="Mriekatabuky4111">
    <w:name w:val="Mriežka tabuľky4111"/>
    <w:basedOn w:val="Normlnatabuka"/>
    <w:next w:val="Mriekatabuky"/>
    <w:uiPriority w:val="39"/>
    <w:rsid w:val="00A038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11">
    <w:name w:val="Bez zoznamu110111"/>
    <w:next w:val="Bezzoznamu"/>
    <w:uiPriority w:val="99"/>
    <w:semiHidden/>
    <w:unhideWhenUsed/>
    <w:rsid w:val="00A0382A"/>
  </w:style>
  <w:style w:type="table" w:customStyle="1" w:styleId="GridTable4-Accent112111">
    <w:name w:val="Grid Table 4 - Accent 112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11">
    <w:name w:val="Tabulka s mřížkou 4 – zvýraznění 113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11">
    <w:name w:val="Střední seznam 1 – zvýraznění 112111"/>
    <w:basedOn w:val="Normlnatabuka"/>
    <w:uiPriority w:val="65"/>
    <w:rsid w:val="00A0382A"/>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11">
    <w:name w:val="Bez seznamu19111"/>
    <w:next w:val="Bezzoznamu"/>
    <w:uiPriority w:val="99"/>
    <w:semiHidden/>
    <w:unhideWhenUsed/>
    <w:rsid w:val="00A0382A"/>
  </w:style>
  <w:style w:type="table" w:customStyle="1" w:styleId="Svtltabulkaseznamu1zvraznn112111">
    <w:name w:val="Světlá tabulka seznamu 1 – zvýraznění 112111"/>
    <w:basedOn w:val="Normlnatabuka"/>
    <w:uiPriority w:val="46"/>
    <w:rsid w:val="00A0382A"/>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11">
    <w:name w:val="Tabulka s mřížkou 4 – zvýraznění 1112111"/>
    <w:basedOn w:val="Normlnatabuka"/>
    <w:uiPriority w:val="49"/>
    <w:rsid w:val="00A0382A"/>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11">
    <w:name w:val="Svetlé podfarbenie12111"/>
    <w:basedOn w:val="Normlnatabuka"/>
    <w:next w:val="Svetlpodfarbenie4"/>
    <w:uiPriority w:val="60"/>
    <w:rsid w:val="00A0382A"/>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11">
    <w:name w:val="Svetlé podfarbenie3111"/>
    <w:basedOn w:val="Normlnatabuka"/>
    <w:next w:val="Svetlpodfarbenie4"/>
    <w:uiPriority w:val="60"/>
    <w:rsid w:val="00A0382A"/>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11">
    <w:name w:val="Bez zoznamu119111"/>
    <w:next w:val="Bezzoznamu"/>
    <w:uiPriority w:val="99"/>
    <w:semiHidden/>
    <w:unhideWhenUsed/>
    <w:rsid w:val="00A0382A"/>
  </w:style>
  <w:style w:type="numbering" w:customStyle="1" w:styleId="Bezzoznamu22111">
    <w:name w:val="Bez zoznamu22111"/>
    <w:next w:val="Bezzoznamu"/>
    <w:uiPriority w:val="99"/>
    <w:semiHidden/>
    <w:unhideWhenUsed/>
    <w:rsid w:val="00A0382A"/>
  </w:style>
  <w:style w:type="numbering" w:customStyle="1" w:styleId="Bezzoznamu122111">
    <w:name w:val="Bez zoznamu122111"/>
    <w:next w:val="Bezzoznamu"/>
    <w:uiPriority w:val="99"/>
    <w:semiHidden/>
    <w:unhideWhenUsed/>
    <w:rsid w:val="00A0382A"/>
  </w:style>
  <w:style w:type="numbering" w:customStyle="1" w:styleId="Bezzoznamu1113111">
    <w:name w:val="Bez zoznamu1113111"/>
    <w:next w:val="Bezzoznamu"/>
    <w:uiPriority w:val="99"/>
    <w:semiHidden/>
    <w:unhideWhenUsed/>
    <w:rsid w:val="00A0382A"/>
  </w:style>
  <w:style w:type="numbering" w:customStyle="1" w:styleId="Bezseznamu112111">
    <w:name w:val="Bez seznamu112111"/>
    <w:next w:val="Bezzoznamu"/>
    <w:uiPriority w:val="99"/>
    <w:semiHidden/>
    <w:unhideWhenUsed/>
    <w:rsid w:val="00A0382A"/>
  </w:style>
  <w:style w:type="numbering" w:customStyle="1" w:styleId="Bezzoznamu32111">
    <w:name w:val="Bez zoznamu32111"/>
    <w:next w:val="Bezzoznamu"/>
    <w:uiPriority w:val="99"/>
    <w:semiHidden/>
    <w:unhideWhenUsed/>
    <w:rsid w:val="00A0382A"/>
  </w:style>
  <w:style w:type="numbering" w:customStyle="1" w:styleId="Bezzoznamu132111">
    <w:name w:val="Bez zoznamu132111"/>
    <w:next w:val="Bezzoznamu"/>
    <w:uiPriority w:val="99"/>
    <w:semiHidden/>
    <w:unhideWhenUsed/>
    <w:rsid w:val="00A0382A"/>
  </w:style>
  <w:style w:type="numbering" w:customStyle="1" w:styleId="Bezseznamu122111">
    <w:name w:val="Bez seznamu122111"/>
    <w:next w:val="Bezzoznamu"/>
    <w:uiPriority w:val="99"/>
    <w:semiHidden/>
    <w:unhideWhenUsed/>
    <w:rsid w:val="00A0382A"/>
  </w:style>
  <w:style w:type="numbering" w:customStyle="1" w:styleId="Bezzoznamu1122111">
    <w:name w:val="Bez zoznamu1122111"/>
    <w:next w:val="Bezzoznamu"/>
    <w:uiPriority w:val="99"/>
    <w:semiHidden/>
    <w:unhideWhenUsed/>
    <w:rsid w:val="00A0382A"/>
  </w:style>
  <w:style w:type="numbering" w:customStyle="1" w:styleId="Bezzoznamu42111">
    <w:name w:val="Bez zoznamu42111"/>
    <w:next w:val="Bezzoznamu"/>
    <w:uiPriority w:val="99"/>
    <w:semiHidden/>
    <w:unhideWhenUsed/>
    <w:rsid w:val="00A0382A"/>
  </w:style>
  <w:style w:type="numbering" w:customStyle="1" w:styleId="Bezzoznamu142111">
    <w:name w:val="Bez zoznamu142111"/>
    <w:next w:val="Bezzoznamu"/>
    <w:uiPriority w:val="99"/>
    <w:semiHidden/>
    <w:unhideWhenUsed/>
    <w:rsid w:val="00A0382A"/>
  </w:style>
  <w:style w:type="numbering" w:customStyle="1" w:styleId="Bezzoznamu1132111">
    <w:name w:val="Bez zoznamu1132111"/>
    <w:next w:val="Bezzoznamu"/>
    <w:uiPriority w:val="99"/>
    <w:semiHidden/>
    <w:unhideWhenUsed/>
    <w:rsid w:val="00A0382A"/>
  </w:style>
  <w:style w:type="numbering" w:customStyle="1" w:styleId="Bezseznamu132111">
    <w:name w:val="Bez seznamu132111"/>
    <w:next w:val="Bezzoznamu"/>
    <w:uiPriority w:val="99"/>
    <w:semiHidden/>
    <w:unhideWhenUsed/>
    <w:rsid w:val="00A0382A"/>
  </w:style>
  <w:style w:type="numbering" w:customStyle="1" w:styleId="Bezzoznamu52111">
    <w:name w:val="Bez zoznamu52111"/>
    <w:next w:val="Bezzoznamu"/>
    <w:uiPriority w:val="99"/>
    <w:semiHidden/>
    <w:unhideWhenUsed/>
    <w:rsid w:val="00A0382A"/>
  </w:style>
  <w:style w:type="numbering" w:customStyle="1" w:styleId="Bezzoznamu152111">
    <w:name w:val="Bez zoznamu152111"/>
    <w:next w:val="Bezzoznamu"/>
    <w:uiPriority w:val="99"/>
    <w:semiHidden/>
    <w:unhideWhenUsed/>
    <w:rsid w:val="00A0382A"/>
  </w:style>
  <w:style w:type="numbering" w:customStyle="1" w:styleId="Bezzoznamu1142111">
    <w:name w:val="Bez zoznamu1142111"/>
    <w:next w:val="Bezzoznamu"/>
    <w:uiPriority w:val="99"/>
    <w:semiHidden/>
    <w:unhideWhenUsed/>
    <w:rsid w:val="00A0382A"/>
  </w:style>
  <w:style w:type="numbering" w:customStyle="1" w:styleId="Bezseznamu142111">
    <w:name w:val="Bez seznamu142111"/>
    <w:next w:val="Bezzoznamu"/>
    <w:uiPriority w:val="99"/>
    <w:semiHidden/>
    <w:unhideWhenUsed/>
    <w:rsid w:val="00A0382A"/>
  </w:style>
  <w:style w:type="numbering" w:customStyle="1" w:styleId="Bezzoznamu62111">
    <w:name w:val="Bez zoznamu62111"/>
    <w:next w:val="Bezzoznamu"/>
    <w:uiPriority w:val="99"/>
    <w:semiHidden/>
    <w:unhideWhenUsed/>
    <w:rsid w:val="00A0382A"/>
  </w:style>
  <w:style w:type="numbering" w:customStyle="1" w:styleId="Bezzoznamu162111">
    <w:name w:val="Bez zoznamu162111"/>
    <w:next w:val="Bezzoznamu"/>
    <w:uiPriority w:val="99"/>
    <w:semiHidden/>
    <w:unhideWhenUsed/>
    <w:rsid w:val="00A0382A"/>
  </w:style>
  <w:style w:type="numbering" w:customStyle="1" w:styleId="Bezzoznamu1152111">
    <w:name w:val="Bez zoznamu1152111"/>
    <w:next w:val="Bezzoznamu"/>
    <w:uiPriority w:val="99"/>
    <w:semiHidden/>
    <w:unhideWhenUsed/>
    <w:rsid w:val="00A0382A"/>
  </w:style>
  <w:style w:type="numbering" w:customStyle="1" w:styleId="Bezseznamu152111">
    <w:name w:val="Bez seznamu152111"/>
    <w:next w:val="Bezzoznamu"/>
    <w:uiPriority w:val="99"/>
    <w:semiHidden/>
    <w:unhideWhenUsed/>
    <w:rsid w:val="00A0382A"/>
  </w:style>
  <w:style w:type="numbering" w:customStyle="1" w:styleId="Bezzoznamu72111">
    <w:name w:val="Bez zoznamu72111"/>
    <w:next w:val="Bezzoznamu"/>
    <w:uiPriority w:val="99"/>
    <w:semiHidden/>
    <w:unhideWhenUsed/>
    <w:rsid w:val="00A0382A"/>
  </w:style>
  <w:style w:type="numbering" w:customStyle="1" w:styleId="Bezzoznamu172111">
    <w:name w:val="Bez zoznamu172111"/>
    <w:next w:val="Bezzoznamu"/>
    <w:uiPriority w:val="99"/>
    <w:semiHidden/>
    <w:unhideWhenUsed/>
    <w:rsid w:val="00A0382A"/>
  </w:style>
  <w:style w:type="numbering" w:customStyle="1" w:styleId="Bezzoznamu1162111">
    <w:name w:val="Bez zoznamu1162111"/>
    <w:next w:val="Bezzoznamu"/>
    <w:uiPriority w:val="99"/>
    <w:semiHidden/>
    <w:unhideWhenUsed/>
    <w:rsid w:val="00A0382A"/>
  </w:style>
  <w:style w:type="numbering" w:customStyle="1" w:styleId="Bezseznamu162111">
    <w:name w:val="Bez seznamu162111"/>
    <w:next w:val="Bezzoznamu"/>
    <w:uiPriority w:val="99"/>
    <w:semiHidden/>
    <w:unhideWhenUsed/>
    <w:rsid w:val="00A0382A"/>
  </w:style>
  <w:style w:type="numbering" w:customStyle="1" w:styleId="Bezzoznamu82111">
    <w:name w:val="Bez zoznamu82111"/>
    <w:next w:val="Bezzoznamu"/>
    <w:uiPriority w:val="99"/>
    <w:semiHidden/>
    <w:unhideWhenUsed/>
    <w:rsid w:val="00A0382A"/>
  </w:style>
  <w:style w:type="numbering" w:customStyle="1" w:styleId="Bezzoznamu182111">
    <w:name w:val="Bez zoznamu182111"/>
    <w:next w:val="Bezzoznamu"/>
    <w:uiPriority w:val="99"/>
    <w:semiHidden/>
    <w:unhideWhenUsed/>
    <w:rsid w:val="00A0382A"/>
  </w:style>
  <w:style w:type="numbering" w:customStyle="1" w:styleId="Bezzoznamu1172111">
    <w:name w:val="Bez zoznamu1172111"/>
    <w:next w:val="Bezzoznamu"/>
    <w:uiPriority w:val="99"/>
    <w:semiHidden/>
    <w:unhideWhenUsed/>
    <w:rsid w:val="00A0382A"/>
  </w:style>
  <w:style w:type="numbering" w:customStyle="1" w:styleId="Bezseznamu172111">
    <w:name w:val="Bez seznamu172111"/>
    <w:next w:val="Bezzoznamu"/>
    <w:uiPriority w:val="99"/>
    <w:semiHidden/>
    <w:unhideWhenUsed/>
    <w:rsid w:val="00A0382A"/>
  </w:style>
  <w:style w:type="table" w:customStyle="1" w:styleId="Mriekatabuky5111">
    <w:name w:val="Mriežka tabuľky5111"/>
    <w:basedOn w:val="Normlnatabuka"/>
    <w:next w:val="Mriekatabuky"/>
    <w:uiPriority w:val="59"/>
    <w:rsid w:val="00A0382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9">
    <w:name w:val="Bez zoznamu29"/>
    <w:next w:val="Bezzoznamu"/>
    <w:uiPriority w:val="99"/>
    <w:semiHidden/>
    <w:unhideWhenUsed/>
    <w:rsid w:val="00191A37"/>
  </w:style>
  <w:style w:type="numbering" w:customStyle="1" w:styleId="Bezzoznamu128">
    <w:name w:val="Bez zoznamu128"/>
    <w:next w:val="Bezzoznamu"/>
    <w:uiPriority w:val="99"/>
    <w:semiHidden/>
    <w:unhideWhenUsed/>
    <w:rsid w:val="00191A37"/>
  </w:style>
  <w:style w:type="table" w:customStyle="1" w:styleId="Mriekatabuky10">
    <w:name w:val="Mriežka tabuľky10"/>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4">
    <w:name w:val="Mriežka tabuľky14"/>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9">
    <w:name w:val="Bez zoznamu1119"/>
    <w:next w:val="Bezzoznamu"/>
    <w:uiPriority w:val="99"/>
    <w:semiHidden/>
    <w:unhideWhenUsed/>
    <w:rsid w:val="00191A37"/>
  </w:style>
  <w:style w:type="table" w:customStyle="1" w:styleId="14">
    <w:name w:val="14"/>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6">
    <w:name w:val="Grid Table 4 - Accent 116"/>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4">
    <w:name w:val="Mriežka tabuľky24"/>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7">
    <w:name w:val="Tabulka s mřížkou 4 – zvýraznění 117"/>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6">
    <w:name w:val="Střední seznam 1 – zvýraznění 116"/>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8">
    <w:name w:val="Bez seznamu118"/>
    <w:next w:val="Bezzoznamu"/>
    <w:uiPriority w:val="99"/>
    <w:semiHidden/>
    <w:unhideWhenUsed/>
    <w:rsid w:val="00191A37"/>
  </w:style>
  <w:style w:type="table" w:customStyle="1" w:styleId="Mkatabulky14">
    <w:name w:val="Mřížka tabulky14"/>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4">
    <w:name w:val="Mriežka tabuľky 84"/>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4">
    <w:name w:val="Světlý seznam – zvýraznění 114"/>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4">
    <w:name w:val="Střední seznam 1 – zvýraznění 1114"/>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4">
    <w:name w:val="Světlé stínování – zvýraznění 114"/>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4">
    <w:name w:val="Světlý seznam14"/>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4">
    <w:name w:val="Světlé stínování14"/>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4">
    <w:name w:val="Barevná mřížka14"/>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6">
    <w:name w:val="Světlá tabulka seznamu 1 – zvýraznění 116"/>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6">
    <w:name w:val="Tabulka s mřížkou 4 – zvýraznění 1116"/>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6">
    <w:name w:val="Svetlé podfarbenie16"/>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4">
    <w:name w:val="Svetlé podfarbenie44"/>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10">
    <w:name w:val="Bez zoznamu11110"/>
    <w:next w:val="Bezzoznamu"/>
    <w:uiPriority w:val="99"/>
    <w:semiHidden/>
    <w:unhideWhenUsed/>
    <w:rsid w:val="00191A37"/>
  </w:style>
  <w:style w:type="numbering" w:customStyle="1" w:styleId="Bezzoznamu210">
    <w:name w:val="Bez zoznamu210"/>
    <w:next w:val="Bezzoznamu"/>
    <w:uiPriority w:val="99"/>
    <w:semiHidden/>
    <w:unhideWhenUsed/>
    <w:rsid w:val="00191A37"/>
  </w:style>
  <w:style w:type="numbering" w:customStyle="1" w:styleId="Bezzoznamu129">
    <w:name w:val="Bez zoznamu129"/>
    <w:next w:val="Bezzoznamu"/>
    <w:uiPriority w:val="99"/>
    <w:semiHidden/>
    <w:unhideWhenUsed/>
    <w:rsid w:val="00191A37"/>
  </w:style>
  <w:style w:type="numbering" w:customStyle="1" w:styleId="Bezzoznamu11114">
    <w:name w:val="Bez zoznamu11114"/>
    <w:next w:val="Bezzoznamu"/>
    <w:uiPriority w:val="99"/>
    <w:semiHidden/>
    <w:unhideWhenUsed/>
    <w:rsid w:val="00191A37"/>
  </w:style>
  <w:style w:type="numbering" w:customStyle="1" w:styleId="Bezseznamu119">
    <w:name w:val="Bez seznamu119"/>
    <w:next w:val="Bezzoznamu"/>
    <w:uiPriority w:val="99"/>
    <w:semiHidden/>
    <w:unhideWhenUsed/>
    <w:rsid w:val="00191A37"/>
  </w:style>
  <w:style w:type="numbering" w:customStyle="1" w:styleId="Bezzoznamu36">
    <w:name w:val="Bez zoznamu36"/>
    <w:next w:val="Bezzoznamu"/>
    <w:uiPriority w:val="99"/>
    <w:semiHidden/>
    <w:unhideWhenUsed/>
    <w:rsid w:val="00191A37"/>
  </w:style>
  <w:style w:type="numbering" w:customStyle="1" w:styleId="Bezzoznamu136">
    <w:name w:val="Bez zoznamu136"/>
    <w:next w:val="Bezzoznamu"/>
    <w:uiPriority w:val="99"/>
    <w:semiHidden/>
    <w:unhideWhenUsed/>
    <w:rsid w:val="00191A37"/>
  </w:style>
  <w:style w:type="numbering" w:customStyle="1" w:styleId="Bezseznamu126">
    <w:name w:val="Bez seznamu126"/>
    <w:next w:val="Bezzoznamu"/>
    <w:uiPriority w:val="99"/>
    <w:semiHidden/>
    <w:unhideWhenUsed/>
    <w:rsid w:val="00191A37"/>
  </w:style>
  <w:style w:type="numbering" w:customStyle="1" w:styleId="Bezzoznamu1126">
    <w:name w:val="Bez zoznamu1126"/>
    <w:next w:val="Bezzoznamu"/>
    <w:uiPriority w:val="99"/>
    <w:semiHidden/>
    <w:unhideWhenUsed/>
    <w:rsid w:val="00191A37"/>
  </w:style>
  <w:style w:type="numbering" w:customStyle="1" w:styleId="Bezzoznamu46">
    <w:name w:val="Bez zoznamu46"/>
    <w:next w:val="Bezzoznamu"/>
    <w:uiPriority w:val="99"/>
    <w:semiHidden/>
    <w:unhideWhenUsed/>
    <w:rsid w:val="00191A37"/>
  </w:style>
  <w:style w:type="numbering" w:customStyle="1" w:styleId="Bezzoznamu146">
    <w:name w:val="Bez zoznamu146"/>
    <w:next w:val="Bezzoznamu"/>
    <w:uiPriority w:val="99"/>
    <w:semiHidden/>
    <w:unhideWhenUsed/>
    <w:rsid w:val="00191A37"/>
  </w:style>
  <w:style w:type="numbering" w:customStyle="1" w:styleId="Bezzoznamu1136">
    <w:name w:val="Bez zoznamu1136"/>
    <w:next w:val="Bezzoznamu"/>
    <w:uiPriority w:val="99"/>
    <w:semiHidden/>
    <w:unhideWhenUsed/>
    <w:rsid w:val="00191A37"/>
  </w:style>
  <w:style w:type="numbering" w:customStyle="1" w:styleId="Bezseznamu136">
    <w:name w:val="Bez seznamu136"/>
    <w:next w:val="Bezzoznamu"/>
    <w:uiPriority w:val="99"/>
    <w:semiHidden/>
    <w:unhideWhenUsed/>
    <w:rsid w:val="00191A37"/>
  </w:style>
  <w:style w:type="numbering" w:customStyle="1" w:styleId="Bezzoznamu56">
    <w:name w:val="Bez zoznamu56"/>
    <w:next w:val="Bezzoznamu"/>
    <w:uiPriority w:val="99"/>
    <w:semiHidden/>
    <w:unhideWhenUsed/>
    <w:rsid w:val="00191A37"/>
  </w:style>
  <w:style w:type="numbering" w:customStyle="1" w:styleId="Bezzoznamu156">
    <w:name w:val="Bez zoznamu156"/>
    <w:next w:val="Bezzoznamu"/>
    <w:uiPriority w:val="99"/>
    <w:semiHidden/>
    <w:unhideWhenUsed/>
    <w:rsid w:val="00191A37"/>
  </w:style>
  <w:style w:type="numbering" w:customStyle="1" w:styleId="Bezzoznamu1146">
    <w:name w:val="Bez zoznamu1146"/>
    <w:next w:val="Bezzoznamu"/>
    <w:uiPriority w:val="99"/>
    <w:semiHidden/>
    <w:unhideWhenUsed/>
    <w:rsid w:val="00191A37"/>
  </w:style>
  <w:style w:type="numbering" w:customStyle="1" w:styleId="Bezseznamu146">
    <w:name w:val="Bez seznamu146"/>
    <w:next w:val="Bezzoznamu"/>
    <w:uiPriority w:val="99"/>
    <w:semiHidden/>
    <w:unhideWhenUsed/>
    <w:rsid w:val="00191A37"/>
  </w:style>
  <w:style w:type="numbering" w:customStyle="1" w:styleId="Bezzoznamu66">
    <w:name w:val="Bez zoznamu66"/>
    <w:next w:val="Bezzoznamu"/>
    <w:uiPriority w:val="99"/>
    <w:semiHidden/>
    <w:unhideWhenUsed/>
    <w:rsid w:val="00191A37"/>
  </w:style>
  <w:style w:type="numbering" w:customStyle="1" w:styleId="Bezzoznamu166">
    <w:name w:val="Bez zoznamu166"/>
    <w:next w:val="Bezzoznamu"/>
    <w:uiPriority w:val="99"/>
    <w:semiHidden/>
    <w:unhideWhenUsed/>
    <w:rsid w:val="00191A37"/>
  </w:style>
  <w:style w:type="numbering" w:customStyle="1" w:styleId="Bezzoznamu1156">
    <w:name w:val="Bez zoznamu1156"/>
    <w:next w:val="Bezzoznamu"/>
    <w:uiPriority w:val="99"/>
    <w:semiHidden/>
    <w:unhideWhenUsed/>
    <w:rsid w:val="00191A37"/>
  </w:style>
  <w:style w:type="numbering" w:customStyle="1" w:styleId="Bezseznamu156">
    <w:name w:val="Bez seznamu156"/>
    <w:next w:val="Bezzoznamu"/>
    <w:uiPriority w:val="99"/>
    <w:semiHidden/>
    <w:unhideWhenUsed/>
    <w:rsid w:val="00191A37"/>
  </w:style>
  <w:style w:type="numbering" w:customStyle="1" w:styleId="Bezzoznamu76">
    <w:name w:val="Bez zoznamu76"/>
    <w:next w:val="Bezzoznamu"/>
    <w:uiPriority w:val="99"/>
    <w:semiHidden/>
    <w:unhideWhenUsed/>
    <w:rsid w:val="00191A37"/>
  </w:style>
  <w:style w:type="numbering" w:customStyle="1" w:styleId="Bezzoznamu176">
    <w:name w:val="Bez zoznamu176"/>
    <w:next w:val="Bezzoznamu"/>
    <w:uiPriority w:val="99"/>
    <w:semiHidden/>
    <w:unhideWhenUsed/>
    <w:rsid w:val="00191A37"/>
  </w:style>
  <w:style w:type="numbering" w:customStyle="1" w:styleId="Bezzoznamu1166">
    <w:name w:val="Bez zoznamu1166"/>
    <w:next w:val="Bezzoznamu"/>
    <w:uiPriority w:val="99"/>
    <w:semiHidden/>
    <w:unhideWhenUsed/>
    <w:rsid w:val="00191A37"/>
  </w:style>
  <w:style w:type="numbering" w:customStyle="1" w:styleId="Bezseznamu166">
    <w:name w:val="Bez seznamu166"/>
    <w:next w:val="Bezzoznamu"/>
    <w:uiPriority w:val="99"/>
    <w:semiHidden/>
    <w:unhideWhenUsed/>
    <w:rsid w:val="00191A37"/>
  </w:style>
  <w:style w:type="numbering" w:customStyle="1" w:styleId="Bezzoznamu86">
    <w:name w:val="Bez zoznamu86"/>
    <w:next w:val="Bezzoznamu"/>
    <w:uiPriority w:val="99"/>
    <w:semiHidden/>
    <w:unhideWhenUsed/>
    <w:rsid w:val="00191A37"/>
  </w:style>
  <w:style w:type="numbering" w:customStyle="1" w:styleId="Bezzoznamu186">
    <w:name w:val="Bez zoznamu186"/>
    <w:next w:val="Bezzoznamu"/>
    <w:uiPriority w:val="99"/>
    <w:semiHidden/>
    <w:unhideWhenUsed/>
    <w:rsid w:val="00191A37"/>
  </w:style>
  <w:style w:type="numbering" w:customStyle="1" w:styleId="Bezzoznamu1176">
    <w:name w:val="Bez zoznamu1176"/>
    <w:next w:val="Bezzoznamu"/>
    <w:uiPriority w:val="99"/>
    <w:semiHidden/>
    <w:unhideWhenUsed/>
    <w:rsid w:val="00191A37"/>
  </w:style>
  <w:style w:type="numbering" w:customStyle="1" w:styleId="Bezseznamu176">
    <w:name w:val="Bez seznamu176"/>
    <w:next w:val="Bezzoznamu"/>
    <w:uiPriority w:val="99"/>
    <w:semiHidden/>
    <w:unhideWhenUsed/>
    <w:rsid w:val="00191A37"/>
  </w:style>
  <w:style w:type="numbering" w:customStyle="1" w:styleId="Bezzoznamu94">
    <w:name w:val="Bez zoznamu94"/>
    <w:next w:val="Bezzoznamu"/>
    <w:uiPriority w:val="99"/>
    <w:semiHidden/>
    <w:unhideWhenUsed/>
    <w:rsid w:val="00191A37"/>
  </w:style>
  <w:style w:type="numbering" w:customStyle="1" w:styleId="Bezzoznamu194">
    <w:name w:val="Bez zoznamu194"/>
    <w:next w:val="Bezzoznamu"/>
    <w:uiPriority w:val="99"/>
    <w:semiHidden/>
    <w:unhideWhenUsed/>
    <w:rsid w:val="00191A37"/>
  </w:style>
  <w:style w:type="table" w:customStyle="1" w:styleId="GridTable4-Accent1114">
    <w:name w:val="Grid Table 4 - Accent 111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4">
    <w:name w:val="Tabulka s mřížkou 4 – zvýraznění 112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4">
    <w:name w:val="Bez seznamu184"/>
    <w:next w:val="Bezzoznamu"/>
    <w:uiPriority w:val="99"/>
    <w:semiHidden/>
    <w:unhideWhenUsed/>
    <w:rsid w:val="00191A37"/>
  </w:style>
  <w:style w:type="table" w:customStyle="1" w:styleId="Svtltabulkaseznamu1zvraznn1114">
    <w:name w:val="Světlá tabulka seznamu 1 – zvýraznění 1114"/>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4">
    <w:name w:val="Tabulka s mřížkou 4 – zvýraznění 1111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4">
    <w:name w:val="Svetlé podfarbenie114"/>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4">
    <w:name w:val="Bez zoznamu1184"/>
    <w:next w:val="Bezzoznamu"/>
    <w:uiPriority w:val="99"/>
    <w:semiHidden/>
    <w:unhideWhenUsed/>
    <w:rsid w:val="00191A37"/>
  </w:style>
  <w:style w:type="numbering" w:customStyle="1" w:styleId="Bezzoznamu214">
    <w:name w:val="Bez zoznamu214"/>
    <w:next w:val="Bezzoznamu"/>
    <w:uiPriority w:val="99"/>
    <w:semiHidden/>
    <w:unhideWhenUsed/>
    <w:rsid w:val="00191A37"/>
  </w:style>
  <w:style w:type="numbering" w:customStyle="1" w:styleId="Bezzoznamu1214">
    <w:name w:val="Bez zoznamu1214"/>
    <w:next w:val="Bezzoznamu"/>
    <w:uiPriority w:val="99"/>
    <w:semiHidden/>
    <w:unhideWhenUsed/>
    <w:rsid w:val="00191A37"/>
  </w:style>
  <w:style w:type="numbering" w:customStyle="1" w:styleId="Bezzoznamu11124">
    <w:name w:val="Bez zoznamu11124"/>
    <w:next w:val="Bezzoznamu"/>
    <w:uiPriority w:val="99"/>
    <w:semiHidden/>
    <w:unhideWhenUsed/>
    <w:rsid w:val="00191A37"/>
  </w:style>
  <w:style w:type="numbering" w:customStyle="1" w:styleId="Bezseznamu1114">
    <w:name w:val="Bez seznamu1114"/>
    <w:next w:val="Bezzoznamu"/>
    <w:uiPriority w:val="99"/>
    <w:semiHidden/>
    <w:unhideWhenUsed/>
    <w:rsid w:val="00191A37"/>
  </w:style>
  <w:style w:type="numbering" w:customStyle="1" w:styleId="Bezzoznamu314">
    <w:name w:val="Bez zoznamu314"/>
    <w:next w:val="Bezzoznamu"/>
    <w:uiPriority w:val="99"/>
    <w:semiHidden/>
    <w:unhideWhenUsed/>
    <w:rsid w:val="00191A37"/>
  </w:style>
  <w:style w:type="numbering" w:customStyle="1" w:styleId="Bezzoznamu1314">
    <w:name w:val="Bez zoznamu1314"/>
    <w:next w:val="Bezzoznamu"/>
    <w:uiPriority w:val="99"/>
    <w:semiHidden/>
    <w:unhideWhenUsed/>
    <w:rsid w:val="00191A37"/>
  </w:style>
  <w:style w:type="numbering" w:customStyle="1" w:styleId="Bezseznamu1214">
    <w:name w:val="Bez seznamu1214"/>
    <w:next w:val="Bezzoznamu"/>
    <w:uiPriority w:val="99"/>
    <w:semiHidden/>
    <w:unhideWhenUsed/>
    <w:rsid w:val="00191A37"/>
  </w:style>
  <w:style w:type="numbering" w:customStyle="1" w:styleId="Bezzoznamu11214">
    <w:name w:val="Bez zoznamu11214"/>
    <w:next w:val="Bezzoznamu"/>
    <w:uiPriority w:val="99"/>
    <w:semiHidden/>
    <w:unhideWhenUsed/>
    <w:rsid w:val="00191A37"/>
  </w:style>
  <w:style w:type="numbering" w:customStyle="1" w:styleId="Bezzoznamu414">
    <w:name w:val="Bez zoznamu414"/>
    <w:next w:val="Bezzoznamu"/>
    <w:uiPriority w:val="99"/>
    <w:semiHidden/>
    <w:unhideWhenUsed/>
    <w:rsid w:val="00191A37"/>
  </w:style>
  <w:style w:type="numbering" w:customStyle="1" w:styleId="Bezzoznamu1414">
    <w:name w:val="Bez zoznamu1414"/>
    <w:next w:val="Bezzoznamu"/>
    <w:uiPriority w:val="99"/>
    <w:semiHidden/>
    <w:unhideWhenUsed/>
    <w:rsid w:val="00191A37"/>
  </w:style>
  <w:style w:type="numbering" w:customStyle="1" w:styleId="Bezzoznamu11314">
    <w:name w:val="Bez zoznamu11314"/>
    <w:next w:val="Bezzoznamu"/>
    <w:uiPriority w:val="99"/>
    <w:semiHidden/>
    <w:unhideWhenUsed/>
    <w:rsid w:val="00191A37"/>
  </w:style>
  <w:style w:type="numbering" w:customStyle="1" w:styleId="Bezseznamu1314">
    <w:name w:val="Bez seznamu1314"/>
    <w:next w:val="Bezzoznamu"/>
    <w:uiPriority w:val="99"/>
    <w:semiHidden/>
    <w:unhideWhenUsed/>
    <w:rsid w:val="00191A37"/>
  </w:style>
  <w:style w:type="numbering" w:customStyle="1" w:styleId="Bezzoznamu514">
    <w:name w:val="Bez zoznamu514"/>
    <w:next w:val="Bezzoznamu"/>
    <w:uiPriority w:val="99"/>
    <w:semiHidden/>
    <w:unhideWhenUsed/>
    <w:rsid w:val="00191A37"/>
  </w:style>
  <w:style w:type="numbering" w:customStyle="1" w:styleId="Bezzoznamu1514">
    <w:name w:val="Bez zoznamu1514"/>
    <w:next w:val="Bezzoznamu"/>
    <w:uiPriority w:val="99"/>
    <w:semiHidden/>
    <w:unhideWhenUsed/>
    <w:rsid w:val="00191A37"/>
  </w:style>
  <w:style w:type="numbering" w:customStyle="1" w:styleId="Bezzoznamu11414">
    <w:name w:val="Bez zoznamu11414"/>
    <w:next w:val="Bezzoznamu"/>
    <w:uiPriority w:val="99"/>
    <w:semiHidden/>
    <w:unhideWhenUsed/>
    <w:rsid w:val="00191A37"/>
  </w:style>
  <w:style w:type="numbering" w:customStyle="1" w:styleId="Bezseznamu1414">
    <w:name w:val="Bez seznamu1414"/>
    <w:next w:val="Bezzoznamu"/>
    <w:uiPriority w:val="99"/>
    <w:semiHidden/>
    <w:unhideWhenUsed/>
    <w:rsid w:val="00191A37"/>
  </w:style>
  <w:style w:type="numbering" w:customStyle="1" w:styleId="Bezzoznamu614">
    <w:name w:val="Bez zoznamu614"/>
    <w:next w:val="Bezzoznamu"/>
    <w:uiPriority w:val="99"/>
    <w:semiHidden/>
    <w:unhideWhenUsed/>
    <w:rsid w:val="00191A37"/>
  </w:style>
  <w:style w:type="numbering" w:customStyle="1" w:styleId="Bezzoznamu1614">
    <w:name w:val="Bez zoznamu1614"/>
    <w:next w:val="Bezzoznamu"/>
    <w:uiPriority w:val="99"/>
    <w:semiHidden/>
    <w:unhideWhenUsed/>
    <w:rsid w:val="00191A37"/>
  </w:style>
  <w:style w:type="numbering" w:customStyle="1" w:styleId="Bezzoznamu11514">
    <w:name w:val="Bez zoznamu11514"/>
    <w:next w:val="Bezzoznamu"/>
    <w:uiPriority w:val="99"/>
    <w:semiHidden/>
    <w:unhideWhenUsed/>
    <w:rsid w:val="00191A37"/>
  </w:style>
  <w:style w:type="numbering" w:customStyle="1" w:styleId="Bezseznamu1514">
    <w:name w:val="Bez seznamu1514"/>
    <w:next w:val="Bezzoznamu"/>
    <w:uiPriority w:val="99"/>
    <w:semiHidden/>
    <w:unhideWhenUsed/>
    <w:rsid w:val="00191A37"/>
  </w:style>
  <w:style w:type="numbering" w:customStyle="1" w:styleId="Bezzoznamu714">
    <w:name w:val="Bez zoznamu714"/>
    <w:next w:val="Bezzoznamu"/>
    <w:uiPriority w:val="99"/>
    <w:semiHidden/>
    <w:unhideWhenUsed/>
    <w:rsid w:val="00191A37"/>
  </w:style>
  <w:style w:type="numbering" w:customStyle="1" w:styleId="Bezzoznamu1714">
    <w:name w:val="Bez zoznamu1714"/>
    <w:next w:val="Bezzoznamu"/>
    <w:uiPriority w:val="99"/>
    <w:semiHidden/>
    <w:unhideWhenUsed/>
    <w:rsid w:val="00191A37"/>
  </w:style>
  <w:style w:type="numbering" w:customStyle="1" w:styleId="Bezzoznamu11614">
    <w:name w:val="Bez zoznamu11614"/>
    <w:next w:val="Bezzoznamu"/>
    <w:uiPriority w:val="99"/>
    <w:semiHidden/>
    <w:unhideWhenUsed/>
    <w:rsid w:val="00191A37"/>
  </w:style>
  <w:style w:type="numbering" w:customStyle="1" w:styleId="Bezseznamu1614">
    <w:name w:val="Bez seznamu1614"/>
    <w:next w:val="Bezzoznamu"/>
    <w:uiPriority w:val="99"/>
    <w:semiHidden/>
    <w:unhideWhenUsed/>
    <w:rsid w:val="00191A37"/>
  </w:style>
  <w:style w:type="numbering" w:customStyle="1" w:styleId="Bezzoznamu814">
    <w:name w:val="Bez zoznamu814"/>
    <w:next w:val="Bezzoznamu"/>
    <w:uiPriority w:val="99"/>
    <w:semiHidden/>
    <w:unhideWhenUsed/>
    <w:rsid w:val="00191A37"/>
  </w:style>
  <w:style w:type="numbering" w:customStyle="1" w:styleId="Bezzoznamu1814">
    <w:name w:val="Bez zoznamu1814"/>
    <w:next w:val="Bezzoznamu"/>
    <w:uiPriority w:val="99"/>
    <w:semiHidden/>
    <w:unhideWhenUsed/>
    <w:rsid w:val="00191A37"/>
  </w:style>
  <w:style w:type="numbering" w:customStyle="1" w:styleId="Bezzoznamu11714">
    <w:name w:val="Bez zoznamu11714"/>
    <w:next w:val="Bezzoznamu"/>
    <w:uiPriority w:val="99"/>
    <w:semiHidden/>
    <w:unhideWhenUsed/>
    <w:rsid w:val="00191A37"/>
  </w:style>
  <w:style w:type="numbering" w:customStyle="1" w:styleId="Bezseznamu1714">
    <w:name w:val="Bez seznamu1714"/>
    <w:next w:val="Bezzoznamu"/>
    <w:uiPriority w:val="99"/>
    <w:semiHidden/>
    <w:unhideWhenUsed/>
    <w:rsid w:val="00191A37"/>
  </w:style>
  <w:style w:type="table" w:customStyle="1" w:styleId="Svetlpodfarbenie24">
    <w:name w:val="Svetlé podfarbenie24"/>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4">
    <w:name w:val="Mriežka tabuľky34"/>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4">
    <w:name w:val="Bez zoznamu104"/>
    <w:next w:val="Bezzoznamu"/>
    <w:uiPriority w:val="99"/>
    <w:semiHidden/>
    <w:unhideWhenUsed/>
    <w:rsid w:val="00191A37"/>
  </w:style>
  <w:style w:type="table" w:customStyle="1" w:styleId="Mriekatabuky44">
    <w:name w:val="Mriežka tabuľky44"/>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4">
    <w:name w:val="Bez zoznamu1104"/>
    <w:next w:val="Bezzoznamu"/>
    <w:uiPriority w:val="99"/>
    <w:semiHidden/>
    <w:unhideWhenUsed/>
    <w:rsid w:val="00191A37"/>
  </w:style>
  <w:style w:type="table" w:customStyle="1" w:styleId="GridTable4-Accent1124">
    <w:name w:val="Grid Table 4 - Accent 112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4">
    <w:name w:val="Tabulka s mřížkou 4 – zvýraznění 113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4">
    <w:name w:val="Střední seznam 1 – zvýraznění 1124"/>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4">
    <w:name w:val="Bez seznamu194"/>
    <w:next w:val="Bezzoznamu"/>
    <w:uiPriority w:val="99"/>
    <w:semiHidden/>
    <w:unhideWhenUsed/>
    <w:rsid w:val="00191A37"/>
  </w:style>
  <w:style w:type="table" w:customStyle="1" w:styleId="Svtltabulkaseznamu1zvraznn1124">
    <w:name w:val="Světlá tabulka seznamu 1 – zvýraznění 1124"/>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4">
    <w:name w:val="Tabulka s mřížkou 4 – zvýraznění 11124"/>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4">
    <w:name w:val="Svetlé podfarbenie124"/>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4">
    <w:name w:val="Svetlé podfarbenie34"/>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4">
    <w:name w:val="Bez zoznamu1194"/>
    <w:next w:val="Bezzoznamu"/>
    <w:uiPriority w:val="99"/>
    <w:semiHidden/>
    <w:unhideWhenUsed/>
    <w:rsid w:val="00191A37"/>
  </w:style>
  <w:style w:type="numbering" w:customStyle="1" w:styleId="Bezzoznamu224">
    <w:name w:val="Bez zoznamu224"/>
    <w:next w:val="Bezzoznamu"/>
    <w:uiPriority w:val="99"/>
    <w:semiHidden/>
    <w:unhideWhenUsed/>
    <w:rsid w:val="00191A37"/>
  </w:style>
  <w:style w:type="numbering" w:customStyle="1" w:styleId="Bezzoznamu1224">
    <w:name w:val="Bez zoznamu1224"/>
    <w:next w:val="Bezzoznamu"/>
    <w:uiPriority w:val="99"/>
    <w:semiHidden/>
    <w:unhideWhenUsed/>
    <w:rsid w:val="00191A37"/>
  </w:style>
  <w:style w:type="numbering" w:customStyle="1" w:styleId="Bezzoznamu11134">
    <w:name w:val="Bez zoznamu11134"/>
    <w:next w:val="Bezzoznamu"/>
    <w:uiPriority w:val="99"/>
    <w:semiHidden/>
    <w:unhideWhenUsed/>
    <w:rsid w:val="00191A37"/>
  </w:style>
  <w:style w:type="numbering" w:customStyle="1" w:styleId="Bezseznamu1124">
    <w:name w:val="Bez seznamu1124"/>
    <w:next w:val="Bezzoznamu"/>
    <w:uiPriority w:val="99"/>
    <w:semiHidden/>
    <w:unhideWhenUsed/>
    <w:rsid w:val="00191A37"/>
  </w:style>
  <w:style w:type="numbering" w:customStyle="1" w:styleId="Bezzoznamu324">
    <w:name w:val="Bez zoznamu324"/>
    <w:next w:val="Bezzoznamu"/>
    <w:uiPriority w:val="99"/>
    <w:semiHidden/>
    <w:unhideWhenUsed/>
    <w:rsid w:val="00191A37"/>
  </w:style>
  <w:style w:type="numbering" w:customStyle="1" w:styleId="Bezzoznamu1324">
    <w:name w:val="Bez zoznamu1324"/>
    <w:next w:val="Bezzoznamu"/>
    <w:uiPriority w:val="99"/>
    <w:semiHidden/>
    <w:unhideWhenUsed/>
    <w:rsid w:val="00191A37"/>
  </w:style>
  <w:style w:type="numbering" w:customStyle="1" w:styleId="Bezseznamu1224">
    <w:name w:val="Bez seznamu1224"/>
    <w:next w:val="Bezzoznamu"/>
    <w:uiPriority w:val="99"/>
    <w:semiHidden/>
    <w:unhideWhenUsed/>
    <w:rsid w:val="00191A37"/>
  </w:style>
  <w:style w:type="numbering" w:customStyle="1" w:styleId="Bezzoznamu11224">
    <w:name w:val="Bez zoznamu11224"/>
    <w:next w:val="Bezzoznamu"/>
    <w:uiPriority w:val="99"/>
    <w:semiHidden/>
    <w:unhideWhenUsed/>
    <w:rsid w:val="00191A37"/>
  </w:style>
  <w:style w:type="numbering" w:customStyle="1" w:styleId="Bezzoznamu424">
    <w:name w:val="Bez zoznamu424"/>
    <w:next w:val="Bezzoznamu"/>
    <w:uiPriority w:val="99"/>
    <w:semiHidden/>
    <w:unhideWhenUsed/>
    <w:rsid w:val="00191A37"/>
  </w:style>
  <w:style w:type="numbering" w:customStyle="1" w:styleId="Bezzoznamu1424">
    <w:name w:val="Bez zoznamu1424"/>
    <w:next w:val="Bezzoznamu"/>
    <w:uiPriority w:val="99"/>
    <w:semiHidden/>
    <w:unhideWhenUsed/>
    <w:rsid w:val="00191A37"/>
  </w:style>
  <w:style w:type="numbering" w:customStyle="1" w:styleId="Bezzoznamu11324">
    <w:name w:val="Bez zoznamu11324"/>
    <w:next w:val="Bezzoznamu"/>
    <w:uiPriority w:val="99"/>
    <w:semiHidden/>
    <w:unhideWhenUsed/>
    <w:rsid w:val="00191A37"/>
  </w:style>
  <w:style w:type="numbering" w:customStyle="1" w:styleId="Bezseznamu1324">
    <w:name w:val="Bez seznamu1324"/>
    <w:next w:val="Bezzoznamu"/>
    <w:uiPriority w:val="99"/>
    <w:semiHidden/>
    <w:unhideWhenUsed/>
    <w:rsid w:val="00191A37"/>
  </w:style>
  <w:style w:type="numbering" w:customStyle="1" w:styleId="Bezzoznamu524">
    <w:name w:val="Bez zoznamu524"/>
    <w:next w:val="Bezzoznamu"/>
    <w:uiPriority w:val="99"/>
    <w:semiHidden/>
    <w:unhideWhenUsed/>
    <w:rsid w:val="00191A37"/>
  </w:style>
  <w:style w:type="numbering" w:customStyle="1" w:styleId="Bezzoznamu1524">
    <w:name w:val="Bez zoznamu1524"/>
    <w:next w:val="Bezzoznamu"/>
    <w:uiPriority w:val="99"/>
    <w:semiHidden/>
    <w:unhideWhenUsed/>
    <w:rsid w:val="00191A37"/>
  </w:style>
  <w:style w:type="numbering" w:customStyle="1" w:styleId="Bezzoznamu11424">
    <w:name w:val="Bez zoznamu11424"/>
    <w:next w:val="Bezzoznamu"/>
    <w:uiPriority w:val="99"/>
    <w:semiHidden/>
    <w:unhideWhenUsed/>
    <w:rsid w:val="00191A37"/>
  </w:style>
  <w:style w:type="numbering" w:customStyle="1" w:styleId="Bezseznamu1424">
    <w:name w:val="Bez seznamu1424"/>
    <w:next w:val="Bezzoznamu"/>
    <w:uiPriority w:val="99"/>
    <w:semiHidden/>
    <w:unhideWhenUsed/>
    <w:rsid w:val="00191A37"/>
  </w:style>
  <w:style w:type="numbering" w:customStyle="1" w:styleId="Bezzoznamu624">
    <w:name w:val="Bez zoznamu624"/>
    <w:next w:val="Bezzoznamu"/>
    <w:uiPriority w:val="99"/>
    <w:semiHidden/>
    <w:unhideWhenUsed/>
    <w:rsid w:val="00191A37"/>
  </w:style>
  <w:style w:type="numbering" w:customStyle="1" w:styleId="Bezzoznamu1624">
    <w:name w:val="Bez zoznamu1624"/>
    <w:next w:val="Bezzoznamu"/>
    <w:uiPriority w:val="99"/>
    <w:semiHidden/>
    <w:unhideWhenUsed/>
    <w:rsid w:val="00191A37"/>
  </w:style>
  <w:style w:type="numbering" w:customStyle="1" w:styleId="Bezzoznamu11524">
    <w:name w:val="Bez zoznamu11524"/>
    <w:next w:val="Bezzoznamu"/>
    <w:uiPriority w:val="99"/>
    <w:semiHidden/>
    <w:unhideWhenUsed/>
    <w:rsid w:val="00191A37"/>
  </w:style>
  <w:style w:type="numbering" w:customStyle="1" w:styleId="Bezseznamu1524">
    <w:name w:val="Bez seznamu1524"/>
    <w:next w:val="Bezzoznamu"/>
    <w:uiPriority w:val="99"/>
    <w:semiHidden/>
    <w:unhideWhenUsed/>
    <w:rsid w:val="00191A37"/>
  </w:style>
  <w:style w:type="numbering" w:customStyle="1" w:styleId="Bezzoznamu724">
    <w:name w:val="Bez zoznamu724"/>
    <w:next w:val="Bezzoznamu"/>
    <w:uiPriority w:val="99"/>
    <w:semiHidden/>
    <w:unhideWhenUsed/>
    <w:rsid w:val="00191A37"/>
  </w:style>
  <w:style w:type="numbering" w:customStyle="1" w:styleId="Bezzoznamu1724">
    <w:name w:val="Bez zoznamu1724"/>
    <w:next w:val="Bezzoznamu"/>
    <w:uiPriority w:val="99"/>
    <w:semiHidden/>
    <w:unhideWhenUsed/>
    <w:rsid w:val="00191A37"/>
  </w:style>
  <w:style w:type="numbering" w:customStyle="1" w:styleId="Bezzoznamu11624">
    <w:name w:val="Bez zoznamu11624"/>
    <w:next w:val="Bezzoznamu"/>
    <w:uiPriority w:val="99"/>
    <w:semiHidden/>
    <w:unhideWhenUsed/>
    <w:rsid w:val="00191A37"/>
  </w:style>
  <w:style w:type="numbering" w:customStyle="1" w:styleId="Bezseznamu1624">
    <w:name w:val="Bez seznamu1624"/>
    <w:next w:val="Bezzoznamu"/>
    <w:uiPriority w:val="99"/>
    <w:semiHidden/>
    <w:unhideWhenUsed/>
    <w:rsid w:val="00191A37"/>
  </w:style>
  <w:style w:type="numbering" w:customStyle="1" w:styleId="Bezzoznamu824">
    <w:name w:val="Bez zoznamu824"/>
    <w:next w:val="Bezzoznamu"/>
    <w:uiPriority w:val="99"/>
    <w:semiHidden/>
    <w:unhideWhenUsed/>
    <w:rsid w:val="00191A37"/>
  </w:style>
  <w:style w:type="numbering" w:customStyle="1" w:styleId="Bezzoznamu1824">
    <w:name w:val="Bez zoznamu1824"/>
    <w:next w:val="Bezzoznamu"/>
    <w:uiPriority w:val="99"/>
    <w:semiHidden/>
    <w:unhideWhenUsed/>
    <w:rsid w:val="00191A37"/>
  </w:style>
  <w:style w:type="numbering" w:customStyle="1" w:styleId="Bezzoznamu11724">
    <w:name w:val="Bez zoznamu11724"/>
    <w:next w:val="Bezzoznamu"/>
    <w:uiPriority w:val="99"/>
    <w:semiHidden/>
    <w:unhideWhenUsed/>
    <w:rsid w:val="00191A37"/>
  </w:style>
  <w:style w:type="numbering" w:customStyle="1" w:styleId="Bezseznamu1724">
    <w:name w:val="Bez seznamu1724"/>
    <w:next w:val="Bezzoznamu"/>
    <w:uiPriority w:val="99"/>
    <w:semiHidden/>
    <w:unhideWhenUsed/>
    <w:rsid w:val="00191A37"/>
  </w:style>
  <w:style w:type="table" w:customStyle="1" w:styleId="Mriekatabuky54">
    <w:name w:val="Mriežka tabuľky54"/>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3">
    <w:name w:val="Bez zoznamu203"/>
    <w:next w:val="Bezzoznamu"/>
    <w:uiPriority w:val="99"/>
    <w:semiHidden/>
    <w:unhideWhenUsed/>
    <w:rsid w:val="00191A37"/>
  </w:style>
  <w:style w:type="table" w:customStyle="1" w:styleId="Mriekatabuky63">
    <w:name w:val="Mriežka tabuľky63"/>
    <w:basedOn w:val="Normlnatabuka"/>
    <w:next w:val="Mriekatabuky"/>
    <w:rsid w:val="00191A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3">
    <w:name w:val="Bez zoznamu233"/>
    <w:next w:val="Bezzoznamu"/>
    <w:uiPriority w:val="99"/>
    <w:semiHidden/>
    <w:unhideWhenUsed/>
    <w:rsid w:val="00191A37"/>
  </w:style>
  <w:style w:type="numbering" w:customStyle="1" w:styleId="Bezzoznamu1203">
    <w:name w:val="Bez zoznamu1203"/>
    <w:next w:val="Bezzoznamu"/>
    <w:uiPriority w:val="99"/>
    <w:semiHidden/>
    <w:unhideWhenUsed/>
    <w:rsid w:val="00191A37"/>
  </w:style>
  <w:style w:type="table" w:customStyle="1" w:styleId="Mriekatabuky73">
    <w:name w:val="Mriežka tabuľky73"/>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3">
    <w:name w:val="Mriežka tabuľky113"/>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3">
    <w:name w:val="Bez zoznamu11103"/>
    <w:next w:val="Bezzoznamu"/>
    <w:uiPriority w:val="99"/>
    <w:semiHidden/>
    <w:unhideWhenUsed/>
    <w:rsid w:val="00191A37"/>
  </w:style>
  <w:style w:type="table" w:customStyle="1" w:styleId="113">
    <w:name w:val="113"/>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33">
    <w:name w:val="Grid Table 4 - Accent 1133"/>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3">
    <w:name w:val="Mriežka tabuľky213"/>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3">
    <w:name w:val="Tabulka s mřížkou 4 – zvýraznění 1143"/>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3">
    <w:name w:val="Střední seznam 1 – zvýraznění 1133"/>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3">
    <w:name w:val="Bez seznamu1103"/>
    <w:next w:val="Bezzoznamu"/>
    <w:uiPriority w:val="99"/>
    <w:semiHidden/>
    <w:unhideWhenUsed/>
    <w:rsid w:val="00191A37"/>
  </w:style>
  <w:style w:type="table" w:customStyle="1" w:styleId="Mkatabulky113">
    <w:name w:val="Mřížka tabulky113"/>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3">
    <w:name w:val="Mriežka tabuľky 813"/>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3">
    <w:name w:val="Světlý seznam – zvýraznění 1113"/>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3">
    <w:name w:val="Střední seznam 1 – zvýraznění 11113"/>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3">
    <w:name w:val="Světlé stínování – zvýraznění 1113"/>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3">
    <w:name w:val="Světlý seznam113"/>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3">
    <w:name w:val="Světlé stínování113"/>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3">
    <w:name w:val="Barevná mřížka113"/>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3">
    <w:name w:val="Světlá tabulka seznamu 1 – zvýraznění 1133"/>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3">
    <w:name w:val="Tabulka s mřížkou 4 – zvýraznění 11133"/>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3">
    <w:name w:val="Svetlé podfarbenie133"/>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3">
    <w:name w:val="Svetlé podfarbenie413"/>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3">
    <w:name w:val="Bez zoznamu11143"/>
    <w:next w:val="Bezzoznamu"/>
    <w:uiPriority w:val="99"/>
    <w:semiHidden/>
    <w:unhideWhenUsed/>
    <w:rsid w:val="00191A37"/>
  </w:style>
  <w:style w:type="numbering" w:customStyle="1" w:styleId="Bezzoznamu243">
    <w:name w:val="Bez zoznamu243"/>
    <w:next w:val="Bezzoznamu"/>
    <w:uiPriority w:val="99"/>
    <w:semiHidden/>
    <w:unhideWhenUsed/>
    <w:rsid w:val="00191A37"/>
  </w:style>
  <w:style w:type="numbering" w:customStyle="1" w:styleId="Bezzoznamu1233">
    <w:name w:val="Bez zoznamu1233"/>
    <w:next w:val="Bezzoznamu"/>
    <w:uiPriority w:val="99"/>
    <w:semiHidden/>
    <w:unhideWhenUsed/>
    <w:rsid w:val="00191A37"/>
  </w:style>
  <w:style w:type="numbering" w:customStyle="1" w:styleId="Bezzoznamu111113">
    <w:name w:val="Bez zoznamu111113"/>
    <w:next w:val="Bezzoznamu"/>
    <w:uiPriority w:val="99"/>
    <w:semiHidden/>
    <w:unhideWhenUsed/>
    <w:rsid w:val="00191A37"/>
  </w:style>
  <w:style w:type="numbering" w:customStyle="1" w:styleId="Bezseznamu1133">
    <w:name w:val="Bez seznamu1133"/>
    <w:next w:val="Bezzoznamu"/>
    <w:uiPriority w:val="99"/>
    <w:semiHidden/>
    <w:unhideWhenUsed/>
    <w:rsid w:val="00191A37"/>
  </w:style>
  <w:style w:type="numbering" w:customStyle="1" w:styleId="Bezzoznamu333">
    <w:name w:val="Bez zoznamu333"/>
    <w:next w:val="Bezzoznamu"/>
    <w:uiPriority w:val="99"/>
    <w:semiHidden/>
    <w:unhideWhenUsed/>
    <w:rsid w:val="00191A37"/>
  </w:style>
  <w:style w:type="numbering" w:customStyle="1" w:styleId="Bezzoznamu1333">
    <w:name w:val="Bez zoznamu1333"/>
    <w:next w:val="Bezzoznamu"/>
    <w:uiPriority w:val="99"/>
    <w:semiHidden/>
    <w:unhideWhenUsed/>
    <w:rsid w:val="00191A37"/>
  </w:style>
  <w:style w:type="numbering" w:customStyle="1" w:styleId="Bezseznamu1233">
    <w:name w:val="Bez seznamu1233"/>
    <w:next w:val="Bezzoznamu"/>
    <w:uiPriority w:val="99"/>
    <w:semiHidden/>
    <w:unhideWhenUsed/>
    <w:rsid w:val="00191A37"/>
  </w:style>
  <w:style w:type="numbering" w:customStyle="1" w:styleId="Bezzoznamu11233">
    <w:name w:val="Bez zoznamu11233"/>
    <w:next w:val="Bezzoznamu"/>
    <w:uiPriority w:val="99"/>
    <w:semiHidden/>
    <w:unhideWhenUsed/>
    <w:rsid w:val="00191A37"/>
  </w:style>
  <w:style w:type="numbering" w:customStyle="1" w:styleId="Bezzoznamu433">
    <w:name w:val="Bez zoznamu433"/>
    <w:next w:val="Bezzoznamu"/>
    <w:uiPriority w:val="99"/>
    <w:semiHidden/>
    <w:unhideWhenUsed/>
    <w:rsid w:val="00191A37"/>
  </w:style>
  <w:style w:type="numbering" w:customStyle="1" w:styleId="Bezzoznamu1433">
    <w:name w:val="Bez zoznamu1433"/>
    <w:next w:val="Bezzoznamu"/>
    <w:uiPriority w:val="99"/>
    <w:semiHidden/>
    <w:unhideWhenUsed/>
    <w:rsid w:val="00191A37"/>
  </w:style>
  <w:style w:type="numbering" w:customStyle="1" w:styleId="Bezzoznamu11333">
    <w:name w:val="Bez zoznamu11333"/>
    <w:next w:val="Bezzoznamu"/>
    <w:uiPriority w:val="99"/>
    <w:semiHidden/>
    <w:unhideWhenUsed/>
    <w:rsid w:val="00191A37"/>
  </w:style>
  <w:style w:type="numbering" w:customStyle="1" w:styleId="Bezseznamu1333">
    <w:name w:val="Bez seznamu1333"/>
    <w:next w:val="Bezzoznamu"/>
    <w:uiPriority w:val="99"/>
    <w:semiHidden/>
    <w:unhideWhenUsed/>
    <w:rsid w:val="00191A37"/>
  </w:style>
  <w:style w:type="numbering" w:customStyle="1" w:styleId="Bezzoznamu533">
    <w:name w:val="Bez zoznamu533"/>
    <w:next w:val="Bezzoznamu"/>
    <w:uiPriority w:val="99"/>
    <w:semiHidden/>
    <w:unhideWhenUsed/>
    <w:rsid w:val="00191A37"/>
  </w:style>
  <w:style w:type="numbering" w:customStyle="1" w:styleId="Bezzoznamu1533">
    <w:name w:val="Bez zoznamu1533"/>
    <w:next w:val="Bezzoznamu"/>
    <w:uiPriority w:val="99"/>
    <w:semiHidden/>
    <w:unhideWhenUsed/>
    <w:rsid w:val="00191A37"/>
  </w:style>
  <w:style w:type="numbering" w:customStyle="1" w:styleId="Bezzoznamu11433">
    <w:name w:val="Bez zoznamu11433"/>
    <w:next w:val="Bezzoznamu"/>
    <w:uiPriority w:val="99"/>
    <w:semiHidden/>
    <w:unhideWhenUsed/>
    <w:rsid w:val="00191A37"/>
  </w:style>
  <w:style w:type="numbering" w:customStyle="1" w:styleId="Bezseznamu1433">
    <w:name w:val="Bez seznamu1433"/>
    <w:next w:val="Bezzoznamu"/>
    <w:uiPriority w:val="99"/>
    <w:semiHidden/>
    <w:unhideWhenUsed/>
    <w:rsid w:val="00191A37"/>
  </w:style>
  <w:style w:type="numbering" w:customStyle="1" w:styleId="Bezzoznamu633">
    <w:name w:val="Bez zoznamu633"/>
    <w:next w:val="Bezzoznamu"/>
    <w:uiPriority w:val="99"/>
    <w:semiHidden/>
    <w:unhideWhenUsed/>
    <w:rsid w:val="00191A37"/>
  </w:style>
  <w:style w:type="numbering" w:customStyle="1" w:styleId="Bezzoznamu1633">
    <w:name w:val="Bez zoznamu1633"/>
    <w:next w:val="Bezzoznamu"/>
    <w:uiPriority w:val="99"/>
    <w:semiHidden/>
    <w:unhideWhenUsed/>
    <w:rsid w:val="00191A37"/>
  </w:style>
  <w:style w:type="numbering" w:customStyle="1" w:styleId="Bezzoznamu11533">
    <w:name w:val="Bez zoznamu11533"/>
    <w:next w:val="Bezzoznamu"/>
    <w:uiPriority w:val="99"/>
    <w:semiHidden/>
    <w:unhideWhenUsed/>
    <w:rsid w:val="00191A37"/>
  </w:style>
  <w:style w:type="numbering" w:customStyle="1" w:styleId="Bezseznamu1533">
    <w:name w:val="Bez seznamu1533"/>
    <w:next w:val="Bezzoznamu"/>
    <w:uiPriority w:val="99"/>
    <w:semiHidden/>
    <w:unhideWhenUsed/>
    <w:rsid w:val="00191A37"/>
  </w:style>
  <w:style w:type="numbering" w:customStyle="1" w:styleId="Bezzoznamu733">
    <w:name w:val="Bez zoznamu733"/>
    <w:next w:val="Bezzoznamu"/>
    <w:uiPriority w:val="99"/>
    <w:semiHidden/>
    <w:unhideWhenUsed/>
    <w:rsid w:val="00191A37"/>
  </w:style>
  <w:style w:type="numbering" w:customStyle="1" w:styleId="Bezzoznamu1733">
    <w:name w:val="Bez zoznamu1733"/>
    <w:next w:val="Bezzoznamu"/>
    <w:uiPriority w:val="99"/>
    <w:semiHidden/>
    <w:unhideWhenUsed/>
    <w:rsid w:val="00191A37"/>
  </w:style>
  <w:style w:type="numbering" w:customStyle="1" w:styleId="Bezzoznamu11633">
    <w:name w:val="Bez zoznamu11633"/>
    <w:next w:val="Bezzoznamu"/>
    <w:uiPriority w:val="99"/>
    <w:semiHidden/>
    <w:unhideWhenUsed/>
    <w:rsid w:val="00191A37"/>
  </w:style>
  <w:style w:type="numbering" w:customStyle="1" w:styleId="Bezseznamu1633">
    <w:name w:val="Bez seznamu1633"/>
    <w:next w:val="Bezzoznamu"/>
    <w:uiPriority w:val="99"/>
    <w:semiHidden/>
    <w:unhideWhenUsed/>
    <w:rsid w:val="00191A37"/>
  </w:style>
  <w:style w:type="numbering" w:customStyle="1" w:styleId="Bezzoznamu833">
    <w:name w:val="Bez zoznamu833"/>
    <w:next w:val="Bezzoznamu"/>
    <w:uiPriority w:val="99"/>
    <w:semiHidden/>
    <w:unhideWhenUsed/>
    <w:rsid w:val="00191A37"/>
  </w:style>
  <w:style w:type="numbering" w:customStyle="1" w:styleId="Bezzoznamu1833">
    <w:name w:val="Bez zoznamu1833"/>
    <w:next w:val="Bezzoznamu"/>
    <w:uiPriority w:val="99"/>
    <w:semiHidden/>
    <w:unhideWhenUsed/>
    <w:rsid w:val="00191A37"/>
  </w:style>
  <w:style w:type="numbering" w:customStyle="1" w:styleId="Bezzoznamu11733">
    <w:name w:val="Bez zoznamu11733"/>
    <w:next w:val="Bezzoznamu"/>
    <w:uiPriority w:val="99"/>
    <w:semiHidden/>
    <w:unhideWhenUsed/>
    <w:rsid w:val="00191A37"/>
  </w:style>
  <w:style w:type="numbering" w:customStyle="1" w:styleId="Bezseznamu1733">
    <w:name w:val="Bez seznamu1733"/>
    <w:next w:val="Bezzoznamu"/>
    <w:uiPriority w:val="99"/>
    <w:semiHidden/>
    <w:unhideWhenUsed/>
    <w:rsid w:val="00191A37"/>
  </w:style>
  <w:style w:type="numbering" w:customStyle="1" w:styleId="Bezzoznamu913">
    <w:name w:val="Bez zoznamu913"/>
    <w:next w:val="Bezzoznamu"/>
    <w:uiPriority w:val="99"/>
    <w:semiHidden/>
    <w:unhideWhenUsed/>
    <w:rsid w:val="00191A37"/>
  </w:style>
  <w:style w:type="numbering" w:customStyle="1" w:styleId="Bezzoznamu1913">
    <w:name w:val="Bez zoznamu1913"/>
    <w:next w:val="Bezzoznamu"/>
    <w:uiPriority w:val="99"/>
    <w:semiHidden/>
    <w:unhideWhenUsed/>
    <w:rsid w:val="00191A37"/>
  </w:style>
  <w:style w:type="table" w:customStyle="1" w:styleId="GridTable4-Accent11113">
    <w:name w:val="Grid Table 4 - Accent 111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3">
    <w:name w:val="Tabulka s mřížkou 4 – zvýraznění 112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3">
    <w:name w:val="Bez seznamu1813"/>
    <w:next w:val="Bezzoznamu"/>
    <w:uiPriority w:val="99"/>
    <w:semiHidden/>
    <w:unhideWhenUsed/>
    <w:rsid w:val="00191A37"/>
  </w:style>
  <w:style w:type="table" w:customStyle="1" w:styleId="Svtltabulkaseznamu1zvraznn11113">
    <w:name w:val="Světlá tabulka seznamu 1 – zvýraznění 11113"/>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3">
    <w:name w:val="Tabulka s mřížkou 4 – zvýraznění 1111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3">
    <w:name w:val="Svetlé podfarbenie1113"/>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3">
    <w:name w:val="Bez zoznamu11813"/>
    <w:next w:val="Bezzoznamu"/>
    <w:uiPriority w:val="99"/>
    <w:semiHidden/>
    <w:unhideWhenUsed/>
    <w:rsid w:val="00191A37"/>
  </w:style>
  <w:style w:type="numbering" w:customStyle="1" w:styleId="Bezzoznamu2113">
    <w:name w:val="Bez zoznamu2113"/>
    <w:next w:val="Bezzoznamu"/>
    <w:uiPriority w:val="99"/>
    <w:semiHidden/>
    <w:unhideWhenUsed/>
    <w:rsid w:val="00191A37"/>
  </w:style>
  <w:style w:type="numbering" w:customStyle="1" w:styleId="Bezzoznamu12113">
    <w:name w:val="Bez zoznamu12113"/>
    <w:next w:val="Bezzoznamu"/>
    <w:uiPriority w:val="99"/>
    <w:semiHidden/>
    <w:unhideWhenUsed/>
    <w:rsid w:val="00191A37"/>
  </w:style>
  <w:style w:type="numbering" w:customStyle="1" w:styleId="Bezzoznamu111213">
    <w:name w:val="Bez zoznamu111213"/>
    <w:next w:val="Bezzoznamu"/>
    <w:uiPriority w:val="99"/>
    <w:semiHidden/>
    <w:unhideWhenUsed/>
    <w:rsid w:val="00191A37"/>
  </w:style>
  <w:style w:type="numbering" w:customStyle="1" w:styleId="Bezseznamu11113">
    <w:name w:val="Bez seznamu11113"/>
    <w:next w:val="Bezzoznamu"/>
    <w:uiPriority w:val="99"/>
    <w:semiHidden/>
    <w:unhideWhenUsed/>
    <w:rsid w:val="00191A37"/>
  </w:style>
  <w:style w:type="numbering" w:customStyle="1" w:styleId="Bezzoznamu3113">
    <w:name w:val="Bez zoznamu3113"/>
    <w:next w:val="Bezzoznamu"/>
    <w:uiPriority w:val="99"/>
    <w:semiHidden/>
    <w:unhideWhenUsed/>
    <w:rsid w:val="00191A37"/>
  </w:style>
  <w:style w:type="numbering" w:customStyle="1" w:styleId="Bezzoznamu13113">
    <w:name w:val="Bez zoznamu13113"/>
    <w:next w:val="Bezzoznamu"/>
    <w:uiPriority w:val="99"/>
    <w:semiHidden/>
    <w:unhideWhenUsed/>
    <w:rsid w:val="00191A37"/>
  </w:style>
  <w:style w:type="numbering" w:customStyle="1" w:styleId="Bezseznamu12113">
    <w:name w:val="Bez seznamu12113"/>
    <w:next w:val="Bezzoznamu"/>
    <w:uiPriority w:val="99"/>
    <w:semiHidden/>
    <w:unhideWhenUsed/>
    <w:rsid w:val="00191A37"/>
  </w:style>
  <w:style w:type="numbering" w:customStyle="1" w:styleId="Bezzoznamu112113">
    <w:name w:val="Bez zoznamu112113"/>
    <w:next w:val="Bezzoznamu"/>
    <w:uiPriority w:val="99"/>
    <w:semiHidden/>
    <w:unhideWhenUsed/>
    <w:rsid w:val="00191A37"/>
  </w:style>
  <w:style w:type="numbering" w:customStyle="1" w:styleId="Bezzoznamu4113">
    <w:name w:val="Bez zoznamu4113"/>
    <w:next w:val="Bezzoznamu"/>
    <w:uiPriority w:val="99"/>
    <w:semiHidden/>
    <w:unhideWhenUsed/>
    <w:rsid w:val="00191A37"/>
  </w:style>
  <w:style w:type="numbering" w:customStyle="1" w:styleId="Bezzoznamu14113">
    <w:name w:val="Bez zoznamu14113"/>
    <w:next w:val="Bezzoznamu"/>
    <w:uiPriority w:val="99"/>
    <w:semiHidden/>
    <w:unhideWhenUsed/>
    <w:rsid w:val="00191A37"/>
  </w:style>
  <w:style w:type="numbering" w:customStyle="1" w:styleId="Bezzoznamu113113">
    <w:name w:val="Bez zoznamu113113"/>
    <w:next w:val="Bezzoznamu"/>
    <w:uiPriority w:val="99"/>
    <w:semiHidden/>
    <w:unhideWhenUsed/>
    <w:rsid w:val="00191A37"/>
  </w:style>
  <w:style w:type="numbering" w:customStyle="1" w:styleId="Bezseznamu13113">
    <w:name w:val="Bez seznamu13113"/>
    <w:next w:val="Bezzoznamu"/>
    <w:uiPriority w:val="99"/>
    <w:semiHidden/>
    <w:unhideWhenUsed/>
    <w:rsid w:val="00191A37"/>
  </w:style>
  <w:style w:type="numbering" w:customStyle="1" w:styleId="Bezzoznamu5113">
    <w:name w:val="Bez zoznamu5113"/>
    <w:next w:val="Bezzoznamu"/>
    <w:uiPriority w:val="99"/>
    <w:semiHidden/>
    <w:unhideWhenUsed/>
    <w:rsid w:val="00191A37"/>
  </w:style>
  <w:style w:type="numbering" w:customStyle="1" w:styleId="Bezzoznamu15113">
    <w:name w:val="Bez zoznamu15113"/>
    <w:next w:val="Bezzoznamu"/>
    <w:uiPriority w:val="99"/>
    <w:semiHidden/>
    <w:unhideWhenUsed/>
    <w:rsid w:val="00191A37"/>
  </w:style>
  <w:style w:type="numbering" w:customStyle="1" w:styleId="Bezzoznamu114113">
    <w:name w:val="Bez zoznamu114113"/>
    <w:next w:val="Bezzoznamu"/>
    <w:uiPriority w:val="99"/>
    <w:semiHidden/>
    <w:unhideWhenUsed/>
    <w:rsid w:val="00191A37"/>
  </w:style>
  <w:style w:type="numbering" w:customStyle="1" w:styleId="Bezseznamu14113">
    <w:name w:val="Bez seznamu14113"/>
    <w:next w:val="Bezzoznamu"/>
    <w:uiPriority w:val="99"/>
    <w:semiHidden/>
    <w:unhideWhenUsed/>
    <w:rsid w:val="00191A37"/>
  </w:style>
  <w:style w:type="numbering" w:customStyle="1" w:styleId="Bezzoznamu6113">
    <w:name w:val="Bez zoznamu6113"/>
    <w:next w:val="Bezzoznamu"/>
    <w:uiPriority w:val="99"/>
    <w:semiHidden/>
    <w:unhideWhenUsed/>
    <w:rsid w:val="00191A37"/>
  </w:style>
  <w:style w:type="numbering" w:customStyle="1" w:styleId="Bezzoznamu16113">
    <w:name w:val="Bez zoznamu16113"/>
    <w:next w:val="Bezzoznamu"/>
    <w:uiPriority w:val="99"/>
    <w:semiHidden/>
    <w:unhideWhenUsed/>
    <w:rsid w:val="00191A37"/>
  </w:style>
  <w:style w:type="numbering" w:customStyle="1" w:styleId="Bezzoznamu115113">
    <w:name w:val="Bez zoznamu115113"/>
    <w:next w:val="Bezzoznamu"/>
    <w:uiPriority w:val="99"/>
    <w:semiHidden/>
    <w:unhideWhenUsed/>
    <w:rsid w:val="00191A37"/>
  </w:style>
  <w:style w:type="numbering" w:customStyle="1" w:styleId="Bezseznamu15113">
    <w:name w:val="Bez seznamu15113"/>
    <w:next w:val="Bezzoznamu"/>
    <w:uiPriority w:val="99"/>
    <w:semiHidden/>
    <w:unhideWhenUsed/>
    <w:rsid w:val="00191A37"/>
  </w:style>
  <w:style w:type="numbering" w:customStyle="1" w:styleId="Bezzoznamu7113">
    <w:name w:val="Bez zoznamu7113"/>
    <w:next w:val="Bezzoznamu"/>
    <w:uiPriority w:val="99"/>
    <w:semiHidden/>
    <w:unhideWhenUsed/>
    <w:rsid w:val="00191A37"/>
  </w:style>
  <w:style w:type="numbering" w:customStyle="1" w:styleId="Bezzoznamu17113">
    <w:name w:val="Bez zoznamu17113"/>
    <w:next w:val="Bezzoznamu"/>
    <w:uiPriority w:val="99"/>
    <w:semiHidden/>
    <w:unhideWhenUsed/>
    <w:rsid w:val="00191A37"/>
  </w:style>
  <w:style w:type="numbering" w:customStyle="1" w:styleId="Bezzoznamu116113">
    <w:name w:val="Bez zoznamu116113"/>
    <w:next w:val="Bezzoznamu"/>
    <w:uiPriority w:val="99"/>
    <w:semiHidden/>
    <w:unhideWhenUsed/>
    <w:rsid w:val="00191A37"/>
  </w:style>
  <w:style w:type="numbering" w:customStyle="1" w:styleId="Bezseznamu16113">
    <w:name w:val="Bez seznamu16113"/>
    <w:next w:val="Bezzoznamu"/>
    <w:uiPriority w:val="99"/>
    <w:semiHidden/>
    <w:unhideWhenUsed/>
    <w:rsid w:val="00191A37"/>
  </w:style>
  <w:style w:type="numbering" w:customStyle="1" w:styleId="Bezzoznamu8113">
    <w:name w:val="Bez zoznamu8113"/>
    <w:next w:val="Bezzoznamu"/>
    <w:uiPriority w:val="99"/>
    <w:semiHidden/>
    <w:unhideWhenUsed/>
    <w:rsid w:val="00191A37"/>
  </w:style>
  <w:style w:type="numbering" w:customStyle="1" w:styleId="Bezzoznamu18113">
    <w:name w:val="Bez zoznamu18113"/>
    <w:next w:val="Bezzoznamu"/>
    <w:uiPriority w:val="99"/>
    <w:semiHidden/>
    <w:unhideWhenUsed/>
    <w:rsid w:val="00191A37"/>
  </w:style>
  <w:style w:type="numbering" w:customStyle="1" w:styleId="Bezzoznamu117113">
    <w:name w:val="Bez zoznamu117113"/>
    <w:next w:val="Bezzoznamu"/>
    <w:uiPriority w:val="99"/>
    <w:semiHidden/>
    <w:unhideWhenUsed/>
    <w:rsid w:val="00191A37"/>
  </w:style>
  <w:style w:type="numbering" w:customStyle="1" w:styleId="Bezseznamu17113">
    <w:name w:val="Bez seznamu17113"/>
    <w:next w:val="Bezzoznamu"/>
    <w:uiPriority w:val="99"/>
    <w:semiHidden/>
    <w:unhideWhenUsed/>
    <w:rsid w:val="00191A37"/>
  </w:style>
  <w:style w:type="table" w:customStyle="1" w:styleId="Svetlpodfarbenie213">
    <w:name w:val="Svetlé podfarbenie213"/>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3">
    <w:name w:val="Mriežka tabuľky313"/>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3">
    <w:name w:val="Bez zoznamu1013"/>
    <w:next w:val="Bezzoznamu"/>
    <w:uiPriority w:val="99"/>
    <w:semiHidden/>
    <w:unhideWhenUsed/>
    <w:rsid w:val="00191A37"/>
  </w:style>
  <w:style w:type="table" w:customStyle="1" w:styleId="Mriekatabuky413">
    <w:name w:val="Mriežka tabuľky413"/>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3">
    <w:name w:val="Bez zoznamu11013"/>
    <w:next w:val="Bezzoznamu"/>
    <w:uiPriority w:val="99"/>
    <w:semiHidden/>
    <w:unhideWhenUsed/>
    <w:rsid w:val="00191A37"/>
  </w:style>
  <w:style w:type="table" w:customStyle="1" w:styleId="GridTable4-Accent11213">
    <w:name w:val="Grid Table 4 - Accent 112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3">
    <w:name w:val="Tabulka s mřížkou 4 – zvýraznění 113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3">
    <w:name w:val="Střední seznam 1 – zvýraznění 11213"/>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3">
    <w:name w:val="Bez seznamu1913"/>
    <w:next w:val="Bezzoznamu"/>
    <w:uiPriority w:val="99"/>
    <w:semiHidden/>
    <w:unhideWhenUsed/>
    <w:rsid w:val="00191A37"/>
  </w:style>
  <w:style w:type="table" w:customStyle="1" w:styleId="Svtltabulkaseznamu1zvraznn11213">
    <w:name w:val="Světlá tabulka seznamu 1 – zvýraznění 11213"/>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3">
    <w:name w:val="Tabulka s mřížkou 4 – zvýraznění 111213"/>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3">
    <w:name w:val="Svetlé podfarbenie1213"/>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3">
    <w:name w:val="Svetlé podfarbenie313"/>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3">
    <w:name w:val="Bez zoznamu11913"/>
    <w:next w:val="Bezzoznamu"/>
    <w:uiPriority w:val="99"/>
    <w:semiHidden/>
    <w:unhideWhenUsed/>
    <w:rsid w:val="00191A37"/>
  </w:style>
  <w:style w:type="numbering" w:customStyle="1" w:styleId="Bezzoznamu2213">
    <w:name w:val="Bez zoznamu2213"/>
    <w:next w:val="Bezzoznamu"/>
    <w:uiPriority w:val="99"/>
    <w:semiHidden/>
    <w:unhideWhenUsed/>
    <w:rsid w:val="00191A37"/>
  </w:style>
  <w:style w:type="numbering" w:customStyle="1" w:styleId="Bezzoznamu12213">
    <w:name w:val="Bez zoznamu12213"/>
    <w:next w:val="Bezzoznamu"/>
    <w:uiPriority w:val="99"/>
    <w:semiHidden/>
    <w:unhideWhenUsed/>
    <w:rsid w:val="00191A37"/>
  </w:style>
  <w:style w:type="numbering" w:customStyle="1" w:styleId="Bezzoznamu111313">
    <w:name w:val="Bez zoznamu111313"/>
    <w:next w:val="Bezzoznamu"/>
    <w:uiPriority w:val="99"/>
    <w:semiHidden/>
    <w:unhideWhenUsed/>
    <w:rsid w:val="00191A37"/>
  </w:style>
  <w:style w:type="numbering" w:customStyle="1" w:styleId="Bezseznamu11213">
    <w:name w:val="Bez seznamu11213"/>
    <w:next w:val="Bezzoznamu"/>
    <w:uiPriority w:val="99"/>
    <w:semiHidden/>
    <w:unhideWhenUsed/>
    <w:rsid w:val="00191A37"/>
  </w:style>
  <w:style w:type="numbering" w:customStyle="1" w:styleId="Bezzoznamu3213">
    <w:name w:val="Bez zoznamu3213"/>
    <w:next w:val="Bezzoznamu"/>
    <w:uiPriority w:val="99"/>
    <w:semiHidden/>
    <w:unhideWhenUsed/>
    <w:rsid w:val="00191A37"/>
  </w:style>
  <w:style w:type="numbering" w:customStyle="1" w:styleId="Bezzoznamu13213">
    <w:name w:val="Bez zoznamu13213"/>
    <w:next w:val="Bezzoznamu"/>
    <w:uiPriority w:val="99"/>
    <w:semiHidden/>
    <w:unhideWhenUsed/>
    <w:rsid w:val="00191A37"/>
  </w:style>
  <w:style w:type="numbering" w:customStyle="1" w:styleId="Bezseznamu12213">
    <w:name w:val="Bez seznamu12213"/>
    <w:next w:val="Bezzoznamu"/>
    <w:uiPriority w:val="99"/>
    <w:semiHidden/>
    <w:unhideWhenUsed/>
    <w:rsid w:val="00191A37"/>
  </w:style>
  <w:style w:type="numbering" w:customStyle="1" w:styleId="Bezzoznamu112213">
    <w:name w:val="Bez zoznamu112213"/>
    <w:next w:val="Bezzoznamu"/>
    <w:uiPriority w:val="99"/>
    <w:semiHidden/>
    <w:unhideWhenUsed/>
    <w:rsid w:val="00191A37"/>
  </w:style>
  <w:style w:type="numbering" w:customStyle="1" w:styleId="Bezzoznamu4213">
    <w:name w:val="Bez zoznamu4213"/>
    <w:next w:val="Bezzoznamu"/>
    <w:uiPriority w:val="99"/>
    <w:semiHidden/>
    <w:unhideWhenUsed/>
    <w:rsid w:val="00191A37"/>
  </w:style>
  <w:style w:type="numbering" w:customStyle="1" w:styleId="Bezzoznamu14213">
    <w:name w:val="Bez zoznamu14213"/>
    <w:next w:val="Bezzoznamu"/>
    <w:uiPriority w:val="99"/>
    <w:semiHidden/>
    <w:unhideWhenUsed/>
    <w:rsid w:val="00191A37"/>
  </w:style>
  <w:style w:type="numbering" w:customStyle="1" w:styleId="Bezzoznamu113213">
    <w:name w:val="Bez zoznamu113213"/>
    <w:next w:val="Bezzoznamu"/>
    <w:uiPriority w:val="99"/>
    <w:semiHidden/>
    <w:unhideWhenUsed/>
    <w:rsid w:val="00191A37"/>
  </w:style>
  <w:style w:type="numbering" w:customStyle="1" w:styleId="Bezseznamu13213">
    <w:name w:val="Bez seznamu13213"/>
    <w:next w:val="Bezzoznamu"/>
    <w:uiPriority w:val="99"/>
    <w:semiHidden/>
    <w:unhideWhenUsed/>
    <w:rsid w:val="00191A37"/>
  </w:style>
  <w:style w:type="numbering" w:customStyle="1" w:styleId="Bezzoznamu5213">
    <w:name w:val="Bez zoznamu5213"/>
    <w:next w:val="Bezzoznamu"/>
    <w:uiPriority w:val="99"/>
    <w:semiHidden/>
    <w:unhideWhenUsed/>
    <w:rsid w:val="00191A37"/>
  </w:style>
  <w:style w:type="numbering" w:customStyle="1" w:styleId="Bezzoznamu15213">
    <w:name w:val="Bez zoznamu15213"/>
    <w:next w:val="Bezzoznamu"/>
    <w:uiPriority w:val="99"/>
    <w:semiHidden/>
    <w:unhideWhenUsed/>
    <w:rsid w:val="00191A37"/>
  </w:style>
  <w:style w:type="numbering" w:customStyle="1" w:styleId="Bezzoznamu114213">
    <w:name w:val="Bez zoznamu114213"/>
    <w:next w:val="Bezzoznamu"/>
    <w:uiPriority w:val="99"/>
    <w:semiHidden/>
    <w:unhideWhenUsed/>
    <w:rsid w:val="00191A37"/>
  </w:style>
  <w:style w:type="numbering" w:customStyle="1" w:styleId="Bezseznamu14213">
    <w:name w:val="Bez seznamu14213"/>
    <w:next w:val="Bezzoznamu"/>
    <w:uiPriority w:val="99"/>
    <w:semiHidden/>
    <w:unhideWhenUsed/>
    <w:rsid w:val="00191A37"/>
  </w:style>
  <w:style w:type="numbering" w:customStyle="1" w:styleId="Bezzoznamu6213">
    <w:name w:val="Bez zoznamu6213"/>
    <w:next w:val="Bezzoznamu"/>
    <w:uiPriority w:val="99"/>
    <w:semiHidden/>
    <w:unhideWhenUsed/>
    <w:rsid w:val="00191A37"/>
  </w:style>
  <w:style w:type="numbering" w:customStyle="1" w:styleId="Bezzoznamu16213">
    <w:name w:val="Bez zoznamu16213"/>
    <w:next w:val="Bezzoznamu"/>
    <w:uiPriority w:val="99"/>
    <w:semiHidden/>
    <w:unhideWhenUsed/>
    <w:rsid w:val="00191A37"/>
  </w:style>
  <w:style w:type="numbering" w:customStyle="1" w:styleId="Bezzoznamu115213">
    <w:name w:val="Bez zoznamu115213"/>
    <w:next w:val="Bezzoznamu"/>
    <w:uiPriority w:val="99"/>
    <w:semiHidden/>
    <w:unhideWhenUsed/>
    <w:rsid w:val="00191A37"/>
  </w:style>
  <w:style w:type="numbering" w:customStyle="1" w:styleId="Bezseznamu15213">
    <w:name w:val="Bez seznamu15213"/>
    <w:next w:val="Bezzoznamu"/>
    <w:uiPriority w:val="99"/>
    <w:semiHidden/>
    <w:unhideWhenUsed/>
    <w:rsid w:val="00191A37"/>
  </w:style>
  <w:style w:type="numbering" w:customStyle="1" w:styleId="Bezzoznamu7213">
    <w:name w:val="Bez zoznamu7213"/>
    <w:next w:val="Bezzoznamu"/>
    <w:uiPriority w:val="99"/>
    <w:semiHidden/>
    <w:unhideWhenUsed/>
    <w:rsid w:val="00191A37"/>
  </w:style>
  <w:style w:type="numbering" w:customStyle="1" w:styleId="Bezzoznamu17213">
    <w:name w:val="Bez zoznamu17213"/>
    <w:next w:val="Bezzoznamu"/>
    <w:uiPriority w:val="99"/>
    <w:semiHidden/>
    <w:unhideWhenUsed/>
    <w:rsid w:val="00191A37"/>
  </w:style>
  <w:style w:type="numbering" w:customStyle="1" w:styleId="Bezzoznamu116213">
    <w:name w:val="Bez zoznamu116213"/>
    <w:next w:val="Bezzoznamu"/>
    <w:uiPriority w:val="99"/>
    <w:semiHidden/>
    <w:unhideWhenUsed/>
    <w:rsid w:val="00191A37"/>
  </w:style>
  <w:style w:type="numbering" w:customStyle="1" w:styleId="Bezseznamu16213">
    <w:name w:val="Bez seznamu16213"/>
    <w:next w:val="Bezzoznamu"/>
    <w:uiPriority w:val="99"/>
    <w:semiHidden/>
    <w:unhideWhenUsed/>
    <w:rsid w:val="00191A37"/>
  </w:style>
  <w:style w:type="numbering" w:customStyle="1" w:styleId="Bezzoznamu8213">
    <w:name w:val="Bez zoznamu8213"/>
    <w:next w:val="Bezzoznamu"/>
    <w:uiPriority w:val="99"/>
    <w:semiHidden/>
    <w:unhideWhenUsed/>
    <w:rsid w:val="00191A37"/>
  </w:style>
  <w:style w:type="numbering" w:customStyle="1" w:styleId="Bezzoznamu18213">
    <w:name w:val="Bez zoznamu18213"/>
    <w:next w:val="Bezzoznamu"/>
    <w:uiPriority w:val="99"/>
    <w:semiHidden/>
    <w:unhideWhenUsed/>
    <w:rsid w:val="00191A37"/>
  </w:style>
  <w:style w:type="numbering" w:customStyle="1" w:styleId="Bezzoznamu117213">
    <w:name w:val="Bez zoznamu117213"/>
    <w:next w:val="Bezzoznamu"/>
    <w:uiPriority w:val="99"/>
    <w:semiHidden/>
    <w:unhideWhenUsed/>
    <w:rsid w:val="00191A37"/>
  </w:style>
  <w:style w:type="numbering" w:customStyle="1" w:styleId="Bezseznamu17213">
    <w:name w:val="Bez seznamu17213"/>
    <w:next w:val="Bezzoznamu"/>
    <w:uiPriority w:val="99"/>
    <w:semiHidden/>
    <w:unhideWhenUsed/>
    <w:rsid w:val="00191A37"/>
  </w:style>
  <w:style w:type="table" w:customStyle="1" w:styleId="Mriekatabuky513">
    <w:name w:val="Mriežka tabuľky513"/>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52">
    <w:name w:val="Bez zoznamu252"/>
    <w:next w:val="Bezzoznamu"/>
    <w:uiPriority w:val="99"/>
    <w:semiHidden/>
    <w:unhideWhenUsed/>
    <w:rsid w:val="00191A37"/>
  </w:style>
  <w:style w:type="numbering" w:customStyle="1" w:styleId="Bezzoznamu1242">
    <w:name w:val="Bez zoznamu1242"/>
    <w:next w:val="Bezzoznamu"/>
    <w:uiPriority w:val="99"/>
    <w:semiHidden/>
    <w:unhideWhenUsed/>
    <w:rsid w:val="00191A37"/>
  </w:style>
  <w:style w:type="table" w:customStyle="1" w:styleId="Mriekatabuky820">
    <w:name w:val="Mriežka tabuľky82"/>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22">
    <w:name w:val="Mriežka tabuľky122"/>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52">
    <w:name w:val="Bez zoznamu11152"/>
    <w:next w:val="Bezzoznamu"/>
    <w:uiPriority w:val="99"/>
    <w:semiHidden/>
    <w:unhideWhenUsed/>
    <w:rsid w:val="00191A37"/>
  </w:style>
  <w:style w:type="table" w:customStyle="1" w:styleId="122">
    <w:name w:val="122"/>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42">
    <w:name w:val="Grid Table 4 - Accent 1142"/>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22">
    <w:name w:val="Mriežka tabuľky222"/>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52">
    <w:name w:val="Tabulka s mřížkou 4 – zvýraznění 1152"/>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42">
    <w:name w:val="Střední seznam 1 – zvýraznění 114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42">
    <w:name w:val="Bez seznamu1142"/>
    <w:next w:val="Bezzoznamu"/>
    <w:uiPriority w:val="99"/>
    <w:semiHidden/>
    <w:unhideWhenUsed/>
    <w:rsid w:val="00191A37"/>
  </w:style>
  <w:style w:type="table" w:customStyle="1" w:styleId="Mkatabulky122">
    <w:name w:val="Mřížka tabulky122"/>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22">
    <w:name w:val="Mriežka tabuľky 822"/>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22">
    <w:name w:val="Světlý seznam – zvýraznění 1122"/>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22">
    <w:name w:val="Střední seznam 1 – zvýraznění 1112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22">
    <w:name w:val="Světlé stínování – zvýraznění 1122"/>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22">
    <w:name w:val="Světlý seznam122"/>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22">
    <w:name w:val="Světlé stínování122"/>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22">
    <w:name w:val="Barevná mřížka122"/>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42">
    <w:name w:val="Světlá tabulka seznamu 1 – zvýraznění 1142"/>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42">
    <w:name w:val="Tabulka s mřížkou 4 – zvýraznění 11142"/>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42">
    <w:name w:val="Svetlé podfarbenie142"/>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22">
    <w:name w:val="Svetlé podfarbenie422"/>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62">
    <w:name w:val="Bez zoznamu11162"/>
    <w:next w:val="Bezzoznamu"/>
    <w:uiPriority w:val="99"/>
    <w:semiHidden/>
    <w:unhideWhenUsed/>
    <w:rsid w:val="00191A37"/>
  </w:style>
  <w:style w:type="numbering" w:customStyle="1" w:styleId="Bezzoznamu262">
    <w:name w:val="Bez zoznamu262"/>
    <w:next w:val="Bezzoznamu"/>
    <w:uiPriority w:val="99"/>
    <w:semiHidden/>
    <w:unhideWhenUsed/>
    <w:rsid w:val="00191A37"/>
  </w:style>
  <w:style w:type="numbering" w:customStyle="1" w:styleId="Bezzoznamu1252">
    <w:name w:val="Bez zoznamu1252"/>
    <w:next w:val="Bezzoznamu"/>
    <w:uiPriority w:val="99"/>
    <w:semiHidden/>
    <w:unhideWhenUsed/>
    <w:rsid w:val="00191A37"/>
  </w:style>
  <w:style w:type="numbering" w:customStyle="1" w:styleId="Bezzoznamu111122">
    <w:name w:val="Bez zoznamu111122"/>
    <w:next w:val="Bezzoznamu"/>
    <w:uiPriority w:val="99"/>
    <w:semiHidden/>
    <w:unhideWhenUsed/>
    <w:rsid w:val="00191A37"/>
  </w:style>
  <w:style w:type="numbering" w:customStyle="1" w:styleId="Bezseznamu1152">
    <w:name w:val="Bez seznamu1152"/>
    <w:next w:val="Bezzoznamu"/>
    <w:uiPriority w:val="99"/>
    <w:semiHidden/>
    <w:unhideWhenUsed/>
    <w:rsid w:val="00191A37"/>
  </w:style>
  <w:style w:type="numbering" w:customStyle="1" w:styleId="Bezzoznamu342">
    <w:name w:val="Bez zoznamu342"/>
    <w:next w:val="Bezzoznamu"/>
    <w:uiPriority w:val="99"/>
    <w:semiHidden/>
    <w:unhideWhenUsed/>
    <w:rsid w:val="00191A37"/>
  </w:style>
  <w:style w:type="numbering" w:customStyle="1" w:styleId="Bezzoznamu1342">
    <w:name w:val="Bez zoznamu1342"/>
    <w:next w:val="Bezzoznamu"/>
    <w:uiPriority w:val="99"/>
    <w:semiHidden/>
    <w:unhideWhenUsed/>
    <w:rsid w:val="00191A37"/>
  </w:style>
  <w:style w:type="numbering" w:customStyle="1" w:styleId="Bezseznamu1242">
    <w:name w:val="Bez seznamu1242"/>
    <w:next w:val="Bezzoznamu"/>
    <w:uiPriority w:val="99"/>
    <w:semiHidden/>
    <w:unhideWhenUsed/>
    <w:rsid w:val="00191A37"/>
  </w:style>
  <w:style w:type="numbering" w:customStyle="1" w:styleId="Bezzoznamu11242">
    <w:name w:val="Bez zoznamu11242"/>
    <w:next w:val="Bezzoznamu"/>
    <w:uiPriority w:val="99"/>
    <w:semiHidden/>
    <w:unhideWhenUsed/>
    <w:rsid w:val="00191A37"/>
  </w:style>
  <w:style w:type="numbering" w:customStyle="1" w:styleId="Bezzoznamu442">
    <w:name w:val="Bez zoznamu442"/>
    <w:next w:val="Bezzoznamu"/>
    <w:uiPriority w:val="99"/>
    <w:semiHidden/>
    <w:unhideWhenUsed/>
    <w:rsid w:val="00191A37"/>
  </w:style>
  <w:style w:type="numbering" w:customStyle="1" w:styleId="Bezzoznamu1442">
    <w:name w:val="Bez zoznamu1442"/>
    <w:next w:val="Bezzoznamu"/>
    <w:uiPriority w:val="99"/>
    <w:semiHidden/>
    <w:unhideWhenUsed/>
    <w:rsid w:val="00191A37"/>
  </w:style>
  <w:style w:type="numbering" w:customStyle="1" w:styleId="Bezzoznamu11342">
    <w:name w:val="Bez zoznamu11342"/>
    <w:next w:val="Bezzoznamu"/>
    <w:uiPriority w:val="99"/>
    <w:semiHidden/>
    <w:unhideWhenUsed/>
    <w:rsid w:val="00191A37"/>
  </w:style>
  <w:style w:type="numbering" w:customStyle="1" w:styleId="Bezseznamu1342">
    <w:name w:val="Bez seznamu1342"/>
    <w:next w:val="Bezzoznamu"/>
    <w:uiPriority w:val="99"/>
    <w:semiHidden/>
    <w:unhideWhenUsed/>
    <w:rsid w:val="00191A37"/>
  </w:style>
  <w:style w:type="numbering" w:customStyle="1" w:styleId="Bezzoznamu542">
    <w:name w:val="Bez zoznamu542"/>
    <w:next w:val="Bezzoznamu"/>
    <w:uiPriority w:val="99"/>
    <w:semiHidden/>
    <w:unhideWhenUsed/>
    <w:rsid w:val="00191A37"/>
  </w:style>
  <w:style w:type="numbering" w:customStyle="1" w:styleId="Bezzoznamu1542">
    <w:name w:val="Bez zoznamu1542"/>
    <w:next w:val="Bezzoznamu"/>
    <w:uiPriority w:val="99"/>
    <w:semiHidden/>
    <w:unhideWhenUsed/>
    <w:rsid w:val="00191A37"/>
  </w:style>
  <w:style w:type="numbering" w:customStyle="1" w:styleId="Bezzoznamu11442">
    <w:name w:val="Bez zoznamu11442"/>
    <w:next w:val="Bezzoznamu"/>
    <w:uiPriority w:val="99"/>
    <w:semiHidden/>
    <w:unhideWhenUsed/>
    <w:rsid w:val="00191A37"/>
  </w:style>
  <w:style w:type="numbering" w:customStyle="1" w:styleId="Bezseznamu1442">
    <w:name w:val="Bez seznamu1442"/>
    <w:next w:val="Bezzoznamu"/>
    <w:uiPriority w:val="99"/>
    <w:semiHidden/>
    <w:unhideWhenUsed/>
    <w:rsid w:val="00191A37"/>
  </w:style>
  <w:style w:type="numbering" w:customStyle="1" w:styleId="Bezzoznamu642">
    <w:name w:val="Bez zoznamu642"/>
    <w:next w:val="Bezzoznamu"/>
    <w:uiPriority w:val="99"/>
    <w:semiHidden/>
    <w:unhideWhenUsed/>
    <w:rsid w:val="00191A37"/>
  </w:style>
  <w:style w:type="numbering" w:customStyle="1" w:styleId="Bezzoznamu1642">
    <w:name w:val="Bez zoznamu1642"/>
    <w:next w:val="Bezzoznamu"/>
    <w:uiPriority w:val="99"/>
    <w:semiHidden/>
    <w:unhideWhenUsed/>
    <w:rsid w:val="00191A37"/>
  </w:style>
  <w:style w:type="numbering" w:customStyle="1" w:styleId="Bezzoznamu11542">
    <w:name w:val="Bez zoznamu11542"/>
    <w:next w:val="Bezzoznamu"/>
    <w:uiPriority w:val="99"/>
    <w:semiHidden/>
    <w:unhideWhenUsed/>
    <w:rsid w:val="00191A37"/>
  </w:style>
  <w:style w:type="numbering" w:customStyle="1" w:styleId="Bezseznamu1542">
    <w:name w:val="Bez seznamu1542"/>
    <w:next w:val="Bezzoznamu"/>
    <w:uiPriority w:val="99"/>
    <w:semiHidden/>
    <w:unhideWhenUsed/>
    <w:rsid w:val="00191A37"/>
  </w:style>
  <w:style w:type="numbering" w:customStyle="1" w:styleId="Bezzoznamu742">
    <w:name w:val="Bez zoznamu742"/>
    <w:next w:val="Bezzoznamu"/>
    <w:uiPriority w:val="99"/>
    <w:semiHidden/>
    <w:unhideWhenUsed/>
    <w:rsid w:val="00191A37"/>
  </w:style>
  <w:style w:type="numbering" w:customStyle="1" w:styleId="Bezzoznamu1742">
    <w:name w:val="Bez zoznamu1742"/>
    <w:next w:val="Bezzoznamu"/>
    <w:uiPriority w:val="99"/>
    <w:semiHidden/>
    <w:unhideWhenUsed/>
    <w:rsid w:val="00191A37"/>
  </w:style>
  <w:style w:type="numbering" w:customStyle="1" w:styleId="Bezzoznamu11642">
    <w:name w:val="Bez zoznamu11642"/>
    <w:next w:val="Bezzoznamu"/>
    <w:uiPriority w:val="99"/>
    <w:semiHidden/>
    <w:unhideWhenUsed/>
    <w:rsid w:val="00191A37"/>
  </w:style>
  <w:style w:type="numbering" w:customStyle="1" w:styleId="Bezseznamu1642">
    <w:name w:val="Bez seznamu1642"/>
    <w:next w:val="Bezzoznamu"/>
    <w:uiPriority w:val="99"/>
    <w:semiHidden/>
    <w:unhideWhenUsed/>
    <w:rsid w:val="00191A37"/>
  </w:style>
  <w:style w:type="numbering" w:customStyle="1" w:styleId="Bezzoznamu842">
    <w:name w:val="Bez zoznamu842"/>
    <w:next w:val="Bezzoznamu"/>
    <w:uiPriority w:val="99"/>
    <w:semiHidden/>
    <w:unhideWhenUsed/>
    <w:rsid w:val="00191A37"/>
  </w:style>
  <w:style w:type="numbering" w:customStyle="1" w:styleId="Bezzoznamu1842">
    <w:name w:val="Bez zoznamu1842"/>
    <w:next w:val="Bezzoznamu"/>
    <w:uiPriority w:val="99"/>
    <w:semiHidden/>
    <w:unhideWhenUsed/>
    <w:rsid w:val="00191A37"/>
  </w:style>
  <w:style w:type="numbering" w:customStyle="1" w:styleId="Bezzoznamu11742">
    <w:name w:val="Bez zoznamu11742"/>
    <w:next w:val="Bezzoznamu"/>
    <w:uiPriority w:val="99"/>
    <w:semiHidden/>
    <w:unhideWhenUsed/>
    <w:rsid w:val="00191A37"/>
  </w:style>
  <w:style w:type="numbering" w:customStyle="1" w:styleId="Bezseznamu1742">
    <w:name w:val="Bez seznamu1742"/>
    <w:next w:val="Bezzoznamu"/>
    <w:uiPriority w:val="99"/>
    <w:semiHidden/>
    <w:unhideWhenUsed/>
    <w:rsid w:val="00191A37"/>
  </w:style>
  <w:style w:type="numbering" w:customStyle="1" w:styleId="Bezzoznamu922">
    <w:name w:val="Bez zoznamu922"/>
    <w:next w:val="Bezzoznamu"/>
    <w:uiPriority w:val="99"/>
    <w:semiHidden/>
    <w:unhideWhenUsed/>
    <w:rsid w:val="00191A37"/>
  </w:style>
  <w:style w:type="numbering" w:customStyle="1" w:styleId="Bezzoznamu1922">
    <w:name w:val="Bez zoznamu1922"/>
    <w:next w:val="Bezzoznamu"/>
    <w:uiPriority w:val="99"/>
    <w:semiHidden/>
    <w:unhideWhenUsed/>
    <w:rsid w:val="00191A37"/>
  </w:style>
  <w:style w:type="table" w:customStyle="1" w:styleId="GridTable4-Accent11122">
    <w:name w:val="Grid Table 4 - Accent 111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22">
    <w:name w:val="Tabulka s mřížkou 4 – zvýraznění 112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22">
    <w:name w:val="Bez seznamu1822"/>
    <w:next w:val="Bezzoznamu"/>
    <w:uiPriority w:val="99"/>
    <w:semiHidden/>
    <w:unhideWhenUsed/>
    <w:rsid w:val="00191A37"/>
  </w:style>
  <w:style w:type="table" w:customStyle="1" w:styleId="Svtltabulkaseznamu1zvraznn11122">
    <w:name w:val="Světlá tabulka seznamu 1 – zvýraznění 11122"/>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22">
    <w:name w:val="Tabulka s mřížkou 4 – zvýraznění 1111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22">
    <w:name w:val="Svetlé podfarbenie1122"/>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22">
    <w:name w:val="Bez zoznamu11822"/>
    <w:next w:val="Bezzoznamu"/>
    <w:uiPriority w:val="99"/>
    <w:semiHidden/>
    <w:unhideWhenUsed/>
    <w:rsid w:val="00191A37"/>
  </w:style>
  <w:style w:type="numbering" w:customStyle="1" w:styleId="Bezzoznamu2122">
    <w:name w:val="Bez zoznamu2122"/>
    <w:next w:val="Bezzoznamu"/>
    <w:uiPriority w:val="99"/>
    <w:semiHidden/>
    <w:unhideWhenUsed/>
    <w:rsid w:val="00191A37"/>
  </w:style>
  <w:style w:type="numbering" w:customStyle="1" w:styleId="Bezzoznamu12122">
    <w:name w:val="Bez zoznamu12122"/>
    <w:next w:val="Bezzoznamu"/>
    <w:uiPriority w:val="99"/>
    <w:semiHidden/>
    <w:unhideWhenUsed/>
    <w:rsid w:val="00191A37"/>
  </w:style>
  <w:style w:type="numbering" w:customStyle="1" w:styleId="Bezzoznamu111222">
    <w:name w:val="Bez zoznamu111222"/>
    <w:next w:val="Bezzoznamu"/>
    <w:uiPriority w:val="99"/>
    <w:semiHidden/>
    <w:unhideWhenUsed/>
    <w:rsid w:val="00191A37"/>
  </w:style>
  <w:style w:type="numbering" w:customStyle="1" w:styleId="Bezseznamu11122">
    <w:name w:val="Bez seznamu11122"/>
    <w:next w:val="Bezzoznamu"/>
    <w:uiPriority w:val="99"/>
    <w:semiHidden/>
    <w:unhideWhenUsed/>
    <w:rsid w:val="00191A37"/>
  </w:style>
  <w:style w:type="numbering" w:customStyle="1" w:styleId="Bezzoznamu3122">
    <w:name w:val="Bez zoznamu3122"/>
    <w:next w:val="Bezzoznamu"/>
    <w:uiPriority w:val="99"/>
    <w:semiHidden/>
    <w:unhideWhenUsed/>
    <w:rsid w:val="00191A37"/>
  </w:style>
  <w:style w:type="numbering" w:customStyle="1" w:styleId="Bezzoznamu13122">
    <w:name w:val="Bez zoznamu13122"/>
    <w:next w:val="Bezzoznamu"/>
    <w:uiPriority w:val="99"/>
    <w:semiHidden/>
    <w:unhideWhenUsed/>
    <w:rsid w:val="00191A37"/>
  </w:style>
  <w:style w:type="numbering" w:customStyle="1" w:styleId="Bezseznamu12122">
    <w:name w:val="Bez seznamu12122"/>
    <w:next w:val="Bezzoznamu"/>
    <w:uiPriority w:val="99"/>
    <w:semiHidden/>
    <w:unhideWhenUsed/>
    <w:rsid w:val="00191A37"/>
  </w:style>
  <w:style w:type="numbering" w:customStyle="1" w:styleId="Bezzoznamu112122">
    <w:name w:val="Bez zoznamu112122"/>
    <w:next w:val="Bezzoznamu"/>
    <w:uiPriority w:val="99"/>
    <w:semiHidden/>
    <w:unhideWhenUsed/>
    <w:rsid w:val="00191A37"/>
  </w:style>
  <w:style w:type="numbering" w:customStyle="1" w:styleId="Bezzoznamu4122">
    <w:name w:val="Bez zoznamu4122"/>
    <w:next w:val="Bezzoznamu"/>
    <w:uiPriority w:val="99"/>
    <w:semiHidden/>
    <w:unhideWhenUsed/>
    <w:rsid w:val="00191A37"/>
  </w:style>
  <w:style w:type="numbering" w:customStyle="1" w:styleId="Bezzoznamu14122">
    <w:name w:val="Bez zoznamu14122"/>
    <w:next w:val="Bezzoznamu"/>
    <w:uiPriority w:val="99"/>
    <w:semiHidden/>
    <w:unhideWhenUsed/>
    <w:rsid w:val="00191A37"/>
  </w:style>
  <w:style w:type="numbering" w:customStyle="1" w:styleId="Bezzoznamu113122">
    <w:name w:val="Bez zoznamu113122"/>
    <w:next w:val="Bezzoznamu"/>
    <w:uiPriority w:val="99"/>
    <w:semiHidden/>
    <w:unhideWhenUsed/>
    <w:rsid w:val="00191A37"/>
  </w:style>
  <w:style w:type="numbering" w:customStyle="1" w:styleId="Bezseznamu13122">
    <w:name w:val="Bez seznamu13122"/>
    <w:next w:val="Bezzoznamu"/>
    <w:uiPriority w:val="99"/>
    <w:semiHidden/>
    <w:unhideWhenUsed/>
    <w:rsid w:val="00191A37"/>
  </w:style>
  <w:style w:type="numbering" w:customStyle="1" w:styleId="Bezzoznamu5122">
    <w:name w:val="Bez zoznamu5122"/>
    <w:next w:val="Bezzoznamu"/>
    <w:uiPriority w:val="99"/>
    <w:semiHidden/>
    <w:unhideWhenUsed/>
    <w:rsid w:val="00191A37"/>
  </w:style>
  <w:style w:type="numbering" w:customStyle="1" w:styleId="Bezzoznamu15122">
    <w:name w:val="Bez zoznamu15122"/>
    <w:next w:val="Bezzoznamu"/>
    <w:uiPriority w:val="99"/>
    <w:semiHidden/>
    <w:unhideWhenUsed/>
    <w:rsid w:val="00191A37"/>
  </w:style>
  <w:style w:type="numbering" w:customStyle="1" w:styleId="Bezzoznamu114122">
    <w:name w:val="Bez zoznamu114122"/>
    <w:next w:val="Bezzoznamu"/>
    <w:uiPriority w:val="99"/>
    <w:semiHidden/>
    <w:unhideWhenUsed/>
    <w:rsid w:val="00191A37"/>
  </w:style>
  <w:style w:type="numbering" w:customStyle="1" w:styleId="Bezseznamu14122">
    <w:name w:val="Bez seznamu14122"/>
    <w:next w:val="Bezzoznamu"/>
    <w:uiPriority w:val="99"/>
    <w:semiHidden/>
    <w:unhideWhenUsed/>
    <w:rsid w:val="00191A37"/>
  </w:style>
  <w:style w:type="numbering" w:customStyle="1" w:styleId="Bezzoznamu6122">
    <w:name w:val="Bez zoznamu6122"/>
    <w:next w:val="Bezzoznamu"/>
    <w:uiPriority w:val="99"/>
    <w:semiHidden/>
    <w:unhideWhenUsed/>
    <w:rsid w:val="00191A37"/>
  </w:style>
  <w:style w:type="numbering" w:customStyle="1" w:styleId="Bezzoznamu16122">
    <w:name w:val="Bez zoznamu16122"/>
    <w:next w:val="Bezzoznamu"/>
    <w:uiPriority w:val="99"/>
    <w:semiHidden/>
    <w:unhideWhenUsed/>
    <w:rsid w:val="00191A37"/>
  </w:style>
  <w:style w:type="numbering" w:customStyle="1" w:styleId="Bezzoznamu115122">
    <w:name w:val="Bez zoznamu115122"/>
    <w:next w:val="Bezzoznamu"/>
    <w:uiPriority w:val="99"/>
    <w:semiHidden/>
    <w:unhideWhenUsed/>
    <w:rsid w:val="00191A37"/>
  </w:style>
  <w:style w:type="numbering" w:customStyle="1" w:styleId="Bezseznamu15122">
    <w:name w:val="Bez seznamu15122"/>
    <w:next w:val="Bezzoznamu"/>
    <w:uiPriority w:val="99"/>
    <w:semiHidden/>
    <w:unhideWhenUsed/>
    <w:rsid w:val="00191A37"/>
  </w:style>
  <w:style w:type="numbering" w:customStyle="1" w:styleId="Bezzoznamu7122">
    <w:name w:val="Bez zoznamu7122"/>
    <w:next w:val="Bezzoznamu"/>
    <w:uiPriority w:val="99"/>
    <w:semiHidden/>
    <w:unhideWhenUsed/>
    <w:rsid w:val="00191A37"/>
  </w:style>
  <w:style w:type="numbering" w:customStyle="1" w:styleId="Bezzoznamu17122">
    <w:name w:val="Bez zoznamu17122"/>
    <w:next w:val="Bezzoznamu"/>
    <w:uiPriority w:val="99"/>
    <w:semiHidden/>
    <w:unhideWhenUsed/>
    <w:rsid w:val="00191A37"/>
  </w:style>
  <w:style w:type="numbering" w:customStyle="1" w:styleId="Bezzoznamu116122">
    <w:name w:val="Bez zoznamu116122"/>
    <w:next w:val="Bezzoznamu"/>
    <w:uiPriority w:val="99"/>
    <w:semiHidden/>
    <w:unhideWhenUsed/>
    <w:rsid w:val="00191A37"/>
  </w:style>
  <w:style w:type="numbering" w:customStyle="1" w:styleId="Bezseznamu16122">
    <w:name w:val="Bez seznamu16122"/>
    <w:next w:val="Bezzoznamu"/>
    <w:uiPriority w:val="99"/>
    <w:semiHidden/>
    <w:unhideWhenUsed/>
    <w:rsid w:val="00191A37"/>
  </w:style>
  <w:style w:type="numbering" w:customStyle="1" w:styleId="Bezzoznamu8122">
    <w:name w:val="Bez zoznamu8122"/>
    <w:next w:val="Bezzoznamu"/>
    <w:uiPriority w:val="99"/>
    <w:semiHidden/>
    <w:unhideWhenUsed/>
    <w:rsid w:val="00191A37"/>
  </w:style>
  <w:style w:type="numbering" w:customStyle="1" w:styleId="Bezzoznamu18122">
    <w:name w:val="Bez zoznamu18122"/>
    <w:next w:val="Bezzoznamu"/>
    <w:uiPriority w:val="99"/>
    <w:semiHidden/>
    <w:unhideWhenUsed/>
    <w:rsid w:val="00191A37"/>
  </w:style>
  <w:style w:type="numbering" w:customStyle="1" w:styleId="Bezzoznamu117122">
    <w:name w:val="Bez zoznamu117122"/>
    <w:next w:val="Bezzoznamu"/>
    <w:uiPriority w:val="99"/>
    <w:semiHidden/>
    <w:unhideWhenUsed/>
    <w:rsid w:val="00191A37"/>
  </w:style>
  <w:style w:type="numbering" w:customStyle="1" w:styleId="Bezseznamu17122">
    <w:name w:val="Bez seznamu17122"/>
    <w:next w:val="Bezzoznamu"/>
    <w:uiPriority w:val="99"/>
    <w:semiHidden/>
    <w:unhideWhenUsed/>
    <w:rsid w:val="00191A37"/>
  </w:style>
  <w:style w:type="table" w:customStyle="1" w:styleId="Svetlpodfarbenie222">
    <w:name w:val="Svetlé podfarbenie222"/>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22">
    <w:name w:val="Mriežka tabuľky322"/>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22">
    <w:name w:val="Bez zoznamu1022"/>
    <w:next w:val="Bezzoznamu"/>
    <w:uiPriority w:val="99"/>
    <w:semiHidden/>
    <w:unhideWhenUsed/>
    <w:rsid w:val="00191A37"/>
  </w:style>
  <w:style w:type="table" w:customStyle="1" w:styleId="Mriekatabuky422">
    <w:name w:val="Mriežka tabuľky422"/>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22">
    <w:name w:val="Bez zoznamu11022"/>
    <w:next w:val="Bezzoznamu"/>
    <w:uiPriority w:val="99"/>
    <w:semiHidden/>
    <w:unhideWhenUsed/>
    <w:rsid w:val="00191A37"/>
  </w:style>
  <w:style w:type="table" w:customStyle="1" w:styleId="GridTable4-Accent11222">
    <w:name w:val="Grid Table 4 - Accent 112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22">
    <w:name w:val="Tabulka s mřížkou 4 – zvýraznění 113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22">
    <w:name w:val="Střední seznam 1 – zvýraznění 1122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22">
    <w:name w:val="Bez seznamu1922"/>
    <w:next w:val="Bezzoznamu"/>
    <w:uiPriority w:val="99"/>
    <w:semiHidden/>
    <w:unhideWhenUsed/>
    <w:rsid w:val="00191A37"/>
  </w:style>
  <w:style w:type="table" w:customStyle="1" w:styleId="Svtltabulkaseznamu1zvraznn11222">
    <w:name w:val="Světlá tabulka seznamu 1 – zvýraznění 11222"/>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22">
    <w:name w:val="Tabulka s mřížkou 4 – zvýraznění 11122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22">
    <w:name w:val="Svetlé podfarbenie1222"/>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22">
    <w:name w:val="Svetlé podfarbenie322"/>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22">
    <w:name w:val="Bez zoznamu11922"/>
    <w:next w:val="Bezzoznamu"/>
    <w:uiPriority w:val="99"/>
    <w:semiHidden/>
    <w:unhideWhenUsed/>
    <w:rsid w:val="00191A37"/>
  </w:style>
  <w:style w:type="numbering" w:customStyle="1" w:styleId="Bezzoznamu2222">
    <w:name w:val="Bez zoznamu2222"/>
    <w:next w:val="Bezzoznamu"/>
    <w:uiPriority w:val="99"/>
    <w:semiHidden/>
    <w:unhideWhenUsed/>
    <w:rsid w:val="00191A37"/>
  </w:style>
  <w:style w:type="numbering" w:customStyle="1" w:styleId="Bezzoznamu12222">
    <w:name w:val="Bez zoznamu12222"/>
    <w:next w:val="Bezzoznamu"/>
    <w:uiPriority w:val="99"/>
    <w:semiHidden/>
    <w:unhideWhenUsed/>
    <w:rsid w:val="00191A37"/>
  </w:style>
  <w:style w:type="numbering" w:customStyle="1" w:styleId="Bezzoznamu111322">
    <w:name w:val="Bez zoznamu111322"/>
    <w:next w:val="Bezzoznamu"/>
    <w:uiPriority w:val="99"/>
    <w:semiHidden/>
    <w:unhideWhenUsed/>
    <w:rsid w:val="00191A37"/>
  </w:style>
  <w:style w:type="numbering" w:customStyle="1" w:styleId="Bezseznamu11222">
    <w:name w:val="Bez seznamu11222"/>
    <w:next w:val="Bezzoznamu"/>
    <w:uiPriority w:val="99"/>
    <w:semiHidden/>
    <w:unhideWhenUsed/>
    <w:rsid w:val="00191A37"/>
  </w:style>
  <w:style w:type="numbering" w:customStyle="1" w:styleId="Bezzoznamu3222">
    <w:name w:val="Bez zoznamu3222"/>
    <w:next w:val="Bezzoznamu"/>
    <w:uiPriority w:val="99"/>
    <w:semiHidden/>
    <w:unhideWhenUsed/>
    <w:rsid w:val="00191A37"/>
  </w:style>
  <w:style w:type="numbering" w:customStyle="1" w:styleId="Bezzoznamu13222">
    <w:name w:val="Bez zoznamu13222"/>
    <w:next w:val="Bezzoznamu"/>
    <w:uiPriority w:val="99"/>
    <w:semiHidden/>
    <w:unhideWhenUsed/>
    <w:rsid w:val="00191A37"/>
  </w:style>
  <w:style w:type="numbering" w:customStyle="1" w:styleId="Bezseznamu12222">
    <w:name w:val="Bez seznamu12222"/>
    <w:next w:val="Bezzoznamu"/>
    <w:uiPriority w:val="99"/>
    <w:semiHidden/>
    <w:unhideWhenUsed/>
    <w:rsid w:val="00191A37"/>
  </w:style>
  <w:style w:type="numbering" w:customStyle="1" w:styleId="Bezzoznamu112222">
    <w:name w:val="Bez zoznamu112222"/>
    <w:next w:val="Bezzoznamu"/>
    <w:uiPriority w:val="99"/>
    <w:semiHidden/>
    <w:unhideWhenUsed/>
    <w:rsid w:val="00191A37"/>
  </w:style>
  <w:style w:type="numbering" w:customStyle="1" w:styleId="Bezzoznamu4222">
    <w:name w:val="Bez zoznamu4222"/>
    <w:next w:val="Bezzoznamu"/>
    <w:uiPriority w:val="99"/>
    <w:semiHidden/>
    <w:unhideWhenUsed/>
    <w:rsid w:val="00191A37"/>
  </w:style>
  <w:style w:type="numbering" w:customStyle="1" w:styleId="Bezzoznamu14222">
    <w:name w:val="Bez zoznamu14222"/>
    <w:next w:val="Bezzoznamu"/>
    <w:uiPriority w:val="99"/>
    <w:semiHidden/>
    <w:unhideWhenUsed/>
    <w:rsid w:val="00191A37"/>
  </w:style>
  <w:style w:type="numbering" w:customStyle="1" w:styleId="Bezzoznamu113222">
    <w:name w:val="Bez zoznamu113222"/>
    <w:next w:val="Bezzoznamu"/>
    <w:uiPriority w:val="99"/>
    <w:semiHidden/>
    <w:unhideWhenUsed/>
    <w:rsid w:val="00191A37"/>
  </w:style>
  <w:style w:type="numbering" w:customStyle="1" w:styleId="Bezseznamu13222">
    <w:name w:val="Bez seznamu13222"/>
    <w:next w:val="Bezzoznamu"/>
    <w:uiPriority w:val="99"/>
    <w:semiHidden/>
    <w:unhideWhenUsed/>
    <w:rsid w:val="00191A37"/>
  </w:style>
  <w:style w:type="numbering" w:customStyle="1" w:styleId="Bezzoznamu5222">
    <w:name w:val="Bez zoznamu5222"/>
    <w:next w:val="Bezzoznamu"/>
    <w:uiPriority w:val="99"/>
    <w:semiHidden/>
    <w:unhideWhenUsed/>
    <w:rsid w:val="00191A37"/>
  </w:style>
  <w:style w:type="numbering" w:customStyle="1" w:styleId="Bezzoznamu15222">
    <w:name w:val="Bez zoznamu15222"/>
    <w:next w:val="Bezzoznamu"/>
    <w:uiPriority w:val="99"/>
    <w:semiHidden/>
    <w:unhideWhenUsed/>
    <w:rsid w:val="00191A37"/>
  </w:style>
  <w:style w:type="numbering" w:customStyle="1" w:styleId="Bezzoznamu114222">
    <w:name w:val="Bez zoznamu114222"/>
    <w:next w:val="Bezzoznamu"/>
    <w:uiPriority w:val="99"/>
    <w:semiHidden/>
    <w:unhideWhenUsed/>
    <w:rsid w:val="00191A37"/>
  </w:style>
  <w:style w:type="numbering" w:customStyle="1" w:styleId="Bezseznamu14222">
    <w:name w:val="Bez seznamu14222"/>
    <w:next w:val="Bezzoznamu"/>
    <w:uiPriority w:val="99"/>
    <w:semiHidden/>
    <w:unhideWhenUsed/>
    <w:rsid w:val="00191A37"/>
  </w:style>
  <w:style w:type="numbering" w:customStyle="1" w:styleId="Bezzoznamu6222">
    <w:name w:val="Bez zoznamu6222"/>
    <w:next w:val="Bezzoznamu"/>
    <w:uiPriority w:val="99"/>
    <w:semiHidden/>
    <w:unhideWhenUsed/>
    <w:rsid w:val="00191A37"/>
  </w:style>
  <w:style w:type="numbering" w:customStyle="1" w:styleId="Bezzoznamu16222">
    <w:name w:val="Bez zoznamu16222"/>
    <w:next w:val="Bezzoznamu"/>
    <w:uiPriority w:val="99"/>
    <w:semiHidden/>
    <w:unhideWhenUsed/>
    <w:rsid w:val="00191A37"/>
  </w:style>
  <w:style w:type="numbering" w:customStyle="1" w:styleId="Bezzoznamu115222">
    <w:name w:val="Bez zoznamu115222"/>
    <w:next w:val="Bezzoznamu"/>
    <w:uiPriority w:val="99"/>
    <w:semiHidden/>
    <w:unhideWhenUsed/>
    <w:rsid w:val="00191A37"/>
  </w:style>
  <w:style w:type="numbering" w:customStyle="1" w:styleId="Bezseznamu15222">
    <w:name w:val="Bez seznamu15222"/>
    <w:next w:val="Bezzoznamu"/>
    <w:uiPriority w:val="99"/>
    <w:semiHidden/>
    <w:unhideWhenUsed/>
    <w:rsid w:val="00191A37"/>
  </w:style>
  <w:style w:type="numbering" w:customStyle="1" w:styleId="Bezzoznamu7222">
    <w:name w:val="Bez zoznamu7222"/>
    <w:next w:val="Bezzoznamu"/>
    <w:uiPriority w:val="99"/>
    <w:semiHidden/>
    <w:unhideWhenUsed/>
    <w:rsid w:val="00191A37"/>
  </w:style>
  <w:style w:type="numbering" w:customStyle="1" w:styleId="Bezzoznamu17222">
    <w:name w:val="Bez zoznamu17222"/>
    <w:next w:val="Bezzoznamu"/>
    <w:uiPriority w:val="99"/>
    <w:semiHidden/>
    <w:unhideWhenUsed/>
    <w:rsid w:val="00191A37"/>
  </w:style>
  <w:style w:type="numbering" w:customStyle="1" w:styleId="Bezzoznamu116222">
    <w:name w:val="Bez zoznamu116222"/>
    <w:next w:val="Bezzoznamu"/>
    <w:uiPriority w:val="99"/>
    <w:semiHidden/>
    <w:unhideWhenUsed/>
    <w:rsid w:val="00191A37"/>
  </w:style>
  <w:style w:type="numbering" w:customStyle="1" w:styleId="Bezseznamu16222">
    <w:name w:val="Bez seznamu16222"/>
    <w:next w:val="Bezzoznamu"/>
    <w:uiPriority w:val="99"/>
    <w:semiHidden/>
    <w:unhideWhenUsed/>
    <w:rsid w:val="00191A37"/>
  </w:style>
  <w:style w:type="numbering" w:customStyle="1" w:styleId="Bezzoznamu8222">
    <w:name w:val="Bez zoznamu8222"/>
    <w:next w:val="Bezzoznamu"/>
    <w:uiPriority w:val="99"/>
    <w:semiHidden/>
    <w:unhideWhenUsed/>
    <w:rsid w:val="00191A37"/>
  </w:style>
  <w:style w:type="numbering" w:customStyle="1" w:styleId="Bezzoznamu18222">
    <w:name w:val="Bez zoznamu18222"/>
    <w:next w:val="Bezzoznamu"/>
    <w:uiPriority w:val="99"/>
    <w:semiHidden/>
    <w:unhideWhenUsed/>
    <w:rsid w:val="00191A37"/>
  </w:style>
  <w:style w:type="numbering" w:customStyle="1" w:styleId="Bezzoznamu117222">
    <w:name w:val="Bez zoznamu117222"/>
    <w:next w:val="Bezzoznamu"/>
    <w:uiPriority w:val="99"/>
    <w:semiHidden/>
    <w:unhideWhenUsed/>
    <w:rsid w:val="00191A37"/>
  </w:style>
  <w:style w:type="numbering" w:customStyle="1" w:styleId="Bezseznamu17222">
    <w:name w:val="Bez seznamu17222"/>
    <w:next w:val="Bezzoznamu"/>
    <w:uiPriority w:val="99"/>
    <w:semiHidden/>
    <w:unhideWhenUsed/>
    <w:rsid w:val="00191A37"/>
  </w:style>
  <w:style w:type="table" w:customStyle="1" w:styleId="Mriekatabuky522">
    <w:name w:val="Mriežka tabuľky522"/>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12">
    <w:name w:val="Bez zoznamu2012"/>
    <w:next w:val="Bezzoznamu"/>
    <w:uiPriority w:val="99"/>
    <w:semiHidden/>
    <w:unhideWhenUsed/>
    <w:rsid w:val="00191A37"/>
  </w:style>
  <w:style w:type="table" w:customStyle="1" w:styleId="Mriekatabuky612">
    <w:name w:val="Mriežka tabuľky612"/>
    <w:basedOn w:val="Normlnatabuka"/>
    <w:next w:val="Mriekatabuky"/>
    <w:rsid w:val="00191A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12">
    <w:name w:val="Bez zoznamu2312"/>
    <w:next w:val="Bezzoznamu"/>
    <w:uiPriority w:val="99"/>
    <w:semiHidden/>
    <w:unhideWhenUsed/>
    <w:rsid w:val="00191A37"/>
  </w:style>
  <w:style w:type="numbering" w:customStyle="1" w:styleId="Bezzoznamu12012">
    <w:name w:val="Bez zoznamu12012"/>
    <w:next w:val="Bezzoznamu"/>
    <w:uiPriority w:val="99"/>
    <w:semiHidden/>
    <w:unhideWhenUsed/>
    <w:rsid w:val="00191A37"/>
  </w:style>
  <w:style w:type="table" w:customStyle="1" w:styleId="Mriekatabuky712">
    <w:name w:val="Mriežka tabuľky712"/>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12">
    <w:name w:val="Mriežka tabuľky1112"/>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12">
    <w:name w:val="Bez zoznamu111012"/>
    <w:next w:val="Bezzoznamu"/>
    <w:uiPriority w:val="99"/>
    <w:semiHidden/>
    <w:unhideWhenUsed/>
    <w:rsid w:val="00191A37"/>
  </w:style>
  <w:style w:type="table" w:customStyle="1" w:styleId="1112">
    <w:name w:val="1112"/>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312">
    <w:name w:val="Grid Table 4 - Accent 11312"/>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12">
    <w:name w:val="Mriežka tabuľky2112"/>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12">
    <w:name w:val="Tabulka s mřížkou 4 – zvýraznění 11412"/>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12">
    <w:name w:val="Střední seznam 1 – zvýraznění 1131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12">
    <w:name w:val="Bez seznamu11012"/>
    <w:next w:val="Bezzoznamu"/>
    <w:uiPriority w:val="99"/>
    <w:semiHidden/>
    <w:unhideWhenUsed/>
    <w:rsid w:val="00191A37"/>
  </w:style>
  <w:style w:type="table" w:customStyle="1" w:styleId="Mkatabulky1112">
    <w:name w:val="Mřížka tabulky1112"/>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12">
    <w:name w:val="Mriežka tabuľky 8112"/>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12">
    <w:name w:val="Světlý seznam – zvýraznění 11112"/>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12">
    <w:name w:val="Střední seznam 1 – zvýraznění 11111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12">
    <w:name w:val="Světlé stínování – zvýraznění 11112"/>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12">
    <w:name w:val="Světlý seznam1112"/>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12">
    <w:name w:val="Světlé stínování1112"/>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12">
    <w:name w:val="Barevná mřížka1112"/>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12">
    <w:name w:val="Světlá tabulka seznamu 1 – zvýraznění 11312"/>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12">
    <w:name w:val="Tabulka s mřížkou 4 – zvýraznění 111312"/>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12">
    <w:name w:val="Svetlé podfarbenie1312"/>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12">
    <w:name w:val="Svetlé podfarbenie4112"/>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12">
    <w:name w:val="Bez zoznamu111412"/>
    <w:next w:val="Bezzoznamu"/>
    <w:uiPriority w:val="99"/>
    <w:semiHidden/>
    <w:unhideWhenUsed/>
    <w:rsid w:val="00191A37"/>
  </w:style>
  <w:style w:type="numbering" w:customStyle="1" w:styleId="Bezzoznamu2412">
    <w:name w:val="Bez zoznamu2412"/>
    <w:next w:val="Bezzoznamu"/>
    <w:uiPriority w:val="99"/>
    <w:semiHidden/>
    <w:unhideWhenUsed/>
    <w:rsid w:val="00191A37"/>
  </w:style>
  <w:style w:type="numbering" w:customStyle="1" w:styleId="Bezzoznamu12312">
    <w:name w:val="Bez zoznamu12312"/>
    <w:next w:val="Bezzoznamu"/>
    <w:uiPriority w:val="99"/>
    <w:semiHidden/>
    <w:unhideWhenUsed/>
    <w:rsid w:val="00191A37"/>
  </w:style>
  <w:style w:type="numbering" w:customStyle="1" w:styleId="Bezzoznamu1111112">
    <w:name w:val="Bez zoznamu1111112"/>
    <w:next w:val="Bezzoznamu"/>
    <w:uiPriority w:val="99"/>
    <w:semiHidden/>
    <w:unhideWhenUsed/>
    <w:rsid w:val="00191A37"/>
  </w:style>
  <w:style w:type="numbering" w:customStyle="1" w:styleId="Bezseznamu11312">
    <w:name w:val="Bez seznamu11312"/>
    <w:next w:val="Bezzoznamu"/>
    <w:uiPriority w:val="99"/>
    <w:semiHidden/>
    <w:unhideWhenUsed/>
    <w:rsid w:val="00191A37"/>
  </w:style>
  <w:style w:type="numbering" w:customStyle="1" w:styleId="Bezzoznamu3312">
    <w:name w:val="Bez zoznamu3312"/>
    <w:next w:val="Bezzoznamu"/>
    <w:uiPriority w:val="99"/>
    <w:semiHidden/>
    <w:unhideWhenUsed/>
    <w:rsid w:val="00191A37"/>
  </w:style>
  <w:style w:type="numbering" w:customStyle="1" w:styleId="Bezzoznamu13312">
    <w:name w:val="Bez zoznamu13312"/>
    <w:next w:val="Bezzoznamu"/>
    <w:uiPriority w:val="99"/>
    <w:semiHidden/>
    <w:unhideWhenUsed/>
    <w:rsid w:val="00191A37"/>
  </w:style>
  <w:style w:type="numbering" w:customStyle="1" w:styleId="Bezseznamu12312">
    <w:name w:val="Bez seznamu12312"/>
    <w:next w:val="Bezzoznamu"/>
    <w:uiPriority w:val="99"/>
    <w:semiHidden/>
    <w:unhideWhenUsed/>
    <w:rsid w:val="00191A37"/>
  </w:style>
  <w:style w:type="numbering" w:customStyle="1" w:styleId="Bezzoznamu112312">
    <w:name w:val="Bez zoznamu112312"/>
    <w:next w:val="Bezzoznamu"/>
    <w:uiPriority w:val="99"/>
    <w:semiHidden/>
    <w:unhideWhenUsed/>
    <w:rsid w:val="00191A37"/>
  </w:style>
  <w:style w:type="numbering" w:customStyle="1" w:styleId="Bezzoznamu4312">
    <w:name w:val="Bez zoznamu4312"/>
    <w:next w:val="Bezzoznamu"/>
    <w:uiPriority w:val="99"/>
    <w:semiHidden/>
    <w:unhideWhenUsed/>
    <w:rsid w:val="00191A37"/>
  </w:style>
  <w:style w:type="numbering" w:customStyle="1" w:styleId="Bezzoznamu14312">
    <w:name w:val="Bez zoznamu14312"/>
    <w:next w:val="Bezzoznamu"/>
    <w:uiPriority w:val="99"/>
    <w:semiHidden/>
    <w:unhideWhenUsed/>
    <w:rsid w:val="00191A37"/>
  </w:style>
  <w:style w:type="numbering" w:customStyle="1" w:styleId="Bezzoznamu113312">
    <w:name w:val="Bez zoznamu113312"/>
    <w:next w:val="Bezzoznamu"/>
    <w:uiPriority w:val="99"/>
    <w:semiHidden/>
    <w:unhideWhenUsed/>
    <w:rsid w:val="00191A37"/>
  </w:style>
  <w:style w:type="numbering" w:customStyle="1" w:styleId="Bezseznamu13312">
    <w:name w:val="Bez seznamu13312"/>
    <w:next w:val="Bezzoznamu"/>
    <w:uiPriority w:val="99"/>
    <w:semiHidden/>
    <w:unhideWhenUsed/>
    <w:rsid w:val="00191A37"/>
  </w:style>
  <w:style w:type="numbering" w:customStyle="1" w:styleId="Bezzoznamu5312">
    <w:name w:val="Bez zoznamu5312"/>
    <w:next w:val="Bezzoznamu"/>
    <w:uiPriority w:val="99"/>
    <w:semiHidden/>
    <w:unhideWhenUsed/>
    <w:rsid w:val="00191A37"/>
  </w:style>
  <w:style w:type="numbering" w:customStyle="1" w:styleId="Bezzoznamu15312">
    <w:name w:val="Bez zoznamu15312"/>
    <w:next w:val="Bezzoznamu"/>
    <w:uiPriority w:val="99"/>
    <w:semiHidden/>
    <w:unhideWhenUsed/>
    <w:rsid w:val="00191A37"/>
  </w:style>
  <w:style w:type="numbering" w:customStyle="1" w:styleId="Bezzoznamu114312">
    <w:name w:val="Bez zoznamu114312"/>
    <w:next w:val="Bezzoznamu"/>
    <w:uiPriority w:val="99"/>
    <w:semiHidden/>
    <w:unhideWhenUsed/>
    <w:rsid w:val="00191A37"/>
  </w:style>
  <w:style w:type="numbering" w:customStyle="1" w:styleId="Bezseznamu14312">
    <w:name w:val="Bez seznamu14312"/>
    <w:next w:val="Bezzoznamu"/>
    <w:uiPriority w:val="99"/>
    <w:semiHidden/>
    <w:unhideWhenUsed/>
    <w:rsid w:val="00191A37"/>
  </w:style>
  <w:style w:type="numbering" w:customStyle="1" w:styleId="Bezzoznamu6312">
    <w:name w:val="Bez zoznamu6312"/>
    <w:next w:val="Bezzoznamu"/>
    <w:uiPriority w:val="99"/>
    <w:semiHidden/>
    <w:unhideWhenUsed/>
    <w:rsid w:val="00191A37"/>
  </w:style>
  <w:style w:type="numbering" w:customStyle="1" w:styleId="Bezzoznamu16312">
    <w:name w:val="Bez zoznamu16312"/>
    <w:next w:val="Bezzoznamu"/>
    <w:uiPriority w:val="99"/>
    <w:semiHidden/>
    <w:unhideWhenUsed/>
    <w:rsid w:val="00191A37"/>
  </w:style>
  <w:style w:type="numbering" w:customStyle="1" w:styleId="Bezzoznamu115312">
    <w:name w:val="Bez zoznamu115312"/>
    <w:next w:val="Bezzoznamu"/>
    <w:uiPriority w:val="99"/>
    <w:semiHidden/>
    <w:unhideWhenUsed/>
    <w:rsid w:val="00191A37"/>
  </w:style>
  <w:style w:type="numbering" w:customStyle="1" w:styleId="Bezseznamu15312">
    <w:name w:val="Bez seznamu15312"/>
    <w:next w:val="Bezzoznamu"/>
    <w:uiPriority w:val="99"/>
    <w:semiHidden/>
    <w:unhideWhenUsed/>
    <w:rsid w:val="00191A37"/>
  </w:style>
  <w:style w:type="numbering" w:customStyle="1" w:styleId="Bezzoznamu7312">
    <w:name w:val="Bez zoznamu7312"/>
    <w:next w:val="Bezzoznamu"/>
    <w:uiPriority w:val="99"/>
    <w:semiHidden/>
    <w:unhideWhenUsed/>
    <w:rsid w:val="00191A37"/>
  </w:style>
  <w:style w:type="numbering" w:customStyle="1" w:styleId="Bezzoznamu17312">
    <w:name w:val="Bez zoznamu17312"/>
    <w:next w:val="Bezzoznamu"/>
    <w:uiPriority w:val="99"/>
    <w:semiHidden/>
    <w:unhideWhenUsed/>
    <w:rsid w:val="00191A37"/>
  </w:style>
  <w:style w:type="numbering" w:customStyle="1" w:styleId="Bezzoznamu116312">
    <w:name w:val="Bez zoznamu116312"/>
    <w:next w:val="Bezzoznamu"/>
    <w:uiPriority w:val="99"/>
    <w:semiHidden/>
    <w:unhideWhenUsed/>
    <w:rsid w:val="00191A37"/>
  </w:style>
  <w:style w:type="numbering" w:customStyle="1" w:styleId="Bezseznamu16312">
    <w:name w:val="Bez seznamu16312"/>
    <w:next w:val="Bezzoznamu"/>
    <w:uiPriority w:val="99"/>
    <w:semiHidden/>
    <w:unhideWhenUsed/>
    <w:rsid w:val="00191A37"/>
  </w:style>
  <w:style w:type="numbering" w:customStyle="1" w:styleId="Bezzoznamu8312">
    <w:name w:val="Bez zoznamu8312"/>
    <w:next w:val="Bezzoznamu"/>
    <w:uiPriority w:val="99"/>
    <w:semiHidden/>
    <w:unhideWhenUsed/>
    <w:rsid w:val="00191A37"/>
  </w:style>
  <w:style w:type="numbering" w:customStyle="1" w:styleId="Bezzoznamu18312">
    <w:name w:val="Bez zoznamu18312"/>
    <w:next w:val="Bezzoznamu"/>
    <w:uiPriority w:val="99"/>
    <w:semiHidden/>
    <w:unhideWhenUsed/>
    <w:rsid w:val="00191A37"/>
  </w:style>
  <w:style w:type="numbering" w:customStyle="1" w:styleId="Bezzoznamu117312">
    <w:name w:val="Bez zoznamu117312"/>
    <w:next w:val="Bezzoznamu"/>
    <w:uiPriority w:val="99"/>
    <w:semiHidden/>
    <w:unhideWhenUsed/>
    <w:rsid w:val="00191A37"/>
  </w:style>
  <w:style w:type="numbering" w:customStyle="1" w:styleId="Bezseznamu17312">
    <w:name w:val="Bez seznamu17312"/>
    <w:next w:val="Bezzoznamu"/>
    <w:uiPriority w:val="99"/>
    <w:semiHidden/>
    <w:unhideWhenUsed/>
    <w:rsid w:val="00191A37"/>
  </w:style>
  <w:style w:type="numbering" w:customStyle="1" w:styleId="Bezzoznamu9112">
    <w:name w:val="Bez zoznamu9112"/>
    <w:next w:val="Bezzoznamu"/>
    <w:uiPriority w:val="99"/>
    <w:semiHidden/>
    <w:unhideWhenUsed/>
    <w:rsid w:val="00191A37"/>
  </w:style>
  <w:style w:type="numbering" w:customStyle="1" w:styleId="Bezzoznamu19112">
    <w:name w:val="Bez zoznamu19112"/>
    <w:next w:val="Bezzoznamu"/>
    <w:uiPriority w:val="99"/>
    <w:semiHidden/>
    <w:unhideWhenUsed/>
    <w:rsid w:val="00191A37"/>
  </w:style>
  <w:style w:type="table" w:customStyle="1" w:styleId="GridTable4-Accent111112">
    <w:name w:val="Grid Table 4 - Accent 111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12">
    <w:name w:val="Tabulka s mřížkou 4 – zvýraznění 112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12">
    <w:name w:val="Bez seznamu18112"/>
    <w:next w:val="Bezzoznamu"/>
    <w:uiPriority w:val="99"/>
    <w:semiHidden/>
    <w:unhideWhenUsed/>
    <w:rsid w:val="00191A37"/>
  </w:style>
  <w:style w:type="table" w:customStyle="1" w:styleId="Svtltabulkaseznamu1zvraznn111112">
    <w:name w:val="Světlá tabulka seznamu 1 – zvýraznění 111112"/>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12">
    <w:name w:val="Tabulka s mřížkou 4 – zvýraznění 1111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12">
    <w:name w:val="Svetlé podfarbenie11112"/>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12">
    <w:name w:val="Bez zoznamu118112"/>
    <w:next w:val="Bezzoznamu"/>
    <w:uiPriority w:val="99"/>
    <w:semiHidden/>
    <w:unhideWhenUsed/>
    <w:rsid w:val="00191A37"/>
  </w:style>
  <w:style w:type="numbering" w:customStyle="1" w:styleId="Bezzoznamu21112">
    <w:name w:val="Bez zoznamu21112"/>
    <w:next w:val="Bezzoznamu"/>
    <w:uiPriority w:val="99"/>
    <w:semiHidden/>
    <w:unhideWhenUsed/>
    <w:rsid w:val="00191A37"/>
  </w:style>
  <w:style w:type="numbering" w:customStyle="1" w:styleId="Bezzoznamu121112">
    <w:name w:val="Bez zoznamu121112"/>
    <w:next w:val="Bezzoznamu"/>
    <w:uiPriority w:val="99"/>
    <w:semiHidden/>
    <w:unhideWhenUsed/>
    <w:rsid w:val="00191A37"/>
  </w:style>
  <w:style w:type="numbering" w:customStyle="1" w:styleId="Bezzoznamu1112112">
    <w:name w:val="Bez zoznamu1112112"/>
    <w:next w:val="Bezzoznamu"/>
    <w:uiPriority w:val="99"/>
    <w:semiHidden/>
    <w:unhideWhenUsed/>
    <w:rsid w:val="00191A37"/>
  </w:style>
  <w:style w:type="numbering" w:customStyle="1" w:styleId="Bezseznamu111112">
    <w:name w:val="Bez seznamu111112"/>
    <w:next w:val="Bezzoznamu"/>
    <w:uiPriority w:val="99"/>
    <w:semiHidden/>
    <w:unhideWhenUsed/>
    <w:rsid w:val="00191A37"/>
  </w:style>
  <w:style w:type="numbering" w:customStyle="1" w:styleId="Bezzoznamu31112">
    <w:name w:val="Bez zoznamu31112"/>
    <w:next w:val="Bezzoznamu"/>
    <w:uiPriority w:val="99"/>
    <w:semiHidden/>
    <w:unhideWhenUsed/>
    <w:rsid w:val="00191A37"/>
  </w:style>
  <w:style w:type="numbering" w:customStyle="1" w:styleId="Bezzoznamu131112">
    <w:name w:val="Bez zoznamu131112"/>
    <w:next w:val="Bezzoznamu"/>
    <w:uiPriority w:val="99"/>
    <w:semiHidden/>
    <w:unhideWhenUsed/>
    <w:rsid w:val="00191A37"/>
  </w:style>
  <w:style w:type="numbering" w:customStyle="1" w:styleId="Bezseznamu121112">
    <w:name w:val="Bez seznamu121112"/>
    <w:next w:val="Bezzoznamu"/>
    <w:uiPriority w:val="99"/>
    <w:semiHidden/>
    <w:unhideWhenUsed/>
    <w:rsid w:val="00191A37"/>
  </w:style>
  <w:style w:type="numbering" w:customStyle="1" w:styleId="Bezzoznamu1121112">
    <w:name w:val="Bez zoznamu1121112"/>
    <w:next w:val="Bezzoznamu"/>
    <w:uiPriority w:val="99"/>
    <w:semiHidden/>
    <w:unhideWhenUsed/>
    <w:rsid w:val="00191A37"/>
  </w:style>
  <w:style w:type="numbering" w:customStyle="1" w:styleId="Bezzoznamu41112">
    <w:name w:val="Bez zoznamu41112"/>
    <w:next w:val="Bezzoznamu"/>
    <w:uiPriority w:val="99"/>
    <w:semiHidden/>
    <w:unhideWhenUsed/>
    <w:rsid w:val="00191A37"/>
  </w:style>
  <w:style w:type="numbering" w:customStyle="1" w:styleId="Bezzoznamu141112">
    <w:name w:val="Bez zoznamu141112"/>
    <w:next w:val="Bezzoznamu"/>
    <w:uiPriority w:val="99"/>
    <w:semiHidden/>
    <w:unhideWhenUsed/>
    <w:rsid w:val="00191A37"/>
  </w:style>
  <w:style w:type="numbering" w:customStyle="1" w:styleId="Bezzoznamu1131112">
    <w:name w:val="Bez zoznamu1131112"/>
    <w:next w:val="Bezzoznamu"/>
    <w:uiPriority w:val="99"/>
    <w:semiHidden/>
    <w:unhideWhenUsed/>
    <w:rsid w:val="00191A37"/>
  </w:style>
  <w:style w:type="numbering" w:customStyle="1" w:styleId="Bezseznamu131112">
    <w:name w:val="Bez seznamu131112"/>
    <w:next w:val="Bezzoznamu"/>
    <w:uiPriority w:val="99"/>
    <w:semiHidden/>
    <w:unhideWhenUsed/>
    <w:rsid w:val="00191A37"/>
  </w:style>
  <w:style w:type="numbering" w:customStyle="1" w:styleId="Bezzoznamu51112">
    <w:name w:val="Bez zoznamu51112"/>
    <w:next w:val="Bezzoznamu"/>
    <w:uiPriority w:val="99"/>
    <w:semiHidden/>
    <w:unhideWhenUsed/>
    <w:rsid w:val="00191A37"/>
  </w:style>
  <w:style w:type="numbering" w:customStyle="1" w:styleId="Bezzoznamu151112">
    <w:name w:val="Bez zoznamu151112"/>
    <w:next w:val="Bezzoznamu"/>
    <w:uiPriority w:val="99"/>
    <w:semiHidden/>
    <w:unhideWhenUsed/>
    <w:rsid w:val="00191A37"/>
  </w:style>
  <w:style w:type="numbering" w:customStyle="1" w:styleId="Bezzoznamu1141112">
    <w:name w:val="Bez zoznamu1141112"/>
    <w:next w:val="Bezzoznamu"/>
    <w:uiPriority w:val="99"/>
    <w:semiHidden/>
    <w:unhideWhenUsed/>
    <w:rsid w:val="00191A37"/>
  </w:style>
  <w:style w:type="numbering" w:customStyle="1" w:styleId="Bezseznamu141112">
    <w:name w:val="Bez seznamu141112"/>
    <w:next w:val="Bezzoznamu"/>
    <w:uiPriority w:val="99"/>
    <w:semiHidden/>
    <w:unhideWhenUsed/>
    <w:rsid w:val="00191A37"/>
  </w:style>
  <w:style w:type="numbering" w:customStyle="1" w:styleId="Bezzoznamu61112">
    <w:name w:val="Bez zoznamu61112"/>
    <w:next w:val="Bezzoznamu"/>
    <w:uiPriority w:val="99"/>
    <w:semiHidden/>
    <w:unhideWhenUsed/>
    <w:rsid w:val="00191A37"/>
  </w:style>
  <w:style w:type="numbering" w:customStyle="1" w:styleId="Bezzoznamu161112">
    <w:name w:val="Bez zoznamu161112"/>
    <w:next w:val="Bezzoznamu"/>
    <w:uiPriority w:val="99"/>
    <w:semiHidden/>
    <w:unhideWhenUsed/>
    <w:rsid w:val="00191A37"/>
  </w:style>
  <w:style w:type="numbering" w:customStyle="1" w:styleId="Bezzoznamu1151112">
    <w:name w:val="Bez zoznamu1151112"/>
    <w:next w:val="Bezzoznamu"/>
    <w:uiPriority w:val="99"/>
    <w:semiHidden/>
    <w:unhideWhenUsed/>
    <w:rsid w:val="00191A37"/>
  </w:style>
  <w:style w:type="numbering" w:customStyle="1" w:styleId="Bezseznamu151112">
    <w:name w:val="Bez seznamu151112"/>
    <w:next w:val="Bezzoznamu"/>
    <w:uiPriority w:val="99"/>
    <w:semiHidden/>
    <w:unhideWhenUsed/>
    <w:rsid w:val="00191A37"/>
  </w:style>
  <w:style w:type="numbering" w:customStyle="1" w:styleId="Bezzoznamu71112">
    <w:name w:val="Bez zoznamu71112"/>
    <w:next w:val="Bezzoznamu"/>
    <w:uiPriority w:val="99"/>
    <w:semiHidden/>
    <w:unhideWhenUsed/>
    <w:rsid w:val="00191A37"/>
  </w:style>
  <w:style w:type="numbering" w:customStyle="1" w:styleId="Bezzoznamu171112">
    <w:name w:val="Bez zoznamu171112"/>
    <w:next w:val="Bezzoznamu"/>
    <w:uiPriority w:val="99"/>
    <w:semiHidden/>
    <w:unhideWhenUsed/>
    <w:rsid w:val="00191A37"/>
  </w:style>
  <w:style w:type="numbering" w:customStyle="1" w:styleId="Bezzoznamu1161112">
    <w:name w:val="Bez zoznamu1161112"/>
    <w:next w:val="Bezzoznamu"/>
    <w:uiPriority w:val="99"/>
    <w:semiHidden/>
    <w:unhideWhenUsed/>
    <w:rsid w:val="00191A37"/>
  </w:style>
  <w:style w:type="numbering" w:customStyle="1" w:styleId="Bezseznamu161112">
    <w:name w:val="Bez seznamu161112"/>
    <w:next w:val="Bezzoznamu"/>
    <w:uiPriority w:val="99"/>
    <w:semiHidden/>
    <w:unhideWhenUsed/>
    <w:rsid w:val="00191A37"/>
  </w:style>
  <w:style w:type="numbering" w:customStyle="1" w:styleId="Bezzoznamu81112">
    <w:name w:val="Bez zoznamu81112"/>
    <w:next w:val="Bezzoznamu"/>
    <w:uiPriority w:val="99"/>
    <w:semiHidden/>
    <w:unhideWhenUsed/>
    <w:rsid w:val="00191A37"/>
  </w:style>
  <w:style w:type="numbering" w:customStyle="1" w:styleId="Bezzoznamu181112">
    <w:name w:val="Bez zoznamu181112"/>
    <w:next w:val="Bezzoznamu"/>
    <w:uiPriority w:val="99"/>
    <w:semiHidden/>
    <w:unhideWhenUsed/>
    <w:rsid w:val="00191A37"/>
  </w:style>
  <w:style w:type="numbering" w:customStyle="1" w:styleId="Bezzoznamu1171112">
    <w:name w:val="Bez zoznamu1171112"/>
    <w:next w:val="Bezzoznamu"/>
    <w:uiPriority w:val="99"/>
    <w:semiHidden/>
    <w:unhideWhenUsed/>
    <w:rsid w:val="00191A37"/>
  </w:style>
  <w:style w:type="numbering" w:customStyle="1" w:styleId="Bezseznamu171112">
    <w:name w:val="Bez seznamu171112"/>
    <w:next w:val="Bezzoznamu"/>
    <w:uiPriority w:val="99"/>
    <w:semiHidden/>
    <w:unhideWhenUsed/>
    <w:rsid w:val="00191A37"/>
  </w:style>
  <w:style w:type="table" w:customStyle="1" w:styleId="Svetlpodfarbenie2112">
    <w:name w:val="Svetlé podfarbenie2112"/>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12">
    <w:name w:val="Mriežka tabuľky3112"/>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12">
    <w:name w:val="Bez zoznamu10112"/>
    <w:next w:val="Bezzoznamu"/>
    <w:uiPriority w:val="99"/>
    <w:semiHidden/>
    <w:unhideWhenUsed/>
    <w:rsid w:val="00191A37"/>
  </w:style>
  <w:style w:type="table" w:customStyle="1" w:styleId="Mriekatabuky4112">
    <w:name w:val="Mriežka tabuľky4112"/>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12">
    <w:name w:val="Bez zoznamu110112"/>
    <w:next w:val="Bezzoznamu"/>
    <w:uiPriority w:val="99"/>
    <w:semiHidden/>
    <w:unhideWhenUsed/>
    <w:rsid w:val="00191A37"/>
  </w:style>
  <w:style w:type="table" w:customStyle="1" w:styleId="GridTable4-Accent112112">
    <w:name w:val="Grid Table 4 - Accent 112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12">
    <w:name w:val="Tabulka s mřížkou 4 – zvýraznění 113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12">
    <w:name w:val="Střední seznam 1 – zvýraznění 112112"/>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12">
    <w:name w:val="Bez seznamu19112"/>
    <w:next w:val="Bezzoznamu"/>
    <w:uiPriority w:val="99"/>
    <w:semiHidden/>
    <w:unhideWhenUsed/>
    <w:rsid w:val="00191A37"/>
  </w:style>
  <w:style w:type="table" w:customStyle="1" w:styleId="Svtltabulkaseznamu1zvraznn112112">
    <w:name w:val="Světlá tabulka seznamu 1 – zvýraznění 112112"/>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12">
    <w:name w:val="Tabulka s mřížkou 4 – zvýraznění 1112112"/>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12">
    <w:name w:val="Svetlé podfarbenie12112"/>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12">
    <w:name w:val="Svetlé podfarbenie3112"/>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12">
    <w:name w:val="Bez zoznamu119112"/>
    <w:next w:val="Bezzoznamu"/>
    <w:uiPriority w:val="99"/>
    <w:semiHidden/>
    <w:unhideWhenUsed/>
    <w:rsid w:val="00191A37"/>
  </w:style>
  <w:style w:type="numbering" w:customStyle="1" w:styleId="Bezzoznamu22112">
    <w:name w:val="Bez zoznamu22112"/>
    <w:next w:val="Bezzoznamu"/>
    <w:uiPriority w:val="99"/>
    <w:semiHidden/>
    <w:unhideWhenUsed/>
    <w:rsid w:val="00191A37"/>
  </w:style>
  <w:style w:type="numbering" w:customStyle="1" w:styleId="Bezzoznamu122112">
    <w:name w:val="Bez zoznamu122112"/>
    <w:next w:val="Bezzoznamu"/>
    <w:uiPriority w:val="99"/>
    <w:semiHidden/>
    <w:unhideWhenUsed/>
    <w:rsid w:val="00191A37"/>
  </w:style>
  <w:style w:type="numbering" w:customStyle="1" w:styleId="Bezzoznamu1113112">
    <w:name w:val="Bez zoznamu1113112"/>
    <w:next w:val="Bezzoznamu"/>
    <w:uiPriority w:val="99"/>
    <w:semiHidden/>
    <w:unhideWhenUsed/>
    <w:rsid w:val="00191A37"/>
  </w:style>
  <w:style w:type="numbering" w:customStyle="1" w:styleId="Bezseznamu112112">
    <w:name w:val="Bez seznamu112112"/>
    <w:next w:val="Bezzoznamu"/>
    <w:uiPriority w:val="99"/>
    <w:semiHidden/>
    <w:unhideWhenUsed/>
    <w:rsid w:val="00191A37"/>
  </w:style>
  <w:style w:type="numbering" w:customStyle="1" w:styleId="Bezzoznamu32112">
    <w:name w:val="Bez zoznamu32112"/>
    <w:next w:val="Bezzoznamu"/>
    <w:uiPriority w:val="99"/>
    <w:semiHidden/>
    <w:unhideWhenUsed/>
    <w:rsid w:val="00191A37"/>
  </w:style>
  <w:style w:type="numbering" w:customStyle="1" w:styleId="Bezzoznamu132112">
    <w:name w:val="Bez zoznamu132112"/>
    <w:next w:val="Bezzoznamu"/>
    <w:uiPriority w:val="99"/>
    <w:semiHidden/>
    <w:unhideWhenUsed/>
    <w:rsid w:val="00191A37"/>
  </w:style>
  <w:style w:type="numbering" w:customStyle="1" w:styleId="Bezseznamu122112">
    <w:name w:val="Bez seznamu122112"/>
    <w:next w:val="Bezzoznamu"/>
    <w:uiPriority w:val="99"/>
    <w:semiHidden/>
    <w:unhideWhenUsed/>
    <w:rsid w:val="00191A37"/>
  </w:style>
  <w:style w:type="numbering" w:customStyle="1" w:styleId="Bezzoznamu1122112">
    <w:name w:val="Bez zoznamu1122112"/>
    <w:next w:val="Bezzoznamu"/>
    <w:uiPriority w:val="99"/>
    <w:semiHidden/>
    <w:unhideWhenUsed/>
    <w:rsid w:val="00191A37"/>
  </w:style>
  <w:style w:type="numbering" w:customStyle="1" w:styleId="Bezzoznamu42112">
    <w:name w:val="Bez zoznamu42112"/>
    <w:next w:val="Bezzoznamu"/>
    <w:uiPriority w:val="99"/>
    <w:semiHidden/>
    <w:unhideWhenUsed/>
    <w:rsid w:val="00191A37"/>
  </w:style>
  <w:style w:type="numbering" w:customStyle="1" w:styleId="Bezzoznamu142112">
    <w:name w:val="Bez zoznamu142112"/>
    <w:next w:val="Bezzoznamu"/>
    <w:uiPriority w:val="99"/>
    <w:semiHidden/>
    <w:unhideWhenUsed/>
    <w:rsid w:val="00191A37"/>
  </w:style>
  <w:style w:type="numbering" w:customStyle="1" w:styleId="Bezzoznamu1132112">
    <w:name w:val="Bez zoznamu1132112"/>
    <w:next w:val="Bezzoznamu"/>
    <w:uiPriority w:val="99"/>
    <w:semiHidden/>
    <w:unhideWhenUsed/>
    <w:rsid w:val="00191A37"/>
  </w:style>
  <w:style w:type="numbering" w:customStyle="1" w:styleId="Bezseznamu132112">
    <w:name w:val="Bez seznamu132112"/>
    <w:next w:val="Bezzoznamu"/>
    <w:uiPriority w:val="99"/>
    <w:semiHidden/>
    <w:unhideWhenUsed/>
    <w:rsid w:val="00191A37"/>
  </w:style>
  <w:style w:type="numbering" w:customStyle="1" w:styleId="Bezzoznamu52112">
    <w:name w:val="Bez zoznamu52112"/>
    <w:next w:val="Bezzoznamu"/>
    <w:uiPriority w:val="99"/>
    <w:semiHidden/>
    <w:unhideWhenUsed/>
    <w:rsid w:val="00191A37"/>
  </w:style>
  <w:style w:type="numbering" w:customStyle="1" w:styleId="Bezzoznamu152112">
    <w:name w:val="Bez zoznamu152112"/>
    <w:next w:val="Bezzoznamu"/>
    <w:uiPriority w:val="99"/>
    <w:semiHidden/>
    <w:unhideWhenUsed/>
    <w:rsid w:val="00191A37"/>
  </w:style>
  <w:style w:type="numbering" w:customStyle="1" w:styleId="Bezzoznamu1142112">
    <w:name w:val="Bez zoznamu1142112"/>
    <w:next w:val="Bezzoznamu"/>
    <w:uiPriority w:val="99"/>
    <w:semiHidden/>
    <w:unhideWhenUsed/>
    <w:rsid w:val="00191A37"/>
  </w:style>
  <w:style w:type="numbering" w:customStyle="1" w:styleId="Bezseznamu142112">
    <w:name w:val="Bez seznamu142112"/>
    <w:next w:val="Bezzoznamu"/>
    <w:uiPriority w:val="99"/>
    <w:semiHidden/>
    <w:unhideWhenUsed/>
    <w:rsid w:val="00191A37"/>
  </w:style>
  <w:style w:type="numbering" w:customStyle="1" w:styleId="Bezzoznamu62112">
    <w:name w:val="Bez zoznamu62112"/>
    <w:next w:val="Bezzoznamu"/>
    <w:uiPriority w:val="99"/>
    <w:semiHidden/>
    <w:unhideWhenUsed/>
    <w:rsid w:val="00191A37"/>
  </w:style>
  <w:style w:type="numbering" w:customStyle="1" w:styleId="Bezzoznamu162112">
    <w:name w:val="Bez zoznamu162112"/>
    <w:next w:val="Bezzoznamu"/>
    <w:uiPriority w:val="99"/>
    <w:semiHidden/>
    <w:unhideWhenUsed/>
    <w:rsid w:val="00191A37"/>
  </w:style>
  <w:style w:type="numbering" w:customStyle="1" w:styleId="Bezzoznamu1152112">
    <w:name w:val="Bez zoznamu1152112"/>
    <w:next w:val="Bezzoznamu"/>
    <w:uiPriority w:val="99"/>
    <w:semiHidden/>
    <w:unhideWhenUsed/>
    <w:rsid w:val="00191A37"/>
  </w:style>
  <w:style w:type="numbering" w:customStyle="1" w:styleId="Bezseznamu152112">
    <w:name w:val="Bez seznamu152112"/>
    <w:next w:val="Bezzoznamu"/>
    <w:uiPriority w:val="99"/>
    <w:semiHidden/>
    <w:unhideWhenUsed/>
    <w:rsid w:val="00191A37"/>
  </w:style>
  <w:style w:type="numbering" w:customStyle="1" w:styleId="Bezzoznamu72112">
    <w:name w:val="Bez zoznamu72112"/>
    <w:next w:val="Bezzoznamu"/>
    <w:uiPriority w:val="99"/>
    <w:semiHidden/>
    <w:unhideWhenUsed/>
    <w:rsid w:val="00191A37"/>
  </w:style>
  <w:style w:type="numbering" w:customStyle="1" w:styleId="Bezzoznamu172112">
    <w:name w:val="Bez zoznamu172112"/>
    <w:next w:val="Bezzoznamu"/>
    <w:uiPriority w:val="99"/>
    <w:semiHidden/>
    <w:unhideWhenUsed/>
    <w:rsid w:val="00191A37"/>
  </w:style>
  <w:style w:type="numbering" w:customStyle="1" w:styleId="Bezzoznamu1162112">
    <w:name w:val="Bez zoznamu1162112"/>
    <w:next w:val="Bezzoznamu"/>
    <w:uiPriority w:val="99"/>
    <w:semiHidden/>
    <w:unhideWhenUsed/>
    <w:rsid w:val="00191A37"/>
  </w:style>
  <w:style w:type="numbering" w:customStyle="1" w:styleId="Bezseznamu162112">
    <w:name w:val="Bez seznamu162112"/>
    <w:next w:val="Bezzoznamu"/>
    <w:uiPriority w:val="99"/>
    <w:semiHidden/>
    <w:unhideWhenUsed/>
    <w:rsid w:val="00191A37"/>
  </w:style>
  <w:style w:type="numbering" w:customStyle="1" w:styleId="Bezzoznamu82112">
    <w:name w:val="Bez zoznamu82112"/>
    <w:next w:val="Bezzoznamu"/>
    <w:uiPriority w:val="99"/>
    <w:semiHidden/>
    <w:unhideWhenUsed/>
    <w:rsid w:val="00191A37"/>
  </w:style>
  <w:style w:type="numbering" w:customStyle="1" w:styleId="Bezzoznamu182112">
    <w:name w:val="Bez zoznamu182112"/>
    <w:next w:val="Bezzoznamu"/>
    <w:uiPriority w:val="99"/>
    <w:semiHidden/>
    <w:unhideWhenUsed/>
    <w:rsid w:val="00191A37"/>
  </w:style>
  <w:style w:type="numbering" w:customStyle="1" w:styleId="Bezzoznamu1172112">
    <w:name w:val="Bez zoznamu1172112"/>
    <w:next w:val="Bezzoznamu"/>
    <w:uiPriority w:val="99"/>
    <w:semiHidden/>
    <w:unhideWhenUsed/>
    <w:rsid w:val="00191A37"/>
  </w:style>
  <w:style w:type="numbering" w:customStyle="1" w:styleId="Bezseznamu172112">
    <w:name w:val="Bez seznamu172112"/>
    <w:next w:val="Bezzoznamu"/>
    <w:uiPriority w:val="99"/>
    <w:semiHidden/>
    <w:unhideWhenUsed/>
    <w:rsid w:val="00191A37"/>
  </w:style>
  <w:style w:type="table" w:customStyle="1" w:styleId="Mriekatabuky5112">
    <w:name w:val="Mriežka tabuľky5112"/>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71">
    <w:name w:val="Bez zoznamu271"/>
    <w:next w:val="Bezzoznamu"/>
    <w:uiPriority w:val="99"/>
    <w:semiHidden/>
    <w:unhideWhenUsed/>
    <w:rsid w:val="00191A37"/>
  </w:style>
  <w:style w:type="numbering" w:customStyle="1" w:styleId="Bezzoznamu1261">
    <w:name w:val="Bez zoznamu1261"/>
    <w:next w:val="Bezzoznamu"/>
    <w:uiPriority w:val="99"/>
    <w:semiHidden/>
    <w:unhideWhenUsed/>
    <w:rsid w:val="00191A37"/>
  </w:style>
  <w:style w:type="table" w:customStyle="1" w:styleId="Mriekatabuky91">
    <w:name w:val="Mriežka tabuľky9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31">
    <w:name w:val="Mriežka tabuľky13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71">
    <w:name w:val="Bez zoznamu11171"/>
    <w:next w:val="Bezzoznamu"/>
    <w:uiPriority w:val="99"/>
    <w:semiHidden/>
    <w:unhideWhenUsed/>
    <w:rsid w:val="00191A37"/>
  </w:style>
  <w:style w:type="table" w:customStyle="1" w:styleId="131">
    <w:name w:val="131"/>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51">
    <w:name w:val="Grid Table 4 - Accent 115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31">
    <w:name w:val="Mriežka tabuľky231"/>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61">
    <w:name w:val="Tabulka s mřížkou 4 – zvýraznění 116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51">
    <w:name w:val="Střední seznam 1 – zvýraznění 115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61">
    <w:name w:val="Bez seznamu1161"/>
    <w:next w:val="Bezzoznamu"/>
    <w:uiPriority w:val="99"/>
    <w:semiHidden/>
    <w:unhideWhenUsed/>
    <w:rsid w:val="00191A37"/>
  </w:style>
  <w:style w:type="table" w:customStyle="1" w:styleId="Mkatabulky131">
    <w:name w:val="Mřížka tabulky131"/>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31">
    <w:name w:val="Mriežka tabuľky 831"/>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31">
    <w:name w:val="Světlý seznam – zvýraznění 1131"/>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31">
    <w:name w:val="Střední seznam 1 – zvýraznění 1113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31">
    <w:name w:val="Světlé stínování – zvýraznění 1131"/>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31">
    <w:name w:val="Světlý seznam131"/>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31">
    <w:name w:val="Světlé stínování131"/>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31">
    <w:name w:val="Barevná mřížka131"/>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51">
    <w:name w:val="Světlá tabulka seznamu 1 – zvýraznění 1151"/>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51">
    <w:name w:val="Tabulka s mřížkou 4 – zvýraznění 11151"/>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51">
    <w:name w:val="Svetlé podfarbenie151"/>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31">
    <w:name w:val="Svetlé podfarbenie43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81">
    <w:name w:val="Bez zoznamu11181"/>
    <w:next w:val="Bezzoznamu"/>
    <w:uiPriority w:val="99"/>
    <w:semiHidden/>
    <w:unhideWhenUsed/>
    <w:rsid w:val="00191A37"/>
  </w:style>
  <w:style w:type="numbering" w:customStyle="1" w:styleId="Bezzoznamu281">
    <w:name w:val="Bez zoznamu281"/>
    <w:next w:val="Bezzoznamu"/>
    <w:uiPriority w:val="99"/>
    <w:semiHidden/>
    <w:unhideWhenUsed/>
    <w:rsid w:val="00191A37"/>
  </w:style>
  <w:style w:type="numbering" w:customStyle="1" w:styleId="Bezzoznamu1271">
    <w:name w:val="Bez zoznamu1271"/>
    <w:next w:val="Bezzoznamu"/>
    <w:uiPriority w:val="99"/>
    <w:semiHidden/>
    <w:unhideWhenUsed/>
    <w:rsid w:val="00191A37"/>
  </w:style>
  <w:style w:type="numbering" w:customStyle="1" w:styleId="Bezzoznamu111131">
    <w:name w:val="Bez zoznamu111131"/>
    <w:next w:val="Bezzoznamu"/>
    <w:uiPriority w:val="99"/>
    <w:semiHidden/>
    <w:unhideWhenUsed/>
    <w:rsid w:val="00191A37"/>
  </w:style>
  <w:style w:type="numbering" w:customStyle="1" w:styleId="Bezseznamu1171">
    <w:name w:val="Bez seznamu1171"/>
    <w:next w:val="Bezzoznamu"/>
    <w:uiPriority w:val="99"/>
    <w:semiHidden/>
    <w:unhideWhenUsed/>
    <w:rsid w:val="00191A37"/>
  </w:style>
  <w:style w:type="numbering" w:customStyle="1" w:styleId="Bezzoznamu351">
    <w:name w:val="Bez zoznamu351"/>
    <w:next w:val="Bezzoznamu"/>
    <w:uiPriority w:val="99"/>
    <w:semiHidden/>
    <w:unhideWhenUsed/>
    <w:rsid w:val="00191A37"/>
  </w:style>
  <w:style w:type="numbering" w:customStyle="1" w:styleId="Bezzoznamu1351">
    <w:name w:val="Bez zoznamu1351"/>
    <w:next w:val="Bezzoznamu"/>
    <w:uiPriority w:val="99"/>
    <w:semiHidden/>
    <w:unhideWhenUsed/>
    <w:rsid w:val="00191A37"/>
  </w:style>
  <w:style w:type="numbering" w:customStyle="1" w:styleId="Bezseznamu1251">
    <w:name w:val="Bez seznamu1251"/>
    <w:next w:val="Bezzoznamu"/>
    <w:uiPriority w:val="99"/>
    <w:semiHidden/>
    <w:unhideWhenUsed/>
    <w:rsid w:val="00191A37"/>
  </w:style>
  <w:style w:type="numbering" w:customStyle="1" w:styleId="Bezzoznamu11251">
    <w:name w:val="Bez zoznamu11251"/>
    <w:next w:val="Bezzoznamu"/>
    <w:uiPriority w:val="99"/>
    <w:semiHidden/>
    <w:unhideWhenUsed/>
    <w:rsid w:val="00191A37"/>
  </w:style>
  <w:style w:type="numbering" w:customStyle="1" w:styleId="Bezzoznamu451">
    <w:name w:val="Bez zoznamu451"/>
    <w:next w:val="Bezzoznamu"/>
    <w:uiPriority w:val="99"/>
    <w:semiHidden/>
    <w:unhideWhenUsed/>
    <w:rsid w:val="00191A37"/>
  </w:style>
  <w:style w:type="numbering" w:customStyle="1" w:styleId="Bezzoznamu1451">
    <w:name w:val="Bez zoznamu1451"/>
    <w:next w:val="Bezzoznamu"/>
    <w:uiPriority w:val="99"/>
    <w:semiHidden/>
    <w:unhideWhenUsed/>
    <w:rsid w:val="00191A37"/>
  </w:style>
  <w:style w:type="numbering" w:customStyle="1" w:styleId="Bezzoznamu11351">
    <w:name w:val="Bez zoznamu11351"/>
    <w:next w:val="Bezzoznamu"/>
    <w:uiPriority w:val="99"/>
    <w:semiHidden/>
    <w:unhideWhenUsed/>
    <w:rsid w:val="00191A37"/>
  </w:style>
  <w:style w:type="numbering" w:customStyle="1" w:styleId="Bezseznamu1351">
    <w:name w:val="Bez seznamu1351"/>
    <w:next w:val="Bezzoznamu"/>
    <w:uiPriority w:val="99"/>
    <w:semiHidden/>
    <w:unhideWhenUsed/>
    <w:rsid w:val="00191A37"/>
  </w:style>
  <w:style w:type="numbering" w:customStyle="1" w:styleId="Bezzoznamu551">
    <w:name w:val="Bez zoznamu551"/>
    <w:next w:val="Bezzoznamu"/>
    <w:uiPriority w:val="99"/>
    <w:semiHidden/>
    <w:unhideWhenUsed/>
    <w:rsid w:val="00191A37"/>
  </w:style>
  <w:style w:type="numbering" w:customStyle="1" w:styleId="Bezzoznamu1551">
    <w:name w:val="Bez zoznamu1551"/>
    <w:next w:val="Bezzoznamu"/>
    <w:uiPriority w:val="99"/>
    <w:semiHidden/>
    <w:unhideWhenUsed/>
    <w:rsid w:val="00191A37"/>
  </w:style>
  <w:style w:type="numbering" w:customStyle="1" w:styleId="Bezzoznamu11451">
    <w:name w:val="Bez zoznamu11451"/>
    <w:next w:val="Bezzoznamu"/>
    <w:uiPriority w:val="99"/>
    <w:semiHidden/>
    <w:unhideWhenUsed/>
    <w:rsid w:val="00191A37"/>
  </w:style>
  <w:style w:type="numbering" w:customStyle="1" w:styleId="Bezseznamu1451">
    <w:name w:val="Bez seznamu1451"/>
    <w:next w:val="Bezzoznamu"/>
    <w:uiPriority w:val="99"/>
    <w:semiHidden/>
    <w:unhideWhenUsed/>
    <w:rsid w:val="00191A37"/>
  </w:style>
  <w:style w:type="numbering" w:customStyle="1" w:styleId="Bezzoznamu651">
    <w:name w:val="Bez zoznamu651"/>
    <w:next w:val="Bezzoznamu"/>
    <w:uiPriority w:val="99"/>
    <w:semiHidden/>
    <w:unhideWhenUsed/>
    <w:rsid w:val="00191A37"/>
  </w:style>
  <w:style w:type="numbering" w:customStyle="1" w:styleId="Bezzoznamu1651">
    <w:name w:val="Bez zoznamu1651"/>
    <w:next w:val="Bezzoznamu"/>
    <w:uiPriority w:val="99"/>
    <w:semiHidden/>
    <w:unhideWhenUsed/>
    <w:rsid w:val="00191A37"/>
  </w:style>
  <w:style w:type="numbering" w:customStyle="1" w:styleId="Bezzoznamu11551">
    <w:name w:val="Bez zoznamu11551"/>
    <w:next w:val="Bezzoznamu"/>
    <w:uiPriority w:val="99"/>
    <w:semiHidden/>
    <w:unhideWhenUsed/>
    <w:rsid w:val="00191A37"/>
  </w:style>
  <w:style w:type="numbering" w:customStyle="1" w:styleId="Bezseznamu1551">
    <w:name w:val="Bez seznamu1551"/>
    <w:next w:val="Bezzoznamu"/>
    <w:uiPriority w:val="99"/>
    <w:semiHidden/>
    <w:unhideWhenUsed/>
    <w:rsid w:val="00191A37"/>
  </w:style>
  <w:style w:type="numbering" w:customStyle="1" w:styleId="Bezzoznamu751">
    <w:name w:val="Bez zoznamu751"/>
    <w:next w:val="Bezzoznamu"/>
    <w:uiPriority w:val="99"/>
    <w:semiHidden/>
    <w:unhideWhenUsed/>
    <w:rsid w:val="00191A37"/>
  </w:style>
  <w:style w:type="numbering" w:customStyle="1" w:styleId="Bezzoznamu1751">
    <w:name w:val="Bez zoznamu1751"/>
    <w:next w:val="Bezzoznamu"/>
    <w:uiPriority w:val="99"/>
    <w:semiHidden/>
    <w:unhideWhenUsed/>
    <w:rsid w:val="00191A37"/>
  </w:style>
  <w:style w:type="numbering" w:customStyle="1" w:styleId="Bezzoznamu11651">
    <w:name w:val="Bez zoznamu11651"/>
    <w:next w:val="Bezzoznamu"/>
    <w:uiPriority w:val="99"/>
    <w:semiHidden/>
    <w:unhideWhenUsed/>
    <w:rsid w:val="00191A37"/>
  </w:style>
  <w:style w:type="numbering" w:customStyle="1" w:styleId="Bezseznamu1651">
    <w:name w:val="Bez seznamu1651"/>
    <w:next w:val="Bezzoznamu"/>
    <w:uiPriority w:val="99"/>
    <w:semiHidden/>
    <w:unhideWhenUsed/>
    <w:rsid w:val="00191A37"/>
  </w:style>
  <w:style w:type="numbering" w:customStyle="1" w:styleId="Bezzoznamu851">
    <w:name w:val="Bez zoznamu851"/>
    <w:next w:val="Bezzoznamu"/>
    <w:uiPriority w:val="99"/>
    <w:semiHidden/>
    <w:unhideWhenUsed/>
    <w:rsid w:val="00191A37"/>
  </w:style>
  <w:style w:type="numbering" w:customStyle="1" w:styleId="Bezzoznamu1851">
    <w:name w:val="Bez zoznamu1851"/>
    <w:next w:val="Bezzoznamu"/>
    <w:uiPriority w:val="99"/>
    <w:semiHidden/>
    <w:unhideWhenUsed/>
    <w:rsid w:val="00191A37"/>
  </w:style>
  <w:style w:type="numbering" w:customStyle="1" w:styleId="Bezzoznamu11751">
    <w:name w:val="Bez zoznamu11751"/>
    <w:next w:val="Bezzoznamu"/>
    <w:uiPriority w:val="99"/>
    <w:semiHidden/>
    <w:unhideWhenUsed/>
    <w:rsid w:val="00191A37"/>
  </w:style>
  <w:style w:type="numbering" w:customStyle="1" w:styleId="Bezseznamu1751">
    <w:name w:val="Bez seznamu1751"/>
    <w:next w:val="Bezzoznamu"/>
    <w:uiPriority w:val="99"/>
    <w:semiHidden/>
    <w:unhideWhenUsed/>
    <w:rsid w:val="00191A37"/>
  </w:style>
  <w:style w:type="numbering" w:customStyle="1" w:styleId="Bezzoznamu931">
    <w:name w:val="Bez zoznamu931"/>
    <w:next w:val="Bezzoznamu"/>
    <w:uiPriority w:val="99"/>
    <w:semiHidden/>
    <w:unhideWhenUsed/>
    <w:rsid w:val="00191A37"/>
  </w:style>
  <w:style w:type="numbering" w:customStyle="1" w:styleId="Bezzoznamu1931">
    <w:name w:val="Bez zoznamu1931"/>
    <w:next w:val="Bezzoznamu"/>
    <w:uiPriority w:val="99"/>
    <w:semiHidden/>
    <w:unhideWhenUsed/>
    <w:rsid w:val="00191A37"/>
  </w:style>
  <w:style w:type="table" w:customStyle="1" w:styleId="GridTable4-Accent11131">
    <w:name w:val="Grid Table 4 - Accent 111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31">
    <w:name w:val="Tabulka s mřížkou 4 – zvýraznění 112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31">
    <w:name w:val="Bez seznamu1831"/>
    <w:next w:val="Bezzoznamu"/>
    <w:uiPriority w:val="99"/>
    <w:semiHidden/>
    <w:unhideWhenUsed/>
    <w:rsid w:val="00191A37"/>
  </w:style>
  <w:style w:type="table" w:customStyle="1" w:styleId="Svtltabulkaseznamu1zvraznn11131">
    <w:name w:val="Světlá tabulka seznamu 1 – zvýraznění 1113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31">
    <w:name w:val="Tabulka s mřížkou 4 – zvýraznění 1111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31">
    <w:name w:val="Svetlé podfarbenie113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31">
    <w:name w:val="Bez zoznamu11831"/>
    <w:next w:val="Bezzoznamu"/>
    <w:uiPriority w:val="99"/>
    <w:semiHidden/>
    <w:unhideWhenUsed/>
    <w:rsid w:val="00191A37"/>
  </w:style>
  <w:style w:type="numbering" w:customStyle="1" w:styleId="Bezzoznamu2131">
    <w:name w:val="Bez zoznamu2131"/>
    <w:next w:val="Bezzoznamu"/>
    <w:uiPriority w:val="99"/>
    <w:semiHidden/>
    <w:unhideWhenUsed/>
    <w:rsid w:val="00191A37"/>
  </w:style>
  <w:style w:type="numbering" w:customStyle="1" w:styleId="Bezzoznamu12131">
    <w:name w:val="Bez zoznamu12131"/>
    <w:next w:val="Bezzoznamu"/>
    <w:uiPriority w:val="99"/>
    <w:semiHidden/>
    <w:unhideWhenUsed/>
    <w:rsid w:val="00191A37"/>
  </w:style>
  <w:style w:type="numbering" w:customStyle="1" w:styleId="Bezzoznamu111231">
    <w:name w:val="Bez zoznamu111231"/>
    <w:next w:val="Bezzoznamu"/>
    <w:uiPriority w:val="99"/>
    <w:semiHidden/>
    <w:unhideWhenUsed/>
    <w:rsid w:val="00191A37"/>
  </w:style>
  <w:style w:type="numbering" w:customStyle="1" w:styleId="Bezseznamu11131">
    <w:name w:val="Bez seznamu11131"/>
    <w:next w:val="Bezzoznamu"/>
    <w:uiPriority w:val="99"/>
    <w:semiHidden/>
    <w:unhideWhenUsed/>
    <w:rsid w:val="00191A37"/>
  </w:style>
  <w:style w:type="numbering" w:customStyle="1" w:styleId="Bezzoznamu3131">
    <w:name w:val="Bez zoznamu3131"/>
    <w:next w:val="Bezzoznamu"/>
    <w:uiPriority w:val="99"/>
    <w:semiHidden/>
    <w:unhideWhenUsed/>
    <w:rsid w:val="00191A37"/>
  </w:style>
  <w:style w:type="numbering" w:customStyle="1" w:styleId="Bezzoznamu13131">
    <w:name w:val="Bez zoznamu13131"/>
    <w:next w:val="Bezzoznamu"/>
    <w:uiPriority w:val="99"/>
    <w:semiHidden/>
    <w:unhideWhenUsed/>
    <w:rsid w:val="00191A37"/>
  </w:style>
  <w:style w:type="numbering" w:customStyle="1" w:styleId="Bezseznamu12131">
    <w:name w:val="Bez seznamu12131"/>
    <w:next w:val="Bezzoznamu"/>
    <w:uiPriority w:val="99"/>
    <w:semiHidden/>
    <w:unhideWhenUsed/>
    <w:rsid w:val="00191A37"/>
  </w:style>
  <w:style w:type="numbering" w:customStyle="1" w:styleId="Bezzoznamu112131">
    <w:name w:val="Bez zoznamu112131"/>
    <w:next w:val="Bezzoznamu"/>
    <w:uiPriority w:val="99"/>
    <w:semiHidden/>
    <w:unhideWhenUsed/>
    <w:rsid w:val="00191A37"/>
  </w:style>
  <w:style w:type="numbering" w:customStyle="1" w:styleId="Bezzoznamu4131">
    <w:name w:val="Bez zoznamu4131"/>
    <w:next w:val="Bezzoznamu"/>
    <w:uiPriority w:val="99"/>
    <w:semiHidden/>
    <w:unhideWhenUsed/>
    <w:rsid w:val="00191A37"/>
  </w:style>
  <w:style w:type="numbering" w:customStyle="1" w:styleId="Bezzoznamu14131">
    <w:name w:val="Bez zoznamu14131"/>
    <w:next w:val="Bezzoznamu"/>
    <w:uiPriority w:val="99"/>
    <w:semiHidden/>
    <w:unhideWhenUsed/>
    <w:rsid w:val="00191A37"/>
  </w:style>
  <w:style w:type="numbering" w:customStyle="1" w:styleId="Bezzoznamu113131">
    <w:name w:val="Bez zoznamu113131"/>
    <w:next w:val="Bezzoznamu"/>
    <w:uiPriority w:val="99"/>
    <w:semiHidden/>
    <w:unhideWhenUsed/>
    <w:rsid w:val="00191A37"/>
  </w:style>
  <w:style w:type="numbering" w:customStyle="1" w:styleId="Bezseznamu13131">
    <w:name w:val="Bez seznamu13131"/>
    <w:next w:val="Bezzoznamu"/>
    <w:uiPriority w:val="99"/>
    <w:semiHidden/>
    <w:unhideWhenUsed/>
    <w:rsid w:val="00191A37"/>
  </w:style>
  <w:style w:type="numbering" w:customStyle="1" w:styleId="Bezzoznamu5131">
    <w:name w:val="Bez zoznamu5131"/>
    <w:next w:val="Bezzoznamu"/>
    <w:uiPriority w:val="99"/>
    <w:semiHidden/>
    <w:unhideWhenUsed/>
    <w:rsid w:val="00191A37"/>
  </w:style>
  <w:style w:type="numbering" w:customStyle="1" w:styleId="Bezzoznamu15131">
    <w:name w:val="Bez zoznamu15131"/>
    <w:next w:val="Bezzoznamu"/>
    <w:uiPriority w:val="99"/>
    <w:semiHidden/>
    <w:unhideWhenUsed/>
    <w:rsid w:val="00191A37"/>
  </w:style>
  <w:style w:type="numbering" w:customStyle="1" w:styleId="Bezzoznamu114131">
    <w:name w:val="Bez zoznamu114131"/>
    <w:next w:val="Bezzoznamu"/>
    <w:uiPriority w:val="99"/>
    <w:semiHidden/>
    <w:unhideWhenUsed/>
    <w:rsid w:val="00191A37"/>
  </w:style>
  <w:style w:type="numbering" w:customStyle="1" w:styleId="Bezseznamu14131">
    <w:name w:val="Bez seznamu14131"/>
    <w:next w:val="Bezzoznamu"/>
    <w:uiPriority w:val="99"/>
    <w:semiHidden/>
    <w:unhideWhenUsed/>
    <w:rsid w:val="00191A37"/>
  </w:style>
  <w:style w:type="numbering" w:customStyle="1" w:styleId="Bezzoznamu6131">
    <w:name w:val="Bez zoznamu6131"/>
    <w:next w:val="Bezzoznamu"/>
    <w:uiPriority w:val="99"/>
    <w:semiHidden/>
    <w:unhideWhenUsed/>
    <w:rsid w:val="00191A37"/>
  </w:style>
  <w:style w:type="numbering" w:customStyle="1" w:styleId="Bezzoznamu16131">
    <w:name w:val="Bez zoznamu16131"/>
    <w:next w:val="Bezzoznamu"/>
    <w:uiPriority w:val="99"/>
    <w:semiHidden/>
    <w:unhideWhenUsed/>
    <w:rsid w:val="00191A37"/>
  </w:style>
  <w:style w:type="numbering" w:customStyle="1" w:styleId="Bezzoznamu115131">
    <w:name w:val="Bez zoznamu115131"/>
    <w:next w:val="Bezzoznamu"/>
    <w:uiPriority w:val="99"/>
    <w:semiHidden/>
    <w:unhideWhenUsed/>
    <w:rsid w:val="00191A37"/>
  </w:style>
  <w:style w:type="numbering" w:customStyle="1" w:styleId="Bezseznamu15131">
    <w:name w:val="Bez seznamu15131"/>
    <w:next w:val="Bezzoznamu"/>
    <w:uiPriority w:val="99"/>
    <w:semiHidden/>
    <w:unhideWhenUsed/>
    <w:rsid w:val="00191A37"/>
  </w:style>
  <w:style w:type="numbering" w:customStyle="1" w:styleId="Bezzoznamu7131">
    <w:name w:val="Bez zoznamu7131"/>
    <w:next w:val="Bezzoznamu"/>
    <w:uiPriority w:val="99"/>
    <w:semiHidden/>
    <w:unhideWhenUsed/>
    <w:rsid w:val="00191A37"/>
  </w:style>
  <w:style w:type="numbering" w:customStyle="1" w:styleId="Bezzoznamu17131">
    <w:name w:val="Bez zoznamu17131"/>
    <w:next w:val="Bezzoznamu"/>
    <w:uiPriority w:val="99"/>
    <w:semiHidden/>
    <w:unhideWhenUsed/>
    <w:rsid w:val="00191A37"/>
  </w:style>
  <w:style w:type="numbering" w:customStyle="1" w:styleId="Bezzoznamu116131">
    <w:name w:val="Bez zoznamu116131"/>
    <w:next w:val="Bezzoznamu"/>
    <w:uiPriority w:val="99"/>
    <w:semiHidden/>
    <w:unhideWhenUsed/>
    <w:rsid w:val="00191A37"/>
  </w:style>
  <w:style w:type="numbering" w:customStyle="1" w:styleId="Bezseznamu16131">
    <w:name w:val="Bez seznamu16131"/>
    <w:next w:val="Bezzoznamu"/>
    <w:uiPriority w:val="99"/>
    <w:semiHidden/>
    <w:unhideWhenUsed/>
    <w:rsid w:val="00191A37"/>
  </w:style>
  <w:style w:type="numbering" w:customStyle="1" w:styleId="Bezzoznamu8131">
    <w:name w:val="Bez zoznamu8131"/>
    <w:next w:val="Bezzoznamu"/>
    <w:uiPriority w:val="99"/>
    <w:semiHidden/>
    <w:unhideWhenUsed/>
    <w:rsid w:val="00191A37"/>
  </w:style>
  <w:style w:type="numbering" w:customStyle="1" w:styleId="Bezzoznamu18131">
    <w:name w:val="Bez zoznamu18131"/>
    <w:next w:val="Bezzoznamu"/>
    <w:uiPriority w:val="99"/>
    <w:semiHidden/>
    <w:unhideWhenUsed/>
    <w:rsid w:val="00191A37"/>
  </w:style>
  <w:style w:type="numbering" w:customStyle="1" w:styleId="Bezzoznamu117131">
    <w:name w:val="Bez zoznamu117131"/>
    <w:next w:val="Bezzoznamu"/>
    <w:uiPriority w:val="99"/>
    <w:semiHidden/>
    <w:unhideWhenUsed/>
    <w:rsid w:val="00191A37"/>
  </w:style>
  <w:style w:type="numbering" w:customStyle="1" w:styleId="Bezseznamu17131">
    <w:name w:val="Bez seznamu17131"/>
    <w:next w:val="Bezzoznamu"/>
    <w:uiPriority w:val="99"/>
    <w:semiHidden/>
    <w:unhideWhenUsed/>
    <w:rsid w:val="00191A37"/>
  </w:style>
  <w:style w:type="table" w:customStyle="1" w:styleId="Svetlpodfarbenie231">
    <w:name w:val="Svetlé podfarbenie23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31">
    <w:name w:val="Mriežka tabuľky331"/>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31">
    <w:name w:val="Bez zoznamu1031"/>
    <w:next w:val="Bezzoznamu"/>
    <w:uiPriority w:val="99"/>
    <w:semiHidden/>
    <w:unhideWhenUsed/>
    <w:rsid w:val="00191A37"/>
  </w:style>
  <w:style w:type="table" w:customStyle="1" w:styleId="Mriekatabuky431">
    <w:name w:val="Mriežka tabuľky431"/>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31">
    <w:name w:val="Bez zoznamu11031"/>
    <w:next w:val="Bezzoznamu"/>
    <w:uiPriority w:val="99"/>
    <w:semiHidden/>
    <w:unhideWhenUsed/>
    <w:rsid w:val="00191A37"/>
  </w:style>
  <w:style w:type="table" w:customStyle="1" w:styleId="GridTable4-Accent11231">
    <w:name w:val="Grid Table 4 - Accent 112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31">
    <w:name w:val="Tabulka s mřížkou 4 – zvýraznění 113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31">
    <w:name w:val="Střední seznam 1 – zvýraznění 1123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31">
    <w:name w:val="Bez seznamu1931"/>
    <w:next w:val="Bezzoznamu"/>
    <w:uiPriority w:val="99"/>
    <w:semiHidden/>
    <w:unhideWhenUsed/>
    <w:rsid w:val="00191A37"/>
  </w:style>
  <w:style w:type="table" w:customStyle="1" w:styleId="Svtltabulkaseznamu1zvraznn11231">
    <w:name w:val="Světlá tabulka seznamu 1 – zvýraznění 1123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31">
    <w:name w:val="Tabulka s mřížkou 4 – zvýraznění 11123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31">
    <w:name w:val="Svetlé podfarbenie123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31">
    <w:name w:val="Svetlé podfarbenie331"/>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31">
    <w:name w:val="Bez zoznamu11931"/>
    <w:next w:val="Bezzoznamu"/>
    <w:uiPriority w:val="99"/>
    <w:semiHidden/>
    <w:unhideWhenUsed/>
    <w:rsid w:val="00191A37"/>
  </w:style>
  <w:style w:type="numbering" w:customStyle="1" w:styleId="Bezzoznamu2231">
    <w:name w:val="Bez zoznamu2231"/>
    <w:next w:val="Bezzoznamu"/>
    <w:uiPriority w:val="99"/>
    <w:semiHidden/>
    <w:unhideWhenUsed/>
    <w:rsid w:val="00191A37"/>
  </w:style>
  <w:style w:type="numbering" w:customStyle="1" w:styleId="Bezzoznamu12231">
    <w:name w:val="Bez zoznamu12231"/>
    <w:next w:val="Bezzoznamu"/>
    <w:uiPriority w:val="99"/>
    <w:semiHidden/>
    <w:unhideWhenUsed/>
    <w:rsid w:val="00191A37"/>
  </w:style>
  <w:style w:type="numbering" w:customStyle="1" w:styleId="Bezzoznamu111331">
    <w:name w:val="Bez zoznamu111331"/>
    <w:next w:val="Bezzoznamu"/>
    <w:uiPriority w:val="99"/>
    <w:semiHidden/>
    <w:unhideWhenUsed/>
    <w:rsid w:val="00191A37"/>
  </w:style>
  <w:style w:type="numbering" w:customStyle="1" w:styleId="Bezseznamu11231">
    <w:name w:val="Bez seznamu11231"/>
    <w:next w:val="Bezzoznamu"/>
    <w:uiPriority w:val="99"/>
    <w:semiHidden/>
    <w:unhideWhenUsed/>
    <w:rsid w:val="00191A37"/>
  </w:style>
  <w:style w:type="numbering" w:customStyle="1" w:styleId="Bezzoznamu3231">
    <w:name w:val="Bez zoznamu3231"/>
    <w:next w:val="Bezzoznamu"/>
    <w:uiPriority w:val="99"/>
    <w:semiHidden/>
    <w:unhideWhenUsed/>
    <w:rsid w:val="00191A37"/>
  </w:style>
  <w:style w:type="numbering" w:customStyle="1" w:styleId="Bezzoznamu13231">
    <w:name w:val="Bez zoznamu13231"/>
    <w:next w:val="Bezzoznamu"/>
    <w:uiPriority w:val="99"/>
    <w:semiHidden/>
    <w:unhideWhenUsed/>
    <w:rsid w:val="00191A37"/>
  </w:style>
  <w:style w:type="numbering" w:customStyle="1" w:styleId="Bezseznamu12231">
    <w:name w:val="Bez seznamu12231"/>
    <w:next w:val="Bezzoznamu"/>
    <w:uiPriority w:val="99"/>
    <w:semiHidden/>
    <w:unhideWhenUsed/>
    <w:rsid w:val="00191A37"/>
  </w:style>
  <w:style w:type="numbering" w:customStyle="1" w:styleId="Bezzoznamu112231">
    <w:name w:val="Bez zoznamu112231"/>
    <w:next w:val="Bezzoznamu"/>
    <w:uiPriority w:val="99"/>
    <w:semiHidden/>
    <w:unhideWhenUsed/>
    <w:rsid w:val="00191A37"/>
  </w:style>
  <w:style w:type="numbering" w:customStyle="1" w:styleId="Bezzoznamu4231">
    <w:name w:val="Bez zoznamu4231"/>
    <w:next w:val="Bezzoznamu"/>
    <w:uiPriority w:val="99"/>
    <w:semiHidden/>
    <w:unhideWhenUsed/>
    <w:rsid w:val="00191A37"/>
  </w:style>
  <w:style w:type="numbering" w:customStyle="1" w:styleId="Bezzoznamu14231">
    <w:name w:val="Bez zoznamu14231"/>
    <w:next w:val="Bezzoznamu"/>
    <w:uiPriority w:val="99"/>
    <w:semiHidden/>
    <w:unhideWhenUsed/>
    <w:rsid w:val="00191A37"/>
  </w:style>
  <w:style w:type="numbering" w:customStyle="1" w:styleId="Bezzoznamu113231">
    <w:name w:val="Bez zoznamu113231"/>
    <w:next w:val="Bezzoznamu"/>
    <w:uiPriority w:val="99"/>
    <w:semiHidden/>
    <w:unhideWhenUsed/>
    <w:rsid w:val="00191A37"/>
  </w:style>
  <w:style w:type="numbering" w:customStyle="1" w:styleId="Bezseznamu13231">
    <w:name w:val="Bez seznamu13231"/>
    <w:next w:val="Bezzoznamu"/>
    <w:uiPriority w:val="99"/>
    <w:semiHidden/>
    <w:unhideWhenUsed/>
    <w:rsid w:val="00191A37"/>
  </w:style>
  <w:style w:type="numbering" w:customStyle="1" w:styleId="Bezzoznamu5231">
    <w:name w:val="Bez zoznamu5231"/>
    <w:next w:val="Bezzoznamu"/>
    <w:uiPriority w:val="99"/>
    <w:semiHidden/>
    <w:unhideWhenUsed/>
    <w:rsid w:val="00191A37"/>
  </w:style>
  <w:style w:type="numbering" w:customStyle="1" w:styleId="Bezzoznamu15231">
    <w:name w:val="Bez zoznamu15231"/>
    <w:next w:val="Bezzoznamu"/>
    <w:uiPriority w:val="99"/>
    <w:semiHidden/>
    <w:unhideWhenUsed/>
    <w:rsid w:val="00191A37"/>
  </w:style>
  <w:style w:type="numbering" w:customStyle="1" w:styleId="Bezzoznamu114231">
    <w:name w:val="Bez zoznamu114231"/>
    <w:next w:val="Bezzoznamu"/>
    <w:uiPriority w:val="99"/>
    <w:semiHidden/>
    <w:unhideWhenUsed/>
    <w:rsid w:val="00191A37"/>
  </w:style>
  <w:style w:type="numbering" w:customStyle="1" w:styleId="Bezseznamu14231">
    <w:name w:val="Bez seznamu14231"/>
    <w:next w:val="Bezzoznamu"/>
    <w:uiPriority w:val="99"/>
    <w:semiHidden/>
    <w:unhideWhenUsed/>
    <w:rsid w:val="00191A37"/>
  </w:style>
  <w:style w:type="numbering" w:customStyle="1" w:styleId="Bezzoznamu6231">
    <w:name w:val="Bez zoznamu6231"/>
    <w:next w:val="Bezzoznamu"/>
    <w:uiPriority w:val="99"/>
    <w:semiHidden/>
    <w:unhideWhenUsed/>
    <w:rsid w:val="00191A37"/>
  </w:style>
  <w:style w:type="numbering" w:customStyle="1" w:styleId="Bezzoznamu16231">
    <w:name w:val="Bez zoznamu16231"/>
    <w:next w:val="Bezzoznamu"/>
    <w:uiPriority w:val="99"/>
    <w:semiHidden/>
    <w:unhideWhenUsed/>
    <w:rsid w:val="00191A37"/>
  </w:style>
  <w:style w:type="numbering" w:customStyle="1" w:styleId="Bezzoznamu115231">
    <w:name w:val="Bez zoznamu115231"/>
    <w:next w:val="Bezzoznamu"/>
    <w:uiPriority w:val="99"/>
    <w:semiHidden/>
    <w:unhideWhenUsed/>
    <w:rsid w:val="00191A37"/>
  </w:style>
  <w:style w:type="numbering" w:customStyle="1" w:styleId="Bezseznamu15231">
    <w:name w:val="Bez seznamu15231"/>
    <w:next w:val="Bezzoznamu"/>
    <w:uiPriority w:val="99"/>
    <w:semiHidden/>
    <w:unhideWhenUsed/>
    <w:rsid w:val="00191A37"/>
  </w:style>
  <w:style w:type="numbering" w:customStyle="1" w:styleId="Bezzoznamu7231">
    <w:name w:val="Bez zoznamu7231"/>
    <w:next w:val="Bezzoznamu"/>
    <w:uiPriority w:val="99"/>
    <w:semiHidden/>
    <w:unhideWhenUsed/>
    <w:rsid w:val="00191A37"/>
  </w:style>
  <w:style w:type="numbering" w:customStyle="1" w:styleId="Bezzoznamu17231">
    <w:name w:val="Bez zoznamu17231"/>
    <w:next w:val="Bezzoznamu"/>
    <w:uiPriority w:val="99"/>
    <w:semiHidden/>
    <w:unhideWhenUsed/>
    <w:rsid w:val="00191A37"/>
  </w:style>
  <w:style w:type="numbering" w:customStyle="1" w:styleId="Bezzoznamu116231">
    <w:name w:val="Bez zoznamu116231"/>
    <w:next w:val="Bezzoznamu"/>
    <w:uiPriority w:val="99"/>
    <w:semiHidden/>
    <w:unhideWhenUsed/>
    <w:rsid w:val="00191A37"/>
  </w:style>
  <w:style w:type="numbering" w:customStyle="1" w:styleId="Bezseznamu16231">
    <w:name w:val="Bez seznamu16231"/>
    <w:next w:val="Bezzoznamu"/>
    <w:uiPriority w:val="99"/>
    <w:semiHidden/>
    <w:unhideWhenUsed/>
    <w:rsid w:val="00191A37"/>
  </w:style>
  <w:style w:type="numbering" w:customStyle="1" w:styleId="Bezzoznamu8231">
    <w:name w:val="Bez zoznamu8231"/>
    <w:next w:val="Bezzoznamu"/>
    <w:uiPriority w:val="99"/>
    <w:semiHidden/>
    <w:unhideWhenUsed/>
    <w:rsid w:val="00191A37"/>
  </w:style>
  <w:style w:type="numbering" w:customStyle="1" w:styleId="Bezzoznamu18231">
    <w:name w:val="Bez zoznamu18231"/>
    <w:next w:val="Bezzoznamu"/>
    <w:uiPriority w:val="99"/>
    <w:semiHidden/>
    <w:unhideWhenUsed/>
    <w:rsid w:val="00191A37"/>
  </w:style>
  <w:style w:type="numbering" w:customStyle="1" w:styleId="Bezzoznamu117231">
    <w:name w:val="Bez zoznamu117231"/>
    <w:next w:val="Bezzoznamu"/>
    <w:uiPriority w:val="99"/>
    <w:semiHidden/>
    <w:unhideWhenUsed/>
    <w:rsid w:val="00191A37"/>
  </w:style>
  <w:style w:type="numbering" w:customStyle="1" w:styleId="Bezseznamu17231">
    <w:name w:val="Bez seznamu17231"/>
    <w:next w:val="Bezzoznamu"/>
    <w:uiPriority w:val="99"/>
    <w:semiHidden/>
    <w:unhideWhenUsed/>
    <w:rsid w:val="00191A37"/>
  </w:style>
  <w:style w:type="table" w:customStyle="1" w:styleId="Mriekatabuky531">
    <w:name w:val="Mriežka tabuľky531"/>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21">
    <w:name w:val="Bez zoznamu2021"/>
    <w:next w:val="Bezzoznamu"/>
    <w:uiPriority w:val="99"/>
    <w:semiHidden/>
    <w:unhideWhenUsed/>
    <w:rsid w:val="00191A37"/>
  </w:style>
  <w:style w:type="table" w:customStyle="1" w:styleId="Mriekatabuky621">
    <w:name w:val="Mriežka tabuľky621"/>
    <w:basedOn w:val="Normlnatabuka"/>
    <w:next w:val="Mriekatabuky"/>
    <w:rsid w:val="00191A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21">
    <w:name w:val="Bez zoznamu2321"/>
    <w:next w:val="Bezzoznamu"/>
    <w:uiPriority w:val="99"/>
    <w:semiHidden/>
    <w:unhideWhenUsed/>
    <w:rsid w:val="00191A37"/>
  </w:style>
  <w:style w:type="numbering" w:customStyle="1" w:styleId="Bezzoznamu12021">
    <w:name w:val="Bez zoznamu12021"/>
    <w:next w:val="Bezzoznamu"/>
    <w:uiPriority w:val="99"/>
    <w:semiHidden/>
    <w:unhideWhenUsed/>
    <w:rsid w:val="00191A37"/>
  </w:style>
  <w:style w:type="table" w:customStyle="1" w:styleId="Mriekatabuky721">
    <w:name w:val="Mriežka tabuľky72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21">
    <w:name w:val="Mriežka tabuľky112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21">
    <w:name w:val="Bez zoznamu111021"/>
    <w:next w:val="Bezzoznamu"/>
    <w:uiPriority w:val="99"/>
    <w:semiHidden/>
    <w:unhideWhenUsed/>
    <w:rsid w:val="00191A37"/>
  </w:style>
  <w:style w:type="table" w:customStyle="1" w:styleId="1121">
    <w:name w:val="1121"/>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321">
    <w:name w:val="Grid Table 4 - Accent 1132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21">
    <w:name w:val="Mriežka tabuľky2121"/>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21">
    <w:name w:val="Tabulka s mřížkou 4 – zvýraznění 1142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21">
    <w:name w:val="Střední seznam 1 – zvýraznění 1132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21">
    <w:name w:val="Bez seznamu11021"/>
    <w:next w:val="Bezzoznamu"/>
    <w:uiPriority w:val="99"/>
    <w:semiHidden/>
    <w:unhideWhenUsed/>
    <w:rsid w:val="00191A37"/>
  </w:style>
  <w:style w:type="table" w:customStyle="1" w:styleId="Mkatabulky1121">
    <w:name w:val="Mřížka tabulky1121"/>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21">
    <w:name w:val="Mriežka tabuľky 8121"/>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21">
    <w:name w:val="Světlý seznam – zvýraznění 11121"/>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21">
    <w:name w:val="Střední seznam 1 – zvýraznění 11112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21">
    <w:name w:val="Světlé stínování – zvýraznění 11121"/>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21">
    <w:name w:val="Světlý seznam1121"/>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21">
    <w:name w:val="Světlé stínování1121"/>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21">
    <w:name w:val="Barevná mřížka1121"/>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21">
    <w:name w:val="Světlá tabulka seznamu 1 – zvýraznění 11321"/>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21">
    <w:name w:val="Tabulka s mřížkou 4 – zvýraznění 111321"/>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21">
    <w:name w:val="Svetlé podfarbenie1321"/>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21">
    <w:name w:val="Svetlé podfarbenie412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21">
    <w:name w:val="Bez zoznamu111421"/>
    <w:next w:val="Bezzoznamu"/>
    <w:uiPriority w:val="99"/>
    <w:semiHidden/>
    <w:unhideWhenUsed/>
    <w:rsid w:val="00191A37"/>
  </w:style>
  <w:style w:type="numbering" w:customStyle="1" w:styleId="Bezzoznamu2421">
    <w:name w:val="Bez zoznamu2421"/>
    <w:next w:val="Bezzoznamu"/>
    <w:uiPriority w:val="99"/>
    <w:semiHidden/>
    <w:unhideWhenUsed/>
    <w:rsid w:val="00191A37"/>
  </w:style>
  <w:style w:type="numbering" w:customStyle="1" w:styleId="Bezzoznamu12321">
    <w:name w:val="Bez zoznamu12321"/>
    <w:next w:val="Bezzoznamu"/>
    <w:uiPriority w:val="99"/>
    <w:semiHidden/>
    <w:unhideWhenUsed/>
    <w:rsid w:val="00191A37"/>
  </w:style>
  <w:style w:type="numbering" w:customStyle="1" w:styleId="Bezzoznamu1111121">
    <w:name w:val="Bez zoznamu1111121"/>
    <w:next w:val="Bezzoznamu"/>
    <w:uiPriority w:val="99"/>
    <w:semiHidden/>
    <w:unhideWhenUsed/>
    <w:rsid w:val="00191A37"/>
  </w:style>
  <w:style w:type="numbering" w:customStyle="1" w:styleId="Bezseznamu11321">
    <w:name w:val="Bez seznamu11321"/>
    <w:next w:val="Bezzoznamu"/>
    <w:uiPriority w:val="99"/>
    <w:semiHidden/>
    <w:unhideWhenUsed/>
    <w:rsid w:val="00191A37"/>
  </w:style>
  <w:style w:type="numbering" w:customStyle="1" w:styleId="Bezzoznamu3321">
    <w:name w:val="Bez zoznamu3321"/>
    <w:next w:val="Bezzoznamu"/>
    <w:uiPriority w:val="99"/>
    <w:semiHidden/>
    <w:unhideWhenUsed/>
    <w:rsid w:val="00191A37"/>
  </w:style>
  <w:style w:type="numbering" w:customStyle="1" w:styleId="Bezzoznamu13321">
    <w:name w:val="Bez zoznamu13321"/>
    <w:next w:val="Bezzoznamu"/>
    <w:uiPriority w:val="99"/>
    <w:semiHidden/>
    <w:unhideWhenUsed/>
    <w:rsid w:val="00191A37"/>
  </w:style>
  <w:style w:type="numbering" w:customStyle="1" w:styleId="Bezseznamu12321">
    <w:name w:val="Bez seznamu12321"/>
    <w:next w:val="Bezzoznamu"/>
    <w:uiPriority w:val="99"/>
    <w:semiHidden/>
    <w:unhideWhenUsed/>
    <w:rsid w:val="00191A37"/>
  </w:style>
  <w:style w:type="numbering" w:customStyle="1" w:styleId="Bezzoznamu112321">
    <w:name w:val="Bez zoznamu112321"/>
    <w:next w:val="Bezzoznamu"/>
    <w:uiPriority w:val="99"/>
    <w:semiHidden/>
    <w:unhideWhenUsed/>
    <w:rsid w:val="00191A37"/>
  </w:style>
  <w:style w:type="numbering" w:customStyle="1" w:styleId="Bezzoznamu4321">
    <w:name w:val="Bez zoznamu4321"/>
    <w:next w:val="Bezzoznamu"/>
    <w:uiPriority w:val="99"/>
    <w:semiHidden/>
    <w:unhideWhenUsed/>
    <w:rsid w:val="00191A37"/>
  </w:style>
  <w:style w:type="numbering" w:customStyle="1" w:styleId="Bezzoznamu14321">
    <w:name w:val="Bez zoznamu14321"/>
    <w:next w:val="Bezzoznamu"/>
    <w:uiPriority w:val="99"/>
    <w:semiHidden/>
    <w:unhideWhenUsed/>
    <w:rsid w:val="00191A37"/>
  </w:style>
  <w:style w:type="numbering" w:customStyle="1" w:styleId="Bezzoznamu113321">
    <w:name w:val="Bez zoznamu113321"/>
    <w:next w:val="Bezzoznamu"/>
    <w:uiPriority w:val="99"/>
    <w:semiHidden/>
    <w:unhideWhenUsed/>
    <w:rsid w:val="00191A37"/>
  </w:style>
  <w:style w:type="numbering" w:customStyle="1" w:styleId="Bezseznamu13321">
    <w:name w:val="Bez seznamu13321"/>
    <w:next w:val="Bezzoznamu"/>
    <w:uiPriority w:val="99"/>
    <w:semiHidden/>
    <w:unhideWhenUsed/>
    <w:rsid w:val="00191A37"/>
  </w:style>
  <w:style w:type="numbering" w:customStyle="1" w:styleId="Bezzoznamu5321">
    <w:name w:val="Bez zoznamu5321"/>
    <w:next w:val="Bezzoznamu"/>
    <w:uiPriority w:val="99"/>
    <w:semiHidden/>
    <w:unhideWhenUsed/>
    <w:rsid w:val="00191A37"/>
  </w:style>
  <w:style w:type="numbering" w:customStyle="1" w:styleId="Bezzoznamu15321">
    <w:name w:val="Bez zoznamu15321"/>
    <w:next w:val="Bezzoznamu"/>
    <w:uiPriority w:val="99"/>
    <w:semiHidden/>
    <w:unhideWhenUsed/>
    <w:rsid w:val="00191A37"/>
  </w:style>
  <w:style w:type="numbering" w:customStyle="1" w:styleId="Bezzoznamu114321">
    <w:name w:val="Bez zoznamu114321"/>
    <w:next w:val="Bezzoznamu"/>
    <w:uiPriority w:val="99"/>
    <w:semiHidden/>
    <w:unhideWhenUsed/>
    <w:rsid w:val="00191A37"/>
  </w:style>
  <w:style w:type="numbering" w:customStyle="1" w:styleId="Bezseznamu14321">
    <w:name w:val="Bez seznamu14321"/>
    <w:next w:val="Bezzoznamu"/>
    <w:uiPriority w:val="99"/>
    <w:semiHidden/>
    <w:unhideWhenUsed/>
    <w:rsid w:val="00191A37"/>
  </w:style>
  <w:style w:type="numbering" w:customStyle="1" w:styleId="Bezzoznamu6321">
    <w:name w:val="Bez zoznamu6321"/>
    <w:next w:val="Bezzoznamu"/>
    <w:uiPriority w:val="99"/>
    <w:semiHidden/>
    <w:unhideWhenUsed/>
    <w:rsid w:val="00191A37"/>
  </w:style>
  <w:style w:type="numbering" w:customStyle="1" w:styleId="Bezzoznamu16321">
    <w:name w:val="Bez zoznamu16321"/>
    <w:next w:val="Bezzoznamu"/>
    <w:uiPriority w:val="99"/>
    <w:semiHidden/>
    <w:unhideWhenUsed/>
    <w:rsid w:val="00191A37"/>
  </w:style>
  <w:style w:type="numbering" w:customStyle="1" w:styleId="Bezzoznamu115321">
    <w:name w:val="Bez zoznamu115321"/>
    <w:next w:val="Bezzoznamu"/>
    <w:uiPriority w:val="99"/>
    <w:semiHidden/>
    <w:unhideWhenUsed/>
    <w:rsid w:val="00191A37"/>
  </w:style>
  <w:style w:type="numbering" w:customStyle="1" w:styleId="Bezseznamu15321">
    <w:name w:val="Bez seznamu15321"/>
    <w:next w:val="Bezzoznamu"/>
    <w:uiPriority w:val="99"/>
    <w:semiHidden/>
    <w:unhideWhenUsed/>
    <w:rsid w:val="00191A37"/>
  </w:style>
  <w:style w:type="numbering" w:customStyle="1" w:styleId="Bezzoznamu7321">
    <w:name w:val="Bez zoznamu7321"/>
    <w:next w:val="Bezzoznamu"/>
    <w:uiPriority w:val="99"/>
    <w:semiHidden/>
    <w:unhideWhenUsed/>
    <w:rsid w:val="00191A37"/>
  </w:style>
  <w:style w:type="numbering" w:customStyle="1" w:styleId="Bezzoznamu17321">
    <w:name w:val="Bez zoznamu17321"/>
    <w:next w:val="Bezzoznamu"/>
    <w:uiPriority w:val="99"/>
    <w:semiHidden/>
    <w:unhideWhenUsed/>
    <w:rsid w:val="00191A37"/>
  </w:style>
  <w:style w:type="numbering" w:customStyle="1" w:styleId="Bezzoznamu116321">
    <w:name w:val="Bez zoznamu116321"/>
    <w:next w:val="Bezzoznamu"/>
    <w:uiPriority w:val="99"/>
    <w:semiHidden/>
    <w:unhideWhenUsed/>
    <w:rsid w:val="00191A37"/>
  </w:style>
  <w:style w:type="numbering" w:customStyle="1" w:styleId="Bezseznamu16321">
    <w:name w:val="Bez seznamu16321"/>
    <w:next w:val="Bezzoznamu"/>
    <w:uiPriority w:val="99"/>
    <w:semiHidden/>
    <w:unhideWhenUsed/>
    <w:rsid w:val="00191A37"/>
  </w:style>
  <w:style w:type="numbering" w:customStyle="1" w:styleId="Bezzoznamu8321">
    <w:name w:val="Bez zoznamu8321"/>
    <w:next w:val="Bezzoznamu"/>
    <w:uiPriority w:val="99"/>
    <w:semiHidden/>
    <w:unhideWhenUsed/>
    <w:rsid w:val="00191A37"/>
  </w:style>
  <w:style w:type="numbering" w:customStyle="1" w:styleId="Bezzoznamu18321">
    <w:name w:val="Bez zoznamu18321"/>
    <w:next w:val="Bezzoznamu"/>
    <w:uiPriority w:val="99"/>
    <w:semiHidden/>
    <w:unhideWhenUsed/>
    <w:rsid w:val="00191A37"/>
  </w:style>
  <w:style w:type="numbering" w:customStyle="1" w:styleId="Bezzoznamu117321">
    <w:name w:val="Bez zoznamu117321"/>
    <w:next w:val="Bezzoznamu"/>
    <w:uiPriority w:val="99"/>
    <w:semiHidden/>
    <w:unhideWhenUsed/>
    <w:rsid w:val="00191A37"/>
  </w:style>
  <w:style w:type="numbering" w:customStyle="1" w:styleId="Bezseznamu17321">
    <w:name w:val="Bez seznamu17321"/>
    <w:next w:val="Bezzoznamu"/>
    <w:uiPriority w:val="99"/>
    <w:semiHidden/>
    <w:unhideWhenUsed/>
    <w:rsid w:val="00191A37"/>
  </w:style>
  <w:style w:type="numbering" w:customStyle="1" w:styleId="Bezzoznamu9121">
    <w:name w:val="Bez zoznamu9121"/>
    <w:next w:val="Bezzoznamu"/>
    <w:uiPriority w:val="99"/>
    <w:semiHidden/>
    <w:unhideWhenUsed/>
    <w:rsid w:val="00191A37"/>
  </w:style>
  <w:style w:type="numbering" w:customStyle="1" w:styleId="Bezzoznamu19121">
    <w:name w:val="Bez zoznamu19121"/>
    <w:next w:val="Bezzoznamu"/>
    <w:uiPriority w:val="99"/>
    <w:semiHidden/>
    <w:unhideWhenUsed/>
    <w:rsid w:val="00191A37"/>
  </w:style>
  <w:style w:type="table" w:customStyle="1" w:styleId="GridTable4-Accent111121">
    <w:name w:val="Grid Table 4 - Accent 111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21">
    <w:name w:val="Tabulka s mřížkou 4 – zvýraznění 112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21">
    <w:name w:val="Bez seznamu18121"/>
    <w:next w:val="Bezzoznamu"/>
    <w:uiPriority w:val="99"/>
    <w:semiHidden/>
    <w:unhideWhenUsed/>
    <w:rsid w:val="00191A37"/>
  </w:style>
  <w:style w:type="table" w:customStyle="1" w:styleId="Svtltabulkaseznamu1zvraznn111121">
    <w:name w:val="Světlá tabulka seznamu 1 – zvýraznění 11112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21">
    <w:name w:val="Tabulka s mřížkou 4 – zvýraznění 1111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21">
    <w:name w:val="Svetlé podfarbenie1112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21">
    <w:name w:val="Bez zoznamu118121"/>
    <w:next w:val="Bezzoznamu"/>
    <w:uiPriority w:val="99"/>
    <w:semiHidden/>
    <w:unhideWhenUsed/>
    <w:rsid w:val="00191A37"/>
  </w:style>
  <w:style w:type="numbering" w:customStyle="1" w:styleId="Bezzoznamu21121">
    <w:name w:val="Bez zoznamu21121"/>
    <w:next w:val="Bezzoznamu"/>
    <w:uiPriority w:val="99"/>
    <w:semiHidden/>
    <w:unhideWhenUsed/>
    <w:rsid w:val="00191A37"/>
  </w:style>
  <w:style w:type="numbering" w:customStyle="1" w:styleId="Bezzoznamu121121">
    <w:name w:val="Bez zoznamu121121"/>
    <w:next w:val="Bezzoznamu"/>
    <w:uiPriority w:val="99"/>
    <w:semiHidden/>
    <w:unhideWhenUsed/>
    <w:rsid w:val="00191A37"/>
  </w:style>
  <w:style w:type="numbering" w:customStyle="1" w:styleId="Bezzoznamu1112121">
    <w:name w:val="Bez zoznamu1112121"/>
    <w:next w:val="Bezzoznamu"/>
    <w:uiPriority w:val="99"/>
    <w:semiHidden/>
    <w:unhideWhenUsed/>
    <w:rsid w:val="00191A37"/>
  </w:style>
  <w:style w:type="numbering" w:customStyle="1" w:styleId="Bezseznamu111121">
    <w:name w:val="Bez seznamu111121"/>
    <w:next w:val="Bezzoznamu"/>
    <w:uiPriority w:val="99"/>
    <w:semiHidden/>
    <w:unhideWhenUsed/>
    <w:rsid w:val="00191A37"/>
  </w:style>
  <w:style w:type="numbering" w:customStyle="1" w:styleId="Bezzoznamu31121">
    <w:name w:val="Bez zoznamu31121"/>
    <w:next w:val="Bezzoznamu"/>
    <w:uiPriority w:val="99"/>
    <w:semiHidden/>
    <w:unhideWhenUsed/>
    <w:rsid w:val="00191A37"/>
  </w:style>
  <w:style w:type="numbering" w:customStyle="1" w:styleId="Bezzoznamu131121">
    <w:name w:val="Bez zoznamu131121"/>
    <w:next w:val="Bezzoznamu"/>
    <w:uiPriority w:val="99"/>
    <w:semiHidden/>
    <w:unhideWhenUsed/>
    <w:rsid w:val="00191A37"/>
  </w:style>
  <w:style w:type="numbering" w:customStyle="1" w:styleId="Bezseznamu121121">
    <w:name w:val="Bez seznamu121121"/>
    <w:next w:val="Bezzoznamu"/>
    <w:uiPriority w:val="99"/>
    <w:semiHidden/>
    <w:unhideWhenUsed/>
    <w:rsid w:val="00191A37"/>
  </w:style>
  <w:style w:type="numbering" w:customStyle="1" w:styleId="Bezzoznamu1121121">
    <w:name w:val="Bez zoznamu1121121"/>
    <w:next w:val="Bezzoznamu"/>
    <w:uiPriority w:val="99"/>
    <w:semiHidden/>
    <w:unhideWhenUsed/>
    <w:rsid w:val="00191A37"/>
  </w:style>
  <w:style w:type="numbering" w:customStyle="1" w:styleId="Bezzoznamu41121">
    <w:name w:val="Bez zoznamu41121"/>
    <w:next w:val="Bezzoznamu"/>
    <w:uiPriority w:val="99"/>
    <w:semiHidden/>
    <w:unhideWhenUsed/>
    <w:rsid w:val="00191A37"/>
  </w:style>
  <w:style w:type="numbering" w:customStyle="1" w:styleId="Bezzoznamu141121">
    <w:name w:val="Bez zoznamu141121"/>
    <w:next w:val="Bezzoznamu"/>
    <w:uiPriority w:val="99"/>
    <w:semiHidden/>
    <w:unhideWhenUsed/>
    <w:rsid w:val="00191A37"/>
  </w:style>
  <w:style w:type="numbering" w:customStyle="1" w:styleId="Bezzoznamu1131121">
    <w:name w:val="Bez zoznamu1131121"/>
    <w:next w:val="Bezzoznamu"/>
    <w:uiPriority w:val="99"/>
    <w:semiHidden/>
    <w:unhideWhenUsed/>
    <w:rsid w:val="00191A37"/>
  </w:style>
  <w:style w:type="numbering" w:customStyle="1" w:styleId="Bezseznamu131121">
    <w:name w:val="Bez seznamu131121"/>
    <w:next w:val="Bezzoznamu"/>
    <w:uiPriority w:val="99"/>
    <w:semiHidden/>
    <w:unhideWhenUsed/>
    <w:rsid w:val="00191A37"/>
  </w:style>
  <w:style w:type="numbering" w:customStyle="1" w:styleId="Bezzoznamu51121">
    <w:name w:val="Bez zoznamu51121"/>
    <w:next w:val="Bezzoznamu"/>
    <w:uiPriority w:val="99"/>
    <w:semiHidden/>
    <w:unhideWhenUsed/>
    <w:rsid w:val="00191A37"/>
  </w:style>
  <w:style w:type="numbering" w:customStyle="1" w:styleId="Bezzoznamu151121">
    <w:name w:val="Bez zoznamu151121"/>
    <w:next w:val="Bezzoznamu"/>
    <w:uiPriority w:val="99"/>
    <w:semiHidden/>
    <w:unhideWhenUsed/>
    <w:rsid w:val="00191A37"/>
  </w:style>
  <w:style w:type="numbering" w:customStyle="1" w:styleId="Bezzoznamu1141121">
    <w:name w:val="Bez zoznamu1141121"/>
    <w:next w:val="Bezzoznamu"/>
    <w:uiPriority w:val="99"/>
    <w:semiHidden/>
    <w:unhideWhenUsed/>
    <w:rsid w:val="00191A37"/>
  </w:style>
  <w:style w:type="numbering" w:customStyle="1" w:styleId="Bezseznamu141121">
    <w:name w:val="Bez seznamu141121"/>
    <w:next w:val="Bezzoznamu"/>
    <w:uiPriority w:val="99"/>
    <w:semiHidden/>
    <w:unhideWhenUsed/>
    <w:rsid w:val="00191A37"/>
  </w:style>
  <w:style w:type="numbering" w:customStyle="1" w:styleId="Bezzoznamu61121">
    <w:name w:val="Bez zoznamu61121"/>
    <w:next w:val="Bezzoznamu"/>
    <w:uiPriority w:val="99"/>
    <w:semiHidden/>
    <w:unhideWhenUsed/>
    <w:rsid w:val="00191A37"/>
  </w:style>
  <w:style w:type="numbering" w:customStyle="1" w:styleId="Bezzoznamu161121">
    <w:name w:val="Bez zoznamu161121"/>
    <w:next w:val="Bezzoznamu"/>
    <w:uiPriority w:val="99"/>
    <w:semiHidden/>
    <w:unhideWhenUsed/>
    <w:rsid w:val="00191A37"/>
  </w:style>
  <w:style w:type="numbering" w:customStyle="1" w:styleId="Bezzoznamu1151121">
    <w:name w:val="Bez zoznamu1151121"/>
    <w:next w:val="Bezzoznamu"/>
    <w:uiPriority w:val="99"/>
    <w:semiHidden/>
    <w:unhideWhenUsed/>
    <w:rsid w:val="00191A37"/>
  </w:style>
  <w:style w:type="numbering" w:customStyle="1" w:styleId="Bezseznamu151121">
    <w:name w:val="Bez seznamu151121"/>
    <w:next w:val="Bezzoznamu"/>
    <w:uiPriority w:val="99"/>
    <w:semiHidden/>
    <w:unhideWhenUsed/>
    <w:rsid w:val="00191A37"/>
  </w:style>
  <w:style w:type="numbering" w:customStyle="1" w:styleId="Bezzoznamu71121">
    <w:name w:val="Bez zoznamu71121"/>
    <w:next w:val="Bezzoznamu"/>
    <w:uiPriority w:val="99"/>
    <w:semiHidden/>
    <w:unhideWhenUsed/>
    <w:rsid w:val="00191A37"/>
  </w:style>
  <w:style w:type="numbering" w:customStyle="1" w:styleId="Bezzoznamu171121">
    <w:name w:val="Bez zoznamu171121"/>
    <w:next w:val="Bezzoznamu"/>
    <w:uiPriority w:val="99"/>
    <w:semiHidden/>
    <w:unhideWhenUsed/>
    <w:rsid w:val="00191A37"/>
  </w:style>
  <w:style w:type="numbering" w:customStyle="1" w:styleId="Bezzoznamu1161121">
    <w:name w:val="Bez zoznamu1161121"/>
    <w:next w:val="Bezzoznamu"/>
    <w:uiPriority w:val="99"/>
    <w:semiHidden/>
    <w:unhideWhenUsed/>
    <w:rsid w:val="00191A37"/>
  </w:style>
  <w:style w:type="numbering" w:customStyle="1" w:styleId="Bezseznamu161121">
    <w:name w:val="Bez seznamu161121"/>
    <w:next w:val="Bezzoznamu"/>
    <w:uiPriority w:val="99"/>
    <w:semiHidden/>
    <w:unhideWhenUsed/>
    <w:rsid w:val="00191A37"/>
  </w:style>
  <w:style w:type="numbering" w:customStyle="1" w:styleId="Bezzoznamu81121">
    <w:name w:val="Bez zoznamu81121"/>
    <w:next w:val="Bezzoznamu"/>
    <w:uiPriority w:val="99"/>
    <w:semiHidden/>
    <w:unhideWhenUsed/>
    <w:rsid w:val="00191A37"/>
  </w:style>
  <w:style w:type="numbering" w:customStyle="1" w:styleId="Bezzoznamu181121">
    <w:name w:val="Bez zoznamu181121"/>
    <w:next w:val="Bezzoznamu"/>
    <w:uiPriority w:val="99"/>
    <w:semiHidden/>
    <w:unhideWhenUsed/>
    <w:rsid w:val="00191A37"/>
  </w:style>
  <w:style w:type="numbering" w:customStyle="1" w:styleId="Bezzoznamu1171121">
    <w:name w:val="Bez zoznamu1171121"/>
    <w:next w:val="Bezzoznamu"/>
    <w:uiPriority w:val="99"/>
    <w:semiHidden/>
    <w:unhideWhenUsed/>
    <w:rsid w:val="00191A37"/>
  </w:style>
  <w:style w:type="numbering" w:customStyle="1" w:styleId="Bezseznamu171121">
    <w:name w:val="Bez seznamu171121"/>
    <w:next w:val="Bezzoznamu"/>
    <w:uiPriority w:val="99"/>
    <w:semiHidden/>
    <w:unhideWhenUsed/>
    <w:rsid w:val="00191A37"/>
  </w:style>
  <w:style w:type="table" w:customStyle="1" w:styleId="Svetlpodfarbenie2121">
    <w:name w:val="Svetlé podfarbenie212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21">
    <w:name w:val="Mriežka tabuľky3121"/>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21">
    <w:name w:val="Bez zoznamu10121"/>
    <w:next w:val="Bezzoznamu"/>
    <w:uiPriority w:val="99"/>
    <w:semiHidden/>
    <w:unhideWhenUsed/>
    <w:rsid w:val="00191A37"/>
  </w:style>
  <w:style w:type="table" w:customStyle="1" w:styleId="Mriekatabuky4121">
    <w:name w:val="Mriežka tabuľky4121"/>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21">
    <w:name w:val="Bez zoznamu110121"/>
    <w:next w:val="Bezzoznamu"/>
    <w:uiPriority w:val="99"/>
    <w:semiHidden/>
    <w:unhideWhenUsed/>
    <w:rsid w:val="00191A37"/>
  </w:style>
  <w:style w:type="table" w:customStyle="1" w:styleId="GridTable4-Accent112121">
    <w:name w:val="Grid Table 4 - Accent 112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21">
    <w:name w:val="Tabulka s mřížkou 4 – zvýraznění 113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21">
    <w:name w:val="Střední seznam 1 – zvýraznění 11212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21">
    <w:name w:val="Bez seznamu19121"/>
    <w:next w:val="Bezzoznamu"/>
    <w:uiPriority w:val="99"/>
    <w:semiHidden/>
    <w:unhideWhenUsed/>
    <w:rsid w:val="00191A37"/>
  </w:style>
  <w:style w:type="table" w:customStyle="1" w:styleId="Svtltabulkaseznamu1zvraznn112121">
    <w:name w:val="Světlá tabulka seznamu 1 – zvýraznění 11212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21">
    <w:name w:val="Tabulka s mřížkou 4 – zvýraznění 111212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21">
    <w:name w:val="Svetlé podfarbenie1212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21">
    <w:name w:val="Svetlé podfarbenie3121"/>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21">
    <w:name w:val="Bez zoznamu119121"/>
    <w:next w:val="Bezzoznamu"/>
    <w:uiPriority w:val="99"/>
    <w:semiHidden/>
    <w:unhideWhenUsed/>
    <w:rsid w:val="00191A37"/>
  </w:style>
  <w:style w:type="numbering" w:customStyle="1" w:styleId="Bezzoznamu22121">
    <w:name w:val="Bez zoznamu22121"/>
    <w:next w:val="Bezzoznamu"/>
    <w:uiPriority w:val="99"/>
    <w:semiHidden/>
    <w:unhideWhenUsed/>
    <w:rsid w:val="00191A37"/>
  </w:style>
  <w:style w:type="numbering" w:customStyle="1" w:styleId="Bezzoznamu122121">
    <w:name w:val="Bez zoznamu122121"/>
    <w:next w:val="Bezzoznamu"/>
    <w:uiPriority w:val="99"/>
    <w:semiHidden/>
    <w:unhideWhenUsed/>
    <w:rsid w:val="00191A37"/>
  </w:style>
  <w:style w:type="numbering" w:customStyle="1" w:styleId="Bezzoznamu1113121">
    <w:name w:val="Bez zoznamu1113121"/>
    <w:next w:val="Bezzoznamu"/>
    <w:uiPriority w:val="99"/>
    <w:semiHidden/>
    <w:unhideWhenUsed/>
    <w:rsid w:val="00191A37"/>
  </w:style>
  <w:style w:type="numbering" w:customStyle="1" w:styleId="Bezseznamu112121">
    <w:name w:val="Bez seznamu112121"/>
    <w:next w:val="Bezzoznamu"/>
    <w:uiPriority w:val="99"/>
    <w:semiHidden/>
    <w:unhideWhenUsed/>
    <w:rsid w:val="00191A37"/>
  </w:style>
  <w:style w:type="numbering" w:customStyle="1" w:styleId="Bezzoznamu32121">
    <w:name w:val="Bez zoznamu32121"/>
    <w:next w:val="Bezzoznamu"/>
    <w:uiPriority w:val="99"/>
    <w:semiHidden/>
    <w:unhideWhenUsed/>
    <w:rsid w:val="00191A37"/>
  </w:style>
  <w:style w:type="numbering" w:customStyle="1" w:styleId="Bezzoznamu132121">
    <w:name w:val="Bez zoznamu132121"/>
    <w:next w:val="Bezzoznamu"/>
    <w:uiPriority w:val="99"/>
    <w:semiHidden/>
    <w:unhideWhenUsed/>
    <w:rsid w:val="00191A37"/>
  </w:style>
  <w:style w:type="numbering" w:customStyle="1" w:styleId="Bezseznamu122121">
    <w:name w:val="Bez seznamu122121"/>
    <w:next w:val="Bezzoznamu"/>
    <w:uiPriority w:val="99"/>
    <w:semiHidden/>
    <w:unhideWhenUsed/>
    <w:rsid w:val="00191A37"/>
  </w:style>
  <w:style w:type="numbering" w:customStyle="1" w:styleId="Bezzoznamu1122121">
    <w:name w:val="Bez zoznamu1122121"/>
    <w:next w:val="Bezzoznamu"/>
    <w:uiPriority w:val="99"/>
    <w:semiHidden/>
    <w:unhideWhenUsed/>
    <w:rsid w:val="00191A37"/>
  </w:style>
  <w:style w:type="numbering" w:customStyle="1" w:styleId="Bezzoznamu42121">
    <w:name w:val="Bez zoznamu42121"/>
    <w:next w:val="Bezzoznamu"/>
    <w:uiPriority w:val="99"/>
    <w:semiHidden/>
    <w:unhideWhenUsed/>
    <w:rsid w:val="00191A37"/>
  </w:style>
  <w:style w:type="numbering" w:customStyle="1" w:styleId="Bezzoznamu142121">
    <w:name w:val="Bez zoznamu142121"/>
    <w:next w:val="Bezzoznamu"/>
    <w:uiPriority w:val="99"/>
    <w:semiHidden/>
    <w:unhideWhenUsed/>
    <w:rsid w:val="00191A37"/>
  </w:style>
  <w:style w:type="numbering" w:customStyle="1" w:styleId="Bezzoznamu1132121">
    <w:name w:val="Bez zoznamu1132121"/>
    <w:next w:val="Bezzoznamu"/>
    <w:uiPriority w:val="99"/>
    <w:semiHidden/>
    <w:unhideWhenUsed/>
    <w:rsid w:val="00191A37"/>
  </w:style>
  <w:style w:type="numbering" w:customStyle="1" w:styleId="Bezseznamu132121">
    <w:name w:val="Bez seznamu132121"/>
    <w:next w:val="Bezzoznamu"/>
    <w:uiPriority w:val="99"/>
    <w:semiHidden/>
    <w:unhideWhenUsed/>
    <w:rsid w:val="00191A37"/>
  </w:style>
  <w:style w:type="numbering" w:customStyle="1" w:styleId="Bezzoznamu52121">
    <w:name w:val="Bez zoznamu52121"/>
    <w:next w:val="Bezzoznamu"/>
    <w:uiPriority w:val="99"/>
    <w:semiHidden/>
    <w:unhideWhenUsed/>
    <w:rsid w:val="00191A37"/>
  </w:style>
  <w:style w:type="numbering" w:customStyle="1" w:styleId="Bezzoznamu152121">
    <w:name w:val="Bez zoznamu152121"/>
    <w:next w:val="Bezzoznamu"/>
    <w:uiPriority w:val="99"/>
    <w:semiHidden/>
    <w:unhideWhenUsed/>
    <w:rsid w:val="00191A37"/>
  </w:style>
  <w:style w:type="numbering" w:customStyle="1" w:styleId="Bezzoznamu1142121">
    <w:name w:val="Bez zoznamu1142121"/>
    <w:next w:val="Bezzoznamu"/>
    <w:uiPriority w:val="99"/>
    <w:semiHidden/>
    <w:unhideWhenUsed/>
    <w:rsid w:val="00191A37"/>
  </w:style>
  <w:style w:type="numbering" w:customStyle="1" w:styleId="Bezseznamu142121">
    <w:name w:val="Bez seznamu142121"/>
    <w:next w:val="Bezzoznamu"/>
    <w:uiPriority w:val="99"/>
    <w:semiHidden/>
    <w:unhideWhenUsed/>
    <w:rsid w:val="00191A37"/>
  </w:style>
  <w:style w:type="numbering" w:customStyle="1" w:styleId="Bezzoznamu62121">
    <w:name w:val="Bez zoznamu62121"/>
    <w:next w:val="Bezzoznamu"/>
    <w:uiPriority w:val="99"/>
    <w:semiHidden/>
    <w:unhideWhenUsed/>
    <w:rsid w:val="00191A37"/>
  </w:style>
  <w:style w:type="numbering" w:customStyle="1" w:styleId="Bezzoznamu162121">
    <w:name w:val="Bez zoznamu162121"/>
    <w:next w:val="Bezzoznamu"/>
    <w:uiPriority w:val="99"/>
    <w:semiHidden/>
    <w:unhideWhenUsed/>
    <w:rsid w:val="00191A37"/>
  </w:style>
  <w:style w:type="numbering" w:customStyle="1" w:styleId="Bezzoznamu1152121">
    <w:name w:val="Bez zoznamu1152121"/>
    <w:next w:val="Bezzoznamu"/>
    <w:uiPriority w:val="99"/>
    <w:semiHidden/>
    <w:unhideWhenUsed/>
    <w:rsid w:val="00191A37"/>
  </w:style>
  <w:style w:type="numbering" w:customStyle="1" w:styleId="Bezseznamu152121">
    <w:name w:val="Bez seznamu152121"/>
    <w:next w:val="Bezzoznamu"/>
    <w:uiPriority w:val="99"/>
    <w:semiHidden/>
    <w:unhideWhenUsed/>
    <w:rsid w:val="00191A37"/>
  </w:style>
  <w:style w:type="numbering" w:customStyle="1" w:styleId="Bezzoznamu72121">
    <w:name w:val="Bez zoznamu72121"/>
    <w:next w:val="Bezzoznamu"/>
    <w:uiPriority w:val="99"/>
    <w:semiHidden/>
    <w:unhideWhenUsed/>
    <w:rsid w:val="00191A37"/>
  </w:style>
  <w:style w:type="numbering" w:customStyle="1" w:styleId="Bezzoznamu172121">
    <w:name w:val="Bez zoznamu172121"/>
    <w:next w:val="Bezzoznamu"/>
    <w:uiPriority w:val="99"/>
    <w:semiHidden/>
    <w:unhideWhenUsed/>
    <w:rsid w:val="00191A37"/>
  </w:style>
  <w:style w:type="numbering" w:customStyle="1" w:styleId="Bezzoznamu1162121">
    <w:name w:val="Bez zoznamu1162121"/>
    <w:next w:val="Bezzoznamu"/>
    <w:uiPriority w:val="99"/>
    <w:semiHidden/>
    <w:unhideWhenUsed/>
    <w:rsid w:val="00191A37"/>
  </w:style>
  <w:style w:type="numbering" w:customStyle="1" w:styleId="Bezseznamu162121">
    <w:name w:val="Bez seznamu162121"/>
    <w:next w:val="Bezzoznamu"/>
    <w:uiPriority w:val="99"/>
    <w:semiHidden/>
    <w:unhideWhenUsed/>
    <w:rsid w:val="00191A37"/>
  </w:style>
  <w:style w:type="numbering" w:customStyle="1" w:styleId="Bezzoznamu82121">
    <w:name w:val="Bez zoznamu82121"/>
    <w:next w:val="Bezzoznamu"/>
    <w:uiPriority w:val="99"/>
    <w:semiHidden/>
    <w:unhideWhenUsed/>
    <w:rsid w:val="00191A37"/>
  </w:style>
  <w:style w:type="numbering" w:customStyle="1" w:styleId="Bezzoznamu182121">
    <w:name w:val="Bez zoznamu182121"/>
    <w:next w:val="Bezzoznamu"/>
    <w:uiPriority w:val="99"/>
    <w:semiHidden/>
    <w:unhideWhenUsed/>
    <w:rsid w:val="00191A37"/>
  </w:style>
  <w:style w:type="numbering" w:customStyle="1" w:styleId="Bezzoznamu1172121">
    <w:name w:val="Bez zoznamu1172121"/>
    <w:next w:val="Bezzoznamu"/>
    <w:uiPriority w:val="99"/>
    <w:semiHidden/>
    <w:unhideWhenUsed/>
    <w:rsid w:val="00191A37"/>
  </w:style>
  <w:style w:type="numbering" w:customStyle="1" w:styleId="Bezseznamu172121">
    <w:name w:val="Bez seznamu172121"/>
    <w:next w:val="Bezzoznamu"/>
    <w:uiPriority w:val="99"/>
    <w:semiHidden/>
    <w:unhideWhenUsed/>
    <w:rsid w:val="00191A37"/>
  </w:style>
  <w:style w:type="table" w:customStyle="1" w:styleId="Mriekatabuky5121">
    <w:name w:val="Mriežka tabuľky5121"/>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511">
    <w:name w:val="Bez zoznamu2511"/>
    <w:next w:val="Bezzoznamu"/>
    <w:uiPriority w:val="99"/>
    <w:semiHidden/>
    <w:unhideWhenUsed/>
    <w:rsid w:val="00191A37"/>
  </w:style>
  <w:style w:type="numbering" w:customStyle="1" w:styleId="Bezzoznamu12411">
    <w:name w:val="Bez zoznamu12411"/>
    <w:next w:val="Bezzoznamu"/>
    <w:uiPriority w:val="99"/>
    <w:semiHidden/>
    <w:unhideWhenUsed/>
    <w:rsid w:val="00191A37"/>
  </w:style>
  <w:style w:type="table" w:customStyle="1" w:styleId="Mriekatabuky8110">
    <w:name w:val="Mriežka tabuľky81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211">
    <w:name w:val="Mriežka tabuľky121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511">
    <w:name w:val="Bez zoznamu111511"/>
    <w:next w:val="Bezzoznamu"/>
    <w:uiPriority w:val="99"/>
    <w:semiHidden/>
    <w:unhideWhenUsed/>
    <w:rsid w:val="00191A37"/>
  </w:style>
  <w:style w:type="table" w:customStyle="1" w:styleId="1211">
    <w:name w:val="1211"/>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411">
    <w:name w:val="Grid Table 4 - Accent 1141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211">
    <w:name w:val="Mriežka tabuľky2211"/>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511">
    <w:name w:val="Tabulka s mřížkou 4 – zvýraznění 1151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411">
    <w:name w:val="Střední seznam 1 – zvýraznění 114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411">
    <w:name w:val="Bez seznamu11411"/>
    <w:next w:val="Bezzoznamu"/>
    <w:uiPriority w:val="99"/>
    <w:semiHidden/>
    <w:unhideWhenUsed/>
    <w:rsid w:val="00191A37"/>
  </w:style>
  <w:style w:type="table" w:customStyle="1" w:styleId="Mkatabulky1211">
    <w:name w:val="Mřížka tabulky1211"/>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211">
    <w:name w:val="Mriežka tabuľky 8211"/>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211">
    <w:name w:val="Světlý seznam – zvýraznění 11211"/>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211">
    <w:name w:val="Střední seznam 1 – zvýraznění 1112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211">
    <w:name w:val="Světlé stínování – zvýraznění 11211"/>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211">
    <w:name w:val="Světlý seznam1211"/>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211">
    <w:name w:val="Světlé stínování1211"/>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211">
    <w:name w:val="Barevná mřížka1211"/>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411">
    <w:name w:val="Světlá tabulka seznamu 1 – zvýraznění 11411"/>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411">
    <w:name w:val="Tabulka s mřížkou 4 – zvýraznění 111411"/>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411">
    <w:name w:val="Svetlé podfarbenie1411"/>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211">
    <w:name w:val="Svetlé podfarbenie421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611">
    <w:name w:val="Bez zoznamu111611"/>
    <w:next w:val="Bezzoznamu"/>
    <w:uiPriority w:val="99"/>
    <w:semiHidden/>
    <w:unhideWhenUsed/>
    <w:rsid w:val="00191A37"/>
  </w:style>
  <w:style w:type="numbering" w:customStyle="1" w:styleId="Bezzoznamu2611">
    <w:name w:val="Bez zoznamu2611"/>
    <w:next w:val="Bezzoznamu"/>
    <w:uiPriority w:val="99"/>
    <w:semiHidden/>
    <w:unhideWhenUsed/>
    <w:rsid w:val="00191A37"/>
  </w:style>
  <w:style w:type="numbering" w:customStyle="1" w:styleId="Bezzoznamu12511">
    <w:name w:val="Bez zoznamu12511"/>
    <w:next w:val="Bezzoznamu"/>
    <w:uiPriority w:val="99"/>
    <w:semiHidden/>
    <w:unhideWhenUsed/>
    <w:rsid w:val="00191A37"/>
  </w:style>
  <w:style w:type="numbering" w:customStyle="1" w:styleId="Bezzoznamu1111211">
    <w:name w:val="Bez zoznamu1111211"/>
    <w:next w:val="Bezzoznamu"/>
    <w:uiPriority w:val="99"/>
    <w:semiHidden/>
    <w:unhideWhenUsed/>
    <w:rsid w:val="00191A37"/>
  </w:style>
  <w:style w:type="numbering" w:customStyle="1" w:styleId="Bezseznamu11511">
    <w:name w:val="Bez seznamu11511"/>
    <w:next w:val="Bezzoznamu"/>
    <w:uiPriority w:val="99"/>
    <w:semiHidden/>
    <w:unhideWhenUsed/>
    <w:rsid w:val="00191A37"/>
  </w:style>
  <w:style w:type="numbering" w:customStyle="1" w:styleId="Bezzoznamu3411">
    <w:name w:val="Bez zoznamu3411"/>
    <w:next w:val="Bezzoznamu"/>
    <w:uiPriority w:val="99"/>
    <w:semiHidden/>
    <w:unhideWhenUsed/>
    <w:rsid w:val="00191A37"/>
  </w:style>
  <w:style w:type="numbering" w:customStyle="1" w:styleId="Bezzoznamu13411">
    <w:name w:val="Bez zoznamu13411"/>
    <w:next w:val="Bezzoznamu"/>
    <w:uiPriority w:val="99"/>
    <w:semiHidden/>
    <w:unhideWhenUsed/>
    <w:rsid w:val="00191A37"/>
  </w:style>
  <w:style w:type="numbering" w:customStyle="1" w:styleId="Bezseznamu12411">
    <w:name w:val="Bez seznamu12411"/>
    <w:next w:val="Bezzoznamu"/>
    <w:uiPriority w:val="99"/>
    <w:semiHidden/>
    <w:unhideWhenUsed/>
    <w:rsid w:val="00191A37"/>
  </w:style>
  <w:style w:type="numbering" w:customStyle="1" w:styleId="Bezzoznamu112411">
    <w:name w:val="Bez zoznamu112411"/>
    <w:next w:val="Bezzoznamu"/>
    <w:uiPriority w:val="99"/>
    <w:semiHidden/>
    <w:unhideWhenUsed/>
    <w:rsid w:val="00191A37"/>
  </w:style>
  <w:style w:type="numbering" w:customStyle="1" w:styleId="Bezzoznamu4411">
    <w:name w:val="Bez zoznamu4411"/>
    <w:next w:val="Bezzoznamu"/>
    <w:uiPriority w:val="99"/>
    <w:semiHidden/>
    <w:unhideWhenUsed/>
    <w:rsid w:val="00191A37"/>
  </w:style>
  <w:style w:type="numbering" w:customStyle="1" w:styleId="Bezzoznamu14411">
    <w:name w:val="Bez zoznamu14411"/>
    <w:next w:val="Bezzoznamu"/>
    <w:uiPriority w:val="99"/>
    <w:semiHidden/>
    <w:unhideWhenUsed/>
    <w:rsid w:val="00191A37"/>
  </w:style>
  <w:style w:type="numbering" w:customStyle="1" w:styleId="Bezzoznamu113411">
    <w:name w:val="Bez zoznamu113411"/>
    <w:next w:val="Bezzoznamu"/>
    <w:uiPriority w:val="99"/>
    <w:semiHidden/>
    <w:unhideWhenUsed/>
    <w:rsid w:val="00191A37"/>
  </w:style>
  <w:style w:type="numbering" w:customStyle="1" w:styleId="Bezseznamu13411">
    <w:name w:val="Bez seznamu13411"/>
    <w:next w:val="Bezzoznamu"/>
    <w:uiPriority w:val="99"/>
    <w:semiHidden/>
    <w:unhideWhenUsed/>
    <w:rsid w:val="00191A37"/>
  </w:style>
  <w:style w:type="numbering" w:customStyle="1" w:styleId="Bezzoznamu5411">
    <w:name w:val="Bez zoznamu5411"/>
    <w:next w:val="Bezzoznamu"/>
    <w:uiPriority w:val="99"/>
    <w:semiHidden/>
    <w:unhideWhenUsed/>
    <w:rsid w:val="00191A37"/>
  </w:style>
  <w:style w:type="numbering" w:customStyle="1" w:styleId="Bezzoznamu15411">
    <w:name w:val="Bez zoznamu15411"/>
    <w:next w:val="Bezzoznamu"/>
    <w:uiPriority w:val="99"/>
    <w:semiHidden/>
    <w:unhideWhenUsed/>
    <w:rsid w:val="00191A37"/>
  </w:style>
  <w:style w:type="numbering" w:customStyle="1" w:styleId="Bezzoznamu114411">
    <w:name w:val="Bez zoznamu114411"/>
    <w:next w:val="Bezzoznamu"/>
    <w:uiPriority w:val="99"/>
    <w:semiHidden/>
    <w:unhideWhenUsed/>
    <w:rsid w:val="00191A37"/>
  </w:style>
  <w:style w:type="numbering" w:customStyle="1" w:styleId="Bezseznamu14411">
    <w:name w:val="Bez seznamu14411"/>
    <w:next w:val="Bezzoznamu"/>
    <w:uiPriority w:val="99"/>
    <w:semiHidden/>
    <w:unhideWhenUsed/>
    <w:rsid w:val="00191A37"/>
  </w:style>
  <w:style w:type="numbering" w:customStyle="1" w:styleId="Bezzoznamu6411">
    <w:name w:val="Bez zoznamu6411"/>
    <w:next w:val="Bezzoznamu"/>
    <w:uiPriority w:val="99"/>
    <w:semiHidden/>
    <w:unhideWhenUsed/>
    <w:rsid w:val="00191A37"/>
  </w:style>
  <w:style w:type="numbering" w:customStyle="1" w:styleId="Bezzoznamu16411">
    <w:name w:val="Bez zoznamu16411"/>
    <w:next w:val="Bezzoznamu"/>
    <w:uiPriority w:val="99"/>
    <w:semiHidden/>
    <w:unhideWhenUsed/>
    <w:rsid w:val="00191A37"/>
  </w:style>
  <w:style w:type="numbering" w:customStyle="1" w:styleId="Bezzoznamu115411">
    <w:name w:val="Bez zoznamu115411"/>
    <w:next w:val="Bezzoznamu"/>
    <w:uiPriority w:val="99"/>
    <w:semiHidden/>
    <w:unhideWhenUsed/>
    <w:rsid w:val="00191A37"/>
  </w:style>
  <w:style w:type="numbering" w:customStyle="1" w:styleId="Bezseznamu15411">
    <w:name w:val="Bez seznamu15411"/>
    <w:next w:val="Bezzoznamu"/>
    <w:uiPriority w:val="99"/>
    <w:semiHidden/>
    <w:unhideWhenUsed/>
    <w:rsid w:val="00191A37"/>
  </w:style>
  <w:style w:type="numbering" w:customStyle="1" w:styleId="Bezzoznamu7411">
    <w:name w:val="Bez zoznamu7411"/>
    <w:next w:val="Bezzoznamu"/>
    <w:uiPriority w:val="99"/>
    <w:semiHidden/>
    <w:unhideWhenUsed/>
    <w:rsid w:val="00191A37"/>
  </w:style>
  <w:style w:type="numbering" w:customStyle="1" w:styleId="Bezzoznamu17411">
    <w:name w:val="Bez zoznamu17411"/>
    <w:next w:val="Bezzoznamu"/>
    <w:uiPriority w:val="99"/>
    <w:semiHidden/>
    <w:unhideWhenUsed/>
    <w:rsid w:val="00191A37"/>
  </w:style>
  <w:style w:type="numbering" w:customStyle="1" w:styleId="Bezzoznamu116411">
    <w:name w:val="Bez zoznamu116411"/>
    <w:next w:val="Bezzoznamu"/>
    <w:uiPriority w:val="99"/>
    <w:semiHidden/>
    <w:unhideWhenUsed/>
    <w:rsid w:val="00191A37"/>
  </w:style>
  <w:style w:type="numbering" w:customStyle="1" w:styleId="Bezseznamu16411">
    <w:name w:val="Bez seznamu16411"/>
    <w:next w:val="Bezzoznamu"/>
    <w:uiPriority w:val="99"/>
    <w:semiHidden/>
    <w:unhideWhenUsed/>
    <w:rsid w:val="00191A37"/>
  </w:style>
  <w:style w:type="numbering" w:customStyle="1" w:styleId="Bezzoznamu8411">
    <w:name w:val="Bez zoznamu8411"/>
    <w:next w:val="Bezzoznamu"/>
    <w:uiPriority w:val="99"/>
    <w:semiHidden/>
    <w:unhideWhenUsed/>
    <w:rsid w:val="00191A37"/>
  </w:style>
  <w:style w:type="numbering" w:customStyle="1" w:styleId="Bezzoznamu18411">
    <w:name w:val="Bez zoznamu18411"/>
    <w:next w:val="Bezzoznamu"/>
    <w:uiPriority w:val="99"/>
    <w:semiHidden/>
    <w:unhideWhenUsed/>
    <w:rsid w:val="00191A37"/>
  </w:style>
  <w:style w:type="numbering" w:customStyle="1" w:styleId="Bezzoznamu117411">
    <w:name w:val="Bez zoznamu117411"/>
    <w:next w:val="Bezzoznamu"/>
    <w:uiPriority w:val="99"/>
    <w:semiHidden/>
    <w:unhideWhenUsed/>
    <w:rsid w:val="00191A37"/>
  </w:style>
  <w:style w:type="numbering" w:customStyle="1" w:styleId="Bezseznamu17411">
    <w:name w:val="Bez seznamu17411"/>
    <w:next w:val="Bezzoznamu"/>
    <w:uiPriority w:val="99"/>
    <w:semiHidden/>
    <w:unhideWhenUsed/>
    <w:rsid w:val="00191A37"/>
  </w:style>
  <w:style w:type="numbering" w:customStyle="1" w:styleId="Bezzoznamu9211">
    <w:name w:val="Bez zoznamu9211"/>
    <w:next w:val="Bezzoznamu"/>
    <w:uiPriority w:val="99"/>
    <w:semiHidden/>
    <w:unhideWhenUsed/>
    <w:rsid w:val="00191A37"/>
  </w:style>
  <w:style w:type="numbering" w:customStyle="1" w:styleId="Bezzoznamu19211">
    <w:name w:val="Bez zoznamu19211"/>
    <w:next w:val="Bezzoznamu"/>
    <w:uiPriority w:val="99"/>
    <w:semiHidden/>
    <w:unhideWhenUsed/>
    <w:rsid w:val="00191A37"/>
  </w:style>
  <w:style w:type="table" w:customStyle="1" w:styleId="GridTable4-Accent111211">
    <w:name w:val="Grid Table 4 - Accent 111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211">
    <w:name w:val="Tabulka s mřížkou 4 – zvýraznění 112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211">
    <w:name w:val="Bez seznamu18211"/>
    <w:next w:val="Bezzoznamu"/>
    <w:uiPriority w:val="99"/>
    <w:semiHidden/>
    <w:unhideWhenUsed/>
    <w:rsid w:val="00191A37"/>
  </w:style>
  <w:style w:type="table" w:customStyle="1" w:styleId="Svtltabulkaseznamu1zvraznn111211">
    <w:name w:val="Světlá tabulka seznamu 1 – zvýraznění 11121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211">
    <w:name w:val="Tabulka s mřížkou 4 – zvýraznění 1111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211">
    <w:name w:val="Svetlé podfarbenie1121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211">
    <w:name w:val="Bez zoznamu118211"/>
    <w:next w:val="Bezzoznamu"/>
    <w:uiPriority w:val="99"/>
    <w:semiHidden/>
    <w:unhideWhenUsed/>
    <w:rsid w:val="00191A37"/>
  </w:style>
  <w:style w:type="numbering" w:customStyle="1" w:styleId="Bezzoznamu21211">
    <w:name w:val="Bez zoznamu21211"/>
    <w:next w:val="Bezzoznamu"/>
    <w:uiPriority w:val="99"/>
    <w:semiHidden/>
    <w:unhideWhenUsed/>
    <w:rsid w:val="00191A37"/>
  </w:style>
  <w:style w:type="numbering" w:customStyle="1" w:styleId="Bezzoznamu121211">
    <w:name w:val="Bez zoznamu121211"/>
    <w:next w:val="Bezzoznamu"/>
    <w:uiPriority w:val="99"/>
    <w:semiHidden/>
    <w:unhideWhenUsed/>
    <w:rsid w:val="00191A37"/>
  </w:style>
  <w:style w:type="numbering" w:customStyle="1" w:styleId="Bezzoznamu1112211">
    <w:name w:val="Bez zoznamu1112211"/>
    <w:next w:val="Bezzoznamu"/>
    <w:uiPriority w:val="99"/>
    <w:semiHidden/>
    <w:unhideWhenUsed/>
    <w:rsid w:val="00191A37"/>
  </w:style>
  <w:style w:type="numbering" w:customStyle="1" w:styleId="Bezseznamu111211">
    <w:name w:val="Bez seznamu111211"/>
    <w:next w:val="Bezzoznamu"/>
    <w:uiPriority w:val="99"/>
    <w:semiHidden/>
    <w:unhideWhenUsed/>
    <w:rsid w:val="00191A37"/>
  </w:style>
  <w:style w:type="numbering" w:customStyle="1" w:styleId="Bezzoznamu31211">
    <w:name w:val="Bez zoznamu31211"/>
    <w:next w:val="Bezzoznamu"/>
    <w:uiPriority w:val="99"/>
    <w:semiHidden/>
    <w:unhideWhenUsed/>
    <w:rsid w:val="00191A37"/>
  </w:style>
  <w:style w:type="numbering" w:customStyle="1" w:styleId="Bezzoznamu131211">
    <w:name w:val="Bez zoznamu131211"/>
    <w:next w:val="Bezzoznamu"/>
    <w:uiPriority w:val="99"/>
    <w:semiHidden/>
    <w:unhideWhenUsed/>
    <w:rsid w:val="00191A37"/>
  </w:style>
  <w:style w:type="numbering" w:customStyle="1" w:styleId="Bezseznamu121211">
    <w:name w:val="Bez seznamu121211"/>
    <w:next w:val="Bezzoznamu"/>
    <w:uiPriority w:val="99"/>
    <w:semiHidden/>
    <w:unhideWhenUsed/>
    <w:rsid w:val="00191A37"/>
  </w:style>
  <w:style w:type="numbering" w:customStyle="1" w:styleId="Bezzoznamu1121211">
    <w:name w:val="Bez zoznamu1121211"/>
    <w:next w:val="Bezzoznamu"/>
    <w:uiPriority w:val="99"/>
    <w:semiHidden/>
    <w:unhideWhenUsed/>
    <w:rsid w:val="00191A37"/>
  </w:style>
  <w:style w:type="numbering" w:customStyle="1" w:styleId="Bezzoznamu41211">
    <w:name w:val="Bez zoznamu41211"/>
    <w:next w:val="Bezzoznamu"/>
    <w:uiPriority w:val="99"/>
    <w:semiHidden/>
    <w:unhideWhenUsed/>
    <w:rsid w:val="00191A37"/>
  </w:style>
  <w:style w:type="numbering" w:customStyle="1" w:styleId="Bezzoznamu141211">
    <w:name w:val="Bez zoznamu141211"/>
    <w:next w:val="Bezzoznamu"/>
    <w:uiPriority w:val="99"/>
    <w:semiHidden/>
    <w:unhideWhenUsed/>
    <w:rsid w:val="00191A37"/>
  </w:style>
  <w:style w:type="numbering" w:customStyle="1" w:styleId="Bezzoznamu1131211">
    <w:name w:val="Bez zoznamu1131211"/>
    <w:next w:val="Bezzoznamu"/>
    <w:uiPriority w:val="99"/>
    <w:semiHidden/>
    <w:unhideWhenUsed/>
    <w:rsid w:val="00191A37"/>
  </w:style>
  <w:style w:type="numbering" w:customStyle="1" w:styleId="Bezseznamu131211">
    <w:name w:val="Bez seznamu131211"/>
    <w:next w:val="Bezzoznamu"/>
    <w:uiPriority w:val="99"/>
    <w:semiHidden/>
    <w:unhideWhenUsed/>
    <w:rsid w:val="00191A37"/>
  </w:style>
  <w:style w:type="numbering" w:customStyle="1" w:styleId="Bezzoznamu51211">
    <w:name w:val="Bez zoznamu51211"/>
    <w:next w:val="Bezzoznamu"/>
    <w:uiPriority w:val="99"/>
    <w:semiHidden/>
    <w:unhideWhenUsed/>
    <w:rsid w:val="00191A37"/>
  </w:style>
  <w:style w:type="numbering" w:customStyle="1" w:styleId="Bezzoznamu151211">
    <w:name w:val="Bez zoznamu151211"/>
    <w:next w:val="Bezzoznamu"/>
    <w:uiPriority w:val="99"/>
    <w:semiHidden/>
    <w:unhideWhenUsed/>
    <w:rsid w:val="00191A37"/>
  </w:style>
  <w:style w:type="numbering" w:customStyle="1" w:styleId="Bezzoznamu1141211">
    <w:name w:val="Bez zoznamu1141211"/>
    <w:next w:val="Bezzoznamu"/>
    <w:uiPriority w:val="99"/>
    <w:semiHidden/>
    <w:unhideWhenUsed/>
    <w:rsid w:val="00191A37"/>
  </w:style>
  <w:style w:type="numbering" w:customStyle="1" w:styleId="Bezseznamu141211">
    <w:name w:val="Bez seznamu141211"/>
    <w:next w:val="Bezzoznamu"/>
    <w:uiPriority w:val="99"/>
    <w:semiHidden/>
    <w:unhideWhenUsed/>
    <w:rsid w:val="00191A37"/>
  </w:style>
  <w:style w:type="numbering" w:customStyle="1" w:styleId="Bezzoznamu61211">
    <w:name w:val="Bez zoznamu61211"/>
    <w:next w:val="Bezzoznamu"/>
    <w:uiPriority w:val="99"/>
    <w:semiHidden/>
    <w:unhideWhenUsed/>
    <w:rsid w:val="00191A37"/>
  </w:style>
  <w:style w:type="numbering" w:customStyle="1" w:styleId="Bezzoznamu161211">
    <w:name w:val="Bez zoznamu161211"/>
    <w:next w:val="Bezzoznamu"/>
    <w:uiPriority w:val="99"/>
    <w:semiHidden/>
    <w:unhideWhenUsed/>
    <w:rsid w:val="00191A37"/>
  </w:style>
  <w:style w:type="numbering" w:customStyle="1" w:styleId="Bezzoznamu1151211">
    <w:name w:val="Bez zoznamu1151211"/>
    <w:next w:val="Bezzoznamu"/>
    <w:uiPriority w:val="99"/>
    <w:semiHidden/>
    <w:unhideWhenUsed/>
    <w:rsid w:val="00191A37"/>
  </w:style>
  <w:style w:type="numbering" w:customStyle="1" w:styleId="Bezseznamu151211">
    <w:name w:val="Bez seznamu151211"/>
    <w:next w:val="Bezzoznamu"/>
    <w:uiPriority w:val="99"/>
    <w:semiHidden/>
    <w:unhideWhenUsed/>
    <w:rsid w:val="00191A37"/>
  </w:style>
  <w:style w:type="numbering" w:customStyle="1" w:styleId="Bezzoznamu71211">
    <w:name w:val="Bez zoznamu71211"/>
    <w:next w:val="Bezzoznamu"/>
    <w:uiPriority w:val="99"/>
    <w:semiHidden/>
    <w:unhideWhenUsed/>
    <w:rsid w:val="00191A37"/>
  </w:style>
  <w:style w:type="numbering" w:customStyle="1" w:styleId="Bezzoznamu171211">
    <w:name w:val="Bez zoznamu171211"/>
    <w:next w:val="Bezzoznamu"/>
    <w:uiPriority w:val="99"/>
    <w:semiHidden/>
    <w:unhideWhenUsed/>
    <w:rsid w:val="00191A37"/>
  </w:style>
  <w:style w:type="numbering" w:customStyle="1" w:styleId="Bezzoznamu1161211">
    <w:name w:val="Bez zoznamu1161211"/>
    <w:next w:val="Bezzoznamu"/>
    <w:uiPriority w:val="99"/>
    <w:semiHidden/>
    <w:unhideWhenUsed/>
    <w:rsid w:val="00191A37"/>
  </w:style>
  <w:style w:type="numbering" w:customStyle="1" w:styleId="Bezseznamu161211">
    <w:name w:val="Bez seznamu161211"/>
    <w:next w:val="Bezzoznamu"/>
    <w:uiPriority w:val="99"/>
    <w:semiHidden/>
    <w:unhideWhenUsed/>
    <w:rsid w:val="00191A37"/>
  </w:style>
  <w:style w:type="numbering" w:customStyle="1" w:styleId="Bezzoznamu81211">
    <w:name w:val="Bez zoznamu81211"/>
    <w:next w:val="Bezzoznamu"/>
    <w:uiPriority w:val="99"/>
    <w:semiHidden/>
    <w:unhideWhenUsed/>
    <w:rsid w:val="00191A37"/>
  </w:style>
  <w:style w:type="numbering" w:customStyle="1" w:styleId="Bezzoznamu181211">
    <w:name w:val="Bez zoznamu181211"/>
    <w:next w:val="Bezzoznamu"/>
    <w:uiPriority w:val="99"/>
    <w:semiHidden/>
    <w:unhideWhenUsed/>
    <w:rsid w:val="00191A37"/>
  </w:style>
  <w:style w:type="numbering" w:customStyle="1" w:styleId="Bezzoznamu1171211">
    <w:name w:val="Bez zoznamu1171211"/>
    <w:next w:val="Bezzoznamu"/>
    <w:uiPriority w:val="99"/>
    <w:semiHidden/>
    <w:unhideWhenUsed/>
    <w:rsid w:val="00191A37"/>
  </w:style>
  <w:style w:type="numbering" w:customStyle="1" w:styleId="Bezseznamu171211">
    <w:name w:val="Bez seznamu171211"/>
    <w:next w:val="Bezzoznamu"/>
    <w:uiPriority w:val="99"/>
    <w:semiHidden/>
    <w:unhideWhenUsed/>
    <w:rsid w:val="00191A37"/>
  </w:style>
  <w:style w:type="table" w:customStyle="1" w:styleId="Svetlpodfarbenie2211">
    <w:name w:val="Svetlé podfarbenie221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211">
    <w:name w:val="Mriežka tabuľky3211"/>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211">
    <w:name w:val="Bez zoznamu10211"/>
    <w:next w:val="Bezzoznamu"/>
    <w:uiPriority w:val="99"/>
    <w:semiHidden/>
    <w:unhideWhenUsed/>
    <w:rsid w:val="00191A37"/>
  </w:style>
  <w:style w:type="table" w:customStyle="1" w:styleId="Mriekatabuky4211">
    <w:name w:val="Mriežka tabuľky4211"/>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211">
    <w:name w:val="Bez zoznamu110211"/>
    <w:next w:val="Bezzoznamu"/>
    <w:uiPriority w:val="99"/>
    <w:semiHidden/>
    <w:unhideWhenUsed/>
    <w:rsid w:val="00191A37"/>
  </w:style>
  <w:style w:type="table" w:customStyle="1" w:styleId="GridTable4-Accent112211">
    <w:name w:val="Grid Table 4 - Accent 112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211">
    <w:name w:val="Tabulka s mřížkou 4 – zvýraznění 113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211">
    <w:name w:val="Střední seznam 1 – zvýraznění 1122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211">
    <w:name w:val="Bez seznamu19211"/>
    <w:next w:val="Bezzoznamu"/>
    <w:uiPriority w:val="99"/>
    <w:semiHidden/>
    <w:unhideWhenUsed/>
    <w:rsid w:val="00191A37"/>
  </w:style>
  <w:style w:type="table" w:customStyle="1" w:styleId="Svtltabulkaseznamu1zvraznn112211">
    <w:name w:val="Světlá tabulka seznamu 1 – zvýraznění 11221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211">
    <w:name w:val="Tabulka s mřížkou 4 – zvýraznění 11122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211">
    <w:name w:val="Svetlé podfarbenie1221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211">
    <w:name w:val="Svetlé podfarbenie3211"/>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211">
    <w:name w:val="Bez zoznamu119211"/>
    <w:next w:val="Bezzoznamu"/>
    <w:uiPriority w:val="99"/>
    <w:semiHidden/>
    <w:unhideWhenUsed/>
    <w:rsid w:val="00191A37"/>
  </w:style>
  <w:style w:type="numbering" w:customStyle="1" w:styleId="Bezzoznamu22211">
    <w:name w:val="Bez zoznamu22211"/>
    <w:next w:val="Bezzoznamu"/>
    <w:uiPriority w:val="99"/>
    <w:semiHidden/>
    <w:unhideWhenUsed/>
    <w:rsid w:val="00191A37"/>
  </w:style>
  <w:style w:type="numbering" w:customStyle="1" w:styleId="Bezzoznamu122211">
    <w:name w:val="Bez zoznamu122211"/>
    <w:next w:val="Bezzoznamu"/>
    <w:uiPriority w:val="99"/>
    <w:semiHidden/>
    <w:unhideWhenUsed/>
    <w:rsid w:val="00191A37"/>
  </w:style>
  <w:style w:type="numbering" w:customStyle="1" w:styleId="Bezzoznamu1113211">
    <w:name w:val="Bez zoznamu1113211"/>
    <w:next w:val="Bezzoznamu"/>
    <w:uiPriority w:val="99"/>
    <w:semiHidden/>
    <w:unhideWhenUsed/>
    <w:rsid w:val="00191A37"/>
  </w:style>
  <w:style w:type="numbering" w:customStyle="1" w:styleId="Bezseznamu112211">
    <w:name w:val="Bez seznamu112211"/>
    <w:next w:val="Bezzoznamu"/>
    <w:uiPriority w:val="99"/>
    <w:semiHidden/>
    <w:unhideWhenUsed/>
    <w:rsid w:val="00191A37"/>
  </w:style>
  <w:style w:type="numbering" w:customStyle="1" w:styleId="Bezzoznamu32211">
    <w:name w:val="Bez zoznamu32211"/>
    <w:next w:val="Bezzoznamu"/>
    <w:uiPriority w:val="99"/>
    <w:semiHidden/>
    <w:unhideWhenUsed/>
    <w:rsid w:val="00191A37"/>
  </w:style>
  <w:style w:type="numbering" w:customStyle="1" w:styleId="Bezzoznamu132211">
    <w:name w:val="Bez zoznamu132211"/>
    <w:next w:val="Bezzoznamu"/>
    <w:uiPriority w:val="99"/>
    <w:semiHidden/>
    <w:unhideWhenUsed/>
    <w:rsid w:val="00191A37"/>
  </w:style>
  <w:style w:type="numbering" w:customStyle="1" w:styleId="Bezseznamu122211">
    <w:name w:val="Bez seznamu122211"/>
    <w:next w:val="Bezzoznamu"/>
    <w:uiPriority w:val="99"/>
    <w:semiHidden/>
    <w:unhideWhenUsed/>
    <w:rsid w:val="00191A37"/>
  </w:style>
  <w:style w:type="numbering" w:customStyle="1" w:styleId="Bezzoznamu1122211">
    <w:name w:val="Bez zoznamu1122211"/>
    <w:next w:val="Bezzoznamu"/>
    <w:uiPriority w:val="99"/>
    <w:semiHidden/>
    <w:unhideWhenUsed/>
    <w:rsid w:val="00191A37"/>
  </w:style>
  <w:style w:type="numbering" w:customStyle="1" w:styleId="Bezzoznamu42211">
    <w:name w:val="Bez zoznamu42211"/>
    <w:next w:val="Bezzoznamu"/>
    <w:uiPriority w:val="99"/>
    <w:semiHidden/>
    <w:unhideWhenUsed/>
    <w:rsid w:val="00191A37"/>
  </w:style>
  <w:style w:type="numbering" w:customStyle="1" w:styleId="Bezzoznamu142211">
    <w:name w:val="Bez zoznamu142211"/>
    <w:next w:val="Bezzoznamu"/>
    <w:uiPriority w:val="99"/>
    <w:semiHidden/>
    <w:unhideWhenUsed/>
    <w:rsid w:val="00191A37"/>
  </w:style>
  <w:style w:type="numbering" w:customStyle="1" w:styleId="Bezzoznamu1132211">
    <w:name w:val="Bez zoznamu1132211"/>
    <w:next w:val="Bezzoznamu"/>
    <w:uiPriority w:val="99"/>
    <w:semiHidden/>
    <w:unhideWhenUsed/>
    <w:rsid w:val="00191A37"/>
  </w:style>
  <w:style w:type="numbering" w:customStyle="1" w:styleId="Bezseznamu132211">
    <w:name w:val="Bez seznamu132211"/>
    <w:next w:val="Bezzoznamu"/>
    <w:uiPriority w:val="99"/>
    <w:semiHidden/>
    <w:unhideWhenUsed/>
    <w:rsid w:val="00191A37"/>
  </w:style>
  <w:style w:type="numbering" w:customStyle="1" w:styleId="Bezzoznamu52211">
    <w:name w:val="Bez zoznamu52211"/>
    <w:next w:val="Bezzoznamu"/>
    <w:uiPriority w:val="99"/>
    <w:semiHidden/>
    <w:unhideWhenUsed/>
    <w:rsid w:val="00191A37"/>
  </w:style>
  <w:style w:type="numbering" w:customStyle="1" w:styleId="Bezzoznamu152211">
    <w:name w:val="Bez zoznamu152211"/>
    <w:next w:val="Bezzoznamu"/>
    <w:uiPriority w:val="99"/>
    <w:semiHidden/>
    <w:unhideWhenUsed/>
    <w:rsid w:val="00191A37"/>
  </w:style>
  <w:style w:type="numbering" w:customStyle="1" w:styleId="Bezzoznamu1142211">
    <w:name w:val="Bez zoznamu1142211"/>
    <w:next w:val="Bezzoznamu"/>
    <w:uiPriority w:val="99"/>
    <w:semiHidden/>
    <w:unhideWhenUsed/>
    <w:rsid w:val="00191A37"/>
  </w:style>
  <w:style w:type="numbering" w:customStyle="1" w:styleId="Bezseznamu142211">
    <w:name w:val="Bez seznamu142211"/>
    <w:next w:val="Bezzoznamu"/>
    <w:uiPriority w:val="99"/>
    <w:semiHidden/>
    <w:unhideWhenUsed/>
    <w:rsid w:val="00191A37"/>
  </w:style>
  <w:style w:type="numbering" w:customStyle="1" w:styleId="Bezzoznamu62211">
    <w:name w:val="Bez zoznamu62211"/>
    <w:next w:val="Bezzoznamu"/>
    <w:uiPriority w:val="99"/>
    <w:semiHidden/>
    <w:unhideWhenUsed/>
    <w:rsid w:val="00191A37"/>
  </w:style>
  <w:style w:type="numbering" w:customStyle="1" w:styleId="Bezzoznamu162211">
    <w:name w:val="Bez zoznamu162211"/>
    <w:next w:val="Bezzoznamu"/>
    <w:uiPriority w:val="99"/>
    <w:semiHidden/>
    <w:unhideWhenUsed/>
    <w:rsid w:val="00191A37"/>
  </w:style>
  <w:style w:type="numbering" w:customStyle="1" w:styleId="Bezzoznamu1152211">
    <w:name w:val="Bez zoznamu1152211"/>
    <w:next w:val="Bezzoznamu"/>
    <w:uiPriority w:val="99"/>
    <w:semiHidden/>
    <w:unhideWhenUsed/>
    <w:rsid w:val="00191A37"/>
  </w:style>
  <w:style w:type="numbering" w:customStyle="1" w:styleId="Bezseznamu152211">
    <w:name w:val="Bez seznamu152211"/>
    <w:next w:val="Bezzoznamu"/>
    <w:uiPriority w:val="99"/>
    <w:semiHidden/>
    <w:unhideWhenUsed/>
    <w:rsid w:val="00191A37"/>
  </w:style>
  <w:style w:type="numbering" w:customStyle="1" w:styleId="Bezzoznamu72211">
    <w:name w:val="Bez zoznamu72211"/>
    <w:next w:val="Bezzoznamu"/>
    <w:uiPriority w:val="99"/>
    <w:semiHidden/>
    <w:unhideWhenUsed/>
    <w:rsid w:val="00191A37"/>
  </w:style>
  <w:style w:type="numbering" w:customStyle="1" w:styleId="Bezzoznamu172211">
    <w:name w:val="Bez zoznamu172211"/>
    <w:next w:val="Bezzoznamu"/>
    <w:uiPriority w:val="99"/>
    <w:semiHidden/>
    <w:unhideWhenUsed/>
    <w:rsid w:val="00191A37"/>
  </w:style>
  <w:style w:type="numbering" w:customStyle="1" w:styleId="Bezzoznamu1162211">
    <w:name w:val="Bez zoznamu1162211"/>
    <w:next w:val="Bezzoznamu"/>
    <w:uiPriority w:val="99"/>
    <w:semiHidden/>
    <w:unhideWhenUsed/>
    <w:rsid w:val="00191A37"/>
  </w:style>
  <w:style w:type="numbering" w:customStyle="1" w:styleId="Bezseznamu162211">
    <w:name w:val="Bez seznamu162211"/>
    <w:next w:val="Bezzoznamu"/>
    <w:uiPriority w:val="99"/>
    <w:semiHidden/>
    <w:unhideWhenUsed/>
    <w:rsid w:val="00191A37"/>
  </w:style>
  <w:style w:type="numbering" w:customStyle="1" w:styleId="Bezzoznamu82211">
    <w:name w:val="Bez zoznamu82211"/>
    <w:next w:val="Bezzoznamu"/>
    <w:uiPriority w:val="99"/>
    <w:semiHidden/>
    <w:unhideWhenUsed/>
    <w:rsid w:val="00191A37"/>
  </w:style>
  <w:style w:type="numbering" w:customStyle="1" w:styleId="Bezzoznamu182211">
    <w:name w:val="Bez zoznamu182211"/>
    <w:next w:val="Bezzoznamu"/>
    <w:uiPriority w:val="99"/>
    <w:semiHidden/>
    <w:unhideWhenUsed/>
    <w:rsid w:val="00191A37"/>
  </w:style>
  <w:style w:type="numbering" w:customStyle="1" w:styleId="Bezzoznamu1172211">
    <w:name w:val="Bez zoznamu1172211"/>
    <w:next w:val="Bezzoznamu"/>
    <w:uiPriority w:val="99"/>
    <w:semiHidden/>
    <w:unhideWhenUsed/>
    <w:rsid w:val="00191A37"/>
  </w:style>
  <w:style w:type="numbering" w:customStyle="1" w:styleId="Bezseznamu172211">
    <w:name w:val="Bez seznamu172211"/>
    <w:next w:val="Bezzoznamu"/>
    <w:uiPriority w:val="99"/>
    <w:semiHidden/>
    <w:unhideWhenUsed/>
    <w:rsid w:val="00191A37"/>
  </w:style>
  <w:style w:type="table" w:customStyle="1" w:styleId="Mriekatabuky5211">
    <w:name w:val="Mriežka tabuľky5211"/>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0111">
    <w:name w:val="Bez zoznamu20111"/>
    <w:next w:val="Bezzoznamu"/>
    <w:uiPriority w:val="99"/>
    <w:semiHidden/>
    <w:unhideWhenUsed/>
    <w:rsid w:val="00191A37"/>
  </w:style>
  <w:style w:type="table" w:customStyle="1" w:styleId="Mriekatabuky6111">
    <w:name w:val="Mriežka tabuľky6111"/>
    <w:basedOn w:val="Normlnatabuka"/>
    <w:next w:val="Mriekatabuky"/>
    <w:rsid w:val="00191A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111">
    <w:name w:val="Bez zoznamu23111"/>
    <w:next w:val="Bezzoznamu"/>
    <w:uiPriority w:val="99"/>
    <w:semiHidden/>
    <w:unhideWhenUsed/>
    <w:rsid w:val="00191A37"/>
  </w:style>
  <w:style w:type="numbering" w:customStyle="1" w:styleId="Bezzoznamu120111">
    <w:name w:val="Bez zoznamu120111"/>
    <w:next w:val="Bezzoznamu"/>
    <w:uiPriority w:val="99"/>
    <w:semiHidden/>
    <w:unhideWhenUsed/>
    <w:rsid w:val="00191A37"/>
  </w:style>
  <w:style w:type="table" w:customStyle="1" w:styleId="Mriekatabuky7111">
    <w:name w:val="Mriežka tabuľky711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11111">
    <w:name w:val="Mriežka tabuľky11111"/>
    <w:basedOn w:val="Normlnatabuka"/>
    <w:next w:val="Mriekatabuky"/>
    <w:uiPriority w:val="59"/>
    <w:rsid w:val="00191A3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zoznamu1110111">
    <w:name w:val="Bez zoznamu1110111"/>
    <w:next w:val="Bezzoznamu"/>
    <w:uiPriority w:val="99"/>
    <w:semiHidden/>
    <w:unhideWhenUsed/>
    <w:rsid w:val="00191A37"/>
  </w:style>
  <w:style w:type="table" w:customStyle="1" w:styleId="11111">
    <w:name w:val="11111"/>
    <w:basedOn w:val="Normlnatabuka"/>
    <w:rsid w:val="00191A37"/>
    <w:rPr>
      <w:rFonts w:ascii="Times New Roman" w:hAnsi="Times New Roman"/>
      <w:color w:val="000000"/>
      <w:sz w:val="24"/>
      <w:szCs w:val="24"/>
    </w:rPr>
    <w:tblPr>
      <w:tblStyleRowBandSize w:val="1"/>
      <w:tblStyleColBandSize w:val="1"/>
    </w:tblPr>
  </w:style>
  <w:style w:type="table" w:customStyle="1" w:styleId="GridTable4-Accent113111">
    <w:name w:val="Grid Table 4 - Accent 11311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Mriekatabuky21111">
    <w:name w:val="Mriežka tabuľky21111"/>
    <w:basedOn w:val="Normlnatabuka"/>
    <w:next w:val="Mriekatabuky"/>
    <w:uiPriority w:val="39"/>
    <w:rsid w:val="00191A37"/>
    <w:rPr>
      <w:rFonts w:ascii="Times New Roman" w:hAnsi="Times New Roman"/>
      <w:szCs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ulkasmkou4zvraznn114111">
    <w:name w:val="Tabulka s mřížkou 4 – zvýraznění 114111"/>
    <w:basedOn w:val="Normlnatabuka"/>
    <w:uiPriority w:val="49"/>
    <w:rsid w:val="00191A37"/>
    <w:rPr>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3111">
    <w:name w:val="Střední seznam 1 – zvýraznění 1131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SymbolMT" w:eastAsia="Times New Roman" w:hAnsi="SymbolM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10111">
    <w:name w:val="Bez seznamu110111"/>
    <w:next w:val="Bezzoznamu"/>
    <w:uiPriority w:val="99"/>
    <w:semiHidden/>
    <w:unhideWhenUsed/>
    <w:rsid w:val="00191A37"/>
  </w:style>
  <w:style w:type="table" w:customStyle="1" w:styleId="Mkatabulky11111">
    <w:name w:val="Mřížka tabulky11111"/>
    <w:basedOn w:val="Normlnatabuka"/>
    <w:next w:val="Mriekatabuky"/>
    <w:uiPriority w:val="39"/>
    <w:rsid w:val="00191A37"/>
    <w:rPr>
      <w:rFonts w:ascii="Times New Roman" w:hAnsi="Times New Roman"/>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81111">
    <w:name w:val="Mriežka tabuľky 81111"/>
    <w:basedOn w:val="Normlnatabuka"/>
    <w:next w:val="Mriekatabuky8"/>
    <w:rsid w:val="00191A37"/>
    <w:rPr>
      <w:rFonts w:ascii="Times New Roman" w:hAnsi="Times New Roman"/>
      <w:lang w:val="cs-CZ" w:eastAsia="cs-CZ"/>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Svtlseznamzvraznn111111">
    <w:name w:val="Světlý seznam – zvýraznění 111111"/>
    <w:basedOn w:val="Normlnatabuka"/>
    <w:uiPriority w:val="61"/>
    <w:rsid w:val="00191A37"/>
    <w:rPr>
      <w:rFonts w:ascii="Times New Roman" w:hAnsi="Times New Roman"/>
      <w:lang w:val="cs-CZ" w:eastAsia="cs-CZ"/>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0F0F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ednseznam1zvraznn1111111">
    <w:name w:val="Střední seznam 1 – zvýraznění 11111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Svtlstnovnzvraznn111111">
    <w:name w:val="Světlé stínování – zvýraznění 111111"/>
    <w:basedOn w:val="Normlnatabuka"/>
    <w:uiPriority w:val="60"/>
    <w:rsid w:val="00191A37"/>
    <w:rPr>
      <w:rFonts w:ascii="Times New Roman" w:hAnsi="Times New Roman"/>
      <w:color w:val="365F91"/>
      <w:lang w:val="cs-CZ" w:eastAsia="cs-CZ"/>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tlseznam11111">
    <w:name w:val="Světlý seznam11111"/>
    <w:basedOn w:val="Normlnatabuka"/>
    <w:uiPriority w:val="61"/>
    <w:rsid w:val="00191A37"/>
    <w:rPr>
      <w:rFonts w:ascii="Times New Roman" w:hAnsi="Times New Roman"/>
      <w:lang w:val="cs-CZ" w:eastAsia="cs-CZ"/>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vtlstnovn11111">
    <w:name w:val="Světlé stínování11111"/>
    <w:basedOn w:val="Normlnatabuka"/>
    <w:uiPriority w:val="60"/>
    <w:rsid w:val="00191A37"/>
    <w:rPr>
      <w:rFonts w:ascii="Times New Roman" w:hAnsi="Times New Roman"/>
      <w:color w:val="000000"/>
      <w:lang w:val="cs-CZ" w:eastAsia="cs-CZ"/>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Barevnmka11111">
    <w:name w:val="Barevná mřížka11111"/>
    <w:basedOn w:val="Normlnatabuka"/>
    <w:uiPriority w:val="73"/>
    <w:rsid w:val="00191A37"/>
    <w:rPr>
      <w:rFonts w:ascii="Times New Roman" w:hAnsi="Times New Roman"/>
      <w:color w:val="000000"/>
      <w:lang w:val="cs-CZ" w:eastAsia="cs-CZ"/>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Svtltabulkaseznamu1zvraznn113111">
    <w:name w:val="Světlá tabulka seznamu 1 – zvýraznění 113111"/>
    <w:basedOn w:val="Normlnatabuka"/>
    <w:uiPriority w:val="46"/>
    <w:rsid w:val="00191A37"/>
    <w:rPr>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3111">
    <w:name w:val="Tabulka s mřížkou 4 – zvýraznění 1113111"/>
    <w:basedOn w:val="Normlnatabuka"/>
    <w:uiPriority w:val="49"/>
    <w:rsid w:val="00191A37"/>
    <w:rPr>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3111">
    <w:name w:val="Svetlé podfarbenie13111"/>
    <w:basedOn w:val="Normlnatabuka"/>
    <w:next w:val="Svetlpodfarbenie4"/>
    <w:uiPriority w:val="60"/>
    <w:rsid w:val="00191A37"/>
    <w:rPr>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41111">
    <w:name w:val="Svetlé podfarbenie4111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14111">
    <w:name w:val="Bez zoznamu1114111"/>
    <w:next w:val="Bezzoznamu"/>
    <w:uiPriority w:val="99"/>
    <w:semiHidden/>
    <w:unhideWhenUsed/>
    <w:rsid w:val="00191A37"/>
  </w:style>
  <w:style w:type="numbering" w:customStyle="1" w:styleId="Bezzoznamu24111">
    <w:name w:val="Bez zoznamu24111"/>
    <w:next w:val="Bezzoznamu"/>
    <w:uiPriority w:val="99"/>
    <w:semiHidden/>
    <w:unhideWhenUsed/>
    <w:rsid w:val="00191A37"/>
  </w:style>
  <w:style w:type="numbering" w:customStyle="1" w:styleId="Bezzoznamu123111">
    <w:name w:val="Bez zoznamu123111"/>
    <w:next w:val="Bezzoznamu"/>
    <w:uiPriority w:val="99"/>
    <w:semiHidden/>
    <w:unhideWhenUsed/>
    <w:rsid w:val="00191A37"/>
  </w:style>
  <w:style w:type="numbering" w:customStyle="1" w:styleId="Bezzoznamu11111111">
    <w:name w:val="Bez zoznamu11111111"/>
    <w:next w:val="Bezzoznamu"/>
    <w:uiPriority w:val="99"/>
    <w:semiHidden/>
    <w:unhideWhenUsed/>
    <w:rsid w:val="00191A37"/>
  </w:style>
  <w:style w:type="numbering" w:customStyle="1" w:styleId="Bezseznamu113111">
    <w:name w:val="Bez seznamu113111"/>
    <w:next w:val="Bezzoznamu"/>
    <w:uiPriority w:val="99"/>
    <w:semiHidden/>
    <w:unhideWhenUsed/>
    <w:rsid w:val="00191A37"/>
  </w:style>
  <w:style w:type="numbering" w:customStyle="1" w:styleId="Bezzoznamu33111">
    <w:name w:val="Bez zoznamu33111"/>
    <w:next w:val="Bezzoznamu"/>
    <w:uiPriority w:val="99"/>
    <w:semiHidden/>
    <w:unhideWhenUsed/>
    <w:rsid w:val="00191A37"/>
  </w:style>
  <w:style w:type="numbering" w:customStyle="1" w:styleId="Bezzoznamu133111">
    <w:name w:val="Bez zoznamu133111"/>
    <w:next w:val="Bezzoznamu"/>
    <w:uiPriority w:val="99"/>
    <w:semiHidden/>
    <w:unhideWhenUsed/>
    <w:rsid w:val="00191A37"/>
  </w:style>
  <w:style w:type="numbering" w:customStyle="1" w:styleId="Bezseznamu123111">
    <w:name w:val="Bez seznamu123111"/>
    <w:next w:val="Bezzoznamu"/>
    <w:uiPriority w:val="99"/>
    <w:semiHidden/>
    <w:unhideWhenUsed/>
    <w:rsid w:val="00191A37"/>
  </w:style>
  <w:style w:type="numbering" w:customStyle="1" w:styleId="Bezzoznamu1123111">
    <w:name w:val="Bez zoznamu1123111"/>
    <w:next w:val="Bezzoznamu"/>
    <w:uiPriority w:val="99"/>
    <w:semiHidden/>
    <w:unhideWhenUsed/>
    <w:rsid w:val="00191A37"/>
  </w:style>
  <w:style w:type="numbering" w:customStyle="1" w:styleId="Bezzoznamu43111">
    <w:name w:val="Bez zoznamu43111"/>
    <w:next w:val="Bezzoznamu"/>
    <w:uiPriority w:val="99"/>
    <w:semiHidden/>
    <w:unhideWhenUsed/>
    <w:rsid w:val="00191A37"/>
  </w:style>
  <w:style w:type="numbering" w:customStyle="1" w:styleId="Bezzoznamu143111">
    <w:name w:val="Bez zoznamu143111"/>
    <w:next w:val="Bezzoznamu"/>
    <w:uiPriority w:val="99"/>
    <w:semiHidden/>
    <w:unhideWhenUsed/>
    <w:rsid w:val="00191A37"/>
  </w:style>
  <w:style w:type="numbering" w:customStyle="1" w:styleId="Bezzoznamu1133111">
    <w:name w:val="Bez zoznamu1133111"/>
    <w:next w:val="Bezzoznamu"/>
    <w:uiPriority w:val="99"/>
    <w:semiHidden/>
    <w:unhideWhenUsed/>
    <w:rsid w:val="00191A37"/>
  </w:style>
  <w:style w:type="numbering" w:customStyle="1" w:styleId="Bezseznamu133111">
    <w:name w:val="Bez seznamu133111"/>
    <w:next w:val="Bezzoznamu"/>
    <w:uiPriority w:val="99"/>
    <w:semiHidden/>
    <w:unhideWhenUsed/>
    <w:rsid w:val="00191A37"/>
  </w:style>
  <w:style w:type="numbering" w:customStyle="1" w:styleId="Bezzoznamu53111">
    <w:name w:val="Bez zoznamu53111"/>
    <w:next w:val="Bezzoznamu"/>
    <w:uiPriority w:val="99"/>
    <w:semiHidden/>
    <w:unhideWhenUsed/>
    <w:rsid w:val="00191A37"/>
  </w:style>
  <w:style w:type="numbering" w:customStyle="1" w:styleId="Bezzoznamu153111">
    <w:name w:val="Bez zoznamu153111"/>
    <w:next w:val="Bezzoznamu"/>
    <w:uiPriority w:val="99"/>
    <w:semiHidden/>
    <w:unhideWhenUsed/>
    <w:rsid w:val="00191A37"/>
  </w:style>
  <w:style w:type="numbering" w:customStyle="1" w:styleId="Bezzoznamu1143111">
    <w:name w:val="Bez zoznamu1143111"/>
    <w:next w:val="Bezzoznamu"/>
    <w:uiPriority w:val="99"/>
    <w:semiHidden/>
    <w:unhideWhenUsed/>
    <w:rsid w:val="00191A37"/>
  </w:style>
  <w:style w:type="numbering" w:customStyle="1" w:styleId="Bezseznamu143111">
    <w:name w:val="Bez seznamu143111"/>
    <w:next w:val="Bezzoznamu"/>
    <w:uiPriority w:val="99"/>
    <w:semiHidden/>
    <w:unhideWhenUsed/>
    <w:rsid w:val="00191A37"/>
  </w:style>
  <w:style w:type="numbering" w:customStyle="1" w:styleId="Bezzoznamu63111">
    <w:name w:val="Bez zoznamu63111"/>
    <w:next w:val="Bezzoznamu"/>
    <w:uiPriority w:val="99"/>
    <w:semiHidden/>
    <w:unhideWhenUsed/>
    <w:rsid w:val="00191A37"/>
  </w:style>
  <w:style w:type="numbering" w:customStyle="1" w:styleId="Bezzoznamu163111">
    <w:name w:val="Bez zoznamu163111"/>
    <w:next w:val="Bezzoznamu"/>
    <w:uiPriority w:val="99"/>
    <w:semiHidden/>
    <w:unhideWhenUsed/>
    <w:rsid w:val="00191A37"/>
  </w:style>
  <w:style w:type="numbering" w:customStyle="1" w:styleId="Bezzoznamu1153111">
    <w:name w:val="Bez zoznamu1153111"/>
    <w:next w:val="Bezzoznamu"/>
    <w:uiPriority w:val="99"/>
    <w:semiHidden/>
    <w:unhideWhenUsed/>
    <w:rsid w:val="00191A37"/>
  </w:style>
  <w:style w:type="numbering" w:customStyle="1" w:styleId="Bezseznamu153111">
    <w:name w:val="Bez seznamu153111"/>
    <w:next w:val="Bezzoznamu"/>
    <w:uiPriority w:val="99"/>
    <w:semiHidden/>
    <w:unhideWhenUsed/>
    <w:rsid w:val="00191A37"/>
  </w:style>
  <w:style w:type="numbering" w:customStyle="1" w:styleId="Bezzoznamu73111">
    <w:name w:val="Bez zoznamu73111"/>
    <w:next w:val="Bezzoznamu"/>
    <w:uiPriority w:val="99"/>
    <w:semiHidden/>
    <w:unhideWhenUsed/>
    <w:rsid w:val="00191A37"/>
  </w:style>
  <w:style w:type="numbering" w:customStyle="1" w:styleId="Bezzoznamu173111">
    <w:name w:val="Bez zoznamu173111"/>
    <w:next w:val="Bezzoznamu"/>
    <w:uiPriority w:val="99"/>
    <w:semiHidden/>
    <w:unhideWhenUsed/>
    <w:rsid w:val="00191A37"/>
  </w:style>
  <w:style w:type="numbering" w:customStyle="1" w:styleId="Bezzoznamu1163111">
    <w:name w:val="Bez zoznamu1163111"/>
    <w:next w:val="Bezzoznamu"/>
    <w:uiPriority w:val="99"/>
    <w:semiHidden/>
    <w:unhideWhenUsed/>
    <w:rsid w:val="00191A37"/>
  </w:style>
  <w:style w:type="numbering" w:customStyle="1" w:styleId="Bezseznamu163111">
    <w:name w:val="Bez seznamu163111"/>
    <w:next w:val="Bezzoznamu"/>
    <w:uiPriority w:val="99"/>
    <w:semiHidden/>
    <w:unhideWhenUsed/>
    <w:rsid w:val="00191A37"/>
  </w:style>
  <w:style w:type="numbering" w:customStyle="1" w:styleId="Bezzoznamu83111">
    <w:name w:val="Bez zoznamu83111"/>
    <w:next w:val="Bezzoznamu"/>
    <w:uiPriority w:val="99"/>
    <w:semiHidden/>
    <w:unhideWhenUsed/>
    <w:rsid w:val="00191A37"/>
  </w:style>
  <w:style w:type="numbering" w:customStyle="1" w:styleId="Bezzoznamu183111">
    <w:name w:val="Bez zoznamu183111"/>
    <w:next w:val="Bezzoznamu"/>
    <w:uiPriority w:val="99"/>
    <w:semiHidden/>
    <w:unhideWhenUsed/>
    <w:rsid w:val="00191A37"/>
  </w:style>
  <w:style w:type="numbering" w:customStyle="1" w:styleId="Bezzoznamu1173111">
    <w:name w:val="Bez zoznamu1173111"/>
    <w:next w:val="Bezzoznamu"/>
    <w:uiPriority w:val="99"/>
    <w:semiHidden/>
    <w:unhideWhenUsed/>
    <w:rsid w:val="00191A37"/>
  </w:style>
  <w:style w:type="numbering" w:customStyle="1" w:styleId="Bezseznamu173111">
    <w:name w:val="Bez seznamu173111"/>
    <w:next w:val="Bezzoznamu"/>
    <w:uiPriority w:val="99"/>
    <w:semiHidden/>
    <w:unhideWhenUsed/>
    <w:rsid w:val="00191A37"/>
  </w:style>
  <w:style w:type="numbering" w:customStyle="1" w:styleId="Bezzoznamu91111">
    <w:name w:val="Bez zoznamu91111"/>
    <w:next w:val="Bezzoznamu"/>
    <w:uiPriority w:val="99"/>
    <w:semiHidden/>
    <w:unhideWhenUsed/>
    <w:rsid w:val="00191A37"/>
  </w:style>
  <w:style w:type="numbering" w:customStyle="1" w:styleId="Bezzoznamu191111">
    <w:name w:val="Bez zoznamu191111"/>
    <w:next w:val="Bezzoznamu"/>
    <w:uiPriority w:val="99"/>
    <w:semiHidden/>
    <w:unhideWhenUsed/>
    <w:rsid w:val="00191A37"/>
  </w:style>
  <w:style w:type="table" w:customStyle="1" w:styleId="GridTable4-Accent1111111">
    <w:name w:val="Grid Table 4 - Accent 111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21111">
    <w:name w:val="Tabulka s mřížkou 4 – zvýraznění 112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Bezseznamu181111">
    <w:name w:val="Bez seznamu181111"/>
    <w:next w:val="Bezzoznamu"/>
    <w:uiPriority w:val="99"/>
    <w:semiHidden/>
    <w:unhideWhenUsed/>
    <w:rsid w:val="00191A37"/>
  </w:style>
  <w:style w:type="table" w:customStyle="1" w:styleId="Svtltabulkaseznamu1zvraznn1111111">
    <w:name w:val="Světlá tabulka seznamu 1 – zvýraznění 111111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11111">
    <w:name w:val="Tabulka s mřížkou 4 – zvýraznění 1111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11111">
    <w:name w:val="Svetlé podfarbenie11111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81111">
    <w:name w:val="Bez zoznamu1181111"/>
    <w:next w:val="Bezzoznamu"/>
    <w:uiPriority w:val="99"/>
    <w:semiHidden/>
    <w:unhideWhenUsed/>
    <w:rsid w:val="00191A37"/>
  </w:style>
  <w:style w:type="numbering" w:customStyle="1" w:styleId="Bezzoznamu211111">
    <w:name w:val="Bez zoznamu211111"/>
    <w:next w:val="Bezzoznamu"/>
    <w:uiPriority w:val="99"/>
    <w:semiHidden/>
    <w:unhideWhenUsed/>
    <w:rsid w:val="00191A37"/>
  </w:style>
  <w:style w:type="numbering" w:customStyle="1" w:styleId="Bezzoznamu1211111">
    <w:name w:val="Bez zoznamu1211111"/>
    <w:next w:val="Bezzoznamu"/>
    <w:uiPriority w:val="99"/>
    <w:semiHidden/>
    <w:unhideWhenUsed/>
    <w:rsid w:val="00191A37"/>
  </w:style>
  <w:style w:type="numbering" w:customStyle="1" w:styleId="Bezzoznamu11121111">
    <w:name w:val="Bez zoznamu11121111"/>
    <w:next w:val="Bezzoznamu"/>
    <w:uiPriority w:val="99"/>
    <w:semiHidden/>
    <w:unhideWhenUsed/>
    <w:rsid w:val="00191A37"/>
  </w:style>
  <w:style w:type="numbering" w:customStyle="1" w:styleId="Bezseznamu1111111">
    <w:name w:val="Bez seznamu1111111"/>
    <w:next w:val="Bezzoznamu"/>
    <w:uiPriority w:val="99"/>
    <w:semiHidden/>
    <w:unhideWhenUsed/>
    <w:rsid w:val="00191A37"/>
  </w:style>
  <w:style w:type="numbering" w:customStyle="1" w:styleId="Bezzoznamu311111">
    <w:name w:val="Bez zoznamu311111"/>
    <w:next w:val="Bezzoznamu"/>
    <w:uiPriority w:val="99"/>
    <w:semiHidden/>
    <w:unhideWhenUsed/>
    <w:rsid w:val="00191A37"/>
  </w:style>
  <w:style w:type="numbering" w:customStyle="1" w:styleId="Bezzoznamu1311111">
    <w:name w:val="Bez zoznamu1311111"/>
    <w:next w:val="Bezzoznamu"/>
    <w:uiPriority w:val="99"/>
    <w:semiHidden/>
    <w:unhideWhenUsed/>
    <w:rsid w:val="00191A37"/>
  </w:style>
  <w:style w:type="numbering" w:customStyle="1" w:styleId="Bezseznamu1211111">
    <w:name w:val="Bez seznamu1211111"/>
    <w:next w:val="Bezzoznamu"/>
    <w:uiPriority w:val="99"/>
    <w:semiHidden/>
    <w:unhideWhenUsed/>
    <w:rsid w:val="00191A37"/>
  </w:style>
  <w:style w:type="numbering" w:customStyle="1" w:styleId="Bezzoznamu11211111">
    <w:name w:val="Bez zoznamu11211111"/>
    <w:next w:val="Bezzoznamu"/>
    <w:uiPriority w:val="99"/>
    <w:semiHidden/>
    <w:unhideWhenUsed/>
    <w:rsid w:val="00191A37"/>
  </w:style>
  <w:style w:type="numbering" w:customStyle="1" w:styleId="Bezzoznamu411111">
    <w:name w:val="Bez zoznamu411111"/>
    <w:next w:val="Bezzoznamu"/>
    <w:uiPriority w:val="99"/>
    <w:semiHidden/>
    <w:unhideWhenUsed/>
    <w:rsid w:val="00191A37"/>
  </w:style>
  <w:style w:type="numbering" w:customStyle="1" w:styleId="Bezzoznamu1411111">
    <w:name w:val="Bez zoznamu1411111"/>
    <w:next w:val="Bezzoznamu"/>
    <w:uiPriority w:val="99"/>
    <w:semiHidden/>
    <w:unhideWhenUsed/>
    <w:rsid w:val="00191A37"/>
  </w:style>
  <w:style w:type="numbering" w:customStyle="1" w:styleId="Bezzoznamu11311111">
    <w:name w:val="Bez zoznamu11311111"/>
    <w:next w:val="Bezzoznamu"/>
    <w:uiPriority w:val="99"/>
    <w:semiHidden/>
    <w:unhideWhenUsed/>
    <w:rsid w:val="00191A37"/>
  </w:style>
  <w:style w:type="numbering" w:customStyle="1" w:styleId="Bezseznamu1311111">
    <w:name w:val="Bez seznamu1311111"/>
    <w:next w:val="Bezzoznamu"/>
    <w:uiPriority w:val="99"/>
    <w:semiHidden/>
    <w:unhideWhenUsed/>
    <w:rsid w:val="00191A37"/>
  </w:style>
  <w:style w:type="numbering" w:customStyle="1" w:styleId="Bezzoznamu511111">
    <w:name w:val="Bez zoznamu511111"/>
    <w:next w:val="Bezzoznamu"/>
    <w:uiPriority w:val="99"/>
    <w:semiHidden/>
    <w:unhideWhenUsed/>
    <w:rsid w:val="00191A37"/>
  </w:style>
  <w:style w:type="numbering" w:customStyle="1" w:styleId="Bezzoznamu1511111">
    <w:name w:val="Bez zoznamu1511111"/>
    <w:next w:val="Bezzoznamu"/>
    <w:uiPriority w:val="99"/>
    <w:semiHidden/>
    <w:unhideWhenUsed/>
    <w:rsid w:val="00191A37"/>
  </w:style>
  <w:style w:type="numbering" w:customStyle="1" w:styleId="Bezzoznamu11411111">
    <w:name w:val="Bez zoznamu11411111"/>
    <w:next w:val="Bezzoznamu"/>
    <w:uiPriority w:val="99"/>
    <w:semiHidden/>
    <w:unhideWhenUsed/>
    <w:rsid w:val="00191A37"/>
  </w:style>
  <w:style w:type="numbering" w:customStyle="1" w:styleId="Bezseznamu1411111">
    <w:name w:val="Bez seznamu1411111"/>
    <w:next w:val="Bezzoznamu"/>
    <w:uiPriority w:val="99"/>
    <w:semiHidden/>
    <w:unhideWhenUsed/>
    <w:rsid w:val="00191A37"/>
  </w:style>
  <w:style w:type="numbering" w:customStyle="1" w:styleId="Bezzoznamu611111">
    <w:name w:val="Bez zoznamu611111"/>
    <w:next w:val="Bezzoznamu"/>
    <w:uiPriority w:val="99"/>
    <w:semiHidden/>
    <w:unhideWhenUsed/>
    <w:rsid w:val="00191A37"/>
  </w:style>
  <w:style w:type="numbering" w:customStyle="1" w:styleId="Bezzoznamu1611111">
    <w:name w:val="Bez zoznamu1611111"/>
    <w:next w:val="Bezzoznamu"/>
    <w:uiPriority w:val="99"/>
    <w:semiHidden/>
    <w:unhideWhenUsed/>
    <w:rsid w:val="00191A37"/>
  </w:style>
  <w:style w:type="numbering" w:customStyle="1" w:styleId="Bezzoznamu11511111">
    <w:name w:val="Bez zoznamu11511111"/>
    <w:next w:val="Bezzoznamu"/>
    <w:uiPriority w:val="99"/>
    <w:semiHidden/>
    <w:unhideWhenUsed/>
    <w:rsid w:val="00191A37"/>
  </w:style>
  <w:style w:type="numbering" w:customStyle="1" w:styleId="Bezseznamu1511111">
    <w:name w:val="Bez seznamu1511111"/>
    <w:next w:val="Bezzoznamu"/>
    <w:uiPriority w:val="99"/>
    <w:semiHidden/>
    <w:unhideWhenUsed/>
    <w:rsid w:val="00191A37"/>
  </w:style>
  <w:style w:type="numbering" w:customStyle="1" w:styleId="Bezzoznamu711111">
    <w:name w:val="Bez zoznamu711111"/>
    <w:next w:val="Bezzoznamu"/>
    <w:uiPriority w:val="99"/>
    <w:semiHidden/>
    <w:unhideWhenUsed/>
    <w:rsid w:val="00191A37"/>
  </w:style>
  <w:style w:type="numbering" w:customStyle="1" w:styleId="Bezzoznamu1711111">
    <w:name w:val="Bez zoznamu1711111"/>
    <w:next w:val="Bezzoznamu"/>
    <w:uiPriority w:val="99"/>
    <w:semiHidden/>
    <w:unhideWhenUsed/>
    <w:rsid w:val="00191A37"/>
  </w:style>
  <w:style w:type="numbering" w:customStyle="1" w:styleId="Bezzoznamu11611111">
    <w:name w:val="Bez zoznamu11611111"/>
    <w:next w:val="Bezzoznamu"/>
    <w:uiPriority w:val="99"/>
    <w:semiHidden/>
    <w:unhideWhenUsed/>
    <w:rsid w:val="00191A37"/>
  </w:style>
  <w:style w:type="numbering" w:customStyle="1" w:styleId="Bezseznamu1611111">
    <w:name w:val="Bez seznamu1611111"/>
    <w:next w:val="Bezzoznamu"/>
    <w:uiPriority w:val="99"/>
    <w:semiHidden/>
    <w:unhideWhenUsed/>
    <w:rsid w:val="00191A37"/>
  </w:style>
  <w:style w:type="numbering" w:customStyle="1" w:styleId="Bezzoznamu811111">
    <w:name w:val="Bez zoznamu811111"/>
    <w:next w:val="Bezzoznamu"/>
    <w:uiPriority w:val="99"/>
    <w:semiHidden/>
    <w:unhideWhenUsed/>
    <w:rsid w:val="00191A37"/>
  </w:style>
  <w:style w:type="numbering" w:customStyle="1" w:styleId="Bezzoznamu1811111">
    <w:name w:val="Bez zoznamu1811111"/>
    <w:next w:val="Bezzoznamu"/>
    <w:uiPriority w:val="99"/>
    <w:semiHidden/>
    <w:unhideWhenUsed/>
    <w:rsid w:val="00191A37"/>
  </w:style>
  <w:style w:type="numbering" w:customStyle="1" w:styleId="Bezzoznamu11711111">
    <w:name w:val="Bez zoznamu11711111"/>
    <w:next w:val="Bezzoznamu"/>
    <w:uiPriority w:val="99"/>
    <w:semiHidden/>
    <w:unhideWhenUsed/>
    <w:rsid w:val="00191A37"/>
  </w:style>
  <w:style w:type="numbering" w:customStyle="1" w:styleId="Bezseznamu1711111">
    <w:name w:val="Bez seznamu1711111"/>
    <w:next w:val="Bezzoznamu"/>
    <w:uiPriority w:val="99"/>
    <w:semiHidden/>
    <w:unhideWhenUsed/>
    <w:rsid w:val="00191A37"/>
  </w:style>
  <w:style w:type="table" w:customStyle="1" w:styleId="Svetlpodfarbenie21111">
    <w:name w:val="Svetlé podfarbenie21111"/>
    <w:basedOn w:val="Normlnatabuka"/>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31111">
    <w:name w:val="Mriežka tabuľky31111"/>
    <w:basedOn w:val="Normlnatabuka"/>
    <w:next w:val="Mriekatabuky"/>
    <w:uiPriority w:val="5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01111">
    <w:name w:val="Bez zoznamu101111"/>
    <w:next w:val="Bezzoznamu"/>
    <w:uiPriority w:val="99"/>
    <w:semiHidden/>
    <w:unhideWhenUsed/>
    <w:rsid w:val="00191A37"/>
  </w:style>
  <w:style w:type="table" w:customStyle="1" w:styleId="Mriekatabuky41111">
    <w:name w:val="Mriežka tabuľky41111"/>
    <w:basedOn w:val="Normlnatabuka"/>
    <w:next w:val="Mriekatabuky"/>
    <w:uiPriority w:val="39"/>
    <w:rsid w:val="00191A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01111">
    <w:name w:val="Bez zoznamu1101111"/>
    <w:next w:val="Bezzoznamu"/>
    <w:uiPriority w:val="99"/>
    <w:semiHidden/>
    <w:unhideWhenUsed/>
    <w:rsid w:val="00191A37"/>
  </w:style>
  <w:style w:type="table" w:customStyle="1" w:styleId="GridTable4-Accent1121111">
    <w:name w:val="Grid Table 4 - Accent 112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ulkasmkou4zvraznn1131111">
    <w:name w:val="Tabulka s mřížkou 4 – zvýraznění 113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Stednseznam1zvraznn1121111">
    <w:name w:val="Střední seznam 1 – zvýraznění 1121111"/>
    <w:basedOn w:val="Normlnatabuka"/>
    <w:uiPriority w:val="65"/>
    <w:rsid w:val="00191A37"/>
    <w:rPr>
      <w:rFonts w:ascii="Times New Roman" w:hAnsi="Times New Roman"/>
      <w:color w:val="000000"/>
      <w:lang w:val="cs-CZ" w:eastAsia="cs-CZ"/>
    </w:rPr>
    <w:tblPr>
      <w:tblStyleRowBandSize w:val="1"/>
      <w:tblStyleColBandSize w:val="1"/>
      <w:tblBorders>
        <w:top w:val="single" w:sz="8" w:space="0" w:color="5B9BD5"/>
        <w:bottom w:val="single" w:sz="8" w:space="0" w:color="5B9BD5"/>
      </w:tblBorders>
    </w:tblPr>
    <w:tblStylePr w:type="firstRow">
      <w:rPr>
        <w:rFonts w:ascii="MS Reference Sans Serif" w:eastAsia="Times New Roman" w:hAnsi="MS Reference Sans Serif"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numbering" w:customStyle="1" w:styleId="Bezseznamu191111">
    <w:name w:val="Bez seznamu191111"/>
    <w:next w:val="Bezzoznamu"/>
    <w:uiPriority w:val="99"/>
    <w:semiHidden/>
    <w:unhideWhenUsed/>
    <w:rsid w:val="00191A37"/>
  </w:style>
  <w:style w:type="table" w:customStyle="1" w:styleId="Svtltabulkaseznamu1zvraznn1121111">
    <w:name w:val="Světlá tabulka seznamu 1 – zvýraznění 1121111"/>
    <w:basedOn w:val="Normlnatabuka"/>
    <w:uiPriority w:val="46"/>
    <w:rsid w:val="00191A37"/>
    <w:rPr>
      <w:rFonts w:ascii="Calibri" w:eastAsia="Calibri" w:hAnsi="Calibri"/>
      <w:sz w:val="22"/>
      <w:szCs w:val="22"/>
      <w:lang w:val="en-GB" w:eastAsia="en-U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ulkasmkou4zvraznn11121111">
    <w:name w:val="Tabulka s mřížkou 4 – zvýraznění 11121111"/>
    <w:basedOn w:val="Normlnatabuka"/>
    <w:uiPriority w:val="49"/>
    <w:rsid w:val="00191A37"/>
    <w:rPr>
      <w:rFonts w:ascii="Calibri" w:eastAsia="Calibri" w:hAnsi="Calibri"/>
      <w:sz w:val="22"/>
      <w:szCs w:val="22"/>
      <w:lang w:val="en-GB"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vetlpodfarbenie121111">
    <w:name w:val="Svetlé podfarbenie121111"/>
    <w:basedOn w:val="Normlnatabuka"/>
    <w:next w:val="Svetlpodfarbenie4"/>
    <w:uiPriority w:val="60"/>
    <w:rsid w:val="00191A37"/>
    <w:rPr>
      <w:rFonts w:ascii="Calibri" w:eastAsia="Calibri" w:hAnsi="Calibri"/>
      <w:color w:val="000000"/>
      <w:sz w:val="22"/>
      <w:szCs w:val="22"/>
      <w:lang w:val="en-GB"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vetlpodfarbenie31111">
    <w:name w:val="Svetlé podfarbenie31111"/>
    <w:basedOn w:val="Normlnatabuka"/>
    <w:next w:val="Svetlpodfarbenie4"/>
    <w:uiPriority w:val="60"/>
    <w:rsid w:val="00191A37"/>
    <w:rPr>
      <w:rFonts w:ascii="MT Extra" w:eastAsia="MT Extra" w:hAnsi="MT Extra"/>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Bezzoznamu1191111">
    <w:name w:val="Bez zoznamu1191111"/>
    <w:next w:val="Bezzoznamu"/>
    <w:uiPriority w:val="99"/>
    <w:semiHidden/>
    <w:unhideWhenUsed/>
    <w:rsid w:val="00191A37"/>
  </w:style>
  <w:style w:type="numbering" w:customStyle="1" w:styleId="Bezzoznamu221111">
    <w:name w:val="Bez zoznamu221111"/>
    <w:next w:val="Bezzoznamu"/>
    <w:uiPriority w:val="99"/>
    <w:semiHidden/>
    <w:unhideWhenUsed/>
    <w:rsid w:val="00191A37"/>
  </w:style>
  <w:style w:type="numbering" w:customStyle="1" w:styleId="Bezzoznamu1221111">
    <w:name w:val="Bez zoznamu1221111"/>
    <w:next w:val="Bezzoznamu"/>
    <w:uiPriority w:val="99"/>
    <w:semiHidden/>
    <w:unhideWhenUsed/>
    <w:rsid w:val="00191A37"/>
  </w:style>
  <w:style w:type="numbering" w:customStyle="1" w:styleId="Bezzoznamu11131111">
    <w:name w:val="Bez zoznamu11131111"/>
    <w:next w:val="Bezzoznamu"/>
    <w:uiPriority w:val="99"/>
    <w:semiHidden/>
    <w:unhideWhenUsed/>
    <w:rsid w:val="00191A37"/>
  </w:style>
  <w:style w:type="numbering" w:customStyle="1" w:styleId="Bezseznamu1121111">
    <w:name w:val="Bez seznamu1121111"/>
    <w:next w:val="Bezzoznamu"/>
    <w:uiPriority w:val="99"/>
    <w:semiHidden/>
    <w:unhideWhenUsed/>
    <w:rsid w:val="00191A37"/>
  </w:style>
  <w:style w:type="numbering" w:customStyle="1" w:styleId="Bezzoznamu321111">
    <w:name w:val="Bez zoznamu321111"/>
    <w:next w:val="Bezzoznamu"/>
    <w:uiPriority w:val="99"/>
    <w:semiHidden/>
    <w:unhideWhenUsed/>
    <w:rsid w:val="00191A37"/>
  </w:style>
  <w:style w:type="numbering" w:customStyle="1" w:styleId="Bezzoznamu1321111">
    <w:name w:val="Bez zoznamu1321111"/>
    <w:next w:val="Bezzoznamu"/>
    <w:uiPriority w:val="99"/>
    <w:semiHidden/>
    <w:unhideWhenUsed/>
    <w:rsid w:val="00191A37"/>
  </w:style>
  <w:style w:type="numbering" w:customStyle="1" w:styleId="Bezseznamu1221111">
    <w:name w:val="Bez seznamu1221111"/>
    <w:next w:val="Bezzoznamu"/>
    <w:uiPriority w:val="99"/>
    <w:semiHidden/>
    <w:unhideWhenUsed/>
    <w:rsid w:val="00191A37"/>
  </w:style>
  <w:style w:type="numbering" w:customStyle="1" w:styleId="Bezzoznamu11221111">
    <w:name w:val="Bez zoznamu11221111"/>
    <w:next w:val="Bezzoznamu"/>
    <w:uiPriority w:val="99"/>
    <w:semiHidden/>
    <w:unhideWhenUsed/>
    <w:rsid w:val="00191A37"/>
  </w:style>
  <w:style w:type="numbering" w:customStyle="1" w:styleId="Bezzoznamu421111">
    <w:name w:val="Bez zoznamu421111"/>
    <w:next w:val="Bezzoznamu"/>
    <w:uiPriority w:val="99"/>
    <w:semiHidden/>
    <w:unhideWhenUsed/>
    <w:rsid w:val="00191A37"/>
  </w:style>
  <w:style w:type="numbering" w:customStyle="1" w:styleId="Bezzoznamu1421111">
    <w:name w:val="Bez zoznamu1421111"/>
    <w:next w:val="Bezzoznamu"/>
    <w:uiPriority w:val="99"/>
    <w:semiHidden/>
    <w:unhideWhenUsed/>
    <w:rsid w:val="00191A37"/>
  </w:style>
  <w:style w:type="numbering" w:customStyle="1" w:styleId="Bezzoznamu11321111">
    <w:name w:val="Bez zoznamu11321111"/>
    <w:next w:val="Bezzoznamu"/>
    <w:uiPriority w:val="99"/>
    <w:semiHidden/>
    <w:unhideWhenUsed/>
    <w:rsid w:val="00191A37"/>
  </w:style>
  <w:style w:type="numbering" w:customStyle="1" w:styleId="Bezseznamu1321111">
    <w:name w:val="Bez seznamu1321111"/>
    <w:next w:val="Bezzoznamu"/>
    <w:uiPriority w:val="99"/>
    <w:semiHidden/>
    <w:unhideWhenUsed/>
    <w:rsid w:val="00191A37"/>
  </w:style>
  <w:style w:type="numbering" w:customStyle="1" w:styleId="Bezzoznamu521111">
    <w:name w:val="Bez zoznamu521111"/>
    <w:next w:val="Bezzoznamu"/>
    <w:uiPriority w:val="99"/>
    <w:semiHidden/>
    <w:unhideWhenUsed/>
    <w:rsid w:val="00191A37"/>
  </w:style>
  <w:style w:type="numbering" w:customStyle="1" w:styleId="Bezzoznamu1521111">
    <w:name w:val="Bez zoznamu1521111"/>
    <w:next w:val="Bezzoznamu"/>
    <w:uiPriority w:val="99"/>
    <w:semiHidden/>
    <w:unhideWhenUsed/>
    <w:rsid w:val="00191A37"/>
  </w:style>
  <w:style w:type="numbering" w:customStyle="1" w:styleId="Bezzoznamu11421111">
    <w:name w:val="Bez zoznamu11421111"/>
    <w:next w:val="Bezzoznamu"/>
    <w:uiPriority w:val="99"/>
    <w:semiHidden/>
    <w:unhideWhenUsed/>
    <w:rsid w:val="00191A37"/>
  </w:style>
  <w:style w:type="numbering" w:customStyle="1" w:styleId="Bezseznamu1421111">
    <w:name w:val="Bez seznamu1421111"/>
    <w:next w:val="Bezzoznamu"/>
    <w:uiPriority w:val="99"/>
    <w:semiHidden/>
    <w:unhideWhenUsed/>
    <w:rsid w:val="00191A37"/>
  </w:style>
  <w:style w:type="numbering" w:customStyle="1" w:styleId="Bezzoznamu621111">
    <w:name w:val="Bez zoznamu621111"/>
    <w:next w:val="Bezzoznamu"/>
    <w:uiPriority w:val="99"/>
    <w:semiHidden/>
    <w:unhideWhenUsed/>
    <w:rsid w:val="00191A37"/>
  </w:style>
  <w:style w:type="numbering" w:customStyle="1" w:styleId="Bezzoznamu1621111">
    <w:name w:val="Bez zoznamu1621111"/>
    <w:next w:val="Bezzoznamu"/>
    <w:uiPriority w:val="99"/>
    <w:semiHidden/>
    <w:unhideWhenUsed/>
    <w:rsid w:val="00191A37"/>
  </w:style>
  <w:style w:type="numbering" w:customStyle="1" w:styleId="Bezzoznamu11521111">
    <w:name w:val="Bez zoznamu11521111"/>
    <w:next w:val="Bezzoznamu"/>
    <w:uiPriority w:val="99"/>
    <w:semiHidden/>
    <w:unhideWhenUsed/>
    <w:rsid w:val="00191A37"/>
  </w:style>
  <w:style w:type="numbering" w:customStyle="1" w:styleId="Bezseznamu1521111">
    <w:name w:val="Bez seznamu1521111"/>
    <w:next w:val="Bezzoznamu"/>
    <w:uiPriority w:val="99"/>
    <w:semiHidden/>
    <w:unhideWhenUsed/>
    <w:rsid w:val="00191A37"/>
  </w:style>
  <w:style w:type="numbering" w:customStyle="1" w:styleId="Bezzoznamu721111">
    <w:name w:val="Bez zoznamu721111"/>
    <w:next w:val="Bezzoznamu"/>
    <w:uiPriority w:val="99"/>
    <w:semiHidden/>
    <w:unhideWhenUsed/>
    <w:rsid w:val="00191A37"/>
  </w:style>
  <w:style w:type="numbering" w:customStyle="1" w:styleId="Bezzoznamu1721111">
    <w:name w:val="Bez zoznamu1721111"/>
    <w:next w:val="Bezzoznamu"/>
    <w:uiPriority w:val="99"/>
    <w:semiHidden/>
    <w:unhideWhenUsed/>
    <w:rsid w:val="00191A37"/>
  </w:style>
  <w:style w:type="numbering" w:customStyle="1" w:styleId="Bezzoznamu11621111">
    <w:name w:val="Bez zoznamu11621111"/>
    <w:next w:val="Bezzoznamu"/>
    <w:uiPriority w:val="99"/>
    <w:semiHidden/>
    <w:unhideWhenUsed/>
    <w:rsid w:val="00191A37"/>
  </w:style>
  <w:style w:type="numbering" w:customStyle="1" w:styleId="Bezseznamu1621111">
    <w:name w:val="Bez seznamu1621111"/>
    <w:next w:val="Bezzoznamu"/>
    <w:uiPriority w:val="99"/>
    <w:semiHidden/>
    <w:unhideWhenUsed/>
    <w:rsid w:val="00191A37"/>
  </w:style>
  <w:style w:type="numbering" w:customStyle="1" w:styleId="Bezzoznamu821111">
    <w:name w:val="Bez zoznamu821111"/>
    <w:next w:val="Bezzoznamu"/>
    <w:uiPriority w:val="99"/>
    <w:semiHidden/>
    <w:unhideWhenUsed/>
    <w:rsid w:val="00191A37"/>
  </w:style>
  <w:style w:type="numbering" w:customStyle="1" w:styleId="Bezzoznamu1821111">
    <w:name w:val="Bez zoznamu1821111"/>
    <w:next w:val="Bezzoznamu"/>
    <w:uiPriority w:val="99"/>
    <w:semiHidden/>
    <w:unhideWhenUsed/>
    <w:rsid w:val="00191A37"/>
  </w:style>
  <w:style w:type="numbering" w:customStyle="1" w:styleId="Bezzoznamu11721111">
    <w:name w:val="Bez zoznamu11721111"/>
    <w:next w:val="Bezzoznamu"/>
    <w:uiPriority w:val="99"/>
    <w:semiHidden/>
    <w:unhideWhenUsed/>
    <w:rsid w:val="00191A37"/>
  </w:style>
  <w:style w:type="numbering" w:customStyle="1" w:styleId="Bezseznamu1721111">
    <w:name w:val="Bez seznamu1721111"/>
    <w:next w:val="Bezzoznamu"/>
    <w:uiPriority w:val="99"/>
    <w:semiHidden/>
    <w:unhideWhenUsed/>
    <w:rsid w:val="00191A37"/>
  </w:style>
  <w:style w:type="table" w:customStyle="1" w:styleId="Mriekatabuky51111">
    <w:name w:val="Mriežka tabuľky51111"/>
    <w:basedOn w:val="Normlnatabuka"/>
    <w:next w:val="Mriekatabuky"/>
    <w:uiPriority w:val="59"/>
    <w:rsid w:val="00191A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40">
    <w:name w:val="Štýl40"/>
    <w:uiPriority w:val="99"/>
    <w:rsid w:val="00A87943"/>
    <w:pPr>
      <w:numPr>
        <w:numId w:val="123"/>
      </w:numPr>
    </w:pPr>
  </w:style>
  <w:style w:type="numbering" w:customStyle="1" w:styleId="tl43">
    <w:name w:val="Štýl43"/>
    <w:uiPriority w:val="99"/>
    <w:rsid w:val="00004AFF"/>
    <w:pPr>
      <w:numPr>
        <w:numId w:val="140"/>
      </w:numPr>
    </w:pPr>
  </w:style>
  <w:style w:type="numbering" w:customStyle="1" w:styleId="tl44">
    <w:name w:val="Štýl44"/>
    <w:uiPriority w:val="99"/>
    <w:rsid w:val="00EA293E"/>
    <w:pPr>
      <w:numPr>
        <w:numId w:val="144"/>
      </w:numPr>
    </w:pPr>
  </w:style>
  <w:style w:type="numbering" w:customStyle="1" w:styleId="tl45">
    <w:name w:val="Štýl45"/>
    <w:uiPriority w:val="99"/>
    <w:rsid w:val="000507A1"/>
    <w:pPr>
      <w:numPr>
        <w:numId w:val="146"/>
      </w:numPr>
    </w:pPr>
  </w:style>
  <w:style w:type="numbering" w:customStyle="1" w:styleId="tl46">
    <w:name w:val="Štýl46"/>
    <w:uiPriority w:val="99"/>
    <w:rsid w:val="00F617EB"/>
    <w:pPr>
      <w:numPr>
        <w:numId w:val="148"/>
      </w:numPr>
    </w:pPr>
  </w:style>
  <w:style w:type="numbering" w:customStyle="1" w:styleId="tl412">
    <w:name w:val="Štýl412"/>
    <w:rsid w:val="009563B2"/>
    <w:pPr>
      <w:numPr>
        <w:numId w:val="160"/>
      </w:numPr>
    </w:pPr>
  </w:style>
  <w:style w:type="numbering" w:customStyle="1" w:styleId="tl47">
    <w:name w:val="Štýl47"/>
    <w:uiPriority w:val="99"/>
    <w:rsid w:val="00B05858"/>
    <w:pPr>
      <w:numPr>
        <w:numId w:val="178"/>
      </w:numPr>
    </w:pPr>
  </w:style>
  <w:style w:type="paragraph" w:customStyle="1" w:styleId="Paragraphstyle17">
    <w:name w:val="Paragraph style 17"/>
    <w:rsid w:val="00342CD9"/>
    <w:pPr>
      <w:spacing w:line="276" w:lineRule="auto"/>
      <w:jc w:val="both"/>
    </w:pPr>
    <w:rPr>
      <w:rFonts w:ascii="Arial" w:eastAsia="Arial" w:hAnsi="Arial" w:cs="Arial"/>
    </w:rPr>
  </w:style>
  <w:style w:type="character" w:customStyle="1" w:styleId="TextStyle12">
    <w:name w:val="Text Style 12"/>
    <w:rsid w:val="00342CD9"/>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327511">
      <w:bodyDiv w:val="1"/>
      <w:marLeft w:val="0"/>
      <w:marRight w:val="0"/>
      <w:marTop w:val="0"/>
      <w:marBottom w:val="0"/>
      <w:divBdr>
        <w:top w:val="none" w:sz="0" w:space="0" w:color="auto"/>
        <w:left w:val="none" w:sz="0" w:space="0" w:color="auto"/>
        <w:bottom w:val="none" w:sz="0" w:space="0" w:color="auto"/>
        <w:right w:val="none" w:sz="0" w:space="0" w:color="auto"/>
      </w:divBdr>
    </w:div>
    <w:div w:id="30612842">
      <w:bodyDiv w:val="1"/>
      <w:marLeft w:val="0"/>
      <w:marRight w:val="0"/>
      <w:marTop w:val="0"/>
      <w:marBottom w:val="0"/>
      <w:divBdr>
        <w:top w:val="none" w:sz="0" w:space="0" w:color="auto"/>
        <w:left w:val="none" w:sz="0" w:space="0" w:color="auto"/>
        <w:bottom w:val="none" w:sz="0" w:space="0" w:color="auto"/>
        <w:right w:val="none" w:sz="0" w:space="0" w:color="auto"/>
      </w:divBdr>
    </w:div>
    <w:div w:id="44379815">
      <w:bodyDiv w:val="1"/>
      <w:marLeft w:val="0"/>
      <w:marRight w:val="0"/>
      <w:marTop w:val="0"/>
      <w:marBottom w:val="0"/>
      <w:divBdr>
        <w:top w:val="none" w:sz="0" w:space="0" w:color="auto"/>
        <w:left w:val="none" w:sz="0" w:space="0" w:color="auto"/>
        <w:bottom w:val="none" w:sz="0" w:space="0" w:color="auto"/>
        <w:right w:val="none" w:sz="0" w:space="0" w:color="auto"/>
      </w:divBdr>
    </w:div>
    <w:div w:id="62871798">
      <w:bodyDiv w:val="1"/>
      <w:marLeft w:val="0"/>
      <w:marRight w:val="0"/>
      <w:marTop w:val="0"/>
      <w:marBottom w:val="0"/>
      <w:divBdr>
        <w:top w:val="none" w:sz="0" w:space="0" w:color="auto"/>
        <w:left w:val="none" w:sz="0" w:space="0" w:color="auto"/>
        <w:bottom w:val="none" w:sz="0" w:space="0" w:color="auto"/>
        <w:right w:val="none" w:sz="0" w:space="0" w:color="auto"/>
      </w:divBdr>
    </w:div>
    <w:div w:id="88551707">
      <w:bodyDiv w:val="1"/>
      <w:marLeft w:val="0"/>
      <w:marRight w:val="0"/>
      <w:marTop w:val="0"/>
      <w:marBottom w:val="0"/>
      <w:divBdr>
        <w:top w:val="none" w:sz="0" w:space="0" w:color="auto"/>
        <w:left w:val="none" w:sz="0" w:space="0" w:color="auto"/>
        <w:bottom w:val="none" w:sz="0" w:space="0" w:color="auto"/>
        <w:right w:val="none" w:sz="0" w:space="0" w:color="auto"/>
      </w:divBdr>
    </w:div>
    <w:div w:id="97263320">
      <w:bodyDiv w:val="1"/>
      <w:marLeft w:val="0"/>
      <w:marRight w:val="0"/>
      <w:marTop w:val="0"/>
      <w:marBottom w:val="0"/>
      <w:divBdr>
        <w:top w:val="none" w:sz="0" w:space="0" w:color="auto"/>
        <w:left w:val="none" w:sz="0" w:space="0" w:color="auto"/>
        <w:bottom w:val="none" w:sz="0" w:space="0" w:color="auto"/>
        <w:right w:val="none" w:sz="0" w:space="0" w:color="auto"/>
      </w:divBdr>
    </w:div>
    <w:div w:id="98959920">
      <w:bodyDiv w:val="1"/>
      <w:marLeft w:val="0"/>
      <w:marRight w:val="0"/>
      <w:marTop w:val="0"/>
      <w:marBottom w:val="0"/>
      <w:divBdr>
        <w:top w:val="none" w:sz="0" w:space="0" w:color="auto"/>
        <w:left w:val="none" w:sz="0" w:space="0" w:color="auto"/>
        <w:bottom w:val="none" w:sz="0" w:space="0" w:color="auto"/>
        <w:right w:val="none" w:sz="0" w:space="0" w:color="auto"/>
      </w:divBdr>
    </w:div>
    <w:div w:id="120392706">
      <w:bodyDiv w:val="1"/>
      <w:marLeft w:val="0"/>
      <w:marRight w:val="0"/>
      <w:marTop w:val="0"/>
      <w:marBottom w:val="0"/>
      <w:divBdr>
        <w:top w:val="none" w:sz="0" w:space="0" w:color="auto"/>
        <w:left w:val="none" w:sz="0" w:space="0" w:color="auto"/>
        <w:bottom w:val="none" w:sz="0" w:space="0" w:color="auto"/>
        <w:right w:val="none" w:sz="0" w:space="0" w:color="auto"/>
      </w:divBdr>
    </w:div>
    <w:div w:id="122191022">
      <w:bodyDiv w:val="1"/>
      <w:marLeft w:val="0"/>
      <w:marRight w:val="0"/>
      <w:marTop w:val="0"/>
      <w:marBottom w:val="0"/>
      <w:divBdr>
        <w:top w:val="none" w:sz="0" w:space="0" w:color="auto"/>
        <w:left w:val="none" w:sz="0" w:space="0" w:color="auto"/>
        <w:bottom w:val="none" w:sz="0" w:space="0" w:color="auto"/>
        <w:right w:val="none" w:sz="0" w:space="0" w:color="auto"/>
      </w:divBdr>
    </w:div>
    <w:div w:id="128861673">
      <w:bodyDiv w:val="1"/>
      <w:marLeft w:val="0"/>
      <w:marRight w:val="0"/>
      <w:marTop w:val="0"/>
      <w:marBottom w:val="0"/>
      <w:divBdr>
        <w:top w:val="none" w:sz="0" w:space="0" w:color="auto"/>
        <w:left w:val="none" w:sz="0" w:space="0" w:color="auto"/>
        <w:bottom w:val="none" w:sz="0" w:space="0" w:color="auto"/>
        <w:right w:val="none" w:sz="0" w:space="0" w:color="auto"/>
      </w:divBdr>
    </w:div>
    <w:div w:id="133067778">
      <w:bodyDiv w:val="1"/>
      <w:marLeft w:val="0"/>
      <w:marRight w:val="0"/>
      <w:marTop w:val="0"/>
      <w:marBottom w:val="0"/>
      <w:divBdr>
        <w:top w:val="none" w:sz="0" w:space="0" w:color="auto"/>
        <w:left w:val="none" w:sz="0" w:space="0" w:color="auto"/>
        <w:bottom w:val="none" w:sz="0" w:space="0" w:color="auto"/>
        <w:right w:val="none" w:sz="0" w:space="0" w:color="auto"/>
      </w:divBdr>
    </w:div>
    <w:div w:id="149176660">
      <w:bodyDiv w:val="1"/>
      <w:marLeft w:val="0"/>
      <w:marRight w:val="0"/>
      <w:marTop w:val="0"/>
      <w:marBottom w:val="0"/>
      <w:divBdr>
        <w:top w:val="none" w:sz="0" w:space="0" w:color="auto"/>
        <w:left w:val="none" w:sz="0" w:space="0" w:color="auto"/>
        <w:bottom w:val="none" w:sz="0" w:space="0" w:color="auto"/>
        <w:right w:val="none" w:sz="0" w:space="0" w:color="auto"/>
      </w:divBdr>
    </w:div>
    <w:div w:id="149903142">
      <w:bodyDiv w:val="1"/>
      <w:marLeft w:val="0"/>
      <w:marRight w:val="0"/>
      <w:marTop w:val="0"/>
      <w:marBottom w:val="0"/>
      <w:divBdr>
        <w:top w:val="none" w:sz="0" w:space="0" w:color="auto"/>
        <w:left w:val="none" w:sz="0" w:space="0" w:color="auto"/>
        <w:bottom w:val="none" w:sz="0" w:space="0" w:color="auto"/>
        <w:right w:val="none" w:sz="0" w:space="0" w:color="auto"/>
      </w:divBdr>
    </w:div>
    <w:div w:id="153451456">
      <w:bodyDiv w:val="1"/>
      <w:marLeft w:val="0"/>
      <w:marRight w:val="0"/>
      <w:marTop w:val="0"/>
      <w:marBottom w:val="0"/>
      <w:divBdr>
        <w:top w:val="none" w:sz="0" w:space="0" w:color="auto"/>
        <w:left w:val="none" w:sz="0" w:space="0" w:color="auto"/>
        <w:bottom w:val="none" w:sz="0" w:space="0" w:color="auto"/>
        <w:right w:val="none" w:sz="0" w:space="0" w:color="auto"/>
      </w:divBdr>
    </w:div>
    <w:div w:id="154760219">
      <w:bodyDiv w:val="1"/>
      <w:marLeft w:val="0"/>
      <w:marRight w:val="0"/>
      <w:marTop w:val="0"/>
      <w:marBottom w:val="0"/>
      <w:divBdr>
        <w:top w:val="none" w:sz="0" w:space="0" w:color="auto"/>
        <w:left w:val="none" w:sz="0" w:space="0" w:color="auto"/>
        <w:bottom w:val="none" w:sz="0" w:space="0" w:color="auto"/>
        <w:right w:val="none" w:sz="0" w:space="0" w:color="auto"/>
      </w:divBdr>
    </w:div>
    <w:div w:id="168907709">
      <w:bodyDiv w:val="1"/>
      <w:marLeft w:val="0"/>
      <w:marRight w:val="0"/>
      <w:marTop w:val="0"/>
      <w:marBottom w:val="0"/>
      <w:divBdr>
        <w:top w:val="none" w:sz="0" w:space="0" w:color="auto"/>
        <w:left w:val="none" w:sz="0" w:space="0" w:color="auto"/>
        <w:bottom w:val="none" w:sz="0" w:space="0" w:color="auto"/>
        <w:right w:val="none" w:sz="0" w:space="0" w:color="auto"/>
      </w:divBdr>
    </w:div>
    <w:div w:id="174735059">
      <w:bodyDiv w:val="1"/>
      <w:marLeft w:val="0"/>
      <w:marRight w:val="0"/>
      <w:marTop w:val="0"/>
      <w:marBottom w:val="0"/>
      <w:divBdr>
        <w:top w:val="none" w:sz="0" w:space="0" w:color="auto"/>
        <w:left w:val="none" w:sz="0" w:space="0" w:color="auto"/>
        <w:bottom w:val="none" w:sz="0" w:space="0" w:color="auto"/>
        <w:right w:val="none" w:sz="0" w:space="0" w:color="auto"/>
      </w:divBdr>
    </w:div>
    <w:div w:id="175310214">
      <w:bodyDiv w:val="1"/>
      <w:marLeft w:val="0"/>
      <w:marRight w:val="0"/>
      <w:marTop w:val="0"/>
      <w:marBottom w:val="0"/>
      <w:divBdr>
        <w:top w:val="none" w:sz="0" w:space="0" w:color="auto"/>
        <w:left w:val="none" w:sz="0" w:space="0" w:color="auto"/>
        <w:bottom w:val="none" w:sz="0" w:space="0" w:color="auto"/>
        <w:right w:val="none" w:sz="0" w:space="0" w:color="auto"/>
      </w:divBdr>
    </w:div>
    <w:div w:id="175850114">
      <w:bodyDiv w:val="1"/>
      <w:marLeft w:val="0"/>
      <w:marRight w:val="0"/>
      <w:marTop w:val="0"/>
      <w:marBottom w:val="0"/>
      <w:divBdr>
        <w:top w:val="none" w:sz="0" w:space="0" w:color="auto"/>
        <w:left w:val="none" w:sz="0" w:space="0" w:color="auto"/>
        <w:bottom w:val="none" w:sz="0" w:space="0" w:color="auto"/>
        <w:right w:val="none" w:sz="0" w:space="0" w:color="auto"/>
      </w:divBdr>
    </w:div>
    <w:div w:id="188374885">
      <w:bodyDiv w:val="1"/>
      <w:marLeft w:val="0"/>
      <w:marRight w:val="0"/>
      <w:marTop w:val="0"/>
      <w:marBottom w:val="0"/>
      <w:divBdr>
        <w:top w:val="none" w:sz="0" w:space="0" w:color="auto"/>
        <w:left w:val="none" w:sz="0" w:space="0" w:color="auto"/>
        <w:bottom w:val="none" w:sz="0" w:space="0" w:color="auto"/>
        <w:right w:val="none" w:sz="0" w:space="0" w:color="auto"/>
      </w:divBdr>
    </w:div>
    <w:div w:id="198855298">
      <w:bodyDiv w:val="1"/>
      <w:marLeft w:val="0"/>
      <w:marRight w:val="0"/>
      <w:marTop w:val="0"/>
      <w:marBottom w:val="0"/>
      <w:divBdr>
        <w:top w:val="none" w:sz="0" w:space="0" w:color="auto"/>
        <w:left w:val="none" w:sz="0" w:space="0" w:color="auto"/>
        <w:bottom w:val="none" w:sz="0" w:space="0" w:color="auto"/>
        <w:right w:val="none" w:sz="0" w:space="0" w:color="auto"/>
      </w:divBdr>
    </w:div>
    <w:div w:id="210268701">
      <w:bodyDiv w:val="1"/>
      <w:marLeft w:val="0"/>
      <w:marRight w:val="0"/>
      <w:marTop w:val="0"/>
      <w:marBottom w:val="0"/>
      <w:divBdr>
        <w:top w:val="none" w:sz="0" w:space="0" w:color="auto"/>
        <w:left w:val="none" w:sz="0" w:space="0" w:color="auto"/>
        <w:bottom w:val="none" w:sz="0" w:space="0" w:color="auto"/>
        <w:right w:val="none" w:sz="0" w:space="0" w:color="auto"/>
      </w:divBdr>
    </w:div>
    <w:div w:id="232008653">
      <w:bodyDiv w:val="1"/>
      <w:marLeft w:val="0"/>
      <w:marRight w:val="0"/>
      <w:marTop w:val="0"/>
      <w:marBottom w:val="0"/>
      <w:divBdr>
        <w:top w:val="none" w:sz="0" w:space="0" w:color="auto"/>
        <w:left w:val="none" w:sz="0" w:space="0" w:color="auto"/>
        <w:bottom w:val="none" w:sz="0" w:space="0" w:color="auto"/>
        <w:right w:val="none" w:sz="0" w:space="0" w:color="auto"/>
      </w:divBdr>
    </w:div>
    <w:div w:id="246116915">
      <w:bodyDiv w:val="1"/>
      <w:marLeft w:val="0"/>
      <w:marRight w:val="0"/>
      <w:marTop w:val="0"/>
      <w:marBottom w:val="0"/>
      <w:divBdr>
        <w:top w:val="none" w:sz="0" w:space="0" w:color="auto"/>
        <w:left w:val="none" w:sz="0" w:space="0" w:color="auto"/>
        <w:bottom w:val="none" w:sz="0" w:space="0" w:color="auto"/>
        <w:right w:val="none" w:sz="0" w:space="0" w:color="auto"/>
      </w:divBdr>
    </w:div>
    <w:div w:id="266348725">
      <w:bodyDiv w:val="1"/>
      <w:marLeft w:val="0"/>
      <w:marRight w:val="0"/>
      <w:marTop w:val="0"/>
      <w:marBottom w:val="0"/>
      <w:divBdr>
        <w:top w:val="none" w:sz="0" w:space="0" w:color="auto"/>
        <w:left w:val="none" w:sz="0" w:space="0" w:color="auto"/>
        <w:bottom w:val="none" w:sz="0" w:space="0" w:color="auto"/>
        <w:right w:val="none" w:sz="0" w:space="0" w:color="auto"/>
      </w:divBdr>
    </w:div>
    <w:div w:id="272827856">
      <w:bodyDiv w:val="1"/>
      <w:marLeft w:val="0"/>
      <w:marRight w:val="0"/>
      <w:marTop w:val="0"/>
      <w:marBottom w:val="0"/>
      <w:divBdr>
        <w:top w:val="none" w:sz="0" w:space="0" w:color="auto"/>
        <w:left w:val="none" w:sz="0" w:space="0" w:color="auto"/>
        <w:bottom w:val="none" w:sz="0" w:space="0" w:color="auto"/>
        <w:right w:val="none" w:sz="0" w:space="0" w:color="auto"/>
      </w:divBdr>
    </w:div>
    <w:div w:id="274022982">
      <w:bodyDiv w:val="1"/>
      <w:marLeft w:val="0"/>
      <w:marRight w:val="0"/>
      <w:marTop w:val="0"/>
      <w:marBottom w:val="0"/>
      <w:divBdr>
        <w:top w:val="none" w:sz="0" w:space="0" w:color="auto"/>
        <w:left w:val="none" w:sz="0" w:space="0" w:color="auto"/>
        <w:bottom w:val="none" w:sz="0" w:space="0" w:color="auto"/>
        <w:right w:val="none" w:sz="0" w:space="0" w:color="auto"/>
      </w:divBdr>
    </w:div>
    <w:div w:id="292178298">
      <w:bodyDiv w:val="1"/>
      <w:marLeft w:val="0"/>
      <w:marRight w:val="0"/>
      <w:marTop w:val="0"/>
      <w:marBottom w:val="0"/>
      <w:divBdr>
        <w:top w:val="none" w:sz="0" w:space="0" w:color="auto"/>
        <w:left w:val="none" w:sz="0" w:space="0" w:color="auto"/>
        <w:bottom w:val="none" w:sz="0" w:space="0" w:color="auto"/>
        <w:right w:val="none" w:sz="0" w:space="0" w:color="auto"/>
      </w:divBdr>
    </w:div>
    <w:div w:id="362556084">
      <w:bodyDiv w:val="1"/>
      <w:marLeft w:val="0"/>
      <w:marRight w:val="0"/>
      <w:marTop w:val="0"/>
      <w:marBottom w:val="0"/>
      <w:divBdr>
        <w:top w:val="none" w:sz="0" w:space="0" w:color="auto"/>
        <w:left w:val="none" w:sz="0" w:space="0" w:color="auto"/>
        <w:bottom w:val="none" w:sz="0" w:space="0" w:color="auto"/>
        <w:right w:val="none" w:sz="0" w:space="0" w:color="auto"/>
      </w:divBdr>
    </w:div>
    <w:div w:id="391927637">
      <w:bodyDiv w:val="1"/>
      <w:marLeft w:val="0"/>
      <w:marRight w:val="0"/>
      <w:marTop w:val="0"/>
      <w:marBottom w:val="0"/>
      <w:divBdr>
        <w:top w:val="none" w:sz="0" w:space="0" w:color="auto"/>
        <w:left w:val="none" w:sz="0" w:space="0" w:color="auto"/>
        <w:bottom w:val="none" w:sz="0" w:space="0" w:color="auto"/>
        <w:right w:val="none" w:sz="0" w:space="0" w:color="auto"/>
      </w:divBdr>
    </w:div>
    <w:div w:id="400761698">
      <w:bodyDiv w:val="1"/>
      <w:marLeft w:val="0"/>
      <w:marRight w:val="0"/>
      <w:marTop w:val="0"/>
      <w:marBottom w:val="0"/>
      <w:divBdr>
        <w:top w:val="none" w:sz="0" w:space="0" w:color="auto"/>
        <w:left w:val="none" w:sz="0" w:space="0" w:color="auto"/>
        <w:bottom w:val="none" w:sz="0" w:space="0" w:color="auto"/>
        <w:right w:val="none" w:sz="0" w:space="0" w:color="auto"/>
      </w:divBdr>
    </w:div>
    <w:div w:id="417605982">
      <w:bodyDiv w:val="1"/>
      <w:marLeft w:val="0"/>
      <w:marRight w:val="0"/>
      <w:marTop w:val="0"/>
      <w:marBottom w:val="0"/>
      <w:divBdr>
        <w:top w:val="none" w:sz="0" w:space="0" w:color="auto"/>
        <w:left w:val="none" w:sz="0" w:space="0" w:color="auto"/>
        <w:bottom w:val="none" w:sz="0" w:space="0" w:color="auto"/>
        <w:right w:val="none" w:sz="0" w:space="0" w:color="auto"/>
      </w:divBdr>
    </w:div>
    <w:div w:id="443038470">
      <w:bodyDiv w:val="1"/>
      <w:marLeft w:val="0"/>
      <w:marRight w:val="0"/>
      <w:marTop w:val="0"/>
      <w:marBottom w:val="0"/>
      <w:divBdr>
        <w:top w:val="none" w:sz="0" w:space="0" w:color="auto"/>
        <w:left w:val="none" w:sz="0" w:space="0" w:color="auto"/>
        <w:bottom w:val="none" w:sz="0" w:space="0" w:color="auto"/>
        <w:right w:val="none" w:sz="0" w:space="0" w:color="auto"/>
      </w:divBdr>
    </w:div>
    <w:div w:id="444814522">
      <w:bodyDiv w:val="1"/>
      <w:marLeft w:val="0"/>
      <w:marRight w:val="0"/>
      <w:marTop w:val="0"/>
      <w:marBottom w:val="0"/>
      <w:divBdr>
        <w:top w:val="none" w:sz="0" w:space="0" w:color="auto"/>
        <w:left w:val="none" w:sz="0" w:space="0" w:color="auto"/>
        <w:bottom w:val="none" w:sz="0" w:space="0" w:color="auto"/>
        <w:right w:val="none" w:sz="0" w:space="0" w:color="auto"/>
      </w:divBdr>
    </w:div>
    <w:div w:id="480925270">
      <w:bodyDiv w:val="1"/>
      <w:marLeft w:val="0"/>
      <w:marRight w:val="0"/>
      <w:marTop w:val="0"/>
      <w:marBottom w:val="0"/>
      <w:divBdr>
        <w:top w:val="none" w:sz="0" w:space="0" w:color="auto"/>
        <w:left w:val="none" w:sz="0" w:space="0" w:color="auto"/>
        <w:bottom w:val="none" w:sz="0" w:space="0" w:color="auto"/>
        <w:right w:val="none" w:sz="0" w:space="0" w:color="auto"/>
      </w:divBdr>
    </w:div>
    <w:div w:id="492644046">
      <w:bodyDiv w:val="1"/>
      <w:marLeft w:val="0"/>
      <w:marRight w:val="0"/>
      <w:marTop w:val="0"/>
      <w:marBottom w:val="0"/>
      <w:divBdr>
        <w:top w:val="none" w:sz="0" w:space="0" w:color="auto"/>
        <w:left w:val="none" w:sz="0" w:space="0" w:color="auto"/>
        <w:bottom w:val="none" w:sz="0" w:space="0" w:color="auto"/>
        <w:right w:val="none" w:sz="0" w:space="0" w:color="auto"/>
      </w:divBdr>
    </w:div>
    <w:div w:id="493301815">
      <w:bodyDiv w:val="1"/>
      <w:marLeft w:val="0"/>
      <w:marRight w:val="0"/>
      <w:marTop w:val="0"/>
      <w:marBottom w:val="0"/>
      <w:divBdr>
        <w:top w:val="none" w:sz="0" w:space="0" w:color="auto"/>
        <w:left w:val="none" w:sz="0" w:space="0" w:color="auto"/>
        <w:bottom w:val="none" w:sz="0" w:space="0" w:color="auto"/>
        <w:right w:val="none" w:sz="0" w:space="0" w:color="auto"/>
      </w:divBdr>
    </w:div>
    <w:div w:id="506404857">
      <w:bodyDiv w:val="1"/>
      <w:marLeft w:val="0"/>
      <w:marRight w:val="0"/>
      <w:marTop w:val="0"/>
      <w:marBottom w:val="0"/>
      <w:divBdr>
        <w:top w:val="none" w:sz="0" w:space="0" w:color="auto"/>
        <w:left w:val="none" w:sz="0" w:space="0" w:color="auto"/>
        <w:bottom w:val="none" w:sz="0" w:space="0" w:color="auto"/>
        <w:right w:val="none" w:sz="0" w:space="0" w:color="auto"/>
      </w:divBdr>
    </w:div>
    <w:div w:id="521087705">
      <w:bodyDiv w:val="1"/>
      <w:marLeft w:val="0"/>
      <w:marRight w:val="0"/>
      <w:marTop w:val="0"/>
      <w:marBottom w:val="0"/>
      <w:divBdr>
        <w:top w:val="none" w:sz="0" w:space="0" w:color="auto"/>
        <w:left w:val="none" w:sz="0" w:space="0" w:color="auto"/>
        <w:bottom w:val="none" w:sz="0" w:space="0" w:color="auto"/>
        <w:right w:val="none" w:sz="0" w:space="0" w:color="auto"/>
      </w:divBdr>
    </w:div>
    <w:div w:id="539784060">
      <w:bodyDiv w:val="1"/>
      <w:marLeft w:val="0"/>
      <w:marRight w:val="0"/>
      <w:marTop w:val="0"/>
      <w:marBottom w:val="0"/>
      <w:divBdr>
        <w:top w:val="none" w:sz="0" w:space="0" w:color="auto"/>
        <w:left w:val="none" w:sz="0" w:space="0" w:color="auto"/>
        <w:bottom w:val="none" w:sz="0" w:space="0" w:color="auto"/>
        <w:right w:val="none" w:sz="0" w:space="0" w:color="auto"/>
      </w:divBdr>
    </w:div>
    <w:div w:id="556357555">
      <w:bodyDiv w:val="1"/>
      <w:marLeft w:val="0"/>
      <w:marRight w:val="0"/>
      <w:marTop w:val="0"/>
      <w:marBottom w:val="0"/>
      <w:divBdr>
        <w:top w:val="none" w:sz="0" w:space="0" w:color="auto"/>
        <w:left w:val="none" w:sz="0" w:space="0" w:color="auto"/>
        <w:bottom w:val="none" w:sz="0" w:space="0" w:color="auto"/>
        <w:right w:val="none" w:sz="0" w:space="0" w:color="auto"/>
      </w:divBdr>
    </w:div>
    <w:div w:id="558832047">
      <w:bodyDiv w:val="1"/>
      <w:marLeft w:val="0"/>
      <w:marRight w:val="0"/>
      <w:marTop w:val="0"/>
      <w:marBottom w:val="0"/>
      <w:divBdr>
        <w:top w:val="none" w:sz="0" w:space="0" w:color="auto"/>
        <w:left w:val="none" w:sz="0" w:space="0" w:color="auto"/>
        <w:bottom w:val="none" w:sz="0" w:space="0" w:color="auto"/>
        <w:right w:val="none" w:sz="0" w:space="0" w:color="auto"/>
      </w:divBdr>
    </w:div>
    <w:div w:id="578634215">
      <w:bodyDiv w:val="1"/>
      <w:marLeft w:val="0"/>
      <w:marRight w:val="0"/>
      <w:marTop w:val="0"/>
      <w:marBottom w:val="0"/>
      <w:divBdr>
        <w:top w:val="none" w:sz="0" w:space="0" w:color="auto"/>
        <w:left w:val="none" w:sz="0" w:space="0" w:color="auto"/>
        <w:bottom w:val="none" w:sz="0" w:space="0" w:color="auto"/>
        <w:right w:val="none" w:sz="0" w:space="0" w:color="auto"/>
      </w:divBdr>
    </w:div>
    <w:div w:id="582640457">
      <w:bodyDiv w:val="1"/>
      <w:marLeft w:val="0"/>
      <w:marRight w:val="0"/>
      <w:marTop w:val="0"/>
      <w:marBottom w:val="0"/>
      <w:divBdr>
        <w:top w:val="none" w:sz="0" w:space="0" w:color="auto"/>
        <w:left w:val="none" w:sz="0" w:space="0" w:color="auto"/>
        <w:bottom w:val="none" w:sz="0" w:space="0" w:color="auto"/>
        <w:right w:val="none" w:sz="0" w:space="0" w:color="auto"/>
      </w:divBdr>
    </w:div>
    <w:div w:id="584145549">
      <w:bodyDiv w:val="1"/>
      <w:marLeft w:val="0"/>
      <w:marRight w:val="0"/>
      <w:marTop w:val="0"/>
      <w:marBottom w:val="0"/>
      <w:divBdr>
        <w:top w:val="none" w:sz="0" w:space="0" w:color="auto"/>
        <w:left w:val="none" w:sz="0" w:space="0" w:color="auto"/>
        <w:bottom w:val="none" w:sz="0" w:space="0" w:color="auto"/>
        <w:right w:val="none" w:sz="0" w:space="0" w:color="auto"/>
      </w:divBdr>
    </w:div>
    <w:div w:id="605036670">
      <w:bodyDiv w:val="1"/>
      <w:marLeft w:val="0"/>
      <w:marRight w:val="0"/>
      <w:marTop w:val="0"/>
      <w:marBottom w:val="0"/>
      <w:divBdr>
        <w:top w:val="none" w:sz="0" w:space="0" w:color="auto"/>
        <w:left w:val="none" w:sz="0" w:space="0" w:color="auto"/>
        <w:bottom w:val="none" w:sz="0" w:space="0" w:color="auto"/>
        <w:right w:val="none" w:sz="0" w:space="0" w:color="auto"/>
      </w:divBdr>
    </w:div>
    <w:div w:id="607615896">
      <w:bodyDiv w:val="1"/>
      <w:marLeft w:val="0"/>
      <w:marRight w:val="0"/>
      <w:marTop w:val="0"/>
      <w:marBottom w:val="0"/>
      <w:divBdr>
        <w:top w:val="none" w:sz="0" w:space="0" w:color="auto"/>
        <w:left w:val="none" w:sz="0" w:space="0" w:color="auto"/>
        <w:bottom w:val="none" w:sz="0" w:space="0" w:color="auto"/>
        <w:right w:val="none" w:sz="0" w:space="0" w:color="auto"/>
      </w:divBdr>
    </w:div>
    <w:div w:id="629361182">
      <w:bodyDiv w:val="1"/>
      <w:marLeft w:val="0"/>
      <w:marRight w:val="0"/>
      <w:marTop w:val="0"/>
      <w:marBottom w:val="0"/>
      <w:divBdr>
        <w:top w:val="none" w:sz="0" w:space="0" w:color="auto"/>
        <w:left w:val="none" w:sz="0" w:space="0" w:color="auto"/>
        <w:bottom w:val="none" w:sz="0" w:space="0" w:color="auto"/>
        <w:right w:val="none" w:sz="0" w:space="0" w:color="auto"/>
      </w:divBdr>
    </w:div>
    <w:div w:id="643581915">
      <w:bodyDiv w:val="1"/>
      <w:marLeft w:val="0"/>
      <w:marRight w:val="0"/>
      <w:marTop w:val="0"/>
      <w:marBottom w:val="0"/>
      <w:divBdr>
        <w:top w:val="none" w:sz="0" w:space="0" w:color="auto"/>
        <w:left w:val="none" w:sz="0" w:space="0" w:color="auto"/>
        <w:bottom w:val="none" w:sz="0" w:space="0" w:color="auto"/>
        <w:right w:val="none" w:sz="0" w:space="0" w:color="auto"/>
      </w:divBdr>
    </w:div>
    <w:div w:id="683748182">
      <w:bodyDiv w:val="1"/>
      <w:marLeft w:val="0"/>
      <w:marRight w:val="0"/>
      <w:marTop w:val="0"/>
      <w:marBottom w:val="0"/>
      <w:divBdr>
        <w:top w:val="none" w:sz="0" w:space="0" w:color="auto"/>
        <w:left w:val="none" w:sz="0" w:space="0" w:color="auto"/>
        <w:bottom w:val="none" w:sz="0" w:space="0" w:color="auto"/>
        <w:right w:val="none" w:sz="0" w:space="0" w:color="auto"/>
      </w:divBdr>
    </w:div>
    <w:div w:id="710149617">
      <w:bodyDiv w:val="1"/>
      <w:marLeft w:val="0"/>
      <w:marRight w:val="0"/>
      <w:marTop w:val="0"/>
      <w:marBottom w:val="0"/>
      <w:divBdr>
        <w:top w:val="none" w:sz="0" w:space="0" w:color="auto"/>
        <w:left w:val="none" w:sz="0" w:space="0" w:color="auto"/>
        <w:bottom w:val="none" w:sz="0" w:space="0" w:color="auto"/>
        <w:right w:val="none" w:sz="0" w:space="0" w:color="auto"/>
      </w:divBdr>
    </w:div>
    <w:div w:id="722215553">
      <w:bodyDiv w:val="1"/>
      <w:marLeft w:val="0"/>
      <w:marRight w:val="0"/>
      <w:marTop w:val="0"/>
      <w:marBottom w:val="0"/>
      <w:divBdr>
        <w:top w:val="none" w:sz="0" w:space="0" w:color="auto"/>
        <w:left w:val="none" w:sz="0" w:space="0" w:color="auto"/>
        <w:bottom w:val="none" w:sz="0" w:space="0" w:color="auto"/>
        <w:right w:val="none" w:sz="0" w:space="0" w:color="auto"/>
      </w:divBdr>
    </w:div>
    <w:div w:id="736706425">
      <w:bodyDiv w:val="1"/>
      <w:marLeft w:val="0"/>
      <w:marRight w:val="0"/>
      <w:marTop w:val="0"/>
      <w:marBottom w:val="0"/>
      <w:divBdr>
        <w:top w:val="none" w:sz="0" w:space="0" w:color="auto"/>
        <w:left w:val="none" w:sz="0" w:space="0" w:color="auto"/>
        <w:bottom w:val="none" w:sz="0" w:space="0" w:color="auto"/>
        <w:right w:val="none" w:sz="0" w:space="0" w:color="auto"/>
      </w:divBdr>
    </w:div>
    <w:div w:id="751007184">
      <w:bodyDiv w:val="1"/>
      <w:marLeft w:val="0"/>
      <w:marRight w:val="0"/>
      <w:marTop w:val="0"/>
      <w:marBottom w:val="0"/>
      <w:divBdr>
        <w:top w:val="none" w:sz="0" w:space="0" w:color="auto"/>
        <w:left w:val="none" w:sz="0" w:space="0" w:color="auto"/>
        <w:bottom w:val="none" w:sz="0" w:space="0" w:color="auto"/>
        <w:right w:val="none" w:sz="0" w:space="0" w:color="auto"/>
      </w:divBdr>
    </w:div>
    <w:div w:id="753555975">
      <w:bodyDiv w:val="1"/>
      <w:marLeft w:val="0"/>
      <w:marRight w:val="0"/>
      <w:marTop w:val="0"/>
      <w:marBottom w:val="0"/>
      <w:divBdr>
        <w:top w:val="none" w:sz="0" w:space="0" w:color="auto"/>
        <w:left w:val="none" w:sz="0" w:space="0" w:color="auto"/>
        <w:bottom w:val="none" w:sz="0" w:space="0" w:color="auto"/>
        <w:right w:val="none" w:sz="0" w:space="0" w:color="auto"/>
      </w:divBdr>
    </w:div>
    <w:div w:id="755171791">
      <w:bodyDiv w:val="1"/>
      <w:marLeft w:val="0"/>
      <w:marRight w:val="0"/>
      <w:marTop w:val="0"/>
      <w:marBottom w:val="0"/>
      <w:divBdr>
        <w:top w:val="none" w:sz="0" w:space="0" w:color="auto"/>
        <w:left w:val="none" w:sz="0" w:space="0" w:color="auto"/>
        <w:bottom w:val="none" w:sz="0" w:space="0" w:color="auto"/>
        <w:right w:val="none" w:sz="0" w:space="0" w:color="auto"/>
      </w:divBdr>
    </w:div>
    <w:div w:id="785318262">
      <w:bodyDiv w:val="1"/>
      <w:marLeft w:val="0"/>
      <w:marRight w:val="0"/>
      <w:marTop w:val="0"/>
      <w:marBottom w:val="0"/>
      <w:divBdr>
        <w:top w:val="none" w:sz="0" w:space="0" w:color="auto"/>
        <w:left w:val="none" w:sz="0" w:space="0" w:color="auto"/>
        <w:bottom w:val="none" w:sz="0" w:space="0" w:color="auto"/>
        <w:right w:val="none" w:sz="0" w:space="0" w:color="auto"/>
      </w:divBdr>
    </w:div>
    <w:div w:id="786702571">
      <w:bodyDiv w:val="1"/>
      <w:marLeft w:val="0"/>
      <w:marRight w:val="0"/>
      <w:marTop w:val="0"/>
      <w:marBottom w:val="0"/>
      <w:divBdr>
        <w:top w:val="none" w:sz="0" w:space="0" w:color="auto"/>
        <w:left w:val="none" w:sz="0" w:space="0" w:color="auto"/>
        <w:bottom w:val="none" w:sz="0" w:space="0" w:color="auto"/>
        <w:right w:val="none" w:sz="0" w:space="0" w:color="auto"/>
      </w:divBdr>
    </w:div>
    <w:div w:id="817771532">
      <w:bodyDiv w:val="1"/>
      <w:marLeft w:val="0"/>
      <w:marRight w:val="0"/>
      <w:marTop w:val="0"/>
      <w:marBottom w:val="0"/>
      <w:divBdr>
        <w:top w:val="none" w:sz="0" w:space="0" w:color="auto"/>
        <w:left w:val="none" w:sz="0" w:space="0" w:color="auto"/>
        <w:bottom w:val="none" w:sz="0" w:space="0" w:color="auto"/>
        <w:right w:val="none" w:sz="0" w:space="0" w:color="auto"/>
      </w:divBdr>
    </w:div>
    <w:div w:id="818572352">
      <w:bodyDiv w:val="1"/>
      <w:marLeft w:val="0"/>
      <w:marRight w:val="0"/>
      <w:marTop w:val="0"/>
      <w:marBottom w:val="0"/>
      <w:divBdr>
        <w:top w:val="none" w:sz="0" w:space="0" w:color="auto"/>
        <w:left w:val="none" w:sz="0" w:space="0" w:color="auto"/>
        <w:bottom w:val="none" w:sz="0" w:space="0" w:color="auto"/>
        <w:right w:val="none" w:sz="0" w:space="0" w:color="auto"/>
      </w:divBdr>
    </w:div>
    <w:div w:id="821432810">
      <w:bodyDiv w:val="1"/>
      <w:marLeft w:val="0"/>
      <w:marRight w:val="0"/>
      <w:marTop w:val="0"/>
      <w:marBottom w:val="0"/>
      <w:divBdr>
        <w:top w:val="none" w:sz="0" w:space="0" w:color="auto"/>
        <w:left w:val="none" w:sz="0" w:space="0" w:color="auto"/>
        <w:bottom w:val="none" w:sz="0" w:space="0" w:color="auto"/>
        <w:right w:val="none" w:sz="0" w:space="0" w:color="auto"/>
      </w:divBdr>
    </w:div>
    <w:div w:id="865413268">
      <w:bodyDiv w:val="1"/>
      <w:marLeft w:val="0"/>
      <w:marRight w:val="0"/>
      <w:marTop w:val="0"/>
      <w:marBottom w:val="0"/>
      <w:divBdr>
        <w:top w:val="none" w:sz="0" w:space="0" w:color="auto"/>
        <w:left w:val="none" w:sz="0" w:space="0" w:color="auto"/>
        <w:bottom w:val="none" w:sz="0" w:space="0" w:color="auto"/>
        <w:right w:val="none" w:sz="0" w:space="0" w:color="auto"/>
      </w:divBdr>
    </w:div>
    <w:div w:id="887961504">
      <w:bodyDiv w:val="1"/>
      <w:marLeft w:val="0"/>
      <w:marRight w:val="0"/>
      <w:marTop w:val="0"/>
      <w:marBottom w:val="0"/>
      <w:divBdr>
        <w:top w:val="none" w:sz="0" w:space="0" w:color="auto"/>
        <w:left w:val="none" w:sz="0" w:space="0" w:color="auto"/>
        <w:bottom w:val="none" w:sz="0" w:space="0" w:color="auto"/>
        <w:right w:val="none" w:sz="0" w:space="0" w:color="auto"/>
      </w:divBdr>
    </w:div>
    <w:div w:id="895317931">
      <w:bodyDiv w:val="1"/>
      <w:marLeft w:val="0"/>
      <w:marRight w:val="0"/>
      <w:marTop w:val="0"/>
      <w:marBottom w:val="0"/>
      <w:divBdr>
        <w:top w:val="none" w:sz="0" w:space="0" w:color="auto"/>
        <w:left w:val="none" w:sz="0" w:space="0" w:color="auto"/>
        <w:bottom w:val="none" w:sz="0" w:space="0" w:color="auto"/>
        <w:right w:val="none" w:sz="0" w:space="0" w:color="auto"/>
      </w:divBdr>
    </w:div>
    <w:div w:id="943995563">
      <w:bodyDiv w:val="1"/>
      <w:marLeft w:val="0"/>
      <w:marRight w:val="0"/>
      <w:marTop w:val="0"/>
      <w:marBottom w:val="0"/>
      <w:divBdr>
        <w:top w:val="none" w:sz="0" w:space="0" w:color="auto"/>
        <w:left w:val="none" w:sz="0" w:space="0" w:color="auto"/>
        <w:bottom w:val="none" w:sz="0" w:space="0" w:color="auto"/>
        <w:right w:val="none" w:sz="0" w:space="0" w:color="auto"/>
      </w:divBdr>
    </w:div>
    <w:div w:id="948195979">
      <w:bodyDiv w:val="1"/>
      <w:marLeft w:val="0"/>
      <w:marRight w:val="0"/>
      <w:marTop w:val="0"/>
      <w:marBottom w:val="0"/>
      <w:divBdr>
        <w:top w:val="none" w:sz="0" w:space="0" w:color="auto"/>
        <w:left w:val="none" w:sz="0" w:space="0" w:color="auto"/>
        <w:bottom w:val="none" w:sz="0" w:space="0" w:color="auto"/>
        <w:right w:val="none" w:sz="0" w:space="0" w:color="auto"/>
      </w:divBdr>
    </w:div>
    <w:div w:id="949241280">
      <w:bodyDiv w:val="1"/>
      <w:marLeft w:val="0"/>
      <w:marRight w:val="0"/>
      <w:marTop w:val="0"/>
      <w:marBottom w:val="0"/>
      <w:divBdr>
        <w:top w:val="none" w:sz="0" w:space="0" w:color="auto"/>
        <w:left w:val="none" w:sz="0" w:space="0" w:color="auto"/>
        <w:bottom w:val="none" w:sz="0" w:space="0" w:color="auto"/>
        <w:right w:val="none" w:sz="0" w:space="0" w:color="auto"/>
      </w:divBdr>
    </w:div>
    <w:div w:id="960652029">
      <w:bodyDiv w:val="1"/>
      <w:marLeft w:val="0"/>
      <w:marRight w:val="0"/>
      <w:marTop w:val="0"/>
      <w:marBottom w:val="0"/>
      <w:divBdr>
        <w:top w:val="none" w:sz="0" w:space="0" w:color="auto"/>
        <w:left w:val="none" w:sz="0" w:space="0" w:color="auto"/>
        <w:bottom w:val="none" w:sz="0" w:space="0" w:color="auto"/>
        <w:right w:val="none" w:sz="0" w:space="0" w:color="auto"/>
      </w:divBdr>
    </w:div>
    <w:div w:id="974989372">
      <w:bodyDiv w:val="1"/>
      <w:marLeft w:val="0"/>
      <w:marRight w:val="0"/>
      <w:marTop w:val="0"/>
      <w:marBottom w:val="0"/>
      <w:divBdr>
        <w:top w:val="none" w:sz="0" w:space="0" w:color="auto"/>
        <w:left w:val="none" w:sz="0" w:space="0" w:color="auto"/>
        <w:bottom w:val="none" w:sz="0" w:space="0" w:color="auto"/>
        <w:right w:val="none" w:sz="0" w:space="0" w:color="auto"/>
      </w:divBdr>
    </w:div>
    <w:div w:id="976687059">
      <w:bodyDiv w:val="1"/>
      <w:marLeft w:val="0"/>
      <w:marRight w:val="0"/>
      <w:marTop w:val="0"/>
      <w:marBottom w:val="0"/>
      <w:divBdr>
        <w:top w:val="none" w:sz="0" w:space="0" w:color="auto"/>
        <w:left w:val="none" w:sz="0" w:space="0" w:color="auto"/>
        <w:bottom w:val="none" w:sz="0" w:space="0" w:color="auto"/>
        <w:right w:val="none" w:sz="0" w:space="0" w:color="auto"/>
      </w:divBdr>
    </w:div>
    <w:div w:id="982469115">
      <w:bodyDiv w:val="1"/>
      <w:marLeft w:val="0"/>
      <w:marRight w:val="0"/>
      <w:marTop w:val="0"/>
      <w:marBottom w:val="0"/>
      <w:divBdr>
        <w:top w:val="none" w:sz="0" w:space="0" w:color="auto"/>
        <w:left w:val="none" w:sz="0" w:space="0" w:color="auto"/>
        <w:bottom w:val="none" w:sz="0" w:space="0" w:color="auto"/>
        <w:right w:val="none" w:sz="0" w:space="0" w:color="auto"/>
      </w:divBdr>
    </w:div>
    <w:div w:id="988443661">
      <w:bodyDiv w:val="1"/>
      <w:marLeft w:val="0"/>
      <w:marRight w:val="0"/>
      <w:marTop w:val="0"/>
      <w:marBottom w:val="0"/>
      <w:divBdr>
        <w:top w:val="none" w:sz="0" w:space="0" w:color="auto"/>
        <w:left w:val="none" w:sz="0" w:space="0" w:color="auto"/>
        <w:bottom w:val="none" w:sz="0" w:space="0" w:color="auto"/>
        <w:right w:val="none" w:sz="0" w:space="0" w:color="auto"/>
      </w:divBdr>
    </w:div>
    <w:div w:id="1011420799">
      <w:bodyDiv w:val="1"/>
      <w:marLeft w:val="0"/>
      <w:marRight w:val="0"/>
      <w:marTop w:val="0"/>
      <w:marBottom w:val="0"/>
      <w:divBdr>
        <w:top w:val="none" w:sz="0" w:space="0" w:color="auto"/>
        <w:left w:val="none" w:sz="0" w:space="0" w:color="auto"/>
        <w:bottom w:val="none" w:sz="0" w:space="0" w:color="auto"/>
        <w:right w:val="none" w:sz="0" w:space="0" w:color="auto"/>
      </w:divBdr>
    </w:div>
    <w:div w:id="1016273080">
      <w:bodyDiv w:val="1"/>
      <w:marLeft w:val="0"/>
      <w:marRight w:val="0"/>
      <w:marTop w:val="0"/>
      <w:marBottom w:val="0"/>
      <w:divBdr>
        <w:top w:val="none" w:sz="0" w:space="0" w:color="auto"/>
        <w:left w:val="none" w:sz="0" w:space="0" w:color="auto"/>
        <w:bottom w:val="none" w:sz="0" w:space="0" w:color="auto"/>
        <w:right w:val="none" w:sz="0" w:space="0" w:color="auto"/>
      </w:divBdr>
    </w:div>
    <w:div w:id="1032682990">
      <w:bodyDiv w:val="1"/>
      <w:marLeft w:val="0"/>
      <w:marRight w:val="0"/>
      <w:marTop w:val="0"/>
      <w:marBottom w:val="0"/>
      <w:divBdr>
        <w:top w:val="none" w:sz="0" w:space="0" w:color="auto"/>
        <w:left w:val="none" w:sz="0" w:space="0" w:color="auto"/>
        <w:bottom w:val="none" w:sz="0" w:space="0" w:color="auto"/>
        <w:right w:val="none" w:sz="0" w:space="0" w:color="auto"/>
      </w:divBdr>
    </w:div>
    <w:div w:id="1042168034">
      <w:bodyDiv w:val="1"/>
      <w:marLeft w:val="0"/>
      <w:marRight w:val="0"/>
      <w:marTop w:val="0"/>
      <w:marBottom w:val="0"/>
      <w:divBdr>
        <w:top w:val="none" w:sz="0" w:space="0" w:color="auto"/>
        <w:left w:val="none" w:sz="0" w:space="0" w:color="auto"/>
        <w:bottom w:val="none" w:sz="0" w:space="0" w:color="auto"/>
        <w:right w:val="none" w:sz="0" w:space="0" w:color="auto"/>
      </w:divBdr>
    </w:div>
    <w:div w:id="1053889639">
      <w:bodyDiv w:val="1"/>
      <w:marLeft w:val="0"/>
      <w:marRight w:val="0"/>
      <w:marTop w:val="0"/>
      <w:marBottom w:val="0"/>
      <w:divBdr>
        <w:top w:val="none" w:sz="0" w:space="0" w:color="auto"/>
        <w:left w:val="none" w:sz="0" w:space="0" w:color="auto"/>
        <w:bottom w:val="none" w:sz="0" w:space="0" w:color="auto"/>
        <w:right w:val="none" w:sz="0" w:space="0" w:color="auto"/>
      </w:divBdr>
    </w:div>
    <w:div w:id="1056734492">
      <w:bodyDiv w:val="1"/>
      <w:marLeft w:val="0"/>
      <w:marRight w:val="0"/>
      <w:marTop w:val="0"/>
      <w:marBottom w:val="0"/>
      <w:divBdr>
        <w:top w:val="none" w:sz="0" w:space="0" w:color="auto"/>
        <w:left w:val="none" w:sz="0" w:space="0" w:color="auto"/>
        <w:bottom w:val="none" w:sz="0" w:space="0" w:color="auto"/>
        <w:right w:val="none" w:sz="0" w:space="0" w:color="auto"/>
      </w:divBdr>
    </w:div>
    <w:div w:id="1058479464">
      <w:bodyDiv w:val="1"/>
      <w:marLeft w:val="0"/>
      <w:marRight w:val="0"/>
      <w:marTop w:val="0"/>
      <w:marBottom w:val="0"/>
      <w:divBdr>
        <w:top w:val="none" w:sz="0" w:space="0" w:color="auto"/>
        <w:left w:val="none" w:sz="0" w:space="0" w:color="auto"/>
        <w:bottom w:val="none" w:sz="0" w:space="0" w:color="auto"/>
        <w:right w:val="none" w:sz="0" w:space="0" w:color="auto"/>
      </w:divBdr>
    </w:div>
    <w:div w:id="1064641883">
      <w:bodyDiv w:val="1"/>
      <w:marLeft w:val="0"/>
      <w:marRight w:val="0"/>
      <w:marTop w:val="0"/>
      <w:marBottom w:val="0"/>
      <w:divBdr>
        <w:top w:val="none" w:sz="0" w:space="0" w:color="auto"/>
        <w:left w:val="none" w:sz="0" w:space="0" w:color="auto"/>
        <w:bottom w:val="none" w:sz="0" w:space="0" w:color="auto"/>
        <w:right w:val="none" w:sz="0" w:space="0" w:color="auto"/>
      </w:divBdr>
    </w:div>
    <w:div w:id="1064913446">
      <w:bodyDiv w:val="1"/>
      <w:marLeft w:val="0"/>
      <w:marRight w:val="0"/>
      <w:marTop w:val="0"/>
      <w:marBottom w:val="0"/>
      <w:divBdr>
        <w:top w:val="none" w:sz="0" w:space="0" w:color="auto"/>
        <w:left w:val="none" w:sz="0" w:space="0" w:color="auto"/>
        <w:bottom w:val="none" w:sz="0" w:space="0" w:color="auto"/>
        <w:right w:val="none" w:sz="0" w:space="0" w:color="auto"/>
      </w:divBdr>
    </w:div>
    <w:div w:id="1081482864">
      <w:bodyDiv w:val="1"/>
      <w:marLeft w:val="0"/>
      <w:marRight w:val="0"/>
      <w:marTop w:val="0"/>
      <w:marBottom w:val="0"/>
      <w:divBdr>
        <w:top w:val="none" w:sz="0" w:space="0" w:color="auto"/>
        <w:left w:val="none" w:sz="0" w:space="0" w:color="auto"/>
        <w:bottom w:val="none" w:sz="0" w:space="0" w:color="auto"/>
        <w:right w:val="none" w:sz="0" w:space="0" w:color="auto"/>
      </w:divBdr>
    </w:div>
    <w:div w:id="1089545563">
      <w:bodyDiv w:val="1"/>
      <w:marLeft w:val="0"/>
      <w:marRight w:val="0"/>
      <w:marTop w:val="0"/>
      <w:marBottom w:val="0"/>
      <w:divBdr>
        <w:top w:val="none" w:sz="0" w:space="0" w:color="auto"/>
        <w:left w:val="none" w:sz="0" w:space="0" w:color="auto"/>
        <w:bottom w:val="none" w:sz="0" w:space="0" w:color="auto"/>
        <w:right w:val="none" w:sz="0" w:space="0" w:color="auto"/>
      </w:divBdr>
    </w:div>
    <w:div w:id="1105079369">
      <w:bodyDiv w:val="1"/>
      <w:marLeft w:val="0"/>
      <w:marRight w:val="0"/>
      <w:marTop w:val="0"/>
      <w:marBottom w:val="0"/>
      <w:divBdr>
        <w:top w:val="none" w:sz="0" w:space="0" w:color="auto"/>
        <w:left w:val="none" w:sz="0" w:space="0" w:color="auto"/>
        <w:bottom w:val="none" w:sz="0" w:space="0" w:color="auto"/>
        <w:right w:val="none" w:sz="0" w:space="0" w:color="auto"/>
      </w:divBdr>
    </w:div>
    <w:div w:id="1113984907">
      <w:bodyDiv w:val="1"/>
      <w:marLeft w:val="0"/>
      <w:marRight w:val="0"/>
      <w:marTop w:val="0"/>
      <w:marBottom w:val="0"/>
      <w:divBdr>
        <w:top w:val="none" w:sz="0" w:space="0" w:color="auto"/>
        <w:left w:val="none" w:sz="0" w:space="0" w:color="auto"/>
        <w:bottom w:val="none" w:sz="0" w:space="0" w:color="auto"/>
        <w:right w:val="none" w:sz="0" w:space="0" w:color="auto"/>
      </w:divBdr>
      <w:divsChild>
        <w:div w:id="8801861">
          <w:marLeft w:val="0"/>
          <w:marRight w:val="0"/>
          <w:marTop w:val="0"/>
          <w:marBottom w:val="0"/>
          <w:divBdr>
            <w:top w:val="none" w:sz="0" w:space="0" w:color="auto"/>
            <w:left w:val="none" w:sz="0" w:space="0" w:color="auto"/>
            <w:bottom w:val="none" w:sz="0" w:space="0" w:color="auto"/>
            <w:right w:val="none" w:sz="0" w:space="0" w:color="auto"/>
          </w:divBdr>
          <w:divsChild>
            <w:div w:id="1297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29203183">
      <w:bodyDiv w:val="1"/>
      <w:marLeft w:val="0"/>
      <w:marRight w:val="0"/>
      <w:marTop w:val="0"/>
      <w:marBottom w:val="0"/>
      <w:divBdr>
        <w:top w:val="none" w:sz="0" w:space="0" w:color="auto"/>
        <w:left w:val="none" w:sz="0" w:space="0" w:color="auto"/>
        <w:bottom w:val="none" w:sz="0" w:space="0" w:color="auto"/>
        <w:right w:val="none" w:sz="0" w:space="0" w:color="auto"/>
      </w:divBdr>
    </w:div>
    <w:div w:id="1134102351">
      <w:bodyDiv w:val="1"/>
      <w:marLeft w:val="0"/>
      <w:marRight w:val="0"/>
      <w:marTop w:val="0"/>
      <w:marBottom w:val="0"/>
      <w:divBdr>
        <w:top w:val="none" w:sz="0" w:space="0" w:color="auto"/>
        <w:left w:val="none" w:sz="0" w:space="0" w:color="auto"/>
        <w:bottom w:val="none" w:sz="0" w:space="0" w:color="auto"/>
        <w:right w:val="none" w:sz="0" w:space="0" w:color="auto"/>
      </w:divBdr>
    </w:div>
    <w:div w:id="1165587426">
      <w:bodyDiv w:val="1"/>
      <w:marLeft w:val="0"/>
      <w:marRight w:val="0"/>
      <w:marTop w:val="0"/>
      <w:marBottom w:val="0"/>
      <w:divBdr>
        <w:top w:val="none" w:sz="0" w:space="0" w:color="auto"/>
        <w:left w:val="none" w:sz="0" w:space="0" w:color="auto"/>
        <w:bottom w:val="none" w:sz="0" w:space="0" w:color="auto"/>
        <w:right w:val="none" w:sz="0" w:space="0" w:color="auto"/>
      </w:divBdr>
    </w:div>
    <w:div w:id="1184976426">
      <w:bodyDiv w:val="1"/>
      <w:marLeft w:val="0"/>
      <w:marRight w:val="0"/>
      <w:marTop w:val="0"/>
      <w:marBottom w:val="0"/>
      <w:divBdr>
        <w:top w:val="none" w:sz="0" w:space="0" w:color="auto"/>
        <w:left w:val="none" w:sz="0" w:space="0" w:color="auto"/>
        <w:bottom w:val="none" w:sz="0" w:space="0" w:color="auto"/>
        <w:right w:val="none" w:sz="0" w:space="0" w:color="auto"/>
      </w:divBdr>
    </w:div>
    <w:div w:id="1200244488">
      <w:bodyDiv w:val="1"/>
      <w:marLeft w:val="0"/>
      <w:marRight w:val="0"/>
      <w:marTop w:val="0"/>
      <w:marBottom w:val="0"/>
      <w:divBdr>
        <w:top w:val="none" w:sz="0" w:space="0" w:color="auto"/>
        <w:left w:val="none" w:sz="0" w:space="0" w:color="auto"/>
        <w:bottom w:val="none" w:sz="0" w:space="0" w:color="auto"/>
        <w:right w:val="none" w:sz="0" w:space="0" w:color="auto"/>
      </w:divBdr>
    </w:div>
    <w:div w:id="1200319154">
      <w:bodyDiv w:val="1"/>
      <w:marLeft w:val="0"/>
      <w:marRight w:val="0"/>
      <w:marTop w:val="0"/>
      <w:marBottom w:val="0"/>
      <w:divBdr>
        <w:top w:val="none" w:sz="0" w:space="0" w:color="auto"/>
        <w:left w:val="none" w:sz="0" w:space="0" w:color="auto"/>
        <w:bottom w:val="none" w:sz="0" w:space="0" w:color="auto"/>
        <w:right w:val="none" w:sz="0" w:space="0" w:color="auto"/>
      </w:divBdr>
    </w:div>
    <w:div w:id="1207450749">
      <w:bodyDiv w:val="1"/>
      <w:marLeft w:val="0"/>
      <w:marRight w:val="0"/>
      <w:marTop w:val="0"/>
      <w:marBottom w:val="0"/>
      <w:divBdr>
        <w:top w:val="none" w:sz="0" w:space="0" w:color="auto"/>
        <w:left w:val="none" w:sz="0" w:space="0" w:color="auto"/>
        <w:bottom w:val="none" w:sz="0" w:space="0" w:color="auto"/>
        <w:right w:val="none" w:sz="0" w:space="0" w:color="auto"/>
      </w:divBdr>
    </w:div>
    <w:div w:id="1213149437">
      <w:bodyDiv w:val="1"/>
      <w:marLeft w:val="0"/>
      <w:marRight w:val="0"/>
      <w:marTop w:val="0"/>
      <w:marBottom w:val="0"/>
      <w:divBdr>
        <w:top w:val="none" w:sz="0" w:space="0" w:color="auto"/>
        <w:left w:val="none" w:sz="0" w:space="0" w:color="auto"/>
        <w:bottom w:val="none" w:sz="0" w:space="0" w:color="auto"/>
        <w:right w:val="none" w:sz="0" w:space="0" w:color="auto"/>
      </w:divBdr>
    </w:div>
    <w:div w:id="1215433986">
      <w:bodyDiv w:val="1"/>
      <w:marLeft w:val="0"/>
      <w:marRight w:val="0"/>
      <w:marTop w:val="0"/>
      <w:marBottom w:val="0"/>
      <w:divBdr>
        <w:top w:val="none" w:sz="0" w:space="0" w:color="auto"/>
        <w:left w:val="none" w:sz="0" w:space="0" w:color="auto"/>
        <w:bottom w:val="none" w:sz="0" w:space="0" w:color="auto"/>
        <w:right w:val="none" w:sz="0" w:space="0" w:color="auto"/>
      </w:divBdr>
    </w:div>
    <w:div w:id="1227834599">
      <w:bodyDiv w:val="1"/>
      <w:marLeft w:val="0"/>
      <w:marRight w:val="0"/>
      <w:marTop w:val="0"/>
      <w:marBottom w:val="0"/>
      <w:divBdr>
        <w:top w:val="none" w:sz="0" w:space="0" w:color="auto"/>
        <w:left w:val="none" w:sz="0" w:space="0" w:color="auto"/>
        <w:bottom w:val="none" w:sz="0" w:space="0" w:color="auto"/>
        <w:right w:val="none" w:sz="0" w:space="0" w:color="auto"/>
      </w:divBdr>
    </w:div>
    <w:div w:id="1238785811">
      <w:bodyDiv w:val="1"/>
      <w:marLeft w:val="0"/>
      <w:marRight w:val="0"/>
      <w:marTop w:val="0"/>
      <w:marBottom w:val="0"/>
      <w:divBdr>
        <w:top w:val="none" w:sz="0" w:space="0" w:color="auto"/>
        <w:left w:val="none" w:sz="0" w:space="0" w:color="auto"/>
        <w:bottom w:val="none" w:sz="0" w:space="0" w:color="auto"/>
        <w:right w:val="none" w:sz="0" w:space="0" w:color="auto"/>
      </w:divBdr>
    </w:div>
    <w:div w:id="1278289941">
      <w:bodyDiv w:val="1"/>
      <w:marLeft w:val="0"/>
      <w:marRight w:val="0"/>
      <w:marTop w:val="0"/>
      <w:marBottom w:val="0"/>
      <w:divBdr>
        <w:top w:val="none" w:sz="0" w:space="0" w:color="auto"/>
        <w:left w:val="none" w:sz="0" w:space="0" w:color="auto"/>
        <w:bottom w:val="none" w:sz="0" w:space="0" w:color="auto"/>
        <w:right w:val="none" w:sz="0" w:space="0" w:color="auto"/>
      </w:divBdr>
    </w:div>
    <w:div w:id="1298490482">
      <w:bodyDiv w:val="1"/>
      <w:marLeft w:val="0"/>
      <w:marRight w:val="0"/>
      <w:marTop w:val="0"/>
      <w:marBottom w:val="0"/>
      <w:divBdr>
        <w:top w:val="none" w:sz="0" w:space="0" w:color="auto"/>
        <w:left w:val="none" w:sz="0" w:space="0" w:color="auto"/>
        <w:bottom w:val="none" w:sz="0" w:space="0" w:color="auto"/>
        <w:right w:val="none" w:sz="0" w:space="0" w:color="auto"/>
      </w:divBdr>
    </w:div>
    <w:div w:id="1306350943">
      <w:bodyDiv w:val="1"/>
      <w:marLeft w:val="0"/>
      <w:marRight w:val="0"/>
      <w:marTop w:val="0"/>
      <w:marBottom w:val="0"/>
      <w:divBdr>
        <w:top w:val="none" w:sz="0" w:space="0" w:color="auto"/>
        <w:left w:val="none" w:sz="0" w:space="0" w:color="auto"/>
        <w:bottom w:val="none" w:sz="0" w:space="0" w:color="auto"/>
        <w:right w:val="none" w:sz="0" w:space="0" w:color="auto"/>
      </w:divBdr>
    </w:div>
    <w:div w:id="1337997083">
      <w:bodyDiv w:val="1"/>
      <w:marLeft w:val="0"/>
      <w:marRight w:val="0"/>
      <w:marTop w:val="0"/>
      <w:marBottom w:val="0"/>
      <w:divBdr>
        <w:top w:val="none" w:sz="0" w:space="0" w:color="auto"/>
        <w:left w:val="none" w:sz="0" w:space="0" w:color="auto"/>
        <w:bottom w:val="none" w:sz="0" w:space="0" w:color="auto"/>
        <w:right w:val="none" w:sz="0" w:space="0" w:color="auto"/>
      </w:divBdr>
    </w:div>
    <w:div w:id="1347098407">
      <w:bodyDiv w:val="1"/>
      <w:marLeft w:val="0"/>
      <w:marRight w:val="0"/>
      <w:marTop w:val="0"/>
      <w:marBottom w:val="0"/>
      <w:divBdr>
        <w:top w:val="none" w:sz="0" w:space="0" w:color="auto"/>
        <w:left w:val="none" w:sz="0" w:space="0" w:color="auto"/>
        <w:bottom w:val="none" w:sz="0" w:space="0" w:color="auto"/>
        <w:right w:val="none" w:sz="0" w:space="0" w:color="auto"/>
      </w:divBdr>
    </w:div>
    <w:div w:id="1350571170">
      <w:bodyDiv w:val="1"/>
      <w:marLeft w:val="0"/>
      <w:marRight w:val="0"/>
      <w:marTop w:val="0"/>
      <w:marBottom w:val="0"/>
      <w:divBdr>
        <w:top w:val="none" w:sz="0" w:space="0" w:color="auto"/>
        <w:left w:val="none" w:sz="0" w:space="0" w:color="auto"/>
        <w:bottom w:val="none" w:sz="0" w:space="0" w:color="auto"/>
        <w:right w:val="none" w:sz="0" w:space="0" w:color="auto"/>
      </w:divBdr>
    </w:div>
    <w:div w:id="1371611211">
      <w:bodyDiv w:val="1"/>
      <w:marLeft w:val="0"/>
      <w:marRight w:val="0"/>
      <w:marTop w:val="0"/>
      <w:marBottom w:val="0"/>
      <w:divBdr>
        <w:top w:val="none" w:sz="0" w:space="0" w:color="auto"/>
        <w:left w:val="none" w:sz="0" w:space="0" w:color="auto"/>
        <w:bottom w:val="none" w:sz="0" w:space="0" w:color="auto"/>
        <w:right w:val="none" w:sz="0" w:space="0" w:color="auto"/>
      </w:divBdr>
    </w:div>
    <w:div w:id="1372268206">
      <w:bodyDiv w:val="1"/>
      <w:marLeft w:val="0"/>
      <w:marRight w:val="0"/>
      <w:marTop w:val="0"/>
      <w:marBottom w:val="0"/>
      <w:divBdr>
        <w:top w:val="none" w:sz="0" w:space="0" w:color="auto"/>
        <w:left w:val="none" w:sz="0" w:space="0" w:color="auto"/>
        <w:bottom w:val="none" w:sz="0" w:space="0" w:color="auto"/>
        <w:right w:val="none" w:sz="0" w:space="0" w:color="auto"/>
      </w:divBdr>
    </w:div>
    <w:div w:id="1379237430">
      <w:bodyDiv w:val="1"/>
      <w:marLeft w:val="0"/>
      <w:marRight w:val="0"/>
      <w:marTop w:val="0"/>
      <w:marBottom w:val="0"/>
      <w:divBdr>
        <w:top w:val="none" w:sz="0" w:space="0" w:color="auto"/>
        <w:left w:val="none" w:sz="0" w:space="0" w:color="auto"/>
        <w:bottom w:val="none" w:sz="0" w:space="0" w:color="auto"/>
        <w:right w:val="none" w:sz="0" w:space="0" w:color="auto"/>
      </w:divBdr>
    </w:div>
    <w:div w:id="1384452059">
      <w:bodyDiv w:val="1"/>
      <w:marLeft w:val="0"/>
      <w:marRight w:val="0"/>
      <w:marTop w:val="0"/>
      <w:marBottom w:val="0"/>
      <w:divBdr>
        <w:top w:val="none" w:sz="0" w:space="0" w:color="auto"/>
        <w:left w:val="none" w:sz="0" w:space="0" w:color="auto"/>
        <w:bottom w:val="none" w:sz="0" w:space="0" w:color="auto"/>
        <w:right w:val="none" w:sz="0" w:space="0" w:color="auto"/>
      </w:divBdr>
      <w:divsChild>
        <w:div w:id="784271604">
          <w:marLeft w:val="0"/>
          <w:marRight w:val="0"/>
          <w:marTop w:val="0"/>
          <w:marBottom w:val="0"/>
          <w:divBdr>
            <w:top w:val="none" w:sz="0" w:space="0" w:color="auto"/>
            <w:left w:val="none" w:sz="0" w:space="0" w:color="auto"/>
            <w:bottom w:val="none" w:sz="0" w:space="0" w:color="auto"/>
            <w:right w:val="none" w:sz="0" w:space="0" w:color="auto"/>
          </w:divBdr>
          <w:divsChild>
            <w:div w:id="12153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34450">
      <w:bodyDiv w:val="1"/>
      <w:marLeft w:val="0"/>
      <w:marRight w:val="0"/>
      <w:marTop w:val="0"/>
      <w:marBottom w:val="0"/>
      <w:divBdr>
        <w:top w:val="none" w:sz="0" w:space="0" w:color="auto"/>
        <w:left w:val="none" w:sz="0" w:space="0" w:color="auto"/>
        <w:bottom w:val="none" w:sz="0" w:space="0" w:color="auto"/>
        <w:right w:val="none" w:sz="0" w:space="0" w:color="auto"/>
      </w:divBdr>
    </w:div>
    <w:div w:id="1413969655">
      <w:bodyDiv w:val="1"/>
      <w:marLeft w:val="0"/>
      <w:marRight w:val="0"/>
      <w:marTop w:val="0"/>
      <w:marBottom w:val="0"/>
      <w:divBdr>
        <w:top w:val="none" w:sz="0" w:space="0" w:color="auto"/>
        <w:left w:val="none" w:sz="0" w:space="0" w:color="auto"/>
        <w:bottom w:val="none" w:sz="0" w:space="0" w:color="auto"/>
        <w:right w:val="none" w:sz="0" w:space="0" w:color="auto"/>
      </w:divBdr>
    </w:div>
    <w:div w:id="1430007294">
      <w:bodyDiv w:val="1"/>
      <w:marLeft w:val="0"/>
      <w:marRight w:val="0"/>
      <w:marTop w:val="0"/>
      <w:marBottom w:val="0"/>
      <w:divBdr>
        <w:top w:val="none" w:sz="0" w:space="0" w:color="auto"/>
        <w:left w:val="none" w:sz="0" w:space="0" w:color="auto"/>
        <w:bottom w:val="none" w:sz="0" w:space="0" w:color="auto"/>
        <w:right w:val="none" w:sz="0" w:space="0" w:color="auto"/>
      </w:divBdr>
    </w:div>
    <w:div w:id="1441215719">
      <w:bodyDiv w:val="1"/>
      <w:marLeft w:val="0"/>
      <w:marRight w:val="0"/>
      <w:marTop w:val="0"/>
      <w:marBottom w:val="0"/>
      <w:divBdr>
        <w:top w:val="none" w:sz="0" w:space="0" w:color="auto"/>
        <w:left w:val="none" w:sz="0" w:space="0" w:color="auto"/>
        <w:bottom w:val="none" w:sz="0" w:space="0" w:color="auto"/>
        <w:right w:val="none" w:sz="0" w:space="0" w:color="auto"/>
      </w:divBdr>
    </w:div>
    <w:div w:id="1445348377">
      <w:bodyDiv w:val="1"/>
      <w:marLeft w:val="0"/>
      <w:marRight w:val="0"/>
      <w:marTop w:val="0"/>
      <w:marBottom w:val="0"/>
      <w:divBdr>
        <w:top w:val="none" w:sz="0" w:space="0" w:color="auto"/>
        <w:left w:val="none" w:sz="0" w:space="0" w:color="auto"/>
        <w:bottom w:val="none" w:sz="0" w:space="0" w:color="auto"/>
        <w:right w:val="none" w:sz="0" w:space="0" w:color="auto"/>
      </w:divBdr>
    </w:div>
    <w:div w:id="1460150620">
      <w:bodyDiv w:val="1"/>
      <w:marLeft w:val="0"/>
      <w:marRight w:val="0"/>
      <w:marTop w:val="0"/>
      <w:marBottom w:val="0"/>
      <w:divBdr>
        <w:top w:val="none" w:sz="0" w:space="0" w:color="auto"/>
        <w:left w:val="none" w:sz="0" w:space="0" w:color="auto"/>
        <w:bottom w:val="none" w:sz="0" w:space="0" w:color="auto"/>
        <w:right w:val="none" w:sz="0" w:space="0" w:color="auto"/>
      </w:divBdr>
    </w:div>
    <w:div w:id="1479178605">
      <w:bodyDiv w:val="1"/>
      <w:marLeft w:val="0"/>
      <w:marRight w:val="0"/>
      <w:marTop w:val="0"/>
      <w:marBottom w:val="0"/>
      <w:divBdr>
        <w:top w:val="none" w:sz="0" w:space="0" w:color="auto"/>
        <w:left w:val="none" w:sz="0" w:space="0" w:color="auto"/>
        <w:bottom w:val="none" w:sz="0" w:space="0" w:color="auto"/>
        <w:right w:val="none" w:sz="0" w:space="0" w:color="auto"/>
      </w:divBdr>
    </w:div>
    <w:div w:id="1488589392">
      <w:bodyDiv w:val="1"/>
      <w:marLeft w:val="0"/>
      <w:marRight w:val="0"/>
      <w:marTop w:val="0"/>
      <w:marBottom w:val="0"/>
      <w:divBdr>
        <w:top w:val="none" w:sz="0" w:space="0" w:color="auto"/>
        <w:left w:val="none" w:sz="0" w:space="0" w:color="auto"/>
        <w:bottom w:val="none" w:sz="0" w:space="0" w:color="auto"/>
        <w:right w:val="none" w:sz="0" w:space="0" w:color="auto"/>
      </w:divBdr>
    </w:div>
    <w:div w:id="1488592986">
      <w:bodyDiv w:val="1"/>
      <w:marLeft w:val="0"/>
      <w:marRight w:val="0"/>
      <w:marTop w:val="0"/>
      <w:marBottom w:val="0"/>
      <w:divBdr>
        <w:top w:val="none" w:sz="0" w:space="0" w:color="auto"/>
        <w:left w:val="none" w:sz="0" w:space="0" w:color="auto"/>
        <w:bottom w:val="none" w:sz="0" w:space="0" w:color="auto"/>
        <w:right w:val="none" w:sz="0" w:space="0" w:color="auto"/>
      </w:divBdr>
    </w:div>
    <w:div w:id="1525051702">
      <w:bodyDiv w:val="1"/>
      <w:marLeft w:val="0"/>
      <w:marRight w:val="0"/>
      <w:marTop w:val="0"/>
      <w:marBottom w:val="0"/>
      <w:divBdr>
        <w:top w:val="none" w:sz="0" w:space="0" w:color="auto"/>
        <w:left w:val="none" w:sz="0" w:space="0" w:color="auto"/>
        <w:bottom w:val="none" w:sz="0" w:space="0" w:color="auto"/>
        <w:right w:val="none" w:sz="0" w:space="0" w:color="auto"/>
      </w:divBdr>
    </w:div>
    <w:div w:id="1542277711">
      <w:bodyDiv w:val="1"/>
      <w:marLeft w:val="0"/>
      <w:marRight w:val="0"/>
      <w:marTop w:val="0"/>
      <w:marBottom w:val="0"/>
      <w:divBdr>
        <w:top w:val="none" w:sz="0" w:space="0" w:color="auto"/>
        <w:left w:val="none" w:sz="0" w:space="0" w:color="auto"/>
        <w:bottom w:val="none" w:sz="0" w:space="0" w:color="auto"/>
        <w:right w:val="none" w:sz="0" w:space="0" w:color="auto"/>
      </w:divBdr>
    </w:div>
    <w:div w:id="1556964620">
      <w:bodyDiv w:val="1"/>
      <w:marLeft w:val="0"/>
      <w:marRight w:val="0"/>
      <w:marTop w:val="0"/>
      <w:marBottom w:val="0"/>
      <w:divBdr>
        <w:top w:val="none" w:sz="0" w:space="0" w:color="auto"/>
        <w:left w:val="none" w:sz="0" w:space="0" w:color="auto"/>
        <w:bottom w:val="none" w:sz="0" w:space="0" w:color="auto"/>
        <w:right w:val="none" w:sz="0" w:space="0" w:color="auto"/>
      </w:divBdr>
    </w:div>
    <w:div w:id="1575818802">
      <w:bodyDiv w:val="1"/>
      <w:marLeft w:val="0"/>
      <w:marRight w:val="0"/>
      <w:marTop w:val="0"/>
      <w:marBottom w:val="0"/>
      <w:divBdr>
        <w:top w:val="none" w:sz="0" w:space="0" w:color="auto"/>
        <w:left w:val="none" w:sz="0" w:space="0" w:color="auto"/>
        <w:bottom w:val="none" w:sz="0" w:space="0" w:color="auto"/>
        <w:right w:val="none" w:sz="0" w:space="0" w:color="auto"/>
      </w:divBdr>
    </w:div>
    <w:div w:id="1581989048">
      <w:bodyDiv w:val="1"/>
      <w:marLeft w:val="0"/>
      <w:marRight w:val="0"/>
      <w:marTop w:val="0"/>
      <w:marBottom w:val="0"/>
      <w:divBdr>
        <w:top w:val="none" w:sz="0" w:space="0" w:color="auto"/>
        <w:left w:val="none" w:sz="0" w:space="0" w:color="auto"/>
        <w:bottom w:val="none" w:sz="0" w:space="0" w:color="auto"/>
        <w:right w:val="none" w:sz="0" w:space="0" w:color="auto"/>
      </w:divBdr>
    </w:div>
    <w:div w:id="1594822289">
      <w:bodyDiv w:val="1"/>
      <w:marLeft w:val="0"/>
      <w:marRight w:val="0"/>
      <w:marTop w:val="0"/>
      <w:marBottom w:val="0"/>
      <w:divBdr>
        <w:top w:val="none" w:sz="0" w:space="0" w:color="auto"/>
        <w:left w:val="none" w:sz="0" w:space="0" w:color="auto"/>
        <w:bottom w:val="none" w:sz="0" w:space="0" w:color="auto"/>
        <w:right w:val="none" w:sz="0" w:space="0" w:color="auto"/>
      </w:divBdr>
    </w:div>
    <w:div w:id="1605112727">
      <w:bodyDiv w:val="1"/>
      <w:marLeft w:val="0"/>
      <w:marRight w:val="0"/>
      <w:marTop w:val="0"/>
      <w:marBottom w:val="0"/>
      <w:divBdr>
        <w:top w:val="none" w:sz="0" w:space="0" w:color="auto"/>
        <w:left w:val="none" w:sz="0" w:space="0" w:color="auto"/>
        <w:bottom w:val="none" w:sz="0" w:space="0" w:color="auto"/>
        <w:right w:val="none" w:sz="0" w:space="0" w:color="auto"/>
      </w:divBdr>
      <w:divsChild>
        <w:div w:id="910120899">
          <w:marLeft w:val="0"/>
          <w:marRight w:val="0"/>
          <w:marTop w:val="100"/>
          <w:marBottom w:val="100"/>
          <w:divBdr>
            <w:top w:val="none" w:sz="0" w:space="0" w:color="auto"/>
            <w:left w:val="none" w:sz="0" w:space="0" w:color="auto"/>
            <w:bottom w:val="none" w:sz="0" w:space="0" w:color="auto"/>
            <w:right w:val="none" w:sz="0" w:space="0" w:color="auto"/>
          </w:divBdr>
        </w:div>
        <w:div w:id="1893468884">
          <w:marLeft w:val="0"/>
          <w:marRight w:val="0"/>
          <w:marTop w:val="0"/>
          <w:marBottom w:val="300"/>
          <w:divBdr>
            <w:top w:val="none" w:sz="0" w:space="0" w:color="auto"/>
            <w:left w:val="none" w:sz="0" w:space="0" w:color="auto"/>
            <w:bottom w:val="single" w:sz="6" w:space="8" w:color="EFEFEF"/>
            <w:right w:val="none" w:sz="0" w:space="0" w:color="auto"/>
          </w:divBdr>
        </w:div>
      </w:divsChild>
    </w:div>
    <w:div w:id="1614819806">
      <w:bodyDiv w:val="1"/>
      <w:marLeft w:val="0"/>
      <w:marRight w:val="0"/>
      <w:marTop w:val="0"/>
      <w:marBottom w:val="0"/>
      <w:divBdr>
        <w:top w:val="none" w:sz="0" w:space="0" w:color="auto"/>
        <w:left w:val="none" w:sz="0" w:space="0" w:color="auto"/>
        <w:bottom w:val="none" w:sz="0" w:space="0" w:color="auto"/>
        <w:right w:val="none" w:sz="0" w:space="0" w:color="auto"/>
      </w:divBdr>
    </w:div>
    <w:div w:id="1622147906">
      <w:bodyDiv w:val="1"/>
      <w:marLeft w:val="0"/>
      <w:marRight w:val="0"/>
      <w:marTop w:val="0"/>
      <w:marBottom w:val="0"/>
      <w:divBdr>
        <w:top w:val="none" w:sz="0" w:space="0" w:color="auto"/>
        <w:left w:val="none" w:sz="0" w:space="0" w:color="auto"/>
        <w:bottom w:val="none" w:sz="0" w:space="0" w:color="auto"/>
        <w:right w:val="none" w:sz="0" w:space="0" w:color="auto"/>
      </w:divBdr>
    </w:div>
    <w:div w:id="1652758292">
      <w:bodyDiv w:val="1"/>
      <w:marLeft w:val="0"/>
      <w:marRight w:val="0"/>
      <w:marTop w:val="0"/>
      <w:marBottom w:val="0"/>
      <w:divBdr>
        <w:top w:val="none" w:sz="0" w:space="0" w:color="auto"/>
        <w:left w:val="none" w:sz="0" w:space="0" w:color="auto"/>
        <w:bottom w:val="none" w:sz="0" w:space="0" w:color="auto"/>
        <w:right w:val="none" w:sz="0" w:space="0" w:color="auto"/>
      </w:divBdr>
    </w:div>
    <w:div w:id="1656838022">
      <w:bodyDiv w:val="1"/>
      <w:marLeft w:val="0"/>
      <w:marRight w:val="0"/>
      <w:marTop w:val="0"/>
      <w:marBottom w:val="0"/>
      <w:divBdr>
        <w:top w:val="none" w:sz="0" w:space="0" w:color="auto"/>
        <w:left w:val="none" w:sz="0" w:space="0" w:color="auto"/>
        <w:bottom w:val="none" w:sz="0" w:space="0" w:color="auto"/>
        <w:right w:val="none" w:sz="0" w:space="0" w:color="auto"/>
      </w:divBdr>
    </w:div>
    <w:div w:id="1658656526">
      <w:bodyDiv w:val="1"/>
      <w:marLeft w:val="0"/>
      <w:marRight w:val="0"/>
      <w:marTop w:val="0"/>
      <w:marBottom w:val="0"/>
      <w:divBdr>
        <w:top w:val="none" w:sz="0" w:space="0" w:color="auto"/>
        <w:left w:val="none" w:sz="0" w:space="0" w:color="auto"/>
        <w:bottom w:val="none" w:sz="0" w:space="0" w:color="auto"/>
        <w:right w:val="none" w:sz="0" w:space="0" w:color="auto"/>
      </w:divBdr>
    </w:div>
    <w:div w:id="1668096693">
      <w:bodyDiv w:val="1"/>
      <w:marLeft w:val="0"/>
      <w:marRight w:val="0"/>
      <w:marTop w:val="0"/>
      <w:marBottom w:val="0"/>
      <w:divBdr>
        <w:top w:val="none" w:sz="0" w:space="0" w:color="auto"/>
        <w:left w:val="none" w:sz="0" w:space="0" w:color="auto"/>
        <w:bottom w:val="none" w:sz="0" w:space="0" w:color="auto"/>
        <w:right w:val="none" w:sz="0" w:space="0" w:color="auto"/>
      </w:divBdr>
    </w:div>
    <w:div w:id="1669358913">
      <w:bodyDiv w:val="1"/>
      <w:marLeft w:val="0"/>
      <w:marRight w:val="0"/>
      <w:marTop w:val="0"/>
      <w:marBottom w:val="0"/>
      <w:divBdr>
        <w:top w:val="none" w:sz="0" w:space="0" w:color="auto"/>
        <w:left w:val="none" w:sz="0" w:space="0" w:color="auto"/>
        <w:bottom w:val="none" w:sz="0" w:space="0" w:color="auto"/>
        <w:right w:val="none" w:sz="0" w:space="0" w:color="auto"/>
      </w:divBdr>
    </w:div>
    <w:div w:id="1686521502">
      <w:bodyDiv w:val="1"/>
      <w:marLeft w:val="0"/>
      <w:marRight w:val="0"/>
      <w:marTop w:val="0"/>
      <w:marBottom w:val="0"/>
      <w:divBdr>
        <w:top w:val="none" w:sz="0" w:space="0" w:color="auto"/>
        <w:left w:val="none" w:sz="0" w:space="0" w:color="auto"/>
        <w:bottom w:val="none" w:sz="0" w:space="0" w:color="auto"/>
        <w:right w:val="none" w:sz="0" w:space="0" w:color="auto"/>
      </w:divBdr>
    </w:div>
    <w:div w:id="1688215204">
      <w:bodyDiv w:val="1"/>
      <w:marLeft w:val="0"/>
      <w:marRight w:val="0"/>
      <w:marTop w:val="0"/>
      <w:marBottom w:val="0"/>
      <w:divBdr>
        <w:top w:val="none" w:sz="0" w:space="0" w:color="auto"/>
        <w:left w:val="none" w:sz="0" w:space="0" w:color="auto"/>
        <w:bottom w:val="none" w:sz="0" w:space="0" w:color="auto"/>
        <w:right w:val="none" w:sz="0" w:space="0" w:color="auto"/>
      </w:divBdr>
    </w:div>
    <w:div w:id="1731876899">
      <w:bodyDiv w:val="1"/>
      <w:marLeft w:val="0"/>
      <w:marRight w:val="0"/>
      <w:marTop w:val="0"/>
      <w:marBottom w:val="0"/>
      <w:divBdr>
        <w:top w:val="none" w:sz="0" w:space="0" w:color="auto"/>
        <w:left w:val="none" w:sz="0" w:space="0" w:color="auto"/>
        <w:bottom w:val="none" w:sz="0" w:space="0" w:color="auto"/>
        <w:right w:val="none" w:sz="0" w:space="0" w:color="auto"/>
      </w:divBdr>
    </w:div>
    <w:div w:id="1763993067">
      <w:bodyDiv w:val="1"/>
      <w:marLeft w:val="0"/>
      <w:marRight w:val="0"/>
      <w:marTop w:val="0"/>
      <w:marBottom w:val="0"/>
      <w:divBdr>
        <w:top w:val="none" w:sz="0" w:space="0" w:color="auto"/>
        <w:left w:val="none" w:sz="0" w:space="0" w:color="auto"/>
        <w:bottom w:val="none" w:sz="0" w:space="0" w:color="auto"/>
        <w:right w:val="none" w:sz="0" w:space="0" w:color="auto"/>
      </w:divBdr>
    </w:div>
    <w:div w:id="1808812535">
      <w:bodyDiv w:val="1"/>
      <w:marLeft w:val="0"/>
      <w:marRight w:val="0"/>
      <w:marTop w:val="0"/>
      <w:marBottom w:val="0"/>
      <w:divBdr>
        <w:top w:val="none" w:sz="0" w:space="0" w:color="auto"/>
        <w:left w:val="none" w:sz="0" w:space="0" w:color="auto"/>
        <w:bottom w:val="none" w:sz="0" w:space="0" w:color="auto"/>
        <w:right w:val="none" w:sz="0" w:space="0" w:color="auto"/>
      </w:divBdr>
    </w:div>
    <w:div w:id="1812359636">
      <w:bodyDiv w:val="1"/>
      <w:marLeft w:val="0"/>
      <w:marRight w:val="0"/>
      <w:marTop w:val="0"/>
      <w:marBottom w:val="0"/>
      <w:divBdr>
        <w:top w:val="none" w:sz="0" w:space="0" w:color="auto"/>
        <w:left w:val="none" w:sz="0" w:space="0" w:color="auto"/>
        <w:bottom w:val="none" w:sz="0" w:space="0" w:color="auto"/>
        <w:right w:val="none" w:sz="0" w:space="0" w:color="auto"/>
      </w:divBdr>
    </w:div>
    <w:div w:id="1837257420">
      <w:bodyDiv w:val="1"/>
      <w:marLeft w:val="0"/>
      <w:marRight w:val="0"/>
      <w:marTop w:val="0"/>
      <w:marBottom w:val="0"/>
      <w:divBdr>
        <w:top w:val="none" w:sz="0" w:space="0" w:color="auto"/>
        <w:left w:val="none" w:sz="0" w:space="0" w:color="auto"/>
        <w:bottom w:val="none" w:sz="0" w:space="0" w:color="auto"/>
        <w:right w:val="none" w:sz="0" w:space="0" w:color="auto"/>
      </w:divBdr>
    </w:div>
    <w:div w:id="1859539336">
      <w:bodyDiv w:val="1"/>
      <w:marLeft w:val="0"/>
      <w:marRight w:val="0"/>
      <w:marTop w:val="0"/>
      <w:marBottom w:val="0"/>
      <w:divBdr>
        <w:top w:val="none" w:sz="0" w:space="0" w:color="auto"/>
        <w:left w:val="none" w:sz="0" w:space="0" w:color="auto"/>
        <w:bottom w:val="none" w:sz="0" w:space="0" w:color="auto"/>
        <w:right w:val="none" w:sz="0" w:space="0" w:color="auto"/>
      </w:divBdr>
    </w:div>
    <w:div w:id="1862669854">
      <w:bodyDiv w:val="1"/>
      <w:marLeft w:val="0"/>
      <w:marRight w:val="0"/>
      <w:marTop w:val="0"/>
      <w:marBottom w:val="0"/>
      <w:divBdr>
        <w:top w:val="none" w:sz="0" w:space="0" w:color="auto"/>
        <w:left w:val="none" w:sz="0" w:space="0" w:color="auto"/>
        <w:bottom w:val="none" w:sz="0" w:space="0" w:color="auto"/>
        <w:right w:val="none" w:sz="0" w:space="0" w:color="auto"/>
      </w:divBdr>
    </w:div>
    <w:div w:id="1873688381">
      <w:bodyDiv w:val="1"/>
      <w:marLeft w:val="0"/>
      <w:marRight w:val="0"/>
      <w:marTop w:val="0"/>
      <w:marBottom w:val="0"/>
      <w:divBdr>
        <w:top w:val="none" w:sz="0" w:space="0" w:color="auto"/>
        <w:left w:val="none" w:sz="0" w:space="0" w:color="auto"/>
        <w:bottom w:val="none" w:sz="0" w:space="0" w:color="auto"/>
        <w:right w:val="none" w:sz="0" w:space="0" w:color="auto"/>
      </w:divBdr>
    </w:div>
    <w:div w:id="1873835135">
      <w:bodyDiv w:val="1"/>
      <w:marLeft w:val="0"/>
      <w:marRight w:val="0"/>
      <w:marTop w:val="0"/>
      <w:marBottom w:val="0"/>
      <w:divBdr>
        <w:top w:val="none" w:sz="0" w:space="0" w:color="auto"/>
        <w:left w:val="none" w:sz="0" w:space="0" w:color="auto"/>
        <w:bottom w:val="none" w:sz="0" w:space="0" w:color="auto"/>
        <w:right w:val="none" w:sz="0" w:space="0" w:color="auto"/>
      </w:divBdr>
    </w:div>
    <w:div w:id="1918516201">
      <w:bodyDiv w:val="1"/>
      <w:marLeft w:val="0"/>
      <w:marRight w:val="0"/>
      <w:marTop w:val="0"/>
      <w:marBottom w:val="0"/>
      <w:divBdr>
        <w:top w:val="none" w:sz="0" w:space="0" w:color="auto"/>
        <w:left w:val="none" w:sz="0" w:space="0" w:color="auto"/>
        <w:bottom w:val="none" w:sz="0" w:space="0" w:color="auto"/>
        <w:right w:val="none" w:sz="0" w:space="0" w:color="auto"/>
      </w:divBdr>
    </w:div>
    <w:div w:id="1931504470">
      <w:bodyDiv w:val="1"/>
      <w:marLeft w:val="0"/>
      <w:marRight w:val="0"/>
      <w:marTop w:val="0"/>
      <w:marBottom w:val="0"/>
      <w:divBdr>
        <w:top w:val="none" w:sz="0" w:space="0" w:color="auto"/>
        <w:left w:val="none" w:sz="0" w:space="0" w:color="auto"/>
        <w:bottom w:val="none" w:sz="0" w:space="0" w:color="auto"/>
        <w:right w:val="none" w:sz="0" w:space="0" w:color="auto"/>
      </w:divBdr>
    </w:div>
    <w:div w:id="1945961159">
      <w:bodyDiv w:val="1"/>
      <w:marLeft w:val="0"/>
      <w:marRight w:val="0"/>
      <w:marTop w:val="0"/>
      <w:marBottom w:val="0"/>
      <w:divBdr>
        <w:top w:val="none" w:sz="0" w:space="0" w:color="auto"/>
        <w:left w:val="none" w:sz="0" w:space="0" w:color="auto"/>
        <w:bottom w:val="none" w:sz="0" w:space="0" w:color="auto"/>
        <w:right w:val="none" w:sz="0" w:space="0" w:color="auto"/>
      </w:divBdr>
    </w:div>
    <w:div w:id="1954706046">
      <w:bodyDiv w:val="1"/>
      <w:marLeft w:val="0"/>
      <w:marRight w:val="0"/>
      <w:marTop w:val="0"/>
      <w:marBottom w:val="0"/>
      <w:divBdr>
        <w:top w:val="none" w:sz="0" w:space="0" w:color="auto"/>
        <w:left w:val="none" w:sz="0" w:space="0" w:color="auto"/>
        <w:bottom w:val="none" w:sz="0" w:space="0" w:color="auto"/>
        <w:right w:val="none" w:sz="0" w:space="0" w:color="auto"/>
      </w:divBdr>
    </w:div>
    <w:div w:id="1962103425">
      <w:bodyDiv w:val="1"/>
      <w:marLeft w:val="0"/>
      <w:marRight w:val="0"/>
      <w:marTop w:val="0"/>
      <w:marBottom w:val="0"/>
      <w:divBdr>
        <w:top w:val="none" w:sz="0" w:space="0" w:color="auto"/>
        <w:left w:val="none" w:sz="0" w:space="0" w:color="auto"/>
        <w:bottom w:val="none" w:sz="0" w:space="0" w:color="auto"/>
        <w:right w:val="none" w:sz="0" w:space="0" w:color="auto"/>
      </w:divBdr>
    </w:div>
    <w:div w:id="1970042985">
      <w:bodyDiv w:val="1"/>
      <w:marLeft w:val="0"/>
      <w:marRight w:val="0"/>
      <w:marTop w:val="0"/>
      <w:marBottom w:val="0"/>
      <w:divBdr>
        <w:top w:val="none" w:sz="0" w:space="0" w:color="auto"/>
        <w:left w:val="none" w:sz="0" w:space="0" w:color="auto"/>
        <w:bottom w:val="none" w:sz="0" w:space="0" w:color="auto"/>
        <w:right w:val="none" w:sz="0" w:space="0" w:color="auto"/>
      </w:divBdr>
    </w:div>
    <w:div w:id="1972442476">
      <w:bodyDiv w:val="1"/>
      <w:marLeft w:val="0"/>
      <w:marRight w:val="0"/>
      <w:marTop w:val="0"/>
      <w:marBottom w:val="0"/>
      <w:divBdr>
        <w:top w:val="none" w:sz="0" w:space="0" w:color="auto"/>
        <w:left w:val="none" w:sz="0" w:space="0" w:color="auto"/>
        <w:bottom w:val="none" w:sz="0" w:space="0" w:color="auto"/>
        <w:right w:val="none" w:sz="0" w:space="0" w:color="auto"/>
      </w:divBdr>
    </w:div>
    <w:div w:id="1991515252">
      <w:bodyDiv w:val="1"/>
      <w:marLeft w:val="0"/>
      <w:marRight w:val="0"/>
      <w:marTop w:val="0"/>
      <w:marBottom w:val="0"/>
      <w:divBdr>
        <w:top w:val="none" w:sz="0" w:space="0" w:color="auto"/>
        <w:left w:val="none" w:sz="0" w:space="0" w:color="auto"/>
        <w:bottom w:val="none" w:sz="0" w:space="0" w:color="auto"/>
        <w:right w:val="none" w:sz="0" w:space="0" w:color="auto"/>
      </w:divBdr>
    </w:div>
    <w:div w:id="2000499692">
      <w:bodyDiv w:val="1"/>
      <w:marLeft w:val="0"/>
      <w:marRight w:val="0"/>
      <w:marTop w:val="0"/>
      <w:marBottom w:val="0"/>
      <w:divBdr>
        <w:top w:val="none" w:sz="0" w:space="0" w:color="auto"/>
        <w:left w:val="none" w:sz="0" w:space="0" w:color="auto"/>
        <w:bottom w:val="none" w:sz="0" w:space="0" w:color="auto"/>
        <w:right w:val="none" w:sz="0" w:space="0" w:color="auto"/>
      </w:divBdr>
    </w:div>
    <w:div w:id="2004699277">
      <w:bodyDiv w:val="1"/>
      <w:marLeft w:val="0"/>
      <w:marRight w:val="0"/>
      <w:marTop w:val="0"/>
      <w:marBottom w:val="0"/>
      <w:divBdr>
        <w:top w:val="none" w:sz="0" w:space="0" w:color="auto"/>
        <w:left w:val="none" w:sz="0" w:space="0" w:color="auto"/>
        <w:bottom w:val="none" w:sz="0" w:space="0" w:color="auto"/>
        <w:right w:val="none" w:sz="0" w:space="0" w:color="auto"/>
      </w:divBdr>
    </w:div>
    <w:div w:id="2009673076">
      <w:bodyDiv w:val="1"/>
      <w:marLeft w:val="0"/>
      <w:marRight w:val="0"/>
      <w:marTop w:val="0"/>
      <w:marBottom w:val="0"/>
      <w:divBdr>
        <w:top w:val="none" w:sz="0" w:space="0" w:color="auto"/>
        <w:left w:val="none" w:sz="0" w:space="0" w:color="auto"/>
        <w:bottom w:val="none" w:sz="0" w:space="0" w:color="auto"/>
        <w:right w:val="none" w:sz="0" w:space="0" w:color="auto"/>
      </w:divBdr>
    </w:div>
    <w:div w:id="2023162892">
      <w:bodyDiv w:val="1"/>
      <w:marLeft w:val="0"/>
      <w:marRight w:val="0"/>
      <w:marTop w:val="0"/>
      <w:marBottom w:val="0"/>
      <w:divBdr>
        <w:top w:val="none" w:sz="0" w:space="0" w:color="auto"/>
        <w:left w:val="none" w:sz="0" w:space="0" w:color="auto"/>
        <w:bottom w:val="none" w:sz="0" w:space="0" w:color="auto"/>
        <w:right w:val="none" w:sz="0" w:space="0" w:color="auto"/>
      </w:divBdr>
    </w:div>
    <w:div w:id="2037191429">
      <w:bodyDiv w:val="1"/>
      <w:marLeft w:val="0"/>
      <w:marRight w:val="0"/>
      <w:marTop w:val="0"/>
      <w:marBottom w:val="0"/>
      <w:divBdr>
        <w:top w:val="none" w:sz="0" w:space="0" w:color="auto"/>
        <w:left w:val="none" w:sz="0" w:space="0" w:color="auto"/>
        <w:bottom w:val="none" w:sz="0" w:space="0" w:color="auto"/>
        <w:right w:val="none" w:sz="0" w:space="0" w:color="auto"/>
      </w:divBdr>
    </w:div>
    <w:div w:id="2070037264">
      <w:bodyDiv w:val="1"/>
      <w:marLeft w:val="0"/>
      <w:marRight w:val="0"/>
      <w:marTop w:val="0"/>
      <w:marBottom w:val="0"/>
      <w:divBdr>
        <w:top w:val="none" w:sz="0" w:space="0" w:color="auto"/>
        <w:left w:val="none" w:sz="0" w:space="0" w:color="auto"/>
        <w:bottom w:val="none" w:sz="0" w:space="0" w:color="auto"/>
        <w:right w:val="none" w:sz="0" w:space="0" w:color="auto"/>
      </w:divBdr>
    </w:div>
    <w:div w:id="2072194691">
      <w:bodyDiv w:val="1"/>
      <w:marLeft w:val="0"/>
      <w:marRight w:val="0"/>
      <w:marTop w:val="0"/>
      <w:marBottom w:val="0"/>
      <w:divBdr>
        <w:top w:val="none" w:sz="0" w:space="0" w:color="auto"/>
        <w:left w:val="none" w:sz="0" w:space="0" w:color="auto"/>
        <w:bottom w:val="none" w:sz="0" w:space="0" w:color="auto"/>
        <w:right w:val="none" w:sz="0" w:space="0" w:color="auto"/>
      </w:divBdr>
    </w:div>
    <w:div w:id="2073306058">
      <w:bodyDiv w:val="1"/>
      <w:marLeft w:val="0"/>
      <w:marRight w:val="0"/>
      <w:marTop w:val="0"/>
      <w:marBottom w:val="0"/>
      <w:divBdr>
        <w:top w:val="none" w:sz="0" w:space="0" w:color="auto"/>
        <w:left w:val="none" w:sz="0" w:space="0" w:color="auto"/>
        <w:bottom w:val="none" w:sz="0" w:space="0" w:color="auto"/>
        <w:right w:val="none" w:sz="0" w:space="0" w:color="auto"/>
      </w:divBdr>
    </w:div>
    <w:div w:id="2096856831">
      <w:bodyDiv w:val="1"/>
      <w:marLeft w:val="0"/>
      <w:marRight w:val="0"/>
      <w:marTop w:val="0"/>
      <w:marBottom w:val="0"/>
      <w:divBdr>
        <w:top w:val="none" w:sz="0" w:space="0" w:color="auto"/>
        <w:left w:val="none" w:sz="0" w:space="0" w:color="auto"/>
        <w:bottom w:val="none" w:sz="0" w:space="0" w:color="auto"/>
        <w:right w:val="none" w:sz="0" w:space="0" w:color="auto"/>
      </w:divBdr>
    </w:div>
    <w:div w:id="2116510605">
      <w:bodyDiv w:val="1"/>
      <w:marLeft w:val="0"/>
      <w:marRight w:val="0"/>
      <w:marTop w:val="0"/>
      <w:marBottom w:val="0"/>
      <w:divBdr>
        <w:top w:val="none" w:sz="0" w:space="0" w:color="auto"/>
        <w:left w:val="none" w:sz="0" w:space="0" w:color="auto"/>
        <w:bottom w:val="none" w:sz="0" w:space="0" w:color="auto"/>
        <w:right w:val="none" w:sz="0" w:space="0" w:color="auto"/>
      </w:divBdr>
    </w:div>
    <w:div w:id="2125419784">
      <w:bodyDiv w:val="1"/>
      <w:marLeft w:val="0"/>
      <w:marRight w:val="0"/>
      <w:marTop w:val="0"/>
      <w:marBottom w:val="0"/>
      <w:divBdr>
        <w:top w:val="none" w:sz="0" w:space="0" w:color="auto"/>
        <w:left w:val="none" w:sz="0" w:space="0" w:color="auto"/>
        <w:bottom w:val="none" w:sz="0" w:space="0" w:color="auto"/>
        <w:right w:val="none" w:sz="0" w:space="0" w:color="auto"/>
      </w:divBdr>
    </w:div>
    <w:div w:id="2142338876">
      <w:bodyDiv w:val="1"/>
      <w:marLeft w:val="0"/>
      <w:marRight w:val="0"/>
      <w:marTop w:val="0"/>
      <w:marBottom w:val="0"/>
      <w:divBdr>
        <w:top w:val="none" w:sz="0" w:space="0" w:color="auto"/>
        <w:left w:val="none" w:sz="0" w:space="0" w:color="auto"/>
        <w:bottom w:val="none" w:sz="0" w:space="0" w:color="auto"/>
        <w:right w:val="none" w:sz="0" w:space="0" w:color="auto"/>
      </w:divBdr>
    </w:div>
    <w:div w:id="214408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yperlink" Target="https://www.slov-lex.sk/pravne-predpisy/SK/ZZ/2018/69/20190101"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www.zsr.sk/ou" TargetMode="External"/><Relationship Id="rId17" Type="http://schemas.openxmlformats.org/officeDocument/2006/relationships/header" Target="header1.xml"/><Relationship Id="rId25" Type="http://schemas.openxmlformats.org/officeDocument/2006/relationships/hyperlink" Target="mailto:servicedesk@zsr.s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o220@zsr.sk" TargetMode="External"/><Relationship Id="rId24" Type="http://schemas.openxmlformats.org/officeDocument/2006/relationships/hyperlink" Target="mailto:gro220@zsr.sk" TargetMode="External"/><Relationship Id="rId5" Type="http://schemas.openxmlformats.org/officeDocument/2006/relationships/numbering" Target="numbering.xml"/><Relationship Id="rId15" Type="http://schemas.openxmlformats.org/officeDocument/2006/relationships/hyperlink" Target="http://www.statistics.sk" TargetMode="External"/><Relationship Id="rId23" Type="http://schemas.openxmlformats.org/officeDocument/2006/relationships/image" Target="media/image4.png"/><Relationship Id="rId28" Type="http://schemas.openxmlformats.org/officeDocument/2006/relationships/hyperlink" Target="mailto:servicedesk@zsr.sk" TargetMode="Externa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yperlink" Target="https://www.slov-lex.sk/pravne-predpisy/SK/ZZ/2018/69/" TargetMode="External"/><Relationship Id="rId30"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2888BAED3ABBE4FB569DAEA4345B514" ma:contentTypeVersion="0" ma:contentTypeDescription="Umožňuje vytvoriť nový dokument." ma:contentTypeScope="" ma:versionID="782bfaed54993792bb7c803179095288">
  <xsd:schema xmlns:xsd="http://www.w3.org/2001/XMLSchema" xmlns:xs="http://www.w3.org/2001/XMLSchema" xmlns:p="http://schemas.microsoft.com/office/2006/metadata/properties" targetNamespace="http://schemas.microsoft.com/office/2006/metadata/properties" ma:root="true" ma:fieldsID="55980342e6ed5d4e5b467005ebb9ffa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71B9EB-73E0-4289-ACFA-BCB596FDE9DF}">
  <ds:schemaRefs>
    <ds:schemaRef ds:uri="http://schemas.openxmlformats.org/officeDocument/2006/bibliography"/>
  </ds:schemaRefs>
</ds:datastoreItem>
</file>

<file path=customXml/itemProps2.xml><?xml version="1.0" encoding="utf-8"?>
<ds:datastoreItem xmlns:ds="http://schemas.openxmlformats.org/officeDocument/2006/customXml" ds:itemID="{E6EA5D35-C9BF-4F4F-BE51-D8849870D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0D6095D-8F8F-46C7-A79E-54BDAB62CB98}">
  <ds:schemaRefs>
    <ds:schemaRef ds:uri="http://schemas.microsoft.com/sharepoint/v3/contenttype/forms"/>
  </ds:schemaRefs>
</ds:datastoreItem>
</file>

<file path=customXml/itemProps4.xml><?xml version="1.0" encoding="utf-8"?>
<ds:datastoreItem xmlns:ds="http://schemas.openxmlformats.org/officeDocument/2006/customXml" ds:itemID="{2354E964-5AC2-41BE-BFCF-32D3CDEE4E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106</Pages>
  <Words>44692</Words>
  <Characters>254746</Characters>
  <Application>Microsoft Office Word</Application>
  <DocSecurity>0</DocSecurity>
  <Lines>2122</Lines>
  <Paragraphs>597</Paragraphs>
  <ScaleCrop>false</ScaleCrop>
  <HeadingPairs>
    <vt:vector size="2" baseType="variant">
      <vt:variant>
        <vt:lpstr>Názov</vt:lpstr>
      </vt:variant>
      <vt:variant>
        <vt:i4>1</vt:i4>
      </vt:variant>
    </vt:vector>
  </HeadingPairs>
  <TitlesOfParts>
    <vt:vector size="1" baseType="lpstr">
      <vt:lpstr/>
    </vt:vector>
  </TitlesOfParts>
  <Company>ŽSR ŽT</Company>
  <LinksUpToDate>false</LinksUpToDate>
  <CharactersWithSpaces>298841</CharactersWithSpaces>
  <SharedDoc>false</SharedDoc>
  <HLinks>
    <vt:vector size="36" baseType="variant">
      <vt:variant>
        <vt:i4>7143516</vt:i4>
      </vt:variant>
      <vt:variant>
        <vt:i4>15</vt:i4>
      </vt:variant>
      <vt:variant>
        <vt:i4>0</vt:i4>
      </vt:variant>
      <vt:variant>
        <vt:i4>5</vt:i4>
      </vt:variant>
      <vt:variant>
        <vt:lpwstr>mailto:vvuzza@zsr.sk</vt:lpwstr>
      </vt:variant>
      <vt:variant>
        <vt:lpwstr/>
      </vt:variant>
      <vt:variant>
        <vt:i4>6619183</vt:i4>
      </vt:variant>
      <vt:variant>
        <vt:i4>12</vt:i4>
      </vt:variant>
      <vt:variant>
        <vt:i4>0</vt:i4>
      </vt:variant>
      <vt:variant>
        <vt:i4>5</vt:i4>
      </vt:variant>
      <vt:variant>
        <vt:lpwstr>http://www.zakonypreludi.sk/zz/2015-185</vt:lpwstr>
      </vt:variant>
      <vt:variant>
        <vt:lpwstr>f7401758</vt:lpwstr>
      </vt:variant>
      <vt:variant>
        <vt:i4>8257575</vt:i4>
      </vt:variant>
      <vt:variant>
        <vt:i4>9</vt:i4>
      </vt:variant>
      <vt:variant>
        <vt:i4>0</vt:i4>
      </vt:variant>
      <vt:variant>
        <vt:i4>5</vt:i4>
      </vt:variant>
      <vt:variant>
        <vt:lpwstr>http://www.sace.sk/</vt:lpwstr>
      </vt:variant>
      <vt:variant>
        <vt:lpwstr/>
      </vt:variant>
      <vt:variant>
        <vt:i4>5177471</vt:i4>
      </vt:variant>
      <vt:variant>
        <vt:i4>6</vt:i4>
      </vt:variant>
      <vt:variant>
        <vt:i4>0</vt:i4>
      </vt:variant>
      <vt:variant>
        <vt:i4>5</vt:i4>
      </vt:variant>
      <vt:variant>
        <vt:lpwstr>mailto:tajomnik@sace.sk</vt:lpwstr>
      </vt:variant>
      <vt:variant>
        <vt:lpwstr/>
      </vt:variant>
      <vt:variant>
        <vt:i4>655369</vt:i4>
      </vt:variant>
      <vt:variant>
        <vt:i4>3</vt:i4>
      </vt:variant>
      <vt:variant>
        <vt:i4>0</vt:i4>
      </vt:variant>
      <vt:variant>
        <vt:i4>5</vt:i4>
      </vt:variant>
      <vt:variant>
        <vt:lpwstr>http://www.zsr.sk/ou</vt:lpwstr>
      </vt:variant>
      <vt:variant>
        <vt:lpwstr/>
      </vt:variant>
      <vt:variant>
        <vt:i4>3014721</vt:i4>
      </vt:variant>
      <vt:variant>
        <vt:i4>0</vt:i4>
      </vt:variant>
      <vt:variant>
        <vt:i4>0</vt:i4>
      </vt:variant>
      <vt:variant>
        <vt:i4>5</vt:i4>
      </vt:variant>
      <vt:variant>
        <vt:lpwstr>mailto:gro220@zsr.sk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Melichercikova.Sona@zsr.sk</dc:creator>
  <cp:keywords/>
  <dc:description/>
  <cp:lastModifiedBy>ISTROTENDER, s.r.o.</cp:lastModifiedBy>
  <cp:revision>10</cp:revision>
  <cp:lastPrinted>2021-09-23T05:53:00Z</cp:lastPrinted>
  <dcterms:created xsi:type="dcterms:W3CDTF">2026-09-25T09:49:00Z</dcterms:created>
  <dcterms:modified xsi:type="dcterms:W3CDTF">2026-09-25T11:51:00Z</dcterms:modified>
</cp:coreProperties>
</file>