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F5BF" w14:textId="77777777" w:rsidR="001D3D5B" w:rsidRPr="001D3D5B" w:rsidRDefault="001D3D5B" w:rsidP="001D3D5B">
      <w:pPr>
        <w:jc w:val="center"/>
        <w:rPr>
          <w:rFonts w:ascii="Garamond" w:eastAsia="Times New Roman" w:hAnsi="Garamond" w:cs="Times New Roman"/>
          <w:b/>
          <w:sz w:val="28"/>
          <w:szCs w:val="28"/>
          <w:lang w:val="sk-SK"/>
        </w:rPr>
      </w:pPr>
      <w:r w:rsidRPr="001D3D5B">
        <w:rPr>
          <w:rFonts w:ascii="Garamond" w:eastAsia="Times New Roman" w:hAnsi="Garamond" w:cs="Times New Roman"/>
          <w:b/>
          <w:sz w:val="28"/>
          <w:szCs w:val="28"/>
          <w:lang w:val="sk-SK"/>
        </w:rPr>
        <w:t>Výzva na predloženie cenovej ponuky</w:t>
      </w:r>
      <w:r w:rsidRPr="001D3D5B">
        <w:rPr>
          <w:rFonts w:ascii="Garamond" w:eastAsia="Times New Roman" w:hAnsi="Garamond" w:cs="Times New Roman"/>
          <w:b/>
          <w:sz w:val="28"/>
          <w:szCs w:val="28"/>
          <w:vertAlign w:val="superscript"/>
          <w:lang w:val="sk-SK"/>
        </w:rPr>
        <w:footnoteReference w:id="1"/>
      </w:r>
    </w:p>
    <w:p w14:paraId="0DC09C3F" w14:textId="77777777" w:rsidR="001D3D5B" w:rsidRPr="001D3D5B" w:rsidRDefault="001D3D5B" w:rsidP="001D3D5B">
      <w:pPr>
        <w:autoSpaceDE w:val="0"/>
        <w:autoSpaceDN w:val="0"/>
        <w:adjustRightInd w:val="0"/>
        <w:jc w:val="center"/>
        <w:rPr>
          <w:rFonts w:ascii="Garamond" w:eastAsia="Times New Roman" w:hAnsi="Garamond" w:cs="Calibri"/>
          <w:b/>
          <w:bCs/>
          <w:sz w:val="28"/>
          <w:szCs w:val="28"/>
          <w:lang w:val="sk-SK"/>
        </w:rPr>
      </w:pPr>
      <w:r w:rsidRPr="001D3D5B">
        <w:rPr>
          <w:rFonts w:ascii="Garamond" w:eastAsia="Times New Roman" w:hAnsi="Garamond" w:cs="Calibri"/>
          <w:b/>
          <w:bCs/>
          <w:sz w:val="28"/>
          <w:szCs w:val="28"/>
          <w:lang w:val="sk-SK"/>
        </w:rPr>
        <w:t>Názov predmetu zákazky:</w:t>
      </w:r>
    </w:p>
    <w:p w14:paraId="3136DA08" w14:textId="77777777" w:rsidR="001D3D5B" w:rsidRPr="001D3D5B" w:rsidRDefault="001D3D5B" w:rsidP="001D3D5B">
      <w:pPr>
        <w:autoSpaceDE w:val="0"/>
        <w:autoSpaceDN w:val="0"/>
        <w:adjustRightInd w:val="0"/>
        <w:jc w:val="center"/>
        <w:rPr>
          <w:rFonts w:ascii="Garamond" w:eastAsia="Times New Roman" w:hAnsi="Garamond" w:cs="Calibri"/>
          <w:b/>
          <w:bCs/>
          <w:lang w:val="sk-SK"/>
        </w:rPr>
      </w:pPr>
    </w:p>
    <w:p w14:paraId="205720C7" w14:textId="77777777" w:rsidR="001D3D5B" w:rsidRPr="001D3D5B" w:rsidRDefault="001D3D5B" w:rsidP="001D3D5B">
      <w:pPr>
        <w:jc w:val="center"/>
        <w:rPr>
          <w:rFonts w:ascii="Garamond" w:eastAsia="Times New Roman" w:hAnsi="Garamond" w:cs="Times New Roman"/>
          <w:b/>
          <w:bCs/>
          <w:sz w:val="28"/>
          <w:szCs w:val="28"/>
          <w:u w:val="single"/>
          <w:lang w:val="sk-SK"/>
        </w:rPr>
      </w:pPr>
      <w:r w:rsidRPr="001D3D5B">
        <w:rPr>
          <w:rFonts w:ascii="Garamond" w:eastAsia="Times New Roman" w:hAnsi="Garamond" w:cs="Calibri"/>
          <w:b/>
          <w:bCs/>
          <w:sz w:val="28"/>
          <w:szCs w:val="28"/>
          <w:lang w:val="sk-SK"/>
        </w:rPr>
        <w:t>„</w:t>
      </w:r>
      <w:proofErr w:type="spellStart"/>
      <w:r w:rsidRPr="001D3D5B">
        <w:rPr>
          <w:rFonts w:ascii="Garamond" w:eastAsia="Times New Roman" w:hAnsi="Garamond" w:cs="Calibri"/>
          <w:b/>
          <w:bCs/>
          <w:sz w:val="28"/>
          <w:szCs w:val="28"/>
          <w:lang w:val="en-US"/>
        </w:rPr>
        <w:t>Dodanie</w:t>
      </w:r>
      <w:proofErr w:type="spellEnd"/>
      <w:r w:rsidRPr="001D3D5B">
        <w:rPr>
          <w:rFonts w:ascii="Garamond" w:eastAsia="Times New Roman" w:hAnsi="Garamond" w:cs="Calibri"/>
          <w:b/>
          <w:bCs/>
          <w:sz w:val="28"/>
          <w:szCs w:val="28"/>
          <w:lang w:val="en-US"/>
        </w:rPr>
        <w:t xml:space="preserve"> </w:t>
      </w:r>
      <w:proofErr w:type="spellStart"/>
      <w:r w:rsidRPr="001D3D5B">
        <w:rPr>
          <w:rFonts w:ascii="Garamond" w:eastAsia="Times New Roman" w:hAnsi="Garamond" w:cs="Calibri"/>
          <w:b/>
          <w:bCs/>
          <w:sz w:val="28"/>
          <w:szCs w:val="28"/>
          <w:lang w:val="en-US"/>
        </w:rPr>
        <w:t>softvérových</w:t>
      </w:r>
      <w:proofErr w:type="spellEnd"/>
      <w:r w:rsidRPr="001D3D5B">
        <w:rPr>
          <w:rFonts w:ascii="Garamond" w:eastAsia="Times New Roman" w:hAnsi="Garamond" w:cs="Calibri"/>
          <w:b/>
          <w:bCs/>
          <w:sz w:val="28"/>
          <w:szCs w:val="28"/>
          <w:lang w:val="en-US"/>
        </w:rPr>
        <w:t xml:space="preserve"> </w:t>
      </w:r>
      <w:proofErr w:type="spellStart"/>
      <w:r w:rsidRPr="001D3D5B">
        <w:rPr>
          <w:rFonts w:ascii="Garamond" w:eastAsia="Times New Roman" w:hAnsi="Garamond" w:cs="Calibri"/>
          <w:b/>
          <w:bCs/>
          <w:sz w:val="28"/>
          <w:szCs w:val="28"/>
          <w:lang w:val="en-US"/>
        </w:rPr>
        <w:t>licencií</w:t>
      </w:r>
      <w:proofErr w:type="spellEnd"/>
      <w:r w:rsidRPr="001D3D5B">
        <w:rPr>
          <w:rFonts w:ascii="Garamond" w:eastAsia="Times New Roman" w:hAnsi="Garamond" w:cs="Times New Roman"/>
          <w:b/>
          <w:bCs/>
          <w:sz w:val="28"/>
          <w:szCs w:val="28"/>
          <w:lang w:val="sk-SK"/>
        </w:rPr>
        <w:t xml:space="preserve"> _CP 31/2026“</w:t>
      </w:r>
    </w:p>
    <w:p w14:paraId="49912ACA" w14:textId="77777777" w:rsidR="001D3D5B" w:rsidRPr="001D3D5B" w:rsidRDefault="001D3D5B" w:rsidP="001D3D5B">
      <w:pPr>
        <w:jc w:val="center"/>
        <w:rPr>
          <w:rFonts w:ascii="Times New Roman" w:eastAsia="Times New Roman" w:hAnsi="Times New Roman" w:cs="Times New Roman"/>
          <w:b/>
          <w:bCs/>
          <w:szCs w:val="20"/>
          <w:u w:val="single"/>
          <w:lang w:val="sk-SK"/>
        </w:rPr>
      </w:pPr>
    </w:p>
    <w:p w14:paraId="61235F92" w14:textId="77777777" w:rsidR="001D3D5B" w:rsidRPr="001D3D5B" w:rsidRDefault="001D3D5B" w:rsidP="001D3D5B">
      <w:pPr>
        <w:numPr>
          <w:ilvl w:val="0"/>
          <w:numId w:val="20"/>
        </w:numPr>
        <w:jc w:val="both"/>
        <w:rPr>
          <w:rFonts w:ascii="Garamond" w:eastAsia="Calibri" w:hAnsi="Garamond" w:cs="Times New Roman"/>
          <w:sz w:val="20"/>
          <w:szCs w:val="20"/>
          <w:lang w:val="sk-SK" w:eastAsia="sk-SK"/>
        </w:rPr>
      </w:pPr>
      <w:r w:rsidRPr="001D3D5B">
        <w:rPr>
          <w:rFonts w:ascii="Garamond" w:eastAsia="Calibri" w:hAnsi="Garamond" w:cs="Times New Roman"/>
          <w:b/>
          <w:bCs/>
          <w:sz w:val="20"/>
          <w:szCs w:val="20"/>
          <w:lang w:val="sk-SK" w:eastAsia="sk-SK"/>
        </w:rPr>
        <w:t>Identifikácia</w:t>
      </w:r>
      <w:r w:rsidRPr="001D3D5B">
        <w:rPr>
          <w:rFonts w:ascii="Garamond" w:eastAsia="Calibri" w:hAnsi="Garamond" w:cs="Times New Roman"/>
          <w:b/>
          <w:sz w:val="20"/>
          <w:szCs w:val="20"/>
          <w:lang w:val="sk-SK" w:eastAsia="sk-SK"/>
        </w:rPr>
        <w:t xml:space="preserve"> obstarávateľa</w:t>
      </w:r>
    </w:p>
    <w:p w14:paraId="25165C3A" w14:textId="77777777" w:rsidR="001D3D5B" w:rsidRPr="001D3D5B" w:rsidRDefault="001D3D5B" w:rsidP="001D3D5B">
      <w:pPr>
        <w:rPr>
          <w:rFonts w:ascii="Garamond" w:eastAsia="Times New Roman" w:hAnsi="Garamond" w:cs="Times New Roman"/>
          <w:sz w:val="20"/>
          <w:szCs w:val="20"/>
          <w:lang w:val="sk-SK"/>
        </w:rPr>
      </w:pPr>
    </w:p>
    <w:p w14:paraId="65DCDE08" w14:textId="77777777" w:rsidR="001D3D5B" w:rsidRPr="001D3D5B" w:rsidRDefault="001D3D5B" w:rsidP="001D3D5B">
      <w:pPr>
        <w:tabs>
          <w:tab w:val="left" w:pos="426"/>
        </w:tabs>
        <w:jc w:val="both"/>
        <w:rPr>
          <w:rFonts w:ascii="Garamond" w:eastAsia="Times New Roman" w:hAnsi="Garamond" w:cs="Times New Roman"/>
          <w:sz w:val="20"/>
          <w:szCs w:val="20"/>
          <w:lang w:val="sk-SK"/>
        </w:rPr>
      </w:pPr>
      <w:bookmarkStart w:id="0" w:name="kontakt_meno"/>
      <w:bookmarkEnd w:id="0"/>
      <w:r w:rsidRPr="001D3D5B">
        <w:rPr>
          <w:rFonts w:ascii="Garamond" w:eastAsia="Times New Roman" w:hAnsi="Garamond" w:cs="Times New Roman"/>
          <w:sz w:val="20"/>
          <w:szCs w:val="20"/>
          <w:lang w:val="sk-SK"/>
        </w:rPr>
        <w:tab/>
        <w:t xml:space="preserve">Obchodné meno: </w:t>
      </w:r>
      <w:r w:rsidRPr="001D3D5B">
        <w:rPr>
          <w:rFonts w:ascii="Garamond" w:eastAsia="Times New Roman" w:hAnsi="Garamond" w:cs="Times New Roman"/>
          <w:sz w:val="20"/>
          <w:szCs w:val="20"/>
          <w:lang w:val="sk-SK"/>
        </w:rPr>
        <w:tab/>
        <w:t xml:space="preserve"> </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bookmarkStart w:id="1" w:name="_Hlk148712838"/>
      <w:r w:rsidRPr="001D3D5B">
        <w:rPr>
          <w:rFonts w:ascii="Garamond" w:eastAsia="Times New Roman" w:hAnsi="Garamond" w:cs="Times New Roman"/>
          <w:b/>
          <w:sz w:val="20"/>
          <w:szCs w:val="20"/>
          <w:lang w:val="sk-SK"/>
        </w:rPr>
        <w:t>Dopravný podnik Bratislava, akciová spoločnosť</w:t>
      </w:r>
    </w:p>
    <w:p w14:paraId="653EC540"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 xml:space="preserve">Sídlo: </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 xml:space="preserve">Olejkárska 1, 814 52 Bratislava </w:t>
      </w:r>
      <w:bookmarkEnd w:id="1"/>
    </w:p>
    <w:p w14:paraId="34221B1E"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Kontaktná osoba:</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Alena Morvayová</w:t>
      </w:r>
    </w:p>
    <w:p w14:paraId="1B7712D6"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Telefón:</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(+ 421) (2) 5950 1484</w:t>
      </w:r>
    </w:p>
    <w:p w14:paraId="421A536A"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E-mail:</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morvayova.alena@dpb.sk</w:t>
      </w:r>
    </w:p>
    <w:p w14:paraId="06FEE1C7"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 xml:space="preserve">IČO: </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00 492 736</w:t>
      </w:r>
    </w:p>
    <w:p w14:paraId="7B2841B7"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DIČ:</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2020298786</w:t>
      </w:r>
    </w:p>
    <w:p w14:paraId="526E130C"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IČ DPH:</w:t>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r>
      <w:r w:rsidRPr="001D3D5B">
        <w:rPr>
          <w:rFonts w:ascii="Garamond" w:eastAsia="Times New Roman" w:hAnsi="Garamond" w:cs="Times New Roman"/>
          <w:sz w:val="20"/>
          <w:szCs w:val="20"/>
          <w:lang w:val="sk-SK"/>
        </w:rPr>
        <w:tab/>
        <w:t>SK2020298786</w:t>
      </w:r>
    </w:p>
    <w:p w14:paraId="63DDA014" w14:textId="77777777" w:rsidR="001D3D5B" w:rsidRPr="001D3D5B" w:rsidRDefault="001D3D5B" w:rsidP="001D3D5B">
      <w:pPr>
        <w:tabs>
          <w:tab w:val="left" w:pos="426"/>
        </w:tabs>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ab/>
        <w:t>Zapísaný v Obchodnom registri Mestského súdu Bratislava III, Oddiel: Sa, Vložka č. 607/B.</w:t>
      </w:r>
    </w:p>
    <w:p w14:paraId="48530E9C" w14:textId="77777777" w:rsidR="001D3D5B" w:rsidRPr="001D3D5B" w:rsidRDefault="001D3D5B" w:rsidP="001D3D5B">
      <w:pPr>
        <w:tabs>
          <w:tab w:val="left" w:pos="426"/>
        </w:tabs>
        <w:jc w:val="both"/>
        <w:rPr>
          <w:rFonts w:ascii="Garamond" w:eastAsia="Times New Roman" w:hAnsi="Garamond" w:cs="Times New Roman"/>
          <w:sz w:val="20"/>
          <w:szCs w:val="20"/>
          <w:lang w:val="sk-SK"/>
        </w:rPr>
      </w:pPr>
    </w:p>
    <w:p w14:paraId="35644D5D" w14:textId="77777777" w:rsidR="001D3D5B" w:rsidRPr="001D3D5B" w:rsidRDefault="001D3D5B" w:rsidP="001D3D5B">
      <w:pPr>
        <w:numPr>
          <w:ilvl w:val="0"/>
          <w:numId w:val="20"/>
        </w:numPr>
        <w:tabs>
          <w:tab w:val="left" w:pos="426"/>
        </w:tabs>
        <w:spacing w:after="200" w:line="276" w:lineRule="auto"/>
        <w:contextualSpacing/>
        <w:jc w:val="both"/>
        <w:rPr>
          <w:rFonts w:ascii="Garamond" w:eastAsia="Calibri" w:hAnsi="Garamond" w:cs="Times New Roman"/>
          <w:b/>
          <w:bCs/>
          <w:sz w:val="20"/>
          <w:szCs w:val="20"/>
          <w:lang w:val="sk-SK"/>
        </w:rPr>
      </w:pPr>
      <w:r w:rsidRPr="001D3D5B">
        <w:rPr>
          <w:rFonts w:ascii="Garamond" w:eastAsia="Calibri" w:hAnsi="Garamond" w:cs="Times New Roman"/>
          <w:b/>
          <w:bCs/>
          <w:sz w:val="20"/>
          <w:szCs w:val="20"/>
          <w:lang w:val="sk-SK"/>
        </w:rPr>
        <w:t xml:space="preserve">Názov zákazky:                   </w:t>
      </w:r>
      <w:r w:rsidRPr="001D3D5B">
        <w:rPr>
          <w:rFonts w:ascii="Garamond" w:eastAsia="Calibri" w:hAnsi="Garamond" w:cs="Times New Roman"/>
          <w:b/>
          <w:bCs/>
          <w:sz w:val="20"/>
          <w:szCs w:val="20"/>
          <w:lang w:val="sk-SK"/>
        </w:rPr>
        <w:tab/>
        <w:t>Dodanie softvérových licencií</w:t>
      </w:r>
    </w:p>
    <w:p w14:paraId="63F8C8B1" w14:textId="77777777" w:rsidR="001D3D5B" w:rsidRPr="001D3D5B" w:rsidRDefault="001D3D5B" w:rsidP="001D3D5B">
      <w:pPr>
        <w:numPr>
          <w:ilvl w:val="0"/>
          <w:numId w:val="20"/>
        </w:numPr>
        <w:jc w:val="both"/>
        <w:rPr>
          <w:rFonts w:ascii="Garamond" w:eastAsia="Calibri" w:hAnsi="Garamond" w:cs="Times New Roman"/>
          <w:b/>
          <w:bCs/>
          <w:sz w:val="20"/>
          <w:szCs w:val="20"/>
          <w:lang w:val="sk-SK" w:eastAsia="sk-SK"/>
        </w:rPr>
      </w:pPr>
      <w:r w:rsidRPr="001D3D5B">
        <w:rPr>
          <w:rFonts w:ascii="Garamond" w:eastAsia="Calibri" w:hAnsi="Garamond" w:cs="Times New Roman"/>
          <w:b/>
          <w:bCs/>
          <w:sz w:val="20"/>
          <w:szCs w:val="20"/>
          <w:lang w:val="sk-SK" w:eastAsia="sk-SK"/>
        </w:rPr>
        <w:t>Označenie zákazky:</w:t>
      </w:r>
      <w:r w:rsidRPr="001D3D5B">
        <w:rPr>
          <w:rFonts w:ascii="Garamond" w:eastAsia="Calibri" w:hAnsi="Garamond" w:cs="Times New Roman"/>
          <w:b/>
          <w:bCs/>
          <w:sz w:val="20"/>
          <w:szCs w:val="20"/>
          <w:lang w:val="sk-SK" w:eastAsia="sk-SK"/>
        </w:rPr>
        <w:tab/>
      </w:r>
      <w:r w:rsidRPr="001D3D5B">
        <w:rPr>
          <w:rFonts w:ascii="Garamond" w:eastAsia="Calibri" w:hAnsi="Garamond" w:cs="Times New Roman"/>
          <w:b/>
          <w:bCs/>
          <w:sz w:val="20"/>
          <w:szCs w:val="20"/>
          <w:lang w:val="sk-SK" w:eastAsia="sk-SK"/>
        </w:rPr>
        <w:tab/>
      </w:r>
      <w:r w:rsidRPr="001D3D5B">
        <w:rPr>
          <w:rFonts w:ascii="Garamond" w:eastAsia="Calibri" w:hAnsi="Garamond" w:cs="Times New Roman"/>
          <w:sz w:val="20"/>
          <w:szCs w:val="22"/>
          <w:lang w:val="sk-SK" w:eastAsia="sk-SK"/>
        </w:rPr>
        <w:t>CP 31/2026</w:t>
      </w:r>
    </w:p>
    <w:p w14:paraId="5A381B52" w14:textId="77777777" w:rsidR="001D3D5B" w:rsidRPr="001D3D5B" w:rsidRDefault="001D3D5B" w:rsidP="001D3D5B">
      <w:pPr>
        <w:rPr>
          <w:rFonts w:ascii="Garamond" w:eastAsia="Calibri" w:hAnsi="Garamond" w:cs="Times New Roman"/>
          <w:b/>
          <w:bCs/>
          <w:sz w:val="20"/>
          <w:szCs w:val="20"/>
          <w:lang w:val="sk-SK" w:eastAsia="sk-SK"/>
        </w:rPr>
      </w:pPr>
    </w:p>
    <w:p w14:paraId="357CFDA5" w14:textId="77777777" w:rsidR="001D3D5B" w:rsidRPr="001D3D5B" w:rsidRDefault="001D3D5B" w:rsidP="001D3D5B">
      <w:pPr>
        <w:numPr>
          <w:ilvl w:val="0"/>
          <w:numId w:val="20"/>
        </w:numPr>
        <w:tabs>
          <w:tab w:val="left" w:pos="426"/>
        </w:tabs>
        <w:jc w:val="both"/>
        <w:rPr>
          <w:rFonts w:ascii="Garamond" w:eastAsia="Calibri" w:hAnsi="Garamond" w:cs="Times New Roman"/>
          <w:bCs/>
          <w:sz w:val="20"/>
          <w:szCs w:val="20"/>
          <w:lang w:val="sk-SK" w:eastAsia="sk-SK"/>
        </w:rPr>
      </w:pPr>
      <w:r w:rsidRPr="001D3D5B">
        <w:rPr>
          <w:rFonts w:ascii="Garamond" w:eastAsia="Calibri" w:hAnsi="Garamond" w:cs="Times New Roman"/>
          <w:b/>
          <w:bCs/>
          <w:sz w:val="20"/>
          <w:szCs w:val="20"/>
          <w:lang w:val="sk-SK" w:eastAsia="sk-SK"/>
        </w:rPr>
        <w:t xml:space="preserve">Druh zákazky:               </w:t>
      </w:r>
      <w:r w:rsidRPr="001D3D5B">
        <w:rPr>
          <w:rFonts w:ascii="Garamond" w:eastAsia="Calibri" w:hAnsi="Garamond" w:cs="Times New Roman"/>
          <w:b/>
          <w:bCs/>
          <w:sz w:val="20"/>
          <w:szCs w:val="20"/>
          <w:lang w:val="sk-SK" w:eastAsia="sk-SK"/>
        </w:rPr>
        <w:tab/>
      </w:r>
      <w:r w:rsidRPr="001D3D5B">
        <w:rPr>
          <w:rFonts w:ascii="Garamond" w:eastAsia="Calibri" w:hAnsi="Garamond" w:cs="Times New Roman"/>
          <w:sz w:val="20"/>
          <w:szCs w:val="20"/>
          <w:lang w:val="sk-SK" w:eastAsia="sk-SK"/>
        </w:rPr>
        <w:t>tovar/služba</w:t>
      </w:r>
    </w:p>
    <w:p w14:paraId="171B6927" w14:textId="77777777" w:rsidR="001D3D5B" w:rsidRPr="001D3D5B" w:rsidRDefault="001D3D5B" w:rsidP="001D3D5B">
      <w:pPr>
        <w:tabs>
          <w:tab w:val="left" w:pos="426"/>
        </w:tabs>
        <w:rPr>
          <w:rFonts w:ascii="Garamond" w:eastAsia="Calibri" w:hAnsi="Garamond" w:cs="Times New Roman"/>
          <w:bCs/>
          <w:sz w:val="20"/>
          <w:szCs w:val="20"/>
          <w:lang w:val="sk-SK" w:eastAsia="sk-SK"/>
        </w:rPr>
      </w:pPr>
    </w:p>
    <w:p w14:paraId="119DB837" w14:textId="77777777" w:rsidR="001D3D5B" w:rsidRPr="001D3D5B" w:rsidRDefault="001D3D5B" w:rsidP="001D3D5B">
      <w:pPr>
        <w:numPr>
          <w:ilvl w:val="0"/>
          <w:numId w:val="20"/>
        </w:numPr>
        <w:tabs>
          <w:tab w:val="left" w:pos="426"/>
        </w:tabs>
        <w:jc w:val="both"/>
        <w:rPr>
          <w:rFonts w:ascii="Garamond" w:eastAsia="Calibri" w:hAnsi="Garamond" w:cs="Times New Roman"/>
          <w:bCs/>
          <w:sz w:val="20"/>
          <w:szCs w:val="20"/>
          <w:lang w:val="sk-SK" w:eastAsia="sk-SK"/>
        </w:rPr>
      </w:pPr>
      <w:r w:rsidRPr="001D3D5B">
        <w:rPr>
          <w:rFonts w:ascii="Garamond" w:eastAsia="Calibri" w:hAnsi="Garamond" w:cs="Times New Roman"/>
          <w:b/>
          <w:sz w:val="20"/>
          <w:szCs w:val="20"/>
          <w:lang w:val="sk-SK" w:eastAsia="sk-SK"/>
        </w:rPr>
        <w:t xml:space="preserve">Predpokladaná hodnota zákazky: </w:t>
      </w:r>
      <w:r w:rsidRPr="001D3D5B">
        <w:rPr>
          <w:rFonts w:ascii="Garamond" w:eastAsia="Calibri" w:hAnsi="Garamond" w:cs="Times New Roman"/>
          <w:sz w:val="20"/>
          <w:szCs w:val="22"/>
          <w:lang w:val="sk-SK" w:eastAsia="sk-SK"/>
        </w:rPr>
        <w:t xml:space="preserve">150 000,00 </w:t>
      </w:r>
      <w:r w:rsidRPr="001D3D5B">
        <w:rPr>
          <w:rFonts w:ascii="Garamond" w:eastAsia="Calibri" w:hAnsi="Garamond" w:cs="Times New Roman"/>
          <w:bCs/>
          <w:sz w:val="20"/>
          <w:szCs w:val="20"/>
          <w:lang w:val="sk-SK" w:eastAsia="sk-SK"/>
        </w:rPr>
        <w:t>€ bez DPH</w:t>
      </w:r>
    </w:p>
    <w:p w14:paraId="6AB0CE8D" w14:textId="77777777" w:rsidR="001D3D5B" w:rsidRPr="001D3D5B" w:rsidRDefault="001D3D5B" w:rsidP="001D3D5B">
      <w:pPr>
        <w:tabs>
          <w:tab w:val="left" w:pos="426"/>
        </w:tabs>
        <w:ind w:left="360"/>
        <w:rPr>
          <w:rFonts w:ascii="Garamond" w:eastAsia="Calibri" w:hAnsi="Garamond" w:cs="Arial"/>
          <w:b/>
          <w:bCs/>
          <w:sz w:val="20"/>
          <w:szCs w:val="20"/>
          <w:lang w:val="sk-SK" w:eastAsia="sk-SK"/>
        </w:rPr>
      </w:pPr>
    </w:p>
    <w:p w14:paraId="1BF0D662" w14:textId="77777777" w:rsidR="001D3D5B" w:rsidRPr="001D3D5B" w:rsidRDefault="001D3D5B" w:rsidP="001D3D5B">
      <w:pPr>
        <w:numPr>
          <w:ilvl w:val="0"/>
          <w:numId w:val="20"/>
        </w:numPr>
        <w:tabs>
          <w:tab w:val="left" w:pos="426"/>
        </w:tabs>
        <w:jc w:val="both"/>
        <w:rPr>
          <w:rFonts w:ascii="Garamond" w:eastAsia="Calibri" w:hAnsi="Garamond" w:cs="Arial"/>
          <w:bCs/>
          <w:sz w:val="20"/>
          <w:szCs w:val="20"/>
          <w:lang w:val="sk-SK" w:eastAsia="sk-SK"/>
        </w:rPr>
      </w:pPr>
      <w:r w:rsidRPr="001D3D5B">
        <w:rPr>
          <w:rFonts w:ascii="Garamond" w:eastAsia="Calibri" w:hAnsi="Garamond" w:cs="Arial"/>
          <w:b/>
          <w:bCs/>
          <w:sz w:val="20"/>
          <w:szCs w:val="20"/>
          <w:lang w:val="sk-SK" w:eastAsia="sk-SK"/>
        </w:rPr>
        <w:t>CPV kódy</w:t>
      </w:r>
      <w:r w:rsidRPr="001D3D5B">
        <w:rPr>
          <w:rFonts w:ascii="Garamond" w:eastAsia="Calibri" w:hAnsi="Garamond" w:cs="Arial"/>
          <w:bCs/>
          <w:sz w:val="20"/>
          <w:szCs w:val="20"/>
          <w:lang w:val="sk-SK" w:eastAsia="sk-SK"/>
        </w:rPr>
        <w:t xml:space="preserve">: </w:t>
      </w:r>
    </w:p>
    <w:p w14:paraId="015D3B4E" w14:textId="77777777" w:rsidR="001D3D5B" w:rsidRPr="001D3D5B" w:rsidRDefault="001D3D5B" w:rsidP="001D3D5B">
      <w:pPr>
        <w:tabs>
          <w:tab w:val="left" w:pos="426"/>
        </w:tabs>
        <w:rPr>
          <w:rFonts w:ascii="Garamond" w:eastAsia="Calibri" w:hAnsi="Garamond" w:cs="Arial"/>
          <w:bCs/>
          <w:sz w:val="20"/>
          <w:szCs w:val="20"/>
          <w:lang w:val="sk-SK" w:eastAsia="sk-SK"/>
        </w:rPr>
      </w:pPr>
      <w:r w:rsidRPr="001D3D5B">
        <w:rPr>
          <w:rFonts w:ascii="Garamond" w:eastAsia="Calibri" w:hAnsi="Garamond" w:cs="Arial"/>
          <w:bCs/>
          <w:sz w:val="20"/>
          <w:szCs w:val="20"/>
          <w:lang w:val="sk-SK" w:eastAsia="sk-SK"/>
        </w:rPr>
        <w:t xml:space="preserve">       </w:t>
      </w:r>
      <w:r w:rsidRPr="001D3D5B">
        <w:rPr>
          <w:rFonts w:ascii="Garamond" w:eastAsia="Calibri" w:hAnsi="Garamond" w:cs="Arial"/>
          <w:bCs/>
          <w:sz w:val="20"/>
          <w:szCs w:val="20"/>
          <w:lang w:val="en-US" w:eastAsia="sk-SK"/>
        </w:rPr>
        <w:t xml:space="preserve">48000000-8 – </w:t>
      </w:r>
      <w:proofErr w:type="spellStart"/>
      <w:r w:rsidRPr="001D3D5B">
        <w:rPr>
          <w:rFonts w:ascii="Garamond" w:eastAsia="Calibri" w:hAnsi="Garamond" w:cs="Arial"/>
          <w:bCs/>
          <w:sz w:val="20"/>
          <w:szCs w:val="20"/>
          <w:lang w:val="en-US" w:eastAsia="sk-SK"/>
        </w:rPr>
        <w:t>Softvérové</w:t>
      </w:r>
      <w:proofErr w:type="spellEnd"/>
      <w:r w:rsidRPr="001D3D5B">
        <w:rPr>
          <w:rFonts w:ascii="Garamond" w:eastAsia="Calibri" w:hAnsi="Garamond" w:cs="Arial"/>
          <w:bCs/>
          <w:sz w:val="20"/>
          <w:szCs w:val="20"/>
          <w:lang w:val="en-US" w:eastAsia="sk-SK"/>
        </w:rPr>
        <w:t xml:space="preserve"> </w:t>
      </w:r>
      <w:proofErr w:type="spellStart"/>
      <w:r w:rsidRPr="001D3D5B">
        <w:rPr>
          <w:rFonts w:ascii="Garamond" w:eastAsia="Calibri" w:hAnsi="Garamond" w:cs="Arial"/>
          <w:bCs/>
          <w:sz w:val="20"/>
          <w:szCs w:val="20"/>
          <w:lang w:val="en-US" w:eastAsia="sk-SK"/>
        </w:rPr>
        <w:t>balíky</w:t>
      </w:r>
      <w:proofErr w:type="spellEnd"/>
      <w:r w:rsidRPr="001D3D5B">
        <w:rPr>
          <w:rFonts w:ascii="Garamond" w:eastAsia="Calibri" w:hAnsi="Garamond" w:cs="Arial"/>
          <w:bCs/>
          <w:sz w:val="20"/>
          <w:szCs w:val="20"/>
          <w:lang w:val="en-US" w:eastAsia="sk-SK"/>
        </w:rPr>
        <w:t xml:space="preserve"> </w:t>
      </w:r>
      <w:proofErr w:type="gramStart"/>
      <w:r w:rsidRPr="001D3D5B">
        <w:rPr>
          <w:rFonts w:ascii="Garamond" w:eastAsia="Calibri" w:hAnsi="Garamond" w:cs="Arial"/>
          <w:bCs/>
          <w:sz w:val="20"/>
          <w:szCs w:val="20"/>
          <w:lang w:val="en-US" w:eastAsia="sk-SK"/>
        </w:rPr>
        <w:t>a</w:t>
      </w:r>
      <w:proofErr w:type="gramEnd"/>
      <w:r w:rsidRPr="001D3D5B">
        <w:rPr>
          <w:rFonts w:ascii="Garamond" w:eastAsia="Calibri" w:hAnsi="Garamond" w:cs="Arial"/>
          <w:bCs/>
          <w:sz w:val="20"/>
          <w:szCs w:val="20"/>
          <w:lang w:val="en-US" w:eastAsia="sk-SK"/>
        </w:rPr>
        <w:t xml:space="preserve"> </w:t>
      </w:r>
      <w:proofErr w:type="spellStart"/>
      <w:r w:rsidRPr="001D3D5B">
        <w:rPr>
          <w:rFonts w:ascii="Garamond" w:eastAsia="Calibri" w:hAnsi="Garamond" w:cs="Arial"/>
          <w:bCs/>
          <w:sz w:val="20"/>
          <w:szCs w:val="20"/>
          <w:lang w:val="en-US" w:eastAsia="sk-SK"/>
        </w:rPr>
        <w:t>informačné</w:t>
      </w:r>
      <w:proofErr w:type="spellEnd"/>
      <w:r w:rsidRPr="001D3D5B">
        <w:rPr>
          <w:rFonts w:ascii="Garamond" w:eastAsia="Calibri" w:hAnsi="Garamond" w:cs="Arial"/>
          <w:bCs/>
          <w:sz w:val="20"/>
          <w:szCs w:val="20"/>
          <w:lang w:val="en-US" w:eastAsia="sk-SK"/>
        </w:rPr>
        <w:t xml:space="preserve"> </w:t>
      </w:r>
      <w:proofErr w:type="spellStart"/>
      <w:r w:rsidRPr="001D3D5B">
        <w:rPr>
          <w:rFonts w:ascii="Garamond" w:eastAsia="Calibri" w:hAnsi="Garamond" w:cs="Arial"/>
          <w:bCs/>
          <w:sz w:val="20"/>
          <w:szCs w:val="20"/>
          <w:lang w:val="en-US" w:eastAsia="sk-SK"/>
        </w:rPr>
        <w:t>systémy</w:t>
      </w:r>
      <w:proofErr w:type="spellEnd"/>
    </w:p>
    <w:p w14:paraId="70B8E0AC" w14:textId="77777777" w:rsidR="001D3D5B" w:rsidRPr="001D3D5B" w:rsidRDefault="001D3D5B" w:rsidP="001D3D5B">
      <w:pPr>
        <w:tabs>
          <w:tab w:val="left" w:pos="426"/>
        </w:tabs>
        <w:rPr>
          <w:rFonts w:ascii="Garamond" w:eastAsia="Calibri" w:hAnsi="Garamond" w:cs="Times New Roman"/>
          <w:bCs/>
          <w:sz w:val="20"/>
          <w:szCs w:val="20"/>
          <w:lang w:val="sk-SK" w:eastAsia="sk-SK"/>
        </w:rPr>
      </w:pPr>
    </w:p>
    <w:p w14:paraId="7F900F4F" w14:textId="77777777" w:rsidR="001D3D5B" w:rsidRPr="001D3D5B" w:rsidRDefault="001D3D5B" w:rsidP="001D3D5B">
      <w:pPr>
        <w:numPr>
          <w:ilvl w:val="0"/>
          <w:numId w:val="20"/>
        </w:numPr>
        <w:jc w:val="both"/>
        <w:rPr>
          <w:rFonts w:ascii="Garamond" w:eastAsia="Times New Roman" w:hAnsi="Garamond" w:cs="Times New Roman"/>
          <w:bCs/>
          <w:i/>
          <w:color w:val="000000"/>
          <w:sz w:val="20"/>
          <w:szCs w:val="20"/>
          <w:lang w:val="sk-SK"/>
        </w:rPr>
      </w:pPr>
      <w:r w:rsidRPr="001D3D5B">
        <w:rPr>
          <w:rFonts w:ascii="Garamond" w:eastAsia="Times New Roman" w:hAnsi="Garamond" w:cs="Times New Roman"/>
          <w:b/>
          <w:bCs/>
          <w:sz w:val="20"/>
          <w:szCs w:val="20"/>
          <w:lang w:val="sk-SK"/>
        </w:rPr>
        <w:t>Opis predmetu zákazky</w:t>
      </w:r>
    </w:p>
    <w:p w14:paraId="54A83392" w14:textId="77777777" w:rsidR="001D3D5B" w:rsidRPr="001D3D5B" w:rsidRDefault="001D3D5B" w:rsidP="001D3D5B">
      <w:pPr>
        <w:ind w:left="426"/>
        <w:contextualSpacing/>
        <w:jc w:val="both"/>
        <w:rPr>
          <w:rFonts w:ascii="Garamond" w:eastAsia="Times New Roman" w:hAnsi="Garamond" w:cs="Calibri"/>
          <w:sz w:val="20"/>
          <w:szCs w:val="20"/>
          <w:lang w:val="sk-SK" w:eastAsia="sk-SK"/>
        </w:rPr>
      </w:pPr>
      <w:bookmarkStart w:id="2" w:name="_Hlk65567597"/>
      <w:r w:rsidRPr="001D3D5B">
        <w:rPr>
          <w:rFonts w:ascii="Garamond" w:eastAsia="Times New Roman" w:hAnsi="Garamond" w:cs="Calibri"/>
          <w:sz w:val="20"/>
          <w:szCs w:val="20"/>
          <w:lang w:val="sk-SK" w:eastAsia="sk-SK"/>
        </w:rPr>
        <w:t>Predmetom zákazky je  elektronické dodanie softvérových licencií Microsoft v druhoch a predpokladaných množstvách uvedených v tabuľke nižšie. Uchádzač môže ponúknuť nové licencie z oficiálneho distribučného kanála alebo druhotné licencie z voľného trhu, ak pri konkrétnej položke spĺňajú požiadavky uvedené vo výzve na predloženie ponuky.</w:t>
      </w:r>
    </w:p>
    <w:p w14:paraId="53CF5B34" w14:textId="77777777" w:rsidR="001D3D5B" w:rsidRPr="001D3D5B" w:rsidRDefault="001D3D5B" w:rsidP="001D3D5B">
      <w:pPr>
        <w:contextualSpacing/>
        <w:jc w:val="both"/>
        <w:rPr>
          <w:rFonts w:ascii="Garamond" w:eastAsia="Times New Roman" w:hAnsi="Garamond" w:cs="Calibri"/>
          <w:sz w:val="20"/>
          <w:szCs w:val="20"/>
          <w:lang w:val="sk-SK" w:eastAsia="sk-SK"/>
        </w:rPr>
      </w:pPr>
      <w:r w:rsidRPr="001D3D5B">
        <w:rPr>
          <w:rFonts w:ascii="Garamond" w:eastAsia="Times New Roman" w:hAnsi="Garamond" w:cs="Calibri"/>
          <w:sz w:val="20"/>
          <w:szCs w:val="20"/>
          <w:lang w:val="sk-SK" w:eastAsia="sk-SK"/>
        </w:rPr>
        <w:t xml:space="preserve">        Súčasťou ceny je súčinnosť pri odovzdaní, evidencii a overení aktivovateľnosti licencií.</w:t>
      </w:r>
    </w:p>
    <w:p w14:paraId="54EABAB2" w14:textId="77777777" w:rsidR="001D3D5B" w:rsidRPr="001D3D5B" w:rsidRDefault="001D3D5B" w:rsidP="001D3D5B">
      <w:pPr>
        <w:contextualSpacing/>
        <w:jc w:val="both"/>
        <w:rPr>
          <w:rFonts w:ascii="Garamond" w:eastAsia="Times New Roman" w:hAnsi="Garamond" w:cs="Calibri"/>
          <w:sz w:val="20"/>
          <w:szCs w:val="20"/>
          <w:lang w:val="sk-SK" w:eastAsia="sk-SK"/>
        </w:rPr>
      </w:pPr>
    </w:p>
    <w:bookmarkEnd w:id="2"/>
    <w:p w14:paraId="4C093294" w14:textId="77777777" w:rsidR="001D3D5B" w:rsidRPr="001D3D5B" w:rsidRDefault="001D3D5B" w:rsidP="001D3D5B">
      <w:pPr>
        <w:ind w:left="360"/>
        <w:jc w:val="both"/>
        <w:rPr>
          <w:rFonts w:ascii="Garamond" w:eastAsia="Times New Roman" w:hAnsi="Garamond" w:cs="Bookman Old Style"/>
          <w:color w:val="000000"/>
          <w:sz w:val="20"/>
          <w:szCs w:val="20"/>
          <w:u w:val="single"/>
          <w:lang w:val="sk-SK" w:eastAsia="sk-SK"/>
        </w:rPr>
      </w:pPr>
      <w:r w:rsidRPr="001D3D5B">
        <w:rPr>
          <w:rFonts w:ascii="Garamond" w:eastAsia="Times New Roman" w:hAnsi="Garamond" w:cs="Bookman Old Style"/>
          <w:color w:val="000000"/>
          <w:sz w:val="20"/>
          <w:szCs w:val="20"/>
          <w:u w:val="single"/>
          <w:lang w:val="sk-SK" w:eastAsia="sk-SK"/>
        </w:rPr>
        <w:t>Bližšia špecifikácia tvorí samostatnú časť tejto výzvy na predloženie ponuky:</w:t>
      </w:r>
    </w:p>
    <w:p w14:paraId="17E63188" w14:textId="77777777" w:rsidR="001D3D5B" w:rsidRPr="001D3D5B" w:rsidRDefault="001D3D5B" w:rsidP="001D3D5B">
      <w:pPr>
        <w:ind w:left="360"/>
        <w:jc w:val="both"/>
        <w:rPr>
          <w:rFonts w:ascii="Garamond" w:eastAsia="Times New Roman" w:hAnsi="Garamond" w:cs="Bookman Old Style"/>
          <w:color w:val="000000"/>
          <w:sz w:val="20"/>
          <w:szCs w:val="20"/>
          <w:u w:val="single"/>
          <w:lang w:val="sk-SK" w:eastAsia="sk-SK"/>
        </w:rPr>
      </w:pPr>
      <w:r w:rsidRPr="001D3D5B">
        <w:rPr>
          <w:rFonts w:ascii="Garamond" w:eastAsia="Times New Roman" w:hAnsi="Garamond" w:cs="Bookman Old Style"/>
          <w:color w:val="000000"/>
          <w:sz w:val="20"/>
          <w:szCs w:val="20"/>
          <w:u w:val="single"/>
          <w:lang w:val="sk-SK" w:eastAsia="sk-SK"/>
        </w:rPr>
        <w:t xml:space="preserve">● Príloha 2 – Technická špecifikácia </w:t>
      </w:r>
    </w:p>
    <w:p w14:paraId="7506F91B" w14:textId="77777777" w:rsidR="001D3D5B" w:rsidRPr="001D3D5B" w:rsidRDefault="001D3D5B" w:rsidP="001D3D5B">
      <w:pPr>
        <w:ind w:left="360"/>
        <w:jc w:val="both"/>
        <w:rPr>
          <w:rFonts w:ascii="Garamond" w:eastAsia="Times New Roman" w:hAnsi="Garamond" w:cs="Times New Roman"/>
          <w:color w:val="000000"/>
          <w:sz w:val="20"/>
          <w:szCs w:val="20"/>
          <w:lang w:val="sk-SK"/>
        </w:rPr>
      </w:pPr>
    </w:p>
    <w:p w14:paraId="278F84AF"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Calibri"/>
          <w:b/>
          <w:bCs/>
          <w:spacing w:val="-1"/>
          <w:sz w:val="20"/>
          <w:szCs w:val="20"/>
          <w:lang w:val="sk-SK"/>
        </w:rPr>
        <w:t>Miesto dodania predmetu zákazky:</w:t>
      </w:r>
      <w:r w:rsidRPr="001D3D5B">
        <w:rPr>
          <w:rFonts w:ascii="Garamond" w:eastAsia="Calibri" w:hAnsi="Garamond" w:cs="Times New Roman"/>
          <w:bCs/>
          <w:color w:val="000000"/>
          <w:sz w:val="20"/>
          <w:szCs w:val="20"/>
          <w:lang w:val="sk-SK"/>
        </w:rPr>
        <w:t xml:space="preserve"> Dopravný podnik Bratislava, akciová spoločnosť, Bratislava</w:t>
      </w:r>
    </w:p>
    <w:p w14:paraId="47E1FB6D" w14:textId="77777777" w:rsidR="001D3D5B" w:rsidRPr="001D3D5B" w:rsidRDefault="001D3D5B" w:rsidP="001D3D5B">
      <w:pPr>
        <w:ind w:left="360"/>
        <w:contextualSpacing/>
        <w:jc w:val="both"/>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Miestom dodania je sídlo obstarávateľa; samotné licencie a dokumentácia sa dodávajú elektronicky na určený účet a určené kontaktné osoby obstarávateľa.</w:t>
      </w:r>
    </w:p>
    <w:p w14:paraId="437753DF" w14:textId="77777777" w:rsidR="001D3D5B" w:rsidRPr="001D3D5B" w:rsidRDefault="001D3D5B" w:rsidP="001D3D5B">
      <w:pPr>
        <w:ind w:left="360"/>
        <w:contextualSpacing/>
        <w:jc w:val="both"/>
        <w:rPr>
          <w:rFonts w:ascii="Garamond" w:eastAsia="Calibri" w:hAnsi="Garamond" w:cs="Times New Roman"/>
          <w:color w:val="000000"/>
          <w:sz w:val="20"/>
          <w:szCs w:val="20"/>
          <w:lang w:val="sk-SK"/>
        </w:rPr>
      </w:pPr>
    </w:p>
    <w:p w14:paraId="53D97298"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Dodanie sa považuje za splnené po:</w:t>
      </w:r>
    </w:p>
    <w:p w14:paraId="580E103A"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w:t>
      </w:r>
      <w:r w:rsidRPr="001D3D5B">
        <w:rPr>
          <w:rFonts w:ascii="Garamond" w:eastAsia="Calibri" w:hAnsi="Garamond" w:cs="Times New Roman"/>
          <w:color w:val="000000"/>
          <w:sz w:val="20"/>
          <w:szCs w:val="20"/>
          <w:lang w:val="sk-SK"/>
        </w:rPr>
        <w:tab/>
        <w:t>pridelení alebo odovzdaní všetkých licencií v požadovanom množstve,</w:t>
      </w:r>
    </w:p>
    <w:p w14:paraId="2E916733"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w:t>
      </w:r>
      <w:r w:rsidRPr="001D3D5B">
        <w:rPr>
          <w:rFonts w:ascii="Garamond" w:eastAsia="Calibri" w:hAnsi="Garamond" w:cs="Times New Roman"/>
          <w:color w:val="000000"/>
          <w:sz w:val="20"/>
          <w:szCs w:val="20"/>
          <w:lang w:val="sk-SK"/>
        </w:rPr>
        <w:tab/>
        <w:t>odovzdaní aktivačných kľúčov, inštalačných médií alebo odkazov a licenčnej dokumentácie,</w:t>
      </w:r>
    </w:p>
    <w:p w14:paraId="1B30D91C"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w:t>
      </w:r>
      <w:r w:rsidRPr="001D3D5B">
        <w:rPr>
          <w:rFonts w:ascii="Garamond" w:eastAsia="Calibri" w:hAnsi="Garamond" w:cs="Times New Roman"/>
          <w:color w:val="000000"/>
          <w:sz w:val="20"/>
          <w:szCs w:val="20"/>
          <w:lang w:val="sk-SK"/>
        </w:rPr>
        <w:tab/>
        <w:t>odovzdaní úplnej prevodnej dokumentácie pri druhotných licenciách,</w:t>
      </w:r>
    </w:p>
    <w:p w14:paraId="3C05C8E2"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w:t>
      </w:r>
      <w:r w:rsidRPr="001D3D5B">
        <w:rPr>
          <w:rFonts w:ascii="Garamond" w:eastAsia="Calibri" w:hAnsi="Garamond" w:cs="Times New Roman"/>
          <w:color w:val="000000"/>
          <w:sz w:val="20"/>
          <w:szCs w:val="20"/>
          <w:lang w:val="sk-SK"/>
        </w:rPr>
        <w:tab/>
        <w:t>overení evidencie a aktivovateľnosti licencií verejným obstarávateľom,</w:t>
      </w:r>
    </w:p>
    <w:p w14:paraId="44F86B68"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w:t>
      </w:r>
      <w:r w:rsidRPr="001D3D5B">
        <w:rPr>
          <w:rFonts w:ascii="Garamond" w:eastAsia="Calibri" w:hAnsi="Garamond" w:cs="Times New Roman"/>
          <w:color w:val="000000"/>
          <w:sz w:val="20"/>
          <w:szCs w:val="20"/>
          <w:lang w:val="sk-SK"/>
        </w:rPr>
        <w:tab/>
        <w:t>podpísaní akceptačného protokolu.</w:t>
      </w:r>
    </w:p>
    <w:p w14:paraId="093D3E70" w14:textId="77777777" w:rsidR="001D3D5B" w:rsidRPr="001D3D5B" w:rsidRDefault="001D3D5B" w:rsidP="001D3D5B">
      <w:pPr>
        <w:spacing w:after="200" w:line="276" w:lineRule="auto"/>
        <w:ind w:left="360"/>
        <w:contextualSpacing/>
        <w:rPr>
          <w:rFonts w:ascii="Garamond" w:eastAsia="Calibri" w:hAnsi="Garamond" w:cs="Times New Roman"/>
          <w:color w:val="000000"/>
          <w:sz w:val="20"/>
          <w:szCs w:val="20"/>
          <w:lang w:val="sk-SK"/>
        </w:rPr>
      </w:pPr>
    </w:p>
    <w:p w14:paraId="0D91175F" w14:textId="77777777" w:rsidR="001D3D5B" w:rsidRPr="001D3D5B" w:rsidRDefault="001D3D5B" w:rsidP="001D3D5B">
      <w:pPr>
        <w:ind w:left="360"/>
        <w:contextualSpacing/>
        <w:jc w:val="both"/>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 xml:space="preserve">Obstarávateľ je oprávnený odmietnuť licenciu, pri ktorej nie je preukázaný pôvod, právna </w:t>
      </w:r>
      <w:proofErr w:type="spellStart"/>
      <w:r w:rsidRPr="001D3D5B">
        <w:rPr>
          <w:rFonts w:ascii="Garamond" w:eastAsia="Calibri" w:hAnsi="Garamond" w:cs="Times New Roman"/>
          <w:color w:val="000000"/>
          <w:sz w:val="20"/>
          <w:szCs w:val="20"/>
          <w:lang w:val="sk-SK"/>
        </w:rPr>
        <w:t>bezvadnosť</w:t>
      </w:r>
      <w:proofErr w:type="spellEnd"/>
      <w:r w:rsidRPr="001D3D5B">
        <w:rPr>
          <w:rFonts w:ascii="Garamond" w:eastAsia="Calibri" w:hAnsi="Garamond" w:cs="Times New Roman"/>
          <w:color w:val="000000"/>
          <w:sz w:val="20"/>
          <w:szCs w:val="20"/>
          <w:lang w:val="sk-SK"/>
        </w:rPr>
        <w:t>, správny typ alebo aktivovateľnosť. Úspešný uchádzač ju bezodkladne a bez ďalších nákladov nahradí riadnou licenciou.</w:t>
      </w:r>
    </w:p>
    <w:p w14:paraId="123A5255" w14:textId="77777777" w:rsidR="001D3D5B" w:rsidRPr="001D3D5B" w:rsidRDefault="001D3D5B" w:rsidP="001D3D5B">
      <w:pPr>
        <w:jc w:val="both"/>
        <w:rPr>
          <w:rFonts w:ascii="Garamond" w:eastAsia="Times New Roman" w:hAnsi="Garamond" w:cs="Times New Roman"/>
          <w:b/>
          <w:bCs/>
          <w:color w:val="000000"/>
          <w:sz w:val="20"/>
          <w:szCs w:val="20"/>
          <w:lang w:val="sk-SK"/>
        </w:rPr>
      </w:pPr>
    </w:p>
    <w:p w14:paraId="627550E8"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Calibri"/>
          <w:b/>
          <w:bCs/>
          <w:spacing w:val="-1"/>
          <w:sz w:val="20"/>
          <w:szCs w:val="20"/>
          <w:lang w:val="sk-SK"/>
        </w:rPr>
        <w:t xml:space="preserve">Lehota viazanosti cenovej ponuky: </w:t>
      </w:r>
      <w:r w:rsidRPr="001D3D5B">
        <w:rPr>
          <w:rFonts w:ascii="Garamond" w:eastAsia="Calibri" w:hAnsi="Garamond" w:cs="Calibri"/>
          <w:spacing w:val="-1"/>
          <w:sz w:val="20"/>
          <w:szCs w:val="20"/>
          <w:lang w:val="sk-SK"/>
        </w:rPr>
        <w:t>6</w:t>
      </w:r>
      <w:r w:rsidRPr="001D3D5B">
        <w:rPr>
          <w:rFonts w:ascii="Garamond" w:eastAsia="Calibri" w:hAnsi="Garamond" w:cs="Times New Roman"/>
          <w:bCs/>
          <w:color w:val="000000"/>
          <w:sz w:val="20"/>
          <w:szCs w:val="20"/>
          <w:lang w:val="sk-SK"/>
        </w:rPr>
        <w:t xml:space="preserve"> mesiacov </w:t>
      </w:r>
    </w:p>
    <w:p w14:paraId="49ADBFCE" w14:textId="77777777" w:rsidR="001D3D5B" w:rsidRPr="001D3D5B" w:rsidRDefault="001D3D5B" w:rsidP="001D3D5B">
      <w:pPr>
        <w:spacing w:after="200" w:line="276" w:lineRule="auto"/>
        <w:ind w:left="720"/>
        <w:contextualSpacing/>
        <w:rPr>
          <w:rFonts w:ascii="Garamond" w:eastAsia="Calibri" w:hAnsi="Garamond" w:cs="Times New Roman"/>
          <w:b/>
          <w:bCs/>
          <w:color w:val="000000"/>
          <w:sz w:val="20"/>
          <w:szCs w:val="20"/>
          <w:lang w:val="sk-SK"/>
        </w:rPr>
      </w:pPr>
    </w:p>
    <w:p w14:paraId="29A40E6A" w14:textId="77777777" w:rsidR="001D3D5B" w:rsidRPr="001D3D5B" w:rsidRDefault="001D3D5B" w:rsidP="001D3D5B">
      <w:pPr>
        <w:numPr>
          <w:ilvl w:val="0"/>
          <w:numId w:val="20"/>
        </w:numPr>
        <w:contextualSpacing/>
        <w:jc w:val="both"/>
        <w:rPr>
          <w:rFonts w:ascii="Garamond" w:eastAsia="Calibri" w:hAnsi="Garamond" w:cs="Times New Roman"/>
          <w:color w:val="000000"/>
          <w:sz w:val="20"/>
          <w:szCs w:val="20"/>
          <w:lang w:val="sk-SK"/>
        </w:rPr>
      </w:pPr>
      <w:r w:rsidRPr="001D3D5B">
        <w:rPr>
          <w:rFonts w:ascii="Garamond" w:eastAsia="Calibri" w:hAnsi="Garamond" w:cs="Times New Roman"/>
          <w:b/>
          <w:bCs/>
          <w:color w:val="000000"/>
          <w:sz w:val="20"/>
          <w:szCs w:val="20"/>
          <w:lang w:val="sk-SK"/>
        </w:rPr>
        <w:lastRenderedPageBreak/>
        <w:t xml:space="preserve">Obhliadka miesta: </w:t>
      </w:r>
      <w:r w:rsidRPr="001D3D5B">
        <w:rPr>
          <w:rFonts w:ascii="Garamond" w:eastAsia="Calibri" w:hAnsi="Garamond" w:cs="Times New Roman"/>
          <w:color w:val="000000"/>
          <w:sz w:val="20"/>
          <w:szCs w:val="20"/>
          <w:lang w:val="sk-SK"/>
        </w:rPr>
        <w:t>nie</w:t>
      </w:r>
    </w:p>
    <w:p w14:paraId="15C9C46A" w14:textId="77777777" w:rsidR="001D3D5B" w:rsidRPr="001D3D5B" w:rsidRDefault="001D3D5B" w:rsidP="001D3D5B">
      <w:pPr>
        <w:jc w:val="both"/>
        <w:rPr>
          <w:rFonts w:ascii="Garamond" w:eastAsia="Times New Roman" w:hAnsi="Garamond" w:cs="Times New Roman"/>
          <w:color w:val="000000"/>
          <w:sz w:val="20"/>
          <w:szCs w:val="20"/>
          <w:lang w:val="sk-SK"/>
        </w:rPr>
      </w:pPr>
    </w:p>
    <w:p w14:paraId="7880CA0E"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Times New Roman"/>
          <w:b/>
          <w:bCs/>
          <w:color w:val="000000"/>
          <w:sz w:val="20"/>
          <w:szCs w:val="20"/>
          <w:lang w:val="sk-SK"/>
        </w:rPr>
        <w:t xml:space="preserve">Lehota, miesto a spôsob predkladania ponúk:  </w:t>
      </w:r>
      <w:r w:rsidRPr="006B03FD">
        <w:rPr>
          <w:rFonts w:ascii="Garamond" w:eastAsia="Calibri" w:hAnsi="Garamond" w:cs="Times New Roman"/>
          <w:b/>
          <w:bCs/>
          <w:color w:val="000000"/>
          <w:sz w:val="20"/>
          <w:szCs w:val="20"/>
          <w:u w:val="single"/>
          <w:lang w:val="sk-SK"/>
        </w:rPr>
        <w:t>do 27.07.2026 do 09,00 hod.</w:t>
      </w:r>
    </w:p>
    <w:p w14:paraId="7FD47A16" w14:textId="77777777" w:rsidR="001D3D5B" w:rsidRPr="001D3D5B" w:rsidRDefault="001D3D5B" w:rsidP="001D3D5B">
      <w:pPr>
        <w:jc w:val="both"/>
        <w:rPr>
          <w:rFonts w:ascii="Garamond" w:eastAsia="Times New Roman" w:hAnsi="Garamond" w:cs="Times New Roman"/>
          <w:b/>
          <w:bCs/>
          <w:color w:val="000000"/>
          <w:sz w:val="20"/>
          <w:szCs w:val="20"/>
          <w:lang w:val="sk-SK"/>
        </w:rPr>
      </w:pPr>
    </w:p>
    <w:p w14:paraId="155C99B4" w14:textId="77777777" w:rsidR="001D3D5B" w:rsidRPr="001D3D5B" w:rsidRDefault="001D3D5B" w:rsidP="001D3D5B">
      <w:pPr>
        <w:ind w:left="360"/>
        <w:contextualSpacing/>
        <w:jc w:val="both"/>
        <w:rPr>
          <w:rFonts w:ascii="Garamond" w:eastAsia="Calibri" w:hAnsi="Garamond" w:cs="Times New Roman"/>
          <w:color w:val="000000"/>
          <w:sz w:val="20"/>
          <w:szCs w:val="20"/>
          <w:lang w:val="sk-SK"/>
        </w:rPr>
      </w:pPr>
      <w:r w:rsidRPr="001D3D5B">
        <w:rPr>
          <w:rFonts w:ascii="Garamond" w:eastAsia="Calibri" w:hAnsi="Garamond" w:cs="Times New Roman"/>
          <w:color w:val="000000"/>
          <w:sz w:val="20"/>
          <w:szCs w:val="20"/>
          <w:lang w:val="sk-SK"/>
        </w:rPr>
        <w:t>Komunikácia pri zadávaní tejto zákazky bude prebiehať s využitím elektronických prostriedkov a ponuky je potrebné predkladať elektronicky, a to prostredníctvom  IS JOSEPHINE: (</w:t>
      </w:r>
      <w:proofErr w:type="spellStart"/>
      <w:r w:rsidRPr="001D3D5B">
        <w:rPr>
          <w:rFonts w:ascii="Garamond" w:eastAsia="Calibri" w:hAnsi="Garamond" w:cs="Times New Roman"/>
          <w:color w:val="000000"/>
          <w:sz w:val="20"/>
          <w:szCs w:val="20"/>
          <w:lang w:val="sk-SK"/>
        </w:rPr>
        <w:t>link</w:t>
      </w:r>
      <w:proofErr w:type="spellEnd"/>
      <w:r w:rsidRPr="001D3D5B">
        <w:rPr>
          <w:rFonts w:ascii="Garamond" w:eastAsia="Calibri" w:hAnsi="Garamond" w:cs="Times New Roman"/>
          <w:color w:val="000000"/>
          <w:sz w:val="20"/>
          <w:szCs w:val="20"/>
          <w:lang w:val="sk-SK"/>
        </w:rPr>
        <w:t>)</w:t>
      </w:r>
    </w:p>
    <w:p w14:paraId="1C813DAC" w14:textId="77777777" w:rsidR="001D3D5B" w:rsidRPr="001D3D5B" w:rsidRDefault="001D3D5B" w:rsidP="001D3D5B">
      <w:pPr>
        <w:ind w:firstLine="360"/>
        <w:jc w:val="both"/>
        <w:rPr>
          <w:rFonts w:ascii="Garamond" w:eastAsia="Times New Roman" w:hAnsi="Garamond" w:cs="Times New Roman"/>
          <w:sz w:val="20"/>
          <w:szCs w:val="20"/>
          <w:lang w:val="sk-SK"/>
        </w:rPr>
      </w:pPr>
      <w:hyperlink r:id="rId7" w:history="1">
        <w:r w:rsidRPr="001D3D5B">
          <w:rPr>
            <w:rFonts w:ascii="Garamond" w:eastAsia="Times New Roman" w:hAnsi="Garamond" w:cs="Times New Roman"/>
            <w:color w:val="0000FF"/>
            <w:sz w:val="20"/>
            <w:szCs w:val="20"/>
            <w:u w:val="single"/>
            <w:lang w:val="sk-SK"/>
          </w:rPr>
          <w:t>https://josephine.proebiz.com/sk/tender/79489/summary</w:t>
        </w:r>
      </w:hyperlink>
    </w:p>
    <w:p w14:paraId="2527BA91" w14:textId="77777777" w:rsidR="001D3D5B" w:rsidRPr="001D3D5B" w:rsidRDefault="001D3D5B" w:rsidP="001D3D5B">
      <w:pPr>
        <w:ind w:left="720"/>
        <w:contextualSpacing/>
        <w:rPr>
          <w:rFonts w:ascii="Garamond" w:eastAsia="Calibri" w:hAnsi="Garamond" w:cs="Times New Roman"/>
          <w:b/>
          <w:bCs/>
          <w:color w:val="000000"/>
          <w:sz w:val="20"/>
          <w:szCs w:val="20"/>
          <w:lang w:val="sk-SK"/>
        </w:rPr>
      </w:pPr>
    </w:p>
    <w:p w14:paraId="002D004E"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Times New Roman"/>
          <w:b/>
          <w:bCs/>
          <w:color w:val="000000"/>
          <w:sz w:val="20"/>
          <w:szCs w:val="20"/>
          <w:lang w:val="sk-SK"/>
        </w:rPr>
        <w:t xml:space="preserve">Typ zmluvy/objednávky: </w:t>
      </w:r>
      <w:r w:rsidRPr="001D3D5B">
        <w:rPr>
          <w:rFonts w:ascii="Garamond" w:eastAsia="Calibri" w:hAnsi="Garamond" w:cs="Times New Roman"/>
          <w:color w:val="000000"/>
          <w:sz w:val="20"/>
          <w:szCs w:val="20"/>
          <w:lang w:val="sk-SK"/>
        </w:rPr>
        <w:t>Rámcová dohoda o poskytovaní služieb</w:t>
      </w:r>
    </w:p>
    <w:p w14:paraId="59716994" w14:textId="77777777" w:rsidR="001D3D5B" w:rsidRPr="001D3D5B" w:rsidRDefault="001D3D5B" w:rsidP="001D3D5B">
      <w:pPr>
        <w:ind w:left="360"/>
        <w:contextualSpacing/>
        <w:jc w:val="both"/>
        <w:rPr>
          <w:rFonts w:ascii="Garamond" w:eastAsia="Calibri" w:hAnsi="Garamond" w:cs="Times New Roman"/>
          <w:b/>
          <w:bCs/>
          <w:color w:val="000000"/>
          <w:sz w:val="20"/>
          <w:szCs w:val="20"/>
          <w:lang w:val="sk-SK"/>
        </w:rPr>
      </w:pPr>
    </w:p>
    <w:p w14:paraId="6EEC4A46" w14:textId="77777777" w:rsidR="001D3D5B" w:rsidRPr="001D3D5B" w:rsidRDefault="001D3D5B" w:rsidP="001D3D5B">
      <w:pPr>
        <w:contextualSpacing/>
        <w:jc w:val="both"/>
        <w:rPr>
          <w:rFonts w:ascii="Garamond" w:eastAsia="Times New Roman" w:hAnsi="Garamond" w:cs="Calibri"/>
          <w:sz w:val="22"/>
          <w:szCs w:val="22"/>
          <w:lang w:val="sk-SK" w:eastAsia="sk-SK"/>
        </w:rPr>
      </w:pPr>
      <w:bookmarkStart w:id="3" w:name="_Hlk148964296"/>
      <w:r w:rsidRPr="001D3D5B">
        <w:rPr>
          <w:rFonts w:ascii="Garamond" w:eastAsia="Times New Roman" w:hAnsi="Garamond" w:cs="Times New Roman"/>
          <w:b/>
          <w:bCs/>
          <w:color w:val="000000"/>
          <w:sz w:val="20"/>
          <w:szCs w:val="20"/>
          <w:lang w:val="sk-SK"/>
        </w:rPr>
        <w:t xml:space="preserve">       </w:t>
      </w:r>
      <w:r w:rsidRPr="001D3D5B">
        <w:rPr>
          <w:rFonts w:ascii="Garamond" w:eastAsia="Times New Roman" w:hAnsi="Garamond" w:cs="Times New Roman"/>
          <w:b/>
          <w:bCs/>
          <w:color w:val="000000"/>
          <w:sz w:val="22"/>
          <w:szCs w:val="22"/>
          <w:lang w:val="sk-SK"/>
        </w:rPr>
        <w:t xml:space="preserve">Trvanie zmluvy/lehota dodania: </w:t>
      </w:r>
    </w:p>
    <w:p w14:paraId="79EA6327" w14:textId="77777777" w:rsidR="001D3D5B" w:rsidRPr="001D3D5B" w:rsidRDefault="001D3D5B" w:rsidP="001D3D5B">
      <w:pPr>
        <w:ind w:left="426" w:hanging="284"/>
        <w:contextualSpacing/>
        <w:jc w:val="both"/>
        <w:rPr>
          <w:rFonts w:ascii="Garamond" w:eastAsia="Times New Roman" w:hAnsi="Garamond" w:cs="Calibri"/>
          <w:sz w:val="20"/>
          <w:szCs w:val="20"/>
          <w:lang w:val="sk-SK" w:eastAsia="sk-SK"/>
        </w:rPr>
      </w:pPr>
      <w:r w:rsidRPr="001D3D5B">
        <w:rPr>
          <w:rFonts w:ascii="Garamond" w:eastAsia="Times New Roman" w:hAnsi="Garamond" w:cs="Calibri"/>
          <w:sz w:val="22"/>
          <w:szCs w:val="22"/>
          <w:lang w:val="sk-SK" w:eastAsia="sk-SK"/>
        </w:rPr>
        <w:t xml:space="preserve">     </w:t>
      </w:r>
      <w:r w:rsidRPr="001D3D5B">
        <w:rPr>
          <w:rFonts w:ascii="Garamond" w:eastAsia="Times New Roman" w:hAnsi="Garamond" w:cs="Calibri"/>
          <w:sz w:val="20"/>
          <w:szCs w:val="20"/>
          <w:lang w:val="sk-SK" w:eastAsia="sk-SK"/>
        </w:rPr>
        <w:t>Trvanie rámcovej dohody: 48 mesiacov odo dňa účinnosti Zmluvy alebo do vyčerpania obchodovateľného finančného    objemu.</w:t>
      </w:r>
    </w:p>
    <w:p w14:paraId="2FEAB599" w14:textId="77777777" w:rsidR="001D3D5B" w:rsidRPr="001D3D5B" w:rsidRDefault="001D3D5B" w:rsidP="001D3D5B">
      <w:pPr>
        <w:contextualSpacing/>
        <w:jc w:val="both"/>
        <w:rPr>
          <w:rFonts w:ascii="Garamond" w:eastAsia="Times New Roman" w:hAnsi="Garamond" w:cs="Calibri"/>
          <w:sz w:val="20"/>
          <w:szCs w:val="20"/>
          <w:lang w:val="sk-SK" w:eastAsia="sk-SK"/>
        </w:rPr>
      </w:pPr>
      <w:r w:rsidRPr="001D3D5B">
        <w:rPr>
          <w:rFonts w:ascii="Garamond" w:eastAsia="Times New Roman" w:hAnsi="Garamond" w:cs="Calibri"/>
          <w:sz w:val="20"/>
          <w:szCs w:val="20"/>
          <w:lang w:val="sk-SK" w:eastAsia="sk-SK"/>
        </w:rPr>
        <w:t xml:space="preserve">        Lehota dodania: do 3 dní odo dňa objednávky.</w:t>
      </w:r>
    </w:p>
    <w:p w14:paraId="5A456DBF" w14:textId="77777777" w:rsidR="001D3D5B" w:rsidRPr="001D3D5B" w:rsidRDefault="001D3D5B" w:rsidP="001D3D5B">
      <w:pPr>
        <w:jc w:val="both"/>
        <w:rPr>
          <w:rFonts w:ascii="Garamond" w:eastAsia="Times New Roman" w:hAnsi="Garamond" w:cs="Times New Roman"/>
          <w:sz w:val="20"/>
          <w:szCs w:val="20"/>
          <w:lang w:val="sk-SK"/>
        </w:rPr>
      </w:pPr>
    </w:p>
    <w:p w14:paraId="349016F2" w14:textId="77777777" w:rsidR="001D3D5B" w:rsidRPr="001D3D5B" w:rsidRDefault="001D3D5B" w:rsidP="001D3D5B">
      <w:pPr>
        <w:ind w:left="360"/>
        <w:jc w:val="both"/>
        <w:rPr>
          <w:rFonts w:ascii="Garamond" w:eastAsia="Times New Roman" w:hAnsi="Garamond" w:cs="Times New Roman"/>
          <w:b/>
          <w:bCs/>
          <w:color w:val="000000"/>
          <w:sz w:val="20"/>
          <w:szCs w:val="20"/>
          <w:lang w:val="sk-SK"/>
        </w:rPr>
      </w:pPr>
    </w:p>
    <w:bookmarkEnd w:id="3"/>
    <w:p w14:paraId="16CD2499"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Times New Roman"/>
          <w:b/>
          <w:bCs/>
          <w:color w:val="000000"/>
          <w:sz w:val="20"/>
          <w:szCs w:val="20"/>
          <w:lang w:val="sk-SK"/>
        </w:rPr>
        <w:t xml:space="preserve">Jazyk ponuky: </w:t>
      </w:r>
      <w:r w:rsidRPr="001D3D5B">
        <w:rPr>
          <w:rFonts w:ascii="Garamond" w:eastAsia="Calibri" w:hAnsi="Garamond" w:cs="Times New Roman"/>
          <w:color w:val="000000"/>
          <w:sz w:val="20"/>
          <w:szCs w:val="20"/>
          <w:lang w:val="sk-SK"/>
        </w:rPr>
        <w:t>Ponuky sa predkladajú v slovenskom alebo českom jazyku.</w:t>
      </w:r>
    </w:p>
    <w:p w14:paraId="5701BD86" w14:textId="77777777" w:rsidR="001D3D5B" w:rsidRPr="001D3D5B" w:rsidRDefault="001D3D5B" w:rsidP="001D3D5B">
      <w:pPr>
        <w:jc w:val="both"/>
        <w:rPr>
          <w:rFonts w:ascii="Garamond" w:eastAsia="Times New Roman" w:hAnsi="Garamond" w:cs="Times New Roman"/>
          <w:sz w:val="20"/>
          <w:szCs w:val="20"/>
          <w:lang w:val="sk-SK"/>
        </w:rPr>
      </w:pPr>
    </w:p>
    <w:p w14:paraId="78D0A381" w14:textId="77777777" w:rsidR="001D3D5B" w:rsidRPr="001D3D5B" w:rsidRDefault="001D3D5B" w:rsidP="001D3D5B">
      <w:pPr>
        <w:numPr>
          <w:ilvl w:val="0"/>
          <w:numId w:val="20"/>
        </w:numPr>
        <w:contextualSpacing/>
        <w:jc w:val="both"/>
        <w:rPr>
          <w:rFonts w:ascii="Garamond" w:eastAsia="Calibri" w:hAnsi="Garamond" w:cs="Times New Roman"/>
          <w:b/>
          <w:bCs/>
          <w:color w:val="000000"/>
          <w:sz w:val="20"/>
          <w:szCs w:val="20"/>
          <w:lang w:val="sk-SK"/>
        </w:rPr>
      </w:pPr>
      <w:r w:rsidRPr="001D3D5B">
        <w:rPr>
          <w:rFonts w:ascii="Garamond" w:eastAsia="Calibri" w:hAnsi="Garamond" w:cs="Times New Roman"/>
          <w:b/>
          <w:bCs/>
          <w:color w:val="000000"/>
          <w:sz w:val="20"/>
          <w:szCs w:val="20"/>
          <w:lang w:val="sk-SK"/>
        </w:rPr>
        <w:t>Kritéria na vyhodnotenie ponúk</w:t>
      </w:r>
    </w:p>
    <w:p w14:paraId="771D864B" w14:textId="77777777" w:rsidR="001D3D5B" w:rsidRPr="001D3D5B" w:rsidRDefault="001D3D5B" w:rsidP="001D3D5B">
      <w:pPr>
        <w:ind w:left="720"/>
        <w:contextualSpacing/>
        <w:rPr>
          <w:rFonts w:ascii="Garamond" w:eastAsia="Calibri" w:hAnsi="Garamond" w:cs="Times New Roman"/>
          <w:b/>
          <w:bCs/>
          <w:color w:val="000000"/>
          <w:sz w:val="20"/>
          <w:szCs w:val="20"/>
          <w:lang w:val="sk-SK"/>
        </w:rPr>
      </w:pPr>
    </w:p>
    <w:p w14:paraId="42B5E3F5" w14:textId="77777777" w:rsidR="001D3D5B" w:rsidRPr="001D3D5B" w:rsidRDefault="001D3D5B" w:rsidP="001D3D5B">
      <w:pPr>
        <w:spacing w:after="200" w:line="276" w:lineRule="auto"/>
        <w:ind w:left="360"/>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Jediným kritériom na vyhodnotenie ponúk je najnižšia celková cena za celý predmet zákazky v EUR bez DPH.           Váha kritéria je 100 %.</w:t>
      </w:r>
    </w:p>
    <w:p w14:paraId="56F6F975" w14:textId="77777777" w:rsidR="001D3D5B" w:rsidRPr="001D3D5B" w:rsidRDefault="001D3D5B" w:rsidP="001D3D5B">
      <w:pPr>
        <w:spacing w:after="200" w:line="276" w:lineRule="auto"/>
        <w:ind w:left="360"/>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Celková cena je súčtom celkových cien všetkých položiek. Jednotková cena položky sa vynásobí požadovaným množstvom. Cena musí zahŕňať všetky náklady potrebné na riadne a úplné dodanie.</w:t>
      </w:r>
    </w:p>
    <w:p w14:paraId="5BCCD3F8" w14:textId="77777777" w:rsidR="001D3D5B" w:rsidRPr="001D3D5B" w:rsidRDefault="001D3D5B" w:rsidP="001D3D5B">
      <w:pPr>
        <w:ind w:left="360"/>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Úspešným uchádzačom sa stane uchádzač, ktorý splní všetky požiadavky a ponúkne najnižšiu celkovú cenu v EUR bez DPH. </w:t>
      </w:r>
    </w:p>
    <w:p w14:paraId="5BECC275" w14:textId="77777777" w:rsidR="001D3D5B" w:rsidRPr="001D3D5B" w:rsidRDefault="001D3D5B" w:rsidP="001D3D5B">
      <w:pPr>
        <w:ind w:left="360"/>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Pri rovnakej celkovej cene rozhodne nižšia jednotková cena položky č. 1; ak bude rovnaká, postupne položky č. 2 až 5.</w:t>
      </w:r>
    </w:p>
    <w:p w14:paraId="24ECFBE4" w14:textId="77777777" w:rsidR="001D3D5B" w:rsidRPr="001D3D5B" w:rsidRDefault="001D3D5B" w:rsidP="001D3D5B">
      <w:pPr>
        <w:ind w:left="360"/>
        <w:contextualSpacing/>
        <w:rPr>
          <w:rFonts w:ascii="Garamond" w:eastAsia="Calibri" w:hAnsi="Garamond" w:cs="Times New Roman"/>
          <w:sz w:val="20"/>
          <w:szCs w:val="20"/>
          <w:lang w:val="sk-SK"/>
        </w:rPr>
      </w:pPr>
    </w:p>
    <w:p w14:paraId="32881732" w14:textId="77777777" w:rsidR="001D3D5B" w:rsidRPr="001D3D5B" w:rsidRDefault="001D3D5B" w:rsidP="001D3D5B">
      <w:pPr>
        <w:numPr>
          <w:ilvl w:val="0"/>
          <w:numId w:val="20"/>
        </w:numPr>
        <w:spacing w:after="200" w:line="276" w:lineRule="auto"/>
        <w:contextualSpacing/>
        <w:jc w:val="both"/>
        <w:rPr>
          <w:rFonts w:ascii="Garamond" w:eastAsia="Calibri" w:hAnsi="Garamond" w:cs="Times New Roman"/>
          <w:b/>
          <w:bCs/>
          <w:sz w:val="20"/>
          <w:szCs w:val="20"/>
          <w:lang w:val="sk-SK"/>
        </w:rPr>
      </w:pPr>
      <w:r w:rsidRPr="001D3D5B">
        <w:rPr>
          <w:rFonts w:ascii="Garamond" w:eastAsia="Calibri" w:hAnsi="Garamond" w:cs="Times New Roman"/>
          <w:b/>
          <w:bCs/>
          <w:sz w:val="20"/>
          <w:szCs w:val="20"/>
          <w:lang w:val="sk-SK"/>
        </w:rPr>
        <w:t>Požadovaný obsah ponuky:</w:t>
      </w:r>
    </w:p>
    <w:p w14:paraId="29EEA9F0" w14:textId="77777777" w:rsidR="001D3D5B" w:rsidRPr="001D3D5B" w:rsidRDefault="001D3D5B" w:rsidP="001D3D5B">
      <w:pPr>
        <w:ind w:left="426"/>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 xml:space="preserve">Ponuka predložená uchádzačom musí obsahovať tieto doklady v elektronickej podobe: </w:t>
      </w:r>
    </w:p>
    <w:p w14:paraId="43FA2EAF"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Vyplnenú a osobou oprávnenou konať za uchádzača podpísanú prílohu č. 3 tejto výzvy -  Návrh uchádzača na plnenie kritéria; </w:t>
      </w:r>
    </w:p>
    <w:p w14:paraId="6FDDC8E3"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Čestné vyhlásenie uchádzača podľa Prílohy č. 4; </w:t>
      </w:r>
    </w:p>
    <w:p w14:paraId="2A709A16"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Čestné vyhlásenie - sankčné opatrenia podľa Príloha č. 5;</w:t>
      </w:r>
    </w:p>
    <w:p w14:paraId="3CD40DF1"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Informačný formulár podľa Prílohy č. 6;</w:t>
      </w:r>
    </w:p>
    <w:p w14:paraId="2E27A920"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b/>
          <w:bCs/>
          <w:sz w:val="20"/>
          <w:szCs w:val="20"/>
          <w:lang w:val="sk-SK"/>
        </w:rPr>
      </w:pPr>
      <w:r w:rsidRPr="001D3D5B">
        <w:rPr>
          <w:rFonts w:ascii="Garamond" w:eastAsia="Calibri" w:hAnsi="Garamond" w:cs="Times New Roman"/>
          <w:sz w:val="20"/>
          <w:szCs w:val="20"/>
          <w:lang w:val="sk-SK"/>
        </w:rPr>
        <w:t>Doklady a dokumenty, ktorými uchádzač preukáže splnenie podmienok účasti v zmysle bodu 17 tejto výzvy.</w:t>
      </w:r>
    </w:p>
    <w:p w14:paraId="428FEA8B"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Rámcová dohoda o poskytovaní služieb v editovateľnej verzii – Word (</w:t>
      </w:r>
      <w:proofErr w:type="spellStart"/>
      <w:r w:rsidRPr="001D3D5B">
        <w:rPr>
          <w:rFonts w:ascii="Garamond" w:eastAsia="Calibri" w:hAnsi="Garamond" w:cs="Times New Roman"/>
          <w:sz w:val="20"/>
          <w:szCs w:val="20"/>
          <w:lang w:val="sk-SK"/>
        </w:rPr>
        <w:t>t.j</w:t>
      </w:r>
      <w:proofErr w:type="spellEnd"/>
      <w:r w:rsidRPr="001D3D5B">
        <w:rPr>
          <w:rFonts w:ascii="Garamond" w:eastAsia="Calibri" w:hAnsi="Garamond" w:cs="Times New Roman"/>
          <w:sz w:val="20"/>
          <w:szCs w:val="20"/>
          <w:lang w:val="sk-SK"/>
        </w:rPr>
        <w:t>. bez podpisu) doplnenú uchádzačom o chýbajúce údaje za uchádzača (</w:t>
      </w:r>
      <w:proofErr w:type="spellStart"/>
      <w:r w:rsidRPr="001D3D5B">
        <w:rPr>
          <w:rFonts w:ascii="Garamond" w:eastAsia="Calibri" w:hAnsi="Garamond" w:cs="Times New Roman"/>
          <w:sz w:val="20"/>
          <w:szCs w:val="20"/>
          <w:lang w:val="sk-SK"/>
        </w:rPr>
        <w:t>t.j</w:t>
      </w:r>
      <w:proofErr w:type="spellEnd"/>
      <w:r w:rsidRPr="001D3D5B">
        <w:rPr>
          <w:rFonts w:ascii="Garamond" w:eastAsia="Calibri" w:hAnsi="Garamond" w:cs="Times New Roman"/>
          <w:sz w:val="20"/>
          <w:szCs w:val="20"/>
          <w:lang w:val="sk-SK"/>
        </w:rPr>
        <w:t xml:space="preserve">. identifikáciu uchádzača, ceny, kontaktné osoby na strane zhotoviteľa a pod.). Návrh rámcovej dohody o poskytovaní služieb je uvedený v prílohe č. 1 tejto výzvy na predloženie ponuky. </w:t>
      </w:r>
    </w:p>
    <w:p w14:paraId="2625BFFF"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Arial"/>
          <w:sz w:val="20"/>
          <w:szCs w:val="20"/>
          <w:lang w:val="sk-SK"/>
        </w:rPr>
        <w:t>Zoznam dodávok tovaru/služieb v zmysle bodu 17.3. tejto výzvy (Príloha č. 7)</w:t>
      </w:r>
    </w:p>
    <w:p w14:paraId="114369E3" w14:textId="77777777" w:rsidR="001D3D5B" w:rsidRPr="001D3D5B" w:rsidRDefault="001D3D5B" w:rsidP="001D3D5B">
      <w:pPr>
        <w:numPr>
          <w:ilvl w:val="0"/>
          <w:numId w:val="21"/>
        </w:numPr>
        <w:spacing w:after="200" w:line="276" w:lineRule="auto"/>
        <w:ind w:hanging="294"/>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Čestné vyhlásenie uchádzača k druhotným licenciám podľa Prílohy č. 8;</w:t>
      </w:r>
    </w:p>
    <w:p w14:paraId="6241F18B" w14:textId="77777777" w:rsidR="001D3D5B" w:rsidRPr="001D3D5B" w:rsidRDefault="001D3D5B" w:rsidP="001D3D5B">
      <w:pPr>
        <w:spacing w:after="200" w:line="276" w:lineRule="auto"/>
        <w:ind w:left="720"/>
        <w:contextualSpacing/>
        <w:jc w:val="both"/>
        <w:rPr>
          <w:rFonts w:ascii="Garamond" w:eastAsia="Calibri" w:hAnsi="Garamond" w:cs="Times New Roman"/>
          <w:sz w:val="20"/>
          <w:szCs w:val="20"/>
          <w:lang w:val="sk-SK"/>
        </w:rPr>
      </w:pPr>
    </w:p>
    <w:p w14:paraId="16DC57A9" w14:textId="77777777" w:rsidR="001D3D5B" w:rsidRPr="001D3D5B" w:rsidRDefault="001D3D5B" w:rsidP="001D3D5B">
      <w:pPr>
        <w:numPr>
          <w:ilvl w:val="0"/>
          <w:numId w:val="20"/>
        </w:numPr>
        <w:spacing w:after="200" w:line="276" w:lineRule="auto"/>
        <w:contextualSpacing/>
        <w:jc w:val="both"/>
        <w:rPr>
          <w:rFonts w:ascii="Garamond" w:eastAsia="Calibri" w:hAnsi="Garamond" w:cs="Times New Roman"/>
          <w:b/>
          <w:bCs/>
          <w:sz w:val="20"/>
          <w:szCs w:val="20"/>
          <w:lang w:val="sk-SK"/>
        </w:rPr>
      </w:pPr>
      <w:r w:rsidRPr="001D3D5B">
        <w:rPr>
          <w:rFonts w:ascii="Garamond" w:eastAsia="Calibri" w:hAnsi="Garamond" w:cs="Times New Roman"/>
          <w:b/>
          <w:bCs/>
          <w:sz w:val="20"/>
          <w:szCs w:val="20"/>
          <w:lang w:val="sk-SK"/>
        </w:rPr>
        <w:t>Spôsob predloženia ponuky:</w:t>
      </w:r>
    </w:p>
    <w:p w14:paraId="1E1BB308" w14:textId="77777777" w:rsidR="001D3D5B" w:rsidRPr="001D3D5B" w:rsidRDefault="001D3D5B" w:rsidP="001D3D5B">
      <w:pPr>
        <w:widowControl w:val="0"/>
        <w:tabs>
          <w:tab w:val="left" w:pos="461"/>
        </w:tabs>
        <w:ind w:left="360"/>
        <w:jc w:val="both"/>
        <w:outlineLvl w:val="0"/>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1D3D5B">
        <w:rPr>
          <w:rFonts w:ascii="Garamond" w:eastAsia="Times New Roman" w:hAnsi="Garamond" w:cs="Times New Roman"/>
          <w:b/>
          <w:bCs/>
          <w:sz w:val="20"/>
          <w:szCs w:val="20"/>
          <w:lang w:val="sk-SK"/>
        </w:rPr>
        <w:t xml:space="preserve"> </w:t>
      </w:r>
    </w:p>
    <w:p w14:paraId="27AFFC12" w14:textId="77777777" w:rsidR="001D3D5B" w:rsidRPr="001D3D5B" w:rsidRDefault="001D3D5B" w:rsidP="001D3D5B">
      <w:pPr>
        <w:jc w:val="both"/>
        <w:rPr>
          <w:rFonts w:ascii="Garamond" w:eastAsia="Times New Roman" w:hAnsi="Garamond" w:cs="Times New Roman"/>
          <w:b/>
          <w:sz w:val="20"/>
          <w:szCs w:val="20"/>
          <w:lang w:val="sk-SK"/>
        </w:rPr>
      </w:pPr>
    </w:p>
    <w:p w14:paraId="256600ED" w14:textId="77777777" w:rsidR="001D3D5B" w:rsidRPr="001D3D5B" w:rsidRDefault="001D3D5B" w:rsidP="001D3D5B">
      <w:pPr>
        <w:numPr>
          <w:ilvl w:val="0"/>
          <w:numId w:val="20"/>
        </w:numPr>
        <w:contextualSpacing/>
        <w:jc w:val="both"/>
        <w:rPr>
          <w:rFonts w:ascii="Garamond" w:eastAsia="Calibri" w:hAnsi="Garamond" w:cs="Times New Roman"/>
          <w:b/>
          <w:sz w:val="20"/>
          <w:szCs w:val="20"/>
          <w:lang w:val="sk-SK"/>
        </w:rPr>
      </w:pPr>
      <w:r w:rsidRPr="001D3D5B">
        <w:rPr>
          <w:rFonts w:ascii="Garamond" w:eastAsia="Calibri" w:hAnsi="Garamond" w:cs="Times New Roman"/>
          <w:b/>
          <w:sz w:val="20"/>
          <w:szCs w:val="20"/>
          <w:lang w:val="sk-SK"/>
        </w:rPr>
        <w:t>Podmienky účasti:</w:t>
      </w:r>
    </w:p>
    <w:p w14:paraId="553E5B63" w14:textId="77777777" w:rsidR="001D3D5B" w:rsidRPr="001D3D5B" w:rsidRDefault="001D3D5B" w:rsidP="001D3D5B">
      <w:pPr>
        <w:ind w:left="360"/>
        <w:contextualSpacing/>
        <w:jc w:val="both"/>
        <w:rPr>
          <w:rFonts w:ascii="Garamond" w:eastAsia="Calibri" w:hAnsi="Garamond" w:cs="Times New Roman"/>
          <w:b/>
          <w:sz w:val="20"/>
          <w:szCs w:val="20"/>
          <w:lang w:val="sk-SK"/>
        </w:rPr>
      </w:pPr>
    </w:p>
    <w:p w14:paraId="5444D641" w14:textId="77777777" w:rsidR="001D3D5B" w:rsidRPr="001D3D5B" w:rsidRDefault="001D3D5B" w:rsidP="001D3D5B">
      <w:pPr>
        <w:numPr>
          <w:ilvl w:val="1"/>
          <w:numId w:val="20"/>
        </w:numPr>
        <w:spacing w:after="200"/>
        <w:contextualSpacing/>
        <w:jc w:val="both"/>
        <w:rPr>
          <w:rFonts w:ascii="Garamond" w:eastAsia="Calibri" w:hAnsi="Garamond" w:cs="Times New Roman"/>
          <w:bCs/>
          <w:sz w:val="20"/>
          <w:szCs w:val="20"/>
          <w:lang w:val="sk-SK"/>
        </w:rPr>
      </w:pPr>
      <w:r w:rsidRPr="001D3D5B">
        <w:rPr>
          <w:rFonts w:ascii="Garamond" w:eastAsia="Calibri" w:hAnsi="Garamond" w:cs="Times New Roman"/>
          <w:b/>
          <w:bCs/>
          <w:sz w:val="20"/>
          <w:szCs w:val="20"/>
          <w:lang w:val="sk-SK"/>
        </w:rPr>
        <w:t xml:space="preserve">Osobné </w:t>
      </w:r>
      <w:r w:rsidRPr="001D3D5B">
        <w:rPr>
          <w:rFonts w:ascii="Garamond" w:eastAsia="Calibri" w:hAnsi="Garamond" w:cs="Times New Roman"/>
          <w:b/>
          <w:sz w:val="20"/>
          <w:szCs w:val="20"/>
          <w:lang w:val="sk-SK"/>
        </w:rPr>
        <w:t>postavenie:</w:t>
      </w:r>
      <w:r w:rsidRPr="001D3D5B">
        <w:rPr>
          <w:rFonts w:ascii="Garamond" w:eastAsia="Calibri" w:hAnsi="Garamond" w:cs="Calibri"/>
          <w:sz w:val="20"/>
          <w:szCs w:val="20"/>
          <w:lang w:val="sk-SK"/>
        </w:rPr>
        <w:t xml:space="preserve"> Obstarávania sa môže zúčastniť len ten uchádzač, ktorý</w:t>
      </w:r>
      <w:r w:rsidRPr="001D3D5B">
        <w:rPr>
          <w:rFonts w:ascii="Garamond" w:eastAsia="Calibri" w:hAnsi="Garamond" w:cs="Times New Roman"/>
          <w:bCs/>
          <w:sz w:val="20"/>
          <w:szCs w:val="20"/>
          <w:lang w:val="sk-SK"/>
        </w:rPr>
        <w:t>:</w:t>
      </w:r>
    </w:p>
    <w:p w14:paraId="6FDC6E07" w14:textId="77777777" w:rsidR="001D3D5B" w:rsidRPr="001D3D5B" w:rsidRDefault="001D3D5B" w:rsidP="001D3D5B">
      <w:pPr>
        <w:numPr>
          <w:ilvl w:val="2"/>
          <w:numId w:val="20"/>
        </w:numPr>
        <w:spacing w:after="200"/>
        <w:ind w:left="1560" w:hanging="709"/>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je oprávnený dodávať tovar, uskutočňovať stavebné práce alebo poskytovať službu, ktoré zodpovedajú predmetu zákazky. Splnenie tejto podmienky účasti si obstarávateľ overí z verejne dostupných zdrojov (Obchodný register).</w:t>
      </w:r>
    </w:p>
    <w:p w14:paraId="7675EA64" w14:textId="77777777" w:rsidR="001D3D5B" w:rsidRPr="001D3D5B" w:rsidRDefault="001D3D5B" w:rsidP="001D3D5B">
      <w:pPr>
        <w:spacing w:after="200"/>
        <w:ind w:left="1560"/>
        <w:contextualSpacing/>
        <w:jc w:val="both"/>
        <w:rPr>
          <w:rFonts w:ascii="Garamond" w:eastAsia="Calibri" w:hAnsi="Garamond" w:cs="Times New Roman"/>
          <w:sz w:val="20"/>
          <w:szCs w:val="20"/>
          <w:lang w:val="sk-SK"/>
        </w:rPr>
      </w:pPr>
    </w:p>
    <w:p w14:paraId="24ADF53E" w14:textId="77777777" w:rsidR="001D3D5B" w:rsidRPr="001D3D5B" w:rsidRDefault="001D3D5B" w:rsidP="001D3D5B">
      <w:pPr>
        <w:numPr>
          <w:ilvl w:val="2"/>
          <w:numId w:val="20"/>
        </w:numPr>
        <w:spacing w:after="200"/>
        <w:ind w:left="1560" w:hanging="709"/>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lastRenderedPageBreak/>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40A60931" w14:textId="77777777" w:rsidR="001D3D5B" w:rsidRPr="001D3D5B" w:rsidRDefault="001D3D5B" w:rsidP="001D3D5B">
      <w:pPr>
        <w:spacing w:after="200"/>
        <w:ind w:left="1418"/>
        <w:contextualSpacing/>
        <w:jc w:val="both"/>
        <w:rPr>
          <w:rFonts w:ascii="Garamond" w:eastAsia="Calibri" w:hAnsi="Garamond" w:cs="Times New Roman"/>
          <w:sz w:val="20"/>
          <w:szCs w:val="20"/>
          <w:lang w:val="sk-SK"/>
        </w:rPr>
      </w:pPr>
    </w:p>
    <w:p w14:paraId="3CBB6316" w14:textId="77777777" w:rsidR="001D3D5B" w:rsidRPr="001D3D5B" w:rsidRDefault="001D3D5B" w:rsidP="001D3D5B">
      <w:pPr>
        <w:ind w:left="143" w:firstLine="708"/>
        <w:jc w:val="both"/>
        <w:rPr>
          <w:rFonts w:ascii="Garamond" w:eastAsia="Times New Roman" w:hAnsi="Garamond" w:cs="Calibri"/>
          <w:sz w:val="20"/>
          <w:szCs w:val="20"/>
          <w:lang w:val="sk-SK"/>
        </w:rPr>
      </w:pPr>
      <w:r w:rsidRPr="001D3D5B">
        <w:rPr>
          <w:rFonts w:ascii="Garamond" w:eastAsia="Times New Roman" w:hAnsi="Garamond" w:cs="Calibri"/>
          <w:sz w:val="20"/>
          <w:szCs w:val="20"/>
          <w:lang w:val="sk-SK"/>
        </w:rPr>
        <w:t>Uchádzač môže preukázať splnenie týchto podmienok účasti aj zápisom do Zoznamu hospodárskych subjektov.</w:t>
      </w:r>
    </w:p>
    <w:p w14:paraId="7BD50500" w14:textId="77777777" w:rsidR="001D3D5B" w:rsidRPr="001D3D5B" w:rsidRDefault="001D3D5B" w:rsidP="001D3D5B">
      <w:pPr>
        <w:spacing w:after="200"/>
        <w:contextualSpacing/>
        <w:rPr>
          <w:rFonts w:ascii="Garamond" w:eastAsia="Calibri" w:hAnsi="Garamond" w:cs="Times New Roman"/>
          <w:sz w:val="20"/>
          <w:szCs w:val="20"/>
          <w:lang w:val="sk-SK"/>
        </w:rPr>
      </w:pPr>
    </w:p>
    <w:p w14:paraId="362DD22D" w14:textId="77777777" w:rsidR="001D3D5B" w:rsidRPr="001D3D5B" w:rsidRDefault="001D3D5B" w:rsidP="001D3D5B">
      <w:pPr>
        <w:numPr>
          <w:ilvl w:val="2"/>
          <w:numId w:val="20"/>
        </w:numPr>
        <w:spacing w:after="200"/>
        <w:ind w:left="1560" w:hanging="709"/>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Doklady musia byť aktuálne a musia odrážať skutočný stav v čase predkladania ponuky.</w:t>
      </w:r>
    </w:p>
    <w:p w14:paraId="16E4E7E2" w14:textId="77777777" w:rsidR="001D3D5B" w:rsidRPr="001D3D5B" w:rsidRDefault="001D3D5B" w:rsidP="001D3D5B">
      <w:pPr>
        <w:jc w:val="both"/>
        <w:rPr>
          <w:rFonts w:ascii="Garamond" w:eastAsia="Times New Roman" w:hAnsi="Garamond" w:cs="Times New Roman"/>
          <w:bCs/>
          <w:sz w:val="20"/>
          <w:szCs w:val="20"/>
          <w:lang w:val="sk-SK"/>
        </w:rPr>
      </w:pPr>
    </w:p>
    <w:p w14:paraId="66A09347" w14:textId="77777777" w:rsidR="001D3D5B" w:rsidRPr="001D3D5B" w:rsidRDefault="001D3D5B" w:rsidP="001D3D5B">
      <w:pPr>
        <w:numPr>
          <w:ilvl w:val="1"/>
          <w:numId w:val="20"/>
        </w:numPr>
        <w:spacing w:after="200"/>
        <w:contextualSpacing/>
        <w:jc w:val="both"/>
        <w:rPr>
          <w:rFonts w:ascii="Garamond" w:eastAsia="Calibri" w:hAnsi="Garamond" w:cs="Times New Roman"/>
          <w:b/>
          <w:sz w:val="20"/>
          <w:szCs w:val="20"/>
          <w:lang w:val="sk-SK"/>
        </w:rPr>
      </w:pPr>
      <w:r w:rsidRPr="001D3D5B">
        <w:rPr>
          <w:rFonts w:ascii="Garamond" w:eastAsia="Calibri" w:hAnsi="Garamond" w:cs="Times New Roman"/>
          <w:b/>
          <w:sz w:val="20"/>
          <w:szCs w:val="20"/>
          <w:lang w:val="sk-SK"/>
        </w:rPr>
        <w:t>Finančné a ekonomické postavenie</w:t>
      </w:r>
    </w:p>
    <w:p w14:paraId="393F0441" w14:textId="77777777" w:rsidR="001D3D5B" w:rsidRPr="001D3D5B" w:rsidRDefault="001D3D5B" w:rsidP="001D3D5B">
      <w:pPr>
        <w:spacing w:after="200" w:line="276" w:lineRule="auto"/>
        <w:ind w:left="792"/>
        <w:contextualSpacing/>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Nepožaduje sa</w:t>
      </w:r>
    </w:p>
    <w:p w14:paraId="4192F5F3" w14:textId="77777777" w:rsidR="001D3D5B" w:rsidRPr="001D3D5B" w:rsidRDefault="001D3D5B" w:rsidP="001D3D5B">
      <w:pPr>
        <w:spacing w:after="200" w:line="276" w:lineRule="auto"/>
        <w:ind w:left="792"/>
        <w:contextualSpacing/>
        <w:rPr>
          <w:rFonts w:ascii="Garamond" w:eastAsia="Calibri" w:hAnsi="Garamond" w:cs="Times New Roman"/>
          <w:bCs/>
          <w:sz w:val="20"/>
          <w:szCs w:val="20"/>
          <w:lang w:val="sk-SK"/>
        </w:rPr>
      </w:pPr>
    </w:p>
    <w:p w14:paraId="3DF237EE" w14:textId="77777777" w:rsidR="001D3D5B" w:rsidRPr="001D3D5B" w:rsidRDefault="001D3D5B" w:rsidP="001D3D5B">
      <w:pPr>
        <w:numPr>
          <w:ilvl w:val="1"/>
          <w:numId w:val="20"/>
        </w:numPr>
        <w:contextualSpacing/>
        <w:jc w:val="both"/>
        <w:rPr>
          <w:rFonts w:ascii="Garamond" w:eastAsia="Calibri" w:hAnsi="Garamond" w:cs="Times New Roman"/>
          <w:b/>
          <w:bCs/>
          <w:sz w:val="20"/>
          <w:szCs w:val="20"/>
          <w:lang w:val="sk-SK"/>
        </w:rPr>
      </w:pPr>
      <w:bookmarkStart w:id="4" w:name="_Hlk235113743"/>
      <w:r w:rsidRPr="001D3D5B">
        <w:rPr>
          <w:rFonts w:ascii="Garamond" w:eastAsia="Calibri" w:hAnsi="Garamond" w:cs="Times New Roman"/>
          <w:b/>
          <w:bCs/>
          <w:sz w:val="20"/>
          <w:szCs w:val="20"/>
          <w:lang w:val="sk-SK"/>
        </w:rPr>
        <w:t xml:space="preserve"> Technická spôsobilosť alebo odborná spôsobilosť:</w:t>
      </w:r>
      <w:bookmarkStart w:id="5" w:name="_Toc7862027"/>
      <w:bookmarkStart w:id="6" w:name="_Toc141084543"/>
      <w:r w:rsidRPr="001D3D5B">
        <w:rPr>
          <w:rFonts w:ascii="Garamond" w:eastAsia="Calibri" w:hAnsi="Garamond" w:cs="Times New Roman"/>
          <w:b/>
          <w:bCs/>
          <w:sz w:val="20"/>
          <w:szCs w:val="20"/>
          <w:lang w:val="sk-SK"/>
        </w:rPr>
        <w:t xml:space="preserve"> </w:t>
      </w:r>
    </w:p>
    <w:bookmarkEnd w:id="4"/>
    <w:p w14:paraId="10587856" w14:textId="77777777" w:rsidR="001D3D5B" w:rsidRPr="001D3D5B" w:rsidRDefault="001D3D5B" w:rsidP="001D3D5B">
      <w:pPr>
        <w:ind w:left="792"/>
        <w:contextualSpacing/>
        <w:jc w:val="both"/>
        <w:rPr>
          <w:rFonts w:ascii="Garamond" w:eastAsia="Calibri" w:hAnsi="Garamond" w:cs="Times New Roman"/>
          <w:b/>
          <w:sz w:val="20"/>
          <w:szCs w:val="20"/>
          <w:lang w:val="sk-SK"/>
        </w:rPr>
      </w:pPr>
      <w:r w:rsidRPr="001D3D5B">
        <w:rPr>
          <w:rFonts w:ascii="Garamond" w:eastAsia="Calibri" w:hAnsi="Garamond" w:cs="Times New Roman"/>
          <w:b/>
          <w:sz w:val="20"/>
          <w:szCs w:val="20"/>
          <w:u w:val="single"/>
          <w:lang w:val="sk-SK"/>
        </w:rPr>
        <w:t xml:space="preserve">Minimálna </w:t>
      </w:r>
      <w:bookmarkStart w:id="7" w:name="_Hlk184644036"/>
      <w:r w:rsidRPr="001D3D5B">
        <w:rPr>
          <w:rFonts w:ascii="Garamond" w:eastAsia="Calibri" w:hAnsi="Garamond" w:cs="Times New Roman"/>
          <w:b/>
          <w:sz w:val="20"/>
          <w:szCs w:val="20"/>
          <w:u w:val="single"/>
          <w:lang w:val="sk-SK"/>
        </w:rPr>
        <w:t xml:space="preserve">požadovaná úroveň štandardov zoznam </w:t>
      </w:r>
      <w:bookmarkEnd w:id="7"/>
      <w:r w:rsidRPr="001D3D5B">
        <w:rPr>
          <w:rFonts w:ascii="Garamond" w:eastAsia="Calibri" w:hAnsi="Garamond" w:cs="Times New Roman"/>
          <w:b/>
          <w:sz w:val="20"/>
          <w:szCs w:val="20"/>
          <w:u w:val="single"/>
          <w:lang w:val="sk-SK"/>
        </w:rPr>
        <w:t>dodaných tovarov</w:t>
      </w:r>
    </w:p>
    <w:p w14:paraId="2D0D2AAC" w14:textId="77777777" w:rsidR="001D3D5B" w:rsidRPr="001D3D5B" w:rsidRDefault="001D3D5B" w:rsidP="001D3D5B">
      <w:pPr>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Obstarávateľská organizácia požaduje predloženie </w:t>
      </w:r>
      <w:r w:rsidRPr="001D3D5B">
        <w:rPr>
          <w:rFonts w:ascii="Garamond" w:eastAsia="Times New Roman" w:hAnsi="Garamond" w:cs="Times New Roman"/>
          <w:b/>
          <w:bCs/>
          <w:sz w:val="20"/>
          <w:szCs w:val="20"/>
          <w:lang w:val="sk-SK" w:eastAsia="sk-SK"/>
        </w:rPr>
        <w:t>zoznamu dodaných tovarov/poskytnutých služieb</w:t>
      </w:r>
      <w:r w:rsidRPr="001D3D5B">
        <w:rPr>
          <w:rFonts w:ascii="Garamond" w:eastAsia="Times New Roman" w:hAnsi="Garamond" w:cs="Times New Roman"/>
          <w:sz w:val="20"/>
          <w:szCs w:val="20"/>
          <w:lang w:val="sk-SK" w:eastAsia="sk-SK"/>
        </w:rPr>
        <w:t xml:space="preserve">, z ktorého bude vyplývať, že uchádzač v referenčnom období za predchádzajúce tri (3) roky od vyhlásenia obstarávania zrealizoval dodávky obdobného tovaru/poskytoval službu  v </w:t>
      </w:r>
      <w:r w:rsidRPr="001D3D5B">
        <w:rPr>
          <w:rFonts w:ascii="Garamond" w:eastAsia="Times New Roman" w:hAnsi="Garamond" w:cs="Times New Roman"/>
          <w:b/>
          <w:bCs/>
          <w:sz w:val="20"/>
          <w:szCs w:val="20"/>
          <w:lang w:val="sk-SK" w:eastAsia="sk-SK"/>
        </w:rPr>
        <w:t>kumulatívnej hodnote najmenej 150 000,00 EUR bez DPH</w:t>
      </w:r>
      <w:r w:rsidRPr="001D3D5B">
        <w:rPr>
          <w:rFonts w:ascii="Garamond" w:eastAsia="Times New Roman" w:hAnsi="Garamond" w:cs="Times New Roman"/>
          <w:sz w:val="20"/>
          <w:szCs w:val="20"/>
          <w:lang w:val="sk-SK" w:eastAsia="sk-SK"/>
        </w:rPr>
        <w:t>.</w:t>
      </w:r>
    </w:p>
    <w:p w14:paraId="6D2AE17F" w14:textId="77777777" w:rsidR="001D3D5B" w:rsidRPr="001D3D5B" w:rsidRDefault="001D3D5B" w:rsidP="001D3D5B">
      <w:pPr>
        <w:rPr>
          <w:rFonts w:ascii="Garamond" w:eastAsia="Times New Roman" w:hAnsi="Garamond" w:cs="Times New Roman"/>
          <w:sz w:val="20"/>
          <w:szCs w:val="20"/>
          <w:lang w:val="sk-SK" w:eastAsia="sk-SK"/>
        </w:rPr>
      </w:pPr>
    </w:p>
    <w:p w14:paraId="2119BD40" w14:textId="77777777" w:rsidR="001D3D5B" w:rsidRPr="001D3D5B" w:rsidRDefault="001D3D5B" w:rsidP="001D3D5B">
      <w:pPr>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Za obdobný tovar sa na účely tejto výzvy považuje dodanie:</w:t>
      </w:r>
    </w:p>
    <w:p w14:paraId="737DFA51" w14:textId="77777777" w:rsidR="001D3D5B" w:rsidRPr="001D3D5B" w:rsidRDefault="001D3D5B" w:rsidP="001D3D5B">
      <w:pPr>
        <w:numPr>
          <w:ilvl w:val="0"/>
          <w:numId w:val="25"/>
        </w:numPr>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serverových licencií, </w:t>
      </w:r>
    </w:p>
    <w:p w14:paraId="42F8ECDD" w14:textId="77777777" w:rsidR="001D3D5B" w:rsidRPr="001D3D5B" w:rsidRDefault="001D3D5B" w:rsidP="001D3D5B">
      <w:pPr>
        <w:numPr>
          <w:ilvl w:val="0"/>
          <w:numId w:val="25"/>
        </w:numPr>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databázových licencií, </w:t>
      </w:r>
    </w:p>
    <w:p w14:paraId="62A3A270" w14:textId="77777777" w:rsidR="001D3D5B" w:rsidRPr="001D3D5B" w:rsidRDefault="001D3D5B" w:rsidP="001D3D5B">
      <w:pPr>
        <w:numPr>
          <w:ilvl w:val="0"/>
          <w:numId w:val="25"/>
        </w:numPr>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infraštruktúrnych licencií alebo </w:t>
      </w:r>
    </w:p>
    <w:p w14:paraId="3A9B9FD2" w14:textId="77777777" w:rsidR="001D3D5B" w:rsidRPr="001D3D5B" w:rsidRDefault="001D3D5B" w:rsidP="001D3D5B">
      <w:pPr>
        <w:numPr>
          <w:ilvl w:val="0"/>
          <w:numId w:val="25"/>
        </w:numPr>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iných podnikových softvérových licencií. </w:t>
      </w:r>
    </w:p>
    <w:p w14:paraId="7F4EFBCC" w14:textId="77777777" w:rsidR="001D3D5B" w:rsidRPr="001D3D5B" w:rsidRDefault="001D3D5B" w:rsidP="001D3D5B">
      <w:pPr>
        <w:spacing w:before="100" w:beforeAutospacing="1" w:after="100" w:afterAutospacing="1"/>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Zoznam dodaných tovarov musí obsahovať minimálne:</w:t>
      </w:r>
    </w:p>
    <w:p w14:paraId="141ED060" w14:textId="77777777" w:rsidR="001D3D5B" w:rsidRPr="001D3D5B" w:rsidRDefault="001D3D5B" w:rsidP="001D3D5B">
      <w:pPr>
        <w:numPr>
          <w:ilvl w:val="0"/>
          <w:numId w:val="26"/>
        </w:numPr>
        <w:spacing w:before="100" w:beforeAutospacing="1" w:after="100" w:afterAutospacing="1"/>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názov a stručný opis dodaného tovaru, </w:t>
      </w:r>
    </w:p>
    <w:p w14:paraId="7D2CB1BD" w14:textId="77777777" w:rsidR="001D3D5B" w:rsidRPr="001D3D5B" w:rsidRDefault="001D3D5B" w:rsidP="001D3D5B">
      <w:pPr>
        <w:numPr>
          <w:ilvl w:val="0"/>
          <w:numId w:val="26"/>
        </w:numPr>
        <w:spacing w:before="100" w:beforeAutospacing="1" w:after="100" w:afterAutospacing="1"/>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cenu dodaného tovaru v EUR bez DPH, </w:t>
      </w:r>
    </w:p>
    <w:p w14:paraId="36AB88B6" w14:textId="77777777" w:rsidR="001D3D5B" w:rsidRPr="001D3D5B" w:rsidRDefault="001D3D5B" w:rsidP="001D3D5B">
      <w:pPr>
        <w:numPr>
          <w:ilvl w:val="0"/>
          <w:numId w:val="26"/>
        </w:numPr>
        <w:spacing w:before="100" w:beforeAutospacing="1" w:after="100" w:afterAutospacing="1"/>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lehotu (termín) dodania, </w:t>
      </w:r>
    </w:p>
    <w:p w14:paraId="6DA87B11" w14:textId="77777777" w:rsidR="001D3D5B" w:rsidRPr="001D3D5B" w:rsidRDefault="001D3D5B" w:rsidP="001D3D5B">
      <w:pPr>
        <w:numPr>
          <w:ilvl w:val="0"/>
          <w:numId w:val="26"/>
        </w:numPr>
        <w:spacing w:before="100" w:beforeAutospacing="1" w:after="100" w:afterAutospacing="1"/>
        <w:jc w:val="both"/>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 xml:space="preserve">identifikačné údaje odberateľa. </w:t>
      </w:r>
    </w:p>
    <w:p w14:paraId="738629EB" w14:textId="77777777" w:rsidR="001D3D5B" w:rsidRPr="001D3D5B" w:rsidRDefault="001D3D5B" w:rsidP="001D3D5B">
      <w:pPr>
        <w:spacing w:before="100" w:beforeAutospacing="1" w:after="100" w:afterAutospacing="1"/>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Ak bol odberateľom verejný obstarávateľ alebo obstarávateľ, uchádzač preukáže splnenie tejto podmienky referenciou. Ak bol odberateľom iný subjekt, uchádzač predloží potvrdenie odberateľa alebo iný preukázateľný doklad preukazujúci riadne dodanie tovaru.</w:t>
      </w:r>
    </w:p>
    <w:p w14:paraId="7D030831" w14:textId="77777777" w:rsidR="001D3D5B" w:rsidRPr="001D3D5B" w:rsidRDefault="001D3D5B" w:rsidP="001D3D5B">
      <w:pPr>
        <w:spacing w:before="100" w:beforeAutospacing="1" w:after="100" w:afterAutospacing="1"/>
        <w:outlineLvl w:val="2"/>
        <w:rPr>
          <w:rFonts w:ascii="Garamond" w:eastAsia="Times New Roman" w:hAnsi="Garamond" w:cs="Times New Roman"/>
          <w:b/>
          <w:bCs/>
          <w:sz w:val="20"/>
          <w:szCs w:val="20"/>
          <w:lang w:val="sk-SK" w:eastAsia="sk-SK"/>
        </w:rPr>
      </w:pPr>
      <w:r w:rsidRPr="001D3D5B">
        <w:rPr>
          <w:rFonts w:ascii="Garamond" w:eastAsia="Times New Roman" w:hAnsi="Garamond" w:cs="Times New Roman"/>
          <w:b/>
          <w:bCs/>
          <w:sz w:val="20"/>
          <w:szCs w:val="20"/>
          <w:lang w:val="sk-SK" w:eastAsia="sk-SK"/>
        </w:rPr>
        <w:t>Oprávnenie na dodanie licencií</w:t>
      </w:r>
    </w:p>
    <w:p w14:paraId="785E2853" w14:textId="77777777" w:rsidR="001D3D5B" w:rsidRPr="001D3D5B" w:rsidRDefault="001D3D5B" w:rsidP="001D3D5B">
      <w:pPr>
        <w:spacing w:before="100" w:beforeAutospacing="1" w:after="100" w:afterAutospacing="1"/>
        <w:rPr>
          <w:rFonts w:ascii="Garamond" w:eastAsia="Times New Roman" w:hAnsi="Garamond" w:cs="Times New Roman"/>
          <w:sz w:val="20"/>
          <w:szCs w:val="20"/>
          <w:lang w:val="sk-SK" w:eastAsia="sk-SK"/>
        </w:rPr>
      </w:pPr>
      <w:r w:rsidRPr="001D3D5B">
        <w:rPr>
          <w:rFonts w:ascii="Garamond" w:eastAsia="Times New Roman" w:hAnsi="Garamond" w:cs="Times New Roman"/>
          <w:sz w:val="20"/>
          <w:szCs w:val="20"/>
          <w:lang w:val="sk-SK" w:eastAsia="sk-SK"/>
        </w:rPr>
        <w:t>Ak uchádzač ponúka nové licencie, je povinný preukázať oprávnenie alebo zabezpečený oficiálny distribučný kanál na dodanie ponúkaných produktov Microsoft podľa bodu 17.4 tejto výzvy.</w:t>
      </w:r>
    </w:p>
    <w:p w14:paraId="4F3DE0FA" w14:textId="77777777" w:rsidR="001D3D5B" w:rsidRPr="001D3D5B" w:rsidRDefault="001D3D5B" w:rsidP="001D3D5B">
      <w:pPr>
        <w:spacing w:before="100" w:beforeAutospacing="1" w:after="100" w:afterAutospacing="1"/>
        <w:rPr>
          <w:rFonts w:ascii="Garamond" w:eastAsia="Times New Roman" w:hAnsi="Garamond" w:cs="Times New Roman"/>
          <w:bCs/>
          <w:sz w:val="20"/>
          <w:szCs w:val="20"/>
          <w:lang w:val="sk-SK" w:eastAsia="sk-SK"/>
        </w:rPr>
      </w:pPr>
      <w:r w:rsidRPr="001D3D5B">
        <w:rPr>
          <w:rFonts w:ascii="Garamond" w:eastAsia="Times New Roman" w:hAnsi="Garamond" w:cs="Times New Roman"/>
          <w:bCs/>
          <w:sz w:val="20"/>
          <w:szCs w:val="20"/>
          <w:lang w:val="sk-SK" w:eastAsia="sk-SK"/>
        </w:rPr>
        <w:t xml:space="preserve">Úspešný uchádzač na výzvu obstarávateľa pred uzavretím zmluvy predloží úplnú dokumentáciu v rozsahu podľa bodu 17.4 Osobitné podmienky tejto výzvy pre druhotné licencie. </w:t>
      </w:r>
    </w:p>
    <w:p w14:paraId="13ECB528" w14:textId="77777777" w:rsidR="001D3D5B" w:rsidRPr="001D3D5B" w:rsidRDefault="001D3D5B" w:rsidP="001D3D5B">
      <w:pPr>
        <w:numPr>
          <w:ilvl w:val="1"/>
          <w:numId w:val="20"/>
        </w:numPr>
        <w:spacing w:before="100" w:beforeAutospacing="1" w:after="100" w:afterAutospacing="1" w:line="276" w:lineRule="auto"/>
        <w:contextualSpacing/>
        <w:jc w:val="both"/>
        <w:rPr>
          <w:rFonts w:ascii="Garamond" w:eastAsia="Calibri" w:hAnsi="Garamond" w:cs="Times New Roman"/>
          <w:b/>
          <w:bCs/>
          <w:sz w:val="20"/>
          <w:szCs w:val="22"/>
          <w:lang w:val="sk-SK"/>
        </w:rPr>
      </w:pPr>
      <w:r w:rsidRPr="001D3D5B">
        <w:rPr>
          <w:rFonts w:ascii="Garamond" w:eastAsia="Calibri" w:hAnsi="Garamond" w:cs="Times New Roman"/>
          <w:b/>
          <w:bCs/>
          <w:sz w:val="20"/>
          <w:szCs w:val="22"/>
          <w:lang w:val="sk-SK"/>
        </w:rPr>
        <w:t>Osobitné podmienky</w:t>
      </w:r>
    </w:p>
    <w:p w14:paraId="7AEE8D4E" w14:textId="77777777" w:rsidR="001D3D5B" w:rsidRPr="001D3D5B" w:rsidRDefault="001D3D5B" w:rsidP="001D3D5B">
      <w:pPr>
        <w:ind w:left="858"/>
        <w:contextualSpacing/>
        <w:jc w:val="both"/>
        <w:rPr>
          <w:rFonts w:ascii="Garamond" w:eastAsia="Calibri" w:hAnsi="Garamond" w:cs="Times New Roman"/>
          <w:b/>
          <w:bCs/>
          <w:sz w:val="20"/>
          <w:szCs w:val="20"/>
          <w:lang w:val="sk-SK"/>
        </w:rPr>
      </w:pPr>
    </w:p>
    <w:p w14:paraId="2CAFD802" w14:textId="77777777" w:rsidR="001D3D5B" w:rsidRPr="001D3D5B" w:rsidRDefault="001D3D5B" w:rsidP="001D3D5B">
      <w:pPr>
        <w:ind w:left="858"/>
        <w:contextualSpacing/>
        <w:jc w:val="both"/>
        <w:rPr>
          <w:rFonts w:ascii="Garamond" w:eastAsia="Calibri" w:hAnsi="Garamond" w:cs="Times New Roman"/>
          <w:b/>
          <w:bCs/>
          <w:sz w:val="20"/>
          <w:szCs w:val="20"/>
          <w:lang w:val="sk-SK"/>
        </w:rPr>
      </w:pPr>
      <w:r w:rsidRPr="001D3D5B">
        <w:rPr>
          <w:rFonts w:ascii="Garamond" w:eastAsia="Calibri" w:hAnsi="Garamond" w:cs="Times New Roman"/>
          <w:b/>
          <w:bCs/>
          <w:sz w:val="20"/>
          <w:szCs w:val="20"/>
          <w:lang w:val="sk-SK"/>
        </w:rPr>
        <w:t>Spoločné požiadavky na licencie</w:t>
      </w:r>
    </w:p>
    <w:p w14:paraId="70FE8324" w14:textId="77777777" w:rsidR="001D3D5B" w:rsidRPr="001D3D5B" w:rsidRDefault="001D3D5B" w:rsidP="001D3D5B">
      <w:pPr>
        <w:spacing w:after="200" w:line="276" w:lineRule="auto"/>
        <w:ind w:left="1276"/>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w:t>
      </w:r>
      <w:r w:rsidRPr="001D3D5B">
        <w:rPr>
          <w:rFonts w:ascii="Garamond" w:eastAsia="Calibri" w:hAnsi="Garamond" w:cs="Times New Roman"/>
          <w:sz w:val="20"/>
          <w:szCs w:val="20"/>
          <w:lang w:val="sk-SK"/>
        </w:rPr>
        <w:tab/>
        <w:t>Licencie musia byť bez právnych vád , plne uhradené, platne nadobudnuté a použiteľné na území Slovenskej republiky a Európskeho hospodárskeho priestoru.</w:t>
      </w:r>
    </w:p>
    <w:p w14:paraId="6EF9E1AE" w14:textId="77777777" w:rsidR="001D3D5B" w:rsidRPr="001D3D5B" w:rsidRDefault="001D3D5B" w:rsidP="001D3D5B">
      <w:pPr>
        <w:spacing w:after="200" w:line="276" w:lineRule="auto"/>
        <w:ind w:left="1276"/>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w:t>
      </w:r>
      <w:r w:rsidRPr="001D3D5B">
        <w:rPr>
          <w:rFonts w:ascii="Garamond" w:eastAsia="Calibri" w:hAnsi="Garamond" w:cs="Times New Roman"/>
          <w:sz w:val="20"/>
          <w:szCs w:val="20"/>
          <w:lang w:val="sk-SK"/>
        </w:rPr>
        <w:tab/>
        <w:t>Licencie nesmú byť skúšobné, časovo obmedzené, NFR, MSDN/</w:t>
      </w:r>
      <w:proofErr w:type="spellStart"/>
      <w:r w:rsidRPr="001D3D5B">
        <w:rPr>
          <w:rFonts w:ascii="Garamond" w:eastAsia="Calibri" w:hAnsi="Garamond" w:cs="Times New Roman"/>
          <w:sz w:val="20"/>
          <w:szCs w:val="20"/>
          <w:lang w:val="sk-SK"/>
        </w:rPr>
        <w:t>Visual</w:t>
      </w:r>
      <w:proofErr w:type="spellEnd"/>
      <w:r w:rsidRPr="001D3D5B">
        <w:rPr>
          <w:rFonts w:ascii="Garamond" w:eastAsia="Calibri" w:hAnsi="Garamond" w:cs="Times New Roman"/>
          <w:sz w:val="20"/>
          <w:szCs w:val="20"/>
          <w:lang w:val="sk-SK"/>
        </w:rPr>
        <w:t xml:space="preserve"> </w:t>
      </w:r>
      <w:proofErr w:type="spellStart"/>
      <w:r w:rsidRPr="001D3D5B">
        <w:rPr>
          <w:rFonts w:ascii="Garamond" w:eastAsia="Calibri" w:hAnsi="Garamond" w:cs="Times New Roman"/>
          <w:sz w:val="20"/>
          <w:szCs w:val="20"/>
          <w:lang w:val="sk-SK"/>
        </w:rPr>
        <w:t>Studio</w:t>
      </w:r>
      <w:proofErr w:type="spellEnd"/>
      <w:r w:rsidRPr="001D3D5B">
        <w:rPr>
          <w:rFonts w:ascii="Garamond" w:eastAsia="Calibri" w:hAnsi="Garamond" w:cs="Times New Roman"/>
          <w:sz w:val="20"/>
          <w:szCs w:val="20"/>
          <w:lang w:val="sk-SK"/>
        </w:rPr>
        <w:t xml:space="preserve"> </w:t>
      </w:r>
      <w:proofErr w:type="spellStart"/>
      <w:r w:rsidRPr="001D3D5B">
        <w:rPr>
          <w:rFonts w:ascii="Garamond" w:eastAsia="Calibri" w:hAnsi="Garamond" w:cs="Times New Roman"/>
          <w:sz w:val="20"/>
          <w:szCs w:val="20"/>
          <w:lang w:val="sk-SK"/>
        </w:rPr>
        <w:t>Subscription</w:t>
      </w:r>
      <w:proofErr w:type="spellEnd"/>
      <w:r w:rsidRPr="001D3D5B">
        <w:rPr>
          <w:rFonts w:ascii="Garamond" w:eastAsia="Calibri" w:hAnsi="Garamond" w:cs="Times New Roman"/>
          <w:sz w:val="20"/>
          <w:szCs w:val="20"/>
          <w:lang w:val="sk-SK"/>
        </w:rPr>
        <w:t>, akademické, vzdelávacie, OEM viazané na konkrétne zariadenie ani inak obmedzené spôsobom, ktorý by bránil ich používaniu verejným obstarávateľom.</w:t>
      </w:r>
    </w:p>
    <w:p w14:paraId="0353B5BE" w14:textId="77777777" w:rsidR="001D3D5B" w:rsidRPr="001D3D5B" w:rsidRDefault="001D3D5B" w:rsidP="001D3D5B">
      <w:pPr>
        <w:spacing w:after="200" w:line="276" w:lineRule="auto"/>
        <w:ind w:left="1276"/>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t>•</w:t>
      </w:r>
      <w:r w:rsidRPr="001D3D5B">
        <w:rPr>
          <w:rFonts w:ascii="Garamond" w:eastAsia="Calibri" w:hAnsi="Garamond" w:cs="Times New Roman"/>
          <w:sz w:val="20"/>
          <w:szCs w:val="20"/>
          <w:lang w:val="sk-SK"/>
        </w:rPr>
        <w:tab/>
        <w:t>Aktivačné kľúče nesmú byť zablokované, zdieľané s iným používateľom ani opakovane predané. Spôsob aktivácie musí byť vhodný pre organizáciu verejného obstarávateľa.</w:t>
      </w:r>
    </w:p>
    <w:p w14:paraId="3D6FF24C" w14:textId="77777777" w:rsidR="001D3D5B" w:rsidRPr="001D3D5B" w:rsidRDefault="001D3D5B" w:rsidP="001D3D5B">
      <w:pPr>
        <w:spacing w:after="200" w:line="276" w:lineRule="auto"/>
        <w:ind w:left="1276"/>
        <w:contextualSpacing/>
        <w:rPr>
          <w:rFonts w:ascii="Garamond" w:eastAsia="Calibri" w:hAnsi="Garamond" w:cs="Times New Roman"/>
          <w:sz w:val="20"/>
          <w:szCs w:val="20"/>
          <w:lang w:val="sk-SK"/>
        </w:rPr>
      </w:pPr>
      <w:r w:rsidRPr="001D3D5B">
        <w:rPr>
          <w:rFonts w:ascii="Garamond" w:eastAsia="Calibri" w:hAnsi="Garamond" w:cs="Times New Roman"/>
          <w:sz w:val="20"/>
          <w:szCs w:val="20"/>
          <w:lang w:val="sk-SK"/>
        </w:rPr>
        <w:lastRenderedPageBreak/>
        <w:t>•</w:t>
      </w:r>
      <w:r w:rsidRPr="001D3D5B">
        <w:rPr>
          <w:rFonts w:ascii="Garamond" w:eastAsia="Calibri" w:hAnsi="Garamond" w:cs="Times New Roman"/>
          <w:sz w:val="20"/>
          <w:szCs w:val="20"/>
          <w:lang w:val="sk-SK"/>
        </w:rPr>
        <w:tab/>
        <w:t>Cena musí zahŕňať všetky náklady na dodanie licencií, licenčné portály, prevodné dokumenty, aktivačné kľúče, inštalačné médiá alebo odkazy na ich získanie a súčinnosť pri overení dodania.</w:t>
      </w:r>
    </w:p>
    <w:p w14:paraId="0AAF10E7" w14:textId="77777777" w:rsidR="001D3D5B" w:rsidRPr="001D3D5B" w:rsidRDefault="001D3D5B" w:rsidP="001D3D5B">
      <w:pPr>
        <w:ind w:left="1276"/>
        <w:contextualSpacing/>
        <w:jc w:val="both"/>
        <w:rPr>
          <w:rFonts w:ascii="Garamond" w:eastAsia="Calibri" w:hAnsi="Garamond" w:cs="Times New Roman"/>
          <w:sz w:val="20"/>
          <w:szCs w:val="20"/>
          <w:lang w:val="sk-SK"/>
        </w:rPr>
      </w:pPr>
    </w:p>
    <w:p w14:paraId="79281660" w14:textId="77777777" w:rsidR="001D3D5B" w:rsidRPr="001D3D5B" w:rsidRDefault="001D3D5B" w:rsidP="001D3D5B">
      <w:pPr>
        <w:jc w:val="both"/>
        <w:rPr>
          <w:rFonts w:ascii="Garamond" w:eastAsia="Times New Roman" w:hAnsi="Garamond" w:cs="Times New Roman"/>
          <w:b/>
          <w:bCs/>
          <w:sz w:val="20"/>
          <w:szCs w:val="20"/>
          <w:lang w:val="sk-SK"/>
        </w:rPr>
      </w:pPr>
    </w:p>
    <w:p w14:paraId="11EF6461" w14:textId="77777777" w:rsidR="001D3D5B" w:rsidRPr="001D3D5B" w:rsidRDefault="001D3D5B" w:rsidP="001D3D5B">
      <w:pPr>
        <w:numPr>
          <w:ilvl w:val="2"/>
          <w:numId w:val="20"/>
        </w:numPr>
        <w:contextualSpacing/>
        <w:jc w:val="both"/>
        <w:rPr>
          <w:rFonts w:ascii="Garamond" w:eastAsia="Calibri" w:hAnsi="Garamond" w:cs="Times New Roman"/>
          <w:b/>
          <w:bCs/>
          <w:sz w:val="20"/>
          <w:szCs w:val="20"/>
          <w:lang w:val="sk-SK"/>
        </w:rPr>
      </w:pPr>
      <w:r w:rsidRPr="001D3D5B">
        <w:rPr>
          <w:rFonts w:ascii="Garamond" w:eastAsia="Calibri" w:hAnsi="Garamond" w:cs="Times New Roman"/>
          <w:b/>
          <w:bCs/>
          <w:sz w:val="20"/>
          <w:szCs w:val="20"/>
          <w:lang w:val="sk-SK"/>
        </w:rPr>
        <w:t>Podmienky pre nové licencie</w:t>
      </w:r>
    </w:p>
    <w:p w14:paraId="27EA8853" w14:textId="77777777" w:rsidR="001D3D5B" w:rsidRPr="001D3D5B" w:rsidRDefault="001D3D5B" w:rsidP="001D3D5B">
      <w:pPr>
        <w:spacing w:after="200" w:line="276" w:lineRule="auto"/>
        <w:ind w:left="1276"/>
        <w:contextualSpacing/>
        <w:rPr>
          <w:rFonts w:ascii="Garamond" w:eastAsia="Calibri" w:hAnsi="Garamond" w:cs="Arial"/>
          <w:sz w:val="20"/>
          <w:szCs w:val="20"/>
          <w:lang w:val="sk-SK"/>
        </w:rPr>
      </w:pPr>
      <w:r w:rsidRPr="001D3D5B">
        <w:rPr>
          <w:rFonts w:ascii="Garamond" w:eastAsia="Calibri" w:hAnsi="Garamond" w:cs="Arial"/>
          <w:sz w:val="20"/>
          <w:szCs w:val="20"/>
          <w:lang w:val="sk-SK"/>
        </w:rPr>
        <w:t>•Nové licencie musia pochádzať z oficiálneho licenčného alebo distribučného kanála Microsoft určeného pre komerčné alebo verejné organizácie.</w:t>
      </w:r>
    </w:p>
    <w:p w14:paraId="6B7C9CA2" w14:textId="77777777" w:rsidR="001D3D5B" w:rsidRPr="001D3D5B" w:rsidRDefault="001D3D5B" w:rsidP="001D3D5B">
      <w:pPr>
        <w:spacing w:after="200" w:line="276" w:lineRule="auto"/>
        <w:ind w:left="1276"/>
        <w:contextualSpacing/>
        <w:rPr>
          <w:rFonts w:ascii="Garamond" w:eastAsia="Calibri" w:hAnsi="Garamond" w:cs="Arial"/>
          <w:sz w:val="20"/>
          <w:szCs w:val="20"/>
          <w:lang w:val="sk-SK"/>
        </w:rPr>
      </w:pPr>
      <w:r w:rsidRPr="001D3D5B">
        <w:rPr>
          <w:rFonts w:ascii="Garamond" w:eastAsia="Calibri" w:hAnsi="Garamond" w:cs="Arial"/>
          <w:sz w:val="20"/>
          <w:szCs w:val="20"/>
          <w:lang w:val="sk-SK"/>
        </w:rPr>
        <w:t>•Licencie budú pridelené  obstarávateľovi prostredníctvom oficiálneho portálu alebo iného oficiálneho licenčného mechanizmu používaného spoločnosťou Microsoft pre príslušný produkt a licenčný program.</w:t>
      </w:r>
    </w:p>
    <w:p w14:paraId="2691F3CE" w14:textId="77777777" w:rsidR="001D3D5B" w:rsidRPr="001D3D5B" w:rsidRDefault="001D3D5B" w:rsidP="001D3D5B">
      <w:pPr>
        <w:spacing w:after="200" w:line="276" w:lineRule="auto"/>
        <w:ind w:left="1276"/>
        <w:contextualSpacing/>
        <w:rPr>
          <w:rFonts w:ascii="Garamond" w:eastAsia="Calibri" w:hAnsi="Garamond" w:cs="Arial"/>
          <w:sz w:val="20"/>
          <w:szCs w:val="20"/>
          <w:u w:val="single"/>
          <w:lang w:val="sk-SK"/>
        </w:rPr>
      </w:pPr>
      <w:r w:rsidRPr="001D3D5B">
        <w:rPr>
          <w:rFonts w:ascii="Garamond" w:eastAsia="Calibri" w:hAnsi="Garamond" w:cs="Arial"/>
          <w:sz w:val="20"/>
          <w:szCs w:val="20"/>
          <w:lang w:val="sk-SK"/>
        </w:rPr>
        <w:t>•</w:t>
      </w:r>
      <w:r w:rsidRPr="001D3D5B">
        <w:rPr>
          <w:rFonts w:ascii="Garamond" w:eastAsia="Calibri" w:hAnsi="Garamond" w:cs="Arial"/>
          <w:sz w:val="20"/>
          <w:szCs w:val="20"/>
          <w:u w:val="single"/>
          <w:lang w:val="sk-SK"/>
        </w:rPr>
        <w:t xml:space="preserve">Uchádzač v ponuke predloží neoverenú kópiu dokladu že je držiteľom statusu Microsoft </w:t>
      </w:r>
      <w:proofErr w:type="spellStart"/>
      <w:r w:rsidRPr="001D3D5B">
        <w:rPr>
          <w:rFonts w:ascii="Garamond" w:eastAsia="Calibri" w:hAnsi="Garamond" w:cs="Arial"/>
          <w:sz w:val="20"/>
          <w:szCs w:val="20"/>
          <w:u w:val="single"/>
          <w:lang w:val="sk-SK"/>
        </w:rPr>
        <w:t>Licensing</w:t>
      </w:r>
      <w:proofErr w:type="spellEnd"/>
      <w:r w:rsidRPr="001D3D5B">
        <w:rPr>
          <w:rFonts w:ascii="Garamond" w:eastAsia="Calibri" w:hAnsi="Garamond" w:cs="Arial"/>
          <w:sz w:val="20"/>
          <w:szCs w:val="20"/>
          <w:u w:val="single"/>
          <w:lang w:val="sk-SK"/>
        </w:rPr>
        <w:t xml:space="preserve"> </w:t>
      </w:r>
      <w:proofErr w:type="spellStart"/>
      <w:r w:rsidRPr="001D3D5B">
        <w:rPr>
          <w:rFonts w:ascii="Garamond" w:eastAsia="Calibri" w:hAnsi="Garamond" w:cs="Arial"/>
          <w:sz w:val="20"/>
          <w:szCs w:val="20"/>
          <w:u w:val="single"/>
          <w:lang w:val="sk-SK"/>
        </w:rPr>
        <w:t>Solution</w:t>
      </w:r>
      <w:proofErr w:type="spellEnd"/>
      <w:r w:rsidRPr="001D3D5B">
        <w:rPr>
          <w:rFonts w:ascii="Garamond" w:eastAsia="Calibri" w:hAnsi="Garamond" w:cs="Arial"/>
          <w:sz w:val="20"/>
          <w:szCs w:val="20"/>
          <w:u w:val="single"/>
          <w:lang w:val="sk-SK"/>
        </w:rPr>
        <w:t xml:space="preserve"> Partner/</w:t>
      </w:r>
      <w:proofErr w:type="spellStart"/>
      <w:r w:rsidRPr="001D3D5B">
        <w:rPr>
          <w:rFonts w:ascii="Garamond" w:eastAsia="Calibri" w:hAnsi="Garamond" w:cs="Arial"/>
          <w:sz w:val="20"/>
          <w:szCs w:val="20"/>
          <w:u w:val="single"/>
          <w:lang w:val="sk-SK"/>
        </w:rPr>
        <w:t>Provider</w:t>
      </w:r>
      <w:proofErr w:type="spellEnd"/>
      <w:r w:rsidRPr="001D3D5B">
        <w:rPr>
          <w:rFonts w:ascii="Garamond" w:eastAsia="Calibri" w:hAnsi="Garamond" w:cs="Arial"/>
          <w:sz w:val="20"/>
          <w:szCs w:val="20"/>
          <w:u w:val="single"/>
          <w:lang w:val="sk-SK"/>
        </w:rPr>
        <w:t xml:space="preserve"> (LSP) alebo </w:t>
      </w:r>
      <w:proofErr w:type="spellStart"/>
      <w:r w:rsidRPr="001D3D5B">
        <w:rPr>
          <w:rFonts w:ascii="Garamond" w:eastAsia="Calibri" w:hAnsi="Garamond" w:cs="Arial"/>
          <w:sz w:val="20"/>
          <w:szCs w:val="20"/>
          <w:u w:val="single"/>
          <w:lang w:val="sk-SK"/>
        </w:rPr>
        <w:t>Cloud</w:t>
      </w:r>
      <w:proofErr w:type="spellEnd"/>
      <w:r w:rsidRPr="001D3D5B">
        <w:rPr>
          <w:rFonts w:ascii="Garamond" w:eastAsia="Calibri" w:hAnsi="Garamond" w:cs="Arial"/>
          <w:sz w:val="20"/>
          <w:szCs w:val="20"/>
          <w:u w:val="single"/>
          <w:lang w:val="sk-SK"/>
        </w:rPr>
        <w:t xml:space="preserve"> </w:t>
      </w:r>
      <w:proofErr w:type="spellStart"/>
      <w:r w:rsidRPr="001D3D5B">
        <w:rPr>
          <w:rFonts w:ascii="Garamond" w:eastAsia="Calibri" w:hAnsi="Garamond" w:cs="Arial"/>
          <w:sz w:val="20"/>
          <w:szCs w:val="20"/>
          <w:u w:val="single"/>
          <w:lang w:val="sk-SK"/>
        </w:rPr>
        <w:t>Solution</w:t>
      </w:r>
      <w:proofErr w:type="spellEnd"/>
      <w:r w:rsidRPr="001D3D5B">
        <w:rPr>
          <w:rFonts w:ascii="Garamond" w:eastAsia="Calibri" w:hAnsi="Garamond" w:cs="Arial"/>
          <w:sz w:val="20"/>
          <w:szCs w:val="20"/>
          <w:u w:val="single"/>
          <w:lang w:val="sk-SK"/>
        </w:rPr>
        <w:t xml:space="preserve"> </w:t>
      </w:r>
      <w:proofErr w:type="spellStart"/>
      <w:r w:rsidRPr="001D3D5B">
        <w:rPr>
          <w:rFonts w:ascii="Garamond" w:eastAsia="Calibri" w:hAnsi="Garamond" w:cs="Arial"/>
          <w:sz w:val="20"/>
          <w:szCs w:val="20"/>
          <w:u w:val="single"/>
          <w:lang w:val="sk-SK"/>
        </w:rPr>
        <w:t>Provider</w:t>
      </w:r>
      <w:proofErr w:type="spellEnd"/>
      <w:r w:rsidRPr="001D3D5B">
        <w:rPr>
          <w:rFonts w:ascii="Garamond" w:eastAsia="Calibri" w:hAnsi="Garamond" w:cs="Arial"/>
          <w:sz w:val="20"/>
          <w:szCs w:val="20"/>
          <w:u w:val="single"/>
          <w:lang w:val="sk-SK"/>
        </w:rPr>
        <w:t xml:space="preserve"> (CSP), ktoré mu umožňuje dodať ponúkané produkty</w:t>
      </w:r>
    </w:p>
    <w:p w14:paraId="4842F08A" w14:textId="77777777" w:rsidR="001D3D5B" w:rsidRPr="001D3D5B" w:rsidRDefault="001D3D5B" w:rsidP="001D3D5B">
      <w:pPr>
        <w:ind w:left="1276"/>
        <w:contextualSpacing/>
        <w:jc w:val="both"/>
        <w:rPr>
          <w:rFonts w:ascii="Garamond" w:eastAsia="Calibri" w:hAnsi="Garamond" w:cs="Arial"/>
          <w:sz w:val="20"/>
          <w:szCs w:val="20"/>
          <w:lang w:val="sk-SK"/>
        </w:rPr>
      </w:pPr>
      <w:r w:rsidRPr="001D3D5B">
        <w:rPr>
          <w:rFonts w:ascii="Garamond" w:eastAsia="Calibri" w:hAnsi="Garamond" w:cs="Arial"/>
          <w:sz w:val="20"/>
          <w:szCs w:val="20"/>
          <w:lang w:val="sk-SK"/>
        </w:rPr>
        <w:t xml:space="preserve">•Pri položke Exchange Server </w:t>
      </w:r>
      <w:proofErr w:type="spellStart"/>
      <w:r w:rsidRPr="001D3D5B">
        <w:rPr>
          <w:rFonts w:ascii="Garamond" w:eastAsia="Calibri" w:hAnsi="Garamond" w:cs="Arial"/>
          <w:sz w:val="20"/>
          <w:szCs w:val="20"/>
          <w:lang w:val="sk-SK"/>
        </w:rPr>
        <w:t>Subscription</w:t>
      </w:r>
      <w:proofErr w:type="spellEnd"/>
      <w:r w:rsidRPr="001D3D5B">
        <w:rPr>
          <w:rFonts w:ascii="Garamond" w:eastAsia="Calibri" w:hAnsi="Garamond" w:cs="Arial"/>
          <w:sz w:val="20"/>
          <w:szCs w:val="20"/>
          <w:lang w:val="sk-SK"/>
        </w:rPr>
        <w:t xml:space="preserve"> </w:t>
      </w:r>
      <w:proofErr w:type="spellStart"/>
      <w:r w:rsidRPr="001D3D5B">
        <w:rPr>
          <w:rFonts w:ascii="Garamond" w:eastAsia="Calibri" w:hAnsi="Garamond" w:cs="Arial"/>
          <w:sz w:val="20"/>
          <w:szCs w:val="20"/>
          <w:lang w:val="sk-SK"/>
        </w:rPr>
        <w:t>Edition</w:t>
      </w:r>
      <w:proofErr w:type="spellEnd"/>
      <w:r w:rsidRPr="001D3D5B">
        <w:rPr>
          <w:rFonts w:ascii="Garamond" w:eastAsia="Calibri" w:hAnsi="Garamond" w:cs="Arial"/>
          <w:sz w:val="20"/>
          <w:szCs w:val="20"/>
          <w:lang w:val="sk-SK"/>
        </w:rPr>
        <w:t xml:space="preserve"> musí byť dodané platné aktívne licenčné oprávnenie v súlade s aktuálnymi licenčnými pravidlami výrobcu. Druhotná trvalá licencia sa pri tejto položke nepripúšťa.</w:t>
      </w:r>
    </w:p>
    <w:p w14:paraId="4B12BBA5" w14:textId="77777777" w:rsidR="001D3D5B" w:rsidRPr="001D3D5B" w:rsidRDefault="001D3D5B" w:rsidP="001D3D5B">
      <w:pPr>
        <w:ind w:left="851"/>
        <w:contextualSpacing/>
        <w:jc w:val="both"/>
        <w:rPr>
          <w:rFonts w:ascii="Garamond" w:eastAsia="Calibri" w:hAnsi="Garamond" w:cs="Arial"/>
          <w:b/>
          <w:sz w:val="20"/>
          <w:szCs w:val="20"/>
          <w:lang w:val="sk-SK"/>
        </w:rPr>
      </w:pPr>
    </w:p>
    <w:p w14:paraId="28B576CB" w14:textId="77777777" w:rsidR="001D3D5B" w:rsidRPr="001D3D5B" w:rsidRDefault="001D3D5B" w:rsidP="001D3D5B">
      <w:pPr>
        <w:numPr>
          <w:ilvl w:val="2"/>
          <w:numId w:val="20"/>
        </w:numPr>
        <w:contextualSpacing/>
        <w:jc w:val="both"/>
        <w:rPr>
          <w:rFonts w:ascii="Garamond" w:eastAsia="Calibri" w:hAnsi="Garamond" w:cs="Arial"/>
          <w:b/>
          <w:sz w:val="20"/>
          <w:szCs w:val="20"/>
          <w:lang w:val="sk-SK"/>
        </w:rPr>
      </w:pPr>
      <w:r w:rsidRPr="001D3D5B">
        <w:rPr>
          <w:rFonts w:ascii="Garamond" w:eastAsia="Calibri" w:hAnsi="Garamond" w:cs="Arial"/>
          <w:b/>
          <w:sz w:val="20"/>
          <w:szCs w:val="20"/>
          <w:lang w:val="sk-SK"/>
        </w:rPr>
        <w:t>Podmienky pre druhotné licencie</w:t>
      </w:r>
    </w:p>
    <w:p w14:paraId="549B1905" w14:textId="77777777" w:rsidR="001D3D5B" w:rsidRPr="001D3D5B" w:rsidRDefault="001D3D5B" w:rsidP="001D3D5B">
      <w:pPr>
        <w:ind w:left="360"/>
        <w:contextualSpacing/>
        <w:jc w:val="both"/>
        <w:rPr>
          <w:rFonts w:ascii="Garamond" w:eastAsia="Calibri" w:hAnsi="Garamond" w:cs="Arial"/>
          <w:b/>
          <w:sz w:val="20"/>
          <w:szCs w:val="20"/>
          <w:lang w:val="sk-SK"/>
        </w:rPr>
      </w:pPr>
    </w:p>
    <w:p w14:paraId="5D1BB566" w14:textId="77777777" w:rsidR="001D3D5B" w:rsidRPr="001D3D5B" w:rsidRDefault="001D3D5B" w:rsidP="001D3D5B">
      <w:pPr>
        <w:ind w:left="360"/>
        <w:contextualSpacing/>
        <w:jc w:val="both"/>
        <w:rPr>
          <w:rFonts w:ascii="Garamond" w:eastAsia="Calibri" w:hAnsi="Garamond" w:cs="Arial"/>
          <w:b/>
          <w:sz w:val="20"/>
          <w:szCs w:val="20"/>
          <w:lang w:val="sk-SK"/>
        </w:rPr>
      </w:pPr>
    </w:p>
    <w:p w14:paraId="0B0AE911" w14:textId="77777777" w:rsidR="001D3D5B" w:rsidRPr="001D3D5B" w:rsidRDefault="001D3D5B" w:rsidP="001D3D5B">
      <w:pPr>
        <w:spacing w:after="200" w:line="276" w:lineRule="auto"/>
        <w:ind w:left="372"/>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Druhotné licencie sa pripúšťajú iba pri položkách, pri ktorých je v tabuľke uvedená možnosť „nová alebo druhotná“</w:t>
      </w:r>
    </w:p>
    <w:p w14:paraId="3C9BF0F1"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 xml:space="preserve">Obstarávateľ požaduje, aby dodávka druhotných licencií zahŕňala len tie licencie, ktoré boli prvým nadobúdateľom zakúpené v rámci </w:t>
      </w:r>
      <w:proofErr w:type="spellStart"/>
      <w:r w:rsidRPr="001D3D5B">
        <w:rPr>
          <w:rFonts w:ascii="Garamond" w:eastAsia="Calibri" w:hAnsi="Garamond" w:cs="Arial"/>
          <w:bCs/>
          <w:sz w:val="20"/>
          <w:szCs w:val="20"/>
          <w:lang w:val="sk-SK"/>
        </w:rPr>
        <w:t>multilicenčného</w:t>
      </w:r>
      <w:proofErr w:type="spellEnd"/>
      <w:r w:rsidRPr="001D3D5B">
        <w:rPr>
          <w:rFonts w:ascii="Garamond" w:eastAsia="Calibri" w:hAnsi="Garamond" w:cs="Arial"/>
          <w:bCs/>
          <w:sz w:val="20"/>
          <w:szCs w:val="20"/>
          <w:lang w:val="sk-SK"/>
        </w:rPr>
        <w:t xml:space="preserve"> programu spoločnosti Microsoft (</w:t>
      </w:r>
      <w:proofErr w:type="spellStart"/>
      <w:r w:rsidRPr="001D3D5B">
        <w:rPr>
          <w:rFonts w:ascii="Garamond" w:eastAsia="Calibri" w:hAnsi="Garamond" w:cs="Arial"/>
          <w:bCs/>
          <w:sz w:val="20"/>
          <w:szCs w:val="20"/>
          <w:lang w:val="sk-SK"/>
        </w:rPr>
        <w:t>Volume</w:t>
      </w:r>
      <w:proofErr w:type="spellEnd"/>
      <w:r w:rsidRPr="001D3D5B">
        <w:rPr>
          <w:rFonts w:ascii="Garamond" w:eastAsia="Calibri" w:hAnsi="Garamond" w:cs="Arial"/>
          <w:bCs/>
          <w:sz w:val="20"/>
          <w:szCs w:val="20"/>
          <w:lang w:val="sk-SK"/>
        </w:rPr>
        <w:t xml:space="preserve"> </w:t>
      </w:r>
      <w:proofErr w:type="spellStart"/>
      <w:r w:rsidRPr="001D3D5B">
        <w:rPr>
          <w:rFonts w:ascii="Garamond" w:eastAsia="Calibri" w:hAnsi="Garamond" w:cs="Arial"/>
          <w:bCs/>
          <w:sz w:val="20"/>
          <w:szCs w:val="20"/>
          <w:lang w:val="sk-SK"/>
        </w:rPr>
        <w:t>Licence</w:t>
      </w:r>
      <w:proofErr w:type="spellEnd"/>
      <w:r w:rsidRPr="001D3D5B">
        <w:rPr>
          <w:rFonts w:ascii="Garamond" w:eastAsia="Calibri" w:hAnsi="Garamond" w:cs="Arial"/>
          <w:bCs/>
          <w:sz w:val="20"/>
          <w:szCs w:val="20"/>
          <w:lang w:val="sk-SK"/>
        </w:rPr>
        <w:t>) pre komerčné alebo štátne organizácie.</w:t>
      </w:r>
    </w:p>
    <w:p w14:paraId="45771721"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04BF3511"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Dodávateľ, ktorý ponúka druhotné licencie, preukáže čestným vyhlásením v ponuke, že pre ponúkané druhotné licencie boli splnené podmienky, za ktorých sú distribučné práva na softvér pre držiteľa práv vyčerpané, t. j.</w:t>
      </w:r>
    </w:p>
    <w:p w14:paraId="36638C1E"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2403248E"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a)</w:t>
      </w:r>
      <w:r w:rsidRPr="001D3D5B">
        <w:rPr>
          <w:rFonts w:ascii="Garamond" w:eastAsia="Calibri" w:hAnsi="Garamond" w:cs="Arial"/>
          <w:bCs/>
          <w:sz w:val="20"/>
          <w:szCs w:val="20"/>
          <w:lang w:val="sk-SK"/>
        </w:rPr>
        <w:tab/>
        <w:t>licencie boli zakúpené pôvodným kupujúcim so súhlasom nositeľa autorských práv a boli zaplatené;</w:t>
      </w:r>
    </w:p>
    <w:p w14:paraId="279E2445"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b)</w:t>
      </w:r>
      <w:r w:rsidRPr="001D3D5B">
        <w:rPr>
          <w:rFonts w:ascii="Garamond" w:eastAsia="Calibri" w:hAnsi="Garamond" w:cs="Arial"/>
          <w:bCs/>
          <w:sz w:val="20"/>
          <w:szCs w:val="20"/>
          <w:lang w:val="sk-SK"/>
        </w:rPr>
        <w:tab/>
        <w:t>licencie boli uvedené na trh členského štátu Európskej únie, Európskeho hospodárskeho spoločenstva alebo Švajčiarska;</w:t>
      </w:r>
    </w:p>
    <w:p w14:paraId="78E225E2"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c)</w:t>
      </w:r>
      <w:r w:rsidRPr="001D3D5B">
        <w:rPr>
          <w:rFonts w:ascii="Garamond" w:eastAsia="Calibri" w:hAnsi="Garamond" w:cs="Arial"/>
          <w:bCs/>
          <w:sz w:val="20"/>
          <w:szCs w:val="20"/>
          <w:lang w:val="sk-SK"/>
        </w:rPr>
        <w:tab/>
        <w:t>každý z existujúcich nadobúdateľov licencií zabezpečil odinštalovanie licencie a licencovaného softvéru a zabránil akémukoľvek používaniu (vrátane akéhokoľvek budúceho používania);</w:t>
      </w:r>
    </w:p>
    <w:p w14:paraId="16D43F7F"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d)</w:t>
      </w:r>
      <w:r w:rsidRPr="001D3D5B">
        <w:rPr>
          <w:rFonts w:ascii="Garamond" w:eastAsia="Calibri" w:hAnsi="Garamond" w:cs="Arial"/>
          <w:bCs/>
          <w:sz w:val="20"/>
          <w:szCs w:val="20"/>
          <w:lang w:val="sk-SK"/>
        </w:rPr>
        <w:tab/>
        <w:t>licencie sú časovo neobmedzené (sú trvalé);</w:t>
      </w:r>
    </w:p>
    <w:p w14:paraId="6794B04B"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e)</w:t>
      </w:r>
      <w:r w:rsidRPr="001D3D5B">
        <w:rPr>
          <w:rFonts w:ascii="Garamond" w:eastAsia="Calibri" w:hAnsi="Garamond" w:cs="Arial"/>
          <w:bCs/>
          <w:sz w:val="20"/>
          <w:szCs w:val="20"/>
          <w:lang w:val="sk-SK"/>
        </w:rPr>
        <w:tab/>
        <w:t>k licenciám sa neviažu žiadne práva tretích strán.</w:t>
      </w:r>
    </w:p>
    <w:p w14:paraId="4E3C2030"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73AB9D56"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Obstarávateľ akceptuje, že jedným dokumentom možno preukázať viac ako jednu zo skutočností uvedených v písmenách a) až e).</w:t>
      </w:r>
    </w:p>
    <w:p w14:paraId="19BFEC86"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72E182F4"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Vybraný dodávateľ, ktorý predložil ponuku na dodávku druhotných licencií, pred uzavretím zmluvy na základe písomnej výzvy verejného obstarávateľa podľa predloží verejnému obstarávateľovi doklady:</w:t>
      </w:r>
    </w:p>
    <w:p w14:paraId="5069C646"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04E83A2F"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(a)</w:t>
      </w:r>
      <w:r w:rsidRPr="001D3D5B">
        <w:rPr>
          <w:rFonts w:ascii="Garamond" w:eastAsia="Calibri" w:hAnsi="Garamond" w:cs="Arial"/>
          <w:bCs/>
          <w:sz w:val="20"/>
          <w:szCs w:val="20"/>
          <w:lang w:val="sk-SK"/>
        </w:rPr>
        <w:tab/>
        <w:t>preukazujúce presnú a úplnú identifikáciu licencie a pre každý jednotlivý druh licencie minimálne</w:t>
      </w:r>
    </w:p>
    <w:p w14:paraId="5C0CCCE1"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presný a úplný názov produktu (produktové číslo, verzia, edícia a typ licencie) a jeho množstvo;</w:t>
      </w:r>
    </w:p>
    <w:p w14:paraId="721CA93B"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identifikáciu zmluvy, prostredníctvom ktorej boli licencie prvýkrát uvedené na trh;</w:t>
      </w:r>
    </w:p>
    <w:p w14:paraId="50951FF0"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dôkaz alebo čestné vyhlásenie, že licencie sú určené na použitie v komerčnej alebo štátnej organizácii;</w:t>
      </w:r>
    </w:p>
    <w:p w14:paraId="03F71C6C"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(b)</w:t>
      </w:r>
      <w:r w:rsidRPr="001D3D5B">
        <w:rPr>
          <w:rFonts w:ascii="Garamond" w:eastAsia="Calibri" w:hAnsi="Garamond" w:cs="Arial"/>
          <w:bCs/>
          <w:sz w:val="20"/>
          <w:szCs w:val="20"/>
          <w:lang w:val="sk-SK"/>
        </w:rPr>
        <w:tab/>
        <w:t>preukázanie presnej a úplnej identifikácie histórie licencií, napr.</w:t>
      </w:r>
    </w:p>
    <w:p w14:paraId="3A0A13BB"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presnú a úplnú špecifikáciu podkladových licencií a identifikáciu zmluvy, prostredníctvom ktorej boli podkladové licencie prvýkrát uvedené na trh;</w:t>
      </w:r>
    </w:p>
    <w:p w14:paraId="2FA3C520"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 xml:space="preserve">v prípade licencií pôvodne zakúpených spolu s Microsoft Software </w:t>
      </w:r>
      <w:proofErr w:type="spellStart"/>
      <w:r w:rsidRPr="001D3D5B">
        <w:rPr>
          <w:rFonts w:ascii="Garamond" w:eastAsia="Calibri" w:hAnsi="Garamond" w:cs="Arial"/>
          <w:bCs/>
          <w:sz w:val="20"/>
          <w:szCs w:val="20"/>
          <w:lang w:val="sk-SK"/>
        </w:rPr>
        <w:t>Assurance</w:t>
      </w:r>
      <w:proofErr w:type="spellEnd"/>
      <w:r w:rsidRPr="001D3D5B">
        <w:rPr>
          <w:rFonts w:ascii="Garamond" w:eastAsia="Calibri" w:hAnsi="Garamond" w:cs="Arial"/>
          <w:bCs/>
          <w:sz w:val="20"/>
          <w:szCs w:val="20"/>
          <w:lang w:val="sk-SK"/>
        </w:rPr>
        <w:t xml:space="preserve"> presnú a úplnú identifikáciu týchto predchádzajúcich licencií, presnú a úplnú identifikáciu všetkých následných obnovení Microsoft Software </w:t>
      </w:r>
      <w:proofErr w:type="spellStart"/>
      <w:r w:rsidRPr="001D3D5B">
        <w:rPr>
          <w:rFonts w:ascii="Garamond" w:eastAsia="Calibri" w:hAnsi="Garamond" w:cs="Arial"/>
          <w:bCs/>
          <w:sz w:val="20"/>
          <w:szCs w:val="20"/>
          <w:lang w:val="sk-SK"/>
        </w:rPr>
        <w:t>Assurance</w:t>
      </w:r>
      <w:proofErr w:type="spellEnd"/>
      <w:r w:rsidRPr="001D3D5B">
        <w:rPr>
          <w:rFonts w:ascii="Garamond" w:eastAsia="Calibri" w:hAnsi="Garamond" w:cs="Arial"/>
          <w:bCs/>
          <w:sz w:val="20"/>
          <w:szCs w:val="20"/>
          <w:lang w:val="sk-SK"/>
        </w:rPr>
        <w:t xml:space="preserve">, identifikáciu zmlúv, prostredníctvom ktorých boli pôvodné licencie uvedené na trh a </w:t>
      </w:r>
      <w:r w:rsidRPr="001D3D5B">
        <w:rPr>
          <w:rFonts w:ascii="Garamond" w:eastAsia="Calibri" w:hAnsi="Garamond" w:cs="Arial"/>
          <w:bCs/>
          <w:sz w:val="20"/>
          <w:szCs w:val="20"/>
          <w:lang w:val="sk-SK"/>
        </w:rPr>
        <w:lastRenderedPageBreak/>
        <w:t xml:space="preserve">prostredníctvom ktorých boli vykonané obnovenia Microsoft Software </w:t>
      </w:r>
      <w:proofErr w:type="spellStart"/>
      <w:r w:rsidRPr="001D3D5B">
        <w:rPr>
          <w:rFonts w:ascii="Garamond" w:eastAsia="Calibri" w:hAnsi="Garamond" w:cs="Arial"/>
          <w:bCs/>
          <w:sz w:val="20"/>
          <w:szCs w:val="20"/>
          <w:lang w:val="sk-SK"/>
        </w:rPr>
        <w:t>Assurance</w:t>
      </w:r>
      <w:proofErr w:type="spellEnd"/>
      <w:r w:rsidRPr="001D3D5B">
        <w:rPr>
          <w:rFonts w:ascii="Garamond" w:eastAsia="Calibri" w:hAnsi="Garamond" w:cs="Arial"/>
          <w:bCs/>
          <w:sz w:val="20"/>
          <w:szCs w:val="20"/>
          <w:lang w:val="sk-SK"/>
        </w:rPr>
        <w:t>, a identifikáciu konečných verzií licencií;</w:t>
      </w:r>
    </w:p>
    <w:p w14:paraId="38CE2E73"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(c)</w:t>
      </w:r>
      <w:r w:rsidRPr="001D3D5B">
        <w:rPr>
          <w:rFonts w:ascii="Garamond" w:eastAsia="Calibri" w:hAnsi="Garamond" w:cs="Arial"/>
          <w:bCs/>
          <w:sz w:val="20"/>
          <w:szCs w:val="20"/>
          <w:lang w:val="sk-SK"/>
        </w:rPr>
        <w:tab/>
        <w:t>identifikáciu prvého nadobúdateľa (názov, sídlo)</w:t>
      </w:r>
    </w:p>
    <w:p w14:paraId="58D8B2BD"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(d)</w:t>
      </w:r>
      <w:r w:rsidRPr="001D3D5B">
        <w:rPr>
          <w:rFonts w:ascii="Garamond" w:eastAsia="Calibri" w:hAnsi="Garamond" w:cs="Arial"/>
          <w:bCs/>
          <w:sz w:val="20"/>
          <w:szCs w:val="20"/>
          <w:lang w:val="sk-SK"/>
        </w:rPr>
        <w:tab/>
        <w:t>identifikáciu kompletného reťazca všetkých doterajších vlastníkov licencie (v rátane spoločnosti, ktorá licencie vykúpila). Splnenie podmienok bude preukázané:</w:t>
      </w:r>
    </w:p>
    <w:p w14:paraId="0C4DE903"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identifikáciou držiteľa (názov, sídlo)</w:t>
      </w:r>
    </w:p>
    <w:p w14:paraId="23F0BE3B"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identifikáciou kontraktu, v rámci ktorého boli licencie zakúpené prvým nadobúdateľom</w:t>
      </w:r>
    </w:p>
    <w:p w14:paraId="65BEA25E"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 xml:space="preserve">identifikáciou produktovým číslom (part </w:t>
      </w:r>
      <w:proofErr w:type="spellStart"/>
      <w:r w:rsidRPr="001D3D5B">
        <w:rPr>
          <w:rFonts w:ascii="Garamond" w:eastAsia="Calibri" w:hAnsi="Garamond" w:cs="Arial"/>
          <w:bCs/>
          <w:sz w:val="20"/>
          <w:szCs w:val="20"/>
          <w:lang w:val="sk-SK"/>
        </w:rPr>
        <w:t>number</w:t>
      </w:r>
      <w:proofErr w:type="spellEnd"/>
      <w:r w:rsidRPr="001D3D5B">
        <w:rPr>
          <w:rFonts w:ascii="Garamond" w:eastAsia="Calibri" w:hAnsi="Garamond" w:cs="Arial"/>
          <w:bCs/>
          <w:sz w:val="20"/>
          <w:szCs w:val="20"/>
          <w:lang w:val="sk-SK"/>
        </w:rPr>
        <w:t>) licencií, presným názvom a množstvom</w:t>
      </w:r>
    </w:p>
    <w:p w14:paraId="5D67CE2F"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prehlásenie, že na licenciách neviaznu žiadne práva tretích strán</w:t>
      </w:r>
    </w:p>
    <w:p w14:paraId="725DB956"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w:t>
      </w:r>
      <w:r w:rsidRPr="001D3D5B">
        <w:rPr>
          <w:rFonts w:ascii="Garamond" w:eastAsia="Calibri" w:hAnsi="Garamond" w:cs="Arial"/>
          <w:bCs/>
          <w:sz w:val="20"/>
          <w:szCs w:val="20"/>
          <w:lang w:val="sk-SK"/>
        </w:rPr>
        <w:tab/>
        <w:t>prehlásenie, že licencie a licencovaný softvér sú odinštalované, nie sú používané a je na strane držiteľa zaistené, že je zamedzené ich použitiu v budúcnosti</w:t>
      </w:r>
    </w:p>
    <w:p w14:paraId="109C1766"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4F3A60F9"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r w:rsidRPr="001D3D5B">
        <w:rPr>
          <w:rFonts w:ascii="Garamond" w:eastAsia="Calibri" w:hAnsi="Garamond" w:cs="Arial"/>
          <w:bCs/>
          <w:sz w:val="20"/>
          <w:szCs w:val="20"/>
          <w:lang w:val="sk-SK"/>
        </w:rPr>
        <w:t>Obstarávateľ požaduje, aby druhotné licencie boli dodané do elektronickej platformy, umožňujúcu evidenciu a správu licencií (licenčného portálu). Zadávateľ po uzavretí kúpnej zmluvy poskytne dodávateľovi informácie potrebné k vytvoreniu účtu.</w:t>
      </w:r>
    </w:p>
    <w:p w14:paraId="0DA6FDC9" w14:textId="77777777" w:rsidR="001D3D5B" w:rsidRPr="001D3D5B" w:rsidRDefault="001D3D5B" w:rsidP="001D3D5B">
      <w:pPr>
        <w:spacing w:after="200" w:line="276" w:lineRule="auto"/>
        <w:ind w:left="360"/>
        <w:contextualSpacing/>
        <w:rPr>
          <w:rFonts w:ascii="Garamond" w:eastAsia="Calibri" w:hAnsi="Garamond" w:cs="Arial"/>
          <w:bCs/>
          <w:sz w:val="20"/>
          <w:szCs w:val="20"/>
          <w:lang w:val="sk-SK"/>
        </w:rPr>
      </w:pPr>
    </w:p>
    <w:p w14:paraId="5A62CCE1" w14:textId="77777777" w:rsidR="001D3D5B" w:rsidRPr="001D3D5B" w:rsidRDefault="001D3D5B" w:rsidP="001D3D5B">
      <w:pPr>
        <w:ind w:left="360"/>
        <w:contextualSpacing/>
        <w:jc w:val="both"/>
        <w:rPr>
          <w:rFonts w:ascii="Garamond" w:eastAsia="Calibri" w:hAnsi="Garamond" w:cs="Arial"/>
          <w:bCs/>
          <w:sz w:val="20"/>
          <w:szCs w:val="20"/>
          <w:lang w:val="sk-SK"/>
        </w:rPr>
      </w:pPr>
      <w:r w:rsidRPr="001D3D5B">
        <w:rPr>
          <w:rFonts w:ascii="Garamond" w:eastAsia="Calibri" w:hAnsi="Garamond" w:cs="Arial"/>
          <w:bCs/>
          <w:sz w:val="20"/>
          <w:szCs w:val="20"/>
          <w:lang w:val="sk-SK"/>
        </w:rPr>
        <w:t xml:space="preserve">Obstarávateľ požaduje, aby v prípade dodávky druhotných licencií boli na licenčnom portály pod účtom obstarávateľa uvedené minimálne nasledujúce informácie: úplný a presný  názov licencie (vrátane verzie a edície), počet licencií, licenčné (aktivačné) kľúče a inštalačné média, kompletná prevodná dokumentácia (preukazujúca splnenie všetkých podmienok pre dodávku licencií z voľného trhu), nadobúdacie doklady (kúpna zmluva, faktúra </w:t>
      </w:r>
      <w:proofErr w:type="spellStart"/>
      <w:r w:rsidRPr="001D3D5B">
        <w:rPr>
          <w:rFonts w:ascii="Garamond" w:eastAsia="Calibri" w:hAnsi="Garamond" w:cs="Arial"/>
          <w:bCs/>
          <w:sz w:val="20"/>
          <w:szCs w:val="20"/>
          <w:lang w:val="sk-SK"/>
        </w:rPr>
        <w:t>atd</w:t>
      </w:r>
      <w:proofErr w:type="spellEnd"/>
      <w:r w:rsidRPr="001D3D5B">
        <w:rPr>
          <w:rFonts w:ascii="Garamond" w:eastAsia="Calibri" w:hAnsi="Garamond" w:cs="Arial"/>
          <w:bCs/>
          <w:sz w:val="20"/>
          <w:szCs w:val="20"/>
          <w:lang w:val="sk-SK"/>
        </w:rPr>
        <w:t>.)</w:t>
      </w:r>
    </w:p>
    <w:p w14:paraId="1B5AAACF" w14:textId="77777777" w:rsidR="001D3D5B" w:rsidRPr="001D3D5B" w:rsidRDefault="001D3D5B" w:rsidP="001D3D5B">
      <w:pPr>
        <w:jc w:val="both"/>
        <w:rPr>
          <w:rFonts w:ascii="Garamond" w:eastAsia="Times New Roman" w:hAnsi="Garamond" w:cs="Times New Roman"/>
          <w:bCs/>
          <w:sz w:val="20"/>
          <w:szCs w:val="20"/>
          <w:lang w:val="sk-SK"/>
        </w:rPr>
      </w:pPr>
    </w:p>
    <w:p w14:paraId="00577D3A" w14:textId="77777777" w:rsidR="001D3D5B" w:rsidRPr="001D3D5B" w:rsidRDefault="001D3D5B" w:rsidP="001D3D5B">
      <w:pPr>
        <w:ind w:left="792"/>
        <w:contextualSpacing/>
        <w:jc w:val="both"/>
        <w:rPr>
          <w:rFonts w:ascii="Garamond" w:eastAsia="Calibri" w:hAnsi="Garamond" w:cs="Times New Roman"/>
          <w:b/>
          <w:bCs/>
          <w:sz w:val="20"/>
          <w:szCs w:val="20"/>
          <w:lang w:val="sk-SK"/>
        </w:rPr>
      </w:pPr>
    </w:p>
    <w:p w14:paraId="376BCC20" w14:textId="77777777" w:rsidR="001D3D5B" w:rsidRPr="001D3D5B" w:rsidRDefault="001D3D5B" w:rsidP="001D3D5B">
      <w:pPr>
        <w:widowControl w:val="0"/>
        <w:numPr>
          <w:ilvl w:val="0"/>
          <w:numId w:val="20"/>
        </w:numPr>
        <w:spacing w:line="276" w:lineRule="auto"/>
        <w:contextualSpacing/>
        <w:jc w:val="both"/>
        <w:outlineLvl w:val="2"/>
        <w:rPr>
          <w:rFonts w:ascii="Garamond" w:eastAsia="Calibri" w:hAnsi="Garamond" w:cs="Times New Roman"/>
          <w:b/>
          <w:sz w:val="20"/>
          <w:szCs w:val="20"/>
          <w:lang w:val="sk-SK" w:eastAsia="sk-SK"/>
        </w:rPr>
      </w:pPr>
      <w:r w:rsidRPr="001D3D5B">
        <w:rPr>
          <w:rFonts w:ascii="Garamond" w:eastAsia="Calibri" w:hAnsi="Garamond" w:cs="Times New Roman"/>
          <w:b/>
          <w:sz w:val="20"/>
          <w:szCs w:val="20"/>
          <w:lang w:val="sk-SK" w:eastAsia="sk-SK"/>
        </w:rPr>
        <w:t>Zábezpeka</w:t>
      </w:r>
      <w:bookmarkEnd w:id="5"/>
      <w:bookmarkEnd w:id="6"/>
    </w:p>
    <w:p w14:paraId="3D82A7FE" w14:textId="77777777" w:rsidR="001D3D5B" w:rsidRPr="001D3D5B" w:rsidRDefault="001D3D5B" w:rsidP="001D3D5B">
      <w:pPr>
        <w:ind w:left="360"/>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Nepožaduje sa.</w:t>
      </w:r>
    </w:p>
    <w:p w14:paraId="58737E42" w14:textId="77777777" w:rsidR="001D3D5B" w:rsidRPr="001D3D5B" w:rsidRDefault="001D3D5B" w:rsidP="001D3D5B">
      <w:pPr>
        <w:ind w:left="360"/>
        <w:jc w:val="both"/>
        <w:rPr>
          <w:rFonts w:ascii="Garamond" w:eastAsia="Times New Roman" w:hAnsi="Garamond" w:cs="Times New Roman"/>
          <w:bCs/>
          <w:sz w:val="20"/>
          <w:szCs w:val="20"/>
          <w:lang w:val="sk-SK"/>
        </w:rPr>
      </w:pPr>
    </w:p>
    <w:p w14:paraId="61BF92A6" w14:textId="77777777" w:rsidR="001D3D5B" w:rsidRPr="001D3D5B" w:rsidRDefault="001D3D5B" w:rsidP="001D3D5B">
      <w:pPr>
        <w:numPr>
          <w:ilvl w:val="0"/>
          <w:numId w:val="20"/>
        </w:numPr>
        <w:contextualSpacing/>
        <w:jc w:val="both"/>
        <w:rPr>
          <w:rFonts w:ascii="Garamond" w:eastAsia="Calibri" w:hAnsi="Garamond" w:cs="Times New Roman"/>
          <w:b/>
          <w:sz w:val="20"/>
          <w:szCs w:val="20"/>
          <w:lang w:val="sk-SK"/>
        </w:rPr>
      </w:pPr>
      <w:r w:rsidRPr="001D3D5B">
        <w:rPr>
          <w:rFonts w:ascii="Garamond" w:eastAsia="Calibri" w:hAnsi="Garamond" w:cs="Times New Roman"/>
          <w:b/>
          <w:sz w:val="20"/>
          <w:szCs w:val="20"/>
          <w:lang w:val="sk-SK"/>
        </w:rPr>
        <w:t>Vyhodnotenie ponúk</w:t>
      </w:r>
    </w:p>
    <w:p w14:paraId="0D69E0FF" w14:textId="77777777" w:rsidR="001D3D5B" w:rsidRPr="001D3D5B" w:rsidRDefault="001D3D5B" w:rsidP="001D3D5B">
      <w:pPr>
        <w:ind w:left="360"/>
        <w:contextualSpacing/>
        <w:jc w:val="both"/>
        <w:rPr>
          <w:rFonts w:ascii="Garamond" w:eastAsia="Calibri" w:hAnsi="Garamond" w:cs="Times New Roman"/>
          <w:b/>
          <w:sz w:val="20"/>
          <w:szCs w:val="20"/>
          <w:lang w:val="sk-SK"/>
        </w:rPr>
      </w:pPr>
    </w:p>
    <w:p w14:paraId="31E93F53"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1D3D5B">
        <w:rPr>
          <w:rFonts w:ascii="Garamond" w:eastAsia="Calibri" w:hAnsi="Garamond" w:cs="Times New Roman"/>
          <w:sz w:val="20"/>
          <w:szCs w:val="20"/>
          <w:lang w:val="sk-SK"/>
        </w:rPr>
        <w:t xml:space="preserve"> </w:t>
      </w:r>
      <w:r w:rsidRPr="001D3D5B">
        <w:rPr>
          <w:rFonts w:ascii="Garamond" w:eastAsia="Calibri" w:hAnsi="Garamond" w:cs="Times New Roman"/>
          <w:bCs/>
          <w:sz w:val="20"/>
          <w:szCs w:val="20"/>
          <w:lang w:val="sk-SK"/>
        </w:rPr>
        <w:t>bez DPH.</w:t>
      </w:r>
    </w:p>
    <w:p w14:paraId="5C2F1ED4" w14:textId="77777777" w:rsidR="001D3D5B" w:rsidRPr="001D3D5B" w:rsidRDefault="001D3D5B" w:rsidP="001D3D5B">
      <w:pPr>
        <w:shd w:val="clear" w:color="auto" w:fill="FFFFFF"/>
        <w:ind w:left="792"/>
        <w:contextualSpacing/>
        <w:rPr>
          <w:rFonts w:ascii="Garamond" w:eastAsia="Calibri" w:hAnsi="Garamond" w:cs="Times New Roman"/>
          <w:bCs/>
          <w:sz w:val="20"/>
          <w:szCs w:val="20"/>
          <w:lang w:val="sk-SK"/>
        </w:rPr>
      </w:pPr>
    </w:p>
    <w:p w14:paraId="16BE9664"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Obstarávateľ bude vyhodnocovať splnenie požiadaviek na predmet zákazky a splnenie podmienok účasti u uchádzača, ktorého ponuka sa predbežne umiestnila na prvom mieste v poradí.</w:t>
      </w:r>
    </w:p>
    <w:p w14:paraId="289C38F8"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0C42563E"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V prípade, že uchádzač predbežne nahradil doklady preukazujúce splnenie podmienok účasti uvedené v bode 17 Výzvy čestným vyhlásením podľa Prílohy č. 4, obstarávateľ vyzve uchádzača na predloženie dokladov preukazujúcich splnenie podmienok účasti predbežne nahradenými čestným vyhlásením v lehote minimálne 2 pracovných dní, ak obstarávateľ neurčí dlhšiu lehotu. Ak uchádzač v stanovenej lehote nepredloží doklady preukazujúce splnenie podmienok účasti predbežne nahradené čestným vyhlásením, bude jeho ponuka vylúčená z vyhodnotenia.</w:t>
      </w:r>
    </w:p>
    <w:p w14:paraId="67F33B53" w14:textId="77777777" w:rsidR="001D3D5B" w:rsidRPr="001D3D5B" w:rsidRDefault="001D3D5B" w:rsidP="001D3D5B">
      <w:pPr>
        <w:shd w:val="clear" w:color="auto" w:fill="FFFFFF"/>
        <w:ind w:left="792"/>
        <w:contextualSpacing/>
        <w:rPr>
          <w:rFonts w:ascii="Garamond" w:eastAsia="Calibri" w:hAnsi="Garamond" w:cs="Times New Roman"/>
          <w:bCs/>
          <w:sz w:val="20"/>
          <w:szCs w:val="20"/>
          <w:lang w:val="sk-SK"/>
        </w:rPr>
      </w:pPr>
    </w:p>
    <w:p w14:paraId="7937BED5"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6AA0EFDB"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3B1E95C7"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V prípade vylúčenia ponuky z vyhodnocovania, obstarávateľ uchádzačovi oznámi vylúčenie ponuky z vyhodnotenia a určí nové/aktualizované poradie ponúk a pristúpi k vyhodnoteniu ponuky, ktorá sa umiestnila na prvom mieste.</w:t>
      </w:r>
    </w:p>
    <w:p w14:paraId="1F64B861"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760226D8"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4B9922DB"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4CDB0519"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zmluvy, predloží údaje a doklady podľa bodu 17 tejto výzvy.</w:t>
      </w:r>
    </w:p>
    <w:p w14:paraId="095F6C3F"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2CC87066"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Obstarávateľ si vyhradzuje právo vyzvať úspešného uchádzača na nahradenie navrhovaného subdodávateľa v prípade, že subdodávateľ nebude spĺňať podmienky účasti uvedené v bode 17 tejto výzvy týkajúce sa osobného postavenia.</w:t>
      </w:r>
    </w:p>
    <w:p w14:paraId="208CC5C9" w14:textId="77777777" w:rsidR="001D3D5B" w:rsidRPr="001D3D5B" w:rsidRDefault="001D3D5B" w:rsidP="001D3D5B">
      <w:pPr>
        <w:shd w:val="clear" w:color="auto" w:fill="FFFFFF"/>
        <w:ind w:left="426"/>
        <w:jc w:val="both"/>
        <w:rPr>
          <w:rFonts w:ascii="Garamond" w:eastAsia="Times New Roman" w:hAnsi="Garamond" w:cs="Times New Roman"/>
          <w:bCs/>
          <w:sz w:val="20"/>
          <w:szCs w:val="20"/>
          <w:lang w:val="sk-SK"/>
        </w:rPr>
      </w:pPr>
    </w:p>
    <w:p w14:paraId="538C637F" w14:textId="77777777" w:rsidR="001D3D5B" w:rsidRPr="001D3D5B" w:rsidRDefault="001D3D5B" w:rsidP="001D3D5B">
      <w:pPr>
        <w:numPr>
          <w:ilvl w:val="1"/>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Cs/>
          <w:sz w:val="20"/>
          <w:szCs w:val="20"/>
          <w:lang w:val="sk-SK"/>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4BD1D0CF" w14:textId="77777777" w:rsidR="001D3D5B" w:rsidRPr="001D3D5B" w:rsidRDefault="001D3D5B" w:rsidP="001D3D5B">
      <w:pPr>
        <w:shd w:val="clear" w:color="auto" w:fill="FFFFFF"/>
        <w:jc w:val="both"/>
        <w:rPr>
          <w:rFonts w:ascii="Garamond" w:eastAsia="Times New Roman" w:hAnsi="Garamond" w:cs="Times New Roman"/>
          <w:bCs/>
          <w:sz w:val="20"/>
          <w:szCs w:val="20"/>
          <w:lang w:val="sk-SK"/>
        </w:rPr>
      </w:pPr>
    </w:p>
    <w:p w14:paraId="4B446E97" w14:textId="77777777" w:rsidR="001D3D5B" w:rsidRPr="001D3D5B" w:rsidRDefault="001D3D5B" w:rsidP="001D3D5B">
      <w:pPr>
        <w:numPr>
          <w:ilvl w:val="0"/>
          <w:numId w:val="20"/>
        </w:numPr>
        <w:shd w:val="clear" w:color="auto" w:fill="FFFFFF"/>
        <w:contextualSpacing/>
        <w:jc w:val="both"/>
        <w:rPr>
          <w:rFonts w:ascii="Garamond" w:eastAsia="Calibri" w:hAnsi="Garamond" w:cs="Times New Roman"/>
          <w:bCs/>
          <w:sz w:val="20"/>
          <w:szCs w:val="20"/>
          <w:lang w:val="sk-SK"/>
        </w:rPr>
      </w:pPr>
      <w:r w:rsidRPr="001D3D5B">
        <w:rPr>
          <w:rFonts w:ascii="Garamond" w:eastAsia="Calibri" w:hAnsi="Garamond" w:cs="Times New Roman"/>
          <w:b/>
          <w:sz w:val="20"/>
          <w:szCs w:val="20"/>
          <w:lang w:val="sk-SK"/>
        </w:rPr>
        <w:t>Elektronická aukcia:</w:t>
      </w:r>
      <w:r w:rsidRPr="001D3D5B">
        <w:rPr>
          <w:rFonts w:ascii="Garamond" w:eastAsia="Calibri" w:hAnsi="Garamond" w:cs="Times New Roman"/>
          <w:bCs/>
          <w:sz w:val="20"/>
          <w:szCs w:val="20"/>
          <w:lang w:val="sk-SK"/>
        </w:rPr>
        <w:t xml:space="preserve"> nie</w:t>
      </w:r>
    </w:p>
    <w:p w14:paraId="1B536515" w14:textId="77777777" w:rsidR="001D3D5B" w:rsidRPr="001D3D5B" w:rsidRDefault="001D3D5B" w:rsidP="001D3D5B">
      <w:pPr>
        <w:tabs>
          <w:tab w:val="left" w:pos="426"/>
        </w:tabs>
        <w:jc w:val="both"/>
        <w:rPr>
          <w:rFonts w:ascii="Garamond" w:eastAsia="Times New Roman" w:hAnsi="Garamond" w:cs="Times New Roman"/>
          <w:sz w:val="20"/>
          <w:szCs w:val="20"/>
          <w:lang w:val="sk-SK"/>
        </w:rPr>
      </w:pPr>
    </w:p>
    <w:p w14:paraId="6959A261" w14:textId="77777777" w:rsidR="001D3D5B" w:rsidRPr="001D3D5B" w:rsidRDefault="001D3D5B" w:rsidP="001D3D5B">
      <w:pPr>
        <w:numPr>
          <w:ilvl w:val="0"/>
          <w:numId w:val="20"/>
        </w:numPr>
        <w:shd w:val="clear" w:color="auto" w:fill="FFFFFF"/>
        <w:contextualSpacing/>
        <w:jc w:val="both"/>
        <w:rPr>
          <w:rFonts w:ascii="Garamond" w:eastAsia="Calibri" w:hAnsi="Garamond" w:cs="Times New Roman"/>
          <w:b/>
          <w:bCs/>
          <w:sz w:val="20"/>
          <w:szCs w:val="20"/>
          <w:lang w:val="sk-SK"/>
        </w:rPr>
      </w:pPr>
      <w:r w:rsidRPr="001D3D5B">
        <w:rPr>
          <w:rFonts w:ascii="Garamond" w:eastAsia="Calibri" w:hAnsi="Garamond" w:cs="Times New Roman"/>
          <w:b/>
          <w:sz w:val="20"/>
          <w:szCs w:val="20"/>
          <w:lang w:val="sk-SK"/>
        </w:rPr>
        <w:t>Doplňujúce</w:t>
      </w:r>
      <w:r w:rsidRPr="001D3D5B">
        <w:rPr>
          <w:rFonts w:ascii="Garamond" w:eastAsia="Calibri" w:hAnsi="Garamond" w:cs="Times New Roman"/>
          <w:b/>
          <w:bCs/>
          <w:sz w:val="20"/>
          <w:szCs w:val="20"/>
          <w:lang w:val="sk-SK"/>
        </w:rPr>
        <w:t xml:space="preserve"> informácie:</w:t>
      </w:r>
    </w:p>
    <w:p w14:paraId="2EB75595" w14:textId="77777777" w:rsidR="001D3D5B" w:rsidRPr="001D3D5B" w:rsidRDefault="001D3D5B" w:rsidP="001D3D5B">
      <w:pPr>
        <w:jc w:val="both"/>
        <w:rPr>
          <w:rFonts w:ascii="Garamond" w:eastAsia="Times New Roman" w:hAnsi="Garamond" w:cs="Times New Roman"/>
          <w:sz w:val="20"/>
          <w:szCs w:val="20"/>
          <w:lang w:val="sk-SK"/>
        </w:rPr>
      </w:pPr>
    </w:p>
    <w:p w14:paraId="4A5AEFA6" w14:textId="77777777" w:rsidR="001D3D5B" w:rsidRPr="001D3D5B" w:rsidRDefault="001D3D5B" w:rsidP="001D3D5B">
      <w:pPr>
        <w:ind w:left="360"/>
        <w:contextualSpacing/>
        <w:jc w:val="both"/>
        <w:rPr>
          <w:rFonts w:ascii="Garamond" w:eastAsia="Calibri" w:hAnsi="Garamond" w:cs="Times New Roman"/>
          <w:sz w:val="20"/>
          <w:szCs w:val="20"/>
          <w:lang w:val="sk-SK"/>
        </w:rPr>
      </w:pPr>
    </w:p>
    <w:p w14:paraId="1DA887D4" w14:textId="77777777" w:rsidR="001D3D5B" w:rsidRPr="001D3D5B" w:rsidRDefault="001D3D5B" w:rsidP="001D3D5B">
      <w:pPr>
        <w:numPr>
          <w:ilvl w:val="1"/>
          <w:numId w:val="20"/>
        </w:numPr>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656F7F4B" w14:textId="77777777" w:rsidR="001D3D5B" w:rsidRPr="001D3D5B" w:rsidRDefault="001D3D5B" w:rsidP="001D3D5B">
      <w:pPr>
        <w:jc w:val="both"/>
        <w:rPr>
          <w:rFonts w:ascii="Garamond" w:eastAsia="Times New Roman" w:hAnsi="Garamond" w:cs="Times New Roman"/>
          <w:sz w:val="20"/>
          <w:szCs w:val="20"/>
          <w:lang w:val="sk-SK"/>
        </w:rPr>
      </w:pPr>
    </w:p>
    <w:p w14:paraId="017351B1" w14:textId="77777777" w:rsidR="001D3D5B" w:rsidRPr="001D3D5B" w:rsidRDefault="001D3D5B" w:rsidP="001D3D5B">
      <w:pPr>
        <w:jc w:val="both"/>
        <w:rPr>
          <w:rFonts w:ascii="Garamond" w:eastAsia="Times New Roman" w:hAnsi="Garamond" w:cs="Times New Roman"/>
          <w:sz w:val="20"/>
          <w:szCs w:val="20"/>
          <w:lang w:val="sk-SK"/>
        </w:rPr>
      </w:pPr>
    </w:p>
    <w:p w14:paraId="4011A6ED" w14:textId="77777777" w:rsidR="001D3D5B" w:rsidRPr="001D3D5B" w:rsidRDefault="001D3D5B" w:rsidP="001D3D5B">
      <w:pPr>
        <w:jc w:val="both"/>
        <w:rPr>
          <w:rFonts w:ascii="Garamond" w:eastAsia="Times New Roman" w:hAnsi="Garamond" w:cs="Times New Roman"/>
          <w:sz w:val="20"/>
          <w:szCs w:val="20"/>
          <w:lang w:val="sk-SK"/>
        </w:rPr>
      </w:pPr>
    </w:p>
    <w:p w14:paraId="003DB1B6"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Prílohy:</w:t>
      </w:r>
    </w:p>
    <w:p w14:paraId="59D7495D" w14:textId="77777777" w:rsidR="001D3D5B" w:rsidRPr="001D3D5B" w:rsidRDefault="001D3D5B" w:rsidP="001D3D5B">
      <w:pPr>
        <w:numPr>
          <w:ilvl w:val="0"/>
          <w:numId w:val="19"/>
        </w:numPr>
        <w:spacing w:line="276" w:lineRule="auto"/>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 Rámcová dohoda o poskytovaní služieb</w:t>
      </w:r>
    </w:p>
    <w:p w14:paraId="3326621C"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 Technická špecifikácia predmetu zákazky</w:t>
      </w:r>
      <w:bookmarkStart w:id="8" w:name="_Hlk148953967"/>
    </w:p>
    <w:p w14:paraId="628E8E8E"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 xml:space="preserve"> Návrh uchádzača na plnenie kritérií</w:t>
      </w:r>
    </w:p>
    <w:p w14:paraId="11FFDB3E" w14:textId="77777777" w:rsidR="001D3D5B" w:rsidRPr="001D3D5B" w:rsidRDefault="001D3D5B" w:rsidP="001D3D5B">
      <w:pPr>
        <w:numPr>
          <w:ilvl w:val="0"/>
          <w:numId w:val="19"/>
        </w:numPr>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Čestné vyhlásenie uchádzača</w:t>
      </w:r>
    </w:p>
    <w:p w14:paraId="1F8AA474"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bookmarkStart w:id="9" w:name="_Hlk188007521"/>
      <w:r w:rsidRPr="001D3D5B">
        <w:rPr>
          <w:rFonts w:ascii="Garamond" w:eastAsia="Calibri" w:hAnsi="Garamond" w:cs="Times New Roman"/>
          <w:sz w:val="20"/>
          <w:szCs w:val="20"/>
          <w:lang w:val="sk-SK"/>
        </w:rPr>
        <w:t>Čestné vyhlásenie – sankčné opatrenia</w:t>
      </w:r>
    </w:p>
    <w:p w14:paraId="24D3C232"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bookmarkStart w:id="10" w:name="_Hlk188007596"/>
      <w:bookmarkEnd w:id="9"/>
      <w:r w:rsidRPr="001D3D5B">
        <w:rPr>
          <w:rFonts w:ascii="Garamond" w:eastAsia="Calibri" w:hAnsi="Garamond" w:cs="Times New Roman"/>
          <w:sz w:val="20"/>
          <w:szCs w:val="20"/>
          <w:lang w:val="sk-SK"/>
        </w:rPr>
        <w:t>Informačný formulár</w:t>
      </w:r>
    </w:p>
    <w:p w14:paraId="6ACDB9A6"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Zoznam dodávok tovaru</w:t>
      </w:r>
    </w:p>
    <w:p w14:paraId="71580C10" w14:textId="77777777" w:rsidR="001D3D5B" w:rsidRPr="001D3D5B" w:rsidRDefault="001D3D5B" w:rsidP="001D3D5B">
      <w:pPr>
        <w:numPr>
          <w:ilvl w:val="0"/>
          <w:numId w:val="19"/>
        </w:numPr>
        <w:spacing w:after="200" w:line="276" w:lineRule="auto"/>
        <w:contextualSpacing/>
        <w:jc w:val="both"/>
        <w:rPr>
          <w:rFonts w:ascii="Garamond" w:eastAsia="Calibri" w:hAnsi="Garamond" w:cs="Times New Roman"/>
          <w:sz w:val="20"/>
          <w:szCs w:val="20"/>
          <w:lang w:val="sk-SK"/>
        </w:rPr>
      </w:pPr>
      <w:r w:rsidRPr="001D3D5B">
        <w:rPr>
          <w:rFonts w:ascii="Garamond" w:eastAsia="Calibri" w:hAnsi="Garamond" w:cs="Times New Roman"/>
          <w:sz w:val="20"/>
          <w:szCs w:val="20"/>
          <w:lang w:val="sk-SK"/>
        </w:rPr>
        <w:t>Čestné vyhlásenie uchádzača k druhotným licenciám</w:t>
      </w:r>
    </w:p>
    <w:p w14:paraId="59D3BE44" w14:textId="77777777" w:rsidR="001D3D5B" w:rsidRPr="001D3D5B" w:rsidRDefault="001D3D5B" w:rsidP="001D3D5B">
      <w:pPr>
        <w:jc w:val="both"/>
        <w:rPr>
          <w:rFonts w:ascii="Garamond" w:eastAsia="Times New Roman" w:hAnsi="Garamond" w:cs="Times New Roman"/>
          <w:sz w:val="20"/>
          <w:szCs w:val="20"/>
          <w:lang w:val="sk-SK"/>
        </w:rPr>
      </w:pPr>
    </w:p>
    <w:bookmarkEnd w:id="8"/>
    <w:bookmarkEnd w:id="10"/>
    <w:p w14:paraId="2B372BAB" w14:textId="77777777" w:rsidR="001D3D5B" w:rsidRPr="001D3D5B" w:rsidRDefault="001D3D5B" w:rsidP="001D3D5B">
      <w:pPr>
        <w:jc w:val="both"/>
        <w:rPr>
          <w:rFonts w:ascii="Garamond" w:eastAsia="Times New Roman" w:hAnsi="Garamond" w:cs="Times New Roman"/>
          <w:sz w:val="20"/>
          <w:szCs w:val="20"/>
          <w:lang w:val="sk-SK"/>
        </w:rPr>
      </w:pPr>
    </w:p>
    <w:p w14:paraId="7E930759"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 xml:space="preserve">V Bratislave dňa 17.06.2026          </w:t>
      </w:r>
    </w:p>
    <w:p w14:paraId="698DE56E" w14:textId="77777777" w:rsidR="001D3D5B" w:rsidRPr="001D3D5B" w:rsidRDefault="001D3D5B" w:rsidP="001D3D5B">
      <w:pPr>
        <w:jc w:val="both"/>
        <w:rPr>
          <w:rFonts w:ascii="Garamond" w:eastAsia="Times New Roman" w:hAnsi="Garamond" w:cs="Times New Roman"/>
          <w:sz w:val="20"/>
          <w:szCs w:val="20"/>
          <w:lang w:val="sk-SK"/>
        </w:rPr>
      </w:pPr>
    </w:p>
    <w:p w14:paraId="03A78FCC"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 xml:space="preserve">    </w:t>
      </w:r>
    </w:p>
    <w:p w14:paraId="4E4428A0" w14:textId="77777777" w:rsidR="001D3D5B" w:rsidRPr="001D3D5B" w:rsidRDefault="001D3D5B" w:rsidP="001D3D5B">
      <w:pPr>
        <w:jc w:val="both"/>
        <w:rPr>
          <w:rFonts w:ascii="Garamond" w:eastAsia="Times New Roman" w:hAnsi="Garamond" w:cs="Times New Roman"/>
          <w:sz w:val="20"/>
          <w:szCs w:val="20"/>
          <w:lang w:val="sk-SK"/>
        </w:rPr>
      </w:pPr>
    </w:p>
    <w:p w14:paraId="27D75FB6" w14:textId="77777777" w:rsidR="001D3D5B" w:rsidRPr="001D3D5B" w:rsidRDefault="001D3D5B" w:rsidP="001D3D5B">
      <w:pPr>
        <w:jc w:val="both"/>
        <w:rPr>
          <w:rFonts w:ascii="Garamond" w:eastAsia="Times New Roman" w:hAnsi="Garamond" w:cs="Times New Roman"/>
          <w:sz w:val="20"/>
          <w:szCs w:val="20"/>
          <w:lang w:val="sk-SK"/>
        </w:rPr>
      </w:pPr>
    </w:p>
    <w:p w14:paraId="0C7F9DF1" w14:textId="77777777" w:rsidR="001D3D5B" w:rsidRPr="001D3D5B" w:rsidRDefault="001D3D5B" w:rsidP="001D3D5B">
      <w:pPr>
        <w:tabs>
          <w:tab w:val="left" w:pos="993"/>
        </w:tabs>
        <w:jc w:val="both"/>
        <w:rPr>
          <w:rFonts w:ascii="Garamond" w:eastAsia="Times New Roman" w:hAnsi="Garamond" w:cs="Times New Roman"/>
          <w:b/>
          <w:sz w:val="20"/>
          <w:szCs w:val="20"/>
          <w:lang w:val="sk-SK"/>
        </w:rPr>
      </w:pPr>
      <w:r w:rsidRPr="001D3D5B">
        <w:rPr>
          <w:rFonts w:ascii="Garamond" w:eastAsia="Times New Roman" w:hAnsi="Garamond" w:cs="Times New Roman"/>
          <w:b/>
          <w:sz w:val="20"/>
          <w:szCs w:val="20"/>
          <w:lang w:val="sk-SK"/>
        </w:rPr>
        <w:tab/>
        <w:t xml:space="preserve">                                     </w:t>
      </w:r>
      <w:r w:rsidRPr="001D3D5B">
        <w:rPr>
          <w:rFonts w:ascii="Garamond" w:eastAsia="Times New Roman" w:hAnsi="Garamond" w:cs="Times New Roman"/>
          <w:b/>
          <w:sz w:val="20"/>
          <w:szCs w:val="20"/>
          <w:lang w:val="sk-SK"/>
        </w:rPr>
        <w:tab/>
        <w:t>___________________________________________</w:t>
      </w:r>
    </w:p>
    <w:p w14:paraId="16DACB58" w14:textId="77777777" w:rsidR="001D3D5B" w:rsidRPr="001D3D5B" w:rsidRDefault="001D3D5B" w:rsidP="001D3D5B">
      <w:pPr>
        <w:ind w:firstLine="3686"/>
        <w:rPr>
          <w:rFonts w:ascii="Garamond" w:eastAsia="Calibri" w:hAnsi="Garamond" w:cs="Times New Roman"/>
          <w:b/>
          <w:sz w:val="20"/>
          <w:szCs w:val="20"/>
          <w:lang w:val="sk-SK"/>
        </w:rPr>
      </w:pPr>
      <w:r w:rsidRPr="001D3D5B">
        <w:rPr>
          <w:rFonts w:ascii="Garamond" w:eastAsia="Calibri" w:hAnsi="Garamond" w:cs="Times New Roman"/>
          <w:b/>
          <w:sz w:val="20"/>
          <w:szCs w:val="20"/>
          <w:lang w:val="sk-SK"/>
        </w:rPr>
        <w:t>Dopravný podnik Bratislava, akciová spoločnosť</w:t>
      </w:r>
    </w:p>
    <w:p w14:paraId="62B7A990" w14:textId="77777777" w:rsidR="001D3D5B" w:rsidRPr="001D3D5B" w:rsidRDefault="001D3D5B" w:rsidP="001D3D5B">
      <w:pPr>
        <w:ind w:firstLine="3686"/>
        <w:rPr>
          <w:rFonts w:ascii="Garamond" w:eastAsia="Calibri" w:hAnsi="Garamond" w:cs="Times New Roman"/>
          <w:sz w:val="20"/>
          <w:szCs w:val="20"/>
          <w:lang w:val="sk-SK"/>
        </w:rPr>
      </w:pPr>
      <w:r w:rsidRPr="001D3D5B">
        <w:rPr>
          <w:rFonts w:ascii="Garamond" w:eastAsia="Calibri" w:hAnsi="Garamond" w:cs="Times New Roman"/>
          <w:sz w:val="20"/>
          <w:szCs w:val="20"/>
          <w:lang w:val="sk-SK"/>
        </w:rPr>
        <w:t>JUDr. Barbora Notová</w:t>
      </w:r>
    </w:p>
    <w:p w14:paraId="3AF0D4CD" w14:textId="77777777" w:rsidR="001D3D5B" w:rsidRPr="001D3D5B" w:rsidRDefault="001D3D5B" w:rsidP="001D3D5B">
      <w:pPr>
        <w:ind w:firstLine="3686"/>
        <w:rPr>
          <w:rFonts w:ascii="Garamond" w:eastAsia="Calibri" w:hAnsi="Garamond" w:cs="Times New Roman"/>
          <w:sz w:val="20"/>
          <w:szCs w:val="20"/>
          <w:lang w:val="sk-SK"/>
        </w:rPr>
      </w:pPr>
      <w:r w:rsidRPr="001D3D5B">
        <w:rPr>
          <w:rFonts w:ascii="Garamond" w:eastAsia="Calibri" w:hAnsi="Garamond" w:cs="Times New Roman"/>
          <w:sz w:val="20"/>
          <w:szCs w:val="20"/>
          <w:lang w:val="sk-SK"/>
        </w:rPr>
        <w:t>vedúca sekcie právnych služieb a kontroly</w:t>
      </w:r>
    </w:p>
    <w:p w14:paraId="44208DFF" w14:textId="77777777" w:rsidR="001D3D5B" w:rsidRPr="001D3D5B" w:rsidRDefault="001D3D5B" w:rsidP="001D3D5B">
      <w:pPr>
        <w:jc w:val="center"/>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br w:type="page"/>
      </w:r>
      <w:r w:rsidRPr="001D3D5B">
        <w:rPr>
          <w:rFonts w:ascii="Garamond" w:eastAsia="Times New Roman" w:hAnsi="Garamond" w:cs="Times New Roman"/>
          <w:b/>
          <w:sz w:val="20"/>
          <w:szCs w:val="20"/>
          <w:lang w:val="sk-SK"/>
        </w:rPr>
        <w:lastRenderedPageBreak/>
        <w:t>Príloha č. 1</w:t>
      </w:r>
    </w:p>
    <w:p w14:paraId="2FF43B17"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Rámcová dohoda o poskytovaní služieb</w:t>
      </w:r>
    </w:p>
    <w:p w14:paraId="478BB7D3" w14:textId="77777777" w:rsidR="001D3D5B" w:rsidRPr="001D3D5B" w:rsidRDefault="001D3D5B" w:rsidP="001D3D5B">
      <w:pPr>
        <w:jc w:val="both"/>
        <w:rPr>
          <w:rFonts w:ascii="Garamond" w:eastAsia="Times New Roman" w:hAnsi="Garamond" w:cs="Times New Roman"/>
          <w:sz w:val="20"/>
          <w:szCs w:val="20"/>
          <w:lang w:val="sk-SK"/>
        </w:rPr>
      </w:pPr>
    </w:p>
    <w:p w14:paraId="5617E4A8"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46B364FD" w14:textId="77777777" w:rsidR="001D3D5B" w:rsidRPr="001D3D5B" w:rsidRDefault="001D3D5B" w:rsidP="001D3D5B">
      <w:pPr>
        <w:jc w:val="both"/>
        <w:rPr>
          <w:rFonts w:ascii="Garamond" w:eastAsia="Times New Roman" w:hAnsi="Garamond" w:cs="Times New Roman"/>
          <w:sz w:val="20"/>
          <w:szCs w:val="20"/>
          <w:lang w:val="sk-SK"/>
        </w:rPr>
      </w:pPr>
    </w:p>
    <w:p w14:paraId="6B361772" w14:textId="77777777" w:rsidR="001D3D5B" w:rsidRPr="001D3D5B" w:rsidRDefault="001D3D5B" w:rsidP="001D3D5B">
      <w:pPr>
        <w:jc w:val="both"/>
        <w:rPr>
          <w:rFonts w:ascii="Garamond" w:eastAsia="Times New Roman" w:hAnsi="Garamond" w:cs="Times New Roman"/>
          <w:sz w:val="20"/>
          <w:szCs w:val="20"/>
          <w:lang w:val="sk-SK"/>
        </w:rPr>
      </w:pPr>
    </w:p>
    <w:p w14:paraId="152E72F1" w14:textId="77777777" w:rsidR="001D3D5B" w:rsidRPr="001D3D5B" w:rsidRDefault="001D3D5B" w:rsidP="001D3D5B">
      <w:pPr>
        <w:jc w:val="both"/>
        <w:rPr>
          <w:rFonts w:ascii="Garamond" w:eastAsia="Times New Roman" w:hAnsi="Garamond" w:cs="Times New Roman"/>
          <w:sz w:val="20"/>
          <w:szCs w:val="20"/>
          <w:lang w:val="sk-SK"/>
        </w:rPr>
      </w:pPr>
    </w:p>
    <w:p w14:paraId="31FC4B36" w14:textId="77777777" w:rsidR="001D3D5B" w:rsidRPr="001D3D5B" w:rsidRDefault="001D3D5B" w:rsidP="001D3D5B">
      <w:pPr>
        <w:jc w:val="center"/>
        <w:rPr>
          <w:rFonts w:ascii="Garamond" w:eastAsia="Times New Roman" w:hAnsi="Garamond" w:cs="Times New Roman"/>
          <w:sz w:val="20"/>
          <w:szCs w:val="20"/>
          <w:lang w:val="sk-SK"/>
        </w:rPr>
      </w:pPr>
      <w:bookmarkStart w:id="11" w:name="_Hlk148964215"/>
      <w:r w:rsidRPr="001D3D5B">
        <w:rPr>
          <w:rFonts w:ascii="Garamond" w:eastAsia="Times New Roman" w:hAnsi="Garamond" w:cs="Times New Roman"/>
          <w:b/>
          <w:sz w:val="20"/>
          <w:szCs w:val="20"/>
          <w:lang w:val="sk-SK"/>
        </w:rPr>
        <w:t>Príloha č. 2</w:t>
      </w:r>
    </w:p>
    <w:p w14:paraId="36DE3148" w14:textId="77777777" w:rsidR="001D3D5B" w:rsidRPr="001D3D5B" w:rsidRDefault="001D3D5B" w:rsidP="001D3D5B">
      <w:pPr>
        <w:jc w:val="center"/>
        <w:rPr>
          <w:rFonts w:ascii="Garamond" w:eastAsia="Times New Roman" w:hAnsi="Garamond" w:cs="Times New Roman"/>
          <w:b/>
          <w:sz w:val="20"/>
          <w:szCs w:val="20"/>
          <w:lang w:val="sk-SK"/>
        </w:rPr>
      </w:pPr>
      <w:r w:rsidRPr="001D3D5B">
        <w:rPr>
          <w:rFonts w:ascii="Garamond" w:eastAsia="Times New Roman" w:hAnsi="Garamond" w:cs="Times New Roman"/>
          <w:b/>
          <w:sz w:val="20"/>
          <w:szCs w:val="20"/>
          <w:lang w:val="sk-SK"/>
        </w:rPr>
        <w:t>Technická špecifikácia predmetu zákazky</w:t>
      </w:r>
    </w:p>
    <w:p w14:paraId="051568C2" w14:textId="77777777" w:rsidR="001D3D5B" w:rsidRPr="001D3D5B" w:rsidRDefault="001D3D5B" w:rsidP="001D3D5B">
      <w:pPr>
        <w:autoSpaceDE w:val="0"/>
        <w:autoSpaceDN w:val="0"/>
        <w:adjustRightInd w:val="0"/>
        <w:jc w:val="both"/>
        <w:rPr>
          <w:rFonts w:ascii="Garamond" w:eastAsia="Times New Roman" w:hAnsi="Garamond" w:cs="Calibri"/>
          <w:b/>
          <w:bCs/>
          <w:color w:val="000000"/>
          <w:sz w:val="20"/>
          <w:szCs w:val="20"/>
          <w:lang w:val="sk-SK"/>
        </w:rPr>
      </w:pPr>
    </w:p>
    <w:p w14:paraId="21608689" w14:textId="77777777" w:rsidR="001D3D5B" w:rsidRPr="001D3D5B" w:rsidRDefault="001D3D5B" w:rsidP="001D3D5B">
      <w:pPr>
        <w:jc w:val="both"/>
        <w:rPr>
          <w:rFonts w:ascii="Garamond" w:eastAsia="Times New Roman" w:hAnsi="Garamond" w:cs="Times New Roman"/>
          <w:sz w:val="20"/>
          <w:szCs w:val="20"/>
          <w:lang w:val="sk-SK"/>
        </w:rPr>
      </w:pPr>
      <w:bookmarkStart w:id="12" w:name="_Hlk114476234"/>
      <w:bookmarkEnd w:id="11"/>
      <w:r w:rsidRPr="001D3D5B">
        <w:rPr>
          <w:rFonts w:ascii="Garamond" w:eastAsia="Times New Roman" w:hAnsi="Garamond" w:cs="Times New Roman"/>
          <w:sz w:val="20"/>
          <w:szCs w:val="20"/>
          <w:lang w:val="sk-SK"/>
        </w:rPr>
        <w:t>Dokument tvorí samostatnú prílohu tejto výzvy.</w:t>
      </w:r>
    </w:p>
    <w:p w14:paraId="0F16081E" w14:textId="77777777" w:rsidR="001D3D5B" w:rsidRPr="001D3D5B" w:rsidRDefault="001D3D5B" w:rsidP="001D3D5B">
      <w:pPr>
        <w:spacing w:after="160"/>
        <w:rPr>
          <w:rFonts w:ascii="Garamond" w:eastAsia="Times New Roman" w:hAnsi="Garamond" w:cs="Times New Roman"/>
          <w:b/>
          <w:sz w:val="20"/>
          <w:szCs w:val="20"/>
          <w:lang w:val="sk-SK"/>
        </w:rPr>
      </w:pPr>
    </w:p>
    <w:p w14:paraId="5B423246" w14:textId="77777777" w:rsidR="001D3D5B" w:rsidRPr="001D3D5B" w:rsidRDefault="001D3D5B" w:rsidP="001D3D5B">
      <w:pPr>
        <w:jc w:val="center"/>
        <w:rPr>
          <w:rFonts w:ascii="Garamond" w:eastAsia="Times New Roman" w:hAnsi="Garamond" w:cs="Times New Roman"/>
          <w:b/>
          <w:sz w:val="20"/>
          <w:szCs w:val="20"/>
          <w:lang w:val="sk-SK"/>
        </w:rPr>
      </w:pPr>
      <w:r w:rsidRPr="001D3D5B">
        <w:rPr>
          <w:rFonts w:ascii="Garamond" w:eastAsia="Times New Roman" w:hAnsi="Garamond" w:cs="Times New Roman"/>
          <w:b/>
          <w:sz w:val="20"/>
          <w:szCs w:val="20"/>
          <w:lang w:val="sk-SK"/>
        </w:rPr>
        <w:t>Príloha č. 3</w:t>
      </w:r>
    </w:p>
    <w:p w14:paraId="158F9D4B" w14:textId="77777777" w:rsidR="001D3D5B" w:rsidRPr="001D3D5B" w:rsidRDefault="001D3D5B" w:rsidP="001D3D5B">
      <w:pPr>
        <w:jc w:val="center"/>
        <w:rPr>
          <w:rFonts w:ascii="Garamond" w:eastAsia="Times New Roman" w:hAnsi="Garamond" w:cs="Times New Roman"/>
          <w:b/>
          <w:sz w:val="20"/>
          <w:szCs w:val="20"/>
          <w:lang w:val="sk-SK"/>
        </w:rPr>
      </w:pPr>
      <w:r w:rsidRPr="001D3D5B">
        <w:rPr>
          <w:rFonts w:ascii="Garamond" w:eastAsia="Times New Roman" w:hAnsi="Garamond" w:cs="Times New Roman"/>
          <w:b/>
          <w:sz w:val="20"/>
          <w:szCs w:val="20"/>
          <w:lang w:val="sk-SK"/>
        </w:rPr>
        <w:t>Návrh uchádzača na plnenie kritérií</w:t>
      </w:r>
    </w:p>
    <w:p w14:paraId="4192155F" w14:textId="77777777" w:rsidR="001D3D5B" w:rsidRPr="001D3D5B" w:rsidRDefault="001D3D5B" w:rsidP="001D3D5B">
      <w:pPr>
        <w:jc w:val="center"/>
        <w:rPr>
          <w:rFonts w:ascii="Garamond" w:eastAsia="Times New Roman" w:hAnsi="Garamond" w:cs="Times New Roman"/>
          <w:b/>
          <w:sz w:val="20"/>
          <w:szCs w:val="20"/>
          <w:lang w:val="sk-SK"/>
        </w:rPr>
      </w:pPr>
    </w:p>
    <w:bookmarkEnd w:id="12"/>
    <w:p w14:paraId="1C4AB029" w14:textId="77777777" w:rsidR="001D3D5B" w:rsidRPr="001D3D5B" w:rsidRDefault="001D3D5B" w:rsidP="001D3D5B">
      <w:pPr>
        <w:rPr>
          <w:rFonts w:ascii="Garamond" w:eastAsia="Calibri" w:hAnsi="Garamond" w:cs="Times New Roman"/>
          <w:color w:val="0F1F2B"/>
          <w:sz w:val="20"/>
          <w:szCs w:val="20"/>
          <w:lang w:val="sk-SK"/>
        </w:rPr>
      </w:pPr>
    </w:p>
    <w:p w14:paraId="7854D5C8"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699A3F08" w14:textId="77777777" w:rsidR="001D3D5B" w:rsidRPr="001D3D5B" w:rsidRDefault="001D3D5B" w:rsidP="001D3D5B">
      <w:pPr>
        <w:jc w:val="both"/>
        <w:rPr>
          <w:rFonts w:ascii="Garamond" w:eastAsia="Times New Roman" w:hAnsi="Garamond" w:cs="Calibri"/>
          <w:b/>
          <w:sz w:val="20"/>
          <w:szCs w:val="20"/>
          <w:lang w:val="sk-SK"/>
        </w:rPr>
      </w:pPr>
    </w:p>
    <w:p w14:paraId="5D710CF7" w14:textId="77777777" w:rsidR="001D3D5B" w:rsidRPr="001D3D5B" w:rsidRDefault="001D3D5B" w:rsidP="001D3D5B">
      <w:pPr>
        <w:jc w:val="both"/>
        <w:rPr>
          <w:rFonts w:ascii="Garamond" w:eastAsia="Times New Roman" w:hAnsi="Garamond" w:cs="Calibri"/>
          <w:b/>
          <w:sz w:val="20"/>
          <w:szCs w:val="20"/>
          <w:lang w:val="sk-SK"/>
        </w:rPr>
      </w:pPr>
    </w:p>
    <w:p w14:paraId="550B519F" w14:textId="77777777" w:rsidR="001D3D5B" w:rsidRPr="001D3D5B" w:rsidRDefault="001D3D5B" w:rsidP="001D3D5B">
      <w:pPr>
        <w:jc w:val="both"/>
        <w:rPr>
          <w:rFonts w:ascii="Garamond" w:eastAsia="Times New Roman" w:hAnsi="Garamond" w:cs="Calibri"/>
          <w:b/>
          <w:sz w:val="20"/>
          <w:szCs w:val="20"/>
          <w:lang w:val="sk-SK"/>
        </w:rPr>
      </w:pPr>
    </w:p>
    <w:p w14:paraId="2E471E33" w14:textId="77777777" w:rsidR="001D3D5B" w:rsidRPr="001D3D5B" w:rsidRDefault="001D3D5B" w:rsidP="001D3D5B">
      <w:pPr>
        <w:ind w:right="401"/>
        <w:jc w:val="center"/>
        <w:rPr>
          <w:rFonts w:ascii="Garamond" w:eastAsia="Times New Roman" w:hAnsi="Garamond" w:cs="Calibri"/>
          <w:b/>
          <w:sz w:val="20"/>
          <w:szCs w:val="20"/>
          <w:lang w:val="sk-SK"/>
        </w:rPr>
      </w:pPr>
      <w:r w:rsidRPr="001D3D5B">
        <w:rPr>
          <w:rFonts w:ascii="Garamond" w:eastAsia="Times New Roman" w:hAnsi="Garamond" w:cs="Calibri"/>
          <w:b/>
          <w:sz w:val="20"/>
          <w:szCs w:val="20"/>
          <w:lang w:val="sk-SK"/>
        </w:rPr>
        <w:t>Príloha č. 4</w:t>
      </w:r>
    </w:p>
    <w:p w14:paraId="795E5168" w14:textId="77777777" w:rsidR="001D3D5B" w:rsidRPr="001D3D5B" w:rsidRDefault="001D3D5B" w:rsidP="001D3D5B">
      <w:pPr>
        <w:ind w:right="401"/>
        <w:jc w:val="center"/>
        <w:rPr>
          <w:rFonts w:ascii="Garamond" w:eastAsia="Times New Roman" w:hAnsi="Garamond" w:cs="Calibri"/>
          <w:b/>
          <w:sz w:val="20"/>
          <w:szCs w:val="20"/>
          <w:lang w:val="sk-SK"/>
        </w:rPr>
      </w:pPr>
      <w:r w:rsidRPr="001D3D5B">
        <w:rPr>
          <w:rFonts w:ascii="Garamond" w:eastAsia="Times New Roman" w:hAnsi="Garamond" w:cs="Calibri"/>
          <w:b/>
          <w:sz w:val="20"/>
          <w:szCs w:val="20"/>
          <w:lang w:val="sk-SK"/>
        </w:rPr>
        <w:t>Čestné vyhlásenie uchádzača</w:t>
      </w:r>
    </w:p>
    <w:p w14:paraId="3265FC8A" w14:textId="77777777" w:rsidR="001D3D5B" w:rsidRPr="001D3D5B" w:rsidRDefault="001D3D5B" w:rsidP="001D3D5B">
      <w:pPr>
        <w:ind w:right="401"/>
        <w:jc w:val="center"/>
        <w:rPr>
          <w:rFonts w:ascii="Garamond" w:eastAsia="Times New Roman" w:hAnsi="Garamond" w:cs="Arial"/>
          <w:b/>
          <w:sz w:val="20"/>
          <w:szCs w:val="20"/>
          <w:lang w:val="sk-SK"/>
        </w:rPr>
      </w:pPr>
      <w:r w:rsidRPr="001D3D5B">
        <w:rPr>
          <w:rFonts w:ascii="Garamond" w:eastAsia="Times New Roman" w:hAnsi="Garamond" w:cs="Calibri"/>
          <w:b/>
          <w:sz w:val="20"/>
          <w:szCs w:val="20"/>
          <w:lang w:val="sk-SK"/>
        </w:rPr>
        <w:t xml:space="preserve"> </w:t>
      </w:r>
    </w:p>
    <w:p w14:paraId="0D961A6B"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179418E7" w14:textId="77777777" w:rsidR="001D3D5B" w:rsidRPr="001D3D5B" w:rsidRDefault="001D3D5B" w:rsidP="001D3D5B">
      <w:pPr>
        <w:jc w:val="both"/>
        <w:rPr>
          <w:rFonts w:ascii="Garamond" w:eastAsia="Times New Roman" w:hAnsi="Garamond" w:cs="Times New Roman"/>
          <w:sz w:val="20"/>
          <w:szCs w:val="20"/>
          <w:lang w:val="sk-SK"/>
        </w:rPr>
      </w:pPr>
    </w:p>
    <w:p w14:paraId="278C25B8" w14:textId="77777777" w:rsidR="001D3D5B" w:rsidRPr="001D3D5B" w:rsidRDefault="001D3D5B" w:rsidP="001D3D5B">
      <w:pPr>
        <w:jc w:val="both"/>
        <w:rPr>
          <w:rFonts w:ascii="Garamond" w:eastAsia="Times New Roman" w:hAnsi="Garamond" w:cs="Times New Roman"/>
          <w:sz w:val="20"/>
          <w:szCs w:val="20"/>
          <w:lang w:val="sk-SK"/>
        </w:rPr>
      </w:pPr>
    </w:p>
    <w:p w14:paraId="468FC87A" w14:textId="77777777" w:rsidR="001D3D5B" w:rsidRPr="001D3D5B" w:rsidRDefault="001D3D5B" w:rsidP="001D3D5B">
      <w:pPr>
        <w:jc w:val="both"/>
        <w:rPr>
          <w:rFonts w:ascii="Garamond" w:eastAsia="Times New Roman" w:hAnsi="Garamond" w:cs="Times New Roman"/>
          <w:sz w:val="20"/>
          <w:szCs w:val="20"/>
          <w:lang w:val="sk-SK"/>
        </w:rPr>
      </w:pPr>
    </w:p>
    <w:p w14:paraId="150AD8D9"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Príloha č. 5</w:t>
      </w:r>
    </w:p>
    <w:p w14:paraId="5C2DBF38"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Čestné vyhlásenie – sankčné opatrenia</w:t>
      </w:r>
    </w:p>
    <w:p w14:paraId="620D9EA2" w14:textId="77777777" w:rsidR="001D3D5B" w:rsidRPr="001D3D5B" w:rsidRDefault="001D3D5B" w:rsidP="001D3D5B">
      <w:pPr>
        <w:jc w:val="both"/>
        <w:rPr>
          <w:rFonts w:ascii="Garamond" w:eastAsia="Times New Roman" w:hAnsi="Garamond" w:cs="Times New Roman"/>
          <w:b/>
          <w:bCs/>
          <w:sz w:val="20"/>
          <w:szCs w:val="20"/>
          <w:lang w:val="sk-SK"/>
        </w:rPr>
      </w:pPr>
    </w:p>
    <w:p w14:paraId="3F8B9E25"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6A3EBD7E" w14:textId="77777777" w:rsidR="001D3D5B" w:rsidRPr="001D3D5B" w:rsidRDefault="001D3D5B" w:rsidP="001D3D5B">
      <w:pPr>
        <w:jc w:val="both"/>
        <w:rPr>
          <w:rFonts w:ascii="Garamond" w:eastAsia="Times New Roman" w:hAnsi="Garamond" w:cs="Times New Roman"/>
          <w:sz w:val="20"/>
          <w:szCs w:val="20"/>
          <w:lang w:val="sk-SK"/>
        </w:rPr>
      </w:pPr>
    </w:p>
    <w:p w14:paraId="6D523485" w14:textId="77777777" w:rsidR="001D3D5B" w:rsidRPr="001D3D5B" w:rsidRDefault="001D3D5B" w:rsidP="001D3D5B">
      <w:pPr>
        <w:jc w:val="both"/>
        <w:rPr>
          <w:rFonts w:ascii="Garamond" w:eastAsia="Times New Roman" w:hAnsi="Garamond" w:cs="Times New Roman"/>
          <w:sz w:val="20"/>
          <w:szCs w:val="20"/>
          <w:lang w:val="sk-SK"/>
        </w:rPr>
      </w:pPr>
    </w:p>
    <w:p w14:paraId="05B5CEB4" w14:textId="77777777" w:rsidR="001D3D5B" w:rsidRPr="001D3D5B" w:rsidRDefault="001D3D5B" w:rsidP="001D3D5B">
      <w:pPr>
        <w:jc w:val="both"/>
        <w:rPr>
          <w:rFonts w:ascii="Garamond" w:eastAsia="Times New Roman" w:hAnsi="Garamond" w:cs="Times New Roman"/>
          <w:sz w:val="20"/>
          <w:szCs w:val="20"/>
          <w:lang w:val="sk-SK"/>
        </w:rPr>
      </w:pPr>
    </w:p>
    <w:p w14:paraId="2AC77096" w14:textId="77777777" w:rsidR="001D3D5B" w:rsidRPr="001D3D5B" w:rsidRDefault="001D3D5B" w:rsidP="001D3D5B">
      <w:pPr>
        <w:jc w:val="both"/>
        <w:rPr>
          <w:rFonts w:ascii="Garamond" w:eastAsia="Times New Roman" w:hAnsi="Garamond" w:cs="Times New Roman"/>
          <w:sz w:val="20"/>
          <w:szCs w:val="20"/>
          <w:lang w:val="sk-SK"/>
        </w:rPr>
      </w:pPr>
    </w:p>
    <w:p w14:paraId="4036EFE0"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Príloha č. 6</w:t>
      </w:r>
    </w:p>
    <w:p w14:paraId="169D45DC"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Informačný formulár</w:t>
      </w:r>
    </w:p>
    <w:p w14:paraId="2A8DC876" w14:textId="77777777" w:rsidR="001D3D5B" w:rsidRPr="001D3D5B" w:rsidRDefault="001D3D5B" w:rsidP="001D3D5B">
      <w:pPr>
        <w:jc w:val="both"/>
        <w:rPr>
          <w:rFonts w:ascii="Garamond" w:eastAsia="Times New Roman" w:hAnsi="Garamond" w:cs="Times New Roman"/>
          <w:b/>
          <w:bCs/>
          <w:sz w:val="20"/>
          <w:szCs w:val="20"/>
          <w:lang w:val="sk-SK"/>
        </w:rPr>
      </w:pPr>
    </w:p>
    <w:p w14:paraId="1C5031E8"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4B975F5B" w14:textId="77777777" w:rsidR="001D3D5B" w:rsidRPr="001D3D5B" w:rsidRDefault="001D3D5B" w:rsidP="001D3D5B">
      <w:pPr>
        <w:jc w:val="both"/>
        <w:rPr>
          <w:rFonts w:ascii="Garamond" w:eastAsia="Times New Roman" w:hAnsi="Garamond" w:cs="Times New Roman"/>
          <w:sz w:val="20"/>
          <w:szCs w:val="20"/>
          <w:lang w:val="sk-SK"/>
        </w:rPr>
      </w:pPr>
    </w:p>
    <w:p w14:paraId="09320A3E" w14:textId="77777777" w:rsidR="001D3D5B" w:rsidRPr="001D3D5B" w:rsidRDefault="001D3D5B" w:rsidP="001D3D5B">
      <w:pPr>
        <w:jc w:val="both"/>
        <w:rPr>
          <w:rFonts w:ascii="Garamond" w:eastAsia="Times New Roman" w:hAnsi="Garamond" w:cs="Times New Roman"/>
          <w:sz w:val="20"/>
          <w:szCs w:val="20"/>
          <w:lang w:val="sk-SK"/>
        </w:rPr>
      </w:pPr>
    </w:p>
    <w:p w14:paraId="54925B5F" w14:textId="77777777" w:rsidR="001D3D5B" w:rsidRPr="001D3D5B" w:rsidRDefault="001D3D5B" w:rsidP="001D3D5B">
      <w:pPr>
        <w:jc w:val="both"/>
        <w:rPr>
          <w:rFonts w:ascii="Garamond" w:eastAsia="Times New Roman" w:hAnsi="Garamond" w:cs="Times New Roman"/>
          <w:sz w:val="20"/>
          <w:szCs w:val="20"/>
          <w:lang w:val="sk-SK"/>
        </w:rPr>
      </w:pPr>
    </w:p>
    <w:p w14:paraId="0DC82714" w14:textId="77777777" w:rsidR="001D3D5B" w:rsidRPr="001D3D5B" w:rsidRDefault="001D3D5B" w:rsidP="001D3D5B">
      <w:pPr>
        <w:jc w:val="center"/>
        <w:rPr>
          <w:rFonts w:ascii="Garamond" w:eastAsia="Times New Roman" w:hAnsi="Garamond" w:cs="Times New Roman"/>
          <w:b/>
          <w:bCs/>
          <w:sz w:val="22"/>
          <w:szCs w:val="22"/>
          <w:lang w:val="sk-SK"/>
        </w:rPr>
      </w:pPr>
    </w:p>
    <w:p w14:paraId="528FDC64"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Príloha č. 7</w:t>
      </w:r>
    </w:p>
    <w:p w14:paraId="7406D605"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Zoznam dodávok tovaru</w:t>
      </w:r>
    </w:p>
    <w:p w14:paraId="454D7B06" w14:textId="77777777" w:rsidR="001D3D5B" w:rsidRPr="001D3D5B" w:rsidRDefault="001D3D5B" w:rsidP="001D3D5B">
      <w:pPr>
        <w:jc w:val="both"/>
        <w:rPr>
          <w:rFonts w:ascii="Garamond" w:eastAsia="Times New Roman" w:hAnsi="Garamond" w:cs="Times New Roman"/>
          <w:b/>
          <w:bCs/>
          <w:sz w:val="20"/>
          <w:szCs w:val="20"/>
          <w:lang w:val="sk-SK"/>
        </w:rPr>
      </w:pPr>
    </w:p>
    <w:p w14:paraId="48755CBC" w14:textId="77777777" w:rsidR="001D3D5B" w:rsidRPr="001D3D5B" w:rsidRDefault="001D3D5B" w:rsidP="001D3D5B">
      <w:pPr>
        <w:jc w:val="both"/>
        <w:rPr>
          <w:rFonts w:ascii="Garamond" w:eastAsia="Times New Roman" w:hAnsi="Garamond" w:cs="Times New Roman"/>
          <w:b/>
          <w:bCs/>
          <w:sz w:val="20"/>
          <w:szCs w:val="20"/>
          <w:lang w:val="sk-SK"/>
        </w:rPr>
      </w:pPr>
    </w:p>
    <w:p w14:paraId="5973840B" w14:textId="77777777" w:rsidR="001D3D5B" w:rsidRPr="001D3D5B" w:rsidRDefault="001D3D5B" w:rsidP="001D3D5B">
      <w:pPr>
        <w:jc w:val="both"/>
        <w:rPr>
          <w:rFonts w:ascii="Garamond" w:eastAsia="Times New Roman" w:hAnsi="Garamond" w:cs="Times New Roman"/>
          <w:b/>
          <w:bCs/>
          <w:sz w:val="20"/>
          <w:szCs w:val="20"/>
          <w:lang w:val="sk-SK"/>
        </w:rPr>
      </w:pPr>
    </w:p>
    <w:p w14:paraId="3F9D7B7A"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1796DD3A" w14:textId="77777777" w:rsidR="001D3D5B" w:rsidRPr="001D3D5B" w:rsidRDefault="001D3D5B" w:rsidP="001D3D5B">
      <w:pPr>
        <w:jc w:val="both"/>
        <w:rPr>
          <w:rFonts w:ascii="Garamond" w:eastAsia="Times New Roman" w:hAnsi="Garamond" w:cs="Times New Roman"/>
          <w:sz w:val="20"/>
          <w:szCs w:val="20"/>
          <w:lang w:val="sk-SK"/>
        </w:rPr>
      </w:pPr>
    </w:p>
    <w:p w14:paraId="11B1AEC0" w14:textId="77777777" w:rsidR="001D3D5B" w:rsidRPr="001D3D5B" w:rsidRDefault="001D3D5B" w:rsidP="001D3D5B">
      <w:pPr>
        <w:jc w:val="center"/>
        <w:rPr>
          <w:rFonts w:ascii="Garamond" w:eastAsia="Times New Roman" w:hAnsi="Garamond" w:cs="Times New Roman"/>
          <w:b/>
          <w:bCs/>
          <w:sz w:val="22"/>
          <w:szCs w:val="22"/>
          <w:lang w:val="sk-SK"/>
        </w:rPr>
      </w:pPr>
    </w:p>
    <w:p w14:paraId="6889A376" w14:textId="77777777" w:rsidR="001D3D5B" w:rsidRPr="001D3D5B" w:rsidRDefault="001D3D5B" w:rsidP="001D3D5B">
      <w:pPr>
        <w:jc w:val="center"/>
        <w:rPr>
          <w:rFonts w:ascii="Garamond" w:eastAsia="Times New Roman" w:hAnsi="Garamond" w:cs="Times New Roman"/>
          <w:b/>
          <w:bCs/>
          <w:sz w:val="22"/>
          <w:szCs w:val="22"/>
          <w:lang w:val="sk-SK"/>
        </w:rPr>
      </w:pPr>
    </w:p>
    <w:p w14:paraId="0350CA0D"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Príloha č. 8</w:t>
      </w:r>
    </w:p>
    <w:p w14:paraId="4D640294" w14:textId="77777777" w:rsidR="001D3D5B" w:rsidRPr="001D3D5B" w:rsidRDefault="001D3D5B" w:rsidP="001D3D5B">
      <w:pPr>
        <w:jc w:val="center"/>
        <w:rPr>
          <w:rFonts w:ascii="Garamond" w:eastAsia="Times New Roman" w:hAnsi="Garamond" w:cs="Times New Roman"/>
          <w:b/>
          <w:bCs/>
          <w:sz w:val="20"/>
          <w:szCs w:val="20"/>
          <w:lang w:val="sk-SK"/>
        </w:rPr>
      </w:pPr>
    </w:p>
    <w:p w14:paraId="10C3C7E7" w14:textId="77777777" w:rsidR="001D3D5B" w:rsidRPr="001D3D5B" w:rsidRDefault="001D3D5B" w:rsidP="001D3D5B">
      <w:pPr>
        <w:jc w:val="center"/>
        <w:rPr>
          <w:rFonts w:ascii="Garamond" w:eastAsia="Times New Roman" w:hAnsi="Garamond" w:cs="Times New Roman"/>
          <w:b/>
          <w:bCs/>
          <w:sz w:val="20"/>
          <w:szCs w:val="20"/>
          <w:lang w:val="sk-SK"/>
        </w:rPr>
      </w:pPr>
      <w:r w:rsidRPr="001D3D5B">
        <w:rPr>
          <w:rFonts w:ascii="Garamond" w:eastAsia="Times New Roman" w:hAnsi="Garamond" w:cs="Times New Roman"/>
          <w:b/>
          <w:bCs/>
          <w:sz w:val="20"/>
          <w:szCs w:val="20"/>
          <w:lang w:val="sk-SK"/>
        </w:rPr>
        <w:t>Čestné vyhlásenie uchádzača k druhotným licenciám</w:t>
      </w:r>
    </w:p>
    <w:p w14:paraId="41D8B51F" w14:textId="77777777" w:rsidR="001D3D5B" w:rsidRPr="001D3D5B" w:rsidRDefault="001D3D5B" w:rsidP="001D3D5B">
      <w:pPr>
        <w:jc w:val="both"/>
        <w:rPr>
          <w:rFonts w:ascii="Garamond" w:eastAsia="Times New Roman" w:hAnsi="Garamond" w:cs="Times New Roman"/>
          <w:b/>
          <w:bCs/>
          <w:sz w:val="20"/>
          <w:szCs w:val="20"/>
          <w:lang w:val="sk-SK"/>
        </w:rPr>
      </w:pPr>
    </w:p>
    <w:p w14:paraId="31A935B0" w14:textId="77777777" w:rsidR="001D3D5B" w:rsidRPr="001D3D5B" w:rsidRDefault="001D3D5B" w:rsidP="001D3D5B">
      <w:pPr>
        <w:jc w:val="both"/>
        <w:rPr>
          <w:rFonts w:ascii="Garamond" w:eastAsia="Times New Roman" w:hAnsi="Garamond" w:cs="Times New Roman"/>
          <w:b/>
          <w:bCs/>
          <w:sz w:val="20"/>
          <w:szCs w:val="20"/>
          <w:lang w:val="sk-SK"/>
        </w:rPr>
      </w:pPr>
    </w:p>
    <w:p w14:paraId="437D6918" w14:textId="77777777" w:rsidR="001D3D5B" w:rsidRPr="001D3D5B" w:rsidRDefault="001D3D5B" w:rsidP="001D3D5B">
      <w:pPr>
        <w:jc w:val="both"/>
        <w:rPr>
          <w:rFonts w:ascii="Garamond" w:eastAsia="Times New Roman" w:hAnsi="Garamond" w:cs="Times New Roman"/>
          <w:sz w:val="20"/>
          <w:szCs w:val="20"/>
          <w:lang w:val="sk-SK"/>
        </w:rPr>
      </w:pPr>
      <w:r w:rsidRPr="001D3D5B">
        <w:rPr>
          <w:rFonts w:ascii="Garamond" w:eastAsia="Times New Roman" w:hAnsi="Garamond" w:cs="Times New Roman"/>
          <w:sz w:val="20"/>
          <w:szCs w:val="20"/>
          <w:lang w:val="sk-SK"/>
        </w:rPr>
        <w:t>Dokument tvorí samostatnú prílohu tejto výzvy.</w:t>
      </w:r>
    </w:p>
    <w:p w14:paraId="7D2DF804" w14:textId="4EA179A6" w:rsidR="00AB0449" w:rsidRPr="00AB0449" w:rsidRDefault="00AB0449" w:rsidP="008D096C">
      <w:pPr>
        <w:jc w:val="both"/>
        <w:rPr>
          <w:rFonts w:ascii="Garamond" w:hAnsi="Garamond"/>
          <w:color w:val="000000" w:themeColor="text1"/>
          <w:sz w:val="20"/>
          <w:szCs w:val="20"/>
          <w:lang w:val="sk-SK"/>
        </w:rPr>
      </w:pPr>
    </w:p>
    <w:sectPr w:rsidR="00AB0449" w:rsidRPr="00AB0449" w:rsidSect="00594556">
      <w:headerReference w:type="default" r:id="rId8"/>
      <w:footerReference w:type="default" r:id="rId9"/>
      <w:pgSz w:w="11900" w:h="16840"/>
      <w:pgMar w:top="1417" w:right="1552"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B202" w14:textId="77777777" w:rsidR="009665B3" w:rsidRDefault="009665B3" w:rsidP="00FC69EE">
      <w:r>
        <w:separator/>
      </w:r>
    </w:p>
  </w:endnote>
  <w:endnote w:type="continuationSeparator" w:id="0">
    <w:p w14:paraId="4652B18F" w14:textId="77777777" w:rsidR="009665B3" w:rsidRDefault="009665B3" w:rsidP="00FC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Roboto Thi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9FD" w14:textId="7C79C17A" w:rsidR="00FC69EE" w:rsidRPr="00B15557" w:rsidRDefault="00E82CE8" w:rsidP="00E82CE8">
    <w:pPr>
      <w:pStyle w:val="Pta"/>
      <w:tabs>
        <w:tab w:val="clear" w:pos="9072"/>
        <w:tab w:val="right" w:pos="9066"/>
      </w:tabs>
      <w:ind w:left="-426"/>
    </w:pPr>
    <w:r w:rsidRPr="00E82CE8">
      <w:rPr>
        <w:noProof/>
      </w:rPr>
      <w:drawing>
        <wp:inline distT="0" distB="0" distL="0" distR="0" wp14:anchorId="1A2812B2" wp14:editId="16F98629">
          <wp:extent cx="6110515" cy="644348"/>
          <wp:effectExtent l="0" t="0" r="0" b="381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42094" cy="658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224B" w14:textId="77777777" w:rsidR="009665B3" w:rsidRDefault="009665B3" w:rsidP="00FC69EE">
      <w:r>
        <w:separator/>
      </w:r>
    </w:p>
  </w:footnote>
  <w:footnote w:type="continuationSeparator" w:id="0">
    <w:p w14:paraId="7AA05E73" w14:textId="77777777" w:rsidR="009665B3" w:rsidRDefault="009665B3" w:rsidP="00FC69EE">
      <w:r>
        <w:continuationSeparator/>
      </w:r>
    </w:p>
  </w:footnote>
  <w:footnote w:id="1">
    <w:p w14:paraId="4B8E3FEC" w14:textId="77777777" w:rsidR="001D3D5B" w:rsidRPr="00441627" w:rsidRDefault="001D3D5B" w:rsidP="001D3D5B">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1379" w14:textId="0E50BA1E" w:rsidR="00FC69EE" w:rsidRPr="00FC69EE" w:rsidRDefault="00E82CE8" w:rsidP="00594556">
    <w:pPr>
      <w:pStyle w:val="Hlavika"/>
      <w:tabs>
        <w:tab w:val="clear" w:pos="9072"/>
      </w:tabs>
      <w:ind w:right="-6"/>
      <w:rPr>
        <w:rFonts w:ascii="Roboto Thin" w:hAnsi="Roboto Thin"/>
        <w:sz w:val="48"/>
        <w:szCs w:val="48"/>
        <w:lang w:val="sk-SK"/>
      </w:rPr>
    </w:pPr>
    <w:r w:rsidRPr="00E82CE8">
      <w:rPr>
        <w:rFonts w:ascii="Roboto Thin" w:hAnsi="Roboto Thin"/>
        <w:noProof/>
        <w:sz w:val="48"/>
        <w:szCs w:val="48"/>
        <w:lang w:val="sk-SK"/>
      </w:rPr>
      <w:drawing>
        <wp:inline distT="0" distB="0" distL="0" distR="0" wp14:anchorId="4A00C69F" wp14:editId="472F421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DB1"/>
    <w:multiLevelType w:val="hybridMultilevel"/>
    <w:tmpl w:val="5C88495C"/>
    <w:lvl w:ilvl="0" w:tplc="C4B62C9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D772AE"/>
    <w:multiLevelType w:val="multilevel"/>
    <w:tmpl w:val="89AA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A7718"/>
    <w:multiLevelType w:val="multilevel"/>
    <w:tmpl w:val="541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D264E"/>
    <w:multiLevelType w:val="multilevel"/>
    <w:tmpl w:val="653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52A7"/>
    <w:multiLevelType w:val="hybridMultilevel"/>
    <w:tmpl w:val="E8E4F0CA"/>
    <w:lvl w:ilvl="0" w:tplc="E49E07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858"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B36CC0"/>
    <w:multiLevelType w:val="hybridMultilevel"/>
    <w:tmpl w:val="C4D4AB2C"/>
    <w:lvl w:ilvl="0" w:tplc="360AA9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D61FC4"/>
    <w:multiLevelType w:val="hybridMultilevel"/>
    <w:tmpl w:val="42F2C3EA"/>
    <w:lvl w:ilvl="0" w:tplc="964429A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094657"/>
    <w:multiLevelType w:val="multilevel"/>
    <w:tmpl w:val="8E0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67093"/>
    <w:multiLevelType w:val="multilevel"/>
    <w:tmpl w:val="E99C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1093A"/>
    <w:multiLevelType w:val="hybridMultilevel"/>
    <w:tmpl w:val="5C4E862A"/>
    <w:lvl w:ilvl="0" w:tplc="019C3AD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2B96426D"/>
    <w:multiLevelType w:val="multilevel"/>
    <w:tmpl w:val="40F8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45C94"/>
    <w:multiLevelType w:val="multilevel"/>
    <w:tmpl w:val="BB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6526E"/>
    <w:multiLevelType w:val="hybridMultilevel"/>
    <w:tmpl w:val="CCAC85BE"/>
    <w:lvl w:ilvl="0" w:tplc="7116EADE">
      <w:start w:val="817"/>
      <w:numFmt w:val="bullet"/>
      <w:lvlText w:val="-"/>
      <w:lvlJc w:val="left"/>
      <w:pPr>
        <w:ind w:left="720" w:hanging="360"/>
      </w:pPr>
      <w:rPr>
        <w:rFonts w:ascii="Calibri" w:eastAsia="Times New Roma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445C03"/>
    <w:multiLevelType w:val="multilevel"/>
    <w:tmpl w:val="5686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14BDD"/>
    <w:multiLevelType w:val="multilevel"/>
    <w:tmpl w:val="3E8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706DA"/>
    <w:multiLevelType w:val="hybridMultilevel"/>
    <w:tmpl w:val="284EAA26"/>
    <w:lvl w:ilvl="0" w:tplc="3ADEABF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44CBD"/>
    <w:multiLevelType w:val="multilevel"/>
    <w:tmpl w:val="7448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25581"/>
    <w:multiLevelType w:val="multilevel"/>
    <w:tmpl w:val="F426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FBF6BCC"/>
    <w:multiLevelType w:val="hybridMultilevel"/>
    <w:tmpl w:val="DC1477D0"/>
    <w:lvl w:ilvl="0" w:tplc="010C85A0">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0F56FEE"/>
    <w:multiLevelType w:val="multilevel"/>
    <w:tmpl w:val="B008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DE023B"/>
    <w:multiLevelType w:val="hybridMultilevel"/>
    <w:tmpl w:val="C54444A0"/>
    <w:lvl w:ilvl="0" w:tplc="73A4CD98">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7C175DBA"/>
    <w:multiLevelType w:val="hybridMultilevel"/>
    <w:tmpl w:val="26CE2AD2"/>
    <w:lvl w:ilvl="0" w:tplc="29DE9A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886648406">
    <w:abstractNumId w:val="11"/>
  </w:num>
  <w:num w:numId="2" w16cid:durableId="1328441013">
    <w:abstractNumId w:val="15"/>
  </w:num>
  <w:num w:numId="3" w16cid:durableId="1234857353">
    <w:abstractNumId w:val="7"/>
  </w:num>
  <w:num w:numId="4" w16cid:durableId="897739048">
    <w:abstractNumId w:val="0"/>
  </w:num>
  <w:num w:numId="5" w16cid:durableId="1295677634">
    <w:abstractNumId w:val="6"/>
  </w:num>
  <w:num w:numId="6" w16cid:durableId="1580169099">
    <w:abstractNumId w:val="18"/>
  </w:num>
  <w:num w:numId="7" w16cid:durableId="1659961453">
    <w:abstractNumId w:val="22"/>
  </w:num>
  <w:num w:numId="8" w16cid:durableId="1535533453">
    <w:abstractNumId w:val="23"/>
  </w:num>
  <w:num w:numId="9" w16cid:durableId="36200086">
    <w:abstractNumId w:val="8"/>
  </w:num>
  <w:num w:numId="10" w16cid:durableId="1799910623">
    <w:abstractNumId w:val="4"/>
  </w:num>
  <w:num w:numId="11" w16cid:durableId="495386898">
    <w:abstractNumId w:val="10"/>
  </w:num>
  <w:num w:numId="12" w16cid:durableId="1452017064">
    <w:abstractNumId w:val="20"/>
  </w:num>
  <w:num w:numId="13" w16cid:durableId="1035740283">
    <w:abstractNumId w:val="14"/>
  </w:num>
  <w:num w:numId="14" w16cid:durableId="1535078083">
    <w:abstractNumId w:val="17"/>
  </w:num>
  <w:num w:numId="15" w16cid:durableId="849294042">
    <w:abstractNumId w:val="3"/>
  </w:num>
  <w:num w:numId="16" w16cid:durableId="2048874393">
    <w:abstractNumId w:val="2"/>
  </w:num>
  <w:num w:numId="17" w16cid:durableId="743721686">
    <w:abstractNumId w:val="24"/>
  </w:num>
  <w:num w:numId="18" w16cid:durableId="1040516606">
    <w:abstractNumId w:val="25"/>
  </w:num>
  <w:num w:numId="19" w16cid:durableId="651298729">
    <w:abstractNumId w:val="21"/>
  </w:num>
  <w:num w:numId="20" w16cid:durableId="1188449973">
    <w:abstractNumId w:val="5"/>
  </w:num>
  <w:num w:numId="21" w16cid:durableId="683631334">
    <w:abstractNumId w:val="12"/>
  </w:num>
  <w:num w:numId="22" w16cid:durableId="115107426">
    <w:abstractNumId w:val="1"/>
  </w:num>
  <w:num w:numId="23" w16cid:durableId="1279331774">
    <w:abstractNumId w:val="13"/>
  </w:num>
  <w:num w:numId="24" w16cid:durableId="1960068367">
    <w:abstractNumId w:val="9"/>
  </w:num>
  <w:num w:numId="25" w16cid:durableId="398989434">
    <w:abstractNumId w:val="19"/>
  </w:num>
  <w:num w:numId="26" w16cid:durableId="17991838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EE"/>
    <w:rsid w:val="0000308D"/>
    <w:rsid w:val="00016640"/>
    <w:rsid w:val="00034DA7"/>
    <w:rsid w:val="00044327"/>
    <w:rsid w:val="000510E9"/>
    <w:rsid w:val="00064C22"/>
    <w:rsid w:val="00072934"/>
    <w:rsid w:val="000770A5"/>
    <w:rsid w:val="000B2609"/>
    <w:rsid w:val="000B76F8"/>
    <w:rsid w:val="000C0A7A"/>
    <w:rsid w:val="000D7E3E"/>
    <w:rsid w:val="000E76DE"/>
    <w:rsid w:val="001006F0"/>
    <w:rsid w:val="00115505"/>
    <w:rsid w:val="00124F7F"/>
    <w:rsid w:val="0014732A"/>
    <w:rsid w:val="00156A33"/>
    <w:rsid w:val="00174C73"/>
    <w:rsid w:val="001B0E38"/>
    <w:rsid w:val="001D3D5B"/>
    <w:rsid w:val="00230279"/>
    <w:rsid w:val="00233783"/>
    <w:rsid w:val="00257105"/>
    <w:rsid w:val="0026665D"/>
    <w:rsid w:val="00291C5D"/>
    <w:rsid w:val="002B795F"/>
    <w:rsid w:val="002D68EF"/>
    <w:rsid w:val="002E7846"/>
    <w:rsid w:val="002F0CC3"/>
    <w:rsid w:val="00303C37"/>
    <w:rsid w:val="003157A8"/>
    <w:rsid w:val="00322C4C"/>
    <w:rsid w:val="003267A6"/>
    <w:rsid w:val="00342059"/>
    <w:rsid w:val="00354530"/>
    <w:rsid w:val="003802FA"/>
    <w:rsid w:val="00385509"/>
    <w:rsid w:val="003A6F85"/>
    <w:rsid w:val="00401BE9"/>
    <w:rsid w:val="00422441"/>
    <w:rsid w:val="0044702A"/>
    <w:rsid w:val="004617AB"/>
    <w:rsid w:val="004D1981"/>
    <w:rsid w:val="004D27C1"/>
    <w:rsid w:val="004D43C0"/>
    <w:rsid w:val="004E088D"/>
    <w:rsid w:val="004E7875"/>
    <w:rsid w:val="004F07D0"/>
    <w:rsid w:val="00500E39"/>
    <w:rsid w:val="0050786B"/>
    <w:rsid w:val="00533D6F"/>
    <w:rsid w:val="0053678C"/>
    <w:rsid w:val="0057137B"/>
    <w:rsid w:val="00572CC2"/>
    <w:rsid w:val="00594556"/>
    <w:rsid w:val="005B7AC1"/>
    <w:rsid w:val="005C2029"/>
    <w:rsid w:val="005C6025"/>
    <w:rsid w:val="00601065"/>
    <w:rsid w:val="00620225"/>
    <w:rsid w:val="006536BA"/>
    <w:rsid w:val="0067207F"/>
    <w:rsid w:val="006866D6"/>
    <w:rsid w:val="006B03FD"/>
    <w:rsid w:val="006B17FB"/>
    <w:rsid w:val="006B769E"/>
    <w:rsid w:val="006C33CE"/>
    <w:rsid w:val="00710242"/>
    <w:rsid w:val="0072369B"/>
    <w:rsid w:val="00757004"/>
    <w:rsid w:val="00796822"/>
    <w:rsid w:val="007A744A"/>
    <w:rsid w:val="007C21BD"/>
    <w:rsid w:val="007E6000"/>
    <w:rsid w:val="00803683"/>
    <w:rsid w:val="008125FD"/>
    <w:rsid w:val="008269EB"/>
    <w:rsid w:val="00847327"/>
    <w:rsid w:val="008924C7"/>
    <w:rsid w:val="00894B96"/>
    <w:rsid w:val="00897FB8"/>
    <w:rsid w:val="008D096C"/>
    <w:rsid w:val="008D10BE"/>
    <w:rsid w:val="008D7EFE"/>
    <w:rsid w:val="008F6EC7"/>
    <w:rsid w:val="00901073"/>
    <w:rsid w:val="0090156F"/>
    <w:rsid w:val="009143B4"/>
    <w:rsid w:val="00952896"/>
    <w:rsid w:val="00960121"/>
    <w:rsid w:val="00961208"/>
    <w:rsid w:val="00963B15"/>
    <w:rsid w:val="009665B3"/>
    <w:rsid w:val="009B054C"/>
    <w:rsid w:val="009D42AC"/>
    <w:rsid w:val="00A23379"/>
    <w:rsid w:val="00A4057A"/>
    <w:rsid w:val="00A86B89"/>
    <w:rsid w:val="00A96503"/>
    <w:rsid w:val="00AA4B56"/>
    <w:rsid w:val="00AB0449"/>
    <w:rsid w:val="00AE4DF7"/>
    <w:rsid w:val="00B14029"/>
    <w:rsid w:val="00B15557"/>
    <w:rsid w:val="00B1727B"/>
    <w:rsid w:val="00B20846"/>
    <w:rsid w:val="00B64B43"/>
    <w:rsid w:val="00B75E71"/>
    <w:rsid w:val="00B75FA5"/>
    <w:rsid w:val="00B81729"/>
    <w:rsid w:val="00BB6EA9"/>
    <w:rsid w:val="00BB7CED"/>
    <w:rsid w:val="00BC51D9"/>
    <w:rsid w:val="00BC670F"/>
    <w:rsid w:val="00BD3B89"/>
    <w:rsid w:val="00BE1784"/>
    <w:rsid w:val="00C24C37"/>
    <w:rsid w:val="00C720BC"/>
    <w:rsid w:val="00CB68EA"/>
    <w:rsid w:val="00D036BD"/>
    <w:rsid w:val="00D31A2A"/>
    <w:rsid w:val="00D67F49"/>
    <w:rsid w:val="00D81B59"/>
    <w:rsid w:val="00D82EE7"/>
    <w:rsid w:val="00D93043"/>
    <w:rsid w:val="00D96712"/>
    <w:rsid w:val="00DB668C"/>
    <w:rsid w:val="00DC37AF"/>
    <w:rsid w:val="00DD3388"/>
    <w:rsid w:val="00DF1233"/>
    <w:rsid w:val="00E120C9"/>
    <w:rsid w:val="00E33737"/>
    <w:rsid w:val="00E413C9"/>
    <w:rsid w:val="00E64B9D"/>
    <w:rsid w:val="00E66441"/>
    <w:rsid w:val="00E70981"/>
    <w:rsid w:val="00E82CE8"/>
    <w:rsid w:val="00E8449B"/>
    <w:rsid w:val="00E91C73"/>
    <w:rsid w:val="00ED7A9F"/>
    <w:rsid w:val="00F238E4"/>
    <w:rsid w:val="00F24FC8"/>
    <w:rsid w:val="00F30003"/>
    <w:rsid w:val="00F57DBF"/>
    <w:rsid w:val="00F763AA"/>
    <w:rsid w:val="00F97E2B"/>
    <w:rsid w:val="00FA1932"/>
    <w:rsid w:val="00FC69EE"/>
    <w:rsid w:val="00FD794F"/>
    <w:rsid w:val="00FF3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7225"/>
  <w15:chartTrackingRefBased/>
  <w15:docId w15:val="{530F3D78-04F2-494D-8C6C-954444E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pl-PL"/>
    </w:rPr>
  </w:style>
  <w:style w:type="paragraph" w:styleId="Nadpis1">
    <w:name w:val="heading 1"/>
    <w:basedOn w:val="Normlny"/>
    <w:next w:val="Normlny"/>
    <w:link w:val="Nadpis1Char"/>
    <w:qFormat/>
    <w:rsid w:val="004D27C1"/>
    <w:pPr>
      <w:keepNext/>
      <w:tabs>
        <w:tab w:val="left" w:pos="1134"/>
      </w:tabs>
      <w:jc w:val="both"/>
      <w:outlineLvl w:val="0"/>
    </w:pPr>
    <w:rPr>
      <w:rFonts w:ascii="Times New Roman" w:eastAsia="Times New Roman" w:hAnsi="Times New Roman" w:cs="Times New Roman"/>
      <w:szCs w:val="20"/>
      <w:lang w:val="sk-SK" w:eastAsia="sk-SK"/>
    </w:rPr>
  </w:style>
  <w:style w:type="paragraph" w:styleId="Nadpis3">
    <w:name w:val="heading 3"/>
    <w:basedOn w:val="Normlny"/>
    <w:next w:val="Normlny"/>
    <w:link w:val="Nadpis3Char"/>
    <w:uiPriority w:val="9"/>
    <w:semiHidden/>
    <w:unhideWhenUsed/>
    <w:qFormat/>
    <w:rsid w:val="0044702A"/>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69EE"/>
    <w:pPr>
      <w:tabs>
        <w:tab w:val="center" w:pos="4536"/>
        <w:tab w:val="right" w:pos="9072"/>
      </w:tabs>
    </w:pPr>
  </w:style>
  <w:style w:type="character" w:customStyle="1" w:styleId="HlavikaChar">
    <w:name w:val="Hlavička Char"/>
    <w:basedOn w:val="Predvolenpsmoodseku"/>
    <w:link w:val="Hlavika"/>
    <w:uiPriority w:val="99"/>
    <w:rsid w:val="00FC69EE"/>
    <w:rPr>
      <w:lang w:val="pl-PL"/>
    </w:rPr>
  </w:style>
  <w:style w:type="paragraph" w:styleId="Pta">
    <w:name w:val="footer"/>
    <w:basedOn w:val="Normlny"/>
    <w:link w:val="PtaChar"/>
    <w:uiPriority w:val="99"/>
    <w:unhideWhenUsed/>
    <w:rsid w:val="00FC69EE"/>
    <w:pPr>
      <w:tabs>
        <w:tab w:val="center" w:pos="4536"/>
        <w:tab w:val="right" w:pos="9072"/>
      </w:tabs>
    </w:pPr>
  </w:style>
  <w:style w:type="character" w:customStyle="1" w:styleId="PtaChar">
    <w:name w:val="Päta Char"/>
    <w:basedOn w:val="Predvolenpsmoodseku"/>
    <w:link w:val="Pta"/>
    <w:uiPriority w:val="99"/>
    <w:rsid w:val="00FC69EE"/>
    <w:rPr>
      <w:lang w:val="pl-PL"/>
    </w:rPr>
  </w:style>
  <w:style w:type="paragraph" w:customStyle="1" w:styleId="F2-ZkladnText">
    <w:name w:val="F2-ZákladnýText"/>
    <w:basedOn w:val="Normlny"/>
    <w:link w:val="F2-ZkladnTextChar"/>
    <w:rsid w:val="0090156F"/>
    <w:pPr>
      <w:jc w:val="both"/>
    </w:pPr>
    <w:rPr>
      <w:rFonts w:ascii="Times New Roman" w:eastAsia="Times New Roman" w:hAnsi="Times New Roman" w:cs="Times New Roman"/>
      <w:szCs w:val="20"/>
      <w:lang w:val="sk-SK" w:eastAsia="sk-SK"/>
    </w:rPr>
  </w:style>
  <w:style w:type="character" w:customStyle="1" w:styleId="F2-ZkladnTextChar">
    <w:name w:val="F2-ZákladnýText Char"/>
    <w:link w:val="F2-ZkladnText"/>
    <w:locked/>
    <w:rsid w:val="0090156F"/>
    <w:rPr>
      <w:rFonts w:ascii="Times New Roman" w:eastAsia="Times New Roman" w:hAnsi="Times New Roman" w:cs="Times New Roman"/>
      <w:szCs w:val="20"/>
      <w:lang w:eastAsia="sk-SK"/>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1"/>
    <w:qFormat/>
    <w:rsid w:val="006C33CE"/>
    <w:pPr>
      <w:ind w:left="720"/>
      <w:contextualSpacing/>
    </w:pPr>
  </w:style>
  <w:style w:type="character" w:customStyle="1" w:styleId="Nadpis1Char">
    <w:name w:val="Nadpis 1 Char"/>
    <w:basedOn w:val="Predvolenpsmoodseku"/>
    <w:link w:val="Nadpis1"/>
    <w:rsid w:val="004D27C1"/>
    <w:rPr>
      <w:rFonts w:ascii="Times New Roman" w:eastAsia="Times New Roman" w:hAnsi="Times New Roman" w:cs="Times New Roman"/>
      <w:szCs w:val="20"/>
      <w:lang w:eastAsia="sk-SK"/>
    </w:rPr>
  </w:style>
  <w:style w:type="paragraph" w:styleId="Zkladntext3">
    <w:name w:val="Body Text 3"/>
    <w:basedOn w:val="Normlny"/>
    <w:link w:val="Zkladntext3Char"/>
    <w:semiHidden/>
    <w:rsid w:val="00257105"/>
    <w:pPr>
      <w:jc w:val="center"/>
    </w:pPr>
    <w:rPr>
      <w:rFonts w:ascii="Garamond" w:eastAsia="Times New Roman" w:hAnsi="Garamond" w:cs="Times New Roman"/>
      <w:color w:val="FF0000"/>
      <w:sz w:val="20"/>
      <w:szCs w:val="20"/>
      <w:lang w:val="sk-SK" w:eastAsia="sk-SK"/>
    </w:rPr>
  </w:style>
  <w:style w:type="character" w:customStyle="1" w:styleId="Zkladntext3Char">
    <w:name w:val="Základný text 3 Char"/>
    <w:basedOn w:val="Predvolenpsmoodseku"/>
    <w:link w:val="Zkladntext3"/>
    <w:semiHidden/>
    <w:rsid w:val="00257105"/>
    <w:rPr>
      <w:rFonts w:ascii="Garamond" w:eastAsia="Times New Roman" w:hAnsi="Garamond" w:cs="Times New Roman"/>
      <w:color w:val="FF0000"/>
      <w:sz w:val="20"/>
      <w:szCs w:val="20"/>
      <w:lang w:eastAsia="sk-SK"/>
    </w:rPr>
  </w:style>
  <w:style w:type="character" w:customStyle="1" w:styleId="Nadpis3Char">
    <w:name w:val="Nadpis 3 Char"/>
    <w:basedOn w:val="Predvolenpsmoodseku"/>
    <w:link w:val="Nadpis3"/>
    <w:uiPriority w:val="9"/>
    <w:semiHidden/>
    <w:rsid w:val="0044702A"/>
    <w:rPr>
      <w:rFonts w:asciiTheme="majorHAnsi" w:eastAsiaTheme="majorEastAsia" w:hAnsiTheme="majorHAnsi" w:cstheme="majorBidi"/>
      <w:color w:val="1F3763" w:themeColor="accent1" w:themeShade="7F"/>
      <w:lang w:val="pl-PL"/>
    </w:rPr>
  </w:style>
  <w:style w:type="character" w:styleId="Hypertextovprepojenie">
    <w:name w:val="Hyperlink"/>
    <w:basedOn w:val="Predvolenpsmoodseku"/>
    <w:uiPriority w:val="99"/>
    <w:rsid w:val="00796822"/>
    <w:rPr>
      <w:color w:val="0000FF"/>
      <w:u w:val="single"/>
    </w:rPr>
  </w:style>
  <w:style w:type="paragraph" w:customStyle="1" w:styleId="Default">
    <w:name w:val="Default"/>
    <w:uiPriority w:val="99"/>
    <w:rsid w:val="00796822"/>
    <w:pPr>
      <w:autoSpaceDE w:val="0"/>
      <w:autoSpaceDN w:val="0"/>
      <w:adjustRightInd w:val="0"/>
    </w:pPr>
    <w:rPr>
      <w:rFonts w:ascii="Bookman Old Style" w:eastAsia="Times New Roman" w:hAnsi="Bookman Old Style" w:cs="Bookman Old Style"/>
      <w:color w:val="000000"/>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1"/>
    <w:qFormat/>
    <w:locked/>
    <w:rsid w:val="00796822"/>
    <w:rPr>
      <w:lang w:val="pl-PL"/>
    </w:rPr>
  </w:style>
  <w:style w:type="paragraph" w:styleId="Bezriadkovania">
    <w:name w:val="No Spacing"/>
    <w:basedOn w:val="Normlny"/>
    <w:link w:val="BezriadkovaniaChar"/>
    <w:uiPriority w:val="1"/>
    <w:qFormat/>
    <w:rsid w:val="00796822"/>
    <w:rPr>
      <w:rFonts w:ascii="Calibri" w:eastAsia="Calibri" w:hAnsi="Calibri" w:cs="Times New Roman"/>
      <w:sz w:val="22"/>
      <w:szCs w:val="22"/>
      <w:lang w:val="sk-SK" w:eastAsia="sk-SK"/>
    </w:rPr>
  </w:style>
  <w:style w:type="character" w:customStyle="1" w:styleId="BezriadkovaniaChar">
    <w:name w:val="Bez riadkovania Char"/>
    <w:link w:val="Bezriadkovania"/>
    <w:uiPriority w:val="1"/>
    <w:rsid w:val="00796822"/>
    <w:rPr>
      <w:rFonts w:ascii="Calibri" w:eastAsia="Calibri" w:hAnsi="Calibri" w:cs="Times New Roman"/>
      <w:sz w:val="22"/>
      <w:szCs w:val="22"/>
      <w:lang w:eastAsia="sk-SK"/>
    </w:rPr>
  </w:style>
  <w:style w:type="paragraph" w:customStyle="1" w:styleId="Normlnytext">
    <w:name w:val="Normálny text"/>
    <w:basedOn w:val="Normlny"/>
    <w:link w:val="NormlnytextChar"/>
    <w:qFormat/>
    <w:rsid w:val="00796822"/>
    <w:pPr>
      <w:spacing w:after="200" w:line="300" w:lineRule="auto"/>
    </w:pPr>
    <w:rPr>
      <w:rFonts w:ascii="Arial" w:hAnsi="Arial"/>
      <w:color w:val="0F1F2B"/>
      <w:sz w:val="20"/>
      <w:szCs w:val="20"/>
      <w:lang w:val="sk-SK"/>
    </w:rPr>
  </w:style>
  <w:style w:type="character" w:customStyle="1" w:styleId="NormlnytextChar">
    <w:name w:val="Normálny text Char"/>
    <w:basedOn w:val="Predvolenpsmoodseku"/>
    <w:link w:val="Normlnytext"/>
    <w:rsid w:val="00796822"/>
    <w:rPr>
      <w:rFonts w:ascii="Arial" w:hAnsi="Arial"/>
      <w:color w:val="0F1F2B"/>
      <w:sz w:val="20"/>
      <w:szCs w:val="20"/>
    </w:rPr>
  </w:style>
  <w:style w:type="paragraph" w:styleId="Textpoznmkypodiarou">
    <w:name w:val="footnote text"/>
    <w:basedOn w:val="Normlny"/>
    <w:link w:val="TextpoznmkypodiarouChar"/>
    <w:uiPriority w:val="99"/>
    <w:unhideWhenUsed/>
    <w:rsid w:val="00796822"/>
    <w:pPr>
      <w:jc w:val="both"/>
    </w:pPr>
    <w:rPr>
      <w:rFonts w:ascii="Arial" w:eastAsia="Times New Roman" w:hAnsi="Arial" w:cs="Times New Roman"/>
      <w:sz w:val="20"/>
      <w:szCs w:val="20"/>
      <w:lang w:val="sk-SK"/>
    </w:rPr>
  </w:style>
  <w:style w:type="character" w:customStyle="1" w:styleId="TextpoznmkypodiarouChar">
    <w:name w:val="Text poznámky pod čiarou Char"/>
    <w:basedOn w:val="Predvolenpsmoodseku"/>
    <w:link w:val="Textpoznmkypodiarou"/>
    <w:uiPriority w:val="99"/>
    <w:rsid w:val="00796822"/>
    <w:rPr>
      <w:rFonts w:ascii="Arial" w:eastAsia="Times New Roman" w:hAnsi="Arial" w:cs="Times New Roman"/>
      <w:sz w:val="20"/>
      <w:szCs w:val="20"/>
    </w:rPr>
  </w:style>
  <w:style w:type="character" w:styleId="Odkaznapoznmkupodiarou">
    <w:name w:val="footnote reference"/>
    <w:basedOn w:val="Predvolenpsmoodseku"/>
    <w:uiPriority w:val="99"/>
    <w:unhideWhenUsed/>
    <w:rsid w:val="00796822"/>
    <w:rPr>
      <w:vertAlign w:val="superscript"/>
    </w:rPr>
  </w:style>
  <w:style w:type="character" w:styleId="Odkaznakomentr">
    <w:name w:val="annotation reference"/>
    <w:basedOn w:val="Predvolenpsmoodseku"/>
    <w:uiPriority w:val="99"/>
    <w:semiHidden/>
    <w:unhideWhenUsed/>
    <w:rsid w:val="00F30003"/>
    <w:rPr>
      <w:sz w:val="16"/>
      <w:szCs w:val="16"/>
    </w:rPr>
  </w:style>
  <w:style w:type="paragraph" w:styleId="Textkomentra">
    <w:name w:val="annotation text"/>
    <w:basedOn w:val="Normlny"/>
    <w:link w:val="TextkomentraChar"/>
    <w:uiPriority w:val="99"/>
    <w:semiHidden/>
    <w:unhideWhenUsed/>
    <w:rsid w:val="00F30003"/>
    <w:rPr>
      <w:sz w:val="20"/>
      <w:szCs w:val="20"/>
    </w:rPr>
  </w:style>
  <w:style w:type="character" w:customStyle="1" w:styleId="TextkomentraChar">
    <w:name w:val="Text komentára Char"/>
    <w:basedOn w:val="Predvolenpsmoodseku"/>
    <w:link w:val="Textkomentra"/>
    <w:uiPriority w:val="99"/>
    <w:semiHidden/>
    <w:rsid w:val="00F30003"/>
    <w:rPr>
      <w:sz w:val="20"/>
      <w:szCs w:val="20"/>
      <w:lang w:val="pl-PL"/>
    </w:rPr>
  </w:style>
  <w:style w:type="paragraph" w:styleId="Predmetkomentra">
    <w:name w:val="annotation subject"/>
    <w:basedOn w:val="Textkomentra"/>
    <w:next w:val="Textkomentra"/>
    <w:link w:val="PredmetkomentraChar"/>
    <w:uiPriority w:val="99"/>
    <w:semiHidden/>
    <w:unhideWhenUsed/>
    <w:rsid w:val="00F30003"/>
    <w:rPr>
      <w:b/>
      <w:bCs/>
    </w:rPr>
  </w:style>
  <w:style w:type="character" w:customStyle="1" w:styleId="PredmetkomentraChar">
    <w:name w:val="Predmet komentára Char"/>
    <w:basedOn w:val="TextkomentraChar"/>
    <w:link w:val="Predmetkomentra"/>
    <w:uiPriority w:val="99"/>
    <w:semiHidden/>
    <w:rsid w:val="00F30003"/>
    <w:rPr>
      <w:b/>
      <w:bCs/>
      <w:sz w:val="20"/>
      <w:szCs w:val="20"/>
      <w:lang w:val="pl-PL"/>
    </w:rPr>
  </w:style>
  <w:style w:type="paragraph" w:styleId="Normlnywebov">
    <w:name w:val="Normal (Web)"/>
    <w:basedOn w:val="Normlny"/>
    <w:uiPriority w:val="99"/>
    <w:semiHidden/>
    <w:unhideWhenUsed/>
    <w:rsid w:val="00F30003"/>
    <w:rPr>
      <w:rFonts w:ascii="Times New Roman" w:hAnsi="Times New Roman" w:cs="Times New Roman"/>
    </w:rPr>
  </w:style>
  <w:style w:type="character" w:styleId="Nevyrieenzmienka">
    <w:name w:val="Unresolved Mention"/>
    <w:basedOn w:val="Predvolenpsmoodseku"/>
    <w:uiPriority w:val="99"/>
    <w:semiHidden/>
    <w:unhideWhenUsed/>
    <w:rsid w:val="00507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79489/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2606</Words>
  <Characters>14855</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6</cp:revision>
  <cp:lastPrinted>2026-07-17T13:31:00Z</cp:lastPrinted>
  <dcterms:created xsi:type="dcterms:W3CDTF">2026-07-17T13:25:00Z</dcterms:created>
  <dcterms:modified xsi:type="dcterms:W3CDTF">2026-07-17T13:32:00Z</dcterms:modified>
</cp:coreProperties>
</file>