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63564" w14:textId="77777777" w:rsidR="002B2DF8" w:rsidRDefault="005D3666" w:rsidP="00C1347E">
      <w:pPr>
        <w:spacing w:after="0"/>
        <w:rPr>
          <w:b/>
          <w:bCs/>
        </w:rPr>
      </w:pPr>
      <w:r>
        <w:rPr>
          <w:b/>
          <w:bCs/>
        </w:rPr>
        <w:t xml:space="preserve">Príloha č. </w:t>
      </w:r>
      <w:r w:rsidR="002B2DF8">
        <w:rPr>
          <w:b/>
          <w:bCs/>
        </w:rPr>
        <w:t>1</w:t>
      </w:r>
      <w:r>
        <w:rPr>
          <w:b/>
          <w:bCs/>
        </w:rPr>
        <w:t xml:space="preserve"> </w:t>
      </w:r>
    </w:p>
    <w:p w14:paraId="7288B27D" w14:textId="09FBB4DD" w:rsidR="005D3666" w:rsidRDefault="001A7B40" w:rsidP="002B2DF8">
      <w:pPr>
        <w:spacing w:after="0"/>
        <w:jc w:val="center"/>
        <w:rPr>
          <w:b/>
          <w:bCs/>
        </w:rPr>
      </w:pPr>
      <w:r w:rsidRPr="00F30282">
        <w:rPr>
          <w:b/>
          <w:bCs/>
        </w:rPr>
        <w:t>Technická špecifikácia</w:t>
      </w:r>
      <w:r w:rsidR="00C1347E">
        <w:rPr>
          <w:b/>
          <w:bCs/>
        </w:rPr>
        <w:t xml:space="preserve"> </w:t>
      </w:r>
      <w:r w:rsidR="002B2DF8">
        <w:rPr>
          <w:b/>
          <w:bCs/>
        </w:rPr>
        <w:t>– Opis predmetu zákazky</w:t>
      </w:r>
    </w:p>
    <w:p w14:paraId="0562887C" w14:textId="77777777" w:rsidR="005D3666" w:rsidRDefault="005D3666" w:rsidP="00C1347E">
      <w:pPr>
        <w:spacing w:after="0"/>
      </w:pPr>
    </w:p>
    <w:p w14:paraId="3A6FCDD8" w14:textId="3D23117C" w:rsidR="00926F20" w:rsidRDefault="001A7B40" w:rsidP="00C1347E">
      <w:pPr>
        <w:spacing w:after="0"/>
      </w:pPr>
      <w:r>
        <w:t xml:space="preserve">Predmetom zákazky je vypracovanie projektovej dokumentácie pre čiastočnú rekonštrukciu kotolne v areáli Depa Krasňany. Kotolňa zásobuje teplom údržbové haly a administratívnu budovu v depe. Údržbové haly prešli v roku 2024 zásadnou rekonštrukciou, čím sa výrazne znížila potreba tepla na vykurovanie. V rámci tejto rekonštrukcie boli kompletne zrekonštruované rozvody ÚK a teplej vody v týchto objektoch a tiež rozdeľovač a zberač v kotolni. </w:t>
      </w:r>
      <w:r w:rsidR="00C1347E">
        <w:t>V pôvodnom stave zostali kotly, ich pripojenie k rozdeľovaču a zberaču, ich príslušenstvo a dymovody, celý komín, expanzná systém a regulačná stanica plynu. Všetky tieto pôvodné zariadenia sú predmetom vypracovania projektovej dokumentácie v rámci tejto zákazky.</w:t>
      </w:r>
      <w:r w:rsidR="00DA0A08">
        <w:t xml:space="preserve"> </w:t>
      </w:r>
    </w:p>
    <w:p w14:paraId="2EA49B78" w14:textId="15C52C38" w:rsidR="00C1347E" w:rsidRDefault="00DA0A08" w:rsidP="00C1347E">
      <w:pPr>
        <w:spacing w:after="0"/>
      </w:pPr>
      <w:r>
        <w:t xml:space="preserve">Požadujeme vypracovanie kompletnej projektovej dokumentácie v zmysle tejto špecifikácie (vrátane </w:t>
      </w:r>
      <w:r w:rsidR="00A517D9">
        <w:t>potrebných</w:t>
      </w:r>
      <w:r>
        <w:t xml:space="preserve"> inžinierskych činností) v stupni DRS vrátane výkazu výmer potrebných materiálov aj s ich odhadovanými cenami a cenami práce.</w:t>
      </w:r>
    </w:p>
    <w:p w14:paraId="44EE0069" w14:textId="77777777" w:rsidR="00C1347E" w:rsidRDefault="00C1347E" w:rsidP="00C1347E">
      <w:pPr>
        <w:spacing w:after="0"/>
      </w:pPr>
    </w:p>
    <w:p w14:paraId="6887E380" w14:textId="77777777" w:rsidR="001A7B40" w:rsidRPr="001A7B40" w:rsidRDefault="001A7B40" w:rsidP="00C1347E">
      <w:pPr>
        <w:numPr>
          <w:ilvl w:val="0"/>
          <w:numId w:val="1"/>
        </w:numPr>
        <w:spacing w:after="0"/>
        <w:rPr>
          <w:b/>
          <w:bCs/>
        </w:rPr>
      </w:pPr>
      <w:bookmarkStart w:id="0" w:name="_Toc189556849"/>
      <w:r w:rsidRPr="001A7B40">
        <w:rPr>
          <w:b/>
          <w:bCs/>
        </w:rPr>
        <w:t>Koncept nového zdroja tepla</w:t>
      </w:r>
      <w:bookmarkEnd w:id="0"/>
    </w:p>
    <w:p w14:paraId="402F8E53" w14:textId="77777777" w:rsidR="001A7B40" w:rsidRPr="001A7B40" w:rsidRDefault="001A7B40" w:rsidP="00C1347E">
      <w:pPr>
        <w:numPr>
          <w:ilvl w:val="1"/>
          <w:numId w:val="1"/>
        </w:numPr>
        <w:spacing w:after="0"/>
        <w:rPr>
          <w:b/>
          <w:bCs/>
        </w:rPr>
      </w:pPr>
      <w:bookmarkStart w:id="1" w:name="_Toc189556850"/>
      <w:r w:rsidRPr="001A7B40">
        <w:rPr>
          <w:b/>
          <w:bCs/>
        </w:rPr>
        <w:t>Súčasný stav</w:t>
      </w:r>
      <w:bookmarkEnd w:id="1"/>
    </w:p>
    <w:p w14:paraId="410DCAD7" w14:textId="77777777" w:rsidR="00C1347E" w:rsidRDefault="001A7B40" w:rsidP="00C1347E">
      <w:pPr>
        <w:spacing w:after="0"/>
      </w:pPr>
      <w:r w:rsidRPr="001A7B40">
        <w:t>V súčasnosti sú v priestore kotolne inštalovane tri nízkoteplotne plynové vykurovacie kotle ČKD Dukla s pretlakovými plynovými horákmi. Všetky tri kotle K1, K2 aj K3 majú menovite tepelne výkony 1700 kW. Počas vykurovacej sezóny je v automatickej prevádzke vždy jeden z kotlov. Nakoľko menovit</w:t>
      </w:r>
      <w:r>
        <w:t>é</w:t>
      </w:r>
      <w:r w:rsidRPr="001A7B40">
        <w:t xml:space="preserve"> tepeln</w:t>
      </w:r>
      <w:r>
        <w:t xml:space="preserve">é </w:t>
      </w:r>
      <w:r w:rsidRPr="001A7B40">
        <w:t>výkony kotlov sú rovnaké, nie je určené, ktorého využívanie je prioritn</w:t>
      </w:r>
      <w:r>
        <w:t>é</w:t>
      </w:r>
      <w:r w:rsidRPr="001A7B40">
        <w:t>. Kotle K1, K2 a K3 sú</w:t>
      </w:r>
      <w:r>
        <w:t xml:space="preserve"> </w:t>
      </w:r>
      <w:r w:rsidRPr="001A7B40">
        <w:t>zapojene do kaskády. Celkový inštalovaný výkon kotolne je 5100 kW. Všetky kotle boli vyroben</w:t>
      </w:r>
      <w:r>
        <w:t xml:space="preserve">é </w:t>
      </w:r>
      <w:r w:rsidRPr="001A7B40">
        <w:t xml:space="preserve">v roku 1993. Každý kotol je napojený na samostatný odvod spalín, ktorý je vyvedený nad strechu objektu. Súčasťou kotolne je aj </w:t>
      </w:r>
      <w:proofErr w:type="spellStart"/>
      <w:r w:rsidRPr="001A7B40">
        <w:t>expanzomat</w:t>
      </w:r>
      <w:proofErr w:type="spellEnd"/>
      <w:r w:rsidRPr="001A7B40">
        <w:t xml:space="preserve"> Reflex </w:t>
      </w:r>
      <w:proofErr w:type="spellStart"/>
      <w:r w:rsidRPr="001A7B40">
        <w:t>variom</w:t>
      </w:r>
      <w:r>
        <w:t>at</w:t>
      </w:r>
      <w:proofErr w:type="spellEnd"/>
      <w:r w:rsidRPr="001A7B40">
        <w:t xml:space="preserve"> 2-2/75 s dvomi čerpadlami</w:t>
      </w:r>
      <w:r>
        <w:t xml:space="preserve"> </w:t>
      </w:r>
      <w:r w:rsidRPr="001A7B40">
        <w:t>a tlakovými nádobami, ktorý eliminuje tepelnú rozťažnosť, kolísanie tlakov celej vykurovacej</w:t>
      </w:r>
      <w:r>
        <w:t xml:space="preserve"> </w:t>
      </w:r>
      <w:r w:rsidRPr="001A7B40">
        <w:t>sústavy a automaticky dopĺňa úbytok vody. Pre úpravu vody je inštalované automatické</w:t>
      </w:r>
      <w:r>
        <w:t xml:space="preserve"> </w:t>
      </w:r>
      <w:r w:rsidRPr="001A7B40">
        <w:t xml:space="preserve">zmäkčovacie zariadenie.      </w:t>
      </w:r>
    </w:p>
    <w:p w14:paraId="7E940C9C" w14:textId="448F1B0E" w:rsidR="001A7B40" w:rsidRPr="001A7B40" w:rsidRDefault="001A7B40" w:rsidP="00C1347E">
      <w:pPr>
        <w:spacing w:after="0"/>
      </w:pPr>
      <w:r w:rsidRPr="001A7B40">
        <w:t xml:space="preserve">         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B150AD" w14:paraId="257BF078" w14:textId="77777777" w:rsidTr="00B150AD">
        <w:tc>
          <w:tcPr>
            <w:tcW w:w="2689" w:type="dxa"/>
          </w:tcPr>
          <w:p w14:paraId="678E1A68" w14:textId="55E4E6E5" w:rsidR="00B150AD" w:rsidRPr="00B150AD" w:rsidRDefault="00B150AD" w:rsidP="00C1347E">
            <w:pPr>
              <w:jc w:val="center"/>
              <w:rPr>
                <w:b/>
                <w:bCs/>
              </w:rPr>
            </w:pPr>
            <w:r w:rsidRPr="00B150AD">
              <w:rPr>
                <w:b/>
                <w:bCs/>
              </w:rPr>
              <w:t>Technické údaje</w:t>
            </w:r>
          </w:p>
        </w:tc>
        <w:tc>
          <w:tcPr>
            <w:tcW w:w="3352" w:type="dxa"/>
          </w:tcPr>
          <w:p w14:paraId="5197E537" w14:textId="5E51791C" w:rsidR="00B150AD" w:rsidRPr="00B150AD" w:rsidRDefault="00B150AD" w:rsidP="00C1347E">
            <w:pPr>
              <w:jc w:val="center"/>
              <w:rPr>
                <w:b/>
                <w:bCs/>
              </w:rPr>
            </w:pPr>
            <w:r w:rsidRPr="00B150AD">
              <w:rPr>
                <w:b/>
                <w:bCs/>
              </w:rPr>
              <w:t>Kotly K1 – K3</w:t>
            </w:r>
          </w:p>
        </w:tc>
        <w:tc>
          <w:tcPr>
            <w:tcW w:w="3021" w:type="dxa"/>
          </w:tcPr>
          <w:p w14:paraId="4B415C3A" w14:textId="14B4973B" w:rsidR="00B150AD" w:rsidRPr="00B150AD" w:rsidRDefault="00B150AD" w:rsidP="00C1347E">
            <w:pPr>
              <w:jc w:val="center"/>
              <w:rPr>
                <w:b/>
                <w:bCs/>
              </w:rPr>
            </w:pPr>
            <w:r w:rsidRPr="00B150AD">
              <w:rPr>
                <w:b/>
                <w:bCs/>
              </w:rPr>
              <w:t>Horáky kotlov K1-K3</w:t>
            </w:r>
          </w:p>
        </w:tc>
      </w:tr>
      <w:tr w:rsidR="00B150AD" w14:paraId="0A784831" w14:textId="77777777" w:rsidTr="00B150AD">
        <w:tc>
          <w:tcPr>
            <w:tcW w:w="2689" w:type="dxa"/>
          </w:tcPr>
          <w:p w14:paraId="1EC4E571" w14:textId="40B696A5" w:rsidR="00B150AD" w:rsidRPr="00B150AD" w:rsidRDefault="00B150AD" w:rsidP="00C1347E">
            <w:pPr>
              <w:rPr>
                <w:b/>
                <w:bCs/>
              </w:rPr>
            </w:pPr>
            <w:r w:rsidRPr="00B150AD">
              <w:rPr>
                <w:b/>
                <w:bCs/>
              </w:rPr>
              <w:t>Výrobca</w:t>
            </w:r>
          </w:p>
        </w:tc>
        <w:tc>
          <w:tcPr>
            <w:tcW w:w="3352" w:type="dxa"/>
          </w:tcPr>
          <w:p w14:paraId="02A2DC39" w14:textId="4E4B49E2" w:rsidR="00B150AD" w:rsidRDefault="00B150AD" w:rsidP="00C1347E">
            <w:pPr>
              <w:jc w:val="center"/>
            </w:pPr>
            <w:r>
              <w:t>ČKD Dukla</w:t>
            </w:r>
          </w:p>
        </w:tc>
        <w:tc>
          <w:tcPr>
            <w:tcW w:w="3021" w:type="dxa"/>
          </w:tcPr>
          <w:p w14:paraId="3CE724B7" w14:textId="0C8D6D1E" w:rsidR="00B150AD" w:rsidRDefault="00B150AD" w:rsidP="00C1347E">
            <w:pPr>
              <w:jc w:val="center"/>
            </w:pPr>
            <w:r>
              <w:t>ČKD Dukla</w:t>
            </w:r>
          </w:p>
        </w:tc>
      </w:tr>
      <w:tr w:rsidR="00B150AD" w14:paraId="6CA5A098" w14:textId="77777777" w:rsidTr="00B150AD">
        <w:tc>
          <w:tcPr>
            <w:tcW w:w="2689" w:type="dxa"/>
          </w:tcPr>
          <w:p w14:paraId="437643C3" w14:textId="7A211E22" w:rsidR="00B150AD" w:rsidRPr="00B150AD" w:rsidRDefault="00B150AD" w:rsidP="00C1347E">
            <w:pPr>
              <w:rPr>
                <w:b/>
                <w:bCs/>
              </w:rPr>
            </w:pPr>
            <w:r w:rsidRPr="00B150AD">
              <w:rPr>
                <w:b/>
                <w:bCs/>
              </w:rPr>
              <w:t>Typ</w:t>
            </w:r>
          </w:p>
        </w:tc>
        <w:tc>
          <w:tcPr>
            <w:tcW w:w="3352" w:type="dxa"/>
          </w:tcPr>
          <w:p w14:paraId="2B126004" w14:textId="51D12FCB" w:rsidR="00B150AD" w:rsidRDefault="00B150AD" w:rsidP="00C1347E">
            <w:pPr>
              <w:jc w:val="center"/>
            </w:pPr>
            <w:r>
              <w:t>KDVE 160</w:t>
            </w:r>
          </w:p>
        </w:tc>
        <w:tc>
          <w:tcPr>
            <w:tcW w:w="3021" w:type="dxa"/>
          </w:tcPr>
          <w:p w14:paraId="7AFA3A90" w14:textId="52FF18CD" w:rsidR="00B150AD" w:rsidRDefault="00B150AD" w:rsidP="00C1347E">
            <w:pPr>
              <w:jc w:val="center"/>
            </w:pPr>
            <w:r>
              <w:t>PMD 32 PZ</w:t>
            </w:r>
          </w:p>
        </w:tc>
      </w:tr>
      <w:tr w:rsidR="00B150AD" w14:paraId="4EB45034" w14:textId="77777777" w:rsidTr="00B150AD">
        <w:tc>
          <w:tcPr>
            <w:tcW w:w="2689" w:type="dxa"/>
          </w:tcPr>
          <w:p w14:paraId="290ED1D8" w14:textId="5324A556" w:rsidR="00B150AD" w:rsidRPr="00B150AD" w:rsidRDefault="00B150AD" w:rsidP="00C1347E">
            <w:pPr>
              <w:rPr>
                <w:b/>
                <w:bCs/>
              </w:rPr>
            </w:pPr>
            <w:r w:rsidRPr="00B150AD">
              <w:rPr>
                <w:b/>
                <w:bCs/>
              </w:rPr>
              <w:t>Rok výroby</w:t>
            </w:r>
          </w:p>
        </w:tc>
        <w:tc>
          <w:tcPr>
            <w:tcW w:w="3352" w:type="dxa"/>
          </w:tcPr>
          <w:p w14:paraId="3895113A" w14:textId="274BA27F" w:rsidR="00B150AD" w:rsidRDefault="00B150AD" w:rsidP="00C1347E">
            <w:pPr>
              <w:jc w:val="center"/>
            </w:pPr>
            <w:r>
              <w:t>1993</w:t>
            </w:r>
          </w:p>
        </w:tc>
        <w:tc>
          <w:tcPr>
            <w:tcW w:w="3021" w:type="dxa"/>
          </w:tcPr>
          <w:p w14:paraId="49C2BC08" w14:textId="0C395606" w:rsidR="00B150AD" w:rsidRDefault="00B150AD" w:rsidP="00C1347E">
            <w:pPr>
              <w:jc w:val="center"/>
            </w:pPr>
            <w:r>
              <w:t>1993</w:t>
            </w:r>
          </w:p>
        </w:tc>
      </w:tr>
      <w:tr w:rsidR="00B150AD" w14:paraId="5D08936F" w14:textId="77777777" w:rsidTr="00B150AD">
        <w:tc>
          <w:tcPr>
            <w:tcW w:w="2689" w:type="dxa"/>
          </w:tcPr>
          <w:p w14:paraId="7675B7CC" w14:textId="6C4079D4" w:rsidR="00B150AD" w:rsidRPr="00B150AD" w:rsidRDefault="00B150AD" w:rsidP="00C1347E">
            <w:pPr>
              <w:rPr>
                <w:b/>
                <w:bCs/>
              </w:rPr>
            </w:pPr>
            <w:r w:rsidRPr="00B150AD">
              <w:rPr>
                <w:b/>
                <w:bCs/>
              </w:rPr>
              <w:t>Menovitý tepelný výkon</w:t>
            </w:r>
          </w:p>
        </w:tc>
        <w:tc>
          <w:tcPr>
            <w:tcW w:w="3352" w:type="dxa"/>
          </w:tcPr>
          <w:p w14:paraId="1D19164E" w14:textId="1D1E85CD" w:rsidR="00B150AD" w:rsidRDefault="00B150AD" w:rsidP="00C1347E">
            <w:pPr>
              <w:jc w:val="center"/>
            </w:pPr>
            <w:r>
              <w:t>1700 kW</w:t>
            </w:r>
          </w:p>
        </w:tc>
        <w:tc>
          <w:tcPr>
            <w:tcW w:w="3021" w:type="dxa"/>
          </w:tcPr>
          <w:p w14:paraId="6679784A" w14:textId="206885DC" w:rsidR="00B150AD" w:rsidRDefault="00B150AD" w:rsidP="00C1347E">
            <w:pPr>
              <w:jc w:val="center"/>
            </w:pPr>
            <w:r>
              <w:t>-</w:t>
            </w:r>
          </w:p>
        </w:tc>
      </w:tr>
    </w:tbl>
    <w:p w14:paraId="1B779AAB" w14:textId="77777777" w:rsidR="001A7B40" w:rsidRPr="001A7B40" w:rsidRDefault="001A7B40" w:rsidP="00C1347E">
      <w:pPr>
        <w:spacing w:after="0"/>
      </w:pPr>
    </w:p>
    <w:p w14:paraId="56755C99" w14:textId="64B308B9" w:rsidR="001A7B40" w:rsidRPr="001A7B40" w:rsidRDefault="00B150AD" w:rsidP="00C1347E">
      <w:pPr>
        <w:spacing w:after="0"/>
        <w:rPr>
          <w:b/>
          <w:bCs/>
        </w:rPr>
      </w:pPr>
      <w:r>
        <w:rPr>
          <w:b/>
          <w:noProof/>
        </w:rPr>
        <w:lastRenderedPageBreak/>
        <w:drawing>
          <wp:inline distT="0" distB="0" distL="0" distR="0" wp14:anchorId="31436B94" wp14:editId="75E81377">
            <wp:extent cx="5753100" cy="4314825"/>
            <wp:effectExtent l="0" t="0" r="0" b="9525"/>
            <wp:docPr id="97110814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488C" w14:textId="77777777" w:rsidR="001A7B40" w:rsidRPr="001A7B40" w:rsidRDefault="001A7B40" w:rsidP="00C1347E">
      <w:pPr>
        <w:spacing w:after="0"/>
        <w:rPr>
          <w:b/>
          <w:bCs/>
          <w:sz w:val="20"/>
          <w:szCs w:val="20"/>
        </w:rPr>
      </w:pPr>
      <w:r w:rsidRPr="001A7B40">
        <w:rPr>
          <w:b/>
          <w:bCs/>
          <w:sz w:val="20"/>
          <w:szCs w:val="20"/>
        </w:rPr>
        <w:t>Obr.1 Objekt kotolne Krasňany</w:t>
      </w:r>
    </w:p>
    <w:p w14:paraId="255C01F2" w14:textId="77777777" w:rsidR="00C1347E" w:rsidRDefault="00C1347E" w:rsidP="00C1347E">
      <w:pPr>
        <w:spacing w:after="0"/>
      </w:pPr>
    </w:p>
    <w:p w14:paraId="74E2236F" w14:textId="492B8361" w:rsidR="001A7B40" w:rsidRPr="001A7B40" w:rsidRDefault="001A7B40" w:rsidP="00C1347E">
      <w:pPr>
        <w:spacing w:after="0"/>
      </w:pPr>
      <w:r w:rsidRPr="001A7B40">
        <w:t xml:space="preserve">Regulácia prevádzky kotolne je zabezpečená nadradeným automaticky riadiacim systémom Schneider. Vykurovacia voda je regulovaná v okruhu kotlov na konštantnú hodnotu teploty spiatočky a taktiež </w:t>
      </w:r>
      <w:proofErr w:type="spellStart"/>
      <w:r w:rsidRPr="001A7B40">
        <w:t>ekvitermicky</w:t>
      </w:r>
      <w:proofErr w:type="spellEnd"/>
      <w:r w:rsidRPr="001A7B40">
        <w:t xml:space="preserve"> v jednotlivých tepelných okruhoch UK. Príprava TV je zabezpečená tak, že je regulovaná teplota vykurovacej vody pre zásobníkové ohrievače na konštant</w:t>
      </w:r>
      <w:r w:rsidR="00B150AD">
        <w:t>nú</w:t>
      </w:r>
      <w:r w:rsidRPr="001A7B40">
        <w:t xml:space="preserve"> hodnotu TV.</w:t>
      </w:r>
    </w:p>
    <w:p w14:paraId="22764DD7" w14:textId="4ED3BFBE" w:rsidR="001A7B40" w:rsidRPr="001A7B40" w:rsidRDefault="001A7B40" w:rsidP="00C1347E">
      <w:pPr>
        <w:spacing w:after="0"/>
      </w:pPr>
      <w:r w:rsidRPr="001A7B40">
        <w:rPr>
          <w:noProof/>
        </w:rPr>
        <w:drawing>
          <wp:anchor distT="0" distB="0" distL="114300" distR="114300" simplePos="0" relativeHeight="251659264" behindDoc="0" locked="0" layoutInCell="1" allowOverlap="1" wp14:anchorId="5AD82611" wp14:editId="7056D91A">
            <wp:simplePos x="0" y="0"/>
            <wp:positionH relativeFrom="column">
              <wp:posOffset>177165</wp:posOffset>
            </wp:positionH>
            <wp:positionV relativeFrom="paragraph">
              <wp:posOffset>0</wp:posOffset>
            </wp:positionV>
            <wp:extent cx="2340610" cy="1114425"/>
            <wp:effectExtent l="0" t="0" r="2540" b="9525"/>
            <wp:wrapSquare wrapText="bothSides"/>
            <wp:docPr id="847985255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40">
        <w:rPr>
          <w:noProof/>
        </w:rPr>
        <w:drawing>
          <wp:anchor distT="0" distB="0" distL="114300" distR="114300" simplePos="0" relativeHeight="251660288" behindDoc="0" locked="0" layoutInCell="1" allowOverlap="1" wp14:anchorId="313946AC" wp14:editId="0FF36536">
            <wp:simplePos x="0" y="0"/>
            <wp:positionH relativeFrom="column">
              <wp:posOffset>3465830</wp:posOffset>
            </wp:positionH>
            <wp:positionV relativeFrom="paragraph">
              <wp:posOffset>0</wp:posOffset>
            </wp:positionV>
            <wp:extent cx="2353945" cy="1125220"/>
            <wp:effectExtent l="0" t="0" r="8255" b="0"/>
            <wp:wrapSquare wrapText="bothSides"/>
            <wp:docPr id="727834385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12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4F5F7" w14:textId="77777777" w:rsidR="001A7B40" w:rsidRPr="001A7B40" w:rsidRDefault="001A7B40" w:rsidP="00C1347E">
      <w:pPr>
        <w:spacing w:after="0"/>
      </w:pPr>
    </w:p>
    <w:p w14:paraId="00ACDBCD" w14:textId="77777777" w:rsidR="001A7B40" w:rsidRPr="001A7B40" w:rsidRDefault="001A7B40" w:rsidP="00C1347E">
      <w:pPr>
        <w:spacing w:after="0"/>
      </w:pPr>
    </w:p>
    <w:p w14:paraId="0278FD80" w14:textId="77777777" w:rsidR="001A7B40" w:rsidRPr="001A7B40" w:rsidRDefault="001A7B40" w:rsidP="00C1347E">
      <w:pPr>
        <w:spacing w:after="0"/>
      </w:pPr>
    </w:p>
    <w:p w14:paraId="76A1C98D" w14:textId="1BCC62BF" w:rsidR="001A7B40" w:rsidRPr="001A7B40" w:rsidRDefault="001A7B40" w:rsidP="00C1347E">
      <w:pPr>
        <w:spacing w:after="0"/>
      </w:pPr>
      <w:r w:rsidRPr="001A7B40">
        <w:rPr>
          <w:noProof/>
        </w:rPr>
        <w:drawing>
          <wp:anchor distT="0" distB="0" distL="114300" distR="114300" simplePos="0" relativeHeight="251663360" behindDoc="0" locked="0" layoutInCell="1" allowOverlap="1" wp14:anchorId="7D590EEB" wp14:editId="145BAB6E">
            <wp:simplePos x="0" y="0"/>
            <wp:positionH relativeFrom="column">
              <wp:posOffset>3472815</wp:posOffset>
            </wp:positionH>
            <wp:positionV relativeFrom="paragraph">
              <wp:posOffset>37465</wp:posOffset>
            </wp:positionV>
            <wp:extent cx="2369820" cy="1132205"/>
            <wp:effectExtent l="0" t="0" r="0" b="0"/>
            <wp:wrapSquare wrapText="bothSides"/>
            <wp:docPr id="1175595315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13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7B40">
        <w:rPr>
          <w:noProof/>
        </w:rPr>
        <w:drawing>
          <wp:anchor distT="0" distB="0" distL="114300" distR="114300" simplePos="0" relativeHeight="251661312" behindDoc="0" locked="0" layoutInCell="1" allowOverlap="1" wp14:anchorId="5C9E56CA" wp14:editId="70941305">
            <wp:simplePos x="0" y="0"/>
            <wp:positionH relativeFrom="column">
              <wp:posOffset>184150</wp:posOffset>
            </wp:positionH>
            <wp:positionV relativeFrom="paragraph">
              <wp:posOffset>38100</wp:posOffset>
            </wp:positionV>
            <wp:extent cx="2319655" cy="1132840"/>
            <wp:effectExtent l="0" t="0" r="4445" b="0"/>
            <wp:wrapSquare wrapText="bothSides"/>
            <wp:docPr id="168931013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E1873" w14:textId="77777777" w:rsidR="001A7B40" w:rsidRPr="001A7B40" w:rsidRDefault="001A7B40" w:rsidP="00C1347E">
      <w:pPr>
        <w:spacing w:after="0"/>
        <w:rPr>
          <w:b/>
          <w:bCs/>
        </w:rPr>
      </w:pPr>
    </w:p>
    <w:p w14:paraId="12BCC66D" w14:textId="77777777" w:rsidR="001A7B40" w:rsidRPr="001A7B40" w:rsidRDefault="001A7B40" w:rsidP="00C1347E">
      <w:pPr>
        <w:spacing w:after="0"/>
        <w:rPr>
          <w:b/>
          <w:bCs/>
        </w:rPr>
      </w:pPr>
    </w:p>
    <w:p w14:paraId="6F15047C" w14:textId="77777777" w:rsidR="001A7B40" w:rsidRPr="001A7B40" w:rsidRDefault="001A7B40" w:rsidP="00C1347E">
      <w:pPr>
        <w:spacing w:after="0"/>
        <w:rPr>
          <w:b/>
          <w:bCs/>
        </w:rPr>
      </w:pPr>
    </w:p>
    <w:p w14:paraId="1459EE6E" w14:textId="77777777" w:rsidR="001A7B40" w:rsidRPr="001A7B40" w:rsidRDefault="001A7B40" w:rsidP="00C1347E">
      <w:pPr>
        <w:spacing w:after="0"/>
        <w:rPr>
          <w:b/>
          <w:bCs/>
        </w:rPr>
      </w:pPr>
    </w:p>
    <w:p w14:paraId="39A4DB23" w14:textId="55C3755B" w:rsidR="001A7B40" w:rsidRDefault="001A7B40" w:rsidP="00C1347E">
      <w:pPr>
        <w:spacing w:after="0"/>
        <w:rPr>
          <w:b/>
          <w:bCs/>
        </w:rPr>
      </w:pPr>
      <w:r w:rsidRPr="001A7B40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1746251" wp14:editId="31CE0013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2353945" cy="1127760"/>
            <wp:effectExtent l="0" t="0" r="8255" b="0"/>
            <wp:wrapSquare wrapText="bothSides"/>
            <wp:docPr id="1140412465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21A348" w14:textId="77777777" w:rsidR="00C1347E" w:rsidRDefault="00C1347E" w:rsidP="00C1347E">
      <w:pPr>
        <w:spacing w:after="0"/>
        <w:rPr>
          <w:b/>
          <w:bCs/>
        </w:rPr>
      </w:pPr>
    </w:p>
    <w:p w14:paraId="3EB29AB2" w14:textId="77777777" w:rsidR="00C1347E" w:rsidRPr="001A7B40" w:rsidRDefault="00C1347E" w:rsidP="00C1347E">
      <w:pPr>
        <w:spacing w:after="0"/>
        <w:rPr>
          <w:b/>
          <w:bCs/>
        </w:rPr>
      </w:pPr>
    </w:p>
    <w:p w14:paraId="0477AB28" w14:textId="77777777" w:rsidR="001A7B40" w:rsidRPr="001A7B40" w:rsidRDefault="001A7B40" w:rsidP="00C1347E">
      <w:pPr>
        <w:spacing w:after="0"/>
        <w:rPr>
          <w:b/>
          <w:bCs/>
        </w:rPr>
      </w:pPr>
    </w:p>
    <w:p w14:paraId="7DEDBE0C" w14:textId="77777777" w:rsidR="001A7B40" w:rsidRPr="001A7B40" w:rsidRDefault="001A7B40" w:rsidP="00C1347E">
      <w:pPr>
        <w:spacing w:after="0"/>
        <w:rPr>
          <w:b/>
          <w:bCs/>
        </w:rPr>
      </w:pPr>
    </w:p>
    <w:p w14:paraId="24A0CC1F" w14:textId="77777777" w:rsidR="001A7B40" w:rsidRPr="001A7B40" w:rsidRDefault="001A7B40" w:rsidP="00C1347E">
      <w:pPr>
        <w:spacing w:after="0"/>
        <w:rPr>
          <w:b/>
          <w:bCs/>
        </w:rPr>
      </w:pPr>
    </w:p>
    <w:p w14:paraId="7F862E5B" w14:textId="77777777" w:rsidR="00C1347E" w:rsidRDefault="00C1347E" w:rsidP="00C1347E">
      <w:pPr>
        <w:spacing w:after="0"/>
        <w:rPr>
          <w:b/>
          <w:bCs/>
          <w:sz w:val="20"/>
          <w:szCs w:val="20"/>
        </w:rPr>
      </w:pPr>
    </w:p>
    <w:p w14:paraId="31597D36" w14:textId="62F22BC6" w:rsidR="001A7B40" w:rsidRPr="00F30282" w:rsidRDefault="001A7B40" w:rsidP="00C1347E">
      <w:pPr>
        <w:spacing w:after="0"/>
        <w:jc w:val="center"/>
        <w:rPr>
          <w:b/>
          <w:bCs/>
          <w:sz w:val="20"/>
          <w:szCs w:val="20"/>
        </w:rPr>
      </w:pPr>
      <w:r w:rsidRPr="001A7B40">
        <w:rPr>
          <w:b/>
          <w:bCs/>
          <w:sz w:val="20"/>
          <w:szCs w:val="20"/>
        </w:rPr>
        <w:t xml:space="preserve">Obr.2 Obrazovky </w:t>
      </w:r>
      <w:proofErr w:type="spellStart"/>
      <w:r w:rsidRPr="001A7B40">
        <w:rPr>
          <w:b/>
          <w:bCs/>
          <w:sz w:val="20"/>
          <w:szCs w:val="20"/>
        </w:rPr>
        <w:t>MaR</w:t>
      </w:r>
      <w:proofErr w:type="spellEnd"/>
      <w:r w:rsidRPr="001A7B40">
        <w:rPr>
          <w:b/>
          <w:bCs/>
          <w:sz w:val="20"/>
          <w:szCs w:val="20"/>
        </w:rPr>
        <w:t xml:space="preserve"> </w:t>
      </w:r>
      <w:r w:rsidR="00C1347E">
        <w:rPr>
          <w:b/>
          <w:bCs/>
          <w:sz w:val="20"/>
          <w:szCs w:val="20"/>
        </w:rPr>
        <w:t>K</w:t>
      </w:r>
      <w:r w:rsidRPr="001A7B40">
        <w:rPr>
          <w:b/>
          <w:bCs/>
          <w:sz w:val="20"/>
          <w:szCs w:val="20"/>
        </w:rPr>
        <w:t>rasňany</w:t>
      </w:r>
    </w:p>
    <w:p w14:paraId="5E7315F2" w14:textId="77777777" w:rsidR="00F30282" w:rsidRPr="001A7B40" w:rsidRDefault="00F30282" w:rsidP="00C1347E">
      <w:pPr>
        <w:spacing w:after="0"/>
      </w:pPr>
    </w:p>
    <w:p w14:paraId="512550DD" w14:textId="77777777" w:rsidR="001A7B40" w:rsidRPr="001A7B40" w:rsidRDefault="001A7B40" w:rsidP="00C1347E">
      <w:pPr>
        <w:numPr>
          <w:ilvl w:val="1"/>
          <w:numId w:val="1"/>
        </w:numPr>
        <w:spacing w:after="0"/>
        <w:rPr>
          <w:b/>
          <w:bCs/>
        </w:rPr>
      </w:pPr>
      <w:bookmarkStart w:id="2" w:name="_Toc189556851"/>
      <w:r w:rsidRPr="001A7B40">
        <w:rPr>
          <w:b/>
          <w:bCs/>
        </w:rPr>
        <w:t>Navrhovaný stav – Kotolňa</w:t>
      </w:r>
      <w:bookmarkEnd w:id="2"/>
    </w:p>
    <w:p w14:paraId="1F9C1CBB" w14:textId="77777777" w:rsidR="001A7B40" w:rsidRPr="001A7B40" w:rsidRDefault="001A7B40" w:rsidP="00C1347E">
      <w:pPr>
        <w:spacing w:after="0"/>
      </w:pPr>
      <w:r w:rsidRPr="001A7B40">
        <w:t>Navrhovaný zdroj tepla bude zabezpečovať teplo pre vykurovanie jednotlivých objektov údržbovej základne Krasňany Dopravného podniku mesta Bratislava (DPMB) a taktiež ohrev teplej vody (TV). Zásobované objekty sú napojené z vykurovacích vetiev existujúceho rozdeľovača / zberača. Rozdeľovač / zberač je existujúci, po obnove a napája jednotlivé vykurovacie vetvy:</w:t>
      </w:r>
    </w:p>
    <w:p w14:paraId="430701BB" w14:textId="77777777" w:rsidR="001A7B40" w:rsidRPr="001A7B40" w:rsidRDefault="001A7B40" w:rsidP="00C1347E">
      <w:pPr>
        <w:spacing w:after="0"/>
      </w:pPr>
      <w:r w:rsidRPr="001A7B40">
        <w:t>Vetva V1: Budova AB</w:t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Pr="001A7B40">
        <w:tab/>
        <w:t>221,6 kW (vykurovacie telesá – VT)</w:t>
      </w:r>
    </w:p>
    <w:p w14:paraId="7EDA4DED" w14:textId="10EC30B0" w:rsidR="001A7B40" w:rsidRPr="001A7B40" w:rsidRDefault="001A7B40" w:rsidP="00C1347E">
      <w:pPr>
        <w:spacing w:after="0"/>
      </w:pPr>
      <w:r w:rsidRPr="001A7B40">
        <w:t>Vetva V2: SO34-01, SO34-10, SO34-12</w:t>
      </w:r>
      <w:r w:rsidRPr="001A7B40">
        <w:tab/>
      </w:r>
      <w:r w:rsidRPr="001A7B40">
        <w:tab/>
      </w:r>
      <w:r w:rsidR="00B150AD">
        <w:t>64,36</w:t>
      </w:r>
      <w:r w:rsidRPr="001A7B40">
        <w:t xml:space="preserve"> kW (vykurovacie telesá – VT)</w:t>
      </w:r>
    </w:p>
    <w:p w14:paraId="17EC8BFD" w14:textId="701C732B" w:rsidR="001A7B40" w:rsidRPr="001A7B40" w:rsidRDefault="001A7B40" w:rsidP="00C1347E">
      <w:pPr>
        <w:spacing w:after="0"/>
      </w:pPr>
      <w:r w:rsidRPr="001A7B40">
        <w:t>Vetva V3: SO34-01</w:t>
      </w:r>
      <w:r w:rsidR="00B150AD">
        <w:tab/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="00B150AD">
        <w:t>335,02</w:t>
      </w:r>
      <w:r w:rsidRPr="001A7B40">
        <w:t xml:space="preserve"> kW (vzduchotechnika – VZT)</w:t>
      </w:r>
    </w:p>
    <w:p w14:paraId="68C32B5F" w14:textId="427C9EBF" w:rsidR="001A7B40" w:rsidRPr="001A7B40" w:rsidRDefault="001A7B40" w:rsidP="00C1347E">
      <w:pPr>
        <w:spacing w:after="0"/>
      </w:pPr>
      <w:r w:rsidRPr="001A7B40">
        <w:t>Vetva V4: SO34-02</w:t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="00B150AD">
        <w:t>312,42</w:t>
      </w:r>
      <w:r w:rsidRPr="001A7B40">
        <w:t xml:space="preserve"> kW (vzduchotechnika – VZT)</w:t>
      </w:r>
    </w:p>
    <w:p w14:paraId="2263B9C6" w14:textId="44FB9319" w:rsidR="001A7B40" w:rsidRPr="001A7B40" w:rsidRDefault="001A7B40" w:rsidP="00C1347E">
      <w:pPr>
        <w:spacing w:after="0"/>
      </w:pPr>
      <w:r w:rsidRPr="001A7B40">
        <w:t>Vetva V5: SO34-04</w:t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="00B150AD">
        <w:t>298,68</w:t>
      </w:r>
      <w:r w:rsidRPr="001A7B40">
        <w:t xml:space="preserve"> kW (vzduchotechnika – VZT)</w:t>
      </w:r>
    </w:p>
    <w:p w14:paraId="66DAA7BC" w14:textId="6B07FDB7" w:rsidR="001A7B40" w:rsidRPr="001A7B40" w:rsidRDefault="001A7B40" w:rsidP="00C1347E">
      <w:pPr>
        <w:spacing w:after="0"/>
      </w:pPr>
      <w:r w:rsidRPr="001A7B40">
        <w:t>Vetva V6: SO34-13, SO34-04</w:t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="00571789">
        <w:t>77,4</w:t>
      </w:r>
      <w:r w:rsidRPr="001A7B40">
        <w:t xml:space="preserve"> kW (vykurovacie telesá – VT)</w:t>
      </w:r>
    </w:p>
    <w:p w14:paraId="6D61CA16" w14:textId="1748E15B" w:rsidR="001A7B40" w:rsidRPr="001A7B40" w:rsidRDefault="001A7B40" w:rsidP="00C1347E">
      <w:pPr>
        <w:spacing w:after="0"/>
      </w:pPr>
      <w:r w:rsidRPr="001A7B40">
        <w:t>Vetva V7: SO34-11, Kotolňa</w:t>
      </w:r>
      <w:r w:rsidRPr="001A7B40">
        <w:tab/>
      </w:r>
      <w:r w:rsidRPr="001A7B40">
        <w:tab/>
      </w:r>
      <w:r w:rsidRPr="001A7B40">
        <w:tab/>
      </w:r>
      <w:r w:rsidRPr="001A7B40">
        <w:tab/>
      </w:r>
      <w:r w:rsidR="00571789">
        <w:t>60,4</w:t>
      </w:r>
      <w:r w:rsidRPr="001A7B40">
        <w:t xml:space="preserve"> kW (vzduchotechnika – VZT)</w:t>
      </w:r>
    </w:p>
    <w:p w14:paraId="5B929252" w14:textId="4AF2DFAE" w:rsidR="001A7B40" w:rsidRPr="001A7B40" w:rsidRDefault="001A7B40" w:rsidP="00C1347E">
      <w:pPr>
        <w:spacing w:after="0"/>
      </w:pPr>
      <w:r w:rsidRPr="001A7B40">
        <w:t>Vetva V8: SO34-13, Budova AB</w:t>
      </w:r>
      <w:r w:rsidRPr="001A7B40">
        <w:tab/>
      </w:r>
      <w:r w:rsidRPr="001A7B40">
        <w:tab/>
      </w:r>
      <w:r w:rsidRPr="001A7B40">
        <w:tab/>
      </w:r>
      <w:r w:rsidR="00571789">
        <w:t>3</w:t>
      </w:r>
      <w:r w:rsidRPr="001A7B40">
        <w:t>00 kW (2x ohrev teplej vody TV)</w:t>
      </w:r>
    </w:p>
    <w:p w14:paraId="21043606" w14:textId="77777777" w:rsidR="001A7B40" w:rsidRPr="001A7B40" w:rsidRDefault="001A7B40" w:rsidP="00C1347E">
      <w:pPr>
        <w:spacing w:after="0"/>
      </w:pPr>
      <w:r w:rsidRPr="001A7B40">
        <w:t>Vetva V9: Rezerva</w:t>
      </w:r>
    </w:p>
    <w:p w14:paraId="39993CAD" w14:textId="1353DB0F" w:rsidR="001A7B40" w:rsidRPr="001A7B40" w:rsidRDefault="001A7B40" w:rsidP="00C1347E">
      <w:pPr>
        <w:spacing w:after="0"/>
      </w:pPr>
      <w:r w:rsidRPr="001A7B40">
        <w:t>_________________________________________________________________________</w:t>
      </w:r>
    </w:p>
    <w:p w14:paraId="46B9910A" w14:textId="3AF3E2FC" w:rsidR="001A7B40" w:rsidRPr="001A7B40" w:rsidRDefault="001A7B40" w:rsidP="00C1347E">
      <w:pPr>
        <w:spacing w:after="0"/>
      </w:pPr>
      <w:r w:rsidRPr="001A7B40">
        <w:t xml:space="preserve">Celkový inštalovaný výkon </w:t>
      </w:r>
      <w:r w:rsidRPr="001A7B40">
        <w:tab/>
      </w:r>
      <w:r w:rsidRPr="001A7B40">
        <w:tab/>
      </w:r>
      <w:r w:rsidRPr="001A7B40">
        <w:tab/>
      </w:r>
      <w:r w:rsidRPr="001A7B40">
        <w:tab/>
        <w:t>1 </w:t>
      </w:r>
      <w:r w:rsidR="00571789">
        <w:t>669</w:t>
      </w:r>
      <w:r w:rsidRPr="001A7B40">
        <w:t>,</w:t>
      </w:r>
      <w:r w:rsidR="00571789">
        <w:t>88</w:t>
      </w:r>
      <w:r w:rsidRPr="001A7B40">
        <w:t xml:space="preserve"> kW</w:t>
      </w:r>
    </w:p>
    <w:p w14:paraId="6A7CCEB4" w14:textId="77777777" w:rsidR="00C1347E" w:rsidRDefault="00C1347E" w:rsidP="00C1347E">
      <w:pPr>
        <w:spacing w:after="0"/>
      </w:pPr>
    </w:p>
    <w:p w14:paraId="57FDFE74" w14:textId="59AD5AAF" w:rsidR="001A7B40" w:rsidRPr="001A7B40" w:rsidRDefault="001A7B40" w:rsidP="00C1347E">
      <w:pPr>
        <w:spacing w:after="0"/>
      </w:pPr>
      <w:r w:rsidRPr="001A7B40">
        <w:t>Vykurovacie vetvy V1 až V7 sú opatrené štvorcestným zmiešavacím ventilom, obehovým čerpadlom a príslušnými armatúrami. Vetva pre ohrev TV zabezpečuje tzv. ostrú vodu pre odovzdávacie výmenníky tepla, cez ktoré sa zabezpečuje ohrev v zásobníkoch TV. Každý zásobník TV ma samostatný výmenník tepla a nabíjacie čerpadlo.</w:t>
      </w:r>
    </w:p>
    <w:p w14:paraId="46178F77" w14:textId="0945C9B2" w:rsidR="001A7B40" w:rsidRPr="001A7B40" w:rsidRDefault="001A7B40" w:rsidP="00C1347E">
      <w:pPr>
        <w:spacing w:after="0"/>
      </w:pPr>
      <w:r w:rsidRPr="001A7B40">
        <w:t>Návrh inštalovaného výkon</w:t>
      </w:r>
      <w:r w:rsidR="00E63A7C">
        <w:t>u</w:t>
      </w:r>
      <w:r w:rsidRPr="001A7B40">
        <w:t xml:space="preserve"> zdroja tepla vychádza z požiadavky jednotlivých vetiev rozdeľovača / zberača. Zdrojom tepla bude plynová kotolňa. Inštalované budú tri ks plynových kondenzačných kotlov. Pre zabezpečenie vykurovania a ohrevu VZT budú slúžiť 2 ks plynové kondenzačné kotly každý s menovitým výkonom</w:t>
      </w:r>
      <w:r w:rsidR="00A517D9">
        <w:t xml:space="preserve"> cca.</w:t>
      </w:r>
      <w:r w:rsidRPr="001A7B40">
        <w:t xml:space="preserve"> 720 kW pri teplotnom spáde 80°/60°C. Pre zabezpečenie ohrevu TV mimo vykurovacieho obdobia alebo v prechodných obdobiach bude slúžiť samostatný plynový kondenzačný kotol s</w:t>
      </w:r>
      <w:r w:rsidR="00A517D9">
        <w:t> </w:t>
      </w:r>
      <w:r w:rsidRPr="001A7B40">
        <w:t>výkonom</w:t>
      </w:r>
      <w:r w:rsidR="00A517D9">
        <w:t xml:space="preserve"> cca.</w:t>
      </w:r>
      <w:r w:rsidRPr="001A7B40">
        <w:t xml:space="preserve"> 146 kW pri teplotnom spáde 80°/60°C.</w:t>
      </w:r>
    </w:p>
    <w:p w14:paraId="10E7B494" w14:textId="28ED276B" w:rsidR="001A7B40" w:rsidRPr="001A7B40" w:rsidRDefault="001A7B40" w:rsidP="00C1347E">
      <w:pPr>
        <w:spacing w:after="0"/>
      </w:pPr>
      <w:r w:rsidRPr="001A7B40">
        <w:t>Pripojenie kotlov k rozdeľovaču / zberaču bude pomocou tzv. kotlového okruhu</w:t>
      </w:r>
      <w:r w:rsidR="00C1347E">
        <w:t xml:space="preserve"> – potrubné vedenia od kotlov po rozdeľovač a zberač budú tiež predmetom tejto projektovej dokumentácie</w:t>
      </w:r>
      <w:r w:rsidRPr="001A7B40">
        <w:t xml:space="preserve">. Zapojenie kotlov v kotlovom okruhu bude paralelné. Principiálne zapojenie </w:t>
      </w:r>
      <w:r w:rsidRPr="001A7B40">
        <w:lastRenderedPageBreak/>
        <w:t xml:space="preserve">bude </w:t>
      </w:r>
      <w:proofErr w:type="spellStart"/>
      <w:r w:rsidRPr="001A7B40">
        <w:t>troj</w:t>
      </w:r>
      <w:proofErr w:type="spellEnd"/>
      <w:r w:rsidRPr="001A7B40">
        <w:t xml:space="preserve">-rúrové (tzv. </w:t>
      </w:r>
      <w:proofErr w:type="spellStart"/>
      <w:r w:rsidRPr="001A7B40">
        <w:t>tichelmann</w:t>
      </w:r>
      <w:proofErr w:type="spellEnd"/>
      <w:r w:rsidRPr="001A7B40">
        <w:t xml:space="preserve">). Každý kotol bude pripojený cez príslušné armatúry a zriadenia. Pripojenie jednotlivých kotlov musí obsahovať minimálne jednu uzatváraciu armatúru s pohonom. Tá zabezpečí, že pri odstavení kotla z prevádzky bude jeho hydraulický okruh uzatvorený. </w:t>
      </w:r>
    </w:p>
    <w:p w14:paraId="24075E45" w14:textId="77777777" w:rsidR="001A7B40" w:rsidRPr="001A7B40" w:rsidRDefault="001A7B40" w:rsidP="00C1347E">
      <w:pPr>
        <w:spacing w:after="0"/>
      </w:pPr>
      <w:r w:rsidRPr="001A7B40">
        <w:t>Každý plynový kotol s výkonom 720 kW bude vybavený externým pretlakovým horákom s plynulou reguláciou výkonu (frekvenčným meničom).</w:t>
      </w:r>
    </w:p>
    <w:p w14:paraId="49B84200" w14:textId="77777777" w:rsidR="001A7B40" w:rsidRPr="001A7B40" w:rsidRDefault="001A7B40" w:rsidP="00C1347E">
      <w:pPr>
        <w:spacing w:after="0"/>
      </w:pPr>
      <w:r w:rsidRPr="001A7B40">
        <w:t>Plynový kotol s výkonom 146 kW bude opatrený sálavým horákom, ktorý je súčasťou dodávky z výroby.</w:t>
      </w:r>
    </w:p>
    <w:p w14:paraId="21AFD791" w14:textId="77777777" w:rsidR="00C1347E" w:rsidRDefault="001A7B40" w:rsidP="00C1347E">
      <w:pPr>
        <w:spacing w:after="0"/>
        <w:rPr>
          <w:b/>
          <w:bCs/>
        </w:rPr>
      </w:pPr>
      <w:r w:rsidRPr="001A7B40">
        <w:t>Zabezpečovacie zariadenie vykurovacej sústavy bude automatický expanzné a doplňovacie zariadenie. To pozostáva z doplňovacieho automatu vybaveného min. dvomi doplňovacími čerpadlami a expanznou nádobou (otvorenou) pre zachytenie zväčšeného objemu vykurovacej vody. Ako alternatívne riešenie môže byť navrhnuté automatické zariadenie pre udržiavanie tlaku pomocou kompresora a tlakovej nádoby v súčinnosti s automatickým doplňovacím zariadením. Každý kotol bude vybavený poistnými ventilmi a expanznými nádobami v zmysle platnej legislatívy a STN EN. Max prevádzkový pretlak vykurovacej sústavy bude 0,45 MPa.</w:t>
      </w:r>
      <w:r w:rsidR="00C1347E">
        <w:t xml:space="preserve"> </w:t>
      </w:r>
      <w:r w:rsidRPr="001A7B40">
        <w:rPr>
          <w:b/>
          <w:bCs/>
        </w:rPr>
        <w:t>Pre úpravu doplňovacej vody pre vykurovaciu sústavu bude slúžiť úpravňa vody, ktorá bude existujúca.</w:t>
      </w:r>
    </w:p>
    <w:p w14:paraId="33B8C590" w14:textId="188782C1" w:rsidR="001A7B40" w:rsidRDefault="001A7B40" w:rsidP="00C1347E">
      <w:pPr>
        <w:spacing w:after="0"/>
      </w:pPr>
      <w:r w:rsidRPr="001A7B40">
        <w:t>Pripojenie plynových horákov na zemný plyn bude z existujúceho rozvodu zemného plynu v kotolni. Rozvod plynu je napojený z existujúceho regulačného zariadenia umiestneného mimo kotolne. Prevádzkový pretlak zemného plynu v kotolni je</w:t>
      </w:r>
      <w:r w:rsidR="00E63A7C">
        <w:t xml:space="preserve"> </w:t>
      </w:r>
      <w:r w:rsidRPr="001A7B40">
        <w:t>15 kPa</w:t>
      </w:r>
      <w:r w:rsidR="00E63A7C">
        <w:t>.</w:t>
      </w:r>
      <w:r w:rsidR="00F30282" w:rsidRPr="00F30282">
        <w:t xml:space="preserve"> Pri realizácii rekonštrukcie kotolne, bude nutné </w:t>
      </w:r>
      <w:r w:rsidR="00F30282">
        <w:t>z</w:t>
      </w:r>
      <w:r w:rsidR="00F30282" w:rsidRPr="00F30282">
        <w:t>rekonštru</w:t>
      </w:r>
      <w:r w:rsidR="00F30282">
        <w:t>ovať aj</w:t>
      </w:r>
      <w:r w:rsidR="00F30282" w:rsidRPr="00F30282">
        <w:t xml:space="preserve"> regulačn</w:t>
      </w:r>
      <w:r w:rsidR="00F30282">
        <w:t>ú</w:t>
      </w:r>
      <w:r w:rsidR="00F30282" w:rsidRPr="00F30282">
        <w:t xml:space="preserve"> stanic</w:t>
      </w:r>
      <w:r w:rsidR="00F30282">
        <w:t>u</w:t>
      </w:r>
      <w:r w:rsidR="00F30282" w:rsidRPr="00F30282">
        <w:t xml:space="preserve"> plynu. </w:t>
      </w:r>
      <w:r w:rsidR="00F30282">
        <w:t>Musí sa</w:t>
      </w:r>
      <w:r w:rsidR="00F30282" w:rsidRPr="00F30282">
        <w:t xml:space="preserve"> posúdiť do akej miery  je vyhovujúca, čo sa dá z jestvujúcej využiť</w:t>
      </w:r>
      <w:r w:rsidR="00F30282">
        <w:t xml:space="preserve"> (jeden regulátor plynu je nový)</w:t>
      </w:r>
      <w:r w:rsidR="00F30282" w:rsidRPr="00F30282">
        <w:t xml:space="preserve"> a čo je potrebné meniť. </w:t>
      </w:r>
      <w:r w:rsidR="00F30282">
        <w:t xml:space="preserve">Regulačná stanica je v miestnosti susediacej s kotolňou. V rámci projektu treba uvažovať aj s rekonštrukciou elektroinštalácie kotolne (osvetlenie pre výbušné prostredie) a pripojením a výmenou BAP. </w:t>
      </w:r>
      <w:r w:rsidR="00F30282" w:rsidRPr="00F30282">
        <w:t>Vzhľadom k tomu, že ide odberné a meracie zariadenie plynu, bude potrebné požiadať SPP-Distribúcia o „technickú zmenu na odbernom mieste“ (oficiálna žiadosť) v rámci projektovania.</w:t>
      </w:r>
    </w:p>
    <w:p w14:paraId="528D8576" w14:textId="63B4F77C" w:rsidR="00CD4DEE" w:rsidRDefault="00CD4DEE" w:rsidP="00C1347E">
      <w:pPr>
        <w:spacing w:after="0"/>
      </w:pPr>
      <w:r>
        <w:rPr>
          <w:noProof/>
        </w:rPr>
        <w:lastRenderedPageBreak/>
        <w:drawing>
          <wp:inline distT="0" distB="0" distL="0" distR="0" wp14:anchorId="6CFB3038" wp14:editId="064F78B3">
            <wp:extent cx="5207000" cy="3905250"/>
            <wp:effectExtent l="0" t="0" r="0" b="0"/>
            <wp:docPr id="794388474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B500" w14:textId="438525AC" w:rsidR="00CD4DEE" w:rsidRPr="00F30282" w:rsidRDefault="00CD4DEE" w:rsidP="00C1347E">
      <w:pPr>
        <w:spacing w:after="0"/>
        <w:rPr>
          <w:b/>
          <w:bCs/>
          <w:sz w:val="20"/>
          <w:szCs w:val="20"/>
        </w:rPr>
      </w:pPr>
      <w:r w:rsidRPr="00F30282">
        <w:rPr>
          <w:b/>
          <w:bCs/>
          <w:sz w:val="20"/>
          <w:szCs w:val="20"/>
        </w:rPr>
        <w:t>Obr. 3 Regulačná stanica plynu</w:t>
      </w:r>
    </w:p>
    <w:p w14:paraId="1E4C53DF" w14:textId="77777777" w:rsidR="00CD4DEE" w:rsidRPr="001A7B40" w:rsidRDefault="00CD4DEE" w:rsidP="00C1347E">
      <w:pPr>
        <w:spacing w:after="0"/>
        <w:rPr>
          <w:b/>
          <w:bCs/>
        </w:rPr>
      </w:pPr>
    </w:p>
    <w:p w14:paraId="3A0253A3" w14:textId="77777777" w:rsidR="00CD4DEE" w:rsidRDefault="00CD4DEE" w:rsidP="00C1347E">
      <w:pPr>
        <w:spacing w:after="0"/>
      </w:pPr>
      <w:r w:rsidRPr="00CD4DEE">
        <w:t>Každý plynový kotol bude mať zabezpečený odvod spalín samostatne do existujúceho komína. Existujúci komín je samostatná stavebná konštrukcia vyvedená nad strechu administratívnej budovy, ktorá susedí s plynovou kotolňou. Komplexné posúdenie komína bolo uskutočnené v roku 2017 spoločnosťou CYKR Expert s.r.o. a z výsledkov statických výpočtov vyplýva, že napriek identifikovaným poruchám a deformáciám, napriek neštandar</w:t>
      </w:r>
      <w:r>
        <w:t>d</w:t>
      </w:r>
      <w:r w:rsidRPr="00CD4DEE">
        <w:t xml:space="preserve">nému správaniu sa hliníkových </w:t>
      </w:r>
      <w:proofErr w:type="spellStart"/>
      <w:r w:rsidRPr="00CD4DEE">
        <w:t>vypúzdrení</w:t>
      </w:r>
      <w:proofErr w:type="spellEnd"/>
      <w:r w:rsidRPr="00CD4DEE">
        <w:t xml:space="preserve"> </w:t>
      </w:r>
      <w:r w:rsidRPr="00A517D9">
        <w:t>nie je statika drieku komína narušená</w:t>
      </w:r>
      <w:r w:rsidRPr="00CD4DEE">
        <w:t xml:space="preserve"> avšak je nutné urobiť sanačné práce  na </w:t>
      </w:r>
      <w:proofErr w:type="spellStart"/>
      <w:r w:rsidRPr="00CD4DEE">
        <w:t>zamurovkách</w:t>
      </w:r>
      <w:proofErr w:type="spellEnd"/>
      <w:r w:rsidRPr="00CD4DEE">
        <w:t xml:space="preserve"> bočných strán medzery medzi administratívnou budovou a</w:t>
      </w:r>
      <w:r>
        <w:t> </w:t>
      </w:r>
      <w:r w:rsidRPr="00CD4DEE">
        <w:t>komínom</w:t>
      </w:r>
      <w:r>
        <w:t>,</w:t>
      </w:r>
      <w:r w:rsidRPr="00CD4DEE">
        <w:t xml:space="preserve"> tak ako sa uvádza v posúdení. </w:t>
      </w:r>
      <w:proofErr w:type="spellStart"/>
      <w:r w:rsidRPr="00CD4DEE">
        <w:t>Spalinové</w:t>
      </w:r>
      <w:proofErr w:type="spellEnd"/>
      <w:r w:rsidRPr="00CD4DEE">
        <w:t xml:space="preserve"> potrubie (dymovod) bude teda z každého kotla privedené samostatne ku komínovému telesu. </w:t>
      </w:r>
      <w:r w:rsidR="001A7B40" w:rsidRPr="001A7B40">
        <w:t>Tu bude cez „</w:t>
      </w:r>
      <w:proofErr w:type="spellStart"/>
      <w:r w:rsidR="001A7B40" w:rsidRPr="001A7B40">
        <w:t>sopúch</w:t>
      </w:r>
      <w:proofErr w:type="spellEnd"/>
      <w:r w:rsidR="001A7B40" w:rsidRPr="001A7B40">
        <w:t xml:space="preserve">“ pripojené na zvislé </w:t>
      </w:r>
      <w:proofErr w:type="spellStart"/>
      <w:r w:rsidR="001A7B40" w:rsidRPr="001A7B40">
        <w:t>spalinové</w:t>
      </w:r>
      <w:proofErr w:type="spellEnd"/>
      <w:r w:rsidR="001A7B40" w:rsidRPr="001A7B40">
        <w:t xml:space="preserve"> potrubie vedené v komíne nad strechu objektu administratívnej budovy. </w:t>
      </w:r>
      <w:r w:rsidRPr="00CD4DEE">
        <w:t xml:space="preserve">Vzhľadom na technický stav plechového </w:t>
      </w:r>
      <w:proofErr w:type="spellStart"/>
      <w:r w:rsidRPr="00CD4DEE">
        <w:t>spalinovodu</w:t>
      </w:r>
      <w:proofErr w:type="spellEnd"/>
      <w:r w:rsidRPr="00CD4DEE">
        <w:t xml:space="preserve"> musí byť </w:t>
      </w:r>
      <w:r w:rsidRPr="00A517D9">
        <w:t>existujúce komínové teleso vybavené komínovou</w:t>
      </w:r>
      <w:r w:rsidRPr="00CD4DEE">
        <w:t xml:space="preserve"> vložkou pre každý navrhovaný kotol samostatne. Celý odvod spalín musí byť v prevedení odolnom voči pôsobeniu kondenzátu z</w:t>
      </w:r>
      <w:r>
        <w:t xml:space="preserve">o </w:t>
      </w:r>
      <w:r w:rsidRPr="00CD4DEE">
        <w:t>spalín.</w:t>
      </w:r>
    </w:p>
    <w:p w14:paraId="165C95E8" w14:textId="74D03325" w:rsidR="00A517D9" w:rsidRDefault="00A517D9" w:rsidP="00C1347E">
      <w:pPr>
        <w:spacing w:after="0"/>
      </w:pPr>
      <w:r>
        <w:t>V rámci PD požadujeme spracovať aj alternatívu zbúrania jestvujúceho komína a jeho nahradenie nerezovými komínmi (</w:t>
      </w:r>
      <w:r w:rsidR="00F27F92">
        <w:t xml:space="preserve">vrátane potrebných povoľovacích procesov navyše oproti vyvložkovaniu a oprave starého komína). </w:t>
      </w:r>
    </w:p>
    <w:p w14:paraId="48039891" w14:textId="357DE68C" w:rsidR="00E63A7C" w:rsidRDefault="00CD4DEE" w:rsidP="00C1347E">
      <w:pPr>
        <w:spacing w:after="0"/>
      </w:pPr>
      <w:r w:rsidRPr="00CD4DEE">
        <w:lastRenderedPageBreak/>
        <w:t xml:space="preserve"> </w:t>
      </w:r>
      <w:r w:rsidR="00E63A7C">
        <w:rPr>
          <w:noProof/>
        </w:rPr>
        <w:drawing>
          <wp:inline distT="0" distB="0" distL="0" distR="0" wp14:anchorId="64C58132" wp14:editId="2D5EC8C9">
            <wp:extent cx="5753100" cy="4314825"/>
            <wp:effectExtent l="0" t="4763" r="0" b="0"/>
            <wp:docPr id="1220544479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A1E33" w14:textId="6517F9FD" w:rsidR="00E63A7C" w:rsidRPr="001A7B40" w:rsidRDefault="00E63A7C" w:rsidP="00C1347E">
      <w:pPr>
        <w:spacing w:after="0"/>
        <w:rPr>
          <w:b/>
          <w:bCs/>
          <w:sz w:val="20"/>
          <w:szCs w:val="20"/>
        </w:rPr>
      </w:pPr>
      <w:r w:rsidRPr="00F30282">
        <w:rPr>
          <w:b/>
          <w:bCs/>
          <w:sz w:val="20"/>
          <w:szCs w:val="20"/>
        </w:rPr>
        <w:t>Obr. 4 Pohľad na komín, omietkou pripojený k fasáde administratívnej budovy</w:t>
      </w:r>
    </w:p>
    <w:p w14:paraId="45C6B462" w14:textId="77777777" w:rsidR="00C1347E" w:rsidRDefault="00C1347E" w:rsidP="00C1347E">
      <w:pPr>
        <w:spacing w:after="0"/>
      </w:pPr>
    </w:p>
    <w:p w14:paraId="0F13EC87" w14:textId="71EDAB04" w:rsidR="001A7B40" w:rsidRPr="001A7B40" w:rsidRDefault="001A7B40" w:rsidP="00C1347E">
      <w:pPr>
        <w:spacing w:after="0"/>
      </w:pPr>
      <w:r w:rsidRPr="001A7B40">
        <w:t xml:space="preserve">V kotolni je potrebné zabezpečiť odvod kondenzátu od jednotlivých kotlov a komínov. Kondenzát bude odvedený potrubím do kanalizácie kotolne. Ešte pred zaústením bude </w:t>
      </w:r>
      <w:proofErr w:type="spellStart"/>
      <w:r w:rsidRPr="001A7B40">
        <w:t>kondenzátne</w:t>
      </w:r>
      <w:proofErr w:type="spellEnd"/>
      <w:r w:rsidRPr="001A7B40">
        <w:t xml:space="preserve"> potrubie vybavené zariadením pre neutralizáciu kondenzátu.</w:t>
      </w:r>
    </w:p>
    <w:p w14:paraId="0A65C246" w14:textId="77777777" w:rsidR="001A7B40" w:rsidRPr="001A7B40" w:rsidRDefault="001A7B40" w:rsidP="00C1347E">
      <w:pPr>
        <w:spacing w:after="0"/>
      </w:pPr>
      <w:r w:rsidRPr="001A7B40">
        <w:t xml:space="preserve">Pre inštaláciu navrhovanej kotolne bude potrebné opätovne posúdiť vetranie kotolne a výfukové plochy v zmysle platných STN EN. Následne navrhnúť úpravu vetrania, vetracích otvorov a výfukových plôch pre bezpečnú prevádzku plynovej kotolne. </w:t>
      </w:r>
    </w:p>
    <w:p w14:paraId="7CDAB8FD" w14:textId="59C55F46" w:rsidR="001A7B40" w:rsidRPr="001A7B40" w:rsidRDefault="001A7B40" w:rsidP="00C1347E">
      <w:pPr>
        <w:spacing w:after="0"/>
      </w:pPr>
      <w:r w:rsidRPr="001A7B40">
        <w:t>Regulácia zdroja tepla bude kaskádová s </w:t>
      </w:r>
      <w:proofErr w:type="spellStart"/>
      <w:r w:rsidRPr="001A7B40">
        <w:t>ekvitermickým</w:t>
      </w:r>
      <w:proofErr w:type="spellEnd"/>
      <w:r w:rsidRPr="001A7B40">
        <w:t xml:space="preserve"> riadením teploty vykurovacej vody. Riadenie výkonu kotlov a teploty vykurovacej vody bude v n</w:t>
      </w:r>
      <w:r w:rsidR="00763DF7">
        <w:t>ad</w:t>
      </w:r>
      <w:r w:rsidRPr="001A7B40">
        <w:t>väznosti na požiadavku jednotlivých vykurovacích vetiev, vetiev VZT a požiadavky ohrevu TV. Ohrev TV bude prednostný a pri požiadavke bude teplota vykurovacej vody z kotlov prispôsobená tejto požiadavke.</w:t>
      </w:r>
    </w:p>
    <w:p w14:paraId="6DF7BFA3" w14:textId="77777777" w:rsidR="001A7B40" w:rsidRPr="001A7B40" w:rsidRDefault="001A7B40" w:rsidP="00C1347E">
      <w:pPr>
        <w:spacing w:after="0"/>
      </w:pPr>
      <w:r w:rsidRPr="001A7B40">
        <w:lastRenderedPageBreak/>
        <w:t xml:space="preserve">Pred montážou nových zariadení v kotolni bude potrebné zdemontovať existujúce kotly, horáky kotlov, dymovody, komínové vložky, potrubia, armatúry, tepelné izolácie, kotlové elektrorozvádzače a pod. Tieto budú podľa charakteru separované na suroviny s možnosťou druhotného využitia. Ostatné materiály budú likvidované skládkovaním. Vznik nebezpečných odpadov sa nepredpokladá. </w:t>
      </w:r>
    </w:p>
    <w:p w14:paraId="547FC8A0" w14:textId="77777777" w:rsidR="001A7B40" w:rsidRPr="001A7B40" w:rsidRDefault="001A7B40" w:rsidP="00C1347E">
      <w:pPr>
        <w:spacing w:after="0"/>
      </w:pPr>
      <w:r w:rsidRPr="001A7B40">
        <w:t xml:space="preserve">Pre umiestnenie kotlov v kotolni bude potrebné zvážiť primerané stavebné úpravy. Tie budú spočívať v riešení montážnych otvorov a posúdení „ciest“ kadiaľ budú kotly dopravené do miestnosti kotolne. Bude potrebné vyriešiť prípadné odstránenie existujúcich základov kotlov, čerpadiel a pod. Následne bude potrebné vybudovať nové základy pre navrhované kotly prípadne iné zariadenia. Po odstránení existujúcich dymovodov a komínových vložiek bude potrebné </w:t>
      </w:r>
      <w:proofErr w:type="spellStart"/>
      <w:r w:rsidRPr="001A7B40">
        <w:t>vyspravenie</w:t>
      </w:r>
      <w:proofErr w:type="spellEnd"/>
      <w:r w:rsidRPr="001A7B40">
        <w:t xml:space="preserve"> otvorov v konštrukcii komína. Pre pripojenie dymovodov bude potrebné vybúranie otvorov v konštrukcii komína a následné </w:t>
      </w:r>
      <w:proofErr w:type="spellStart"/>
      <w:r w:rsidRPr="001A7B40">
        <w:t>vyspravenie</w:t>
      </w:r>
      <w:proofErr w:type="spellEnd"/>
      <w:r w:rsidRPr="001A7B40">
        <w:t xml:space="preserve"> po inštalácii dymovodov a komínových vložiek. Pre vetracie otvory bude potrebné zvážiť využitie existujúcich otvorov a prípadne ich rozšírenie alebo redukciu v zmysle ich posúdenia.</w:t>
      </w:r>
    </w:p>
    <w:p w14:paraId="45407811" w14:textId="77777777" w:rsidR="001A7B40" w:rsidRDefault="001A7B40" w:rsidP="00C1347E">
      <w:pPr>
        <w:spacing w:after="0"/>
      </w:pPr>
      <w:r w:rsidRPr="001A7B40">
        <w:t xml:space="preserve">Stavebné úpravy budú obsahovať búracie práce, domurovanie, </w:t>
      </w:r>
      <w:proofErr w:type="spellStart"/>
      <w:r w:rsidRPr="001A7B40">
        <w:t>dobetónovanie</w:t>
      </w:r>
      <w:proofErr w:type="spellEnd"/>
      <w:r w:rsidRPr="001A7B40">
        <w:t xml:space="preserve">, </w:t>
      </w:r>
      <w:proofErr w:type="spellStart"/>
      <w:r w:rsidRPr="001A7B40">
        <w:t>vyspravenie</w:t>
      </w:r>
      <w:proofErr w:type="spellEnd"/>
      <w:r w:rsidRPr="001A7B40">
        <w:t xml:space="preserve"> podláh, stien a stropov. Stavebný odpad, ktorý vznikne búracími prácami a stavebnými úpravami bude likvidovaný skládkovaním. Vznik nebezpečných odpadov sa nepredpokladá.</w:t>
      </w:r>
    </w:p>
    <w:p w14:paraId="2FC090AD" w14:textId="62ACBDD1" w:rsidR="00F30282" w:rsidRPr="00F30282" w:rsidRDefault="00F30282" w:rsidP="00C1347E">
      <w:pPr>
        <w:spacing w:after="0"/>
      </w:pPr>
      <w:r w:rsidRPr="00F30282">
        <w:t>Celá dokumentácia musí prejsť schvaľovacím procesom a oprávnená organizácia na posúdenie dáva finálne stanovisko. Vzhľadom k tomu, že sa jedná o stredný zdroj znečistenia vzduchu, bude nutné v rámci inžinierskej činnosti podať žiadosť o vyjadrenie na príslušný obvodný úrad, odbor ovzdušie.</w:t>
      </w:r>
    </w:p>
    <w:p w14:paraId="7CE7006C" w14:textId="77777777" w:rsidR="00F30282" w:rsidRPr="001A7B40" w:rsidRDefault="00F30282" w:rsidP="00C1347E">
      <w:pPr>
        <w:spacing w:after="0"/>
      </w:pPr>
    </w:p>
    <w:p w14:paraId="554B0B20" w14:textId="77777777" w:rsidR="001A7B40" w:rsidRPr="001A7B40" w:rsidRDefault="001A7B40" w:rsidP="00C1347E">
      <w:pPr>
        <w:numPr>
          <w:ilvl w:val="0"/>
          <w:numId w:val="1"/>
        </w:numPr>
        <w:spacing w:after="0"/>
        <w:rPr>
          <w:b/>
          <w:bCs/>
        </w:rPr>
      </w:pPr>
      <w:bookmarkStart w:id="3" w:name="_Toc189556852"/>
      <w:r w:rsidRPr="001A7B40">
        <w:rPr>
          <w:b/>
          <w:bCs/>
        </w:rPr>
        <w:t xml:space="preserve">Pripojenie zariadení do </w:t>
      </w:r>
      <w:proofErr w:type="spellStart"/>
      <w:r w:rsidRPr="001A7B40">
        <w:rPr>
          <w:b/>
          <w:bCs/>
        </w:rPr>
        <w:t>MaR</w:t>
      </w:r>
      <w:bookmarkEnd w:id="3"/>
      <w:proofErr w:type="spellEnd"/>
    </w:p>
    <w:p w14:paraId="73317546" w14:textId="3DB5BEE5" w:rsidR="001A7B40" w:rsidRPr="001A7B40" w:rsidRDefault="001A7B40" w:rsidP="00C1347E">
      <w:pPr>
        <w:spacing w:after="0"/>
      </w:pPr>
      <w:r w:rsidRPr="001A7B40">
        <w:t>DP</w:t>
      </w:r>
      <w:r w:rsidR="00F30282">
        <w:t>B, a.s.</w:t>
      </w:r>
      <w:r w:rsidRPr="001A7B40">
        <w:t xml:space="preserve"> pri rekonštrukčných prácach vymenil riadiaci systém Honeywell za automatick</w:t>
      </w:r>
      <w:r w:rsidR="00FE3F67">
        <w:t>ý</w:t>
      </w:r>
      <w:r w:rsidRPr="001A7B40">
        <w:t xml:space="preserve"> riadiaci systém Schneider. Riadiaci systém pokrýva riadenie všetkých periférnych zariadení v objekte kotolne.</w:t>
      </w:r>
      <w:r w:rsidR="00FE3F67">
        <w:t xml:space="preserve"> V rámci projektu musí byť zabezpečená kompatibilita a pripojenie nových zariadení do existujúceho riadiaceho systému, aby bolo možné automatické riadenie celej kotolne aj po rekonštrukcii. </w:t>
      </w:r>
    </w:p>
    <w:p w14:paraId="4B6CFB8F" w14:textId="16AB1E4A" w:rsidR="001A7B40" w:rsidRDefault="001A7B40" w:rsidP="00C1347E">
      <w:pPr>
        <w:spacing w:after="0"/>
      </w:pPr>
      <w:r w:rsidRPr="001A7B40">
        <w:t xml:space="preserve">V objektoch dielní sa nachádzajú ďalšie tepelné zdroje, ktorých ovládanie a monitoring je založený len na lokálnych staniciach. </w:t>
      </w:r>
      <w:r w:rsidR="00FE3F67">
        <w:t xml:space="preserve">V rámci spracovania projektovej dokumentácie rekonštrukcie kotolne požadujeme aj naprojektovať pripojenie týchto lokálne riadených zariadení tepelného hospodárstva. Tým sa zabezpečí </w:t>
      </w:r>
      <w:r w:rsidR="00FE3F67" w:rsidRPr="001A7B40">
        <w:t>plnohodnotn</w:t>
      </w:r>
      <w:r w:rsidR="00FE3F67">
        <w:t>á</w:t>
      </w:r>
      <w:r w:rsidR="00FE3F67" w:rsidRPr="001A7B40">
        <w:t xml:space="preserve"> diaľkov</w:t>
      </w:r>
      <w:r w:rsidR="00FE3F67">
        <w:t>á</w:t>
      </w:r>
      <w:r w:rsidR="00FE3F67" w:rsidRPr="001A7B40">
        <w:t xml:space="preserve"> reguláci</w:t>
      </w:r>
      <w:r w:rsidR="00FE3F67">
        <w:t>a</w:t>
      </w:r>
      <w:r w:rsidR="00FE3F67" w:rsidRPr="001A7B40">
        <w:t xml:space="preserve"> a snímani</w:t>
      </w:r>
      <w:r w:rsidR="004D621F">
        <w:t>e</w:t>
      </w:r>
      <w:r w:rsidR="00FE3F67" w:rsidRPr="001A7B40">
        <w:t xml:space="preserve"> stavov na zariadeniach tepelného hospodárstva</w:t>
      </w:r>
      <w:r w:rsidR="00FE3F67">
        <w:t xml:space="preserve"> v rámci celého depa</w:t>
      </w:r>
      <w:r w:rsidR="004D621F">
        <w:t>.</w:t>
      </w:r>
      <w:r w:rsidR="00FE3F67">
        <w:t xml:space="preserve"> </w:t>
      </w:r>
      <w:r w:rsidRPr="001A7B40">
        <w:t xml:space="preserve">Podľa dostupnej technickej dokumentácie,  bude možné, pomocou vzájomného prepojenia jednotlivých </w:t>
      </w:r>
      <w:proofErr w:type="spellStart"/>
      <w:r w:rsidRPr="001A7B40">
        <w:t>controlerov</w:t>
      </w:r>
      <w:proofErr w:type="spellEnd"/>
      <w:r w:rsidRPr="001A7B40">
        <w:t>, komunikovať na diaľku s ovládačmi pre tmavé žiariče a ovládačmi pre vzduchotechnické jednotky.</w:t>
      </w:r>
    </w:p>
    <w:p w14:paraId="7B0191C6" w14:textId="77777777" w:rsidR="004D621F" w:rsidRPr="001A7B40" w:rsidRDefault="004D621F" w:rsidP="00C1347E">
      <w:pPr>
        <w:spacing w:after="0"/>
      </w:pPr>
    </w:p>
    <w:p w14:paraId="2260DBF9" w14:textId="4BD875F8" w:rsidR="00FE3F67" w:rsidRDefault="001A7B40" w:rsidP="00C1347E">
      <w:pPr>
        <w:spacing w:after="0"/>
        <w:rPr>
          <w:b/>
          <w:bCs/>
        </w:rPr>
      </w:pPr>
      <w:r w:rsidRPr="001A7B40">
        <w:rPr>
          <w:b/>
          <w:bCs/>
        </w:rPr>
        <w:t>Tmavé infražiariče</w:t>
      </w:r>
    </w:p>
    <w:p w14:paraId="0202DE4C" w14:textId="4D7F2951" w:rsidR="001A7B40" w:rsidRDefault="001A7B40" w:rsidP="00C1347E">
      <w:pPr>
        <w:spacing w:after="0"/>
      </w:pPr>
      <w:r w:rsidRPr="001A7B40">
        <w:t xml:space="preserve">Pre nastavovanie a sledovanie prevádzkových stavov na tmavých infražiaričoch, je v súčasnosti použitý regulátor DX4102G, ktorý slúži na reguláciu teploty jedného okruhu. Prístroj pracuje v lokálnom móde a nie je možné jeho diaľkové monitorovanie. Pre </w:t>
      </w:r>
      <w:r w:rsidRPr="001A7B40">
        <w:lastRenderedPageBreak/>
        <w:t>zabezpečenie prenosu informácii je potrebné doplniť systém riadenia o prevodník DX5320, ktorý je určený na prenos stavov prúdovej slučky cez internú komunikačnú sieť pomocou MODBUS TCP protokolu do už prevádzkovaného autorizačného servera. V kombinácii s programovým vybavením automatizačného servera umožní používateľovi monitorovať a modifikovať funkciu regulačných systémov používajúcich komunikáciu po prúdovej slučke. Takýto spôsob pripojenia umožní centrálne sledovanie prevádzkových stavov na infražiaričoch a vyhodnocovanie základných informácií o zariadení. Pre pripojenie prevodníka k automatizačnému serveru je potrebné vybudovať fyzické sériové káblové prepojenie medzi jednotlivými DX4102G a pripojiť na prevodník DX5320. Komunikácia medzi DX5320 a automatizačným serverom bude zabezpečená cez internú komunikačnú sieť DPM Bratislava.</w:t>
      </w:r>
    </w:p>
    <w:p w14:paraId="1CF1A41E" w14:textId="77777777" w:rsidR="00FE3F67" w:rsidRPr="001A7B40" w:rsidRDefault="00FE3F67" w:rsidP="00C1347E">
      <w:pPr>
        <w:spacing w:after="0"/>
      </w:pPr>
    </w:p>
    <w:p w14:paraId="4316C03B" w14:textId="72DBF12C" w:rsidR="001A7B40" w:rsidRPr="001A7B40" w:rsidRDefault="001A7B40" w:rsidP="00C1347E">
      <w:pPr>
        <w:spacing w:after="0"/>
        <w:rPr>
          <w:b/>
          <w:bCs/>
        </w:rPr>
      </w:pPr>
      <w:r w:rsidRPr="001A7B40">
        <w:rPr>
          <w:b/>
          <w:bCs/>
        </w:rPr>
        <w:t>Vz</w:t>
      </w:r>
      <w:r w:rsidR="00FE3F67">
        <w:rPr>
          <w:b/>
          <w:bCs/>
        </w:rPr>
        <w:t>d</w:t>
      </w:r>
      <w:r w:rsidRPr="001A7B40">
        <w:rPr>
          <w:b/>
          <w:bCs/>
        </w:rPr>
        <w:t xml:space="preserve">uchotechnické jednotky. </w:t>
      </w:r>
    </w:p>
    <w:p w14:paraId="5AD9813C" w14:textId="6ADB28DE" w:rsidR="001A7B40" w:rsidRPr="001A7B40" w:rsidRDefault="001A7B40" w:rsidP="00C1347E">
      <w:pPr>
        <w:spacing w:after="0"/>
      </w:pPr>
      <w:r w:rsidRPr="001A7B40">
        <w:t xml:space="preserve">Pre nastavenie a sledovanie prevádzkových stavov na vzduchotechnických jednotkách, je v súčasnosti použitý </w:t>
      </w:r>
      <w:proofErr w:type="spellStart"/>
      <w:r w:rsidRPr="001A7B40">
        <w:rPr>
          <w:b/>
          <w:bCs/>
        </w:rPr>
        <w:t>Flowair</w:t>
      </w:r>
      <w:proofErr w:type="spellEnd"/>
      <w:r w:rsidRPr="001A7B40">
        <w:t xml:space="preserve"> </w:t>
      </w:r>
      <w:r w:rsidRPr="001A7B40">
        <w:rPr>
          <w:b/>
          <w:bCs/>
        </w:rPr>
        <w:t>T-box</w:t>
      </w:r>
      <w:r w:rsidRPr="001A7B40">
        <w:t xml:space="preserve"> – inteligentný ovládač s dotykovým displejom. Ovládač zaisťuje jednoduché a rýchle nastavenie prevádzkových parametrov zariadenia. Prehľadný, veľký displej umožňuje ľahké čítanie prevádzkového stavu zariadenia. Jedným ovládačom je možné ovládať 31 zariadení integrovaných do SYSTÉMU FLOWAIR. Ovládač </w:t>
      </w:r>
      <w:r w:rsidRPr="001A7B40">
        <w:rPr>
          <w:b/>
          <w:bCs/>
        </w:rPr>
        <w:t>T-box</w:t>
      </w:r>
      <w:r w:rsidRPr="001A7B40">
        <w:t xml:space="preserve"> má týždenný programátor umožňujúci automatické zapínanie a vypínanie všetkých zariadení podľa potrieb používateľa a zmenu režimu prevádzky zariadení: kúrenie, chladenie, ventilácia. Ovládač </w:t>
      </w:r>
      <w:r w:rsidRPr="001A7B40">
        <w:rPr>
          <w:b/>
          <w:bCs/>
        </w:rPr>
        <w:t>T-box</w:t>
      </w:r>
      <w:r w:rsidRPr="001A7B40">
        <w:t xml:space="preserve"> umožňuje pripojiť systém k integrovanému systému riadenia budovy BMS (</w:t>
      </w:r>
      <w:proofErr w:type="spellStart"/>
      <w:r w:rsidRPr="001A7B40">
        <w:t>Building</w:t>
      </w:r>
      <w:proofErr w:type="spellEnd"/>
      <w:r w:rsidRPr="001A7B40">
        <w:t xml:space="preserve"> Management </w:t>
      </w:r>
      <w:proofErr w:type="spellStart"/>
      <w:r w:rsidRPr="001A7B40">
        <w:t>System</w:t>
      </w:r>
      <w:proofErr w:type="spellEnd"/>
      <w:r w:rsidRPr="001A7B40">
        <w:t>) a cez jednu adresu v BMS je možné ovládať všetky ovládače, ktoré sú nainštalované v objekte vozovňa Krasňany. Pre pripojenie ovládačov k automatizačnému serveru je potrebné vybudovať fyzické káblové prepojenie medzi jednotlivými ovládačmi a zabezpečiť a pripojiť na internú komunikačnú sieť DPB</w:t>
      </w:r>
      <w:r w:rsidR="00FE3F67">
        <w:t>, a.s.</w:t>
      </w:r>
    </w:p>
    <w:p w14:paraId="4B6D67DA" w14:textId="77777777" w:rsidR="001A7B40" w:rsidRDefault="001A7B40" w:rsidP="00C1347E">
      <w:pPr>
        <w:spacing w:after="0"/>
      </w:pPr>
    </w:p>
    <w:sectPr w:rsidR="001A7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51C2B"/>
    <w:multiLevelType w:val="hybridMultilevel"/>
    <w:tmpl w:val="E9C6F1F8"/>
    <w:lvl w:ilvl="0" w:tplc="B16AD90A">
      <w:start w:val="17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A4560"/>
    <w:multiLevelType w:val="multilevel"/>
    <w:tmpl w:val="4788A5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5151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65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A4"/>
    <w:rsid w:val="001A7B40"/>
    <w:rsid w:val="001D4422"/>
    <w:rsid w:val="002B2DF8"/>
    <w:rsid w:val="003D3DC1"/>
    <w:rsid w:val="0040715C"/>
    <w:rsid w:val="004D621F"/>
    <w:rsid w:val="005024D8"/>
    <w:rsid w:val="00526B96"/>
    <w:rsid w:val="00571789"/>
    <w:rsid w:val="005D3666"/>
    <w:rsid w:val="006457A4"/>
    <w:rsid w:val="006E28B1"/>
    <w:rsid w:val="00763DF7"/>
    <w:rsid w:val="00926F20"/>
    <w:rsid w:val="00A517D9"/>
    <w:rsid w:val="00B150AD"/>
    <w:rsid w:val="00C1347E"/>
    <w:rsid w:val="00CD4DEE"/>
    <w:rsid w:val="00DA0A08"/>
    <w:rsid w:val="00E63A7C"/>
    <w:rsid w:val="00F27F92"/>
    <w:rsid w:val="00F30282"/>
    <w:rsid w:val="00FE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9F1AB"/>
  <w15:chartTrackingRefBased/>
  <w15:docId w15:val="{B3537244-2429-4F92-BB2F-01AE6D95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5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5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57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45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457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45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45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45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45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57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57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57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457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457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457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457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457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457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45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45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45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45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45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457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457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457A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45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457A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457A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1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1117</TotalTime>
  <Pages>8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Krázel Viktor</dc:creator>
  <cp:keywords/>
  <dc:description/>
  <cp:lastModifiedBy>Elanová Tatiana</cp:lastModifiedBy>
  <cp:revision>9</cp:revision>
  <dcterms:created xsi:type="dcterms:W3CDTF">2025-03-27T12:37:00Z</dcterms:created>
  <dcterms:modified xsi:type="dcterms:W3CDTF">2026-07-21T23:21:00Z</dcterms:modified>
</cp:coreProperties>
</file>