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CFCA645" w:rsidR="00641B21" w:rsidRPr="009D1F28" w:rsidRDefault="00336D0B" w:rsidP="00641B21">
      <w:pPr>
        <w:rPr>
          <w:rFonts w:cstheme="minorHAnsi"/>
        </w:rPr>
      </w:pPr>
      <w:r>
        <w:rPr>
          <w:rFonts w:cstheme="minorHAnsi"/>
        </w:rPr>
        <w:t>KUGLUF spol. s r.o.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Mlynarovičova 28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851 04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Bratislava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31318894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56071F15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336D0B">
        <w:rPr>
          <w:rFonts w:cstheme="minorHAnsi"/>
          <w:b/>
          <w:bCs/>
        </w:rPr>
        <w:t>Stop-kysiareň s dvoma samostatnými miestnosťami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36D0B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AC60ED"/>
    <w:rsid w:val="00D10D67"/>
    <w:rsid w:val="00DD7CE6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2026-08-09T14:42:00Z</dcterms:created>
  <dcterms:modified xsi:type="dcterms:W3CDTF">2026-08-09T14:42:00Z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