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64DC8" w14:textId="77777777" w:rsidR="00896CC4" w:rsidRPr="00F146AA" w:rsidRDefault="00896CC4" w:rsidP="00F146AA">
      <w:pPr>
        <w:spacing w:line="276" w:lineRule="auto"/>
        <w:jc w:val="center"/>
        <w:rPr>
          <w:b/>
          <w:bCs/>
          <w:sz w:val="22"/>
          <w:szCs w:val="22"/>
        </w:rPr>
      </w:pPr>
      <w:r w:rsidRPr="00F146AA">
        <w:rPr>
          <w:b/>
          <w:bCs/>
          <w:sz w:val="22"/>
          <w:szCs w:val="22"/>
        </w:rPr>
        <w:t xml:space="preserve">Rámcová dohoda č. </w:t>
      </w:r>
      <w:r w:rsidR="00F146AA" w:rsidRPr="00F146AA">
        <w:rPr>
          <w:b/>
          <w:bCs/>
          <w:sz w:val="22"/>
          <w:szCs w:val="22"/>
        </w:rPr>
        <w:t xml:space="preserve">............. </w:t>
      </w:r>
      <w:r w:rsidR="00F146AA" w:rsidRPr="00F146AA">
        <w:rPr>
          <w:i/>
          <w:color w:val="000000"/>
          <w:sz w:val="22"/>
          <w:szCs w:val="22"/>
          <w:highlight w:val="lightGray"/>
        </w:rPr>
        <w:t>(doplní</w:t>
      </w:r>
      <w:r w:rsidR="00F146AA" w:rsidRPr="00F146AA">
        <w:rPr>
          <w:i/>
          <w:color w:val="000000"/>
          <w:spacing w:val="-8"/>
          <w:sz w:val="22"/>
          <w:szCs w:val="22"/>
          <w:highlight w:val="lightGray"/>
        </w:rPr>
        <w:t xml:space="preserve"> </w:t>
      </w:r>
      <w:r w:rsidR="00F146AA" w:rsidRPr="00F146AA">
        <w:rPr>
          <w:i/>
          <w:color w:val="000000"/>
          <w:spacing w:val="-2"/>
          <w:sz w:val="22"/>
          <w:szCs w:val="22"/>
          <w:highlight w:val="lightGray"/>
        </w:rPr>
        <w:t>obstarávateľ pred podpisom Rámcovej dohody)</w:t>
      </w:r>
    </w:p>
    <w:p w14:paraId="6922AA00" w14:textId="77777777" w:rsidR="00F146AA" w:rsidRPr="00F146AA" w:rsidRDefault="00896CC4" w:rsidP="00F146AA">
      <w:pPr>
        <w:pStyle w:val="Zkladntext"/>
        <w:spacing w:before="120" w:line="276" w:lineRule="auto"/>
        <w:ind w:left="118" w:right="81"/>
        <w:jc w:val="center"/>
        <w:rPr>
          <w:rFonts w:ascii="Times New Roman" w:eastAsia="Times New Roman" w:hAnsi="Times New Roman"/>
          <w:lang w:eastAsia="en-US"/>
        </w:rPr>
      </w:pPr>
      <w:r w:rsidRPr="00F146AA">
        <w:rPr>
          <w:rFonts w:ascii="Times New Roman" w:hAnsi="Times New Roman"/>
          <w:bCs/>
        </w:rPr>
        <w:t>uzavretá podľa § 269 ods. 2 zákona č. 513/1991 Zb. Obchodný zákonník v znení neskorších predpisov</w:t>
      </w:r>
      <w:r w:rsidR="00612DB3" w:rsidRPr="00F146AA">
        <w:rPr>
          <w:rFonts w:ascii="Times New Roman" w:hAnsi="Times New Roman"/>
          <w:bCs/>
        </w:rPr>
        <w:t xml:space="preserve"> (ďalej len „</w:t>
      </w:r>
      <w:r w:rsidR="00612DB3" w:rsidRPr="00F146AA">
        <w:rPr>
          <w:rFonts w:ascii="Times New Roman" w:hAnsi="Times New Roman"/>
          <w:b/>
          <w:bCs/>
        </w:rPr>
        <w:t>Obchodný zákonník</w:t>
      </w:r>
      <w:r w:rsidR="00612DB3" w:rsidRPr="00F146AA">
        <w:rPr>
          <w:rFonts w:ascii="Times New Roman" w:hAnsi="Times New Roman"/>
          <w:bCs/>
        </w:rPr>
        <w:t xml:space="preserve">“) </w:t>
      </w:r>
      <w:r w:rsidR="00F146AA" w:rsidRPr="00F146AA">
        <w:rPr>
          <w:rFonts w:ascii="Times New Roman" w:hAnsi="Times New Roman"/>
        </w:rPr>
        <w:t>a v súlade so zákonom č. 343/2015 Z. z. o verejnom obstarávaní a o zmene a doplnení niektorých zákonov v znení neskorších predpisov (ďalej len „</w:t>
      </w:r>
      <w:r w:rsidR="00F146AA" w:rsidRPr="00F146AA">
        <w:rPr>
          <w:rFonts w:ascii="Times New Roman" w:hAnsi="Times New Roman"/>
          <w:b/>
        </w:rPr>
        <w:t>zákon o verejnom obstarávaní</w:t>
      </w:r>
      <w:r w:rsidR="00F146AA" w:rsidRPr="00F146AA">
        <w:rPr>
          <w:rFonts w:ascii="Times New Roman" w:hAnsi="Times New Roman"/>
        </w:rPr>
        <w:t>“)</w:t>
      </w:r>
    </w:p>
    <w:p w14:paraId="54313176" w14:textId="77777777" w:rsidR="00896CC4" w:rsidRPr="00F146AA" w:rsidRDefault="00896CC4" w:rsidP="00390796">
      <w:pPr>
        <w:tabs>
          <w:tab w:val="left" w:pos="720"/>
        </w:tabs>
        <w:spacing w:before="360" w:after="600" w:line="276" w:lineRule="auto"/>
        <w:jc w:val="center"/>
        <w:rPr>
          <w:bCs/>
          <w:sz w:val="22"/>
          <w:szCs w:val="22"/>
        </w:rPr>
      </w:pPr>
      <w:r w:rsidRPr="00F146AA">
        <w:rPr>
          <w:bCs/>
          <w:sz w:val="22"/>
          <w:szCs w:val="22"/>
        </w:rPr>
        <w:t>(ďalej len „</w:t>
      </w:r>
      <w:r w:rsidRPr="00F146AA">
        <w:rPr>
          <w:b/>
          <w:bCs/>
          <w:sz w:val="22"/>
          <w:szCs w:val="22"/>
        </w:rPr>
        <w:t>Rámcová dohoda</w:t>
      </w:r>
      <w:r w:rsidRPr="00F146AA">
        <w:rPr>
          <w:bCs/>
          <w:sz w:val="22"/>
          <w:szCs w:val="22"/>
        </w:rPr>
        <w:t>“)</w:t>
      </w:r>
    </w:p>
    <w:p w14:paraId="7A2A3C2E" w14:textId="77777777" w:rsidR="00896CC4" w:rsidRPr="00F146AA" w:rsidRDefault="00896CC4" w:rsidP="00F146AA">
      <w:pPr>
        <w:pStyle w:val="Nadpis6"/>
        <w:keepLines w:val="0"/>
        <w:spacing w:line="276" w:lineRule="auto"/>
        <w:rPr>
          <w:sz w:val="22"/>
          <w:szCs w:val="22"/>
        </w:rPr>
      </w:pPr>
      <w:r w:rsidRPr="00F146AA">
        <w:rPr>
          <w:sz w:val="22"/>
          <w:szCs w:val="22"/>
        </w:rPr>
        <w:t>Článok I</w:t>
      </w:r>
      <w:r w:rsidR="00662D72" w:rsidRPr="00F146AA">
        <w:rPr>
          <w:sz w:val="22"/>
          <w:szCs w:val="22"/>
        </w:rPr>
        <w:t>.</w:t>
      </w:r>
    </w:p>
    <w:p w14:paraId="41539E55" w14:textId="77777777" w:rsidR="00896CC4" w:rsidRPr="00F146AA" w:rsidRDefault="00896CC4" w:rsidP="00F146AA">
      <w:pPr>
        <w:spacing w:after="120" w:line="276" w:lineRule="auto"/>
        <w:jc w:val="center"/>
        <w:rPr>
          <w:b/>
          <w:bCs/>
          <w:sz w:val="22"/>
          <w:szCs w:val="22"/>
          <w:u w:val="single"/>
        </w:rPr>
      </w:pPr>
      <w:r w:rsidRPr="00F146AA">
        <w:rPr>
          <w:b/>
          <w:sz w:val="22"/>
          <w:szCs w:val="22"/>
        </w:rPr>
        <w:t>Zmluvné strany</w:t>
      </w:r>
    </w:p>
    <w:p w14:paraId="3FEDF2D4" w14:textId="77777777" w:rsidR="00896CC4" w:rsidRPr="00F146AA" w:rsidRDefault="009D44DE" w:rsidP="00F146AA">
      <w:pPr>
        <w:pStyle w:val="Odsekzoznamu"/>
        <w:numPr>
          <w:ilvl w:val="1"/>
          <w:numId w:val="2"/>
        </w:numPr>
        <w:tabs>
          <w:tab w:val="left" w:pos="-2880"/>
          <w:tab w:val="left" w:pos="3402"/>
        </w:tabs>
        <w:spacing w:after="0"/>
        <w:rPr>
          <w:rFonts w:ascii="Times New Roman" w:hAnsi="Times New Roman"/>
          <w:b/>
        </w:rPr>
      </w:pPr>
      <w:r w:rsidRPr="00F146AA">
        <w:rPr>
          <w:rFonts w:ascii="Times New Roman" w:hAnsi="Times New Roman"/>
          <w:b/>
        </w:rPr>
        <w:t>Kupujúci</w:t>
      </w:r>
      <w:r w:rsidR="00896CC4" w:rsidRPr="00F146AA">
        <w:rPr>
          <w:rFonts w:ascii="Times New Roman" w:hAnsi="Times New Roman"/>
          <w:b/>
        </w:rPr>
        <w:t>:</w:t>
      </w:r>
      <w:r w:rsidR="00896CC4" w:rsidRPr="00F146AA">
        <w:rPr>
          <w:rFonts w:ascii="Times New Roman" w:hAnsi="Times New Roman"/>
        </w:rPr>
        <w:tab/>
      </w:r>
      <w:r w:rsidR="00896CC4" w:rsidRPr="00F146AA">
        <w:rPr>
          <w:rFonts w:ascii="Times New Roman" w:hAnsi="Times New Roman"/>
          <w:b/>
        </w:rPr>
        <w:t>Železnice Slovenskej republiky</w:t>
      </w:r>
    </w:p>
    <w:p w14:paraId="26898197" w14:textId="77777777" w:rsidR="00896CC4" w:rsidRPr="00F146AA" w:rsidRDefault="00CB5DDF" w:rsidP="00F146AA">
      <w:pPr>
        <w:tabs>
          <w:tab w:val="left" w:pos="3402"/>
        </w:tabs>
        <w:spacing w:line="276" w:lineRule="auto"/>
        <w:rPr>
          <w:sz w:val="22"/>
          <w:szCs w:val="22"/>
        </w:rPr>
      </w:pPr>
      <w:r w:rsidRPr="00F146AA">
        <w:rPr>
          <w:sz w:val="22"/>
          <w:szCs w:val="22"/>
        </w:rPr>
        <w:t>Sídlo</w:t>
      </w:r>
      <w:r w:rsidR="00896CC4" w:rsidRPr="00F146AA">
        <w:rPr>
          <w:sz w:val="22"/>
          <w:szCs w:val="22"/>
        </w:rPr>
        <w:t>:</w:t>
      </w:r>
      <w:r w:rsidR="00896CC4" w:rsidRPr="00F146AA">
        <w:rPr>
          <w:sz w:val="22"/>
          <w:szCs w:val="22"/>
        </w:rPr>
        <w:tab/>
        <w:t>Klemensova 8, 813 61 Bratislava</w:t>
      </w:r>
      <w:r w:rsidR="00896CC4" w:rsidRPr="00F146AA">
        <w:rPr>
          <w:sz w:val="22"/>
          <w:szCs w:val="22"/>
        </w:rPr>
        <w:tab/>
      </w:r>
    </w:p>
    <w:p w14:paraId="043D37C7" w14:textId="77777777" w:rsidR="00F146AA" w:rsidRDefault="00F146AA" w:rsidP="00F146AA">
      <w:pPr>
        <w:tabs>
          <w:tab w:val="left" w:pos="3402"/>
        </w:tabs>
        <w:spacing w:line="276" w:lineRule="auto"/>
        <w:rPr>
          <w:sz w:val="22"/>
          <w:szCs w:val="22"/>
        </w:rPr>
      </w:pPr>
      <w:r>
        <w:rPr>
          <w:sz w:val="22"/>
          <w:szCs w:val="22"/>
        </w:rPr>
        <w:t>Právna forma:</w:t>
      </w:r>
      <w:r>
        <w:rPr>
          <w:sz w:val="22"/>
          <w:szCs w:val="22"/>
        </w:rPr>
        <w:tab/>
        <w:t>Iná právnická osoba</w:t>
      </w:r>
    </w:p>
    <w:p w14:paraId="3B91906E" w14:textId="77777777" w:rsidR="00F146AA" w:rsidRPr="00F146AA" w:rsidRDefault="00697BDD" w:rsidP="00F146AA">
      <w:pPr>
        <w:tabs>
          <w:tab w:val="left" w:pos="360"/>
          <w:tab w:val="left" w:pos="3402"/>
        </w:tabs>
        <w:spacing w:line="276" w:lineRule="auto"/>
        <w:ind w:left="360" w:hanging="360"/>
        <w:rPr>
          <w:sz w:val="22"/>
          <w:szCs w:val="22"/>
        </w:rPr>
      </w:pPr>
      <w:r w:rsidRPr="00F146AA">
        <w:rPr>
          <w:sz w:val="22"/>
          <w:szCs w:val="22"/>
        </w:rPr>
        <w:t>Registrácia</w:t>
      </w:r>
      <w:r w:rsidR="0075283C" w:rsidRPr="00F146AA">
        <w:rPr>
          <w:sz w:val="22"/>
          <w:szCs w:val="22"/>
        </w:rPr>
        <w:t xml:space="preserve">: </w:t>
      </w:r>
      <w:r w:rsidR="0075283C" w:rsidRPr="00F146AA">
        <w:rPr>
          <w:sz w:val="22"/>
          <w:szCs w:val="22"/>
        </w:rPr>
        <w:tab/>
        <w:t xml:space="preserve">Obchodný register </w:t>
      </w:r>
      <w:r w:rsidR="009940F3" w:rsidRPr="00F146AA">
        <w:rPr>
          <w:sz w:val="22"/>
          <w:szCs w:val="22"/>
        </w:rPr>
        <w:t xml:space="preserve">Mestského </w:t>
      </w:r>
      <w:r w:rsidR="0075283C" w:rsidRPr="00F146AA">
        <w:rPr>
          <w:sz w:val="22"/>
          <w:szCs w:val="22"/>
        </w:rPr>
        <w:t>súdu Bratislava I</w:t>
      </w:r>
      <w:r w:rsidR="009940F3" w:rsidRPr="00F146AA">
        <w:rPr>
          <w:sz w:val="22"/>
          <w:szCs w:val="22"/>
        </w:rPr>
        <w:t>II</w:t>
      </w:r>
      <w:r w:rsidR="0075283C" w:rsidRPr="00F146AA">
        <w:rPr>
          <w:sz w:val="22"/>
          <w:szCs w:val="22"/>
        </w:rPr>
        <w:t>,</w:t>
      </w:r>
    </w:p>
    <w:p w14:paraId="5A5E9C35" w14:textId="77777777" w:rsidR="0075283C" w:rsidRPr="00F146AA" w:rsidRDefault="00F146AA" w:rsidP="00F146AA">
      <w:pPr>
        <w:tabs>
          <w:tab w:val="left" w:pos="360"/>
          <w:tab w:val="left" w:pos="3402"/>
        </w:tabs>
        <w:spacing w:line="276" w:lineRule="auto"/>
        <w:ind w:left="360" w:hanging="360"/>
        <w:rPr>
          <w:sz w:val="22"/>
          <w:szCs w:val="22"/>
        </w:rPr>
      </w:pPr>
      <w:r w:rsidRPr="00F146AA">
        <w:rPr>
          <w:sz w:val="22"/>
          <w:szCs w:val="22"/>
        </w:rPr>
        <w:tab/>
      </w:r>
      <w:r w:rsidRPr="00F146AA">
        <w:rPr>
          <w:sz w:val="22"/>
          <w:szCs w:val="22"/>
        </w:rPr>
        <w:tab/>
        <w:t>O</w:t>
      </w:r>
      <w:r w:rsidR="0075283C" w:rsidRPr="00F146AA">
        <w:rPr>
          <w:sz w:val="22"/>
          <w:szCs w:val="22"/>
        </w:rPr>
        <w:t xml:space="preserve">ddiel: Po, </w:t>
      </w:r>
      <w:r w:rsidRPr="00F146AA">
        <w:rPr>
          <w:sz w:val="22"/>
          <w:szCs w:val="22"/>
        </w:rPr>
        <w:t>V</w:t>
      </w:r>
      <w:r w:rsidR="0075283C" w:rsidRPr="00F146AA">
        <w:rPr>
          <w:sz w:val="22"/>
          <w:szCs w:val="22"/>
        </w:rPr>
        <w:t>ložka č</w:t>
      </w:r>
      <w:r w:rsidRPr="00F146AA">
        <w:rPr>
          <w:sz w:val="22"/>
          <w:szCs w:val="22"/>
        </w:rPr>
        <w:t>íslo</w:t>
      </w:r>
      <w:r w:rsidR="0075283C" w:rsidRPr="00F146AA">
        <w:rPr>
          <w:sz w:val="22"/>
          <w:szCs w:val="22"/>
        </w:rPr>
        <w:t>: 312/B</w:t>
      </w:r>
    </w:p>
    <w:p w14:paraId="7A9B8BB2" w14:textId="77777777" w:rsidR="00896CC4" w:rsidRPr="00F146AA" w:rsidRDefault="00CB5DDF" w:rsidP="00F146AA">
      <w:pPr>
        <w:tabs>
          <w:tab w:val="left" w:pos="3402"/>
        </w:tabs>
        <w:spacing w:line="276" w:lineRule="auto"/>
        <w:ind w:left="360" w:hanging="360"/>
        <w:rPr>
          <w:sz w:val="22"/>
          <w:szCs w:val="22"/>
        </w:rPr>
      </w:pPr>
      <w:r w:rsidRPr="00F146AA">
        <w:rPr>
          <w:sz w:val="22"/>
          <w:szCs w:val="22"/>
        </w:rPr>
        <w:t>Štatutárny orgán</w:t>
      </w:r>
      <w:r w:rsidR="00896CC4" w:rsidRPr="00F146AA">
        <w:rPr>
          <w:sz w:val="22"/>
          <w:szCs w:val="22"/>
        </w:rPr>
        <w:t>:</w:t>
      </w:r>
      <w:r w:rsidR="00896CC4" w:rsidRPr="00F146AA">
        <w:rPr>
          <w:sz w:val="22"/>
          <w:szCs w:val="22"/>
        </w:rPr>
        <w:tab/>
      </w:r>
      <w:r w:rsidR="00697BDD" w:rsidRPr="00F146AA">
        <w:rPr>
          <w:sz w:val="22"/>
          <w:szCs w:val="22"/>
        </w:rPr>
        <w:t>Ing</w:t>
      </w:r>
      <w:r w:rsidR="00896CC4" w:rsidRPr="00F146AA">
        <w:rPr>
          <w:sz w:val="22"/>
          <w:szCs w:val="22"/>
        </w:rPr>
        <w:t xml:space="preserve">. </w:t>
      </w:r>
      <w:r w:rsidR="00F146AA" w:rsidRPr="00F146AA">
        <w:rPr>
          <w:sz w:val="22"/>
          <w:szCs w:val="22"/>
        </w:rPr>
        <w:t>Miroslav Garaj</w:t>
      </w:r>
      <w:r w:rsidR="00896CC4" w:rsidRPr="00F146AA">
        <w:rPr>
          <w:sz w:val="22"/>
          <w:szCs w:val="22"/>
        </w:rPr>
        <w:t>, generálny riaditeľ</w:t>
      </w:r>
    </w:p>
    <w:p w14:paraId="3C4B21D4" w14:textId="77777777" w:rsidR="00F146AA" w:rsidRPr="00F146AA" w:rsidRDefault="00F146AA" w:rsidP="00F146AA">
      <w:pPr>
        <w:tabs>
          <w:tab w:val="left" w:pos="3402"/>
        </w:tabs>
        <w:spacing w:line="276" w:lineRule="auto"/>
        <w:rPr>
          <w:sz w:val="22"/>
          <w:szCs w:val="22"/>
        </w:rPr>
      </w:pPr>
      <w:r w:rsidRPr="00F146AA">
        <w:rPr>
          <w:sz w:val="22"/>
          <w:szCs w:val="22"/>
        </w:rPr>
        <w:t>IČO:</w:t>
      </w:r>
      <w:r w:rsidRPr="00F146AA">
        <w:rPr>
          <w:sz w:val="22"/>
          <w:szCs w:val="22"/>
        </w:rPr>
        <w:tab/>
        <w:t>31 364 501</w:t>
      </w:r>
    </w:p>
    <w:p w14:paraId="295D86BA" w14:textId="77777777" w:rsidR="00896CC4" w:rsidRPr="00F146AA" w:rsidRDefault="00CB5DDF" w:rsidP="00F146AA">
      <w:pPr>
        <w:tabs>
          <w:tab w:val="left" w:pos="3402"/>
        </w:tabs>
        <w:spacing w:line="276" w:lineRule="auto"/>
        <w:ind w:left="360" w:hanging="360"/>
        <w:rPr>
          <w:sz w:val="22"/>
          <w:szCs w:val="22"/>
        </w:rPr>
      </w:pPr>
      <w:r w:rsidRPr="00F146AA">
        <w:rPr>
          <w:sz w:val="22"/>
          <w:szCs w:val="22"/>
        </w:rPr>
        <w:t>IČ DPH</w:t>
      </w:r>
      <w:r w:rsidR="00896CC4" w:rsidRPr="00F146AA">
        <w:rPr>
          <w:sz w:val="22"/>
          <w:szCs w:val="22"/>
        </w:rPr>
        <w:t>:</w:t>
      </w:r>
      <w:r w:rsidR="00896CC4" w:rsidRPr="00F146AA">
        <w:rPr>
          <w:sz w:val="22"/>
          <w:szCs w:val="22"/>
        </w:rPr>
        <w:tab/>
        <w:t>SK2020480121</w:t>
      </w:r>
    </w:p>
    <w:p w14:paraId="040656B4" w14:textId="77777777" w:rsidR="00896CC4" w:rsidRPr="00F146AA" w:rsidRDefault="00CB5DDF" w:rsidP="00F146AA">
      <w:pPr>
        <w:tabs>
          <w:tab w:val="left" w:pos="3402"/>
        </w:tabs>
        <w:spacing w:line="276" w:lineRule="auto"/>
        <w:ind w:left="360" w:hanging="360"/>
        <w:rPr>
          <w:sz w:val="22"/>
          <w:szCs w:val="22"/>
        </w:rPr>
      </w:pPr>
      <w:r w:rsidRPr="00F146AA">
        <w:rPr>
          <w:sz w:val="22"/>
          <w:szCs w:val="22"/>
        </w:rPr>
        <w:t>DIČ</w:t>
      </w:r>
      <w:r w:rsidR="00896CC4" w:rsidRPr="00F146AA">
        <w:rPr>
          <w:sz w:val="22"/>
          <w:szCs w:val="22"/>
        </w:rPr>
        <w:t>:</w:t>
      </w:r>
      <w:r w:rsidR="00896CC4" w:rsidRPr="00F146AA">
        <w:rPr>
          <w:sz w:val="22"/>
          <w:szCs w:val="22"/>
        </w:rPr>
        <w:tab/>
        <w:t>2020480121</w:t>
      </w:r>
    </w:p>
    <w:p w14:paraId="0238F5A9" w14:textId="77777777" w:rsidR="00F146AA" w:rsidRPr="00F146AA" w:rsidRDefault="00CB5DDF" w:rsidP="00F146AA">
      <w:pPr>
        <w:pStyle w:val="Zkladntext"/>
        <w:tabs>
          <w:tab w:val="left" w:pos="3402"/>
        </w:tabs>
        <w:spacing w:line="276" w:lineRule="auto"/>
        <w:ind w:left="102" w:hanging="102"/>
        <w:jc w:val="left"/>
        <w:rPr>
          <w:rFonts w:ascii="Times New Roman" w:eastAsia="Times New Roman" w:hAnsi="Times New Roman"/>
          <w:spacing w:val="-2"/>
          <w:lang w:eastAsia="en-US"/>
        </w:rPr>
      </w:pPr>
      <w:r w:rsidRPr="00F146AA">
        <w:rPr>
          <w:rFonts w:ascii="Times New Roman" w:hAnsi="Times New Roman"/>
        </w:rPr>
        <w:t>Bankové spojenie</w:t>
      </w:r>
      <w:r w:rsidR="00896CC4" w:rsidRPr="00F146AA">
        <w:rPr>
          <w:rFonts w:ascii="Times New Roman" w:hAnsi="Times New Roman"/>
        </w:rPr>
        <w:t>:</w:t>
      </w:r>
      <w:r w:rsidR="00896CC4" w:rsidRPr="00F146AA">
        <w:rPr>
          <w:rFonts w:ascii="Times New Roman" w:hAnsi="Times New Roman"/>
        </w:rPr>
        <w:tab/>
        <w:t>V</w:t>
      </w:r>
      <w:r w:rsidR="00697BDD" w:rsidRPr="00F146AA">
        <w:rPr>
          <w:rFonts w:ascii="Times New Roman" w:hAnsi="Times New Roman"/>
        </w:rPr>
        <w:t>šeobecná úverová banka</w:t>
      </w:r>
      <w:r w:rsidR="00896CC4" w:rsidRPr="00F146AA">
        <w:rPr>
          <w:rFonts w:ascii="Times New Roman" w:hAnsi="Times New Roman"/>
        </w:rPr>
        <w:t>, a.s.</w:t>
      </w:r>
      <w:r w:rsidR="00F146AA" w:rsidRPr="00F146AA">
        <w:rPr>
          <w:rFonts w:ascii="Times New Roman" w:hAnsi="Times New Roman"/>
          <w:spacing w:val="-2"/>
        </w:rPr>
        <w:t>; skrátený názov: VÚB, a.s.</w:t>
      </w:r>
    </w:p>
    <w:p w14:paraId="5E3505B2" w14:textId="77777777" w:rsidR="00896CC4" w:rsidRPr="00F146AA" w:rsidRDefault="00896CC4" w:rsidP="00F146AA">
      <w:pPr>
        <w:tabs>
          <w:tab w:val="left" w:pos="3402"/>
        </w:tabs>
        <w:spacing w:line="276" w:lineRule="auto"/>
        <w:rPr>
          <w:sz w:val="22"/>
          <w:szCs w:val="22"/>
        </w:rPr>
      </w:pPr>
      <w:r w:rsidRPr="00F146AA">
        <w:rPr>
          <w:sz w:val="22"/>
          <w:szCs w:val="22"/>
        </w:rPr>
        <w:t>IBAN:</w:t>
      </w:r>
      <w:r w:rsidRPr="00F146AA">
        <w:rPr>
          <w:sz w:val="22"/>
          <w:szCs w:val="22"/>
        </w:rPr>
        <w:tab/>
        <w:t>SK11 0200 0000 3500 0470 0012</w:t>
      </w:r>
    </w:p>
    <w:p w14:paraId="33286B70" w14:textId="77777777" w:rsidR="00896CC4" w:rsidRPr="00F146AA" w:rsidRDefault="00F146AA" w:rsidP="00F146AA">
      <w:pPr>
        <w:tabs>
          <w:tab w:val="left" w:pos="3402"/>
        </w:tabs>
        <w:spacing w:line="276" w:lineRule="auto"/>
        <w:rPr>
          <w:sz w:val="22"/>
          <w:szCs w:val="22"/>
        </w:rPr>
      </w:pPr>
      <w:r>
        <w:rPr>
          <w:sz w:val="22"/>
          <w:szCs w:val="22"/>
        </w:rPr>
        <w:t>BIC/</w:t>
      </w:r>
      <w:r w:rsidR="00896CC4" w:rsidRPr="00F146AA">
        <w:rPr>
          <w:sz w:val="22"/>
          <w:szCs w:val="22"/>
        </w:rPr>
        <w:t>SWIFT</w:t>
      </w:r>
      <w:r>
        <w:rPr>
          <w:sz w:val="22"/>
          <w:szCs w:val="22"/>
        </w:rPr>
        <w:t xml:space="preserve"> kód</w:t>
      </w:r>
      <w:r w:rsidR="00896CC4" w:rsidRPr="00F146AA">
        <w:rPr>
          <w:sz w:val="22"/>
          <w:szCs w:val="22"/>
        </w:rPr>
        <w:t>:</w:t>
      </w:r>
      <w:r w:rsidR="00896CC4" w:rsidRPr="00F146AA">
        <w:rPr>
          <w:sz w:val="22"/>
          <w:szCs w:val="22"/>
        </w:rPr>
        <w:tab/>
        <w:t>SUBASKBAX</w:t>
      </w:r>
    </w:p>
    <w:p w14:paraId="30AE7624" w14:textId="77777777" w:rsidR="00896CC4" w:rsidRPr="00F146AA" w:rsidRDefault="00697BDD" w:rsidP="00F146AA">
      <w:pPr>
        <w:tabs>
          <w:tab w:val="left" w:pos="360"/>
          <w:tab w:val="left" w:pos="3402"/>
        </w:tabs>
        <w:spacing w:line="276" w:lineRule="auto"/>
        <w:ind w:left="360" w:hanging="360"/>
        <w:rPr>
          <w:sz w:val="22"/>
          <w:szCs w:val="22"/>
        </w:rPr>
      </w:pPr>
      <w:r w:rsidRPr="00F146AA">
        <w:rPr>
          <w:sz w:val="22"/>
          <w:szCs w:val="22"/>
        </w:rPr>
        <w:t>Adresa pre doručovanie</w:t>
      </w:r>
    </w:p>
    <w:p w14:paraId="2FF6FD60" w14:textId="77777777" w:rsidR="00F146AA" w:rsidRDefault="00697BDD" w:rsidP="00F146AA">
      <w:pPr>
        <w:tabs>
          <w:tab w:val="left" w:pos="360"/>
          <w:tab w:val="left" w:pos="3402"/>
        </w:tabs>
        <w:spacing w:line="276" w:lineRule="auto"/>
        <w:ind w:left="3402" w:hanging="3402"/>
        <w:rPr>
          <w:sz w:val="22"/>
          <w:szCs w:val="22"/>
        </w:rPr>
      </w:pPr>
      <w:r w:rsidRPr="00F146AA">
        <w:rPr>
          <w:sz w:val="22"/>
          <w:szCs w:val="22"/>
        </w:rPr>
        <w:t>písomností:</w:t>
      </w:r>
      <w:r w:rsidRPr="00F146AA">
        <w:rPr>
          <w:sz w:val="22"/>
          <w:szCs w:val="22"/>
        </w:rPr>
        <w:tab/>
      </w:r>
      <w:r w:rsidR="008F1F1F" w:rsidRPr="00F146AA">
        <w:rPr>
          <w:sz w:val="22"/>
          <w:szCs w:val="22"/>
        </w:rPr>
        <w:t>Železnice Slovenskej republiky</w:t>
      </w:r>
    </w:p>
    <w:p w14:paraId="31630B7E" w14:textId="77777777" w:rsidR="00697BDD" w:rsidRPr="00F146AA" w:rsidRDefault="00F146AA" w:rsidP="00F146AA">
      <w:pPr>
        <w:tabs>
          <w:tab w:val="left" w:pos="3402"/>
        </w:tabs>
        <w:spacing w:line="276" w:lineRule="auto"/>
        <w:ind w:left="3402" w:hanging="3402"/>
        <w:rPr>
          <w:sz w:val="22"/>
          <w:szCs w:val="22"/>
        </w:rPr>
      </w:pPr>
      <w:r>
        <w:rPr>
          <w:sz w:val="22"/>
          <w:szCs w:val="22"/>
        </w:rPr>
        <w:tab/>
      </w:r>
      <w:r w:rsidR="00F66994" w:rsidRPr="00F146AA">
        <w:rPr>
          <w:sz w:val="22"/>
          <w:szCs w:val="22"/>
        </w:rPr>
        <w:t xml:space="preserve">Odbor </w:t>
      </w:r>
      <w:r w:rsidRPr="00F146AA">
        <w:rPr>
          <w:sz w:val="22"/>
          <w:szCs w:val="22"/>
        </w:rPr>
        <w:t>infraštruktúry</w:t>
      </w:r>
      <w:r w:rsidR="00F66994" w:rsidRPr="00F146AA">
        <w:rPr>
          <w:sz w:val="22"/>
          <w:szCs w:val="22"/>
        </w:rPr>
        <w:t xml:space="preserve">, </w:t>
      </w:r>
      <w:r w:rsidR="008F1F1F" w:rsidRPr="00F146AA">
        <w:rPr>
          <w:sz w:val="22"/>
          <w:szCs w:val="22"/>
        </w:rPr>
        <w:t>Klemensova 8, 813 61 Bratislava</w:t>
      </w:r>
    </w:p>
    <w:p w14:paraId="3FBC9C6B" w14:textId="77777777" w:rsidR="00AD1EB1" w:rsidRPr="00F146AA" w:rsidRDefault="00697BDD" w:rsidP="004C28AD">
      <w:pPr>
        <w:tabs>
          <w:tab w:val="left" w:pos="360"/>
          <w:tab w:val="left" w:pos="3402"/>
        </w:tabs>
        <w:spacing w:line="276" w:lineRule="auto"/>
        <w:ind w:left="360" w:hanging="360"/>
        <w:rPr>
          <w:sz w:val="22"/>
          <w:szCs w:val="22"/>
        </w:rPr>
      </w:pPr>
      <w:r w:rsidRPr="00F146AA">
        <w:rPr>
          <w:sz w:val="22"/>
          <w:szCs w:val="22"/>
        </w:rPr>
        <w:t>E-mailová adresa:</w:t>
      </w:r>
      <w:r w:rsidRPr="00F146AA">
        <w:rPr>
          <w:sz w:val="22"/>
          <w:szCs w:val="22"/>
        </w:rPr>
        <w:tab/>
      </w:r>
      <w:hyperlink r:id="rId7" w:history="1">
        <w:r w:rsidR="00F146AA" w:rsidRPr="00F146AA">
          <w:rPr>
            <w:rStyle w:val="Hypertextovprepojenie"/>
            <w:sz w:val="22"/>
            <w:szCs w:val="22"/>
          </w:rPr>
          <w:t>GRO450@zsr.sk</w:t>
        </w:r>
      </w:hyperlink>
    </w:p>
    <w:p w14:paraId="41C97ED3" w14:textId="77777777" w:rsidR="00896CC4" w:rsidRPr="00F146AA" w:rsidRDefault="00896CC4" w:rsidP="004C28AD">
      <w:pPr>
        <w:tabs>
          <w:tab w:val="left" w:pos="360"/>
          <w:tab w:val="left" w:pos="3402"/>
        </w:tabs>
        <w:spacing w:after="240" w:line="276" w:lineRule="auto"/>
        <w:ind w:left="360" w:hanging="360"/>
        <w:rPr>
          <w:sz w:val="22"/>
          <w:szCs w:val="22"/>
        </w:rPr>
      </w:pPr>
      <w:r w:rsidRPr="00F146AA">
        <w:rPr>
          <w:sz w:val="22"/>
          <w:szCs w:val="22"/>
        </w:rPr>
        <w:t>(ďalej len „</w:t>
      </w:r>
      <w:r w:rsidRPr="00F146AA">
        <w:rPr>
          <w:b/>
          <w:sz w:val="22"/>
          <w:szCs w:val="22"/>
        </w:rPr>
        <w:t>kupujúci</w:t>
      </w:r>
      <w:r w:rsidRPr="00F146AA">
        <w:rPr>
          <w:sz w:val="22"/>
          <w:szCs w:val="22"/>
        </w:rPr>
        <w:t>“)</w:t>
      </w:r>
    </w:p>
    <w:p w14:paraId="6A134934" w14:textId="77777777" w:rsidR="00F146AA" w:rsidRPr="00F146AA" w:rsidRDefault="009D44DE" w:rsidP="004C28AD">
      <w:pPr>
        <w:pStyle w:val="Odsekzoznamu"/>
        <w:numPr>
          <w:ilvl w:val="1"/>
          <w:numId w:val="2"/>
        </w:numPr>
        <w:tabs>
          <w:tab w:val="left" w:pos="-2880"/>
          <w:tab w:val="left" w:pos="3402"/>
        </w:tabs>
        <w:spacing w:after="0"/>
        <w:rPr>
          <w:rFonts w:eastAsia="Times New Roman"/>
          <w:i/>
          <w:color w:val="000000"/>
          <w:highlight w:val="lightGray"/>
        </w:rPr>
      </w:pPr>
      <w:bookmarkStart w:id="0" w:name="_Ref507490921"/>
      <w:r w:rsidRPr="00F146AA">
        <w:rPr>
          <w:rFonts w:ascii="Times New Roman" w:hAnsi="Times New Roman"/>
          <w:b/>
        </w:rPr>
        <w:t>Predávajúci</w:t>
      </w:r>
      <w:r w:rsidR="00896CC4" w:rsidRPr="00F146AA">
        <w:rPr>
          <w:rFonts w:ascii="Times New Roman" w:hAnsi="Times New Roman"/>
          <w:b/>
        </w:rPr>
        <w:t>:</w:t>
      </w:r>
      <w:r w:rsidR="00896CC4" w:rsidRPr="00F146AA">
        <w:rPr>
          <w:rFonts w:ascii="Times New Roman" w:hAnsi="Times New Roman"/>
          <w:b/>
        </w:rPr>
        <w:tab/>
      </w:r>
      <w:bookmarkEnd w:id="0"/>
      <w:r w:rsidR="00F146AA" w:rsidRPr="004C28AD">
        <w:rPr>
          <w:rFonts w:ascii="Times New Roman" w:hAnsi="Times New Roman"/>
          <w:i/>
          <w:color w:val="000000"/>
          <w:highlight w:val="lightGray"/>
        </w:rPr>
        <w:t>(doplní úspešný uchádzač; uvedú sa údaje úspešného uchádzača, resp. údaje</w:t>
      </w:r>
      <w:r w:rsidR="00F146AA" w:rsidRPr="00F146AA">
        <w:rPr>
          <w:rFonts w:ascii="Times New Roman" w:hAnsi="Times New Roman"/>
          <w:i/>
          <w:color w:val="000000"/>
          <w:spacing w:val="-4"/>
          <w:highlight w:val="lightGray"/>
        </w:rPr>
        <w:t xml:space="preserve"> </w:t>
      </w:r>
      <w:r w:rsidR="00F146AA" w:rsidRPr="00F146AA">
        <w:rPr>
          <w:rFonts w:ascii="Times New Roman" w:hAnsi="Times New Roman"/>
          <w:i/>
          <w:color w:val="000000"/>
          <w:highlight w:val="lightGray"/>
        </w:rPr>
        <w:t>všetkých</w:t>
      </w:r>
      <w:r w:rsidR="00F146AA" w:rsidRPr="00F146AA">
        <w:rPr>
          <w:rFonts w:ascii="Times New Roman" w:hAnsi="Times New Roman"/>
          <w:i/>
          <w:color w:val="000000"/>
          <w:spacing w:val="-4"/>
          <w:highlight w:val="lightGray"/>
        </w:rPr>
        <w:t xml:space="preserve"> </w:t>
      </w:r>
      <w:r w:rsidR="00F146AA" w:rsidRPr="00F146AA">
        <w:rPr>
          <w:rFonts w:ascii="Times New Roman" w:hAnsi="Times New Roman"/>
          <w:i/>
          <w:color w:val="000000"/>
          <w:highlight w:val="lightGray"/>
        </w:rPr>
        <w:t>členov</w:t>
      </w:r>
      <w:r w:rsidR="00F146AA" w:rsidRPr="00F146AA">
        <w:rPr>
          <w:rFonts w:ascii="Times New Roman" w:hAnsi="Times New Roman"/>
          <w:i/>
          <w:color w:val="000000"/>
          <w:spacing w:val="-4"/>
          <w:highlight w:val="lightGray"/>
        </w:rPr>
        <w:t xml:space="preserve"> </w:t>
      </w:r>
      <w:r w:rsidR="00F146AA" w:rsidRPr="00F146AA">
        <w:rPr>
          <w:rFonts w:ascii="Times New Roman" w:hAnsi="Times New Roman"/>
          <w:i/>
          <w:color w:val="000000"/>
          <w:highlight w:val="lightGray"/>
        </w:rPr>
        <w:t>združenia</w:t>
      </w:r>
      <w:r w:rsidR="00F146AA" w:rsidRPr="00F146AA">
        <w:rPr>
          <w:rFonts w:ascii="Times New Roman" w:hAnsi="Times New Roman"/>
          <w:i/>
          <w:color w:val="000000"/>
          <w:spacing w:val="-4"/>
          <w:highlight w:val="lightGray"/>
        </w:rPr>
        <w:t xml:space="preserve"> </w:t>
      </w:r>
      <w:r w:rsidR="00F146AA" w:rsidRPr="00F146AA">
        <w:rPr>
          <w:rFonts w:ascii="Times New Roman" w:hAnsi="Times New Roman"/>
          <w:i/>
          <w:color w:val="000000"/>
          <w:highlight w:val="lightGray"/>
        </w:rPr>
        <w:t>s</w:t>
      </w:r>
      <w:r w:rsidR="00F146AA" w:rsidRPr="00F146AA">
        <w:rPr>
          <w:rFonts w:ascii="Times New Roman" w:hAnsi="Times New Roman"/>
          <w:i/>
          <w:color w:val="000000"/>
          <w:spacing w:val="-4"/>
          <w:highlight w:val="lightGray"/>
        </w:rPr>
        <w:t> </w:t>
      </w:r>
      <w:r w:rsidR="00F146AA" w:rsidRPr="00F146AA">
        <w:rPr>
          <w:rFonts w:ascii="Times New Roman" w:hAnsi="Times New Roman"/>
          <w:i/>
          <w:color w:val="000000"/>
          <w:highlight w:val="lightGray"/>
        </w:rPr>
        <w:t>označením, ktorý člen združenia je vedúcim členom; v prípade združenia údaje týkajúce sa bankového účtu úspešný uchádzač uvedie len za jedného člena združenia a zároveň uvedie, ktorý člen združenia je oprávnený v mene združenia vystavovať faktúry)</w:t>
      </w:r>
    </w:p>
    <w:p w14:paraId="00EC46F5" w14:textId="77777777" w:rsidR="00896CC4" w:rsidRPr="00F146AA" w:rsidRDefault="009D44DE" w:rsidP="004C28AD">
      <w:pPr>
        <w:spacing w:line="276" w:lineRule="auto"/>
        <w:ind w:left="3402" w:hanging="3402"/>
      </w:pPr>
      <w:r w:rsidRPr="00F146AA">
        <w:rPr>
          <w:sz w:val="22"/>
          <w:szCs w:val="22"/>
        </w:rPr>
        <w:t>Sídlo</w:t>
      </w:r>
      <w:r w:rsidR="00896CC4" w:rsidRPr="00F146AA">
        <w:rPr>
          <w:sz w:val="22"/>
          <w:szCs w:val="22"/>
        </w:rPr>
        <w:t>:</w:t>
      </w:r>
      <w:r w:rsidR="00896CC4" w:rsidRPr="00F146AA">
        <w:rPr>
          <w:sz w:val="22"/>
          <w:szCs w:val="22"/>
        </w:rPr>
        <w:tab/>
      </w:r>
    </w:p>
    <w:p w14:paraId="036ACA2C" w14:textId="77777777" w:rsidR="00F146AA" w:rsidRDefault="00F146AA" w:rsidP="00F146AA">
      <w:pPr>
        <w:tabs>
          <w:tab w:val="left" w:pos="3402"/>
        </w:tabs>
        <w:spacing w:line="276" w:lineRule="auto"/>
        <w:rPr>
          <w:sz w:val="22"/>
          <w:szCs w:val="22"/>
        </w:rPr>
      </w:pPr>
      <w:r>
        <w:rPr>
          <w:sz w:val="22"/>
          <w:szCs w:val="22"/>
        </w:rPr>
        <w:t>Právna forma:</w:t>
      </w:r>
      <w:r>
        <w:rPr>
          <w:sz w:val="22"/>
          <w:szCs w:val="22"/>
        </w:rPr>
        <w:tab/>
      </w:r>
    </w:p>
    <w:p w14:paraId="32DAB10F" w14:textId="77777777" w:rsidR="0075283C" w:rsidRPr="00F146AA" w:rsidRDefault="00697BDD" w:rsidP="00F146AA">
      <w:pPr>
        <w:tabs>
          <w:tab w:val="left" w:pos="3402"/>
        </w:tabs>
        <w:spacing w:line="276" w:lineRule="auto"/>
        <w:ind w:left="360" w:hanging="360"/>
        <w:rPr>
          <w:sz w:val="22"/>
          <w:szCs w:val="22"/>
        </w:rPr>
      </w:pPr>
      <w:r w:rsidRPr="00F146AA">
        <w:rPr>
          <w:sz w:val="22"/>
          <w:szCs w:val="22"/>
        </w:rPr>
        <w:t>Registrácia</w:t>
      </w:r>
      <w:r w:rsidR="0075283C" w:rsidRPr="00F146AA">
        <w:rPr>
          <w:sz w:val="22"/>
          <w:szCs w:val="22"/>
        </w:rPr>
        <w:t>:</w:t>
      </w:r>
      <w:r w:rsidR="00F146AA">
        <w:rPr>
          <w:sz w:val="22"/>
          <w:szCs w:val="22"/>
        </w:rPr>
        <w:tab/>
      </w:r>
    </w:p>
    <w:p w14:paraId="0AC75ED5" w14:textId="77777777" w:rsidR="00896CC4" w:rsidRPr="00F146AA" w:rsidRDefault="00F1611D" w:rsidP="00F146AA">
      <w:pPr>
        <w:tabs>
          <w:tab w:val="left" w:pos="3402"/>
        </w:tabs>
        <w:autoSpaceDE w:val="0"/>
        <w:autoSpaceDN w:val="0"/>
        <w:spacing w:line="276" w:lineRule="auto"/>
        <w:ind w:left="3402" w:hanging="3402"/>
        <w:rPr>
          <w:sz w:val="22"/>
          <w:szCs w:val="22"/>
        </w:rPr>
      </w:pPr>
      <w:r w:rsidRPr="00F146AA">
        <w:rPr>
          <w:sz w:val="22"/>
          <w:szCs w:val="22"/>
        </w:rPr>
        <w:t>Štatutárny orgán</w:t>
      </w:r>
      <w:r w:rsidR="00896CC4" w:rsidRPr="00F146AA">
        <w:rPr>
          <w:sz w:val="22"/>
          <w:szCs w:val="22"/>
        </w:rPr>
        <w:t>:</w:t>
      </w:r>
      <w:r w:rsidR="00896CC4" w:rsidRPr="00F146AA">
        <w:rPr>
          <w:sz w:val="22"/>
          <w:szCs w:val="22"/>
        </w:rPr>
        <w:tab/>
      </w:r>
    </w:p>
    <w:p w14:paraId="1D8DC56B" w14:textId="77777777" w:rsidR="00F146AA" w:rsidRPr="00F146AA" w:rsidRDefault="00F146AA" w:rsidP="00F146AA">
      <w:pPr>
        <w:tabs>
          <w:tab w:val="left" w:pos="3402"/>
        </w:tabs>
        <w:spacing w:line="276" w:lineRule="auto"/>
        <w:rPr>
          <w:sz w:val="22"/>
          <w:szCs w:val="22"/>
        </w:rPr>
      </w:pPr>
      <w:r w:rsidRPr="00F146AA">
        <w:rPr>
          <w:sz w:val="22"/>
          <w:szCs w:val="22"/>
        </w:rPr>
        <w:t>IČO:</w:t>
      </w:r>
      <w:r w:rsidRPr="00F146AA">
        <w:rPr>
          <w:sz w:val="22"/>
          <w:szCs w:val="22"/>
        </w:rPr>
        <w:tab/>
      </w:r>
    </w:p>
    <w:p w14:paraId="62DB6642" w14:textId="77777777" w:rsidR="00896CC4" w:rsidRPr="00F146AA" w:rsidRDefault="009D44DE" w:rsidP="00F146AA">
      <w:pPr>
        <w:tabs>
          <w:tab w:val="left" w:pos="-1276"/>
          <w:tab w:val="left" w:pos="3402"/>
        </w:tabs>
        <w:spacing w:line="276" w:lineRule="auto"/>
        <w:ind w:left="3402" w:hanging="3402"/>
        <w:rPr>
          <w:sz w:val="22"/>
          <w:szCs w:val="22"/>
        </w:rPr>
      </w:pPr>
      <w:r w:rsidRPr="00F146AA">
        <w:rPr>
          <w:sz w:val="22"/>
          <w:szCs w:val="22"/>
        </w:rPr>
        <w:t>IČ DPH</w:t>
      </w:r>
      <w:r w:rsidR="00896CC4" w:rsidRPr="00F146AA">
        <w:rPr>
          <w:sz w:val="22"/>
          <w:szCs w:val="22"/>
        </w:rPr>
        <w:t>:</w:t>
      </w:r>
      <w:r w:rsidR="00896CC4" w:rsidRPr="00F146AA">
        <w:rPr>
          <w:sz w:val="22"/>
          <w:szCs w:val="22"/>
        </w:rPr>
        <w:tab/>
      </w:r>
    </w:p>
    <w:p w14:paraId="15EEE602" w14:textId="77777777" w:rsidR="00896CC4" w:rsidRPr="00F146AA" w:rsidRDefault="009D44DE" w:rsidP="00F146AA">
      <w:pPr>
        <w:tabs>
          <w:tab w:val="left" w:pos="-1418"/>
          <w:tab w:val="left" w:pos="3402"/>
        </w:tabs>
        <w:spacing w:line="276" w:lineRule="auto"/>
        <w:ind w:left="3402" w:hanging="3402"/>
        <w:rPr>
          <w:sz w:val="22"/>
          <w:szCs w:val="22"/>
        </w:rPr>
      </w:pPr>
      <w:r w:rsidRPr="00F146AA">
        <w:rPr>
          <w:sz w:val="22"/>
          <w:szCs w:val="22"/>
        </w:rPr>
        <w:t>DIČ</w:t>
      </w:r>
      <w:r w:rsidR="00896CC4" w:rsidRPr="00F146AA">
        <w:rPr>
          <w:sz w:val="22"/>
          <w:szCs w:val="22"/>
        </w:rPr>
        <w:t>:</w:t>
      </w:r>
      <w:r w:rsidR="00896CC4" w:rsidRPr="00F146AA">
        <w:rPr>
          <w:sz w:val="22"/>
          <w:szCs w:val="22"/>
        </w:rPr>
        <w:tab/>
      </w:r>
    </w:p>
    <w:p w14:paraId="08FA8570" w14:textId="77777777" w:rsidR="00896CC4" w:rsidRPr="00F146AA" w:rsidRDefault="00896CC4" w:rsidP="00F146AA">
      <w:pPr>
        <w:tabs>
          <w:tab w:val="left" w:pos="3402"/>
        </w:tabs>
        <w:spacing w:line="276" w:lineRule="auto"/>
        <w:ind w:left="360" w:hanging="360"/>
        <w:rPr>
          <w:sz w:val="22"/>
          <w:szCs w:val="22"/>
        </w:rPr>
      </w:pPr>
      <w:r w:rsidRPr="00F146AA">
        <w:rPr>
          <w:sz w:val="22"/>
          <w:szCs w:val="22"/>
        </w:rPr>
        <w:t xml:space="preserve">Bankové </w:t>
      </w:r>
      <w:r w:rsidR="009D44DE" w:rsidRPr="00F146AA">
        <w:rPr>
          <w:sz w:val="22"/>
          <w:szCs w:val="22"/>
        </w:rPr>
        <w:t>spojenie</w:t>
      </w:r>
      <w:r w:rsidRPr="00F146AA">
        <w:rPr>
          <w:sz w:val="22"/>
          <w:szCs w:val="22"/>
        </w:rPr>
        <w:t>:</w:t>
      </w:r>
      <w:r w:rsidRPr="00F146AA">
        <w:rPr>
          <w:sz w:val="22"/>
          <w:szCs w:val="22"/>
        </w:rPr>
        <w:tab/>
      </w:r>
    </w:p>
    <w:p w14:paraId="0DDDE1B2" w14:textId="77777777" w:rsidR="00896CC4" w:rsidRPr="00F146AA" w:rsidRDefault="00896CC4" w:rsidP="00F146AA">
      <w:pPr>
        <w:tabs>
          <w:tab w:val="left" w:pos="3402"/>
        </w:tabs>
        <w:spacing w:line="276" w:lineRule="auto"/>
        <w:rPr>
          <w:sz w:val="22"/>
          <w:szCs w:val="22"/>
        </w:rPr>
      </w:pPr>
      <w:r w:rsidRPr="00F146AA">
        <w:rPr>
          <w:sz w:val="22"/>
          <w:szCs w:val="22"/>
        </w:rPr>
        <w:t>IBAN:</w:t>
      </w:r>
      <w:r w:rsidRPr="00F146AA">
        <w:rPr>
          <w:sz w:val="22"/>
          <w:szCs w:val="22"/>
        </w:rPr>
        <w:tab/>
      </w:r>
    </w:p>
    <w:p w14:paraId="1428327F" w14:textId="77777777" w:rsidR="00896CC4" w:rsidRPr="00F146AA" w:rsidRDefault="00F146AA" w:rsidP="00F146AA">
      <w:pPr>
        <w:tabs>
          <w:tab w:val="left" w:pos="3402"/>
        </w:tabs>
        <w:spacing w:line="276" w:lineRule="auto"/>
        <w:rPr>
          <w:sz w:val="22"/>
          <w:szCs w:val="22"/>
        </w:rPr>
      </w:pPr>
      <w:r>
        <w:rPr>
          <w:sz w:val="22"/>
          <w:szCs w:val="22"/>
        </w:rPr>
        <w:t>BIC/</w:t>
      </w:r>
      <w:r w:rsidR="00896CC4" w:rsidRPr="00F146AA">
        <w:rPr>
          <w:sz w:val="22"/>
          <w:szCs w:val="22"/>
        </w:rPr>
        <w:t>SWIFT</w:t>
      </w:r>
      <w:r>
        <w:rPr>
          <w:sz w:val="22"/>
          <w:szCs w:val="22"/>
        </w:rPr>
        <w:t xml:space="preserve"> kód</w:t>
      </w:r>
      <w:r w:rsidR="00896CC4" w:rsidRPr="00F146AA">
        <w:rPr>
          <w:sz w:val="22"/>
          <w:szCs w:val="22"/>
        </w:rPr>
        <w:t>:</w:t>
      </w:r>
      <w:r w:rsidR="00896CC4" w:rsidRPr="00F146AA">
        <w:rPr>
          <w:sz w:val="22"/>
          <w:szCs w:val="22"/>
        </w:rPr>
        <w:tab/>
      </w:r>
    </w:p>
    <w:p w14:paraId="6525FAE4" w14:textId="77777777" w:rsidR="00697BDD" w:rsidRPr="00F146AA" w:rsidRDefault="00697BDD" w:rsidP="00F146AA">
      <w:pPr>
        <w:tabs>
          <w:tab w:val="left" w:pos="360"/>
          <w:tab w:val="left" w:pos="3402"/>
        </w:tabs>
        <w:spacing w:line="276" w:lineRule="auto"/>
        <w:ind w:left="360" w:hanging="360"/>
        <w:rPr>
          <w:sz w:val="22"/>
          <w:szCs w:val="22"/>
        </w:rPr>
      </w:pPr>
      <w:r w:rsidRPr="00F146AA">
        <w:rPr>
          <w:sz w:val="22"/>
          <w:szCs w:val="22"/>
        </w:rPr>
        <w:t>Adresa pre doručovanie</w:t>
      </w:r>
    </w:p>
    <w:p w14:paraId="7D16E4FA" w14:textId="77777777" w:rsidR="00697BDD" w:rsidRPr="00F146AA" w:rsidRDefault="00697BDD" w:rsidP="00F146AA">
      <w:pPr>
        <w:tabs>
          <w:tab w:val="left" w:pos="360"/>
          <w:tab w:val="left" w:pos="3402"/>
        </w:tabs>
        <w:spacing w:line="276" w:lineRule="auto"/>
        <w:ind w:left="360" w:hanging="360"/>
        <w:rPr>
          <w:sz w:val="22"/>
          <w:szCs w:val="22"/>
        </w:rPr>
      </w:pPr>
      <w:r w:rsidRPr="00F146AA">
        <w:rPr>
          <w:sz w:val="22"/>
          <w:szCs w:val="22"/>
        </w:rPr>
        <w:t>písomností:</w:t>
      </w:r>
      <w:r w:rsidRPr="00F146AA">
        <w:rPr>
          <w:sz w:val="22"/>
          <w:szCs w:val="22"/>
        </w:rPr>
        <w:tab/>
      </w:r>
    </w:p>
    <w:p w14:paraId="725B3717" w14:textId="77777777" w:rsidR="00C35134" w:rsidRPr="00F146AA" w:rsidRDefault="00697BDD" w:rsidP="00F146AA">
      <w:pPr>
        <w:tabs>
          <w:tab w:val="left" w:pos="360"/>
          <w:tab w:val="left" w:pos="3402"/>
        </w:tabs>
        <w:spacing w:line="276" w:lineRule="auto"/>
        <w:ind w:left="360" w:hanging="360"/>
        <w:rPr>
          <w:sz w:val="22"/>
          <w:szCs w:val="22"/>
        </w:rPr>
      </w:pPr>
      <w:r w:rsidRPr="00F146AA">
        <w:rPr>
          <w:sz w:val="22"/>
          <w:szCs w:val="22"/>
        </w:rPr>
        <w:t>E-mailová adresa:</w:t>
      </w:r>
      <w:r w:rsidR="00F146AA">
        <w:rPr>
          <w:sz w:val="22"/>
          <w:szCs w:val="22"/>
        </w:rPr>
        <w:tab/>
      </w:r>
    </w:p>
    <w:p w14:paraId="305D5954" w14:textId="77777777" w:rsidR="00896CC4" w:rsidRPr="00F146AA" w:rsidRDefault="00896CC4" w:rsidP="00F146AA">
      <w:pPr>
        <w:tabs>
          <w:tab w:val="left" w:pos="360"/>
        </w:tabs>
        <w:spacing w:after="120" w:line="276" w:lineRule="auto"/>
        <w:ind w:left="360" w:hanging="360"/>
        <w:rPr>
          <w:sz w:val="22"/>
          <w:szCs w:val="22"/>
        </w:rPr>
      </w:pPr>
      <w:r w:rsidRPr="00F146AA">
        <w:rPr>
          <w:sz w:val="22"/>
          <w:szCs w:val="22"/>
        </w:rPr>
        <w:t>(ďalej len „</w:t>
      </w:r>
      <w:r w:rsidRPr="00F146AA">
        <w:rPr>
          <w:b/>
          <w:sz w:val="22"/>
          <w:szCs w:val="22"/>
        </w:rPr>
        <w:t>predávajúci</w:t>
      </w:r>
      <w:r w:rsidRPr="00F146AA">
        <w:rPr>
          <w:sz w:val="22"/>
          <w:szCs w:val="22"/>
        </w:rPr>
        <w:t>“)</w:t>
      </w:r>
    </w:p>
    <w:p w14:paraId="0838BB9E" w14:textId="5979BB80" w:rsidR="00390796" w:rsidRDefault="00896CC4" w:rsidP="00F146AA">
      <w:pPr>
        <w:tabs>
          <w:tab w:val="left" w:pos="360"/>
        </w:tabs>
        <w:spacing w:after="120" w:line="276" w:lineRule="auto"/>
        <w:ind w:left="360" w:hanging="360"/>
        <w:rPr>
          <w:sz w:val="22"/>
          <w:szCs w:val="22"/>
        </w:rPr>
      </w:pPr>
      <w:r w:rsidRPr="00F146AA">
        <w:rPr>
          <w:sz w:val="22"/>
          <w:szCs w:val="22"/>
        </w:rPr>
        <w:t>(</w:t>
      </w:r>
      <w:r w:rsidR="00F146AA">
        <w:rPr>
          <w:sz w:val="22"/>
          <w:szCs w:val="22"/>
        </w:rPr>
        <w:t xml:space="preserve">kupujúci a predávajúci </w:t>
      </w:r>
      <w:r w:rsidRPr="00F146AA">
        <w:rPr>
          <w:sz w:val="22"/>
          <w:szCs w:val="22"/>
        </w:rPr>
        <w:t xml:space="preserve">spoločne ďalej </w:t>
      </w:r>
      <w:r w:rsidR="00D214FB" w:rsidRPr="00F146AA">
        <w:rPr>
          <w:sz w:val="22"/>
          <w:szCs w:val="22"/>
        </w:rPr>
        <w:t>ako</w:t>
      </w:r>
      <w:r w:rsidRPr="00F146AA">
        <w:rPr>
          <w:sz w:val="22"/>
          <w:szCs w:val="22"/>
        </w:rPr>
        <w:t xml:space="preserve"> „</w:t>
      </w:r>
      <w:r w:rsidRPr="00F146AA">
        <w:rPr>
          <w:b/>
          <w:sz w:val="22"/>
          <w:szCs w:val="22"/>
        </w:rPr>
        <w:t>zmluvné strany</w:t>
      </w:r>
      <w:r w:rsidRPr="00F146AA">
        <w:rPr>
          <w:sz w:val="22"/>
          <w:szCs w:val="22"/>
        </w:rPr>
        <w:t>“</w:t>
      </w:r>
      <w:r w:rsidR="00697BDD" w:rsidRPr="00F146AA">
        <w:rPr>
          <w:sz w:val="22"/>
          <w:szCs w:val="22"/>
        </w:rPr>
        <w:t xml:space="preserve"> alebo samostatne aj ako „</w:t>
      </w:r>
      <w:r w:rsidR="00697BDD" w:rsidRPr="00F146AA">
        <w:rPr>
          <w:b/>
          <w:sz w:val="22"/>
          <w:szCs w:val="22"/>
        </w:rPr>
        <w:t>zmluvná strana</w:t>
      </w:r>
      <w:r w:rsidRPr="00F146AA">
        <w:rPr>
          <w:sz w:val="22"/>
          <w:szCs w:val="22"/>
        </w:rPr>
        <w:t>“)</w:t>
      </w:r>
    </w:p>
    <w:p w14:paraId="2E1B0F18" w14:textId="77777777" w:rsidR="00390796" w:rsidRDefault="00390796">
      <w:pPr>
        <w:spacing w:after="160" w:line="259" w:lineRule="auto"/>
        <w:jc w:val="left"/>
        <w:rPr>
          <w:sz w:val="22"/>
          <w:szCs w:val="22"/>
        </w:rPr>
      </w:pPr>
      <w:r>
        <w:rPr>
          <w:sz w:val="22"/>
          <w:szCs w:val="22"/>
        </w:rPr>
        <w:br w:type="page"/>
      </w:r>
    </w:p>
    <w:p w14:paraId="0382568C" w14:textId="77777777" w:rsidR="00896CC4" w:rsidRPr="00F146AA" w:rsidRDefault="00896CC4" w:rsidP="00F146AA">
      <w:pPr>
        <w:pStyle w:val="Nadpis6"/>
        <w:keepLines w:val="0"/>
        <w:tabs>
          <w:tab w:val="left" w:pos="3402"/>
        </w:tabs>
        <w:spacing w:line="276" w:lineRule="auto"/>
        <w:rPr>
          <w:sz w:val="22"/>
          <w:szCs w:val="22"/>
        </w:rPr>
      </w:pPr>
      <w:r w:rsidRPr="00F146AA">
        <w:rPr>
          <w:sz w:val="22"/>
          <w:szCs w:val="22"/>
        </w:rPr>
        <w:lastRenderedPageBreak/>
        <w:t>Článok II</w:t>
      </w:r>
      <w:r w:rsidR="00662D72" w:rsidRPr="00F146AA">
        <w:rPr>
          <w:sz w:val="22"/>
          <w:szCs w:val="22"/>
        </w:rPr>
        <w:t>.</w:t>
      </w:r>
    </w:p>
    <w:p w14:paraId="3A3EEA8A" w14:textId="77777777" w:rsidR="00896CC4" w:rsidRPr="00F146AA" w:rsidRDefault="00896CC4" w:rsidP="00F146AA">
      <w:pPr>
        <w:pStyle w:val="Nadpis6"/>
        <w:keepLines w:val="0"/>
        <w:tabs>
          <w:tab w:val="left" w:pos="3402"/>
        </w:tabs>
        <w:spacing w:after="120" w:line="276" w:lineRule="auto"/>
        <w:rPr>
          <w:sz w:val="22"/>
          <w:szCs w:val="22"/>
        </w:rPr>
      </w:pPr>
      <w:r w:rsidRPr="00F146AA">
        <w:rPr>
          <w:sz w:val="22"/>
          <w:szCs w:val="22"/>
        </w:rPr>
        <w:t>Predmet Rámcovej dohody a</w:t>
      </w:r>
      <w:r w:rsidR="0002696C" w:rsidRPr="00F146AA">
        <w:rPr>
          <w:sz w:val="22"/>
          <w:szCs w:val="22"/>
        </w:rPr>
        <w:t xml:space="preserve"> písomných </w:t>
      </w:r>
      <w:r w:rsidRPr="00F146AA">
        <w:rPr>
          <w:sz w:val="22"/>
          <w:szCs w:val="22"/>
        </w:rPr>
        <w:t>objednávok</w:t>
      </w:r>
    </w:p>
    <w:p w14:paraId="1AB87405" w14:textId="77777777" w:rsidR="00896CC4" w:rsidRPr="00F146AA" w:rsidRDefault="00896CC4" w:rsidP="00F146AA">
      <w:pPr>
        <w:numPr>
          <w:ilvl w:val="1"/>
          <w:numId w:val="4"/>
        </w:numPr>
        <w:spacing w:after="120" w:line="276" w:lineRule="auto"/>
        <w:ind w:left="567" w:hanging="567"/>
        <w:rPr>
          <w:sz w:val="22"/>
          <w:szCs w:val="22"/>
        </w:rPr>
      </w:pPr>
      <w:r w:rsidRPr="00F146AA">
        <w:rPr>
          <w:sz w:val="22"/>
          <w:szCs w:val="22"/>
        </w:rPr>
        <w:t xml:space="preserve">Zmluvné strany uzatvárajú túto Rámcovú dohodu ako výsledok verejného obstarávania </w:t>
      </w:r>
      <w:r w:rsidR="00360141" w:rsidRPr="00F146AA">
        <w:rPr>
          <w:bCs/>
          <w:sz w:val="22"/>
          <w:szCs w:val="22"/>
        </w:rPr>
        <w:t>zákazky s názvom</w:t>
      </w:r>
      <w:r w:rsidR="00360141" w:rsidRPr="00F146AA">
        <w:rPr>
          <w:b/>
          <w:bCs/>
          <w:sz w:val="22"/>
          <w:szCs w:val="22"/>
        </w:rPr>
        <w:t xml:space="preserve"> „</w:t>
      </w:r>
      <w:r w:rsidR="00360141" w:rsidRPr="00F146AA">
        <w:rPr>
          <w:b/>
          <w:color w:val="000000"/>
          <w:sz w:val="22"/>
          <w:szCs w:val="22"/>
          <w:lang w:eastAsia="sk-SK"/>
        </w:rPr>
        <w:t>Mostnice</w:t>
      </w:r>
      <w:r w:rsidR="00360141">
        <w:rPr>
          <w:sz w:val="22"/>
          <w:szCs w:val="22"/>
        </w:rPr>
        <w:t>“</w:t>
      </w:r>
      <w:r w:rsidR="00360141" w:rsidRPr="00F146AA">
        <w:rPr>
          <w:sz w:val="22"/>
          <w:szCs w:val="22"/>
        </w:rPr>
        <w:t xml:space="preserve"> </w:t>
      </w:r>
      <w:r w:rsidR="00360141">
        <w:t>obstaranej postupom verejného obstarávania - verejná súťaž - nadlimitná zákazka v zmysle zákona o verejnom obstarávaní</w:t>
      </w:r>
      <w:r w:rsidR="00360141">
        <w:rPr>
          <w:color w:val="000000"/>
        </w:rPr>
        <w:t>. Oznámenie o</w:t>
      </w:r>
      <w:r w:rsidR="00360141">
        <w:rPr>
          <w:color w:val="000000"/>
          <w:spacing w:val="-3"/>
        </w:rPr>
        <w:t xml:space="preserve"> </w:t>
      </w:r>
      <w:r w:rsidR="00360141">
        <w:rPr>
          <w:color w:val="000000"/>
        </w:rPr>
        <w:t>vyhlásení verejného obstarávania bolo zverejnené vo Vestníku verejného obstarávania č. ......... zo dňa ......... pod značkou ......... a</w:t>
      </w:r>
      <w:r w:rsidR="00360141">
        <w:rPr>
          <w:color w:val="000000"/>
          <w:spacing w:val="-2"/>
        </w:rPr>
        <w:t xml:space="preserve"> </w:t>
      </w:r>
      <w:r w:rsidR="00360141">
        <w:rPr>
          <w:color w:val="000000"/>
        </w:rPr>
        <w:t>v</w:t>
      </w:r>
      <w:r w:rsidR="00360141">
        <w:rPr>
          <w:color w:val="000000"/>
          <w:spacing w:val="-2"/>
        </w:rPr>
        <w:t xml:space="preserve"> </w:t>
      </w:r>
      <w:r w:rsidR="00360141">
        <w:rPr>
          <w:color w:val="000000"/>
        </w:rPr>
        <w:t xml:space="preserve">Úradnom vestníku Európskej únie dňa ......... pod značkou č. ......... </w:t>
      </w:r>
      <w:r w:rsidR="00360141">
        <w:rPr>
          <w:i/>
          <w:color w:val="000000"/>
          <w:highlight w:val="lightGray"/>
        </w:rPr>
        <w:t>(doplní obstarávateľ)</w:t>
      </w:r>
      <w:r w:rsidR="00360141">
        <w:rPr>
          <w:i/>
          <w:color w:val="000000"/>
        </w:rPr>
        <w:t>.</w:t>
      </w:r>
    </w:p>
    <w:p w14:paraId="3147AD06" w14:textId="77777777" w:rsidR="00DF7AF2" w:rsidRPr="00F146AA" w:rsidRDefault="00720991" w:rsidP="00F146AA">
      <w:pPr>
        <w:numPr>
          <w:ilvl w:val="1"/>
          <w:numId w:val="4"/>
        </w:numPr>
        <w:spacing w:after="120" w:line="276" w:lineRule="auto"/>
        <w:ind w:left="567" w:hanging="567"/>
        <w:rPr>
          <w:sz w:val="22"/>
          <w:szCs w:val="22"/>
        </w:rPr>
      </w:pPr>
      <w:r w:rsidRPr="00F146AA">
        <w:rPr>
          <w:sz w:val="22"/>
          <w:szCs w:val="22"/>
        </w:rPr>
        <w:t>Predmetom tejto Rámcovej dohody je záväzok predávajúceho dodávať kupujúcemu na základe jeho písomných objednávok, v súlade s podmienkami dohodnutými v tejto Rámcovej dohode</w:t>
      </w:r>
      <w:r w:rsidR="00BD11A3" w:rsidRPr="00F146AA">
        <w:rPr>
          <w:sz w:val="22"/>
          <w:szCs w:val="22"/>
        </w:rPr>
        <w:t>,</w:t>
      </w:r>
      <w:r w:rsidR="00896CC4" w:rsidRPr="00F146AA">
        <w:rPr>
          <w:sz w:val="22"/>
          <w:szCs w:val="22"/>
        </w:rPr>
        <w:t xml:space="preserve"> </w:t>
      </w:r>
      <w:r w:rsidR="00464A47" w:rsidRPr="00F146AA">
        <w:rPr>
          <w:sz w:val="22"/>
          <w:szCs w:val="22"/>
        </w:rPr>
        <w:t xml:space="preserve">impregnované drevené </w:t>
      </w:r>
      <w:r w:rsidR="007D520C" w:rsidRPr="00F146AA">
        <w:rPr>
          <w:sz w:val="22"/>
          <w:szCs w:val="22"/>
        </w:rPr>
        <w:t xml:space="preserve">mostnice z dreva dubu európskeho </w:t>
      </w:r>
      <w:r w:rsidR="00135593" w:rsidRPr="00F146AA">
        <w:rPr>
          <w:sz w:val="22"/>
          <w:szCs w:val="22"/>
        </w:rPr>
        <w:t>(ďalej len „</w:t>
      </w:r>
      <w:r w:rsidR="007D520C" w:rsidRPr="00F146AA">
        <w:rPr>
          <w:b/>
          <w:sz w:val="22"/>
          <w:szCs w:val="22"/>
        </w:rPr>
        <w:t>mostnice</w:t>
      </w:r>
      <w:r w:rsidR="00135593" w:rsidRPr="00F146AA">
        <w:rPr>
          <w:sz w:val="22"/>
          <w:szCs w:val="22"/>
        </w:rPr>
        <w:t>“ alebo „</w:t>
      </w:r>
      <w:r w:rsidR="00135593" w:rsidRPr="00F146AA">
        <w:rPr>
          <w:b/>
          <w:sz w:val="22"/>
          <w:szCs w:val="22"/>
        </w:rPr>
        <w:t>tovar</w:t>
      </w:r>
      <w:r w:rsidR="00135593" w:rsidRPr="00F146AA">
        <w:rPr>
          <w:sz w:val="22"/>
          <w:szCs w:val="22"/>
        </w:rPr>
        <w:t>“)</w:t>
      </w:r>
      <w:r w:rsidR="00F40AA3" w:rsidRPr="00F146AA">
        <w:rPr>
          <w:sz w:val="22"/>
          <w:szCs w:val="22"/>
        </w:rPr>
        <w:t xml:space="preserve">. Predmet Rámcovej dohody je bližšie špecifikovaný </w:t>
      </w:r>
      <w:r w:rsidR="00896CC4" w:rsidRPr="00F146AA">
        <w:rPr>
          <w:sz w:val="22"/>
          <w:szCs w:val="22"/>
        </w:rPr>
        <w:t>v Prílohe č. 1 – Špecifikácia tovaru (ďalej len „</w:t>
      </w:r>
      <w:r w:rsidR="00896CC4" w:rsidRPr="00F146AA">
        <w:rPr>
          <w:b/>
          <w:sz w:val="22"/>
          <w:szCs w:val="22"/>
        </w:rPr>
        <w:t>príloha č. 1</w:t>
      </w:r>
      <w:r w:rsidR="00896CC4" w:rsidRPr="00F146AA">
        <w:rPr>
          <w:sz w:val="22"/>
          <w:szCs w:val="22"/>
        </w:rPr>
        <w:t>“).</w:t>
      </w:r>
    </w:p>
    <w:p w14:paraId="25C5846A" w14:textId="77777777" w:rsidR="00896CC4" w:rsidRPr="00F146AA" w:rsidRDefault="00896CC4" w:rsidP="00F146AA">
      <w:pPr>
        <w:pStyle w:val="Odsekzoznamu"/>
        <w:numPr>
          <w:ilvl w:val="1"/>
          <w:numId w:val="4"/>
        </w:numPr>
        <w:spacing w:after="120"/>
        <w:ind w:left="567" w:hanging="567"/>
        <w:rPr>
          <w:rFonts w:ascii="Times New Roman" w:hAnsi="Times New Roman"/>
        </w:rPr>
      </w:pPr>
      <w:r w:rsidRPr="00F146AA">
        <w:rPr>
          <w:rFonts w:ascii="Times New Roman" w:hAnsi="Times New Roman"/>
        </w:rPr>
        <w:t>Predávajúci sa zaväzuje previesť na kupujúceho vlastnícke právo k dodanému tovaru.</w:t>
      </w:r>
    </w:p>
    <w:p w14:paraId="2575AA0E" w14:textId="68C398DF" w:rsidR="00F43BCA" w:rsidRPr="00F146AA" w:rsidRDefault="00896CC4" w:rsidP="00F146AA">
      <w:pPr>
        <w:pStyle w:val="Odsekzoznamu"/>
        <w:numPr>
          <w:ilvl w:val="1"/>
          <w:numId w:val="4"/>
        </w:numPr>
        <w:spacing w:after="120"/>
        <w:ind w:left="567" w:hanging="567"/>
        <w:rPr>
          <w:rFonts w:ascii="Times New Roman" w:hAnsi="Times New Roman"/>
        </w:rPr>
      </w:pPr>
      <w:r w:rsidRPr="00F146AA">
        <w:rPr>
          <w:rFonts w:ascii="Times New Roman" w:hAnsi="Times New Roman"/>
        </w:rPr>
        <w:t>Kupujúci sa zaväzuje riadne a včas dodaný tovar prevziať a zapl</w:t>
      </w:r>
      <w:r w:rsidR="00BD11A3" w:rsidRPr="00F146AA">
        <w:rPr>
          <w:rFonts w:ascii="Times New Roman" w:hAnsi="Times New Roman"/>
        </w:rPr>
        <w:t xml:space="preserve">atiť </w:t>
      </w:r>
      <w:r w:rsidR="008A6568" w:rsidRPr="00F146AA">
        <w:rPr>
          <w:rFonts w:ascii="Times New Roman" w:hAnsi="Times New Roman"/>
        </w:rPr>
        <w:t xml:space="preserve">za tovar </w:t>
      </w:r>
      <w:r w:rsidR="00F43BCA" w:rsidRPr="00F146AA">
        <w:rPr>
          <w:rFonts w:ascii="Times New Roman" w:hAnsi="Times New Roman"/>
        </w:rPr>
        <w:t xml:space="preserve">dohodnutú </w:t>
      </w:r>
      <w:r w:rsidR="00BD11A3" w:rsidRPr="00F146AA">
        <w:rPr>
          <w:rFonts w:ascii="Times New Roman" w:hAnsi="Times New Roman"/>
        </w:rPr>
        <w:t>cenu</w:t>
      </w:r>
      <w:r w:rsidRPr="00F146AA">
        <w:rPr>
          <w:rFonts w:ascii="Times New Roman" w:hAnsi="Times New Roman"/>
        </w:rPr>
        <w:t>.</w:t>
      </w:r>
    </w:p>
    <w:p w14:paraId="2E09A2DE" w14:textId="77777777" w:rsidR="00896CC4" w:rsidRPr="00F146AA" w:rsidRDefault="001C1951" w:rsidP="00F146AA">
      <w:pPr>
        <w:pStyle w:val="Odsekzoznamu"/>
        <w:numPr>
          <w:ilvl w:val="1"/>
          <w:numId w:val="4"/>
        </w:numPr>
        <w:spacing w:after="120"/>
        <w:ind w:left="567" w:hanging="567"/>
        <w:rPr>
          <w:rFonts w:ascii="Times New Roman" w:hAnsi="Times New Roman"/>
        </w:rPr>
      </w:pPr>
      <w:r w:rsidRPr="00F146AA">
        <w:rPr>
          <w:rFonts w:ascii="Times New Roman" w:hAnsi="Times New Roman"/>
        </w:rPr>
        <w:t>Kupujúci sa zaväzuje prostredníctvom svojej organizačnej zložky – Ž</w:t>
      </w:r>
      <w:r w:rsidR="00360141">
        <w:rPr>
          <w:rFonts w:ascii="Times New Roman" w:hAnsi="Times New Roman"/>
        </w:rPr>
        <w:t xml:space="preserve">eleznice </w:t>
      </w:r>
      <w:r w:rsidRPr="00F146AA">
        <w:rPr>
          <w:rFonts w:ascii="Times New Roman" w:hAnsi="Times New Roman"/>
        </w:rPr>
        <w:t>S</w:t>
      </w:r>
      <w:r w:rsidR="00360141">
        <w:rPr>
          <w:rFonts w:ascii="Times New Roman" w:hAnsi="Times New Roman"/>
        </w:rPr>
        <w:t>lovenskej republiky</w:t>
      </w:r>
      <w:r w:rsidRPr="00F146AA">
        <w:rPr>
          <w:rFonts w:ascii="Times New Roman" w:hAnsi="Times New Roman"/>
        </w:rPr>
        <w:t xml:space="preserve"> – Výskumný a vývojový ústav železníc</w:t>
      </w:r>
      <w:r w:rsidR="00360141">
        <w:rPr>
          <w:rFonts w:ascii="Times New Roman" w:hAnsi="Times New Roman"/>
        </w:rPr>
        <w:t xml:space="preserve"> Žilina</w:t>
      </w:r>
      <w:r w:rsidRPr="00F146AA">
        <w:rPr>
          <w:rFonts w:ascii="Times New Roman" w:hAnsi="Times New Roman"/>
        </w:rPr>
        <w:t xml:space="preserve">, Hviezdoslavova 31, 010 02 Žilina, vykonávať na základe </w:t>
      </w:r>
      <w:r w:rsidR="00F43BCA" w:rsidRPr="00F146AA">
        <w:rPr>
          <w:rFonts w:ascii="Times New Roman" w:hAnsi="Times New Roman"/>
        </w:rPr>
        <w:t xml:space="preserve">písomných </w:t>
      </w:r>
      <w:r w:rsidRPr="00F146AA">
        <w:rPr>
          <w:rFonts w:ascii="Times New Roman" w:hAnsi="Times New Roman"/>
        </w:rPr>
        <w:t>objednávok predávajúceho kvalitatívne prebierky tovaru</w:t>
      </w:r>
      <w:r w:rsidR="006E74BC" w:rsidRPr="00F146AA">
        <w:rPr>
          <w:rFonts w:ascii="Times New Roman" w:hAnsi="Times New Roman"/>
        </w:rPr>
        <w:t>.</w:t>
      </w:r>
    </w:p>
    <w:p w14:paraId="42B9F8F0" w14:textId="77777777" w:rsidR="00896CC4" w:rsidRPr="00F146AA" w:rsidRDefault="00896CC4" w:rsidP="00F146AA">
      <w:pPr>
        <w:pStyle w:val="Nadpis6"/>
        <w:keepLines w:val="0"/>
        <w:spacing w:line="276" w:lineRule="auto"/>
        <w:rPr>
          <w:sz w:val="22"/>
          <w:szCs w:val="22"/>
        </w:rPr>
      </w:pPr>
      <w:r w:rsidRPr="00F146AA">
        <w:rPr>
          <w:sz w:val="22"/>
          <w:szCs w:val="22"/>
        </w:rPr>
        <w:t>Článok III</w:t>
      </w:r>
      <w:r w:rsidR="00662D72" w:rsidRPr="00F146AA">
        <w:rPr>
          <w:sz w:val="22"/>
          <w:szCs w:val="22"/>
        </w:rPr>
        <w:t>.</w:t>
      </w:r>
    </w:p>
    <w:p w14:paraId="738FE44E" w14:textId="77777777" w:rsidR="00896CC4" w:rsidRPr="00F146AA" w:rsidRDefault="00896CC4" w:rsidP="00F146AA">
      <w:pPr>
        <w:pStyle w:val="Nadpis6"/>
        <w:keepLines w:val="0"/>
        <w:spacing w:after="120" w:line="276" w:lineRule="auto"/>
        <w:rPr>
          <w:sz w:val="22"/>
          <w:szCs w:val="22"/>
        </w:rPr>
      </w:pPr>
      <w:r w:rsidRPr="00F146AA">
        <w:rPr>
          <w:sz w:val="22"/>
          <w:szCs w:val="22"/>
        </w:rPr>
        <w:t xml:space="preserve">Postup zadávania </w:t>
      </w:r>
      <w:r w:rsidR="0002696C" w:rsidRPr="00F146AA">
        <w:rPr>
          <w:sz w:val="22"/>
          <w:szCs w:val="22"/>
        </w:rPr>
        <w:t xml:space="preserve">písomných </w:t>
      </w:r>
      <w:r w:rsidRPr="00F146AA">
        <w:rPr>
          <w:sz w:val="22"/>
          <w:szCs w:val="22"/>
        </w:rPr>
        <w:t>objednávok, miesto a lehota plnenia</w:t>
      </w:r>
    </w:p>
    <w:p w14:paraId="72366B5C" w14:textId="63853A0F" w:rsidR="00C83E43" w:rsidRPr="00C83E43" w:rsidRDefault="009B41D1" w:rsidP="00F146AA">
      <w:pPr>
        <w:pStyle w:val="Odsekzoznamu"/>
        <w:numPr>
          <w:ilvl w:val="1"/>
          <w:numId w:val="20"/>
        </w:numPr>
        <w:spacing w:after="120"/>
        <w:ind w:left="567" w:hanging="567"/>
        <w:rPr>
          <w:rFonts w:ascii="Times New Roman" w:hAnsi="Times New Roman"/>
        </w:rPr>
      </w:pPr>
      <w:r w:rsidRPr="00F146AA">
        <w:rPr>
          <w:rFonts w:ascii="Times New Roman" w:hAnsi="Times New Roman"/>
        </w:rPr>
        <w:t xml:space="preserve">Kupujúci bude zasielať </w:t>
      </w:r>
      <w:r w:rsidR="002029DB" w:rsidRPr="00F146AA">
        <w:rPr>
          <w:rFonts w:ascii="Times New Roman" w:hAnsi="Times New Roman"/>
        </w:rPr>
        <w:t>písomné objednávky</w:t>
      </w:r>
      <w:r w:rsidRPr="00F146AA">
        <w:rPr>
          <w:rFonts w:ascii="Times New Roman" w:hAnsi="Times New Roman"/>
        </w:rPr>
        <w:t xml:space="preserve"> predávajúcemu elektronicky na e</w:t>
      </w:r>
      <w:r w:rsidR="00D41A9C" w:rsidRPr="00F146AA">
        <w:rPr>
          <w:rFonts w:ascii="Times New Roman" w:hAnsi="Times New Roman"/>
        </w:rPr>
        <w:t>-</w:t>
      </w:r>
      <w:r w:rsidRPr="00F146AA">
        <w:rPr>
          <w:rFonts w:ascii="Times New Roman" w:hAnsi="Times New Roman"/>
        </w:rPr>
        <w:t xml:space="preserve">mailovú adresu predávajúceho </w:t>
      </w:r>
      <w:r w:rsidR="00360141">
        <w:rPr>
          <w:rFonts w:ascii="Times New Roman" w:hAnsi="Times New Roman"/>
        </w:rPr>
        <w:t xml:space="preserve">.......... </w:t>
      </w:r>
      <w:r w:rsidR="00360141" w:rsidRPr="00C83E43">
        <w:rPr>
          <w:rFonts w:ascii="Times New Roman" w:hAnsi="Times New Roman"/>
          <w:i/>
          <w:highlight w:val="lightGray"/>
        </w:rPr>
        <w:t>(doplní úspešný uchádzač)</w:t>
      </w:r>
      <w:r w:rsidR="00BB6DE7" w:rsidRPr="00F146AA">
        <w:rPr>
          <w:rFonts w:ascii="Times New Roman" w:hAnsi="Times New Roman"/>
          <w:i/>
        </w:rPr>
        <w:t>.</w:t>
      </w:r>
      <w:r w:rsidR="00D04861" w:rsidRPr="00F146AA">
        <w:rPr>
          <w:rFonts w:ascii="Times New Roman" w:hAnsi="Times New Roman"/>
          <w:i/>
        </w:rPr>
        <w:t xml:space="preserve"> </w:t>
      </w:r>
      <w:r w:rsidRPr="00F146AA">
        <w:rPr>
          <w:rFonts w:ascii="Times New Roman" w:hAnsi="Times New Roman"/>
        </w:rPr>
        <w:t xml:space="preserve">Predávajúci je povinný doručenie </w:t>
      </w:r>
      <w:r w:rsidR="002029DB" w:rsidRPr="00F146AA">
        <w:rPr>
          <w:rFonts w:ascii="Times New Roman" w:hAnsi="Times New Roman"/>
        </w:rPr>
        <w:t>písomnej objednávky</w:t>
      </w:r>
      <w:r w:rsidRPr="00F146AA">
        <w:rPr>
          <w:rFonts w:ascii="Times New Roman" w:hAnsi="Times New Roman"/>
        </w:rPr>
        <w:t xml:space="preserve"> najneskôr nasledujúci pracovný deň po dni doručenia </w:t>
      </w:r>
      <w:r w:rsidR="002029DB" w:rsidRPr="00F146AA">
        <w:rPr>
          <w:rFonts w:ascii="Times New Roman" w:hAnsi="Times New Roman"/>
        </w:rPr>
        <w:t>písomnej objednávky</w:t>
      </w:r>
      <w:r w:rsidRPr="00F146AA">
        <w:rPr>
          <w:rFonts w:ascii="Times New Roman" w:hAnsi="Times New Roman"/>
        </w:rPr>
        <w:t xml:space="preserve"> potvrdiť zaslaním spätnej e</w:t>
      </w:r>
      <w:r w:rsidR="00D078CA" w:rsidRPr="00F146AA">
        <w:rPr>
          <w:rFonts w:ascii="Times New Roman" w:hAnsi="Times New Roman"/>
        </w:rPr>
        <w:t>-</w:t>
      </w:r>
      <w:r w:rsidRPr="00F146AA">
        <w:rPr>
          <w:rFonts w:ascii="Times New Roman" w:hAnsi="Times New Roman"/>
        </w:rPr>
        <w:t xml:space="preserve">mailovej správy na adresu, z ktorej bola </w:t>
      </w:r>
      <w:r w:rsidR="006D19C5" w:rsidRPr="00F146AA">
        <w:rPr>
          <w:rFonts w:ascii="Times New Roman" w:hAnsi="Times New Roman"/>
        </w:rPr>
        <w:t>písomná objednávka</w:t>
      </w:r>
      <w:r w:rsidRPr="00F146AA">
        <w:rPr>
          <w:rFonts w:ascii="Times New Roman" w:hAnsi="Times New Roman"/>
        </w:rPr>
        <w:t xml:space="preserve"> odoslaná.</w:t>
      </w:r>
      <w:r w:rsidR="00E46683">
        <w:rPr>
          <w:rFonts w:ascii="Times New Roman" w:hAnsi="Times New Roman"/>
        </w:rPr>
        <w:t xml:space="preserve"> </w:t>
      </w:r>
      <w:r w:rsidR="00B31E0E">
        <w:rPr>
          <w:rFonts w:ascii="Times New Roman" w:hAnsi="Times New Roman"/>
        </w:rPr>
        <w:t>Pre vylúčenie všetkých chybností, l</w:t>
      </w:r>
      <w:r w:rsidR="00E46683" w:rsidRPr="00E46683">
        <w:rPr>
          <w:rFonts w:ascii="Times New Roman" w:hAnsi="Times New Roman"/>
        </w:rPr>
        <w:t xml:space="preserve">ehota </w:t>
      </w:r>
      <w:r w:rsidR="00B31E0E">
        <w:rPr>
          <w:rFonts w:ascii="Times New Roman" w:hAnsi="Times New Roman"/>
        </w:rPr>
        <w:t xml:space="preserve">dodania </w:t>
      </w:r>
      <w:r w:rsidR="006F31FB">
        <w:rPr>
          <w:rFonts w:ascii="Times New Roman" w:hAnsi="Times New Roman"/>
        </w:rPr>
        <w:t xml:space="preserve">uvedená v písomnej objednávke </w:t>
      </w:r>
      <w:r w:rsidR="00E46683" w:rsidRPr="00E46683">
        <w:rPr>
          <w:rFonts w:ascii="Times New Roman" w:hAnsi="Times New Roman"/>
        </w:rPr>
        <w:t xml:space="preserve">začne plynúť aj v prípade, ak k potvrdeniu doručenia zo strany </w:t>
      </w:r>
      <w:r w:rsidR="00E46683">
        <w:rPr>
          <w:rFonts w:ascii="Times New Roman" w:hAnsi="Times New Roman"/>
        </w:rPr>
        <w:t>p</w:t>
      </w:r>
      <w:r w:rsidR="00E46683" w:rsidRPr="00E46683">
        <w:rPr>
          <w:rFonts w:ascii="Times New Roman" w:hAnsi="Times New Roman"/>
        </w:rPr>
        <w:t>redávajúceho nepríde</w:t>
      </w:r>
      <w:r w:rsidRPr="00F146AA">
        <w:rPr>
          <w:rFonts w:ascii="Times New Roman" w:hAnsi="Times New Roman"/>
          <w:color w:val="000000" w:themeColor="text1"/>
        </w:rPr>
        <w:t>.</w:t>
      </w:r>
    </w:p>
    <w:p w14:paraId="2CC19F56" w14:textId="64FFA73E" w:rsidR="009C3C0B" w:rsidRPr="00F146AA" w:rsidRDefault="009B41D1" w:rsidP="00C83E43">
      <w:pPr>
        <w:pStyle w:val="Odsekzoznamu"/>
        <w:spacing w:after="120"/>
        <w:ind w:left="567"/>
        <w:rPr>
          <w:rFonts w:ascii="Times New Roman" w:hAnsi="Times New Roman"/>
        </w:rPr>
      </w:pPr>
      <w:r w:rsidRPr="00F146AA">
        <w:rPr>
          <w:rFonts w:ascii="Times New Roman" w:hAnsi="Times New Roman"/>
        </w:rPr>
        <w:t>Predávajúci je oprávnený e</w:t>
      </w:r>
      <w:r w:rsidR="00D41A9C" w:rsidRPr="00F146AA">
        <w:rPr>
          <w:rFonts w:ascii="Times New Roman" w:hAnsi="Times New Roman"/>
        </w:rPr>
        <w:t>-</w:t>
      </w:r>
      <w:r w:rsidRPr="00F146AA">
        <w:rPr>
          <w:rFonts w:ascii="Times New Roman" w:hAnsi="Times New Roman"/>
        </w:rPr>
        <w:t>mailov</w:t>
      </w:r>
      <w:r w:rsidR="00106657">
        <w:rPr>
          <w:rFonts w:ascii="Times New Roman" w:hAnsi="Times New Roman"/>
        </w:rPr>
        <w:t>ú</w:t>
      </w:r>
      <w:r w:rsidRPr="00F146AA">
        <w:rPr>
          <w:rFonts w:ascii="Times New Roman" w:hAnsi="Times New Roman"/>
        </w:rPr>
        <w:t xml:space="preserve"> adres</w:t>
      </w:r>
      <w:r w:rsidR="00106657">
        <w:rPr>
          <w:rFonts w:ascii="Times New Roman" w:hAnsi="Times New Roman"/>
        </w:rPr>
        <w:t>u</w:t>
      </w:r>
      <w:r w:rsidRPr="00F146AA">
        <w:rPr>
          <w:rFonts w:ascii="Times New Roman" w:hAnsi="Times New Roman"/>
        </w:rPr>
        <w:t xml:space="preserve"> uveden</w:t>
      </w:r>
      <w:r w:rsidR="00106657">
        <w:rPr>
          <w:rFonts w:ascii="Times New Roman" w:hAnsi="Times New Roman"/>
        </w:rPr>
        <w:t>ú</w:t>
      </w:r>
      <w:r w:rsidRPr="00F146AA">
        <w:rPr>
          <w:rFonts w:ascii="Times New Roman" w:hAnsi="Times New Roman"/>
        </w:rPr>
        <w:t xml:space="preserve"> v tomto bode jednostranne zmeniť</w:t>
      </w:r>
      <w:r w:rsidR="00977444" w:rsidRPr="00F146AA">
        <w:rPr>
          <w:rFonts w:ascii="Times New Roman" w:hAnsi="Times New Roman"/>
        </w:rPr>
        <w:t>,</w:t>
      </w:r>
      <w:r w:rsidRPr="00F146AA">
        <w:rPr>
          <w:rFonts w:ascii="Times New Roman" w:hAnsi="Times New Roman"/>
        </w:rPr>
        <w:t xml:space="preserve"> </w:t>
      </w:r>
      <w:r w:rsidR="0002696C" w:rsidRPr="00F146AA">
        <w:rPr>
          <w:rFonts w:ascii="Times New Roman" w:hAnsi="Times New Roman"/>
        </w:rPr>
        <w:t xml:space="preserve">bez potreby uzavretia dodatku, </w:t>
      </w:r>
      <w:r w:rsidRPr="00F146AA">
        <w:rPr>
          <w:rFonts w:ascii="Times New Roman" w:hAnsi="Times New Roman"/>
        </w:rPr>
        <w:t xml:space="preserve">a to zaslaním doporučeného listu na </w:t>
      </w:r>
      <w:r w:rsidR="006D19C5" w:rsidRPr="00F146AA">
        <w:rPr>
          <w:rFonts w:ascii="Times New Roman" w:hAnsi="Times New Roman"/>
        </w:rPr>
        <w:t>adresu pre doručovanie písomností uvedenú v bode 1.1.</w:t>
      </w:r>
      <w:r w:rsidR="00572CAC" w:rsidRPr="00F146AA">
        <w:rPr>
          <w:rFonts w:ascii="Times New Roman" w:hAnsi="Times New Roman"/>
        </w:rPr>
        <w:t>,</w:t>
      </w:r>
      <w:r w:rsidRPr="00F146AA">
        <w:rPr>
          <w:rFonts w:ascii="Times New Roman" w:hAnsi="Times New Roman"/>
        </w:rPr>
        <w:t xml:space="preserve"> pričom účinky zmeny nastanú najskôr uplynutím tretieho pracovného dňa odo dňa doručenia, ak v liste nebude uvedená dlhšia lehota.</w:t>
      </w:r>
      <w:bookmarkStart w:id="1" w:name="_Ref507495995"/>
    </w:p>
    <w:p w14:paraId="1B0A63E9" w14:textId="48F1D620" w:rsidR="00FD1924" w:rsidRPr="00F146AA" w:rsidRDefault="006D19C5" w:rsidP="00F146AA">
      <w:pPr>
        <w:pStyle w:val="Odsekzoznamu"/>
        <w:numPr>
          <w:ilvl w:val="1"/>
          <w:numId w:val="20"/>
        </w:numPr>
        <w:spacing w:after="0"/>
        <w:ind w:left="567" w:hanging="567"/>
        <w:rPr>
          <w:rFonts w:ascii="Times New Roman" w:hAnsi="Times New Roman"/>
        </w:rPr>
      </w:pPr>
      <w:r w:rsidRPr="00F146AA">
        <w:rPr>
          <w:rFonts w:ascii="Times New Roman" w:hAnsi="Times New Roman"/>
        </w:rPr>
        <w:t>Písomná objednávka</w:t>
      </w:r>
      <w:r w:rsidR="00572CAC" w:rsidRPr="00F146AA">
        <w:rPr>
          <w:rFonts w:ascii="Times New Roman" w:hAnsi="Times New Roman"/>
        </w:rPr>
        <w:t xml:space="preserve"> podľa </w:t>
      </w:r>
      <w:r w:rsidR="00106657">
        <w:rPr>
          <w:rFonts w:ascii="Times New Roman" w:hAnsi="Times New Roman"/>
        </w:rPr>
        <w:t xml:space="preserve">bezprostredne </w:t>
      </w:r>
      <w:r w:rsidR="00572CAC" w:rsidRPr="00F146AA">
        <w:rPr>
          <w:rFonts w:ascii="Times New Roman" w:hAnsi="Times New Roman"/>
        </w:rPr>
        <w:t>predchádzajúceho bodu musí obsahovať aspoň tieto náležitosti:</w:t>
      </w:r>
      <w:bookmarkEnd w:id="1"/>
    </w:p>
    <w:p w14:paraId="78A7A7ED" w14:textId="77777777" w:rsidR="00FD1924" w:rsidRPr="00F146AA" w:rsidRDefault="00FD1924" w:rsidP="00C83E43">
      <w:pPr>
        <w:pStyle w:val="Odsekzoznamu"/>
        <w:numPr>
          <w:ilvl w:val="2"/>
          <w:numId w:val="20"/>
        </w:numPr>
        <w:spacing w:before="120" w:after="0"/>
        <w:ind w:left="1134" w:hanging="567"/>
        <w:rPr>
          <w:rFonts w:ascii="Times New Roman" w:hAnsi="Times New Roman"/>
        </w:rPr>
      </w:pPr>
      <w:r w:rsidRPr="00F146AA">
        <w:rPr>
          <w:rFonts w:ascii="Times New Roman" w:hAnsi="Times New Roman"/>
        </w:rPr>
        <w:t>Špecifikácia tovaru v zmysle prílohy č.1</w:t>
      </w:r>
      <w:r w:rsidR="00572CAC" w:rsidRPr="00F146AA">
        <w:rPr>
          <w:rFonts w:ascii="Times New Roman" w:hAnsi="Times New Roman"/>
        </w:rPr>
        <w:t>,</w:t>
      </w:r>
    </w:p>
    <w:p w14:paraId="52E21779" w14:textId="77777777" w:rsidR="00FD1924" w:rsidRPr="00F146AA" w:rsidRDefault="00FD1924" w:rsidP="00F146AA">
      <w:pPr>
        <w:pStyle w:val="Odsekzoznamu"/>
        <w:numPr>
          <w:ilvl w:val="2"/>
          <w:numId w:val="20"/>
        </w:numPr>
        <w:spacing w:after="0"/>
        <w:ind w:left="1134" w:hanging="567"/>
        <w:rPr>
          <w:rFonts w:ascii="Times New Roman" w:hAnsi="Times New Roman"/>
        </w:rPr>
      </w:pPr>
      <w:r w:rsidRPr="00F146AA">
        <w:rPr>
          <w:rFonts w:ascii="Times New Roman" w:hAnsi="Times New Roman"/>
        </w:rPr>
        <w:t>Jednotková cena tovaru</w:t>
      </w:r>
      <w:r w:rsidR="00572CAC" w:rsidRPr="00F146AA">
        <w:rPr>
          <w:rFonts w:ascii="Times New Roman" w:hAnsi="Times New Roman"/>
        </w:rPr>
        <w:t>,</w:t>
      </w:r>
    </w:p>
    <w:p w14:paraId="46AB57D8" w14:textId="77777777" w:rsidR="00B36B69" w:rsidRPr="00F146AA" w:rsidRDefault="00B36B69" w:rsidP="00F146AA">
      <w:pPr>
        <w:pStyle w:val="Odsekzoznamu"/>
        <w:numPr>
          <w:ilvl w:val="2"/>
          <w:numId w:val="20"/>
        </w:numPr>
        <w:spacing w:after="0"/>
        <w:ind w:left="1134" w:hanging="567"/>
        <w:rPr>
          <w:rFonts w:ascii="Times New Roman" w:hAnsi="Times New Roman"/>
        </w:rPr>
      </w:pPr>
      <w:r w:rsidRPr="00F146AA">
        <w:rPr>
          <w:rFonts w:ascii="Times New Roman" w:hAnsi="Times New Roman"/>
        </w:rPr>
        <w:t>Množstvo tovaru,</w:t>
      </w:r>
    </w:p>
    <w:p w14:paraId="3655DFF9" w14:textId="58074A93" w:rsidR="00FD1924" w:rsidRDefault="00FD1924" w:rsidP="00F146AA">
      <w:pPr>
        <w:pStyle w:val="Odsekzoznamu"/>
        <w:numPr>
          <w:ilvl w:val="2"/>
          <w:numId w:val="20"/>
        </w:numPr>
        <w:spacing w:after="0"/>
        <w:ind w:left="1134" w:hanging="567"/>
        <w:rPr>
          <w:rFonts w:ascii="Times New Roman" w:hAnsi="Times New Roman"/>
        </w:rPr>
      </w:pPr>
      <w:r w:rsidRPr="00F146AA">
        <w:rPr>
          <w:rFonts w:ascii="Times New Roman" w:hAnsi="Times New Roman"/>
        </w:rPr>
        <w:t>Miesto dodania</w:t>
      </w:r>
      <w:r w:rsidR="00572CAC" w:rsidRPr="00F146AA">
        <w:rPr>
          <w:rFonts w:ascii="Times New Roman" w:hAnsi="Times New Roman"/>
        </w:rPr>
        <w:t>,</w:t>
      </w:r>
    </w:p>
    <w:p w14:paraId="2AC4D021" w14:textId="200A42D8" w:rsidR="00B31E0E" w:rsidRPr="00F146AA" w:rsidRDefault="00B31E0E" w:rsidP="00F146AA">
      <w:pPr>
        <w:pStyle w:val="Odsekzoznamu"/>
        <w:numPr>
          <w:ilvl w:val="2"/>
          <w:numId w:val="20"/>
        </w:numPr>
        <w:spacing w:after="0"/>
        <w:ind w:left="1134" w:hanging="567"/>
        <w:rPr>
          <w:rFonts w:ascii="Times New Roman" w:hAnsi="Times New Roman"/>
        </w:rPr>
      </w:pPr>
      <w:r>
        <w:rPr>
          <w:rFonts w:ascii="Times New Roman" w:hAnsi="Times New Roman"/>
        </w:rPr>
        <w:t>Lehota dodania,</w:t>
      </w:r>
    </w:p>
    <w:p w14:paraId="177E1985" w14:textId="77777777" w:rsidR="00FD1924" w:rsidRPr="00F146AA" w:rsidRDefault="00FD1924" w:rsidP="00F146AA">
      <w:pPr>
        <w:pStyle w:val="Odsekzoznamu"/>
        <w:numPr>
          <w:ilvl w:val="2"/>
          <w:numId w:val="20"/>
        </w:numPr>
        <w:spacing w:after="0"/>
        <w:ind w:left="1134" w:hanging="567"/>
        <w:rPr>
          <w:rFonts w:ascii="Times New Roman" w:hAnsi="Times New Roman"/>
        </w:rPr>
      </w:pPr>
      <w:r w:rsidRPr="00F146AA">
        <w:rPr>
          <w:rFonts w:ascii="Times New Roman" w:hAnsi="Times New Roman"/>
        </w:rPr>
        <w:t>Kontaktné osoby (meno, priezvisko, e</w:t>
      </w:r>
      <w:r w:rsidR="00D41A9C" w:rsidRPr="00F146AA">
        <w:rPr>
          <w:rFonts w:ascii="Times New Roman" w:hAnsi="Times New Roman"/>
        </w:rPr>
        <w:t>-</w:t>
      </w:r>
      <w:r w:rsidRPr="00F146AA">
        <w:rPr>
          <w:rFonts w:ascii="Times New Roman" w:hAnsi="Times New Roman"/>
        </w:rPr>
        <w:t xml:space="preserve">mail, </w:t>
      </w:r>
      <w:r w:rsidR="005F4303" w:rsidRPr="00F146AA">
        <w:rPr>
          <w:rFonts w:ascii="Times New Roman" w:hAnsi="Times New Roman"/>
        </w:rPr>
        <w:t>telefónne číslo</w:t>
      </w:r>
      <w:r w:rsidRPr="00F146AA">
        <w:rPr>
          <w:rFonts w:ascii="Times New Roman" w:hAnsi="Times New Roman"/>
        </w:rPr>
        <w:t>)</w:t>
      </w:r>
      <w:r w:rsidR="00572CAC" w:rsidRPr="00F146AA">
        <w:rPr>
          <w:rFonts w:ascii="Times New Roman" w:hAnsi="Times New Roman"/>
        </w:rPr>
        <w:t>,</w:t>
      </w:r>
    </w:p>
    <w:p w14:paraId="5BA5B06C" w14:textId="77777777" w:rsidR="00FD1924" w:rsidRPr="00F146AA" w:rsidRDefault="00FD1924" w:rsidP="00F146AA">
      <w:pPr>
        <w:pStyle w:val="Odsekzoznamu"/>
        <w:numPr>
          <w:ilvl w:val="2"/>
          <w:numId w:val="20"/>
        </w:numPr>
        <w:spacing w:after="120"/>
        <w:ind w:left="1134" w:hanging="567"/>
        <w:rPr>
          <w:rFonts w:ascii="Times New Roman" w:hAnsi="Times New Roman"/>
        </w:rPr>
      </w:pPr>
      <w:r w:rsidRPr="00F146AA">
        <w:rPr>
          <w:rFonts w:ascii="Times New Roman" w:hAnsi="Times New Roman"/>
        </w:rPr>
        <w:t>Adresa pre doručenie faktúry</w:t>
      </w:r>
      <w:r w:rsidR="00572CAC" w:rsidRPr="00F146AA">
        <w:rPr>
          <w:rFonts w:ascii="Times New Roman" w:hAnsi="Times New Roman"/>
        </w:rPr>
        <w:t>.</w:t>
      </w:r>
    </w:p>
    <w:p w14:paraId="7E6E0668" w14:textId="14A0C9D1" w:rsidR="004C4D31" w:rsidRPr="00F146AA" w:rsidRDefault="004C4D31" w:rsidP="00F146AA">
      <w:pPr>
        <w:pStyle w:val="Odsekzoznamu"/>
        <w:numPr>
          <w:ilvl w:val="1"/>
          <w:numId w:val="20"/>
        </w:numPr>
        <w:spacing w:after="120"/>
        <w:ind w:left="567" w:hanging="567"/>
        <w:rPr>
          <w:rFonts w:ascii="Times New Roman" w:hAnsi="Times New Roman"/>
        </w:rPr>
      </w:pPr>
      <w:bookmarkStart w:id="2" w:name="_Ref509413663"/>
      <w:r w:rsidRPr="00F146AA">
        <w:rPr>
          <w:rFonts w:ascii="Times New Roman" w:hAnsi="Times New Roman"/>
        </w:rPr>
        <w:t xml:space="preserve">Kupujúci bude vystavovať </w:t>
      </w:r>
      <w:r w:rsidR="00B36B69" w:rsidRPr="00F146AA">
        <w:rPr>
          <w:rFonts w:ascii="Times New Roman" w:hAnsi="Times New Roman"/>
        </w:rPr>
        <w:t>písomné</w:t>
      </w:r>
      <w:r w:rsidR="002029DB" w:rsidRPr="00F146AA">
        <w:rPr>
          <w:rFonts w:ascii="Times New Roman" w:hAnsi="Times New Roman"/>
        </w:rPr>
        <w:t xml:space="preserve"> objednávky</w:t>
      </w:r>
      <w:r w:rsidRPr="00F146AA">
        <w:rPr>
          <w:rFonts w:ascii="Times New Roman" w:hAnsi="Times New Roman"/>
        </w:rPr>
        <w:t xml:space="preserve"> podľa</w:t>
      </w:r>
      <w:r w:rsidR="00A80236" w:rsidRPr="00F146AA">
        <w:rPr>
          <w:rFonts w:ascii="Times New Roman" w:hAnsi="Times New Roman"/>
        </w:rPr>
        <w:t xml:space="preserve"> svojich prevádzkových potrieb, pričom minimálny množstevný limit </w:t>
      </w:r>
      <w:r w:rsidR="00E3343C" w:rsidRPr="00F146AA">
        <w:rPr>
          <w:rFonts w:ascii="Times New Roman" w:hAnsi="Times New Roman"/>
        </w:rPr>
        <w:t>tovaru v</w:t>
      </w:r>
      <w:r w:rsidR="00B36B69" w:rsidRPr="00F146AA">
        <w:rPr>
          <w:rFonts w:ascii="Times New Roman" w:hAnsi="Times New Roman"/>
        </w:rPr>
        <w:t xml:space="preserve"> písomnej </w:t>
      </w:r>
      <w:r w:rsidR="00E3343C" w:rsidRPr="00F146AA">
        <w:rPr>
          <w:rFonts w:ascii="Times New Roman" w:hAnsi="Times New Roman"/>
        </w:rPr>
        <w:t>objednávke</w:t>
      </w:r>
      <w:r w:rsidR="00817DCA" w:rsidRPr="00F146AA">
        <w:rPr>
          <w:rFonts w:ascii="Times New Roman" w:hAnsi="Times New Roman"/>
        </w:rPr>
        <w:t xml:space="preserve"> vystaven</w:t>
      </w:r>
      <w:r w:rsidR="006F4A2C" w:rsidRPr="00F146AA">
        <w:rPr>
          <w:rFonts w:ascii="Times New Roman" w:hAnsi="Times New Roman"/>
        </w:rPr>
        <w:t>ej</w:t>
      </w:r>
      <w:r w:rsidR="00A80236" w:rsidRPr="00F146AA">
        <w:rPr>
          <w:rFonts w:ascii="Times New Roman" w:hAnsi="Times New Roman"/>
        </w:rPr>
        <w:t xml:space="preserve"> kupujúcim </w:t>
      </w:r>
      <w:r w:rsidR="00D30749" w:rsidRPr="00F146AA">
        <w:rPr>
          <w:rFonts w:ascii="Times New Roman" w:hAnsi="Times New Roman"/>
        </w:rPr>
        <w:t xml:space="preserve">(kusovo minimálna písomná objednávka) </w:t>
      </w:r>
      <w:r w:rsidR="00A80236" w:rsidRPr="00F146AA">
        <w:rPr>
          <w:rFonts w:ascii="Times New Roman" w:hAnsi="Times New Roman"/>
        </w:rPr>
        <w:t xml:space="preserve">je </w:t>
      </w:r>
      <w:r w:rsidR="00B003D6">
        <w:rPr>
          <w:rFonts w:ascii="Times New Roman" w:hAnsi="Times New Roman"/>
        </w:rPr>
        <w:t>6</w:t>
      </w:r>
      <w:r w:rsidR="00F3063B" w:rsidRPr="00F146AA">
        <w:rPr>
          <w:rFonts w:ascii="Times New Roman" w:hAnsi="Times New Roman"/>
        </w:rPr>
        <w:t>0</w:t>
      </w:r>
      <w:r w:rsidR="00A80236" w:rsidRPr="00F146AA">
        <w:rPr>
          <w:rFonts w:ascii="Times New Roman" w:hAnsi="Times New Roman"/>
        </w:rPr>
        <w:t xml:space="preserve"> ks</w:t>
      </w:r>
      <w:r w:rsidR="00EB4F32" w:rsidRPr="00F146AA">
        <w:rPr>
          <w:rFonts w:ascii="Times New Roman" w:hAnsi="Times New Roman"/>
        </w:rPr>
        <w:t xml:space="preserve"> a maximálny množstevný limit tovaru </w:t>
      </w:r>
      <w:r w:rsidR="007F6C52" w:rsidRPr="00F146AA">
        <w:rPr>
          <w:rFonts w:ascii="Times New Roman" w:hAnsi="Times New Roman"/>
        </w:rPr>
        <w:t>v písomnej objednávke vystavenej kupujúcim</w:t>
      </w:r>
      <w:r w:rsidR="00E47A1D" w:rsidRPr="00F146AA">
        <w:rPr>
          <w:rFonts w:ascii="Times New Roman" w:hAnsi="Times New Roman"/>
        </w:rPr>
        <w:t xml:space="preserve"> v jednom kalendárnom mesiaci</w:t>
      </w:r>
      <w:r w:rsidR="00EB4F32" w:rsidRPr="00F146AA">
        <w:rPr>
          <w:rFonts w:ascii="Times New Roman" w:hAnsi="Times New Roman"/>
        </w:rPr>
        <w:t xml:space="preserve">, ktorý je </w:t>
      </w:r>
      <w:r w:rsidR="00BA56FB" w:rsidRPr="00F146AA">
        <w:rPr>
          <w:rFonts w:ascii="Times New Roman" w:hAnsi="Times New Roman"/>
        </w:rPr>
        <w:t xml:space="preserve">predávajúci povinný dodať </w:t>
      </w:r>
      <w:r w:rsidR="00D17BD4" w:rsidRPr="00F146AA">
        <w:rPr>
          <w:rFonts w:ascii="Times New Roman" w:hAnsi="Times New Roman"/>
        </w:rPr>
        <w:t xml:space="preserve">v lehote uvedenej v bode </w:t>
      </w:r>
      <w:r w:rsidR="00F62F5C" w:rsidRPr="00F146AA">
        <w:rPr>
          <w:rFonts w:ascii="Times New Roman" w:hAnsi="Times New Roman"/>
        </w:rPr>
        <w:t>3.7</w:t>
      </w:r>
      <w:r w:rsidR="00D17BD4" w:rsidRPr="00F146AA">
        <w:rPr>
          <w:rFonts w:ascii="Times New Roman" w:hAnsi="Times New Roman"/>
        </w:rPr>
        <w:t>.</w:t>
      </w:r>
      <w:r w:rsidR="0009698C">
        <w:rPr>
          <w:rFonts w:ascii="Times New Roman" w:hAnsi="Times New Roman"/>
        </w:rPr>
        <w:t>1.</w:t>
      </w:r>
      <w:r w:rsidR="00A479D3" w:rsidRPr="00F146AA">
        <w:rPr>
          <w:rFonts w:ascii="Times New Roman" w:hAnsi="Times New Roman"/>
        </w:rPr>
        <w:t xml:space="preserve"> </w:t>
      </w:r>
      <w:r w:rsidR="00BA56FB" w:rsidRPr="00F146AA">
        <w:rPr>
          <w:rFonts w:ascii="Times New Roman" w:hAnsi="Times New Roman"/>
        </w:rPr>
        <w:t xml:space="preserve">je </w:t>
      </w:r>
      <w:r w:rsidR="00B003D6">
        <w:rPr>
          <w:rFonts w:ascii="Times New Roman" w:hAnsi="Times New Roman"/>
        </w:rPr>
        <w:t>80</w:t>
      </w:r>
      <w:r w:rsidR="007D520C" w:rsidRPr="00F146AA">
        <w:rPr>
          <w:rFonts w:ascii="Times New Roman" w:hAnsi="Times New Roman"/>
        </w:rPr>
        <w:t>0</w:t>
      </w:r>
      <w:r w:rsidR="00BA56FB" w:rsidRPr="00F146AA">
        <w:rPr>
          <w:rFonts w:ascii="Times New Roman" w:hAnsi="Times New Roman"/>
        </w:rPr>
        <w:t xml:space="preserve"> ks</w:t>
      </w:r>
      <w:r w:rsidR="00A80236" w:rsidRPr="00F146AA">
        <w:rPr>
          <w:rFonts w:ascii="Times New Roman" w:hAnsi="Times New Roman"/>
        </w:rPr>
        <w:t>.</w:t>
      </w:r>
      <w:r w:rsidR="00463C6A" w:rsidRPr="00F146AA">
        <w:rPr>
          <w:rFonts w:ascii="Times New Roman" w:hAnsi="Times New Roman"/>
        </w:rPr>
        <w:t xml:space="preserve"> </w:t>
      </w:r>
      <w:r w:rsidR="00AF5733" w:rsidRPr="00F146AA">
        <w:rPr>
          <w:rFonts w:ascii="Times New Roman" w:hAnsi="Times New Roman"/>
        </w:rPr>
        <w:t>Z dôvodu vylúčenia akýchkoľvek</w:t>
      </w:r>
      <w:r w:rsidR="00704E75" w:rsidRPr="00F146AA">
        <w:rPr>
          <w:rFonts w:ascii="Times New Roman" w:hAnsi="Times New Roman"/>
        </w:rPr>
        <w:t xml:space="preserve"> pochybností</w:t>
      </w:r>
      <w:r w:rsidR="00AF5733" w:rsidRPr="00F146AA">
        <w:rPr>
          <w:rFonts w:ascii="Times New Roman" w:hAnsi="Times New Roman"/>
        </w:rPr>
        <w:t xml:space="preserve"> </w:t>
      </w:r>
      <w:r w:rsidR="00C80A7E" w:rsidRPr="00F146AA">
        <w:rPr>
          <w:rFonts w:ascii="Times New Roman" w:hAnsi="Times New Roman"/>
        </w:rPr>
        <w:t>platí</w:t>
      </w:r>
      <w:r w:rsidR="00AF5733" w:rsidRPr="00F146AA">
        <w:rPr>
          <w:rFonts w:ascii="Times New Roman" w:hAnsi="Times New Roman"/>
        </w:rPr>
        <w:t xml:space="preserve">, </w:t>
      </w:r>
      <w:r w:rsidR="00704E75" w:rsidRPr="00F146AA">
        <w:rPr>
          <w:rFonts w:ascii="Times New Roman" w:hAnsi="Times New Roman"/>
        </w:rPr>
        <w:t xml:space="preserve">že kupujúci sa nezaväzuje v zmysle stanoveného </w:t>
      </w:r>
      <w:r w:rsidR="00A479D3" w:rsidRPr="00F146AA">
        <w:rPr>
          <w:rFonts w:ascii="Times New Roman" w:hAnsi="Times New Roman"/>
        </w:rPr>
        <w:t xml:space="preserve">maximálneho množstevného </w:t>
      </w:r>
      <w:r w:rsidR="00704E75" w:rsidRPr="00F146AA">
        <w:rPr>
          <w:rFonts w:ascii="Times New Roman" w:hAnsi="Times New Roman"/>
        </w:rPr>
        <w:t>limitu objednávok tovar aj skutočne objednávať.</w:t>
      </w:r>
      <w:bookmarkEnd w:id="2"/>
    </w:p>
    <w:p w14:paraId="5DF8C88D" w14:textId="77777777" w:rsidR="00D41A9C" w:rsidRPr="00F146AA" w:rsidRDefault="00950A2C" w:rsidP="00F146AA">
      <w:pPr>
        <w:pStyle w:val="Odsekzoznamu"/>
        <w:numPr>
          <w:ilvl w:val="1"/>
          <w:numId w:val="20"/>
        </w:numPr>
        <w:spacing w:after="120"/>
        <w:ind w:left="567" w:hanging="567"/>
        <w:rPr>
          <w:rFonts w:ascii="Times New Roman" w:hAnsi="Times New Roman"/>
        </w:rPr>
      </w:pPr>
      <w:r w:rsidRPr="00F146AA">
        <w:rPr>
          <w:rFonts w:ascii="Times New Roman" w:hAnsi="Times New Roman"/>
        </w:rPr>
        <w:t>V prípade, ak predávajúci bude mať za to, že písomná objednávka neobsahuje všetky náležitosti v zmysle Rámcovej dohody</w:t>
      </w:r>
      <w:r w:rsidR="00A55692" w:rsidRPr="00F146AA">
        <w:rPr>
          <w:rFonts w:ascii="Times New Roman" w:hAnsi="Times New Roman"/>
        </w:rPr>
        <w:t xml:space="preserve">, </w:t>
      </w:r>
      <w:r w:rsidR="00D41A9C" w:rsidRPr="00F146AA">
        <w:rPr>
          <w:rFonts w:ascii="Times New Roman" w:hAnsi="Times New Roman"/>
        </w:rPr>
        <w:t xml:space="preserve">je povinný do troch pracovných dní odo dňa doručenia </w:t>
      </w:r>
      <w:r w:rsidR="002029DB" w:rsidRPr="00F146AA">
        <w:rPr>
          <w:rFonts w:ascii="Times New Roman" w:hAnsi="Times New Roman"/>
        </w:rPr>
        <w:t>písomnej objednávky</w:t>
      </w:r>
      <w:r w:rsidR="00D41A9C" w:rsidRPr="00F146AA">
        <w:rPr>
          <w:rFonts w:ascii="Times New Roman" w:hAnsi="Times New Roman"/>
        </w:rPr>
        <w:t xml:space="preserve"> písomne </w:t>
      </w:r>
      <w:r w:rsidR="008F1F1F" w:rsidRPr="00F146AA">
        <w:rPr>
          <w:rFonts w:ascii="Times New Roman" w:hAnsi="Times New Roman"/>
        </w:rPr>
        <w:t xml:space="preserve">na e-mailovú adresu uvedenú v bode 1.1. </w:t>
      </w:r>
      <w:r w:rsidR="00D41A9C" w:rsidRPr="00F146AA">
        <w:rPr>
          <w:rFonts w:ascii="Times New Roman" w:hAnsi="Times New Roman"/>
        </w:rPr>
        <w:t xml:space="preserve">oznámiť nedostatky </w:t>
      </w:r>
      <w:r w:rsidR="002029DB" w:rsidRPr="00F146AA">
        <w:rPr>
          <w:rFonts w:ascii="Times New Roman" w:hAnsi="Times New Roman"/>
        </w:rPr>
        <w:t>písomnej objednávky</w:t>
      </w:r>
      <w:r w:rsidR="00D41A9C" w:rsidRPr="00F146AA">
        <w:rPr>
          <w:rFonts w:ascii="Times New Roman" w:hAnsi="Times New Roman"/>
        </w:rPr>
        <w:t xml:space="preserve">. Ak predávajúci v lehote a spôsobom podľa predchádzajúcej vety nedostatky </w:t>
      </w:r>
      <w:r w:rsidR="002029DB" w:rsidRPr="00F146AA">
        <w:rPr>
          <w:rFonts w:ascii="Times New Roman" w:hAnsi="Times New Roman"/>
        </w:rPr>
        <w:t>písomnej objednávky</w:t>
      </w:r>
      <w:r w:rsidR="00D41A9C" w:rsidRPr="00F146AA">
        <w:rPr>
          <w:rFonts w:ascii="Times New Roman" w:hAnsi="Times New Roman"/>
        </w:rPr>
        <w:t xml:space="preserve"> oznámi, lehota dodania sa predlžuje o dobu </w:t>
      </w:r>
      <w:r w:rsidR="00F834CE" w:rsidRPr="00F146AA">
        <w:rPr>
          <w:rFonts w:ascii="Times New Roman" w:hAnsi="Times New Roman"/>
        </w:rPr>
        <w:t>od oznámenia nedostatkov písomnej objednávky</w:t>
      </w:r>
      <w:r w:rsidR="00D41A9C" w:rsidRPr="00F146AA">
        <w:rPr>
          <w:rFonts w:ascii="Times New Roman" w:hAnsi="Times New Roman"/>
        </w:rPr>
        <w:t xml:space="preserve"> zo strany predávajúceho do odstránenia týchto nedostatkov zo strany kupujúceho. Predĺženie lehoty dodania podľa predchádzajúcej vety sa týka všetkých položiek tovarov v</w:t>
      </w:r>
      <w:r w:rsidR="00441F9F" w:rsidRPr="00F146AA">
        <w:rPr>
          <w:rFonts w:ascii="Times New Roman" w:hAnsi="Times New Roman"/>
        </w:rPr>
        <w:t xml:space="preserve"> písomnej </w:t>
      </w:r>
      <w:r w:rsidR="00D41A9C" w:rsidRPr="00F146AA">
        <w:rPr>
          <w:rFonts w:ascii="Times New Roman" w:hAnsi="Times New Roman"/>
        </w:rPr>
        <w:t>objednávke.</w:t>
      </w:r>
    </w:p>
    <w:p w14:paraId="2C32C455" w14:textId="77777777" w:rsidR="00A14973" w:rsidRPr="00F146AA" w:rsidRDefault="00EC3F01" w:rsidP="00F146AA">
      <w:pPr>
        <w:pStyle w:val="Odsekzoznamu"/>
        <w:numPr>
          <w:ilvl w:val="1"/>
          <w:numId w:val="20"/>
        </w:numPr>
        <w:spacing w:after="120"/>
        <w:ind w:left="567" w:hanging="567"/>
        <w:rPr>
          <w:rFonts w:ascii="Times New Roman" w:hAnsi="Times New Roman"/>
        </w:rPr>
      </w:pPr>
      <w:r w:rsidRPr="00F146AA">
        <w:rPr>
          <w:rFonts w:ascii="Times New Roman" w:hAnsi="Times New Roman"/>
        </w:rPr>
        <w:lastRenderedPageBreak/>
        <w:t>Miesta dodania tovaru sú uvedené v</w:t>
      </w:r>
      <w:r w:rsidR="00CC0C79" w:rsidRPr="00F146AA">
        <w:rPr>
          <w:rFonts w:ascii="Times New Roman" w:hAnsi="Times New Roman"/>
        </w:rPr>
        <w:t> </w:t>
      </w:r>
      <w:r w:rsidRPr="00F146AA">
        <w:rPr>
          <w:rFonts w:ascii="Times New Roman" w:hAnsi="Times New Roman"/>
        </w:rPr>
        <w:t>Prílohe</w:t>
      </w:r>
      <w:r w:rsidR="00CC0C79" w:rsidRPr="00F146AA">
        <w:rPr>
          <w:rFonts w:ascii="Times New Roman" w:hAnsi="Times New Roman"/>
        </w:rPr>
        <w:t xml:space="preserve"> č. 2 – Miesta dodania tovaru</w:t>
      </w:r>
      <w:r w:rsidR="005E0480" w:rsidRPr="00F146AA">
        <w:rPr>
          <w:rFonts w:ascii="Times New Roman" w:hAnsi="Times New Roman"/>
        </w:rPr>
        <w:t xml:space="preserve"> (ďalej len „</w:t>
      </w:r>
      <w:r w:rsidR="005E0480" w:rsidRPr="00F146AA">
        <w:rPr>
          <w:rFonts w:ascii="Times New Roman" w:hAnsi="Times New Roman"/>
          <w:b/>
        </w:rPr>
        <w:t>príloha č. 2</w:t>
      </w:r>
      <w:r w:rsidR="005E0480" w:rsidRPr="00F146AA">
        <w:rPr>
          <w:rFonts w:ascii="Times New Roman" w:hAnsi="Times New Roman"/>
        </w:rPr>
        <w:t>“)</w:t>
      </w:r>
      <w:r w:rsidR="00CC0C79" w:rsidRPr="00F146AA">
        <w:rPr>
          <w:rFonts w:ascii="Times New Roman" w:hAnsi="Times New Roman"/>
        </w:rPr>
        <w:t xml:space="preserve">. </w:t>
      </w:r>
      <w:r w:rsidR="00A14973" w:rsidRPr="00F146AA">
        <w:rPr>
          <w:rFonts w:ascii="Times New Roman" w:hAnsi="Times New Roman"/>
        </w:rPr>
        <w:t>Konkrétne miesto dodania bude uvedené v písomnej objednávke doručenej predávajúcemu.</w:t>
      </w:r>
    </w:p>
    <w:p w14:paraId="32A2B511" w14:textId="77777777" w:rsidR="00896CC4" w:rsidRPr="00F146AA" w:rsidRDefault="00896CC4" w:rsidP="00F146AA">
      <w:pPr>
        <w:pStyle w:val="Odsekzoznamu"/>
        <w:numPr>
          <w:ilvl w:val="1"/>
          <w:numId w:val="20"/>
        </w:numPr>
        <w:spacing w:after="120"/>
        <w:ind w:left="567" w:hanging="567"/>
        <w:rPr>
          <w:rFonts w:ascii="Times New Roman" w:hAnsi="Times New Roman"/>
        </w:rPr>
      </w:pPr>
      <w:r w:rsidRPr="00F146AA">
        <w:rPr>
          <w:rFonts w:ascii="Times New Roman" w:hAnsi="Times New Roman"/>
        </w:rPr>
        <w:t xml:space="preserve">Predávajúci je povinný </w:t>
      </w:r>
      <w:r w:rsidR="00DE0D51" w:rsidRPr="00F146AA">
        <w:rPr>
          <w:rFonts w:ascii="Times New Roman" w:hAnsi="Times New Roman"/>
        </w:rPr>
        <w:t xml:space="preserve">najneskôr v deň </w:t>
      </w:r>
      <w:r w:rsidR="002D3F97" w:rsidRPr="00F146AA">
        <w:rPr>
          <w:rFonts w:ascii="Times New Roman" w:hAnsi="Times New Roman"/>
        </w:rPr>
        <w:t>p</w:t>
      </w:r>
      <w:r w:rsidR="00B921C4" w:rsidRPr="00F146AA">
        <w:rPr>
          <w:rFonts w:ascii="Times New Roman" w:hAnsi="Times New Roman"/>
        </w:rPr>
        <w:t xml:space="preserve">odania tovaru na prepravu </w:t>
      </w:r>
      <w:r w:rsidRPr="00F146AA">
        <w:rPr>
          <w:rFonts w:ascii="Times New Roman" w:hAnsi="Times New Roman"/>
        </w:rPr>
        <w:t>písomne vyrozumieť kupujúceho o </w:t>
      </w:r>
      <w:r w:rsidR="002D3F97" w:rsidRPr="00F146AA">
        <w:rPr>
          <w:rFonts w:ascii="Times New Roman" w:hAnsi="Times New Roman"/>
        </w:rPr>
        <w:t>p</w:t>
      </w:r>
      <w:r w:rsidRPr="00F146AA">
        <w:rPr>
          <w:rFonts w:ascii="Times New Roman" w:hAnsi="Times New Roman"/>
        </w:rPr>
        <w:t xml:space="preserve">odaní tovaru </w:t>
      </w:r>
      <w:r w:rsidR="002D3F97" w:rsidRPr="00F146AA">
        <w:rPr>
          <w:rFonts w:ascii="Times New Roman" w:hAnsi="Times New Roman"/>
        </w:rPr>
        <w:t xml:space="preserve">na prepravu </w:t>
      </w:r>
      <w:r w:rsidRPr="00F146AA">
        <w:rPr>
          <w:rFonts w:ascii="Times New Roman" w:hAnsi="Times New Roman"/>
        </w:rPr>
        <w:t>zaslaním e</w:t>
      </w:r>
      <w:r w:rsidR="00D078CA" w:rsidRPr="00F146AA">
        <w:rPr>
          <w:rFonts w:ascii="Times New Roman" w:hAnsi="Times New Roman"/>
        </w:rPr>
        <w:t>-</w:t>
      </w:r>
      <w:r w:rsidRPr="00F146AA">
        <w:rPr>
          <w:rFonts w:ascii="Times New Roman" w:hAnsi="Times New Roman"/>
        </w:rPr>
        <w:t>mailovej správy na adresu kontaktných osôb kupujúceho uvedených v</w:t>
      </w:r>
      <w:r w:rsidR="00441F9F" w:rsidRPr="00F146AA">
        <w:rPr>
          <w:rFonts w:ascii="Times New Roman" w:hAnsi="Times New Roman"/>
        </w:rPr>
        <w:t xml:space="preserve"> písomnej </w:t>
      </w:r>
      <w:r w:rsidRPr="00F146AA">
        <w:rPr>
          <w:rFonts w:ascii="Times New Roman" w:hAnsi="Times New Roman"/>
        </w:rPr>
        <w:t>objednávke</w:t>
      </w:r>
      <w:r w:rsidR="00B921C4" w:rsidRPr="00F146AA">
        <w:rPr>
          <w:rFonts w:ascii="Times New Roman" w:hAnsi="Times New Roman"/>
        </w:rPr>
        <w:t>.</w:t>
      </w:r>
      <w:r w:rsidRPr="00F146AA">
        <w:rPr>
          <w:rFonts w:ascii="Times New Roman" w:hAnsi="Times New Roman"/>
        </w:rPr>
        <w:t xml:space="preserve"> Povinnou prílohou e</w:t>
      </w:r>
      <w:r w:rsidR="00D6737C" w:rsidRPr="00F146AA">
        <w:rPr>
          <w:rFonts w:ascii="Times New Roman" w:hAnsi="Times New Roman"/>
        </w:rPr>
        <w:t>-</w:t>
      </w:r>
      <w:r w:rsidRPr="00F146AA">
        <w:rPr>
          <w:rFonts w:ascii="Times New Roman" w:hAnsi="Times New Roman"/>
        </w:rPr>
        <w:t>mailovej správy bud</w:t>
      </w:r>
      <w:r w:rsidR="00D6737C" w:rsidRPr="00F146AA">
        <w:rPr>
          <w:rFonts w:ascii="Times New Roman" w:hAnsi="Times New Roman"/>
        </w:rPr>
        <w:t>ú nasledovné doklady</w:t>
      </w:r>
      <w:r w:rsidR="00551306" w:rsidRPr="00F146AA">
        <w:rPr>
          <w:rFonts w:ascii="Times New Roman" w:hAnsi="Times New Roman"/>
        </w:rPr>
        <w:t>: dodací list,</w:t>
      </w:r>
      <w:r w:rsidRPr="00F146AA">
        <w:rPr>
          <w:rFonts w:ascii="Times New Roman" w:hAnsi="Times New Roman"/>
        </w:rPr>
        <w:t xml:space="preserve"> Protokol o overení kvality materiálu</w:t>
      </w:r>
      <w:r w:rsidR="00551306" w:rsidRPr="00F146AA">
        <w:rPr>
          <w:rFonts w:ascii="Times New Roman" w:hAnsi="Times New Roman"/>
        </w:rPr>
        <w:t xml:space="preserve"> </w:t>
      </w:r>
      <w:r w:rsidR="00D11329" w:rsidRPr="00F146AA">
        <w:rPr>
          <w:rFonts w:ascii="Times New Roman" w:hAnsi="Times New Roman"/>
        </w:rPr>
        <w:t xml:space="preserve">- </w:t>
      </w:r>
      <w:r w:rsidR="00551306" w:rsidRPr="00F146AA">
        <w:rPr>
          <w:rFonts w:ascii="Times New Roman" w:hAnsi="Times New Roman"/>
        </w:rPr>
        <w:t xml:space="preserve">neimpregnovaných </w:t>
      </w:r>
      <w:r w:rsidR="00A20972" w:rsidRPr="00F146AA">
        <w:rPr>
          <w:rFonts w:ascii="Times New Roman" w:hAnsi="Times New Roman"/>
        </w:rPr>
        <w:t xml:space="preserve">mostníc </w:t>
      </w:r>
      <w:r w:rsidR="00977444" w:rsidRPr="00F146AA">
        <w:rPr>
          <w:rFonts w:ascii="Times New Roman" w:hAnsi="Times New Roman"/>
        </w:rPr>
        <w:t>a Protokol</w:t>
      </w:r>
      <w:r w:rsidR="00551306" w:rsidRPr="00F146AA">
        <w:rPr>
          <w:rFonts w:ascii="Times New Roman" w:hAnsi="Times New Roman"/>
        </w:rPr>
        <w:t xml:space="preserve"> o overení kvality mat</w:t>
      </w:r>
      <w:r w:rsidR="007D520C" w:rsidRPr="00F146AA">
        <w:rPr>
          <w:rFonts w:ascii="Times New Roman" w:hAnsi="Times New Roman"/>
        </w:rPr>
        <w:t xml:space="preserve">eriálu – impregnovaných </w:t>
      </w:r>
      <w:r w:rsidR="00A20972" w:rsidRPr="00F146AA">
        <w:rPr>
          <w:rFonts w:ascii="Times New Roman" w:hAnsi="Times New Roman"/>
        </w:rPr>
        <w:t>mostníc</w:t>
      </w:r>
      <w:r w:rsidRPr="00F146AA">
        <w:rPr>
          <w:rFonts w:ascii="Times New Roman" w:hAnsi="Times New Roman"/>
        </w:rPr>
        <w:t>. Ihneď po odoslaní e</w:t>
      </w:r>
      <w:r w:rsidR="00D6737C" w:rsidRPr="00F146AA">
        <w:rPr>
          <w:rFonts w:ascii="Times New Roman" w:hAnsi="Times New Roman"/>
        </w:rPr>
        <w:t>-</w:t>
      </w:r>
      <w:r w:rsidRPr="00F146AA">
        <w:rPr>
          <w:rFonts w:ascii="Times New Roman" w:hAnsi="Times New Roman"/>
        </w:rPr>
        <w:t>mailovej správy podľa prvej vety tohto bodu je predávajúci povinný telefonicky u kontaktnej osoby</w:t>
      </w:r>
      <w:r w:rsidR="00DE7E95" w:rsidRPr="00F146AA">
        <w:rPr>
          <w:rFonts w:ascii="Times New Roman" w:hAnsi="Times New Roman"/>
        </w:rPr>
        <w:t xml:space="preserve"> kupujúceho</w:t>
      </w:r>
      <w:r w:rsidRPr="00F146AA">
        <w:rPr>
          <w:rFonts w:ascii="Times New Roman" w:hAnsi="Times New Roman"/>
        </w:rPr>
        <w:t xml:space="preserve"> uvedenej v</w:t>
      </w:r>
      <w:r w:rsidR="00B003D6">
        <w:rPr>
          <w:rFonts w:ascii="Times New Roman" w:hAnsi="Times New Roman"/>
        </w:rPr>
        <w:t xml:space="preserve"> písomnej </w:t>
      </w:r>
      <w:r w:rsidRPr="00F146AA">
        <w:rPr>
          <w:rFonts w:ascii="Times New Roman" w:hAnsi="Times New Roman"/>
        </w:rPr>
        <w:t>objednávke doručenie e</w:t>
      </w:r>
      <w:r w:rsidR="00D6737C" w:rsidRPr="00F146AA">
        <w:rPr>
          <w:rFonts w:ascii="Times New Roman" w:hAnsi="Times New Roman"/>
        </w:rPr>
        <w:t>-</w:t>
      </w:r>
      <w:r w:rsidRPr="00F146AA">
        <w:rPr>
          <w:rFonts w:ascii="Times New Roman" w:hAnsi="Times New Roman"/>
        </w:rPr>
        <w:t xml:space="preserve">mailovej správy preveriť. Ak telefonické upozornenie nebude úspešné, predávajúci je povinný kupujúceho upozorniť zaslaním sms správy. Ak predávajúci poruší niektorú z povinností podľa tohto bodu (predávajúci písomne nevyrozumel kupujúceho o dodaní tovaru </w:t>
      </w:r>
      <w:r w:rsidR="00312F44" w:rsidRPr="00F146AA">
        <w:rPr>
          <w:rFonts w:ascii="Times New Roman" w:hAnsi="Times New Roman"/>
        </w:rPr>
        <w:t>najneskôr v deň podania tovaru na prepravu</w:t>
      </w:r>
      <w:r w:rsidRPr="00F146AA">
        <w:rPr>
          <w:rFonts w:ascii="Times New Roman" w:hAnsi="Times New Roman"/>
        </w:rPr>
        <w:t xml:space="preserve"> alebo vyrozumenie neobsahuje všetky prílohy v zmysle tohto bodu alebo predávajúci si telefonicky nepreveril doručenie vyrozumenia alebo nezaslal sms správu), kupujúci nie je povinný tovar prevziať.</w:t>
      </w:r>
    </w:p>
    <w:p w14:paraId="27090BE5" w14:textId="77777777" w:rsidR="00FB753D" w:rsidRPr="00BC3AEA" w:rsidRDefault="00FB753D" w:rsidP="00F146AA">
      <w:pPr>
        <w:pStyle w:val="Odsekzoznamu"/>
        <w:numPr>
          <w:ilvl w:val="1"/>
          <w:numId w:val="20"/>
        </w:numPr>
        <w:spacing w:after="120"/>
        <w:ind w:left="567" w:hanging="567"/>
        <w:rPr>
          <w:rFonts w:ascii="Times New Roman" w:hAnsi="Times New Roman"/>
        </w:rPr>
      </w:pPr>
      <w:bookmarkStart w:id="3" w:name="_Ref509408881"/>
      <w:bookmarkStart w:id="4" w:name="_Ref509415899"/>
      <w:bookmarkStart w:id="5" w:name="_Ref508786861"/>
      <w:r w:rsidRPr="00BC3AEA">
        <w:rPr>
          <w:rFonts w:ascii="Times New Roman" w:hAnsi="Times New Roman"/>
        </w:rPr>
        <w:t>Predávajúci je povinný dodať kupujúcemu tovar v nasledovných lehotách:</w:t>
      </w:r>
    </w:p>
    <w:p w14:paraId="211A04F1" w14:textId="2BE41966" w:rsidR="002F2ABB" w:rsidRPr="00BC3AEA" w:rsidRDefault="00E0506C" w:rsidP="00FB753D">
      <w:pPr>
        <w:pStyle w:val="Odsekzoznamu"/>
        <w:numPr>
          <w:ilvl w:val="2"/>
          <w:numId w:val="20"/>
        </w:numPr>
        <w:spacing w:after="120"/>
        <w:ind w:left="1134" w:hanging="567"/>
        <w:rPr>
          <w:rFonts w:ascii="Times New Roman" w:hAnsi="Times New Roman"/>
        </w:rPr>
      </w:pPr>
      <w:r w:rsidRPr="00BC3AEA">
        <w:rPr>
          <w:rFonts w:ascii="Times New Roman" w:hAnsi="Times New Roman"/>
        </w:rPr>
        <w:t>V prípade</w:t>
      </w:r>
      <w:r w:rsidR="00CD7D66" w:rsidRPr="00BC3AEA">
        <w:rPr>
          <w:rFonts w:ascii="Times New Roman" w:hAnsi="Times New Roman"/>
        </w:rPr>
        <w:t xml:space="preserve">, že množstvo objednaného tovaru </w:t>
      </w:r>
      <w:r w:rsidR="006F31FB">
        <w:rPr>
          <w:rFonts w:ascii="Times New Roman" w:hAnsi="Times New Roman"/>
        </w:rPr>
        <w:t xml:space="preserve">v jednom kalendárnom mesiaci </w:t>
      </w:r>
      <w:r w:rsidR="00CD7D66" w:rsidRPr="00BC3AEA">
        <w:rPr>
          <w:rFonts w:ascii="Times New Roman" w:hAnsi="Times New Roman"/>
        </w:rPr>
        <w:t>nepresiahne maximálny množstevný limit tovaru uvedený v bode 3.3.</w:t>
      </w:r>
      <w:r w:rsidR="006F31FB">
        <w:rPr>
          <w:rFonts w:ascii="Times New Roman" w:hAnsi="Times New Roman"/>
        </w:rPr>
        <w:t xml:space="preserve"> t.j</w:t>
      </w:r>
      <w:r w:rsidR="009015AF">
        <w:rPr>
          <w:rFonts w:ascii="Times New Roman" w:hAnsi="Times New Roman"/>
        </w:rPr>
        <w:t xml:space="preserve"> </w:t>
      </w:r>
      <w:r w:rsidR="006F31FB">
        <w:rPr>
          <w:rFonts w:ascii="Times New Roman" w:hAnsi="Times New Roman"/>
        </w:rPr>
        <w:t>800 ks</w:t>
      </w:r>
      <w:r w:rsidR="00CD7D66" w:rsidRPr="00BC3AEA">
        <w:rPr>
          <w:rFonts w:ascii="Times New Roman" w:hAnsi="Times New Roman"/>
        </w:rPr>
        <w:t>, p</w:t>
      </w:r>
      <w:r w:rsidR="0039281D" w:rsidRPr="00BC3AEA">
        <w:rPr>
          <w:rFonts w:ascii="Times New Roman" w:hAnsi="Times New Roman"/>
        </w:rPr>
        <w:t xml:space="preserve">redávajúci je povinný dodať tovar </w:t>
      </w:r>
      <w:r w:rsidR="009015AF">
        <w:rPr>
          <w:rFonts w:ascii="Times New Roman" w:hAnsi="Times New Roman"/>
        </w:rPr>
        <w:t xml:space="preserve">(prvých 800 ks objednaných mostníc) </w:t>
      </w:r>
      <w:r w:rsidR="00B45ED8" w:rsidRPr="00BC3AEA">
        <w:rPr>
          <w:rFonts w:ascii="Times New Roman" w:hAnsi="Times New Roman"/>
        </w:rPr>
        <w:t xml:space="preserve">objednaný v súlade s touto </w:t>
      </w:r>
      <w:r w:rsidR="000B390A" w:rsidRPr="00BC3AEA">
        <w:rPr>
          <w:rFonts w:ascii="Times New Roman" w:hAnsi="Times New Roman"/>
        </w:rPr>
        <w:t>Rámcovou dohodou</w:t>
      </w:r>
      <w:r w:rsidR="00B45ED8" w:rsidRPr="00BC3AEA">
        <w:rPr>
          <w:rFonts w:ascii="Times New Roman" w:hAnsi="Times New Roman"/>
        </w:rPr>
        <w:t xml:space="preserve"> kupujúcemu</w:t>
      </w:r>
      <w:r w:rsidR="00EC0977" w:rsidRPr="00BC3AEA">
        <w:rPr>
          <w:rFonts w:ascii="Times New Roman" w:hAnsi="Times New Roman"/>
        </w:rPr>
        <w:t xml:space="preserve"> v lehote </w:t>
      </w:r>
      <w:r w:rsidR="00A55692" w:rsidRPr="00BC3AEA">
        <w:rPr>
          <w:rFonts w:ascii="Times New Roman" w:hAnsi="Times New Roman"/>
        </w:rPr>
        <w:t>9</w:t>
      </w:r>
      <w:r w:rsidR="00EC0977" w:rsidRPr="00BC3AEA">
        <w:rPr>
          <w:rFonts w:ascii="Times New Roman" w:hAnsi="Times New Roman"/>
        </w:rPr>
        <w:t xml:space="preserve">0 dní odo dňa doručenia </w:t>
      </w:r>
      <w:r w:rsidR="002029DB" w:rsidRPr="00BC3AEA">
        <w:rPr>
          <w:rFonts w:ascii="Times New Roman" w:hAnsi="Times New Roman"/>
        </w:rPr>
        <w:t>písomnej objednávky</w:t>
      </w:r>
      <w:r w:rsidR="00A24BCE" w:rsidRPr="00BC3AEA">
        <w:rPr>
          <w:rFonts w:ascii="Times New Roman" w:hAnsi="Times New Roman"/>
        </w:rPr>
        <w:t>; akceptácia písomnej objednávky zo strany predávajúceho nie je potrebná.</w:t>
      </w:r>
    </w:p>
    <w:bookmarkEnd w:id="3"/>
    <w:bookmarkEnd w:id="4"/>
    <w:p w14:paraId="7E3C6697" w14:textId="2DA42059" w:rsidR="004328CB" w:rsidRPr="00BC3AEA" w:rsidRDefault="00503488" w:rsidP="00FB753D">
      <w:pPr>
        <w:pStyle w:val="Odsekzoznamu"/>
        <w:numPr>
          <w:ilvl w:val="2"/>
          <w:numId w:val="20"/>
        </w:numPr>
        <w:spacing w:after="120"/>
        <w:ind w:left="1134" w:hanging="567"/>
        <w:rPr>
          <w:rFonts w:ascii="Times New Roman" w:hAnsi="Times New Roman"/>
        </w:rPr>
      </w:pPr>
      <w:r w:rsidRPr="00BC3AEA">
        <w:rPr>
          <w:rFonts w:ascii="Times New Roman" w:hAnsi="Times New Roman"/>
        </w:rPr>
        <w:t>V prípade, ak kupujúci vystaví písomnú objednávku, ktor</w:t>
      </w:r>
      <w:r w:rsidR="006F31FB">
        <w:rPr>
          <w:rFonts w:ascii="Times New Roman" w:hAnsi="Times New Roman"/>
        </w:rPr>
        <w:t>ou príde v jednom kalendárnom mesiaci k</w:t>
      </w:r>
      <w:r w:rsidR="00BD41E2">
        <w:rPr>
          <w:rFonts w:ascii="Times New Roman" w:hAnsi="Times New Roman"/>
        </w:rPr>
        <w:t> </w:t>
      </w:r>
      <w:r w:rsidRPr="00BC3AEA">
        <w:rPr>
          <w:rFonts w:ascii="Times New Roman" w:hAnsi="Times New Roman"/>
        </w:rPr>
        <w:t>presiahn</w:t>
      </w:r>
      <w:r w:rsidR="006F31FB">
        <w:rPr>
          <w:rFonts w:ascii="Times New Roman" w:hAnsi="Times New Roman"/>
        </w:rPr>
        <w:t>utiu</w:t>
      </w:r>
      <w:r w:rsidRPr="00BC3AEA">
        <w:rPr>
          <w:rFonts w:ascii="Times New Roman" w:hAnsi="Times New Roman"/>
        </w:rPr>
        <w:t xml:space="preserve"> maximáln</w:t>
      </w:r>
      <w:r w:rsidR="006F31FB">
        <w:rPr>
          <w:rFonts w:ascii="Times New Roman" w:hAnsi="Times New Roman"/>
        </w:rPr>
        <w:t>eho</w:t>
      </w:r>
      <w:r w:rsidRPr="00BC3AEA">
        <w:rPr>
          <w:rFonts w:ascii="Times New Roman" w:hAnsi="Times New Roman"/>
        </w:rPr>
        <w:t xml:space="preserve"> množstevn</w:t>
      </w:r>
      <w:r w:rsidR="006F31FB">
        <w:rPr>
          <w:rFonts w:ascii="Times New Roman" w:hAnsi="Times New Roman"/>
        </w:rPr>
        <w:t>ého</w:t>
      </w:r>
      <w:r w:rsidRPr="00BC3AEA">
        <w:rPr>
          <w:rFonts w:ascii="Times New Roman" w:hAnsi="Times New Roman"/>
        </w:rPr>
        <w:t xml:space="preserve"> limit</w:t>
      </w:r>
      <w:r w:rsidR="006F31FB">
        <w:rPr>
          <w:rFonts w:ascii="Times New Roman" w:hAnsi="Times New Roman"/>
        </w:rPr>
        <w:t>u</w:t>
      </w:r>
      <w:r w:rsidRPr="00BC3AEA">
        <w:rPr>
          <w:rFonts w:ascii="Times New Roman" w:hAnsi="Times New Roman"/>
        </w:rPr>
        <w:t xml:space="preserve"> tovaru uveden</w:t>
      </w:r>
      <w:r w:rsidR="0009698C">
        <w:rPr>
          <w:rFonts w:ascii="Times New Roman" w:hAnsi="Times New Roman"/>
        </w:rPr>
        <w:t>ého</w:t>
      </w:r>
      <w:r w:rsidRPr="00BC3AEA">
        <w:rPr>
          <w:rFonts w:ascii="Times New Roman" w:hAnsi="Times New Roman"/>
        </w:rPr>
        <w:t xml:space="preserve"> v bode 3.3.</w:t>
      </w:r>
      <w:r w:rsidR="006F31FB">
        <w:rPr>
          <w:rFonts w:ascii="Times New Roman" w:hAnsi="Times New Roman"/>
        </w:rPr>
        <w:t xml:space="preserve"> t.j. 800 ks</w:t>
      </w:r>
      <w:r w:rsidRPr="00BC3AEA">
        <w:rPr>
          <w:rFonts w:ascii="Times New Roman" w:hAnsi="Times New Roman"/>
        </w:rPr>
        <w:t xml:space="preserve">, bude predávajúci povinný dodať objednaný tovar </w:t>
      </w:r>
      <w:r w:rsidR="006D288A">
        <w:rPr>
          <w:rFonts w:ascii="Times New Roman" w:hAnsi="Times New Roman"/>
        </w:rPr>
        <w:t xml:space="preserve">(presahujúci prvých 800 ks objednaných mostníc) </w:t>
      </w:r>
      <w:r w:rsidRPr="00BC3AEA">
        <w:rPr>
          <w:rFonts w:ascii="Times New Roman" w:hAnsi="Times New Roman"/>
        </w:rPr>
        <w:t>kupujúcemu v lehote dodania, ktorá bude určená ako súčin (objednaného množstva tovaru (počet MJ) ÷ maximálny množstevný limit tovaru uvedený pre jeden kalendárny mesiac (800 kusov)) x 90 (počet dní); takto určená lehota dodania bude plynúť odo dňa doručenia písomnej objednávky</w:t>
      </w:r>
      <w:r w:rsidR="004328CB" w:rsidRPr="00BC3AEA">
        <w:rPr>
          <w:rFonts w:ascii="Times New Roman" w:hAnsi="Times New Roman"/>
        </w:rPr>
        <w:t>; akceptácia písomnej objednávky zo strany predávajúceho nie je potrebná.</w:t>
      </w:r>
    </w:p>
    <w:p w14:paraId="6E38B546" w14:textId="0FC34722" w:rsidR="00B66125" w:rsidRPr="00BC3AEA" w:rsidRDefault="00422A6D" w:rsidP="00FB753D">
      <w:pPr>
        <w:pStyle w:val="Odsekzoznamu"/>
        <w:numPr>
          <w:ilvl w:val="2"/>
          <w:numId w:val="20"/>
        </w:numPr>
        <w:spacing w:after="120"/>
        <w:ind w:left="1134" w:hanging="567"/>
        <w:rPr>
          <w:rFonts w:ascii="Times New Roman" w:hAnsi="Times New Roman"/>
        </w:rPr>
      </w:pPr>
      <w:r w:rsidRPr="00BC3AEA">
        <w:rPr>
          <w:rFonts w:ascii="Times New Roman" w:hAnsi="Times New Roman"/>
        </w:rPr>
        <w:t>V prípade, ak kupujúci vystaví písomnú objednávku, ktor</w:t>
      </w:r>
      <w:r w:rsidR="0009698C">
        <w:rPr>
          <w:rFonts w:ascii="Times New Roman" w:hAnsi="Times New Roman"/>
        </w:rPr>
        <w:t>ou</w:t>
      </w:r>
      <w:r w:rsidRPr="00BC3AEA">
        <w:rPr>
          <w:rFonts w:ascii="Times New Roman" w:hAnsi="Times New Roman"/>
        </w:rPr>
        <w:t xml:space="preserve"> </w:t>
      </w:r>
      <w:r w:rsidR="0009698C">
        <w:rPr>
          <w:rFonts w:ascii="Times New Roman" w:hAnsi="Times New Roman"/>
        </w:rPr>
        <w:t xml:space="preserve">príde k </w:t>
      </w:r>
      <w:r w:rsidRPr="00BC3AEA">
        <w:rPr>
          <w:rFonts w:ascii="Times New Roman" w:hAnsi="Times New Roman"/>
        </w:rPr>
        <w:t>presiahn</w:t>
      </w:r>
      <w:r w:rsidR="0009698C">
        <w:rPr>
          <w:rFonts w:ascii="Times New Roman" w:hAnsi="Times New Roman"/>
        </w:rPr>
        <w:t>utiu</w:t>
      </w:r>
      <w:r w:rsidRPr="00BC3AEA">
        <w:rPr>
          <w:rFonts w:ascii="Times New Roman" w:hAnsi="Times New Roman"/>
        </w:rPr>
        <w:t xml:space="preserve"> maximáln</w:t>
      </w:r>
      <w:r w:rsidR="0009698C">
        <w:rPr>
          <w:rFonts w:ascii="Times New Roman" w:hAnsi="Times New Roman"/>
        </w:rPr>
        <w:t>eho</w:t>
      </w:r>
      <w:r w:rsidRPr="00BC3AEA">
        <w:rPr>
          <w:rFonts w:ascii="Times New Roman" w:hAnsi="Times New Roman"/>
        </w:rPr>
        <w:t xml:space="preserve"> množstevn</w:t>
      </w:r>
      <w:r w:rsidR="0009698C">
        <w:rPr>
          <w:rFonts w:ascii="Times New Roman" w:hAnsi="Times New Roman"/>
        </w:rPr>
        <w:t>ého</w:t>
      </w:r>
      <w:r w:rsidRPr="00BC3AEA">
        <w:rPr>
          <w:rFonts w:ascii="Times New Roman" w:hAnsi="Times New Roman"/>
        </w:rPr>
        <w:t xml:space="preserve"> limit</w:t>
      </w:r>
      <w:r w:rsidR="0009698C">
        <w:rPr>
          <w:rFonts w:ascii="Times New Roman" w:hAnsi="Times New Roman"/>
        </w:rPr>
        <w:t>u</w:t>
      </w:r>
      <w:r w:rsidRPr="00BC3AEA">
        <w:rPr>
          <w:rFonts w:ascii="Times New Roman" w:hAnsi="Times New Roman"/>
        </w:rPr>
        <w:t xml:space="preserve"> tovaru uveden</w:t>
      </w:r>
      <w:r w:rsidR="0009698C">
        <w:rPr>
          <w:rFonts w:ascii="Times New Roman" w:hAnsi="Times New Roman"/>
        </w:rPr>
        <w:t>ého</w:t>
      </w:r>
      <w:r w:rsidRPr="00BC3AEA">
        <w:rPr>
          <w:rFonts w:ascii="Times New Roman" w:hAnsi="Times New Roman"/>
        </w:rPr>
        <w:t xml:space="preserve"> v bode 3.3.</w:t>
      </w:r>
      <w:r w:rsidR="0009698C">
        <w:rPr>
          <w:rFonts w:ascii="Times New Roman" w:hAnsi="Times New Roman"/>
        </w:rPr>
        <w:t xml:space="preserve"> t.j. 800 ks</w:t>
      </w:r>
      <w:r w:rsidRPr="00BC3AEA">
        <w:rPr>
          <w:rFonts w:ascii="Times New Roman" w:hAnsi="Times New Roman"/>
        </w:rPr>
        <w:t>, z</w:t>
      </w:r>
      <w:r w:rsidR="00503488" w:rsidRPr="00BC3AEA">
        <w:rPr>
          <w:rFonts w:ascii="Times New Roman" w:hAnsi="Times New Roman"/>
        </w:rPr>
        <w:t xml:space="preserve">mluvné strany </w:t>
      </w:r>
      <w:r w:rsidR="004328CB" w:rsidRPr="00BC3AEA">
        <w:rPr>
          <w:rFonts w:ascii="Times New Roman" w:hAnsi="Times New Roman"/>
        </w:rPr>
        <w:t xml:space="preserve">si môžu </w:t>
      </w:r>
      <w:r w:rsidR="00503488" w:rsidRPr="00BC3AEA">
        <w:rPr>
          <w:rFonts w:ascii="Times New Roman" w:hAnsi="Times New Roman"/>
        </w:rPr>
        <w:t>písomne dohodnú</w:t>
      </w:r>
      <w:r w:rsidR="004328CB" w:rsidRPr="00BC3AEA">
        <w:rPr>
          <w:rFonts w:ascii="Times New Roman" w:hAnsi="Times New Roman"/>
        </w:rPr>
        <w:t>ť aj k</w:t>
      </w:r>
      <w:r w:rsidR="00503488" w:rsidRPr="00BC3AEA">
        <w:rPr>
          <w:rFonts w:ascii="Times New Roman" w:hAnsi="Times New Roman"/>
        </w:rPr>
        <w:t>ratšiu lehotu dodania tovaru</w:t>
      </w:r>
      <w:r w:rsidR="004328CB" w:rsidRPr="00BC3AEA">
        <w:rPr>
          <w:rFonts w:ascii="Times New Roman" w:hAnsi="Times New Roman"/>
        </w:rPr>
        <w:t xml:space="preserve"> ako je lehota dodania </w:t>
      </w:r>
      <w:r w:rsidRPr="00BC3AEA">
        <w:rPr>
          <w:rFonts w:ascii="Times New Roman" w:hAnsi="Times New Roman"/>
        </w:rPr>
        <w:t xml:space="preserve">tovaru </w:t>
      </w:r>
      <w:r w:rsidR="004328CB" w:rsidRPr="00BC3AEA">
        <w:rPr>
          <w:rFonts w:ascii="Times New Roman" w:hAnsi="Times New Roman"/>
        </w:rPr>
        <w:t xml:space="preserve">určená </w:t>
      </w:r>
      <w:r w:rsidR="00ED799F" w:rsidRPr="00BC3AEA">
        <w:rPr>
          <w:rFonts w:ascii="Times New Roman" w:hAnsi="Times New Roman"/>
        </w:rPr>
        <w:t>spôsobom podľa bodu 3.</w:t>
      </w:r>
      <w:r w:rsidR="00FB753D" w:rsidRPr="00BC3AEA">
        <w:rPr>
          <w:rFonts w:ascii="Times New Roman" w:hAnsi="Times New Roman"/>
        </w:rPr>
        <w:t>7</w:t>
      </w:r>
      <w:r w:rsidR="00ED799F" w:rsidRPr="00BC3AEA">
        <w:rPr>
          <w:rFonts w:ascii="Times New Roman" w:hAnsi="Times New Roman"/>
        </w:rPr>
        <w:t>.</w:t>
      </w:r>
      <w:r w:rsidR="00FB753D" w:rsidRPr="00BC3AEA">
        <w:rPr>
          <w:rFonts w:ascii="Times New Roman" w:hAnsi="Times New Roman"/>
        </w:rPr>
        <w:t xml:space="preserve">2. </w:t>
      </w:r>
      <w:r w:rsidR="00E55D9E" w:rsidRPr="00BC3AEA">
        <w:rPr>
          <w:rFonts w:ascii="Times New Roman" w:hAnsi="Times New Roman"/>
        </w:rPr>
        <w:t xml:space="preserve">a to </w:t>
      </w:r>
      <w:r w:rsidRPr="00BC3AEA">
        <w:rPr>
          <w:rFonts w:ascii="Times New Roman" w:hAnsi="Times New Roman"/>
        </w:rPr>
        <w:t>za predpokladu akceptácie skrátenej lehoty dodania tovaru zo strany predávajúceho, pričom predávaj</w:t>
      </w:r>
      <w:r w:rsidR="00E55D9E" w:rsidRPr="00BC3AEA">
        <w:rPr>
          <w:rFonts w:ascii="Times New Roman" w:hAnsi="Times New Roman"/>
        </w:rPr>
        <w:t>ú</w:t>
      </w:r>
      <w:r w:rsidRPr="00BC3AEA">
        <w:rPr>
          <w:rFonts w:ascii="Times New Roman" w:hAnsi="Times New Roman"/>
        </w:rPr>
        <w:t>ci je povinný vyjadriť sa k skrát</w:t>
      </w:r>
      <w:r w:rsidR="00E55D9E" w:rsidRPr="00BC3AEA">
        <w:rPr>
          <w:rFonts w:ascii="Times New Roman" w:hAnsi="Times New Roman"/>
        </w:rPr>
        <w:t>e</w:t>
      </w:r>
      <w:r w:rsidRPr="00BC3AEA">
        <w:rPr>
          <w:rFonts w:ascii="Times New Roman" w:hAnsi="Times New Roman"/>
        </w:rPr>
        <w:t>nej lehote dodania tovaru uveden</w:t>
      </w:r>
      <w:r w:rsidR="00E55D9E" w:rsidRPr="00BC3AEA">
        <w:rPr>
          <w:rFonts w:ascii="Times New Roman" w:hAnsi="Times New Roman"/>
        </w:rPr>
        <w:t>e</w:t>
      </w:r>
      <w:r w:rsidRPr="00BC3AEA">
        <w:rPr>
          <w:rFonts w:ascii="Times New Roman" w:hAnsi="Times New Roman"/>
        </w:rPr>
        <w:t xml:space="preserve">j v písomnej objednávke </w:t>
      </w:r>
      <w:r w:rsidR="008B4E0E" w:rsidRPr="00BC3AEA">
        <w:rPr>
          <w:rFonts w:ascii="Times New Roman" w:hAnsi="Times New Roman"/>
        </w:rPr>
        <w:t xml:space="preserve">do </w:t>
      </w:r>
      <w:r w:rsidR="00B65AB3">
        <w:rPr>
          <w:rFonts w:ascii="Times New Roman" w:hAnsi="Times New Roman"/>
        </w:rPr>
        <w:t>piatich</w:t>
      </w:r>
      <w:r w:rsidR="008B4E0E" w:rsidRPr="00BC3AEA">
        <w:rPr>
          <w:rFonts w:ascii="Times New Roman" w:hAnsi="Times New Roman"/>
        </w:rPr>
        <w:t xml:space="preserve"> pracovných dní odo dňa doručenia písomnej objednávky </w:t>
      </w:r>
      <w:r w:rsidR="00E55D9E" w:rsidRPr="00BC3AEA">
        <w:rPr>
          <w:rFonts w:ascii="Times New Roman" w:hAnsi="Times New Roman"/>
        </w:rPr>
        <w:t>písomne na emailovú adresu Kontaktnej osoby uvedenej v</w:t>
      </w:r>
      <w:r w:rsidR="00113395" w:rsidRPr="00BC3AEA">
        <w:rPr>
          <w:rFonts w:ascii="Times New Roman" w:hAnsi="Times New Roman"/>
        </w:rPr>
        <w:t> písomnej objednávke</w:t>
      </w:r>
      <w:r w:rsidR="00E55D9E" w:rsidRPr="00BC3AEA">
        <w:rPr>
          <w:rFonts w:ascii="Times New Roman" w:hAnsi="Times New Roman"/>
        </w:rPr>
        <w:t>. Vo vyjadrení predávajúci uvedie najmä číslo písomnej objednávky a akceptáciu/neakceptáciu skrátenej lehoty dodania tovaru uvedenej v písomnej objednávke.</w:t>
      </w:r>
      <w:r w:rsidR="00503488" w:rsidRPr="00BC3AEA">
        <w:rPr>
          <w:rFonts w:ascii="Times New Roman" w:hAnsi="Times New Roman"/>
        </w:rPr>
        <w:t> </w:t>
      </w:r>
      <w:r w:rsidR="00E55D9E" w:rsidRPr="00BC3AEA">
        <w:rPr>
          <w:rFonts w:ascii="Times New Roman" w:hAnsi="Times New Roman"/>
        </w:rPr>
        <w:t>V prípa</w:t>
      </w:r>
      <w:r w:rsidR="00113395" w:rsidRPr="00BC3AEA">
        <w:rPr>
          <w:rFonts w:ascii="Times New Roman" w:hAnsi="Times New Roman"/>
        </w:rPr>
        <w:t>d</w:t>
      </w:r>
      <w:r w:rsidR="00E55D9E" w:rsidRPr="00BC3AEA">
        <w:rPr>
          <w:rFonts w:ascii="Times New Roman" w:hAnsi="Times New Roman"/>
        </w:rPr>
        <w:t xml:space="preserve">e, ak sa predávajúci v lehote uvedenej v bezprostredne predchádzajúcej vete nevyjadrí, má </w:t>
      </w:r>
      <w:r w:rsidR="00113395" w:rsidRPr="00BC3AEA">
        <w:rPr>
          <w:rFonts w:ascii="Times New Roman" w:hAnsi="Times New Roman"/>
        </w:rPr>
        <w:t>s</w:t>
      </w:r>
      <w:r w:rsidR="00E55D9E" w:rsidRPr="00BC3AEA">
        <w:rPr>
          <w:rFonts w:ascii="Times New Roman" w:hAnsi="Times New Roman"/>
        </w:rPr>
        <w:t>a za to, že sk</w:t>
      </w:r>
      <w:r w:rsidR="00113395" w:rsidRPr="00BC3AEA">
        <w:rPr>
          <w:rFonts w:ascii="Times New Roman" w:hAnsi="Times New Roman"/>
        </w:rPr>
        <w:t>r</w:t>
      </w:r>
      <w:r w:rsidR="00E55D9E" w:rsidRPr="00BC3AEA">
        <w:rPr>
          <w:rFonts w:ascii="Times New Roman" w:hAnsi="Times New Roman"/>
        </w:rPr>
        <w:t>átenú lehotou dodania tovaru uvedenú v písomnej objednávke akc</w:t>
      </w:r>
      <w:r w:rsidR="00113395" w:rsidRPr="00BC3AEA">
        <w:rPr>
          <w:rFonts w:ascii="Times New Roman" w:hAnsi="Times New Roman"/>
        </w:rPr>
        <w:t>e</w:t>
      </w:r>
      <w:r w:rsidR="00E55D9E" w:rsidRPr="00BC3AEA">
        <w:rPr>
          <w:rFonts w:ascii="Times New Roman" w:hAnsi="Times New Roman"/>
        </w:rPr>
        <w:t>ptuje.</w:t>
      </w:r>
      <w:r w:rsidRPr="00BC3AEA">
        <w:rPr>
          <w:rFonts w:ascii="Times New Roman" w:hAnsi="Times New Roman"/>
        </w:rPr>
        <w:t xml:space="preserve"> </w:t>
      </w:r>
      <w:r w:rsidR="00ED799F" w:rsidRPr="00BC3AEA">
        <w:rPr>
          <w:rFonts w:ascii="Times New Roman" w:hAnsi="Times New Roman"/>
        </w:rPr>
        <w:t>L</w:t>
      </w:r>
      <w:r w:rsidRPr="00BC3AEA">
        <w:rPr>
          <w:rFonts w:ascii="Times New Roman" w:hAnsi="Times New Roman"/>
        </w:rPr>
        <w:t xml:space="preserve">ehota dodania </w:t>
      </w:r>
      <w:r w:rsidR="00E55D9E" w:rsidRPr="00BC3AEA">
        <w:rPr>
          <w:rFonts w:ascii="Times New Roman" w:hAnsi="Times New Roman"/>
        </w:rPr>
        <w:t>tovaru</w:t>
      </w:r>
      <w:r w:rsidR="00113395" w:rsidRPr="00BC3AEA">
        <w:rPr>
          <w:rFonts w:ascii="Times New Roman" w:hAnsi="Times New Roman"/>
        </w:rPr>
        <w:t> </w:t>
      </w:r>
      <w:r w:rsidRPr="00BC3AEA">
        <w:rPr>
          <w:rFonts w:ascii="Times New Roman" w:hAnsi="Times New Roman"/>
        </w:rPr>
        <w:t xml:space="preserve">začne plynúť </w:t>
      </w:r>
      <w:r w:rsidR="00E0506C" w:rsidRPr="00BC3AEA">
        <w:rPr>
          <w:rFonts w:ascii="Times New Roman" w:hAnsi="Times New Roman"/>
        </w:rPr>
        <w:t>momentom</w:t>
      </w:r>
      <w:r w:rsidRPr="00BC3AEA">
        <w:rPr>
          <w:rFonts w:ascii="Times New Roman" w:hAnsi="Times New Roman"/>
        </w:rPr>
        <w:t xml:space="preserve"> </w:t>
      </w:r>
      <w:r w:rsidR="00E0506C" w:rsidRPr="00BC3AEA">
        <w:rPr>
          <w:rFonts w:ascii="Times New Roman" w:hAnsi="Times New Roman"/>
        </w:rPr>
        <w:t xml:space="preserve">doručenia </w:t>
      </w:r>
      <w:r w:rsidRPr="00BC3AEA">
        <w:rPr>
          <w:rFonts w:ascii="Times New Roman" w:hAnsi="Times New Roman"/>
        </w:rPr>
        <w:t>akceptácie</w:t>
      </w:r>
      <w:r w:rsidR="00113395" w:rsidRPr="00BC3AEA">
        <w:rPr>
          <w:rFonts w:ascii="Times New Roman" w:hAnsi="Times New Roman"/>
        </w:rPr>
        <w:t xml:space="preserve"> </w:t>
      </w:r>
      <w:r w:rsidR="00ED799F" w:rsidRPr="00BC3AEA">
        <w:rPr>
          <w:rFonts w:ascii="Times New Roman" w:hAnsi="Times New Roman"/>
        </w:rPr>
        <w:t xml:space="preserve">písomnej objednávky </w:t>
      </w:r>
      <w:r w:rsidR="00113395" w:rsidRPr="00BC3AEA">
        <w:rPr>
          <w:rFonts w:ascii="Times New Roman" w:hAnsi="Times New Roman"/>
        </w:rPr>
        <w:t xml:space="preserve">resp. v prípade, ak sa predávajúci v lehote stanovenej v tomto bode nevyjadrí, uplynutím </w:t>
      </w:r>
      <w:r w:rsidR="00E0506C" w:rsidRPr="00BC3AEA">
        <w:rPr>
          <w:rFonts w:ascii="Times New Roman" w:hAnsi="Times New Roman"/>
        </w:rPr>
        <w:t>lehoty na vyjadrenie</w:t>
      </w:r>
      <w:r w:rsidRPr="00BC3AEA">
        <w:rPr>
          <w:rFonts w:ascii="Times New Roman" w:hAnsi="Times New Roman"/>
        </w:rPr>
        <w:t>.</w:t>
      </w:r>
      <w:r w:rsidR="0009698C">
        <w:rPr>
          <w:rFonts w:ascii="Times New Roman" w:hAnsi="Times New Roman"/>
        </w:rPr>
        <w:t xml:space="preserve"> V prípade, ak sa predávajúci v lehote na vyjadrenie stanovenej v tomto bode vyjadrí, že skrátenú lehotu neakceptuje, bude predávajúci povinný dodať tovar v lehote určenej postupom podľa bodu 3.7.2.</w:t>
      </w:r>
    </w:p>
    <w:bookmarkEnd w:id="5"/>
    <w:p w14:paraId="108F398A" w14:textId="77777777" w:rsidR="00896CC4" w:rsidRPr="00F146AA" w:rsidRDefault="00896CC4" w:rsidP="00F146AA">
      <w:pPr>
        <w:pStyle w:val="Nadpis6"/>
        <w:keepLines w:val="0"/>
        <w:spacing w:line="276" w:lineRule="auto"/>
        <w:rPr>
          <w:sz w:val="22"/>
          <w:szCs w:val="22"/>
        </w:rPr>
      </w:pPr>
      <w:r w:rsidRPr="00F146AA">
        <w:rPr>
          <w:sz w:val="22"/>
          <w:szCs w:val="22"/>
        </w:rPr>
        <w:t>Článok IV</w:t>
      </w:r>
      <w:r w:rsidR="00662D72" w:rsidRPr="00F146AA">
        <w:rPr>
          <w:sz w:val="22"/>
          <w:szCs w:val="22"/>
        </w:rPr>
        <w:t>.</w:t>
      </w:r>
    </w:p>
    <w:p w14:paraId="619F2764" w14:textId="77777777" w:rsidR="00896CC4" w:rsidRPr="00F146AA" w:rsidRDefault="008336A4" w:rsidP="00F146AA">
      <w:pPr>
        <w:pStyle w:val="Nadpis6"/>
        <w:keepLines w:val="0"/>
        <w:spacing w:after="120" w:line="276" w:lineRule="auto"/>
        <w:rPr>
          <w:sz w:val="22"/>
          <w:szCs w:val="22"/>
        </w:rPr>
      </w:pPr>
      <w:r w:rsidRPr="00F146AA">
        <w:rPr>
          <w:sz w:val="22"/>
          <w:szCs w:val="22"/>
        </w:rPr>
        <w:t>Kvalitatívna prebierka, i</w:t>
      </w:r>
      <w:r w:rsidR="00EF36DF" w:rsidRPr="00F146AA">
        <w:rPr>
          <w:sz w:val="22"/>
          <w:szCs w:val="22"/>
        </w:rPr>
        <w:t>mpr</w:t>
      </w:r>
      <w:r w:rsidRPr="00F146AA">
        <w:rPr>
          <w:sz w:val="22"/>
          <w:szCs w:val="22"/>
        </w:rPr>
        <w:t>egnácia</w:t>
      </w:r>
      <w:r w:rsidR="00EF36DF" w:rsidRPr="00F146AA">
        <w:rPr>
          <w:sz w:val="22"/>
          <w:szCs w:val="22"/>
        </w:rPr>
        <w:t xml:space="preserve"> </w:t>
      </w:r>
      <w:r w:rsidR="00762E13" w:rsidRPr="00F146AA">
        <w:rPr>
          <w:sz w:val="22"/>
          <w:szCs w:val="22"/>
        </w:rPr>
        <w:t>a d</w:t>
      </w:r>
      <w:r w:rsidR="00896CC4" w:rsidRPr="00F146AA">
        <w:rPr>
          <w:sz w:val="22"/>
          <w:szCs w:val="22"/>
        </w:rPr>
        <w:t>odacie podmienky</w:t>
      </w:r>
    </w:p>
    <w:p w14:paraId="31B71360" w14:textId="77777777" w:rsidR="00E64F87" w:rsidRPr="00F146AA" w:rsidRDefault="001D44D6"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Pred vykona</w:t>
      </w:r>
      <w:r w:rsidR="007D520C" w:rsidRPr="00F146AA">
        <w:rPr>
          <w:rFonts w:ascii="Times New Roman" w:hAnsi="Times New Roman"/>
        </w:rPr>
        <w:t>ním impregnácie mostníc</w:t>
      </w:r>
      <w:r w:rsidR="00817DCA" w:rsidRPr="00F146AA">
        <w:rPr>
          <w:rFonts w:ascii="Times New Roman" w:hAnsi="Times New Roman"/>
        </w:rPr>
        <w:t xml:space="preserve"> vo výrobných závodoch</w:t>
      </w:r>
      <w:r w:rsidR="00E64F87" w:rsidRPr="00F146AA">
        <w:rPr>
          <w:rFonts w:ascii="Times New Roman" w:hAnsi="Times New Roman"/>
        </w:rPr>
        <w:t>, ako aj</w:t>
      </w:r>
      <w:r w:rsidRPr="00F146AA">
        <w:rPr>
          <w:rFonts w:ascii="Times New Roman" w:hAnsi="Times New Roman"/>
        </w:rPr>
        <w:t xml:space="preserve"> po vykonaní impregnácie </w:t>
      </w:r>
      <w:r w:rsidR="007D520C" w:rsidRPr="00F146AA">
        <w:rPr>
          <w:rFonts w:ascii="Times New Roman" w:hAnsi="Times New Roman"/>
        </w:rPr>
        <w:t>mostníc</w:t>
      </w:r>
      <w:r w:rsidR="00817DCA" w:rsidRPr="00F146AA">
        <w:rPr>
          <w:rFonts w:ascii="Times New Roman" w:hAnsi="Times New Roman"/>
        </w:rPr>
        <w:t xml:space="preserve"> v impregnačných závodoch</w:t>
      </w:r>
      <w:r w:rsidRPr="00F146AA">
        <w:rPr>
          <w:rFonts w:ascii="Times New Roman" w:hAnsi="Times New Roman"/>
        </w:rPr>
        <w:t>, predávajúci zabezpečí vykonanie kvalitatívnej preb</w:t>
      </w:r>
      <w:r w:rsidR="007D520C" w:rsidRPr="00F146AA">
        <w:rPr>
          <w:rFonts w:ascii="Times New Roman" w:hAnsi="Times New Roman"/>
        </w:rPr>
        <w:t>ierky mostníc</w:t>
      </w:r>
      <w:r w:rsidRPr="00F146AA">
        <w:rPr>
          <w:rFonts w:ascii="Times New Roman" w:hAnsi="Times New Roman"/>
        </w:rPr>
        <w:t xml:space="preserve"> oprávneným zamestnancom kupujúceho – zamestnancom organizačnej zložky kupujúceho</w:t>
      </w:r>
      <w:r w:rsidR="00E64F87" w:rsidRPr="00F146AA">
        <w:rPr>
          <w:rFonts w:ascii="Times New Roman" w:hAnsi="Times New Roman"/>
        </w:rPr>
        <w:t xml:space="preserve"> Výskumný a vývojový ústav železníc Žilina (ďalej len „</w:t>
      </w:r>
      <w:r w:rsidR="00E64F87" w:rsidRPr="00F146AA">
        <w:rPr>
          <w:rFonts w:ascii="Times New Roman" w:hAnsi="Times New Roman"/>
          <w:b/>
        </w:rPr>
        <w:t>poverený kontrolór kvality</w:t>
      </w:r>
      <w:r w:rsidR="00E64F87" w:rsidRPr="00F146AA">
        <w:rPr>
          <w:rFonts w:ascii="Times New Roman" w:hAnsi="Times New Roman"/>
        </w:rPr>
        <w:t>“).</w:t>
      </w:r>
    </w:p>
    <w:p w14:paraId="576F20DE" w14:textId="77777777" w:rsidR="00E64F87" w:rsidRPr="00F146AA" w:rsidRDefault="00E64F87" w:rsidP="00F146AA">
      <w:pPr>
        <w:pStyle w:val="Odsekzoznamu"/>
        <w:numPr>
          <w:ilvl w:val="1"/>
          <w:numId w:val="10"/>
        </w:numPr>
        <w:spacing w:after="120"/>
        <w:ind w:left="567" w:hanging="567"/>
        <w:rPr>
          <w:rFonts w:ascii="Times New Roman" w:hAnsi="Times New Roman"/>
        </w:rPr>
      </w:pPr>
      <w:bookmarkStart w:id="6" w:name="_Ref507488533"/>
      <w:r w:rsidRPr="00F146AA">
        <w:rPr>
          <w:rFonts w:ascii="Times New Roman" w:hAnsi="Times New Roman"/>
        </w:rPr>
        <w:t xml:space="preserve">Za účelom vykonania kvalitatívnej prebierky je predávajúci povinný </w:t>
      </w:r>
      <w:r w:rsidR="00147EB0" w:rsidRPr="00F146AA">
        <w:rPr>
          <w:rFonts w:ascii="Times New Roman" w:hAnsi="Times New Roman"/>
        </w:rPr>
        <w:t>umožniť</w:t>
      </w:r>
      <w:r w:rsidRPr="00F146AA">
        <w:rPr>
          <w:rFonts w:ascii="Times New Roman" w:hAnsi="Times New Roman"/>
        </w:rPr>
        <w:t xml:space="preserve"> poverenému kontrolórovi kvality vstup do výrobných </w:t>
      </w:r>
      <w:r w:rsidR="00817DCA" w:rsidRPr="00F146AA">
        <w:rPr>
          <w:rFonts w:ascii="Times New Roman" w:hAnsi="Times New Roman"/>
        </w:rPr>
        <w:t>a impregnačných závodo</w:t>
      </w:r>
      <w:r w:rsidR="0004666E" w:rsidRPr="00F146AA">
        <w:rPr>
          <w:rFonts w:ascii="Times New Roman" w:hAnsi="Times New Roman"/>
        </w:rPr>
        <w:t>v</w:t>
      </w:r>
      <w:r w:rsidRPr="00F146AA">
        <w:rPr>
          <w:rFonts w:ascii="Times New Roman" w:hAnsi="Times New Roman"/>
        </w:rPr>
        <w:t xml:space="preserve"> za súčasného dodržania právnych predpisov upravujúcich bezpečnosť a ochranu zdravia pri práci. Kvalitatívna prebierka sa bude vykonávať vo výrobných </w:t>
      </w:r>
      <w:r w:rsidR="00817DCA" w:rsidRPr="00F146AA">
        <w:rPr>
          <w:rFonts w:ascii="Times New Roman" w:hAnsi="Times New Roman"/>
        </w:rPr>
        <w:lastRenderedPageBreak/>
        <w:t xml:space="preserve">a impregnačných </w:t>
      </w:r>
      <w:r w:rsidRPr="00F146AA">
        <w:rPr>
          <w:rFonts w:ascii="Times New Roman" w:hAnsi="Times New Roman"/>
        </w:rPr>
        <w:t>závodoch predávajúceho, ktoré sú uvedené v Prílohe č. 3 – Miesta kvalitatívnej prebierky tovaru (ďalej len „</w:t>
      </w:r>
      <w:r w:rsidRPr="00F146AA">
        <w:rPr>
          <w:rFonts w:ascii="Times New Roman" w:hAnsi="Times New Roman"/>
          <w:b/>
        </w:rPr>
        <w:t>príloha č. 3</w:t>
      </w:r>
      <w:r w:rsidRPr="00F146AA">
        <w:rPr>
          <w:rFonts w:ascii="Times New Roman" w:hAnsi="Times New Roman"/>
        </w:rPr>
        <w:t>“).</w:t>
      </w:r>
      <w:bookmarkEnd w:id="6"/>
    </w:p>
    <w:p w14:paraId="5D4CBA11" w14:textId="27A69CFB" w:rsidR="00E64F87" w:rsidRPr="00F146AA" w:rsidRDefault="00E64F87" w:rsidP="00F146AA">
      <w:pPr>
        <w:pStyle w:val="Odsekzoznamu"/>
        <w:numPr>
          <w:ilvl w:val="1"/>
          <w:numId w:val="10"/>
        </w:numPr>
        <w:spacing w:after="0"/>
        <w:ind w:left="567" w:hanging="567"/>
        <w:rPr>
          <w:rFonts w:ascii="Times New Roman" w:hAnsi="Times New Roman"/>
        </w:rPr>
      </w:pPr>
      <w:r w:rsidRPr="00F146AA">
        <w:rPr>
          <w:rFonts w:ascii="Times New Roman" w:hAnsi="Times New Roman"/>
        </w:rPr>
        <w:t>Predávajúci je povinný si u kupujúceho objednať každú kvalitatívnu prebierku tovaru</w:t>
      </w:r>
      <w:r w:rsidR="00147EB0" w:rsidRPr="00F146AA">
        <w:rPr>
          <w:rFonts w:ascii="Times New Roman" w:hAnsi="Times New Roman"/>
        </w:rPr>
        <w:t xml:space="preserve"> aspoň </w:t>
      </w:r>
      <w:r w:rsidR="00EA7C92">
        <w:rPr>
          <w:rFonts w:ascii="Times New Roman" w:hAnsi="Times New Roman"/>
        </w:rPr>
        <w:t>desať</w:t>
      </w:r>
      <w:r w:rsidR="00EA7C92" w:rsidRPr="00F146AA">
        <w:rPr>
          <w:rFonts w:ascii="Times New Roman" w:hAnsi="Times New Roman"/>
        </w:rPr>
        <w:t xml:space="preserve"> </w:t>
      </w:r>
      <w:r w:rsidR="00822D04" w:rsidRPr="00F146AA">
        <w:rPr>
          <w:rFonts w:ascii="Times New Roman" w:hAnsi="Times New Roman"/>
        </w:rPr>
        <w:t xml:space="preserve">pracovných </w:t>
      </w:r>
      <w:r w:rsidR="00147EB0" w:rsidRPr="00F146AA">
        <w:rPr>
          <w:rFonts w:ascii="Times New Roman" w:hAnsi="Times New Roman"/>
        </w:rPr>
        <w:t>dní vopred, ak sa zmluvné strany písomne nedohodnú inak</w:t>
      </w:r>
      <w:r w:rsidRPr="00F146AA">
        <w:rPr>
          <w:rFonts w:ascii="Times New Roman" w:hAnsi="Times New Roman"/>
        </w:rPr>
        <w:t xml:space="preserve">, a to vystavením </w:t>
      </w:r>
      <w:r w:rsidR="002029DB" w:rsidRPr="00F146AA">
        <w:rPr>
          <w:rFonts w:ascii="Times New Roman" w:hAnsi="Times New Roman"/>
        </w:rPr>
        <w:t>písomnej objednávky</w:t>
      </w:r>
      <w:r w:rsidRPr="00F146AA">
        <w:rPr>
          <w:rFonts w:ascii="Times New Roman" w:hAnsi="Times New Roman"/>
        </w:rPr>
        <w:t xml:space="preserve"> na: Železnice Slovenskej republiky, Výskumný a vývojový ústav železníc, Hviezdoslavova 31, Žilina a</w:t>
      </w:r>
      <w:r w:rsidR="00897927" w:rsidRPr="00F146AA">
        <w:rPr>
          <w:rFonts w:ascii="Times New Roman" w:hAnsi="Times New Roman"/>
        </w:rPr>
        <w:t xml:space="preserve"> písomnú </w:t>
      </w:r>
      <w:r w:rsidRPr="00F146AA">
        <w:rPr>
          <w:rFonts w:ascii="Times New Roman" w:hAnsi="Times New Roman"/>
        </w:rPr>
        <w:t xml:space="preserve">objednávku zaslať elektronicky na e-mailovú adresu vvuzza@zsr.sk. </w:t>
      </w:r>
      <w:r w:rsidR="00E46683">
        <w:rPr>
          <w:rFonts w:ascii="Times New Roman" w:hAnsi="Times New Roman"/>
        </w:rPr>
        <w:t>Pre vylúčenie všetkých pochybností, predávajúci si prostredníctvom jednej písomnej objednávky zároveň objednáva kvalitatívnu prebierku neimpregnovaných mostníc aj kvalitatívnu prebierku impregnovaných mostníc (ďalej ako „</w:t>
      </w:r>
      <w:r w:rsidR="00E46683" w:rsidRPr="00E46683">
        <w:rPr>
          <w:rFonts w:ascii="Times New Roman" w:hAnsi="Times New Roman"/>
          <w:b/>
        </w:rPr>
        <w:t>písomná objednávka kvalitatívnej prebierky</w:t>
      </w:r>
      <w:r w:rsidR="00E46683">
        <w:rPr>
          <w:rFonts w:ascii="Times New Roman" w:hAnsi="Times New Roman"/>
        </w:rPr>
        <w:t xml:space="preserve">“). </w:t>
      </w:r>
      <w:r w:rsidR="006D19C5" w:rsidRPr="00F146AA">
        <w:rPr>
          <w:rFonts w:ascii="Times New Roman" w:hAnsi="Times New Roman"/>
        </w:rPr>
        <w:t>Písomná objednávka</w:t>
      </w:r>
      <w:r w:rsidR="00147EB0" w:rsidRPr="00F146AA">
        <w:rPr>
          <w:rFonts w:ascii="Times New Roman" w:hAnsi="Times New Roman"/>
        </w:rPr>
        <w:t xml:space="preserve"> kvalitatívnej prebierky musí obsahovať minimálne nasledovné náležitosti:</w:t>
      </w:r>
    </w:p>
    <w:p w14:paraId="638AFAB6" w14:textId="77777777" w:rsidR="00147EB0" w:rsidRPr="00F146AA" w:rsidRDefault="00147EB0" w:rsidP="00CB1BB9">
      <w:pPr>
        <w:pStyle w:val="Odsekzoznamu"/>
        <w:numPr>
          <w:ilvl w:val="2"/>
          <w:numId w:val="10"/>
        </w:numPr>
        <w:spacing w:before="120" w:after="0"/>
        <w:ind w:left="1276" w:hanging="709"/>
        <w:rPr>
          <w:rFonts w:ascii="Times New Roman" w:hAnsi="Times New Roman"/>
        </w:rPr>
      </w:pPr>
      <w:r w:rsidRPr="00F146AA">
        <w:rPr>
          <w:rFonts w:ascii="Times New Roman" w:hAnsi="Times New Roman"/>
        </w:rPr>
        <w:t>miesto vykonania kvalitatívnej prebierky uvedené v súlade s touto Rámcovou dohodou,</w:t>
      </w:r>
    </w:p>
    <w:p w14:paraId="65C0FE78" w14:textId="77777777" w:rsidR="00147EB0" w:rsidRPr="00F146AA" w:rsidRDefault="00147EB0" w:rsidP="00F146AA">
      <w:pPr>
        <w:pStyle w:val="Odsekzoznamu"/>
        <w:numPr>
          <w:ilvl w:val="2"/>
          <w:numId w:val="10"/>
        </w:numPr>
        <w:spacing w:after="0"/>
        <w:ind w:left="1276" w:hanging="709"/>
        <w:rPr>
          <w:rFonts w:ascii="Times New Roman" w:hAnsi="Times New Roman"/>
        </w:rPr>
      </w:pPr>
      <w:r w:rsidRPr="00F146AA">
        <w:rPr>
          <w:rFonts w:ascii="Times New Roman" w:hAnsi="Times New Roman"/>
        </w:rPr>
        <w:t>termín vykonania kvalitatívnej prebierky,</w:t>
      </w:r>
    </w:p>
    <w:p w14:paraId="37EF2014" w14:textId="77777777" w:rsidR="00147EB0" w:rsidRPr="00F146AA" w:rsidRDefault="00147EB0" w:rsidP="00F146AA">
      <w:pPr>
        <w:pStyle w:val="Odsekzoznamu"/>
        <w:numPr>
          <w:ilvl w:val="2"/>
          <w:numId w:val="10"/>
        </w:numPr>
        <w:spacing w:after="120"/>
        <w:ind w:left="1276" w:hanging="709"/>
        <w:rPr>
          <w:rFonts w:ascii="Times New Roman" w:hAnsi="Times New Roman"/>
        </w:rPr>
      </w:pPr>
      <w:r w:rsidRPr="00F146AA">
        <w:rPr>
          <w:rFonts w:ascii="Times New Roman" w:hAnsi="Times New Roman"/>
        </w:rPr>
        <w:t>počet mostníc, ktoré budú predmetom kvalitatívnej prebierky.</w:t>
      </w:r>
    </w:p>
    <w:p w14:paraId="6BAE7AFA" w14:textId="5ED52518" w:rsidR="0003650A" w:rsidRDefault="003F515A" w:rsidP="00AA1919">
      <w:pPr>
        <w:pStyle w:val="Odsekzoznamu"/>
        <w:spacing w:after="120"/>
        <w:ind w:left="567"/>
        <w:rPr>
          <w:rFonts w:ascii="Times New Roman" w:hAnsi="Times New Roman"/>
        </w:rPr>
      </w:pPr>
      <w:r w:rsidRPr="00AA1919">
        <w:rPr>
          <w:rFonts w:ascii="Times New Roman" w:hAnsi="Times New Roman"/>
        </w:rPr>
        <w:t>Poverený kontrolór kvality VVÚŽ nastúpi na výkon kvalitatívnej prebierky v dohodnutom termíne v zmysle tohto bodu. V prípade, ak organizačná zložka kupujúceho - Výskumný a vývojový ústav železníc Žilina nebude schopná z prevádzkových dôvodov vykonať kvalitatívnu prebierku v termíne uvedenom v písomnej objednávke kvalitatívnej prebierky vystavenej zo strany predávajúceho ale</w:t>
      </w:r>
      <w:r w:rsidR="00D040FE">
        <w:rPr>
          <w:rFonts w:ascii="Times New Roman" w:hAnsi="Times New Roman"/>
        </w:rPr>
        <w:t xml:space="preserve"> bude schopná ju vykonať</w:t>
      </w:r>
      <w:r w:rsidRPr="00AA1919">
        <w:rPr>
          <w:rFonts w:ascii="Times New Roman" w:hAnsi="Times New Roman"/>
        </w:rPr>
        <w:t xml:space="preserve"> v neskoršom termíne, lehota dodania sa predlžuje o túto dobu.</w:t>
      </w:r>
      <w:r w:rsidR="00A139CC" w:rsidRPr="00AA1919">
        <w:rPr>
          <w:rFonts w:ascii="Times New Roman" w:hAnsi="Times New Roman"/>
        </w:rPr>
        <w:t xml:space="preserve"> Predávajúci sa zaväzuje</w:t>
      </w:r>
      <w:r w:rsidR="00AA1919" w:rsidRPr="00AA1919">
        <w:rPr>
          <w:rFonts w:ascii="Times New Roman" w:hAnsi="Times New Roman"/>
        </w:rPr>
        <w:t xml:space="preserve"> nenárokovať si voči kupujúcemu žiadnu náhradu škody ani ušlý zisk</w:t>
      </w:r>
      <w:r w:rsidR="00A139CC" w:rsidRPr="00AA1919">
        <w:rPr>
          <w:rFonts w:ascii="Times New Roman" w:hAnsi="Times New Roman"/>
        </w:rPr>
        <w:t xml:space="preserve"> v prípade, ak z prevádzkových dôvodov </w:t>
      </w:r>
      <w:r w:rsidR="00AA1919">
        <w:rPr>
          <w:rFonts w:ascii="Times New Roman" w:hAnsi="Times New Roman"/>
        </w:rPr>
        <w:t>na</w:t>
      </w:r>
      <w:r w:rsidR="00A139CC" w:rsidRPr="00AA1919">
        <w:rPr>
          <w:rFonts w:ascii="Times New Roman" w:hAnsi="Times New Roman"/>
        </w:rPr>
        <w:t xml:space="preserve"> stran</w:t>
      </w:r>
      <w:r w:rsidR="00AA1919">
        <w:rPr>
          <w:rFonts w:ascii="Times New Roman" w:hAnsi="Times New Roman"/>
        </w:rPr>
        <w:t>e</w:t>
      </w:r>
      <w:r w:rsidR="00A139CC" w:rsidRPr="00AA1919">
        <w:rPr>
          <w:rFonts w:ascii="Times New Roman" w:hAnsi="Times New Roman"/>
        </w:rPr>
        <w:t xml:space="preserve"> organizačnej zložky kupujúceho dôjde </w:t>
      </w:r>
      <w:r w:rsidR="00AA1919">
        <w:rPr>
          <w:rFonts w:ascii="Times New Roman" w:hAnsi="Times New Roman"/>
        </w:rPr>
        <w:t>k </w:t>
      </w:r>
      <w:r w:rsidR="00A139CC" w:rsidRPr="00AA1919">
        <w:rPr>
          <w:rFonts w:ascii="Times New Roman" w:hAnsi="Times New Roman"/>
        </w:rPr>
        <w:t>vykonaniu kvalitatívnej prebierky v neskoršom termíne ako v termíne uvedenom v písomnej objednávke kvalitatívnej prebierky</w:t>
      </w:r>
      <w:r w:rsidR="0003650A" w:rsidRPr="00AA1919">
        <w:rPr>
          <w:rFonts w:ascii="Times New Roman" w:hAnsi="Times New Roman"/>
        </w:rPr>
        <w:t>.</w:t>
      </w:r>
      <w:r w:rsidR="008E0150" w:rsidRPr="008E0150">
        <w:rPr>
          <w:rFonts w:ascii="Times New Roman" w:hAnsi="Times New Roman"/>
        </w:rPr>
        <w:t xml:space="preserve"> </w:t>
      </w:r>
      <w:r w:rsidR="008E0150">
        <w:rPr>
          <w:rFonts w:ascii="Times New Roman" w:hAnsi="Times New Roman"/>
        </w:rPr>
        <w:t xml:space="preserve">Organizačná zložka kupujúceho - </w:t>
      </w:r>
      <w:r w:rsidR="008E0150" w:rsidRPr="00AA1919">
        <w:rPr>
          <w:rFonts w:ascii="Times New Roman" w:hAnsi="Times New Roman"/>
        </w:rPr>
        <w:t xml:space="preserve">Výskumný a vývojový ústav železníc Žilina </w:t>
      </w:r>
      <w:r w:rsidR="008E0150">
        <w:rPr>
          <w:rFonts w:ascii="Times New Roman" w:hAnsi="Times New Roman"/>
        </w:rPr>
        <w:t>o nemožnosti vykonať kvalitatívnu prebierku v termíne uvedenom v písomnej objednávke kvalitatívnej prebierky písomne informuje predávajúceho, pričom v informácii uvedie najbližšie možný termín vykonania kvalitatívnej prebierky.</w:t>
      </w:r>
    </w:p>
    <w:p w14:paraId="1FB0AF40" w14:textId="77777777" w:rsidR="00E64F87" w:rsidRPr="00F146AA" w:rsidRDefault="00E64F87" w:rsidP="004F6B79">
      <w:pPr>
        <w:pStyle w:val="Odsekzoznamu"/>
        <w:numPr>
          <w:ilvl w:val="1"/>
          <w:numId w:val="10"/>
        </w:numPr>
        <w:spacing w:after="120"/>
        <w:ind w:left="567" w:hanging="567"/>
        <w:rPr>
          <w:rFonts w:ascii="Times New Roman" w:hAnsi="Times New Roman"/>
        </w:rPr>
      </w:pPr>
      <w:r w:rsidRPr="00F146AA">
        <w:rPr>
          <w:rFonts w:ascii="Times New Roman" w:hAnsi="Times New Roman"/>
        </w:rPr>
        <w:t>Kvalitatívnu prebierku vykoná kupujúci bezplatne.</w:t>
      </w:r>
    </w:p>
    <w:p w14:paraId="583FE96A" w14:textId="77777777" w:rsidR="00EF36DF" w:rsidRPr="00F146AA" w:rsidRDefault="00E64F87"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Predávajúci je povinný zabezpečiť potrebnú manipuláciu v procese kvalitatívnej prebierky na vlastné náklady.</w:t>
      </w:r>
    </w:p>
    <w:p w14:paraId="26EA6612" w14:textId="71256436" w:rsidR="00BC4EBF" w:rsidRPr="00AC10A0" w:rsidRDefault="00E64F87" w:rsidP="00F146AA">
      <w:pPr>
        <w:pStyle w:val="Odsekzoznamu"/>
        <w:numPr>
          <w:ilvl w:val="1"/>
          <w:numId w:val="10"/>
        </w:numPr>
        <w:spacing w:after="120"/>
        <w:ind w:left="567" w:hanging="567"/>
        <w:rPr>
          <w:rFonts w:ascii="Times New Roman" w:hAnsi="Times New Roman"/>
        </w:rPr>
      </w:pPr>
      <w:r w:rsidRPr="009267DD">
        <w:rPr>
          <w:rFonts w:ascii="Times New Roman" w:hAnsi="Times New Roman"/>
        </w:rPr>
        <w:t>Predávajúci je povinný na požiadanie povereného kontrolóra kvality poskytnúť na vykonanie kvalitatívnej prebierky poverenému kontrolórovi kvality potrebné kalibrované meracie prostriedky a k nahliadnutiu doklad o kalibrácii meracích prostriedkov</w:t>
      </w:r>
      <w:r w:rsidR="002767C6" w:rsidRPr="009267DD">
        <w:rPr>
          <w:rFonts w:ascii="Times New Roman" w:hAnsi="Times New Roman"/>
        </w:rPr>
        <w:t>, kancelárske priestory, potrebný personál a k nahliadnutiu schválenú technickú dokumentáciu</w:t>
      </w:r>
      <w:r w:rsidRPr="00AC10A0">
        <w:rPr>
          <w:rFonts w:ascii="Times New Roman" w:hAnsi="Times New Roman"/>
        </w:rPr>
        <w:t>.</w:t>
      </w:r>
    </w:p>
    <w:p w14:paraId="095A7CDC" w14:textId="77777777" w:rsidR="00BC4EBF" w:rsidRPr="00F146AA" w:rsidRDefault="00190275"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Predávajúci je povinný zabezpečiť poverenému kontrolórovi kvality v mieste vykonávania kvalitatívnej prebierky na vlastné náklady bezpečnosť a ochranu zdravia v súlade s príslušnými všeobecne záväznými právnymi predpismi.</w:t>
      </w:r>
    </w:p>
    <w:p w14:paraId="6F74BFDD" w14:textId="77777777" w:rsidR="00762E13" w:rsidRPr="00F146AA" w:rsidRDefault="00762E13" w:rsidP="00F146AA">
      <w:pPr>
        <w:pStyle w:val="Odsekzoznamu"/>
        <w:numPr>
          <w:ilvl w:val="1"/>
          <w:numId w:val="10"/>
        </w:numPr>
        <w:spacing w:after="120"/>
        <w:ind w:left="567" w:hanging="567"/>
        <w:rPr>
          <w:rFonts w:ascii="Times New Roman" w:hAnsi="Times New Roman"/>
        </w:rPr>
      </w:pPr>
      <w:bookmarkStart w:id="7" w:name="_Ref507488540"/>
      <w:r w:rsidRPr="00F146AA">
        <w:rPr>
          <w:rFonts w:ascii="Times New Roman" w:hAnsi="Times New Roman"/>
        </w:rPr>
        <w:t>Kvalitatívna prebierka povereného kontrolóra kvality nezbavuje predávajúceho zodpovednosti za kvalitu dodaného tovaru. Pre vylúčenie pochybností platí, že kvalitatívna prebierka tovaru neznamená prevzatie tovaru kupujúcim.</w:t>
      </w:r>
      <w:bookmarkEnd w:id="7"/>
    </w:p>
    <w:p w14:paraId="6CF1671C" w14:textId="53EAF083" w:rsidR="00036128" w:rsidRPr="00F146AA" w:rsidRDefault="00036128"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 xml:space="preserve">Kvalitatívna prebierka </w:t>
      </w:r>
      <w:r w:rsidR="007D520C" w:rsidRPr="00F146AA">
        <w:rPr>
          <w:rFonts w:ascii="Times New Roman" w:hAnsi="Times New Roman"/>
        </w:rPr>
        <w:t>mostníc</w:t>
      </w:r>
      <w:r w:rsidRPr="00F146AA">
        <w:rPr>
          <w:rFonts w:ascii="Times New Roman" w:hAnsi="Times New Roman"/>
        </w:rPr>
        <w:t xml:space="preserve"> </w:t>
      </w:r>
      <w:r w:rsidRPr="00F146AA">
        <w:rPr>
          <w:rFonts w:ascii="Times New Roman" w:hAnsi="Times New Roman"/>
          <w:u w:val="single"/>
        </w:rPr>
        <w:t>pred vykonaním impregnácie</w:t>
      </w:r>
      <w:r w:rsidRPr="00F146AA">
        <w:rPr>
          <w:rFonts w:ascii="Times New Roman" w:hAnsi="Times New Roman"/>
        </w:rPr>
        <w:t xml:space="preserve"> bude vykonaná vo výrobných závodoch predávajúceho až po vykonaní technickej kontroly kvality </w:t>
      </w:r>
      <w:r w:rsidR="007D520C" w:rsidRPr="00F146AA">
        <w:rPr>
          <w:rFonts w:ascii="Times New Roman" w:hAnsi="Times New Roman"/>
        </w:rPr>
        <w:t>mostníc</w:t>
      </w:r>
      <w:r w:rsidR="004D2157" w:rsidRPr="00F146AA">
        <w:rPr>
          <w:rFonts w:ascii="Times New Roman" w:hAnsi="Times New Roman"/>
        </w:rPr>
        <w:t xml:space="preserve"> výrobcom mostníc</w:t>
      </w:r>
      <w:r w:rsidR="0029677E" w:rsidRPr="00F146AA">
        <w:rPr>
          <w:rFonts w:ascii="Times New Roman" w:hAnsi="Times New Roman"/>
        </w:rPr>
        <w:t xml:space="preserve"> priamo vo výrobnom závode</w:t>
      </w:r>
      <w:r w:rsidR="00DD1791">
        <w:rPr>
          <w:rFonts w:ascii="Times New Roman" w:hAnsi="Times New Roman"/>
        </w:rPr>
        <w:t xml:space="preserve"> </w:t>
      </w:r>
      <w:r w:rsidR="005322C2">
        <w:rPr>
          <w:rFonts w:ascii="Times New Roman" w:hAnsi="Times New Roman"/>
        </w:rPr>
        <w:t>v zmysle platných noriem a vyhlášok</w:t>
      </w:r>
      <w:r w:rsidRPr="00F146AA">
        <w:rPr>
          <w:rFonts w:ascii="Times New Roman" w:hAnsi="Times New Roman"/>
        </w:rPr>
        <w:t xml:space="preserve">. Doklad o vykonaní technickej kontroly kvality </w:t>
      </w:r>
      <w:r w:rsidR="007D520C" w:rsidRPr="00F146AA">
        <w:rPr>
          <w:rFonts w:ascii="Times New Roman" w:hAnsi="Times New Roman"/>
        </w:rPr>
        <w:t>mostníc</w:t>
      </w:r>
      <w:r w:rsidR="00FC61DD" w:rsidRPr="00F146AA">
        <w:rPr>
          <w:rFonts w:ascii="Times New Roman" w:hAnsi="Times New Roman"/>
        </w:rPr>
        <w:t xml:space="preserve"> výrobcom</w:t>
      </w:r>
      <w:r w:rsidRPr="00F146AA">
        <w:rPr>
          <w:rFonts w:ascii="Times New Roman" w:hAnsi="Times New Roman"/>
        </w:rPr>
        <w:t xml:space="preserve"> je predávajúci povinný predložiť kupujúcemu najneskôr súčasne s</w:t>
      </w:r>
      <w:r w:rsidR="0029677E" w:rsidRPr="00F146AA">
        <w:rPr>
          <w:rFonts w:ascii="Times New Roman" w:hAnsi="Times New Roman"/>
        </w:rPr>
        <w:t xml:space="preserve"> písomnou </w:t>
      </w:r>
      <w:r w:rsidRPr="00F146AA">
        <w:rPr>
          <w:rFonts w:ascii="Times New Roman" w:hAnsi="Times New Roman"/>
        </w:rPr>
        <w:t>objednávkou kvalitatívnej prebierky</w:t>
      </w:r>
      <w:r w:rsidR="00C77C52" w:rsidRPr="00F146AA">
        <w:rPr>
          <w:rFonts w:ascii="Times New Roman" w:hAnsi="Times New Roman"/>
        </w:rPr>
        <w:t xml:space="preserve">. Bez predloženia dokladu v zmysle predchádzajúcej vety </w:t>
      </w:r>
      <w:r w:rsidR="00F743B7" w:rsidRPr="00F146AA">
        <w:rPr>
          <w:rFonts w:ascii="Times New Roman" w:hAnsi="Times New Roman"/>
        </w:rPr>
        <w:t xml:space="preserve">kupujúci </w:t>
      </w:r>
      <w:r w:rsidR="00C77C52" w:rsidRPr="00F146AA">
        <w:rPr>
          <w:rFonts w:ascii="Times New Roman" w:hAnsi="Times New Roman"/>
        </w:rPr>
        <w:t>nezačne výkon kvalitatívnej prebierky tovaru.</w:t>
      </w:r>
    </w:p>
    <w:p w14:paraId="040D97AF" w14:textId="4E4BBCED" w:rsidR="00C77C52" w:rsidRPr="00F146AA" w:rsidRDefault="00EE6591"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 xml:space="preserve">Poverený kontrolór kvality je povinný vykonať kvalitatívnu prebierku </w:t>
      </w:r>
      <w:r w:rsidR="007D520C" w:rsidRPr="00F146AA">
        <w:rPr>
          <w:rFonts w:ascii="Times New Roman" w:hAnsi="Times New Roman"/>
        </w:rPr>
        <w:t>každej mostnice</w:t>
      </w:r>
      <w:r w:rsidRPr="00F146AA">
        <w:rPr>
          <w:rFonts w:ascii="Times New Roman" w:hAnsi="Times New Roman"/>
        </w:rPr>
        <w:t xml:space="preserve">. </w:t>
      </w:r>
      <w:r w:rsidR="00C77C52" w:rsidRPr="00F146AA">
        <w:rPr>
          <w:rFonts w:ascii="Times New Roman" w:hAnsi="Times New Roman"/>
        </w:rPr>
        <w:t xml:space="preserve">V rámci kvalitatívnej prebierky pred vykonaním impregnácie </w:t>
      </w:r>
      <w:r w:rsidR="00FC61DD" w:rsidRPr="00F146AA">
        <w:rPr>
          <w:rFonts w:ascii="Times New Roman" w:hAnsi="Times New Roman"/>
        </w:rPr>
        <w:t xml:space="preserve">poverený </w:t>
      </w:r>
      <w:r w:rsidR="00C77C52" w:rsidRPr="00F146AA">
        <w:rPr>
          <w:rFonts w:ascii="Times New Roman" w:hAnsi="Times New Roman"/>
        </w:rPr>
        <w:t xml:space="preserve">kontrolór kvality </w:t>
      </w:r>
      <w:r w:rsidR="00D11329" w:rsidRPr="00F146AA">
        <w:rPr>
          <w:rFonts w:ascii="Times New Roman" w:hAnsi="Times New Roman"/>
        </w:rPr>
        <w:t>s</w:t>
      </w:r>
      <w:r w:rsidR="00C77C52" w:rsidRPr="00F146AA">
        <w:rPr>
          <w:rFonts w:ascii="Times New Roman" w:hAnsi="Times New Roman"/>
        </w:rPr>
        <w:t xml:space="preserve">kontroluje kvalitu dreva, predpísané rozmery </w:t>
      </w:r>
      <w:r w:rsidR="007D520C" w:rsidRPr="00F146AA">
        <w:rPr>
          <w:rFonts w:ascii="Times New Roman" w:hAnsi="Times New Roman"/>
        </w:rPr>
        <w:t>mostníc</w:t>
      </w:r>
      <w:r w:rsidR="00DD1791">
        <w:rPr>
          <w:rFonts w:ascii="Times New Roman" w:hAnsi="Times New Roman"/>
        </w:rPr>
        <w:t>,</w:t>
      </w:r>
      <w:r w:rsidR="00C77C52" w:rsidRPr="00F146AA">
        <w:rPr>
          <w:rFonts w:ascii="Times New Roman" w:hAnsi="Times New Roman"/>
        </w:rPr>
        <w:t> vlhkosť dreva</w:t>
      </w:r>
      <w:r w:rsidR="00DD1791">
        <w:rPr>
          <w:rFonts w:ascii="Times New Roman" w:hAnsi="Times New Roman"/>
        </w:rPr>
        <w:t xml:space="preserve"> a polohu trhlín</w:t>
      </w:r>
      <w:r w:rsidR="00C77C52" w:rsidRPr="00F146AA">
        <w:rPr>
          <w:rFonts w:ascii="Times New Roman" w:hAnsi="Times New Roman"/>
        </w:rPr>
        <w:t>.</w:t>
      </w:r>
    </w:p>
    <w:p w14:paraId="1880C774" w14:textId="77777777" w:rsidR="00C77C52" w:rsidRPr="00F146AA" w:rsidRDefault="00C77C52"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 xml:space="preserve">Kvalitatívna prebierka </w:t>
      </w:r>
      <w:r w:rsidR="00F372E4" w:rsidRPr="00F146AA">
        <w:rPr>
          <w:rFonts w:ascii="Times New Roman" w:hAnsi="Times New Roman"/>
        </w:rPr>
        <w:t>mostníc</w:t>
      </w:r>
      <w:r w:rsidRPr="00F146AA">
        <w:rPr>
          <w:rFonts w:ascii="Times New Roman" w:hAnsi="Times New Roman"/>
        </w:rPr>
        <w:t xml:space="preserve"> pred vykonaním impregnácie môže byť prerušená alebo odmietnutá, ak sa zistí, že z preberaného množstva je potrebné vylúčiť viac ako 10 % kusov</w:t>
      </w:r>
      <w:r w:rsidR="009B7756">
        <w:rPr>
          <w:rFonts w:ascii="Times New Roman" w:hAnsi="Times New Roman"/>
        </w:rPr>
        <w:t xml:space="preserve">, pričom </w:t>
      </w:r>
      <w:r w:rsidR="003F4116">
        <w:rPr>
          <w:rFonts w:ascii="Times New Roman" w:hAnsi="Times New Roman"/>
        </w:rPr>
        <w:t xml:space="preserve">platí, že </w:t>
      </w:r>
      <w:r w:rsidR="009B7756">
        <w:rPr>
          <w:rFonts w:ascii="Times New Roman" w:hAnsi="Times New Roman"/>
        </w:rPr>
        <w:t xml:space="preserve">takéto prerušenie alebo odmietnutie kvalitatívnej prebierky </w:t>
      </w:r>
      <w:r w:rsidR="003F4116">
        <w:rPr>
          <w:rFonts w:ascii="Times New Roman" w:hAnsi="Times New Roman"/>
        </w:rPr>
        <w:t xml:space="preserve">sa </w:t>
      </w:r>
      <w:r w:rsidR="009B7756">
        <w:rPr>
          <w:rFonts w:ascii="Times New Roman" w:hAnsi="Times New Roman"/>
        </w:rPr>
        <w:t>považ</w:t>
      </w:r>
      <w:r w:rsidR="003F4116">
        <w:rPr>
          <w:rFonts w:ascii="Times New Roman" w:hAnsi="Times New Roman"/>
        </w:rPr>
        <w:t>uje</w:t>
      </w:r>
      <w:r w:rsidR="009B7756">
        <w:rPr>
          <w:rFonts w:ascii="Times New Roman" w:hAnsi="Times New Roman"/>
        </w:rPr>
        <w:t xml:space="preserve"> za zmarenie kvalitatívnej prebierky predávajúcim t.j. porušenie povinností predávajúceho; k</w:t>
      </w:r>
      <w:r w:rsidR="009B7756" w:rsidRPr="00535520">
        <w:rPr>
          <w:rFonts w:ascii="Times New Roman" w:hAnsi="Times New Roman"/>
        </w:rPr>
        <w:t>upujúci má</w:t>
      </w:r>
      <w:r w:rsidR="009B7756">
        <w:rPr>
          <w:rFonts w:ascii="Times New Roman" w:hAnsi="Times New Roman"/>
        </w:rPr>
        <w:t xml:space="preserve"> v takom prípade</w:t>
      </w:r>
      <w:r w:rsidR="009B7756" w:rsidRPr="00535520">
        <w:rPr>
          <w:rFonts w:ascii="Times New Roman" w:hAnsi="Times New Roman"/>
        </w:rPr>
        <w:t xml:space="preserve"> nárok na náhradu všetkých nákladov vynaložených </w:t>
      </w:r>
      <w:r w:rsidR="009B7756" w:rsidRPr="00535520">
        <w:rPr>
          <w:rFonts w:ascii="Times New Roman" w:hAnsi="Times New Roman"/>
        </w:rPr>
        <w:lastRenderedPageBreak/>
        <w:t>v súvislosti s</w:t>
      </w:r>
      <w:r w:rsidR="009B7756">
        <w:rPr>
          <w:rFonts w:ascii="Times New Roman" w:hAnsi="Times New Roman"/>
        </w:rPr>
        <w:t> takto</w:t>
      </w:r>
      <w:r w:rsidR="009B7756" w:rsidRPr="00535520">
        <w:rPr>
          <w:rFonts w:ascii="Times New Roman" w:hAnsi="Times New Roman"/>
        </w:rPr>
        <w:t> prerušen</w:t>
      </w:r>
      <w:r w:rsidR="009B7756">
        <w:rPr>
          <w:rFonts w:ascii="Times New Roman" w:hAnsi="Times New Roman"/>
        </w:rPr>
        <w:t>ou</w:t>
      </w:r>
      <w:r w:rsidR="009B7756" w:rsidRPr="00535520">
        <w:rPr>
          <w:rFonts w:ascii="Times New Roman" w:hAnsi="Times New Roman"/>
        </w:rPr>
        <w:t xml:space="preserve"> alebo odmietnut</w:t>
      </w:r>
      <w:r w:rsidR="009B7756">
        <w:rPr>
          <w:rFonts w:ascii="Times New Roman" w:hAnsi="Times New Roman"/>
        </w:rPr>
        <w:t>ou</w:t>
      </w:r>
      <w:r w:rsidR="009B7756" w:rsidRPr="00535520">
        <w:rPr>
          <w:rFonts w:ascii="Times New Roman" w:hAnsi="Times New Roman"/>
        </w:rPr>
        <w:t xml:space="preserve"> </w:t>
      </w:r>
      <w:r w:rsidR="009B7756">
        <w:rPr>
          <w:rFonts w:ascii="Times New Roman" w:hAnsi="Times New Roman"/>
        </w:rPr>
        <w:t xml:space="preserve">kvalitatívnou </w:t>
      </w:r>
      <w:r w:rsidR="009B7756" w:rsidRPr="00535520">
        <w:rPr>
          <w:rFonts w:ascii="Times New Roman" w:hAnsi="Times New Roman"/>
        </w:rPr>
        <w:t>prebierk</w:t>
      </w:r>
      <w:r w:rsidR="009B7756">
        <w:rPr>
          <w:rFonts w:ascii="Times New Roman" w:hAnsi="Times New Roman"/>
        </w:rPr>
        <w:t>ou</w:t>
      </w:r>
      <w:r w:rsidRPr="00F146AA">
        <w:rPr>
          <w:rFonts w:ascii="Times New Roman" w:hAnsi="Times New Roman"/>
        </w:rPr>
        <w:t xml:space="preserve">. Vyhovujúce kusy budú označené značkou povereného kontrolóra kvality (značka bude vyrazená oceľovým razidlom na čelo </w:t>
      </w:r>
      <w:r w:rsidR="00F372E4" w:rsidRPr="00F146AA">
        <w:rPr>
          <w:rFonts w:ascii="Times New Roman" w:hAnsi="Times New Roman"/>
        </w:rPr>
        <w:t>mostnice</w:t>
      </w:r>
      <w:r w:rsidRPr="00F146AA">
        <w:rPr>
          <w:rFonts w:ascii="Times New Roman" w:hAnsi="Times New Roman"/>
        </w:rPr>
        <w:t xml:space="preserve"> v tvare ŽSR/S</w:t>
      </w:r>
      <w:r w:rsidR="00BB6421" w:rsidRPr="00F146AA">
        <w:rPr>
          <w:rFonts w:ascii="Times New Roman" w:hAnsi="Times New Roman"/>
        </w:rPr>
        <w:t>, pričom ŽSR označuje kupujúceho a S neimpregnovaný</w:t>
      </w:r>
      <w:r w:rsidR="00F372E4" w:rsidRPr="00F146AA">
        <w:rPr>
          <w:rFonts w:ascii="Times New Roman" w:hAnsi="Times New Roman"/>
        </w:rPr>
        <w:t>) a takto označené mostnice</w:t>
      </w:r>
      <w:r w:rsidR="00247A28" w:rsidRPr="00F146AA">
        <w:rPr>
          <w:rFonts w:ascii="Times New Roman" w:hAnsi="Times New Roman"/>
        </w:rPr>
        <w:t xml:space="preserve"> </w:t>
      </w:r>
      <w:r w:rsidR="00F743B7" w:rsidRPr="00F146AA">
        <w:rPr>
          <w:rFonts w:ascii="Times New Roman" w:hAnsi="Times New Roman"/>
        </w:rPr>
        <w:t>je možné impregnovať</w:t>
      </w:r>
      <w:r w:rsidR="00247A28" w:rsidRPr="00F146AA">
        <w:rPr>
          <w:rFonts w:ascii="Times New Roman" w:hAnsi="Times New Roman"/>
        </w:rPr>
        <w:t>. Nevyhovujúce kusy sa neoznačia.</w:t>
      </w:r>
    </w:p>
    <w:p w14:paraId="1F706D6E" w14:textId="0BB95C20" w:rsidR="00247A28" w:rsidRPr="00F146AA" w:rsidRDefault="00247A28"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 xml:space="preserve">O výsledku kvalitatívnej prebierky </w:t>
      </w:r>
      <w:r w:rsidR="00F372E4" w:rsidRPr="00F146AA">
        <w:rPr>
          <w:rFonts w:ascii="Times New Roman" w:hAnsi="Times New Roman"/>
        </w:rPr>
        <w:t>mostníc</w:t>
      </w:r>
      <w:r w:rsidRPr="00F146AA">
        <w:rPr>
          <w:rFonts w:ascii="Times New Roman" w:hAnsi="Times New Roman"/>
        </w:rPr>
        <w:t xml:space="preserve"> pred impregnáciou bude spísaný Protokol o overení kvality materiálu – neimpregnovaných </w:t>
      </w:r>
      <w:r w:rsidR="00F372E4" w:rsidRPr="00F146AA">
        <w:rPr>
          <w:rFonts w:ascii="Times New Roman" w:hAnsi="Times New Roman"/>
        </w:rPr>
        <w:t>mostníc</w:t>
      </w:r>
      <w:r w:rsidR="00CD1BE4">
        <w:rPr>
          <w:rFonts w:ascii="Times New Roman" w:hAnsi="Times New Roman"/>
        </w:rPr>
        <w:t xml:space="preserve">. </w:t>
      </w:r>
      <w:r w:rsidR="006B51E7" w:rsidRPr="00F146AA">
        <w:rPr>
          <w:rFonts w:ascii="Times New Roman" w:hAnsi="Times New Roman"/>
        </w:rPr>
        <w:t>Protokol o overení kvality materiálu – neimpregnovaných</w:t>
      </w:r>
      <w:r w:rsidR="008F6822" w:rsidRPr="00F146AA">
        <w:rPr>
          <w:rFonts w:ascii="Times New Roman" w:hAnsi="Times New Roman"/>
        </w:rPr>
        <w:t xml:space="preserve"> </w:t>
      </w:r>
      <w:r w:rsidR="00F372E4" w:rsidRPr="00F146AA">
        <w:rPr>
          <w:rFonts w:ascii="Times New Roman" w:hAnsi="Times New Roman"/>
        </w:rPr>
        <w:t>mostníc</w:t>
      </w:r>
      <w:r w:rsidR="006B51E7" w:rsidRPr="00F146AA">
        <w:rPr>
          <w:rFonts w:ascii="Times New Roman" w:hAnsi="Times New Roman"/>
        </w:rPr>
        <w:t xml:space="preserve"> </w:t>
      </w:r>
      <w:r w:rsidRPr="00F146AA">
        <w:rPr>
          <w:rFonts w:ascii="Times New Roman" w:hAnsi="Times New Roman"/>
        </w:rPr>
        <w:t>bude odovzdaný pov</w:t>
      </w:r>
      <w:r w:rsidR="00AA5633" w:rsidRPr="00F146AA">
        <w:rPr>
          <w:rFonts w:ascii="Times New Roman" w:hAnsi="Times New Roman"/>
        </w:rPr>
        <w:t>erenému kontrolórovi kvality pred začatím</w:t>
      </w:r>
      <w:r w:rsidR="008F6822" w:rsidRPr="00F146AA">
        <w:rPr>
          <w:rFonts w:ascii="Times New Roman" w:hAnsi="Times New Roman"/>
        </w:rPr>
        <w:t xml:space="preserve"> kvalitatívnej prebierky</w:t>
      </w:r>
      <w:r w:rsidRPr="00F146AA">
        <w:rPr>
          <w:rFonts w:ascii="Times New Roman" w:hAnsi="Times New Roman"/>
        </w:rPr>
        <w:t xml:space="preserve"> </w:t>
      </w:r>
      <w:r w:rsidR="00F372E4" w:rsidRPr="00F146AA">
        <w:rPr>
          <w:rFonts w:ascii="Times New Roman" w:hAnsi="Times New Roman"/>
        </w:rPr>
        <w:t>mostníc</w:t>
      </w:r>
      <w:r w:rsidRPr="00F146AA">
        <w:rPr>
          <w:rFonts w:ascii="Times New Roman" w:hAnsi="Times New Roman"/>
        </w:rPr>
        <w:t xml:space="preserve"> po</w:t>
      </w:r>
      <w:r w:rsidR="008F6822" w:rsidRPr="00F146AA">
        <w:rPr>
          <w:rFonts w:ascii="Times New Roman" w:hAnsi="Times New Roman"/>
        </w:rPr>
        <w:t xml:space="preserve"> vykonaní impregnácie.</w:t>
      </w:r>
    </w:p>
    <w:p w14:paraId="3722E8F5" w14:textId="77777777" w:rsidR="00247A28" w:rsidRPr="009267DD" w:rsidRDefault="00247A28"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 xml:space="preserve">Kvalitatívna prebierka </w:t>
      </w:r>
      <w:r w:rsidR="00F372E4" w:rsidRPr="00F146AA">
        <w:rPr>
          <w:rFonts w:ascii="Times New Roman" w:hAnsi="Times New Roman"/>
        </w:rPr>
        <w:t>mostníc</w:t>
      </w:r>
      <w:r w:rsidRPr="00F146AA">
        <w:rPr>
          <w:rFonts w:ascii="Times New Roman" w:hAnsi="Times New Roman"/>
        </w:rPr>
        <w:t xml:space="preserve"> </w:t>
      </w:r>
      <w:r w:rsidRPr="00F146AA">
        <w:rPr>
          <w:rFonts w:ascii="Times New Roman" w:hAnsi="Times New Roman"/>
          <w:u w:val="single"/>
        </w:rPr>
        <w:t>po vykonaní impregnácie</w:t>
      </w:r>
      <w:r w:rsidRPr="00F146AA">
        <w:rPr>
          <w:rFonts w:ascii="Times New Roman" w:hAnsi="Times New Roman"/>
        </w:rPr>
        <w:t xml:space="preserve"> bude vykonaná len vo vzťahu k tým </w:t>
      </w:r>
      <w:r w:rsidR="00F372E4" w:rsidRPr="00F146AA">
        <w:rPr>
          <w:rFonts w:ascii="Times New Roman" w:hAnsi="Times New Roman"/>
        </w:rPr>
        <w:t>mostniciam</w:t>
      </w:r>
      <w:r w:rsidRPr="00F146AA">
        <w:rPr>
          <w:rFonts w:ascii="Times New Roman" w:hAnsi="Times New Roman"/>
        </w:rPr>
        <w:t xml:space="preserve">, u ktorých bola vykonaná kvalitatívna prebierka </w:t>
      </w:r>
      <w:r w:rsidR="00F372E4" w:rsidRPr="00F146AA">
        <w:rPr>
          <w:rFonts w:ascii="Times New Roman" w:hAnsi="Times New Roman"/>
        </w:rPr>
        <w:t>mostníc</w:t>
      </w:r>
      <w:r w:rsidRPr="00F146AA">
        <w:rPr>
          <w:rFonts w:ascii="Times New Roman" w:hAnsi="Times New Roman"/>
        </w:rPr>
        <w:t xml:space="preserve"> pred vykonaním impregnácie</w:t>
      </w:r>
      <w:r w:rsidR="00D850AB">
        <w:rPr>
          <w:rFonts w:ascii="Times New Roman" w:hAnsi="Times New Roman"/>
        </w:rPr>
        <w:t xml:space="preserve"> s vyhovujúcim výsledkom</w:t>
      </w:r>
      <w:r w:rsidR="00A76A48" w:rsidRPr="00F146AA">
        <w:rPr>
          <w:rFonts w:ascii="Times New Roman" w:hAnsi="Times New Roman"/>
        </w:rPr>
        <w:t xml:space="preserve"> t.j. pre ktoré bol vystavený Protokol o overení kvality materiálu – neimpregnovaných </w:t>
      </w:r>
      <w:r w:rsidR="00A20972" w:rsidRPr="00F146AA">
        <w:rPr>
          <w:rFonts w:ascii="Times New Roman" w:hAnsi="Times New Roman"/>
        </w:rPr>
        <w:t>mostníc</w:t>
      </w:r>
      <w:r w:rsidRPr="00F146AA">
        <w:rPr>
          <w:rFonts w:ascii="Times New Roman" w:hAnsi="Times New Roman"/>
        </w:rPr>
        <w:t>.</w:t>
      </w:r>
    </w:p>
    <w:p w14:paraId="514FCA3B" w14:textId="2FD2B554" w:rsidR="008D6867" w:rsidRPr="009267DD" w:rsidRDefault="008D6867" w:rsidP="00F146AA">
      <w:pPr>
        <w:pStyle w:val="Odsekzoznamu"/>
        <w:numPr>
          <w:ilvl w:val="1"/>
          <w:numId w:val="10"/>
        </w:numPr>
        <w:spacing w:after="120"/>
        <w:ind w:left="567" w:hanging="567"/>
        <w:rPr>
          <w:rFonts w:ascii="Times New Roman" w:hAnsi="Times New Roman"/>
        </w:rPr>
      </w:pPr>
      <w:r w:rsidRPr="009267DD">
        <w:rPr>
          <w:rFonts w:ascii="Times New Roman" w:hAnsi="Times New Roman"/>
        </w:rPr>
        <w:t xml:space="preserve">Po impregnácii poverený kontrolór kvality vykoná kvalitatívnu prebierku, v rámci ktorej skontroluje najmä kvalitu vykonanej ochrany dreva, kontrolu impregnačného diagramu, príjem impregnačnej látky, veľkosť a polohu trhlín </w:t>
      </w:r>
      <w:r w:rsidR="00190812" w:rsidRPr="009267DD">
        <w:rPr>
          <w:rFonts w:ascii="Times New Roman" w:hAnsi="Times New Roman"/>
        </w:rPr>
        <w:t>(STN 49 06</w:t>
      </w:r>
      <w:r w:rsidR="00190812">
        <w:rPr>
          <w:rFonts w:ascii="Times New Roman" w:hAnsi="Times New Roman"/>
        </w:rPr>
        <w:t>09 a Príloh</w:t>
      </w:r>
      <w:r w:rsidR="00B65AB3">
        <w:rPr>
          <w:rFonts w:ascii="Times New Roman" w:hAnsi="Times New Roman"/>
        </w:rPr>
        <w:t>y</w:t>
      </w:r>
      <w:r w:rsidR="00190812">
        <w:rPr>
          <w:rFonts w:ascii="Times New Roman" w:hAnsi="Times New Roman"/>
        </w:rPr>
        <w:t xml:space="preserve"> č.</w:t>
      </w:r>
      <w:r w:rsidR="00B65AB3">
        <w:rPr>
          <w:rFonts w:ascii="Times New Roman" w:hAnsi="Times New Roman"/>
        </w:rPr>
        <w:t xml:space="preserve"> </w:t>
      </w:r>
      <w:r w:rsidR="00190812">
        <w:rPr>
          <w:rFonts w:ascii="Times New Roman" w:hAnsi="Times New Roman"/>
        </w:rPr>
        <w:t>1</w:t>
      </w:r>
      <w:r w:rsidR="00190812" w:rsidRPr="009267DD">
        <w:rPr>
          <w:rFonts w:ascii="Times New Roman" w:hAnsi="Times New Roman"/>
        </w:rPr>
        <w:t>)</w:t>
      </w:r>
      <w:r w:rsidR="00190812">
        <w:rPr>
          <w:rFonts w:ascii="Times New Roman" w:hAnsi="Times New Roman"/>
        </w:rPr>
        <w:t xml:space="preserve">. </w:t>
      </w:r>
      <w:r w:rsidRPr="009267DD">
        <w:rPr>
          <w:rFonts w:ascii="Times New Roman" w:hAnsi="Times New Roman"/>
        </w:rPr>
        <w:t>Kvalitatívna prebierka sa bude vykonávať náhodn</w:t>
      </w:r>
      <w:r w:rsidR="00D850AB">
        <w:rPr>
          <w:rFonts w:ascii="Times New Roman" w:hAnsi="Times New Roman"/>
        </w:rPr>
        <w:t>ým výberom</w:t>
      </w:r>
      <w:r w:rsidRPr="009267DD">
        <w:rPr>
          <w:rFonts w:ascii="Times New Roman" w:hAnsi="Times New Roman"/>
        </w:rPr>
        <w:t>, poverený kontrolór kvality je však povinný skontrolovať min. 20</w:t>
      </w:r>
      <w:r w:rsidR="006E11DA" w:rsidRPr="009267DD">
        <w:rPr>
          <w:rFonts w:ascii="Times New Roman" w:hAnsi="Times New Roman"/>
        </w:rPr>
        <w:t xml:space="preserve"> </w:t>
      </w:r>
      <w:r w:rsidRPr="009267DD">
        <w:rPr>
          <w:rFonts w:ascii="Times New Roman" w:hAnsi="Times New Roman"/>
        </w:rPr>
        <w:t xml:space="preserve">% kusov pri dodávke do 500 kusov a min. 10 % </w:t>
      </w:r>
      <w:r w:rsidR="001B7A29" w:rsidRPr="009267DD">
        <w:rPr>
          <w:rFonts w:ascii="Times New Roman" w:hAnsi="Times New Roman"/>
        </w:rPr>
        <w:t xml:space="preserve">kusov </w:t>
      </w:r>
      <w:r w:rsidRPr="009267DD">
        <w:rPr>
          <w:rFonts w:ascii="Times New Roman" w:hAnsi="Times New Roman"/>
        </w:rPr>
        <w:t>pri dodávke nad 500 kusov.</w:t>
      </w:r>
    </w:p>
    <w:p w14:paraId="7D0E215B" w14:textId="67272E5A" w:rsidR="00BB6421" w:rsidRPr="00F146AA" w:rsidRDefault="00BB6421" w:rsidP="00F146AA">
      <w:pPr>
        <w:pStyle w:val="Odsekzoznamu"/>
        <w:numPr>
          <w:ilvl w:val="1"/>
          <w:numId w:val="10"/>
        </w:numPr>
        <w:spacing w:after="120"/>
        <w:ind w:left="567" w:hanging="567"/>
        <w:rPr>
          <w:rFonts w:ascii="Times New Roman" w:hAnsi="Times New Roman"/>
        </w:rPr>
      </w:pPr>
      <w:r w:rsidRPr="009267DD">
        <w:rPr>
          <w:rFonts w:ascii="Times New Roman" w:hAnsi="Times New Roman"/>
        </w:rPr>
        <w:t xml:space="preserve">Predávajúci je povinný najneskôr do momentu začatia kvalitatívnej prebierky po vykonaní impregnácie predložiť </w:t>
      </w:r>
      <w:r w:rsidR="002D27CB" w:rsidRPr="009267DD">
        <w:rPr>
          <w:rFonts w:ascii="Times New Roman" w:hAnsi="Times New Roman"/>
        </w:rPr>
        <w:t>poverenému kontrolórovi kvality</w:t>
      </w:r>
      <w:r w:rsidRPr="009267DD">
        <w:rPr>
          <w:rFonts w:ascii="Times New Roman" w:hAnsi="Times New Roman"/>
        </w:rPr>
        <w:t xml:space="preserve"> doklady o skúškach </w:t>
      </w:r>
      <w:r w:rsidR="00F372E4" w:rsidRPr="009267DD">
        <w:rPr>
          <w:rFonts w:ascii="Times New Roman" w:hAnsi="Times New Roman"/>
        </w:rPr>
        <w:t xml:space="preserve">mostníc </w:t>
      </w:r>
      <w:r w:rsidRPr="009267DD">
        <w:rPr>
          <w:rFonts w:ascii="Times New Roman" w:hAnsi="Times New Roman"/>
        </w:rPr>
        <w:t>po impregnácii, ktoré sa budú vykonávať v súlade s normou STN 49 06</w:t>
      </w:r>
      <w:r w:rsidR="004E0484">
        <w:rPr>
          <w:rFonts w:ascii="Times New Roman" w:hAnsi="Times New Roman"/>
        </w:rPr>
        <w:t>09</w:t>
      </w:r>
      <w:r w:rsidR="00190812">
        <w:rPr>
          <w:rFonts w:ascii="Times New Roman" w:hAnsi="Times New Roman"/>
        </w:rPr>
        <w:t xml:space="preserve"> a Prílohy č.1</w:t>
      </w:r>
      <w:r w:rsidRPr="009267DD">
        <w:rPr>
          <w:rFonts w:ascii="Times New Roman" w:hAnsi="Times New Roman"/>
        </w:rPr>
        <w:t>.</w:t>
      </w:r>
      <w:r w:rsidR="00CD4559" w:rsidRPr="009267DD">
        <w:rPr>
          <w:rFonts w:ascii="Times New Roman" w:hAnsi="Times New Roman"/>
        </w:rPr>
        <w:t xml:space="preserve"> Tieto doklady musia obsahovať všetky údaje </w:t>
      </w:r>
      <w:r w:rsidR="00CD4559" w:rsidRPr="00F146AA">
        <w:rPr>
          <w:rFonts w:ascii="Times New Roman" w:hAnsi="Times New Roman"/>
        </w:rPr>
        <w:t>o priebehu impregnácie (graf, vstupné hodnoty, teplota oleja, tlak).</w:t>
      </w:r>
    </w:p>
    <w:p w14:paraId="22229DCA" w14:textId="77777777" w:rsidR="00BB6421" w:rsidRPr="00F146AA" w:rsidRDefault="00BB6421"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 xml:space="preserve">Vyhovujúce kusy budú označené značkou povereného kontrolóra kvality (značka bude vyrazená oceľovým razidlom na čelo </w:t>
      </w:r>
      <w:r w:rsidR="00F372E4" w:rsidRPr="00F146AA">
        <w:rPr>
          <w:rFonts w:ascii="Times New Roman" w:hAnsi="Times New Roman"/>
        </w:rPr>
        <w:t>mostnice</w:t>
      </w:r>
      <w:r w:rsidRPr="00F146AA">
        <w:rPr>
          <w:rFonts w:ascii="Times New Roman" w:hAnsi="Times New Roman"/>
        </w:rPr>
        <w:t xml:space="preserve"> v tvare ŽSR/I, pr</w:t>
      </w:r>
      <w:r w:rsidR="00287B01" w:rsidRPr="00F146AA">
        <w:rPr>
          <w:rFonts w:ascii="Times New Roman" w:hAnsi="Times New Roman"/>
        </w:rPr>
        <w:t>ičom ŽSR označuje kupujúceho a I</w:t>
      </w:r>
      <w:r w:rsidRPr="00F146AA">
        <w:rPr>
          <w:rFonts w:ascii="Times New Roman" w:hAnsi="Times New Roman"/>
        </w:rPr>
        <w:t> impregnovaný). Nevyhovujúce kusy sa neoznačia</w:t>
      </w:r>
      <w:r w:rsidR="001B7A29">
        <w:rPr>
          <w:rFonts w:ascii="Times New Roman" w:hAnsi="Times New Roman"/>
        </w:rPr>
        <w:t xml:space="preserve"> </w:t>
      </w:r>
      <w:r w:rsidR="001B7A29" w:rsidRPr="00346BB6">
        <w:rPr>
          <w:rFonts w:ascii="Times New Roman" w:hAnsi="Times New Roman"/>
        </w:rPr>
        <w:t>a vyradia sa z dodávky.</w:t>
      </w:r>
      <w:r w:rsidR="00CA5DDE" w:rsidRPr="00346BB6">
        <w:rPr>
          <w:rFonts w:ascii="Times New Roman" w:hAnsi="Times New Roman"/>
        </w:rPr>
        <w:t xml:space="preserve"> Pre vylúčenie všetkých pochybností, predávajúci je povinný dodať za takéto nevyhovujúce kusy náhradný tovar t.j. vyhovujúce kusy.</w:t>
      </w:r>
    </w:p>
    <w:p w14:paraId="250C206E" w14:textId="77777777" w:rsidR="00BB6421" w:rsidRPr="00F146AA" w:rsidRDefault="00BB6421"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 xml:space="preserve"> O výsledku kvalitatívnej prebierky </w:t>
      </w:r>
      <w:r w:rsidR="00F372E4" w:rsidRPr="00F146AA">
        <w:rPr>
          <w:rFonts w:ascii="Times New Roman" w:hAnsi="Times New Roman"/>
        </w:rPr>
        <w:t>mostníc</w:t>
      </w:r>
      <w:r w:rsidRPr="00F146AA">
        <w:rPr>
          <w:rFonts w:ascii="Times New Roman" w:hAnsi="Times New Roman"/>
        </w:rPr>
        <w:t xml:space="preserve"> po impregnácii bude spísaný Protokol o overení kvality materiálu – impregnovaných </w:t>
      </w:r>
      <w:r w:rsidR="00F372E4" w:rsidRPr="00F146AA">
        <w:rPr>
          <w:rFonts w:ascii="Times New Roman" w:hAnsi="Times New Roman"/>
        </w:rPr>
        <w:t>mostníc</w:t>
      </w:r>
      <w:r w:rsidRPr="00F146AA">
        <w:rPr>
          <w:rFonts w:ascii="Times New Roman" w:hAnsi="Times New Roman"/>
        </w:rPr>
        <w:t>, ktorý bude neoddeliteľnou súčasťou</w:t>
      </w:r>
      <w:r w:rsidR="008336A4" w:rsidRPr="00F146AA">
        <w:rPr>
          <w:rFonts w:ascii="Times New Roman" w:hAnsi="Times New Roman"/>
        </w:rPr>
        <w:t xml:space="preserve"> dodacieho listu.</w:t>
      </w:r>
    </w:p>
    <w:p w14:paraId="5D44F1D4" w14:textId="6989275E" w:rsidR="0068044F" w:rsidRPr="00F146AA" w:rsidRDefault="00CF47D2"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 xml:space="preserve">Predávajúci sa zaväzuje používať impregnačnú látku, vo vzťahu ku ktorej kupujúcemu predložil v rámci svojej ponuky vo verejnom obstarávaní </w:t>
      </w:r>
      <w:r w:rsidR="0068044F" w:rsidRPr="00F146AA">
        <w:rPr>
          <w:rFonts w:ascii="Times New Roman" w:hAnsi="Times New Roman"/>
        </w:rPr>
        <w:t xml:space="preserve">kartu bezpečnostných údajov vzťahujúcu sa k látke používanej na impregnáciu </w:t>
      </w:r>
      <w:r w:rsidR="00F372E4" w:rsidRPr="00F146AA">
        <w:rPr>
          <w:rFonts w:ascii="Times New Roman" w:hAnsi="Times New Roman"/>
        </w:rPr>
        <w:t>mostníc</w:t>
      </w:r>
      <w:r w:rsidR="0068044F" w:rsidRPr="00F146AA">
        <w:rPr>
          <w:rFonts w:ascii="Times New Roman" w:hAnsi="Times New Roman"/>
        </w:rPr>
        <w:t xml:space="preserve"> v zmysle § 6 zákona č. 67/2010 Z. z. o podmienkach uvedenia chemických látok a chemických zmesí na trh a</w:t>
      </w:r>
      <w:r w:rsidR="00A84727" w:rsidRPr="00F146AA">
        <w:rPr>
          <w:rFonts w:ascii="Times New Roman" w:hAnsi="Times New Roman"/>
        </w:rPr>
        <w:t> </w:t>
      </w:r>
      <w:r w:rsidR="0068044F" w:rsidRPr="00F146AA">
        <w:rPr>
          <w:rFonts w:ascii="Times New Roman" w:hAnsi="Times New Roman"/>
        </w:rPr>
        <w:t>o</w:t>
      </w:r>
      <w:r w:rsidR="00A84727" w:rsidRPr="00F146AA">
        <w:rPr>
          <w:rFonts w:ascii="Times New Roman" w:hAnsi="Times New Roman"/>
        </w:rPr>
        <w:t xml:space="preserve"> </w:t>
      </w:r>
      <w:r w:rsidR="0068044F" w:rsidRPr="00F146AA">
        <w:rPr>
          <w:rFonts w:ascii="Times New Roman" w:hAnsi="Times New Roman"/>
        </w:rPr>
        <w:t xml:space="preserve">zmene a doplnení niektorých zákonov </w:t>
      </w:r>
      <w:r w:rsidR="003F63DB">
        <w:rPr>
          <w:rFonts w:ascii="Times New Roman" w:hAnsi="Times New Roman"/>
        </w:rPr>
        <w:t xml:space="preserve">(chemický zákon) </w:t>
      </w:r>
      <w:r w:rsidR="008E7C71" w:rsidRPr="00F146AA">
        <w:rPr>
          <w:rFonts w:ascii="Times New Roman" w:hAnsi="Times New Roman"/>
        </w:rPr>
        <w:t>v znení neskorších predpisov</w:t>
      </w:r>
      <w:r w:rsidR="0068044F" w:rsidRPr="00F146AA">
        <w:rPr>
          <w:rFonts w:ascii="Times New Roman" w:hAnsi="Times New Roman"/>
        </w:rPr>
        <w:t xml:space="preserve"> (ďalej len „</w:t>
      </w:r>
      <w:r w:rsidR="0068044F" w:rsidRPr="00F146AA">
        <w:rPr>
          <w:rFonts w:ascii="Times New Roman" w:hAnsi="Times New Roman"/>
          <w:b/>
        </w:rPr>
        <w:t>chemický zákon</w:t>
      </w:r>
      <w:r w:rsidR="0068044F" w:rsidRPr="00F146AA">
        <w:rPr>
          <w:rFonts w:ascii="Times New Roman" w:hAnsi="Times New Roman"/>
        </w:rPr>
        <w:t>“) a </w:t>
      </w:r>
      <w:r w:rsidR="007A6ADA">
        <w:rPr>
          <w:rFonts w:ascii="Times New Roman" w:hAnsi="Times New Roman"/>
        </w:rPr>
        <w:t>N</w:t>
      </w:r>
      <w:r w:rsidR="00952304" w:rsidRPr="00F146AA">
        <w:rPr>
          <w:rFonts w:ascii="Times New Roman" w:hAnsi="Times New Roman"/>
        </w:rPr>
        <w:t>ariadeni</w:t>
      </w:r>
      <w:r w:rsidR="00952304">
        <w:rPr>
          <w:rFonts w:ascii="Times New Roman" w:hAnsi="Times New Roman"/>
        </w:rPr>
        <w:t>a</w:t>
      </w:r>
      <w:r w:rsidR="00952304" w:rsidRPr="00F146AA">
        <w:rPr>
          <w:rFonts w:ascii="Times New Roman" w:hAnsi="Times New Roman"/>
        </w:rPr>
        <w:t xml:space="preserve"> </w:t>
      </w:r>
      <w:r w:rsidR="0068044F" w:rsidRPr="00F146AA">
        <w:rPr>
          <w:rFonts w:ascii="Times New Roman" w:hAnsi="Times New Roman"/>
        </w:rPr>
        <w:t xml:space="preserve">Európskeho parlamentu a Rady (ES) č. 1907/2006 </w:t>
      </w:r>
      <w:r w:rsidR="007A6ADA" w:rsidRPr="007A6ADA">
        <w:rPr>
          <w:rFonts w:ascii="Times New Roman" w:hAnsi="Times New Roman"/>
        </w:rPr>
        <w:t>z  18. decembra 2006 </w:t>
      </w:r>
      <w:r w:rsidR="0068044F" w:rsidRPr="00F146AA">
        <w:rPr>
          <w:rFonts w:ascii="Times New Roman" w:hAnsi="Times New Roman"/>
        </w:rPr>
        <w:t>o registrácii, hodno</w:t>
      </w:r>
      <w:r w:rsidR="004E029F" w:rsidRPr="00F146AA">
        <w:rPr>
          <w:rFonts w:ascii="Times New Roman" w:hAnsi="Times New Roman"/>
        </w:rPr>
        <w:t>tení, autor</w:t>
      </w:r>
      <w:r w:rsidR="004C5811" w:rsidRPr="00F146AA">
        <w:rPr>
          <w:rFonts w:ascii="Times New Roman" w:hAnsi="Times New Roman"/>
        </w:rPr>
        <w:t xml:space="preserve">izácii a obmedzovaní </w:t>
      </w:r>
      <w:r w:rsidR="002B4D72" w:rsidRPr="00F146AA">
        <w:rPr>
          <w:rFonts w:ascii="Times New Roman" w:hAnsi="Times New Roman"/>
        </w:rPr>
        <w:t>chemi</w:t>
      </w:r>
      <w:r w:rsidR="007A6ADA">
        <w:rPr>
          <w:rFonts w:ascii="Times New Roman" w:hAnsi="Times New Roman"/>
        </w:rPr>
        <w:t>ckých látok</w:t>
      </w:r>
      <w:r w:rsidR="008E7C71" w:rsidRPr="00F146AA">
        <w:rPr>
          <w:rFonts w:ascii="Times New Roman" w:hAnsi="Times New Roman"/>
        </w:rPr>
        <w:t xml:space="preserve"> (REACH) </w:t>
      </w:r>
      <w:r w:rsidR="007A6ADA" w:rsidRPr="007A6ADA">
        <w:rPr>
          <w:rFonts w:ascii="Times New Roman" w:hAnsi="Times New Roman"/>
        </w:rPr>
        <w:t xml:space="preserve">a o zriadení Európskej chemickej agentúry, o zmene a doplnení smernice 1999/45/ES a o zrušení nariadenia Rady (EHS) č. 793/93 a nariadenia Komisie (ES) č. 1488/94, smernice Rady 76/769/EHS a smerníc Komisie 91/155/EHS, 93/67/EHS, 93/105/ES a 2000/21/ES </w:t>
      </w:r>
      <w:r w:rsidR="008E7C71" w:rsidRPr="00F146AA">
        <w:rPr>
          <w:rFonts w:ascii="Times New Roman" w:hAnsi="Times New Roman"/>
        </w:rPr>
        <w:t xml:space="preserve">v znení neskorších predpisov alebo ekvivalentný doklad vydaný podľa právneho predpisu krajiny sídla </w:t>
      </w:r>
      <w:r w:rsidR="00023145" w:rsidRPr="00F146AA">
        <w:rPr>
          <w:rFonts w:ascii="Times New Roman" w:hAnsi="Times New Roman"/>
        </w:rPr>
        <w:t>predávajúceho</w:t>
      </w:r>
      <w:r w:rsidR="00123EDE" w:rsidRPr="00F146AA">
        <w:rPr>
          <w:rFonts w:ascii="Times New Roman" w:hAnsi="Times New Roman"/>
        </w:rPr>
        <w:t>.</w:t>
      </w:r>
      <w:r w:rsidR="00A84727" w:rsidRPr="00F146AA">
        <w:rPr>
          <w:rFonts w:ascii="Times New Roman" w:hAnsi="Times New Roman"/>
        </w:rPr>
        <w:t xml:space="preserve"> V</w:t>
      </w:r>
      <w:r w:rsidR="006B51E7" w:rsidRPr="00F146AA">
        <w:rPr>
          <w:rFonts w:ascii="Times New Roman" w:hAnsi="Times New Roman"/>
        </w:rPr>
        <w:t> </w:t>
      </w:r>
      <w:r w:rsidR="00A84727" w:rsidRPr="00F146AA">
        <w:rPr>
          <w:rFonts w:ascii="Times New Roman" w:hAnsi="Times New Roman"/>
        </w:rPr>
        <w:t>prípade</w:t>
      </w:r>
      <w:r w:rsidR="006B51E7" w:rsidRPr="00F146AA">
        <w:rPr>
          <w:rFonts w:ascii="Times New Roman" w:hAnsi="Times New Roman"/>
        </w:rPr>
        <w:t xml:space="preserve">, ak </w:t>
      </w:r>
      <w:r w:rsidR="00023145" w:rsidRPr="00F146AA">
        <w:rPr>
          <w:rFonts w:ascii="Times New Roman" w:hAnsi="Times New Roman"/>
        </w:rPr>
        <w:t xml:space="preserve">počas </w:t>
      </w:r>
      <w:r w:rsidR="00B54C75">
        <w:rPr>
          <w:rFonts w:ascii="Times New Roman" w:hAnsi="Times New Roman"/>
        </w:rPr>
        <w:t>trvania</w:t>
      </w:r>
      <w:r w:rsidR="00023145" w:rsidRPr="00F146AA">
        <w:rPr>
          <w:rFonts w:ascii="Times New Roman" w:hAnsi="Times New Roman"/>
        </w:rPr>
        <w:t xml:space="preserve"> Rámcovej dohody </w:t>
      </w:r>
      <w:r w:rsidR="006B51E7" w:rsidRPr="00F146AA">
        <w:rPr>
          <w:rFonts w:ascii="Times New Roman" w:hAnsi="Times New Roman"/>
        </w:rPr>
        <w:t xml:space="preserve">predávajúci preukáže opodstatnenosť používania inej impregnačnej látky, </w:t>
      </w:r>
      <w:r w:rsidR="00023145" w:rsidRPr="00F146AA">
        <w:rPr>
          <w:rFonts w:ascii="Times New Roman" w:hAnsi="Times New Roman"/>
        </w:rPr>
        <w:t>alebo potreba zmeny impregnačnej látky vyplynie z platnej legislatívy – ekologick</w:t>
      </w:r>
      <w:r w:rsidR="00CD4559" w:rsidRPr="00F146AA">
        <w:rPr>
          <w:rFonts w:ascii="Times New Roman" w:hAnsi="Times New Roman"/>
        </w:rPr>
        <w:t>ej a neohrozujúcej zdravie ľudí,</w:t>
      </w:r>
      <w:r w:rsidR="00023145" w:rsidRPr="00F146AA">
        <w:rPr>
          <w:rFonts w:ascii="Times New Roman" w:hAnsi="Times New Roman"/>
        </w:rPr>
        <w:t xml:space="preserve"> </w:t>
      </w:r>
      <w:r w:rsidR="006B51E7" w:rsidRPr="00F146AA">
        <w:rPr>
          <w:rFonts w:ascii="Times New Roman" w:hAnsi="Times New Roman"/>
        </w:rPr>
        <w:t>môže ju použiť len s predchádzajúcim súhlasom kupujúceho. V prípade</w:t>
      </w:r>
      <w:r w:rsidR="00A84727" w:rsidRPr="00F146AA">
        <w:rPr>
          <w:rFonts w:ascii="Times New Roman" w:hAnsi="Times New Roman"/>
        </w:rPr>
        <w:t xml:space="preserve"> akejkoľvek zmeny látky používanej na impregnáciu je predávajúci povinný predložiť kupujúcemu novú kartu bezpečnostných údajov vzťahujúcu sa k novej látke používanej na impregnáciu </w:t>
      </w:r>
      <w:r w:rsidR="00F372E4" w:rsidRPr="00F146AA">
        <w:rPr>
          <w:rFonts w:ascii="Times New Roman" w:hAnsi="Times New Roman"/>
        </w:rPr>
        <w:t>mostníc</w:t>
      </w:r>
      <w:r w:rsidR="00A84727" w:rsidRPr="00F146AA">
        <w:rPr>
          <w:rFonts w:ascii="Times New Roman" w:hAnsi="Times New Roman"/>
        </w:rPr>
        <w:t>.</w:t>
      </w:r>
      <w:r w:rsidR="00B54C75">
        <w:rPr>
          <w:rFonts w:ascii="Times New Roman" w:hAnsi="Times New Roman"/>
        </w:rPr>
        <w:t xml:space="preserve"> </w:t>
      </w:r>
      <w:r w:rsidR="001A43EA" w:rsidRPr="00B54C75">
        <w:rPr>
          <w:rFonts w:ascii="Times New Roman" w:hAnsi="Times New Roman"/>
        </w:rPr>
        <w:t>V prípade, a</w:t>
      </w:r>
      <w:r w:rsidR="003F515A" w:rsidRPr="00B54C75">
        <w:rPr>
          <w:rFonts w:ascii="Times New Roman" w:hAnsi="Times New Roman"/>
        </w:rPr>
        <w:t xml:space="preserve">k vznikne </w:t>
      </w:r>
      <w:r w:rsidR="001A43EA" w:rsidRPr="00B54C75">
        <w:rPr>
          <w:rFonts w:ascii="Times New Roman" w:hAnsi="Times New Roman"/>
        </w:rPr>
        <w:t>predávajúcemu</w:t>
      </w:r>
      <w:r w:rsidR="003F515A" w:rsidRPr="00B54C75">
        <w:rPr>
          <w:rFonts w:ascii="Times New Roman" w:hAnsi="Times New Roman"/>
        </w:rPr>
        <w:t xml:space="preserve"> </w:t>
      </w:r>
      <w:r w:rsidR="001A43EA" w:rsidRPr="00B54C75">
        <w:rPr>
          <w:rFonts w:ascii="Times New Roman" w:hAnsi="Times New Roman"/>
        </w:rPr>
        <w:t xml:space="preserve">počas trvania rámcovej dohody </w:t>
      </w:r>
      <w:r w:rsidR="003F515A" w:rsidRPr="00B54C75">
        <w:rPr>
          <w:rFonts w:ascii="Times New Roman" w:hAnsi="Times New Roman"/>
        </w:rPr>
        <w:t xml:space="preserve">povinnosť aktualizovať kartu bezpečnostných údajov, </w:t>
      </w:r>
      <w:r w:rsidR="001A43EA" w:rsidRPr="00B54C75">
        <w:rPr>
          <w:rFonts w:ascii="Times New Roman" w:hAnsi="Times New Roman"/>
        </w:rPr>
        <w:t xml:space="preserve">predávajúci </w:t>
      </w:r>
      <w:r w:rsidR="003F515A" w:rsidRPr="00B54C75">
        <w:rPr>
          <w:rFonts w:ascii="Times New Roman" w:hAnsi="Times New Roman"/>
        </w:rPr>
        <w:t>je povinný do piatich pracovných dní od</w:t>
      </w:r>
      <w:r w:rsidR="001A43EA" w:rsidRPr="00B54C75">
        <w:rPr>
          <w:rFonts w:ascii="Times New Roman" w:hAnsi="Times New Roman"/>
        </w:rPr>
        <w:t>o dňa</w:t>
      </w:r>
      <w:r w:rsidR="003F515A" w:rsidRPr="00B54C75">
        <w:rPr>
          <w:rFonts w:ascii="Times New Roman" w:hAnsi="Times New Roman"/>
        </w:rPr>
        <w:t xml:space="preserve"> jej aktualizácie</w:t>
      </w:r>
      <w:r w:rsidR="001A43EA" w:rsidRPr="00B54C75">
        <w:rPr>
          <w:rFonts w:ascii="Times New Roman" w:hAnsi="Times New Roman"/>
        </w:rPr>
        <w:t xml:space="preserve"> predložiť kupujúcemu aktualizovanú kartu bezpečnostných údajov. P</w:t>
      </w:r>
      <w:r w:rsidR="003F515A" w:rsidRPr="00B54C75">
        <w:rPr>
          <w:rFonts w:ascii="Times New Roman" w:hAnsi="Times New Roman"/>
        </w:rPr>
        <w:t xml:space="preserve">ovinnosť </w:t>
      </w:r>
      <w:r w:rsidR="001A43EA" w:rsidRPr="00B54C75">
        <w:rPr>
          <w:rFonts w:ascii="Times New Roman" w:hAnsi="Times New Roman"/>
        </w:rPr>
        <w:t>uvedená v bezprostredne predchádzajúcej vete ostáva v platnosti</w:t>
      </w:r>
      <w:r w:rsidR="003F515A" w:rsidRPr="00B54C75">
        <w:rPr>
          <w:rFonts w:ascii="Times New Roman" w:hAnsi="Times New Roman"/>
        </w:rPr>
        <w:t xml:space="preserve"> 12 mesiacov po riadnom dodaní posledného tovaru.</w:t>
      </w:r>
    </w:p>
    <w:p w14:paraId="38FE3200" w14:textId="6DEF0839" w:rsidR="00E30B01" w:rsidRPr="00F146AA" w:rsidRDefault="00ED0EFC"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V prípade, ak predávajúci nedodá kupujúcemu tovar v súlade s písomnou objednávkou a Rámcovou dohodou</w:t>
      </w:r>
      <w:r w:rsidR="00E30B01" w:rsidRPr="00F146AA">
        <w:rPr>
          <w:rFonts w:ascii="Times New Roman" w:hAnsi="Times New Roman"/>
        </w:rPr>
        <w:t>, kupujúci je oprávnený (i) odmietnuť prevzatie tovaru (celej dodávky alebo vadnej časti) alebo (ii) tovar prevziať s výhradou, ktorú kupujúci uvedie na príslušnom dodacom liste s tým, že zároveň spíše reklamačný zápis, v ktorom si uplatní reklamáciu so zdôvodnením a tento okamžite zašle predávajúcemu na e</w:t>
      </w:r>
      <w:r w:rsidR="00692AC9" w:rsidRPr="00F146AA">
        <w:rPr>
          <w:rFonts w:ascii="Times New Roman" w:hAnsi="Times New Roman"/>
        </w:rPr>
        <w:t>-</w:t>
      </w:r>
      <w:r w:rsidR="00E30B01" w:rsidRPr="00F146AA">
        <w:rPr>
          <w:rFonts w:ascii="Times New Roman" w:hAnsi="Times New Roman"/>
        </w:rPr>
        <w:t xml:space="preserve">mailovú adresu </w:t>
      </w:r>
      <w:r w:rsidR="000479F5">
        <w:rPr>
          <w:rFonts w:ascii="Times New Roman" w:hAnsi="Times New Roman"/>
        </w:rPr>
        <w:t xml:space="preserve">.............. </w:t>
      </w:r>
      <w:r w:rsidR="000479F5" w:rsidRPr="003E4D19">
        <w:rPr>
          <w:rFonts w:ascii="Times New Roman" w:hAnsi="Times New Roman"/>
          <w:i/>
          <w:highlight w:val="lightGray"/>
        </w:rPr>
        <w:t>(doplní úspešný uchádzač)</w:t>
      </w:r>
      <w:r w:rsidR="00E30B01" w:rsidRPr="00F146AA">
        <w:rPr>
          <w:rFonts w:ascii="Times New Roman" w:hAnsi="Times New Roman"/>
        </w:rPr>
        <w:t xml:space="preserve">. Ak kupujúci tovar alebo jeho časť neprevezme, predávajúci je povinný </w:t>
      </w:r>
      <w:r w:rsidR="00E30B01" w:rsidRPr="00F146AA">
        <w:rPr>
          <w:rFonts w:ascii="Times New Roman" w:hAnsi="Times New Roman"/>
        </w:rPr>
        <w:lastRenderedPageBreak/>
        <w:t>ihneď tovar na vlastné náklady odstrániť z miesta dodania</w:t>
      </w:r>
      <w:r w:rsidR="00E30B01" w:rsidRPr="000479F5">
        <w:rPr>
          <w:rFonts w:ascii="Times New Roman" w:hAnsi="Times New Roman"/>
        </w:rPr>
        <w:t>.</w:t>
      </w:r>
      <w:r w:rsidR="00A4246D" w:rsidRPr="00627FBB">
        <w:rPr>
          <w:rFonts w:ascii="Times New Roman" w:hAnsi="Times New Roman"/>
          <w:b/>
          <w:i/>
        </w:rPr>
        <w:t xml:space="preserve"> </w:t>
      </w:r>
      <w:r w:rsidR="00111956" w:rsidRPr="000479F5">
        <w:rPr>
          <w:rFonts w:ascii="Times New Roman" w:hAnsi="Times New Roman"/>
        </w:rPr>
        <w:t xml:space="preserve">Na </w:t>
      </w:r>
      <w:r w:rsidR="00111956" w:rsidRPr="00F146AA">
        <w:rPr>
          <w:rFonts w:ascii="Times New Roman" w:hAnsi="Times New Roman"/>
        </w:rPr>
        <w:t>reklamáciu v zmysle tohto bodu sa aplikujú ustanovenia článku VII.</w:t>
      </w:r>
    </w:p>
    <w:p w14:paraId="0AD0F7A1" w14:textId="77777777" w:rsidR="00896CC4" w:rsidRPr="00F146AA" w:rsidRDefault="00896CC4"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 xml:space="preserve">Predávajúci je povinný pri odovzdaní tovaru </w:t>
      </w:r>
      <w:r w:rsidR="007E3D29" w:rsidRPr="00F146AA">
        <w:rPr>
          <w:rFonts w:ascii="Times New Roman" w:hAnsi="Times New Roman"/>
        </w:rPr>
        <w:t xml:space="preserve">v mieste dodania </w:t>
      </w:r>
      <w:r w:rsidRPr="00F146AA">
        <w:rPr>
          <w:rFonts w:ascii="Times New Roman" w:hAnsi="Times New Roman"/>
        </w:rPr>
        <w:t>predložiť kupujúcemu</w:t>
      </w:r>
      <w:r w:rsidR="007E3D29" w:rsidRPr="00F146AA">
        <w:rPr>
          <w:rFonts w:ascii="Times New Roman" w:hAnsi="Times New Roman"/>
        </w:rPr>
        <w:t xml:space="preserve"> tri originálne vyhotovenia</w:t>
      </w:r>
      <w:r w:rsidRPr="00F146AA">
        <w:rPr>
          <w:rFonts w:ascii="Times New Roman" w:hAnsi="Times New Roman"/>
        </w:rPr>
        <w:t xml:space="preserve"> dodac</w:t>
      </w:r>
      <w:r w:rsidR="007E3D29" w:rsidRPr="00F146AA">
        <w:rPr>
          <w:rFonts w:ascii="Times New Roman" w:hAnsi="Times New Roman"/>
        </w:rPr>
        <w:t>ieho</w:t>
      </w:r>
      <w:r w:rsidRPr="00F146AA">
        <w:rPr>
          <w:rFonts w:ascii="Times New Roman" w:hAnsi="Times New Roman"/>
        </w:rPr>
        <w:t xml:space="preserve"> list</w:t>
      </w:r>
      <w:r w:rsidR="007E3D29" w:rsidRPr="00F146AA">
        <w:rPr>
          <w:rFonts w:ascii="Times New Roman" w:hAnsi="Times New Roman"/>
        </w:rPr>
        <w:t>u</w:t>
      </w:r>
      <w:r w:rsidR="00A4246D" w:rsidRPr="00F146AA">
        <w:rPr>
          <w:rFonts w:ascii="Times New Roman" w:hAnsi="Times New Roman"/>
        </w:rPr>
        <w:t>, ktorých</w:t>
      </w:r>
      <w:r w:rsidRPr="00F146AA">
        <w:rPr>
          <w:rFonts w:ascii="Times New Roman" w:hAnsi="Times New Roman"/>
        </w:rPr>
        <w:t xml:space="preserve"> prílohou bude </w:t>
      </w:r>
      <w:r w:rsidR="00D11329" w:rsidRPr="00F146AA">
        <w:rPr>
          <w:rFonts w:ascii="Times New Roman" w:hAnsi="Times New Roman"/>
        </w:rPr>
        <w:t xml:space="preserve">Protokol o overení kvality materiálu - neimpregnovaných </w:t>
      </w:r>
      <w:r w:rsidR="00F372E4" w:rsidRPr="00F146AA">
        <w:rPr>
          <w:rFonts w:ascii="Times New Roman" w:hAnsi="Times New Roman"/>
        </w:rPr>
        <w:t>mostníc</w:t>
      </w:r>
      <w:r w:rsidR="00D11329" w:rsidRPr="00F146AA">
        <w:rPr>
          <w:rFonts w:ascii="Times New Roman" w:hAnsi="Times New Roman"/>
        </w:rPr>
        <w:t xml:space="preserve"> a </w:t>
      </w:r>
      <w:r w:rsidR="002B7198" w:rsidRPr="00F146AA">
        <w:rPr>
          <w:rFonts w:ascii="Times New Roman" w:hAnsi="Times New Roman"/>
        </w:rPr>
        <w:t>Protokol</w:t>
      </w:r>
      <w:r w:rsidR="00D11329" w:rsidRPr="00F146AA">
        <w:rPr>
          <w:rFonts w:ascii="Times New Roman" w:hAnsi="Times New Roman"/>
        </w:rPr>
        <w:t xml:space="preserve"> o overení kvality materiálu – impregnovaných </w:t>
      </w:r>
      <w:r w:rsidR="00F372E4" w:rsidRPr="00F146AA">
        <w:rPr>
          <w:rFonts w:ascii="Times New Roman" w:hAnsi="Times New Roman"/>
        </w:rPr>
        <w:t>mostníc</w:t>
      </w:r>
      <w:r w:rsidR="007E3D29" w:rsidRPr="00F146AA">
        <w:rPr>
          <w:rFonts w:ascii="Times New Roman" w:hAnsi="Times New Roman"/>
        </w:rPr>
        <w:t>.</w:t>
      </w:r>
      <w:r w:rsidRPr="00F146AA">
        <w:rPr>
          <w:rFonts w:ascii="Times New Roman" w:hAnsi="Times New Roman"/>
        </w:rPr>
        <w:t xml:space="preserve"> </w:t>
      </w:r>
      <w:r w:rsidR="00F95B08" w:rsidRPr="00F146AA">
        <w:rPr>
          <w:rFonts w:ascii="Times New Roman" w:hAnsi="Times New Roman"/>
        </w:rPr>
        <w:t xml:space="preserve">Dve </w:t>
      </w:r>
      <w:r w:rsidR="007E3D29" w:rsidRPr="00F146AA">
        <w:rPr>
          <w:rFonts w:ascii="Times New Roman" w:hAnsi="Times New Roman"/>
        </w:rPr>
        <w:t>vyhotoveni</w:t>
      </w:r>
      <w:r w:rsidR="00F95B08" w:rsidRPr="00F146AA">
        <w:rPr>
          <w:rFonts w:ascii="Times New Roman" w:hAnsi="Times New Roman"/>
        </w:rPr>
        <w:t>a</w:t>
      </w:r>
      <w:r w:rsidR="007E3D29" w:rsidRPr="00F146AA">
        <w:rPr>
          <w:rFonts w:ascii="Times New Roman" w:hAnsi="Times New Roman"/>
        </w:rPr>
        <w:t xml:space="preserve"> dodacieho listu prevezme po potvrdení oprávnenou osobou kupujúceho predávajúci </w:t>
      </w:r>
      <w:r w:rsidR="00F95B08" w:rsidRPr="00F146AA">
        <w:rPr>
          <w:rFonts w:ascii="Times New Roman" w:hAnsi="Times New Roman"/>
        </w:rPr>
        <w:t xml:space="preserve">z čoho jedno vyhotovenie bude prílohou faktúry </w:t>
      </w:r>
      <w:r w:rsidR="007E3D29" w:rsidRPr="00F146AA">
        <w:rPr>
          <w:rFonts w:ascii="Times New Roman" w:hAnsi="Times New Roman"/>
        </w:rPr>
        <w:t>a </w:t>
      </w:r>
      <w:r w:rsidR="00F95B08" w:rsidRPr="00F146AA">
        <w:rPr>
          <w:rFonts w:ascii="Times New Roman" w:hAnsi="Times New Roman"/>
        </w:rPr>
        <w:t>jedno</w:t>
      </w:r>
      <w:r w:rsidR="007E3D29" w:rsidRPr="00F146AA">
        <w:rPr>
          <w:rFonts w:ascii="Times New Roman" w:hAnsi="Times New Roman"/>
        </w:rPr>
        <w:t xml:space="preserve"> vyhotovenie dodacieho listu ostan</w:t>
      </w:r>
      <w:r w:rsidR="00F95B08" w:rsidRPr="00F146AA">
        <w:rPr>
          <w:rFonts w:ascii="Times New Roman" w:hAnsi="Times New Roman"/>
        </w:rPr>
        <w:t>e</w:t>
      </w:r>
      <w:r w:rsidR="007E3D29" w:rsidRPr="00F146AA">
        <w:rPr>
          <w:rFonts w:ascii="Times New Roman" w:hAnsi="Times New Roman"/>
        </w:rPr>
        <w:t xml:space="preserve"> </w:t>
      </w:r>
      <w:r w:rsidR="001F1BEA" w:rsidRPr="00F146AA">
        <w:rPr>
          <w:rFonts w:ascii="Times New Roman" w:hAnsi="Times New Roman"/>
        </w:rPr>
        <w:t>predávajúcemu</w:t>
      </w:r>
      <w:r w:rsidR="007E3D29" w:rsidRPr="00F146AA">
        <w:rPr>
          <w:rFonts w:ascii="Times New Roman" w:hAnsi="Times New Roman"/>
        </w:rPr>
        <w:t>.</w:t>
      </w:r>
      <w:r w:rsidR="0003681C" w:rsidRPr="00F146AA">
        <w:rPr>
          <w:rFonts w:ascii="Times New Roman" w:hAnsi="Times New Roman"/>
        </w:rPr>
        <w:t xml:space="preserve"> V prípade nepredloženia dokladov podľa tohto bodu kupujúci nie je povinný tovar prevziať.</w:t>
      </w:r>
    </w:p>
    <w:p w14:paraId="0DB895DC" w14:textId="59BD862D" w:rsidR="00896CC4" w:rsidRPr="00F146AA" w:rsidRDefault="00896CC4" w:rsidP="00F146AA">
      <w:pPr>
        <w:pStyle w:val="Odsekzoznamu"/>
        <w:numPr>
          <w:ilvl w:val="1"/>
          <w:numId w:val="10"/>
        </w:numPr>
        <w:spacing w:after="120"/>
        <w:ind w:left="567" w:hanging="567"/>
        <w:rPr>
          <w:rFonts w:ascii="Times New Roman" w:hAnsi="Times New Roman"/>
        </w:rPr>
      </w:pPr>
      <w:bookmarkStart w:id="8" w:name="_Ref507489604"/>
      <w:r w:rsidRPr="00F146AA">
        <w:rPr>
          <w:rFonts w:ascii="Times New Roman" w:hAnsi="Times New Roman"/>
          <w:b/>
        </w:rPr>
        <w:t>Záväzok predávajúceho riadne dodať objednaný tovar sa považuje za splnený prevzatím tovaru</w:t>
      </w:r>
      <w:r w:rsidRPr="00F146AA">
        <w:rPr>
          <w:rFonts w:ascii="Times New Roman" w:hAnsi="Times New Roman"/>
        </w:rPr>
        <w:t xml:space="preserve">, a to potvrdením dodacieho listu </w:t>
      </w:r>
      <w:r w:rsidR="006E4651" w:rsidRPr="00F146AA">
        <w:rPr>
          <w:rFonts w:ascii="Times New Roman" w:hAnsi="Times New Roman"/>
        </w:rPr>
        <w:t xml:space="preserve">bez výhrad </w:t>
      </w:r>
      <w:r w:rsidRPr="00F146AA">
        <w:rPr>
          <w:rFonts w:ascii="Times New Roman" w:hAnsi="Times New Roman"/>
        </w:rPr>
        <w:t>oprávnenou osobou kupujúceho s uvedením jej mena, priezviska, dátumu prevzatia a podpisu.</w:t>
      </w:r>
      <w:r w:rsidR="007E3D29" w:rsidRPr="00F146AA">
        <w:rPr>
          <w:rFonts w:ascii="Times New Roman" w:hAnsi="Times New Roman"/>
        </w:rPr>
        <w:t xml:space="preserve"> </w:t>
      </w:r>
      <w:r w:rsidR="00983C1F" w:rsidRPr="00F146AA">
        <w:rPr>
          <w:rFonts w:ascii="Times New Roman" w:hAnsi="Times New Roman"/>
        </w:rPr>
        <w:t>Ak je dodávka tovaru vadná</w:t>
      </w:r>
      <w:r w:rsidR="005E7600" w:rsidRPr="00F146AA">
        <w:rPr>
          <w:rFonts w:ascii="Times New Roman" w:hAnsi="Times New Roman"/>
        </w:rPr>
        <w:t xml:space="preserve"> v časti</w:t>
      </w:r>
      <w:r w:rsidR="00983C1F" w:rsidRPr="00F146AA">
        <w:rPr>
          <w:rFonts w:ascii="Times New Roman" w:hAnsi="Times New Roman"/>
        </w:rPr>
        <w:t>, kupujúci je oprávnený prevziať tú časť dodávky tovaru, ktorá je bez vád.</w:t>
      </w:r>
      <w:bookmarkEnd w:id="8"/>
    </w:p>
    <w:p w14:paraId="7D59DF80" w14:textId="77777777" w:rsidR="00896CC4" w:rsidRPr="00F146AA" w:rsidRDefault="00896CC4" w:rsidP="00F146AA">
      <w:pPr>
        <w:pStyle w:val="Odsekzoznamu"/>
        <w:numPr>
          <w:ilvl w:val="1"/>
          <w:numId w:val="10"/>
        </w:numPr>
        <w:spacing w:after="0"/>
        <w:ind w:left="567" w:hanging="567"/>
        <w:rPr>
          <w:rFonts w:ascii="Times New Roman" w:hAnsi="Times New Roman"/>
        </w:rPr>
      </w:pPr>
      <w:r w:rsidRPr="00F146AA">
        <w:rPr>
          <w:rFonts w:ascii="Times New Roman" w:hAnsi="Times New Roman"/>
        </w:rPr>
        <w:t>Každý dodací list musí o</w:t>
      </w:r>
      <w:r w:rsidRPr="00F146AA">
        <w:rPr>
          <w:rFonts w:ascii="Times New Roman" w:hAnsi="Times New Roman"/>
          <w:color w:val="000000"/>
        </w:rPr>
        <w:t xml:space="preserve">bsahovať </w:t>
      </w:r>
      <w:r w:rsidRPr="00F146AA">
        <w:rPr>
          <w:rFonts w:ascii="Times New Roman" w:hAnsi="Times New Roman"/>
        </w:rPr>
        <w:t>nasledovné náležitosti:</w:t>
      </w:r>
    </w:p>
    <w:p w14:paraId="7BE035BF" w14:textId="77777777" w:rsidR="00896CC4" w:rsidRPr="00F146AA" w:rsidRDefault="00896CC4" w:rsidP="002747C1">
      <w:pPr>
        <w:pStyle w:val="Odsekzoznamu"/>
        <w:numPr>
          <w:ilvl w:val="2"/>
          <w:numId w:val="10"/>
        </w:numPr>
        <w:spacing w:before="120" w:after="0"/>
        <w:ind w:left="1276"/>
        <w:rPr>
          <w:rFonts w:ascii="Times New Roman" w:hAnsi="Times New Roman"/>
        </w:rPr>
      </w:pPr>
      <w:r w:rsidRPr="00F146AA">
        <w:rPr>
          <w:rFonts w:ascii="Times New Roman" w:hAnsi="Times New Roman"/>
        </w:rPr>
        <w:t>označenie predávajúceho a kupujúceho,</w:t>
      </w:r>
    </w:p>
    <w:p w14:paraId="637AD127" w14:textId="77777777" w:rsidR="00896CC4" w:rsidRPr="00F146AA" w:rsidRDefault="00896CC4" w:rsidP="00F146AA">
      <w:pPr>
        <w:pStyle w:val="Odsekzoznamu"/>
        <w:numPr>
          <w:ilvl w:val="2"/>
          <w:numId w:val="10"/>
        </w:numPr>
        <w:spacing w:after="0"/>
        <w:ind w:left="1276"/>
        <w:rPr>
          <w:rFonts w:ascii="Times New Roman" w:hAnsi="Times New Roman"/>
        </w:rPr>
      </w:pPr>
      <w:r w:rsidRPr="00F146AA">
        <w:rPr>
          <w:rFonts w:ascii="Times New Roman" w:hAnsi="Times New Roman"/>
        </w:rPr>
        <w:t>číslo dodacieho listu a dátum jeho vystavenia,</w:t>
      </w:r>
    </w:p>
    <w:p w14:paraId="79B6AD3D" w14:textId="77777777" w:rsidR="00896CC4" w:rsidRPr="00F146AA" w:rsidRDefault="00896CC4" w:rsidP="00F146AA">
      <w:pPr>
        <w:pStyle w:val="Odsekzoznamu"/>
        <w:numPr>
          <w:ilvl w:val="2"/>
          <w:numId w:val="10"/>
        </w:numPr>
        <w:spacing w:after="0"/>
        <w:ind w:left="1276"/>
        <w:rPr>
          <w:rFonts w:ascii="Times New Roman" w:hAnsi="Times New Roman"/>
        </w:rPr>
      </w:pPr>
      <w:r w:rsidRPr="00F146AA">
        <w:rPr>
          <w:rFonts w:ascii="Times New Roman" w:hAnsi="Times New Roman"/>
        </w:rPr>
        <w:t xml:space="preserve">číslo </w:t>
      </w:r>
      <w:r w:rsidR="002029DB" w:rsidRPr="00F146AA">
        <w:rPr>
          <w:rFonts w:ascii="Times New Roman" w:hAnsi="Times New Roman"/>
        </w:rPr>
        <w:t>písomnej objednávky</w:t>
      </w:r>
      <w:r w:rsidRPr="00F146AA">
        <w:rPr>
          <w:rFonts w:ascii="Times New Roman" w:hAnsi="Times New Roman"/>
        </w:rPr>
        <w:t>, ku ktorej sa dodávka vzťahuje,</w:t>
      </w:r>
    </w:p>
    <w:p w14:paraId="702108D3" w14:textId="77777777" w:rsidR="00896CC4" w:rsidRPr="00F146AA" w:rsidRDefault="00BB16FF" w:rsidP="00F146AA">
      <w:pPr>
        <w:pStyle w:val="Odsekzoznamu"/>
        <w:numPr>
          <w:ilvl w:val="2"/>
          <w:numId w:val="10"/>
        </w:numPr>
        <w:spacing w:after="0"/>
        <w:ind w:left="1276"/>
        <w:rPr>
          <w:rFonts w:ascii="Times New Roman" w:hAnsi="Times New Roman"/>
        </w:rPr>
      </w:pPr>
      <w:r w:rsidRPr="00F146AA">
        <w:rPr>
          <w:rFonts w:ascii="Times New Roman" w:hAnsi="Times New Roman"/>
        </w:rPr>
        <w:t>označenie tovaru</w:t>
      </w:r>
      <w:r w:rsidR="00AD5909" w:rsidRPr="00F146AA">
        <w:rPr>
          <w:rFonts w:ascii="Times New Roman" w:hAnsi="Times New Roman"/>
        </w:rPr>
        <w:t xml:space="preserve">, </w:t>
      </w:r>
      <w:r w:rsidR="00896CC4" w:rsidRPr="00F146AA">
        <w:rPr>
          <w:rFonts w:ascii="Times New Roman" w:hAnsi="Times New Roman"/>
        </w:rPr>
        <w:t>mernú jednotku, množstvo dodaného tovaru,</w:t>
      </w:r>
    </w:p>
    <w:p w14:paraId="3E5C76AC" w14:textId="77777777" w:rsidR="00896CC4" w:rsidRPr="00F146AA" w:rsidRDefault="00896CC4" w:rsidP="002747C1">
      <w:pPr>
        <w:spacing w:before="120" w:after="120" w:line="276" w:lineRule="auto"/>
        <w:ind w:left="567"/>
        <w:rPr>
          <w:sz w:val="22"/>
          <w:szCs w:val="22"/>
          <w:u w:val="single"/>
        </w:rPr>
      </w:pPr>
      <w:r w:rsidRPr="00F146AA">
        <w:rPr>
          <w:sz w:val="22"/>
          <w:szCs w:val="22"/>
          <w:u w:val="single"/>
        </w:rPr>
        <w:t>a po prevzatí tovaru aj:</w:t>
      </w:r>
    </w:p>
    <w:p w14:paraId="7C416D3D" w14:textId="77777777" w:rsidR="00896CC4" w:rsidRPr="00F146AA" w:rsidRDefault="00896CC4" w:rsidP="00F146AA">
      <w:pPr>
        <w:pStyle w:val="Odsekzoznamu"/>
        <w:numPr>
          <w:ilvl w:val="2"/>
          <w:numId w:val="10"/>
        </w:numPr>
        <w:spacing w:after="0"/>
        <w:ind w:left="1276"/>
        <w:rPr>
          <w:rFonts w:ascii="Times New Roman" w:hAnsi="Times New Roman"/>
        </w:rPr>
      </w:pPr>
      <w:r w:rsidRPr="00F146AA">
        <w:rPr>
          <w:rFonts w:ascii="Times New Roman" w:hAnsi="Times New Roman"/>
        </w:rPr>
        <w:t>dátum dodania a prevzatia tovaru kupujúcim,</w:t>
      </w:r>
    </w:p>
    <w:p w14:paraId="7508A54F" w14:textId="77777777" w:rsidR="00896CC4" w:rsidRPr="00F146AA" w:rsidRDefault="00896CC4" w:rsidP="00F146AA">
      <w:pPr>
        <w:pStyle w:val="Odsekzoznamu"/>
        <w:numPr>
          <w:ilvl w:val="2"/>
          <w:numId w:val="10"/>
        </w:numPr>
        <w:spacing w:after="120"/>
        <w:ind w:left="1276"/>
        <w:rPr>
          <w:rFonts w:ascii="Times New Roman" w:hAnsi="Times New Roman"/>
        </w:rPr>
      </w:pPr>
      <w:r w:rsidRPr="00F146AA">
        <w:rPr>
          <w:rFonts w:ascii="Times New Roman" w:hAnsi="Times New Roman"/>
        </w:rPr>
        <w:t>odtlačok pečiatky a podpisy zástupcov oboch zmluvných strán, vrátane uvedenia čitateľného mena a priezviska podpisujúcich za obe zmluvné strany.</w:t>
      </w:r>
    </w:p>
    <w:p w14:paraId="67BAB41E" w14:textId="23E4D4A5" w:rsidR="006B51E7" w:rsidRPr="004F6B79" w:rsidRDefault="004E0484" w:rsidP="00F146AA">
      <w:pPr>
        <w:pStyle w:val="Odsekzoznamu"/>
        <w:numPr>
          <w:ilvl w:val="1"/>
          <w:numId w:val="10"/>
        </w:numPr>
        <w:spacing w:after="120"/>
        <w:ind w:left="567" w:hanging="567"/>
        <w:rPr>
          <w:rFonts w:ascii="Times New Roman" w:hAnsi="Times New Roman"/>
        </w:rPr>
      </w:pPr>
      <w:r w:rsidRPr="00CC0B7D">
        <w:rPr>
          <w:rFonts w:ascii="Times New Roman" w:hAnsi="Times New Roman"/>
        </w:rPr>
        <w:t xml:space="preserve">Tovar dodaný predávajúcim musí zodpovedať technickým požiadavkám na daný výrobok v zmysle </w:t>
      </w:r>
      <w:r w:rsidR="007E5240">
        <w:rPr>
          <w:rFonts w:ascii="Times New Roman" w:hAnsi="Times New Roman"/>
        </w:rPr>
        <w:t xml:space="preserve">noriem </w:t>
      </w:r>
      <w:r w:rsidRPr="00CC0B7D">
        <w:rPr>
          <w:rFonts w:ascii="Times New Roman" w:hAnsi="Times New Roman"/>
        </w:rPr>
        <w:t xml:space="preserve">STN EN 13 145+A1 Železnice. Trať. Drevené priečne a výhybkové podvaly, STN EN 13481-3 Železnice. Koľaj. Požiadavky na vlastnosti systémov upevnenia. Časť 3: Systémy upevnenia pre drevené a polymérne kompozitné podvaly, </w:t>
      </w:r>
      <w:r w:rsidR="007E5240" w:rsidRPr="007E5240">
        <w:rPr>
          <w:rFonts w:ascii="Times New Roman" w:hAnsi="Times New Roman"/>
        </w:rPr>
        <w:t>STN EN 351-1 Trvanlivosť dreva a výrobkov na báze dreva. Rastlé drevo ošetrené ochrannými prostriedkami. Časť 1: Klasifikácia prieniku a príjmu ochranných prostriedkov,</w:t>
      </w:r>
      <w:r w:rsidR="00A5664D">
        <w:rPr>
          <w:rFonts w:ascii="Times New Roman" w:hAnsi="Times New Roman"/>
        </w:rPr>
        <w:t xml:space="preserve"> </w:t>
      </w:r>
      <w:r w:rsidR="007E5240" w:rsidRPr="007E5240">
        <w:rPr>
          <w:rFonts w:ascii="Times New Roman" w:hAnsi="Times New Roman"/>
        </w:rPr>
        <w:t>STN EN 351-2 Trvanlivosť dreva a výrobkov na báze dreva. Rastlé drevo ošetrené ochrannými prostriedkami. Časť 2: Návod na odber vzoriek na analýzu dreva ošetreného ochrannými prostriedkami, norma STN 599-1 Trvanlivosť dreva a výrobkov na báze dreva. Požiadavky na ochranné prostriedky na drevo stanovené biologickými skúškami. Časť 1: Špecifikácia podľa triedy používania, STN 49 0600-1 Ochrana dreva. Základné ustanovenia. Časť 1: Chemická ochrana dreva a</w:t>
      </w:r>
      <w:r w:rsidR="007E5240">
        <w:rPr>
          <w:rFonts w:ascii="Times New Roman" w:hAnsi="Times New Roman"/>
        </w:rPr>
        <w:t xml:space="preserve"> </w:t>
      </w:r>
      <w:r w:rsidRPr="00CC0B7D">
        <w:rPr>
          <w:rFonts w:ascii="Times New Roman" w:hAnsi="Times New Roman"/>
        </w:rPr>
        <w:t>STN 49 0609 Ochrana dreva. Skúšanie akosti ochrany dreva</w:t>
      </w:r>
      <w:r w:rsidR="007E5240">
        <w:rPr>
          <w:rFonts w:ascii="Times New Roman" w:hAnsi="Times New Roman"/>
        </w:rPr>
        <w:t xml:space="preserve"> a predpisov</w:t>
      </w:r>
      <w:r w:rsidR="007E5240" w:rsidRPr="00CC0B7D">
        <w:rPr>
          <w:rFonts w:ascii="Times New Roman" w:hAnsi="Times New Roman"/>
        </w:rPr>
        <w:t xml:space="preserve"> </w:t>
      </w:r>
      <w:r w:rsidRPr="00CC0B7D">
        <w:rPr>
          <w:rFonts w:ascii="Times New Roman" w:hAnsi="Times New Roman"/>
        </w:rPr>
        <w:t xml:space="preserve">ŽSR TS 3 </w:t>
      </w:r>
      <w:r w:rsidR="00A5664D" w:rsidRPr="00CC0B7D">
        <w:rPr>
          <w:rFonts w:ascii="Times New Roman" w:hAnsi="Times New Roman"/>
        </w:rPr>
        <w:t>ŽELEZNIČNÝ ZVRŠOK</w:t>
      </w:r>
      <w:r w:rsidR="007E5240">
        <w:rPr>
          <w:rFonts w:ascii="Times New Roman" w:hAnsi="Times New Roman"/>
        </w:rPr>
        <w:t xml:space="preserve"> a</w:t>
      </w:r>
      <w:r w:rsidR="00A5664D">
        <w:rPr>
          <w:rFonts w:ascii="Times New Roman" w:hAnsi="Times New Roman"/>
        </w:rPr>
        <w:t xml:space="preserve"> ŽSR </w:t>
      </w:r>
      <w:r w:rsidRPr="00CC0B7D">
        <w:rPr>
          <w:rFonts w:ascii="Times New Roman" w:hAnsi="Times New Roman"/>
        </w:rPr>
        <w:t xml:space="preserve">TS 103-3 </w:t>
      </w:r>
      <w:r w:rsidR="00A5664D" w:rsidRPr="00CC0B7D">
        <w:rPr>
          <w:rFonts w:ascii="Times New Roman" w:hAnsi="Times New Roman"/>
        </w:rPr>
        <w:t>KATALÓG MATERIÁLU PRE ŽELEZNIČNÝ ZVRŠOK – KOĽAJ</w:t>
      </w:r>
      <w:r w:rsidRPr="00CC0B7D">
        <w:rPr>
          <w:rFonts w:ascii="Times New Roman" w:hAnsi="Times New Roman"/>
        </w:rPr>
        <w:t>.</w:t>
      </w:r>
      <w:r w:rsidR="00510400" w:rsidRPr="00F146AA">
        <w:rPr>
          <w:rFonts w:ascii="Times New Roman" w:hAnsi="Times New Roman"/>
        </w:rPr>
        <w:t> </w:t>
      </w:r>
    </w:p>
    <w:p w14:paraId="009CDCD0" w14:textId="77777777" w:rsidR="00896CC4" w:rsidRPr="00F146AA" w:rsidRDefault="00896CC4"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 xml:space="preserve">Vlastnícke právo k tovaru a nebezpečenstvo vzniku škody na tovare prechádza na kupujúceho prevzatím tovaru oprávnenou osobou kupujúceho v zmysle bodu </w:t>
      </w:r>
      <w:r w:rsidR="00F62F5C" w:rsidRPr="00F146AA">
        <w:rPr>
          <w:rFonts w:ascii="Times New Roman" w:hAnsi="Times New Roman"/>
        </w:rPr>
        <w:t>4.21</w:t>
      </w:r>
      <w:r w:rsidRPr="00F146AA">
        <w:rPr>
          <w:rFonts w:ascii="Times New Roman" w:hAnsi="Times New Roman"/>
        </w:rPr>
        <w:t>.</w:t>
      </w:r>
    </w:p>
    <w:p w14:paraId="1CCFB8FC" w14:textId="77777777" w:rsidR="00896CC4" w:rsidRPr="00F146AA" w:rsidRDefault="00896CC4"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Zmluvné strany sa zaväzujú, že si budú poskytovať potrebnú súčinnosť pri plnení záväzkov z tejto Rámcovej dohody a z</w:t>
      </w:r>
      <w:r w:rsidR="006443FB" w:rsidRPr="00F146AA">
        <w:rPr>
          <w:rFonts w:ascii="Times New Roman" w:hAnsi="Times New Roman"/>
        </w:rPr>
        <w:t xml:space="preserve"> písomných </w:t>
      </w:r>
      <w:r w:rsidRPr="00F146AA">
        <w:rPr>
          <w:rFonts w:ascii="Times New Roman" w:hAnsi="Times New Roman"/>
        </w:rPr>
        <w:t>objednávok a navzájom sa budú informovať bez zbytočného odkladu o všetkých skutočnostiach potrebných pre splnenie záväzkov vyplývajúcich z tejto Rámcovej dohody a z</w:t>
      </w:r>
      <w:r w:rsidR="006443FB" w:rsidRPr="00F146AA">
        <w:rPr>
          <w:rFonts w:ascii="Times New Roman" w:hAnsi="Times New Roman"/>
        </w:rPr>
        <w:t xml:space="preserve"> písomných </w:t>
      </w:r>
      <w:r w:rsidRPr="00F146AA">
        <w:rPr>
          <w:rFonts w:ascii="Times New Roman" w:hAnsi="Times New Roman"/>
        </w:rPr>
        <w:t>objednávok.</w:t>
      </w:r>
    </w:p>
    <w:p w14:paraId="67F84F79" w14:textId="77777777" w:rsidR="008B3B46" w:rsidRPr="00F146AA" w:rsidRDefault="00E1667A"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t>Kupujúci je oprávnený si kedykoľvek počas trvania tejto Rámcovej dohody vyžiadať od predávajúceho doklady preukazujúce parametre a akosť dreva použitého na výrobu mostníc a/alebo doklady preukazujúce parametre a akosť impregnačnej látky, a/alebo akékoľvek iné doklady súvisiace s kvalitou alebo parametrami mostníc. Predávajúci je povinný predložiť kupujúcemu požadované doklady v dohodnutej lehote, ak sa zmluvné strany na lehote nedohodnú najneskôr do 15 dní odo dňa doručenia výzvy na predloženie podkladov</w:t>
      </w:r>
      <w:r w:rsidR="008B3B46" w:rsidRPr="00F146AA">
        <w:rPr>
          <w:rFonts w:ascii="Times New Roman" w:hAnsi="Times New Roman"/>
        </w:rPr>
        <w:t>.</w:t>
      </w:r>
    </w:p>
    <w:p w14:paraId="3C0DB594" w14:textId="77777777" w:rsidR="008B3B46" w:rsidRPr="00F146AA" w:rsidRDefault="00E1667A" w:rsidP="00F146AA">
      <w:pPr>
        <w:pStyle w:val="Odsekzoznamu"/>
        <w:numPr>
          <w:ilvl w:val="1"/>
          <w:numId w:val="10"/>
        </w:numPr>
        <w:spacing w:after="120"/>
        <w:ind w:left="567" w:hanging="567"/>
        <w:rPr>
          <w:rFonts w:ascii="Times New Roman" w:hAnsi="Times New Roman"/>
        </w:rPr>
      </w:pPr>
      <w:bookmarkStart w:id="9" w:name="_Ref509302860"/>
      <w:r w:rsidRPr="00F146AA">
        <w:rPr>
          <w:rFonts w:ascii="Times New Roman" w:hAnsi="Times New Roman"/>
        </w:rPr>
        <w:t>Kupujúci je oprávnený kedykoľvek počas plnenia tejto Rámcovej dohody požiadať predávajúceho o poskytnutie akýchkoľvek informácií týkajúcich sa predmetu plnenia tejto Rámcovej dohody, najmä, nie však výlučne, informácií týkajúcich sa parametrov a akosti dreva, impregnačnej látky a iných použitých materiálov a pod.</w:t>
      </w:r>
      <w:bookmarkEnd w:id="9"/>
      <w:r w:rsidRPr="00F146AA">
        <w:rPr>
          <w:rFonts w:ascii="Times New Roman" w:hAnsi="Times New Roman"/>
        </w:rPr>
        <w:t xml:space="preserve"> Predávajúci je povinný predložiť kupujúcemu požadované informácie v dohodnutej lehote, ak sa zmluvné strany na lehote nedohodnú najneskôr do 15 dní odo dňa doručenia výzvy na predloženie podkladov</w:t>
      </w:r>
      <w:r w:rsidR="009C1342" w:rsidRPr="00F146AA">
        <w:rPr>
          <w:rFonts w:ascii="Times New Roman" w:hAnsi="Times New Roman"/>
        </w:rPr>
        <w:t>.</w:t>
      </w:r>
    </w:p>
    <w:p w14:paraId="74FBBE09" w14:textId="77777777" w:rsidR="000C1D25" w:rsidRPr="00F146AA" w:rsidRDefault="00E1667A" w:rsidP="00F146AA">
      <w:pPr>
        <w:pStyle w:val="Odsekzoznamu"/>
        <w:numPr>
          <w:ilvl w:val="1"/>
          <w:numId w:val="10"/>
        </w:numPr>
        <w:spacing w:after="120"/>
        <w:ind w:left="567" w:hanging="567"/>
        <w:rPr>
          <w:rFonts w:ascii="Times New Roman" w:hAnsi="Times New Roman"/>
        </w:rPr>
      </w:pPr>
      <w:r w:rsidRPr="00F146AA">
        <w:rPr>
          <w:rFonts w:ascii="Times New Roman" w:hAnsi="Times New Roman"/>
        </w:rPr>
        <w:lastRenderedPageBreak/>
        <w:t xml:space="preserve">Kupujúci je oprávnený kedykoľvek počas trvania Rámcovej dohody vykonať u predávajúceho a/alebo jeho subdodávateľov, kontrolu za účelom overenia si pravdivosti poskytnutých informácií podľa bodu 4.27. a dodržiavania technologických postupov príp. iných povinností vyplývajúcich pre predávajúceho z tejto Rámcovej dohody alebo </w:t>
      </w:r>
      <w:r w:rsidR="006443FB" w:rsidRPr="00F146AA">
        <w:rPr>
          <w:rFonts w:ascii="Times New Roman" w:hAnsi="Times New Roman"/>
        </w:rPr>
        <w:t>z platných právnych predpisov</w:t>
      </w:r>
      <w:r w:rsidR="00730FB9" w:rsidRPr="00F146AA">
        <w:rPr>
          <w:rFonts w:ascii="Times New Roman" w:hAnsi="Times New Roman"/>
        </w:rPr>
        <w:t>.</w:t>
      </w:r>
    </w:p>
    <w:p w14:paraId="78B66636" w14:textId="77777777" w:rsidR="00896CC4" w:rsidRPr="00F146AA" w:rsidRDefault="00896CC4" w:rsidP="00F146AA">
      <w:pPr>
        <w:pStyle w:val="Nadpis6"/>
        <w:keepLines w:val="0"/>
        <w:spacing w:line="276" w:lineRule="auto"/>
        <w:rPr>
          <w:sz w:val="22"/>
          <w:szCs w:val="22"/>
        </w:rPr>
      </w:pPr>
      <w:r w:rsidRPr="00F146AA">
        <w:rPr>
          <w:sz w:val="22"/>
          <w:szCs w:val="22"/>
        </w:rPr>
        <w:t>Článok V</w:t>
      </w:r>
      <w:r w:rsidR="00662D72" w:rsidRPr="00F146AA">
        <w:rPr>
          <w:sz w:val="22"/>
          <w:szCs w:val="22"/>
        </w:rPr>
        <w:t>.</w:t>
      </w:r>
    </w:p>
    <w:p w14:paraId="087C2B11" w14:textId="77777777" w:rsidR="00896CC4" w:rsidRPr="00F146AA" w:rsidRDefault="000854C0" w:rsidP="00F146AA">
      <w:pPr>
        <w:pStyle w:val="Nadpis6"/>
        <w:keepLines w:val="0"/>
        <w:spacing w:after="120" w:line="276" w:lineRule="auto"/>
        <w:rPr>
          <w:sz w:val="22"/>
          <w:szCs w:val="22"/>
        </w:rPr>
      </w:pPr>
      <w:r w:rsidRPr="00F146AA">
        <w:rPr>
          <w:sz w:val="22"/>
          <w:szCs w:val="22"/>
        </w:rPr>
        <w:t>Maximálny finančný objem a k</w:t>
      </w:r>
      <w:r w:rsidR="00896CC4" w:rsidRPr="00F146AA">
        <w:rPr>
          <w:sz w:val="22"/>
          <w:szCs w:val="22"/>
        </w:rPr>
        <w:t>úpna cena</w:t>
      </w:r>
    </w:p>
    <w:p w14:paraId="1E8CF1FC" w14:textId="77777777" w:rsidR="00896CC4" w:rsidRPr="00F146AA" w:rsidRDefault="00896CC4" w:rsidP="00F146AA">
      <w:pPr>
        <w:pStyle w:val="Zkladntext2"/>
        <w:numPr>
          <w:ilvl w:val="1"/>
          <w:numId w:val="5"/>
        </w:numPr>
        <w:spacing w:line="276" w:lineRule="auto"/>
        <w:ind w:left="567" w:hanging="567"/>
        <w:rPr>
          <w:color w:val="000000"/>
          <w:sz w:val="22"/>
          <w:szCs w:val="22"/>
        </w:rPr>
      </w:pPr>
      <w:r w:rsidRPr="00F146AA">
        <w:rPr>
          <w:color w:val="000000"/>
          <w:sz w:val="22"/>
          <w:szCs w:val="22"/>
        </w:rPr>
        <w:t>Cena za tovar v zmysle tejto Rámcovej dohody je stanovená v súlade so zákonom č. 18/1996 Z. z. o cenách v znení neskorších predpisov dohodou zmluvných strán.</w:t>
      </w:r>
    </w:p>
    <w:p w14:paraId="202C1CFA" w14:textId="77777777" w:rsidR="00896CC4" w:rsidRPr="00F146AA" w:rsidRDefault="00896CC4" w:rsidP="00F146AA">
      <w:pPr>
        <w:pStyle w:val="Zkladntext2"/>
        <w:numPr>
          <w:ilvl w:val="1"/>
          <w:numId w:val="5"/>
        </w:numPr>
        <w:spacing w:line="276" w:lineRule="auto"/>
        <w:ind w:left="567" w:hanging="567"/>
        <w:rPr>
          <w:sz w:val="22"/>
          <w:szCs w:val="22"/>
        </w:rPr>
      </w:pPr>
      <w:bookmarkStart w:id="10" w:name="_Ref507496529"/>
      <w:r w:rsidRPr="00F146AA">
        <w:rPr>
          <w:b/>
          <w:sz w:val="22"/>
          <w:szCs w:val="22"/>
        </w:rPr>
        <w:t xml:space="preserve">Zmluvné strany sa dohodli na maximálnom finančnom </w:t>
      </w:r>
      <w:r w:rsidR="0071134D" w:rsidRPr="00F146AA">
        <w:rPr>
          <w:b/>
          <w:sz w:val="22"/>
          <w:szCs w:val="22"/>
        </w:rPr>
        <w:t xml:space="preserve">objeme </w:t>
      </w:r>
      <w:r w:rsidRPr="00F146AA">
        <w:rPr>
          <w:b/>
          <w:sz w:val="22"/>
          <w:szCs w:val="22"/>
        </w:rPr>
        <w:t>vo výške</w:t>
      </w:r>
      <w:r w:rsidR="00303FD7" w:rsidRPr="00F146AA">
        <w:rPr>
          <w:b/>
          <w:sz w:val="22"/>
          <w:szCs w:val="22"/>
        </w:rPr>
        <w:t xml:space="preserve"> </w:t>
      </w:r>
      <w:r w:rsidR="0000784D">
        <w:rPr>
          <w:b/>
          <w:sz w:val="22"/>
          <w:szCs w:val="22"/>
        </w:rPr>
        <w:t>..............</w:t>
      </w:r>
      <w:r w:rsidR="00303FD7" w:rsidRPr="00F146AA">
        <w:rPr>
          <w:i/>
          <w:iCs/>
          <w:sz w:val="22"/>
          <w:szCs w:val="22"/>
        </w:rPr>
        <w:t xml:space="preserve"> </w:t>
      </w:r>
      <w:r w:rsidR="0000784D" w:rsidRPr="00E45352">
        <w:rPr>
          <w:i/>
          <w:iCs/>
          <w:sz w:val="22"/>
          <w:szCs w:val="22"/>
          <w:highlight w:val="lightGray"/>
        </w:rPr>
        <w:t>(doplní obstarávateľ)</w:t>
      </w:r>
      <w:r w:rsidR="0000784D">
        <w:rPr>
          <w:i/>
          <w:iCs/>
          <w:sz w:val="22"/>
          <w:szCs w:val="22"/>
        </w:rPr>
        <w:t xml:space="preserve"> </w:t>
      </w:r>
      <w:r w:rsidRPr="00F146AA">
        <w:rPr>
          <w:b/>
          <w:sz w:val="22"/>
          <w:szCs w:val="22"/>
        </w:rPr>
        <w:t>EUR bez DPH</w:t>
      </w:r>
      <w:r w:rsidRPr="00F146AA">
        <w:rPr>
          <w:sz w:val="22"/>
          <w:szCs w:val="22"/>
        </w:rPr>
        <w:t xml:space="preserve">. Predávajúci </w:t>
      </w:r>
      <w:r w:rsidR="00241998" w:rsidRPr="00F146AA">
        <w:rPr>
          <w:bCs/>
          <w:sz w:val="22"/>
          <w:szCs w:val="22"/>
        </w:rPr>
        <w:t>súhlasí</w:t>
      </w:r>
      <w:r w:rsidRPr="00F146AA">
        <w:rPr>
          <w:bCs/>
          <w:sz w:val="22"/>
          <w:szCs w:val="22"/>
        </w:rPr>
        <w:t xml:space="preserve"> s tým, že kupujúci, ktorý bude objednávať tovar po</w:t>
      </w:r>
      <w:r w:rsidR="00FF7595" w:rsidRPr="00F146AA">
        <w:rPr>
          <w:bCs/>
          <w:sz w:val="22"/>
          <w:szCs w:val="22"/>
        </w:rPr>
        <w:t>dľa svojich potrieb a</w:t>
      </w:r>
      <w:r w:rsidR="00D22FF7" w:rsidRPr="00F146AA">
        <w:rPr>
          <w:bCs/>
          <w:sz w:val="22"/>
          <w:szCs w:val="22"/>
        </w:rPr>
        <w:t> </w:t>
      </w:r>
      <w:r w:rsidR="00FF7595" w:rsidRPr="00F146AA">
        <w:rPr>
          <w:bCs/>
          <w:sz w:val="22"/>
          <w:szCs w:val="22"/>
        </w:rPr>
        <w:t>možností</w:t>
      </w:r>
      <w:r w:rsidR="00D22FF7" w:rsidRPr="00F146AA">
        <w:rPr>
          <w:bCs/>
          <w:sz w:val="22"/>
          <w:szCs w:val="22"/>
        </w:rPr>
        <w:t>,</w:t>
      </w:r>
      <w:r w:rsidR="00FF7595" w:rsidRPr="00F146AA">
        <w:rPr>
          <w:bCs/>
          <w:sz w:val="22"/>
          <w:szCs w:val="22"/>
        </w:rPr>
        <w:t xml:space="preserve"> </w:t>
      </w:r>
      <w:r w:rsidRPr="00F146AA">
        <w:rPr>
          <w:bCs/>
          <w:sz w:val="22"/>
          <w:szCs w:val="22"/>
        </w:rPr>
        <w:t>nemusí počas trvania tejto Rámcovej dohody objednať tovar v celkovej hodnote zodpovedajúcej výške dohodnutého maximálneho finančného objemu.</w:t>
      </w:r>
      <w:bookmarkEnd w:id="10"/>
    </w:p>
    <w:p w14:paraId="576060C9" w14:textId="78269407" w:rsidR="000854C0" w:rsidRPr="00F146AA" w:rsidRDefault="00896CC4" w:rsidP="00F146AA">
      <w:pPr>
        <w:pStyle w:val="Zkladntext2"/>
        <w:numPr>
          <w:ilvl w:val="1"/>
          <w:numId w:val="5"/>
        </w:numPr>
        <w:spacing w:line="276" w:lineRule="auto"/>
        <w:ind w:left="567" w:hanging="567"/>
        <w:rPr>
          <w:sz w:val="22"/>
          <w:szCs w:val="22"/>
        </w:rPr>
      </w:pPr>
      <w:bookmarkStart w:id="11" w:name="_Ref509304564"/>
      <w:r w:rsidRPr="00F146AA">
        <w:rPr>
          <w:sz w:val="22"/>
          <w:szCs w:val="22"/>
        </w:rPr>
        <w:t>Jednotkové ceny tovaru, na ktorých sa zmluvné strany dohodli</w:t>
      </w:r>
      <w:r w:rsidR="007F59CC" w:rsidRPr="00F146AA">
        <w:rPr>
          <w:sz w:val="22"/>
          <w:szCs w:val="22"/>
        </w:rPr>
        <w:t>,</w:t>
      </w:r>
      <w:r w:rsidRPr="00F146AA">
        <w:rPr>
          <w:sz w:val="22"/>
          <w:szCs w:val="22"/>
        </w:rPr>
        <w:t xml:space="preserve"> sú uvedené v Prílohe č. 4 – Cena tovaru (ďalej len „</w:t>
      </w:r>
      <w:r w:rsidRPr="00F146AA">
        <w:rPr>
          <w:b/>
          <w:sz w:val="22"/>
          <w:szCs w:val="22"/>
        </w:rPr>
        <w:t>príloha č. 4</w:t>
      </w:r>
      <w:r w:rsidRPr="00F146AA">
        <w:rPr>
          <w:sz w:val="22"/>
          <w:szCs w:val="22"/>
        </w:rPr>
        <w:t xml:space="preserve">“). </w:t>
      </w:r>
      <w:r w:rsidR="000854C0" w:rsidRPr="00F146AA">
        <w:rPr>
          <w:sz w:val="22"/>
          <w:szCs w:val="22"/>
        </w:rPr>
        <w:t>V jednotkových cenách tovaru podľa prílohy č. 4 sú zahrnuté všetky náklady a výdavky predávajúceho, ktoré mu vzniknú s dodaním tovaru podľa podmienok dohodnutých v tejto Rámcovej dohode (napr. náklady v súvislosti s nakládkou tovaru a odoslaním tovaru na prepravu, náklady na dopravu, náklady v súvislosti s balným, náklady v súvislosti s povinnosťami pri vykonávaní kvalitatívnej prebierky tovaru). Jednotkové ceny tovaru podľa prílohy č. 4 sú p</w:t>
      </w:r>
      <w:r w:rsidR="00A045E4">
        <w:rPr>
          <w:sz w:val="22"/>
          <w:szCs w:val="22"/>
        </w:rPr>
        <w:t>latné</w:t>
      </w:r>
      <w:r w:rsidR="000854C0" w:rsidRPr="00F146AA">
        <w:rPr>
          <w:sz w:val="22"/>
          <w:szCs w:val="22"/>
        </w:rPr>
        <w:t xml:space="preserve"> počas celého obdobia, na ktoré je táto Rámcová dohoda uzavretá</w:t>
      </w:r>
      <w:r w:rsidR="00A045E4">
        <w:rPr>
          <w:sz w:val="22"/>
          <w:szCs w:val="22"/>
        </w:rPr>
        <w:t xml:space="preserve"> </w:t>
      </w:r>
      <w:r w:rsidR="00A045E4" w:rsidRPr="00A045E4">
        <w:rPr>
          <w:sz w:val="22"/>
          <w:szCs w:val="22"/>
        </w:rPr>
        <w:t>a nie je možné ich zvyšovať</w:t>
      </w:r>
      <w:r w:rsidR="000854C0" w:rsidRPr="00F146AA">
        <w:rPr>
          <w:sz w:val="22"/>
          <w:szCs w:val="22"/>
        </w:rPr>
        <w:t>.</w:t>
      </w:r>
      <w:bookmarkEnd w:id="11"/>
    </w:p>
    <w:p w14:paraId="276DE12D" w14:textId="35121279" w:rsidR="003E69BF" w:rsidRDefault="00896CC4" w:rsidP="00F146AA">
      <w:pPr>
        <w:pStyle w:val="Zkladntext2"/>
        <w:numPr>
          <w:ilvl w:val="1"/>
          <w:numId w:val="5"/>
        </w:numPr>
        <w:spacing w:line="276" w:lineRule="auto"/>
        <w:ind w:left="567" w:hanging="567"/>
        <w:rPr>
          <w:color w:val="000000"/>
          <w:sz w:val="22"/>
          <w:szCs w:val="22"/>
        </w:rPr>
      </w:pPr>
      <w:r w:rsidRPr="00F146AA">
        <w:rPr>
          <w:sz w:val="22"/>
          <w:szCs w:val="22"/>
        </w:rPr>
        <w:t>Daň</w:t>
      </w:r>
      <w:r w:rsidRPr="00F146AA">
        <w:rPr>
          <w:color w:val="000000"/>
          <w:sz w:val="22"/>
          <w:szCs w:val="22"/>
        </w:rPr>
        <w:t xml:space="preserve"> z pridanej hodnoty (ďalej len „</w:t>
      </w:r>
      <w:r w:rsidRPr="00F146AA">
        <w:rPr>
          <w:b/>
          <w:color w:val="000000"/>
          <w:sz w:val="22"/>
          <w:szCs w:val="22"/>
        </w:rPr>
        <w:t>DPH</w:t>
      </w:r>
      <w:r w:rsidRPr="00F146AA">
        <w:rPr>
          <w:color w:val="000000"/>
          <w:sz w:val="22"/>
          <w:szCs w:val="22"/>
        </w:rPr>
        <w:t>“) bude účtovaná v zmysle platných právnych predpisov.</w:t>
      </w:r>
    </w:p>
    <w:p w14:paraId="115B75EA" w14:textId="083620CB" w:rsidR="00A045E4" w:rsidRPr="00A045E4" w:rsidRDefault="00A045E4" w:rsidP="00F146AA">
      <w:pPr>
        <w:pStyle w:val="Zkladntext2"/>
        <w:numPr>
          <w:ilvl w:val="1"/>
          <w:numId w:val="5"/>
        </w:numPr>
        <w:spacing w:line="276" w:lineRule="auto"/>
        <w:ind w:left="567" w:hanging="567"/>
        <w:rPr>
          <w:sz w:val="22"/>
          <w:szCs w:val="22"/>
        </w:rPr>
      </w:pPr>
      <w:r w:rsidRPr="00A045E4">
        <w:rPr>
          <w:sz w:val="22"/>
          <w:szCs w:val="22"/>
        </w:rPr>
        <w:t>Ak sa po uzatvorení tejto Rámcovej dohody preukáže, že na relevantnom trhu existuje cena (ďalej tiež ako „</w:t>
      </w:r>
      <w:r w:rsidRPr="00A36084">
        <w:rPr>
          <w:b/>
          <w:sz w:val="22"/>
          <w:szCs w:val="22"/>
        </w:rPr>
        <w:t>nižšia cena</w:t>
      </w:r>
      <w:r w:rsidRPr="00A045E4">
        <w:rPr>
          <w:sz w:val="22"/>
          <w:szCs w:val="22"/>
        </w:rPr>
        <w:t>“) za rovnaké alebo porovnateľné plnenie, ako je obsiahnuté v tejto Rámcovej dohode a Predávajúci už preukázateľne za takúto nižšiu cenu plnenie poskytol alebo ešte stále poskytuje, pričom rozdiel medzi nižšou cenou a cenou podľa tejto Rámcovej dohody je viac ako 5 % v neprospech ceny podľa tejto Rámcovej dohody, zaväzuje sa Predávajúci poskytnúť Kupujúcemu na takéto objednané plnenie po preukázaní tejto skutočnosti dodatočnú zľavu vo výške rozdielu medzi ním poskytovanou cenou podľa tejto Rámcovej dohody a nižšou cenou</w:t>
      </w:r>
      <w:r w:rsidR="00A36084">
        <w:rPr>
          <w:sz w:val="22"/>
          <w:szCs w:val="22"/>
        </w:rPr>
        <w:t>.</w:t>
      </w:r>
    </w:p>
    <w:p w14:paraId="3D64533D" w14:textId="77777777" w:rsidR="00896CC4" w:rsidRPr="00F146AA" w:rsidRDefault="00896CC4" w:rsidP="00F146AA">
      <w:pPr>
        <w:pStyle w:val="Nadpis6"/>
        <w:keepLines w:val="0"/>
        <w:spacing w:line="276" w:lineRule="auto"/>
        <w:rPr>
          <w:sz w:val="22"/>
          <w:szCs w:val="22"/>
        </w:rPr>
      </w:pPr>
      <w:r w:rsidRPr="00F146AA">
        <w:rPr>
          <w:sz w:val="22"/>
          <w:szCs w:val="22"/>
        </w:rPr>
        <w:t>Článok VI</w:t>
      </w:r>
      <w:r w:rsidR="00062056" w:rsidRPr="00F146AA">
        <w:rPr>
          <w:sz w:val="22"/>
          <w:szCs w:val="22"/>
        </w:rPr>
        <w:t>.</w:t>
      </w:r>
    </w:p>
    <w:p w14:paraId="4CDA2779" w14:textId="77777777" w:rsidR="00896CC4" w:rsidRPr="00F146AA" w:rsidRDefault="00896CC4" w:rsidP="00F146AA">
      <w:pPr>
        <w:autoSpaceDE w:val="0"/>
        <w:autoSpaceDN w:val="0"/>
        <w:adjustRightInd w:val="0"/>
        <w:spacing w:after="120" w:line="276" w:lineRule="auto"/>
        <w:jc w:val="center"/>
        <w:rPr>
          <w:b/>
          <w:bCs/>
          <w:sz w:val="22"/>
          <w:szCs w:val="22"/>
        </w:rPr>
      </w:pPr>
      <w:r w:rsidRPr="00F146AA">
        <w:rPr>
          <w:b/>
          <w:bCs/>
          <w:sz w:val="22"/>
          <w:szCs w:val="22"/>
        </w:rPr>
        <w:t xml:space="preserve">Platobné podmienky </w:t>
      </w:r>
    </w:p>
    <w:p w14:paraId="68291E67" w14:textId="77777777" w:rsidR="00662D72" w:rsidRPr="00F146AA" w:rsidRDefault="00896CC4" w:rsidP="00F146AA">
      <w:pPr>
        <w:pStyle w:val="Odsekzoznamu"/>
        <w:numPr>
          <w:ilvl w:val="1"/>
          <w:numId w:val="25"/>
        </w:numPr>
        <w:autoSpaceDE w:val="0"/>
        <w:autoSpaceDN w:val="0"/>
        <w:adjustRightInd w:val="0"/>
        <w:spacing w:after="120"/>
        <w:ind w:left="567" w:hanging="567"/>
        <w:rPr>
          <w:rFonts w:ascii="Times New Roman" w:hAnsi="Times New Roman"/>
        </w:rPr>
      </w:pPr>
      <w:r w:rsidRPr="00F146AA">
        <w:rPr>
          <w:rFonts w:ascii="Times New Roman" w:hAnsi="Times New Roman"/>
        </w:rPr>
        <w:t>Kupujúci neposkytne predávajúcemu žiadny preddavok</w:t>
      </w:r>
      <w:r w:rsidR="00FB6EDE" w:rsidRPr="00F146AA">
        <w:rPr>
          <w:rFonts w:ascii="Times New Roman" w:hAnsi="Times New Roman"/>
        </w:rPr>
        <w:t xml:space="preserve"> ani zálohu</w:t>
      </w:r>
      <w:r w:rsidRPr="00F146AA">
        <w:rPr>
          <w:rFonts w:ascii="Times New Roman" w:hAnsi="Times New Roman"/>
        </w:rPr>
        <w:t>.</w:t>
      </w:r>
    </w:p>
    <w:p w14:paraId="0C804045" w14:textId="77777777" w:rsidR="00EE6591" w:rsidRPr="00F146AA" w:rsidRDefault="00896CC4" w:rsidP="00F146AA">
      <w:pPr>
        <w:pStyle w:val="Odsekzoznamu"/>
        <w:numPr>
          <w:ilvl w:val="1"/>
          <w:numId w:val="25"/>
        </w:numPr>
        <w:autoSpaceDE w:val="0"/>
        <w:autoSpaceDN w:val="0"/>
        <w:adjustRightInd w:val="0"/>
        <w:spacing w:after="120"/>
        <w:ind w:left="567" w:hanging="567"/>
        <w:rPr>
          <w:rFonts w:ascii="Times New Roman" w:hAnsi="Times New Roman"/>
        </w:rPr>
      </w:pPr>
      <w:bookmarkStart w:id="12" w:name="_Ref509304659"/>
      <w:r w:rsidRPr="00F146AA">
        <w:rPr>
          <w:rFonts w:ascii="Times New Roman" w:hAnsi="Times New Roman"/>
        </w:rPr>
        <w:t xml:space="preserve">Platby za dodaný tovar budú realizované na základe </w:t>
      </w:r>
      <w:r w:rsidR="00FF7595" w:rsidRPr="00F146AA">
        <w:rPr>
          <w:rFonts w:ascii="Times New Roman" w:hAnsi="Times New Roman"/>
        </w:rPr>
        <w:t xml:space="preserve">faktúr </w:t>
      </w:r>
      <w:r w:rsidRPr="00F146AA">
        <w:rPr>
          <w:rFonts w:ascii="Times New Roman" w:hAnsi="Times New Roman"/>
        </w:rPr>
        <w:t>riadne vystavených a</w:t>
      </w:r>
      <w:r w:rsidR="00FF7595" w:rsidRPr="00F146AA">
        <w:rPr>
          <w:rFonts w:ascii="Times New Roman" w:hAnsi="Times New Roman"/>
        </w:rPr>
        <w:t> </w:t>
      </w:r>
      <w:r w:rsidRPr="00F146AA">
        <w:rPr>
          <w:rFonts w:ascii="Times New Roman" w:hAnsi="Times New Roman"/>
        </w:rPr>
        <w:t>doručených</w:t>
      </w:r>
      <w:r w:rsidR="00FF7595" w:rsidRPr="00F146AA">
        <w:rPr>
          <w:rFonts w:ascii="Times New Roman" w:hAnsi="Times New Roman"/>
        </w:rPr>
        <w:t xml:space="preserve"> kupujúcemu</w:t>
      </w:r>
      <w:r w:rsidRPr="00F146AA">
        <w:rPr>
          <w:rFonts w:ascii="Times New Roman" w:hAnsi="Times New Roman"/>
        </w:rPr>
        <w:t xml:space="preserve">. Predávajúci je oprávnený vystaviť faktúru za dodaný tovar, najskôr v deň </w:t>
      </w:r>
      <w:r w:rsidR="004B57AE" w:rsidRPr="00F146AA">
        <w:rPr>
          <w:rFonts w:ascii="Times New Roman" w:hAnsi="Times New Roman"/>
        </w:rPr>
        <w:t xml:space="preserve">prevzatia tovaru </w:t>
      </w:r>
      <w:r w:rsidRPr="00F146AA">
        <w:rPr>
          <w:rFonts w:ascii="Times New Roman" w:hAnsi="Times New Roman"/>
        </w:rPr>
        <w:t xml:space="preserve">oprávnenou osobou kupujúceho podľa bodu </w:t>
      </w:r>
      <w:r w:rsidR="00F62F5C" w:rsidRPr="00F146AA">
        <w:rPr>
          <w:rFonts w:ascii="Times New Roman" w:hAnsi="Times New Roman"/>
        </w:rPr>
        <w:t>4.21</w:t>
      </w:r>
      <w:r w:rsidRPr="00F146AA">
        <w:rPr>
          <w:rFonts w:ascii="Times New Roman" w:hAnsi="Times New Roman"/>
        </w:rPr>
        <w:t>.</w:t>
      </w:r>
      <w:bookmarkEnd w:id="12"/>
    </w:p>
    <w:p w14:paraId="2F2E4B4B" w14:textId="77777777" w:rsidR="00896CC4" w:rsidRPr="00F146AA" w:rsidRDefault="0099598C" w:rsidP="00F146AA">
      <w:pPr>
        <w:pStyle w:val="Odsekzoznamu"/>
        <w:numPr>
          <w:ilvl w:val="1"/>
          <w:numId w:val="25"/>
        </w:numPr>
        <w:autoSpaceDE w:val="0"/>
        <w:autoSpaceDN w:val="0"/>
        <w:adjustRightInd w:val="0"/>
        <w:spacing w:after="120"/>
        <w:ind w:left="567" w:hanging="567"/>
        <w:rPr>
          <w:rFonts w:ascii="Times New Roman" w:hAnsi="Times New Roman"/>
        </w:rPr>
      </w:pPr>
      <w:r w:rsidRPr="00F146AA">
        <w:rPr>
          <w:rFonts w:ascii="Times New Roman" w:hAnsi="Times New Roman"/>
        </w:rPr>
        <w:t xml:space="preserve">Na základe súhlasu kupujúceho s elektronickým zasielaním faktúr, podmienky </w:t>
      </w:r>
      <w:r w:rsidR="00D22FF7" w:rsidRPr="00F146AA">
        <w:rPr>
          <w:rFonts w:ascii="Times New Roman" w:hAnsi="Times New Roman"/>
        </w:rPr>
        <w:t xml:space="preserve">získania </w:t>
      </w:r>
      <w:r w:rsidRPr="00F146AA">
        <w:rPr>
          <w:rFonts w:ascii="Times New Roman" w:hAnsi="Times New Roman"/>
        </w:rPr>
        <w:t>ktorého sú uvedené na webovom sídle www.zsr.sk, predávajúci zašle riadne vystavenú faktúru v elektronickej podobe na e-mailovú adresu e-faktura.dodavatel@zsr.sk alebo v listinnej podobe na adresu uvedenú v</w:t>
      </w:r>
      <w:r w:rsidR="00D22FF7" w:rsidRPr="00F146AA">
        <w:rPr>
          <w:rFonts w:ascii="Times New Roman" w:hAnsi="Times New Roman"/>
        </w:rPr>
        <w:t xml:space="preserve"> písomnej </w:t>
      </w:r>
      <w:r w:rsidRPr="00F146AA">
        <w:rPr>
          <w:rFonts w:ascii="Times New Roman" w:hAnsi="Times New Roman"/>
        </w:rPr>
        <w:t>objednávke.</w:t>
      </w:r>
    </w:p>
    <w:p w14:paraId="1E0B46E1" w14:textId="77777777" w:rsidR="000F4590" w:rsidRPr="00F146AA" w:rsidRDefault="000F4590" w:rsidP="00BC46F6">
      <w:pPr>
        <w:pStyle w:val="Odsekzoznamu"/>
        <w:numPr>
          <w:ilvl w:val="1"/>
          <w:numId w:val="25"/>
        </w:numPr>
        <w:autoSpaceDE w:val="0"/>
        <w:autoSpaceDN w:val="0"/>
        <w:adjustRightInd w:val="0"/>
        <w:spacing w:before="120" w:after="120"/>
        <w:ind w:left="567" w:hanging="567"/>
        <w:rPr>
          <w:rFonts w:ascii="Times New Roman" w:hAnsi="Times New Roman"/>
          <w:noProof/>
        </w:rPr>
      </w:pPr>
      <w:r w:rsidRPr="00F146AA">
        <w:rPr>
          <w:rFonts w:ascii="Times New Roman" w:hAnsi="Times New Roman"/>
          <w:noProof/>
        </w:rPr>
        <w:t>Všetky faktúry musia obsahovať:</w:t>
      </w:r>
    </w:p>
    <w:p w14:paraId="31AAD5EB" w14:textId="77777777" w:rsidR="000F4590" w:rsidRPr="00F146AA" w:rsidRDefault="000F4590" w:rsidP="00F146AA">
      <w:pPr>
        <w:numPr>
          <w:ilvl w:val="0"/>
          <w:numId w:val="34"/>
        </w:numPr>
        <w:tabs>
          <w:tab w:val="left" w:pos="-709"/>
        </w:tabs>
        <w:suppressAutoHyphens/>
        <w:spacing w:line="276" w:lineRule="auto"/>
        <w:ind w:left="851" w:right="194" w:hanging="284"/>
        <w:rPr>
          <w:noProof/>
          <w:sz w:val="22"/>
          <w:szCs w:val="22"/>
        </w:rPr>
      </w:pPr>
      <w:r w:rsidRPr="00F146AA">
        <w:rPr>
          <w:noProof/>
          <w:sz w:val="22"/>
          <w:szCs w:val="22"/>
        </w:rPr>
        <w:t>obligatórne náležitosti ustanovené právnym poriadkom Slovenskej republiky,</w:t>
      </w:r>
    </w:p>
    <w:p w14:paraId="01DD6A59" w14:textId="77777777" w:rsidR="000F4590" w:rsidRPr="00F146AA" w:rsidRDefault="000F4590" w:rsidP="00F146AA">
      <w:pPr>
        <w:numPr>
          <w:ilvl w:val="0"/>
          <w:numId w:val="34"/>
        </w:numPr>
        <w:tabs>
          <w:tab w:val="left" w:pos="-709"/>
        </w:tabs>
        <w:suppressAutoHyphens/>
        <w:spacing w:line="276" w:lineRule="auto"/>
        <w:ind w:left="851" w:right="194" w:hanging="284"/>
        <w:rPr>
          <w:noProof/>
          <w:sz w:val="22"/>
          <w:szCs w:val="22"/>
        </w:rPr>
      </w:pPr>
      <w:r w:rsidRPr="00F146AA">
        <w:rPr>
          <w:noProof/>
          <w:sz w:val="22"/>
          <w:szCs w:val="22"/>
        </w:rPr>
        <w:t>náležitosti v zmysle ustanovenia § 3a ods. 1 Obchodného zákonníka,</w:t>
      </w:r>
    </w:p>
    <w:p w14:paraId="264580DF" w14:textId="77777777" w:rsidR="000F4590" w:rsidRPr="00F146AA" w:rsidRDefault="000F4590" w:rsidP="00F146AA">
      <w:pPr>
        <w:numPr>
          <w:ilvl w:val="0"/>
          <w:numId w:val="34"/>
        </w:numPr>
        <w:tabs>
          <w:tab w:val="left" w:pos="-709"/>
        </w:tabs>
        <w:suppressAutoHyphens/>
        <w:spacing w:line="276" w:lineRule="auto"/>
        <w:ind w:left="851" w:right="194" w:hanging="284"/>
        <w:rPr>
          <w:noProof/>
          <w:sz w:val="22"/>
          <w:szCs w:val="22"/>
        </w:rPr>
      </w:pPr>
      <w:r w:rsidRPr="00F146AA">
        <w:rPr>
          <w:noProof/>
          <w:sz w:val="22"/>
          <w:szCs w:val="22"/>
        </w:rPr>
        <w:t>náležitosti v zmysle zákona č. 222/2004 Z. z. o dani z pridanej hodnoty v znení neskorších právnych predpisov (ďalej len „</w:t>
      </w:r>
      <w:r w:rsidRPr="00F146AA">
        <w:rPr>
          <w:b/>
          <w:noProof/>
          <w:sz w:val="22"/>
          <w:szCs w:val="22"/>
        </w:rPr>
        <w:t>zákon o DPH</w:t>
      </w:r>
      <w:r w:rsidRPr="00F146AA">
        <w:rPr>
          <w:noProof/>
          <w:sz w:val="22"/>
          <w:szCs w:val="22"/>
        </w:rPr>
        <w:t>“),</w:t>
      </w:r>
    </w:p>
    <w:p w14:paraId="536DA8C1" w14:textId="77777777" w:rsidR="000F4590" w:rsidRPr="00F146AA" w:rsidRDefault="000F4590" w:rsidP="00F146AA">
      <w:pPr>
        <w:numPr>
          <w:ilvl w:val="0"/>
          <w:numId w:val="34"/>
        </w:numPr>
        <w:tabs>
          <w:tab w:val="left" w:pos="-709"/>
        </w:tabs>
        <w:suppressAutoHyphens/>
        <w:spacing w:line="276" w:lineRule="auto"/>
        <w:ind w:left="851" w:right="194" w:hanging="284"/>
        <w:rPr>
          <w:noProof/>
          <w:sz w:val="22"/>
          <w:szCs w:val="22"/>
        </w:rPr>
      </w:pPr>
      <w:r w:rsidRPr="00F146AA">
        <w:rPr>
          <w:noProof/>
          <w:sz w:val="22"/>
          <w:szCs w:val="22"/>
        </w:rPr>
        <w:t>nasledovné údaje:</w:t>
      </w:r>
    </w:p>
    <w:p w14:paraId="30EFD85E" w14:textId="77777777" w:rsidR="000F4590" w:rsidRPr="00F146AA" w:rsidRDefault="000F4590" w:rsidP="00F146AA">
      <w:pPr>
        <w:numPr>
          <w:ilvl w:val="3"/>
          <w:numId w:val="35"/>
        </w:numPr>
        <w:autoSpaceDE w:val="0"/>
        <w:autoSpaceDN w:val="0"/>
        <w:adjustRightInd w:val="0"/>
        <w:spacing w:line="276" w:lineRule="auto"/>
        <w:ind w:left="1276" w:right="141" w:hanging="425"/>
        <w:rPr>
          <w:sz w:val="22"/>
          <w:szCs w:val="22"/>
        </w:rPr>
      </w:pPr>
      <w:r w:rsidRPr="00F146AA">
        <w:rPr>
          <w:sz w:val="22"/>
          <w:szCs w:val="22"/>
        </w:rPr>
        <w:t>názov zákazky „</w:t>
      </w:r>
      <w:r w:rsidR="00482B59">
        <w:rPr>
          <w:b/>
          <w:sz w:val="22"/>
          <w:szCs w:val="22"/>
        </w:rPr>
        <w:t>M</w:t>
      </w:r>
      <w:r w:rsidRPr="00F146AA">
        <w:rPr>
          <w:b/>
          <w:sz w:val="22"/>
          <w:szCs w:val="22"/>
        </w:rPr>
        <w:t>ostnice</w:t>
      </w:r>
      <w:r w:rsidRPr="00F146AA">
        <w:rPr>
          <w:sz w:val="22"/>
          <w:szCs w:val="22"/>
        </w:rPr>
        <w:t>“,</w:t>
      </w:r>
    </w:p>
    <w:p w14:paraId="7C4C6955" w14:textId="77777777" w:rsidR="000F4590" w:rsidRPr="00F146AA" w:rsidRDefault="000F4590" w:rsidP="00F146AA">
      <w:pPr>
        <w:numPr>
          <w:ilvl w:val="3"/>
          <w:numId w:val="35"/>
        </w:numPr>
        <w:autoSpaceDE w:val="0"/>
        <w:autoSpaceDN w:val="0"/>
        <w:adjustRightInd w:val="0"/>
        <w:spacing w:line="276" w:lineRule="auto"/>
        <w:ind w:left="1276" w:right="141" w:hanging="425"/>
        <w:rPr>
          <w:sz w:val="22"/>
          <w:szCs w:val="22"/>
        </w:rPr>
      </w:pPr>
      <w:r w:rsidRPr="00F146AA">
        <w:rPr>
          <w:sz w:val="22"/>
          <w:szCs w:val="22"/>
        </w:rPr>
        <w:t>predmet úhrady,</w:t>
      </w:r>
    </w:p>
    <w:p w14:paraId="1A71E442" w14:textId="77777777" w:rsidR="000F4590" w:rsidRPr="00F146AA" w:rsidRDefault="000F4590" w:rsidP="00F146AA">
      <w:pPr>
        <w:numPr>
          <w:ilvl w:val="3"/>
          <w:numId w:val="35"/>
        </w:numPr>
        <w:autoSpaceDE w:val="0"/>
        <w:autoSpaceDN w:val="0"/>
        <w:adjustRightInd w:val="0"/>
        <w:spacing w:line="276" w:lineRule="auto"/>
        <w:ind w:left="1276" w:right="141" w:hanging="425"/>
        <w:rPr>
          <w:sz w:val="22"/>
          <w:szCs w:val="22"/>
        </w:rPr>
      </w:pPr>
      <w:r w:rsidRPr="00F146AA">
        <w:rPr>
          <w:sz w:val="22"/>
          <w:szCs w:val="22"/>
        </w:rPr>
        <w:t>obchodné meno predávajúceho, IČO a IČ DPH predávajúceho, číslo účtu predávajúceho (číslo účtu musí byť totožné ako v článku I.),</w:t>
      </w:r>
    </w:p>
    <w:p w14:paraId="1E4E6D8D" w14:textId="77777777" w:rsidR="000F4590" w:rsidRPr="00F146AA" w:rsidRDefault="000F4590" w:rsidP="00F146AA">
      <w:pPr>
        <w:numPr>
          <w:ilvl w:val="3"/>
          <w:numId w:val="35"/>
        </w:numPr>
        <w:autoSpaceDE w:val="0"/>
        <w:autoSpaceDN w:val="0"/>
        <w:adjustRightInd w:val="0"/>
        <w:spacing w:line="276" w:lineRule="auto"/>
        <w:ind w:left="1276" w:right="141" w:hanging="425"/>
        <w:rPr>
          <w:sz w:val="22"/>
          <w:szCs w:val="22"/>
        </w:rPr>
      </w:pPr>
      <w:r w:rsidRPr="00F146AA">
        <w:rPr>
          <w:sz w:val="22"/>
          <w:szCs w:val="22"/>
        </w:rPr>
        <w:t>číslo Rámcovej dohody,</w:t>
      </w:r>
    </w:p>
    <w:p w14:paraId="41CD8F31" w14:textId="77777777" w:rsidR="000F4590" w:rsidRPr="00F146AA" w:rsidRDefault="000F4590" w:rsidP="00F146AA">
      <w:pPr>
        <w:numPr>
          <w:ilvl w:val="3"/>
          <w:numId w:val="35"/>
        </w:numPr>
        <w:autoSpaceDE w:val="0"/>
        <w:autoSpaceDN w:val="0"/>
        <w:adjustRightInd w:val="0"/>
        <w:spacing w:line="276" w:lineRule="auto"/>
        <w:ind w:left="1276" w:right="141" w:hanging="425"/>
        <w:rPr>
          <w:sz w:val="22"/>
          <w:szCs w:val="22"/>
        </w:rPr>
      </w:pPr>
      <w:r w:rsidRPr="00F146AA">
        <w:rPr>
          <w:sz w:val="22"/>
          <w:szCs w:val="22"/>
        </w:rPr>
        <w:t>číslo písomnej objednávky,</w:t>
      </w:r>
    </w:p>
    <w:p w14:paraId="05FB23E5" w14:textId="77777777" w:rsidR="000F4590" w:rsidRPr="00F146AA" w:rsidRDefault="000F4590" w:rsidP="00F146AA">
      <w:pPr>
        <w:numPr>
          <w:ilvl w:val="3"/>
          <w:numId w:val="35"/>
        </w:numPr>
        <w:autoSpaceDE w:val="0"/>
        <w:autoSpaceDN w:val="0"/>
        <w:adjustRightInd w:val="0"/>
        <w:spacing w:line="276" w:lineRule="auto"/>
        <w:ind w:left="1276" w:right="141" w:hanging="425"/>
        <w:rPr>
          <w:sz w:val="22"/>
          <w:szCs w:val="22"/>
        </w:rPr>
      </w:pPr>
      <w:r w:rsidRPr="00F146AA">
        <w:rPr>
          <w:sz w:val="22"/>
          <w:szCs w:val="22"/>
        </w:rPr>
        <w:lastRenderedPageBreak/>
        <w:t>fakturovanú čiastku bez DPH,</w:t>
      </w:r>
    </w:p>
    <w:p w14:paraId="0E9CBA8C" w14:textId="77777777" w:rsidR="000F4590" w:rsidRPr="00F146AA" w:rsidRDefault="000F4590" w:rsidP="00F146AA">
      <w:pPr>
        <w:numPr>
          <w:ilvl w:val="3"/>
          <w:numId w:val="35"/>
        </w:numPr>
        <w:autoSpaceDE w:val="0"/>
        <w:autoSpaceDN w:val="0"/>
        <w:adjustRightInd w:val="0"/>
        <w:spacing w:line="276" w:lineRule="auto"/>
        <w:ind w:left="1276" w:right="141" w:hanging="425"/>
        <w:rPr>
          <w:sz w:val="22"/>
          <w:szCs w:val="22"/>
        </w:rPr>
      </w:pPr>
      <w:r w:rsidRPr="00F146AA">
        <w:rPr>
          <w:sz w:val="22"/>
          <w:szCs w:val="22"/>
        </w:rPr>
        <w:t>základ dane a čiastku DPH (ak na strane predávajúceho sú splnené podmienky na vyčíslenie čiastky DPH),</w:t>
      </w:r>
    </w:p>
    <w:p w14:paraId="2DAD42BC" w14:textId="77777777" w:rsidR="000F4590" w:rsidRPr="00F146AA" w:rsidRDefault="000F4590" w:rsidP="00F146AA">
      <w:pPr>
        <w:numPr>
          <w:ilvl w:val="3"/>
          <w:numId w:val="35"/>
        </w:numPr>
        <w:autoSpaceDE w:val="0"/>
        <w:autoSpaceDN w:val="0"/>
        <w:adjustRightInd w:val="0"/>
        <w:spacing w:line="276" w:lineRule="auto"/>
        <w:ind w:left="1276" w:right="141" w:hanging="425"/>
        <w:rPr>
          <w:sz w:val="22"/>
          <w:szCs w:val="22"/>
        </w:rPr>
      </w:pPr>
      <w:r w:rsidRPr="00F146AA">
        <w:rPr>
          <w:sz w:val="22"/>
          <w:szCs w:val="22"/>
        </w:rPr>
        <w:t>čiastku k úhrade vrátane DPH (ak na strane predávajúceho sú splnené podmienky na vyčíslenie čiastky DPH),</w:t>
      </w:r>
    </w:p>
    <w:p w14:paraId="6AE5F0C6" w14:textId="77777777" w:rsidR="000F4590" w:rsidRPr="00F146AA" w:rsidRDefault="000F4590" w:rsidP="00F146AA">
      <w:pPr>
        <w:numPr>
          <w:ilvl w:val="3"/>
          <w:numId w:val="35"/>
        </w:numPr>
        <w:autoSpaceDE w:val="0"/>
        <w:autoSpaceDN w:val="0"/>
        <w:adjustRightInd w:val="0"/>
        <w:spacing w:after="120" w:line="276" w:lineRule="auto"/>
        <w:ind w:left="1276" w:right="141" w:hanging="425"/>
        <w:rPr>
          <w:sz w:val="22"/>
          <w:szCs w:val="22"/>
        </w:rPr>
      </w:pPr>
      <w:r w:rsidRPr="00F146AA">
        <w:rPr>
          <w:sz w:val="22"/>
          <w:szCs w:val="22"/>
        </w:rPr>
        <w:t>splatnosť faktúry slovom (tak ako je stanovená v tomto článku).</w:t>
      </w:r>
    </w:p>
    <w:p w14:paraId="1252CAE7" w14:textId="77777777" w:rsidR="000F4590" w:rsidRPr="00F146AA" w:rsidRDefault="000F4590" w:rsidP="00F146AA">
      <w:pPr>
        <w:tabs>
          <w:tab w:val="left" w:pos="0"/>
          <w:tab w:val="left" w:pos="567"/>
        </w:tabs>
        <w:overflowPunct w:val="0"/>
        <w:adjustRightInd w:val="0"/>
        <w:spacing w:after="120" w:line="276" w:lineRule="auto"/>
        <w:ind w:left="567"/>
        <w:textAlignment w:val="baseline"/>
        <w:rPr>
          <w:noProof/>
          <w:sz w:val="22"/>
          <w:szCs w:val="22"/>
        </w:rPr>
      </w:pPr>
      <w:r w:rsidRPr="00F146AA">
        <w:rPr>
          <w:noProof/>
          <w:sz w:val="22"/>
          <w:szCs w:val="22"/>
        </w:rPr>
        <w:t>Faktúra vrátane príloh musí byť vyhotovená v slovenskom jazyku.</w:t>
      </w:r>
    </w:p>
    <w:p w14:paraId="1F5C0B35" w14:textId="6BF4D1E5" w:rsidR="00C32F1F" w:rsidRPr="0024102F" w:rsidRDefault="00A658A2" w:rsidP="0024102F">
      <w:pPr>
        <w:pStyle w:val="Odsekzoznamu"/>
        <w:numPr>
          <w:ilvl w:val="1"/>
          <w:numId w:val="25"/>
        </w:numPr>
        <w:autoSpaceDE w:val="0"/>
        <w:autoSpaceDN w:val="0"/>
        <w:adjustRightInd w:val="0"/>
        <w:spacing w:after="0"/>
        <w:ind w:left="567" w:hanging="567"/>
        <w:rPr>
          <w:rFonts w:ascii="Times New Roman" w:hAnsi="Times New Roman"/>
        </w:rPr>
      </w:pPr>
      <w:r w:rsidRPr="00F146AA">
        <w:rPr>
          <w:rFonts w:ascii="Times New Roman" w:hAnsi="Times New Roman"/>
        </w:rPr>
        <w:t>Povinnou</w:t>
      </w:r>
      <w:r w:rsidR="00896CC4" w:rsidRPr="00F146AA">
        <w:rPr>
          <w:rFonts w:ascii="Times New Roman" w:hAnsi="Times New Roman"/>
        </w:rPr>
        <w:t xml:space="preserve"> prílohou každej faktúry je</w:t>
      </w:r>
      <w:r w:rsidR="000E75E5">
        <w:rPr>
          <w:rFonts w:ascii="Times New Roman" w:hAnsi="Times New Roman"/>
        </w:rPr>
        <w:t xml:space="preserve"> </w:t>
      </w:r>
      <w:r w:rsidR="00896CC4" w:rsidRPr="0024102F">
        <w:rPr>
          <w:rFonts w:ascii="Times New Roman" w:hAnsi="Times New Roman"/>
        </w:rPr>
        <w:t>dodac</w:t>
      </w:r>
      <w:r w:rsidR="00647207" w:rsidRPr="0024102F">
        <w:rPr>
          <w:rFonts w:ascii="Times New Roman" w:hAnsi="Times New Roman"/>
        </w:rPr>
        <w:t>í</w:t>
      </w:r>
      <w:r w:rsidR="00896CC4" w:rsidRPr="0024102F">
        <w:rPr>
          <w:rFonts w:ascii="Times New Roman" w:hAnsi="Times New Roman"/>
        </w:rPr>
        <w:t xml:space="preserve"> list</w:t>
      </w:r>
      <w:r w:rsidR="00F760C6" w:rsidRPr="0024102F">
        <w:rPr>
          <w:rFonts w:ascii="Times New Roman" w:hAnsi="Times New Roman"/>
        </w:rPr>
        <w:t xml:space="preserve"> vrátane jeho </w:t>
      </w:r>
      <w:r w:rsidR="00C32F1F" w:rsidRPr="0024102F">
        <w:rPr>
          <w:rFonts w:ascii="Times New Roman" w:hAnsi="Times New Roman"/>
        </w:rPr>
        <w:t xml:space="preserve">nasledovných </w:t>
      </w:r>
      <w:r w:rsidR="00F760C6" w:rsidRPr="0024102F">
        <w:rPr>
          <w:rFonts w:ascii="Times New Roman" w:hAnsi="Times New Roman"/>
        </w:rPr>
        <w:t>príloh:</w:t>
      </w:r>
    </w:p>
    <w:p w14:paraId="6D827384" w14:textId="500965B2" w:rsidR="002B7198" w:rsidRPr="00F760C6" w:rsidRDefault="00F760C6" w:rsidP="0024102F">
      <w:pPr>
        <w:pStyle w:val="Odsekzoznamu"/>
        <w:numPr>
          <w:ilvl w:val="0"/>
          <w:numId w:val="58"/>
        </w:numPr>
        <w:autoSpaceDE w:val="0"/>
        <w:autoSpaceDN w:val="0"/>
        <w:adjustRightInd w:val="0"/>
        <w:spacing w:before="120" w:after="0"/>
        <w:ind w:left="851" w:hanging="284"/>
        <w:rPr>
          <w:rFonts w:ascii="Times New Roman" w:hAnsi="Times New Roman"/>
        </w:rPr>
      </w:pPr>
      <w:r>
        <w:rPr>
          <w:rFonts w:ascii="Times New Roman" w:hAnsi="Times New Roman"/>
        </w:rPr>
        <w:t>Proto</w:t>
      </w:r>
      <w:r w:rsidR="002B7198" w:rsidRPr="00F760C6">
        <w:rPr>
          <w:rFonts w:ascii="Times New Roman" w:hAnsi="Times New Roman"/>
        </w:rPr>
        <w:t xml:space="preserve">kol o overení kvality materiálu - neimpregnovaných </w:t>
      </w:r>
      <w:r w:rsidR="007C5FA7" w:rsidRPr="00F760C6">
        <w:rPr>
          <w:rFonts w:ascii="Times New Roman" w:hAnsi="Times New Roman"/>
        </w:rPr>
        <w:t>mostníc</w:t>
      </w:r>
      <w:r w:rsidR="002B7198" w:rsidRPr="00F760C6">
        <w:rPr>
          <w:rFonts w:ascii="Times New Roman" w:hAnsi="Times New Roman"/>
        </w:rPr>
        <w:t xml:space="preserve"> a</w:t>
      </w:r>
    </w:p>
    <w:p w14:paraId="409685CA" w14:textId="77777777" w:rsidR="00896CC4" w:rsidRPr="00F146AA" w:rsidRDefault="002B7198" w:rsidP="0024102F">
      <w:pPr>
        <w:pStyle w:val="Odsekzoznamu"/>
        <w:numPr>
          <w:ilvl w:val="0"/>
          <w:numId w:val="58"/>
        </w:numPr>
        <w:autoSpaceDE w:val="0"/>
        <w:autoSpaceDN w:val="0"/>
        <w:adjustRightInd w:val="0"/>
        <w:spacing w:after="120"/>
        <w:ind w:left="851" w:hanging="284"/>
        <w:rPr>
          <w:rFonts w:ascii="Times New Roman" w:hAnsi="Times New Roman"/>
        </w:rPr>
      </w:pPr>
      <w:bookmarkStart w:id="13" w:name="_GoBack"/>
      <w:bookmarkEnd w:id="13"/>
      <w:r w:rsidRPr="00F146AA">
        <w:rPr>
          <w:rFonts w:ascii="Times New Roman" w:hAnsi="Times New Roman"/>
        </w:rPr>
        <w:t xml:space="preserve">Protokol o overení kvality materiálu – impregnovaných </w:t>
      </w:r>
      <w:r w:rsidR="007C5FA7" w:rsidRPr="00F146AA">
        <w:rPr>
          <w:rFonts w:ascii="Times New Roman" w:hAnsi="Times New Roman"/>
        </w:rPr>
        <w:t>mostníc</w:t>
      </w:r>
      <w:r w:rsidR="00896CC4" w:rsidRPr="00F146AA">
        <w:rPr>
          <w:rFonts w:ascii="Times New Roman" w:hAnsi="Times New Roman"/>
        </w:rPr>
        <w:t>.</w:t>
      </w:r>
    </w:p>
    <w:p w14:paraId="69977384" w14:textId="77777777" w:rsidR="00844D08" w:rsidRPr="00F146AA" w:rsidRDefault="00844D08" w:rsidP="00F146AA">
      <w:pPr>
        <w:pStyle w:val="Odsekzoznamu"/>
        <w:numPr>
          <w:ilvl w:val="1"/>
          <w:numId w:val="25"/>
        </w:numPr>
        <w:autoSpaceDE w:val="0"/>
        <w:autoSpaceDN w:val="0"/>
        <w:adjustRightInd w:val="0"/>
        <w:spacing w:after="120"/>
        <w:ind w:left="567" w:hanging="567"/>
        <w:rPr>
          <w:rFonts w:ascii="Times New Roman" w:hAnsi="Times New Roman"/>
        </w:rPr>
      </w:pPr>
      <w:r w:rsidRPr="00F146AA">
        <w:rPr>
          <w:rFonts w:ascii="Times New Roman" w:hAnsi="Times New Roman"/>
        </w:rPr>
        <w:t>Kupujúci si vyhradzuje právo neúplnú faktúru a/alebo faktúru bez povinných príloh a/alebo faktúru vrátane jej príloh vyhotovenú v inom ako slovenskom jazyku vrátiť predávajúcemu, pričom lehota splatnosti takejto faktúry začína plynúť od začiatku počnúc dňom vrátenia opravenej a/alebo doplnenej faktúry kupujúcemu.</w:t>
      </w:r>
    </w:p>
    <w:p w14:paraId="723786B0" w14:textId="77777777" w:rsidR="00F1084E" w:rsidRPr="00F146AA" w:rsidRDefault="00896CC4" w:rsidP="00F146AA">
      <w:pPr>
        <w:pStyle w:val="Odsekzoznamu"/>
        <w:numPr>
          <w:ilvl w:val="1"/>
          <w:numId w:val="25"/>
        </w:numPr>
        <w:autoSpaceDE w:val="0"/>
        <w:autoSpaceDN w:val="0"/>
        <w:adjustRightInd w:val="0"/>
        <w:spacing w:after="120"/>
        <w:ind w:left="567" w:hanging="567"/>
        <w:rPr>
          <w:rFonts w:ascii="Times New Roman" w:hAnsi="Times New Roman"/>
        </w:rPr>
      </w:pPr>
      <w:r w:rsidRPr="00F146AA">
        <w:rPr>
          <w:rFonts w:ascii="Times New Roman" w:hAnsi="Times New Roman"/>
        </w:rPr>
        <w:t>Lehota splatnosti faktúr</w:t>
      </w:r>
      <w:r w:rsidR="00060427" w:rsidRPr="00F146AA">
        <w:rPr>
          <w:rFonts w:ascii="Times New Roman" w:hAnsi="Times New Roman"/>
        </w:rPr>
        <w:t>y</w:t>
      </w:r>
      <w:r w:rsidRPr="00F146AA">
        <w:rPr>
          <w:rFonts w:ascii="Times New Roman" w:hAnsi="Times New Roman"/>
        </w:rPr>
        <w:t xml:space="preserve"> je 30 kalendárnych dní odo dňa jej doručenia kupujúcemu. V prípade faktúry zaslanej elektronickou formou sa za deň doručenia považuje deň prijatia elektronickej faktúry na e-mailovej adrese: e-faktura.dodavatel@zsr.sk. V prípade, že splatnosť faktúry pripadne na deň pracovného voľna alebo pracovného pokoja, bude sa za deň splatnosti považovať nasledujúci pracovný deň. </w:t>
      </w:r>
      <w:r w:rsidR="00482B59" w:rsidRPr="009566E1">
        <w:rPr>
          <w:rFonts w:ascii="Times New Roman" w:hAnsi="Times New Roman"/>
        </w:rPr>
        <w:t>Za deň úhrady faktúry sa považuje deň odpísania platby z bankového účtu kupujúceho v prospech bankového účtu predávajúceho</w:t>
      </w:r>
      <w:r w:rsidRPr="00F146AA">
        <w:rPr>
          <w:rFonts w:ascii="Times New Roman" w:hAnsi="Times New Roman"/>
        </w:rPr>
        <w:t>.</w:t>
      </w:r>
    </w:p>
    <w:p w14:paraId="5736F1D1" w14:textId="77777777" w:rsidR="00DD1073" w:rsidRPr="00F146AA" w:rsidRDefault="00896CC4" w:rsidP="00F146AA">
      <w:pPr>
        <w:pStyle w:val="Odsekzoznamu"/>
        <w:numPr>
          <w:ilvl w:val="1"/>
          <w:numId w:val="25"/>
        </w:numPr>
        <w:autoSpaceDE w:val="0"/>
        <w:autoSpaceDN w:val="0"/>
        <w:adjustRightInd w:val="0"/>
        <w:spacing w:after="120"/>
        <w:ind w:left="567" w:hanging="567"/>
        <w:rPr>
          <w:rFonts w:ascii="Times New Roman" w:hAnsi="Times New Roman"/>
        </w:rPr>
      </w:pPr>
      <w:r w:rsidRPr="00F146AA">
        <w:rPr>
          <w:rFonts w:ascii="Times New Roman" w:hAnsi="Times New Roman"/>
        </w:rPr>
        <w:t>Úhrada faktúry</w:t>
      </w:r>
      <w:r w:rsidR="00B05C84" w:rsidRPr="00F146AA">
        <w:rPr>
          <w:rFonts w:ascii="Times New Roman" w:hAnsi="Times New Roman"/>
        </w:rPr>
        <w:t xml:space="preserve"> </w:t>
      </w:r>
      <w:r w:rsidRPr="00F146AA">
        <w:rPr>
          <w:rFonts w:ascii="Times New Roman" w:hAnsi="Times New Roman"/>
          <w:color w:val="000000"/>
        </w:rPr>
        <w:t xml:space="preserve">bude realizovaná bezhotovostným platobným stykom na účet predávajúceho uvedený v bode </w:t>
      </w:r>
      <w:r w:rsidR="00F62F5C" w:rsidRPr="00F146AA">
        <w:rPr>
          <w:rFonts w:ascii="Times New Roman" w:hAnsi="Times New Roman"/>
          <w:color w:val="000000"/>
        </w:rPr>
        <w:t>1.2</w:t>
      </w:r>
      <w:r w:rsidR="00A658A2" w:rsidRPr="00F146AA">
        <w:rPr>
          <w:rFonts w:ascii="Times New Roman" w:hAnsi="Times New Roman"/>
          <w:color w:val="000000"/>
        </w:rPr>
        <w:t>.</w:t>
      </w:r>
    </w:p>
    <w:p w14:paraId="71E7BDB5" w14:textId="77777777" w:rsidR="00F1084E" w:rsidRPr="00F146AA" w:rsidRDefault="00896CC4" w:rsidP="00F146AA">
      <w:pPr>
        <w:pStyle w:val="Odsekzoznamu"/>
        <w:autoSpaceDE w:val="0"/>
        <w:autoSpaceDN w:val="0"/>
        <w:adjustRightInd w:val="0"/>
        <w:spacing w:after="120"/>
        <w:ind w:left="567"/>
        <w:rPr>
          <w:rFonts w:ascii="Times New Roman" w:hAnsi="Times New Roman"/>
          <w:color w:val="000000"/>
        </w:rPr>
      </w:pPr>
      <w:r w:rsidRPr="00F146AA">
        <w:rPr>
          <w:rFonts w:ascii="Times New Roman" w:hAnsi="Times New Roman"/>
          <w:color w:val="000000"/>
        </w:rPr>
        <w:t xml:space="preserve">Akákoľvek zmena účtu </w:t>
      </w:r>
      <w:r w:rsidR="00060427" w:rsidRPr="00F146AA">
        <w:rPr>
          <w:rFonts w:ascii="Times New Roman" w:hAnsi="Times New Roman"/>
          <w:color w:val="000000"/>
        </w:rPr>
        <w:t xml:space="preserve">predávajúceho </w:t>
      </w:r>
      <w:r w:rsidRPr="00F146AA">
        <w:rPr>
          <w:rFonts w:ascii="Times New Roman" w:hAnsi="Times New Roman"/>
          <w:color w:val="000000"/>
        </w:rPr>
        <w:t>sa považuje za zmenu tejto Rámcovej dohody, ktorú je možné vykonať len na základe písomného dodatku uzatvoreného v súlade s touto Rámcovou dohodou.</w:t>
      </w:r>
    </w:p>
    <w:p w14:paraId="6265C056" w14:textId="77777777" w:rsidR="00DD1073" w:rsidRPr="00F146AA" w:rsidRDefault="00DD1073" w:rsidP="00F146AA">
      <w:pPr>
        <w:tabs>
          <w:tab w:val="left" w:pos="-709"/>
        </w:tabs>
        <w:suppressAutoHyphens/>
        <w:spacing w:after="120" w:line="276" w:lineRule="auto"/>
        <w:ind w:left="567" w:right="-24"/>
        <w:rPr>
          <w:rFonts w:eastAsia="Calibri"/>
          <w:color w:val="000000"/>
          <w:sz w:val="22"/>
          <w:szCs w:val="22"/>
          <w:lang w:eastAsia="en-US"/>
        </w:rPr>
      </w:pPr>
      <w:r w:rsidRPr="00F146AA">
        <w:rPr>
          <w:rFonts w:eastAsia="Calibri"/>
          <w:color w:val="000000"/>
          <w:sz w:val="22"/>
          <w:szCs w:val="22"/>
          <w:lang w:eastAsia="en-US"/>
        </w:rPr>
        <w:t>Ak je predávajúcim združenie, člena združenia oprávňujúceho vystavovať faktúry uvedeného v článku I. je možné zmeniť len na základe písomného dodatku uzatvoreného v súlade s Rámcovou dohodou.</w:t>
      </w:r>
    </w:p>
    <w:p w14:paraId="74909F8C" w14:textId="77777777" w:rsidR="00DD1073" w:rsidRPr="00F146AA" w:rsidRDefault="00DD1073" w:rsidP="00F146AA">
      <w:pPr>
        <w:tabs>
          <w:tab w:val="left" w:pos="-709"/>
        </w:tabs>
        <w:suppressAutoHyphens/>
        <w:spacing w:after="120" w:line="276" w:lineRule="auto"/>
        <w:ind w:left="567" w:right="-24"/>
        <w:rPr>
          <w:rFonts w:eastAsia="Calibri"/>
          <w:color w:val="000000"/>
          <w:sz w:val="22"/>
          <w:szCs w:val="22"/>
          <w:lang w:eastAsia="en-US"/>
        </w:rPr>
      </w:pPr>
      <w:r w:rsidRPr="00F146AA">
        <w:rPr>
          <w:rFonts w:eastAsia="Calibri"/>
          <w:color w:val="000000"/>
          <w:sz w:val="22"/>
          <w:szCs w:val="22"/>
          <w:lang w:eastAsia="en-US"/>
        </w:rPr>
        <w:t>Ak sa na predávajúceho vzťahuje osobitná oznamovacia povinnosť platiteľa podľa § 6 zákona o DPH, predávajúci je povinný zabezpečiť, aby účet uvedený v Rámcovej dohode bol bankovým účtom v zmysle § 6 zákona o DPH. Pokiaľ účet uvedený v Rámcovej dohode nie je bankovým účtom v zmysle § 6 zákona o DPH, je kupujúci oprávnený zrealizovať úhradu faktúry na iný účet predávajúceho, ktorý je bankovým účtom v zmysle § 6 zákona o DPH. Pokiaľ predávajúci nemá žiadny bankový účet v zmysle § 6 zákona o DPH, nie je kupujúci povinný zrealizovať úhradu faktúry skôr ako na piaty pracovný deň po doručení písomného oznámenia predávajúceho o tom, že má bankový účet v zmysle § 6 zákona o DPH s uvedením jeho čísla, za predpokladu, že účet uvedený v písomnom oznámení je bankovým účtom v zmysle § 6 zákona o DPH. Kupujúci nebude v omeškaní v prípade, ak pri úhrade faktúry bude postupovať podľa tohto bodu. Uzavretie dodatku k Rámcovej dohode, ktorého predmetom je zmena účtu, nie je v týchto prípadoch potrebné.</w:t>
      </w:r>
    </w:p>
    <w:p w14:paraId="6B45A4CF" w14:textId="77777777" w:rsidR="00896CC4" w:rsidRPr="00F146AA" w:rsidRDefault="00896CC4" w:rsidP="00F146AA">
      <w:pPr>
        <w:pStyle w:val="Nadpis6"/>
        <w:keepLines w:val="0"/>
        <w:spacing w:line="276" w:lineRule="auto"/>
        <w:rPr>
          <w:sz w:val="22"/>
          <w:szCs w:val="22"/>
        </w:rPr>
      </w:pPr>
      <w:r w:rsidRPr="00F146AA">
        <w:rPr>
          <w:sz w:val="22"/>
          <w:szCs w:val="22"/>
        </w:rPr>
        <w:t>Článok VII</w:t>
      </w:r>
      <w:r w:rsidR="007F5E42" w:rsidRPr="00F146AA">
        <w:rPr>
          <w:sz w:val="22"/>
          <w:szCs w:val="22"/>
        </w:rPr>
        <w:t>.</w:t>
      </w:r>
    </w:p>
    <w:p w14:paraId="69D08937" w14:textId="77777777" w:rsidR="00896CC4" w:rsidRPr="00F146AA" w:rsidRDefault="00896CC4" w:rsidP="00F146AA">
      <w:pPr>
        <w:pStyle w:val="Nadpis6"/>
        <w:keepLines w:val="0"/>
        <w:spacing w:after="120" w:line="276" w:lineRule="auto"/>
        <w:rPr>
          <w:sz w:val="22"/>
          <w:szCs w:val="22"/>
        </w:rPr>
      </w:pPr>
      <w:r w:rsidRPr="00F146AA">
        <w:rPr>
          <w:sz w:val="22"/>
          <w:szCs w:val="22"/>
        </w:rPr>
        <w:t xml:space="preserve">Zodpovednosť za vady tovaru, záručné </w:t>
      </w:r>
      <w:r w:rsidR="000725E0" w:rsidRPr="00F146AA">
        <w:rPr>
          <w:sz w:val="22"/>
          <w:szCs w:val="22"/>
        </w:rPr>
        <w:t>a reklamačné</w:t>
      </w:r>
      <w:r w:rsidRPr="00F146AA">
        <w:rPr>
          <w:sz w:val="22"/>
          <w:szCs w:val="22"/>
        </w:rPr>
        <w:t xml:space="preserve"> podmienky</w:t>
      </w:r>
      <w:r w:rsidR="00615C17" w:rsidRPr="00F146AA">
        <w:rPr>
          <w:sz w:val="22"/>
          <w:szCs w:val="22"/>
        </w:rPr>
        <w:t>, zodpovednosť za škodu</w:t>
      </w:r>
    </w:p>
    <w:p w14:paraId="002CF21A" w14:textId="77777777" w:rsidR="00154877" w:rsidRPr="00F146AA" w:rsidRDefault="00EC7D04"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Predávajúci sa zaväzuje, že tovar, ktorý dodá na základe tejto Rámcovej dohody</w:t>
      </w:r>
      <w:r w:rsidR="0022439D" w:rsidRPr="00F146AA">
        <w:rPr>
          <w:rFonts w:ascii="Times New Roman" w:hAnsi="Times New Roman"/>
        </w:rPr>
        <w:t>,</w:t>
      </w:r>
      <w:r w:rsidRPr="00F146AA">
        <w:rPr>
          <w:rFonts w:ascii="Times New Roman" w:hAnsi="Times New Roman"/>
        </w:rPr>
        <w:t xml:space="preserve"> </w:t>
      </w:r>
      <w:r w:rsidR="005F3B3E" w:rsidRPr="00F146AA">
        <w:rPr>
          <w:rFonts w:ascii="Times New Roman" w:hAnsi="Times New Roman"/>
        </w:rPr>
        <w:t xml:space="preserve">resp. </w:t>
      </w:r>
      <w:r w:rsidR="002029DB" w:rsidRPr="00F146AA">
        <w:rPr>
          <w:rFonts w:ascii="Times New Roman" w:hAnsi="Times New Roman"/>
        </w:rPr>
        <w:t>písomnej objednávky</w:t>
      </w:r>
      <w:r w:rsidR="0022439D" w:rsidRPr="00F146AA">
        <w:rPr>
          <w:rFonts w:ascii="Times New Roman" w:hAnsi="Times New Roman"/>
        </w:rPr>
        <w:t>,</w:t>
      </w:r>
      <w:r w:rsidR="005F3B3E" w:rsidRPr="00F146AA">
        <w:rPr>
          <w:rFonts w:ascii="Times New Roman" w:hAnsi="Times New Roman"/>
        </w:rPr>
        <w:t xml:space="preserve"> </w:t>
      </w:r>
      <w:r w:rsidRPr="00F146AA">
        <w:rPr>
          <w:rFonts w:ascii="Times New Roman" w:hAnsi="Times New Roman"/>
        </w:rPr>
        <w:t>bude spĺňať všetky kvalitatívne parametre a požiadavky kupujúceho vyplýv</w:t>
      </w:r>
      <w:r w:rsidR="00647207" w:rsidRPr="00F146AA">
        <w:rPr>
          <w:rFonts w:ascii="Times New Roman" w:hAnsi="Times New Roman"/>
        </w:rPr>
        <w:t xml:space="preserve">ajúce z tejto Rámcovej dohody, </w:t>
      </w:r>
      <w:r w:rsidR="002029DB" w:rsidRPr="00F146AA">
        <w:rPr>
          <w:rFonts w:ascii="Times New Roman" w:hAnsi="Times New Roman"/>
        </w:rPr>
        <w:t>písomnej objednávky</w:t>
      </w:r>
      <w:r w:rsidRPr="00F146AA">
        <w:rPr>
          <w:rFonts w:ascii="Times New Roman" w:hAnsi="Times New Roman"/>
        </w:rPr>
        <w:t xml:space="preserve"> a z príslušných platných technických, bezpečnostných a iných právnych predpisov vzťahujúcich sa na tento druh tovaru. </w:t>
      </w:r>
      <w:r w:rsidR="00154877" w:rsidRPr="00F146AA">
        <w:rPr>
          <w:rFonts w:ascii="Times New Roman" w:hAnsi="Times New Roman"/>
        </w:rPr>
        <w:t>V prípadoch neupravených v tomto článku sa bude postupovať podľa ustanovení § 420 a nasl. Obchodného zákonníka.</w:t>
      </w:r>
    </w:p>
    <w:p w14:paraId="5750913B" w14:textId="77777777" w:rsidR="00154877" w:rsidRPr="00F146AA" w:rsidRDefault="00154877"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Predávajúci poskytuje na dodaný tovar záruku</w:t>
      </w:r>
      <w:r w:rsidR="00B05C84" w:rsidRPr="00F146AA">
        <w:rPr>
          <w:rFonts w:ascii="Times New Roman" w:hAnsi="Times New Roman"/>
        </w:rPr>
        <w:t xml:space="preserve"> v trvaní </w:t>
      </w:r>
      <w:r w:rsidR="00F636B5" w:rsidRPr="00F146AA">
        <w:rPr>
          <w:rFonts w:ascii="Times New Roman" w:hAnsi="Times New Roman"/>
        </w:rPr>
        <w:t xml:space="preserve">piatich kalendárnych rokov od roku impregnácie uvedeného na značke na hlave klinca, pričom do záručnej doby sa nezapočítava </w:t>
      </w:r>
      <w:r w:rsidR="00AC48D4" w:rsidRPr="00F146AA">
        <w:rPr>
          <w:rFonts w:ascii="Times New Roman" w:hAnsi="Times New Roman"/>
        </w:rPr>
        <w:t>samotný rok impregnácie uvedený na hlave klinca.</w:t>
      </w:r>
    </w:p>
    <w:p w14:paraId="48E070B5" w14:textId="77777777" w:rsidR="00154877" w:rsidRPr="00F146AA" w:rsidRDefault="00154877"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 xml:space="preserve">Predávajúci sa zaväzuje, že v záručnej dobe bezplatne odstráni všetky vady tovaru reklamované kupujúcim. Bez ohľadu na to, či je dodaním tovaru porušená táto Rámcová dohoda podstatným spôsobom, kupujúci má vždy právo voľby medzi nárokmi podľa bodu </w:t>
      </w:r>
      <w:r w:rsidR="00F62F5C" w:rsidRPr="00F146AA">
        <w:rPr>
          <w:rFonts w:ascii="Times New Roman" w:hAnsi="Times New Roman"/>
        </w:rPr>
        <w:t>7.5.6</w:t>
      </w:r>
      <w:r w:rsidRPr="00F146AA">
        <w:rPr>
          <w:rFonts w:ascii="Times New Roman" w:hAnsi="Times New Roman"/>
        </w:rPr>
        <w:t xml:space="preserve">, ktorú si musí uplatniť v reklamácii podľa bodu </w:t>
      </w:r>
      <w:r w:rsidR="00F62F5C" w:rsidRPr="00F146AA">
        <w:rPr>
          <w:rFonts w:ascii="Times New Roman" w:hAnsi="Times New Roman"/>
        </w:rPr>
        <w:t>7.5</w:t>
      </w:r>
      <w:r w:rsidRPr="00F146AA">
        <w:rPr>
          <w:rFonts w:ascii="Times New Roman" w:hAnsi="Times New Roman"/>
        </w:rPr>
        <w:t>.</w:t>
      </w:r>
    </w:p>
    <w:p w14:paraId="6550A3AC" w14:textId="77777777" w:rsidR="00154877" w:rsidRPr="00F146AA" w:rsidRDefault="00154877"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lastRenderedPageBreak/>
        <w:t xml:space="preserve">Záručná doba bude predĺžená o dobu, ktorá zodpovedá </w:t>
      </w:r>
      <w:r w:rsidR="00274316" w:rsidRPr="00F146AA">
        <w:rPr>
          <w:rFonts w:ascii="Times New Roman" w:hAnsi="Times New Roman"/>
        </w:rPr>
        <w:t>časovému úseku</w:t>
      </w:r>
      <w:r w:rsidRPr="00F146AA">
        <w:rPr>
          <w:rFonts w:ascii="Times New Roman" w:hAnsi="Times New Roman"/>
        </w:rPr>
        <w:t>, počas ktor</w:t>
      </w:r>
      <w:r w:rsidR="00274316" w:rsidRPr="00F146AA">
        <w:rPr>
          <w:rFonts w:ascii="Times New Roman" w:hAnsi="Times New Roman"/>
        </w:rPr>
        <w:t>ého</w:t>
      </w:r>
      <w:r w:rsidRPr="00F146AA">
        <w:rPr>
          <w:rFonts w:ascii="Times New Roman" w:hAnsi="Times New Roman"/>
        </w:rPr>
        <w:t xml:space="preserve"> nebolo možné tovar pre vadu riadne užívať.</w:t>
      </w:r>
    </w:p>
    <w:p w14:paraId="61A3E81B" w14:textId="77777777" w:rsidR="00154877" w:rsidRPr="00F146AA" w:rsidRDefault="00154877" w:rsidP="00F146AA">
      <w:pPr>
        <w:pStyle w:val="Zkladntext"/>
        <w:numPr>
          <w:ilvl w:val="1"/>
          <w:numId w:val="6"/>
        </w:numPr>
        <w:spacing w:line="276" w:lineRule="auto"/>
        <w:ind w:left="567" w:hanging="567"/>
        <w:rPr>
          <w:rFonts w:ascii="Times New Roman" w:hAnsi="Times New Roman"/>
        </w:rPr>
      </w:pPr>
      <w:bookmarkStart w:id="14" w:name="_Ref507491460"/>
      <w:r w:rsidRPr="00F146AA">
        <w:rPr>
          <w:rFonts w:ascii="Times New Roman" w:hAnsi="Times New Roman"/>
        </w:rPr>
        <w:t>Každá reklamácia musí obsahovať tieto údaje:</w:t>
      </w:r>
      <w:bookmarkEnd w:id="14"/>
    </w:p>
    <w:p w14:paraId="680C3FDA" w14:textId="77777777" w:rsidR="00154877" w:rsidRPr="00F146AA" w:rsidRDefault="00154877" w:rsidP="008D02AE">
      <w:pPr>
        <w:pStyle w:val="Odsekzoznamu"/>
        <w:numPr>
          <w:ilvl w:val="2"/>
          <w:numId w:val="6"/>
        </w:numPr>
        <w:spacing w:before="120" w:after="0"/>
        <w:ind w:left="1134" w:hanging="567"/>
        <w:rPr>
          <w:rFonts w:ascii="Times New Roman" w:hAnsi="Times New Roman"/>
        </w:rPr>
      </w:pPr>
      <w:r w:rsidRPr="00F146AA">
        <w:rPr>
          <w:rFonts w:ascii="Times New Roman" w:hAnsi="Times New Roman"/>
        </w:rPr>
        <w:t xml:space="preserve">číslo </w:t>
      </w:r>
      <w:r w:rsidR="002029DB" w:rsidRPr="00F146AA">
        <w:rPr>
          <w:rFonts w:ascii="Times New Roman" w:hAnsi="Times New Roman"/>
        </w:rPr>
        <w:t>písomnej objednávky</w:t>
      </w:r>
      <w:r w:rsidRPr="00F146AA">
        <w:rPr>
          <w:rFonts w:ascii="Times New Roman" w:hAnsi="Times New Roman"/>
        </w:rPr>
        <w:t xml:space="preserve"> a číslo Rámcovej dohody,</w:t>
      </w:r>
    </w:p>
    <w:p w14:paraId="38FA8B8D" w14:textId="77777777" w:rsidR="00154877" w:rsidRPr="00F146AA" w:rsidRDefault="00154877" w:rsidP="00F146AA">
      <w:pPr>
        <w:pStyle w:val="Odsekzoznamu"/>
        <w:numPr>
          <w:ilvl w:val="2"/>
          <w:numId w:val="6"/>
        </w:numPr>
        <w:spacing w:after="0"/>
        <w:ind w:left="1134" w:hanging="567"/>
        <w:rPr>
          <w:rFonts w:ascii="Times New Roman" w:hAnsi="Times New Roman"/>
        </w:rPr>
      </w:pPr>
      <w:r w:rsidRPr="00F146AA">
        <w:rPr>
          <w:rFonts w:ascii="Times New Roman" w:hAnsi="Times New Roman"/>
        </w:rPr>
        <w:t>dátum dodania, číslo dodacieho listu,</w:t>
      </w:r>
    </w:p>
    <w:p w14:paraId="7EC875A3" w14:textId="77777777" w:rsidR="00154877" w:rsidRPr="00F146AA" w:rsidRDefault="00154877" w:rsidP="00F146AA">
      <w:pPr>
        <w:pStyle w:val="Odsekzoznamu"/>
        <w:numPr>
          <w:ilvl w:val="2"/>
          <w:numId w:val="6"/>
        </w:numPr>
        <w:spacing w:after="0"/>
        <w:ind w:left="1134" w:hanging="567"/>
        <w:rPr>
          <w:rFonts w:ascii="Times New Roman" w:hAnsi="Times New Roman"/>
        </w:rPr>
      </w:pPr>
      <w:r w:rsidRPr="00F146AA">
        <w:rPr>
          <w:rFonts w:ascii="Times New Roman" w:hAnsi="Times New Roman"/>
        </w:rPr>
        <w:t>presnú polohu tovaru s vadami v trati príp. miesto uloženia,</w:t>
      </w:r>
    </w:p>
    <w:p w14:paraId="6B55F11D" w14:textId="77777777" w:rsidR="00154877" w:rsidRPr="00F146AA" w:rsidRDefault="00154877" w:rsidP="00F146AA">
      <w:pPr>
        <w:pStyle w:val="Odsekzoznamu"/>
        <w:numPr>
          <w:ilvl w:val="2"/>
          <w:numId w:val="6"/>
        </w:numPr>
        <w:spacing w:after="0"/>
        <w:ind w:left="1134" w:hanging="567"/>
        <w:rPr>
          <w:rFonts w:ascii="Times New Roman" w:hAnsi="Times New Roman"/>
        </w:rPr>
      </w:pPr>
      <w:r w:rsidRPr="00F146AA">
        <w:rPr>
          <w:rFonts w:ascii="Times New Roman" w:hAnsi="Times New Roman"/>
        </w:rPr>
        <w:t>druh a množstvo reklamovaného tovaru,</w:t>
      </w:r>
    </w:p>
    <w:p w14:paraId="5B0FCBF6" w14:textId="77777777" w:rsidR="00154877" w:rsidRPr="00F146AA" w:rsidRDefault="00154877" w:rsidP="00F146AA">
      <w:pPr>
        <w:pStyle w:val="Odsekzoznamu"/>
        <w:numPr>
          <w:ilvl w:val="2"/>
          <w:numId w:val="6"/>
        </w:numPr>
        <w:spacing w:after="0"/>
        <w:ind w:left="1134" w:hanging="567"/>
        <w:rPr>
          <w:rFonts w:ascii="Times New Roman" w:hAnsi="Times New Roman"/>
        </w:rPr>
      </w:pPr>
      <w:r w:rsidRPr="00F146AA">
        <w:rPr>
          <w:rFonts w:ascii="Times New Roman" w:hAnsi="Times New Roman"/>
        </w:rPr>
        <w:t>popis chýb a ich prejavy,</w:t>
      </w:r>
    </w:p>
    <w:p w14:paraId="081081E6" w14:textId="77777777" w:rsidR="00154877" w:rsidRPr="00F146AA" w:rsidRDefault="00154877" w:rsidP="00F146AA">
      <w:pPr>
        <w:pStyle w:val="Odsekzoznamu"/>
        <w:numPr>
          <w:ilvl w:val="2"/>
          <w:numId w:val="6"/>
        </w:numPr>
        <w:spacing w:after="120"/>
        <w:ind w:left="1134" w:hanging="567"/>
        <w:rPr>
          <w:rFonts w:ascii="Times New Roman" w:hAnsi="Times New Roman"/>
        </w:rPr>
      </w:pPr>
      <w:bookmarkStart w:id="15" w:name="_Ref507491437"/>
      <w:r w:rsidRPr="00F146AA">
        <w:rPr>
          <w:rFonts w:ascii="Times New Roman" w:hAnsi="Times New Roman"/>
        </w:rPr>
        <w:t>voľba nároku (kupujúci môže požadovať odstránenie vád dodaním náhradného tovaru za vadný tovar, dodanie chýbajúceho tovaru, požadovať odstránenie právnych vád alebo požadovať primeranú zľavu z</w:t>
      </w:r>
      <w:r w:rsidR="00CC4FF8">
        <w:rPr>
          <w:rFonts w:ascii="Times New Roman" w:hAnsi="Times New Roman"/>
        </w:rPr>
        <w:t> </w:t>
      </w:r>
      <w:r w:rsidRPr="00F146AA">
        <w:rPr>
          <w:rFonts w:ascii="Times New Roman" w:hAnsi="Times New Roman"/>
        </w:rPr>
        <w:t>kúpnej ceny).</w:t>
      </w:r>
      <w:bookmarkEnd w:id="15"/>
    </w:p>
    <w:p w14:paraId="7C540CBF" w14:textId="77777777" w:rsidR="00E25F96" w:rsidRPr="00F146AA" w:rsidRDefault="00154877"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Vady tovaru, ktoré kup</w:t>
      </w:r>
      <w:r w:rsidR="004C3AC8" w:rsidRPr="00F146AA">
        <w:rPr>
          <w:rFonts w:ascii="Times New Roman" w:hAnsi="Times New Roman"/>
        </w:rPr>
        <w:t>ujúci zistí v záručnej dobe</w:t>
      </w:r>
      <w:r w:rsidR="00AF2339" w:rsidRPr="00F146AA">
        <w:rPr>
          <w:rFonts w:ascii="Times New Roman" w:hAnsi="Times New Roman"/>
        </w:rPr>
        <w:t>,</w:t>
      </w:r>
      <w:r w:rsidR="004C3AC8" w:rsidRPr="00F146AA">
        <w:rPr>
          <w:rFonts w:ascii="Times New Roman" w:hAnsi="Times New Roman"/>
        </w:rPr>
        <w:t xml:space="preserve"> je povinný bez zbytočného odkladu písomne reklamovať u</w:t>
      </w:r>
      <w:r w:rsidR="00CC4FF8">
        <w:rPr>
          <w:rFonts w:ascii="Times New Roman" w:hAnsi="Times New Roman"/>
        </w:rPr>
        <w:t> </w:t>
      </w:r>
      <w:r w:rsidR="004C3AC8" w:rsidRPr="00F146AA">
        <w:rPr>
          <w:rFonts w:ascii="Times New Roman" w:hAnsi="Times New Roman"/>
        </w:rPr>
        <w:t>predávajúceho</w:t>
      </w:r>
      <w:r w:rsidRPr="00F146AA">
        <w:rPr>
          <w:rFonts w:ascii="Times New Roman" w:hAnsi="Times New Roman"/>
        </w:rPr>
        <w:t xml:space="preserve"> zaslaním písomnej reklamácie na e</w:t>
      </w:r>
      <w:r w:rsidR="004612CA" w:rsidRPr="00F146AA">
        <w:rPr>
          <w:rFonts w:ascii="Times New Roman" w:hAnsi="Times New Roman"/>
        </w:rPr>
        <w:t>-</w:t>
      </w:r>
      <w:r w:rsidRPr="00F146AA">
        <w:rPr>
          <w:rFonts w:ascii="Times New Roman" w:hAnsi="Times New Roman"/>
        </w:rPr>
        <w:t xml:space="preserve">mailovú adresu predávajúceho </w:t>
      </w:r>
      <w:r w:rsidR="00CC4FF8">
        <w:rPr>
          <w:rFonts w:ascii="Times New Roman" w:hAnsi="Times New Roman"/>
        </w:rPr>
        <w:t xml:space="preserve">....... </w:t>
      </w:r>
      <w:r w:rsidR="00CC4FF8" w:rsidRPr="008D02AE">
        <w:rPr>
          <w:rFonts w:ascii="Times New Roman" w:hAnsi="Times New Roman"/>
          <w:i/>
          <w:highlight w:val="lightGray"/>
        </w:rPr>
        <w:t>(doplní úspešný uchádzač)</w:t>
      </w:r>
      <w:r w:rsidRPr="00F146AA">
        <w:rPr>
          <w:rFonts w:ascii="Times New Roman" w:hAnsi="Times New Roman"/>
        </w:rPr>
        <w:t xml:space="preserve">. </w:t>
      </w:r>
      <w:r w:rsidR="00E25F96" w:rsidRPr="00F146AA">
        <w:rPr>
          <w:rFonts w:ascii="Times New Roman" w:hAnsi="Times New Roman"/>
        </w:rPr>
        <w:t>Predávajúci je povinný najneskôr na druhý pracovný deň potvrdiť doručenie reklamácie. Ak predávajúci doručenie reklamácie nepotvrdí v lehote podľa predchádzajúcej vety, kupujúci na odoslanie reklamácie upozorní pr</w:t>
      </w:r>
      <w:r w:rsidR="00EC5815" w:rsidRPr="00F146AA">
        <w:rPr>
          <w:rFonts w:ascii="Times New Roman" w:hAnsi="Times New Roman"/>
        </w:rPr>
        <w:t>edávajúceho telefonicky na čísle</w:t>
      </w:r>
      <w:r w:rsidR="00E25F96" w:rsidRPr="00F146AA">
        <w:rPr>
          <w:rFonts w:ascii="Times New Roman" w:hAnsi="Times New Roman"/>
        </w:rPr>
        <w:t xml:space="preserve"> </w:t>
      </w:r>
      <w:r w:rsidR="00CC4FF8">
        <w:rPr>
          <w:rFonts w:ascii="Times New Roman" w:hAnsi="Times New Roman"/>
        </w:rPr>
        <w:t xml:space="preserve">....... </w:t>
      </w:r>
      <w:r w:rsidR="00CC4FF8" w:rsidRPr="003E4D19">
        <w:rPr>
          <w:rFonts w:ascii="Times New Roman" w:hAnsi="Times New Roman"/>
          <w:i/>
          <w:highlight w:val="lightGray"/>
        </w:rPr>
        <w:t>(doplní úspešný uchádzač)</w:t>
      </w:r>
      <w:r w:rsidR="00E25F96" w:rsidRPr="00F146AA">
        <w:rPr>
          <w:rFonts w:ascii="Times New Roman" w:hAnsi="Times New Roman"/>
        </w:rPr>
        <w:t>.</w:t>
      </w:r>
    </w:p>
    <w:p w14:paraId="3F7A046E" w14:textId="77777777" w:rsidR="00F62DF0" w:rsidRPr="00F146AA" w:rsidRDefault="00F62DF0"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 xml:space="preserve">V prípade, že sa predávajúci v lehote do </w:t>
      </w:r>
      <w:r w:rsidR="005D2765" w:rsidRPr="00F146AA">
        <w:rPr>
          <w:rFonts w:ascii="Times New Roman" w:hAnsi="Times New Roman"/>
        </w:rPr>
        <w:t>päť</w:t>
      </w:r>
      <w:r w:rsidRPr="00F146AA">
        <w:rPr>
          <w:rFonts w:ascii="Times New Roman" w:hAnsi="Times New Roman"/>
        </w:rPr>
        <w:t xml:space="preserve"> pracovných dní od doručenia reklamácie kupujúceho k reklamácii písomne nevyjadrí, má sa za to, že predávajúci reklamáciu v plnom rozsahu uznáva.</w:t>
      </w:r>
    </w:p>
    <w:p w14:paraId="4708D257" w14:textId="4DEED4BD" w:rsidR="004D2157" w:rsidRPr="00F146AA" w:rsidRDefault="00154877" w:rsidP="00F146AA">
      <w:pPr>
        <w:pStyle w:val="Zkladntext"/>
        <w:numPr>
          <w:ilvl w:val="1"/>
          <w:numId w:val="6"/>
        </w:numPr>
        <w:spacing w:after="120" w:line="276" w:lineRule="auto"/>
        <w:ind w:left="567" w:hanging="567"/>
        <w:rPr>
          <w:rFonts w:ascii="Times New Roman" w:hAnsi="Times New Roman"/>
          <w:b/>
          <w:bCs/>
        </w:rPr>
      </w:pPr>
      <w:bookmarkStart w:id="16" w:name="_Ref507496201"/>
      <w:r w:rsidRPr="00F146AA">
        <w:rPr>
          <w:rFonts w:ascii="Times New Roman" w:hAnsi="Times New Roman"/>
        </w:rPr>
        <w:t xml:space="preserve">Predávajúci sa zaväzuje odstrániť reklamované vady </w:t>
      </w:r>
      <w:r w:rsidR="00AC48D4" w:rsidRPr="00B31E0E">
        <w:rPr>
          <w:rFonts w:ascii="Times New Roman" w:hAnsi="Times New Roman"/>
        </w:rPr>
        <w:t xml:space="preserve">v lehote </w:t>
      </w:r>
      <w:r w:rsidR="00835452" w:rsidRPr="00B31E0E">
        <w:rPr>
          <w:rFonts w:ascii="Times New Roman" w:hAnsi="Times New Roman"/>
        </w:rPr>
        <w:t xml:space="preserve">30 </w:t>
      </w:r>
      <w:r w:rsidR="003756D4">
        <w:rPr>
          <w:rFonts w:ascii="Times New Roman" w:hAnsi="Times New Roman"/>
        </w:rPr>
        <w:t>dní</w:t>
      </w:r>
      <w:r w:rsidR="001F34D1" w:rsidRPr="00F146AA">
        <w:rPr>
          <w:rFonts w:ascii="Times New Roman" w:hAnsi="Times New Roman"/>
        </w:rPr>
        <w:t>, ak sa zmluvné strany nedohodnú písomne na inej lehote</w:t>
      </w:r>
      <w:r w:rsidRPr="00F146AA">
        <w:rPr>
          <w:rFonts w:ascii="Times New Roman" w:hAnsi="Times New Roman"/>
        </w:rPr>
        <w:t>.</w:t>
      </w:r>
      <w:r w:rsidR="004612CA" w:rsidRPr="00F146AA">
        <w:rPr>
          <w:rFonts w:ascii="Times New Roman" w:hAnsi="Times New Roman"/>
        </w:rPr>
        <w:t xml:space="preserve"> V prípade, ak predávajúci reklamované vady neodstráni v lehote podľa predchádzajúcej vety, má kupujúci právo odstrániť vady sám alebo prostredníctvom tretej osoby na náklady predávajúceho.</w:t>
      </w:r>
      <w:bookmarkEnd w:id="16"/>
    </w:p>
    <w:p w14:paraId="387A4067" w14:textId="77777777" w:rsidR="00123EDE" w:rsidRPr="00F146AA" w:rsidRDefault="004D2157" w:rsidP="00F146AA">
      <w:pPr>
        <w:pStyle w:val="Zkladntext"/>
        <w:numPr>
          <w:ilvl w:val="1"/>
          <w:numId w:val="6"/>
        </w:numPr>
        <w:spacing w:after="120" w:line="276" w:lineRule="auto"/>
        <w:ind w:left="567" w:hanging="567"/>
        <w:rPr>
          <w:rFonts w:ascii="Times New Roman" w:hAnsi="Times New Roman"/>
          <w:b/>
          <w:bCs/>
        </w:rPr>
      </w:pPr>
      <w:r w:rsidRPr="00F146AA">
        <w:rPr>
          <w:rFonts w:ascii="Times New Roman" w:hAnsi="Times New Roman"/>
        </w:rPr>
        <w:t>Ak kupujúci požaduje odstránenie vád dodaním náhradného tovaru za vadný tovar alebo dodanie chýbajúceho tovaru, predávajúci je povinný dodať náhradný alebo chýbajúci tovar v súlade s ustanoveniami článku IV. Kvalitatívnu prebierku náhradného alebo chýbajúceho tovaru vykoná kupujúci na náklady predávajúceho.</w:t>
      </w:r>
    </w:p>
    <w:p w14:paraId="45057F5E" w14:textId="77777777" w:rsidR="00154877" w:rsidRPr="00F146AA" w:rsidRDefault="00154877"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Kupujúci má právo vrátiť dodávku vadného tovaru späť predávajúcemu na náklady predávajúceho.</w:t>
      </w:r>
    </w:p>
    <w:p w14:paraId="7EF40BB7" w14:textId="77777777" w:rsidR="00CA6325" w:rsidRPr="00F146AA" w:rsidRDefault="00154877"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V prípade potreby sa uskutoční spoločná prehliadka reklamovaného tovaru za účasti predávajúceho (príp. aj subdodávateľa predávajúceho) a kupujúceho. Na základe prehliadky sa na mieste vykoná zápis, v ktorom sa účastníci prehliadky dohodnú na ďalšom postupe riešenia reklamácie v súlade s týmto článkom Rámcovej dohody.</w:t>
      </w:r>
    </w:p>
    <w:p w14:paraId="73727220" w14:textId="77777777" w:rsidR="00751C1C" w:rsidRPr="00F146AA" w:rsidRDefault="00751C1C"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Predávajúci je povinný odstrániť každú reklamovanú vadu, tzn. aj takú pri ktorej nie je možné s istotou určiť, kto za vadu zodpovedá. V prípade, že sa v priebehu odstraňovania vady alebo po odstránení vady preukáže, že za ňu predávajúci nezodpovedá, predávajúci má nárok na úhradu účelne vynaložených nákladov v súvislosti s odstránením vady.</w:t>
      </w:r>
    </w:p>
    <w:p w14:paraId="08911F34" w14:textId="77777777" w:rsidR="00274316" w:rsidRPr="00F146AA" w:rsidRDefault="00274316"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Uplatnením práv zo zodpovednosti za vady nie je dotknuté právo kupujúceho na náhradu škody a/alebo zmluvnú pokutu.</w:t>
      </w:r>
    </w:p>
    <w:p w14:paraId="4266BED2" w14:textId="77777777" w:rsidR="00D73852" w:rsidRPr="00F146AA" w:rsidRDefault="00D73852"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Zodpovednosť za škodu spôsobenú porušením povinností v súvislosti s touto Rámcovou dohodu ktoroukoľvek zmluvnou stranou, sa spravuje ustanoveniami § 373 a nasl. Obchodného zákonníka a ďalšími príslušnými právnymi predpismi o náhrade škody.</w:t>
      </w:r>
    </w:p>
    <w:p w14:paraId="7AB34937" w14:textId="77777777" w:rsidR="00D73852" w:rsidRPr="00F146AA" w:rsidRDefault="00D73852"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Ak vznikne kupujúcemu škoda na veciach, právach alebo iných majetkových hodnotách v dôsledku porušenia povinností uvedených v tejto Rámcovej dohode alebo v písomnej objednávke zo strany predávajúceho, je predávajúci za tieto škody zodpovedný a je povinný kupujúcemu uhradiť tieto vzniknuté škody. Škoda sa nahrádza v peniazoch a v plnej výške.</w:t>
      </w:r>
    </w:p>
    <w:p w14:paraId="4B0CB565" w14:textId="77777777" w:rsidR="00D73852" w:rsidRPr="00F146AA" w:rsidRDefault="00D73852"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Ak škodu spôsobila tretia osoba, ktorej predávajúci zveril plnenie svojej povinnosti, za škodu zodpovedá predávajúci.</w:t>
      </w:r>
    </w:p>
    <w:p w14:paraId="4197CB9E" w14:textId="77777777" w:rsidR="00D73852" w:rsidRPr="00F146AA" w:rsidRDefault="00D73852" w:rsidP="00F146AA">
      <w:pPr>
        <w:pStyle w:val="Zkladntext"/>
        <w:numPr>
          <w:ilvl w:val="1"/>
          <w:numId w:val="6"/>
        </w:numPr>
        <w:spacing w:after="120" w:line="276" w:lineRule="auto"/>
        <w:ind w:left="567" w:hanging="567"/>
        <w:rPr>
          <w:rFonts w:ascii="Times New Roman" w:hAnsi="Times New Roman"/>
        </w:rPr>
      </w:pPr>
      <w:r w:rsidRPr="00F146AA">
        <w:rPr>
          <w:rFonts w:ascii="Times New Roman" w:hAnsi="Times New Roman"/>
        </w:rPr>
        <w:t>Predávajúci je povinný nahradiť škodu v plnej výške bez ohľadu na to či porušenie povinnosti, v dôsledku ktorého škoda vznikla, je zabezpečené zmluvnou pokutou.</w:t>
      </w:r>
    </w:p>
    <w:p w14:paraId="776B43C3" w14:textId="77777777" w:rsidR="00896CC4" w:rsidRPr="00F146AA" w:rsidRDefault="00896CC4" w:rsidP="00F146AA">
      <w:pPr>
        <w:pStyle w:val="Zkladntext"/>
        <w:spacing w:line="276" w:lineRule="auto"/>
        <w:jc w:val="center"/>
        <w:rPr>
          <w:rFonts w:ascii="Times New Roman" w:hAnsi="Times New Roman"/>
          <w:b/>
          <w:bCs/>
        </w:rPr>
      </w:pPr>
      <w:r w:rsidRPr="00F146AA">
        <w:rPr>
          <w:rFonts w:ascii="Times New Roman" w:hAnsi="Times New Roman"/>
          <w:b/>
          <w:bCs/>
        </w:rPr>
        <w:lastRenderedPageBreak/>
        <w:t>Článok VIII</w:t>
      </w:r>
      <w:r w:rsidR="007F5E42" w:rsidRPr="00F146AA">
        <w:rPr>
          <w:rFonts w:ascii="Times New Roman" w:hAnsi="Times New Roman"/>
          <w:b/>
          <w:bCs/>
        </w:rPr>
        <w:t>.</w:t>
      </w:r>
    </w:p>
    <w:p w14:paraId="69138819" w14:textId="77777777" w:rsidR="00896CC4" w:rsidRPr="00F146AA" w:rsidRDefault="00896CC4" w:rsidP="00F146AA">
      <w:pPr>
        <w:pStyle w:val="Bezriadkovania"/>
        <w:spacing w:after="120" w:line="276" w:lineRule="auto"/>
        <w:jc w:val="center"/>
        <w:rPr>
          <w:rFonts w:ascii="Times New Roman" w:hAnsi="Times New Roman"/>
          <w:b/>
          <w:bCs/>
        </w:rPr>
      </w:pPr>
      <w:r w:rsidRPr="00F146AA">
        <w:rPr>
          <w:rFonts w:ascii="Times New Roman" w:hAnsi="Times New Roman"/>
          <w:b/>
          <w:bCs/>
        </w:rPr>
        <w:t>Povinnosti predávajúceho v súvislosti s priamymi subdodávateľmi</w:t>
      </w:r>
    </w:p>
    <w:p w14:paraId="2D591574" w14:textId="77777777" w:rsidR="005518DA" w:rsidRPr="00F146AA" w:rsidRDefault="005518DA" w:rsidP="00F146AA">
      <w:pPr>
        <w:pStyle w:val="Bezriadkovania"/>
        <w:numPr>
          <w:ilvl w:val="1"/>
          <w:numId w:val="36"/>
        </w:numPr>
        <w:overflowPunct w:val="0"/>
        <w:autoSpaceDE w:val="0"/>
        <w:autoSpaceDN w:val="0"/>
        <w:spacing w:after="120" w:line="276" w:lineRule="auto"/>
        <w:ind w:left="567" w:hanging="567"/>
        <w:jc w:val="both"/>
        <w:rPr>
          <w:rFonts w:ascii="Times New Roman" w:hAnsi="Times New Roman"/>
        </w:rPr>
      </w:pPr>
      <w:r w:rsidRPr="00F146AA">
        <w:rPr>
          <w:rFonts w:ascii="Times New Roman" w:hAnsi="Times New Roman"/>
        </w:rPr>
        <w:t xml:space="preserve">Pre účely tejto Rámcovej dohody sa pod pojmom priamy subdodávateľ rozumie subdodávateľ v zmysle § 2 ods. 5 zákona o verejnom obstarávaní. V prípade, ak je v Rámcovej dohode použitý </w:t>
      </w:r>
      <w:r w:rsidR="00EE4A6F" w:rsidRPr="00F146AA">
        <w:rPr>
          <w:rFonts w:ascii="Times New Roman" w:hAnsi="Times New Roman"/>
        </w:rPr>
        <w:t xml:space="preserve">len </w:t>
      </w:r>
      <w:r w:rsidRPr="00F146AA">
        <w:rPr>
          <w:rFonts w:ascii="Times New Roman" w:hAnsi="Times New Roman"/>
        </w:rPr>
        <w:t>pojem subdodávateľ, má sa na mysli každý subdodávateľ, nielen priamy subdodávateľ a subdodávateľ v ktoromkoľvek rade.</w:t>
      </w:r>
    </w:p>
    <w:p w14:paraId="4D98CBF8" w14:textId="77777777" w:rsidR="005518DA" w:rsidRPr="00F146AA" w:rsidRDefault="005518DA" w:rsidP="00F146AA">
      <w:pPr>
        <w:pStyle w:val="Bezriadkovania"/>
        <w:numPr>
          <w:ilvl w:val="1"/>
          <w:numId w:val="36"/>
        </w:numPr>
        <w:overflowPunct w:val="0"/>
        <w:autoSpaceDE w:val="0"/>
        <w:autoSpaceDN w:val="0"/>
        <w:spacing w:after="120" w:line="276" w:lineRule="auto"/>
        <w:ind w:left="567" w:hanging="567"/>
        <w:jc w:val="both"/>
        <w:rPr>
          <w:rFonts w:ascii="Times New Roman" w:hAnsi="Times New Roman"/>
        </w:rPr>
      </w:pPr>
      <w:r w:rsidRPr="00F146AA">
        <w:rPr>
          <w:rFonts w:ascii="Times New Roman" w:hAnsi="Times New Roman"/>
        </w:rPr>
        <w:t>Časť plnenia predmetu Rámcovej dohody (okrem iného to znamená, že nesmie ísť o celý rozsah, v akom bolo plnenie predmetu Rámcovej dohody zverené priamemu subdodávateľovi), ktorou splnením poveril predávajúci na základe zmluvného vzťahu priameho subdodávateľa, môže byť zverená priamym subdodávateľom tretej osobe.</w:t>
      </w:r>
    </w:p>
    <w:p w14:paraId="79D5D836" w14:textId="1A926FB3" w:rsidR="005518DA" w:rsidRPr="00F146AA" w:rsidRDefault="005518DA" w:rsidP="00F146AA">
      <w:pPr>
        <w:pStyle w:val="Bezriadkovania"/>
        <w:numPr>
          <w:ilvl w:val="1"/>
          <w:numId w:val="36"/>
        </w:numPr>
        <w:overflowPunct w:val="0"/>
        <w:autoSpaceDE w:val="0"/>
        <w:autoSpaceDN w:val="0"/>
        <w:spacing w:after="120" w:line="276" w:lineRule="auto"/>
        <w:ind w:left="567" w:hanging="567"/>
        <w:jc w:val="both"/>
        <w:rPr>
          <w:rFonts w:ascii="Times New Roman" w:hAnsi="Times New Roman"/>
        </w:rPr>
      </w:pPr>
      <w:r w:rsidRPr="00F146AA">
        <w:rPr>
          <w:rFonts w:ascii="Times New Roman" w:hAnsi="Times New Roman"/>
        </w:rPr>
        <w:t xml:space="preserve">Predávajúci zodpovedá za konanie, neplnenie, nedbanlivosť, opomenutie povinností alebo potrebného konania riadne a včas svojich subdodávateľov tak ako by išlo o konanie, neplnenie, nedbanlivosť, opomenutie povinností alebo potrebného konania riadne a včas samotného predávajúceho. Súhlas kupujúceho </w:t>
      </w:r>
      <w:r w:rsidR="00972551" w:rsidRPr="00972551">
        <w:rPr>
          <w:rFonts w:ascii="Times New Roman" w:hAnsi="Times New Roman"/>
        </w:rPr>
        <w:t xml:space="preserve">s uzatvorením akejkoľvek zmluvy s priamym subdodávateľom a ani jej uzatvorenie </w:t>
      </w:r>
      <w:r w:rsidRPr="00F146AA">
        <w:rPr>
          <w:rFonts w:ascii="Times New Roman" w:hAnsi="Times New Roman"/>
        </w:rPr>
        <w:t>nezbavuje predávajúceho žiadneho z jeho záväzkov vyplývajúcich z tejto Rámcovej dohody.</w:t>
      </w:r>
    </w:p>
    <w:p w14:paraId="1BD477C5" w14:textId="77777777" w:rsidR="005518DA" w:rsidRPr="00F146AA" w:rsidRDefault="005518DA" w:rsidP="00F146AA">
      <w:pPr>
        <w:pStyle w:val="Bezriadkovania"/>
        <w:numPr>
          <w:ilvl w:val="1"/>
          <w:numId w:val="36"/>
        </w:numPr>
        <w:overflowPunct w:val="0"/>
        <w:autoSpaceDE w:val="0"/>
        <w:autoSpaceDN w:val="0"/>
        <w:spacing w:after="120" w:line="276" w:lineRule="auto"/>
        <w:ind w:left="567" w:hanging="567"/>
        <w:jc w:val="both"/>
        <w:rPr>
          <w:rFonts w:ascii="Times New Roman" w:hAnsi="Times New Roman"/>
        </w:rPr>
      </w:pPr>
      <w:r w:rsidRPr="00F146AA">
        <w:rPr>
          <w:rFonts w:ascii="Times New Roman" w:hAnsi="Times New Roman"/>
        </w:rPr>
        <w:t>Predávajúci je oprávnený a zároveň povinný plniť predmet tejto Rámcovej dohody sám alebo prostredníctvom priamych subdodávateľov, ktorí sú uvedení v zozname priamych subdodávateľov, ktorý tvorí Prílohu č. 5 – Zoznam priamych subdodávateľov (ďalej len „</w:t>
      </w:r>
      <w:r w:rsidRPr="00F146AA">
        <w:rPr>
          <w:rFonts w:ascii="Times New Roman" w:hAnsi="Times New Roman"/>
          <w:b/>
        </w:rPr>
        <w:t>príloha č. 5</w:t>
      </w:r>
      <w:r w:rsidRPr="00F146AA">
        <w:rPr>
          <w:rFonts w:ascii="Times New Roman" w:hAnsi="Times New Roman"/>
        </w:rPr>
        <w:t>“ alebo „</w:t>
      </w:r>
      <w:r w:rsidRPr="00F146AA">
        <w:rPr>
          <w:rFonts w:ascii="Times New Roman" w:hAnsi="Times New Roman"/>
          <w:b/>
        </w:rPr>
        <w:t>zoznam priamych subdodávateľov</w:t>
      </w:r>
      <w:r w:rsidRPr="00F146AA">
        <w:rPr>
          <w:rFonts w:ascii="Times New Roman" w:hAnsi="Times New Roman"/>
        </w:rPr>
        <w:t>“) alebo ktorí boli odsúhlasení kupujúcim v súlade s týmto článkom Rámcovej dohody.</w:t>
      </w:r>
    </w:p>
    <w:p w14:paraId="410386A0" w14:textId="77777777" w:rsidR="005518DA" w:rsidRPr="00F146AA" w:rsidRDefault="005518DA" w:rsidP="00F146AA">
      <w:pPr>
        <w:pStyle w:val="Bezriadkovania"/>
        <w:numPr>
          <w:ilvl w:val="1"/>
          <w:numId w:val="36"/>
        </w:numPr>
        <w:overflowPunct w:val="0"/>
        <w:autoSpaceDE w:val="0"/>
        <w:autoSpaceDN w:val="0"/>
        <w:spacing w:after="120" w:line="276" w:lineRule="auto"/>
        <w:ind w:left="567" w:hanging="567"/>
        <w:jc w:val="both"/>
        <w:rPr>
          <w:rFonts w:ascii="Times New Roman" w:hAnsi="Times New Roman"/>
        </w:rPr>
      </w:pPr>
      <w:r w:rsidRPr="00F146AA">
        <w:rPr>
          <w:rFonts w:ascii="Times New Roman" w:hAnsi="Times New Roman"/>
        </w:rPr>
        <w:t xml:space="preserve">Predávajúci je oprávnený počas trvania tejto Rámcovej dohody zmeniť priameho subdodávateľa uvedeného v zozname priamych subdodávateľov alebo doplniť nového priameho subdodávateľa do zoznamu priamych subdodávateľov len s predchádzajúcim písomným súhlasom kupujúceho. V písomnej žiadosti o udelenie súhlasu je predávajúci povinný uviesť všetky údaje uvedené v zozname priamych subdodávateľov. Kupujúci písomne upovedomí predávajúceho o svojom rozhodnutí v lehote do desať kalendárnych dní odo dňa obdržania úplnej žiadosti o súhlas, v ktorom v prípade neudelenia súhlasu uvedie príslušné dôvody. </w:t>
      </w:r>
      <w:r w:rsidR="004058B2" w:rsidRPr="00242675">
        <w:rPr>
          <w:rFonts w:ascii="Times New Roman" w:hAnsi="Times New Roman"/>
        </w:rPr>
        <w:t>Ak sa kupujúci v lehote podľa predchádzajúcej vety k žiadosti predávajúceho nevyjadrí, znamená to súhlas ku</w:t>
      </w:r>
      <w:r w:rsidR="004058B2">
        <w:rPr>
          <w:rFonts w:ascii="Times New Roman" w:hAnsi="Times New Roman"/>
        </w:rPr>
        <w:t>p</w:t>
      </w:r>
      <w:r w:rsidR="004058B2" w:rsidRPr="00242675">
        <w:rPr>
          <w:rFonts w:ascii="Times New Roman" w:hAnsi="Times New Roman"/>
        </w:rPr>
        <w:t>ujúceho s navrhovaným priamym subdodávateľom.</w:t>
      </w:r>
    </w:p>
    <w:p w14:paraId="3F507B98" w14:textId="0366027D" w:rsidR="00E81B2E" w:rsidRPr="00242675" w:rsidRDefault="00E81B2E" w:rsidP="00242675">
      <w:pPr>
        <w:pStyle w:val="Bezriadkovania"/>
        <w:numPr>
          <w:ilvl w:val="1"/>
          <w:numId w:val="36"/>
        </w:numPr>
        <w:overflowPunct w:val="0"/>
        <w:autoSpaceDE w:val="0"/>
        <w:autoSpaceDN w:val="0"/>
        <w:spacing w:after="120" w:line="276" w:lineRule="auto"/>
        <w:ind w:left="567" w:hanging="567"/>
        <w:jc w:val="both"/>
        <w:rPr>
          <w:rFonts w:ascii="Times New Roman" w:hAnsi="Times New Roman"/>
        </w:rPr>
      </w:pPr>
      <w:bookmarkStart w:id="17" w:name="_Ref507497197"/>
      <w:bookmarkStart w:id="18" w:name="_Ref46834124"/>
      <w:r w:rsidRPr="00242675">
        <w:rPr>
          <w:rFonts w:ascii="Times New Roman" w:hAnsi="Times New Roman"/>
        </w:rPr>
        <w:t xml:space="preserve">V prípade, že priamy subdodávateľ v čase plnenia predmetu </w:t>
      </w:r>
      <w:r w:rsidR="002E53D7">
        <w:rPr>
          <w:rFonts w:ascii="Times New Roman" w:hAnsi="Times New Roman"/>
        </w:rPr>
        <w:t>Rámcovej dohody</w:t>
      </w:r>
      <w:r w:rsidRPr="00242675">
        <w:rPr>
          <w:rFonts w:ascii="Times New Roman" w:hAnsi="Times New Roman"/>
        </w:rPr>
        <w:t xml:space="preserve"> prestane spĺňať podmienky účasti týkajúce sa osobného postavenia </w:t>
      </w:r>
      <w:r w:rsidR="002E53D7">
        <w:rPr>
          <w:rFonts w:ascii="Times New Roman" w:hAnsi="Times New Roman"/>
        </w:rPr>
        <w:t>a/</w:t>
      </w:r>
      <w:r w:rsidRPr="00242675">
        <w:rPr>
          <w:rFonts w:ascii="Times New Roman" w:hAnsi="Times New Roman"/>
        </w:rPr>
        <w:t>alebo u priameho subdodávateľa existujú dôvody na vylúčenie podľa ustanovenia § 40 ods. 6 písm. a) až g) a</w:t>
      </w:r>
      <w:r w:rsidR="002E53D7">
        <w:rPr>
          <w:rFonts w:ascii="Times New Roman" w:hAnsi="Times New Roman"/>
        </w:rPr>
        <w:t>lebo</w:t>
      </w:r>
      <w:r w:rsidRPr="00242675">
        <w:rPr>
          <w:rFonts w:ascii="Times New Roman" w:hAnsi="Times New Roman"/>
        </w:rPr>
        <w:t> ods. 7 a 8 zákona o verejnom obstarávaní</w:t>
      </w:r>
      <w:r w:rsidR="002E53D7">
        <w:rPr>
          <w:rFonts w:ascii="Times New Roman" w:hAnsi="Times New Roman"/>
        </w:rPr>
        <w:t>,</w:t>
      </w:r>
      <w:r w:rsidRPr="00242675">
        <w:rPr>
          <w:rFonts w:ascii="Times New Roman" w:hAnsi="Times New Roman"/>
        </w:rPr>
        <w:t xml:space="preserve"> objednávateľ </w:t>
      </w:r>
      <w:r w:rsidR="002E53D7">
        <w:rPr>
          <w:rFonts w:ascii="Times New Roman" w:hAnsi="Times New Roman"/>
        </w:rPr>
        <w:t>má</w:t>
      </w:r>
      <w:r w:rsidRPr="00242675">
        <w:rPr>
          <w:rFonts w:ascii="Times New Roman" w:hAnsi="Times New Roman"/>
        </w:rPr>
        <w:t xml:space="preserve"> právo písomne požiadať vykonávateľa, aby mu do 30 dní odo dňa doručenia písomnej požiadavky predložil doklady, že priamy subdodávateľ už opätovne spĺňa podmienky účasti týkajúce sa osobného postavenia </w:t>
      </w:r>
      <w:r w:rsidR="002E53D7">
        <w:rPr>
          <w:rFonts w:ascii="Times New Roman" w:hAnsi="Times New Roman"/>
        </w:rPr>
        <w:t>a/</w:t>
      </w:r>
      <w:r w:rsidRPr="00242675">
        <w:rPr>
          <w:rFonts w:ascii="Times New Roman" w:hAnsi="Times New Roman"/>
        </w:rPr>
        <w:t>alebo že u priameho subdodávateľa neexistujú dôvody na vylúčenie podľa ustanovenia § 40 ods. 6 písm. a) až g) a</w:t>
      </w:r>
      <w:r w:rsidR="002E53D7">
        <w:rPr>
          <w:rFonts w:ascii="Times New Roman" w:hAnsi="Times New Roman"/>
        </w:rPr>
        <w:t>lebo</w:t>
      </w:r>
      <w:r w:rsidRPr="00242675">
        <w:rPr>
          <w:rFonts w:ascii="Times New Roman" w:hAnsi="Times New Roman"/>
        </w:rPr>
        <w:t> ods. 7 a 8 zákona o verejnom obstarávaní. Ak pôvodný priamy subdodávateľ do tejto doby opätovne nespĺňa tieto podmienky, vykonávateľ predloží objednávateľovi návrh na odsúhlasenie nového priameho subdodávateľa spôsobom podľa predchádzajúceho bodu, inak sa má za to, že príslušný predmet plnenia bude plniť sám.</w:t>
      </w:r>
      <w:bookmarkEnd w:id="17"/>
    </w:p>
    <w:bookmarkEnd w:id="18"/>
    <w:p w14:paraId="0DA25D66" w14:textId="77777777" w:rsidR="005518DA" w:rsidRPr="00E81B2E" w:rsidRDefault="005518DA">
      <w:pPr>
        <w:pStyle w:val="Bezriadkovania"/>
        <w:numPr>
          <w:ilvl w:val="1"/>
          <w:numId w:val="36"/>
        </w:numPr>
        <w:overflowPunct w:val="0"/>
        <w:autoSpaceDE w:val="0"/>
        <w:autoSpaceDN w:val="0"/>
        <w:spacing w:after="120" w:line="276" w:lineRule="auto"/>
        <w:ind w:left="567" w:hanging="567"/>
        <w:jc w:val="both"/>
        <w:rPr>
          <w:rFonts w:ascii="Times New Roman" w:hAnsi="Times New Roman"/>
        </w:rPr>
      </w:pPr>
      <w:r w:rsidRPr="00E81B2E">
        <w:rPr>
          <w:rFonts w:ascii="Times New Roman" w:hAnsi="Times New Roman"/>
        </w:rPr>
        <w:t>Ak kupujúci zistí, že priamy subdodávateľ nie je schopný plniť si svoje záväzky alebo nevykonáva príslušnú časť plnenia riadne, požiada predávajúceho o náhradu za priameho subdodávateľa. Predávajúci je povinný žiadosti o náhradu vyhovieť najneskôr do 30 dní odo dňa doručenia žiadosti kupujúceho, inak sa má za to, že príslušný predmet plnenia bude plniť sám. Požiadavka kupujúceho na zmenu priameho subdodávateľa podľa tohto bodu, nemá vplyv na povinnosť predávajúceho plniť predmet Rámcovej dohody</w:t>
      </w:r>
      <w:r w:rsidRPr="00E81B2E" w:rsidDel="007649B2">
        <w:rPr>
          <w:rFonts w:ascii="Times New Roman" w:hAnsi="Times New Roman"/>
        </w:rPr>
        <w:t xml:space="preserve"> </w:t>
      </w:r>
      <w:r w:rsidRPr="00E81B2E">
        <w:rPr>
          <w:rFonts w:ascii="Times New Roman" w:hAnsi="Times New Roman"/>
        </w:rPr>
        <w:t>riadne a včas.</w:t>
      </w:r>
    </w:p>
    <w:p w14:paraId="28E5CA1A" w14:textId="77777777" w:rsidR="005518DA" w:rsidRPr="00F146AA" w:rsidRDefault="005518DA" w:rsidP="00F146AA">
      <w:pPr>
        <w:pStyle w:val="Bezriadkovania"/>
        <w:numPr>
          <w:ilvl w:val="1"/>
          <w:numId w:val="36"/>
        </w:numPr>
        <w:overflowPunct w:val="0"/>
        <w:autoSpaceDE w:val="0"/>
        <w:autoSpaceDN w:val="0"/>
        <w:spacing w:line="276" w:lineRule="auto"/>
        <w:ind w:left="567" w:hanging="567"/>
        <w:jc w:val="both"/>
        <w:rPr>
          <w:rFonts w:ascii="Times New Roman" w:hAnsi="Times New Roman"/>
        </w:rPr>
      </w:pPr>
      <w:r w:rsidRPr="00F146AA">
        <w:rPr>
          <w:rFonts w:ascii="Times New Roman" w:hAnsi="Times New Roman"/>
        </w:rPr>
        <w:t xml:space="preserve">Každý nový priamy subdodávateľ musí spĺňať podmienky účasti týkajúce sa osobného postavenia podľa § 32 zákona o verejnom obstarávaní a nesmú u neho existovať dôvody na vylúčenie podľa § 40 ods. 6 písm. a) až g) a ods. 7 a 8 zákona o verejnom obstarávaní. Za účelom </w:t>
      </w:r>
      <w:r w:rsidR="00E81B2E">
        <w:rPr>
          <w:rFonts w:ascii="Times New Roman" w:hAnsi="Times New Roman"/>
        </w:rPr>
        <w:t>preukázania</w:t>
      </w:r>
      <w:r w:rsidR="00E81B2E" w:rsidRPr="00F146AA">
        <w:rPr>
          <w:rFonts w:ascii="Times New Roman" w:hAnsi="Times New Roman"/>
        </w:rPr>
        <w:t xml:space="preserve"> </w:t>
      </w:r>
      <w:r w:rsidRPr="00F146AA">
        <w:rPr>
          <w:rFonts w:ascii="Times New Roman" w:hAnsi="Times New Roman"/>
        </w:rPr>
        <w:t>splnenia podmienok podľa predchádzajúcej vety:</w:t>
      </w:r>
    </w:p>
    <w:p w14:paraId="12871C31" w14:textId="77777777" w:rsidR="005518DA" w:rsidRPr="00F146AA" w:rsidRDefault="00E81B2E" w:rsidP="00242675">
      <w:pPr>
        <w:pStyle w:val="Bezriadkovania"/>
        <w:numPr>
          <w:ilvl w:val="2"/>
          <w:numId w:val="36"/>
        </w:numPr>
        <w:overflowPunct w:val="0"/>
        <w:autoSpaceDE w:val="0"/>
        <w:autoSpaceDN w:val="0"/>
        <w:spacing w:after="120" w:line="276" w:lineRule="auto"/>
        <w:ind w:hanging="657"/>
        <w:jc w:val="both"/>
        <w:rPr>
          <w:rFonts w:ascii="Times New Roman" w:hAnsi="Times New Roman"/>
        </w:rPr>
      </w:pPr>
      <w:r w:rsidRPr="00242675">
        <w:rPr>
          <w:rFonts w:ascii="Times New Roman" w:hAnsi="Times New Roman"/>
        </w:rPr>
        <w:t xml:space="preserve">kupujúci predloží v žiadosti o odsúhlasenie nového priameho subdodávateľa originály alebo úradne osvedčené kópie originálov dokladov navrhovaného nového priameho subdodávateľa podľa § 32 zákona o verejnom obstarávaní vrátane § 32 ods. 7 zákona o verejnom obstarávaní. Ak je nový navrhovaný priamy subdodávateľ zapísaný v zozname hospodárskych subjektov vedenom Úradom pre verejné obstarávanie, alebo predloží rovnocenný zápis alebo potvrdenie o zápise vydané príslušným orgánom </w:t>
      </w:r>
      <w:r w:rsidRPr="00242675">
        <w:rPr>
          <w:rFonts w:ascii="Times New Roman" w:hAnsi="Times New Roman"/>
        </w:rPr>
        <w:lastRenderedPageBreak/>
        <w:t>iného členského štátu, ktorým vykonávateľ preukáže, že nový navrhovaný priamy subdodávateľ spĺňa podmienky účasti týkajúce sa osobného postavenia podľa § 32 zákona o verejnom obstarávaní, vykonávateľ predloží objednávateľovi vo vzťahu k navrhovanému novému priamemu subdodávateľovi len doklad podľa § 32 ods. 7 zákona o verejnom obstarávaní,</w:t>
      </w:r>
    </w:p>
    <w:p w14:paraId="645147FC" w14:textId="77777777" w:rsidR="005518DA" w:rsidRPr="00F146AA" w:rsidRDefault="005518DA" w:rsidP="00F146AA">
      <w:pPr>
        <w:pStyle w:val="Bezriadkovania"/>
        <w:numPr>
          <w:ilvl w:val="2"/>
          <w:numId w:val="36"/>
        </w:numPr>
        <w:overflowPunct w:val="0"/>
        <w:autoSpaceDE w:val="0"/>
        <w:autoSpaceDN w:val="0"/>
        <w:spacing w:after="120" w:line="276" w:lineRule="auto"/>
        <w:ind w:hanging="657"/>
        <w:jc w:val="both"/>
        <w:rPr>
          <w:rFonts w:ascii="Times New Roman" w:hAnsi="Times New Roman"/>
        </w:rPr>
      </w:pPr>
      <w:r w:rsidRPr="00F146AA">
        <w:rPr>
          <w:rFonts w:ascii="Times New Roman" w:hAnsi="Times New Roman"/>
        </w:rPr>
        <w:t>predávajúci predloží v žiadosti o odsúhlasenie nového priameho subdodávateľa podľa tohto článku čestné vyhlásenie o tom, že u nového priameho subdodávateľa neexistujú dôvody na vylúčenie podľa § 40 ods. 6 písm. a) až g) a ods. 7 a 8 zákona o verejnom obstarávaní.</w:t>
      </w:r>
    </w:p>
    <w:p w14:paraId="1D4373A1" w14:textId="77777777" w:rsidR="005518DA" w:rsidRPr="00F146AA" w:rsidRDefault="005518DA" w:rsidP="00F146AA">
      <w:pPr>
        <w:pStyle w:val="Bezriadkovania"/>
        <w:numPr>
          <w:ilvl w:val="1"/>
          <w:numId w:val="36"/>
        </w:numPr>
        <w:overflowPunct w:val="0"/>
        <w:autoSpaceDE w:val="0"/>
        <w:autoSpaceDN w:val="0"/>
        <w:spacing w:after="120" w:line="276" w:lineRule="auto"/>
        <w:ind w:left="567" w:hanging="567"/>
        <w:jc w:val="both"/>
        <w:rPr>
          <w:rFonts w:ascii="Times New Roman" w:hAnsi="Times New Roman"/>
        </w:rPr>
      </w:pPr>
      <w:r w:rsidRPr="00F146AA">
        <w:rPr>
          <w:rFonts w:ascii="Times New Roman" w:hAnsi="Times New Roman"/>
        </w:rPr>
        <w:t>Ak počas plnenia tejto Rámcovej dohody</w:t>
      </w:r>
      <w:r w:rsidRPr="00F146AA" w:rsidDel="007649B2">
        <w:rPr>
          <w:rFonts w:ascii="Times New Roman" w:hAnsi="Times New Roman"/>
        </w:rPr>
        <w:t xml:space="preserve"> </w:t>
      </w:r>
      <w:r w:rsidRPr="00F146AA">
        <w:rPr>
          <w:rFonts w:ascii="Times New Roman" w:hAnsi="Times New Roman"/>
        </w:rPr>
        <w:t>dôjde k zmene v</w:t>
      </w:r>
      <w:r w:rsidR="00E81B2E">
        <w:rPr>
          <w:rFonts w:ascii="Times New Roman" w:hAnsi="Times New Roman"/>
        </w:rPr>
        <w:t xml:space="preserve"> zozname </w:t>
      </w:r>
      <w:r w:rsidRPr="00F146AA">
        <w:rPr>
          <w:rFonts w:ascii="Times New Roman" w:hAnsi="Times New Roman"/>
        </w:rPr>
        <w:t>priamych subdodávateľo</w:t>
      </w:r>
      <w:r w:rsidR="00E81B2E">
        <w:rPr>
          <w:rFonts w:ascii="Times New Roman" w:hAnsi="Times New Roman"/>
        </w:rPr>
        <w:t>v,</w:t>
      </w:r>
      <w:r w:rsidRPr="00F146AA">
        <w:rPr>
          <w:rFonts w:ascii="Times New Roman" w:hAnsi="Times New Roman"/>
        </w:rPr>
        <w:t xml:space="preserve"> predávajúci je povinný predložiť kupujúcemu aktuálny zoznam priamych subdodávateľov do päť pracovných dní odo dňa </w:t>
      </w:r>
      <w:r w:rsidR="00E81B2E">
        <w:rPr>
          <w:rFonts w:ascii="Times New Roman" w:hAnsi="Times New Roman"/>
        </w:rPr>
        <w:t>doručenia súhlasu kupujúceho</w:t>
      </w:r>
      <w:r w:rsidRPr="00F146AA">
        <w:rPr>
          <w:rFonts w:ascii="Times New Roman" w:hAnsi="Times New Roman"/>
        </w:rPr>
        <w:t xml:space="preserve"> s novým priamym subdodávateľom (</w:t>
      </w:r>
      <w:r w:rsidR="00E81B2E">
        <w:rPr>
          <w:rFonts w:ascii="Times New Roman" w:hAnsi="Times New Roman"/>
        </w:rPr>
        <w:t xml:space="preserve">v prípade zmeny priameho subdodávateľa alebo </w:t>
      </w:r>
      <w:r w:rsidRPr="00F146AA">
        <w:rPr>
          <w:rFonts w:ascii="Times New Roman" w:hAnsi="Times New Roman"/>
        </w:rPr>
        <w:t>doplneni</w:t>
      </w:r>
      <w:r w:rsidR="00E81B2E">
        <w:rPr>
          <w:rFonts w:ascii="Times New Roman" w:hAnsi="Times New Roman"/>
        </w:rPr>
        <w:t>a</w:t>
      </w:r>
      <w:r w:rsidRPr="00F146AA">
        <w:rPr>
          <w:rFonts w:ascii="Times New Roman" w:hAnsi="Times New Roman"/>
        </w:rPr>
        <w:t xml:space="preserve"> priameho subdodávateľa do zoznamu</w:t>
      </w:r>
      <w:r w:rsidR="00E81B2E">
        <w:rPr>
          <w:rFonts w:ascii="Times New Roman" w:hAnsi="Times New Roman"/>
        </w:rPr>
        <w:t xml:space="preserve"> priamych subdodávateľov</w:t>
      </w:r>
      <w:r w:rsidRPr="00F146AA">
        <w:rPr>
          <w:rFonts w:ascii="Times New Roman" w:hAnsi="Times New Roman"/>
        </w:rPr>
        <w:t>) alebo odo dňa skončenia zmluvy s priamym subdodávateľom (</w:t>
      </w:r>
      <w:r w:rsidR="00E81B2E">
        <w:rPr>
          <w:rFonts w:ascii="Times New Roman" w:hAnsi="Times New Roman"/>
        </w:rPr>
        <w:t xml:space="preserve">v prípade </w:t>
      </w:r>
      <w:r w:rsidRPr="00F146AA">
        <w:rPr>
          <w:rFonts w:ascii="Times New Roman" w:hAnsi="Times New Roman"/>
        </w:rPr>
        <w:t>vynechani</w:t>
      </w:r>
      <w:r w:rsidR="00E81B2E">
        <w:rPr>
          <w:rFonts w:ascii="Times New Roman" w:hAnsi="Times New Roman"/>
        </w:rPr>
        <w:t>a</w:t>
      </w:r>
      <w:r w:rsidRPr="00F146AA">
        <w:rPr>
          <w:rFonts w:ascii="Times New Roman" w:hAnsi="Times New Roman"/>
        </w:rPr>
        <w:t xml:space="preserve"> priameho subdodávateľa zo zoznamu </w:t>
      </w:r>
      <w:r w:rsidR="00E81B2E">
        <w:rPr>
          <w:rFonts w:ascii="Times New Roman" w:hAnsi="Times New Roman"/>
        </w:rPr>
        <w:t xml:space="preserve">priamych subdodávateľov </w:t>
      </w:r>
      <w:r w:rsidRPr="00F146AA">
        <w:rPr>
          <w:rFonts w:ascii="Times New Roman" w:hAnsi="Times New Roman"/>
        </w:rPr>
        <w:t>bez náhrady). Aktuálny zoznam bude predložený v rozsahu podľa prílohy č. 5. Na požiadanie kupujúceho je predávajúci povinný kupujúcemu preukázať deň uzatvorenia zmluvy s novým priamym subdodávateľom alebo deň skončenia zmluvy s priamym subdodávateľom, predložením originálu príslušnej zmluvy alebo dokumentu o ukončení zmluvy, do päť pracovných dní odo dňa doručenia žiadosti.</w:t>
      </w:r>
    </w:p>
    <w:p w14:paraId="3FB79C3D" w14:textId="77777777" w:rsidR="005518DA" w:rsidRPr="00F146AA" w:rsidRDefault="005518DA" w:rsidP="00F146AA">
      <w:pPr>
        <w:pStyle w:val="Bezriadkovania"/>
        <w:numPr>
          <w:ilvl w:val="1"/>
          <w:numId w:val="36"/>
        </w:numPr>
        <w:overflowPunct w:val="0"/>
        <w:autoSpaceDE w:val="0"/>
        <w:autoSpaceDN w:val="0"/>
        <w:spacing w:after="120" w:line="276" w:lineRule="auto"/>
        <w:ind w:left="567" w:hanging="567"/>
        <w:jc w:val="both"/>
        <w:rPr>
          <w:rFonts w:ascii="Times New Roman" w:hAnsi="Times New Roman"/>
        </w:rPr>
      </w:pPr>
      <w:r w:rsidRPr="00F146AA">
        <w:rPr>
          <w:rFonts w:ascii="Times New Roman" w:hAnsi="Times New Roman"/>
        </w:rPr>
        <w:t xml:space="preserve">Predávajúci je povinný písomne oznámiť kupujúcemu akúkoľvek zmenu údajov o priamom subdodávateľovi, a to najneskôr do desať dní od kedy sa o zmene dozvedel. Pod pojmom </w:t>
      </w:r>
      <w:r w:rsidR="00A75A2D">
        <w:rPr>
          <w:rFonts w:ascii="Times New Roman" w:hAnsi="Times New Roman"/>
        </w:rPr>
        <w:t>„</w:t>
      </w:r>
      <w:r w:rsidRPr="00F146AA">
        <w:rPr>
          <w:rFonts w:ascii="Times New Roman" w:hAnsi="Times New Roman"/>
        </w:rPr>
        <w:t>údaje o priamom subdodávateľovi</w:t>
      </w:r>
      <w:r w:rsidR="00A75A2D">
        <w:rPr>
          <w:rFonts w:ascii="Times New Roman" w:hAnsi="Times New Roman"/>
        </w:rPr>
        <w:t>“</w:t>
      </w:r>
      <w:r w:rsidRPr="00F146AA">
        <w:rPr>
          <w:rFonts w:ascii="Times New Roman" w:hAnsi="Times New Roman"/>
        </w:rPr>
        <w:t xml:space="preserve"> sa rozumie údaje uvedené v prílohe č. 5, začatie konkurzného konania, reštrukturalizačného konania alebo likvidácie priameho subdodávateľa.</w:t>
      </w:r>
    </w:p>
    <w:p w14:paraId="01F1A535" w14:textId="77777777" w:rsidR="00A75A2D" w:rsidRPr="00242675" w:rsidRDefault="00A75A2D" w:rsidP="00242675">
      <w:pPr>
        <w:pStyle w:val="Bezriadkovania"/>
        <w:numPr>
          <w:ilvl w:val="1"/>
          <w:numId w:val="36"/>
        </w:numPr>
        <w:overflowPunct w:val="0"/>
        <w:autoSpaceDE w:val="0"/>
        <w:autoSpaceDN w:val="0"/>
        <w:spacing w:after="120" w:line="276" w:lineRule="auto"/>
        <w:ind w:left="567" w:hanging="567"/>
        <w:jc w:val="both"/>
        <w:rPr>
          <w:rFonts w:ascii="Times New Roman" w:hAnsi="Times New Roman"/>
        </w:rPr>
      </w:pPr>
      <w:r w:rsidRPr="00242675">
        <w:rPr>
          <w:rFonts w:ascii="Times New Roman" w:hAnsi="Times New Roman"/>
        </w:rPr>
        <w:t>Predávajúci je povinný zabezpečiť, aby sa na plnení predmetu Rámcovej dohody nepodieľal priamy subdodávateľ, ak má tento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w:t>
      </w:r>
    </w:p>
    <w:p w14:paraId="2E5B9BF3" w14:textId="77777777" w:rsidR="005518DA" w:rsidRPr="00F146AA" w:rsidRDefault="00A75A2D" w:rsidP="00242675">
      <w:pPr>
        <w:pStyle w:val="Bezriadkovania"/>
        <w:overflowPunct w:val="0"/>
        <w:autoSpaceDE w:val="0"/>
        <w:autoSpaceDN w:val="0"/>
        <w:spacing w:after="120" w:line="276" w:lineRule="auto"/>
        <w:ind w:left="567"/>
        <w:jc w:val="both"/>
        <w:rPr>
          <w:rFonts w:ascii="Times New Roman" w:hAnsi="Times New Roman"/>
        </w:rPr>
      </w:pPr>
      <w:r w:rsidRPr="00242675">
        <w:rPr>
          <w:rFonts w:ascii="Times New Roman" w:hAnsi="Times New Roman"/>
        </w:rPr>
        <w:t>Ak kupujúci zistí, že predávajúci porušil povinnosť podľa predchádzajúceho odseku, požiada predávajúceho o náhradu za priameho subdodávateľa. Predávajúci je povinný spôsobom podľa tohto bodu výzve o náhradu vyhovieť najneskôr do 30 dní odo dňa doručenia žiadosti kupujúceho, inak sa má za to, že príslušný predmet plnenia bude plniť sám. Požiadavka kupujúceho na zmenu priameho subdodávateľa podľa tohto bodu, nemá vplyv na povinnosť predávajúceho splniť predmet Rámcovej dohody riadne a včas</w:t>
      </w:r>
      <w:r w:rsidR="005518DA" w:rsidRPr="002F2ABB">
        <w:rPr>
          <w:rFonts w:ascii="Times New Roman" w:hAnsi="Times New Roman"/>
        </w:rPr>
        <w:t>.</w:t>
      </w:r>
    </w:p>
    <w:p w14:paraId="0B7A8DE1" w14:textId="77777777" w:rsidR="00896CC4" w:rsidRPr="00F146AA" w:rsidRDefault="00896CC4" w:rsidP="00F146AA">
      <w:pPr>
        <w:spacing w:line="276" w:lineRule="auto"/>
        <w:jc w:val="center"/>
        <w:rPr>
          <w:b/>
          <w:sz w:val="22"/>
          <w:szCs w:val="22"/>
        </w:rPr>
      </w:pPr>
      <w:r w:rsidRPr="00F146AA">
        <w:rPr>
          <w:b/>
          <w:sz w:val="22"/>
          <w:szCs w:val="22"/>
        </w:rPr>
        <w:t>Článok IX</w:t>
      </w:r>
      <w:r w:rsidR="007F5E42" w:rsidRPr="00F146AA">
        <w:rPr>
          <w:b/>
          <w:sz w:val="22"/>
          <w:szCs w:val="22"/>
        </w:rPr>
        <w:t>.</w:t>
      </w:r>
    </w:p>
    <w:p w14:paraId="77A1979F" w14:textId="77777777" w:rsidR="00896CC4" w:rsidRPr="00F146AA" w:rsidRDefault="00895F11" w:rsidP="00F146AA">
      <w:pPr>
        <w:pStyle w:val="Bezriadkovania"/>
        <w:spacing w:after="120" w:line="276" w:lineRule="auto"/>
        <w:jc w:val="center"/>
        <w:rPr>
          <w:rFonts w:ascii="Times New Roman" w:hAnsi="Times New Roman"/>
          <w:b/>
          <w:bCs/>
        </w:rPr>
      </w:pPr>
      <w:r w:rsidRPr="00F146AA">
        <w:rPr>
          <w:rFonts w:ascii="Times New Roman" w:hAnsi="Times New Roman"/>
          <w:b/>
          <w:bCs/>
        </w:rPr>
        <w:t>Povinnosti predávajúceho</w:t>
      </w:r>
      <w:r w:rsidR="00896CC4" w:rsidRPr="00F146AA">
        <w:rPr>
          <w:rFonts w:ascii="Times New Roman" w:hAnsi="Times New Roman"/>
          <w:b/>
          <w:bCs/>
        </w:rPr>
        <w:t xml:space="preserve"> v </w:t>
      </w:r>
      <w:r w:rsidRPr="00F146AA">
        <w:rPr>
          <w:rFonts w:ascii="Times New Roman" w:hAnsi="Times New Roman"/>
          <w:b/>
          <w:bCs/>
        </w:rPr>
        <w:t>súvislosti s</w:t>
      </w:r>
      <w:r w:rsidR="00896CC4" w:rsidRPr="00F146AA">
        <w:rPr>
          <w:rFonts w:ascii="Times New Roman" w:hAnsi="Times New Roman"/>
          <w:b/>
          <w:bCs/>
        </w:rPr>
        <w:t xml:space="preserve"> registr</w:t>
      </w:r>
      <w:r w:rsidRPr="00F146AA">
        <w:rPr>
          <w:rFonts w:ascii="Times New Roman" w:hAnsi="Times New Roman"/>
          <w:b/>
          <w:bCs/>
        </w:rPr>
        <w:t>om</w:t>
      </w:r>
      <w:r w:rsidR="00896CC4" w:rsidRPr="00F146AA">
        <w:rPr>
          <w:rFonts w:ascii="Times New Roman" w:hAnsi="Times New Roman"/>
          <w:b/>
          <w:bCs/>
        </w:rPr>
        <w:t xml:space="preserve"> partnerov verejného sektora</w:t>
      </w:r>
    </w:p>
    <w:p w14:paraId="0D42B962" w14:textId="77777777" w:rsidR="00E077C7" w:rsidRPr="00F146AA" w:rsidRDefault="00E077C7" w:rsidP="00F146AA">
      <w:pPr>
        <w:pStyle w:val="Bezriadkovania"/>
        <w:numPr>
          <w:ilvl w:val="1"/>
          <w:numId w:val="37"/>
        </w:numPr>
        <w:overflowPunct w:val="0"/>
        <w:autoSpaceDE w:val="0"/>
        <w:autoSpaceDN w:val="0"/>
        <w:spacing w:after="120" w:line="276" w:lineRule="auto"/>
        <w:ind w:left="567" w:hanging="567"/>
        <w:jc w:val="both"/>
        <w:rPr>
          <w:rFonts w:ascii="Times New Roman" w:hAnsi="Times New Roman"/>
        </w:rPr>
      </w:pPr>
      <w:r w:rsidRPr="00F146AA">
        <w:rPr>
          <w:rFonts w:ascii="Times New Roman" w:hAnsi="Times New Roman"/>
        </w:rPr>
        <w:t>Pre účely tejto Rámcovej dohody sa pod pojmom subdodávateľ v ktoromkoľvek rade rozumie subdodávateľ v</w:t>
      </w:r>
      <w:r w:rsidR="00AC6585">
        <w:rPr>
          <w:rFonts w:ascii="Times New Roman" w:hAnsi="Times New Roman"/>
        </w:rPr>
        <w:t> </w:t>
      </w:r>
      <w:r w:rsidRPr="00F146AA">
        <w:rPr>
          <w:rFonts w:ascii="Times New Roman" w:hAnsi="Times New Roman"/>
        </w:rPr>
        <w:t>zmysle § 2 ods. 1 písm. a) bod 7. zákona č. 315/2016 Z. z. o registri partnerov verejného sektora a o zmene a doplnení niektorých zákonov v znení neskorších predpisov (ďalej len „</w:t>
      </w:r>
      <w:r w:rsidRPr="00F146AA">
        <w:rPr>
          <w:rFonts w:ascii="Times New Roman" w:hAnsi="Times New Roman"/>
          <w:b/>
        </w:rPr>
        <w:t>zákon o RPVS</w:t>
      </w:r>
      <w:r w:rsidRPr="00F146AA">
        <w:rPr>
          <w:rFonts w:ascii="Times New Roman" w:hAnsi="Times New Roman"/>
        </w:rPr>
        <w:t xml:space="preserve">“), ktorý je partnerom verejného sektora. Zoznam subdodávateľov v ktoromkoľvek rade (RPVS) tvorí </w:t>
      </w:r>
      <w:r w:rsidR="003515A0" w:rsidRPr="00F146AA">
        <w:rPr>
          <w:rFonts w:ascii="Times New Roman" w:hAnsi="Times New Roman"/>
        </w:rPr>
        <w:t>p</w:t>
      </w:r>
      <w:r w:rsidRPr="00F146AA">
        <w:rPr>
          <w:rFonts w:ascii="Times New Roman" w:hAnsi="Times New Roman"/>
        </w:rPr>
        <w:t>rílohu č. 6.</w:t>
      </w:r>
    </w:p>
    <w:p w14:paraId="53CE9993" w14:textId="77777777" w:rsidR="00E077C7" w:rsidRPr="00F146AA" w:rsidRDefault="00E077C7" w:rsidP="004B7CEB">
      <w:pPr>
        <w:pStyle w:val="Bezriadkovania"/>
        <w:numPr>
          <w:ilvl w:val="1"/>
          <w:numId w:val="37"/>
        </w:numPr>
        <w:overflowPunct w:val="0"/>
        <w:autoSpaceDE w:val="0"/>
        <w:autoSpaceDN w:val="0"/>
        <w:spacing w:after="120" w:line="276" w:lineRule="auto"/>
        <w:ind w:left="567" w:hanging="567"/>
        <w:jc w:val="both"/>
        <w:rPr>
          <w:rFonts w:ascii="Times New Roman" w:hAnsi="Times New Roman"/>
        </w:rPr>
      </w:pPr>
      <w:r w:rsidRPr="00F146AA">
        <w:rPr>
          <w:rFonts w:ascii="Times New Roman" w:hAnsi="Times New Roman"/>
          <w:noProof/>
        </w:rPr>
        <w:t>Predávajúc</w:t>
      </w:r>
      <w:r w:rsidR="0033449D">
        <w:rPr>
          <w:rFonts w:ascii="Times New Roman" w:hAnsi="Times New Roman"/>
          <w:noProof/>
        </w:rPr>
        <w:t>i</w:t>
      </w:r>
      <w:r w:rsidRPr="00F146AA">
        <w:rPr>
          <w:rStyle w:val="Odkaznakomentr"/>
          <w:rFonts w:ascii="Times New Roman" w:hAnsi="Times New Roman"/>
          <w:sz w:val="22"/>
          <w:szCs w:val="22"/>
        </w:rPr>
        <w:t xml:space="preserve"> v</w:t>
      </w:r>
      <w:r w:rsidRPr="00F146AA">
        <w:rPr>
          <w:rFonts w:ascii="Times New Roman" w:hAnsi="Times New Roman"/>
        </w:rPr>
        <w:t>yhlasuje, že ak je partnerom verejného sektora, ku dňu podpísania tejto Rámcovej dohody:</w:t>
      </w:r>
    </w:p>
    <w:p w14:paraId="37E6865A" w14:textId="77777777" w:rsidR="00E077C7" w:rsidRPr="00F146AA" w:rsidRDefault="00E077C7" w:rsidP="00F146AA">
      <w:pPr>
        <w:pStyle w:val="Bezriadkovania"/>
        <w:numPr>
          <w:ilvl w:val="2"/>
          <w:numId w:val="37"/>
        </w:numPr>
        <w:overflowPunct w:val="0"/>
        <w:autoSpaceDE w:val="0"/>
        <w:autoSpaceDN w:val="0"/>
        <w:spacing w:line="276" w:lineRule="auto"/>
        <w:ind w:left="1276" w:hanging="709"/>
        <w:jc w:val="both"/>
        <w:rPr>
          <w:rFonts w:ascii="Times New Roman" w:hAnsi="Times New Roman"/>
          <w:noProof/>
        </w:rPr>
      </w:pPr>
      <w:r w:rsidRPr="00F146AA">
        <w:rPr>
          <w:rFonts w:ascii="Times New Roman" w:hAnsi="Times New Roman"/>
          <w:noProof/>
        </w:rPr>
        <w:t>je zapísaný v registri partnerov verejného sektora v zmysle zákona o RPVS,</w:t>
      </w:r>
    </w:p>
    <w:p w14:paraId="21BCFE64" w14:textId="77777777" w:rsidR="00E077C7" w:rsidRPr="00F146AA" w:rsidRDefault="00E077C7" w:rsidP="00F146AA">
      <w:pPr>
        <w:pStyle w:val="Bezriadkovania"/>
        <w:numPr>
          <w:ilvl w:val="2"/>
          <w:numId w:val="37"/>
        </w:numPr>
        <w:overflowPunct w:val="0"/>
        <w:autoSpaceDE w:val="0"/>
        <w:autoSpaceDN w:val="0"/>
        <w:spacing w:line="276" w:lineRule="auto"/>
        <w:ind w:left="1276" w:hanging="709"/>
        <w:jc w:val="both"/>
        <w:rPr>
          <w:rFonts w:ascii="Times New Roman" w:hAnsi="Times New Roman"/>
          <w:noProof/>
        </w:rPr>
      </w:pPr>
      <w:r w:rsidRPr="00F146AA">
        <w:rPr>
          <w:rFonts w:ascii="Times New Roman" w:hAnsi="Times New Roman"/>
          <w:noProof/>
        </w:rPr>
        <w:t>každý jeho priamy subdodávateľ, ktorý je partnerom verejného sektora, a subdodávateľ v ktoromkoľvek rade, je zapísaný v registri partnerov verejného sektora,</w:t>
      </w:r>
    </w:p>
    <w:p w14:paraId="6A78180B" w14:textId="77777777" w:rsidR="00E077C7" w:rsidRPr="00F146AA" w:rsidRDefault="00E077C7" w:rsidP="00F146AA">
      <w:pPr>
        <w:pStyle w:val="Bezriadkovania"/>
        <w:numPr>
          <w:ilvl w:val="2"/>
          <w:numId w:val="37"/>
        </w:numPr>
        <w:overflowPunct w:val="0"/>
        <w:autoSpaceDE w:val="0"/>
        <w:autoSpaceDN w:val="0"/>
        <w:spacing w:line="276" w:lineRule="auto"/>
        <w:ind w:left="1276" w:hanging="709"/>
        <w:jc w:val="both"/>
        <w:rPr>
          <w:rFonts w:ascii="Times New Roman" w:hAnsi="Times New Roman"/>
          <w:noProof/>
        </w:rPr>
      </w:pPr>
      <w:r w:rsidRPr="00F146AA">
        <w:rPr>
          <w:rFonts w:ascii="Times New Roman" w:hAnsi="Times New Roman"/>
          <w:noProof/>
        </w:rPr>
        <w:t>jeho konečným užívateľom výhod zapísaným v registri partnerov verejného sektora a ani konečným užívateľom výhod jeho priameho subdodávateľa, ktorý je partnerom verejného sektora, a</w:t>
      </w:r>
      <w:r w:rsidR="0033449D">
        <w:rPr>
          <w:rFonts w:ascii="Times New Roman" w:hAnsi="Times New Roman"/>
          <w:noProof/>
        </w:rPr>
        <w:t> </w:t>
      </w:r>
      <w:r w:rsidRPr="00F146AA">
        <w:rPr>
          <w:rFonts w:ascii="Times New Roman" w:hAnsi="Times New Roman"/>
          <w:noProof/>
        </w:rPr>
        <w:t>ani subdodávateľa v ktoromkoľvek rade, nie je osoba uvedená v § 11 ods. 1 písm. c) zákona o verejnom obstarávaní,</w:t>
      </w:r>
    </w:p>
    <w:p w14:paraId="1C3F5669" w14:textId="77777777" w:rsidR="00E077C7" w:rsidRPr="00F146AA" w:rsidRDefault="00E077C7" w:rsidP="00F146AA">
      <w:pPr>
        <w:pStyle w:val="Bezriadkovania"/>
        <w:numPr>
          <w:ilvl w:val="2"/>
          <w:numId w:val="37"/>
        </w:numPr>
        <w:overflowPunct w:val="0"/>
        <w:autoSpaceDE w:val="0"/>
        <w:autoSpaceDN w:val="0"/>
        <w:spacing w:after="120" w:line="276" w:lineRule="auto"/>
        <w:ind w:left="1276" w:hanging="709"/>
        <w:jc w:val="both"/>
        <w:rPr>
          <w:rFonts w:ascii="Times New Roman" w:hAnsi="Times New Roman"/>
          <w:noProof/>
        </w:rPr>
      </w:pPr>
      <w:r w:rsidRPr="00F146AA">
        <w:rPr>
          <w:rFonts w:ascii="Times New Roman" w:hAnsi="Times New Roman"/>
          <w:noProof/>
        </w:rPr>
        <w:t>má ako partner verejného sektora alebo má osoba, ktorá plní povinnosti oprávnenej osoby pre predávajúceho v zmysle zákona o RPVS (ďalej len „</w:t>
      </w:r>
      <w:r w:rsidRPr="00F146AA">
        <w:rPr>
          <w:rFonts w:ascii="Times New Roman" w:hAnsi="Times New Roman"/>
          <w:b/>
          <w:noProof/>
        </w:rPr>
        <w:t>oprávnená osoba</w:t>
      </w:r>
      <w:r w:rsidRPr="00F146AA">
        <w:rPr>
          <w:rFonts w:ascii="Times New Roman" w:hAnsi="Times New Roman"/>
          <w:noProof/>
        </w:rPr>
        <w:t>“), splnené všetky povinnosti, ktoré pre predávajúceho ako partnera verejného sektora alebo pre oprávnenú osobu vyplývajú zo zákona o RPVS.</w:t>
      </w:r>
    </w:p>
    <w:p w14:paraId="44E2A9A6" w14:textId="77777777" w:rsidR="00E077C7" w:rsidRPr="00F146AA" w:rsidRDefault="00E077C7" w:rsidP="00F146AA">
      <w:pPr>
        <w:pStyle w:val="Bezriadkovania"/>
        <w:numPr>
          <w:ilvl w:val="1"/>
          <w:numId w:val="37"/>
        </w:numPr>
        <w:overflowPunct w:val="0"/>
        <w:autoSpaceDE w:val="0"/>
        <w:autoSpaceDN w:val="0"/>
        <w:spacing w:after="120" w:line="276" w:lineRule="auto"/>
        <w:ind w:left="567" w:hanging="567"/>
        <w:jc w:val="both"/>
        <w:rPr>
          <w:rFonts w:ascii="Times New Roman" w:hAnsi="Times New Roman"/>
          <w:noProof/>
        </w:rPr>
      </w:pPr>
      <w:r w:rsidRPr="00F146AA">
        <w:rPr>
          <w:rFonts w:ascii="Times New Roman" w:hAnsi="Times New Roman"/>
          <w:noProof/>
        </w:rPr>
        <w:lastRenderedPageBreak/>
        <w:t>V prípade, ak je predávajúci partnerom verejného sektora, je povinný kupujúcemu písomne oznámiť jeho výmaz z registra partnerov verejného sektora alebo, že jeho konečným užívateľom výhod zapísaným v registri partnerov verejného sektora sa stala osoba uvedená v § 11 ods. 1 písm. c) zákona o verejnom obstarávaní, najneskôr do piatich dní odo dňa výmazu z registra partnerov verejného sektora alebo okamihu, kedy sa jeho konečným užívateľom výhod stala osoba uvedená v § 11 ods. 1 písm. c) zákona o verejnom obstarávaní.</w:t>
      </w:r>
    </w:p>
    <w:p w14:paraId="4693254A" w14:textId="77777777" w:rsidR="00E077C7" w:rsidRPr="00F146AA" w:rsidRDefault="00E077C7" w:rsidP="00F146AA">
      <w:pPr>
        <w:pStyle w:val="Bezriadkovania"/>
        <w:numPr>
          <w:ilvl w:val="1"/>
          <w:numId w:val="37"/>
        </w:numPr>
        <w:overflowPunct w:val="0"/>
        <w:autoSpaceDE w:val="0"/>
        <w:autoSpaceDN w:val="0"/>
        <w:spacing w:after="120" w:line="276" w:lineRule="auto"/>
        <w:ind w:left="567" w:hanging="567"/>
        <w:jc w:val="both"/>
        <w:rPr>
          <w:rFonts w:ascii="Times New Roman" w:hAnsi="Times New Roman"/>
          <w:noProof/>
        </w:rPr>
      </w:pPr>
      <w:r w:rsidRPr="00F146AA">
        <w:rPr>
          <w:rFonts w:ascii="Times New Roman" w:hAnsi="Times New Roman"/>
          <w:noProof/>
        </w:rPr>
        <w:t>Po dobu omeškania predávajúceho ako partnera verejného sektora alebo oprávnenej osoby so splnením niektorej povinnosti podľa zákona o RPVS, kupujúci nie je v omeškaní s plnením podľa tejto Rámcovej dohody, a to až do splnenia povinnosti predávajúceho resp. oprávnenej osoby.</w:t>
      </w:r>
    </w:p>
    <w:p w14:paraId="160A5583" w14:textId="77777777" w:rsidR="00E077C7" w:rsidRPr="00F146AA" w:rsidRDefault="00E077C7" w:rsidP="00F146AA">
      <w:pPr>
        <w:pStyle w:val="Bezriadkovania"/>
        <w:numPr>
          <w:ilvl w:val="1"/>
          <w:numId w:val="37"/>
        </w:numPr>
        <w:overflowPunct w:val="0"/>
        <w:autoSpaceDE w:val="0"/>
        <w:autoSpaceDN w:val="0"/>
        <w:spacing w:line="276" w:lineRule="auto"/>
        <w:ind w:left="567" w:hanging="567"/>
        <w:jc w:val="both"/>
        <w:rPr>
          <w:rFonts w:ascii="Times New Roman" w:hAnsi="Times New Roman"/>
        </w:rPr>
      </w:pPr>
      <w:r w:rsidRPr="00F146AA">
        <w:rPr>
          <w:rFonts w:ascii="Times New Roman" w:hAnsi="Times New Roman"/>
          <w:noProof/>
        </w:rPr>
        <w:t>Predávajúci sa zaväzuje zabezpečiť, aby sa na plnení predmetu Rámcovej dohody nepodieľal priamy subdodávateľ, ktorý je partnerom</w:t>
      </w:r>
      <w:r w:rsidRPr="00F146AA">
        <w:rPr>
          <w:rFonts w:ascii="Times New Roman" w:hAnsi="Times New Roman"/>
        </w:rPr>
        <w:t xml:space="preserve"> verejného sektora a subdodávateľ v ktoromkoľvek rade:</w:t>
      </w:r>
    </w:p>
    <w:p w14:paraId="257F3CF6" w14:textId="77777777" w:rsidR="00E077C7" w:rsidRPr="00F146AA" w:rsidRDefault="00E077C7" w:rsidP="004B7CEB">
      <w:pPr>
        <w:pStyle w:val="Bezriadkovania"/>
        <w:numPr>
          <w:ilvl w:val="2"/>
          <w:numId w:val="37"/>
        </w:numPr>
        <w:overflowPunct w:val="0"/>
        <w:autoSpaceDE w:val="0"/>
        <w:autoSpaceDN w:val="0"/>
        <w:spacing w:before="120" w:line="276" w:lineRule="auto"/>
        <w:ind w:left="1276" w:hanging="709"/>
        <w:jc w:val="both"/>
        <w:rPr>
          <w:rFonts w:ascii="Times New Roman" w:hAnsi="Times New Roman"/>
          <w:noProof/>
        </w:rPr>
      </w:pPr>
      <w:r w:rsidRPr="00F146AA">
        <w:rPr>
          <w:rFonts w:ascii="Times New Roman" w:hAnsi="Times New Roman"/>
        </w:rPr>
        <w:t>k</w:t>
      </w:r>
      <w:r w:rsidRPr="00F146AA">
        <w:rPr>
          <w:rFonts w:ascii="Times New Roman" w:hAnsi="Times New Roman"/>
          <w:noProof/>
        </w:rPr>
        <w:t>torý nie je zapísaný v registri partnerov verejného sektora, alebo</w:t>
      </w:r>
    </w:p>
    <w:p w14:paraId="1D526FF4" w14:textId="77777777" w:rsidR="00E077C7" w:rsidRPr="00F146AA" w:rsidRDefault="00E077C7" w:rsidP="00F146AA">
      <w:pPr>
        <w:pStyle w:val="Bezriadkovania"/>
        <w:numPr>
          <w:ilvl w:val="2"/>
          <w:numId w:val="37"/>
        </w:numPr>
        <w:overflowPunct w:val="0"/>
        <w:autoSpaceDE w:val="0"/>
        <w:autoSpaceDN w:val="0"/>
        <w:spacing w:line="276" w:lineRule="auto"/>
        <w:ind w:left="1276" w:hanging="709"/>
        <w:jc w:val="both"/>
        <w:rPr>
          <w:rFonts w:ascii="Times New Roman" w:hAnsi="Times New Roman"/>
          <w:noProof/>
        </w:rPr>
      </w:pPr>
      <w:r w:rsidRPr="00F146AA">
        <w:rPr>
          <w:rFonts w:ascii="Times New Roman" w:hAnsi="Times New Roman"/>
          <w:noProof/>
        </w:rPr>
        <w:t>ktorého osoba, ktorá plní povinnosti oprávnenej osoby v zmysle zákona o RPVS, si neplní povinnosti podľa zákona o RPVS, alebo</w:t>
      </w:r>
    </w:p>
    <w:p w14:paraId="7E9D9B29" w14:textId="77777777" w:rsidR="00E077C7" w:rsidRPr="00F146AA" w:rsidRDefault="00E077C7" w:rsidP="00F146AA">
      <w:pPr>
        <w:pStyle w:val="Bezriadkovania"/>
        <w:numPr>
          <w:ilvl w:val="2"/>
          <w:numId w:val="37"/>
        </w:numPr>
        <w:overflowPunct w:val="0"/>
        <w:autoSpaceDE w:val="0"/>
        <w:autoSpaceDN w:val="0"/>
        <w:spacing w:after="120" w:line="276" w:lineRule="auto"/>
        <w:ind w:left="1276" w:hanging="709"/>
        <w:jc w:val="both"/>
        <w:rPr>
          <w:rFonts w:ascii="Times New Roman" w:hAnsi="Times New Roman"/>
          <w:noProof/>
        </w:rPr>
      </w:pPr>
      <w:r w:rsidRPr="00F146AA">
        <w:rPr>
          <w:rFonts w:ascii="Times New Roman" w:hAnsi="Times New Roman"/>
          <w:noProof/>
        </w:rPr>
        <w:t>ktorého konečným užívateľom výhod je osoba uvedená v § 11 ods. 1 písm. c) zákona o verejnom obstarávaní.</w:t>
      </w:r>
    </w:p>
    <w:p w14:paraId="7F566495" w14:textId="77777777" w:rsidR="00E077C7" w:rsidRPr="00F146AA" w:rsidRDefault="00E077C7" w:rsidP="00F146AA">
      <w:pPr>
        <w:pStyle w:val="Bezriadkovania"/>
        <w:overflowPunct w:val="0"/>
        <w:autoSpaceDE w:val="0"/>
        <w:autoSpaceDN w:val="0"/>
        <w:adjustRightInd w:val="0"/>
        <w:spacing w:after="120" w:line="276" w:lineRule="auto"/>
        <w:ind w:left="567" w:right="-30"/>
        <w:jc w:val="both"/>
        <w:rPr>
          <w:rFonts w:ascii="Times New Roman" w:hAnsi="Times New Roman"/>
          <w:noProof/>
        </w:rPr>
      </w:pPr>
      <w:r w:rsidRPr="00F146AA">
        <w:rPr>
          <w:rFonts w:ascii="Times New Roman" w:hAnsi="Times New Roman"/>
          <w:noProof/>
        </w:rPr>
        <w:t>Za účelom overenia, či predávajúci splnil záväzky uvedené v predchádzajúcom odseku, predávajúci je povinný kupujúcemu písomne oznámiť, že na plnení predmetu Rámcovej dohody sa má podieľať nový subdodávateľ, ktorý nie je uvedený v prílohe č. 6 (ďalej len „</w:t>
      </w:r>
      <w:r w:rsidRPr="00F146AA">
        <w:rPr>
          <w:rFonts w:ascii="Times New Roman" w:hAnsi="Times New Roman"/>
          <w:b/>
          <w:noProof/>
        </w:rPr>
        <w:t>Nový subdodávateľ</w:t>
      </w:r>
      <w:r w:rsidRPr="00F146AA">
        <w:rPr>
          <w:rFonts w:ascii="Times New Roman" w:hAnsi="Times New Roman"/>
          <w:noProof/>
        </w:rPr>
        <w:t>“). Oznámenie musí obsahovať všetky údaje uvedené v záhlaví tabuľky v prílohe č. 6. V prípade, ak kupujúci zistí, že Nový subdodávateľ nespĺňa podmienky uvedené v predchádzajúcom odseku, predávajúceho na túto skutočnosť upozorní.</w:t>
      </w:r>
    </w:p>
    <w:p w14:paraId="305DAF87" w14:textId="77777777" w:rsidR="00896CC4" w:rsidRPr="00F146AA" w:rsidRDefault="00896CC4" w:rsidP="00F146AA">
      <w:pPr>
        <w:pStyle w:val="Nadpis6"/>
        <w:keepLines w:val="0"/>
        <w:spacing w:line="276" w:lineRule="auto"/>
        <w:rPr>
          <w:sz w:val="22"/>
          <w:szCs w:val="22"/>
        </w:rPr>
      </w:pPr>
      <w:r w:rsidRPr="00F146AA">
        <w:rPr>
          <w:sz w:val="22"/>
          <w:szCs w:val="22"/>
        </w:rPr>
        <w:t>Článok X</w:t>
      </w:r>
      <w:r w:rsidR="00F10065" w:rsidRPr="00F146AA">
        <w:rPr>
          <w:sz w:val="22"/>
          <w:szCs w:val="22"/>
        </w:rPr>
        <w:t>.</w:t>
      </w:r>
    </w:p>
    <w:p w14:paraId="15238A37" w14:textId="77777777" w:rsidR="00896CC4" w:rsidRPr="00F146AA" w:rsidRDefault="00895F11" w:rsidP="00F146AA">
      <w:pPr>
        <w:pStyle w:val="Nadpis6"/>
        <w:keepLines w:val="0"/>
        <w:spacing w:after="120" w:line="276" w:lineRule="auto"/>
        <w:rPr>
          <w:sz w:val="22"/>
          <w:szCs w:val="22"/>
        </w:rPr>
      </w:pPr>
      <w:r w:rsidRPr="00F146AA">
        <w:rPr>
          <w:sz w:val="22"/>
          <w:szCs w:val="22"/>
        </w:rPr>
        <w:t>Zmluvné s</w:t>
      </w:r>
      <w:r w:rsidR="00896CC4" w:rsidRPr="00F146AA">
        <w:rPr>
          <w:sz w:val="22"/>
          <w:szCs w:val="22"/>
        </w:rPr>
        <w:t>ankcie</w:t>
      </w:r>
    </w:p>
    <w:p w14:paraId="0F7A0DFD" w14:textId="77777777" w:rsidR="00417DB0" w:rsidRPr="00F146AA" w:rsidRDefault="00417DB0"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 xml:space="preserve">Nižšie uvedené </w:t>
      </w:r>
      <w:r w:rsidR="00895F11" w:rsidRPr="00F146AA">
        <w:rPr>
          <w:rFonts w:ascii="Times New Roman" w:hAnsi="Times New Roman"/>
        </w:rPr>
        <w:t xml:space="preserve">zmluvné </w:t>
      </w:r>
      <w:r w:rsidR="00873FD3" w:rsidRPr="00F146AA">
        <w:rPr>
          <w:rFonts w:ascii="Times New Roman" w:hAnsi="Times New Roman"/>
        </w:rPr>
        <w:t>sankcie</w:t>
      </w:r>
      <w:r w:rsidRPr="00F146AA">
        <w:rPr>
          <w:rFonts w:ascii="Times New Roman" w:hAnsi="Times New Roman"/>
        </w:rPr>
        <w:t xml:space="preserve"> </w:t>
      </w:r>
      <w:r w:rsidR="00873FD3" w:rsidRPr="00F146AA">
        <w:rPr>
          <w:rFonts w:ascii="Times New Roman" w:hAnsi="Times New Roman"/>
        </w:rPr>
        <w:t xml:space="preserve">hradí </w:t>
      </w:r>
      <w:r w:rsidRPr="00F146AA">
        <w:rPr>
          <w:rFonts w:ascii="Times New Roman" w:hAnsi="Times New Roman"/>
        </w:rPr>
        <w:t xml:space="preserve">povinná strana nezávisle od toho, či a v akej výške vznikne druhej strane škoda. Zmluvné strany sa dohodli, že oprávnená strana si môže nárokovať popri </w:t>
      </w:r>
      <w:r w:rsidR="00241399" w:rsidRPr="00F146AA">
        <w:rPr>
          <w:rFonts w:ascii="Times New Roman" w:hAnsi="Times New Roman"/>
        </w:rPr>
        <w:t>sankcii</w:t>
      </w:r>
      <w:r w:rsidRPr="00F146AA">
        <w:rPr>
          <w:rFonts w:ascii="Times New Roman" w:hAnsi="Times New Roman"/>
        </w:rPr>
        <w:t xml:space="preserve"> nárok na náhradu škody v plnom rozsahu.</w:t>
      </w:r>
    </w:p>
    <w:p w14:paraId="58776A9E" w14:textId="77777777" w:rsidR="002F3A80" w:rsidRPr="00F146AA" w:rsidRDefault="00873FD3"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V prípade omeškania kupujúceho s úhradou faktúry je predávajúci oprávnený fakturovať kupujúcemu úrok z omeškania podľa § 369a Obchodného zákonníka.</w:t>
      </w:r>
    </w:p>
    <w:p w14:paraId="784202B7" w14:textId="77777777" w:rsidR="00F44352" w:rsidRPr="00F146AA" w:rsidRDefault="00F44352"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V prípade, ak sa predávajúci dostane do omeškania s dodaním tovaru v lehote podľa bodu 3.7., má kupujúci právo na uhradenie zmluvnej pokuty zo strany predávajúceho vo výške 0,</w:t>
      </w:r>
      <w:r w:rsidR="004162B5">
        <w:rPr>
          <w:rFonts w:ascii="Times New Roman" w:hAnsi="Times New Roman"/>
        </w:rPr>
        <w:t>1</w:t>
      </w:r>
      <w:r w:rsidRPr="00F146AA">
        <w:rPr>
          <w:rFonts w:ascii="Times New Roman" w:hAnsi="Times New Roman"/>
        </w:rPr>
        <w:t xml:space="preserve"> % z ceny tovaru, s dodaním ktorého je predávajúci v omeškaní, za každý aj začatý deň omeškania.</w:t>
      </w:r>
    </w:p>
    <w:p w14:paraId="176F2616" w14:textId="77777777" w:rsidR="00F44352" w:rsidRPr="00F146AA" w:rsidRDefault="00F44352"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V prípade, ak sa predávajúci dostane do omeškania s odstránením vady tovaru v lehote podľa bodu 7.8., má kupujúci právo na uhradenie zmluvnej pokuty zo strany predávajúceho vo výške 0,</w:t>
      </w:r>
      <w:r w:rsidR="004162B5">
        <w:rPr>
          <w:rFonts w:ascii="Times New Roman" w:hAnsi="Times New Roman"/>
        </w:rPr>
        <w:t>1</w:t>
      </w:r>
      <w:r w:rsidRPr="00F146AA">
        <w:rPr>
          <w:rFonts w:ascii="Times New Roman" w:hAnsi="Times New Roman"/>
        </w:rPr>
        <w:t xml:space="preserve"> % z ceny vadného tovaru za každý, aj začatý deň omeškania.</w:t>
      </w:r>
    </w:p>
    <w:p w14:paraId="1E14DA5C" w14:textId="77777777" w:rsidR="00F44352" w:rsidRPr="00F146AA" w:rsidRDefault="00F44352"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Ak sa na plnení Rámcovej dohody podieľa subdodávateľ neuvedený v zozname priamych subdodávateľov alebo neodsúhlasený kupujúcim v zmysle článku VIII., má kupujúci právo na uhradenie zmluvnej pokuty zo strany predávajúceho vo výške 5</w:t>
      </w:r>
      <w:r w:rsidR="00A3445F">
        <w:rPr>
          <w:rFonts w:ascii="Times New Roman" w:hAnsi="Times New Roman"/>
        </w:rPr>
        <w:t> </w:t>
      </w:r>
      <w:r w:rsidRPr="00F146AA">
        <w:rPr>
          <w:rFonts w:ascii="Times New Roman" w:hAnsi="Times New Roman"/>
        </w:rPr>
        <w:t>000</w:t>
      </w:r>
      <w:r w:rsidR="00A3445F">
        <w:rPr>
          <w:rFonts w:ascii="Times New Roman" w:hAnsi="Times New Roman"/>
        </w:rPr>
        <w:t>,-</w:t>
      </w:r>
      <w:r w:rsidRPr="00F146AA">
        <w:rPr>
          <w:rFonts w:ascii="Times New Roman" w:hAnsi="Times New Roman"/>
        </w:rPr>
        <w:t xml:space="preserve"> EUR za každý jednotlivý prípad.</w:t>
      </w:r>
    </w:p>
    <w:p w14:paraId="2109B006" w14:textId="77777777" w:rsidR="00F44352" w:rsidRPr="00F146AA" w:rsidRDefault="00F44352"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Ak sa predávajúci dostal do omeškania so splnením niektorej povinnosti v zmysle bodu 8.9. alebo 8.10., má kupujúci právo na uhradenie zmluvnej pokuty zo strany predávajúceho vo výške 250</w:t>
      </w:r>
      <w:r w:rsidR="00A3445F">
        <w:rPr>
          <w:rFonts w:ascii="Times New Roman" w:hAnsi="Times New Roman"/>
        </w:rPr>
        <w:t>,-</w:t>
      </w:r>
      <w:r w:rsidRPr="00F146AA">
        <w:rPr>
          <w:rFonts w:ascii="Times New Roman" w:hAnsi="Times New Roman"/>
        </w:rPr>
        <w:t xml:space="preserve"> EUR za každý</w:t>
      </w:r>
      <w:r w:rsidR="00684017" w:rsidRPr="00F146AA">
        <w:rPr>
          <w:rFonts w:ascii="Times New Roman" w:hAnsi="Times New Roman"/>
        </w:rPr>
        <w:t xml:space="preserve">, aj začatý </w:t>
      </w:r>
      <w:r w:rsidRPr="00F146AA">
        <w:rPr>
          <w:rFonts w:ascii="Times New Roman" w:hAnsi="Times New Roman"/>
        </w:rPr>
        <w:t>deň omeškania.</w:t>
      </w:r>
    </w:p>
    <w:p w14:paraId="0BB29D4A" w14:textId="77777777" w:rsidR="00F44352" w:rsidRPr="00F146AA" w:rsidRDefault="00F44352"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 xml:space="preserve">V prípade, ak predávajúci poruší povinnosť podľa bodu 8.11., má kupujúci právo na uhradenie zmluvnej pokuty zo strany predávajúceho vo výške 10 000,- EUR za každý jednotlivý prípad. </w:t>
      </w:r>
      <w:r w:rsidR="004162B5" w:rsidRPr="002F1D6F">
        <w:rPr>
          <w:rFonts w:ascii="Times New Roman" w:hAnsi="Times New Roman"/>
        </w:rPr>
        <w:t>Zmluvnú pokutu možno za porušenie povinnosti podľa bodu 8.11 tejto Zmluvy vo vzťahu k tomu istému priamemu subdodávateľovi, udeliť aj opakovane, maximálne však jedenkrát za kalendárny mesiac.</w:t>
      </w:r>
    </w:p>
    <w:p w14:paraId="5E48E1D1" w14:textId="77777777" w:rsidR="00F412E2" w:rsidRPr="00F146AA" w:rsidRDefault="00F412E2"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 xml:space="preserve">V prípade, ak sa </w:t>
      </w:r>
      <w:r w:rsidR="004162B5">
        <w:rPr>
          <w:rFonts w:ascii="Times New Roman" w:hAnsi="Times New Roman"/>
        </w:rPr>
        <w:t xml:space="preserve">ktorékoľvek </w:t>
      </w:r>
      <w:r w:rsidRPr="00F146AA">
        <w:rPr>
          <w:rFonts w:ascii="Times New Roman" w:hAnsi="Times New Roman"/>
        </w:rPr>
        <w:t>vyhlásenie predávajúceho podľa bodu 9.2. ukáže ako nepravdivé, má kupujúci právo na uhradenie zmluvnej pokuty zo strany predávajúceho vo výške 5 000,- EUR</w:t>
      </w:r>
      <w:r w:rsidR="004162B5">
        <w:rPr>
          <w:rFonts w:ascii="Times New Roman" w:hAnsi="Times New Roman"/>
        </w:rPr>
        <w:t xml:space="preserve"> </w:t>
      </w:r>
      <w:r w:rsidR="004162B5" w:rsidRPr="002F1D6F">
        <w:rPr>
          <w:rFonts w:ascii="Times New Roman" w:hAnsi="Times New Roman"/>
        </w:rPr>
        <w:t>za každé nepravdivé vyhlásenie</w:t>
      </w:r>
      <w:r w:rsidRPr="00F146AA">
        <w:rPr>
          <w:rFonts w:ascii="Times New Roman" w:hAnsi="Times New Roman"/>
        </w:rPr>
        <w:t>.</w:t>
      </w:r>
    </w:p>
    <w:p w14:paraId="2D0C0923" w14:textId="77777777" w:rsidR="00F412E2" w:rsidRPr="00F146AA" w:rsidRDefault="00F412E2"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lastRenderedPageBreak/>
        <w:t>V prípade, ak predávajúci je partnerom verejného sektora a poruší niektorú povinnosť podľa bodu 9.3., má kupujúci právo na uhradenie zmluvnej pokuty zo strany predávajúceho vo výške 250,- EUR za každý, aj začatý deň omeškania.</w:t>
      </w:r>
    </w:p>
    <w:p w14:paraId="41C74102" w14:textId="77777777" w:rsidR="00F412E2" w:rsidRPr="00F146AA" w:rsidRDefault="00F412E2"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 xml:space="preserve">V prípade, ak predávajúci poruší povinnosť podľa bodu 9.5. prvý odsek </w:t>
      </w:r>
      <w:r w:rsidR="004162B5">
        <w:rPr>
          <w:rFonts w:ascii="Times New Roman" w:hAnsi="Times New Roman"/>
        </w:rPr>
        <w:t xml:space="preserve">alebo druhý odsek, </w:t>
      </w:r>
      <w:r w:rsidRPr="00F146AA">
        <w:rPr>
          <w:rFonts w:ascii="Times New Roman" w:hAnsi="Times New Roman"/>
        </w:rPr>
        <w:t>má kupujúci právo na uhradenie zmluvnej pokuty zo strany predávajúceho vo výške 5 000,- EUR za každý jednotlivý prípad. Zmluvnú pokutu možno za porušenie povinnosti podľa bodu 9.5. prvý odsek vo vzťahu k tomu istému priamemu subdodávateľovi, ktorý je partnerom verejného sektora alebo k tomu istému subdodávateľovi v ktoromkoľvek rade, udeliť aj opakovane, maximálne však 1x za kalendárny mesiac.</w:t>
      </w:r>
    </w:p>
    <w:p w14:paraId="1415B389" w14:textId="77777777" w:rsidR="00680F4B" w:rsidRPr="00F146AA" w:rsidRDefault="00680F4B"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 xml:space="preserve">V prípade, ak predávajúci poruší povinnosť podľa bodu </w:t>
      </w:r>
      <w:r w:rsidR="000E1B73" w:rsidRPr="00F146AA">
        <w:rPr>
          <w:rFonts w:ascii="Times New Roman" w:hAnsi="Times New Roman"/>
        </w:rPr>
        <w:t>13.2</w:t>
      </w:r>
      <w:r w:rsidRPr="00F146AA">
        <w:rPr>
          <w:rFonts w:ascii="Times New Roman" w:hAnsi="Times New Roman"/>
        </w:rPr>
        <w:t xml:space="preserve">. </w:t>
      </w:r>
      <w:r w:rsidR="00F412E2" w:rsidRPr="00F146AA">
        <w:rPr>
          <w:rFonts w:ascii="Times New Roman" w:hAnsi="Times New Roman"/>
        </w:rPr>
        <w:t xml:space="preserve">má kupujúci právo na uhradenie zmluvnej pokuty zo strany predávajúceho </w:t>
      </w:r>
      <w:r w:rsidRPr="00F146AA">
        <w:rPr>
          <w:rFonts w:ascii="Times New Roman" w:hAnsi="Times New Roman"/>
        </w:rPr>
        <w:t xml:space="preserve">vo výške 20 % z hodnoty postúpenej pohľadávky. Pre vylúčenie akýchkoľvek pochybností zaplatením zmluvnej pokuty v prípade porušenia povinnosti podľa bodu </w:t>
      </w:r>
      <w:r w:rsidR="0031118C" w:rsidRPr="00F146AA">
        <w:rPr>
          <w:rFonts w:ascii="Times New Roman" w:hAnsi="Times New Roman"/>
        </w:rPr>
        <w:t>13.2</w:t>
      </w:r>
      <w:r w:rsidRPr="00F146AA">
        <w:rPr>
          <w:rFonts w:ascii="Times New Roman" w:hAnsi="Times New Roman"/>
        </w:rPr>
        <w:t>. nie je dotknutá neplatnosť takéhoto úkonu.</w:t>
      </w:r>
    </w:p>
    <w:p w14:paraId="1F953F07" w14:textId="77777777" w:rsidR="00896CC4" w:rsidRPr="00F146AA" w:rsidRDefault="00896CC4"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 xml:space="preserve">Dlžník sa zaväzuje zmluvnú sankciu uhradiť veriteľovi do </w:t>
      </w:r>
      <w:r w:rsidR="002C7F75">
        <w:rPr>
          <w:rFonts w:ascii="Times New Roman" w:hAnsi="Times New Roman"/>
        </w:rPr>
        <w:t>30</w:t>
      </w:r>
      <w:r w:rsidRPr="00F146AA">
        <w:rPr>
          <w:rFonts w:ascii="Times New Roman" w:hAnsi="Times New Roman"/>
        </w:rPr>
        <w:t xml:space="preserve"> pracovných dní odo dňa doručenia faktúry vystavenej veriteľom. Čiastka zmluvnej sankcie bude uhradená bezhotovostným prevodom. Údaje pre vykonanie bezhotovostného prevodu oznámi veriteľ dlžníkovi v písomnom uplatnení sankcie.</w:t>
      </w:r>
    </w:p>
    <w:p w14:paraId="3B9FA21F" w14:textId="77777777" w:rsidR="00EC35C2" w:rsidRPr="00F146AA" w:rsidRDefault="00EC35C2"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 xml:space="preserve">Zaplatením zmluvnej pokuty nezaniká povinnosť </w:t>
      </w:r>
      <w:r w:rsidR="00D86FE6" w:rsidRPr="00F146AA">
        <w:rPr>
          <w:rFonts w:ascii="Times New Roman" w:hAnsi="Times New Roman"/>
        </w:rPr>
        <w:t>predávajúceho</w:t>
      </w:r>
      <w:r w:rsidRPr="00F146AA">
        <w:rPr>
          <w:rFonts w:ascii="Times New Roman" w:hAnsi="Times New Roman"/>
        </w:rPr>
        <w:t xml:space="preserve"> splniť záväzok zabezpečený zmluvnou pokutou.</w:t>
      </w:r>
    </w:p>
    <w:p w14:paraId="761B4A0A" w14:textId="77777777" w:rsidR="00896CC4" w:rsidRPr="00F146AA" w:rsidRDefault="00896CC4" w:rsidP="00F146AA">
      <w:pPr>
        <w:pStyle w:val="Odsekzoznamu"/>
        <w:numPr>
          <w:ilvl w:val="1"/>
          <w:numId w:val="7"/>
        </w:numPr>
        <w:autoSpaceDE w:val="0"/>
        <w:autoSpaceDN w:val="0"/>
        <w:spacing w:after="120"/>
        <w:ind w:left="567" w:hanging="567"/>
        <w:rPr>
          <w:rFonts w:ascii="Times New Roman" w:hAnsi="Times New Roman"/>
        </w:rPr>
      </w:pPr>
      <w:r w:rsidRPr="00F146AA">
        <w:rPr>
          <w:rFonts w:ascii="Times New Roman" w:hAnsi="Times New Roman"/>
        </w:rPr>
        <w:t xml:space="preserve">Základom pre výpočet zmluvných pokút podľa tohto článku tejto </w:t>
      </w:r>
      <w:r w:rsidR="002B52DD" w:rsidRPr="00F146AA">
        <w:rPr>
          <w:rFonts w:ascii="Times New Roman" w:hAnsi="Times New Roman"/>
        </w:rPr>
        <w:t>Rámcovej dohody</w:t>
      </w:r>
      <w:r w:rsidRPr="00F146AA">
        <w:rPr>
          <w:rFonts w:ascii="Times New Roman" w:hAnsi="Times New Roman"/>
        </w:rPr>
        <w:t xml:space="preserve"> sú ceny bez DPH.</w:t>
      </w:r>
    </w:p>
    <w:p w14:paraId="0FF4461D" w14:textId="77777777" w:rsidR="00896CC4" w:rsidRPr="00F146AA" w:rsidRDefault="00896CC4" w:rsidP="00F146AA">
      <w:pPr>
        <w:pStyle w:val="Nadpis6"/>
        <w:keepLines w:val="0"/>
        <w:spacing w:line="276" w:lineRule="auto"/>
        <w:rPr>
          <w:sz w:val="22"/>
          <w:szCs w:val="22"/>
        </w:rPr>
      </w:pPr>
      <w:r w:rsidRPr="00F146AA">
        <w:rPr>
          <w:sz w:val="22"/>
          <w:szCs w:val="22"/>
        </w:rPr>
        <w:t>Článok XI</w:t>
      </w:r>
      <w:r w:rsidR="00290619" w:rsidRPr="00F146AA">
        <w:rPr>
          <w:sz w:val="22"/>
          <w:szCs w:val="22"/>
        </w:rPr>
        <w:t>.</w:t>
      </w:r>
    </w:p>
    <w:p w14:paraId="29329057" w14:textId="77777777" w:rsidR="00896CC4" w:rsidRPr="00F146AA" w:rsidRDefault="00E61178" w:rsidP="00F146AA">
      <w:pPr>
        <w:pStyle w:val="Nadpis6"/>
        <w:keepLines w:val="0"/>
        <w:spacing w:after="120" w:line="276" w:lineRule="auto"/>
        <w:rPr>
          <w:sz w:val="22"/>
          <w:szCs w:val="22"/>
        </w:rPr>
      </w:pPr>
      <w:r w:rsidRPr="00F146AA">
        <w:rPr>
          <w:sz w:val="22"/>
          <w:szCs w:val="22"/>
        </w:rPr>
        <w:t>Doba, na ktorú sa Rámcová dohoda uzatvára</w:t>
      </w:r>
      <w:r w:rsidR="0071134D" w:rsidRPr="00F146AA">
        <w:rPr>
          <w:sz w:val="22"/>
          <w:szCs w:val="22"/>
        </w:rPr>
        <w:t>, opcia</w:t>
      </w:r>
      <w:r w:rsidRPr="00F146AA">
        <w:rPr>
          <w:sz w:val="22"/>
          <w:szCs w:val="22"/>
        </w:rPr>
        <w:t xml:space="preserve"> </w:t>
      </w:r>
      <w:r w:rsidR="00566A6E" w:rsidRPr="00F146AA">
        <w:rPr>
          <w:sz w:val="22"/>
          <w:szCs w:val="22"/>
        </w:rPr>
        <w:t>a možnosti u</w:t>
      </w:r>
      <w:r w:rsidRPr="00F146AA">
        <w:rPr>
          <w:sz w:val="22"/>
          <w:szCs w:val="22"/>
        </w:rPr>
        <w:t>končenia</w:t>
      </w:r>
      <w:r w:rsidR="00896CC4" w:rsidRPr="00F146AA">
        <w:rPr>
          <w:sz w:val="22"/>
          <w:szCs w:val="22"/>
        </w:rPr>
        <w:t xml:space="preserve"> zmluvného vzťahu</w:t>
      </w:r>
    </w:p>
    <w:p w14:paraId="13D8303A" w14:textId="77777777" w:rsidR="00566A6E" w:rsidRPr="00F146AA" w:rsidRDefault="00566A6E" w:rsidP="00F146AA">
      <w:pPr>
        <w:pStyle w:val="Odsekzoznamu"/>
        <w:numPr>
          <w:ilvl w:val="1"/>
          <w:numId w:val="8"/>
        </w:numPr>
        <w:spacing w:after="120"/>
        <w:ind w:left="567" w:hanging="567"/>
        <w:rPr>
          <w:rFonts w:ascii="Times New Roman" w:hAnsi="Times New Roman"/>
        </w:rPr>
      </w:pPr>
      <w:r w:rsidRPr="00F146AA">
        <w:rPr>
          <w:rFonts w:ascii="Times New Roman" w:hAnsi="Times New Roman"/>
          <w:b/>
        </w:rPr>
        <w:t xml:space="preserve">Táto Rámcová dohoda sa uzatvára na dobu určitú, a to do vyčerpania maximálneho finančného objemu podľa bodu </w:t>
      </w:r>
      <w:r w:rsidR="00F62F5C" w:rsidRPr="00F146AA">
        <w:rPr>
          <w:rFonts w:ascii="Times New Roman" w:hAnsi="Times New Roman"/>
          <w:b/>
        </w:rPr>
        <w:t>5.2</w:t>
      </w:r>
      <w:r w:rsidRPr="00F146AA">
        <w:rPr>
          <w:rFonts w:ascii="Times New Roman" w:hAnsi="Times New Roman"/>
          <w:b/>
        </w:rPr>
        <w:t>.,</w:t>
      </w:r>
      <w:r w:rsidRPr="00F146AA">
        <w:rPr>
          <w:rFonts w:ascii="Times New Roman" w:hAnsi="Times New Roman"/>
        </w:rPr>
        <w:t xml:space="preserve"> </w:t>
      </w:r>
      <w:r w:rsidRPr="00F146AA">
        <w:rPr>
          <w:rFonts w:ascii="Times New Roman" w:hAnsi="Times New Roman"/>
          <w:b/>
        </w:rPr>
        <w:t>najneskôr však</w:t>
      </w:r>
      <w:r w:rsidRPr="00F146AA">
        <w:rPr>
          <w:rFonts w:ascii="Times New Roman" w:hAnsi="Times New Roman"/>
        </w:rPr>
        <w:t xml:space="preserve"> </w:t>
      </w:r>
      <w:r w:rsidRPr="00F146AA">
        <w:rPr>
          <w:rFonts w:ascii="Times New Roman" w:hAnsi="Times New Roman"/>
          <w:b/>
        </w:rPr>
        <w:t xml:space="preserve">do uplynutia </w:t>
      </w:r>
      <w:r w:rsidR="006A7DEC" w:rsidRPr="00F146AA">
        <w:rPr>
          <w:rFonts w:ascii="Times New Roman" w:hAnsi="Times New Roman"/>
          <w:b/>
        </w:rPr>
        <w:t>24</w:t>
      </w:r>
      <w:r w:rsidRPr="00F146AA">
        <w:rPr>
          <w:rFonts w:ascii="Times New Roman" w:hAnsi="Times New Roman"/>
          <w:b/>
        </w:rPr>
        <w:t xml:space="preserve"> mesiacov od účinnosti tejto Rámcovej dohody</w:t>
      </w:r>
      <w:r w:rsidRPr="00F146AA">
        <w:rPr>
          <w:rFonts w:ascii="Times New Roman" w:hAnsi="Times New Roman"/>
        </w:rPr>
        <w:t>.</w:t>
      </w:r>
    </w:p>
    <w:p w14:paraId="67BED3A5" w14:textId="77777777" w:rsidR="0007764E" w:rsidRDefault="0007764E" w:rsidP="00F146AA">
      <w:pPr>
        <w:pStyle w:val="Odsekzoznamu"/>
        <w:numPr>
          <w:ilvl w:val="1"/>
          <w:numId w:val="8"/>
        </w:numPr>
        <w:spacing w:after="120"/>
        <w:ind w:left="567" w:hanging="567"/>
        <w:rPr>
          <w:rFonts w:ascii="Times New Roman" w:hAnsi="Times New Roman"/>
        </w:rPr>
      </w:pPr>
      <w:r w:rsidRPr="005D04B3">
        <w:rPr>
          <w:rFonts w:ascii="Times New Roman" w:hAnsi="Times New Roman"/>
        </w:rPr>
        <w:t>Z dôvodu nevyčerpania maximálneho finančného objemu podľa bodu 5.2 sú zmluvné strany oprávnené účinnosť tejto Rámcovej dohody predĺžiť písomným dodatkom k tejto Zmluve za tých istých podmienok, za akých bola dojednaná pôvodne, vrátane podmienok cenových, maximálne o 12 mesiacov, a to aj opakovane, pričom táto Rámcová dohoda nesmie v súlade s § 99 ods. 2 zákona o verejnom obstarávaní presiahnuť dobu trvania osem rokov. Návrh na uzatvorenie dodatku vypracuje kupujúci a predloží ho predávajúcemu aspoň jeden mesiac pred uplynutím doby, na ktorú je táto Rámcová dohoda uzavretá.</w:t>
      </w:r>
    </w:p>
    <w:p w14:paraId="1ECA5216" w14:textId="77777777" w:rsidR="00C25268" w:rsidRPr="00F146AA" w:rsidRDefault="00C25268" w:rsidP="005D04B3">
      <w:pPr>
        <w:pStyle w:val="Odsekzoznamu"/>
        <w:numPr>
          <w:ilvl w:val="1"/>
          <w:numId w:val="8"/>
        </w:numPr>
        <w:spacing w:before="120" w:after="120"/>
        <w:ind w:left="567" w:hanging="567"/>
        <w:rPr>
          <w:rFonts w:ascii="Times New Roman" w:hAnsi="Times New Roman"/>
        </w:rPr>
      </w:pPr>
      <w:r w:rsidRPr="00F146AA">
        <w:rPr>
          <w:rFonts w:ascii="Times New Roman" w:hAnsi="Times New Roman"/>
        </w:rPr>
        <w:t>Zmluvný vzťah založený Rámcovou dohodou zaniká:</w:t>
      </w:r>
    </w:p>
    <w:p w14:paraId="52BBD41B" w14:textId="77777777" w:rsidR="00C25268" w:rsidRPr="00F146AA" w:rsidRDefault="00C25268" w:rsidP="00F146AA">
      <w:pPr>
        <w:pStyle w:val="Odsekzoznamu"/>
        <w:numPr>
          <w:ilvl w:val="2"/>
          <w:numId w:val="8"/>
        </w:numPr>
        <w:spacing w:after="0"/>
        <w:ind w:left="1276"/>
        <w:rPr>
          <w:rFonts w:ascii="Times New Roman" w:hAnsi="Times New Roman"/>
        </w:rPr>
      </w:pPr>
      <w:r w:rsidRPr="00F146AA">
        <w:rPr>
          <w:rFonts w:ascii="Times New Roman" w:hAnsi="Times New Roman"/>
        </w:rPr>
        <w:t>uplynutím doby, na ktorú sa Rámcová dohoda uzatvára,</w:t>
      </w:r>
    </w:p>
    <w:p w14:paraId="0AC4FFE8" w14:textId="77777777" w:rsidR="00C25268" w:rsidRPr="00F146AA" w:rsidRDefault="00C25268" w:rsidP="00F146AA">
      <w:pPr>
        <w:pStyle w:val="Odsekzoznamu"/>
        <w:numPr>
          <w:ilvl w:val="2"/>
          <w:numId w:val="8"/>
        </w:numPr>
        <w:spacing w:after="0"/>
        <w:ind w:left="1276"/>
        <w:rPr>
          <w:rFonts w:ascii="Times New Roman" w:hAnsi="Times New Roman"/>
        </w:rPr>
      </w:pPr>
      <w:r w:rsidRPr="00F146AA">
        <w:rPr>
          <w:rFonts w:ascii="Times New Roman" w:hAnsi="Times New Roman"/>
        </w:rPr>
        <w:t>vyčerpaním maximálneho finančného objemu podľa bodu 5.2.,</w:t>
      </w:r>
    </w:p>
    <w:p w14:paraId="429A1091" w14:textId="77777777" w:rsidR="00C25268" w:rsidRPr="00F146AA" w:rsidRDefault="00C25268" w:rsidP="00F146AA">
      <w:pPr>
        <w:pStyle w:val="Odsekzoznamu"/>
        <w:numPr>
          <w:ilvl w:val="2"/>
          <w:numId w:val="8"/>
        </w:numPr>
        <w:spacing w:after="0"/>
        <w:ind w:left="1276"/>
        <w:rPr>
          <w:rFonts w:ascii="Times New Roman" w:hAnsi="Times New Roman"/>
        </w:rPr>
      </w:pPr>
      <w:r w:rsidRPr="00F146AA">
        <w:rPr>
          <w:rFonts w:ascii="Times New Roman" w:hAnsi="Times New Roman"/>
        </w:rPr>
        <w:t>písomným odstúpením od tejto Rámcovej dohody v prípadoch uvedených v Rámcovej dohod</w:t>
      </w:r>
      <w:r w:rsidR="004D4CBC">
        <w:rPr>
          <w:rFonts w:ascii="Times New Roman" w:hAnsi="Times New Roman"/>
        </w:rPr>
        <w:t>e</w:t>
      </w:r>
      <w:r w:rsidRPr="00F146AA">
        <w:rPr>
          <w:rFonts w:ascii="Times New Roman" w:hAnsi="Times New Roman"/>
        </w:rPr>
        <w:t xml:space="preserve"> v Obchodnom zákonníku alebo v zákone o verejnom obstarávaní,</w:t>
      </w:r>
    </w:p>
    <w:p w14:paraId="2B7A67BD" w14:textId="77777777" w:rsidR="00C25268" w:rsidRPr="009267DD" w:rsidRDefault="00C25268" w:rsidP="009267DD">
      <w:pPr>
        <w:pStyle w:val="Odsekzoznamu"/>
        <w:numPr>
          <w:ilvl w:val="2"/>
          <w:numId w:val="8"/>
        </w:numPr>
        <w:spacing w:after="120"/>
        <w:ind w:left="1276"/>
        <w:rPr>
          <w:rFonts w:ascii="Times New Roman" w:hAnsi="Times New Roman"/>
        </w:rPr>
      </w:pPr>
      <w:r w:rsidRPr="009267DD">
        <w:rPr>
          <w:rFonts w:ascii="Times New Roman" w:hAnsi="Times New Roman"/>
        </w:rPr>
        <w:t>písomnou dohodou zmluvných strán</w:t>
      </w:r>
      <w:r w:rsidR="004D4CBC" w:rsidRPr="009267DD">
        <w:rPr>
          <w:rFonts w:ascii="Times New Roman" w:hAnsi="Times New Roman"/>
        </w:rPr>
        <w:t xml:space="preserve">, </w:t>
      </w:r>
      <w:r w:rsidR="004D4CBC" w:rsidRPr="005D04B3">
        <w:rPr>
          <w:rFonts w:ascii="Times New Roman" w:hAnsi="Times New Roman"/>
        </w:rPr>
        <w:t>ktorej súčasťou je i vysporiadanie vzájomných záväzkov a pohľadávok</w:t>
      </w:r>
      <w:r w:rsidRPr="009267DD">
        <w:rPr>
          <w:rFonts w:ascii="Times New Roman" w:hAnsi="Times New Roman"/>
        </w:rPr>
        <w:t>.</w:t>
      </w:r>
    </w:p>
    <w:p w14:paraId="11EA8811" w14:textId="77777777" w:rsidR="00896CC4" w:rsidRPr="00F146AA" w:rsidRDefault="00896CC4" w:rsidP="00F146AA">
      <w:pPr>
        <w:pStyle w:val="Odsekzoznamu"/>
        <w:numPr>
          <w:ilvl w:val="1"/>
          <w:numId w:val="8"/>
        </w:numPr>
        <w:spacing w:after="120"/>
        <w:ind w:left="567" w:hanging="567"/>
        <w:rPr>
          <w:rFonts w:ascii="Times New Roman" w:hAnsi="Times New Roman"/>
        </w:rPr>
      </w:pPr>
      <w:r w:rsidRPr="00F146AA">
        <w:rPr>
          <w:rFonts w:ascii="Times New Roman" w:hAnsi="Times New Roman"/>
        </w:rPr>
        <w:t>V prípade, ak ktorákoľvek zo zmluvných strán poruší niektorú zo svojich povinností, porušenie ktorej Obchodný zákonník alebo Rámcová dohoda nepovažuje za podstatné, a nesplní takúto povinnosť ani v dodatočnej primeranej lehote, ktorá jej na to bola druhou zmluvnou stranou poskytnutá, môže druhá zmluvná strana od Rámcovej dohody odstúpiť.</w:t>
      </w:r>
    </w:p>
    <w:p w14:paraId="6D72B5CF" w14:textId="77777777" w:rsidR="00896CC4" w:rsidRPr="00F146AA" w:rsidRDefault="00957FB4" w:rsidP="0099773C">
      <w:pPr>
        <w:pStyle w:val="Odsekzoznamu"/>
        <w:numPr>
          <w:ilvl w:val="1"/>
          <w:numId w:val="8"/>
        </w:numPr>
        <w:spacing w:after="120"/>
        <w:ind w:left="567" w:hanging="567"/>
        <w:rPr>
          <w:rFonts w:ascii="Times New Roman" w:hAnsi="Times New Roman"/>
        </w:rPr>
      </w:pPr>
      <w:r w:rsidRPr="00F146AA">
        <w:rPr>
          <w:rFonts w:ascii="Times New Roman" w:hAnsi="Times New Roman"/>
        </w:rPr>
        <w:t xml:space="preserve">Za podstatné porušenie zmluvných povinností s právom </w:t>
      </w:r>
      <w:r w:rsidR="00700629" w:rsidRPr="00F146AA">
        <w:rPr>
          <w:rFonts w:ascii="Times New Roman" w:hAnsi="Times New Roman"/>
        </w:rPr>
        <w:t>kupujúceho</w:t>
      </w:r>
      <w:r w:rsidRPr="00F146AA">
        <w:rPr>
          <w:rFonts w:ascii="Times New Roman" w:hAnsi="Times New Roman"/>
        </w:rPr>
        <w:t xml:space="preserve"> okamžite od Rámcovej dohody odstúpiť, zmluvné strany považujú nasledovné skutočnosti</w:t>
      </w:r>
      <w:r w:rsidR="00896CC4" w:rsidRPr="00F146AA">
        <w:rPr>
          <w:rFonts w:ascii="Times New Roman" w:hAnsi="Times New Roman"/>
        </w:rPr>
        <w:t>:</w:t>
      </w:r>
    </w:p>
    <w:p w14:paraId="64B5CAE5" w14:textId="77777777" w:rsidR="00896CC4" w:rsidRPr="00F146AA" w:rsidRDefault="00957FB4" w:rsidP="00F146AA">
      <w:pPr>
        <w:pStyle w:val="Default"/>
        <w:numPr>
          <w:ilvl w:val="2"/>
          <w:numId w:val="8"/>
        </w:numPr>
        <w:spacing w:line="276" w:lineRule="auto"/>
        <w:ind w:left="1276"/>
        <w:jc w:val="both"/>
        <w:rPr>
          <w:rFonts w:ascii="Times New Roman" w:hAnsi="Times New Roman" w:cs="Times New Roman"/>
          <w:sz w:val="22"/>
          <w:szCs w:val="22"/>
        </w:rPr>
      </w:pPr>
      <w:bookmarkStart w:id="19" w:name="_Ref507499474"/>
      <w:r w:rsidRPr="00F146AA">
        <w:rPr>
          <w:rFonts w:ascii="Times New Roman" w:hAnsi="Times New Roman" w:cs="Times New Roman"/>
          <w:sz w:val="22"/>
          <w:szCs w:val="22"/>
        </w:rPr>
        <w:t xml:space="preserve">predávajúci porušil </w:t>
      </w:r>
      <w:r w:rsidR="00896CC4" w:rsidRPr="00F146AA">
        <w:rPr>
          <w:rFonts w:ascii="Times New Roman" w:hAnsi="Times New Roman" w:cs="Times New Roman"/>
          <w:sz w:val="22"/>
          <w:szCs w:val="22"/>
        </w:rPr>
        <w:t>povinnosť dodať tovar v</w:t>
      </w:r>
      <w:r w:rsidR="006673DE" w:rsidRPr="00F146AA">
        <w:rPr>
          <w:rFonts w:ascii="Times New Roman" w:hAnsi="Times New Roman" w:cs="Times New Roman"/>
          <w:sz w:val="22"/>
          <w:szCs w:val="22"/>
        </w:rPr>
        <w:t xml:space="preserve"> dohodnutej </w:t>
      </w:r>
      <w:r w:rsidR="00896CC4" w:rsidRPr="00F146AA">
        <w:rPr>
          <w:rFonts w:ascii="Times New Roman" w:hAnsi="Times New Roman" w:cs="Times New Roman"/>
          <w:sz w:val="22"/>
          <w:szCs w:val="22"/>
        </w:rPr>
        <w:t>lehote</w:t>
      </w:r>
      <w:r w:rsidRPr="00F146AA">
        <w:rPr>
          <w:rFonts w:ascii="Times New Roman" w:hAnsi="Times New Roman" w:cs="Times New Roman"/>
          <w:sz w:val="22"/>
          <w:szCs w:val="22"/>
        </w:rPr>
        <w:t>,</w:t>
      </w:r>
      <w:r w:rsidR="006673DE" w:rsidRPr="00F146AA">
        <w:rPr>
          <w:rFonts w:ascii="Times New Roman" w:hAnsi="Times New Roman" w:cs="Times New Roman"/>
          <w:sz w:val="22"/>
          <w:szCs w:val="22"/>
        </w:rPr>
        <w:t xml:space="preserve"> </w:t>
      </w:r>
      <w:r w:rsidR="00896CC4" w:rsidRPr="00F146AA">
        <w:rPr>
          <w:rFonts w:ascii="Times New Roman" w:hAnsi="Times New Roman" w:cs="Times New Roman"/>
          <w:sz w:val="22"/>
          <w:szCs w:val="22"/>
        </w:rPr>
        <w:t>pričom s dodaním tovaru sa predávajúci omeškal o viac ako päť pracovných dní,</w:t>
      </w:r>
      <w:bookmarkEnd w:id="19"/>
    </w:p>
    <w:p w14:paraId="2D35A768" w14:textId="77777777" w:rsidR="00896CC4" w:rsidRPr="00F146AA" w:rsidRDefault="00957FB4" w:rsidP="00F146AA">
      <w:pPr>
        <w:pStyle w:val="Default"/>
        <w:numPr>
          <w:ilvl w:val="2"/>
          <w:numId w:val="8"/>
        </w:numPr>
        <w:spacing w:line="276" w:lineRule="auto"/>
        <w:ind w:left="1276"/>
        <w:jc w:val="both"/>
        <w:rPr>
          <w:rFonts w:ascii="Times New Roman" w:hAnsi="Times New Roman" w:cs="Times New Roman"/>
          <w:sz w:val="22"/>
          <w:szCs w:val="22"/>
        </w:rPr>
      </w:pPr>
      <w:r w:rsidRPr="00F146AA">
        <w:rPr>
          <w:rFonts w:ascii="Times New Roman" w:hAnsi="Times New Roman" w:cs="Times New Roman"/>
          <w:sz w:val="22"/>
          <w:szCs w:val="22"/>
        </w:rPr>
        <w:t xml:space="preserve">predávajúci porušil </w:t>
      </w:r>
      <w:r w:rsidR="00896CC4" w:rsidRPr="00F146AA">
        <w:rPr>
          <w:rFonts w:ascii="Times New Roman" w:hAnsi="Times New Roman" w:cs="Times New Roman"/>
          <w:sz w:val="22"/>
          <w:szCs w:val="22"/>
        </w:rPr>
        <w:t xml:space="preserve">povinnosť odstrániť vadu tovaru v lehote podľa bodu </w:t>
      </w:r>
      <w:r w:rsidR="00F62F5C" w:rsidRPr="00F146AA">
        <w:rPr>
          <w:rFonts w:ascii="Times New Roman" w:hAnsi="Times New Roman" w:cs="Times New Roman"/>
          <w:sz w:val="22"/>
          <w:szCs w:val="22"/>
        </w:rPr>
        <w:t>7.8</w:t>
      </w:r>
      <w:r w:rsidR="00896CC4" w:rsidRPr="00F146AA">
        <w:rPr>
          <w:rFonts w:ascii="Times New Roman" w:hAnsi="Times New Roman" w:cs="Times New Roman"/>
          <w:sz w:val="22"/>
          <w:szCs w:val="22"/>
        </w:rPr>
        <w:t>.</w:t>
      </w:r>
      <w:r w:rsidRPr="00F146AA">
        <w:rPr>
          <w:rFonts w:ascii="Times New Roman" w:hAnsi="Times New Roman" w:cs="Times New Roman"/>
          <w:sz w:val="22"/>
          <w:szCs w:val="22"/>
        </w:rPr>
        <w:t>,</w:t>
      </w:r>
      <w:r w:rsidR="000205C8" w:rsidRPr="00F146AA">
        <w:rPr>
          <w:rFonts w:ascii="Times New Roman" w:hAnsi="Times New Roman" w:cs="Times New Roman"/>
          <w:sz w:val="22"/>
          <w:szCs w:val="22"/>
        </w:rPr>
        <w:t xml:space="preserve"> pričom s odstránením vady tovaru sa predávajúci omeškal o viac ako päť pracovných dní,</w:t>
      </w:r>
    </w:p>
    <w:p w14:paraId="7E64100D" w14:textId="77777777" w:rsidR="00896CC4" w:rsidRPr="00F146AA" w:rsidRDefault="00896CC4" w:rsidP="00F146AA">
      <w:pPr>
        <w:pStyle w:val="Default"/>
        <w:numPr>
          <w:ilvl w:val="2"/>
          <w:numId w:val="8"/>
        </w:numPr>
        <w:spacing w:line="276" w:lineRule="auto"/>
        <w:ind w:left="1276"/>
        <w:jc w:val="both"/>
        <w:rPr>
          <w:rFonts w:ascii="Times New Roman" w:hAnsi="Times New Roman" w:cs="Times New Roman"/>
          <w:sz w:val="22"/>
          <w:szCs w:val="22"/>
        </w:rPr>
      </w:pPr>
      <w:bookmarkStart w:id="20" w:name="_Ref507499491"/>
      <w:r w:rsidRPr="00F146AA">
        <w:rPr>
          <w:rFonts w:ascii="Times New Roman" w:hAnsi="Times New Roman" w:cs="Times New Roman"/>
          <w:sz w:val="22"/>
          <w:szCs w:val="22"/>
        </w:rPr>
        <w:t xml:space="preserve">predávajúci nezačne, preruší alebo zastaví plnenie riadne </w:t>
      </w:r>
      <w:r w:rsidR="00AB4AB7" w:rsidRPr="00F146AA">
        <w:rPr>
          <w:rFonts w:ascii="Times New Roman" w:hAnsi="Times New Roman" w:cs="Times New Roman"/>
          <w:sz w:val="22"/>
          <w:szCs w:val="22"/>
        </w:rPr>
        <w:t>vystavenej a doručenej</w:t>
      </w:r>
      <w:r w:rsidRPr="00F146AA">
        <w:rPr>
          <w:rFonts w:ascii="Times New Roman" w:hAnsi="Times New Roman" w:cs="Times New Roman"/>
          <w:sz w:val="22"/>
          <w:szCs w:val="22"/>
        </w:rPr>
        <w:t xml:space="preserve"> </w:t>
      </w:r>
      <w:r w:rsidR="002029DB" w:rsidRPr="00F146AA">
        <w:rPr>
          <w:rFonts w:ascii="Times New Roman" w:hAnsi="Times New Roman" w:cs="Times New Roman"/>
          <w:sz w:val="22"/>
          <w:szCs w:val="22"/>
        </w:rPr>
        <w:t>písomnej objednávky</w:t>
      </w:r>
      <w:r w:rsidRPr="00F146AA">
        <w:rPr>
          <w:rFonts w:ascii="Times New Roman" w:hAnsi="Times New Roman" w:cs="Times New Roman"/>
          <w:sz w:val="22"/>
          <w:szCs w:val="22"/>
        </w:rPr>
        <w:t xml:space="preserve"> z iných dôvodov ako </w:t>
      </w:r>
      <w:r w:rsidR="00957FB4" w:rsidRPr="00F146AA">
        <w:rPr>
          <w:rFonts w:ascii="Times New Roman" w:hAnsi="Times New Roman" w:cs="Times New Roman"/>
          <w:sz w:val="22"/>
          <w:szCs w:val="22"/>
        </w:rPr>
        <w:t xml:space="preserve">dôvodov na strane kupujúceho alebo z dôvodov, ktoré predávajúci nemohol </w:t>
      </w:r>
      <w:r w:rsidR="00957FB4" w:rsidRPr="00F146AA">
        <w:rPr>
          <w:rFonts w:ascii="Times New Roman" w:hAnsi="Times New Roman" w:cs="Times New Roman"/>
          <w:sz w:val="22"/>
          <w:szCs w:val="22"/>
        </w:rPr>
        <w:lastRenderedPageBreak/>
        <w:t>predvídať v čase uzatvorenia Rámcovej dohody ani pri vynaložení náležitej starostlivosti, ktorú možno od neho požadovať,</w:t>
      </w:r>
      <w:bookmarkEnd w:id="20"/>
    </w:p>
    <w:p w14:paraId="5FC8C9AB" w14:textId="16181E5A" w:rsidR="00896CC4" w:rsidRPr="00F146AA" w:rsidRDefault="00896CC4" w:rsidP="00F146AA">
      <w:pPr>
        <w:pStyle w:val="Default"/>
        <w:numPr>
          <w:ilvl w:val="2"/>
          <w:numId w:val="8"/>
        </w:numPr>
        <w:spacing w:line="276" w:lineRule="auto"/>
        <w:ind w:left="1276"/>
        <w:jc w:val="both"/>
        <w:rPr>
          <w:rFonts w:ascii="Times New Roman" w:hAnsi="Times New Roman" w:cs="Times New Roman"/>
          <w:sz w:val="22"/>
          <w:szCs w:val="22"/>
        </w:rPr>
      </w:pPr>
      <w:r w:rsidRPr="00F146AA">
        <w:rPr>
          <w:rFonts w:ascii="Times New Roman" w:hAnsi="Times New Roman" w:cs="Times New Roman"/>
          <w:sz w:val="22"/>
          <w:szCs w:val="22"/>
        </w:rPr>
        <w:t>v dôsledku vadného tovaru alebo akéhokoľvek iného konania predávajúceho v rozpore s povinnosťami predávajúceho podľa tejto Rámcovej dohody alebo všeobecne záväzného právneho predpisu došlo k poškodeniu železničnej dráhy alebo k ohrozeniu alebo narušeniu bezpečnosti alebo plynulosti dopravy na dráhe</w:t>
      </w:r>
      <w:r w:rsidR="00B91FCA">
        <w:rPr>
          <w:rFonts w:ascii="Times New Roman" w:hAnsi="Times New Roman" w:cs="Times New Roman"/>
          <w:sz w:val="22"/>
          <w:szCs w:val="22"/>
        </w:rPr>
        <w:t xml:space="preserve"> </w:t>
      </w:r>
      <w:r w:rsidR="00B31E0E">
        <w:rPr>
          <w:rFonts w:ascii="Times New Roman" w:hAnsi="Times New Roman" w:cs="Times New Roman"/>
          <w:sz w:val="22"/>
          <w:szCs w:val="22"/>
        </w:rPr>
        <w:t>a</w:t>
      </w:r>
      <w:r w:rsidR="00B91FCA">
        <w:rPr>
          <w:rFonts w:ascii="Times New Roman" w:hAnsi="Times New Roman" w:cs="Times New Roman"/>
          <w:sz w:val="22"/>
          <w:szCs w:val="22"/>
        </w:rPr>
        <w:t>/alebo zhoršeniu prevádzkových parametrov dráhy</w:t>
      </w:r>
      <w:r w:rsidRPr="00F146AA">
        <w:rPr>
          <w:rFonts w:ascii="Times New Roman" w:hAnsi="Times New Roman" w:cs="Times New Roman"/>
          <w:sz w:val="22"/>
          <w:szCs w:val="22"/>
        </w:rPr>
        <w:t>,</w:t>
      </w:r>
    </w:p>
    <w:p w14:paraId="34ED8435" w14:textId="77777777" w:rsidR="004B3F89" w:rsidRDefault="004B3F89" w:rsidP="00F146AA">
      <w:pPr>
        <w:pStyle w:val="Default"/>
        <w:numPr>
          <w:ilvl w:val="2"/>
          <w:numId w:val="8"/>
        </w:numPr>
        <w:spacing w:line="276" w:lineRule="auto"/>
        <w:ind w:left="1276"/>
        <w:jc w:val="both"/>
        <w:rPr>
          <w:rFonts w:ascii="Times New Roman" w:hAnsi="Times New Roman" w:cs="Times New Roman"/>
          <w:sz w:val="22"/>
          <w:szCs w:val="22"/>
        </w:rPr>
      </w:pPr>
      <w:r>
        <w:rPr>
          <w:rFonts w:ascii="Times New Roman" w:hAnsi="Times New Roman" w:cs="Times New Roman"/>
          <w:sz w:val="22"/>
          <w:szCs w:val="22"/>
        </w:rPr>
        <w:t>predávajúci porušil povinnosť podľa bodu 8.11.,</w:t>
      </w:r>
    </w:p>
    <w:p w14:paraId="16F5ABFD" w14:textId="77777777" w:rsidR="00C334E8" w:rsidRPr="00F146AA" w:rsidRDefault="00C334E8" w:rsidP="00F146AA">
      <w:pPr>
        <w:pStyle w:val="Default"/>
        <w:numPr>
          <w:ilvl w:val="2"/>
          <w:numId w:val="8"/>
        </w:numPr>
        <w:spacing w:line="276" w:lineRule="auto"/>
        <w:ind w:left="1276"/>
        <w:jc w:val="both"/>
        <w:rPr>
          <w:rFonts w:ascii="Times New Roman" w:hAnsi="Times New Roman" w:cs="Times New Roman"/>
          <w:sz w:val="22"/>
          <w:szCs w:val="22"/>
        </w:rPr>
      </w:pPr>
      <w:r w:rsidRPr="00F146AA">
        <w:rPr>
          <w:rFonts w:ascii="Times New Roman" w:hAnsi="Times New Roman" w:cs="Times New Roman"/>
          <w:sz w:val="22"/>
          <w:szCs w:val="22"/>
        </w:rPr>
        <w:t>vyhláse</w:t>
      </w:r>
      <w:r w:rsidR="002F3E7B" w:rsidRPr="00F146AA">
        <w:rPr>
          <w:rFonts w:ascii="Times New Roman" w:hAnsi="Times New Roman" w:cs="Times New Roman"/>
          <w:sz w:val="22"/>
          <w:szCs w:val="22"/>
        </w:rPr>
        <w:t>nie predávajúceho podľa bodu 9.2</w:t>
      </w:r>
      <w:r w:rsidRPr="00F146AA">
        <w:rPr>
          <w:rFonts w:ascii="Times New Roman" w:hAnsi="Times New Roman" w:cs="Times New Roman"/>
          <w:sz w:val="22"/>
          <w:szCs w:val="22"/>
        </w:rPr>
        <w:t>. sa ukáže ako nepravdivé,</w:t>
      </w:r>
    </w:p>
    <w:p w14:paraId="69D3CE5E" w14:textId="77777777" w:rsidR="00C334E8" w:rsidRPr="00F146AA" w:rsidRDefault="00C334E8" w:rsidP="00F146AA">
      <w:pPr>
        <w:pStyle w:val="Default"/>
        <w:numPr>
          <w:ilvl w:val="2"/>
          <w:numId w:val="8"/>
        </w:numPr>
        <w:spacing w:line="276" w:lineRule="auto"/>
        <w:ind w:left="1276"/>
        <w:jc w:val="both"/>
        <w:rPr>
          <w:rFonts w:ascii="Times New Roman" w:hAnsi="Times New Roman" w:cs="Times New Roman"/>
          <w:sz w:val="22"/>
          <w:szCs w:val="22"/>
        </w:rPr>
      </w:pPr>
      <w:r w:rsidRPr="00F146AA">
        <w:rPr>
          <w:rFonts w:ascii="Times New Roman" w:hAnsi="Times New Roman" w:cs="Times New Roman"/>
          <w:sz w:val="22"/>
          <w:szCs w:val="22"/>
        </w:rPr>
        <w:t>predávajúci alebo oprávnená osoba nemá splnenú niektorú povinnosť podľa zákona o RPVS,</w:t>
      </w:r>
    </w:p>
    <w:p w14:paraId="7DA0D498" w14:textId="77777777" w:rsidR="00C334E8" w:rsidRPr="00F146AA" w:rsidRDefault="00C334E8" w:rsidP="00F146AA">
      <w:pPr>
        <w:pStyle w:val="Default"/>
        <w:numPr>
          <w:ilvl w:val="2"/>
          <w:numId w:val="8"/>
        </w:numPr>
        <w:spacing w:line="276" w:lineRule="auto"/>
        <w:ind w:left="1276"/>
        <w:jc w:val="both"/>
        <w:rPr>
          <w:rFonts w:ascii="Times New Roman" w:hAnsi="Times New Roman" w:cs="Times New Roman"/>
          <w:sz w:val="22"/>
          <w:szCs w:val="22"/>
        </w:rPr>
      </w:pPr>
      <w:r w:rsidRPr="00F146AA">
        <w:rPr>
          <w:rFonts w:ascii="Times New Roman" w:hAnsi="Times New Roman" w:cs="Times New Roman"/>
          <w:sz w:val="22"/>
          <w:szCs w:val="22"/>
        </w:rPr>
        <w:t>predávajúci plní časť predmetu Rámcovej dohody prostredníctvom priameho subdodávateľa, ktorý je partnerom verejného sektora alebo subdodávateľa v ktoromkoľvek rade, ktor</w:t>
      </w:r>
      <w:r w:rsidR="004B3F89">
        <w:rPr>
          <w:rFonts w:ascii="Times New Roman" w:hAnsi="Times New Roman" w:cs="Times New Roman"/>
          <w:sz w:val="22"/>
          <w:szCs w:val="22"/>
        </w:rPr>
        <w:t>í</w:t>
      </w:r>
      <w:r w:rsidRPr="00F146AA">
        <w:rPr>
          <w:rFonts w:ascii="Times New Roman" w:hAnsi="Times New Roman" w:cs="Times New Roman"/>
          <w:sz w:val="22"/>
          <w:szCs w:val="22"/>
        </w:rPr>
        <w:t xml:space="preserve"> nie </w:t>
      </w:r>
      <w:r w:rsidR="004B3F89">
        <w:rPr>
          <w:rFonts w:ascii="Times New Roman" w:hAnsi="Times New Roman" w:cs="Times New Roman"/>
          <w:sz w:val="22"/>
          <w:szCs w:val="22"/>
        </w:rPr>
        <w:t>sú</w:t>
      </w:r>
      <w:r w:rsidRPr="00F146AA">
        <w:rPr>
          <w:rFonts w:ascii="Times New Roman" w:hAnsi="Times New Roman" w:cs="Times New Roman"/>
          <w:sz w:val="22"/>
          <w:szCs w:val="22"/>
        </w:rPr>
        <w:t xml:space="preserve"> zapísan</w:t>
      </w:r>
      <w:r w:rsidR="004B3F89">
        <w:rPr>
          <w:rFonts w:ascii="Times New Roman" w:hAnsi="Times New Roman" w:cs="Times New Roman"/>
          <w:sz w:val="22"/>
          <w:szCs w:val="22"/>
        </w:rPr>
        <w:t>í</w:t>
      </w:r>
      <w:r w:rsidRPr="00F146AA">
        <w:rPr>
          <w:rFonts w:ascii="Times New Roman" w:hAnsi="Times New Roman" w:cs="Times New Roman"/>
          <w:sz w:val="22"/>
          <w:szCs w:val="22"/>
        </w:rPr>
        <w:t xml:space="preserve"> v registri partnerov verejného sektora,</w:t>
      </w:r>
    </w:p>
    <w:p w14:paraId="1E08D35E" w14:textId="77777777" w:rsidR="00C334E8" w:rsidRPr="00F146AA" w:rsidRDefault="00C334E8" w:rsidP="00F146AA">
      <w:pPr>
        <w:pStyle w:val="Default"/>
        <w:numPr>
          <w:ilvl w:val="2"/>
          <w:numId w:val="8"/>
        </w:numPr>
        <w:spacing w:line="276" w:lineRule="auto"/>
        <w:ind w:left="1276"/>
        <w:jc w:val="both"/>
        <w:rPr>
          <w:rFonts w:ascii="Times New Roman" w:hAnsi="Times New Roman" w:cs="Times New Roman"/>
          <w:sz w:val="22"/>
          <w:szCs w:val="22"/>
        </w:rPr>
      </w:pPr>
      <w:r w:rsidRPr="00F146AA">
        <w:rPr>
          <w:rFonts w:ascii="Times New Roman" w:hAnsi="Times New Roman" w:cs="Times New Roman"/>
          <w:sz w:val="22"/>
          <w:szCs w:val="22"/>
        </w:rPr>
        <w:t xml:space="preserve">predávajúci </w:t>
      </w:r>
      <w:r w:rsidR="004B3F89">
        <w:rPr>
          <w:rFonts w:ascii="Times New Roman" w:hAnsi="Times New Roman" w:cs="Times New Roman"/>
          <w:sz w:val="22"/>
          <w:szCs w:val="22"/>
        </w:rPr>
        <w:t xml:space="preserve">je partnerom verejného sektor a </w:t>
      </w:r>
      <w:r w:rsidRPr="00F146AA">
        <w:rPr>
          <w:rFonts w:ascii="Times New Roman" w:hAnsi="Times New Roman" w:cs="Times New Roman"/>
          <w:sz w:val="22"/>
          <w:szCs w:val="22"/>
        </w:rPr>
        <w:t>bol právoplatným rozhodnutím súdu vymazaný z registra partnerov verejného sektora alebo mu bol právoplatným rozhodnutím Úradu pre verejné obstarávanie uložený zákaz účasti vo verejnom obstarávaní,</w:t>
      </w:r>
    </w:p>
    <w:p w14:paraId="53A17246" w14:textId="77777777" w:rsidR="00C334E8" w:rsidRPr="00F146AA" w:rsidRDefault="00C334E8" w:rsidP="00F146AA">
      <w:pPr>
        <w:pStyle w:val="Default"/>
        <w:numPr>
          <w:ilvl w:val="2"/>
          <w:numId w:val="8"/>
        </w:numPr>
        <w:spacing w:line="276" w:lineRule="auto"/>
        <w:ind w:left="1276"/>
        <w:jc w:val="both"/>
        <w:rPr>
          <w:rFonts w:ascii="Times New Roman" w:hAnsi="Times New Roman" w:cs="Times New Roman"/>
          <w:sz w:val="22"/>
          <w:szCs w:val="22"/>
        </w:rPr>
      </w:pPr>
      <w:r w:rsidRPr="00F146AA">
        <w:rPr>
          <w:rFonts w:ascii="Times New Roman" w:hAnsi="Times New Roman" w:cs="Times New Roman"/>
          <w:sz w:val="22"/>
          <w:szCs w:val="22"/>
        </w:rPr>
        <w:t xml:space="preserve">predávajúci má nesplnenú povinnosť vyplatenia odmeny alebo odplaty zo zmluvy s osobou, ktorá je alebo bola jeho priamym subdodávateľom pri plnení predmetu Rámcovej dohody a neexistuje dôvodná pochybnosť o spornosti takéhoto nároku priameho subdodávateľa na vyplatenie odmeny alebo odplaty </w:t>
      </w:r>
      <w:r w:rsidR="004B3F89" w:rsidRPr="00F146AA">
        <w:rPr>
          <w:rFonts w:ascii="Times New Roman" w:hAnsi="Times New Roman" w:cs="Times New Roman"/>
          <w:sz w:val="22"/>
          <w:szCs w:val="22"/>
        </w:rPr>
        <w:t>a</w:t>
      </w:r>
      <w:r w:rsidR="004B3F89">
        <w:rPr>
          <w:rFonts w:ascii="Times New Roman" w:hAnsi="Times New Roman" w:cs="Times New Roman"/>
          <w:sz w:val="22"/>
          <w:szCs w:val="22"/>
        </w:rPr>
        <w:t> </w:t>
      </w:r>
      <w:r w:rsidRPr="00F146AA">
        <w:rPr>
          <w:rFonts w:ascii="Times New Roman" w:hAnsi="Times New Roman" w:cs="Times New Roman"/>
          <w:sz w:val="22"/>
          <w:szCs w:val="22"/>
        </w:rPr>
        <w:t>predávajúci nevykoná nápravu ani v dodatočnej lehote poskytnutej mu kupujúcim v písomnej výzve,</w:t>
      </w:r>
    </w:p>
    <w:p w14:paraId="73A9B8F3" w14:textId="77777777" w:rsidR="00C334E8" w:rsidRPr="00F146AA" w:rsidRDefault="00C334E8" w:rsidP="00F146AA">
      <w:pPr>
        <w:pStyle w:val="Default"/>
        <w:numPr>
          <w:ilvl w:val="2"/>
          <w:numId w:val="8"/>
        </w:numPr>
        <w:spacing w:line="276" w:lineRule="auto"/>
        <w:ind w:left="1276"/>
        <w:jc w:val="both"/>
        <w:rPr>
          <w:rFonts w:ascii="Times New Roman" w:hAnsi="Times New Roman" w:cs="Times New Roman"/>
          <w:sz w:val="22"/>
          <w:szCs w:val="22"/>
        </w:rPr>
      </w:pPr>
      <w:r w:rsidRPr="00F146AA">
        <w:rPr>
          <w:rFonts w:ascii="Times New Roman" w:hAnsi="Times New Roman" w:cs="Times New Roman"/>
          <w:sz w:val="22"/>
          <w:szCs w:val="22"/>
        </w:rPr>
        <w:t>konečným užívateľom výhod predávajúceho zapísaným v registri partnerov verejného sektora sa stala osoba uvedená v § 11 ods. 1 písm. c) zákona o verejnom obstarávaní,</w:t>
      </w:r>
    </w:p>
    <w:p w14:paraId="51293418" w14:textId="77777777" w:rsidR="0077545C" w:rsidRDefault="00C334E8" w:rsidP="00FA522F">
      <w:pPr>
        <w:pStyle w:val="Default"/>
        <w:numPr>
          <w:ilvl w:val="2"/>
          <w:numId w:val="8"/>
        </w:numPr>
        <w:spacing w:line="276" w:lineRule="auto"/>
        <w:ind w:left="1276"/>
        <w:jc w:val="both"/>
        <w:rPr>
          <w:rFonts w:ascii="Times New Roman" w:hAnsi="Times New Roman" w:cs="Times New Roman"/>
          <w:sz w:val="22"/>
          <w:szCs w:val="22"/>
        </w:rPr>
      </w:pPr>
      <w:r w:rsidRPr="00F146AA">
        <w:rPr>
          <w:rFonts w:ascii="Times New Roman" w:hAnsi="Times New Roman" w:cs="Times New Roman"/>
          <w:sz w:val="22"/>
          <w:szCs w:val="22"/>
        </w:rPr>
        <w:t>predávajúci poveril tretiu stranu poskytnutím časti predmetu plnenia bez predchádzajúceho písomného súhlasu kupujúceho alebo zmenil subdodávateľa bez predchádzajúceho písomného súhlasu kupujúceho</w:t>
      </w:r>
      <w:r w:rsidR="0077545C">
        <w:rPr>
          <w:rFonts w:ascii="Times New Roman" w:hAnsi="Times New Roman" w:cs="Times New Roman"/>
          <w:sz w:val="22"/>
          <w:szCs w:val="22"/>
        </w:rPr>
        <w:t>,</w:t>
      </w:r>
    </w:p>
    <w:p w14:paraId="34C05343" w14:textId="77777777" w:rsidR="00C334E8" w:rsidRPr="00F146AA" w:rsidRDefault="0077545C">
      <w:pPr>
        <w:pStyle w:val="Default"/>
        <w:numPr>
          <w:ilvl w:val="2"/>
          <w:numId w:val="8"/>
        </w:numPr>
        <w:spacing w:after="120" w:line="276" w:lineRule="auto"/>
        <w:ind w:left="1276"/>
        <w:jc w:val="both"/>
        <w:rPr>
          <w:rFonts w:ascii="Times New Roman" w:hAnsi="Times New Roman" w:cs="Times New Roman"/>
          <w:sz w:val="22"/>
          <w:szCs w:val="22"/>
        </w:rPr>
      </w:pPr>
      <w:r w:rsidRPr="00F146AA">
        <w:rPr>
          <w:rFonts w:ascii="Times New Roman" w:hAnsi="Times New Roman" w:cs="Times New Roman"/>
          <w:sz w:val="22"/>
          <w:szCs w:val="22"/>
        </w:rPr>
        <w:t xml:space="preserve">predávajúci </w:t>
      </w:r>
      <w:r w:rsidRPr="00FA522F">
        <w:rPr>
          <w:rFonts w:ascii="Times New Roman" w:hAnsi="Times New Roman" w:cs="Times New Roman"/>
          <w:sz w:val="22"/>
          <w:szCs w:val="22"/>
        </w:rPr>
        <w:t>prestal spĺňať podmienky účasti týkajúce sa osobného postavenia v zmysle zákona o verejnom obstarávaní</w:t>
      </w:r>
      <w:r w:rsidR="00C334E8" w:rsidRPr="00F146AA">
        <w:rPr>
          <w:rFonts w:ascii="Times New Roman" w:hAnsi="Times New Roman" w:cs="Times New Roman"/>
          <w:sz w:val="22"/>
          <w:szCs w:val="22"/>
        </w:rPr>
        <w:t>.</w:t>
      </w:r>
    </w:p>
    <w:p w14:paraId="51470350" w14:textId="77777777" w:rsidR="00896CC4" w:rsidRPr="00F146AA" w:rsidRDefault="00896CC4" w:rsidP="00F146AA">
      <w:pPr>
        <w:pStyle w:val="Odsekzoznamu"/>
        <w:numPr>
          <w:ilvl w:val="1"/>
          <w:numId w:val="8"/>
        </w:numPr>
        <w:spacing w:after="120"/>
        <w:ind w:left="567" w:hanging="567"/>
        <w:rPr>
          <w:rFonts w:ascii="Times New Roman" w:hAnsi="Times New Roman"/>
        </w:rPr>
      </w:pPr>
      <w:r w:rsidRPr="00F146AA">
        <w:rPr>
          <w:rFonts w:ascii="Times New Roman" w:hAnsi="Times New Roman"/>
        </w:rPr>
        <w:t>Predávajúci môže okamžite odstúpiť od tejto Rámcovej dohody v prípadoch podstatného porušenia zmluvnej povinnosti kupujúcim, pričom za podstatné porušenie sa považuje, ak sa kupujúci dostane do omeškania so zaplatením faktúry za riadne dodaný tovar o viac ako 60 kalendárnych dní alebo ak sa kupujúci dostal do omeškania s poskytnutím súčinnosti predávajúcemu a túto neposkytol ani na dodatočnú písomnú výzvu, čo malo za následok nesplnenie lehoty dodania na strane predávajúceho.</w:t>
      </w:r>
    </w:p>
    <w:p w14:paraId="2C56E2F7" w14:textId="77777777" w:rsidR="00896CC4" w:rsidRPr="00F146AA" w:rsidRDefault="00896CC4" w:rsidP="00F146AA">
      <w:pPr>
        <w:pStyle w:val="Odsekzoznamu"/>
        <w:numPr>
          <w:ilvl w:val="1"/>
          <w:numId w:val="8"/>
        </w:numPr>
        <w:spacing w:after="120"/>
        <w:ind w:left="567" w:hanging="567"/>
        <w:rPr>
          <w:rFonts w:ascii="Times New Roman" w:hAnsi="Times New Roman"/>
        </w:rPr>
      </w:pPr>
      <w:r w:rsidRPr="00F146AA">
        <w:rPr>
          <w:rFonts w:ascii="Times New Roman" w:hAnsi="Times New Roman"/>
        </w:rPr>
        <w:t xml:space="preserve">Právne účinky odstúpenia od Rámcovej dohody nastávajú </w:t>
      </w:r>
      <w:r w:rsidR="00465D00" w:rsidRPr="00F146AA">
        <w:rPr>
          <w:rFonts w:ascii="Times New Roman" w:hAnsi="Times New Roman"/>
        </w:rPr>
        <w:t xml:space="preserve">momentom </w:t>
      </w:r>
      <w:r w:rsidRPr="00F146AA">
        <w:rPr>
          <w:rFonts w:ascii="Times New Roman" w:hAnsi="Times New Roman"/>
        </w:rPr>
        <w:t>doručenia písomného oznámenia o</w:t>
      </w:r>
      <w:r w:rsidR="004B3F89">
        <w:rPr>
          <w:rFonts w:ascii="Times New Roman" w:hAnsi="Times New Roman"/>
        </w:rPr>
        <w:t> </w:t>
      </w:r>
      <w:r w:rsidRPr="00F146AA">
        <w:rPr>
          <w:rFonts w:ascii="Times New Roman" w:hAnsi="Times New Roman"/>
        </w:rPr>
        <w:t xml:space="preserve">odstúpení druhej zmluvnej strane. </w:t>
      </w:r>
    </w:p>
    <w:p w14:paraId="1C4DDB79" w14:textId="77777777" w:rsidR="00896CC4" w:rsidRDefault="00896CC4" w:rsidP="00F146AA">
      <w:pPr>
        <w:pStyle w:val="Odsekzoznamu"/>
        <w:numPr>
          <w:ilvl w:val="1"/>
          <w:numId w:val="8"/>
        </w:numPr>
        <w:spacing w:after="120"/>
        <w:ind w:left="567" w:hanging="567"/>
        <w:rPr>
          <w:rFonts w:ascii="Times New Roman" w:hAnsi="Times New Roman"/>
        </w:rPr>
      </w:pPr>
      <w:r w:rsidRPr="00F146AA">
        <w:rPr>
          <w:rFonts w:ascii="Times New Roman" w:hAnsi="Times New Roman"/>
        </w:rPr>
        <w:t xml:space="preserve">Na </w:t>
      </w:r>
      <w:r w:rsidR="00C83B21" w:rsidRPr="00F146AA">
        <w:rPr>
          <w:rFonts w:ascii="Times New Roman" w:hAnsi="Times New Roman"/>
        </w:rPr>
        <w:t>písomné</w:t>
      </w:r>
      <w:r w:rsidR="002029DB" w:rsidRPr="00F146AA">
        <w:rPr>
          <w:rFonts w:ascii="Times New Roman" w:hAnsi="Times New Roman"/>
        </w:rPr>
        <w:t xml:space="preserve"> objednávky</w:t>
      </w:r>
      <w:r w:rsidRPr="00F146AA">
        <w:rPr>
          <w:rFonts w:ascii="Times New Roman" w:hAnsi="Times New Roman"/>
        </w:rPr>
        <w:t xml:space="preserve"> doručené predávajúcemu do momentu ukončenia tejto Rámcovej dohody, sa budú naďalej vzťahovať všetky relevantné ustanovenia tejto Rámcovej dohody (najmä ale nie len povinnosť predávajúceho riadne dodať objednaný tovar a povinnosť kupujúceho za riadne dodaný tovar zaplatiť, zodpovednosť za vady, záruka, sankcie), to znamená, že platnosť zadaných </w:t>
      </w:r>
      <w:r w:rsidR="003F54D4" w:rsidRPr="00F146AA">
        <w:rPr>
          <w:rFonts w:ascii="Times New Roman" w:hAnsi="Times New Roman"/>
        </w:rPr>
        <w:t xml:space="preserve">písomných </w:t>
      </w:r>
      <w:r w:rsidRPr="00F146AA">
        <w:rPr>
          <w:rFonts w:ascii="Times New Roman" w:hAnsi="Times New Roman"/>
        </w:rPr>
        <w:t>objednávok zánikom Rámcovej dohody neskončí, okrem prípadu kedy v právnom úkone, ktorým sa Rámcová dohoda končí bude uvedené inak.</w:t>
      </w:r>
    </w:p>
    <w:p w14:paraId="71E97E35" w14:textId="77777777" w:rsidR="00B21F3E" w:rsidRPr="00F146AA" w:rsidRDefault="00B21F3E" w:rsidP="00F146AA">
      <w:pPr>
        <w:spacing w:line="276" w:lineRule="auto"/>
        <w:jc w:val="center"/>
        <w:rPr>
          <w:b/>
          <w:bCs/>
          <w:sz w:val="22"/>
          <w:szCs w:val="22"/>
        </w:rPr>
      </w:pPr>
      <w:r w:rsidRPr="00F146AA">
        <w:rPr>
          <w:b/>
          <w:bCs/>
          <w:sz w:val="22"/>
          <w:szCs w:val="22"/>
        </w:rPr>
        <w:t>Článok XII.</w:t>
      </w:r>
    </w:p>
    <w:p w14:paraId="259B9B83" w14:textId="77777777" w:rsidR="00B21F3E" w:rsidRPr="00F146AA" w:rsidRDefault="00B21F3E" w:rsidP="00F146AA">
      <w:pPr>
        <w:spacing w:after="120" w:line="276" w:lineRule="auto"/>
        <w:jc w:val="center"/>
        <w:rPr>
          <w:b/>
          <w:bCs/>
          <w:sz w:val="22"/>
          <w:szCs w:val="22"/>
        </w:rPr>
      </w:pPr>
      <w:r w:rsidRPr="00F146AA">
        <w:rPr>
          <w:b/>
          <w:bCs/>
          <w:sz w:val="22"/>
          <w:szCs w:val="22"/>
        </w:rPr>
        <w:t>Povinnosti zmluvných strán v súvislosti s ochranou osobných údajov</w:t>
      </w:r>
    </w:p>
    <w:p w14:paraId="5DA9A590" w14:textId="77777777" w:rsidR="00B21F3E" w:rsidRPr="00F146AA" w:rsidRDefault="00B21F3E" w:rsidP="00F146AA">
      <w:pPr>
        <w:numPr>
          <w:ilvl w:val="1"/>
          <w:numId w:val="29"/>
        </w:numPr>
        <w:autoSpaceDE w:val="0"/>
        <w:autoSpaceDN w:val="0"/>
        <w:adjustRightInd w:val="0"/>
        <w:spacing w:line="276" w:lineRule="auto"/>
        <w:ind w:left="567" w:right="-24" w:hanging="567"/>
        <w:rPr>
          <w:rFonts w:eastAsia="Calibri"/>
          <w:sz w:val="22"/>
          <w:szCs w:val="22"/>
          <w:lang w:eastAsia="en-US"/>
        </w:rPr>
      </w:pPr>
      <w:r w:rsidRPr="00F146AA">
        <w:rPr>
          <w:rFonts w:eastAsia="Calibri"/>
          <w:sz w:val="22"/>
          <w:szCs w:val="22"/>
          <w:lang w:eastAsia="en-US"/>
        </w:rPr>
        <w:t>Zmluvné strany vyhlasujú, že sú si vedomé svojich povinností vyplývajúcich z ochrany osobných údajov tak, ako je táto upravená v nariadení Európskeho parlamentu a Rady (EÚ) 2016/679 z 27. apríla 2016 o ochrane fyzických osôb pri spracúvaní osobných údajov a o voľnom pohybe takýchto údajov, ktorým sa zrušuje smernica 95/46/ES (všeobecné nariadenie o ochrane údajov), (ďalej len „</w:t>
      </w:r>
      <w:r w:rsidRPr="00F146AA">
        <w:rPr>
          <w:rFonts w:eastAsia="Calibri"/>
          <w:b/>
          <w:sz w:val="22"/>
          <w:szCs w:val="22"/>
          <w:lang w:eastAsia="en-US"/>
        </w:rPr>
        <w:t>GDPR</w:t>
      </w:r>
      <w:r w:rsidRPr="00F146AA">
        <w:rPr>
          <w:rFonts w:eastAsia="Calibri"/>
          <w:sz w:val="22"/>
          <w:szCs w:val="22"/>
          <w:lang w:eastAsia="en-US"/>
        </w:rPr>
        <w:t>“) a v zákone č. 18/2018 Z. z. o ochrane osobných údajov a zmene a doplnení niektorých zákonov v znení neskorších predpisov (ďalej len „</w:t>
      </w:r>
      <w:r w:rsidRPr="00F146AA">
        <w:rPr>
          <w:rFonts w:eastAsia="Calibri"/>
          <w:b/>
          <w:sz w:val="22"/>
          <w:szCs w:val="22"/>
          <w:lang w:eastAsia="en-US"/>
        </w:rPr>
        <w:t>zákon o ochrane osobných údajov</w:t>
      </w:r>
      <w:r w:rsidRPr="00F146AA">
        <w:rPr>
          <w:rFonts w:eastAsia="Calibri"/>
          <w:sz w:val="22"/>
          <w:szCs w:val="22"/>
          <w:lang w:eastAsia="en-US"/>
        </w:rPr>
        <w:t>“) (ďalej aj ako „</w:t>
      </w:r>
      <w:r w:rsidRPr="00F146AA">
        <w:rPr>
          <w:rFonts w:eastAsia="Calibri"/>
          <w:b/>
          <w:sz w:val="22"/>
          <w:szCs w:val="22"/>
          <w:lang w:eastAsia="en-US"/>
        </w:rPr>
        <w:t>legislatíva GDPR</w:t>
      </w:r>
      <w:r w:rsidRPr="00F146AA">
        <w:rPr>
          <w:rFonts w:eastAsia="Calibri"/>
          <w:sz w:val="22"/>
          <w:szCs w:val="22"/>
          <w:lang w:eastAsia="en-US"/>
        </w:rPr>
        <w:t>“).</w:t>
      </w:r>
    </w:p>
    <w:p w14:paraId="50416F43" w14:textId="77777777" w:rsidR="00B21F3E" w:rsidRPr="00F146AA" w:rsidRDefault="00B21F3E" w:rsidP="00F146AA">
      <w:pPr>
        <w:numPr>
          <w:ilvl w:val="1"/>
          <w:numId w:val="29"/>
        </w:numPr>
        <w:autoSpaceDE w:val="0"/>
        <w:autoSpaceDN w:val="0"/>
        <w:adjustRightInd w:val="0"/>
        <w:spacing w:before="120" w:line="276" w:lineRule="auto"/>
        <w:ind w:left="567" w:right="-24" w:hanging="567"/>
        <w:rPr>
          <w:rFonts w:eastAsia="Calibri"/>
          <w:sz w:val="22"/>
          <w:szCs w:val="22"/>
          <w:lang w:eastAsia="en-US"/>
        </w:rPr>
      </w:pPr>
      <w:r w:rsidRPr="00F146AA">
        <w:rPr>
          <w:rFonts w:eastAsia="Calibri"/>
          <w:sz w:val="22"/>
          <w:szCs w:val="22"/>
          <w:lang w:eastAsia="en-US"/>
        </w:rPr>
        <w:t xml:space="preserve">Pokiaľ predávajúci pri plnení tejto Rámcovej dohody identifikuje potrebu spracovania osobných údajov tak, že si to bude vyžadovať uzatvorenie zmluvy podľa článku 28 GDPR alebo § 34 zákona o ochrane osobných údajov, predávajúci nevykoná takéto spracovanie osobných údajov a bezodkladne bude informovať kupujúceho o potrebe uzatvorenia príslušnej zmluvy, pričom vymedzí aj účel a spôsob spracúvania osobných údajov, prípadne ďalšie </w:t>
      </w:r>
      <w:r w:rsidRPr="00F146AA">
        <w:rPr>
          <w:rFonts w:eastAsia="Calibri"/>
          <w:sz w:val="22"/>
          <w:szCs w:val="22"/>
          <w:lang w:eastAsia="en-US"/>
        </w:rPr>
        <w:lastRenderedPageBreak/>
        <w:t>relevantné náležitosti. Zmluvné strany sa zaväzujú v takomto prípade uzatvoriť tzv. sprostredkovateľskú zmluvu tak, aby bol naplnený účel tejto Rámcovej dohody.</w:t>
      </w:r>
    </w:p>
    <w:p w14:paraId="79563108" w14:textId="77777777" w:rsidR="004E256A" w:rsidRPr="00F146AA" w:rsidRDefault="00B21F3E" w:rsidP="00F146AA">
      <w:pPr>
        <w:numPr>
          <w:ilvl w:val="1"/>
          <w:numId w:val="29"/>
        </w:numPr>
        <w:autoSpaceDE w:val="0"/>
        <w:autoSpaceDN w:val="0"/>
        <w:adjustRightInd w:val="0"/>
        <w:spacing w:before="120" w:after="120" w:line="276" w:lineRule="auto"/>
        <w:ind w:left="567" w:right="-24" w:hanging="567"/>
        <w:rPr>
          <w:rFonts w:eastAsia="Calibri"/>
          <w:sz w:val="22"/>
          <w:szCs w:val="22"/>
          <w:lang w:eastAsia="en-US"/>
        </w:rPr>
      </w:pPr>
      <w:r w:rsidRPr="00F146AA">
        <w:rPr>
          <w:rFonts w:eastAsia="Calibri"/>
          <w:sz w:val="22"/>
          <w:szCs w:val="22"/>
          <w:lang w:eastAsia="en-US"/>
        </w:rPr>
        <w:t>Ustanoveniami bodu 12.1 a 12.2 tohto článku nie sú dotknuté iné povinnosti, ktoré pre predávajúceho a</w:t>
      </w:r>
      <w:r w:rsidR="00544AD9">
        <w:rPr>
          <w:rFonts w:eastAsia="Calibri"/>
          <w:sz w:val="22"/>
          <w:szCs w:val="22"/>
          <w:lang w:eastAsia="en-US"/>
        </w:rPr>
        <w:t> </w:t>
      </w:r>
      <w:r w:rsidRPr="00F146AA">
        <w:rPr>
          <w:rFonts w:eastAsia="Calibri"/>
          <w:sz w:val="22"/>
          <w:szCs w:val="22"/>
          <w:lang w:eastAsia="en-US"/>
        </w:rPr>
        <w:t>kupujúceho vyplývajú z legislatívy GDPR.</w:t>
      </w:r>
    </w:p>
    <w:p w14:paraId="7AA3FBFC" w14:textId="77777777" w:rsidR="009C1CC6" w:rsidRPr="00F146AA" w:rsidRDefault="009C1CC6" w:rsidP="00F146AA">
      <w:pPr>
        <w:widowControl w:val="0"/>
        <w:adjustRightInd w:val="0"/>
        <w:spacing w:line="276" w:lineRule="auto"/>
        <w:jc w:val="center"/>
        <w:rPr>
          <w:b/>
          <w:sz w:val="22"/>
          <w:szCs w:val="22"/>
        </w:rPr>
      </w:pPr>
      <w:r w:rsidRPr="00F146AA">
        <w:rPr>
          <w:b/>
          <w:sz w:val="22"/>
          <w:szCs w:val="22"/>
        </w:rPr>
        <w:t>Článok XIII.</w:t>
      </w:r>
    </w:p>
    <w:p w14:paraId="0006EAF6" w14:textId="77777777" w:rsidR="009C1CC6" w:rsidRPr="00F146AA" w:rsidRDefault="009C1CC6" w:rsidP="00F146AA">
      <w:pPr>
        <w:widowControl w:val="0"/>
        <w:adjustRightInd w:val="0"/>
        <w:spacing w:after="120" w:line="276" w:lineRule="auto"/>
        <w:jc w:val="center"/>
        <w:rPr>
          <w:b/>
          <w:sz w:val="22"/>
          <w:szCs w:val="22"/>
        </w:rPr>
      </w:pPr>
      <w:r w:rsidRPr="00F146AA">
        <w:rPr>
          <w:b/>
          <w:sz w:val="22"/>
          <w:szCs w:val="22"/>
        </w:rPr>
        <w:t>Ostatné práva a povinnosti zmluvných strán</w:t>
      </w:r>
    </w:p>
    <w:p w14:paraId="24708EF3" w14:textId="77777777" w:rsidR="009C1CC6" w:rsidRPr="00F146AA" w:rsidRDefault="009C1CC6" w:rsidP="00F146AA">
      <w:pPr>
        <w:numPr>
          <w:ilvl w:val="1"/>
          <w:numId w:val="40"/>
        </w:numPr>
        <w:autoSpaceDE w:val="0"/>
        <w:autoSpaceDN w:val="0"/>
        <w:spacing w:after="120" w:line="276" w:lineRule="auto"/>
        <w:ind w:left="567" w:hanging="567"/>
        <w:rPr>
          <w:sz w:val="22"/>
          <w:szCs w:val="22"/>
        </w:rPr>
      </w:pPr>
      <w:r w:rsidRPr="00F146AA">
        <w:rPr>
          <w:sz w:val="22"/>
          <w:szCs w:val="22"/>
        </w:rPr>
        <w:t>Predávajúci je povinný kupujúcemu písomne oznámiť každú zmenu súvisiacu s personálnym, ekonomickým alebo iným prepojením voči kupujúcemu v súvislosti s ustanovením § 2 písm. n) zákona č. 595/2003 Z. z. o dani z príjmov v znení neskorších predpisov, a to do piatich dní odo dňa vzniku zmeny.</w:t>
      </w:r>
    </w:p>
    <w:p w14:paraId="0D28C0DF" w14:textId="77777777" w:rsidR="009C1CC6" w:rsidRPr="00F146AA" w:rsidRDefault="009C1CC6" w:rsidP="00F146AA">
      <w:pPr>
        <w:numPr>
          <w:ilvl w:val="1"/>
          <w:numId w:val="40"/>
        </w:numPr>
        <w:autoSpaceDE w:val="0"/>
        <w:autoSpaceDN w:val="0"/>
        <w:spacing w:after="120" w:line="276" w:lineRule="auto"/>
        <w:ind w:left="567" w:hanging="567"/>
        <w:rPr>
          <w:noProof/>
          <w:sz w:val="22"/>
          <w:szCs w:val="22"/>
        </w:rPr>
      </w:pPr>
      <w:r w:rsidRPr="00F146AA">
        <w:rPr>
          <w:noProof/>
          <w:sz w:val="22"/>
          <w:szCs w:val="22"/>
        </w:rPr>
        <w:t>Predávajúci sa zaväzuje, že svoje pohľadávky voči kupujúcemu nepostúpi (ani s nimi nebude inak obchodovať) tretej strane bez písomného súhlasu kupujúceho.</w:t>
      </w:r>
    </w:p>
    <w:p w14:paraId="6F7BDBCA" w14:textId="77777777" w:rsidR="009C1CC6" w:rsidRPr="00F146AA" w:rsidRDefault="009C1CC6" w:rsidP="00F146AA">
      <w:pPr>
        <w:widowControl w:val="0"/>
        <w:numPr>
          <w:ilvl w:val="1"/>
          <w:numId w:val="40"/>
        </w:numPr>
        <w:autoSpaceDE w:val="0"/>
        <w:autoSpaceDN w:val="0"/>
        <w:adjustRightInd w:val="0"/>
        <w:spacing w:after="120" w:line="276" w:lineRule="auto"/>
        <w:ind w:left="567" w:hanging="567"/>
        <w:rPr>
          <w:sz w:val="22"/>
          <w:szCs w:val="22"/>
        </w:rPr>
      </w:pPr>
      <w:r w:rsidRPr="00F146AA">
        <w:rPr>
          <w:noProof/>
          <w:sz w:val="22"/>
          <w:szCs w:val="22"/>
        </w:rPr>
        <w:t xml:space="preserve">Predávajúci </w:t>
      </w:r>
      <w:r w:rsidRPr="00F146AA">
        <w:rPr>
          <w:sz w:val="22"/>
          <w:szCs w:val="22"/>
        </w:rPr>
        <w:t xml:space="preserve">nie je oprávnený jednostranným úkonom započítať akúkoľvek svoju pohľadávku vyplývajúcu z tejto Rámcovej dohody proti pohľadávke </w:t>
      </w:r>
      <w:r w:rsidRPr="00F146AA">
        <w:rPr>
          <w:noProof/>
          <w:sz w:val="22"/>
          <w:szCs w:val="22"/>
        </w:rPr>
        <w:t>kupujúceho</w:t>
      </w:r>
      <w:r w:rsidRPr="00F146AA">
        <w:rPr>
          <w:sz w:val="22"/>
          <w:szCs w:val="22"/>
        </w:rPr>
        <w:t>.</w:t>
      </w:r>
    </w:p>
    <w:p w14:paraId="7DABB7BC" w14:textId="77777777" w:rsidR="009C1CC6" w:rsidRPr="003F63DB" w:rsidRDefault="009C1CC6" w:rsidP="00F146AA">
      <w:pPr>
        <w:numPr>
          <w:ilvl w:val="1"/>
          <w:numId w:val="40"/>
        </w:numPr>
        <w:suppressAutoHyphens/>
        <w:spacing w:after="120" w:line="276" w:lineRule="auto"/>
        <w:ind w:left="567" w:hanging="567"/>
        <w:rPr>
          <w:sz w:val="22"/>
          <w:szCs w:val="22"/>
        </w:rPr>
      </w:pPr>
      <w:r w:rsidRPr="00F146AA">
        <w:rPr>
          <w:noProof/>
          <w:sz w:val="22"/>
          <w:szCs w:val="22"/>
        </w:rPr>
        <w:t>Predávajúci</w:t>
      </w:r>
      <w:r w:rsidRPr="00F146AA">
        <w:rPr>
          <w:sz w:val="22"/>
          <w:szCs w:val="22"/>
        </w:rPr>
        <w:t xml:space="preserve"> je pri plnení Rámcovej dohody povinný dodržiavať Etický kódex Železníc Slovenskej republiky. </w:t>
      </w:r>
      <w:r w:rsidRPr="00F146AA">
        <w:rPr>
          <w:bCs/>
          <w:sz w:val="22"/>
          <w:szCs w:val="22"/>
        </w:rPr>
        <w:t>Aktuálne znenie Etického kódexu Železníc Slovenskej republiky je zverejnené na internetovej stránke kupujúceho.</w:t>
      </w:r>
    </w:p>
    <w:p w14:paraId="3FB4A21B" w14:textId="77777777" w:rsidR="000001AF" w:rsidRPr="00F146AA" w:rsidRDefault="000001AF" w:rsidP="00F146AA">
      <w:pPr>
        <w:numPr>
          <w:ilvl w:val="1"/>
          <w:numId w:val="40"/>
        </w:numPr>
        <w:suppressAutoHyphens/>
        <w:spacing w:after="120" w:line="276" w:lineRule="auto"/>
        <w:ind w:left="567" w:hanging="567"/>
        <w:rPr>
          <w:sz w:val="22"/>
          <w:szCs w:val="22"/>
        </w:rPr>
      </w:pPr>
      <w:r>
        <w:rPr>
          <w:sz w:val="22"/>
          <w:szCs w:val="22"/>
        </w:rPr>
        <w:t xml:space="preserve">Predávajúci </w:t>
      </w:r>
      <w:r w:rsidRPr="00030672">
        <w:rPr>
          <w:rStyle w:val="FontStyle156"/>
        </w:rPr>
        <w:t>vyhlasuje, že dodržiava zásady v oblasti ochrany životného prostredia, sociálneho práva alebo pracovného práva podľa všeobecne záväzných právnych predpisov</w:t>
      </w:r>
      <w:r>
        <w:rPr>
          <w:rStyle w:val="FontStyle156"/>
        </w:rPr>
        <w:t>.</w:t>
      </w:r>
    </w:p>
    <w:p w14:paraId="0FBBB490" w14:textId="77777777" w:rsidR="009C1CC6" w:rsidRPr="00F146AA" w:rsidRDefault="009C1CC6" w:rsidP="00F146AA">
      <w:pPr>
        <w:numPr>
          <w:ilvl w:val="1"/>
          <w:numId w:val="40"/>
        </w:numPr>
        <w:autoSpaceDE w:val="0"/>
        <w:autoSpaceDN w:val="0"/>
        <w:adjustRightInd w:val="0"/>
        <w:spacing w:before="120" w:after="120" w:line="276" w:lineRule="auto"/>
        <w:ind w:left="567" w:hanging="567"/>
        <w:rPr>
          <w:sz w:val="22"/>
          <w:szCs w:val="22"/>
        </w:rPr>
      </w:pPr>
      <w:r w:rsidRPr="00F146AA">
        <w:rPr>
          <w:sz w:val="22"/>
          <w:szCs w:val="22"/>
        </w:rPr>
        <w:t>Písomnosti doručované poštou alebo kuriérskou službou na adresu pre doručovanie písomností uvedenú v článku I. alebo na inú adresu v tejto Rámcovej dohode uvedenú pre daný úkon, sa považujú za doručené aj keď táto zásielka bude poštou alebo kuriérskou službou vrátená ako zásielka adresátom neprevzatá alebo nedoručiteľná, a to dňom jej odmietnutia alebo zmarenia jej prijatia; ak nie je celkom dobre možné takýto deň riadne určiť, tak dňom, kedy bude písomnosť vrátená druhej zmluvnej strane ako nedoručiteľná.</w:t>
      </w:r>
    </w:p>
    <w:p w14:paraId="2F0AA81E" w14:textId="77777777" w:rsidR="001C29D6" w:rsidRDefault="009C1CC6" w:rsidP="00F146AA">
      <w:pPr>
        <w:pStyle w:val="Normlny1"/>
        <w:widowControl/>
        <w:suppressAutoHyphens/>
        <w:spacing w:after="120" w:line="276" w:lineRule="auto"/>
        <w:ind w:left="567"/>
        <w:jc w:val="both"/>
        <w:rPr>
          <w:sz w:val="22"/>
          <w:szCs w:val="22"/>
        </w:rPr>
      </w:pPr>
      <w:r w:rsidRPr="00F146AA">
        <w:rPr>
          <w:sz w:val="22"/>
          <w:szCs w:val="22"/>
        </w:rPr>
        <w:t>Písomnosti doručované druhej zmluvnej strane elektronicky na emailovú adresu uvedenú v článku I. alebo na inú emailovú adresu v tejto Rámcovej dohode uvedenú pre daný úkon, sa považujú za doručené momentom ich odoslania, ak k odoslaniu prišlo v pracovný deň najneskôr do 16:00 hod., inak o 7:00 hod. nasledujúci pracovný deň po dni odoslania, a to aj v prípade, že písomnosť nebude adresátovi doručená v dôsledku obmedzení alebo dôvodov na strane adresáta.</w:t>
      </w:r>
    </w:p>
    <w:p w14:paraId="46E05C64" w14:textId="77777777" w:rsidR="0077545C" w:rsidRPr="00B43860" w:rsidRDefault="0077545C" w:rsidP="00B43860">
      <w:pPr>
        <w:numPr>
          <w:ilvl w:val="1"/>
          <w:numId w:val="40"/>
        </w:numPr>
        <w:autoSpaceDE w:val="0"/>
        <w:autoSpaceDN w:val="0"/>
        <w:adjustRightInd w:val="0"/>
        <w:spacing w:before="120" w:after="120" w:line="276" w:lineRule="auto"/>
        <w:ind w:left="567" w:hanging="567"/>
        <w:rPr>
          <w:sz w:val="22"/>
          <w:szCs w:val="22"/>
        </w:rPr>
      </w:pPr>
      <w:r w:rsidRPr="00B43860">
        <w:rPr>
          <w:sz w:val="22"/>
          <w:szCs w:val="22"/>
        </w:rPr>
        <w:t xml:space="preserve">V prípade, ak </w:t>
      </w:r>
      <w:r>
        <w:rPr>
          <w:sz w:val="22"/>
          <w:szCs w:val="22"/>
        </w:rPr>
        <w:t>predávajúci</w:t>
      </w:r>
      <w:r w:rsidRPr="00B43860">
        <w:rPr>
          <w:sz w:val="22"/>
          <w:szCs w:val="22"/>
        </w:rPr>
        <w:t xml:space="preserve"> nemá platný zápis v Zozname hospodárskych subjektov vedenom Úradom pre verejné obstarávanie, </w:t>
      </w:r>
      <w:r>
        <w:rPr>
          <w:sz w:val="22"/>
          <w:szCs w:val="22"/>
        </w:rPr>
        <w:t>kupujúci</w:t>
      </w:r>
      <w:r w:rsidRPr="00B43860">
        <w:rPr>
          <w:sz w:val="22"/>
          <w:szCs w:val="22"/>
        </w:rPr>
        <w:t xml:space="preserve"> je oprávnený kedykoľvek počas trvania </w:t>
      </w:r>
      <w:r>
        <w:rPr>
          <w:sz w:val="22"/>
          <w:szCs w:val="22"/>
        </w:rPr>
        <w:t>Rámcovej dohody</w:t>
      </w:r>
      <w:r w:rsidRPr="00B43860">
        <w:rPr>
          <w:sz w:val="22"/>
          <w:szCs w:val="22"/>
        </w:rPr>
        <w:t xml:space="preserve"> vyzvať </w:t>
      </w:r>
      <w:r>
        <w:rPr>
          <w:sz w:val="22"/>
          <w:szCs w:val="22"/>
        </w:rPr>
        <w:t>predávajúceho</w:t>
      </w:r>
      <w:r w:rsidRPr="00B43860">
        <w:rPr>
          <w:sz w:val="22"/>
          <w:szCs w:val="22"/>
        </w:rPr>
        <w:t xml:space="preserve"> na predloženie dokladov preukazujúcich splnenie podmienok účasti týkajúcich sa osobného postaveni</w:t>
      </w:r>
      <w:r w:rsidR="00DE2692">
        <w:rPr>
          <w:sz w:val="22"/>
          <w:szCs w:val="22"/>
        </w:rPr>
        <w:t>a</w:t>
      </w:r>
      <w:r w:rsidRPr="00B43860">
        <w:rPr>
          <w:sz w:val="22"/>
          <w:szCs w:val="22"/>
        </w:rPr>
        <w:t xml:space="preserve">, ak doklady preukazujúce splnenie podmienok účasti týkajúcich sa osobného postavenia </w:t>
      </w:r>
      <w:r w:rsidR="00DE2692">
        <w:rPr>
          <w:sz w:val="22"/>
          <w:szCs w:val="22"/>
        </w:rPr>
        <w:t>predávajúceho</w:t>
      </w:r>
      <w:r w:rsidRPr="00B43860">
        <w:rPr>
          <w:sz w:val="22"/>
          <w:szCs w:val="22"/>
        </w:rPr>
        <w:t xml:space="preserve">, ktorými </w:t>
      </w:r>
      <w:r>
        <w:rPr>
          <w:sz w:val="22"/>
          <w:szCs w:val="22"/>
        </w:rPr>
        <w:t>kupujúci</w:t>
      </w:r>
      <w:r w:rsidRPr="00B43860">
        <w:rPr>
          <w:sz w:val="22"/>
          <w:szCs w:val="22"/>
        </w:rPr>
        <w:t xml:space="preserve"> disponuje, sú staršie ako tri mesiace.</w:t>
      </w:r>
    </w:p>
    <w:p w14:paraId="28454BD6" w14:textId="77777777" w:rsidR="004E256A" w:rsidRPr="00F146AA" w:rsidRDefault="008B33B3" w:rsidP="00F146AA">
      <w:pPr>
        <w:spacing w:line="276" w:lineRule="auto"/>
        <w:jc w:val="center"/>
        <w:rPr>
          <w:b/>
          <w:bCs/>
          <w:sz w:val="22"/>
          <w:szCs w:val="22"/>
        </w:rPr>
      </w:pPr>
      <w:r w:rsidRPr="00F146AA">
        <w:rPr>
          <w:b/>
          <w:bCs/>
          <w:sz w:val="22"/>
          <w:szCs w:val="22"/>
        </w:rPr>
        <w:t>Článok XIV</w:t>
      </w:r>
      <w:r w:rsidR="00E35217" w:rsidRPr="00F146AA">
        <w:rPr>
          <w:b/>
          <w:bCs/>
          <w:sz w:val="22"/>
          <w:szCs w:val="22"/>
        </w:rPr>
        <w:t>.</w:t>
      </w:r>
    </w:p>
    <w:p w14:paraId="057B0C9D" w14:textId="77777777" w:rsidR="00896CC4" w:rsidRPr="00F146AA" w:rsidRDefault="00896CC4" w:rsidP="00F146AA">
      <w:pPr>
        <w:pStyle w:val="Nadpis6"/>
        <w:keepLines w:val="0"/>
        <w:spacing w:after="120" w:line="276" w:lineRule="auto"/>
        <w:rPr>
          <w:sz w:val="22"/>
          <w:szCs w:val="22"/>
        </w:rPr>
      </w:pPr>
      <w:r w:rsidRPr="00F146AA">
        <w:rPr>
          <w:sz w:val="22"/>
          <w:szCs w:val="22"/>
        </w:rPr>
        <w:t>Záverečné ustanovenia</w:t>
      </w:r>
    </w:p>
    <w:p w14:paraId="5C9F9B88" w14:textId="77777777" w:rsidR="008B33B3" w:rsidRPr="00F146AA" w:rsidRDefault="008B33B3" w:rsidP="00F146AA">
      <w:pPr>
        <w:pStyle w:val="Bezriadkovania"/>
        <w:numPr>
          <w:ilvl w:val="1"/>
          <w:numId w:val="19"/>
        </w:numPr>
        <w:spacing w:after="120" w:line="276" w:lineRule="auto"/>
        <w:ind w:left="567" w:hanging="567"/>
        <w:jc w:val="both"/>
        <w:rPr>
          <w:rFonts w:ascii="Times New Roman" w:hAnsi="Times New Roman"/>
        </w:rPr>
      </w:pPr>
      <w:r w:rsidRPr="00F146AA">
        <w:rPr>
          <w:rFonts w:ascii="Times New Roman" w:hAnsi="Times New Roman"/>
        </w:rPr>
        <w:t xml:space="preserve">V prípadoch, ktoré táto Rámcová dohoda neupravuje, sa na práva a povinnosti zmluvných strán vyplývajúce z tejto Rámcovej dohody alebo písomnej objednávky budú aplikovať ustanovenia § 409 </w:t>
      </w:r>
      <w:r w:rsidR="00456DC9" w:rsidRPr="00F146AA">
        <w:rPr>
          <w:rFonts w:ascii="Times New Roman" w:hAnsi="Times New Roman"/>
        </w:rPr>
        <w:t xml:space="preserve">Obchodného zákonníka </w:t>
      </w:r>
      <w:r w:rsidRPr="00F146AA">
        <w:rPr>
          <w:rFonts w:ascii="Times New Roman" w:hAnsi="Times New Roman"/>
        </w:rPr>
        <w:t xml:space="preserve">a ostatné </w:t>
      </w:r>
      <w:r w:rsidR="00456DC9" w:rsidRPr="00F146AA">
        <w:rPr>
          <w:rFonts w:ascii="Times New Roman" w:hAnsi="Times New Roman"/>
        </w:rPr>
        <w:t xml:space="preserve">príslušné </w:t>
      </w:r>
      <w:r w:rsidRPr="00F146AA">
        <w:rPr>
          <w:rFonts w:ascii="Times New Roman" w:hAnsi="Times New Roman"/>
        </w:rPr>
        <w:t xml:space="preserve">ustanovenia Obchodného zákonníka, </w:t>
      </w:r>
      <w:r w:rsidR="00456DC9" w:rsidRPr="00F146AA">
        <w:rPr>
          <w:rFonts w:ascii="Times New Roman" w:hAnsi="Times New Roman"/>
        </w:rPr>
        <w:t xml:space="preserve">subsidiárne ustanovenia zákona č. 40/1964 Zb. Občiansky zákonník v znení neskorších predpisov </w:t>
      </w:r>
      <w:r w:rsidR="00461AAA">
        <w:rPr>
          <w:rFonts w:ascii="Times New Roman" w:hAnsi="Times New Roman"/>
        </w:rPr>
        <w:t>(ďalej len „</w:t>
      </w:r>
      <w:r w:rsidR="00461AAA" w:rsidRPr="00DE2692">
        <w:rPr>
          <w:rFonts w:ascii="Times New Roman" w:hAnsi="Times New Roman"/>
          <w:b/>
        </w:rPr>
        <w:t>Občiansky zákonník</w:t>
      </w:r>
      <w:r w:rsidR="00461AAA">
        <w:rPr>
          <w:rFonts w:ascii="Times New Roman" w:hAnsi="Times New Roman"/>
        </w:rPr>
        <w:t xml:space="preserve">“) </w:t>
      </w:r>
      <w:r w:rsidRPr="00F146AA">
        <w:rPr>
          <w:rFonts w:ascii="Times New Roman" w:hAnsi="Times New Roman"/>
        </w:rPr>
        <w:t>a ďalšie príslušné právne predpisy Slovenskej republiky.</w:t>
      </w:r>
    </w:p>
    <w:p w14:paraId="721E8898" w14:textId="77777777" w:rsidR="00896CC4" w:rsidRPr="00F146AA" w:rsidRDefault="00896CC4" w:rsidP="00F146AA">
      <w:pPr>
        <w:pStyle w:val="Bezriadkovania"/>
        <w:numPr>
          <w:ilvl w:val="1"/>
          <w:numId w:val="19"/>
        </w:numPr>
        <w:spacing w:after="120" w:line="276" w:lineRule="auto"/>
        <w:ind w:left="567" w:hanging="567"/>
        <w:jc w:val="both"/>
        <w:rPr>
          <w:rFonts w:ascii="Times New Roman" w:hAnsi="Times New Roman"/>
        </w:rPr>
      </w:pPr>
      <w:r w:rsidRPr="00F146AA">
        <w:rPr>
          <w:rFonts w:ascii="Times New Roman" w:hAnsi="Times New Roman"/>
        </w:rPr>
        <w:t>Rozhodné právo je právo Slovenskej republiky</w:t>
      </w:r>
      <w:r w:rsidR="0003128F" w:rsidRPr="00F146AA">
        <w:rPr>
          <w:rFonts w:ascii="Times New Roman" w:hAnsi="Times New Roman"/>
        </w:rPr>
        <w:t>.</w:t>
      </w:r>
    </w:p>
    <w:p w14:paraId="186B2768" w14:textId="77777777" w:rsidR="00896CC4" w:rsidRPr="00F146AA" w:rsidRDefault="00896CC4" w:rsidP="00F146AA">
      <w:pPr>
        <w:pStyle w:val="Bezriadkovania"/>
        <w:numPr>
          <w:ilvl w:val="1"/>
          <w:numId w:val="19"/>
        </w:numPr>
        <w:spacing w:after="120" w:line="276" w:lineRule="auto"/>
        <w:ind w:left="567" w:hanging="567"/>
        <w:jc w:val="both"/>
        <w:rPr>
          <w:rFonts w:ascii="Times New Roman" w:hAnsi="Times New Roman"/>
        </w:rPr>
      </w:pPr>
      <w:r w:rsidRPr="00F146AA">
        <w:rPr>
          <w:rFonts w:ascii="Times New Roman" w:hAnsi="Times New Roman"/>
        </w:rPr>
        <w:t>Akékoľvek doplnenia a zmeny tejto Rámcovej dohody je možné robiť len formou písomných číslovaných dodatkov, podpísaných oprávnenými zástupcami oboch zmluvných strán, s výnimkou prípadov, ktoré táto Rámcová dohoda upravuje inak. Dodatky budú očíslované vzostupne podľa poradia a budú tvoriť záväznú súčasť tejto Rámcovej dohody.</w:t>
      </w:r>
    </w:p>
    <w:p w14:paraId="61D381BE" w14:textId="77777777" w:rsidR="00110237" w:rsidRPr="00F146AA" w:rsidRDefault="00110237" w:rsidP="00F146AA">
      <w:pPr>
        <w:pStyle w:val="Bezriadkovania"/>
        <w:numPr>
          <w:ilvl w:val="1"/>
          <w:numId w:val="19"/>
        </w:numPr>
        <w:spacing w:after="120" w:line="276" w:lineRule="auto"/>
        <w:ind w:left="567" w:hanging="567"/>
        <w:jc w:val="both"/>
        <w:rPr>
          <w:rFonts w:ascii="Times New Roman" w:hAnsi="Times New Roman"/>
        </w:rPr>
      </w:pPr>
      <w:r w:rsidRPr="00F146AA">
        <w:rPr>
          <w:rFonts w:ascii="Times New Roman" w:hAnsi="Times New Roman"/>
        </w:rPr>
        <w:lastRenderedPageBreak/>
        <w:t>Rámcová dohoda nadobúda platnosť dňom jej podpísania oprávnenými zástupcami zmluvných strán a účinnosť v zmysle § 47a Občianskeho zákonníka dňom nasledujúcim po dni jej zverejnenia v Centrálnom registri zmlúv vedenom Úr</w:t>
      </w:r>
      <w:r w:rsidR="00FD35B9" w:rsidRPr="00F146AA">
        <w:rPr>
          <w:rFonts w:ascii="Times New Roman" w:hAnsi="Times New Roman"/>
        </w:rPr>
        <w:t>adom vlády Slovenskej republiky</w:t>
      </w:r>
      <w:r w:rsidRPr="00F146AA">
        <w:rPr>
          <w:rFonts w:ascii="Times New Roman" w:hAnsi="Times New Roman"/>
        </w:rPr>
        <w:t>.</w:t>
      </w:r>
    </w:p>
    <w:p w14:paraId="0A254260" w14:textId="77777777" w:rsidR="00110237" w:rsidRPr="00F146AA" w:rsidRDefault="00110237" w:rsidP="00F146AA">
      <w:pPr>
        <w:pStyle w:val="Bezriadkovania"/>
        <w:numPr>
          <w:ilvl w:val="1"/>
          <w:numId w:val="19"/>
        </w:numPr>
        <w:spacing w:after="120" w:line="276" w:lineRule="auto"/>
        <w:ind w:left="567" w:hanging="567"/>
        <w:jc w:val="both"/>
        <w:rPr>
          <w:rFonts w:ascii="Times New Roman" w:hAnsi="Times New Roman"/>
        </w:rPr>
      </w:pPr>
      <w:r w:rsidRPr="00F146AA">
        <w:rPr>
          <w:rFonts w:ascii="Times New Roman" w:hAnsi="Times New Roman"/>
        </w:rPr>
        <w:t>Rámcová dohoda je vyhotovená v štyroch rovnocenných vyhotoveniach</w:t>
      </w:r>
      <w:r w:rsidR="00461AAA">
        <w:rPr>
          <w:rFonts w:ascii="Times New Roman" w:hAnsi="Times New Roman"/>
        </w:rPr>
        <w:t xml:space="preserve"> </w:t>
      </w:r>
      <w:r w:rsidR="00461AAA" w:rsidRPr="00DE2692">
        <w:rPr>
          <w:rFonts w:ascii="Times New Roman" w:hAnsi="Times New Roman"/>
          <w:i/>
          <w:highlight w:val="lightGray"/>
        </w:rPr>
        <w:t>(prípadne viac, doplní predávajúci)</w:t>
      </w:r>
      <w:r w:rsidRPr="00F146AA">
        <w:rPr>
          <w:rFonts w:ascii="Times New Roman" w:hAnsi="Times New Roman"/>
        </w:rPr>
        <w:t>, z ktorých kupujúci dostane tri vyhotovenia a predávajúci</w:t>
      </w:r>
      <w:r w:rsidR="00F90A2C" w:rsidRPr="00F146AA">
        <w:rPr>
          <w:rFonts w:ascii="Times New Roman" w:hAnsi="Times New Roman"/>
        </w:rPr>
        <w:t xml:space="preserve"> dostane jedno vyhotovenie</w:t>
      </w:r>
      <w:r w:rsidR="00461AAA">
        <w:rPr>
          <w:rFonts w:ascii="Times New Roman" w:hAnsi="Times New Roman"/>
        </w:rPr>
        <w:t xml:space="preserve"> </w:t>
      </w:r>
      <w:r w:rsidR="00461AAA" w:rsidRPr="003E4D19">
        <w:rPr>
          <w:rFonts w:ascii="Times New Roman" w:hAnsi="Times New Roman"/>
          <w:i/>
          <w:highlight w:val="lightGray"/>
        </w:rPr>
        <w:t>(prípadne viac, doplní predávajúci)</w:t>
      </w:r>
      <w:r w:rsidR="00F90A2C" w:rsidRPr="00F146AA">
        <w:rPr>
          <w:rFonts w:ascii="Times New Roman" w:hAnsi="Times New Roman"/>
        </w:rPr>
        <w:t>.</w:t>
      </w:r>
    </w:p>
    <w:p w14:paraId="52700303" w14:textId="77777777" w:rsidR="00896CC4" w:rsidRPr="00F146AA" w:rsidRDefault="00896CC4" w:rsidP="00F146AA">
      <w:pPr>
        <w:pStyle w:val="Bezriadkovania"/>
        <w:numPr>
          <w:ilvl w:val="1"/>
          <w:numId w:val="19"/>
        </w:numPr>
        <w:spacing w:after="120" w:line="276" w:lineRule="auto"/>
        <w:ind w:left="567" w:hanging="567"/>
        <w:jc w:val="both"/>
        <w:rPr>
          <w:rFonts w:ascii="Times New Roman" w:hAnsi="Times New Roman"/>
        </w:rPr>
      </w:pPr>
      <w:r w:rsidRPr="00F146AA">
        <w:rPr>
          <w:rFonts w:ascii="Times New Roman" w:hAnsi="Times New Roman"/>
        </w:rPr>
        <w:t>Zmluvné strany berú na vedomie, že kupujúci v zmysle zákona č. 211/2000 Z. z. o slobodnom prístupe k informáciám a o zmene a doplnení niektorých zákonov (zákon o slobode informácií) v znení neskorších predpisov ako povinná osoba, túto Rámcovú dohodu zverejní.</w:t>
      </w:r>
    </w:p>
    <w:p w14:paraId="2E307563" w14:textId="77777777" w:rsidR="00896CC4" w:rsidRPr="00F146AA" w:rsidRDefault="00896CC4" w:rsidP="00DE2692">
      <w:pPr>
        <w:pStyle w:val="Bezriadkovania"/>
        <w:numPr>
          <w:ilvl w:val="1"/>
          <w:numId w:val="19"/>
        </w:numPr>
        <w:spacing w:after="120" w:line="276" w:lineRule="auto"/>
        <w:ind w:left="567" w:hanging="567"/>
        <w:jc w:val="both"/>
        <w:rPr>
          <w:rFonts w:ascii="Times New Roman" w:hAnsi="Times New Roman"/>
        </w:rPr>
      </w:pPr>
      <w:r w:rsidRPr="00F146AA">
        <w:rPr>
          <w:rFonts w:ascii="Times New Roman" w:hAnsi="Times New Roman"/>
        </w:rPr>
        <w:t>Neoddeliteľnou súčasťou tejto Rámcovej dohody sú nasledovné prílohy:</w:t>
      </w:r>
    </w:p>
    <w:p w14:paraId="14143501" w14:textId="77777777" w:rsidR="00896CC4" w:rsidRPr="00F146AA" w:rsidRDefault="00896CC4" w:rsidP="00F146AA">
      <w:pPr>
        <w:spacing w:line="276" w:lineRule="auto"/>
        <w:ind w:left="567"/>
        <w:rPr>
          <w:sz w:val="22"/>
          <w:szCs w:val="22"/>
        </w:rPr>
      </w:pPr>
      <w:r w:rsidRPr="00F146AA">
        <w:rPr>
          <w:sz w:val="22"/>
          <w:szCs w:val="22"/>
        </w:rPr>
        <w:t>Príloha č. 1 – Špecifikácia tovaru</w:t>
      </w:r>
    </w:p>
    <w:p w14:paraId="66421943" w14:textId="77777777" w:rsidR="00896CC4" w:rsidRPr="00F146AA" w:rsidRDefault="00896CC4" w:rsidP="00F146AA">
      <w:pPr>
        <w:spacing w:line="276" w:lineRule="auto"/>
        <w:ind w:left="567"/>
        <w:rPr>
          <w:sz w:val="22"/>
          <w:szCs w:val="22"/>
        </w:rPr>
      </w:pPr>
      <w:r w:rsidRPr="00F146AA">
        <w:rPr>
          <w:sz w:val="22"/>
          <w:szCs w:val="22"/>
        </w:rPr>
        <w:t xml:space="preserve">Príloha č. 2 – </w:t>
      </w:r>
      <w:r w:rsidR="00CE5EEB" w:rsidRPr="00F146AA">
        <w:rPr>
          <w:sz w:val="22"/>
          <w:szCs w:val="22"/>
        </w:rPr>
        <w:t>Miesta dodania tovaru</w:t>
      </w:r>
    </w:p>
    <w:p w14:paraId="10D01E7F" w14:textId="77777777" w:rsidR="00896CC4" w:rsidRPr="00F146AA" w:rsidRDefault="00896CC4" w:rsidP="00F146AA">
      <w:pPr>
        <w:spacing w:line="276" w:lineRule="auto"/>
        <w:ind w:left="567"/>
        <w:rPr>
          <w:sz w:val="22"/>
          <w:szCs w:val="22"/>
        </w:rPr>
      </w:pPr>
      <w:r w:rsidRPr="00F146AA">
        <w:rPr>
          <w:sz w:val="22"/>
          <w:szCs w:val="22"/>
        </w:rPr>
        <w:t>Príloha č. 3 – Miesta kvalitatívnej prebierky tovaru</w:t>
      </w:r>
    </w:p>
    <w:p w14:paraId="1B2EAAFB" w14:textId="77777777" w:rsidR="00896CC4" w:rsidRPr="00F146AA" w:rsidRDefault="00896CC4" w:rsidP="00F146AA">
      <w:pPr>
        <w:spacing w:line="276" w:lineRule="auto"/>
        <w:ind w:left="567"/>
        <w:rPr>
          <w:sz w:val="22"/>
          <w:szCs w:val="22"/>
        </w:rPr>
      </w:pPr>
      <w:r w:rsidRPr="00F146AA">
        <w:rPr>
          <w:sz w:val="22"/>
          <w:szCs w:val="22"/>
        </w:rPr>
        <w:t>Príloha č. 4 – Cena tovaru</w:t>
      </w:r>
    </w:p>
    <w:p w14:paraId="6862258A" w14:textId="77777777" w:rsidR="002E3774" w:rsidRPr="00F146AA" w:rsidRDefault="00896CC4" w:rsidP="00F146AA">
      <w:pPr>
        <w:spacing w:line="276" w:lineRule="auto"/>
        <w:ind w:left="567"/>
        <w:rPr>
          <w:sz w:val="22"/>
          <w:szCs w:val="22"/>
        </w:rPr>
      </w:pPr>
      <w:r w:rsidRPr="00F146AA">
        <w:rPr>
          <w:sz w:val="22"/>
          <w:szCs w:val="22"/>
        </w:rPr>
        <w:t>Príloha č. 5 – Zoznam priamych subdodávateľov</w:t>
      </w:r>
    </w:p>
    <w:p w14:paraId="18470E7B" w14:textId="77777777" w:rsidR="00896CC4" w:rsidRPr="00F146AA" w:rsidRDefault="002E3774" w:rsidP="00F146AA">
      <w:pPr>
        <w:pStyle w:val="Zkladntext3"/>
        <w:overflowPunct w:val="0"/>
        <w:adjustRightInd w:val="0"/>
        <w:spacing w:after="120" w:line="276" w:lineRule="auto"/>
        <w:ind w:left="567" w:right="194"/>
        <w:textAlignment w:val="baseline"/>
        <w:rPr>
          <w:sz w:val="22"/>
          <w:szCs w:val="22"/>
          <w:lang w:eastAsia="cs-CZ"/>
        </w:rPr>
      </w:pPr>
      <w:r w:rsidRPr="00F146AA">
        <w:rPr>
          <w:sz w:val="22"/>
          <w:szCs w:val="22"/>
          <w:lang w:eastAsia="cs-CZ"/>
        </w:rPr>
        <w:t xml:space="preserve">Príloha č. 6 </w:t>
      </w:r>
      <w:r w:rsidR="00F871B1" w:rsidRPr="00F146AA">
        <w:rPr>
          <w:sz w:val="22"/>
          <w:szCs w:val="22"/>
        </w:rPr>
        <w:t>–</w:t>
      </w:r>
      <w:r w:rsidRPr="00F146AA">
        <w:rPr>
          <w:sz w:val="22"/>
          <w:szCs w:val="22"/>
          <w:lang w:eastAsia="cs-CZ"/>
        </w:rPr>
        <w:t xml:space="preserve"> Zoznam subdodávateľov v ktoromkoľvek rade (RPVS)</w:t>
      </w:r>
    </w:p>
    <w:p w14:paraId="79033502" w14:textId="77777777" w:rsidR="00896CC4" w:rsidRPr="00F146AA" w:rsidRDefault="00896CC4" w:rsidP="00F146AA">
      <w:pPr>
        <w:pStyle w:val="Bezriadkovania"/>
        <w:numPr>
          <w:ilvl w:val="1"/>
          <w:numId w:val="19"/>
        </w:numPr>
        <w:spacing w:after="120" w:line="276" w:lineRule="auto"/>
        <w:ind w:left="567" w:hanging="567"/>
        <w:jc w:val="both"/>
        <w:rPr>
          <w:rFonts w:ascii="Times New Roman" w:hAnsi="Times New Roman"/>
        </w:rPr>
      </w:pPr>
      <w:r w:rsidRPr="00F146AA">
        <w:rPr>
          <w:rFonts w:ascii="Times New Roman" w:hAnsi="Times New Roman"/>
        </w:rPr>
        <w:t>Zmluvné strany vyhlasujú, že si túto Rámcovú dohodu pred jej podpisom prečítali, jej obsahu porozumeli a na znak súhlasu s jej obsahom ju podpísali.</w:t>
      </w:r>
    </w:p>
    <w:p w14:paraId="0B159400" w14:textId="77777777" w:rsidR="006B0F91" w:rsidRPr="00F146AA" w:rsidRDefault="002E3774" w:rsidP="00F146AA">
      <w:pPr>
        <w:pStyle w:val="Bezriadkovania"/>
        <w:spacing w:after="120" w:line="276" w:lineRule="auto"/>
        <w:jc w:val="center"/>
        <w:rPr>
          <w:rFonts w:ascii="Times New Roman" w:hAnsi="Times New Roman"/>
        </w:rPr>
        <w:sectPr w:rsidR="006B0F91" w:rsidRPr="00F146AA" w:rsidSect="00944D62">
          <w:footerReference w:type="default" r:id="rId8"/>
          <w:footerReference w:type="first" r:id="rId9"/>
          <w:pgSz w:w="11906" w:h="16838" w:code="9"/>
          <w:pgMar w:top="720" w:right="720" w:bottom="720" w:left="720" w:header="454" w:footer="454" w:gutter="0"/>
          <w:cols w:space="708"/>
          <w:titlePg/>
          <w:docGrid w:linePitch="360"/>
        </w:sectPr>
      </w:pPr>
      <w:r w:rsidRPr="00F146AA">
        <w:rPr>
          <w:rFonts w:ascii="Times New Roman" w:hAnsi="Times New Roman"/>
        </w:rPr>
        <w:t>--- NASLEDUJE PODPISOVÁ STRANA ---</w:t>
      </w:r>
    </w:p>
    <w:p w14:paraId="55DB8AA8" w14:textId="77777777" w:rsidR="006B0F91" w:rsidRPr="00F146AA" w:rsidRDefault="006B0F91" w:rsidP="00F146AA">
      <w:pPr>
        <w:pStyle w:val="Bezriadkovania"/>
        <w:spacing w:after="120" w:line="276" w:lineRule="auto"/>
        <w:jc w:val="center"/>
        <w:rPr>
          <w:rFonts w:ascii="Times New Roman" w:hAnsi="Times New Roman"/>
        </w:rPr>
      </w:pPr>
      <w:r w:rsidRPr="00F146AA">
        <w:rPr>
          <w:rFonts w:ascii="Times New Roman" w:hAnsi="Times New Roman"/>
        </w:rPr>
        <w:lastRenderedPageBreak/>
        <w:t>PODPISOVÁ STRANA</w:t>
      </w:r>
    </w:p>
    <w:p w14:paraId="626333E2" w14:textId="77777777" w:rsidR="005A2F42" w:rsidRPr="00F146AA" w:rsidRDefault="006B0F91" w:rsidP="00F146AA">
      <w:pPr>
        <w:pStyle w:val="Bezriadkovania"/>
        <w:spacing w:after="120" w:line="276" w:lineRule="auto"/>
        <w:jc w:val="center"/>
        <w:rPr>
          <w:rFonts w:ascii="Times New Roman" w:hAnsi="Times New Roman"/>
        </w:rPr>
      </w:pPr>
      <w:r w:rsidRPr="00F146AA">
        <w:rPr>
          <w:rFonts w:ascii="Times New Roman" w:hAnsi="Times New Roman"/>
        </w:rPr>
        <w:t xml:space="preserve">Rámcová dohoda č. </w:t>
      </w:r>
      <w:r w:rsidR="00461AAA">
        <w:rPr>
          <w:rFonts w:ascii="Times New Roman" w:hAnsi="Times New Roman"/>
        </w:rPr>
        <w:t xml:space="preserve">........ </w:t>
      </w:r>
      <w:r w:rsidR="00461AAA" w:rsidRPr="000F62B3">
        <w:rPr>
          <w:rFonts w:ascii="Times New Roman" w:hAnsi="Times New Roman"/>
          <w:i/>
          <w:highlight w:val="lightGray"/>
        </w:rPr>
        <w:t>(doplní obstarávateľ pred podpisom Rámcovej dohody)</w:t>
      </w:r>
    </w:p>
    <w:p w14:paraId="12CA51AD" w14:textId="77777777" w:rsidR="005A2F42" w:rsidRPr="00F146AA" w:rsidRDefault="005A2F42" w:rsidP="00F146AA">
      <w:pPr>
        <w:spacing w:after="120" w:line="276" w:lineRule="auto"/>
        <w:ind w:left="567"/>
        <w:rPr>
          <w:bCs/>
          <w:sz w:val="22"/>
          <w:szCs w:val="22"/>
        </w:rPr>
      </w:pPr>
    </w:p>
    <w:p w14:paraId="76AC14E3" w14:textId="77777777" w:rsidR="00896CC4" w:rsidRPr="00F146AA" w:rsidRDefault="00FD3C4E" w:rsidP="00F146AA">
      <w:pPr>
        <w:spacing w:after="120" w:line="276" w:lineRule="auto"/>
        <w:ind w:left="567"/>
        <w:rPr>
          <w:sz w:val="22"/>
          <w:szCs w:val="22"/>
        </w:rPr>
      </w:pPr>
      <w:r w:rsidRPr="00F146AA">
        <w:rPr>
          <w:bCs/>
          <w:sz w:val="22"/>
          <w:szCs w:val="22"/>
        </w:rPr>
        <w:t>V</w:t>
      </w:r>
      <w:r w:rsidR="00896CC4" w:rsidRPr="00F146AA">
        <w:rPr>
          <w:bCs/>
          <w:sz w:val="22"/>
          <w:szCs w:val="22"/>
        </w:rPr>
        <w:t xml:space="preserve"> mene kupujúceho: </w:t>
      </w:r>
      <w:r w:rsidR="00896CC4" w:rsidRPr="00F146AA">
        <w:rPr>
          <w:bCs/>
          <w:sz w:val="22"/>
          <w:szCs w:val="22"/>
        </w:rPr>
        <w:tab/>
      </w:r>
      <w:r w:rsidR="00896CC4" w:rsidRPr="00F146AA">
        <w:rPr>
          <w:bCs/>
          <w:sz w:val="22"/>
          <w:szCs w:val="22"/>
        </w:rPr>
        <w:tab/>
      </w:r>
      <w:r w:rsidR="00896CC4" w:rsidRPr="00F146AA">
        <w:rPr>
          <w:bCs/>
          <w:sz w:val="22"/>
          <w:szCs w:val="22"/>
        </w:rPr>
        <w:tab/>
      </w:r>
      <w:r w:rsidR="00896CC4" w:rsidRPr="00F146AA">
        <w:rPr>
          <w:bCs/>
          <w:sz w:val="22"/>
          <w:szCs w:val="22"/>
        </w:rPr>
        <w:tab/>
      </w:r>
      <w:r w:rsidR="00896CC4" w:rsidRPr="00F146AA">
        <w:rPr>
          <w:bCs/>
          <w:sz w:val="22"/>
          <w:szCs w:val="22"/>
        </w:rPr>
        <w:tab/>
      </w:r>
      <w:r w:rsidR="00896CC4" w:rsidRPr="00F146AA">
        <w:rPr>
          <w:bCs/>
          <w:sz w:val="22"/>
          <w:szCs w:val="22"/>
        </w:rPr>
        <w:tab/>
        <w:t>V mene predávajúceho:</w:t>
      </w:r>
    </w:p>
    <w:p w14:paraId="42AA4DC3" w14:textId="77777777" w:rsidR="00896CC4" w:rsidRPr="00F146AA" w:rsidRDefault="00896CC4" w:rsidP="00F146AA">
      <w:pPr>
        <w:keepNext/>
        <w:keepLines/>
        <w:spacing w:line="276" w:lineRule="auto"/>
        <w:ind w:left="567"/>
        <w:rPr>
          <w:b/>
          <w:bCs/>
          <w:sz w:val="22"/>
          <w:szCs w:val="22"/>
        </w:rPr>
      </w:pPr>
      <w:r w:rsidRPr="00F146AA">
        <w:rPr>
          <w:b/>
          <w:bCs/>
          <w:sz w:val="22"/>
          <w:szCs w:val="22"/>
        </w:rPr>
        <w:t>Železnice Slovenskej republiky</w:t>
      </w:r>
      <w:r w:rsidR="0003128F" w:rsidRPr="00F146AA">
        <w:rPr>
          <w:b/>
          <w:bCs/>
          <w:sz w:val="22"/>
          <w:szCs w:val="22"/>
        </w:rPr>
        <w:tab/>
      </w:r>
      <w:r w:rsidR="0003128F" w:rsidRPr="00F146AA">
        <w:rPr>
          <w:b/>
          <w:bCs/>
          <w:sz w:val="22"/>
          <w:szCs w:val="22"/>
        </w:rPr>
        <w:tab/>
      </w:r>
      <w:r w:rsidRPr="00F146AA">
        <w:rPr>
          <w:b/>
          <w:bCs/>
          <w:sz w:val="22"/>
          <w:szCs w:val="22"/>
        </w:rPr>
        <w:tab/>
      </w:r>
      <w:r w:rsidRPr="00F146AA">
        <w:rPr>
          <w:b/>
          <w:bCs/>
          <w:sz w:val="22"/>
          <w:szCs w:val="22"/>
        </w:rPr>
        <w:tab/>
      </w:r>
      <w:r w:rsidRPr="00F146AA">
        <w:rPr>
          <w:b/>
          <w:bCs/>
          <w:sz w:val="22"/>
          <w:szCs w:val="22"/>
        </w:rPr>
        <w:tab/>
      </w:r>
      <w:r w:rsidR="00461AAA" w:rsidRPr="00A0623A">
        <w:rPr>
          <w:i/>
          <w:szCs w:val="22"/>
          <w:highlight w:val="lightGray"/>
        </w:rPr>
        <w:t xml:space="preserve">(doplní </w:t>
      </w:r>
      <w:r w:rsidR="00461AAA">
        <w:rPr>
          <w:i/>
          <w:szCs w:val="22"/>
          <w:highlight w:val="lightGray"/>
        </w:rPr>
        <w:t xml:space="preserve">úspešný </w:t>
      </w:r>
      <w:r w:rsidR="00461AAA" w:rsidRPr="00A0623A">
        <w:rPr>
          <w:i/>
          <w:szCs w:val="22"/>
          <w:highlight w:val="lightGray"/>
        </w:rPr>
        <w:t>uchádzač)</w:t>
      </w:r>
    </w:p>
    <w:p w14:paraId="1A761114" w14:textId="77777777" w:rsidR="00896CC4" w:rsidRPr="00F146AA" w:rsidRDefault="00896CC4" w:rsidP="00F146AA">
      <w:pPr>
        <w:keepNext/>
        <w:keepLines/>
        <w:spacing w:line="276" w:lineRule="auto"/>
        <w:rPr>
          <w:b/>
          <w:bCs/>
          <w:sz w:val="22"/>
          <w:szCs w:val="22"/>
        </w:rPr>
      </w:pPr>
    </w:p>
    <w:p w14:paraId="3E79DA92" w14:textId="77777777" w:rsidR="00896CC4" w:rsidRPr="00F146AA" w:rsidRDefault="00896CC4" w:rsidP="00F146AA">
      <w:pPr>
        <w:spacing w:line="276" w:lineRule="auto"/>
        <w:ind w:left="567"/>
        <w:rPr>
          <w:sz w:val="22"/>
          <w:szCs w:val="22"/>
        </w:rPr>
      </w:pPr>
      <w:r w:rsidRPr="00F146AA">
        <w:rPr>
          <w:sz w:val="22"/>
          <w:szCs w:val="22"/>
        </w:rPr>
        <w:t>V Bratislave, dňa: ..............................</w:t>
      </w:r>
      <w:r w:rsidRPr="00F146AA">
        <w:rPr>
          <w:sz w:val="22"/>
          <w:szCs w:val="22"/>
        </w:rPr>
        <w:tab/>
      </w:r>
      <w:r w:rsidRPr="00F146AA">
        <w:rPr>
          <w:sz w:val="22"/>
          <w:szCs w:val="22"/>
        </w:rPr>
        <w:tab/>
      </w:r>
      <w:r w:rsidRPr="00F146AA">
        <w:rPr>
          <w:sz w:val="22"/>
          <w:szCs w:val="22"/>
        </w:rPr>
        <w:tab/>
      </w:r>
      <w:r w:rsidRPr="00F146AA">
        <w:rPr>
          <w:sz w:val="22"/>
          <w:szCs w:val="22"/>
        </w:rPr>
        <w:tab/>
        <w:t>V </w:t>
      </w:r>
      <w:r w:rsidR="002A76EB" w:rsidRPr="00F146AA">
        <w:rPr>
          <w:sz w:val="22"/>
          <w:szCs w:val="22"/>
        </w:rPr>
        <w:t>..............................</w:t>
      </w:r>
      <w:r w:rsidRPr="00F146AA">
        <w:rPr>
          <w:sz w:val="22"/>
          <w:szCs w:val="22"/>
        </w:rPr>
        <w:t>,</w:t>
      </w:r>
      <w:r w:rsidR="000A25B1" w:rsidRPr="00F146AA">
        <w:rPr>
          <w:sz w:val="22"/>
          <w:szCs w:val="22"/>
        </w:rPr>
        <w:t xml:space="preserve"> </w:t>
      </w:r>
      <w:r w:rsidRPr="00F146AA">
        <w:rPr>
          <w:sz w:val="22"/>
          <w:szCs w:val="22"/>
        </w:rPr>
        <w:t xml:space="preserve">dňa: </w:t>
      </w:r>
      <w:r w:rsidR="002A76EB" w:rsidRPr="00F146AA">
        <w:rPr>
          <w:sz w:val="22"/>
          <w:szCs w:val="22"/>
        </w:rPr>
        <w:t>..............................</w:t>
      </w:r>
    </w:p>
    <w:p w14:paraId="63C2F69E" w14:textId="77777777" w:rsidR="00896CC4" w:rsidRPr="00F146AA" w:rsidRDefault="00896CC4" w:rsidP="00F146AA">
      <w:pPr>
        <w:spacing w:line="276" w:lineRule="auto"/>
        <w:rPr>
          <w:sz w:val="22"/>
          <w:szCs w:val="22"/>
        </w:rPr>
      </w:pPr>
    </w:p>
    <w:p w14:paraId="497BF499" w14:textId="77777777" w:rsidR="00896CC4" w:rsidRPr="00F146AA" w:rsidRDefault="00896CC4" w:rsidP="00F146AA">
      <w:pPr>
        <w:spacing w:line="276" w:lineRule="auto"/>
        <w:rPr>
          <w:sz w:val="22"/>
          <w:szCs w:val="22"/>
        </w:rPr>
      </w:pPr>
    </w:p>
    <w:p w14:paraId="33636C52" w14:textId="77777777" w:rsidR="00896CC4" w:rsidRPr="00F146AA" w:rsidRDefault="00896CC4" w:rsidP="00F146AA">
      <w:pPr>
        <w:spacing w:line="276" w:lineRule="auto"/>
        <w:rPr>
          <w:sz w:val="22"/>
          <w:szCs w:val="22"/>
        </w:rPr>
      </w:pPr>
    </w:p>
    <w:p w14:paraId="083F5E5C" w14:textId="77777777" w:rsidR="00896CC4" w:rsidRPr="00F146AA" w:rsidRDefault="00896CC4" w:rsidP="00F146AA">
      <w:pPr>
        <w:spacing w:line="276" w:lineRule="auto"/>
        <w:rPr>
          <w:sz w:val="22"/>
          <w:szCs w:val="22"/>
        </w:rPr>
      </w:pPr>
    </w:p>
    <w:p w14:paraId="0213975D" w14:textId="77777777" w:rsidR="00896CC4" w:rsidRPr="00F146AA" w:rsidRDefault="00896CC4" w:rsidP="00F146AA">
      <w:pPr>
        <w:spacing w:line="276" w:lineRule="auto"/>
        <w:ind w:left="567"/>
        <w:rPr>
          <w:sz w:val="22"/>
          <w:szCs w:val="22"/>
        </w:rPr>
      </w:pPr>
      <w:r w:rsidRPr="00F146AA">
        <w:rPr>
          <w:sz w:val="22"/>
          <w:szCs w:val="22"/>
        </w:rPr>
        <w:t>_________________________</w:t>
      </w:r>
      <w:r w:rsidRPr="00F146AA">
        <w:rPr>
          <w:sz w:val="22"/>
          <w:szCs w:val="22"/>
        </w:rPr>
        <w:tab/>
      </w:r>
      <w:r w:rsidRPr="00F146AA">
        <w:rPr>
          <w:sz w:val="22"/>
          <w:szCs w:val="22"/>
        </w:rPr>
        <w:tab/>
      </w:r>
      <w:r w:rsidRPr="00F146AA">
        <w:rPr>
          <w:sz w:val="22"/>
          <w:szCs w:val="22"/>
        </w:rPr>
        <w:tab/>
      </w:r>
      <w:r w:rsidRPr="00F146AA">
        <w:rPr>
          <w:sz w:val="22"/>
          <w:szCs w:val="22"/>
        </w:rPr>
        <w:tab/>
      </w:r>
      <w:r w:rsidRPr="00F146AA">
        <w:rPr>
          <w:sz w:val="22"/>
          <w:szCs w:val="22"/>
        </w:rPr>
        <w:tab/>
        <w:t>____________________________</w:t>
      </w:r>
    </w:p>
    <w:p w14:paraId="44A27725" w14:textId="77777777" w:rsidR="00461AAA" w:rsidRPr="000F62B3" w:rsidRDefault="00461AAA" w:rsidP="000F62B3">
      <w:pPr>
        <w:pStyle w:val="Bezriadkovania"/>
        <w:spacing w:line="276" w:lineRule="auto"/>
        <w:ind w:left="5670" w:hanging="5103"/>
        <w:rPr>
          <w:rFonts w:ascii="Times New Roman" w:eastAsia="MS Mincho" w:hAnsi="Times New Roman"/>
          <w:i/>
          <w:sz w:val="21"/>
          <w:highlight w:val="lightGray"/>
          <w:lang w:eastAsia="cs-CZ"/>
        </w:rPr>
      </w:pPr>
      <w:r w:rsidRPr="000F62B3">
        <w:rPr>
          <w:rFonts w:ascii="Times New Roman" w:eastAsia="MS Mincho" w:hAnsi="Times New Roman"/>
          <w:b/>
          <w:bCs/>
          <w:lang w:eastAsia="cs-CZ"/>
        </w:rPr>
        <w:t>Ing. Miroslav Garaj</w:t>
      </w:r>
      <w:r w:rsidR="00896CC4" w:rsidRPr="00F146AA">
        <w:rPr>
          <w:b/>
        </w:rPr>
        <w:tab/>
      </w:r>
      <w:r w:rsidR="00896CC4" w:rsidRPr="00F146AA">
        <w:rPr>
          <w:b/>
        </w:rPr>
        <w:tab/>
      </w:r>
      <w:r w:rsidRPr="000F62B3">
        <w:rPr>
          <w:rFonts w:ascii="Times New Roman" w:eastAsia="MS Mincho" w:hAnsi="Times New Roman"/>
          <w:i/>
          <w:sz w:val="21"/>
          <w:highlight w:val="lightGray"/>
          <w:lang w:eastAsia="cs-CZ"/>
        </w:rPr>
        <w:t>(titul, meno, priezvisko, funkcia,</w:t>
      </w:r>
    </w:p>
    <w:p w14:paraId="27C18E4D" w14:textId="77777777" w:rsidR="00461AAA" w:rsidRDefault="00157D4F" w:rsidP="00F146AA">
      <w:pPr>
        <w:spacing w:line="276" w:lineRule="auto"/>
        <w:ind w:left="567"/>
        <w:rPr>
          <w:i/>
          <w:szCs w:val="22"/>
          <w:highlight w:val="lightGray"/>
        </w:rPr>
      </w:pPr>
      <w:r w:rsidRPr="00F146AA">
        <w:rPr>
          <w:sz w:val="22"/>
          <w:szCs w:val="22"/>
        </w:rPr>
        <w:t>generálny riaditeľ</w:t>
      </w:r>
      <w:r w:rsidR="00896CC4" w:rsidRPr="00F146AA">
        <w:rPr>
          <w:sz w:val="22"/>
          <w:szCs w:val="22"/>
        </w:rPr>
        <w:tab/>
      </w:r>
      <w:r w:rsidR="00896CC4" w:rsidRPr="00F146AA">
        <w:rPr>
          <w:sz w:val="22"/>
          <w:szCs w:val="22"/>
        </w:rPr>
        <w:tab/>
      </w:r>
      <w:r w:rsidR="00896CC4" w:rsidRPr="00F146AA">
        <w:rPr>
          <w:sz w:val="22"/>
          <w:szCs w:val="22"/>
        </w:rPr>
        <w:tab/>
      </w:r>
      <w:r w:rsidR="00896CC4" w:rsidRPr="00F146AA">
        <w:rPr>
          <w:sz w:val="22"/>
          <w:szCs w:val="22"/>
        </w:rPr>
        <w:tab/>
      </w:r>
      <w:r w:rsidR="00896CC4" w:rsidRPr="00F146AA">
        <w:rPr>
          <w:sz w:val="22"/>
          <w:szCs w:val="22"/>
        </w:rPr>
        <w:tab/>
      </w:r>
      <w:r w:rsidR="00896CC4" w:rsidRPr="00F146AA">
        <w:rPr>
          <w:sz w:val="22"/>
          <w:szCs w:val="22"/>
        </w:rPr>
        <w:tab/>
      </w:r>
      <w:r w:rsidR="00461AAA" w:rsidRPr="00987FCD">
        <w:rPr>
          <w:i/>
          <w:szCs w:val="22"/>
          <w:highlight w:val="lightGray"/>
        </w:rPr>
        <w:t>podpis</w:t>
      </w:r>
      <w:r w:rsidR="00461AAA" w:rsidRPr="00330963" w:rsidDel="005A25BF">
        <w:rPr>
          <w:b/>
          <w:color w:val="000000"/>
          <w:szCs w:val="22"/>
          <w:highlight w:val="lightGray"/>
        </w:rPr>
        <w:t xml:space="preserve"> </w:t>
      </w:r>
      <w:r w:rsidR="00461AAA" w:rsidRPr="00330963">
        <w:rPr>
          <w:i/>
          <w:szCs w:val="22"/>
          <w:highlight w:val="lightGray"/>
        </w:rPr>
        <w:t>o</w:t>
      </w:r>
      <w:r w:rsidR="00461AAA" w:rsidRPr="00987FCD">
        <w:rPr>
          <w:i/>
          <w:szCs w:val="22"/>
          <w:highlight w:val="lightGray"/>
        </w:rPr>
        <w:t>právnenej osoby (osôb) a</w:t>
      </w:r>
      <w:r w:rsidR="00461AAA">
        <w:rPr>
          <w:i/>
          <w:szCs w:val="22"/>
          <w:highlight w:val="lightGray"/>
        </w:rPr>
        <w:t> </w:t>
      </w:r>
      <w:r w:rsidR="00461AAA" w:rsidRPr="00987FCD">
        <w:rPr>
          <w:i/>
          <w:szCs w:val="22"/>
          <w:highlight w:val="lightGray"/>
        </w:rPr>
        <w:t>pečiatka</w:t>
      </w:r>
    </w:p>
    <w:p w14:paraId="477CF1DF" w14:textId="77777777" w:rsidR="00896CC4" w:rsidRPr="00F146AA" w:rsidRDefault="00461AAA" w:rsidP="000F62B3">
      <w:pPr>
        <w:spacing w:line="276" w:lineRule="auto"/>
        <w:ind w:left="6231" w:firstLine="141"/>
        <w:rPr>
          <w:sz w:val="22"/>
          <w:szCs w:val="22"/>
        </w:rPr>
      </w:pPr>
      <w:r w:rsidRPr="00987FCD">
        <w:rPr>
          <w:i/>
          <w:szCs w:val="22"/>
          <w:highlight w:val="lightGray"/>
        </w:rPr>
        <w:t xml:space="preserve">(doplní </w:t>
      </w:r>
      <w:r>
        <w:rPr>
          <w:i/>
          <w:szCs w:val="22"/>
          <w:highlight w:val="lightGray"/>
        </w:rPr>
        <w:t xml:space="preserve">úspešný </w:t>
      </w:r>
      <w:r w:rsidRPr="00987FCD">
        <w:rPr>
          <w:i/>
          <w:szCs w:val="22"/>
          <w:highlight w:val="lightGray"/>
        </w:rPr>
        <w:t>uchádzač)</w:t>
      </w:r>
    </w:p>
    <w:p w14:paraId="1F57BFF2" w14:textId="77777777" w:rsidR="00896CC4" w:rsidRPr="00F146AA" w:rsidRDefault="00896CC4" w:rsidP="00F146AA">
      <w:pPr>
        <w:spacing w:line="276" w:lineRule="auto"/>
        <w:rPr>
          <w:sz w:val="22"/>
          <w:szCs w:val="22"/>
        </w:rPr>
      </w:pPr>
    </w:p>
    <w:p w14:paraId="046B68C8" w14:textId="77777777" w:rsidR="00896CC4" w:rsidRPr="00F146AA" w:rsidRDefault="00896CC4" w:rsidP="00F146AA">
      <w:pPr>
        <w:spacing w:line="276" w:lineRule="auto"/>
        <w:rPr>
          <w:sz w:val="22"/>
          <w:szCs w:val="22"/>
        </w:rPr>
        <w:sectPr w:rsidR="00896CC4" w:rsidRPr="00F146AA" w:rsidSect="00944D62">
          <w:pgSz w:w="11906" w:h="16838" w:code="9"/>
          <w:pgMar w:top="720" w:right="720" w:bottom="720" w:left="720" w:header="454" w:footer="454" w:gutter="0"/>
          <w:cols w:space="708"/>
          <w:titlePg/>
          <w:docGrid w:linePitch="360"/>
        </w:sectPr>
      </w:pPr>
    </w:p>
    <w:p w14:paraId="279F672C" w14:textId="6F394C3C" w:rsidR="00813FF0" w:rsidRPr="003172D2" w:rsidRDefault="00813FF0" w:rsidP="003172D2">
      <w:pPr>
        <w:rPr>
          <w:b/>
          <w:sz w:val="22"/>
          <w:szCs w:val="22"/>
        </w:rPr>
      </w:pPr>
      <w:r w:rsidRPr="003172D2">
        <w:rPr>
          <w:b/>
          <w:sz w:val="22"/>
          <w:szCs w:val="22"/>
        </w:rPr>
        <w:lastRenderedPageBreak/>
        <w:t>Príloha č. 1 – Špecifikácia tovaru</w:t>
      </w:r>
    </w:p>
    <w:p w14:paraId="2945C466" w14:textId="439F3735" w:rsidR="00816C64" w:rsidRPr="003172D2" w:rsidRDefault="00816C64" w:rsidP="003172D2">
      <w:pPr>
        <w:spacing w:before="120"/>
        <w:rPr>
          <w:sz w:val="22"/>
          <w:szCs w:val="22"/>
        </w:rPr>
      </w:pPr>
      <w:r w:rsidRPr="003172D2">
        <w:rPr>
          <w:sz w:val="22"/>
          <w:szCs w:val="22"/>
        </w:rPr>
        <w:t xml:space="preserve">Predmetom </w:t>
      </w:r>
      <w:r w:rsidR="003F63DB" w:rsidRPr="003172D2">
        <w:rPr>
          <w:sz w:val="22"/>
          <w:szCs w:val="22"/>
        </w:rPr>
        <w:t xml:space="preserve">Rámcovej dohody </w:t>
      </w:r>
      <w:r w:rsidRPr="003172D2">
        <w:rPr>
          <w:sz w:val="22"/>
          <w:szCs w:val="22"/>
        </w:rPr>
        <w:t>je nákup tovaru – impregnovaných drevených mostníc</w:t>
      </w:r>
      <w:r w:rsidR="006E5E6C" w:rsidRPr="003172D2">
        <w:rPr>
          <w:sz w:val="22"/>
          <w:szCs w:val="22"/>
        </w:rPr>
        <w:t xml:space="preserve"> (ďalej aj </w:t>
      </w:r>
      <w:r w:rsidR="003172D2" w:rsidRPr="003172D2">
        <w:rPr>
          <w:sz w:val="22"/>
          <w:szCs w:val="22"/>
        </w:rPr>
        <w:t xml:space="preserve">„drevená mostnica“ alebo aj </w:t>
      </w:r>
      <w:r w:rsidR="006E5E6C" w:rsidRPr="003172D2">
        <w:rPr>
          <w:sz w:val="22"/>
          <w:szCs w:val="22"/>
        </w:rPr>
        <w:t>„výrobok“)</w:t>
      </w:r>
      <w:r w:rsidRPr="003172D2">
        <w:rPr>
          <w:sz w:val="22"/>
          <w:szCs w:val="22"/>
        </w:rPr>
        <w:t xml:space="preserve">, ktoré sa používajú pri </w:t>
      </w:r>
      <w:r w:rsidR="002B53A3" w:rsidRPr="003172D2">
        <w:rPr>
          <w:sz w:val="22"/>
          <w:szCs w:val="22"/>
        </w:rPr>
        <w:t>zriaďovaní</w:t>
      </w:r>
      <w:r w:rsidRPr="003172D2">
        <w:rPr>
          <w:sz w:val="22"/>
          <w:szCs w:val="22"/>
        </w:rPr>
        <w:t>, opravách a</w:t>
      </w:r>
      <w:r w:rsidR="003F63DB" w:rsidRPr="003172D2">
        <w:rPr>
          <w:sz w:val="22"/>
          <w:szCs w:val="22"/>
        </w:rPr>
        <w:t> </w:t>
      </w:r>
      <w:r w:rsidRPr="003172D2">
        <w:rPr>
          <w:sz w:val="22"/>
          <w:szCs w:val="22"/>
        </w:rPr>
        <w:t>údržbe železničných tratí bez ohľadu na rozchod koľaje a</w:t>
      </w:r>
      <w:r w:rsidR="003172D2" w:rsidRPr="003172D2">
        <w:rPr>
          <w:sz w:val="22"/>
          <w:szCs w:val="22"/>
        </w:rPr>
        <w:t> </w:t>
      </w:r>
      <w:r w:rsidRPr="003172D2">
        <w:rPr>
          <w:sz w:val="22"/>
          <w:szCs w:val="22"/>
        </w:rPr>
        <w:t>sústavu železničného zvršku.</w:t>
      </w:r>
    </w:p>
    <w:p w14:paraId="58334410" w14:textId="5915AA3C" w:rsidR="00F536A8" w:rsidRPr="003172D2" w:rsidRDefault="00F536A8" w:rsidP="003172D2">
      <w:pPr>
        <w:spacing w:before="120"/>
        <w:rPr>
          <w:b/>
          <w:sz w:val="22"/>
          <w:szCs w:val="22"/>
        </w:rPr>
      </w:pPr>
      <w:r w:rsidRPr="003172D2">
        <w:rPr>
          <w:b/>
          <w:sz w:val="22"/>
          <w:szCs w:val="22"/>
        </w:rPr>
        <w:t>TECHNICKÉ POŽIADAVKY</w:t>
      </w:r>
    </w:p>
    <w:p w14:paraId="67EDD41F" w14:textId="77777777" w:rsidR="006621CE" w:rsidRPr="003172D2" w:rsidRDefault="006E1354" w:rsidP="003172D2">
      <w:pPr>
        <w:spacing w:before="120"/>
        <w:rPr>
          <w:sz w:val="22"/>
          <w:szCs w:val="22"/>
        </w:rPr>
      </w:pPr>
      <w:r w:rsidRPr="003172D2">
        <w:rPr>
          <w:sz w:val="22"/>
          <w:szCs w:val="22"/>
        </w:rPr>
        <w:t xml:space="preserve">Technické parametre výrobkov musia zodpovedať príslušným technickým normám a predpisom v platnom znení: </w:t>
      </w:r>
    </w:p>
    <w:p w14:paraId="6707C140" w14:textId="77777777" w:rsidR="006621CE" w:rsidRPr="003172D2" w:rsidRDefault="006E1354" w:rsidP="003172D2">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 xml:space="preserve">norma STN EN 13145+A1 Železnice. Trať. Drevené priečne a výhybkové podvaly, </w:t>
      </w:r>
    </w:p>
    <w:p w14:paraId="64F8555F" w14:textId="43B503AC" w:rsidR="006621CE" w:rsidRPr="003172D2" w:rsidRDefault="006E1354" w:rsidP="003172D2">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 xml:space="preserve">norma STN EN 13481-3 Železnice. Koľaj. Požiadavky na vlastnosti systémov upevnenia. Časť 3: Systémy upevnenia pre drevené a polymérne kompozitné podvaly, </w:t>
      </w:r>
    </w:p>
    <w:p w14:paraId="2D11D83E" w14:textId="28E45A5B" w:rsidR="006621CE" w:rsidRPr="003172D2" w:rsidRDefault="003172D2" w:rsidP="003172D2">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 xml:space="preserve">norma </w:t>
      </w:r>
      <w:r w:rsidR="006621CE" w:rsidRPr="003172D2">
        <w:rPr>
          <w:rFonts w:ascii="Times New Roman" w:hAnsi="Times New Roman"/>
        </w:rPr>
        <w:t>STN EN 351-1 Trvanlivosť dreva a výrobkov na báze dreva. Rastlé drevo ošetrené ochrannými prostriedkami. Časť 1: Klasifikácia prieniku a príjmu ochranných prostriedkov</w:t>
      </w:r>
      <w:r>
        <w:rPr>
          <w:rFonts w:ascii="Times New Roman" w:hAnsi="Times New Roman"/>
        </w:rPr>
        <w:t>,</w:t>
      </w:r>
    </w:p>
    <w:p w14:paraId="20A18763" w14:textId="03993DCC" w:rsidR="006621CE" w:rsidRPr="003172D2" w:rsidRDefault="003172D2" w:rsidP="003172D2">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 xml:space="preserve">norma </w:t>
      </w:r>
      <w:r w:rsidR="006621CE" w:rsidRPr="003172D2">
        <w:rPr>
          <w:rFonts w:ascii="Times New Roman" w:hAnsi="Times New Roman"/>
        </w:rPr>
        <w:t>STN EN 351-2 Trvanlivosť dreva a výrobkov na báze dreva. Rastlé drevo ošetrené ochrannými prostriedkami. Časť 2: Návod na odber vzoriek na analýzu dreva ošetreného ochrannými prostriedkami</w:t>
      </w:r>
      <w:r>
        <w:rPr>
          <w:rFonts w:ascii="Times New Roman" w:hAnsi="Times New Roman"/>
        </w:rPr>
        <w:t>,</w:t>
      </w:r>
    </w:p>
    <w:p w14:paraId="05EDA319" w14:textId="758ED549" w:rsidR="006621CE" w:rsidRPr="003172D2" w:rsidRDefault="003172D2" w:rsidP="003172D2">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 xml:space="preserve">norma </w:t>
      </w:r>
      <w:r w:rsidR="006621CE" w:rsidRPr="003172D2">
        <w:rPr>
          <w:rFonts w:ascii="Times New Roman" w:hAnsi="Times New Roman"/>
        </w:rPr>
        <w:t>STN 599-1 Trvanlivosť dreva a výrobkov na báze dreva. Požiadavky na ochranné prostriedky na drevo stanovené biologickými skúškami. Časť 1: Špecifikácia podľa triedy používania</w:t>
      </w:r>
      <w:r>
        <w:rPr>
          <w:rFonts w:ascii="Times New Roman" w:hAnsi="Times New Roman"/>
        </w:rPr>
        <w:t>,</w:t>
      </w:r>
    </w:p>
    <w:p w14:paraId="125AA3C5" w14:textId="0CD22980" w:rsidR="006621CE" w:rsidRPr="003172D2" w:rsidRDefault="003172D2" w:rsidP="003172D2">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 xml:space="preserve">norma </w:t>
      </w:r>
      <w:r w:rsidR="006621CE" w:rsidRPr="003172D2">
        <w:rPr>
          <w:rFonts w:ascii="Times New Roman" w:hAnsi="Times New Roman"/>
        </w:rPr>
        <w:t>STN 49 0600-1 Ochrana dreva. Základné ustanovenia. Časť 1: Chemická ochrana dreva</w:t>
      </w:r>
      <w:r>
        <w:rPr>
          <w:rFonts w:ascii="Times New Roman" w:hAnsi="Times New Roman"/>
        </w:rPr>
        <w:t>,</w:t>
      </w:r>
    </w:p>
    <w:p w14:paraId="02A3415A" w14:textId="77777777" w:rsidR="006621CE" w:rsidRPr="003172D2" w:rsidRDefault="006E1354" w:rsidP="003172D2">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 xml:space="preserve">norma STN 49 0609 Ochrana dreva. Skúšanie akosti ochrany dreva, </w:t>
      </w:r>
    </w:p>
    <w:p w14:paraId="70C4CCEE" w14:textId="77777777" w:rsidR="006621CE" w:rsidRPr="003172D2" w:rsidRDefault="006E1354" w:rsidP="003172D2">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 xml:space="preserve">predpis ŽSR TS 3 Železničný zvršok, </w:t>
      </w:r>
    </w:p>
    <w:p w14:paraId="26597AD2" w14:textId="3944BD3D" w:rsidR="006E1354" w:rsidRPr="003172D2" w:rsidRDefault="006E1354" w:rsidP="003172D2">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 xml:space="preserve">predpis ŽSR TS 103-3 Katalóg materiálu pre železničný zvršok – </w:t>
      </w:r>
      <w:r w:rsidR="003172D2">
        <w:rPr>
          <w:rFonts w:ascii="Times New Roman" w:hAnsi="Times New Roman"/>
        </w:rPr>
        <w:t>koľaj</w:t>
      </w:r>
      <w:r w:rsidRPr="003172D2">
        <w:t>.</w:t>
      </w:r>
    </w:p>
    <w:p w14:paraId="2DEFD7D4" w14:textId="7931D4FA" w:rsidR="00401665" w:rsidRPr="003172D2" w:rsidRDefault="00401665" w:rsidP="003172D2">
      <w:pPr>
        <w:rPr>
          <w:sz w:val="22"/>
          <w:szCs w:val="22"/>
        </w:rPr>
      </w:pPr>
    </w:p>
    <w:p w14:paraId="748C467B" w14:textId="3334C812" w:rsidR="00816C64" w:rsidRPr="003172D2" w:rsidRDefault="00B96F38" w:rsidP="003172D2">
      <w:pPr>
        <w:rPr>
          <w:b/>
          <w:sz w:val="22"/>
          <w:szCs w:val="22"/>
        </w:rPr>
      </w:pPr>
      <w:r w:rsidRPr="003172D2">
        <w:rPr>
          <w:b/>
          <w:sz w:val="22"/>
          <w:szCs w:val="22"/>
        </w:rPr>
        <w:t>1</w:t>
      </w:r>
      <w:r w:rsidR="006E1354" w:rsidRPr="003172D2">
        <w:rPr>
          <w:b/>
          <w:sz w:val="22"/>
          <w:szCs w:val="22"/>
        </w:rPr>
        <w:t>.</w:t>
      </w:r>
      <w:r w:rsidRPr="003172D2">
        <w:rPr>
          <w:b/>
          <w:sz w:val="22"/>
          <w:szCs w:val="22"/>
        </w:rPr>
        <w:t xml:space="preserve"> </w:t>
      </w:r>
      <w:r w:rsidR="00816C64" w:rsidRPr="003172D2">
        <w:rPr>
          <w:b/>
          <w:sz w:val="22"/>
          <w:szCs w:val="22"/>
        </w:rPr>
        <w:t>Tvar a rozmery impregnovaných drevených mostníc</w:t>
      </w:r>
    </w:p>
    <w:p w14:paraId="721CF57E" w14:textId="3605989D" w:rsidR="00401665" w:rsidRDefault="00401665" w:rsidP="003172D2">
      <w:pPr>
        <w:spacing w:before="120"/>
        <w:rPr>
          <w:bCs/>
          <w:sz w:val="22"/>
          <w:szCs w:val="22"/>
        </w:rPr>
      </w:pPr>
      <w:r w:rsidRPr="003172D2">
        <w:rPr>
          <w:bCs/>
          <w:sz w:val="22"/>
          <w:szCs w:val="22"/>
        </w:rPr>
        <w:t>Tvary a rozmery impregnovaných drevených mostníc sú v </w:t>
      </w:r>
      <w:r w:rsidRPr="00DA2570">
        <w:rPr>
          <w:b/>
          <w:i/>
          <w:iCs/>
          <w:sz w:val="22"/>
          <w:szCs w:val="22"/>
        </w:rPr>
        <w:t>Tab. 1</w:t>
      </w:r>
      <w:r w:rsidRPr="003172D2">
        <w:rPr>
          <w:bCs/>
          <w:sz w:val="22"/>
          <w:szCs w:val="22"/>
        </w:rPr>
        <w:t>. Dovolené odchýlky rozmerov sú v </w:t>
      </w:r>
      <w:r w:rsidRPr="00DA2570">
        <w:rPr>
          <w:b/>
          <w:i/>
          <w:iCs/>
          <w:sz w:val="22"/>
          <w:szCs w:val="22"/>
        </w:rPr>
        <w:t>Tab. 2</w:t>
      </w:r>
      <w:r w:rsidRPr="003172D2">
        <w:rPr>
          <w:bCs/>
          <w:sz w:val="22"/>
          <w:szCs w:val="22"/>
        </w:rPr>
        <w:t>.</w:t>
      </w:r>
    </w:p>
    <w:p w14:paraId="0FBC92BC" w14:textId="0FF69ECC" w:rsidR="00DA2570" w:rsidRPr="00DA2570" w:rsidRDefault="00DA2570" w:rsidP="00DA2570">
      <w:pPr>
        <w:spacing w:before="120" w:after="60"/>
        <w:rPr>
          <w:b/>
          <w:i/>
          <w:iCs/>
          <w:sz w:val="20"/>
          <w:szCs w:val="20"/>
        </w:rPr>
      </w:pPr>
      <w:r w:rsidRPr="00DA2570">
        <w:rPr>
          <w:b/>
          <w:i/>
          <w:iCs/>
          <w:sz w:val="20"/>
          <w:szCs w:val="20"/>
        </w:rPr>
        <w:t>Tab. 1 – Tvary a rozmery impregnovaných drevených mostníc</w:t>
      </w:r>
    </w:p>
    <w:tbl>
      <w:tblPr>
        <w:tblW w:w="10480" w:type="dxa"/>
        <w:tblLayout w:type="fixed"/>
        <w:tblCellMar>
          <w:left w:w="70" w:type="dxa"/>
          <w:right w:w="70" w:type="dxa"/>
        </w:tblCellMar>
        <w:tblLook w:val="04A0" w:firstRow="1" w:lastRow="0" w:firstColumn="1" w:lastColumn="0" w:noHBand="0" w:noVBand="1"/>
      </w:tblPr>
      <w:tblGrid>
        <w:gridCol w:w="1333"/>
        <w:gridCol w:w="1356"/>
        <w:gridCol w:w="1523"/>
        <w:gridCol w:w="1524"/>
        <w:gridCol w:w="1524"/>
        <w:gridCol w:w="1524"/>
        <w:gridCol w:w="1696"/>
      </w:tblGrid>
      <w:tr w:rsidR="00816C64" w:rsidRPr="003172D2" w14:paraId="6BCA41B1" w14:textId="77777777" w:rsidTr="00DA2570">
        <w:trPr>
          <w:trHeight w:val="433"/>
        </w:trPr>
        <w:tc>
          <w:tcPr>
            <w:tcW w:w="10480" w:type="dxa"/>
            <w:gridSpan w:val="7"/>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8DD30" w14:textId="512FFCF4" w:rsidR="00816C64" w:rsidRPr="003172D2" w:rsidRDefault="00214ABB" w:rsidP="00DA2570">
            <w:pPr>
              <w:jc w:val="center"/>
              <w:rPr>
                <w:color w:val="000000"/>
                <w:sz w:val="22"/>
                <w:szCs w:val="22"/>
              </w:rPr>
            </w:pPr>
            <w:r w:rsidRPr="00214ABB">
              <w:rPr>
                <w:noProof/>
                <w:color w:val="000000"/>
                <w:sz w:val="22"/>
                <w:szCs w:val="22"/>
                <w:lang w:eastAsia="sk-SK"/>
              </w:rPr>
              <w:drawing>
                <wp:inline distT="0" distB="0" distL="0" distR="0" wp14:anchorId="3907F14F" wp14:editId="6C2FD5E3">
                  <wp:extent cx="2319655" cy="1828018"/>
                  <wp:effectExtent l="0" t="0" r="4445" b="127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64667" t="14820"/>
                          <a:stretch/>
                        </pic:blipFill>
                        <pic:spPr bwMode="auto">
                          <a:xfrm>
                            <a:off x="0" y="0"/>
                            <a:ext cx="2319903" cy="1828213"/>
                          </a:xfrm>
                          <a:prstGeom prst="rect">
                            <a:avLst/>
                          </a:prstGeom>
                          <a:ln>
                            <a:noFill/>
                          </a:ln>
                          <a:extLst>
                            <a:ext uri="{53640926-AAD7-44D8-BBD7-CCE9431645EC}">
                              <a14:shadowObscured xmlns:a14="http://schemas.microsoft.com/office/drawing/2010/main"/>
                            </a:ext>
                          </a:extLst>
                        </pic:spPr>
                      </pic:pic>
                    </a:graphicData>
                  </a:graphic>
                </wp:inline>
              </w:drawing>
            </w:r>
          </w:p>
        </w:tc>
      </w:tr>
      <w:tr w:rsidR="00816C64" w:rsidRPr="003172D2" w14:paraId="47AB8EE3" w14:textId="77777777" w:rsidTr="00DA2570">
        <w:trPr>
          <w:trHeight w:val="433"/>
        </w:trPr>
        <w:tc>
          <w:tcPr>
            <w:tcW w:w="10480" w:type="dxa"/>
            <w:gridSpan w:val="7"/>
            <w:vMerge/>
            <w:tcBorders>
              <w:top w:val="single" w:sz="4" w:space="0" w:color="auto"/>
              <w:left w:val="single" w:sz="4" w:space="0" w:color="auto"/>
              <w:bottom w:val="single" w:sz="4" w:space="0" w:color="auto"/>
              <w:right w:val="single" w:sz="4" w:space="0" w:color="auto"/>
            </w:tcBorders>
            <w:vAlign w:val="center"/>
            <w:hideMark/>
          </w:tcPr>
          <w:p w14:paraId="4947198A" w14:textId="77777777" w:rsidR="00816C64" w:rsidRPr="003172D2" w:rsidRDefault="00816C64" w:rsidP="00DA2570">
            <w:pPr>
              <w:jc w:val="center"/>
              <w:rPr>
                <w:color w:val="000000"/>
                <w:sz w:val="22"/>
                <w:szCs w:val="22"/>
              </w:rPr>
            </w:pPr>
          </w:p>
        </w:tc>
      </w:tr>
      <w:tr w:rsidR="00816C64" w:rsidRPr="003172D2" w14:paraId="4D87DDEF" w14:textId="77777777" w:rsidTr="00DA2570">
        <w:trPr>
          <w:trHeight w:val="433"/>
        </w:trPr>
        <w:tc>
          <w:tcPr>
            <w:tcW w:w="10480" w:type="dxa"/>
            <w:gridSpan w:val="7"/>
            <w:vMerge/>
            <w:tcBorders>
              <w:top w:val="single" w:sz="4" w:space="0" w:color="auto"/>
              <w:left w:val="single" w:sz="4" w:space="0" w:color="auto"/>
              <w:bottom w:val="single" w:sz="4" w:space="0" w:color="auto"/>
              <w:right w:val="single" w:sz="4" w:space="0" w:color="auto"/>
            </w:tcBorders>
            <w:vAlign w:val="center"/>
            <w:hideMark/>
          </w:tcPr>
          <w:p w14:paraId="1B956672" w14:textId="77777777" w:rsidR="00816C64" w:rsidRPr="003172D2" w:rsidRDefault="00816C64" w:rsidP="00DA2570">
            <w:pPr>
              <w:jc w:val="center"/>
              <w:rPr>
                <w:color w:val="000000"/>
                <w:sz w:val="22"/>
                <w:szCs w:val="22"/>
              </w:rPr>
            </w:pPr>
          </w:p>
        </w:tc>
      </w:tr>
      <w:tr w:rsidR="00816C64" w:rsidRPr="003172D2" w14:paraId="45197B9D" w14:textId="77777777" w:rsidTr="00DA2570">
        <w:trPr>
          <w:trHeight w:val="433"/>
        </w:trPr>
        <w:tc>
          <w:tcPr>
            <w:tcW w:w="10480" w:type="dxa"/>
            <w:gridSpan w:val="7"/>
            <w:vMerge/>
            <w:tcBorders>
              <w:top w:val="single" w:sz="4" w:space="0" w:color="auto"/>
              <w:left w:val="single" w:sz="4" w:space="0" w:color="auto"/>
              <w:bottom w:val="single" w:sz="4" w:space="0" w:color="auto"/>
              <w:right w:val="single" w:sz="4" w:space="0" w:color="auto"/>
            </w:tcBorders>
            <w:vAlign w:val="center"/>
            <w:hideMark/>
          </w:tcPr>
          <w:p w14:paraId="7059EE57" w14:textId="77777777" w:rsidR="00816C64" w:rsidRPr="003172D2" w:rsidRDefault="00816C64" w:rsidP="00DA2570">
            <w:pPr>
              <w:jc w:val="center"/>
              <w:rPr>
                <w:color w:val="000000"/>
                <w:sz w:val="22"/>
                <w:szCs w:val="22"/>
              </w:rPr>
            </w:pPr>
          </w:p>
        </w:tc>
      </w:tr>
      <w:tr w:rsidR="00816C64" w:rsidRPr="003172D2" w14:paraId="31426F65" w14:textId="77777777" w:rsidTr="00DA2570">
        <w:trPr>
          <w:trHeight w:val="433"/>
        </w:trPr>
        <w:tc>
          <w:tcPr>
            <w:tcW w:w="10480" w:type="dxa"/>
            <w:gridSpan w:val="7"/>
            <w:vMerge/>
            <w:tcBorders>
              <w:top w:val="single" w:sz="4" w:space="0" w:color="auto"/>
              <w:left w:val="single" w:sz="4" w:space="0" w:color="auto"/>
              <w:bottom w:val="single" w:sz="4" w:space="0" w:color="auto"/>
              <w:right w:val="single" w:sz="4" w:space="0" w:color="auto"/>
            </w:tcBorders>
            <w:vAlign w:val="center"/>
            <w:hideMark/>
          </w:tcPr>
          <w:p w14:paraId="7DA8012F" w14:textId="77777777" w:rsidR="00816C64" w:rsidRPr="003172D2" w:rsidRDefault="00816C64" w:rsidP="00DA2570">
            <w:pPr>
              <w:jc w:val="center"/>
              <w:rPr>
                <w:color w:val="000000"/>
                <w:sz w:val="22"/>
                <w:szCs w:val="22"/>
              </w:rPr>
            </w:pPr>
          </w:p>
        </w:tc>
      </w:tr>
      <w:tr w:rsidR="00816C64" w:rsidRPr="003172D2" w14:paraId="60288E1F" w14:textId="77777777" w:rsidTr="00051E8D">
        <w:trPr>
          <w:trHeight w:val="340"/>
        </w:trPr>
        <w:tc>
          <w:tcPr>
            <w:tcW w:w="13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85154" w14:textId="77777777" w:rsidR="00816C64" w:rsidRPr="00214ABB" w:rsidRDefault="00816C64" w:rsidP="00DA2570">
            <w:pPr>
              <w:jc w:val="center"/>
              <w:rPr>
                <w:b/>
                <w:bCs/>
                <w:color w:val="000000"/>
                <w:sz w:val="20"/>
                <w:szCs w:val="20"/>
              </w:rPr>
            </w:pPr>
            <w:r w:rsidRPr="00214ABB">
              <w:rPr>
                <w:b/>
                <w:bCs/>
                <w:color w:val="000000"/>
                <w:sz w:val="20"/>
                <w:szCs w:val="20"/>
              </w:rPr>
              <w:t>Drevina</w:t>
            </w:r>
          </w:p>
        </w:tc>
        <w:tc>
          <w:tcPr>
            <w:tcW w:w="745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4E2FA" w14:textId="3528F16E" w:rsidR="00816C64" w:rsidRPr="00214ABB" w:rsidRDefault="00816C64" w:rsidP="00DA2570">
            <w:pPr>
              <w:jc w:val="center"/>
              <w:rPr>
                <w:b/>
                <w:bCs/>
                <w:color w:val="000000"/>
                <w:sz w:val="20"/>
                <w:szCs w:val="20"/>
              </w:rPr>
            </w:pPr>
            <w:r w:rsidRPr="00214ABB">
              <w:rPr>
                <w:b/>
                <w:bCs/>
                <w:color w:val="000000"/>
                <w:sz w:val="20"/>
                <w:szCs w:val="20"/>
              </w:rPr>
              <w:t>Rozmery mostnice</w:t>
            </w:r>
            <w:r w:rsidR="00737EDE" w:rsidRPr="00214ABB">
              <w:rPr>
                <w:b/>
                <w:bCs/>
                <w:color w:val="000000"/>
                <w:sz w:val="20"/>
                <w:szCs w:val="20"/>
              </w:rPr>
              <w:t xml:space="preserve"> (mm)</w:t>
            </w:r>
          </w:p>
        </w:tc>
        <w:tc>
          <w:tcPr>
            <w:tcW w:w="16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545409" w14:textId="1EB70C0C" w:rsidR="00816C64" w:rsidRPr="00214ABB" w:rsidRDefault="00816C64" w:rsidP="00DA2570">
            <w:pPr>
              <w:jc w:val="center"/>
              <w:rPr>
                <w:b/>
                <w:bCs/>
                <w:color w:val="000000"/>
                <w:sz w:val="20"/>
                <w:szCs w:val="20"/>
              </w:rPr>
            </w:pPr>
            <w:r w:rsidRPr="00214ABB">
              <w:rPr>
                <w:b/>
                <w:bCs/>
                <w:color w:val="000000"/>
                <w:sz w:val="20"/>
                <w:szCs w:val="20"/>
              </w:rPr>
              <w:t xml:space="preserve">Hmotnosť </w:t>
            </w:r>
            <w:r w:rsidR="00737EDE" w:rsidRPr="00214ABB">
              <w:rPr>
                <w:b/>
                <w:bCs/>
                <w:color w:val="000000"/>
                <w:sz w:val="20"/>
                <w:szCs w:val="20"/>
              </w:rPr>
              <w:t>(</w:t>
            </w:r>
            <w:r w:rsidRPr="00214ABB">
              <w:rPr>
                <w:b/>
                <w:bCs/>
                <w:color w:val="000000"/>
                <w:sz w:val="20"/>
                <w:szCs w:val="20"/>
              </w:rPr>
              <w:t>kg</w:t>
            </w:r>
            <w:r w:rsidR="00737EDE" w:rsidRPr="00214ABB">
              <w:rPr>
                <w:b/>
                <w:bCs/>
                <w:color w:val="000000"/>
                <w:sz w:val="20"/>
                <w:szCs w:val="20"/>
              </w:rPr>
              <w:t>)</w:t>
            </w:r>
          </w:p>
        </w:tc>
      </w:tr>
      <w:tr w:rsidR="00816C64" w:rsidRPr="003172D2" w14:paraId="470360FE" w14:textId="77777777" w:rsidTr="00051E8D">
        <w:trPr>
          <w:trHeight w:val="340"/>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0EE12597" w14:textId="77777777" w:rsidR="00816C64" w:rsidRPr="00214ABB" w:rsidRDefault="00816C64" w:rsidP="00DA2570">
            <w:pPr>
              <w:jc w:val="center"/>
              <w:rPr>
                <w:b/>
                <w:bCs/>
                <w:color w:val="000000"/>
                <w:sz w:val="20"/>
                <w:szCs w:val="20"/>
              </w:rPr>
            </w:pPr>
          </w:p>
        </w:tc>
        <w:tc>
          <w:tcPr>
            <w:tcW w:w="1356" w:type="dxa"/>
            <w:tcBorders>
              <w:top w:val="single" w:sz="4" w:space="0" w:color="auto"/>
              <w:left w:val="nil"/>
              <w:bottom w:val="single" w:sz="4" w:space="0" w:color="auto"/>
              <w:right w:val="single" w:sz="4" w:space="0" w:color="auto"/>
            </w:tcBorders>
            <w:shd w:val="clear" w:color="auto" w:fill="auto"/>
            <w:noWrap/>
            <w:vAlign w:val="center"/>
            <w:hideMark/>
          </w:tcPr>
          <w:p w14:paraId="6E6BBBAA" w14:textId="77777777" w:rsidR="00816C64" w:rsidRPr="00214ABB" w:rsidRDefault="00816C64" w:rsidP="00DA2570">
            <w:pPr>
              <w:jc w:val="center"/>
              <w:rPr>
                <w:b/>
                <w:bCs/>
                <w:color w:val="000000"/>
                <w:sz w:val="20"/>
                <w:szCs w:val="20"/>
              </w:rPr>
            </w:pPr>
            <w:r w:rsidRPr="00214ABB">
              <w:rPr>
                <w:b/>
                <w:bCs/>
                <w:color w:val="000000"/>
                <w:sz w:val="20"/>
                <w:szCs w:val="20"/>
              </w:rPr>
              <w:t>Dĺžka</w:t>
            </w: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360B503C" w14:textId="77777777" w:rsidR="00816C64" w:rsidRPr="00214ABB" w:rsidRDefault="00816C64" w:rsidP="00DA2570">
            <w:pPr>
              <w:jc w:val="center"/>
              <w:rPr>
                <w:b/>
                <w:bCs/>
                <w:color w:val="000000"/>
                <w:sz w:val="20"/>
                <w:szCs w:val="20"/>
              </w:rPr>
            </w:pPr>
            <w:r w:rsidRPr="00214ABB">
              <w:rPr>
                <w:b/>
                <w:bCs/>
                <w:color w:val="000000"/>
                <w:sz w:val="20"/>
                <w:szCs w:val="20"/>
              </w:rPr>
              <w:t>l</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6B11E1CA" w14:textId="77777777" w:rsidR="00816C64" w:rsidRPr="00214ABB" w:rsidRDefault="00816C64" w:rsidP="00DA2570">
            <w:pPr>
              <w:jc w:val="center"/>
              <w:rPr>
                <w:b/>
                <w:bCs/>
                <w:color w:val="000000"/>
                <w:sz w:val="20"/>
                <w:szCs w:val="20"/>
              </w:rPr>
            </w:pPr>
            <w:r w:rsidRPr="00214ABB">
              <w:rPr>
                <w:b/>
                <w:bCs/>
                <w:color w:val="000000"/>
                <w:sz w:val="20"/>
                <w:szCs w:val="20"/>
              </w:rPr>
              <w:t>e</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280FF3FA" w14:textId="77777777" w:rsidR="00816C64" w:rsidRPr="00214ABB" w:rsidRDefault="00816C64" w:rsidP="00DA2570">
            <w:pPr>
              <w:jc w:val="center"/>
              <w:rPr>
                <w:b/>
                <w:bCs/>
                <w:color w:val="000000"/>
                <w:sz w:val="20"/>
                <w:szCs w:val="20"/>
              </w:rPr>
            </w:pPr>
            <w:r w:rsidRPr="00214ABB">
              <w:rPr>
                <w:b/>
                <w:bCs/>
                <w:color w:val="000000"/>
                <w:sz w:val="20"/>
                <w:szCs w:val="20"/>
              </w:rPr>
              <w:t>d</w:t>
            </w:r>
            <w:r w:rsidRPr="00214ABB">
              <w:rPr>
                <w:b/>
                <w:bCs/>
                <w:color w:val="000000"/>
                <w:sz w:val="20"/>
                <w:szCs w:val="20"/>
                <w:vertAlign w:val="superscript"/>
              </w:rPr>
              <w:t>1)</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070F7F63" w14:textId="77777777" w:rsidR="00816C64" w:rsidRPr="00214ABB" w:rsidRDefault="00816C64" w:rsidP="00DA2570">
            <w:pPr>
              <w:jc w:val="center"/>
              <w:rPr>
                <w:b/>
                <w:bCs/>
                <w:color w:val="000000"/>
                <w:sz w:val="20"/>
                <w:szCs w:val="20"/>
              </w:rPr>
            </w:pPr>
            <w:r w:rsidRPr="00214ABB">
              <w:rPr>
                <w:b/>
                <w:bCs/>
                <w:color w:val="000000"/>
                <w:sz w:val="20"/>
                <w:szCs w:val="20"/>
              </w:rPr>
              <w:t>r</w:t>
            </w:r>
            <w:r w:rsidRPr="00214ABB">
              <w:rPr>
                <w:b/>
                <w:bCs/>
                <w:color w:val="000000"/>
                <w:sz w:val="20"/>
                <w:szCs w:val="20"/>
                <w:vertAlign w:val="superscript"/>
              </w:rPr>
              <w:t>1)</w:t>
            </w: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7896A9F7" w14:textId="77777777" w:rsidR="00816C64" w:rsidRPr="00214ABB" w:rsidRDefault="00816C64" w:rsidP="00DA2570">
            <w:pPr>
              <w:jc w:val="center"/>
              <w:rPr>
                <w:color w:val="000000"/>
                <w:sz w:val="20"/>
                <w:szCs w:val="20"/>
              </w:rPr>
            </w:pPr>
          </w:p>
        </w:tc>
      </w:tr>
      <w:tr w:rsidR="00816C64" w:rsidRPr="003172D2" w14:paraId="1868F117" w14:textId="77777777" w:rsidTr="00051E8D">
        <w:trPr>
          <w:trHeight w:val="165"/>
        </w:trPr>
        <w:tc>
          <w:tcPr>
            <w:tcW w:w="13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CB847" w14:textId="77777777" w:rsidR="00816C64" w:rsidRPr="00214ABB" w:rsidRDefault="00816C64" w:rsidP="00DA2570">
            <w:pPr>
              <w:jc w:val="center"/>
              <w:rPr>
                <w:b/>
                <w:bCs/>
                <w:color w:val="000000"/>
                <w:sz w:val="20"/>
                <w:szCs w:val="20"/>
              </w:rPr>
            </w:pPr>
            <w:r w:rsidRPr="00214ABB">
              <w:rPr>
                <w:b/>
                <w:bCs/>
                <w:color w:val="000000"/>
                <w:sz w:val="20"/>
                <w:szCs w:val="20"/>
              </w:rPr>
              <w:t>Dub</w:t>
            </w:r>
          </w:p>
        </w:tc>
        <w:tc>
          <w:tcPr>
            <w:tcW w:w="13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66AFC" w14:textId="5E0964BB" w:rsidR="00816C64" w:rsidRPr="00214ABB" w:rsidRDefault="00816C64" w:rsidP="00DA2570">
            <w:pPr>
              <w:jc w:val="center"/>
              <w:rPr>
                <w:color w:val="000000"/>
                <w:sz w:val="20"/>
                <w:szCs w:val="20"/>
              </w:rPr>
            </w:pPr>
            <w:r w:rsidRPr="00214ABB">
              <w:rPr>
                <w:color w:val="000000"/>
                <w:sz w:val="20"/>
                <w:szCs w:val="20"/>
              </w:rPr>
              <w:t>2</w:t>
            </w:r>
            <w:r w:rsidR="00DA2570" w:rsidRPr="00214ABB">
              <w:rPr>
                <w:color w:val="000000"/>
                <w:sz w:val="20"/>
                <w:szCs w:val="20"/>
              </w:rPr>
              <w:t xml:space="preserve"> </w:t>
            </w:r>
            <w:r w:rsidRPr="00214ABB">
              <w:rPr>
                <w:color w:val="000000"/>
                <w:sz w:val="20"/>
                <w:szCs w:val="20"/>
              </w:rPr>
              <w:t>400</w:t>
            </w: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24E334AB"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3B6845E9"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2A4EC18E" w14:textId="77777777" w:rsidR="00816C64" w:rsidRPr="00214ABB" w:rsidRDefault="00816C64" w:rsidP="00DA2570">
            <w:pPr>
              <w:jc w:val="center"/>
              <w:rPr>
                <w:color w:val="000000"/>
                <w:sz w:val="20"/>
                <w:szCs w:val="20"/>
              </w:rPr>
            </w:pPr>
            <w:r w:rsidRPr="00214ABB">
              <w:rPr>
                <w:color w:val="000000"/>
                <w:sz w:val="20"/>
                <w:szCs w:val="20"/>
              </w:rPr>
              <w:t>210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2A642A1F" w14:textId="77777777" w:rsidR="00816C64" w:rsidRPr="00214ABB" w:rsidRDefault="00816C64" w:rsidP="00DA2570">
            <w:pPr>
              <w:jc w:val="center"/>
              <w:rPr>
                <w:color w:val="000000"/>
                <w:sz w:val="20"/>
                <w:szCs w:val="20"/>
              </w:rPr>
            </w:pPr>
            <w:r w:rsidRPr="00214ABB">
              <w:rPr>
                <w:color w:val="000000"/>
                <w:sz w:val="20"/>
                <w:szCs w:val="20"/>
              </w:rPr>
              <w:t>210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5FB0B051" w14:textId="77777777" w:rsidR="00816C64" w:rsidRPr="00214ABB" w:rsidRDefault="00816C64" w:rsidP="00DA2570">
            <w:pPr>
              <w:jc w:val="center"/>
              <w:rPr>
                <w:color w:val="000000"/>
                <w:sz w:val="20"/>
                <w:szCs w:val="20"/>
              </w:rPr>
            </w:pPr>
            <w:r w:rsidRPr="00214ABB">
              <w:rPr>
                <w:color w:val="000000"/>
                <w:sz w:val="20"/>
                <w:szCs w:val="20"/>
              </w:rPr>
              <w:t>~111</w:t>
            </w:r>
          </w:p>
        </w:tc>
      </w:tr>
      <w:tr w:rsidR="00816C64" w:rsidRPr="003172D2" w14:paraId="635F23E1" w14:textId="77777777" w:rsidTr="00051E8D">
        <w:trPr>
          <w:trHeight w:val="165"/>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0CF5B4C8" w14:textId="77777777" w:rsidR="00816C64" w:rsidRPr="00214ABB" w:rsidRDefault="00816C64" w:rsidP="00DA2570">
            <w:pPr>
              <w:jc w:val="center"/>
              <w:rPr>
                <w:color w:val="000000"/>
                <w:sz w:val="20"/>
                <w:szCs w:val="20"/>
              </w:rPr>
            </w:pPr>
          </w:p>
        </w:tc>
        <w:tc>
          <w:tcPr>
            <w:tcW w:w="1356" w:type="dxa"/>
            <w:vMerge/>
            <w:tcBorders>
              <w:top w:val="single" w:sz="4" w:space="0" w:color="auto"/>
              <w:left w:val="single" w:sz="4" w:space="0" w:color="auto"/>
              <w:bottom w:val="single" w:sz="4" w:space="0" w:color="auto"/>
              <w:right w:val="single" w:sz="4" w:space="0" w:color="auto"/>
            </w:tcBorders>
            <w:vAlign w:val="center"/>
            <w:hideMark/>
          </w:tcPr>
          <w:p w14:paraId="492523B0" w14:textId="77777777" w:rsidR="00816C64" w:rsidRPr="00214ABB" w:rsidRDefault="00816C64" w:rsidP="00DA2570">
            <w:pPr>
              <w:jc w:val="center"/>
              <w:rPr>
                <w:color w:val="000000"/>
                <w:sz w:val="20"/>
                <w:szCs w:val="20"/>
              </w:rPr>
            </w:pP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30D6F845" w14:textId="77777777" w:rsidR="00816C64" w:rsidRPr="00214ABB" w:rsidRDefault="00816C64" w:rsidP="00DA2570">
            <w:pPr>
              <w:jc w:val="center"/>
              <w:rPr>
                <w:color w:val="000000"/>
                <w:sz w:val="20"/>
                <w:szCs w:val="20"/>
              </w:rPr>
            </w:pPr>
            <w:r w:rsidRPr="00214ABB">
              <w:rPr>
                <w:color w:val="000000"/>
                <w:sz w:val="20"/>
                <w:szCs w:val="20"/>
              </w:rPr>
              <w:t>240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41FF4708" w14:textId="77777777" w:rsidR="00816C64" w:rsidRPr="00214ABB" w:rsidRDefault="00816C64" w:rsidP="00DA2570">
            <w:pPr>
              <w:jc w:val="center"/>
              <w:rPr>
                <w:color w:val="000000"/>
                <w:sz w:val="20"/>
                <w:szCs w:val="20"/>
              </w:rPr>
            </w:pPr>
            <w:r w:rsidRPr="00214ABB">
              <w:rPr>
                <w:color w:val="000000"/>
                <w:sz w:val="20"/>
                <w:szCs w:val="20"/>
              </w:rPr>
              <w:t>240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7954E12F"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484FBBC3" w14:textId="77777777" w:rsidR="00816C64" w:rsidRPr="00214ABB" w:rsidRDefault="00816C64" w:rsidP="00DA2570">
            <w:pPr>
              <w:jc w:val="center"/>
              <w:rPr>
                <w:color w:val="000000"/>
                <w:sz w:val="20"/>
                <w:szCs w:val="20"/>
              </w:rPr>
            </w:pPr>
            <w:r w:rsidRPr="00214ABB">
              <w:rPr>
                <w:color w:val="000000"/>
                <w:sz w:val="20"/>
                <w:szCs w:val="20"/>
              </w:rPr>
              <w:t>220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35E31310" w14:textId="77777777" w:rsidR="00816C64" w:rsidRPr="00214ABB" w:rsidRDefault="00816C64" w:rsidP="00DA2570">
            <w:pPr>
              <w:jc w:val="center"/>
              <w:rPr>
                <w:color w:val="000000"/>
                <w:sz w:val="20"/>
                <w:szCs w:val="20"/>
              </w:rPr>
            </w:pPr>
            <w:r w:rsidRPr="00214ABB">
              <w:rPr>
                <w:color w:val="000000"/>
                <w:sz w:val="20"/>
                <w:szCs w:val="20"/>
              </w:rPr>
              <w:t>~116</w:t>
            </w:r>
          </w:p>
        </w:tc>
      </w:tr>
      <w:tr w:rsidR="00816C64" w:rsidRPr="003172D2" w14:paraId="5920C4EE" w14:textId="77777777" w:rsidTr="00051E8D">
        <w:trPr>
          <w:trHeight w:val="165"/>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53F04B20" w14:textId="77777777" w:rsidR="00816C64" w:rsidRPr="00214ABB" w:rsidRDefault="00816C64" w:rsidP="00DA2570">
            <w:pPr>
              <w:jc w:val="center"/>
              <w:rPr>
                <w:color w:val="000000"/>
                <w:sz w:val="20"/>
                <w:szCs w:val="20"/>
              </w:rPr>
            </w:pPr>
          </w:p>
        </w:tc>
        <w:tc>
          <w:tcPr>
            <w:tcW w:w="1356" w:type="dxa"/>
            <w:vMerge/>
            <w:tcBorders>
              <w:top w:val="single" w:sz="4" w:space="0" w:color="auto"/>
              <w:left w:val="single" w:sz="4" w:space="0" w:color="auto"/>
              <w:bottom w:val="single" w:sz="4" w:space="0" w:color="auto"/>
              <w:right w:val="single" w:sz="4" w:space="0" w:color="auto"/>
            </w:tcBorders>
            <w:vAlign w:val="center"/>
            <w:hideMark/>
          </w:tcPr>
          <w:p w14:paraId="447EE30A" w14:textId="77777777" w:rsidR="00816C64" w:rsidRPr="00214ABB" w:rsidRDefault="00816C64" w:rsidP="00DA2570">
            <w:pPr>
              <w:jc w:val="center"/>
              <w:rPr>
                <w:color w:val="000000"/>
                <w:sz w:val="20"/>
                <w:szCs w:val="20"/>
              </w:rPr>
            </w:pP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52D8DD5C" w14:textId="77777777" w:rsidR="00816C64" w:rsidRPr="00214ABB" w:rsidRDefault="00816C64" w:rsidP="00DA2570">
            <w:pPr>
              <w:jc w:val="center"/>
              <w:rPr>
                <w:color w:val="000000"/>
                <w:sz w:val="20"/>
                <w:szCs w:val="20"/>
              </w:rPr>
            </w:pPr>
            <w:r w:rsidRPr="00214ABB">
              <w:rPr>
                <w:color w:val="000000"/>
                <w:sz w:val="20"/>
                <w:szCs w:val="20"/>
              </w:rPr>
              <w:t>240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64B0ED62" w14:textId="77777777" w:rsidR="00816C64" w:rsidRPr="00214ABB" w:rsidRDefault="00816C64" w:rsidP="00DA2570">
            <w:pPr>
              <w:jc w:val="center"/>
              <w:rPr>
                <w:color w:val="000000"/>
                <w:sz w:val="20"/>
                <w:szCs w:val="20"/>
              </w:rPr>
            </w:pPr>
            <w:r w:rsidRPr="00214ABB">
              <w:rPr>
                <w:color w:val="000000"/>
                <w:sz w:val="20"/>
                <w:szCs w:val="20"/>
              </w:rPr>
              <w:t>260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728FB612"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0E48B8D8" w14:textId="77777777" w:rsidR="00816C64" w:rsidRPr="00214ABB" w:rsidRDefault="00816C64" w:rsidP="00DA2570">
            <w:pPr>
              <w:jc w:val="center"/>
              <w:rPr>
                <w:color w:val="000000"/>
                <w:sz w:val="20"/>
                <w:szCs w:val="20"/>
              </w:rPr>
            </w:pPr>
            <w:r w:rsidRPr="00214ABB">
              <w:rPr>
                <w:color w:val="000000"/>
                <w:sz w:val="20"/>
                <w:szCs w:val="20"/>
              </w:rPr>
              <w:t>240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16E7E3F4" w14:textId="77777777" w:rsidR="00816C64" w:rsidRPr="00214ABB" w:rsidRDefault="00816C64" w:rsidP="00DA2570">
            <w:pPr>
              <w:jc w:val="center"/>
              <w:rPr>
                <w:color w:val="000000"/>
                <w:sz w:val="20"/>
                <w:szCs w:val="20"/>
              </w:rPr>
            </w:pPr>
            <w:r w:rsidRPr="00214ABB">
              <w:rPr>
                <w:color w:val="000000"/>
                <w:sz w:val="20"/>
                <w:szCs w:val="20"/>
              </w:rPr>
              <w:t>~120</w:t>
            </w:r>
          </w:p>
        </w:tc>
      </w:tr>
      <w:tr w:rsidR="00816C64" w:rsidRPr="003172D2" w14:paraId="4711FA36" w14:textId="77777777" w:rsidTr="00051E8D">
        <w:trPr>
          <w:trHeight w:val="165"/>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592FCEA1" w14:textId="77777777" w:rsidR="00816C64" w:rsidRPr="00214ABB" w:rsidRDefault="00816C64" w:rsidP="00DA2570">
            <w:pPr>
              <w:jc w:val="center"/>
              <w:rPr>
                <w:color w:val="000000"/>
                <w:sz w:val="20"/>
                <w:szCs w:val="20"/>
              </w:rPr>
            </w:pPr>
          </w:p>
        </w:tc>
        <w:tc>
          <w:tcPr>
            <w:tcW w:w="13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6CD1C" w14:textId="296A3CC4" w:rsidR="00816C64" w:rsidRPr="00214ABB" w:rsidRDefault="00816C64" w:rsidP="00DA2570">
            <w:pPr>
              <w:jc w:val="center"/>
              <w:rPr>
                <w:color w:val="000000"/>
                <w:sz w:val="20"/>
                <w:szCs w:val="20"/>
              </w:rPr>
            </w:pPr>
            <w:r w:rsidRPr="00214ABB">
              <w:rPr>
                <w:color w:val="000000"/>
                <w:sz w:val="20"/>
                <w:szCs w:val="20"/>
              </w:rPr>
              <w:t>2</w:t>
            </w:r>
            <w:r w:rsidR="00DA2570" w:rsidRPr="00214ABB">
              <w:rPr>
                <w:color w:val="000000"/>
                <w:sz w:val="20"/>
                <w:szCs w:val="20"/>
              </w:rPr>
              <w:t xml:space="preserve"> </w:t>
            </w:r>
            <w:r w:rsidRPr="00214ABB">
              <w:rPr>
                <w:color w:val="000000"/>
                <w:sz w:val="20"/>
                <w:szCs w:val="20"/>
              </w:rPr>
              <w:t>500</w:t>
            </w: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77C75DBF"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36645988"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42CB74AC" w14:textId="77777777" w:rsidR="00816C64" w:rsidRPr="00214ABB" w:rsidRDefault="00816C64" w:rsidP="00DA2570">
            <w:pPr>
              <w:jc w:val="center"/>
              <w:rPr>
                <w:color w:val="000000"/>
                <w:sz w:val="20"/>
                <w:szCs w:val="20"/>
              </w:rPr>
            </w:pPr>
            <w:r w:rsidRPr="00214ABB">
              <w:rPr>
                <w:color w:val="000000"/>
                <w:sz w:val="20"/>
                <w:szCs w:val="20"/>
              </w:rPr>
              <w:t>210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1247C227" w14:textId="77777777" w:rsidR="00816C64" w:rsidRPr="00214ABB" w:rsidRDefault="00816C64" w:rsidP="00DA2570">
            <w:pPr>
              <w:jc w:val="center"/>
              <w:rPr>
                <w:color w:val="000000"/>
                <w:sz w:val="20"/>
                <w:szCs w:val="20"/>
              </w:rPr>
            </w:pPr>
            <w:r w:rsidRPr="00214ABB">
              <w:rPr>
                <w:color w:val="000000"/>
                <w:sz w:val="20"/>
                <w:szCs w:val="20"/>
              </w:rPr>
              <w:t>210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65F01993" w14:textId="77777777" w:rsidR="00816C64" w:rsidRPr="00214ABB" w:rsidRDefault="00816C64" w:rsidP="00DA2570">
            <w:pPr>
              <w:jc w:val="center"/>
              <w:rPr>
                <w:color w:val="000000"/>
                <w:sz w:val="20"/>
                <w:szCs w:val="20"/>
              </w:rPr>
            </w:pPr>
            <w:r w:rsidRPr="00214ABB">
              <w:rPr>
                <w:color w:val="000000"/>
                <w:sz w:val="20"/>
                <w:szCs w:val="20"/>
              </w:rPr>
              <w:t>~132</w:t>
            </w:r>
          </w:p>
        </w:tc>
      </w:tr>
      <w:tr w:rsidR="00816C64" w:rsidRPr="003172D2" w14:paraId="5F2DCE76" w14:textId="77777777" w:rsidTr="00051E8D">
        <w:trPr>
          <w:trHeight w:val="165"/>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17B8D358" w14:textId="77777777" w:rsidR="00816C64" w:rsidRPr="00214ABB" w:rsidRDefault="00816C64" w:rsidP="00DA2570">
            <w:pPr>
              <w:jc w:val="center"/>
              <w:rPr>
                <w:color w:val="000000"/>
                <w:sz w:val="20"/>
                <w:szCs w:val="20"/>
              </w:rPr>
            </w:pPr>
          </w:p>
        </w:tc>
        <w:tc>
          <w:tcPr>
            <w:tcW w:w="1356" w:type="dxa"/>
            <w:vMerge/>
            <w:tcBorders>
              <w:top w:val="single" w:sz="4" w:space="0" w:color="auto"/>
              <w:left w:val="single" w:sz="4" w:space="0" w:color="auto"/>
              <w:bottom w:val="single" w:sz="4" w:space="0" w:color="auto"/>
              <w:right w:val="single" w:sz="4" w:space="0" w:color="auto"/>
            </w:tcBorders>
            <w:vAlign w:val="center"/>
            <w:hideMark/>
          </w:tcPr>
          <w:p w14:paraId="289095C3" w14:textId="77777777" w:rsidR="00816C64" w:rsidRPr="00214ABB" w:rsidRDefault="00816C64" w:rsidP="00DA2570">
            <w:pPr>
              <w:jc w:val="center"/>
              <w:rPr>
                <w:color w:val="000000"/>
                <w:sz w:val="20"/>
                <w:szCs w:val="20"/>
              </w:rPr>
            </w:pP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4DCE158F" w14:textId="77777777" w:rsidR="00816C64" w:rsidRPr="00214ABB" w:rsidRDefault="00816C64" w:rsidP="00DA2570">
            <w:pPr>
              <w:jc w:val="center"/>
              <w:rPr>
                <w:color w:val="000000"/>
                <w:sz w:val="20"/>
                <w:szCs w:val="20"/>
              </w:rPr>
            </w:pPr>
            <w:r w:rsidRPr="00214ABB">
              <w:rPr>
                <w:color w:val="000000"/>
                <w:sz w:val="20"/>
                <w:szCs w:val="20"/>
              </w:rPr>
              <w:t>240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761DDFDE" w14:textId="77777777" w:rsidR="00816C64" w:rsidRPr="00214ABB" w:rsidRDefault="00816C64" w:rsidP="00DA2570">
            <w:pPr>
              <w:jc w:val="center"/>
              <w:rPr>
                <w:color w:val="000000"/>
                <w:sz w:val="20"/>
                <w:szCs w:val="20"/>
              </w:rPr>
            </w:pPr>
            <w:r w:rsidRPr="00214ABB">
              <w:rPr>
                <w:color w:val="000000"/>
                <w:sz w:val="20"/>
                <w:szCs w:val="20"/>
              </w:rPr>
              <w:t>240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73224E71"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06283C91" w14:textId="77777777" w:rsidR="00816C64" w:rsidRPr="00214ABB" w:rsidRDefault="00816C64" w:rsidP="00DA2570">
            <w:pPr>
              <w:jc w:val="center"/>
              <w:rPr>
                <w:color w:val="000000"/>
                <w:sz w:val="20"/>
                <w:szCs w:val="20"/>
              </w:rPr>
            </w:pPr>
            <w:r w:rsidRPr="00214ABB">
              <w:rPr>
                <w:color w:val="000000"/>
                <w:sz w:val="20"/>
                <w:szCs w:val="20"/>
              </w:rPr>
              <w:t>220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50A82F5C" w14:textId="77777777" w:rsidR="00816C64" w:rsidRPr="00214ABB" w:rsidRDefault="00816C64" w:rsidP="00DA2570">
            <w:pPr>
              <w:jc w:val="center"/>
              <w:rPr>
                <w:color w:val="000000"/>
                <w:sz w:val="20"/>
                <w:szCs w:val="20"/>
              </w:rPr>
            </w:pPr>
            <w:r w:rsidRPr="00214ABB">
              <w:rPr>
                <w:color w:val="000000"/>
                <w:sz w:val="20"/>
                <w:szCs w:val="20"/>
              </w:rPr>
              <w:t>~138</w:t>
            </w:r>
          </w:p>
        </w:tc>
      </w:tr>
      <w:tr w:rsidR="00816C64" w:rsidRPr="003172D2" w14:paraId="19AC7DBE" w14:textId="77777777" w:rsidTr="00051E8D">
        <w:trPr>
          <w:trHeight w:val="165"/>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7B56703C" w14:textId="77777777" w:rsidR="00816C64" w:rsidRPr="00214ABB" w:rsidRDefault="00816C64" w:rsidP="00DA2570">
            <w:pPr>
              <w:jc w:val="center"/>
              <w:rPr>
                <w:color w:val="000000"/>
                <w:sz w:val="20"/>
                <w:szCs w:val="20"/>
              </w:rPr>
            </w:pPr>
          </w:p>
        </w:tc>
        <w:tc>
          <w:tcPr>
            <w:tcW w:w="1356" w:type="dxa"/>
            <w:vMerge/>
            <w:tcBorders>
              <w:top w:val="single" w:sz="4" w:space="0" w:color="auto"/>
              <w:left w:val="single" w:sz="4" w:space="0" w:color="auto"/>
              <w:bottom w:val="single" w:sz="4" w:space="0" w:color="auto"/>
              <w:right w:val="single" w:sz="4" w:space="0" w:color="auto"/>
            </w:tcBorders>
            <w:vAlign w:val="center"/>
            <w:hideMark/>
          </w:tcPr>
          <w:p w14:paraId="3E1CB92A" w14:textId="77777777" w:rsidR="00816C64" w:rsidRPr="00214ABB" w:rsidRDefault="00816C64" w:rsidP="00DA2570">
            <w:pPr>
              <w:jc w:val="center"/>
              <w:rPr>
                <w:color w:val="000000"/>
                <w:sz w:val="20"/>
                <w:szCs w:val="20"/>
              </w:rPr>
            </w:pP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6EF85466" w14:textId="77777777" w:rsidR="00816C64" w:rsidRPr="00214ABB" w:rsidRDefault="00816C64" w:rsidP="00DA2570">
            <w:pPr>
              <w:jc w:val="center"/>
              <w:rPr>
                <w:color w:val="000000"/>
                <w:sz w:val="20"/>
                <w:szCs w:val="20"/>
              </w:rPr>
            </w:pPr>
            <w:r w:rsidRPr="00214ABB">
              <w:rPr>
                <w:color w:val="000000"/>
                <w:sz w:val="20"/>
                <w:szCs w:val="20"/>
              </w:rPr>
              <w:t>240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47CACC95" w14:textId="77777777" w:rsidR="00816C64" w:rsidRPr="00214ABB" w:rsidRDefault="00816C64" w:rsidP="00DA2570">
            <w:pPr>
              <w:jc w:val="center"/>
              <w:rPr>
                <w:color w:val="000000"/>
                <w:sz w:val="20"/>
                <w:szCs w:val="20"/>
              </w:rPr>
            </w:pPr>
            <w:r w:rsidRPr="00214ABB">
              <w:rPr>
                <w:color w:val="000000"/>
                <w:sz w:val="20"/>
                <w:szCs w:val="20"/>
              </w:rPr>
              <w:t>260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4A174FF6"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7B63766B" w14:textId="77777777" w:rsidR="00816C64" w:rsidRPr="00214ABB" w:rsidRDefault="00816C64" w:rsidP="00DA2570">
            <w:pPr>
              <w:jc w:val="center"/>
              <w:rPr>
                <w:color w:val="000000"/>
                <w:sz w:val="20"/>
                <w:szCs w:val="20"/>
              </w:rPr>
            </w:pPr>
            <w:r w:rsidRPr="00214ABB">
              <w:rPr>
                <w:color w:val="000000"/>
                <w:sz w:val="20"/>
                <w:szCs w:val="20"/>
              </w:rPr>
              <w:t>240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31C2CFD9" w14:textId="77777777" w:rsidR="00816C64" w:rsidRPr="00214ABB" w:rsidRDefault="00816C64" w:rsidP="00DA2570">
            <w:pPr>
              <w:jc w:val="center"/>
              <w:rPr>
                <w:color w:val="000000"/>
                <w:sz w:val="20"/>
                <w:szCs w:val="20"/>
              </w:rPr>
            </w:pPr>
            <w:r w:rsidRPr="00214ABB">
              <w:rPr>
                <w:color w:val="000000"/>
                <w:sz w:val="20"/>
                <w:szCs w:val="20"/>
              </w:rPr>
              <w:t>~143</w:t>
            </w:r>
          </w:p>
        </w:tc>
      </w:tr>
      <w:tr w:rsidR="00816C64" w:rsidRPr="003172D2" w14:paraId="56C0BB5F" w14:textId="77777777" w:rsidTr="00051E8D">
        <w:trPr>
          <w:trHeight w:val="165"/>
        </w:trPr>
        <w:tc>
          <w:tcPr>
            <w:tcW w:w="1333" w:type="dxa"/>
            <w:vMerge/>
            <w:tcBorders>
              <w:top w:val="single" w:sz="4" w:space="0" w:color="auto"/>
              <w:left w:val="single" w:sz="4" w:space="0" w:color="auto"/>
              <w:bottom w:val="single" w:sz="4" w:space="0" w:color="auto"/>
              <w:right w:val="single" w:sz="4" w:space="0" w:color="auto"/>
            </w:tcBorders>
            <w:vAlign w:val="center"/>
          </w:tcPr>
          <w:p w14:paraId="0960A790" w14:textId="77777777" w:rsidR="00816C64" w:rsidRPr="00214ABB" w:rsidRDefault="00816C64" w:rsidP="00DA2570">
            <w:pPr>
              <w:jc w:val="center"/>
              <w:rPr>
                <w:color w:val="000000"/>
                <w:sz w:val="20"/>
                <w:szCs w:val="20"/>
              </w:rPr>
            </w:pPr>
          </w:p>
        </w:tc>
        <w:tc>
          <w:tcPr>
            <w:tcW w:w="1356" w:type="dxa"/>
            <w:vMerge/>
            <w:tcBorders>
              <w:top w:val="single" w:sz="4" w:space="0" w:color="auto"/>
              <w:left w:val="single" w:sz="4" w:space="0" w:color="auto"/>
              <w:bottom w:val="single" w:sz="4" w:space="0" w:color="auto"/>
              <w:right w:val="single" w:sz="4" w:space="0" w:color="auto"/>
            </w:tcBorders>
            <w:vAlign w:val="center"/>
          </w:tcPr>
          <w:p w14:paraId="5C08E201" w14:textId="77777777" w:rsidR="00816C64" w:rsidRPr="00214ABB" w:rsidRDefault="00816C64" w:rsidP="00DA2570">
            <w:pPr>
              <w:jc w:val="center"/>
              <w:rPr>
                <w:color w:val="000000"/>
                <w:sz w:val="20"/>
                <w:szCs w:val="20"/>
              </w:rPr>
            </w:pPr>
          </w:p>
        </w:tc>
        <w:tc>
          <w:tcPr>
            <w:tcW w:w="1523" w:type="dxa"/>
            <w:tcBorders>
              <w:top w:val="single" w:sz="4" w:space="0" w:color="auto"/>
              <w:left w:val="nil"/>
              <w:bottom w:val="single" w:sz="4" w:space="0" w:color="auto"/>
              <w:right w:val="single" w:sz="4" w:space="0" w:color="auto"/>
            </w:tcBorders>
            <w:shd w:val="clear" w:color="auto" w:fill="auto"/>
            <w:noWrap/>
            <w:vAlign w:val="center"/>
          </w:tcPr>
          <w:p w14:paraId="5BD31E06" w14:textId="77777777" w:rsidR="00816C64" w:rsidRPr="00214ABB" w:rsidRDefault="00816C64" w:rsidP="00DA2570">
            <w:pPr>
              <w:jc w:val="center"/>
              <w:rPr>
                <w:color w:val="000000"/>
                <w:sz w:val="20"/>
                <w:szCs w:val="20"/>
              </w:rPr>
            </w:pPr>
            <w:r w:rsidRPr="00214ABB">
              <w:rPr>
                <w:color w:val="000000"/>
                <w:sz w:val="20"/>
                <w:szCs w:val="20"/>
              </w:rPr>
              <w:t>260</w:t>
            </w: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4D33A7F7" w14:textId="77777777" w:rsidR="00816C64" w:rsidRPr="00214ABB" w:rsidRDefault="00816C64" w:rsidP="00DA2570">
            <w:pPr>
              <w:jc w:val="center"/>
              <w:rPr>
                <w:color w:val="000000"/>
                <w:sz w:val="20"/>
                <w:szCs w:val="20"/>
              </w:rPr>
            </w:pPr>
            <w:r w:rsidRPr="00214ABB">
              <w:rPr>
                <w:color w:val="000000"/>
                <w:sz w:val="20"/>
                <w:szCs w:val="20"/>
              </w:rPr>
              <w:t>280</w:t>
            </w: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51BF9C20" w14:textId="77777777" w:rsidR="00816C64" w:rsidRPr="00214ABB" w:rsidRDefault="00816C64" w:rsidP="00DA2570">
            <w:pPr>
              <w:jc w:val="center"/>
              <w:rPr>
                <w:color w:val="000000"/>
                <w:sz w:val="20"/>
                <w:szCs w:val="20"/>
              </w:rPr>
            </w:pPr>
            <w:r w:rsidRPr="00214ABB">
              <w:rPr>
                <w:color w:val="000000"/>
                <w:sz w:val="20"/>
                <w:szCs w:val="20"/>
              </w:rPr>
              <w:t>260</w:t>
            </w: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3ED558F5" w14:textId="77777777" w:rsidR="00816C64" w:rsidRPr="00214ABB" w:rsidRDefault="00816C64" w:rsidP="00DA2570">
            <w:pPr>
              <w:jc w:val="center"/>
              <w:rPr>
                <w:color w:val="000000"/>
                <w:sz w:val="20"/>
                <w:szCs w:val="20"/>
              </w:rPr>
            </w:pPr>
            <w:r w:rsidRPr="00214ABB">
              <w:rPr>
                <w:color w:val="000000"/>
                <w:sz w:val="20"/>
                <w:szCs w:val="20"/>
              </w:rPr>
              <w:t>280</w:t>
            </w:r>
          </w:p>
        </w:tc>
        <w:tc>
          <w:tcPr>
            <w:tcW w:w="1696" w:type="dxa"/>
            <w:tcBorders>
              <w:top w:val="single" w:sz="4" w:space="0" w:color="auto"/>
              <w:left w:val="nil"/>
              <w:bottom w:val="single" w:sz="4" w:space="0" w:color="auto"/>
              <w:right w:val="single" w:sz="4" w:space="0" w:color="auto"/>
            </w:tcBorders>
            <w:shd w:val="clear" w:color="auto" w:fill="auto"/>
            <w:noWrap/>
            <w:vAlign w:val="center"/>
          </w:tcPr>
          <w:p w14:paraId="19C286F9" w14:textId="77777777" w:rsidR="00816C64" w:rsidRPr="00214ABB" w:rsidRDefault="00816C64" w:rsidP="00DA2570">
            <w:pPr>
              <w:jc w:val="center"/>
              <w:rPr>
                <w:color w:val="000000"/>
                <w:sz w:val="20"/>
                <w:szCs w:val="20"/>
              </w:rPr>
            </w:pPr>
            <w:r w:rsidRPr="00214ABB">
              <w:rPr>
                <w:color w:val="000000"/>
                <w:sz w:val="20"/>
                <w:szCs w:val="20"/>
              </w:rPr>
              <w:t>~149</w:t>
            </w:r>
          </w:p>
        </w:tc>
      </w:tr>
      <w:tr w:rsidR="00816C64" w:rsidRPr="003172D2" w14:paraId="5E2F4E21" w14:textId="77777777" w:rsidTr="00051E8D">
        <w:trPr>
          <w:trHeight w:val="165"/>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3AE11F34" w14:textId="77777777" w:rsidR="00816C64" w:rsidRPr="00214ABB" w:rsidRDefault="00816C64" w:rsidP="00DA2570">
            <w:pPr>
              <w:jc w:val="center"/>
              <w:rPr>
                <w:color w:val="000000"/>
                <w:sz w:val="20"/>
                <w:szCs w:val="20"/>
              </w:rPr>
            </w:pPr>
          </w:p>
        </w:tc>
        <w:tc>
          <w:tcPr>
            <w:tcW w:w="13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6D2BF" w14:textId="6BA9F515" w:rsidR="00816C64" w:rsidRPr="00214ABB" w:rsidRDefault="00816C64" w:rsidP="00DA2570">
            <w:pPr>
              <w:jc w:val="center"/>
              <w:rPr>
                <w:color w:val="000000"/>
                <w:sz w:val="20"/>
                <w:szCs w:val="20"/>
              </w:rPr>
            </w:pPr>
            <w:r w:rsidRPr="00214ABB">
              <w:rPr>
                <w:color w:val="000000"/>
                <w:sz w:val="20"/>
                <w:szCs w:val="20"/>
              </w:rPr>
              <w:t>2</w:t>
            </w:r>
            <w:r w:rsidR="00DA2570" w:rsidRPr="00214ABB">
              <w:rPr>
                <w:color w:val="000000"/>
                <w:sz w:val="20"/>
                <w:szCs w:val="20"/>
              </w:rPr>
              <w:t xml:space="preserve"> </w:t>
            </w:r>
            <w:r w:rsidRPr="00214ABB">
              <w:rPr>
                <w:color w:val="000000"/>
                <w:sz w:val="20"/>
                <w:szCs w:val="20"/>
              </w:rPr>
              <w:t>600</w:t>
            </w: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0E7FE6D2"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5BC6BC50"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7233217A" w14:textId="77777777" w:rsidR="00816C64" w:rsidRPr="00214ABB" w:rsidRDefault="00816C64" w:rsidP="00DA2570">
            <w:pPr>
              <w:jc w:val="center"/>
              <w:rPr>
                <w:color w:val="000000"/>
                <w:sz w:val="20"/>
                <w:szCs w:val="20"/>
              </w:rPr>
            </w:pPr>
            <w:r w:rsidRPr="00214ABB">
              <w:rPr>
                <w:color w:val="000000"/>
                <w:sz w:val="20"/>
                <w:szCs w:val="20"/>
              </w:rPr>
              <w:t>210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2E982C0C" w14:textId="77777777" w:rsidR="00816C64" w:rsidRPr="00214ABB" w:rsidRDefault="00816C64" w:rsidP="00DA2570">
            <w:pPr>
              <w:jc w:val="center"/>
              <w:rPr>
                <w:color w:val="000000"/>
                <w:sz w:val="20"/>
                <w:szCs w:val="20"/>
              </w:rPr>
            </w:pPr>
            <w:r w:rsidRPr="00214ABB">
              <w:rPr>
                <w:color w:val="000000"/>
                <w:sz w:val="20"/>
                <w:szCs w:val="20"/>
              </w:rPr>
              <w:t>210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1EDEA366" w14:textId="77777777" w:rsidR="00816C64" w:rsidRPr="00214ABB" w:rsidRDefault="00816C64" w:rsidP="00DA2570">
            <w:pPr>
              <w:jc w:val="center"/>
              <w:rPr>
                <w:color w:val="000000"/>
                <w:sz w:val="20"/>
                <w:szCs w:val="20"/>
              </w:rPr>
            </w:pPr>
            <w:r w:rsidRPr="00214ABB">
              <w:rPr>
                <w:color w:val="000000"/>
                <w:sz w:val="20"/>
                <w:szCs w:val="20"/>
              </w:rPr>
              <w:t>~143</w:t>
            </w:r>
          </w:p>
        </w:tc>
      </w:tr>
      <w:tr w:rsidR="00816C64" w:rsidRPr="003172D2" w14:paraId="2EE83797" w14:textId="77777777" w:rsidTr="00051E8D">
        <w:trPr>
          <w:trHeight w:val="165"/>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57D52C2B" w14:textId="77777777" w:rsidR="00816C64" w:rsidRPr="00214ABB" w:rsidRDefault="00816C64" w:rsidP="00DA2570">
            <w:pPr>
              <w:jc w:val="center"/>
              <w:rPr>
                <w:color w:val="000000"/>
                <w:sz w:val="20"/>
                <w:szCs w:val="20"/>
              </w:rPr>
            </w:pPr>
          </w:p>
        </w:tc>
        <w:tc>
          <w:tcPr>
            <w:tcW w:w="1356" w:type="dxa"/>
            <w:vMerge/>
            <w:tcBorders>
              <w:top w:val="single" w:sz="4" w:space="0" w:color="auto"/>
              <w:left w:val="single" w:sz="4" w:space="0" w:color="auto"/>
              <w:bottom w:val="single" w:sz="4" w:space="0" w:color="auto"/>
              <w:right w:val="single" w:sz="4" w:space="0" w:color="auto"/>
            </w:tcBorders>
            <w:vAlign w:val="center"/>
            <w:hideMark/>
          </w:tcPr>
          <w:p w14:paraId="280C41D8" w14:textId="77777777" w:rsidR="00816C64" w:rsidRPr="00214ABB" w:rsidRDefault="00816C64" w:rsidP="00DA2570">
            <w:pPr>
              <w:jc w:val="center"/>
              <w:rPr>
                <w:color w:val="000000"/>
                <w:sz w:val="20"/>
                <w:szCs w:val="20"/>
              </w:rPr>
            </w:pP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7946B53C" w14:textId="77777777" w:rsidR="00816C64" w:rsidRPr="00214ABB" w:rsidRDefault="00816C64" w:rsidP="00DA2570">
            <w:pPr>
              <w:jc w:val="center"/>
              <w:rPr>
                <w:color w:val="000000"/>
                <w:sz w:val="20"/>
                <w:szCs w:val="20"/>
              </w:rPr>
            </w:pPr>
            <w:r w:rsidRPr="00214ABB">
              <w:rPr>
                <w:color w:val="000000"/>
                <w:sz w:val="20"/>
                <w:szCs w:val="20"/>
              </w:rPr>
              <w:t>240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28A3C0B9" w14:textId="77777777" w:rsidR="00816C64" w:rsidRPr="00214ABB" w:rsidRDefault="00816C64" w:rsidP="00DA2570">
            <w:pPr>
              <w:jc w:val="center"/>
              <w:rPr>
                <w:color w:val="000000"/>
                <w:sz w:val="20"/>
                <w:szCs w:val="20"/>
              </w:rPr>
            </w:pPr>
            <w:r w:rsidRPr="00214ABB">
              <w:rPr>
                <w:color w:val="000000"/>
                <w:sz w:val="20"/>
                <w:szCs w:val="20"/>
              </w:rPr>
              <w:t>240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2D2551D9"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0BC1C71B" w14:textId="77777777" w:rsidR="00816C64" w:rsidRPr="00214ABB" w:rsidRDefault="00816C64" w:rsidP="00DA2570">
            <w:pPr>
              <w:jc w:val="center"/>
              <w:rPr>
                <w:color w:val="000000"/>
                <w:sz w:val="20"/>
                <w:szCs w:val="20"/>
              </w:rPr>
            </w:pPr>
            <w:r w:rsidRPr="00214ABB">
              <w:rPr>
                <w:color w:val="000000"/>
                <w:sz w:val="20"/>
                <w:szCs w:val="20"/>
              </w:rPr>
              <w:t>220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23FFFF0C" w14:textId="77777777" w:rsidR="00816C64" w:rsidRPr="00214ABB" w:rsidRDefault="00816C64" w:rsidP="00DA2570">
            <w:pPr>
              <w:jc w:val="center"/>
              <w:rPr>
                <w:color w:val="000000"/>
                <w:sz w:val="20"/>
                <w:szCs w:val="20"/>
              </w:rPr>
            </w:pPr>
            <w:r w:rsidRPr="00214ABB">
              <w:rPr>
                <w:color w:val="000000"/>
                <w:sz w:val="20"/>
                <w:szCs w:val="20"/>
              </w:rPr>
              <w:t>~149</w:t>
            </w:r>
          </w:p>
        </w:tc>
      </w:tr>
      <w:tr w:rsidR="00816C64" w:rsidRPr="003172D2" w14:paraId="2E57E303" w14:textId="77777777" w:rsidTr="00051E8D">
        <w:trPr>
          <w:trHeight w:val="143"/>
        </w:trPr>
        <w:tc>
          <w:tcPr>
            <w:tcW w:w="1333" w:type="dxa"/>
            <w:vMerge/>
            <w:tcBorders>
              <w:top w:val="single" w:sz="4" w:space="0" w:color="auto"/>
              <w:left w:val="single" w:sz="4" w:space="0" w:color="auto"/>
              <w:bottom w:val="single" w:sz="4" w:space="0" w:color="auto"/>
              <w:right w:val="single" w:sz="4" w:space="0" w:color="auto"/>
            </w:tcBorders>
            <w:vAlign w:val="center"/>
            <w:hideMark/>
          </w:tcPr>
          <w:p w14:paraId="1DA97998" w14:textId="77777777" w:rsidR="00816C64" w:rsidRPr="00214ABB" w:rsidRDefault="00816C64" w:rsidP="00DA2570">
            <w:pPr>
              <w:jc w:val="center"/>
              <w:rPr>
                <w:color w:val="000000"/>
                <w:sz w:val="20"/>
                <w:szCs w:val="20"/>
              </w:rPr>
            </w:pPr>
          </w:p>
        </w:tc>
        <w:tc>
          <w:tcPr>
            <w:tcW w:w="1356" w:type="dxa"/>
            <w:vMerge/>
            <w:tcBorders>
              <w:top w:val="single" w:sz="4" w:space="0" w:color="auto"/>
              <w:left w:val="single" w:sz="4" w:space="0" w:color="auto"/>
              <w:bottom w:val="single" w:sz="4" w:space="0" w:color="auto"/>
              <w:right w:val="single" w:sz="4" w:space="0" w:color="auto"/>
            </w:tcBorders>
            <w:vAlign w:val="center"/>
            <w:hideMark/>
          </w:tcPr>
          <w:p w14:paraId="09AA789D" w14:textId="77777777" w:rsidR="00816C64" w:rsidRPr="00214ABB" w:rsidRDefault="00816C64" w:rsidP="00DA2570">
            <w:pPr>
              <w:jc w:val="center"/>
              <w:rPr>
                <w:color w:val="000000"/>
                <w:sz w:val="20"/>
                <w:szCs w:val="20"/>
              </w:rPr>
            </w:pP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6BE1E1F2" w14:textId="77777777" w:rsidR="00816C64" w:rsidRPr="00214ABB" w:rsidRDefault="00816C64" w:rsidP="00DA2570">
            <w:pPr>
              <w:jc w:val="center"/>
              <w:rPr>
                <w:color w:val="000000"/>
                <w:sz w:val="20"/>
                <w:szCs w:val="20"/>
              </w:rPr>
            </w:pPr>
            <w:r w:rsidRPr="00214ABB">
              <w:rPr>
                <w:color w:val="000000"/>
                <w:sz w:val="20"/>
                <w:szCs w:val="20"/>
              </w:rPr>
              <w:t>240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53A5E29F" w14:textId="77777777" w:rsidR="00816C64" w:rsidRPr="00214ABB" w:rsidRDefault="00816C64" w:rsidP="00DA2570">
            <w:pPr>
              <w:jc w:val="center"/>
              <w:rPr>
                <w:color w:val="000000"/>
                <w:sz w:val="20"/>
                <w:szCs w:val="20"/>
              </w:rPr>
            </w:pPr>
            <w:r w:rsidRPr="00214ABB">
              <w:rPr>
                <w:color w:val="000000"/>
                <w:sz w:val="20"/>
                <w:szCs w:val="20"/>
              </w:rPr>
              <w:t>260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1DF3C235" w14:textId="77777777" w:rsidR="00816C64" w:rsidRPr="00214ABB" w:rsidRDefault="00816C64" w:rsidP="00DA2570">
            <w:pPr>
              <w:jc w:val="center"/>
              <w:rPr>
                <w:color w:val="000000"/>
                <w:sz w:val="20"/>
                <w:szCs w:val="20"/>
              </w:rPr>
            </w:pPr>
            <w:r w:rsidRPr="00214ABB">
              <w:rPr>
                <w:color w:val="000000"/>
                <w:sz w:val="20"/>
                <w:szCs w:val="20"/>
              </w:rPr>
              <w:t>220</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2B6E39EE" w14:textId="77777777" w:rsidR="00816C64" w:rsidRPr="00214ABB" w:rsidRDefault="00816C64" w:rsidP="00DA2570">
            <w:pPr>
              <w:jc w:val="center"/>
              <w:rPr>
                <w:color w:val="000000"/>
                <w:sz w:val="20"/>
                <w:szCs w:val="20"/>
              </w:rPr>
            </w:pPr>
            <w:r w:rsidRPr="00214ABB">
              <w:rPr>
                <w:color w:val="000000"/>
                <w:sz w:val="20"/>
                <w:szCs w:val="20"/>
              </w:rPr>
              <w:t>240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3EB12EA9" w14:textId="77777777" w:rsidR="00816C64" w:rsidRPr="00214ABB" w:rsidRDefault="00816C64" w:rsidP="00DA2570">
            <w:pPr>
              <w:jc w:val="center"/>
              <w:rPr>
                <w:color w:val="000000"/>
                <w:sz w:val="20"/>
                <w:szCs w:val="20"/>
              </w:rPr>
            </w:pPr>
            <w:r w:rsidRPr="00214ABB">
              <w:rPr>
                <w:color w:val="000000"/>
                <w:sz w:val="20"/>
                <w:szCs w:val="20"/>
              </w:rPr>
              <w:t>~155</w:t>
            </w:r>
          </w:p>
        </w:tc>
      </w:tr>
      <w:tr w:rsidR="00816C64" w:rsidRPr="003172D2" w14:paraId="4D35D8FC" w14:textId="77777777" w:rsidTr="00051E8D">
        <w:trPr>
          <w:trHeight w:val="283"/>
        </w:trPr>
        <w:tc>
          <w:tcPr>
            <w:tcW w:w="1333" w:type="dxa"/>
            <w:vMerge/>
            <w:tcBorders>
              <w:top w:val="single" w:sz="4" w:space="0" w:color="auto"/>
              <w:left w:val="single" w:sz="4" w:space="0" w:color="auto"/>
              <w:bottom w:val="single" w:sz="4" w:space="0" w:color="auto"/>
              <w:right w:val="single" w:sz="4" w:space="0" w:color="auto"/>
            </w:tcBorders>
            <w:vAlign w:val="center"/>
          </w:tcPr>
          <w:p w14:paraId="7CACA6DA" w14:textId="77777777" w:rsidR="00816C64" w:rsidRPr="00214ABB" w:rsidRDefault="00816C64" w:rsidP="00DA2570">
            <w:pPr>
              <w:jc w:val="center"/>
              <w:rPr>
                <w:color w:val="000000"/>
                <w:sz w:val="20"/>
                <w:szCs w:val="20"/>
              </w:rPr>
            </w:pPr>
          </w:p>
        </w:tc>
        <w:tc>
          <w:tcPr>
            <w:tcW w:w="1356" w:type="dxa"/>
            <w:tcBorders>
              <w:top w:val="single" w:sz="4" w:space="0" w:color="auto"/>
              <w:left w:val="single" w:sz="4" w:space="0" w:color="auto"/>
              <w:bottom w:val="single" w:sz="4" w:space="0" w:color="auto"/>
              <w:right w:val="single" w:sz="4" w:space="0" w:color="auto"/>
            </w:tcBorders>
            <w:vAlign w:val="center"/>
          </w:tcPr>
          <w:p w14:paraId="068A0551" w14:textId="722C0436" w:rsidR="00816C64" w:rsidRPr="00214ABB" w:rsidRDefault="00816C64" w:rsidP="00DA2570">
            <w:pPr>
              <w:jc w:val="center"/>
              <w:rPr>
                <w:color w:val="000000"/>
                <w:sz w:val="20"/>
                <w:szCs w:val="20"/>
              </w:rPr>
            </w:pPr>
            <w:r w:rsidRPr="00214ABB">
              <w:rPr>
                <w:color w:val="000000"/>
                <w:sz w:val="20"/>
                <w:szCs w:val="20"/>
              </w:rPr>
              <w:t>2</w:t>
            </w:r>
            <w:r w:rsidR="00DA2570" w:rsidRPr="00214ABB">
              <w:rPr>
                <w:color w:val="000000"/>
                <w:sz w:val="20"/>
                <w:szCs w:val="20"/>
              </w:rPr>
              <w:t xml:space="preserve"> </w:t>
            </w:r>
            <w:r w:rsidRPr="00214ABB">
              <w:rPr>
                <w:color w:val="000000"/>
                <w:sz w:val="20"/>
                <w:szCs w:val="20"/>
              </w:rPr>
              <w:t>700</w:t>
            </w:r>
          </w:p>
        </w:tc>
        <w:tc>
          <w:tcPr>
            <w:tcW w:w="1523" w:type="dxa"/>
            <w:tcBorders>
              <w:top w:val="single" w:sz="4" w:space="0" w:color="auto"/>
              <w:left w:val="nil"/>
              <w:bottom w:val="single" w:sz="4" w:space="0" w:color="auto"/>
              <w:right w:val="single" w:sz="4" w:space="0" w:color="auto"/>
            </w:tcBorders>
            <w:shd w:val="clear" w:color="auto" w:fill="auto"/>
            <w:noWrap/>
            <w:vAlign w:val="center"/>
          </w:tcPr>
          <w:p w14:paraId="77FA9B4F" w14:textId="77777777" w:rsidR="00816C64" w:rsidRPr="00214ABB" w:rsidRDefault="00816C64" w:rsidP="00DA2570">
            <w:pPr>
              <w:jc w:val="center"/>
              <w:rPr>
                <w:color w:val="000000"/>
                <w:sz w:val="20"/>
                <w:szCs w:val="20"/>
              </w:rPr>
            </w:pPr>
            <w:r w:rsidRPr="00214ABB">
              <w:rPr>
                <w:color w:val="000000"/>
                <w:sz w:val="20"/>
                <w:szCs w:val="20"/>
              </w:rPr>
              <w:t>260</w:t>
            </w: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64253051" w14:textId="77777777" w:rsidR="00816C64" w:rsidRPr="00214ABB" w:rsidRDefault="00816C64" w:rsidP="00DA2570">
            <w:pPr>
              <w:jc w:val="center"/>
              <w:rPr>
                <w:color w:val="000000"/>
                <w:sz w:val="20"/>
                <w:szCs w:val="20"/>
              </w:rPr>
            </w:pPr>
            <w:r w:rsidRPr="00214ABB">
              <w:rPr>
                <w:color w:val="000000"/>
                <w:sz w:val="20"/>
                <w:szCs w:val="20"/>
              </w:rPr>
              <w:t>280</w:t>
            </w: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01BB6EC4" w14:textId="77777777" w:rsidR="00816C64" w:rsidRPr="00214ABB" w:rsidRDefault="00816C64" w:rsidP="00DA2570">
            <w:pPr>
              <w:jc w:val="center"/>
              <w:rPr>
                <w:color w:val="000000"/>
                <w:sz w:val="20"/>
                <w:szCs w:val="20"/>
              </w:rPr>
            </w:pPr>
            <w:r w:rsidRPr="00214ABB">
              <w:rPr>
                <w:color w:val="000000"/>
                <w:sz w:val="20"/>
                <w:szCs w:val="20"/>
              </w:rPr>
              <w:t>260</w:t>
            </w: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0E9518CB" w14:textId="77777777" w:rsidR="00816C64" w:rsidRPr="00214ABB" w:rsidRDefault="00816C64" w:rsidP="00DA2570">
            <w:pPr>
              <w:jc w:val="center"/>
              <w:rPr>
                <w:color w:val="000000"/>
                <w:sz w:val="20"/>
                <w:szCs w:val="20"/>
              </w:rPr>
            </w:pPr>
            <w:r w:rsidRPr="00214ABB">
              <w:rPr>
                <w:color w:val="000000"/>
                <w:sz w:val="20"/>
                <w:szCs w:val="20"/>
              </w:rPr>
              <w:t>280</w:t>
            </w:r>
          </w:p>
        </w:tc>
        <w:tc>
          <w:tcPr>
            <w:tcW w:w="1696" w:type="dxa"/>
            <w:tcBorders>
              <w:top w:val="single" w:sz="4" w:space="0" w:color="auto"/>
              <w:left w:val="nil"/>
              <w:bottom w:val="single" w:sz="4" w:space="0" w:color="auto"/>
              <w:right w:val="single" w:sz="4" w:space="0" w:color="auto"/>
            </w:tcBorders>
            <w:shd w:val="clear" w:color="auto" w:fill="auto"/>
            <w:noWrap/>
            <w:vAlign w:val="center"/>
          </w:tcPr>
          <w:p w14:paraId="08E4D115" w14:textId="77777777" w:rsidR="00816C64" w:rsidRPr="00214ABB" w:rsidRDefault="00816C64" w:rsidP="00DA2570">
            <w:pPr>
              <w:jc w:val="center"/>
              <w:rPr>
                <w:color w:val="000000"/>
                <w:sz w:val="20"/>
                <w:szCs w:val="20"/>
              </w:rPr>
            </w:pPr>
            <w:r w:rsidRPr="00214ABB">
              <w:rPr>
                <w:color w:val="000000"/>
                <w:sz w:val="20"/>
                <w:szCs w:val="20"/>
              </w:rPr>
              <w:t>~159</w:t>
            </w:r>
          </w:p>
        </w:tc>
      </w:tr>
      <w:tr w:rsidR="00737EDE" w:rsidRPr="003172D2" w14:paraId="223DCBFB" w14:textId="77777777" w:rsidTr="00DA2570">
        <w:trPr>
          <w:trHeight w:val="143"/>
        </w:trPr>
        <w:tc>
          <w:tcPr>
            <w:tcW w:w="10480" w:type="dxa"/>
            <w:gridSpan w:val="7"/>
            <w:tcBorders>
              <w:top w:val="single" w:sz="4" w:space="0" w:color="auto"/>
              <w:left w:val="single" w:sz="4" w:space="0" w:color="auto"/>
              <w:bottom w:val="single" w:sz="4" w:space="0" w:color="auto"/>
              <w:right w:val="single" w:sz="4" w:space="0" w:color="auto"/>
            </w:tcBorders>
            <w:vAlign w:val="center"/>
          </w:tcPr>
          <w:p w14:paraId="68A8792E" w14:textId="1300DB35" w:rsidR="00737EDE" w:rsidRPr="00DA2570" w:rsidRDefault="00737EDE" w:rsidP="00DA2570">
            <w:pPr>
              <w:jc w:val="left"/>
              <w:rPr>
                <w:iCs/>
                <w:color w:val="000000"/>
                <w:sz w:val="16"/>
                <w:szCs w:val="16"/>
              </w:rPr>
            </w:pPr>
            <w:r w:rsidRPr="00DA2570">
              <w:rPr>
                <w:iCs/>
                <w:color w:val="000000"/>
                <w:sz w:val="16"/>
                <w:szCs w:val="16"/>
                <w:vertAlign w:val="superscript"/>
              </w:rPr>
              <w:t>1)</w:t>
            </w:r>
            <w:r w:rsidRPr="00DA2570">
              <w:rPr>
                <w:iCs/>
                <w:color w:val="000000"/>
                <w:sz w:val="16"/>
                <w:szCs w:val="16"/>
              </w:rPr>
              <w:t xml:space="preserve"> Minimálne rozmery                                                                                                                  </w:t>
            </w:r>
          </w:p>
        </w:tc>
      </w:tr>
    </w:tbl>
    <w:p w14:paraId="32051193" w14:textId="1E2DB516" w:rsidR="00DA2570" w:rsidRDefault="00401665" w:rsidP="00051E8D">
      <w:pPr>
        <w:spacing w:before="120" w:after="60"/>
        <w:rPr>
          <w:sz w:val="22"/>
          <w:szCs w:val="22"/>
        </w:rPr>
      </w:pPr>
      <w:r w:rsidRPr="00DA2570">
        <w:rPr>
          <w:b/>
          <w:i/>
          <w:iCs/>
          <w:sz w:val="20"/>
          <w:szCs w:val="20"/>
        </w:rPr>
        <w:t>Tab. 2</w:t>
      </w:r>
      <w:r w:rsidR="00DA2570">
        <w:rPr>
          <w:b/>
          <w:i/>
          <w:iCs/>
          <w:sz w:val="20"/>
          <w:szCs w:val="20"/>
        </w:rPr>
        <w:t xml:space="preserve"> – </w:t>
      </w:r>
      <w:r w:rsidRPr="00DA2570">
        <w:rPr>
          <w:b/>
          <w:i/>
          <w:iCs/>
          <w:sz w:val="20"/>
          <w:szCs w:val="20"/>
        </w:rPr>
        <w:t>Dovolené odchýlky rozmerov drevených mostníc</w:t>
      </w:r>
    </w:p>
    <w:tbl>
      <w:tblPr>
        <w:tblStyle w:val="Mriekatabuky"/>
        <w:tblW w:w="10490" w:type="dxa"/>
        <w:tblLook w:val="04A0" w:firstRow="1" w:lastRow="0" w:firstColumn="1" w:lastColumn="0" w:noHBand="0" w:noVBand="1"/>
      </w:tblPr>
      <w:tblGrid>
        <w:gridCol w:w="2689"/>
        <w:gridCol w:w="1300"/>
        <w:gridCol w:w="1300"/>
        <w:gridCol w:w="1300"/>
        <w:gridCol w:w="1300"/>
        <w:gridCol w:w="1300"/>
        <w:gridCol w:w="1301"/>
      </w:tblGrid>
      <w:tr w:rsidR="00DA2570" w14:paraId="529448BD" w14:textId="77777777" w:rsidTr="00051E8D">
        <w:trPr>
          <w:trHeight w:val="340"/>
        </w:trPr>
        <w:tc>
          <w:tcPr>
            <w:tcW w:w="2689" w:type="dxa"/>
            <w:vAlign w:val="center"/>
          </w:tcPr>
          <w:p w14:paraId="654CD4F3" w14:textId="1110E784" w:rsidR="00DA2570" w:rsidRDefault="00DA2570" w:rsidP="00051E8D">
            <w:pPr>
              <w:jc w:val="left"/>
              <w:rPr>
                <w:sz w:val="22"/>
                <w:szCs w:val="22"/>
              </w:rPr>
            </w:pPr>
            <w:r w:rsidRPr="003172D2">
              <w:rPr>
                <w:rFonts w:eastAsia="Times New Roman"/>
                <w:color w:val="000000"/>
                <w:sz w:val="22"/>
                <w:szCs w:val="22"/>
                <w:lang w:eastAsia="sk-SK"/>
              </w:rPr>
              <w:t>Rozmer</w:t>
            </w:r>
          </w:p>
        </w:tc>
        <w:tc>
          <w:tcPr>
            <w:tcW w:w="2600" w:type="dxa"/>
            <w:gridSpan w:val="2"/>
            <w:tcBorders>
              <w:bottom w:val="single" w:sz="4" w:space="0" w:color="auto"/>
            </w:tcBorders>
            <w:vAlign w:val="center"/>
          </w:tcPr>
          <w:p w14:paraId="4F925DC5" w14:textId="147053D1" w:rsidR="00DA2570" w:rsidRDefault="00051E8D" w:rsidP="00051E8D">
            <w:pPr>
              <w:jc w:val="center"/>
              <w:rPr>
                <w:sz w:val="22"/>
                <w:szCs w:val="22"/>
              </w:rPr>
            </w:pPr>
            <w:r>
              <w:rPr>
                <w:rFonts w:eastAsia="Times New Roman"/>
                <w:color w:val="000000"/>
                <w:sz w:val="22"/>
                <w:szCs w:val="22"/>
                <w:lang w:eastAsia="sk-SK"/>
              </w:rPr>
              <w:t>D</w:t>
            </w:r>
            <w:r w:rsidR="00DA2570" w:rsidRPr="003172D2">
              <w:rPr>
                <w:rFonts w:eastAsia="Times New Roman"/>
                <w:color w:val="000000"/>
                <w:sz w:val="22"/>
                <w:szCs w:val="22"/>
                <w:lang w:eastAsia="sk-SK"/>
              </w:rPr>
              <w:t>ĺžka</w:t>
            </w:r>
          </w:p>
        </w:tc>
        <w:tc>
          <w:tcPr>
            <w:tcW w:w="2600" w:type="dxa"/>
            <w:gridSpan w:val="2"/>
            <w:tcBorders>
              <w:bottom w:val="single" w:sz="4" w:space="0" w:color="auto"/>
            </w:tcBorders>
            <w:vAlign w:val="center"/>
          </w:tcPr>
          <w:p w14:paraId="3D243332" w14:textId="685BE815" w:rsidR="00DA2570" w:rsidRDefault="00051E8D" w:rsidP="00051E8D">
            <w:pPr>
              <w:jc w:val="center"/>
              <w:rPr>
                <w:sz w:val="22"/>
                <w:szCs w:val="22"/>
              </w:rPr>
            </w:pPr>
            <w:r>
              <w:rPr>
                <w:rFonts w:eastAsia="Times New Roman"/>
                <w:color w:val="000000"/>
                <w:sz w:val="22"/>
                <w:szCs w:val="22"/>
                <w:lang w:eastAsia="sk-SK"/>
              </w:rPr>
              <w:t>Š</w:t>
            </w:r>
            <w:r w:rsidR="00DA2570" w:rsidRPr="003172D2">
              <w:rPr>
                <w:rFonts w:eastAsia="Times New Roman"/>
                <w:color w:val="000000"/>
                <w:sz w:val="22"/>
                <w:szCs w:val="22"/>
                <w:lang w:eastAsia="sk-SK"/>
              </w:rPr>
              <w:t>írka (l)</w:t>
            </w:r>
          </w:p>
        </w:tc>
        <w:tc>
          <w:tcPr>
            <w:tcW w:w="2601" w:type="dxa"/>
            <w:gridSpan w:val="2"/>
            <w:tcBorders>
              <w:bottom w:val="single" w:sz="4" w:space="0" w:color="auto"/>
            </w:tcBorders>
            <w:vAlign w:val="center"/>
          </w:tcPr>
          <w:p w14:paraId="501862D4" w14:textId="32E8F061" w:rsidR="00DA2570" w:rsidRDefault="00051E8D" w:rsidP="00051E8D">
            <w:pPr>
              <w:jc w:val="center"/>
              <w:rPr>
                <w:sz w:val="22"/>
                <w:szCs w:val="22"/>
              </w:rPr>
            </w:pPr>
            <w:r>
              <w:rPr>
                <w:rFonts w:eastAsia="Times New Roman"/>
                <w:color w:val="000000"/>
                <w:sz w:val="22"/>
                <w:szCs w:val="22"/>
                <w:lang w:eastAsia="sk-SK"/>
              </w:rPr>
              <w:t>V</w:t>
            </w:r>
            <w:r w:rsidR="00DA2570" w:rsidRPr="003172D2">
              <w:rPr>
                <w:rFonts w:eastAsia="Times New Roman"/>
                <w:color w:val="000000"/>
                <w:sz w:val="22"/>
                <w:szCs w:val="22"/>
                <w:lang w:eastAsia="sk-SK"/>
              </w:rPr>
              <w:t>ýška (e)</w:t>
            </w:r>
          </w:p>
        </w:tc>
      </w:tr>
      <w:tr w:rsidR="00051E8D" w14:paraId="071FA013" w14:textId="77777777" w:rsidTr="00051E8D">
        <w:trPr>
          <w:trHeight w:val="340"/>
        </w:trPr>
        <w:tc>
          <w:tcPr>
            <w:tcW w:w="2689" w:type="dxa"/>
            <w:vAlign w:val="center"/>
          </w:tcPr>
          <w:p w14:paraId="1DB75FD1" w14:textId="67714F64" w:rsidR="00051E8D" w:rsidRDefault="00051E8D" w:rsidP="00051E8D">
            <w:pPr>
              <w:jc w:val="left"/>
              <w:rPr>
                <w:sz w:val="22"/>
                <w:szCs w:val="22"/>
              </w:rPr>
            </w:pPr>
            <w:r w:rsidRPr="003172D2">
              <w:rPr>
                <w:rFonts w:eastAsia="Times New Roman"/>
                <w:color w:val="000000"/>
                <w:sz w:val="22"/>
                <w:szCs w:val="22"/>
                <w:lang w:eastAsia="sk-SK"/>
              </w:rPr>
              <w:t>Rozmerové odchýlky (mm)</w:t>
            </w:r>
          </w:p>
        </w:tc>
        <w:tc>
          <w:tcPr>
            <w:tcW w:w="1300" w:type="dxa"/>
            <w:tcBorders>
              <w:right w:val="nil"/>
            </w:tcBorders>
            <w:vAlign w:val="center"/>
          </w:tcPr>
          <w:p w14:paraId="3FC62528" w14:textId="2796AC86" w:rsidR="00051E8D" w:rsidRDefault="00051E8D" w:rsidP="00051E8D">
            <w:pPr>
              <w:jc w:val="center"/>
              <w:rPr>
                <w:sz w:val="22"/>
                <w:szCs w:val="22"/>
              </w:rPr>
            </w:pPr>
            <w:r>
              <w:rPr>
                <w:rFonts w:eastAsia="Times New Roman"/>
                <w:color w:val="000000"/>
                <w:sz w:val="22"/>
                <w:szCs w:val="22"/>
                <w:lang w:eastAsia="sk-SK"/>
              </w:rPr>
              <w:t>0</w:t>
            </w:r>
          </w:p>
        </w:tc>
        <w:tc>
          <w:tcPr>
            <w:tcW w:w="1300" w:type="dxa"/>
            <w:tcBorders>
              <w:left w:val="nil"/>
            </w:tcBorders>
            <w:vAlign w:val="center"/>
          </w:tcPr>
          <w:p w14:paraId="1EE390A5" w14:textId="10D4E46C" w:rsidR="00051E8D" w:rsidRDefault="00051E8D" w:rsidP="00051E8D">
            <w:pPr>
              <w:jc w:val="center"/>
              <w:rPr>
                <w:sz w:val="22"/>
                <w:szCs w:val="22"/>
              </w:rPr>
            </w:pPr>
            <w:r w:rsidRPr="003172D2">
              <w:rPr>
                <w:rFonts w:eastAsia="Times New Roman"/>
                <w:color w:val="000000"/>
                <w:sz w:val="22"/>
                <w:szCs w:val="22"/>
                <w:lang w:eastAsia="sk-SK"/>
              </w:rPr>
              <w:t>+30</w:t>
            </w:r>
          </w:p>
        </w:tc>
        <w:tc>
          <w:tcPr>
            <w:tcW w:w="1300" w:type="dxa"/>
            <w:tcBorders>
              <w:right w:val="nil"/>
            </w:tcBorders>
            <w:vAlign w:val="center"/>
          </w:tcPr>
          <w:p w14:paraId="4E7EF1A3" w14:textId="5A6568DE" w:rsidR="00051E8D" w:rsidRDefault="00051E8D" w:rsidP="00051E8D">
            <w:pPr>
              <w:jc w:val="center"/>
              <w:rPr>
                <w:sz w:val="22"/>
                <w:szCs w:val="22"/>
              </w:rPr>
            </w:pPr>
            <w:r>
              <w:rPr>
                <w:rFonts w:eastAsia="Times New Roman"/>
                <w:color w:val="000000"/>
                <w:sz w:val="22"/>
                <w:szCs w:val="22"/>
                <w:lang w:eastAsia="sk-SK"/>
              </w:rPr>
              <w:t>-</w:t>
            </w:r>
            <w:r w:rsidRPr="003172D2">
              <w:rPr>
                <w:rFonts w:eastAsia="Times New Roman"/>
                <w:color w:val="000000"/>
                <w:sz w:val="22"/>
                <w:szCs w:val="22"/>
                <w:lang w:eastAsia="sk-SK"/>
              </w:rPr>
              <w:t>10</w:t>
            </w:r>
          </w:p>
        </w:tc>
        <w:tc>
          <w:tcPr>
            <w:tcW w:w="1300" w:type="dxa"/>
            <w:tcBorders>
              <w:left w:val="nil"/>
            </w:tcBorders>
            <w:vAlign w:val="center"/>
          </w:tcPr>
          <w:p w14:paraId="1B30DADE" w14:textId="4A4662D4" w:rsidR="00051E8D" w:rsidRDefault="00051E8D" w:rsidP="00051E8D">
            <w:pPr>
              <w:jc w:val="center"/>
              <w:rPr>
                <w:sz w:val="22"/>
                <w:szCs w:val="22"/>
              </w:rPr>
            </w:pPr>
            <w:r>
              <w:rPr>
                <w:rFonts w:eastAsia="Times New Roman"/>
                <w:color w:val="000000"/>
                <w:sz w:val="22"/>
                <w:szCs w:val="22"/>
                <w:lang w:eastAsia="sk-SK"/>
              </w:rPr>
              <w:t>+</w:t>
            </w:r>
            <w:r w:rsidRPr="003172D2">
              <w:rPr>
                <w:rFonts w:eastAsia="Times New Roman"/>
                <w:color w:val="000000"/>
                <w:sz w:val="22"/>
                <w:szCs w:val="22"/>
                <w:lang w:eastAsia="sk-SK"/>
              </w:rPr>
              <w:t>10</w:t>
            </w:r>
          </w:p>
        </w:tc>
        <w:tc>
          <w:tcPr>
            <w:tcW w:w="1300" w:type="dxa"/>
            <w:tcBorders>
              <w:right w:val="nil"/>
            </w:tcBorders>
            <w:vAlign w:val="center"/>
          </w:tcPr>
          <w:p w14:paraId="60B5B384" w14:textId="7F7504D4" w:rsidR="00051E8D" w:rsidRDefault="00051E8D" w:rsidP="00051E8D">
            <w:pPr>
              <w:jc w:val="center"/>
              <w:rPr>
                <w:sz w:val="22"/>
                <w:szCs w:val="22"/>
              </w:rPr>
            </w:pPr>
            <w:r w:rsidRPr="003172D2">
              <w:rPr>
                <w:rFonts w:eastAsia="Times New Roman"/>
                <w:color w:val="000000"/>
                <w:sz w:val="22"/>
                <w:szCs w:val="22"/>
                <w:lang w:eastAsia="sk-SK"/>
              </w:rPr>
              <w:t>- 5</w:t>
            </w:r>
          </w:p>
        </w:tc>
        <w:tc>
          <w:tcPr>
            <w:tcW w:w="1301" w:type="dxa"/>
            <w:tcBorders>
              <w:left w:val="nil"/>
            </w:tcBorders>
            <w:vAlign w:val="center"/>
          </w:tcPr>
          <w:p w14:paraId="2574A661" w14:textId="6460134F" w:rsidR="00051E8D" w:rsidRDefault="00051E8D" w:rsidP="00051E8D">
            <w:pPr>
              <w:jc w:val="center"/>
              <w:rPr>
                <w:sz w:val="22"/>
                <w:szCs w:val="22"/>
              </w:rPr>
            </w:pPr>
            <w:r w:rsidRPr="003172D2">
              <w:rPr>
                <w:rFonts w:eastAsia="Times New Roman"/>
                <w:color w:val="000000"/>
                <w:sz w:val="22"/>
                <w:szCs w:val="22"/>
                <w:lang w:eastAsia="sk-SK"/>
              </w:rPr>
              <w:t>+10</w:t>
            </w:r>
          </w:p>
        </w:tc>
      </w:tr>
    </w:tbl>
    <w:p w14:paraId="49399180" w14:textId="77777777" w:rsidR="00051E8D" w:rsidRDefault="00051E8D" w:rsidP="003172D2">
      <w:pPr>
        <w:rPr>
          <w:rStyle w:val="Odkaznakomentr"/>
        </w:rPr>
      </w:pPr>
    </w:p>
    <w:p w14:paraId="2DCCA048" w14:textId="77777777" w:rsidR="00051E8D" w:rsidRDefault="00051E8D" w:rsidP="003172D2">
      <w:pPr>
        <w:rPr>
          <w:b/>
          <w:sz w:val="22"/>
          <w:szCs w:val="22"/>
        </w:rPr>
      </w:pPr>
      <w:r>
        <w:rPr>
          <w:b/>
          <w:sz w:val="22"/>
          <w:szCs w:val="22"/>
        </w:rPr>
        <w:br w:type="page"/>
      </w:r>
    </w:p>
    <w:p w14:paraId="756986C5" w14:textId="2F6AC321" w:rsidR="002C7310" w:rsidRPr="00051E8D" w:rsidRDefault="006E1354" w:rsidP="003172D2">
      <w:pPr>
        <w:rPr>
          <w:b/>
          <w:sz w:val="22"/>
          <w:szCs w:val="22"/>
        </w:rPr>
      </w:pPr>
      <w:r w:rsidRPr="00051E8D">
        <w:rPr>
          <w:b/>
          <w:sz w:val="22"/>
          <w:szCs w:val="22"/>
        </w:rPr>
        <w:lastRenderedPageBreak/>
        <w:t>2.</w:t>
      </w:r>
      <w:r w:rsidR="00B96F38" w:rsidRPr="00051E8D">
        <w:rPr>
          <w:b/>
          <w:sz w:val="22"/>
          <w:szCs w:val="22"/>
        </w:rPr>
        <w:t xml:space="preserve"> </w:t>
      </w:r>
      <w:r w:rsidR="002C7310" w:rsidRPr="00051E8D">
        <w:rPr>
          <w:b/>
          <w:sz w:val="22"/>
          <w:szCs w:val="22"/>
        </w:rPr>
        <w:t xml:space="preserve">Chyby a kvalitatívne znaky </w:t>
      </w:r>
      <w:r w:rsidR="006E5E6C" w:rsidRPr="00051E8D">
        <w:rPr>
          <w:b/>
          <w:sz w:val="22"/>
          <w:szCs w:val="22"/>
        </w:rPr>
        <w:t>drevených</w:t>
      </w:r>
      <w:r w:rsidR="002C7310" w:rsidRPr="00051E8D">
        <w:rPr>
          <w:b/>
          <w:sz w:val="22"/>
          <w:szCs w:val="22"/>
        </w:rPr>
        <w:t xml:space="preserve"> mostníc</w:t>
      </w:r>
    </w:p>
    <w:p w14:paraId="5850451D" w14:textId="59361082" w:rsidR="006E5E6C" w:rsidRPr="00051E8D" w:rsidRDefault="006E5E6C" w:rsidP="00051E8D">
      <w:pPr>
        <w:spacing w:before="120"/>
        <w:rPr>
          <w:bCs/>
          <w:sz w:val="22"/>
          <w:szCs w:val="22"/>
        </w:rPr>
      </w:pPr>
      <w:r w:rsidRPr="00051E8D">
        <w:rPr>
          <w:bCs/>
          <w:sz w:val="22"/>
          <w:szCs w:val="22"/>
        </w:rPr>
        <w:t>Chyby a kvalitatívne znaky drevených mostníc sú v </w:t>
      </w:r>
      <w:r w:rsidRPr="00051E8D">
        <w:rPr>
          <w:b/>
          <w:i/>
          <w:iCs/>
          <w:sz w:val="22"/>
          <w:szCs w:val="22"/>
        </w:rPr>
        <w:t>Tab. 3</w:t>
      </w:r>
      <w:r w:rsidRPr="00051E8D">
        <w:rPr>
          <w:bCs/>
          <w:sz w:val="22"/>
          <w:szCs w:val="22"/>
        </w:rPr>
        <w:t>.</w:t>
      </w:r>
    </w:p>
    <w:p w14:paraId="661BBCB9" w14:textId="3CF23659" w:rsidR="006E5E6C" w:rsidRPr="00051E8D" w:rsidRDefault="006E5E6C" w:rsidP="00051E8D">
      <w:pPr>
        <w:spacing w:before="120" w:after="60"/>
        <w:rPr>
          <w:b/>
          <w:i/>
          <w:iCs/>
          <w:sz w:val="20"/>
          <w:szCs w:val="20"/>
        </w:rPr>
      </w:pPr>
      <w:r w:rsidRPr="00051E8D">
        <w:rPr>
          <w:b/>
          <w:i/>
          <w:iCs/>
          <w:sz w:val="20"/>
          <w:szCs w:val="20"/>
        </w:rPr>
        <w:t>Tab. 3 – Chyby a kvalitatívne znaky dubových mostníc</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2186"/>
        <w:gridCol w:w="7023"/>
      </w:tblGrid>
      <w:tr w:rsidR="00425F87" w:rsidRPr="003172D2" w14:paraId="3934D5CA" w14:textId="77777777" w:rsidTr="00173FF3">
        <w:trPr>
          <w:cantSplit/>
          <w:trHeight w:val="454"/>
        </w:trPr>
        <w:tc>
          <w:tcPr>
            <w:tcW w:w="3462" w:type="dxa"/>
            <w:gridSpan w:val="2"/>
            <w:shd w:val="clear" w:color="auto" w:fill="auto"/>
            <w:noWrap/>
            <w:vAlign w:val="center"/>
            <w:hideMark/>
          </w:tcPr>
          <w:p w14:paraId="721B81A6" w14:textId="77777777" w:rsidR="00425F87" w:rsidRPr="00214ABB" w:rsidRDefault="00425F87" w:rsidP="00173FF3">
            <w:pPr>
              <w:jc w:val="center"/>
              <w:rPr>
                <w:rFonts w:eastAsia="Times New Roman"/>
                <w:b/>
                <w:bCs/>
                <w:color w:val="000000"/>
                <w:sz w:val="20"/>
                <w:szCs w:val="20"/>
                <w:lang w:eastAsia="sk-SK"/>
              </w:rPr>
            </w:pPr>
            <w:r w:rsidRPr="00214ABB">
              <w:rPr>
                <w:rFonts w:eastAsia="Times New Roman"/>
                <w:b/>
                <w:bCs/>
                <w:color w:val="000000"/>
                <w:sz w:val="20"/>
                <w:szCs w:val="20"/>
                <w:lang w:eastAsia="sk-SK"/>
              </w:rPr>
              <w:t>Chyby a kvalitatívne znaky</w:t>
            </w:r>
          </w:p>
        </w:tc>
        <w:tc>
          <w:tcPr>
            <w:tcW w:w="7023" w:type="dxa"/>
            <w:shd w:val="clear" w:color="auto" w:fill="auto"/>
            <w:noWrap/>
            <w:vAlign w:val="center"/>
            <w:hideMark/>
          </w:tcPr>
          <w:p w14:paraId="2449AB14" w14:textId="77777777" w:rsidR="00425F87" w:rsidRPr="00214ABB" w:rsidRDefault="00425F87" w:rsidP="00173FF3">
            <w:pPr>
              <w:jc w:val="center"/>
              <w:rPr>
                <w:rFonts w:eastAsia="Times New Roman"/>
                <w:b/>
                <w:bCs/>
                <w:color w:val="000000"/>
                <w:sz w:val="20"/>
                <w:szCs w:val="20"/>
                <w:lang w:eastAsia="sk-SK"/>
              </w:rPr>
            </w:pPr>
            <w:r w:rsidRPr="00214ABB">
              <w:rPr>
                <w:rFonts w:eastAsia="Times New Roman"/>
                <w:b/>
                <w:bCs/>
                <w:color w:val="000000"/>
                <w:sz w:val="20"/>
                <w:szCs w:val="20"/>
                <w:lang w:eastAsia="sk-SK"/>
              </w:rPr>
              <w:t>Rozsah</w:t>
            </w:r>
          </w:p>
        </w:tc>
      </w:tr>
      <w:tr w:rsidR="00425F87" w:rsidRPr="003172D2" w14:paraId="61846ABD" w14:textId="77777777" w:rsidTr="00173FF3">
        <w:trPr>
          <w:cantSplit/>
          <w:trHeight w:val="340"/>
        </w:trPr>
        <w:tc>
          <w:tcPr>
            <w:tcW w:w="1276" w:type="dxa"/>
            <w:vMerge w:val="restart"/>
            <w:shd w:val="clear" w:color="auto" w:fill="auto"/>
            <w:noWrap/>
            <w:vAlign w:val="center"/>
            <w:hideMark/>
          </w:tcPr>
          <w:p w14:paraId="3AFA70B6"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hrče</w:t>
            </w:r>
          </w:p>
        </w:tc>
        <w:tc>
          <w:tcPr>
            <w:tcW w:w="2186" w:type="dxa"/>
            <w:shd w:val="clear" w:color="auto" w:fill="auto"/>
            <w:noWrap/>
            <w:vAlign w:val="center"/>
            <w:hideMark/>
          </w:tcPr>
          <w:p w14:paraId="34C2D726"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zdravé zrastné</w:t>
            </w:r>
          </w:p>
        </w:tc>
        <w:tc>
          <w:tcPr>
            <w:tcW w:w="7023" w:type="dxa"/>
            <w:shd w:val="clear" w:color="auto" w:fill="auto"/>
            <w:vAlign w:val="center"/>
            <w:hideMark/>
          </w:tcPr>
          <w:p w14:paraId="31C4AF43"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dovoľujú sa bez obmedzenia rozmerov a počtu na všetkých plochách</w:t>
            </w:r>
          </w:p>
        </w:tc>
      </w:tr>
      <w:tr w:rsidR="00425F87" w:rsidRPr="003172D2" w14:paraId="09E17601" w14:textId="77777777" w:rsidTr="00173FF3">
        <w:trPr>
          <w:cantSplit/>
          <w:trHeight w:val="340"/>
        </w:trPr>
        <w:tc>
          <w:tcPr>
            <w:tcW w:w="1276" w:type="dxa"/>
            <w:vMerge/>
            <w:vAlign w:val="center"/>
            <w:hideMark/>
          </w:tcPr>
          <w:p w14:paraId="2FFFC6DA" w14:textId="77777777" w:rsidR="00425F87" w:rsidRPr="00214ABB" w:rsidRDefault="00425F87" w:rsidP="00173FF3">
            <w:pPr>
              <w:jc w:val="left"/>
              <w:rPr>
                <w:rFonts w:eastAsia="Times New Roman"/>
                <w:b/>
                <w:bCs/>
                <w:color w:val="000000"/>
                <w:sz w:val="20"/>
                <w:szCs w:val="20"/>
                <w:lang w:eastAsia="sk-SK"/>
              </w:rPr>
            </w:pPr>
          </w:p>
        </w:tc>
        <w:tc>
          <w:tcPr>
            <w:tcW w:w="2186" w:type="dxa"/>
            <w:shd w:val="clear" w:color="auto" w:fill="auto"/>
            <w:noWrap/>
            <w:vAlign w:val="center"/>
            <w:hideMark/>
          </w:tcPr>
          <w:p w14:paraId="027C6C25"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zdravé nezrastené</w:t>
            </w:r>
          </w:p>
        </w:tc>
        <w:tc>
          <w:tcPr>
            <w:tcW w:w="7023" w:type="dxa"/>
            <w:shd w:val="clear" w:color="auto" w:fill="auto"/>
            <w:noWrap/>
            <w:vAlign w:val="center"/>
            <w:hideMark/>
          </w:tcPr>
          <w:p w14:paraId="7A4D7DD6" w14:textId="7C5A308F"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dovoľujú sa do priemeru 50 mm 2 hrče na 1 m dĺžky</w:t>
            </w:r>
          </w:p>
        </w:tc>
      </w:tr>
      <w:tr w:rsidR="00425F87" w:rsidRPr="003172D2" w14:paraId="302DB42A" w14:textId="77777777" w:rsidTr="00173FF3">
        <w:trPr>
          <w:cantSplit/>
        </w:trPr>
        <w:tc>
          <w:tcPr>
            <w:tcW w:w="1276" w:type="dxa"/>
            <w:vMerge/>
            <w:vAlign w:val="center"/>
            <w:hideMark/>
          </w:tcPr>
          <w:p w14:paraId="2978C720" w14:textId="77777777" w:rsidR="00425F87" w:rsidRPr="00214ABB" w:rsidRDefault="00425F87" w:rsidP="00173FF3">
            <w:pPr>
              <w:jc w:val="left"/>
              <w:rPr>
                <w:rFonts w:eastAsia="Times New Roman"/>
                <w:b/>
                <w:bCs/>
                <w:color w:val="000000"/>
                <w:sz w:val="20"/>
                <w:szCs w:val="20"/>
                <w:lang w:eastAsia="sk-SK"/>
              </w:rPr>
            </w:pPr>
          </w:p>
        </w:tc>
        <w:tc>
          <w:tcPr>
            <w:tcW w:w="2186" w:type="dxa"/>
            <w:shd w:val="clear" w:color="auto" w:fill="auto"/>
            <w:noWrap/>
            <w:vAlign w:val="center"/>
            <w:hideMark/>
          </w:tcPr>
          <w:p w14:paraId="197BEA66"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nezdravé</w:t>
            </w:r>
          </w:p>
        </w:tc>
        <w:tc>
          <w:tcPr>
            <w:tcW w:w="7023" w:type="dxa"/>
            <w:shd w:val="clear" w:color="auto" w:fill="auto"/>
            <w:vAlign w:val="center"/>
            <w:hideMark/>
          </w:tcPr>
          <w:p w14:paraId="41DC0161" w14:textId="2B05D9E2"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dovoľujú sa do priemeru 40 mm v počte 1 hrča na 1 m dĺžky; hrče musia byť vyčistené, hĺbka vyčistenia nesmie presahovať 20 mm</w:t>
            </w:r>
          </w:p>
        </w:tc>
      </w:tr>
      <w:tr w:rsidR="00425F87" w:rsidRPr="003172D2" w14:paraId="2C90675B" w14:textId="77777777" w:rsidTr="00173FF3">
        <w:trPr>
          <w:cantSplit/>
        </w:trPr>
        <w:tc>
          <w:tcPr>
            <w:tcW w:w="1276" w:type="dxa"/>
            <w:vMerge w:val="restart"/>
            <w:shd w:val="clear" w:color="auto" w:fill="auto"/>
            <w:noWrap/>
            <w:vAlign w:val="center"/>
            <w:hideMark/>
          </w:tcPr>
          <w:p w14:paraId="64658580"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trhliny</w:t>
            </w:r>
          </w:p>
        </w:tc>
        <w:tc>
          <w:tcPr>
            <w:tcW w:w="2186" w:type="dxa"/>
            <w:shd w:val="clear" w:color="auto" w:fill="auto"/>
            <w:vAlign w:val="center"/>
            <w:hideMark/>
          </w:tcPr>
          <w:p w14:paraId="25BF5BF7" w14:textId="50278149" w:rsidR="00425F87" w:rsidRPr="00214ABB" w:rsidRDefault="00892C25" w:rsidP="00173FF3">
            <w:pPr>
              <w:jc w:val="left"/>
              <w:rPr>
                <w:rFonts w:eastAsia="Times New Roman"/>
                <w:color w:val="000000"/>
                <w:sz w:val="20"/>
                <w:szCs w:val="20"/>
                <w:lang w:eastAsia="sk-SK"/>
              </w:rPr>
            </w:pPr>
            <w:r w:rsidRPr="00214ABB">
              <w:rPr>
                <w:rFonts w:eastAsia="Times New Roman"/>
                <w:color w:val="000000"/>
                <w:sz w:val="20"/>
                <w:szCs w:val="20"/>
                <w:lang w:eastAsia="sk-SK"/>
              </w:rPr>
              <w:t>výs</w:t>
            </w:r>
            <w:r w:rsidR="00425F87" w:rsidRPr="00214ABB">
              <w:rPr>
                <w:rFonts w:eastAsia="Times New Roman"/>
                <w:color w:val="000000"/>
                <w:sz w:val="20"/>
                <w:szCs w:val="20"/>
                <w:lang w:eastAsia="sk-SK"/>
              </w:rPr>
              <w:t>ušné čelné prechádzajúce na plochy a boky</w:t>
            </w:r>
          </w:p>
        </w:tc>
        <w:tc>
          <w:tcPr>
            <w:tcW w:w="7023" w:type="dxa"/>
            <w:shd w:val="clear" w:color="auto" w:fill="auto"/>
            <w:vAlign w:val="center"/>
            <w:hideMark/>
          </w:tcPr>
          <w:p w14:paraId="3937CBC0"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dovoľujú sa, ak ich dĺžka nepresahuje 200 mm a šírka 5 mm, pričom musia byť ihneď po výrobe v piliarskych závodoch zaistené protištiepnymi oceľovými sponami</w:t>
            </w:r>
          </w:p>
        </w:tc>
      </w:tr>
      <w:tr w:rsidR="00425F87" w:rsidRPr="003172D2" w14:paraId="6622B725" w14:textId="77777777" w:rsidTr="00173FF3">
        <w:trPr>
          <w:cantSplit/>
        </w:trPr>
        <w:tc>
          <w:tcPr>
            <w:tcW w:w="1276" w:type="dxa"/>
            <w:vMerge/>
            <w:vAlign w:val="center"/>
            <w:hideMark/>
          </w:tcPr>
          <w:p w14:paraId="3AD9E966" w14:textId="77777777" w:rsidR="00425F87" w:rsidRPr="00214ABB" w:rsidRDefault="00425F87" w:rsidP="00173FF3">
            <w:pPr>
              <w:jc w:val="left"/>
              <w:rPr>
                <w:rFonts w:eastAsia="Times New Roman"/>
                <w:b/>
                <w:bCs/>
                <w:color w:val="000000"/>
                <w:sz w:val="20"/>
                <w:szCs w:val="20"/>
                <w:lang w:eastAsia="sk-SK"/>
              </w:rPr>
            </w:pPr>
          </w:p>
        </w:tc>
        <w:tc>
          <w:tcPr>
            <w:tcW w:w="2186" w:type="dxa"/>
            <w:shd w:val="clear" w:color="auto" w:fill="auto"/>
            <w:vAlign w:val="center"/>
            <w:hideMark/>
          </w:tcPr>
          <w:p w14:paraId="54DBB1A4"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odlupčivé</w:t>
            </w:r>
          </w:p>
        </w:tc>
        <w:tc>
          <w:tcPr>
            <w:tcW w:w="7023" w:type="dxa"/>
            <w:shd w:val="clear" w:color="auto" w:fill="auto"/>
            <w:vAlign w:val="center"/>
            <w:hideMark/>
          </w:tcPr>
          <w:p w14:paraId="0B3AB447" w14:textId="3C5953AF"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dovoľujú sa, keď priemer ročného kruhu, v ktorom sa vyskytujú, neprek</w:t>
            </w:r>
            <w:r w:rsidR="00892C25" w:rsidRPr="00214ABB">
              <w:rPr>
                <w:rFonts w:eastAsia="Times New Roman"/>
                <w:color w:val="000000"/>
                <w:sz w:val="20"/>
                <w:szCs w:val="20"/>
                <w:lang w:eastAsia="sk-SK"/>
              </w:rPr>
              <w:t>račuje 50 mm a čiastočne odlupči</w:t>
            </w:r>
            <w:r w:rsidRPr="00214ABB">
              <w:rPr>
                <w:rFonts w:eastAsia="Times New Roman"/>
                <w:color w:val="000000"/>
                <w:sz w:val="20"/>
                <w:szCs w:val="20"/>
                <w:lang w:eastAsia="sk-SK"/>
              </w:rPr>
              <w:t>vé do dĺžky oblúka ročného kruhu 70 mm</w:t>
            </w:r>
          </w:p>
        </w:tc>
      </w:tr>
      <w:tr w:rsidR="00425F87" w:rsidRPr="003172D2" w14:paraId="1299AFBD" w14:textId="77777777" w:rsidTr="00173FF3">
        <w:trPr>
          <w:cantSplit/>
          <w:trHeight w:val="340"/>
        </w:trPr>
        <w:tc>
          <w:tcPr>
            <w:tcW w:w="1276" w:type="dxa"/>
            <w:vMerge w:val="restart"/>
            <w:shd w:val="clear" w:color="auto" w:fill="auto"/>
            <w:noWrap/>
            <w:vAlign w:val="center"/>
            <w:hideMark/>
          </w:tcPr>
          <w:p w14:paraId="5CD8FEDA"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zakrivenie</w:t>
            </w:r>
          </w:p>
        </w:tc>
        <w:tc>
          <w:tcPr>
            <w:tcW w:w="2186" w:type="dxa"/>
            <w:shd w:val="clear" w:color="auto" w:fill="auto"/>
            <w:noWrap/>
            <w:vAlign w:val="center"/>
            <w:hideMark/>
          </w:tcPr>
          <w:p w14:paraId="0BB5C711"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pozdĺžne plošné</w:t>
            </w:r>
          </w:p>
        </w:tc>
        <w:tc>
          <w:tcPr>
            <w:tcW w:w="7023" w:type="dxa"/>
            <w:shd w:val="clear" w:color="auto" w:fill="auto"/>
            <w:vAlign w:val="center"/>
            <w:hideMark/>
          </w:tcPr>
          <w:p w14:paraId="57A290CB"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nedovoľuje sa</w:t>
            </w:r>
          </w:p>
        </w:tc>
      </w:tr>
      <w:tr w:rsidR="00425F87" w:rsidRPr="003172D2" w14:paraId="31EC63F0" w14:textId="77777777" w:rsidTr="00173FF3">
        <w:trPr>
          <w:cantSplit/>
          <w:trHeight w:val="340"/>
        </w:trPr>
        <w:tc>
          <w:tcPr>
            <w:tcW w:w="1276" w:type="dxa"/>
            <w:vMerge/>
            <w:vAlign w:val="center"/>
            <w:hideMark/>
          </w:tcPr>
          <w:p w14:paraId="2CF7A008" w14:textId="77777777" w:rsidR="00425F87" w:rsidRPr="00214ABB" w:rsidRDefault="00425F87" w:rsidP="00173FF3">
            <w:pPr>
              <w:jc w:val="left"/>
              <w:rPr>
                <w:rFonts w:eastAsia="Times New Roman"/>
                <w:b/>
                <w:bCs/>
                <w:color w:val="000000"/>
                <w:sz w:val="20"/>
                <w:szCs w:val="20"/>
                <w:lang w:eastAsia="sk-SK"/>
              </w:rPr>
            </w:pPr>
          </w:p>
        </w:tc>
        <w:tc>
          <w:tcPr>
            <w:tcW w:w="2186" w:type="dxa"/>
            <w:shd w:val="clear" w:color="auto" w:fill="auto"/>
            <w:noWrap/>
            <w:vAlign w:val="center"/>
            <w:hideMark/>
          </w:tcPr>
          <w:p w14:paraId="32C3197D"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pozdĺžne bočné</w:t>
            </w:r>
          </w:p>
        </w:tc>
        <w:tc>
          <w:tcPr>
            <w:tcW w:w="7023" w:type="dxa"/>
            <w:shd w:val="clear" w:color="auto" w:fill="auto"/>
            <w:vAlign w:val="center"/>
            <w:hideMark/>
          </w:tcPr>
          <w:p w14:paraId="01B5AE4D"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dovoľuje sa, ak nepresahuje 0,3% dĺžky mostnice</w:t>
            </w:r>
          </w:p>
        </w:tc>
      </w:tr>
      <w:tr w:rsidR="00425F87" w:rsidRPr="003172D2" w14:paraId="5714ABA3" w14:textId="77777777" w:rsidTr="00173FF3">
        <w:trPr>
          <w:cantSplit/>
          <w:trHeight w:val="340"/>
        </w:trPr>
        <w:tc>
          <w:tcPr>
            <w:tcW w:w="1276" w:type="dxa"/>
            <w:vMerge/>
            <w:vAlign w:val="center"/>
            <w:hideMark/>
          </w:tcPr>
          <w:p w14:paraId="54C2CF39" w14:textId="77777777" w:rsidR="00425F87" w:rsidRPr="00214ABB" w:rsidRDefault="00425F87" w:rsidP="00173FF3">
            <w:pPr>
              <w:jc w:val="left"/>
              <w:rPr>
                <w:rFonts w:eastAsia="Times New Roman"/>
                <w:b/>
                <w:bCs/>
                <w:color w:val="000000"/>
                <w:sz w:val="20"/>
                <w:szCs w:val="20"/>
                <w:lang w:eastAsia="sk-SK"/>
              </w:rPr>
            </w:pPr>
          </w:p>
        </w:tc>
        <w:tc>
          <w:tcPr>
            <w:tcW w:w="2186" w:type="dxa"/>
            <w:shd w:val="clear" w:color="auto" w:fill="auto"/>
            <w:noWrap/>
            <w:vAlign w:val="center"/>
            <w:hideMark/>
          </w:tcPr>
          <w:p w14:paraId="509490CD"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priečne</w:t>
            </w:r>
          </w:p>
        </w:tc>
        <w:tc>
          <w:tcPr>
            <w:tcW w:w="7023" w:type="dxa"/>
            <w:shd w:val="clear" w:color="auto" w:fill="auto"/>
            <w:vAlign w:val="center"/>
            <w:hideMark/>
          </w:tcPr>
          <w:p w14:paraId="6E83F32B"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nedovoľuje sa</w:t>
            </w:r>
          </w:p>
        </w:tc>
      </w:tr>
      <w:tr w:rsidR="00425F87" w:rsidRPr="003172D2" w14:paraId="1DB1F5ED" w14:textId="77777777" w:rsidTr="00173FF3">
        <w:trPr>
          <w:cantSplit/>
        </w:trPr>
        <w:tc>
          <w:tcPr>
            <w:tcW w:w="3462" w:type="dxa"/>
            <w:gridSpan w:val="2"/>
            <w:shd w:val="clear" w:color="auto" w:fill="auto"/>
            <w:noWrap/>
            <w:vAlign w:val="center"/>
            <w:hideMark/>
          </w:tcPr>
          <w:p w14:paraId="4F095F29"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odklon vlákien</w:t>
            </w:r>
          </w:p>
        </w:tc>
        <w:tc>
          <w:tcPr>
            <w:tcW w:w="7023" w:type="dxa"/>
            <w:shd w:val="clear" w:color="auto" w:fill="auto"/>
            <w:vAlign w:val="center"/>
            <w:hideMark/>
          </w:tcPr>
          <w:p w14:paraId="359484A8" w14:textId="1A84775D"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dovoľuje sa, ak odklon smeru vlákien od pozdĺžnej osi mostni</w:t>
            </w:r>
            <w:r w:rsidR="00892C25" w:rsidRPr="00214ABB">
              <w:rPr>
                <w:rFonts w:eastAsia="Times New Roman"/>
                <w:color w:val="000000"/>
                <w:sz w:val="20"/>
                <w:szCs w:val="20"/>
                <w:lang w:eastAsia="sk-SK"/>
              </w:rPr>
              <w:t>c</w:t>
            </w:r>
            <w:r w:rsidRPr="00214ABB">
              <w:rPr>
                <w:rFonts w:eastAsia="Times New Roman"/>
                <w:color w:val="000000"/>
                <w:sz w:val="20"/>
                <w:szCs w:val="20"/>
                <w:lang w:eastAsia="sk-SK"/>
              </w:rPr>
              <w:t>e nepresahuje 50</w:t>
            </w:r>
            <w:r w:rsidR="006E5E6C" w:rsidRPr="00214ABB">
              <w:rPr>
                <w:rFonts w:eastAsia="Times New Roman"/>
                <w:color w:val="000000"/>
                <w:sz w:val="20"/>
                <w:szCs w:val="20"/>
                <w:lang w:eastAsia="sk-SK"/>
              </w:rPr>
              <w:t> </w:t>
            </w:r>
            <w:r w:rsidRPr="00214ABB">
              <w:rPr>
                <w:rFonts w:eastAsia="Times New Roman"/>
                <w:color w:val="000000"/>
                <w:sz w:val="20"/>
                <w:szCs w:val="20"/>
                <w:lang w:eastAsia="sk-SK"/>
              </w:rPr>
              <w:t>mm na 1 m dĺžky</w:t>
            </w:r>
          </w:p>
        </w:tc>
      </w:tr>
      <w:tr w:rsidR="00425F87" w:rsidRPr="003172D2" w14:paraId="56C5AC92" w14:textId="77777777" w:rsidTr="00173FF3">
        <w:trPr>
          <w:cantSplit/>
          <w:trHeight w:val="340"/>
        </w:trPr>
        <w:tc>
          <w:tcPr>
            <w:tcW w:w="3462" w:type="dxa"/>
            <w:gridSpan w:val="2"/>
            <w:shd w:val="clear" w:color="auto" w:fill="auto"/>
            <w:noWrap/>
            <w:vAlign w:val="center"/>
            <w:hideMark/>
          </w:tcPr>
          <w:p w14:paraId="4F345738"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skrútenie</w:t>
            </w:r>
          </w:p>
        </w:tc>
        <w:tc>
          <w:tcPr>
            <w:tcW w:w="7023" w:type="dxa"/>
            <w:shd w:val="clear" w:color="auto" w:fill="auto"/>
            <w:vAlign w:val="center"/>
            <w:hideMark/>
          </w:tcPr>
          <w:p w14:paraId="2602DC2F"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nedovoľuje sa</w:t>
            </w:r>
          </w:p>
        </w:tc>
      </w:tr>
      <w:tr w:rsidR="00425F87" w:rsidRPr="003172D2" w14:paraId="7C8B2DD3" w14:textId="77777777" w:rsidTr="00173FF3">
        <w:trPr>
          <w:cantSplit/>
          <w:trHeight w:val="340"/>
        </w:trPr>
        <w:tc>
          <w:tcPr>
            <w:tcW w:w="3462" w:type="dxa"/>
            <w:gridSpan w:val="2"/>
            <w:shd w:val="clear" w:color="auto" w:fill="auto"/>
            <w:noWrap/>
            <w:vAlign w:val="center"/>
            <w:hideMark/>
          </w:tcPr>
          <w:p w14:paraId="787A5166"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hniloba</w:t>
            </w:r>
          </w:p>
        </w:tc>
        <w:tc>
          <w:tcPr>
            <w:tcW w:w="7023" w:type="dxa"/>
            <w:shd w:val="clear" w:color="auto" w:fill="auto"/>
            <w:vAlign w:val="center"/>
            <w:hideMark/>
          </w:tcPr>
          <w:p w14:paraId="0791B9A2"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nedovoľuje sa</w:t>
            </w:r>
          </w:p>
        </w:tc>
      </w:tr>
      <w:tr w:rsidR="00425F87" w:rsidRPr="003172D2" w14:paraId="322A43EE" w14:textId="77777777" w:rsidTr="00173FF3">
        <w:trPr>
          <w:cantSplit/>
        </w:trPr>
        <w:tc>
          <w:tcPr>
            <w:tcW w:w="3462" w:type="dxa"/>
            <w:gridSpan w:val="2"/>
            <w:shd w:val="clear" w:color="auto" w:fill="auto"/>
            <w:noWrap/>
            <w:vAlign w:val="center"/>
            <w:hideMark/>
          </w:tcPr>
          <w:p w14:paraId="0269FDC7"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poškodenie hmyzom</w:t>
            </w:r>
          </w:p>
        </w:tc>
        <w:tc>
          <w:tcPr>
            <w:tcW w:w="7023" w:type="dxa"/>
            <w:shd w:val="clear" w:color="auto" w:fill="auto"/>
            <w:vAlign w:val="center"/>
            <w:hideMark/>
          </w:tcPr>
          <w:p w14:paraId="3739742A"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dovoľuje sa, ak priemer otvoru nie je väčší ako 5 mm a ich počet na 1 m dĺžky mostnice nepresahuje 3 otvory</w:t>
            </w:r>
          </w:p>
        </w:tc>
      </w:tr>
      <w:tr w:rsidR="00425F87" w:rsidRPr="003172D2" w14:paraId="20968F89" w14:textId="77777777" w:rsidTr="00173FF3">
        <w:trPr>
          <w:cantSplit/>
        </w:trPr>
        <w:tc>
          <w:tcPr>
            <w:tcW w:w="3462" w:type="dxa"/>
            <w:gridSpan w:val="2"/>
            <w:shd w:val="clear" w:color="auto" w:fill="auto"/>
            <w:noWrap/>
            <w:vAlign w:val="center"/>
            <w:hideMark/>
          </w:tcPr>
          <w:p w14:paraId="1A7CD5AF"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zárast kôry</w:t>
            </w:r>
          </w:p>
        </w:tc>
        <w:tc>
          <w:tcPr>
            <w:tcW w:w="7023" w:type="dxa"/>
            <w:shd w:val="clear" w:color="auto" w:fill="auto"/>
            <w:vAlign w:val="center"/>
            <w:hideMark/>
          </w:tcPr>
          <w:p w14:paraId="421E5458"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dovoľuje sa do 1/3 šírky plochy a do dĺžky 500 mm; hĺbka vyčistenia nesmie presahovať 20 mm</w:t>
            </w:r>
          </w:p>
        </w:tc>
      </w:tr>
      <w:tr w:rsidR="00425F87" w:rsidRPr="003172D2" w14:paraId="795FED4E" w14:textId="77777777" w:rsidTr="00173FF3">
        <w:trPr>
          <w:cantSplit/>
          <w:trHeight w:val="340"/>
        </w:trPr>
        <w:tc>
          <w:tcPr>
            <w:tcW w:w="3462" w:type="dxa"/>
            <w:gridSpan w:val="2"/>
            <w:shd w:val="clear" w:color="auto" w:fill="auto"/>
            <w:noWrap/>
            <w:vAlign w:val="center"/>
            <w:hideMark/>
          </w:tcPr>
          <w:p w14:paraId="4B0D2CE5"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sfarbenie duba</w:t>
            </w:r>
          </w:p>
        </w:tc>
        <w:tc>
          <w:tcPr>
            <w:tcW w:w="7023" w:type="dxa"/>
            <w:shd w:val="clear" w:color="auto" w:fill="auto"/>
            <w:vAlign w:val="center"/>
            <w:hideMark/>
          </w:tcPr>
          <w:p w14:paraId="53803AE3"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nedovoľuje sa</w:t>
            </w:r>
          </w:p>
        </w:tc>
      </w:tr>
      <w:tr w:rsidR="00051E8D" w:rsidRPr="003172D2" w14:paraId="5D2D14D4" w14:textId="77777777" w:rsidTr="007E5240">
        <w:trPr>
          <w:cantSplit/>
          <w:trHeight w:val="2438"/>
        </w:trPr>
        <w:tc>
          <w:tcPr>
            <w:tcW w:w="3462" w:type="dxa"/>
            <w:gridSpan w:val="2"/>
            <w:shd w:val="clear" w:color="auto" w:fill="auto"/>
            <w:noWrap/>
            <w:vAlign w:val="center"/>
            <w:hideMark/>
          </w:tcPr>
          <w:p w14:paraId="701FB72E" w14:textId="337F6A08" w:rsidR="00051E8D" w:rsidRPr="00214ABB" w:rsidRDefault="00051E8D"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zdravá beľ</w:t>
            </w:r>
          </w:p>
        </w:tc>
        <w:tc>
          <w:tcPr>
            <w:tcW w:w="7023" w:type="dxa"/>
            <w:shd w:val="clear" w:color="auto" w:fill="auto"/>
            <w:vAlign w:val="center"/>
            <w:hideMark/>
          </w:tcPr>
          <w:p w14:paraId="105D1659" w14:textId="77777777" w:rsidR="00051E8D" w:rsidRPr="00214ABB" w:rsidRDefault="00051E8D" w:rsidP="00173FF3">
            <w:pPr>
              <w:jc w:val="left"/>
              <w:rPr>
                <w:rFonts w:eastAsia="Times New Roman"/>
                <w:color w:val="000000"/>
                <w:sz w:val="20"/>
                <w:szCs w:val="20"/>
                <w:lang w:eastAsia="sk-SK"/>
              </w:rPr>
            </w:pPr>
            <w:r w:rsidRPr="00214ABB">
              <w:rPr>
                <w:rFonts w:eastAsia="Times New Roman"/>
                <w:color w:val="000000"/>
                <w:sz w:val="20"/>
                <w:szCs w:val="20"/>
                <w:lang w:eastAsia="sk-SK"/>
              </w:rPr>
              <w:t>dovoľuje sa vrátane oblín, pokiaľ súčet dĺžok beli (a+b) nepresahuje 40 mm</w:t>
            </w:r>
          </w:p>
          <w:p w14:paraId="0BC344A5" w14:textId="595C89B0" w:rsidR="00214ABB" w:rsidRPr="00214ABB" w:rsidRDefault="00214ABB" w:rsidP="00173FF3">
            <w:pPr>
              <w:jc w:val="center"/>
              <w:rPr>
                <w:rFonts w:eastAsia="Times New Roman"/>
                <w:color w:val="000000"/>
                <w:sz w:val="20"/>
                <w:szCs w:val="20"/>
                <w:lang w:eastAsia="sk-SK"/>
              </w:rPr>
            </w:pPr>
            <w:r w:rsidRPr="00214ABB">
              <w:rPr>
                <w:rFonts w:eastAsia="Times New Roman"/>
                <w:noProof/>
                <w:color w:val="000000"/>
                <w:sz w:val="20"/>
                <w:szCs w:val="20"/>
                <w:lang w:eastAsia="sk-SK"/>
              </w:rPr>
              <w:drawing>
                <wp:inline distT="0" distB="0" distL="0" distR="0" wp14:anchorId="4E1B036C" wp14:editId="2BAB5A35">
                  <wp:extent cx="1610436" cy="1369729"/>
                  <wp:effectExtent l="0" t="0" r="8890" b="1905"/>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69611" b="20925"/>
                          <a:stretch/>
                        </pic:blipFill>
                        <pic:spPr bwMode="auto">
                          <a:xfrm>
                            <a:off x="0" y="0"/>
                            <a:ext cx="1621770" cy="1379369"/>
                          </a:xfrm>
                          <a:prstGeom prst="rect">
                            <a:avLst/>
                          </a:prstGeom>
                          <a:ln>
                            <a:noFill/>
                          </a:ln>
                          <a:extLst>
                            <a:ext uri="{53640926-AAD7-44D8-BBD7-CCE9431645EC}">
                              <a14:shadowObscured xmlns:a14="http://schemas.microsoft.com/office/drawing/2010/main"/>
                            </a:ext>
                          </a:extLst>
                        </pic:spPr>
                      </pic:pic>
                    </a:graphicData>
                  </a:graphic>
                </wp:inline>
              </w:drawing>
            </w:r>
          </w:p>
        </w:tc>
      </w:tr>
      <w:tr w:rsidR="00425F87" w:rsidRPr="003172D2" w14:paraId="4A329E76" w14:textId="77777777" w:rsidTr="00173FF3">
        <w:trPr>
          <w:cantSplit/>
        </w:trPr>
        <w:tc>
          <w:tcPr>
            <w:tcW w:w="3462" w:type="dxa"/>
            <w:gridSpan w:val="2"/>
            <w:shd w:val="clear" w:color="auto" w:fill="auto"/>
            <w:vAlign w:val="center"/>
            <w:hideMark/>
          </w:tcPr>
          <w:p w14:paraId="023034D9"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nepravé jadro buka okrúhle jednoduché a dvojité</w:t>
            </w:r>
          </w:p>
        </w:tc>
        <w:tc>
          <w:tcPr>
            <w:tcW w:w="7023" w:type="dxa"/>
            <w:shd w:val="clear" w:color="auto" w:fill="auto"/>
            <w:vAlign w:val="center"/>
            <w:hideMark/>
          </w:tcPr>
          <w:p w14:paraId="0E681677"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dovoľuje sa do priemeru 140 mm a nesmie vychádzať na povrch mostnice</w:t>
            </w:r>
          </w:p>
        </w:tc>
      </w:tr>
      <w:tr w:rsidR="00425F87" w:rsidRPr="003172D2" w14:paraId="198691D9" w14:textId="77777777" w:rsidTr="00173FF3">
        <w:trPr>
          <w:cantSplit/>
        </w:trPr>
        <w:tc>
          <w:tcPr>
            <w:tcW w:w="3462" w:type="dxa"/>
            <w:gridSpan w:val="2"/>
            <w:shd w:val="clear" w:color="auto" w:fill="auto"/>
            <w:vAlign w:val="center"/>
            <w:hideMark/>
          </w:tcPr>
          <w:p w14:paraId="12F5ED6F" w14:textId="55998AA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nepravé jadro buka mramorové a</w:t>
            </w:r>
            <w:r w:rsidR="00214ABB">
              <w:rPr>
                <w:rFonts w:eastAsia="Times New Roman"/>
                <w:b/>
                <w:bCs/>
                <w:color w:val="000000"/>
                <w:sz w:val="20"/>
                <w:szCs w:val="20"/>
                <w:lang w:eastAsia="sk-SK"/>
              </w:rPr>
              <w:t> </w:t>
            </w:r>
            <w:r w:rsidRPr="00214ABB">
              <w:rPr>
                <w:rFonts w:eastAsia="Times New Roman"/>
                <w:b/>
                <w:bCs/>
                <w:color w:val="000000"/>
                <w:sz w:val="20"/>
                <w:szCs w:val="20"/>
                <w:lang w:eastAsia="sk-SK"/>
              </w:rPr>
              <w:t>plamencové</w:t>
            </w:r>
          </w:p>
        </w:tc>
        <w:tc>
          <w:tcPr>
            <w:tcW w:w="7023" w:type="dxa"/>
            <w:shd w:val="clear" w:color="auto" w:fill="auto"/>
            <w:vAlign w:val="center"/>
            <w:hideMark/>
          </w:tcPr>
          <w:p w14:paraId="7FA2899F"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nedovoľuje sa</w:t>
            </w:r>
          </w:p>
        </w:tc>
      </w:tr>
      <w:tr w:rsidR="00425F87" w:rsidRPr="003172D2" w14:paraId="6B926D29" w14:textId="77777777" w:rsidTr="00173FF3">
        <w:trPr>
          <w:cantSplit/>
          <w:trHeight w:val="340"/>
        </w:trPr>
        <w:tc>
          <w:tcPr>
            <w:tcW w:w="3462" w:type="dxa"/>
            <w:gridSpan w:val="2"/>
            <w:shd w:val="clear" w:color="auto" w:fill="auto"/>
            <w:noWrap/>
            <w:vAlign w:val="center"/>
            <w:hideMark/>
          </w:tcPr>
          <w:p w14:paraId="5A95F9B0"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zaparenie buka</w:t>
            </w:r>
          </w:p>
        </w:tc>
        <w:tc>
          <w:tcPr>
            <w:tcW w:w="7023" w:type="dxa"/>
            <w:shd w:val="clear" w:color="auto" w:fill="auto"/>
            <w:vAlign w:val="center"/>
            <w:hideMark/>
          </w:tcPr>
          <w:p w14:paraId="4698B632"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dovoľuje sa nízka intenzita sfarbenia</w:t>
            </w:r>
          </w:p>
        </w:tc>
      </w:tr>
      <w:tr w:rsidR="00425F87" w:rsidRPr="003172D2" w14:paraId="25E059C5" w14:textId="77777777" w:rsidTr="00173FF3">
        <w:trPr>
          <w:cantSplit/>
        </w:trPr>
        <w:tc>
          <w:tcPr>
            <w:tcW w:w="3462" w:type="dxa"/>
            <w:gridSpan w:val="2"/>
            <w:shd w:val="clear" w:color="auto" w:fill="auto"/>
            <w:noWrap/>
            <w:vAlign w:val="center"/>
            <w:hideMark/>
          </w:tcPr>
          <w:p w14:paraId="6B72A54B" w14:textId="77777777" w:rsidR="00425F87" w:rsidRPr="00214ABB" w:rsidRDefault="00425F87"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zošikmenie čiel</w:t>
            </w:r>
          </w:p>
        </w:tc>
        <w:tc>
          <w:tcPr>
            <w:tcW w:w="7023" w:type="dxa"/>
            <w:shd w:val="clear" w:color="auto" w:fill="auto"/>
            <w:vAlign w:val="center"/>
            <w:hideMark/>
          </w:tcPr>
          <w:p w14:paraId="283C2190" w14:textId="77777777" w:rsidR="00425F87" w:rsidRPr="00214ABB" w:rsidRDefault="00425F87" w:rsidP="00173FF3">
            <w:pPr>
              <w:jc w:val="left"/>
              <w:rPr>
                <w:rFonts w:eastAsia="Times New Roman"/>
                <w:color w:val="000000"/>
                <w:sz w:val="20"/>
                <w:szCs w:val="20"/>
                <w:lang w:eastAsia="sk-SK"/>
              </w:rPr>
            </w:pPr>
            <w:r w:rsidRPr="00214ABB">
              <w:rPr>
                <w:rFonts w:eastAsia="Times New Roman"/>
                <w:color w:val="000000"/>
                <w:sz w:val="20"/>
                <w:szCs w:val="20"/>
                <w:lang w:eastAsia="sk-SK"/>
              </w:rPr>
              <w:t>odchýlka kolmosti čela a boku alebo čela úložnej plochy sa dovoľuje, ak nepresahuje 10 mm</w:t>
            </w:r>
          </w:p>
        </w:tc>
      </w:tr>
      <w:tr w:rsidR="00214ABB" w:rsidRPr="003172D2" w14:paraId="0F421C53" w14:textId="77777777" w:rsidTr="007E5240">
        <w:trPr>
          <w:cantSplit/>
          <w:trHeight w:val="2494"/>
        </w:trPr>
        <w:tc>
          <w:tcPr>
            <w:tcW w:w="3462" w:type="dxa"/>
            <w:gridSpan w:val="2"/>
            <w:shd w:val="clear" w:color="auto" w:fill="auto"/>
            <w:noWrap/>
            <w:vAlign w:val="center"/>
            <w:hideMark/>
          </w:tcPr>
          <w:p w14:paraId="2AE0A6D8" w14:textId="77777777" w:rsidR="00214ABB" w:rsidRPr="00214ABB" w:rsidRDefault="00214ABB" w:rsidP="00173FF3">
            <w:pPr>
              <w:jc w:val="left"/>
              <w:rPr>
                <w:rFonts w:eastAsia="Times New Roman"/>
                <w:b/>
                <w:bCs/>
                <w:color w:val="000000"/>
                <w:sz w:val="20"/>
                <w:szCs w:val="20"/>
                <w:lang w:eastAsia="sk-SK"/>
              </w:rPr>
            </w:pPr>
            <w:r w:rsidRPr="00214ABB">
              <w:rPr>
                <w:rFonts w:eastAsia="Times New Roman"/>
                <w:b/>
                <w:bCs/>
                <w:color w:val="000000"/>
                <w:sz w:val="20"/>
                <w:szCs w:val="20"/>
                <w:lang w:eastAsia="sk-SK"/>
              </w:rPr>
              <w:t>obliny</w:t>
            </w:r>
          </w:p>
        </w:tc>
        <w:tc>
          <w:tcPr>
            <w:tcW w:w="7023" w:type="dxa"/>
            <w:shd w:val="clear" w:color="auto" w:fill="auto"/>
            <w:hideMark/>
          </w:tcPr>
          <w:p w14:paraId="2EE981E3" w14:textId="77777777" w:rsidR="00214ABB" w:rsidRPr="00214ABB" w:rsidRDefault="00214ABB" w:rsidP="00173FF3">
            <w:pPr>
              <w:jc w:val="left"/>
              <w:rPr>
                <w:rFonts w:eastAsia="Times New Roman"/>
                <w:color w:val="000000"/>
                <w:sz w:val="20"/>
                <w:szCs w:val="20"/>
                <w:lang w:eastAsia="sk-SK"/>
              </w:rPr>
            </w:pPr>
            <w:r w:rsidRPr="00214ABB">
              <w:rPr>
                <w:rFonts w:eastAsia="Times New Roman"/>
                <w:color w:val="000000"/>
                <w:sz w:val="20"/>
                <w:szCs w:val="20"/>
                <w:lang w:eastAsia="sk-SK"/>
              </w:rPr>
              <w:t>za ostrohranné mostnice sa považujú mostnice, pri ktorých oblina meraná cez roh (a+b) nepresahuje:</w:t>
            </w:r>
          </w:p>
          <w:p w14:paraId="4F28C053" w14:textId="77777777" w:rsidR="00214ABB" w:rsidRPr="00214ABB" w:rsidRDefault="00214ABB" w:rsidP="00173FF3">
            <w:pPr>
              <w:ind w:left="297"/>
              <w:jc w:val="left"/>
              <w:rPr>
                <w:rFonts w:eastAsia="Times New Roman"/>
                <w:color w:val="000000"/>
                <w:sz w:val="20"/>
                <w:szCs w:val="20"/>
                <w:lang w:eastAsia="sk-SK"/>
              </w:rPr>
            </w:pPr>
            <w:r w:rsidRPr="00214ABB">
              <w:rPr>
                <w:rFonts w:eastAsia="Times New Roman"/>
                <w:color w:val="000000"/>
                <w:sz w:val="20"/>
                <w:szCs w:val="20"/>
                <w:lang w:eastAsia="sk-SK"/>
              </w:rPr>
              <w:t>a) na každej hrane 40 mm</w:t>
            </w:r>
          </w:p>
          <w:p w14:paraId="69670857" w14:textId="77777777" w:rsidR="00214ABB" w:rsidRPr="00214ABB" w:rsidRDefault="00214ABB" w:rsidP="00173FF3">
            <w:pPr>
              <w:ind w:left="297"/>
              <w:jc w:val="left"/>
              <w:rPr>
                <w:rFonts w:eastAsia="Times New Roman"/>
                <w:color w:val="000000"/>
                <w:sz w:val="20"/>
                <w:szCs w:val="20"/>
                <w:lang w:eastAsia="sk-SK"/>
              </w:rPr>
            </w:pPr>
            <w:r w:rsidRPr="00214ABB">
              <w:rPr>
                <w:rFonts w:eastAsia="Times New Roman"/>
                <w:color w:val="000000"/>
                <w:sz w:val="20"/>
                <w:szCs w:val="20"/>
                <w:lang w:eastAsia="sk-SK"/>
              </w:rPr>
              <w:t>b) na dvoch hranách 50 mm</w:t>
            </w:r>
          </w:p>
          <w:p w14:paraId="30B7E9CB" w14:textId="77777777" w:rsidR="00214ABB" w:rsidRPr="00214ABB" w:rsidRDefault="00214ABB" w:rsidP="00173FF3">
            <w:pPr>
              <w:ind w:left="297"/>
              <w:jc w:val="left"/>
              <w:rPr>
                <w:rFonts w:eastAsia="Times New Roman"/>
                <w:color w:val="000000"/>
                <w:sz w:val="20"/>
                <w:szCs w:val="20"/>
                <w:lang w:eastAsia="sk-SK"/>
              </w:rPr>
            </w:pPr>
            <w:r w:rsidRPr="00214ABB">
              <w:rPr>
                <w:rFonts w:eastAsia="Times New Roman"/>
                <w:color w:val="000000"/>
                <w:sz w:val="20"/>
                <w:szCs w:val="20"/>
                <w:lang w:eastAsia="sk-SK"/>
              </w:rPr>
              <w:t>c) len na jednej hrane 60 mm</w:t>
            </w:r>
          </w:p>
          <w:p w14:paraId="076D82DD" w14:textId="342EDEA7" w:rsidR="00214ABB" w:rsidRPr="00214ABB" w:rsidRDefault="00214ABB" w:rsidP="00173FF3">
            <w:pPr>
              <w:jc w:val="center"/>
              <w:rPr>
                <w:rFonts w:eastAsia="Times New Roman"/>
                <w:color w:val="000000"/>
                <w:sz w:val="20"/>
                <w:szCs w:val="20"/>
                <w:lang w:eastAsia="sk-SK"/>
              </w:rPr>
            </w:pPr>
            <w:r w:rsidRPr="00214ABB">
              <w:rPr>
                <w:rFonts w:eastAsia="Times New Roman"/>
                <w:noProof/>
                <w:color w:val="000000"/>
                <w:sz w:val="20"/>
                <w:szCs w:val="20"/>
                <w:lang w:eastAsia="sk-SK"/>
              </w:rPr>
              <w:drawing>
                <wp:inline distT="0" distB="0" distL="0" distR="0" wp14:anchorId="40C9F91A" wp14:editId="51A07DA4">
                  <wp:extent cx="879183" cy="784747"/>
                  <wp:effectExtent l="0" t="0" r="0"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4276" r="38025" b="51670"/>
                          <a:stretch/>
                        </pic:blipFill>
                        <pic:spPr bwMode="auto">
                          <a:xfrm>
                            <a:off x="0" y="0"/>
                            <a:ext cx="891243" cy="795511"/>
                          </a:xfrm>
                          <a:prstGeom prst="rect">
                            <a:avLst/>
                          </a:prstGeom>
                          <a:ln>
                            <a:noFill/>
                          </a:ln>
                          <a:extLst>
                            <a:ext uri="{53640926-AAD7-44D8-BBD7-CCE9431645EC}">
                              <a14:shadowObscured xmlns:a14="http://schemas.microsoft.com/office/drawing/2010/main"/>
                            </a:ext>
                          </a:extLst>
                        </pic:spPr>
                      </pic:pic>
                    </a:graphicData>
                  </a:graphic>
                </wp:inline>
              </w:drawing>
            </w:r>
          </w:p>
        </w:tc>
      </w:tr>
    </w:tbl>
    <w:p w14:paraId="398D561B" w14:textId="77777777" w:rsidR="007E5240" w:rsidRDefault="007E5240" w:rsidP="003172D2">
      <w:pPr>
        <w:rPr>
          <w:b/>
          <w:sz w:val="22"/>
          <w:szCs w:val="22"/>
        </w:rPr>
      </w:pPr>
    </w:p>
    <w:p w14:paraId="6BE8562C" w14:textId="0B93A0D2" w:rsidR="006E1354" w:rsidRPr="00173FF3" w:rsidRDefault="006E1354" w:rsidP="003172D2">
      <w:pPr>
        <w:rPr>
          <w:b/>
          <w:sz w:val="22"/>
          <w:szCs w:val="22"/>
        </w:rPr>
      </w:pPr>
      <w:r w:rsidRPr="00173FF3">
        <w:rPr>
          <w:b/>
          <w:sz w:val="22"/>
          <w:szCs w:val="22"/>
        </w:rPr>
        <w:t>3</w:t>
      </w:r>
      <w:r w:rsidR="00401665" w:rsidRPr="00173FF3">
        <w:rPr>
          <w:b/>
          <w:sz w:val="22"/>
          <w:szCs w:val="22"/>
        </w:rPr>
        <w:t>.</w:t>
      </w:r>
      <w:r w:rsidRPr="00173FF3">
        <w:rPr>
          <w:b/>
          <w:sz w:val="22"/>
          <w:szCs w:val="22"/>
        </w:rPr>
        <w:t xml:space="preserve"> </w:t>
      </w:r>
      <w:r w:rsidR="006E5E6C" w:rsidRPr="00173FF3">
        <w:rPr>
          <w:b/>
          <w:sz w:val="22"/>
          <w:szCs w:val="22"/>
        </w:rPr>
        <w:t>Drevené mostnice</w:t>
      </w:r>
      <w:r w:rsidRPr="00173FF3">
        <w:rPr>
          <w:b/>
          <w:sz w:val="22"/>
          <w:szCs w:val="22"/>
        </w:rPr>
        <w:t xml:space="preserve"> pred impregnáciou</w:t>
      </w:r>
    </w:p>
    <w:p w14:paraId="5BB1F0C5" w14:textId="0F9CAFAC" w:rsidR="006E5E6C" w:rsidRPr="003172D2" w:rsidRDefault="006E5E6C" w:rsidP="00173FF3">
      <w:pPr>
        <w:spacing w:before="120"/>
        <w:rPr>
          <w:sz w:val="22"/>
          <w:szCs w:val="22"/>
        </w:rPr>
      </w:pPr>
      <w:r w:rsidRPr="003172D2">
        <w:rPr>
          <w:sz w:val="22"/>
          <w:szCs w:val="22"/>
        </w:rPr>
        <w:t xml:space="preserve">Drevené </w:t>
      </w:r>
      <w:r w:rsidR="00173FF3">
        <w:rPr>
          <w:sz w:val="22"/>
          <w:szCs w:val="22"/>
        </w:rPr>
        <w:t>mostnice</w:t>
      </w:r>
      <w:r w:rsidRPr="003172D2">
        <w:rPr>
          <w:sz w:val="22"/>
          <w:szCs w:val="22"/>
        </w:rPr>
        <w:t xml:space="preserve"> pred impregnáciou musia spĺňať nasledujúce požiadavky:</w:t>
      </w:r>
    </w:p>
    <w:p w14:paraId="6E902E90" w14:textId="419DBEEA" w:rsidR="006E1354" w:rsidRPr="003172D2" w:rsidRDefault="006E1354" w:rsidP="00173FF3">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 xml:space="preserve">dovolené </w:t>
      </w:r>
      <w:r w:rsidR="006E5E6C" w:rsidRPr="003172D2">
        <w:rPr>
          <w:rFonts w:ascii="Times New Roman" w:hAnsi="Times New Roman"/>
        </w:rPr>
        <w:t>chyby</w:t>
      </w:r>
      <w:r w:rsidR="00401665" w:rsidRPr="003172D2">
        <w:rPr>
          <w:rFonts w:ascii="Times New Roman" w:hAnsi="Times New Roman"/>
        </w:rPr>
        <w:t xml:space="preserve"> a znaky kvality drevených mostníc sú v</w:t>
      </w:r>
      <w:r w:rsidR="006E5E6C" w:rsidRPr="003172D2">
        <w:rPr>
          <w:rFonts w:ascii="Times New Roman" w:hAnsi="Times New Roman"/>
        </w:rPr>
        <w:t> </w:t>
      </w:r>
      <w:r w:rsidR="006E5E6C" w:rsidRPr="00173FF3">
        <w:rPr>
          <w:rFonts w:ascii="Times New Roman" w:hAnsi="Times New Roman"/>
          <w:b/>
          <w:bCs/>
          <w:i/>
          <w:iCs/>
        </w:rPr>
        <w:t>Tab. 3</w:t>
      </w:r>
      <w:r w:rsidR="00401665" w:rsidRPr="003172D2">
        <w:rPr>
          <w:rFonts w:ascii="Times New Roman" w:hAnsi="Times New Roman"/>
        </w:rPr>
        <w:t>,</w:t>
      </w:r>
    </w:p>
    <w:p w14:paraId="4B3EBAD6" w14:textId="2F857965" w:rsidR="006E1354" w:rsidRPr="003172D2" w:rsidRDefault="00401665" w:rsidP="00173FF3">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lastRenderedPageBreak/>
        <w:t xml:space="preserve">dovolená </w:t>
      </w:r>
      <w:r w:rsidR="006E1354" w:rsidRPr="003172D2">
        <w:rPr>
          <w:rFonts w:ascii="Times New Roman" w:hAnsi="Times New Roman"/>
        </w:rPr>
        <w:t>vlhkosť &lt; 30%,</w:t>
      </w:r>
    </w:p>
    <w:p w14:paraId="40929077" w14:textId="10BFE8DA" w:rsidR="006E1354" w:rsidRPr="003172D2" w:rsidRDefault="006E1354" w:rsidP="00173FF3">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čelá drevených mostníc musia byť chránené voči tvorbe trhlín protištiepnymi oceľovými sponami  s rozmermi 200</w:t>
      </w:r>
      <w:r w:rsidR="00173FF3">
        <w:rPr>
          <w:rFonts w:ascii="Times New Roman" w:hAnsi="Times New Roman"/>
        </w:rPr>
        <w:t> × </w:t>
      </w:r>
      <w:r w:rsidRPr="003172D2">
        <w:rPr>
          <w:rFonts w:ascii="Times New Roman" w:hAnsi="Times New Roman"/>
        </w:rPr>
        <w:t>210 mm,</w:t>
      </w:r>
    </w:p>
    <w:p w14:paraId="51BCEE36" w14:textId="21D14379" w:rsidR="006E1354" w:rsidRPr="003172D2" w:rsidRDefault="006E1354" w:rsidP="00173FF3">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protištiepne oceľové spony musia byť vyrobené v jednom kuse a nesmú sa skladať z viacerých častí (napríklad protištiepna plná doštička) a musia byť osadené v zmysle predpisu ŽSR TS 3</w:t>
      </w:r>
      <w:r w:rsidR="006E5E6C" w:rsidRPr="003172D2">
        <w:rPr>
          <w:rFonts w:ascii="Times New Roman" w:hAnsi="Times New Roman"/>
        </w:rPr>
        <w:t>,</w:t>
      </w:r>
    </w:p>
    <w:p w14:paraId="74162E74" w14:textId="4742AF97" w:rsidR="006E5E6C" w:rsidRPr="003172D2" w:rsidRDefault="006E5E6C" w:rsidP="00173FF3">
      <w:pPr>
        <w:pStyle w:val="Odsekzoznamu"/>
        <w:numPr>
          <w:ilvl w:val="0"/>
          <w:numId w:val="60"/>
        </w:numPr>
        <w:spacing w:before="60" w:after="0" w:line="240" w:lineRule="auto"/>
        <w:ind w:left="357" w:hanging="357"/>
        <w:rPr>
          <w:rFonts w:ascii="Times New Roman" w:hAnsi="Times New Roman"/>
        </w:rPr>
      </w:pPr>
      <w:r w:rsidRPr="003172D2">
        <w:rPr>
          <w:rFonts w:ascii="Times New Roman" w:hAnsi="Times New Roman"/>
        </w:rPr>
        <w:t>všetky opracovania drevených mostníc (rezanie, hobľovanie, vŕtanie) majú byť vykonané pred impregnáciou.</w:t>
      </w:r>
    </w:p>
    <w:p w14:paraId="78151666" w14:textId="77777777" w:rsidR="006E1354" w:rsidRPr="003172D2" w:rsidRDefault="006E1354" w:rsidP="00173FF3">
      <w:pPr>
        <w:rPr>
          <w:b/>
          <w:sz w:val="22"/>
          <w:szCs w:val="22"/>
          <w:u w:val="single"/>
        </w:rPr>
      </w:pPr>
    </w:p>
    <w:p w14:paraId="4D94CFB3" w14:textId="090C1AFA" w:rsidR="00816C64" w:rsidRPr="00173FF3" w:rsidRDefault="006E5E6C" w:rsidP="00173FF3">
      <w:pPr>
        <w:rPr>
          <w:b/>
          <w:sz w:val="22"/>
          <w:szCs w:val="22"/>
        </w:rPr>
      </w:pPr>
      <w:r w:rsidRPr="00173FF3">
        <w:rPr>
          <w:b/>
          <w:sz w:val="22"/>
          <w:szCs w:val="22"/>
        </w:rPr>
        <w:t>4.</w:t>
      </w:r>
      <w:r w:rsidR="00B96F38" w:rsidRPr="00173FF3">
        <w:rPr>
          <w:b/>
          <w:sz w:val="22"/>
          <w:szCs w:val="22"/>
        </w:rPr>
        <w:t xml:space="preserve"> </w:t>
      </w:r>
      <w:r w:rsidR="00816C64" w:rsidRPr="00173FF3">
        <w:rPr>
          <w:b/>
          <w:sz w:val="22"/>
          <w:szCs w:val="22"/>
        </w:rPr>
        <w:t>Impregnácia</w:t>
      </w:r>
      <w:r w:rsidRPr="00173FF3">
        <w:rPr>
          <w:b/>
          <w:sz w:val="22"/>
          <w:szCs w:val="22"/>
        </w:rPr>
        <w:t xml:space="preserve"> drevených mostníc</w:t>
      </w:r>
    </w:p>
    <w:p w14:paraId="74B6BBFD" w14:textId="4BB9C982" w:rsidR="00173FF3" w:rsidRPr="003172D2" w:rsidRDefault="00173FF3" w:rsidP="00173FF3">
      <w:pPr>
        <w:spacing w:before="120"/>
        <w:rPr>
          <w:sz w:val="22"/>
          <w:szCs w:val="22"/>
        </w:rPr>
      </w:pPr>
      <w:r w:rsidRPr="00173FF3">
        <w:rPr>
          <w:sz w:val="22"/>
          <w:szCs w:val="22"/>
        </w:rPr>
        <w:t xml:space="preserve">Impregnácia drevených mostníc </w:t>
      </w:r>
      <w:r w:rsidRPr="003172D2">
        <w:rPr>
          <w:sz w:val="22"/>
          <w:szCs w:val="22"/>
        </w:rPr>
        <w:t>mus</w:t>
      </w:r>
      <w:r>
        <w:rPr>
          <w:sz w:val="22"/>
          <w:szCs w:val="22"/>
        </w:rPr>
        <w:t>í</w:t>
      </w:r>
      <w:r w:rsidRPr="003172D2">
        <w:rPr>
          <w:sz w:val="22"/>
          <w:szCs w:val="22"/>
        </w:rPr>
        <w:t xml:space="preserve"> spĺňať nasledujúce požiadavky:</w:t>
      </w:r>
    </w:p>
    <w:p w14:paraId="29D5616E" w14:textId="0BB74668" w:rsidR="00401665" w:rsidRPr="00173FF3" w:rsidRDefault="00401665" w:rsidP="00173FF3">
      <w:pPr>
        <w:pStyle w:val="Odsekzoznamu"/>
        <w:numPr>
          <w:ilvl w:val="0"/>
          <w:numId w:val="60"/>
        </w:numPr>
        <w:spacing w:before="60" w:after="0" w:line="240" w:lineRule="auto"/>
        <w:ind w:left="357" w:hanging="357"/>
        <w:rPr>
          <w:rFonts w:ascii="Times New Roman" w:hAnsi="Times New Roman"/>
        </w:rPr>
      </w:pPr>
      <w:r w:rsidRPr="00173FF3">
        <w:rPr>
          <w:rFonts w:ascii="Times New Roman" w:hAnsi="Times New Roman"/>
        </w:rPr>
        <w:t xml:space="preserve">impregnácia </w:t>
      </w:r>
      <w:r w:rsidR="006E5E6C" w:rsidRPr="00173FF3">
        <w:rPr>
          <w:rFonts w:ascii="Times New Roman" w:hAnsi="Times New Roman"/>
        </w:rPr>
        <w:t xml:space="preserve">drevených mostníc </w:t>
      </w:r>
      <w:r w:rsidRPr="00173FF3">
        <w:rPr>
          <w:rFonts w:ascii="Times New Roman" w:hAnsi="Times New Roman"/>
        </w:rPr>
        <w:t xml:space="preserve">musí byť vykonaná v súlade s normami STN EN 13 145+A1, STN EN 351-1, </w:t>
      </w:r>
      <w:r w:rsidR="00173FF3">
        <w:rPr>
          <w:rFonts w:ascii="Times New Roman" w:hAnsi="Times New Roman"/>
        </w:rPr>
        <w:br/>
      </w:r>
      <w:r w:rsidRPr="00173FF3">
        <w:rPr>
          <w:rFonts w:ascii="Times New Roman" w:hAnsi="Times New Roman"/>
        </w:rPr>
        <w:t>STN EN 351-2, STN EN 599-1, STN 49 0609,</w:t>
      </w:r>
    </w:p>
    <w:p w14:paraId="32AA5E97" w14:textId="1114CB7E" w:rsidR="00933C37" w:rsidRPr="00173FF3" w:rsidRDefault="00933C37" w:rsidP="00173FF3">
      <w:pPr>
        <w:pStyle w:val="Odsekzoznamu"/>
        <w:numPr>
          <w:ilvl w:val="0"/>
          <w:numId w:val="60"/>
        </w:numPr>
        <w:spacing w:before="60" w:after="0" w:line="240" w:lineRule="auto"/>
        <w:ind w:left="357" w:hanging="357"/>
        <w:rPr>
          <w:rFonts w:ascii="Times New Roman" w:hAnsi="Times New Roman"/>
        </w:rPr>
      </w:pPr>
      <w:r w:rsidRPr="00173FF3">
        <w:rPr>
          <w:rFonts w:ascii="Times New Roman" w:hAnsi="Times New Roman"/>
        </w:rPr>
        <w:t>impregnačné oleje, použité n</w:t>
      </w:r>
      <w:r w:rsidR="00401665" w:rsidRPr="00173FF3">
        <w:rPr>
          <w:rFonts w:ascii="Times New Roman" w:hAnsi="Times New Roman"/>
        </w:rPr>
        <w:t>a</w:t>
      </w:r>
      <w:r w:rsidRPr="00173FF3">
        <w:rPr>
          <w:rFonts w:ascii="Times New Roman" w:hAnsi="Times New Roman"/>
        </w:rPr>
        <w:t xml:space="preserve"> ochranu drevených mostníc, musia spĺňať požiadavky pre triedu ohrozenia 4 podľa STN EN 599-1 a STN 49 0600-1</w:t>
      </w:r>
      <w:r w:rsidR="00173FF3">
        <w:rPr>
          <w:rFonts w:ascii="Times New Roman" w:hAnsi="Times New Roman"/>
        </w:rPr>
        <w:t>,</w:t>
      </w:r>
    </w:p>
    <w:p w14:paraId="5C4A7660" w14:textId="4177F979" w:rsidR="00DE754D" w:rsidRPr="00173FF3" w:rsidRDefault="00816C64" w:rsidP="00173FF3">
      <w:pPr>
        <w:pStyle w:val="Odsekzoznamu"/>
        <w:numPr>
          <w:ilvl w:val="0"/>
          <w:numId w:val="60"/>
        </w:numPr>
        <w:spacing w:before="60" w:after="0" w:line="240" w:lineRule="auto"/>
        <w:ind w:left="357" w:hanging="357"/>
        <w:rPr>
          <w:rFonts w:ascii="Times New Roman" w:hAnsi="Times New Roman"/>
        </w:rPr>
      </w:pPr>
      <w:r w:rsidRPr="00173FF3">
        <w:rPr>
          <w:rFonts w:ascii="Times New Roman" w:hAnsi="Times New Roman"/>
        </w:rPr>
        <w:t>na impregnáciu drevených mostníc sa môžu použiť len impregnačné oleje, ktoré svojimi parametrami zodpovedajú špecifikácii olejov WEI – typ C</w:t>
      </w:r>
      <w:r w:rsidR="002C7310" w:rsidRPr="00173FF3">
        <w:rPr>
          <w:rFonts w:ascii="Times New Roman" w:hAnsi="Times New Roman"/>
        </w:rPr>
        <w:t>.</w:t>
      </w:r>
    </w:p>
    <w:p w14:paraId="5C252EFE" w14:textId="343654A7" w:rsidR="00C31762" w:rsidRPr="00173FF3" w:rsidRDefault="00C31762" w:rsidP="00173FF3">
      <w:pPr>
        <w:spacing w:before="120"/>
        <w:rPr>
          <w:sz w:val="22"/>
          <w:szCs w:val="22"/>
        </w:rPr>
      </w:pPr>
      <w:r w:rsidRPr="00173FF3">
        <w:rPr>
          <w:sz w:val="22"/>
          <w:szCs w:val="22"/>
        </w:rPr>
        <w:t xml:space="preserve">Jednotlivé fázy </w:t>
      </w:r>
      <w:r w:rsidR="006E5E6C" w:rsidRPr="00173FF3">
        <w:rPr>
          <w:sz w:val="22"/>
          <w:szCs w:val="22"/>
        </w:rPr>
        <w:t xml:space="preserve">technologického postupu </w:t>
      </w:r>
      <w:r w:rsidRPr="00173FF3">
        <w:rPr>
          <w:sz w:val="22"/>
          <w:szCs w:val="22"/>
        </w:rPr>
        <w:t>impregnačného procesu</w:t>
      </w:r>
      <w:r w:rsidR="006E5E6C" w:rsidRPr="00173FF3">
        <w:rPr>
          <w:sz w:val="22"/>
          <w:szCs w:val="22"/>
        </w:rPr>
        <w:t xml:space="preserve"> drevených mostníc </w:t>
      </w:r>
      <w:r w:rsidRPr="00173FF3">
        <w:rPr>
          <w:sz w:val="22"/>
          <w:szCs w:val="22"/>
        </w:rPr>
        <w:t xml:space="preserve">sú na </w:t>
      </w:r>
      <w:r w:rsidR="007E5240" w:rsidRPr="007E5240">
        <w:rPr>
          <w:b/>
          <w:bCs/>
          <w:i/>
          <w:iCs/>
          <w:sz w:val="22"/>
          <w:szCs w:val="22"/>
        </w:rPr>
        <w:t>O</w:t>
      </w:r>
      <w:r w:rsidRPr="007E5240">
        <w:rPr>
          <w:b/>
          <w:bCs/>
          <w:i/>
          <w:iCs/>
          <w:sz w:val="22"/>
          <w:szCs w:val="22"/>
        </w:rPr>
        <w:t xml:space="preserve">br. </w:t>
      </w:r>
      <w:r w:rsidR="00401665" w:rsidRPr="007E5240">
        <w:rPr>
          <w:b/>
          <w:bCs/>
          <w:i/>
          <w:iCs/>
          <w:sz w:val="22"/>
          <w:szCs w:val="22"/>
        </w:rPr>
        <w:t>1</w:t>
      </w:r>
      <w:r w:rsidRPr="00173FF3">
        <w:rPr>
          <w:sz w:val="22"/>
          <w:szCs w:val="22"/>
        </w:rPr>
        <w:t>.</w:t>
      </w:r>
    </w:p>
    <w:p w14:paraId="5BE44518" w14:textId="06C0332E" w:rsidR="002C7310" w:rsidRPr="007E5240" w:rsidRDefault="00D02A99" w:rsidP="007E5240">
      <w:pPr>
        <w:spacing w:before="120"/>
        <w:jc w:val="center"/>
        <w:rPr>
          <w:b/>
          <w:i/>
          <w:iCs/>
          <w:sz w:val="20"/>
          <w:szCs w:val="20"/>
        </w:rPr>
      </w:pPr>
      <w:r w:rsidRPr="007E5240">
        <w:rPr>
          <w:b/>
          <w:i/>
          <w:iCs/>
          <w:noProof/>
          <w:sz w:val="20"/>
          <w:szCs w:val="20"/>
          <w:lang w:eastAsia="sk-SK"/>
        </w:rPr>
        <w:drawing>
          <wp:inline distT="0" distB="0" distL="0" distR="0" wp14:anchorId="40DE9E21" wp14:editId="33F66DE4">
            <wp:extent cx="4071441" cy="3060000"/>
            <wp:effectExtent l="0" t="0" r="5715" b="762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71441" cy="3060000"/>
                    </a:xfrm>
                    <a:prstGeom prst="rect">
                      <a:avLst/>
                    </a:prstGeom>
                  </pic:spPr>
                </pic:pic>
              </a:graphicData>
            </a:graphic>
          </wp:inline>
        </w:drawing>
      </w:r>
    </w:p>
    <w:p w14:paraId="167830DF" w14:textId="1E96FDBD" w:rsidR="007E5240" w:rsidRPr="00173FF3" w:rsidRDefault="007E5240" w:rsidP="007E5240">
      <w:pPr>
        <w:spacing w:before="120" w:after="120"/>
        <w:jc w:val="center"/>
        <w:rPr>
          <w:b/>
          <w:sz w:val="22"/>
          <w:szCs w:val="22"/>
          <w:highlight w:val="yellow"/>
          <w:u w:val="single"/>
        </w:rPr>
      </w:pPr>
      <w:r w:rsidRPr="00D02A99">
        <w:rPr>
          <w:b/>
          <w:i/>
          <w:iCs/>
          <w:sz w:val="20"/>
          <w:szCs w:val="20"/>
        </w:rPr>
        <w:t xml:space="preserve">Obr. 1 </w:t>
      </w:r>
      <w:r>
        <w:rPr>
          <w:b/>
          <w:i/>
          <w:iCs/>
          <w:sz w:val="20"/>
          <w:szCs w:val="20"/>
        </w:rPr>
        <w:t>–</w:t>
      </w:r>
      <w:r w:rsidRPr="00D02A99">
        <w:rPr>
          <w:b/>
          <w:i/>
          <w:iCs/>
          <w:sz w:val="20"/>
          <w:szCs w:val="20"/>
        </w:rPr>
        <w:t xml:space="preserve"> Technologický postup impregnácie vzduchosuchých drevených mostníc</w:t>
      </w:r>
    </w:p>
    <w:tbl>
      <w:tblPr>
        <w:tblStyle w:val="Mriekatabuky"/>
        <w:tblW w:w="0" w:type="auto"/>
        <w:jc w:val="center"/>
        <w:tblLook w:val="04A0" w:firstRow="1" w:lastRow="0" w:firstColumn="1" w:lastColumn="0" w:noHBand="0" w:noVBand="1"/>
      </w:tblPr>
      <w:tblGrid>
        <w:gridCol w:w="1166"/>
        <w:gridCol w:w="4641"/>
        <w:gridCol w:w="2693"/>
      </w:tblGrid>
      <w:tr w:rsidR="007E5240" w:rsidRPr="002931AB" w14:paraId="5ADC10EF" w14:textId="77777777" w:rsidTr="00A5664D">
        <w:trPr>
          <w:cantSplit/>
          <w:tblHeader/>
          <w:jc w:val="center"/>
        </w:trPr>
        <w:tc>
          <w:tcPr>
            <w:tcW w:w="8500" w:type="dxa"/>
            <w:gridSpan w:val="3"/>
            <w:vAlign w:val="center"/>
          </w:tcPr>
          <w:p w14:paraId="0CC0C897" w14:textId="5594B19A" w:rsidR="007E5240" w:rsidRPr="007E5240" w:rsidRDefault="007E5240" w:rsidP="007E5240">
            <w:pPr>
              <w:jc w:val="left"/>
              <w:rPr>
                <w:bCs/>
                <w:sz w:val="18"/>
                <w:szCs w:val="18"/>
              </w:rPr>
            </w:pPr>
            <w:r w:rsidRPr="007E5240">
              <w:rPr>
                <w:bCs/>
                <w:sz w:val="18"/>
                <w:szCs w:val="18"/>
              </w:rPr>
              <w:t>Legenda k </w:t>
            </w:r>
            <w:r w:rsidRPr="007E5240">
              <w:rPr>
                <w:b/>
                <w:i/>
                <w:iCs/>
                <w:sz w:val="18"/>
                <w:szCs w:val="18"/>
              </w:rPr>
              <w:t>Obr. 1</w:t>
            </w:r>
          </w:p>
        </w:tc>
      </w:tr>
      <w:tr w:rsidR="001C4D51" w:rsidRPr="002931AB" w14:paraId="4654B5BF" w14:textId="77777777" w:rsidTr="007E5240">
        <w:trPr>
          <w:cantSplit/>
          <w:tblHeader/>
          <w:jc w:val="center"/>
        </w:trPr>
        <w:tc>
          <w:tcPr>
            <w:tcW w:w="1166" w:type="dxa"/>
            <w:vAlign w:val="center"/>
          </w:tcPr>
          <w:p w14:paraId="15F636C3" w14:textId="50CBC71D" w:rsidR="001C4D51" w:rsidRPr="002931AB" w:rsidRDefault="001C4D51" w:rsidP="001C4D51">
            <w:pPr>
              <w:jc w:val="center"/>
              <w:rPr>
                <w:b/>
                <w:sz w:val="18"/>
                <w:szCs w:val="18"/>
              </w:rPr>
            </w:pPr>
            <w:r w:rsidRPr="002931AB">
              <w:rPr>
                <w:b/>
                <w:sz w:val="18"/>
                <w:szCs w:val="18"/>
              </w:rPr>
              <w:t>Poradové číslo fázy impregnácie</w:t>
            </w:r>
          </w:p>
        </w:tc>
        <w:tc>
          <w:tcPr>
            <w:tcW w:w="4641" w:type="dxa"/>
            <w:vAlign w:val="center"/>
          </w:tcPr>
          <w:p w14:paraId="219F9A94" w14:textId="6FBCD654" w:rsidR="001C4D51" w:rsidRPr="002931AB" w:rsidRDefault="001C4D51" w:rsidP="001C4D51">
            <w:pPr>
              <w:jc w:val="center"/>
              <w:rPr>
                <w:b/>
                <w:sz w:val="18"/>
                <w:szCs w:val="18"/>
              </w:rPr>
            </w:pPr>
            <w:r w:rsidRPr="002931AB">
              <w:rPr>
                <w:b/>
                <w:sz w:val="18"/>
                <w:szCs w:val="18"/>
              </w:rPr>
              <w:t>Opis fázy impregnácie</w:t>
            </w:r>
          </w:p>
        </w:tc>
        <w:tc>
          <w:tcPr>
            <w:tcW w:w="2693" w:type="dxa"/>
            <w:vAlign w:val="center"/>
          </w:tcPr>
          <w:p w14:paraId="02F9DB0A" w14:textId="1FDFAE2F" w:rsidR="001C4D51" w:rsidRPr="002931AB" w:rsidRDefault="001C4D51" w:rsidP="001C4D51">
            <w:pPr>
              <w:jc w:val="center"/>
              <w:rPr>
                <w:b/>
                <w:sz w:val="18"/>
                <w:szCs w:val="18"/>
              </w:rPr>
            </w:pPr>
            <w:r w:rsidRPr="002931AB">
              <w:rPr>
                <w:b/>
                <w:sz w:val="18"/>
                <w:szCs w:val="18"/>
              </w:rPr>
              <w:t>Teplota impregnačného oleja</w:t>
            </w:r>
          </w:p>
        </w:tc>
      </w:tr>
      <w:tr w:rsidR="001C4D51" w:rsidRPr="002931AB" w14:paraId="0E72C397" w14:textId="77777777" w:rsidTr="007E5240">
        <w:trPr>
          <w:cantSplit/>
          <w:jc w:val="center"/>
        </w:trPr>
        <w:tc>
          <w:tcPr>
            <w:tcW w:w="5807" w:type="dxa"/>
            <w:gridSpan w:val="2"/>
            <w:vAlign w:val="center"/>
          </w:tcPr>
          <w:p w14:paraId="2BC1E0B7" w14:textId="16E2661B" w:rsidR="001C4D51" w:rsidRPr="002931AB" w:rsidRDefault="001C4D51" w:rsidP="001C4D51">
            <w:pPr>
              <w:jc w:val="left"/>
              <w:rPr>
                <w:bCs/>
                <w:sz w:val="18"/>
                <w:szCs w:val="18"/>
              </w:rPr>
            </w:pPr>
            <w:r w:rsidRPr="002931AB">
              <w:rPr>
                <w:bCs/>
                <w:sz w:val="18"/>
                <w:szCs w:val="18"/>
              </w:rPr>
              <w:t>Pred impregnáciou</w:t>
            </w:r>
          </w:p>
        </w:tc>
        <w:tc>
          <w:tcPr>
            <w:tcW w:w="2693" w:type="dxa"/>
            <w:vAlign w:val="center"/>
          </w:tcPr>
          <w:p w14:paraId="47D6972F" w14:textId="5FA614EB" w:rsidR="001C4D51" w:rsidRPr="002931AB" w:rsidRDefault="001C4D51" w:rsidP="001C4D51">
            <w:pPr>
              <w:jc w:val="left"/>
              <w:rPr>
                <w:bCs/>
                <w:sz w:val="18"/>
                <w:szCs w:val="18"/>
              </w:rPr>
            </w:pPr>
            <w:r w:rsidRPr="002931AB">
              <w:rPr>
                <w:bCs/>
                <w:sz w:val="18"/>
                <w:szCs w:val="18"/>
              </w:rPr>
              <w:t>predhrievač 120 ºC</w:t>
            </w:r>
          </w:p>
        </w:tc>
      </w:tr>
      <w:tr w:rsidR="001C4D51" w:rsidRPr="002931AB" w14:paraId="0FE63842" w14:textId="77777777" w:rsidTr="007E5240">
        <w:trPr>
          <w:cantSplit/>
          <w:jc w:val="center"/>
        </w:trPr>
        <w:tc>
          <w:tcPr>
            <w:tcW w:w="1166" w:type="dxa"/>
            <w:vAlign w:val="center"/>
          </w:tcPr>
          <w:p w14:paraId="3ACD332F" w14:textId="3CBA1239" w:rsidR="001C4D51" w:rsidRPr="002931AB" w:rsidRDefault="001C4D51" w:rsidP="007E5240">
            <w:pPr>
              <w:ind w:left="316"/>
              <w:jc w:val="left"/>
              <w:rPr>
                <w:bCs/>
                <w:sz w:val="18"/>
                <w:szCs w:val="18"/>
              </w:rPr>
            </w:pPr>
            <w:r w:rsidRPr="002931AB">
              <w:rPr>
                <w:bCs/>
                <w:sz w:val="18"/>
                <w:szCs w:val="18"/>
              </w:rPr>
              <w:t>1</w:t>
            </w:r>
          </w:p>
        </w:tc>
        <w:tc>
          <w:tcPr>
            <w:tcW w:w="4641" w:type="dxa"/>
            <w:vAlign w:val="center"/>
          </w:tcPr>
          <w:p w14:paraId="6D3177E6" w14:textId="76B17087" w:rsidR="001C4D51" w:rsidRPr="002931AB" w:rsidRDefault="002931AB" w:rsidP="001C4D51">
            <w:pPr>
              <w:jc w:val="left"/>
              <w:rPr>
                <w:bCs/>
                <w:sz w:val="18"/>
                <w:szCs w:val="18"/>
              </w:rPr>
            </w:pPr>
            <w:r w:rsidRPr="002931AB">
              <w:rPr>
                <w:bCs/>
                <w:sz w:val="18"/>
                <w:szCs w:val="18"/>
              </w:rPr>
              <w:t>v</w:t>
            </w:r>
            <w:r w:rsidR="001C4D51" w:rsidRPr="002931AB">
              <w:rPr>
                <w:bCs/>
                <w:sz w:val="18"/>
                <w:szCs w:val="18"/>
              </w:rPr>
              <w:t>ytvorenie tlaku vzduchu na drevo od 250 kPa do 400 kPa</w:t>
            </w:r>
          </w:p>
        </w:tc>
        <w:tc>
          <w:tcPr>
            <w:tcW w:w="2693" w:type="dxa"/>
            <w:vAlign w:val="center"/>
          </w:tcPr>
          <w:p w14:paraId="1DD1ACFD" w14:textId="77777777" w:rsidR="001C4D51" w:rsidRPr="002931AB" w:rsidRDefault="001C4D51" w:rsidP="001C4D51">
            <w:pPr>
              <w:jc w:val="left"/>
              <w:rPr>
                <w:bCs/>
                <w:sz w:val="18"/>
                <w:szCs w:val="18"/>
              </w:rPr>
            </w:pPr>
          </w:p>
        </w:tc>
      </w:tr>
      <w:tr w:rsidR="001C4D51" w:rsidRPr="002931AB" w14:paraId="0020798D" w14:textId="77777777" w:rsidTr="007E5240">
        <w:trPr>
          <w:cantSplit/>
          <w:jc w:val="center"/>
        </w:trPr>
        <w:tc>
          <w:tcPr>
            <w:tcW w:w="1166" w:type="dxa"/>
            <w:vAlign w:val="center"/>
          </w:tcPr>
          <w:p w14:paraId="0E09075C" w14:textId="4959E9AD" w:rsidR="001C4D51" w:rsidRPr="002931AB" w:rsidRDefault="001C4D51" w:rsidP="007E5240">
            <w:pPr>
              <w:ind w:left="316"/>
              <w:jc w:val="left"/>
              <w:rPr>
                <w:bCs/>
                <w:sz w:val="18"/>
                <w:szCs w:val="18"/>
              </w:rPr>
            </w:pPr>
            <w:r w:rsidRPr="002931AB">
              <w:rPr>
                <w:bCs/>
                <w:sz w:val="18"/>
                <w:szCs w:val="18"/>
              </w:rPr>
              <w:t>2</w:t>
            </w:r>
          </w:p>
        </w:tc>
        <w:tc>
          <w:tcPr>
            <w:tcW w:w="4641" w:type="dxa"/>
            <w:vAlign w:val="center"/>
          </w:tcPr>
          <w:p w14:paraId="0B6BFD90" w14:textId="270834E8" w:rsidR="001C4D51" w:rsidRPr="002931AB" w:rsidRDefault="002931AB" w:rsidP="002931AB">
            <w:pPr>
              <w:jc w:val="left"/>
              <w:rPr>
                <w:bCs/>
                <w:sz w:val="18"/>
                <w:szCs w:val="18"/>
              </w:rPr>
            </w:pPr>
            <w:r w:rsidRPr="002931AB">
              <w:rPr>
                <w:bCs/>
                <w:sz w:val="18"/>
                <w:szCs w:val="18"/>
              </w:rPr>
              <w:t>u</w:t>
            </w:r>
            <w:r w:rsidR="001C4D51" w:rsidRPr="002931AB">
              <w:rPr>
                <w:bCs/>
                <w:sz w:val="18"/>
                <w:szCs w:val="18"/>
              </w:rPr>
              <w:t>držiavanie tlaku vzduchu od 250 kPa do 400 kPa (15 minút)</w:t>
            </w:r>
          </w:p>
        </w:tc>
        <w:tc>
          <w:tcPr>
            <w:tcW w:w="2693" w:type="dxa"/>
            <w:vAlign w:val="center"/>
          </w:tcPr>
          <w:p w14:paraId="48EB2613" w14:textId="77777777" w:rsidR="001C4D51" w:rsidRPr="002931AB" w:rsidRDefault="001C4D51" w:rsidP="001C4D51">
            <w:pPr>
              <w:jc w:val="left"/>
              <w:rPr>
                <w:bCs/>
                <w:sz w:val="18"/>
                <w:szCs w:val="18"/>
              </w:rPr>
            </w:pPr>
          </w:p>
        </w:tc>
      </w:tr>
      <w:tr w:rsidR="001C4D51" w:rsidRPr="002931AB" w14:paraId="1B43DF6F" w14:textId="77777777" w:rsidTr="007E5240">
        <w:trPr>
          <w:cantSplit/>
          <w:jc w:val="center"/>
        </w:trPr>
        <w:tc>
          <w:tcPr>
            <w:tcW w:w="1166" w:type="dxa"/>
            <w:vAlign w:val="center"/>
          </w:tcPr>
          <w:p w14:paraId="78E3D71B" w14:textId="19666AF1" w:rsidR="001C4D51" w:rsidRPr="002931AB" w:rsidRDefault="001C4D51" w:rsidP="007E5240">
            <w:pPr>
              <w:ind w:left="316"/>
              <w:jc w:val="left"/>
              <w:rPr>
                <w:bCs/>
                <w:sz w:val="18"/>
                <w:szCs w:val="18"/>
              </w:rPr>
            </w:pPr>
            <w:r w:rsidRPr="002931AB">
              <w:rPr>
                <w:bCs/>
                <w:sz w:val="18"/>
                <w:szCs w:val="18"/>
              </w:rPr>
              <w:t>3</w:t>
            </w:r>
          </w:p>
        </w:tc>
        <w:tc>
          <w:tcPr>
            <w:tcW w:w="4641" w:type="dxa"/>
            <w:vAlign w:val="center"/>
          </w:tcPr>
          <w:p w14:paraId="1B02DF96" w14:textId="0B05E3B0" w:rsidR="001C4D51" w:rsidRPr="002931AB" w:rsidRDefault="002931AB" w:rsidP="001C4D51">
            <w:pPr>
              <w:jc w:val="left"/>
              <w:rPr>
                <w:bCs/>
                <w:sz w:val="18"/>
                <w:szCs w:val="18"/>
              </w:rPr>
            </w:pPr>
            <w:r w:rsidRPr="002931AB">
              <w:rPr>
                <w:bCs/>
                <w:sz w:val="18"/>
                <w:szCs w:val="18"/>
              </w:rPr>
              <w:t>u</w:t>
            </w:r>
            <w:r w:rsidR="001C4D51" w:rsidRPr="002931AB">
              <w:rPr>
                <w:bCs/>
                <w:sz w:val="18"/>
                <w:szCs w:val="18"/>
              </w:rPr>
              <w:t>držiavanie tlaku oleja od 250 kPa do 400 kPa</w:t>
            </w:r>
          </w:p>
          <w:p w14:paraId="57D839CC" w14:textId="77777777" w:rsidR="001C4D51" w:rsidRPr="002931AB" w:rsidRDefault="001C4D51" w:rsidP="001C4D51">
            <w:pPr>
              <w:ind w:left="458"/>
              <w:jc w:val="left"/>
              <w:rPr>
                <w:bCs/>
                <w:sz w:val="18"/>
                <w:szCs w:val="18"/>
              </w:rPr>
            </w:pPr>
            <w:r w:rsidRPr="002931AB">
              <w:rPr>
                <w:bCs/>
                <w:sz w:val="18"/>
                <w:szCs w:val="18"/>
              </w:rPr>
              <w:t>od 15. 3. do 15. 11. 120 minút</w:t>
            </w:r>
          </w:p>
          <w:p w14:paraId="57C0328D" w14:textId="111FBD63" w:rsidR="001C4D51" w:rsidRPr="002931AB" w:rsidRDefault="001C4D51" w:rsidP="001C4D51">
            <w:pPr>
              <w:ind w:left="458"/>
              <w:jc w:val="left"/>
              <w:rPr>
                <w:bCs/>
                <w:sz w:val="18"/>
                <w:szCs w:val="18"/>
              </w:rPr>
            </w:pPr>
            <w:r w:rsidRPr="002931AB">
              <w:rPr>
                <w:bCs/>
                <w:sz w:val="18"/>
                <w:szCs w:val="18"/>
              </w:rPr>
              <w:t>od 15. 11. do 15. 3. 240 minút</w:t>
            </w:r>
          </w:p>
        </w:tc>
        <w:tc>
          <w:tcPr>
            <w:tcW w:w="2693" w:type="dxa"/>
            <w:vAlign w:val="center"/>
          </w:tcPr>
          <w:p w14:paraId="6CAE1FAB" w14:textId="450553E2" w:rsidR="002931AB" w:rsidRPr="002931AB" w:rsidRDefault="002931AB" w:rsidP="002931AB">
            <w:pPr>
              <w:tabs>
                <w:tab w:val="left" w:pos="1027"/>
              </w:tabs>
              <w:jc w:val="left"/>
              <w:rPr>
                <w:bCs/>
                <w:sz w:val="18"/>
                <w:szCs w:val="18"/>
              </w:rPr>
            </w:pPr>
            <w:r w:rsidRPr="002931AB">
              <w:rPr>
                <w:bCs/>
                <w:sz w:val="18"/>
                <w:szCs w:val="18"/>
              </w:rPr>
              <w:t>o</w:t>
            </w:r>
            <w:r w:rsidR="001C4D51" w:rsidRPr="002931AB">
              <w:rPr>
                <w:bCs/>
                <w:sz w:val="18"/>
                <w:szCs w:val="18"/>
              </w:rPr>
              <w:t>hrev (3)</w:t>
            </w:r>
            <w:r w:rsidRPr="002931AB">
              <w:rPr>
                <w:bCs/>
                <w:sz w:val="18"/>
                <w:szCs w:val="18"/>
              </w:rPr>
              <w:tab/>
            </w:r>
            <w:r w:rsidR="001C4D51" w:rsidRPr="002931AB">
              <w:rPr>
                <w:bCs/>
                <w:sz w:val="18"/>
                <w:szCs w:val="18"/>
              </w:rPr>
              <w:t>predhrievač 120 ºC</w:t>
            </w:r>
          </w:p>
          <w:p w14:paraId="03602A50" w14:textId="29383704" w:rsidR="001C4D51" w:rsidRPr="002931AB" w:rsidRDefault="002931AB" w:rsidP="002931AB">
            <w:pPr>
              <w:tabs>
                <w:tab w:val="left" w:pos="1027"/>
              </w:tabs>
              <w:jc w:val="left"/>
              <w:rPr>
                <w:bCs/>
                <w:sz w:val="18"/>
                <w:szCs w:val="18"/>
              </w:rPr>
            </w:pPr>
            <w:r w:rsidRPr="002931AB">
              <w:rPr>
                <w:bCs/>
                <w:sz w:val="18"/>
                <w:szCs w:val="18"/>
              </w:rPr>
              <w:tab/>
            </w:r>
            <w:r w:rsidR="001C4D51" w:rsidRPr="002931AB">
              <w:rPr>
                <w:bCs/>
                <w:sz w:val="18"/>
                <w:szCs w:val="18"/>
              </w:rPr>
              <w:t>kotol 100 ºC</w:t>
            </w:r>
          </w:p>
        </w:tc>
      </w:tr>
      <w:tr w:rsidR="001C4D51" w:rsidRPr="002931AB" w14:paraId="256C5045" w14:textId="77777777" w:rsidTr="007E5240">
        <w:trPr>
          <w:cantSplit/>
          <w:jc w:val="center"/>
        </w:trPr>
        <w:tc>
          <w:tcPr>
            <w:tcW w:w="1166" w:type="dxa"/>
            <w:tcBorders>
              <w:bottom w:val="single" w:sz="4" w:space="0" w:color="auto"/>
            </w:tcBorders>
            <w:vAlign w:val="center"/>
          </w:tcPr>
          <w:p w14:paraId="15DF6AC9" w14:textId="092151E8" w:rsidR="001C4D51" w:rsidRPr="002931AB" w:rsidRDefault="001C4D51" w:rsidP="007E5240">
            <w:pPr>
              <w:ind w:left="316"/>
              <w:jc w:val="left"/>
              <w:rPr>
                <w:bCs/>
                <w:sz w:val="18"/>
                <w:szCs w:val="18"/>
              </w:rPr>
            </w:pPr>
            <w:r w:rsidRPr="002931AB">
              <w:rPr>
                <w:bCs/>
                <w:sz w:val="18"/>
                <w:szCs w:val="18"/>
              </w:rPr>
              <w:t>4</w:t>
            </w:r>
          </w:p>
        </w:tc>
        <w:tc>
          <w:tcPr>
            <w:tcW w:w="4641" w:type="dxa"/>
            <w:tcBorders>
              <w:bottom w:val="single" w:sz="4" w:space="0" w:color="auto"/>
            </w:tcBorders>
            <w:vAlign w:val="center"/>
          </w:tcPr>
          <w:p w14:paraId="3710631B" w14:textId="7400184A" w:rsidR="001C4D51" w:rsidRPr="002931AB" w:rsidRDefault="002931AB" w:rsidP="001C4D51">
            <w:pPr>
              <w:jc w:val="left"/>
              <w:rPr>
                <w:bCs/>
                <w:sz w:val="18"/>
                <w:szCs w:val="18"/>
              </w:rPr>
            </w:pPr>
            <w:r w:rsidRPr="002931AB">
              <w:rPr>
                <w:bCs/>
                <w:sz w:val="18"/>
                <w:szCs w:val="18"/>
              </w:rPr>
              <w:t>z</w:t>
            </w:r>
            <w:r w:rsidR="001C4D51" w:rsidRPr="002931AB">
              <w:rPr>
                <w:bCs/>
                <w:sz w:val="18"/>
                <w:szCs w:val="18"/>
              </w:rPr>
              <w:t>vyšovanie tlaku oleja na 900 kPa</w:t>
            </w:r>
          </w:p>
        </w:tc>
        <w:tc>
          <w:tcPr>
            <w:tcW w:w="2693" w:type="dxa"/>
            <w:tcBorders>
              <w:bottom w:val="single" w:sz="4" w:space="0" w:color="auto"/>
            </w:tcBorders>
            <w:vAlign w:val="center"/>
          </w:tcPr>
          <w:p w14:paraId="0AB6E498" w14:textId="77777777" w:rsidR="001C4D51" w:rsidRPr="002931AB" w:rsidRDefault="001C4D51" w:rsidP="001C4D51">
            <w:pPr>
              <w:jc w:val="left"/>
              <w:rPr>
                <w:bCs/>
                <w:sz w:val="18"/>
                <w:szCs w:val="18"/>
              </w:rPr>
            </w:pPr>
          </w:p>
        </w:tc>
      </w:tr>
      <w:tr w:rsidR="001C4D51" w:rsidRPr="002931AB" w14:paraId="2BDBD6C5" w14:textId="77777777" w:rsidTr="007E5240">
        <w:trPr>
          <w:cantSplit/>
          <w:jc w:val="center"/>
        </w:trPr>
        <w:tc>
          <w:tcPr>
            <w:tcW w:w="1166" w:type="dxa"/>
            <w:tcBorders>
              <w:bottom w:val="dotted" w:sz="4" w:space="0" w:color="808080" w:themeColor="background1" w:themeShade="80"/>
            </w:tcBorders>
            <w:vAlign w:val="center"/>
          </w:tcPr>
          <w:p w14:paraId="4750319F" w14:textId="5E4FE727" w:rsidR="001C4D51" w:rsidRPr="002931AB" w:rsidRDefault="001C4D51" w:rsidP="007E5240">
            <w:pPr>
              <w:ind w:left="316"/>
              <w:jc w:val="left"/>
              <w:rPr>
                <w:bCs/>
                <w:sz w:val="18"/>
                <w:szCs w:val="18"/>
              </w:rPr>
            </w:pPr>
            <w:r w:rsidRPr="002931AB">
              <w:rPr>
                <w:bCs/>
                <w:sz w:val="18"/>
                <w:szCs w:val="18"/>
              </w:rPr>
              <w:t>5</w:t>
            </w:r>
          </w:p>
        </w:tc>
        <w:tc>
          <w:tcPr>
            <w:tcW w:w="4641" w:type="dxa"/>
            <w:tcBorders>
              <w:bottom w:val="dotted" w:sz="4" w:space="0" w:color="808080" w:themeColor="background1" w:themeShade="80"/>
            </w:tcBorders>
            <w:vAlign w:val="center"/>
          </w:tcPr>
          <w:p w14:paraId="6A8C7055" w14:textId="25959C4F" w:rsidR="001C4D51" w:rsidRPr="002931AB" w:rsidRDefault="002931AB" w:rsidP="001C4D51">
            <w:pPr>
              <w:jc w:val="left"/>
              <w:rPr>
                <w:bCs/>
                <w:sz w:val="18"/>
                <w:szCs w:val="18"/>
              </w:rPr>
            </w:pPr>
            <w:r w:rsidRPr="002931AB">
              <w:rPr>
                <w:bCs/>
                <w:sz w:val="18"/>
                <w:szCs w:val="18"/>
              </w:rPr>
              <w:t>u</w:t>
            </w:r>
            <w:r w:rsidR="001C4D51" w:rsidRPr="002931AB">
              <w:rPr>
                <w:bCs/>
                <w:sz w:val="18"/>
                <w:szCs w:val="18"/>
              </w:rPr>
              <w:t>držiavanie tlaku oleja na 900 kPa</w:t>
            </w:r>
          </w:p>
        </w:tc>
        <w:tc>
          <w:tcPr>
            <w:tcW w:w="2693" w:type="dxa"/>
            <w:tcBorders>
              <w:bottom w:val="dotted" w:sz="4" w:space="0" w:color="808080" w:themeColor="background1" w:themeShade="80"/>
            </w:tcBorders>
            <w:vAlign w:val="center"/>
          </w:tcPr>
          <w:p w14:paraId="28BE6956" w14:textId="77777777" w:rsidR="001C4D51" w:rsidRPr="002931AB" w:rsidRDefault="001C4D51" w:rsidP="001C4D51">
            <w:pPr>
              <w:jc w:val="left"/>
              <w:rPr>
                <w:bCs/>
                <w:sz w:val="18"/>
                <w:szCs w:val="18"/>
              </w:rPr>
            </w:pPr>
          </w:p>
        </w:tc>
      </w:tr>
      <w:tr w:rsidR="001C4D51" w:rsidRPr="002931AB" w14:paraId="430F4C20" w14:textId="77777777" w:rsidTr="007E5240">
        <w:trPr>
          <w:cantSplit/>
          <w:jc w:val="center"/>
        </w:trPr>
        <w:tc>
          <w:tcPr>
            <w:tcW w:w="1166" w:type="dxa"/>
            <w:tcBorders>
              <w:top w:val="dotted" w:sz="4" w:space="0" w:color="808080" w:themeColor="background1" w:themeShade="80"/>
              <w:bottom w:val="dotted" w:sz="4" w:space="0" w:color="808080" w:themeColor="background1" w:themeShade="80"/>
            </w:tcBorders>
            <w:vAlign w:val="center"/>
          </w:tcPr>
          <w:p w14:paraId="2BCB04D5" w14:textId="1DFD9FB3" w:rsidR="001C4D51" w:rsidRPr="002931AB" w:rsidRDefault="001C4D51" w:rsidP="007E5240">
            <w:pPr>
              <w:ind w:left="599" w:right="-395"/>
              <w:jc w:val="left"/>
              <w:rPr>
                <w:bCs/>
                <w:sz w:val="18"/>
                <w:szCs w:val="18"/>
              </w:rPr>
            </w:pPr>
            <w:r w:rsidRPr="002931AB">
              <w:rPr>
                <w:bCs/>
                <w:sz w:val="18"/>
                <w:szCs w:val="18"/>
              </w:rPr>
              <w:t>5a</w:t>
            </w:r>
          </w:p>
        </w:tc>
        <w:tc>
          <w:tcPr>
            <w:tcW w:w="4641" w:type="dxa"/>
            <w:tcBorders>
              <w:top w:val="dotted" w:sz="4" w:space="0" w:color="808080" w:themeColor="background1" w:themeShade="80"/>
              <w:bottom w:val="dotted" w:sz="4" w:space="0" w:color="808080" w:themeColor="background1" w:themeShade="80"/>
            </w:tcBorders>
            <w:vAlign w:val="center"/>
          </w:tcPr>
          <w:p w14:paraId="26851AE0" w14:textId="11D16509" w:rsidR="001C4D51" w:rsidRPr="002931AB" w:rsidRDefault="001C4D51" w:rsidP="001C4D51">
            <w:pPr>
              <w:ind w:left="458"/>
              <w:jc w:val="left"/>
              <w:rPr>
                <w:bCs/>
                <w:sz w:val="18"/>
                <w:szCs w:val="18"/>
              </w:rPr>
            </w:pPr>
            <w:r w:rsidRPr="002931AB">
              <w:rPr>
                <w:bCs/>
                <w:sz w:val="18"/>
                <w:szCs w:val="18"/>
              </w:rPr>
              <w:t>45 min</w:t>
            </w:r>
          </w:p>
        </w:tc>
        <w:tc>
          <w:tcPr>
            <w:tcW w:w="2693" w:type="dxa"/>
            <w:tcBorders>
              <w:top w:val="dotted" w:sz="4" w:space="0" w:color="808080" w:themeColor="background1" w:themeShade="80"/>
              <w:bottom w:val="dotted" w:sz="4" w:space="0" w:color="808080" w:themeColor="background1" w:themeShade="80"/>
            </w:tcBorders>
            <w:vAlign w:val="center"/>
          </w:tcPr>
          <w:p w14:paraId="546CB9D6" w14:textId="756CC4DE" w:rsidR="002931AB" w:rsidRPr="002931AB" w:rsidRDefault="002931AB" w:rsidP="002931AB">
            <w:pPr>
              <w:tabs>
                <w:tab w:val="left" w:pos="1027"/>
              </w:tabs>
              <w:jc w:val="left"/>
              <w:rPr>
                <w:bCs/>
                <w:sz w:val="18"/>
                <w:szCs w:val="18"/>
              </w:rPr>
            </w:pPr>
            <w:r w:rsidRPr="002931AB">
              <w:rPr>
                <w:bCs/>
                <w:sz w:val="18"/>
                <w:szCs w:val="18"/>
              </w:rPr>
              <w:t>t</w:t>
            </w:r>
            <w:r w:rsidR="001C4D51" w:rsidRPr="002931AB">
              <w:rPr>
                <w:bCs/>
                <w:sz w:val="18"/>
                <w:szCs w:val="18"/>
              </w:rPr>
              <w:t>lak (5a)</w:t>
            </w:r>
            <w:r w:rsidRPr="002931AB">
              <w:rPr>
                <w:bCs/>
                <w:sz w:val="18"/>
                <w:szCs w:val="18"/>
              </w:rPr>
              <w:tab/>
            </w:r>
            <w:r w:rsidR="001C4D51" w:rsidRPr="002931AB">
              <w:rPr>
                <w:bCs/>
                <w:sz w:val="18"/>
                <w:szCs w:val="18"/>
              </w:rPr>
              <w:t>predhrievač 120 ºC</w:t>
            </w:r>
          </w:p>
          <w:p w14:paraId="5B64BF64" w14:textId="3E1A19D5" w:rsidR="001C4D51" w:rsidRPr="002931AB" w:rsidRDefault="002931AB" w:rsidP="002931AB">
            <w:pPr>
              <w:tabs>
                <w:tab w:val="left" w:pos="1027"/>
              </w:tabs>
              <w:jc w:val="left"/>
              <w:rPr>
                <w:bCs/>
                <w:sz w:val="18"/>
                <w:szCs w:val="18"/>
              </w:rPr>
            </w:pPr>
            <w:r w:rsidRPr="002931AB">
              <w:rPr>
                <w:bCs/>
                <w:sz w:val="18"/>
                <w:szCs w:val="18"/>
              </w:rPr>
              <w:tab/>
            </w:r>
            <w:r w:rsidR="001C4D51" w:rsidRPr="002931AB">
              <w:rPr>
                <w:bCs/>
                <w:sz w:val="18"/>
                <w:szCs w:val="18"/>
              </w:rPr>
              <w:t>kotol 100 ºC</w:t>
            </w:r>
          </w:p>
        </w:tc>
      </w:tr>
      <w:tr w:rsidR="001C4D51" w:rsidRPr="002931AB" w14:paraId="074B538C" w14:textId="77777777" w:rsidTr="007E5240">
        <w:trPr>
          <w:cantSplit/>
          <w:jc w:val="center"/>
        </w:trPr>
        <w:tc>
          <w:tcPr>
            <w:tcW w:w="1166" w:type="dxa"/>
            <w:tcBorders>
              <w:top w:val="dotted" w:sz="4" w:space="0" w:color="808080" w:themeColor="background1" w:themeShade="80"/>
              <w:bottom w:val="single" w:sz="4" w:space="0" w:color="auto"/>
            </w:tcBorders>
            <w:vAlign w:val="center"/>
          </w:tcPr>
          <w:p w14:paraId="385C0BF7" w14:textId="1EB60EFF" w:rsidR="001C4D51" w:rsidRPr="002931AB" w:rsidRDefault="001C4D51" w:rsidP="007E5240">
            <w:pPr>
              <w:ind w:left="599" w:right="-395"/>
              <w:jc w:val="left"/>
              <w:rPr>
                <w:bCs/>
                <w:sz w:val="18"/>
                <w:szCs w:val="18"/>
              </w:rPr>
            </w:pPr>
            <w:r w:rsidRPr="002931AB">
              <w:rPr>
                <w:bCs/>
                <w:sz w:val="18"/>
                <w:szCs w:val="18"/>
              </w:rPr>
              <w:t>5b</w:t>
            </w:r>
          </w:p>
        </w:tc>
        <w:tc>
          <w:tcPr>
            <w:tcW w:w="4641" w:type="dxa"/>
            <w:tcBorders>
              <w:top w:val="dotted" w:sz="4" w:space="0" w:color="808080" w:themeColor="background1" w:themeShade="80"/>
              <w:bottom w:val="single" w:sz="4" w:space="0" w:color="auto"/>
            </w:tcBorders>
            <w:vAlign w:val="center"/>
          </w:tcPr>
          <w:p w14:paraId="3E43C69E" w14:textId="0D9B1716" w:rsidR="001C4D51" w:rsidRPr="002931AB" w:rsidRDefault="001C4D51" w:rsidP="001C4D51">
            <w:pPr>
              <w:ind w:left="458"/>
              <w:jc w:val="left"/>
              <w:rPr>
                <w:bCs/>
                <w:sz w:val="18"/>
                <w:szCs w:val="18"/>
              </w:rPr>
            </w:pPr>
            <w:r w:rsidRPr="002931AB">
              <w:rPr>
                <w:bCs/>
                <w:sz w:val="18"/>
                <w:szCs w:val="18"/>
              </w:rPr>
              <w:t>90 min</w:t>
            </w:r>
          </w:p>
        </w:tc>
        <w:tc>
          <w:tcPr>
            <w:tcW w:w="2693" w:type="dxa"/>
            <w:tcBorders>
              <w:top w:val="dotted" w:sz="4" w:space="0" w:color="808080" w:themeColor="background1" w:themeShade="80"/>
              <w:bottom w:val="single" w:sz="4" w:space="0" w:color="auto"/>
            </w:tcBorders>
            <w:vAlign w:val="center"/>
          </w:tcPr>
          <w:p w14:paraId="701BD0A7" w14:textId="141CD5B9" w:rsidR="002931AB" w:rsidRPr="002931AB" w:rsidRDefault="002931AB" w:rsidP="002931AB">
            <w:pPr>
              <w:tabs>
                <w:tab w:val="left" w:pos="1027"/>
              </w:tabs>
              <w:jc w:val="left"/>
              <w:rPr>
                <w:bCs/>
                <w:sz w:val="18"/>
                <w:szCs w:val="18"/>
              </w:rPr>
            </w:pPr>
            <w:r w:rsidRPr="002931AB">
              <w:rPr>
                <w:bCs/>
                <w:sz w:val="18"/>
                <w:szCs w:val="18"/>
              </w:rPr>
              <w:t>t</w:t>
            </w:r>
            <w:r w:rsidR="001C4D51" w:rsidRPr="002931AB">
              <w:rPr>
                <w:bCs/>
                <w:sz w:val="18"/>
                <w:szCs w:val="18"/>
              </w:rPr>
              <w:t>lak (5b)</w:t>
            </w:r>
            <w:r w:rsidRPr="002931AB">
              <w:rPr>
                <w:bCs/>
                <w:sz w:val="18"/>
                <w:szCs w:val="18"/>
              </w:rPr>
              <w:tab/>
            </w:r>
            <w:r w:rsidR="001C4D51" w:rsidRPr="002931AB">
              <w:rPr>
                <w:bCs/>
                <w:sz w:val="18"/>
                <w:szCs w:val="18"/>
              </w:rPr>
              <w:t>predhrievač 120 ºC</w:t>
            </w:r>
          </w:p>
          <w:p w14:paraId="4927649A" w14:textId="2EEDB3E9" w:rsidR="001C4D51" w:rsidRPr="002931AB" w:rsidRDefault="002931AB" w:rsidP="002931AB">
            <w:pPr>
              <w:tabs>
                <w:tab w:val="left" w:pos="1027"/>
              </w:tabs>
              <w:jc w:val="left"/>
              <w:rPr>
                <w:bCs/>
                <w:sz w:val="18"/>
                <w:szCs w:val="18"/>
              </w:rPr>
            </w:pPr>
            <w:r w:rsidRPr="002931AB">
              <w:rPr>
                <w:bCs/>
                <w:sz w:val="18"/>
                <w:szCs w:val="18"/>
              </w:rPr>
              <w:tab/>
            </w:r>
            <w:r w:rsidR="001C4D51" w:rsidRPr="002931AB">
              <w:rPr>
                <w:bCs/>
                <w:sz w:val="18"/>
                <w:szCs w:val="18"/>
              </w:rPr>
              <w:t>kotol 100 ºC</w:t>
            </w:r>
          </w:p>
        </w:tc>
      </w:tr>
      <w:tr w:rsidR="001C4D51" w:rsidRPr="002931AB" w14:paraId="2FA300B3" w14:textId="77777777" w:rsidTr="007E5240">
        <w:trPr>
          <w:cantSplit/>
          <w:jc w:val="center"/>
        </w:trPr>
        <w:tc>
          <w:tcPr>
            <w:tcW w:w="1166" w:type="dxa"/>
            <w:tcBorders>
              <w:bottom w:val="dotted" w:sz="4" w:space="0" w:color="808080" w:themeColor="background1" w:themeShade="80"/>
            </w:tcBorders>
            <w:vAlign w:val="center"/>
          </w:tcPr>
          <w:p w14:paraId="2901E7FC" w14:textId="496A0BA7" w:rsidR="001C4D51" w:rsidRPr="002931AB" w:rsidRDefault="001C4D51" w:rsidP="007E5240">
            <w:pPr>
              <w:tabs>
                <w:tab w:val="left" w:pos="1027"/>
              </w:tabs>
              <w:ind w:left="316"/>
              <w:jc w:val="left"/>
              <w:rPr>
                <w:bCs/>
                <w:sz w:val="18"/>
                <w:szCs w:val="18"/>
              </w:rPr>
            </w:pPr>
            <w:r w:rsidRPr="002931AB">
              <w:rPr>
                <w:bCs/>
                <w:sz w:val="18"/>
                <w:szCs w:val="18"/>
              </w:rPr>
              <w:t>6</w:t>
            </w:r>
          </w:p>
        </w:tc>
        <w:tc>
          <w:tcPr>
            <w:tcW w:w="4641" w:type="dxa"/>
            <w:tcBorders>
              <w:bottom w:val="dotted" w:sz="4" w:space="0" w:color="808080" w:themeColor="background1" w:themeShade="80"/>
            </w:tcBorders>
            <w:vAlign w:val="center"/>
          </w:tcPr>
          <w:p w14:paraId="492D66BE" w14:textId="13B4D45D" w:rsidR="001C4D51" w:rsidRPr="002931AB" w:rsidRDefault="002931AB" w:rsidP="001C4D51">
            <w:pPr>
              <w:jc w:val="left"/>
              <w:rPr>
                <w:bCs/>
                <w:sz w:val="18"/>
                <w:szCs w:val="18"/>
              </w:rPr>
            </w:pPr>
            <w:r w:rsidRPr="002931AB">
              <w:rPr>
                <w:bCs/>
                <w:sz w:val="18"/>
                <w:szCs w:val="18"/>
              </w:rPr>
              <w:t>v</w:t>
            </w:r>
            <w:r w:rsidR="001C4D51" w:rsidRPr="002931AB">
              <w:rPr>
                <w:bCs/>
                <w:sz w:val="18"/>
                <w:szCs w:val="18"/>
              </w:rPr>
              <w:t>ypúšťanie oleja z kotla – znižovanie tlaku oleja v kotle</w:t>
            </w:r>
          </w:p>
        </w:tc>
        <w:tc>
          <w:tcPr>
            <w:tcW w:w="2693" w:type="dxa"/>
            <w:tcBorders>
              <w:bottom w:val="dotted" w:sz="4" w:space="0" w:color="808080" w:themeColor="background1" w:themeShade="80"/>
            </w:tcBorders>
            <w:vAlign w:val="center"/>
          </w:tcPr>
          <w:p w14:paraId="6DCB69B4" w14:textId="77777777" w:rsidR="001C4D51" w:rsidRPr="002931AB" w:rsidRDefault="001C4D51" w:rsidP="001C4D51">
            <w:pPr>
              <w:jc w:val="left"/>
              <w:rPr>
                <w:bCs/>
                <w:sz w:val="18"/>
                <w:szCs w:val="18"/>
              </w:rPr>
            </w:pPr>
          </w:p>
        </w:tc>
      </w:tr>
      <w:tr w:rsidR="001C4D51" w:rsidRPr="002931AB" w14:paraId="470FBA1B" w14:textId="77777777" w:rsidTr="007E5240">
        <w:trPr>
          <w:cantSplit/>
          <w:jc w:val="center"/>
        </w:trPr>
        <w:tc>
          <w:tcPr>
            <w:tcW w:w="1166" w:type="dxa"/>
            <w:tcBorders>
              <w:top w:val="dotted" w:sz="4" w:space="0" w:color="808080" w:themeColor="background1" w:themeShade="80"/>
              <w:bottom w:val="dotted" w:sz="4" w:space="0" w:color="808080" w:themeColor="background1" w:themeShade="80"/>
            </w:tcBorders>
            <w:vAlign w:val="center"/>
          </w:tcPr>
          <w:p w14:paraId="6A7068C4" w14:textId="3922BFCE" w:rsidR="001C4D51" w:rsidRPr="002931AB" w:rsidRDefault="001C4D51" w:rsidP="007E5240">
            <w:pPr>
              <w:ind w:left="599" w:right="-395"/>
              <w:jc w:val="left"/>
              <w:rPr>
                <w:bCs/>
                <w:sz w:val="18"/>
                <w:szCs w:val="18"/>
              </w:rPr>
            </w:pPr>
            <w:r w:rsidRPr="002931AB">
              <w:rPr>
                <w:bCs/>
                <w:sz w:val="18"/>
                <w:szCs w:val="18"/>
              </w:rPr>
              <w:t>6a</w:t>
            </w:r>
          </w:p>
        </w:tc>
        <w:tc>
          <w:tcPr>
            <w:tcW w:w="4641" w:type="dxa"/>
            <w:tcBorders>
              <w:top w:val="dotted" w:sz="4" w:space="0" w:color="808080" w:themeColor="background1" w:themeShade="80"/>
              <w:bottom w:val="dotted" w:sz="4" w:space="0" w:color="808080" w:themeColor="background1" w:themeShade="80"/>
            </w:tcBorders>
            <w:vAlign w:val="center"/>
          </w:tcPr>
          <w:p w14:paraId="757013EC" w14:textId="45C6F5A1" w:rsidR="001C4D51" w:rsidRPr="002931AB" w:rsidRDefault="001C4D51" w:rsidP="001C4D51">
            <w:pPr>
              <w:ind w:left="458"/>
              <w:jc w:val="left"/>
              <w:rPr>
                <w:bCs/>
                <w:sz w:val="18"/>
                <w:szCs w:val="18"/>
              </w:rPr>
            </w:pPr>
            <w:r w:rsidRPr="002931AB">
              <w:rPr>
                <w:bCs/>
                <w:sz w:val="18"/>
                <w:szCs w:val="18"/>
              </w:rPr>
              <w:t>100 kPa</w:t>
            </w:r>
          </w:p>
        </w:tc>
        <w:tc>
          <w:tcPr>
            <w:tcW w:w="2693" w:type="dxa"/>
            <w:tcBorders>
              <w:top w:val="dotted" w:sz="4" w:space="0" w:color="808080" w:themeColor="background1" w:themeShade="80"/>
              <w:bottom w:val="dotted" w:sz="4" w:space="0" w:color="808080" w:themeColor="background1" w:themeShade="80"/>
            </w:tcBorders>
            <w:vAlign w:val="center"/>
          </w:tcPr>
          <w:p w14:paraId="67B93413" w14:textId="77777777" w:rsidR="001C4D51" w:rsidRPr="002931AB" w:rsidRDefault="001C4D51" w:rsidP="001C4D51">
            <w:pPr>
              <w:jc w:val="left"/>
              <w:rPr>
                <w:bCs/>
                <w:sz w:val="18"/>
                <w:szCs w:val="18"/>
              </w:rPr>
            </w:pPr>
          </w:p>
        </w:tc>
      </w:tr>
      <w:tr w:rsidR="001C4D51" w:rsidRPr="002931AB" w14:paraId="15299C21" w14:textId="77777777" w:rsidTr="007E5240">
        <w:trPr>
          <w:cantSplit/>
          <w:jc w:val="center"/>
        </w:trPr>
        <w:tc>
          <w:tcPr>
            <w:tcW w:w="1166" w:type="dxa"/>
            <w:tcBorders>
              <w:top w:val="dotted" w:sz="4" w:space="0" w:color="808080" w:themeColor="background1" w:themeShade="80"/>
              <w:bottom w:val="single" w:sz="4" w:space="0" w:color="auto"/>
            </w:tcBorders>
            <w:vAlign w:val="center"/>
          </w:tcPr>
          <w:p w14:paraId="2CD132DE" w14:textId="4787034B" w:rsidR="001C4D51" w:rsidRPr="002931AB" w:rsidRDefault="001C4D51" w:rsidP="007E5240">
            <w:pPr>
              <w:ind w:left="599" w:right="-395"/>
              <w:jc w:val="left"/>
              <w:rPr>
                <w:bCs/>
                <w:sz w:val="18"/>
                <w:szCs w:val="18"/>
              </w:rPr>
            </w:pPr>
            <w:r w:rsidRPr="002931AB">
              <w:rPr>
                <w:bCs/>
                <w:sz w:val="18"/>
                <w:szCs w:val="18"/>
              </w:rPr>
              <w:t>6b</w:t>
            </w:r>
          </w:p>
        </w:tc>
        <w:tc>
          <w:tcPr>
            <w:tcW w:w="4641" w:type="dxa"/>
            <w:tcBorders>
              <w:top w:val="dotted" w:sz="4" w:space="0" w:color="808080" w:themeColor="background1" w:themeShade="80"/>
              <w:bottom w:val="single" w:sz="4" w:space="0" w:color="auto"/>
            </w:tcBorders>
            <w:vAlign w:val="center"/>
          </w:tcPr>
          <w:p w14:paraId="709928F1" w14:textId="3507702A" w:rsidR="001C4D51" w:rsidRPr="002931AB" w:rsidRDefault="001C4D51" w:rsidP="001C4D51">
            <w:pPr>
              <w:ind w:left="458"/>
              <w:jc w:val="left"/>
              <w:rPr>
                <w:bCs/>
                <w:sz w:val="18"/>
                <w:szCs w:val="18"/>
              </w:rPr>
            </w:pPr>
            <w:r w:rsidRPr="002931AB">
              <w:rPr>
                <w:bCs/>
                <w:sz w:val="18"/>
                <w:szCs w:val="18"/>
              </w:rPr>
              <w:t>20 kPa</w:t>
            </w:r>
          </w:p>
        </w:tc>
        <w:tc>
          <w:tcPr>
            <w:tcW w:w="2693" w:type="dxa"/>
            <w:tcBorders>
              <w:top w:val="dotted" w:sz="4" w:space="0" w:color="808080" w:themeColor="background1" w:themeShade="80"/>
              <w:bottom w:val="single" w:sz="4" w:space="0" w:color="auto"/>
            </w:tcBorders>
            <w:vAlign w:val="center"/>
          </w:tcPr>
          <w:p w14:paraId="3EC48B87" w14:textId="77777777" w:rsidR="001C4D51" w:rsidRPr="002931AB" w:rsidRDefault="001C4D51" w:rsidP="001C4D51">
            <w:pPr>
              <w:jc w:val="left"/>
              <w:rPr>
                <w:bCs/>
                <w:sz w:val="18"/>
                <w:szCs w:val="18"/>
              </w:rPr>
            </w:pPr>
          </w:p>
        </w:tc>
      </w:tr>
      <w:tr w:rsidR="001C4D51" w:rsidRPr="002931AB" w14:paraId="2A30B30E" w14:textId="77777777" w:rsidTr="007E5240">
        <w:trPr>
          <w:cantSplit/>
          <w:jc w:val="center"/>
        </w:trPr>
        <w:tc>
          <w:tcPr>
            <w:tcW w:w="1166" w:type="dxa"/>
            <w:tcBorders>
              <w:bottom w:val="dotted" w:sz="4" w:space="0" w:color="808080" w:themeColor="background1" w:themeShade="80"/>
            </w:tcBorders>
            <w:vAlign w:val="center"/>
          </w:tcPr>
          <w:p w14:paraId="7A3B19F1" w14:textId="21962565" w:rsidR="001C4D51" w:rsidRPr="002931AB" w:rsidRDefault="001C4D51" w:rsidP="007E5240">
            <w:pPr>
              <w:tabs>
                <w:tab w:val="left" w:pos="1027"/>
              </w:tabs>
              <w:ind w:left="316"/>
              <w:jc w:val="left"/>
              <w:rPr>
                <w:bCs/>
                <w:sz w:val="18"/>
                <w:szCs w:val="18"/>
              </w:rPr>
            </w:pPr>
            <w:r w:rsidRPr="002931AB">
              <w:rPr>
                <w:bCs/>
                <w:sz w:val="18"/>
                <w:szCs w:val="18"/>
              </w:rPr>
              <w:t>7</w:t>
            </w:r>
          </w:p>
        </w:tc>
        <w:tc>
          <w:tcPr>
            <w:tcW w:w="4641" w:type="dxa"/>
            <w:tcBorders>
              <w:bottom w:val="dotted" w:sz="4" w:space="0" w:color="808080" w:themeColor="background1" w:themeShade="80"/>
            </w:tcBorders>
            <w:vAlign w:val="center"/>
          </w:tcPr>
          <w:p w14:paraId="485F1FB9" w14:textId="0E7A1B3F" w:rsidR="001C4D51" w:rsidRPr="002931AB" w:rsidRDefault="002931AB" w:rsidP="001C4D51">
            <w:pPr>
              <w:jc w:val="left"/>
              <w:rPr>
                <w:bCs/>
                <w:sz w:val="18"/>
                <w:szCs w:val="18"/>
              </w:rPr>
            </w:pPr>
            <w:r w:rsidRPr="002931AB">
              <w:rPr>
                <w:bCs/>
                <w:sz w:val="18"/>
                <w:szCs w:val="18"/>
              </w:rPr>
              <w:t>u</w:t>
            </w:r>
            <w:r w:rsidR="001C4D51" w:rsidRPr="002931AB">
              <w:rPr>
                <w:bCs/>
                <w:sz w:val="18"/>
                <w:szCs w:val="18"/>
              </w:rPr>
              <w:t>držiavanie tlaku vzduchu v kotl</w:t>
            </w:r>
            <w:r w:rsidRPr="002931AB">
              <w:rPr>
                <w:bCs/>
                <w:sz w:val="18"/>
                <w:szCs w:val="18"/>
              </w:rPr>
              <w:t>e</w:t>
            </w:r>
          </w:p>
        </w:tc>
        <w:tc>
          <w:tcPr>
            <w:tcW w:w="2693" w:type="dxa"/>
            <w:tcBorders>
              <w:bottom w:val="dotted" w:sz="4" w:space="0" w:color="808080" w:themeColor="background1" w:themeShade="80"/>
            </w:tcBorders>
            <w:vAlign w:val="center"/>
          </w:tcPr>
          <w:p w14:paraId="0450C8B6" w14:textId="77777777" w:rsidR="001C4D51" w:rsidRPr="002931AB" w:rsidRDefault="001C4D51" w:rsidP="001C4D51">
            <w:pPr>
              <w:jc w:val="left"/>
              <w:rPr>
                <w:bCs/>
                <w:sz w:val="18"/>
                <w:szCs w:val="18"/>
              </w:rPr>
            </w:pPr>
          </w:p>
        </w:tc>
      </w:tr>
      <w:tr w:rsidR="001C4D51" w:rsidRPr="002931AB" w14:paraId="05325628" w14:textId="77777777" w:rsidTr="007E5240">
        <w:trPr>
          <w:cantSplit/>
          <w:jc w:val="center"/>
        </w:trPr>
        <w:tc>
          <w:tcPr>
            <w:tcW w:w="1166" w:type="dxa"/>
            <w:tcBorders>
              <w:top w:val="dotted" w:sz="4" w:space="0" w:color="808080" w:themeColor="background1" w:themeShade="80"/>
              <w:bottom w:val="dotted" w:sz="4" w:space="0" w:color="808080" w:themeColor="background1" w:themeShade="80"/>
            </w:tcBorders>
            <w:vAlign w:val="center"/>
          </w:tcPr>
          <w:p w14:paraId="1A1AC7B2" w14:textId="6D46FED4" w:rsidR="001C4D51" w:rsidRPr="002931AB" w:rsidRDefault="001C4D51" w:rsidP="007E5240">
            <w:pPr>
              <w:ind w:left="599" w:right="-395"/>
              <w:jc w:val="left"/>
              <w:rPr>
                <w:bCs/>
                <w:sz w:val="18"/>
                <w:szCs w:val="18"/>
              </w:rPr>
            </w:pPr>
            <w:r w:rsidRPr="002931AB">
              <w:rPr>
                <w:bCs/>
                <w:sz w:val="18"/>
                <w:szCs w:val="18"/>
              </w:rPr>
              <w:t>7a</w:t>
            </w:r>
          </w:p>
        </w:tc>
        <w:tc>
          <w:tcPr>
            <w:tcW w:w="4641" w:type="dxa"/>
            <w:tcBorders>
              <w:top w:val="dotted" w:sz="4" w:space="0" w:color="808080" w:themeColor="background1" w:themeShade="80"/>
              <w:bottom w:val="dotted" w:sz="4" w:space="0" w:color="808080" w:themeColor="background1" w:themeShade="80"/>
            </w:tcBorders>
            <w:vAlign w:val="center"/>
          </w:tcPr>
          <w:p w14:paraId="106BC7EA" w14:textId="5E065C92" w:rsidR="001C4D51" w:rsidRPr="002931AB" w:rsidRDefault="001C4D51" w:rsidP="002931AB">
            <w:pPr>
              <w:ind w:left="458"/>
              <w:jc w:val="left"/>
              <w:rPr>
                <w:bCs/>
                <w:sz w:val="18"/>
                <w:szCs w:val="18"/>
              </w:rPr>
            </w:pPr>
            <w:r w:rsidRPr="002931AB">
              <w:rPr>
                <w:bCs/>
                <w:sz w:val="18"/>
                <w:szCs w:val="18"/>
              </w:rPr>
              <w:t>100 kPa – 30 min</w:t>
            </w:r>
            <w:r w:rsidR="002931AB" w:rsidRPr="002931AB">
              <w:rPr>
                <w:bCs/>
                <w:sz w:val="18"/>
                <w:szCs w:val="18"/>
              </w:rPr>
              <w:t>út</w:t>
            </w:r>
          </w:p>
        </w:tc>
        <w:tc>
          <w:tcPr>
            <w:tcW w:w="2693" w:type="dxa"/>
            <w:tcBorders>
              <w:top w:val="dotted" w:sz="4" w:space="0" w:color="808080" w:themeColor="background1" w:themeShade="80"/>
              <w:bottom w:val="dotted" w:sz="4" w:space="0" w:color="808080" w:themeColor="background1" w:themeShade="80"/>
            </w:tcBorders>
            <w:vAlign w:val="center"/>
          </w:tcPr>
          <w:p w14:paraId="11E12418" w14:textId="77777777" w:rsidR="001C4D51" w:rsidRPr="002931AB" w:rsidRDefault="001C4D51" w:rsidP="001C4D51">
            <w:pPr>
              <w:jc w:val="left"/>
              <w:rPr>
                <w:bCs/>
                <w:sz w:val="18"/>
                <w:szCs w:val="18"/>
              </w:rPr>
            </w:pPr>
          </w:p>
        </w:tc>
      </w:tr>
      <w:tr w:rsidR="001C4D51" w:rsidRPr="002931AB" w14:paraId="71A93E45" w14:textId="77777777" w:rsidTr="007E5240">
        <w:trPr>
          <w:cantSplit/>
          <w:jc w:val="center"/>
        </w:trPr>
        <w:tc>
          <w:tcPr>
            <w:tcW w:w="1166" w:type="dxa"/>
            <w:tcBorders>
              <w:top w:val="dotted" w:sz="4" w:space="0" w:color="808080" w:themeColor="background1" w:themeShade="80"/>
            </w:tcBorders>
            <w:vAlign w:val="center"/>
          </w:tcPr>
          <w:p w14:paraId="2CF6567A" w14:textId="5957B217" w:rsidR="001C4D51" w:rsidRPr="002931AB" w:rsidRDefault="001C4D51" w:rsidP="007E5240">
            <w:pPr>
              <w:ind w:left="599" w:right="-395"/>
              <w:jc w:val="left"/>
              <w:rPr>
                <w:bCs/>
                <w:sz w:val="18"/>
                <w:szCs w:val="18"/>
              </w:rPr>
            </w:pPr>
            <w:r w:rsidRPr="002931AB">
              <w:rPr>
                <w:bCs/>
                <w:sz w:val="18"/>
                <w:szCs w:val="18"/>
              </w:rPr>
              <w:t>7b</w:t>
            </w:r>
          </w:p>
        </w:tc>
        <w:tc>
          <w:tcPr>
            <w:tcW w:w="4641" w:type="dxa"/>
            <w:tcBorders>
              <w:top w:val="dotted" w:sz="4" w:space="0" w:color="808080" w:themeColor="background1" w:themeShade="80"/>
            </w:tcBorders>
            <w:vAlign w:val="center"/>
          </w:tcPr>
          <w:p w14:paraId="01606422" w14:textId="49CD9AD4" w:rsidR="001C4D51" w:rsidRPr="002931AB" w:rsidRDefault="002931AB" w:rsidP="002931AB">
            <w:pPr>
              <w:ind w:left="458"/>
              <w:jc w:val="left"/>
              <w:rPr>
                <w:bCs/>
                <w:sz w:val="18"/>
                <w:szCs w:val="18"/>
              </w:rPr>
            </w:pPr>
            <w:r w:rsidRPr="002931AB">
              <w:rPr>
                <w:bCs/>
                <w:sz w:val="18"/>
                <w:szCs w:val="18"/>
              </w:rPr>
              <w:t>20 kPa – 150 minút</w:t>
            </w:r>
          </w:p>
        </w:tc>
        <w:tc>
          <w:tcPr>
            <w:tcW w:w="2693" w:type="dxa"/>
            <w:tcBorders>
              <w:top w:val="dotted" w:sz="4" w:space="0" w:color="808080" w:themeColor="background1" w:themeShade="80"/>
            </w:tcBorders>
            <w:vAlign w:val="center"/>
          </w:tcPr>
          <w:p w14:paraId="69EE2FB6" w14:textId="77777777" w:rsidR="001C4D51" w:rsidRPr="002931AB" w:rsidRDefault="001C4D51" w:rsidP="001C4D51">
            <w:pPr>
              <w:jc w:val="left"/>
              <w:rPr>
                <w:bCs/>
                <w:sz w:val="18"/>
                <w:szCs w:val="18"/>
              </w:rPr>
            </w:pPr>
          </w:p>
        </w:tc>
      </w:tr>
      <w:tr w:rsidR="001C4D51" w:rsidRPr="002931AB" w14:paraId="01FC8FE7" w14:textId="77777777" w:rsidTr="007E5240">
        <w:trPr>
          <w:cantSplit/>
          <w:jc w:val="center"/>
        </w:trPr>
        <w:tc>
          <w:tcPr>
            <w:tcW w:w="1166" w:type="dxa"/>
            <w:vAlign w:val="center"/>
          </w:tcPr>
          <w:p w14:paraId="32421F2C" w14:textId="1457FA05" w:rsidR="001C4D51" w:rsidRPr="002931AB" w:rsidRDefault="001C4D51" w:rsidP="007E5240">
            <w:pPr>
              <w:ind w:left="316"/>
              <w:jc w:val="left"/>
              <w:rPr>
                <w:bCs/>
                <w:sz w:val="18"/>
                <w:szCs w:val="18"/>
              </w:rPr>
            </w:pPr>
            <w:r w:rsidRPr="002931AB">
              <w:rPr>
                <w:bCs/>
                <w:sz w:val="18"/>
                <w:szCs w:val="18"/>
              </w:rPr>
              <w:t>8</w:t>
            </w:r>
          </w:p>
        </w:tc>
        <w:tc>
          <w:tcPr>
            <w:tcW w:w="4641" w:type="dxa"/>
            <w:vAlign w:val="center"/>
          </w:tcPr>
          <w:p w14:paraId="2DB2AC5C" w14:textId="65855A5C" w:rsidR="001C4D51" w:rsidRPr="002931AB" w:rsidRDefault="002931AB" w:rsidP="002931AB">
            <w:pPr>
              <w:jc w:val="left"/>
              <w:rPr>
                <w:bCs/>
                <w:sz w:val="18"/>
                <w:szCs w:val="18"/>
              </w:rPr>
            </w:pPr>
            <w:r w:rsidRPr="002931AB">
              <w:rPr>
                <w:bCs/>
                <w:sz w:val="18"/>
                <w:szCs w:val="18"/>
              </w:rPr>
              <w:t>z</w:t>
            </w:r>
            <w:r w:rsidR="001C4D51" w:rsidRPr="002931AB">
              <w:rPr>
                <w:bCs/>
                <w:sz w:val="18"/>
                <w:szCs w:val="18"/>
              </w:rPr>
              <w:t>vyšovanie tlaku vzduchu v kotle na 100 kPa</w:t>
            </w:r>
          </w:p>
        </w:tc>
        <w:tc>
          <w:tcPr>
            <w:tcW w:w="2693" w:type="dxa"/>
            <w:vAlign w:val="center"/>
          </w:tcPr>
          <w:p w14:paraId="3A8B02F0" w14:textId="77777777" w:rsidR="001C4D51" w:rsidRPr="002931AB" w:rsidRDefault="001C4D51" w:rsidP="001C4D51">
            <w:pPr>
              <w:jc w:val="left"/>
              <w:rPr>
                <w:bCs/>
                <w:sz w:val="18"/>
                <w:szCs w:val="18"/>
              </w:rPr>
            </w:pPr>
          </w:p>
        </w:tc>
      </w:tr>
    </w:tbl>
    <w:p w14:paraId="22C6FF51" w14:textId="41AEA32B" w:rsidR="007E5240" w:rsidRDefault="007E5240" w:rsidP="003172D2">
      <w:pPr>
        <w:rPr>
          <w:b/>
          <w:sz w:val="22"/>
          <w:szCs w:val="22"/>
        </w:rPr>
      </w:pPr>
      <w:r>
        <w:rPr>
          <w:b/>
          <w:sz w:val="22"/>
          <w:szCs w:val="22"/>
        </w:rPr>
        <w:br w:type="page"/>
      </w:r>
    </w:p>
    <w:p w14:paraId="63B68EE5" w14:textId="77777777" w:rsidR="00B96F38" w:rsidRPr="003172D2" w:rsidRDefault="00B96F38" w:rsidP="003172D2">
      <w:pPr>
        <w:rPr>
          <w:b/>
          <w:sz w:val="22"/>
          <w:szCs w:val="22"/>
        </w:rPr>
      </w:pPr>
    </w:p>
    <w:p w14:paraId="3CFD1CE5" w14:textId="3459BD28" w:rsidR="00FF56B2" w:rsidRPr="003172D2" w:rsidRDefault="006E5E6C" w:rsidP="003172D2">
      <w:pPr>
        <w:rPr>
          <w:b/>
          <w:sz w:val="22"/>
          <w:szCs w:val="22"/>
        </w:rPr>
      </w:pPr>
      <w:r w:rsidRPr="003172D2">
        <w:rPr>
          <w:b/>
          <w:sz w:val="22"/>
          <w:szCs w:val="22"/>
        </w:rPr>
        <w:t>5</w:t>
      </w:r>
      <w:r w:rsidR="006E1354" w:rsidRPr="003172D2">
        <w:rPr>
          <w:b/>
          <w:sz w:val="22"/>
          <w:szCs w:val="22"/>
        </w:rPr>
        <w:t>. Kontrola príjmu impregnačného oleja a preimpregnovania drevených mostníc</w:t>
      </w:r>
    </w:p>
    <w:p w14:paraId="4CA54B2F" w14:textId="4B535E67" w:rsidR="006E1354" w:rsidRPr="001C4D51" w:rsidRDefault="006E5E6C" w:rsidP="00173FF3">
      <w:pPr>
        <w:spacing w:before="120"/>
        <w:rPr>
          <w:bCs/>
          <w:sz w:val="22"/>
          <w:szCs w:val="22"/>
          <w:u w:val="single"/>
        </w:rPr>
      </w:pPr>
      <w:r w:rsidRPr="001C4D51">
        <w:rPr>
          <w:bCs/>
          <w:sz w:val="22"/>
          <w:szCs w:val="22"/>
          <w:u w:val="single"/>
        </w:rPr>
        <w:t>5</w:t>
      </w:r>
      <w:r w:rsidR="006E1354" w:rsidRPr="001C4D51">
        <w:rPr>
          <w:bCs/>
          <w:sz w:val="22"/>
          <w:szCs w:val="22"/>
          <w:u w:val="single"/>
        </w:rPr>
        <w:t>.1 Príjem impregnačného oleja</w:t>
      </w:r>
    </w:p>
    <w:p w14:paraId="01F28406" w14:textId="48EE1744" w:rsidR="006E5E6C" w:rsidRPr="003172D2" w:rsidRDefault="006E5E6C" w:rsidP="00173FF3">
      <w:pPr>
        <w:spacing w:before="120"/>
        <w:rPr>
          <w:sz w:val="22"/>
          <w:szCs w:val="22"/>
        </w:rPr>
      </w:pPr>
      <w:r w:rsidRPr="003172D2">
        <w:rPr>
          <w:sz w:val="22"/>
          <w:szCs w:val="22"/>
        </w:rPr>
        <w:t>Menovitá hodnota požadovaného príjmu impregnačného prostriedku je 30 kg/m</w:t>
      </w:r>
      <w:r w:rsidRPr="00173FF3">
        <w:rPr>
          <w:sz w:val="22"/>
          <w:szCs w:val="22"/>
          <w:vertAlign w:val="superscript"/>
        </w:rPr>
        <w:t>3</w:t>
      </w:r>
      <w:r w:rsidRPr="003172D2">
        <w:rPr>
          <w:sz w:val="22"/>
          <w:szCs w:val="22"/>
        </w:rPr>
        <w:t xml:space="preserve"> s povolenou toleranciou -10 km/m</w:t>
      </w:r>
      <w:r w:rsidRPr="00173FF3">
        <w:rPr>
          <w:sz w:val="22"/>
          <w:szCs w:val="22"/>
          <w:vertAlign w:val="superscript"/>
        </w:rPr>
        <w:t>3</w:t>
      </w:r>
      <w:r w:rsidRPr="003172D2">
        <w:rPr>
          <w:sz w:val="22"/>
          <w:szCs w:val="22"/>
        </w:rPr>
        <w:t xml:space="preserve"> a</w:t>
      </w:r>
      <w:r w:rsidR="00173FF3">
        <w:rPr>
          <w:sz w:val="22"/>
          <w:szCs w:val="22"/>
        </w:rPr>
        <w:t> </w:t>
      </w:r>
      <w:r w:rsidRPr="003172D2">
        <w:rPr>
          <w:sz w:val="22"/>
          <w:szCs w:val="22"/>
        </w:rPr>
        <w:t>+10 km/m</w:t>
      </w:r>
      <w:r w:rsidRPr="00173FF3">
        <w:rPr>
          <w:sz w:val="22"/>
          <w:szCs w:val="22"/>
          <w:vertAlign w:val="superscript"/>
        </w:rPr>
        <w:t>3</w:t>
      </w:r>
      <w:r w:rsidRPr="003172D2">
        <w:rPr>
          <w:sz w:val="22"/>
          <w:szCs w:val="22"/>
        </w:rPr>
        <w:t>, t.j. 25 až 45 kg/m</w:t>
      </w:r>
      <w:r w:rsidRPr="00173FF3">
        <w:rPr>
          <w:sz w:val="22"/>
          <w:szCs w:val="22"/>
          <w:vertAlign w:val="superscript"/>
        </w:rPr>
        <w:t>3</w:t>
      </w:r>
      <w:r w:rsidR="00173FF3">
        <w:rPr>
          <w:sz w:val="22"/>
          <w:szCs w:val="22"/>
        </w:rPr>
        <w:t>.</w:t>
      </w:r>
    </w:p>
    <w:p w14:paraId="6A09B3C3" w14:textId="72F4CEFE" w:rsidR="006E5E6C" w:rsidRPr="003172D2" w:rsidRDefault="006E5E6C" w:rsidP="00173FF3">
      <w:pPr>
        <w:spacing w:before="120"/>
        <w:rPr>
          <w:sz w:val="22"/>
          <w:szCs w:val="22"/>
        </w:rPr>
      </w:pPr>
      <w:r w:rsidRPr="003172D2">
        <w:rPr>
          <w:sz w:val="22"/>
          <w:szCs w:val="22"/>
        </w:rPr>
        <w:t>Príjem impregnačného oleja na prevádzkov</w:t>
      </w:r>
      <w:r w:rsidR="00173FF3">
        <w:rPr>
          <w:sz w:val="22"/>
          <w:szCs w:val="22"/>
        </w:rPr>
        <w:t>ú</w:t>
      </w:r>
      <w:r w:rsidRPr="003172D2">
        <w:rPr>
          <w:sz w:val="22"/>
          <w:szCs w:val="22"/>
        </w:rPr>
        <w:t xml:space="preserve"> hodnotu sa zistí z rozdielu hmotnosti celej dávky impregnovaných mostníc</w:t>
      </w:r>
      <w:r w:rsidR="00173FF3">
        <w:rPr>
          <w:sz w:val="22"/>
          <w:szCs w:val="22"/>
        </w:rPr>
        <w:t xml:space="preserve"> </w:t>
      </w:r>
      <w:r w:rsidRPr="003172D2">
        <w:rPr>
          <w:sz w:val="22"/>
          <w:szCs w:val="22"/>
        </w:rPr>
        <w:t>vážených pred impregnáciou a po impregnáci</w:t>
      </w:r>
      <w:r w:rsidR="00173FF3">
        <w:rPr>
          <w:sz w:val="22"/>
          <w:szCs w:val="22"/>
        </w:rPr>
        <w:t>i</w:t>
      </w:r>
      <w:r w:rsidRPr="003172D2">
        <w:rPr>
          <w:sz w:val="22"/>
          <w:szCs w:val="22"/>
        </w:rPr>
        <w:t>.</w:t>
      </w:r>
    </w:p>
    <w:p w14:paraId="11424225" w14:textId="77777777" w:rsidR="006E5E6C" w:rsidRPr="003172D2" w:rsidRDefault="006E5E6C" w:rsidP="00173FF3">
      <w:pPr>
        <w:spacing w:before="120"/>
        <w:rPr>
          <w:sz w:val="22"/>
          <w:szCs w:val="22"/>
        </w:rPr>
      </w:pPr>
      <w:r w:rsidRPr="003172D2">
        <w:rPr>
          <w:sz w:val="22"/>
          <w:szCs w:val="22"/>
        </w:rPr>
        <w:t>Príjem impregnačného oleja na zistenie kvality impregnácie sa zisťuje v zmysle normy STN 49 0609 z triesok odobratých pri vývrtoch po impregnácii.</w:t>
      </w:r>
    </w:p>
    <w:p w14:paraId="6B692E2F" w14:textId="3F44F2A4" w:rsidR="00CD01E0" w:rsidRPr="001C4D51" w:rsidRDefault="006E5E6C" w:rsidP="00173FF3">
      <w:pPr>
        <w:spacing w:before="120"/>
        <w:rPr>
          <w:bCs/>
          <w:sz w:val="22"/>
          <w:szCs w:val="22"/>
          <w:u w:val="single"/>
        </w:rPr>
      </w:pPr>
      <w:r w:rsidRPr="001C4D51">
        <w:rPr>
          <w:bCs/>
          <w:sz w:val="22"/>
          <w:szCs w:val="22"/>
          <w:u w:val="single"/>
        </w:rPr>
        <w:t>5</w:t>
      </w:r>
      <w:r w:rsidR="006E1354" w:rsidRPr="001C4D51">
        <w:rPr>
          <w:bCs/>
          <w:sz w:val="22"/>
          <w:szCs w:val="22"/>
          <w:u w:val="single"/>
        </w:rPr>
        <w:t>.2</w:t>
      </w:r>
      <w:r w:rsidR="00B96F38" w:rsidRPr="001C4D51">
        <w:rPr>
          <w:bCs/>
          <w:sz w:val="22"/>
          <w:szCs w:val="22"/>
          <w:u w:val="single"/>
        </w:rPr>
        <w:t xml:space="preserve"> </w:t>
      </w:r>
      <w:r w:rsidRPr="001C4D51">
        <w:rPr>
          <w:bCs/>
          <w:sz w:val="22"/>
          <w:szCs w:val="22"/>
          <w:u w:val="single"/>
        </w:rPr>
        <w:t>Preimpregnovanie</w:t>
      </w:r>
    </w:p>
    <w:p w14:paraId="01A80F35" w14:textId="591770C9" w:rsidR="006E5E6C" w:rsidRPr="003172D2" w:rsidRDefault="006E5E6C" w:rsidP="00173FF3">
      <w:pPr>
        <w:spacing w:before="120"/>
        <w:rPr>
          <w:sz w:val="22"/>
          <w:szCs w:val="22"/>
        </w:rPr>
      </w:pPr>
      <w:r w:rsidRPr="003172D2">
        <w:rPr>
          <w:sz w:val="22"/>
          <w:szCs w:val="22"/>
        </w:rPr>
        <w:t>Preimpregnovanie drevených mostníc impregnačným prostriedkom, t. j. hĺbka prieniku, je stanovená v zmysle normy STN 13145+A1 na triedu prieniku 8</w:t>
      </w:r>
      <w:r w:rsidR="00173FF3">
        <w:rPr>
          <w:sz w:val="22"/>
          <w:szCs w:val="22"/>
        </w:rPr>
        <w:t>.</w:t>
      </w:r>
      <w:r w:rsidRPr="003172D2">
        <w:rPr>
          <w:sz w:val="22"/>
          <w:szCs w:val="22"/>
        </w:rPr>
        <w:t xml:space="preserve"> </w:t>
      </w:r>
    </w:p>
    <w:p w14:paraId="275C03BA" w14:textId="77777777" w:rsidR="006E5E6C" w:rsidRPr="003172D2" w:rsidRDefault="006E5E6C" w:rsidP="00173FF3">
      <w:pPr>
        <w:spacing w:before="120"/>
        <w:rPr>
          <w:sz w:val="22"/>
          <w:szCs w:val="22"/>
        </w:rPr>
      </w:pPr>
      <w:r w:rsidRPr="003172D2">
        <w:rPr>
          <w:sz w:val="22"/>
          <w:szCs w:val="22"/>
        </w:rPr>
        <w:t>Menovitou hodnotou preimpregnovania drevenej mostnice je preimpregnovanie celej beli a je nutné zaistiť priemerné preimpregnovanie minimálne 4 mm v priečnom smere.</w:t>
      </w:r>
    </w:p>
    <w:p w14:paraId="21BB9C6F" w14:textId="0B99003E" w:rsidR="00CD01E0" w:rsidRPr="003172D2" w:rsidRDefault="00CD01E0" w:rsidP="00173FF3">
      <w:pPr>
        <w:spacing w:before="120"/>
        <w:rPr>
          <w:sz w:val="22"/>
          <w:szCs w:val="22"/>
        </w:rPr>
      </w:pPr>
      <w:r w:rsidRPr="003172D2">
        <w:rPr>
          <w:sz w:val="22"/>
          <w:szCs w:val="22"/>
        </w:rPr>
        <w:t>Z dávky sa o</w:t>
      </w:r>
      <w:r w:rsidR="00B96F38" w:rsidRPr="003172D2">
        <w:rPr>
          <w:sz w:val="22"/>
          <w:szCs w:val="22"/>
        </w:rPr>
        <w:t xml:space="preserve">doberie náhodným výberom 27 </w:t>
      </w:r>
      <w:r w:rsidRPr="003172D2">
        <w:rPr>
          <w:sz w:val="22"/>
          <w:szCs w:val="22"/>
        </w:rPr>
        <w:t>mostníc. Na každ</w:t>
      </w:r>
      <w:r w:rsidR="006E1354" w:rsidRPr="003172D2">
        <w:rPr>
          <w:sz w:val="22"/>
          <w:szCs w:val="22"/>
        </w:rPr>
        <w:t>ej</w:t>
      </w:r>
      <w:r w:rsidRPr="003172D2">
        <w:rPr>
          <w:sz w:val="22"/>
          <w:szCs w:val="22"/>
        </w:rPr>
        <w:t xml:space="preserve"> </w:t>
      </w:r>
      <w:r w:rsidR="006E1354" w:rsidRPr="003172D2">
        <w:rPr>
          <w:sz w:val="22"/>
          <w:szCs w:val="22"/>
        </w:rPr>
        <w:t>mostnici</w:t>
      </w:r>
      <w:r w:rsidRPr="003172D2">
        <w:rPr>
          <w:sz w:val="22"/>
          <w:szCs w:val="22"/>
        </w:rPr>
        <w:t xml:space="preserve"> sa urobí jeden vývrt vo vzdialenosti 900</w:t>
      </w:r>
      <w:r w:rsidR="00173FF3">
        <w:rPr>
          <w:sz w:val="22"/>
          <w:szCs w:val="22"/>
        </w:rPr>
        <w:t> </w:t>
      </w:r>
      <w:r w:rsidRPr="003172D2">
        <w:rPr>
          <w:sz w:val="22"/>
          <w:szCs w:val="22"/>
        </w:rPr>
        <w:t xml:space="preserve">mm od čela </w:t>
      </w:r>
      <w:r w:rsidR="006E1354" w:rsidRPr="003172D2">
        <w:rPr>
          <w:sz w:val="22"/>
          <w:szCs w:val="22"/>
        </w:rPr>
        <w:t xml:space="preserve">mostnice </w:t>
      </w:r>
      <w:r w:rsidRPr="003172D2">
        <w:rPr>
          <w:sz w:val="22"/>
          <w:szCs w:val="22"/>
        </w:rPr>
        <w:t>a</w:t>
      </w:r>
      <w:r w:rsidR="00173FF3">
        <w:rPr>
          <w:sz w:val="22"/>
          <w:szCs w:val="22"/>
        </w:rPr>
        <w:t> </w:t>
      </w:r>
      <w:r w:rsidRPr="003172D2">
        <w:rPr>
          <w:sz w:val="22"/>
          <w:szCs w:val="22"/>
        </w:rPr>
        <w:t>30</w:t>
      </w:r>
      <w:r w:rsidR="00173FF3">
        <w:rPr>
          <w:sz w:val="22"/>
          <w:szCs w:val="22"/>
        </w:rPr>
        <w:t> </w:t>
      </w:r>
      <w:r w:rsidRPr="003172D2">
        <w:rPr>
          <w:sz w:val="22"/>
          <w:szCs w:val="22"/>
        </w:rPr>
        <w:t>mm od ložnej plochy</w:t>
      </w:r>
      <w:r w:rsidR="006E1354" w:rsidRPr="003172D2">
        <w:rPr>
          <w:sz w:val="22"/>
          <w:szCs w:val="22"/>
        </w:rPr>
        <w:t xml:space="preserve"> mostnice</w:t>
      </w:r>
      <w:r w:rsidRPr="003172D2">
        <w:rPr>
          <w:sz w:val="22"/>
          <w:szCs w:val="22"/>
        </w:rPr>
        <w:t>, pričom sa zachytia všetky t</w:t>
      </w:r>
      <w:r w:rsidR="004B4965" w:rsidRPr="003172D2">
        <w:rPr>
          <w:sz w:val="22"/>
          <w:szCs w:val="22"/>
        </w:rPr>
        <w:t>riesky v vývrtu. Vývrty sa robia</w:t>
      </w:r>
      <w:r w:rsidRPr="003172D2">
        <w:rPr>
          <w:sz w:val="22"/>
          <w:szCs w:val="22"/>
        </w:rPr>
        <w:t xml:space="preserve"> vrtákom s priemerom 12</w:t>
      </w:r>
      <w:r w:rsidR="00173FF3">
        <w:rPr>
          <w:sz w:val="22"/>
          <w:szCs w:val="22"/>
        </w:rPr>
        <w:t> </w:t>
      </w:r>
      <w:r w:rsidRPr="003172D2">
        <w:rPr>
          <w:sz w:val="22"/>
          <w:szCs w:val="22"/>
        </w:rPr>
        <w:t>mm do hĺbky 130</w:t>
      </w:r>
      <w:r w:rsidR="00173FF3">
        <w:rPr>
          <w:sz w:val="22"/>
          <w:szCs w:val="22"/>
        </w:rPr>
        <w:t> </w:t>
      </w:r>
      <w:r w:rsidRPr="003172D2">
        <w:rPr>
          <w:sz w:val="22"/>
          <w:szCs w:val="22"/>
        </w:rPr>
        <w:t>mm a pri otáčkach max</w:t>
      </w:r>
      <w:r w:rsidR="006E1354" w:rsidRPr="003172D2">
        <w:rPr>
          <w:sz w:val="22"/>
          <w:szCs w:val="22"/>
        </w:rPr>
        <w:t>imálne</w:t>
      </w:r>
      <w:r w:rsidRPr="003172D2">
        <w:rPr>
          <w:sz w:val="22"/>
          <w:szCs w:val="22"/>
        </w:rPr>
        <w:t xml:space="preserve"> 1 000</w:t>
      </w:r>
      <w:r w:rsidRPr="00173FF3">
        <w:t xml:space="preserve"> </w:t>
      </w:r>
      <w:r w:rsidRPr="003172D2">
        <w:rPr>
          <w:sz w:val="22"/>
          <w:szCs w:val="22"/>
        </w:rPr>
        <w:t>otáčok za min</w:t>
      </w:r>
      <w:r w:rsidR="006E1354" w:rsidRPr="003172D2">
        <w:rPr>
          <w:sz w:val="22"/>
          <w:szCs w:val="22"/>
        </w:rPr>
        <w:t>útu</w:t>
      </w:r>
      <w:r w:rsidRPr="003172D2">
        <w:rPr>
          <w:sz w:val="22"/>
          <w:szCs w:val="22"/>
        </w:rPr>
        <w:t>.</w:t>
      </w:r>
    </w:p>
    <w:p w14:paraId="408C9167" w14:textId="77777777" w:rsidR="00CD01E0" w:rsidRPr="003172D2" w:rsidRDefault="00CD01E0" w:rsidP="003172D2">
      <w:pPr>
        <w:rPr>
          <w:sz w:val="22"/>
          <w:szCs w:val="22"/>
        </w:rPr>
      </w:pPr>
    </w:p>
    <w:p w14:paraId="523B7678" w14:textId="5C9C5B9E" w:rsidR="00816C64" w:rsidRPr="001C4D51" w:rsidRDefault="00173FF3" w:rsidP="003172D2">
      <w:pPr>
        <w:rPr>
          <w:b/>
          <w:sz w:val="22"/>
          <w:szCs w:val="22"/>
        </w:rPr>
      </w:pPr>
      <w:r w:rsidRPr="001C4D51">
        <w:rPr>
          <w:b/>
          <w:sz w:val="22"/>
          <w:szCs w:val="22"/>
        </w:rPr>
        <w:t xml:space="preserve">6. </w:t>
      </w:r>
      <w:r w:rsidR="00816C64" w:rsidRPr="001C4D51">
        <w:rPr>
          <w:b/>
          <w:sz w:val="22"/>
          <w:szCs w:val="22"/>
        </w:rPr>
        <w:t>Označovanie drevených</w:t>
      </w:r>
      <w:r w:rsidR="006E5E6C" w:rsidRPr="001C4D51">
        <w:rPr>
          <w:b/>
          <w:sz w:val="22"/>
          <w:szCs w:val="22"/>
        </w:rPr>
        <w:t xml:space="preserve"> mostníc</w:t>
      </w:r>
    </w:p>
    <w:p w14:paraId="4E3CB754" w14:textId="6E28E44A" w:rsidR="00816C64" w:rsidRPr="003172D2" w:rsidRDefault="00816C64" w:rsidP="00173FF3">
      <w:pPr>
        <w:spacing w:before="120"/>
        <w:rPr>
          <w:sz w:val="22"/>
          <w:szCs w:val="22"/>
        </w:rPr>
      </w:pPr>
      <w:r w:rsidRPr="003172D2">
        <w:rPr>
          <w:sz w:val="22"/>
          <w:szCs w:val="22"/>
        </w:rPr>
        <w:t xml:space="preserve">Drevené mostnice musia byť označené v súlade s </w:t>
      </w:r>
      <w:r w:rsidR="006E5E6C" w:rsidRPr="003172D2">
        <w:rPr>
          <w:sz w:val="22"/>
          <w:szCs w:val="22"/>
        </w:rPr>
        <w:t xml:space="preserve">normou </w:t>
      </w:r>
      <w:r w:rsidRPr="003172D2">
        <w:rPr>
          <w:sz w:val="22"/>
          <w:szCs w:val="22"/>
        </w:rPr>
        <w:t>STN EN 13 145+A1</w:t>
      </w:r>
      <w:r w:rsidR="006E5E6C" w:rsidRPr="003172D2">
        <w:rPr>
          <w:sz w:val="22"/>
          <w:szCs w:val="22"/>
        </w:rPr>
        <w:t xml:space="preserve"> a predpisom</w:t>
      </w:r>
      <w:r w:rsidR="007053BE" w:rsidRPr="003172D2">
        <w:rPr>
          <w:sz w:val="22"/>
          <w:szCs w:val="22"/>
        </w:rPr>
        <w:t xml:space="preserve"> ŽSR</w:t>
      </w:r>
      <w:r w:rsidRPr="003172D2">
        <w:rPr>
          <w:sz w:val="22"/>
          <w:szCs w:val="22"/>
        </w:rPr>
        <w:t xml:space="preserve"> TS 103-3</w:t>
      </w:r>
      <w:r w:rsidR="001C4D51">
        <w:rPr>
          <w:sz w:val="22"/>
          <w:szCs w:val="22"/>
        </w:rPr>
        <w:t>.</w:t>
      </w:r>
    </w:p>
    <w:p w14:paraId="0514E458" w14:textId="0C108C49" w:rsidR="00816C64" w:rsidRPr="001C4D51" w:rsidRDefault="00F440E4" w:rsidP="001C4D51">
      <w:pPr>
        <w:spacing w:before="120"/>
        <w:rPr>
          <w:bCs/>
          <w:sz w:val="22"/>
          <w:szCs w:val="22"/>
          <w:u w:val="single"/>
        </w:rPr>
      </w:pPr>
      <w:r w:rsidRPr="001C4D51">
        <w:rPr>
          <w:bCs/>
          <w:sz w:val="22"/>
          <w:szCs w:val="22"/>
          <w:u w:val="single"/>
        </w:rPr>
        <w:t>6.1</w:t>
      </w:r>
      <w:r w:rsidR="00B96F38" w:rsidRPr="001C4D51">
        <w:rPr>
          <w:bCs/>
          <w:sz w:val="22"/>
          <w:szCs w:val="22"/>
          <w:u w:val="single"/>
        </w:rPr>
        <w:t xml:space="preserve"> </w:t>
      </w:r>
      <w:r w:rsidR="00816C64" w:rsidRPr="001C4D51">
        <w:rPr>
          <w:bCs/>
          <w:sz w:val="22"/>
          <w:szCs w:val="22"/>
          <w:u w:val="single"/>
        </w:rPr>
        <w:t xml:space="preserve">Označovanie </w:t>
      </w:r>
      <w:r w:rsidRPr="001C4D51">
        <w:rPr>
          <w:bCs/>
          <w:sz w:val="22"/>
          <w:szCs w:val="22"/>
          <w:u w:val="single"/>
        </w:rPr>
        <w:t xml:space="preserve">neimpregnovaných </w:t>
      </w:r>
      <w:r w:rsidR="00816C64" w:rsidRPr="001C4D51">
        <w:rPr>
          <w:bCs/>
          <w:sz w:val="22"/>
          <w:szCs w:val="22"/>
          <w:u w:val="single"/>
        </w:rPr>
        <w:t>drevených mostníc</w:t>
      </w:r>
    </w:p>
    <w:p w14:paraId="4E6CC61E" w14:textId="744D52A3" w:rsidR="00816C64" w:rsidRPr="003172D2" w:rsidRDefault="00F440E4" w:rsidP="001C4D51">
      <w:pPr>
        <w:spacing w:before="120"/>
        <w:rPr>
          <w:sz w:val="22"/>
          <w:szCs w:val="22"/>
        </w:rPr>
      </w:pPr>
      <w:r w:rsidRPr="003172D2">
        <w:rPr>
          <w:sz w:val="22"/>
          <w:szCs w:val="22"/>
        </w:rPr>
        <w:t>O</w:t>
      </w:r>
      <w:r w:rsidR="00816C64" w:rsidRPr="003172D2">
        <w:rPr>
          <w:sz w:val="22"/>
          <w:szCs w:val="22"/>
        </w:rPr>
        <w:t>značenie s</w:t>
      </w:r>
      <w:r w:rsidRPr="003172D2">
        <w:rPr>
          <w:sz w:val="22"/>
          <w:szCs w:val="22"/>
        </w:rPr>
        <w:t xml:space="preserve"> neimpregnovaných drevených mostníc </w:t>
      </w:r>
      <w:r w:rsidR="00816C64" w:rsidRPr="003172D2">
        <w:rPr>
          <w:sz w:val="22"/>
          <w:szCs w:val="22"/>
        </w:rPr>
        <w:t>a vykonáva klincami s trvalo protikoróznou úpravou</w:t>
      </w:r>
      <w:r w:rsidR="001C4D51">
        <w:rPr>
          <w:sz w:val="22"/>
          <w:szCs w:val="22"/>
        </w:rPr>
        <w:t xml:space="preserve">. </w:t>
      </w:r>
      <w:r w:rsidRPr="003172D2">
        <w:rPr>
          <w:sz w:val="22"/>
          <w:szCs w:val="22"/>
        </w:rPr>
        <w:t>T</w:t>
      </w:r>
      <w:r w:rsidR="00816C64" w:rsidRPr="003172D2">
        <w:rPr>
          <w:sz w:val="22"/>
          <w:szCs w:val="22"/>
        </w:rPr>
        <w:t>var hlavy klinca</w:t>
      </w:r>
      <w:r w:rsidRPr="003172D2">
        <w:rPr>
          <w:sz w:val="22"/>
          <w:szCs w:val="22"/>
        </w:rPr>
        <w:t xml:space="preserve"> pre </w:t>
      </w:r>
      <w:r w:rsidR="00816C64" w:rsidRPr="003172D2">
        <w:rPr>
          <w:sz w:val="22"/>
          <w:szCs w:val="22"/>
        </w:rPr>
        <w:t>drevené mostnice z dubového dreva</w:t>
      </w:r>
      <w:r w:rsidRPr="003172D2">
        <w:rPr>
          <w:sz w:val="22"/>
          <w:szCs w:val="22"/>
        </w:rPr>
        <w:t xml:space="preserve"> je </w:t>
      </w:r>
      <w:r w:rsidR="00816C64" w:rsidRPr="003172D2">
        <w:rPr>
          <w:sz w:val="22"/>
          <w:szCs w:val="22"/>
        </w:rPr>
        <w:t xml:space="preserve">kruhový </w:t>
      </w:r>
      <w:r w:rsidRPr="003172D2">
        <w:rPr>
          <w:sz w:val="22"/>
          <w:szCs w:val="22"/>
        </w:rPr>
        <w:t>(</w:t>
      </w:r>
      <w:r w:rsidR="001C4D51">
        <w:rPr>
          <w:b/>
          <w:bCs/>
          <w:i/>
          <w:iCs/>
          <w:sz w:val="22"/>
          <w:szCs w:val="22"/>
        </w:rPr>
        <w:t>O</w:t>
      </w:r>
      <w:r w:rsidRPr="001C4D51">
        <w:rPr>
          <w:b/>
          <w:bCs/>
          <w:i/>
          <w:iCs/>
          <w:sz w:val="22"/>
          <w:szCs w:val="22"/>
        </w:rPr>
        <w:t>br. 2</w:t>
      </w:r>
      <w:r w:rsidRPr="003172D2">
        <w:rPr>
          <w:sz w:val="22"/>
          <w:szCs w:val="22"/>
        </w:rPr>
        <w:t>), kde „B“ je  symbol identifikujúci výrobný závod</w:t>
      </w:r>
      <w:r w:rsidR="001C4D51">
        <w:rPr>
          <w:sz w:val="22"/>
          <w:szCs w:val="22"/>
        </w:rPr>
        <w:t xml:space="preserve">. </w:t>
      </w:r>
      <w:r w:rsidRPr="003172D2">
        <w:rPr>
          <w:sz w:val="22"/>
          <w:szCs w:val="22"/>
        </w:rPr>
        <w:t>K</w:t>
      </w:r>
      <w:r w:rsidR="00816C64" w:rsidRPr="003172D2">
        <w:rPr>
          <w:sz w:val="22"/>
          <w:szCs w:val="22"/>
        </w:rPr>
        <w:t xml:space="preserve">lince budú zarazené v strednej časti hornej plochy drevenej mostnice. </w:t>
      </w:r>
    </w:p>
    <w:p w14:paraId="665A9A97" w14:textId="4BDAD2BF" w:rsidR="00B96F38" w:rsidRPr="003172D2" w:rsidRDefault="00214ABB" w:rsidP="00173FF3">
      <w:pPr>
        <w:pStyle w:val="Odsekzoznamu"/>
        <w:spacing w:after="0" w:line="240" w:lineRule="auto"/>
        <w:ind w:left="0"/>
        <w:jc w:val="center"/>
        <w:rPr>
          <w:rFonts w:ascii="Times New Roman" w:hAnsi="Times New Roman"/>
        </w:rPr>
      </w:pPr>
      <w:r w:rsidRPr="00214ABB">
        <w:rPr>
          <w:rFonts w:ascii="Times New Roman" w:hAnsi="Times New Roman"/>
          <w:noProof/>
          <w:lang w:eastAsia="sk-SK"/>
        </w:rPr>
        <w:drawing>
          <wp:inline distT="0" distB="0" distL="0" distR="0" wp14:anchorId="24D3D56F" wp14:editId="227DBB40">
            <wp:extent cx="1146412" cy="1009650"/>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r="56734"/>
                    <a:stretch/>
                  </pic:blipFill>
                  <pic:spPr bwMode="auto">
                    <a:xfrm>
                      <a:off x="0" y="0"/>
                      <a:ext cx="1162656" cy="1023956"/>
                    </a:xfrm>
                    <a:prstGeom prst="rect">
                      <a:avLst/>
                    </a:prstGeom>
                    <a:ln>
                      <a:noFill/>
                    </a:ln>
                    <a:extLst>
                      <a:ext uri="{53640926-AAD7-44D8-BBD7-CCE9431645EC}">
                        <a14:shadowObscured xmlns:a14="http://schemas.microsoft.com/office/drawing/2010/main"/>
                      </a:ext>
                    </a:extLst>
                  </pic:spPr>
                </pic:pic>
              </a:graphicData>
            </a:graphic>
          </wp:inline>
        </w:drawing>
      </w:r>
    </w:p>
    <w:p w14:paraId="3483A011" w14:textId="44C2C8FA" w:rsidR="00F440E4" w:rsidRPr="00214ABB" w:rsidRDefault="00F440E4" w:rsidP="00214ABB">
      <w:pPr>
        <w:spacing w:before="60" w:after="120"/>
        <w:jc w:val="center"/>
        <w:rPr>
          <w:b/>
          <w:i/>
          <w:iCs/>
          <w:sz w:val="20"/>
          <w:szCs w:val="20"/>
        </w:rPr>
      </w:pPr>
      <w:r w:rsidRPr="00214ABB">
        <w:rPr>
          <w:b/>
          <w:i/>
          <w:iCs/>
          <w:sz w:val="20"/>
          <w:szCs w:val="20"/>
        </w:rPr>
        <w:t>Obr. 2 – Hlava klinca na označenie neimpregnovanej drevenej mostnice</w:t>
      </w:r>
    </w:p>
    <w:p w14:paraId="472A6F96" w14:textId="700C4EC9" w:rsidR="00816C64" w:rsidRPr="001C4D51" w:rsidRDefault="00F440E4" w:rsidP="001C4D51">
      <w:pPr>
        <w:spacing w:before="120"/>
        <w:rPr>
          <w:bCs/>
          <w:sz w:val="22"/>
          <w:szCs w:val="22"/>
          <w:u w:val="single"/>
        </w:rPr>
      </w:pPr>
      <w:r w:rsidRPr="001C4D51">
        <w:rPr>
          <w:bCs/>
          <w:sz w:val="22"/>
          <w:szCs w:val="22"/>
          <w:u w:val="single"/>
        </w:rPr>
        <w:t xml:space="preserve">6.2 </w:t>
      </w:r>
      <w:r w:rsidR="00816C64" w:rsidRPr="001C4D51">
        <w:rPr>
          <w:bCs/>
          <w:sz w:val="22"/>
          <w:szCs w:val="22"/>
          <w:u w:val="single"/>
        </w:rPr>
        <w:t>Označovanie impregnovaných drevených</w:t>
      </w:r>
      <w:r w:rsidRPr="001C4D51">
        <w:rPr>
          <w:bCs/>
          <w:sz w:val="22"/>
          <w:szCs w:val="22"/>
          <w:u w:val="single"/>
        </w:rPr>
        <w:t xml:space="preserve"> mostníc</w:t>
      </w:r>
    </w:p>
    <w:p w14:paraId="7C1AFCBF" w14:textId="77777777" w:rsidR="001C4D51" w:rsidRDefault="00F440E4" w:rsidP="001C4D51">
      <w:pPr>
        <w:spacing w:before="120"/>
        <w:rPr>
          <w:sz w:val="22"/>
          <w:szCs w:val="22"/>
        </w:rPr>
      </w:pPr>
      <w:r w:rsidRPr="003172D2">
        <w:rPr>
          <w:sz w:val="22"/>
          <w:szCs w:val="22"/>
        </w:rPr>
        <w:t>O</w:t>
      </w:r>
      <w:r w:rsidR="00816C64" w:rsidRPr="003172D2">
        <w:rPr>
          <w:sz w:val="22"/>
          <w:szCs w:val="22"/>
        </w:rPr>
        <w:t xml:space="preserve">značenie </w:t>
      </w:r>
      <w:r w:rsidRPr="003172D2">
        <w:rPr>
          <w:sz w:val="22"/>
          <w:szCs w:val="22"/>
        </w:rPr>
        <w:t xml:space="preserve">impregnovaných drevených mostníc </w:t>
      </w:r>
      <w:r w:rsidR="00816C64" w:rsidRPr="003172D2">
        <w:rPr>
          <w:sz w:val="22"/>
          <w:szCs w:val="22"/>
        </w:rPr>
        <w:t>sa vykonáva klincami s trvalo protikoróznou úpravou</w:t>
      </w:r>
      <w:r w:rsidR="001C4D51">
        <w:rPr>
          <w:sz w:val="22"/>
          <w:szCs w:val="22"/>
        </w:rPr>
        <w:t xml:space="preserve">. </w:t>
      </w:r>
      <w:r w:rsidRPr="003172D2">
        <w:rPr>
          <w:sz w:val="22"/>
          <w:szCs w:val="22"/>
        </w:rPr>
        <w:t>T</w:t>
      </w:r>
      <w:r w:rsidR="00816C64" w:rsidRPr="003172D2">
        <w:rPr>
          <w:sz w:val="22"/>
          <w:szCs w:val="22"/>
        </w:rPr>
        <w:t>var hlavy klinca</w:t>
      </w:r>
      <w:r w:rsidRPr="003172D2">
        <w:rPr>
          <w:sz w:val="22"/>
          <w:szCs w:val="22"/>
        </w:rPr>
        <w:t xml:space="preserve"> pre drevené mostnice z dubového dreva je kruhový (</w:t>
      </w:r>
      <w:r w:rsidR="001C4D51" w:rsidRPr="001C4D51">
        <w:rPr>
          <w:b/>
          <w:bCs/>
          <w:i/>
          <w:iCs/>
          <w:sz w:val="22"/>
          <w:szCs w:val="22"/>
        </w:rPr>
        <w:t>O</w:t>
      </w:r>
      <w:r w:rsidRPr="001C4D51">
        <w:rPr>
          <w:b/>
          <w:bCs/>
          <w:i/>
          <w:iCs/>
          <w:sz w:val="22"/>
          <w:szCs w:val="22"/>
        </w:rPr>
        <w:t>br. 3</w:t>
      </w:r>
      <w:r w:rsidRPr="003172D2">
        <w:rPr>
          <w:sz w:val="22"/>
          <w:szCs w:val="22"/>
        </w:rPr>
        <w:t>), kde „A“ označuje spôsob impregnácie, „B“ je symbol identifikujúci impregnačný závod a „C“ je posledné dvojčíslie roku impregnácie. K</w:t>
      </w:r>
      <w:r w:rsidR="00816C64" w:rsidRPr="003172D2">
        <w:rPr>
          <w:sz w:val="22"/>
          <w:szCs w:val="22"/>
        </w:rPr>
        <w:t>lince budú zarazené v strednej časti hornej plochy drevenej</w:t>
      </w:r>
      <w:r w:rsidRPr="003172D2">
        <w:rPr>
          <w:sz w:val="22"/>
          <w:szCs w:val="22"/>
        </w:rPr>
        <w:t xml:space="preserve"> mostnice</w:t>
      </w:r>
      <w:r w:rsidR="00816C64" w:rsidRPr="003172D2">
        <w:rPr>
          <w:sz w:val="22"/>
          <w:szCs w:val="22"/>
        </w:rPr>
        <w:t xml:space="preserve">. </w:t>
      </w:r>
    </w:p>
    <w:p w14:paraId="0ACB7ABD" w14:textId="3B305511" w:rsidR="00214ABB" w:rsidRDefault="00214ABB" w:rsidP="00173FF3">
      <w:pPr>
        <w:jc w:val="center"/>
        <w:rPr>
          <w:noProof/>
          <w:sz w:val="22"/>
          <w:szCs w:val="22"/>
        </w:rPr>
      </w:pPr>
      <w:r w:rsidRPr="00214ABB">
        <w:rPr>
          <w:noProof/>
          <w:lang w:eastAsia="sk-SK"/>
        </w:rPr>
        <w:drawing>
          <wp:inline distT="0" distB="0" distL="0" distR="0" wp14:anchorId="483C44AF" wp14:editId="1D10D976">
            <wp:extent cx="1148445" cy="1009650"/>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6657"/>
                    <a:stretch/>
                  </pic:blipFill>
                  <pic:spPr bwMode="auto">
                    <a:xfrm>
                      <a:off x="0" y="0"/>
                      <a:ext cx="1164718" cy="1023956"/>
                    </a:xfrm>
                    <a:prstGeom prst="rect">
                      <a:avLst/>
                    </a:prstGeom>
                    <a:ln>
                      <a:noFill/>
                    </a:ln>
                    <a:extLst>
                      <a:ext uri="{53640926-AAD7-44D8-BBD7-CCE9431645EC}">
                        <a14:shadowObscured xmlns:a14="http://schemas.microsoft.com/office/drawing/2010/main"/>
                      </a:ext>
                    </a:extLst>
                  </pic:spPr>
                </pic:pic>
              </a:graphicData>
            </a:graphic>
          </wp:inline>
        </w:drawing>
      </w:r>
    </w:p>
    <w:p w14:paraId="43A926DC" w14:textId="7C9D9EEE" w:rsidR="006621CE" w:rsidRDefault="006621CE" w:rsidP="00214ABB">
      <w:pPr>
        <w:spacing w:before="60" w:after="120"/>
        <w:jc w:val="center"/>
        <w:rPr>
          <w:b/>
          <w:i/>
          <w:iCs/>
          <w:sz w:val="20"/>
          <w:szCs w:val="20"/>
        </w:rPr>
      </w:pPr>
      <w:r w:rsidRPr="00214ABB">
        <w:rPr>
          <w:b/>
          <w:i/>
          <w:iCs/>
          <w:sz w:val="20"/>
          <w:szCs w:val="20"/>
        </w:rPr>
        <w:t>Obr. 3 – Hlava klinca na označenie impregnovanej drevenej mostnice</w:t>
      </w:r>
    </w:p>
    <w:p w14:paraId="45E71981" w14:textId="64DBD351" w:rsidR="001C4D51" w:rsidRPr="00214ABB" w:rsidRDefault="001C4D51" w:rsidP="001C4D51">
      <w:pPr>
        <w:spacing w:before="120"/>
        <w:rPr>
          <w:b/>
          <w:i/>
          <w:iCs/>
          <w:sz w:val="20"/>
          <w:szCs w:val="20"/>
        </w:rPr>
      </w:pPr>
      <w:r w:rsidRPr="003172D2">
        <w:rPr>
          <w:sz w:val="22"/>
          <w:szCs w:val="22"/>
        </w:rPr>
        <w:t>Symboly, identifikujúce jednotlivé výrobné a impregnačné závody, ako aj zoznam miest kvalitatívnej prebierky (výrobný závod, impregnačný závod) budú uvedené v rámcovej dohode.</w:t>
      </w:r>
    </w:p>
    <w:p w14:paraId="0B91BEC2" w14:textId="42A7D277" w:rsidR="00816C64" w:rsidRPr="003172D2" w:rsidRDefault="00816C64" w:rsidP="003172D2">
      <w:pPr>
        <w:pStyle w:val="Odsekzoznamu"/>
        <w:spacing w:after="0" w:line="240" w:lineRule="auto"/>
        <w:rPr>
          <w:rFonts w:ascii="Times New Roman" w:hAnsi="Times New Roman"/>
        </w:rPr>
      </w:pPr>
    </w:p>
    <w:p w14:paraId="38CE8F3E" w14:textId="4C53FD65" w:rsidR="00816C64" w:rsidRPr="002A76EB" w:rsidRDefault="00816C64">
      <w:pPr>
        <w:spacing w:after="160" w:line="259" w:lineRule="auto"/>
        <w:jc w:val="left"/>
        <w:rPr>
          <w:sz w:val="22"/>
          <w:szCs w:val="22"/>
        </w:rPr>
      </w:pPr>
      <w:r w:rsidRPr="002A76EB">
        <w:rPr>
          <w:sz w:val="22"/>
          <w:szCs w:val="22"/>
        </w:rPr>
        <w:br w:type="page"/>
      </w:r>
    </w:p>
    <w:p w14:paraId="675A1244" w14:textId="77777777" w:rsidR="00896CC4" w:rsidRPr="00F146AA" w:rsidRDefault="00896CC4" w:rsidP="00F146AA">
      <w:pPr>
        <w:spacing w:line="276" w:lineRule="auto"/>
        <w:rPr>
          <w:b/>
          <w:sz w:val="22"/>
          <w:szCs w:val="22"/>
          <w:u w:val="single"/>
        </w:rPr>
      </w:pPr>
      <w:r w:rsidRPr="00F146AA">
        <w:rPr>
          <w:b/>
          <w:sz w:val="22"/>
          <w:szCs w:val="22"/>
          <w:u w:val="single"/>
        </w:rPr>
        <w:lastRenderedPageBreak/>
        <w:t>Príloha č. 2 –</w:t>
      </w:r>
      <w:r w:rsidR="00D249A9" w:rsidRPr="00F146AA">
        <w:rPr>
          <w:b/>
          <w:sz w:val="22"/>
          <w:szCs w:val="22"/>
          <w:u w:val="single"/>
        </w:rPr>
        <w:t xml:space="preserve"> </w:t>
      </w:r>
      <w:r w:rsidR="00A261C0" w:rsidRPr="00F146AA">
        <w:rPr>
          <w:b/>
          <w:sz w:val="22"/>
          <w:szCs w:val="22"/>
          <w:u w:val="single"/>
        </w:rPr>
        <w:t>Miesta dodania tovaru</w:t>
      </w:r>
    </w:p>
    <w:p w14:paraId="057BA541" w14:textId="77777777" w:rsidR="00896CC4" w:rsidRPr="00F146AA" w:rsidRDefault="00896CC4" w:rsidP="00F146AA">
      <w:pPr>
        <w:keepNext/>
        <w:keepLines/>
        <w:tabs>
          <w:tab w:val="left" w:pos="1080"/>
        </w:tabs>
        <w:spacing w:line="276" w:lineRule="auto"/>
        <w:ind w:right="-483"/>
        <w:rPr>
          <w:sz w:val="22"/>
          <w:szCs w:val="22"/>
        </w:rPr>
      </w:pPr>
      <w:r w:rsidRPr="00F146AA">
        <w:rPr>
          <w:sz w:val="22"/>
          <w:szCs w:val="22"/>
        </w:rPr>
        <w:tab/>
      </w:r>
    </w:p>
    <w:tbl>
      <w:tblPr>
        <w:tblStyle w:val="TableNormal"/>
        <w:tblW w:w="878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5953"/>
      </w:tblGrid>
      <w:tr w:rsidR="00157D4F" w:rsidRPr="00F146AA" w14:paraId="77F81C89" w14:textId="77777777" w:rsidTr="000D0DF5">
        <w:trPr>
          <w:trHeight w:val="621"/>
        </w:trPr>
        <w:tc>
          <w:tcPr>
            <w:tcW w:w="2836" w:type="dxa"/>
            <w:shd w:val="clear" w:color="auto" w:fill="D9D9D9" w:themeFill="background1" w:themeFillShade="D9"/>
            <w:vAlign w:val="center"/>
          </w:tcPr>
          <w:p w14:paraId="737F6D53" w14:textId="77777777" w:rsidR="00157D4F" w:rsidRPr="00D06602" w:rsidRDefault="00157D4F" w:rsidP="00F146AA">
            <w:pPr>
              <w:spacing w:line="276" w:lineRule="auto"/>
              <w:ind w:left="107"/>
              <w:jc w:val="center"/>
              <w:rPr>
                <w:b/>
                <w:sz w:val="22"/>
                <w:lang w:val="pl-PL"/>
              </w:rPr>
            </w:pPr>
            <w:r w:rsidRPr="00D06602">
              <w:rPr>
                <w:b/>
                <w:sz w:val="22"/>
                <w:lang w:val="pl-PL"/>
              </w:rPr>
              <w:t>Pracovisko ŽSR</w:t>
            </w:r>
          </w:p>
          <w:p w14:paraId="7A920AA0" w14:textId="77777777" w:rsidR="00157D4F" w:rsidRPr="00D06602" w:rsidRDefault="00157D4F" w:rsidP="00F146AA">
            <w:pPr>
              <w:spacing w:before="2" w:line="276" w:lineRule="auto"/>
              <w:ind w:left="107" w:right="67"/>
              <w:jc w:val="center"/>
              <w:rPr>
                <w:b/>
                <w:sz w:val="22"/>
                <w:lang w:val="pl-PL"/>
              </w:rPr>
            </w:pPr>
            <w:r w:rsidRPr="00D06602">
              <w:rPr>
                <w:b/>
                <w:sz w:val="22"/>
                <w:lang w:val="pl-PL"/>
              </w:rPr>
              <w:t>Sklady zvrškového materiálu a MO</w:t>
            </w:r>
          </w:p>
        </w:tc>
        <w:tc>
          <w:tcPr>
            <w:tcW w:w="5953" w:type="dxa"/>
            <w:shd w:val="clear" w:color="auto" w:fill="D9D9D9" w:themeFill="background1" w:themeFillShade="D9"/>
            <w:vAlign w:val="center"/>
          </w:tcPr>
          <w:p w14:paraId="4FAE9788" w14:textId="77777777" w:rsidR="00157D4F" w:rsidRPr="00F146AA" w:rsidRDefault="00157D4F" w:rsidP="00F146AA">
            <w:pPr>
              <w:spacing w:line="276" w:lineRule="auto"/>
              <w:ind w:left="107"/>
              <w:jc w:val="center"/>
              <w:rPr>
                <w:rFonts w:eastAsia="Arial"/>
                <w:b/>
                <w:sz w:val="22"/>
                <w:szCs w:val="22"/>
                <w:lang w:bidi="sk-SK"/>
              </w:rPr>
            </w:pPr>
            <w:r w:rsidRPr="00F146AA">
              <w:rPr>
                <w:rFonts w:eastAsia="Arial"/>
                <w:b/>
                <w:sz w:val="22"/>
                <w:szCs w:val="22"/>
                <w:lang w:bidi="sk-SK"/>
              </w:rPr>
              <w:t>Adresa</w:t>
            </w:r>
          </w:p>
        </w:tc>
      </w:tr>
      <w:tr w:rsidR="00157D4F" w:rsidRPr="00F146AA" w14:paraId="3B854FE9" w14:textId="77777777" w:rsidTr="000D0DF5">
        <w:trPr>
          <w:trHeight w:val="414"/>
        </w:trPr>
        <w:tc>
          <w:tcPr>
            <w:tcW w:w="2836" w:type="dxa"/>
            <w:vAlign w:val="center"/>
          </w:tcPr>
          <w:p w14:paraId="046BB5B3" w14:textId="758E8EE7" w:rsidR="00157D4F" w:rsidRPr="00F146AA" w:rsidRDefault="00157D4F" w:rsidP="00F146AA">
            <w:pPr>
              <w:spacing w:line="276" w:lineRule="auto"/>
              <w:ind w:left="107" w:right="407"/>
              <w:rPr>
                <w:rFonts w:eastAsia="Arial"/>
                <w:b/>
                <w:sz w:val="22"/>
                <w:szCs w:val="22"/>
                <w:lang w:bidi="sk-SK"/>
              </w:rPr>
            </w:pPr>
            <w:r w:rsidRPr="00F146AA">
              <w:rPr>
                <w:rFonts w:eastAsia="Arial"/>
                <w:b/>
                <w:sz w:val="22"/>
                <w:szCs w:val="22"/>
                <w:lang w:bidi="sk-SK"/>
              </w:rPr>
              <w:t>M</w:t>
            </w:r>
            <w:r w:rsidR="002A76EB">
              <w:rPr>
                <w:rFonts w:eastAsia="Arial"/>
                <w:b/>
                <w:sz w:val="22"/>
                <w:szCs w:val="22"/>
                <w:lang w:bidi="sk-SK"/>
              </w:rPr>
              <w:t>ostný obvod (MO)</w:t>
            </w:r>
          </w:p>
          <w:p w14:paraId="3326464E" w14:textId="77777777" w:rsidR="00157D4F" w:rsidRPr="00F146AA" w:rsidRDefault="00157D4F" w:rsidP="00F146AA">
            <w:pPr>
              <w:spacing w:line="276" w:lineRule="auto"/>
              <w:ind w:left="107"/>
              <w:rPr>
                <w:rFonts w:eastAsia="Arial"/>
                <w:sz w:val="22"/>
                <w:szCs w:val="22"/>
                <w:lang w:bidi="sk-SK"/>
              </w:rPr>
            </w:pPr>
            <w:r w:rsidRPr="00F146AA">
              <w:rPr>
                <w:rFonts w:eastAsia="Arial"/>
                <w:sz w:val="22"/>
                <w:szCs w:val="22"/>
                <w:lang w:bidi="sk-SK"/>
              </w:rPr>
              <w:t>sklad Bošany</w:t>
            </w:r>
          </w:p>
        </w:tc>
        <w:tc>
          <w:tcPr>
            <w:tcW w:w="5953" w:type="dxa"/>
            <w:vAlign w:val="center"/>
          </w:tcPr>
          <w:p w14:paraId="5E63F39A" w14:textId="77777777" w:rsidR="00157D4F" w:rsidRPr="00F146AA" w:rsidRDefault="000D0DF5" w:rsidP="00F146AA">
            <w:pPr>
              <w:spacing w:line="276" w:lineRule="auto"/>
              <w:ind w:left="107"/>
              <w:rPr>
                <w:rFonts w:eastAsia="Arial"/>
                <w:sz w:val="22"/>
                <w:szCs w:val="22"/>
                <w:lang w:bidi="sk-SK"/>
              </w:rPr>
            </w:pPr>
            <w:r w:rsidRPr="00F146AA">
              <w:rPr>
                <w:rFonts w:eastAsia="Arial"/>
                <w:sz w:val="22"/>
                <w:szCs w:val="22"/>
                <w:lang w:bidi="sk-SK"/>
              </w:rPr>
              <w:t xml:space="preserve">Sklad Bošany, </w:t>
            </w:r>
            <w:r w:rsidR="00157D4F" w:rsidRPr="00F146AA">
              <w:rPr>
                <w:rFonts w:eastAsia="Arial"/>
                <w:sz w:val="22"/>
                <w:szCs w:val="22"/>
                <w:lang w:bidi="sk-SK"/>
              </w:rPr>
              <w:t>Staničná 2, Bošany</w:t>
            </w:r>
          </w:p>
        </w:tc>
      </w:tr>
      <w:tr w:rsidR="00157D4F" w:rsidRPr="00F146AA" w14:paraId="0561D160" w14:textId="77777777" w:rsidTr="000D0DF5">
        <w:trPr>
          <w:trHeight w:val="467"/>
        </w:trPr>
        <w:tc>
          <w:tcPr>
            <w:tcW w:w="2836" w:type="dxa"/>
            <w:vAlign w:val="center"/>
          </w:tcPr>
          <w:p w14:paraId="045765E1" w14:textId="77777777" w:rsidR="00157D4F" w:rsidRPr="00F146AA" w:rsidRDefault="002A76EB" w:rsidP="00F146AA">
            <w:pPr>
              <w:spacing w:line="276" w:lineRule="auto"/>
              <w:ind w:left="107" w:right="407"/>
              <w:rPr>
                <w:rFonts w:eastAsia="Arial"/>
                <w:b/>
                <w:sz w:val="22"/>
                <w:szCs w:val="22"/>
                <w:lang w:bidi="sk-SK"/>
              </w:rPr>
            </w:pPr>
            <w:r>
              <w:rPr>
                <w:rFonts w:eastAsia="Arial"/>
                <w:b/>
                <w:sz w:val="22"/>
                <w:szCs w:val="22"/>
                <w:lang w:bidi="sk-SK"/>
              </w:rPr>
              <w:t>Mostný obvod (</w:t>
            </w:r>
            <w:r w:rsidR="00157D4F" w:rsidRPr="00F146AA">
              <w:rPr>
                <w:rFonts w:eastAsia="Arial"/>
                <w:b/>
                <w:sz w:val="22"/>
                <w:szCs w:val="22"/>
                <w:lang w:bidi="sk-SK"/>
              </w:rPr>
              <w:t>MO</w:t>
            </w:r>
            <w:r>
              <w:rPr>
                <w:rFonts w:eastAsia="Arial"/>
                <w:b/>
                <w:sz w:val="22"/>
                <w:szCs w:val="22"/>
                <w:lang w:bidi="sk-SK"/>
              </w:rPr>
              <w:t>)</w:t>
            </w:r>
          </w:p>
          <w:p w14:paraId="27EC201D" w14:textId="77777777" w:rsidR="00157D4F" w:rsidRPr="00F146AA" w:rsidRDefault="00157D4F" w:rsidP="00F146AA">
            <w:pPr>
              <w:spacing w:line="276" w:lineRule="auto"/>
              <w:ind w:left="107" w:right="407"/>
              <w:rPr>
                <w:rFonts w:eastAsia="Arial"/>
                <w:sz w:val="22"/>
                <w:szCs w:val="22"/>
                <w:lang w:bidi="sk-SK"/>
              </w:rPr>
            </w:pPr>
            <w:r w:rsidRPr="00F146AA">
              <w:rPr>
                <w:rFonts w:eastAsia="Arial"/>
                <w:sz w:val="22"/>
                <w:szCs w:val="22"/>
                <w:lang w:bidi="sk-SK"/>
              </w:rPr>
              <w:t>Sklad Margecany</w:t>
            </w:r>
          </w:p>
        </w:tc>
        <w:tc>
          <w:tcPr>
            <w:tcW w:w="5953" w:type="dxa"/>
            <w:vAlign w:val="center"/>
          </w:tcPr>
          <w:p w14:paraId="2898B4EE" w14:textId="77777777" w:rsidR="00157D4F" w:rsidRPr="00D06602" w:rsidRDefault="000D0DF5" w:rsidP="00F146AA">
            <w:pPr>
              <w:spacing w:line="276" w:lineRule="auto"/>
              <w:ind w:left="107"/>
              <w:rPr>
                <w:sz w:val="22"/>
                <w:lang w:val="pl-PL"/>
              </w:rPr>
            </w:pPr>
            <w:r w:rsidRPr="00D06602">
              <w:rPr>
                <w:sz w:val="22"/>
                <w:lang w:val="pl-PL"/>
              </w:rPr>
              <w:t xml:space="preserve">Sklad Margecany, </w:t>
            </w:r>
            <w:r w:rsidR="00157D4F" w:rsidRPr="00D06602">
              <w:rPr>
                <w:sz w:val="22"/>
                <w:lang w:val="pl-PL"/>
              </w:rPr>
              <w:t>Pod lesom 577, Margecany</w:t>
            </w:r>
          </w:p>
        </w:tc>
      </w:tr>
    </w:tbl>
    <w:p w14:paraId="14AA0B39" w14:textId="77777777" w:rsidR="007A4E76" w:rsidRDefault="007A4E76" w:rsidP="00F146AA">
      <w:pPr>
        <w:spacing w:line="276" w:lineRule="auto"/>
        <w:rPr>
          <w:sz w:val="22"/>
          <w:szCs w:val="22"/>
        </w:rPr>
      </w:pPr>
    </w:p>
    <w:p w14:paraId="5A7D37C9" w14:textId="77777777" w:rsidR="007A4E76" w:rsidRDefault="007A4E76">
      <w:pPr>
        <w:spacing w:after="160" w:line="259" w:lineRule="auto"/>
        <w:jc w:val="left"/>
        <w:rPr>
          <w:sz w:val="22"/>
          <w:szCs w:val="22"/>
        </w:rPr>
      </w:pPr>
      <w:r>
        <w:rPr>
          <w:sz w:val="22"/>
          <w:szCs w:val="22"/>
        </w:rPr>
        <w:br w:type="page"/>
      </w:r>
    </w:p>
    <w:p w14:paraId="10D20F10" w14:textId="77777777" w:rsidR="00816C64" w:rsidRDefault="00896CC4" w:rsidP="00F146AA">
      <w:pPr>
        <w:spacing w:line="276" w:lineRule="auto"/>
        <w:rPr>
          <w:b/>
          <w:sz w:val="22"/>
          <w:szCs w:val="22"/>
          <w:u w:val="single"/>
        </w:rPr>
      </w:pPr>
      <w:r w:rsidRPr="00F146AA">
        <w:rPr>
          <w:b/>
          <w:sz w:val="22"/>
          <w:szCs w:val="22"/>
          <w:u w:val="single"/>
        </w:rPr>
        <w:lastRenderedPageBreak/>
        <w:t xml:space="preserve">Príloha č. 3 - Miesta kvalitatívnej prebierky </w:t>
      </w:r>
      <w:r w:rsidR="00816C64" w:rsidRPr="00F146AA">
        <w:rPr>
          <w:b/>
          <w:sz w:val="22"/>
          <w:szCs w:val="22"/>
          <w:u w:val="single"/>
        </w:rPr>
        <w:t>tovaru</w:t>
      </w:r>
    </w:p>
    <w:p w14:paraId="659881A5" w14:textId="77777777" w:rsidR="00896CC4" w:rsidRPr="007A4E76" w:rsidRDefault="00816C64" w:rsidP="00F146AA">
      <w:pPr>
        <w:spacing w:line="276" w:lineRule="auto"/>
        <w:rPr>
          <w:b/>
          <w:sz w:val="22"/>
          <w:szCs w:val="22"/>
        </w:rPr>
      </w:pPr>
      <w:r w:rsidRPr="007A4E76">
        <w:rPr>
          <w:i/>
          <w:sz w:val="22"/>
          <w:szCs w:val="22"/>
          <w:highlight w:val="lightGray"/>
        </w:rPr>
        <w:t>(doplní úspešný uchádzač</w:t>
      </w:r>
      <w:r w:rsidR="007A004D">
        <w:rPr>
          <w:i/>
          <w:sz w:val="22"/>
          <w:szCs w:val="22"/>
          <w:highlight w:val="lightGray"/>
        </w:rPr>
        <w:t xml:space="preserve"> v súlade so svojou ponukou vo verejnom obstarávaní</w:t>
      </w:r>
      <w:r w:rsidRPr="007A4E76">
        <w:rPr>
          <w:i/>
          <w:sz w:val="22"/>
          <w:szCs w:val="22"/>
          <w:highlight w:val="lightGray"/>
        </w:rPr>
        <w:t>)</w:t>
      </w:r>
    </w:p>
    <w:p w14:paraId="26B296EC" w14:textId="77777777" w:rsidR="00895EA6" w:rsidRPr="00F146AA" w:rsidRDefault="00895EA6" w:rsidP="00F146AA">
      <w:pPr>
        <w:spacing w:line="276" w:lineRule="auto"/>
        <w:rPr>
          <w:b/>
          <w:sz w:val="22"/>
          <w:szCs w:val="22"/>
        </w:rPr>
      </w:pPr>
    </w:p>
    <w:p w14:paraId="2C549881" w14:textId="77777777" w:rsidR="00997410" w:rsidRPr="00F146AA" w:rsidRDefault="00997410" w:rsidP="00F146AA">
      <w:pPr>
        <w:spacing w:line="276" w:lineRule="auto"/>
        <w:rPr>
          <w:b/>
          <w:sz w:val="22"/>
          <w:szCs w:val="22"/>
        </w:rPr>
      </w:pPr>
    </w:p>
    <w:p w14:paraId="446B4C41" w14:textId="77777777" w:rsidR="00997410" w:rsidRPr="00F146AA" w:rsidRDefault="00997410" w:rsidP="00F146AA">
      <w:pPr>
        <w:spacing w:line="276" w:lineRule="auto"/>
        <w:rPr>
          <w:i/>
          <w:sz w:val="22"/>
          <w:szCs w:val="22"/>
        </w:rPr>
      </w:pPr>
    </w:p>
    <w:p w14:paraId="635926B6" w14:textId="77777777" w:rsidR="00895EA6" w:rsidRPr="00F146AA" w:rsidRDefault="00895EA6" w:rsidP="007A4E76">
      <w:pPr>
        <w:spacing w:line="276" w:lineRule="auto"/>
        <w:rPr>
          <w:b/>
          <w:sz w:val="22"/>
          <w:szCs w:val="22"/>
        </w:rPr>
      </w:pPr>
    </w:p>
    <w:p w14:paraId="6E2F10CC" w14:textId="77777777" w:rsidR="00895EA6" w:rsidRPr="00F146AA" w:rsidRDefault="00895EA6" w:rsidP="00F146AA">
      <w:pPr>
        <w:spacing w:line="276" w:lineRule="auto"/>
        <w:rPr>
          <w:i/>
          <w:sz w:val="22"/>
          <w:szCs w:val="22"/>
          <w:highlight w:val="lightGray"/>
        </w:rPr>
      </w:pPr>
    </w:p>
    <w:p w14:paraId="1EA4458B" w14:textId="77777777" w:rsidR="00896CC4" w:rsidRPr="00F146AA" w:rsidRDefault="00896CC4" w:rsidP="00F146AA">
      <w:pPr>
        <w:spacing w:line="276" w:lineRule="auto"/>
        <w:rPr>
          <w:b/>
          <w:sz w:val="22"/>
          <w:szCs w:val="22"/>
        </w:rPr>
      </w:pPr>
    </w:p>
    <w:p w14:paraId="1F0C9A79" w14:textId="77777777" w:rsidR="00896CC4" w:rsidRPr="00F146AA" w:rsidRDefault="00896CC4" w:rsidP="00F146AA">
      <w:pPr>
        <w:spacing w:line="276" w:lineRule="auto"/>
        <w:rPr>
          <w:sz w:val="22"/>
          <w:szCs w:val="22"/>
        </w:rPr>
      </w:pPr>
    </w:p>
    <w:p w14:paraId="418ED78B" w14:textId="77777777" w:rsidR="00896CC4" w:rsidRPr="00F146AA" w:rsidRDefault="00896CC4" w:rsidP="00F146AA">
      <w:pPr>
        <w:spacing w:line="276" w:lineRule="auto"/>
        <w:rPr>
          <w:sz w:val="22"/>
          <w:szCs w:val="22"/>
        </w:rPr>
      </w:pPr>
    </w:p>
    <w:p w14:paraId="1FEFC331" w14:textId="77777777" w:rsidR="00896CC4" w:rsidRPr="00F146AA" w:rsidRDefault="00896CC4" w:rsidP="00F146AA">
      <w:pPr>
        <w:spacing w:line="276" w:lineRule="auto"/>
        <w:ind w:left="360" w:hanging="360"/>
        <w:rPr>
          <w:sz w:val="22"/>
          <w:szCs w:val="22"/>
        </w:rPr>
      </w:pPr>
    </w:p>
    <w:p w14:paraId="4C200485" w14:textId="77777777" w:rsidR="00896CC4" w:rsidRPr="00F146AA" w:rsidRDefault="00896CC4" w:rsidP="00F146AA">
      <w:pPr>
        <w:spacing w:line="276" w:lineRule="auto"/>
        <w:ind w:left="360" w:hanging="360"/>
        <w:rPr>
          <w:sz w:val="22"/>
          <w:szCs w:val="22"/>
        </w:rPr>
      </w:pPr>
    </w:p>
    <w:p w14:paraId="035A345E" w14:textId="77777777" w:rsidR="00896CC4" w:rsidRPr="00F146AA" w:rsidRDefault="00896CC4" w:rsidP="00F146AA">
      <w:pPr>
        <w:spacing w:line="276" w:lineRule="auto"/>
        <w:ind w:left="360" w:hanging="360"/>
        <w:rPr>
          <w:sz w:val="22"/>
          <w:szCs w:val="22"/>
        </w:rPr>
      </w:pPr>
    </w:p>
    <w:p w14:paraId="3697A9A7" w14:textId="77777777" w:rsidR="00896CC4" w:rsidRPr="00F146AA" w:rsidRDefault="00896CC4" w:rsidP="00F146AA">
      <w:pPr>
        <w:spacing w:line="276" w:lineRule="auto"/>
        <w:ind w:left="360" w:hanging="360"/>
        <w:rPr>
          <w:sz w:val="22"/>
          <w:szCs w:val="22"/>
        </w:rPr>
      </w:pPr>
    </w:p>
    <w:p w14:paraId="73544BA6" w14:textId="77777777" w:rsidR="00896CC4" w:rsidRPr="00F146AA" w:rsidRDefault="00896CC4" w:rsidP="00F146AA">
      <w:pPr>
        <w:spacing w:line="276" w:lineRule="auto"/>
        <w:ind w:left="360" w:hanging="360"/>
        <w:rPr>
          <w:sz w:val="22"/>
          <w:szCs w:val="22"/>
        </w:rPr>
        <w:sectPr w:rsidR="00896CC4" w:rsidRPr="00F146AA" w:rsidSect="00E915E8">
          <w:pgSz w:w="11906" w:h="16838" w:code="9"/>
          <w:pgMar w:top="720" w:right="720" w:bottom="720" w:left="720" w:header="454" w:footer="454" w:gutter="0"/>
          <w:cols w:space="708"/>
          <w:titlePg/>
          <w:docGrid w:linePitch="360"/>
        </w:sectPr>
      </w:pPr>
    </w:p>
    <w:p w14:paraId="03E7134C" w14:textId="77777777" w:rsidR="00896CC4" w:rsidRPr="00F146AA" w:rsidRDefault="00896CC4" w:rsidP="00F146AA">
      <w:pPr>
        <w:spacing w:line="276" w:lineRule="auto"/>
        <w:ind w:left="360" w:hanging="360"/>
        <w:rPr>
          <w:sz w:val="22"/>
          <w:szCs w:val="22"/>
        </w:rPr>
      </w:pPr>
    </w:p>
    <w:p w14:paraId="52DC04FA" w14:textId="77777777" w:rsidR="0000784D" w:rsidRDefault="00896CC4" w:rsidP="00F146AA">
      <w:pPr>
        <w:spacing w:line="276" w:lineRule="auto"/>
        <w:ind w:left="360" w:hanging="360"/>
        <w:rPr>
          <w:b/>
          <w:sz w:val="22"/>
          <w:szCs w:val="22"/>
          <w:u w:val="single"/>
        </w:rPr>
      </w:pPr>
      <w:r w:rsidRPr="00F146AA">
        <w:rPr>
          <w:b/>
          <w:sz w:val="22"/>
          <w:szCs w:val="22"/>
          <w:u w:val="single"/>
        </w:rPr>
        <w:t>Príloha č. 4 – Cena tovaru</w:t>
      </w:r>
      <w:r w:rsidR="0000784D">
        <w:rPr>
          <w:b/>
          <w:sz w:val="22"/>
          <w:szCs w:val="22"/>
          <w:u w:val="single"/>
        </w:rPr>
        <w:t xml:space="preserve"> </w:t>
      </w:r>
    </w:p>
    <w:p w14:paraId="5DB7D7C4" w14:textId="77777777" w:rsidR="00896CC4" w:rsidRPr="007A4E76" w:rsidRDefault="0000784D" w:rsidP="00F146AA">
      <w:pPr>
        <w:spacing w:line="276" w:lineRule="auto"/>
        <w:ind w:left="360" w:hanging="360"/>
        <w:rPr>
          <w:i/>
          <w:sz w:val="22"/>
          <w:szCs w:val="22"/>
          <w:u w:val="single"/>
        </w:rPr>
      </w:pPr>
      <w:r w:rsidRPr="007A4E76">
        <w:rPr>
          <w:i/>
          <w:sz w:val="22"/>
          <w:szCs w:val="22"/>
          <w:highlight w:val="lightGray"/>
          <w:u w:val="single"/>
        </w:rPr>
        <w:t>(úspešný uchádzač do</w:t>
      </w:r>
      <w:r>
        <w:rPr>
          <w:i/>
          <w:sz w:val="22"/>
          <w:szCs w:val="22"/>
          <w:highlight w:val="lightGray"/>
          <w:u w:val="single"/>
        </w:rPr>
        <w:t>p</w:t>
      </w:r>
      <w:r w:rsidRPr="007A4E76">
        <w:rPr>
          <w:i/>
          <w:sz w:val="22"/>
          <w:szCs w:val="22"/>
          <w:highlight w:val="lightGray"/>
          <w:u w:val="single"/>
        </w:rPr>
        <w:t>lní tabuľku</w:t>
      </w:r>
      <w:r w:rsidR="00185F62">
        <w:rPr>
          <w:i/>
          <w:sz w:val="22"/>
          <w:szCs w:val="22"/>
          <w:highlight w:val="lightGray"/>
          <w:u w:val="single"/>
        </w:rPr>
        <w:t xml:space="preserve"> zo svojej ponuky</w:t>
      </w:r>
      <w:r w:rsidRPr="007A4E76">
        <w:rPr>
          <w:i/>
          <w:sz w:val="22"/>
          <w:szCs w:val="22"/>
          <w:highlight w:val="lightGray"/>
          <w:u w:val="single"/>
        </w:rPr>
        <w:t xml:space="preserve"> </w:t>
      </w:r>
      <w:r w:rsidR="00816C64">
        <w:rPr>
          <w:i/>
          <w:sz w:val="22"/>
          <w:szCs w:val="22"/>
          <w:highlight w:val="lightGray"/>
          <w:u w:val="single"/>
        </w:rPr>
        <w:t xml:space="preserve">vo verejnom obstarávaní </w:t>
      </w:r>
      <w:r w:rsidRPr="007A4E76">
        <w:rPr>
          <w:i/>
          <w:sz w:val="22"/>
          <w:szCs w:val="22"/>
          <w:highlight w:val="lightGray"/>
          <w:u w:val="single"/>
        </w:rPr>
        <w:t>z </w:t>
      </w:r>
      <w:r>
        <w:rPr>
          <w:i/>
          <w:sz w:val="22"/>
          <w:szCs w:val="22"/>
          <w:highlight w:val="lightGray"/>
          <w:u w:val="single"/>
        </w:rPr>
        <w:t>P</w:t>
      </w:r>
      <w:r w:rsidRPr="007A4E76">
        <w:rPr>
          <w:i/>
          <w:sz w:val="22"/>
          <w:szCs w:val="22"/>
          <w:highlight w:val="lightGray"/>
          <w:u w:val="single"/>
        </w:rPr>
        <w:t xml:space="preserve">rílohy č. 1 Súťažných podkladov </w:t>
      </w:r>
      <w:r>
        <w:rPr>
          <w:i/>
          <w:sz w:val="22"/>
          <w:szCs w:val="22"/>
          <w:highlight w:val="lightGray"/>
          <w:u w:val="single"/>
        </w:rPr>
        <w:t>N</w:t>
      </w:r>
      <w:r w:rsidRPr="007A4E76">
        <w:rPr>
          <w:i/>
          <w:sz w:val="22"/>
          <w:szCs w:val="22"/>
          <w:highlight w:val="lightGray"/>
          <w:u w:val="single"/>
        </w:rPr>
        <w:t>ávrh na plnenie kritéria na vyhodnotenie ponúk)</w:t>
      </w:r>
    </w:p>
    <w:p w14:paraId="70DD5816" w14:textId="77777777" w:rsidR="00263A38" w:rsidRPr="00F146AA" w:rsidRDefault="00263A38" w:rsidP="00F146AA">
      <w:pPr>
        <w:spacing w:line="276" w:lineRule="auto"/>
        <w:rPr>
          <w:sz w:val="22"/>
          <w:szCs w:val="22"/>
        </w:rPr>
      </w:pPr>
    </w:p>
    <w:p w14:paraId="768934AE" w14:textId="77777777" w:rsidR="00F90A2C" w:rsidRPr="00F146AA" w:rsidRDefault="00F90A2C" w:rsidP="00F146AA">
      <w:pPr>
        <w:spacing w:line="276" w:lineRule="auto"/>
        <w:rPr>
          <w:sz w:val="22"/>
          <w:szCs w:val="22"/>
        </w:rPr>
      </w:pPr>
    </w:p>
    <w:p w14:paraId="08B6FE9C" w14:textId="77777777" w:rsidR="00F90A2C" w:rsidRPr="00F146AA" w:rsidRDefault="00F90A2C" w:rsidP="00F146AA">
      <w:pPr>
        <w:spacing w:line="276" w:lineRule="auto"/>
        <w:rPr>
          <w:sz w:val="22"/>
          <w:szCs w:val="22"/>
        </w:rPr>
      </w:pPr>
    </w:p>
    <w:p w14:paraId="6F5262D6" w14:textId="77777777" w:rsidR="00F90A2C" w:rsidRPr="00F146AA" w:rsidRDefault="00F90A2C" w:rsidP="00F146AA">
      <w:pPr>
        <w:spacing w:line="276" w:lineRule="auto"/>
        <w:rPr>
          <w:sz w:val="22"/>
          <w:szCs w:val="22"/>
        </w:rPr>
        <w:sectPr w:rsidR="00F90A2C" w:rsidRPr="00F146AA" w:rsidSect="00944D62">
          <w:pgSz w:w="16838" w:h="11906" w:orient="landscape" w:code="9"/>
          <w:pgMar w:top="720" w:right="720" w:bottom="720" w:left="720" w:header="454" w:footer="454" w:gutter="0"/>
          <w:cols w:space="708"/>
          <w:titlePg/>
          <w:docGrid w:linePitch="360"/>
        </w:sectPr>
      </w:pPr>
    </w:p>
    <w:p w14:paraId="46A6A67A" w14:textId="77777777" w:rsidR="00896CC4" w:rsidRPr="00F146AA" w:rsidRDefault="00896CC4" w:rsidP="00F146AA">
      <w:pPr>
        <w:spacing w:line="276" w:lineRule="auto"/>
        <w:ind w:left="360" w:hanging="360"/>
        <w:rPr>
          <w:sz w:val="22"/>
          <w:szCs w:val="22"/>
        </w:rPr>
      </w:pPr>
    </w:p>
    <w:p w14:paraId="024D5E2E" w14:textId="77777777" w:rsidR="00592A80" w:rsidRPr="00F146AA" w:rsidRDefault="00592A80" w:rsidP="00F146AA">
      <w:pPr>
        <w:spacing w:after="120" w:line="276" w:lineRule="auto"/>
        <w:rPr>
          <w:b/>
          <w:sz w:val="22"/>
          <w:szCs w:val="22"/>
          <w:u w:val="single"/>
        </w:rPr>
      </w:pPr>
      <w:r w:rsidRPr="00F146AA">
        <w:rPr>
          <w:b/>
          <w:sz w:val="22"/>
          <w:szCs w:val="22"/>
          <w:u w:val="single"/>
        </w:rPr>
        <w:t>Príloha č. 5 – Zoznam priamych subdodávateľov</w:t>
      </w:r>
      <w:r w:rsidR="00816C64">
        <w:rPr>
          <w:b/>
          <w:sz w:val="22"/>
          <w:szCs w:val="22"/>
          <w:u w:val="single"/>
        </w:rPr>
        <w:t xml:space="preserve"> </w:t>
      </w:r>
      <w:r w:rsidR="00816C64" w:rsidRPr="00372B00">
        <w:rPr>
          <w:i/>
          <w:sz w:val="22"/>
          <w:szCs w:val="22"/>
          <w:highlight w:val="lightGray"/>
        </w:rPr>
        <w:t>(vyplní</w:t>
      </w:r>
      <w:r w:rsidR="00816C64">
        <w:rPr>
          <w:i/>
          <w:sz w:val="22"/>
          <w:szCs w:val="22"/>
          <w:highlight w:val="lightGray"/>
        </w:rPr>
        <w:t xml:space="preserve"> úspešný</w:t>
      </w:r>
      <w:r w:rsidR="00816C64" w:rsidRPr="00372B00">
        <w:rPr>
          <w:i/>
          <w:sz w:val="22"/>
          <w:szCs w:val="22"/>
          <w:highlight w:val="lightGray"/>
        </w:rPr>
        <w:t xml:space="preserve"> uchádzač)</w:t>
      </w:r>
    </w:p>
    <w:p w14:paraId="6D22C59A" w14:textId="77777777" w:rsidR="00592A80" w:rsidRPr="00F146AA" w:rsidRDefault="00592A80" w:rsidP="00F146AA">
      <w:pPr>
        <w:keepNext/>
        <w:keepLines/>
        <w:tabs>
          <w:tab w:val="left" w:pos="1080"/>
        </w:tabs>
        <w:spacing w:line="276" w:lineRule="auto"/>
        <w:ind w:right="-483"/>
        <w:rPr>
          <w:sz w:val="22"/>
          <w:szCs w:val="22"/>
          <w:highlight w:val="yellow"/>
        </w:rPr>
      </w:pPr>
    </w:p>
    <w:p w14:paraId="6A039C4E" w14:textId="77777777" w:rsidR="00592A80" w:rsidRPr="00F146AA" w:rsidRDefault="00592A80" w:rsidP="00F146AA">
      <w:pPr>
        <w:spacing w:line="276" w:lineRule="auto"/>
        <w:jc w:val="center"/>
        <w:rPr>
          <w:b/>
          <w:caps/>
          <w:sz w:val="22"/>
          <w:szCs w:val="22"/>
        </w:rPr>
      </w:pPr>
      <w:r w:rsidRPr="00F146AA">
        <w:rPr>
          <w:b/>
          <w:bCs/>
          <w:caps/>
          <w:sz w:val="22"/>
          <w:szCs w:val="22"/>
        </w:rPr>
        <w:t>Zoznam priamych subdodávateľov</w:t>
      </w:r>
    </w:p>
    <w:p w14:paraId="27905ABE" w14:textId="77777777" w:rsidR="00592A80" w:rsidRPr="00F146AA" w:rsidRDefault="00592A80" w:rsidP="00F146AA">
      <w:pPr>
        <w:spacing w:line="276" w:lineRule="auto"/>
        <w:jc w:val="center"/>
        <w:rPr>
          <w:b/>
          <w:sz w:val="22"/>
          <w:szCs w:val="22"/>
        </w:rPr>
      </w:pPr>
    </w:p>
    <w:p w14:paraId="67F5EEE8" w14:textId="77777777" w:rsidR="00592A80" w:rsidRPr="00F146AA" w:rsidRDefault="00592A80" w:rsidP="00F146AA">
      <w:pPr>
        <w:spacing w:line="276" w:lineRule="auto"/>
        <w:rPr>
          <w:rStyle w:val="norm00e1lnychar"/>
          <w:b/>
          <w:bCs/>
          <w:sz w:val="22"/>
          <w:szCs w:val="22"/>
        </w:rPr>
      </w:pPr>
    </w:p>
    <w:tbl>
      <w:tblPr>
        <w:tblW w:w="16310" w:type="dxa"/>
        <w:jc w:val="center"/>
        <w:tblBorders>
          <w:top w:val="single" w:sz="18" w:space="0" w:color="auto"/>
          <w:left w:val="single" w:sz="18" w:space="0" w:color="auto"/>
          <w:bottom w:val="single" w:sz="18" w:space="0" w:color="auto"/>
          <w:right w:val="single" w:sz="18" w:space="0" w:color="auto"/>
        </w:tblBorders>
        <w:tblLayout w:type="fixed"/>
        <w:tblCellMar>
          <w:left w:w="0" w:type="dxa"/>
          <w:right w:w="0" w:type="dxa"/>
        </w:tblCellMar>
        <w:tblLook w:val="04A0" w:firstRow="1" w:lastRow="0" w:firstColumn="1" w:lastColumn="0" w:noHBand="0" w:noVBand="1"/>
      </w:tblPr>
      <w:tblGrid>
        <w:gridCol w:w="633"/>
        <w:gridCol w:w="2005"/>
        <w:gridCol w:w="2005"/>
        <w:gridCol w:w="1525"/>
        <w:gridCol w:w="3222"/>
        <w:gridCol w:w="1730"/>
        <w:gridCol w:w="1730"/>
        <w:gridCol w:w="1730"/>
        <w:gridCol w:w="1730"/>
      </w:tblGrid>
      <w:tr w:rsidR="00592A80" w:rsidRPr="00F146AA" w14:paraId="76A1BA1B" w14:textId="77777777" w:rsidTr="000D0DF5">
        <w:trPr>
          <w:trHeight w:val="783"/>
          <w:jc w:val="center"/>
        </w:trPr>
        <w:tc>
          <w:tcPr>
            <w:tcW w:w="633" w:type="dxa"/>
            <w:vMerge w:val="restart"/>
            <w:tcBorders>
              <w:top w:val="single" w:sz="12" w:space="0" w:color="auto"/>
              <w:left w:val="single" w:sz="12" w:space="0" w:color="auto"/>
              <w:right w:val="single" w:sz="2" w:space="0" w:color="auto"/>
            </w:tcBorders>
            <w:shd w:val="clear" w:color="auto" w:fill="D9E2F3" w:themeFill="accent1" w:themeFillTint="33"/>
            <w:vAlign w:val="center"/>
          </w:tcPr>
          <w:p w14:paraId="60DB29D9" w14:textId="77777777" w:rsidR="00592A80" w:rsidRPr="00F146AA" w:rsidRDefault="00592A80" w:rsidP="00F146AA">
            <w:pPr>
              <w:spacing w:line="276" w:lineRule="auto"/>
              <w:jc w:val="center"/>
              <w:rPr>
                <w:rStyle w:val="norm00e1lnychar"/>
                <w:b/>
                <w:bCs/>
                <w:sz w:val="22"/>
                <w:szCs w:val="22"/>
              </w:rPr>
            </w:pPr>
            <w:r w:rsidRPr="00F146AA">
              <w:rPr>
                <w:rStyle w:val="norm00e1lnychar"/>
                <w:b/>
                <w:bCs/>
                <w:sz w:val="22"/>
                <w:szCs w:val="22"/>
              </w:rPr>
              <w:t>P. č.</w:t>
            </w:r>
          </w:p>
        </w:tc>
        <w:tc>
          <w:tcPr>
            <w:tcW w:w="2005" w:type="dxa"/>
            <w:vMerge w:val="restart"/>
            <w:tcBorders>
              <w:top w:val="single" w:sz="12" w:space="0" w:color="auto"/>
              <w:left w:val="single" w:sz="2" w:space="0" w:color="auto"/>
              <w:right w:val="single" w:sz="2" w:space="0" w:color="auto"/>
            </w:tcBorders>
            <w:shd w:val="clear" w:color="auto" w:fill="D9E2F3" w:themeFill="accent1" w:themeFillTint="33"/>
            <w:vAlign w:val="center"/>
          </w:tcPr>
          <w:p w14:paraId="52E1556E" w14:textId="77777777" w:rsidR="00592A80" w:rsidRPr="00F146AA" w:rsidRDefault="00592A80" w:rsidP="00F146AA">
            <w:pPr>
              <w:spacing w:line="276" w:lineRule="auto"/>
              <w:jc w:val="center"/>
              <w:rPr>
                <w:b/>
                <w:sz w:val="22"/>
                <w:szCs w:val="22"/>
                <w:lang w:eastAsia="it-IT"/>
              </w:rPr>
            </w:pPr>
          </w:p>
          <w:p w14:paraId="29973082" w14:textId="77777777" w:rsidR="00592A80" w:rsidRPr="00F146AA" w:rsidRDefault="00592A80" w:rsidP="00F146AA">
            <w:pPr>
              <w:spacing w:line="276" w:lineRule="auto"/>
              <w:jc w:val="center"/>
              <w:rPr>
                <w:b/>
                <w:sz w:val="22"/>
                <w:szCs w:val="22"/>
                <w:lang w:eastAsia="it-IT"/>
              </w:rPr>
            </w:pPr>
            <w:r w:rsidRPr="00F146AA">
              <w:rPr>
                <w:b/>
                <w:sz w:val="22"/>
                <w:szCs w:val="22"/>
                <w:lang w:eastAsia="it-IT"/>
              </w:rPr>
              <w:t>Obchodné meno</w:t>
            </w:r>
          </w:p>
          <w:p w14:paraId="282CB302" w14:textId="77777777" w:rsidR="00592A80" w:rsidRPr="00F146AA" w:rsidRDefault="00592A80" w:rsidP="00F146AA">
            <w:pPr>
              <w:spacing w:line="276" w:lineRule="auto"/>
              <w:jc w:val="center"/>
              <w:rPr>
                <w:rStyle w:val="norm00e1lnychar"/>
                <w:b/>
                <w:sz w:val="22"/>
                <w:szCs w:val="22"/>
                <w:lang w:eastAsia="it-IT"/>
              </w:rPr>
            </w:pPr>
            <w:r w:rsidRPr="00F146AA">
              <w:rPr>
                <w:b/>
                <w:sz w:val="22"/>
                <w:szCs w:val="22"/>
                <w:lang w:eastAsia="it-IT"/>
              </w:rPr>
              <w:t>alebo názov</w:t>
            </w:r>
          </w:p>
        </w:tc>
        <w:tc>
          <w:tcPr>
            <w:tcW w:w="2005" w:type="dxa"/>
            <w:vMerge w:val="restart"/>
            <w:tcBorders>
              <w:top w:val="single" w:sz="12" w:space="0" w:color="auto"/>
              <w:left w:val="single" w:sz="2" w:space="0" w:color="auto"/>
              <w:right w:val="single" w:sz="2" w:space="0" w:color="auto"/>
            </w:tcBorders>
            <w:shd w:val="clear" w:color="auto" w:fill="D9E2F3" w:themeFill="accent1" w:themeFillTint="33"/>
            <w:vAlign w:val="center"/>
          </w:tcPr>
          <w:p w14:paraId="55DC2E04" w14:textId="77777777" w:rsidR="00592A80" w:rsidRPr="00F146AA" w:rsidRDefault="00816C64">
            <w:pPr>
              <w:spacing w:line="276" w:lineRule="auto"/>
              <w:jc w:val="center"/>
              <w:rPr>
                <w:rStyle w:val="norm00e1lnychar"/>
                <w:b/>
                <w:bCs/>
                <w:sz w:val="22"/>
                <w:szCs w:val="22"/>
              </w:rPr>
            </w:pPr>
            <w:r>
              <w:rPr>
                <w:b/>
                <w:sz w:val="22"/>
                <w:szCs w:val="22"/>
                <w:lang w:eastAsia="it-IT"/>
              </w:rPr>
              <w:t>S</w:t>
            </w:r>
            <w:r w:rsidR="00592A80" w:rsidRPr="00F146AA">
              <w:rPr>
                <w:b/>
                <w:sz w:val="22"/>
                <w:szCs w:val="22"/>
                <w:lang w:eastAsia="it-IT"/>
              </w:rPr>
              <w:t>ídlo</w:t>
            </w:r>
          </w:p>
        </w:tc>
        <w:tc>
          <w:tcPr>
            <w:tcW w:w="1525" w:type="dxa"/>
            <w:vMerge w:val="restart"/>
            <w:tcBorders>
              <w:top w:val="single" w:sz="12" w:space="0" w:color="auto"/>
              <w:left w:val="single" w:sz="2" w:space="0" w:color="auto"/>
              <w:right w:val="single" w:sz="2" w:space="0" w:color="auto"/>
            </w:tcBorders>
            <w:shd w:val="clear" w:color="auto" w:fill="D9E2F3" w:themeFill="accent1" w:themeFillTint="33"/>
            <w:vAlign w:val="center"/>
          </w:tcPr>
          <w:p w14:paraId="7ADE2492" w14:textId="77777777" w:rsidR="00592A80" w:rsidRPr="00F146AA" w:rsidRDefault="00592A80" w:rsidP="00F146AA">
            <w:pPr>
              <w:spacing w:line="276" w:lineRule="auto"/>
              <w:jc w:val="center"/>
              <w:rPr>
                <w:b/>
                <w:sz w:val="22"/>
                <w:szCs w:val="22"/>
                <w:lang w:eastAsia="it-IT"/>
              </w:rPr>
            </w:pPr>
            <w:r w:rsidRPr="00F146AA">
              <w:rPr>
                <w:b/>
                <w:sz w:val="22"/>
                <w:szCs w:val="22"/>
                <w:lang w:eastAsia="it-IT"/>
              </w:rPr>
              <w:t>Identifikačné číslo alebo</w:t>
            </w:r>
          </w:p>
          <w:p w14:paraId="372DDC11" w14:textId="77777777" w:rsidR="00592A80" w:rsidRPr="00F146AA" w:rsidRDefault="00592A80" w:rsidP="00F146AA">
            <w:pPr>
              <w:spacing w:line="276" w:lineRule="auto"/>
              <w:jc w:val="center"/>
              <w:rPr>
                <w:b/>
                <w:sz w:val="22"/>
                <w:szCs w:val="22"/>
                <w:lang w:eastAsia="it-IT"/>
              </w:rPr>
            </w:pPr>
            <w:r w:rsidRPr="00F146AA">
              <w:rPr>
                <w:b/>
                <w:sz w:val="22"/>
                <w:szCs w:val="22"/>
                <w:lang w:eastAsia="it-IT"/>
              </w:rPr>
              <w:t>dátum narodenia</w:t>
            </w:r>
          </w:p>
          <w:p w14:paraId="756048B9" w14:textId="77777777" w:rsidR="00592A80" w:rsidRPr="00F146AA" w:rsidRDefault="00592A80" w:rsidP="00F146AA">
            <w:pPr>
              <w:spacing w:line="276" w:lineRule="auto"/>
              <w:jc w:val="center"/>
              <w:rPr>
                <w:rStyle w:val="norm00e1lnychar"/>
                <w:sz w:val="22"/>
                <w:szCs w:val="22"/>
                <w:lang w:eastAsia="it-IT"/>
              </w:rPr>
            </w:pPr>
            <w:r w:rsidRPr="00F146AA">
              <w:rPr>
                <w:i/>
                <w:sz w:val="22"/>
                <w:szCs w:val="22"/>
                <w:lang w:eastAsia="it-IT"/>
              </w:rPr>
              <w:t>(ak nebolo pridelené identifikačné číslo)</w:t>
            </w:r>
          </w:p>
        </w:tc>
        <w:tc>
          <w:tcPr>
            <w:tcW w:w="3222" w:type="dxa"/>
            <w:vMerge w:val="restart"/>
            <w:tcBorders>
              <w:top w:val="single" w:sz="12" w:space="0" w:color="auto"/>
              <w:left w:val="single" w:sz="2" w:space="0" w:color="auto"/>
              <w:right w:val="single" w:sz="2" w:space="0" w:color="auto"/>
            </w:tcBorders>
            <w:shd w:val="clear" w:color="auto" w:fill="D9E2F3" w:themeFill="accent1" w:themeFillTint="33"/>
            <w:vAlign w:val="center"/>
          </w:tcPr>
          <w:p w14:paraId="09D2C52A" w14:textId="77777777" w:rsidR="00592A80" w:rsidRPr="00F146AA" w:rsidRDefault="00592A80" w:rsidP="00F146AA">
            <w:pPr>
              <w:spacing w:line="276" w:lineRule="auto"/>
              <w:jc w:val="center"/>
              <w:rPr>
                <w:b/>
                <w:sz w:val="22"/>
                <w:szCs w:val="22"/>
              </w:rPr>
            </w:pPr>
            <w:r w:rsidRPr="00F146AA">
              <w:rPr>
                <w:b/>
                <w:sz w:val="22"/>
                <w:szCs w:val="22"/>
              </w:rPr>
              <w:t>Predmet</w:t>
            </w:r>
          </w:p>
          <w:p w14:paraId="75E29BB8" w14:textId="77777777" w:rsidR="00592A80" w:rsidRPr="00F146AA" w:rsidRDefault="00592A80" w:rsidP="00F146AA">
            <w:pPr>
              <w:spacing w:line="276" w:lineRule="auto"/>
              <w:jc w:val="center"/>
              <w:rPr>
                <w:b/>
                <w:sz w:val="22"/>
                <w:szCs w:val="22"/>
              </w:rPr>
            </w:pPr>
            <w:r w:rsidRPr="00F146AA">
              <w:rPr>
                <w:b/>
                <w:sz w:val="22"/>
                <w:szCs w:val="22"/>
              </w:rPr>
              <w:t>subdodávky</w:t>
            </w:r>
          </w:p>
        </w:tc>
        <w:tc>
          <w:tcPr>
            <w:tcW w:w="1730" w:type="dxa"/>
            <w:tcBorders>
              <w:top w:val="single" w:sz="12" w:space="0" w:color="auto"/>
              <w:left w:val="single" w:sz="2" w:space="0" w:color="auto"/>
              <w:right w:val="single" w:sz="2" w:space="0" w:color="auto"/>
            </w:tcBorders>
            <w:shd w:val="clear" w:color="auto" w:fill="D9E2F3" w:themeFill="accent1" w:themeFillTint="33"/>
            <w:vAlign w:val="center"/>
          </w:tcPr>
          <w:p w14:paraId="117CDC48" w14:textId="77777777" w:rsidR="00592A80" w:rsidRPr="00F146AA" w:rsidRDefault="00592A80" w:rsidP="00F146AA">
            <w:pPr>
              <w:spacing w:line="276" w:lineRule="auto"/>
              <w:jc w:val="center"/>
              <w:rPr>
                <w:b/>
                <w:sz w:val="22"/>
                <w:szCs w:val="22"/>
              </w:rPr>
            </w:pPr>
          </w:p>
          <w:p w14:paraId="7E1B6223" w14:textId="77777777" w:rsidR="00592A80" w:rsidRPr="00F146AA" w:rsidRDefault="00592A80" w:rsidP="00F146AA">
            <w:pPr>
              <w:spacing w:line="276" w:lineRule="auto"/>
              <w:jc w:val="center"/>
              <w:rPr>
                <w:b/>
                <w:sz w:val="22"/>
                <w:szCs w:val="22"/>
              </w:rPr>
            </w:pPr>
          </w:p>
          <w:p w14:paraId="7B90CA74" w14:textId="77777777" w:rsidR="00592A80" w:rsidRPr="00F146AA" w:rsidRDefault="00592A80" w:rsidP="00F146AA">
            <w:pPr>
              <w:spacing w:line="276" w:lineRule="auto"/>
              <w:jc w:val="center"/>
              <w:rPr>
                <w:b/>
                <w:sz w:val="22"/>
                <w:szCs w:val="22"/>
              </w:rPr>
            </w:pPr>
            <w:r w:rsidRPr="00F146AA">
              <w:rPr>
                <w:b/>
                <w:sz w:val="22"/>
                <w:szCs w:val="22"/>
              </w:rPr>
              <w:t>Podiel</w:t>
            </w:r>
          </w:p>
          <w:p w14:paraId="7CB3BA26" w14:textId="77777777" w:rsidR="00592A80" w:rsidRPr="00F146AA" w:rsidRDefault="00592A80" w:rsidP="00F146AA">
            <w:pPr>
              <w:spacing w:line="276" w:lineRule="auto"/>
              <w:jc w:val="center"/>
              <w:rPr>
                <w:sz w:val="22"/>
                <w:szCs w:val="22"/>
              </w:rPr>
            </w:pPr>
            <w:r w:rsidRPr="00F146AA">
              <w:rPr>
                <w:b/>
                <w:sz w:val="22"/>
                <w:szCs w:val="22"/>
              </w:rPr>
              <w:t>subdodávky</w:t>
            </w:r>
          </w:p>
        </w:tc>
        <w:tc>
          <w:tcPr>
            <w:tcW w:w="5190" w:type="dxa"/>
            <w:gridSpan w:val="3"/>
            <w:tcBorders>
              <w:top w:val="single" w:sz="12" w:space="0" w:color="auto"/>
              <w:left w:val="single" w:sz="2" w:space="0" w:color="auto"/>
              <w:bottom w:val="single" w:sz="4" w:space="0" w:color="auto"/>
              <w:right w:val="single" w:sz="12" w:space="0" w:color="auto"/>
            </w:tcBorders>
            <w:shd w:val="clear" w:color="auto" w:fill="D9E2F3" w:themeFill="accent1" w:themeFillTint="33"/>
            <w:vAlign w:val="center"/>
          </w:tcPr>
          <w:p w14:paraId="15F9474F" w14:textId="77777777" w:rsidR="00592A80" w:rsidRPr="00F146AA" w:rsidRDefault="00592A80" w:rsidP="00F146AA">
            <w:pPr>
              <w:spacing w:line="276" w:lineRule="auto"/>
              <w:jc w:val="center"/>
              <w:rPr>
                <w:sz w:val="22"/>
                <w:szCs w:val="22"/>
              </w:rPr>
            </w:pPr>
          </w:p>
          <w:p w14:paraId="17314CC9" w14:textId="77777777" w:rsidR="00592A80" w:rsidRPr="00F146AA" w:rsidRDefault="00592A80" w:rsidP="00F146AA">
            <w:pPr>
              <w:spacing w:line="276" w:lineRule="auto"/>
              <w:jc w:val="center"/>
              <w:rPr>
                <w:b/>
                <w:sz w:val="22"/>
                <w:szCs w:val="22"/>
              </w:rPr>
            </w:pPr>
            <w:r w:rsidRPr="00F146AA">
              <w:rPr>
                <w:b/>
                <w:sz w:val="22"/>
                <w:szCs w:val="22"/>
              </w:rPr>
              <w:t xml:space="preserve">Oprávnená osoba konať </w:t>
            </w:r>
          </w:p>
          <w:p w14:paraId="595B7F81" w14:textId="77777777" w:rsidR="00592A80" w:rsidRPr="00F146AA" w:rsidRDefault="00592A80" w:rsidP="00F146AA">
            <w:pPr>
              <w:spacing w:line="276" w:lineRule="auto"/>
              <w:jc w:val="center"/>
              <w:rPr>
                <w:b/>
                <w:sz w:val="22"/>
                <w:szCs w:val="22"/>
              </w:rPr>
            </w:pPr>
            <w:r w:rsidRPr="00F146AA">
              <w:rPr>
                <w:b/>
                <w:sz w:val="22"/>
                <w:szCs w:val="22"/>
              </w:rPr>
              <w:t xml:space="preserve">za subdodávateľa </w:t>
            </w:r>
          </w:p>
          <w:p w14:paraId="26375274" w14:textId="77777777" w:rsidR="00592A80" w:rsidRPr="00F146AA" w:rsidRDefault="00592A80" w:rsidP="00F146AA">
            <w:pPr>
              <w:spacing w:line="276" w:lineRule="auto"/>
              <w:jc w:val="center"/>
              <w:rPr>
                <w:sz w:val="22"/>
                <w:szCs w:val="22"/>
              </w:rPr>
            </w:pPr>
          </w:p>
          <w:p w14:paraId="3362F6C5" w14:textId="77777777" w:rsidR="00592A80" w:rsidRPr="00F146AA" w:rsidRDefault="00592A80" w:rsidP="00F146AA">
            <w:pPr>
              <w:spacing w:line="276" w:lineRule="auto"/>
              <w:jc w:val="center"/>
              <w:rPr>
                <w:rStyle w:val="norm00e1lnychar"/>
                <w:bCs/>
                <w:sz w:val="22"/>
                <w:szCs w:val="22"/>
              </w:rPr>
            </w:pPr>
          </w:p>
        </w:tc>
      </w:tr>
      <w:tr w:rsidR="00592A80" w:rsidRPr="00F146AA" w14:paraId="15D63478" w14:textId="77777777" w:rsidTr="000D0DF5">
        <w:trPr>
          <w:trHeight w:val="646"/>
          <w:jc w:val="center"/>
        </w:trPr>
        <w:tc>
          <w:tcPr>
            <w:tcW w:w="633" w:type="dxa"/>
            <w:vMerge/>
            <w:tcBorders>
              <w:left w:val="single" w:sz="12" w:space="0" w:color="auto"/>
              <w:bottom w:val="single" w:sz="4" w:space="0" w:color="auto"/>
              <w:right w:val="single" w:sz="2" w:space="0" w:color="auto"/>
            </w:tcBorders>
            <w:vAlign w:val="center"/>
          </w:tcPr>
          <w:p w14:paraId="356D9625" w14:textId="77777777" w:rsidR="00592A80" w:rsidRPr="00F146AA" w:rsidRDefault="00592A80" w:rsidP="00F146AA">
            <w:pPr>
              <w:spacing w:before="120" w:line="276" w:lineRule="auto"/>
              <w:jc w:val="center"/>
              <w:rPr>
                <w:rStyle w:val="norm00e1lnychar"/>
                <w:bCs/>
                <w:sz w:val="22"/>
                <w:szCs w:val="22"/>
              </w:rPr>
            </w:pPr>
          </w:p>
        </w:tc>
        <w:tc>
          <w:tcPr>
            <w:tcW w:w="2005" w:type="dxa"/>
            <w:vMerge/>
            <w:tcBorders>
              <w:left w:val="single" w:sz="2" w:space="0" w:color="auto"/>
              <w:bottom w:val="single" w:sz="4" w:space="0" w:color="auto"/>
              <w:right w:val="single" w:sz="2" w:space="0" w:color="auto"/>
            </w:tcBorders>
            <w:vAlign w:val="center"/>
          </w:tcPr>
          <w:p w14:paraId="4825D87E" w14:textId="77777777" w:rsidR="00592A80" w:rsidRPr="00F146AA" w:rsidRDefault="00592A80" w:rsidP="00F146AA">
            <w:pPr>
              <w:spacing w:before="120" w:line="276" w:lineRule="auto"/>
              <w:jc w:val="center"/>
              <w:rPr>
                <w:rStyle w:val="norm00e1lnychar"/>
                <w:bCs/>
                <w:sz w:val="22"/>
                <w:szCs w:val="22"/>
              </w:rPr>
            </w:pPr>
          </w:p>
        </w:tc>
        <w:tc>
          <w:tcPr>
            <w:tcW w:w="2005" w:type="dxa"/>
            <w:vMerge/>
            <w:tcBorders>
              <w:left w:val="single" w:sz="2" w:space="0" w:color="auto"/>
              <w:bottom w:val="single" w:sz="4" w:space="0" w:color="auto"/>
              <w:right w:val="single" w:sz="2" w:space="0" w:color="auto"/>
            </w:tcBorders>
            <w:vAlign w:val="center"/>
          </w:tcPr>
          <w:p w14:paraId="6EEF2573" w14:textId="77777777" w:rsidR="00592A80" w:rsidRPr="00F146AA" w:rsidRDefault="00592A80" w:rsidP="00F146AA">
            <w:pPr>
              <w:spacing w:before="120" w:line="276" w:lineRule="auto"/>
              <w:jc w:val="center"/>
              <w:rPr>
                <w:rStyle w:val="norm00e1lnychar"/>
                <w:bCs/>
                <w:sz w:val="22"/>
                <w:szCs w:val="22"/>
              </w:rPr>
            </w:pPr>
          </w:p>
        </w:tc>
        <w:tc>
          <w:tcPr>
            <w:tcW w:w="1525" w:type="dxa"/>
            <w:vMerge/>
            <w:tcBorders>
              <w:left w:val="single" w:sz="2" w:space="0" w:color="auto"/>
              <w:bottom w:val="single" w:sz="4" w:space="0" w:color="auto"/>
              <w:right w:val="single" w:sz="2" w:space="0" w:color="auto"/>
            </w:tcBorders>
            <w:vAlign w:val="center"/>
          </w:tcPr>
          <w:p w14:paraId="677C9826" w14:textId="77777777" w:rsidR="00592A80" w:rsidRPr="00F146AA" w:rsidRDefault="00592A80" w:rsidP="00F146AA">
            <w:pPr>
              <w:spacing w:before="120" w:line="276" w:lineRule="auto"/>
              <w:jc w:val="center"/>
              <w:rPr>
                <w:rStyle w:val="norm00e1lnychar"/>
                <w:bCs/>
                <w:sz w:val="22"/>
                <w:szCs w:val="22"/>
              </w:rPr>
            </w:pPr>
          </w:p>
        </w:tc>
        <w:tc>
          <w:tcPr>
            <w:tcW w:w="3222" w:type="dxa"/>
            <w:vMerge/>
            <w:tcBorders>
              <w:left w:val="single" w:sz="2" w:space="0" w:color="auto"/>
              <w:bottom w:val="single" w:sz="4" w:space="0" w:color="auto"/>
              <w:right w:val="single" w:sz="2" w:space="0" w:color="auto"/>
            </w:tcBorders>
            <w:vAlign w:val="center"/>
          </w:tcPr>
          <w:p w14:paraId="31E5CEE2" w14:textId="77777777" w:rsidR="00592A80" w:rsidRPr="00F146AA" w:rsidRDefault="00592A80" w:rsidP="00F146AA">
            <w:pPr>
              <w:spacing w:before="120" w:line="276" w:lineRule="auto"/>
              <w:jc w:val="center"/>
              <w:rPr>
                <w:sz w:val="22"/>
                <w:szCs w:val="22"/>
              </w:rPr>
            </w:pPr>
          </w:p>
        </w:tc>
        <w:tc>
          <w:tcPr>
            <w:tcW w:w="1730" w:type="dxa"/>
            <w:tcBorders>
              <w:left w:val="single" w:sz="2" w:space="0" w:color="auto"/>
              <w:bottom w:val="single" w:sz="4" w:space="0" w:color="auto"/>
              <w:right w:val="single" w:sz="2" w:space="0" w:color="auto"/>
            </w:tcBorders>
            <w:shd w:val="clear" w:color="auto" w:fill="D9E2F3" w:themeFill="accent1" w:themeFillTint="33"/>
          </w:tcPr>
          <w:p w14:paraId="583E8F37" w14:textId="77777777" w:rsidR="00592A80" w:rsidRPr="00F146AA" w:rsidRDefault="00592A80" w:rsidP="00F146AA">
            <w:pPr>
              <w:spacing w:before="120" w:line="276" w:lineRule="auto"/>
              <w:jc w:val="center"/>
              <w:rPr>
                <w:sz w:val="22"/>
                <w:szCs w:val="22"/>
              </w:rPr>
            </w:pPr>
          </w:p>
        </w:tc>
        <w:tc>
          <w:tcPr>
            <w:tcW w:w="1730" w:type="dxa"/>
            <w:tcBorders>
              <w:top w:val="single" w:sz="4" w:space="0" w:color="auto"/>
              <w:left w:val="single" w:sz="2" w:space="0" w:color="auto"/>
              <w:bottom w:val="single" w:sz="4" w:space="0" w:color="auto"/>
              <w:right w:val="single" w:sz="2" w:space="0" w:color="auto"/>
            </w:tcBorders>
            <w:shd w:val="clear" w:color="auto" w:fill="D9E2F3" w:themeFill="accent1" w:themeFillTint="33"/>
            <w:vAlign w:val="center"/>
          </w:tcPr>
          <w:p w14:paraId="73090605" w14:textId="77777777" w:rsidR="00592A80" w:rsidRPr="00F146AA" w:rsidRDefault="00592A80" w:rsidP="00F146AA">
            <w:pPr>
              <w:spacing w:before="120" w:line="276" w:lineRule="auto"/>
              <w:jc w:val="center"/>
              <w:rPr>
                <w:rStyle w:val="norm00e1lnychar"/>
                <w:bCs/>
                <w:sz w:val="22"/>
                <w:szCs w:val="22"/>
              </w:rPr>
            </w:pPr>
            <w:r w:rsidRPr="00F146AA">
              <w:rPr>
                <w:sz w:val="22"/>
                <w:szCs w:val="22"/>
              </w:rPr>
              <w:t>meno a priezvisko</w:t>
            </w:r>
          </w:p>
        </w:tc>
        <w:tc>
          <w:tcPr>
            <w:tcW w:w="1730" w:type="dxa"/>
            <w:tcBorders>
              <w:top w:val="single" w:sz="4" w:space="0" w:color="auto"/>
              <w:left w:val="single" w:sz="2" w:space="0" w:color="auto"/>
              <w:bottom w:val="single" w:sz="4" w:space="0" w:color="auto"/>
              <w:right w:val="single" w:sz="2" w:space="0" w:color="auto"/>
            </w:tcBorders>
            <w:shd w:val="clear" w:color="auto" w:fill="D9E2F3" w:themeFill="accent1" w:themeFillTint="33"/>
            <w:vAlign w:val="center"/>
          </w:tcPr>
          <w:p w14:paraId="3C38F43D" w14:textId="77777777" w:rsidR="00592A80" w:rsidRPr="00F146AA" w:rsidRDefault="00592A80" w:rsidP="00F146AA">
            <w:pPr>
              <w:spacing w:before="120" w:line="276" w:lineRule="auto"/>
              <w:jc w:val="center"/>
              <w:rPr>
                <w:rStyle w:val="norm00e1lnychar"/>
                <w:bCs/>
                <w:sz w:val="22"/>
                <w:szCs w:val="22"/>
              </w:rPr>
            </w:pPr>
            <w:r w:rsidRPr="00F146AA">
              <w:rPr>
                <w:sz w:val="22"/>
                <w:szCs w:val="22"/>
              </w:rPr>
              <w:t>adresa pobytu</w:t>
            </w:r>
          </w:p>
        </w:tc>
        <w:tc>
          <w:tcPr>
            <w:tcW w:w="1730" w:type="dxa"/>
            <w:tcBorders>
              <w:top w:val="single" w:sz="4" w:space="0" w:color="auto"/>
              <w:left w:val="single" w:sz="2" w:space="0" w:color="auto"/>
              <w:bottom w:val="single" w:sz="4" w:space="0" w:color="auto"/>
              <w:right w:val="single" w:sz="12" w:space="0" w:color="auto"/>
            </w:tcBorders>
            <w:shd w:val="clear" w:color="auto" w:fill="D9E2F3" w:themeFill="accent1" w:themeFillTint="33"/>
            <w:vAlign w:val="center"/>
          </w:tcPr>
          <w:p w14:paraId="6FFE9CE7" w14:textId="77777777" w:rsidR="00592A80" w:rsidRPr="00F146AA" w:rsidRDefault="00592A80" w:rsidP="00F146AA">
            <w:pPr>
              <w:spacing w:before="120" w:line="276" w:lineRule="auto"/>
              <w:jc w:val="center"/>
              <w:rPr>
                <w:rStyle w:val="norm00e1lnychar"/>
                <w:bCs/>
                <w:sz w:val="22"/>
                <w:szCs w:val="22"/>
              </w:rPr>
            </w:pPr>
            <w:r w:rsidRPr="00F146AA">
              <w:rPr>
                <w:sz w:val="22"/>
                <w:szCs w:val="22"/>
              </w:rPr>
              <w:t>dátum narodenia</w:t>
            </w:r>
          </w:p>
        </w:tc>
      </w:tr>
      <w:tr w:rsidR="00592A80" w:rsidRPr="00F146AA" w14:paraId="72AC1418" w14:textId="77777777" w:rsidTr="000D0DF5">
        <w:trPr>
          <w:trHeight w:val="517"/>
          <w:jc w:val="center"/>
        </w:trPr>
        <w:tc>
          <w:tcPr>
            <w:tcW w:w="633" w:type="dxa"/>
            <w:tcBorders>
              <w:top w:val="single" w:sz="4" w:space="0" w:color="auto"/>
              <w:left w:val="single" w:sz="12" w:space="0" w:color="auto"/>
              <w:bottom w:val="single" w:sz="2" w:space="0" w:color="auto"/>
              <w:right w:val="single" w:sz="2" w:space="0" w:color="auto"/>
            </w:tcBorders>
            <w:vAlign w:val="center"/>
          </w:tcPr>
          <w:p w14:paraId="55A79E75" w14:textId="77777777" w:rsidR="00592A80" w:rsidRPr="00F146AA" w:rsidRDefault="00592A80" w:rsidP="00F146AA">
            <w:pPr>
              <w:spacing w:before="120" w:line="276" w:lineRule="auto"/>
              <w:jc w:val="center"/>
              <w:rPr>
                <w:rStyle w:val="norm00e1lnychar"/>
                <w:bCs/>
                <w:sz w:val="22"/>
                <w:szCs w:val="22"/>
              </w:rPr>
            </w:pPr>
          </w:p>
        </w:tc>
        <w:tc>
          <w:tcPr>
            <w:tcW w:w="2005" w:type="dxa"/>
            <w:tcBorders>
              <w:top w:val="single" w:sz="4" w:space="0" w:color="auto"/>
              <w:left w:val="single" w:sz="2" w:space="0" w:color="auto"/>
              <w:bottom w:val="single" w:sz="2" w:space="0" w:color="auto"/>
              <w:right w:val="single" w:sz="2" w:space="0" w:color="auto"/>
            </w:tcBorders>
            <w:vAlign w:val="center"/>
          </w:tcPr>
          <w:p w14:paraId="1A76D78E" w14:textId="77777777" w:rsidR="00592A80" w:rsidRPr="00F146AA" w:rsidRDefault="00592A80" w:rsidP="00F146AA">
            <w:pPr>
              <w:spacing w:before="120" w:line="276" w:lineRule="auto"/>
              <w:jc w:val="center"/>
              <w:rPr>
                <w:rStyle w:val="norm00e1lnychar"/>
                <w:bCs/>
                <w:sz w:val="22"/>
                <w:szCs w:val="22"/>
              </w:rPr>
            </w:pPr>
          </w:p>
        </w:tc>
        <w:tc>
          <w:tcPr>
            <w:tcW w:w="2005" w:type="dxa"/>
            <w:tcBorders>
              <w:top w:val="single" w:sz="4" w:space="0" w:color="auto"/>
              <w:left w:val="single" w:sz="2" w:space="0" w:color="auto"/>
              <w:bottom w:val="single" w:sz="2" w:space="0" w:color="auto"/>
              <w:right w:val="single" w:sz="2" w:space="0" w:color="auto"/>
            </w:tcBorders>
            <w:vAlign w:val="center"/>
          </w:tcPr>
          <w:p w14:paraId="5C382F63" w14:textId="77777777" w:rsidR="00592A80" w:rsidRPr="00F146AA" w:rsidRDefault="00592A80" w:rsidP="00F146AA">
            <w:pPr>
              <w:spacing w:before="120" w:line="276" w:lineRule="auto"/>
              <w:jc w:val="center"/>
              <w:rPr>
                <w:rStyle w:val="norm00e1lnychar"/>
                <w:bCs/>
                <w:sz w:val="22"/>
                <w:szCs w:val="22"/>
              </w:rPr>
            </w:pPr>
          </w:p>
        </w:tc>
        <w:tc>
          <w:tcPr>
            <w:tcW w:w="1525" w:type="dxa"/>
            <w:tcBorders>
              <w:top w:val="single" w:sz="4" w:space="0" w:color="auto"/>
              <w:left w:val="single" w:sz="2" w:space="0" w:color="auto"/>
              <w:bottom w:val="single" w:sz="2" w:space="0" w:color="auto"/>
              <w:right w:val="single" w:sz="2" w:space="0" w:color="auto"/>
            </w:tcBorders>
            <w:vAlign w:val="center"/>
          </w:tcPr>
          <w:p w14:paraId="727EC9C5" w14:textId="77777777" w:rsidR="00592A80" w:rsidRPr="00F146AA" w:rsidRDefault="00592A80" w:rsidP="00F146AA">
            <w:pPr>
              <w:spacing w:before="120" w:line="276" w:lineRule="auto"/>
              <w:jc w:val="center"/>
              <w:rPr>
                <w:rStyle w:val="norm00e1lnychar"/>
                <w:bCs/>
                <w:sz w:val="22"/>
                <w:szCs w:val="22"/>
              </w:rPr>
            </w:pPr>
          </w:p>
        </w:tc>
        <w:tc>
          <w:tcPr>
            <w:tcW w:w="3222" w:type="dxa"/>
            <w:tcBorders>
              <w:top w:val="single" w:sz="4" w:space="0" w:color="auto"/>
              <w:left w:val="single" w:sz="2" w:space="0" w:color="auto"/>
              <w:bottom w:val="single" w:sz="2" w:space="0" w:color="auto"/>
              <w:right w:val="single" w:sz="2" w:space="0" w:color="auto"/>
            </w:tcBorders>
            <w:vAlign w:val="center"/>
          </w:tcPr>
          <w:p w14:paraId="050F7E7C"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2" w:space="0" w:color="auto"/>
            </w:tcBorders>
          </w:tcPr>
          <w:p w14:paraId="3E740E86"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2" w:space="0" w:color="auto"/>
            </w:tcBorders>
            <w:vAlign w:val="center"/>
          </w:tcPr>
          <w:p w14:paraId="055DFC5B"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2" w:space="0" w:color="auto"/>
            </w:tcBorders>
            <w:vAlign w:val="center"/>
          </w:tcPr>
          <w:p w14:paraId="01A6E217"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12" w:space="0" w:color="auto"/>
            </w:tcBorders>
            <w:vAlign w:val="center"/>
          </w:tcPr>
          <w:p w14:paraId="7A3C3437" w14:textId="77777777" w:rsidR="00592A80" w:rsidRPr="00F146AA" w:rsidRDefault="00592A80" w:rsidP="00F146AA">
            <w:pPr>
              <w:spacing w:before="120" w:line="276" w:lineRule="auto"/>
              <w:jc w:val="center"/>
              <w:rPr>
                <w:rStyle w:val="norm00e1lnychar"/>
                <w:bCs/>
                <w:sz w:val="22"/>
                <w:szCs w:val="22"/>
              </w:rPr>
            </w:pPr>
          </w:p>
        </w:tc>
      </w:tr>
      <w:tr w:rsidR="00592A80" w:rsidRPr="00F146AA" w14:paraId="36A093A6" w14:textId="77777777" w:rsidTr="000D0DF5">
        <w:trPr>
          <w:trHeight w:val="517"/>
          <w:jc w:val="center"/>
        </w:trPr>
        <w:tc>
          <w:tcPr>
            <w:tcW w:w="633" w:type="dxa"/>
            <w:tcBorders>
              <w:top w:val="single" w:sz="4" w:space="0" w:color="auto"/>
              <w:left w:val="single" w:sz="12" w:space="0" w:color="auto"/>
              <w:bottom w:val="single" w:sz="2" w:space="0" w:color="auto"/>
              <w:right w:val="single" w:sz="2" w:space="0" w:color="auto"/>
            </w:tcBorders>
            <w:vAlign w:val="center"/>
          </w:tcPr>
          <w:p w14:paraId="4E8BDAAC" w14:textId="77777777" w:rsidR="00592A80" w:rsidRPr="00F146AA" w:rsidRDefault="00592A80" w:rsidP="00F146AA">
            <w:pPr>
              <w:spacing w:before="120" w:line="276" w:lineRule="auto"/>
              <w:jc w:val="center"/>
              <w:rPr>
                <w:rStyle w:val="norm00e1lnychar"/>
                <w:bCs/>
                <w:sz w:val="22"/>
                <w:szCs w:val="22"/>
              </w:rPr>
            </w:pPr>
          </w:p>
        </w:tc>
        <w:tc>
          <w:tcPr>
            <w:tcW w:w="2005" w:type="dxa"/>
            <w:tcBorders>
              <w:top w:val="single" w:sz="4" w:space="0" w:color="auto"/>
              <w:left w:val="single" w:sz="2" w:space="0" w:color="auto"/>
              <w:bottom w:val="single" w:sz="2" w:space="0" w:color="auto"/>
              <w:right w:val="single" w:sz="2" w:space="0" w:color="auto"/>
            </w:tcBorders>
            <w:vAlign w:val="center"/>
          </w:tcPr>
          <w:p w14:paraId="6650DF5C" w14:textId="77777777" w:rsidR="00592A80" w:rsidRPr="00F146AA" w:rsidRDefault="00592A80" w:rsidP="00F146AA">
            <w:pPr>
              <w:spacing w:before="120" w:line="276" w:lineRule="auto"/>
              <w:jc w:val="center"/>
              <w:rPr>
                <w:rStyle w:val="norm00e1lnychar"/>
                <w:bCs/>
                <w:sz w:val="22"/>
                <w:szCs w:val="22"/>
              </w:rPr>
            </w:pPr>
          </w:p>
        </w:tc>
        <w:tc>
          <w:tcPr>
            <w:tcW w:w="2005" w:type="dxa"/>
            <w:tcBorders>
              <w:top w:val="single" w:sz="4" w:space="0" w:color="auto"/>
              <w:left w:val="single" w:sz="2" w:space="0" w:color="auto"/>
              <w:bottom w:val="single" w:sz="2" w:space="0" w:color="auto"/>
              <w:right w:val="single" w:sz="2" w:space="0" w:color="auto"/>
            </w:tcBorders>
            <w:vAlign w:val="center"/>
          </w:tcPr>
          <w:p w14:paraId="4795B552" w14:textId="77777777" w:rsidR="00592A80" w:rsidRPr="00F146AA" w:rsidRDefault="00592A80" w:rsidP="00F146AA">
            <w:pPr>
              <w:spacing w:before="120" w:line="276" w:lineRule="auto"/>
              <w:jc w:val="center"/>
              <w:rPr>
                <w:rStyle w:val="norm00e1lnychar"/>
                <w:bCs/>
                <w:sz w:val="22"/>
                <w:szCs w:val="22"/>
              </w:rPr>
            </w:pPr>
          </w:p>
        </w:tc>
        <w:tc>
          <w:tcPr>
            <w:tcW w:w="1525" w:type="dxa"/>
            <w:tcBorders>
              <w:top w:val="single" w:sz="4" w:space="0" w:color="auto"/>
              <w:left w:val="single" w:sz="2" w:space="0" w:color="auto"/>
              <w:bottom w:val="single" w:sz="2" w:space="0" w:color="auto"/>
              <w:right w:val="single" w:sz="2" w:space="0" w:color="auto"/>
            </w:tcBorders>
            <w:vAlign w:val="center"/>
          </w:tcPr>
          <w:p w14:paraId="5559F004" w14:textId="77777777" w:rsidR="00592A80" w:rsidRPr="00F146AA" w:rsidRDefault="00592A80" w:rsidP="00F146AA">
            <w:pPr>
              <w:spacing w:before="120" w:line="276" w:lineRule="auto"/>
              <w:jc w:val="center"/>
              <w:rPr>
                <w:rStyle w:val="norm00e1lnychar"/>
                <w:bCs/>
                <w:sz w:val="22"/>
                <w:szCs w:val="22"/>
              </w:rPr>
            </w:pPr>
          </w:p>
        </w:tc>
        <w:tc>
          <w:tcPr>
            <w:tcW w:w="3222" w:type="dxa"/>
            <w:tcBorders>
              <w:top w:val="single" w:sz="4" w:space="0" w:color="auto"/>
              <w:left w:val="single" w:sz="2" w:space="0" w:color="auto"/>
              <w:bottom w:val="single" w:sz="2" w:space="0" w:color="auto"/>
              <w:right w:val="single" w:sz="2" w:space="0" w:color="auto"/>
            </w:tcBorders>
            <w:vAlign w:val="center"/>
          </w:tcPr>
          <w:p w14:paraId="7659B280"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2" w:space="0" w:color="auto"/>
            </w:tcBorders>
          </w:tcPr>
          <w:p w14:paraId="6A21CBAA"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2" w:space="0" w:color="auto"/>
            </w:tcBorders>
            <w:vAlign w:val="center"/>
          </w:tcPr>
          <w:p w14:paraId="2D8F19A4"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2" w:space="0" w:color="auto"/>
            </w:tcBorders>
            <w:vAlign w:val="center"/>
          </w:tcPr>
          <w:p w14:paraId="65D77D18"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12" w:space="0" w:color="auto"/>
            </w:tcBorders>
            <w:vAlign w:val="center"/>
          </w:tcPr>
          <w:p w14:paraId="16E6FDBA" w14:textId="77777777" w:rsidR="00592A80" w:rsidRPr="00F146AA" w:rsidRDefault="00592A80" w:rsidP="00F146AA">
            <w:pPr>
              <w:spacing w:before="120" w:line="276" w:lineRule="auto"/>
              <w:jc w:val="center"/>
              <w:rPr>
                <w:rStyle w:val="norm00e1lnychar"/>
                <w:bCs/>
                <w:sz w:val="22"/>
                <w:szCs w:val="22"/>
              </w:rPr>
            </w:pPr>
          </w:p>
        </w:tc>
      </w:tr>
      <w:tr w:rsidR="00592A80" w:rsidRPr="00F146AA" w14:paraId="118414B2" w14:textId="77777777" w:rsidTr="000D0DF5">
        <w:trPr>
          <w:trHeight w:val="517"/>
          <w:jc w:val="center"/>
        </w:trPr>
        <w:tc>
          <w:tcPr>
            <w:tcW w:w="633" w:type="dxa"/>
            <w:tcBorders>
              <w:top w:val="single" w:sz="4" w:space="0" w:color="auto"/>
              <w:left w:val="single" w:sz="12" w:space="0" w:color="auto"/>
              <w:bottom w:val="single" w:sz="2" w:space="0" w:color="auto"/>
              <w:right w:val="single" w:sz="2" w:space="0" w:color="auto"/>
            </w:tcBorders>
            <w:vAlign w:val="center"/>
          </w:tcPr>
          <w:p w14:paraId="494D214B" w14:textId="77777777" w:rsidR="00592A80" w:rsidRPr="00F146AA" w:rsidRDefault="00592A80" w:rsidP="00F146AA">
            <w:pPr>
              <w:spacing w:before="120" w:line="276" w:lineRule="auto"/>
              <w:jc w:val="center"/>
              <w:rPr>
                <w:rStyle w:val="norm00e1lnychar"/>
                <w:bCs/>
                <w:sz w:val="22"/>
                <w:szCs w:val="22"/>
              </w:rPr>
            </w:pPr>
          </w:p>
        </w:tc>
        <w:tc>
          <w:tcPr>
            <w:tcW w:w="2005" w:type="dxa"/>
            <w:tcBorders>
              <w:top w:val="single" w:sz="4" w:space="0" w:color="auto"/>
              <w:left w:val="single" w:sz="2" w:space="0" w:color="auto"/>
              <w:bottom w:val="single" w:sz="2" w:space="0" w:color="auto"/>
              <w:right w:val="single" w:sz="2" w:space="0" w:color="auto"/>
            </w:tcBorders>
            <w:vAlign w:val="center"/>
          </w:tcPr>
          <w:p w14:paraId="2F0319DB" w14:textId="77777777" w:rsidR="00592A80" w:rsidRPr="00F146AA" w:rsidRDefault="00592A80" w:rsidP="00F146AA">
            <w:pPr>
              <w:spacing w:before="120" w:line="276" w:lineRule="auto"/>
              <w:jc w:val="center"/>
              <w:rPr>
                <w:rStyle w:val="norm00e1lnychar"/>
                <w:bCs/>
                <w:sz w:val="22"/>
                <w:szCs w:val="22"/>
              </w:rPr>
            </w:pPr>
          </w:p>
        </w:tc>
        <w:tc>
          <w:tcPr>
            <w:tcW w:w="2005" w:type="dxa"/>
            <w:tcBorders>
              <w:top w:val="single" w:sz="4" w:space="0" w:color="auto"/>
              <w:left w:val="single" w:sz="2" w:space="0" w:color="auto"/>
              <w:bottom w:val="single" w:sz="2" w:space="0" w:color="auto"/>
              <w:right w:val="single" w:sz="2" w:space="0" w:color="auto"/>
            </w:tcBorders>
            <w:vAlign w:val="center"/>
          </w:tcPr>
          <w:p w14:paraId="2503B7B5" w14:textId="77777777" w:rsidR="00592A80" w:rsidRPr="00F146AA" w:rsidRDefault="00592A80" w:rsidP="00F146AA">
            <w:pPr>
              <w:spacing w:before="120" w:line="276" w:lineRule="auto"/>
              <w:jc w:val="center"/>
              <w:rPr>
                <w:rStyle w:val="norm00e1lnychar"/>
                <w:bCs/>
                <w:sz w:val="22"/>
                <w:szCs w:val="22"/>
              </w:rPr>
            </w:pPr>
          </w:p>
        </w:tc>
        <w:tc>
          <w:tcPr>
            <w:tcW w:w="1525" w:type="dxa"/>
            <w:tcBorders>
              <w:top w:val="single" w:sz="4" w:space="0" w:color="auto"/>
              <w:left w:val="single" w:sz="2" w:space="0" w:color="auto"/>
              <w:bottom w:val="single" w:sz="2" w:space="0" w:color="auto"/>
              <w:right w:val="single" w:sz="2" w:space="0" w:color="auto"/>
            </w:tcBorders>
            <w:vAlign w:val="center"/>
          </w:tcPr>
          <w:p w14:paraId="1AAB69BB" w14:textId="77777777" w:rsidR="00592A80" w:rsidRPr="00F146AA" w:rsidRDefault="00592A80" w:rsidP="00F146AA">
            <w:pPr>
              <w:spacing w:before="120" w:line="276" w:lineRule="auto"/>
              <w:jc w:val="center"/>
              <w:rPr>
                <w:rStyle w:val="norm00e1lnychar"/>
                <w:bCs/>
                <w:sz w:val="22"/>
                <w:szCs w:val="22"/>
              </w:rPr>
            </w:pPr>
          </w:p>
        </w:tc>
        <w:tc>
          <w:tcPr>
            <w:tcW w:w="3222" w:type="dxa"/>
            <w:tcBorders>
              <w:top w:val="single" w:sz="4" w:space="0" w:color="auto"/>
              <w:left w:val="single" w:sz="2" w:space="0" w:color="auto"/>
              <w:bottom w:val="single" w:sz="2" w:space="0" w:color="auto"/>
              <w:right w:val="single" w:sz="2" w:space="0" w:color="auto"/>
            </w:tcBorders>
            <w:vAlign w:val="center"/>
          </w:tcPr>
          <w:p w14:paraId="3D03EFA5"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2" w:space="0" w:color="auto"/>
            </w:tcBorders>
          </w:tcPr>
          <w:p w14:paraId="5B0D5612"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2" w:space="0" w:color="auto"/>
            </w:tcBorders>
            <w:vAlign w:val="center"/>
          </w:tcPr>
          <w:p w14:paraId="29ABD52B"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2" w:space="0" w:color="auto"/>
            </w:tcBorders>
            <w:vAlign w:val="center"/>
          </w:tcPr>
          <w:p w14:paraId="401DAA4A"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4" w:space="0" w:color="auto"/>
              <w:left w:val="single" w:sz="2" w:space="0" w:color="auto"/>
              <w:bottom w:val="single" w:sz="2" w:space="0" w:color="auto"/>
              <w:right w:val="single" w:sz="12" w:space="0" w:color="auto"/>
            </w:tcBorders>
            <w:vAlign w:val="center"/>
          </w:tcPr>
          <w:p w14:paraId="4D1AA04A" w14:textId="77777777" w:rsidR="00592A80" w:rsidRPr="00F146AA" w:rsidRDefault="00592A80" w:rsidP="00F146AA">
            <w:pPr>
              <w:spacing w:before="120" w:line="276" w:lineRule="auto"/>
              <w:jc w:val="center"/>
              <w:rPr>
                <w:rStyle w:val="norm00e1lnychar"/>
                <w:bCs/>
                <w:sz w:val="22"/>
                <w:szCs w:val="22"/>
              </w:rPr>
            </w:pPr>
          </w:p>
        </w:tc>
      </w:tr>
      <w:tr w:rsidR="00592A80" w:rsidRPr="00F146AA" w14:paraId="4D2FAE39" w14:textId="77777777" w:rsidTr="000D0DF5">
        <w:trPr>
          <w:trHeight w:val="531"/>
          <w:jc w:val="center"/>
        </w:trPr>
        <w:tc>
          <w:tcPr>
            <w:tcW w:w="633" w:type="dxa"/>
            <w:tcBorders>
              <w:top w:val="single" w:sz="2" w:space="0" w:color="auto"/>
              <w:left w:val="single" w:sz="12" w:space="0" w:color="auto"/>
              <w:bottom w:val="single" w:sz="12" w:space="0" w:color="auto"/>
              <w:right w:val="single" w:sz="2" w:space="0" w:color="auto"/>
            </w:tcBorders>
            <w:vAlign w:val="center"/>
          </w:tcPr>
          <w:p w14:paraId="131AB407" w14:textId="77777777" w:rsidR="00592A80" w:rsidRPr="00F146AA" w:rsidRDefault="00592A80" w:rsidP="00F146AA">
            <w:pPr>
              <w:spacing w:before="120" w:line="276" w:lineRule="auto"/>
              <w:jc w:val="center"/>
              <w:rPr>
                <w:rStyle w:val="norm00e1lnychar"/>
                <w:bCs/>
                <w:sz w:val="22"/>
                <w:szCs w:val="22"/>
              </w:rPr>
            </w:pPr>
          </w:p>
        </w:tc>
        <w:tc>
          <w:tcPr>
            <w:tcW w:w="2005" w:type="dxa"/>
            <w:tcBorders>
              <w:top w:val="single" w:sz="2" w:space="0" w:color="auto"/>
              <w:left w:val="single" w:sz="2" w:space="0" w:color="auto"/>
              <w:bottom w:val="single" w:sz="12" w:space="0" w:color="auto"/>
              <w:right w:val="single" w:sz="2" w:space="0" w:color="auto"/>
            </w:tcBorders>
            <w:vAlign w:val="center"/>
          </w:tcPr>
          <w:p w14:paraId="02792F56" w14:textId="77777777" w:rsidR="00592A80" w:rsidRPr="00F146AA" w:rsidRDefault="00592A80" w:rsidP="00F146AA">
            <w:pPr>
              <w:spacing w:before="120" w:line="276" w:lineRule="auto"/>
              <w:jc w:val="center"/>
              <w:rPr>
                <w:rStyle w:val="norm00e1lnychar"/>
                <w:bCs/>
                <w:sz w:val="22"/>
                <w:szCs w:val="22"/>
              </w:rPr>
            </w:pPr>
          </w:p>
        </w:tc>
        <w:tc>
          <w:tcPr>
            <w:tcW w:w="2005" w:type="dxa"/>
            <w:tcBorders>
              <w:top w:val="single" w:sz="2" w:space="0" w:color="auto"/>
              <w:left w:val="single" w:sz="2" w:space="0" w:color="auto"/>
              <w:bottom w:val="single" w:sz="12" w:space="0" w:color="auto"/>
              <w:right w:val="single" w:sz="2" w:space="0" w:color="auto"/>
            </w:tcBorders>
            <w:vAlign w:val="center"/>
          </w:tcPr>
          <w:p w14:paraId="7E19B1F5" w14:textId="77777777" w:rsidR="00592A80" w:rsidRPr="00F146AA" w:rsidRDefault="00592A80" w:rsidP="00F146AA">
            <w:pPr>
              <w:spacing w:before="120" w:line="276" w:lineRule="auto"/>
              <w:jc w:val="center"/>
              <w:rPr>
                <w:rStyle w:val="norm00e1lnychar"/>
                <w:bCs/>
                <w:sz w:val="22"/>
                <w:szCs w:val="22"/>
              </w:rPr>
            </w:pPr>
          </w:p>
        </w:tc>
        <w:tc>
          <w:tcPr>
            <w:tcW w:w="1525" w:type="dxa"/>
            <w:tcBorders>
              <w:top w:val="single" w:sz="2" w:space="0" w:color="auto"/>
              <w:left w:val="single" w:sz="2" w:space="0" w:color="auto"/>
              <w:bottom w:val="single" w:sz="12" w:space="0" w:color="auto"/>
              <w:right w:val="single" w:sz="2" w:space="0" w:color="auto"/>
            </w:tcBorders>
            <w:vAlign w:val="center"/>
          </w:tcPr>
          <w:p w14:paraId="3ACCFB4B" w14:textId="77777777" w:rsidR="00592A80" w:rsidRPr="00F146AA" w:rsidRDefault="00592A80" w:rsidP="00F146AA">
            <w:pPr>
              <w:spacing w:before="120" w:line="276" w:lineRule="auto"/>
              <w:jc w:val="center"/>
              <w:rPr>
                <w:rStyle w:val="norm00e1lnychar"/>
                <w:bCs/>
                <w:sz w:val="22"/>
                <w:szCs w:val="22"/>
              </w:rPr>
            </w:pPr>
          </w:p>
        </w:tc>
        <w:tc>
          <w:tcPr>
            <w:tcW w:w="3222" w:type="dxa"/>
            <w:tcBorders>
              <w:top w:val="single" w:sz="2" w:space="0" w:color="auto"/>
              <w:left w:val="single" w:sz="2" w:space="0" w:color="auto"/>
              <w:bottom w:val="single" w:sz="12" w:space="0" w:color="auto"/>
              <w:right w:val="single" w:sz="2" w:space="0" w:color="auto"/>
            </w:tcBorders>
            <w:vAlign w:val="center"/>
          </w:tcPr>
          <w:p w14:paraId="64D13D64"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2" w:space="0" w:color="auto"/>
              <w:left w:val="single" w:sz="2" w:space="0" w:color="auto"/>
              <w:bottom w:val="single" w:sz="12" w:space="0" w:color="auto"/>
              <w:right w:val="single" w:sz="2" w:space="0" w:color="auto"/>
            </w:tcBorders>
          </w:tcPr>
          <w:p w14:paraId="4A2D1AAA"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2" w:space="0" w:color="auto"/>
              <w:left w:val="single" w:sz="2" w:space="0" w:color="auto"/>
              <w:bottom w:val="single" w:sz="12" w:space="0" w:color="auto"/>
              <w:right w:val="single" w:sz="2" w:space="0" w:color="auto"/>
            </w:tcBorders>
            <w:vAlign w:val="center"/>
          </w:tcPr>
          <w:p w14:paraId="3F64D6D5"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2" w:space="0" w:color="auto"/>
              <w:left w:val="single" w:sz="2" w:space="0" w:color="auto"/>
              <w:bottom w:val="single" w:sz="12" w:space="0" w:color="auto"/>
              <w:right w:val="single" w:sz="2" w:space="0" w:color="auto"/>
            </w:tcBorders>
            <w:vAlign w:val="center"/>
          </w:tcPr>
          <w:p w14:paraId="1A927283" w14:textId="77777777" w:rsidR="00592A80" w:rsidRPr="00F146AA" w:rsidRDefault="00592A80" w:rsidP="00F146AA">
            <w:pPr>
              <w:spacing w:before="120" w:line="276" w:lineRule="auto"/>
              <w:jc w:val="center"/>
              <w:rPr>
                <w:rStyle w:val="norm00e1lnychar"/>
                <w:bCs/>
                <w:sz w:val="22"/>
                <w:szCs w:val="22"/>
              </w:rPr>
            </w:pPr>
          </w:p>
        </w:tc>
        <w:tc>
          <w:tcPr>
            <w:tcW w:w="1730" w:type="dxa"/>
            <w:tcBorders>
              <w:top w:val="single" w:sz="2" w:space="0" w:color="auto"/>
              <w:left w:val="single" w:sz="2" w:space="0" w:color="auto"/>
              <w:bottom w:val="single" w:sz="12" w:space="0" w:color="auto"/>
              <w:right w:val="single" w:sz="12" w:space="0" w:color="auto"/>
            </w:tcBorders>
            <w:vAlign w:val="center"/>
          </w:tcPr>
          <w:p w14:paraId="7F3FC9DA" w14:textId="77777777" w:rsidR="00592A80" w:rsidRPr="00F146AA" w:rsidRDefault="00592A80" w:rsidP="00F146AA">
            <w:pPr>
              <w:spacing w:before="120" w:line="276" w:lineRule="auto"/>
              <w:jc w:val="center"/>
              <w:rPr>
                <w:rStyle w:val="norm00e1lnychar"/>
                <w:bCs/>
                <w:sz w:val="22"/>
                <w:szCs w:val="22"/>
              </w:rPr>
            </w:pPr>
          </w:p>
        </w:tc>
      </w:tr>
    </w:tbl>
    <w:p w14:paraId="393BAEA1" w14:textId="77777777" w:rsidR="00592A80" w:rsidRPr="00F146AA" w:rsidRDefault="00592A80" w:rsidP="00F146AA">
      <w:pPr>
        <w:spacing w:line="276" w:lineRule="auto"/>
        <w:rPr>
          <w:rStyle w:val="norm00e1lnychar"/>
          <w:b/>
          <w:bCs/>
          <w:sz w:val="22"/>
          <w:szCs w:val="22"/>
        </w:rPr>
      </w:pPr>
    </w:p>
    <w:p w14:paraId="41A71BDF" w14:textId="77777777" w:rsidR="00592A80" w:rsidRPr="00F146AA" w:rsidRDefault="00592A80" w:rsidP="00F146AA">
      <w:pPr>
        <w:adjustRightInd w:val="0"/>
        <w:spacing w:before="120" w:line="276" w:lineRule="auto"/>
        <w:ind w:right="537"/>
        <w:rPr>
          <w:rStyle w:val="norm00e1lnychar"/>
          <w:bCs/>
          <w:sz w:val="22"/>
          <w:szCs w:val="22"/>
        </w:rPr>
      </w:pPr>
    </w:p>
    <w:p w14:paraId="42E51B7E" w14:textId="77777777" w:rsidR="00592A80" w:rsidRPr="00F146AA" w:rsidRDefault="00592A80" w:rsidP="00F146AA">
      <w:pPr>
        <w:spacing w:line="276" w:lineRule="auto"/>
        <w:rPr>
          <w:rStyle w:val="norm00e1lnychar"/>
          <w:b/>
          <w:bCs/>
          <w:sz w:val="22"/>
          <w:szCs w:val="22"/>
        </w:rPr>
      </w:pPr>
    </w:p>
    <w:p w14:paraId="6A5C96AC" w14:textId="77777777" w:rsidR="00592A80" w:rsidRPr="00F146AA" w:rsidRDefault="00592A80" w:rsidP="00F146AA">
      <w:pPr>
        <w:spacing w:line="276" w:lineRule="auto"/>
        <w:rPr>
          <w:rStyle w:val="norm00e1lnychar"/>
          <w:b/>
          <w:bCs/>
          <w:sz w:val="22"/>
          <w:szCs w:val="22"/>
        </w:rPr>
      </w:pPr>
    </w:p>
    <w:p w14:paraId="7D0D45E2" w14:textId="77777777" w:rsidR="00592A80" w:rsidRPr="00F146AA" w:rsidRDefault="00592A80" w:rsidP="00F146AA">
      <w:pPr>
        <w:spacing w:line="276" w:lineRule="auto"/>
        <w:rPr>
          <w:rStyle w:val="norm00e1lnychar"/>
          <w:b/>
          <w:bCs/>
          <w:sz w:val="22"/>
          <w:szCs w:val="22"/>
        </w:rPr>
      </w:pPr>
    </w:p>
    <w:p w14:paraId="013EE38B" w14:textId="77777777" w:rsidR="00592A80" w:rsidRPr="00F146AA" w:rsidRDefault="00592A80" w:rsidP="00F146AA">
      <w:pPr>
        <w:spacing w:line="276" w:lineRule="auto"/>
        <w:rPr>
          <w:b/>
          <w:sz w:val="22"/>
          <w:szCs w:val="22"/>
        </w:rPr>
        <w:sectPr w:rsidR="00592A80" w:rsidRPr="00F146AA" w:rsidSect="000D0DF5">
          <w:pgSz w:w="16838" w:h="11906" w:orient="landscape"/>
          <w:pgMar w:top="1304" w:right="1077" w:bottom="737" w:left="1077" w:header="680" w:footer="0" w:gutter="0"/>
          <w:cols w:space="708"/>
          <w:noEndnote/>
          <w:docGrid w:linePitch="326"/>
        </w:sectPr>
      </w:pPr>
    </w:p>
    <w:p w14:paraId="64AC0976" w14:textId="77777777" w:rsidR="00592A80" w:rsidRPr="00F146AA" w:rsidRDefault="00592A80" w:rsidP="00F146AA">
      <w:pPr>
        <w:spacing w:after="120" w:line="276" w:lineRule="auto"/>
        <w:outlineLvl w:val="1"/>
        <w:rPr>
          <w:b/>
          <w:sz w:val="22"/>
          <w:szCs w:val="22"/>
        </w:rPr>
      </w:pPr>
      <w:r w:rsidRPr="00F146AA">
        <w:rPr>
          <w:b/>
          <w:sz w:val="22"/>
          <w:szCs w:val="22"/>
        </w:rPr>
        <w:lastRenderedPageBreak/>
        <w:t xml:space="preserve">Príloha č. 6 – </w:t>
      </w:r>
      <w:r w:rsidRPr="00F146AA">
        <w:rPr>
          <w:b/>
          <w:bCs/>
          <w:sz w:val="22"/>
          <w:szCs w:val="22"/>
        </w:rPr>
        <w:t>Zoznam subdodávateľov v ktoromkoľvek rade (RPVS)</w:t>
      </w:r>
      <w:r w:rsidR="00816C64">
        <w:rPr>
          <w:b/>
          <w:bCs/>
          <w:sz w:val="22"/>
          <w:szCs w:val="22"/>
        </w:rPr>
        <w:t xml:space="preserve"> </w:t>
      </w:r>
      <w:r w:rsidR="00816C64" w:rsidRPr="00372B00">
        <w:rPr>
          <w:i/>
          <w:sz w:val="22"/>
          <w:szCs w:val="22"/>
          <w:highlight w:val="lightGray"/>
        </w:rPr>
        <w:t xml:space="preserve">(vyplní </w:t>
      </w:r>
      <w:r w:rsidR="00816C64">
        <w:rPr>
          <w:i/>
          <w:sz w:val="22"/>
          <w:szCs w:val="22"/>
          <w:highlight w:val="lightGray"/>
        </w:rPr>
        <w:t xml:space="preserve">úspešný </w:t>
      </w:r>
      <w:r w:rsidR="00816C64" w:rsidRPr="00372B00">
        <w:rPr>
          <w:i/>
          <w:sz w:val="22"/>
          <w:szCs w:val="22"/>
          <w:highlight w:val="lightGray"/>
        </w:rPr>
        <w:t>uchádzač)</w:t>
      </w:r>
    </w:p>
    <w:p w14:paraId="36F3D606" w14:textId="77777777" w:rsidR="00592A80" w:rsidRPr="00F146AA" w:rsidRDefault="00592A80" w:rsidP="00F146AA">
      <w:pPr>
        <w:spacing w:line="276" w:lineRule="auto"/>
        <w:rPr>
          <w:b/>
          <w:sz w:val="22"/>
          <w:szCs w:val="22"/>
        </w:rPr>
      </w:pPr>
    </w:p>
    <w:p w14:paraId="43668789" w14:textId="77777777" w:rsidR="00592A80" w:rsidRPr="00F146AA" w:rsidRDefault="00592A80" w:rsidP="00F146AA">
      <w:pPr>
        <w:spacing w:line="276" w:lineRule="auto"/>
        <w:ind w:left="-567"/>
        <w:jc w:val="center"/>
        <w:rPr>
          <w:b/>
          <w:caps/>
          <w:sz w:val="22"/>
          <w:szCs w:val="22"/>
        </w:rPr>
      </w:pPr>
      <w:r w:rsidRPr="00F146AA">
        <w:rPr>
          <w:b/>
          <w:bCs/>
          <w:caps/>
          <w:sz w:val="22"/>
          <w:szCs w:val="22"/>
        </w:rPr>
        <w:t>Zoznam subdodávateľov v ktoromkoľvek rade (RPVS)</w:t>
      </w:r>
    </w:p>
    <w:p w14:paraId="4F6A6710" w14:textId="77777777" w:rsidR="00592A80" w:rsidRPr="00F146AA" w:rsidRDefault="00592A80" w:rsidP="00F146AA">
      <w:pPr>
        <w:spacing w:line="276" w:lineRule="auto"/>
        <w:jc w:val="center"/>
        <w:rPr>
          <w:b/>
          <w:sz w:val="22"/>
          <w:szCs w:val="22"/>
        </w:rPr>
      </w:pPr>
    </w:p>
    <w:p w14:paraId="4000B7EA" w14:textId="77777777" w:rsidR="00592A80" w:rsidRPr="00F146AA" w:rsidRDefault="00592A80" w:rsidP="00F146AA">
      <w:pPr>
        <w:spacing w:line="276" w:lineRule="auto"/>
        <w:rPr>
          <w:rStyle w:val="norm00e1lnychar"/>
          <w:b/>
          <w:bCs/>
          <w:sz w:val="22"/>
          <w:szCs w:val="22"/>
        </w:rPr>
      </w:pPr>
    </w:p>
    <w:tbl>
      <w:tblPr>
        <w:tblW w:w="13452" w:type="dxa"/>
        <w:jc w:val="center"/>
        <w:tblBorders>
          <w:top w:val="single" w:sz="18" w:space="0" w:color="auto"/>
          <w:left w:val="single" w:sz="18" w:space="0" w:color="auto"/>
          <w:bottom w:val="single" w:sz="18" w:space="0" w:color="auto"/>
          <w:right w:val="single" w:sz="18" w:space="0" w:color="auto"/>
        </w:tblBorders>
        <w:tblLayout w:type="fixed"/>
        <w:tblCellMar>
          <w:left w:w="0" w:type="dxa"/>
          <w:right w:w="0" w:type="dxa"/>
        </w:tblCellMar>
        <w:tblLook w:val="04A0" w:firstRow="1" w:lastRow="0" w:firstColumn="1" w:lastColumn="0" w:noHBand="0" w:noVBand="1"/>
      </w:tblPr>
      <w:tblGrid>
        <w:gridCol w:w="992"/>
        <w:gridCol w:w="3140"/>
        <w:gridCol w:w="3791"/>
        <w:gridCol w:w="2410"/>
        <w:gridCol w:w="3119"/>
      </w:tblGrid>
      <w:tr w:rsidR="00592A80" w:rsidRPr="00F146AA" w14:paraId="599CB73D" w14:textId="77777777" w:rsidTr="000D0DF5">
        <w:trPr>
          <w:trHeight w:val="1630"/>
          <w:jc w:val="center"/>
        </w:trPr>
        <w:tc>
          <w:tcPr>
            <w:tcW w:w="992" w:type="dxa"/>
            <w:tcBorders>
              <w:top w:val="single" w:sz="12" w:space="0" w:color="auto"/>
              <w:left w:val="single" w:sz="12" w:space="0" w:color="auto"/>
              <w:right w:val="single" w:sz="2" w:space="0" w:color="auto"/>
            </w:tcBorders>
            <w:shd w:val="clear" w:color="auto" w:fill="D9E2F3" w:themeFill="accent1" w:themeFillTint="33"/>
            <w:vAlign w:val="center"/>
          </w:tcPr>
          <w:p w14:paraId="769C6372" w14:textId="77777777" w:rsidR="00592A80" w:rsidRPr="00F146AA" w:rsidRDefault="00592A80" w:rsidP="00F146AA">
            <w:pPr>
              <w:spacing w:line="276" w:lineRule="auto"/>
              <w:jc w:val="center"/>
              <w:rPr>
                <w:rStyle w:val="norm00e1lnychar"/>
                <w:b/>
                <w:bCs/>
                <w:sz w:val="22"/>
                <w:szCs w:val="22"/>
              </w:rPr>
            </w:pPr>
            <w:r w:rsidRPr="00F146AA">
              <w:rPr>
                <w:b/>
                <w:sz w:val="22"/>
                <w:szCs w:val="22"/>
              </w:rPr>
              <w:t>P. č.</w:t>
            </w:r>
          </w:p>
        </w:tc>
        <w:tc>
          <w:tcPr>
            <w:tcW w:w="3140" w:type="dxa"/>
            <w:tcBorders>
              <w:top w:val="single" w:sz="12" w:space="0" w:color="auto"/>
              <w:left w:val="single" w:sz="2" w:space="0" w:color="auto"/>
              <w:right w:val="single" w:sz="2" w:space="0" w:color="auto"/>
            </w:tcBorders>
            <w:shd w:val="clear" w:color="auto" w:fill="D9E2F3" w:themeFill="accent1" w:themeFillTint="33"/>
            <w:vAlign w:val="center"/>
          </w:tcPr>
          <w:p w14:paraId="68A00BA4" w14:textId="77777777" w:rsidR="00592A80" w:rsidRPr="00F146AA" w:rsidRDefault="00592A80" w:rsidP="00F146AA">
            <w:pPr>
              <w:spacing w:line="276" w:lineRule="auto"/>
              <w:jc w:val="center"/>
              <w:rPr>
                <w:b/>
                <w:sz w:val="22"/>
                <w:szCs w:val="22"/>
                <w:lang w:eastAsia="it-IT"/>
              </w:rPr>
            </w:pPr>
            <w:r w:rsidRPr="00F146AA">
              <w:rPr>
                <w:b/>
                <w:sz w:val="22"/>
                <w:szCs w:val="22"/>
                <w:lang w:eastAsia="it-IT"/>
              </w:rPr>
              <w:t>Meno a priezvisko /</w:t>
            </w:r>
          </w:p>
          <w:p w14:paraId="5EEB7CE6" w14:textId="77777777" w:rsidR="00592A80" w:rsidRPr="00F146AA" w:rsidRDefault="00592A80" w:rsidP="00F146AA">
            <w:pPr>
              <w:spacing w:line="276" w:lineRule="auto"/>
              <w:jc w:val="center"/>
              <w:rPr>
                <w:b/>
                <w:sz w:val="22"/>
                <w:szCs w:val="22"/>
                <w:lang w:eastAsia="it-IT"/>
              </w:rPr>
            </w:pPr>
            <w:r w:rsidRPr="00F146AA">
              <w:rPr>
                <w:b/>
                <w:sz w:val="22"/>
                <w:szCs w:val="22"/>
                <w:lang w:eastAsia="it-IT"/>
              </w:rPr>
              <w:t>Obchodné meno</w:t>
            </w:r>
          </w:p>
          <w:p w14:paraId="0B237A18" w14:textId="77777777" w:rsidR="00592A80" w:rsidRPr="00F146AA" w:rsidRDefault="00592A80" w:rsidP="00F146AA">
            <w:pPr>
              <w:spacing w:line="276" w:lineRule="auto"/>
              <w:jc w:val="center"/>
              <w:rPr>
                <w:rStyle w:val="norm00e1lnychar"/>
                <w:b/>
                <w:sz w:val="22"/>
                <w:szCs w:val="22"/>
                <w:lang w:eastAsia="it-IT"/>
              </w:rPr>
            </w:pPr>
            <w:r w:rsidRPr="00F146AA">
              <w:rPr>
                <w:b/>
                <w:sz w:val="22"/>
                <w:szCs w:val="22"/>
                <w:lang w:eastAsia="it-IT"/>
              </w:rPr>
              <w:t>alebo názov</w:t>
            </w:r>
          </w:p>
        </w:tc>
        <w:tc>
          <w:tcPr>
            <w:tcW w:w="3791" w:type="dxa"/>
            <w:tcBorders>
              <w:top w:val="single" w:sz="12" w:space="0" w:color="auto"/>
              <w:left w:val="single" w:sz="2" w:space="0" w:color="auto"/>
              <w:right w:val="single" w:sz="2" w:space="0" w:color="auto"/>
            </w:tcBorders>
            <w:shd w:val="clear" w:color="auto" w:fill="D9E2F3" w:themeFill="accent1" w:themeFillTint="33"/>
            <w:vAlign w:val="center"/>
          </w:tcPr>
          <w:p w14:paraId="6B0FABD4" w14:textId="77777777" w:rsidR="00592A80" w:rsidRPr="00F146AA" w:rsidRDefault="00592A80" w:rsidP="00F146AA">
            <w:pPr>
              <w:spacing w:line="276" w:lineRule="auto"/>
              <w:jc w:val="center"/>
              <w:rPr>
                <w:b/>
                <w:sz w:val="22"/>
                <w:szCs w:val="22"/>
                <w:lang w:eastAsia="it-IT"/>
              </w:rPr>
            </w:pPr>
            <w:r w:rsidRPr="00F146AA">
              <w:rPr>
                <w:b/>
                <w:sz w:val="22"/>
                <w:szCs w:val="22"/>
                <w:lang w:eastAsia="it-IT"/>
              </w:rPr>
              <w:t>Adresa pobytu</w:t>
            </w:r>
          </w:p>
          <w:p w14:paraId="533FDE4C" w14:textId="77777777" w:rsidR="00592A80" w:rsidRPr="00F146AA" w:rsidRDefault="00592A80" w:rsidP="00F146AA">
            <w:pPr>
              <w:spacing w:line="276" w:lineRule="auto"/>
              <w:jc w:val="center"/>
              <w:rPr>
                <w:rStyle w:val="norm00e1lnychar"/>
                <w:b/>
                <w:bCs/>
                <w:sz w:val="22"/>
                <w:szCs w:val="22"/>
              </w:rPr>
            </w:pPr>
            <w:r w:rsidRPr="00F146AA">
              <w:rPr>
                <w:b/>
                <w:sz w:val="22"/>
                <w:szCs w:val="22"/>
                <w:lang w:eastAsia="it-IT"/>
              </w:rPr>
              <w:t>alebo sídlo</w:t>
            </w:r>
          </w:p>
        </w:tc>
        <w:tc>
          <w:tcPr>
            <w:tcW w:w="2410" w:type="dxa"/>
            <w:tcBorders>
              <w:top w:val="single" w:sz="12" w:space="0" w:color="auto"/>
              <w:left w:val="single" w:sz="2" w:space="0" w:color="auto"/>
              <w:right w:val="single" w:sz="2" w:space="0" w:color="auto"/>
            </w:tcBorders>
            <w:shd w:val="clear" w:color="auto" w:fill="D9E2F3" w:themeFill="accent1" w:themeFillTint="33"/>
            <w:vAlign w:val="center"/>
          </w:tcPr>
          <w:p w14:paraId="543FF43B" w14:textId="77777777" w:rsidR="00592A80" w:rsidRPr="00F146AA" w:rsidRDefault="00592A80" w:rsidP="00F146AA">
            <w:pPr>
              <w:spacing w:line="276" w:lineRule="auto"/>
              <w:jc w:val="center"/>
              <w:rPr>
                <w:b/>
                <w:sz w:val="22"/>
                <w:szCs w:val="22"/>
                <w:lang w:eastAsia="it-IT"/>
              </w:rPr>
            </w:pPr>
            <w:r w:rsidRPr="00F146AA">
              <w:rPr>
                <w:b/>
                <w:sz w:val="22"/>
                <w:szCs w:val="22"/>
                <w:lang w:eastAsia="it-IT"/>
              </w:rPr>
              <w:t>Identifikačné číslo alebo</w:t>
            </w:r>
          </w:p>
          <w:p w14:paraId="3489677B" w14:textId="77777777" w:rsidR="00592A80" w:rsidRPr="00F146AA" w:rsidRDefault="00592A80" w:rsidP="00F146AA">
            <w:pPr>
              <w:spacing w:line="276" w:lineRule="auto"/>
              <w:jc w:val="center"/>
              <w:rPr>
                <w:b/>
                <w:sz w:val="22"/>
                <w:szCs w:val="22"/>
                <w:lang w:eastAsia="it-IT"/>
              </w:rPr>
            </w:pPr>
            <w:r w:rsidRPr="00F146AA">
              <w:rPr>
                <w:b/>
                <w:sz w:val="22"/>
                <w:szCs w:val="22"/>
                <w:lang w:eastAsia="it-IT"/>
              </w:rPr>
              <w:t>dátum narodenia</w:t>
            </w:r>
          </w:p>
          <w:p w14:paraId="1653B0AE" w14:textId="77777777" w:rsidR="00592A80" w:rsidRPr="00F146AA" w:rsidRDefault="00592A80" w:rsidP="00F146AA">
            <w:pPr>
              <w:spacing w:line="276" w:lineRule="auto"/>
              <w:jc w:val="center"/>
              <w:rPr>
                <w:rStyle w:val="norm00e1lnychar"/>
                <w:sz w:val="22"/>
                <w:szCs w:val="22"/>
                <w:lang w:eastAsia="it-IT"/>
              </w:rPr>
            </w:pPr>
            <w:r w:rsidRPr="00F146AA">
              <w:rPr>
                <w:i/>
                <w:sz w:val="22"/>
                <w:szCs w:val="22"/>
                <w:lang w:eastAsia="it-IT"/>
              </w:rPr>
              <w:t>(ak nebolo pridelené identifikačné číslo)</w:t>
            </w:r>
          </w:p>
        </w:tc>
        <w:tc>
          <w:tcPr>
            <w:tcW w:w="3119" w:type="dxa"/>
            <w:tcBorders>
              <w:top w:val="single" w:sz="12" w:space="0" w:color="auto"/>
              <w:left w:val="single" w:sz="2" w:space="0" w:color="auto"/>
              <w:right w:val="single" w:sz="12" w:space="0" w:color="auto"/>
            </w:tcBorders>
            <w:shd w:val="clear" w:color="auto" w:fill="D9E2F3" w:themeFill="accent1" w:themeFillTint="33"/>
            <w:vAlign w:val="center"/>
          </w:tcPr>
          <w:p w14:paraId="23ADB245" w14:textId="77777777" w:rsidR="00592A80" w:rsidRPr="00F146AA" w:rsidRDefault="00592A80" w:rsidP="00F146AA">
            <w:pPr>
              <w:spacing w:line="276" w:lineRule="auto"/>
              <w:jc w:val="center"/>
              <w:rPr>
                <w:b/>
                <w:sz w:val="22"/>
                <w:szCs w:val="22"/>
              </w:rPr>
            </w:pPr>
            <w:r w:rsidRPr="00F146AA">
              <w:rPr>
                <w:b/>
                <w:sz w:val="22"/>
                <w:szCs w:val="22"/>
              </w:rPr>
              <w:t>Hodnota zmluvy, ktorú v súvislosti s plnením Rámcovej dohody uzatvára resp. uzatvorili subdodávatelia v ktoromkoľvek rade</w:t>
            </w:r>
            <w:r w:rsidRPr="00F146AA">
              <w:rPr>
                <w:b/>
                <w:sz w:val="22"/>
                <w:szCs w:val="22"/>
              </w:rPr>
              <w:br/>
            </w:r>
            <w:r w:rsidRPr="00F146AA">
              <w:rPr>
                <w:sz w:val="22"/>
                <w:szCs w:val="22"/>
              </w:rPr>
              <w:t>(v EUR bez DPH)</w:t>
            </w:r>
          </w:p>
        </w:tc>
      </w:tr>
      <w:tr w:rsidR="00592A80" w:rsidRPr="00F146AA" w14:paraId="213FEF96" w14:textId="77777777" w:rsidTr="000D0DF5">
        <w:trPr>
          <w:jc w:val="center"/>
        </w:trPr>
        <w:tc>
          <w:tcPr>
            <w:tcW w:w="992" w:type="dxa"/>
            <w:tcBorders>
              <w:top w:val="single" w:sz="4" w:space="0" w:color="auto"/>
              <w:left w:val="single" w:sz="12" w:space="0" w:color="auto"/>
              <w:bottom w:val="single" w:sz="2" w:space="0" w:color="auto"/>
              <w:right w:val="single" w:sz="2" w:space="0" w:color="auto"/>
            </w:tcBorders>
            <w:vAlign w:val="center"/>
          </w:tcPr>
          <w:p w14:paraId="6C2E8583" w14:textId="77777777" w:rsidR="00592A80" w:rsidRPr="00F146AA" w:rsidRDefault="00592A80" w:rsidP="00F146AA">
            <w:pPr>
              <w:spacing w:before="120" w:line="276" w:lineRule="auto"/>
              <w:jc w:val="center"/>
              <w:rPr>
                <w:rStyle w:val="norm00e1lnychar"/>
                <w:bCs/>
                <w:sz w:val="22"/>
                <w:szCs w:val="22"/>
              </w:rPr>
            </w:pPr>
          </w:p>
        </w:tc>
        <w:tc>
          <w:tcPr>
            <w:tcW w:w="3140" w:type="dxa"/>
            <w:tcBorders>
              <w:top w:val="single" w:sz="4" w:space="0" w:color="auto"/>
              <w:left w:val="single" w:sz="2" w:space="0" w:color="auto"/>
              <w:bottom w:val="single" w:sz="2" w:space="0" w:color="auto"/>
              <w:right w:val="single" w:sz="2" w:space="0" w:color="auto"/>
            </w:tcBorders>
            <w:vAlign w:val="center"/>
          </w:tcPr>
          <w:p w14:paraId="4FC4D113" w14:textId="77777777" w:rsidR="00592A80" w:rsidRPr="00F146AA" w:rsidRDefault="00592A80" w:rsidP="00F146AA">
            <w:pPr>
              <w:spacing w:before="120" w:line="276" w:lineRule="auto"/>
              <w:jc w:val="center"/>
              <w:rPr>
                <w:rStyle w:val="norm00e1lnychar"/>
                <w:bCs/>
                <w:sz w:val="22"/>
                <w:szCs w:val="22"/>
              </w:rPr>
            </w:pPr>
          </w:p>
        </w:tc>
        <w:tc>
          <w:tcPr>
            <w:tcW w:w="3791" w:type="dxa"/>
            <w:tcBorders>
              <w:top w:val="single" w:sz="4" w:space="0" w:color="auto"/>
              <w:left w:val="single" w:sz="2" w:space="0" w:color="auto"/>
              <w:bottom w:val="single" w:sz="2" w:space="0" w:color="auto"/>
              <w:right w:val="single" w:sz="2" w:space="0" w:color="auto"/>
            </w:tcBorders>
            <w:vAlign w:val="center"/>
          </w:tcPr>
          <w:p w14:paraId="4C95A1B0" w14:textId="77777777" w:rsidR="00592A80" w:rsidRPr="00F146AA" w:rsidRDefault="00592A80" w:rsidP="00F146AA">
            <w:pPr>
              <w:spacing w:before="120" w:line="276" w:lineRule="auto"/>
              <w:jc w:val="center"/>
              <w:rPr>
                <w:rStyle w:val="norm00e1lnychar"/>
                <w:bCs/>
                <w:sz w:val="22"/>
                <w:szCs w:val="22"/>
              </w:rPr>
            </w:pPr>
          </w:p>
        </w:tc>
        <w:tc>
          <w:tcPr>
            <w:tcW w:w="2410" w:type="dxa"/>
            <w:tcBorders>
              <w:top w:val="single" w:sz="4" w:space="0" w:color="auto"/>
              <w:left w:val="single" w:sz="2" w:space="0" w:color="auto"/>
              <w:bottom w:val="single" w:sz="2" w:space="0" w:color="auto"/>
              <w:right w:val="single" w:sz="2" w:space="0" w:color="auto"/>
            </w:tcBorders>
            <w:vAlign w:val="center"/>
          </w:tcPr>
          <w:p w14:paraId="2368CA56" w14:textId="77777777" w:rsidR="00592A80" w:rsidRPr="00F146AA" w:rsidRDefault="00592A80" w:rsidP="00F146AA">
            <w:pPr>
              <w:spacing w:before="120" w:line="276" w:lineRule="auto"/>
              <w:jc w:val="center"/>
              <w:rPr>
                <w:rStyle w:val="norm00e1lnychar"/>
                <w:bCs/>
                <w:sz w:val="22"/>
                <w:szCs w:val="22"/>
              </w:rPr>
            </w:pPr>
          </w:p>
        </w:tc>
        <w:tc>
          <w:tcPr>
            <w:tcW w:w="3119" w:type="dxa"/>
            <w:tcBorders>
              <w:top w:val="single" w:sz="4" w:space="0" w:color="auto"/>
              <w:left w:val="single" w:sz="2" w:space="0" w:color="auto"/>
              <w:bottom w:val="single" w:sz="2" w:space="0" w:color="auto"/>
              <w:right w:val="single" w:sz="12" w:space="0" w:color="auto"/>
            </w:tcBorders>
            <w:vAlign w:val="center"/>
          </w:tcPr>
          <w:p w14:paraId="06270037" w14:textId="77777777" w:rsidR="00592A80" w:rsidRPr="00F146AA" w:rsidRDefault="00592A80" w:rsidP="00F146AA">
            <w:pPr>
              <w:spacing w:before="120" w:line="276" w:lineRule="auto"/>
              <w:jc w:val="center"/>
              <w:rPr>
                <w:rStyle w:val="norm00e1lnychar"/>
                <w:bCs/>
                <w:sz w:val="22"/>
                <w:szCs w:val="22"/>
              </w:rPr>
            </w:pPr>
          </w:p>
        </w:tc>
      </w:tr>
      <w:tr w:rsidR="00592A80" w:rsidRPr="00F146AA" w14:paraId="0802E8D0" w14:textId="77777777" w:rsidTr="000D0DF5">
        <w:trPr>
          <w:jc w:val="center"/>
        </w:trPr>
        <w:tc>
          <w:tcPr>
            <w:tcW w:w="992" w:type="dxa"/>
            <w:tcBorders>
              <w:top w:val="single" w:sz="4" w:space="0" w:color="auto"/>
              <w:left w:val="single" w:sz="12" w:space="0" w:color="auto"/>
              <w:bottom w:val="single" w:sz="2" w:space="0" w:color="auto"/>
              <w:right w:val="single" w:sz="2" w:space="0" w:color="auto"/>
            </w:tcBorders>
            <w:vAlign w:val="center"/>
          </w:tcPr>
          <w:p w14:paraId="2CD70A69" w14:textId="77777777" w:rsidR="00592A80" w:rsidRPr="00F146AA" w:rsidRDefault="00592A80" w:rsidP="00F146AA">
            <w:pPr>
              <w:spacing w:before="120" w:line="276" w:lineRule="auto"/>
              <w:jc w:val="center"/>
              <w:rPr>
                <w:rStyle w:val="norm00e1lnychar"/>
                <w:bCs/>
                <w:sz w:val="22"/>
                <w:szCs w:val="22"/>
              </w:rPr>
            </w:pPr>
          </w:p>
        </w:tc>
        <w:tc>
          <w:tcPr>
            <w:tcW w:w="3140" w:type="dxa"/>
            <w:tcBorders>
              <w:top w:val="single" w:sz="4" w:space="0" w:color="auto"/>
              <w:left w:val="single" w:sz="2" w:space="0" w:color="auto"/>
              <w:bottom w:val="single" w:sz="2" w:space="0" w:color="auto"/>
              <w:right w:val="single" w:sz="2" w:space="0" w:color="auto"/>
            </w:tcBorders>
            <w:vAlign w:val="center"/>
          </w:tcPr>
          <w:p w14:paraId="50B72B78" w14:textId="77777777" w:rsidR="00592A80" w:rsidRPr="00F146AA" w:rsidRDefault="00592A80" w:rsidP="00F146AA">
            <w:pPr>
              <w:spacing w:before="120" w:line="276" w:lineRule="auto"/>
              <w:jc w:val="center"/>
              <w:rPr>
                <w:rStyle w:val="norm00e1lnychar"/>
                <w:bCs/>
                <w:sz w:val="22"/>
                <w:szCs w:val="22"/>
              </w:rPr>
            </w:pPr>
          </w:p>
        </w:tc>
        <w:tc>
          <w:tcPr>
            <w:tcW w:w="3791" w:type="dxa"/>
            <w:tcBorders>
              <w:top w:val="single" w:sz="4" w:space="0" w:color="auto"/>
              <w:left w:val="single" w:sz="2" w:space="0" w:color="auto"/>
              <w:bottom w:val="single" w:sz="2" w:space="0" w:color="auto"/>
              <w:right w:val="single" w:sz="2" w:space="0" w:color="auto"/>
            </w:tcBorders>
            <w:vAlign w:val="center"/>
          </w:tcPr>
          <w:p w14:paraId="1E0B85D2" w14:textId="77777777" w:rsidR="00592A80" w:rsidRPr="00F146AA" w:rsidRDefault="00592A80" w:rsidP="00F146AA">
            <w:pPr>
              <w:spacing w:before="120" w:line="276" w:lineRule="auto"/>
              <w:jc w:val="center"/>
              <w:rPr>
                <w:rStyle w:val="norm00e1lnychar"/>
                <w:bCs/>
                <w:sz w:val="22"/>
                <w:szCs w:val="22"/>
              </w:rPr>
            </w:pPr>
          </w:p>
        </w:tc>
        <w:tc>
          <w:tcPr>
            <w:tcW w:w="2410" w:type="dxa"/>
            <w:tcBorders>
              <w:top w:val="single" w:sz="4" w:space="0" w:color="auto"/>
              <w:left w:val="single" w:sz="2" w:space="0" w:color="auto"/>
              <w:bottom w:val="single" w:sz="2" w:space="0" w:color="auto"/>
              <w:right w:val="single" w:sz="2" w:space="0" w:color="auto"/>
            </w:tcBorders>
            <w:vAlign w:val="center"/>
          </w:tcPr>
          <w:p w14:paraId="3B1979FE" w14:textId="77777777" w:rsidR="00592A80" w:rsidRPr="00F146AA" w:rsidRDefault="00592A80" w:rsidP="00F146AA">
            <w:pPr>
              <w:spacing w:before="120" w:line="276" w:lineRule="auto"/>
              <w:jc w:val="center"/>
              <w:rPr>
                <w:rStyle w:val="norm00e1lnychar"/>
                <w:bCs/>
                <w:sz w:val="22"/>
                <w:szCs w:val="22"/>
              </w:rPr>
            </w:pPr>
          </w:p>
        </w:tc>
        <w:tc>
          <w:tcPr>
            <w:tcW w:w="3119" w:type="dxa"/>
            <w:tcBorders>
              <w:top w:val="single" w:sz="4" w:space="0" w:color="auto"/>
              <w:left w:val="single" w:sz="2" w:space="0" w:color="auto"/>
              <w:bottom w:val="single" w:sz="2" w:space="0" w:color="auto"/>
              <w:right w:val="single" w:sz="12" w:space="0" w:color="auto"/>
            </w:tcBorders>
            <w:vAlign w:val="center"/>
          </w:tcPr>
          <w:p w14:paraId="5B69E1A9" w14:textId="77777777" w:rsidR="00592A80" w:rsidRPr="00F146AA" w:rsidRDefault="00592A80" w:rsidP="00F146AA">
            <w:pPr>
              <w:spacing w:before="120" w:line="276" w:lineRule="auto"/>
              <w:jc w:val="center"/>
              <w:rPr>
                <w:rStyle w:val="norm00e1lnychar"/>
                <w:bCs/>
                <w:sz w:val="22"/>
                <w:szCs w:val="22"/>
              </w:rPr>
            </w:pPr>
          </w:p>
        </w:tc>
      </w:tr>
      <w:tr w:rsidR="00592A80" w:rsidRPr="00F146AA" w14:paraId="37A70594" w14:textId="77777777" w:rsidTr="000D0DF5">
        <w:trPr>
          <w:jc w:val="center"/>
        </w:trPr>
        <w:tc>
          <w:tcPr>
            <w:tcW w:w="992" w:type="dxa"/>
            <w:tcBorders>
              <w:top w:val="single" w:sz="4" w:space="0" w:color="auto"/>
              <w:left w:val="single" w:sz="12" w:space="0" w:color="auto"/>
              <w:bottom w:val="single" w:sz="2" w:space="0" w:color="auto"/>
              <w:right w:val="single" w:sz="2" w:space="0" w:color="auto"/>
            </w:tcBorders>
            <w:vAlign w:val="center"/>
          </w:tcPr>
          <w:p w14:paraId="72AA33EC" w14:textId="77777777" w:rsidR="00592A80" w:rsidRPr="00F146AA" w:rsidRDefault="00592A80" w:rsidP="00F146AA">
            <w:pPr>
              <w:spacing w:before="120" w:line="276" w:lineRule="auto"/>
              <w:jc w:val="center"/>
              <w:rPr>
                <w:rStyle w:val="norm00e1lnychar"/>
                <w:bCs/>
                <w:sz w:val="22"/>
                <w:szCs w:val="22"/>
              </w:rPr>
            </w:pPr>
          </w:p>
        </w:tc>
        <w:tc>
          <w:tcPr>
            <w:tcW w:w="3140" w:type="dxa"/>
            <w:tcBorders>
              <w:top w:val="single" w:sz="4" w:space="0" w:color="auto"/>
              <w:left w:val="single" w:sz="2" w:space="0" w:color="auto"/>
              <w:bottom w:val="single" w:sz="2" w:space="0" w:color="auto"/>
              <w:right w:val="single" w:sz="2" w:space="0" w:color="auto"/>
            </w:tcBorders>
            <w:vAlign w:val="center"/>
          </w:tcPr>
          <w:p w14:paraId="0696E610" w14:textId="77777777" w:rsidR="00592A80" w:rsidRPr="00F146AA" w:rsidRDefault="00592A80" w:rsidP="00F146AA">
            <w:pPr>
              <w:spacing w:before="120" w:line="276" w:lineRule="auto"/>
              <w:jc w:val="center"/>
              <w:rPr>
                <w:rStyle w:val="norm00e1lnychar"/>
                <w:bCs/>
                <w:sz w:val="22"/>
                <w:szCs w:val="22"/>
              </w:rPr>
            </w:pPr>
          </w:p>
        </w:tc>
        <w:tc>
          <w:tcPr>
            <w:tcW w:w="3791" w:type="dxa"/>
            <w:tcBorders>
              <w:top w:val="single" w:sz="4" w:space="0" w:color="auto"/>
              <w:left w:val="single" w:sz="2" w:space="0" w:color="auto"/>
              <w:bottom w:val="single" w:sz="2" w:space="0" w:color="auto"/>
              <w:right w:val="single" w:sz="2" w:space="0" w:color="auto"/>
            </w:tcBorders>
            <w:vAlign w:val="center"/>
          </w:tcPr>
          <w:p w14:paraId="6604BB11" w14:textId="77777777" w:rsidR="00592A80" w:rsidRPr="00F146AA" w:rsidRDefault="00592A80" w:rsidP="00F146AA">
            <w:pPr>
              <w:spacing w:before="120" w:line="276" w:lineRule="auto"/>
              <w:jc w:val="center"/>
              <w:rPr>
                <w:rStyle w:val="norm00e1lnychar"/>
                <w:bCs/>
                <w:sz w:val="22"/>
                <w:szCs w:val="22"/>
              </w:rPr>
            </w:pPr>
          </w:p>
        </w:tc>
        <w:tc>
          <w:tcPr>
            <w:tcW w:w="2410" w:type="dxa"/>
            <w:tcBorders>
              <w:top w:val="single" w:sz="4" w:space="0" w:color="auto"/>
              <w:left w:val="single" w:sz="2" w:space="0" w:color="auto"/>
              <w:bottom w:val="single" w:sz="2" w:space="0" w:color="auto"/>
              <w:right w:val="single" w:sz="2" w:space="0" w:color="auto"/>
            </w:tcBorders>
            <w:vAlign w:val="center"/>
          </w:tcPr>
          <w:p w14:paraId="5E897169" w14:textId="77777777" w:rsidR="00592A80" w:rsidRPr="00F146AA" w:rsidRDefault="00592A80" w:rsidP="00F146AA">
            <w:pPr>
              <w:spacing w:before="120" w:line="276" w:lineRule="auto"/>
              <w:jc w:val="center"/>
              <w:rPr>
                <w:rStyle w:val="norm00e1lnychar"/>
                <w:bCs/>
                <w:sz w:val="22"/>
                <w:szCs w:val="22"/>
              </w:rPr>
            </w:pPr>
          </w:p>
        </w:tc>
        <w:tc>
          <w:tcPr>
            <w:tcW w:w="3119" w:type="dxa"/>
            <w:tcBorders>
              <w:top w:val="single" w:sz="4" w:space="0" w:color="auto"/>
              <w:left w:val="single" w:sz="2" w:space="0" w:color="auto"/>
              <w:bottom w:val="single" w:sz="2" w:space="0" w:color="auto"/>
              <w:right w:val="single" w:sz="12" w:space="0" w:color="auto"/>
            </w:tcBorders>
            <w:vAlign w:val="center"/>
          </w:tcPr>
          <w:p w14:paraId="59D0BB1C" w14:textId="77777777" w:rsidR="00592A80" w:rsidRPr="00F146AA" w:rsidRDefault="00592A80" w:rsidP="00F146AA">
            <w:pPr>
              <w:spacing w:before="120" w:line="276" w:lineRule="auto"/>
              <w:jc w:val="center"/>
              <w:rPr>
                <w:rStyle w:val="norm00e1lnychar"/>
                <w:bCs/>
                <w:sz w:val="22"/>
                <w:szCs w:val="22"/>
              </w:rPr>
            </w:pPr>
          </w:p>
        </w:tc>
      </w:tr>
      <w:tr w:rsidR="00592A80" w:rsidRPr="00F146AA" w14:paraId="5E10D151" w14:textId="77777777" w:rsidTr="000D0DF5">
        <w:trPr>
          <w:jc w:val="center"/>
        </w:trPr>
        <w:tc>
          <w:tcPr>
            <w:tcW w:w="992" w:type="dxa"/>
            <w:tcBorders>
              <w:top w:val="single" w:sz="2" w:space="0" w:color="auto"/>
              <w:left w:val="single" w:sz="12" w:space="0" w:color="auto"/>
              <w:bottom w:val="single" w:sz="12" w:space="0" w:color="auto"/>
              <w:right w:val="single" w:sz="2" w:space="0" w:color="auto"/>
            </w:tcBorders>
            <w:vAlign w:val="center"/>
          </w:tcPr>
          <w:p w14:paraId="1D8DC187" w14:textId="77777777" w:rsidR="00592A80" w:rsidRPr="00F146AA" w:rsidRDefault="00592A80" w:rsidP="00F146AA">
            <w:pPr>
              <w:spacing w:before="120" w:line="276" w:lineRule="auto"/>
              <w:jc w:val="center"/>
              <w:rPr>
                <w:rStyle w:val="norm00e1lnychar"/>
                <w:bCs/>
                <w:sz w:val="22"/>
                <w:szCs w:val="22"/>
              </w:rPr>
            </w:pPr>
          </w:p>
        </w:tc>
        <w:tc>
          <w:tcPr>
            <w:tcW w:w="3140" w:type="dxa"/>
            <w:tcBorders>
              <w:top w:val="single" w:sz="2" w:space="0" w:color="auto"/>
              <w:left w:val="single" w:sz="2" w:space="0" w:color="auto"/>
              <w:bottom w:val="single" w:sz="12" w:space="0" w:color="auto"/>
              <w:right w:val="single" w:sz="2" w:space="0" w:color="auto"/>
            </w:tcBorders>
            <w:vAlign w:val="center"/>
          </w:tcPr>
          <w:p w14:paraId="62462BD0" w14:textId="77777777" w:rsidR="00592A80" w:rsidRPr="00F146AA" w:rsidRDefault="00592A80" w:rsidP="00F146AA">
            <w:pPr>
              <w:spacing w:before="120" w:line="276" w:lineRule="auto"/>
              <w:jc w:val="center"/>
              <w:rPr>
                <w:rStyle w:val="norm00e1lnychar"/>
                <w:bCs/>
                <w:sz w:val="22"/>
                <w:szCs w:val="22"/>
              </w:rPr>
            </w:pPr>
          </w:p>
        </w:tc>
        <w:tc>
          <w:tcPr>
            <w:tcW w:w="3791" w:type="dxa"/>
            <w:tcBorders>
              <w:top w:val="single" w:sz="2" w:space="0" w:color="auto"/>
              <w:left w:val="single" w:sz="2" w:space="0" w:color="auto"/>
              <w:bottom w:val="single" w:sz="12" w:space="0" w:color="auto"/>
              <w:right w:val="single" w:sz="2" w:space="0" w:color="auto"/>
            </w:tcBorders>
            <w:vAlign w:val="center"/>
          </w:tcPr>
          <w:p w14:paraId="390BA740" w14:textId="77777777" w:rsidR="00592A80" w:rsidRPr="00F146AA" w:rsidRDefault="00592A80" w:rsidP="00F146AA">
            <w:pPr>
              <w:spacing w:before="120" w:line="276" w:lineRule="auto"/>
              <w:jc w:val="center"/>
              <w:rPr>
                <w:rStyle w:val="norm00e1lnychar"/>
                <w:bCs/>
                <w:sz w:val="22"/>
                <w:szCs w:val="22"/>
              </w:rPr>
            </w:pPr>
          </w:p>
        </w:tc>
        <w:tc>
          <w:tcPr>
            <w:tcW w:w="2410" w:type="dxa"/>
            <w:tcBorders>
              <w:top w:val="single" w:sz="2" w:space="0" w:color="auto"/>
              <w:left w:val="single" w:sz="2" w:space="0" w:color="auto"/>
              <w:bottom w:val="single" w:sz="12" w:space="0" w:color="auto"/>
              <w:right w:val="single" w:sz="2" w:space="0" w:color="auto"/>
            </w:tcBorders>
            <w:vAlign w:val="center"/>
          </w:tcPr>
          <w:p w14:paraId="0F1C102E" w14:textId="77777777" w:rsidR="00592A80" w:rsidRPr="00F146AA" w:rsidRDefault="00592A80" w:rsidP="00F146AA">
            <w:pPr>
              <w:spacing w:before="120" w:line="276" w:lineRule="auto"/>
              <w:jc w:val="center"/>
              <w:rPr>
                <w:rStyle w:val="norm00e1lnychar"/>
                <w:bCs/>
                <w:sz w:val="22"/>
                <w:szCs w:val="22"/>
              </w:rPr>
            </w:pPr>
          </w:p>
        </w:tc>
        <w:tc>
          <w:tcPr>
            <w:tcW w:w="3119" w:type="dxa"/>
            <w:tcBorders>
              <w:top w:val="single" w:sz="2" w:space="0" w:color="auto"/>
              <w:left w:val="single" w:sz="2" w:space="0" w:color="auto"/>
              <w:bottom w:val="single" w:sz="12" w:space="0" w:color="auto"/>
              <w:right w:val="single" w:sz="12" w:space="0" w:color="auto"/>
            </w:tcBorders>
            <w:vAlign w:val="center"/>
          </w:tcPr>
          <w:p w14:paraId="42A56497" w14:textId="77777777" w:rsidR="00592A80" w:rsidRPr="00F146AA" w:rsidRDefault="00592A80" w:rsidP="00F146AA">
            <w:pPr>
              <w:spacing w:before="120" w:line="276" w:lineRule="auto"/>
              <w:jc w:val="center"/>
              <w:rPr>
                <w:rStyle w:val="norm00e1lnychar"/>
                <w:bCs/>
                <w:sz w:val="22"/>
                <w:szCs w:val="22"/>
              </w:rPr>
            </w:pPr>
          </w:p>
        </w:tc>
      </w:tr>
    </w:tbl>
    <w:p w14:paraId="463AEFCF" w14:textId="77777777" w:rsidR="00592A80" w:rsidRPr="00F146AA" w:rsidRDefault="00592A80" w:rsidP="00F146AA">
      <w:pPr>
        <w:spacing w:line="276" w:lineRule="auto"/>
        <w:rPr>
          <w:rStyle w:val="norm00e1lnychar"/>
          <w:b/>
          <w:bCs/>
          <w:sz w:val="22"/>
          <w:szCs w:val="22"/>
        </w:rPr>
      </w:pPr>
    </w:p>
    <w:p w14:paraId="5E0EBACE" w14:textId="77777777" w:rsidR="00592A80" w:rsidRPr="00F146AA" w:rsidRDefault="00592A80" w:rsidP="00F146AA">
      <w:pPr>
        <w:keepNext/>
        <w:keepLines/>
        <w:tabs>
          <w:tab w:val="left" w:pos="1080"/>
        </w:tabs>
        <w:spacing w:line="276" w:lineRule="auto"/>
        <w:ind w:right="-483"/>
        <w:rPr>
          <w:sz w:val="22"/>
          <w:szCs w:val="22"/>
          <w:highlight w:val="yellow"/>
        </w:rPr>
      </w:pPr>
    </w:p>
    <w:p w14:paraId="76214C2C" w14:textId="77777777" w:rsidR="00592A80" w:rsidRPr="00F146AA" w:rsidRDefault="00592A80" w:rsidP="00F146AA">
      <w:pPr>
        <w:keepNext/>
        <w:keepLines/>
        <w:tabs>
          <w:tab w:val="left" w:pos="1080"/>
        </w:tabs>
        <w:spacing w:line="276" w:lineRule="auto"/>
        <w:ind w:right="-483"/>
        <w:rPr>
          <w:sz w:val="22"/>
          <w:szCs w:val="22"/>
          <w:highlight w:val="yellow"/>
        </w:rPr>
      </w:pPr>
    </w:p>
    <w:p w14:paraId="76741DEE" w14:textId="77777777" w:rsidR="00592A80" w:rsidRPr="00F146AA" w:rsidRDefault="00592A80" w:rsidP="00F146AA">
      <w:pPr>
        <w:spacing w:line="276" w:lineRule="auto"/>
        <w:rPr>
          <w:sz w:val="22"/>
          <w:szCs w:val="22"/>
        </w:rPr>
      </w:pPr>
    </w:p>
    <w:p w14:paraId="5FAD2DAB" w14:textId="77777777" w:rsidR="009F6FA8" w:rsidRPr="00F146AA" w:rsidRDefault="009F6FA8" w:rsidP="00F146AA">
      <w:pPr>
        <w:spacing w:line="276" w:lineRule="auto"/>
        <w:ind w:left="360" w:hanging="360"/>
        <w:rPr>
          <w:sz w:val="22"/>
          <w:szCs w:val="22"/>
        </w:rPr>
      </w:pPr>
    </w:p>
    <w:sectPr w:rsidR="009F6FA8" w:rsidRPr="00F146AA" w:rsidSect="00944D62">
      <w:pgSz w:w="16838" w:h="11906" w:orient="landscape" w:code="9"/>
      <w:pgMar w:top="720" w:right="720" w:bottom="720" w:left="720" w:header="454" w:footer="454"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0CA0A8" w16cex:dateUtc="2026-07-23T12:15:00Z"/>
  <w16cex:commentExtensible w16cex:durableId="2DDABFF5" w16cex:dateUtc="2026-06-15T16:16:00Z"/>
  <w16cex:commentExtensible w16cex:durableId="2DF0B159" w16cex:dateUtc="2026-07-02T07:43:00Z"/>
  <w16cex:commentExtensible w16cex:durableId="2DDABB8A" w16cex:dateUtc="2026-06-15T15:57:00Z"/>
  <w16cex:commentExtensible w16cex:durableId="2DDABBC4" w16cex:dateUtc="2026-06-15T15:58:00Z"/>
  <w16cex:commentExtensible w16cex:durableId="2E0CA012" w16cex:dateUtc="2026-07-23T12:13:00Z"/>
  <w16cex:commentExtensible w16cex:durableId="2DDABCD6" w16cex:dateUtc="2026-06-15T16: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4596A8" w16cid:durableId="2DDABA12"/>
  <w16cid:commentId w16cid:paraId="77B18F6F" w16cid:durableId="2DDABA13"/>
  <w16cid:commentId w16cid:paraId="71D87E72" w16cid:durableId="2DDABA14"/>
  <w16cid:commentId w16cid:paraId="1977D5A0" w16cid:durableId="2DDABA15"/>
  <w16cid:commentId w16cid:paraId="568CAA5B" w16cid:durableId="2DF0AF5F"/>
  <w16cid:commentId w16cid:paraId="391D7267" w16cid:durableId="2E0C2C35"/>
  <w16cid:commentId w16cid:paraId="522A12D0" w16cid:durableId="2E0CA0A8"/>
  <w16cid:commentId w16cid:paraId="5E18DCBC" w16cid:durableId="2DF0AF60"/>
  <w16cid:commentId w16cid:paraId="3EEA0C0A" w16cid:durableId="2DF0AF61"/>
  <w16cid:commentId w16cid:paraId="33DCAF67" w16cid:durableId="2DF0AF62"/>
  <w16cid:commentId w16cid:paraId="40AA3D22" w16cid:durableId="2DDABA18"/>
  <w16cid:commentId w16cid:paraId="10B9A9AD" w16cid:durableId="2DDABA19"/>
  <w16cid:commentId w16cid:paraId="63A24326" w16cid:durableId="2DF0AF65"/>
  <w16cid:commentId w16cid:paraId="00016098" w16cid:durableId="2DDABA1B"/>
  <w16cid:commentId w16cid:paraId="5225045E" w16cid:durableId="2DF0AF67"/>
  <w16cid:commentId w16cid:paraId="6F440097" w16cid:durableId="2DF0AF68"/>
  <w16cid:commentId w16cid:paraId="1A0ABBA4" w16cid:durableId="2DF0AF69"/>
  <w16cid:commentId w16cid:paraId="47CB20BB" w16cid:durableId="2DF0AF6A"/>
  <w16cid:commentId w16cid:paraId="58F1BA71" w16cid:durableId="2E0C2C41"/>
  <w16cid:commentId w16cid:paraId="29D2B95A" w16cid:durableId="2DDABA1E"/>
  <w16cid:commentId w16cid:paraId="141D78BB" w16cid:durableId="2DDABA1F"/>
  <w16cid:commentId w16cid:paraId="42825232" w16cid:durableId="2DF0AF6D"/>
  <w16cid:commentId w16cid:paraId="5511F47E" w16cid:durableId="2DF0AF6E"/>
  <w16cid:commentId w16cid:paraId="435EAB3F" w16cid:durableId="2DF0AF6F"/>
  <w16cid:commentId w16cid:paraId="46611FC1" w16cid:durableId="2E0C2C47"/>
  <w16cid:commentId w16cid:paraId="21DC6B27" w16cid:durableId="2DF0AF70"/>
  <w16cid:commentId w16cid:paraId="35A65764" w16cid:durableId="2E0C2C49"/>
  <w16cid:commentId w16cid:paraId="7C4E3C43" w16cid:durableId="2DDABFF5"/>
  <w16cid:commentId w16cid:paraId="49AD58E7" w16cid:durableId="2DDABA20"/>
  <w16cid:commentId w16cid:paraId="1D59A8E6" w16cid:durableId="2DF0B159"/>
  <w16cid:commentId w16cid:paraId="54FD2409" w16cid:durableId="2E0C2C4D"/>
  <w16cid:commentId w16cid:paraId="1A386DE3" w16cid:durableId="2DDABA21"/>
  <w16cid:commentId w16cid:paraId="01DC5A63" w16cid:durableId="2DDABA22"/>
  <w16cid:commentId w16cid:paraId="6420D180" w16cid:durableId="2E0C2C50"/>
  <w16cid:commentId w16cid:paraId="7D842EED" w16cid:durableId="2DDABA23"/>
  <w16cid:commentId w16cid:paraId="48D28C9C" w16cid:durableId="2DDABB8A"/>
  <w16cid:commentId w16cid:paraId="562EC4E6" w16cid:durableId="2DDABBC4"/>
  <w16cid:commentId w16cid:paraId="53092552" w16cid:durableId="2DDABA24"/>
  <w16cid:commentId w16cid:paraId="7CA53B20" w16cid:durableId="2E0C2C55"/>
  <w16cid:commentId w16cid:paraId="1B2B38F0" w16cid:durableId="2E0C2C56"/>
  <w16cid:commentId w16cid:paraId="3D4B036B" w16cid:durableId="2E0C2C57"/>
  <w16cid:commentId w16cid:paraId="20E9A8DC" w16cid:durableId="2DDABA25"/>
  <w16cid:commentId w16cid:paraId="6C14D309" w16cid:durableId="2E0C2C59"/>
  <w16cid:commentId w16cid:paraId="3EFFD33E" w16cid:durableId="2DDABA26"/>
  <w16cid:commentId w16cid:paraId="5D852B67" w16cid:durableId="2DF0AF7C"/>
  <w16cid:commentId w16cid:paraId="7757CAC3" w16cid:durableId="2DDABA27"/>
  <w16cid:commentId w16cid:paraId="15C12073" w16cid:durableId="2DF0AF7E"/>
  <w16cid:commentId w16cid:paraId="0CC1F785" w16cid:durableId="2DF0AF7F"/>
  <w16cid:commentId w16cid:paraId="4930D15E" w16cid:durableId="2E0C2C5F"/>
  <w16cid:commentId w16cid:paraId="7E0A817D" w16cid:durableId="2DDABA28"/>
  <w16cid:commentId w16cid:paraId="09A8EA24" w16cid:durableId="2E0CA012"/>
  <w16cid:commentId w16cid:paraId="294699FF" w16cid:durableId="2DF0AF81"/>
  <w16cid:commentId w16cid:paraId="2AAABEC2" w16cid:durableId="2DDABCD6"/>
  <w16cid:commentId w16cid:paraId="741692EA" w16cid:durableId="2DDABA29"/>
  <w16cid:commentId w16cid:paraId="334C2A2A" w16cid:durableId="2E0C2C64"/>
  <w16cid:commentId w16cid:paraId="210F1A9D" w16cid:durableId="2DDABA2A"/>
  <w16cid:commentId w16cid:paraId="5B7CB966" w16cid:durableId="2DDABA2B"/>
  <w16cid:commentId w16cid:paraId="5AE15904" w16cid:durableId="2DDABA2C"/>
  <w16cid:commentId w16cid:paraId="1220DBED" w16cid:durableId="2DDABA2D"/>
  <w16cid:commentId w16cid:paraId="11A1D50A" w16cid:durableId="2DDABA2E"/>
  <w16cid:commentId w16cid:paraId="08768E1E" w16cid:durableId="2DDABA2F"/>
  <w16cid:commentId w16cid:paraId="4736D231" w16cid:durableId="2DDABA30"/>
  <w16cid:commentId w16cid:paraId="5C2AFE92" w16cid:durableId="2DF0AF8C"/>
  <w16cid:commentId w16cid:paraId="1D2A6B9C" w16cid:durableId="2DDABA31"/>
  <w16cid:commentId w16cid:paraId="7F6EEFEC" w16cid:durableId="2DDABA32"/>
  <w16cid:commentId w16cid:paraId="5DF73009" w16cid:durableId="2DDABA33"/>
  <w16cid:commentId w16cid:paraId="6EFABA7C" w16cid:durableId="2DDABA34"/>
  <w16cid:commentId w16cid:paraId="029EE1BC" w16cid:durableId="2DF0AF91"/>
  <w16cid:commentId w16cid:paraId="5ED1F512" w16cid:durableId="2DF0AF92"/>
  <w16cid:commentId w16cid:paraId="7A8EA369" w16cid:durableId="2DF0AF93"/>
  <w16cid:commentId w16cid:paraId="26BF57E6" w16cid:durableId="2DDABA36"/>
  <w16cid:commentId w16cid:paraId="2CAA8A8B" w16cid:durableId="2E0C2C75"/>
  <w16cid:commentId w16cid:paraId="53110327" w16cid:durableId="2E0C2C76"/>
  <w16cid:commentId w16cid:paraId="6B47F254" w16cid:durableId="2E0C2C77"/>
  <w16cid:commentId w16cid:paraId="10F5F2A3" w16cid:durableId="2E0C2C78"/>
  <w16cid:commentId w16cid:paraId="159BCA28" w16cid:durableId="2DDABA37"/>
  <w16cid:commentId w16cid:paraId="14A70B78" w16cid:durableId="2DDABA3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4163F" w14:textId="77777777" w:rsidR="0007497C" w:rsidRDefault="0007497C">
      <w:r>
        <w:separator/>
      </w:r>
    </w:p>
  </w:endnote>
  <w:endnote w:type="continuationSeparator" w:id="0">
    <w:p w14:paraId="69C721AA" w14:textId="77777777" w:rsidR="0007497C" w:rsidRDefault="0007497C">
      <w:r>
        <w:continuationSeparator/>
      </w:r>
    </w:p>
  </w:endnote>
  <w:endnote w:type="continuationNotice" w:id="1">
    <w:p w14:paraId="5C5EFDFB" w14:textId="77777777" w:rsidR="0007497C" w:rsidRDefault="000749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T Extra">
    <w:panose1 w:val="05050102010205020202"/>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2D026" w14:textId="4A2FAEE4" w:rsidR="00EA0C19" w:rsidRDefault="00EA0C19">
    <w:pPr>
      <w:pStyle w:val="Pta"/>
      <w:jc w:val="center"/>
      <w:rPr>
        <w:sz w:val="20"/>
        <w:szCs w:val="20"/>
      </w:rPr>
    </w:pPr>
    <w:r>
      <w:rPr>
        <w:sz w:val="20"/>
        <w:szCs w:val="20"/>
      </w:rPr>
      <w:t xml:space="preserve">Strana </w:t>
    </w:r>
    <w:r>
      <w:rPr>
        <w:sz w:val="20"/>
        <w:szCs w:val="20"/>
      </w:rPr>
      <w:fldChar w:fldCharType="begin"/>
    </w:r>
    <w:r>
      <w:rPr>
        <w:sz w:val="20"/>
        <w:szCs w:val="20"/>
      </w:rPr>
      <w:instrText xml:space="preserve"> PAGE </w:instrText>
    </w:r>
    <w:r>
      <w:rPr>
        <w:sz w:val="20"/>
        <w:szCs w:val="20"/>
      </w:rPr>
      <w:fldChar w:fldCharType="separate"/>
    </w:r>
    <w:r w:rsidR="00ED7C69">
      <w:rPr>
        <w:noProof/>
        <w:sz w:val="20"/>
        <w:szCs w:val="20"/>
      </w:rPr>
      <w:t>25</w:t>
    </w:r>
    <w:r>
      <w:rPr>
        <w:sz w:val="20"/>
        <w:szCs w:val="20"/>
      </w:rPr>
      <w:fldChar w:fldCharType="end"/>
    </w:r>
    <w:r>
      <w:rPr>
        <w:sz w:val="20"/>
        <w:szCs w:val="20"/>
      </w:rPr>
      <w:t xml:space="preserve"> (celkom </w:t>
    </w:r>
    <w:r>
      <w:rPr>
        <w:sz w:val="20"/>
        <w:szCs w:val="20"/>
      </w:rPr>
      <w:fldChar w:fldCharType="begin"/>
    </w:r>
    <w:r>
      <w:rPr>
        <w:sz w:val="20"/>
        <w:szCs w:val="20"/>
      </w:rPr>
      <w:instrText xml:space="preserve"> NUMPAGES </w:instrText>
    </w:r>
    <w:r>
      <w:rPr>
        <w:sz w:val="20"/>
        <w:szCs w:val="20"/>
      </w:rPr>
      <w:fldChar w:fldCharType="separate"/>
    </w:r>
    <w:r w:rsidR="00ED7C69">
      <w:rPr>
        <w:noProof/>
        <w:sz w:val="20"/>
        <w:szCs w:val="20"/>
      </w:rPr>
      <w:t>26</w:t>
    </w:r>
    <w:r>
      <w:rPr>
        <w:sz w:val="20"/>
        <w:szCs w:val="20"/>
      </w:rPr>
      <w:fldChar w:fldCharType="end"/>
    </w:r>
    <w:r>
      <w:rPr>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7B3E5" w14:textId="4C5E1E36" w:rsidR="00EA0C19" w:rsidRDefault="00EA0C19">
    <w:pPr>
      <w:pStyle w:val="Pta"/>
      <w:jc w:val="center"/>
      <w:rPr>
        <w:sz w:val="20"/>
        <w:szCs w:val="20"/>
      </w:rPr>
    </w:pPr>
    <w:r>
      <w:rPr>
        <w:sz w:val="20"/>
        <w:szCs w:val="20"/>
      </w:rPr>
      <w:t xml:space="preserve">Strana </w:t>
    </w:r>
    <w:r>
      <w:rPr>
        <w:sz w:val="20"/>
        <w:szCs w:val="20"/>
      </w:rPr>
      <w:fldChar w:fldCharType="begin"/>
    </w:r>
    <w:r>
      <w:rPr>
        <w:sz w:val="20"/>
        <w:szCs w:val="20"/>
      </w:rPr>
      <w:instrText xml:space="preserve"> PAGE </w:instrText>
    </w:r>
    <w:r>
      <w:rPr>
        <w:sz w:val="20"/>
        <w:szCs w:val="20"/>
      </w:rPr>
      <w:fldChar w:fldCharType="separate"/>
    </w:r>
    <w:r w:rsidR="00ED7C69">
      <w:rPr>
        <w:noProof/>
        <w:sz w:val="20"/>
        <w:szCs w:val="20"/>
      </w:rPr>
      <w:t>26</w:t>
    </w:r>
    <w:r>
      <w:rPr>
        <w:sz w:val="20"/>
        <w:szCs w:val="20"/>
      </w:rPr>
      <w:fldChar w:fldCharType="end"/>
    </w:r>
    <w:r>
      <w:rPr>
        <w:sz w:val="20"/>
        <w:szCs w:val="20"/>
      </w:rPr>
      <w:t xml:space="preserve"> (celkom </w:t>
    </w:r>
    <w:r>
      <w:rPr>
        <w:sz w:val="20"/>
        <w:szCs w:val="20"/>
      </w:rPr>
      <w:fldChar w:fldCharType="begin"/>
    </w:r>
    <w:r>
      <w:rPr>
        <w:sz w:val="20"/>
        <w:szCs w:val="20"/>
      </w:rPr>
      <w:instrText xml:space="preserve"> NUMPAGES </w:instrText>
    </w:r>
    <w:r>
      <w:rPr>
        <w:sz w:val="20"/>
        <w:szCs w:val="20"/>
      </w:rPr>
      <w:fldChar w:fldCharType="separate"/>
    </w:r>
    <w:r w:rsidR="00ED7C69">
      <w:rPr>
        <w:noProof/>
        <w:sz w:val="20"/>
        <w:szCs w:val="20"/>
      </w:rPr>
      <w:t>26</w:t>
    </w:r>
    <w:r>
      <w:rPr>
        <w:sz w:val="20"/>
        <w:szCs w:val="20"/>
      </w:rPr>
      <w:fldChar w:fldCharType="end"/>
    </w:r>
    <w:r>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07B622" w14:textId="77777777" w:rsidR="0007497C" w:rsidRDefault="0007497C">
      <w:r>
        <w:separator/>
      </w:r>
    </w:p>
  </w:footnote>
  <w:footnote w:type="continuationSeparator" w:id="0">
    <w:p w14:paraId="358E8FD5" w14:textId="77777777" w:rsidR="0007497C" w:rsidRDefault="0007497C">
      <w:r>
        <w:continuationSeparator/>
      </w:r>
    </w:p>
  </w:footnote>
  <w:footnote w:type="continuationNotice" w:id="1">
    <w:p w14:paraId="19A2B5DA" w14:textId="77777777" w:rsidR="0007497C" w:rsidRDefault="0007497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3FD"/>
    <w:multiLevelType w:val="multilevel"/>
    <w:tmpl w:val="041B001F"/>
    <w:styleLink w:val="tl13"/>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FF5E68"/>
    <w:multiLevelType w:val="multilevel"/>
    <w:tmpl w:val="C0367534"/>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9164F8"/>
    <w:multiLevelType w:val="multilevel"/>
    <w:tmpl w:val="DF80ECD2"/>
    <w:lvl w:ilvl="0">
      <w:start w:val="1"/>
      <w:numFmt w:val="decimal"/>
      <w:pStyle w:val="slovanie"/>
      <w:lvlText w:val="%1)"/>
      <w:lvlJc w:val="left"/>
      <w:pPr>
        <w:tabs>
          <w:tab w:val="num" w:pos="567"/>
        </w:tabs>
        <w:ind w:left="567" w:hanging="567"/>
      </w:pPr>
      <w:rPr>
        <w:rFonts w:ascii="Times New Roman" w:hAnsi="Times New Roman" w:cs="Times New Roman" w:hint="default"/>
        <w:b w:val="0"/>
        <w:i w:val="0"/>
        <w:color w:val="auto"/>
        <w:sz w:val="16"/>
        <w:szCs w:val="16"/>
        <w:u w:val="none"/>
      </w:rPr>
    </w:lvl>
    <w:lvl w:ilvl="1">
      <w:start w:val="1"/>
      <w:numFmt w:val="lowerLetter"/>
      <w:lvlText w:val="%2)"/>
      <w:lvlJc w:val="left"/>
      <w:pPr>
        <w:tabs>
          <w:tab w:val="num" w:pos="1134"/>
        </w:tabs>
        <w:ind w:left="1134" w:hanging="567"/>
      </w:pPr>
      <w:rPr>
        <w:rFonts w:ascii="Times New Roman" w:hAnsi="Times New Roman" w:cs="Times New Roman" w:hint="default"/>
        <w:b w:val="0"/>
        <w:i w:val="0"/>
        <w:color w:val="auto"/>
        <w:sz w:val="24"/>
        <w:szCs w:val="24"/>
        <w:u w:val="no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9912E83"/>
    <w:multiLevelType w:val="multilevel"/>
    <w:tmpl w:val="041B001F"/>
    <w:numStyleLink w:val="tl2"/>
  </w:abstractNum>
  <w:abstractNum w:abstractNumId="4" w15:restartNumberingAfterBreak="0">
    <w:nsid w:val="0B2E1272"/>
    <w:multiLevelType w:val="hybridMultilevel"/>
    <w:tmpl w:val="C12C5336"/>
    <w:lvl w:ilvl="0" w:tplc="041B0003">
      <w:start w:val="1"/>
      <w:numFmt w:val="bullet"/>
      <w:lvlText w:val="o"/>
      <w:lvlJc w:val="left"/>
      <w:pPr>
        <w:ind w:left="1429" w:hanging="360"/>
      </w:pPr>
      <w:rPr>
        <w:rFonts w:ascii="Courier New" w:hAnsi="Courier New" w:cs="Courier New"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5" w15:restartNumberingAfterBreak="0">
    <w:nsid w:val="0BAC032C"/>
    <w:multiLevelType w:val="multilevel"/>
    <w:tmpl w:val="A0F683D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BC36F8B"/>
    <w:multiLevelType w:val="multilevel"/>
    <w:tmpl w:val="293AF864"/>
    <w:lvl w:ilvl="0">
      <w:start w:val="1"/>
      <w:numFmt w:val="decimal"/>
      <w:pStyle w:val="Nadpis4"/>
      <w:lvlText w:val="%1."/>
      <w:lvlJc w:val="left"/>
      <w:pPr>
        <w:ind w:left="720" w:hanging="360"/>
      </w:pPr>
      <w:rPr>
        <w:rFonts w:hint="default"/>
      </w:rPr>
    </w:lvl>
    <w:lvl w:ilvl="1">
      <w:start w:val="1"/>
      <w:numFmt w:val="decimal"/>
      <w:isLgl/>
      <w:lvlText w:val="%1.%2"/>
      <w:lvlJc w:val="left"/>
      <w:pPr>
        <w:ind w:left="930" w:hanging="570"/>
      </w:pPr>
      <w:rPr>
        <w:rFonts w:hint="default"/>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C2D516D"/>
    <w:multiLevelType w:val="hybridMultilevel"/>
    <w:tmpl w:val="1616D0F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D2155C4"/>
    <w:multiLevelType w:val="multilevel"/>
    <w:tmpl w:val="041B001F"/>
    <w:numStyleLink w:val="tl16"/>
  </w:abstractNum>
  <w:abstractNum w:abstractNumId="9" w15:restartNumberingAfterBreak="0">
    <w:nsid w:val="119B1796"/>
    <w:multiLevelType w:val="multilevel"/>
    <w:tmpl w:val="041B001F"/>
    <w:styleLink w:val="tl2"/>
    <w:lvl w:ilvl="0">
      <w:start w:val="6"/>
      <w:numFmt w:val="decimal"/>
      <w:lvlText w:val="%1."/>
      <w:lvlJc w:val="left"/>
      <w:pPr>
        <w:ind w:left="360" w:hanging="360"/>
      </w:pPr>
    </w:lvl>
    <w:lvl w:ilvl="1">
      <w:start w:val="1"/>
      <w:numFmt w:val="decimal"/>
      <w:lvlText w:val="%1.%2."/>
      <w:lvlJc w:val="left"/>
      <w:pPr>
        <w:ind w:left="468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3FC5EB0"/>
    <w:multiLevelType w:val="multilevel"/>
    <w:tmpl w:val="041B0025"/>
    <w:styleLink w:val="tl12"/>
    <w:lvl w:ilvl="0">
      <w:start w:val="15"/>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40B1A88"/>
    <w:multiLevelType w:val="multilevel"/>
    <w:tmpl w:val="1D664686"/>
    <w:lvl w:ilvl="0">
      <w:start w:val="1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12" w15:restartNumberingAfterBreak="0">
    <w:nsid w:val="17D905E5"/>
    <w:multiLevelType w:val="multilevel"/>
    <w:tmpl w:val="041B001F"/>
    <w:styleLink w:val="tl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8C4A9C"/>
    <w:multiLevelType w:val="hybridMultilevel"/>
    <w:tmpl w:val="4D38BC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AFF5B03"/>
    <w:multiLevelType w:val="multilevel"/>
    <w:tmpl w:val="041B001F"/>
    <w:numStyleLink w:val="tl7"/>
  </w:abstractNum>
  <w:abstractNum w:abstractNumId="15" w15:restartNumberingAfterBreak="0">
    <w:nsid w:val="1B066124"/>
    <w:multiLevelType w:val="multilevel"/>
    <w:tmpl w:val="041B001F"/>
    <w:styleLink w:val="tl3"/>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B4A1DBC"/>
    <w:multiLevelType w:val="multilevel"/>
    <w:tmpl w:val="041B001F"/>
    <w:numStyleLink w:val="tl15"/>
  </w:abstractNum>
  <w:abstractNum w:abstractNumId="17" w15:restartNumberingAfterBreak="0">
    <w:nsid w:val="1D755465"/>
    <w:multiLevelType w:val="hybridMultilevel"/>
    <w:tmpl w:val="EA92654A"/>
    <w:lvl w:ilvl="0" w:tplc="041B0003">
      <w:start w:val="1"/>
      <w:numFmt w:val="bullet"/>
      <w:lvlText w:val="o"/>
      <w:lvlJc w:val="left"/>
      <w:pPr>
        <w:ind w:left="1470" w:hanging="360"/>
      </w:pPr>
      <w:rPr>
        <w:rFonts w:ascii="Courier New" w:hAnsi="Courier New" w:cs="Courier New" w:hint="default"/>
      </w:rPr>
    </w:lvl>
    <w:lvl w:ilvl="1" w:tplc="041B0003" w:tentative="1">
      <w:start w:val="1"/>
      <w:numFmt w:val="bullet"/>
      <w:lvlText w:val="o"/>
      <w:lvlJc w:val="left"/>
      <w:pPr>
        <w:ind w:left="2190" w:hanging="360"/>
      </w:pPr>
      <w:rPr>
        <w:rFonts w:ascii="Courier New" w:hAnsi="Courier New" w:cs="Courier New" w:hint="default"/>
      </w:rPr>
    </w:lvl>
    <w:lvl w:ilvl="2" w:tplc="041B0005" w:tentative="1">
      <w:start w:val="1"/>
      <w:numFmt w:val="bullet"/>
      <w:lvlText w:val=""/>
      <w:lvlJc w:val="left"/>
      <w:pPr>
        <w:ind w:left="2910" w:hanging="360"/>
      </w:pPr>
      <w:rPr>
        <w:rFonts w:ascii="Wingdings" w:hAnsi="Wingdings" w:hint="default"/>
      </w:rPr>
    </w:lvl>
    <w:lvl w:ilvl="3" w:tplc="041B0001" w:tentative="1">
      <w:start w:val="1"/>
      <w:numFmt w:val="bullet"/>
      <w:lvlText w:val=""/>
      <w:lvlJc w:val="left"/>
      <w:pPr>
        <w:ind w:left="3630" w:hanging="360"/>
      </w:pPr>
      <w:rPr>
        <w:rFonts w:ascii="Symbol" w:hAnsi="Symbol" w:hint="default"/>
      </w:rPr>
    </w:lvl>
    <w:lvl w:ilvl="4" w:tplc="041B0003" w:tentative="1">
      <w:start w:val="1"/>
      <w:numFmt w:val="bullet"/>
      <w:lvlText w:val="o"/>
      <w:lvlJc w:val="left"/>
      <w:pPr>
        <w:ind w:left="4350" w:hanging="360"/>
      </w:pPr>
      <w:rPr>
        <w:rFonts w:ascii="Courier New" w:hAnsi="Courier New" w:cs="Courier New" w:hint="default"/>
      </w:rPr>
    </w:lvl>
    <w:lvl w:ilvl="5" w:tplc="041B0005" w:tentative="1">
      <w:start w:val="1"/>
      <w:numFmt w:val="bullet"/>
      <w:lvlText w:val=""/>
      <w:lvlJc w:val="left"/>
      <w:pPr>
        <w:ind w:left="5070" w:hanging="360"/>
      </w:pPr>
      <w:rPr>
        <w:rFonts w:ascii="Wingdings" w:hAnsi="Wingdings" w:hint="default"/>
      </w:rPr>
    </w:lvl>
    <w:lvl w:ilvl="6" w:tplc="041B0001" w:tentative="1">
      <w:start w:val="1"/>
      <w:numFmt w:val="bullet"/>
      <w:lvlText w:val=""/>
      <w:lvlJc w:val="left"/>
      <w:pPr>
        <w:ind w:left="5790" w:hanging="360"/>
      </w:pPr>
      <w:rPr>
        <w:rFonts w:ascii="Symbol" w:hAnsi="Symbol" w:hint="default"/>
      </w:rPr>
    </w:lvl>
    <w:lvl w:ilvl="7" w:tplc="041B0003" w:tentative="1">
      <w:start w:val="1"/>
      <w:numFmt w:val="bullet"/>
      <w:lvlText w:val="o"/>
      <w:lvlJc w:val="left"/>
      <w:pPr>
        <w:ind w:left="6510" w:hanging="360"/>
      </w:pPr>
      <w:rPr>
        <w:rFonts w:ascii="Courier New" w:hAnsi="Courier New" w:cs="Courier New" w:hint="default"/>
      </w:rPr>
    </w:lvl>
    <w:lvl w:ilvl="8" w:tplc="041B0005" w:tentative="1">
      <w:start w:val="1"/>
      <w:numFmt w:val="bullet"/>
      <w:lvlText w:val=""/>
      <w:lvlJc w:val="left"/>
      <w:pPr>
        <w:ind w:left="7230" w:hanging="360"/>
      </w:pPr>
      <w:rPr>
        <w:rFonts w:ascii="Wingdings" w:hAnsi="Wingdings" w:hint="default"/>
      </w:rPr>
    </w:lvl>
  </w:abstractNum>
  <w:abstractNum w:abstractNumId="18" w15:restartNumberingAfterBreak="0">
    <w:nsid w:val="20DC5469"/>
    <w:multiLevelType w:val="multilevel"/>
    <w:tmpl w:val="041B001F"/>
    <w:numStyleLink w:val="tl3"/>
  </w:abstractNum>
  <w:abstractNum w:abstractNumId="19" w15:restartNumberingAfterBreak="0">
    <w:nsid w:val="21A6097D"/>
    <w:multiLevelType w:val="hybridMultilevel"/>
    <w:tmpl w:val="424CC2FA"/>
    <w:lvl w:ilvl="0" w:tplc="C0C6130E">
      <w:numFmt w:val="bullet"/>
      <w:lvlText w:val=""/>
      <w:lvlJc w:val="left"/>
      <w:pPr>
        <w:ind w:left="1778" w:hanging="360"/>
      </w:pPr>
      <w:rPr>
        <w:rFonts w:ascii="Symbol" w:eastAsiaTheme="minorEastAsia" w:hAnsi="Symbol" w:cs="Times New Roman" w:hint="default"/>
      </w:rPr>
    </w:lvl>
    <w:lvl w:ilvl="1" w:tplc="041B0003">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20" w15:restartNumberingAfterBreak="0">
    <w:nsid w:val="257545F6"/>
    <w:multiLevelType w:val="multilevel"/>
    <w:tmpl w:val="8132CCE4"/>
    <w:lvl w:ilvl="0">
      <w:start w:val="14"/>
      <w:numFmt w:val="decimal"/>
      <w:lvlText w:val="%1."/>
      <w:lvlJc w:val="left"/>
      <w:pPr>
        <w:ind w:left="430" w:hanging="430"/>
      </w:pPr>
      <w:rPr>
        <w:rFonts w:hint="default"/>
      </w:rPr>
    </w:lvl>
    <w:lvl w:ilvl="1">
      <w:start w:val="1"/>
      <w:numFmt w:val="decimal"/>
      <w:lvlText w:val="%1.%2."/>
      <w:lvlJc w:val="left"/>
      <w:pPr>
        <w:ind w:left="5250" w:hanging="430"/>
      </w:pPr>
      <w:rPr>
        <w:rFonts w:hint="default"/>
      </w:rPr>
    </w:lvl>
    <w:lvl w:ilvl="2">
      <w:start w:val="1"/>
      <w:numFmt w:val="decimal"/>
      <w:pStyle w:val="Smlouvaodstavec"/>
      <w:lvlText w:val="%1.%2.%3."/>
      <w:lvlJc w:val="left"/>
      <w:pPr>
        <w:ind w:left="10360" w:hanging="720"/>
      </w:pPr>
      <w:rPr>
        <w:rFonts w:hint="default"/>
        <w:i w:val="0"/>
      </w:rPr>
    </w:lvl>
    <w:lvl w:ilvl="3">
      <w:start w:val="1"/>
      <w:numFmt w:val="decimal"/>
      <w:lvlText w:val="%1.%2.%3.%4."/>
      <w:lvlJc w:val="left"/>
      <w:pPr>
        <w:ind w:left="15180" w:hanging="720"/>
      </w:pPr>
      <w:rPr>
        <w:rFonts w:hint="default"/>
      </w:rPr>
    </w:lvl>
    <w:lvl w:ilvl="4">
      <w:start w:val="1"/>
      <w:numFmt w:val="decimal"/>
      <w:lvlText w:val="%1.%2.%3.%4.%5."/>
      <w:lvlJc w:val="left"/>
      <w:pPr>
        <w:ind w:left="20360" w:hanging="1080"/>
      </w:pPr>
      <w:rPr>
        <w:rFonts w:hint="default"/>
      </w:rPr>
    </w:lvl>
    <w:lvl w:ilvl="5">
      <w:start w:val="1"/>
      <w:numFmt w:val="decimal"/>
      <w:lvlText w:val="%1.%2.%3.%4.%5.%6."/>
      <w:lvlJc w:val="left"/>
      <w:pPr>
        <w:ind w:left="25180" w:hanging="1080"/>
      </w:pPr>
      <w:rPr>
        <w:rFonts w:hint="default"/>
      </w:rPr>
    </w:lvl>
    <w:lvl w:ilvl="6">
      <w:start w:val="1"/>
      <w:numFmt w:val="decimal"/>
      <w:lvlText w:val="%1.%2.%3.%4.%5.%6.%7."/>
      <w:lvlJc w:val="left"/>
      <w:pPr>
        <w:ind w:left="30360" w:hanging="1440"/>
      </w:pPr>
      <w:rPr>
        <w:rFonts w:hint="default"/>
      </w:rPr>
    </w:lvl>
    <w:lvl w:ilvl="7">
      <w:start w:val="1"/>
      <w:numFmt w:val="decimal"/>
      <w:lvlText w:val="%1.%2.%3.%4.%5.%6.%7.%8."/>
      <w:lvlJc w:val="left"/>
      <w:pPr>
        <w:ind w:left="-30356" w:hanging="1440"/>
      </w:pPr>
      <w:rPr>
        <w:rFonts w:hint="default"/>
      </w:rPr>
    </w:lvl>
    <w:lvl w:ilvl="8">
      <w:start w:val="1"/>
      <w:numFmt w:val="decimal"/>
      <w:lvlText w:val="%1.%2.%3.%4.%5.%6.%7.%8.%9."/>
      <w:lvlJc w:val="left"/>
      <w:pPr>
        <w:ind w:left="-25536" w:hanging="1440"/>
      </w:pPr>
      <w:rPr>
        <w:rFonts w:hint="default"/>
      </w:rPr>
    </w:lvl>
  </w:abstractNum>
  <w:abstractNum w:abstractNumId="21" w15:restartNumberingAfterBreak="0">
    <w:nsid w:val="293879D3"/>
    <w:multiLevelType w:val="multilevel"/>
    <w:tmpl w:val="041B001F"/>
    <w:styleLink w:val="tl15"/>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99566B6"/>
    <w:multiLevelType w:val="multilevel"/>
    <w:tmpl w:val="C2B4FDA0"/>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strike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D7C296B"/>
    <w:multiLevelType w:val="multilevel"/>
    <w:tmpl w:val="337EC0F0"/>
    <w:styleLink w:val="tl5"/>
    <w:lvl w:ilvl="0">
      <w:start w:val="13"/>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32A357BE"/>
    <w:multiLevelType w:val="multilevel"/>
    <w:tmpl w:val="B0820F7E"/>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2D97705"/>
    <w:multiLevelType w:val="hybridMultilevel"/>
    <w:tmpl w:val="3B4A17C0"/>
    <w:lvl w:ilvl="0" w:tplc="E8DAA526">
      <w:start w:val="1"/>
      <w:numFmt w:val="bullet"/>
      <w:lvlText w:val="-"/>
      <w:lvlJc w:val="left"/>
      <w:pPr>
        <w:ind w:left="720" w:hanging="360"/>
      </w:pPr>
      <w:rPr>
        <w:rFonts w:ascii="Times New Roman" w:eastAsia="MS Mincho"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68D08E2"/>
    <w:multiLevelType w:val="multilevel"/>
    <w:tmpl w:val="9188B782"/>
    <w:styleLink w:val="tl6"/>
    <w:lvl w:ilvl="0">
      <w:start w:val="9"/>
      <w:numFmt w:val="decimal"/>
      <w:lvlText w:val="1.%1"/>
      <w:lvlJc w:val="left"/>
      <w:pPr>
        <w:ind w:left="360" w:hanging="360"/>
      </w:pPr>
      <w:rPr>
        <w:rFonts w:hint="default"/>
        <w:b w:val="0"/>
      </w:rPr>
    </w:lvl>
    <w:lvl w:ilvl="1">
      <w:start w:val="1"/>
      <w:numFmt w:val="decimal"/>
      <w:lvlText w:val="%1.%2."/>
      <w:lvlJc w:val="left"/>
      <w:pPr>
        <w:ind w:left="792" w:hanging="432"/>
      </w:pPr>
    </w:lvl>
    <w:lvl w:ilvl="2">
      <w:start w:val="1"/>
      <w:numFmt w:val="decimal"/>
      <w:lvlText w:val="2.3.%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23F2E7D"/>
    <w:multiLevelType w:val="hybridMultilevel"/>
    <w:tmpl w:val="792290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9562BE5"/>
    <w:multiLevelType w:val="multilevel"/>
    <w:tmpl w:val="294811F0"/>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397"/>
        </w:tabs>
        <w:ind w:left="397" w:hanging="397"/>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29" w15:restartNumberingAfterBreak="0">
    <w:nsid w:val="4B76367D"/>
    <w:multiLevelType w:val="hybridMultilevel"/>
    <w:tmpl w:val="53868C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02D11CF"/>
    <w:multiLevelType w:val="hybridMultilevel"/>
    <w:tmpl w:val="E940C27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50E941C8"/>
    <w:multiLevelType w:val="hybridMultilevel"/>
    <w:tmpl w:val="96467B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1CD71E1"/>
    <w:multiLevelType w:val="hybridMultilevel"/>
    <w:tmpl w:val="3CAAB3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51F15C35"/>
    <w:multiLevelType w:val="multilevel"/>
    <w:tmpl w:val="4A703948"/>
    <w:lvl w:ilvl="0">
      <w:start w:val="1"/>
      <w:numFmt w:val="bullet"/>
      <w:lvlText w:val=""/>
      <w:lvlJc w:val="left"/>
      <w:pPr>
        <w:ind w:left="363" w:hanging="360"/>
      </w:pPr>
      <w:rPr>
        <w:rFonts w:ascii="Symbol" w:hAnsi="Symbol" w:hint="default"/>
        <w:b w:val="0"/>
        <w:bCs/>
        <w:sz w:val="22"/>
        <w:szCs w:val="22"/>
      </w:rPr>
    </w:lvl>
    <w:lvl w:ilvl="1">
      <w:start w:val="1"/>
      <w:numFmt w:val="decimal"/>
      <w:isLgl/>
      <w:lvlText w:val="%1.%2."/>
      <w:lvlJc w:val="left"/>
      <w:pPr>
        <w:ind w:left="786" w:hanging="360"/>
      </w:pPr>
      <w:rPr>
        <w:rFonts w:hint="default"/>
        <w:b w:val="0"/>
      </w:rPr>
    </w:lvl>
    <w:lvl w:ilvl="2">
      <w:start w:val="1"/>
      <w:numFmt w:val="decimal"/>
      <w:isLgl/>
      <w:lvlText w:val="%1.%2.%3."/>
      <w:lvlJc w:val="left"/>
      <w:pPr>
        <w:ind w:left="1569" w:hanging="720"/>
      </w:pPr>
      <w:rPr>
        <w:rFonts w:hint="default"/>
      </w:rPr>
    </w:lvl>
    <w:lvl w:ilvl="3">
      <w:start w:val="1"/>
      <w:numFmt w:val="decimal"/>
      <w:isLgl/>
      <w:lvlText w:val="%1.%2.%3.%4."/>
      <w:lvlJc w:val="left"/>
      <w:pPr>
        <w:ind w:left="1992" w:hanging="720"/>
      </w:pPr>
      <w:rPr>
        <w:rFonts w:hint="default"/>
      </w:rPr>
    </w:lvl>
    <w:lvl w:ilvl="4">
      <w:start w:val="1"/>
      <w:numFmt w:val="decimal"/>
      <w:isLgl/>
      <w:lvlText w:val="%1.%2.%3.%4.%5."/>
      <w:lvlJc w:val="left"/>
      <w:pPr>
        <w:ind w:left="2775" w:hanging="1080"/>
      </w:pPr>
      <w:rPr>
        <w:rFonts w:hint="default"/>
      </w:rPr>
    </w:lvl>
    <w:lvl w:ilvl="5">
      <w:start w:val="1"/>
      <w:numFmt w:val="decimal"/>
      <w:isLgl/>
      <w:lvlText w:val="%1.%2.%3.%4.%5.%6."/>
      <w:lvlJc w:val="left"/>
      <w:pPr>
        <w:ind w:left="3198" w:hanging="1080"/>
      </w:pPr>
      <w:rPr>
        <w:rFonts w:hint="default"/>
      </w:rPr>
    </w:lvl>
    <w:lvl w:ilvl="6">
      <w:start w:val="1"/>
      <w:numFmt w:val="decimal"/>
      <w:isLgl/>
      <w:lvlText w:val="%1.%2.%3.%4.%5.%6.%7."/>
      <w:lvlJc w:val="left"/>
      <w:pPr>
        <w:ind w:left="3981" w:hanging="1440"/>
      </w:pPr>
      <w:rPr>
        <w:rFonts w:hint="default"/>
      </w:rPr>
    </w:lvl>
    <w:lvl w:ilvl="7">
      <w:start w:val="1"/>
      <w:numFmt w:val="decimal"/>
      <w:isLgl/>
      <w:lvlText w:val="%1.%2.%3.%4.%5.%6.%7.%8."/>
      <w:lvlJc w:val="left"/>
      <w:pPr>
        <w:ind w:left="4404" w:hanging="1440"/>
      </w:pPr>
      <w:rPr>
        <w:rFonts w:hint="default"/>
      </w:rPr>
    </w:lvl>
    <w:lvl w:ilvl="8">
      <w:start w:val="1"/>
      <w:numFmt w:val="decimal"/>
      <w:isLgl/>
      <w:lvlText w:val="%1.%2.%3.%4.%5.%6.%7.%8.%9."/>
      <w:lvlJc w:val="left"/>
      <w:pPr>
        <w:ind w:left="5187" w:hanging="1800"/>
      </w:pPr>
      <w:rPr>
        <w:rFonts w:hint="default"/>
      </w:rPr>
    </w:lvl>
  </w:abstractNum>
  <w:abstractNum w:abstractNumId="34" w15:restartNumberingAfterBreak="0">
    <w:nsid w:val="5605390E"/>
    <w:multiLevelType w:val="hybridMultilevel"/>
    <w:tmpl w:val="2D6ABD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56C04687"/>
    <w:multiLevelType w:val="hybridMultilevel"/>
    <w:tmpl w:val="B53A23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56CD3078"/>
    <w:multiLevelType w:val="multilevel"/>
    <w:tmpl w:val="041B001F"/>
    <w:numStyleLink w:val="tl1"/>
  </w:abstractNum>
  <w:abstractNum w:abstractNumId="37" w15:restartNumberingAfterBreak="0">
    <w:nsid w:val="57E958E8"/>
    <w:multiLevelType w:val="multilevel"/>
    <w:tmpl w:val="FF9A675E"/>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5C45009F"/>
    <w:multiLevelType w:val="multilevel"/>
    <w:tmpl w:val="FADAFF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F05135F"/>
    <w:multiLevelType w:val="multilevel"/>
    <w:tmpl w:val="F4B4371A"/>
    <w:lvl w:ilvl="0">
      <w:start w:val="3"/>
      <w:numFmt w:val="decimal"/>
      <w:pStyle w:val="SR2"/>
      <w:lvlText w:val="2.%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lang w:val="cs-CZ" w:eastAsia="cs-CZ" w:bidi="cs-CZ"/>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5FFB6792"/>
    <w:multiLevelType w:val="multilevel"/>
    <w:tmpl w:val="041B001F"/>
    <w:styleLink w:val="tl7"/>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12E6976"/>
    <w:multiLevelType w:val="hybridMultilevel"/>
    <w:tmpl w:val="34F051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6469688F"/>
    <w:multiLevelType w:val="multilevel"/>
    <w:tmpl w:val="041B001F"/>
    <w:styleLink w:val="tl14"/>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4902297"/>
    <w:multiLevelType w:val="hybridMultilevel"/>
    <w:tmpl w:val="B6E4C2DE"/>
    <w:lvl w:ilvl="0" w:tplc="4044F61A">
      <w:start w:val="1"/>
      <w:numFmt w:val="bullet"/>
      <w:pStyle w:val="slovaniepomocoupsmen"/>
      <w:lvlText w:val=""/>
      <w:lvlJc w:val="left"/>
      <w:pPr>
        <w:ind w:left="1146" w:hanging="360"/>
      </w:pPr>
      <w:rPr>
        <w:rFonts w:ascii="Symbol" w:hAnsi="Symbol" w:hint="default"/>
      </w:rPr>
    </w:lvl>
    <w:lvl w:ilvl="1" w:tplc="041B0003">
      <w:start w:val="1"/>
      <w:numFmt w:val="bullet"/>
      <w:lvlText w:val="o"/>
      <w:lvlJc w:val="left"/>
      <w:pPr>
        <w:ind w:left="1866" w:hanging="360"/>
      </w:pPr>
      <w:rPr>
        <w:rFonts w:ascii="Courier New" w:hAnsi="Courier New" w:cs="Courier New" w:hint="default"/>
      </w:rPr>
    </w:lvl>
    <w:lvl w:ilvl="2" w:tplc="041B0005">
      <w:start w:val="1"/>
      <w:numFmt w:val="bullet"/>
      <w:lvlText w:val=""/>
      <w:lvlJc w:val="left"/>
      <w:pPr>
        <w:ind w:left="2586" w:hanging="360"/>
      </w:pPr>
      <w:rPr>
        <w:rFonts w:ascii="Wingdings" w:hAnsi="Wingdings" w:hint="default"/>
      </w:rPr>
    </w:lvl>
    <w:lvl w:ilvl="3" w:tplc="041B0001">
      <w:start w:val="1"/>
      <w:numFmt w:val="bullet"/>
      <w:lvlText w:val=""/>
      <w:lvlJc w:val="left"/>
      <w:pPr>
        <w:ind w:left="3306" w:hanging="360"/>
      </w:pPr>
      <w:rPr>
        <w:rFonts w:ascii="Symbol" w:hAnsi="Symbol" w:hint="default"/>
      </w:rPr>
    </w:lvl>
    <w:lvl w:ilvl="4" w:tplc="041B0003">
      <w:start w:val="1"/>
      <w:numFmt w:val="bullet"/>
      <w:lvlText w:val="o"/>
      <w:lvlJc w:val="left"/>
      <w:pPr>
        <w:ind w:left="4026" w:hanging="360"/>
      </w:pPr>
      <w:rPr>
        <w:rFonts w:ascii="Courier New" w:hAnsi="Courier New" w:cs="Courier New" w:hint="default"/>
      </w:rPr>
    </w:lvl>
    <w:lvl w:ilvl="5" w:tplc="041B0005">
      <w:start w:val="1"/>
      <w:numFmt w:val="bullet"/>
      <w:lvlText w:val=""/>
      <w:lvlJc w:val="left"/>
      <w:pPr>
        <w:ind w:left="4746" w:hanging="360"/>
      </w:pPr>
      <w:rPr>
        <w:rFonts w:ascii="Wingdings" w:hAnsi="Wingdings" w:hint="default"/>
      </w:rPr>
    </w:lvl>
    <w:lvl w:ilvl="6" w:tplc="041B0001">
      <w:start w:val="1"/>
      <w:numFmt w:val="bullet"/>
      <w:lvlText w:val=""/>
      <w:lvlJc w:val="left"/>
      <w:pPr>
        <w:ind w:left="5466" w:hanging="360"/>
      </w:pPr>
      <w:rPr>
        <w:rFonts w:ascii="Symbol" w:hAnsi="Symbol" w:hint="default"/>
      </w:rPr>
    </w:lvl>
    <w:lvl w:ilvl="7" w:tplc="041B0003">
      <w:start w:val="1"/>
      <w:numFmt w:val="bullet"/>
      <w:lvlText w:val="o"/>
      <w:lvlJc w:val="left"/>
      <w:pPr>
        <w:ind w:left="6186" w:hanging="360"/>
      </w:pPr>
      <w:rPr>
        <w:rFonts w:ascii="Courier New" w:hAnsi="Courier New" w:cs="Courier New" w:hint="default"/>
      </w:rPr>
    </w:lvl>
    <w:lvl w:ilvl="8" w:tplc="041B0005">
      <w:start w:val="1"/>
      <w:numFmt w:val="bullet"/>
      <w:lvlText w:val=""/>
      <w:lvlJc w:val="left"/>
      <w:pPr>
        <w:ind w:left="6906" w:hanging="360"/>
      </w:pPr>
      <w:rPr>
        <w:rFonts w:ascii="Wingdings" w:hAnsi="Wingdings" w:hint="default"/>
      </w:rPr>
    </w:lvl>
  </w:abstractNum>
  <w:abstractNum w:abstractNumId="44" w15:restartNumberingAfterBreak="0">
    <w:nsid w:val="692C16E0"/>
    <w:multiLevelType w:val="hybridMultilevel"/>
    <w:tmpl w:val="7CBA5B86"/>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5" w15:restartNumberingAfterBreak="0">
    <w:nsid w:val="69400D1C"/>
    <w:multiLevelType w:val="hybridMultilevel"/>
    <w:tmpl w:val="360CF43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6" w15:restartNumberingAfterBreak="0">
    <w:nsid w:val="69D14DA1"/>
    <w:multiLevelType w:val="multilevel"/>
    <w:tmpl w:val="337EC0F0"/>
    <w:styleLink w:val="tl4"/>
    <w:lvl w:ilvl="0">
      <w:start w:val="13"/>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7" w15:restartNumberingAfterBreak="0">
    <w:nsid w:val="6EAD2885"/>
    <w:multiLevelType w:val="multilevel"/>
    <w:tmpl w:val="4A3C63C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06A5E93"/>
    <w:multiLevelType w:val="multilevel"/>
    <w:tmpl w:val="AF74962C"/>
    <w:lvl w:ilvl="0">
      <w:start w:val="5"/>
      <w:numFmt w:val="decimal"/>
      <w:lvlText w:val="%1"/>
      <w:lvlJc w:val="left"/>
      <w:pPr>
        <w:tabs>
          <w:tab w:val="num" w:pos="360"/>
        </w:tabs>
        <w:ind w:left="360" w:hanging="360"/>
      </w:pPr>
      <w:rPr>
        <w:rFonts w:cs="Times New Roman" w:hint="default"/>
      </w:rPr>
    </w:lvl>
    <w:lvl w:ilvl="1">
      <w:start w:val="1"/>
      <w:numFmt w:val="decimal"/>
      <w:pStyle w:val="tltlNadpis2Arial14ptNiejeTunVetkypsmenvek"/>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9" w15:restartNumberingAfterBreak="0">
    <w:nsid w:val="71E247B9"/>
    <w:multiLevelType w:val="multilevel"/>
    <w:tmpl w:val="041B001F"/>
    <w:styleLink w:val="tl17"/>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55E78FC"/>
    <w:multiLevelType w:val="multilevel"/>
    <w:tmpl w:val="543E23F8"/>
    <w:lvl w:ilvl="0">
      <w:start w:val="16"/>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1" w15:restartNumberingAfterBreak="0">
    <w:nsid w:val="75A748A9"/>
    <w:multiLevelType w:val="multilevel"/>
    <w:tmpl w:val="383E2762"/>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76C77956"/>
    <w:multiLevelType w:val="multilevel"/>
    <w:tmpl w:val="041B001F"/>
    <w:styleLink w:val="tl9"/>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7333E2E"/>
    <w:multiLevelType w:val="hybridMultilevel"/>
    <w:tmpl w:val="2FE03112"/>
    <w:lvl w:ilvl="0" w:tplc="2454EEC8">
      <w:numFmt w:val="bullet"/>
      <w:lvlText w:val="-"/>
      <w:lvlJc w:val="left"/>
      <w:pPr>
        <w:ind w:left="720" w:hanging="360"/>
      </w:pPr>
      <w:rPr>
        <w:rFonts w:ascii="Times New Roman" w:eastAsia="MS Mincho"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77497A16"/>
    <w:multiLevelType w:val="multilevel"/>
    <w:tmpl w:val="FD9E50FE"/>
    <w:styleLink w:val="tl171"/>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5" w15:restartNumberingAfterBreak="0">
    <w:nsid w:val="78603E95"/>
    <w:multiLevelType w:val="multilevel"/>
    <w:tmpl w:val="6CC2B466"/>
    <w:lvl w:ilvl="0">
      <w:start w:val="1"/>
      <w:numFmt w:val="decimal"/>
      <w:isLgl/>
      <w:lvlText w:val="%1."/>
      <w:lvlJc w:val="left"/>
      <w:pPr>
        <w:tabs>
          <w:tab w:val="num" w:pos="624"/>
        </w:tabs>
        <w:ind w:left="624" w:hanging="624"/>
      </w:pPr>
      <w:rPr>
        <w:rFonts w:cs="Times New Roman"/>
      </w:rPr>
    </w:lvl>
    <w:lvl w:ilvl="1">
      <w:start w:val="1"/>
      <w:numFmt w:val="decimal"/>
      <w:pStyle w:val="slovantext2"/>
      <w:lvlText w:val="4.%2"/>
      <w:lvlJc w:val="left"/>
      <w:pPr>
        <w:tabs>
          <w:tab w:val="num" w:pos="1361"/>
        </w:tabs>
        <w:ind w:left="1361" w:hanging="907"/>
      </w:pPr>
      <w:rPr>
        <w:rFonts w:cs="Times New Roman"/>
        <w:b w:val="0"/>
        <w:bCs w:val="0"/>
        <w:i w:val="0"/>
        <w:iCs w:val="0"/>
      </w:rPr>
    </w:lvl>
    <w:lvl w:ilvl="2">
      <w:start w:val="1"/>
      <w:numFmt w:val="decimal"/>
      <w:pStyle w:val="slovantext3"/>
      <w:lvlText w:val="%1.%2.%3"/>
      <w:lvlJc w:val="left"/>
      <w:pPr>
        <w:tabs>
          <w:tab w:val="num" w:pos="1287"/>
        </w:tabs>
        <w:ind w:left="1071" w:hanging="504"/>
      </w:pPr>
      <w:rPr>
        <w:rFonts w:cs="Times New Roman"/>
      </w:rPr>
    </w:lvl>
    <w:lvl w:ilvl="3">
      <w:start w:val="1"/>
      <w:numFmt w:val="decimal"/>
      <w:pStyle w:val="slovantext4"/>
      <w:lvlText w:val="%1.%2.%3.%4"/>
      <w:lvlJc w:val="left"/>
      <w:pPr>
        <w:tabs>
          <w:tab w:val="num" w:pos="2160"/>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6" w15:restartNumberingAfterBreak="0">
    <w:nsid w:val="79B32066"/>
    <w:multiLevelType w:val="hybridMultilevel"/>
    <w:tmpl w:val="818E86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7C701B70"/>
    <w:multiLevelType w:val="multilevel"/>
    <w:tmpl w:val="041B001F"/>
    <w:styleLink w:val="tl16"/>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EBD5D9A"/>
    <w:multiLevelType w:val="multilevel"/>
    <w:tmpl w:val="35485150"/>
    <w:lvl w:ilvl="0">
      <w:start w:val="7"/>
      <w:numFmt w:val="decimal"/>
      <w:lvlText w:val="%1."/>
      <w:lvlJc w:val="left"/>
      <w:pPr>
        <w:ind w:left="360" w:hanging="360"/>
      </w:pPr>
      <w:rPr>
        <w:rFonts w:hint="default"/>
      </w:rPr>
    </w:lvl>
    <w:lvl w:ilvl="1">
      <w:start w:val="1"/>
      <w:numFmt w:val="decimal"/>
      <w:lvlText w:val="%1.%2."/>
      <w:lvlJc w:val="left"/>
      <w:pPr>
        <w:ind w:left="792" w:hanging="360"/>
      </w:pPr>
      <w:rPr>
        <w:rFonts w:hint="default"/>
        <w:b w:val="0"/>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59" w15:restartNumberingAfterBreak="0">
    <w:nsid w:val="7EDA4AE2"/>
    <w:multiLevelType w:val="hybridMultilevel"/>
    <w:tmpl w:val="EBEC6B6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num w:numId="1">
    <w:abstractNumId w:val="28"/>
  </w:num>
  <w:num w:numId="2">
    <w:abstractNumId w:val="1"/>
  </w:num>
  <w:num w:numId="3">
    <w:abstractNumId w:val="25"/>
  </w:num>
  <w:num w:numId="4">
    <w:abstractNumId w:val="5"/>
  </w:num>
  <w:num w:numId="5">
    <w:abstractNumId w:val="38"/>
  </w:num>
  <w:num w:numId="6">
    <w:abstractNumId w:val="58"/>
  </w:num>
  <w:num w:numId="7">
    <w:abstractNumId w:val="37"/>
  </w:num>
  <w:num w:numId="8">
    <w:abstractNumId w:val="24"/>
  </w:num>
  <w:num w:numId="9">
    <w:abstractNumId w:val="2"/>
  </w:num>
  <w:num w:numId="10">
    <w:abstractNumId w:val="22"/>
  </w:num>
  <w:num w:numId="11">
    <w:abstractNumId w:val="57"/>
  </w:num>
  <w:num w:numId="12">
    <w:abstractNumId w:val="49"/>
  </w:num>
  <w:num w:numId="13">
    <w:abstractNumId w:val="20"/>
  </w:num>
  <w:num w:numId="14">
    <w:abstractNumId w:val="39"/>
  </w:num>
  <w:num w:numId="15">
    <w:abstractNumId w:val="43"/>
  </w:num>
  <w:num w:numId="1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48"/>
  </w:num>
  <w:num w:numId="19">
    <w:abstractNumId w:val="8"/>
  </w:num>
  <w:num w:numId="20">
    <w:abstractNumId w:val="51"/>
  </w:num>
  <w:num w:numId="21">
    <w:abstractNumId w:val="21"/>
  </w:num>
  <w:num w:numId="22">
    <w:abstractNumId w:val="26"/>
  </w:num>
  <w:num w:numId="23">
    <w:abstractNumId w:val="0"/>
  </w:num>
  <w:num w:numId="24">
    <w:abstractNumId w:val="12"/>
  </w:num>
  <w:num w:numId="25">
    <w:abstractNumId w:val="3"/>
  </w:num>
  <w:num w:numId="26">
    <w:abstractNumId w:val="9"/>
  </w:num>
  <w:num w:numId="27">
    <w:abstractNumId w:val="19"/>
  </w:num>
  <w:num w:numId="28">
    <w:abstractNumId w:val="42"/>
  </w:num>
  <w:num w:numId="29">
    <w:abstractNumId w:val="18"/>
  </w:num>
  <w:num w:numId="30">
    <w:abstractNumId w:val="15"/>
  </w:num>
  <w:num w:numId="31">
    <w:abstractNumId w:val="46"/>
  </w:num>
  <w:num w:numId="32">
    <w:abstractNumId w:val="54"/>
  </w:num>
  <w:num w:numId="33">
    <w:abstractNumId w:val="23"/>
  </w:num>
  <w:num w:numId="34">
    <w:abstractNumId w:val="33"/>
  </w:num>
  <w:num w:numId="35">
    <w:abstractNumId w:val="47"/>
  </w:num>
  <w:num w:numId="36">
    <w:abstractNumId w:val="36"/>
  </w:num>
  <w:num w:numId="37">
    <w:abstractNumId w:val="14"/>
  </w:num>
  <w:num w:numId="38">
    <w:abstractNumId w:val="40"/>
  </w:num>
  <w:num w:numId="39">
    <w:abstractNumId w:val="52"/>
  </w:num>
  <w:num w:numId="40">
    <w:abstractNumId w:val="16"/>
  </w:num>
  <w:num w:numId="41">
    <w:abstractNumId w:val="10"/>
  </w:num>
  <w:num w:numId="42">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num>
  <w:num w:numId="44">
    <w:abstractNumId w:val="13"/>
  </w:num>
  <w:num w:numId="45">
    <w:abstractNumId w:val="35"/>
  </w:num>
  <w:num w:numId="46">
    <w:abstractNumId w:val="29"/>
  </w:num>
  <w:num w:numId="47">
    <w:abstractNumId w:val="31"/>
  </w:num>
  <w:num w:numId="48">
    <w:abstractNumId w:val="41"/>
  </w:num>
  <w:num w:numId="49">
    <w:abstractNumId w:val="34"/>
  </w:num>
  <w:num w:numId="50">
    <w:abstractNumId w:val="32"/>
  </w:num>
  <w:num w:numId="51">
    <w:abstractNumId w:val="7"/>
  </w:num>
  <w:num w:numId="52">
    <w:abstractNumId w:val="4"/>
  </w:num>
  <w:num w:numId="53">
    <w:abstractNumId w:val="56"/>
  </w:num>
  <w:num w:numId="54">
    <w:abstractNumId w:val="17"/>
  </w:num>
  <w:num w:numId="55">
    <w:abstractNumId w:val="27"/>
  </w:num>
  <w:num w:numId="56">
    <w:abstractNumId w:val="44"/>
  </w:num>
  <w:num w:numId="57">
    <w:abstractNumId w:val="45"/>
  </w:num>
  <w:num w:numId="58">
    <w:abstractNumId w:val="59"/>
  </w:num>
  <w:num w:numId="59">
    <w:abstractNumId w:val="53"/>
  </w:num>
  <w:num w:numId="60">
    <w:abstractNumId w:val="3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CC4"/>
    <w:rsid w:val="000001AF"/>
    <w:rsid w:val="00000BD9"/>
    <w:rsid w:val="000024CF"/>
    <w:rsid w:val="0000784D"/>
    <w:rsid w:val="000102A5"/>
    <w:rsid w:val="000115EA"/>
    <w:rsid w:val="00016FAA"/>
    <w:rsid w:val="000205C8"/>
    <w:rsid w:val="00023145"/>
    <w:rsid w:val="00023B59"/>
    <w:rsid w:val="00023FB8"/>
    <w:rsid w:val="00024103"/>
    <w:rsid w:val="00024FE5"/>
    <w:rsid w:val="00025A00"/>
    <w:rsid w:val="0002682F"/>
    <w:rsid w:val="0002696C"/>
    <w:rsid w:val="0003128F"/>
    <w:rsid w:val="00036128"/>
    <w:rsid w:val="0003617F"/>
    <w:rsid w:val="0003650A"/>
    <w:rsid w:val="0003653D"/>
    <w:rsid w:val="0003681C"/>
    <w:rsid w:val="00040507"/>
    <w:rsid w:val="0004171E"/>
    <w:rsid w:val="0004180A"/>
    <w:rsid w:val="0004309F"/>
    <w:rsid w:val="00043AB7"/>
    <w:rsid w:val="00043BA7"/>
    <w:rsid w:val="000455EF"/>
    <w:rsid w:val="0004666E"/>
    <w:rsid w:val="000479F5"/>
    <w:rsid w:val="00047B75"/>
    <w:rsid w:val="00051AD9"/>
    <w:rsid w:val="00051E8D"/>
    <w:rsid w:val="00052357"/>
    <w:rsid w:val="00053120"/>
    <w:rsid w:val="000536F2"/>
    <w:rsid w:val="000540F6"/>
    <w:rsid w:val="00056330"/>
    <w:rsid w:val="00060427"/>
    <w:rsid w:val="00061DE2"/>
    <w:rsid w:val="00062056"/>
    <w:rsid w:val="00062DC9"/>
    <w:rsid w:val="00064B6E"/>
    <w:rsid w:val="000668FD"/>
    <w:rsid w:val="00066FF7"/>
    <w:rsid w:val="00070996"/>
    <w:rsid w:val="00071E94"/>
    <w:rsid w:val="000725E0"/>
    <w:rsid w:val="00072B54"/>
    <w:rsid w:val="0007497C"/>
    <w:rsid w:val="00076850"/>
    <w:rsid w:val="00076D64"/>
    <w:rsid w:val="0007764E"/>
    <w:rsid w:val="00081FE3"/>
    <w:rsid w:val="00084D3E"/>
    <w:rsid w:val="000854C0"/>
    <w:rsid w:val="00086166"/>
    <w:rsid w:val="00093C02"/>
    <w:rsid w:val="0009698C"/>
    <w:rsid w:val="0009722C"/>
    <w:rsid w:val="0009749D"/>
    <w:rsid w:val="000A060C"/>
    <w:rsid w:val="000A1787"/>
    <w:rsid w:val="000A25B1"/>
    <w:rsid w:val="000A2B4D"/>
    <w:rsid w:val="000A3960"/>
    <w:rsid w:val="000A3965"/>
    <w:rsid w:val="000B1466"/>
    <w:rsid w:val="000B3471"/>
    <w:rsid w:val="000B390A"/>
    <w:rsid w:val="000B48C3"/>
    <w:rsid w:val="000B69D2"/>
    <w:rsid w:val="000C1D25"/>
    <w:rsid w:val="000C3834"/>
    <w:rsid w:val="000C40D5"/>
    <w:rsid w:val="000C5E32"/>
    <w:rsid w:val="000D0DF5"/>
    <w:rsid w:val="000D13CD"/>
    <w:rsid w:val="000D3BA4"/>
    <w:rsid w:val="000D6629"/>
    <w:rsid w:val="000E1B73"/>
    <w:rsid w:val="000E547E"/>
    <w:rsid w:val="000E75E5"/>
    <w:rsid w:val="000F0299"/>
    <w:rsid w:val="000F0319"/>
    <w:rsid w:val="000F4590"/>
    <w:rsid w:val="000F62B3"/>
    <w:rsid w:val="000F683A"/>
    <w:rsid w:val="001011DD"/>
    <w:rsid w:val="00101EAB"/>
    <w:rsid w:val="001037D2"/>
    <w:rsid w:val="00103DA2"/>
    <w:rsid w:val="00106657"/>
    <w:rsid w:val="00110237"/>
    <w:rsid w:val="00111956"/>
    <w:rsid w:val="00111AAB"/>
    <w:rsid w:val="00112001"/>
    <w:rsid w:val="00113395"/>
    <w:rsid w:val="00114C92"/>
    <w:rsid w:val="00121083"/>
    <w:rsid w:val="00122586"/>
    <w:rsid w:val="00123EDE"/>
    <w:rsid w:val="00124BEE"/>
    <w:rsid w:val="00126924"/>
    <w:rsid w:val="00126F97"/>
    <w:rsid w:val="00130908"/>
    <w:rsid w:val="00130CD7"/>
    <w:rsid w:val="00133F8F"/>
    <w:rsid w:val="0013460E"/>
    <w:rsid w:val="00134A3A"/>
    <w:rsid w:val="00135593"/>
    <w:rsid w:val="001360FC"/>
    <w:rsid w:val="001361AC"/>
    <w:rsid w:val="00140540"/>
    <w:rsid w:val="00147646"/>
    <w:rsid w:val="00147B67"/>
    <w:rsid w:val="00147EB0"/>
    <w:rsid w:val="00150177"/>
    <w:rsid w:val="001540AE"/>
    <w:rsid w:val="00154877"/>
    <w:rsid w:val="001565FB"/>
    <w:rsid w:val="00157D4F"/>
    <w:rsid w:val="001620A1"/>
    <w:rsid w:val="00162A88"/>
    <w:rsid w:val="00163095"/>
    <w:rsid w:val="0016785C"/>
    <w:rsid w:val="00167877"/>
    <w:rsid w:val="00172794"/>
    <w:rsid w:val="001738F8"/>
    <w:rsid w:val="00173FF3"/>
    <w:rsid w:val="00174441"/>
    <w:rsid w:val="00174A1A"/>
    <w:rsid w:val="00177483"/>
    <w:rsid w:val="00180063"/>
    <w:rsid w:val="00180756"/>
    <w:rsid w:val="00181395"/>
    <w:rsid w:val="00181DF2"/>
    <w:rsid w:val="001859EA"/>
    <w:rsid w:val="00185F62"/>
    <w:rsid w:val="001861CD"/>
    <w:rsid w:val="00190275"/>
    <w:rsid w:val="00190812"/>
    <w:rsid w:val="00191DB3"/>
    <w:rsid w:val="001948C5"/>
    <w:rsid w:val="00194BB7"/>
    <w:rsid w:val="00194CBB"/>
    <w:rsid w:val="00195BAD"/>
    <w:rsid w:val="00196524"/>
    <w:rsid w:val="00196F9E"/>
    <w:rsid w:val="0019744C"/>
    <w:rsid w:val="001A0445"/>
    <w:rsid w:val="001A0A6C"/>
    <w:rsid w:val="001A0F7F"/>
    <w:rsid w:val="001A3B21"/>
    <w:rsid w:val="001A3E69"/>
    <w:rsid w:val="001A427A"/>
    <w:rsid w:val="001A43EA"/>
    <w:rsid w:val="001A613C"/>
    <w:rsid w:val="001A7471"/>
    <w:rsid w:val="001B1604"/>
    <w:rsid w:val="001B1ED9"/>
    <w:rsid w:val="001B2753"/>
    <w:rsid w:val="001B7A29"/>
    <w:rsid w:val="001B7BDE"/>
    <w:rsid w:val="001C1951"/>
    <w:rsid w:val="001C29D6"/>
    <w:rsid w:val="001C34C2"/>
    <w:rsid w:val="001C3655"/>
    <w:rsid w:val="001C47DC"/>
    <w:rsid w:val="001C4D51"/>
    <w:rsid w:val="001D0D0E"/>
    <w:rsid w:val="001D1A75"/>
    <w:rsid w:val="001D2D9C"/>
    <w:rsid w:val="001D44D6"/>
    <w:rsid w:val="001D6A17"/>
    <w:rsid w:val="001E02EF"/>
    <w:rsid w:val="001E42E1"/>
    <w:rsid w:val="001E5583"/>
    <w:rsid w:val="001E7433"/>
    <w:rsid w:val="001F1511"/>
    <w:rsid w:val="001F1BEA"/>
    <w:rsid w:val="001F34D1"/>
    <w:rsid w:val="00200684"/>
    <w:rsid w:val="00201915"/>
    <w:rsid w:val="002029DB"/>
    <w:rsid w:val="00203450"/>
    <w:rsid w:val="00204951"/>
    <w:rsid w:val="00204DCB"/>
    <w:rsid w:val="00206511"/>
    <w:rsid w:val="002068D2"/>
    <w:rsid w:val="002104F4"/>
    <w:rsid w:val="00210504"/>
    <w:rsid w:val="00210FDD"/>
    <w:rsid w:val="00214ABB"/>
    <w:rsid w:val="00216045"/>
    <w:rsid w:val="00217114"/>
    <w:rsid w:val="00217823"/>
    <w:rsid w:val="00217CD2"/>
    <w:rsid w:val="00217E25"/>
    <w:rsid w:val="002212C8"/>
    <w:rsid w:val="0022439D"/>
    <w:rsid w:val="00227127"/>
    <w:rsid w:val="00232BBB"/>
    <w:rsid w:val="00232F5C"/>
    <w:rsid w:val="0023412B"/>
    <w:rsid w:val="0023715D"/>
    <w:rsid w:val="0024102F"/>
    <w:rsid w:val="00241399"/>
    <w:rsid w:val="00241998"/>
    <w:rsid w:val="00242668"/>
    <w:rsid w:val="00242675"/>
    <w:rsid w:val="002435A2"/>
    <w:rsid w:val="00243DF6"/>
    <w:rsid w:val="00245C5A"/>
    <w:rsid w:val="00245F60"/>
    <w:rsid w:val="00247A28"/>
    <w:rsid w:val="00250331"/>
    <w:rsid w:val="0025354A"/>
    <w:rsid w:val="00253D36"/>
    <w:rsid w:val="00257C57"/>
    <w:rsid w:val="00261DC6"/>
    <w:rsid w:val="00263A38"/>
    <w:rsid w:val="00264581"/>
    <w:rsid w:val="00266547"/>
    <w:rsid w:val="002673FF"/>
    <w:rsid w:val="00270DA4"/>
    <w:rsid w:val="00271D5A"/>
    <w:rsid w:val="00272273"/>
    <w:rsid w:val="00274316"/>
    <w:rsid w:val="002747C1"/>
    <w:rsid w:val="002767C6"/>
    <w:rsid w:val="002825A2"/>
    <w:rsid w:val="00283664"/>
    <w:rsid w:val="00283B6F"/>
    <w:rsid w:val="002864CA"/>
    <w:rsid w:val="00287B01"/>
    <w:rsid w:val="00290619"/>
    <w:rsid w:val="00292956"/>
    <w:rsid w:val="002931AB"/>
    <w:rsid w:val="0029677E"/>
    <w:rsid w:val="002A4C3E"/>
    <w:rsid w:val="002A63AD"/>
    <w:rsid w:val="002A6BB1"/>
    <w:rsid w:val="002A76EB"/>
    <w:rsid w:val="002B359C"/>
    <w:rsid w:val="002B3C6F"/>
    <w:rsid w:val="002B473E"/>
    <w:rsid w:val="002B480C"/>
    <w:rsid w:val="002B4D72"/>
    <w:rsid w:val="002B52DD"/>
    <w:rsid w:val="002B53A3"/>
    <w:rsid w:val="002B7198"/>
    <w:rsid w:val="002C01A8"/>
    <w:rsid w:val="002C48C4"/>
    <w:rsid w:val="002C6A70"/>
    <w:rsid w:val="002C7310"/>
    <w:rsid w:val="002C7F75"/>
    <w:rsid w:val="002D06F2"/>
    <w:rsid w:val="002D10CE"/>
    <w:rsid w:val="002D11F2"/>
    <w:rsid w:val="002D27CB"/>
    <w:rsid w:val="002D3289"/>
    <w:rsid w:val="002D3F97"/>
    <w:rsid w:val="002D424C"/>
    <w:rsid w:val="002D49BA"/>
    <w:rsid w:val="002D5FE5"/>
    <w:rsid w:val="002D647F"/>
    <w:rsid w:val="002D6637"/>
    <w:rsid w:val="002D6887"/>
    <w:rsid w:val="002D6AE0"/>
    <w:rsid w:val="002E003E"/>
    <w:rsid w:val="002E0638"/>
    <w:rsid w:val="002E0640"/>
    <w:rsid w:val="002E312F"/>
    <w:rsid w:val="002E3774"/>
    <w:rsid w:val="002E53D7"/>
    <w:rsid w:val="002E69BE"/>
    <w:rsid w:val="002E6DC1"/>
    <w:rsid w:val="002F0323"/>
    <w:rsid w:val="002F05BF"/>
    <w:rsid w:val="002F1D6F"/>
    <w:rsid w:val="002F2ABB"/>
    <w:rsid w:val="002F359E"/>
    <w:rsid w:val="002F3A80"/>
    <w:rsid w:val="002F3E7B"/>
    <w:rsid w:val="002F59FD"/>
    <w:rsid w:val="003011A0"/>
    <w:rsid w:val="00301D99"/>
    <w:rsid w:val="00303FD7"/>
    <w:rsid w:val="003048C6"/>
    <w:rsid w:val="003060AB"/>
    <w:rsid w:val="00306715"/>
    <w:rsid w:val="003079F8"/>
    <w:rsid w:val="00310B60"/>
    <w:rsid w:val="0031118C"/>
    <w:rsid w:val="00311535"/>
    <w:rsid w:val="00311545"/>
    <w:rsid w:val="00312092"/>
    <w:rsid w:val="00312F44"/>
    <w:rsid w:val="00313376"/>
    <w:rsid w:val="00315491"/>
    <w:rsid w:val="003160AE"/>
    <w:rsid w:val="003163DA"/>
    <w:rsid w:val="003172D2"/>
    <w:rsid w:val="003173BF"/>
    <w:rsid w:val="00321E0E"/>
    <w:rsid w:val="003220CF"/>
    <w:rsid w:val="00323843"/>
    <w:rsid w:val="00325AC1"/>
    <w:rsid w:val="003273E6"/>
    <w:rsid w:val="00327F19"/>
    <w:rsid w:val="0033330C"/>
    <w:rsid w:val="00333448"/>
    <w:rsid w:val="0033449D"/>
    <w:rsid w:val="0033690D"/>
    <w:rsid w:val="00336E33"/>
    <w:rsid w:val="00342253"/>
    <w:rsid w:val="00343F9E"/>
    <w:rsid w:val="00345526"/>
    <w:rsid w:val="00345945"/>
    <w:rsid w:val="00346BB6"/>
    <w:rsid w:val="003515A0"/>
    <w:rsid w:val="003541F0"/>
    <w:rsid w:val="00360141"/>
    <w:rsid w:val="00361123"/>
    <w:rsid w:val="00361C71"/>
    <w:rsid w:val="003636DA"/>
    <w:rsid w:val="00364128"/>
    <w:rsid w:val="00364469"/>
    <w:rsid w:val="00366795"/>
    <w:rsid w:val="003678E6"/>
    <w:rsid w:val="00370B6D"/>
    <w:rsid w:val="00372B08"/>
    <w:rsid w:val="00372BC0"/>
    <w:rsid w:val="003756D4"/>
    <w:rsid w:val="00377A46"/>
    <w:rsid w:val="00381631"/>
    <w:rsid w:val="00382C40"/>
    <w:rsid w:val="003903BC"/>
    <w:rsid w:val="00390796"/>
    <w:rsid w:val="003908CC"/>
    <w:rsid w:val="0039281D"/>
    <w:rsid w:val="003929CD"/>
    <w:rsid w:val="00392C6D"/>
    <w:rsid w:val="00392EAA"/>
    <w:rsid w:val="0039459F"/>
    <w:rsid w:val="00395D26"/>
    <w:rsid w:val="00395F20"/>
    <w:rsid w:val="003A55AE"/>
    <w:rsid w:val="003A5BC7"/>
    <w:rsid w:val="003B0B76"/>
    <w:rsid w:val="003B2138"/>
    <w:rsid w:val="003B22CE"/>
    <w:rsid w:val="003B3106"/>
    <w:rsid w:val="003B6B5E"/>
    <w:rsid w:val="003C6FC4"/>
    <w:rsid w:val="003D6A5F"/>
    <w:rsid w:val="003E0AAF"/>
    <w:rsid w:val="003E1223"/>
    <w:rsid w:val="003E2E03"/>
    <w:rsid w:val="003E3866"/>
    <w:rsid w:val="003E3CBE"/>
    <w:rsid w:val="003E3E0D"/>
    <w:rsid w:val="003E69BF"/>
    <w:rsid w:val="003E6B0C"/>
    <w:rsid w:val="003F0374"/>
    <w:rsid w:val="003F0EC0"/>
    <w:rsid w:val="003F1019"/>
    <w:rsid w:val="003F1F48"/>
    <w:rsid w:val="003F2D2A"/>
    <w:rsid w:val="003F4116"/>
    <w:rsid w:val="003F515A"/>
    <w:rsid w:val="003F54D4"/>
    <w:rsid w:val="003F63DB"/>
    <w:rsid w:val="003F6848"/>
    <w:rsid w:val="003F7975"/>
    <w:rsid w:val="003F7A43"/>
    <w:rsid w:val="00400744"/>
    <w:rsid w:val="00401665"/>
    <w:rsid w:val="00401AAD"/>
    <w:rsid w:val="00401E1F"/>
    <w:rsid w:val="00403E2F"/>
    <w:rsid w:val="004058B2"/>
    <w:rsid w:val="0041098F"/>
    <w:rsid w:val="00410C2D"/>
    <w:rsid w:val="004141A8"/>
    <w:rsid w:val="00414976"/>
    <w:rsid w:val="00414EDC"/>
    <w:rsid w:val="004162B5"/>
    <w:rsid w:val="00417DB0"/>
    <w:rsid w:val="00422A6D"/>
    <w:rsid w:val="0042321B"/>
    <w:rsid w:val="0042355C"/>
    <w:rsid w:val="00425A7F"/>
    <w:rsid w:val="00425C86"/>
    <w:rsid w:val="00425F87"/>
    <w:rsid w:val="00427053"/>
    <w:rsid w:val="00427104"/>
    <w:rsid w:val="00432662"/>
    <w:rsid w:val="004328CB"/>
    <w:rsid w:val="00433326"/>
    <w:rsid w:val="00434972"/>
    <w:rsid w:val="004373E2"/>
    <w:rsid w:val="004379E1"/>
    <w:rsid w:val="00440192"/>
    <w:rsid w:val="00440D8C"/>
    <w:rsid w:val="00441882"/>
    <w:rsid w:val="00441F9F"/>
    <w:rsid w:val="00442BC9"/>
    <w:rsid w:val="0045427F"/>
    <w:rsid w:val="00455D33"/>
    <w:rsid w:val="00456DC9"/>
    <w:rsid w:val="004575F7"/>
    <w:rsid w:val="004612CA"/>
    <w:rsid w:val="00461AAA"/>
    <w:rsid w:val="004627E1"/>
    <w:rsid w:val="00463ABA"/>
    <w:rsid w:val="00463BEA"/>
    <w:rsid w:val="00463C6A"/>
    <w:rsid w:val="00463DDA"/>
    <w:rsid w:val="00464456"/>
    <w:rsid w:val="00464A47"/>
    <w:rsid w:val="00465104"/>
    <w:rsid w:val="00465D00"/>
    <w:rsid w:val="00465F48"/>
    <w:rsid w:val="0047156C"/>
    <w:rsid w:val="00471576"/>
    <w:rsid w:val="00471AE5"/>
    <w:rsid w:val="00471C88"/>
    <w:rsid w:val="0047292C"/>
    <w:rsid w:val="00474C9F"/>
    <w:rsid w:val="00474D0F"/>
    <w:rsid w:val="00482553"/>
    <w:rsid w:val="00482B59"/>
    <w:rsid w:val="004837E4"/>
    <w:rsid w:val="00483CDE"/>
    <w:rsid w:val="00491D69"/>
    <w:rsid w:val="00495E01"/>
    <w:rsid w:val="00497699"/>
    <w:rsid w:val="00497CEF"/>
    <w:rsid w:val="004A1297"/>
    <w:rsid w:val="004A281D"/>
    <w:rsid w:val="004A2CAD"/>
    <w:rsid w:val="004A4384"/>
    <w:rsid w:val="004A5785"/>
    <w:rsid w:val="004A58E2"/>
    <w:rsid w:val="004A6F5B"/>
    <w:rsid w:val="004A7935"/>
    <w:rsid w:val="004B1CA7"/>
    <w:rsid w:val="004B24D5"/>
    <w:rsid w:val="004B2712"/>
    <w:rsid w:val="004B3F89"/>
    <w:rsid w:val="004B4965"/>
    <w:rsid w:val="004B57AE"/>
    <w:rsid w:val="004B5A43"/>
    <w:rsid w:val="004B70D7"/>
    <w:rsid w:val="004B7CEB"/>
    <w:rsid w:val="004C28AD"/>
    <w:rsid w:val="004C28E7"/>
    <w:rsid w:val="004C2BE1"/>
    <w:rsid w:val="004C2E6E"/>
    <w:rsid w:val="004C3AC8"/>
    <w:rsid w:val="004C3D53"/>
    <w:rsid w:val="004C4BBB"/>
    <w:rsid w:val="004C4D31"/>
    <w:rsid w:val="004C5811"/>
    <w:rsid w:val="004C5B72"/>
    <w:rsid w:val="004C66F0"/>
    <w:rsid w:val="004C7072"/>
    <w:rsid w:val="004D152E"/>
    <w:rsid w:val="004D2157"/>
    <w:rsid w:val="004D22F2"/>
    <w:rsid w:val="004D4CBC"/>
    <w:rsid w:val="004D6A2E"/>
    <w:rsid w:val="004D6D57"/>
    <w:rsid w:val="004D7BA1"/>
    <w:rsid w:val="004E029F"/>
    <w:rsid w:val="004E0484"/>
    <w:rsid w:val="004E04A8"/>
    <w:rsid w:val="004E16AE"/>
    <w:rsid w:val="004E1BA3"/>
    <w:rsid w:val="004E256A"/>
    <w:rsid w:val="004E487A"/>
    <w:rsid w:val="004E7633"/>
    <w:rsid w:val="004E7985"/>
    <w:rsid w:val="004F6342"/>
    <w:rsid w:val="004F645F"/>
    <w:rsid w:val="004F6B79"/>
    <w:rsid w:val="00500EB6"/>
    <w:rsid w:val="00503436"/>
    <w:rsid w:val="00503488"/>
    <w:rsid w:val="005068EE"/>
    <w:rsid w:val="00510400"/>
    <w:rsid w:val="005138E0"/>
    <w:rsid w:val="00513F42"/>
    <w:rsid w:val="00515C9C"/>
    <w:rsid w:val="00521266"/>
    <w:rsid w:val="00522024"/>
    <w:rsid w:val="0052375C"/>
    <w:rsid w:val="00525756"/>
    <w:rsid w:val="00525901"/>
    <w:rsid w:val="0053190E"/>
    <w:rsid w:val="005322C2"/>
    <w:rsid w:val="0053255E"/>
    <w:rsid w:val="00534FAB"/>
    <w:rsid w:val="00535520"/>
    <w:rsid w:val="00535B0B"/>
    <w:rsid w:val="0053737D"/>
    <w:rsid w:val="00540076"/>
    <w:rsid w:val="005430B2"/>
    <w:rsid w:val="00544230"/>
    <w:rsid w:val="00544AD9"/>
    <w:rsid w:val="00551306"/>
    <w:rsid w:val="005518DA"/>
    <w:rsid w:val="00552688"/>
    <w:rsid w:val="0055363F"/>
    <w:rsid w:val="00554D2F"/>
    <w:rsid w:val="00555EE2"/>
    <w:rsid w:val="00556B8E"/>
    <w:rsid w:val="00556FDA"/>
    <w:rsid w:val="0056412C"/>
    <w:rsid w:val="00564F20"/>
    <w:rsid w:val="0056529C"/>
    <w:rsid w:val="005668AA"/>
    <w:rsid w:val="00566A6E"/>
    <w:rsid w:val="0057004A"/>
    <w:rsid w:val="00570B1D"/>
    <w:rsid w:val="00572CAC"/>
    <w:rsid w:val="00575A01"/>
    <w:rsid w:val="005774D9"/>
    <w:rsid w:val="0058024F"/>
    <w:rsid w:val="00585695"/>
    <w:rsid w:val="00592678"/>
    <w:rsid w:val="00592A80"/>
    <w:rsid w:val="00593E3B"/>
    <w:rsid w:val="00594559"/>
    <w:rsid w:val="00596BDF"/>
    <w:rsid w:val="005A0397"/>
    <w:rsid w:val="005A2A86"/>
    <w:rsid w:val="005A2F42"/>
    <w:rsid w:val="005A5A4C"/>
    <w:rsid w:val="005A6A0B"/>
    <w:rsid w:val="005B011A"/>
    <w:rsid w:val="005B0DF6"/>
    <w:rsid w:val="005B198D"/>
    <w:rsid w:val="005B26F0"/>
    <w:rsid w:val="005B40E1"/>
    <w:rsid w:val="005B64E8"/>
    <w:rsid w:val="005B6583"/>
    <w:rsid w:val="005B6BC4"/>
    <w:rsid w:val="005B745D"/>
    <w:rsid w:val="005C09AA"/>
    <w:rsid w:val="005C5F43"/>
    <w:rsid w:val="005C605F"/>
    <w:rsid w:val="005D04B3"/>
    <w:rsid w:val="005D2765"/>
    <w:rsid w:val="005D505C"/>
    <w:rsid w:val="005E0480"/>
    <w:rsid w:val="005E22EB"/>
    <w:rsid w:val="005E565C"/>
    <w:rsid w:val="005E5E57"/>
    <w:rsid w:val="005E7600"/>
    <w:rsid w:val="005F0E72"/>
    <w:rsid w:val="005F335B"/>
    <w:rsid w:val="005F3B3E"/>
    <w:rsid w:val="005F4303"/>
    <w:rsid w:val="005F6A3F"/>
    <w:rsid w:val="00602E63"/>
    <w:rsid w:val="006035CE"/>
    <w:rsid w:val="006050F6"/>
    <w:rsid w:val="00612DB3"/>
    <w:rsid w:val="006131B1"/>
    <w:rsid w:val="00614C0B"/>
    <w:rsid w:val="00614E72"/>
    <w:rsid w:val="00615392"/>
    <w:rsid w:val="00615941"/>
    <w:rsid w:val="00615C17"/>
    <w:rsid w:val="00617C23"/>
    <w:rsid w:val="00620389"/>
    <w:rsid w:val="00622AD8"/>
    <w:rsid w:val="00622FBC"/>
    <w:rsid w:val="006243F1"/>
    <w:rsid w:val="00627430"/>
    <w:rsid w:val="00627FBB"/>
    <w:rsid w:val="00633D1C"/>
    <w:rsid w:val="00633F7C"/>
    <w:rsid w:val="0063695F"/>
    <w:rsid w:val="006439AD"/>
    <w:rsid w:val="006443FB"/>
    <w:rsid w:val="00644652"/>
    <w:rsid w:val="00645263"/>
    <w:rsid w:val="00645767"/>
    <w:rsid w:val="00646A0A"/>
    <w:rsid w:val="00647207"/>
    <w:rsid w:val="00651328"/>
    <w:rsid w:val="00652872"/>
    <w:rsid w:val="00654575"/>
    <w:rsid w:val="006566CE"/>
    <w:rsid w:val="00661C0B"/>
    <w:rsid w:val="006621CE"/>
    <w:rsid w:val="0066284A"/>
    <w:rsid w:val="00662D72"/>
    <w:rsid w:val="00663176"/>
    <w:rsid w:val="006631C2"/>
    <w:rsid w:val="00663AB0"/>
    <w:rsid w:val="00663D0A"/>
    <w:rsid w:val="00664A73"/>
    <w:rsid w:val="0066537E"/>
    <w:rsid w:val="0066538A"/>
    <w:rsid w:val="00666433"/>
    <w:rsid w:val="006673DE"/>
    <w:rsid w:val="00667B27"/>
    <w:rsid w:val="006705CC"/>
    <w:rsid w:val="00672287"/>
    <w:rsid w:val="00673C58"/>
    <w:rsid w:val="00674749"/>
    <w:rsid w:val="00674B2F"/>
    <w:rsid w:val="00675D2B"/>
    <w:rsid w:val="0067628A"/>
    <w:rsid w:val="006775E6"/>
    <w:rsid w:val="0068044F"/>
    <w:rsid w:val="00680F4B"/>
    <w:rsid w:val="00681E1E"/>
    <w:rsid w:val="00683F74"/>
    <w:rsid w:val="00684017"/>
    <w:rsid w:val="00684245"/>
    <w:rsid w:val="00684E10"/>
    <w:rsid w:val="006902EE"/>
    <w:rsid w:val="00691C5E"/>
    <w:rsid w:val="00692691"/>
    <w:rsid w:val="00692A5E"/>
    <w:rsid w:val="00692AC9"/>
    <w:rsid w:val="00697509"/>
    <w:rsid w:val="00697BDD"/>
    <w:rsid w:val="006A153B"/>
    <w:rsid w:val="006A2525"/>
    <w:rsid w:val="006A28F9"/>
    <w:rsid w:val="006A2FDF"/>
    <w:rsid w:val="006A3A32"/>
    <w:rsid w:val="006A3DCD"/>
    <w:rsid w:val="006A5CAE"/>
    <w:rsid w:val="006A6781"/>
    <w:rsid w:val="006A7DEC"/>
    <w:rsid w:val="006B0F91"/>
    <w:rsid w:val="006B1855"/>
    <w:rsid w:val="006B2BBC"/>
    <w:rsid w:val="006B4193"/>
    <w:rsid w:val="006B4CD3"/>
    <w:rsid w:val="006B51E7"/>
    <w:rsid w:val="006B6BEC"/>
    <w:rsid w:val="006B70AB"/>
    <w:rsid w:val="006B71D2"/>
    <w:rsid w:val="006C1E66"/>
    <w:rsid w:val="006D0198"/>
    <w:rsid w:val="006D19C5"/>
    <w:rsid w:val="006D288A"/>
    <w:rsid w:val="006D4672"/>
    <w:rsid w:val="006D4D87"/>
    <w:rsid w:val="006D6ABE"/>
    <w:rsid w:val="006D70C2"/>
    <w:rsid w:val="006E11DA"/>
    <w:rsid w:val="006E1354"/>
    <w:rsid w:val="006E243F"/>
    <w:rsid w:val="006E2E51"/>
    <w:rsid w:val="006E4651"/>
    <w:rsid w:val="006E5E6C"/>
    <w:rsid w:val="006E74BC"/>
    <w:rsid w:val="006F08B4"/>
    <w:rsid w:val="006F31FB"/>
    <w:rsid w:val="006F4A2C"/>
    <w:rsid w:val="00700629"/>
    <w:rsid w:val="0070117F"/>
    <w:rsid w:val="00702D02"/>
    <w:rsid w:val="00704E75"/>
    <w:rsid w:val="007053BE"/>
    <w:rsid w:val="00707E94"/>
    <w:rsid w:val="0071134D"/>
    <w:rsid w:val="00712268"/>
    <w:rsid w:val="00713155"/>
    <w:rsid w:val="0071545F"/>
    <w:rsid w:val="007162C9"/>
    <w:rsid w:val="00720991"/>
    <w:rsid w:val="00723578"/>
    <w:rsid w:val="00725419"/>
    <w:rsid w:val="00725FEE"/>
    <w:rsid w:val="00730FB9"/>
    <w:rsid w:val="007375AC"/>
    <w:rsid w:val="00737EDE"/>
    <w:rsid w:val="00740F08"/>
    <w:rsid w:val="0074140A"/>
    <w:rsid w:val="00744E65"/>
    <w:rsid w:val="00747B44"/>
    <w:rsid w:val="00750CFC"/>
    <w:rsid w:val="00751086"/>
    <w:rsid w:val="00751C1C"/>
    <w:rsid w:val="00751CF7"/>
    <w:rsid w:val="007523BE"/>
    <w:rsid w:val="0075283C"/>
    <w:rsid w:val="00755068"/>
    <w:rsid w:val="00761CB6"/>
    <w:rsid w:val="00762E13"/>
    <w:rsid w:val="00764CAC"/>
    <w:rsid w:val="00766EC4"/>
    <w:rsid w:val="0077090E"/>
    <w:rsid w:val="00774029"/>
    <w:rsid w:val="00774757"/>
    <w:rsid w:val="0077545C"/>
    <w:rsid w:val="007761B9"/>
    <w:rsid w:val="007768BE"/>
    <w:rsid w:val="00776CBE"/>
    <w:rsid w:val="00780979"/>
    <w:rsid w:val="007824F8"/>
    <w:rsid w:val="00784639"/>
    <w:rsid w:val="00784A4E"/>
    <w:rsid w:val="00784FAE"/>
    <w:rsid w:val="0078644F"/>
    <w:rsid w:val="00786D26"/>
    <w:rsid w:val="00787768"/>
    <w:rsid w:val="0079187D"/>
    <w:rsid w:val="00793719"/>
    <w:rsid w:val="007947E8"/>
    <w:rsid w:val="007960F6"/>
    <w:rsid w:val="007A004D"/>
    <w:rsid w:val="007A01B5"/>
    <w:rsid w:val="007A0294"/>
    <w:rsid w:val="007A06B2"/>
    <w:rsid w:val="007A16D4"/>
    <w:rsid w:val="007A2430"/>
    <w:rsid w:val="007A4E76"/>
    <w:rsid w:val="007A5A3C"/>
    <w:rsid w:val="007A69F0"/>
    <w:rsid w:val="007A6ADA"/>
    <w:rsid w:val="007A6BF8"/>
    <w:rsid w:val="007B0D3F"/>
    <w:rsid w:val="007B226C"/>
    <w:rsid w:val="007C3397"/>
    <w:rsid w:val="007C3B78"/>
    <w:rsid w:val="007C5FA7"/>
    <w:rsid w:val="007C76CF"/>
    <w:rsid w:val="007D520C"/>
    <w:rsid w:val="007D55E4"/>
    <w:rsid w:val="007E0E6D"/>
    <w:rsid w:val="007E3A83"/>
    <w:rsid w:val="007E3D29"/>
    <w:rsid w:val="007E5240"/>
    <w:rsid w:val="007F0EF9"/>
    <w:rsid w:val="007F1E92"/>
    <w:rsid w:val="007F59CC"/>
    <w:rsid w:val="007F5E42"/>
    <w:rsid w:val="007F5F89"/>
    <w:rsid w:val="007F6C52"/>
    <w:rsid w:val="007F6EB6"/>
    <w:rsid w:val="00800B6D"/>
    <w:rsid w:val="00805F80"/>
    <w:rsid w:val="008063B3"/>
    <w:rsid w:val="00806F3A"/>
    <w:rsid w:val="00807FA0"/>
    <w:rsid w:val="00811A99"/>
    <w:rsid w:val="008139EE"/>
    <w:rsid w:val="00813D91"/>
    <w:rsid w:val="00813FF0"/>
    <w:rsid w:val="008141A0"/>
    <w:rsid w:val="00816C64"/>
    <w:rsid w:val="00817DCA"/>
    <w:rsid w:val="008200A0"/>
    <w:rsid w:val="00820D19"/>
    <w:rsid w:val="0082174B"/>
    <w:rsid w:val="00821B67"/>
    <w:rsid w:val="0082264D"/>
    <w:rsid w:val="00822D04"/>
    <w:rsid w:val="0082323C"/>
    <w:rsid w:val="008259A2"/>
    <w:rsid w:val="00830051"/>
    <w:rsid w:val="008303BC"/>
    <w:rsid w:val="008336A4"/>
    <w:rsid w:val="00833F8B"/>
    <w:rsid w:val="00834A44"/>
    <w:rsid w:val="00835410"/>
    <w:rsid w:val="00835452"/>
    <w:rsid w:val="00837D1E"/>
    <w:rsid w:val="00837DE0"/>
    <w:rsid w:val="00837E40"/>
    <w:rsid w:val="008449C9"/>
    <w:rsid w:val="00844D08"/>
    <w:rsid w:val="00845098"/>
    <w:rsid w:val="00846ADC"/>
    <w:rsid w:val="008510A0"/>
    <w:rsid w:val="00852645"/>
    <w:rsid w:val="008555A4"/>
    <w:rsid w:val="00855DA0"/>
    <w:rsid w:val="00857403"/>
    <w:rsid w:val="00860343"/>
    <w:rsid w:val="00860C65"/>
    <w:rsid w:val="00862DA6"/>
    <w:rsid w:val="00862EF4"/>
    <w:rsid w:val="00865801"/>
    <w:rsid w:val="00865ADA"/>
    <w:rsid w:val="00870035"/>
    <w:rsid w:val="0087105C"/>
    <w:rsid w:val="0087235E"/>
    <w:rsid w:val="0087353E"/>
    <w:rsid w:val="00873FD3"/>
    <w:rsid w:val="008760A9"/>
    <w:rsid w:val="00876A7F"/>
    <w:rsid w:val="0088005E"/>
    <w:rsid w:val="008817AC"/>
    <w:rsid w:val="00883B52"/>
    <w:rsid w:val="00883C17"/>
    <w:rsid w:val="00885724"/>
    <w:rsid w:val="008922D2"/>
    <w:rsid w:val="00892644"/>
    <w:rsid w:val="00892C25"/>
    <w:rsid w:val="00893570"/>
    <w:rsid w:val="00893D83"/>
    <w:rsid w:val="0089406F"/>
    <w:rsid w:val="008945C1"/>
    <w:rsid w:val="008952E5"/>
    <w:rsid w:val="00895619"/>
    <w:rsid w:val="0089582F"/>
    <w:rsid w:val="00895EA6"/>
    <w:rsid w:val="00895F11"/>
    <w:rsid w:val="00896CC4"/>
    <w:rsid w:val="0089770C"/>
    <w:rsid w:val="00897927"/>
    <w:rsid w:val="008A6568"/>
    <w:rsid w:val="008B0284"/>
    <w:rsid w:val="008B1041"/>
    <w:rsid w:val="008B2DB3"/>
    <w:rsid w:val="008B33B3"/>
    <w:rsid w:val="008B3B46"/>
    <w:rsid w:val="008B3B7E"/>
    <w:rsid w:val="008B4E0E"/>
    <w:rsid w:val="008B7AC8"/>
    <w:rsid w:val="008C05DB"/>
    <w:rsid w:val="008C0625"/>
    <w:rsid w:val="008C0FE0"/>
    <w:rsid w:val="008C1199"/>
    <w:rsid w:val="008C2D9A"/>
    <w:rsid w:val="008C3BA6"/>
    <w:rsid w:val="008C47CE"/>
    <w:rsid w:val="008C66EA"/>
    <w:rsid w:val="008C7CD4"/>
    <w:rsid w:val="008D02AE"/>
    <w:rsid w:val="008D0B4B"/>
    <w:rsid w:val="008D0E03"/>
    <w:rsid w:val="008D2D64"/>
    <w:rsid w:val="008D6867"/>
    <w:rsid w:val="008D68DD"/>
    <w:rsid w:val="008E0150"/>
    <w:rsid w:val="008E1437"/>
    <w:rsid w:val="008E2F32"/>
    <w:rsid w:val="008E320F"/>
    <w:rsid w:val="008E394F"/>
    <w:rsid w:val="008E5785"/>
    <w:rsid w:val="008E7C71"/>
    <w:rsid w:val="008F10F5"/>
    <w:rsid w:val="008F1F1F"/>
    <w:rsid w:val="008F2A91"/>
    <w:rsid w:val="008F57C1"/>
    <w:rsid w:val="008F6822"/>
    <w:rsid w:val="008F6E60"/>
    <w:rsid w:val="008F7900"/>
    <w:rsid w:val="009000C2"/>
    <w:rsid w:val="009015AF"/>
    <w:rsid w:val="009016C0"/>
    <w:rsid w:val="0090352F"/>
    <w:rsid w:val="00904A63"/>
    <w:rsid w:val="00904EE0"/>
    <w:rsid w:val="00905F7B"/>
    <w:rsid w:val="00906085"/>
    <w:rsid w:val="009060D8"/>
    <w:rsid w:val="0090679D"/>
    <w:rsid w:val="00910EFC"/>
    <w:rsid w:val="00911884"/>
    <w:rsid w:val="00912563"/>
    <w:rsid w:val="00917D9D"/>
    <w:rsid w:val="00917F74"/>
    <w:rsid w:val="009223E5"/>
    <w:rsid w:val="00925FAB"/>
    <w:rsid w:val="009267DD"/>
    <w:rsid w:val="00926B58"/>
    <w:rsid w:val="009271C8"/>
    <w:rsid w:val="00927682"/>
    <w:rsid w:val="0093089B"/>
    <w:rsid w:val="00930B74"/>
    <w:rsid w:val="00933669"/>
    <w:rsid w:val="00933C37"/>
    <w:rsid w:val="009347AB"/>
    <w:rsid w:val="00936E9A"/>
    <w:rsid w:val="009447E8"/>
    <w:rsid w:val="0094484A"/>
    <w:rsid w:val="00944D62"/>
    <w:rsid w:val="00946298"/>
    <w:rsid w:val="009472A5"/>
    <w:rsid w:val="00950A2C"/>
    <w:rsid w:val="00951D75"/>
    <w:rsid w:val="00952304"/>
    <w:rsid w:val="0095318D"/>
    <w:rsid w:val="009566E1"/>
    <w:rsid w:val="00957FB4"/>
    <w:rsid w:val="00960B77"/>
    <w:rsid w:val="0096240E"/>
    <w:rsid w:val="00962FD9"/>
    <w:rsid w:val="00965D3C"/>
    <w:rsid w:val="00967A63"/>
    <w:rsid w:val="0097128D"/>
    <w:rsid w:val="009719BD"/>
    <w:rsid w:val="00971B3A"/>
    <w:rsid w:val="00972551"/>
    <w:rsid w:val="009734A2"/>
    <w:rsid w:val="009759DB"/>
    <w:rsid w:val="00977444"/>
    <w:rsid w:val="00981ABD"/>
    <w:rsid w:val="00983086"/>
    <w:rsid w:val="00983C1F"/>
    <w:rsid w:val="00985968"/>
    <w:rsid w:val="00986E9B"/>
    <w:rsid w:val="00990500"/>
    <w:rsid w:val="00992AC8"/>
    <w:rsid w:val="009940F3"/>
    <w:rsid w:val="0099598C"/>
    <w:rsid w:val="009969DF"/>
    <w:rsid w:val="00997410"/>
    <w:rsid w:val="0099773C"/>
    <w:rsid w:val="009A2052"/>
    <w:rsid w:val="009A373E"/>
    <w:rsid w:val="009A4175"/>
    <w:rsid w:val="009A6757"/>
    <w:rsid w:val="009A76D9"/>
    <w:rsid w:val="009A7945"/>
    <w:rsid w:val="009B150C"/>
    <w:rsid w:val="009B219A"/>
    <w:rsid w:val="009B350D"/>
    <w:rsid w:val="009B39E9"/>
    <w:rsid w:val="009B41D1"/>
    <w:rsid w:val="009B7756"/>
    <w:rsid w:val="009B78C2"/>
    <w:rsid w:val="009C0B2B"/>
    <w:rsid w:val="009C1342"/>
    <w:rsid w:val="009C1CC6"/>
    <w:rsid w:val="009C3C0B"/>
    <w:rsid w:val="009C3F22"/>
    <w:rsid w:val="009C4130"/>
    <w:rsid w:val="009C5937"/>
    <w:rsid w:val="009C6401"/>
    <w:rsid w:val="009D07AE"/>
    <w:rsid w:val="009D1374"/>
    <w:rsid w:val="009D3101"/>
    <w:rsid w:val="009D36F8"/>
    <w:rsid w:val="009D4074"/>
    <w:rsid w:val="009D44DE"/>
    <w:rsid w:val="009D7CD4"/>
    <w:rsid w:val="009D7F5D"/>
    <w:rsid w:val="009E236C"/>
    <w:rsid w:val="009E7BA0"/>
    <w:rsid w:val="009F67FC"/>
    <w:rsid w:val="009F6FA8"/>
    <w:rsid w:val="00A0003A"/>
    <w:rsid w:val="00A03331"/>
    <w:rsid w:val="00A045E4"/>
    <w:rsid w:val="00A06F04"/>
    <w:rsid w:val="00A0713B"/>
    <w:rsid w:val="00A12EC6"/>
    <w:rsid w:val="00A139CC"/>
    <w:rsid w:val="00A13CD3"/>
    <w:rsid w:val="00A14451"/>
    <w:rsid w:val="00A14973"/>
    <w:rsid w:val="00A16896"/>
    <w:rsid w:val="00A20451"/>
    <w:rsid w:val="00A20972"/>
    <w:rsid w:val="00A23537"/>
    <w:rsid w:val="00A24BCE"/>
    <w:rsid w:val="00A259F6"/>
    <w:rsid w:val="00A261C0"/>
    <w:rsid w:val="00A26C05"/>
    <w:rsid w:val="00A30C62"/>
    <w:rsid w:val="00A315DA"/>
    <w:rsid w:val="00A3445F"/>
    <w:rsid w:val="00A34727"/>
    <w:rsid w:val="00A36084"/>
    <w:rsid w:val="00A37302"/>
    <w:rsid w:val="00A40528"/>
    <w:rsid w:val="00A41552"/>
    <w:rsid w:val="00A4246D"/>
    <w:rsid w:val="00A43867"/>
    <w:rsid w:val="00A479D3"/>
    <w:rsid w:val="00A50EE4"/>
    <w:rsid w:val="00A55692"/>
    <w:rsid w:val="00A5606E"/>
    <w:rsid w:val="00A5664D"/>
    <w:rsid w:val="00A603B9"/>
    <w:rsid w:val="00A60748"/>
    <w:rsid w:val="00A61D6F"/>
    <w:rsid w:val="00A62482"/>
    <w:rsid w:val="00A65865"/>
    <w:rsid w:val="00A658A2"/>
    <w:rsid w:val="00A66349"/>
    <w:rsid w:val="00A66C16"/>
    <w:rsid w:val="00A66FFC"/>
    <w:rsid w:val="00A71A17"/>
    <w:rsid w:val="00A72F7F"/>
    <w:rsid w:val="00A754C9"/>
    <w:rsid w:val="00A75A2D"/>
    <w:rsid w:val="00A76A48"/>
    <w:rsid w:val="00A80236"/>
    <w:rsid w:val="00A80DEB"/>
    <w:rsid w:val="00A80FFC"/>
    <w:rsid w:val="00A8142A"/>
    <w:rsid w:val="00A8428C"/>
    <w:rsid w:val="00A84727"/>
    <w:rsid w:val="00A94AF8"/>
    <w:rsid w:val="00A94C7E"/>
    <w:rsid w:val="00AA1919"/>
    <w:rsid w:val="00AA3EB8"/>
    <w:rsid w:val="00AA45FA"/>
    <w:rsid w:val="00AA5633"/>
    <w:rsid w:val="00AB1403"/>
    <w:rsid w:val="00AB252B"/>
    <w:rsid w:val="00AB394E"/>
    <w:rsid w:val="00AB4A49"/>
    <w:rsid w:val="00AB4AB7"/>
    <w:rsid w:val="00AB4D53"/>
    <w:rsid w:val="00AB57BB"/>
    <w:rsid w:val="00AC05EE"/>
    <w:rsid w:val="00AC0D36"/>
    <w:rsid w:val="00AC10A0"/>
    <w:rsid w:val="00AC48D4"/>
    <w:rsid w:val="00AC497F"/>
    <w:rsid w:val="00AC53E0"/>
    <w:rsid w:val="00AC5C94"/>
    <w:rsid w:val="00AC6585"/>
    <w:rsid w:val="00AD101F"/>
    <w:rsid w:val="00AD1EB1"/>
    <w:rsid w:val="00AD1F5D"/>
    <w:rsid w:val="00AD21A0"/>
    <w:rsid w:val="00AD4559"/>
    <w:rsid w:val="00AD5909"/>
    <w:rsid w:val="00AD59A9"/>
    <w:rsid w:val="00AD5C5D"/>
    <w:rsid w:val="00AD77F6"/>
    <w:rsid w:val="00AD7CC0"/>
    <w:rsid w:val="00AE020B"/>
    <w:rsid w:val="00AE163B"/>
    <w:rsid w:val="00AE4FF0"/>
    <w:rsid w:val="00AF113E"/>
    <w:rsid w:val="00AF2339"/>
    <w:rsid w:val="00AF269B"/>
    <w:rsid w:val="00AF352B"/>
    <w:rsid w:val="00AF3CE9"/>
    <w:rsid w:val="00AF3E3A"/>
    <w:rsid w:val="00AF5733"/>
    <w:rsid w:val="00B003D6"/>
    <w:rsid w:val="00B02980"/>
    <w:rsid w:val="00B039F9"/>
    <w:rsid w:val="00B05A4F"/>
    <w:rsid w:val="00B05C84"/>
    <w:rsid w:val="00B11576"/>
    <w:rsid w:val="00B13AAA"/>
    <w:rsid w:val="00B149CF"/>
    <w:rsid w:val="00B17420"/>
    <w:rsid w:val="00B2014F"/>
    <w:rsid w:val="00B20DC9"/>
    <w:rsid w:val="00B21F3E"/>
    <w:rsid w:val="00B2340E"/>
    <w:rsid w:val="00B26457"/>
    <w:rsid w:val="00B31E0E"/>
    <w:rsid w:val="00B33351"/>
    <w:rsid w:val="00B3344B"/>
    <w:rsid w:val="00B335B5"/>
    <w:rsid w:val="00B35F1E"/>
    <w:rsid w:val="00B35F2B"/>
    <w:rsid w:val="00B366BD"/>
    <w:rsid w:val="00B36B69"/>
    <w:rsid w:val="00B37B1B"/>
    <w:rsid w:val="00B43860"/>
    <w:rsid w:val="00B45ED8"/>
    <w:rsid w:val="00B50AB1"/>
    <w:rsid w:val="00B54C75"/>
    <w:rsid w:val="00B56FE2"/>
    <w:rsid w:val="00B62F92"/>
    <w:rsid w:val="00B65AB3"/>
    <w:rsid w:val="00B66125"/>
    <w:rsid w:val="00B66D83"/>
    <w:rsid w:val="00B707E0"/>
    <w:rsid w:val="00B71E5C"/>
    <w:rsid w:val="00B7289B"/>
    <w:rsid w:val="00B77C6A"/>
    <w:rsid w:val="00B77EA2"/>
    <w:rsid w:val="00B80FCA"/>
    <w:rsid w:val="00B83F5F"/>
    <w:rsid w:val="00B84E09"/>
    <w:rsid w:val="00B8594E"/>
    <w:rsid w:val="00B90C99"/>
    <w:rsid w:val="00B91CFA"/>
    <w:rsid w:val="00B91FCA"/>
    <w:rsid w:val="00B921C4"/>
    <w:rsid w:val="00B964B2"/>
    <w:rsid w:val="00B96F38"/>
    <w:rsid w:val="00B971AE"/>
    <w:rsid w:val="00BA0674"/>
    <w:rsid w:val="00BA31AE"/>
    <w:rsid w:val="00BA4E44"/>
    <w:rsid w:val="00BA56FB"/>
    <w:rsid w:val="00BA7055"/>
    <w:rsid w:val="00BA717E"/>
    <w:rsid w:val="00BA7743"/>
    <w:rsid w:val="00BB0FA2"/>
    <w:rsid w:val="00BB16FF"/>
    <w:rsid w:val="00BB2479"/>
    <w:rsid w:val="00BB2B86"/>
    <w:rsid w:val="00BB3547"/>
    <w:rsid w:val="00BB3BCC"/>
    <w:rsid w:val="00BB6421"/>
    <w:rsid w:val="00BB6DE7"/>
    <w:rsid w:val="00BC3AEA"/>
    <w:rsid w:val="00BC46F6"/>
    <w:rsid w:val="00BC4EBF"/>
    <w:rsid w:val="00BC67D7"/>
    <w:rsid w:val="00BD0F7F"/>
    <w:rsid w:val="00BD11A3"/>
    <w:rsid w:val="00BD41E2"/>
    <w:rsid w:val="00BD630A"/>
    <w:rsid w:val="00BE1AA7"/>
    <w:rsid w:val="00BE5E77"/>
    <w:rsid w:val="00BE6549"/>
    <w:rsid w:val="00BF0BB3"/>
    <w:rsid w:val="00BF1B95"/>
    <w:rsid w:val="00BF218C"/>
    <w:rsid w:val="00BF2923"/>
    <w:rsid w:val="00BF459E"/>
    <w:rsid w:val="00BF6627"/>
    <w:rsid w:val="00C019BA"/>
    <w:rsid w:val="00C02DE3"/>
    <w:rsid w:val="00C069E2"/>
    <w:rsid w:val="00C1145B"/>
    <w:rsid w:val="00C15C2D"/>
    <w:rsid w:val="00C16552"/>
    <w:rsid w:val="00C219FA"/>
    <w:rsid w:val="00C246AC"/>
    <w:rsid w:val="00C25268"/>
    <w:rsid w:val="00C26F59"/>
    <w:rsid w:val="00C31762"/>
    <w:rsid w:val="00C32791"/>
    <w:rsid w:val="00C32F1F"/>
    <w:rsid w:val="00C334E8"/>
    <w:rsid w:val="00C335E1"/>
    <w:rsid w:val="00C35134"/>
    <w:rsid w:val="00C3718B"/>
    <w:rsid w:val="00C41B15"/>
    <w:rsid w:val="00C43310"/>
    <w:rsid w:val="00C45700"/>
    <w:rsid w:val="00C504D7"/>
    <w:rsid w:val="00C5222B"/>
    <w:rsid w:val="00C5433B"/>
    <w:rsid w:val="00C5463B"/>
    <w:rsid w:val="00C54FCC"/>
    <w:rsid w:val="00C5789A"/>
    <w:rsid w:val="00C605E1"/>
    <w:rsid w:val="00C60943"/>
    <w:rsid w:val="00C6269F"/>
    <w:rsid w:val="00C62949"/>
    <w:rsid w:val="00C65F3D"/>
    <w:rsid w:val="00C67ED3"/>
    <w:rsid w:val="00C71A03"/>
    <w:rsid w:val="00C73953"/>
    <w:rsid w:val="00C73A13"/>
    <w:rsid w:val="00C73CCF"/>
    <w:rsid w:val="00C74908"/>
    <w:rsid w:val="00C76A27"/>
    <w:rsid w:val="00C77C52"/>
    <w:rsid w:val="00C80234"/>
    <w:rsid w:val="00C80A7E"/>
    <w:rsid w:val="00C8289F"/>
    <w:rsid w:val="00C83B21"/>
    <w:rsid w:val="00C83BD0"/>
    <w:rsid w:val="00C83CBE"/>
    <w:rsid w:val="00C83E0D"/>
    <w:rsid w:val="00C83E43"/>
    <w:rsid w:val="00C8679C"/>
    <w:rsid w:val="00C8730C"/>
    <w:rsid w:val="00C87D07"/>
    <w:rsid w:val="00C93CC4"/>
    <w:rsid w:val="00C93F57"/>
    <w:rsid w:val="00C94CB5"/>
    <w:rsid w:val="00CA0011"/>
    <w:rsid w:val="00CA18AB"/>
    <w:rsid w:val="00CA18FD"/>
    <w:rsid w:val="00CA1973"/>
    <w:rsid w:val="00CA2889"/>
    <w:rsid w:val="00CA3D3E"/>
    <w:rsid w:val="00CA441D"/>
    <w:rsid w:val="00CA4827"/>
    <w:rsid w:val="00CA4C53"/>
    <w:rsid w:val="00CA4F57"/>
    <w:rsid w:val="00CA5DDE"/>
    <w:rsid w:val="00CA6325"/>
    <w:rsid w:val="00CA6F08"/>
    <w:rsid w:val="00CB0EA3"/>
    <w:rsid w:val="00CB1BB9"/>
    <w:rsid w:val="00CB40D0"/>
    <w:rsid w:val="00CB5DDF"/>
    <w:rsid w:val="00CC04BC"/>
    <w:rsid w:val="00CC0B7D"/>
    <w:rsid w:val="00CC0C79"/>
    <w:rsid w:val="00CC19BD"/>
    <w:rsid w:val="00CC40D2"/>
    <w:rsid w:val="00CC4FF8"/>
    <w:rsid w:val="00CD01E0"/>
    <w:rsid w:val="00CD0B3C"/>
    <w:rsid w:val="00CD1928"/>
    <w:rsid w:val="00CD1BE4"/>
    <w:rsid w:val="00CD212A"/>
    <w:rsid w:val="00CD4559"/>
    <w:rsid w:val="00CD47DC"/>
    <w:rsid w:val="00CD7A86"/>
    <w:rsid w:val="00CD7D66"/>
    <w:rsid w:val="00CE1AA7"/>
    <w:rsid w:val="00CE1C46"/>
    <w:rsid w:val="00CE46C8"/>
    <w:rsid w:val="00CE4C2B"/>
    <w:rsid w:val="00CE5EEB"/>
    <w:rsid w:val="00CF47D2"/>
    <w:rsid w:val="00CF4E5A"/>
    <w:rsid w:val="00CF6CA8"/>
    <w:rsid w:val="00CF76B0"/>
    <w:rsid w:val="00D027F0"/>
    <w:rsid w:val="00D02A99"/>
    <w:rsid w:val="00D03FB4"/>
    <w:rsid w:val="00D040FE"/>
    <w:rsid w:val="00D04861"/>
    <w:rsid w:val="00D05E3E"/>
    <w:rsid w:val="00D064D5"/>
    <w:rsid w:val="00D06602"/>
    <w:rsid w:val="00D06954"/>
    <w:rsid w:val="00D074BB"/>
    <w:rsid w:val="00D078CA"/>
    <w:rsid w:val="00D11329"/>
    <w:rsid w:val="00D14108"/>
    <w:rsid w:val="00D16DB9"/>
    <w:rsid w:val="00D17534"/>
    <w:rsid w:val="00D17BD4"/>
    <w:rsid w:val="00D214FB"/>
    <w:rsid w:val="00D21FE0"/>
    <w:rsid w:val="00D22FF7"/>
    <w:rsid w:val="00D241FC"/>
    <w:rsid w:val="00D249A9"/>
    <w:rsid w:val="00D2567C"/>
    <w:rsid w:val="00D27D1D"/>
    <w:rsid w:val="00D27D49"/>
    <w:rsid w:val="00D300FC"/>
    <w:rsid w:val="00D30749"/>
    <w:rsid w:val="00D402DF"/>
    <w:rsid w:val="00D41A9C"/>
    <w:rsid w:val="00D4611E"/>
    <w:rsid w:val="00D5034F"/>
    <w:rsid w:val="00D509B2"/>
    <w:rsid w:val="00D5603B"/>
    <w:rsid w:val="00D566D1"/>
    <w:rsid w:val="00D57948"/>
    <w:rsid w:val="00D57C28"/>
    <w:rsid w:val="00D61D31"/>
    <w:rsid w:val="00D62B1F"/>
    <w:rsid w:val="00D6737C"/>
    <w:rsid w:val="00D7034A"/>
    <w:rsid w:val="00D71360"/>
    <w:rsid w:val="00D724F9"/>
    <w:rsid w:val="00D73852"/>
    <w:rsid w:val="00D74854"/>
    <w:rsid w:val="00D761B9"/>
    <w:rsid w:val="00D76B07"/>
    <w:rsid w:val="00D80AB9"/>
    <w:rsid w:val="00D81145"/>
    <w:rsid w:val="00D829CF"/>
    <w:rsid w:val="00D837FF"/>
    <w:rsid w:val="00D83A50"/>
    <w:rsid w:val="00D8489B"/>
    <w:rsid w:val="00D850AB"/>
    <w:rsid w:val="00D85AEC"/>
    <w:rsid w:val="00D866AE"/>
    <w:rsid w:val="00D869FD"/>
    <w:rsid w:val="00D86FE6"/>
    <w:rsid w:val="00D92271"/>
    <w:rsid w:val="00D92458"/>
    <w:rsid w:val="00D95CAE"/>
    <w:rsid w:val="00D97E38"/>
    <w:rsid w:val="00DA1BA5"/>
    <w:rsid w:val="00DA2457"/>
    <w:rsid w:val="00DA2570"/>
    <w:rsid w:val="00DA5E09"/>
    <w:rsid w:val="00DA6BCB"/>
    <w:rsid w:val="00DA70FE"/>
    <w:rsid w:val="00DB1A3B"/>
    <w:rsid w:val="00DB1CA9"/>
    <w:rsid w:val="00DB3CEF"/>
    <w:rsid w:val="00DC07F2"/>
    <w:rsid w:val="00DC1750"/>
    <w:rsid w:val="00DC1E16"/>
    <w:rsid w:val="00DC2F86"/>
    <w:rsid w:val="00DC3BA0"/>
    <w:rsid w:val="00DC4EB8"/>
    <w:rsid w:val="00DC5106"/>
    <w:rsid w:val="00DC585C"/>
    <w:rsid w:val="00DC6FF2"/>
    <w:rsid w:val="00DC7445"/>
    <w:rsid w:val="00DD1073"/>
    <w:rsid w:val="00DD1791"/>
    <w:rsid w:val="00DD610C"/>
    <w:rsid w:val="00DE0D51"/>
    <w:rsid w:val="00DE2692"/>
    <w:rsid w:val="00DE2DB1"/>
    <w:rsid w:val="00DE48D4"/>
    <w:rsid w:val="00DE4C9A"/>
    <w:rsid w:val="00DE754D"/>
    <w:rsid w:val="00DE7AA2"/>
    <w:rsid w:val="00DE7E95"/>
    <w:rsid w:val="00DF268B"/>
    <w:rsid w:val="00DF28B2"/>
    <w:rsid w:val="00DF2B0B"/>
    <w:rsid w:val="00DF3397"/>
    <w:rsid w:val="00DF5501"/>
    <w:rsid w:val="00DF708E"/>
    <w:rsid w:val="00DF7AF2"/>
    <w:rsid w:val="00E04D3D"/>
    <w:rsid w:val="00E0506C"/>
    <w:rsid w:val="00E077C7"/>
    <w:rsid w:val="00E10AC2"/>
    <w:rsid w:val="00E11A82"/>
    <w:rsid w:val="00E12A79"/>
    <w:rsid w:val="00E1667A"/>
    <w:rsid w:val="00E1687B"/>
    <w:rsid w:val="00E20557"/>
    <w:rsid w:val="00E20951"/>
    <w:rsid w:val="00E22C4A"/>
    <w:rsid w:val="00E22D98"/>
    <w:rsid w:val="00E230FC"/>
    <w:rsid w:val="00E23AC6"/>
    <w:rsid w:val="00E23B49"/>
    <w:rsid w:val="00E24BBC"/>
    <w:rsid w:val="00E2514F"/>
    <w:rsid w:val="00E25F96"/>
    <w:rsid w:val="00E27C58"/>
    <w:rsid w:val="00E27EA7"/>
    <w:rsid w:val="00E306D0"/>
    <w:rsid w:val="00E30B01"/>
    <w:rsid w:val="00E32C99"/>
    <w:rsid w:val="00E331F8"/>
    <w:rsid w:val="00E3343C"/>
    <w:rsid w:val="00E33C90"/>
    <w:rsid w:val="00E33CA9"/>
    <w:rsid w:val="00E35217"/>
    <w:rsid w:val="00E35E62"/>
    <w:rsid w:val="00E36688"/>
    <w:rsid w:val="00E37277"/>
    <w:rsid w:val="00E42822"/>
    <w:rsid w:val="00E43394"/>
    <w:rsid w:val="00E44D72"/>
    <w:rsid w:val="00E45352"/>
    <w:rsid w:val="00E46683"/>
    <w:rsid w:val="00E47A1D"/>
    <w:rsid w:val="00E501E2"/>
    <w:rsid w:val="00E525E0"/>
    <w:rsid w:val="00E52997"/>
    <w:rsid w:val="00E55D9E"/>
    <w:rsid w:val="00E60F7D"/>
    <w:rsid w:val="00E61178"/>
    <w:rsid w:val="00E61A94"/>
    <w:rsid w:val="00E64912"/>
    <w:rsid w:val="00E64F87"/>
    <w:rsid w:val="00E65643"/>
    <w:rsid w:val="00E6663C"/>
    <w:rsid w:val="00E67504"/>
    <w:rsid w:val="00E703FB"/>
    <w:rsid w:val="00E718C4"/>
    <w:rsid w:val="00E7275C"/>
    <w:rsid w:val="00E81B2E"/>
    <w:rsid w:val="00E85FF3"/>
    <w:rsid w:val="00E86415"/>
    <w:rsid w:val="00E9012B"/>
    <w:rsid w:val="00E90B1C"/>
    <w:rsid w:val="00E90E81"/>
    <w:rsid w:val="00E915E8"/>
    <w:rsid w:val="00E93C35"/>
    <w:rsid w:val="00E9560D"/>
    <w:rsid w:val="00EA0C19"/>
    <w:rsid w:val="00EA2B73"/>
    <w:rsid w:val="00EA312E"/>
    <w:rsid w:val="00EA3911"/>
    <w:rsid w:val="00EA5716"/>
    <w:rsid w:val="00EA5F06"/>
    <w:rsid w:val="00EA7C92"/>
    <w:rsid w:val="00EB03C7"/>
    <w:rsid w:val="00EB07B1"/>
    <w:rsid w:val="00EB1B94"/>
    <w:rsid w:val="00EB3124"/>
    <w:rsid w:val="00EB3D7F"/>
    <w:rsid w:val="00EB4F32"/>
    <w:rsid w:val="00EB7329"/>
    <w:rsid w:val="00EB7F2B"/>
    <w:rsid w:val="00EC0977"/>
    <w:rsid w:val="00EC2031"/>
    <w:rsid w:val="00EC35C2"/>
    <w:rsid w:val="00EC3F01"/>
    <w:rsid w:val="00EC50B4"/>
    <w:rsid w:val="00EC5278"/>
    <w:rsid w:val="00EC5815"/>
    <w:rsid w:val="00EC7D04"/>
    <w:rsid w:val="00ED0EFC"/>
    <w:rsid w:val="00ED21AA"/>
    <w:rsid w:val="00ED4A7A"/>
    <w:rsid w:val="00ED55C0"/>
    <w:rsid w:val="00ED799F"/>
    <w:rsid w:val="00ED7C69"/>
    <w:rsid w:val="00EE164B"/>
    <w:rsid w:val="00EE4A6F"/>
    <w:rsid w:val="00EE5A20"/>
    <w:rsid w:val="00EE6591"/>
    <w:rsid w:val="00EF33DC"/>
    <w:rsid w:val="00EF36DF"/>
    <w:rsid w:val="00F00FAF"/>
    <w:rsid w:val="00F0274D"/>
    <w:rsid w:val="00F074B6"/>
    <w:rsid w:val="00F07F29"/>
    <w:rsid w:val="00F10065"/>
    <w:rsid w:val="00F1084E"/>
    <w:rsid w:val="00F133EB"/>
    <w:rsid w:val="00F13647"/>
    <w:rsid w:val="00F146AA"/>
    <w:rsid w:val="00F14B30"/>
    <w:rsid w:val="00F151CF"/>
    <w:rsid w:val="00F1611D"/>
    <w:rsid w:val="00F216FF"/>
    <w:rsid w:val="00F222F8"/>
    <w:rsid w:val="00F225DB"/>
    <w:rsid w:val="00F24D60"/>
    <w:rsid w:val="00F269C8"/>
    <w:rsid w:val="00F271A7"/>
    <w:rsid w:val="00F27443"/>
    <w:rsid w:val="00F2755B"/>
    <w:rsid w:val="00F3063B"/>
    <w:rsid w:val="00F313FF"/>
    <w:rsid w:val="00F323FC"/>
    <w:rsid w:val="00F329D4"/>
    <w:rsid w:val="00F33BD5"/>
    <w:rsid w:val="00F34E1C"/>
    <w:rsid w:val="00F372E4"/>
    <w:rsid w:val="00F40AA3"/>
    <w:rsid w:val="00F40DCF"/>
    <w:rsid w:val="00F412E2"/>
    <w:rsid w:val="00F41D4D"/>
    <w:rsid w:val="00F435E8"/>
    <w:rsid w:val="00F43BCA"/>
    <w:rsid w:val="00F440E4"/>
    <w:rsid w:val="00F44352"/>
    <w:rsid w:val="00F458D8"/>
    <w:rsid w:val="00F5136C"/>
    <w:rsid w:val="00F52150"/>
    <w:rsid w:val="00F536A8"/>
    <w:rsid w:val="00F536EE"/>
    <w:rsid w:val="00F54591"/>
    <w:rsid w:val="00F55C9C"/>
    <w:rsid w:val="00F56555"/>
    <w:rsid w:val="00F57D09"/>
    <w:rsid w:val="00F60F4A"/>
    <w:rsid w:val="00F628BA"/>
    <w:rsid w:val="00F62DF0"/>
    <w:rsid w:val="00F62F5C"/>
    <w:rsid w:val="00F636B5"/>
    <w:rsid w:val="00F63A6E"/>
    <w:rsid w:val="00F64FCF"/>
    <w:rsid w:val="00F66994"/>
    <w:rsid w:val="00F6734E"/>
    <w:rsid w:val="00F743B7"/>
    <w:rsid w:val="00F74959"/>
    <w:rsid w:val="00F74B46"/>
    <w:rsid w:val="00F752B5"/>
    <w:rsid w:val="00F75683"/>
    <w:rsid w:val="00F760C6"/>
    <w:rsid w:val="00F80962"/>
    <w:rsid w:val="00F8230C"/>
    <w:rsid w:val="00F834CE"/>
    <w:rsid w:val="00F871B1"/>
    <w:rsid w:val="00F90A2C"/>
    <w:rsid w:val="00F90D3F"/>
    <w:rsid w:val="00F9161C"/>
    <w:rsid w:val="00F92880"/>
    <w:rsid w:val="00F9311D"/>
    <w:rsid w:val="00F95B08"/>
    <w:rsid w:val="00FA2257"/>
    <w:rsid w:val="00FA2317"/>
    <w:rsid w:val="00FA2EEB"/>
    <w:rsid w:val="00FA522F"/>
    <w:rsid w:val="00FA6562"/>
    <w:rsid w:val="00FA661C"/>
    <w:rsid w:val="00FB5FE2"/>
    <w:rsid w:val="00FB6EDE"/>
    <w:rsid w:val="00FB753D"/>
    <w:rsid w:val="00FC0494"/>
    <w:rsid w:val="00FC19B5"/>
    <w:rsid w:val="00FC495D"/>
    <w:rsid w:val="00FC5471"/>
    <w:rsid w:val="00FC5F62"/>
    <w:rsid w:val="00FC61DD"/>
    <w:rsid w:val="00FC7C1E"/>
    <w:rsid w:val="00FD1902"/>
    <w:rsid w:val="00FD1924"/>
    <w:rsid w:val="00FD35B9"/>
    <w:rsid w:val="00FD3AAF"/>
    <w:rsid w:val="00FD3C4E"/>
    <w:rsid w:val="00FD5547"/>
    <w:rsid w:val="00FD55C7"/>
    <w:rsid w:val="00FD71CD"/>
    <w:rsid w:val="00FE10D0"/>
    <w:rsid w:val="00FE49F8"/>
    <w:rsid w:val="00FF0FEF"/>
    <w:rsid w:val="00FF56B2"/>
    <w:rsid w:val="00FF759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AD7EF"/>
  <w15:docId w15:val="{BDD855B6-B25C-49E2-8F42-83D5BBE85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9B41D1"/>
    <w:pPr>
      <w:spacing w:after="0" w:line="240" w:lineRule="auto"/>
      <w:jc w:val="both"/>
    </w:pPr>
    <w:rPr>
      <w:rFonts w:ascii="Times New Roman" w:eastAsia="MS Mincho" w:hAnsi="Times New Roman" w:cs="Times New Roman"/>
      <w:sz w:val="21"/>
      <w:szCs w:val="24"/>
      <w:lang w:eastAsia="cs-CZ"/>
    </w:rPr>
  </w:style>
  <w:style w:type="paragraph" w:styleId="Nadpis1">
    <w:name w:val="heading 1"/>
    <w:basedOn w:val="Normlny"/>
    <w:next w:val="Normlny"/>
    <w:link w:val="Nadpis1Char"/>
    <w:uiPriority w:val="99"/>
    <w:qFormat/>
    <w:rsid w:val="00896CC4"/>
    <w:pPr>
      <w:keepNext/>
      <w:jc w:val="center"/>
      <w:outlineLvl w:val="0"/>
    </w:pPr>
    <w:rPr>
      <w:rFonts w:ascii="Arial" w:hAnsi="Arial"/>
      <w:b/>
      <w:bCs/>
      <w:sz w:val="32"/>
      <w:szCs w:val="32"/>
      <w:lang w:eastAsia="sk-SK"/>
    </w:rPr>
  </w:style>
  <w:style w:type="paragraph" w:styleId="Nadpis2">
    <w:name w:val="heading 2"/>
    <w:aliases w:val="Podnadpis,Úroveň nadpisu 1"/>
    <w:basedOn w:val="Normlny"/>
    <w:next w:val="Normlny"/>
    <w:link w:val="Nadpis2Char"/>
    <w:uiPriority w:val="9"/>
    <w:qFormat/>
    <w:rsid w:val="00896CC4"/>
    <w:pPr>
      <w:spacing w:before="120"/>
      <w:outlineLvl w:val="1"/>
    </w:pPr>
    <w:rPr>
      <w:rFonts w:ascii="Arial" w:hAnsi="Arial"/>
      <w:lang w:val="en-GB" w:eastAsia="en-US"/>
    </w:rPr>
  </w:style>
  <w:style w:type="paragraph" w:styleId="Nadpis3">
    <w:name w:val="heading 3"/>
    <w:aliases w:val="Úroveň nadpisu 2"/>
    <w:basedOn w:val="Normlny"/>
    <w:next w:val="Normlny"/>
    <w:link w:val="Nadpis3Char"/>
    <w:uiPriority w:val="9"/>
    <w:qFormat/>
    <w:rsid w:val="00896CC4"/>
    <w:pPr>
      <w:keepNext/>
      <w:spacing w:before="240" w:after="60"/>
      <w:outlineLvl w:val="2"/>
    </w:pPr>
    <w:rPr>
      <w:rFonts w:ascii="Arial" w:hAnsi="Arial"/>
      <w:b/>
      <w:bCs/>
      <w:sz w:val="26"/>
      <w:szCs w:val="26"/>
    </w:rPr>
  </w:style>
  <w:style w:type="paragraph" w:styleId="Nadpis4">
    <w:name w:val="heading 4"/>
    <w:aliases w:val="Úroveň nadpisu 3"/>
    <w:basedOn w:val="Odsekzoznamu"/>
    <w:next w:val="Normlny"/>
    <w:link w:val="Nadpis4Char"/>
    <w:uiPriority w:val="9"/>
    <w:unhideWhenUsed/>
    <w:qFormat/>
    <w:rsid w:val="00951D75"/>
    <w:pPr>
      <w:numPr>
        <w:numId w:val="17"/>
      </w:numPr>
      <w:spacing w:after="120" w:line="252" w:lineRule="auto"/>
      <w:ind w:left="567" w:hanging="567"/>
      <w:outlineLvl w:val="3"/>
    </w:pPr>
    <w:rPr>
      <w:rFonts w:ascii="Times New Roman" w:eastAsiaTheme="minorHAnsi" w:hAnsi="Times New Roman"/>
      <w:b/>
      <w:smallCaps/>
      <w:sz w:val="24"/>
      <w:szCs w:val="24"/>
    </w:rPr>
  </w:style>
  <w:style w:type="paragraph" w:styleId="Nadpis5">
    <w:name w:val="heading 5"/>
    <w:basedOn w:val="Normlny"/>
    <w:next w:val="Normlny"/>
    <w:link w:val="Nadpis5Char"/>
    <w:qFormat/>
    <w:rsid w:val="00896CC4"/>
    <w:pPr>
      <w:keepNext/>
      <w:keepLines/>
      <w:jc w:val="center"/>
      <w:outlineLvl w:val="4"/>
    </w:pPr>
    <w:rPr>
      <w:b/>
      <w:bCs/>
      <w:sz w:val="28"/>
      <w:szCs w:val="28"/>
    </w:rPr>
  </w:style>
  <w:style w:type="paragraph" w:styleId="Nadpis6">
    <w:name w:val="heading 6"/>
    <w:basedOn w:val="Normlny"/>
    <w:next w:val="Normlny"/>
    <w:link w:val="Nadpis6Char"/>
    <w:qFormat/>
    <w:rsid w:val="00896CC4"/>
    <w:pPr>
      <w:keepNext/>
      <w:keepLines/>
      <w:jc w:val="center"/>
      <w:outlineLvl w:val="5"/>
    </w:pPr>
    <w:rPr>
      <w:b/>
      <w:bCs/>
    </w:rPr>
  </w:style>
  <w:style w:type="paragraph" w:styleId="Nadpis7">
    <w:name w:val="heading 7"/>
    <w:basedOn w:val="Normlny"/>
    <w:next w:val="Normlny"/>
    <w:link w:val="Nadpis7Char"/>
    <w:qFormat/>
    <w:rsid w:val="00896CC4"/>
    <w:pPr>
      <w:keepNext/>
      <w:tabs>
        <w:tab w:val="num" w:pos="0"/>
      </w:tabs>
      <w:ind w:left="360" w:hanging="360"/>
      <w:jc w:val="center"/>
      <w:outlineLvl w:val="6"/>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896CC4"/>
    <w:rPr>
      <w:rFonts w:ascii="Arial" w:eastAsia="MS Mincho" w:hAnsi="Arial" w:cs="Times New Roman"/>
      <w:b/>
      <w:bCs/>
      <w:sz w:val="32"/>
      <w:szCs w:val="32"/>
      <w:lang w:eastAsia="sk-SK"/>
    </w:rPr>
  </w:style>
  <w:style w:type="character" w:customStyle="1" w:styleId="Nadpis2Char">
    <w:name w:val="Nadpis 2 Char"/>
    <w:aliases w:val="Podnadpis Char,Úroveň nadpisu 1 Char"/>
    <w:basedOn w:val="Predvolenpsmoodseku"/>
    <w:link w:val="Nadpis2"/>
    <w:uiPriority w:val="9"/>
    <w:rsid w:val="00896CC4"/>
    <w:rPr>
      <w:rFonts w:ascii="Arial" w:eastAsia="MS Mincho" w:hAnsi="Arial" w:cs="Times New Roman"/>
      <w:sz w:val="24"/>
      <w:szCs w:val="24"/>
      <w:lang w:val="en-GB"/>
    </w:rPr>
  </w:style>
  <w:style w:type="character" w:customStyle="1" w:styleId="Nadpis3Char">
    <w:name w:val="Nadpis 3 Char"/>
    <w:aliases w:val="Úroveň nadpisu 2 Char"/>
    <w:basedOn w:val="Predvolenpsmoodseku"/>
    <w:link w:val="Nadpis3"/>
    <w:uiPriority w:val="9"/>
    <w:rsid w:val="00896CC4"/>
    <w:rPr>
      <w:rFonts w:ascii="Arial" w:eastAsia="MS Mincho" w:hAnsi="Arial" w:cs="Times New Roman"/>
      <w:b/>
      <w:bCs/>
      <w:sz w:val="26"/>
      <w:szCs w:val="26"/>
      <w:lang w:eastAsia="cs-CZ"/>
    </w:rPr>
  </w:style>
  <w:style w:type="character" w:customStyle="1" w:styleId="Nadpis5Char">
    <w:name w:val="Nadpis 5 Char"/>
    <w:basedOn w:val="Predvolenpsmoodseku"/>
    <w:link w:val="Nadpis5"/>
    <w:rsid w:val="00896CC4"/>
    <w:rPr>
      <w:rFonts w:ascii="Times New Roman" w:eastAsia="MS Mincho" w:hAnsi="Times New Roman" w:cs="Times New Roman"/>
      <w:b/>
      <w:bCs/>
      <w:sz w:val="28"/>
      <w:szCs w:val="28"/>
      <w:lang w:eastAsia="cs-CZ"/>
    </w:rPr>
  </w:style>
  <w:style w:type="character" w:customStyle="1" w:styleId="Nadpis6Char">
    <w:name w:val="Nadpis 6 Char"/>
    <w:basedOn w:val="Predvolenpsmoodseku"/>
    <w:link w:val="Nadpis6"/>
    <w:rsid w:val="00896CC4"/>
    <w:rPr>
      <w:rFonts w:ascii="Times New Roman" w:eastAsia="MS Mincho" w:hAnsi="Times New Roman" w:cs="Times New Roman"/>
      <w:b/>
      <w:bCs/>
      <w:sz w:val="24"/>
      <w:szCs w:val="24"/>
      <w:lang w:eastAsia="cs-CZ"/>
    </w:rPr>
  </w:style>
  <w:style w:type="character" w:customStyle="1" w:styleId="Nadpis7Char">
    <w:name w:val="Nadpis 7 Char"/>
    <w:basedOn w:val="Predvolenpsmoodseku"/>
    <w:link w:val="Nadpis7"/>
    <w:rsid w:val="00896CC4"/>
    <w:rPr>
      <w:rFonts w:ascii="Times New Roman" w:eastAsia="MS Mincho" w:hAnsi="Times New Roman" w:cs="Times New Roman"/>
      <w:b/>
      <w:bCs/>
      <w:sz w:val="24"/>
      <w:szCs w:val="24"/>
      <w:lang w:eastAsia="cs-CZ"/>
    </w:rPr>
  </w:style>
  <w:style w:type="paragraph" w:styleId="Pta">
    <w:name w:val="footer"/>
    <w:basedOn w:val="Normlny"/>
    <w:link w:val="PtaChar"/>
    <w:uiPriority w:val="99"/>
    <w:rsid w:val="00896CC4"/>
    <w:pPr>
      <w:tabs>
        <w:tab w:val="center" w:pos="4536"/>
        <w:tab w:val="right" w:pos="9072"/>
      </w:tabs>
    </w:pPr>
    <w:rPr>
      <w:lang w:eastAsia="sk-SK"/>
    </w:rPr>
  </w:style>
  <w:style w:type="character" w:customStyle="1" w:styleId="PtaChar">
    <w:name w:val="Päta Char"/>
    <w:basedOn w:val="Predvolenpsmoodseku"/>
    <w:link w:val="Pta"/>
    <w:uiPriority w:val="99"/>
    <w:rsid w:val="00896CC4"/>
    <w:rPr>
      <w:rFonts w:ascii="Times New Roman" w:eastAsia="MS Mincho" w:hAnsi="Times New Roman" w:cs="Times New Roman"/>
      <w:sz w:val="24"/>
      <w:szCs w:val="24"/>
      <w:lang w:eastAsia="sk-SK"/>
    </w:rPr>
  </w:style>
  <w:style w:type="paragraph" w:styleId="Zkladntext">
    <w:name w:val="Body Text"/>
    <w:basedOn w:val="Normlny"/>
    <w:link w:val="ZkladntextChar"/>
    <w:uiPriority w:val="99"/>
    <w:rsid w:val="00896CC4"/>
    <w:rPr>
      <w:rFonts w:ascii="Arial" w:hAnsi="Arial"/>
      <w:sz w:val="22"/>
      <w:szCs w:val="22"/>
      <w:lang w:eastAsia="sk-SK"/>
    </w:rPr>
  </w:style>
  <w:style w:type="character" w:customStyle="1" w:styleId="ZkladntextChar">
    <w:name w:val="Základný text Char"/>
    <w:basedOn w:val="Predvolenpsmoodseku"/>
    <w:link w:val="Zkladntext"/>
    <w:uiPriority w:val="99"/>
    <w:rsid w:val="00896CC4"/>
    <w:rPr>
      <w:rFonts w:ascii="Arial" w:eastAsia="MS Mincho" w:hAnsi="Arial" w:cs="Times New Roman"/>
      <w:lang w:eastAsia="sk-SK"/>
    </w:rPr>
  </w:style>
  <w:style w:type="paragraph" w:styleId="Zarkazkladnhotextu">
    <w:name w:val="Body Text Indent"/>
    <w:basedOn w:val="Normlny"/>
    <w:link w:val="ZarkazkladnhotextuChar"/>
    <w:uiPriority w:val="99"/>
    <w:rsid w:val="00896CC4"/>
    <w:rPr>
      <w:sz w:val="22"/>
      <w:szCs w:val="22"/>
    </w:rPr>
  </w:style>
  <w:style w:type="character" w:customStyle="1" w:styleId="ZarkazkladnhotextuChar">
    <w:name w:val="Zarážka základného textu Char"/>
    <w:basedOn w:val="Predvolenpsmoodseku"/>
    <w:link w:val="Zarkazkladnhotextu"/>
    <w:uiPriority w:val="99"/>
    <w:rsid w:val="00896CC4"/>
    <w:rPr>
      <w:rFonts w:ascii="Times New Roman" w:eastAsia="MS Mincho" w:hAnsi="Times New Roman" w:cs="Times New Roman"/>
      <w:lang w:eastAsia="cs-CZ"/>
    </w:rPr>
  </w:style>
  <w:style w:type="paragraph" w:styleId="Zkladntext3">
    <w:name w:val="Body Text 3"/>
    <w:basedOn w:val="Normlny"/>
    <w:link w:val="Zkladntext3Char"/>
    <w:rsid w:val="00896CC4"/>
    <w:pPr>
      <w:ind w:right="226"/>
    </w:pPr>
    <w:rPr>
      <w:lang w:eastAsia="sk-SK"/>
    </w:rPr>
  </w:style>
  <w:style w:type="character" w:customStyle="1" w:styleId="Zkladntext3Char">
    <w:name w:val="Základný text 3 Char"/>
    <w:basedOn w:val="Predvolenpsmoodseku"/>
    <w:link w:val="Zkladntext3"/>
    <w:rsid w:val="00896CC4"/>
    <w:rPr>
      <w:rFonts w:ascii="Times New Roman" w:eastAsia="MS Mincho" w:hAnsi="Times New Roman" w:cs="Times New Roman"/>
      <w:sz w:val="24"/>
      <w:szCs w:val="24"/>
      <w:lang w:eastAsia="sk-SK"/>
    </w:rPr>
  </w:style>
  <w:style w:type="paragraph" w:styleId="Zarkazkladnhotextu2">
    <w:name w:val="Body Text Indent 2"/>
    <w:basedOn w:val="Normlny"/>
    <w:link w:val="Zarkazkladnhotextu2Char"/>
    <w:uiPriority w:val="99"/>
    <w:rsid w:val="00896CC4"/>
    <w:pPr>
      <w:ind w:left="77"/>
    </w:pPr>
    <w:rPr>
      <w:rFonts w:ascii="Arial" w:hAnsi="Arial"/>
      <w:sz w:val="22"/>
      <w:szCs w:val="22"/>
      <w:lang w:eastAsia="sk-SK"/>
    </w:rPr>
  </w:style>
  <w:style w:type="character" w:customStyle="1" w:styleId="Zarkazkladnhotextu2Char">
    <w:name w:val="Zarážka základného textu 2 Char"/>
    <w:basedOn w:val="Predvolenpsmoodseku"/>
    <w:link w:val="Zarkazkladnhotextu2"/>
    <w:uiPriority w:val="99"/>
    <w:rsid w:val="00896CC4"/>
    <w:rPr>
      <w:rFonts w:ascii="Arial" w:eastAsia="MS Mincho" w:hAnsi="Arial" w:cs="Times New Roman"/>
      <w:lang w:eastAsia="sk-SK"/>
    </w:rPr>
  </w:style>
  <w:style w:type="character" w:styleId="slostrany">
    <w:name w:val="page number"/>
    <w:basedOn w:val="Predvolenpsmoodseku"/>
    <w:rsid w:val="00896CC4"/>
  </w:style>
  <w:style w:type="paragraph" w:styleId="Hlavika">
    <w:name w:val="header"/>
    <w:basedOn w:val="Normlny"/>
    <w:link w:val="HlavikaChar"/>
    <w:rsid w:val="00896CC4"/>
    <w:pPr>
      <w:tabs>
        <w:tab w:val="center" w:pos="4536"/>
        <w:tab w:val="right" w:pos="9072"/>
      </w:tabs>
    </w:pPr>
  </w:style>
  <w:style w:type="character" w:customStyle="1" w:styleId="HlavikaChar">
    <w:name w:val="Hlavička Char"/>
    <w:basedOn w:val="Predvolenpsmoodseku"/>
    <w:link w:val="Hlavika"/>
    <w:rsid w:val="00896CC4"/>
    <w:rPr>
      <w:rFonts w:ascii="Times New Roman" w:eastAsia="MS Mincho" w:hAnsi="Times New Roman" w:cs="Times New Roman"/>
      <w:sz w:val="24"/>
      <w:szCs w:val="24"/>
      <w:lang w:eastAsia="cs-CZ"/>
    </w:rPr>
  </w:style>
  <w:style w:type="paragraph" w:styleId="Zarkazkladnhotextu3">
    <w:name w:val="Body Text Indent 3"/>
    <w:basedOn w:val="Normlny"/>
    <w:link w:val="Zarkazkladnhotextu3Char"/>
    <w:rsid w:val="00896CC4"/>
    <w:pPr>
      <w:spacing w:after="120"/>
      <w:ind w:left="283"/>
    </w:pPr>
    <w:rPr>
      <w:sz w:val="16"/>
      <w:szCs w:val="16"/>
    </w:rPr>
  </w:style>
  <w:style w:type="character" w:customStyle="1" w:styleId="Zarkazkladnhotextu3Char">
    <w:name w:val="Zarážka základného textu 3 Char"/>
    <w:basedOn w:val="Predvolenpsmoodseku"/>
    <w:link w:val="Zarkazkladnhotextu3"/>
    <w:rsid w:val="00896CC4"/>
    <w:rPr>
      <w:rFonts w:ascii="Times New Roman" w:eastAsia="MS Mincho" w:hAnsi="Times New Roman" w:cs="Times New Roman"/>
      <w:sz w:val="16"/>
      <w:szCs w:val="16"/>
      <w:lang w:eastAsia="cs-CZ"/>
    </w:rPr>
  </w:style>
  <w:style w:type="paragraph" w:styleId="Oznaitext">
    <w:name w:val="Block Text"/>
    <w:basedOn w:val="Normlny"/>
    <w:rsid w:val="00896CC4"/>
    <w:pPr>
      <w:ind w:left="567" w:right="50" w:hanging="567"/>
    </w:pPr>
    <w:rPr>
      <w:rFonts w:ascii="Arial" w:hAnsi="Arial"/>
      <w:szCs w:val="21"/>
      <w:lang w:eastAsia="sk-SK"/>
    </w:rPr>
  </w:style>
  <w:style w:type="paragraph" w:customStyle="1" w:styleId="xl47">
    <w:name w:val="xl47"/>
    <w:basedOn w:val="Normlny"/>
    <w:rsid w:val="00896CC4"/>
    <w:pPr>
      <w:pBdr>
        <w:left w:val="single" w:sz="4" w:space="0" w:color="auto"/>
        <w:bottom w:val="single" w:sz="4" w:space="0" w:color="auto"/>
        <w:right w:val="single" w:sz="4" w:space="0" w:color="auto"/>
      </w:pBdr>
      <w:spacing w:before="100" w:beforeAutospacing="1" w:after="100" w:afterAutospacing="1"/>
    </w:pPr>
    <w:rPr>
      <w:sz w:val="22"/>
      <w:szCs w:val="22"/>
      <w:lang w:eastAsia="sk-SK"/>
    </w:rPr>
  </w:style>
  <w:style w:type="paragraph" w:styleId="Textbubliny">
    <w:name w:val="Balloon Text"/>
    <w:basedOn w:val="Normlny"/>
    <w:link w:val="TextbublinyChar"/>
    <w:uiPriority w:val="99"/>
    <w:semiHidden/>
    <w:rsid w:val="00896CC4"/>
    <w:rPr>
      <w:rFonts w:ascii="Tahoma" w:hAnsi="Tahoma" w:cs="Tahoma"/>
      <w:sz w:val="16"/>
      <w:szCs w:val="16"/>
    </w:rPr>
  </w:style>
  <w:style w:type="character" w:customStyle="1" w:styleId="TextbublinyChar">
    <w:name w:val="Text bubliny Char"/>
    <w:basedOn w:val="Predvolenpsmoodseku"/>
    <w:link w:val="Textbubliny"/>
    <w:uiPriority w:val="99"/>
    <w:semiHidden/>
    <w:rsid w:val="00896CC4"/>
    <w:rPr>
      <w:rFonts w:ascii="Tahoma" w:eastAsia="MS Mincho" w:hAnsi="Tahoma" w:cs="Tahoma"/>
      <w:sz w:val="16"/>
      <w:szCs w:val="16"/>
      <w:lang w:eastAsia="cs-CZ"/>
    </w:rPr>
  </w:style>
  <w:style w:type="paragraph" w:customStyle="1" w:styleId="Zmluva-odsek">
    <w:name w:val="Zmluva - odsek"/>
    <w:basedOn w:val="Normlny"/>
    <w:rsid w:val="00896CC4"/>
    <w:pPr>
      <w:numPr>
        <w:ilvl w:val="1"/>
        <w:numId w:val="1"/>
      </w:numPr>
      <w:spacing w:after="120"/>
    </w:pPr>
    <w:rPr>
      <w:rFonts w:eastAsia="Times New Roman" w:cs="Arial"/>
      <w:sz w:val="22"/>
      <w:szCs w:val="20"/>
      <w:lang w:eastAsia="sk-SK"/>
    </w:rPr>
  </w:style>
  <w:style w:type="paragraph" w:customStyle="1" w:styleId="Zmluva-lnok">
    <w:name w:val="Zmluva - Článok"/>
    <w:basedOn w:val="Normlny"/>
    <w:rsid w:val="00896CC4"/>
    <w:pPr>
      <w:keepNext/>
      <w:numPr>
        <w:numId w:val="1"/>
      </w:numPr>
      <w:spacing w:before="240" w:after="120"/>
      <w:contextualSpacing/>
      <w:jc w:val="center"/>
    </w:pPr>
    <w:rPr>
      <w:rFonts w:eastAsia="Times New Roman"/>
      <w:b/>
      <w:sz w:val="22"/>
      <w:lang w:eastAsia="en-US"/>
    </w:rPr>
  </w:style>
  <w:style w:type="paragraph" w:customStyle="1" w:styleId="Zmluva-pododsek">
    <w:name w:val="Zmluva - pododsek"/>
    <w:basedOn w:val="Zmluva-odsek"/>
    <w:rsid w:val="00896CC4"/>
    <w:pPr>
      <w:numPr>
        <w:ilvl w:val="2"/>
      </w:numPr>
    </w:pPr>
    <w:rPr>
      <w:rFonts w:cs="Times New Roman"/>
      <w:sz w:val="24"/>
      <w:szCs w:val="24"/>
    </w:rPr>
  </w:style>
  <w:style w:type="character" w:styleId="Odkaznakomentr">
    <w:name w:val="annotation reference"/>
    <w:uiPriority w:val="99"/>
    <w:rsid w:val="00896CC4"/>
    <w:rPr>
      <w:sz w:val="16"/>
      <w:szCs w:val="16"/>
    </w:rPr>
  </w:style>
  <w:style w:type="paragraph" w:styleId="Textkomentra">
    <w:name w:val="annotation text"/>
    <w:basedOn w:val="Normlny"/>
    <w:link w:val="TextkomentraChar"/>
    <w:rsid w:val="00896CC4"/>
    <w:rPr>
      <w:sz w:val="20"/>
      <w:szCs w:val="20"/>
    </w:rPr>
  </w:style>
  <w:style w:type="character" w:customStyle="1" w:styleId="TextkomentraChar">
    <w:name w:val="Text komentára Char"/>
    <w:basedOn w:val="Predvolenpsmoodseku"/>
    <w:link w:val="Textkomentra"/>
    <w:rsid w:val="00896CC4"/>
    <w:rPr>
      <w:rFonts w:ascii="Times New Roman" w:eastAsia="MS Mincho" w:hAnsi="Times New Roman" w:cs="Times New Roman"/>
      <w:sz w:val="20"/>
      <w:szCs w:val="20"/>
      <w:lang w:eastAsia="cs-CZ"/>
    </w:rPr>
  </w:style>
  <w:style w:type="paragraph" w:styleId="Predmetkomentra">
    <w:name w:val="annotation subject"/>
    <w:basedOn w:val="Textkomentra"/>
    <w:next w:val="Textkomentra"/>
    <w:link w:val="PredmetkomentraChar"/>
    <w:uiPriority w:val="99"/>
    <w:rsid w:val="00896CC4"/>
    <w:rPr>
      <w:b/>
      <w:bCs/>
    </w:rPr>
  </w:style>
  <w:style w:type="character" w:customStyle="1" w:styleId="PredmetkomentraChar">
    <w:name w:val="Predmet komentára Char"/>
    <w:basedOn w:val="TextkomentraChar"/>
    <w:link w:val="Predmetkomentra"/>
    <w:uiPriority w:val="99"/>
    <w:rsid w:val="00896CC4"/>
    <w:rPr>
      <w:rFonts w:ascii="Times New Roman" w:eastAsia="MS Mincho" w:hAnsi="Times New Roman" w:cs="Times New Roman"/>
      <w:b/>
      <w:bCs/>
      <w:sz w:val="20"/>
      <w:szCs w:val="20"/>
      <w:lang w:eastAsia="cs-CZ"/>
    </w:rPr>
  </w:style>
  <w:style w:type="paragraph" w:styleId="Bezriadkovania">
    <w:name w:val="No Spacing"/>
    <w:aliases w:val="Klasický text,odsek,Bez riadkovania1,No Spacing"/>
    <w:link w:val="BezriadkovaniaChar"/>
    <w:uiPriority w:val="1"/>
    <w:qFormat/>
    <w:rsid w:val="00896CC4"/>
    <w:pPr>
      <w:spacing w:after="0" w:line="240" w:lineRule="auto"/>
    </w:pPr>
    <w:rPr>
      <w:rFonts w:ascii="Calibri" w:eastAsia="Calibri" w:hAnsi="Calibri" w:cs="Times New Roman"/>
    </w:rPr>
  </w:style>
  <w:style w:type="character" w:styleId="Hypertextovprepojenie">
    <w:name w:val="Hyperlink"/>
    <w:uiPriority w:val="99"/>
    <w:unhideWhenUsed/>
    <w:rsid w:val="00896CC4"/>
    <w:rPr>
      <w:color w:val="4D4267"/>
      <w:u w:val="single"/>
    </w:rPr>
  </w:style>
  <w:style w:type="paragraph" w:styleId="Zkladntext2">
    <w:name w:val="Body Text 2"/>
    <w:basedOn w:val="Normlny"/>
    <w:link w:val="Zkladntext2Char"/>
    <w:rsid w:val="00896CC4"/>
    <w:pPr>
      <w:spacing w:after="120" w:line="480" w:lineRule="auto"/>
    </w:pPr>
  </w:style>
  <w:style w:type="character" w:customStyle="1" w:styleId="Zkladntext2Char">
    <w:name w:val="Základný text 2 Char"/>
    <w:basedOn w:val="Predvolenpsmoodseku"/>
    <w:link w:val="Zkladntext2"/>
    <w:rsid w:val="00896CC4"/>
    <w:rPr>
      <w:rFonts w:ascii="Times New Roman" w:eastAsia="MS Mincho" w:hAnsi="Times New Roman" w:cs="Times New Roman"/>
      <w:sz w:val="24"/>
      <w:szCs w:val="24"/>
      <w:lang w:eastAsia="cs-CZ"/>
    </w:rPr>
  </w:style>
  <w:style w:type="paragraph" w:styleId="Odsekzoznamu">
    <w:name w:val="List Paragraph"/>
    <w:aliases w:val="Odsek,ZOZNAM,body,Tabuľka,List Paragraph - Level1,lp1,Bullet List,FooterText,numbered,Paragraphe de liste1,Bullet Number,1. felsorolas,List Paragraph à moi,Welt L Char,Welt L,Bulletr List Paragraph,列出段落,列出段落1,Listeafsnit1,lp11,Bullet 1,Nad"/>
    <w:basedOn w:val="Normlny"/>
    <w:link w:val="OdsekzoznamuChar"/>
    <w:uiPriority w:val="99"/>
    <w:qFormat/>
    <w:rsid w:val="00896CC4"/>
    <w:pPr>
      <w:spacing w:after="200" w:line="276" w:lineRule="auto"/>
      <w:ind w:left="708"/>
    </w:pPr>
    <w:rPr>
      <w:rFonts w:ascii="Calibri" w:eastAsia="Calibri" w:hAnsi="Calibri"/>
      <w:sz w:val="22"/>
      <w:szCs w:val="22"/>
      <w:lang w:eastAsia="en-US"/>
    </w:rPr>
  </w:style>
  <w:style w:type="paragraph" w:customStyle="1" w:styleId="Zkladntext21">
    <w:name w:val="Základný text 21"/>
    <w:basedOn w:val="Normlny"/>
    <w:uiPriority w:val="99"/>
    <w:rsid w:val="00896CC4"/>
    <w:pPr>
      <w:overflowPunct w:val="0"/>
      <w:autoSpaceDE w:val="0"/>
      <w:autoSpaceDN w:val="0"/>
      <w:adjustRightInd w:val="0"/>
    </w:pPr>
    <w:rPr>
      <w:rFonts w:ascii="Arial" w:eastAsia="Times New Roman" w:hAnsi="Arial"/>
      <w:szCs w:val="20"/>
    </w:rPr>
  </w:style>
  <w:style w:type="character" w:styleId="PouitHypertextovPrepojenie">
    <w:name w:val="FollowedHyperlink"/>
    <w:basedOn w:val="Predvolenpsmoodseku"/>
    <w:rsid w:val="00896CC4"/>
    <w:rPr>
      <w:color w:val="954F72" w:themeColor="followedHyperlink"/>
      <w:u w:val="single"/>
    </w:rPr>
  </w:style>
  <w:style w:type="character" w:customStyle="1" w:styleId="ra">
    <w:name w:val="ra"/>
    <w:basedOn w:val="Predvolenpsmoodseku"/>
    <w:rsid w:val="00896CC4"/>
  </w:style>
  <w:style w:type="paragraph" w:customStyle="1" w:styleId="ListParagraph1">
    <w:name w:val="List Paragraph1"/>
    <w:basedOn w:val="Normlny"/>
    <w:rsid w:val="00896CC4"/>
    <w:pPr>
      <w:overflowPunct w:val="0"/>
      <w:adjustRightInd w:val="0"/>
      <w:spacing w:after="120" w:line="276" w:lineRule="auto"/>
      <w:ind w:left="720" w:hanging="567"/>
      <w:textAlignment w:val="baseline"/>
    </w:pPr>
    <w:rPr>
      <w:rFonts w:eastAsia="Times New Roman"/>
      <w:lang w:eastAsia="sk-SK"/>
    </w:rPr>
  </w:style>
  <w:style w:type="character" w:customStyle="1" w:styleId="OdsekzoznamuChar">
    <w:name w:val="Odsek zoznamu Char"/>
    <w:aliases w:val="Odsek Char,ZOZNAM Char,body Char,Tabuľka Char,List Paragraph - Level1 Char,lp1 Char,Bullet List Char,FooterText Char,numbered Char,Paragraphe de liste1 Char,Bullet Number Char,1. felsorolas Char,List Paragraph à moi Char,Welt L Char1"/>
    <w:link w:val="Odsekzoznamu"/>
    <w:uiPriority w:val="99"/>
    <w:qFormat/>
    <w:locked/>
    <w:rsid w:val="00896CC4"/>
    <w:rPr>
      <w:rFonts w:ascii="Calibri" w:eastAsia="Calibri" w:hAnsi="Calibri" w:cs="Times New Roman"/>
    </w:rPr>
  </w:style>
  <w:style w:type="paragraph" w:customStyle="1" w:styleId="Default">
    <w:name w:val="Default"/>
    <w:rsid w:val="00896CC4"/>
    <w:pPr>
      <w:autoSpaceDE w:val="0"/>
      <w:autoSpaceDN w:val="0"/>
      <w:adjustRightInd w:val="0"/>
      <w:spacing w:after="0" w:line="240" w:lineRule="auto"/>
    </w:pPr>
    <w:rPr>
      <w:rFonts w:ascii="Arial" w:eastAsia="MT Extra" w:hAnsi="Arial" w:cs="Arial"/>
      <w:color w:val="000000"/>
      <w:sz w:val="24"/>
      <w:szCs w:val="24"/>
      <w:lang w:eastAsia="sk-SK"/>
    </w:rPr>
  </w:style>
  <w:style w:type="paragraph" w:customStyle="1" w:styleId="slovanie">
    <w:name w:val="Číslovanie"/>
    <w:uiPriority w:val="99"/>
    <w:rsid w:val="00896CC4"/>
    <w:pPr>
      <w:numPr>
        <w:numId w:val="9"/>
      </w:numPr>
      <w:autoSpaceDE w:val="0"/>
      <w:autoSpaceDN w:val="0"/>
      <w:spacing w:after="0" w:line="360" w:lineRule="auto"/>
      <w:jc w:val="both"/>
    </w:pPr>
    <w:rPr>
      <w:rFonts w:ascii="Times New Roman" w:eastAsia="Times New Roman" w:hAnsi="Times New Roman" w:cs="Times New Roman"/>
      <w:sz w:val="24"/>
      <w:szCs w:val="24"/>
    </w:rPr>
  </w:style>
  <w:style w:type="paragraph" w:styleId="Revzia">
    <w:name w:val="Revision"/>
    <w:hidden/>
    <w:uiPriority w:val="99"/>
    <w:semiHidden/>
    <w:rsid w:val="00896CC4"/>
    <w:pPr>
      <w:spacing w:after="0" w:line="240" w:lineRule="auto"/>
    </w:pPr>
    <w:rPr>
      <w:rFonts w:ascii="Times New Roman" w:eastAsia="MS Mincho" w:hAnsi="Times New Roman" w:cs="Times New Roman"/>
      <w:sz w:val="24"/>
      <w:szCs w:val="24"/>
      <w:lang w:eastAsia="cs-CZ"/>
    </w:rPr>
  </w:style>
  <w:style w:type="character" w:customStyle="1" w:styleId="apple-converted-space">
    <w:name w:val="apple-converted-space"/>
    <w:basedOn w:val="Predvolenpsmoodseku"/>
    <w:rsid w:val="00896CC4"/>
  </w:style>
  <w:style w:type="character" w:customStyle="1" w:styleId="formtext">
    <w:name w:val="formtext"/>
    <w:basedOn w:val="Predvolenpsmoodseku"/>
    <w:rsid w:val="00896CC4"/>
  </w:style>
  <w:style w:type="character" w:customStyle="1" w:styleId="formtitle1">
    <w:name w:val="formtitle1"/>
    <w:basedOn w:val="Predvolenpsmoodseku"/>
    <w:rsid w:val="00896CC4"/>
    <w:rPr>
      <w:b/>
      <w:bCs/>
      <w:sz w:val="24"/>
      <w:szCs w:val="24"/>
    </w:rPr>
  </w:style>
  <w:style w:type="character" w:customStyle="1" w:styleId="TextkomentraChar1">
    <w:name w:val="Text komentára Char1"/>
    <w:semiHidden/>
    <w:locked/>
    <w:rsid w:val="00896CC4"/>
    <w:rPr>
      <w:lang w:val="x-none"/>
    </w:rPr>
  </w:style>
  <w:style w:type="numbering" w:customStyle="1" w:styleId="tl16">
    <w:name w:val="Štýl16"/>
    <w:uiPriority w:val="99"/>
    <w:rsid w:val="00896CC4"/>
    <w:pPr>
      <w:numPr>
        <w:numId w:val="11"/>
      </w:numPr>
    </w:pPr>
  </w:style>
  <w:style w:type="numbering" w:customStyle="1" w:styleId="tl17">
    <w:name w:val="Štýl17"/>
    <w:uiPriority w:val="99"/>
    <w:rsid w:val="00896CC4"/>
    <w:pPr>
      <w:numPr>
        <w:numId w:val="12"/>
      </w:numPr>
    </w:pPr>
  </w:style>
  <w:style w:type="paragraph" w:customStyle="1" w:styleId="Smlouvaodstavec">
    <w:name w:val="Smlouva_odstavec"/>
    <w:basedOn w:val="Normlny"/>
    <w:autoRedefine/>
    <w:uiPriority w:val="99"/>
    <w:rsid w:val="00896CC4"/>
    <w:pPr>
      <w:numPr>
        <w:ilvl w:val="2"/>
        <w:numId w:val="13"/>
      </w:numPr>
      <w:spacing w:after="120"/>
      <w:ind w:left="1276"/>
    </w:pPr>
    <w:rPr>
      <w:rFonts w:eastAsia="Times New Roman"/>
      <w:szCs w:val="21"/>
    </w:rPr>
  </w:style>
  <w:style w:type="character" w:customStyle="1" w:styleId="Zkladntext20">
    <w:name w:val="Základný text (2)_"/>
    <w:link w:val="Zkladntext22"/>
    <w:rsid w:val="00896CC4"/>
    <w:rPr>
      <w:shd w:val="clear" w:color="auto" w:fill="FFFFFF"/>
    </w:rPr>
  </w:style>
  <w:style w:type="paragraph" w:customStyle="1" w:styleId="Zkladntext22">
    <w:name w:val="Základný text (2)"/>
    <w:basedOn w:val="Normlny"/>
    <w:link w:val="Zkladntext20"/>
    <w:rsid w:val="00896CC4"/>
    <w:pPr>
      <w:widowControl w:val="0"/>
      <w:shd w:val="clear" w:color="auto" w:fill="FFFFFF"/>
      <w:spacing w:before="180" w:after="60" w:line="264" w:lineRule="exact"/>
      <w:ind w:hanging="2100"/>
    </w:pPr>
    <w:rPr>
      <w:rFonts w:asciiTheme="minorHAnsi" w:eastAsiaTheme="minorHAnsi" w:hAnsiTheme="minorHAnsi" w:cstheme="minorBidi"/>
      <w:sz w:val="22"/>
      <w:szCs w:val="22"/>
      <w:lang w:eastAsia="en-US"/>
    </w:rPr>
  </w:style>
  <w:style w:type="character" w:customStyle="1" w:styleId="Zkladntext2Tun">
    <w:name w:val="Základný text (2) + Tučné"/>
    <w:rsid w:val="00896CC4"/>
    <w:rPr>
      <w:rFonts w:ascii="Times New Roman" w:eastAsia="Times New Roman" w:hAnsi="Times New Roman"/>
      <w:b/>
      <w:bCs/>
      <w:color w:val="000000"/>
      <w:spacing w:val="0"/>
      <w:w w:val="100"/>
      <w:position w:val="0"/>
      <w:sz w:val="22"/>
      <w:szCs w:val="22"/>
      <w:shd w:val="clear" w:color="auto" w:fill="FFFFFF"/>
      <w:lang w:val="cs-CZ" w:eastAsia="cs-CZ" w:bidi="cs-CZ"/>
    </w:rPr>
  </w:style>
  <w:style w:type="paragraph" w:customStyle="1" w:styleId="SR2">
    <w:name w:val="ŽSR_2"/>
    <w:basedOn w:val="Normlny"/>
    <w:link w:val="SR2Char"/>
    <w:qFormat/>
    <w:rsid w:val="00896CC4"/>
    <w:pPr>
      <w:keepNext/>
      <w:keepLines/>
      <w:widowControl w:val="0"/>
      <w:numPr>
        <w:numId w:val="14"/>
      </w:numPr>
      <w:tabs>
        <w:tab w:val="left" w:pos="709"/>
      </w:tabs>
      <w:spacing w:after="123" w:line="220" w:lineRule="exact"/>
      <w:outlineLvl w:val="2"/>
    </w:pPr>
    <w:rPr>
      <w:rFonts w:eastAsia="Times New Roman"/>
      <w:b/>
      <w:bCs/>
      <w:color w:val="000000"/>
      <w:sz w:val="22"/>
      <w:szCs w:val="22"/>
      <w:lang w:bidi="cs-CZ"/>
    </w:rPr>
  </w:style>
  <w:style w:type="character" w:customStyle="1" w:styleId="SR2Char">
    <w:name w:val="ŽSR_2 Char"/>
    <w:link w:val="SR2"/>
    <w:rsid w:val="00896CC4"/>
    <w:rPr>
      <w:rFonts w:ascii="Times New Roman" w:eastAsia="Times New Roman" w:hAnsi="Times New Roman" w:cs="Times New Roman"/>
      <w:b/>
      <w:bCs/>
      <w:color w:val="000000"/>
      <w:lang w:eastAsia="cs-CZ" w:bidi="cs-CZ"/>
    </w:rPr>
  </w:style>
  <w:style w:type="character" w:customStyle="1" w:styleId="Nadpis4Char">
    <w:name w:val="Nadpis 4 Char"/>
    <w:aliases w:val="Úroveň nadpisu 3 Char"/>
    <w:basedOn w:val="Predvolenpsmoodseku"/>
    <w:link w:val="Nadpis4"/>
    <w:uiPriority w:val="9"/>
    <w:rsid w:val="00951D75"/>
    <w:rPr>
      <w:rFonts w:ascii="Times New Roman" w:hAnsi="Times New Roman" w:cs="Times New Roman"/>
      <w:b/>
      <w:smallCaps/>
      <w:sz w:val="24"/>
      <w:szCs w:val="24"/>
    </w:rPr>
  </w:style>
  <w:style w:type="paragraph" w:customStyle="1" w:styleId="VEC">
    <w:name w:val="VEC:"/>
    <w:basedOn w:val="Normlnysozarkami"/>
    <w:next w:val="Normlnysozarkami"/>
    <w:uiPriority w:val="99"/>
    <w:rsid w:val="00951D75"/>
    <w:pPr>
      <w:spacing w:before="4080" w:line="240" w:lineRule="atLeast"/>
    </w:pPr>
    <w:rPr>
      <w:b/>
      <w:bCs/>
      <w:u w:val="single"/>
    </w:rPr>
  </w:style>
  <w:style w:type="paragraph" w:styleId="Normlnysozarkami">
    <w:name w:val="Normal Indent"/>
    <w:basedOn w:val="Normlny"/>
    <w:uiPriority w:val="99"/>
    <w:semiHidden/>
    <w:unhideWhenUsed/>
    <w:rsid w:val="00951D75"/>
    <w:pPr>
      <w:overflowPunct w:val="0"/>
      <w:autoSpaceDE w:val="0"/>
      <w:autoSpaceDN w:val="0"/>
      <w:adjustRightInd w:val="0"/>
      <w:ind w:left="708"/>
    </w:pPr>
    <w:rPr>
      <w:rFonts w:eastAsiaTheme="minorEastAsia"/>
      <w:lang w:eastAsia="sk-SK"/>
    </w:rPr>
  </w:style>
  <w:style w:type="paragraph" w:customStyle="1" w:styleId="pridan1">
    <w:name w:val="pridaný1"/>
    <w:basedOn w:val="Normlny"/>
    <w:autoRedefine/>
    <w:rsid w:val="00951D75"/>
    <w:pPr>
      <w:tabs>
        <w:tab w:val="left" w:pos="0"/>
        <w:tab w:val="left" w:pos="5580"/>
      </w:tabs>
    </w:pPr>
    <w:rPr>
      <w:rFonts w:eastAsia="Times New Roman"/>
      <w:lang w:eastAsia="sk-SK"/>
    </w:rPr>
  </w:style>
  <w:style w:type="paragraph" w:customStyle="1" w:styleId="slovaniepomocoupsmen">
    <w:name w:val="Číslovanie pomocou písmen"/>
    <w:basedOn w:val="Normlny"/>
    <w:rsid w:val="00951D75"/>
    <w:pPr>
      <w:numPr>
        <w:numId w:val="15"/>
      </w:numPr>
      <w:autoSpaceDE w:val="0"/>
      <w:autoSpaceDN w:val="0"/>
    </w:pPr>
    <w:rPr>
      <w:rFonts w:ascii="Arial" w:eastAsiaTheme="minorHAnsi" w:hAnsi="Arial" w:cs="Arial"/>
      <w:sz w:val="20"/>
      <w:szCs w:val="20"/>
      <w:lang w:eastAsia="en-US"/>
    </w:rPr>
  </w:style>
  <w:style w:type="paragraph" w:customStyle="1" w:styleId="slovantext2">
    <w:name w:val="Číslovaný text ú2"/>
    <w:basedOn w:val="Normlny"/>
    <w:uiPriority w:val="99"/>
    <w:rsid w:val="00951D75"/>
    <w:pPr>
      <w:numPr>
        <w:ilvl w:val="1"/>
        <w:numId w:val="16"/>
      </w:numPr>
      <w:tabs>
        <w:tab w:val="left" w:pos="-1620"/>
      </w:tabs>
      <w:overflowPunct w:val="0"/>
      <w:autoSpaceDE w:val="0"/>
      <w:autoSpaceDN w:val="0"/>
      <w:adjustRightInd w:val="0"/>
      <w:spacing w:after="60"/>
    </w:pPr>
    <w:rPr>
      <w:rFonts w:ascii="Arial" w:eastAsia="Times New Roman" w:hAnsi="Arial" w:cs="Arial"/>
      <w:color w:val="000000"/>
      <w:sz w:val="22"/>
      <w:szCs w:val="22"/>
    </w:rPr>
  </w:style>
  <w:style w:type="paragraph" w:customStyle="1" w:styleId="slovantext3">
    <w:name w:val="Číslovaný text ú3"/>
    <w:basedOn w:val="slovantext2"/>
    <w:rsid w:val="00951D75"/>
    <w:pPr>
      <w:numPr>
        <w:ilvl w:val="2"/>
      </w:numPr>
      <w:tabs>
        <w:tab w:val="clear" w:pos="-1620"/>
        <w:tab w:val="left" w:pos="1800"/>
        <w:tab w:val="num" w:pos="2160"/>
      </w:tabs>
      <w:spacing w:after="0"/>
    </w:pPr>
  </w:style>
  <w:style w:type="paragraph" w:customStyle="1" w:styleId="slovantext4">
    <w:name w:val="Číslovaný text ú4"/>
    <w:basedOn w:val="slovantext3"/>
    <w:autoRedefine/>
    <w:uiPriority w:val="99"/>
    <w:rsid w:val="00951D75"/>
    <w:pPr>
      <w:numPr>
        <w:ilvl w:val="3"/>
      </w:numPr>
      <w:tabs>
        <w:tab w:val="clear" w:pos="1800"/>
        <w:tab w:val="clear" w:pos="2160"/>
        <w:tab w:val="num" w:pos="1395"/>
        <w:tab w:val="left" w:pos="2520"/>
        <w:tab w:val="num" w:pos="2880"/>
      </w:tabs>
    </w:pPr>
  </w:style>
  <w:style w:type="paragraph" w:customStyle="1" w:styleId="l4">
    <w:name w:val="l4"/>
    <w:basedOn w:val="Normlny"/>
    <w:rsid w:val="00951D75"/>
    <w:pPr>
      <w:spacing w:before="100" w:beforeAutospacing="1" w:after="100" w:afterAutospacing="1"/>
    </w:pPr>
    <w:rPr>
      <w:rFonts w:eastAsia="Times New Roman"/>
      <w:lang w:eastAsia="sk-SK"/>
    </w:rPr>
  </w:style>
  <w:style w:type="paragraph" w:customStyle="1" w:styleId="l5">
    <w:name w:val="l5"/>
    <w:basedOn w:val="Normlny"/>
    <w:rsid w:val="00951D75"/>
    <w:pPr>
      <w:spacing w:before="100" w:beforeAutospacing="1" w:after="100" w:afterAutospacing="1"/>
    </w:pPr>
    <w:rPr>
      <w:rFonts w:eastAsia="Times New Roman"/>
      <w:lang w:eastAsia="sk-SK"/>
    </w:rPr>
  </w:style>
  <w:style w:type="character" w:customStyle="1" w:styleId="num">
    <w:name w:val="num"/>
    <w:basedOn w:val="Predvolenpsmoodseku"/>
    <w:rsid w:val="00951D75"/>
  </w:style>
  <w:style w:type="character" w:styleId="Zvraznenie">
    <w:name w:val="Emphasis"/>
    <w:basedOn w:val="Predvolenpsmoodseku"/>
    <w:uiPriority w:val="20"/>
    <w:qFormat/>
    <w:rsid w:val="00951D75"/>
    <w:rPr>
      <w:i/>
      <w:iCs/>
    </w:rPr>
  </w:style>
  <w:style w:type="paragraph" w:styleId="Obsah1">
    <w:name w:val="toc 1"/>
    <w:basedOn w:val="Normlny"/>
    <w:next w:val="Normlny"/>
    <w:autoRedefine/>
    <w:uiPriority w:val="39"/>
    <w:unhideWhenUsed/>
    <w:rsid w:val="00951D75"/>
    <w:pPr>
      <w:overflowPunct w:val="0"/>
      <w:autoSpaceDE w:val="0"/>
      <w:autoSpaceDN w:val="0"/>
      <w:adjustRightInd w:val="0"/>
      <w:spacing w:after="100"/>
    </w:pPr>
    <w:rPr>
      <w:rFonts w:eastAsiaTheme="minorEastAsia"/>
      <w:lang w:eastAsia="sk-SK"/>
    </w:rPr>
  </w:style>
  <w:style w:type="paragraph" w:styleId="Obsah2">
    <w:name w:val="toc 2"/>
    <w:basedOn w:val="Normlny"/>
    <w:next w:val="Normlny"/>
    <w:autoRedefine/>
    <w:uiPriority w:val="39"/>
    <w:unhideWhenUsed/>
    <w:rsid w:val="00951D75"/>
    <w:pPr>
      <w:tabs>
        <w:tab w:val="right" w:leader="dot" w:pos="9060"/>
      </w:tabs>
      <w:overflowPunct w:val="0"/>
      <w:autoSpaceDE w:val="0"/>
      <w:autoSpaceDN w:val="0"/>
      <w:adjustRightInd w:val="0"/>
      <w:spacing w:after="120" w:line="252" w:lineRule="auto"/>
    </w:pPr>
    <w:rPr>
      <w:rFonts w:eastAsiaTheme="minorEastAsia"/>
      <w:lang w:eastAsia="sk-SK"/>
    </w:rPr>
  </w:style>
  <w:style w:type="paragraph" w:styleId="Obsah3">
    <w:name w:val="toc 3"/>
    <w:basedOn w:val="Normlny"/>
    <w:next w:val="Normlny"/>
    <w:autoRedefine/>
    <w:uiPriority w:val="39"/>
    <w:unhideWhenUsed/>
    <w:rsid w:val="00951D75"/>
    <w:pPr>
      <w:tabs>
        <w:tab w:val="right" w:leader="dot" w:pos="9060"/>
      </w:tabs>
      <w:overflowPunct w:val="0"/>
      <w:autoSpaceDE w:val="0"/>
      <w:autoSpaceDN w:val="0"/>
      <w:adjustRightInd w:val="0"/>
      <w:spacing w:after="60" w:line="252" w:lineRule="auto"/>
    </w:pPr>
    <w:rPr>
      <w:rFonts w:eastAsiaTheme="minorEastAsia"/>
      <w:lang w:eastAsia="sk-SK"/>
    </w:rPr>
  </w:style>
  <w:style w:type="paragraph" w:styleId="Obsah4">
    <w:name w:val="toc 4"/>
    <w:basedOn w:val="Normlny"/>
    <w:next w:val="Normlny"/>
    <w:autoRedefine/>
    <w:uiPriority w:val="39"/>
    <w:unhideWhenUsed/>
    <w:rsid w:val="00951D75"/>
    <w:pPr>
      <w:tabs>
        <w:tab w:val="left" w:pos="1134"/>
        <w:tab w:val="right" w:leader="dot" w:pos="9060"/>
      </w:tabs>
      <w:overflowPunct w:val="0"/>
      <w:autoSpaceDE w:val="0"/>
      <w:autoSpaceDN w:val="0"/>
      <w:adjustRightInd w:val="0"/>
      <w:spacing w:after="60" w:line="252" w:lineRule="auto"/>
      <w:ind w:left="567"/>
    </w:pPr>
    <w:rPr>
      <w:rFonts w:eastAsiaTheme="minorEastAsia"/>
      <w:lang w:eastAsia="sk-SK"/>
    </w:rPr>
  </w:style>
  <w:style w:type="table" w:styleId="Mriekatabuky">
    <w:name w:val="Table Grid"/>
    <w:aliases w:val="Deloitte table 3"/>
    <w:basedOn w:val="Normlnatabuka"/>
    <w:uiPriority w:val="59"/>
    <w:rsid w:val="00951D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etlivky">
    <w:name w:val="endnote text"/>
    <w:basedOn w:val="Normlny"/>
    <w:link w:val="TextvysvetlivkyChar"/>
    <w:uiPriority w:val="99"/>
    <w:semiHidden/>
    <w:unhideWhenUsed/>
    <w:rsid w:val="00951D75"/>
    <w:pPr>
      <w:overflowPunct w:val="0"/>
      <w:autoSpaceDE w:val="0"/>
      <w:autoSpaceDN w:val="0"/>
      <w:adjustRightInd w:val="0"/>
    </w:pPr>
    <w:rPr>
      <w:rFonts w:eastAsiaTheme="minorEastAsia"/>
      <w:sz w:val="20"/>
      <w:szCs w:val="20"/>
      <w:lang w:eastAsia="sk-SK"/>
    </w:rPr>
  </w:style>
  <w:style w:type="character" w:customStyle="1" w:styleId="TextvysvetlivkyChar">
    <w:name w:val="Text vysvetlivky Char"/>
    <w:basedOn w:val="Predvolenpsmoodseku"/>
    <w:link w:val="Textvysvetlivky"/>
    <w:uiPriority w:val="99"/>
    <w:semiHidden/>
    <w:rsid w:val="00951D75"/>
    <w:rPr>
      <w:rFonts w:ascii="Times New Roman" w:eastAsiaTheme="minorEastAsia" w:hAnsi="Times New Roman" w:cs="Times New Roman"/>
      <w:sz w:val="20"/>
      <w:szCs w:val="20"/>
      <w:lang w:eastAsia="sk-SK"/>
    </w:rPr>
  </w:style>
  <w:style w:type="character" w:styleId="Odkaznavysvetlivku">
    <w:name w:val="endnote reference"/>
    <w:basedOn w:val="Predvolenpsmoodseku"/>
    <w:uiPriority w:val="99"/>
    <w:semiHidden/>
    <w:unhideWhenUsed/>
    <w:rsid w:val="00951D75"/>
    <w:rPr>
      <w:vertAlign w:val="superscript"/>
    </w:rPr>
  </w:style>
  <w:style w:type="paragraph" w:styleId="Textpoznmkypodiarou">
    <w:name w:val="footnote text"/>
    <w:basedOn w:val="Normlny"/>
    <w:link w:val="TextpoznmkypodiarouChar"/>
    <w:uiPriority w:val="99"/>
    <w:semiHidden/>
    <w:unhideWhenUsed/>
    <w:rsid w:val="00951D75"/>
    <w:pPr>
      <w:overflowPunct w:val="0"/>
      <w:autoSpaceDE w:val="0"/>
      <w:autoSpaceDN w:val="0"/>
      <w:adjustRightInd w:val="0"/>
    </w:pPr>
    <w:rPr>
      <w:rFonts w:eastAsiaTheme="minorEastAsia"/>
      <w:sz w:val="20"/>
      <w:szCs w:val="20"/>
      <w:lang w:eastAsia="sk-SK"/>
    </w:rPr>
  </w:style>
  <w:style w:type="character" w:customStyle="1" w:styleId="TextpoznmkypodiarouChar">
    <w:name w:val="Text poznámky pod čiarou Char"/>
    <w:basedOn w:val="Predvolenpsmoodseku"/>
    <w:link w:val="Textpoznmkypodiarou"/>
    <w:uiPriority w:val="99"/>
    <w:semiHidden/>
    <w:rsid w:val="00951D75"/>
    <w:rPr>
      <w:rFonts w:ascii="Times New Roman" w:eastAsiaTheme="minorEastAsia" w:hAnsi="Times New Roman" w:cs="Times New Roman"/>
      <w:sz w:val="20"/>
      <w:szCs w:val="20"/>
      <w:lang w:eastAsia="sk-SK"/>
    </w:rPr>
  </w:style>
  <w:style w:type="character" w:styleId="Odkaznapoznmkupodiarou">
    <w:name w:val="footnote reference"/>
    <w:basedOn w:val="Predvolenpsmoodseku"/>
    <w:uiPriority w:val="99"/>
    <w:semiHidden/>
    <w:unhideWhenUsed/>
    <w:rsid w:val="00951D75"/>
    <w:rPr>
      <w:vertAlign w:val="superscript"/>
    </w:rPr>
  </w:style>
  <w:style w:type="character" w:styleId="Vrazn">
    <w:name w:val="Strong"/>
    <w:uiPriority w:val="22"/>
    <w:qFormat/>
    <w:rsid w:val="00951D75"/>
    <w:rPr>
      <w:b/>
    </w:rPr>
  </w:style>
  <w:style w:type="character" w:customStyle="1" w:styleId="FontStyle33">
    <w:name w:val="Font Style33"/>
    <w:rsid w:val="00951D75"/>
    <w:rPr>
      <w:rFonts w:ascii="Times New Roman" w:hAnsi="Times New Roman"/>
      <w:sz w:val="20"/>
    </w:rPr>
  </w:style>
  <w:style w:type="paragraph" w:customStyle="1" w:styleId="Odsekzoznamu2">
    <w:name w:val="Odsek zoznamu2"/>
    <w:basedOn w:val="Normlny"/>
    <w:link w:val="ListParagraphChar"/>
    <w:rsid w:val="00951D75"/>
    <w:pPr>
      <w:spacing w:after="200" w:line="276" w:lineRule="auto"/>
      <w:ind w:left="720"/>
      <w:contextualSpacing/>
    </w:pPr>
    <w:rPr>
      <w:rFonts w:ascii="Calibri" w:eastAsia="Calibri" w:hAnsi="Calibri"/>
      <w:sz w:val="22"/>
      <w:szCs w:val="22"/>
      <w:lang w:val="x-none" w:eastAsia="en-US"/>
    </w:rPr>
  </w:style>
  <w:style w:type="character" w:customStyle="1" w:styleId="ListParagraphChar">
    <w:name w:val="List Paragraph Char"/>
    <w:link w:val="Odsekzoznamu2"/>
    <w:locked/>
    <w:rsid w:val="00951D75"/>
    <w:rPr>
      <w:rFonts w:ascii="Calibri" w:eastAsia="Calibri" w:hAnsi="Calibri" w:cs="Times New Roman"/>
      <w:lang w:val="x-none"/>
    </w:rPr>
  </w:style>
  <w:style w:type="paragraph" w:customStyle="1" w:styleId="NormalWeb8">
    <w:name w:val="Normal (Web)8"/>
    <w:basedOn w:val="Normlny"/>
    <w:rsid w:val="00951D75"/>
    <w:pPr>
      <w:spacing w:before="75" w:after="75"/>
      <w:ind w:left="225" w:right="225"/>
    </w:pPr>
    <w:rPr>
      <w:rFonts w:eastAsia="Times New Roman"/>
      <w:sz w:val="22"/>
      <w:szCs w:val="22"/>
      <w:lang w:val="en-US" w:eastAsia="en-US"/>
    </w:rPr>
  </w:style>
  <w:style w:type="paragraph" w:customStyle="1" w:styleId="msolistparagraph0">
    <w:name w:val="msolistparagraph"/>
    <w:basedOn w:val="Normlny"/>
    <w:rsid w:val="00951D75"/>
    <w:pPr>
      <w:ind w:left="720"/>
    </w:pPr>
    <w:rPr>
      <w:rFonts w:eastAsia="Times New Roman"/>
      <w:lang w:eastAsia="sk-SK"/>
    </w:rPr>
  </w:style>
  <w:style w:type="paragraph" w:customStyle="1" w:styleId="l61">
    <w:name w:val="l61"/>
    <w:basedOn w:val="Normlny"/>
    <w:rsid w:val="00951D75"/>
    <w:rPr>
      <w:rFonts w:eastAsia="Times New Roman"/>
      <w:lang w:eastAsia="sk-SK"/>
    </w:rPr>
  </w:style>
  <w:style w:type="character" w:customStyle="1" w:styleId="num1">
    <w:name w:val="num1"/>
    <w:basedOn w:val="Predvolenpsmoodseku"/>
    <w:rsid w:val="00951D75"/>
    <w:rPr>
      <w:b/>
      <w:bCs/>
      <w:color w:val="303030"/>
    </w:rPr>
  </w:style>
  <w:style w:type="paragraph" w:customStyle="1" w:styleId="tltlNadpis2Arial14ptNiejeTunVetkypsmenvek">
    <w:name w:val="Štýl Štýl Nadpis 2 + Arial 14 pt Nie je Tučné Všetky písmená veľké..."/>
    <w:basedOn w:val="Normlny"/>
    <w:uiPriority w:val="99"/>
    <w:rsid w:val="00951D75"/>
    <w:pPr>
      <w:keepNext/>
      <w:numPr>
        <w:ilvl w:val="1"/>
        <w:numId w:val="18"/>
      </w:numPr>
      <w:spacing w:before="120" w:after="120"/>
      <w:outlineLvl w:val="1"/>
    </w:pPr>
    <w:rPr>
      <w:rFonts w:ascii="Arial" w:eastAsia="Times New Roman" w:hAnsi="Arial"/>
      <w:b/>
      <w:caps/>
      <w:sz w:val="22"/>
      <w:szCs w:val="20"/>
      <w:lang w:eastAsia="sk-SK"/>
    </w:rPr>
  </w:style>
  <w:style w:type="character" w:styleId="Zstupntext">
    <w:name w:val="Placeholder Text"/>
    <w:basedOn w:val="Predvolenpsmoodseku"/>
    <w:uiPriority w:val="99"/>
    <w:semiHidden/>
    <w:rsid w:val="00F95B08"/>
    <w:rPr>
      <w:color w:val="808080"/>
    </w:rPr>
  </w:style>
  <w:style w:type="numbering" w:customStyle="1" w:styleId="tl15">
    <w:name w:val="Štýl15"/>
    <w:uiPriority w:val="99"/>
    <w:rsid w:val="00417DB0"/>
    <w:pPr>
      <w:numPr>
        <w:numId w:val="21"/>
      </w:numPr>
    </w:pPr>
  </w:style>
  <w:style w:type="numbering" w:customStyle="1" w:styleId="tl6">
    <w:name w:val="Štýl6"/>
    <w:uiPriority w:val="99"/>
    <w:rsid w:val="00662D72"/>
    <w:pPr>
      <w:numPr>
        <w:numId w:val="22"/>
      </w:numPr>
    </w:pPr>
  </w:style>
  <w:style w:type="numbering" w:customStyle="1" w:styleId="tl13">
    <w:name w:val="Štýl13"/>
    <w:uiPriority w:val="99"/>
    <w:rsid w:val="00662D72"/>
    <w:pPr>
      <w:numPr>
        <w:numId w:val="23"/>
      </w:numPr>
    </w:pPr>
  </w:style>
  <w:style w:type="numbering" w:customStyle="1" w:styleId="tl1">
    <w:name w:val="Štýl1"/>
    <w:uiPriority w:val="99"/>
    <w:rsid w:val="009C5937"/>
    <w:pPr>
      <w:numPr>
        <w:numId w:val="24"/>
      </w:numPr>
    </w:pPr>
  </w:style>
  <w:style w:type="table" w:customStyle="1" w:styleId="Mriekatabuky1">
    <w:name w:val="Mriežka tabuľky1"/>
    <w:basedOn w:val="Normlnatabuka"/>
    <w:next w:val="Mriekatabuky"/>
    <w:rsid w:val="00A26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rsid w:val="00A26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2">
    <w:name w:val="Štýl2"/>
    <w:uiPriority w:val="99"/>
    <w:rsid w:val="004373E2"/>
    <w:pPr>
      <w:numPr>
        <w:numId w:val="26"/>
      </w:numPr>
    </w:pPr>
  </w:style>
  <w:style w:type="table" w:customStyle="1" w:styleId="Mriekatabuky3">
    <w:name w:val="Mriežka tabuľky3"/>
    <w:basedOn w:val="Normlnatabuka"/>
    <w:next w:val="Mriekatabuky"/>
    <w:uiPriority w:val="59"/>
    <w:rsid w:val="004D7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rsid w:val="00364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rsid w:val="00130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59"/>
    <w:rsid w:val="00716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263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rsid w:val="002929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59"/>
    <w:rsid w:val="00752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5E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14">
    <w:name w:val="Štýl14"/>
    <w:uiPriority w:val="99"/>
    <w:rsid w:val="002E312F"/>
    <w:pPr>
      <w:numPr>
        <w:numId w:val="28"/>
      </w:numPr>
    </w:pPr>
  </w:style>
  <w:style w:type="numbering" w:customStyle="1" w:styleId="tl3">
    <w:name w:val="Štýl3"/>
    <w:uiPriority w:val="99"/>
    <w:rsid w:val="002E312F"/>
    <w:pPr>
      <w:numPr>
        <w:numId w:val="30"/>
      </w:numPr>
    </w:pPr>
  </w:style>
  <w:style w:type="numbering" w:customStyle="1" w:styleId="tl4">
    <w:name w:val="Štýl4"/>
    <w:uiPriority w:val="99"/>
    <w:rsid w:val="002E312F"/>
    <w:pPr>
      <w:numPr>
        <w:numId w:val="31"/>
      </w:numPr>
    </w:pPr>
  </w:style>
  <w:style w:type="numbering" w:customStyle="1" w:styleId="tl171">
    <w:name w:val="Štýl171"/>
    <w:uiPriority w:val="99"/>
    <w:rsid w:val="002E312F"/>
    <w:pPr>
      <w:numPr>
        <w:numId w:val="32"/>
      </w:numPr>
    </w:pPr>
  </w:style>
  <w:style w:type="numbering" w:customStyle="1" w:styleId="tl5">
    <w:name w:val="Štýl5"/>
    <w:uiPriority w:val="99"/>
    <w:rsid w:val="001B1604"/>
    <w:pPr>
      <w:numPr>
        <w:numId w:val="33"/>
      </w:numPr>
    </w:pPr>
  </w:style>
  <w:style w:type="character" w:customStyle="1" w:styleId="BezriadkovaniaChar">
    <w:name w:val="Bez riadkovania Char"/>
    <w:aliases w:val="Klasický text Char,odsek Char,Bez riadkovania1 Char,No Spacing Char"/>
    <w:basedOn w:val="Predvolenpsmoodseku"/>
    <w:link w:val="Bezriadkovania"/>
    <w:uiPriority w:val="1"/>
    <w:qFormat/>
    <w:rsid w:val="005518DA"/>
    <w:rPr>
      <w:rFonts w:ascii="Calibri" w:eastAsia="Calibri" w:hAnsi="Calibri" w:cs="Times New Roman"/>
    </w:rPr>
  </w:style>
  <w:style w:type="numbering" w:customStyle="1" w:styleId="tl7">
    <w:name w:val="Štýl7"/>
    <w:uiPriority w:val="99"/>
    <w:rsid w:val="00E077C7"/>
    <w:pPr>
      <w:numPr>
        <w:numId w:val="38"/>
      </w:numPr>
    </w:pPr>
  </w:style>
  <w:style w:type="numbering" w:customStyle="1" w:styleId="tl9">
    <w:name w:val="Štýl9"/>
    <w:uiPriority w:val="99"/>
    <w:rsid w:val="00B21F3E"/>
    <w:pPr>
      <w:numPr>
        <w:numId w:val="39"/>
      </w:numPr>
    </w:pPr>
  </w:style>
  <w:style w:type="paragraph" w:customStyle="1" w:styleId="Normlny1">
    <w:name w:val="Normálny1"/>
    <w:qFormat/>
    <w:rsid w:val="009C1CC6"/>
    <w:pPr>
      <w:widowControl w:val="0"/>
      <w:spacing w:after="0" w:line="240" w:lineRule="auto"/>
    </w:pPr>
    <w:rPr>
      <w:rFonts w:ascii="Times New Roman" w:eastAsia="Times New Roman" w:hAnsi="Times New Roman" w:cs="Times New Roman"/>
      <w:sz w:val="20"/>
      <w:szCs w:val="20"/>
      <w:lang w:eastAsia="cs-CZ"/>
    </w:rPr>
  </w:style>
  <w:style w:type="numbering" w:customStyle="1" w:styleId="tl12">
    <w:name w:val="Štýl12"/>
    <w:uiPriority w:val="99"/>
    <w:rsid w:val="00110237"/>
    <w:pPr>
      <w:numPr>
        <w:numId w:val="41"/>
      </w:numPr>
    </w:pPr>
  </w:style>
  <w:style w:type="character" w:customStyle="1" w:styleId="norm00e1lnychar">
    <w:name w:val="norm_00e1lny__char"/>
    <w:basedOn w:val="Predvolenpsmoodseku"/>
    <w:rsid w:val="00592A80"/>
  </w:style>
  <w:style w:type="table" w:customStyle="1" w:styleId="TableNormal">
    <w:name w:val="Table Normal"/>
    <w:uiPriority w:val="2"/>
    <w:semiHidden/>
    <w:unhideWhenUsed/>
    <w:qFormat/>
    <w:rsid w:val="00157D4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ontStyle156">
    <w:name w:val="Font Style156"/>
    <w:uiPriority w:val="99"/>
    <w:rsid w:val="000001AF"/>
    <w:rPr>
      <w:rFonts w:ascii="Times New Roman" w:hAnsi="Times New Roman" w:cs="Times New Roman" w:hint="default"/>
      <w:sz w:val="22"/>
      <w:szCs w:val="22"/>
    </w:rPr>
  </w:style>
  <w:style w:type="paragraph" w:customStyle="1" w:styleId="odstavec">
    <w:name w:val="odstavec"/>
    <w:basedOn w:val="Normlny"/>
    <w:rsid w:val="00816C64"/>
    <w:pPr>
      <w:overflowPunct w:val="0"/>
      <w:autoSpaceDE w:val="0"/>
      <w:autoSpaceDN w:val="0"/>
      <w:adjustRightInd w:val="0"/>
      <w:spacing w:before="120"/>
      <w:ind w:firstLine="851"/>
      <w:textAlignment w:val="baseline"/>
    </w:pPr>
    <w:rPr>
      <w:rFonts w:eastAsia="Times New Roman"/>
      <w:color w:val="000000"/>
      <w:sz w:val="24"/>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53665">
      <w:bodyDiv w:val="1"/>
      <w:marLeft w:val="0"/>
      <w:marRight w:val="0"/>
      <w:marTop w:val="0"/>
      <w:marBottom w:val="0"/>
      <w:divBdr>
        <w:top w:val="none" w:sz="0" w:space="0" w:color="auto"/>
        <w:left w:val="none" w:sz="0" w:space="0" w:color="auto"/>
        <w:bottom w:val="none" w:sz="0" w:space="0" w:color="auto"/>
        <w:right w:val="none" w:sz="0" w:space="0" w:color="auto"/>
      </w:divBdr>
    </w:div>
    <w:div w:id="74789021">
      <w:bodyDiv w:val="1"/>
      <w:marLeft w:val="0"/>
      <w:marRight w:val="0"/>
      <w:marTop w:val="0"/>
      <w:marBottom w:val="0"/>
      <w:divBdr>
        <w:top w:val="none" w:sz="0" w:space="0" w:color="auto"/>
        <w:left w:val="none" w:sz="0" w:space="0" w:color="auto"/>
        <w:bottom w:val="none" w:sz="0" w:space="0" w:color="auto"/>
        <w:right w:val="none" w:sz="0" w:space="0" w:color="auto"/>
      </w:divBdr>
    </w:div>
    <w:div w:id="217983595">
      <w:bodyDiv w:val="1"/>
      <w:marLeft w:val="0"/>
      <w:marRight w:val="0"/>
      <w:marTop w:val="0"/>
      <w:marBottom w:val="0"/>
      <w:divBdr>
        <w:top w:val="none" w:sz="0" w:space="0" w:color="auto"/>
        <w:left w:val="none" w:sz="0" w:space="0" w:color="auto"/>
        <w:bottom w:val="none" w:sz="0" w:space="0" w:color="auto"/>
        <w:right w:val="none" w:sz="0" w:space="0" w:color="auto"/>
      </w:divBdr>
    </w:div>
    <w:div w:id="245959357">
      <w:bodyDiv w:val="1"/>
      <w:marLeft w:val="0"/>
      <w:marRight w:val="0"/>
      <w:marTop w:val="0"/>
      <w:marBottom w:val="0"/>
      <w:divBdr>
        <w:top w:val="none" w:sz="0" w:space="0" w:color="auto"/>
        <w:left w:val="none" w:sz="0" w:space="0" w:color="auto"/>
        <w:bottom w:val="none" w:sz="0" w:space="0" w:color="auto"/>
        <w:right w:val="none" w:sz="0" w:space="0" w:color="auto"/>
      </w:divBdr>
      <w:divsChild>
        <w:div w:id="1107894479">
          <w:marLeft w:val="0"/>
          <w:marRight w:val="0"/>
          <w:marTop w:val="0"/>
          <w:marBottom w:val="0"/>
          <w:divBdr>
            <w:top w:val="none" w:sz="0" w:space="0" w:color="auto"/>
            <w:left w:val="none" w:sz="0" w:space="0" w:color="auto"/>
            <w:bottom w:val="none" w:sz="0" w:space="0" w:color="auto"/>
            <w:right w:val="none" w:sz="0" w:space="0" w:color="auto"/>
          </w:divBdr>
        </w:div>
        <w:div w:id="759564437">
          <w:marLeft w:val="0"/>
          <w:marRight w:val="0"/>
          <w:marTop w:val="0"/>
          <w:marBottom w:val="0"/>
          <w:divBdr>
            <w:top w:val="none" w:sz="0" w:space="0" w:color="auto"/>
            <w:left w:val="none" w:sz="0" w:space="0" w:color="auto"/>
            <w:bottom w:val="none" w:sz="0" w:space="0" w:color="auto"/>
            <w:right w:val="none" w:sz="0" w:space="0" w:color="auto"/>
          </w:divBdr>
        </w:div>
        <w:div w:id="953440105">
          <w:marLeft w:val="0"/>
          <w:marRight w:val="0"/>
          <w:marTop w:val="0"/>
          <w:marBottom w:val="0"/>
          <w:divBdr>
            <w:top w:val="none" w:sz="0" w:space="0" w:color="auto"/>
            <w:left w:val="none" w:sz="0" w:space="0" w:color="auto"/>
            <w:bottom w:val="none" w:sz="0" w:space="0" w:color="auto"/>
            <w:right w:val="none" w:sz="0" w:space="0" w:color="auto"/>
          </w:divBdr>
        </w:div>
        <w:div w:id="1713991730">
          <w:marLeft w:val="0"/>
          <w:marRight w:val="0"/>
          <w:marTop w:val="0"/>
          <w:marBottom w:val="0"/>
          <w:divBdr>
            <w:top w:val="none" w:sz="0" w:space="0" w:color="auto"/>
            <w:left w:val="none" w:sz="0" w:space="0" w:color="auto"/>
            <w:bottom w:val="none" w:sz="0" w:space="0" w:color="auto"/>
            <w:right w:val="none" w:sz="0" w:space="0" w:color="auto"/>
          </w:divBdr>
        </w:div>
        <w:div w:id="1301376019">
          <w:marLeft w:val="0"/>
          <w:marRight w:val="0"/>
          <w:marTop w:val="0"/>
          <w:marBottom w:val="0"/>
          <w:divBdr>
            <w:top w:val="none" w:sz="0" w:space="0" w:color="auto"/>
            <w:left w:val="none" w:sz="0" w:space="0" w:color="auto"/>
            <w:bottom w:val="none" w:sz="0" w:space="0" w:color="auto"/>
            <w:right w:val="none" w:sz="0" w:space="0" w:color="auto"/>
          </w:divBdr>
        </w:div>
        <w:div w:id="1148129184">
          <w:marLeft w:val="0"/>
          <w:marRight w:val="0"/>
          <w:marTop w:val="0"/>
          <w:marBottom w:val="0"/>
          <w:divBdr>
            <w:top w:val="none" w:sz="0" w:space="0" w:color="auto"/>
            <w:left w:val="none" w:sz="0" w:space="0" w:color="auto"/>
            <w:bottom w:val="none" w:sz="0" w:space="0" w:color="auto"/>
            <w:right w:val="none" w:sz="0" w:space="0" w:color="auto"/>
          </w:divBdr>
        </w:div>
        <w:div w:id="126897868">
          <w:marLeft w:val="0"/>
          <w:marRight w:val="0"/>
          <w:marTop w:val="0"/>
          <w:marBottom w:val="0"/>
          <w:divBdr>
            <w:top w:val="none" w:sz="0" w:space="0" w:color="auto"/>
            <w:left w:val="none" w:sz="0" w:space="0" w:color="auto"/>
            <w:bottom w:val="none" w:sz="0" w:space="0" w:color="auto"/>
            <w:right w:val="none" w:sz="0" w:space="0" w:color="auto"/>
          </w:divBdr>
        </w:div>
      </w:divsChild>
    </w:div>
    <w:div w:id="252057990">
      <w:bodyDiv w:val="1"/>
      <w:marLeft w:val="0"/>
      <w:marRight w:val="0"/>
      <w:marTop w:val="0"/>
      <w:marBottom w:val="0"/>
      <w:divBdr>
        <w:top w:val="none" w:sz="0" w:space="0" w:color="auto"/>
        <w:left w:val="none" w:sz="0" w:space="0" w:color="auto"/>
        <w:bottom w:val="none" w:sz="0" w:space="0" w:color="auto"/>
        <w:right w:val="none" w:sz="0" w:space="0" w:color="auto"/>
      </w:divBdr>
    </w:div>
    <w:div w:id="252202585">
      <w:bodyDiv w:val="1"/>
      <w:marLeft w:val="0"/>
      <w:marRight w:val="0"/>
      <w:marTop w:val="0"/>
      <w:marBottom w:val="0"/>
      <w:divBdr>
        <w:top w:val="none" w:sz="0" w:space="0" w:color="auto"/>
        <w:left w:val="none" w:sz="0" w:space="0" w:color="auto"/>
        <w:bottom w:val="none" w:sz="0" w:space="0" w:color="auto"/>
        <w:right w:val="none" w:sz="0" w:space="0" w:color="auto"/>
      </w:divBdr>
    </w:div>
    <w:div w:id="372268635">
      <w:bodyDiv w:val="1"/>
      <w:marLeft w:val="0"/>
      <w:marRight w:val="0"/>
      <w:marTop w:val="0"/>
      <w:marBottom w:val="0"/>
      <w:divBdr>
        <w:top w:val="none" w:sz="0" w:space="0" w:color="auto"/>
        <w:left w:val="none" w:sz="0" w:space="0" w:color="auto"/>
        <w:bottom w:val="none" w:sz="0" w:space="0" w:color="auto"/>
        <w:right w:val="none" w:sz="0" w:space="0" w:color="auto"/>
      </w:divBdr>
    </w:div>
    <w:div w:id="735013876">
      <w:bodyDiv w:val="1"/>
      <w:marLeft w:val="0"/>
      <w:marRight w:val="0"/>
      <w:marTop w:val="0"/>
      <w:marBottom w:val="0"/>
      <w:divBdr>
        <w:top w:val="none" w:sz="0" w:space="0" w:color="auto"/>
        <w:left w:val="none" w:sz="0" w:space="0" w:color="auto"/>
        <w:bottom w:val="none" w:sz="0" w:space="0" w:color="auto"/>
        <w:right w:val="none" w:sz="0" w:space="0" w:color="auto"/>
      </w:divBdr>
    </w:div>
    <w:div w:id="766727545">
      <w:bodyDiv w:val="1"/>
      <w:marLeft w:val="0"/>
      <w:marRight w:val="0"/>
      <w:marTop w:val="0"/>
      <w:marBottom w:val="0"/>
      <w:divBdr>
        <w:top w:val="none" w:sz="0" w:space="0" w:color="auto"/>
        <w:left w:val="none" w:sz="0" w:space="0" w:color="auto"/>
        <w:bottom w:val="none" w:sz="0" w:space="0" w:color="auto"/>
        <w:right w:val="none" w:sz="0" w:space="0" w:color="auto"/>
      </w:divBdr>
    </w:div>
    <w:div w:id="774132755">
      <w:bodyDiv w:val="1"/>
      <w:marLeft w:val="0"/>
      <w:marRight w:val="0"/>
      <w:marTop w:val="0"/>
      <w:marBottom w:val="0"/>
      <w:divBdr>
        <w:top w:val="none" w:sz="0" w:space="0" w:color="auto"/>
        <w:left w:val="none" w:sz="0" w:space="0" w:color="auto"/>
        <w:bottom w:val="none" w:sz="0" w:space="0" w:color="auto"/>
        <w:right w:val="none" w:sz="0" w:space="0" w:color="auto"/>
      </w:divBdr>
    </w:div>
    <w:div w:id="850950969">
      <w:bodyDiv w:val="1"/>
      <w:marLeft w:val="0"/>
      <w:marRight w:val="0"/>
      <w:marTop w:val="0"/>
      <w:marBottom w:val="0"/>
      <w:divBdr>
        <w:top w:val="none" w:sz="0" w:space="0" w:color="auto"/>
        <w:left w:val="none" w:sz="0" w:space="0" w:color="auto"/>
        <w:bottom w:val="none" w:sz="0" w:space="0" w:color="auto"/>
        <w:right w:val="none" w:sz="0" w:space="0" w:color="auto"/>
      </w:divBdr>
    </w:div>
    <w:div w:id="1143279257">
      <w:bodyDiv w:val="1"/>
      <w:marLeft w:val="0"/>
      <w:marRight w:val="0"/>
      <w:marTop w:val="0"/>
      <w:marBottom w:val="0"/>
      <w:divBdr>
        <w:top w:val="none" w:sz="0" w:space="0" w:color="auto"/>
        <w:left w:val="none" w:sz="0" w:space="0" w:color="auto"/>
        <w:bottom w:val="none" w:sz="0" w:space="0" w:color="auto"/>
        <w:right w:val="none" w:sz="0" w:space="0" w:color="auto"/>
      </w:divBdr>
    </w:div>
    <w:div w:id="1317492764">
      <w:bodyDiv w:val="1"/>
      <w:marLeft w:val="0"/>
      <w:marRight w:val="0"/>
      <w:marTop w:val="0"/>
      <w:marBottom w:val="0"/>
      <w:divBdr>
        <w:top w:val="none" w:sz="0" w:space="0" w:color="auto"/>
        <w:left w:val="none" w:sz="0" w:space="0" w:color="auto"/>
        <w:bottom w:val="none" w:sz="0" w:space="0" w:color="auto"/>
        <w:right w:val="none" w:sz="0" w:space="0" w:color="auto"/>
      </w:divBdr>
    </w:div>
    <w:div w:id="1390152580">
      <w:bodyDiv w:val="1"/>
      <w:marLeft w:val="0"/>
      <w:marRight w:val="0"/>
      <w:marTop w:val="0"/>
      <w:marBottom w:val="0"/>
      <w:divBdr>
        <w:top w:val="none" w:sz="0" w:space="0" w:color="auto"/>
        <w:left w:val="none" w:sz="0" w:space="0" w:color="auto"/>
        <w:bottom w:val="none" w:sz="0" w:space="0" w:color="auto"/>
        <w:right w:val="none" w:sz="0" w:space="0" w:color="auto"/>
      </w:divBdr>
    </w:div>
    <w:div w:id="1468012575">
      <w:bodyDiv w:val="1"/>
      <w:marLeft w:val="0"/>
      <w:marRight w:val="0"/>
      <w:marTop w:val="0"/>
      <w:marBottom w:val="0"/>
      <w:divBdr>
        <w:top w:val="none" w:sz="0" w:space="0" w:color="auto"/>
        <w:left w:val="none" w:sz="0" w:space="0" w:color="auto"/>
        <w:bottom w:val="none" w:sz="0" w:space="0" w:color="auto"/>
        <w:right w:val="none" w:sz="0" w:space="0" w:color="auto"/>
      </w:divBdr>
    </w:div>
    <w:div w:id="195173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mailto:GRO450@zsr.sk"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10535</Words>
  <Characters>60055</Characters>
  <Application>Microsoft Office Word</Application>
  <DocSecurity>0</DocSecurity>
  <Lines>500</Lines>
  <Paragraphs>140</Paragraphs>
  <ScaleCrop>false</ScaleCrop>
  <HeadingPairs>
    <vt:vector size="2" baseType="variant">
      <vt:variant>
        <vt:lpstr>Názov</vt:lpstr>
      </vt:variant>
      <vt:variant>
        <vt:i4>1</vt:i4>
      </vt:variant>
    </vt:vector>
  </HeadingPairs>
  <TitlesOfParts>
    <vt:vector size="1" baseType="lpstr">
      <vt:lpstr/>
    </vt:vector>
  </TitlesOfParts>
  <Company>ŽSR ŽT</Company>
  <LinksUpToDate>false</LinksUpToDate>
  <CharactersWithSpaces>70450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Melicherčíková Soňa</dc:creator>
  <cp:lastModifiedBy>Kravčiková Ivana</cp:lastModifiedBy>
  <cp:revision>2</cp:revision>
  <cp:lastPrinted>2026-08-10T06:58:00Z</cp:lastPrinted>
  <dcterms:created xsi:type="dcterms:W3CDTF">2026-08-19T13:52:00Z</dcterms:created>
  <dcterms:modified xsi:type="dcterms:W3CDTF">2026-08-19T13:52:00Z</dcterms:modified>
</cp:coreProperties>
</file>