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C0377E7" w:rsidR="00641B21" w:rsidRPr="009D1F28" w:rsidRDefault="00DB503F" w:rsidP="00641B21">
      <w:pPr>
        <w:rPr>
          <w:rFonts w:cstheme="minorHAnsi"/>
        </w:rPr>
      </w:pPr>
      <w:r>
        <w:rPr>
          <w:rFonts w:cstheme="minorHAnsi"/>
        </w:rPr>
        <w:t>KUGLUF spol. s 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Mlynarovičova 28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851 04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Bratislava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31318894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D956A9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DB503F">
        <w:rPr>
          <w:rFonts w:cstheme="minorHAnsi"/>
          <w:b/>
          <w:bCs/>
        </w:rPr>
        <w:t>Rozšírenie fotovoltickej elektrárne a dodávka batériového úložiska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DB503F"/>
    <w:rsid w:val="00E628A9"/>
    <w:rsid w:val="00F67AD0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2026-08-11T15:44:00Z</dcterms:created>
  <dcterms:modified xsi:type="dcterms:W3CDTF">2026-08-11T15:44:00Z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