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C17FE" w14:textId="77777777" w:rsidR="00B80FBD" w:rsidRPr="00FC15B0" w:rsidRDefault="00B80FBD" w:rsidP="00B80FBD">
      <w:pPr>
        <w:spacing w:after="60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FC15B0">
        <w:rPr>
          <w:rFonts w:eastAsia="Times New Roman" w:cstheme="minorHAnsi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1CBAC11C" w:rsidR="00B80FBD" w:rsidRPr="00FC15B0" w:rsidRDefault="00B80FBD" w:rsidP="00B80FBD">
      <w:pPr>
        <w:jc w:val="both"/>
        <w:rPr>
          <w:rFonts w:eastAsia="Times New Roman" w:cstheme="minorHAnsi"/>
          <w:bCs/>
          <w:color w:val="auto"/>
        </w:rPr>
      </w:pPr>
      <w:r w:rsidRPr="00FC15B0">
        <w:rPr>
          <w:rFonts w:eastAsia="Times New Roman" w:cstheme="minorHAnsi"/>
          <w:bCs/>
          <w:color w:val="auto"/>
        </w:rPr>
        <w:t xml:space="preserve">V súlade s ustanovením § 41 ods. 3 zákona č. 343/2015 Z. z. o verejnom obstarávaní a o zmene a doplnení niektorých zákonov </w:t>
      </w:r>
      <w:r w:rsidRPr="00FC15B0">
        <w:rPr>
          <w:rFonts w:eastAsia="Times New Roman" w:cstheme="minorHAnsi"/>
          <w:color w:val="auto"/>
        </w:rPr>
        <w:t>v znení neskorších predpisov</w:t>
      </w:r>
      <w:r w:rsidRPr="00FC15B0">
        <w:rPr>
          <w:rFonts w:eastAsia="Times New Roman" w:cstheme="minorHAnsi"/>
          <w:bCs/>
          <w:color w:val="auto"/>
        </w:rPr>
        <w:t>, verejný obstarávateľ požaduje od uchádzačov, aby v čase uzavret</w:t>
      </w:r>
      <w:bookmarkStart w:id="0" w:name="_GoBack"/>
      <w:r w:rsidRPr="00252DE4">
        <w:rPr>
          <w:rFonts w:eastAsia="Times New Roman" w:cstheme="minorHAnsi"/>
          <w:bCs/>
          <w:color w:val="auto"/>
        </w:rPr>
        <w:t>ia Zmluvy</w:t>
      </w:r>
      <w:bookmarkEnd w:id="0"/>
      <w:r w:rsidRPr="00FC15B0">
        <w:rPr>
          <w:rFonts w:eastAsia="Times New Roman" w:cstheme="minorHAnsi"/>
          <w:bCs/>
          <w:color w:val="FF0000"/>
        </w:rPr>
        <w:t xml:space="preserve"> </w:t>
      </w:r>
      <w:r w:rsidRPr="00FC15B0">
        <w:rPr>
          <w:rFonts w:eastAsia="Times New Roman" w:cstheme="minorHAnsi"/>
          <w:bCs/>
          <w:color w:val="auto"/>
        </w:rPr>
        <w:t>uviedol:</w:t>
      </w:r>
    </w:p>
    <w:p w14:paraId="71D3685D" w14:textId="77777777" w:rsidR="00B80FBD" w:rsidRPr="00FC15B0" w:rsidRDefault="00B80FBD" w:rsidP="00B80FBD">
      <w:pPr>
        <w:ind w:left="360"/>
        <w:jc w:val="both"/>
        <w:rPr>
          <w:rFonts w:eastAsia="Times New Roman" w:cstheme="minorHAnsi"/>
          <w:bCs/>
          <w:color w:val="auto"/>
        </w:rPr>
      </w:pPr>
    </w:p>
    <w:p w14:paraId="5657AB40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uvedenie predmetu subdodávky </w:t>
      </w:r>
    </w:p>
    <w:p w14:paraId="4CC1A2F6" w14:textId="77777777" w:rsidR="00B80FBD" w:rsidRPr="00FC15B0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eastAsia="Times New Roman" w:cstheme="minorHAnsi"/>
          <w:bCs/>
          <w:noProof/>
          <w:color w:val="auto"/>
        </w:rPr>
      </w:pPr>
      <w:r w:rsidRPr="00FC15B0">
        <w:rPr>
          <w:rFonts w:eastAsia="Times New Roman" w:cstheme="minorHAnsi"/>
          <w:bCs/>
          <w:noProof/>
          <w:color w:val="auto"/>
        </w:rPr>
        <w:t xml:space="preserve">percentuálny podiel zákazky zabezpečovaný subdodávateľom. </w:t>
      </w:r>
    </w:p>
    <w:p w14:paraId="3B959AB9" w14:textId="77777777" w:rsidR="00B80FBD" w:rsidRPr="00FC15B0" w:rsidRDefault="00B80FBD" w:rsidP="00B80FBD">
      <w:pPr>
        <w:spacing w:before="240" w:after="120"/>
        <w:ind w:left="851"/>
        <w:jc w:val="both"/>
        <w:rPr>
          <w:rFonts w:eastAsia="Times New Roman" w:cstheme="minorHAnsi"/>
          <w:b/>
          <w:bCs/>
          <w:color w:val="auto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FC15B0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3B1F5B00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P.</w:t>
            </w:r>
            <w:r w:rsidR="00FC15B0">
              <w:rPr>
                <w:rFonts w:eastAsia="Times New Roman" w:cstheme="minorHAnsi"/>
                <w:b/>
                <w:bCs/>
                <w:color w:val="auto"/>
              </w:rPr>
              <w:t xml:space="preserve"> </w:t>
            </w:r>
            <w:r w:rsidRPr="00FC15B0">
              <w:rPr>
                <w:rFonts w:eastAsia="Times New Roman" w:cstheme="minorHAnsi"/>
                <w:b/>
                <w:bCs/>
                <w:color w:val="auto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Subdodávateľ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</w:t>
            </w:r>
            <w:r w:rsidRPr="00FC15B0">
              <w:rPr>
                <w:rFonts w:eastAsia="Times New Roman" w:cstheme="minorHAnsi"/>
                <w:color w:val="auto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4EF441CF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Údaje o osobe oprávnenej konať za subdodávateľa</w:t>
            </w:r>
            <w:r w:rsidRPr="00FC15B0">
              <w:rPr>
                <w:rFonts w:eastAsia="Times New Roman" w:cstheme="minorHAnsi"/>
                <w:bCs/>
                <w:color w:val="auto"/>
              </w:rPr>
              <w:t xml:space="preserve"> (meno a priezvisko, adresa pobytu, dátum narodenia)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/>
                <w:bCs/>
                <w:color w:val="auto"/>
              </w:rPr>
              <w:t>Podiel subdodávok v %*</w:t>
            </w:r>
          </w:p>
        </w:tc>
      </w:tr>
      <w:tr w:rsidR="007C06A3" w:rsidRPr="00FC15B0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5CAF77ED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07E5AF41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  <w:tr w:rsidR="007C06A3" w:rsidRPr="00FC15B0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FC15B0" w:rsidRDefault="007C06A3" w:rsidP="00B80FBD">
            <w:pPr>
              <w:spacing w:after="120"/>
              <w:jc w:val="center"/>
              <w:rPr>
                <w:rFonts w:eastAsia="Times New Roman" w:cstheme="minorHAnsi"/>
                <w:bCs/>
                <w:color w:val="auto"/>
              </w:rPr>
            </w:pPr>
            <w:r w:rsidRPr="00FC15B0">
              <w:rPr>
                <w:rFonts w:eastAsia="Times New Roman" w:cstheme="minorHAnsi"/>
                <w:bCs/>
                <w:color w:val="auto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  <w:p w14:paraId="234DCD86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FC15B0" w:rsidRDefault="007C06A3" w:rsidP="00B80FBD">
            <w:pPr>
              <w:spacing w:after="120"/>
              <w:jc w:val="both"/>
              <w:rPr>
                <w:rFonts w:eastAsia="Times New Roman" w:cstheme="minorHAnsi"/>
                <w:bCs/>
                <w:color w:val="auto"/>
              </w:rPr>
            </w:pPr>
          </w:p>
        </w:tc>
      </w:tr>
    </w:tbl>
    <w:p w14:paraId="4FB09009" w14:textId="77777777" w:rsidR="00B80FBD" w:rsidRPr="00FC15B0" w:rsidRDefault="00B80FBD" w:rsidP="00B80FBD">
      <w:pPr>
        <w:spacing w:line="480" w:lineRule="auto"/>
        <w:ind w:left="851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37031036" w14:textId="3CF2D6DB" w:rsidR="00B80FBD" w:rsidRDefault="00B80FBD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FC15B0">
        <w:rPr>
          <w:rFonts w:eastAsia="Calibri" w:cstheme="minorHAnsi"/>
          <w:noProof/>
          <w:color w:val="auto"/>
          <w:lang w:eastAsia="sk-SK"/>
        </w:rPr>
        <w:t>V .................................. dňa .................</w:t>
      </w:r>
    </w:p>
    <w:p w14:paraId="1FCD6E8C" w14:textId="77777777" w:rsidR="00FC15B0" w:rsidRPr="00FC15B0" w:rsidRDefault="00FC15B0" w:rsidP="00B80FBD">
      <w:pPr>
        <w:tabs>
          <w:tab w:val="num" w:pos="-720"/>
        </w:tabs>
        <w:spacing w:line="480" w:lineRule="auto"/>
        <w:jc w:val="both"/>
        <w:rPr>
          <w:rFonts w:eastAsia="Calibri" w:cstheme="minorHAnsi"/>
          <w:b/>
          <w:noProof/>
          <w:color w:val="auto"/>
          <w:lang w:eastAsia="sk-SK"/>
        </w:rPr>
      </w:pPr>
    </w:p>
    <w:p w14:paraId="029548C4" w14:textId="77777777" w:rsidR="007C06A3" w:rsidRPr="00FC15B0" w:rsidRDefault="00B80FBD" w:rsidP="00B80FBD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bCs/>
          <w:color w:val="auto"/>
        </w:rPr>
        <w:t>Meno, priezvisko a podpis uchádzača resp. štatutárneho zástupcu: ............................................</w:t>
      </w:r>
      <w:r w:rsidRPr="00FC15B0">
        <w:rPr>
          <w:rFonts w:eastAsia="Times New Roman" w:cstheme="minorHAnsi"/>
          <w:color w:val="auto"/>
        </w:rPr>
        <w:tab/>
      </w:r>
      <w:r w:rsidRPr="00FC15B0">
        <w:rPr>
          <w:rFonts w:eastAsia="Times New Roman" w:cstheme="minorHAnsi"/>
          <w:color w:val="auto"/>
        </w:rPr>
        <w:tab/>
      </w:r>
    </w:p>
    <w:p w14:paraId="2BD549C5" w14:textId="77777777" w:rsidR="007C06A3" w:rsidRPr="00FC15B0" w:rsidRDefault="007C06A3" w:rsidP="00B80FBD">
      <w:pPr>
        <w:spacing w:after="120"/>
        <w:jc w:val="both"/>
        <w:rPr>
          <w:rFonts w:eastAsia="Times New Roman" w:cstheme="minorHAnsi"/>
          <w:color w:val="auto"/>
        </w:rPr>
      </w:pPr>
    </w:p>
    <w:p w14:paraId="6F982F9E" w14:textId="5AAB9BFE" w:rsidR="00B80FBD" w:rsidRPr="00FC15B0" w:rsidRDefault="00B80FBD" w:rsidP="00FC15B0">
      <w:pPr>
        <w:spacing w:after="120"/>
        <w:jc w:val="both"/>
        <w:rPr>
          <w:rFonts w:eastAsia="Times New Roman" w:cstheme="minorHAnsi"/>
          <w:color w:val="auto"/>
        </w:rPr>
      </w:pPr>
      <w:r w:rsidRPr="00FC15B0">
        <w:rPr>
          <w:rFonts w:eastAsia="Times New Roman" w:cstheme="minorHAnsi"/>
          <w:color w:val="auto"/>
        </w:rPr>
        <w:tab/>
      </w:r>
    </w:p>
    <w:p w14:paraId="3C67A567" w14:textId="77777777" w:rsidR="00B80FBD" w:rsidRPr="00FC15B0" w:rsidRDefault="00B80FBD" w:rsidP="00B80FBD">
      <w:pPr>
        <w:tabs>
          <w:tab w:val="num" w:pos="-720"/>
        </w:tabs>
        <w:jc w:val="both"/>
        <w:rPr>
          <w:rFonts w:eastAsia="Calibri" w:cstheme="minorHAnsi"/>
          <w:b/>
          <w:i/>
          <w:noProof/>
          <w:color w:val="auto"/>
          <w:lang w:eastAsia="sk-SK"/>
        </w:rPr>
      </w:pPr>
      <w:r w:rsidRPr="00FC15B0">
        <w:rPr>
          <w:rFonts w:eastAsia="Calibri" w:cstheme="minorHAnsi"/>
          <w:i/>
          <w:noProof/>
          <w:color w:val="auto"/>
          <w:lang w:eastAsia="sk-SK"/>
        </w:rPr>
        <w:t>Poznámka:</w:t>
      </w:r>
    </w:p>
    <w:p w14:paraId="6F41348F" w14:textId="41D98A81" w:rsidR="00B80FBD" w:rsidRPr="00FC15B0" w:rsidRDefault="00B80FBD" w:rsidP="00B80FBD">
      <w:pPr>
        <w:jc w:val="both"/>
        <w:rPr>
          <w:rFonts w:eastAsia="Times New Roman" w:cstheme="minorHAnsi"/>
          <w:i/>
          <w:color w:val="auto"/>
        </w:rPr>
      </w:pPr>
      <w:r w:rsidRPr="00FC15B0">
        <w:rPr>
          <w:rFonts w:eastAsia="Times New Roman" w:cstheme="minorHAnsi"/>
          <w:i/>
          <w:color w:val="auto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CF7DF" w14:textId="77777777" w:rsidR="00664C37" w:rsidRDefault="00664C37" w:rsidP="001B78C9">
      <w:r>
        <w:separator/>
      </w:r>
    </w:p>
  </w:endnote>
  <w:endnote w:type="continuationSeparator" w:id="0">
    <w:p w14:paraId="7D1B942C" w14:textId="77777777" w:rsidR="00664C37" w:rsidRDefault="00664C3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CE7B20E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4AC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CB284" w14:textId="77777777" w:rsidR="00664C37" w:rsidRDefault="00664C37" w:rsidP="001B78C9">
      <w:r>
        <w:separator/>
      </w:r>
    </w:p>
  </w:footnote>
  <w:footnote w:type="continuationSeparator" w:id="0">
    <w:p w14:paraId="09FEA0B0" w14:textId="77777777" w:rsidR="00664C37" w:rsidRDefault="00664C3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252DE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09C9ADA1" w:rsidR="004A1ABB" w:rsidRPr="00FC15B0" w:rsidRDefault="004A1ABB" w:rsidP="004A1ABB">
    <w:pPr>
      <w:spacing w:line="276" w:lineRule="auto"/>
      <w:rPr>
        <w:rFonts w:cstheme="minorHAnsi"/>
        <w:color w:val="auto"/>
      </w:rPr>
    </w:pPr>
    <w:r w:rsidRPr="00252DE4">
      <w:rPr>
        <w:rFonts w:cstheme="minorHAnsi"/>
        <w:color w:val="auto"/>
      </w:rPr>
      <w:t>„</w:t>
    </w:r>
    <w:r w:rsidR="00252DE4" w:rsidRPr="00252DE4">
      <w:rPr>
        <w:rFonts w:cstheme="minorHAnsi"/>
        <w:color w:val="auto"/>
      </w:rPr>
      <w:t>Obnova a rozšírenie nástroja na monitoring zraniteľností IP adresného priestoru a správu</w:t>
    </w:r>
    <w:r w:rsidRPr="00252DE4">
      <w:rPr>
        <w:rFonts w:cstheme="minorHAnsi"/>
        <w:color w:val="auto"/>
      </w:rPr>
      <w:t>“</w:t>
    </w:r>
  </w:p>
  <w:p w14:paraId="15799E99" w14:textId="77777777" w:rsidR="00B80FBD" w:rsidRPr="00FC15B0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1383AD99" w:rsidR="00B80FBD" w:rsidRPr="00252DE4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252DE4">
      <w:rPr>
        <w:rFonts w:eastAsia="Times New Roman" w:cstheme="minorHAnsi"/>
        <w:color w:val="auto"/>
        <w:szCs w:val="24"/>
      </w:rPr>
      <w:t xml:space="preserve">Príloha č. </w:t>
    </w:r>
    <w:r w:rsidR="00252DE4" w:rsidRPr="00252DE4">
      <w:rPr>
        <w:rFonts w:eastAsia="Times New Roman" w:cstheme="minorHAnsi"/>
        <w:color w:val="auto"/>
        <w:szCs w:val="24"/>
      </w:rPr>
      <w:t>2</w:t>
    </w:r>
    <w:r w:rsidRPr="00252DE4">
      <w:rPr>
        <w:rFonts w:eastAsia="Times New Roman" w:cstheme="minorHAnsi"/>
        <w:color w:val="auto"/>
        <w:szCs w:val="24"/>
      </w:rPr>
      <w:t xml:space="preserve"> k časti B.3 SP</w:t>
    </w:r>
  </w:p>
  <w:p w14:paraId="4862E39F" w14:textId="0371994C" w:rsidR="00B80FBD" w:rsidRPr="00252DE4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252DE4">
      <w:rPr>
        <w:rFonts w:cstheme="minorHAnsi"/>
        <w:noProof/>
        <w:color w:val="auto"/>
        <w:sz w:val="24"/>
        <w:szCs w:val="24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2DE4">
      <w:rPr>
        <w:rFonts w:eastAsia="Times New Roman" w:cstheme="minorHAnsi"/>
        <w:color w:val="auto"/>
        <w:szCs w:val="24"/>
      </w:rPr>
      <w:t>zároveň Príloha č.</w:t>
    </w:r>
    <w:r w:rsidR="00FC15B0" w:rsidRPr="00252DE4">
      <w:rPr>
        <w:rFonts w:eastAsia="Times New Roman" w:cstheme="minorHAnsi"/>
        <w:color w:val="auto"/>
        <w:szCs w:val="24"/>
      </w:rPr>
      <w:t xml:space="preserve"> </w:t>
    </w:r>
    <w:r w:rsidR="00252DE4" w:rsidRPr="00252DE4">
      <w:rPr>
        <w:rFonts w:eastAsia="Times New Roman" w:cstheme="minorHAnsi"/>
        <w:color w:val="auto"/>
        <w:szCs w:val="24"/>
      </w:rPr>
      <w:t>2</w:t>
    </w:r>
    <w:r w:rsidR="00590E33" w:rsidRPr="00252DE4">
      <w:rPr>
        <w:rFonts w:eastAsia="Times New Roman" w:cstheme="minorHAnsi"/>
        <w:color w:val="auto"/>
        <w:szCs w:val="24"/>
      </w:rPr>
      <w:t xml:space="preserve"> </w:t>
    </w:r>
    <w:r w:rsidRPr="00252DE4">
      <w:rPr>
        <w:rFonts w:eastAsia="Times New Roman" w:cstheme="minorHAnsi"/>
        <w:color w:val="auto"/>
        <w:szCs w:val="24"/>
      </w:rPr>
      <w:t>k</w:t>
    </w:r>
    <w:r w:rsidR="00590E33" w:rsidRPr="00252DE4">
      <w:rPr>
        <w:rFonts w:eastAsia="Times New Roman" w:cstheme="minorHAnsi"/>
        <w:color w:val="auto"/>
        <w:szCs w:val="24"/>
      </w:rPr>
      <w:t> Zmluve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252DE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67D58"/>
    <w:rsid w:val="001B78C9"/>
    <w:rsid w:val="001F3731"/>
    <w:rsid w:val="0020038F"/>
    <w:rsid w:val="00202C1C"/>
    <w:rsid w:val="00212C85"/>
    <w:rsid w:val="00252DE4"/>
    <w:rsid w:val="00264D92"/>
    <w:rsid w:val="002D3BCA"/>
    <w:rsid w:val="002F1E17"/>
    <w:rsid w:val="002F39E7"/>
    <w:rsid w:val="00345F8E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64C37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7D0E23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34ACA"/>
    <w:rsid w:val="00E41878"/>
    <w:rsid w:val="00E87F81"/>
    <w:rsid w:val="00EC3C06"/>
    <w:rsid w:val="00EF7D52"/>
    <w:rsid w:val="00F079EC"/>
    <w:rsid w:val="00F714CC"/>
    <w:rsid w:val="00F87BC6"/>
    <w:rsid w:val="00FA23FF"/>
    <w:rsid w:val="00FB2CB2"/>
    <w:rsid w:val="00FB773E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Ďurechová Sokolíková Andrea</cp:lastModifiedBy>
  <cp:revision>7</cp:revision>
  <cp:lastPrinted>2024-06-11T06:48:00Z</cp:lastPrinted>
  <dcterms:created xsi:type="dcterms:W3CDTF">2024-10-04T09:54:00Z</dcterms:created>
  <dcterms:modified xsi:type="dcterms:W3CDTF">2026-06-07T19:47:00Z</dcterms:modified>
</cp:coreProperties>
</file>