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BFF47" w14:textId="77777777" w:rsidR="00512475" w:rsidRPr="00E121BB" w:rsidRDefault="00F17E39" w:rsidP="00512475">
      <w:pPr>
        <w:keepNext/>
        <w:ind w:left="425" w:hanging="425"/>
        <w:contextualSpacing/>
        <w:rPr>
          <w:rFonts w:asciiTheme="minorHAnsi" w:eastAsiaTheme="minorEastAsia" w:hAnsiTheme="minorHAnsi" w:cstheme="minorHAnsi"/>
          <w:b/>
          <w:szCs w:val="24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 xml:space="preserve">ČESTNÉ </w:t>
      </w:r>
      <w:r w:rsidR="00512475"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>VYHLÁSENIE UCHÁDZAČA</w:t>
      </w:r>
    </w:p>
    <w:p w14:paraId="300D383C" w14:textId="77777777"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06332FCA" w14:textId="77777777"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145A1EA3" w14:textId="1928141B" w:rsidR="00512475" w:rsidRPr="00F873E3" w:rsidRDefault="00512475" w:rsidP="00F873E3">
      <w:pPr>
        <w:keepNext/>
        <w:keepLines/>
        <w:widowControl w:val="0"/>
        <w:spacing w:after="120"/>
        <w:jc w:val="both"/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14:paraId="60562243" w14:textId="7AFBC596" w:rsidR="00512475" w:rsidRPr="00E121BB" w:rsidRDefault="00512475" w:rsidP="00F873E3">
      <w:pPr>
        <w:keepNext/>
        <w:keepLines/>
        <w:widowControl w:val="0"/>
        <w:spacing w:after="120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Túto ponuku predkladáme 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samostatne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vertAlign w:val="superscript"/>
          <w:lang w:eastAsia="sk-SK"/>
        </w:rPr>
        <w:footnoteReference w:id="1"/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/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ako skupina dodávateľov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  <w:r w:rsidRPr="00E121BB">
        <w:rPr>
          <w:rFonts w:asciiTheme="minorHAnsi" w:eastAsiaTheme="minorEastAsia" w:hAnsiTheme="minorHAnsi" w:cstheme="minorHAnsi"/>
          <w:color w:val="FF0000"/>
          <w:sz w:val="22"/>
          <w:szCs w:val="22"/>
          <w:highlight w:val="yellow"/>
          <w:lang w:eastAsia="sk-SK"/>
        </w:rPr>
        <w:t>&lt;doplňte názov alebo obchodné meno uchádzača&gt;]</w:t>
      </w:r>
      <w:r w:rsidRPr="00E121BB">
        <w:rPr>
          <w:rFonts w:asciiTheme="minorHAnsi" w:eastAsiaTheme="minorEastAsia" w:hAnsiTheme="minorHAnsi" w:cstheme="minorHAnsi"/>
          <w:color w:val="FF0000"/>
          <w:sz w:val="22"/>
          <w:szCs w:val="22"/>
          <w:lang w:eastAsia="sk-SK"/>
        </w:rPr>
        <w:t>.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Potvrdzujeme, že nie sme zapojení do prípravy žiadnej inej ponuky predkladanej v </w:t>
      </w:r>
      <w:r w:rsidRPr="00BB7008">
        <w:rPr>
          <w:rFonts w:asciiTheme="minorHAnsi" w:eastAsiaTheme="minorEastAsia" w:hAnsiTheme="minorHAnsi" w:cstheme="minorHAnsi"/>
          <w:sz w:val="22"/>
          <w:szCs w:val="22"/>
          <w:lang w:eastAsia="sk-SK"/>
        </w:rPr>
        <w:t>súťaži „</w:t>
      </w:r>
      <w:r w:rsidR="00F873E3" w:rsidRPr="00F873E3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>Zabezpečenie služby revízie elektrických zariadení</w:t>
      </w:r>
      <w:r w:rsidRPr="00F873E3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“ </w:t>
      </w:r>
      <w:r w:rsidRPr="00BB7008">
        <w:rPr>
          <w:rFonts w:asciiTheme="minorHAnsi" w:eastAsiaTheme="minorEastAsia" w:hAnsiTheme="minorHAnsi" w:cstheme="minorHAnsi"/>
          <w:sz w:val="22"/>
          <w:szCs w:val="22"/>
          <w:lang w:eastAsia="sk-SK"/>
        </w:rPr>
        <w:t>(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či už ako člen skupiny dodávateľov alebo ako samostatný uchádzač).</w:t>
      </w:r>
    </w:p>
    <w:p w14:paraId="7497B29C" w14:textId="6C13F260" w:rsidR="00512475" w:rsidRPr="00F873E3" w:rsidRDefault="00512475" w:rsidP="00F873E3">
      <w:pPr>
        <w:spacing w:after="120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Sme si plne vedomí toho, že ak ponuku predkladáme ako skupina dodávateľov, jej zloženie sa nemôže v priebehu verejného </w:t>
      </w:r>
      <w:r w:rsidRPr="00F873E3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</w:t>
      </w:r>
      <w:r w:rsidR="00851424" w:rsidRPr="00F873E3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F873E3">
        <w:rPr>
          <w:rFonts w:asciiTheme="minorHAnsi" w:eastAsiaTheme="minorEastAsia" w:hAnsiTheme="minorHAnsi" w:cstheme="minorHAnsi"/>
          <w:sz w:val="22"/>
          <w:szCs w:val="22"/>
          <w:lang w:eastAsia="sk-SK"/>
        </w:rPr>
        <w:t>, ktorá bude ako jeho výsledok s nami uzavretá.</w:t>
      </w:r>
    </w:p>
    <w:p w14:paraId="311693FE" w14:textId="72ECD3FE" w:rsidR="00512475" w:rsidRPr="00F873E3" w:rsidRDefault="00512475" w:rsidP="00F873E3">
      <w:pPr>
        <w:spacing w:after="120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F873E3">
        <w:rPr>
          <w:rFonts w:asciiTheme="minorHAnsi" w:eastAsiaTheme="minorEastAsia" w:hAnsiTheme="minorHAnsi" w:cstheme="minorHAnsi"/>
          <w:sz w:val="22"/>
          <w:szCs w:val="22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</w:t>
      </w:r>
      <w:r w:rsidR="00C81B72" w:rsidRPr="00F873E3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  <w:r w:rsidR="00851424" w:rsidRPr="00F873E3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F873E3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6D75983D" w14:textId="5EA5CBF6" w:rsidR="00512475" w:rsidRPr="00F873E3" w:rsidRDefault="00512475" w:rsidP="00F873E3">
      <w:pPr>
        <w:spacing w:after="120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F873E3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Potvrdzujeme, že máme k dispozícii personálne kapacity, technické prostriedky, strojové a technické zariadenia potrebné na plnenie </w:t>
      </w:r>
      <w:r w:rsidR="00851424" w:rsidRPr="00F873E3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F873E3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542D2E7B" w14:textId="645CFEBF" w:rsidR="00F873E3" w:rsidRPr="00E121BB" w:rsidRDefault="00512475" w:rsidP="00F873E3">
      <w:pPr>
        <w:spacing w:after="120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F873E3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851424" w:rsidRPr="00F873E3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F873E3">
        <w:rPr>
          <w:rFonts w:asciiTheme="minorHAnsi" w:eastAsiaTheme="minorEastAsia" w:hAnsiTheme="minorHAnsi" w:cstheme="minorHAnsi"/>
          <w:sz w:val="22"/>
          <w:szCs w:val="22"/>
          <w:lang w:eastAsia="sk-SK"/>
        </w:rPr>
        <w:t>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</w:t>
      </w:r>
      <w:r w:rsidR="00BB7008" w:rsidRPr="00F873E3">
        <w:rPr>
          <w:rFonts w:asciiTheme="minorHAnsi" w:eastAsiaTheme="minorEastAsia" w:hAnsiTheme="minorHAnsi" w:cstheme="minorHAnsi"/>
          <w:sz w:val="22"/>
          <w:szCs w:val="22"/>
          <w:lang w:eastAsia="sk-SK"/>
        </w:rPr>
        <w:t> </w:t>
      </w:r>
      <w:r w:rsidRPr="00F873E3">
        <w:rPr>
          <w:rFonts w:asciiTheme="minorHAnsi" w:eastAsiaTheme="minorEastAsia" w:hAnsiTheme="minorHAnsi" w:cstheme="minorHAnsi"/>
          <w:sz w:val="22"/>
          <w:szCs w:val="22"/>
          <w:lang w:eastAsia="sk-SK"/>
        </w:rPr>
        <w:t>uzavretia</w:t>
      </w:r>
      <w:r w:rsidR="00BB7008" w:rsidRPr="00F873E3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  <w:r w:rsidR="00851424" w:rsidRPr="00F873E3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F873E3">
        <w:rPr>
          <w:rFonts w:asciiTheme="minorHAnsi" w:eastAsiaTheme="minorEastAsia" w:hAnsiTheme="minorHAnsi" w:cstheme="minorHAnsi"/>
          <w:sz w:val="22"/>
          <w:szCs w:val="22"/>
          <w:lang w:eastAsia="sk-SK"/>
        </w:rPr>
        <w:t>, ktorá je jej výsledkom.</w:t>
      </w:r>
    </w:p>
    <w:p w14:paraId="18DAAB7F" w14:textId="7454ACA4" w:rsidR="00512475" w:rsidRPr="00F873E3" w:rsidRDefault="00512475" w:rsidP="00F873E3">
      <w:pPr>
        <w:spacing w:after="120"/>
        <w:jc w:val="both"/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o verejnom obstarávaní</w:t>
      </w:r>
      <w:r w:rsidRPr="00E121BB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 xml:space="preserve"> 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nezmenilo v období, ktoré uplynulo od vyhotovenia dokladov, dokumentov a iných písomností preukazujúcich splnenie podmienok účasti vo  verejnej súťaži, ktoré sme </w:t>
      </w:r>
      <w:r w:rsidRPr="00222856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predložili spolu s formulárom na predloženie našej ponuky. Uvedomujeme si, že ak do dňa podpisu </w:t>
      </w:r>
      <w:r w:rsidR="00851424" w:rsidRPr="00222856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Dohody</w:t>
      </w:r>
      <w:r w:rsidRPr="00222856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neposkytneme toto vyhlásenie, alebo ak sa preukáže, že údaje uvedené v ponuke sú nepravdivé, informácia </w:t>
      </w:r>
      <w:r w:rsidRPr="00222856">
        <w:rPr>
          <w:rFonts w:asciiTheme="minorHAnsi" w:eastAsiaTheme="minorEastAsia" w:hAnsiTheme="minorHAnsi" w:cstheme="minorHAnsi"/>
          <w:sz w:val="22"/>
          <w:szCs w:val="22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222856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</w:p>
    <w:p w14:paraId="17F1D30C" w14:textId="68976E72" w:rsidR="00512475" w:rsidRPr="00222856" w:rsidRDefault="00512475" w:rsidP="00F873E3">
      <w:pPr>
        <w:spacing w:after="120"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  <w:r w:rsidRPr="00222856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Zároveň čestne vyhlasujeme, že so všetkými dokumentmi tvoriacimi </w:t>
      </w:r>
      <w:r w:rsidR="00851424" w:rsidRPr="00222856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Dohodu</w:t>
      </w:r>
      <w:r w:rsidRPr="00222856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 sme sa oboznámili, súhlasíme s ich znením v plnom rozsahu.</w:t>
      </w:r>
    </w:p>
    <w:p w14:paraId="5B7A542F" w14:textId="77777777" w:rsidR="00512475" w:rsidRPr="00E121BB" w:rsidRDefault="00512475" w:rsidP="00512475">
      <w:pPr>
        <w:contextualSpacing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</w:p>
    <w:p w14:paraId="7EFC842F" w14:textId="77777777" w:rsidR="00512475" w:rsidRPr="00E121BB" w:rsidRDefault="00512475" w:rsidP="00512475">
      <w:pPr>
        <w:contextualSpacing/>
        <w:rPr>
          <w:rFonts w:asciiTheme="minorHAnsi" w:eastAsiaTheme="minorEastAsia" w:hAnsiTheme="minorHAnsi" w:cstheme="minorHAnsi"/>
          <w:b/>
          <w:i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 ..................................................................</w:t>
      </w:r>
    </w:p>
    <w:p w14:paraId="3867FB9B" w14:textId="77777777" w:rsidR="00512475" w:rsidRPr="00E121BB" w:rsidRDefault="00512475" w:rsidP="00512475">
      <w:pPr>
        <w:tabs>
          <w:tab w:val="num" w:pos="-720"/>
        </w:tabs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t xml:space="preserve">meno, priezvisko a  podpis uchádzača, </w:t>
      </w:r>
    </w:p>
    <w:p w14:paraId="2477E1B9" w14:textId="63B3672A" w:rsidR="00806984" w:rsidRPr="00E121BB" w:rsidRDefault="00512475" w:rsidP="00E121BB">
      <w:pPr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sectPr w:rsidR="00806984" w:rsidRPr="00E121BB" w:rsidSect="00F873E3">
      <w:headerReference w:type="default" r:id="rId8"/>
      <w:pgSz w:w="11906" w:h="16838"/>
      <w:pgMar w:top="113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D8041" w14:textId="77777777" w:rsidR="00A62777" w:rsidRDefault="00A62777" w:rsidP="00647D38">
      <w:r>
        <w:separator/>
      </w:r>
    </w:p>
  </w:endnote>
  <w:endnote w:type="continuationSeparator" w:id="0">
    <w:p w14:paraId="464EE1CF" w14:textId="77777777" w:rsidR="00A62777" w:rsidRDefault="00A62777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85E34" w14:textId="77777777" w:rsidR="00A62777" w:rsidRDefault="00A62777" w:rsidP="00647D38">
      <w:r>
        <w:separator/>
      </w:r>
    </w:p>
  </w:footnote>
  <w:footnote w:type="continuationSeparator" w:id="0">
    <w:p w14:paraId="2E4D682A" w14:textId="77777777" w:rsidR="00A62777" w:rsidRDefault="00A62777" w:rsidP="00647D38">
      <w:r>
        <w:continuationSeparator/>
      </w:r>
    </w:p>
  </w:footnote>
  <w:footnote w:id="1">
    <w:p w14:paraId="01E41BEF" w14:textId="77777777" w:rsidR="00512475" w:rsidRPr="00E121BB" w:rsidRDefault="00512475" w:rsidP="00512475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121BB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121BB">
        <w:rPr>
          <w:rFonts w:asciiTheme="minorHAnsi" w:hAnsiTheme="minorHAnsi" w:cstheme="minorHAnsi"/>
          <w:sz w:val="18"/>
          <w:szCs w:val="18"/>
        </w:rPr>
        <w:t xml:space="preserve"> Nehodiace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sa</w:t>
      </w:r>
      <w:proofErr w:type="spellEnd"/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55F48" w14:textId="2DD68596" w:rsidR="00046D25" w:rsidRPr="00F873E3" w:rsidRDefault="00F873E3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2"/>
        <w:szCs w:val="22"/>
      </w:rPr>
    </w:pPr>
    <w:r w:rsidRPr="00F873E3">
      <w:rPr>
        <w:rFonts w:asciiTheme="minorHAnsi" w:eastAsia="Calibri" w:hAnsiTheme="minorHAnsi" w:cstheme="minorHAnsi"/>
        <w:color w:val="000000"/>
        <w:sz w:val="22"/>
        <w:szCs w:val="22"/>
        <w:lang w:eastAsia="sk-SK"/>
      </w:rPr>
      <w:t>Zabezpečenie služby revízie elektrických zariadení</w:t>
    </w:r>
    <w:r w:rsidR="004C6E2F" w:rsidRPr="00F873E3">
      <w:rPr>
        <w:rFonts w:asciiTheme="minorHAnsi" w:hAnsiTheme="minorHAnsi" w:cstheme="minorHAnsi"/>
        <w:sz w:val="22"/>
        <w:szCs w:val="22"/>
      </w:rPr>
      <w:tab/>
    </w:r>
  </w:p>
  <w:p w14:paraId="5D87ADA3" w14:textId="77777777" w:rsidR="00F873E3" w:rsidRPr="00BB7008" w:rsidRDefault="00F873E3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0"/>
      </w:rPr>
    </w:pPr>
  </w:p>
  <w:p w14:paraId="5AADCEF2" w14:textId="629A6090" w:rsidR="00893E63" w:rsidRPr="00F70A55" w:rsidRDefault="00046D25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color w:val="FF0000"/>
        <w:sz w:val="22"/>
        <w:szCs w:val="24"/>
      </w:rPr>
    </w:pPr>
    <w:r w:rsidRPr="00F70A55">
      <w:rPr>
        <w:rFonts w:asciiTheme="minorHAnsi" w:hAnsiTheme="minorHAnsi" w:cstheme="minorHAnsi"/>
        <w:color w:val="FF0000"/>
        <w:sz w:val="20"/>
      </w:rPr>
      <w:tab/>
    </w:r>
    <w:r w:rsidR="00321264" w:rsidRPr="00F70A55">
      <w:rPr>
        <w:rFonts w:asciiTheme="minorHAnsi" w:hAnsiTheme="minorHAnsi" w:cstheme="minorHAnsi"/>
        <w:color w:val="000000" w:themeColor="text1"/>
        <w:sz w:val="22"/>
        <w:szCs w:val="24"/>
      </w:rPr>
      <w:t>Príloha č.</w:t>
    </w:r>
    <w:r w:rsidRPr="00F70A55">
      <w:rPr>
        <w:rFonts w:asciiTheme="minorHAnsi" w:hAnsiTheme="minorHAnsi" w:cstheme="minorHAnsi"/>
        <w:color w:val="000000" w:themeColor="text1"/>
        <w:sz w:val="22"/>
        <w:szCs w:val="24"/>
      </w:rPr>
      <w:t xml:space="preserve"> </w:t>
    </w:r>
    <w:r w:rsidR="00AC7D3B">
      <w:rPr>
        <w:rFonts w:asciiTheme="minorHAnsi" w:hAnsiTheme="minorHAnsi" w:cstheme="minorHAnsi"/>
        <w:color w:val="000000" w:themeColor="text1"/>
        <w:sz w:val="22"/>
        <w:szCs w:val="24"/>
      </w:rPr>
      <w:t>5</w:t>
    </w:r>
    <w:r w:rsidR="00321264" w:rsidRPr="00F70A55">
      <w:rPr>
        <w:rFonts w:asciiTheme="minorHAnsi" w:hAnsiTheme="minorHAnsi" w:cstheme="minorHAnsi"/>
        <w:color w:val="000000" w:themeColor="text1"/>
        <w:sz w:val="22"/>
        <w:szCs w:val="24"/>
      </w:rPr>
      <w:t xml:space="preserve"> k časti A.1</w:t>
    </w:r>
    <w:r w:rsidR="004B3B15" w:rsidRPr="00F70A55">
      <w:rPr>
        <w:rFonts w:asciiTheme="minorHAnsi" w:hAnsiTheme="minorHAnsi" w:cstheme="minorHAnsi"/>
        <w:color w:val="000000" w:themeColor="text1"/>
        <w:sz w:val="22"/>
        <w:szCs w:val="24"/>
      </w:rPr>
      <w:t xml:space="preserve"> SP</w:t>
    </w:r>
  </w:p>
  <w:p w14:paraId="4C32E0BA" w14:textId="50CA9839" w:rsidR="00883BDC" w:rsidRPr="00046D25" w:rsidRDefault="00893E63">
    <w:pPr>
      <w:pStyle w:val="Hlavika"/>
      <w:rPr>
        <w:rFonts w:ascii="Arial" w:hAnsi="Arial" w:cs="Arial"/>
        <w:color w:val="FF0000"/>
        <w:sz w:val="16"/>
        <w:szCs w:val="16"/>
      </w:rPr>
    </w:pPr>
    <w:r w:rsidRPr="00E121BB">
      <w:rPr>
        <w:rFonts w:ascii="Arial" w:hAnsi="Arial" w:cs="Arial"/>
        <w:color w:val="FF0000"/>
        <w:sz w:val="16"/>
        <w:szCs w:val="16"/>
      </w:rPr>
      <w:tab/>
    </w:r>
    <w:r w:rsidR="009C5215">
      <w:rPr>
        <w:rFonts w:ascii="Arial" w:hAnsi="Arial" w:cs="Arial"/>
        <w:sz w:val="16"/>
        <w:szCs w:val="16"/>
      </w:rPr>
      <w:t xml:space="preserve">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283690">
    <w:abstractNumId w:val="11"/>
  </w:num>
  <w:num w:numId="2" w16cid:durableId="1031762116">
    <w:abstractNumId w:val="0"/>
  </w:num>
  <w:num w:numId="3" w16cid:durableId="1516723672">
    <w:abstractNumId w:val="5"/>
  </w:num>
  <w:num w:numId="4" w16cid:durableId="1021396903">
    <w:abstractNumId w:val="10"/>
  </w:num>
  <w:num w:numId="5" w16cid:durableId="1524857607">
    <w:abstractNumId w:val="4"/>
  </w:num>
  <w:num w:numId="6" w16cid:durableId="512761812">
    <w:abstractNumId w:val="2"/>
  </w:num>
  <w:num w:numId="7" w16cid:durableId="1946495510">
    <w:abstractNumId w:val="1"/>
  </w:num>
  <w:num w:numId="8" w16cid:durableId="1725181486">
    <w:abstractNumId w:val="6"/>
  </w:num>
  <w:num w:numId="9" w16cid:durableId="668942023">
    <w:abstractNumId w:val="3"/>
  </w:num>
  <w:num w:numId="10" w16cid:durableId="1775782172">
    <w:abstractNumId w:val="8"/>
  </w:num>
  <w:num w:numId="11" w16cid:durableId="31879836">
    <w:abstractNumId w:val="9"/>
  </w:num>
  <w:num w:numId="12" w16cid:durableId="5028655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D25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4DD8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234A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B2E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856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3729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603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15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3D9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67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424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5F7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1F7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2777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2D7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C7D3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008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B72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3016"/>
    <w:rsid w:val="00C942E0"/>
    <w:rsid w:val="00C94CAF"/>
    <w:rsid w:val="00C94E80"/>
    <w:rsid w:val="00C94FCA"/>
    <w:rsid w:val="00C9545A"/>
    <w:rsid w:val="00C95E59"/>
    <w:rsid w:val="00C95E61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065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4BB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8D4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1BB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2FCC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0A55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3E3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7CD15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33D6C-891D-4D85-B821-7CCF6484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Jantošová Jana</cp:lastModifiedBy>
  <cp:revision>18</cp:revision>
  <dcterms:created xsi:type="dcterms:W3CDTF">2024-10-04T09:36:00Z</dcterms:created>
  <dcterms:modified xsi:type="dcterms:W3CDTF">2026-06-30T10:02:00Z</dcterms:modified>
</cp:coreProperties>
</file>