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230FD" w14:textId="6EE8F5A8" w:rsidR="00C47513" w:rsidRPr="00A005CA" w:rsidRDefault="00206B23" w:rsidP="00C47513">
      <w:pPr>
        <w:autoSpaceDE w:val="0"/>
        <w:autoSpaceDN w:val="0"/>
        <w:adjustRightInd w:val="0"/>
        <w:spacing w:after="240"/>
        <w:jc w:val="both"/>
        <w:rPr>
          <w:rFonts w:ascii="Arial" w:hAnsi="Arial" w:cs="Arial"/>
          <w:b/>
          <w:bCs/>
          <w:color w:val="000000"/>
          <w:sz w:val="28"/>
          <w:szCs w:val="28"/>
        </w:rPr>
      </w:pPr>
      <w:r>
        <w:rPr>
          <w:rFonts w:ascii="Arial" w:hAnsi="Arial" w:cs="Arial"/>
          <w:b/>
          <w:color w:val="000000"/>
          <w:sz w:val="28"/>
          <w:szCs w:val="28"/>
        </w:rPr>
        <w:t xml:space="preserve">Smlouva o </w:t>
      </w:r>
      <w:r w:rsidR="00FD6283">
        <w:rPr>
          <w:rFonts w:ascii="Arial" w:hAnsi="Arial" w:cs="Arial"/>
          <w:b/>
          <w:color w:val="000000"/>
          <w:sz w:val="28"/>
          <w:szCs w:val="28"/>
        </w:rPr>
        <w:t>poskytování služeb servisu</w:t>
      </w:r>
      <w:r>
        <w:rPr>
          <w:rFonts w:ascii="Arial" w:hAnsi="Arial" w:cs="Arial"/>
          <w:b/>
          <w:color w:val="000000"/>
          <w:sz w:val="28"/>
          <w:szCs w:val="28"/>
        </w:rPr>
        <w:t xml:space="preserve"> č</w:t>
      </w:r>
      <w:r w:rsidRPr="00A005CA">
        <w:rPr>
          <w:rFonts w:ascii="Arial" w:hAnsi="Arial" w:cs="Arial"/>
          <w:b/>
          <w:color w:val="000000"/>
          <w:sz w:val="28"/>
          <w:szCs w:val="28"/>
          <w:highlight w:val="yellow"/>
        </w:rPr>
        <w:t>………</w:t>
      </w:r>
      <w:proofErr w:type="gramStart"/>
      <w:r w:rsidRPr="00A005CA">
        <w:rPr>
          <w:rFonts w:ascii="Arial" w:hAnsi="Arial" w:cs="Arial"/>
          <w:b/>
          <w:color w:val="000000"/>
          <w:sz w:val="28"/>
          <w:szCs w:val="28"/>
          <w:highlight w:val="yellow"/>
        </w:rPr>
        <w:t>…….</w:t>
      </w:r>
      <w:proofErr w:type="gramEnd"/>
      <w:r w:rsidRPr="00A005CA">
        <w:rPr>
          <w:rFonts w:ascii="Arial" w:hAnsi="Arial" w:cs="Arial"/>
          <w:b/>
          <w:color w:val="000000"/>
          <w:sz w:val="28"/>
          <w:szCs w:val="28"/>
          <w:highlight w:val="yellow"/>
        </w:rPr>
        <w:t>.</w:t>
      </w:r>
      <w:r w:rsidR="00C47513">
        <w:rPr>
          <w:rFonts w:ascii="Arial" w:hAnsi="Arial" w:cs="Arial"/>
          <w:b/>
          <w:color w:val="000000"/>
          <w:sz w:val="28"/>
          <w:szCs w:val="28"/>
        </w:rPr>
        <w:t xml:space="preserve"> </w:t>
      </w:r>
    </w:p>
    <w:p w14:paraId="12F62DC1" w14:textId="4664BA6C" w:rsidR="00206B23" w:rsidRPr="0022198C" w:rsidRDefault="00206B23" w:rsidP="00206B23">
      <w:pPr>
        <w:autoSpaceDE w:val="0"/>
        <w:autoSpaceDN w:val="0"/>
        <w:adjustRightInd w:val="0"/>
        <w:jc w:val="both"/>
        <w:rPr>
          <w:color w:val="000000"/>
          <w:szCs w:val="22"/>
        </w:rPr>
      </w:pPr>
      <w:r w:rsidRPr="0022198C">
        <w:rPr>
          <w:color w:val="000000"/>
          <w:szCs w:val="22"/>
        </w:rPr>
        <w:t xml:space="preserve">uzavřená ve smyslu ustanovení § </w:t>
      </w:r>
      <w:r w:rsidR="00FD3064">
        <w:rPr>
          <w:color w:val="000000"/>
          <w:szCs w:val="22"/>
        </w:rPr>
        <w:t>1746</w:t>
      </w:r>
      <w:r w:rsidRPr="0022198C">
        <w:rPr>
          <w:color w:val="000000"/>
          <w:szCs w:val="22"/>
        </w:rPr>
        <w:t xml:space="preserve"> a násl. zákona č. 89/2012 Sb., občanský zákoník</w:t>
      </w:r>
      <w:r>
        <w:rPr>
          <w:color w:val="000000"/>
          <w:szCs w:val="22"/>
        </w:rPr>
        <w:t>, ve znění pozdějších předpisů (dále jen „Občanský zákoník“)</w:t>
      </w:r>
    </w:p>
    <w:p w14:paraId="09460BC6" w14:textId="77777777" w:rsidR="00206B23" w:rsidRPr="0022198C" w:rsidRDefault="00206B23" w:rsidP="00206B23">
      <w:pPr>
        <w:autoSpaceDE w:val="0"/>
        <w:autoSpaceDN w:val="0"/>
        <w:adjustRightInd w:val="0"/>
        <w:jc w:val="both"/>
        <w:rPr>
          <w:color w:val="000000"/>
          <w:szCs w:val="22"/>
        </w:rPr>
      </w:pPr>
    </w:p>
    <w:p w14:paraId="5F3E696B" w14:textId="77777777" w:rsidR="00206B23" w:rsidRPr="00412384" w:rsidRDefault="00206B23" w:rsidP="00206B23">
      <w:pPr>
        <w:pBdr>
          <w:bottom w:val="single" w:sz="6" w:space="1" w:color="auto"/>
        </w:pBdr>
        <w:tabs>
          <w:tab w:val="left" w:pos="0"/>
          <w:tab w:val="left" w:leader="underscore" w:pos="4706"/>
          <w:tab w:val="left" w:pos="4990"/>
          <w:tab w:val="left" w:leader="underscore" w:pos="9639"/>
        </w:tabs>
        <w:jc w:val="both"/>
        <w:rPr>
          <w:rFonts w:ascii="Arial" w:hAnsi="Arial" w:cs="Arial"/>
          <w:b/>
        </w:rPr>
      </w:pPr>
      <w:r w:rsidRPr="00412384">
        <w:rPr>
          <w:rFonts w:ascii="Arial" w:hAnsi="Arial" w:cs="Arial"/>
          <w:b/>
        </w:rPr>
        <w:t>Smluvní strany</w:t>
      </w:r>
    </w:p>
    <w:p w14:paraId="785F1A70" w14:textId="77777777" w:rsidR="00206B23" w:rsidRPr="005E4788" w:rsidRDefault="00206B23" w:rsidP="00206B23">
      <w:pPr>
        <w:tabs>
          <w:tab w:val="left" w:pos="0"/>
          <w:tab w:val="left" w:leader="underscore" w:pos="4706"/>
          <w:tab w:val="left" w:pos="4990"/>
          <w:tab w:val="left" w:leader="underscore" w:pos="9639"/>
        </w:tabs>
        <w:jc w:val="both"/>
        <w:rPr>
          <w:szCs w:val="22"/>
        </w:rPr>
      </w:pPr>
    </w:p>
    <w:p w14:paraId="73864274" w14:textId="77777777" w:rsidR="00206B23" w:rsidRPr="00890DCD" w:rsidRDefault="00206B23" w:rsidP="00206B23">
      <w:pPr>
        <w:autoSpaceDE w:val="0"/>
        <w:autoSpaceDN w:val="0"/>
        <w:adjustRightInd w:val="0"/>
        <w:ind w:left="284" w:hanging="284"/>
        <w:jc w:val="both"/>
        <w:rPr>
          <w:rFonts w:eastAsia="Calibri"/>
          <w:b/>
          <w:bCs/>
          <w:color w:val="000000"/>
          <w:szCs w:val="22"/>
          <w:lang w:eastAsia="en-US"/>
        </w:rPr>
      </w:pPr>
      <w:r w:rsidRPr="00890DCD">
        <w:rPr>
          <w:rFonts w:eastAsia="Calibri"/>
          <w:b/>
          <w:bCs/>
          <w:color w:val="000000"/>
          <w:szCs w:val="22"/>
          <w:lang w:eastAsia="en-US"/>
        </w:rPr>
        <w:t>Statutární město Ostrava</w:t>
      </w:r>
    </w:p>
    <w:p w14:paraId="00B06171" w14:textId="120DC45B" w:rsidR="00206B23" w:rsidRPr="00890DCD" w:rsidRDefault="00206B23" w:rsidP="00206B23">
      <w:pPr>
        <w:autoSpaceDE w:val="0"/>
        <w:autoSpaceDN w:val="0"/>
        <w:adjustRightInd w:val="0"/>
        <w:ind w:left="284" w:hanging="284"/>
        <w:jc w:val="both"/>
        <w:rPr>
          <w:rFonts w:eastAsia="Calibri"/>
          <w:color w:val="000000"/>
          <w:szCs w:val="22"/>
          <w:lang w:eastAsia="en-US"/>
        </w:rPr>
      </w:pPr>
      <w:r w:rsidRPr="00890DCD">
        <w:rPr>
          <w:rFonts w:eastAsia="Calibri"/>
          <w:color w:val="000000"/>
          <w:szCs w:val="22"/>
          <w:lang w:eastAsia="en-US"/>
        </w:rPr>
        <w:t xml:space="preserve">sídlo: </w:t>
      </w:r>
      <w:r w:rsidRPr="00890DCD">
        <w:rPr>
          <w:rFonts w:eastAsia="Calibri"/>
          <w:color w:val="000000"/>
          <w:szCs w:val="22"/>
          <w:lang w:eastAsia="en-US"/>
        </w:rPr>
        <w:tab/>
      </w:r>
      <w:r w:rsidRPr="00890DCD">
        <w:rPr>
          <w:rFonts w:eastAsia="Calibri"/>
          <w:color w:val="000000"/>
          <w:szCs w:val="22"/>
          <w:lang w:eastAsia="en-US"/>
        </w:rPr>
        <w:tab/>
      </w:r>
      <w:r w:rsidRPr="00890DCD">
        <w:rPr>
          <w:rFonts w:eastAsia="Calibri"/>
          <w:color w:val="000000"/>
          <w:szCs w:val="22"/>
          <w:lang w:eastAsia="en-US"/>
        </w:rPr>
        <w:tab/>
      </w:r>
      <w:r w:rsidR="0048076A">
        <w:rPr>
          <w:rFonts w:eastAsia="Calibri"/>
          <w:color w:val="000000"/>
          <w:szCs w:val="22"/>
          <w:lang w:eastAsia="en-US"/>
        </w:rPr>
        <w:tab/>
      </w:r>
      <w:r w:rsidRPr="00890DCD">
        <w:rPr>
          <w:rFonts w:eastAsia="Calibri"/>
          <w:color w:val="000000"/>
          <w:szCs w:val="22"/>
          <w:lang w:eastAsia="en-US"/>
        </w:rPr>
        <w:t xml:space="preserve">Prokešovo náměstí 1803/8, 729 30 Ostrava – Moravská Ostrava </w:t>
      </w:r>
    </w:p>
    <w:p w14:paraId="0996E4ED" w14:textId="1E130596" w:rsidR="00206B23" w:rsidRPr="00890DCD" w:rsidRDefault="00206B23" w:rsidP="00206B23">
      <w:pPr>
        <w:autoSpaceDE w:val="0"/>
        <w:autoSpaceDN w:val="0"/>
        <w:adjustRightInd w:val="0"/>
        <w:ind w:left="284" w:hanging="284"/>
        <w:jc w:val="both"/>
        <w:rPr>
          <w:rFonts w:eastAsia="Calibri"/>
          <w:color w:val="000000"/>
          <w:szCs w:val="22"/>
          <w:lang w:eastAsia="en-US"/>
        </w:rPr>
      </w:pPr>
      <w:r w:rsidRPr="00890DCD">
        <w:rPr>
          <w:rFonts w:eastAsia="Calibri"/>
          <w:color w:val="000000"/>
          <w:szCs w:val="22"/>
          <w:lang w:eastAsia="en-US"/>
        </w:rPr>
        <w:t xml:space="preserve">IČO: </w:t>
      </w:r>
      <w:r w:rsidRPr="00890DCD">
        <w:rPr>
          <w:rFonts w:eastAsia="Calibri"/>
          <w:color w:val="000000"/>
          <w:szCs w:val="22"/>
          <w:lang w:eastAsia="en-US"/>
        </w:rPr>
        <w:tab/>
      </w:r>
      <w:r w:rsidRPr="00890DCD">
        <w:rPr>
          <w:rFonts w:eastAsia="Calibri"/>
          <w:color w:val="000000"/>
          <w:szCs w:val="22"/>
          <w:lang w:eastAsia="en-US"/>
        </w:rPr>
        <w:tab/>
      </w:r>
      <w:r w:rsidRPr="00890DCD">
        <w:rPr>
          <w:rFonts w:eastAsia="Calibri"/>
          <w:color w:val="000000"/>
          <w:szCs w:val="22"/>
          <w:lang w:eastAsia="en-US"/>
        </w:rPr>
        <w:tab/>
      </w:r>
      <w:r w:rsidR="0048076A">
        <w:rPr>
          <w:rFonts w:eastAsia="Calibri"/>
          <w:color w:val="000000"/>
          <w:szCs w:val="22"/>
          <w:lang w:eastAsia="en-US"/>
        </w:rPr>
        <w:tab/>
      </w:r>
      <w:r w:rsidRPr="00890DCD">
        <w:rPr>
          <w:rFonts w:eastAsia="Calibri"/>
          <w:color w:val="000000"/>
          <w:szCs w:val="22"/>
          <w:lang w:eastAsia="en-US"/>
        </w:rPr>
        <w:t xml:space="preserve">00845451 </w:t>
      </w:r>
    </w:p>
    <w:p w14:paraId="7CD90667" w14:textId="0EAF82E8" w:rsidR="00206B23" w:rsidRPr="00890DCD" w:rsidRDefault="00206B23" w:rsidP="00206B23">
      <w:pPr>
        <w:autoSpaceDE w:val="0"/>
        <w:autoSpaceDN w:val="0"/>
        <w:adjustRightInd w:val="0"/>
        <w:ind w:left="284" w:hanging="284"/>
        <w:jc w:val="both"/>
        <w:rPr>
          <w:rFonts w:eastAsia="Calibri"/>
          <w:color w:val="000000"/>
          <w:szCs w:val="22"/>
          <w:lang w:eastAsia="en-US"/>
        </w:rPr>
      </w:pPr>
      <w:r w:rsidRPr="00890DCD">
        <w:rPr>
          <w:szCs w:val="22"/>
        </w:rPr>
        <w:t xml:space="preserve">DIČ: </w:t>
      </w:r>
      <w:r w:rsidRPr="00890DCD">
        <w:rPr>
          <w:szCs w:val="22"/>
        </w:rPr>
        <w:tab/>
      </w:r>
      <w:r w:rsidR="0048076A">
        <w:rPr>
          <w:szCs w:val="22"/>
        </w:rPr>
        <w:tab/>
      </w:r>
      <w:r w:rsidR="0048076A">
        <w:rPr>
          <w:szCs w:val="22"/>
        </w:rPr>
        <w:tab/>
      </w:r>
      <w:r w:rsidR="0048076A">
        <w:rPr>
          <w:szCs w:val="22"/>
        </w:rPr>
        <w:tab/>
      </w:r>
      <w:r w:rsidRPr="00890DCD">
        <w:rPr>
          <w:szCs w:val="22"/>
        </w:rPr>
        <w:t>CZ00845451 – plátce DPH</w:t>
      </w:r>
    </w:p>
    <w:p w14:paraId="2CD78C80" w14:textId="77777777" w:rsidR="00206B23" w:rsidRPr="00890DCD" w:rsidRDefault="00206B23" w:rsidP="00206B23">
      <w:pPr>
        <w:pStyle w:val="Default"/>
        <w:jc w:val="both"/>
        <w:rPr>
          <w:bCs/>
          <w:i/>
          <w:sz w:val="22"/>
          <w:szCs w:val="22"/>
        </w:rPr>
      </w:pPr>
      <w:r w:rsidRPr="00890DCD">
        <w:rPr>
          <w:bCs/>
          <w:i/>
          <w:sz w:val="22"/>
          <w:szCs w:val="22"/>
        </w:rPr>
        <w:t>pro potřeby vystavení daňových dokladů odběratel nebo zákazník</w:t>
      </w:r>
    </w:p>
    <w:p w14:paraId="6435DC18" w14:textId="77777777" w:rsidR="00206B23" w:rsidRPr="00890DCD" w:rsidRDefault="00206B23" w:rsidP="00206B23">
      <w:pPr>
        <w:autoSpaceDE w:val="0"/>
        <w:autoSpaceDN w:val="0"/>
        <w:adjustRightInd w:val="0"/>
        <w:ind w:left="284" w:hanging="284"/>
        <w:jc w:val="both"/>
        <w:rPr>
          <w:rFonts w:eastAsia="Calibri"/>
          <w:b/>
          <w:bCs/>
          <w:color w:val="000000"/>
          <w:szCs w:val="22"/>
          <w:lang w:eastAsia="en-US"/>
        </w:rPr>
      </w:pPr>
    </w:p>
    <w:p w14:paraId="01497D82" w14:textId="77777777" w:rsidR="00206B23" w:rsidRPr="00890DCD" w:rsidRDefault="00206B23" w:rsidP="00206B23">
      <w:pPr>
        <w:autoSpaceDE w:val="0"/>
        <w:autoSpaceDN w:val="0"/>
        <w:adjustRightInd w:val="0"/>
        <w:ind w:left="284" w:hanging="284"/>
        <w:jc w:val="both"/>
        <w:rPr>
          <w:rFonts w:eastAsia="Calibri"/>
          <w:b/>
          <w:bCs/>
          <w:color w:val="000000"/>
          <w:szCs w:val="22"/>
          <w:lang w:eastAsia="en-US"/>
        </w:rPr>
      </w:pPr>
      <w:r w:rsidRPr="00890DCD">
        <w:rPr>
          <w:rFonts w:eastAsia="Calibri"/>
          <w:b/>
          <w:bCs/>
          <w:color w:val="000000"/>
          <w:szCs w:val="22"/>
          <w:lang w:eastAsia="en-US"/>
        </w:rPr>
        <w:t xml:space="preserve">městský obvod Slezská Ostrava </w:t>
      </w:r>
    </w:p>
    <w:p w14:paraId="7B609035" w14:textId="2B051A38" w:rsidR="00206B23" w:rsidRPr="00890DCD" w:rsidRDefault="00206B23" w:rsidP="00206B23">
      <w:pPr>
        <w:autoSpaceDE w:val="0"/>
        <w:autoSpaceDN w:val="0"/>
        <w:adjustRightInd w:val="0"/>
        <w:ind w:left="284" w:hanging="284"/>
        <w:jc w:val="both"/>
        <w:rPr>
          <w:rFonts w:eastAsia="Calibri"/>
          <w:color w:val="000000"/>
          <w:szCs w:val="22"/>
          <w:lang w:eastAsia="en-US"/>
        </w:rPr>
      </w:pPr>
      <w:r w:rsidRPr="00890DCD">
        <w:rPr>
          <w:rFonts w:eastAsia="Calibri"/>
          <w:color w:val="000000"/>
          <w:szCs w:val="22"/>
          <w:lang w:eastAsia="en-US"/>
        </w:rPr>
        <w:t xml:space="preserve">sídlo: </w:t>
      </w:r>
      <w:r w:rsidRPr="00890DCD">
        <w:rPr>
          <w:rFonts w:eastAsia="Calibri"/>
          <w:color w:val="000000"/>
          <w:szCs w:val="22"/>
          <w:lang w:eastAsia="en-US"/>
        </w:rPr>
        <w:tab/>
      </w:r>
      <w:r w:rsidRPr="00890DCD">
        <w:rPr>
          <w:rFonts w:eastAsia="Calibri"/>
          <w:color w:val="000000"/>
          <w:szCs w:val="22"/>
          <w:lang w:eastAsia="en-US"/>
        </w:rPr>
        <w:tab/>
      </w:r>
      <w:r w:rsidRPr="00890DCD">
        <w:rPr>
          <w:rFonts w:eastAsia="Calibri"/>
          <w:color w:val="000000"/>
          <w:szCs w:val="22"/>
          <w:lang w:eastAsia="en-US"/>
        </w:rPr>
        <w:tab/>
      </w:r>
      <w:r w:rsidR="0048076A">
        <w:rPr>
          <w:rFonts w:eastAsia="Calibri"/>
          <w:color w:val="000000"/>
          <w:szCs w:val="22"/>
          <w:lang w:eastAsia="en-US"/>
        </w:rPr>
        <w:tab/>
      </w:r>
      <w:r w:rsidRPr="00890DCD">
        <w:rPr>
          <w:rFonts w:eastAsia="Calibri"/>
          <w:color w:val="000000"/>
          <w:szCs w:val="22"/>
          <w:lang w:eastAsia="en-US"/>
        </w:rPr>
        <w:t xml:space="preserve">Těšínská 138/35, 710 </w:t>
      </w:r>
      <w:r w:rsidR="00FD3064">
        <w:rPr>
          <w:rFonts w:eastAsia="Calibri"/>
          <w:color w:val="000000"/>
          <w:szCs w:val="22"/>
          <w:lang w:eastAsia="en-US"/>
        </w:rPr>
        <w:t>00</w:t>
      </w:r>
      <w:r w:rsidRPr="00890DCD">
        <w:rPr>
          <w:rFonts w:eastAsia="Calibri"/>
          <w:color w:val="000000"/>
          <w:szCs w:val="22"/>
          <w:lang w:eastAsia="en-US"/>
        </w:rPr>
        <w:t xml:space="preserve"> Ostrava – Slezská Ostrava </w:t>
      </w:r>
    </w:p>
    <w:p w14:paraId="428932FF" w14:textId="485FD0EF" w:rsidR="00206B23" w:rsidRPr="00890DCD" w:rsidRDefault="00206B23" w:rsidP="00206B23">
      <w:pPr>
        <w:autoSpaceDE w:val="0"/>
        <w:autoSpaceDN w:val="0"/>
        <w:adjustRightInd w:val="0"/>
        <w:ind w:left="284" w:hanging="284"/>
        <w:jc w:val="both"/>
        <w:rPr>
          <w:bCs/>
          <w:color w:val="000000"/>
          <w:szCs w:val="22"/>
        </w:rPr>
      </w:pPr>
      <w:r w:rsidRPr="00890DCD">
        <w:rPr>
          <w:rFonts w:eastAsia="Calibri"/>
          <w:color w:val="000000"/>
          <w:szCs w:val="22"/>
          <w:lang w:eastAsia="en-US"/>
        </w:rPr>
        <w:t>ID datové schránky:</w:t>
      </w:r>
      <w:r w:rsidRPr="00890DCD">
        <w:rPr>
          <w:rFonts w:eastAsia="Calibri"/>
          <w:color w:val="000000"/>
          <w:szCs w:val="22"/>
          <w:lang w:eastAsia="en-US"/>
        </w:rPr>
        <w:tab/>
      </w:r>
      <w:r w:rsidR="0048076A">
        <w:rPr>
          <w:rFonts w:eastAsia="Calibri"/>
          <w:color w:val="000000"/>
          <w:szCs w:val="22"/>
          <w:lang w:eastAsia="en-US"/>
        </w:rPr>
        <w:tab/>
      </w:r>
      <w:r w:rsidRPr="00890DCD">
        <w:rPr>
          <w:rFonts w:eastAsia="Calibri"/>
          <w:color w:val="000000"/>
          <w:szCs w:val="22"/>
          <w:lang w:eastAsia="en-US"/>
        </w:rPr>
        <w:t>56zbpub</w:t>
      </w:r>
    </w:p>
    <w:p w14:paraId="0FDD369C" w14:textId="77777777" w:rsidR="000E7328" w:rsidRPr="000E7328" w:rsidRDefault="00206B23" w:rsidP="000E7328">
      <w:pPr>
        <w:pStyle w:val="Default"/>
        <w:jc w:val="both"/>
        <w:rPr>
          <w:color w:val="auto"/>
          <w:sz w:val="22"/>
          <w:szCs w:val="22"/>
        </w:rPr>
      </w:pPr>
      <w:r w:rsidRPr="000E7328">
        <w:rPr>
          <w:color w:val="auto"/>
          <w:sz w:val="22"/>
          <w:szCs w:val="22"/>
        </w:rPr>
        <w:t xml:space="preserve">zástupce: </w:t>
      </w:r>
      <w:r w:rsidRPr="000E7328">
        <w:rPr>
          <w:color w:val="auto"/>
          <w:sz w:val="22"/>
          <w:szCs w:val="22"/>
        </w:rPr>
        <w:tab/>
      </w:r>
      <w:r w:rsidRPr="000E7328">
        <w:rPr>
          <w:color w:val="auto"/>
          <w:sz w:val="22"/>
          <w:szCs w:val="22"/>
        </w:rPr>
        <w:tab/>
      </w:r>
      <w:r w:rsidRPr="000E7328">
        <w:rPr>
          <w:color w:val="auto"/>
          <w:sz w:val="22"/>
          <w:szCs w:val="22"/>
        </w:rPr>
        <w:tab/>
      </w:r>
      <w:r w:rsidR="000E7328" w:rsidRPr="000E7328">
        <w:rPr>
          <w:color w:val="auto"/>
          <w:sz w:val="22"/>
          <w:szCs w:val="22"/>
        </w:rPr>
        <w:t xml:space="preserve">Ing. Ondřej Slíva, MBA, místostarosta městského obvodu Slezská Ostrava, </w:t>
      </w:r>
    </w:p>
    <w:p w14:paraId="24763BAD" w14:textId="0691BE9A" w:rsidR="00206B23" w:rsidRPr="000E7328" w:rsidRDefault="000E7328" w:rsidP="000E7328">
      <w:pPr>
        <w:pStyle w:val="Default"/>
        <w:ind w:left="2127" w:firstLine="709"/>
        <w:rPr>
          <w:color w:val="auto"/>
          <w:sz w:val="22"/>
          <w:szCs w:val="22"/>
        </w:rPr>
      </w:pPr>
      <w:r w:rsidRPr="000E7328">
        <w:rPr>
          <w:color w:val="auto"/>
          <w:sz w:val="22"/>
          <w:szCs w:val="22"/>
        </w:rPr>
        <w:t>na základě Dohody o plné moci č. 10/2025 ze dne 29.01.2025</w:t>
      </w:r>
    </w:p>
    <w:p w14:paraId="466C25E9" w14:textId="77777777" w:rsidR="000E7328" w:rsidRPr="00E61748" w:rsidRDefault="00206B23" w:rsidP="000E7328">
      <w:pPr>
        <w:pStyle w:val="Default"/>
        <w:jc w:val="both"/>
        <w:rPr>
          <w:color w:val="auto"/>
          <w:sz w:val="22"/>
          <w:szCs w:val="22"/>
        </w:rPr>
      </w:pPr>
      <w:r w:rsidRPr="000E7328">
        <w:rPr>
          <w:color w:val="auto"/>
          <w:sz w:val="22"/>
          <w:szCs w:val="22"/>
        </w:rPr>
        <w:t>ve věcech smluvních:</w:t>
      </w:r>
      <w:r w:rsidRPr="000E7328">
        <w:rPr>
          <w:color w:val="auto"/>
          <w:sz w:val="22"/>
          <w:szCs w:val="22"/>
        </w:rPr>
        <w:tab/>
      </w:r>
      <w:r w:rsidRPr="000E7328">
        <w:rPr>
          <w:color w:val="auto"/>
          <w:sz w:val="22"/>
          <w:szCs w:val="22"/>
        </w:rPr>
        <w:tab/>
      </w:r>
      <w:r w:rsidR="000E7328" w:rsidRPr="000E7328">
        <w:rPr>
          <w:color w:val="auto"/>
          <w:sz w:val="22"/>
          <w:szCs w:val="22"/>
        </w:rPr>
        <w:t>Ing. Ondřej Slíva, MBA, místostarosta městského obvodu Slezská Ostrava,</w:t>
      </w:r>
      <w:r w:rsidR="000E7328" w:rsidRPr="00E61748">
        <w:rPr>
          <w:color w:val="auto"/>
          <w:sz w:val="22"/>
          <w:szCs w:val="22"/>
        </w:rPr>
        <w:t xml:space="preserve"> </w:t>
      </w:r>
    </w:p>
    <w:p w14:paraId="0108A708" w14:textId="176AB06F" w:rsidR="00FD3064" w:rsidRPr="007F1242" w:rsidRDefault="000E7328" w:rsidP="000E7328">
      <w:pPr>
        <w:pStyle w:val="Default"/>
        <w:ind w:left="2127" w:firstLine="709"/>
        <w:rPr>
          <w:color w:val="auto"/>
          <w:sz w:val="22"/>
          <w:szCs w:val="22"/>
        </w:rPr>
      </w:pPr>
      <w:r w:rsidRPr="00E61748">
        <w:rPr>
          <w:color w:val="auto"/>
          <w:sz w:val="22"/>
          <w:szCs w:val="22"/>
        </w:rPr>
        <w:t>na základě Dohody o plné moci č. 10/2025 ze dne 29.01.2025</w:t>
      </w:r>
    </w:p>
    <w:p w14:paraId="274126EA" w14:textId="0128612E" w:rsidR="00206B23" w:rsidRDefault="00206B23" w:rsidP="00206B23">
      <w:pPr>
        <w:autoSpaceDE w:val="0"/>
        <w:autoSpaceDN w:val="0"/>
        <w:adjustRightInd w:val="0"/>
        <w:ind w:left="2832" w:hanging="2832"/>
        <w:jc w:val="both"/>
        <w:rPr>
          <w:rFonts w:eastAsia="Calibri"/>
          <w:szCs w:val="22"/>
          <w:lang w:eastAsia="en-US"/>
        </w:rPr>
      </w:pPr>
      <w:r w:rsidRPr="00E013BD">
        <w:rPr>
          <w:rFonts w:eastAsia="Calibri"/>
          <w:szCs w:val="22"/>
          <w:lang w:eastAsia="en-US"/>
        </w:rPr>
        <w:t>ve věcech technických:</w:t>
      </w:r>
      <w:r w:rsidRPr="00E013BD">
        <w:rPr>
          <w:rFonts w:eastAsia="Calibri"/>
          <w:szCs w:val="22"/>
          <w:lang w:eastAsia="en-US"/>
        </w:rPr>
        <w:tab/>
      </w:r>
      <w:r>
        <w:rPr>
          <w:rFonts w:eastAsia="Calibri"/>
          <w:szCs w:val="22"/>
          <w:lang w:eastAsia="en-US"/>
        </w:rPr>
        <w:tab/>
        <w:t>Ing. Miroslav Bilanič, tel. 599 410 071, mobil 702 285 689, email:</w:t>
      </w:r>
      <w:r w:rsidR="00FD3064">
        <w:rPr>
          <w:rFonts w:eastAsia="Calibri"/>
          <w:szCs w:val="22"/>
          <w:lang w:eastAsia="en-US"/>
        </w:rPr>
        <w:t> </w:t>
      </w:r>
      <w:r>
        <w:rPr>
          <w:rFonts w:eastAsia="Calibri"/>
          <w:szCs w:val="22"/>
          <w:lang w:eastAsia="en-US"/>
        </w:rPr>
        <w:t xml:space="preserve">mbilanic@slezska.cz – vedoucí odboru technické správy - </w:t>
      </w:r>
      <w:r w:rsidRPr="00E013BD">
        <w:rPr>
          <w:rFonts w:eastAsia="Calibri"/>
          <w:szCs w:val="22"/>
          <w:lang w:eastAsia="en-US"/>
        </w:rPr>
        <w:t>odbor technické správy Úřadu městského obvodu Slezská Ostrava</w:t>
      </w:r>
    </w:p>
    <w:p w14:paraId="097EB33B" w14:textId="592D51A4" w:rsidR="00206B23" w:rsidRPr="00E013BD" w:rsidRDefault="00206B23" w:rsidP="00206B23">
      <w:pPr>
        <w:autoSpaceDE w:val="0"/>
        <w:autoSpaceDN w:val="0"/>
        <w:adjustRightInd w:val="0"/>
        <w:ind w:left="2410" w:firstLine="426"/>
        <w:jc w:val="both"/>
        <w:rPr>
          <w:rFonts w:eastAsia="Calibri"/>
          <w:szCs w:val="22"/>
          <w:lang w:eastAsia="en-US"/>
        </w:rPr>
      </w:pPr>
      <w:r w:rsidRPr="00E013BD">
        <w:rPr>
          <w:rFonts w:eastAsia="Calibri"/>
          <w:szCs w:val="22"/>
          <w:lang w:eastAsia="en-US"/>
        </w:rPr>
        <w:t xml:space="preserve">Ing. </w:t>
      </w:r>
      <w:r w:rsidR="00FD3064">
        <w:rPr>
          <w:rFonts w:eastAsia="Calibri"/>
          <w:szCs w:val="22"/>
          <w:lang w:eastAsia="en-US"/>
        </w:rPr>
        <w:t>Miroslav Slezák</w:t>
      </w:r>
      <w:r w:rsidRPr="00E013BD">
        <w:rPr>
          <w:rFonts w:eastAsia="Calibri"/>
          <w:szCs w:val="22"/>
          <w:lang w:eastAsia="en-US"/>
        </w:rPr>
        <w:t xml:space="preserve">, tel.: </w:t>
      </w:r>
      <w:r w:rsidRPr="00FD3064">
        <w:rPr>
          <w:rFonts w:eastAsia="Calibri"/>
          <w:szCs w:val="22"/>
          <w:lang w:eastAsia="en-US"/>
        </w:rPr>
        <w:t>599</w:t>
      </w:r>
      <w:r w:rsidR="00FD3064">
        <w:rPr>
          <w:rFonts w:eastAsia="Calibri"/>
          <w:szCs w:val="22"/>
          <w:lang w:eastAsia="en-US"/>
        </w:rPr>
        <w:t> </w:t>
      </w:r>
      <w:r w:rsidR="00FD3064" w:rsidRPr="00FD3064">
        <w:rPr>
          <w:rFonts w:eastAsia="Calibri"/>
          <w:szCs w:val="22"/>
          <w:lang w:eastAsia="en-US"/>
        </w:rPr>
        <w:t>410</w:t>
      </w:r>
      <w:r w:rsidR="00FD3064">
        <w:rPr>
          <w:rFonts w:eastAsia="Calibri"/>
          <w:szCs w:val="22"/>
          <w:lang w:eastAsia="en-US"/>
        </w:rPr>
        <w:t> </w:t>
      </w:r>
      <w:r w:rsidR="00FD3064" w:rsidRPr="00FD3064">
        <w:rPr>
          <w:rFonts w:eastAsia="Calibri"/>
          <w:szCs w:val="22"/>
          <w:lang w:eastAsia="en-US"/>
        </w:rPr>
        <w:t>456</w:t>
      </w:r>
      <w:r w:rsidRPr="00E013BD">
        <w:rPr>
          <w:rFonts w:eastAsia="Calibri"/>
          <w:szCs w:val="22"/>
          <w:lang w:eastAsia="en-US"/>
        </w:rPr>
        <w:t xml:space="preserve">, </w:t>
      </w:r>
      <w:r w:rsidRPr="00FD3064">
        <w:rPr>
          <w:rFonts w:eastAsia="Calibri"/>
          <w:szCs w:val="22"/>
          <w:lang w:eastAsia="en-US"/>
        </w:rPr>
        <w:t xml:space="preserve">mobil: </w:t>
      </w:r>
      <w:r w:rsidR="00FD3064" w:rsidRPr="00FD3064">
        <w:rPr>
          <w:rFonts w:eastAsia="Calibri"/>
          <w:szCs w:val="22"/>
          <w:lang w:eastAsia="en-US"/>
        </w:rPr>
        <w:t>725 854 920</w:t>
      </w:r>
      <w:r w:rsidRPr="00E013BD">
        <w:rPr>
          <w:rFonts w:eastAsia="Calibri"/>
          <w:szCs w:val="22"/>
          <w:lang w:eastAsia="en-US"/>
        </w:rPr>
        <w:t xml:space="preserve">, </w:t>
      </w:r>
    </w:p>
    <w:p w14:paraId="5CAE9834" w14:textId="14589A79" w:rsidR="00206B23" w:rsidRPr="00E013BD" w:rsidRDefault="00206B23" w:rsidP="00206B23">
      <w:pPr>
        <w:autoSpaceDE w:val="0"/>
        <w:autoSpaceDN w:val="0"/>
        <w:adjustRightInd w:val="0"/>
        <w:ind w:left="2836"/>
        <w:jc w:val="both"/>
        <w:rPr>
          <w:rFonts w:eastAsia="Calibri"/>
          <w:szCs w:val="22"/>
          <w:lang w:eastAsia="en-US"/>
        </w:rPr>
      </w:pPr>
      <w:r w:rsidRPr="00E013BD">
        <w:rPr>
          <w:rFonts w:eastAsia="Calibri"/>
          <w:szCs w:val="22"/>
          <w:lang w:eastAsia="en-US"/>
        </w:rPr>
        <w:t xml:space="preserve">e-mail: </w:t>
      </w:r>
      <w:r w:rsidR="00FD3064" w:rsidRPr="00FD3064">
        <w:rPr>
          <w:rFonts w:eastAsia="Calibri"/>
          <w:szCs w:val="22"/>
          <w:lang w:eastAsia="en-US"/>
        </w:rPr>
        <w:t>miroslav.slezak@slezska.cz</w:t>
      </w:r>
      <w:r w:rsidRPr="00E013BD">
        <w:rPr>
          <w:rFonts w:eastAsia="Calibri"/>
          <w:szCs w:val="22"/>
          <w:lang w:eastAsia="en-US"/>
        </w:rPr>
        <w:t xml:space="preserve"> </w:t>
      </w:r>
      <w:r>
        <w:rPr>
          <w:rFonts w:eastAsia="Calibri"/>
          <w:szCs w:val="22"/>
          <w:lang w:eastAsia="en-US"/>
        </w:rPr>
        <w:t>–</w:t>
      </w:r>
      <w:r w:rsidRPr="00E013BD">
        <w:rPr>
          <w:rFonts w:eastAsia="Calibri"/>
          <w:szCs w:val="22"/>
          <w:lang w:eastAsia="en-US"/>
        </w:rPr>
        <w:t xml:space="preserve"> </w:t>
      </w:r>
      <w:r w:rsidR="00FD3064">
        <w:rPr>
          <w:rFonts w:eastAsia="Calibri"/>
          <w:szCs w:val="22"/>
          <w:lang w:eastAsia="en-US"/>
        </w:rPr>
        <w:t>energetik</w:t>
      </w:r>
      <w:r w:rsidRPr="00E013BD">
        <w:rPr>
          <w:rFonts w:eastAsia="Calibri"/>
          <w:szCs w:val="22"/>
          <w:lang w:eastAsia="en-US"/>
        </w:rPr>
        <w:t xml:space="preserve"> – odbor technické správy Úřadu městského obvodu Slezská Ostrava </w:t>
      </w:r>
    </w:p>
    <w:p w14:paraId="3111DE74" w14:textId="77777777" w:rsidR="00206B23" w:rsidRPr="00890DCD" w:rsidRDefault="00206B23" w:rsidP="00206B23">
      <w:pPr>
        <w:autoSpaceDE w:val="0"/>
        <w:autoSpaceDN w:val="0"/>
        <w:adjustRightInd w:val="0"/>
        <w:ind w:left="284" w:hanging="284"/>
        <w:jc w:val="both"/>
        <w:rPr>
          <w:bCs/>
          <w:color w:val="000000"/>
          <w:szCs w:val="22"/>
        </w:rPr>
      </w:pPr>
      <w:r w:rsidRPr="00890DCD">
        <w:rPr>
          <w:bCs/>
          <w:color w:val="000000"/>
          <w:szCs w:val="22"/>
        </w:rPr>
        <w:t xml:space="preserve">bankovní spojení: </w:t>
      </w:r>
      <w:r w:rsidRPr="00890DCD">
        <w:rPr>
          <w:bCs/>
          <w:color w:val="000000"/>
          <w:szCs w:val="22"/>
        </w:rPr>
        <w:tab/>
      </w:r>
      <w:r w:rsidRPr="00890DCD">
        <w:rPr>
          <w:bCs/>
          <w:color w:val="000000"/>
          <w:szCs w:val="22"/>
        </w:rPr>
        <w:tab/>
      </w:r>
      <w:r w:rsidRPr="00890DCD">
        <w:rPr>
          <w:szCs w:val="22"/>
        </w:rPr>
        <w:t>Česká spořitelna, a.s.</w:t>
      </w:r>
    </w:p>
    <w:p w14:paraId="158FE0A2" w14:textId="77777777" w:rsidR="00206B23" w:rsidRPr="00890DCD" w:rsidRDefault="00206B23" w:rsidP="00206B23">
      <w:pPr>
        <w:autoSpaceDE w:val="0"/>
        <w:autoSpaceDN w:val="0"/>
        <w:adjustRightInd w:val="0"/>
        <w:ind w:left="284" w:hanging="284"/>
        <w:jc w:val="both"/>
        <w:rPr>
          <w:szCs w:val="22"/>
        </w:rPr>
      </w:pPr>
      <w:r w:rsidRPr="00890DCD">
        <w:rPr>
          <w:bCs/>
          <w:color w:val="000000"/>
          <w:szCs w:val="22"/>
        </w:rPr>
        <w:t xml:space="preserve">číslo účtu: </w:t>
      </w:r>
      <w:r w:rsidRPr="00890DCD">
        <w:rPr>
          <w:bCs/>
          <w:color w:val="000000"/>
          <w:szCs w:val="22"/>
        </w:rPr>
        <w:tab/>
      </w:r>
      <w:r w:rsidRPr="00890DCD">
        <w:rPr>
          <w:bCs/>
          <w:color w:val="000000"/>
          <w:szCs w:val="22"/>
        </w:rPr>
        <w:tab/>
      </w:r>
      <w:r w:rsidRPr="00890DCD">
        <w:rPr>
          <w:bCs/>
          <w:color w:val="000000"/>
          <w:szCs w:val="22"/>
        </w:rPr>
        <w:tab/>
      </w:r>
      <w:r w:rsidRPr="00890DCD">
        <w:rPr>
          <w:szCs w:val="22"/>
        </w:rPr>
        <w:t>27-1649322359/0800</w:t>
      </w:r>
    </w:p>
    <w:p w14:paraId="4BA96E2F" w14:textId="77777777" w:rsidR="00206B23" w:rsidRPr="00890DCD" w:rsidRDefault="00206B23" w:rsidP="00206B23">
      <w:pPr>
        <w:autoSpaceDE w:val="0"/>
        <w:autoSpaceDN w:val="0"/>
        <w:adjustRightInd w:val="0"/>
        <w:ind w:left="284" w:hanging="284"/>
        <w:jc w:val="both"/>
        <w:rPr>
          <w:szCs w:val="22"/>
        </w:rPr>
      </w:pPr>
      <w:r w:rsidRPr="00890DCD">
        <w:rPr>
          <w:szCs w:val="22"/>
        </w:rPr>
        <w:t>je plátcem DPH:</w:t>
      </w:r>
      <w:r w:rsidRPr="00890DCD">
        <w:rPr>
          <w:szCs w:val="22"/>
        </w:rPr>
        <w:tab/>
      </w:r>
      <w:r w:rsidRPr="00890DCD">
        <w:rPr>
          <w:szCs w:val="22"/>
        </w:rPr>
        <w:tab/>
        <w:t>ano</w:t>
      </w:r>
    </w:p>
    <w:p w14:paraId="3DF4D7EB" w14:textId="21F24B3F" w:rsidR="00206B23" w:rsidRPr="00890DCD" w:rsidRDefault="00206B23" w:rsidP="00206B23">
      <w:pPr>
        <w:autoSpaceDE w:val="0"/>
        <w:autoSpaceDN w:val="0"/>
        <w:adjustRightInd w:val="0"/>
        <w:ind w:left="284" w:hanging="284"/>
        <w:jc w:val="both"/>
        <w:rPr>
          <w:szCs w:val="22"/>
        </w:rPr>
      </w:pPr>
      <w:r w:rsidRPr="00890DCD">
        <w:rPr>
          <w:szCs w:val="22"/>
        </w:rPr>
        <w:t>číslo smlouvy:</w:t>
      </w:r>
      <w:r w:rsidRPr="00890DCD">
        <w:rPr>
          <w:szCs w:val="22"/>
        </w:rPr>
        <w:tab/>
      </w:r>
      <w:r w:rsidRPr="00890DCD">
        <w:rPr>
          <w:szCs w:val="22"/>
        </w:rPr>
        <w:tab/>
      </w:r>
      <w:r w:rsidR="0048076A">
        <w:rPr>
          <w:szCs w:val="22"/>
        </w:rPr>
        <w:tab/>
      </w:r>
      <w:r w:rsidRPr="00890DCD">
        <w:rPr>
          <w:szCs w:val="22"/>
        </w:rPr>
        <w:t>…………………………………………….</w:t>
      </w:r>
    </w:p>
    <w:p w14:paraId="750C19DA" w14:textId="77777777" w:rsidR="00206B23" w:rsidRPr="00890DCD" w:rsidRDefault="00206B23" w:rsidP="00206B23">
      <w:pPr>
        <w:autoSpaceDE w:val="0"/>
        <w:autoSpaceDN w:val="0"/>
        <w:adjustRightInd w:val="0"/>
        <w:ind w:left="284" w:hanging="284"/>
        <w:jc w:val="both"/>
        <w:rPr>
          <w:bCs/>
          <w:i/>
          <w:szCs w:val="22"/>
        </w:rPr>
      </w:pPr>
      <w:r w:rsidRPr="00890DCD">
        <w:rPr>
          <w:bCs/>
          <w:i/>
          <w:szCs w:val="22"/>
        </w:rPr>
        <w:t>pro potřeby vystavení daňových dokladů příjemce nebo zasílací adresa</w:t>
      </w:r>
    </w:p>
    <w:p w14:paraId="6C48A4F9" w14:textId="77777777" w:rsidR="00206B23" w:rsidRPr="00890DCD" w:rsidRDefault="00206B23" w:rsidP="00206B23">
      <w:pPr>
        <w:autoSpaceDE w:val="0"/>
        <w:autoSpaceDN w:val="0"/>
        <w:adjustRightInd w:val="0"/>
        <w:ind w:left="284" w:hanging="284"/>
        <w:jc w:val="both"/>
        <w:rPr>
          <w:i/>
          <w:szCs w:val="22"/>
        </w:rPr>
      </w:pPr>
    </w:p>
    <w:p w14:paraId="39EDCA23" w14:textId="77777777" w:rsidR="00206B23" w:rsidRPr="00890DCD" w:rsidRDefault="00206B23" w:rsidP="00206B23">
      <w:pPr>
        <w:autoSpaceDE w:val="0"/>
        <w:autoSpaceDN w:val="0"/>
        <w:adjustRightInd w:val="0"/>
        <w:ind w:left="284" w:hanging="284"/>
        <w:jc w:val="both"/>
        <w:rPr>
          <w:i/>
          <w:szCs w:val="22"/>
        </w:rPr>
      </w:pPr>
      <w:r w:rsidRPr="00890DCD">
        <w:rPr>
          <w:i/>
          <w:szCs w:val="22"/>
        </w:rPr>
        <w:t>na straně jedné jako objednatel, dále jen „</w:t>
      </w:r>
      <w:r w:rsidRPr="00890DCD">
        <w:rPr>
          <w:b/>
          <w:i/>
          <w:szCs w:val="22"/>
        </w:rPr>
        <w:t>Objednatel</w:t>
      </w:r>
      <w:r w:rsidRPr="00890DCD">
        <w:rPr>
          <w:i/>
          <w:szCs w:val="22"/>
        </w:rPr>
        <w:t>“</w:t>
      </w:r>
    </w:p>
    <w:p w14:paraId="727066EB" w14:textId="77777777" w:rsidR="00206B23" w:rsidRPr="00890DCD" w:rsidRDefault="00206B23" w:rsidP="00206B23">
      <w:pPr>
        <w:autoSpaceDE w:val="0"/>
        <w:autoSpaceDN w:val="0"/>
        <w:adjustRightInd w:val="0"/>
        <w:ind w:left="284" w:hanging="284"/>
        <w:jc w:val="both"/>
        <w:rPr>
          <w:szCs w:val="22"/>
        </w:rPr>
      </w:pPr>
    </w:p>
    <w:p w14:paraId="5D294D24" w14:textId="77777777" w:rsidR="00206B23" w:rsidRPr="0022198C" w:rsidRDefault="00206B23" w:rsidP="00206B23">
      <w:pPr>
        <w:autoSpaceDE w:val="0"/>
        <w:autoSpaceDN w:val="0"/>
        <w:adjustRightInd w:val="0"/>
        <w:ind w:hanging="284"/>
        <w:jc w:val="both"/>
        <w:rPr>
          <w:szCs w:val="22"/>
        </w:rPr>
      </w:pPr>
      <w:r>
        <w:rPr>
          <w:szCs w:val="22"/>
        </w:rPr>
        <w:t xml:space="preserve">     </w:t>
      </w:r>
      <w:r w:rsidRPr="0022198C">
        <w:rPr>
          <w:szCs w:val="22"/>
        </w:rPr>
        <w:t>a</w:t>
      </w:r>
    </w:p>
    <w:p w14:paraId="14813D04" w14:textId="77777777" w:rsidR="00206B23" w:rsidRPr="0022198C" w:rsidRDefault="00206B23" w:rsidP="00206B23">
      <w:pPr>
        <w:autoSpaceDE w:val="0"/>
        <w:autoSpaceDN w:val="0"/>
        <w:adjustRightInd w:val="0"/>
        <w:ind w:hanging="284"/>
        <w:jc w:val="both"/>
        <w:rPr>
          <w:szCs w:val="22"/>
        </w:rPr>
      </w:pPr>
    </w:p>
    <w:p w14:paraId="3D0E7B40" w14:textId="77777777" w:rsidR="00206B23" w:rsidRPr="0004607E" w:rsidRDefault="00206B23" w:rsidP="00206B23">
      <w:pPr>
        <w:autoSpaceDE w:val="0"/>
        <w:autoSpaceDN w:val="0"/>
        <w:adjustRightInd w:val="0"/>
        <w:ind w:left="284" w:hanging="284"/>
        <w:jc w:val="both"/>
        <w:rPr>
          <w:b/>
          <w:bCs/>
          <w:color w:val="000000"/>
          <w:szCs w:val="22"/>
          <w:highlight w:val="yellow"/>
        </w:rPr>
      </w:pPr>
      <w:r w:rsidRPr="0004607E">
        <w:rPr>
          <w:b/>
          <w:bCs/>
          <w:color w:val="000000"/>
          <w:szCs w:val="22"/>
          <w:highlight w:val="yellow"/>
        </w:rPr>
        <w:t>……………………………………………………...…………………….</w:t>
      </w:r>
    </w:p>
    <w:p w14:paraId="6F9B13F3" w14:textId="77777777" w:rsidR="00206B23" w:rsidRPr="0004607E" w:rsidRDefault="00206B23" w:rsidP="00206B23">
      <w:pPr>
        <w:autoSpaceDE w:val="0"/>
        <w:autoSpaceDN w:val="0"/>
        <w:adjustRightInd w:val="0"/>
        <w:ind w:left="284" w:hanging="284"/>
        <w:jc w:val="both"/>
        <w:rPr>
          <w:szCs w:val="22"/>
          <w:highlight w:val="yellow"/>
        </w:rPr>
      </w:pPr>
      <w:r w:rsidRPr="0004607E">
        <w:rPr>
          <w:bCs/>
          <w:color w:val="000000"/>
          <w:szCs w:val="22"/>
          <w:highlight w:val="yellow"/>
        </w:rPr>
        <w:t xml:space="preserve">sídlo: </w:t>
      </w:r>
      <w:r w:rsidRPr="0004607E">
        <w:rPr>
          <w:bCs/>
          <w:color w:val="000000"/>
          <w:szCs w:val="22"/>
          <w:highlight w:val="yellow"/>
        </w:rPr>
        <w:tab/>
      </w:r>
      <w:r w:rsidRPr="0004607E">
        <w:rPr>
          <w:bCs/>
          <w:color w:val="000000"/>
          <w:szCs w:val="22"/>
          <w:highlight w:val="yellow"/>
        </w:rPr>
        <w:tab/>
      </w:r>
      <w:r w:rsidRPr="0004607E">
        <w:rPr>
          <w:bCs/>
          <w:color w:val="000000"/>
          <w:szCs w:val="22"/>
          <w:highlight w:val="yellow"/>
        </w:rPr>
        <w:tab/>
      </w:r>
      <w:r>
        <w:rPr>
          <w:bCs/>
          <w:color w:val="000000"/>
          <w:szCs w:val="22"/>
          <w:highlight w:val="yellow"/>
        </w:rPr>
        <w:t xml:space="preserve">            </w:t>
      </w:r>
      <w:r w:rsidRPr="0004607E">
        <w:rPr>
          <w:szCs w:val="22"/>
          <w:highlight w:val="yellow"/>
        </w:rPr>
        <w:t>…………………………………………….</w:t>
      </w:r>
    </w:p>
    <w:p w14:paraId="2B5938FB" w14:textId="77777777" w:rsidR="00206B23" w:rsidRPr="0004607E" w:rsidRDefault="00206B23" w:rsidP="00206B23">
      <w:pPr>
        <w:autoSpaceDE w:val="0"/>
        <w:autoSpaceDN w:val="0"/>
        <w:adjustRightInd w:val="0"/>
        <w:ind w:left="284" w:hanging="284"/>
        <w:jc w:val="both"/>
        <w:rPr>
          <w:bCs/>
          <w:color w:val="000000"/>
          <w:szCs w:val="22"/>
          <w:highlight w:val="yellow"/>
        </w:rPr>
      </w:pPr>
      <w:r w:rsidRPr="0004607E">
        <w:rPr>
          <w:szCs w:val="22"/>
          <w:highlight w:val="yellow"/>
        </w:rPr>
        <w:t xml:space="preserve">zapsaná(ý) v živnostenském rejstříku/obchodním rejstříku vedeném ……………… soudem v ……………, oddíl ……, vložka </w:t>
      </w:r>
      <w:proofErr w:type="gramStart"/>
      <w:r w:rsidRPr="0004607E">
        <w:rPr>
          <w:szCs w:val="22"/>
          <w:highlight w:val="yellow"/>
        </w:rPr>
        <w:t>…….</w:t>
      </w:r>
      <w:proofErr w:type="gramEnd"/>
      <w:r w:rsidRPr="0004607E">
        <w:rPr>
          <w:szCs w:val="22"/>
          <w:highlight w:val="yellow"/>
        </w:rPr>
        <w:t>.</w:t>
      </w:r>
    </w:p>
    <w:p w14:paraId="25F11334" w14:textId="77777777" w:rsidR="00206B23" w:rsidRPr="0004607E" w:rsidRDefault="00206B23" w:rsidP="00206B23">
      <w:pPr>
        <w:autoSpaceDE w:val="0"/>
        <w:autoSpaceDN w:val="0"/>
        <w:adjustRightInd w:val="0"/>
        <w:ind w:left="284" w:hanging="284"/>
        <w:jc w:val="both"/>
        <w:rPr>
          <w:bCs/>
          <w:color w:val="000000"/>
          <w:szCs w:val="22"/>
          <w:highlight w:val="yellow"/>
        </w:rPr>
      </w:pPr>
      <w:r w:rsidRPr="0004607E">
        <w:rPr>
          <w:bCs/>
          <w:color w:val="000000"/>
          <w:szCs w:val="22"/>
          <w:highlight w:val="yellow"/>
        </w:rPr>
        <w:t>ID datové schránky:</w:t>
      </w:r>
      <w:r w:rsidRPr="0004607E">
        <w:rPr>
          <w:bCs/>
          <w:color w:val="000000"/>
          <w:szCs w:val="22"/>
          <w:highlight w:val="yellow"/>
        </w:rPr>
        <w:tab/>
      </w:r>
      <w:r w:rsidRPr="0004607E">
        <w:rPr>
          <w:bCs/>
          <w:color w:val="000000"/>
          <w:szCs w:val="22"/>
          <w:highlight w:val="yellow"/>
        </w:rPr>
        <w:tab/>
      </w:r>
      <w:r w:rsidRPr="0004607E">
        <w:rPr>
          <w:szCs w:val="22"/>
          <w:highlight w:val="yellow"/>
        </w:rPr>
        <w:t>…………………………………………….</w:t>
      </w:r>
    </w:p>
    <w:p w14:paraId="2C7A78B3" w14:textId="77777777" w:rsidR="00206B23" w:rsidRPr="0004607E" w:rsidRDefault="00206B23" w:rsidP="00206B23">
      <w:pPr>
        <w:autoSpaceDE w:val="0"/>
        <w:autoSpaceDN w:val="0"/>
        <w:adjustRightInd w:val="0"/>
        <w:ind w:left="284" w:hanging="284"/>
        <w:jc w:val="both"/>
        <w:rPr>
          <w:bCs/>
          <w:color w:val="000000"/>
          <w:szCs w:val="22"/>
          <w:highlight w:val="yellow"/>
        </w:rPr>
      </w:pPr>
      <w:r w:rsidRPr="0004607E">
        <w:rPr>
          <w:bCs/>
          <w:color w:val="000000"/>
          <w:szCs w:val="22"/>
          <w:highlight w:val="yellow"/>
        </w:rPr>
        <w:t xml:space="preserve">zastoupen(á)ý: </w:t>
      </w:r>
      <w:r w:rsidRPr="0004607E">
        <w:rPr>
          <w:bCs/>
          <w:color w:val="000000"/>
          <w:szCs w:val="22"/>
          <w:highlight w:val="yellow"/>
        </w:rPr>
        <w:tab/>
      </w:r>
      <w:r w:rsidRPr="0004607E">
        <w:rPr>
          <w:bCs/>
          <w:color w:val="000000"/>
          <w:szCs w:val="22"/>
          <w:highlight w:val="yellow"/>
        </w:rPr>
        <w:tab/>
      </w:r>
      <w:r>
        <w:rPr>
          <w:bCs/>
          <w:color w:val="000000"/>
          <w:szCs w:val="22"/>
          <w:highlight w:val="yellow"/>
        </w:rPr>
        <w:t xml:space="preserve">             </w:t>
      </w:r>
      <w:r w:rsidRPr="0004607E">
        <w:rPr>
          <w:szCs w:val="22"/>
          <w:highlight w:val="yellow"/>
        </w:rPr>
        <w:t>…………………………………………….</w:t>
      </w:r>
    </w:p>
    <w:p w14:paraId="71753774" w14:textId="77777777" w:rsidR="00206B23" w:rsidRPr="0004607E" w:rsidRDefault="00206B23" w:rsidP="00206B23">
      <w:pPr>
        <w:autoSpaceDE w:val="0"/>
        <w:autoSpaceDN w:val="0"/>
        <w:adjustRightInd w:val="0"/>
        <w:ind w:left="2834" w:hanging="284"/>
        <w:jc w:val="both"/>
        <w:rPr>
          <w:szCs w:val="22"/>
          <w:highlight w:val="yellow"/>
        </w:rPr>
      </w:pPr>
      <w:r w:rsidRPr="0004607E">
        <w:rPr>
          <w:bCs/>
          <w:color w:val="000000"/>
          <w:szCs w:val="22"/>
          <w:highlight w:val="yellow"/>
        </w:rPr>
        <w:t xml:space="preserve">ve věcech smluvních: </w:t>
      </w:r>
      <w:r w:rsidRPr="0004607E">
        <w:rPr>
          <w:bCs/>
          <w:color w:val="000000"/>
          <w:szCs w:val="22"/>
          <w:highlight w:val="yellow"/>
        </w:rPr>
        <w:tab/>
      </w:r>
      <w:r w:rsidRPr="0004607E">
        <w:rPr>
          <w:szCs w:val="22"/>
          <w:highlight w:val="yellow"/>
        </w:rPr>
        <w:t xml:space="preserve">……………………………………………. </w:t>
      </w:r>
    </w:p>
    <w:p w14:paraId="38DD4178" w14:textId="77777777" w:rsidR="00206B23" w:rsidRPr="0004607E" w:rsidRDefault="00206B23">
      <w:pPr>
        <w:numPr>
          <w:ilvl w:val="0"/>
          <w:numId w:val="13"/>
        </w:numPr>
        <w:autoSpaceDE w:val="0"/>
        <w:autoSpaceDN w:val="0"/>
        <w:adjustRightInd w:val="0"/>
        <w:ind w:left="2977" w:hanging="284"/>
        <w:jc w:val="both"/>
        <w:rPr>
          <w:bCs/>
          <w:color w:val="000000"/>
          <w:szCs w:val="22"/>
          <w:highlight w:val="yellow"/>
        </w:rPr>
      </w:pPr>
      <w:r w:rsidRPr="0004607E">
        <w:rPr>
          <w:szCs w:val="22"/>
          <w:highlight w:val="yellow"/>
        </w:rPr>
        <w:t>tel.: …</w:t>
      </w:r>
      <w:proofErr w:type="gramStart"/>
      <w:r w:rsidRPr="0004607E">
        <w:rPr>
          <w:szCs w:val="22"/>
          <w:highlight w:val="yellow"/>
        </w:rPr>
        <w:t>…….</w:t>
      </w:r>
      <w:proofErr w:type="gramEnd"/>
      <w:r w:rsidRPr="0004607E">
        <w:rPr>
          <w:szCs w:val="22"/>
          <w:highlight w:val="yellow"/>
        </w:rPr>
        <w:t>…, mobil: ………, e-mail: …………………</w:t>
      </w:r>
    </w:p>
    <w:p w14:paraId="1B257AD4" w14:textId="77777777" w:rsidR="00206B23" w:rsidRPr="0004607E" w:rsidRDefault="00206B23" w:rsidP="00206B23">
      <w:pPr>
        <w:pStyle w:val="Bezmezer"/>
        <w:tabs>
          <w:tab w:val="left" w:pos="2835"/>
        </w:tabs>
        <w:ind w:left="2834" w:hanging="284"/>
        <w:rPr>
          <w:rFonts w:ascii="Times New Roman" w:hAnsi="Times New Roman"/>
          <w:highlight w:val="yellow"/>
        </w:rPr>
      </w:pPr>
      <w:r w:rsidRPr="0004607E">
        <w:rPr>
          <w:rFonts w:ascii="Times New Roman" w:hAnsi="Times New Roman"/>
          <w:bCs/>
          <w:color w:val="000000"/>
          <w:highlight w:val="yellow"/>
        </w:rPr>
        <w:t xml:space="preserve">ve věcech technických: </w:t>
      </w:r>
      <w:r w:rsidRPr="0004607E">
        <w:rPr>
          <w:rFonts w:ascii="Times New Roman" w:hAnsi="Times New Roman"/>
          <w:bCs/>
          <w:color w:val="000000"/>
          <w:highlight w:val="yellow"/>
        </w:rPr>
        <w:tab/>
      </w:r>
      <w:r w:rsidRPr="0004607E">
        <w:rPr>
          <w:rFonts w:ascii="Times New Roman" w:hAnsi="Times New Roman"/>
          <w:highlight w:val="yellow"/>
        </w:rPr>
        <w:t>…………………………………………….</w:t>
      </w:r>
    </w:p>
    <w:p w14:paraId="07E5CF84" w14:textId="77777777" w:rsidR="00206B23" w:rsidRPr="0004607E" w:rsidRDefault="00206B23">
      <w:pPr>
        <w:pStyle w:val="Bezmezer"/>
        <w:numPr>
          <w:ilvl w:val="0"/>
          <w:numId w:val="13"/>
        </w:numPr>
        <w:tabs>
          <w:tab w:val="left" w:pos="2835"/>
        </w:tabs>
        <w:ind w:left="2977" w:hanging="284"/>
        <w:rPr>
          <w:rFonts w:ascii="Times New Roman" w:hAnsi="Times New Roman"/>
          <w:highlight w:val="yellow"/>
        </w:rPr>
      </w:pPr>
      <w:r w:rsidRPr="0004607E">
        <w:rPr>
          <w:rFonts w:ascii="Times New Roman" w:hAnsi="Times New Roman"/>
          <w:highlight w:val="yellow"/>
        </w:rPr>
        <w:t>tel.: …………, mobil: …</w:t>
      </w:r>
      <w:proofErr w:type="gramStart"/>
      <w:r w:rsidRPr="0004607E">
        <w:rPr>
          <w:rFonts w:ascii="Times New Roman" w:hAnsi="Times New Roman"/>
          <w:highlight w:val="yellow"/>
        </w:rPr>
        <w:t>…….</w:t>
      </w:r>
      <w:proofErr w:type="gramEnd"/>
      <w:r w:rsidRPr="0004607E">
        <w:rPr>
          <w:rFonts w:ascii="Times New Roman" w:hAnsi="Times New Roman"/>
          <w:highlight w:val="yellow"/>
        </w:rPr>
        <w:t>, e-mail: ………………….</w:t>
      </w:r>
    </w:p>
    <w:p w14:paraId="2EAF9DA6" w14:textId="77777777" w:rsidR="00206B23" w:rsidRPr="0004607E" w:rsidRDefault="00206B23" w:rsidP="00206B23">
      <w:pPr>
        <w:pStyle w:val="Bezmezer"/>
        <w:tabs>
          <w:tab w:val="left" w:pos="284"/>
        </w:tabs>
        <w:ind w:left="284" w:hanging="284"/>
        <w:rPr>
          <w:rFonts w:ascii="Times New Roman" w:hAnsi="Times New Roman"/>
          <w:highlight w:val="yellow"/>
        </w:rPr>
      </w:pPr>
      <w:r w:rsidRPr="0004607E">
        <w:rPr>
          <w:rFonts w:ascii="Times New Roman" w:hAnsi="Times New Roman"/>
          <w:bCs/>
          <w:color w:val="000000"/>
          <w:highlight w:val="yellow"/>
        </w:rPr>
        <w:t xml:space="preserve">IČO: </w:t>
      </w:r>
      <w:r w:rsidRPr="0004607E">
        <w:rPr>
          <w:rFonts w:ascii="Times New Roman" w:hAnsi="Times New Roman"/>
          <w:bCs/>
          <w:color w:val="000000"/>
          <w:highlight w:val="yellow"/>
        </w:rPr>
        <w:tab/>
      </w:r>
      <w:r w:rsidRPr="0004607E">
        <w:rPr>
          <w:rFonts w:ascii="Times New Roman" w:hAnsi="Times New Roman"/>
          <w:bCs/>
          <w:color w:val="000000"/>
          <w:highlight w:val="yellow"/>
        </w:rPr>
        <w:tab/>
      </w:r>
      <w:r w:rsidRPr="0004607E">
        <w:rPr>
          <w:rFonts w:ascii="Times New Roman" w:hAnsi="Times New Roman"/>
          <w:bCs/>
          <w:color w:val="000000"/>
          <w:highlight w:val="yellow"/>
        </w:rPr>
        <w:tab/>
      </w:r>
      <w:r>
        <w:rPr>
          <w:rFonts w:ascii="Times New Roman" w:hAnsi="Times New Roman"/>
          <w:bCs/>
          <w:color w:val="000000"/>
          <w:highlight w:val="yellow"/>
        </w:rPr>
        <w:t xml:space="preserve">           </w:t>
      </w:r>
      <w:r w:rsidRPr="0004607E">
        <w:rPr>
          <w:rFonts w:ascii="Times New Roman" w:hAnsi="Times New Roman"/>
          <w:highlight w:val="yellow"/>
        </w:rPr>
        <w:t>…………………………………………….</w:t>
      </w:r>
    </w:p>
    <w:p w14:paraId="223FAF4A" w14:textId="77777777" w:rsidR="00206B23" w:rsidRPr="0004607E" w:rsidRDefault="00206B23" w:rsidP="00206B23">
      <w:pPr>
        <w:pStyle w:val="Bezmezer"/>
        <w:tabs>
          <w:tab w:val="left" w:pos="284"/>
        </w:tabs>
        <w:ind w:left="284" w:hanging="284"/>
        <w:rPr>
          <w:rFonts w:ascii="Times New Roman" w:hAnsi="Times New Roman"/>
          <w:bCs/>
          <w:color w:val="000000"/>
          <w:highlight w:val="yellow"/>
        </w:rPr>
      </w:pPr>
      <w:r w:rsidRPr="0004607E">
        <w:rPr>
          <w:rFonts w:ascii="Times New Roman" w:hAnsi="Times New Roman"/>
          <w:bCs/>
          <w:color w:val="000000"/>
          <w:highlight w:val="yellow"/>
        </w:rPr>
        <w:t xml:space="preserve">DIČ: </w:t>
      </w:r>
      <w:r w:rsidRPr="0004607E">
        <w:rPr>
          <w:rFonts w:ascii="Times New Roman" w:hAnsi="Times New Roman"/>
          <w:bCs/>
          <w:color w:val="000000"/>
          <w:highlight w:val="yellow"/>
        </w:rPr>
        <w:tab/>
      </w:r>
      <w:r w:rsidRPr="0004607E">
        <w:rPr>
          <w:rFonts w:ascii="Times New Roman" w:hAnsi="Times New Roman"/>
          <w:bCs/>
          <w:color w:val="000000"/>
          <w:highlight w:val="yellow"/>
        </w:rPr>
        <w:tab/>
      </w:r>
      <w:r w:rsidRPr="0004607E">
        <w:rPr>
          <w:rFonts w:ascii="Times New Roman" w:hAnsi="Times New Roman"/>
          <w:bCs/>
          <w:color w:val="000000"/>
          <w:highlight w:val="yellow"/>
        </w:rPr>
        <w:tab/>
      </w:r>
      <w:r>
        <w:rPr>
          <w:rFonts w:ascii="Times New Roman" w:hAnsi="Times New Roman"/>
          <w:bCs/>
          <w:color w:val="000000"/>
          <w:highlight w:val="yellow"/>
        </w:rPr>
        <w:t xml:space="preserve">           </w:t>
      </w:r>
      <w:r w:rsidRPr="0004607E">
        <w:rPr>
          <w:rFonts w:ascii="Times New Roman" w:hAnsi="Times New Roman"/>
          <w:highlight w:val="yellow"/>
        </w:rPr>
        <w:t>…………………………………………….</w:t>
      </w:r>
    </w:p>
    <w:p w14:paraId="00347664" w14:textId="77777777" w:rsidR="00206B23" w:rsidRPr="0004607E" w:rsidRDefault="00206B23" w:rsidP="00206B23">
      <w:pPr>
        <w:autoSpaceDE w:val="0"/>
        <w:autoSpaceDN w:val="0"/>
        <w:adjustRightInd w:val="0"/>
        <w:ind w:left="284" w:hanging="284"/>
        <w:jc w:val="both"/>
        <w:rPr>
          <w:bCs/>
          <w:color w:val="000000"/>
          <w:szCs w:val="22"/>
          <w:highlight w:val="yellow"/>
        </w:rPr>
      </w:pPr>
      <w:r w:rsidRPr="0004607E">
        <w:rPr>
          <w:bCs/>
          <w:color w:val="000000"/>
          <w:szCs w:val="22"/>
          <w:highlight w:val="yellow"/>
        </w:rPr>
        <w:t xml:space="preserve">bankovní spojení: </w:t>
      </w:r>
      <w:r w:rsidRPr="0004607E">
        <w:rPr>
          <w:bCs/>
          <w:color w:val="000000"/>
          <w:szCs w:val="22"/>
          <w:highlight w:val="yellow"/>
        </w:rPr>
        <w:tab/>
      </w:r>
      <w:r>
        <w:rPr>
          <w:bCs/>
          <w:color w:val="000000"/>
          <w:szCs w:val="22"/>
          <w:highlight w:val="yellow"/>
        </w:rPr>
        <w:t xml:space="preserve">           </w:t>
      </w:r>
      <w:r w:rsidRPr="0004607E">
        <w:rPr>
          <w:szCs w:val="22"/>
          <w:highlight w:val="yellow"/>
        </w:rPr>
        <w:t>…………………………………………….</w:t>
      </w:r>
    </w:p>
    <w:p w14:paraId="77AE78E5" w14:textId="77777777" w:rsidR="00206B23" w:rsidRPr="0004607E" w:rsidRDefault="00206B23" w:rsidP="00206B23">
      <w:pPr>
        <w:autoSpaceDE w:val="0"/>
        <w:autoSpaceDN w:val="0"/>
        <w:adjustRightInd w:val="0"/>
        <w:ind w:left="284" w:hanging="284"/>
        <w:jc w:val="both"/>
        <w:rPr>
          <w:szCs w:val="22"/>
          <w:highlight w:val="yellow"/>
        </w:rPr>
      </w:pPr>
      <w:r w:rsidRPr="0004607E">
        <w:rPr>
          <w:bCs/>
          <w:color w:val="000000"/>
          <w:szCs w:val="22"/>
          <w:highlight w:val="yellow"/>
        </w:rPr>
        <w:t xml:space="preserve">číslo účtu: </w:t>
      </w:r>
      <w:r w:rsidRPr="0004607E">
        <w:rPr>
          <w:bCs/>
          <w:color w:val="000000"/>
          <w:szCs w:val="22"/>
          <w:highlight w:val="yellow"/>
        </w:rPr>
        <w:tab/>
      </w:r>
      <w:r w:rsidRPr="0004607E">
        <w:rPr>
          <w:bCs/>
          <w:color w:val="000000"/>
          <w:szCs w:val="22"/>
          <w:highlight w:val="yellow"/>
        </w:rPr>
        <w:tab/>
      </w:r>
      <w:r w:rsidRPr="0004607E">
        <w:rPr>
          <w:bCs/>
          <w:color w:val="000000"/>
          <w:szCs w:val="22"/>
          <w:highlight w:val="yellow"/>
        </w:rPr>
        <w:tab/>
      </w:r>
      <w:r w:rsidRPr="0004607E">
        <w:rPr>
          <w:szCs w:val="22"/>
          <w:highlight w:val="yellow"/>
        </w:rPr>
        <w:t>…………………………………………….</w:t>
      </w:r>
    </w:p>
    <w:p w14:paraId="7B60ED96" w14:textId="77777777" w:rsidR="00206B23" w:rsidRPr="0004607E" w:rsidRDefault="00206B23" w:rsidP="00206B23">
      <w:pPr>
        <w:autoSpaceDE w:val="0"/>
        <w:autoSpaceDN w:val="0"/>
        <w:adjustRightInd w:val="0"/>
        <w:ind w:left="284" w:hanging="284"/>
        <w:jc w:val="both"/>
        <w:rPr>
          <w:szCs w:val="22"/>
          <w:highlight w:val="yellow"/>
        </w:rPr>
      </w:pPr>
      <w:r w:rsidRPr="0004607E">
        <w:rPr>
          <w:szCs w:val="22"/>
          <w:highlight w:val="yellow"/>
        </w:rPr>
        <w:t>je plátcem DPH:</w:t>
      </w:r>
      <w:r w:rsidRPr="0004607E">
        <w:rPr>
          <w:szCs w:val="22"/>
          <w:highlight w:val="yellow"/>
        </w:rPr>
        <w:tab/>
      </w:r>
      <w:r w:rsidRPr="0004607E">
        <w:rPr>
          <w:szCs w:val="22"/>
          <w:highlight w:val="yellow"/>
        </w:rPr>
        <w:tab/>
        <w:t>ano/ne</w:t>
      </w:r>
    </w:p>
    <w:p w14:paraId="7E284F2A" w14:textId="77777777" w:rsidR="00206B23" w:rsidRDefault="00206B23" w:rsidP="00206B23">
      <w:pPr>
        <w:autoSpaceDE w:val="0"/>
        <w:autoSpaceDN w:val="0"/>
        <w:adjustRightInd w:val="0"/>
        <w:ind w:left="284" w:hanging="284"/>
        <w:jc w:val="both"/>
        <w:rPr>
          <w:i/>
          <w:szCs w:val="22"/>
        </w:rPr>
      </w:pPr>
    </w:p>
    <w:p w14:paraId="6B71F2B2" w14:textId="79E79181" w:rsidR="00206B23" w:rsidRDefault="00206B23" w:rsidP="00206B23">
      <w:pPr>
        <w:autoSpaceDE w:val="0"/>
        <w:autoSpaceDN w:val="0"/>
        <w:adjustRightInd w:val="0"/>
        <w:ind w:left="284" w:hanging="284"/>
        <w:jc w:val="both"/>
        <w:rPr>
          <w:i/>
          <w:szCs w:val="22"/>
        </w:rPr>
      </w:pPr>
      <w:r w:rsidRPr="0022198C">
        <w:rPr>
          <w:i/>
          <w:szCs w:val="22"/>
        </w:rPr>
        <w:t xml:space="preserve">na straně druhé jako </w:t>
      </w:r>
      <w:r w:rsidR="00FD3064">
        <w:rPr>
          <w:i/>
          <w:szCs w:val="22"/>
        </w:rPr>
        <w:t>Poskytovatel</w:t>
      </w:r>
      <w:r w:rsidRPr="0022198C">
        <w:rPr>
          <w:i/>
          <w:szCs w:val="22"/>
        </w:rPr>
        <w:t>, dále jen „</w:t>
      </w:r>
      <w:r w:rsidR="00FD3064">
        <w:rPr>
          <w:b/>
          <w:i/>
          <w:szCs w:val="22"/>
        </w:rPr>
        <w:t>Poskytovatel</w:t>
      </w:r>
      <w:r w:rsidRPr="0022198C">
        <w:rPr>
          <w:i/>
          <w:szCs w:val="22"/>
        </w:rPr>
        <w:t>“</w:t>
      </w:r>
    </w:p>
    <w:p w14:paraId="5C1207E5" w14:textId="77777777" w:rsidR="002374D4" w:rsidRDefault="002374D4" w:rsidP="00206B23">
      <w:pPr>
        <w:autoSpaceDE w:val="0"/>
        <w:autoSpaceDN w:val="0"/>
        <w:adjustRightInd w:val="0"/>
        <w:ind w:left="284" w:hanging="284"/>
        <w:jc w:val="both"/>
        <w:rPr>
          <w:i/>
          <w:szCs w:val="22"/>
        </w:rPr>
      </w:pPr>
    </w:p>
    <w:p w14:paraId="4E947AB0" w14:textId="562C2FA5" w:rsidR="002374D4" w:rsidRDefault="002374D4" w:rsidP="00206B23">
      <w:pPr>
        <w:autoSpaceDE w:val="0"/>
        <w:autoSpaceDN w:val="0"/>
        <w:adjustRightInd w:val="0"/>
        <w:ind w:left="284" w:hanging="284"/>
        <w:jc w:val="both"/>
        <w:rPr>
          <w:b/>
          <w:bCs/>
          <w:i/>
          <w:szCs w:val="22"/>
        </w:rPr>
      </w:pPr>
      <w:r>
        <w:rPr>
          <w:i/>
          <w:szCs w:val="22"/>
        </w:rPr>
        <w:t xml:space="preserve">společně také jako </w:t>
      </w:r>
      <w:r>
        <w:rPr>
          <w:b/>
          <w:bCs/>
          <w:i/>
          <w:szCs w:val="22"/>
        </w:rPr>
        <w:t>„Smluvní strany“</w:t>
      </w:r>
    </w:p>
    <w:p w14:paraId="644095BD" w14:textId="77777777" w:rsidR="002374D4" w:rsidRPr="002374D4" w:rsidRDefault="002374D4" w:rsidP="00206B23">
      <w:pPr>
        <w:autoSpaceDE w:val="0"/>
        <w:autoSpaceDN w:val="0"/>
        <w:adjustRightInd w:val="0"/>
        <w:ind w:left="284" w:hanging="284"/>
        <w:jc w:val="both"/>
        <w:rPr>
          <w:b/>
          <w:bCs/>
          <w:iCs/>
          <w:szCs w:val="22"/>
        </w:rPr>
      </w:pPr>
    </w:p>
    <w:p w14:paraId="2F521601" w14:textId="4CE99C24" w:rsidR="002E4884" w:rsidRPr="0022198C" w:rsidRDefault="002E4884" w:rsidP="002E4884">
      <w:pPr>
        <w:jc w:val="both"/>
        <w:rPr>
          <w:szCs w:val="22"/>
        </w:rPr>
      </w:pPr>
      <w:r w:rsidRPr="0022198C">
        <w:rPr>
          <w:szCs w:val="22"/>
        </w:rPr>
        <w:t xml:space="preserve">uzavírají níže uvedeného dne, měsíce a roku tuto </w:t>
      </w:r>
      <w:r w:rsidRPr="0022198C">
        <w:rPr>
          <w:b/>
          <w:szCs w:val="22"/>
        </w:rPr>
        <w:t xml:space="preserve">smlouvu o </w:t>
      </w:r>
      <w:r w:rsidR="00FD3064">
        <w:rPr>
          <w:b/>
          <w:szCs w:val="22"/>
        </w:rPr>
        <w:t>poskytování služeb servisu</w:t>
      </w:r>
      <w:r w:rsidR="00E90196">
        <w:rPr>
          <w:szCs w:val="22"/>
        </w:rPr>
        <w:t xml:space="preserve"> </w:t>
      </w:r>
      <w:r w:rsidRPr="0022198C">
        <w:rPr>
          <w:szCs w:val="22"/>
        </w:rPr>
        <w:t xml:space="preserve">(dále jen </w:t>
      </w:r>
      <w:r w:rsidRPr="0022198C">
        <w:rPr>
          <w:i/>
          <w:szCs w:val="22"/>
        </w:rPr>
        <w:t>„</w:t>
      </w:r>
      <w:r w:rsidRPr="0022198C">
        <w:rPr>
          <w:b/>
          <w:i/>
          <w:szCs w:val="22"/>
        </w:rPr>
        <w:t>Smlouva</w:t>
      </w:r>
      <w:r w:rsidRPr="0022198C">
        <w:rPr>
          <w:i/>
          <w:szCs w:val="22"/>
        </w:rPr>
        <w:t>“</w:t>
      </w:r>
      <w:r w:rsidRPr="0022198C">
        <w:rPr>
          <w:szCs w:val="22"/>
        </w:rPr>
        <w:t>)</w:t>
      </w:r>
    </w:p>
    <w:p w14:paraId="05B8E283" w14:textId="77777777" w:rsidR="002E4884" w:rsidRPr="000362D6" w:rsidRDefault="002E4884" w:rsidP="000362D6">
      <w:pPr>
        <w:pStyle w:val="Default"/>
        <w:rPr>
          <w:rFonts w:ascii="Arial" w:hAnsi="Arial" w:cs="Arial"/>
          <w:b/>
          <w:bCs/>
          <w:color w:val="auto"/>
        </w:rPr>
      </w:pPr>
    </w:p>
    <w:p w14:paraId="20D65CC9" w14:textId="77777777" w:rsidR="00A55574" w:rsidRPr="000362D6" w:rsidRDefault="00D616F6" w:rsidP="00C47513">
      <w:pPr>
        <w:pStyle w:val="Nadpis1"/>
      </w:pPr>
      <w:r w:rsidRPr="000362D6">
        <w:t xml:space="preserve">Článek </w:t>
      </w:r>
      <w:r w:rsidR="001F229B" w:rsidRPr="000362D6">
        <w:t xml:space="preserve">I. </w:t>
      </w:r>
    </w:p>
    <w:p w14:paraId="5AB25067" w14:textId="77777777" w:rsidR="001F229B" w:rsidRPr="000362D6" w:rsidRDefault="001F229B" w:rsidP="00C47513">
      <w:pPr>
        <w:pStyle w:val="Nadpis1"/>
      </w:pPr>
      <w:r w:rsidRPr="000362D6">
        <w:t>Základní ustanovení</w:t>
      </w:r>
      <w:r w:rsidR="00981912">
        <w:t>, prohlášení</w:t>
      </w:r>
    </w:p>
    <w:p w14:paraId="05C360E7" w14:textId="77777777" w:rsidR="00904F38" w:rsidRPr="000362D6" w:rsidRDefault="00904F38" w:rsidP="00E9387E">
      <w:pPr>
        <w:pStyle w:val="Default"/>
        <w:rPr>
          <w:b/>
          <w:bCs/>
          <w:color w:val="auto"/>
        </w:rPr>
      </w:pPr>
    </w:p>
    <w:p w14:paraId="33693D75" w14:textId="79999268" w:rsidR="00904F38" w:rsidRDefault="00904F38" w:rsidP="000362D6">
      <w:pPr>
        <w:pStyle w:val="Default"/>
        <w:numPr>
          <w:ilvl w:val="0"/>
          <w:numId w:val="1"/>
        </w:numPr>
        <w:ind w:left="426" w:hanging="426"/>
        <w:jc w:val="both"/>
        <w:rPr>
          <w:bCs/>
          <w:color w:val="auto"/>
          <w:sz w:val="22"/>
          <w:szCs w:val="22"/>
        </w:rPr>
      </w:pPr>
      <w:r w:rsidRPr="000362D6">
        <w:rPr>
          <w:bCs/>
          <w:color w:val="auto"/>
          <w:sz w:val="22"/>
          <w:szCs w:val="22"/>
        </w:rPr>
        <w:t xml:space="preserve">Smluvní strany prohlašují, že jsou způsobilé uzavřít </w:t>
      </w:r>
      <w:r w:rsidR="00206B23">
        <w:rPr>
          <w:bCs/>
          <w:color w:val="auto"/>
          <w:sz w:val="22"/>
          <w:szCs w:val="22"/>
        </w:rPr>
        <w:t xml:space="preserve">tuto </w:t>
      </w:r>
      <w:r w:rsidRPr="000362D6">
        <w:rPr>
          <w:bCs/>
          <w:color w:val="auto"/>
          <w:sz w:val="22"/>
          <w:szCs w:val="22"/>
        </w:rPr>
        <w:t>Smlouvu, stejně jako způsobilé nabývat v rámci právního řádu vlastním jednáním práva a povinnosti.</w:t>
      </w:r>
    </w:p>
    <w:p w14:paraId="67678C8A" w14:textId="6ECAC0F3" w:rsidR="00BF4A49" w:rsidRPr="0069701A" w:rsidRDefault="00BF4A49" w:rsidP="0069701A">
      <w:pPr>
        <w:numPr>
          <w:ilvl w:val="0"/>
          <w:numId w:val="1"/>
        </w:numPr>
        <w:ind w:left="426" w:hanging="426"/>
        <w:jc w:val="both"/>
        <w:rPr>
          <w:i/>
          <w:snapToGrid w:val="0"/>
          <w:szCs w:val="22"/>
        </w:rPr>
      </w:pPr>
      <w:r w:rsidRPr="0069701A">
        <w:rPr>
          <w:snapToGrid w:val="0"/>
          <w:szCs w:val="22"/>
        </w:rPr>
        <w:t xml:space="preserve">Tato Smlouva je uzavřena na základě výsledků zadávacího řízení na </w:t>
      </w:r>
      <w:r w:rsidR="00FD3064">
        <w:rPr>
          <w:snapToGrid w:val="0"/>
          <w:szCs w:val="22"/>
        </w:rPr>
        <w:t xml:space="preserve">nadlimitní </w:t>
      </w:r>
      <w:r w:rsidRPr="00FD3064">
        <w:rPr>
          <w:snapToGrid w:val="0"/>
          <w:szCs w:val="22"/>
        </w:rPr>
        <w:t xml:space="preserve">veřejnou zakázku </w:t>
      </w:r>
      <w:r w:rsidR="00FD3064" w:rsidRPr="00FD3064">
        <w:rPr>
          <w:snapToGrid w:val="0"/>
          <w:szCs w:val="22"/>
        </w:rPr>
        <w:t xml:space="preserve">nazvanou </w:t>
      </w:r>
      <w:r w:rsidR="00FD3064">
        <w:rPr>
          <w:snapToGrid w:val="0"/>
          <w:szCs w:val="22"/>
        </w:rPr>
        <w:t>„</w:t>
      </w:r>
      <w:r w:rsidR="00FD3064" w:rsidRPr="00FD3064">
        <w:rPr>
          <w:b/>
          <w:bCs/>
          <w:snapToGrid w:val="0"/>
          <w:szCs w:val="22"/>
        </w:rPr>
        <w:t xml:space="preserve">Instalace OZE na budovách </w:t>
      </w:r>
      <w:proofErr w:type="spellStart"/>
      <w:r w:rsidR="00FD3064" w:rsidRPr="00FD3064">
        <w:rPr>
          <w:b/>
          <w:bCs/>
          <w:snapToGrid w:val="0"/>
          <w:szCs w:val="22"/>
        </w:rPr>
        <w:t>MOb</w:t>
      </w:r>
      <w:proofErr w:type="spellEnd"/>
      <w:r w:rsidR="00FD3064" w:rsidRPr="00FD3064">
        <w:rPr>
          <w:b/>
          <w:bCs/>
          <w:snapToGrid w:val="0"/>
          <w:szCs w:val="22"/>
        </w:rPr>
        <w:t xml:space="preserve"> Slezská Ostrava – část A – MŠ Komerční 704/</w:t>
      </w:r>
      <w:proofErr w:type="gramStart"/>
      <w:r w:rsidR="00FD3064" w:rsidRPr="00FD3064">
        <w:rPr>
          <w:b/>
          <w:bCs/>
          <w:snapToGrid w:val="0"/>
          <w:szCs w:val="22"/>
        </w:rPr>
        <w:t>22a</w:t>
      </w:r>
      <w:proofErr w:type="gramEnd"/>
      <w:r w:rsidR="0048076A" w:rsidRPr="00FD3064">
        <w:rPr>
          <w:snapToGrid w:val="0"/>
          <w:szCs w:val="22"/>
        </w:rPr>
        <w:t>“,</w:t>
      </w:r>
      <w:r w:rsidRPr="00FD3064">
        <w:rPr>
          <w:snapToGrid w:val="0"/>
          <w:szCs w:val="22"/>
        </w:rPr>
        <w:t xml:space="preserve"> za</w:t>
      </w:r>
      <w:r w:rsidRPr="0069701A">
        <w:rPr>
          <w:szCs w:val="22"/>
        </w:rPr>
        <w:t>danou</w:t>
      </w:r>
      <w:r w:rsidR="00356EE9">
        <w:rPr>
          <w:szCs w:val="22"/>
        </w:rPr>
        <w:t xml:space="preserve"> dle</w:t>
      </w:r>
      <w:r w:rsidRPr="0069701A">
        <w:rPr>
          <w:szCs w:val="22"/>
        </w:rPr>
        <w:t xml:space="preserve"> zákona č. 13</w:t>
      </w:r>
      <w:r w:rsidR="00356EE9">
        <w:rPr>
          <w:szCs w:val="22"/>
        </w:rPr>
        <w:t>4</w:t>
      </w:r>
      <w:r w:rsidRPr="0069701A">
        <w:rPr>
          <w:szCs w:val="22"/>
        </w:rPr>
        <w:t>/20</w:t>
      </w:r>
      <w:r w:rsidR="00356EE9">
        <w:rPr>
          <w:szCs w:val="22"/>
        </w:rPr>
        <w:t>16</w:t>
      </w:r>
      <w:r w:rsidRPr="0069701A">
        <w:rPr>
          <w:szCs w:val="22"/>
        </w:rPr>
        <w:t xml:space="preserve"> Sb., o</w:t>
      </w:r>
      <w:r w:rsidR="00356EE9">
        <w:rPr>
          <w:szCs w:val="22"/>
        </w:rPr>
        <w:t xml:space="preserve"> zadávání veřejných zakázek</w:t>
      </w:r>
      <w:r w:rsidRPr="0069701A">
        <w:rPr>
          <w:szCs w:val="22"/>
        </w:rPr>
        <w:t xml:space="preserve">, </w:t>
      </w:r>
      <w:r w:rsidR="00212134" w:rsidRPr="0069701A">
        <w:rPr>
          <w:szCs w:val="22"/>
        </w:rPr>
        <w:t>ve znění pozdějších předpisů</w:t>
      </w:r>
      <w:r w:rsidRPr="0069701A">
        <w:rPr>
          <w:szCs w:val="22"/>
        </w:rPr>
        <w:t>.</w:t>
      </w:r>
    </w:p>
    <w:p w14:paraId="0B0F8B39" w14:textId="1DB7F1B7" w:rsidR="009B5639" w:rsidRPr="00B376CE" w:rsidRDefault="00FD3064" w:rsidP="009B5639">
      <w:pPr>
        <w:pStyle w:val="Default"/>
        <w:numPr>
          <w:ilvl w:val="0"/>
          <w:numId w:val="1"/>
        </w:numPr>
        <w:ind w:left="426" w:hanging="426"/>
        <w:jc w:val="both"/>
        <w:rPr>
          <w:color w:val="auto"/>
          <w:sz w:val="22"/>
          <w:szCs w:val="22"/>
        </w:rPr>
      </w:pPr>
      <w:r>
        <w:rPr>
          <w:snapToGrid w:val="0"/>
          <w:color w:val="auto"/>
          <w:sz w:val="22"/>
          <w:szCs w:val="22"/>
        </w:rPr>
        <w:t>Poskytovatel</w:t>
      </w:r>
      <w:r w:rsidR="009B5639" w:rsidRPr="00B376CE">
        <w:rPr>
          <w:snapToGrid w:val="0"/>
          <w:color w:val="auto"/>
          <w:sz w:val="22"/>
          <w:szCs w:val="22"/>
        </w:rPr>
        <w:t xml:space="preserve"> prohlašuje, že </w:t>
      </w:r>
      <w:r w:rsidR="009B5639" w:rsidRPr="00B376CE">
        <w:rPr>
          <w:color w:val="auto"/>
          <w:sz w:val="22"/>
          <w:szCs w:val="22"/>
        </w:rPr>
        <w:t xml:space="preserve">je odborně způsobilý k zajištění předmětu plnění podle </w:t>
      </w:r>
      <w:r w:rsidR="00206B23">
        <w:rPr>
          <w:color w:val="auto"/>
          <w:sz w:val="22"/>
          <w:szCs w:val="22"/>
        </w:rPr>
        <w:t xml:space="preserve">této </w:t>
      </w:r>
      <w:r w:rsidR="009B5639" w:rsidRPr="00B376CE">
        <w:rPr>
          <w:color w:val="auto"/>
          <w:sz w:val="22"/>
          <w:szCs w:val="22"/>
        </w:rPr>
        <w:t>Smlouvy, že</w:t>
      </w:r>
      <w:r w:rsidR="009B5639" w:rsidRPr="00B376CE">
        <w:rPr>
          <w:snapToGrid w:val="0"/>
          <w:color w:val="auto"/>
          <w:sz w:val="22"/>
          <w:szCs w:val="22"/>
        </w:rPr>
        <w:t xml:space="preserve"> má všechna podnikatelská oprávnění potřebná </w:t>
      </w:r>
      <w:r w:rsidR="009B5639">
        <w:rPr>
          <w:snapToGrid w:val="0"/>
          <w:color w:val="auto"/>
          <w:sz w:val="22"/>
          <w:szCs w:val="22"/>
        </w:rPr>
        <w:t>k provedení závazků z</w:t>
      </w:r>
      <w:r w:rsidR="00206B23">
        <w:rPr>
          <w:snapToGrid w:val="0"/>
          <w:color w:val="auto"/>
          <w:sz w:val="22"/>
          <w:szCs w:val="22"/>
        </w:rPr>
        <w:t xml:space="preserve"> této</w:t>
      </w:r>
      <w:r w:rsidR="009B5639">
        <w:rPr>
          <w:snapToGrid w:val="0"/>
          <w:color w:val="auto"/>
          <w:sz w:val="22"/>
          <w:szCs w:val="22"/>
        </w:rPr>
        <w:t xml:space="preserve"> Smlouvy </w:t>
      </w:r>
      <w:r w:rsidR="009B5639" w:rsidRPr="00B376CE">
        <w:rPr>
          <w:snapToGrid w:val="0"/>
          <w:color w:val="auto"/>
          <w:sz w:val="22"/>
          <w:szCs w:val="22"/>
        </w:rPr>
        <w:t>a že i v dalším je oprávněn provést závazky z</w:t>
      </w:r>
      <w:r w:rsidR="00206B23">
        <w:rPr>
          <w:snapToGrid w:val="0"/>
          <w:color w:val="auto"/>
          <w:sz w:val="22"/>
          <w:szCs w:val="22"/>
        </w:rPr>
        <w:t xml:space="preserve"> této</w:t>
      </w:r>
      <w:r w:rsidR="009B5639" w:rsidRPr="00B376CE">
        <w:rPr>
          <w:snapToGrid w:val="0"/>
          <w:color w:val="auto"/>
          <w:sz w:val="22"/>
          <w:szCs w:val="22"/>
        </w:rPr>
        <w:t xml:space="preserve"> Smlouvy. </w:t>
      </w:r>
    </w:p>
    <w:p w14:paraId="6E5CB790" w14:textId="61CBA13D" w:rsidR="009B5639" w:rsidRPr="004B427E" w:rsidRDefault="00FD3064" w:rsidP="009B5639">
      <w:pPr>
        <w:pStyle w:val="Default"/>
        <w:numPr>
          <w:ilvl w:val="0"/>
          <w:numId w:val="1"/>
        </w:numPr>
        <w:ind w:left="426" w:hanging="426"/>
        <w:jc w:val="both"/>
        <w:rPr>
          <w:color w:val="auto"/>
          <w:sz w:val="22"/>
          <w:szCs w:val="22"/>
        </w:rPr>
      </w:pPr>
      <w:r>
        <w:rPr>
          <w:bCs/>
          <w:color w:val="auto"/>
          <w:sz w:val="22"/>
          <w:szCs w:val="22"/>
        </w:rPr>
        <w:t>Poskytovatel</w:t>
      </w:r>
      <w:r w:rsidR="009B5639" w:rsidRPr="0022198C">
        <w:rPr>
          <w:bCs/>
          <w:color w:val="auto"/>
          <w:sz w:val="22"/>
          <w:szCs w:val="22"/>
        </w:rPr>
        <w:t xml:space="preserve"> prohlašuje, že </w:t>
      </w:r>
      <w:r w:rsidR="009B5639">
        <w:rPr>
          <w:bCs/>
          <w:color w:val="auto"/>
          <w:sz w:val="22"/>
          <w:szCs w:val="22"/>
        </w:rPr>
        <w:t xml:space="preserve">se v plném rozsahu seznámil s rozsahem a povahou předmětu </w:t>
      </w:r>
      <w:r w:rsidR="00206B23">
        <w:rPr>
          <w:bCs/>
          <w:color w:val="auto"/>
          <w:sz w:val="22"/>
          <w:szCs w:val="22"/>
        </w:rPr>
        <w:t xml:space="preserve">této </w:t>
      </w:r>
      <w:r w:rsidR="009B5639">
        <w:rPr>
          <w:bCs/>
          <w:color w:val="auto"/>
          <w:sz w:val="22"/>
          <w:szCs w:val="22"/>
        </w:rPr>
        <w:t xml:space="preserve">Smlouvy, že </w:t>
      </w:r>
      <w:r w:rsidR="009B5639" w:rsidRPr="0022198C">
        <w:rPr>
          <w:bCs/>
          <w:color w:val="auto"/>
          <w:sz w:val="22"/>
          <w:szCs w:val="22"/>
        </w:rPr>
        <w:t>mu jsou známy veškeré technické, kvalitativní</w:t>
      </w:r>
      <w:r w:rsidR="009B5639">
        <w:rPr>
          <w:bCs/>
          <w:color w:val="auto"/>
          <w:sz w:val="22"/>
          <w:szCs w:val="22"/>
        </w:rPr>
        <w:t xml:space="preserve"> </w:t>
      </w:r>
      <w:r w:rsidR="009B5639" w:rsidRPr="0022198C">
        <w:rPr>
          <w:bCs/>
          <w:color w:val="auto"/>
          <w:sz w:val="22"/>
          <w:szCs w:val="22"/>
        </w:rPr>
        <w:t>a jiné podmínky nezbytné k realizaci závazků z</w:t>
      </w:r>
      <w:r w:rsidR="00206B23">
        <w:rPr>
          <w:bCs/>
          <w:color w:val="auto"/>
          <w:sz w:val="22"/>
          <w:szCs w:val="22"/>
        </w:rPr>
        <w:t xml:space="preserve"> této</w:t>
      </w:r>
      <w:r w:rsidR="009B5639" w:rsidRPr="0022198C">
        <w:rPr>
          <w:bCs/>
          <w:color w:val="auto"/>
          <w:sz w:val="22"/>
          <w:szCs w:val="22"/>
        </w:rPr>
        <w:t xml:space="preserve"> Smlouvy a že disponuje takovými kapacitami a odbornými znalostmi, které jsou k provedení závazků z</w:t>
      </w:r>
      <w:r w:rsidR="00206B23">
        <w:rPr>
          <w:bCs/>
          <w:color w:val="auto"/>
          <w:sz w:val="22"/>
          <w:szCs w:val="22"/>
        </w:rPr>
        <w:t xml:space="preserve"> této</w:t>
      </w:r>
      <w:r w:rsidR="009B5639" w:rsidRPr="0022198C">
        <w:rPr>
          <w:bCs/>
          <w:color w:val="auto"/>
          <w:sz w:val="22"/>
          <w:szCs w:val="22"/>
        </w:rPr>
        <w:t xml:space="preserve"> Smlouvy nezbytné.</w:t>
      </w:r>
    </w:p>
    <w:p w14:paraId="75FAEF71" w14:textId="7D0E99D4" w:rsidR="009B5639" w:rsidRPr="004B427E" w:rsidRDefault="009B5639" w:rsidP="009B5639">
      <w:pPr>
        <w:numPr>
          <w:ilvl w:val="0"/>
          <w:numId w:val="1"/>
        </w:numPr>
        <w:ind w:left="426" w:hanging="426"/>
        <w:jc w:val="both"/>
        <w:rPr>
          <w:szCs w:val="22"/>
        </w:rPr>
      </w:pPr>
      <w:r w:rsidRPr="004B427E">
        <w:rPr>
          <w:szCs w:val="22"/>
        </w:rPr>
        <w:t xml:space="preserve">Smluvní strany prohlašují, že předmět </w:t>
      </w:r>
      <w:r w:rsidR="00206B23">
        <w:rPr>
          <w:szCs w:val="22"/>
        </w:rPr>
        <w:t xml:space="preserve">této </w:t>
      </w:r>
      <w:r w:rsidRPr="004B427E">
        <w:rPr>
          <w:szCs w:val="22"/>
        </w:rPr>
        <w:t xml:space="preserve">Smlouvy není plněním nemožným, a že </w:t>
      </w:r>
      <w:r w:rsidR="00206B23">
        <w:rPr>
          <w:szCs w:val="22"/>
        </w:rPr>
        <w:t xml:space="preserve">tuto </w:t>
      </w:r>
      <w:r w:rsidRPr="004B427E">
        <w:rPr>
          <w:szCs w:val="22"/>
        </w:rPr>
        <w:t>Smlouvu uzavřely po pečlivém zvážení všech možných důsledků.</w:t>
      </w:r>
    </w:p>
    <w:p w14:paraId="36C0C40D" w14:textId="5CE38CE0" w:rsidR="009B5639" w:rsidRDefault="009B5639" w:rsidP="009B5639">
      <w:pPr>
        <w:numPr>
          <w:ilvl w:val="0"/>
          <w:numId w:val="1"/>
        </w:numPr>
        <w:suppressAutoHyphens/>
        <w:ind w:left="426" w:hanging="426"/>
        <w:jc w:val="both"/>
        <w:rPr>
          <w:szCs w:val="22"/>
        </w:rPr>
      </w:pPr>
      <w:r w:rsidRPr="004B427E">
        <w:rPr>
          <w:szCs w:val="22"/>
        </w:rPr>
        <w:t>Smluvní strany tímto prohlašují, že skutečnosti uvedené v</w:t>
      </w:r>
      <w:r w:rsidR="00206B23">
        <w:rPr>
          <w:szCs w:val="22"/>
        </w:rPr>
        <w:t xml:space="preserve"> této </w:t>
      </w:r>
      <w:r w:rsidRPr="004B427E">
        <w:rPr>
          <w:szCs w:val="22"/>
        </w:rPr>
        <w:t>Smlouvě nepovažují za obchodní tajemství ve smyslu § 504 Občanského zákoníku a udělují svolení k jejich využití a zveřejnění bez stanovení jakýchkoli dalších podmínek</w:t>
      </w:r>
      <w:r w:rsidR="00FD3064">
        <w:rPr>
          <w:szCs w:val="22"/>
        </w:rPr>
        <w:t>.</w:t>
      </w:r>
    </w:p>
    <w:p w14:paraId="1C2E0642" w14:textId="76ACDBF1" w:rsidR="009B5639" w:rsidRPr="000362D6" w:rsidRDefault="00FD3064" w:rsidP="009B5639">
      <w:pPr>
        <w:numPr>
          <w:ilvl w:val="0"/>
          <w:numId w:val="1"/>
        </w:numPr>
        <w:ind w:left="426" w:right="42" w:hanging="426"/>
        <w:jc w:val="both"/>
        <w:rPr>
          <w:szCs w:val="22"/>
        </w:rPr>
      </w:pPr>
      <w:r>
        <w:rPr>
          <w:bCs/>
          <w:szCs w:val="22"/>
        </w:rPr>
        <w:t>Poskytovatel</w:t>
      </w:r>
      <w:r w:rsidR="009B5639">
        <w:rPr>
          <w:bCs/>
          <w:szCs w:val="22"/>
        </w:rPr>
        <w:t xml:space="preserve"> bere na vědomí, že Objednatel může být povinen zveřejnit či zpřístupnit obsah </w:t>
      </w:r>
      <w:r w:rsidR="005A1ACC">
        <w:rPr>
          <w:bCs/>
          <w:szCs w:val="22"/>
        </w:rPr>
        <w:t xml:space="preserve">této </w:t>
      </w:r>
      <w:r w:rsidR="009B5639">
        <w:rPr>
          <w:bCs/>
          <w:szCs w:val="22"/>
        </w:rPr>
        <w:t>Smlouvy či další související informace na základě příslušných právních předpisů.</w:t>
      </w:r>
    </w:p>
    <w:p w14:paraId="2CB2DC28" w14:textId="79A72D9A" w:rsidR="009B5639" w:rsidRDefault="009B5639" w:rsidP="009B5639">
      <w:pPr>
        <w:pStyle w:val="Default"/>
        <w:numPr>
          <w:ilvl w:val="0"/>
          <w:numId w:val="1"/>
        </w:numPr>
        <w:ind w:left="426" w:hanging="426"/>
        <w:jc w:val="both"/>
        <w:rPr>
          <w:bCs/>
          <w:color w:val="auto"/>
          <w:sz w:val="22"/>
          <w:szCs w:val="22"/>
        </w:rPr>
      </w:pPr>
      <w:r>
        <w:rPr>
          <w:bCs/>
          <w:color w:val="auto"/>
          <w:sz w:val="22"/>
          <w:szCs w:val="22"/>
        </w:rPr>
        <w:t xml:space="preserve">Smluvní strany prohlašují, že osoby podepisující </w:t>
      </w:r>
      <w:r w:rsidR="005A1ACC">
        <w:rPr>
          <w:bCs/>
          <w:color w:val="auto"/>
          <w:sz w:val="22"/>
          <w:szCs w:val="22"/>
        </w:rPr>
        <w:t xml:space="preserve">tuto </w:t>
      </w:r>
      <w:r>
        <w:rPr>
          <w:bCs/>
          <w:color w:val="auto"/>
          <w:sz w:val="22"/>
          <w:szCs w:val="22"/>
        </w:rPr>
        <w:t>Smlouvu jsou k tomuto jednání oprávněny.</w:t>
      </w:r>
    </w:p>
    <w:p w14:paraId="64B4BDA0" w14:textId="77777777" w:rsidR="00AC0A1D" w:rsidRPr="000362D6" w:rsidRDefault="00AC0A1D" w:rsidP="000362D6">
      <w:pPr>
        <w:pStyle w:val="Default"/>
        <w:rPr>
          <w:color w:val="auto"/>
        </w:rPr>
      </w:pPr>
    </w:p>
    <w:p w14:paraId="04DB8DD4" w14:textId="77777777" w:rsidR="00A55574" w:rsidRPr="000362D6" w:rsidRDefault="00D616F6" w:rsidP="00C47513">
      <w:pPr>
        <w:pStyle w:val="Nadpis1"/>
      </w:pPr>
      <w:r w:rsidRPr="000362D6">
        <w:t xml:space="preserve">Článek </w:t>
      </w:r>
      <w:r w:rsidR="001F229B" w:rsidRPr="000362D6">
        <w:t xml:space="preserve">II. </w:t>
      </w:r>
    </w:p>
    <w:p w14:paraId="75DCA44D" w14:textId="77777777" w:rsidR="001F229B" w:rsidRPr="000362D6" w:rsidRDefault="00A80EB8" w:rsidP="00C47513">
      <w:pPr>
        <w:pStyle w:val="Nadpis1"/>
      </w:pPr>
      <w:r w:rsidRPr="00AD2DF4">
        <w:t xml:space="preserve">Předmět </w:t>
      </w:r>
      <w:r w:rsidR="009E3034" w:rsidRPr="00AD2DF4">
        <w:t xml:space="preserve">plnění a předmět </w:t>
      </w:r>
      <w:r w:rsidRPr="00AD2DF4">
        <w:t>S</w:t>
      </w:r>
      <w:r w:rsidR="001F229B" w:rsidRPr="00AD2DF4">
        <w:t>mlouvy</w:t>
      </w:r>
    </w:p>
    <w:p w14:paraId="2C981735" w14:textId="77777777" w:rsidR="001F229B" w:rsidRDefault="001F229B" w:rsidP="000362D6">
      <w:pPr>
        <w:pStyle w:val="Default"/>
        <w:jc w:val="both"/>
        <w:rPr>
          <w:bCs/>
        </w:rPr>
      </w:pPr>
    </w:p>
    <w:p w14:paraId="4DDACE61" w14:textId="0734480D" w:rsidR="002B1E49" w:rsidRDefault="002B1E49">
      <w:pPr>
        <w:numPr>
          <w:ilvl w:val="0"/>
          <w:numId w:val="15"/>
        </w:numPr>
        <w:ind w:left="426" w:right="42" w:hanging="426"/>
        <w:jc w:val="both"/>
        <w:rPr>
          <w:bCs/>
          <w:szCs w:val="22"/>
        </w:rPr>
      </w:pPr>
      <w:r w:rsidRPr="002B1E49">
        <w:rPr>
          <w:bCs/>
          <w:szCs w:val="22"/>
        </w:rPr>
        <w:t>Účelem této Smlouvy je zajištění dlouhodobého bezpečného, spolehlivého, hospodárného a technicky správného provozu fotovoltaické elektrárny Objednatele</w:t>
      </w:r>
      <w:r w:rsidR="00F74A71">
        <w:rPr>
          <w:bCs/>
          <w:szCs w:val="22"/>
        </w:rPr>
        <w:t xml:space="preserve"> </w:t>
      </w:r>
      <w:r w:rsidRPr="002B1E49">
        <w:rPr>
          <w:bCs/>
          <w:szCs w:val="22"/>
        </w:rPr>
        <w:t>včetně souvisejícího bateriového úložiště, řídicích, monitorovacích, komunikačních, ochranných a dalších technologických prvků</w:t>
      </w:r>
      <w:r w:rsidR="00F74A71">
        <w:rPr>
          <w:bCs/>
          <w:szCs w:val="22"/>
        </w:rPr>
        <w:t xml:space="preserve"> </w:t>
      </w:r>
      <w:r w:rsidR="00F74A71" w:rsidRPr="00335C13">
        <w:rPr>
          <w:bCs/>
          <w:szCs w:val="22"/>
        </w:rPr>
        <w:t>(dále jen „</w:t>
      </w:r>
      <w:r w:rsidR="00F74A71" w:rsidRPr="00335C13">
        <w:rPr>
          <w:b/>
          <w:i/>
          <w:iCs/>
          <w:szCs w:val="22"/>
        </w:rPr>
        <w:t>FVE</w:t>
      </w:r>
      <w:r w:rsidR="00F74A71" w:rsidRPr="00335C13">
        <w:rPr>
          <w:bCs/>
          <w:szCs w:val="22"/>
        </w:rPr>
        <w:t>“)</w:t>
      </w:r>
      <w:r w:rsidR="00F74A71">
        <w:rPr>
          <w:bCs/>
          <w:szCs w:val="22"/>
        </w:rPr>
        <w:t>.</w:t>
      </w:r>
    </w:p>
    <w:p w14:paraId="07AFC761" w14:textId="746B2797" w:rsidR="002B1E49" w:rsidRPr="002B1E49" w:rsidRDefault="002B1E49">
      <w:pPr>
        <w:numPr>
          <w:ilvl w:val="0"/>
          <w:numId w:val="15"/>
        </w:numPr>
        <w:ind w:left="426" w:right="42" w:hanging="426"/>
        <w:jc w:val="both"/>
        <w:rPr>
          <w:bCs/>
          <w:szCs w:val="22"/>
        </w:rPr>
      </w:pPr>
      <w:r w:rsidRPr="002B1E49">
        <w:rPr>
          <w:bCs/>
          <w:szCs w:val="22"/>
        </w:rPr>
        <w:t>Předmětem této Smlouvy je poskytování komplexních servisních služeb ze strany Poskytovatele za účelem zajištění řádného provozu FVE, zahrnujících zejména:</w:t>
      </w:r>
    </w:p>
    <w:p w14:paraId="66632B23" w14:textId="77777777" w:rsidR="002B1E49" w:rsidRDefault="002B1E49">
      <w:pPr>
        <w:pStyle w:val="Default"/>
        <w:numPr>
          <w:ilvl w:val="0"/>
          <w:numId w:val="16"/>
        </w:numPr>
        <w:jc w:val="both"/>
        <w:rPr>
          <w:bCs/>
          <w:color w:val="auto"/>
          <w:sz w:val="22"/>
          <w:szCs w:val="22"/>
        </w:rPr>
      </w:pPr>
      <w:r w:rsidRPr="002B1E49">
        <w:rPr>
          <w:bCs/>
          <w:color w:val="auto"/>
          <w:sz w:val="22"/>
          <w:szCs w:val="22"/>
        </w:rPr>
        <w:t>preventivní a profylaktickou údržbu FVE a jejích jednotlivých komponent,</w:t>
      </w:r>
    </w:p>
    <w:p w14:paraId="378BEB7A" w14:textId="057AC139" w:rsidR="002B1E49" w:rsidRPr="002B1E49" w:rsidRDefault="002B1E49">
      <w:pPr>
        <w:pStyle w:val="Default"/>
        <w:numPr>
          <w:ilvl w:val="0"/>
          <w:numId w:val="16"/>
        </w:numPr>
        <w:jc w:val="both"/>
        <w:rPr>
          <w:bCs/>
          <w:color w:val="auto"/>
          <w:sz w:val="22"/>
          <w:szCs w:val="22"/>
        </w:rPr>
      </w:pPr>
      <w:r w:rsidRPr="002B1E49">
        <w:rPr>
          <w:bCs/>
          <w:color w:val="auto"/>
          <w:sz w:val="22"/>
          <w:szCs w:val="22"/>
        </w:rPr>
        <w:t>pravidelné fyzické kontroly zařízení,</w:t>
      </w:r>
    </w:p>
    <w:p w14:paraId="1F45EC56" w14:textId="22B93DFE" w:rsidR="002B1E49" w:rsidRPr="002B1E49" w:rsidRDefault="002B1E49">
      <w:pPr>
        <w:pStyle w:val="Default"/>
        <w:numPr>
          <w:ilvl w:val="0"/>
          <w:numId w:val="16"/>
        </w:numPr>
        <w:jc w:val="both"/>
        <w:rPr>
          <w:bCs/>
          <w:color w:val="auto"/>
          <w:sz w:val="22"/>
          <w:szCs w:val="22"/>
        </w:rPr>
      </w:pPr>
      <w:r w:rsidRPr="002B1E49">
        <w:rPr>
          <w:bCs/>
          <w:color w:val="auto"/>
          <w:sz w:val="22"/>
          <w:szCs w:val="22"/>
        </w:rPr>
        <w:t>vzdálený monitoring a diagnostiku FVE,</w:t>
      </w:r>
    </w:p>
    <w:p w14:paraId="03699109" w14:textId="2E9C490F" w:rsidR="002B1E49" w:rsidRPr="002B1E49" w:rsidRDefault="002B1E49">
      <w:pPr>
        <w:pStyle w:val="Default"/>
        <w:numPr>
          <w:ilvl w:val="0"/>
          <w:numId w:val="16"/>
        </w:numPr>
        <w:jc w:val="both"/>
        <w:rPr>
          <w:bCs/>
          <w:color w:val="auto"/>
          <w:sz w:val="22"/>
          <w:szCs w:val="22"/>
        </w:rPr>
      </w:pPr>
      <w:r w:rsidRPr="002B1E49">
        <w:rPr>
          <w:bCs/>
          <w:color w:val="auto"/>
          <w:sz w:val="22"/>
          <w:szCs w:val="22"/>
        </w:rPr>
        <w:t>odstraňování poruch a havarijních stavů,</w:t>
      </w:r>
    </w:p>
    <w:p w14:paraId="4F16076D" w14:textId="1BD5DB3E" w:rsidR="002B1E49" w:rsidRPr="002B1E49" w:rsidRDefault="002B1E49">
      <w:pPr>
        <w:pStyle w:val="Default"/>
        <w:numPr>
          <w:ilvl w:val="0"/>
          <w:numId w:val="16"/>
        </w:numPr>
        <w:jc w:val="both"/>
        <w:rPr>
          <w:bCs/>
          <w:color w:val="auto"/>
          <w:sz w:val="22"/>
          <w:szCs w:val="22"/>
        </w:rPr>
      </w:pPr>
      <w:r w:rsidRPr="002B1E49">
        <w:rPr>
          <w:bCs/>
          <w:color w:val="auto"/>
          <w:sz w:val="22"/>
          <w:szCs w:val="22"/>
        </w:rPr>
        <w:t xml:space="preserve">servis fotovoltaických modulů, střídačů, </w:t>
      </w:r>
      <w:proofErr w:type="spellStart"/>
      <w:r w:rsidRPr="002B1E49">
        <w:rPr>
          <w:bCs/>
          <w:color w:val="auto"/>
          <w:sz w:val="22"/>
          <w:szCs w:val="22"/>
        </w:rPr>
        <w:t>optimizérů</w:t>
      </w:r>
      <w:proofErr w:type="spellEnd"/>
      <w:r w:rsidRPr="002B1E49">
        <w:rPr>
          <w:bCs/>
          <w:color w:val="auto"/>
          <w:sz w:val="22"/>
          <w:szCs w:val="22"/>
        </w:rPr>
        <w:t>, bateriového úložiště a BMS, rozvaděčů, ochranných prvků a související elektroinstalace,</w:t>
      </w:r>
    </w:p>
    <w:p w14:paraId="5C734004" w14:textId="30C93B71" w:rsidR="002B1E49" w:rsidRPr="002B1E49" w:rsidRDefault="002B1E49">
      <w:pPr>
        <w:pStyle w:val="Default"/>
        <w:numPr>
          <w:ilvl w:val="0"/>
          <w:numId w:val="16"/>
        </w:numPr>
        <w:jc w:val="both"/>
        <w:rPr>
          <w:bCs/>
          <w:color w:val="auto"/>
          <w:sz w:val="22"/>
          <w:szCs w:val="22"/>
        </w:rPr>
      </w:pPr>
      <w:r>
        <w:rPr>
          <w:bCs/>
          <w:color w:val="auto"/>
          <w:sz w:val="22"/>
          <w:szCs w:val="22"/>
        </w:rPr>
        <w:t>s</w:t>
      </w:r>
      <w:r w:rsidRPr="002B1E49">
        <w:rPr>
          <w:bCs/>
          <w:color w:val="auto"/>
          <w:sz w:val="22"/>
          <w:szCs w:val="22"/>
        </w:rPr>
        <w:t>ervis monitorovacího, komunikačního a řídicího systému,</w:t>
      </w:r>
    </w:p>
    <w:p w14:paraId="5C417923" w14:textId="77777777" w:rsidR="002B1E49" w:rsidRDefault="002B1E49">
      <w:pPr>
        <w:pStyle w:val="Default"/>
        <w:numPr>
          <w:ilvl w:val="0"/>
          <w:numId w:val="16"/>
        </w:numPr>
        <w:jc w:val="both"/>
        <w:rPr>
          <w:bCs/>
          <w:color w:val="auto"/>
          <w:sz w:val="22"/>
          <w:szCs w:val="22"/>
        </w:rPr>
      </w:pPr>
      <w:r w:rsidRPr="002B1E49">
        <w:rPr>
          <w:bCs/>
          <w:color w:val="auto"/>
          <w:sz w:val="22"/>
          <w:szCs w:val="22"/>
        </w:rPr>
        <w:t>správu a aktualizaci softwaru a firmware,</w:t>
      </w:r>
    </w:p>
    <w:p w14:paraId="597614E9" w14:textId="21A1EE58" w:rsidR="002B1E49" w:rsidRPr="002B1E49" w:rsidRDefault="002B1E49">
      <w:pPr>
        <w:pStyle w:val="Default"/>
        <w:numPr>
          <w:ilvl w:val="0"/>
          <w:numId w:val="16"/>
        </w:numPr>
        <w:jc w:val="both"/>
        <w:rPr>
          <w:bCs/>
          <w:color w:val="auto"/>
          <w:sz w:val="22"/>
          <w:szCs w:val="22"/>
        </w:rPr>
      </w:pPr>
      <w:r w:rsidRPr="002B1E49">
        <w:rPr>
          <w:bCs/>
          <w:color w:val="auto"/>
          <w:sz w:val="22"/>
          <w:szCs w:val="22"/>
        </w:rPr>
        <w:t>zajištění požadavků kybernetické bezpečnosti souvisejících s provozem a servisem FVE,</w:t>
      </w:r>
    </w:p>
    <w:p w14:paraId="6D6C5C47" w14:textId="1AB15624" w:rsidR="002B1E49" w:rsidRPr="002B1E49" w:rsidRDefault="002B1E49">
      <w:pPr>
        <w:pStyle w:val="Default"/>
        <w:numPr>
          <w:ilvl w:val="0"/>
          <w:numId w:val="16"/>
        </w:numPr>
        <w:jc w:val="both"/>
        <w:rPr>
          <w:bCs/>
          <w:color w:val="auto"/>
          <w:sz w:val="22"/>
          <w:szCs w:val="22"/>
        </w:rPr>
      </w:pPr>
      <w:r w:rsidRPr="002B1E49">
        <w:rPr>
          <w:bCs/>
          <w:color w:val="auto"/>
          <w:sz w:val="22"/>
          <w:szCs w:val="22"/>
        </w:rPr>
        <w:t>provádění kontrol, revizí a měření souvisejících s provozem FVE,</w:t>
      </w:r>
    </w:p>
    <w:p w14:paraId="0385752E" w14:textId="3E3A55F9" w:rsidR="002B1E49" w:rsidRPr="002B1E49" w:rsidRDefault="002B1E49">
      <w:pPr>
        <w:pStyle w:val="Default"/>
        <w:numPr>
          <w:ilvl w:val="0"/>
          <w:numId w:val="16"/>
        </w:numPr>
        <w:jc w:val="both"/>
        <w:rPr>
          <w:bCs/>
          <w:color w:val="auto"/>
          <w:sz w:val="22"/>
          <w:szCs w:val="22"/>
        </w:rPr>
      </w:pPr>
      <w:r w:rsidRPr="002B1E49">
        <w:rPr>
          <w:bCs/>
          <w:color w:val="auto"/>
          <w:sz w:val="22"/>
          <w:szCs w:val="22"/>
        </w:rPr>
        <w:t>vedení servisní dokumentace a reporting,</w:t>
      </w:r>
    </w:p>
    <w:p w14:paraId="70031712" w14:textId="0D5F7561" w:rsidR="002B1E49" w:rsidRPr="002B1E49" w:rsidRDefault="002B1E49">
      <w:pPr>
        <w:pStyle w:val="Default"/>
        <w:numPr>
          <w:ilvl w:val="0"/>
          <w:numId w:val="16"/>
        </w:numPr>
        <w:jc w:val="both"/>
        <w:rPr>
          <w:bCs/>
          <w:color w:val="auto"/>
          <w:sz w:val="22"/>
          <w:szCs w:val="22"/>
        </w:rPr>
      </w:pPr>
      <w:r w:rsidRPr="002B1E49">
        <w:rPr>
          <w:bCs/>
          <w:color w:val="auto"/>
          <w:sz w:val="22"/>
          <w:szCs w:val="22"/>
        </w:rPr>
        <w:t>součinnost při uplatňování práv ze záruk dodavatelů jednotlivých komponent FVE,</w:t>
      </w:r>
    </w:p>
    <w:p w14:paraId="44534461" w14:textId="52831F33" w:rsidR="00F2259E" w:rsidRDefault="002B1E49" w:rsidP="00F2259E">
      <w:pPr>
        <w:pStyle w:val="Default"/>
        <w:numPr>
          <w:ilvl w:val="0"/>
          <w:numId w:val="16"/>
        </w:numPr>
        <w:jc w:val="both"/>
        <w:rPr>
          <w:bCs/>
          <w:color w:val="auto"/>
          <w:sz w:val="22"/>
          <w:szCs w:val="22"/>
        </w:rPr>
      </w:pPr>
      <w:r w:rsidRPr="002B1E49">
        <w:rPr>
          <w:bCs/>
          <w:color w:val="auto"/>
          <w:sz w:val="22"/>
          <w:szCs w:val="22"/>
        </w:rPr>
        <w:t>poskytování technických konzultací souvisejících s provozem FVE.</w:t>
      </w:r>
    </w:p>
    <w:p w14:paraId="60CFB110" w14:textId="464E1854" w:rsidR="004040E0" w:rsidRPr="004040E0" w:rsidRDefault="004040E0" w:rsidP="004040E0">
      <w:pPr>
        <w:pStyle w:val="Default"/>
        <w:numPr>
          <w:ilvl w:val="0"/>
          <w:numId w:val="16"/>
        </w:numPr>
        <w:jc w:val="both"/>
        <w:rPr>
          <w:bCs/>
          <w:color w:val="auto"/>
          <w:sz w:val="22"/>
          <w:szCs w:val="22"/>
        </w:rPr>
      </w:pPr>
      <w:r>
        <w:rPr>
          <w:bCs/>
          <w:color w:val="auto"/>
          <w:sz w:val="22"/>
          <w:szCs w:val="22"/>
        </w:rPr>
        <w:t>zajištění bezpečnosti a ochrany zdraví při práci (BOZP) při provádění servisních zásahů, včetně prací ve výškách a prací v prostředí s nebezpečím úrazu elektrickým proudem,</w:t>
      </w:r>
    </w:p>
    <w:p w14:paraId="6CB56D29" w14:textId="711E77E3" w:rsidR="00F2259E" w:rsidRDefault="00F2259E" w:rsidP="00F2259E">
      <w:pPr>
        <w:pStyle w:val="Default"/>
        <w:ind w:left="720"/>
        <w:jc w:val="both"/>
        <w:rPr>
          <w:bCs/>
          <w:color w:val="auto"/>
          <w:sz w:val="22"/>
          <w:szCs w:val="22"/>
        </w:rPr>
      </w:pPr>
      <w:r>
        <w:rPr>
          <w:sz w:val="22"/>
          <w:szCs w:val="22"/>
        </w:rPr>
        <w:lastRenderedPageBreak/>
        <w:t>(</w:t>
      </w:r>
      <w:r w:rsidRPr="001059D9">
        <w:rPr>
          <w:bCs/>
          <w:color w:val="auto"/>
          <w:sz w:val="22"/>
          <w:szCs w:val="22"/>
        </w:rPr>
        <w:t xml:space="preserve">dále </w:t>
      </w:r>
      <w:r>
        <w:rPr>
          <w:bCs/>
          <w:color w:val="auto"/>
          <w:sz w:val="22"/>
          <w:szCs w:val="22"/>
        </w:rPr>
        <w:t xml:space="preserve">jen </w:t>
      </w:r>
      <w:r w:rsidRPr="001059D9">
        <w:rPr>
          <w:bCs/>
          <w:i/>
          <w:color w:val="auto"/>
          <w:sz w:val="22"/>
          <w:szCs w:val="22"/>
        </w:rPr>
        <w:t>„</w:t>
      </w:r>
      <w:r>
        <w:rPr>
          <w:b/>
          <w:bCs/>
          <w:i/>
          <w:color w:val="auto"/>
          <w:sz w:val="22"/>
          <w:szCs w:val="22"/>
        </w:rPr>
        <w:t>Servisní služba</w:t>
      </w:r>
      <w:r w:rsidRPr="001059D9">
        <w:rPr>
          <w:bCs/>
          <w:i/>
          <w:color w:val="auto"/>
          <w:sz w:val="22"/>
          <w:szCs w:val="22"/>
        </w:rPr>
        <w:t xml:space="preserve">“ </w:t>
      </w:r>
      <w:r w:rsidRPr="001059D9">
        <w:rPr>
          <w:bCs/>
          <w:color w:val="auto"/>
          <w:sz w:val="22"/>
          <w:szCs w:val="22"/>
        </w:rPr>
        <w:t>či</w:t>
      </w:r>
      <w:r w:rsidRPr="001059D9">
        <w:rPr>
          <w:bCs/>
          <w:i/>
          <w:color w:val="auto"/>
          <w:sz w:val="22"/>
          <w:szCs w:val="22"/>
        </w:rPr>
        <w:t xml:space="preserve"> „</w:t>
      </w:r>
      <w:r w:rsidRPr="001059D9">
        <w:rPr>
          <w:b/>
          <w:bCs/>
          <w:i/>
          <w:color w:val="auto"/>
          <w:sz w:val="22"/>
          <w:szCs w:val="22"/>
        </w:rPr>
        <w:t>Předmět plnění</w:t>
      </w:r>
      <w:r w:rsidRPr="001059D9">
        <w:rPr>
          <w:bCs/>
          <w:i/>
          <w:color w:val="auto"/>
          <w:sz w:val="22"/>
          <w:szCs w:val="22"/>
        </w:rPr>
        <w:t>“</w:t>
      </w:r>
      <w:r>
        <w:rPr>
          <w:bCs/>
          <w:color w:val="auto"/>
          <w:sz w:val="22"/>
          <w:szCs w:val="22"/>
        </w:rPr>
        <w:t>).</w:t>
      </w:r>
    </w:p>
    <w:p w14:paraId="5A63374C" w14:textId="1E6A04C0" w:rsidR="00DA0A42" w:rsidRPr="00AF3A34" w:rsidRDefault="00DA0A42" w:rsidP="00AF3A34">
      <w:pPr>
        <w:pStyle w:val="Default"/>
        <w:numPr>
          <w:ilvl w:val="0"/>
          <w:numId w:val="15"/>
        </w:numPr>
        <w:ind w:left="414" w:hanging="414"/>
        <w:jc w:val="both"/>
        <w:rPr>
          <w:bCs/>
          <w:color w:val="auto"/>
          <w:sz w:val="22"/>
          <w:szCs w:val="22"/>
        </w:rPr>
      </w:pPr>
      <w:r w:rsidRPr="00335C13">
        <w:rPr>
          <w:bCs/>
          <w:color w:val="auto"/>
          <w:sz w:val="22"/>
          <w:szCs w:val="22"/>
        </w:rPr>
        <w:t>Servisní služb</w:t>
      </w:r>
      <w:r w:rsidR="00AF3A34">
        <w:rPr>
          <w:bCs/>
          <w:color w:val="auto"/>
          <w:sz w:val="22"/>
          <w:szCs w:val="22"/>
        </w:rPr>
        <w:t xml:space="preserve">a je prováděna na FVE jakožto </w:t>
      </w:r>
      <w:r w:rsidRPr="00335C13">
        <w:rPr>
          <w:bCs/>
          <w:color w:val="auto"/>
          <w:sz w:val="22"/>
          <w:szCs w:val="22"/>
        </w:rPr>
        <w:t>funkční</w:t>
      </w:r>
      <w:r w:rsidR="00AF3A34">
        <w:rPr>
          <w:bCs/>
          <w:color w:val="auto"/>
          <w:sz w:val="22"/>
          <w:szCs w:val="22"/>
        </w:rPr>
        <w:t>m</w:t>
      </w:r>
      <w:r w:rsidRPr="00335C13">
        <w:rPr>
          <w:bCs/>
          <w:color w:val="auto"/>
          <w:sz w:val="22"/>
          <w:szCs w:val="22"/>
        </w:rPr>
        <w:t xml:space="preserve"> cel</w:t>
      </w:r>
      <w:r w:rsidR="00AF3A34">
        <w:rPr>
          <w:bCs/>
          <w:color w:val="auto"/>
          <w:sz w:val="22"/>
          <w:szCs w:val="22"/>
        </w:rPr>
        <w:t>ku</w:t>
      </w:r>
      <w:r w:rsidRPr="00335C13">
        <w:rPr>
          <w:bCs/>
          <w:color w:val="auto"/>
          <w:sz w:val="22"/>
          <w:szCs w:val="22"/>
        </w:rPr>
        <w:t>, včetně všech jejích technologických, řídicích, monitorovacích, komunikačních, ochranných a dalších souvisejících prvků, a to bez ohledu na jejich konkrétní umístění v rámci objektu nebo na pozemcích a dalších prostorách souvisejících s provozem FVE.</w:t>
      </w:r>
    </w:p>
    <w:p w14:paraId="3626FD10" w14:textId="3DCD04E5" w:rsidR="00F5689F" w:rsidRPr="001059D9" w:rsidRDefault="002B1E49">
      <w:pPr>
        <w:pStyle w:val="Default"/>
        <w:numPr>
          <w:ilvl w:val="0"/>
          <w:numId w:val="15"/>
        </w:numPr>
        <w:ind w:left="426" w:hanging="426"/>
        <w:jc w:val="both"/>
        <w:rPr>
          <w:bCs/>
          <w:color w:val="auto"/>
          <w:sz w:val="22"/>
          <w:szCs w:val="22"/>
        </w:rPr>
      </w:pPr>
      <w:r w:rsidRPr="002B1E49">
        <w:rPr>
          <w:bCs/>
          <w:color w:val="auto"/>
          <w:sz w:val="22"/>
          <w:szCs w:val="22"/>
        </w:rPr>
        <w:t xml:space="preserve">Konkrétní technické parametry FVE a rozsah zařízení, na něž se </w:t>
      </w:r>
      <w:r w:rsidR="009A5759">
        <w:rPr>
          <w:bCs/>
          <w:color w:val="auto"/>
          <w:sz w:val="22"/>
          <w:szCs w:val="22"/>
        </w:rPr>
        <w:t>S</w:t>
      </w:r>
      <w:r w:rsidRPr="002B1E49">
        <w:rPr>
          <w:bCs/>
          <w:color w:val="auto"/>
          <w:sz w:val="22"/>
          <w:szCs w:val="22"/>
        </w:rPr>
        <w:t>ervisní služby dle této Smlouvy vztahují, jsou vymezeny zejména v technické specifikaci zařízení, dokumentaci skutečného provedení</w:t>
      </w:r>
      <w:r w:rsidR="007E1EAB">
        <w:rPr>
          <w:bCs/>
          <w:color w:val="auto"/>
          <w:sz w:val="22"/>
          <w:szCs w:val="22"/>
        </w:rPr>
        <w:t xml:space="preserve"> díla</w:t>
      </w:r>
      <w:r w:rsidRPr="002B1E49">
        <w:rPr>
          <w:bCs/>
          <w:color w:val="auto"/>
          <w:sz w:val="22"/>
          <w:szCs w:val="22"/>
        </w:rPr>
        <w:t xml:space="preserve"> a předávací dokumentaci FVE, které </w:t>
      </w:r>
      <w:r>
        <w:rPr>
          <w:bCs/>
          <w:color w:val="auto"/>
          <w:sz w:val="22"/>
          <w:szCs w:val="22"/>
        </w:rPr>
        <w:t xml:space="preserve">má Poskytovatel k dispozici </w:t>
      </w:r>
      <w:r w:rsidR="00F2259E" w:rsidRPr="00D73944">
        <w:rPr>
          <w:bCs/>
          <w:color w:val="auto"/>
          <w:sz w:val="22"/>
          <w:szCs w:val="22"/>
        </w:rPr>
        <w:t xml:space="preserve">na základě </w:t>
      </w:r>
      <w:r w:rsidR="00F2259E" w:rsidRPr="00D73944">
        <w:rPr>
          <w:b/>
          <w:color w:val="auto"/>
          <w:sz w:val="22"/>
          <w:szCs w:val="22"/>
        </w:rPr>
        <w:t xml:space="preserve">Smlouvy o dílo </w:t>
      </w:r>
      <w:r w:rsidR="00F2259E" w:rsidRPr="00335C13">
        <w:rPr>
          <w:b/>
          <w:color w:val="auto"/>
          <w:sz w:val="22"/>
          <w:szCs w:val="22"/>
          <w:highlight w:val="yellow"/>
        </w:rPr>
        <w:t>č. XY ze dne DD.MM.RRRR</w:t>
      </w:r>
      <w:r w:rsidR="00D73944">
        <w:rPr>
          <w:b/>
          <w:color w:val="auto"/>
          <w:sz w:val="22"/>
          <w:szCs w:val="22"/>
        </w:rPr>
        <w:t xml:space="preserve"> (</w:t>
      </w:r>
      <w:r w:rsidR="00D73944">
        <w:rPr>
          <w:bCs/>
          <w:color w:val="auto"/>
          <w:sz w:val="22"/>
          <w:szCs w:val="22"/>
        </w:rPr>
        <w:t xml:space="preserve">dále jen </w:t>
      </w:r>
      <w:r w:rsidR="00D73944" w:rsidRPr="00D73944">
        <w:rPr>
          <w:b/>
          <w:i/>
          <w:iCs/>
          <w:color w:val="auto"/>
          <w:sz w:val="22"/>
          <w:szCs w:val="22"/>
        </w:rPr>
        <w:t>„Smlouva o dílo“)</w:t>
      </w:r>
      <w:r w:rsidR="00F2259E" w:rsidRPr="00D73944">
        <w:rPr>
          <w:b/>
          <w:i/>
          <w:iCs/>
          <w:color w:val="auto"/>
          <w:sz w:val="22"/>
          <w:szCs w:val="22"/>
        </w:rPr>
        <w:t>.</w:t>
      </w:r>
      <w:r w:rsidR="00F2259E">
        <w:rPr>
          <w:b/>
          <w:color w:val="auto"/>
          <w:sz w:val="22"/>
          <w:szCs w:val="22"/>
        </w:rPr>
        <w:t xml:space="preserve"> </w:t>
      </w:r>
    </w:p>
    <w:p w14:paraId="08647BA7" w14:textId="4827DF8F" w:rsidR="002B1E49" w:rsidRPr="002B1E49" w:rsidRDefault="002B1E49">
      <w:pPr>
        <w:pStyle w:val="Default"/>
        <w:numPr>
          <w:ilvl w:val="0"/>
          <w:numId w:val="15"/>
        </w:numPr>
        <w:ind w:left="426" w:hanging="426"/>
        <w:jc w:val="both"/>
        <w:rPr>
          <w:bCs/>
          <w:color w:val="auto"/>
          <w:sz w:val="22"/>
          <w:szCs w:val="22"/>
        </w:rPr>
      </w:pPr>
      <w:r w:rsidRPr="002B1E49">
        <w:rPr>
          <w:bCs/>
          <w:color w:val="auto"/>
          <w:sz w:val="22"/>
          <w:szCs w:val="22"/>
        </w:rPr>
        <w:t>Poskytovatel se zavazuje poskytovat Objednateli Servisní služby řádně, včas, odborně a v rozsahu a za podmínek stanovených touto Smlouvou.</w:t>
      </w:r>
    </w:p>
    <w:p w14:paraId="11E86926" w14:textId="0E7F33C5" w:rsidR="002B1E49" w:rsidRPr="002B1E49" w:rsidRDefault="002B1E49">
      <w:pPr>
        <w:pStyle w:val="Default"/>
        <w:numPr>
          <w:ilvl w:val="0"/>
          <w:numId w:val="15"/>
        </w:numPr>
        <w:ind w:left="426" w:hanging="426"/>
        <w:jc w:val="both"/>
        <w:rPr>
          <w:bCs/>
          <w:color w:val="auto"/>
          <w:sz w:val="22"/>
          <w:szCs w:val="22"/>
        </w:rPr>
      </w:pPr>
      <w:r w:rsidRPr="002B1E49">
        <w:rPr>
          <w:bCs/>
          <w:color w:val="auto"/>
          <w:sz w:val="22"/>
          <w:szCs w:val="22"/>
        </w:rPr>
        <w:t>Objednatel se zavazuje poskytovat Poskytovateli součinnost nezbytnou k řádnému poskytování Servisních služeb a hradit Poskytovateli za poskytování Servisních služeb cenu sjednanou touto Smlouvou.</w:t>
      </w:r>
    </w:p>
    <w:p w14:paraId="351D979C" w14:textId="77777777" w:rsidR="00F408E4" w:rsidRDefault="00F408E4" w:rsidP="00812974"/>
    <w:p w14:paraId="4B4E18CF" w14:textId="77777777" w:rsidR="00A55574" w:rsidRPr="000362D6" w:rsidRDefault="00D616F6" w:rsidP="00C47513">
      <w:pPr>
        <w:pStyle w:val="Nadpis1"/>
      </w:pPr>
      <w:r w:rsidRPr="000362D6">
        <w:t xml:space="preserve">Článek </w:t>
      </w:r>
      <w:r w:rsidR="001F229B" w:rsidRPr="000362D6">
        <w:t xml:space="preserve">III. </w:t>
      </w:r>
    </w:p>
    <w:p w14:paraId="0E1A8E93" w14:textId="0ABC270A" w:rsidR="001F229B" w:rsidRPr="000362D6" w:rsidRDefault="00C90C38" w:rsidP="00C47513">
      <w:pPr>
        <w:pStyle w:val="Nadpis1"/>
      </w:pPr>
      <w:r>
        <w:t>M</w:t>
      </w:r>
      <w:r w:rsidR="001E7F0B" w:rsidRPr="00D06351">
        <w:t xml:space="preserve">ísto </w:t>
      </w:r>
      <w:r w:rsidR="00C01525" w:rsidRPr="00D06351">
        <w:t xml:space="preserve">a doba </w:t>
      </w:r>
      <w:r w:rsidR="00335C13">
        <w:t xml:space="preserve">trvání </w:t>
      </w:r>
      <w:r w:rsidR="00A80EB8" w:rsidRPr="00D06351">
        <w:t>S</w:t>
      </w:r>
      <w:r w:rsidR="001F229B" w:rsidRPr="00D06351">
        <w:t>mlouvy</w:t>
      </w:r>
    </w:p>
    <w:p w14:paraId="2BDC5AEC" w14:textId="77777777" w:rsidR="001F229B" w:rsidRPr="00335C13" w:rsidRDefault="001F229B" w:rsidP="004539A2">
      <w:pPr>
        <w:pStyle w:val="Default"/>
        <w:rPr>
          <w:bCs/>
          <w:color w:val="auto"/>
          <w:sz w:val="22"/>
          <w:szCs w:val="22"/>
        </w:rPr>
      </w:pPr>
    </w:p>
    <w:p w14:paraId="212103EA" w14:textId="37E8318B" w:rsidR="00335C13" w:rsidRPr="00335C13" w:rsidRDefault="00335C13">
      <w:pPr>
        <w:pStyle w:val="Default"/>
        <w:numPr>
          <w:ilvl w:val="0"/>
          <w:numId w:val="17"/>
        </w:numPr>
        <w:ind w:left="426" w:hanging="426"/>
        <w:jc w:val="both"/>
        <w:rPr>
          <w:bCs/>
          <w:color w:val="auto"/>
          <w:sz w:val="22"/>
          <w:szCs w:val="22"/>
        </w:rPr>
      </w:pPr>
      <w:r w:rsidRPr="00335C13">
        <w:rPr>
          <w:bCs/>
          <w:color w:val="auto"/>
          <w:sz w:val="22"/>
          <w:szCs w:val="22"/>
        </w:rPr>
        <w:t xml:space="preserve">Místem poskytování Servisních služeb je </w:t>
      </w:r>
      <w:r w:rsidRPr="005F4EBC">
        <w:rPr>
          <w:bCs/>
          <w:color w:val="auto"/>
          <w:sz w:val="22"/>
          <w:szCs w:val="22"/>
        </w:rPr>
        <w:t xml:space="preserve">objekt </w:t>
      </w:r>
      <w:r w:rsidR="00406A39" w:rsidRPr="00155A7F">
        <w:rPr>
          <w:bCs/>
          <w:sz w:val="22"/>
          <w:szCs w:val="22"/>
        </w:rPr>
        <w:t>„M</w:t>
      </w:r>
      <w:r w:rsidR="00406A39">
        <w:rPr>
          <w:bCs/>
          <w:sz w:val="22"/>
          <w:szCs w:val="22"/>
        </w:rPr>
        <w:t>ateřské školy</w:t>
      </w:r>
      <w:r w:rsidR="00406A39" w:rsidRPr="00155A7F">
        <w:rPr>
          <w:bCs/>
          <w:sz w:val="22"/>
          <w:szCs w:val="22"/>
        </w:rPr>
        <w:t xml:space="preserve"> Slezská Ostrava</w:t>
      </w:r>
      <w:r w:rsidR="00406A39">
        <w:rPr>
          <w:bCs/>
          <w:sz w:val="22"/>
          <w:szCs w:val="22"/>
        </w:rPr>
        <w:t>,</w:t>
      </w:r>
      <w:r w:rsidR="00406A39" w:rsidRPr="00155A7F">
        <w:rPr>
          <w:bCs/>
          <w:sz w:val="22"/>
          <w:szCs w:val="22"/>
        </w:rPr>
        <w:t xml:space="preserve"> Komerční</w:t>
      </w:r>
      <w:r w:rsidR="00406A39">
        <w:rPr>
          <w:bCs/>
          <w:sz w:val="22"/>
          <w:szCs w:val="22"/>
        </w:rPr>
        <w:t xml:space="preserve"> </w:t>
      </w:r>
      <w:proofErr w:type="gramStart"/>
      <w:r w:rsidR="00406A39">
        <w:rPr>
          <w:bCs/>
          <w:sz w:val="22"/>
          <w:szCs w:val="22"/>
        </w:rPr>
        <w:t>22a</w:t>
      </w:r>
      <w:proofErr w:type="gramEnd"/>
      <w:r w:rsidR="00406A39">
        <w:rPr>
          <w:bCs/>
          <w:sz w:val="22"/>
          <w:szCs w:val="22"/>
        </w:rPr>
        <w:t>, příspěvková organizace</w:t>
      </w:r>
      <w:r w:rsidR="00406A39" w:rsidRPr="00155A7F">
        <w:rPr>
          <w:bCs/>
          <w:sz w:val="22"/>
          <w:szCs w:val="22"/>
        </w:rPr>
        <w:t>“ s adresou Komerční 704/</w:t>
      </w:r>
      <w:proofErr w:type="gramStart"/>
      <w:r w:rsidR="00406A39" w:rsidRPr="00155A7F">
        <w:rPr>
          <w:bCs/>
          <w:sz w:val="22"/>
          <w:szCs w:val="22"/>
        </w:rPr>
        <w:t>22a</w:t>
      </w:r>
      <w:proofErr w:type="gramEnd"/>
      <w:r w:rsidR="00406A39" w:rsidRPr="00155A7F">
        <w:rPr>
          <w:bCs/>
          <w:sz w:val="22"/>
          <w:szCs w:val="22"/>
        </w:rPr>
        <w:t xml:space="preserve">, </w:t>
      </w:r>
      <w:proofErr w:type="spellStart"/>
      <w:r w:rsidR="00406A39" w:rsidRPr="00155A7F">
        <w:rPr>
          <w:bCs/>
          <w:sz w:val="22"/>
          <w:szCs w:val="22"/>
        </w:rPr>
        <w:t>Muglinov</w:t>
      </w:r>
      <w:proofErr w:type="spellEnd"/>
      <w:r w:rsidR="00406A39" w:rsidRPr="00155A7F">
        <w:rPr>
          <w:bCs/>
          <w:sz w:val="22"/>
          <w:szCs w:val="22"/>
        </w:rPr>
        <w:t>, 712 00 Ostrava (dále jen jako „</w:t>
      </w:r>
      <w:r w:rsidR="00406A39" w:rsidRPr="00155A7F">
        <w:rPr>
          <w:b/>
          <w:i/>
          <w:iCs/>
          <w:sz w:val="22"/>
          <w:szCs w:val="22"/>
        </w:rPr>
        <w:t>Objekt</w:t>
      </w:r>
      <w:r w:rsidR="00406A39" w:rsidRPr="00155A7F">
        <w:rPr>
          <w:bCs/>
          <w:sz w:val="22"/>
          <w:szCs w:val="22"/>
        </w:rPr>
        <w:t>“)</w:t>
      </w:r>
      <w:r w:rsidR="00406A39">
        <w:rPr>
          <w:bCs/>
          <w:sz w:val="22"/>
          <w:szCs w:val="22"/>
        </w:rPr>
        <w:t xml:space="preserve">, </w:t>
      </w:r>
      <w:r w:rsidRPr="005F4EBC">
        <w:rPr>
          <w:bCs/>
          <w:color w:val="auto"/>
          <w:sz w:val="22"/>
          <w:szCs w:val="22"/>
        </w:rPr>
        <w:t>nacházející se</w:t>
      </w:r>
      <w:r w:rsidR="005F4EBC" w:rsidRPr="005F4EBC">
        <w:rPr>
          <w:bCs/>
          <w:color w:val="auto"/>
          <w:sz w:val="22"/>
          <w:szCs w:val="22"/>
        </w:rPr>
        <w:t xml:space="preserve"> na p. č. st. 1231</w:t>
      </w:r>
      <w:r w:rsidRPr="00335C13">
        <w:rPr>
          <w:bCs/>
          <w:color w:val="auto"/>
          <w:sz w:val="22"/>
          <w:szCs w:val="22"/>
        </w:rPr>
        <w:t>, v němž je umístěna fotovoltaická elektrárna včetně bateriového úložiště a souvisejících technologických zařízení</w:t>
      </w:r>
      <w:r w:rsidR="00DA0A42">
        <w:rPr>
          <w:bCs/>
          <w:color w:val="auto"/>
          <w:sz w:val="22"/>
          <w:szCs w:val="22"/>
        </w:rPr>
        <w:t>.</w:t>
      </w:r>
    </w:p>
    <w:p w14:paraId="58B75506" w14:textId="264ECFCE" w:rsidR="00A735C3" w:rsidRDefault="00335C13" w:rsidP="00A735C3">
      <w:pPr>
        <w:pStyle w:val="Default"/>
        <w:numPr>
          <w:ilvl w:val="0"/>
          <w:numId w:val="17"/>
        </w:numPr>
        <w:ind w:left="426" w:hanging="426"/>
        <w:jc w:val="both"/>
        <w:rPr>
          <w:bCs/>
          <w:color w:val="auto"/>
          <w:sz w:val="22"/>
          <w:szCs w:val="22"/>
        </w:rPr>
      </w:pPr>
      <w:r w:rsidRPr="00335C13">
        <w:rPr>
          <w:bCs/>
          <w:color w:val="auto"/>
          <w:sz w:val="22"/>
          <w:szCs w:val="22"/>
        </w:rPr>
        <w:t xml:space="preserve">Smluvní strany uzavírají tuto Smlouvu na dobu určitou v délce 10 let, přičemž doba trvání Smlouvy počíná běžet </w:t>
      </w:r>
      <w:r>
        <w:rPr>
          <w:bCs/>
          <w:color w:val="auto"/>
          <w:sz w:val="22"/>
          <w:szCs w:val="22"/>
        </w:rPr>
        <w:t xml:space="preserve">účinností smlouvy, která nastává </w:t>
      </w:r>
      <w:r w:rsidRPr="00335C13">
        <w:rPr>
          <w:bCs/>
          <w:color w:val="auto"/>
          <w:sz w:val="22"/>
          <w:szCs w:val="22"/>
        </w:rPr>
        <w:t xml:space="preserve">dnem následujícím po dni, kdy dojde k řádnému předání a převzetí dokončené FVE Objednatelem </w:t>
      </w:r>
      <w:r w:rsidRPr="00D73944">
        <w:rPr>
          <w:bCs/>
          <w:color w:val="auto"/>
          <w:sz w:val="22"/>
          <w:szCs w:val="22"/>
        </w:rPr>
        <w:t xml:space="preserve">na základě Smlouvy o </w:t>
      </w:r>
      <w:r w:rsidR="00C65D5A" w:rsidRPr="00D73944">
        <w:rPr>
          <w:bCs/>
          <w:color w:val="auto"/>
          <w:sz w:val="22"/>
          <w:szCs w:val="22"/>
        </w:rPr>
        <w:t>dílo,</w:t>
      </w:r>
      <w:r w:rsidR="00D73944">
        <w:rPr>
          <w:b/>
          <w:color w:val="auto"/>
          <w:sz w:val="22"/>
          <w:szCs w:val="22"/>
        </w:rPr>
        <w:t xml:space="preserve"> </w:t>
      </w:r>
      <w:r w:rsidRPr="00D73944">
        <w:rPr>
          <w:bCs/>
          <w:color w:val="auto"/>
          <w:sz w:val="22"/>
          <w:szCs w:val="22"/>
        </w:rPr>
        <w:t>a to</w:t>
      </w:r>
      <w:r w:rsidRPr="00335C13">
        <w:rPr>
          <w:bCs/>
          <w:color w:val="auto"/>
          <w:sz w:val="22"/>
          <w:szCs w:val="22"/>
        </w:rPr>
        <w:t xml:space="preserve"> bez vad a nedodělků bránících jejímu řádnému užívání</w:t>
      </w:r>
      <w:r>
        <w:rPr>
          <w:bCs/>
          <w:color w:val="auto"/>
          <w:sz w:val="22"/>
          <w:szCs w:val="22"/>
        </w:rPr>
        <w:t>, přičemž drobné vady a nedodělky nemají vliv výše zmíněné</w:t>
      </w:r>
      <w:r w:rsidRPr="00335C13">
        <w:rPr>
          <w:bCs/>
          <w:color w:val="auto"/>
          <w:sz w:val="22"/>
          <w:szCs w:val="22"/>
        </w:rPr>
        <w:t>.</w:t>
      </w:r>
    </w:p>
    <w:p w14:paraId="53A3491A" w14:textId="4C78FE0F" w:rsidR="00335C13" w:rsidRPr="00A735C3" w:rsidRDefault="00335C13" w:rsidP="00A735C3">
      <w:pPr>
        <w:pStyle w:val="Default"/>
        <w:numPr>
          <w:ilvl w:val="0"/>
          <w:numId w:val="17"/>
        </w:numPr>
        <w:ind w:left="426" w:hanging="426"/>
        <w:jc w:val="both"/>
        <w:rPr>
          <w:bCs/>
          <w:color w:val="auto"/>
          <w:sz w:val="22"/>
          <w:szCs w:val="22"/>
        </w:rPr>
      </w:pPr>
      <w:r w:rsidRPr="00A735C3">
        <w:rPr>
          <w:bCs/>
          <w:color w:val="auto"/>
          <w:sz w:val="22"/>
          <w:szCs w:val="22"/>
        </w:rPr>
        <w:t>Poskytovatel je povinen poskytovat Servisní služby po celou dobu trvání této Smlouvy tak, aby byla zachována maximální možná provozuschopnost, bezpečnost, spolehlivost a hospodárnost provozu FVE a aby FVE byla provozována v souladu s příslušnými právními předpisy</w:t>
      </w:r>
      <w:r w:rsidR="000B0FDB" w:rsidRPr="00A735C3">
        <w:rPr>
          <w:bCs/>
          <w:color w:val="auto"/>
          <w:sz w:val="22"/>
          <w:szCs w:val="22"/>
        </w:rPr>
        <w:t xml:space="preserve">, </w:t>
      </w:r>
      <w:r w:rsidR="002C1924" w:rsidRPr="00A735C3">
        <w:rPr>
          <w:bCs/>
          <w:color w:val="auto"/>
          <w:sz w:val="22"/>
          <w:szCs w:val="22"/>
        </w:rPr>
        <w:t>technickými normami a požadavky výrobců jednotlivých zařízení.</w:t>
      </w:r>
    </w:p>
    <w:p w14:paraId="5C3EA0F1" w14:textId="77777777" w:rsidR="00DC058B" w:rsidRPr="00496A4F" w:rsidRDefault="00DC058B" w:rsidP="00812974">
      <w:pPr>
        <w:rPr>
          <w:szCs w:val="22"/>
          <w:highlight w:val="yellow"/>
        </w:rPr>
      </w:pPr>
    </w:p>
    <w:p w14:paraId="408F93DD" w14:textId="6E2226B7" w:rsidR="00C47513" w:rsidRPr="00A735C3" w:rsidRDefault="00C47513" w:rsidP="00C47513">
      <w:pPr>
        <w:pStyle w:val="Nadpis1"/>
        <w:rPr>
          <w:rFonts w:cs="Arial"/>
        </w:rPr>
      </w:pPr>
      <w:r w:rsidRPr="00A735C3">
        <w:rPr>
          <w:rFonts w:cs="Arial"/>
        </w:rPr>
        <w:t>Článek IV.</w:t>
      </w:r>
    </w:p>
    <w:p w14:paraId="5F284AF8" w14:textId="784283FA" w:rsidR="00C47513" w:rsidRDefault="00C47513" w:rsidP="00C47513">
      <w:pPr>
        <w:pStyle w:val="Nadpis1"/>
      </w:pPr>
      <w:r>
        <w:t xml:space="preserve">Povinnosti </w:t>
      </w:r>
      <w:r w:rsidR="00344196">
        <w:t>smluvních stran</w:t>
      </w:r>
    </w:p>
    <w:p w14:paraId="11612716" w14:textId="77777777" w:rsidR="00812974" w:rsidRPr="00812974" w:rsidRDefault="00812974" w:rsidP="00812974"/>
    <w:p w14:paraId="285B43AD" w14:textId="323DF66F" w:rsidR="004040E0" w:rsidRDefault="00C47513" w:rsidP="004040E0">
      <w:pPr>
        <w:pStyle w:val="Default"/>
        <w:numPr>
          <w:ilvl w:val="0"/>
          <w:numId w:val="19"/>
        </w:numPr>
        <w:ind w:left="426" w:hanging="426"/>
        <w:jc w:val="both"/>
        <w:rPr>
          <w:bCs/>
          <w:iCs/>
          <w:color w:val="auto"/>
          <w:sz w:val="22"/>
          <w:szCs w:val="22"/>
        </w:rPr>
      </w:pPr>
      <w:r w:rsidRPr="00C47513">
        <w:rPr>
          <w:bCs/>
          <w:iCs/>
          <w:color w:val="auto"/>
          <w:sz w:val="22"/>
          <w:szCs w:val="22"/>
        </w:rPr>
        <w:t>Poskytovatel je povinen poskytovat Servisní služby s odbornou péčí</w:t>
      </w:r>
      <w:r w:rsidR="004040E0">
        <w:rPr>
          <w:bCs/>
          <w:iCs/>
          <w:color w:val="auto"/>
          <w:sz w:val="22"/>
          <w:szCs w:val="22"/>
        </w:rPr>
        <w:t xml:space="preserve">, </w:t>
      </w:r>
      <w:r w:rsidRPr="00C47513">
        <w:rPr>
          <w:bCs/>
          <w:iCs/>
          <w:color w:val="auto"/>
          <w:sz w:val="22"/>
          <w:szCs w:val="22"/>
        </w:rPr>
        <w:t>v souladu s platnými právními předpisy, příslušnými technickými normami, technickou dokumentací FVE a pokyny výrobců jednotlivých zařízení.</w:t>
      </w:r>
    </w:p>
    <w:p w14:paraId="1A395C86" w14:textId="2BD8F0A2" w:rsidR="004040E0" w:rsidRDefault="004040E0" w:rsidP="004040E0">
      <w:pPr>
        <w:pStyle w:val="Default"/>
        <w:numPr>
          <w:ilvl w:val="0"/>
          <w:numId w:val="19"/>
        </w:numPr>
        <w:ind w:left="426" w:hanging="426"/>
        <w:jc w:val="both"/>
        <w:rPr>
          <w:bCs/>
          <w:iCs/>
          <w:color w:val="auto"/>
          <w:sz w:val="22"/>
          <w:szCs w:val="22"/>
        </w:rPr>
      </w:pPr>
      <w:r w:rsidRPr="004040E0">
        <w:rPr>
          <w:bCs/>
          <w:iCs/>
          <w:color w:val="auto"/>
          <w:sz w:val="22"/>
          <w:szCs w:val="22"/>
        </w:rPr>
        <w:t xml:space="preserve">Poskytovatel je povinen zajistit, aby servisní práce prováděly pouze osoby s odpovídající odbornou elektrotechnickou kvalifikací ve smyslu </w:t>
      </w:r>
      <w:r w:rsidR="000573F0">
        <w:rPr>
          <w:bCs/>
          <w:iCs/>
          <w:sz w:val="22"/>
          <w:szCs w:val="22"/>
        </w:rPr>
        <w:t>nařízení vlády č. 194/2022 Sb., o požadavcích na odbornou způsobilost k výkonu činnosti na elektrických zařízeních a odbornou způsobilost v elektrotechnice</w:t>
      </w:r>
      <w:r w:rsidR="00D060F8" w:rsidRPr="004040E0">
        <w:rPr>
          <w:bCs/>
          <w:iCs/>
          <w:color w:val="auto"/>
          <w:sz w:val="22"/>
          <w:szCs w:val="22"/>
        </w:rPr>
        <w:t xml:space="preserve"> </w:t>
      </w:r>
      <w:r w:rsidRPr="004040E0">
        <w:rPr>
          <w:bCs/>
          <w:iCs/>
          <w:color w:val="auto"/>
          <w:sz w:val="22"/>
          <w:szCs w:val="22"/>
        </w:rPr>
        <w:t xml:space="preserve">(popřípadě </w:t>
      </w:r>
      <w:r>
        <w:rPr>
          <w:bCs/>
          <w:iCs/>
          <w:color w:val="auto"/>
          <w:sz w:val="22"/>
          <w:szCs w:val="22"/>
        </w:rPr>
        <w:t>obdobného v budoucnu platného právního</w:t>
      </w:r>
      <w:r w:rsidRPr="004040E0">
        <w:rPr>
          <w:bCs/>
          <w:iCs/>
          <w:color w:val="auto"/>
          <w:sz w:val="22"/>
          <w:szCs w:val="22"/>
        </w:rPr>
        <w:t xml:space="preserve"> předpisu), a aby práce ve výškách a v prostředí s nebezpečím úrazu elektrickým proudem byly prováděny v souladu s předpisy o bezpečnosti a ochraně zdraví při práci (BOZP) a s příslušnými technologickými postupy výrobců. Poskytovatel na požádání Objednatele doloží odbornou způsobilost osob provádějících servisní zásah.</w:t>
      </w:r>
    </w:p>
    <w:p w14:paraId="7F28E3E5" w14:textId="70BCE8BC" w:rsidR="004040E0" w:rsidRPr="004040E0" w:rsidRDefault="004040E0" w:rsidP="004040E0">
      <w:pPr>
        <w:pStyle w:val="Default"/>
        <w:numPr>
          <w:ilvl w:val="0"/>
          <w:numId w:val="19"/>
        </w:numPr>
        <w:ind w:left="426" w:hanging="426"/>
        <w:jc w:val="both"/>
        <w:rPr>
          <w:bCs/>
          <w:iCs/>
          <w:color w:val="auto"/>
          <w:sz w:val="22"/>
          <w:szCs w:val="22"/>
        </w:rPr>
      </w:pPr>
      <w:r w:rsidRPr="004040E0">
        <w:rPr>
          <w:bCs/>
          <w:iCs/>
          <w:color w:val="auto"/>
          <w:sz w:val="22"/>
          <w:szCs w:val="22"/>
        </w:rPr>
        <w:t>Poskytovatel je povinen při provádění Servisních služeb v objektu Objednatele dodržovat pravidla bezpečnosti a ochrany zdraví při práci a požární ochrany platná pro daný objekt, se kterými byl Objednatelem prokazatelně seznámen.</w:t>
      </w:r>
    </w:p>
    <w:p w14:paraId="13A4986A" w14:textId="782D0BA8" w:rsidR="00C47513" w:rsidRPr="00C47513" w:rsidRDefault="00C47513">
      <w:pPr>
        <w:pStyle w:val="Default"/>
        <w:numPr>
          <w:ilvl w:val="0"/>
          <w:numId w:val="19"/>
        </w:numPr>
        <w:ind w:left="426" w:hanging="426"/>
        <w:jc w:val="both"/>
        <w:rPr>
          <w:bCs/>
          <w:iCs/>
          <w:color w:val="auto"/>
          <w:sz w:val="22"/>
          <w:szCs w:val="22"/>
        </w:rPr>
      </w:pPr>
      <w:r w:rsidRPr="00C47513">
        <w:rPr>
          <w:bCs/>
          <w:iCs/>
          <w:color w:val="auto"/>
          <w:sz w:val="22"/>
          <w:szCs w:val="22"/>
        </w:rPr>
        <w:t xml:space="preserve">Poskytovatel je povinen po celou dobu trvání Smlouvy průběžně </w:t>
      </w:r>
      <w:r w:rsidR="00D060F8">
        <w:rPr>
          <w:bCs/>
          <w:iCs/>
          <w:color w:val="auto"/>
          <w:sz w:val="22"/>
          <w:szCs w:val="22"/>
        </w:rPr>
        <w:t>kontrolovat</w:t>
      </w:r>
      <w:r w:rsidRPr="00C47513">
        <w:rPr>
          <w:bCs/>
          <w:iCs/>
          <w:color w:val="auto"/>
          <w:sz w:val="22"/>
          <w:szCs w:val="22"/>
        </w:rPr>
        <w:t xml:space="preserve"> technický stav FVE a z vlastní iniciativy provádět nebo zajišťovat úkony potřebné k zachování jejího bezpečného, spolehlivého, hospodárného a řádného provozu.</w:t>
      </w:r>
    </w:p>
    <w:p w14:paraId="2C77D0AF" w14:textId="536D9268" w:rsidR="00C47513" w:rsidRPr="00C47513" w:rsidRDefault="00C47513">
      <w:pPr>
        <w:pStyle w:val="Default"/>
        <w:numPr>
          <w:ilvl w:val="0"/>
          <w:numId w:val="19"/>
        </w:numPr>
        <w:ind w:left="426" w:hanging="426"/>
        <w:jc w:val="both"/>
        <w:rPr>
          <w:bCs/>
          <w:iCs/>
          <w:color w:val="auto"/>
          <w:sz w:val="22"/>
          <w:szCs w:val="22"/>
        </w:rPr>
      </w:pPr>
      <w:r w:rsidRPr="00C47513">
        <w:rPr>
          <w:bCs/>
          <w:iCs/>
          <w:color w:val="auto"/>
          <w:sz w:val="22"/>
          <w:szCs w:val="22"/>
        </w:rPr>
        <w:t>Poskytovatel je povinen bez zbytečného odkladu informovat Objednatele o zjištěných závadách, poruchách nebo jiných skutečnostech, které mohou mít vliv na bezpečnost, provozuschopnost, výkon nebo životnost FVE, a navrhnout vhodný způsob jejich odstranění.</w:t>
      </w:r>
      <w:r w:rsidR="00D060F8">
        <w:rPr>
          <w:bCs/>
          <w:iCs/>
          <w:color w:val="auto"/>
          <w:sz w:val="22"/>
          <w:szCs w:val="22"/>
        </w:rPr>
        <w:t xml:space="preserve"> V</w:t>
      </w:r>
      <w:r w:rsidR="00D060F8" w:rsidRPr="00C47513">
        <w:rPr>
          <w:bCs/>
          <w:iCs/>
          <w:color w:val="auto"/>
          <w:sz w:val="22"/>
          <w:szCs w:val="22"/>
        </w:rPr>
        <w:t xml:space="preserve"> případě zjištění vady nebo poruchy, která může zakládat právo Objednatele vůči výrobci, dodavateli nebo jiné odpovědné osobě, bez zbytečného odkladu zajist</w:t>
      </w:r>
      <w:r w:rsidR="00D060F8">
        <w:rPr>
          <w:bCs/>
          <w:iCs/>
          <w:color w:val="auto"/>
          <w:sz w:val="22"/>
          <w:szCs w:val="22"/>
        </w:rPr>
        <w:t>í</w:t>
      </w:r>
      <w:r w:rsidR="00D060F8" w:rsidRPr="00C47513">
        <w:rPr>
          <w:bCs/>
          <w:iCs/>
          <w:color w:val="auto"/>
          <w:sz w:val="22"/>
          <w:szCs w:val="22"/>
        </w:rPr>
        <w:t xml:space="preserve"> potřebné kroky k uplatnění takového práva, včetně komunikace s příslušným výrobcem či dodavatelem a zajištění opravy nebo výměny vadné komponenty.</w:t>
      </w:r>
    </w:p>
    <w:p w14:paraId="0B8D8991" w14:textId="77777777" w:rsidR="00C47513" w:rsidRPr="00C47513" w:rsidRDefault="00C47513">
      <w:pPr>
        <w:pStyle w:val="Default"/>
        <w:numPr>
          <w:ilvl w:val="0"/>
          <w:numId w:val="19"/>
        </w:numPr>
        <w:ind w:left="426" w:hanging="426"/>
        <w:jc w:val="both"/>
        <w:rPr>
          <w:bCs/>
          <w:iCs/>
          <w:color w:val="auto"/>
          <w:sz w:val="22"/>
          <w:szCs w:val="22"/>
        </w:rPr>
      </w:pPr>
      <w:r w:rsidRPr="00C47513">
        <w:rPr>
          <w:bCs/>
          <w:iCs/>
          <w:color w:val="auto"/>
          <w:sz w:val="22"/>
          <w:szCs w:val="22"/>
        </w:rPr>
        <w:lastRenderedPageBreak/>
        <w:t>Poskytovatel je povinen při poskytování Servisních služeb minimalizovat dobu odstávky FVE a postupovat tak, aby nedocházelo ke zbytečným škodám na FVE, budově ani jiném majetku Objednatele.</w:t>
      </w:r>
    </w:p>
    <w:p w14:paraId="5AE068D2" w14:textId="77777777" w:rsidR="00C47513" w:rsidRDefault="00C47513">
      <w:pPr>
        <w:pStyle w:val="Default"/>
        <w:numPr>
          <w:ilvl w:val="0"/>
          <w:numId w:val="19"/>
        </w:numPr>
        <w:ind w:left="426" w:hanging="426"/>
        <w:jc w:val="both"/>
        <w:rPr>
          <w:bCs/>
          <w:iCs/>
          <w:color w:val="auto"/>
          <w:sz w:val="22"/>
          <w:szCs w:val="22"/>
        </w:rPr>
      </w:pPr>
      <w:r w:rsidRPr="00C47513">
        <w:rPr>
          <w:bCs/>
          <w:iCs/>
          <w:color w:val="auto"/>
          <w:sz w:val="22"/>
          <w:szCs w:val="22"/>
        </w:rPr>
        <w:t>Povinnosti Poskytovatele podle této Smlouvy představují minimální standard servisní péče o FVE. Poskytovatel je povinen provést i další odborně odůvodněné úkony nezbytné k zajištění bezpečného, spolehlivého a řádného provozu FVE, pokud odpovídají povaze Servisních služeb dle této Smlouvy.</w:t>
      </w:r>
    </w:p>
    <w:p w14:paraId="4E81268E" w14:textId="1B6987A4" w:rsidR="00344196" w:rsidRPr="00344196" w:rsidRDefault="00344196">
      <w:pPr>
        <w:pStyle w:val="Default"/>
        <w:numPr>
          <w:ilvl w:val="0"/>
          <w:numId w:val="19"/>
        </w:numPr>
        <w:ind w:left="426" w:hanging="426"/>
        <w:jc w:val="both"/>
        <w:rPr>
          <w:bCs/>
          <w:iCs/>
          <w:color w:val="auto"/>
          <w:sz w:val="22"/>
          <w:szCs w:val="22"/>
        </w:rPr>
      </w:pPr>
      <w:r w:rsidRPr="00344196">
        <w:rPr>
          <w:bCs/>
          <w:iCs/>
          <w:color w:val="auto"/>
          <w:sz w:val="22"/>
          <w:szCs w:val="22"/>
        </w:rPr>
        <w:t>Objednatel umožní Poskytovateli v nezbytném rozsahu přístup k FVE, jejím jednotlivým zařízením a související dokumentaci.</w:t>
      </w:r>
    </w:p>
    <w:p w14:paraId="4BB0EC94" w14:textId="6DA1F76D" w:rsidR="00344196" w:rsidRPr="00344196" w:rsidRDefault="00344196">
      <w:pPr>
        <w:pStyle w:val="Default"/>
        <w:numPr>
          <w:ilvl w:val="0"/>
          <w:numId w:val="19"/>
        </w:numPr>
        <w:ind w:left="426" w:hanging="426"/>
        <w:jc w:val="both"/>
        <w:rPr>
          <w:bCs/>
          <w:iCs/>
          <w:color w:val="auto"/>
          <w:sz w:val="22"/>
          <w:szCs w:val="22"/>
        </w:rPr>
      </w:pPr>
      <w:r w:rsidRPr="00344196">
        <w:rPr>
          <w:bCs/>
          <w:iCs/>
          <w:color w:val="auto"/>
          <w:sz w:val="22"/>
          <w:szCs w:val="22"/>
        </w:rPr>
        <w:t>Objednatel poskytne Poskytovateli informace a nezbytnou součinnost potřebnou k řádnému poskytování Servisních služeb, pokud jimi disponuje.</w:t>
      </w:r>
    </w:p>
    <w:p w14:paraId="5D70BF2F" w14:textId="68283FAA" w:rsidR="00344196" w:rsidRPr="00344196" w:rsidRDefault="00344196">
      <w:pPr>
        <w:pStyle w:val="Default"/>
        <w:numPr>
          <w:ilvl w:val="0"/>
          <w:numId w:val="19"/>
        </w:numPr>
        <w:ind w:left="426" w:hanging="426"/>
        <w:jc w:val="both"/>
        <w:rPr>
          <w:bCs/>
          <w:iCs/>
          <w:color w:val="auto"/>
          <w:sz w:val="22"/>
          <w:szCs w:val="22"/>
        </w:rPr>
      </w:pPr>
      <w:r w:rsidRPr="00344196">
        <w:rPr>
          <w:bCs/>
          <w:iCs/>
          <w:color w:val="auto"/>
          <w:sz w:val="22"/>
          <w:szCs w:val="22"/>
        </w:rPr>
        <w:t>Objednatel je oprávněn požadovat informace o prováděných servisních zásazích a jejich výsledcích.</w:t>
      </w:r>
    </w:p>
    <w:p w14:paraId="49634A9C" w14:textId="56BD16B2" w:rsidR="00344196" w:rsidRDefault="00344196">
      <w:pPr>
        <w:pStyle w:val="Default"/>
        <w:numPr>
          <w:ilvl w:val="0"/>
          <w:numId w:val="19"/>
        </w:numPr>
        <w:ind w:left="426" w:hanging="426"/>
        <w:jc w:val="both"/>
        <w:rPr>
          <w:bCs/>
          <w:iCs/>
          <w:color w:val="auto"/>
          <w:sz w:val="22"/>
          <w:szCs w:val="22"/>
        </w:rPr>
      </w:pPr>
      <w:r w:rsidRPr="00344196">
        <w:rPr>
          <w:bCs/>
          <w:iCs/>
          <w:color w:val="auto"/>
          <w:sz w:val="22"/>
          <w:szCs w:val="22"/>
        </w:rPr>
        <w:t>Provedení servisního zásahu ani podpis servisního protokolu Objednatelem nepředstavují vzdání se jakýchkoli práv Objednatele z vadného, neúplného nebo nesprávného plnění Poskytovatele.</w:t>
      </w:r>
    </w:p>
    <w:p w14:paraId="7143B753" w14:textId="77777777" w:rsidR="0022269F" w:rsidRPr="00344196" w:rsidRDefault="0022269F" w:rsidP="0022269F">
      <w:pPr>
        <w:pStyle w:val="Default"/>
        <w:ind w:left="426"/>
        <w:jc w:val="both"/>
        <w:rPr>
          <w:bCs/>
          <w:iCs/>
          <w:color w:val="auto"/>
          <w:sz w:val="22"/>
          <w:szCs w:val="22"/>
        </w:rPr>
      </w:pPr>
    </w:p>
    <w:p w14:paraId="69B13762" w14:textId="2F341FEF" w:rsidR="00683E1E" w:rsidRPr="000362D6" w:rsidRDefault="00683E1E" w:rsidP="00C47513">
      <w:pPr>
        <w:pStyle w:val="Nadpis1"/>
      </w:pPr>
      <w:r w:rsidRPr="000362D6">
        <w:t xml:space="preserve">Článek V. </w:t>
      </w:r>
    </w:p>
    <w:p w14:paraId="4EA691C7" w14:textId="1A6C1E6B" w:rsidR="00683E1E" w:rsidRDefault="00335C13" w:rsidP="00C47513">
      <w:pPr>
        <w:pStyle w:val="Nadpis1"/>
      </w:pPr>
      <w:r>
        <w:t xml:space="preserve">Preventivní servis a </w:t>
      </w:r>
      <w:r w:rsidR="004539A2">
        <w:t>pravidelná údržba</w:t>
      </w:r>
    </w:p>
    <w:p w14:paraId="67335DB3" w14:textId="77777777" w:rsidR="00683E1E" w:rsidRPr="004539A2" w:rsidRDefault="00683E1E" w:rsidP="000362D6">
      <w:pPr>
        <w:pStyle w:val="Default"/>
        <w:rPr>
          <w:color w:val="auto"/>
          <w:sz w:val="22"/>
          <w:szCs w:val="22"/>
        </w:rPr>
      </w:pPr>
    </w:p>
    <w:p w14:paraId="62315EB9" w14:textId="7F3C1F57" w:rsidR="004539A2" w:rsidRPr="004539A2" w:rsidRDefault="004539A2">
      <w:pPr>
        <w:pStyle w:val="Default"/>
        <w:numPr>
          <w:ilvl w:val="0"/>
          <w:numId w:val="12"/>
        </w:numPr>
        <w:ind w:left="426" w:hanging="426"/>
        <w:jc w:val="both"/>
        <w:rPr>
          <w:bCs/>
          <w:iCs/>
          <w:color w:val="auto"/>
          <w:sz w:val="22"/>
          <w:szCs w:val="22"/>
        </w:rPr>
      </w:pPr>
      <w:r w:rsidRPr="004539A2">
        <w:rPr>
          <w:bCs/>
          <w:iCs/>
          <w:color w:val="auto"/>
          <w:sz w:val="22"/>
          <w:szCs w:val="22"/>
        </w:rPr>
        <w:t>Poskytovatel</w:t>
      </w:r>
      <w:r w:rsidR="0022269F">
        <w:rPr>
          <w:bCs/>
          <w:iCs/>
          <w:color w:val="auto"/>
          <w:sz w:val="22"/>
          <w:szCs w:val="22"/>
        </w:rPr>
        <w:t xml:space="preserve"> po dobu trvání Smlouvy</w:t>
      </w:r>
      <w:r w:rsidRPr="004539A2">
        <w:rPr>
          <w:bCs/>
          <w:iCs/>
          <w:color w:val="auto"/>
          <w:sz w:val="22"/>
          <w:szCs w:val="22"/>
        </w:rPr>
        <w:t xml:space="preserve"> provede </w:t>
      </w:r>
      <w:r w:rsidR="00FC7DB4" w:rsidRPr="00597988">
        <w:rPr>
          <w:bCs/>
          <w:iCs/>
          <w:color w:val="auto"/>
          <w:sz w:val="22"/>
          <w:szCs w:val="22"/>
        </w:rPr>
        <w:t>nejméně jednou za každých 12 po sobě jdoucích měsíců</w:t>
      </w:r>
      <w:r w:rsidR="00FC7DB4" w:rsidRPr="00316601">
        <w:rPr>
          <w:w w:val="90"/>
        </w:rPr>
        <w:t xml:space="preserve"> </w:t>
      </w:r>
      <w:r w:rsidRPr="004539A2">
        <w:rPr>
          <w:bCs/>
          <w:iCs/>
          <w:color w:val="auto"/>
          <w:sz w:val="22"/>
          <w:szCs w:val="22"/>
        </w:rPr>
        <w:t>preventivní servisní prohlídk</w:t>
      </w:r>
      <w:r w:rsidR="00FC7DB4">
        <w:rPr>
          <w:bCs/>
          <w:iCs/>
          <w:color w:val="auto"/>
          <w:sz w:val="22"/>
          <w:szCs w:val="22"/>
        </w:rPr>
        <w:t>u</w:t>
      </w:r>
      <w:r w:rsidRPr="004539A2">
        <w:rPr>
          <w:bCs/>
          <w:iCs/>
          <w:color w:val="auto"/>
          <w:sz w:val="22"/>
          <w:szCs w:val="22"/>
        </w:rPr>
        <w:t>, pokud výrobce některého zařízení nebo příslušný právní či technický předpis nestanoví četnost vyšší</w:t>
      </w:r>
      <w:r>
        <w:rPr>
          <w:bCs/>
          <w:iCs/>
          <w:color w:val="auto"/>
          <w:sz w:val="22"/>
          <w:szCs w:val="22"/>
        </w:rPr>
        <w:t xml:space="preserve"> (dále jen jako „</w:t>
      </w:r>
      <w:r w:rsidRPr="004539A2">
        <w:rPr>
          <w:b/>
          <w:i/>
          <w:color w:val="auto"/>
          <w:sz w:val="22"/>
          <w:szCs w:val="22"/>
        </w:rPr>
        <w:t>preventivní servis</w:t>
      </w:r>
      <w:r>
        <w:rPr>
          <w:bCs/>
          <w:iCs/>
          <w:color w:val="auto"/>
          <w:sz w:val="22"/>
          <w:szCs w:val="22"/>
        </w:rPr>
        <w:t>“)</w:t>
      </w:r>
      <w:r w:rsidRPr="004539A2">
        <w:rPr>
          <w:bCs/>
          <w:iCs/>
          <w:color w:val="auto"/>
          <w:sz w:val="22"/>
          <w:szCs w:val="22"/>
        </w:rPr>
        <w:t>.</w:t>
      </w:r>
    </w:p>
    <w:p w14:paraId="1B0BDD64" w14:textId="77777777" w:rsidR="004539A2" w:rsidRPr="004539A2" w:rsidRDefault="004539A2">
      <w:pPr>
        <w:pStyle w:val="Default"/>
        <w:numPr>
          <w:ilvl w:val="0"/>
          <w:numId w:val="12"/>
        </w:numPr>
        <w:ind w:left="426" w:hanging="426"/>
        <w:jc w:val="both"/>
        <w:rPr>
          <w:bCs/>
          <w:iCs/>
          <w:color w:val="auto"/>
          <w:sz w:val="22"/>
          <w:szCs w:val="22"/>
        </w:rPr>
      </w:pPr>
      <w:r w:rsidRPr="004539A2">
        <w:rPr>
          <w:bCs/>
          <w:iCs/>
          <w:color w:val="auto"/>
          <w:sz w:val="22"/>
          <w:szCs w:val="22"/>
        </w:rPr>
        <w:t>Preventivní servis zahrnuje zejména:</w:t>
      </w:r>
    </w:p>
    <w:p w14:paraId="3138F44F" w14:textId="569E8F01"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vizuální kontrolu fotovoltaických modulů,</w:t>
      </w:r>
    </w:p>
    <w:p w14:paraId="71015044" w14:textId="1BE0F334"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mechanického upevnění modulů a nosných konstrukcí,</w:t>
      </w:r>
    </w:p>
    <w:p w14:paraId="5A712B2D" w14:textId="1FDEE391"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DC a AC kabeláže, konektorů a kabelových tras,</w:t>
      </w:r>
    </w:p>
    <w:p w14:paraId="42923B88" w14:textId="44CCE4B4"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rozvaděčů, jištění a přepěťových ochran,</w:t>
      </w:r>
    </w:p>
    <w:p w14:paraId="7F02B69B" w14:textId="036E9B9F"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uzemnění a ochranného pospojování,</w:t>
      </w:r>
    </w:p>
    <w:p w14:paraId="26244F39" w14:textId="4554C827"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střídačů a jejich provozních parametrů,</w:t>
      </w:r>
    </w:p>
    <w:p w14:paraId="59FFFB5F" w14:textId="608F4C25"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 xml:space="preserve">kontrolu </w:t>
      </w:r>
      <w:proofErr w:type="spellStart"/>
      <w:r w:rsidRPr="004539A2">
        <w:rPr>
          <w:bCs/>
          <w:iCs/>
          <w:color w:val="auto"/>
          <w:sz w:val="22"/>
          <w:szCs w:val="22"/>
        </w:rPr>
        <w:t>optimizérů</w:t>
      </w:r>
      <w:proofErr w:type="spellEnd"/>
      <w:r w:rsidRPr="004539A2">
        <w:rPr>
          <w:bCs/>
          <w:iCs/>
          <w:color w:val="auto"/>
          <w:sz w:val="22"/>
          <w:szCs w:val="22"/>
        </w:rPr>
        <w:t>, jsou-li instalovány,</w:t>
      </w:r>
    </w:p>
    <w:p w14:paraId="4C5B5828" w14:textId="74690852"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bateriového úložiště, BMS, provozních parametrů, alarmů a dostupných údajů o stavu baterií,</w:t>
      </w:r>
    </w:p>
    <w:p w14:paraId="6751DEE7" w14:textId="7C712CAB"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monitorovacího a komunikačního systému,</w:t>
      </w:r>
    </w:p>
    <w:p w14:paraId="4AE14518" w14:textId="1CCB9821"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funkčnosti dálkového přenosu dat a alarmů,</w:t>
      </w:r>
    </w:p>
    <w:p w14:paraId="3F248941" w14:textId="4997F524"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chlazení a větrání technologických zařízení,</w:t>
      </w:r>
    </w:p>
    <w:p w14:paraId="77B24CCA" w14:textId="65A44709" w:rsidR="004539A2" w:rsidRPr="004539A2" w:rsidRDefault="004539A2">
      <w:pPr>
        <w:pStyle w:val="Default"/>
        <w:numPr>
          <w:ilvl w:val="0"/>
          <w:numId w:val="18"/>
        </w:numPr>
        <w:jc w:val="both"/>
        <w:rPr>
          <w:bCs/>
          <w:iCs/>
          <w:color w:val="auto"/>
          <w:sz w:val="22"/>
          <w:szCs w:val="22"/>
        </w:rPr>
      </w:pPr>
      <w:r w:rsidRPr="004539A2">
        <w:rPr>
          <w:bCs/>
          <w:iCs/>
          <w:color w:val="auto"/>
          <w:sz w:val="22"/>
          <w:szCs w:val="22"/>
        </w:rPr>
        <w:t>kontrolu požárně bezpečnostních prvků bez zásahu do zařízení, pro jejichž odbornou kontrolu je vyžadováno zvláštní oprávnění,</w:t>
      </w:r>
    </w:p>
    <w:p w14:paraId="363054E1" w14:textId="0CB7457B" w:rsidR="004539A2" w:rsidRDefault="004539A2">
      <w:pPr>
        <w:pStyle w:val="Default"/>
        <w:numPr>
          <w:ilvl w:val="0"/>
          <w:numId w:val="18"/>
        </w:numPr>
        <w:jc w:val="both"/>
        <w:rPr>
          <w:bCs/>
          <w:iCs/>
          <w:color w:val="auto"/>
          <w:sz w:val="22"/>
          <w:szCs w:val="22"/>
        </w:rPr>
      </w:pPr>
      <w:r w:rsidRPr="004539A2">
        <w:rPr>
          <w:bCs/>
          <w:iCs/>
          <w:color w:val="auto"/>
          <w:sz w:val="22"/>
          <w:szCs w:val="22"/>
        </w:rPr>
        <w:t>kontrolu známek mechanického, tepelného nebo elektrického poškození.</w:t>
      </w:r>
    </w:p>
    <w:p w14:paraId="72DCD9C2" w14:textId="77777777" w:rsidR="00882A22" w:rsidRDefault="00882A22" w:rsidP="00882A22">
      <w:pPr>
        <w:pStyle w:val="Default"/>
        <w:numPr>
          <w:ilvl w:val="0"/>
          <w:numId w:val="18"/>
        </w:numPr>
        <w:jc w:val="both"/>
        <w:rPr>
          <w:bCs/>
          <w:iCs/>
          <w:color w:val="auto"/>
          <w:sz w:val="22"/>
          <w:szCs w:val="22"/>
        </w:rPr>
      </w:pPr>
      <w:r>
        <w:rPr>
          <w:bCs/>
          <w:iCs/>
          <w:color w:val="auto"/>
          <w:sz w:val="22"/>
          <w:szCs w:val="22"/>
        </w:rPr>
        <w:t>kontrolu stavu napojení systému ochrany před bleskem (hromosvodu), je-li instalován, na FVE.</w:t>
      </w:r>
    </w:p>
    <w:p w14:paraId="57A45CAB" w14:textId="691281C0" w:rsidR="00882A22" w:rsidRPr="00DF274E" w:rsidRDefault="00882A22" w:rsidP="00882A22">
      <w:pPr>
        <w:pStyle w:val="Default"/>
        <w:numPr>
          <w:ilvl w:val="0"/>
          <w:numId w:val="18"/>
        </w:numPr>
        <w:jc w:val="both"/>
        <w:rPr>
          <w:bCs/>
          <w:iCs/>
          <w:color w:val="auto"/>
          <w:sz w:val="22"/>
          <w:szCs w:val="22"/>
        </w:rPr>
      </w:pPr>
      <w:r>
        <w:rPr>
          <w:bCs/>
          <w:iCs/>
          <w:color w:val="auto"/>
          <w:sz w:val="22"/>
          <w:szCs w:val="22"/>
        </w:rPr>
        <w:t>kontrolu zatížení nosné konstrukce FVE a modulů sněhem nebo jiným mimořádným klimatickým zatížením.</w:t>
      </w:r>
    </w:p>
    <w:p w14:paraId="77350F5B" w14:textId="77777777" w:rsidR="004539A2" w:rsidRPr="004539A2" w:rsidRDefault="004539A2">
      <w:pPr>
        <w:pStyle w:val="Default"/>
        <w:numPr>
          <w:ilvl w:val="0"/>
          <w:numId w:val="12"/>
        </w:numPr>
        <w:ind w:left="426" w:hanging="426"/>
        <w:jc w:val="both"/>
        <w:rPr>
          <w:bCs/>
          <w:iCs/>
          <w:color w:val="auto"/>
          <w:sz w:val="22"/>
          <w:szCs w:val="22"/>
        </w:rPr>
      </w:pPr>
      <w:r w:rsidRPr="004539A2">
        <w:rPr>
          <w:bCs/>
          <w:iCs/>
          <w:color w:val="auto"/>
          <w:sz w:val="22"/>
          <w:szCs w:val="22"/>
        </w:rPr>
        <w:t>Nejméně jednou ročně bude v rámci preventivního servisu provedena termografická kontrola relevantních částí FVE za provozních podmínek umožňujících její vypovídací hodnotu, zejména modulů, spojů, rozvaděčů a dalších elektrických komponent.</w:t>
      </w:r>
    </w:p>
    <w:p w14:paraId="499B0B2C" w14:textId="77777777" w:rsidR="004539A2" w:rsidRPr="004539A2" w:rsidRDefault="004539A2">
      <w:pPr>
        <w:pStyle w:val="Default"/>
        <w:numPr>
          <w:ilvl w:val="0"/>
          <w:numId w:val="12"/>
        </w:numPr>
        <w:ind w:left="426" w:hanging="426"/>
        <w:jc w:val="both"/>
        <w:rPr>
          <w:bCs/>
          <w:iCs/>
          <w:color w:val="auto"/>
          <w:sz w:val="22"/>
          <w:szCs w:val="22"/>
        </w:rPr>
      </w:pPr>
      <w:r w:rsidRPr="004539A2">
        <w:rPr>
          <w:bCs/>
          <w:iCs/>
          <w:color w:val="auto"/>
          <w:sz w:val="22"/>
          <w:szCs w:val="22"/>
        </w:rPr>
        <w:t>Poskytovatel při každé preventivní servisní prohlídce zkontroluje a v servisním protokolu zdokumentuje míru znečištění fotovoltaických modulů, zejména s ohledem na její vliv na výrobu elektrické energie, bezpečnost a životnost zařízení.</w:t>
      </w:r>
    </w:p>
    <w:p w14:paraId="2415F04B" w14:textId="6BA28EBC" w:rsidR="009206A1" w:rsidRPr="009206A1" w:rsidRDefault="004539A2" w:rsidP="009206A1">
      <w:pPr>
        <w:pStyle w:val="Default"/>
        <w:numPr>
          <w:ilvl w:val="0"/>
          <w:numId w:val="12"/>
        </w:numPr>
        <w:ind w:left="426" w:hanging="426"/>
        <w:jc w:val="both"/>
        <w:rPr>
          <w:bCs/>
          <w:iCs/>
          <w:color w:val="auto"/>
          <w:sz w:val="22"/>
          <w:szCs w:val="22"/>
        </w:rPr>
      </w:pPr>
      <w:r w:rsidRPr="004539A2">
        <w:rPr>
          <w:bCs/>
          <w:iCs/>
          <w:color w:val="auto"/>
          <w:sz w:val="22"/>
          <w:szCs w:val="22"/>
        </w:rPr>
        <w:t xml:space="preserve">Poskytovatel provede odborné čištění fotovoltaických modulů nejméně jednou v každých 12 po sobě jdoucích měsících a dále vždy, pokud zjištěné znečištění může negativně ovlivňovat výrobu, bezpečnost nebo životnost zařízení. Čištění bude provedeno způsobem odpovídajícím pokynům výrobce modulů a nesmí způsobit poškození modulů, jejich povrchové úpravy, kabeláže, nosné konstrukce ani střešního pláště. Čištění fotovoltaických modulů je zahrnuto v </w:t>
      </w:r>
      <w:r w:rsidR="00485079">
        <w:rPr>
          <w:bCs/>
          <w:iCs/>
          <w:color w:val="auto"/>
          <w:sz w:val="22"/>
          <w:szCs w:val="22"/>
        </w:rPr>
        <w:t>P</w:t>
      </w:r>
      <w:r w:rsidRPr="004539A2">
        <w:rPr>
          <w:bCs/>
          <w:iCs/>
          <w:color w:val="auto"/>
          <w:sz w:val="22"/>
          <w:szCs w:val="22"/>
        </w:rPr>
        <w:t>aušální ceně a bude provedeno podle skutečné potřeby, na základě předchozího souhlasu Objednatele</w:t>
      </w:r>
      <w:r w:rsidR="009206A1">
        <w:rPr>
          <w:bCs/>
          <w:iCs/>
          <w:color w:val="auto"/>
          <w:sz w:val="22"/>
          <w:szCs w:val="22"/>
        </w:rPr>
        <w:t xml:space="preserve">. Termín odborného čištění a organizační podmínky tohoto servisního zásahu si poskytovatel sjedná se zástupcem Objednatele ve věcech technických. </w:t>
      </w:r>
    </w:p>
    <w:p w14:paraId="2D59A515" w14:textId="0E20C800" w:rsidR="00DF274E" w:rsidRDefault="004539A2" w:rsidP="00DF274E">
      <w:pPr>
        <w:pStyle w:val="Default"/>
        <w:numPr>
          <w:ilvl w:val="0"/>
          <w:numId w:val="12"/>
        </w:numPr>
        <w:ind w:left="426" w:hanging="426"/>
        <w:jc w:val="both"/>
        <w:rPr>
          <w:bCs/>
          <w:iCs/>
          <w:color w:val="auto"/>
          <w:sz w:val="22"/>
          <w:szCs w:val="22"/>
        </w:rPr>
      </w:pPr>
      <w:r w:rsidRPr="004539A2">
        <w:rPr>
          <w:bCs/>
          <w:iCs/>
          <w:color w:val="auto"/>
          <w:sz w:val="22"/>
          <w:szCs w:val="22"/>
        </w:rPr>
        <w:t xml:space="preserve">O každé preventivní prohlídce Poskytovatel vyhotoví elektronický servisní protokol obsahující minimálně datum, identifikaci technika, provedené úkony, naměřené hodnoty, zjištěné závady, fotodokumentaci významných závad a doporučení dalšího postupu. Protokol předá Objednateli nejpozději do </w:t>
      </w:r>
      <w:r w:rsidR="00426BCC">
        <w:rPr>
          <w:bCs/>
          <w:iCs/>
          <w:color w:val="auto"/>
          <w:sz w:val="22"/>
          <w:szCs w:val="22"/>
        </w:rPr>
        <w:t>5</w:t>
      </w:r>
      <w:r w:rsidRPr="004539A2">
        <w:rPr>
          <w:bCs/>
          <w:iCs/>
          <w:color w:val="auto"/>
          <w:sz w:val="22"/>
          <w:szCs w:val="22"/>
        </w:rPr>
        <w:t xml:space="preserve"> pracovních dnů od provedení prohlídky.</w:t>
      </w:r>
    </w:p>
    <w:p w14:paraId="1004EE7F" w14:textId="19CECB4A" w:rsidR="00DF274E" w:rsidRPr="00DF274E" w:rsidRDefault="00DF274E" w:rsidP="00DF274E">
      <w:pPr>
        <w:pStyle w:val="Default"/>
        <w:numPr>
          <w:ilvl w:val="0"/>
          <w:numId w:val="12"/>
        </w:numPr>
        <w:ind w:left="426" w:hanging="426"/>
        <w:jc w:val="both"/>
        <w:rPr>
          <w:bCs/>
          <w:iCs/>
          <w:color w:val="auto"/>
          <w:sz w:val="22"/>
          <w:szCs w:val="22"/>
        </w:rPr>
      </w:pPr>
      <w:r w:rsidRPr="00DF274E">
        <w:rPr>
          <w:bCs/>
          <w:iCs/>
          <w:color w:val="auto"/>
          <w:sz w:val="22"/>
          <w:szCs w:val="22"/>
        </w:rPr>
        <w:lastRenderedPageBreak/>
        <w:t>V případě mimořádné klimatické události (zejména vichřice, krupobití, sněhová kalamita) v místě provozování FVE provede Poskytovatel na vyžádání Objednatele, případně i bez vyžádání, je-li si takové skutečnosti vědom z Monitoringu, mimořádnou kontrolu FVE zaměřenou na zjištění případného poškození, a to nejpozději do 3 pracovních dnů od takové události nebo od jejího zjištění.</w:t>
      </w:r>
    </w:p>
    <w:p w14:paraId="11766F15" w14:textId="77777777" w:rsidR="004539A2" w:rsidRDefault="004539A2" w:rsidP="00812974"/>
    <w:p w14:paraId="19A40AA8" w14:textId="7943A686" w:rsidR="00C47513" w:rsidRPr="00C47513" w:rsidRDefault="00C47513" w:rsidP="00C47513">
      <w:pPr>
        <w:pStyle w:val="Nadpis1"/>
      </w:pPr>
      <w:bookmarkStart w:id="0" w:name="článek-iv."/>
      <w:r w:rsidRPr="00C47513">
        <w:t>Článek V</w:t>
      </w:r>
      <w:r>
        <w:t>I</w:t>
      </w:r>
      <w:r w:rsidRPr="00C47513">
        <w:t>.</w:t>
      </w:r>
    </w:p>
    <w:p w14:paraId="4539868E" w14:textId="77777777" w:rsidR="00C47513" w:rsidRDefault="00C47513" w:rsidP="00C47513">
      <w:pPr>
        <w:pStyle w:val="Nadpis1"/>
      </w:pPr>
      <w:bookmarkStart w:id="1" w:name="monitoring-diagnostika-a-reporting"/>
      <w:r w:rsidRPr="00C47513">
        <w:t>Monitoring, diagnostika a reporting</w:t>
      </w:r>
    </w:p>
    <w:p w14:paraId="612F65EA" w14:textId="77777777" w:rsidR="00C47513" w:rsidRPr="00C47513" w:rsidRDefault="00C47513" w:rsidP="00812974"/>
    <w:p w14:paraId="5BA97433" w14:textId="77777777" w:rsidR="00DF274E" w:rsidRDefault="00C47513" w:rsidP="00DF274E">
      <w:pPr>
        <w:pStyle w:val="Default"/>
        <w:numPr>
          <w:ilvl w:val="0"/>
          <w:numId w:val="20"/>
        </w:numPr>
        <w:ind w:left="426" w:hanging="426"/>
        <w:jc w:val="both"/>
        <w:rPr>
          <w:bCs/>
          <w:iCs/>
          <w:color w:val="auto"/>
          <w:sz w:val="22"/>
          <w:szCs w:val="22"/>
        </w:rPr>
      </w:pPr>
      <w:r w:rsidRPr="00C47513">
        <w:rPr>
          <w:bCs/>
          <w:iCs/>
          <w:color w:val="auto"/>
          <w:sz w:val="22"/>
          <w:szCs w:val="22"/>
        </w:rPr>
        <w:t>Poskytovatel zajistí po celou dobu trvání Smlouvy vzdálen</w:t>
      </w:r>
      <w:r w:rsidR="009206A1">
        <w:rPr>
          <w:bCs/>
          <w:iCs/>
          <w:color w:val="auto"/>
          <w:sz w:val="22"/>
          <w:szCs w:val="22"/>
        </w:rPr>
        <w:t xml:space="preserve">ou kontrolu </w:t>
      </w:r>
      <w:r w:rsidRPr="00C47513">
        <w:rPr>
          <w:bCs/>
          <w:iCs/>
          <w:color w:val="auto"/>
          <w:sz w:val="22"/>
          <w:szCs w:val="22"/>
        </w:rPr>
        <w:t>provoz</w:t>
      </w:r>
      <w:r w:rsidR="009206A1">
        <w:rPr>
          <w:bCs/>
          <w:iCs/>
          <w:color w:val="auto"/>
          <w:sz w:val="22"/>
          <w:szCs w:val="22"/>
        </w:rPr>
        <w:t>u</w:t>
      </w:r>
      <w:r w:rsidRPr="00C47513">
        <w:rPr>
          <w:bCs/>
          <w:iCs/>
          <w:color w:val="auto"/>
          <w:sz w:val="22"/>
          <w:szCs w:val="22"/>
        </w:rPr>
        <w:t xml:space="preserve"> FVE v režimu 24 hodin denně, 7 dní v</w:t>
      </w:r>
      <w:r w:rsidR="009206A1">
        <w:rPr>
          <w:bCs/>
          <w:iCs/>
          <w:color w:val="auto"/>
          <w:sz w:val="22"/>
          <w:szCs w:val="22"/>
        </w:rPr>
        <w:t> </w:t>
      </w:r>
      <w:r w:rsidRPr="00C47513">
        <w:rPr>
          <w:bCs/>
          <w:iCs/>
          <w:color w:val="auto"/>
          <w:sz w:val="22"/>
          <w:szCs w:val="22"/>
        </w:rPr>
        <w:t>týdnu</w:t>
      </w:r>
      <w:r w:rsidR="009206A1">
        <w:rPr>
          <w:bCs/>
          <w:iCs/>
          <w:color w:val="auto"/>
          <w:sz w:val="22"/>
          <w:szCs w:val="22"/>
        </w:rPr>
        <w:t>, přičemž tato může být prováděna pomocí software</w:t>
      </w:r>
      <w:r w:rsidR="000B43A1">
        <w:rPr>
          <w:bCs/>
          <w:iCs/>
          <w:color w:val="auto"/>
          <w:sz w:val="22"/>
          <w:szCs w:val="22"/>
        </w:rPr>
        <w:t xml:space="preserve"> (dále jen „</w:t>
      </w:r>
      <w:r w:rsidR="000B43A1" w:rsidRPr="000B43A1">
        <w:rPr>
          <w:b/>
          <w:i/>
          <w:color w:val="auto"/>
          <w:sz w:val="22"/>
          <w:szCs w:val="22"/>
        </w:rPr>
        <w:t>Monitoring</w:t>
      </w:r>
      <w:r w:rsidR="000B43A1">
        <w:rPr>
          <w:bCs/>
          <w:iCs/>
          <w:color w:val="auto"/>
          <w:sz w:val="22"/>
          <w:szCs w:val="22"/>
        </w:rPr>
        <w:t>“)</w:t>
      </w:r>
      <w:r w:rsidRPr="00C47513">
        <w:rPr>
          <w:bCs/>
          <w:iCs/>
          <w:color w:val="auto"/>
          <w:sz w:val="22"/>
          <w:szCs w:val="22"/>
        </w:rPr>
        <w:t>.</w:t>
      </w:r>
    </w:p>
    <w:p w14:paraId="34F35DA8" w14:textId="21BC9B95" w:rsidR="00DF274E" w:rsidRPr="00DF274E" w:rsidRDefault="00DF274E" w:rsidP="00DF274E">
      <w:pPr>
        <w:pStyle w:val="Default"/>
        <w:numPr>
          <w:ilvl w:val="0"/>
          <w:numId w:val="20"/>
        </w:numPr>
        <w:ind w:left="426" w:hanging="426"/>
        <w:jc w:val="both"/>
        <w:rPr>
          <w:bCs/>
          <w:iCs/>
          <w:color w:val="auto"/>
          <w:sz w:val="22"/>
          <w:szCs w:val="22"/>
        </w:rPr>
      </w:pPr>
      <w:r w:rsidRPr="00DF274E">
        <w:rPr>
          <w:bCs/>
          <w:iCs/>
          <w:color w:val="auto"/>
          <w:sz w:val="22"/>
          <w:szCs w:val="22"/>
        </w:rPr>
        <w:t>Monitoringem se pro účely této Smlouvy rozumí automatizovaný vzdálený sběr, přenos a vyhodnocování provozních dat FVE monitorovacím systémem, včetně automatického generování alarmů při zjištění poruchového nebo jiného neobvyklého stavu. Monitoringem se nerozumí nepřetržitá osobní obsluha FVE fyzickou osobou.</w:t>
      </w:r>
    </w:p>
    <w:p w14:paraId="512E550A" w14:textId="77777777" w:rsidR="00C47513" w:rsidRPr="00C47513" w:rsidRDefault="00C47513">
      <w:pPr>
        <w:pStyle w:val="Default"/>
        <w:numPr>
          <w:ilvl w:val="0"/>
          <w:numId w:val="20"/>
        </w:numPr>
        <w:ind w:left="426" w:hanging="426"/>
        <w:jc w:val="both"/>
        <w:rPr>
          <w:bCs/>
          <w:iCs/>
          <w:color w:val="auto"/>
          <w:sz w:val="22"/>
          <w:szCs w:val="22"/>
        </w:rPr>
      </w:pPr>
      <w:r w:rsidRPr="00C47513">
        <w:rPr>
          <w:bCs/>
          <w:iCs/>
          <w:color w:val="auto"/>
          <w:sz w:val="22"/>
          <w:szCs w:val="22"/>
        </w:rPr>
        <w:t>Poskytovatel zajistí, aby monitorovací systém automaticky a nepřetržitě sbíral, přenášel, ukládal, vyhodnocoval a zobrazoval provozní data FVE, bateriového úložiště a souvisejících měřicích zařízení.</w:t>
      </w:r>
    </w:p>
    <w:p w14:paraId="6EF796C1" w14:textId="77777777" w:rsidR="00C47513" w:rsidRPr="00C47513" w:rsidRDefault="00C47513">
      <w:pPr>
        <w:pStyle w:val="Default"/>
        <w:numPr>
          <w:ilvl w:val="0"/>
          <w:numId w:val="20"/>
        </w:numPr>
        <w:ind w:left="426" w:hanging="426"/>
        <w:jc w:val="both"/>
        <w:rPr>
          <w:bCs/>
          <w:iCs/>
          <w:color w:val="auto"/>
          <w:sz w:val="22"/>
          <w:szCs w:val="22"/>
        </w:rPr>
      </w:pPr>
      <w:r w:rsidRPr="00C47513">
        <w:rPr>
          <w:bCs/>
          <w:iCs/>
          <w:color w:val="auto"/>
          <w:sz w:val="22"/>
          <w:szCs w:val="22"/>
        </w:rPr>
        <w:t>Monitoring bude zahrnovat zejména sledování:</w:t>
      </w:r>
    </w:p>
    <w:p w14:paraId="2B5F5C61" w14:textId="16BB4F4C"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výroby elektrické energie, včetně kumulativní výroby jednotlivých střídačů</w:t>
      </w:r>
      <w:r w:rsidR="000B43A1">
        <w:rPr>
          <w:bCs/>
          <w:iCs/>
          <w:color w:val="auto"/>
          <w:sz w:val="22"/>
          <w:szCs w:val="22"/>
        </w:rPr>
        <w:t>,</w:t>
      </w:r>
    </w:p>
    <w:p w14:paraId="0467CF3B" w14:textId="77777777"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okamžitý výkonu FVE a jednotlivých střídačů,</w:t>
      </w:r>
    </w:p>
    <w:p w14:paraId="2FB0BB5C" w14:textId="63BE4DCB"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spotřeby objektu, odběru elektrické energie z distribuční soustavy a dodávky elektrické energie do distribuční soustavy</w:t>
      </w:r>
      <w:r w:rsidR="000B43A1">
        <w:rPr>
          <w:bCs/>
          <w:iCs/>
          <w:color w:val="auto"/>
          <w:sz w:val="22"/>
          <w:szCs w:val="22"/>
        </w:rPr>
        <w:t>,</w:t>
      </w:r>
    </w:p>
    <w:p w14:paraId="2A108766" w14:textId="2ADDD553"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provozních a poruchových stavů střídačů,</w:t>
      </w:r>
    </w:p>
    <w:p w14:paraId="572718C3" w14:textId="1B4DAC45"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 xml:space="preserve">provozních stavů jednotlivých </w:t>
      </w:r>
      <w:proofErr w:type="spellStart"/>
      <w:r w:rsidRPr="000B43A1">
        <w:rPr>
          <w:bCs/>
          <w:iCs/>
          <w:color w:val="auto"/>
          <w:sz w:val="22"/>
          <w:szCs w:val="22"/>
        </w:rPr>
        <w:t>stringů</w:t>
      </w:r>
      <w:proofErr w:type="spellEnd"/>
      <w:r w:rsidRPr="000B43A1">
        <w:rPr>
          <w:bCs/>
          <w:iCs/>
          <w:color w:val="auto"/>
          <w:sz w:val="22"/>
          <w:szCs w:val="22"/>
        </w:rPr>
        <w:t xml:space="preserve"> nebo MPPT větví v rozsahu dostupných dat,</w:t>
      </w:r>
    </w:p>
    <w:p w14:paraId="11EDE056" w14:textId="0DD681C0"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stavu bateriového úložiště a BMS,</w:t>
      </w:r>
    </w:p>
    <w:p w14:paraId="6DC40181" w14:textId="793C5C71"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alarmů a chybových hlášení,</w:t>
      </w:r>
    </w:p>
    <w:p w14:paraId="137AAFE5" w14:textId="1BB35603"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komunikace jednotlivých zařízení,</w:t>
      </w:r>
    </w:p>
    <w:p w14:paraId="685BAA22" w14:textId="036D7A1B" w:rsidR="00C47513" w:rsidRPr="000B43A1" w:rsidRDefault="00C47513">
      <w:pPr>
        <w:pStyle w:val="Default"/>
        <w:numPr>
          <w:ilvl w:val="0"/>
          <w:numId w:val="21"/>
        </w:numPr>
        <w:jc w:val="both"/>
        <w:rPr>
          <w:bCs/>
          <w:iCs/>
          <w:color w:val="auto"/>
          <w:sz w:val="22"/>
          <w:szCs w:val="22"/>
        </w:rPr>
      </w:pPr>
      <w:r w:rsidRPr="000B43A1">
        <w:rPr>
          <w:bCs/>
          <w:iCs/>
          <w:color w:val="auto"/>
          <w:sz w:val="22"/>
          <w:szCs w:val="22"/>
        </w:rPr>
        <w:t>nestandardních poklesů výroby, výkonu nebo účinnosti.</w:t>
      </w:r>
    </w:p>
    <w:p w14:paraId="1F9ABBD6" w14:textId="77777777" w:rsidR="00C47513" w:rsidRPr="000B43A1" w:rsidRDefault="00C47513">
      <w:pPr>
        <w:pStyle w:val="Default"/>
        <w:numPr>
          <w:ilvl w:val="0"/>
          <w:numId w:val="20"/>
        </w:numPr>
        <w:ind w:left="426" w:hanging="426"/>
        <w:jc w:val="both"/>
        <w:rPr>
          <w:bCs/>
          <w:iCs/>
          <w:color w:val="auto"/>
          <w:sz w:val="22"/>
          <w:szCs w:val="22"/>
        </w:rPr>
      </w:pPr>
      <w:r w:rsidRPr="000B43A1">
        <w:rPr>
          <w:bCs/>
          <w:iCs/>
          <w:color w:val="auto"/>
          <w:sz w:val="22"/>
          <w:szCs w:val="22"/>
        </w:rPr>
        <w:t>Zjistí-li Poskytovatel prostřednictvím monitoringu poruchu nebo jiný závažný nestandardní stav, je povinen zahájit diagnostiku a postupovat podle této Smlouvy bez nutnosti předchozího nahlášení poruchy Objednatelem.</w:t>
      </w:r>
    </w:p>
    <w:p w14:paraId="0E24C049" w14:textId="00C25478" w:rsidR="00C47513" w:rsidRPr="006016CB" w:rsidRDefault="00C47513" w:rsidP="006016CB">
      <w:pPr>
        <w:pStyle w:val="Default"/>
        <w:numPr>
          <w:ilvl w:val="0"/>
          <w:numId w:val="20"/>
        </w:numPr>
        <w:ind w:left="426" w:hanging="426"/>
        <w:jc w:val="both"/>
        <w:rPr>
          <w:bCs/>
          <w:iCs/>
          <w:color w:val="auto"/>
          <w:sz w:val="22"/>
          <w:szCs w:val="22"/>
        </w:rPr>
      </w:pPr>
      <w:r w:rsidRPr="000B43A1">
        <w:rPr>
          <w:bCs/>
          <w:iCs/>
          <w:color w:val="auto"/>
          <w:sz w:val="22"/>
          <w:szCs w:val="22"/>
        </w:rPr>
        <w:t>Poskytovatel zajistí, aby Objednatel měl po celou dobu trvání Smlouvy vlastní přístup k monitorovacímu systému a k provozním datům</w:t>
      </w:r>
      <w:r w:rsidR="000B43A1">
        <w:rPr>
          <w:bCs/>
          <w:iCs/>
          <w:color w:val="auto"/>
          <w:sz w:val="22"/>
          <w:szCs w:val="22"/>
        </w:rPr>
        <w:t xml:space="preserve"> vážícím se k FVE</w:t>
      </w:r>
      <w:r w:rsidRPr="000B43A1">
        <w:rPr>
          <w:bCs/>
          <w:iCs/>
          <w:color w:val="auto"/>
          <w:sz w:val="22"/>
          <w:szCs w:val="22"/>
        </w:rPr>
        <w:t>.</w:t>
      </w:r>
      <w:r w:rsidR="006016CB">
        <w:rPr>
          <w:bCs/>
          <w:iCs/>
          <w:color w:val="auto"/>
          <w:sz w:val="22"/>
          <w:szCs w:val="22"/>
        </w:rPr>
        <w:t xml:space="preserve"> </w:t>
      </w:r>
      <w:r w:rsidR="006016CB" w:rsidRPr="00C47513">
        <w:rPr>
          <w:bCs/>
          <w:iCs/>
          <w:color w:val="auto"/>
          <w:sz w:val="22"/>
          <w:szCs w:val="22"/>
        </w:rPr>
        <w:t>Objednatel bude mít přístup minimálně k údajům o okamžitém výkonu, výrobě elektrické energie, spotřebě objektu, odběru a dodávce do distribuční soustavy, nabíjení a vybíjení baterie, stavu nabití, provozních stavech jednotlivých zařízení, poruchách, alarmech a dostupnosti komunikace.</w:t>
      </w:r>
    </w:p>
    <w:p w14:paraId="32F16532" w14:textId="1EE4CF93" w:rsidR="00C47513" w:rsidRPr="000B43A1" w:rsidRDefault="00C47513">
      <w:pPr>
        <w:pStyle w:val="Default"/>
        <w:numPr>
          <w:ilvl w:val="0"/>
          <w:numId w:val="20"/>
        </w:numPr>
        <w:ind w:left="426" w:hanging="426"/>
        <w:jc w:val="both"/>
        <w:rPr>
          <w:bCs/>
          <w:iCs/>
          <w:color w:val="auto"/>
          <w:sz w:val="22"/>
          <w:szCs w:val="22"/>
        </w:rPr>
      </w:pPr>
      <w:r w:rsidRPr="000B43A1">
        <w:rPr>
          <w:bCs/>
          <w:iCs/>
          <w:color w:val="auto"/>
          <w:sz w:val="22"/>
          <w:szCs w:val="22"/>
        </w:rPr>
        <w:t>Poskytovatel zpřístupní data prostřednictvím zdokumentovaného otevřeného</w:t>
      </w:r>
      <w:r w:rsidR="00710FD5">
        <w:rPr>
          <w:bCs/>
          <w:iCs/>
          <w:color w:val="auto"/>
          <w:sz w:val="22"/>
          <w:szCs w:val="22"/>
        </w:rPr>
        <w:t xml:space="preserve"> </w:t>
      </w:r>
      <w:r w:rsidR="00710FD5" w:rsidRPr="00710FD5">
        <w:rPr>
          <w:bCs/>
          <w:color w:val="auto"/>
          <w:sz w:val="22"/>
          <w:szCs w:val="22"/>
        </w:rPr>
        <w:t>aplikačního programového rozhraní</w:t>
      </w:r>
      <w:r w:rsidR="00710FD5" w:rsidRPr="00710FD5">
        <w:rPr>
          <w:bCs/>
          <w:iCs/>
          <w:color w:val="auto"/>
          <w:sz w:val="22"/>
          <w:szCs w:val="22"/>
        </w:rPr>
        <w:t xml:space="preserve">  </w:t>
      </w:r>
      <w:r w:rsidR="00DF274E" w:rsidRPr="00DF274E">
        <w:rPr>
          <w:bCs/>
          <w:iCs/>
          <w:color w:val="auto"/>
          <w:sz w:val="22"/>
          <w:szCs w:val="22"/>
        </w:rPr>
        <w:t>(aplikační programové rozhraní, tj. standardizované rozhraní pro strojové čtení a přenos dat</w:t>
      </w:r>
      <w:r w:rsidR="00DF274E">
        <w:rPr>
          <w:bCs/>
          <w:iCs/>
          <w:color w:val="auto"/>
          <w:sz w:val="22"/>
          <w:szCs w:val="22"/>
        </w:rPr>
        <w:t>,</w:t>
      </w:r>
      <w:r w:rsidR="00710FD5">
        <w:rPr>
          <w:bCs/>
          <w:iCs/>
          <w:color w:val="auto"/>
          <w:sz w:val="22"/>
          <w:szCs w:val="22"/>
        </w:rPr>
        <w:t xml:space="preserve"> dále jen „</w:t>
      </w:r>
      <w:r w:rsidR="00710FD5" w:rsidRPr="00DF274E">
        <w:rPr>
          <w:b/>
          <w:i/>
          <w:color w:val="auto"/>
          <w:sz w:val="22"/>
          <w:szCs w:val="22"/>
        </w:rPr>
        <w:t>API</w:t>
      </w:r>
      <w:r w:rsidR="00710FD5">
        <w:rPr>
          <w:bCs/>
          <w:iCs/>
          <w:color w:val="auto"/>
          <w:sz w:val="22"/>
          <w:szCs w:val="22"/>
        </w:rPr>
        <w:t>“)</w:t>
      </w:r>
      <w:r w:rsidRPr="000B43A1">
        <w:rPr>
          <w:bCs/>
          <w:iCs/>
          <w:color w:val="auto"/>
          <w:sz w:val="22"/>
          <w:szCs w:val="22"/>
        </w:rPr>
        <w:t xml:space="preserve"> umožňujícího jejich automatizované načítání do systémů Objednatele nebo třetí osoby pověřené Objednatelem.</w:t>
      </w:r>
    </w:p>
    <w:p w14:paraId="71C3FD3D" w14:textId="77777777" w:rsidR="00C47513" w:rsidRPr="000B43A1" w:rsidRDefault="00C47513">
      <w:pPr>
        <w:pStyle w:val="Default"/>
        <w:numPr>
          <w:ilvl w:val="0"/>
          <w:numId w:val="20"/>
        </w:numPr>
        <w:ind w:left="426" w:hanging="426"/>
        <w:jc w:val="both"/>
        <w:rPr>
          <w:bCs/>
          <w:iCs/>
          <w:color w:val="auto"/>
          <w:sz w:val="22"/>
          <w:szCs w:val="22"/>
        </w:rPr>
      </w:pPr>
      <w:r w:rsidRPr="000B43A1">
        <w:rPr>
          <w:bCs/>
          <w:iCs/>
          <w:color w:val="auto"/>
          <w:sz w:val="22"/>
          <w:szCs w:val="22"/>
        </w:rPr>
        <w:t>Provozní data budou zaznamenávána, ukládána a prostřednictvím API zpřístupňována v časovém intervalu nejvýše 15 minut. Každý datový záznam bude obsahovat jednoznačnou identifikaci měřicího místa nebo zařízení, označení měřené veličiny, jednotku, hodnotu, časovou značku včetně časového pásma a informaci o platnosti nebo úplnosti údaje.</w:t>
      </w:r>
    </w:p>
    <w:p w14:paraId="06D6F158" w14:textId="77777777" w:rsidR="00C47513" w:rsidRPr="000B43A1" w:rsidRDefault="00C47513">
      <w:pPr>
        <w:pStyle w:val="Default"/>
        <w:numPr>
          <w:ilvl w:val="0"/>
          <w:numId w:val="20"/>
        </w:numPr>
        <w:ind w:left="426" w:hanging="426"/>
        <w:jc w:val="both"/>
        <w:rPr>
          <w:bCs/>
          <w:iCs/>
          <w:color w:val="auto"/>
          <w:sz w:val="22"/>
          <w:szCs w:val="22"/>
        </w:rPr>
      </w:pPr>
      <w:r w:rsidRPr="000B43A1">
        <w:rPr>
          <w:bCs/>
          <w:iCs/>
          <w:color w:val="auto"/>
          <w:sz w:val="22"/>
          <w:szCs w:val="22"/>
        </w:rPr>
        <w:t>Data za ukončený patnáctiminutový interval budou prostřednictvím API dostupná nejpozději do 5 minut po skončení příslušného intervalu. Aktuální hodnoty pro potřeby provozního dashboardu budou aktualizovány v nejkratším technicky dostupném intervalu, nejvýše však jednou za 60 sekund, pokud to instalovaná technologie umožňuje.</w:t>
      </w:r>
    </w:p>
    <w:p w14:paraId="7EF56AE5" w14:textId="77777777" w:rsidR="00C47513" w:rsidRPr="000B43A1" w:rsidRDefault="00C47513">
      <w:pPr>
        <w:pStyle w:val="Default"/>
        <w:numPr>
          <w:ilvl w:val="0"/>
          <w:numId w:val="20"/>
        </w:numPr>
        <w:ind w:left="426" w:hanging="426"/>
        <w:jc w:val="both"/>
        <w:rPr>
          <w:bCs/>
          <w:iCs/>
          <w:color w:val="auto"/>
          <w:sz w:val="22"/>
          <w:szCs w:val="22"/>
        </w:rPr>
      </w:pPr>
      <w:r w:rsidRPr="000B43A1">
        <w:rPr>
          <w:bCs/>
          <w:iCs/>
          <w:color w:val="auto"/>
          <w:sz w:val="22"/>
          <w:szCs w:val="22"/>
        </w:rPr>
        <w:t>Součástí plnění bude dokumentace API, datový slovník, přístupové údaje a možnost exportu dat alespoň ve formátech CSV a JSON. Používání API nesmí být podmíněno dalším souhlasem Poskytovatele ani dodatečnými poplatky.</w:t>
      </w:r>
    </w:p>
    <w:p w14:paraId="2812E0A8" w14:textId="77777777" w:rsidR="00C47513" w:rsidRPr="000B43A1" w:rsidRDefault="00C47513">
      <w:pPr>
        <w:pStyle w:val="Default"/>
        <w:numPr>
          <w:ilvl w:val="0"/>
          <w:numId w:val="20"/>
        </w:numPr>
        <w:ind w:left="426" w:hanging="426"/>
        <w:jc w:val="both"/>
        <w:rPr>
          <w:bCs/>
          <w:iCs/>
          <w:color w:val="auto"/>
          <w:sz w:val="22"/>
          <w:szCs w:val="22"/>
        </w:rPr>
      </w:pPr>
      <w:r w:rsidRPr="000B43A1">
        <w:rPr>
          <w:bCs/>
          <w:iCs/>
          <w:color w:val="auto"/>
          <w:sz w:val="22"/>
          <w:szCs w:val="22"/>
        </w:rPr>
        <w:t>Při dočasném přerušení komunikace zajistí Poskytovatel automatické uchování dat v místním zařízení, umožňuje-li to použitá technologie, a jejich následné doplnění do monitorovacího systému a API bez zbytečného odkladu, nejpozději do 24 hodin od obnovení komunikace.</w:t>
      </w:r>
    </w:p>
    <w:p w14:paraId="76E00098" w14:textId="17828F8B" w:rsidR="00C94FE3" w:rsidRDefault="00C47513">
      <w:pPr>
        <w:pStyle w:val="Default"/>
        <w:numPr>
          <w:ilvl w:val="0"/>
          <w:numId w:val="20"/>
        </w:numPr>
        <w:ind w:left="426" w:hanging="426"/>
        <w:jc w:val="both"/>
        <w:rPr>
          <w:bCs/>
          <w:iCs/>
          <w:color w:val="auto"/>
          <w:sz w:val="22"/>
          <w:szCs w:val="22"/>
        </w:rPr>
      </w:pPr>
      <w:r w:rsidRPr="000B43A1">
        <w:rPr>
          <w:bCs/>
          <w:iCs/>
          <w:color w:val="auto"/>
          <w:sz w:val="22"/>
          <w:szCs w:val="22"/>
        </w:rPr>
        <w:lastRenderedPageBreak/>
        <w:t>Poskytovatel</w:t>
      </w:r>
      <w:r w:rsidR="009D6DC7">
        <w:rPr>
          <w:bCs/>
          <w:iCs/>
          <w:color w:val="auto"/>
          <w:sz w:val="22"/>
          <w:szCs w:val="22"/>
        </w:rPr>
        <w:t xml:space="preserve"> </w:t>
      </w:r>
      <w:r w:rsidRPr="000B43A1">
        <w:rPr>
          <w:bCs/>
          <w:iCs/>
          <w:color w:val="auto"/>
          <w:sz w:val="22"/>
          <w:szCs w:val="22"/>
        </w:rPr>
        <w:t xml:space="preserve">Objednateli </w:t>
      </w:r>
      <w:r w:rsidR="006016CB">
        <w:rPr>
          <w:bCs/>
          <w:iCs/>
          <w:color w:val="auto"/>
          <w:sz w:val="22"/>
          <w:szCs w:val="22"/>
        </w:rPr>
        <w:t>př</w:t>
      </w:r>
      <w:r w:rsidR="009D6DC7">
        <w:rPr>
          <w:bCs/>
          <w:iCs/>
          <w:color w:val="auto"/>
          <w:sz w:val="22"/>
          <w:szCs w:val="22"/>
        </w:rPr>
        <w:t>edloží</w:t>
      </w:r>
      <w:r w:rsidR="006016CB">
        <w:rPr>
          <w:bCs/>
          <w:iCs/>
          <w:color w:val="auto"/>
          <w:sz w:val="22"/>
          <w:szCs w:val="22"/>
        </w:rPr>
        <w:t xml:space="preserve"> </w:t>
      </w:r>
      <w:r w:rsidRPr="000B43A1">
        <w:rPr>
          <w:bCs/>
          <w:iCs/>
          <w:color w:val="auto"/>
          <w:sz w:val="22"/>
          <w:szCs w:val="22"/>
        </w:rPr>
        <w:t>čtvrtletní elektronick</w:t>
      </w:r>
      <w:r w:rsidR="00DF274E">
        <w:rPr>
          <w:bCs/>
          <w:iCs/>
          <w:color w:val="auto"/>
          <w:sz w:val="22"/>
          <w:szCs w:val="22"/>
        </w:rPr>
        <w:t>ý</w:t>
      </w:r>
      <w:r w:rsidR="006016CB">
        <w:rPr>
          <w:bCs/>
          <w:iCs/>
          <w:color w:val="auto"/>
          <w:sz w:val="22"/>
          <w:szCs w:val="22"/>
        </w:rPr>
        <w:t xml:space="preserve"> </w:t>
      </w:r>
      <w:r w:rsidRPr="000B43A1">
        <w:rPr>
          <w:bCs/>
          <w:iCs/>
          <w:color w:val="auto"/>
          <w:sz w:val="22"/>
          <w:szCs w:val="22"/>
        </w:rPr>
        <w:t>report</w:t>
      </w:r>
      <w:r w:rsidR="00C94FE3">
        <w:rPr>
          <w:bCs/>
          <w:iCs/>
          <w:color w:val="auto"/>
          <w:sz w:val="22"/>
          <w:szCs w:val="22"/>
        </w:rPr>
        <w:t xml:space="preserve">, který bude vyhotoven za každé </w:t>
      </w:r>
      <w:r w:rsidR="006016CB">
        <w:rPr>
          <w:bCs/>
          <w:iCs/>
          <w:color w:val="auto"/>
          <w:sz w:val="22"/>
          <w:szCs w:val="22"/>
        </w:rPr>
        <w:t xml:space="preserve">kalendářní </w:t>
      </w:r>
      <w:r w:rsidR="00C94FE3">
        <w:rPr>
          <w:bCs/>
          <w:iCs/>
          <w:color w:val="auto"/>
          <w:sz w:val="22"/>
          <w:szCs w:val="22"/>
        </w:rPr>
        <w:t>čtvrtletí (</w:t>
      </w:r>
      <w:r w:rsidR="00BC2287">
        <w:rPr>
          <w:bCs/>
          <w:iCs/>
          <w:color w:val="auto"/>
          <w:sz w:val="22"/>
          <w:szCs w:val="22"/>
        </w:rPr>
        <w:t xml:space="preserve">v </w:t>
      </w:r>
      <w:r w:rsidR="00C94FE3">
        <w:rPr>
          <w:bCs/>
          <w:iCs/>
          <w:color w:val="auto"/>
          <w:sz w:val="22"/>
          <w:szCs w:val="22"/>
        </w:rPr>
        <w:t>interval</w:t>
      </w:r>
      <w:r w:rsidR="00BC2287">
        <w:rPr>
          <w:bCs/>
          <w:iCs/>
          <w:color w:val="auto"/>
          <w:sz w:val="22"/>
          <w:szCs w:val="22"/>
        </w:rPr>
        <w:t>ech</w:t>
      </w:r>
      <w:r w:rsidR="00C94FE3">
        <w:rPr>
          <w:bCs/>
          <w:iCs/>
          <w:color w:val="auto"/>
          <w:sz w:val="22"/>
          <w:szCs w:val="22"/>
        </w:rPr>
        <w:t>:</w:t>
      </w:r>
      <w:r w:rsidR="00DF274E">
        <w:rPr>
          <w:bCs/>
          <w:iCs/>
          <w:color w:val="auto"/>
          <w:sz w:val="22"/>
          <w:szCs w:val="22"/>
        </w:rPr>
        <w:t xml:space="preserve"> </w:t>
      </w:r>
      <w:r w:rsidR="00C94FE3">
        <w:rPr>
          <w:bCs/>
          <w:iCs/>
          <w:color w:val="auto"/>
          <w:sz w:val="22"/>
          <w:szCs w:val="22"/>
        </w:rPr>
        <w:t>1.1.</w:t>
      </w:r>
      <w:r w:rsidR="00DF274E">
        <w:rPr>
          <w:bCs/>
          <w:iCs/>
          <w:color w:val="auto"/>
          <w:sz w:val="22"/>
          <w:szCs w:val="22"/>
        </w:rPr>
        <w:t xml:space="preserve"> </w:t>
      </w:r>
      <w:r w:rsidR="00C94FE3">
        <w:rPr>
          <w:bCs/>
          <w:iCs/>
          <w:color w:val="auto"/>
          <w:sz w:val="22"/>
          <w:szCs w:val="22"/>
        </w:rPr>
        <w:t>až 31.3</w:t>
      </w:r>
      <w:r w:rsidR="00BC2287">
        <w:rPr>
          <w:bCs/>
          <w:iCs/>
          <w:color w:val="auto"/>
          <w:sz w:val="22"/>
          <w:szCs w:val="22"/>
        </w:rPr>
        <w:t>.</w:t>
      </w:r>
      <w:r w:rsidR="00C94FE3">
        <w:rPr>
          <w:bCs/>
          <w:iCs/>
          <w:color w:val="auto"/>
          <w:sz w:val="22"/>
          <w:szCs w:val="22"/>
        </w:rPr>
        <w:t>; 1.4. až 3</w:t>
      </w:r>
      <w:r w:rsidR="00DF274E">
        <w:rPr>
          <w:bCs/>
          <w:iCs/>
          <w:color w:val="auto"/>
          <w:sz w:val="22"/>
          <w:szCs w:val="22"/>
        </w:rPr>
        <w:t>0</w:t>
      </w:r>
      <w:r w:rsidR="00C94FE3">
        <w:rPr>
          <w:bCs/>
          <w:iCs/>
          <w:color w:val="auto"/>
          <w:sz w:val="22"/>
          <w:szCs w:val="22"/>
        </w:rPr>
        <w:t>.</w:t>
      </w:r>
      <w:r w:rsidR="00DF274E">
        <w:rPr>
          <w:bCs/>
          <w:iCs/>
          <w:color w:val="auto"/>
          <w:sz w:val="22"/>
          <w:szCs w:val="22"/>
        </w:rPr>
        <w:t>6</w:t>
      </w:r>
      <w:r w:rsidR="00C94FE3">
        <w:rPr>
          <w:bCs/>
          <w:iCs/>
          <w:color w:val="auto"/>
          <w:sz w:val="22"/>
          <w:szCs w:val="22"/>
        </w:rPr>
        <w:t>.; 1.</w:t>
      </w:r>
      <w:r w:rsidR="00DF274E">
        <w:rPr>
          <w:bCs/>
          <w:iCs/>
          <w:color w:val="auto"/>
          <w:sz w:val="22"/>
          <w:szCs w:val="22"/>
        </w:rPr>
        <w:t>7</w:t>
      </w:r>
      <w:r w:rsidR="00C94FE3">
        <w:rPr>
          <w:bCs/>
          <w:iCs/>
          <w:color w:val="auto"/>
          <w:sz w:val="22"/>
          <w:szCs w:val="22"/>
        </w:rPr>
        <w:t>. až 3</w:t>
      </w:r>
      <w:r w:rsidR="00DF274E">
        <w:rPr>
          <w:bCs/>
          <w:iCs/>
          <w:color w:val="auto"/>
          <w:sz w:val="22"/>
          <w:szCs w:val="22"/>
        </w:rPr>
        <w:t>0</w:t>
      </w:r>
      <w:r w:rsidR="00C94FE3">
        <w:rPr>
          <w:bCs/>
          <w:iCs/>
          <w:color w:val="auto"/>
          <w:sz w:val="22"/>
          <w:szCs w:val="22"/>
        </w:rPr>
        <w:t>.</w:t>
      </w:r>
      <w:r w:rsidR="00DF274E">
        <w:rPr>
          <w:bCs/>
          <w:iCs/>
          <w:color w:val="auto"/>
          <w:sz w:val="22"/>
          <w:szCs w:val="22"/>
        </w:rPr>
        <w:t>9</w:t>
      </w:r>
      <w:r w:rsidR="00C94FE3">
        <w:rPr>
          <w:bCs/>
          <w:iCs/>
          <w:color w:val="auto"/>
          <w:sz w:val="22"/>
          <w:szCs w:val="22"/>
        </w:rPr>
        <w:t>.; 1.10. až 31.12.), a to do 1</w:t>
      </w:r>
      <w:r w:rsidR="00C610E7">
        <w:rPr>
          <w:bCs/>
          <w:iCs/>
          <w:color w:val="auto"/>
          <w:sz w:val="22"/>
          <w:szCs w:val="22"/>
        </w:rPr>
        <w:t>0</w:t>
      </w:r>
      <w:r w:rsidR="00C94FE3">
        <w:rPr>
          <w:bCs/>
          <w:iCs/>
          <w:color w:val="auto"/>
          <w:sz w:val="22"/>
          <w:szCs w:val="22"/>
        </w:rPr>
        <w:t xml:space="preserve"> dnů od skončení příslušného kvartálu.</w:t>
      </w:r>
    </w:p>
    <w:p w14:paraId="77416478" w14:textId="700B7362" w:rsidR="00C47513" w:rsidRPr="000B43A1" w:rsidRDefault="00C94FE3" w:rsidP="00C94FE3">
      <w:pPr>
        <w:pStyle w:val="Default"/>
        <w:ind w:left="426"/>
        <w:jc w:val="both"/>
        <w:rPr>
          <w:bCs/>
          <w:iCs/>
          <w:color w:val="auto"/>
          <w:sz w:val="22"/>
          <w:szCs w:val="22"/>
        </w:rPr>
      </w:pPr>
      <w:r>
        <w:rPr>
          <w:bCs/>
          <w:iCs/>
          <w:color w:val="auto"/>
          <w:sz w:val="22"/>
          <w:szCs w:val="22"/>
        </w:rPr>
        <w:t>Tento</w:t>
      </w:r>
      <w:r w:rsidR="00C47513" w:rsidRPr="000B43A1">
        <w:rPr>
          <w:bCs/>
          <w:iCs/>
          <w:color w:val="auto"/>
          <w:sz w:val="22"/>
          <w:szCs w:val="22"/>
        </w:rPr>
        <w:t xml:space="preserve"> bude obsahovat minimálně:</w:t>
      </w:r>
    </w:p>
    <w:p w14:paraId="22B84ED3" w14:textId="1A73E9B0" w:rsidR="00C47513" w:rsidRPr="000B43A1" w:rsidRDefault="00C47513">
      <w:pPr>
        <w:pStyle w:val="Default"/>
        <w:numPr>
          <w:ilvl w:val="0"/>
          <w:numId w:val="22"/>
        </w:numPr>
        <w:jc w:val="both"/>
        <w:rPr>
          <w:bCs/>
          <w:iCs/>
          <w:color w:val="auto"/>
          <w:sz w:val="22"/>
          <w:szCs w:val="22"/>
        </w:rPr>
      </w:pPr>
      <w:r w:rsidRPr="000B43A1">
        <w:rPr>
          <w:bCs/>
          <w:iCs/>
          <w:color w:val="auto"/>
          <w:sz w:val="22"/>
          <w:szCs w:val="22"/>
        </w:rPr>
        <w:t>množství vyrobené energie,</w:t>
      </w:r>
    </w:p>
    <w:p w14:paraId="13B4B89E" w14:textId="6BD8C6CC" w:rsidR="00C47513" w:rsidRPr="000B43A1" w:rsidRDefault="00C47513">
      <w:pPr>
        <w:pStyle w:val="Default"/>
        <w:numPr>
          <w:ilvl w:val="0"/>
          <w:numId w:val="22"/>
        </w:numPr>
        <w:jc w:val="both"/>
        <w:rPr>
          <w:bCs/>
          <w:iCs/>
          <w:color w:val="auto"/>
          <w:sz w:val="22"/>
          <w:szCs w:val="22"/>
        </w:rPr>
      </w:pPr>
      <w:r w:rsidRPr="000B43A1">
        <w:rPr>
          <w:bCs/>
          <w:iCs/>
          <w:color w:val="auto"/>
          <w:sz w:val="22"/>
          <w:szCs w:val="22"/>
        </w:rPr>
        <w:t>evidované poruchy a alarmy,</w:t>
      </w:r>
    </w:p>
    <w:p w14:paraId="171B2F36" w14:textId="764F7359" w:rsidR="00C47513" w:rsidRPr="000B43A1" w:rsidRDefault="00C47513">
      <w:pPr>
        <w:pStyle w:val="Default"/>
        <w:numPr>
          <w:ilvl w:val="0"/>
          <w:numId w:val="22"/>
        </w:numPr>
        <w:jc w:val="both"/>
        <w:rPr>
          <w:bCs/>
          <w:iCs/>
          <w:color w:val="auto"/>
          <w:sz w:val="22"/>
          <w:szCs w:val="22"/>
        </w:rPr>
      </w:pPr>
      <w:r w:rsidRPr="000B43A1">
        <w:rPr>
          <w:bCs/>
          <w:iCs/>
          <w:color w:val="auto"/>
          <w:sz w:val="22"/>
          <w:szCs w:val="22"/>
        </w:rPr>
        <w:t>provedené servisní zásahy,</w:t>
      </w:r>
    </w:p>
    <w:p w14:paraId="08EEEBBC" w14:textId="61090542" w:rsidR="00C47513" w:rsidRPr="000B43A1" w:rsidRDefault="00C47513">
      <w:pPr>
        <w:pStyle w:val="Default"/>
        <w:numPr>
          <w:ilvl w:val="0"/>
          <w:numId w:val="22"/>
        </w:numPr>
        <w:jc w:val="both"/>
        <w:rPr>
          <w:bCs/>
          <w:iCs/>
          <w:color w:val="auto"/>
          <w:sz w:val="22"/>
          <w:szCs w:val="22"/>
        </w:rPr>
      </w:pPr>
      <w:r w:rsidRPr="000B43A1">
        <w:rPr>
          <w:bCs/>
          <w:iCs/>
          <w:color w:val="auto"/>
          <w:sz w:val="22"/>
          <w:szCs w:val="22"/>
        </w:rPr>
        <w:t>významné odchylky ve výrobě,</w:t>
      </w:r>
    </w:p>
    <w:p w14:paraId="50D638DA" w14:textId="74454ACD" w:rsidR="00C47513" w:rsidRDefault="00C47513">
      <w:pPr>
        <w:pStyle w:val="Default"/>
        <w:numPr>
          <w:ilvl w:val="0"/>
          <w:numId w:val="22"/>
        </w:numPr>
        <w:jc w:val="both"/>
        <w:rPr>
          <w:bCs/>
          <w:iCs/>
          <w:color w:val="auto"/>
          <w:sz w:val="22"/>
          <w:szCs w:val="22"/>
        </w:rPr>
      </w:pPr>
      <w:r w:rsidRPr="000B43A1">
        <w:rPr>
          <w:bCs/>
          <w:iCs/>
          <w:color w:val="auto"/>
          <w:sz w:val="22"/>
          <w:szCs w:val="22"/>
        </w:rPr>
        <w:t>doporučení k dalšímu provozu nebo údržbě</w:t>
      </w:r>
      <w:r w:rsidR="000B43A1">
        <w:rPr>
          <w:bCs/>
          <w:iCs/>
          <w:color w:val="auto"/>
          <w:sz w:val="22"/>
          <w:szCs w:val="22"/>
        </w:rPr>
        <w:t>,</w:t>
      </w:r>
    </w:p>
    <w:p w14:paraId="1302FF67" w14:textId="5C0CAEF5" w:rsidR="00DF274E" w:rsidRPr="00DF274E" w:rsidRDefault="00DF274E">
      <w:pPr>
        <w:pStyle w:val="Default"/>
        <w:numPr>
          <w:ilvl w:val="0"/>
          <w:numId w:val="22"/>
        </w:numPr>
        <w:jc w:val="both"/>
        <w:rPr>
          <w:bCs/>
          <w:iCs/>
          <w:color w:val="auto"/>
          <w:sz w:val="20"/>
          <w:szCs w:val="20"/>
        </w:rPr>
      </w:pPr>
      <w:r w:rsidRPr="00DF274E">
        <w:rPr>
          <w:bCs/>
          <w:iCs/>
          <w:sz w:val="22"/>
          <w:szCs w:val="20"/>
        </w:rPr>
        <w:t xml:space="preserve">výkonový poměr FVE a jeho vývoj v čase, včetně srovnání se standardní očekávanou degradační křivkou fotovoltaických modulů deklarovanou jejich výrobcem, </w:t>
      </w:r>
      <w:r w:rsidR="00D73944">
        <w:rPr>
          <w:bCs/>
          <w:iCs/>
          <w:sz w:val="22"/>
          <w:szCs w:val="20"/>
        </w:rPr>
        <w:t>případné</w:t>
      </w:r>
      <w:r w:rsidRPr="00DF274E">
        <w:rPr>
          <w:bCs/>
          <w:iCs/>
          <w:sz w:val="22"/>
          <w:szCs w:val="20"/>
        </w:rPr>
        <w:t xml:space="preserve"> </w:t>
      </w:r>
      <w:r w:rsidR="00D73944">
        <w:rPr>
          <w:bCs/>
          <w:iCs/>
          <w:sz w:val="22"/>
          <w:szCs w:val="20"/>
        </w:rPr>
        <w:t>upozornění</w:t>
      </w:r>
      <w:r w:rsidRPr="00DF274E">
        <w:rPr>
          <w:bCs/>
          <w:iCs/>
          <w:sz w:val="22"/>
          <w:szCs w:val="20"/>
        </w:rPr>
        <w:t xml:space="preserve"> na zjištěné neobvyklé odchylky</w:t>
      </w:r>
    </w:p>
    <w:p w14:paraId="454FEDD1" w14:textId="6A4B2C6B" w:rsidR="00C47513" w:rsidRDefault="000B43A1" w:rsidP="000B43A1">
      <w:pPr>
        <w:pStyle w:val="Compact"/>
        <w:ind w:left="360"/>
        <w:rPr>
          <w:rFonts w:ascii="Times New Roman" w:hAnsi="Times New Roman" w:cs="Times New Roman"/>
          <w:szCs w:val="22"/>
          <w:lang w:val="cs-CZ"/>
        </w:rPr>
      </w:pPr>
      <w:r>
        <w:rPr>
          <w:rFonts w:ascii="Times New Roman" w:hAnsi="Times New Roman" w:cs="Times New Roman"/>
          <w:szCs w:val="22"/>
          <w:lang w:val="cs-CZ"/>
        </w:rPr>
        <w:t>a to elektronicky prostřednictvím poskytnutého přístupu k rozhraní poskytnutého pro práci s daty v souvislosti FVE.</w:t>
      </w:r>
    </w:p>
    <w:p w14:paraId="51574B67" w14:textId="77777777" w:rsidR="00990439" w:rsidRDefault="00C47513" w:rsidP="00990439">
      <w:pPr>
        <w:pStyle w:val="Default"/>
        <w:numPr>
          <w:ilvl w:val="0"/>
          <w:numId w:val="20"/>
        </w:numPr>
        <w:ind w:left="397" w:hanging="397"/>
        <w:jc w:val="both"/>
        <w:rPr>
          <w:bCs/>
          <w:iCs/>
          <w:color w:val="auto"/>
          <w:sz w:val="22"/>
          <w:szCs w:val="22"/>
        </w:rPr>
      </w:pPr>
      <w:r w:rsidRPr="000B43A1">
        <w:rPr>
          <w:bCs/>
          <w:iCs/>
          <w:color w:val="auto"/>
          <w:sz w:val="22"/>
          <w:szCs w:val="22"/>
        </w:rPr>
        <w:t>Poskytovatel zajistí pravidelné zálohování provozních dat, zabezpečené uložení primárních i záložních dat na území EU, šifrování dat při přenosu i uložení a obnovitelnost záloh. Zálohy budou pořizovány nejméně jednou denně, uchovávány nejméně 30 dnů a jejich obnova bude nejméně jednou ročně ověřena. Historická provozní data budou uchovávána po celou dobu trvání smlouvy.</w:t>
      </w:r>
    </w:p>
    <w:p w14:paraId="390E082D" w14:textId="3515BF00" w:rsidR="00990439" w:rsidRPr="00BC2287" w:rsidRDefault="00990439" w:rsidP="00990439">
      <w:pPr>
        <w:pStyle w:val="Default"/>
        <w:numPr>
          <w:ilvl w:val="0"/>
          <w:numId w:val="20"/>
        </w:numPr>
        <w:ind w:left="397" w:hanging="397"/>
        <w:jc w:val="both"/>
        <w:rPr>
          <w:bCs/>
          <w:iCs/>
          <w:color w:val="auto"/>
          <w:sz w:val="22"/>
          <w:szCs w:val="22"/>
        </w:rPr>
      </w:pPr>
      <w:r w:rsidRPr="00990439">
        <w:rPr>
          <w:sz w:val="22"/>
          <w:szCs w:val="22"/>
        </w:rPr>
        <w:t>Při ukončení provozu platformy výrobce</w:t>
      </w:r>
      <w:r>
        <w:rPr>
          <w:sz w:val="22"/>
          <w:szCs w:val="22"/>
        </w:rPr>
        <w:t xml:space="preserve"> FVE</w:t>
      </w:r>
      <w:r w:rsidRPr="00990439">
        <w:rPr>
          <w:sz w:val="22"/>
          <w:szCs w:val="22"/>
        </w:rPr>
        <w:t xml:space="preserve"> Poskytovatel zajistí náhradní řešení nebo předá zadavateli veškerá historická </w:t>
      </w:r>
      <w:r>
        <w:rPr>
          <w:sz w:val="22"/>
          <w:szCs w:val="22"/>
        </w:rPr>
        <w:t xml:space="preserve">provozní </w:t>
      </w:r>
      <w:r w:rsidRPr="00990439">
        <w:rPr>
          <w:sz w:val="22"/>
          <w:szCs w:val="22"/>
        </w:rPr>
        <w:t>data ve standardním formátu, nejpozději 60 dní před ukončením služby.</w:t>
      </w:r>
    </w:p>
    <w:p w14:paraId="659A2AC7" w14:textId="77777777" w:rsidR="000B43A1" w:rsidRPr="000B43A1" w:rsidRDefault="000B43A1" w:rsidP="000B43A1">
      <w:pPr>
        <w:pStyle w:val="Default"/>
        <w:jc w:val="both"/>
        <w:rPr>
          <w:bCs/>
          <w:iCs/>
          <w:color w:val="auto"/>
          <w:sz w:val="22"/>
          <w:szCs w:val="22"/>
        </w:rPr>
      </w:pPr>
    </w:p>
    <w:p w14:paraId="4C0C6573" w14:textId="4647201A" w:rsidR="00C47513" w:rsidRPr="00C47513" w:rsidRDefault="00C47513" w:rsidP="000B43A1">
      <w:pPr>
        <w:pStyle w:val="Nadpis1"/>
      </w:pPr>
      <w:bookmarkStart w:id="2" w:name="článek-v."/>
      <w:bookmarkEnd w:id="0"/>
      <w:bookmarkEnd w:id="1"/>
      <w:r w:rsidRPr="00C47513">
        <w:t>Článek V</w:t>
      </w:r>
      <w:r w:rsidR="000B43A1">
        <w:t>II</w:t>
      </w:r>
      <w:r w:rsidRPr="00C47513">
        <w:t>.</w:t>
      </w:r>
    </w:p>
    <w:p w14:paraId="129CC233" w14:textId="42E61B2B" w:rsidR="00C47513" w:rsidRDefault="00C47513" w:rsidP="000B43A1">
      <w:pPr>
        <w:pStyle w:val="Nadpis1"/>
      </w:pPr>
      <w:bookmarkStart w:id="3" w:name="poruchy-havarijní-servis-a-sla"/>
      <w:r w:rsidRPr="00C47513">
        <w:t>Poruchy, havarijní servis</w:t>
      </w:r>
      <w:r w:rsidR="003C1B17">
        <w:t xml:space="preserve"> a reakční doby</w:t>
      </w:r>
    </w:p>
    <w:p w14:paraId="477F1367" w14:textId="77777777" w:rsidR="00812974" w:rsidRPr="00812974" w:rsidRDefault="00812974" w:rsidP="00812974"/>
    <w:p w14:paraId="3AFBC220" w14:textId="6931F61C" w:rsidR="000B43A1" w:rsidRPr="000B43A1" w:rsidRDefault="000B43A1">
      <w:pPr>
        <w:pStyle w:val="Default"/>
        <w:numPr>
          <w:ilvl w:val="0"/>
          <w:numId w:val="26"/>
        </w:numPr>
        <w:ind w:left="426" w:hanging="426"/>
        <w:jc w:val="both"/>
        <w:rPr>
          <w:bCs/>
          <w:iCs/>
          <w:color w:val="auto"/>
          <w:sz w:val="22"/>
          <w:szCs w:val="22"/>
        </w:rPr>
      </w:pPr>
      <w:bookmarkStart w:id="4" w:name="článek-vi."/>
      <w:bookmarkEnd w:id="2"/>
      <w:bookmarkEnd w:id="3"/>
      <w:r w:rsidRPr="000B43A1">
        <w:rPr>
          <w:bCs/>
          <w:iCs/>
          <w:color w:val="auto"/>
          <w:sz w:val="22"/>
          <w:szCs w:val="22"/>
        </w:rPr>
        <w:t>Objednatel je oprávněn hlásit poruchy nepřetržitě prostřednictvím servisního telefonu, dispečinku, e-mailu nebo servisního systému Poskytovatele.</w:t>
      </w:r>
    </w:p>
    <w:p w14:paraId="6C4CB14C" w14:textId="4A201A7F" w:rsidR="000B43A1" w:rsidRPr="00D10E82" w:rsidRDefault="000B43A1" w:rsidP="00605FAF">
      <w:pPr>
        <w:pStyle w:val="Default"/>
        <w:numPr>
          <w:ilvl w:val="0"/>
          <w:numId w:val="26"/>
        </w:numPr>
        <w:ind w:left="426" w:hanging="426"/>
        <w:jc w:val="both"/>
        <w:rPr>
          <w:bCs/>
          <w:iCs/>
          <w:color w:val="auto"/>
          <w:sz w:val="22"/>
          <w:szCs w:val="22"/>
        </w:rPr>
      </w:pPr>
      <w:r w:rsidRPr="000B43A1">
        <w:rPr>
          <w:bCs/>
          <w:iCs/>
          <w:color w:val="auto"/>
          <w:sz w:val="22"/>
          <w:szCs w:val="22"/>
        </w:rPr>
        <w:t>Poruchy se pro účely této Smlouvy dělí na tyto kategorie:</w:t>
      </w:r>
    </w:p>
    <w:p w14:paraId="553AAA11" w14:textId="701CE913" w:rsidR="000B43A1" w:rsidRPr="000B43A1" w:rsidRDefault="000B43A1">
      <w:pPr>
        <w:pStyle w:val="Default"/>
        <w:numPr>
          <w:ilvl w:val="0"/>
          <w:numId w:val="27"/>
        </w:numPr>
        <w:jc w:val="both"/>
        <w:rPr>
          <w:bCs/>
          <w:iCs/>
          <w:color w:val="auto"/>
          <w:sz w:val="22"/>
          <w:szCs w:val="22"/>
        </w:rPr>
      </w:pPr>
      <w:r w:rsidRPr="00605FAF">
        <w:rPr>
          <w:b/>
          <w:iCs/>
          <w:color w:val="auto"/>
          <w:sz w:val="22"/>
          <w:szCs w:val="22"/>
        </w:rPr>
        <w:t>Kritická porucha</w:t>
      </w:r>
      <w:r w:rsidRPr="000B43A1">
        <w:rPr>
          <w:bCs/>
          <w:iCs/>
          <w:color w:val="auto"/>
          <w:sz w:val="22"/>
          <w:szCs w:val="22"/>
        </w:rPr>
        <w:t xml:space="preserve"> – porucha představující bezprostřední bezpečnostní nebo požární riziko, závažná porucha bateriového úložiště, úplný výpadek FVE nebo jiný stav, který znemožňuje bezpečný </w:t>
      </w:r>
      <w:r w:rsidR="00BC2287" w:rsidRPr="000B43A1">
        <w:rPr>
          <w:bCs/>
          <w:iCs/>
          <w:color w:val="auto"/>
          <w:sz w:val="22"/>
          <w:szCs w:val="22"/>
        </w:rPr>
        <w:t>provoz,</w:t>
      </w:r>
      <w:r w:rsidRPr="000B43A1">
        <w:rPr>
          <w:bCs/>
          <w:iCs/>
          <w:color w:val="auto"/>
          <w:sz w:val="22"/>
          <w:szCs w:val="22"/>
        </w:rPr>
        <w:t xml:space="preserve"> </w:t>
      </w:r>
      <w:r w:rsidR="00D73944">
        <w:rPr>
          <w:bCs/>
          <w:iCs/>
          <w:color w:val="auto"/>
          <w:sz w:val="22"/>
          <w:szCs w:val="22"/>
        </w:rPr>
        <w:t xml:space="preserve">a přitom </w:t>
      </w:r>
      <w:r w:rsidRPr="000B43A1">
        <w:rPr>
          <w:bCs/>
          <w:iCs/>
          <w:color w:val="auto"/>
          <w:sz w:val="22"/>
          <w:szCs w:val="22"/>
        </w:rPr>
        <w:t>hrozí vznikem významné škody. Poskytovatel zahájí řešení poruchy nejpozději do 2 hodin, vzdálenou diagnostiku do 4 hodin</w:t>
      </w:r>
      <w:r w:rsidR="004A619B">
        <w:rPr>
          <w:bCs/>
          <w:iCs/>
          <w:color w:val="auto"/>
          <w:sz w:val="22"/>
          <w:szCs w:val="22"/>
        </w:rPr>
        <w:t xml:space="preserve">. </w:t>
      </w:r>
      <w:r w:rsidRPr="000B43A1">
        <w:rPr>
          <w:bCs/>
          <w:iCs/>
          <w:color w:val="auto"/>
          <w:sz w:val="22"/>
          <w:szCs w:val="22"/>
        </w:rPr>
        <w:t>Je-li ohrožena bezpečnost osob nebo majetku, poskytne Poskytovatel bezodkladně pokyny k bezpečnému odstavení FVE</w:t>
      </w:r>
      <w:r w:rsidR="00605FAF">
        <w:rPr>
          <w:bCs/>
          <w:iCs/>
          <w:color w:val="auto"/>
          <w:sz w:val="22"/>
          <w:szCs w:val="22"/>
        </w:rPr>
        <w:t xml:space="preserve"> (dále jen jako „</w:t>
      </w:r>
      <w:r w:rsidR="00605FAF" w:rsidRPr="00605FAF">
        <w:rPr>
          <w:b/>
          <w:iCs/>
          <w:color w:val="auto"/>
          <w:sz w:val="22"/>
          <w:szCs w:val="22"/>
        </w:rPr>
        <w:t>Kritická porucha</w:t>
      </w:r>
      <w:r w:rsidR="00605FAF">
        <w:rPr>
          <w:bCs/>
          <w:iCs/>
          <w:color w:val="auto"/>
          <w:sz w:val="22"/>
          <w:szCs w:val="22"/>
        </w:rPr>
        <w:t>“)</w:t>
      </w:r>
      <w:r w:rsidRPr="000B43A1">
        <w:rPr>
          <w:bCs/>
          <w:iCs/>
          <w:color w:val="auto"/>
          <w:sz w:val="22"/>
          <w:szCs w:val="22"/>
        </w:rPr>
        <w:t>.</w:t>
      </w:r>
    </w:p>
    <w:p w14:paraId="4BE495E6" w14:textId="52E2BF18" w:rsidR="000B43A1" w:rsidRPr="000B43A1" w:rsidRDefault="000B43A1">
      <w:pPr>
        <w:pStyle w:val="Default"/>
        <w:numPr>
          <w:ilvl w:val="0"/>
          <w:numId w:val="27"/>
        </w:numPr>
        <w:jc w:val="both"/>
        <w:rPr>
          <w:bCs/>
          <w:iCs/>
          <w:color w:val="auto"/>
          <w:sz w:val="22"/>
          <w:szCs w:val="22"/>
        </w:rPr>
      </w:pPr>
      <w:r w:rsidRPr="00605FAF">
        <w:rPr>
          <w:b/>
          <w:iCs/>
          <w:color w:val="auto"/>
          <w:sz w:val="22"/>
          <w:szCs w:val="22"/>
        </w:rPr>
        <w:t>Závažná provozní porucha</w:t>
      </w:r>
      <w:r w:rsidRPr="000B43A1">
        <w:rPr>
          <w:bCs/>
          <w:iCs/>
          <w:color w:val="auto"/>
          <w:sz w:val="22"/>
          <w:szCs w:val="22"/>
        </w:rPr>
        <w:t xml:space="preserve"> – zejména částečný výpadek FVE, střídače, významné části panelového pole, monitoringu nebo jiná závada způsobující významné omezení výroby. Poskytovatel zahájí řešení nejpozději do 1 pracovního dne a vyžaduje-li stav fyzický zásah, zahájí jej nejpozději do 2 pracovních dnů</w:t>
      </w:r>
      <w:r w:rsidR="00605FAF">
        <w:rPr>
          <w:bCs/>
          <w:iCs/>
          <w:color w:val="auto"/>
          <w:sz w:val="22"/>
          <w:szCs w:val="22"/>
        </w:rPr>
        <w:t xml:space="preserve"> (dále jen „</w:t>
      </w:r>
      <w:r w:rsidR="00605FAF" w:rsidRPr="00605FAF">
        <w:rPr>
          <w:b/>
          <w:i/>
          <w:color w:val="auto"/>
          <w:sz w:val="22"/>
          <w:szCs w:val="22"/>
        </w:rPr>
        <w:t>ZPP</w:t>
      </w:r>
      <w:r w:rsidR="00605FAF">
        <w:rPr>
          <w:bCs/>
          <w:iCs/>
          <w:color w:val="auto"/>
          <w:sz w:val="22"/>
          <w:szCs w:val="22"/>
        </w:rPr>
        <w:t>“)</w:t>
      </w:r>
    </w:p>
    <w:p w14:paraId="0322F182" w14:textId="5F5AC2A8" w:rsidR="000B43A1" w:rsidRPr="000B43A1" w:rsidRDefault="000B43A1">
      <w:pPr>
        <w:pStyle w:val="Default"/>
        <w:numPr>
          <w:ilvl w:val="0"/>
          <w:numId w:val="27"/>
        </w:numPr>
        <w:jc w:val="both"/>
        <w:rPr>
          <w:bCs/>
          <w:iCs/>
          <w:color w:val="auto"/>
          <w:sz w:val="22"/>
          <w:szCs w:val="22"/>
        </w:rPr>
      </w:pPr>
      <w:r w:rsidRPr="00605FAF">
        <w:rPr>
          <w:b/>
          <w:iCs/>
          <w:color w:val="auto"/>
          <w:sz w:val="22"/>
          <w:szCs w:val="22"/>
        </w:rPr>
        <w:t>Ostatní porucha</w:t>
      </w:r>
      <w:r w:rsidRPr="000B43A1">
        <w:rPr>
          <w:bCs/>
          <w:iCs/>
          <w:color w:val="auto"/>
          <w:sz w:val="22"/>
          <w:szCs w:val="22"/>
        </w:rPr>
        <w:t xml:space="preserve"> – porucha, která nebrání bezpečnému provozu FVE ani významně neomezuje její provoz. Poskytovatel zahájí její řešení nejpozději do 3 pracovních dnů.</w:t>
      </w:r>
    </w:p>
    <w:p w14:paraId="0CDB9330" w14:textId="39C2D4B0" w:rsidR="00B175A8" w:rsidRPr="000B43A1" w:rsidRDefault="00B175A8">
      <w:pPr>
        <w:pStyle w:val="Default"/>
        <w:numPr>
          <w:ilvl w:val="0"/>
          <w:numId w:val="26"/>
        </w:numPr>
        <w:ind w:left="426" w:hanging="426"/>
        <w:jc w:val="both"/>
        <w:rPr>
          <w:bCs/>
          <w:iCs/>
          <w:color w:val="auto"/>
          <w:sz w:val="22"/>
          <w:szCs w:val="22"/>
        </w:rPr>
      </w:pPr>
      <w:r>
        <w:rPr>
          <w:bCs/>
          <w:iCs/>
          <w:color w:val="auto"/>
          <w:sz w:val="22"/>
          <w:szCs w:val="22"/>
        </w:rPr>
        <w:t xml:space="preserve">Vyžaduje-li řešení poruchy </w:t>
      </w:r>
      <w:r>
        <w:rPr>
          <w:szCs w:val="22"/>
        </w:rPr>
        <w:t>p</w:t>
      </w:r>
      <w:r w:rsidRPr="000F6BC9">
        <w:rPr>
          <w:szCs w:val="22"/>
        </w:rPr>
        <w:t xml:space="preserve">ráce </w:t>
      </w:r>
      <w:r w:rsidRPr="00B175A8">
        <w:rPr>
          <w:sz w:val="22"/>
          <w:szCs w:val="20"/>
        </w:rPr>
        <w:t>a další plnění nad rámec Servisních služeb zahrnutých v Paušální ceně dle čl. XI</w:t>
      </w:r>
      <w:r>
        <w:rPr>
          <w:sz w:val="22"/>
          <w:szCs w:val="20"/>
        </w:rPr>
        <w:t>.</w:t>
      </w:r>
      <w:r w:rsidRPr="00B175A8">
        <w:rPr>
          <w:sz w:val="22"/>
          <w:szCs w:val="20"/>
        </w:rPr>
        <w:t xml:space="preserve"> odst. 2 Smlouvy, </w:t>
      </w:r>
      <w:r>
        <w:rPr>
          <w:sz w:val="22"/>
          <w:szCs w:val="20"/>
        </w:rPr>
        <w:t>navrhne P</w:t>
      </w:r>
      <w:r w:rsidR="000A52C2">
        <w:rPr>
          <w:sz w:val="22"/>
          <w:szCs w:val="20"/>
        </w:rPr>
        <w:t xml:space="preserve">oskytovatel </w:t>
      </w:r>
      <w:r>
        <w:rPr>
          <w:sz w:val="22"/>
          <w:szCs w:val="20"/>
        </w:rPr>
        <w:t>technické řešení pro odstranění poruchy</w:t>
      </w:r>
      <w:r w:rsidR="00E26B62">
        <w:rPr>
          <w:sz w:val="22"/>
          <w:szCs w:val="20"/>
        </w:rPr>
        <w:t xml:space="preserve"> spolu s uvedením předpokládané doby potřebné pro odstranění poruchy</w:t>
      </w:r>
      <w:r>
        <w:rPr>
          <w:sz w:val="22"/>
          <w:szCs w:val="20"/>
        </w:rPr>
        <w:t xml:space="preserve">, které předloží ve lhůtě a s náležitostmi uvedenými dle čl. XI odst. 3 Smlouvy. </w:t>
      </w:r>
      <w:r w:rsidR="00A60DF8">
        <w:rPr>
          <w:sz w:val="22"/>
          <w:szCs w:val="20"/>
        </w:rPr>
        <w:t xml:space="preserve">V rámci návrhu tohoto řešení postupuje </w:t>
      </w:r>
      <w:r w:rsidR="006907B5">
        <w:rPr>
          <w:sz w:val="22"/>
          <w:szCs w:val="20"/>
        </w:rPr>
        <w:t>zejména s ohledem</w:t>
      </w:r>
      <w:r w:rsidR="00A60DF8">
        <w:rPr>
          <w:sz w:val="22"/>
          <w:szCs w:val="20"/>
        </w:rPr>
        <w:t xml:space="preserve"> na </w:t>
      </w:r>
      <w:r w:rsidR="00A60DF8" w:rsidRPr="000B43A1">
        <w:rPr>
          <w:bCs/>
          <w:iCs/>
          <w:color w:val="auto"/>
          <w:sz w:val="22"/>
          <w:szCs w:val="22"/>
        </w:rPr>
        <w:t xml:space="preserve">minimalizaci omezení provozu, výroby </w:t>
      </w:r>
      <w:r w:rsidR="006907B5">
        <w:rPr>
          <w:bCs/>
          <w:iCs/>
          <w:color w:val="auto"/>
          <w:sz w:val="22"/>
          <w:szCs w:val="22"/>
        </w:rPr>
        <w:t xml:space="preserve">a </w:t>
      </w:r>
      <w:r w:rsidR="00A60DF8" w:rsidRPr="000B43A1">
        <w:rPr>
          <w:bCs/>
          <w:iCs/>
          <w:color w:val="auto"/>
          <w:sz w:val="22"/>
          <w:szCs w:val="22"/>
        </w:rPr>
        <w:t>bezpečnost FVE</w:t>
      </w:r>
      <w:r w:rsidR="00A60DF8">
        <w:rPr>
          <w:bCs/>
          <w:iCs/>
          <w:color w:val="auto"/>
          <w:sz w:val="22"/>
          <w:szCs w:val="22"/>
        </w:rPr>
        <w:t>.</w:t>
      </w:r>
      <w:r w:rsidR="000E5BAD">
        <w:rPr>
          <w:bCs/>
          <w:iCs/>
          <w:color w:val="auto"/>
          <w:sz w:val="22"/>
          <w:szCs w:val="22"/>
        </w:rPr>
        <w:t xml:space="preserve"> Objednatel následně postupuje přiměřeně dle čl. XI odst. 4 Smlouvy.</w:t>
      </w:r>
    </w:p>
    <w:p w14:paraId="3CF0AE6E" w14:textId="6D63159D" w:rsidR="000B43A1" w:rsidRPr="000B43A1" w:rsidRDefault="000B43A1">
      <w:pPr>
        <w:pStyle w:val="Default"/>
        <w:numPr>
          <w:ilvl w:val="0"/>
          <w:numId w:val="26"/>
        </w:numPr>
        <w:ind w:left="426" w:hanging="426"/>
        <w:jc w:val="both"/>
        <w:rPr>
          <w:color w:val="auto"/>
          <w:sz w:val="22"/>
          <w:szCs w:val="22"/>
        </w:rPr>
      </w:pPr>
      <w:r w:rsidRPr="000B43A1">
        <w:rPr>
          <w:bCs/>
          <w:iCs/>
          <w:color w:val="auto"/>
          <w:sz w:val="22"/>
          <w:szCs w:val="22"/>
        </w:rPr>
        <w:t>Za zahájení řešení poruchy se nepovažuje pouhé automatické potvrzení jejího přijetí; Poskytovatel musí skutečně zahájit odborné posouzení nebo odstraňování poruchy</w:t>
      </w:r>
      <w:r w:rsidRPr="000B43A1">
        <w:rPr>
          <w:szCs w:val="22"/>
        </w:rPr>
        <w:t>.</w:t>
      </w:r>
    </w:p>
    <w:p w14:paraId="27B28DBF" w14:textId="77777777" w:rsidR="000B43A1" w:rsidRPr="000B43A1" w:rsidRDefault="000B43A1" w:rsidP="00812974">
      <w:pPr>
        <w:pStyle w:val="Default"/>
        <w:jc w:val="both"/>
        <w:rPr>
          <w:color w:val="auto"/>
          <w:sz w:val="22"/>
          <w:szCs w:val="22"/>
        </w:rPr>
      </w:pPr>
    </w:p>
    <w:p w14:paraId="2DD391DD" w14:textId="7A9820DD" w:rsidR="00C47513" w:rsidRPr="00C47513" w:rsidRDefault="00C47513" w:rsidP="000B43A1">
      <w:pPr>
        <w:pStyle w:val="Nadpis1"/>
      </w:pPr>
      <w:r w:rsidRPr="00C47513">
        <w:t>Článek VI</w:t>
      </w:r>
      <w:r w:rsidR="000B43A1">
        <w:t>II</w:t>
      </w:r>
      <w:r w:rsidRPr="00C47513">
        <w:t>.</w:t>
      </w:r>
    </w:p>
    <w:p w14:paraId="288F9E62" w14:textId="77777777" w:rsidR="00C47513" w:rsidRDefault="00C47513" w:rsidP="000B43A1">
      <w:pPr>
        <w:pStyle w:val="Nadpis1"/>
      </w:pPr>
      <w:bookmarkStart w:id="5" w:name="X0b4c64c882aa663c75a12e151fb6ee53066392d"/>
      <w:r w:rsidRPr="00C47513">
        <w:t>Náhradní díly a práce mimo paušální servis</w:t>
      </w:r>
    </w:p>
    <w:p w14:paraId="6A5239DC" w14:textId="77777777" w:rsidR="003C1B17" w:rsidRPr="003C1B17" w:rsidRDefault="003C1B17" w:rsidP="003C1B17"/>
    <w:p w14:paraId="24372FA4" w14:textId="009DCE40" w:rsidR="003C1B17" w:rsidRPr="003C1B17" w:rsidRDefault="003C1B17">
      <w:pPr>
        <w:pStyle w:val="Default"/>
        <w:numPr>
          <w:ilvl w:val="0"/>
          <w:numId w:val="28"/>
        </w:numPr>
        <w:ind w:left="426" w:hanging="426"/>
        <w:jc w:val="both"/>
        <w:rPr>
          <w:bCs/>
          <w:iCs/>
          <w:color w:val="auto"/>
          <w:sz w:val="22"/>
          <w:szCs w:val="22"/>
        </w:rPr>
      </w:pPr>
      <w:r w:rsidRPr="003C1B17">
        <w:rPr>
          <w:bCs/>
          <w:iCs/>
          <w:color w:val="auto"/>
          <w:sz w:val="22"/>
          <w:szCs w:val="22"/>
        </w:rPr>
        <w:t>Poskytovatel zajistí dostupnost servisního zázemí a běžných náhradních dílů potřebných k poskytování Servisních služeb</w:t>
      </w:r>
      <w:r w:rsidR="007A37C5">
        <w:rPr>
          <w:bCs/>
          <w:iCs/>
          <w:color w:val="auto"/>
          <w:sz w:val="22"/>
          <w:szCs w:val="22"/>
        </w:rPr>
        <w:t>.</w:t>
      </w:r>
    </w:p>
    <w:p w14:paraId="742B5DCC" w14:textId="40842C78" w:rsidR="003C1B17" w:rsidRPr="003C1B17" w:rsidRDefault="003C1B17">
      <w:pPr>
        <w:pStyle w:val="Default"/>
        <w:numPr>
          <w:ilvl w:val="0"/>
          <w:numId w:val="28"/>
        </w:numPr>
        <w:ind w:left="426" w:hanging="426"/>
        <w:jc w:val="both"/>
        <w:rPr>
          <w:bCs/>
          <w:iCs/>
          <w:color w:val="auto"/>
          <w:sz w:val="22"/>
          <w:szCs w:val="22"/>
        </w:rPr>
      </w:pPr>
      <w:r w:rsidRPr="003C1B17">
        <w:rPr>
          <w:bCs/>
          <w:iCs/>
          <w:color w:val="auto"/>
          <w:sz w:val="22"/>
          <w:szCs w:val="22"/>
        </w:rPr>
        <w:lastRenderedPageBreak/>
        <w:t>Poskytovatel bude přednostně využívat náhradní díly a komponenty zachovávající technické, bezpečnostní, funkční a záruční parametry původního zařízení.</w:t>
      </w:r>
    </w:p>
    <w:p w14:paraId="3EBA564B" w14:textId="7FAF6454" w:rsidR="003C1B17" w:rsidRPr="003C1B17" w:rsidRDefault="003C1B17">
      <w:pPr>
        <w:pStyle w:val="Default"/>
        <w:numPr>
          <w:ilvl w:val="0"/>
          <w:numId w:val="28"/>
        </w:numPr>
        <w:ind w:left="426" w:hanging="426"/>
        <w:jc w:val="both"/>
        <w:rPr>
          <w:bCs/>
          <w:iCs/>
          <w:color w:val="auto"/>
          <w:sz w:val="22"/>
          <w:szCs w:val="22"/>
        </w:rPr>
      </w:pPr>
      <w:r w:rsidRPr="003C1B17">
        <w:rPr>
          <w:bCs/>
          <w:iCs/>
          <w:color w:val="auto"/>
          <w:sz w:val="22"/>
          <w:szCs w:val="22"/>
        </w:rPr>
        <w:t xml:space="preserve">Výměna komponenty, která není součástí sjednané </w:t>
      </w:r>
      <w:r w:rsidR="000A52C2">
        <w:rPr>
          <w:bCs/>
          <w:iCs/>
          <w:color w:val="auto"/>
          <w:sz w:val="22"/>
          <w:szCs w:val="22"/>
        </w:rPr>
        <w:t>Paušální ceny dle čl. XI. odst. 2 Smlouvy</w:t>
      </w:r>
      <w:r w:rsidRPr="003C1B17">
        <w:rPr>
          <w:bCs/>
          <w:iCs/>
          <w:color w:val="auto"/>
          <w:sz w:val="22"/>
          <w:szCs w:val="22"/>
        </w:rPr>
        <w:t>, podléhá předchozímu písemnému souhlasu Objednatele</w:t>
      </w:r>
      <w:r w:rsidR="006D3294">
        <w:rPr>
          <w:bCs/>
          <w:iCs/>
          <w:color w:val="auto"/>
          <w:sz w:val="22"/>
          <w:szCs w:val="22"/>
        </w:rPr>
        <w:t xml:space="preserve"> dle čl. XI odst. </w:t>
      </w:r>
      <w:r w:rsidR="00BC2287">
        <w:rPr>
          <w:bCs/>
          <w:iCs/>
          <w:color w:val="auto"/>
          <w:sz w:val="22"/>
          <w:szCs w:val="22"/>
        </w:rPr>
        <w:t>4</w:t>
      </w:r>
      <w:r w:rsidR="006D3294">
        <w:rPr>
          <w:bCs/>
          <w:iCs/>
          <w:color w:val="auto"/>
          <w:sz w:val="22"/>
          <w:szCs w:val="22"/>
        </w:rPr>
        <w:t xml:space="preserve"> Smlouvy</w:t>
      </w:r>
      <w:r w:rsidRPr="003C1B17">
        <w:rPr>
          <w:bCs/>
          <w:iCs/>
          <w:color w:val="auto"/>
          <w:sz w:val="22"/>
          <w:szCs w:val="22"/>
        </w:rPr>
        <w:t>, nejde-li o úkon nezbytný k bezprostřednímu odvrácení ohrožení života, zdraví nebo významné škody na majetku.</w:t>
      </w:r>
    </w:p>
    <w:p w14:paraId="0D8D4667" w14:textId="3B52946E" w:rsidR="003C1B17" w:rsidRPr="006D3294" w:rsidRDefault="006D3294">
      <w:pPr>
        <w:pStyle w:val="Default"/>
        <w:numPr>
          <w:ilvl w:val="0"/>
          <w:numId w:val="28"/>
        </w:numPr>
        <w:ind w:left="426" w:hanging="426"/>
        <w:jc w:val="both"/>
        <w:rPr>
          <w:bCs/>
          <w:iCs/>
          <w:color w:val="auto"/>
          <w:sz w:val="22"/>
          <w:szCs w:val="22"/>
        </w:rPr>
      </w:pPr>
      <w:r w:rsidRPr="006D3294">
        <w:rPr>
          <w:bCs/>
          <w:iCs/>
          <w:color w:val="auto"/>
          <w:sz w:val="22"/>
          <w:szCs w:val="22"/>
        </w:rPr>
        <w:t xml:space="preserve">V </w:t>
      </w:r>
      <w:r w:rsidR="003C1B17" w:rsidRPr="006D3294">
        <w:rPr>
          <w:bCs/>
          <w:iCs/>
          <w:color w:val="auto"/>
          <w:sz w:val="22"/>
          <w:szCs w:val="22"/>
        </w:rPr>
        <w:t>případě zásahu podle odst. 3 věty druhé je Poskytovatel povinen o provedeném zásahu Objednatele bezodkladně informovat.</w:t>
      </w:r>
    </w:p>
    <w:p w14:paraId="7FD29802" w14:textId="1AAABB2F" w:rsidR="003C1B17" w:rsidRPr="003C1B17" w:rsidRDefault="00D561F9">
      <w:pPr>
        <w:pStyle w:val="Default"/>
        <w:numPr>
          <w:ilvl w:val="0"/>
          <w:numId w:val="28"/>
        </w:numPr>
        <w:ind w:left="426" w:hanging="426"/>
        <w:jc w:val="both"/>
        <w:rPr>
          <w:bCs/>
          <w:iCs/>
          <w:color w:val="auto"/>
          <w:sz w:val="22"/>
          <w:szCs w:val="22"/>
        </w:rPr>
      </w:pPr>
      <w:r w:rsidRPr="00D561F9">
        <w:rPr>
          <w:bCs/>
          <w:iCs/>
          <w:color w:val="auto"/>
          <w:sz w:val="22"/>
          <w:szCs w:val="22"/>
        </w:rPr>
        <w:t xml:space="preserve">Poskytovatel je povinen průběžně sledovat stav jednotlivých komponent FVE a v případě zjištění vady nebo poruchy, bez zbytečného odkladu zajistí uplatnění příslušného záručního nároku na základě </w:t>
      </w:r>
      <w:r w:rsidRPr="00D73944">
        <w:rPr>
          <w:iCs/>
          <w:color w:val="auto"/>
          <w:sz w:val="22"/>
          <w:szCs w:val="22"/>
        </w:rPr>
        <w:t>Smlouvy o dílo</w:t>
      </w:r>
      <w:r w:rsidRPr="00D561F9">
        <w:rPr>
          <w:bCs/>
          <w:iCs/>
          <w:color w:val="auto"/>
          <w:sz w:val="22"/>
          <w:szCs w:val="22"/>
        </w:rPr>
        <w:t>, včetně zajištění potřebné diagnostiky a dokumentace, organizace záruční opravy nebo výměny příslušné komponenty</w:t>
      </w:r>
      <w:r>
        <w:rPr>
          <w:bCs/>
          <w:iCs/>
          <w:color w:val="auto"/>
          <w:sz w:val="22"/>
          <w:szCs w:val="22"/>
        </w:rPr>
        <w:t>.</w:t>
      </w:r>
    </w:p>
    <w:p w14:paraId="4D1E8694" w14:textId="70C25B35" w:rsidR="003C1B17" w:rsidRPr="003C1B17" w:rsidRDefault="003C1B17">
      <w:pPr>
        <w:pStyle w:val="Default"/>
        <w:numPr>
          <w:ilvl w:val="0"/>
          <w:numId w:val="28"/>
        </w:numPr>
        <w:ind w:left="426" w:hanging="426"/>
        <w:jc w:val="both"/>
        <w:rPr>
          <w:bCs/>
          <w:iCs/>
          <w:color w:val="auto"/>
          <w:sz w:val="22"/>
          <w:szCs w:val="22"/>
        </w:rPr>
      </w:pPr>
      <w:r w:rsidRPr="003C1B17">
        <w:rPr>
          <w:bCs/>
          <w:iCs/>
          <w:color w:val="auto"/>
          <w:sz w:val="22"/>
          <w:szCs w:val="22"/>
        </w:rPr>
        <w:t>Poskytovatel je povinen Objednatele průběžně informovat o průběhu a výsledku uplatnění záručního nároku a zajistit, aby při jeho řešení byla v maximální možné míře zachována provozuschopnost FVE.</w:t>
      </w:r>
    </w:p>
    <w:p w14:paraId="271DAD5D" w14:textId="5B2800C7" w:rsidR="003C1B17" w:rsidRPr="003C1B17" w:rsidRDefault="003C1B17">
      <w:pPr>
        <w:pStyle w:val="Default"/>
        <w:numPr>
          <w:ilvl w:val="0"/>
          <w:numId w:val="28"/>
        </w:numPr>
        <w:ind w:left="426" w:hanging="426"/>
        <w:jc w:val="both"/>
        <w:rPr>
          <w:bCs/>
          <w:iCs/>
          <w:color w:val="auto"/>
          <w:sz w:val="22"/>
          <w:szCs w:val="22"/>
        </w:rPr>
      </w:pPr>
      <w:r w:rsidRPr="003C1B17">
        <w:rPr>
          <w:bCs/>
          <w:iCs/>
          <w:color w:val="auto"/>
          <w:sz w:val="22"/>
          <w:szCs w:val="22"/>
        </w:rPr>
        <w:t xml:space="preserve">Povinnost Poskytovatele podle tohoto článku trvá po celou dobu trvání této Smlouvy a není dotčena délkou záručních dob sjednaných </w:t>
      </w:r>
      <w:r w:rsidRPr="00D73944">
        <w:rPr>
          <w:bCs/>
          <w:iCs/>
          <w:color w:val="auto"/>
          <w:sz w:val="22"/>
          <w:szCs w:val="22"/>
        </w:rPr>
        <w:t>ve Smlouvě o dílo</w:t>
      </w:r>
      <w:r w:rsidR="00D73944">
        <w:rPr>
          <w:bCs/>
          <w:iCs/>
          <w:color w:val="auto"/>
          <w:sz w:val="22"/>
          <w:szCs w:val="22"/>
        </w:rPr>
        <w:t>.</w:t>
      </w:r>
    </w:p>
    <w:p w14:paraId="01E265B1" w14:textId="77777777" w:rsidR="003C1B17" w:rsidRPr="003C1B17" w:rsidRDefault="003C1B17" w:rsidP="003C1B17">
      <w:pPr>
        <w:pStyle w:val="Default"/>
        <w:ind w:left="426"/>
        <w:jc w:val="both"/>
        <w:rPr>
          <w:bCs/>
          <w:iCs/>
          <w:color w:val="auto"/>
          <w:sz w:val="22"/>
          <w:szCs w:val="22"/>
        </w:rPr>
      </w:pPr>
    </w:p>
    <w:p w14:paraId="4E2ACDF3" w14:textId="4F775586" w:rsidR="00C47513" w:rsidRPr="00C47513" w:rsidRDefault="00C47513" w:rsidP="000B43A1">
      <w:pPr>
        <w:pStyle w:val="Nadpis1"/>
      </w:pPr>
      <w:bookmarkStart w:id="6" w:name="článek-vii."/>
      <w:bookmarkEnd w:id="4"/>
      <w:bookmarkEnd w:id="5"/>
      <w:r w:rsidRPr="00C47513">
        <w:t xml:space="preserve">Článek </w:t>
      </w:r>
      <w:r w:rsidR="000B43A1">
        <w:t>IX</w:t>
      </w:r>
      <w:r w:rsidRPr="00C47513">
        <w:t>.</w:t>
      </w:r>
    </w:p>
    <w:p w14:paraId="5B2BD3BE" w14:textId="77777777" w:rsidR="00C47513" w:rsidRDefault="00C47513" w:rsidP="000B43A1">
      <w:pPr>
        <w:pStyle w:val="Nadpis1"/>
      </w:pPr>
      <w:bookmarkStart w:id="7" w:name="Xca114984adb3af86b7960664c021dd578bcb47d"/>
      <w:r w:rsidRPr="00C47513">
        <w:t>Kybernetická bezpečnost a správa přístupů</w:t>
      </w:r>
    </w:p>
    <w:p w14:paraId="4A86C476" w14:textId="77777777" w:rsidR="003C1B17" w:rsidRPr="003C1B17" w:rsidRDefault="003C1B17" w:rsidP="003C1B17"/>
    <w:p w14:paraId="3B671284" w14:textId="52156C14"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 xml:space="preserve">Poskytovatel je povinen při poskytování </w:t>
      </w:r>
      <w:r w:rsidR="003C1B17">
        <w:rPr>
          <w:bCs/>
          <w:iCs/>
          <w:color w:val="auto"/>
          <w:sz w:val="22"/>
          <w:szCs w:val="22"/>
        </w:rPr>
        <w:t xml:space="preserve">Servisních </w:t>
      </w:r>
      <w:r w:rsidRPr="003C1B17">
        <w:rPr>
          <w:bCs/>
          <w:iCs/>
          <w:color w:val="auto"/>
          <w:sz w:val="22"/>
          <w:szCs w:val="22"/>
        </w:rPr>
        <w:t>služeb dodržovat bezpečnostní požadavky vztahující se na monitorovací, řídicí a komunikační systémy FVE</w:t>
      </w:r>
      <w:r w:rsidR="000A7068">
        <w:rPr>
          <w:bCs/>
          <w:iCs/>
          <w:color w:val="auto"/>
          <w:sz w:val="22"/>
          <w:szCs w:val="22"/>
        </w:rPr>
        <w:t xml:space="preserve"> prostřednictvím rozhraní pro přístup k datům FVE (dále jen „</w:t>
      </w:r>
      <w:r w:rsidR="000A7068" w:rsidRPr="000A7068">
        <w:rPr>
          <w:b/>
          <w:i/>
          <w:color w:val="auto"/>
          <w:sz w:val="22"/>
          <w:szCs w:val="22"/>
        </w:rPr>
        <w:t>Systém</w:t>
      </w:r>
      <w:r w:rsidR="000A7068">
        <w:rPr>
          <w:bCs/>
          <w:iCs/>
          <w:color w:val="auto"/>
          <w:sz w:val="22"/>
          <w:szCs w:val="22"/>
        </w:rPr>
        <w:t>“)</w:t>
      </w:r>
      <w:r w:rsidRPr="003C1B17">
        <w:rPr>
          <w:bCs/>
          <w:iCs/>
          <w:color w:val="auto"/>
          <w:sz w:val="22"/>
          <w:szCs w:val="22"/>
        </w:rPr>
        <w:t>.</w:t>
      </w:r>
    </w:p>
    <w:p w14:paraId="7C3E1A68" w14:textId="380451D3"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 xml:space="preserve">Vzdálený servisní přístup bude realizován výhradně prostřednictvím zabezpečeného VPN tunelu nebo jiného rovnocenně zabezpečeného řešení předem schváleného Objednatelem. Vzdálený přístup musí být chráněn </w:t>
      </w:r>
      <w:proofErr w:type="spellStart"/>
      <w:r w:rsidR="003C1B17" w:rsidRPr="003C1B17">
        <w:rPr>
          <w:bCs/>
          <w:iCs/>
          <w:color w:val="auto"/>
          <w:sz w:val="22"/>
          <w:szCs w:val="22"/>
        </w:rPr>
        <w:t>vícefaktorovou</w:t>
      </w:r>
      <w:proofErr w:type="spellEnd"/>
      <w:r w:rsidRPr="003C1B17">
        <w:rPr>
          <w:bCs/>
          <w:iCs/>
          <w:color w:val="auto"/>
          <w:sz w:val="22"/>
          <w:szCs w:val="22"/>
        </w:rPr>
        <w:t xml:space="preserve"> autentizací</w:t>
      </w:r>
      <w:r w:rsidR="000A7068">
        <w:rPr>
          <w:bCs/>
          <w:iCs/>
          <w:color w:val="auto"/>
          <w:sz w:val="22"/>
          <w:szCs w:val="22"/>
        </w:rPr>
        <w:t xml:space="preserve"> (MFA)</w:t>
      </w:r>
      <w:r w:rsidRPr="003C1B17">
        <w:rPr>
          <w:bCs/>
          <w:iCs/>
          <w:color w:val="auto"/>
          <w:sz w:val="22"/>
          <w:szCs w:val="22"/>
        </w:rPr>
        <w:t>. Objednatel je oprávněn vzdálený přístup kdykoli omezit nebo deaktivovat.</w:t>
      </w:r>
    </w:p>
    <w:p w14:paraId="7587FA6B" w14:textId="20407956"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 xml:space="preserve">Poskytovatel není oprávněn bez vědomí Objednatele vytvářet trvalé nebo skryté vzdálené přístupy do </w:t>
      </w:r>
      <w:r w:rsidR="000A7068">
        <w:rPr>
          <w:bCs/>
          <w:iCs/>
          <w:color w:val="auto"/>
          <w:sz w:val="22"/>
          <w:szCs w:val="22"/>
        </w:rPr>
        <w:t>S</w:t>
      </w:r>
      <w:r w:rsidRPr="003C1B17">
        <w:rPr>
          <w:bCs/>
          <w:iCs/>
          <w:color w:val="auto"/>
          <w:sz w:val="22"/>
          <w:szCs w:val="22"/>
        </w:rPr>
        <w:t>ystému.</w:t>
      </w:r>
    </w:p>
    <w:p w14:paraId="7C9ED7C6" w14:textId="77777777"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Každý pracovník Poskytovatele používající vzdálený přístup bude používat samostatný identifikovatelný uživatelský účet, pokud to použitá technologie umožňuje.</w:t>
      </w:r>
    </w:p>
    <w:p w14:paraId="74C8BF56" w14:textId="5B1DDEA0"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Poskytovatel zajistí evidenci servisních přístupů a provedených operací</w:t>
      </w:r>
      <w:r w:rsidR="000A7068">
        <w:rPr>
          <w:bCs/>
          <w:iCs/>
          <w:color w:val="auto"/>
          <w:sz w:val="22"/>
          <w:szCs w:val="22"/>
        </w:rPr>
        <w:t>, kterou n</w:t>
      </w:r>
      <w:r w:rsidRPr="003C1B17">
        <w:rPr>
          <w:bCs/>
          <w:iCs/>
          <w:color w:val="auto"/>
          <w:sz w:val="22"/>
          <w:szCs w:val="22"/>
        </w:rPr>
        <w:t>a požádání ji poskytne Objednateli.</w:t>
      </w:r>
    </w:p>
    <w:p w14:paraId="5461428C" w14:textId="1FCBEC52"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Poskytovatel bude průběžně sledovat dostupnost bezpečnostních aktualizací používaného firmware a softwaru. Bezpečnostně významné aktualizace oznámí Objednateli a nejpozději do 30 dnů od jejich vydání, nestanoví-li výrobce s ohledem na závažnost zranitelnosti lhůtu kratší, zajistí jejich aplikaci způsobem minimalizujícím výpadek provozu</w:t>
      </w:r>
      <w:r w:rsidR="000A7068">
        <w:rPr>
          <w:bCs/>
          <w:iCs/>
          <w:color w:val="auto"/>
          <w:sz w:val="22"/>
          <w:szCs w:val="22"/>
        </w:rPr>
        <w:t xml:space="preserve">, přičemž to </w:t>
      </w:r>
      <w:r w:rsidRPr="003C1B17">
        <w:rPr>
          <w:bCs/>
          <w:iCs/>
          <w:color w:val="auto"/>
          <w:sz w:val="22"/>
          <w:szCs w:val="22"/>
        </w:rPr>
        <w:t>vše po odsouhlasení s</w:t>
      </w:r>
      <w:r w:rsidR="00B8496C">
        <w:rPr>
          <w:bCs/>
          <w:iCs/>
          <w:color w:val="auto"/>
          <w:sz w:val="22"/>
          <w:szCs w:val="22"/>
        </w:rPr>
        <w:t>e zástupcem ve věcech technických</w:t>
      </w:r>
      <w:r w:rsidRPr="003C1B17">
        <w:rPr>
          <w:bCs/>
          <w:iCs/>
          <w:color w:val="auto"/>
          <w:sz w:val="22"/>
          <w:szCs w:val="22"/>
        </w:rPr>
        <w:t xml:space="preserve"> </w:t>
      </w:r>
      <w:r w:rsidR="00B8496C">
        <w:rPr>
          <w:bCs/>
          <w:iCs/>
          <w:color w:val="auto"/>
          <w:sz w:val="22"/>
          <w:szCs w:val="22"/>
        </w:rPr>
        <w:t>o</w:t>
      </w:r>
      <w:r w:rsidRPr="003C1B17">
        <w:rPr>
          <w:bCs/>
          <w:iCs/>
          <w:color w:val="auto"/>
          <w:sz w:val="22"/>
          <w:szCs w:val="22"/>
        </w:rPr>
        <w:t>bjednatel</w:t>
      </w:r>
      <w:r w:rsidR="00B8496C">
        <w:rPr>
          <w:bCs/>
          <w:iCs/>
          <w:color w:val="auto"/>
          <w:sz w:val="22"/>
          <w:szCs w:val="22"/>
        </w:rPr>
        <w:t>e</w:t>
      </w:r>
      <w:r w:rsidRPr="003C1B17">
        <w:rPr>
          <w:bCs/>
          <w:iCs/>
          <w:color w:val="auto"/>
          <w:sz w:val="22"/>
          <w:szCs w:val="22"/>
        </w:rPr>
        <w:t>.</w:t>
      </w:r>
    </w:p>
    <w:p w14:paraId="3242DBE3" w14:textId="5A6B900B"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Poskytovatel oznámí Objednateli zjištěný kybernetický bezpečnostní incident související s FVE nejpozději do 24 hodin od jeho zjištění. Zprávu o rozsahu incidentu, jeho možné příčině a přijatých opatřeních předloží do 72 hodin</w:t>
      </w:r>
      <w:r w:rsidR="000A7068">
        <w:rPr>
          <w:bCs/>
          <w:iCs/>
          <w:color w:val="auto"/>
          <w:sz w:val="22"/>
          <w:szCs w:val="22"/>
        </w:rPr>
        <w:t xml:space="preserve"> Objednateli</w:t>
      </w:r>
      <w:r w:rsidRPr="003C1B17">
        <w:rPr>
          <w:bCs/>
          <w:iCs/>
          <w:color w:val="auto"/>
          <w:sz w:val="22"/>
          <w:szCs w:val="22"/>
        </w:rPr>
        <w:t>.</w:t>
      </w:r>
      <w:r w:rsidR="00F93210">
        <w:rPr>
          <w:bCs/>
          <w:iCs/>
          <w:color w:val="auto"/>
          <w:sz w:val="22"/>
          <w:szCs w:val="22"/>
        </w:rPr>
        <w:t xml:space="preserve"> Při vyšetřování příčin incidentu Poskytovatel </w:t>
      </w:r>
      <w:r w:rsidR="00973644">
        <w:rPr>
          <w:bCs/>
          <w:iCs/>
          <w:color w:val="auto"/>
          <w:sz w:val="22"/>
          <w:szCs w:val="22"/>
        </w:rPr>
        <w:t xml:space="preserve">bude </w:t>
      </w:r>
      <w:r w:rsidR="00F93210">
        <w:rPr>
          <w:bCs/>
          <w:iCs/>
          <w:color w:val="auto"/>
          <w:sz w:val="22"/>
          <w:szCs w:val="22"/>
        </w:rPr>
        <w:t>aktivně spoluprac</w:t>
      </w:r>
      <w:r w:rsidR="00973644">
        <w:rPr>
          <w:bCs/>
          <w:iCs/>
          <w:color w:val="auto"/>
          <w:sz w:val="22"/>
          <w:szCs w:val="22"/>
        </w:rPr>
        <w:t>ovat</w:t>
      </w:r>
      <w:r w:rsidR="00F93210">
        <w:rPr>
          <w:bCs/>
          <w:iCs/>
          <w:color w:val="auto"/>
          <w:sz w:val="22"/>
          <w:szCs w:val="22"/>
        </w:rPr>
        <w:t xml:space="preserve"> s Objednatelem, popř. s třetími subjekty, zejména Národním úřadem pro kybernetickou a informační bezpečnost (NÚKIB).</w:t>
      </w:r>
    </w:p>
    <w:p w14:paraId="49FA63F0" w14:textId="6C027B14" w:rsidR="00C47513" w:rsidRPr="003C1B17" w:rsidRDefault="00C47513">
      <w:pPr>
        <w:pStyle w:val="Default"/>
        <w:numPr>
          <w:ilvl w:val="0"/>
          <w:numId w:val="29"/>
        </w:numPr>
        <w:ind w:left="426" w:hanging="426"/>
        <w:jc w:val="both"/>
        <w:rPr>
          <w:bCs/>
          <w:iCs/>
          <w:color w:val="auto"/>
          <w:sz w:val="22"/>
          <w:szCs w:val="22"/>
        </w:rPr>
      </w:pPr>
      <w:r w:rsidRPr="003C1B17">
        <w:rPr>
          <w:bCs/>
          <w:iCs/>
          <w:color w:val="auto"/>
          <w:sz w:val="22"/>
          <w:szCs w:val="22"/>
        </w:rPr>
        <w:t>Veškerá provozní data FVE, konfigurace zařízení, administrátorské přístupy a data vzniklá provozem FVE náleží Objednateli. Poskytovatel nesmí Objednateli znemožnit přístup k těmto datům</w:t>
      </w:r>
      <w:r w:rsidR="000A7068">
        <w:rPr>
          <w:bCs/>
          <w:iCs/>
          <w:color w:val="auto"/>
          <w:sz w:val="22"/>
          <w:szCs w:val="22"/>
        </w:rPr>
        <w:t xml:space="preserve"> v rámci Systému.</w:t>
      </w:r>
    </w:p>
    <w:p w14:paraId="4A30E30C" w14:textId="77777777" w:rsidR="00F01CE8" w:rsidRDefault="00C47513" w:rsidP="00F01CE8">
      <w:pPr>
        <w:pStyle w:val="Default"/>
        <w:numPr>
          <w:ilvl w:val="0"/>
          <w:numId w:val="29"/>
        </w:numPr>
        <w:ind w:left="426" w:hanging="426"/>
        <w:jc w:val="both"/>
        <w:rPr>
          <w:bCs/>
          <w:iCs/>
          <w:color w:val="auto"/>
          <w:sz w:val="22"/>
          <w:szCs w:val="22"/>
        </w:rPr>
      </w:pPr>
      <w:r w:rsidRPr="003C1B17">
        <w:rPr>
          <w:bCs/>
          <w:iCs/>
          <w:color w:val="auto"/>
          <w:sz w:val="22"/>
          <w:szCs w:val="22"/>
        </w:rPr>
        <w:t>Poskytovatel nesmí bez předchozího písemného souhlasu Objednatele změnit způsob ukládání nebo předávání provozních dat tak, aby byla data ukládána mimo území Evropské unie</w:t>
      </w:r>
      <w:r w:rsidR="000A7068">
        <w:rPr>
          <w:bCs/>
          <w:iCs/>
          <w:color w:val="auto"/>
          <w:sz w:val="22"/>
          <w:szCs w:val="22"/>
        </w:rPr>
        <w:t xml:space="preserve"> či země dodržující standardy Evropské unie prostřednictvím bilaterálních mezinárodních dohod.</w:t>
      </w:r>
    </w:p>
    <w:p w14:paraId="6D392196" w14:textId="67F7E8F0" w:rsidR="00F01CE8" w:rsidRPr="00F01CE8" w:rsidRDefault="00F01CE8" w:rsidP="00F01CE8">
      <w:pPr>
        <w:pStyle w:val="Default"/>
        <w:numPr>
          <w:ilvl w:val="0"/>
          <w:numId w:val="29"/>
        </w:numPr>
        <w:ind w:left="426" w:hanging="426"/>
        <w:jc w:val="both"/>
        <w:rPr>
          <w:bCs/>
          <w:iCs/>
          <w:color w:val="auto"/>
          <w:sz w:val="22"/>
          <w:szCs w:val="22"/>
        </w:rPr>
      </w:pPr>
      <w:r w:rsidRPr="007218EE">
        <w:rPr>
          <w:rStyle w:val="cf01"/>
          <w:rFonts w:ascii="Times New Roman" w:hAnsi="Times New Roman" w:cs="Times New Roman"/>
          <w:sz w:val="22"/>
          <w:szCs w:val="22"/>
        </w:rPr>
        <w:t xml:space="preserve">Kybernetickým bezpečnostním incidentem dle odst. 7 tohoto článku Smlouvy se rozumí jakákoliv událost nebo řetězec událostí, které mají za následek narušení bezpečnosti informací, ztrátu kontroly, neoprávněný přístup, změnu, zničení nebo omezení dostupnosti řídicích systémů FVE, monitoringu, datových úložišť nebo komunikace s distribuční soustavou. </w:t>
      </w:r>
    </w:p>
    <w:p w14:paraId="209EA6A5" w14:textId="183052CE" w:rsidR="003A13F9" w:rsidRPr="003A13F9" w:rsidRDefault="003A13F9">
      <w:pPr>
        <w:pStyle w:val="Default"/>
        <w:numPr>
          <w:ilvl w:val="0"/>
          <w:numId w:val="29"/>
        </w:numPr>
        <w:ind w:left="426" w:hanging="426"/>
        <w:jc w:val="both"/>
        <w:rPr>
          <w:bCs/>
          <w:iCs/>
          <w:color w:val="auto"/>
          <w:sz w:val="22"/>
          <w:szCs w:val="22"/>
        </w:rPr>
      </w:pPr>
      <w:r w:rsidRPr="003A13F9">
        <w:rPr>
          <w:bCs/>
          <w:iCs/>
          <w:color w:val="auto"/>
          <w:sz w:val="22"/>
          <w:szCs w:val="22"/>
        </w:rPr>
        <w:t>Každá bezpečnostní aktualizace firmware a softwar</w:t>
      </w:r>
      <w:r w:rsidR="00BC2287">
        <w:rPr>
          <w:bCs/>
          <w:iCs/>
          <w:color w:val="auto"/>
          <w:sz w:val="22"/>
          <w:szCs w:val="22"/>
        </w:rPr>
        <w:t>e</w:t>
      </w:r>
      <w:r w:rsidRPr="003A13F9">
        <w:rPr>
          <w:bCs/>
          <w:iCs/>
          <w:color w:val="auto"/>
          <w:sz w:val="22"/>
          <w:szCs w:val="22"/>
        </w:rPr>
        <w:t xml:space="preserve"> FVE bude Poskytovatelem </w:t>
      </w:r>
      <w:r w:rsidRPr="003A13F9">
        <w:rPr>
          <w:sz w:val="22"/>
          <w:szCs w:val="22"/>
        </w:rPr>
        <w:t xml:space="preserve">Objednateli oznámena. Při bezpečnostní aktualizaci bude postupováno, pokud to bude možné, tak, aby při jejím provádění nebyl narušen provoz FVE, případně byl dopad co nejmenší. </w:t>
      </w:r>
    </w:p>
    <w:p w14:paraId="4FC0D820" w14:textId="77777777" w:rsidR="000A7068" w:rsidRPr="003C1B17" w:rsidRDefault="000A7068" w:rsidP="000A7068">
      <w:pPr>
        <w:pStyle w:val="Default"/>
        <w:jc w:val="both"/>
        <w:rPr>
          <w:bCs/>
          <w:iCs/>
          <w:color w:val="auto"/>
          <w:sz w:val="22"/>
          <w:szCs w:val="22"/>
        </w:rPr>
      </w:pPr>
    </w:p>
    <w:p w14:paraId="08F740C9" w14:textId="39583159" w:rsidR="00C47513" w:rsidRPr="00C47513" w:rsidRDefault="00C47513" w:rsidP="000B43A1">
      <w:pPr>
        <w:pStyle w:val="Nadpis1"/>
      </w:pPr>
      <w:bookmarkStart w:id="8" w:name="článek-viii."/>
      <w:bookmarkEnd w:id="6"/>
      <w:bookmarkEnd w:id="7"/>
      <w:r w:rsidRPr="00C47513">
        <w:lastRenderedPageBreak/>
        <w:t xml:space="preserve">Článek </w:t>
      </w:r>
      <w:r w:rsidR="000B43A1">
        <w:t>X.</w:t>
      </w:r>
    </w:p>
    <w:p w14:paraId="107D24C8" w14:textId="77777777" w:rsidR="00C47513" w:rsidRDefault="00C47513" w:rsidP="000B43A1">
      <w:pPr>
        <w:pStyle w:val="Nadpis1"/>
      </w:pPr>
      <w:bookmarkStart w:id="9" w:name="revize-kontroly-a-dokumentace"/>
      <w:r w:rsidRPr="00C47513">
        <w:t>Revize, kontroly a dokumentace</w:t>
      </w:r>
    </w:p>
    <w:p w14:paraId="2FD1CFE7" w14:textId="77777777" w:rsidR="000A7068" w:rsidRPr="000A7068" w:rsidRDefault="000A7068" w:rsidP="000A7068"/>
    <w:p w14:paraId="2BF8C441" w14:textId="76B9637E" w:rsidR="00C47513" w:rsidRDefault="00C47513">
      <w:pPr>
        <w:numPr>
          <w:ilvl w:val="0"/>
          <w:numId w:val="9"/>
        </w:numPr>
        <w:tabs>
          <w:tab w:val="left" w:pos="0"/>
          <w:tab w:val="left" w:pos="426"/>
          <w:tab w:val="left" w:pos="4706"/>
          <w:tab w:val="left" w:pos="4990"/>
          <w:tab w:val="left" w:leader="underscore" w:pos="9639"/>
        </w:tabs>
        <w:ind w:left="426" w:hanging="426"/>
        <w:jc w:val="both"/>
        <w:rPr>
          <w:szCs w:val="22"/>
        </w:rPr>
      </w:pPr>
      <w:r w:rsidRPr="00C47513">
        <w:rPr>
          <w:szCs w:val="22"/>
        </w:rPr>
        <w:t>Poskytovatel zajistí provedení pravidelných kontrol, revizí a dalších odborných úkonů v rozsahu a četnosti stanovené platnými právními předpisy, příslušnými technickými normami</w:t>
      </w:r>
      <w:r w:rsidR="009A5759">
        <w:rPr>
          <w:szCs w:val="22"/>
        </w:rPr>
        <w:t xml:space="preserve"> (</w:t>
      </w:r>
      <w:r w:rsidR="009A5759" w:rsidRPr="009A5759">
        <w:rPr>
          <w:szCs w:val="22"/>
        </w:rPr>
        <w:t>zejména pak ČSN 33 1500 (Z4/2007), ČSN 33 2000-6 61 ed.2</w:t>
      </w:r>
      <w:r w:rsidR="009A5759">
        <w:rPr>
          <w:szCs w:val="22"/>
        </w:rPr>
        <w:t>.</w:t>
      </w:r>
      <w:r w:rsidR="009A5759" w:rsidRPr="009A5759">
        <w:rPr>
          <w:szCs w:val="22"/>
        </w:rPr>
        <w:t>/Z2, ČSN 33 2000-7-712 ed.2.</w:t>
      </w:r>
      <w:r w:rsidR="009A5759">
        <w:rPr>
          <w:szCs w:val="22"/>
        </w:rPr>
        <w:t>)</w:t>
      </w:r>
      <w:r w:rsidRPr="00C47513">
        <w:rPr>
          <w:szCs w:val="22"/>
        </w:rPr>
        <w:t>, dokumentací skutečného provedení</w:t>
      </w:r>
      <w:r w:rsidR="007218EE">
        <w:rPr>
          <w:szCs w:val="22"/>
        </w:rPr>
        <w:t xml:space="preserve"> díla</w:t>
      </w:r>
      <w:r w:rsidRPr="00C47513">
        <w:rPr>
          <w:szCs w:val="22"/>
        </w:rPr>
        <w:t xml:space="preserve"> a požadavky výrobců jednotlivých zařízení.</w:t>
      </w:r>
    </w:p>
    <w:p w14:paraId="018DC2EA" w14:textId="0E70250E" w:rsidR="00C47513" w:rsidRPr="00C47513" w:rsidRDefault="00C47513">
      <w:pPr>
        <w:numPr>
          <w:ilvl w:val="0"/>
          <w:numId w:val="9"/>
        </w:numPr>
        <w:tabs>
          <w:tab w:val="left" w:pos="0"/>
          <w:tab w:val="left" w:pos="426"/>
          <w:tab w:val="left" w:pos="4706"/>
          <w:tab w:val="left" w:pos="4990"/>
          <w:tab w:val="left" w:leader="underscore" w:pos="9639"/>
        </w:tabs>
        <w:ind w:left="426" w:hanging="426"/>
        <w:jc w:val="both"/>
        <w:rPr>
          <w:szCs w:val="22"/>
        </w:rPr>
      </w:pPr>
      <w:r w:rsidRPr="00C47513">
        <w:rPr>
          <w:szCs w:val="22"/>
        </w:rPr>
        <w:t>Poskytovatel nejpozději do 30 dnů od zahájení poskytování služeb a následně vždy nejpozději do 31. ledna příslušného kalendářního roku předloží Objednateli harmonogram všech pravidelných kontrol, revizí, odborných prohlídek, měření a dalších předepsaných úkonů na daný rok. Na konkrétní termín každé povinné revize nebo kontroly upozorní Objednatele nejméně 30 kalendářních dnů předem.</w:t>
      </w:r>
      <w:r w:rsidR="00D64A62">
        <w:rPr>
          <w:szCs w:val="22"/>
        </w:rPr>
        <w:t xml:space="preserve"> </w:t>
      </w:r>
      <w:r w:rsidR="00D64A62">
        <w:rPr>
          <w:bCs/>
          <w:iCs/>
          <w:szCs w:val="22"/>
        </w:rPr>
        <w:t xml:space="preserve">Organizační podmínky </w:t>
      </w:r>
      <w:r w:rsidR="00D64A62" w:rsidRPr="00C47513">
        <w:rPr>
          <w:szCs w:val="22"/>
        </w:rPr>
        <w:t>pravidelných kontrol, revizí a dalších odborných</w:t>
      </w:r>
      <w:r w:rsidR="00D64A62">
        <w:rPr>
          <w:bCs/>
          <w:iCs/>
          <w:szCs w:val="22"/>
        </w:rPr>
        <w:t xml:space="preserve"> úkonů si poskytovatel sjedná se zástupcem Objednatele ve věcech technických.</w:t>
      </w:r>
    </w:p>
    <w:p w14:paraId="367B418E" w14:textId="77777777" w:rsidR="00C47513" w:rsidRPr="00C47513" w:rsidRDefault="00C47513">
      <w:pPr>
        <w:numPr>
          <w:ilvl w:val="0"/>
          <w:numId w:val="9"/>
        </w:numPr>
        <w:tabs>
          <w:tab w:val="left" w:pos="0"/>
          <w:tab w:val="left" w:pos="426"/>
          <w:tab w:val="left" w:pos="4706"/>
          <w:tab w:val="left" w:pos="4990"/>
          <w:tab w:val="left" w:leader="underscore" w:pos="9639"/>
        </w:tabs>
        <w:ind w:left="426" w:hanging="426"/>
        <w:jc w:val="both"/>
        <w:rPr>
          <w:szCs w:val="22"/>
        </w:rPr>
      </w:pPr>
      <w:r w:rsidRPr="00C47513">
        <w:rPr>
          <w:szCs w:val="22"/>
        </w:rPr>
        <w:t>Po každém servisním zásahu Poskytovatel provede záznam do elektronického servisního deníku.</w:t>
      </w:r>
    </w:p>
    <w:p w14:paraId="318EC76B" w14:textId="77777777" w:rsidR="00C47513" w:rsidRPr="00C47513" w:rsidRDefault="00C47513">
      <w:pPr>
        <w:numPr>
          <w:ilvl w:val="0"/>
          <w:numId w:val="9"/>
        </w:numPr>
        <w:tabs>
          <w:tab w:val="left" w:pos="0"/>
          <w:tab w:val="left" w:pos="426"/>
          <w:tab w:val="left" w:pos="4706"/>
          <w:tab w:val="left" w:pos="4990"/>
          <w:tab w:val="left" w:leader="underscore" w:pos="9639"/>
        </w:tabs>
        <w:ind w:left="426" w:hanging="426"/>
        <w:jc w:val="both"/>
        <w:rPr>
          <w:szCs w:val="22"/>
        </w:rPr>
      </w:pPr>
      <w:r w:rsidRPr="00C47513">
        <w:rPr>
          <w:szCs w:val="22"/>
        </w:rPr>
        <w:t>Elektronický servisní deník, bude obsahovat minimálně datum a čas zásahu, důvod zásahu, identifikaci technika, popis závady, provedené práce, použitý materiál, výsledek zásahu a případná doporučení.</w:t>
      </w:r>
    </w:p>
    <w:p w14:paraId="4D852937" w14:textId="192ED3DB" w:rsidR="00C47513" w:rsidRPr="00C47513" w:rsidRDefault="00C47513">
      <w:pPr>
        <w:numPr>
          <w:ilvl w:val="0"/>
          <w:numId w:val="9"/>
        </w:numPr>
        <w:tabs>
          <w:tab w:val="left" w:pos="0"/>
          <w:tab w:val="left" w:pos="426"/>
          <w:tab w:val="left" w:pos="4706"/>
          <w:tab w:val="left" w:pos="4990"/>
          <w:tab w:val="left" w:leader="underscore" w:pos="9639"/>
        </w:tabs>
        <w:ind w:left="426" w:hanging="426"/>
        <w:jc w:val="both"/>
        <w:rPr>
          <w:szCs w:val="22"/>
        </w:rPr>
      </w:pPr>
      <w:r w:rsidRPr="00C47513">
        <w:rPr>
          <w:szCs w:val="22"/>
        </w:rPr>
        <w:t xml:space="preserve">Dokumentace týkající se revizních kontrol či </w:t>
      </w:r>
      <w:r w:rsidR="00BD2132">
        <w:rPr>
          <w:szCs w:val="22"/>
        </w:rPr>
        <w:t xml:space="preserve">elektronický </w:t>
      </w:r>
      <w:r w:rsidRPr="00C47513">
        <w:rPr>
          <w:szCs w:val="22"/>
        </w:rPr>
        <w:t>servisní deník, musí být Objednateli dostupná po celou dobu trvání Smlouvy.</w:t>
      </w:r>
    </w:p>
    <w:bookmarkEnd w:id="8"/>
    <w:bookmarkEnd w:id="9"/>
    <w:p w14:paraId="0C71151D" w14:textId="77777777" w:rsidR="00C62A26" w:rsidRDefault="00C62A26" w:rsidP="000362D6">
      <w:pPr>
        <w:pStyle w:val="Default"/>
        <w:rPr>
          <w:rFonts w:ascii="Arial" w:hAnsi="Arial" w:cs="Arial"/>
          <w:b/>
          <w:bCs/>
          <w:color w:val="auto"/>
        </w:rPr>
      </w:pPr>
    </w:p>
    <w:p w14:paraId="6943A418" w14:textId="2ACCE650" w:rsidR="001F743A" w:rsidRPr="00812974" w:rsidRDefault="00D616F6" w:rsidP="000F6BC9">
      <w:pPr>
        <w:pStyle w:val="Nadpis1"/>
      </w:pPr>
      <w:r w:rsidRPr="00812974">
        <w:t xml:space="preserve">Článek </w:t>
      </w:r>
      <w:r w:rsidR="000F6BC9" w:rsidRPr="00812974">
        <w:t>XI</w:t>
      </w:r>
      <w:r w:rsidR="001F743A" w:rsidRPr="00812974">
        <w:t xml:space="preserve">. </w:t>
      </w:r>
    </w:p>
    <w:p w14:paraId="62FB0D26" w14:textId="4A72C974" w:rsidR="001F743A" w:rsidRPr="00812974" w:rsidRDefault="003E3ED2" w:rsidP="000F6BC9">
      <w:pPr>
        <w:pStyle w:val="Nadpis1"/>
      </w:pPr>
      <w:r w:rsidRPr="00812974">
        <w:t>Cena</w:t>
      </w:r>
      <w:r w:rsidR="00CF2C77" w:rsidRPr="00812974">
        <w:t xml:space="preserve"> za </w:t>
      </w:r>
      <w:r w:rsidR="000A7068" w:rsidRPr="00812974">
        <w:t xml:space="preserve">paušální Servisní služby a </w:t>
      </w:r>
      <w:r w:rsidR="00812974">
        <w:t>p</w:t>
      </w:r>
      <w:r w:rsidR="000A7068" w:rsidRPr="00812974">
        <w:t>latební podmínky</w:t>
      </w:r>
    </w:p>
    <w:p w14:paraId="5434623D" w14:textId="77777777" w:rsidR="001F743A" w:rsidRPr="00605FAF" w:rsidRDefault="001F743A" w:rsidP="000362D6">
      <w:pPr>
        <w:pStyle w:val="Default"/>
        <w:jc w:val="center"/>
        <w:rPr>
          <w:color w:val="auto"/>
          <w:highlight w:val="yellow"/>
        </w:rPr>
      </w:pPr>
    </w:p>
    <w:p w14:paraId="2138C40B" w14:textId="0D849548" w:rsidR="000A7068" w:rsidRPr="000A7068" w:rsidRDefault="000A7068">
      <w:pPr>
        <w:numPr>
          <w:ilvl w:val="0"/>
          <w:numId w:val="30"/>
        </w:numPr>
        <w:tabs>
          <w:tab w:val="left" w:pos="0"/>
          <w:tab w:val="left" w:pos="426"/>
          <w:tab w:val="left" w:pos="4706"/>
          <w:tab w:val="left" w:pos="4990"/>
          <w:tab w:val="left" w:leader="underscore" w:pos="9639"/>
        </w:tabs>
        <w:ind w:left="426" w:hanging="426"/>
        <w:jc w:val="both"/>
        <w:rPr>
          <w:szCs w:val="22"/>
        </w:rPr>
      </w:pPr>
      <w:r w:rsidRPr="000A7068">
        <w:rPr>
          <w:szCs w:val="22"/>
        </w:rPr>
        <w:t xml:space="preserve">Poskytování Servisních služeb podle této Smlouvy nemá vliv na práva Objednatele ze záruk poskytnutých na základě </w:t>
      </w:r>
      <w:r w:rsidRPr="00485079">
        <w:rPr>
          <w:szCs w:val="22"/>
        </w:rPr>
        <w:t>Smlouvy o dílo</w:t>
      </w:r>
      <w:r w:rsidR="00485079">
        <w:rPr>
          <w:szCs w:val="22"/>
        </w:rPr>
        <w:t xml:space="preserve">. </w:t>
      </w:r>
      <w:r w:rsidRPr="000A7068">
        <w:rPr>
          <w:szCs w:val="22"/>
        </w:rPr>
        <w:t xml:space="preserve">Opravy a jiné úkony prováděné v rámci plnění záručních povinností Poskytovatele nebo v rámci záruk </w:t>
      </w:r>
      <w:r w:rsidR="00485079">
        <w:rPr>
          <w:szCs w:val="22"/>
        </w:rPr>
        <w:t xml:space="preserve">zhotovitele </w:t>
      </w:r>
      <w:r w:rsidR="0003656F">
        <w:rPr>
          <w:szCs w:val="22"/>
        </w:rPr>
        <w:t xml:space="preserve">dle </w:t>
      </w:r>
      <w:r w:rsidR="0003656F" w:rsidRPr="00485079">
        <w:rPr>
          <w:szCs w:val="22"/>
        </w:rPr>
        <w:t>Smlouvy o dílo</w:t>
      </w:r>
      <w:r w:rsidR="0003656F">
        <w:rPr>
          <w:szCs w:val="22"/>
        </w:rPr>
        <w:t xml:space="preserve"> na </w:t>
      </w:r>
      <w:r w:rsidRPr="000A7068">
        <w:rPr>
          <w:szCs w:val="22"/>
        </w:rPr>
        <w:t>jednotliv</w:t>
      </w:r>
      <w:r w:rsidR="0003656F">
        <w:rPr>
          <w:szCs w:val="22"/>
        </w:rPr>
        <w:t>é</w:t>
      </w:r>
      <w:r w:rsidRPr="000A7068">
        <w:rPr>
          <w:szCs w:val="22"/>
        </w:rPr>
        <w:t xml:space="preserve"> komponent</w:t>
      </w:r>
      <w:r w:rsidR="0003656F">
        <w:rPr>
          <w:szCs w:val="22"/>
        </w:rPr>
        <w:t>y</w:t>
      </w:r>
      <w:r w:rsidRPr="000A7068">
        <w:rPr>
          <w:szCs w:val="22"/>
        </w:rPr>
        <w:t xml:space="preserve"> FVE nelze Objednateli účtovat jako Servisní služby nad rámec </w:t>
      </w:r>
      <w:r w:rsidR="00485079">
        <w:rPr>
          <w:szCs w:val="22"/>
        </w:rPr>
        <w:t>P</w:t>
      </w:r>
      <w:r w:rsidRPr="000A7068">
        <w:rPr>
          <w:szCs w:val="22"/>
        </w:rPr>
        <w:t>aušální ceny.</w:t>
      </w:r>
      <w:r w:rsidR="00485079">
        <w:rPr>
          <w:szCs w:val="22"/>
        </w:rPr>
        <w:t xml:space="preserve"> Tyto služby je Poskytovatel povinen provádět bez dalšího nároku na finanční odměnu nebo jiné plnění v souladu s čl. VIII. odst. 5 Smlouvy. </w:t>
      </w:r>
    </w:p>
    <w:p w14:paraId="19C598B7" w14:textId="19E51080" w:rsidR="000A7068" w:rsidRPr="000C1ED0" w:rsidRDefault="000A7068">
      <w:pPr>
        <w:numPr>
          <w:ilvl w:val="0"/>
          <w:numId w:val="30"/>
        </w:numPr>
        <w:tabs>
          <w:tab w:val="left" w:pos="0"/>
          <w:tab w:val="left" w:pos="426"/>
          <w:tab w:val="left" w:pos="4706"/>
          <w:tab w:val="left" w:pos="4990"/>
          <w:tab w:val="left" w:leader="underscore" w:pos="9639"/>
        </w:tabs>
        <w:ind w:left="426" w:hanging="426"/>
        <w:jc w:val="both"/>
        <w:rPr>
          <w:szCs w:val="22"/>
        </w:rPr>
      </w:pPr>
      <w:r w:rsidRPr="000C1ED0">
        <w:rPr>
          <w:szCs w:val="22"/>
        </w:rPr>
        <w:t>Za poskytování Servisních služeb podle této Smlouvy náleží Poskytovateli paušální cena ve výši</w:t>
      </w:r>
      <w:r w:rsidR="00624978">
        <w:rPr>
          <w:szCs w:val="22"/>
        </w:rPr>
        <w:t xml:space="preserve"> </w:t>
      </w:r>
      <w:r w:rsidR="00624978" w:rsidRPr="00485079">
        <w:rPr>
          <w:b/>
          <w:bCs/>
          <w:szCs w:val="22"/>
        </w:rPr>
        <w:t>17</w:t>
      </w:r>
      <w:r w:rsidR="000722C1">
        <w:rPr>
          <w:b/>
          <w:bCs/>
          <w:szCs w:val="22"/>
        </w:rPr>
        <w:t>.</w:t>
      </w:r>
      <w:r w:rsidR="00624978" w:rsidRPr="00485079">
        <w:rPr>
          <w:b/>
          <w:bCs/>
          <w:szCs w:val="22"/>
        </w:rPr>
        <w:t>888</w:t>
      </w:r>
      <w:r w:rsidR="000722C1">
        <w:rPr>
          <w:b/>
          <w:bCs/>
          <w:szCs w:val="22"/>
        </w:rPr>
        <w:t>,-</w:t>
      </w:r>
      <w:r w:rsidRPr="000C1ED0">
        <w:rPr>
          <w:szCs w:val="22"/>
        </w:rPr>
        <w:t xml:space="preserve"> </w:t>
      </w:r>
      <w:r w:rsidRPr="00485079">
        <w:rPr>
          <w:b/>
          <w:bCs/>
          <w:szCs w:val="22"/>
        </w:rPr>
        <w:t>Kč</w:t>
      </w:r>
      <w:r w:rsidRPr="000C1ED0">
        <w:rPr>
          <w:szCs w:val="22"/>
        </w:rPr>
        <w:t xml:space="preserve"> </w:t>
      </w:r>
      <w:r w:rsidRPr="00485079">
        <w:rPr>
          <w:b/>
          <w:bCs/>
          <w:szCs w:val="22"/>
        </w:rPr>
        <w:t>bez DPH ročně</w:t>
      </w:r>
      <w:r w:rsidRPr="000C1ED0">
        <w:rPr>
          <w:szCs w:val="22"/>
        </w:rPr>
        <w:t xml:space="preserve"> (dále</w:t>
      </w:r>
      <w:r w:rsidR="00485079">
        <w:rPr>
          <w:szCs w:val="22"/>
        </w:rPr>
        <w:t xml:space="preserve"> a dříve</w:t>
      </w:r>
      <w:r w:rsidRPr="000C1ED0">
        <w:rPr>
          <w:szCs w:val="22"/>
        </w:rPr>
        <w:t xml:space="preserve"> jen „</w:t>
      </w:r>
      <w:r w:rsidRPr="000C1ED0">
        <w:rPr>
          <w:b/>
          <w:bCs/>
          <w:i/>
          <w:iCs/>
          <w:szCs w:val="22"/>
        </w:rPr>
        <w:t>Paušální cena</w:t>
      </w:r>
      <w:r w:rsidRPr="000C1ED0">
        <w:rPr>
          <w:szCs w:val="22"/>
        </w:rPr>
        <w:t>“)</w:t>
      </w:r>
      <w:r w:rsidR="002711FE" w:rsidRPr="000C1ED0">
        <w:rPr>
          <w:szCs w:val="22"/>
        </w:rPr>
        <w:t xml:space="preserve">. </w:t>
      </w:r>
      <w:r w:rsidR="00314068">
        <w:rPr>
          <w:szCs w:val="22"/>
        </w:rPr>
        <w:t>R</w:t>
      </w:r>
      <w:r w:rsidR="002711FE" w:rsidRPr="000C1ED0">
        <w:rPr>
          <w:szCs w:val="22"/>
        </w:rPr>
        <w:t>ozsah Servisních služeb zahrnutých v Paušální ceně je obsahem přílohy č. 1 této Smlouvy. Poskytovatel za služby vymezené v příloze č. 1 této Smlouvy nemá právo požadovat jakéhokoliv další finanční odměnu nebo jiné plnění.</w:t>
      </w:r>
    </w:p>
    <w:p w14:paraId="32AEE9B9" w14:textId="124D7F53" w:rsidR="000F6BC9" w:rsidRPr="000F6BC9" w:rsidRDefault="000F6BC9">
      <w:pPr>
        <w:numPr>
          <w:ilvl w:val="0"/>
          <w:numId w:val="30"/>
        </w:numPr>
        <w:tabs>
          <w:tab w:val="left" w:pos="0"/>
          <w:tab w:val="left" w:pos="426"/>
          <w:tab w:val="left" w:pos="4706"/>
          <w:tab w:val="left" w:pos="4990"/>
          <w:tab w:val="left" w:leader="underscore" w:pos="9639"/>
        </w:tabs>
        <w:ind w:left="426" w:hanging="426"/>
        <w:jc w:val="both"/>
        <w:rPr>
          <w:szCs w:val="22"/>
        </w:rPr>
      </w:pPr>
      <w:r w:rsidRPr="000F6BC9">
        <w:rPr>
          <w:szCs w:val="22"/>
        </w:rPr>
        <w:t>Práce a další plnění nad rámec Servisních služeb zahrnutých v Paušální ceně mohou být Poskytovatelem provedeny a účtovány pouze na základě předchozí písemné objednávky Objednatele</w:t>
      </w:r>
      <w:r>
        <w:rPr>
          <w:szCs w:val="22"/>
        </w:rPr>
        <w:t xml:space="preserve"> (dále jen jako „</w:t>
      </w:r>
      <w:r w:rsidRPr="000F6BC9">
        <w:rPr>
          <w:b/>
          <w:bCs/>
          <w:i/>
          <w:iCs/>
          <w:szCs w:val="22"/>
        </w:rPr>
        <w:t>Objednávka</w:t>
      </w:r>
      <w:r>
        <w:rPr>
          <w:szCs w:val="22"/>
        </w:rPr>
        <w:t>“)</w:t>
      </w:r>
      <w:r w:rsidR="002711FE">
        <w:rPr>
          <w:szCs w:val="22"/>
        </w:rPr>
        <w:t>, pokud nejde o odstranění poruchy dle čl. VII. odst. 3 Smlouvy.</w:t>
      </w:r>
      <w:r w:rsidRPr="000F6BC9">
        <w:rPr>
          <w:szCs w:val="22"/>
        </w:rPr>
        <w:t xml:space="preserve"> Na základě objednávky je Poskytovatel povinen nejpozději do 3 pracovních dnů předložit Objednateli nabídku s uvedením rozsahu plnění, ceny a předpokládaného termínu provedení.</w:t>
      </w:r>
    </w:p>
    <w:p w14:paraId="42C1587D" w14:textId="1D90F532" w:rsidR="000F6BC9" w:rsidRPr="000F6BC9" w:rsidRDefault="000F6BC9">
      <w:pPr>
        <w:numPr>
          <w:ilvl w:val="0"/>
          <w:numId w:val="30"/>
        </w:numPr>
        <w:tabs>
          <w:tab w:val="left" w:pos="0"/>
          <w:tab w:val="left" w:pos="426"/>
          <w:tab w:val="left" w:pos="4706"/>
          <w:tab w:val="left" w:pos="4990"/>
          <w:tab w:val="left" w:leader="underscore" w:pos="9639"/>
        </w:tabs>
        <w:ind w:left="426" w:hanging="426"/>
        <w:jc w:val="both"/>
        <w:rPr>
          <w:szCs w:val="22"/>
        </w:rPr>
      </w:pPr>
      <w:r w:rsidRPr="000F6BC9">
        <w:rPr>
          <w:szCs w:val="22"/>
        </w:rPr>
        <w:t>Objednatel je oprávněn nabídku do 7 pracovních dnů od jejího doručení písemně přijmout. Teprve jejím přijetím vzniká závazná objednávka. Poskytovatel není oprávněn bez předchozího přijetí nabídky Objednatelem plnění provést ani účtovat.</w:t>
      </w:r>
    </w:p>
    <w:p w14:paraId="5AE3043E" w14:textId="77777777" w:rsidR="001A2C91" w:rsidRDefault="000F6BC9" w:rsidP="001A2C91">
      <w:pPr>
        <w:numPr>
          <w:ilvl w:val="0"/>
          <w:numId w:val="30"/>
        </w:numPr>
        <w:tabs>
          <w:tab w:val="left" w:pos="0"/>
          <w:tab w:val="left" w:pos="426"/>
          <w:tab w:val="left" w:pos="4706"/>
          <w:tab w:val="left" w:pos="4990"/>
          <w:tab w:val="left" w:leader="underscore" w:pos="9639"/>
        </w:tabs>
        <w:ind w:left="426" w:hanging="426"/>
        <w:jc w:val="both"/>
        <w:rPr>
          <w:szCs w:val="22"/>
        </w:rPr>
      </w:pPr>
      <w:r w:rsidRPr="000F6BC9">
        <w:rPr>
          <w:szCs w:val="22"/>
        </w:rPr>
        <w:t>Cena materiálu a náhradních dílů uvedená v nabídce je závazná a lze ji změnit pouze s předchozím písemným souhlasem Objednatele.</w:t>
      </w:r>
      <w:r>
        <w:rPr>
          <w:szCs w:val="22"/>
        </w:rPr>
        <w:t xml:space="preserve"> </w:t>
      </w:r>
      <w:r w:rsidR="000A7068" w:rsidRPr="000A7068">
        <w:rPr>
          <w:szCs w:val="22"/>
        </w:rPr>
        <w:t>Poskytovatel není oprávněn účtovat Objednateli práce, materiál ani jiné náklady, jejichž potřeba vznikla v důsledku vadného servisního zásahu nebo jiného porušení povinností Poskytovatele.</w:t>
      </w:r>
    </w:p>
    <w:p w14:paraId="5F5A1EB1" w14:textId="33764287" w:rsidR="001A2C91" w:rsidRPr="001A2C91" w:rsidRDefault="001A2C91" w:rsidP="001A2C91">
      <w:pPr>
        <w:numPr>
          <w:ilvl w:val="0"/>
          <w:numId w:val="30"/>
        </w:numPr>
        <w:tabs>
          <w:tab w:val="left" w:pos="0"/>
          <w:tab w:val="left" w:pos="426"/>
          <w:tab w:val="left" w:pos="4706"/>
          <w:tab w:val="left" w:pos="4990"/>
          <w:tab w:val="left" w:leader="underscore" w:pos="9639"/>
        </w:tabs>
        <w:ind w:left="426" w:hanging="426"/>
        <w:jc w:val="both"/>
        <w:rPr>
          <w:szCs w:val="22"/>
        </w:rPr>
      </w:pPr>
      <w:r w:rsidRPr="00B200A6">
        <w:t>Podklade</w:t>
      </w:r>
      <w:r>
        <w:t>m</w:t>
      </w:r>
      <w:r w:rsidRPr="00B200A6">
        <w:t xml:space="preserve"> pro úhradu </w:t>
      </w:r>
      <w:r>
        <w:t>Paušální ceny dle tohoto článku</w:t>
      </w:r>
      <w:r w:rsidRPr="00B200A6">
        <w:t xml:space="preserve"> Smlouvy je vyúčtování označené jako faktura, které bude mít náležitosti daňového dokladu dle Zákona o DPH (dále jen </w:t>
      </w:r>
      <w:r w:rsidRPr="001A2C91">
        <w:rPr>
          <w:i/>
          <w:iCs/>
        </w:rPr>
        <w:t>„</w:t>
      </w:r>
      <w:r w:rsidRPr="001A2C91">
        <w:rPr>
          <w:b/>
          <w:bCs/>
          <w:i/>
          <w:iCs/>
        </w:rPr>
        <w:t>Faktura</w:t>
      </w:r>
      <w:r w:rsidRPr="001A2C91">
        <w:rPr>
          <w:i/>
          <w:iCs/>
        </w:rPr>
        <w:t>“</w:t>
      </w:r>
      <w:r w:rsidRPr="00B200A6">
        <w:t>).</w:t>
      </w:r>
    </w:p>
    <w:p w14:paraId="4C66AEFB" w14:textId="04DD01D8" w:rsidR="000A7068" w:rsidRDefault="000A7068">
      <w:pPr>
        <w:numPr>
          <w:ilvl w:val="0"/>
          <w:numId w:val="30"/>
        </w:numPr>
        <w:tabs>
          <w:tab w:val="left" w:pos="0"/>
          <w:tab w:val="left" w:pos="426"/>
          <w:tab w:val="left" w:pos="4706"/>
          <w:tab w:val="left" w:pos="4990"/>
          <w:tab w:val="left" w:leader="underscore" w:pos="9639"/>
        </w:tabs>
        <w:ind w:left="426" w:hanging="426"/>
        <w:jc w:val="both"/>
        <w:rPr>
          <w:szCs w:val="22"/>
        </w:rPr>
      </w:pPr>
      <w:r w:rsidRPr="000A7068">
        <w:rPr>
          <w:szCs w:val="22"/>
        </w:rPr>
        <w:t xml:space="preserve">Paušální cenu bude Poskytovatel fakturovat vždy předem na následující kalendářní rok. V případě, že Smlouva nezačíná prvním dnem kalendářního roku, náleží Poskytovateli za první rok poskytování Servisních služeb poměrná část Paušální ceny odpovídající době trvání Smlouvy v daném kalendářním roce. </w:t>
      </w:r>
    </w:p>
    <w:p w14:paraId="751DE212" w14:textId="691D676D" w:rsidR="000F6BC9" w:rsidRPr="000A7068" w:rsidRDefault="000F6BC9">
      <w:pPr>
        <w:numPr>
          <w:ilvl w:val="0"/>
          <w:numId w:val="30"/>
        </w:numPr>
        <w:tabs>
          <w:tab w:val="left" w:pos="0"/>
          <w:tab w:val="left" w:pos="426"/>
          <w:tab w:val="left" w:pos="4706"/>
          <w:tab w:val="left" w:pos="4990"/>
          <w:tab w:val="left" w:leader="underscore" w:pos="9639"/>
        </w:tabs>
        <w:ind w:left="426" w:hanging="426"/>
        <w:jc w:val="both"/>
        <w:rPr>
          <w:szCs w:val="22"/>
        </w:rPr>
      </w:pPr>
      <w:r w:rsidRPr="000F6BC9">
        <w:rPr>
          <w:szCs w:val="22"/>
        </w:rPr>
        <w:t>Mimořádné opravy a jiné práce provedené na základě objednávky Objednatele budou fakturovány po jejich dokončení, případně po částech podle dohody v objednávce. Cena materiálu a náhradních dílů bude účtována podle skutečně dodaného množství a ceny uvedené v nabídce Poskytovatele.</w:t>
      </w:r>
    </w:p>
    <w:p w14:paraId="1A53BDBC" w14:textId="6C15185F" w:rsidR="000A7068" w:rsidRDefault="000A7068">
      <w:pPr>
        <w:numPr>
          <w:ilvl w:val="0"/>
          <w:numId w:val="30"/>
        </w:numPr>
        <w:tabs>
          <w:tab w:val="left" w:pos="0"/>
          <w:tab w:val="left" w:pos="426"/>
          <w:tab w:val="left" w:pos="4706"/>
          <w:tab w:val="left" w:pos="4990"/>
          <w:tab w:val="left" w:leader="underscore" w:pos="9639"/>
        </w:tabs>
        <w:ind w:left="426" w:hanging="426"/>
        <w:jc w:val="both"/>
        <w:rPr>
          <w:szCs w:val="22"/>
        </w:rPr>
      </w:pPr>
      <w:r w:rsidRPr="000A7068">
        <w:rPr>
          <w:szCs w:val="22"/>
        </w:rPr>
        <w:t>Každá Faktura musí kromě náležitostí stanovených platnými právními předpisy pro daňový doklad dle § 29 Zákona</w:t>
      </w:r>
      <w:r w:rsidR="00232309">
        <w:rPr>
          <w:szCs w:val="22"/>
        </w:rPr>
        <w:t xml:space="preserve"> č. 235/2004 Sb., o dani z přidané hodnoty (dále </w:t>
      </w:r>
      <w:r w:rsidR="00232309" w:rsidRPr="00232309">
        <w:rPr>
          <w:b/>
          <w:bCs/>
          <w:i/>
          <w:iCs/>
          <w:szCs w:val="22"/>
        </w:rPr>
        <w:t>„Zákon</w:t>
      </w:r>
      <w:r w:rsidRPr="00232309">
        <w:rPr>
          <w:b/>
          <w:bCs/>
          <w:i/>
          <w:iCs/>
          <w:szCs w:val="22"/>
        </w:rPr>
        <w:t xml:space="preserve"> o DPH</w:t>
      </w:r>
      <w:r w:rsidR="00232309" w:rsidRPr="00232309">
        <w:rPr>
          <w:b/>
          <w:bCs/>
          <w:i/>
          <w:iCs/>
          <w:szCs w:val="22"/>
        </w:rPr>
        <w:t>“</w:t>
      </w:r>
      <w:r w:rsidR="00232309">
        <w:rPr>
          <w:szCs w:val="22"/>
        </w:rPr>
        <w:t>)</w:t>
      </w:r>
      <w:r w:rsidRPr="000A7068">
        <w:rPr>
          <w:szCs w:val="22"/>
        </w:rPr>
        <w:t xml:space="preserve"> obsahovat také</w:t>
      </w:r>
      <w:r w:rsidR="000F6BC9">
        <w:rPr>
          <w:szCs w:val="22"/>
        </w:rPr>
        <w:t>:</w:t>
      </w:r>
    </w:p>
    <w:p w14:paraId="075750A1" w14:textId="7F0B39D0" w:rsidR="000F6BC9" w:rsidRPr="001A2C91" w:rsidRDefault="000F6BC9" w:rsidP="001A2C91">
      <w:pPr>
        <w:pStyle w:val="Odstavecseseznamem"/>
        <w:numPr>
          <w:ilvl w:val="0"/>
          <w:numId w:val="30"/>
        </w:numPr>
        <w:tabs>
          <w:tab w:val="left" w:pos="426"/>
        </w:tabs>
        <w:ind w:left="414" w:hanging="414"/>
        <w:jc w:val="both"/>
        <w:rPr>
          <w:color w:val="000000"/>
          <w:szCs w:val="22"/>
        </w:rPr>
      </w:pPr>
      <w:r w:rsidRPr="001A2C91">
        <w:rPr>
          <w:color w:val="000000"/>
          <w:szCs w:val="22"/>
        </w:rPr>
        <w:lastRenderedPageBreak/>
        <w:t>Faktura musí kromě náležitostí stanovených platnými právními předpisy pro daňový doklad dle § 29 Zákona o DPH obsahovat i tyto údaje:</w:t>
      </w:r>
    </w:p>
    <w:p w14:paraId="3BBCE829" w14:textId="77777777" w:rsidR="000F6BC9" w:rsidRPr="003A4D07" w:rsidRDefault="000F6BC9">
      <w:pPr>
        <w:numPr>
          <w:ilvl w:val="0"/>
          <w:numId w:val="2"/>
        </w:numPr>
        <w:tabs>
          <w:tab w:val="left" w:pos="993"/>
        </w:tabs>
        <w:ind w:left="993" w:hanging="426"/>
        <w:jc w:val="both"/>
        <w:rPr>
          <w:color w:val="000000"/>
          <w:szCs w:val="22"/>
        </w:rPr>
      </w:pPr>
      <w:r w:rsidRPr="003A4D07">
        <w:rPr>
          <w:color w:val="000000"/>
          <w:szCs w:val="22"/>
        </w:rPr>
        <w:t xml:space="preserve">číslo </w:t>
      </w:r>
      <w:r>
        <w:rPr>
          <w:color w:val="000000"/>
          <w:szCs w:val="22"/>
        </w:rPr>
        <w:t xml:space="preserve">této </w:t>
      </w:r>
      <w:r w:rsidRPr="003A4D07">
        <w:rPr>
          <w:color w:val="000000"/>
          <w:szCs w:val="22"/>
        </w:rPr>
        <w:t>Smlouvy a datum jejího uzavření,</w:t>
      </w:r>
    </w:p>
    <w:p w14:paraId="59234529" w14:textId="77777777" w:rsidR="000F6BC9" w:rsidRPr="003A4D07" w:rsidRDefault="000F6BC9">
      <w:pPr>
        <w:numPr>
          <w:ilvl w:val="0"/>
          <w:numId w:val="2"/>
        </w:numPr>
        <w:tabs>
          <w:tab w:val="left" w:pos="993"/>
        </w:tabs>
        <w:ind w:left="993" w:hanging="426"/>
        <w:jc w:val="both"/>
        <w:rPr>
          <w:color w:val="000000"/>
          <w:szCs w:val="22"/>
        </w:rPr>
      </w:pPr>
      <w:r w:rsidRPr="003A4D07">
        <w:rPr>
          <w:color w:val="000000"/>
          <w:szCs w:val="22"/>
        </w:rPr>
        <w:t xml:space="preserve">předmět </w:t>
      </w:r>
      <w:r>
        <w:rPr>
          <w:color w:val="000000"/>
          <w:szCs w:val="22"/>
        </w:rPr>
        <w:t xml:space="preserve">této </w:t>
      </w:r>
      <w:r w:rsidRPr="003A4D07">
        <w:rPr>
          <w:color w:val="000000"/>
          <w:szCs w:val="22"/>
        </w:rPr>
        <w:t xml:space="preserve">Smlouvy, jeho přesnou specifikaci ve slovním vyjádření (nestačí odkaz na číslo </w:t>
      </w:r>
      <w:r>
        <w:rPr>
          <w:color w:val="000000"/>
          <w:szCs w:val="22"/>
        </w:rPr>
        <w:t xml:space="preserve">této </w:t>
      </w:r>
      <w:r w:rsidRPr="003A4D07">
        <w:rPr>
          <w:color w:val="000000"/>
          <w:szCs w:val="22"/>
        </w:rPr>
        <w:t>Smlouvy),</w:t>
      </w:r>
    </w:p>
    <w:p w14:paraId="39210EAF" w14:textId="77777777" w:rsidR="000F6BC9" w:rsidRPr="003A4D07" w:rsidRDefault="000F6BC9">
      <w:pPr>
        <w:numPr>
          <w:ilvl w:val="0"/>
          <w:numId w:val="2"/>
        </w:numPr>
        <w:tabs>
          <w:tab w:val="left" w:pos="993"/>
        </w:tabs>
        <w:ind w:left="993" w:hanging="426"/>
        <w:jc w:val="both"/>
        <w:rPr>
          <w:color w:val="000000"/>
          <w:szCs w:val="22"/>
        </w:rPr>
      </w:pPr>
      <w:r w:rsidRPr="003A4D07">
        <w:rPr>
          <w:color w:val="000000"/>
          <w:szCs w:val="22"/>
        </w:rPr>
        <w:t xml:space="preserve">obchodní firmu, název nebo jméno a příjmení, sídlo nebo bydliště, IČO a DIČ Zhotovitele, </w:t>
      </w:r>
    </w:p>
    <w:p w14:paraId="443D32C8" w14:textId="77777777" w:rsidR="000F6BC9" w:rsidRPr="003A4D07" w:rsidRDefault="000F6BC9">
      <w:pPr>
        <w:numPr>
          <w:ilvl w:val="0"/>
          <w:numId w:val="2"/>
        </w:numPr>
        <w:tabs>
          <w:tab w:val="left" w:pos="993"/>
        </w:tabs>
        <w:ind w:left="1134" w:hanging="567"/>
        <w:jc w:val="both"/>
        <w:rPr>
          <w:i/>
          <w:color w:val="000000"/>
          <w:sz w:val="20"/>
          <w:szCs w:val="20"/>
        </w:rPr>
      </w:pPr>
      <w:r w:rsidRPr="003A4D07">
        <w:rPr>
          <w:color w:val="000000"/>
          <w:szCs w:val="22"/>
        </w:rPr>
        <w:t>název, sídlo, IČO a DIČ Objednatele,</w:t>
      </w:r>
    </w:p>
    <w:p w14:paraId="7AD1E903" w14:textId="77777777" w:rsidR="000F6BC9" w:rsidRPr="003A4D07" w:rsidRDefault="000F6BC9">
      <w:pPr>
        <w:numPr>
          <w:ilvl w:val="0"/>
          <w:numId w:val="2"/>
        </w:numPr>
        <w:tabs>
          <w:tab w:val="left" w:pos="993"/>
        </w:tabs>
        <w:ind w:left="993" w:hanging="426"/>
        <w:jc w:val="both"/>
        <w:rPr>
          <w:color w:val="000000"/>
          <w:szCs w:val="22"/>
        </w:rPr>
      </w:pPr>
      <w:r w:rsidRPr="003A4D07">
        <w:rPr>
          <w:color w:val="000000"/>
          <w:szCs w:val="22"/>
        </w:rPr>
        <w:t>číslo a datum vystavení Faktury,</w:t>
      </w:r>
    </w:p>
    <w:p w14:paraId="61E5076E" w14:textId="77777777" w:rsidR="000F6BC9" w:rsidRDefault="000F6BC9">
      <w:pPr>
        <w:numPr>
          <w:ilvl w:val="0"/>
          <w:numId w:val="2"/>
        </w:numPr>
        <w:tabs>
          <w:tab w:val="left" w:pos="993"/>
        </w:tabs>
        <w:ind w:left="993" w:hanging="426"/>
        <w:jc w:val="both"/>
        <w:rPr>
          <w:color w:val="000000"/>
          <w:szCs w:val="22"/>
        </w:rPr>
      </w:pPr>
      <w:r w:rsidRPr="003A4D07">
        <w:rPr>
          <w:color w:val="000000"/>
          <w:szCs w:val="22"/>
        </w:rPr>
        <w:t>lhůtu splatnosti Faktury,</w:t>
      </w:r>
    </w:p>
    <w:p w14:paraId="2A5B042B" w14:textId="77777777" w:rsidR="000F6BC9" w:rsidRPr="00FC0308" w:rsidRDefault="000F6BC9">
      <w:pPr>
        <w:numPr>
          <w:ilvl w:val="0"/>
          <w:numId w:val="2"/>
        </w:numPr>
        <w:tabs>
          <w:tab w:val="left" w:pos="993"/>
        </w:tabs>
        <w:ind w:left="993" w:hanging="426"/>
        <w:jc w:val="both"/>
        <w:rPr>
          <w:szCs w:val="22"/>
        </w:rPr>
      </w:pPr>
      <w:r w:rsidRPr="00FC0308">
        <w:rPr>
          <w:szCs w:val="22"/>
        </w:rPr>
        <w:t xml:space="preserve">dílčí soupis provedených prací a dodávek dle odst. 4 </w:t>
      </w:r>
      <w:r>
        <w:rPr>
          <w:szCs w:val="22"/>
        </w:rPr>
        <w:t>tohoto článku</w:t>
      </w:r>
      <w:r w:rsidRPr="00FC0308">
        <w:rPr>
          <w:szCs w:val="22"/>
        </w:rPr>
        <w:t>,</w:t>
      </w:r>
    </w:p>
    <w:p w14:paraId="00BBAD1B" w14:textId="77777777" w:rsidR="000F6BC9" w:rsidRPr="003A4D07" w:rsidRDefault="000F6BC9">
      <w:pPr>
        <w:numPr>
          <w:ilvl w:val="0"/>
          <w:numId w:val="2"/>
        </w:numPr>
        <w:tabs>
          <w:tab w:val="left" w:pos="993"/>
        </w:tabs>
        <w:ind w:left="993" w:hanging="426"/>
        <w:jc w:val="both"/>
        <w:rPr>
          <w:color w:val="000000"/>
          <w:szCs w:val="22"/>
        </w:rPr>
      </w:pPr>
      <w:r w:rsidRPr="003A4D07">
        <w:rPr>
          <w:color w:val="000000"/>
          <w:szCs w:val="22"/>
        </w:rPr>
        <w:t>označení banky a číslo účtu, na který má být zaplaceno,</w:t>
      </w:r>
    </w:p>
    <w:p w14:paraId="3AECA339" w14:textId="77777777" w:rsidR="000F6BC9" w:rsidRPr="003A4D07" w:rsidRDefault="000F6BC9">
      <w:pPr>
        <w:numPr>
          <w:ilvl w:val="0"/>
          <w:numId w:val="2"/>
        </w:numPr>
        <w:tabs>
          <w:tab w:val="left" w:pos="993"/>
        </w:tabs>
        <w:ind w:left="993" w:hanging="426"/>
        <w:jc w:val="both"/>
        <w:rPr>
          <w:color w:val="000000"/>
          <w:szCs w:val="22"/>
        </w:rPr>
      </w:pPr>
      <w:r w:rsidRPr="003A4D07">
        <w:rPr>
          <w:color w:val="000000"/>
          <w:szCs w:val="22"/>
        </w:rPr>
        <w:t>označení osoby, která Fakturu vystavila, včetně jejího podpisu a kontaktního telefonu,</w:t>
      </w:r>
    </w:p>
    <w:p w14:paraId="233EA750" w14:textId="77777777" w:rsidR="000F6BC9" w:rsidRDefault="000F6BC9">
      <w:pPr>
        <w:numPr>
          <w:ilvl w:val="0"/>
          <w:numId w:val="2"/>
        </w:numPr>
        <w:tabs>
          <w:tab w:val="left" w:pos="993"/>
        </w:tabs>
        <w:ind w:left="993" w:hanging="426"/>
        <w:jc w:val="both"/>
        <w:rPr>
          <w:color w:val="000000"/>
          <w:szCs w:val="22"/>
        </w:rPr>
      </w:pPr>
      <w:r w:rsidRPr="005B5A24">
        <w:rPr>
          <w:color w:val="000000"/>
          <w:szCs w:val="22"/>
        </w:rPr>
        <w:t xml:space="preserve">uvedení textu </w:t>
      </w:r>
      <w:r w:rsidRPr="00AC493A">
        <w:rPr>
          <w:i/>
          <w:iCs/>
          <w:color w:val="000000"/>
          <w:szCs w:val="22"/>
        </w:rPr>
        <w:t xml:space="preserve">„Uvedené plnění </w:t>
      </w:r>
      <w:r>
        <w:rPr>
          <w:i/>
          <w:iCs/>
          <w:color w:val="000000"/>
          <w:szCs w:val="22"/>
        </w:rPr>
        <w:t>ne</w:t>
      </w:r>
      <w:r w:rsidRPr="00AC493A">
        <w:rPr>
          <w:i/>
          <w:iCs/>
          <w:color w:val="000000"/>
          <w:szCs w:val="22"/>
        </w:rPr>
        <w:t xml:space="preserve">bude používáno k ekonomické činnosti – </w:t>
      </w:r>
      <w:r>
        <w:rPr>
          <w:i/>
          <w:iCs/>
          <w:color w:val="000000"/>
          <w:szCs w:val="22"/>
        </w:rPr>
        <w:t>nebude</w:t>
      </w:r>
      <w:r w:rsidRPr="00AC493A">
        <w:rPr>
          <w:i/>
          <w:iCs/>
          <w:color w:val="000000"/>
          <w:szCs w:val="22"/>
        </w:rPr>
        <w:t xml:space="preserve"> aplikován režim přenesení daňové povinnosti dle Zákona o DPH”</w:t>
      </w:r>
      <w:r>
        <w:rPr>
          <w:color w:val="000000"/>
          <w:szCs w:val="22"/>
        </w:rPr>
        <w:t>.</w:t>
      </w:r>
    </w:p>
    <w:p w14:paraId="19A29404" w14:textId="0EB69CAD" w:rsidR="000A7068" w:rsidRDefault="000A7068">
      <w:pPr>
        <w:numPr>
          <w:ilvl w:val="0"/>
          <w:numId w:val="30"/>
        </w:numPr>
        <w:tabs>
          <w:tab w:val="left" w:pos="0"/>
          <w:tab w:val="left" w:pos="426"/>
          <w:tab w:val="left" w:pos="4706"/>
          <w:tab w:val="left" w:pos="4990"/>
          <w:tab w:val="left" w:leader="underscore" w:pos="9639"/>
        </w:tabs>
        <w:ind w:left="426" w:hanging="426"/>
        <w:jc w:val="both"/>
        <w:rPr>
          <w:szCs w:val="22"/>
        </w:rPr>
      </w:pPr>
      <w:r w:rsidRPr="000A7068">
        <w:rPr>
          <w:szCs w:val="22"/>
        </w:rPr>
        <w:t>Objednatel je oprávněn před uplynutím lhůty splatnosti vrátit Poskytovateli Fakturu, která neobsahuje náležitosti stanovené právními předpisy nebo touto Smlouvou. Doručením opravené Faktury Objednateli začíná běžet nová lhůta splatnosti.</w:t>
      </w:r>
    </w:p>
    <w:p w14:paraId="1BC77D57" w14:textId="77777777" w:rsidR="001A2C91" w:rsidRPr="000F6BC9" w:rsidRDefault="001A2C91" w:rsidP="001A2C91">
      <w:pPr>
        <w:numPr>
          <w:ilvl w:val="0"/>
          <w:numId w:val="30"/>
        </w:numPr>
        <w:tabs>
          <w:tab w:val="left" w:pos="0"/>
          <w:tab w:val="left" w:pos="426"/>
          <w:tab w:val="left" w:pos="4706"/>
          <w:tab w:val="left" w:pos="4990"/>
          <w:tab w:val="left" w:leader="underscore" w:pos="9639"/>
        </w:tabs>
        <w:ind w:left="426" w:hanging="426"/>
        <w:jc w:val="both"/>
        <w:rPr>
          <w:szCs w:val="22"/>
        </w:rPr>
      </w:pPr>
      <w:r w:rsidRPr="000F6BC9">
        <w:rPr>
          <w:szCs w:val="22"/>
        </w:rPr>
        <w:t>Smluvní strany se dohodly, že úhrada vystavené Faktury bude provedena na číslo bankovního účtu uvedené Poskytovatelem ve Faktuře bez ohledu na číslo bankovního účtu uvedené v záhlaví této Smlouvy. Musí se však jednat o číslo bankovního účtu zveřejněné způsobem umožňujícím dálkový přístup dle § 96 Zákona o DPH. Zároveň se musí jednat o bankovní účet vedený v tuzemsku.</w:t>
      </w:r>
    </w:p>
    <w:p w14:paraId="1D4FDC6A" w14:textId="01CBB5FD" w:rsidR="001A2C91" w:rsidRPr="001A2C91" w:rsidRDefault="001A2C91" w:rsidP="001A2C91">
      <w:pPr>
        <w:numPr>
          <w:ilvl w:val="0"/>
          <w:numId w:val="30"/>
        </w:numPr>
        <w:tabs>
          <w:tab w:val="left" w:pos="0"/>
          <w:tab w:val="left" w:pos="426"/>
          <w:tab w:val="left" w:pos="4706"/>
          <w:tab w:val="left" w:pos="4990"/>
          <w:tab w:val="left" w:leader="underscore" w:pos="9639"/>
        </w:tabs>
        <w:ind w:left="426" w:hanging="426"/>
        <w:jc w:val="both"/>
        <w:rPr>
          <w:szCs w:val="22"/>
        </w:rPr>
      </w:pPr>
      <w:r w:rsidRPr="000F6BC9">
        <w:rPr>
          <w:szCs w:val="22"/>
        </w:rPr>
        <w:t>Lhůta splatnosti každé Faktury je 30 dní od jejího doručení, příp. dojití, Objednateli. Povinnost Objednatele zaplatit je splněna dnem odepsání příslušné částky z bankovního účtu Objednatele ve prospěch bankovního účtu Poskytovatele.</w:t>
      </w:r>
    </w:p>
    <w:p w14:paraId="0D151235" w14:textId="19880DE2" w:rsidR="000A7068" w:rsidRPr="000A7068" w:rsidRDefault="000A7068">
      <w:pPr>
        <w:numPr>
          <w:ilvl w:val="0"/>
          <w:numId w:val="30"/>
        </w:numPr>
        <w:tabs>
          <w:tab w:val="left" w:pos="0"/>
          <w:tab w:val="left" w:pos="426"/>
          <w:tab w:val="left" w:pos="4706"/>
          <w:tab w:val="left" w:pos="4990"/>
          <w:tab w:val="left" w:leader="underscore" w:pos="9639"/>
        </w:tabs>
        <w:ind w:left="426" w:hanging="426"/>
        <w:jc w:val="both"/>
        <w:rPr>
          <w:szCs w:val="22"/>
        </w:rPr>
      </w:pPr>
      <w:r w:rsidRPr="000A7068">
        <w:rPr>
          <w:szCs w:val="22"/>
        </w:rPr>
        <w:t>Veškeré licence, předplatné, cloudové služby, datová úložiště, API, aktualizace, certifikáty a uživatelské a administrátorské účty nezbytné pro řádné užívání systémů FVE jsou zahrnuty v Paušální ceně a Poskytovatel není oprávněn je Objednateli účtovat samostatně.</w:t>
      </w:r>
    </w:p>
    <w:p w14:paraId="6090637B" w14:textId="77777777" w:rsidR="000F6BC9" w:rsidRPr="000F6BC9" w:rsidRDefault="000F6BC9" w:rsidP="000F6BC9"/>
    <w:p w14:paraId="778A0596" w14:textId="0B0F1A9B" w:rsidR="00A55574" w:rsidRPr="000F6BC9" w:rsidRDefault="00D616F6" w:rsidP="000F6BC9">
      <w:pPr>
        <w:pStyle w:val="Nadpis1"/>
      </w:pPr>
      <w:r w:rsidRPr="000F6BC9">
        <w:t xml:space="preserve">Článek </w:t>
      </w:r>
      <w:r w:rsidR="000F6BC9">
        <w:t>XII</w:t>
      </w:r>
      <w:r w:rsidR="001F229B" w:rsidRPr="000F6BC9">
        <w:t xml:space="preserve">. </w:t>
      </w:r>
    </w:p>
    <w:p w14:paraId="05054E79" w14:textId="77777777" w:rsidR="001F229B" w:rsidRPr="000F6BC9" w:rsidRDefault="001F229B" w:rsidP="000F6BC9">
      <w:pPr>
        <w:pStyle w:val="Nadpis1"/>
      </w:pPr>
      <w:r w:rsidRPr="000F6BC9">
        <w:t>Smluvní pokuty</w:t>
      </w:r>
    </w:p>
    <w:p w14:paraId="37A0188D" w14:textId="77777777" w:rsidR="000A51F4" w:rsidRPr="000362D6" w:rsidRDefault="000A51F4" w:rsidP="00605FAF">
      <w:pPr>
        <w:pStyle w:val="Default"/>
        <w:rPr>
          <w:rFonts w:ascii="Arial" w:hAnsi="Arial" w:cs="Arial"/>
          <w:b/>
          <w:bCs/>
          <w:color w:val="auto"/>
        </w:rPr>
      </w:pPr>
    </w:p>
    <w:p w14:paraId="3808D4DA" w14:textId="690B387B"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 xml:space="preserve">Při prodlení Poskytovatele se zahájením </w:t>
      </w:r>
      <w:r w:rsidR="003067A4">
        <w:rPr>
          <w:bCs/>
          <w:iCs/>
          <w:color w:val="auto"/>
          <w:sz w:val="22"/>
          <w:szCs w:val="22"/>
        </w:rPr>
        <w:t xml:space="preserve">řešení </w:t>
      </w:r>
      <w:r w:rsidRPr="00344196">
        <w:rPr>
          <w:bCs/>
          <w:iCs/>
          <w:color w:val="auto"/>
          <w:sz w:val="22"/>
          <w:szCs w:val="22"/>
        </w:rPr>
        <w:t>kritické poruchy</w:t>
      </w:r>
      <w:r w:rsidR="003067A4">
        <w:rPr>
          <w:bCs/>
          <w:iCs/>
          <w:color w:val="auto"/>
          <w:sz w:val="22"/>
          <w:szCs w:val="22"/>
        </w:rPr>
        <w:t xml:space="preserve"> dle čl. VII. odst. 2 písm. a)</w:t>
      </w:r>
      <w:r w:rsidRPr="00344196">
        <w:rPr>
          <w:bCs/>
          <w:iCs/>
          <w:color w:val="auto"/>
          <w:sz w:val="22"/>
          <w:szCs w:val="22"/>
        </w:rPr>
        <w:t xml:space="preserve"> je Poskytovatel povinen uhradit Objednateli smluvní pokutu ve výši </w:t>
      </w:r>
      <w:r w:rsidR="00F01CE8">
        <w:rPr>
          <w:bCs/>
          <w:iCs/>
          <w:color w:val="auto"/>
          <w:sz w:val="22"/>
          <w:szCs w:val="22"/>
        </w:rPr>
        <w:t>2</w:t>
      </w:r>
      <w:r w:rsidR="000722C1">
        <w:rPr>
          <w:bCs/>
          <w:iCs/>
          <w:color w:val="auto"/>
          <w:sz w:val="22"/>
          <w:szCs w:val="22"/>
        </w:rPr>
        <w:t>.5</w:t>
      </w:r>
      <w:r w:rsidRPr="00344196">
        <w:rPr>
          <w:bCs/>
          <w:iCs/>
          <w:color w:val="auto"/>
          <w:sz w:val="22"/>
          <w:szCs w:val="22"/>
        </w:rPr>
        <w:t>00</w:t>
      </w:r>
      <w:r w:rsidR="000722C1">
        <w:rPr>
          <w:bCs/>
          <w:iCs/>
          <w:color w:val="auto"/>
          <w:sz w:val="22"/>
          <w:szCs w:val="22"/>
        </w:rPr>
        <w:t>,-</w:t>
      </w:r>
      <w:r w:rsidRPr="00344196">
        <w:rPr>
          <w:bCs/>
          <w:iCs/>
          <w:color w:val="auto"/>
          <w:sz w:val="22"/>
          <w:szCs w:val="22"/>
        </w:rPr>
        <w:t xml:space="preserve"> Kč za každých započatých 24 hodin prodlení.</w:t>
      </w:r>
    </w:p>
    <w:p w14:paraId="45DA77E0" w14:textId="01747346"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Při prodlení Poskytovatele se zahájením řešení závažné provozní poruchy nebo ostatní poruchy</w:t>
      </w:r>
      <w:r w:rsidR="003067A4">
        <w:rPr>
          <w:bCs/>
          <w:iCs/>
          <w:color w:val="auto"/>
          <w:sz w:val="22"/>
          <w:szCs w:val="22"/>
        </w:rPr>
        <w:t xml:space="preserve"> dle čl. VII. odst. 2 písm. b) a písm. c)</w:t>
      </w:r>
      <w:r w:rsidRPr="00344196">
        <w:rPr>
          <w:bCs/>
          <w:iCs/>
          <w:color w:val="auto"/>
          <w:sz w:val="22"/>
          <w:szCs w:val="22"/>
        </w:rPr>
        <w:t xml:space="preserve"> ve sjednané reakční době je Poskytovatel povinen uhradit Objednateli smluvní pokutu ve výši </w:t>
      </w:r>
      <w:r w:rsidR="00F01CE8">
        <w:rPr>
          <w:bCs/>
          <w:iCs/>
          <w:color w:val="auto"/>
          <w:sz w:val="22"/>
          <w:szCs w:val="22"/>
        </w:rPr>
        <w:t>1</w:t>
      </w:r>
      <w:r w:rsidR="000722C1">
        <w:rPr>
          <w:bCs/>
          <w:iCs/>
          <w:color w:val="auto"/>
          <w:sz w:val="22"/>
          <w:szCs w:val="22"/>
        </w:rPr>
        <w:t>.</w:t>
      </w:r>
      <w:r w:rsidRPr="00344196">
        <w:rPr>
          <w:bCs/>
          <w:iCs/>
          <w:color w:val="auto"/>
          <w:sz w:val="22"/>
          <w:szCs w:val="22"/>
        </w:rPr>
        <w:t>000</w:t>
      </w:r>
      <w:r w:rsidR="000722C1">
        <w:rPr>
          <w:bCs/>
          <w:iCs/>
          <w:color w:val="auto"/>
          <w:sz w:val="22"/>
          <w:szCs w:val="22"/>
        </w:rPr>
        <w:t>,-</w:t>
      </w:r>
      <w:r w:rsidRPr="00344196">
        <w:rPr>
          <w:bCs/>
          <w:iCs/>
          <w:color w:val="auto"/>
          <w:sz w:val="22"/>
          <w:szCs w:val="22"/>
        </w:rPr>
        <w:t xml:space="preserve"> Kč za každý započatý pracovní den prodlení.</w:t>
      </w:r>
    </w:p>
    <w:p w14:paraId="6935AD8E" w14:textId="78FC2E25"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Za neprovedení preventivního servisu</w:t>
      </w:r>
      <w:r w:rsidR="003067A4">
        <w:rPr>
          <w:bCs/>
          <w:iCs/>
          <w:color w:val="auto"/>
          <w:sz w:val="22"/>
          <w:szCs w:val="22"/>
        </w:rPr>
        <w:t xml:space="preserve"> dle čl. V. odst. 1 Smlouvy</w:t>
      </w:r>
      <w:r w:rsidRPr="00344196">
        <w:rPr>
          <w:bCs/>
          <w:iCs/>
          <w:color w:val="auto"/>
          <w:sz w:val="22"/>
          <w:szCs w:val="22"/>
        </w:rPr>
        <w:t xml:space="preserve"> ve sjednaném termínu je Poskytovatel povinen uhradit Objednateli smluvní pokutu ve výši </w:t>
      </w:r>
      <w:r w:rsidR="00F01CE8">
        <w:rPr>
          <w:bCs/>
          <w:iCs/>
          <w:color w:val="auto"/>
          <w:sz w:val="22"/>
          <w:szCs w:val="22"/>
        </w:rPr>
        <w:t>5</w:t>
      </w:r>
      <w:r w:rsidR="000722C1">
        <w:rPr>
          <w:bCs/>
          <w:iCs/>
          <w:color w:val="auto"/>
          <w:sz w:val="22"/>
          <w:szCs w:val="22"/>
        </w:rPr>
        <w:t>.</w:t>
      </w:r>
      <w:r w:rsidRPr="00344196">
        <w:rPr>
          <w:bCs/>
          <w:iCs/>
          <w:color w:val="auto"/>
          <w:sz w:val="22"/>
          <w:szCs w:val="22"/>
        </w:rPr>
        <w:t>000</w:t>
      </w:r>
      <w:r w:rsidR="000722C1">
        <w:rPr>
          <w:bCs/>
          <w:iCs/>
          <w:color w:val="auto"/>
          <w:sz w:val="22"/>
          <w:szCs w:val="22"/>
        </w:rPr>
        <w:t>,-</w:t>
      </w:r>
      <w:r w:rsidRPr="00344196">
        <w:rPr>
          <w:bCs/>
          <w:iCs/>
          <w:color w:val="auto"/>
          <w:sz w:val="22"/>
          <w:szCs w:val="22"/>
        </w:rPr>
        <w:t xml:space="preserve"> Kč za každý jednotlivý případ.</w:t>
      </w:r>
    </w:p>
    <w:p w14:paraId="4B5010FA" w14:textId="042F2D67"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Za prodlení s předáním servisního protokolu</w:t>
      </w:r>
      <w:r w:rsidR="003067A4">
        <w:rPr>
          <w:bCs/>
          <w:iCs/>
          <w:color w:val="auto"/>
          <w:sz w:val="22"/>
          <w:szCs w:val="22"/>
        </w:rPr>
        <w:t xml:space="preserve"> dle čl. V. odst. 6</w:t>
      </w:r>
      <w:r w:rsidR="00046CB5">
        <w:rPr>
          <w:bCs/>
          <w:iCs/>
          <w:color w:val="auto"/>
          <w:sz w:val="22"/>
          <w:szCs w:val="22"/>
        </w:rPr>
        <w:t xml:space="preserve"> Smlouvy</w:t>
      </w:r>
      <w:r w:rsidRPr="00344196">
        <w:rPr>
          <w:bCs/>
          <w:iCs/>
          <w:color w:val="auto"/>
          <w:sz w:val="22"/>
          <w:szCs w:val="22"/>
        </w:rPr>
        <w:t xml:space="preserve"> nebo čtvrtletního reportu</w:t>
      </w:r>
      <w:r w:rsidR="00426BCC">
        <w:rPr>
          <w:bCs/>
          <w:iCs/>
          <w:color w:val="auto"/>
          <w:sz w:val="22"/>
          <w:szCs w:val="22"/>
        </w:rPr>
        <w:t xml:space="preserve"> dle čl. VI. odst. 12</w:t>
      </w:r>
      <w:r w:rsidR="00046CB5">
        <w:rPr>
          <w:bCs/>
          <w:iCs/>
          <w:color w:val="auto"/>
          <w:sz w:val="22"/>
          <w:szCs w:val="22"/>
        </w:rPr>
        <w:t xml:space="preserve"> Smlouvy</w:t>
      </w:r>
      <w:r w:rsidRPr="00344196">
        <w:rPr>
          <w:bCs/>
          <w:iCs/>
          <w:color w:val="auto"/>
          <w:sz w:val="22"/>
          <w:szCs w:val="22"/>
        </w:rPr>
        <w:t xml:space="preserve"> ani v dodatečné lhůtě </w:t>
      </w:r>
      <w:r w:rsidR="00C94FE3">
        <w:rPr>
          <w:bCs/>
          <w:iCs/>
          <w:color w:val="auto"/>
          <w:sz w:val="22"/>
          <w:szCs w:val="22"/>
        </w:rPr>
        <w:t>1</w:t>
      </w:r>
      <w:r w:rsidR="00C610E7">
        <w:rPr>
          <w:bCs/>
          <w:iCs/>
          <w:color w:val="auto"/>
          <w:sz w:val="22"/>
          <w:szCs w:val="22"/>
        </w:rPr>
        <w:t>0</w:t>
      </w:r>
      <w:r w:rsidRPr="00344196">
        <w:rPr>
          <w:bCs/>
          <w:iCs/>
          <w:color w:val="auto"/>
          <w:sz w:val="22"/>
          <w:szCs w:val="22"/>
        </w:rPr>
        <w:t xml:space="preserve"> pracovních dnů </w:t>
      </w:r>
      <w:r w:rsidR="00426BCC">
        <w:rPr>
          <w:bCs/>
          <w:iCs/>
          <w:color w:val="auto"/>
          <w:sz w:val="22"/>
          <w:szCs w:val="22"/>
        </w:rPr>
        <w:t xml:space="preserve">od písemné výzvy </w:t>
      </w:r>
      <w:r w:rsidRPr="00344196">
        <w:rPr>
          <w:bCs/>
          <w:iCs/>
          <w:color w:val="auto"/>
          <w:sz w:val="22"/>
          <w:szCs w:val="22"/>
        </w:rPr>
        <w:t xml:space="preserve">Objednatele je Poskytovatel povinen uhradit Objednateli smluvní pokutu ve výši </w:t>
      </w:r>
      <w:r w:rsidR="00F01CE8">
        <w:rPr>
          <w:bCs/>
          <w:iCs/>
          <w:color w:val="auto"/>
          <w:sz w:val="22"/>
          <w:szCs w:val="22"/>
        </w:rPr>
        <w:t>1</w:t>
      </w:r>
      <w:r w:rsidR="000722C1">
        <w:rPr>
          <w:bCs/>
          <w:iCs/>
          <w:color w:val="auto"/>
          <w:sz w:val="22"/>
          <w:szCs w:val="22"/>
        </w:rPr>
        <w:t>.</w:t>
      </w:r>
      <w:r w:rsidRPr="00344196">
        <w:rPr>
          <w:bCs/>
          <w:iCs/>
          <w:color w:val="auto"/>
          <w:sz w:val="22"/>
          <w:szCs w:val="22"/>
        </w:rPr>
        <w:t>000</w:t>
      </w:r>
      <w:r w:rsidR="000722C1">
        <w:rPr>
          <w:bCs/>
          <w:iCs/>
          <w:color w:val="auto"/>
          <w:sz w:val="22"/>
          <w:szCs w:val="22"/>
        </w:rPr>
        <w:t>,-</w:t>
      </w:r>
      <w:r w:rsidRPr="00344196">
        <w:rPr>
          <w:bCs/>
          <w:iCs/>
          <w:color w:val="auto"/>
          <w:sz w:val="22"/>
          <w:szCs w:val="22"/>
        </w:rPr>
        <w:t xml:space="preserve"> Kč za každý započatý pracovní den prodlení.</w:t>
      </w:r>
    </w:p>
    <w:p w14:paraId="59A83257" w14:textId="48250560"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Za porušení povinnosti oznámit kybernetický bezpečnostní incident</w:t>
      </w:r>
      <w:r w:rsidR="00426BCC">
        <w:rPr>
          <w:bCs/>
          <w:iCs/>
          <w:color w:val="auto"/>
          <w:sz w:val="22"/>
          <w:szCs w:val="22"/>
        </w:rPr>
        <w:t xml:space="preserve"> dle čl. IX. odst. 7</w:t>
      </w:r>
      <w:r w:rsidR="00046CB5">
        <w:rPr>
          <w:bCs/>
          <w:iCs/>
          <w:color w:val="auto"/>
          <w:sz w:val="22"/>
          <w:szCs w:val="22"/>
        </w:rPr>
        <w:t xml:space="preserve"> Smlouvy</w:t>
      </w:r>
      <w:r w:rsidR="00426BCC">
        <w:rPr>
          <w:bCs/>
          <w:iCs/>
          <w:color w:val="auto"/>
          <w:sz w:val="22"/>
          <w:szCs w:val="22"/>
        </w:rPr>
        <w:t xml:space="preserve"> </w:t>
      </w:r>
      <w:r w:rsidRPr="00344196">
        <w:rPr>
          <w:bCs/>
          <w:iCs/>
          <w:color w:val="auto"/>
          <w:sz w:val="22"/>
          <w:szCs w:val="22"/>
        </w:rPr>
        <w:t xml:space="preserve">ve sjednané lhůtě je Poskytovatel povinen uhradit Objednateli smluvní pokutu ve výši </w:t>
      </w:r>
      <w:r w:rsidR="00F01CE8">
        <w:rPr>
          <w:bCs/>
          <w:iCs/>
          <w:color w:val="auto"/>
          <w:sz w:val="22"/>
          <w:szCs w:val="22"/>
        </w:rPr>
        <w:t>10</w:t>
      </w:r>
      <w:r w:rsidR="000722C1">
        <w:rPr>
          <w:bCs/>
          <w:iCs/>
          <w:color w:val="auto"/>
          <w:sz w:val="22"/>
          <w:szCs w:val="22"/>
        </w:rPr>
        <w:t>.</w:t>
      </w:r>
      <w:r w:rsidRPr="00344196">
        <w:rPr>
          <w:bCs/>
          <w:iCs/>
          <w:color w:val="auto"/>
          <w:sz w:val="22"/>
          <w:szCs w:val="22"/>
        </w:rPr>
        <w:t>000</w:t>
      </w:r>
      <w:r w:rsidR="000722C1">
        <w:rPr>
          <w:bCs/>
          <w:iCs/>
          <w:color w:val="auto"/>
          <w:sz w:val="22"/>
          <w:szCs w:val="22"/>
        </w:rPr>
        <w:t>,-</w:t>
      </w:r>
      <w:r w:rsidRPr="00344196">
        <w:rPr>
          <w:bCs/>
          <w:iCs/>
          <w:color w:val="auto"/>
          <w:sz w:val="22"/>
          <w:szCs w:val="22"/>
        </w:rPr>
        <w:t xml:space="preserve"> Kč za každý jednotlivý případ.</w:t>
      </w:r>
    </w:p>
    <w:p w14:paraId="24A0268C" w14:textId="36E34FBC"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Za neoprávněné zřízení vzdáleného přístupu, neposkytnutí administrátorských přístupů Objednateli nebo neoprávněné omezení přístupu Objednatele</w:t>
      </w:r>
      <w:r w:rsidR="00B417F7">
        <w:rPr>
          <w:bCs/>
          <w:iCs/>
          <w:color w:val="auto"/>
          <w:sz w:val="22"/>
          <w:szCs w:val="22"/>
        </w:rPr>
        <w:t xml:space="preserve"> </w:t>
      </w:r>
      <w:r w:rsidRPr="00344196">
        <w:rPr>
          <w:bCs/>
          <w:iCs/>
          <w:color w:val="auto"/>
          <w:sz w:val="22"/>
          <w:szCs w:val="22"/>
        </w:rPr>
        <w:t>k jeho provozním datům</w:t>
      </w:r>
      <w:r w:rsidR="00B417F7">
        <w:rPr>
          <w:bCs/>
          <w:iCs/>
          <w:color w:val="auto"/>
          <w:sz w:val="22"/>
          <w:szCs w:val="22"/>
        </w:rPr>
        <w:t xml:space="preserve"> dle čl. IX. odst. 3 Smlouvy</w:t>
      </w:r>
      <w:r w:rsidRPr="00344196">
        <w:rPr>
          <w:bCs/>
          <w:iCs/>
          <w:color w:val="auto"/>
          <w:sz w:val="22"/>
          <w:szCs w:val="22"/>
        </w:rPr>
        <w:t xml:space="preserve"> je Poskytovatel povinen uhradit Objednateli smluvní pokutu ve výši </w:t>
      </w:r>
      <w:r w:rsidR="00F01CE8">
        <w:rPr>
          <w:bCs/>
          <w:iCs/>
          <w:color w:val="auto"/>
          <w:sz w:val="22"/>
          <w:szCs w:val="22"/>
        </w:rPr>
        <w:t>10</w:t>
      </w:r>
      <w:r w:rsidR="000722C1">
        <w:rPr>
          <w:bCs/>
          <w:iCs/>
          <w:color w:val="auto"/>
          <w:sz w:val="22"/>
          <w:szCs w:val="22"/>
        </w:rPr>
        <w:t>.</w:t>
      </w:r>
      <w:r w:rsidRPr="00344196">
        <w:rPr>
          <w:bCs/>
          <w:iCs/>
          <w:color w:val="auto"/>
          <w:sz w:val="22"/>
          <w:szCs w:val="22"/>
        </w:rPr>
        <w:t>000</w:t>
      </w:r>
      <w:r w:rsidR="000722C1">
        <w:rPr>
          <w:bCs/>
          <w:iCs/>
          <w:color w:val="auto"/>
          <w:sz w:val="22"/>
          <w:szCs w:val="22"/>
        </w:rPr>
        <w:t>,-</w:t>
      </w:r>
      <w:r w:rsidRPr="00344196">
        <w:rPr>
          <w:bCs/>
          <w:iCs/>
          <w:color w:val="auto"/>
          <w:sz w:val="22"/>
          <w:szCs w:val="22"/>
        </w:rPr>
        <w:t xml:space="preserve"> Kč za každý jednotlivý případ.</w:t>
      </w:r>
    </w:p>
    <w:p w14:paraId="2EF394C3" w14:textId="54AFDB59"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Za prodlení s předáním dat, přístupů nebo dokumentace při skončení Smlouvy</w:t>
      </w:r>
      <w:r w:rsidR="007646BA">
        <w:rPr>
          <w:bCs/>
          <w:iCs/>
          <w:color w:val="auto"/>
          <w:sz w:val="22"/>
          <w:szCs w:val="22"/>
        </w:rPr>
        <w:t xml:space="preserve"> dle čl. XIV. odst.</w:t>
      </w:r>
      <w:r w:rsidR="00BE2A27">
        <w:rPr>
          <w:bCs/>
          <w:iCs/>
          <w:color w:val="auto"/>
          <w:sz w:val="22"/>
          <w:szCs w:val="22"/>
        </w:rPr>
        <w:t xml:space="preserve"> </w:t>
      </w:r>
      <w:r w:rsidR="007646BA">
        <w:rPr>
          <w:bCs/>
          <w:iCs/>
          <w:color w:val="auto"/>
          <w:sz w:val="22"/>
          <w:szCs w:val="22"/>
        </w:rPr>
        <w:t>2</w:t>
      </w:r>
      <w:r w:rsidR="00BE2A27">
        <w:rPr>
          <w:bCs/>
          <w:iCs/>
          <w:color w:val="auto"/>
          <w:sz w:val="22"/>
          <w:szCs w:val="22"/>
        </w:rPr>
        <w:t xml:space="preserve"> Smlouvy</w:t>
      </w:r>
      <w:r w:rsidRPr="00344196">
        <w:rPr>
          <w:bCs/>
          <w:iCs/>
          <w:color w:val="auto"/>
          <w:sz w:val="22"/>
          <w:szCs w:val="22"/>
        </w:rPr>
        <w:t xml:space="preserve"> je Poskytovatel povinen uhradit Objednateli smluvní pokutu ve výši </w:t>
      </w:r>
      <w:r w:rsidR="00F01CE8">
        <w:rPr>
          <w:bCs/>
          <w:iCs/>
          <w:color w:val="auto"/>
          <w:sz w:val="22"/>
          <w:szCs w:val="22"/>
        </w:rPr>
        <w:t>2</w:t>
      </w:r>
      <w:r w:rsidR="000722C1">
        <w:rPr>
          <w:bCs/>
          <w:iCs/>
          <w:color w:val="auto"/>
          <w:sz w:val="22"/>
          <w:szCs w:val="22"/>
        </w:rPr>
        <w:t>.</w:t>
      </w:r>
      <w:r w:rsidR="00F01CE8">
        <w:rPr>
          <w:bCs/>
          <w:iCs/>
          <w:color w:val="auto"/>
          <w:sz w:val="22"/>
          <w:szCs w:val="22"/>
        </w:rPr>
        <w:t>5</w:t>
      </w:r>
      <w:r w:rsidRPr="00344196">
        <w:rPr>
          <w:bCs/>
          <w:iCs/>
          <w:color w:val="auto"/>
          <w:sz w:val="22"/>
          <w:szCs w:val="22"/>
        </w:rPr>
        <w:t>00</w:t>
      </w:r>
      <w:r w:rsidR="000722C1">
        <w:rPr>
          <w:bCs/>
          <w:iCs/>
          <w:color w:val="auto"/>
          <w:sz w:val="22"/>
          <w:szCs w:val="22"/>
        </w:rPr>
        <w:t>,-</w:t>
      </w:r>
      <w:r w:rsidRPr="00344196">
        <w:rPr>
          <w:bCs/>
          <w:iCs/>
          <w:color w:val="auto"/>
          <w:sz w:val="22"/>
          <w:szCs w:val="22"/>
        </w:rPr>
        <w:t xml:space="preserve"> Kč za každý započatý pracovní den prodlení.</w:t>
      </w:r>
    </w:p>
    <w:p w14:paraId="519ED6C1" w14:textId="74FE0FE9"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t>V případě prodlení Objednatele s úhradou ceny za Servisní služby je Poskytovatel oprávněn požadovat zákonný úrok z prodlení.</w:t>
      </w:r>
    </w:p>
    <w:p w14:paraId="55A182C1" w14:textId="02176225" w:rsidR="00344196" w:rsidRPr="00344196" w:rsidRDefault="00344196">
      <w:pPr>
        <w:pStyle w:val="Default"/>
        <w:numPr>
          <w:ilvl w:val="0"/>
          <w:numId w:val="25"/>
        </w:numPr>
        <w:ind w:left="426" w:hanging="426"/>
        <w:jc w:val="both"/>
        <w:rPr>
          <w:bCs/>
          <w:iCs/>
          <w:color w:val="auto"/>
          <w:sz w:val="22"/>
          <w:szCs w:val="22"/>
        </w:rPr>
      </w:pPr>
      <w:r w:rsidRPr="00344196">
        <w:rPr>
          <w:bCs/>
          <w:iCs/>
          <w:color w:val="auto"/>
          <w:sz w:val="22"/>
          <w:szCs w:val="22"/>
        </w:rPr>
        <w:lastRenderedPageBreak/>
        <w:t>Poskytovatel se zavazuje smluvní pokutu vyčíslenou Objednatelem v písemné výzvě uhradit do 30 dnů od jejího doručení na účet Objednatele uvedený ve výzvě, jinak na účet Objednatele uvedený v záhlaví této Smlouvy.</w:t>
      </w:r>
    </w:p>
    <w:p w14:paraId="2103007B" w14:textId="1AAFA904" w:rsidR="006F55A8" w:rsidRDefault="00344196">
      <w:pPr>
        <w:pStyle w:val="Default"/>
        <w:numPr>
          <w:ilvl w:val="0"/>
          <w:numId w:val="25"/>
        </w:numPr>
        <w:ind w:left="426" w:hanging="426"/>
        <w:jc w:val="both"/>
        <w:rPr>
          <w:bCs/>
          <w:iCs/>
          <w:color w:val="auto"/>
          <w:sz w:val="22"/>
          <w:szCs w:val="22"/>
        </w:rPr>
      </w:pPr>
      <w:r w:rsidRPr="00344196">
        <w:rPr>
          <w:bCs/>
          <w:iCs/>
          <w:color w:val="auto"/>
          <w:sz w:val="22"/>
          <w:szCs w:val="22"/>
        </w:rPr>
        <w:t>Zaplacením smluvní pokuty není dotčena povinnost Poskytovatele splnit povinnost, jejíž plnění je smluvní pokutou utvrzeno, ani právo Objednatele na náhradu újmy v plném rozsahu.</w:t>
      </w:r>
    </w:p>
    <w:p w14:paraId="31C8F4F9" w14:textId="77777777" w:rsidR="007646BA" w:rsidRPr="007646BA" w:rsidRDefault="007646BA" w:rsidP="007646BA">
      <w:pPr>
        <w:pStyle w:val="Default"/>
        <w:numPr>
          <w:ilvl w:val="0"/>
          <w:numId w:val="25"/>
        </w:numPr>
        <w:ind w:left="426" w:hanging="426"/>
        <w:jc w:val="both"/>
        <w:rPr>
          <w:bCs/>
          <w:iCs/>
          <w:color w:val="auto"/>
          <w:sz w:val="20"/>
          <w:szCs w:val="20"/>
        </w:rPr>
      </w:pPr>
      <w:r w:rsidRPr="007646BA">
        <w:rPr>
          <w:sz w:val="22"/>
          <w:szCs w:val="22"/>
        </w:rPr>
        <w:t>Smluvní pokuty je Objednatel oprávněn započíst proti pohledávce Zhotovitele.</w:t>
      </w:r>
    </w:p>
    <w:p w14:paraId="03EAC2E2" w14:textId="77777777" w:rsidR="007646BA" w:rsidRPr="007646BA" w:rsidRDefault="007646BA" w:rsidP="007646BA">
      <w:pPr>
        <w:pStyle w:val="Default"/>
        <w:numPr>
          <w:ilvl w:val="0"/>
          <w:numId w:val="25"/>
        </w:numPr>
        <w:ind w:left="426" w:hanging="426"/>
        <w:jc w:val="both"/>
        <w:rPr>
          <w:bCs/>
          <w:iCs/>
          <w:color w:val="auto"/>
          <w:sz w:val="20"/>
          <w:szCs w:val="20"/>
        </w:rPr>
      </w:pPr>
      <w:r w:rsidRPr="007646BA">
        <w:rPr>
          <w:bCs/>
          <w:sz w:val="22"/>
          <w:szCs w:val="22"/>
        </w:rPr>
        <w:t xml:space="preserve">Smluvní pokuty lze uplatnit kumulativně. </w:t>
      </w:r>
    </w:p>
    <w:p w14:paraId="6F9C7B49" w14:textId="77777777" w:rsidR="007646BA" w:rsidRPr="007646BA" w:rsidRDefault="007646BA" w:rsidP="007646BA">
      <w:pPr>
        <w:pStyle w:val="Default"/>
        <w:numPr>
          <w:ilvl w:val="0"/>
          <w:numId w:val="25"/>
        </w:numPr>
        <w:ind w:left="426" w:hanging="426"/>
        <w:jc w:val="both"/>
        <w:rPr>
          <w:bCs/>
          <w:iCs/>
          <w:color w:val="auto"/>
          <w:sz w:val="20"/>
          <w:szCs w:val="20"/>
        </w:rPr>
      </w:pPr>
      <w:r w:rsidRPr="007646BA">
        <w:rPr>
          <w:sz w:val="22"/>
          <w:szCs w:val="22"/>
        </w:rPr>
        <w:t>Shora uvedenými smluvními pokutami není dotčen nárok Objednatele na náhradu újmy.</w:t>
      </w:r>
    </w:p>
    <w:p w14:paraId="47FA1E67" w14:textId="0F9EBB86" w:rsidR="007646BA" w:rsidRPr="007218EE" w:rsidRDefault="007646BA" w:rsidP="006F55A8">
      <w:pPr>
        <w:pStyle w:val="Default"/>
        <w:numPr>
          <w:ilvl w:val="0"/>
          <w:numId w:val="25"/>
        </w:numPr>
        <w:ind w:left="426" w:hanging="426"/>
        <w:jc w:val="both"/>
        <w:rPr>
          <w:bCs/>
          <w:iCs/>
          <w:color w:val="auto"/>
          <w:sz w:val="20"/>
          <w:szCs w:val="20"/>
        </w:rPr>
      </w:pPr>
      <w:r w:rsidRPr="007646BA">
        <w:rPr>
          <w:sz w:val="22"/>
          <w:szCs w:val="22"/>
        </w:rPr>
        <w:t xml:space="preserve">Smluvní strany prohlašují, že sjednaná výše smluvních pokut je přiměřená významu utvrzených povinností. </w:t>
      </w:r>
    </w:p>
    <w:p w14:paraId="3EBF7837" w14:textId="77777777" w:rsidR="007218EE" w:rsidRPr="008471B2" w:rsidRDefault="007218EE" w:rsidP="007218EE">
      <w:pPr>
        <w:pStyle w:val="Default"/>
        <w:ind w:left="426"/>
        <w:jc w:val="both"/>
        <w:rPr>
          <w:bCs/>
          <w:iCs/>
          <w:color w:val="auto"/>
          <w:sz w:val="20"/>
          <w:szCs w:val="20"/>
        </w:rPr>
      </w:pPr>
    </w:p>
    <w:p w14:paraId="5AB9B05F" w14:textId="0517CEDB" w:rsidR="006F55A8" w:rsidRPr="00D616F6" w:rsidRDefault="00E5055A" w:rsidP="00605FAF">
      <w:pPr>
        <w:pStyle w:val="Nadpis1"/>
      </w:pPr>
      <w:r>
        <w:t xml:space="preserve">Článek </w:t>
      </w:r>
      <w:r w:rsidR="006F55A8" w:rsidRPr="00D616F6">
        <w:t>X</w:t>
      </w:r>
      <w:r w:rsidR="00AF4371">
        <w:t>I</w:t>
      </w:r>
      <w:r w:rsidR="000F6BC9">
        <w:t>II</w:t>
      </w:r>
      <w:r w:rsidR="006F55A8" w:rsidRPr="00D616F6">
        <w:t>.</w:t>
      </w:r>
    </w:p>
    <w:p w14:paraId="20B00B73" w14:textId="25C8EC88" w:rsidR="006F55A8" w:rsidRPr="00D616F6" w:rsidRDefault="006F55A8" w:rsidP="00605FAF">
      <w:pPr>
        <w:pStyle w:val="Nadpis1"/>
      </w:pPr>
      <w:r w:rsidRPr="00D616F6">
        <w:t xml:space="preserve">Náhrada majetkové </w:t>
      </w:r>
      <w:r w:rsidR="00344196">
        <w:t xml:space="preserve">a </w:t>
      </w:r>
      <w:r w:rsidRPr="00D616F6">
        <w:t>nemajetkové újmy</w:t>
      </w:r>
      <w:r w:rsidR="00344196">
        <w:t xml:space="preserve"> a pojištění</w:t>
      </w:r>
    </w:p>
    <w:p w14:paraId="1CB3F393" w14:textId="77777777" w:rsidR="006F55A8" w:rsidRPr="00D06940" w:rsidRDefault="006F55A8" w:rsidP="000F6BC9">
      <w:pPr>
        <w:pStyle w:val="Default"/>
        <w:jc w:val="both"/>
        <w:rPr>
          <w:b/>
          <w:color w:val="auto"/>
        </w:rPr>
      </w:pPr>
    </w:p>
    <w:p w14:paraId="26799ED0" w14:textId="653B5AD6" w:rsidR="00344196" w:rsidRPr="00344196" w:rsidRDefault="00344196">
      <w:pPr>
        <w:pStyle w:val="Default"/>
        <w:numPr>
          <w:ilvl w:val="0"/>
          <w:numId w:val="5"/>
        </w:numPr>
        <w:ind w:left="426" w:hanging="426"/>
        <w:jc w:val="both"/>
        <w:rPr>
          <w:color w:val="auto"/>
          <w:sz w:val="22"/>
          <w:szCs w:val="22"/>
        </w:rPr>
      </w:pPr>
      <w:r w:rsidRPr="00344196">
        <w:rPr>
          <w:color w:val="auto"/>
          <w:sz w:val="22"/>
          <w:szCs w:val="22"/>
        </w:rPr>
        <w:t>Poskytovatel odpovídá za škodu způsobenou Objednateli nebo třetím osobám v souvislosti s poskytováním Servisních služeb, a to i v případě, že byla způsobena jeho zaměstnancem, subdodavatelem nebo jinou osobou, kterou k poskytování Servisních služeb použil.</w:t>
      </w:r>
    </w:p>
    <w:p w14:paraId="22CE5812" w14:textId="12912AA6" w:rsidR="00344196" w:rsidRPr="00344196" w:rsidRDefault="00344196">
      <w:pPr>
        <w:pStyle w:val="Default"/>
        <w:numPr>
          <w:ilvl w:val="0"/>
          <w:numId w:val="5"/>
        </w:numPr>
        <w:ind w:left="426" w:hanging="426"/>
        <w:jc w:val="both"/>
        <w:rPr>
          <w:color w:val="auto"/>
          <w:sz w:val="22"/>
          <w:szCs w:val="22"/>
        </w:rPr>
      </w:pPr>
      <w:r w:rsidRPr="00344196">
        <w:rPr>
          <w:color w:val="auto"/>
          <w:sz w:val="22"/>
          <w:szCs w:val="22"/>
        </w:rPr>
        <w:t>Poskytovatel je povinen bez zbytečného odkladu učinit veškerá opatření k odvrácení hrozící škody nebo k jejímu zmírnění a bezodkladně o takové skutečnosti informovat Objednatele.</w:t>
      </w:r>
    </w:p>
    <w:p w14:paraId="61158174" w14:textId="26DF3FB3" w:rsidR="00344196" w:rsidRPr="00344196" w:rsidRDefault="00344196">
      <w:pPr>
        <w:pStyle w:val="Default"/>
        <w:numPr>
          <w:ilvl w:val="0"/>
          <w:numId w:val="5"/>
        </w:numPr>
        <w:ind w:left="426" w:hanging="426"/>
        <w:jc w:val="both"/>
        <w:rPr>
          <w:color w:val="auto"/>
          <w:sz w:val="22"/>
          <w:szCs w:val="22"/>
        </w:rPr>
      </w:pPr>
      <w:r w:rsidRPr="00344196">
        <w:rPr>
          <w:color w:val="auto"/>
          <w:sz w:val="22"/>
          <w:szCs w:val="22"/>
        </w:rPr>
        <w:t>Uloží-li Objednateli správní orgán sankci v důsledku porušení povinnosti Poskytovatelem při poskytování Servisních služeb, je Poskytovatel povinen takto vzniklou škodu Objednateli nahradit.</w:t>
      </w:r>
    </w:p>
    <w:p w14:paraId="6597CA9B" w14:textId="6267CC0C" w:rsidR="007646BA" w:rsidRDefault="00344196" w:rsidP="007646BA">
      <w:pPr>
        <w:pStyle w:val="Default"/>
        <w:numPr>
          <w:ilvl w:val="0"/>
          <w:numId w:val="5"/>
        </w:numPr>
        <w:ind w:left="426" w:hanging="426"/>
        <w:jc w:val="both"/>
        <w:rPr>
          <w:color w:val="auto"/>
          <w:sz w:val="22"/>
          <w:szCs w:val="22"/>
        </w:rPr>
      </w:pPr>
      <w:r w:rsidRPr="00344196">
        <w:rPr>
          <w:color w:val="auto"/>
          <w:sz w:val="22"/>
          <w:szCs w:val="22"/>
        </w:rPr>
        <w:t>Poskytovatel je povinen po celou dobu trvání Smlouvy udržovat pojištění odpovědnosti za újmu způsobenou při výkonu své činnosti s limitem pojistného plnění nejméně 5</w:t>
      </w:r>
      <w:r w:rsidR="000722C1">
        <w:rPr>
          <w:color w:val="auto"/>
          <w:sz w:val="22"/>
          <w:szCs w:val="22"/>
        </w:rPr>
        <w:t>.</w:t>
      </w:r>
      <w:r w:rsidRPr="00344196">
        <w:rPr>
          <w:color w:val="auto"/>
          <w:sz w:val="22"/>
          <w:szCs w:val="22"/>
        </w:rPr>
        <w:t>000</w:t>
      </w:r>
      <w:r w:rsidR="000722C1">
        <w:rPr>
          <w:color w:val="auto"/>
          <w:sz w:val="22"/>
          <w:szCs w:val="22"/>
        </w:rPr>
        <w:t>.</w:t>
      </w:r>
      <w:r w:rsidRPr="00344196">
        <w:rPr>
          <w:color w:val="auto"/>
          <w:sz w:val="22"/>
          <w:szCs w:val="22"/>
        </w:rPr>
        <w:t>000</w:t>
      </w:r>
      <w:r w:rsidR="000722C1">
        <w:rPr>
          <w:color w:val="auto"/>
          <w:sz w:val="22"/>
          <w:szCs w:val="22"/>
        </w:rPr>
        <w:t>,-</w:t>
      </w:r>
      <w:r w:rsidRPr="00344196">
        <w:rPr>
          <w:color w:val="auto"/>
          <w:sz w:val="22"/>
          <w:szCs w:val="22"/>
        </w:rPr>
        <w:t xml:space="preserve"> Kč na jednu pojistnou událost.</w:t>
      </w:r>
      <w:r>
        <w:rPr>
          <w:color w:val="auto"/>
          <w:sz w:val="22"/>
          <w:szCs w:val="22"/>
        </w:rPr>
        <w:t xml:space="preserve"> </w:t>
      </w:r>
      <w:r w:rsidRPr="00344196">
        <w:rPr>
          <w:color w:val="auto"/>
          <w:sz w:val="22"/>
          <w:szCs w:val="22"/>
        </w:rPr>
        <w:t>Na žádost Objednatele je Poskytovatel povinen do 5 pracovních dnů od písemného vyžádání doložit existenci a platnost pojištění.</w:t>
      </w:r>
    </w:p>
    <w:p w14:paraId="0A76872A" w14:textId="3EEF605C" w:rsidR="007646BA" w:rsidRPr="007646BA" w:rsidRDefault="007646BA" w:rsidP="007646BA">
      <w:pPr>
        <w:pStyle w:val="Default"/>
        <w:numPr>
          <w:ilvl w:val="0"/>
          <w:numId w:val="5"/>
        </w:numPr>
        <w:ind w:left="426" w:hanging="426"/>
        <w:jc w:val="both"/>
        <w:rPr>
          <w:color w:val="auto"/>
          <w:sz w:val="22"/>
          <w:szCs w:val="22"/>
        </w:rPr>
      </w:pPr>
      <w:r w:rsidRPr="007646BA">
        <w:rPr>
          <w:color w:val="auto"/>
          <w:sz w:val="22"/>
          <w:szCs w:val="22"/>
        </w:rPr>
        <w:t xml:space="preserve">Pojištění dle odst. </w:t>
      </w:r>
      <w:r>
        <w:rPr>
          <w:color w:val="auto"/>
          <w:sz w:val="22"/>
          <w:szCs w:val="22"/>
        </w:rPr>
        <w:t>4</w:t>
      </w:r>
      <w:r w:rsidRPr="007646BA">
        <w:rPr>
          <w:color w:val="auto"/>
          <w:sz w:val="22"/>
          <w:szCs w:val="22"/>
        </w:rPr>
        <w:t xml:space="preserve"> tohoto článku se vztahuje i na újmu způsobenou v souvislosti s kybernetickým bezpečnostním incidentem</w:t>
      </w:r>
      <w:r w:rsidR="008471B2">
        <w:rPr>
          <w:color w:val="auto"/>
          <w:sz w:val="22"/>
          <w:szCs w:val="22"/>
        </w:rPr>
        <w:t xml:space="preserve"> dle čl. IX. odst. 7 Smlouvy</w:t>
      </w:r>
      <w:r w:rsidRPr="007646BA">
        <w:rPr>
          <w:color w:val="auto"/>
          <w:sz w:val="22"/>
          <w:szCs w:val="22"/>
        </w:rPr>
        <w:t>, k němuž došlo v souvislosti s poskytováním Servisních služeb. Provádí-li Poskytovatel část Servisních služeb prostřednictvím subdodavatele, je povinen zajistit, aby i subdodavatel měl sjednáno obdobné pojištění odpovědnosti odpovídající rozsahu jím prováděné činnosti.</w:t>
      </w:r>
    </w:p>
    <w:p w14:paraId="41972EF3" w14:textId="77777777" w:rsidR="006B000C" w:rsidRPr="000362D6" w:rsidRDefault="006B000C" w:rsidP="000362D6">
      <w:pPr>
        <w:pStyle w:val="Default"/>
        <w:rPr>
          <w:rFonts w:ascii="Arial" w:hAnsi="Arial" w:cs="Arial"/>
          <w:b/>
          <w:color w:val="auto"/>
        </w:rPr>
      </w:pPr>
    </w:p>
    <w:p w14:paraId="5FF0F82B" w14:textId="7F991B8C" w:rsidR="00567A35" w:rsidRPr="000362D6" w:rsidRDefault="00D616F6" w:rsidP="009C6988">
      <w:pPr>
        <w:pStyle w:val="Nadpis1"/>
      </w:pPr>
      <w:r w:rsidRPr="000362D6">
        <w:t xml:space="preserve">Článek </w:t>
      </w:r>
      <w:r w:rsidR="00901696" w:rsidRPr="000362D6">
        <w:t>X</w:t>
      </w:r>
      <w:r w:rsidR="000F6BC9">
        <w:t>IV</w:t>
      </w:r>
      <w:r w:rsidR="001F743A" w:rsidRPr="000362D6">
        <w:t>.</w:t>
      </w:r>
    </w:p>
    <w:p w14:paraId="3A6D65EF" w14:textId="77777777" w:rsidR="00567A35" w:rsidRPr="000362D6" w:rsidRDefault="00567A35" w:rsidP="009C6988">
      <w:pPr>
        <w:pStyle w:val="Nadpis1"/>
      </w:pPr>
      <w:r w:rsidRPr="00A02E24">
        <w:t>Zánik Smlouvy</w:t>
      </w:r>
    </w:p>
    <w:p w14:paraId="11EC5346" w14:textId="77777777" w:rsidR="00F228A2" w:rsidRPr="000362D6" w:rsidRDefault="00F228A2" w:rsidP="009C6988">
      <w:pPr>
        <w:pStyle w:val="Default"/>
        <w:jc w:val="both"/>
        <w:rPr>
          <w:rFonts w:ascii="Arial" w:hAnsi="Arial" w:cs="Arial"/>
          <w:b/>
          <w:bCs/>
          <w:color w:val="auto"/>
        </w:rPr>
      </w:pPr>
    </w:p>
    <w:p w14:paraId="324368EA" w14:textId="7248A30E" w:rsidR="00F150DA" w:rsidRPr="000362D6" w:rsidRDefault="00F150DA">
      <w:pPr>
        <w:pStyle w:val="Default"/>
        <w:numPr>
          <w:ilvl w:val="0"/>
          <w:numId w:val="24"/>
        </w:numPr>
        <w:ind w:left="426" w:hanging="426"/>
        <w:jc w:val="both"/>
        <w:rPr>
          <w:color w:val="auto"/>
          <w:sz w:val="22"/>
          <w:szCs w:val="22"/>
        </w:rPr>
      </w:pPr>
      <w:r w:rsidRPr="000362D6">
        <w:rPr>
          <w:color w:val="auto"/>
          <w:sz w:val="22"/>
          <w:szCs w:val="22"/>
        </w:rPr>
        <w:t xml:space="preserve">Způsoby ukončení </w:t>
      </w:r>
      <w:r w:rsidR="009C0D5D">
        <w:rPr>
          <w:color w:val="auto"/>
          <w:sz w:val="22"/>
          <w:szCs w:val="22"/>
        </w:rPr>
        <w:t xml:space="preserve">této </w:t>
      </w:r>
      <w:r w:rsidRPr="000362D6">
        <w:rPr>
          <w:color w:val="auto"/>
          <w:sz w:val="22"/>
          <w:szCs w:val="22"/>
        </w:rPr>
        <w:t>Smlouvy:</w:t>
      </w:r>
    </w:p>
    <w:p w14:paraId="5F1CB398" w14:textId="77777777" w:rsidR="00567A35" w:rsidRDefault="00F228A2">
      <w:pPr>
        <w:pStyle w:val="Default"/>
        <w:numPr>
          <w:ilvl w:val="2"/>
          <w:numId w:val="3"/>
        </w:numPr>
        <w:ind w:left="993" w:hanging="426"/>
        <w:jc w:val="both"/>
        <w:rPr>
          <w:color w:val="auto"/>
          <w:sz w:val="22"/>
          <w:szCs w:val="22"/>
        </w:rPr>
      </w:pPr>
      <w:r w:rsidRPr="000362D6">
        <w:rPr>
          <w:color w:val="auto"/>
          <w:sz w:val="22"/>
          <w:szCs w:val="22"/>
        </w:rPr>
        <w:t xml:space="preserve">písemnou </w:t>
      </w:r>
      <w:r w:rsidR="00F150DA" w:rsidRPr="00DA10C5">
        <w:rPr>
          <w:b/>
          <w:color w:val="auto"/>
          <w:sz w:val="22"/>
          <w:szCs w:val="22"/>
        </w:rPr>
        <w:t>dohodou</w:t>
      </w:r>
      <w:r w:rsidR="00F150DA" w:rsidRPr="000362D6">
        <w:rPr>
          <w:color w:val="auto"/>
          <w:sz w:val="22"/>
          <w:szCs w:val="22"/>
        </w:rPr>
        <w:t xml:space="preserve"> smluvních stran,</w:t>
      </w:r>
    </w:p>
    <w:p w14:paraId="6E3975B0" w14:textId="77777777" w:rsidR="009C6988" w:rsidRDefault="009C6988">
      <w:pPr>
        <w:pStyle w:val="Default"/>
        <w:numPr>
          <w:ilvl w:val="2"/>
          <w:numId w:val="3"/>
        </w:numPr>
        <w:ind w:left="993" w:hanging="426"/>
        <w:jc w:val="both"/>
        <w:rPr>
          <w:color w:val="auto"/>
          <w:sz w:val="22"/>
          <w:szCs w:val="22"/>
        </w:rPr>
      </w:pPr>
      <w:r>
        <w:rPr>
          <w:color w:val="auto"/>
          <w:sz w:val="22"/>
          <w:szCs w:val="22"/>
        </w:rPr>
        <w:t xml:space="preserve">písemným </w:t>
      </w:r>
      <w:r w:rsidRPr="00016C40">
        <w:rPr>
          <w:b/>
          <w:color w:val="auto"/>
          <w:sz w:val="22"/>
          <w:szCs w:val="22"/>
        </w:rPr>
        <w:t xml:space="preserve">odstoupením </w:t>
      </w:r>
      <w:r>
        <w:rPr>
          <w:b/>
          <w:color w:val="auto"/>
          <w:sz w:val="22"/>
          <w:szCs w:val="22"/>
        </w:rPr>
        <w:t>Objednatele</w:t>
      </w:r>
      <w:r w:rsidRPr="00CC0ACB">
        <w:rPr>
          <w:color w:val="auto"/>
          <w:sz w:val="22"/>
          <w:szCs w:val="22"/>
        </w:rPr>
        <w:t xml:space="preserve"> od </w:t>
      </w:r>
      <w:r>
        <w:rPr>
          <w:color w:val="auto"/>
          <w:sz w:val="22"/>
          <w:szCs w:val="22"/>
        </w:rPr>
        <w:t xml:space="preserve">této </w:t>
      </w:r>
      <w:r w:rsidRPr="00CC0ACB">
        <w:rPr>
          <w:color w:val="auto"/>
          <w:sz w:val="22"/>
          <w:szCs w:val="22"/>
        </w:rPr>
        <w:t>Smlouvy v těchto případech:</w:t>
      </w:r>
    </w:p>
    <w:p w14:paraId="2D64D96C" w14:textId="77777777" w:rsidR="009C6988" w:rsidRPr="009A61D7" w:rsidRDefault="009C6988">
      <w:pPr>
        <w:pStyle w:val="Default"/>
        <w:numPr>
          <w:ilvl w:val="0"/>
          <w:numId w:val="11"/>
        </w:numPr>
        <w:ind w:left="1560" w:hanging="142"/>
        <w:jc w:val="both"/>
        <w:rPr>
          <w:color w:val="auto"/>
          <w:sz w:val="22"/>
          <w:szCs w:val="22"/>
        </w:rPr>
      </w:pPr>
      <w:r w:rsidRPr="009A61D7">
        <w:rPr>
          <w:sz w:val="22"/>
          <w:szCs w:val="22"/>
        </w:rPr>
        <w:t xml:space="preserve">byl proti </w:t>
      </w:r>
      <w:r>
        <w:rPr>
          <w:sz w:val="22"/>
          <w:szCs w:val="22"/>
        </w:rPr>
        <w:t>Poskytovateli</w:t>
      </w:r>
      <w:r w:rsidRPr="009A61D7">
        <w:rPr>
          <w:sz w:val="22"/>
          <w:szCs w:val="22"/>
        </w:rPr>
        <w:t xml:space="preserve"> jako dlužníku podán návrh na zahájení insolvenčního řízení, tj. bylo zahájen</w:t>
      </w:r>
      <w:r>
        <w:rPr>
          <w:sz w:val="22"/>
          <w:szCs w:val="22"/>
        </w:rPr>
        <w:t>o insolvenční řízení se Poskytovatelem</w:t>
      </w:r>
      <w:r w:rsidRPr="009A61D7">
        <w:rPr>
          <w:sz w:val="22"/>
          <w:szCs w:val="22"/>
        </w:rPr>
        <w:t>,</w:t>
      </w:r>
    </w:p>
    <w:p w14:paraId="3FD6AE02" w14:textId="77777777" w:rsidR="007C3025" w:rsidRDefault="009C6988" w:rsidP="007C3025">
      <w:pPr>
        <w:pStyle w:val="Default"/>
        <w:numPr>
          <w:ilvl w:val="0"/>
          <w:numId w:val="11"/>
        </w:numPr>
        <w:ind w:left="1560" w:hanging="142"/>
        <w:jc w:val="both"/>
        <w:rPr>
          <w:color w:val="auto"/>
          <w:sz w:val="22"/>
          <w:szCs w:val="22"/>
        </w:rPr>
      </w:pPr>
      <w:r w:rsidRPr="009A61D7">
        <w:rPr>
          <w:sz w:val="22"/>
          <w:szCs w:val="22"/>
        </w:rPr>
        <w:t xml:space="preserve">insolvenčním soudem bylo vydáno rozhodnutí o úpadku </w:t>
      </w:r>
      <w:r>
        <w:rPr>
          <w:sz w:val="22"/>
          <w:szCs w:val="22"/>
        </w:rPr>
        <w:t>Poskytovatele</w:t>
      </w:r>
      <w:r w:rsidRPr="009A61D7">
        <w:rPr>
          <w:sz w:val="22"/>
          <w:szCs w:val="22"/>
        </w:rPr>
        <w:t xml:space="preserve"> jako dlužníka</w:t>
      </w:r>
      <w:r>
        <w:rPr>
          <w:sz w:val="22"/>
          <w:szCs w:val="22"/>
        </w:rPr>
        <w:t>.</w:t>
      </w:r>
    </w:p>
    <w:p w14:paraId="5410F538" w14:textId="7697FD20" w:rsidR="007C3025" w:rsidRPr="007C3025" w:rsidRDefault="007C3025" w:rsidP="007C3025">
      <w:pPr>
        <w:pStyle w:val="Default"/>
        <w:numPr>
          <w:ilvl w:val="0"/>
          <w:numId w:val="11"/>
        </w:numPr>
        <w:ind w:left="1560" w:hanging="142"/>
        <w:jc w:val="both"/>
        <w:rPr>
          <w:color w:val="auto"/>
          <w:sz w:val="22"/>
          <w:szCs w:val="22"/>
        </w:rPr>
      </w:pPr>
      <w:r w:rsidRPr="007C3025">
        <w:rPr>
          <w:color w:val="auto"/>
          <w:sz w:val="22"/>
          <w:szCs w:val="22"/>
        </w:rPr>
        <w:t>v případech stanovených Občanským zákoníkem; podstatným porušením této Smlouvy dle § 2002 Občanského zákoníku ze strany Poskytovatele se rozumí zejména:</w:t>
      </w:r>
    </w:p>
    <w:p w14:paraId="299C46AD" w14:textId="77777777" w:rsidR="007C3025" w:rsidRPr="009C6988" w:rsidRDefault="007C3025" w:rsidP="007C3025">
      <w:pPr>
        <w:pStyle w:val="Compact"/>
        <w:numPr>
          <w:ilvl w:val="1"/>
          <w:numId w:val="23"/>
        </w:numPr>
        <w:rPr>
          <w:rFonts w:ascii="Times New Roman" w:hAnsi="Times New Roman" w:cs="Times New Roman"/>
          <w:lang w:val="cs-CZ"/>
        </w:rPr>
      </w:pPr>
      <w:r w:rsidRPr="009C6988">
        <w:rPr>
          <w:rFonts w:ascii="Times New Roman" w:hAnsi="Times New Roman" w:cs="Times New Roman"/>
          <w:lang w:val="cs-CZ"/>
        </w:rPr>
        <w:t>opakované nedodržování reakčních dob</w:t>
      </w:r>
      <w:r>
        <w:rPr>
          <w:rFonts w:ascii="Times New Roman" w:hAnsi="Times New Roman" w:cs="Times New Roman"/>
          <w:lang w:val="cs-CZ"/>
        </w:rPr>
        <w:t xml:space="preserve"> dle čl. VII. a čl. IX. Smlouvy;</w:t>
      </w:r>
    </w:p>
    <w:p w14:paraId="6B5032D0" w14:textId="77777777" w:rsidR="007C3025" w:rsidRPr="009C6988" w:rsidRDefault="007C3025" w:rsidP="007C3025">
      <w:pPr>
        <w:pStyle w:val="Compact"/>
        <w:numPr>
          <w:ilvl w:val="1"/>
          <w:numId w:val="23"/>
        </w:numPr>
        <w:rPr>
          <w:rFonts w:ascii="Times New Roman" w:hAnsi="Times New Roman" w:cs="Times New Roman"/>
          <w:lang w:val="cs-CZ"/>
        </w:rPr>
      </w:pPr>
      <w:r w:rsidRPr="009C6988">
        <w:rPr>
          <w:rFonts w:ascii="Times New Roman" w:hAnsi="Times New Roman" w:cs="Times New Roman"/>
          <w:lang w:val="cs-CZ"/>
        </w:rPr>
        <w:t>opakované neprovádění preventivní údržby</w:t>
      </w:r>
      <w:r>
        <w:rPr>
          <w:rFonts w:ascii="Times New Roman" w:hAnsi="Times New Roman" w:cs="Times New Roman"/>
          <w:lang w:val="cs-CZ"/>
        </w:rPr>
        <w:t xml:space="preserve"> dle čl. V. Smlouvy;</w:t>
      </w:r>
    </w:p>
    <w:p w14:paraId="7EBA38D7" w14:textId="77777777" w:rsidR="007C3025" w:rsidRPr="009C6988" w:rsidRDefault="007C3025" w:rsidP="007C3025">
      <w:pPr>
        <w:pStyle w:val="Compact"/>
        <w:numPr>
          <w:ilvl w:val="1"/>
          <w:numId w:val="23"/>
        </w:numPr>
        <w:rPr>
          <w:rFonts w:ascii="Times New Roman" w:hAnsi="Times New Roman" w:cs="Times New Roman"/>
          <w:lang w:val="cs-CZ"/>
        </w:rPr>
      </w:pPr>
      <w:r w:rsidRPr="009C6988">
        <w:rPr>
          <w:rFonts w:ascii="Times New Roman" w:hAnsi="Times New Roman" w:cs="Times New Roman"/>
          <w:lang w:val="cs-CZ"/>
        </w:rPr>
        <w:t>závažné porušení bezpečnostních nebo kybernetických požadavků</w:t>
      </w:r>
      <w:r>
        <w:rPr>
          <w:rFonts w:ascii="Times New Roman" w:hAnsi="Times New Roman" w:cs="Times New Roman"/>
          <w:lang w:val="cs-CZ"/>
        </w:rPr>
        <w:t xml:space="preserve"> dle čl. IX. Smlouvy;</w:t>
      </w:r>
    </w:p>
    <w:p w14:paraId="492383DF" w14:textId="77777777" w:rsidR="007C3025" w:rsidRPr="009C6988" w:rsidRDefault="007C3025" w:rsidP="007C3025">
      <w:pPr>
        <w:pStyle w:val="Compact"/>
        <w:numPr>
          <w:ilvl w:val="1"/>
          <w:numId w:val="23"/>
        </w:numPr>
        <w:rPr>
          <w:rFonts w:ascii="Times New Roman" w:hAnsi="Times New Roman" w:cs="Times New Roman"/>
          <w:lang w:val="cs-CZ"/>
        </w:rPr>
      </w:pPr>
      <w:r w:rsidRPr="009C6988">
        <w:rPr>
          <w:rFonts w:ascii="Times New Roman" w:hAnsi="Times New Roman" w:cs="Times New Roman"/>
          <w:lang w:val="cs-CZ"/>
        </w:rPr>
        <w:t>neoprávněné omezení přístupu Objednatele k jeho zařízení nebo datům</w:t>
      </w:r>
      <w:r>
        <w:rPr>
          <w:rFonts w:ascii="Times New Roman" w:hAnsi="Times New Roman" w:cs="Times New Roman"/>
          <w:lang w:val="cs-CZ"/>
        </w:rPr>
        <w:t xml:space="preserve"> dle čl. IX Smlouvy;</w:t>
      </w:r>
    </w:p>
    <w:p w14:paraId="20565FA1" w14:textId="77777777" w:rsidR="009C66A5" w:rsidRDefault="007C3025" w:rsidP="009C66A5">
      <w:pPr>
        <w:pStyle w:val="Compact"/>
        <w:numPr>
          <w:ilvl w:val="1"/>
          <w:numId w:val="23"/>
        </w:numPr>
        <w:rPr>
          <w:rFonts w:ascii="Times New Roman" w:hAnsi="Times New Roman" w:cs="Times New Roman"/>
          <w:lang w:val="cs-CZ"/>
        </w:rPr>
      </w:pPr>
      <w:r w:rsidRPr="009C6988">
        <w:rPr>
          <w:rFonts w:ascii="Times New Roman" w:hAnsi="Times New Roman" w:cs="Times New Roman"/>
          <w:lang w:val="cs-CZ"/>
        </w:rPr>
        <w:t>ztráta odborného oprávnění nezbytného k poskytování služeb</w:t>
      </w:r>
      <w:r>
        <w:rPr>
          <w:rFonts w:ascii="Times New Roman" w:hAnsi="Times New Roman" w:cs="Times New Roman"/>
          <w:lang w:val="cs-CZ"/>
        </w:rPr>
        <w:t xml:space="preserve"> dle čl. IV. odst. 2 Smlouvy;</w:t>
      </w:r>
    </w:p>
    <w:p w14:paraId="550FA3EF" w14:textId="38834E0F" w:rsidR="007C3025" w:rsidRPr="009C66A5" w:rsidRDefault="007C3025" w:rsidP="009C66A5">
      <w:pPr>
        <w:pStyle w:val="Compact"/>
        <w:numPr>
          <w:ilvl w:val="1"/>
          <w:numId w:val="23"/>
        </w:numPr>
        <w:rPr>
          <w:rFonts w:ascii="Times New Roman" w:hAnsi="Times New Roman" w:cs="Times New Roman"/>
          <w:lang w:val="cs-CZ"/>
        </w:rPr>
      </w:pPr>
      <w:r w:rsidRPr="009C66A5">
        <w:rPr>
          <w:rFonts w:ascii="Times New Roman" w:hAnsi="Times New Roman" w:cs="Times New Roman"/>
          <w:lang w:val="cs-CZ"/>
        </w:rPr>
        <w:t>opakované poskytování služeb v rozporu se Smlouvou, právními předpisy nebo závaznými technickými požadavky.</w:t>
      </w:r>
    </w:p>
    <w:p w14:paraId="40B478BE" w14:textId="7863AD91" w:rsidR="009C6988" w:rsidRPr="009C6988" w:rsidRDefault="009C6988">
      <w:pPr>
        <w:numPr>
          <w:ilvl w:val="0"/>
          <w:numId w:val="24"/>
        </w:numPr>
        <w:ind w:left="426" w:hanging="426"/>
        <w:jc w:val="both"/>
        <w:rPr>
          <w:szCs w:val="22"/>
        </w:rPr>
      </w:pPr>
      <w:r w:rsidRPr="009C6988">
        <w:t xml:space="preserve">Poskytovatel je povinen nejpozději do </w:t>
      </w:r>
      <w:r w:rsidRPr="004C6910">
        <w:t>10 pracovních dnů od skončení Smlouvy</w:t>
      </w:r>
      <w:r w:rsidRPr="009C6988">
        <w:t xml:space="preserve"> předat Objednateli aktuální servisní dokumentaci, kompletní servisní historii, provozní a historická data ve standardně použitelném elektronickém formátu, konfigurace zařízení, administrátorské účty a přístupy a veškeré další informace nezbytné pro převzetí servisu novým poskytovatelem. Poskytovatel současně poskytne Objednateli nezbytnou součinnost při přechodu na jiného poskytovatele servisu tak, aby nedošlo k přerušení monitoringu ani </w:t>
      </w:r>
      <w:r w:rsidRPr="009C6988">
        <w:lastRenderedPageBreak/>
        <w:t>bezpečného provozu FVE, a po předání služby zruší své přístupy k systémům FVE, nestanoví-li Objednatel písemně jinak.</w:t>
      </w:r>
      <w:r w:rsidR="00F93210">
        <w:t xml:space="preserve"> Servisní přístupy Poskytovatele budou deaktivovány do 5 pracovních dní od skončení Smlouvy.</w:t>
      </w:r>
    </w:p>
    <w:p w14:paraId="21EC1AE4" w14:textId="1FF05A2E" w:rsidR="00C70F05" w:rsidRPr="000362D6" w:rsidRDefault="00C70F05">
      <w:pPr>
        <w:numPr>
          <w:ilvl w:val="0"/>
          <w:numId w:val="24"/>
        </w:numPr>
        <w:ind w:left="426" w:hanging="426"/>
        <w:jc w:val="both"/>
        <w:rPr>
          <w:szCs w:val="22"/>
        </w:rPr>
      </w:pPr>
      <w:r w:rsidRPr="000362D6">
        <w:rPr>
          <w:snapToGrid w:val="0"/>
          <w:szCs w:val="22"/>
        </w:rPr>
        <w:t xml:space="preserve">Účinky odstoupení od </w:t>
      </w:r>
      <w:r w:rsidR="009C0D5D">
        <w:rPr>
          <w:snapToGrid w:val="0"/>
          <w:szCs w:val="22"/>
        </w:rPr>
        <w:t xml:space="preserve">této </w:t>
      </w:r>
      <w:r w:rsidRPr="000362D6">
        <w:rPr>
          <w:snapToGrid w:val="0"/>
          <w:szCs w:val="22"/>
        </w:rPr>
        <w:t xml:space="preserve">Smlouvy nastávají dnem jeho dojití </w:t>
      </w:r>
      <w:r w:rsidR="00D53A18">
        <w:rPr>
          <w:snapToGrid w:val="0"/>
          <w:szCs w:val="22"/>
        </w:rPr>
        <w:t>druhé smluvní straně</w:t>
      </w:r>
      <w:r w:rsidRPr="000362D6">
        <w:rPr>
          <w:snapToGrid w:val="0"/>
          <w:szCs w:val="22"/>
        </w:rPr>
        <w:t xml:space="preserve">. </w:t>
      </w:r>
    </w:p>
    <w:p w14:paraId="79D05565" w14:textId="7D20D389" w:rsidR="006C561A" w:rsidRPr="000362D6" w:rsidRDefault="00C70F05">
      <w:pPr>
        <w:numPr>
          <w:ilvl w:val="0"/>
          <w:numId w:val="24"/>
        </w:numPr>
        <w:ind w:left="426" w:hanging="426"/>
        <w:jc w:val="both"/>
        <w:rPr>
          <w:szCs w:val="22"/>
        </w:rPr>
      </w:pPr>
      <w:r w:rsidRPr="000362D6">
        <w:rPr>
          <w:snapToGrid w:val="0"/>
          <w:szCs w:val="22"/>
        </w:rPr>
        <w:t>O</w:t>
      </w:r>
      <w:r w:rsidR="006C561A" w:rsidRPr="000362D6">
        <w:rPr>
          <w:snapToGrid w:val="0"/>
          <w:szCs w:val="22"/>
        </w:rPr>
        <w:t>dstoupení</w:t>
      </w:r>
      <w:r w:rsidRPr="000362D6">
        <w:rPr>
          <w:snapToGrid w:val="0"/>
          <w:szCs w:val="22"/>
        </w:rPr>
        <w:t>m</w:t>
      </w:r>
      <w:r w:rsidR="006C561A" w:rsidRPr="000362D6">
        <w:rPr>
          <w:snapToGrid w:val="0"/>
          <w:szCs w:val="22"/>
        </w:rPr>
        <w:t xml:space="preserve"> od </w:t>
      </w:r>
      <w:r w:rsidR="00737CC2">
        <w:rPr>
          <w:bCs/>
          <w:szCs w:val="22"/>
        </w:rPr>
        <w:t xml:space="preserve">této </w:t>
      </w:r>
      <w:r w:rsidR="006C561A" w:rsidRPr="000362D6">
        <w:rPr>
          <w:snapToGrid w:val="0"/>
          <w:szCs w:val="22"/>
        </w:rPr>
        <w:t xml:space="preserve">Smlouvy </w:t>
      </w:r>
      <w:r w:rsidRPr="000362D6">
        <w:rPr>
          <w:snapToGrid w:val="0"/>
          <w:szCs w:val="22"/>
        </w:rPr>
        <w:t xml:space="preserve">zanikají v rozsahu jeho účinků práva a povinnosti smluvních stran. Odstoupení od </w:t>
      </w:r>
      <w:r w:rsidR="009C0D5D">
        <w:rPr>
          <w:snapToGrid w:val="0"/>
          <w:szCs w:val="22"/>
        </w:rPr>
        <w:t xml:space="preserve">této </w:t>
      </w:r>
      <w:r w:rsidRPr="000362D6">
        <w:rPr>
          <w:snapToGrid w:val="0"/>
          <w:szCs w:val="22"/>
        </w:rPr>
        <w:t xml:space="preserve">Smlouvy </w:t>
      </w:r>
      <w:r w:rsidR="006C561A" w:rsidRPr="000362D6">
        <w:rPr>
          <w:snapToGrid w:val="0"/>
          <w:szCs w:val="22"/>
        </w:rPr>
        <w:t>se ned</w:t>
      </w:r>
      <w:r w:rsidRPr="000362D6">
        <w:rPr>
          <w:snapToGrid w:val="0"/>
          <w:szCs w:val="22"/>
        </w:rPr>
        <w:t>otýká práva na zaplacení smluvní pokuty nebo úroku z prodlení, pokud již dospěl, práva</w:t>
      </w:r>
      <w:r w:rsidR="00CD78FE" w:rsidRPr="000362D6">
        <w:rPr>
          <w:snapToGrid w:val="0"/>
          <w:szCs w:val="22"/>
        </w:rPr>
        <w:t xml:space="preserve"> na náhradu škody</w:t>
      </w:r>
      <w:r w:rsidRPr="000362D6">
        <w:rPr>
          <w:snapToGrid w:val="0"/>
          <w:szCs w:val="22"/>
        </w:rPr>
        <w:t xml:space="preserve"> vzniklé z porušení smluvní povinnosti ani ujednání, které má vzhledem ke své povaze zavazovat smluvní st</w:t>
      </w:r>
      <w:r w:rsidR="003373DC" w:rsidRPr="000362D6">
        <w:rPr>
          <w:snapToGrid w:val="0"/>
          <w:szCs w:val="22"/>
        </w:rPr>
        <w:t xml:space="preserve">rany i po odstoupení od </w:t>
      </w:r>
      <w:r w:rsidR="009C0D5D">
        <w:rPr>
          <w:snapToGrid w:val="0"/>
          <w:szCs w:val="22"/>
        </w:rPr>
        <w:t xml:space="preserve">této </w:t>
      </w:r>
      <w:r w:rsidR="003373DC" w:rsidRPr="000362D6">
        <w:rPr>
          <w:snapToGrid w:val="0"/>
          <w:szCs w:val="22"/>
        </w:rPr>
        <w:t>Smlouvy</w:t>
      </w:r>
      <w:r w:rsidR="00BE2A27">
        <w:rPr>
          <w:snapToGrid w:val="0"/>
          <w:szCs w:val="22"/>
        </w:rPr>
        <w:t>, zejména povinnosti Poskytovatele dle odst. 2 tohoto článku Smlouvy a práva Objednatele dle čl. XII. odst. 7 Smlouvy.</w:t>
      </w:r>
    </w:p>
    <w:p w14:paraId="48690937" w14:textId="77777777" w:rsidR="00BA40FB" w:rsidRPr="000362D6" w:rsidRDefault="00BA40FB" w:rsidP="000362D6">
      <w:pPr>
        <w:pStyle w:val="Default"/>
        <w:rPr>
          <w:rFonts w:ascii="Arial" w:hAnsi="Arial" w:cs="Arial"/>
          <w:b/>
          <w:bCs/>
          <w:color w:val="auto"/>
        </w:rPr>
      </w:pPr>
    </w:p>
    <w:p w14:paraId="009350D6" w14:textId="6BC7E6F2" w:rsidR="00A55574" w:rsidRPr="000362D6" w:rsidRDefault="00D616F6" w:rsidP="009C6988">
      <w:pPr>
        <w:pStyle w:val="Nadpis1"/>
      </w:pPr>
      <w:r w:rsidRPr="000362D6">
        <w:t xml:space="preserve">Článek </w:t>
      </w:r>
      <w:r w:rsidR="001F229B" w:rsidRPr="000362D6">
        <w:t>X</w:t>
      </w:r>
      <w:r w:rsidR="000F6BC9">
        <w:t>V</w:t>
      </w:r>
      <w:r w:rsidR="001F229B" w:rsidRPr="000362D6">
        <w:t xml:space="preserve">. </w:t>
      </w:r>
    </w:p>
    <w:p w14:paraId="2E90CAA8" w14:textId="77777777" w:rsidR="00E36968" w:rsidRPr="000362D6" w:rsidRDefault="00E36968" w:rsidP="009C6988">
      <w:pPr>
        <w:pStyle w:val="Nadpis1"/>
        <w:rPr>
          <w:color w:val="000000"/>
        </w:rPr>
      </w:pPr>
      <w:r w:rsidRPr="000362D6">
        <w:rPr>
          <w:color w:val="000000"/>
        </w:rPr>
        <w:t>Ostatní ujednání</w:t>
      </w:r>
    </w:p>
    <w:p w14:paraId="03BB4941" w14:textId="77777777" w:rsidR="00C82A0E" w:rsidRPr="000362D6" w:rsidRDefault="00C82A0E" w:rsidP="000362D6">
      <w:pPr>
        <w:pStyle w:val="Zkladntext"/>
        <w:spacing w:line="240" w:lineRule="atLeast"/>
        <w:ind w:left="426" w:right="68" w:hanging="431"/>
        <w:jc w:val="center"/>
        <w:rPr>
          <w:szCs w:val="24"/>
        </w:rPr>
      </w:pPr>
    </w:p>
    <w:p w14:paraId="75C9FBA9" w14:textId="17BF3DCE" w:rsidR="004E4670" w:rsidRDefault="004E4670">
      <w:pPr>
        <w:pStyle w:val="Default"/>
        <w:numPr>
          <w:ilvl w:val="0"/>
          <w:numId w:val="4"/>
        </w:numPr>
        <w:ind w:left="426" w:hanging="426"/>
        <w:jc w:val="both"/>
        <w:rPr>
          <w:color w:val="auto"/>
          <w:sz w:val="22"/>
          <w:szCs w:val="22"/>
        </w:rPr>
      </w:pPr>
      <w:r>
        <w:rPr>
          <w:color w:val="auto"/>
          <w:sz w:val="22"/>
          <w:szCs w:val="22"/>
        </w:rPr>
        <w:t>Poskytovatel</w:t>
      </w:r>
      <w:r w:rsidRPr="0022198C">
        <w:rPr>
          <w:color w:val="auto"/>
          <w:sz w:val="22"/>
          <w:szCs w:val="22"/>
        </w:rPr>
        <w:t xml:space="preserve"> nemůže bez předchozího písemného souhlasu Objednatele postoupit svá práva a povinnosti z této Smlouvy třetí osobě.</w:t>
      </w:r>
    </w:p>
    <w:p w14:paraId="60C88538" w14:textId="4D637438" w:rsidR="004E4670" w:rsidRPr="00A82114" w:rsidRDefault="004E4670">
      <w:pPr>
        <w:pStyle w:val="Default"/>
        <w:numPr>
          <w:ilvl w:val="0"/>
          <w:numId w:val="4"/>
        </w:numPr>
        <w:ind w:left="426" w:hanging="426"/>
        <w:jc w:val="both"/>
        <w:rPr>
          <w:color w:val="auto"/>
          <w:sz w:val="22"/>
          <w:szCs w:val="22"/>
        </w:rPr>
      </w:pPr>
      <w:r>
        <w:rPr>
          <w:sz w:val="22"/>
          <w:szCs w:val="22"/>
          <w:lang w:val="x-none"/>
        </w:rPr>
        <w:t>Poskytovatel</w:t>
      </w:r>
      <w:r w:rsidRPr="00A82114">
        <w:rPr>
          <w:sz w:val="22"/>
          <w:szCs w:val="22"/>
          <w:lang w:val="x-none"/>
        </w:rPr>
        <w:t xml:space="preserve"> je povinen bez zbyteč</w:t>
      </w:r>
      <w:r>
        <w:rPr>
          <w:sz w:val="22"/>
          <w:szCs w:val="22"/>
          <w:lang w:val="x-none"/>
        </w:rPr>
        <w:t>ného odkladu písemně upozornit O</w:t>
      </w:r>
      <w:r w:rsidRPr="00A82114">
        <w:rPr>
          <w:sz w:val="22"/>
          <w:szCs w:val="22"/>
          <w:lang w:val="x-none"/>
        </w:rPr>
        <w:t>bjednatele na následky takových rozhodnutí a úkonů, k</w:t>
      </w:r>
      <w:r>
        <w:rPr>
          <w:sz w:val="22"/>
          <w:szCs w:val="22"/>
          <w:lang w:val="x-none"/>
        </w:rPr>
        <w:t>teré jsou zjevně neúčelné nebo O</w:t>
      </w:r>
      <w:r w:rsidRPr="00A82114">
        <w:rPr>
          <w:sz w:val="22"/>
          <w:szCs w:val="22"/>
          <w:lang w:val="x-none"/>
        </w:rPr>
        <w:t>bjednatele poškozují.</w:t>
      </w:r>
    </w:p>
    <w:p w14:paraId="07AB94E2" w14:textId="77777777" w:rsidR="004E4670" w:rsidRPr="0022198C" w:rsidRDefault="004E4670">
      <w:pPr>
        <w:pStyle w:val="Default"/>
        <w:numPr>
          <w:ilvl w:val="0"/>
          <w:numId w:val="4"/>
        </w:numPr>
        <w:ind w:left="426" w:hanging="426"/>
        <w:jc w:val="both"/>
        <w:rPr>
          <w:bCs/>
          <w:color w:val="auto"/>
          <w:sz w:val="22"/>
          <w:szCs w:val="22"/>
        </w:rPr>
      </w:pPr>
      <w:r w:rsidRPr="0022198C">
        <w:rPr>
          <w:bCs/>
          <w:color w:val="auto"/>
          <w:sz w:val="22"/>
          <w:szCs w:val="22"/>
        </w:rPr>
        <w:t xml:space="preserve">Smluvní strany prohlašují, že údaje uvedené v záhlaví </w:t>
      </w:r>
      <w:r>
        <w:rPr>
          <w:bCs/>
          <w:color w:val="auto"/>
          <w:sz w:val="22"/>
          <w:szCs w:val="22"/>
        </w:rPr>
        <w:t xml:space="preserve">této </w:t>
      </w:r>
      <w:r w:rsidRPr="0022198C">
        <w:rPr>
          <w:bCs/>
          <w:color w:val="auto"/>
          <w:sz w:val="22"/>
          <w:szCs w:val="22"/>
        </w:rPr>
        <w:t xml:space="preserve">Smlouvy </w:t>
      </w:r>
      <w:r>
        <w:rPr>
          <w:bCs/>
          <w:color w:val="auto"/>
          <w:sz w:val="22"/>
          <w:szCs w:val="22"/>
        </w:rPr>
        <w:t xml:space="preserve">jsou v souladu se </w:t>
      </w:r>
      <w:r w:rsidRPr="0022198C">
        <w:rPr>
          <w:bCs/>
          <w:color w:val="auto"/>
          <w:sz w:val="22"/>
          <w:szCs w:val="22"/>
        </w:rPr>
        <w:t xml:space="preserve">skutečností v době uzavření </w:t>
      </w:r>
      <w:r>
        <w:rPr>
          <w:bCs/>
          <w:color w:val="auto"/>
          <w:sz w:val="22"/>
          <w:szCs w:val="22"/>
        </w:rPr>
        <w:t xml:space="preserve">této </w:t>
      </w:r>
      <w:r w:rsidRPr="0022198C">
        <w:rPr>
          <w:bCs/>
          <w:color w:val="auto"/>
          <w:sz w:val="22"/>
          <w:szCs w:val="22"/>
        </w:rPr>
        <w:t>Smlouvy. Smluvní strany se zavazují neprodleně oznámit změnu dotčených údajů druhé smluvní straně.</w:t>
      </w:r>
    </w:p>
    <w:p w14:paraId="5C7B45EA" w14:textId="77777777" w:rsidR="004E4670" w:rsidRPr="002C213F" w:rsidRDefault="004E4670">
      <w:pPr>
        <w:pStyle w:val="Default"/>
        <w:numPr>
          <w:ilvl w:val="0"/>
          <w:numId w:val="4"/>
        </w:numPr>
        <w:ind w:left="425" w:hanging="425"/>
        <w:jc w:val="both"/>
        <w:rPr>
          <w:color w:val="auto"/>
          <w:sz w:val="22"/>
          <w:szCs w:val="22"/>
        </w:rPr>
      </w:pPr>
      <w:r w:rsidRPr="002C213F">
        <w:rPr>
          <w:bCs/>
          <w:sz w:val="22"/>
          <w:szCs w:val="22"/>
        </w:rPr>
        <w:t>Smluvní st</w:t>
      </w:r>
      <w:r>
        <w:rPr>
          <w:bCs/>
          <w:sz w:val="22"/>
          <w:szCs w:val="22"/>
        </w:rPr>
        <w:t xml:space="preserve">rany si ujednaly, že zasílání, </w:t>
      </w:r>
      <w:r w:rsidRPr="002C213F">
        <w:rPr>
          <w:bCs/>
          <w:sz w:val="22"/>
          <w:szCs w:val="22"/>
        </w:rPr>
        <w:t>doručování</w:t>
      </w:r>
      <w:r>
        <w:rPr>
          <w:bCs/>
          <w:sz w:val="22"/>
          <w:szCs w:val="22"/>
        </w:rPr>
        <w:t xml:space="preserve"> a dojití</w:t>
      </w:r>
      <w:r w:rsidRPr="002C213F">
        <w:rPr>
          <w:bCs/>
          <w:sz w:val="22"/>
          <w:szCs w:val="22"/>
        </w:rPr>
        <w:t xml:space="preserve"> všech písemností týkajících se jejich závazkového vztahu založeného </w:t>
      </w:r>
      <w:r>
        <w:rPr>
          <w:bCs/>
          <w:sz w:val="22"/>
          <w:szCs w:val="22"/>
        </w:rPr>
        <w:t xml:space="preserve">touto </w:t>
      </w:r>
      <w:r w:rsidRPr="002C213F">
        <w:rPr>
          <w:bCs/>
          <w:sz w:val="22"/>
          <w:szCs w:val="22"/>
        </w:rPr>
        <w:t>Smlouvou</w:t>
      </w:r>
      <w:r>
        <w:rPr>
          <w:bCs/>
          <w:sz w:val="22"/>
          <w:szCs w:val="22"/>
        </w:rPr>
        <w:t xml:space="preserve"> (zejména Objednávky a Faktury)</w:t>
      </w:r>
      <w:r w:rsidRPr="002C213F">
        <w:rPr>
          <w:bCs/>
          <w:sz w:val="22"/>
          <w:szCs w:val="22"/>
        </w:rPr>
        <w:t xml:space="preserve">, včetně písemností zasílaných po skončení právních účinků </w:t>
      </w:r>
      <w:r>
        <w:rPr>
          <w:bCs/>
          <w:sz w:val="22"/>
          <w:szCs w:val="22"/>
        </w:rPr>
        <w:t xml:space="preserve">této </w:t>
      </w:r>
      <w:r w:rsidRPr="002C213F">
        <w:rPr>
          <w:bCs/>
          <w:sz w:val="22"/>
          <w:szCs w:val="22"/>
        </w:rPr>
        <w:t xml:space="preserve">Smlouvy, se řídí těmito pravidly: </w:t>
      </w:r>
    </w:p>
    <w:p w14:paraId="00361B79" w14:textId="77777777" w:rsidR="004E4670" w:rsidRDefault="004E4670">
      <w:pPr>
        <w:pStyle w:val="Odstavecseseznamem"/>
        <w:numPr>
          <w:ilvl w:val="0"/>
          <w:numId w:val="6"/>
        </w:numPr>
        <w:autoSpaceDE w:val="0"/>
        <w:autoSpaceDN w:val="0"/>
        <w:adjustRightInd w:val="0"/>
        <w:ind w:left="993" w:hanging="426"/>
        <w:contextualSpacing/>
        <w:jc w:val="both"/>
        <w:rPr>
          <w:bCs/>
          <w:color w:val="000000"/>
          <w:szCs w:val="22"/>
        </w:rPr>
      </w:pPr>
      <w:r>
        <w:rPr>
          <w:bCs/>
          <w:color w:val="000000"/>
          <w:szCs w:val="22"/>
        </w:rPr>
        <w:t>písemnosti se zasílají:</w:t>
      </w:r>
    </w:p>
    <w:p w14:paraId="36C88EEE" w14:textId="77777777" w:rsidR="004E4670" w:rsidRPr="00D819A9" w:rsidRDefault="004E4670">
      <w:pPr>
        <w:pStyle w:val="Odstavecseseznamem"/>
        <w:numPr>
          <w:ilvl w:val="0"/>
          <w:numId w:val="8"/>
        </w:numPr>
        <w:autoSpaceDE w:val="0"/>
        <w:autoSpaceDN w:val="0"/>
        <w:adjustRightInd w:val="0"/>
        <w:ind w:left="1560" w:hanging="142"/>
        <w:contextualSpacing/>
        <w:jc w:val="both"/>
        <w:rPr>
          <w:bCs/>
          <w:color w:val="000000"/>
          <w:szCs w:val="22"/>
        </w:rPr>
      </w:pPr>
      <w:r>
        <w:rPr>
          <w:bCs/>
          <w:color w:val="000000"/>
          <w:szCs w:val="22"/>
        </w:rPr>
        <w:t xml:space="preserve">prostřednictvím veřejné datové sítě do </w:t>
      </w:r>
      <w:r w:rsidRPr="007C1657">
        <w:rPr>
          <w:bCs/>
          <w:color w:val="000000"/>
          <w:szCs w:val="22"/>
        </w:rPr>
        <w:t>emailové nebo</w:t>
      </w:r>
      <w:r>
        <w:rPr>
          <w:bCs/>
          <w:color w:val="000000"/>
          <w:szCs w:val="22"/>
        </w:rPr>
        <w:t xml:space="preserve"> datové schránky adresáta,</w:t>
      </w:r>
    </w:p>
    <w:p w14:paraId="59461DFF" w14:textId="77777777" w:rsidR="004E4670" w:rsidRDefault="004E4670">
      <w:pPr>
        <w:pStyle w:val="Odstavecseseznamem"/>
        <w:numPr>
          <w:ilvl w:val="0"/>
          <w:numId w:val="8"/>
        </w:numPr>
        <w:autoSpaceDE w:val="0"/>
        <w:autoSpaceDN w:val="0"/>
        <w:adjustRightInd w:val="0"/>
        <w:ind w:left="1560" w:hanging="142"/>
        <w:contextualSpacing/>
        <w:jc w:val="both"/>
        <w:rPr>
          <w:bCs/>
          <w:color w:val="000000"/>
          <w:szCs w:val="22"/>
        </w:rPr>
      </w:pPr>
      <w:r w:rsidRPr="00D819A9">
        <w:rPr>
          <w:bCs/>
          <w:color w:val="000000"/>
          <w:szCs w:val="22"/>
        </w:rPr>
        <w:t>prostřednictvím provozovatele poštovních služeb</w:t>
      </w:r>
      <w:r>
        <w:rPr>
          <w:bCs/>
          <w:color w:val="000000"/>
          <w:szCs w:val="22"/>
        </w:rPr>
        <w:t>, jenž je držitelem poštovní licence</w:t>
      </w:r>
      <w:r w:rsidRPr="00D819A9">
        <w:rPr>
          <w:bCs/>
          <w:color w:val="000000"/>
          <w:szCs w:val="22"/>
        </w:rPr>
        <w:t xml:space="preserve">, </w:t>
      </w:r>
    </w:p>
    <w:p w14:paraId="47200D1D" w14:textId="40C4CF01" w:rsidR="004E4670" w:rsidRDefault="004E4670" w:rsidP="004E4670">
      <w:pPr>
        <w:pStyle w:val="Odstavecseseznamem"/>
        <w:autoSpaceDE w:val="0"/>
        <w:autoSpaceDN w:val="0"/>
        <w:adjustRightInd w:val="0"/>
        <w:ind w:left="1560"/>
        <w:contextualSpacing/>
        <w:jc w:val="both"/>
        <w:rPr>
          <w:bCs/>
          <w:color w:val="000000"/>
          <w:szCs w:val="22"/>
        </w:rPr>
      </w:pPr>
      <w:r w:rsidRPr="00D819A9">
        <w:rPr>
          <w:bCs/>
          <w:color w:val="000000"/>
          <w:szCs w:val="22"/>
        </w:rPr>
        <w:t>a to na adresu pro doručování uvedenou v</w:t>
      </w:r>
      <w:r>
        <w:rPr>
          <w:bCs/>
          <w:color w:val="000000"/>
          <w:szCs w:val="22"/>
        </w:rPr>
        <w:t xml:space="preserve"> záhlaví Smlouvy</w:t>
      </w:r>
      <w:r w:rsidRPr="00D819A9">
        <w:rPr>
          <w:bCs/>
          <w:color w:val="000000"/>
          <w:szCs w:val="22"/>
        </w:rPr>
        <w:t xml:space="preserve">, příp. později </w:t>
      </w:r>
      <w:r>
        <w:rPr>
          <w:bCs/>
          <w:color w:val="000000"/>
          <w:szCs w:val="22"/>
        </w:rPr>
        <w:t xml:space="preserve">písemně </w:t>
      </w:r>
      <w:r w:rsidRPr="00D819A9">
        <w:rPr>
          <w:bCs/>
          <w:color w:val="000000"/>
          <w:szCs w:val="22"/>
        </w:rPr>
        <w:t xml:space="preserve">aktualizovanou, </w:t>
      </w:r>
      <w:r>
        <w:rPr>
          <w:bCs/>
          <w:color w:val="000000"/>
          <w:szCs w:val="22"/>
        </w:rPr>
        <w:t xml:space="preserve">jinak </w:t>
      </w:r>
      <w:r w:rsidRPr="00D819A9">
        <w:rPr>
          <w:bCs/>
          <w:color w:val="000000"/>
          <w:szCs w:val="22"/>
        </w:rPr>
        <w:t>na ad</w:t>
      </w:r>
      <w:r>
        <w:rPr>
          <w:bCs/>
          <w:color w:val="000000"/>
          <w:szCs w:val="22"/>
        </w:rPr>
        <w:t>resu sídla</w:t>
      </w:r>
      <w:r w:rsidRPr="00D819A9">
        <w:rPr>
          <w:bCs/>
          <w:color w:val="000000"/>
          <w:szCs w:val="22"/>
        </w:rPr>
        <w:t xml:space="preserve"> zapsanou v</w:t>
      </w:r>
      <w:r>
        <w:rPr>
          <w:bCs/>
          <w:color w:val="000000"/>
          <w:szCs w:val="22"/>
        </w:rPr>
        <w:t> příslušném veřejném rejstříku</w:t>
      </w:r>
      <w:r w:rsidRPr="00D819A9">
        <w:rPr>
          <w:bCs/>
          <w:color w:val="000000"/>
          <w:szCs w:val="22"/>
        </w:rPr>
        <w:t>,</w:t>
      </w:r>
    </w:p>
    <w:p w14:paraId="33A3F2CB" w14:textId="77777777" w:rsidR="004E4670" w:rsidRPr="00D819A9" w:rsidRDefault="004E4670">
      <w:pPr>
        <w:pStyle w:val="Odstavecseseznamem"/>
        <w:numPr>
          <w:ilvl w:val="0"/>
          <w:numId w:val="6"/>
        </w:numPr>
        <w:autoSpaceDE w:val="0"/>
        <w:autoSpaceDN w:val="0"/>
        <w:adjustRightInd w:val="0"/>
        <w:ind w:left="993" w:hanging="426"/>
        <w:contextualSpacing/>
        <w:jc w:val="both"/>
        <w:rPr>
          <w:bCs/>
          <w:color w:val="000000"/>
          <w:szCs w:val="22"/>
        </w:rPr>
      </w:pPr>
      <w:r>
        <w:rPr>
          <w:bCs/>
          <w:color w:val="000000"/>
          <w:szCs w:val="22"/>
        </w:rPr>
        <w:t>písemnosti se osobně doručují:</w:t>
      </w:r>
    </w:p>
    <w:p w14:paraId="33A626BF" w14:textId="346F02BD" w:rsidR="004E4670" w:rsidRDefault="004E4670" w:rsidP="007C3025">
      <w:pPr>
        <w:pStyle w:val="Odstavecseseznamem"/>
        <w:numPr>
          <w:ilvl w:val="3"/>
          <w:numId w:val="11"/>
        </w:numPr>
        <w:autoSpaceDE w:val="0"/>
        <w:autoSpaceDN w:val="0"/>
        <w:adjustRightInd w:val="0"/>
        <w:ind w:left="1701" w:hanging="425"/>
        <w:contextualSpacing/>
        <w:jc w:val="both"/>
        <w:rPr>
          <w:bCs/>
          <w:color w:val="000000"/>
          <w:szCs w:val="22"/>
        </w:rPr>
      </w:pPr>
      <w:r>
        <w:rPr>
          <w:bCs/>
          <w:color w:val="000000"/>
          <w:szCs w:val="22"/>
        </w:rPr>
        <w:t>Poskytovatel</w:t>
      </w:r>
      <w:r w:rsidRPr="000E0D93">
        <w:rPr>
          <w:bCs/>
          <w:color w:val="000000"/>
          <w:szCs w:val="22"/>
        </w:rPr>
        <w:t>em osobně na podatelnu Objednatele,</w:t>
      </w:r>
    </w:p>
    <w:p w14:paraId="35C562BD" w14:textId="49FCB84A" w:rsidR="002374D4" w:rsidRPr="002374D4" w:rsidRDefault="002374D4" w:rsidP="002374D4">
      <w:pPr>
        <w:pStyle w:val="Odstavecseseznamem"/>
        <w:numPr>
          <w:ilvl w:val="0"/>
          <w:numId w:val="6"/>
        </w:numPr>
        <w:autoSpaceDE w:val="0"/>
        <w:autoSpaceDN w:val="0"/>
        <w:adjustRightInd w:val="0"/>
        <w:jc w:val="both"/>
        <w:rPr>
          <w:color w:val="000000"/>
        </w:rPr>
      </w:pPr>
      <w:r w:rsidRPr="002374D4">
        <w:rPr>
          <w:color w:val="000000"/>
        </w:rPr>
        <w:t xml:space="preserve">smluvní strany jsou srozuměny s tím, že: </w:t>
      </w:r>
    </w:p>
    <w:p w14:paraId="7069BB55" w14:textId="77777777" w:rsidR="002374D4" w:rsidRPr="00C84688" w:rsidRDefault="002374D4" w:rsidP="002374D4">
      <w:pPr>
        <w:numPr>
          <w:ilvl w:val="0"/>
          <w:numId w:val="40"/>
        </w:numPr>
        <w:autoSpaceDE w:val="0"/>
        <w:autoSpaceDN w:val="0"/>
        <w:adjustRightInd w:val="0"/>
        <w:ind w:left="1560" w:hanging="142"/>
        <w:contextualSpacing/>
        <w:jc w:val="both"/>
        <w:rPr>
          <w:bCs/>
        </w:rPr>
      </w:pPr>
      <w:r w:rsidRPr="00C84688">
        <w:rPr>
          <w:bCs/>
        </w:rPr>
        <w:t xml:space="preserve">zásilka jedné smluvní strany obsahující právní jednání adresované druhé smluvní straně (dále jen </w:t>
      </w:r>
      <w:r w:rsidRPr="00C84688">
        <w:rPr>
          <w:bCs/>
          <w:i/>
        </w:rPr>
        <w:t>„</w:t>
      </w:r>
      <w:r w:rsidRPr="00C84688">
        <w:rPr>
          <w:b/>
          <w:bCs/>
          <w:i/>
        </w:rPr>
        <w:t>Zásilka</w:t>
      </w:r>
      <w:r w:rsidRPr="00C84688">
        <w:rPr>
          <w:bCs/>
          <w:i/>
        </w:rPr>
        <w:t>“</w:t>
      </w:r>
      <w:r w:rsidRPr="00C84688">
        <w:rPr>
          <w:bCs/>
        </w:rPr>
        <w:t>)</w:t>
      </w:r>
    </w:p>
    <w:p w14:paraId="2344A172" w14:textId="77777777" w:rsidR="002374D4" w:rsidRPr="00C84688" w:rsidRDefault="002374D4" w:rsidP="002374D4">
      <w:pPr>
        <w:numPr>
          <w:ilvl w:val="0"/>
          <w:numId w:val="7"/>
        </w:numPr>
        <w:autoSpaceDE w:val="0"/>
        <w:autoSpaceDN w:val="0"/>
        <w:adjustRightInd w:val="0"/>
        <w:ind w:left="1843" w:hanging="283"/>
        <w:contextualSpacing/>
        <w:jc w:val="both"/>
        <w:rPr>
          <w:bCs/>
        </w:rPr>
      </w:pPr>
      <w:r w:rsidRPr="00C84688">
        <w:rPr>
          <w:bCs/>
        </w:rPr>
        <w:t>jí je doručena, resp. jí došla, dnem, kdy si ji osobně převezme,</w:t>
      </w:r>
    </w:p>
    <w:p w14:paraId="1AF245BE" w14:textId="77777777" w:rsidR="002374D4" w:rsidRPr="00C84688" w:rsidRDefault="002374D4" w:rsidP="002374D4">
      <w:pPr>
        <w:numPr>
          <w:ilvl w:val="0"/>
          <w:numId w:val="7"/>
        </w:numPr>
        <w:autoSpaceDE w:val="0"/>
        <w:autoSpaceDN w:val="0"/>
        <w:adjustRightInd w:val="0"/>
        <w:ind w:left="1843" w:hanging="283"/>
        <w:contextualSpacing/>
        <w:jc w:val="both"/>
        <w:rPr>
          <w:bCs/>
        </w:rPr>
      </w:pPr>
      <w:r w:rsidRPr="00C84688">
        <w:rPr>
          <w:bCs/>
        </w:rPr>
        <w:t>jí je doručena, resp. jí došla, dnem, kdy ji fyzicky odmítne převzít,</w:t>
      </w:r>
    </w:p>
    <w:p w14:paraId="5B6A4DC2" w14:textId="77777777" w:rsidR="002374D4" w:rsidRPr="00C84688" w:rsidRDefault="002374D4" w:rsidP="002374D4">
      <w:pPr>
        <w:numPr>
          <w:ilvl w:val="0"/>
          <w:numId w:val="40"/>
        </w:numPr>
        <w:autoSpaceDE w:val="0"/>
        <w:autoSpaceDN w:val="0"/>
        <w:adjustRightInd w:val="0"/>
        <w:ind w:left="1560" w:hanging="142"/>
        <w:jc w:val="both"/>
      </w:pPr>
      <w:r w:rsidRPr="00C84688">
        <w:rPr>
          <w:bCs/>
        </w:rPr>
        <w:t xml:space="preserve">vůči nepřítomnému adresátovi působí právní jednání odesílatele od okamžiku, </w:t>
      </w:r>
      <w:r>
        <w:rPr>
          <w:bCs/>
        </w:rPr>
        <w:t>kdy </w:t>
      </w:r>
      <w:r w:rsidRPr="00C84688">
        <w:rPr>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Pr>
          <w:bCs/>
        </w:rPr>
        <w:t> </w:t>
      </w:r>
      <w:r w:rsidRPr="00C84688">
        <w:rPr>
          <w:bCs/>
        </w:rPr>
        <w:t>Zásilka adresátovi došla třetí pracovní den po jejím odeslání.</w:t>
      </w:r>
    </w:p>
    <w:p w14:paraId="4AAF8D95" w14:textId="77777777" w:rsidR="006B000C" w:rsidRPr="000362D6" w:rsidRDefault="006B000C" w:rsidP="000362D6">
      <w:pPr>
        <w:pStyle w:val="Zkladntext"/>
        <w:spacing w:line="240" w:lineRule="atLeast"/>
        <w:ind w:left="426" w:right="68" w:hanging="431"/>
        <w:jc w:val="left"/>
        <w:rPr>
          <w:rFonts w:ascii="Arial" w:hAnsi="Arial" w:cs="Arial"/>
          <w:b/>
          <w:szCs w:val="24"/>
        </w:rPr>
      </w:pPr>
    </w:p>
    <w:p w14:paraId="4BD761F3" w14:textId="653343F9" w:rsidR="00A55574" w:rsidRPr="000362D6" w:rsidRDefault="00D616F6" w:rsidP="009C6988">
      <w:pPr>
        <w:pStyle w:val="Nadpis1"/>
      </w:pPr>
      <w:r w:rsidRPr="000362D6">
        <w:t xml:space="preserve">Článek </w:t>
      </w:r>
      <w:r w:rsidR="001F229B" w:rsidRPr="000362D6">
        <w:t>X</w:t>
      </w:r>
      <w:r w:rsidR="000F6BC9">
        <w:t>VI</w:t>
      </w:r>
      <w:r w:rsidR="001F229B" w:rsidRPr="000362D6">
        <w:t xml:space="preserve">. </w:t>
      </w:r>
    </w:p>
    <w:p w14:paraId="20D5726F" w14:textId="77777777" w:rsidR="001F229B" w:rsidRPr="000362D6" w:rsidRDefault="00E36968" w:rsidP="009C6988">
      <w:pPr>
        <w:pStyle w:val="Nadpis1"/>
      </w:pPr>
      <w:r w:rsidRPr="000362D6">
        <w:t>Závěrečná ujednání</w:t>
      </w:r>
    </w:p>
    <w:p w14:paraId="3793C6EB" w14:textId="77777777" w:rsidR="001F229B" w:rsidRPr="000362D6" w:rsidRDefault="001F229B" w:rsidP="000362D6">
      <w:pPr>
        <w:pStyle w:val="Zkladntext"/>
        <w:tabs>
          <w:tab w:val="left" w:pos="426"/>
        </w:tabs>
        <w:spacing w:line="240" w:lineRule="atLeast"/>
        <w:ind w:left="426" w:right="68" w:hanging="431"/>
        <w:rPr>
          <w:szCs w:val="24"/>
        </w:rPr>
      </w:pPr>
    </w:p>
    <w:p w14:paraId="46E078CB" w14:textId="77777777" w:rsidR="004E4670" w:rsidRPr="0022198C" w:rsidRDefault="004E4670">
      <w:pPr>
        <w:numPr>
          <w:ilvl w:val="0"/>
          <w:numId w:val="10"/>
        </w:numPr>
        <w:suppressAutoHyphens/>
        <w:ind w:left="426" w:hanging="426"/>
        <w:jc w:val="both"/>
        <w:rPr>
          <w:szCs w:val="22"/>
        </w:rPr>
      </w:pPr>
      <w:r w:rsidRPr="0022198C">
        <w:rPr>
          <w:szCs w:val="22"/>
        </w:rPr>
        <w:t xml:space="preserve">Nestanoví-li tato Smlouva výslovně jinak, řídí se práva a povinnosti smluvních stran platnými právními předpisy České republiky, zejména příslušnými ustanoveními </w:t>
      </w:r>
      <w:r w:rsidRPr="004E4670">
        <w:rPr>
          <w:szCs w:val="22"/>
        </w:rPr>
        <w:t>Občanského zákoníku</w:t>
      </w:r>
      <w:r>
        <w:rPr>
          <w:szCs w:val="22"/>
        </w:rPr>
        <w:t xml:space="preserve">, </w:t>
      </w:r>
      <w:r w:rsidRPr="0022198C">
        <w:rPr>
          <w:szCs w:val="22"/>
        </w:rPr>
        <w:t xml:space="preserve">a právními předpisy souvisejícími. </w:t>
      </w:r>
    </w:p>
    <w:p w14:paraId="2C86CDB4" w14:textId="77777777" w:rsidR="004E4670" w:rsidRPr="0022198C" w:rsidRDefault="004E4670">
      <w:pPr>
        <w:numPr>
          <w:ilvl w:val="0"/>
          <w:numId w:val="10"/>
        </w:numPr>
        <w:suppressAutoHyphens/>
        <w:ind w:left="426" w:hanging="426"/>
        <w:jc w:val="both"/>
        <w:rPr>
          <w:szCs w:val="22"/>
        </w:rPr>
      </w:pPr>
      <w:r w:rsidRPr="0022198C">
        <w:rPr>
          <w:szCs w:val="22"/>
        </w:rPr>
        <w:t xml:space="preserve">V případě, že některé ujednání </w:t>
      </w:r>
      <w:r>
        <w:rPr>
          <w:szCs w:val="22"/>
        </w:rPr>
        <w:t xml:space="preserve">této </w:t>
      </w:r>
      <w:r w:rsidRPr="0022198C">
        <w:rPr>
          <w:szCs w:val="22"/>
        </w:rPr>
        <w:t xml:space="preserve">Smlouvy se stane neúčinným či neplatným, zůstávají ostatní ujednání </w:t>
      </w:r>
      <w:r>
        <w:rPr>
          <w:szCs w:val="22"/>
        </w:rPr>
        <w:t xml:space="preserve">této </w:t>
      </w:r>
      <w:r w:rsidRPr="0022198C">
        <w:rPr>
          <w:szCs w:val="22"/>
        </w:rPr>
        <w:t>Smlouvy účinná či platná. Smluvní strany se zavazují takové ujednání nahradit ujednáním účinným či platným, které svým obsahem a smyslem odpovídá nejlépe obsahu a smyslu ujednání původního.</w:t>
      </w:r>
    </w:p>
    <w:p w14:paraId="4A8E3095" w14:textId="77777777" w:rsidR="004E4670" w:rsidRDefault="004E4670">
      <w:pPr>
        <w:numPr>
          <w:ilvl w:val="0"/>
          <w:numId w:val="10"/>
        </w:numPr>
        <w:suppressAutoHyphens/>
        <w:ind w:left="426" w:hanging="426"/>
        <w:jc w:val="both"/>
        <w:rPr>
          <w:szCs w:val="22"/>
        </w:rPr>
      </w:pPr>
      <w:r w:rsidRPr="0022198C">
        <w:rPr>
          <w:szCs w:val="22"/>
        </w:rPr>
        <w:t xml:space="preserve">Veškeré změny a doplnění </w:t>
      </w:r>
      <w:r>
        <w:rPr>
          <w:szCs w:val="22"/>
        </w:rPr>
        <w:t xml:space="preserve">této </w:t>
      </w:r>
      <w:r w:rsidRPr="0022198C">
        <w:rPr>
          <w:szCs w:val="22"/>
        </w:rPr>
        <w:t xml:space="preserve">Smlouvy jsou možné jen po dohodě smluvních stran, vyžadují písemnou formou a jsou možné jen v případě, že tím nebudou porušeny podmínky zadání veřejné zakázky a zákona </w:t>
      </w:r>
      <w:r>
        <w:rPr>
          <w:szCs w:val="22"/>
        </w:rPr>
        <w:t xml:space="preserve">č. 134/2016 Sb., </w:t>
      </w:r>
      <w:r w:rsidRPr="0022198C">
        <w:rPr>
          <w:szCs w:val="22"/>
        </w:rPr>
        <w:t>o</w:t>
      </w:r>
      <w:r>
        <w:rPr>
          <w:szCs w:val="22"/>
        </w:rPr>
        <w:t xml:space="preserve"> zadávání</w:t>
      </w:r>
      <w:r w:rsidRPr="0022198C">
        <w:rPr>
          <w:szCs w:val="22"/>
        </w:rPr>
        <w:t xml:space="preserve"> veřejných zakáz</w:t>
      </w:r>
      <w:r>
        <w:rPr>
          <w:szCs w:val="22"/>
        </w:rPr>
        <w:t>e</w:t>
      </w:r>
      <w:r w:rsidRPr="0022198C">
        <w:rPr>
          <w:szCs w:val="22"/>
        </w:rPr>
        <w:t xml:space="preserve">k, </w:t>
      </w:r>
      <w:r>
        <w:rPr>
          <w:szCs w:val="22"/>
        </w:rPr>
        <w:t>ve znění pozdějších předpisů</w:t>
      </w:r>
      <w:r w:rsidRPr="0022198C">
        <w:rPr>
          <w:szCs w:val="22"/>
        </w:rPr>
        <w:t xml:space="preserve">. </w:t>
      </w:r>
      <w:r>
        <w:rPr>
          <w:szCs w:val="22"/>
        </w:rPr>
        <w:t xml:space="preserve">Dodatek k této Smlouvě </w:t>
      </w:r>
      <w:r w:rsidRPr="0022198C">
        <w:rPr>
          <w:szCs w:val="22"/>
        </w:rPr>
        <w:t xml:space="preserve">musí být podepsán oprávněnými zástupci smluvních stran a za </w:t>
      </w:r>
      <w:r>
        <w:rPr>
          <w:szCs w:val="22"/>
        </w:rPr>
        <w:t xml:space="preserve">dodatek </w:t>
      </w:r>
      <w:r w:rsidRPr="0022198C">
        <w:rPr>
          <w:szCs w:val="22"/>
        </w:rPr>
        <w:t>výslovně prohlášen. Do</w:t>
      </w:r>
      <w:r>
        <w:rPr>
          <w:szCs w:val="22"/>
        </w:rPr>
        <w:t xml:space="preserve">datky </w:t>
      </w:r>
      <w:r w:rsidRPr="0022198C">
        <w:rPr>
          <w:szCs w:val="22"/>
        </w:rPr>
        <w:t>se</w:t>
      </w:r>
      <w:r>
        <w:rPr>
          <w:szCs w:val="22"/>
        </w:rPr>
        <w:t> </w:t>
      </w:r>
      <w:r w:rsidRPr="0022198C">
        <w:rPr>
          <w:szCs w:val="22"/>
        </w:rPr>
        <w:t xml:space="preserve">vyhotovují ve stejném počtu výtisků jako </w:t>
      </w:r>
      <w:r>
        <w:rPr>
          <w:szCs w:val="22"/>
        </w:rPr>
        <w:t xml:space="preserve">tato </w:t>
      </w:r>
      <w:r w:rsidRPr="0022198C">
        <w:rPr>
          <w:szCs w:val="22"/>
        </w:rPr>
        <w:t>Smlouva a budou vzestupně číslovány.</w:t>
      </w:r>
    </w:p>
    <w:p w14:paraId="757AB7E9" w14:textId="77777777" w:rsidR="005C5028" w:rsidRDefault="004E4670" w:rsidP="005C5028">
      <w:pPr>
        <w:numPr>
          <w:ilvl w:val="0"/>
          <w:numId w:val="10"/>
        </w:numPr>
        <w:suppressAutoHyphens/>
        <w:ind w:left="426" w:hanging="426"/>
        <w:jc w:val="both"/>
        <w:rPr>
          <w:szCs w:val="22"/>
        </w:rPr>
      </w:pPr>
      <w:r w:rsidRPr="00092BDF">
        <w:rPr>
          <w:szCs w:val="22"/>
        </w:rPr>
        <w:lastRenderedPageBreak/>
        <w:t>Smluvní strany se dohodly ve smyslu ustanovení § 1740 odst. 3 Občanského zákoníku, že vylučují přijetí nabídky s dodatkem nebo odchylkou, i když dodatek či odchylka podstatně nemění podmínky nabídky.</w:t>
      </w:r>
    </w:p>
    <w:p w14:paraId="10B38F41" w14:textId="42D5B6E6" w:rsidR="005C5028" w:rsidRPr="005C5028" w:rsidRDefault="006065CA" w:rsidP="005C5028">
      <w:pPr>
        <w:numPr>
          <w:ilvl w:val="0"/>
          <w:numId w:val="10"/>
        </w:numPr>
        <w:suppressAutoHyphens/>
        <w:ind w:left="426" w:hanging="426"/>
        <w:jc w:val="both"/>
        <w:rPr>
          <w:szCs w:val="22"/>
        </w:rPr>
      </w:pPr>
      <w:r>
        <w:rPr>
          <w:bCs/>
        </w:rPr>
        <w:t>Poskytovatel</w:t>
      </w:r>
      <w:r w:rsidR="005C5028" w:rsidRPr="005C5028">
        <w:rPr>
          <w:bCs/>
        </w:rPr>
        <w:t xml:space="preserve"> na sebe přebírá nebezpečí změny okolností dle § 1765 odst. 2 Občanského zákoníku.</w:t>
      </w:r>
    </w:p>
    <w:p w14:paraId="179337CA" w14:textId="764152DE" w:rsidR="002A5BAA" w:rsidRPr="004F228B" w:rsidRDefault="002A5BAA">
      <w:pPr>
        <w:numPr>
          <w:ilvl w:val="0"/>
          <w:numId w:val="10"/>
        </w:numPr>
        <w:ind w:left="426" w:right="42" w:hanging="426"/>
        <w:jc w:val="both"/>
        <w:rPr>
          <w:szCs w:val="22"/>
        </w:rPr>
      </w:pPr>
      <w:r w:rsidRPr="000362D6">
        <w:rPr>
          <w:bCs/>
          <w:szCs w:val="22"/>
        </w:rPr>
        <w:t xml:space="preserve">Smluvní strany shodně prohlašují, že si </w:t>
      </w:r>
      <w:r w:rsidR="004B5CC0">
        <w:rPr>
          <w:bCs/>
          <w:szCs w:val="22"/>
        </w:rPr>
        <w:t xml:space="preserve">tuto </w:t>
      </w:r>
      <w:r w:rsidRPr="000362D6">
        <w:rPr>
          <w:bCs/>
          <w:szCs w:val="22"/>
        </w:rPr>
        <w:t xml:space="preserve">Smlouvu před jejím podpisem řádně přečetly, že byla uzavřena po vzájemném projednání, podle jejich pravé a svobodné vůle, vážně a srozumitelně, nikoli v tísni a za nápadně nevýhodných podmínek. Smluvní strany potvrzují správnost a autentičnost </w:t>
      </w:r>
      <w:r w:rsidR="004B5CC0">
        <w:rPr>
          <w:bCs/>
          <w:szCs w:val="22"/>
        </w:rPr>
        <w:t xml:space="preserve">této </w:t>
      </w:r>
      <w:r w:rsidRPr="000362D6">
        <w:rPr>
          <w:bCs/>
          <w:szCs w:val="22"/>
        </w:rPr>
        <w:t>Smlouvy svými níže uvedenými vlastnoručními podpisy.</w:t>
      </w:r>
    </w:p>
    <w:p w14:paraId="65D1EA7D" w14:textId="0F3523DE" w:rsidR="004E4670" w:rsidRPr="004E4670" w:rsidRDefault="004E4670" w:rsidP="00573071">
      <w:pPr>
        <w:numPr>
          <w:ilvl w:val="0"/>
          <w:numId w:val="10"/>
        </w:numPr>
        <w:ind w:left="397" w:right="40" w:hanging="397"/>
        <w:jc w:val="both"/>
        <w:rPr>
          <w:bCs/>
          <w:szCs w:val="22"/>
        </w:rPr>
      </w:pPr>
      <w:bookmarkStart w:id="10" w:name="_Hlk214975577"/>
      <w:r w:rsidRPr="004E4670">
        <w:rPr>
          <w:bCs/>
          <w:szCs w:val="22"/>
        </w:rPr>
        <w:t xml:space="preserve">Smlouva je vyhotovena v elektronické podobě, přičemž Objednatel i </w:t>
      </w:r>
      <w:r>
        <w:rPr>
          <w:bCs/>
          <w:szCs w:val="22"/>
        </w:rPr>
        <w:t>Poskytovatel</w:t>
      </w:r>
      <w:r w:rsidRPr="004E4670">
        <w:rPr>
          <w:bCs/>
          <w:szCs w:val="22"/>
        </w:rPr>
        <w:t xml:space="preserve"> ji opatří zaručeným elektronickým podpisem oprávněných zástupců smluvních stran.</w:t>
      </w:r>
    </w:p>
    <w:bookmarkEnd w:id="10"/>
    <w:p w14:paraId="03B11AF9" w14:textId="481C9CBB" w:rsidR="00573071" w:rsidRDefault="00573071" w:rsidP="00573071">
      <w:pPr>
        <w:numPr>
          <w:ilvl w:val="0"/>
          <w:numId w:val="10"/>
        </w:numPr>
        <w:ind w:left="397" w:hanging="397"/>
        <w:jc w:val="both"/>
        <w:rPr>
          <w:rFonts w:cs="Segoe UI"/>
          <w:color w:val="222222"/>
          <w:szCs w:val="22"/>
        </w:rPr>
      </w:pPr>
      <w:r>
        <w:rPr>
          <w:rFonts w:cs="Segoe UI"/>
          <w:color w:val="222222"/>
          <w:szCs w:val="22"/>
        </w:rPr>
        <w:t xml:space="preserve">Smluvní strany se dohodly, že </w:t>
      </w:r>
      <w:r w:rsidRPr="00B0608B">
        <w:rPr>
          <w:rFonts w:cs="Segoe UI"/>
          <w:color w:val="222222"/>
          <w:szCs w:val="22"/>
        </w:rPr>
        <w:t>Objednatel jako územní samosprávný celek, tj. městský obvod, uveřejn</w:t>
      </w:r>
      <w:r>
        <w:rPr>
          <w:rFonts w:cs="Segoe UI"/>
          <w:color w:val="222222"/>
          <w:szCs w:val="22"/>
        </w:rPr>
        <w:t>í tuto S</w:t>
      </w:r>
      <w:r w:rsidRPr="00B0608B">
        <w:rPr>
          <w:rFonts w:cs="Segoe UI"/>
          <w:color w:val="222222"/>
          <w:szCs w:val="22"/>
        </w:rPr>
        <w:t xml:space="preserve">mlouvu </w:t>
      </w:r>
      <w:r>
        <w:rPr>
          <w:rFonts w:cs="Segoe UI"/>
          <w:color w:val="222222"/>
          <w:szCs w:val="22"/>
        </w:rPr>
        <w:t>dle Zákona</w:t>
      </w:r>
      <w:r w:rsidR="009A3F26">
        <w:rPr>
          <w:rFonts w:cs="Segoe UI"/>
          <w:color w:val="222222"/>
          <w:szCs w:val="22"/>
        </w:rPr>
        <w:t xml:space="preserve"> č. 340/2015 Sb.,</w:t>
      </w:r>
      <w:r>
        <w:rPr>
          <w:rFonts w:cs="Segoe UI"/>
          <w:color w:val="222222"/>
          <w:szCs w:val="22"/>
        </w:rPr>
        <w:t xml:space="preserve"> o registru smluv</w:t>
      </w:r>
      <w:r w:rsidRPr="00B0608B">
        <w:rPr>
          <w:rFonts w:cs="Segoe UI"/>
          <w:color w:val="222222"/>
          <w:szCs w:val="22"/>
        </w:rPr>
        <w:t>.</w:t>
      </w:r>
    </w:p>
    <w:p w14:paraId="4F95E54E" w14:textId="485B055A" w:rsidR="003F157A" w:rsidRPr="00573071" w:rsidRDefault="003F157A" w:rsidP="00573071">
      <w:pPr>
        <w:spacing w:line="240" w:lineRule="atLeast"/>
        <w:ind w:left="426" w:right="68"/>
        <w:rPr>
          <w:rFonts w:ascii="Arial" w:hAnsi="Arial" w:cs="Arial"/>
          <w:b/>
        </w:rPr>
      </w:pPr>
    </w:p>
    <w:p w14:paraId="0C3E2308" w14:textId="3A694517" w:rsidR="00E36968" w:rsidRPr="000362D6" w:rsidRDefault="00D616F6" w:rsidP="009C6988">
      <w:pPr>
        <w:pStyle w:val="Nadpis1"/>
      </w:pPr>
      <w:r w:rsidRPr="000362D6">
        <w:t xml:space="preserve">Článek </w:t>
      </w:r>
      <w:r w:rsidR="00E5055A">
        <w:t>XV</w:t>
      </w:r>
      <w:r w:rsidR="000F6BC9">
        <w:t>II</w:t>
      </w:r>
      <w:r w:rsidR="001F743A" w:rsidRPr="000362D6">
        <w:t>.</w:t>
      </w:r>
    </w:p>
    <w:p w14:paraId="46D2954A" w14:textId="77777777" w:rsidR="00E36968" w:rsidRPr="000362D6" w:rsidRDefault="00E36968" w:rsidP="009C6988">
      <w:pPr>
        <w:pStyle w:val="Nadpis1"/>
      </w:pPr>
      <w:r w:rsidRPr="000362D6">
        <w:t>Doložka platnosti právního jednání</w:t>
      </w:r>
    </w:p>
    <w:p w14:paraId="17B6183E" w14:textId="77777777" w:rsidR="00E36968" w:rsidRPr="000362D6" w:rsidRDefault="00E36968" w:rsidP="000362D6">
      <w:pPr>
        <w:pStyle w:val="Zkladntext"/>
        <w:spacing w:line="240" w:lineRule="atLeast"/>
        <w:ind w:right="68"/>
        <w:jc w:val="center"/>
        <w:rPr>
          <w:b/>
          <w:szCs w:val="24"/>
        </w:rPr>
      </w:pPr>
    </w:p>
    <w:p w14:paraId="3FCCCCA1" w14:textId="77777777" w:rsidR="001F229B" w:rsidRPr="000362D6" w:rsidRDefault="001F229B" w:rsidP="000362D6">
      <w:pPr>
        <w:pStyle w:val="Zkladntext"/>
        <w:spacing w:line="240" w:lineRule="atLeast"/>
        <w:ind w:right="68"/>
        <w:rPr>
          <w:szCs w:val="22"/>
        </w:rPr>
      </w:pPr>
      <w:r w:rsidRPr="000362D6">
        <w:rPr>
          <w:szCs w:val="22"/>
        </w:rPr>
        <w:t xml:space="preserve">Doložka platnosti </w:t>
      </w:r>
      <w:r w:rsidR="00E36968" w:rsidRPr="000362D6">
        <w:rPr>
          <w:szCs w:val="22"/>
        </w:rPr>
        <w:t>právního jednání</w:t>
      </w:r>
      <w:r w:rsidRPr="000362D6">
        <w:rPr>
          <w:szCs w:val="22"/>
        </w:rPr>
        <w:t xml:space="preserve"> dle § 41 zákona č.</w:t>
      </w:r>
      <w:r w:rsidR="00E36968" w:rsidRPr="000362D6">
        <w:rPr>
          <w:szCs w:val="22"/>
        </w:rPr>
        <w:t xml:space="preserve"> </w:t>
      </w:r>
      <w:r w:rsidRPr="000362D6">
        <w:rPr>
          <w:szCs w:val="22"/>
        </w:rPr>
        <w:t>128/2000 Sb., o obcích (obecní zřízení), v platném znění:</w:t>
      </w:r>
    </w:p>
    <w:p w14:paraId="2ED3089E" w14:textId="77777777" w:rsidR="003F5CB5" w:rsidRDefault="003F5CB5" w:rsidP="000362D6">
      <w:pPr>
        <w:tabs>
          <w:tab w:val="num" w:pos="426"/>
        </w:tabs>
        <w:ind w:left="-5"/>
        <w:jc w:val="both"/>
        <w:rPr>
          <w:szCs w:val="22"/>
        </w:rPr>
      </w:pPr>
    </w:p>
    <w:p w14:paraId="70FE5DDA" w14:textId="27EDCDC7" w:rsidR="001F229B" w:rsidRPr="000362D6" w:rsidRDefault="00CD5746" w:rsidP="000362D6">
      <w:pPr>
        <w:tabs>
          <w:tab w:val="num" w:pos="426"/>
        </w:tabs>
        <w:ind w:left="-5"/>
        <w:jc w:val="both"/>
        <w:rPr>
          <w:szCs w:val="22"/>
        </w:rPr>
      </w:pPr>
      <w:r w:rsidRPr="000362D6">
        <w:rPr>
          <w:szCs w:val="22"/>
        </w:rPr>
        <w:t>O</w:t>
      </w:r>
      <w:r w:rsidR="00D616F6" w:rsidRPr="000362D6">
        <w:rPr>
          <w:szCs w:val="22"/>
        </w:rPr>
        <w:t xml:space="preserve"> uzavření </w:t>
      </w:r>
      <w:r w:rsidR="00737CC2">
        <w:rPr>
          <w:bCs/>
          <w:szCs w:val="22"/>
        </w:rPr>
        <w:t xml:space="preserve">této </w:t>
      </w:r>
      <w:r w:rsidR="00E36968" w:rsidRPr="000362D6">
        <w:rPr>
          <w:szCs w:val="22"/>
        </w:rPr>
        <w:t xml:space="preserve">Smlouvy </w:t>
      </w:r>
      <w:r w:rsidRPr="000362D6">
        <w:rPr>
          <w:szCs w:val="22"/>
        </w:rPr>
        <w:t>rozhodla Rada</w:t>
      </w:r>
      <w:r w:rsidR="001F229B" w:rsidRPr="000362D6">
        <w:rPr>
          <w:szCs w:val="22"/>
        </w:rPr>
        <w:t xml:space="preserve"> m</w:t>
      </w:r>
      <w:r w:rsidR="00E36968" w:rsidRPr="000362D6">
        <w:rPr>
          <w:szCs w:val="22"/>
        </w:rPr>
        <w:t>ěstského obvodu Slezská Ostrava</w:t>
      </w:r>
      <w:r w:rsidR="00121F79" w:rsidRPr="000362D6">
        <w:rPr>
          <w:szCs w:val="22"/>
        </w:rPr>
        <w:t xml:space="preserve"> </w:t>
      </w:r>
      <w:r w:rsidRPr="000362D6">
        <w:rPr>
          <w:szCs w:val="22"/>
        </w:rPr>
        <w:t xml:space="preserve">svým </w:t>
      </w:r>
      <w:r w:rsidR="00121F79" w:rsidRPr="000362D6">
        <w:rPr>
          <w:szCs w:val="22"/>
        </w:rPr>
        <w:t>usnesením č. </w:t>
      </w:r>
      <w:r w:rsidR="004F228B" w:rsidRPr="009C66A5">
        <w:rPr>
          <w:szCs w:val="22"/>
          <w:highlight w:val="yellow"/>
        </w:rPr>
        <w:t>………</w:t>
      </w:r>
      <w:r w:rsidR="00343CDA" w:rsidRPr="000362D6">
        <w:rPr>
          <w:szCs w:val="22"/>
        </w:rPr>
        <w:t>/</w:t>
      </w:r>
      <w:proofErr w:type="spellStart"/>
      <w:r w:rsidR="00343CDA" w:rsidRPr="000362D6">
        <w:rPr>
          <w:szCs w:val="22"/>
        </w:rPr>
        <w:t>RMOb-Sle</w:t>
      </w:r>
      <w:proofErr w:type="spellEnd"/>
      <w:r w:rsidR="00343CDA" w:rsidRPr="000362D6">
        <w:rPr>
          <w:szCs w:val="22"/>
        </w:rPr>
        <w:t>/</w:t>
      </w:r>
      <w:r w:rsidR="004E4670">
        <w:rPr>
          <w:szCs w:val="22"/>
        </w:rPr>
        <w:t>2226</w:t>
      </w:r>
      <w:r w:rsidR="00343CDA" w:rsidRPr="003F157A">
        <w:rPr>
          <w:szCs w:val="22"/>
        </w:rPr>
        <w:t>/</w:t>
      </w:r>
      <w:r w:rsidR="004F228B" w:rsidRPr="009C66A5">
        <w:rPr>
          <w:szCs w:val="22"/>
          <w:highlight w:val="yellow"/>
        </w:rPr>
        <w:t>……</w:t>
      </w:r>
      <w:r w:rsidR="004F228B" w:rsidRPr="003F157A">
        <w:rPr>
          <w:szCs w:val="22"/>
        </w:rPr>
        <w:t>.</w:t>
      </w:r>
      <w:r w:rsidR="001F229B" w:rsidRPr="003F157A">
        <w:rPr>
          <w:szCs w:val="22"/>
        </w:rPr>
        <w:t xml:space="preserve"> ze dne </w:t>
      </w:r>
      <w:r w:rsidR="003F5CB5" w:rsidRPr="009C66A5">
        <w:rPr>
          <w:szCs w:val="22"/>
          <w:highlight w:val="yellow"/>
        </w:rPr>
        <w:t>……………</w:t>
      </w:r>
      <w:r w:rsidR="001F229B" w:rsidRPr="009C66A5">
        <w:rPr>
          <w:szCs w:val="22"/>
          <w:highlight w:val="yellow"/>
        </w:rPr>
        <w:t>.</w:t>
      </w:r>
    </w:p>
    <w:p w14:paraId="696366D5" w14:textId="448AD0D4" w:rsidR="001F229B" w:rsidRDefault="001F229B" w:rsidP="000362D6">
      <w:pPr>
        <w:rPr>
          <w:szCs w:val="22"/>
        </w:rPr>
      </w:pPr>
    </w:p>
    <w:p w14:paraId="1C7A39A6" w14:textId="1802469C" w:rsidR="003F157A" w:rsidRDefault="003F157A" w:rsidP="000362D6">
      <w:pPr>
        <w:rPr>
          <w:szCs w:val="22"/>
        </w:rPr>
      </w:pPr>
    </w:p>
    <w:p w14:paraId="72237B23" w14:textId="77777777" w:rsidR="004E4670" w:rsidRDefault="004E4670" w:rsidP="000362D6">
      <w:pPr>
        <w:rPr>
          <w:szCs w:val="22"/>
        </w:rPr>
        <w:sectPr w:rsidR="004E4670" w:rsidSect="00C80F78">
          <w:headerReference w:type="default" r:id="rId8"/>
          <w:footerReference w:type="even" r:id="rId9"/>
          <w:footerReference w:type="default" r:id="rId10"/>
          <w:pgSz w:w="11906" w:h="16838" w:code="9"/>
          <w:pgMar w:top="1276" w:right="849" w:bottom="1560" w:left="851" w:header="567" w:footer="567" w:gutter="0"/>
          <w:cols w:space="708"/>
          <w:docGrid w:linePitch="360"/>
        </w:sectPr>
      </w:pPr>
    </w:p>
    <w:p w14:paraId="2A5B9615" w14:textId="77777777" w:rsidR="003F157A" w:rsidRDefault="003F157A" w:rsidP="000362D6">
      <w:pPr>
        <w:rPr>
          <w:szCs w:val="22"/>
        </w:rPr>
      </w:pPr>
    </w:p>
    <w:p w14:paraId="256CF649" w14:textId="77777777" w:rsidR="003F5CB5" w:rsidRPr="000362D6" w:rsidRDefault="003F5CB5" w:rsidP="000362D6">
      <w:pPr>
        <w:rPr>
          <w:szCs w:val="22"/>
        </w:rPr>
      </w:pPr>
    </w:p>
    <w:p w14:paraId="57B850AC" w14:textId="2D10627B" w:rsidR="00A55574" w:rsidRPr="000362D6" w:rsidRDefault="00A55574" w:rsidP="000362D6">
      <w:pPr>
        <w:tabs>
          <w:tab w:val="left" w:pos="0"/>
          <w:tab w:val="left" w:pos="4706"/>
          <w:tab w:val="left" w:pos="4990"/>
          <w:tab w:val="left" w:pos="9639"/>
        </w:tabs>
        <w:rPr>
          <w:szCs w:val="22"/>
        </w:rPr>
      </w:pPr>
      <w:r w:rsidRPr="000362D6">
        <w:rPr>
          <w:i/>
          <w:szCs w:val="22"/>
        </w:rPr>
        <w:t>Za O</w:t>
      </w:r>
      <w:r w:rsidR="001F229B" w:rsidRPr="000362D6">
        <w:rPr>
          <w:i/>
          <w:szCs w:val="22"/>
        </w:rPr>
        <w:t>bjedna</w:t>
      </w:r>
      <w:r w:rsidR="00F864F3" w:rsidRPr="000362D6">
        <w:rPr>
          <w:i/>
          <w:szCs w:val="22"/>
        </w:rPr>
        <w:t>tele</w:t>
      </w:r>
    </w:p>
    <w:p w14:paraId="4DB3E903" w14:textId="77777777" w:rsidR="00F7167C" w:rsidRDefault="00F7167C" w:rsidP="000362D6">
      <w:pPr>
        <w:tabs>
          <w:tab w:val="left" w:pos="0"/>
        </w:tabs>
        <w:rPr>
          <w:szCs w:val="22"/>
        </w:rPr>
      </w:pPr>
    </w:p>
    <w:p w14:paraId="4F8F7E03" w14:textId="77777777" w:rsidR="004E4670" w:rsidRDefault="004E4670" w:rsidP="000362D6">
      <w:pPr>
        <w:tabs>
          <w:tab w:val="left" w:pos="0"/>
        </w:tabs>
        <w:rPr>
          <w:szCs w:val="22"/>
        </w:rPr>
      </w:pPr>
    </w:p>
    <w:p w14:paraId="5541807F" w14:textId="77777777" w:rsidR="004E4670" w:rsidRDefault="004E4670" w:rsidP="000362D6">
      <w:pPr>
        <w:tabs>
          <w:tab w:val="left" w:pos="0"/>
        </w:tabs>
        <w:rPr>
          <w:szCs w:val="22"/>
        </w:rPr>
      </w:pPr>
    </w:p>
    <w:p w14:paraId="014AB542" w14:textId="77777777" w:rsidR="004E4670" w:rsidRDefault="004E4670" w:rsidP="000362D6">
      <w:pPr>
        <w:tabs>
          <w:tab w:val="left" w:pos="0"/>
        </w:tabs>
        <w:rPr>
          <w:szCs w:val="22"/>
        </w:rPr>
      </w:pPr>
    </w:p>
    <w:p w14:paraId="3BAC3A58" w14:textId="77777777" w:rsidR="004E4670" w:rsidRDefault="004E4670" w:rsidP="000362D6">
      <w:pPr>
        <w:tabs>
          <w:tab w:val="left" w:pos="0"/>
        </w:tabs>
        <w:rPr>
          <w:szCs w:val="22"/>
        </w:rPr>
      </w:pPr>
    </w:p>
    <w:p w14:paraId="14F4C90D" w14:textId="77777777" w:rsidR="004E4670" w:rsidRDefault="004E4670" w:rsidP="000362D6">
      <w:pPr>
        <w:pBdr>
          <w:bottom w:val="single" w:sz="12" w:space="1" w:color="auto"/>
        </w:pBdr>
        <w:tabs>
          <w:tab w:val="left" w:pos="0"/>
        </w:tabs>
        <w:rPr>
          <w:szCs w:val="22"/>
        </w:rPr>
      </w:pPr>
    </w:p>
    <w:p w14:paraId="6C7CC099" w14:textId="77777777" w:rsidR="004E4670" w:rsidRDefault="004E4670" w:rsidP="000362D6">
      <w:pPr>
        <w:tabs>
          <w:tab w:val="left" w:pos="0"/>
        </w:tabs>
        <w:rPr>
          <w:szCs w:val="22"/>
        </w:rPr>
      </w:pPr>
    </w:p>
    <w:p w14:paraId="297C7FF4" w14:textId="323CC383" w:rsidR="004E4670" w:rsidRPr="004E4670" w:rsidRDefault="0086442A" w:rsidP="004E4670">
      <w:pPr>
        <w:tabs>
          <w:tab w:val="left" w:pos="0"/>
          <w:tab w:val="left" w:pos="3120"/>
          <w:tab w:val="left" w:pos="4990"/>
        </w:tabs>
        <w:jc w:val="center"/>
        <w:rPr>
          <w:b/>
          <w:szCs w:val="22"/>
          <w:highlight w:val="yellow"/>
        </w:rPr>
      </w:pPr>
      <w:r w:rsidRPr="000E7328">
        <w:rPr>
          <w:szCs w:val="22"/>
        </w:rPr>
        <w:t>Ing. Ondřej Slíva, MBA</w:t>
      </w:r>
    </w:p>
    <w:p w14:paraId="1B262256" w14:textId="6F6E1890" w:rsidR="004D6710" w:rsidRDefault="000B43A1" w:rsidP="004E4670">
      <w:pPr>
        <w:tabs>
          <w:tab w:val="left" w:pos="0"/>
          <w:tab w:val="left" w:pos="4990"/>
        </w:tabs>
        <w:jc w:val="center"/>
        <w:rPr>
          <w:szCs w:val="22"/>
        </w:rPr>
      </w:pPr>
      <w:r w:rsidRPr="0086442A">
        <w:rPr>
          <w:szCs w:val="22"/>
        </w:rPr>
        <w:t>místo</w:t>
      </w:r>
      <w:r w:rsidR="001F229B" w:rsidRPr="0086442A">
        <w:rPr>
          <w:szCs w:val="22"/>
        </w:rPr>
        <w:t>starosta</w:t>
      </w:r>
      <w:r w:rsidR="004E4670">
        <w:rPr>
          <w:szCs w:val="22"/>
        </w:rPr>
        <w:br w:type="column"/>
      </w:r>
    </w:p>
    <w:p w14:paraId="212337DD" w14:textId="77777777" w:rsidR="004E4670" w:rsidRDefault="004E4670" w:rsidP="00BF4A49">
      <w:pPr>
        <w:tabs>
          <w:tab w:val="left" w:pos="0"/>
          <w:tab w:val="left" w:pos="4990"/>
        </w:tabs>
        <w:rPr>
          <w:szCs w:val="22"/>
        </w:rPr>
      </w:pPr>
    </w:p>
    <w:p w14:paraId="5ECB73DE" w14:textId="3E290016" w:rsidR="004E4670" w:rsidRDefault="004E4670" w:rsidP="00BF4A49">
      <w:pPr>
        <w:tabs>
          <w:tab w:val="left" w:pos="0"/>
          <w:tab w:val="left" w:pos="4990"/>
        </w:tabs>
        <w:rPr>
          <w:i/>
          <w:szCs w:val="22"/>
        </w:rPr>
      </w:pPr>
      <w:r w:rsidRPr="000362D6">
        <w:rPr>
          <w:i/>
          <w:szCs w:val="22"/>
        </w:rPr>
        <w:t xml:space="preserve">Za </w:t>
      </w:r>
      <w:r>
        <w:rPr>
          <w:i/>
          <w:szCs w:val="22"/>
        </w:rPr>
        <w:t>Poskytovatel</w:t>
      </w:r>
      <w:r w:rsidRPr="000362D6">
        <w:rPr>
          <w:i/>
          <w:szCs w:val="22"/>
        </w:rPr>
        <w:t>e</w:t>
      </w:r>
    </w:p>
    <w:p w14:paraId="5DE2D1FD" w14:textId="77777777" w:rsidR="004E4670" w:rsidRDefault="004E4670" w:rsidP="00BF4A49">
      <w:pPr>
        <w:tabs>
          <w:tab w:val="left" w:pos="0"/>
          <w:tab w:val="left" w:pos="4990"/>
        </w:tabs>
        <w:rPr>
          <w:i/>
          <w:szCs w:val="22"/>
        </w:rPr>
      </w:pPr>
    </w:p>
    <w:p w14:paraId="212E9912" w14:textId="77777777" w:rsidR="004E4670" w:rsidRDefault="004E4670" w:rsidP="00BF4A49">
      <w:pPr>
        <w:tabs>
          <w:tab w:val="left" w:pos="0"/>
          <w:tab w:val="left" w:pos="4990"/>
        </w:tabs>
        <w:rPr>
          <w:i/>
          <w:szCs w:val="22"/>
        </w:rPr>
      </w:pPr>
    </w:p>
    <w:p w14:paraId="54B375DB" w14:textId="77777777" w:rsidR="004E4670" w:rsidRDefault="004E4670" w:rsidP="00BF4A49">
      <w:pPr>
        <w:tabs>
          <w:tab w:val="left" w:pos="0"/>
          <w:tab w:val="left" w:pos="4990"/>
        </w:tabs>
        <w:rPr>
          <w:i/>
          <w:szCs w:val="22"/>
        </w:rPr>
      </w:pPr>
    </w:p>
    <w:p w14:paraId="0DE9995F" w14:textId="77777777" w:rsidR="004E4670" w:rsidRDefault="004E4670" w:rsidP="00BF4A49">
      <w:pPr>
        <w:tabs>
          <w:tab w:val="left" w:pos="0"/>
          <w:tab w:val="left" w:pos="4990"/>
        </w:tabs>
        <w:rPr>
          <w:i/>
          <w:szCs w:val="22"/>
        </w:rPr>
      </w:pPr>
    </w:p>
    <w:p w14:paraId="7C533F85" w14:textId="77777777" w:rsidR="004E4670" w:rsidRDefault="004E4670" w:rsidP="00BF4A49">
      <w:pPr>
        <w:tabs>
          <w:tab w:val="left" w:pos="0"/>
          <w:tab w:val="left" w:pos="4990"/>
        </w:tabs>
        <w:rPr>
          <w:i/>
          <w:szCs w:val="22"/>
        </w:rPr>
      </w:pPr>
    </w:p>
    <w:p w14:paraId="004BE7A0" w14:textId="77777777" w:rsidR="004E4670" w:rsidRDefault="004E4670" w:rsidP="00BF4A49">
      <w:pPr>
        <w:pBdr>
          <w:bottom w:val="single" w:sz="12" w:space="1" w:color="auto"/>
        </w:pBdr>
        <w:tabs>
          <w:tab w:val="left" w:pos="0"/>
          <w:tab w:val="left" w:pos="4990"/>
        </w:tabs>
        <w:rPr>
          <w:i/>
          <w:szCs w:val="22"/>
        </w:rPr>
      </w:pPr>
    </w:p>
    <w:p w14:paraId="7EB99D6E" w14:textId="1A6838D2" w:rsidR="004E4670" w:rsidRPr="004E4670" w:rsidRDefault="004E4670" w:rsidP="004E4670">
      <w:pPr>
        <w:tabs>
          <w:tab w:val="left" w:pos="0"/>
          <w:tab w:val="left" w:pos="4990"/>
        </w:tabs>
        <w:jc w:val="center"/>
        <w:rPr>
          <w:b/>
          <w:szCs w:val="22"/>
          <w:highlight w:val="yellow"/>
        </w:rPr>
      </w:pPr>
      <w:r w:rsidRPr="004E4670">
        <w:rPr>
          <w:b/>
          <w:szCs w:val="22"/>
          <w:highlight w:val="yellow"/>
        </w:rPr>
        <w:t>titul, jméno, příjmení</w:t>
      </w:r>
    </w:p>
    <w:p w14:paraId="75297018" w14:textId="6E215632" w:rsidR="004E4670" w:rsidRDefault="004E4670" w:rsidP="004E4670">
      <w:pPr>
        <w:tabs>
          <w:tab w:val="left" w:pos="0"/>
          <w:tab w:val="left" w:pos="4990"/>
        </w:tabs>
        <w:jc w:val="center"/>
        <w:rPr>
          <w:b/>
          <w:szCs w:val="22"/>
        </w:rPr>
      </w:pPr>
      <w:r w:rsidRPr="004E4670">
        <w:rPr>
          <w:b/>
          <w:szCs w:val="22"/>
          <w:highlight w:val="yellow"/>
        </w:rPr>
        <w:t>funkce</w:t>
      </w:r>
    </w:p>
    <w:p w14:paraId="46722E75" w14:textId="77777777" w:rsidR="004E4670" w:rsidRDefault="004E4670" w:rsidP="004E4670">
      <w:pPr>
        <w:tabs>
          <w:tab w:val="left" w:pos="0"/>
          <w:tab w:val="left" w:pos="4990"/>
        </w:tabs>
        <w:jc w:val="center"/>
        <w:rPr>
          <w:b/>
          <w:szCs w:val="22"/>
        </w:rPr>
      </w:pPr>
    </w:p>
    <w:p w14:paraId="1B1EB939" w14:textId="77777777" w:rsidR="004E4670" w:rsidRDefault="004E4670" w:rsidP="004E4670">
      <w:pPr>
        <w:tabs>
          <w:tab w:val="left" w:pos="0"/>
          <w:tab w:val="left" w:pos="4990"/>
        </w:tabs>
        <w:jc w:val="center"/>
        <w:rPr>
          <w:iCs/>
          <w:szCs w:val="22"/>
        </w:rPr>
        <w:sectPr w:rsidR="004E4670" w:rsidSect="004E4670">
          <w:type w:val="continuous"/>
          <w:pgSz w:w="11906" w:h="16838" w:code="9"/>
          <w:pgMar w:top="1276" w:right="849" w:bottom="1560" w:left="851" w:header="567" w:footer="567" w:gutter="0"/>
          <w:cols w:num="2" w:space="708"/>
          <w:docGrid w:linePitch="360"/>
        </w:sectPr>
      </w:pPr>
    </w:p>
    <w:p w14:paraId="6631AF4B" w14:textId="77777777" w:rsidR="004E4670" w:rsidRDefault="004E4670" w:rsidP="004E4670">
      <w:pPr>
        <w:tabs>
          <w:tab w:val="left" w:pos="0"/>
          <w:tab w:val="left" w:pos="4990"/>
        </w:tabs>
        <w:jc w:val="both"/>
        <w:rPr>
          <w:iCs/>
          <w:szCs w:val="22"/>
        </w:rPr>
      </w:pPr>
    </w:p>
    <w:p w14:paraId="1C73E410" w14:textId="3D3E2B1A" w:rsidR="004E4670" w:rsidRPr="004E4670" w:rsidRDefault="004E4670" w:rsidP="004E4670">
      <w:pPr>
        <w:tabs>
          <w:tab w:val="left" w:pos="0"/>
          <w:tab w:val="left" w:pos="4990"/>
        </w:tabs>
        <w:jc w:val="both"/>
        <w:rPr>
          <w:b/>
          <w:bCs/>
          <w:iCs/>
          <w:szCs w:val="22"/>
        </w:rPr>
      </w:pPr>
      <w:r w:rsidRPr="004E4670">
        <w:rPr>
          <w:b/>
          <w:bCs/>
          <w:iCs/>
          <w:szCs w:val="22"/>
        </w:rPr>
        <w:t>Přílohy:</w:t>
      </w:r>
    </w:p>
    <w:p w14:paraId="44F3ECC8" w14:textId="2699502A" w:rsidR="00AF3A34" w:rsidRPr="000B0FDB" w:rsidRDefault="004E4670" w:rsidP="000B0FDB">
      <w:pPr>
        <w:pStyle w:val="Odstavecseseznamem"/>
        <w:numPr>
          <w:ilvl w:val="0"/>
          <w:numId w:val="7"/>
        </w:numPr>
        <w:tabs>
          <w:tab w:val="left" w:pos="0"/>
          <w:tab w:val="left" w:pos="4990"/>
        </w:tabs>
        <w:ind w:left="567"/>
        <w:jc w:val="both"/>
        <w:rPr>
          <w:iCs/>
          <w:szCs w:val="22"/>
        </w:rPr>
      </w:pPr>
      <w:r>
        <w:rPr>
          <w:iCs/>
          <w:szCs w:val="22"/>
        </w:rPr>
        <w:t xml:space="preserve">Příloha č. 1 – </w:t>
      </w:r>
      <w:r w:rsidR="00314068">
        <w:rPr>
          <w:iCs/>
          <w:szCs w:val="22"/>
        </w:rPr>
        <w:t>Rozsah servisních služeb zahrnutých v Paušální ceně</w:t>
      </w:r>
    </w:p>
    <w:sectPr w:rsidR="00AF3A34" w:rsidRPr="000B0FDB" w:rsidSect="004E4670">
      <w:type w:val="continuous"/>
      <w:pgSz w:w="11906" w:h="16838" w:code="9"/>
      <w:pgMar w:top="1276" w:right="849" w:bottom="1560"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B3545" w14:textId="77777777" w:rsidR="008E5A21" w:rsidRDefault="008E5A21">
      <w:r>
        <w:separator/>
      </w:r>
    </w:p>
  </w:endnote>
  <w:endnote w:type="continuationSeparator" w:id="0">
    <w:p w14:paraId="6478D174" w14:textId="77777777" w:rsidR="008E5A21" w:rsidRDefault="008E5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F6B9" w14:textId="77777777" w:rsidR="0040351E" w:rsidRDefault="0040351E" w:rsidP="00F41C10">
    <w:pPr>
      <w:pStyle w:val="Zpat"/>
      <w:framePr w:wrap="around" w:vAnchor="text" w:hAnchor="margin" w:y="1"/>
      <w:rPr>
        <w:rStyle w:val="slostrnky"/>
      </w:rPr>
    </w:pPr>
    <w:r>
      <w:rPr>
        <w:rStyle w:val="slostrnky"/>
      </w:rPr>
      <w:fldChar w:fldCharType="begin"/>
    </w:r>
    <w:r>
      <w:rPr>
        <w:rStyle w:val="slostrnky"/>
      </w:rPr>
      <w:instrText xml:space="preserve">PAGE  </w:instrText>
    </w:r>
    <w:r>
      <w:rPr>
        <w:rStyle w:val="slostrnky"/>
      </w:rPr>
      <w:fldChar w:fldCharType="end"/>
    </w:r>
  </w:p>
  <w:p w14:paraId="0423E79C" w14:textId="77777777" w:rsidR="0040351E" w:rsidRDefault="0040351E" w:rsidP="0040351E">
    <w:pPr>
      <w:pStyle w:val="Zpa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6D75D" w14:textId="429431A4" w:rsidR="000A56C5" w:rsidRPr="002A36C1" w:rsidRDefault="00530D0F" w:rsidP="00C47513">
    <w:pPr>
      <w:pStyle w:val="Zpat"/>
      <w:rPr>
        <w:rFonts w:ascii="Arial" w:hAnsi="Arial" w:cs="Arial"/>
        <w:color w:val="1F4E79"/>
        <w:sz w:val="16"/>
        <w:szCs w:val="16"/>
      </w:rPr>
    </w:pPr>
    <w:r w:rsidRPr="00064102">
      <w:rPr>
        <w:rFonts w:ascii="Arial" w:hAnsi="Arial" w:cs="Arial"/>
        <w:noProof/>
        <w:color w:val="0070C0"/>
        <w:sz w:val="16"/>
        <w:szCs w:val="16"/>
      </w:rPr>
      <w:drawing>
        <wp:anchor distT="0" distB="0" distL="114300" distR="114300" simplePos="0" relativeHeight="251658752" behindDoc="0" locked="0" layoutInCell="1" allowOverlap="1" wp14:anchorId="4B0E50A7" wp14:editId="5F78D3E0">
          <wp:simplePos x="0" y="0"/>
          <wp:positionH relativeFrom="column">
            <wp:posOffset>4996180</wp:posOffset>
          </wp:positionH>
          <wp:positionV relativeFrom="paragraph">
            <wp:posOffset>-59690</wp:posOffset>
          </wp:positionV>
          <wp:extent cx="1485900" cy="371475"/>
          <wp:effectExtent l="0" t="0" r="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064102" w:rsidRPr="00064102">
      <w:rPr>
        <w:rStyle w:val="slostrnky"/>
        <w:rFonts w:ascii="Arial" w:hAnsi="Arial" w:cs="Arial"/>
        <w:color w:val="003C69"/>
        <w:sz w:val="16"/>
      </w:rPr>
      <w:fldChar w:fldCharType="begin"/>
    </w:r>
    <w:r w:rsidR="00064102" w:rsidRPr="00064102">
      <w:rPr>
        <w:rStyle w:val="slostrnky"/>
        <w:rFonts w:ascii="Arial" w:hAnsi="Arial" w:cs="Arial"/>
        <w:color w:val="003C69"/>
        <w:sz w:val="16"/>
      </w:rPr>
      <w:instrText xml:space="preserve"> PAGE </w:instrText>
    </w:r>
    <w:r w:rsidR="00064102" w:rsidRPr="00064102">
      <w:rPr>
        <w:rStyle w:val="slostrnky"/>
        <w:rFonts w:ascii="Arial" w:hAnsi="Arial" w:cs="Arial"/>
        <w:color w:val="003C69"/>
        <w:sz w:val="16"/>
      </w:rPr>
      <w:fldChar w:fldCharType="separate"/>
    </w:r>
    <w:r w:rsidR="00D577DD">
      <w:rPr>
        <w:rStyle w:val="slostrnky"/>
        <w:rFonts w:ascii="Arial" w:hAnsi="Arial" w:cs="Arial"/>
        <w:noProof/>
        <w:color w:val="003C69"/>
        <w:sz w:val="16"/>
      </w:rPr>
      <w:t>9</w:t>
    </w:r>
    <w:r w:rsidR="00064102" w:rsidRPr="00064102">
      <w:rPr>
        <w:rStyle w:val="slostrnky"/>
        <w:rFonts w:ascii="Arial" w:hAnsi="Arial" w:cs="Arial"/>
        <w:color w:val="003C69"/>
        <w:sz w:val="16"/>
      </w:rPr>
      <w:fldChar w:fldCharType="end"/>
    </w:r>
    <w:r w:rsidR="00064102" w:rsidRPr="00064102">
      <w:rPr>
        <w:rStyle w:val="slostrnky"/>
        <w:rFonts w:ascii="Arial" w:hAnsi="Arial" w:cs="Arial"/>
        <w:color w:val="003C69"/>
        <w:sz w:val="16"/>
      </w:rPr>
      <w:t>/</w:t>
    </w:r>
    <w:r w:rsidR="00064102" w:rsidRPr="00064102">
      <w:rPr>
        <w:rStyle w:val="slostrnky"/>
        <w:rFonts w:ascii="Arial" w:hAnsi="Arial" w:cs="Arial"/>
        <w:color w:val="003C69"/>
        <w:sz w:val="16"/>
      </w:rPr>
      <w:fldChar w:fldCharType="begin"/>
    </w:r>
    <w:r w:rsidR="00064102" w:rsidRPr="00064102">
      <w:rPr>
        <w:rStyle w:val="slostrnky"/>
        <w:rFonts w:ascii="Arial" w:hAnsi="Arial" w:cs="Arial"/>
        <w:color w:val="003C69"/>
        <w:sz w:val="16"/>
      </w:rPr>
      <w:instrText xml:space="preserve"> NUMPAGES </w:instrText>
    </w:r>
    <w:r w:rsidR="00064102" w:rsidRPr="00064102">
      <w:rPr>
        <w:rStyle w:val="slostrnky"/>
        <w:rFonts w:ascii="Arial" w:hAnsi="Arial" w:cs="Arial"/>
        <w:color w:val="003C69"/>
        <w:sz w:val="16"/>
      </w:rPr>
      <w:fldChar w:fldCharType="separate"/>
    </w:r>
    <w:r w:rsidR="00D577DD">
      <w:rPr>
        <w:rStyle w:val="slostrnky"/>
        <w:rFonts w:ascii="Arial" w:hAnsi="Arial" w:cs="Arial"/>
        <w:noProof/>
        <w:color w:val="003C69"/>
        <w:sz w:val="16"/>
      </w:rPr>
      <w:t>9</w:t>
    </w:r>
    <w:r w:rsidR="00064102" w:rsidRPr="00064102">
      <w:rPr>
        <w:rStyle w:val="slostrnky"/>
        <w:rFonts w:ascii="Arial" w:hAnsi="Arial" w:cs="Arial"/>
        <w:color w:val="003C69"/>
        <w:sz w:val="16"/>
      </w:rPr>
      <w:fldChar w:fldCharType="end"/>
    </w:r>
    <w:r w:rsidR="000A56C5" w:rsidRPr="00076F86">
      <w:rPr>
        <w:rFonts w:ascii="Arial" w:hAnsi="Arial" w:cs="Arial"/>
        <w:color w:val="0070C0"/>
        <w:sz w:val="16"/>
        <w:szCs w:val="16"/>
      </w:rPr>
      <w:t xml:space="preserve">  </w:t>
    </w:r>
    <w:r w:rsidR="00064102" w:rsidRPr="00064102">
      <w:rPr>
        <w:rStyle w:val="slostrnky"/>
        <w:rFonts w:ascii="Arial" w:hAnsi="Arial" w:cs="Arial"/>
        <w:color w:val="003C69"/>
        <w:sz w:val="16"/>
      </w:rPr>
      <w:t xml:space="preserve">Smlouva o </w:t>
    </w:r>
    <w:r w:rsidR="00C47513">
      <w:rPr>
        <w:rStyle w:val="slostrnky"/>
        <w:rFonts w:ascii="Arial" w:hAnsi="Arial" w:cs="Arial"/>
        <w:color w:val="003C69"/>
        <w:sz w:val="16"/>
      </w:rPr>
      <w:t xml:space="preserve">poskytování služeb – </w:t>
    </w:r>
    <w:r w:rsidR="000F6BC9">
      <w:rPr>
        <w:rStyle w:val="slostrnky"/>
        <w:rFonts w:ascii="Arial" w:hAnsi="Arial" w:cs="Arial"/>
        <w:color w:val="003C69"/>
        <w:sz w:val="16"/>
      </w:rPr>
      <w:t xml:space="preserve">Servisní </w:t>
    </w:r>
    <w:r w:rsidR="00812974">
      <w:rPr>
        <w:rStyle w:val="slostrnky"/>
        <w:rFonts w:ascii="Arial" w:hAnsi="Arial" w:cs="Arial"/>
        <w:color w:val="003C69"/>
        <w:sz w:val="16"/>
      </w:rPr>
      <w:t>služby – FVE</w:t>
    </w:r>
    <w:r w:rsidR="00C47513">
      <w:rPr>
        <w:rStyle w:val="slostrnky"/>
        <w:rFonts w:ascii="Arial" w:hAnsi="Arial" w:cs="Arial"/>
        <w:color w:val="003C69"/>
        <w:sz w:val="16"/>
      </w:rPr>
      <w:t xml:space="preserve"> MŠ Komerční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69806" w14:textId="77777777" w:rsidR="008E5A21" w:rsidRDefault="008E5A21">
      <w:r>
        <w:separator/>
      </w:r>
    </w:p>
  </w:footnote>
  <w:footnote w:type="continuationSeparator" w:id="0">
    <w:p w14:paraId="402EEEFA" w14:textId="77777777" w:rsidR="008E5A21" w:rsidRDefault="008E5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9C7B" w14:textId="56E112A7" w:rsidR="00572610" w:rsidRPr="00076F86" w:rsidRDefault="00530D0F" w:rsidP="00572610">
    <w:pPr>
      <w:pStyle w:val="Zhlav"/>
      <w:tabs>
        <w:tab w:val="clear" w:pos="4536"/>
        <w:tab w:val="clear" w:pos="9072"/>
        <w:tab w:val="left" w:pos="3015"/>
      </w:tabs>
      <w:rPr>
        <w:rFonts w:ascii="Arial" w:hAnsi="Arial" w:cs="Arial"/>
        <w:noProof/>
        <w:color w:val="003C69"/>
        <w:sz w:val="20"/>
        <w:szCs w:val="20"/>
      </w:rPr>
    </w:pPr>
    <w:r w:rsidRPr="00FB6A12">
      <w:rPr>
        <w:rFonts w:cs="Arial"/>
        <w:noProof/>
        <w:color w:val="003C69"/>
      </w:rPr>
      <mc:AlternateContent>
        <mc:Choice Requires="wps">
          <w:drawing>
            <wp:anchor distT="0" distB="0" distL="114300" distR="114300" simplePos="0" relativeHeight="251656704" behindDoc="0" locked="0" layoutInCell="1" allowOverlap="1" wp14:anchorId="6FC77932" wp14:editId="3CEB3BDA">
              <wp:simplePos x="0" y="0"/>
              <wp:positionH relativeFrom="column">
                <wp:posOffset>2767330</wp:posOffset>
              </wp:positionH>
              <wp:positionV relativeFrom="paragraph">
                <wp:posOffset>12065</wp:posOffset>
              </wp:positionV>
              <wp:extent cx="3714750" cy="494665"/>
              <wp:effectExtent l="0" t="2540" r="4445"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8E6D6" w14:textId="77777777" w:rsidR="00EC2EFA" w:rsidRDefault="00A72A9F" w:rsidP="00572610">
                          <w:pPr>
                            <w:jc w:val="right"/>
                            <w:rPr>
                              <w:rFonts w:ascii="Arial" w:hAnsi="Arial" w:cs="Arial"/>
                              <w:b/>
                              <w:color w:val="00ADD0"/>
                              <w:sz w:val="40"/>
                              <w:szCs w:val="40"/>
                            </w:rPr>
                          </w:pPr>
                          <w:r>
                            <w:rPr>
                              <w:rFonts w:ascii="Arial" w:hAnsi="Arial" w:cs="Arial"/>
                              <w:b/>
                              <w:color w:val="00ADD0"/>
                              <w:sz w:val="40"/>
                              <w:szCs w:val="40"/>
                            </w:rPr>
                            <w:t>S</w:t>
                          </w:r>
                          <w:r w:rsidR="000A56C5">
                            <w:rPr>
                              <w:rFonts w:ascii="Arial" w:hAnsi="Arial" w:cs="Arial"/>
                              <w:b/>
                              <w:color w:val="00ADD0"/>
                              <w:sz w:val="40"/>
                              <w:szCs w:val="40"/>
                            </w:rPr>
                            <w:t>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C77932" id="_x0000_t202" coordsize="21600,21600" o:spt="202" path="m,l,21600r21600,l21600,xe">
              <v:stroke joinstyle="miter"/>
              <v:path gradientshapeok="t" o:connecttype="rect"/>
            </v:shapetype>
            <v:shape id="Text Box 16" o:spid="_x0000_s1026" type="#_x0000_t202" style="position:absolute;margin-left:217.9pt;margin-top:.95pt;width:292.5pt;height:3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" filled="f" stroked="f">
              <v:textbox>
                <w:txbxContent>
                  <w:p w14:paraId="7F38E6D6" w14:textId="77777777" w:rsidR="00EC2EFA" w:rsidRDefault="00A72A9F" w:rsidP="00572610">
                    <w:pPr>
                      <w:jc w:val="right"/>
                      <w:rPr>
                        <w:rFonts w:ascii="Arial" w:hAnsi="Arial" w:cs="Arial"/>
                        <w:b/>
                        <w:color w:val="00ADD0"/>
                        <w:sz w:val="40"/>
                        <w:szCs w:val="40"/>
                      </w:rPr>
                    </w:pPr>
                    <w:r>
                      <w:rPr>
                        <w:rFonts w:ascii="Arial" w:hAnsi="Arial" w:cs="Arial"/>
                        <w:b/>
                        <w:color w:val="00ADD0"/>
                        <w:sz w:val="40"/>
                        <w:szCs w:val="40"/>
                      </w:rPr>
                      <w:t>S</w:t>
                    </w:r>
                    <w:r w:rsidR="000A56C5">
                      <w:rPr>
                        <w:rFonts w:ascii="Arial" w:hAnsi="Arial" w:cs="Arial"/>
                        <w:b/>
                        <w:color w:val="00ADD0"/>
                        <w:sz w:val="40"/>
                        <w:szCs w:val="40"/>
                      </w:rPr>
                      <w:t>mlouva</w:t>
                    </w:r>
                  </w:p>
                </w:txbxContent>
              </v:textbox>
            </v:shape>
          </w:pict>
        </mc:Fallback>
      </mc:AlternateContent>
    </w:r>
    <w:r w:rsidRPr="00FB6A12">
      <w:rPr>
        <w:rFonts w:cs="Arial"/>
        <w:noProof/>
        <w:color w:val="003C69"/>
      </w:rPr>
      <w:drawing>
        <wp:anchor distT="0" distB="0" distL="114300" distR="114300" simplePos="0" relativeHeight="251657728" behindDoc="0" locked="0" layoutInCell="1" allowOverlap="1" wp14:anchorId="52817264" wp14:editId="3A926C09">
          <wp:simplePos x="0" y="0"/>
          <wp:positionH relativeFrom="column">
            <wp:posOffset>-28575</wp:posOffset>
          </wp:positionH>
          <wp:positionV relativeFrom="paragraph">
            <wp:posOffset>-6985</wp:posOffset>
          </wp:positionV>
          <wp:extent cx="401320" cy="457200"/>
          <wp:effectExtent l="0" t="0" r="0"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761C">
      <w:rPr>
        <w:rFonts w:cs="Arial"/>
        <w:noProof/>
        <w:color w:val="003C69"/>
      </w:rPr>
      <w:t xml:space="preserve"> </w:t>
    </w:r>
    <w:r w:rsidR="00572610" w:rsidRPr="00076F86">
      <w:rPr>
        <w:rFonts w:ascii="Arial" w:hAnsi="Arial" w:cs="Arial"/>
        <w:noProof/>
        <w:color w:val="003C69"/>
        <w:sz w:val="20"/>
        <w:szCs w:val="20"/>
      </w:rPr>
      <w:t>Statutární</w:t>
    </w:r>
    <w:r w:rsidR="00572610" w:rsidRPr="00076F86">
      <w:rPr>
        <w:rFonts w:ascii="Arial" w:hAnsi="Arial" w:cs="Arial"/>
        <w:sz w:val="20"/>
        <w:szCs w:val="20"/>
      </w:rPr>
      <w:t xml:space="preserve"> </w:t>
    </w:r>
    <w:r w:rsidR="00572610" w:rsidRPr="00076F86">
      <w:rPr>
        <w:rFonts w:ascii="Arial" w:hAnsi="Arial" w:cs="Arial"/>
        <w:noProof/>
        <w:color w:val="003C69"/>
        <w:sz w:val="20"/>
        <w:szCs w:val="20"/>
      </w:rPr>
      <w:t>město Ostrava</w:t>
    </w:r>
  </w:p>
  <w:p w14:paraId="29C40336" w14:textId="41E97170" w:rsidR="00572610" w:rsidRPr="00076F86" w:rsidRDefault="00572610" w:rsidP="00572610">
    <w:pPr>
      <w:widowControl w:val="0"/>
      <w:autoSpaceDE w:val="0"/>
      <w:autoSpaceDN w:val="0"/>
      <w:adjustRightInd w:val="0"/>
      <w:rPr>
        <w:rFonts w:ascii="Arial" w:hAnsi="Arial" w:cs="Arial"/>
        <w:b/>
        <w:bCs/>
        <w:color w:val="00365F"/>
        <w:sz w:val="20"/>
        <w:szCs w:val="20"/>
      </w:rPr>
    </w:pPr>
    <w:r w:rsidRPr="00076F86">
      <w:rPr>
        <w:rFonts w:ascii="Arial" w:hAnsi="Arial" w:cs="Arial"/>
        <w:b/>
        <w:bCs/>
        <w:color w:val="00365F"/>
        <w:sz w:val="20"/>
        <w:szCs w:val="20"/>
      </w:rPr>
      <w:t xml:space="preserve"> městský obvod Slezská Ostrava</w:t>
    </w:r>
  </w:p>
  <w:p w14:paraId="5FBBF101" w14:textId="30695264" w:rsidR="00572610" w:rsidRPr="00076F86" w:rsidRDefault="00572610" w:rsidP="00572610">
    <w:pPr>
      <w:pStyle w:val="Zhlav"/>
      <w:tabs>
        <w:tab w:val="clear" w:pos="4536"/>
        <w:tab w:val="clear" w:pos="9072"/>
        <w:tab w:val="left" w:pos="3015"/>
      </w:tabs>
      <w:rPr>
        <w:rFonts w:ascii="Arial" w:hAnsi="Arial" w:cs="Arial"/>
        <w:b/>
        <w:color w:val="004080"/>
        <w:sz w:val="20"/>
        <w:szCs w:val="20"/>
      </w:rPr>
    </w:pPr>
    <w:r w:rsidRPr="00076F86">
      <w:rPr>
        <w:rFonts w:ascii="Arial" w:hAnsi="Arial" w:cs="Arial"/>
        <w:b/>
        <w:color w:val="004080"/>
        <w:sz w:val="20"/>
        <w:szCs w:val="20"/>
      </w:rPr>
      <w:t xml:space="preserve"> úřad městského obvodu</w:t>
    </w:r>
  </w:p>
  <w:p w14:paraId="48198AA8" w14:textId="77777777" w:rsidR="002C462B" w:rsidRDefault="002C462B" w:rsidP="00572610">
    <w:pPr>
      <w:pStyle w:val="Zhlav"/>
    </w:pPr>
  </w:p>
  <w:p w14:paraId="16E919F6" w14:textId="77777777" w:rsidR="00C80F78" w:rsidRPr="00572610" w:rsidRDefault="00C80F78" w:rsidP="0057261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77D9"/>
    <w:multiLevelType w:val="hybridMultilevel"/>
    <w:tmpl w:val="E70A1308"/>
    <w:lvl w:ilvl="0" w:tplc="FFFFFFFF">
      <w:start w:val="1"/>
      <w:numFmt w:val="decimal"/>
      <w:lvlText w:val="%1."/>
      <w:lvlJc w:val="left"/>
      <w:pPr>
        <w:ind w:left="720" w:hanging="360"/>
      </w:pPr>
      <w:rPr>
        <w:rFonts w:hint="default"/>
        <w:b/>
        <w:i w:val="0"/>
      </w:rPr>
    </w:lvl>
    <w:lvl w:ilvl="1" w:tplc="83327D2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B21BCD"/>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252A91"/>
    <w:multiLevelType w:val="hybridMultilevel"/>
    <w:tmpl w:val="4FE21D2E"/>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2371511D"/>
    <w:multiLevelType w:val="hybridMultilevel"/>
    <w:tmpl w:val="F0EC4DCE"/>
    <w:lvl w:ilvl="0" w:tplc="FFFFFFFF">
      <w:start w:val="1"/>
      <w:numFmt w:val="decimal"/>
      <w:lvlText w:val="%1."/>
      <w:lvlJc w:val="left"/>
      <w:pPr>
        <w:ind w:left="36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970C81"/>
    <w:multiLevelType w:val="hybridMultilevel"/>
    <w:tmpl w:val="499089AE"/>
    <w:lvl w:ilvl="0" w:tplc="3F62F1CE">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110D00"/>
    <w:multiLevelType w:val="hybridMultilevel"/>
    <w:tmpl w:val="57A6F93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16E0B41"/>
    <w:multiLevelType w:val="hybridMultilevel"/>
    <w:tmpl w:val="A0380976"/>
    <w:lvl w:ilvl="0" w:tplc="4608F4EA">
      <w:start w:val="1"/>
      <w:numFmt w:val="decimal"/>
      <w:lvlText w:val="%1."/>
      <w:lvlJc w:val="left"/>
      <w:pPr>
        <w:ind w:left="720" w:hanging="360"/>
      </w:pPr>
      <w:rPr>
        <w:rFonts w:hint="default"/>
        <w:b/>
      </w:rPr>
    </w:lvl>
    <w:lvl w:ilvl="1" w:tplc="F7EA6A4A">
      <w:start w:val="1"/>
      <w:numFmt w:val="bullet"/>
      <w:lvlText w:val="-"/>
      <w:lvlJc w:val="left"/>
      <w:pPr>
        <w:ind w:left="1440" w:hanging="360"/>
      </w:pPr>
      <w:rPr>
        <w:rFonts w:ascii="Times New Roman" w:eastAsia="Calibri" w:hAnsi="Times New Roman" w:cs="Times New Roman" w:hint="default"/>
      </w:rPr>
    </w:lvl>
    <w:lvl w:ilvl="2" w:tplc="4E7ECB72">
      <w:start w:val="1"/>
      <w:numFmt w:val="lowerLetter"/>
      <w:lvlText w:val="%3)"/>
      <w:lvlJc w:val="left"/>
      <w:pPr>
        <w:ind w:left="786" w:hanging="360"/>
      </w:pPr>
      <w:rPr>
        <w:rFonts w:hint="default"/>
      </w:rPr>
    </w:lvl>
    <w:lvl w:ilvl="3" w:tplc="5F8E26DC">
      <w:start w:val="1"/>
      <w:numFmt w:val="upperRoman"/>
      <w:lvlText w:val="%4."/>
      <w:lvlJc w:val="left"/>
      <w:pPr>
        <w:ind w:left="3240" w:hanging="72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A62DE2"/>
    <w:multiLevelType w:val="hybridMultilevel"/>
    <w:tmpl w:val="3F74A54C"/>
    <w:lvl w:ilvl="0" w:tplc="FFFFFFFF">
      <w:start w:val="1"/>
      <w:numFmt w:val="lowerLetter"/>
      <w:lvlText w:val="%1)"/>
      <w:lvlJc w:val="left"/>
      <w:pPr>
        <w:ind w:left="72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5317C1"/>
    <w:multiLevelType w:val="hybridMultilevel"/>
    <w:tmpl w:val="367ED16C"/>
    <w:lvl w:ilvl="0" w:tplc="A3EE845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F10BB8"/>
    <w:multiLevelType w:val="hybridMultilevel"/>
    <w:tmpl w:val="3F74A54C"/>
    <w:lvl w:ilvl="0" w:tplc="C4A4560C">
      <w:start w:val="1"/>
      <w:numFmt w:val="lowerLetter"/>
      <w:lvlText w:val="%1)"/>
      <w:lvlJc w:val="left"/>
      <w:pPr>
        <w:ind w:left="786" w:hanging="360"/>
      </w:pPr>
      <w:rPr>
        <w:rFonts w:hint="default"/>
        <w:b w:val="0"/>
        <w:bCs w:val="0"/>
        <w:i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42ED3E7B"/>
    <w:multiLevelType w:val="hybridMultilevel"/>
    <w:tmpl w:val="61045D30"/>
    <w:lvl w:ilvl="0" w:tplc="04050017">
      <w:start w:val="1"/>
      <w:numFmt w:val="lowerLetter"/>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45481DC2"/>
    <w:multiLevelType w:val="hybridMultilevel"/>
    <w:tmpl w:val="9BF0E4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5DC4CE6"/>
    <w:multiLevelType w:val="hybridMultilevel"/>
    <w:tmpl w:val="4FE21D2E"/>
    <w:lvl w:ilvl="0" w:tplc="FFFFFFFF">
      <w:start w:val="1"/>
      <w:numFmt w:val="decimal"/>
      <w:lvlText w:val="%1."/>
      <w:lvlJc w:val="left"/>
      <w:pPr>
        <w:ind w:left="360" w:hanging="360"/>
      </w:pPr>
      <w:rPr>
        <w:rFonts w:ascii="Times New Roman" w:hAnsi="Times New Roman" w:hint="default"/>
        <w:b/>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7E5188"/>
    <w:multiLevelType w:val="hybridMultilevel"/>
    <w:tmpl w:val="499089AE"/>
    <w:lvl w:ilvl="0" w:tplc="FFFFFFFF">
      <w:start w:val="1"/>
      <w:numFmt w:val="decimal"/>
      <w:lvlText w:val="%1."/>
      <w:lvlJc w:val="left"/>
      <w:pPr>
        <w:ind w:left="72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9730931"/>
    <w:multiLevelType w:val="hybridMultilevel"/>
    <w:tmpl w:val="79F88204"/>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E1E2BA4"/>
    <w:multiLevelType w:val="hybridMultilevel"/>
    <w:tmpl w:val="D7628804"/>
    <w:lvl w:ilvl="0" w:tplc="66A2C97C">
      <w:start w:val="1"/>
      <w:numFmt w:val="decimal"/>
      <w:lvlText w:val="%1."/>
      <w:lvlJc w:val="left"/>
      <w:pPr>
        <w:ind w:left="36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1E21F38"/>
    <w:multiLevelType w:val="hybridMultilevel"/>
    <w:tmpl w:val="67521CDE"/>
    <w:lvl w:ilvl="0" w:tplc="E8967A38">
      <w:start w:val="1"/>
      <w:numFmt w:val="lowerLetter"/>
      <w:lvlText w:val="%1)"/>
      <w:lvlJc w:val="left"/>
      <w:pPr>
        <w:ind w:left="928" w:hanging="360"/>
      </w:pPr>
      <w:rPr>
        <w:rFonts w:ascii="Times New Roman" w:eastAsia="Calibri" w:hAnsi="Times New Roman" w:cs="Times New Roman"/>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3" w15:restartNumberingAfterBreak="0">
    <w:nsid w:val="55BA03EC"/>
    <w:multiLevelType w:val="hybridMultilevel"/>
    <w:tmpl w:val="E70A1308"/>
    <w:lvl w:ilvl="0" w:tplc="FFFFFFFF">
      <w:start w:val="1"/>
      <w:numFmt w:val="decimal"/>
      <w:lvlText w:val="%1."/>
      <w:lvlJc w:val="left"/>
      <w:pPr>
        <w:ind w:left="720" w:hanging="360"/>
      </w:pPr>
      <w:rPr>
        <w:rFonts w:hint="default"/>
        <w:b/>
        <w:i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DF07899"/>
    <w:multiLevelType w:val="hybridMultilevel"/>
    <w:tmpl w:val="F2CABCFC"/>
    <w:lvl w:ilvl="0" w:tplc="9C90EA46">
      <w:start w:val="1"/>
      <w:numFmt w:val="decimal"/>
      <w:lvlText w:val="%1."/>
      <w:lvlJc w:val="left"/>
      <w:pPr>
        <w:ind w:left="720" w:hanging="360"/>
      </w:pPr>
      <w:rPr>
        <w:rFonts w:hint="default"/>
        <w:b/>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2E7162B"/>
    <w:multiLevelType w:val="hybridMultilevel"/>
    <w:tmpl w:val="C37043CC"/>
    <w:lvl w:ilvl="0" w:tplc="6E6A4F22">
      <w:start w:val="1"/>
      <w:numFmt w:val="lowerLetter"/>
      <w:lvlText w:val="%1)"/>
      <w:lvlJc w:val="left"/>
      <w:pPr>
        <w:ind w:left="644" w:hanging="360"/>
      </w:pPr>
      <w:rPr>
        <w:rFonts w:hint="default"/>
        <w:b w:val="0"/>
        <w:i w:val="0"/>
        <w:sz w:val="22"/>
      </w:r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27" w15:restartNumberingAfterBreak="0">
    <w:nsid w:val="660E6F42"/>
    <w:multiLevelType w:val="multilevel"/>
    <w:tmpl w:val="0405001D"/>
    <w:styleLink w:val="Styl1"/>
    <w:lvl w:ilvl="0">
      <w:start w:val="1"/>
      <w:numFmt w:val="upperRoman"/>
      <w:lvlText w:val="%1"/>
      <w:lvlJc w:val="left"/>
      <w:pPr>
        <w:ind w:left="360" w:hanging="360"/>
      </w:pPr>
      <w:rPr>
        <w:rFonts w:ascii="Times New Roman" w:hAnsi="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8D7CE5"/>
    <w:multiLevelType w:val="hybridMultilevel"/>
    <w:tmpl w:val="6AF486D8"/>
    <w:lvl w:ilvl="0" w:tplc="7D245936">
      <w:start w:val="1"/>
      <w:numFmt w:val="bullet"/>
      <w:lvlText w:val="•"/>
      <w:lvlJc w:val="left"/>
      <w:pPr>
        <w:ind w:left="420" w:hanging="260"/>
      </w:pPr>
    </w:lvl>
    <w:lvl w:ilvl="1" w:tplc="058AC142">
      <w:start w:val="1"/>
      <w:numFmt w:val="bullet"/>
      <w:lvlText w:val="◦"/>
      <w:lvlJc w:val="left"/>
      <w:pPr>
        <w:ind w:left="840" w:hanging="260"/>
      </w:pPr>
    </w:lvl>
    <w:lvl w:ilvl="2" w:tplc="9ED60B96">
      <w:numFmt w:val="decimal"/>
      <w:lvlText w:val=""/>
      <w:lvlJc w:val="left"/>
    </w:lvl>
    <w:lvl w:ilvl="3" w:tplc="D7E037EC">
      <w:numFmt w:val="decimal"/>
      <w:lvlText w:val=""/>
      <w:lvlJc w:val="left"/>
    </w:lvl>
    <w:lvl w:ilvl="4" w:tplc="EB90AB24">
      <w:numFmt w:val="decimal"/>
      <w:lvlText w:val=""/>
      <w:lvlJc w:val="left"/>
    </w:lvl>
    <w:lvl w:ilvl="5" w:tplc="2238074E">
      <w:numFmt w:val="decimal"/>
      <w:lvlText w:val=""/>
      <w:lvlJc w:val="left"/>
    </w:lvl>
    <w:lvl w:ilvl="6" w:tplc="79CCE356">
      <w:numFmt w:val="decimal"/>
      <w:lvlText w:val=""/>
      <w:lvlJc w:val="left"/>
    </w:lvl>
    <w:lvl w:ilvl="7" w:tplc="12021D3C">
      <w:numFmt w:val="decimal"/>
      <w:lvlText w:val=""/>
      <w:lvlJc w:val="left"/>
    </w:lvl>
    <w:lvl w:ilvl="8" w:tplc="DB90BFA8">
      <w:numFmt w:val="decimal"/>
      <w:lvlText w:val=""/>
      <w:lvlJc w:val="left"/>
    </w:lvl>
  </w:abstractNum>
  <w:abstractNum w:abstractNumId="29" w15:restartNumberingAfterBreak="0">
    <w:nsid w:val="6AA45B6C"/>
    <w:multiLevelType w:val="hybridMultilevel"/>
    <w:tmpl w:val="027211F8"/>
    <w:lvl w:ilvl="0" w:tplc="04050013">
      <w:start w:val="1"/>
      <w:numFmt w:val="upperRoman"/>
      <w:lvlText w:val="%1."/>
      <w:lvlJc w:val="right"/>
      <w:pPr>
        <w:ind w:left="1637"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30"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1" w15:restartNumberingAfterBreak="0">
    <w:nsid w:val="6F6A7C3C"/>
    <w:multiLevelType w:val="hybridMultilevel"/>
    <w:tmpl w:val="3F74A54C"/>
    <w:lvl w:ilvl="0" w:tplc="FFFFFFFF">
      <w:start w:val="1"/>
      <w:numFmt w:val="lowerLetter"/>
      <w:lvlText w:val="%1)"/>
      <w:lvlJc w:val="left"/>
      <w:pPr>
        <w:ind w:left="786" w:hanging="360"/>
      </w:pPr>
      <w:rPr>
        <w:rFonts w:hint="default"/>
        <w:b w:val="0"/>
        <w:bCs w:val="0"/>
        <w:i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764B78B3"/>
    <w:multiLevelType w:val="hybridMultilevel"/>
    <w:tmpl w:val="E70A1308"/>
    <w:lvl w:ilvl="0" w:tplc="FFFFFFFF">
      <w:start w:val="1"/>
      <w:numFmt w:val="decimal"/>
      <w:lvlText w:val="%1."/>
      <w:lvlJc w:val="left"/>
      <w:pPr>
        <w:ind w:left="720" w:hanging="360"/>
      </w:pPr>
      <w:rPr>
        <w:rFonts w:hint="default"/>
        <w:b/>
        <w:i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34" w15:restartNumberingAfterBreak="0">
    <w:nsid w:val="7B23450A"/>
    <w:multiLevelType w:val="hybridMultilevel"/>
    <w:tmpl w:val="499089AE"/>
    <w:lvl w:ilvl="0" w:tplc="FFFFFFFF">
      <w:start w:val="1"/>
      <w:numFmt w:val="decimal"/>
      <w:lvlText w:val="%1."/>
      <w:lvlJc w:val="left"/>
      <w:pPr>
        <w:ind w:left="360" w:hanging="360"/>
      </w:pPr>
      <w:rPr>
        <w:rFonts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D10C12"/>
    <w:multiLevelType w:val="multilevel"/>
    <w:tmpl w:val="AD4A7C30"/>
    <w:lvl w:ilvl="0">
      <w:start w:val="1"/>
      <w:numFmt w:val="lowerLetter"/>
      <w:lvlText w:val="%1)"/>
      <w:lvlJc w:val="left"/>
      <w:pPr>
        <w:ind w:left="720" w:hanging="360"/>
      </w:pPr>
    </w:lvl>
    <w:lvl w:ilvl="1">
      <w:start w:val="1"/>
      <w:numFmt w:val="bullet"/>
      <w:lvlText w:val="-"/>
      <w:lvlJc w:val="left"/>
      <w:pPr>
        <w:ind w:left="1637" w:hanging="360"/>
      </w:pPr>
      <w:rPr>
        <w:rFonts w:ascii="Times New Roman" w:eastAsia="Calibri" w:hAnsi="Times New Roman" w:cs="Times New Roman" w:hint="default"/>
      </w:r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36" w15:restartNumberingAfterBreak="0">
    <w:nsid w:val="7FF07226"/>
    <w:multiLevelType w:val="hybridMultilevel"/>
    <w:tmpl w:val="8342D8DE"/>
    <w:lvl w:ilvl="0" w:tplc="755A8352">
      <w:numFmt w:val="bullet"/>
      <w:lvlText w:val="-"/>
      <w:lvlJc w:val="left"/>
      <w:pPr>
        <w:ind w:left="3195" w:hanging="360"/>
      </w:pPr>
      <w:rPr>
        <w:rFonts w:ascii="Times New Roman" w:eastAsia="Calibri" w:hAnsi="Times New Roman" w:cs="Times New Roman"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num w:numId="1" w16cid:durableId="1000349149">
    <w:abstractNumId w:val="24"/>
  </w:num>
  <w:num w:numId="2" w16cid:durableId="204559141">
    <w:abstractNumId w:val="26"/>
  </w:num>
  <w:num w:numId="3" w16cid:durableId="1921403961">
    <w:abstractNumId w:val="11"/>
  </w:num>
  <w:num w:numId="4" w16cid:durableId="1703631830">
    <w:abstractNumId w:val="5"/>
  </w:num>
  <w:num w:numId="5" w16cid:durableId="792558002">
    <w:abstractNumId w:val="1"/>
  </w:num>
  <w:num w:numId="6" w16cid:durableId="1188254274">
    <w:abstractNumId w:val="22"/>
  </w:num>
  <w:num w:numId="7" w16cid:durableId="575018300">
    <w:abstractNumId w:val="33"/>
  </w:num>
  <w:num w:numId="8" w16cid:durableId="2099670976">
    <w:abstractNumId w:val="4"/>
  </w:num>
  <w:num w:numId="9" w16cid:durableId="1680544655">
    <w:abstractNumId w:val="3"/>
  </w:num>
  <w:num w:numId="10" w16cid:durableId="1717387904">
    <w:abstractNumId w:val="21"/>
  </w:num>
  <w:num w:numId="11" w16cid:durableId="1171602259">
    <w:abstractNumId w:val="29"/>
  </w:num>
  <w:num w:numId="12" w16cid:durableId="125972347">
    <w:abstractNumId w:val="8"/>
  </w:num>
  <w:num w:numId="13" w16cid:durableId="1128204110">
    <w:abstractNumId w:val="36"/>
  </w:num>
  <w:num w:numId="14" w16cid:durableId="671840560">
    <w:abstractNumId w:val="27"/>
  </w:num>
  <w:num w:numId="15" w16cid:durableId="2088457262">
    <w:abstractNumId w:val="7"/>
  </w:num>
  <w:num w:numId="16" w16cid:durableId="426996978">
    <w:abstractNumId w:val="17"/>
  </w:num>
  <w:num w:numId="17" w16cid:durableId="1297565925">
    <w:abstractNumId w:val="2"/>
  </w:num>
  <w:num w:numId="18" w16cid:durableId="878468231">
    <w:abstractNumId w:val="15"/>
  </w:num>
  <w:num w:numId="19" w16cid:durableId="356200532">
    <w:abstractNumId w:val="19"/>
  </w:num>
  <w:num w:numId="20" w16cid:durableId="1552887049">
    <w:abstractNumId w:val="25"/>
  </w:num>
  <w:num w:numId="21" w16cid:durableId="1629891020">
    <w:abstractNumId w:val="12"/>
  </w:num>
  <w:num w:numId="22" w16cid:durableId="1515805712">
    <w:abstractNumId w:val="31"/>
  </w:num>
  <w:num w:numId="23" w16cid:durableId="1226910074">
    <w:abstractNumId w:val="35"/>
  </w:num>
  <w:num w:numId="24" w16cid:durableId="1948780011">
    <w:abstractNumId w:val="9"/>
  </w:num>
  <w:num w:numId="25" w16cid:durableId="1483038890">
    <w:abstractNumId w:val="34"/>
  </w:num>
  <w:num w:numId="26" w16cid:durableId="65422405">
    <w:abstractNumId w:val="0"/>
  </w:num>
  <w:num w:numId="27" w16cid:durableId="1628272819">
    <w:abstractNumId w:val="16"/>
  </w:num>
  <w:num w:numId="28" w16cid:durableId="331614993">
    <w:abstractNumId w:val="23"/>
  </w:num>
  <w:num w:numId="29" w16cid:durableId="1215315431">
    <w:abstractNumId w:val="32"/>
  </w:num>
  <w:num w:numId="30" w16cid:durableId="1300838239">
    <w:abstractNumId w:val="18"/>
  </w:num>
  <w:num w:numId="31" w16cid:durableId="6807396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6922745">
    <w:abstractNumId w:val="14"/>
  </w:num>
  <w:num w:numId="33" w16cid:durableId="3781633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40075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491466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13101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334579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36398483">
    <w:abstractNumId w:val="13"/>
  </w:num>
  <w:num w:numId="39" w16cid:durableId="6550389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82676447">
    <w:abstractNumId w:val="30"/>
  </w:num>
  <w:num w:numId="41" w16cid:durableId="1758284425">
    <w:abstractNumId w:val="6"/>
  </w:num>
  <w:num w:numId="42" w16cid:durableId="879632973">
    <w:abstractNumId w:val="10"/>
  </w:num>
  <w:num w:numId="43" w16cid:durableId="1831022966">
    <w:abstractNumId w:val="28"/>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C9"/>
    <w:rsid w:val="00001EB9"/>
    <w:rsid w:val="00005768"/>
    <w:rsid w:val="000062CD"/>
    <w:rsid w:val="00007C80"/>
    <w:rsid w:val="000114A9"/>
    <w:rsid w:val="00014892"/>
    <w:rsid w:val="00015C41"/>
    <w:rsid w:val="00022AFF"/>
    <w:rsid w:val="00023EA7"/>
    <w:rsid w:val="000240D7"/>
    <w:rsid w:val="00025308"/>
    <w:rsid w:val="000278EA"/>
    <w:rsid w:val="00027ED8"/>
    <w:rsid w:val="00033906"/>
    <w:rsid w:val="00033C20"/>
    <w:rsid w:val="00034AFA"/>
    <w:rsid w:val="000362D6"/>
    <w:rsid w:val="0003656F"/>
    <w:rsid w:val="000365E5"/>
    <w:rsid w:val="00036977"/>
    <w:rsid w:val="0004166A"/>
    <w:rsid w:val="00042111"/>
    <w:rsid w:val="000425E5"/>
    <w:rsid w:val="00043110"/>
    <w:rsid w:val="000431F6"/>
    <w:rsid w:val="00046CB5"/>
    <w:rsid w:val="0004741F"/>
    <w:rsid w:val="00051157"/>
    <w:rsid w:val="00055F12"/>
    <w:rsid w:val="00056234"/>
    <w:rsid w:val="000566EA"/>
    <w:rsid w:val="000573F0"/>
    <w:rsid w:val="00057E10"/>
    <w:rsid w:val="00057EF0"/>
    <w:rsid w:val="0006042E"/>
    <w:rsid w:val="00061C6A"/>
    <w:rsid w:val="00063E4D"/>
    <w:rsid w:val="00064102"/>
    <w:rsid w:val="00064E24"/>
    <w:rsid w:val="0006796F"/>
    <w:rsid w:val="00067DD8"/>
    <w:rsid w:val="000705E6"/>
    <w:rsid w:val="0007152C"/>
    <w:rsid w:val="000722C1"/>
    <w:rsid w:val="00073CB9"/>
    <w:rsid w:val="0007487D"/>
    <w:rsid w:val="0008400D"/>
    <w:rsid w:val="00085E7C"/>
    <w:rsid w:val="00085FD2"/>
    <w:rsid w:val="00090E40"/>
    <w:rsid w:val="000959B0"/>
    <w:rsid w:val="00097084"/>
    <w:rsid w:val="000A0334"/>
    <w:rsid w:val="000A0882"/>
    <w:rsid w:val="000A184B"/>
    <w:rsid w:val="000A1FE9"/>
    <w:rsid w:val="000A21F6"/>
    <w:rsid w:val="000A2824"/>
    <w:rsid w:val="000A2A60"/>
    <w:rsid w:val="000A4AA6"/>
    <w:rsid w:val="000A51F4"/>
    <w:rsid w:val="000A52C2"/>
    <w:rsid w:val="000A56C5"/>
    <w:rsid w:val="000A7068"/>
    <w:rsid w:val="000B0FDB"/>
    <w:rsid w:val="000B31AB"/>
    <w:rsid w:val="000B3321"/>
    <w:rsid w:val="000B33E4"/>
    <w:rsid w:val="000B3783"/>
    <w:rsid w:val="000B3C62"/>
    <w:rsid w:val="000B43A1"/>
    <w:rsid w:val="000B457B"/>
    <w:rsid w:val="000C1DA6"/>
    <w:rsid w:val="000C1ED0"/>
    <w:rsid w:val="000C26AF"/>
    <w:rsid w:val="000C38D3"/>
    <w:rsid w:val="000C438C"/>
    <w:rsid w:val="000C511A"/>
    <w:rsid w:val="000C55DE"/>
    <w:rsid w:val="000C7816"/>
    <w:rsid w:val="000D11F6"/>
    <w:rsid w:val="000D16D5"/>
    <w:rsid w:val="000D2D4A"/>
    <w:rsid w:val="000D4153"/>
    <w:rsid w:val="000D63BD"/>
    <w:rsid w:val="000D7A2F"/>
    <w:rsid w:val="000D7EC5"/>
    <w:rsid w:val="000E03B5"/>
    <w:rsid w:val="000E0F11"/>
    <w:rsid w:val="000E0FF5"/>
    <w:rsid w:val="000E15BB"/>
    <w:rsid w:val="000E2F89"/>
    <w:rsid w:val="000E32DB"/>
    <w:rsid w:val="000E3434"/>
    <w:rsid w:val="000E39E0"/>
    <w:rsid w:val="000E3A5E"/>
    <w:rsid w:val="000E3B19"/>
    <w:rsid w:val="000E5BAD"/>
    <w:rsid w:val="000E719B"/>
    <w:rsid w:val="000E7328"/>
    <w:rsid w:val="000E766E"/>
    <w:rsid w:val="000E7700"/>
    <w:rsid w:val="000F04C2"/>
    <w:rsid w:val="000F35E8"/>
    <w:rsid w:val="000F43E7"/>
    <w:rsid w:val="000F43F2"/>
    <w:rsid w:val="000F5BEC"/>
    <w:rsid w:val="000F5D01"/>
    <w:rsid w:val="000F60EA"/>
    <w:rsid w:val="000F6538"/>
    <w:rsid w:val="000F6666"/>
    <w:rsid w:val="000F6BC9"/>
    <w:rsid w:val="000F74BE"/>
    <w:rsid w:val="00100120"/>
    <w:rsid w:val="00100922"/>
    <w:rsid w:val="001009D6"/>
    <w:rsid w:val="00101651"/>
    <w:rsid w:val="001031A7"/>
    <w:rsid w:val="00104D2D"/>
    <w:rsid w:val="00105731"/>
    <w:rsid w:val="001059D9"/>
    <w:rsid w:val="00110557"/>
    <w:rsid w:val="00111228"/>
    <w:rsid w:val="00111F98"/>
    <w:rsid w:val="001157D1"/>
    <w:rsid w:val="00116D8D"/>
    <w:rsid w:val="001203A5"/>
    <w:rsid w:val="00120D12"/>
    <w:rsid w:val="001212AE"/>
    <w:rsid w:val="00121F79"/>
    <w:rsid w:val="00122B80"/>
    <w:rsid w:val="0012443E"/>
    <w:rsid w:val="00126509"/>
    <w:rsid w:val="0013033D"/>
    <w:rsid w:val="00130466"/>
    <w:rsid w:val="0013102C"/>
    <w:rsid w:val="00131C8A"/>
    <w:rsid w:val="001348F0"/>
    <w:rsid w:val="00134C43"/>
    <w:rsid w:val="001370F9"/>
    <w:rsid w:val="00140E14"/>
    <w:rsid w:val="00143168"/>
    <w:rsid w:val="00143314"/>
    <w:rsid w:val="00143B6B"/>
    <w:rsid w:val="00145029"/>
    <w:rsid w:val="0014567D"/>
    <w:rsid w:val="0015153E"/>
    <w:rsid w:val="0015697B"/>
    <w:rsid w:val="0015697E"/>
    <w:rsid w:val="00156C0F"/>
    <w:rsid w:val="0016355F"/>
    <w:rsid w:val="00166843"/>
    <w:rsid w:val="00170B5B"/>
    <w:rsid w:val="00170E30"/>
    <w:rsid w:val="00171618"/>
    <w:rsid w:val="00173C4D"/>
    <w:rsid w:val="00174097"/>
    <w:rsid w:val="00174633"/>
    <w:rsid w:val="001760D8"/>
    <w:rsid w:val="00177E11"/>
    <w:rsid w:val="0018206F"/>
    <w:rsid w:val="00184216"/>
    <w:rsid w:val="001848CA"/>
    <w:rsid w:val="00185DC9"/>
    <w:rsid w:val="00186106"/>
    <w:rsid w:val="001864DA"/>
    <w:rsid w:val="00190632"/>
    <w:rsid w:val="00191B78"/>
    <w:rsid w:val="00192333"/>
    <w:rsid w:val="00193D63"/>
    <w:rsid w:val="00194751"/>
    <w:rsid w:val="001955FF"/>
    <w:rsid w:val="00195D77"/>
    <w:rsid w:val="00197306"/>
    <w:rsid w:val="001A0042"/>
    <w:rsid w:val="001A0988"/>
    <w:rsid w:val="001A0D0B"/>
    <w:rsid w:val="001A2477"/>
    <w:rsid w:val="001A2C91"/>
    <w:rsid w:val="001A484D"/>
    <w:rsid w:val="001B042A"/>
    <w:rsid w:val="001B04A3"/>
    <w:rsid w:val="001B0613"/>
    <w:rsid w:val="001B0D84"/>
    <w:rsid w:val="001B19AE"/>
    <w:rsid w:val="001B1CE2"/>
    <w:rsid w:val="001B3C59"/>
    <w:rsid w:val="001B3D0B"/>
    <w:rsid w:val="001B4288"/>
    <w:rsid w:val="001B5977"/>
    <w:rsid w:val="001B602F"/>
    <w:rsid w:val="001B6803"/>
    <w:rsid w:val="001B730B"/>
    <w:rsid w:val="001B778F"/>
    <w:rsid w:val="001B7DA2"/>
    <w:rsid w:val="001C3AE2"/>
    <w:rsid w:val="001C4EB4"/>
    <w:rsid w:val="001C70A2"/>
    <w:rsid w:val="001C759F"/>
    <w:rsid w:val="001D45E9"/>
    <w:rsid w:val="001D53F3"/>
    <w:rsid w:val="001D5642"/>
    <w:rsid w:val="001D6819"/>
    <w:rsid w:val="001D72BE"/>
    <w:rsid w:val="001E22C6"/>
    <w:rsid w:val="001E25D6"/>
    <w:rsid w:val="001E3CB2"/>
    <w:rsid w:val="001E4E5B"/>
    <w:rsid w:val="001E63B6"/>
    <w:rsid w:val="001E77BC"/>
    <w:rsid w:val="001E7D93"/>
    <w:rsid w:val="001E7F0B"/>
    <w:rsid w:val="001F1019"/>
    <w:rsid w:val="001F226E"/>
    <w:rsid w:val="001F2277"/>
    <w:rsid w:val="001F229B"/>
    <w:rsid w:val="001F47E1"/>
    <w:rsid w:val="001F5B6A"/>
    <w:rsid w:val="001F6A82"/>
    <w:rsid w:val="001F7243"/>
    <w:rsid w:val="001F743A"/>
    <w:rsid w:val="0020244A"/>
    <w:rsid w:val="00202495"/>
    <w:rsid w:val="0020297D"/>
    <w:rsid w:val="00203EC0"/>
    <w:rsid w:val="0020418B"/>
    <w:rsid w:val="00206518"/>
    <w:rsid w:val="00206B23"/>
    <w:rsid w:val="00207E62"/>
    <w:rsid w:val="00212134"/>
    <w:rsid w:val="0021288B"/>
    <w:rsid w:val="00213F8C"/>
    <w:rsid w:val="00216250"/>
    <w:rsid w:val="00217A71"/>
    <w:rsid w:val="0022198C"/>
    <w:rsid w:val="00222608"/>
    <w:rsid w:val="0022269F"/>
    <w:rsid w:val="0022747F"/>
    <w:rsid w:val="002276F6"/>
    <w:rsid w:val="00230065"/>
    <w:rsid w:val="00231080"/>
    <w:rsid w:val="0023216F"/>
    <w:rsid w:val="00232309"/>
    <w:rsid w:val="00232FC7"/>
    <w:rsid w:val="00235A17"/>
    <w:rsid w:val="00235B27"/>
    <w:rsid w:val="00236D05"/>
    <w:rsid w:val="0023731D"/>
    <w:rsid w:val="002374D4"/>
    <w:rsid w:val="002424BE"/>
    <w:rsid w:val="002432D6"/>
    <w:rsid w:val="00244789"/>
    <w:rsid w:val="00244E82"/>
    <w:rsid w:val="002458FA"/>
    <w:rsid w:val="0024643D"/>
    <w:rsid w:val="00250046"/>
    <w:rsid w:val="00250F92"/>
    <w:rsid w:val="00252373"/>
    <w:rsid w:val="00252908"/>
    <w:rsid w:val="00253285"/>
    <w:rsid w:val="002532F1"/>
    <w:rsid w:val="00254D0F"/>
    <w:rsid w:val="002625B1"/>
    <w:rsid w:val="002641CE"/>
    <w:rsid w:val="0026443A"/>
    <w:rsid w:val="0026598B"/>
    <w:rsid w:val="002669C5"/>
    <w:rsid w:val="00266AD7"/>
    <w:rsid w:val="00266D08"/>
    <w:rsid w:val="00267D18"/>
    <w:rsid w:val="0027070B"/>
    <w:rsid w:val="002708B2"/>
    <w:rsid w:val="002709A5"/>
    <w:rsid w:val="002711FE"/>
    <w:rsid w:val="00272102"/>
    <w:rsid w:val="002728A6"/>
    <w:rsid w:val="00275BB6"/>
    <w:rsid w:val="00276E76"/>
    <w:rsid w:val="002807B7"/>
    <w:rsid w:val="00285317"/>
    <w:rsid w:val="00285552"/>
    <w:rsid w:val="00287274"/>
    <w:rsid w:val="00290C33"/>
    <w:rsid w:val="002939C4"/>
    <w:rsid w:val="00293CFC"/>
    <w:rsid w:val="00294C9A"/>
    <w:rsid w:val="00294D1A"/>
    <w:rsid w:val="0029557B"/>
    <w:rsid w:val="002957DC"/>
    <w:rsid w:val="00297036"/>
    <w:rsid w:val="00297429"/>
    <w:rsid w:val="002A1429"/>
    <w:rsid w:val="002A1811"/>
    <w:rsid w:val="002A1DAE"/>
    <w:rsid w:val="002A3084"/>
    <w:rsid w:val="002A36C1"/>
    <w:rsid w:val="002A51DB"/>
    <w:rsid w:val="002A571E"/>
    <w:rsid w:val="002A5BAA"/>
    <w:rsid w:val="002A5C6C"/>
    <w:rsid w:val="002A6622"/>
    <w:rsid w:val="002B1313"/>
    <w:rsid w:val="002B1E49"/>
    <w:rsid w:val="002B4F36"/>
    <w:rsid w:val="002B6AC9"/>
    <w:rsid w:val="002B6C99"/>
    <w:rsid w:val="002C0C6D"/>
    <w:rsid w:val="002C134E"/>
    <w:rsid w:val="002C1924"/>
    <w:rsid w:val="002C213F"/>
    <w:rsid w:val="002C2A54"/>
    <w:rsid w:val="002C462B"/>
    <w:rsid w:val="002C4852"/>
    <w:rsid w:val="002C48DE"/>
    <w:rsid w:val="002C6FF1"/>
    <w:rsid w:val="002C7DB0"/>
    <w:rsid w:val="002D01B7"/>
    <w:rsid w:val="002D2538"/>
    <w:rsid w:val="002D37A8"/>
    <w:rsid w:val="002D3D1B"/>
    <w:rsid w:val="002D72BE"/>
    <w:rsid w:val="002E0588"/>
    <w:rsid w:val="002E161C"/>
    <w:rsid w:val="002E23B9"/>
    <w:rsid w:val="002E2800"/>
    <w:rsid w:val="002E47FE"/>
    <w:rsid w:val="002E4884"/>
    <w:rsid w:val="002E4BB0"/>
    <w:rsid w:val="002E6C39"/>
    <w:rsid w:val="002E7BE3"/>
    <w:rsid w:val="002F0982"/>
    <w:rsid w:val="002F24F7"/>
    <w:rsid w:val="002F2DFA"/>
    <w:rsid w:val="002F3862"/>
    <w:rsid w:val="002F52DC"/>
    <w:rsid w:val="002F546D"/>
    <w:rsid w:val="002F5479"/>
    <w:rsid w:val="002F64E0"/>
    <w:rsid w:val="002F69C0"/>
    <w:rsid w:val="002F77C4"/>
    <w:rsid w:val="0030138A"/>
    <w:rsid w:val="00301C7E"/>
    <w:rsid w:val="003024F2"/>
    <w:rsid w:val="003026AA"/>
    <w:rsid w:val="00304AE5"/>
    <w:rsid w:val="00305812"/>
    <w:rsid w:val="0030645C"/>
    <w:rsid w:val="003067A4"/>
    <w:rsid w:val="003103BE"/>
    <w:rsid w:val="003111C9"/>
    <w:rsid w:val="003113D7"/>
    <w:rsid w:val="00311815"/>
    <w:rsid w:val="003131A2"/>
    <w:rsid w:val="00314068"/>
    <w:rsid w:val="003170DE"/>
    <w:rsid w:val="0032240C"/>
    <w:rsid w:val="0032273A"/>
    <w:rsid w:val="003230C5"/>
    <w:rsid w:val="0032456F"/>
    <w:rsid w:val="003247D2"/>
    <w:rsid w:val="00325819"/>
    <w:rsid w:val="003262DA"/>
    <w:rsid w:val="00326660"/>
    <w:rsid w:val="003328F0"/>
    <w:rsid w:val="003353E7"/>
    <w:rsid w:val="003358C8"/>
    <w:rsid w:val="00335C13"/>
    <w:rsid w:val="003364A9"/>
    <w:rsid w:val="00336C56"/>
    <w:rsid w:val="00336CFA"/>
    <w:rsid w:val="003373DC"/>
    <w:rsid w:val="00337439"/>
    <w:rsid w:val="0034182A"/>
    <w:rsid w:val="003433B9"/>
    <w:rsid w:val="00343724"/>
    <w:rsid w:val="00343CDA"/>
    <w:rsid w:val="00344196"/>
    <w:rsid w:val="003443CC"/>
    <w:rsid w:val="003455F0"/>
    <w:rsid w:val="0035148D"/>
    <w:rsid w:val="0035191C"/>
    <w:rsid w:val="00351932"/>
    <w:rsid w:val="00352C16"/>
    <w:rsid w:val="00353B51"/>
    <w:rsid w:val="0035569E"/>
    <w:rsid w:val="0035608D"/>
    <w:rsid w:val="00356C63"/>
    <w:rsid w:val="00356EE9"/>
    <w:rsid w:val="0035716C"/>
    <w:rsid w:val="00357244"/>
    <w:rsid w:val="00357EC2"/>
    <w:rsid w:val="00360DE5"/>
    <w:rsid w:val="00361DB1"/>
    <w:rsid w:val="003630AE"/>
    <w:rsid w:val="00363AD7"/>
    <w:rsid w:val="00365A41"/>
    <w:rsid w:val="00365B93"/>
    <w:rsid w:val="00365D4D"/>
    <w:rsid w:val="00367BB2"/>
    <w:rsid w:val="00371483"/>
    <w:rsid w:val="003717E8"/>
    <w:rsid w:val="00372067"/>
    <w:rsid w:val="00372BB9"/>
    <w:rsid w:val="003738E4"/>
    <w:rsid w:val="00373A6E"/>
    <w:rsid w:val="00374994"/>
    <w:rsid w:val="0037540E"/>
    <w:rsid w:val="003756E9"/>
    <w:rsid w:val="00381769"/>
    <w:rsid w:val="00381BC5"/>
    <w:rsid w:val="00382BDC"/>
    <w:rsid w:val="003832AD"/>
    <w:rsid w:val="003834C7"/>
    <w:rsid w:val="00384467"/>
    <w:rsid w:val="00390BDD"/>
    <w:rsid w:val="00391CFE"/>
    <w:rsid w:val="00391E0C"/>
    <w:rsid w:val="00392E51"/>
    <w:rsid w:val="003933CA"/>
    <w:rsid w:val="003939C4"/>
    <w:rsid w:val="00393D04"/>
    <w:rsid w:val="00394095"/>
    <w:rsid w:val="0039586D"/>
    <w:rsid w:val="00395C13"/>
    <w:rsid w:val="003A023A"/>
    <w:rsid w:val="003A13F9"/>
    <w:rsid w:val="003A3686"/>
    <w:rsid w:val="003A5F5B"/>
    <w:rsid w:val="003A7078"/>
    <w:rsid w:val="003B0CAA"/>
    <w:rsid w:val="003B0E6A"/>
    <w:rsid w:val="003B1911"/>
    <w:rsid w:val="003B1C98"/>
    <w:rsid w:val="003B3E49"/>
    <w:rsid w:val="003B41D9"/>
    <w:rsid w:val="003B57E2"/>
    <w:rsid w:val="003B6ABD"/>
    <w:rsid w:val="003B7CF1"/>
    <w:rsid w:val="003C1B17"/>
    <w:rsid w:val="003C2434"/>
    <w:rsid w:val="003C2AA7"/>
    <w:rsid w:val="003C2AC6"/>
    <w:rsid w:val="003C3E81"/>
    <w:rsid w:val="003C58A7"/>
    <w:rsid w:val="003C60EB"/>
    <w:rsid w:val="003C70CE"/>
    <w:rsid w:val="003C7CA7"/>
    <w:rsid w:val="003D0B39"/>
    <w:rsid w:val="003D259E"/>
    <w:rsid w:val="003D2EBF"/>
    <w:rsid w:val="003D31DA"/>
    <w:rsid w:val="003D5A8F"/>
    <w:rsid w:val="003D6DBA"/>
    <w:rsid w:val="003D6FC2"/>
    <w:rsid w:val="003D7882"/>
    <w:rsid w:val="003E0EB2"/>
    <w:rsid w:val="003E3258"/>
    <w:rsid w:val="003E3ED2"/>
    <w:rsid w:val="003E521B"/>
    <w:rsid w:val="003E5638"/>
    <w:rsid w:val="003E5AAB"/>
    <w:rsid w:val="003E61FF"/>
    <w:rsid w:val="003E620F"/>
    <w:rsid w:val="003E6A44"/>
    <w:rsid w:val="003F0259"/>
    <w:rsid w:val="003F14C9"/>
    <w:rsid w:val="003F157A"/>
    <w:rsid w:val="003F3FB8"/>
    <w:rsid w:val="003F46E0"/>
    <w:rsid w:val="003F5CB5"/>
    <w:rsid w:val="003F7C5D"/>
    <w:rsid w:val="004005C5"/>
    <w:rsid w:val="00401314"/>
    <w:rsid w:val="00401AE5"/>
    <w:rsid w:val="00402605"/>
    <w:rsid w:val="0040351E"/>
    <w:rsid w:val="004040E0"/>
    <w:rsid w:val="004051E0"/>
    <w:rsid w:val="00406A39"/>
    <w:rsid w:val="004074E3"/>
    <w:rsid w:val="0041089B"/>
    <w:rsid w:val="00412384"/>
    <w:rsid w:val="00414633"/>
    <w:rsid w:val="004174E7"/>
    <w:rsid w:val="00417736"/>
    <w:rsid w:val="00417BC5"/>
    <w:rsid w:val="0042473E"/>
    <w:rsid w:val="00426BCC"/>
    <w:rsid w:val="00426EE8"/>
    <w:rsid w:val="00427A39"/>
    <w:rsid w:val="004324F9"/>
    <w:rsid w:val="0043274A"/>
    <w:rsid w:val="0043307F"/>
    <w:rsid w:val="00433329"/>
    <w:rsid w:val="004375FA"/>
    <w:rsid w:val="004414CA"/>
    <w:rsid w:val="00443422"/>
    <w:rsid w:val="00443E28"/>
    <w:rsid w:val="004461F0"/>
    <w:rsid w:val="0044630A"/>
    <w:rsid w:val="00450288"/>
    <w:rsid w:val="004506B8"/>
    <w:rsid w:val="00451254"/>
    <w:rsid w:val="004539A2"/>
    <w:rsid w:val="004547B7"/>
    <w:rsid w:val="00454994"/>
    <w:rsid w:val="00461C5F"/>
    <w:rsid w:val="00464B5F"/>
    <w:rsid w:val="004675E6"/>
    <w:rsid w:val="00472EA9"/>
    <w:rsid w:val="00473427"/>
    <w:rsid w:val="00474A03"/>
    <w:rsid w:val="0048076A"/>
    <w:rsid w:val="004835BE"/>
    <w:rsid w:val="00485079"/>
    <w:rsid w:val="00485319"/>
    <w:rsid w:val="004909EF"/>
    <w:rsid w:val="00492FA8"/>
    <w:rsid w:val="004930FD"/>
    <w:rsid w:val="00494CC4"/>
    <w:rsid w:val="00494FE7"/>
    <w:rsid w:val="00495337"/>
    <w:rsid w:val="00495721"/>
    <w:rsid w:val="00496A4F"/>
    <w:rsid w:val="004977E7"/>
    <w:rsid w:val="004A01AC"/>
    <w:rsid w:val="004A0F8E"/>
    <w:rsid w:val="004A1708"/>
    <w:rsid w:val="004A266F"/>
    <w:rsid w:val="004A2801"/>
    <w:rsid w:val="004A4132"/>
    <w:rsid w:val="004A48FF"/>
    <w:rsid w:val="004A5D15"/>
    <w:rsid w:val="004A60DF"/>
    <w:rsid w:val="004A619B"/>
    <w:rsid w:val="004A6DA2"/>
    <w:rsid w:val="004A7D29"/>
    <w:rsid w:val="004B1B5F"/>
    <w:rsid w:val="004B1CE6"/>
    <w:rsid w:val="004B2F07"/>
    <w:rsid w:val="004B3109"/>
    <w:rsid w:val="004B3586"/>
    <w:rsid w:val="004B4A92"/>
    <w:rsid w:val="004B584B"/>
    <w:rsid w:val="004B5CC0"/>
    <w:rsid w:val="004B6B7A"/>
    <w:rsid w:val="004B7150"/>
    <w:rsid w:val="004C1C5B"/>
    <w:rsid w:val="004C4355"/>
    <w:rsid w:val="004C4A30"/>
    <w:rsid w:val="004C5A3E"/>
    <w:rsid w:val="004C6676"/>
    <w:rsid w:val="004C6910"/>
    <w:rsid w:val="004C6AFF"/>
    <w:rsid w:val="004C7B4D"/>
    <w:rsid w:val="004D014D"/>
    <w:rsid w:val="004D093B"/>
    <w:rsid w:val="004D0F30"/>
    <w:rsid w:val="004D1B0A"/>
    <w:rsid w:val="004D1F64"/>
    <w:rsid w:val="004D22E0"/>
    <w:rsid w:val="004D3AA0"/>
    <w:rsid w:val="004D3F00"/>
    <w:rsid w:val="004D42B9"/>
    <w:rsid w:val="004D4C3D"/>
    <w:rsid w:val="004D6710"/>
    <w:rsid w:val="004D7489"/>
    <w:rsid w:val="004D7AE9"/>
    <w:rsid w:val="004E12CB"/>
    <w:rsid w:val="004E1764"/>
    <w:rsid w:val="004E1FD5"/>
    <w:rsid w:val="004E4010"/>
    <w:rsid w:val="004E4670"/>
    <w:rsid w:val="004F0A52"/>
    <w:rsid w:val="004F228B"/>
    <w:rsid w:val="004F27AE"/>
    <w:rsid w:val="004F3691"/>
    <w:rsid w:val="004F37DC"/>
    <w:rsid w:val="004F396E"/>
    <w:rsid w:val="004F4018"/>
    <w:rsid w:val="004F6162"/>
    <w:rsid w:val="0050537E"/>
    <w:rsid w:val="005055D8"/>
    <w:rsid w:val="00507491"/>
    <w:rsid w:val="005101A3"/>
    <w:rsid w:val="00510C54"/>
    <w:rsid w:val="00514E92"/>
    <w:rsid w:val="00515ECC"/>
    <w:rsid w:val="005176FB"/>
    <w:rsid w:val="00517F40"/>
    <w:rsid w:val="005221CB"/>
    <w:rsid w:val="00522AA6"/>
    <w:rsid w:val="005236FF"/>
    <w:rsid w:val="0052471E"/>
    <w:rsid w:val="00527241"/>
    <w:rsid w:val="005309B2"/>
    <w:rsid w:val="00530D0F"/>
    <w:rsid w:val="00530E6E"/>
    <w:rsid w:val="00531189"/>
    <w:rsid w:val="00531310"/>
    <w:rsid w:val="00535905"/>
    <w:rsid w:val="005367C9"/>
    <w:rsid w:val="00537836"/>
    <w:rsid w:val="00537BFC"/>
    <w:rsid w:val="0054049D"/>
    <w:rsid w:val="00541AB2"/>
    <w:rsid w:val="005422BA"/>
    <w:rsid w:val="00542C1F"/>
    <w:rsid w:val="005430C9"/>
    <w:rsid w:val="00543186"/>
    <w:rsid w:val="00546218"/>
    <w:rsid w:val="005473D3"/>
    <w:rsid w:val="0054799B"/>
    <w:rsid w:val="00547BD8"/>
    <w:rsid w:val="00552F9E"/>
    <w:rsid w:val="005531A7"/>
    <w:rsid w:val="005535E3"/>
    <w:rsid w:val="00553D17"/>
    <w:rsid w:val="00556E66"/>
    <w:rsid w:val="005608DD"/>
    <w:rsid w:val="00560D47"/>
    <w:rsid w:val="00560E8F"/>
    <w:rsid w:val="005660F5"/>
    <w:rsid w:val="00566E4F"/>
    <w:rsid w:val="00567A35"/>
    <w:rsid w:val="0057213D"/>
    <w:rsid w:val="00572610"/>
    <w:rsid w:val="00572988"/>
    <w:rsid w:val="00572BA0"/>
    <w:rsid w:val="00573071"/>
    <w:rsid w:val="00575091"/>
    <w:rsid w:val="0057524F"/>
    <w:rsid w:val="005775B5"/>
    <w:rsid w:val="005824E7"/>
    <w:rsid w:val="00582E31"/>
    <w:rsid w:val="005853A3"/>
    <w:rsid w:val="005855D1"/>
    <w:rsid w:val="0058562C"/>
    <w:rsid w:val="005930EC"/>
    <w:rsid w:val="005966FD"/>
    <w:rsid w:val="00596B96"/>
    <w:rsid w:val="005979D2"/>
    <w:rsid w:val="00597A53"/>
    <w:rsid w:val="005A0A75"/>
    <w:rsid w:val="005A0B8B"/>
    <w:rsid w:val="005A0EDE"/>
    <w:rsid w:val="005A1ACC"/>
    <w:rsid w:val="005A2DE5"/>
    <w:rsid w:val="005A3E0D"/>
    <w:rsid w:val="005A3E6B"/>
    <w:rsid w:val="005A7B78"/>
    <w:rsid w:val="005A7EE2"/>
    <w:rsid w:val="005B04D5"/>
    <w:rsid w:val="005B1FFF"/>
    <w:rsid w:val="005B2D66"/>
    <w:rsid w:val="005B55E9"/>
    <w:rsid w:val="005C0E8C"/>
    <w:rsid w:val="005C1AAD"/>
    <w:rsid w:val="005C211F"/>
    <w:rsid w:val="005C4121"/>
    <w:rsid w:val="005C5028"/>
    <w:rsid w:val="005C586F"/>
    <w:rsid w:val="005C648C"/>
    <w:rsid w:val="005C6658"/>
    <w:rsid w:val="005C6A72"/>
    <w:rsid w:val="005D0B72"/>
    <w:rsid w:val="005D15FC"/>
    <w:rsid w:val="005D1992"/>
    <w:rsid w:val="005D27B4"/>
    <w:rsid w:val="005D2B3B"/>
    <w:rsid w:val="005D4018"/>
    <w:rsid w:val="005E0021"/>
    <w:rsid w:val="005E0370"/>
    <w:rsid w:val="005E22FC"/>
    <w:rsid w:val="005E2561"/>
    <w:rsid w:val="005E3E1B"/>
    <w:rsid w:val="005E3F63"/>
    <w:rsid w:val="005E512D"/>
    <w:rsid w:val="005E59CF"/>
    <w:rsid w:val="005E6AC0"/>
    <w:rsid w:val="005E6B00"/>
    <w:rsid w:val="005E722D"/>
    <w:rsid w:val="005E73B7"/>
    <w:rsid w:val="005F0038"/>
    <w:rsid w:val="005F08E4"/>
    <w:rsid w:val="005F18E8"/>
    <w:rsid w:val="005F1C64"/>
    <w:rsid w:val="005F4686"/>
    <w:rsid w:val="005F4EBC"/>
    <w:rsid w:val="005F6057"/>
    <w:rsid w:val="005F6151"/>
    <w:rsid w:val="00600AB1"/>
    <w:rsid w:val="0060145B"/>
    <w:rsid w:val="006016CB"/>
    <w:rsid w:val="00601F6B"/>
    <w:rsid w:val="00604E59"/>
    <w:rsid w:val="00604F9E"/>
    <w:rsid w:val="00605FAF"/>
    <w:rsid w:val="006065CA"/>
    <w:rsid w:val="00606C9A"/>
    <w:rsid w:val="0060738B"/>
    <w:rsid w:val="00607B7B"/>
    <w:rsid w:val="00610B7A"/>
    <w:rsid w:val="006118BF"/>
    <w:rsid w:val="0061564C"/>
    <w:rsid w:val="006217E3"/>
    <w:rsid w:val="00621DE5"/>
    <w:rsid w:val="00622E9D"/>
    <w:rsid w:val="0062409B"/>
    <w:rsid w:val="00624978"/>
    <w:rsid w:val="00627345"/>
    <w:rsid w:val="00631368"/>
    <w:rsid w:val="00634986"/>
    <w:rsid w:val="0064155B"/>
    <w:rsid w:val="00641A6E"/>
    <w:rsid w:val="00641B4A"/>
    <w:rsid w:val="00641CA1"/>
    <w:rsid w:val="006427D6"/>
    <w:rsid w:val="00643EAA"/>
    <w:rsid w:val="0064585E"/>
    <w:rsid w:val="00646252"/>
    <w:rsid w:val="00646597"/>
    <w:rsid w:val="00653BF5"/>
    <w:rsid w:val="006550E0"/>
    <w:rsid w:val="00655A8F"/>
    <w:rsid w:val="00656631"/>
    <w:rsid w:val="00656644"/>
    <w:rsid w:val="00661B91"/>
    <w:rsid w:val="006627EF"/>
    <w:rsid w:val="0066354D"/>
    <w:rsid w:val="00663B3A"/>
    <w:rsid w:val="00665822"/>
    <w:rsid w:val="006667D9"/>
    <w:rsid w:val="00667754"/>
    <w:rsid w:val="006724FA"/>
    <w:rsid w:val="006725E9"/>
    <w:rsid w:val="00672F6A"/>
    <w:rsid w:val="006731E6"/>
    <w:rsid w:val="006733CE"/>
    <w:rsid w:val="00673CBE"/>
    <w:rsid w:val="0067730D"/>
    <w:rsid w:val="0067755A"/>
    <w:rsid w:val="00680478"/>
    <w:rsid w:val="00683E1E"/>
    <w:rsid w:val="00684A37"/>
    <w:rsid w:val="00685E8E"/>
    <w:rsid w:val="006862B8"/>
    <w:rsid w:val="00686CF2"/>
    <w:rsid w:val="00687D34"/>
    <w:rsid w:val="006907B5"/>
    <w:rsid w:val="006912F1"/>
    <w:rsid w:val="006920FF"/>
    <w:rsid w:val="00692CF2"/>
    <w:rsid w:val="006942B2"/>
    <w:rsid w:val="006943BF"/>
    <w:rsid w:val="00694744"/>
    <w:rsid w:val="00695A33"/>
    <w:rsid w:val="00696CC4"/>
    <w:rsid w:val="0069701A"/>
    <w:rsid w:val="006A1029"/>
    <w:rsid w:val="006A2AA5"/>
    <w:rsid w:val="006A376A"/>
    <w:rsid w:val="006A6D43"/>
    <w:rsid w:val="006B000C"/>
    <w:rsid w:val="006B0466"/>
    <w:rsid w:val="006B13E6"/>
    <w:rsid w:val="006B35CF"/>
    <w:rsid w:val="006B3D24"/>
    <w:rsid w:val="006B4D02"/>
    <w:rsid w:val="006B5A63"/>
    <w:rsid w:val="006B6458"/>
    <w:rsid w:val="006B7690"/>
    <w:rsid w:val="006C1739"/>
    <w:rsid w:val="006C1AE1"/>
    <w:rsid w:val="006C44AA"/>
    <w:rsid w:val="006C49FE"/>
    <w:rsid w:val="006C561A"/>
    <w:rsid w:val="006C5C50"/>
    <w:rsid w:val="006C5E66"/>
    <w:rsid w:val="006C5ECE"/>
    <w:rsid w:val="006C6B99"/>
    <w:rsid w:val="006C7FFE"/>
    <w:rsid w:val="006D02B9"/>
    <w:rsid w:val="006D24BC"/>
    <w:rsid w:val="006D3294"/>
    <w:rsid w:val="006D3387"/>
    <w:rsid w:val="006D42EA"/>
    <w:rsid w:val="006D692F"/>
    <w:rsid w:val="006D7519"/>
    <w:rsid w:val="006E1976"/>
    <w:rsid w:val="006E2A42"/>
    <w:rsid w:val="006E3733"/>
    <w:rsid w:val="006E3AC4"/>
    <w:rsid w:val="006E6DE5"/>
    <w:rsid w:val="006F02AC"/>
    <w:rsid w:val="006F0ECA"/>
    <w:rsid w:val="006F2D04"/>
    <w:rsid w:val="006F3323"/>
    <w:rsid w:val="006F3BA7"/>
    <w:rsid w:val="006F55A8"/>
    <w:rsid w:val="006F761C"/>
    <w:rsid w:val="006F7A31"/>
    <w:rsid w:val="00700071"/>
    <w:rsid w:val="00700A7F"/>
    <w:rsid w:val="00701363"/>
    <w:rsid w:val="00702244"/>
    <w:rsid w:val="00703583"/>
    <w:rsid w:val="007039BE"/>
    <w:rsid w:val="00704772"/>
    <w:rsid w:val="00704EAD"/>
    <w:rsid w:val="00704F7C"/>
    <w:rsid w:val="00705441"/>
    <w:rsid w:val="00706B18"/>
    <w:rsid w:val="00707469"/>
    <w:rsid w:val="0070757D"/>
    <w:rsid w:val="00707B7E"/>
    <w:rsid w:val="00710FD5"/>
    <w:rsid w:val="007136CF"/>
    <w:rsid w:val="00714D08"/>
    <w:rsid w:val="00716246"/>
    <w:rsid w:val="0071793E"/>
    <w:rsid w:val="007216EC"/>
    <w:rsid w:val="007218EE"/>
    <w:rsid w:val="0072301A"/>
    <w:rsid w:val="00724972"/>
    <w:rsid w:val="007258BC"/>
    <w:rsid w:val="00726399"/>
    <w:rsid w:val="00727C43"/>
    <w:rsid w:val="007342CB"/>
    <w:rsid w:val="007345A2"/>
    <w:rsid w:val="00735C16"/>
    <w:rsid w:val="00737CC2"/>
    <w:rsid w:val="0074001A"/>
    <w:rsid w:val="00741E99"/>
    <w:rsid w:val="007422E7"/>
    <w:rsid w:val="007427E7"/>
    <w:rsid w:val="00743440"/>
    <w:rsid w:val="0074512B"/>
    <w:rsid w:val="007456E2"/>
    <w:rsid w:val="00745895"/>
    <w:rsid w:val="00746448"/>
    <w:rsid w:val="00746AD7"/>
    <w:rsid w:val="00747EDB"/>
    <w:rsid w:val="007500AC"/>
    <w:rsid w:val="00750F43"/>
    <w:rsid w:val="0075246C"/>
    <w:rsid w:val="0075252B"/>
    <w:rsid w:val="00752D78"/>
    <w:rsid w:val="00753692"/>
    <w:rsid w:val="00756759"/>
    <w:rsid w:val="007607E1"/>
    <w:rsid w:val="00760E90"/>
    <w:rsid w:val="0076284F"/>
    <w:rsid w:val="007646BA"/>
    <w:rsid w:val="00766824"/>
    <w:rsid w:val="007704F0"/>
    <w:rsid w:val="00770B62"/>
    <w:rsid w:val="007763D9"/>
    <w:rsid w:val="007765DB"/>
    <w:rsid w:val="007800D6"/>
    <w:rsid w:val="00781013"/>
    <w:rsid w:val="0078201B"/>
    <w:rsid w:val="00783154"/>
    <w:rsid w:val="007839DF"/>
    <w:rsid w:val="00783D07"/>
    <w:rsid w:val="0078600D"/>
    <w:rsid w:val="007874AC"/>
    <w:rsid w:val="0079099A"/>
    <w:rsid w:val="00791F62"/>
    <w:rsid w:val="007927CE"/>
    <w:rsid w:val="00794C6A"/>
    <w:rsid w:val="00796353"/>
    <w:rsid w:val="007970A9"/>
    <w:rsid w:val="007A008A"/>
    <w:rsid w:val="007A02FA"/>
    <w:rsid w:val="007A0542"/>
    <w:rsid w:val="007A0FC5"/>
    <w:rsid w:val="007A1A07"/>
    <w:rsid w:val="007A2CC0"/>
    <w:rsid w:val="007A37C5"/>
    <w:rsid w:val="007B1BCA"/>
    <w:rsid w:val="007B301A"/>
    <w:rsid w:val="007B3B4D"/>
    <w:rsid w:val="007B7055"/>
    <w:rsid w:val="007C0147"/>
    <w:rsid w:val="007C0A2C"/>
    <w:rsid w:val="007C0AE4"/>
    <w:rsid w:val="007C16A1"/>
    <w:rsid w:val="007C3025"/>
    <w:rsid w:val="007C5DBC"/>
    <w:rsid w:val="007C7594"/>
    <w:rsid w:val="007D17B7"/>
    <w:rsid w:val="007D17BF"/>
    <w:rsid w:val="007D394A"/>
    <w:rsid w:val="007D3E53"/>
    <w:rsid w:val="007D3ECB"/>
    <w:rsid w:val="007D42DF"/>
    <w:rsid w:val="007D461C"/>
    <w:rsid w:val="007D58DC"/>
    <w:rsid w:val="007E048D"/>
    <w:rsid w:val="007E060A"/>
    <w:rsid w:val="007E0A58"/>
    <w:rsid w:val="007E1EAB"/>
    <w:rsid w:val="007E3C16"/>
    <w:rsid w:val="007E53CF"/>
    <w:rsid w:val="007E6217"/>
    <w:rsid w:val="007E736F"/>
    <w:rsid w:val="007F1730"/>
    <w:rsid w:val="007F1A15"/>
    <w:rsid w:val="007F32DB"/>
    <w:rsid w:val="007F3418"/>
    <w:rsid w:val="007F4016"/>
    <w:rsid w:val="00800B2F"/>
    <w:rsid w:val="00801182"/>
    <w:rsid w:val="008030C3"/>
    <w:rsid w:val="008035F4"/>
    <w:rsid w:val="0080395B"/>
    <w:rsid w:val="008051BC"/>
    <w:rsid w:val="008052C5"/>
    <w:rsid w:val="00810F1A"/>
    <w:rsid w:val="008111B1"/>
    <w:rsid w:val="0081138D"/>
    <w:rsid w:val="008118C0"/>
    <w:rsid w:val="00812974"/>
    <w:rsid w:val="008152C1"/>
    <w:rsid w:val="00817BC6"/>
    <w:rsid w:val="0082043A"/>
    <w:rsid w:val="0082385B"/>
    <w:rsid w:val="008241C5"/>
    <w:rsid w:val="0083565E"/>
    <w:rsid w:val="0084014C"/>
    <w:rsid w:val="00840F7D"/>
    <w:rsid w:val="0084278B"/>
    <w:rsid w:val="00843D25"/>
    <w:rsid w:val="008443DC"/>
    <w:rsid w:val="008471B2"/>
    <w:rsid w:val="008475BE"/>
    <w:rsid w:val="00851BAE"/>
    <w:rsid w:val="00851E77"/>
    <w:rsid w:val="00853466"/>
    <w:rsid w:val="00853799"/>
    <w:rsid w:val="00854DC3"/>
    <w:rsid w:val="0085768C"/>
    <w:rsid w:val="0085794B"/>
    <w:rsid w:val="0086030A"/>
    <w:rsid w:val="00860BCA"/>
    <w:rsid w:val="008614BD"/>
    <w:rsid w:val="00861F42"/>
    <w:rsid w:val="00862585"/>
    <w:rsid w:val="008629B5"/>
    <w:rsid w:val="00863449"/>
    <w:rsid w:val="0086442A"/>
    <w:rsid w:val="0086457A"/>
    <w:rsid w:val="00864CE5"/>
    <w:rsid w:val="00864E2F"/>
    <w:rsid w:val="008657B0"/>
    <w:rsid w:val="00866D25"/>
    <w:rsid w:val="00867DC2"/>
    <w:rsid w:val="00870D4E"/>
    <w:rsid w:val="00871283"/>
    <w:rsid w:val="008720B7"/>
    <w:rsid w:val="0087319C"/>
    <w:rsid w:val="00873572"/>
    <w:rsid w:val="00876AA6"/>
    <w:rsid w:val="00877442"/>
    <w:rsid w:val="008827EB"/>
    <w:rsid w:val="00882A22"/>
    <w:rsid w:val="00883E35"/>
    <w:rsid w:val="008842B8"/>
    <w:rsid w:val="008855B7"/>
    <w:rsid w:val="00885D53"/>
    <w:rsid w:val="008860E0"/>
    <w:rsid w:val="00886155"/>
    <w:rsid w:val="008869FE"/>
    <w:rsid w:val="008901EC"/>
    <w:rsid w:val="00890A94"/>
    <w:rsid w:val="008927C7"/>
    <w:rsid w:val="00895F46"/>
    <w:rsid w:val="00897599"/>
    <w:rsid w:val="008976D0"/>
    <w:rsid w:val="008A02D3"/>
    <w:rsid w:val="008A1195"/>
    <w:rsid w:val="008A3087"/>
    <w:rsid w:val="008A3447"/>
    <w:rsid w:val="008A3DC6"/>
    <w:rsid w:val="008A5D70"/>
    <w:rsid w:val="008A7561"/>
    <w:rsid w:val="008B017F"/>
    <w:rsid w:val="008B0584"/>
    <w:rsid w:val="008B0FEA"/>
    <w:rsid w:val="008B148E"/>
    <w:rsid w:val="008B1702"/>
    <w:rsid w:val="008C0517"/>
    <w:rsid w:val="008C06B6"/>
    <w:rsid w:val="008C260E"/>
    <w:rsid w:val="008C34F6"/>
    <w:rsid w:val="008C4804"/>
    <w:rsid w:val="008C70F5"/>
    <w:rsid w:val="008C7E1F"/>
    <w:rsid w:val="008D0299"/>
    <w:rsid w:val="008D1CB1"/>
    <w:rsid w:val="008D1EA4"/>
    <w:rsid w:val="008D224E"/>
    <w:rsid w:val="008D336E"/>
    <w:rsid w:val="008D6CC1"/>
    <w:rsid w:val="008E3CDD"/>
    <w:rsid w:val="008E4A7B"/>
    <w:rsid w:val="008E5A21"/>
    <w:rsid w:val="008E73F6"/>
    <w:rsid w:val="008E7A72"/>
    <w:rsid w:val="008E7C7F"/>
    <w:rsid w:val="008F0E47"/>
    <w:rsid w:val="008F1DE6"/>
    <w:rsid w:val="008F1EB7"/>
    <w:rsid w:val="008F2367"/>
    <w:rsid w:val="008F36DC"/>
    <w:rsid w:val="008F479D"/>
    <w:rsid w:val="00900222"/>
    <w:rsid w:val="00900396"/>
    <w:rsid w:val="00900847"/>
    <w:rsid w:val="0090152D"/>
    <w:rsid w:val="0090166D"/>
    <w:rsid w:val="00901696"/>
    <w:rsid w:val="00902873"/>
    <w:rsid w:val="00902FF8"/>
    <w:rsid w:val="00904F38"/>
    <w:rsid w:val="00905BB7"/>
    <w:rsid w:val="009066BC"/>
    <w:rsid w:val="009074BD"/>
    <w:rsid w:val="00912DDF"/>
    <w:rsid w:val="009143C4"/>
    <w:rsid w:val="00914E7B"/>
    <w:rsid w:val="009153AE"/>
    <w:rsid w:val="00915557"/>
    <w:rsid w:val="009206A1"/>
    <w:rsid w:val="009254B6"/>
    <w:rsid w:val="0092730E"/>
    <w:rsid w:val="009276D3"/>
    <w:rsid w:val="00930D05"/>
    <w:rsid w:val="00933124"/>
    <w:rsid w:val="009347C2"/>
    <w:rsid w:val="00934F9D"/>
    <w:rsid w:val="00940802"/>
    <w:rsid w:val="00940D3D"/>
    <w:rsid w:val="0094177A"/>
    <w:rsid w:val="00944CC0"/>
    <w:rsid w:val="00950A6C"/>
    <w:rsid w:val="0095229E"/>
    <w:rsid w:val="0095277A"/>
    <w:rsid w:val="00953677"/>
    <w:rsid w:val="00953AA3"/>
    <w:rsid w:val="00954012"/>
    <w:rsid w:val="00955943"/>
    <w:rsid w:val="00955F0C"/>
    <w:rsid w:val="00962427"/>
    <w:rsid w:val="009716C3"/>
    <w:rsid w:val="00973644"/>
    <w:rsid w:val="00973DAE"/>
    <w:rsid w:val="00981912"/>
    <w:rsid w:val="009840F9"/>
    <w:rsid w:val="009847C5"/>
    <w:rsid w:val="00984A78"/>
    <w:rsid w:val="00984C42"/>
    <w:rsid w:val="00986B11"/>
    <w:rsid w:val="00987CBF"/>
    <w:rsid w:val="00990439"/>
    <w:rsid w:val="00996630"/>
    <w:rsid w:val="00996D63"/>
    <w:rsid w:val="0099727E"/>
    <w:rsid w:val="00997AFF"/>
    <w:rsid w:val="009A0F82"/>
    <w:rsid w:val="009A1B45"/>
    <w:rsid w:val="009A2C33"/>
    <w:rsid w:val="009A2E9E"/>
    <w:rsid w:val="009A2FA3"/>
    <w:rsid w:val="009A3423"/>
    <w:rsid w:val="009A3F26"/>
    <w:rsid w:val="009A4012"/>
    <w:rsid w:val="009A473D"/>
    <w:rsid w:val="009A5759"/>
    <w:rsid w:val="009A703C"/>
    <w:rsid w:val="009B113D"/>
    <w:rsid w:val="009B21F7"/>
    <w:rsid w:val="009B2676"/>
    <w:rsid w:val="009B3E70"/>
    <w:rsid w:val="009B487C"/>
    <w:rsid w:val="009B5639"/>
    <w:rsid w:val="009B65EB"/>
    <w:rsid w:val="009B6C74"/>
    <w:rsid w:val="009C00E7"/>
    <w:rsid w:val="009C0D5D"/>
    <w:rsid w:val="009C1A00"/>
    <w:rsid w:val="009C4240"/>
    <w:rsid w:val="009C66A5"/>
    <w:rsid w:val="009C67F2"/>
    <w:rsid w:val="009C6988"/>
    <w:rsid w:val="009C7CDD"/>
    <w:rsid w:val="009D02C7"/>
    <w:rsid w:val="009D046A"/>
    <w:rsid w:val="009D6999"/>
    <w:rsid w:val="009D6DC7"/>
    <w:rsid w:val="009D6FD3"/>
    <w:rsid w:val="009E0DF5"/>
    <w:rsid w:val="009E3034"/>
    <w:rsid w:val="009E3338"/>
    <w:rsid w:val="009E3C3B"/>
    <w:rsid w:val="009E4B13"/>
    <w:rsid w:val="009E580C"/>
    <w:rsid w:val="009E6584"/>
    <w:rsid w:val="009E74D9"/>
    <w:rsid w:val="009F03D3"/>
    <w:rsid w:val="009F1E2A"/>
    <w:rsid w:val="009F20F7"/>
    <w:rsid w:val="009F4C07"/>
    <w:rsid w:val="009F5E66"/>
    <w:rsid w:val="009F5F00"/>
    <w:rsid w:val="009F7AF6"/>
    <w:rsid w:val="00A005CA"/>
    <w:rsid w:val="00A02E24"/>
    <w:rsid w:val="00A0302F"/>
    <w:rsid w:val="00A0415E"/>
    <w:rsid w:val="00A04877"/>
    <w:rsid w:val="00A05B70"/>
    <w:rsid w:val="00A06349"/>
    <w:rsid w:val="00A069CC"/>
    <w:rsid w:val="00A06AA2"/>
    <w:rsid w:val="00A0784B"/>
    <w:rsid w:val="00A128D8"/>
    <w:rsid w:val="00A12D62"/>
    <w:rsid w:val="00A132E6"/>
    <w:rsid w:val="00A13914"/>
    <w:rsid w:val="00A146B6"/>
    <w:rsid w:val="00A2017A"/>
    <w:rsid w:val="00A20455"/>
    <w:rsid w:val="00A20B7B"/>
    <w:rsid w:val="00A20BA0"/>
    <w:rsid w:val="00A20DAB"/>
    <w:rsid w:val="00A23D59"/>
    <w:rsid w:val="00A250F3"/>
    <w:rsid w:val="00A308F1"/>
    <w:rsid w:val="00A328B0"/>
    <w:rsid w:val="00A347E0"/>
    <w:rsid w:val="00A3496C"/>
    <w:rsid w:val="00A37F46"/>
    <w:rsid w:val="00A41520"/>
    <w:rsid w:val="00A47922"/>
    <w:rsid w:val="00A50555"/>
    <w:rsid w:val="00A50BA1"/>
    <w:rsid w:val="00A5153B"/>
    <w:rsid w:val="00A520A1"/>
    <w:rsid w:val="00A5385E"/>
    <w:rsid w:val="00A54216"/>
    <w:rsid w:val="00A544BE"/>
    <w:rsid w:val="00A55574"/>
    <w:rsid w:val="00A5613A"/>
    <w:rsid w:val="00A56AD2"/>
    <w:rsid w:val="00A573BF"/>
    <w:rsid w:val="00A600D5"/>
    <w:rsid w:val="00A60879"/>
    <w:rsid w:val="00A60DF8"/>
    <w:rsid w:val="00A60ED9"/>
    <w:rsid w:val="00A61D88"/>
    <w:rsid w:val="00A6243B"/>
    <w:rsid w:val="00A64822"/>
    <w:rsid w:val="00A64C2F"/>
    <w:rsid w:val="00A64D87"/>
    <w:rsid w:val="00A65740"/>
    <w:rsid w:val="00A65D39"/>
    <w:rsid w:val="00A65FA2"/>
    <w:rsid w:val="00A668D2"/>
    <w:rsid w:val="00A668F3"/>
    <w:rsid w:val="00A71467"/>
    <w:rsid w:val="00A71C41"/>
    <w:rsid w:val="00A72A9F"/>
    <w:rsid w:val="00A72B81"/>
    <w:rsid w:val="00A735C3"/>
    <w:rsid w:val="00A73773"/>
    <w:rsid w:val="00A73DC8"/>
    <w:rsid w:val="00A75D12"/>
    <w:rsid w:val="00A761C0"/>
    <w:rsid w:val="00A76432"/>
    <w:rsid w:val="00A76D8D"/>
    <w:rsid w:val="00A80EB8"/>
    <w:rsid w:val="00A81562"/>
    <w:rsid w:val="00A81B06"/>
    <w:rsid w:val="00A82114"/>
    <w:rsid w:val="00A8256F"/>
    <w:rsid w:val="00A825B8"/>
    <w:rsid w:val="00A835FA"/>
    <w:rsid w:val="00A83BAD"/>
    <w:rsid w:val="00A83EBE"/>
    <w:rsid w:val="00A84F59"/>
    <w:rsid w:val="00A855A1"/>
    <w:rsid w:val="00A86C20"/>
    <w:rsid w:val="00A8714A"/>
    <w:rsid w:val="00A90733"/>
    <w:rsid w:val="00A921C8"/>
    <w:rsid w:val="00A929CE"/>
    <w:rsid w:val="00A936E3"/>
    <w:rsid w:val="00A94ED2"/>
    <w:rsid w:val="00AA0581"/>
    <w:rsid w:val="00AA0BF5"/>
    <w:rsid w:val="00AA1A66"/>
    <w:rsid w:val="00AA360E"/>
    <w:rsid w:val="00AA3DC6"/>
    <w:rsid w:val="00AA485C"/>
    <w:rsid w:val="00AB03CC"/>
    <w:rsid w:val="00AB0D60"/>
    <w:rsid w:val="00AB556C"/>
    <w:rsid w:val="00AB5E5F"/>
    <w:rsid w:val="00AB6AD4"/>
    <w:rsid w:val="00AB6E0D"/>
    <w:rsid w:val="00AB7047"/>
    <w:rsid w:val="00AB715A"/>
    <w:rsid w:val="00AB7C6F"/>
    <w:rsid w:val="00AC060A"/>
    <w:rsid w:val="00AC0A1D"/>
    <w:rsid w:val="00AC0AEE"/>
    <w:rsid w:val="00AC10C4"/>
    <w:rsid w:val="00AC110A"/>
    <w:rsid w:val="00AC23ED"/>
    <w:rsid w:val="00AC3DC9"/>
    <w:rsid w:val="00AC729F"/>
    <w:rsid w:val="00AD1FF8"/>
    <w:rsid w:val="00AD2084"/>
    <w:rsid w:val="00AD2DF4"/>
    <w:rsid w:val="00AD389F"/>
    <w:rsid w:val="00AD5B95"/>
    <w:rsid w:val="00AD65E9"/>
    <w:rsid w:val="00AE1FC6"/>
    <w:rsid w:val="00AE2967"/>
    <w:rsid w:val="00AE43FB"/>
    <w:rsid w:val="00AE4BF2"/>
    <w:rsid w:val="00AE54CE"/>
    <w:rsid w:val="00AE5BBC"/>
    <w:rsid w:val="00AF37FA"/>
    <w:rsid w:val="00AF3A34"/>
    <w:rsid w:val="00AF4371"/>
    <w:rsid w:val="00AF481F"/>
    <w:rsid w:val="00B0155C"/>
    <w:rsid w:val="00B039D0"/>
    <w:rsid w:val="00B042BE"/>
    <w:rsid w:val="00B07AC2"/>
    <w:rsid w:val="00B101E5"/>
    <w:rsid w:val="00B10B57"/>
    <w:rsid w:val="00B1382B"/>
    <w:rsid w:val="00B15FD8"/>
    <w:rsid w:val="00B16611"/>
    <w:rsid w:val="00B17500"/>
    <w:rsid w:val="00B175A8"/>
    <w:rsid w:val="00B175D2"/>
    <w:rsid w:val="00B2156D"/>
    <w:rsid w:val="00B22EE6"/>
    <w:rsid w:val="00B23116"/>
    <w:rsid w:val="00B2538A"/>
    <w:rsid w:val="00B255FC"/>
    <w:rsid w:val="00B25AFD"/>
    <w:rsid w:val="00B26168"/>
    <w:rsid w:val="00B333A6"/>
    <w:rsid w:val="00B343CD"/>
    <w:rsid w:val="00B34C8A"/>
    <w:rsid w:val="00B36428"/>
    <w:rsid w:val="00B36450"/>
    <w:rsid w:val="00B3653B"/>
    <w:rsid w:val="00B36913"/>
    <w:rsid w:val="00B417F7"/>
    <w:rsid w:val="00B429D8"/>
    <w:rsid w:val="00B44223"/>
    <w:rsid w:val="00B44EDD"/>
    <w:rsid w:val="00B44EE6"/>
    <w:rsid w:val="00B456EC"/>
    <w:rsid w:val="00B45F62"/>
    <w:rsid w:val="00B51C66"/>
    <w:rsid w:val="00B52AB8"/>
    <w:rsid w:val="00B53D90"/>
    <w:rsid w:val="00B61E45"/>
    <w:rsid w:val="00B64CFF"/>
    <w:rsid w:val="00B65D7F"/>
    <w:rsid w:val="00B6612C"/>
    <w:rsid w:val="00B67653"/>
    <w:rsid w:val="00B67B3A"/>
    <w:rsid w:val="00B704CA"/>
    <w:rsid w:val="00B71B16"/>
    <w:rsid w:val="00B71DE2"/>
    <w:rsid w:val="00B7345D"/>
    <w:rsid w:val="00B747F6"/>
    <w:rsid w:val="00B75694"/>
    <w:rsid w:val="00B75C14"/>
    <w:rsid w:val="00B76622"/>
    <w:rsid w:val="00B769EB"/>
    <w:rsid w:val="00B8102C"/>
    <w:rsid w:val="00B82B11"/>
    <w:rsid w:val="00B82BF9"/>
    <w:rsid w:val="00B8496C"/>
    <w:rsid w:val="00B84B50"/>
    <w:rsid w:val="00B971E1"/>
    <w:rsid w:val="00BA1FBE"/>
    <w:rsid w:val="00BA3F4B"/>
    <w:rsid w:val="00BA40FB"/>
    <w:rsid w:val="00BA4920"/>
    <w:rsid w:val="00BA49E3"/>
    <w:rsid w:val="00BA6A6D"/>
    <w:rsid w:val="00BB311B"/>
    <w:rsid w:val="00BB57AA"/>
    <w:rsid w:val="00BB6330"/>
    <w:rsid w:val="00BB6C47"/>
    <w:rsid w:val="00BB7AAC"/>
    <w:rsid w:val="00BC0A31"/>
    <w:rsid w:val="00BC2287"/>
    <w:rsid w:val="00BC30F4"/>
    <w:rsid w:val="00BC557A"/>
    <w:rsid w:val="00BC6AAF"/>
    <w:rsid w:val="00BC71CE"/>
    <w:rsid w:val="00BC7240"/>
    <w:rsid w:val="00BC7E40"/>
    <w:rsid w:val="00BD2132"/>
    <w:rsid w:val="00BD2CA3"/>
    <w:rsid w:val="00BD4429"/>
    <w:rsid w:val="00BD7BB1"/>
    <w:rsid w:val="00BE1C87"/>
    <w:rsid w:val="00BE2A27"/>
    <w:rsid w:val="00BE4B83"/>
    <w:rsid w:val="00BE4E7F"/>
    <w:rsid w:val="00BE601C"/>
    <w:rsid w:val="00BE6543"/>
    <w:rsid w:val="00BE6563"/>
    <w:rsid w:val="00BF08E0"/>
    <w:rsid w:val="00BF19AC"/>
    <w:rsid w:val="00BF31FD"/>
    <w:rsid w:val="00BF329C"/>
    <w:rsid w:val="00BF4A49"/>
    <w:rsid w:val="00BF4C49"/>
    <w:rsid w:val="00BF6FF2"/>
    <w:rsid w:val="00C01525"/>
    <w:rsid w:val="00C028E8"/>
    <w:rsid w:val="00C02D5B"/>
    <w:rsid w:val="00C03CE4"/>
    <w:rsid w:val="00C061CA"/>
    <w:rsid w:val="00C07503"/>
    <w:rsid w:val="00C10642"/>
    <w:rsid w:val="00C1091D"/>
    <w:rsid w:val="00C10F90"/>
    <w:rsid w:val="00C13144"/>
    <w:rsid w:val="00C142CC"/>
    <w:rsid w:val="00C143AC"/>
    <w:rsid w:val="00C15E85"/>
    <w:rsid w:val="00C17CCE"/>
    <w:rsid w:val="00C20549"/>
    <w:rsid w:val="00C214A7"/>
    <w:rsid w:val="00C21D9D"/>
    <w:rsid w:val="00C22036"/>
    <w:rsid w:val="00C227E6"/>
    <w:rsid w:val="00C22AEA"/>
    <w:rsid w:val="00C22FD0"/>
    <w:rsid w:val="00C24224"/>
    <w:rsid w:val="00C26C0A"/>
    <w:rsid w:val="00C26D38"/>
    <w:rsid w:val="00C3026E"/>
    <w:rsid w:val="00C3036E"/>
    <w:rsid w:val="00C3089D"/>
    <w:rsid w:val="00C313DB"/>
    <w:rsid w:val="00C31BE9"/>
    <w:rsid w:val="00C32231"/>
    <w:rsid w:val="00C331F3"/>
    <w:rsid w:val="00C34C8F"/>
    <w:rsid w:val="00C36D3F"/>
    <w:rsid w:val="00C400A8"/>
    <w:rsid w:val="00C41C5A"/>
    <w:rsid w:val="00C458A7"/>
    <w:rsid w:val="00C464D0"/>
    <w:rsid w:val="00C47513"/>
    <w:rsid w:val="00C50035"/>
    <w:rsid w:val="00C5098C"/>
    <w:rsid w:val="00C5165A"/>
    <w:rsid w:val="00C52B57"/>
    <w:rsid w:val="00C559CA"/>
    <w:rsid w:val="00C56556"/>
    <w:rsid w:val="00C60599"/>
    <w:rsid w:val="00C610E7"/>
    <w:rsid w:val="00C62651"/>
    <w:rsid w:val="00C62A26"/>
    <w:rsid w:val="00C63175"/>
    <w:rsid w:val="00C63278"/>
    <w:rsid w:val="00C63774"/>
    <w:rsid w:val="00C64A27"/>
    <w:rsid w:val="00C65D5A"/>
    <w:rsid w:val="00C663A3"/>
    <w:rsid w:val="00C70CB7"/>
    <w:rsid w:val="00C70F05"/>
    <w:rsid w:val="00C71CBA"/>
    <w:rsid w:val="00C71E53"/>
    <w:rsid w:val="00C73B21"/>
    <w:rsid w:val="00C73DD8"/>
    <w:rsid w:val="00C75183"/>
    <w:rsid w:val="00C757D2"/>
    <w:rsid w:val="00C76A7D"/>
    <w:rsid w:val="00C7792E"/>
    <w:rsid w:val="00C77A48"/>
    <w:rsid w:val="00C80075"/>
    <w:rsid w:val="00C80F78"/>
    <w:rsid w:val="00C82A0E"/>
    <w:rsid w:val="00C8572D"/>
    <w:rsid w:val="00C8659B"/>
    <w:rsid w:val="00C86782"/>
    <w:rsid w:val="00C87000"/>
    <w:rsid w:val="00C90C38"/>
    <w:rsid w:val="00C90F04"/>
    <w:rsid w:val="00C922D5"/>
    <w:rsid w:val="00C926F6"/>
    <w:rsid w:val="00C92EA4"/>
    <w:rsid w:val="00C93090"/>
    <w:rsid w:val="00C94FE3"/>
    <w:rsid w:val="00CA250F"/>
    <w:rsid w:val="00CA5DAD"/>
    <w:rsid w:val="00CA70C7"/>
    <w:rsid w:val="00CB0D7B"/>
    <w:rsid w:val="00CB1964"/>
    <w:rsid w:val="00CB660C"/>
    <w:rsid w:val="00CB7475"/>
    <w:rsid w:val="00CC0ACB"/>
    <w:rsid w:val="00CC1F32"/>
    <w:rsid w:val="00CC1F68"/>
    <w:rsid w:val="00CC2040"/>
    <w:rsid w:val="00CC2111"/>
    <w:rsid w:val="00CC2EFF"/>
    <w:rsid w:val="00CC3B1C"/>
    <w:rsid w:val="00CC4007"/>
    <w:rsid w:val="00CC5409"/>
    <w:rsid w:val="00CC6969"/>
    <w:rsid w:val="00CC758F"/>
    <w:rsid w:val="00CD02A6"/>
    <w:rsid w:val="00CD0403"/>
    <w:rsid w:val="00CD22EE"/>
    <w:rsid w:val="00CD26AD"/>
    <w:rsid w:val="00CD2EB9"/>
    <w:rsid w:val="00CD4C3A"/>
    <w:rsid w:val="00CD5666"/>
    <w:rsid w:val="00CD5746"/>
    <w:rsid w:val="00CD7193"/>
    <w:rsid w:val="00CD78FE"/>
    <w:rsid w:val="00CE0337"/>
    <w:rsid w:val="00CE0C30"/>
    <w:rsid w:val="00CE34F1"/>
    <w:rsid w:val="00CF0BD7"/>
    <w:rsid w:val="00CF15F4"/>
    <w:rsid w:val="00CF2C77"/>
    <w:rsid w:val="00CF34CF"/>
    <w:rsid w:val="00CF52C2"/>
    <w:rsid w:val="00CF7034"/>
    <w:rsid w:val="00CF74DB"/>
    <w:rsid w:val="00CF74E8"/>
    <w:rsid w:val="00D0143A"/>
    <w:rsid w:val="00D01669"/>
    <w:rsid w:val="00D04EB5"/>
    <w:rsid w:val="00D060F8"/>
    <w:rsid w:val="00D06351"/>
    <w:rsid w:val="00D06840"/>
    <w:rsid w:val="00D06940"/>
    <w:rsid w:val="00D06A65"/>
    <w:rsid w:val="00D072D7"/>
    <w:rsid w:val="00D102E3"/>
    <w:rsid w:val="00D10E82"/>
    <w:rsid w:val="00D12165"/>
    <w:rsid w:val="00D133E5"/>
    <w:rsid w:val="00D14233"/>
    <w:rsid w:val="00D158D2"/>
    <w:rsid w:val="00D16C91"/>
    <w:rsid w:val="00D17B82"/>
    <w:rsid w:val="00D20481"/>
    <w:rsid w:val="00D2176F"/>
    <w:rsid w:val="00D23351"/>
    <w:rsid w:val="00D2359A"/>
    <w:rsid w:val="00D24D70"/>
    <w:rsid w:val="00D30032"/>
    <w:rsid w:val="00D30BD3"/>
    <w:rsid w:val="00D34320"/>
    <w:rsid w:val="00D34517"/>
    <w:rsid w:val="00D3552C"/>
    <w:rsid w:val="00D3603C"/>
    <w:rsid w:val="00D37B99"/>
    <w:rsid w:val="00D37E65"/>
    <w:rsid w:val="00D43319"/>
    <w:rsid w:val="00D4413B"/>
    <w:rsid w:val="00D452D9"/>
    <w:rsid w:val="00D455F1"/>
    <w:rsid w:val="00D4783F"/>
    <w:rsid w:val="00D5024B"/>
    <w:rsid w:val="00D51324"/>
    <w:rsid w:val="00D51A2A"/>
    <w:rsid w:val="00D51A71"/>
    <w:rsid w:val="00D52436"/>
    <w:rsid w:val="00D534FD"/>
    <w:rsid w:val="00D53A18"/>
    <w:rsid w:val="00D54D1D"/>
    <w:rsid w:val="00D5582D"/>
    <w:rsid w:val="00D561F9"/>
    <w:rsid w:val="00D570CC"/>
    <w:rsid w:val="00D577DD"/>
    <w:rsid w:val="00D616F6"/>
    <w:rsid w:val="00D61F41"/>
    <w:rsid w:val="00D6235F"/>
    <w:rsid w:val="00D64A62"/>
    <w:rsid w:val="00D65CBB"/>
    <w:rsid w:val="00D66997"/>
    <w:rsid w:val="00D66A5E"/>
    <w:rsid w:val="00D717FA"/>
    <w:rsid w:val="00D73755"/>
    <w:rsid w:val="00D73944"/>
    <w:rsid w:val="00D74E41"/>
    <w:rsid w:val="00D76312"/>
    <w:rsid w:val="00D8128A"/>
    <w:rsid w:val="00D819A9"/>
    <w:rsid w:val="00D848E3"/>
    <w:rsid w:val="00D87922"/>
    <w:rsid w:val="00D87AF7"/>
    <w:rsid w:val="00D96113"/>
    <w:rsid w:val="00D96736"/>
    <w:rsid w:val="00D97CE8"/>
    <w:rsid w:val="00DA0A42"/>
    <w:rsid w:val="00DA0F8E"/>
    <w:rsid w:val="00DA10C5"/>
    <w:rsid w:val="00DA3258"/>
    <w:rsid w:val="00DA528F"/>
    <w:rsid w:val="00DA61C9"/>
    <w:rsid w:val="00DA6796"/>
    <w:rsid w:val="00DA7A0E"/>
    <w:rsid w:val="00DB11D3"/>
    <w:rsid w:val="00DB28B2"/>
    <w:rsid w:val="00DB2FD0"/>
    <w:rsid w:val="00DB3744"/>
    <w:rsid w:val="00DB377F"/>
    <w:rsid w:val="00DB51AF"/>
    <w:rsid w:val="00DB6229"/>
    <w:rsid w:val="00DB7166"/>
    <w:rsid w:val="00DC058B"/>
    <w:rsid w:val="00DC3176"/>
    <w:rsid w:val="00DC3794"/>
    <w:rsid w:val="00DC4199"/>
    <w:rsid w:val="00DC419E"/>
    <w:rsid w:val="00DC4C0B"/>
    <w:rsid w:val="00DC4DB5"/>
    <w:rsid w:val="00DC5563"/>
    <w:rsid w:val="00DC66F7"/>
    <w:rsid w:val="00DC6F3C"/>
    <w:rsid w:val="00DD01E6"/>
    <w:rsid w:val="00DD2534"/>
    <w:rsid w:val="00DD26D6"/>
    <w:rsid w:val="00DD3747"/>
    <w:rsid w:val="00DD4D1D"/>
    <w:rsid w:val="00DD4E8C"/>
    <w:rsid w:val="00DD79BE"/>
    <w:rsid w:val="00DE0D52"/>
    <w:rsid w:val="00DE1A70"/>
    <w:rsid w:val="00DE22C6"/>
    <w:rsid w:val="00DE5AF8"/>
    <w:rsid w:val="00DE5B72"/>
    <w:rsid w:val="00DF0192"/>
    <w:rsid w:val="00DF0D5D"/>
    <w:rsid w:val="00DF1B21"/>
    <w:rsid w:val="00DF274E"/>
    <w:rsid w:val="00DF6B40"/>
    <w:rsid w:val="00DF6E83"/>
    <w:rsid w:val="00DF76C2"/>
    <w:rsid w:val="00E00F19"/>
    <w:rsid w:val="00E01806"/>
    <w:rsid w:val="00E04C29"/>
    <w:rsid w:val="00E04F7B"/>
    <w:rsid w:val="00E05329"/>
    <w:rsid w:val="00E071FC"/>
    <w:rsid w:val="00E07B18"/>
    <w:rsid w:val="00E14805"/>
    <w:rsid w:val="00E1624E"/>
    <w:rsid w:val="00E17D46"/>
    <w:rsid w:val="00E2245B"/>
    <w:rsid w:val="00E2357D"/>
    <w:rsid w:val="00E25065"/>
    <w:rsid w:val="00E258D1"/>
    <w:rsid w:val="00E267C5"/>
    <w:rsid w:val="00E26B62"/>
    <w:rsid w:val="00E27CEB"/>
    <w:rsid w:val="00E307E2"/>
    <w:rsid w:val="00E31AD0"/>
    <w:rsid w:val="00E344B2"/>
    <w:rsid w:val="00E36968"/>
    <w:rsid w:val="00E36B29"/>
    <w:rsid w:val="00E37A00"/>
    <w:rsid w:val="00E40033"/>
    <w:rsid w:val="00E40DA8"/>
    <w:rsid w:val="00E41385"/>
    <w:rsid w:val="00E442FF"/>
    <w:rsid w:val="00E46D78"/>
    <w:rsid w:val="00E5055A"/>
    <w:rsid w:val="00E50ACD"/>
    <w:rsid w:val="00E51CDE"/>
    <w:rsid w:val="00E52A98"/>
    <w:rsid w:val="00E545D8"/>
    <w:rsid w:val="00E54EA9"/>
    <w:rsid w:val="00E55136"/>
    <w:rsid w:val="00E554B3"/>
    <w:rsid w:val="00E62B85"/>
    <w:rsid w:val="00E650C8"/>
    <w:rsid w:val="00E71850"/>
    <w:rsid w:val="00E7430C"/>
    <w:rsid w:val="00E7501D"/>
    <w:rsid w:val="00E7682D"/>
    <w:rsid w:val="00E8089F"/>
    <w:rsid w:val="00E81C4D"/>
    <w:rsid w:val="00E81DC2"/>
    <w:rsid w:val="00E822E5"/>
    <w:rsid w:val="00E82B8C"/>
    <w:rsid w:val="00E82F46"/>
    <w:rsid w:val="00E85474"/>
    <w:rsid w:val="00E86BBC"/>
    <w:rsid w:val="00E86FDD"/>
    <w:rsid w:val="00E87C24"/>
    <w:rsid w:val="00E90196"/>
    <w:rsid w:val="00E907B5"/>
    <w:rsid w:val="00E90F3A"/>
    <w:rsid w:val="00E90F6C"/>
    <w:rsid w:val="00E936F6"/>
    <w:rsid w:val="00E9387E"/>
    <w:rsid w:val="00E9515E"/>
    <w:rsid w:val="00E9590E"/>
    <w:rsid w:val="00E96757"/>
    <w:rsid w:val="00E97089"/>
    <w:rsid w:val="00E9742B"/>
    <w:rsid w:val="00E978F4"/>
    <w:rsid w:val="00E97EF3"/>
    <w:rsid w:val="00EA0850"/>
    <w:rsid w:val="00EA1169"/>
    <w:rsid w:val="00EA1990"/>
    <w:rsid w:val="00EA285E"/>
    <w:rsid w:val="00EA473F"/>
    <w:rsid w:val="00EA4D05"/>
    <w:rsid w:val="00EA5180"/>
    <w:rsid w:val="00EA5489"/>
    <w:rsid w:val="00EB0ADD"/>
    <w:rsid w:val="00EB0B40"/>
    <w:rsid w:val="00EB191B"/>
    <w:rsid w:val="00EB209A"/>
    <w:rsid w:val="00EB20C7"/>
    <w:rsid w:val="00EB7989"/>
    <w:rsid w:val="00EC12C5"/>
    <w:rsid w:val="00EC1EA7"/>
    <w:rsid w:val="00EC2EFA"/>
    <w:rsid w:val="00EC3519"/>
    <w:rsid w:val="00EC53F5"/>
    <w:rsid w:val="00EC67D6"/>
    <w:rsid w:val="00EC6FCF"/>
    <w:rsid w:val="00EC7051"/>
    <w:rsid w:val="00EC77D1"/>
    <w:rsid w:val="00EC7D3F"/>
    <w:rsid w:val="00ED03A2"/>
    <w:rsid w:val="00ED2FC5"/>
    <w:rsid w:val="00ED3E86"/>
    <w:rsid w:val="00ED476F"/>
    <w:rsid w:val="00ED54EF"/>
    <w:rsid w:val="00EE231C"/>
    <w:rsid w:val="00EE502C"/>
    <w:rsid w:val="00EE63AA"/>
    <w:rsid w:val="00EE65D2"/>
    <w:rsid w:val="00EE6C0A"/>
    <w:rsid w:val="00EF1C2B"/>
    <w:rsid w:val="00EF2D1D"/>
    <w:rsid w:val="00EF39C7"/>
    <w:rsid w:val="00EF4D86"/>
    <w:rsid w:val="00EF5AC0"/>
    <w:rsid w:val="00F01060"/>
    <w:rsid w:val="00F01A3E"/>
    <w:rsid w:val="00F01CE8"/>
    <w:rsid w:val="00F02708"/>
    <w:rsid w:val="00F0651F"/>
    <w:rsid w:val="00F1189F"/>
    <w:rsid w:val="00F11F05"/>
    <w:rsid w:val="00F123A6"/>
    <w:rsid w:val="00F129D6"/>
    <w:rsid w:val="00F13B7B"/>
    <w:rsid w:val="00F150DA"/>
    <w:rsid w:val="00F1777F"/>
    <w:rsid w:val="00F17EB4"/>
    <w:rsid w:val="00F210E6"/>
    <w:rsid w:val="00F21207"/>
    <w:rsid w:val="00F2259E"/>
    <w:rsid w:val="00F228A2"/>
    <w:rsid w:val="00F230BC"/>
    <w:rsid w:val="00F24732"/>
    <w:rsid w:val="00F25D77"/>
    <w:rsid w:val="00F27F6A"/>
    <w:rsid w:val="00F32DB4"/>
    <w:rsid w:val="00F34EC8"/>
    <w:rsid w:val="00F352AB"/>
    <w:rsid w:val="00F37404"/>
    <w:rsid w:val="00F408E4"/>
    <w:rsid w:val="00F4137A"/>
    <w:rsid w:val="00F41C10"/>
    <w:rsid w:val="00F44A44"/>
    <w:rsid w:val="00F4687B"/>
    <w:rsid w:val="00F472DC"/>
    <w:rsid w:val="00F51041"/>
    <w:rsid w:val="00F518F8"/>
    <w:rsid w:val="00F52980"/>
    <w:rsid w:val="00F56623"/>
    <w:rsid w:val="00F5689F"/>
    <w:rsid w:val="00F61018"/>
    <w:rsid w:val="00F63926"/>
    <w:rsid w:val="00F64AC1"/>
    <w:rsid w:val="00F676C4"/>
    <w:rsid w:val="00F7167C"/>
    <w:rsid w:val="00F71E6E"/>
    <w:rsid w:val="00F727C9"/>
    <w:rsid w:val="00F72D68"/>
    <w:rsid w:val="00F74A2C"/>
    <w:rsid w:val="00F74A71"/>
    <w:rsid w:val="00F8126F"/>
    <w:rsid w:val="00F82369"/>
    <w:rsid w:val="00F840EE"/>
    <w:rsid w:val="00F84BBD"/>
    <w:rsid w:val="00F864F3"/>
    <w:rsid w:val="00F9072B"/>
    <w:rsid w:val="00F90A3B"/>
    <w:rsid w:val="00F91E40"/>
    <w:rsid w:val="00F92410"/>
    <w:rsid w:val="00F93210"/>
    <w:rsid w:val="00F96680"/>
    <w:rsid w:val="00F96794"/>
    <w:rsid w:val="00FA4493"/>
    <w:rsid w:val="00FA49C4"/>
    <w:rsid w:val="00FA4E12"/>
    <w:rsid w:val="00FA5C18"/>
    <w:rsid w:val="00FB0724"/>
    <w:rsid w:val="00FB17CB"/>
    <w:rsid w:val="00FB22D6"/>
    <w:rsid w:val="00FB2981"/>
    <w:rsid w:val="00FB75DE"/>
    <w:rsid w:val="00FC0E7F"/>
    <w:rsid w:val="00FC0FE0"/>
    <w:rsid w:val="00FC1553"/>
    <w:rsid w:val="00FC38DB"/>
    <w:rsid w:val="00FC42CB"/>
    <w:rsid w:val="00FC4ED7"/>
    <w:rsid w:val="00FC69D9"/>
    <w:rsid w:val="00FC7DB4"/>
    <w:rsid w:val="00FD3064"/>
    <w:rsid w:val="00FD3B64"/>
    <w:rsid w:val="00FD6283"/>
    <w:rsid w:val="00FD6B07"/>
    <w:rsid w:val="00FD7665"/>
    <w:rsid w:val="00FD7A5D"/>
    <w:rsid w:val="00FE080F"/>
    <w:rsid w:val="00FE09B8"/>
    <w:rsid w:val="00FE0F3F"/>
    <w:rsid w:val="00FE1825"/>
    <w:rsid w:val="00FE25E5"/>
    <w:rsid w:val="00FE338B"/>
    <w:rsid w:val="00FE3445"/>
    <w:rsid w:val="00FE3AF3"/>
    <w:rsid w:val="00FE4493"/>
    <w:rsid w:val="00FE617C"/>
    <w:rsid w:val="00FE744D"/>
    <w:rsid w:val="00FF05ED"/>
    <w:rsid w:val="00FF1564"/>
    <w:rsid w:val="00FF3D39"/>
    <w:rsid w:val="00FF426C"/>
    <w:rsid w:val="00FF62B7"/>
    <w:rsid w:val="00FF74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EDA1E"/>
  <w15:chartTrackingRefBased/>
  <w15:docId w15:val="{9A4AFB8C-DFB9-48C1-88C7-CDF3CE24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47513"/>
    <w:rPr>
      <w:sz w:val="22"/>
      <w:szCs w:val="24"/>
    </w:rPr>
  </w:style>
  <w:style w:type="paragraph" w:styleId="Nadpis1">
    <w:name w:val="heading 1"/>
    <w:basedOn w:val="Normln"/>
    <w:next w:val="Normln"/>
    <w:link w:val="Nadpis1Char"/>
    <w:qFormat/>
    <w:rsid w:val="00605FAF"/>
    <w:pPr>
      <w:keepNext/>
      <w:outlineLvl w:val="0"/>
    </w:pPr>
    <w:rPr>
      <w:rFonts w:ascii="Arial" w:hAnsi="Arial"/>
      <w:b/>
      <w:bCs/>
      <w:sz w:val="24"/>
    </w:rPr>
  </w:style>
  <w:style w:type="paragraph" w:styleId="Nadpis2">
    <w:name w:val="heading 2"/>
    <w:basedOn w:val="Normln"/>
    <w:next w:val="Normln"/>
    <w:link w:val="Nadpis2Char"/>
    <w:semiHidden/>
    <w:unhideWhenUsed/>
    <w:qFormat/>
    <w:rsid w:val="00C475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semiHidden/>
    <w:unhideWhenUsed/>
    <w:qFormat/>
    <w:rsid w:val="00C47513"/>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351E"/>
    <w:pPr>
      <w:tabs>
        <w:tab w:val="center" w:pos="4536"/>
        <w:tab w:val="right" w:pos="9072"/>
      </w:tabs>
    </w:pPr>
  </w:style>
  <w:style w:type="character" w:styleId="slostrnky">
    <w:name w:val="page number"/>
    <w:basedOn w:val="Standardnpsmoodstavce"/>
    <w:rsid w:val="0040351E"/>
  </w:style>
  <w:style w:type="paragraph" w:styleId="Zhlav">
    <w:name w:val="header"/>
    <w:basedOn w:val="Normln"/>
    <w:link w:val="ZhlavChar"/>
    <w:uiPriority w:val="99"/>
    <w:rsid w:val="009066BC"/>
    <w:pPr>
      <w:tabs>
        <w:tab w:val="center" w:pos="4536"/>
        <w:tab w:val="right" w:pos="9072"/>
      </w:tabs>
    </w:pPr>
  </w:style>
  <w:style w:type="character" w:styleId="Hypertextovodkaz">
    <w:name w:val="Hyperlink"/>
    <w:rsid w:val="00A6243B"/>
    <w:rPr>
      <w:color w:val="0000FF"/>
      <w:u w:val="single"/>
    </w:rPr>
  </w:style>
  <w:style w:type="table" w:styleId="Mkatabulky">
    <w:name w:val="Table Grid"/>
    <w:basedOn w:val="Normlntabulka"/>
    <w:rsid w:val="00043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rsid w:val="006B4D02"/>
    <w:rPr>
      <w:rFonts w:ascii="Segoe UI" w:hAnsi="Segoe UI" w:cs="Segoe UI"/>
      <w:sz w:val="18"/>
      <w:szCs w:val="18"/>
    </w:rPr>
  </w:style>
  <w:style w:type="character" w:customStyle="1" w:styleId="TextbublinyChar">
    <w:name w:val="Text bubliny Char"/>
    <w:link w:val="Textbubliny"/>
    <w:rsid w:val="006B4D02"/>
    <w:rPr>
      <w:rFonts w:ascii="Segoe UI" w:hAnsi="Segoe UI" w:cs="Segoe UI"/>
      <w:sz w:val="18"/>
      <w:szCs w:val="18"/>
    </w:rPr>
  </w:style>
  <w:style w:type="character" w:customStyle="1" w:styleId="ZhlavChar">
    <w:name w:val="Záhlaví Char"/>
    <w:link w:val="Zhlav"/>
    <w:uiPriority w:val="99"/>
    <w:rsid w:val="00572610"/>
    <w:rPr>
      <w:sz w:val="24"/>
      <w:szCs w:val="24"/>
    </w:rPr>
  </w:style>
  <w:style w:type="paragraph" w:customStyle="1" w:styleId="Default">
    <w:name w:val="Default"/>
    <w:rsid w:val="001F229B"/>
    <w:pPr>
      <w:autoSpaceDE w:val="0"/>
      <w:autoSpaceDN w:val="0"/>
      <w:adjustRightInd w:val="0"/>
    </w:pPr>
    <w:rPr>
      <w:rFonts w:eastAsia="Calibri"/>
      <w:color w:val="000000"/>
      <w:sz w:val="24"/>
      <w:szCs w:val="24"/>
      <w:lang w:eastAsia="en-US"/>
    </w:rPr>
  </w:style>
  <w:style w:type="paragraph" w:styleId="Bezmezer">
    <w:name w:val="No Spacing"/>
    <w:uiPriority w:val="1"/>
    <w:qFormat/>
    <w:rsid w:val="001F229B"/>
    <w:pPr>
      <w:jc w:val="both"/>
    </w:pPr>
    <w:rPr>
      <w:rFonts w:ascii="Calibri" w:eastAsia="Calibri" w:hAnsi="Calibri"/>
      <w:sz w:val="22"/>
      <w:szCs w:val="22"/>
      <w:lang w:eastAsia="en-US"/>
    </w:rPr>
  </w:style>
  <w:style w:type="paragraph" w:styleId="Zkladntext">
    <w:name w:val="Body Text"/>
    <w:basedOn w:val="Normln"/>
    <w:link w:val="ZkladntextChar"/>
    <w:rsid w:val="001F229B"/>
    <w:pPr>
      <w:jc w:val="both"/>
    </w:pPr>
    <w:rPr>
      <w:bCs/>
      <w:szCs w:val="20"/>
    </w:rPr>
  </w:style>
  <w:style w:type="character" w:customStyle="1" w:styleId="ZkladntextChar">
    <w:name w:val="Základní text Char"/>
    <w:link w:val="Zkladntext"/>
    <w:rsid w:val="001F229B"/>
    <w:rPr>
      <w:bCs/>
      <w:sz w:val="24"/>
    </w:rPr>
  </w:style>
  <w:style w:type="character" w:customStyle="1" w:styleId="ZpatChar">
    <w:name w:val="Zápatí Char"/>
    <w:link w:val="Zpat"/>
    <w:rsid w:val="000A56C5"/>
    <w:rPr>
      <w:sz w:val="24"/>
      <w:szCs w:val="24"/>
    </w:rPr>
  </w:style>
  <w:style w:type="paragraph" w:styleId="Zkladntext2">
    <w:name w:val="Body Text 2"/>
    <w:basedOn w:val="Normln"/>
    <w:link w:val="Zkladntext2Char"/>
    <w:rsid w:val="00E9590E"/>
    <w:pPr>
      <w:spacing w:after="120" w:line="480" w:lineRule="auto"/>
    </w:pPr>
  </w:style>
  <w:style w:type="character" w:customStyle="1" w:styleId="Zkladntext2Char">
    <w:name w:val="Základní text 2 Char"/>
    <w:link w:val="Zkladntext2"/>
    <w:rsid w:val="00E9590E"/>
    <w:rPr>
      <w:sz w:val="24"/>
      <w:szCs w:val="24"/>
    </w:rPr>
  </w:style>
  <w:style w:type="paragraph" w:styleId="Odstavecseseznamem">
    <w:name w:val="List Paragraph"/>
    <w:basedOn w:val="Normln"/>
    <w:uiPriority w:val="1"/>
    <w:qFormat/>
    <w:rsid w:val="008614BD"/>
    <w:pPr>
      <w:ind w:left="708"/>
    </w:pPr>
  </w:style>
  <w:style w:type="paragraph" w:styleId="Zkladntext3">
    <w:name w:val="Body Text 3"/>
    <w:basedOn w:val="Normln"/>
    <w:link w:val="Zkladntext3Char"/>
    <w:rsid w:val="006B5A63"/>
    <w:pPr>
      <w:spacing w:after="120"/>
    </w:pPr>
    <w:rPr>
      <w:sz w:val="16"/>
      <w:szCs w:val="16"/>
    </w:rPr>
  </w:style>
  <w:style w:type="character" w:customStyle="1" w:styleId="Zkladntext3Char">
    <w:name w:val="Základní text 3 Char"/>
    <w:link w:val="Zkladntext3"/>
    <w:rsid w:val="006B5A63"/>
    <w:rPr>
      <w:sz w:val="16"/>
      <w:szCs w:val="16"/>
    </w:rPr>
  </w:style>
  <w:style w:type="paragraph" w:customStyle="1" w:styleId="Podtitul">
    <w:name w:val="Podtitul"/>
    <w:basedOn w:val="Normln"/>
    <w:link w:val="PodtitulChar"/>
    <w:qFormat/>
    <w:rsid w:val="00900847"/>
    <w:rPr>
      <w:color w:val="000000"/>
      <w:sz w:val="28"/>
      <w:szCs w:val="20"/>
    </w:rPr>
  </w:style>
  <w:style w:type="character" w:customStyle="1" w:styleId="PodtitulChar">
    <w:name w:val="Podtitul Char"/>
    <w:link w:val="Podtitul"/>
    <w:rsid w:val="00900847"/>
    <w:rPr>
      <w:color w:val="000000"/>
      <w:sz w:val="28"/>
    </w:rPr>
  </w:style>
  <w:style w:type="character" w:customStyle="1" w:styleId="Nadpis1Char">
    <w:name w:val="Nadpis 1 Char"/>
    <w:link w:val="Nadpis1"/>
    <w:rsid w:val="00605FAF"/>
    <w:rPr>
      <w:rFonts w:ascii="Arial" w:hAnsi="Arial"/>
      <w:b/>
      <w:bCs/>
      <w:sz w:val="24"/>
      <w:szCs w:val="24"/>
    </w:rPr>
  </w:style>
  <w:style w:type="character" w:styleId="Siln">
    <w:name w:val="Strong"/>
    <w:uiPriority w:val="22"/>
    <w:qFormat/>
    <w:rsid w:val="00F1189F"/>
    <w:rPr>
      <w:b/>
      <w:bCs/>
    </w:rPr>
  </w:style>
  <w:style w:type="character" w:styleId="Odkaznakoment">
    <w:name w:val="annotation reference"/>
    <w:basedOn w:val="Standardnpsmoodstavce"/>
    <w:uiPriority w:val="99"/>
    <w:rsid w:val="00212134"/>
    <w:rPr>
      <w:sz w:val="16"/>
      <w:szCs w:val="16"/>
    </w:rPr>
  </w:style>
  <w:style w:type="paragraph" w:styleId="Textkomente">
    <w:name w:val="annotation text"/>
    <w:basedOn w:val="Normln"/>
    <w:link w:val="TextkomenteChar"/>
    <w:uiPriority w:val="99"/>
    <w:rsid w:val="00212134"/>
    <w:rPr>
      <w:sz w:val="20"/>
      <w:szCs w:val="20"/>
    </w:rPr>
  </w:style>
  <w:style w:type="character" w:customStyle="1" w:styleId="TextkomenteChar">
    <w:name w:val="Text komentáře Char"/>
    <w:basedOn w:val="Standardnpsmoodstavce"/>
    <w:link w:val="Textkomente"/>
    <w:uiPriority w:val="99"/>
    <w:rsid w:val="00212134"/>
  </w:style>
  <w:style w:type="paragraph" w:styleId="Pedmtkomente">
    <w:name w:val="annotation subject"/>
    <w:basedOn w:val="Textkomente"/>
    <w:next w:val="Textkomente"/>
    <w:link w:val="PedmtkomenteChar"/>
    <w:rsid w:val="00212134"/>
    <w:rPr>
      <w:b/>
      <w:bCs/>
    </w:rPr>
  </w:style>
  <w:style w:type="character" w:customStyle="1" w:styleId="PedmtkomenteChar">
    <w:name w:val="Předmět komentáře Char"/>
    <w:basedOn w:val="TextkomenteChar"/>
    <w:link w:val="Pedmtkomente"/>
    <w:rsid w:val="00212134"/>
    <w:rPr>
      <w:b/>
      <w:bCs/>
    </w:rPr>
  </w:style>
  <w:style w:type="paragraph" w:styleId="Revize">
    <w:name w:val="Revision"/>
    <w:hidden/>
    <w:uiPriority w:val="99"/>
    <w:semiHidden/>
    <w:rsid w:val="00177E11"/>
    <w:rPr>
      <w:sz w:val="24"/>
      <w:szCs w:val="24"/>
    </w:rPr>
  </w:style>
  <w:style w:type="character" w:styleId="Nevyeenzmnka">
    <w:name w:val="Unresolved Mention"/>
    <w:basedOn w:val="Standardnpsmoodstavce"/>
    <w:uiPriority w:val="99"/>
    <w:semiHidden/>
    <w:unhideWhenUsed/>
    <w:rsid w:val="00FD3064"/>
    <w:rPr>
      <w:color w:val="605E5C"/>
      <w:shd w:val="clear" w:color="auto" w:fill="E1DFDD"/>
    </w:rPr>
  </w:style>
  <w:style w:type="numbering" w:customStyle="1" w:styleId="Styl1">
    <w:name w:val="Styl1"/>
    <w:uiPriority w:val="99"/>
    <w:rsid w:val="00E9387E"/>
    <w:pPr>
      <w:numPr>
        <w:numId w:val="14"/>
      </w:numPr>
    </w:pPr>
  </w:style>
  <w:style w:type="paragraph" w:customStyle="1" w:styleId="pdq2pgselectionanchorcontainer">
    <w:name w:val="pdq2pg_selectionanchorcontainer"/>
    <w:basedOn w:val="Normln"/>
    <w:rsid w:val="002B1E49"/>
    <w:pPr>
      <w:spacing w:before="100" w:beforeAutospacing="1" w:after="100" w:afterAutospacing="1"/>
    </w:pPr>
  </w:style>
  <w:style w:type="paragraph" w:styleId="Normlnweb">
    <w:name w:val="Normal (Web)"/>
    <w:basedOn w:val="Normln"/>
    <w:uiPriority w:val="99"/>
    <w:unhideWhenUsed/>
    <w:rsid w:val="002B1E49"/>
    <w:pPr>
      <w:spacing w:before="100" w:beforeAutospacing="1" w:after="100" w:afterAutospacing="1"/>
    </w:pPr>
  </w:style>
  <w:style w:type="paragraph" w:customStyle="1" w:styleId="Compact">
    <w:name w:val="Compact"/>
    <w:basedOn w:val="Zkladntext"/>
    <w:qFormat/>
    <w:rsid w:val="004539A2"/>
    <w:pPr>
      <w:spacing w:before="36" w:after="36"/>
      <w:jc w:val="left"/>
    </w:pPr>
    <w:rPr>
      <w:rFonts w:asciiTheme="minorHAnsi" w:eastAsiaTheme="minorEastAsia" w:hAnsiTheme="minorHAnsi" w:cstheme="minorBidi"/>
      <w:bCs w:val="0"/>
      <w:szCs w:val="24"/>
      <w:lang w:val="en-US" w:eastAsia="zh-CN"/>
    </w:rPr>
  </w:style>
  <w:style w:type="character" w:customStyle="1" w:styleId="Nadpis2Char">
    <w:name w:val="Nadpis 2 Char"/>
    <w:basedOn w:val="Standardnpsmoodstavce"/>
    <w:link w:val="Nadpis2"/>
    <w:semiHidden/>
    <w:rsid w:val="00C47513"/>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semiHidden/>
    <w:rsid w:val="00C47513"/>
    <w:rPr>
      <w:rFonts w:asciiTheme="majorHAnsi" w:eastAsiaTheme="majorEastAsia" w:hAnsiTheme="majorHAnsi" w:cstheme="majorBidi"/>
      <w:color w:val="1F3763" w:themeColor="accent1" w:themeShade="7F"/>
      <w:sz w:val="24"/>
      <w:szCs w:val="24"/>
    </w:rPr>
  </w:style>
  <w:style w:type="paragraph" w:customStyle="1" w:styleId="FirstParagraph">
    <w:name w:val="First Paragraph"/>
    <w:basedOn w:val="Zkladntext"/>
    <w:next w:val="Zkladntext"/>
    <w:qFormat/>
    <w:rsid w:val="00C47513"/>
    <w:pPr>
      <w:spacing w:before="180" w:after="180"/>
      <w:jc w:val="left"/>
    </w:pPr>
    <w:rPr>
      <w:rFonts w:asciiTheme="minorHAnsi" w:eastAsiaTheme="minorEastAsia" w:hAnsiTheme="minorHAnsi" w:cstheme="minorBidi"/>
      <w:bCs w:val="0"/>
      <w:szCs w:val="24"/>
      <w:lang w:val="en-US" w:eastAsia="zh-CN"/>
    </w:rPr>
  </w:style>
  <w:style w:type="paragraph" w:customStyle="1" w:styleId="pf0">
    <w:name w:val="pf0"/>
    <w:basedOn w:val="Normln"/>
    <w:rsid w:val="00F01CE8"/>
    <w:pPr>
      <w:spacing w:before="100" w:beforeAutospacing="1" w:after="100" w:afterAutospacing="1"/>
    </w:pPr>
    <w:rPr>
      <w:sz w:val="24"/>
    </w:rPr>
  </w:style>
  <w:style w:type="character" w:customStyle="1" w:styleId="cf01">
    <w:name w:val="cf01"/>
    <w:basedOn w:val="Standardnpsmoodstavce"/>
    <w:rsid w:val="00F01CE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C48EA-79B4-4404-882D-3820458F1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1018</TotalTime>
  <Pages>12</Pages>
  <Words>6040</Words>
  <Characters>35638</Characters>
  <Application>Microsoft Office Word</Application>
  <DocSecurity>0</DocSecurity>
  <Lines>296</Lines>
  <Paragraphs>83</Paragraphs>
  <ScaleCrop>false</ScaleCrop>
  <HeadingPairs>
    <vt:vector size="2" baseType="variant">
      <vt:variant>
        <vt:lpstr>Název</vt:lpstr>
      </vt:variant>
      <vt:variant>
        <vt:i4>1</vt:i4>
      </vt:variant>
    </vt:vector>
  </HeadingPairs>
  <TitlesOfParts>
    <vt:vector size="1" baseType="lpstr">
      <vt:lpstr>Obvod_formulář</vt:lpstr>
    </vt:vector>
  </TitlesOfParts>
  <Company>MMO</Company>
  <LinksUpToDate>false</LinksUpToDate>
  <CharactersWithSpaces>41595</CharactersWithSpaces>
  <SharedDoc>false</SharedDoc>
  <HLinks>
    <vt:vector size="12" baseType="variant">
      <vt:variant>
        <vt:i4>7274577</vt:i4>
      </vt:variant>
      <vt:variant>
        <vt:i4>3</vt:i4>
      </vt:variant>
      <vt:variant>
        <vt:i4>0</vt:i4>
      </vt:variant>
      <vt:variant>
        <vt:i4>5</vt:i4>
      </vt:variant>
      <vt:variant>
        <vt:lpwstr>mailto:tdusek@slezska.cz</vt:lpwstr>
      </vt:variant>
      <vt:variant>
        <vt:lpwstr/>
      </vt:variant>
      <vt:variant>
        <vt:i4>1114154</vt:i4>
      </vt:variant>
      <vt:variant>
        <vt:i4>0</vt:i4>
      </vt:variant>
      <vt:variant>
        <vt:i4>0</vt:i4>
      </vt:variant>
      <vt:variant>
        <vt:i4>5</vt:i4>
      </vt:variant>
      <vt:variant>
        <vt:lpwstr>mailto:rwildner@slezska.cz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Obvod_formulář</dc:title>
  <dc:subject/>
  <dc:creator>SMO</dc:creator>
  <cp:keywords/>
  <cp:lastModifiedBy>Kuchyňa Jan</cp:lastModifiedBy>
  <cp:revision>26</cp:revision>
  <cp:lastPrinted>2022-01-25T12:32:00Z</cp:lastPrinted>
  <dcterms:created xsi:type="dcterms:W3CDTF">2026-08-24T12:47:00Z</dcterms:created>
  <dcterms:modified xsi:type="dcterms:W3CDTF">2026-08-28T08:34:00Z</dcterms:modified>
</cp:coreProperties>
</file>