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9EEF0" w14:textId="6127089D" w:rsidR="00EF2832" w:rsidRDefault="001952B4" w:rsidP="00EF2832">
      <w:pPr>
        <w:jc w:val="right"/>
        <w:rPr>
          <w:b/>
          <w:bCs/>
          <w:color w:val="C00000"/>
          <w:sz w:val="24"/>
          <w:szCs w:val="24"/>
        </w:rPr>
      </w:pPr>
      <w:r w:rsidRPr="001952B4">
        <w:rPr>
          <w:b/>
          <w:bCs/>
          <w:color w:val="C00000"/>
          <w:sz w:val="24"/>
          <w:szCs w:val="24"/>
        </w:rPr>
        <w:t xml:space="preserve">Príloha </w:t>
      </w:r>
      <w:r w:rsidR="00EF2832">
        <w:rPr>
          <w:b/>
          <w:bCs/>
          <w:color w:val="C00000"/>
          <w:sz w:val="24"/>
          <w:szCs w:val="24"/>
        </w:rPr>
        <w:t>č. 1</w:t>
      </w:r>
    </w:p>
    <w:p w14:paraId="5ADD6930" w14:textId="29F3472E" w:rsidR="001952B4" w:rsidRPr="001952B4" w:rsidRDefault="00074E47">
      <w:pPr>
        <w:rPr>
          <w:b/>
          <w:bCs/>
          <w:color w:val="C00000"/>
          <w:sz w:val="24"/>
          <w:szCs w:val="24"/>
        </w:rPr>
      </w:pPr>
      <w:r>
        <w:rPr>
          <w:b/>
          <w:bCs/>
          <w:color w:val="C00000"/>
          <w:sz w:val="24"/>
          <w:szCs w:val="24"/>
        </w:rPr>
        <w:t xml:space="preserve">Technická špecifikácia - </w:t>
      </w:r>
      <w:r w:rsidR="001952B4" w:rsidRPr="001952B4">
        <w:rPr>
          <w:b/>
          <w:bCs/>
          <w:color w:val="C00000"/>
          <w:sz w:val="24"/>
          <w:szCs w:val="24"/>
        </w:rPr>
        <w:t>Opis predmetu zákazky</w:t>
      </w:r>
    </w:p>
    <w:p w14:paraId="119A173E" w14:textId="77777777" w:rsidR="001952B4" w:rsidRDefault="001952B4">
      <w:pPr>
        <w:rPr>
          <w:b/>
          <w:bCs/>
          <w:sz w:val="24"/>
          <w:szCs w:val="24"/>
          <w:u w:val="single"/>
        </w:rPr>
      </w:pPr>
    </w:p>
    <w:p w14:paraId="464E331A" w14:textId="49985830" w:rsidR="003D1CF7" w:rsidRDefault="00D4655D" w:rsidP="00D4655D">
      <w:pPr>
        <w:jc w:val="both"/>
        <w:rPr>
          <w:rFonts w:ascii="Garamond" w:hAnsi="Garamond" w:cs="Arial"/>
          <w:lang w:eastAsia="sk-SK"/>
        </w:rPr>
      </w:pPr>
      <w:r w:rsidRPr="00CB2993">
        <w:rPr>
          <w:rFonts w:ascii="Garamond" w:hAnsi="Garamond"/>
          <w:bCs/>
          <w:color w:val="000000"/>
        </w:rPr>
        <w:t xml:space="preserve">Predmetom zákazky je </w:t>
      </w:r>
      <w:r>
        <w:rPr>
          <w:rFonts w:ascii="Garamond" w:hAnsi="Garamond"/>
          <w:bCs/>
          <w:color w:val="000000"/>
        </w:rPr>
        <w:t>v</w:t>
      </w:r>
      <w:r w:rsidRPr="00CB2993">
        <w:rPr>
          <w:rFonts w:ascii="Garamond" w:hAnsi="Garamond"/>
          <w:bCs/>
          <w:color w:val="000000"/>
        </w:rPr>
        <w:t>ýkon mechanických revízií a revíznych skúšok určených a vyhradených technických zariadení zdvíhacích. Pravidelné revízie sa budú vykonávať podľa príslušných lehôt s nástupom do 14 dní od doručenia objednávky. Okrem pravidelných revízií sa budú výnimočne vykonávať aj nepravidelné (napr. po oprave), a to na základe osobitnej objednávky objednávateľa. Tieto požadujeme vykonať do 7 dní od doručenia objednávky (v počte do 5 zariadení</w:t>
      </w:r>
      <w:r w:rsidRPr="00C1414D">
        <w:rPr>
          <w:rFonts w:ascii="Garamond" w:hAnsi="Garamond"/>
          <w:bCs/>
          <w:color w:val="000000"/>
        </w:rPr>
        <w:t xml:space="preserve">). </w:t>
      </w:r>
      <w:r w:rsidRPr="00C1414D">
        <w:rPr>
          <w:rFonts w:ascii="Garamond" w:hAnsi="Garamond" w:cs="Arial"/>
          <w:lang w:eastAsia="sk-SK"/>
        </w:rPr>
        <w:t>Zmluva sa uzatvára na dobu určitú a to na 48 (štyridsaťosem) mesiacov odo dňa účinnosti Zmluvy</w:t>
      </w:r>
      <w:r w:rsidR="001F286D">
        <w:rPr>
          <w:rFonts w:ascii="Garamond" w:hAnsi="Garamond" w:cs="Arial"/>
          <w:lang w:eastAsia="sk-SK"/>
        </w:rPr>
        <w:t>.</w:t>
      </w:r>
    </w:p>
    <w:p w14:paraId="572E8E97" w14:textId="77777777" w:rsidR="001F286D" w:rsidRDefault="001F286D" w:rsidP="00D4655D">
      <w:pPr>
        <w:jc w:val="both"/>
        <w:rPr>
          <w:rFonts w:ascii="Garamond" w:hAnsi="Garamond" w:cs="Arial"/>
          <w:lang w:eastAsia="sk-SK"/>
        </w:rPr>
      </w:pPr>
    </w:p>
    <w:p w14:paraId="008D02B3" w14:textId="61B8D362" w:rsidR="001F286D" w:rsidRPr="008952B4" w:rsidRDefault="001F286D" w:rsidP="00D4655D">
      <w:pPr>
        <w:jc w:val="both"/>
        <w:rPr>
          <w:b/>
          <w:bCs/>
          <w:sz w:val="24"/>
          <w:szCs w:val="24"/>
          <w:u w:val="single"/>
        </w:rPr>
      </w:pPr>
      <w:r>
        <w:rPr>
          <w:rFonts w:ascii="Garamond" w:hAnsi="Garamond" w:cs="Arial"/>
          <w:lang w:eastAsia="sk-SK"/>
        </w:rPr>
        <w:t>Pozrieť aj prílohy 1a, 1b, 1c Výzvy.</w:t>
      </w:r>
    </w:p>
    <w:sectPr w:rsidR="001F286D" w:rsidRPr="008952B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91E00" w14:textId="77777777" w:rsidR="00CC04A0" w:rsidRDefault="00CC04A0" w:rsidP="00443B6E">
      <w:pPr>
        <w:spacing w:after="0" w:line="240" w:lineRule="auto"/>
      </w:pPr>
      <w:r>
        <w:separator/>
      </w:r>
    </w:p>
  </w:endnote>
  <w:endnote w:type="continuationSeparator" w:id="0">
    <w:p w14:paraId="589DD16F" w14:textId="77777777" w:rsidR="00CC04A0" w:rsidRDefault="00CC04A0" w:rsidP="00443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31D32" w14:textId="77777777" w:rsidR="00CC04A0" w:rsidRDefault="00CC04A0" w:rsidP="00443B6E">
      <w:pPr>
        <w:spacing w:after="0" w:line="240" w:lineRule="auto"/>
      </w:pPr>
      <w:r>
        <w:separator/>
      </w:r>
    </w:p>
  </w:footnote>
  <w:footnote w:type="continuationSeparator" w:id="0">
    <w:p w14:paraId="4179E4A1" w14:textId="77777777" w:rsidR="00CC04A0" w:rsidRDefault="00CC04A0" w:rsidP="00443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A401F" w14:textId="46539913" w:rsidR="00443B6E" w:rsidRPr="00443B6E" w:rsidRDefault="00443B6E" w:rsidP="00443B6E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</w:rPr>
    </w:pPr>
    <w:r w:rsidRPr="00E82CE8">
      <w:rPr>
        <w:rFonts w:ascii="Roboto Thin" w:hAnsi="Roboto Thin"/>
        <w:noProof/>
        <w:sz w:val="48"/>
        <w:szCs w:val="48"/>
      </w:rPr>
      <w:drawing>
        <wp:inline distT="0" distB="0" distL="0" distR="0" wp14:anchorId="50C179A5" wp14:editId="2964A242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F27E8"/>
    <w:multiLevelType w:val="hybridMultilevel"/>
    <w:tmpl w:val="F324365E"/>
    <w:lvl w:ilvl="0" w:tplc="359270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638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057"/>
    <w:rsid w:val="00074E47"/>
    <w:rsid w:val="000B622B"/>
    <w:rsid w:val="00155CE3"/>
    <w:rsid w:val="001952B4"/>
    <w:rsid w:val="001F286D"/>
    <w:rsid w:val="003D1CF7"/>
    <w:rsid w:val="00443B6E"/>
    <w:rsid w:val="00657F21"/>
    <w:rsid w:val="006E28B1"/>
    <w:rsid w:val="008855E9"/>
    <w:rsid w:val="008939B0"/>
    <w:rsid w:val="008952B4"/>
    <w:rsid w:val="00B07446"/>
    <w:rsid w:val="00B334BB"/>
    <w:rsid w:val="00C75260"/>
    <w:rsid w:val="00CC04A0"/>
    <w:rsid w:val="00CF7057"/>
    <w:rsid w:val="00D4655D"/>
    <w:rsid w:val="00EF2832"/>
    <w:rsid w:val="00FB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823C6"/>
  <w15:chartTrackingRefBased/>
  <w15:docId w15:val="{6DAD3BB6-D66E-46AC-92D4-AAE27618D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855E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43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43B6E"/>
  </w:style>
  <w:style w:type="paragraph" w:styleId="Pta">
    <w:name w:val="footer"/>
    <w:basedOn w:val="Normlny"/>
    <w:link w:val="PtaChar"/>
    <w:uiPriority w:val="99"/>
    <w:unhideWhenUsed/>
    <w:rsid w:val="00443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43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7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Behúňová Katarína</dc:creator>
  <cp:keywords/>
  <dc:description/>
  <cp:lastModifiedBy>Elanová Tatiana</cp:lastModifiedBy>
  <cp:revision>8</cp:revision>
  <dcterms:created xsi:type="dcterms:W3CDTF">2026-06-10T08:18:00Z</dcterms:created>
  <dcterms:modified xsi:type="dcterms:W3CDTF">2026-09-18T21:57:00Z</dcterms:modified>
</cp:coreProperties>
</file>