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6A20" w14:textId="77777777" w:rsidR="002A5995" w:rsidRPr="00667D4B" w:rsidRDefault="0034731A">
      <w:pPr>
        <w:spacing w:line="276" w:lineRule="auto"/>
        <w:jc w:val="center"/>
        <w:rPr>
          <w:sz w:val="24"/>
          <w:szCs w:val="24"/>
        </w:rPr>
      </w:pPr>
      <w:r w:rsidRPr="00667D4B">
        <w:rPr>
          <w:sz w:val="24"/>
          <w:szCs w:val="24"/>
        </w:rPr>
        <w:t>(Návrh)</w:t>
      </w:r>
    </w:p>
    <w:p w14:paraId="578C4057" w14:textId="77777777" w:rsidR="002A5995" w:rsidRPr="00667D4B" w:rsidRDefault="0034731A">
      <w:pPr>
        <w:jc w:val="center"/>
        <w:rPr>
          <w:b/>
          <w:bCs/>
          <w:sz w:val="24"/>
          <w:szCs w:val="24"/>
        </w:rPr>
      </w:pPr>
      <w:r w:rsidRPr="00667D4B">
        <w:rPr>
          <w:b/>
          <w:bCs/>
          <w:sz w:val="24"/>
          <w:szCs w:val="24"/>
        </w:rPr>
        <w:t xml:space="preserve">RÁMCOVÁ DOHODA O POSKYTOVANÍ SLUŽIEB </w:t>
      </w:r>
    </w:p>
    <w:p w14:paraId="3A8D26F7" w14:textId="06221E65" w:rsidR="002A5995" w:rsidRPr="00667D4B" w:rsidRDefault="0034731A">
      <w:pPr>
        <w:jc w:val="center"/>
        <w:rPr>
          <w:b/>
          <w:bCs/>
          <w:sz w:val="24"/>
          <w:szCs w:val="24"/>
        </w:rPr>
      </w:pPr>
      <w:r w:rsidRPr="00667D4B">
        <w:rPr>
          <w:b/>
          <w:bCs/>
          <w:sz w:val="24"/>
          <w:szCs w:val="24"/>
        </w:rPr>
        <w:t>na zabezpečenie leteckej prepravy pre Ministerstv</w:t>
      </w:r>
      <w:r w:rsidR="23E536DB" w:rsidRPr="00667D4B">
        <w:rPr>
          <w:b/>
          <w:bCs/>
          <w:sz w:val="24"/>
          <w:szCs w:val="24"/>
        </w:rPr>
        <w:t>o</w:t>
      </w:r>
      <w:r w:rsidRPr="00667D4B">
        <w:rPr>
          <w:b/>
          <w:bCs/>
          <w:sz w:val="24"/>
          <w:szCs w:val="24"/>
        </w:rPr>
        <w:t xml:space="preserve"> vnútra Slovenskej republiky </w:t>
      </w:r>
    </w:p>
    <w:p w14:paraId="541CB802" w14:textId="77777777" w:rsidR="002A5995" w:rsidRPr="00667D4B" w:rsidRDefault="0034731A">
      <w:pPr>
        <w:spacing w:before="120"/>
        <w:jc w:val="center"/>
        <w:rPr>
          <w:sz w:val="24"/>
          <w:szCs w:val="24"/>
        </w:rPr>
      </w:pPr>
      <w:r w:rsidRPr="00667D4B">
        <w:rPr>
          <w:sz w:val="24"/>
          <w:szCs w:val="24"/>
        </w:rPr>
        <w:t>uzatvorená podľa § 269 ods. 2 zákona č. 513/1991 Zb. Obchodného zákonníka v znení neskorších predpisov (ďalej len „</w:t>
      </w:r>
      <w:r w:rsidRPr="00667D4B">
        <w:rPr>
          <w:b/>
          <w:bCs/>
          <w:sz w:val="24"/>
          <w:szCs w:val="24"/>
        </w:rPr>
        <w:t>Obchodný zákonník</w:t>
      </w:r>
      <w:r w:rsidRPr="00667D4B">
        <w:rPr>
          <w:sz w:val="24"/>
          <w:szCs w:val="24"/>
        </w:rPr>
        <w:t>“) a § 83 zákona č. 343/2015  Z. z. o verejnom obstarávaní a o zmene a doplnení niektorých zákonov v znení neskorších predpisov (ďalej len „</w:t>
      </w:r>
      <w:r w:rsidRPr="00667D4B">
        <w:rPr>
          <w:b/>
          <w:bCs/>
          <w:sz w:val="24"/>
          <w:szCs w:val="24"/>
        </w:rPr>
        <w:t>Zákon o verejnom obstarávaní</w:t>
      </w:r>
      <w:r w:rsidRPr="00667D4B">
        <w:rPr>
          <w:sz w:val="24"/>
          <w:szCs w:val="24"/>
        </w:rPr>
        <w:t xml:space="preserve">“) </w:t>
      </w:r>
      <w:r w:rsidRPr="00667D4B">
        <w:rPr>
          <w:sz w:val="24"/>
          <w:szCs w:val="24"/>
        </w:rPr>
        <w:br/>
        <w:t>(ďalej len „</w:t>
      </w:r>
      <w:r w:rsidRPr="00667D4B">
        <w:rPr>
          <w:b/>
          <w:bCs/>
          <w:sz w:val="24"/>
          <w:szCs w:val="24"/>
        </w:rPr>
        <w:t>Dohoda</w:t>
      </w:r>
      <w:r w:rsidRPr="00667D4B">
        <w:rPr>
          <w:sz w:val="24"/>
          <w:szCs w:val="24"/>
        </w:rPr>
        <w:t>“)</w:t>
      </w:r>
    </w:p>
    <w:p w14:paraId="6CCBFC3E" w14:textId="77777777" w:rsidR="002A5995" w:rsidRPr="00667D4B" w:rsidRDefault="002A5995">
      <w:pPr>
        <w:tabs>
          <w:tab w:val="left" w:pos="2160"/>
          <w:tab w:val="left" w:pos="2880"/>
          <w:tab w:val="left" w:pos="4500"/>
        </w:tabs>
        <w:rPr>
          <w:sz w:val="24"/>
          <w:szCs w:val="24"/>
        </w:rPr>
      </w:pPr>
    </w:p>
    <w:p w14:paraId="6898B65B" w14:textId="77777777" w:rsidR="002A5995" w:rsidRPr="00667D4B" w:rsidRDefault="0034731A">
      <w:pPr>
        <w:widowControl w:val="0"/>
        <w:pBdr>
          <w:top w:val="nil"/>
          <w:left w:val="nil"/>
          <w:bottom w:val="nil"/>
          <w:right w:val="nil"/>
          <w:between w:val="nil"/>
        </w:pBdr>
        <w:spacing w:after="120"/>
        <w:jc w:val="center"/>
        <w:rPr>
          <w:b/>
          <w:bCs/>
          <w:color w:val="000000"/>
          <w:sz w:val="24"/>
          <w:szCs w:val="24"/>
        </w:rPr>
      </w:pPr>
      <w:r w:rsidRPr="00667D4B">
        <w:rPr>
          <w:b/>
          <w:bCs/>
          <w:color w:val="000000"/>
          <w:sz w:val="24"/>
          <w:szCs w:val="24"/>
        </w:rPr>
        <w:t xml:space="preserve">  Účastníci dohody </w:t>
      </w:r>
    </w:p>
    <w:tbl>
      <w:tblPr>
        <w:tblStyle w:val="a"/>
        <w:tblW w:w="93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6237"/>
      </w:tblGrid>
      <w:tr w:rsidR="002A5995" w:rsidRPr="00667D4B" w14:paraId="59B7CF87" w14:textId="77777777">
        <w:trPr>
          <w:trHeight w:val="227"/>
        </w:trPr>
        <w:tc>
          <w:tcPr>
            <w:tcW w:w="3119" w:type="dxa"/>
          </w:tcPr>
          <w:p w14:paraId="4598A730" w14:textId="77777777" w:rsidR="002A5995" w:rsidRPr="00667D4B" w:rsidRDefault="0034731A">
            <w:pPr>
              <w:widowControl w:val="0"/>
              <w:pBdr>
                <w:top w:val="nil"/>
                <w:left w:val="nil"/>
                <w:bottom w:val="nil"/>
                <w:right w:val="nil"/>
                <w:between w:val="nil"/>
              </w:pBdr>
              <w:rPr>
                <w:b/>
                <w:bCs/>
                <w:color w:val="000000"/>
                <w:sz w:val="24"/>
                <w:szCs w:val="24"/>
              </w:rPr>
            </w:pPr>
            <w:r w:rsidRPr="00667D4B">
              <w:rPr>
                <w:b/>
                <w:bCs/>
                <w:color w:val="000000"/>
                <w:sz w:val="24"/>
                <w:szCs w:val="24"/>
              </w:rPr>
              <w:t>Objednávateľ:</w:t>
            </w:r>
          </w:p>
        </w:tc>
        <w:tc>
          <w:tcPr>
            <w:tcW w:w="6237" w:type="dxa"/>
          </w:tcPr>
          <w:p w14:paraId="0C52A605" w14:textId="77777777" w:rsidR="002A5995" w:rsidRPr="00667D4B" w:rsidRDefault="002A5995">
            <w:pPr>
              <w:widowControl w:val="0"/>
              <w:pBdr>
                <w:top w:val="nil"/>
                <w:left w:val="nil"/>
                <w:bottom w:val="nil"/>
                <w:right w:val="nil"/>
                <w:between w:val="nil"/>
              </w:pBdr>
              <w:rPr>
                <w:b/>
                <w:bCs/>
                <w:color w:val="000000"/>
                <w:sz w:val="24"/>
                <w:szCs w:val="24"/>
              </w:rPr>
            </w:pPr>
          </w:p>
        </w:tc>
      </w:tr>
      <w:tr w:rsidR="002A5995" w:rsidRPr="00667D4B" w14:paraId="6D3B20AA" w14:textId="77777777">
        <w:trPr>
          <w:trHeight w:val="227"/>
        </w:trPr>
        <w:tc>
          <w:tcPr>
            <w:tcW w:w="3119" w:type="dxa"/>
          </w:tcPr>
          <w:p w14:paraId="7BA15358"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Názov:</w:t>
            </w:r>
          </w:p>
        </w:tc>
        <w:tc>
          <w:tcPr>
            <w:tcW w:w="6237" w:type="dxa"/>
          </w:tcPr>
          <w:p w14:paraId="770746FC" w14:textId="77777777" w:rsidR="002A5995" w:rsidRPr="00667D4B" w:rsidRDefault="0034731A">
            <w:pPr>
              <w:widowControl w:val="0"/>
              <w:pBdr>
                <w:top w:val="nil"/>
                <w:left w:val="nil"/>
                <w:bottom w:val="nil"/>
                <w:right w:val="nil"/>
                <w:between w:val="nil"/>
              </w:pBdr>
              <w:rPr>
                <w:b/>
                <w:bCs/>
                <w:color w:val="000000"/>
                <w:sz w:val="24"/>
                <w:szCs w:val="24"/>
              </w:rPr>
            </w:pPr>
            <w:r w:rsidRPr="00667D4B">
              <w:rPr>
                <w:b/>
                <w:bCs/>
                <w:color w:val="000000"/>
                <w:sz w:val="24"/>
                <w:szCs w:val="24"/>
              </w:rPr>
              <w:t>Slovenská republika v zastúpení Ministerstva vnútra Slovenskej republiky</w:t>
            </w:r>
          </w:p>
        </w:tc>
      </w:tr>
      <w:tr w:rsidR="002A5995" w:rsidRPr="00667D4B" w14:paraId="36C50FE2" w14:textId="77777777">
        <w:trPr>
          <w:trHeight w:val="227"/>
        </w:trPr>
        <w:tc>
          <w:tcPr>
            <w:tcW w:w="3119" w:type="dxa"/>
          </w:tcPr>
          <w:p w14:paraId="106101F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Sídlo:</w:t>
            </w:r>
          </w:p>
        </w:tc>
        <w:tc>
          <w:tcPr>
            <w:tcW w:w="6237" w:type="dxa"/>
          </w:tcPr>
          <w:p w14:paraId="7495ED7F"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Pribinova 2, 812 02 Bratislava, Slovenská republika</w:t>
            </w:r>
          </w:p>
        </w:tc>
      </w:tr>
      <w:tr w:rsidR="002A5995" w:rsidRPr="00667D4B" w14:paraId="54DFAED6" w14:textId="77777777">
        <w:trPr>
          <w:trHeight w:val="227"/>
        </w:trPr>
        <w:tc>
          <w:tcPr>
            <w:tcW w:w="3119" w:type="dxa"/>
          </w:tcPr>
          <w:p w14:paraId="40FF168F"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Zastúpený:</w:t>
            </w:r>
          </w:p>
        </w:tc>
        <w:tc>
          <w:tcPr>
            <w:tcW w:w="6237" w:type="dxa"/>
          </w:tcPr>
          <w:p w14:paraId="1511546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61469B90" w14:textId="77777777">
        <w:trPr>
          <w:trHeight w:val="227"/>
        </w:trPr>
        <w:tc>
          <w:tcPr>
            <w:tcW w:w="3119" w:type="dxa"/>
          </w:tcPr>
          <w:p w14:paraId="24432328"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IČO:</w:t>
            </w:r>
          </w:p>
        </w:tc>
        <w:tc>
          <w:tcPr>
            <w:tcW w:w="6237" w:type="dxa"/>
          </w:tcPr>
          <w:p w14:paraId="3EA88016"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00 151 866</w:t>
            </w:r>
          </w:p>
        </w:tc>
      </w:tr>
      <w:tr w:rsidR="002A5995" w:rsidRPr="00667D4B" w14:paraId="54D4F4FB" w14:textId="77777777">
        <w:trPr>
          <w:trHeight w:val="227"/>
        </w:trPr>
        <w:tc>
          <w:tcPr>
            <w:tcW w:w="3119" w:type="dxa"/>
          </w:tcPr>
          <w:p w14:paraId="6CCADFC4"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DIČ:</w:t>
            </w:r>
          </w:p>
        </w:tc>
        <w:tc>
          <w:tcPr>
            <w:tcW w:w="6237" w:type="dxa"/>
          </w:tcPr>
          <w:p w14:paraId="3DF7571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2020571520</w:t>
            </w:r>
          </w:p>
        </w:tc>
      </w:tr>
      <w:tr w:rsidR="002A5995" w:rsidRPr="00667D4B" w14:paraId="180474E3" w14:textId="77777777">
        <w:trPr>
          <w:trHeight w:val="227"/>
        </w:trPr>
        <w:tc>
          <w:tcPr>
            <w:tcW w:w="3119" w:type="dxa"/>
          </w:tcPr>
          <w:p w14:paraId="08C7230B"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IČ DPH:</w:t>
            </w:r>
          </w:p>
        </w:tc>
        <w:tc>
          <w:tcPr>
            <w:tcW w:w="6237" w:type="dxa"/>
          </w:tcPr>
          <w:p w14:paraId="5A981903"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SK2020571520 (registrácia podľa § 7 zákona č. 222/2004 Z. z. o dani z pridanej hodnoty v znení neskorších predpisov)</w:t>
            </w:r>
          </w:p>
        </w:tc>
      </w:tr>
      <w:tr w:rsidR="002A5995" w:rsidRPr="00667D4B" w14:paraId="5C5A58B2" w14:textId="77777777">
        <w:trPr>
          <w:trHeight w:val="227"/>
        </w:trPr>
        <w:tc>
          <w:tcPr>
            <w:tcW w:w="3119" w:type="dxa"/>
          </w:tcPr>
          <w:p w14:paraId="7E04F869"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Bankové spojenie:</w:t>
            </w:r>
          </w:p>
        </w:tc>
        <w:tc>
          <w:tcPr>
            <w:tcW w:w="6237" w:type="dxa"/>
          </w:tcPr>
          <w:p w14:paraId="1FBACD15"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Štátna pokladnica</w:t>
            </w:r>
          </w:p>
        </w:tc>
      </w:tr>
      <w:tr w:rsidR="002A5995" w:rsidRPr="00667D4B" w14:paraId="46927FF9" w14:textId="77777777">
        <w:trPr>
          <w:trHeight w:val="227"/>
        </w:trPr>
        <w:tc>
          <w:tcPr>
            <w:tcW w:w="3119" w:type="dxa"/>
          </w:tcPr>
          <w:p w14:paraId="11099C1A"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 xml:space="preserve">Číslo účtu: </w:t>
            </w:r>
          </w:p>
        </w:tc>
        <w:tc>
          <w:tcPr>
            <w:tcW w:w="6237" w:type="dxa"/>
          </w:tcPr>
          <w:p w14:paraId="38B65974"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SK78 8180 0000 0070 0018 0023</w:t>
            </w:r>
          </w:p>
        </w:tc>
      </w:tr>
      <w:tr w:rsidR="002A5995" w:rsidRPr="00667D4B" w14:paraId="0E840AA1" w14:textId="77777777">
        <w:trPr>
          <w:trHeight w:val="227"/>
        </w:trPr>
        <w:tc>
          <w:tcPr>
            <w:tcW w:w="3119" w:type="dxa"/>
          </w:tcPr>
          <w:p w14:paraId="7D443C36"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BIC/SWIFT kód:</w:t>
            </w:r>
          </w:p>
        </w:tc>
        <w:tc>
          <w:tcPr>
            <w:tcW w:w="6237" w:type="dxa"/>
          </w:tcPr>
          <w:p w14:paraId="3DC6CBC5"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SPSRSKBA</w:t>
            </w:r>
          </w:p>
        </w:tc>
      </w:tr>
      <w:tr w:rsidR="002A5995" w:rsidRPr="00667D4B" w14:paraId="5F885E2D" w14:textId="77777777">
        <w:trPr>
          <w:trHeight w:val="227"/>
        </w:trPr>
        <w:tc>
          <w:tcPr>
            <w:tcW w:w="3119" w:type="dxa"/>
          </w:tcPr>
          <w:p w14:paraId="7A986F98"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Webové sídlo (URL):</w:t>
            </w:r>
          </w:p>
        </w:tc>
        <w:tc>
          <w:tcPr>
            <w:tcW w:w="6237" w:type="dxa"/>
          </w:tcPr>
          <w:p w14:paraId="44FE0165"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http://www.minv.sk/</w:t>
            </w:r>
          </w:p>
        </w:tc>
      </w:tr>
      <w:tr w:rsidR="002A5995" w:rsidRPr="00667D4B" w14:paraId="315CA7D4" w14:textId="77777777">
        <w:trPr>
          <w:trHeight w:val="227"/>
        </w:trPr>
        <w:tc>
          <w:tcPr>
            <w:tcW w:w="3119" w:type="dxa"/>
          </w:tcPr>
          <w:p w14:paraId="0D91C010"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Kontaktná/oprávnená osoba:</w:t>
            </w:r>
          </w:p>
        </w:tc>
        <w:tc>
          <w:tcPr>
            <w:tcW w:w="6237" w:type="dxa"/>
          </w:tcPr>
          <w:p w14:paraId="2B81E5E1"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7B90D01A" w14:textId="77777777">
        <w:trPr>
          <w:trHeight w:val="227"/>
        </w:trPr>
        <w:tc>
          <w:tcPr>
            <w:tcW w:w="3119" w:type="dxa"/>
          </w:tcPr>
          <w:p w14:paraId="4A9F479B"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Tel. kontakt:</w:t>
            </w:r>
          </w:p>
        </w:tc>
        <w:tc>
          <w:tcPr>
            <w:tcW w:w="6237" w:type="dxa"/>
          </w:tcPr>
          <w:p w14:paraId="5B8AEC1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3EF41160" w14:textId="77777777">
        <w:trPr>
          <w:trHeight w:val="227"/>
        </w:trPr>
        <w:tc>
          <w:tcPr>
            <w:tcW w:w="3119" w:type="dxa"/>
          </w:tcPr>
          <w:p w14:paraId="7D8C5ECB"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E-mail:</w:t>
            </w:r>
          </w:p>
        </w:tc>
        <w:tc>
          <w:tcPr>
            <w:tcW w:w="6237" w:type="dxa"/>
          </w:tcPr>
          <w:p w14:paraId="0D1D7A93"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2A57102A" w14:textId="77777777">
        <w:trPr>
          <w:trHeight w:val="227"/>
        </w:trPr>
        <w:tc>
          <w:tcPr>
            <w:tcW w:w="3119" w:type="dxa"/>
          </w:tcPr>
          <w:p w14:paraId="344B5DA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(ďalej len „</w:t>
            </w:r>
            <w:r w:rsidRPr="00667D4B">
              <w:rPr>
                <w:b/>
                <w:bCs/>
                <w:color w:val="000000"/>
                <w:sz w:val="24"/>
                <w:szCs w:val="24"/>
              </w:rPr>
              <w:t>Objednávateľ</w:t>
            </w:r>
            <w:r w:rsidRPr="00667D4B">
              <w:rPr>
                <w:color w:val="000000"/>
                <w:sz w:val="24"/>
                <w:szCs w:val="24"/>
              </w:rPr>
              <w:t>“)</w:t>
            </w:r>
          </w:p>
        </w:tc>
        <w:tc>
          <w:tcPr>
            <w:tcW w:w="6237" w:type="dxa"/>
          </w:tcPr>
          <w:p w14:paraId="4A5497F9" w14:textId="77777777" w:rsidR="002A5995" w:rsidRPr="00667D4B" w:rsidRDefault="002A5995">
            <w:pPr>
              <w:widowControl w:val="0"/>
              <w:pBdr>
                <w:top w:val="nil"/>
                <w:left w:val="nil"/>
                <w:bottom w:val="nil"/>
                <w:right w:val="nil"/>
                <w:between w:val="nil"/>
              </w:pBdr>
              <w:rPr>
                <w:color w:val="000000"/>
                <w:sz w:val="24"/>
                <w:szCs w:val="24"/>
              </w:rPr>
            </w:pPr>
          </w:p>
        </w:tc>
      </w:tr>
    </w:tbl>
    <w:p w14:paraId="6913D387" w14:textId="77777777" w:rsidR="002A5995" w:rsidRPr="00667D4B" w:rsidRDefault="002A5995">
      <w:pPr>
        <w:rPr>
          <w:sz w:val="18"/>
          <w:szCs w:val="18"/>
        </w:rPr>
      </w:pPr>
    </w:p>
    <w:p w14:paraId="38A6CBB1" w14:textId="77777777" w:rsidR="002A5995" w:rsidRPr="00667D4B" w:rsidRDefault="0034731A">
      <w:pPr>
        <w:rPr>
          <w:sz w:val="24"/>
          <w:szCs w:val="24"/>
        </w:rPr>
      </w:pPr>
      <w:r w:rsidRPr="00667D4B">
        <w:rPr>
          <w:sz w:val="24"/>
          <w:szCs w:val="24"/>
        </w:rPr>
        <w:t>a</w:t>
      </w:r>
    </w:p>
    <w:p w14:paraId="71E1237C" w14:textId="77777777" w:rsidR="002A5995" w:rsidRPr="00667D4B" w:rsidRDefault="002A5995">
      <w:pPr>
        <w:rPr>
          <w:sz w:val="18"/>
          <w:szCs w:val="18"/>
        </w:rPr>
      </w:pPr>
    </w:p>
    <w:tbl>
      <w:tblPr>
        <w:tblStyle w:val="a0"/>
        <w:tblW w:w="935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6237"/>
      </w:tblGrid>
      <w:tr w:rsidR="002A5995" w:rsidRPr="00667D4B" w14:paraId="09DD2311" w14:textId="77777777">
        <w:trPr>
          <w:trHeight w:val="227"/>
        </w:trPr>
        <w:tc>
          <w:tcPr>
            <w:tcW w:w="3119" w:type="dxa"/>
          </w:tcPr>
          <w:p w14:paraId="651B323F" w14:textId="77777777" w:rsidR="002A5995" w:rsidRPr="00667D4B" w:rsidRDefault="0034731A">
            <w:pPr>
              <w:widowControl w:val="0"/>
              <w:pBdr>
                <w:top w:val="nil"/>
                <w:left w:val="nil"/>
                <w:bottom w:val="nil"/>
                <w:right w:val="nil"/>
                <w:between w:val="nil"/>
              </w:pBdr>
              <w:rPr>
                <w:b/>
                <w:bCs/>
                <w:color w:val="000000"/>
                <w:sz w:val="24"/>
                <w:szCs w:val="24"/>
              </w:rPr>
            </w:pPr>
            <w:r w:rsidRPr="00667D4B">
              <w:rPr>
                <w:b/>
                <w:bCs/>
                <w:color w:val="000000"/>
                <w:sz w:val="24"/>
                <w:szCs w:val="24"/>
              </w:rPr>
              <w:t>Poskytovateľ:</w:t>
            </w:r>
          </w:p>
        </w:tc>
        <w:tc>
          <w:tcPr>
            <w:tcW w:w="6237" w:type="dxa"/>
          </w:tcPr>
          <w:p w14:paraId="5F6391CC" w14:textId="77777777" w:rsidR="002A5995" w:rsidRPr="00667D4B" w:rsidRDefault="002A5995">
            <w:pPr>
              <w:widowControl w:val="0"/>
              <w:pBdr>
                <w:top w:val="nil"/>
                <w:left w:val="nil"/>
                <w:bottom w:val="nil"/>
                <w:right w:val="nil"/>
                <w:between w:val="nil"/>
              </w:pBdr>
              <w:rPr>
                <w:b/>
                <w:bCs/>
                <w:color w:val="000000"/>
                <w:sz w:val="24"/>
                <w:szCs w:val="24"/>
              </w:rPr>
            </w:pPr>
          </w:p>
        </w:tc>
      </w:tr>
      <w:tr w:rsidR="002A5995" w:rsidRPr="00667D4B" w14:paraId="7483DBB8" w14:textId="77777777">
        <w:trPr>
          <w:trHeight w:val="227"/>
        </w:trPr>
        <w:tc>
          <w:tcPr>
            <w:tcW w:w="3119" w:type="dxa"/>
          </w:tcPr>
          <w:p w14:paraId="0397027F"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Názov:</w:t>
            </w:r>
          </w:p>
        </w:tc>
        <w:tc>
          <w:tcPr>
            <w:tcW w:w="6237" w:type="dxa"/>
          </w:tcPr>
          <w:p w14:paraId="534761E8" w14:textId="77777777" w:rsidR="002A5995" w:rsidRPr="00667D4B" w:rsidRDefault="0034731A">
            <w:pPr>
              <w:widowControl w:val="0"/>
              <w:pBdr>
                <w:top w:val="nil"/>
                <w:left w:val="nil"/>
                <w:bottom w:val="nil"/>
                <w:right w:val="nil"/>
                <w:between w:val="nil"/>
              </w:pBdr>
              <w:rPr>
                <w:b/>
                <w:bCs/>
                <w:color w:val="000000"/>
                <w:sz w:val="24"/>
                <w:szCs w:val="24"/>
              </w:rPr>
            </w:pPr>
            <w:r w:rsidRPr="00667D4B">
              <w:rPr>
                <w:b/>
                <w:bCs/>
                <w:color w:val="000000"/>
                <w:sz w:val="24"/>
                <w:szCs w:val="24"/>
              </w:rPr>
              <w:t>[●]</w:t>
            </w:r>
          </w:p>
        </w:tc>
      </w:tr>
      <w:tr w:rsidR="002A5995" w:rsidRPr="00667D4B" w14:paraId="48E5FC92" w14:textId="77777777">
        <w:trPr>
          <w:trHeight w:val="227"/>
        </w:trPr>
        <w:tc>
          <w:tcPr>
            <w:tcW w:w="3119" w:type="dxa"/>
          </w:tcPr>
          <w:p w14:paraId="019104E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Sídlo:</w:t>
            </w:r>
          </w:p>
        </w:tc>
        <w:tc>
          <w:tcPr>
            <w:tcW w:w="6237" w:type="dxa"/>
          </w:tcPr>
          <w:p w14:paraId="3375CA7D"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3EF93C66" w14:textId="77777777">
        <w:trPr>
          <w:trHeight w:val="227"/>
        </w:trPr>
        <w:tc>
          <w:tcPr>
            <w:tcW w:w="3119" w:type="dxa"/>
          </w:tcPr>
          <w:p w14:paraId="3A17463E"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Zastúpený:</w:t>
            </w:r>
          </w:p>
        </w:tc>
        <w:tc>
          <w:tcPr>
            <w:tcW w:w="6237" w:type="dxa"/>
          </w:tcPr>
          <w:p w14:paraId="29EE888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26CF025D" w14:textId="77777777">
        <w:trPr>
          <w:trHeight w:val="227"/>
        </w:trPr>
        <w:tc>
          <w:tcPr>
            <w:tcW w:w="3119" w:type="dxa"/>
          </w:tcPr>
          <w:p w14:paraId="7A8EF13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IČO:</w:t>
            </w:r>
          </w:p>
        </w:tc>
        <w:tc>
          <w:tcPr>
            <w:tcW w:w="6237" w:type="dxa"/>
          </w:tcPr>
          <w:p w14:paraId="58C8B4DA"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1773B564" w14:textId="77777777">
        <w:trPr>
          <w:trHeight w:val="227"/>
        </w:trPr>
        <w:tc>
          <w:tcPr>
            <w:tcW w:w="3119" w:type="dxa"/>
          </w:tcPr>
          <w:p w14:paraId="6E9A643A"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DIČ:</w:t>
            </w:r>
          </w:p>
        </w:tc>
        <w:tc>
          <w:tcPr>
            <w:tcW w:w="6237" w:type="dxa"/>
          </w:tcPr>
          <w:p w14:paraId="3403F8F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55BE1E88" w14:textId="77777777">
        <w:trPr>
          <w:trHeight w:val="227"/>
        </w:trPr>
        <w:tc>
          <w:tcPr>
            <w:tcW w:w="3119" w:type="dxa"/>
          </w:tcPr>
          <w:p w14:paraId="4D0268A3"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IČ DPH (ak je pridelené):</w:t>
            </w:r>
          </w:p>
        </w:tc>
        <w:tc>
          <w:tcPr>
            <w:tcW w:w="6237" w:type="dxa"/>
          </w:tcPr>
          <w:p w14:paraId="70750E9A"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19EF2F11" w14:textId="77777777">
        <w:trPr>
          <w:trHeight w:val="227"/>
        </w:trPr>
        <w:tc>
          <w:tcPr>
            <w:tcW w:w="3119" w:type="dxa"/>
          </w:tcPr>
          <w:p w14:paraId="79A63985"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Bankové spojenie:</w:t>
            </w:r>
          </w:p>
        </w:tc>
        <w:tc>
          <w:tcPr>
            <w:tcW w:w="6237" w:type="dxa"/>
          </w:tcPr>
          <w:p w14:paraId="78F995A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2AB0B850" w14:textId="77777777">
        <w:trPr>
          <w:trHeight w:val="227"/>
        </w:trPr>
        <w:tc>
          <w:tcPr>
            <w:tcW w:w="3119" w:type="dxa"/>
          </w:tcPr>
          <w:p w14:paraId="07ED5B59"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 xml:space="preserve">Číslo účtu: </w:t>
            </w:r>
          </w:p>
        </w:tc>
        <w:tc>
          <w:tcPr>
            <w:tcW w:w="6237" w:type="dxa"/>
          </w:tcPr>
          <w:p w14:paraId="37D6135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5F9C6EC1" w14:textId="77777777">
        <w:trPr>
          <w:trHeight w:val="227"/>
        </w:trPr>
        <w:tc>
          <w:tcPr>
            <w:tcW w:w="3119" w:type="dxa"/>
          </w:tcPr>
          <w:p w14:paraId="589BA862"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BIC/SWIFT kód:</w:t>
            </w:r>
          </w:p>
        </w:tc>
        <w:tc>
          <w:tcPr>
            <w:tcW w:w="6237" w:type="dxa"/>
          </w:tcPr>
          <w:p w14:paraId="669790D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272FC800" w14:textId="77777777">
        <w:trPr>
          <w:trHeight w:val="227"/>
        </w:trPr>
        <w:tc>
          <w:tcPr>
            <w:tcW w:w="3119" w:type="dxa"/>
          </w:tcPr>
          <w:p w14:paraId="0F51DC79"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Webové sídlo (URL):</w:t>
            </w:r>
          </w:p>
        </w:tc>
        <w:tc>
          <w:tcPr>
            <w:tcW w:w="6237" w:type="dxa"/>
          </w:tcPr>
          <w:p w14:paraId="5283D92F"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527945FA" w14:textId="77777777">
        <w:trPr>
          <w:trHeight w:val="227"/>
        </w:trPr>
        <w:tc>
          <w:tcPr>
            <w:tcW w:w="3119" w:type="dxa"/>
          </w:tcPr>
          <w:p w14:paraId="6F187F5D"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Zápis:</w:t>
            </w:r>
          </w:p>
        </w:tc>
        <w:tc>
          <w:tcPr>
            <w:tcW w:w="6237" w:type="dxa"/>
          </w:tcPr>
          <w:p w14:paraId="19DB0B0C" w14:textId="77777777" w:rsidR="002A5995" w:rsidRPr="00667D4B" w:rsidRDefault="0034731A">
            <w:pPr>
              <w:rPr>
                <w:sz w:val="24"/>
                <w:szCs w:val="24"/>
              </w:rPr>
            </w:pPr>
            <w:r w:rsidRPr="00667D4B">
              <w:rPr>
                <w:sz w:val="24"/>
                <w:szCs w:val="24"/>
              </w:rPr>
              <w:t>v Obchodnom registri [●] súdu [●], oddiel [●], vložka č.: [●]</w:t>
            </w:r>
          </w:p>
          <w:p w14:paraId="0343935F" w14:textId="77777777" w:rsidR="002A5995" w:rsidRPr="00667D4B" w:rsidRDefault="0034731A">
            <w:pPr>
              <w:widowControl w:val="0"/>
              <w:pBdr>
                <w:top w:val="nil"/>
                <w:left w:val="nil"/>
                <w:bottom w:val="nil"/>
                <w:right w:val="nil"/>
                <w:between w:val="nil"/>
              </w:pBdr>
              <w:rPr>
                <w:color w:val="000000"/>
                <w:sz w:val="24"/>
                <w:szCs w:val="24"/>
              </w:rPr>
            </w:pPr>
            <w:r w:rsidRPr="00667D4B">
              <w:rPr>
                <w:i/>
                <w:iCs/>
                <w:color w:val="000000"/>
                <w:sz w:val="24"/>
                <w:szCs w:val="24"/>
              </w:rPr>
              <w:t>alternatívne</w:t>
            </w:r>
            <w:r w:rsidRPr="00667D4B">
              <w:rPr>
                <w:color w:val="000000"/>
                <w:sz w:val="24"/>
                <w:szCs w:val="24"/>
              </w:rPr>
              <w:t xml:space="preserve"> v Živnostenskom registri Okresného úradu [●], číslo živ. registra: [●]</w:t>
            </w:r>
          </w:p>
        </w:tc>
      </w:tr>
      <w:tr w:rsidR="002A5995" w:rsidRPr="00667D4B" w14:paraId="63CFF0CF" w14:textId="77777777">
        <w:trPr>
          <w:trHeight w:val="227"/>
        </w:trPr>
        <w:tc>
          <w:tcPr>
            <w:tcW w:w="3119" w:type="dxa"/>
          </w:tcPr>
          <w:p w14:paraId="117E76F2"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Kontaktná/oprávnená osoba:</w:t>
            </w:r>
          </w:p>
        </w:tc>
        <w:tc>
          <w:tcPr>
            <w:tcW w:w="6237" w:type="dxa"/>
          </w:tcPr>
          <w:p w14:paraId="3BA5D45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6D46FA2C" w14:textId="77777777">
        <w:trPr>
          <w:trHeight w:val="227"/>
        </w:trPr>
        <w:tc>
          <w:tcPr>
            <w:tcW w:w="3119" w:type="dxa"/>
          </w:tcPr>
          <w:p w14:paraId="3B5621E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Tel. kontakt:</w:t>
            </w:r>
          </w:p>
        </w:tc>
        <w:tc>
          <w:tcPr>
            <w:tcW w:w="6237" w:type="dxa"/>
          </w:tcPr>
          <w:p w14:paraId="726023B6"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74D25F72" w14:textId="77777777">
        <w:trPr>
          <w:trHeight w:val="227"/>
        </w:trPr>
        <w:tc>
          <w:tcPr>
            <w:tcW w:w="3119" w:type="dxa"/>
          </w:tcPr>
          <w:p w14:paraId="56F849F7"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E-mail:</w:t>
            </w:r>
          </w:p>
        </w:tc>
        <w:tc>
          <w:tcPr>
            <w:tcW w:w="6237" w:type="dxa"/>
          </w:tcPr>
          <w:p w14:paraId="0E3A7CCC"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w:t>
            </w:r>
          </w:p>
        </w:tc>
      </w:tr>
      <w:tr w:rsidR="002A5995" w:rsidRPr="00667D4B" w14:paraId="16D0D8EA" w14:textId="77777777">
        <w:trPr>
          <w:trHeight w:val="227"/>
        </w:trPr>
        <w:tc>
          <w:tcPr>
            <w:tcW w:w="3119" w:type="dxa"/>
          </w:tcPr>
          <w:p w14:paraId="45A4813D" w14:textId="77777777" w:rsidR="002A5995" w:rsidRPr="00667D4B" w:rsidRDefault="0034731A">
            <w:pPr>
              <w:widowControl w:val="0"/>
              <w:pBdr>
                <w:top w:val="nil"/>
                <w:left w:val="nil"/>
                <w:bottom w:val="nil"/>
                <w:right w:val="nil"/>
                <w:between w:val="nil"/>
              </w:pBdr>
              <w:rPr>
                <w:color w:val="000000"/>
                <w:sz w:val="24"/>
                <w:szCs w:val="24"/>
              </w:rPr>
            </w:pPr>
            <w:r w:rsidRPr="00667D4B">
              <w:rPr>
                <w:color w:val="000000"/>
                <w:sz w:val="24"/>
                <w:szCs w:val="24"/>
              </w:rPr>
              <w:t>(ďalej len „</w:t>
            </w:r>
            <w:r w:rsidRPr="00667D4B">
              <w:rPr>
                <w:b/>
                <w:bCs/>
                <w:color w:val="000000"/>
                <w:sz w:val="24"/>
                <w:szCs w:val="24"/>
              </w:rPr>
              <w:t>Poskytovateľ</w:t>
            </w:r>
            <w:r w:rsidRPr="00667D4B">
              <w:rPr>
                <w:color w:val="000000"/>
                <w:sz w:val="24"/>
                <w:szCs w:val="24"/>
              </w:rPr>
              <w:t>“)</w:t>
            </w:r>
          </w:p>
        </w:tc>
        <w:tc>
          <w:tcPr>
            <w:tcW w:w="6237" w:type="dxa"/>
          </w:tcPr>
          <w:p w14:paraId="52FEDF7E" w14:textId="77777777" w:rsidR="002A5995" w:rsidRPr="00667D4B" w:rsidRDefault="002A5995">
            <w:pPr>
              <w:widowControl w:val="0"/>
              <w:pBdr>
                <w:top w:val="nil"/>
                <w:left w:val="nil"/>
                <w:bottom w:val="nil"/>
                <w:right w:val="nil"/>
                <w:between w:val="nil"/>
              </w:pBdr>
              <w:rPr>
                <w:color w:val="000000"/>
                <w:sz w:val="24"/>
                <w:szCs w:val="24"/>
              </w:rPr>
            </w:pPr>
          </w:p>
        </w:tc>
      </w:tr>
      <w:tr w:rsidR="002A5995" w:rsidRPr="00667D4B" w14:paraId="57224EC4" w14:textId="77777777">
        <w:trPr>
          <w:trHeight w:val="227"/>
        </w:trPr>
        <w:tc>
          <w:tcPr>
            <w:tcW w:w="9356" w:type="dxa"/>
            <w:gridSpan w:val="2"/>
          </w:tcPr>
          <w:p w14:paraId="651E5150" w14:textId="77777777" w:rsidR="002A5995" w:rsidRPr="00667D4B" w:rsidRDefault="0034731A">
            <w:pPr>
              <w:widowControl w:val="0"/>
              <w:pBdr>
                <w:top w:val="nil"/>
                <w:left w:val="nil"/>
                <w:bottom w:val="nil"/>
                <w:right w:val="nil"/>
                <w:between w:val="nil"/>
              </w:pBdr>
              <w:jc w:val="both"/>
              <w:rPr>
                <w:color w:val="000000"/>
                <w:sz w:val="24"/>
                <w:szCs w:val="24"/>
              </w:rPr>
            </w:pPr>
            <w:r w:rsidRPr="00667D4B">
              <w:rPr>
                <w:color w:val="000000"/>
                <w:sz w:val="24"/>
                <w:szCs w:val="24"/>
              </w:rPr>
              <w:t>(Objednávateľ a Poskytovateľ spoločne ďalej len „</w:t>
            </w:r>
            <w:r w:rsidRPr="00667D4B">
              <w:rPr>
                <w:b/>
                <w:bCs/>
                <w:color w:val="000000"/>
                <w:sz w:val="24"/>
                <w:szCs w:val="24"/>
              </w:rPr>
              <w:t>Účastníci dohody</w:t>
            </w:r>
            <w:r w:rsidRPr="00667D4B">
              <w:rPr>
                <w:color w:val="000000"/>
                <w:sz w:val="24"/>
                <w:szCs w:val="24"/>
              </w:rPr>
              <w:t>“ alebo jednotlivo len „</w:t>
            </w:r>
            <w:r w:rsidRPr="00667D4B">
              <w:rPr>
                <w:b/>
                <w:bCs/>
                <w:color w:val="000000"/>
                <w:sz w:val="24"/>
                <w:szCs w:val="24"/>
              </w:rPr>
              <w:t>Účastník dohody</w:t>
            </w:r>
            <w:r w:rsidRPr="00667D4B">
              <w:rPr>
                <w:color w:val="000000"/>
                <w:sz w:val="24"/>
                <w:szCs w:val="24"/>
              </w:rPr>
              <w:t>“)</w:t>
            </w:r>
          </w:p>
        </w:tc>
      </w:tr>
    </w:tbl>
    <w:p w14:paraId="5A3493D6" w14:textId="77777777" w:rsidR="002A5995" w:rsidRPr="00667D4B" w:rsidRDefault="002A5995">
      <w:pPr>
        <w:spacing w:after="160" w:line="259" w:lineRule="auto"/>
        <w:rPr>
          <w:b/>
          <w:bCs/>
          <w:sz w:val="24"/>
          <w:szCs w:val="24"/>
        </w:rPr>
      </w:pPr>
    </w:p>
    <w:p w14:paraId="2E186264" w14:textId="77777777" w:rsidR="002A5995" w:rsidRPr="00667D4B" w:rsidRDefault="0034731A">
      <w:pPr>
        <w:spacing w:before="120" w:after="120"/>
        <w:jc w:val="center"/>
        <w:rPr>
          <w:b/>
          <w:bCs/>
          <w:sz w:val="24"/>
          <w:szCs w:val="24"/>
        </w:rPr>
      </w:pPr>
      <w:r w:rsidRPr="00667D4B">
        <w:rPr>
          <w:b/>
          <w:bCs/>
          <w:sz w:val="24"/>
          <w:szCs w:val="24"/>
        </w:rPr>
        <w:lastRenderedPageBreak/>
        <w:t>Článok I</w:t>
      </w:r>
      <w:r w:rsidRPr="00667D4B">
        <w:rPr>
          <w:b/>
          <w:bCs/>
          <w:sz w:val="24"/>
          <w:szCs w:val="24"/>
        </w:rPr>
        <w:br/>
        <w:t>Úvodné ustanovenia</w:t>
      </w:r>
    </w:p>
    <w:p w14:paraId="78837483" w14:textId="77777777" w:rsidR="002A5995" w:rsidRPr="00667D4B" w:rsidRDefault="0034731A">
      <w:pPr>
        <w:numPr>
          <w:ilvl w:val="0"/>
          <w:numId w:val="6"/>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Objednávateľ uskutočnil verejnú súťaž uverejnenú vo Vestníku verejného obstarávania č. [●] zo dňa [●] pod značkou [●] na predmet zákazky </w:t>
      </w:r>
      <w:r w:rsidRPr="00667D4B">
        <w:rPr>
          <w:b/>
          <w:bCs/>
          <w:color w:val="000000"/>
          <w:sz w:val="24"/>
          <w:szCs w:val="24"/>
        </w:rPr>
        <w:t>„Zabezpečenie leteckej prepravy pre Ministerstvo vnútra Slovenskej republiky a organizácie v jeho zriaďovateľskej a riadiacej pôsobnosti“</w:t>
      </w:r>
      <w:r w:rsidRPr="00667D4B">
        <w:rPr>
          <w:color w:val="000000"/>
          <w:sz w:val="24"/>
          <w:szCs w:val="24"/>
        </w:rPr>
        <w:t xml:space="preserve"> (ďalej len „</w:t>
      </w:r>
      <w:r w:rsidRPr="00667D4B">
        <w:rPr>
          <w:b/>
          <w:bCs/>
          <w:color w:val="000000"/>
          <w:sz w:val="24"/>
          <w:szCs w:val="24"/>
        </w:rPr>
        <w:t>Verejné obstarávanie</w:t>
      </w:r>
      <w:r w:rsidRPr="00667D4B">
        <w:rPr>
          <w:color w:val="000000"/>
          <w:sz w:val="24"/>
          <w:szCs w:val="24"/>
        </w:rPr>
        <w:t xml:space="preserve">“). </w:t>
      </w:r>
    </w:p>
    <w:p w14:paraId="6619ABCA" w14:textId="77777777" w:rsidR="002A5995" w:rsidRPr="00667D4B" w:rsidRDefault="0034731A">
      <w:pPr>
        <w:numPr>
          <w:ilvl w:val="0"/>
          <w:numId w:val="6"/>
        </w:numPr>
        <w:pBdr>
          <w:top w:val="nil"/>
          <w:left w:val="nil"/>
          <w:bottom w:val="nil"/>
          <w:right w:val="nil"/>
          <w:between w:val="nil"/>
        </w:pBdr>
        <w:tabs>
          <w:tab w:val="left" w:pos="2160"/>
          <w:tab w:val="left" w:pos="2880"/>
          <w:tab w:val="left" w:pos="4500"/>
        </w:tabs>
        <w:spacing w:after="240"/>
        <w:ind w:left="567" w:hanging="567"/>
        <w:jc w:val="both"/>
        <w:rPr>
          <w:color w:val="000000"/>
          <w:sz w:val="24"/>
          <w:szCs w:val="24"/>
        </w:rPr>
      </w:pPr>
      <w:r w:rsidRPr="00667D4B">
        <w:rPr>
          <w:color w:val="000000"/>
          <w:sz w:val="24"/>
          <w:szCs w:val="24"/>
        </w:rPr>
        <w:t>Výsledkom Verejného obstarávania je výber úspešného uchádzača – Poskytovateľa, s ktorým je uzatvorená táto Dohoda.</w:t>
      </w:r>
    </w:p>
    <w:p w14:paraId="01E05B4C" w14:textId="77777777" w:rsidR="002A5995" w:rsidRPr="00667D4B" w:rsidRDefault="002A5995">
      <w:pPr>
        <w:tabs>
          <w:tab w:val="left" w:pos="2160"/>
          <w:tab w:val="left" w:pos="2880"/>
          <w:tab w:val="left" w:pos="4500"/>
        </w:tabs>
        <w:ind w:left="567"/>
        <w:jc w:val="both"/>
        <w:rPr>
          <w:sz w:val="24"/>
          <w:szCs w:val="24"/>
        </w:rPr>
      </w:pPr>
    </w:p>
    <w:p w14:paraId="171B3034"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II</w:t>
      </w:r>
    </w:p>
    <w:p w14:paraId="0914FA36" w14:textId="77777777" w:rsidR="002A5995" w:rsidRPr="00667D4B" w:rsidRDefault="0034731A">
      <w:pPr>
        <w:widowControl w:val="0"/>
        <w:pBdr>
          <w:top w:val="nil"/>
          <w:left w:val="nil"/>
          <w:bottom w:val="nil"/>
          <w:right w:val="nil"/>
          <w:between w:val="nil"/>
        </w:pBdr>
        <w:spacing w:after="120"/>
        <w:ind w:left="720" w:hanging="360"/>
        <w:jc w:val="center"/>
        <w:rPr>
          <w:b/>
          <w:bCs/>
          <w:color w:val="000000"/>
          <w:sz w:val="24"/>
          <w:szCs w:val="24"/>
        </w:rPr>
      </w:pPr>
      <w:r w:rsidRPr="00667D4B">
        <w:rPr>
          <w:b/>
          <w:bCs/>
          <w:color w:val="000000"/>
          <w:sz w:val="24"/>
          <w:szCs w:val="24"/>
        </w:rPr>
        <w:t>Predmet Dohody</w:t>
      </w:r>
    </w:p>
    <w:p w14:paraId="04CFA065" w14:textId="51813F2A" w:rsidR="002A5995" w:rsidRPr="00667D4B" w:rsidRDefault="0034731A">
      <w:pPr>
        <w:numPr>
          <w:ilvl w:val="0"/>
          <w:numId w:val="7"/>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Účelom tejto Dohody je stanoviť práva a povinnosti Účastníkov dohody a štandardné podmienky obchodného vzťahu medzi Účastníkmi dohody, ktoré sa budú aplikovať na jednotlivé čiastkové zmluvy o službách, predmetom ktorých bude poskytovanie služieb špecifikovaných v bode 2.3 tohto článku a v Prílohe č. 1 Dohody (spolu ďalej len „</w:t>
      </w:r>
      <w:r w:rsidRPr="00667D4B">
        <w:rPr>
          <w:b/>
          <w:bCs/>
          <w:color w:val="000000"/>
          <w:sz w:val="24"/>
          <w:szCs w:val="24"/>
        </w:rPr>
        <w:t>Služby</w:t>
      </w:r>
      <w:r w:rsidRPr="00667D4B">
        <w:rPr>
          <w:color w:val="000000"/>
          <w:sz w:val="24"/>
          <w:szCs w:val="24"/>
        </w:rPr>
        <w:t>“, jednotlivo aj „</w:t>
      </w:r>
      <w:r w:rsidRPr="00667D4B">
        <w:rPr>
          <w:b/>
          <w:bCs/>
          <w:color w:val="000000"/>
          <w:sz w:val="24"/>
          <w:szCs w:val="24"/>
        </w:rPr>
        <w:t>Služba“</w:t>
      </w:r>
      <w:r w:rsidRPr="00667D4B">
        <w:rPr>
          <w:color w:val="000000"/>
          <w:sz w:val="24"/>
          <w:szCs w:val="24"/>
        </w:rPr>
        <w:t>) a ktoré budú Účastníci dohody uzatvárať výhradne na žiadosť Objednávateľa vo forme písomných objednávok</w:t>
      </w:r>
      <w:r w:rsidR="002971EB" w:rsidRPr="00667D4B">
        <w:rPr>
          <w:color w:val="000000"/>
          <w:sz w:val="24"/>
          <w:szCs w:val="24"/>
        </w:rPr>
        <w:t xml:space="preserve"> </w:t>
      </w:r>
      <w:r w:rsidRPr="00667D4B">
        <w:rPr>
          <w:color w:val="000000"/>
          <w:sz w:val="24"/>
          <w:szCs w:val="24"/>
        </w:rPr>
        <w:t xml:space="preserve"> vystavených Objednávateľom</w:t>
      </w:r>
      <w:r w:rsidR="002971EB" w:rsidRPr="00667D4B">
        <w:rPr>
          <w:color w:val="000000"/>
          <w:sz w:val="24"/>
          <w:szCs w:val="24"/>
        </w:rPr>
        <w:t xml:space="preserve"> </w:t>
      </w:r>
      <w:r w:rsidRPr="00667D4B">
        <w:rPr>
          <w:color w:val="000000"/>
          <w:sz w:val="24"/>
          <w:szCs w:val="24"/>
        </w:rPr>
        <w:t xml:space="preserve"> (ďalej len „</w:t>
      </w:r>
      <w:r w:rsidRPr="00667D4B">
        <w:rPr>
          <w:b/>
          <w:bCs/>
          <w:color w:val="000000"/>
          <w:sz w:val="24"/>
          <w:szCs w:val="24"/>
        </w:rPr>
        <w:t>Objednávka</w:t>
      </w:r>
      <w:r w:rsidRPr="00667D4B">
        <w:rPr>
          <w:color w:val="000000"/>
          <w:sz w:val="24"/>
          <w:szCs w:val="24"/>
        </w:rPr>
        <w:t>“) a potvrdených Poskytovateľom (každá takáto vystavená a potvrdená Objednávka ďalej len ako „</w:t>
      </w:r>
      <w:r w:rsidRPr="00667D4B">
        <w:rPr>
          <w:b/>
          <w:bCs/>
          <w:color w:val="000000"/>
          <w:sz w:val="24"/>
          <w:szCs w:val="24"/>
        </w:rPr>
        <w:t>Jednotlivá zmluva</w:t>
      </w:r>
      <w:r w:rsidRPr="00667D4B">
        <w:rPr>
          <w:color w:val="000000"/>
          <w:sz w:val="24"/>
          <w:szCs w:val="24"/>
        </w:rPr>
        <w:t xml:space="preserve">“). </w:t>
      </w:r>
    </w:p>
    <w:p w14:paraId="2C48EDB4" w14:textId="77777777" w:rsidR="002A5995" w:rsidRPr="00667D4B" w:rsidRDefault="0034731A">
      <w:pPr>
        <w:numPr>
          <w:ilvl w:val="0"/>
          <w:numId w:val="7"/>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Na základe Jednotlivých zmlúv sa Poskytovateľ zaväzuje poskytnúť pre Objednávateľa</w:t>
      </w:r>
      <w:r w:rsidRPr="00667D4B">
        <w:rPr>
          <w:b/>
          <w:bCs/>
          <w:color w:val="000000"/>
          <w:sz w:val="24"/>
          <w:szCs w:val="24"/>
        </w:rPr>
        <w:t xml:space="preserve"> </w:t>
      </w:r>
      <w:r w:rsidRPr="00667D4B">
        <w:rPr>
          <w:color w:val="000000"/>
          <w:sz w:val="24"/>
          <w:szCs w:val="24"/>
        </w:rPr>
        <w:t>Služby</w:t>
      </w:r>
      <w:r w:rsidRPr="00667D4B">
        <w:rPr>
          <w:b/>
          <w:bCs/>
          <w:color w:val="000000"/>
          <w:sz w:val="24"/>
          <w:szCs w:val="24"/>
        </w:rPr>
        <w:t xml:space="preserve"> </w:t>
      </w:r>
      <w:r w:rsidRPr="00667D4B">
        <w:rPr>
          <w:color w:val="000000"/>
          <w:sz w:val="24"/>
          <w:szCs w:val="24"/>
        </w:rPr>
        <w:t>a s nimi súvisiace plnenia za podmienok stanovených touto Dohodou, ktorých rozsah bude bližšie špecifikovaný v Jednotlivých zmluvách  a povinnosť Objednávateľa zaplatiť Poskytovateľovi za riadne a včas poskytnuté Služby Cenu za Služby podľa čl. II, bodu 2.3 a čl. V tejto Dohody, a to za podmienok ustanovených v tejto Dohode a Jednotlivých zmluvách. Cena za Služby musí byť v súlade s jej štruktúrovaným rozpočtom uvedeným v Prílohe č. 2 tejto Dohody.</w:t>
      </w:r>
    </w:p>
    <w:p w14:paraId="04D3CFE9" w14:textId="77777777" w:rsidR="002A5995" w:rsidRPr="00667D4B" w:rsidRDefault="0034731A">
      <w:pPr>
        <w:numPr>
          <w:ilvl w:val="0"/>
          <w:numId w:val="7"/>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Predmetom tejto Dohody je poskytovanie Služieb na základe Jednotlivých zmlúv podľa špecifikácie a podmienok uvedených nižšie:</w:t>
      </w:r>
    </w:p>
    <w:tbl>
      <w:tblPr>
        <w:tblStyle w:val="a1"/>
        <w:tblW w:w="851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8"/>
        <w:gridCol w:w="5915"/>
      </w:tblGrid>
      <w:tr w:rsidR="002A5995" w:rsidRPr="00667D4B" w14:paraId="18D1841C" w14:textId="77777777" w:rsidTr="54988DC7">
        <w:tc>
          <w:tcPr>
            <w:tcW w:w="2598" w:type="dxa"/>
            <w:vAlign w:val="center"/>
          </w:tcPr>
          <w:p w14:paraId="4CDBD5FD" w14:textId="77777777" w:rsidR="002A5995" w:rsidRPr="00667D4B" w:rsidRDefault="0034731A">
            <w:pPr>
              <w:tabs>
                <w:tab w:val="left" w:pos="2835"/>
              </w:tabs>
              <w:spacing w:before="96" w:after="96"/>
              <w:rPr>
                <w:b/>
                <w:bCs/>
                <w:sz w:val="24"/>
                <w:szCs w:val="24"/>
              </w:rPr>
            </w:pPr>
            <w:r w:rsidRPr="00667D4B">
              <w:rPr>
                <w:b/>
                <w:bCs/>
                <w:sz w:val="24"/>
                <w:szCs w:val="24"/>
              </w:rPr>
              <w:t>Špecifikácia Služieb:</w:t>
            </w:r>
          </w:p>
        </w:tc>
        <w:tc>
          <w:tcPr>
            <w:tcW w:w="5915" w:type="dxa"/>
          </w:tcPr>
          <w:p w14:paraId="28AD3B87" w14:textId="088DB869" w:rsidR="002A5995" w:rsidRPr="00667D4B" w:rsidRDefault="0034731A">
            <w:pPr>
              <w:tabs>
                <w:tab w:val="left" w:pos="2835"/>
              </w:tabs>
              <w:spacing w:before="96" w:after="96"/>
              <w:jc w:val="both"/>
              <w:rPr>
                <w:sz w:val="24"/>
                <w:szCs w:val="24"/>
              </w:rPr>
            </w:pPr>
            <w:r w:rsidRPr="00667D4B">
              <w:rPr>
                <w:sz w:val="24"/>
                <w:szCs w:val="24"/>
              </w:rPr>
              <w:t>Zabezpečenie leteckej prepravy pre Ministerstv</w:t>
            </w:r>
            <w:r w:rsidR="5DE4BD0C" w:rsidRPr="00667D4B">
              <w:rPr>
                <w:sz w:val="24"/>
                <w:szCs w:val="24"/>
              </w:rPr>
              <w:t>o</w:t>
            </w:r>
            <w:r w:rsidRPr="00667D4B">
              <w:rPr>
                <w:sz w:val="24"/>
                <w:szCs w:val="24"/>
              </w:rPr>
              <w:t xml:space="preserve"> vnútra Slovenskej republiky pri zahraničných pracovných cestách a pri tuzemských pracovných cestách pre potreby Ministerstva vnútra Slovenskej republiky a organizácii v jeho zriaďovateľskej a riadiacej pôsobnosti tak, ako sú Služby bližšie špecifikované v Prílohe č. 1 Dohody – Opis predmetu zákazky.</w:t>
            </w:r>
          </w:p>
        </w:tc>
      </w:tr>
      <w:tr w:rsidR="002A5995" w:rsidRPr="00667D4B" w14:paraId="56784F9F" w14:textId="77777777" w:rsidTr="54988DC7">
        <w:tc>
          <w:tcPr>
            <w:tcW w:w="2598" w:type="dxa"/>
            <w:vAlign w:val="center"/>
          </w:tcPr>
          <w:p w14:paraId="38C5E663" w14:textId="77777777" w:rsidR="002A5995" w:rsidRPr="00667D4B" w:rsidRDefault="0034731A">
            <w:pPr>
              <w:tabs>
                <w:tab w:val="left" w:pos="2835"/>
              </w:tabs>
              <w:spacing w:before="96" w:after="96"/>
              <w:rPr>
                <w:b/>
                <w:bCs/>
                <w:sz w:val="24"/>
                <w:szCs w:val="24"/>
              </w:rPr>
            </w:pPr>
            <w:r w:rsidRPr="00667D4B">
              <w:rPr>
                <w:b/>
                <w:bCs/>
                <w:sz w:val="24"/>
                <w:szCs w:val="24"/>
              </w:rPr>
              <w:t>Dokumentácia, povolenia a certifikáty k Službám</w:t>
            </w:r>
            <w:r w:rsidRPr="00667D4B">
              <w:rPr>
                <w:sz w:val="24"/>
                <w:szCs w:val="24"/>
              </w:rPr>
              <w:t>:</w:t>
            </w:r>
          </w:p>
        </w:tc>
        <w:tc>
          <w:tcPr>
            <w:tcW w:w="5915" w:type="dxa"/>
          </w:tcPr>
          <w:p w14:paraId="1B2430FE" w14:textId="77777777" w:rsidR="002A5995" w:rsidRPr="00667D4B" w:rsidRDefault="0034731A">
            <w:pPr>
              <w:tabs>
                <w:tab w:val="left" w:pos="2835"/>
              </w:tabs>
              <w:spacing w:before="96" w:after="96"/>
              <w:jc w:val="both"/>
              <w:rPr>
                <w:sz w:val="24"/>
                <w:szCs w:val="24"/>
              </w:rPr>
            </w:pPr>
            <w:r w:rsidRPr="00667D4B">
              <w:rPr>
                <w:sz w:val="24"/>
                <w:szCs w:val="24"/>
              </w:rPr>
              <w:t>Môže byť predmetom konkrétnej Objednávky.</w:t>
            </w:r>
          </w:p>
        </w:tc>
      </w:tr>
      <w:tr w:rsidR="002A5995" w:rsidRPr="00667D4B" w14:paraId="6118C9C7" w14:textId="77777777" w:rsidTr="54988DC7">
        <w:tc>
          <w:tcPr>
            <w:tcW w:w="2598" w:type="dxa"/>
            <w:vAlign w:val="center"/>
          </w:tcPr>
          <w:p w14:paraId="60936E50" w14:textId="77777777" w:rsidR="002A5995" w:rsidRPr="00667D4B" w:rsidRDefault="0034731A">
            <w:pPr>
              <w:tabs>
                <w:tab w:val="left" w:pos="2835"/>
              </w:tabs>
              <w:spacing w:before="96" w:after="96"/>
              <w:rPr>
                <w:b/>
                <w:bCs/>
                <w:sz w:val="24"/>
                <w:szCs w:val="24"/>
              </w:rPr>
            </w:pPr>
            <w:r w:rsidRPr="00667D4B">
              <w:rPr>
                <w:b/>
                <w:bCs/>
                <w:sz w:val="24"/>
                <w:szCs w:val="24"/>
              </w:rPr>
              <w:t>Lehota na potvrdenie Objednávky:</w:t>
            </w:r>
          </w:p>
        </w:tc>
        <w:tc>
          <w:tcPr>
            <w:tcW w:w="5915" w:type="dxa"/>
          </w:tcPr>
          <w:p w14:paraId="12FBCDF4" w14:textId="77777777" w:rsidR="002A5995" w:rsidRPr="00667D4B" w:rsidRDefault="0034731A">
            <w:pPr>
              <w:tabs>
                <w:tab w:val="left" w:pos="2835"/>
              </w:tabs>
              <w:spacing w:before="96" w:after="96"/>
              <w:jc w:val="both"/>
              <w:rPr>
                <w:sz w:val="24"/>
                <w:szCs w:val="24"/>
              </w:rPr>
            </w:pPr>
            <w:r w:rsidRPr="00667D4B">
              <w:rPr>
                <w:sz w:val="24"/>
                <w:szCs w:val="24"/>
              </w:rPr>
              <w:t>Poskytovateľ je povinný v lehote troch (3) pracovných dní písomne potvrdiť prijatie Objednávky v súlade s čl. IV Dohody.</w:t>
            </w:r>
          </w:p>
        </w:tc>
      </w:tr>
      <w:tr w:rsidR="002A5995" w:rsidRPr="00667D4B" w14:paraId="04834F75" w14:textId="77777777" w:rsidTr="54988DC7">
        <w:tc>
          <w:tcPr>
            <w:tcW w:w="2598" w:type="dxa"/>
            <w:vAlign w:val="center"/>
          </w:tcPr>
          <w:p w14:paraId="0F01C3B8" w14:textId="77777777" w:rsidR="002A5995" w:rsidRPr="00667D4B" w:rsidRDefault="0034731A">
            <w:pPr>
              <w:tabs>
                <w:tab w:val="left" w:pos="2835"/>
              </w:tabs>
              <w:spacing w:before="96" w:after="96"/>
              <w:rPr>
                <w:b/>
                <w:bCs/>
                <w:sz w:val="24"/>
                <w:szCs w:val="24"/>
              </w:rPr>
            </w:pPr>
            <w:r w:rsidRPr="00667D4B">
              <w:rPr>
                <w:b/>
                <w:bCs/>
                <w:sz w:val="24"/>
                <w:szCs w:val="24"/>
              </w:rPr>
              <w:t>Lehota na poskytnutie Služieb:</w:t>
            </w:r>
          </w:p>
        </w:tc>
        <w:tc>
          <w:tcPr>
            <w:tcW w:w="5915" w:type="dxa"/>
          </w:tcPr>
          <w:p w14:paraId="51BE16F3" w14:textId="5D3D80B6" w:rsidR="002A5995" w:rsidRPr="00667D4B" w:rsidRDefault="0034731A">
            <w:pPr>
              <w:tabs>
                <w:tab w:val="left" w:pos="2835"/>
              </w:tabs>
              <w:spacing w:before="96" w:after="96"/>
              <w:jc w:val="both"/>
              <w:rPr>
                <w:sz w:val="24"/>
                <w:szCs w:val="24"/>
              </w:rPr>
            </w:pPr>
            <w:r w:rsidRPr="00667D4B">
              <w:rPr>
                <w:sz w:val="24"/>
                <w:szCs w:val="24"/>
              </w:rPr>
              <w:t xml:space="preserve">Poskytovateľ je povinný poskytnúť Služby Objednávateľovi  najneskôr do </w:t>
            </w:r>
            <w:r w:rsidR="007847FC" w:rsidRPr="00667D4B">
              <w:rPr>
                <w:sz w:val="24"/>
                <w:szCs w:val="24"/>
              </w:rPr>
              <w:t>dvoch</w:t>
            </w:r>
            <w:r w:rsidRPr="00667D4B">
              <w:rPr>
                <w:sz w:val="24"/>
                <w:szCs w:val="24"/>
              </w:rPr>
              <w:t xml:space="preserve"> (</w:t>
            </w:r>
            <w:r w:rsidR="007847FC" w:rsidRPr="00667D4B">
              <w:rPr>
                <w:sz w:val="24"/>
                <w:szCs w:val="24"/>
              </w:rPr>
              <w:t>2</w:t>
            </w:r>
            <w:r w:rsidRPr="00667D4B">
              <w:rPr>
                <w:sz w:val="24"/>
                <w:szCs w:val="24"/>
              </w:rPr>
              <w:t>) dní odo dňa doručenia Objednávky, ak sa Účastníci dohody písomne nedohodnú inak.</w:t>
            </w:r>
          </w:p>
        </w:tc>
      </w:tr>
      <w:tr w:rsidR="002A5995" w:rsidRPr="00667D4B" w14:paraId="2A2EBA48" w14:textId="77777777" w:rsidTr="54988DC7">
        <w:tc>
          <w:tcPr>
            <w:tcW w:w="2598" w:type="dxa"/>
            <w:vAlign w:val="center"/>
          </w:tcPr>
          <w:p w14:paraId="3C8BF38D" w14:textId="77777777" w:rsidR="002A5995" w:rsidRPr="00667D4B" w:rsidRDefault="0034731A">
            <w:pPr>
              <w:tabs>
                <w:tab w:val="left" w:pos="2835"/>
              </w:tabs>
              <w:spacing w:before="96" w:after="96"/>
              <w:rPr>
                <w:sz w:val="24"/>
                <w:szCs w:val="24"/>
              </w:rPr>
            </w:pPr>
            <w:r w:rsidRPr="00667D4B">
              <w:rPr>
                <w:b/>
                <w:bCs/>
                <w:sz w:val="24"/>
                <w:szCs w:val="24"/>
              </w:rPr>
              <w:lastRenderedPageBreak/>
              <w:t>Miesto poskytovania Služieb:</w:t>
            </w:r>
          </w:p>
        </w:tc>
        <w:tc>
          <w:tcPr>
            <w:tcW w:w="5915" w:type="dxa"/>
          </w:tcPr>
          <w:p w14:paraId="600B3CF7" w14:textId="77777777" w:rsidR="002A5995" w:rsidRPr="00667D4B" w:rsidRDefault="0034731A">
            <w:pPr>
              <w:tabs>
                <w:tab w:val="left" w:pos="2835"/>
              </w:tabs>
              <w:spacing w:before="96" w:after="96"/>
              <w:jc w:val="both"/>
              <w:rPr>
                <w:sz w:val="24"/>
                <w:szCs w:val="24"/>
              </w:rPr>
            </w:pPr>
            <w:r w:rsidRPr="00667D4B">
              <w:rPr>
                <w:sz w:val="24"/>
                <w:szCs w:val="24"/>
              </w:rPr>
              <w:t>Miestom poskytovania Služieb je Ministerstvo vnútra Slovenskej republiky, Pribinova 2, 812 02 Bratislava, Slovenská republika.</w:t>
            </w:r>
          </w:p>
        </w:tc>
      </w:tr>
      <w:tr w:rsidR="002A5995" w:rsidRPr="00667D4B" w14:paraId="186078AC" w14:textId="77777777" w:rsidTr="54988DC7">
        <w:tc>
          <w:tcPr>
            <w:tcW w:w="2598" w:type="dxa"/>
            <w:vAlign w:val="center"/>
          </w:tcPr>
          <w:p w14:paraId="5DAD1ADF" w14:textId="77777777" w:rsidR="002A5995" w:rsidRPr="00667D4B" w:rsidRDefault="0034731A">
            <w:pPr>
              <w:tabs>
                <w:tab w:val="left" w:pos="2835"/>
              </w:tabs>
              <w:spacing w:before="96" w:after="96"/>
              <w:rPr>
                <w:b/>
                <w:bCs/>
                <w:sz w:val="24"/>
                <w:szCs w:val="24"/>
              </w:rPr>
            </w:pPr>
            <w:r w:rsidRPr="00667D4B">
              <w:rPr>
                <w:b/>
                <w:bCs/>
                <w:sz w:val="24"/>
                <w:szCs w:val="24"/>
              </w:rPr>
              <w:t>Cena za Služby:</w:t>
            </w:r>
          </w:p>
        </w:tc>
        <w:tc>
          <w:tcPr>
            <w:tcW w:w="5915" w:type="dxa"/>
          </w:tcPr>
          <w:p w14:paraId="54ECB820" w14:textId="535BB761" w:rsidR="002A5995" w:rsidRPr="00667D4B" w:rsidRDefault="0034731A">
            <w:pPr>
              <w:tabs>
                <w:tab w:val="left" w:pos="2835"/>
              </w:tabs>
              <w:spacing w:before="96" w:after="96"/>
              <w:jc w:val="both"/>
              <w:rPr>
                <w:sz w:val="24"/>
                <w:szCs w:val="24"/>
              </w:rPr>
            </w:pPr>
            <w:r w:rsidRPr="00667D4B">
              <w:rPr>
                <w:sz w:val="24"/>
                <w:szCs w:val="24"/>
              </w:rPr>
              <w:t xml:space="preserve">Cena za Služby je </w:t>
            </w:r>
            <w:r w:rsidR="00BA66D4" w:rsidRPr="00667D4B">
              <w:rPr>
                <w:sz w:val="24"/>
                <w:szCs w:val="24"/>
              </w:rPr>
              <w:t>c</w:t>
            </w:r>
            <w:r w:rsidRPr="00667D4B">
              <w:rPr>
                <w:sz w:val="24"/>
                <w:szCs w:val="24"/>
              </w:rPr>
              <w:t>ena za jednotlivé Služby</w:t>
            </w:r>
            <w:r w:rsidR="008A6042" w:rsidRPr="00667D4B">
              <w:rPr>
                <w:sz w:val="24"/>
                <w:szCs w:val="24"/>
              </w:rPr>
              <w:t xml:space="preserve"> </w:t>
            </w:r>
            <w:r w:rsidRPr="00667D4B">
              <w:rPr>
                <w:sz w:val="24"/>
                <w:szCs w:val="24"/>
              </w:rPr>
              <w:t xml:space="preserve">a s nimi súvisiace plnenia </w:t>
            </w:r>
            <w:r w:rsidR="008A6042" w:rsidRPr="00667D4B">
              <w:rPr>
                <w:sz w:val="24"/>
                <w:szCs w:val="24"/>
              </w:rPr>
              <w:t>uvedené najmä v čl. V, bod 5.3</w:t>
            </w:r>
            <w:r w:rsidRPr="00667D4B">
              <w:rPr>
                <w:sz w:val="24"/>
                <w:szCs w:val="24"/>
              </w:rPr>
              <w:t xml:space="preserve"> tejto Dohody</w:t>
            </w:r>
            <w:r w:rsidR="008A6042" w:rsidRPr="00667D4B">
              <w:rPr>
                <w:sz w:val="24"/>
                <w:szCs w:val="24"/>
              </w:rPr>
              <w:t xml:space="preserve"> (ďalej len „</w:t>
            </w:r>
            <w:r w:rsidR="008A6042" w:rsidRPr="00667D4B">
              <w:rPr>
                <w:b/>
                <w:bCs/>
                <w:sz w:val="24"/>
                <w:szCs w:val="24"/>
              </w:rPr>
              <w:t>Cena za Služby</w:t>
            </w:r>
            <w:r w:rsidR="008A6042" w:rsidRPr="00667D4B">
              <w:rPr>
                <w:sz w:val="24"/>
                <w:szCs w:val="24"/>
              </w:rPr>
              <w:t>“). S</w:t>
            </w:r>
            <w:r w:rsidR="00AB342A" w:rsidRPr="00667D4B">
              <w:rPr>
                <w:sz w:val="24"/>
                <w:szCs w:val="24"/>
              </w:rPr>
              <w:t>ervisný</w:t>
            </w:r>
            <w:r w:rsidR="008A6042" w:rsidRPr="00667D4B">
              <w:rPr>
                <w:sz w:val="24"/>
                <w:szCs w:val="24"/>
              </w:rPr>
              <w:t xml:space="preserve"> poplatok </w:t>
            </w:r>
            <w:r w:rsidRPr="00667D4B">
              <w:rPr>
                <w:sz w:val="24"/>
                <w:szCs w:val="24"/>
              </w:rPr>
              <w:t xml:space="preserve">je </w:t>
            </w:r>
            <w:r w:rsidR="008A6042" w:rsidRPr="00667D4B">
              <w:rPr>
                <w:sz w:val="24"/>
                <w:szCs w:val="24"/>
              </w:rPr>
              <w:t>výsledkom postupu Verejného obstarávania a</w:t>
            </w:r>
            <w:r w:rsidR="00AB342A" w:rsidRPr="00667D4B">
              <w:rPr>
                <w:sz w:val="24"/>
                <w:szCs w:val="24"/>
              </w:rPr>
              <w:t xml:space="preserve"> je </w:t>
            </w:r>
            <w:r w:rsidRPr="00667D4B">
              <w:rPr>
                <w:sz w:val="24"/>
                <w:szCs w:val="24"/>
              </w:rPr>
              <w:t>špecifikovan</w:t>
            </w:r>
            <w:r w:rsidR="002C6560" w:rsidRPr="00667D4B">
              <w:rPr>
                <w:sz w:val="24"/>
                <w:szCs w:val="24"/>
              </w:rPr>
              <w:t>ý</w:t>
            </w:r>
            <w:r w:rsidRPr="00667D4B">
              <w:rPr>
                <w:sz w:val="24"/>
                <w:szCs w:val="24"/>
              </w:rPr>
              <w:t xml:space="preserve"> v Prílohe č. 2 tejto Dohody</w:t>
            </w:r>
            <w:r w:rsidR="008A6042" w:rsidRPr="00667D4B">
              <w:rPr>
                <w:sz w:val="24"/>
                <w:szCs w:val="24"/>
              </w:rPr>
              <w:t xml:space="preserve"> (ďalej len „</w:t>
            </w:r>
            <w:r w:rsidR="008A6042" w:rsidRPr="00667D4B">
              <w:rPr>
                <w:b/>
                <w:bCs/>
                <w:sz w:val="24"/>
                <w:szCs w:val="24"/>
              </w:rPr>
              <w:t>S</w:t>
            </w:r>
            <w:r w:rsidR="00AB342A" w:rsidRPr="00667D4B">
              <w:rPr>
                <w:b/>
                <w:bCs/>
                <w:sz w:val="24"/>
                <w:szCs w:val="24"/>
              </w:rPr>
              <w:t>ervisný</w:t>
            </w:r>
            <w:r w:rsidR="008A6042" w:rsidRPr="00667D4B">
              <w:rPr>
                <w:b/>
                <w:bCs/>
                <w:sz w:val="24"/>
                <w:szCs w:val="24"/>
              </w:rPr>
              <w:t xml:space="preserve"> poplatok</w:t>
            </w:r>
            <w:r w:rsidR="008A6042" w:rsidRPr="00667D4B">
              <w:rPr>
                <w:sz w:val="24"/>
                <w:szCs w:val="24"/>
              </w:rPr>
              <w:t xml:space="preserve">“). </w:t>
            </w:r>
          </w:p>
        </w:tc>
      </w:tr>
      <w:tr w:rsidR="002A5995" w:rsidRPr="00667D4B" w14:paraId="5C1599F2" w14:textId="77777777" w:rsidTr="54988DC7">
        <w:tc>
          <w:tcPr>
            <w:tcW w:w="2598" w:type="dxa"/>
            <w:vAlign w:val="center"/>
          </w:tcPr>
          <w:p w14:paraId="4802182E" w14:textId="77777777" w:rsidR="002A5995" w:rsidRPr="00667D4B" w:rsidRDefault="0034731A">
            <w:pPr>
              <w:tabs>
                <w:tab w:val="left" w:pos="2835"/>
              </w:tabs>
              <w:spacing w:before="96" w:after="96"/>
              <w:rPr>
                <w:b/>
                <w:bCs/>
                <w:sz w:val="24"/>
                <w:szCs w:val="24"/>
              </w:rPr>
            </w:pPr>
            <w:r w:rsidRPr="00667D4B">
              <w:rPr>
                <w:b/>
                <w:bCs/>
                <w:sz w:val="24"/>
                <w:szCs w:val="24"/>
              </w:rPr>
              <w:t>Cena objednaných Služieb:</w:t>
            </w:r>
          </w:p>
        </w:tc>
        <w:tc>
          <w:tcPr>
            <w:tcW w:w="5915" w:type="dxa"/>
          </w:tcPr>
          <w:p w14:paraId="1366714F" w14:textId="77777777" w:rsidR="002A5995" w:rsidRPr="00667D4B" w:rsidRDefault="0034731A">
            <w:pPr>
              <w:tabs>
                <w:tab w:val="left" w:pos="2835"/>
              </w:tabs>
              <w:spacing w:before="96" w:after="96"/>
              <w:jc w:val="both"/>
              <w:rPr>
                <w:sz w:val="24"/>
                <w:szCs w:val="24"/>
              </w:rPr>
            </w:pPr>
            <w:r w:rsidRPr="00667D4B">
              <w:rPr>
                <w:sz w:val="24"/>
                <w:szCs w:val="24"/>
              </w:rPr>
              <w:t>Celková cena Služieb objednaných na základe jednej Objednávky bez DPH; táto cena je rozhodujúca pre výpočet zmluvných pokút podľa tejto Dohody (ďalej len „</w:t>
            </w:r>
            <w:r w:rsidRPr="00667D4B">
              <w:rPr>
                <w:b/>
                <w:bCs/>
                <w:sz w:val="24"/>
                <w:szCs w:val="24"/>
              </w:rPr>
              <w:t>Cena objednaných Služieb</w:t>
            </w:r>
            <w:r w:rsidRPr="00667D4B">
              <w:rPr>
                <w:sz w:val="24"/>
                <w:szCs w:val="24"/>
              </w:rPr>
              <w:t xml:space="preserve">“). </w:t>
            </w:r>
          </w:p>
        </w:tc>
      </w:tr>
      <w:tr w:rsidR="002A5995" w:rsidRPr="00667D4B" w14:paraId="30D2EEFC" w14:textId="77777777" w:rsidTr="54988DC7">
        <w:tc>
          <w:tcPr>
            <w:tcW w:w="2598" w:type="dxa"/>
            <w:vAlign w:val="center"/>
          </w:tcPr>
          <w:p w14:paraId="43BFC63C" w14:textId="77777777" w:rsidR="002A5995" w:rsidRPr="00667D4B" w:rsidRDefault="0034731A">
            <w:pPr>
              <w:tabs>
                <w:tab w:val="left" w:pos="2835"/>
              </w:tabs>
              <w:spacing w:before="96" w:after="96"/>
              <w:rPr>
                <w:b/>
                <w:bCs/>
                <w:sz w:val="24"/>
                <w:szCs w:val="24"/>
              </w:rPr>
            </w:pPr>
            <w:r w:rsidRPr="00667D4B">
              <w:rPr>
                <w:b/>
                <w:bCs/>
                <w:sz w:val="24"/>
                <w:szCs w:val="24"/>
              </w:rPr>
              <w:t>Splatnosť faktúry:</w:t>
            </w:r>
          </w:p>
        </w:tc>
        <w:tc>
          <w:tcPr>
            <w:tcW w:w="5915" w:type="dxa"/>
          </w:tcPr>
          <w:p w14:paraId="2F24C629" w14:textId="77777777" w:rsidR="002A5995" w:rsidRPr="00667D4B" w:rsidRDefault="0034731A">
            <w:pPr>
              <w:tabs>
                <w:tab w:val="left" w:pos="2835"/>
              </w:tabs>
              <w:spacing w:before="96" w:after="96"/>
              <w:jc w:val="both"/>
              <w:rPr>
                <w:sz w:val="24"/>
                <w:szCs w:val="24"/>
              </w:rPr>
            </w:pPr>
            <w:r w:rsidRPr="00667D4B">
              <w:rPr>
                <w:sz w:val="24"/>
                <w:szCs w:val="24"/>
              </w:rPr>
              <w:t>Tridsať (30) dní odo dňa doručenia faktúry Objednávateľovi.</w:t>
            </w:r>
          </w:p>
        </w:tc>
      </w:tr>
      <w:tr w:rsidR="002A5995" w:rsidRPr="00667D4B" w14:paraId="6524215A" w14:textId="77777777" w:rsidTr="54988DC7">
        <w:tc>
          <w:tcPr>
            <w:tcW w:w="2598" w:type="dxa"/>
            <w:shd w:val="clear" w:color="auto" w:fill="auto"/>
            <w:vAlign w:val="center"/>
          </w:tcPr>
          <w:p w14:paraId="2726F617" w14:textId="77777777" w:rsidR="002A5995" w:rsidRPr="00667D4B" w:rsidRDefault="0034731A">
            <w:pPr>
              <w:tabs>
                <w:tab w:val="left" w:pos="2835"/>
              </w:tabs>
              <w:spacing w:before="96" w:after="96"/>
              <w:rPr>
                <w:b/>
                <w:bCs/>
                <w:sz w:val="24"/>
                <w:szCs w:val="24"/>
              </w:rPr>
            </w:pPr>
            <w:r w:rsidRPr="00667D4B">
              <w:rPr>
                <w:b/>
                <w:bCs/>
                <w:sz w:val="24"/>
                <w:szCs w:val="24"/>
              </w:rPr>
              <w:t>Záručná doba a záruka za akosť:</w:t>
            </w:r>
          </w:p>
        </w:tc>
        <w:tc>
          <w:tcPr>
            <w:tcW w:w="5915" w:type="dxa"/>
            <w:shd w:val="clear" w:color="auto" w:fill="auto"/>
          </w:tcPr>
          <w:p w14:paraId="1CBBA135" w14:textId="77777777" w:rsidR="002A5995" w:rsidRPr="00667D4B" w:rsidRDefault="0034731A">
            <w:pPr>
              <w:tabs>
                <w:tab w:val="left" w:pos="2835"/>
              </w:tabs>
              <w:spacing w:before="96" w:after="96"/>
              <w:jc w:val="both"/>
              <w:rPr>
                <w:i/>
                <w:iCs/>
                <w:sz w:val="24"/>
                <w:szCs w:val="24"/>
              </w:rPr>
            </w:pPr>
            <w:r w:rsidRPr="00667D4B">
              <w:rPr>
                <w:sz w:val="24"/>
                <w:szCs w:val="24"/>
              </w:rPr>
              <w:t>Dvanásť (12) mesiacov, pokiaľ Objednávateľ neurčí v príslušnej Objednávke kratšiu záručnú dobu na konkrétnu Službu</w:t>
            </w:r>
            <w:r w:rsidRPr="00667D4B">
              <w:rPr>
                <w:i/>
                <w:iCs/>
                <w:sz w:val="24"/>
                <w:szCs w:val="24"/>
              </w:rPr>
              <w:t xml:space="preserve">.                 </w:t>
            </w:r>
          </w:p>
        </w:tc>
      </w:tr>
      <w:tr w:rsidR="002A5995" w:rsidRPr="00667D4B" w14:paraId="0ADF6B3E" w14:textId="77777777" w:rsidTr="54988DC7">
        <w:tc>
          <w:tcPr>
            <w:tcW w:w="2598" w:type="dxa"/>
            <w:vAlign w:val="center"/>
          </w:tcPr>
          <w:p w14:paraId="36207541" w14:textId="77777777" w:rsidR="002A5995" w:rsidRPr="00667D4B" w:rsidRDefault="0034731A">
            <w:pPr>
              <w:tabs>
                <w:tab w:val="left" w:pos="2835"/>
              </w:tabs>
              <w:spacing w:before="96" w:after="96"/>
              <w:rPr>
                <w:b/>
                <w:bCs/>
                <w:sz w:val="24"/>
                <w:szCs w:val="24"/>
              </w:rPr>
            </w:pPr>
            <w:r w:rsidRPr="00667D4B">
              <w:rPr>
                <w:b/>
                <w:bCs/>
                <w:sz w:val="24"/>
                <w:szCs w:val="24"/>
              </w:rPr>
              <w:t>Lehota na odstránenie vady podliehajúcej záruke:</w:t>
            </w:r>
          </w:p>
        </w:tc>
        <w:tc>
          <w:tcPr>
            <w:tcW w:w="5915" w:type="dxa"/>
          </w:tcPr>
          <w:p w14:paraId="163F063F" w14:textId="56C4E836" w:rsidR="002A5995" w:rsidRPr="00667D4B" w:rsidRDefault="0034731A">
            <w:pPr>
              <w:tabs>
                <w:tab w:val="left" w:pos="2835"/>
              </w:tabs>
              <w:spacing w:before="96" w:after="96"/>
              <w:jc w:val="both"/>
              <w:rPr>
                <w:sz w:val="24"/>
                <w:szCs w:val="24"/>
              </w:rPr>
            </w:pPr>
            <w:r w:rsidRPr="00667D4B">
              <w:rPr>
                <w:sz w:val="24"/>
                <w:szCs w:val="24"/>
              </w:rPr>
              <w:t xml:space="preserve">Bezodkladne, najneskôr však do </w:t>
            </w:r>
            <w:r w:rsidR="05612E7C" w:rsidRPr="00667D4B">
              <w:rPr>
                <w:sz w:val="24"/>
                <w:szCs w:val="24"/>
              </w:rPr>
              <w:t>desiatich</w:t>
            </w:r>
            <w:r w:rsidRPr="00667D4B">
              <w:rPr>
                <w:sz w:val="24"/>
                <w:szCs w:val="24"/>
              </w:rPr>
              <w:t xml:space="preserve"> (</w:t>
            </w:r>
            <w:r w:rsidR="4CA691E9" w:rsidRPr="00667D4B">
              <w:rPr>
                <w:sz w:val="24"/>
                <w:szCs w:val="24"/>
              </w:rPr>
              <w:t>10</w:t>
            </w:r>
            <w:r w:rsidRPr="00667D4B">
              <w:rPr>
                <w:sz w:val="24"/>
                <w:szCs w:val="24"/>
              </w:rPr>
              <w:t>) dní odo dňa uplatnenia reklamácie Objednávateľom.</w:t>
            </w:r>
          </w:p>
        </w:tc>
      </w:tr>
      <w:tr w:rsidR="002A5995" w:rsidRPr="00667D4B" w14:paraId="25814622" w14:textId="77777777" w:rsidTr="54988DC7">
        <w:tc>
          <w:tcPr>
            <w:tcW w:w="2598" w:type="dxa"/>
            <w:vAlign w:val="center"/>
          </w:tcPr>
          <w:p w14:paraId="3821E086" w14:textId="77777777" w:rsidR="002A5995" w:rsidRPr="00667D4B" w:rsidRDefault="0034731A">
            <w:pPr>
              <w:widowControl w:val="0"/>
              <w:spacing w:before="96" w:after="96"/>
              <w:rPr>
                <w:b/>
                <w:bCs/>
                <w:sz w:val="24"/>
                <w:szCs w:val="24"/>
              </w:rPr>
            </w:pPr>
            <w:r w:rsidRPr="00667D4B">
              <w:rPr>
                <w:b/>
                <w:bCs/>
                <w:sz w:val="24"/>
                <w:szCs w:val="24"/>
              </w:rPr>
              <w:t>Doba trvania Dohody:</w:t>
            </w:r>
          </w:p>
          <w:p w14:paraId="06AF3499" w14:textId="77777777" w:rsidR="002A5995" w:rsidRPr="00667D4B" w:rsidRDefault="002A5995">
            <w:pPr>
              <w:tabs>
                <w:tab w:val="left" w:pos="2835"/>
              </w:tabs>
              <w:spacing w:before="96" w:after="96"/>
              <w:rPr>
                <w:b/>
                <w:bCs/>
                <w:sz w:val="24"/>
                <w:szCs w:val="24"/>
              </w:rPr>
            </w:pPr>
          </w:p>
        </w:tc>
        <w:tc>
          <w:tcPr>
            <w:tcW w:w="5915" w:type="dxa"/>
          </w:tcPr>
          <w:p w14:paraId="0A8182BD" w14:textId="77777777" w:rsidR="002A5995" w:rsidRPr="00667D4B" w:rsidRDefault="0034731A">
            <w:pPr>
              <w:pBdr>
                <w:top w:val="nil"/>
                <w:left w:val="nil"/>
                <w:bottom w:val="nil"/>
                <w:right w:val="nil"/>
                <w:between w:val="nil"/>
              </w:pBdr>
              <w:spacing w:before="96" w:after="96"/>
              <w:jc w:val="both"/>
              <w:rPr>
                <w:color w:val="000000"/>
                <w:sz w:val="24"/>
                <w:szCs w:val="24"/>
              </w:rPr>
            </w:pPr>
            <w:r w:rsidRPr="00667D4B">
              <w:rPr>
                <w:color w:val="000000"/>
                <w:sz w:val="24"/>
                <w:szCs w:val="24"/>
              </w:rPr>
              <w:t xml:space="preserve">Dvadsaťštyri (24) mesiacov odo dňa nadobudnutia  účinnosti Dohody alebo do vyčerpania finančného limitu, t. j. Maximálnej ceny Dohody podľa toho, ktorá skutočnosť nastane skôr.  </w:t>
            </w:r>
          </w:p>
        </w:tc>
      </w:tr>
      <w:tr w:rsidR="002A5995" w:rsidRPr="00667D4B" w14:paraId="1480E495" w14:textId="77777777" w:rsidTr="54988DC7">
        <w:tc>
          <w:tcPr>
            <w:tcW w:w="2598" w:type="dxa"/>
            <w:vAlign w:val="center"/>
          </w:tcPr>
          <w:p w14:paraId="6B6C460A" w14:textId="77777777" w:rsidR="002A5995" w:rsidRPr="00667D4B" w:rsidRDefault="0034731A">
            <w:pPr>
              <w:widowControl w:val="0"/>
              <w:spacing w:before="96" w:after="96"/>
              <w:rPr>
                <w:b/>
                <w:bCs/>
                <w:sz w:val="24"/>
                <w:szCs w:val="24"/>
              </w:rPr>
            </w:pPr>
            <w:r w:rsidRPr="00667D4B">
              <w:rPr>
                <w:b/>
                <w:bCs/>
                <w:sz w:val="24"/>
                <w:szCs w:val="24"/>
              </w:rPr>
              <w:t>Maximálna cena Dohody:</w:t>
            </w:r>
          </w:p>
        </w:tc>
        <w:tc>
          <w:tcPr>
            <w:tcW w:w="5915" w:type="dxa"/>
          </w:tcPr>
          <w:p w14:paraId="33C7D69C" w14:textId="0A906292" w:rsidR="002A5995" w:rsidRPr="00667D4B" w:rsidRDefault="00626AC3">
            <w:pPr>
              <w:pBdr>
                <w:top w:val="nil"/>
                <w:left w:val="nil"/>
                <w:bottom w:val="nil"/>
                <w:right w:val="nil"/>
                <w:between w:val="nil"/>
              </w:pBdr>
              <w:spacing w:before="96" w:after="96"/>
              <w:jc w:val="both"/>
              <w:rPr>
                <w:color w:val="000000"/>
                <w:sz w:val="24"/>
                <w:szCs w:val="24"/>
              </w:rPr>
            </w:pPr>
            <w:r w:rsidRPr="00667D4B">
              <w:rPr>
                <w:color w:val="000000"/>
                <w:sz w:val="24"/>
                <w:szCs w:val="24"/>
              </w:rPr>
              <w:t xml:space="preserve">Maximálna Cena Dohody (hodnota finančného limitu) uhradená Objednávateľom na základe tejto </w:t>
            </w:r>
            <w:r w:rsidR="00BB6E39" w:rsidRPr="00667D4B">
              <w:rPr>
                <w:color w:val="000000"/>
                <w:sz w:val="24"/>
                <w:szCs w:val="24"/>
              </w:rPr>
              <w:t>D</w:t>
            </w:r>
            <w:r w:rsidRPr="00667D4B">
              <w:rPr>
                <w:color w:val="000000"/>
                <w:sz w:val="24"/>
                <w:szCs w:val="24"/>
              </w:rPr>
              <w:t xml:space="preserve">ohody/Objednávok/Jednotlivých zmlúv v súlade s výsledkom </w:t>
            </w:r>
            <w:r w:rsidR="00BB6E39" w:rsidRPr="00667D4B">
              <w:rPr>
                <w:color w:val="000000"/>
                <w:sz w:val="24"/>
                <w:szCs w:val="24"/>
              </w:rPr>
              <w:t>V</w:t>
            </w:r>
            <w:r w:rsidRPr="00667D4B">
              <w:rPr>
                <w:color w:val="000000"/>
                <w:sz w:val="24"/>
                <w:szCs w:val="24"/>
              </w:rPr>
              <w:t>erejného obstarávania a s touto Dohodou je cena rovnajúca sa predpokladanej hodnote zákazky</w:t>
            </w:r>
            <w:r w:rsidR="0088202D" w:rsidRPr="00667D4B">
              <w:rPr>
                <w:color w:val="000000"/>
                <w:sz w:val="24"/>
                <w:szCs w:val="24"/>
              </w:rPr>
              <w:t>.</w:t>
            </w:r>
          </w:p>
        </w:tc>
      </w:tr>
      <w:tr w:rsidR="00626AC3" w:rsidRPr="00667D4B" w14:paraId="22A77361" w14:textId="77777777" w:rsidTr="54988DC7">
        <w:tc>
          <w:tcPr>
            <w:tcW w:w="2598" w:type="dxa"/>
            <w:vAlign w:val="center"/>
          </w:tcPr>
          <w:p w14:paraId="2756CD97" w14:textId="57EAE70F" w:rsidR="00626AC3" w:rsidRPr="00667D4B" w:rsidRDefault="00626AC3">
            <w:pPr>
              <w:widowControl w:val="0"/>
              <w:spacing w:before="96" w:after="96"/>
              <w:rPr>
                <w:b/>
                <w:bCs/>
                <w:sz w:val="24"/>
                <w:szCs w:val="24"/>
              </w:rPr>
            </w:pPr>
            <w:r w:rsidRPr="00667D4B">
              <w:rPr>
                <w:b/>
                <w:bCs/>
                <w:sz w:val="24"/>
                <w:szCs w:val="24"/>
              </w:rPr>
              <w:t>Predpokladaná hodnota zákazky Verejného obstarávania:</w:t>
            </w:r>
          </w:p>
        </w:tc>
        <w:tc>
          <w:tcPr>
            <w:tcW w:w="5915" w:type="dxa"/>
          </w:tcPr>
          <w:p w14:paraId="4819D905" w14:textId="206C1705" w:rsidR="00626AC3" w:rsidRPr="00667D4B" w:rsidRDefault="00626AC3">
            <w:pPr>
              <w:pBdr>
                <w:top w:val="nil"/>
                <w:left w:val="nil"/>
                <w:bottom w:val="nil"/>
                <w:right w:val="nil"/>
                <w:between w:val="nil"/>
              </w:pBdr>
              <w:spacing w:before="96" w:after="96"/>
              <w:jc w:val="both"/>
              <w:rPr>
                <w:color w:val="000000"/>
                <w:sz w:val="24"/>
                <w:szCs w:val="24"/>
                <w:lang w:val="sk-SK"/>
              </w:rPr>
            </w:pPr>
            <w:r w:rsidRPr="00667D4B">
              <w:rPr>
                <w:color w:val="000000"/>
                <w:sz w:val="24"/>
                <w:szCs w:val="24"/>
              </w:rPr>
              <w:t xml:space="preserve">900 000 EUR bez DPH (slovom: </w:t>
            </w:r>
            <w:r w:rsidRPr="00667D4B">
              <w:rPr>
                <w:color w:val="000000"/>
                <w:sz w:val="24"/>
                <w:szCs w:val="24"/>
                <w:lang w:val="sk-SK"/>
              </w:rPr>
              <w:t xml:space="preserve">deväťstotisíc </w:t>
            </w:r>
            <w:r w:rsidRPr="00667D4B">
              <w:rPr>
                <w:color w:val="000000"/>
                <w:sz w:val="24"/>
                <w:szCs w:val="24"/>
              </w:rPr>
              <w:t>bez DPH)</w:t>
            </w:r>
            <w:r w:rsidR="00F06F46" w:rsidRPr="00667D4B">
              <w:rPr>
                <w:color w:val="000000"/>
                <w:sz w:val="24"/>
                <w:szCs w:val="24"/>
              </w:rPr>
              <w:t>.</w:t>
            </w:r>
          </w:p>
        </w:tc>
      </w:tr>
      <w:tr w:rsidR="002A5995" w:rsidRPr="00667D4B" w14:paraId="010AB52C" w14:textId="77777777" w:rsidTr="54988DC7">
        <w:tc>
          <w:tcPr>
            <w:tcW w:w="2598" w:type="dxa"/>
            <w:vAlign w:val="center"/>
          </w:tcPr>
          <w:p w14:paraId="2FCDEDAA" w14:textId="77777777" w:rsidR="002A5995" w:rsidRPr="00667D4B" w:rsidRDefault="0034731A">
            <w:pPr>
              <w:widowControl w:val="0"/>
              <w:spacing w:before="96" w:after="96"/>
              <w:rPr>
                <w:b/>
                <w:bCs/>
                <w:sz w:val="24"/>
                <w:szCs w:val="24"/>
              </w:rPr>
            </w:pPr>
            <w:r w:rsidRPr="00667D4B">
              <w:rPr>
                <w:b/>
                <w:bCs/>
                <w:sz w:val="24"/>
                <w:szCs w:val="24"/>
              </w:rPr>
              <w:t>Predmet zákazky  (spolu)financovaný  z fondov Európskej únie:</w:t>
            </w:r>
          </w:p>
        </w:tc>
        <w:tc>
          <w:tcPr>
            <w:tcW w:w="5915" w:type="dxa"/>
          </w:tcPr>
          <w:p w14:paraId="0A235BD1" w14:textId="77777777" w:rsidR="002A5995" w:rsidRPr="00667D4B" w:rsidRDefault="0034731A">
            <w:pPr>
              <w:numPr>
                <w:ilvl w:val="0"/>
                <w:numId w:val="15"/>
              </w:numPr>
              <w:pBdr>
                <w:top w:val="nil"/>
                <w:left w:val="nil"/>
                <w:bottom w:val="nil"/>
                <w:right w:val="nil"/>
                <w:between w:val="nil"/>
              </w:pBdr>
              <w:tabs>
                <w:tab w:val="left" w:pos="2835"/>
              </w:tabs>
              <w:spacing w:before="96" w:after="96"/>
              <w:ind w:left="270" w:hanging="270"/>
              <w:jc w:val="both"/>
              <w:rPr>
                <w:color w:val="000000"/>
                <w:sz w:val="24"/>
                <w:szCs w:val="24"/>
              </w:rPr>
            </w:pPr>
            <w:r w:rsidRPr="00667D4B">
              <w:rPr>
                <w:color w:val="000000"/>
                <w:sz w:val="24"/>
                <w:szCs w:val="24"/>
              </w:rPr>
              <w:t xml:space="preserve">nie </w:t>
            </w:r>
          </w:p>
          <w:p w14:paraId="0986183A" w14:textId="77777777" w:rsidR="002A5995" w:rsidRPr="00667D4B" w:rsidRDefault="0034731A">
            <w:pPr>
              <w:numPr>
                <w:ilvl w:val="0"/>
                <w:numId w:val="15"/>
              </w:numPr>
              <w:pBdr>
                <w:top w:val="nil"/>
                <w:left w:val="nil"/>
                <w:bottom w:val="nil"/>
                <w:right w:val="nil"/>
                <w:between w:val="nil"/>
              </w:pBdr>
              <w:tabs>
                <w:tab w:val="left" w:pos="2835"/>
              </w:tabs>
              <w:spacing w:before="96" w:after="96"/>
              <w:ind w:left="270" w:hanging="270"/>
              <w:jc w:val="both"/>
              <w:rPr>
                <w:strike/>
                <w:color w:val="000000"/>
              </w:rPr>
            </w:pPr>
            <w:r w:rsidRPr="00667D4B">
              <w:rPr>
                <w:strike/>
                <w:color w:val="000000"/>
                <w:sz w:val="24"/>
                <w:szCs w:val="24"/>
              </w:rPr>
              <w:t xml:space="preserve">áno </w:t>
            </w:r>
          </w:p>
          <w:p w14:paraId="785C1E7E" w14:textId="77777777" w:rsidR="002A5995" w:rsidRPr="00667D4B" w:rsidRDefault="002A5995">
            <w:pPr>
              <w:tabs>
                <w:tab w:val="left" w:pos="2835"/>
              </w:tabs>
              <w:spacing w:before="96" w:after="96"/>
              <w:jc w:val="both"/>
              <w:rPr>
                <w:sz w:val="24"/>
                <w:szCs w:val="24"/>
              </w:rPr>
            </w:pPr>
          </w:p>
        </w:tc>
      </w:tr>
    </w:tbl>
    <w:p w14:paraId="12D513F5" w14:textId="77777777" w:rsidR="002A5995" w:rsidRPr="00667D4B" w:rsidRDefault="002A5995">
      <w:pPr>
        <w:tabs>
          <w:tab w:val="left" w:pos="2160"/>
          <w:tab w:val="left" w:pos="2880"/>
          <w:tab w:val="left" w:pos="4500"/>
        </w:tabs>
        <w:spacing w:after="120"/>
        <w:jc w:val="both"/>
        <w:rPr>
          <w:sz w:val="24"/>
          <w:szCs w:val="24"/>
        </w:rPr>
      </w:pPr>
    </w:p>
    <w:p w14:paraId="136B4F9C" w14:textId="77777777" w:rsidR="002A5995" w:rsidRPr="00667D4B" w:rsidRDefault="0034731A">
      <w:pPr>
        <w:numPr>
          <w:ilvl w:val="0"/>
          <w:numId w:val="7"/>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bookmarkStart w:id="0" w:name="_heading=h.6d7d4az254h2" w:colFirst="0" w:colLast="0"/>
      <w:bookmarkEnd w:id="0"/>
      <w:r w:rsidRPr="00667D4B">
        <w:rPr>
          <w:color w:val="000000"/>
          <w:sz w:val="24"/>
          <w:szCs w:val="24"/>
        </w:rPr>
        <w:t xml:space="preserve">Účastníci dohody sa dohodli, že ustanovenia tejto Dohody nemožno vykladať ako povinnosť Objednávateľa objednať si u Poskytovateľa predpokladané množstvo Služieb uvedené v Prílohe č. 1 Dohody v celom rozsahu. Predpokladané množstvo Služieb uvedené v tejto Dohode nie je pre Objednávateľa záväzné. Skutočne objednané množstvo Služieb počas trvania tejto Dohody môže byť nižšie alebo vyššie ako predpokladané množstvo Služieb a Objednávateľ si vyhradzuje právo neobjednať Služby, resp. právo </w:t>
      </w:r>
      <w:r w:rsidRPr="00667D4B">
        <w:rPr>
          <w:color w:val="000000"/>
          <w:sz w:val="24"/>
          <w:szCs w:val="24"/>
        </w:rPr>
        <w:lastRenderedPageBreak/>
        <w:t xml:space="preserve">objednať jednotlivé Služby v nižšom či vyššom množstve tak, aby uvedené bolo v súlade s princípom proporcionality (primeranosti), ako aj ostatnými základnými princípmi verejného obstarávania a zároveň bol zachovaný maximálny finančný limit, t. j. Maximálna cena Dohody podľa čl. II, bodu 2.3 Dohody. Poskytovateľ má nárok na odplatu, resp. Cenu za Služby len za skutočne poskytnuté množstvo Služieb. </w:t>
      </w:r>
    </w:p>
    <w:p w14:paraId="16D9DC18" w14:textId="77777777" w:rsidR="002A5995" w:rsidRPr="00667D4B" w:rsidRDefault="0034731A">
      <w:pPr>
        <w:numPr>
          <w:ilvl w:val="0"/>
          <w:numId w:val="7"/>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Ak je Účastníkmi dohody definovaný pojem ako zmluvná skratka, pri definícii ktorého 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p>
    <w:p w14:paraId="3EDD3A55" w14:textId="77777777" w:rsidR="002A5995" w:rsidRPr="00667D4B" w:rsidRDefault="002A5995">
      <w:pPr>
        <w:pBdr>
          <w:top w:val="nil"/>
          <w:left w:val="nil"/>
          <w:bottom w:val="nil"/>
          <w:right w:val="nil"/>
          <w:between w:val="nil"/>
        </w:pBdr>
        <w:tabs>
          <w:tab w:val="left" w:pos="2160"/>
          <w:tab w:val="left" w:pos="2880"/>
          <w:tab w:val="left" w:pos="4500"/>
        </w:tabs>
        <w:spacing w:after="120"/>
        <w:ind w:left="567"/>
        <w:jc w:val="both"/>
        <w:rPr>
          <w:color w:val="000000"/>
          <w:sz w:val="24"/>
          <w:szCs w:val="24"/>
        </w:rPr>
      </w:pPr>
    </w:p>
    <w:p w14:paraId="48139426" w14:textId="77777777" w:rsidR="002A5995" w:rsidRPr="00667D4B" w:rsidRDefault="0034731A">
      <w:pPr>
        <w:widowControl w:val="0"/>
        <w:jc w:val="center"/>
        <w:rPr>
          <w:b/>
          <w:bCs/>
          <w:sz w:val="24"/>
          <w:szCs w:val="24"/>
        </w:rPr>
      </w:pPr>
      <w:r w:rsidRPr="00667D4B">
        <w:rPr>
          <w:b/>
          <w:bCs/>
          <w:sz w:val="24"/>
          <w:szCs w:val="24"/>
        </w:rPr>
        <w:t>Článok III</w:t>
      </w:r>
    </w:p>
    <w:p w14:paraId="3227600E" w14:textId="77777777" w:rsidR="002A5995" w:rsidRPr="00667D4B" w:rsidRDefault="0034731A">
      <w:pPr>
        <w:widowControl w:val="0"/>
        <w:spacing w:after="240"/>
        <w:jc w:val="center"/>
        <w:rPr>
          <w:b/>
          <w:bCs/>
          <w:sz w:val="24"/>
          <w:szCs w:val="24"/>
        </w:rPr>
      </w:pPr>
      <w:r w:rsidRPr="00667D4B">
        <w:rPr>
          <w:b/>
          <w:bCs/>
          <w:sz w:val="24"/>
          <w:szCs w:val="24"/>
        </w:rPr>
        <w:t xml:space="preserve">Doba trvania Dohody </w:t>
      </w:r>
    </w:p>
    <w:p w14:paraId="2B9CC24B" w14:textId="77777777" w:rsidR="002A5995" w:rsidRPr="00667D4B" w:rsidRDefault="0034731A">
      <w:pPr>
        <w:numPr>
          <w:ilvl w:val="0"/>
          <w:numId w:val="8"/>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Táto Dohoda sa uzatvára na dobu určitú, na obdobie uvedené v čl. II, bode 2.3 Dohody. </w:t>
      </w:r>
    </w:p>
    <w:p w14:paraId="37D67C7B" w14:textId="77777777" w:rsidR="002A5995" w:rsidRPr="00667D4B" w:rsidRDefault="0034731A">
      <w:pPr>
        <w:numPr>
          <w:ilvl w:val="0"/>
          <w:numId w:val="8"/>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Služby bude Poskytovateľ poskytovať Objednávateľovi priebežne, počas doby trvania tejto Dohody, a to na základe písomných Objednávok Objednávateľa. </w:t>
      </w:r>
    </w:p>
    <w:p w14:paraId="4E2FF537" w14:textId="318DD8B9" w:rsidR="002A5995" w:rsidRPr="00667D4B" w:rsidRDefault="0034731A" w:rsidP="00BC22C4">
      <w:pPr>
        <w:numPr>
          <w:ilvl w:val="0"/>
          <w:numId w:val="8"/>
        </w:numPr>
        <w:pBdr>
          <w:top w:val="nil"/>
          <w:left w:val="nil"/>
          <w:bottom w:val="nil"/>
          <w:right w:val="nil"/>
          <w:between w:val="nil"/>
        </w:pBdr>
        <w:tabs>
          <w:tab w:val="left" w:pos="2160"/>
          <w:tab w:val="left" w:pos="2880"/>
          <w:tab w:val="left" w:pos="4500"/>
        </w:tabs>
        <w:spacing w:after="120"/>
        <w:ind w:left="567" w:hanging="567"/>
        <w:jc w:val="both"/>
      </w:pPr>
      <w:bookmarkStart w:id="1" w:name="_heading=h.dkpy3icy7ip" w:colFirst="0" w:colLast="0"/>
      <w:bookmarkEnd w:id="1"/>
      <w:r w:rsidRPr="00667D4B">
        <w:rPr>
          <w:color w:val="000000"/>
          <w:sz w:val="24"/>
          <w:szCs w:val="24"/>
        </w:rPr>
        <w:t>Účastníci Dohody sa dohodli, že v prípade nevyčerpania Maximálnej ceny Dohody uvedenej  v čl. II, bode 2.3 Dohody počas doby trvania Dohody, sú Účastníci dohody oprávnení predĺžiť dobu trvania Dohody o dvanásť (12) mesiacov, a to aj opakovane, avšak celková doba trvania Dohody nemôže presiahnuť dobu štyridsaťosem (48) mesiacov. Zmenu podľa predchádzajúcej vety vykonajú Účastníci dohody vo forme písomného dodatku o zmene zmluvy v súlade s ustanovením § 18 ods. 1 písm. a) a § 83 ods. 2</w:t>
      </w:r>
      <w:r w:rsidRPr="00667D4B">
        <w:rPr>
          <w:color w:val="000000"/>
        </w:rPr>
        <w:t xml:space="preserve"> </w:t>
      </w:r>
      <w:r w:rsidRPr="00667D4B">
        <w:rPr>
          <w:color w:val="000000"/>
          <w:sz w:val="24"/>
          <w:szCs w:val="24"/>
        </w:rPr>
        <w:t>Zákona o verejnom obstarávaní.</w:t>
      </w:r>
    </w:p>
    <w:p w14:paraId="45A2F1FB" w14:textId="77777777" w:rsidR="00BC22C4" w:rsidRPr="00667D4B" w:rsidRDefault="00BC22C4" w:rsidP="00BC22C4">
      <w:pPr>
        <w:pBdr>
          <w:top w:val="nil"/>
          <w:left w:val="nil"/>
          <w:bottom w:val="nil"/>
          <w:right w:val="nil"/>
          <w:between w:val="nil"/>
        </w:pBdr>
        <w:tabs>
          <w:tab w:val="left" w:pos="2160"/>
          <w:tab w:val="left" w:pos="2880"/>
          <w:tab w:val="left" w:pos="4500"/>
        </w:tabs>
        <w:spacing w:after="120"/>
        <w:jc w:val="both"/>
      </w:pPr>
    </w:p>
    <w:p w14:paraId="442811FD" w14:textId="77777777" w:rsidR="00BC22C4" w:rsidRPr="00667D4B" w:rsidRDefault="00BC22C4" w:rsidP="00BC22C4">
      <w:pPr>
        <w:pBdr>
          <w:top w:val="nil"/>
          <w:left w:val="nil"/>
          <w:bottom w:val="nil"/>
          <w:right w:val="nil"/>
          <w:between w:val="nil"/>
        </w:pBdr>
        <w:tabs>
          <w:tab w:val="left" w:pos="2160"/>
          <w:tab w:val="left" w:pos="2880"/>
          <w:tab w:val="left" w:pos="4500"/>
        </w:tabs>
        <w:spacing w:after="120"/>
        <w:jc w:val="both"/>
      </w:pPr>
    </w:p>
    <w:p w14:paraId="20DF1945"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IV</w:t>
      </w:r>
    </w:p>
    <w:p w14:paraId="29D94130" w14:textId="77777777" w:rsidR="002A5995" w:rsidRPr="00667D4B" w:rsidRDefault="0034731A">
      <w:pPr>
        <w:spacing w:after="120"/>
        <w:jc w:val="center"/>
        <w:rPr>
          <w:b/>
          <w:bCs/>
          <w:sz w:val="24"/>
          <w:szCs w:val="24"/>
        </w:rPr>
      </w:pPr>
      <w:r w:rsidRPr="00667D4B">
        <w:rPr>
          <w:b/>
          <w:bCs/>
          <w:sz w:val="24"/>
          <w:szCs w:val="24"/>
        </w:rPr>
        <w:t>Podmienky poskytovania Služieb</w:t>
      </w:r>
    </w:p>
    <w:p w14:paraId="0EA68F1B" w14:textId="28F6BCDA"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Na základe potreby Objednávateľa na poskytnutie Služieb, tento vyzve Poskytovateľa na poskytnutie Služby/Služieb prostredníctvom </w:t>
      </w:r>
      <w:r w:rsidR="00514352" w:rsidRPr="00667D4B">
        <w:rPr>
          <w:color w:val="000000"/>
          <w:sz w:val="24"/>
          <w:szCs w:val="24"/>
        </w:rPr>
        <w:t>O</w:t>
      </w:r>
      <w:r w:rsidR="007847FC" w:rsidRPr="00667D4B">
        <w:rPr>
          <w:color w:val="000000"/>
          <w:sz w:val="24"/>
          <w:szCs w:val="24"/>
        </w:rPr>
        <w:t>bjednávky</w:t>
      </w:r>
      <w:r w:rsidR="00514352" w:rsidRPr="00667D4B">
        <w:rPr>
          <w:color w:val="000000"/>
          <w:sz w:val="24"/>
          <w:szCs w:val="24"/>
        </w:rPr>
        <w:t>. Každej Objednávke predchádza samostatná e-mailová požiadavka Objednávateľa na konkrétnu Službu (ďalej len „</w:t>
      </w:r>
      <w:r w:rsidR="00514352" w:rsidRPr="00667D4B">
        <w:rPr>
          <w:b/>
          <w:bCs/>
          <w:color w:val="000000"/>
          <w:sz w:val="24"/>
          <w:szCs w:val="24"/>
        </w:rPr>
        <w:t>Požiadavka</w:t>
      </w:r>
      <w:r w:rsidR="00514352" w:rsidRPr="00667D4B">
        <w:rPr>
          <w:color w:val="000000"/>
          <w:sz w:val="24"/>
          <w:szCs w:val="24"/>
        </w:rPr>
        <w:t>“), na ktorú Objednávka priamo nadväzuje, a to v súlade s Prílohou č. 1 a Prílohou č. 4 - Minimálny rozsah cieľových destinácií.</w:t>
      </w:r>
    </w:p>
    <w:p w14:paraId="26CCA8EC"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Pri zadávaní Požiadaviek je potrebné dodržať nasledujúci postup :</w:t>
      </w:r>
    </w:p>
    <w:p w14:paraId="14791C5C" w14:textId="12D3EAD5" w:rsidR="002A5995" w:rsidRPr="00667D4B" w:rsidRDefault="0034731A">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 xml:space="preserve">Objednávateľ odošle Požiadavku e-mailom na adresu </w:t>
      </w:r>
      <w:r w:rsidR="007847FC" w:rsidRPr="00667D4B">
        <w:rPr>
          <w:color w:val="000000"/>
          <w:sz w:val="24"/>
          <w:szCs w:val="24"/>
        </w:rPr>
        <w:t>uvedenú v</w:t>
      </w:r>
      <w:r w:rsidRPr="00667D4B">
        <w:rPr>
          <w:color w:val="000000"/>
          <w:sz w:val="24"/>
          <w:szCs w:val="24"/>
        </w:rPr>
        <w:t xml:space="preserve"> </w:t>
      </w:r>
      <w:r w:rsidR="00F11770" w:rsidRPr="00667D4B">
        <w:rPr>
          <w:color w:val="000000"/>
          <w:sz w:val="24"/>
          <w:szCs w:val="24"/>
        </w:rPr>
        <w:t>čl. IX bodu</w:t>
      </w:r>
      <w:r w:rsidRPr="00667D4B">
        <w:rPr>
          <w:color w:val="000000"/>
          <w:sz w:val="24"/>
          <w:szCs w:val="24"/>
        </w:rPr>
        <w:t xml:space="preserve"> </w:t>
      </w:r>
      <w:r w:rsidR="00F11770" w:rsidRPr="00667D4B">
        <w:rPr>
          <w:color w:val="000000"/>
          <w:sz w:val="24"/>
          <w:szCs w:val="24"/>
        </w:rPr>
        <w:t>9.</w:t>
      </w:r>
      <w:r w:rsidR="002512A6" w:rsidRPr="00667D4B">
        <w:rPr>
          <w:color w:val="000000"/>
          <w:sz w:val="24"/>
          <w:szCs w:val="24"/>
        </w:rPr>
        <w:t>1</w:t>
      </w:r>
      <w:r w:rsidRPr="00667D4B">
        <w:rPr>
          <w:color w:val="000000"/>
          <w:sz w:val="24"/>
          <w:szCs w:val="24"/>
        </w:rPr>
        <w:t xml:space="preserve"> t</w:t>
      </w:r>
      <w:r w:rsidR="00F11770" w:rsidRPr="00667D4B">
        <w:rPr>
          <w:color w:val="000000"/>
          <w:sz w:val="24"/>
          <w:szCs w:val="24"/>
        </w:rPr>
        <w:t>ejto Dohody</w:t>
      </w:r>
      <w:r w:rsidRPr="00667D4B">
        <w:rPr>
          <w:color w:val="000000"/>
          <w:sz w:val="24"/>
          <w:szCs w:val="24"/>
        </w:rPr>
        <w:t xml:space="preserve"> Poskytovateľovi s uvedením údajov podľa Prílohy č. 1 tejto Dohody.</w:t>
      </w:r>
    </w:p>
    <w:p w14:paraId="0541B8DC" w14:textId="19FB156C" w:rsidR="002A5995" w:rsidRPr="00667D4B" w:rsidRDefault="0034731A" w:rsidP="001E3579">
      <w:pPr>
        <w:numPr>
          <w:ilvl w:val="0"/>
          <w:numId w:val="20"/>
        </w:numPr>
        <w:pBdr>
          <w:top w:val="nil"/>
          <w:left w:val="nil"/>
          <w:bottom w:val="nil"/>
          <w:right w:val="nil"/>
          <w:between w:val="nil"/>
        </w:pBdr>
        <w:tabs>
          <w:tab w:val="left" w:pos="2160"/>
          <w:tab w:val="left" w:pos="2880"/>
        </w:tabs>
        <w:spacing w:after="120"/>
        <w:jc w:val="both"/>
        <w:rPr>
          <w:color w:val="000000"/>
          <w:sz w:val="24"/>
          <w:szCs w:val="24"/>
        </w:rPr>
      </w:pPr>
      <w:r w:rsidRPr="00667D4B">
        <w:rPr>
          <w:color w:val="000000"/>
          <w:sz w:val="24"/>
          <w:szCs w:val="24"/>
        </w:rPr>
        <w:t xml:space="preserve">Poskytovateľ na základe Požiadavky zašle na e-mailovú adresu Objednávateľa </w:t>
      </w:r>
      <w:r w:rsidR="007847FC" w:rsidRPr="00667D4B">
        <w:rPr>
          <w:color w:val="000000"/>
          <w:sz w:val="24"/>
          <w:szCs w:val="24"/>
        </w:rPr>
        <w:t>uvedenú v</w:t>
      </w:r>
      <w:r w:rsidR="00F11770" w:rsidRPr="00667D4B">
        <w:rPr>
          <w:color w:val="000000"/>
          <w:sz w:val="24"/>
          <w:szCs w:val="24"/>
        </w:rPr>
        <w:t xml:space="preserve"> čl. IX bodu 9.</w:t>
      </w:r>
      <w:r w:rsidR="00DC4924" w:rsidRPr="00667D4B">
        <w:rPr>
          <w:color w:val="000000"/>
          <w:sz w:val="24"/>
          <w:szCs w:val="24"/>
        </w:rPr>
        <w:t>2</w:t>
      </w:r>
      <w:r w:rsidR="00F11770" w:rsidRPr="00667D4B">
        <w:rPr>
          <w:color w:val="000000"/>
          <w:sz w:val="24"/>
          <w:szCs w:val="24"/>
        </w:rPr>
        <w:t xml:space="preserve"> tejto Dohody </w:t>
      </w:r>
      <w:r w:rsidRPr="00667D4B">
        <w:rPr>
          <w:color w:val="000000"/>
          <w:sz w:val="24"/>
          <w:szCs w:val="24"/>
        </w:rPr>
        <w:t xml:space="preserve">obratom, najneskôr do </w:t>
      </w:r>
      <w:r w:rsidR="0032795D" w:rsidRPr="00667D4B">
        <w:rPr>
          <w:color w:val="000000"/>
          <w:sz w:val="24"/>
          <w:szCs w:val="24"/>
        </w:rPr>
        <w:t>dvoch (</w:t>
      </w:r>
      <w:r w:rsidRPr="00667D4B">
        <w:rPr>
          <w:color w:val="000000"/>
          <w:sz w:val="24"/>
          <w:szCs w:val="24"/>
        </w:rPr>
        <w:t>2</w:t>
      </w:r>
      <w:r w:rsidR="0032795D" w:rsidRPr="00667D4B">
        <w:rPr>
          <w:color w:val="000000"/>
          <w:sz w:val="24"/>
          <w:szCs w:val="24"/>
        </w:rPr>
        <w:t>)</w:t>
      </w:r>
      <w:r w:rsidRPr="00667D4B">
        <w:rPr>
          <w:color w:val="000000"/>
          <w:sz w:val="24"/>
          <w:szCs w:val="24"/>
        </w:rPr>
        <w:t xml:space="preserve"> hodín</w:t>
      </w:r>
      <w:r w:rsidR="00F11770" w:rsidRPr="00667D4B">
        <w:rPr>
          <w:color w:val="000000"/>
          <w:sz w:val="24"/>
          <w:szCs w:val="24"/>
        </w:rPr>
        <w:t>,</w:t>
      </w:r>
      <w:r w:rsidRPr="00667D4B">
        <w:rPr>
          <w:color w:val="000000"/>
          <w:sz w:val="24"/>
          <w:szCs w:val="24"/>
        </w:rPr>
        <w:t xml:space="preserve"> ponuk</w:t>
      </w:r>
      <w:r w:rsidR="007847FC" w:rsidRPr="00667D4B">
        <w:rPr>
          <w:color w:val="000000"/>
          <w:sz w:val="24"/>
          <w:szCs w:val="24"/>
        </w:rPr>
        <w:t>u</w:t>
      </w:r>
      <w:r w:rsidRPr="00667D4B">
        <w:rPr>
          <w:color w:val="000000"/>
          <w:sz w:val="24"/>
          <w:szCs w:val="24"/>
        </w:rPr>
        <w:t xml:space="preserve"> na letenky podľa Požiadavky a Prílohy č. 1 tejto Dohody, ktorá v maximálnej možnej a dostupnej miere zodpovedá Požiadavke Objednávateľa spolu s </w:t>
      </w:r>
      <w:proofErr w:type="spellStart"/>
      <w:r w:rsidRPr="00667D4B">
        <w:rPr>
          <w:color w:val="000000"/>
          <w:sz w:val="24"/>
          <w:szCs w:val="24"/>
        </w:rPr>
        <w:t>printscreenom</w:t>
      </w:r>
      <w:proofErr w:type="spellEnd"/>
      <w:r w:rsidRPr="00667D4B">
        <w:rPr>
          <w:color w:val="000000"/>
          <w:sz w:val="24"/>
          <w:szCs w:val="24"/>
        </w:rPr>
        <w:t xml:space="preserve"> letenky z globálneho rezervačného systému, pričom letenka/letenky musia byť ekonomicky najvýhodnejšie tak, aby bola zachovaná zásada hospodárnosti, efektívnosti, účelnosti a účinnosti využitia finančných prostriedkov zo strany Objednávateľa.</w:t>
      </w:r>
      <w:r w:rsidR="00F472ED" w:rsidRPr="00667D4B">
        <w:rPr>
          <w:rFonts w:ascii="Arial Narrow" w:hAnsi="Arial Narrow" w:cs="Arial Narrow"/>
          <w:b/>
          <w:bCs/>
          <w:sz w:val="22"/>
          <w:szCs w:val="22"/>
          <w:lang w:eastAsia="cs-CZ"/>
        </w:rPr>
        <w:t xml:space="preserve"> </w:t>
      </w:r>
      <w:r w:rsidR="00F472ED" w:rsidRPr="00667D4B">
        <w:rPr>
          <w:color w:val="000000"/>
          <w:sz w:val="24"/>
          <w:szCs w:val="24"/>
        </w:rPr>
        <w:t xml:space="preserve">Ponuka na letenky musí zohľadňovať všetky relevantné reklamné a marketingové akcie, výhody vernostných programov a výhod, ktoré ponúkajú letecké spoločnosti, pričom tieto výhody sú viazané na Objednávateľa,  nie na prepravovanú </w:t>
      </w:r>
      <w:r w:rsidR="00F472ED" w:rsidRPr="00667D4B">
        <w:rPr>
          <w:color w:val="000000"/>
          <w:sz w:val="24"/>
          <w:szCs w:val="24"/>
        </w:rPr>
        <w:lastRenderedPageBreak/>
        <w:t xml:space="preserve">osobu. Poskytovateľ je povinný oznámiť a poskytnúť Objednávateľovi všetky výhody a bonusy, ktoré poskytujú letecké spoločnosti z dôvodu plnenia predmetu Dohody pri objednanej leteckej preprave alebo pri budúcej leteckej preprave. </w:t>
      </w:r>
    </w:p>
    <w:p w14:paraId="455D95AE" w14:textId="6EDA57D5" w:rsidR="002A5995" w:rsidRPr="00667D4B" w:rsidRDefault="00716021">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 xml:space="preserve">Objednávateľ je oprávnený overiť ponuku/ponuky na letenky prostredníctvom webového sídla iného predajcu. V prípade overenia uchováva </w:t>
      </w:r>
      <w:proofErr w:type="spellStart"/>
      <w:r w:rsidRPr="00667D4B">
        <w:rPr>
          <w:color w:val="000000"/>
          <w:sz w:val="24"/>
          <w:szCs w:val="24"/>
        </w:rPr>
        <w:t>printscreen</w:t>
      </w:r>
      <w:proofErr w:type="spellEnd"/>
      <w:r w:rsidRPr="00667D4B">
        <w:rPr>
          <w:color w:val="000000"/>
          <w:sz w:val="24"/>
          <w:szCs w:val="24"/>
        </w:rPr>
        <w:t xml:space="preserve"> z overenia ceny letenky/leteniek spolu s príslušnou Požiadavkou na nákup letenky/leteniek, ktorú adresoval Poskytovateľovi.</w:t>
      </w:r>
    </w:p>
    <w:p w14:paraId="3244122C" w14:textId="71043430" w:rsidR="002A5995" w:rsidRPr="00667D4B" w:rsidRDefault="0034731A">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Objednávateľ na základe e-mailovej ponuky Poskytovateľa na letenku/letenky požiada Poskytovateľa o rezerváciu letenky</w:t>
      </w:r>
      <w:r w:rsidR="00F11770" w:rsidRPr="00667D4B">
        <w:rPr>
          <w:color w:val="000000"/>
          <w:sz w:val="24"/>
          <w:szCs w:val="24"/>
        </w:rPr>
        <w:t>,</w:t>
      </w:r>
      <w:r w:rsidRPr="00667D4B">
        <w:rPr>
          <w:color w:val="000000"/>
          <w:sz w:val="24"/>
          <w:szCs w:val="24"/>
        </w:rPr>
        <w:t xml:space="preserve"> </w:t>
      </w:r>
      <w:r w:rsidR="00F11770" w:rsidRPr="00667D4B">
        <w:rPr>
          <w:color w:val="000000"/>
          <w:sz w:val="24"/>
          <w:szCs w:val="24"/>
        </w:rPr>
        <w:t>prípadne súvisiacich doplnkových služieb.</w:t>
      </w:r>
    </w:p>
    <w:p w14:paraId="7879F347" w14:textId="022AB84E" w:rsidR="002A5995" w:rsidRPr="00667D4B" w:rsidRDefault="0034731A" w:rsidP="2F4B2195">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themeColor="text1"/>
          <w:sz w:val="24"/>
          <w:szCs w:val="24"/>
        </w:rPr>
        <w:t xml:space="preserve">V prípade nemožnosti splniť Požiadavku z dôvodov na strane prevádzkovateľov letov, Poskytovateľ zašle minimálne </w:t>
      </w:r>
      <w:r w:rsidR="0032795D" w:rsidRPr="00667D4B">
        <w:rPr>
          <w:color w:val="000000" w:themeColor="text1"/>
          <w:sz w:val="24"/>
          <w:szCs w:val="24"/>
        </w:rPr>
        <w:t>dve (</w:t>
      </w:r>
      <w:r w:rsidRPr="00667D4B">
        <w:rPr>
          <w:color w:val="000000" w:themeColor="text1"/>
          <w:sz w:val="24"/>
          <w:szCs w:val="24"/>
        </w:rPr>
        <w:t>2</w:t>
      </w:r>
      <w:r w:rsidR="0032795D" w:rsidRPr="00667D4B">
        <w:rPr>
          <w:color w:val="000000" w:themeColor="text1"/>
          <w:sz w:val="24"/>
          <w:szCs w:val="24"/>
        </w:rPr>
        <w:t>)</w:t>
      </w:r>
      <w:r w:rsidRPr="00667D4B">
        <w:rPr>
          <w:color w:val="000000" w:themeColor="text1"/>
          <w:sz w:val="24"/>
          <w:szCs w:val="24"/>
        </w:rPr>
        <w:t xml:space="preserve"> ponuky, ktoré v najväčšej miere zodpovedajú Požiadavke Objednávateľa. Z tejto ponuky si Objednávateľ vyberie vhodný let a požiada o jeho rezerváciu. Objednávateľ pri rezervácií uvedie nasledovné údaje: meno a priezvisko cestujúceho, typ batožiny v cene letenky, dátum narodenia cestujúceho a v prípade letu mimo krajín EÚ aj číslo cestovného pasu cestujúceho a dátum exspirácie tohto cestovného pasu.</w:t>
      </w:r>
    </w:p>
    <w:p w14:paraId="7976EE10" w14:textId="39DBA153" w:rsidR="002A5995" w:rsidRPr="00667D4B" w:rsidRDefault="0034731A">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 xml:space="preserve">Rezerváciu letenky odošle e-mailom Poskytovateľ maximálne do </w:t>
      </w:r>
      <w:r w:rsidR="0032795D" w:rsidRPr="00667D4B">
        <w:rPr>
          <w:color w:val="000000"/>
          <w:sz w:val="24"/>
          <w:szCs w:val="24"/>
        </w:rPr>
        <w:t>dvoch (</w:t>
      </w:r>
      <w:r w:rsidRPr="00667D4B">
        <w:rPr>
          <w:color w:val="000000"/>
          <w:sz w:val="24"/>
          <w:szCs w:val="24"/>
        </w:rPr>
        <w:t>2</w:t>
      </w:r>
      <w:r w:rsidR="0032795D" w:rsidRPr="00667D4B">
        <w:rPr>
          <w:color w:val="000000"/>
          <w:sz w:val="24"/>
          <w:szCs w:val="24"/>
        </w:rPr>
        <w:t>)</w:t>
      </w:r>
      <w:r w:rsidRPr="00667D4B">
        <w:rPr>
          <w:color w:val="000000"/>
          <w:sz w:val="24"/>
          <w:szCs w:val="24"/>
        </w:rPr>
        <w:t xml:space="preserve"> hodín od prijatia e-mailovej Požiadavky na rezerváciu navrhovanej letenky zo strany Objednávateľa. Rezervácia obsahuje nasledovné údaje: meno a priezvisko cestujúceho, miesto a čas odletu, príp. medzipristátie, čas príletu do cieľovej destinácie, trieda, typ batožiny v cene letenky, cena letenky určená leteckou spoločnosťou, časový limit vystavenia letenky za uvedenú cenu, informácie o podmienkach príp. zmeny a storna letenky.</w:t>
      </w:r>
    </w:p>
    <w:p w14:paraId="6297E501" w14:textId="2B3A6DB3" w:rsidR="002A5995" w:rsidRPr="00667D4B" w:rsidRDefault="0034731A">
      <w:pPr>
        <w:numPr>
          <w:ilvl w:val="0"/>
          <w:numId w:val="20"/>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 xml:space="preserve">Objednávateľ najneskôr v lehote uvedenej ako časový limit vystavenia letenky za zarezervovanú cenu zašle e-mailom Poskytovateľovi súhlas s potvrdením rezervácie na vybratú letenku. Poskytovateľ na základe tohto e-mailového súhlasu bezodkladne vystaví letenky, potvrdenie o cene, prípadne poistenie storna a doručí ich elektronicky oprávnenej/poverenej osobe Objednávateľa. Na základe takto doručených podkladov Objednávateľ vystaví písomnú </w:t>
      </w:r>
      <w:r w:rsidR="002971EB" w:rsidRPr="00667D4B">
        <w:rPr>
          <w:color w:val="000000"/>
          <w:sz w:val="24"/>
          <w:szCs w:val="24"/>
        </w:rPr>
        <w:t>O</w:t>
      </w:r>
      <w:r w:rsidRPr="00667D4B">
        <w:rPr>
          <w:color w:val="000000"/>
          <w:sz w:val="24"/>
          <w:szCs w:val="24"/>
        </w:rPr>
        <w:t>bjednávku</w:t>
      </w:r>
      <w:r w:rsidR="001E3579" w:rsidRPr="00667D4B">
        <w:rPr>
          <w:color w:val="000000"/>
          <w:sz w:val="24"/>
          <w:szCs w:val="24"/>
        </w:rPr>
        <w:t xml:space="preserve"> v súlade s bodom 4.4 toho článku </w:t>
      </w:r>
      <w:r w:rsidRPr="00667D4B">
        <w:rPr>
          <w:color w:val="000000"/>
          <w:sz w:val="24"/>
          <w:szCs w:val="24"/>
        </w:rPr>
        <w:t>a odošle ju Poskytovateľovi najneskôr do piatich (5) pracovných dní</w:t>
      </w:r>
      <w:r w:rsidR="001E3579" w:rsidRPr="00667D4B">
        <w:rPr>
          <w:color w:val="000000"/>
          <w:sz w:val="24"/>
          <w:szCs w:val="24"/>
        </w:rPr>
        <w:t xml:space="preserve">. </w:t>
      </w:r>
    </w:p>
    <w:p w14:paraId="783947AD"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ind w:left="567" w:hanging="567"/>
        <w:jc w:val="both"/>
        <w:rPr>
          <w:color w:val="000000"/>
          <w:sz w:val="24"/>
          <w:szCs w:val="24"/>
        </w:rPr>
      </w:pPr>
      <w:r w:rsidRPr="00667D4B">
        <w:rPr>
          <w:color w:val="000000"/>
          <w:sz w:val="24"/>
          <w:szCs w:val="24"/>
        </w:rPr>
        <w:t>Písomná Objednávka musí obsahovať najmä identifikačné údaje Účastníkov dohody, IBAN Poskytovateľa, druh a množstvo jednotlivých Služieb (počet leteniek, označenie druhu leteniek), jednotkovú cenu jednotlivých Služieb bez DPH, celkovú Cenu za Služby v eurách bez DPH, označenie miesta odletu/odletov, čas a dátum odletu (pri jednosmernej letenke) alebo čas a dátum odletu a čas a dátum príletu (pri spiatočnej letenke), informácie o leteckej spoločnosti (názov spoločnosti a najdôležitejšie informácie o lete), termín/termíny doručenia letenky/leteniek Objednávateľovi, ktorý musí byť v súlade s bodom 2.3 tejto Dohody, spresnenie podmienok fakturácie, ďalšie informácie a požiadavky súvisiace a potrebné na zabezpečenie Služieb, dátum vyhotovenia Objednávky Objednávateľom a podpis oprávnenej osoby Objednávateľa.</w:t>
      </w:r>
    </w:p>
    <w:p w14:paraId="487FC2C4" w14:textId="77777777" w:rsidR="002A5995" w:rsidRPr="00667D4B" w:rsidRDefault="002A5995">
      <w:pPr>
        <w:pBdr>
          <w:top w:val="nil"/>
          <w:left w:val="nil"/>
          <w:bottom w:val="nil"/>
          <w:right w:val="nil"/>
          <w:between w:val="nil"/>
        </w:pBdr>
        <w:tabs>
          <w:tab w:val="left" w:pos="2160"/>
          <w:tab w:val="left" w:pos="2880"/>
          <w:tab w:val="left" w:pos="4500"/>
        </w:tabs>
        <w:ind w:left="567"/>
        <w:jc w:val="both"/>
        <w:rPr>
          <w:color w:val="000000"/>
          <w:sz w:val="24"/>
          <w:szCs w:val="24"/>
        </w:rPr>
      </w:pPr>
    </w:p>
    <w:p w14:paraId="685FAA0C" w14:textId="66589378"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bookmarkStart w:id="2" w:name="_heading=h.r7gn4rqcx6pr" w:colFirst="0" w:colLast="0"/>
      <w:bookmarkEnd w:id="2"/>
      <w:r w:rsidRPr="00667D4B">
        <w:rPr>
          <w:color w:val="000000"/>
          <w:sz w:val="24"/>
          <w:szCs w:val="24"/>
        </w:rPr>
        <w:t xml:space="preserve">Účastníci dohody sa dohodli na elektronickom prijímaní a doručovaní Objednávok vo forme bežného e-mailu, vrátane jeho príloh a </w:t>
      </w:r>
      <w:proofErr w:type="spellStart"/>
      <w:r w:rsidRPr="00667D4B">
        <w:rPr>
          <w:color w:val="000000"/>
          <w:sz w:val="24"/>
          <w:szCs w:val="24"/>
        </w:rPr>
        <w:t>scanov</w:t>
      </w:r>
      <w:proofErr w:type="spellEnd"/>
      <w:r w:rsidRPr="00667D4B">
        <w:rPr>
          <w:color w:val="000000"/>
          <w:sz w:val="24"/>
          <w:szCs w:val="24"/>
        </w:rPr>
        <w:t xml:space="preserve"> v súlade s čl. X</w:t>
      </w:r>
      <w:r w:rsidR="0032795D" w:rsidRPr="00667D4B">
        <w:rPr>
          <w:color w:val="000000"/>
          <w:sz w:val="24"/>
          <w:szCs w:val="24"/>
        </w:rPr>
        <w:t>I</w:t>
      </w:r>
      <w:r w:rsidRPr="00667D4B">
        <w:rPr>
          <w:color w:val="000000"/>
          <w:sz w:val="24"/>
          <w:szCs w:val="24"/>
        </w:rPr>
        <w:t>, bodom 1</w:t>
      </w:r>
      <w:r w:rsidR="0032795D" w:rsidRPr="00667D4B">
        <w:rPr>
          <w:color w:val="000000"/>
          <w:sz w:val="24"/>
          <w:szCs w:val="24"/>
        </w:rPr>
        <w:t>1</w:t>
      </w:r>
      <w:r w:rsidRPr="00667D4B">
        <w:rPr>
          <w:color w:val="000000"/>
          <w:sz w:val="24"/>
          <w:szCs w:val="24"/>
        </w:rPr>
        <w:t xml:space="preserve">.1 Dohody. Osobami zodpovednými za doručovanie a prijímanie písomností podľa tohto článku Dohody sú kontaktné osoby uvedené v záhlaví Dohody alebo nimi poverené osoby, ktoré boli druhému Účastníkovi dohody vopred písomne oznámené. </w:t>
      </w:r>
    </w:p>
    <w:p w14:paraId="390B8E30"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je povinný v lehote uvedenej v čl. II, bode 2.3 Dohody písomne potvrdiť prijatie Objednávky, a to tak, že Poskytovateľom podpísanú Objednávku vytlačí a označí </w:t>
      </w:r>
      <w:r w:rsidRPr="00667D4B">
        <w:rPr>
          <w:color w:val="000000"/>
          <w:sz w:val="24"/>
          <w:szCs w:val="24"/>
        </w:rPr>
        <w:lastRenderedPageBreak/>
        <w:t xml:space="preserve">dátumom prijatia, odtlačkom pečiatky a podpisom, následne zašle takto potvrdenú Objednávku elektronicky vo forme naskenovaného dokumentu  na e-mailovú adresu oprávnenej/poverenej osoby Objednávateľa podľa tohto článku Dohody. Doručením potvrdenej Objednávky je uzatvorená Jednotlivá zmluva. </w:t>
      </w:r>
    </w:p>
    <w:p w14:paraId="0B5A9CA2"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nie je oprávnený odmietnuť potvrdenie Objednávky, ak táto bola zaslaná v súlade s touto Dohodou.</w:t>
      </w:r>
    </w:p>
    <w:p w14:paraId="2E37BA7C"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Účastníci dohody sa dohodli, že v prípade, ak Poskytovateľ nepotvrdí Objednávku v lehote uvedenej v čl. II, bode 2.3 Dohody, ani v tejto lehote Objednávku neodmietne z dôvodu, ktorý nie je v rozpore s touto Dohodou, bude sa táto považovať za Poskytovateľom potvrdenú (akceptovanú) dňom uplynutia lehoty na potvrdenie Objednávky. </w:t>
      </w:r>
    </w:p>
    <w:p w14:paraId="2AF9F367"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 w:val="left" w:pos="5670"/>
        </w:tabs>
        <w:spacing w:after="120"/>
        <w:ind w:left="567" w:hanging="567"/>
        <w:jc w:val="both"/>
        <w:rPr>
          <w:color w:val="000000"/>
          <w:sz w:val="24"/>
          <w:szCs w:val="24"/>
        </w:rPr>
      </w:pPr>
      <w:r w:rsidRPr="00667D4B">
        <w:rPr>
          <w:color w:val="000000"/>
          <w:sz w:val="24"/>
          <w:szCs w:val="24"/>
        </w:rPr>
        <w:t>Potvrdením Objednávky sa Poskytovateľ zaväzuje poskytnúť Služby v termíne a v rozsahu stanovenom Objednávkou, za podmienok dojednaných v tejto Dohode (Jednotlivá zmluva).</w:t>
      </w:r>
    </w:p>
    <w:p w14:paraId="51FB6D6A"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sa zaväzuje poskytovať Služby riadne a včas, v kvalite a spôsobom podľa Prílohy č. 1 Dohody. Služby musia byť poskytnuté bez akýchkoľvek vád, predovšetkým v súlade s dohodnutými technickými a funkčnými charakteristikami podľa Prílohy č. 1 Dohody, platnými všeobecne záväznými právnymi predpismi Slovenskej republiky, technickými normami a podmienkami tejto Dohody, podľa pokynov Objednávateľa, v súlade so záujmami Objednávateľa, ktoré sú Poskytovateľovi známe, alebo ktoré mu vzhľadom na okolnosti pri vynaložení všetkej odbornej starostlivosti mali byť známe, resp. ktoré mal Poskytovateľ poznať v súlade s príslušnými všeobecne záväznými právnymi predpismi platnými na území Slovenskej republiky. Poskytovateľ je povinný spolu s poskytovaním Služieb odovzdať Objednávateľovi aj príslušnú dokumentáciu týkajúcu sa Služieb, ak sa táto vyžaduje podľa čl. II, bodu 2.3 Dohody, a to vždy v slovenskom jazyku alebo českom jazyku, prípadne spolu s úradným prekladom do slovenského jazyka.</w:t>
      </w:r>
    </w:p>
    <w:p w14:paraId="35A161C9" w14:textId="337AEE82"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je povinný elektronicky doručiť Objednávateľovi letenku spolu so všetkými dokladmi, ktoré sa k letenke vydávajú. Prevzatie letenky a súlad prevzatej letenky s Objednávkou potvrdí elektronickou poštou osoba poverená na prevzatie letenky podľa </w:t>
      </w:r>
      <w:r w:rsidR="00215918" w:rsidRPr="00667D4B">
        <w:rPr>
          <w:color w:val="000000"/>
          <w:sz w:val="24"/>
          <w:szCs w:val="24"/>
        </w:rPr>
        <w:t xml:space="preserve">čl. IX </w:t>
      </w:r>
      <w:r w:rsidRPr="00667D4B">
        <w:rPr>
          <w:color w:val="000000"/>
          <w:sz w:val="24"/>
          <w:szCs w:val="24"/>
        </w:rPr>
        <w:t xml:space="preserve">bodu </w:t>
      </w:r>
      <w:r w:rsidR="00215918" w:rsidRPr="00667D4B">
        <w:rPr>
          <w:color w:val="000000"/>
          <w:sz w:val="24"/>
          <w:szCs w:val="24"/>
        </w:rPr>
        <w:t>9</w:t>
      </w:r>
      <w:r w:rsidRPr="00667D4B">
        <w:rPr>
          <w:color w:val="000000"/>
          <w:sz w:val="24"/>
          <w:szCs w:val="24"/>
        </w:rPr>
        <w:t>.</w:t>
      </w:r>
      <w:r w:rsidR="00215918" w:rsidRPr="00667D4B">
        <w:rPr>
          <w:color w:val="000000"/>
          <w:sz w:val="24"/>
          <w:szCs w:val="24"/>
        </w:rPr>
        <w:t>2</w:t>
      </w:r>
      <w:r w:rsidRPr="00667D4B">
        <w:rPr>
          <w:color w:val="000000"/>
          <w:sz w:val="24"/>
          <w:szCs w:val="24"/>
        </w:rPr>
        <w:t xml:space="preserve"> </w:t>
      </w:r>
      <w:r w:rsidR="00215918" w:rsidRPr="00667D4B">
        <w:rPr>
          <w:color w:val="000000"/>
          <w:sz w:val="24"/>
          <w:szCs w:val="24"/>
        </w:rPr>
        <w:t>tejto Dohody, a to</w:t>
      </w:r>
      <w:r w:rsidRPr="00667D4B">
        <w:rPr>
          <w:color w:val="000000"/>
          <w:sz w:val="24"/>
          <w:szCs w:val="24"/>
        </w:rPr>
        <w:t xml:space="preserve"> bezodkladne. </w:t>
      </w:r>
    </w:p>
    <w:p w14:paraId="0B31338A" w14:textId="5B253EDB" w:rsidR="002A5995" w:rsidRPr="00667D4B" w:rsidRDefault="0034731A">
      <w:pPr>
        <w:numPr>
          <w:ilvl w:val="1"/>
          <w:numId w:val="5"/>
        </w:numPr>
        <w:pBdr>
          <w:top w:val="nil"/>
          <w:left w:val="nil"/>
          <w:bottom w:val="nil"/>
          <w:right w:val="nil"/>
          <w:between w:val="nil"/>
        </w:pBdr>
        <w:tabs>
          <w:tab w:val="left" w:pos="2160"/>
          <w:tab w:val="left" w:pos="2880"/>
          <w:tab w:val="left" w:pos="4500"/>
        </w:tabs>
        <w:ind w:hanging="502"/>
        <w:jc w:val="both"/>
        <w:rPr>
          <w:color w:val="000000"/>
          <w:sz w:val="24"/>
          <w:szCs w:val="24"/>
        </w:rPr>
      </w:pPr>
      <w:r w:rsidRPr="00667D4B">
        <w:rPr>
          <w:color w:val="000000"/>
          <w:sz w:val="24"/>
          <w:szCs w:val="24"/>
        </w:rPr>
        <w:t>Poskytovateľ sa zaväzuje administratívne zabezpečiť storno záväznej rezervácie/záväznej Objednávky alebo letenky, ak bola požadovaná letenka stornovateľná alebo zmenu záväznej rezervácie/záväznej Objednávky alebo letenky ak bola požadovaná letenka meniteľná. Stornovanie alebo zmenu letenky môže uskutočniť oprávnená osoba uvedená v</w:t>
      </w:r>
      <w:r w:rsidR="00215918" w:rsidRPr="00667D4B">
        <w:rPr>
          <w:color w:val="000000"/>
          <w:sz w:val="24"/>
          <w:szCs w:val="24"/>
        </w:rPr>
        <w:t> čl. IX bode 9.</w:t>
      </w:r>
      <w:r w:rsidR="002512A6" w:rsidRPr="00667D4B">
        <w:rPr>
          <w:color w:val="000000"/>
          <w:sz w:val="24"/>
          <w:szCs w:val="24"/>
        </w:rPr>
        <w:t>2</w:t>
      </w:r>
      <w:r w:rsidR="00215918" w:rsidRPr="00667D4B">
        <w:rPr>
          <w:color w:val="000000"/>
          <w:sz w:val="24"/>
          <w:szCs w:val="24"/>
        </w:rPr>
        <w:t xml:space="preserve"> tejto Dohody </w:t>
      </w:r>
      <w:r w:rsidRPr="00667D4B">
        <w:rPr>
          <w:color w:val="000000"/>
          <w:sz w:val="24"/>
          <w:szCs w:val="24"/>
        </w:rPr>
        <w:t>oznámením o stornovaní objednávky alebo letenky</w:t>
      </w:r>
      <w:r w:rsidR="00712FBC" w:rsidRPr="00667D4B">
        <w:rPr>
          <w:color w:val="000000"/>
          <w:sz w:val="24"/>
          <w:szCs w:val="24"/>
        </w:rPr>
        <w:t>,</w:t>
      </w:r>
      <w:r w:rsidRPr="00667D4B">
        <w:rPr>
          <w:color w:val="000000"/>
          <w:sz w:val="24"/>
          <w:szCs w:val="24"/>
        </w:rPr>
        <w:t xml:space="preserve"> a to v pracovných dňoch od 00.00 hod. do 24.00 hod. a taktiež cez víkendy alebo iné dni pracovného pokoja oznámením o stornovaní/zmene Objednávky/letenky. Poskytovateľ bude pred uskutočnením storna/zmeny letenky vopred informovať Objednávateľa o výške čiastky, ktorú môže Objednávateľ požadovať vrátiť v závislosti od podmienok konkrétnej leteckej spoločnosti. Objednávateľ môže vyžadovať predloženie relevantného dokladu o výške tejto čiastky. Poskytovateľ sa zároveň zaväzuje administratívne zabezpečiť všetky potrebné úkony s poisťovňou v prípade uplatnenia poistenia storna letenky zo zdravotných dôvodov riadne podložených od lekára, v prípade ak bola záväzná rezervácia/Objednávka/letenka požadovaná ako letenka poistená voči stornu letenky. V prípade zmeny letenky, ak bola požadovaná letenka ako meniteľná a v prípade storna letenky, ak bola požadovaná letenka ako stornovateľná a následnej potreby vystavenia náhradnej letenky/zmenenej  letenky Poskytovateľ oznámi Objednávateľovi cenu náhradnej letenky. Objednávateľ bezodkladne oznámi Poskytovateľovi akceptáciu, resp. </w:t>
      </w:r>
      <w:proofErr w:type="spellStart"/>
      <w:r w:rsidRPr="00667D4B">
        <w:rPr>
          <w:color w:val="000000"/>
          <w:sz w:val="24"/>
          <w:szCs w:val="24"/>
        </w:rPr>
        <w:t>neakceptáciu</w:t>
      </w:r>
      <w:proofErr w:type="spellEnd"/>
      <w:r w:rsidRPr="00667D4B">
        <w:rPr>
          <w:color w:val="000000"/>
          <w:sz w:val="24"/>
          <w:szCs w:val="24"/>
        </w:rPr>
        <w:t xml:space="preserve"> ceny náhradnej/zmenenej letenky. V prípade, ak Objednávateľ cenu </w:t>
      </w:r>
      <w:r w:rsidRPr="00667D4B">
        <w:rPr>
          <w:color w:val="000000"/>
          <w:sz w:val="24"/>
          <w:szCs w:val="24"/>
        </w:rPr>
        <w:lastRenderedPageBreak/>
        <w:t xml:space="preserve">náhradnej/zmenenej letenky nebude akceptovať z dôvodu, že doplatok za zmenu letenky by bol vyšší ako nová ponuka letenky s upravenými požiadavkami, môže Poskytovateľ predložiť novú ponuku na letenku s požadovanými kritériami. </w:t>
      </w:r>
    </w:p>
    <w:p w14:paraId="7992EE9A" w14:textId="77777777" w:rsidR="002A5995" w:rsidRPr="00667D4B" w:rsidRDefault="002A5995">
      <w:pPr>
        <w:pBdr>
          <w:top w:val="nil"/>
          <w:left w:val="nil"/>
          <w:bottom w:val="nil"/>
          <w:right w:val="nil"/>
          <w:between w:val="nil"/>
        </w:pBdr>
        <w:tabs>
          <w:tab w:val="left" w:pos="2160"/>
          <w:tab w:val="left" w:pos="2880"/>
          <w:tab w:val="left" w:pos="4500"/>
        </w:tabs>
        <w:ind w:left="502"/>
        <w:jc w:val="both"/>
        <w:rPr>
          <w:color w:val="000000"/>
          <w:sz w:val="24"/>
          <w:szCs w:val="24"/>
        </w:rPr>
      </w:pPr>
    </w:p>
    <w:p w14:paraId="14D87000" w14:textId="6C03AAE0"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rPr>
      </w:pPr>
      <w:r w:rsidRPr="00667D4B">
        <w:rPr>
          <w:color w:val="000000"/>
          <w:sz w:val="24"/>
          <w:szCs w:val="24"/>
        </w:rPr>
        <w:t>O poskytnutí Služieb vyhotoví Poskytovateľ písomný protokol (ďalej „</w:t>
      </w:r>
      <w:r w:rsidRPr="00667D4B">
        <w:rPr>
          <w:b/>
          <w:bCs/>
          <w:color w:val="000000"/>
          <w:sz w:val="24"/>
          <w:szCs w:val="24"/>
        </w:rPr>
        <w:t>protokol  o poskytnutí Služieb</w:t>
      </w:r>
      <w:r w:rsidRPr="00667D4B">
        <w:rPr>
          <w:color w:val="000000"/>
          <w:sz w:val="24"/>
          <w:szCs w:val="24"/>
        </w:rPr>
        <w:t>“)</w:t>
      </w:r>
      <w:r w:rsidR="00A5590A" w:rsidRPr="00667D4B">
        <w:rPr>
          <w:color w:val="000000"/>
          <w:sz w:val="24"/>
          <w:szCs w:val="24"/>
        </w:rPr>
        <w:t>. Za protokol o poskytnutí Služieb sa na účely tejto Dohody považuje aj potvrdená Objednávka podľa tohto článku Dohody.</w:t>
      </w:r>
      <w:r w:rsidRPr="00667D4B">
        <w:rPr>
          <w:color w:val="000000"/>
          <w:sz w:val="24"/>
          <w:szCs w:val="24"/>
        </w:rPr>
        <w:t xml:space="preserve"> Protokol o poskytnutí Služieb podpísaný Objednávateľom zakladá nárok na vystavenie faktúry a musí byť  súčasťou (prílohou) faktúry.  </w:t>
      </w:r>
    </w:p>
    <w:p w14:paraId="4E4D72C3"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sa zaväzuje Objednávateľa bez zbytočného odkladu písomne informovať o všetkých okolnostiach dôležitých pre riadne a včasné poskytovanie Služieb, t. j. bezprostredne potom, ako sa o nich dozvedel, a všetkých okolnostiach, ktoré môžu mať vplyv na zmenu, doplnenie alebo udelenie pokynov Objednávateľa voči Poskytovateľovi.</w:t>
      </w:r>
    </w:p>
    <w:p w14:paraId="0C38769D"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sa môže odchýliť od pokynov Objednávateľa len vtedy, ak je to nevyhnutné pre záujmy Objednávateľa a ak si Poskytovateľ nemôže včas zabezpečiť predchádzajúci súhlas Objednávateľa. V takomto prípade je Poskytovateľ povinný bez zbytočného odkladu informovať Objednávateľa o týchto skutočnostiach.</w:t>
      </w:r>
    </w:p>
    <w:p w14:paraId="6D2B1B5B"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sa zaväzuje písomne upozorniť Objednávateľa na nesprávnosť (vrátane rozporu so všeobecne záväznými právnymi predpismi platnými na území Slovenskej republiky) ním navrhovaného postupu, podkladov alebo iných pokynov týkajúcich sa služieb špecifikovaných v Prílohe č. 1 Dohody bezodkladne, najneskôr do troch (3) dní potom, ako sa dozvedel o tomto postupe, pokynoch alebo po doručení takýchto dokumentov. V prípade, že si Poskytovateľ nesplní túto svoju povinnosť, zodpovedá za škodu tým spôsobenú Objednávateľovi. V prípade, ak Objednávateľ trvá napriek upozorneniu Poskytovateľa na ním navrhnutom postupe, podkladoch alebo pokynoch, je Poskytovateľ povinný postupovať podľa pokynov Objednávateľa, pričom však Poskytovateľ nezodpovedá za škodu, ktorá v tomto prípade vznikne v priamej príčinnej súvislosti s pokynom Objednávateľa. </w:t>
      </w:r>
    </w:p>
    <w:p w14:paraId="29C56659" w14:textId="3C37B784" w:rsidR="002A5995" w:rsidRPr="00667D4B" w:rsidRDefault="0034731A" w:rsidP="0034731A">
      <w:pPr>
        <w:numPr>
          <w:ilvl w:val="1"/>
          <w:numId w:val="5"/>
        </w:numPr>
        <w:pBdr>
          <w:top w:val="nil"/>
          <w:left w:val="nil"/>
          <w:bottom w:val="nil"/>
          <w:right w:val="nil"/>
          <w:between w:val="nil"/>
        </w:pBdr>
        <w:ind w:left="567" w:hanging="567"/>
        <w:jc w:val="both"/>
        <w:rPr>
          <w:color w:val="000000"/>
          <w:sz w:val="24"/>
          <w:szCs w:val="24"/>
        </w:rPr>
      </w:pPr>
      <w:r w:rsidRPr="00667D4B">
        <w:rPr>
          <w:color w:val="000000"/>
          <w:sz w:val="24"/>
          <w:szCs w:val="24"/>
        </w:rPr>
        <w:t>V prípade neočakávaných komplikácií alebo akýchkoľvek zmien, náhleho zrušenia letov, posunu letových časov, technických porúch, či prípadných štrajkov</w:t>
      </w:r>
      <w:r w:rsidR="007847FC" w:rsidRPr="00667D4B">
        <w:rPr>
          <w:color w:val="000000"/>
          <w:sz w:val="24"/>
          <w:szCs w:val="24"/>
        </w:rPr>
        <w:t xml:space="preserve"> </w:t>
      </w:r>
      <w:r w:rsidRPr="00667D4B">
        <w:rPr>
          <w:color w:val="000000"/>
          <w:sz w:val="24"/>
          <w:szCs w:val="24"/>
        </w:rPr>
        <w:t xml:space="preserve">je Poskytovateľ povinný flexibilne a bez zbytočného odkladu o vzniknutej situácii informovať Objednávateľa a zároveň bezodkladne v rezervačnom systéme alebo priamo u dopravcu (telefonicky, elektronicky) vykonať opatrenia smerujúce k vyriešeniu vzniknutej situácie (napr. </w:t>
      </w:r>
      <w:proofErr w:type="spellStart"/>
      <w:r w:rsidRPr="00667D4B">
        <w:rPr>
          <w:color w:val="000000"/>
          <w:sz w:val="24"/>
          <w:szCs w:val="24"/>
        </w:rPr>
        <w:t>prebookovanie</w:t>
      </w:r>
      <w:proofErr w:type="spellEnd"/>
      <w:r w:rsidRPr="00667D4B">
        <w:rPr>
          <w:color w:val="000000"/>
          <w:sz w:val="24"/>
          <w:szCs w:val="24"/>
        </w:rPr>
        <w:t xml:space="preserve"> letenky na inú vhodnú linku, úplné zrušenie letu bez nároku na finančné vyrovnanie leteckého dopravcu voči objednávateľovi atď...).</w:t>
      </w:r>
    </w:p>
    <w:p w14:paraId="14F43A94" w14:textId="77777777" w:rsidR="002A5995" w:rsidRPr="00667D4B" w:rsidRDefault="002A5995" w:rsidP="00463D2A">
      <w:pPr>
        <w:pBdr>
          <w:top w:val="nil"/>
          <w:left w:val="nil"/>
          <w:bottom w:val="nil"/>
          <w:right w:val="nil"/>
          <w:between w:val="nil"/>
        </w:pBdr>
        <w:spacing w:line="144" w:lineRule="auto"/>
        <w:ind w:left="499" w:hanging="357"/>
        <w:rPr>
          <w:color w:val="000000"/>
          <w:sz w:val="24"/>
          <w:szCs w:val="24"/>
        </w:rPr>
      </w:pPr>
    </w:p>
    <w:p w14:paraId="7877F5DC" w14:textId="77777777" w:rsidR="002A5995" w:rsidRPr="00667D4B" w:rsidRDefault="0034731A" w:rsidP="00463D2A">
      <w:pPr>
        <w:numPr>
          <w:ilvl w:val="1"/>
          <w:numId w:val="5"/>
        </w:numPr>
        <w:pBdr>
          <w:top w:val="nil"/>
          <w:left w:val="nil"/>
          <w:bottom w:val="nil"/>
          <w:right w:val="nil"/>
          <w:between w:val="nil"/>
        </w:pBdr>
        <w:tabs>
          <w:tab w:val="left" w:pos="2160"/>
          <w:tab w:val="left" w:pos="2880"/>
          <w:tab w:val="left" w:pos="4500"/>
        </w:tabs>
        <w:ind w:left="567" w:hanging="567"/>
        <w:jc w:val="both"/>
        <w:rPr>
          <w:color w:val="000000"/>
          <w:sz w:val="24"/>
          <w:szCs w:val="24"/>
        </w:rPr>
      </w:pPr>
      <w:r w:rsidRPr="00667D4B">
        <w:rPr>
          <w:color w:val="000000"/>
          <w:sz w:val="24"/>
          <w:szCs w:val="24"/>
        </w:rPr>
        <w:t xml:space="preserve">Poskytovateľ sa zaväzuje: </w:t>
      </w:r>
    </w:p>
    <w:p w14:paraId="2D1FFEAC" w14:textId="77777777" w:rsidR="002A5995" w:rsidRPr="00667D4B" w:rsidRDefault="0034731A" w:rsidP="00463D2A">
      <w:pPr>
        <w:numPr>
          <w:ilvl w:val="0"/>
          <w:numId w:val="21"/>
        </w:numPr>
        <w:pBdr>
          <w:top w:val="nil"/>
          <w:left w:val="nil"/>
          <w:bottom w:val="nil"/>
          <w:right w:val="nil"/>
          <w:between w:val="nil"/>
        </w:pBdr>
        <w:tabs>
          <w:tab w:val="left" w:pos="2160"/>
          <w:tab w:val="left" w:pos="2880"/>
          <w:tab w:val="left" w:pos="4500"/>
        </w:tabs>
        <w:jc w:val="both"/>
        <w:rPr>
          <w:color w:val="000000"/>
          <w:sz w:val="24"/>
          <w:szCs w:val="24"/>
        </w:rPr>
      </w:pPr>
      <w:r w:rsidRPr="00667D4B">
        <w:rPr>
          <w:color w:val="000000"/>
          <w:sz w:val="24"/>
          <w:szCs w:val="24"/>
        </w:rPr>
        <w:t xml:space="preserve">vybrať v súlade s Požiadavkou Objednávateľa optimálne a ekonomicky najvýhodnejšie letecké spojenie, </w:t>
      </w:r>
    </w:p>
    <w:p w14:paraId="3F79C8CD" w14:textId="77777777" w:rsidR="002A5995" w:rsidRPr="00667D4B" w:rsidRDefault="0034731A" w:rsidP="00463D2A">
      <w:pPr>
        <w:numPr>
          <w:ilvl w:val="0"/>
          <w:numId w:val="21"/>
        </w:numPr>
        <w:pBdr>
          <w:top w:val="nil"/>
          <w:left w:val="nil"/>
          <w:bottom w:val="nil"/>
          <w:right w:val="nil"/>
          <w:between w:val="nil"/>
        </w:pBdr>
        <w:tabs>
          <w:tab w:val="left" w:pos="2160"/>
          <w:tab w:val="left" w:pos="2880"/>
          <w:tab w:val="left" w:pos="4500"/>
        </w:tabs>
        <w:jc w:val="both"/>
        <w:rPr>
          <w:color w:val="000000"/>
          <w:sz w:val="24"/>
          <w:szCs w:val="24"/>
        </w:rPr>
      </w:pPr>
      <w:r w:rsidRPr="00667D4B">
        <w:rPr>
          <w:color w:val="000000"/>
          <w:sz w:val="24"/>
          <w:szCs w:val="24"/>
        </w:rPr>
        <w:t xml:space="preserve">predložiť ponuku na vybrané letecké spojenie v písmene a) tohto bodu Dohody, </w:t>
      </w:r>
    </w:p>
    <w:p w14:paraId="3E1942C7" w14:textId="77777777" w:rsidR="002A5995" w:rsidRPr="00667D4B" w:rsidRDefault="0034731A" w:rsidP="00463D2A">
      <w:pPr>
        <w:numPr>
          <w:ilvl w:val="0"/>
          <w:numId w:val="21"/>
        </w:numPr>
        <w:pBdr>
          <w:top w:val="nil"/>
          <w:left w:val="nil"/>
          <w:bottom w:val="nil"/>
          <w:right w:val="nil"/>
          <w:between w:val="nil"/>
        </w:pBdr>
        <w:tabs>
          <w:tab w:val="left" w:pos="2160"/>
          <w:tab w:val="left" w:pos="2880"/>
          <w:tab w:val="left" w:pos="4500"/>
        </w:tabs>
        <w:jc w:val="both"/>
        <w:rPr>
          <w:color w:val="000000"/>
          <w:sz w:val="24"/>
          <w:szCs w:val="24"/>
        </w:rPr>
      </w:pPr>
      <w:r w:rsidRPr="00667D4B">
        <w:rPr>
          <w:color w:val="000000"/>
          <w:sz w:val="24"/>
          <w:szCs w:val="24"/>
        </w:rPr>
        <w:t xml:space="preserve">zabezpečiť dostupnú/dostupné letenku/letenky na vybrané letecké spojenie uvedené v písmene a) tohto bodu Dohody a doručiť ju/ich elektronickou poštou Objednávateľovi v súlade s touto Dohodou, </w:t>
      </w:r>
    </w:p>
    <w:p w14:paraId="6A23B21E" w14:textId="77777777" w:rsidR="002A5995" w:rsidRPr="00667D4B" w:rsidRDefault="0034731A" w:rsidP="00463D2A">
      <w:pPr>
        <w:numPr>
          <w:ilvl w:val="0"/>
          <w:numId w:val="21"/>
        </w:numPr>
        <w:pBdr>
          <w:top w:val="nil"/>
          <w:left w:val="nil"/>
          <w:bottom w:val="nil"/>
          <w:right w:val="nil"/>
          <w:between w:val="nil"/>
        </w:pBdr>
        <w:tabs>
          <w:tab w:val="left" w:pos="2160"/>
          <w:tab w:val="left" w:pos="2880"/>
          <w:tab w:val="left" w:pos="4500"/>
        </w:tabs>
        <w:jc w:val="both"/>
        <w:rPr>
          <w:color w:val="000000"/>
          <w:sz w:val="24"/>
          <w:szCs w:val="24"/>
        </w:rPr>
      </w:pPr>
      <w:r w:rsidRPr="00667D4B">
        <w:rPr>
          <w:color w:val="000000"/>
          <w:sz w:val="24"/>
          <w:szCs w:val="24"/>
        </w:rPr>
        <w:t xml:space="preserve">poskytovať Objednávateľovi nepretržité asistenčné služby v nasledujúcom rozsahu : </w:t>
      </w:r>
    </w:p>
    <w:p w14:paraId="76752354" w14:textId="77777777" w:rsidR="002A5995" w:rsidRPr="00667D4B" w:rsidRDefault="0034731A">
      <w:pPr>
        <w:numPr>
          <w:ilvl w:val="1"/>
          <w:numId w:val="22"/>
        </w:numPr>
        <w:pBdr>
          <w:top w:val="nil"/>
          <w:left w:val="nil"/>
          <w:bottom w:val="nil"/>
          <w:right w:val="nil"/>
          <w:between w:val="nil"/>
        </w:pBdr>
        <w:tabs>
          <w:tab w:val="left" w:pos="2160"/>
          <w:tab w:val="left" w:pos="2880"/>
          <w:tab w:val="left" w:pos="4500"/>
        </w:tabs>
        <w:spacing w:after="120"/>
        <w:ind w:left="2127" w:hanging="566"/>
        <w:jc w:val="both"/>
        <w:rPr>
          <w:color w:val="000000"/>
          <w:sz w:val="24"/>
          <w:szCs w:val="24"/>
        </w:rPr>
      </w:pPr>
      <w:r w:rsidRPr="00667D4B">
        <w:rPr>
          <w:color w:val="000000"/>
          <w:sz w:val="24"/>
          <w:szCs w:val="24"/>
        </w:rPr>
        <w:t>kontaktná telefónna linka 24 hodín denne,</w:t>
      </w:r>
    </w:p>
    <w:p w14:paraId="06D94614" w14:textId="77777777" w:rsidR="002A5995" w:rsidRPr="00667D4B" w:rsidRDefault="0034731A">
      <w:pPr>
        <w:numPr>
          <w:ilvl w:val="1"/>
          <w:numId w:val="22"/>
        </w:numPr>
        <w:pBdr>
          <w:top w:val="nil"/>
          <w:left w:val="nil"/>
          <w:bottom w:val="nil"/>
          <w:right w:val="nil"/>
          <w:between w:val="nil"/>
        </w:pBdr>
        <w:tabs>
          <w:tab w:val="left" w:pos="2160"/>
          <w:tab w:val="left" w:pos="2880"/>
          <w:tab w:val="left" w:pos="4500"/>
        </w:tabs>
        <w:spacing w:after="120"/>
        <w:ind w:left="2127" w:hanging="566"/>
        <w:jc w:val="both"/>
        <w:rPr>
          <w:color w:val="000000"/>
          <w:sz w:val="24"/>
          <w:szCs w:val="24"/>
        </w:rPr>
      </w:pPr>
      <w:r w:rsidRPr="00667D4B">
        <w:rPr>
          <w:color w:val="000000"/>
          <w:sz w:val="24"/>
          <w:szCs w:val="24"/>
        </w:rPr>
        <w:t xml:space="preserve">predcestovná, technická a administratívna asistencia, a to najmä storno alebo zmenu rezervácie cestujúceho, administratívne úkony pri uplatnení poistenia storna letenky, zaobstaranie náhradnej letenky, ak osoba, na ktorú je vystavená letenka, nemohla nastúpiť na pôvodne objednaný let z dôvodov na strane Objednávateľa (v prípade, ak hodnota </w:t>
      </w:r>
      <w:r w:rsidRPr="00667D4B">
        <w:rPr>
          <w:color w:val="000000"/>
          <w:sz w:val="24"/>
          <w:szCs w:val="24"/>
        </w:rPr>
        <w:lastRenderedPageBreak/>
        <w:t>náhradnej/zmenenej letenky nie je vyššia ako hodnota pôvodnej letenky), Poskytovateľa, alebo leteckého prepravcu, alebo z dôvodu vyššej moci</w:t>
      </w:r>
    </w:p>
    <w:p w14:paraId="58622AC8" w14:textId="77777777" w:rsidR="002A5995" w:rsidRPr="00667D4B" w:rsidRDefault="0034731A">
      <w:pPr>
        <w:numPr>
          <w:ilvl w:val="1"/>
          <w:numId w:val="22"/>
        </w:numPr>
        <w:pBdr>
          <w:top w:val="nil"/>
          <w:left w:val="nil"/>
          <w:bottom w:val="nil"/>
          <w:right w:val="nil"/>
          <w:between w:val="nil"/>
        </w:pBdr>
        <w:tabs>
          <w:tab w:val="left" w:pos="2160"/>
          <w:tab w:val="left" w:pos="2880"/>
          <w:tab w:val="left" w:pos="4500"/>
        </w:tabs>
        <w:spacing w:after="120"/>
        <w:ind w:left="2127" w:hanging="566"/>
        <w:jc w:val="both"/>
        <w:rPr>
          <w:color w:val="000000"/>
          <w:sz w:val="24"/>
          <w:szCs w:val="24"/>
        </w:rPr>
      </w:pPr>
      <w:r w:rsidRPr="00667D4B">
        <w:rPr>
          <w:color w:val="000000"/>
          <w:sz w:val="24"/>
          <w:szCs w:val="24"/>
        </w:rPr>
        <w:t>pomoc a súčinnosť pri riešení reklamácií s leteckou prepravou.</w:t>
      </w:r>
    </w:p>
    <w:p w14:paraId="4910195E" w14:textId="77777777" w:rsidR="002A5995" w:rsidRPr="00667D4B" w:rsidRDefault="0034731A">
      <w:pPr>
        <w:numPr>
          <w:ilvl w:val="0"/>
          <w:numId w:val="21"/>
        </w:numPr>
        <w:pBdr>
          <w:top w:val="nil"/>
          <w:left w:val="nil"/>
          <w:bottom w:val="nil"/>
          <w:right w:val="nil"/>
          <w:between w:val="nil"/>
        </w:pBdr>
        <w:tabs>
          <w:tab w:val="left" w:pos="2160"/>
          <w:tab w:val="left" w:pos="2880"/>
          <w:tab w:val="left" w:pos="4500"/>
        </w:tabs>
        <w:spacing w:after="120"/>
        <w:jc w:val="both"/>
        <w:rPr>
          <w:color w:val="000000"/>
          <w:sz w:val="24"/>
          <w:szCs w:val="24"/>
        </w:rPr>
      </w:pPr>
      <w:r w:rsidRPr="00667D4B">
        <w:rPr>
          <w:color w:val="000000"/>
          <w:sz w:val="24"/>
          <w:szCs w:val="24"/>
        </w:rPr>
        <w:t xml:space="preserve">poskytovať Objednávateľovi informačné služby uvedené v nasledujúcom rozsahu: </w:t>
      </w:r>
    </w:p>
    <w:p w14:paraId="09A9F568"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o presnom časovom a geografickom pláne cesty, a to najmä dátum a miesto požadovaného odletu a príletu s uvedením prípadných prestupov a dĺžky letu,</w:t>
      </w:r>
    </w:p>
    <w:p w14:paraId="58384A7B"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o dodatočných údajoch a dokumentoch požadovaných zo strany leteckej spoločnosti súvisiacich s požiadavkou Objednávateľa,</w:t>
      </w:r>
    </w:p>
    <w:p w14:paraId="028E3744"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 xml:space="preserve">o štruktúre ceny letenky s rozčlenením na jej zložky, tzn. najmä cena letenky, letiskové poplatky, palivové poplatky, poplatky za vystavenie a doručenie letenky, rezerváciu letenky, sprostredkovateľské poplatky, poplatky za batožinu, poplatok za </w:t>
      </w:r>
      <w:proofErr w:type="spellStart"/>
      <w:r w:rsidRPr="00667D4B">
        <w:rPr>
          <w:color w:val="000000"/>
          <w:sz w:val="24"/>
          <w:szCs w:val="24"/>
        </w:rPr>
        <w:t>check</w:t>
      </w:r>
      <w:proofErr w:type="spellEnd"/>
      <w:r w:rsidRPr="00667D4B">
        <w:rPr>
          <w:color w:val="000000"/>
          <w:sz w:val="24"/>
          <w:szCs w:val="24"/>
        </w:rPr>
        <w:t>-in, prípadne iné poplatky, ktoré sa viažu na príslušnú leteckú prepravu  a ďalších poplatkov/cien, z ktorých sa skladá celková cena letenky,</w:t>
      </w:r>
    </w:p>
    <w:p w14:paraId="24EAD25E"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o možnostiach zmeny alebo úpravy letenky,</w:t>
      </w:r>
    </w:p>
    <w:p w14:paraId="5F952F80"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o možnostiach storna letenky,</w:t>
      </w:r>
    </w:p>
    <w:p w14:paraId="794C19B0" w14:textId="77777777" w:rsidR="002A5995" w:rsidRPr="00667D4B" w:rsidRDefault="0034731A">
      <w:pPr>
        <w:numPr>
          <w:ilvl w:val="1"/>
          <w:numId w:val="23"/>
        </w:numPr>
        <w:pBdr>
          <w:top w:val="nil"/>
          <w:left w:val="nil"/>
          <w:bottom w:val="nil"/>
          <w:right w:val="nil"/>
          <w:between w:val="nil"/>
        </w:pBdr>
        <w:tabs>
          <w:tab w:val="left" w:pos="2160"/>
          <w:tab w:val="left" w:pos="2268"/>
          <w:tab w:val="left" w:pos="4500"/>
        </w:tabs>
        <w:ind w:left="2127" w:hanging="566"/>
        <w:jc w:val="both"/>
        <w:rPr>
          <w:color w:val="000000"/>
          <w:sz w:val="24"/>
          <w:szCs w:val="24"/>
        </w:rPr>
      </w:pPr>
      <w:r w:rsidRPr="00667D4B">
        <w:rPr>
          <w:color w:val="000000"/>
          <w:sz w:val="24"/>
          <w:szCs w:val="24"/>
        </w:rPr>
        <w:t>o leteckej spoločnosti,</w:t>
      </w:r>
    </w:p>
    <w:p w14:paraId="77826D1F" w14:textId="77777777" w:rsidR="002A5995" w:rsidRPr="00667D4B" w:rsidRDefault="0034731A">
      <w:pPr>
        <w:numPr>
          <w:ilvl w:val="0"/>
          <w:numId w:val="23"/>
        </w:numPr>
        <w:pBdr>
          <w:top w:val="nil"/>
          <w:left w:val="nil"/>
          <w:bottom w:val="nil"/>
          <w:right w:val="nil"/>
          <w:between w:val="nil"/>
        </w:pBdr>
        <w:tabs>
          <w:tab w:val="left" w:pos="2160"/>
          <w:tab w:val="left" w:pos="2268"/>
          <w:tab w:val="left" w:pos="2552"/>
          <w:tab w:val="left" w:pos="4500"/>
        </w:tabs>
        <w:ind w:left="2127" w:hanging="566"/>
        <w:jc w:val="both"/>
        <w:rPr>
          <w:color w:val="000000"/>
          <w:sz w:val="24"/>
          <w:szCs w:val="24"/>
        </w:rPr>
      </w:pPr>
      <w:r w:rsidRPr="00667D4B">
        <w:rPr>
          <w:color w:val="000000"/>
          <w:sz w:val="24"/>
          <w:szCs w:val="24"/>
        </w:rPr>
        <w:t>o vízovej povinnosti,</w:t>
      </w:r>
    </w:p>
    <w:p w14:paraId="61A12596" w14:textId="77777777" w:rsidR="002A5995" w:rsidRPr="00667D4B" w:rsidRDefault="0034731A">
      <w:pPr>
        <w:numPr>
          <w:ilvl w:val="0"/>
          <w:numId w:val="23"/>
        </w:numPr>
        <w:pBdr>
          <w:top w:val="nil"/>
          <w:left w:val="nil"/>
          <w:bottom w:val="nil"/>
          <w:right w:val="nil"/>
          <w:between w:val="nil"/>
        </w:pBdr>
        <w:tabs>
          <w:tab w:val="left" w:pos="2160"/>
          <w:tab w:val="left" w:pos="2268"/>
          <w:tab w:val="left" w:pos="4500"/>
        </w:tabs>
        <w:spacing w:after="120"/>
        <w:ind w:left="2127" w:hanging="566"/>
        <w:jc w:val="both"/>
        <w:rPr>
          <w:color w:val="000000"/>
          <w:sz w:val="24"/>
          <w:szCs w:val="24"/>
        </w:rPr>
      </w:pPr>
      <w:r w:rsidRPr="00667D4B">
        <w:rPr>
          <w:color w:val="000000"/>
          <w:sz w:val="24"/>
          <w:szCs w:val="24"/>
        </w:rPr>
        <w:t>o povolenej váhe a rozmeroch podpalubnej a príručnej batožiny, ktorú môže zamestnanec Objednávateľa a osoby určené Objednávateľom prenášať pri konkrétnom lete.</w:t>
      </w:r>
    </w:p>
    <w:p w14:paraId="7E2BD7E9"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sa zaväzuje zachovávať mlčanlivosť o všetkých informáciách alebo skutočnostiach týkajúcich sa Objednávateľa a jeho činnosti, ktoré Objednávateľ sprístupní Poskytovateľovi pri poskytovaní Služieb podľa tejto Dohody (ďalej len „</w:t>
      </w:r>
      <w:r w:rsidRPr="00667D4B">
        <w:rPr>
          <w:b/>
          <w:bCs/>
          <w:color w:val="000000"/>
          <w:sz w:val="24"/>
          <w:szCs w:val="24"/>
        </w:rPr>
        <w:t>Dôverné informácie</w:t>
      </w:r>
      <w:r w:rsidRPr="00667D4B">
        <w:rPr>
          <w:color w:val="000000"/>
          <w:sz w:val="24"/>
          <w:szCs w:val="24"/>
        </w:rPr>
        <w:t>”). Za dôverné informácie sa pre účely Dohody považujú informácie, ktoré sú takto Objednávateľom výslovne označené, alebo sú takto označené príslušným právnym predpisom, alebo z ich povahy vyplýva, že ich za takéto Objednávateľ považuje. Poskytovateľ sa zaväzuje, že použije Dôverné informácie výhradne na účely poskytovania Služieb definovaných v Prílohe č. 1 Dohody. Poskytovateľ je povinný zabezpečiť, aby každý subdodávateľ bol zaviazaný k rovnakému zachovávaniu mlčanlivosti v zmluve o subdodávke.</w:t>
      </w:r>
    </w:p>
    <w:p w14:paraId="7306FF7A"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V Prílohe č. 3 tejto Dohody sú uvedené údaje o všetkých známych subdodávateľoch Poskytovateľa, ktorí sú známi v čase uzatvárania tejto Dohody, údaje o predmete a rozsahu subdodávky a údaje o osobe oprávnenej konať za subdodávateľa v rozsahu meno a priezvisko, adresa pobytu, dátum narodenia.</w:t>
      </w:r>
    </w:p>
    <w:p w14:paraId="6E83D2A5"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je povinný Objednávateľovi oznámiť akúkoľvek zmenu údajov u subdodávateľov uvedených v Prílohe č. 3 Dohody, a to bezodkladne po tom, ako sa o tejto skutočnosti dozvie. </w:t>
      </w:r>
    </w:p>
    <w:p w14:paraId="5234F05D"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V prípade zmeny a/alebo doplnenia subdodávateľa je Poskytovateľ povinný najneskôr do pätnástich (15) pracovných dní pred plánovanou  zmenou  subdodávateľa predložiť/zaslať Objednávateľovi na písomné odsúhlasenie informácie o novom subdodávateľovi v rozsahu údajov podľa bodu 4.19 tohto článku Dohody a predmety príslušných subdodávok. Pri výbere subdodávateľa musí Poskytovateľ postupovať tak, aby vynaložené náklady na zabezpečenie plnenia na základe zmluvy o subdodávke boli primerané jeho kvalite a cene.</w:t>
      </w:r>
    </w:p>
    <w:p w14:paraId="53F5F354"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je zároveň povinný zabezpečiť, aby každý existujúci, ako aj nový subdodávateľ boli vybraní tak, aby spĺňali rovnaké podmienky vyžadované od </w:t>
      </w:r>
      <w:r w:rsidRPr="00667D4B">
        <w:rPr>
          <w:color w:val="000000"/>
          <w:sz w:val="24"/>
          <w:szCs w:val="24"/>
        </w:rPr>
        <w:lastRenderedPageBreak/>
        <w:t xml:space="preserve">subdodávateľov vo Verejnom obstarávaní, pričom tieto podmienky je Poskytovateľ povinný kedykoľvek na žiadosť Objednávateľa bezodkladne preukázať. V prípade, ak Objednávateľ písomne odsúhlasí zmenu subdodávateľa, Poskytovateľ vypracuje aktualizovanú Prílohu č. 3 tejto Dohody, ktorá  v celom rozsahu  nahradí  pôvodnú Prílohu č. 3 Dohody.  Zmenu podľa predchádzajúcej vety vykonajú Účastníci dohody vo forme písomného dodatku o zmene zmluvy v súlade s ustanovením § 18 ods. 1 písm. a) Zákona o verejnom obstarávaní.  </w:t>
      </w:r>
      <w:r w:rsidRPr="00667D4B">
        <w:rPr>
          <w:color w:val="000000"/>
        </w:rPr>
        <w:t xml:space="preserve">  </w:t>
      </w:r>
    </w:p>
    <w:p w14:paraId="1D84CBAA"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Poskytovateľ sa zaväzuje poskytovať Služby takými osobami, ktoré spĺňajú rovnaké požiadavky, ako Objednávateľ požadoval vo Verejnom obstarávaní. </w:t>
      </w:r>
    </w:p>
    <w:p w14:paraId="0A85ECB0"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vyhlasuje, že v čase uzatvorenia Dohody je zapísaný v registri partnerov verejného sektora v súlade so zákonom č. 315/2016 Z. z. o registri partnerov verejného sektora a o zmene a doplnení niektorých zákonov v znení neskorších predpisov (ďalej len „</w:t>
      </w:r>
      <w:r w:rsidRPr="00667D4B">
        <w:rPr>
          <w:b/>
          <w:bCs/>
          <w:color w:val="000000"/>
          <w:sz w:val="24"/>
          <w:szCs w:val="24"/>
        </w:rPr>
        <w:t>Zákon o registri partnerov verejného sektora</w:t>
      </w:r>
      <w:r w:rsidRPr="00667D4B">
        <w:rPr>
          <w:color w:val="000000"/>
          <w:sz w:val="24"/>
          <w:szCs w:val="24"/>
        </w:rPr>
        <w:t>“ a „</w:t>
      </w:r>
      <w:r w:rsidRPr="00667D4B">
        <w:rPr>
          <w:b/>
          <w:bCs/>
          <w:color w:val="000000"/>
          <w:sz w:val="24"/>
          <w:szCs w:val="24"/>
        </w:rPr>
        <w:t>Register partnerov verejného sektora</w:t>
      </w:r>
      <w:r w:rsidRPr="00667D4B">
        <w:rPr>
          <w:color w:val="000000"/>
          <w:sz w:val="24"/>
          <w:szCs w:val="24"/>
        </w:rPr>
        <w:t xml:space="preserve">“), pokiaľ sa ho povinnosť zápisu do Registra partnerov verejného sektora týka. Poskytovateľ zároveň vyhlasuje, že údaje zapísané v Registri partnerov verejného sektora sú pravdivé, úplné a aktuálne. Ak sa na strane Poskytovateľa ako Účastníka dohody podieľa skupina dodávateľov podľa § 37 Zákona o verejnom obstarávaní, má každý člen tejto skupiny dodávateľov povinnosť byť zapísaný v Registri partnerov verejného sektora. </w:t>
      </w:r>
    </w:p>
    <w:p w14:paraId="4ED5CAB1"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Subdodávateľ alebo subdodávateľ podľa osobitného predpisu, ktorý podľa § 11 ods. 1 Zákona o verejnom obstarávaní má povinnosť zapisovať sa do Registra partnerov verejného sektora, musí byť zapísaný v Registri partnerov verejného sektora, a to najneskôr v čase poskytnutia svojho plnenia Poskytovateľovi. </w:t>
      </w:r>
    </w:p>
    <w:p w14:paraId="7ACDCF53"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Povinnosti Poskytovateľa vrátane pravidiel výberu subdodávateľa platia aj pri zmene subdodávateľa počas doby platnosti tejto Dohody.</w:t>
      </w:r>
    </w:p>
    <w:p w14:paraId="449799FD"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Poskytovateľ zodpovedá za plnenie zmluvy o subdodávke subdodávateľom tak, ako keby plnenie realizované na základe takejto zmluvy realizoval sám. Poskytovateľ zodpovedá za odbornú starostlivosť pri výbere subdodávateľa, ako aj za výsledok plnenia vykonaného na základe zmluvy o subdodávke.</w:t>
      </w:r>
    </w:p>
    <w:p w14:paraId="06FB5C0D"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V prípade, že Poskytovateľ, jeho subdodávateľ podľa Zákona o verejnom obstarávaní  alebo subdodávateľ podľa Zákona o registri partnerov verejného sektora,  má povinnosť byť zapísaný v Registri partnerov verejného sektora, Poskytovateľ vyhlasuje, že jeho konečným užívateľom výhod zapísaným v Registri partnerov verejného sektora, rovnako ani konečným užívateľom výhod jeho subdodávateľa podľa Zákona o verejnom obstarávaní alebo subdodávateľa podľa Zákona o registri partnerov verejného sektora nie je osoba podľa § 11 ods. 1 písm. c) Zákona o verejnom obstarávaní. </w:t>
      </w:r>
    </w:p>
    <w:p w14:paraId="740709BB" w14:textId="77777777" w:rsidR="002A5995" w:rsidRPr="00667D4B" w:rsidRDefault="0034731A">
      <w:pPr>
        <w:numPr>
          <w:ilvl w:val="1"/>
          <w:numId w:val="5"/>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Účastníci Dohody sa dohodli, že si pri poskytovaní Služieb a počas doby platnosti tejto Dohody poskytnú potrebnú súčinnosť a budú viesť evidenciu požadovaných dokladov súvisiacich s objednávaním a poskytovaním Služieb.</w:t>
      </w:r>
    </w:p>
    <w:p w14:paraId="4D0D2ED0" w14:textId="77777777" w:rsidR="002A5995" w:rsidRPr="00667D4B" w:rsidRDefault="002A5995">
      <w:pPr>
        <w:widowControl w:val="0"/>
        <w:pBdr>
          <w:top w:val="nil"/>
          <w:left w:val="nil"/>
          <w:bottom w:val="nil"/>
          <w:right w:val="nil"/>
          <w:between w:val="nil"/>
        </w:pBdr>
        <w:spacing w:after="120"/>
        <w:ind w:left="1071" w:hanging="360"/>
        <w:jc w:val="both"/>
        <w:rPr>
          <w:color w:val="000000"/>
          <w:sz w:val="24"/>
          <w:szCs w:val="24"/>
        </w:rPr>
      </w:pPr>
    </w:p>
    <w:p w14:paraId="0DC9C05A"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V</w:t>
      </w:r>
    </w:p>
    <w:p w14:paraId="0FE4E78F" w14:textId="77777777" w:rsidR="002A5995" w:rsidRPr="00667D4B" w:rsidRDefault="0034731A">
      <w:pPr>
        <w:spacing w:after="120"/>
        <w:jc w:val="center"/>
        <w:rPr>
          <w:b/>
          <w:bCs/>
          <w:sz w:val="24"/>
          <w:szCs w:val="24"/>
        </w:rPr>
      </w:pPr>
      <w:r w:rsidRPr="00667D4B">
        <w:rPr>
          <w:b/>
          <w:bCs/>
          <w:sz w:val="24"/>
          <w:szCs w:val="24"/>
        </w:rPr>
        <w:t>Cena za Služby</w:t>
      </w:r>
    </w:p>
    <w:p w14:paraId="5B940887" w14:textId="77777777" w:rsidR="002A5995" w:rsidRPr="00667D4B" w:rsidRDefault="0034731A">
      <w:pPr>
        <w:widowControl w:val="0"/>
        <w:numPr>
          <w:ilvl w:val="1"/>
          <w:numId w:val="1"/>
        </w:numPr>
        <w:pBdr>
          <w:top w:val="nil"/>
          <w:left w:val="nil"/>
          <w:bottom w:val="nil"/>
          <w:right w:val="nil"/>
          <w:between w:val="nil"/>
        </w:pBdr>
        <w:tabs>
          <w:tab w:val="left" w:pos="567"/>
        </w:tabs>
        <w:spacing w:after="120"/>
        <w:ind w:left="567" w:hanging="567"/>
        <w:jc w:val="both"/>
        <w:rPr>
          <w:color w:val="000000"/>
          <w:sz w:val="24"/>
          <w:szCs w:val="24"/>
        </w:rPr>
      </w:pPr>
      <w:r w:rsidRPr="00667D4B">
        <w:rPr>
          <w:color w:val="000000"/>
          <w:sz w:val="24"/>
          <w:szCs w:val="24"/>
        </w:rPr>
        <w:t>Cena za Služby je výsledkom Verejného obstarávania a je stanovená v súlade so zákonom Národnej rady Slovenskej republiky č. 18/1996 Z. z. o cenách v znení neskorších predpisov a vyhlášky Ministerstva financií Slovenskej republiky č. 87/1996 Z. z., ktorou sa vykonáva zákon č. 18/1996 Z. z. o cenách v znení neskorších predpisov. Cena za Služby je uvedená v čl. II, bode 2.3 tejto Dohody a štruktúrovaný rozpočet Ceny za Služby je uvedený v Prílohe č. 2 tejto Dohody.</w:t>
      </w:r>
    </w:p>
    <w:p w14:paraId="591809FE" w14:textId="05E78450" w:rsidR="002A5995" w:rsidRPr="00667D4B" w:rsidRDefault="0034731A">
      <w:pPr>
        <w:widowControl w:val="0"/>
        <w:numPr>
          <w:ilvl w:val="1"/>
          <w:numId w:val="1"/>
        </w:numPr>
        <w:pBdr>
          <w:top w:val="nil"/>
          <w:left w:val="nil"/>
          <w:bottom w:val="nil"/>
          <w:right w:val="nil"/>
          <w:between w:val="nil"/>
        </w:pBdr>
        <w:tabs>
          <w:tab w:val="left" w:pos="567"/>
        </w:tabs>
        <w:spacing w:after="120"/>
        <w:ind w:left="567" w:hanging="567"/>
        <w:jc w:val="both"/>
        <w:rPr>
          <w:color w:val="000000"/>
          <w:sz w:val="24"/>
          <w:szCs w:val="24"/>
        </w:rPr>
      </w:pPr>
      <w:bookmarkStart w:id="3" w:name="_heading=h.xnqttnmwxfp" w:colFirst="0" w:colLast="0"/>
      <w:bookmarkEnd w:id="3"/>
      <w:r w:rsidRPr="00667D4B">
        <w:rPr>
          <w:color w:val="000000"/>
          <w:sz w:val="24"/>
          <w:szCs w:val="24"/>
        </w:rPr>
        <w:lastRenderedPageBreak/>
        <w:t xml:space="preserve">Poskytovateľ je oprávnený fakturovať Cenu za Služby </w:t>
      </w:r>
      <w:r w:rsidR="004F33C2" w:rsidRPr="00667D4B">
        <w:rPr>
          <w:color w:val="000000"/>
          <w:sz w:val="24"/>
          <w:szCs w:val="24"/>
        </w:rPr>
        <w:t>najskôr nasledujúci pracovný deň po zabezpečení Služieb</w:t>
      </w:r>
      <w:r w:rsidRPr="00667D4B">
        <w:rPr>
          <w:color w:val="000000"/>
          <w:sz w:val="24"/>
          <w:szCs w:val="24"/>
        </w:rPr>
        <w:t>. Faktúru za poskytnuté Služby sa zaväzuje Poskytovateľ doručiť Objednávateľovi najneskôr do konca kalendárneho mesiaca nasledujúceho po kalendárnom mesiaci, v ktorom boli predmetné Služby poskytnuté Objednávateľovi</w:t>
      </w:r>
      <w:r w:rsidR="00870F48" w:rsidRPr="00667D4B">
        <w:rPr>
          <w:color w:val="000000"/>
          <w:sz w:val="24"/>
          <w:szCs w:val="24"/>
        </w:rPr>
        <w:t xml:space="preserve">. </w:t>
      </w:r>
      <w:r w:rsidRPr="00667D4B">
        <w:rPr>
          <w:color w:val="000000"/>
          <w:sz w:val="24"/>
          <w:szCs w:val="24"/>
        </w:rPr>
        <w:t>Neoddeliteľnou súčasťou faktúry bude</w:t>
      </w:r>
      <w:r w:rsidR="004F298C" w:rsidRPr="00667D4B">
        <w:rPr>
          <w:color w:val="000000"/>
          <w:sz w:val="24"/>
          <w:szCs w:val="24"/>
        </w:rPr>
        <w:t xml:space="preserve"> Objednávateľom potvrdený protokol o poskytnutí Služieb. </w:t>
      </w:r>
    </w:p>
    <w:p w14:paraId="43444C54" w14:textId="456A910B" w:rsidR="004F33C2" w:rsidRPr="00667D4B" w:rsidRDefault="004F33C2">
      <w:pPr>
        <w:widowControl w:val="0"/>
        <w:numPr>
          <w:ilvl w:val="1"/>
          <w:numId w:val="1"/>
        </w:numPr>
        <w:pBdr>
          <w:top w:val="nil"/>
          <w:left w:val="nil"/>
          <w:bottom w:val="nil"/>
          <w:right w:val="nil"/>
          <w:between w:val="nil"/>
        </w:pBdr>
        <w:tabs>
          <w:tab w:val="left" w:pos="567"/>
        </w:tabs>
        <w:spacing w:after="120"/>
        <w:ind w:left="567" w:hanging="567"/>
        <w:jc w:val="both"/>
        <w:rPr>
          <w:color w:val="000000"/>
          <w:sz w:val="24"/>
          <w:szCs w:val="24"/>
        </w:rPr>
      </w:pPr>
      <w:r w:rsidRPr="00667D4B">
        <w:rPr>
          <w:color w:val="000000"/>
          <w:sz w:val="24"/>
          <w:szCs w:val="24"/>
        </w:rPr>
        <w:t xml:space="preserve">Cena za Služby zahrňuje všetky poplatky a finančné plnenia súvisiace s poskytnutými </w:t>
      </w:r>
      <w:r w:rsidR="00C57AB5" w:rsidRPr="00667D4B">
        <w:rPr>
          <w:color w:val="000000"/>
          <w:sz w:val="24"/>
          <w:szCs w:val="24"/>
        </w:rPr>
        <w:t>S</w:t>
      </w:r>
      <w:r w:rsidRPr="00667D4B">
        <w:rPr>
          <w:color w:val="000000"/>
          <w:sz w:val="24"/>
          <w:szCs w:val="24"/>
        </w:rPr>
        <w:t xml:space="preserve">lužbami v súlade s Prílohou č. 1 tejto Dohody, a to najmä cenu letenky, náklady na letiskové poplatky, náklady na palivové poplatky, náklady na vystavenie a doručenie letenky, náklady na rezerváciu letenky, poplatky za batožinu, poplatok za </w:t>
      </w:r>
      <w:proofErr w:type="spellStart"/>
      <w:r w:rsidRPr="00667D4B">
        <w:rPr>
          <w:color w:val="000000"/>
          <w:sz w:val="24"/>
          <w:szCs w:val="24"/>
        </w:rPr>
        <w:t>check</w:t>
      </w:r>
      <w:proofErr w:type="spellEnd"/>
      <w:r w:rsidRPr="00667D4B">
        <w:rPr>
          <w:color w:val="000000"/>
          <w:sz w:val="24"/>
          <w:szCs w:val="24"/>
        </w:rPr>
        <w:t xml:space="preserve"> in, prípadne iné poplatky, ktoré sa viažu na príslušnú leteckú prepravu vrátane </w:t>
      </w:r>
      <w:r w:rsidR="008A6042" w:rsidRPr="00667D4B">
        <w:rPr>
          <w:color w:val="000000"/>
          <w:sz w:val="24"/>
          <w:szCs w:val="24"/>
        </w:rPr>
        <w:t>S</w:t>
      </w:r>
      <w:r w:rsidR="00AB342A" w:rsidRPr="00667D4B">
        <w:rPr>
          <w:color w:val="000000"/>
          <w:sz w:val="24"/>
          <w:szCs w:val="24"/>
        </w:rPr>
        <w:t>ervisného</w:t>
      </w:r>
      <w:r w:rsidRPr="00667D4B">
        <w:rPr>
          <w:color w:val="000000"/>
          <w:sz w:val="24"/>
          <w:szCs w:val="24"/>
        </w:rPr>
        <w:t xml:space="preserve"> poplatku.</w:t>
      </w:r>
    </w:p>
    <w:p w14:paraId="0A444525" w14:textId="77777777" w:rsidR="002A5995" w:rsidRPr="00667D4B" w:rsidRDefault="0034731A">
      <w:pPr>
        <w:widowControl w:val="0"/>
        <w:numPr>
          <w:ilvl w:val="1"/>
          <w:numId w:val="1"/>
        </w:numPr>
        <w:pBdr>
          <w:top w:val="nil"/>
          <w:left w:val="nil"/>
          <w:bottom w:val="nil"/>
          <w:right w:val="nil"/>
          <w:between w:val="nil"/>
        </w:pBdr>
        <w:tabs>
          <w:tab w:val="left" w:pos="567"/>
        </w:tabs>
        <w:spacing w:after="120"/>
        <w:ind w:left="567" w:hanging="567"/>
        <w:jc w:val="both"/>
        <w:rPr>
          <w:color w:val="000000"/>
          <w:sz w:val="24"/>
          <w:szCs w:val="24"/>
        </w:rPr>
      </w:pPr>
      <w:r w:rsidRPr="00667D4B">
        <w:rPr>
          <w:color w:val="000000"/>
          <w:sz w:val="24"/>
          <w:szCs w:val="24"/>
        </w:rPr>
        <w:t>Ak je Poskytovateľ platiteľom DPH, k fakturovanej Cene za Služby bude pripočítaná DPH stanovená v súlade so všeobecnými záväznými právnymi predpismi platnými na území Slovenskej republiky v čase poskytnutia Služby/Služieb. V prípade, ak je Poskytovateľ v postavení zahraničnej osoby, riadi sa zákonom č. 222/2004 Z. z. o dani z pridanej hodnoty v znení neskorších predpisov. Cena za Služby musí zahŕňať všetky ekonomicky oprávnené náklady Poskytovateľa vynaložené v súvislosti s poskytnutím Služieb podľa čl. II, bodu 2.3 a Prílohy č. 1 tejto Dohody, najmä, nie však výlučne, náklady za poskytnutie Služieb a na obstaranie súvisiacich plnení, ako napríklad doprava na miesto poskytovania Služieb, náklady na obalovú techniku a balenie, či náklady na zaškolenie personálu Objednávateľa a pod.</w:t>
      </w:r>
    </w:p>
    <w:p w14:paraId="781D572F" w14:textId="77777777" w:rsidR="002A5995" w:rsidRPr="00667D4B" w:rsidRDefault="0034731A">
      <w:pPr>
        <w:widowControl w:val="0"/>
        <w:numPr>
          <w:ilvl w:val="1"/>
          <w:numId w:val="1"/>
        </w:numPr>
        <w:pBdr>
          <w:top w:val="nil"/>
          <w:left w:val="nil"/>
          <w:bottom w:val="nil"/>
          <w:right w:val="nil"/>
          <w:between w:val="nil"/>
        </w:pBdr>
        <w:tabs>
          <w:tab w:val="left" w:pos="567"/>
        </w:tabs>
        <w:spacing w:after="120"/>
        <w:ind w:left="567" w:hanging="567"/>
        <w:jc w:val="both"/>
        <w:rPr>
          <w:i/>
          <w:iCs/>
          <w:color w:val="000000"/>
          <w:sz w:val="24"/>
          <w:szCs w:val="24"/>
        </w:rPr>
      </w:pPr>
      <w:r w:rsidRPr="00667D4B">
        <w:rPr>
          <w:color w:val="000000"/>
          <w:sz w:val="24"/>
          <w:szCs w:val="24"/>
        </w:rPr>
        <w:t xml:space="preserve">V prípade, ak Poskytovateľ nie je platiteľom DPH a počas trvania Dohody sa v zmysle zákona č. 222/2004 Z. z. o dani z pridanej hodnoty v znení neskorších predpisov stane platiteľom DPH, Cena za Služby sa bude považovať za cenu vrátane DPH. Pre vylúčenie pochybností, zmena Ceny za Služby z tohto dôvodu nie je možná. </w:t>
      </w:r>
    </w:p>
    <w:p w14:paraId="18A68F80" w14:textId="77777777" w:rsidR="002A5995" w:rsidRPr="00667D4B" w:rsidRDefault="0034731A">
      <w:pPr>
        <w:widowControl w:val="0"/>
        <w:numPr>
          <w:ilvl w:val="1"/>
          <w:numId w:val="1"/>
        </w:numPr>
        <w:pBdr>
          <w:top w:val="nil"/>
          <w:left w:val="nil"/>
          <w:bottom w:val="nil"/>
          <w:right w:val="nil"/>
          <w:between w:val="nil"/>
        </w:pBdr>
        <w:tabs>
          <w:tab w:val="left" w:pos="567"/>
        </w:tabs>
        <w:spacing w:after="120"/>
        <w:ind w:left="567" w:hanging="567"/>
        <w:jc w:val="both"/>
        <w:rPr>
          <w:i/>
          <w:iCs/>
          <w:color w:val="000000"/>
          <w:sz w:val="24"/>
          <w:szCs w:val="24"/>
        </w:rPr>
      </w:pPr>
      <w:r w:rsidRPr="00667D4B">
        <w:rPr>
          <w:color w:val="000000"/>
          <w:sz w:val="24"/>
          <w:szCs w:val="24"/>
        </w:rPr>
        <w:t>Zálohové platby, preddavky, ani platba vopred sa neposkytujú. Úhrada Ceny za Služby sa uskutoční po riadnom a včasnom poskytnutí Služieb Poskytovateľom, formou prevodu na bankový účet Poskytovateľa uvedený v záhlaví Dohody.</w:t>
      </w:r>
      <w:r w:rsidRPr="00667D4B">
        <w:rPr>
          <w:i/>
          <w:iCs/>
          <w:color w:val="000000"/>
          <w:sz w:val="24"/>
          <w:szCs w:val="24"/>
        </w:rPr>
        <w:t xml:space="preserve"> </w:t>
      </w:r>
      <w:r w:rsidRPr="00667D4B">
        <w:rPr>
          <w:color w:val="000000"/>
          <w:sz w:val="24"/>
          <w:szCs w:val="24"/>
        </w:rPr>
        <w:t>Bezhotovostný platobný styk sa uskutoční prostredníctvom finančného ústavu Objednávateľa na základe faktúry, ktorej splatnosť je dohodnutá v čl. II., bode 2.3 Dohody. Faktúra sa považuje za uhradenú dňom odpísania finančných prostriedkov z účtu Objednávateľa na účet Poskytovateľa uvedený v záhlaví Dohody.</w:t>
      </w:r>
    </w:p>
    <w:p w14:paraId="48DBEADB" w14:textId="77777777" w:rsidR="002A5995" w:rsidRPr="00667D4B" w:rsidRDefault="0034731A" w:rsidP="00957523">
      <w:pPr>
        <w:widowControl w:val="0"/>
        <w:numPr>
          <w:ilvl w:val="1"/>
          <w:numId w:val="1"/>
        </w:numPr>
        <w:pBdr>
          <w:top w:val="nil"/>
          <w:left w:val="nil"/>
          <w:bottom w:val="nil"/>
          <w:right w:val="nil"/>
          <w:between w:val="nil"/>
        </w:pBdr>
        <w:tabs>
          <w:tab w:val="left" w:pos="567"/>
        </w:tabs>
        <w:spacing w:after="120"/>
        <w:ind w:left="567" w:hanging="567"/>
        <w:jc w:val="both"/>
        <w:rPr>
          <w:color w:val="000000"/>
          <w:sz w:val="24"/>
          <w:szCs w:val="24"/>
        </w:rPr>
      </w:pPr>
      <w:bookmarkStart w:id="4" w:name="_heading=h.d3029ci6sr7t" w:colFirst="0" w:colLast="0"/>
      <w:bookmarkEnd w:id="4"/>
      <w:r w:rsidRPr="00667D4B">
        <w:rPr>
          <w:color w:val="000000"/>
          <w:sz w:val="24"/>
          <w:szCs w:val="24"/>
        </w:rPr>
        <w:t xml:space="preserve">Faktúra musí spĺňať všetky náležitosti daňového dokladu v zmysle zákona č. 222/2004 Z. z. o dani z pridanej hodnoty v znení neskorších predpisov. V prípade, že faktúra bude obsahovať nesprávne alebo neúplné údaje alebo ak nebude obsahovať kópiu protokolu o poskytnutí Služieb  potvrdeného  Objednávateľom, Objednávateľ je oprávnený ju vrátiť na prepracovanie alebo doplnenie a Poskytovateľ je povinný faktúru podľa charakteru nedostatku opraviť, doplniť alebo vystaviť novú. V takomto prípade sa Objednávateľ nedostane do omeškania a nová lehota splatnosti takejto faktúry začne plynúť prevzatím nového, resp. upraveného správneho daňového dokladu. Faktúru vystavenú Poskytovateľom v elektronickej forme je povinný Poskytovateľ zaslať na e-mailovú adresu Objednávateľa: </w:t>
      </w:r>
      <w:r w:rsidRPr="00667D4B">
        <w:rPr>
          <w:b/>
          <w:bCs/>
          <w:color w:val="000000"/>
          <w:sz w:val="24"/>
          <w:szCs w:val="24"/>
        </w:rPr>
        <w:t>faktury.urad@minv.sk</w:t>
      </w:r>
      <w:r w:rsidRPr="00667D4B">
        <w:rPr>
          <w:color w:val="000000"/>
          <w:sz w:val="24"/>
          <w:szCs w:val="24"/>
        </w:rPr>
        <w:t>. Poskytovateľ vyhlasuje, že elektronická faktúra je plnohodnotnou náhradou faktúry v papierovej forme, bude odosielaná vo formáte PDF a bude obsahovať všetky náležitosti daňového dokladu v súlade s ustanoveniami §71 a nasledujúcich zákona č. 222/2004 Z. z. o dani z pridanej hodnoty v znení neskorších predpisov platnými v čase jej odoslania. Objednávateľ v zmysle ustanovenia § 71, ods. 1 písm. b) zákona č. 222/2004 Z. z. o dani z pridanej hodnoty v znení neskorších predpisov súhlasí s vydaním elektronickej faktúry.</w:t>
      </w:r>
    </w:p>
    <w:p w14:paraId="349702C2" w14:textId="77777777" w:rsidR="00BC22C4" w:rsidRPr="00667D4B" w:rsidRDefault="00BC22C4" w:rsidP="00910DE1">
      <w:pPr>
        <w:widowControl w:val="0"/>
        <w:pBdr>
          <w:top w:val="nil"/>
          <w:left w:val="nil"/>
          <w:bottom w:val="nil"/>
          <w:right w:val="nil"/>
          <w:between w:val="nil"/>
        </w:pBdr>
        <w:tabs>
          <w:tab w:val="left" w:pos="567"/>
        </w:tabs>
        <w:spacing w:after="120"/>
        <w:jc w:val="both"/>
        <w:rPr>
          <w:color w:val="000000"/>
          <w:sz w:val="24"/>
          <w:szCs w:val="24"/>
        </w:rPr>
      </w:pPr>
    </w:p>
    <w:p w14:paraId="67821F3C"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lastRenderedPageBreak/>
        <w:t>Článok VI</w:t>
      </w:r>
    </w:p>
    <w:p w14:paraId="05F52FB2" w14:textId="77777777" w:rsidR="002A5995" w:rsidRPr="00667D4B" w:rsidRDefault="0034731A">
      <w:pPr>
        <w:widowControl w:val="0"/>
        <w:pBdr>
          <w:top w:val="nil"/>
          <w:left w:val="nil"/>
          <w:bottom w:val="nil"/>
          <w:right w:val="nil"/>
          <w:between w:val="nil"/>
        </w:pBdr>
        <w:spacing w:after="120"/>
        <w:ind w:left="360"/>
        <w:jc w:val="center"/>
        <w:rPr>
          <w:b/>
          <w:bCs/>
          <w:color w:val="000000"/>
          <w:sz w:val="24"/>
          <w:szCs w:val="24"/>
        </w:rPr>
      </w:pPr>
      <w:r w:rsidRPr="00667D4B">
        <w:rPr>
          <w:b/>
          <w:bCs/>
          <w:color w:val="000000"/>
          <w:sz w:val="24"/>
          <w:szCs w:val="24"/>
        </w:rPr>
        <w:t>Záručná doba a zodpovednosť za vady</w:t>
      </w:r>
    </w:p>
    <w:p w14:paraId="2A336C8C"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 xml:space="preserve">Poskytovateľ poskytuje na Služby záručnú dobu v dĺžke uvedenej v čl. II, bode 2.3 Dohody a počas tejto doby sa zaväzuje zabezpečiť odstránenie všetkých vád poskytovaných Služieb. Záručná doba začína plynúť dňom poskytnutia Služieb Objednávateľovi podľa tejto Dohody. V prípade  reklamácie sa záručná doba predlžuje o čas, počas ktorého bola vada odstraňovaná. </w:t>
      </w:r>
    </w:p>
    <w:p w14:paraId="11D80922"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V prípade vady zo záruky Služieb počas záručnej doby má Objednávateľ právo na bezplatné odstránenie vád a Poskytovateľ má povinnosť odstrániť vady Služieb na svoje náklady.</w:t>
      </w:r>
    </w:p>
    <w:p w14:paraId="27E321C3"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 xml:space="preserve">Objednávateľ uplatní reklamáciu vady zo záruky Služieb a práva vyplývajúce zo záruky a nároky z vád bez zbytočného odkladu po jej zistení, a to písomne vo forme bežného e-mailu adresovaného oprávnenej osobe Poskytovateľa uvedenej v záhlaví Dohody. </w:t>
      </w:r>
    </w:p>
    <w:p w14:paraId="4F930976"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 xml:space="preserve">Poskytovateľ zodpovedá Objednávateľovi za škodu, ktorú mu preukázateľne spôsobil v súvislosti s poskytovaním Služieb definovaných v čl. II, bode 2.3 a Prílohe č. 1 Dohody. </w:t>
      </w:r>
    </w:p>
    <w:p w14:paraId="56DEC29E"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Poskytovateľ nezodpovedá za škodu, ktorá vznikla Objednávateľovi v dôsledku poskytnutia nepravdivej, zavádzajúcej alebo neúplnej informácie, dokumentov alebo iných podkladov poskytnutých Objednávateľom Poskytovateľovi.</w:t>
      </w:r>
    </w:p>
    <w:p w14:paraId="3ADCFD91" w14:textId="77777777" w:rsidR="002A5995" w:rsidRPr="00667D4B" w:rsidRDefault="0034731A">
      <w:pPr>
        <w:numPr>
          <w:ilvl w:val="0"/>
          <w:numId w:val="9"/>
        </w:numPr>
        <w:pBdr>
          <w:top w:val="nil"/>
          <w:left w:val="nil"/>
          <w:bottom w:val="nil"/>
          <w:right w:val="nil"/>
          <w:between w:val="nil"/>
        </w:pBdr>
        <w:spacing w:after="120"/>
        <w:ind w:left="567" w:hanging="567"/>
        <w:jc w:val="both"/>
        <w:rPr>
          <w:color w:val="000000"/>
          <w:sz w:val="24"/>
          <w:szCs w:val="24"/>
        </w:rPr>
      </w:pPr>
      <w:bookmarkStart w:id="5" w:name="_heading=h.94ez4qub6ksz" w:colFirst="0" w:colLast="0"/>
      <w:bookmarkEnd w:id="5"/>
      <w:r w:rsidRPr="00667D4B">
        <w:rPr>
          <w:color w:val="000000"/>
          <w:sz w:val="24"/>
          <w:szCs w:val="24"/>
        </w:rPr>
        <w:t>Poskytovateľ zodpovedá počas celej doby trvania tejto Dohody, ako aj počas záručnej doby uvedenej v čl. II, bode 2.3 a v Prílohe č. 1 tejto Dohody za vady Služieb, najmä ak predmetné Služby boli poskytnuté odlišne od podmienok uvedených v tejto Dohode a jej prílohách. Pri výskyte vady poskytnutých Služieb a uplatnenia nároku z vád vo forme reklamácie podľa tohto článku Objednávateľom sa Poskytovateľ zaväzuje túto vadu odstrániť v lehote uvedenej v čl. II, bode 2.3 a v Prílohe č. 1 Dohody. V prípade, ak nebude možné vadu odstrániť alebo ak by si jej odstránenie vyžadovalo plnenie, ktoré by bolo vyššie ako hodnota poskytnutej Služby, má Objednávateľ právo na zľavu až do výšky 100% z Ceny objednanej Služby, ktorá bola poskytnutá s vadou.</w:t>
      </w:r>
    </w:p>
    <w:p w14:paraId="394D4A20" w14:textId="365E96EA" w:rsidR="002A5995" w:rsidRPr="00667D4B" w:rsidRDefault="0034731A" w:rsidP="00BC22C4">
      <w:pPr>
        <w:numPr>
          <w:ilvl w:val="0"/>
          <w:numId w:val="9"/>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Postup pri reklamácii Služieb a uplatňovaní nárokov z vád a záruky za akosť sa ďalej riadi záručnými podmienkami a príslušnými ustanoveniami Obchodného zákonníka a ďalších všeobecne záväzných právnych predpisov platných na území Slovenskej republiky.</w:t>
      </w:r>
    </w:p>
    <w:p w14:paraId="65218FDB" w14:textId="77777777" w:rsidR="002A5995" w:rsidRPr="00667D4B" w:rsidRDefault="002A5995">
      <w:pPr>
        <w:ind w:left="567" w:hanging="567"/>
        <w:jc w:val="both"/>
        <w:rPr>
          <w:sz w:val="24"/>
          <w:szCs w:val="24"/>
        </w:rPr>
      </w:pPr>
    </w:p>
    <w:p w14:paraId="5398A36B"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VII</w:t>
      </w:r>
    </w:p>
    <w:p w14:paraId="21C21810" w14:textId="77777777" w:rsidR="002A5995" w:rsidRPr="00667D4B" w:rsidRDefault="0034731A">
      <w:pPr>
        <w:widowControl w:val="0"/>
        <w:pBdr>
          <w:top w:val="nil"/>
          <w:left w:val="nil"/>
          <w:bottom w:val="nil"/>
          <w:right w:val="nil"/>
          <w:between w:val="nil"/>
        </w:pBdr>
        <w:spacing w:after="120"/>
        <w:jc w:val="center"/>
        <w:rPr>
          <w:b/>
          <w:bCs/>
          <w:color w:val="000000"/>
          <w:sz w:val="24"/>
          <w:szCs w:val="24"/>
        </w:rPr>
      </w:pPr>
      <w:r w:rsidRPr="00667D4B">
        <w:rPr>
          <w:b/>
          <w:bCs/>
          <w:color w:val="000000"/>
          <w:sz w:val="24"/>
          <w:szCs w:val="24"/>
        </w:rPr>
        <w:t>Ostatné dojednania</w:t>
      </w:r>
    </w:p>
    <w:p w14:paraId="2E21EFA3" w14:textId="77777777" w:rsidR="002A5995" w:rsidRPr="00667D4B" w:rsidRDefault="0034731A">
      <w:pPr>
        <w:widowControl w:val="0"/>
        <w:numPr>
          <w:ilvl w:val="0"/>
          <w:numId w:val="13"/>
        </w:numPr>
        <w:pBdr>
          <w:top w:val="nil"/>
          <w:left w:val="nil"/>
          <w:bottom w:val="nil"/>
          <w:right w:val="nil"/>
          <w:between w:val="nil"/>
        </w:pBdr>
        <w:spacing w:after="120"/>
        <w:ind w:left="567" w:hanging="567"/>
        <w:jc w:val="both"/>
        <w:rPr>
          <w:color w:val="000000"/>
          <w:sz w:val="24"/>
          <w:szCs w:val="24"/>
        </w:rPr>
      </w:pPr>
      <w:bookmarkStart w:id="6" w:name="_heading=h.3ql5v8wvnzl1" w:colFirst="0" w:colLast="0"/>
      <w:bookmarkEnd w:id="6"/>
      <w:r w:rsidRPr="00667D4B">
        <w:rPr>
          <w:color w:val="000000"/>
          <w:sz w:val="24"/>
          <w:szCs w:val="24"/>
        </w:rPr>
        <w:t xml:space="preserve">Poskytovateľ berie na vedomie, že finančné prostriedky Objednávateľa určené na zaplatenie Ceny za Služby sú verejnými prostriedkami zo štátneho rozpočtu Slovenskej republiky. Poskytovateľ berie na vedomie, že na použitie verejných prostriedkov, kontrolu použitia týchto prostriedkov a vymáhanie ich neoprávneného použitia alebo zadržanie sa vzťahuje režim upravený osobitnými právnymi predpismi z oblasti rozpočtových pravidiel a finančnej kontroly. </w:t>
      </w:r>
    </w:p>
    <w:p w14:paraId="66F3012D" w14:textId="77777777" w:rsidR="002A5995" w:rsidRPr="00667D4B" w:rsidRDefault="0034731A" w:rsidP="00712FBC">
      <w:pPr>
        <w:widowControl w:val="0"/>
        <w:pBdr>
          <w:top w:val="nil"/>
          <w:left w:val="nil"/>
          <w:bottom w:val="nil"/>
          <w:right w:val="nil"/>
          <w:between w:val="nil"/>
        </w:pBdr>
        <w:ind w:left="567"/>
        <w:jc w:val="both"/>
        <w:rPr>
          <w:color w:val="000000"/>
          <w:sz w:val="24"/>
          <w:szCs w:val="24"/>
        </w:rPr>
      </w:pPr>
      <w:r w:rsidRPr="00667D4B">
        <w:rPr>
          <w:color w:val="000000"/>
          <w:sz w:val="24"/>
          <w:szCs w:val="24"/>
        </w:rPr>
        <w:t xml:space="preserve">Poskytovateľ je povinný strpieť výkon kontroly, auditu či overovania oprávnenými osobami v súvislosti s poskytnutými plneniami z Dohody, poskytnúť im všetku potrebnú súčinnosť a vytvoriť podmienky pre výkon v zmysle príslušných právnych predpisov platných na území Slovenskej republiky, a to kedykoľvek počas trvania Dohody a/alebo Jednotlivej zmluvy. Povinnosť podľa predchádzajúcej vety je Poskytovateľ povinný splniť v termínoch určených Objednávateľom. Oprávnenými osobami sa podľa predchádzajúcej vety rozumejú predovšetkým poverení zamestnanci kontrolného orgánu podľa príslušných všeobecne záväzných právnych predpisov Slovenskej republiky, </w:t>
      </w:r>
      <w:r w:rsidRPr="00667D4B">
        <w:rPr>
          <w:color w:val="000000"/>
          <w:sz w:val="24"/>
          <w:szCs w:val="24"/>
        </w:rPr>
        <w:lastRenderedPageBreak/>
        <w:t>pričom zamestnancami oprávnenými na výkon kontroly sú napríklad:</w:t>
      </w:r>
    </w:p>
    <w:p w14:paraId="138107B2" w14:textId="77777777" w:rsidR="002A5995" w:rsidRPr="00667D4B" w:rsidRDefault="0034731A">
      <w:pPr>
        <w:numPr>
          <w:ilvl w:val="0"/>
          <w:numId w:val="16"/>
        </w:numPr>
        <w:pBdr>
          <w:top w:val="nil"/>
          <w:left w:val="nil"/>
          <w:bottom w:val="nil"/>
          <w:right w:val="nil"/>
          <w:between w:val="nil"/>
        </w:pBdr>
        <w:ind w:left="1134" w:hanging="283"/>
        <w:jc w:val="both"/>
        <w:rPr>
          <w:color w:val="000000"/>
          <w:sz w:val="24"/>
          <w:szCs w:val="24"/>
        </w:rPr>
      </w:pPr>
      <w:r w:rsidRPr="00667D4B">
        <w:rPr>
          <w:color w:val="000000"/>
          <w:sz w:val="24"/>
          <w:szCs w:val="24"/>
        </w:rPr>
        <w:t>poverení zamestnanci Objednávateľa,</w:t>
      </w:r>
    </w:p>
    <w:p w14:paraId="5811042A" w14:textId="77777777" w:rsidR="002A5995" w:rsidRPr="00667D4B" w:rsidRDefault="0034731A">
      <w:pPr>
        <w:numPr>
          <w:ilvl w:val="0"/>
          <w:numId w:val="16"/>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Orgán auditu, </w:t>
      </w:r>
    </w:p>
    <w:p w14:paraId="1FD9AA8F" w14:textId="77777777" w:rsidR="002A5995" w:rsidRPr="00667D4B" w:rsidRDefault="0034731A">
      <w:pPr>
        <w:numPr>
          <w:ilvl w:val="0"/>
          <w:numId w:val="16"/>
        </w:numPr>
        <w:pBdr>
          <w:top w:val="nil"/>
          <w:left w:val="nil"/>
          <w:bottom w:val="nil"/>
          <w:right w:val="nil"/>
          <w:between w:val="nil"/>
        </w:pBdr>
        <w:ind w:left="1134" w:hanging="283"/>
        <w:jc w:val="both"/>
        <w:rPr>
          <w:color w:val="000000"/>
          <w:sz w:val="24"/>
          <w:szCs w:val="24"/>
        </w:rPr>
      </w:pPr>
      <w:r w:rsidRPr="00667D4B">
        <w:rPr>
          <w:color w:val="000000"/>
          <w:sz w:val="24"/>
          <w:szCs w:val="24"/>
        </w:rPr>
        <w:t>Najvyšší kontrolný úrad SR,</w:t>
      </w:r>
    </w:p>
    <w:p w14:paraId="7C70E79E" w14:textId="77777777" w:rsidR="002A5995" w:rsidRPr="00667D4B" w:rsidRDefault="0034731A">
      <w:pPr>
        <w:numPr>
          <w:ilvl w:val="0"/>
          <w:numId w:val="16"/>
        </w:numPr>
        <w:pBdr>
          <w:top w:val="nil"/>
          <w:left w:val="nil"/>
          <w:bottom w:val="nil"/>
          <w:right w:val="nil"/>
          <w:between w:val="nil"/>
        </w:pBdr>
        <w:ind w:left="1134" w:hanging="283"/>
        <w:jc w:val="both"/>
        <w:rPr>
          <w:color w:val="000000"/>
          <w:sz w:val="24"/>
          <w:szCs w:val="24"/>
        </w:rPr>
      </w:pPr>
      <w:r w:rsidRPr="00667D4B">
        <w:rPr>
          <w:color w:val="000000"/>
          <w:sz w:val="24"/>
          <w:szCs w:val="24"/>
        </w:rPr>
        <w:t>Úrad pre verejné obstarávanie SR,</w:t>
      </w:r>
    </w:p>
    <w:p w14:paraId="12729708" w14:textId="77777777" w:rsidR="002A5995" w:rsidRPr="00667D4B" w:rsidRDefault="0034731A">
      <w:pPr>
        <w:numPr>
          <w:ilvl w:val="0"/>
          <w:numId w:val="16"/>
        </w:numPr>
        <w:pBdr>
          <w:top w:val="nil"/>
          <w:left w:val="nil"/>
          <w:bottom w:val="nil"/>
          <w:right w:val="nil"/>
          <w:between w:val="nil"/>
        </w:pBdr>
        <w:spacing w:after="120"/>
        <w:ind w:left="1135" w:hanging="284"/>
        <w:jc w:val="both"/>
        <w:rPr>
          <w:color w:val="000000"/>
          <w:sz w:val="24"/>
          <w:szCs w:val="24"/>
        </w:rPr>
      </w:pPr>
      <w:r w:rsidRPr="00667D4B">
        <w:rPr>
          <w:color w:val="000000"/>
          <w:sz w:val="24"/>
          <w:szCs w:val="24"/>
        </w:rPr>
        <w:t>Úrad vlády SR.</w:t>
      </w:r>
    </w:p>
    <w:p w14:paraId="5118C07B" w14:textId="77777777" w:rsidR="002A5995" w:rsidRPr="00667D4B" w:rsidRDefault="0034731A">
      <w:pPr>
        <w:widowControl w:val="0"/>
        <w:pBdr>
          <w:top w:val="nil"/>
          <w:left w:val="nil"/>
          <w:bottom w:val="nil"/>
          <w:right w:val="nil"/>
          <w:between w:val="nil"/>
        </w:pBdr>
        <w:ind w:left="567" w:hanging="360"/>
        <w:jc w:val="both"/>
        <w:rPr>
          <w:color w:val="000000"/>
          <w:sz w:val="24"/>
          <w:szCs w:val="24"/>
        </w:rPr>
      </w:pPr>
      <w:r w:rsidRPr="00667D4B">
        <w:rPr>
          <w:color w:val="000000"/>
          <w:sz w:val="24"/>
          <w:szCs w:val="24"/>
        </w:rPr>
        <w:t>Poskytovateľ podpisom Dohody berie na vedomie, že oprávnené osoby v rámci výkonu kontroly alebo auditu majú okrem iných aj oprávnenie:</w:t>
      </w:r>
    </w:p>
    <w:p w14:paraId="3D9D1FD3" w14:textId="77777777" w:rsidR="002A5995" w:rsidRPr="00667D4B" w:rsidRDefault="0034731A">
      <w:pPr>
        <w:widowControl w:val="0"/>
        <w:numPr>
          <w:ilvl w:val="0"/>
          <w:numId w:val="17"/>
        </w:numPr>
        <w:pBdr>
          <w:top w:val="nil"/>
          <w:left w:val="nil"/>
          <w:bottom w:val="nil"/>
          <w:right w:val="nil"/>
          <w:between w:val="nil"/>
        </w:pBdr>
        <w:ind w:left="1134" w:hanging="283"/>
        <w:jc w:val="both"/>
        <w:rPr>
          <w:color w:val="000000"/>
          <w:sz w:val="24"/>
          <w:szCs w:val="24"/>
        </w:rPr>
      </w:pPr>
      <w:r w:rsidRPr="00667D4B">
        <w:rPr>
          <w:color w:val="000000"/>
          <w:sz w:val="24"/>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4FDAC621" w14:textId="77777777" w:rsidR="002A5995" w:rsidRPr="00667D4B" w:rsidRDefault="0034731A">
      <w:pPr>
        <w:widowControl w:val="0"/>
        <w:numPr>
          <w:ilvl w:val="0"/>
          <w:numId w:val="17"/>
        </w:numPr>
        <w:pBdr>
          <w:top w:val="nil"/>
          <w:left w:val="nil"/>
          <w:bottom w:val="nil"/>
          <w:right w:val="nil"/>
          <w:between w:val="nil"/>
        </w:pBdr>
        <w:ind w:left="1134" w:hanging="283"/>
        <w:jc w:val="both"/>
        <w:rPr>
          <w:color w:val="000000"/>
          <w:sz w:val="24"/>
          <w:szCs w:val="24"/>
        </w:rPr>
      </w:pPr>
      <w:r w:rsidRPr="00667D4B">
        <w:rPr>
          <w:color w:val="000000"/>
          <w:sz w:val="24"/>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16EFD015" w14:textId="77777777" w:rsidR="002A5995" w:rsidRPr="00667D4B" w:rsidRDefault="0034731A">
      <w:pPr>
        <w:widowControl w:val="0"/>
        <w:numPr>
          <w:ilvl w:val="0"/>
          <w:numId w:val="17"/>
        </w:numPr>
        <w:pBdr>
          <w:top w:val="nil"/>
          <w:left w:val="nil"/>
          <w:bottom w:val="nil"/>
          <w:right w:val="nil"/>
          <w:between w:val="nil"/>
        </w:pBdr>
        <w:ind w:left="1134" w:hanging="283"/>
        <w:jc w:val="both"/>
        <w:rPr>
          <w:color w:val="000000"/>
          <w:sz w:val="24"/>
          <w:szCs w:val="24"/>
        </w:rPr>
      </w:pPr>
      <w:r w:rsidRPr="00667D4B">
        <w:rPr>
          <w:color w:val="000000"/>
          <w:sz w:val="24"/>
          <w:szCs w:val="24"/>
        </w:rPr>
        <w:t>požadovať prítomnosť oprávnených osôb zo strany Poskytovateľa počas vykonávania kontroly, auditu, či overovania u Poskytovateľa;</w:t>
      </w:r>
    </w:p>
    <w:p w14:paraId="090E8548" w14:textId="77777777" w:rsidR="002A5995" w:rsidRPr="00667D4B" w:rsidRDefault="0034731A">
      <w:pPr>
        <w:widowControl w:val="0"/>
        <w:numPr>
          <w:ilvl w:val="0"/>
          <w:numId w:val="17"/>
        </w:numPr>
        <w:pBdr>
          <w:top w:val="nil"/>
          <w:left w:val="nil"/>
          <w:bottom w:val="nil"/>
          <w:right w:val="nil"/>
          <w:between w:val="nil"/>
        </w:pBdr>
        <w:spacing w:after="120"/>
        <w:ind w:left="1134" w:hanging="283"/>
        <w:jc w:val="both"/>
        <w:rPr>
          <w:color w:val="000000"/>
          <w:sz w:val="24"/>
          <w:szCs w:val="24"/>
        </w:rPr>
      </w:pPr>
      <w:r w:rsidRPr="00667D4B">
        <w:rPr>
          <w:color w:val="000000"/>
          <w:sz w:val="24"/>
          <w:szCs w:val="24"/>
        </w:rPr>
        <w:t>požadovať od Poskytovateľa prijatie nápravných opatrení a odstránenie zistených nedostatkov u Poskytovateľa.</w:t>
      </w:r>
    </w:p>
    <w:p w14:paraId="0D1BD1DB" w14:textId="77777777" w:rsidR="002A5995" w:rsidRPr="00667D4B" w:rsidRDefault="0034731A">
      <w:pPr>
        <w:numPr>
          <w:ilvl w:val="0"/>
          <w:numId w:val="13"/>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 xml:space="preserve">Účastníci dohody sa výslovne dohodli, že Poskytovateľ nie je oprávnený bez predchádzajúceho písomného súhlasu Objednávateľa postúpiť na tretiu osobu, založiť alebo započítať akékoľvek svoje pohľadávky vzniknuté na základe alebo v súvislosti s touto Dohodou alebo plnením záväzkov podľa tejto Dohody. </w:t>
      </w:r>
    </w:p>
    <w:p w14:paraId="7F4E88F5" w14:textId="3DB73CE3" w:rsidR="002A5995" w:rsidRPr="00667D4B" w:rsidRDefault="0034731A" w:rsidP="250329B6">
      <w:pPr>
        <w:widowControl w:val="0"/>
        <w:numPr>
          <w:ilvl w:val="0"/>
          <w:numId w:val="13"/>
        </w:numPr>
        <w:pBdr>
          <w:top w:val="nil"/>
          <w:left w:val="nil"/>
          <w:bottom w:val="nil"/>
          <w:right w:val="nil"/>
          <w:between w:val="nil"/>
        </w:pBdr>
        <w:spacing w:after="120"/>
        <w:ind w:left="567" w:hanging="567"/>
        <w:jc w:val="both"/>
        <w:rPr>
          <w:sz w:val="24"/>
          <w:szCs w:val="24"/>
        </w:rPr>
      </w:pPr>
      <w:bookmarkStart w:id="7" w:name="_heading=h.t6956t69w3d2"/>
      <w:bookmarkEnd w:id="7"/>
      <w:r w:rsidRPr="00667D4B">
        <w:rPr>
          <w:color w:val="000000" w:themeColor="text1"/>
          <w:sz w:val="24"/>
          <w:szCs w:val="24"/>
        </w:rPr>
        <w:t xml:space="preserve">Účastníci dohody  sa dohodli, že v prípade, ak podmienky Verejného obstarávania, osobitné právne predpisy alebo táto Dohoda vyžadujú pre poskytovanie Služieb osobitné povolenia, resp.  certifikáty, Poskytovateľ je povinný disponovať takýmito povoleniami, resp. certifikátmi a udržiavať ich v platnosti počas celej doby trvania Dohody a/alebo Jednotlivej zmluvy, inak sa porušenie tejto povinnosti bude považovať za podstatné porušenie tejto Dohody. Poskytovateľ je povinný kedykoľvek počas platnosti tejto Dohody na výzvu Objednávateľa bezodkladne predložiť Objednávateľovi takéto povolenie, resp. </w:t>
      </w:r>
      <w:r w:rsidR="284D1F33" w:rsidRPr="00667D4B">
        <w:rPr>
          <w:color w:val="000000" w:themeColor="text1"/>
          <w:sz w:val="24"/>
          <w:szCs w:val="24"/>
        </w:rPr>
        <w:t>c</w:t>
      </w:r>
      <w:r w:rsidRPr="00667D4B">
        <w:rPr>
          <w:color w:val="000000" w:themeColor="text1"/>
          <w:sz w:val="24"/>
          <w:szCs w:val="24"/>
        </w:rPr>
        <w:t>ertifikát.</w:t>
      </w:r>
    </w:p>
    <w:p w14:paraId="77D65E0D" w14:textId="75F78130" w:rsidR="00BC22C4" w:rsidRPr="00667D4B" w:rsidRDefault="457BCF8E" w:rsidP="0091322D">
      <w:pPr>
        <w:widowControl w:val="0"/>
        <w:numPr>
          <w:ilvl w:val="0"/>
          <w:numId w:val="13"/>
        </w:numPr>
        <w:pBdr>
          <w:top w:val="nil"/>
          <w:left w:val="nil"/>
          <w:bottom w:val="nil"/>
          <w:right w:val="nil"/>
          <w:between w:val="nil"/>
        </w:pBdr>
        <w:spacing w:after="120"/>
        <w:ind w:left="567" w:hanging="567"/>
        <w:jc w:val="both"/>
        <w:rPr>
          <w:color w:val="000000" w:themeColor="text1"/>
          <w:sz w:val="24"/>
          <w:szCs w:val="24"/>
        </w:rPr>
      </w:pPr>
      <w:r w:rsidRPr="00667D4B">
        <w:rPr>
          <w:color w:val="000000" w:themeColor="text1"/>
          <w:sz w:val="24"/>
          <w:szCs w:val="24"/>
        </w:rPr>
        <w:t xml:space="preserve"> </w:t>
      </w:r>
      <w:r w:rsidR="67AAF242" w:rsidRPr="00667D4B">
        <w:rPr>
          <w:color w:val="000000" w:themeColor="text1"/>
          <w:sz w:val="24"/>
          <w:szCs w:val="24"/>
        </w:rPr>
        <w:t>Objednávateľ si vyhradzuje právo doplniť/zmeniť Prílohu č. 4 – Minimálny rozsah cieľových destinácií, a to doplnením nových destinácií. Účastníci dohody sa dohodli, že Minimálny rozsah cieľových destinácií uvedený v Prílohe č. 4 tejto Dohody môžu zmeniť formou písomného dodatku k Dohode, a to vo forme aktualizácie Prílohy č. 4 – Minimálny rozsah cieľových destinácii, pričom takáto zmena sa bude považovať za zmenu podľa § 18 ods. 1 písm. a) Zákona o verejnom obstarávaní.“</w:t>
      </w:r>
    </w:p>
    <w:p w14:paraId="2947F207" w14:textId="77777777" w:rsidR="006E69BF" w:rsidRPr="00667D4B" w:rsidRDefault="006E69BF">
      <w:pPr>
        <w:widowControl w:val="0"/>
        <w:pBdr>
          <w:top w:val="nil"/>
          <w:left w:val="nil"/>
          <w:bottom w:val="nil"/>
          <w:right w:val="nil"/>
          <w:between w:val="nil"/>
        </w:pBdr>
        <w:jc w:val="center"/>
        <w:rPr>
          <w:b/>
          <w:bCs/>
          <w:color w:val="000000"/>
          <w:sz w:val="24"/>
          <w:szCs w:val="24"/>
        </w:rPr>
      </w:pPr>
    </w:p>
    <w:p w14:paraId="467E4D7C"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VIII</w:t>
      </w:r>
    </w:p>
    <w:p w14:paraId="766F5BD2" w14:textId="77777777" w:rsidR="002A5995" w:rsidRPr="00667D4B" w:rsidRDefault="0034731A">
      <w:pPr>
        <w:spacing w:after="120"/>
        <w:ind w:left="425" w:hanging="425"/>
        <w:jc w:val="center"/>
        <w:rPr>
          <w:b/>
          <w:bCs/>
          <w:sz w:val="24"/>
          <w:szCs w:val="24"/>
        </w:rPr>
      </w:pPr>
      <w:r w:rsidRPr="00667D4B">
        <w:rPr>
          <w:b/>
          <w:bCs/>
          <w:sz w:val="24"/>
          <w:szCs w:val="24"/>
        </w:rPr>
        <w:t>Zmluvné pokuty a úroky z omeškania</w:t>
      </w:r>
    </w:p>
    <w:p w14:paraId="29228CF6" w14:textId="77777777" w:rsidR="002A5995" w:rsidRPr="00667D4B" w:rsidRDefault="0034731A">
      <w:pPr>
        <w:widowControl w:val="0"/>
        <w:numPr>
          <w:ilvl w:val="1"/>
          <w:numId w:val="3"/>
        </w:numPr>
        <w:pBdr>
          <w:top w:val="nil"/>
          <w:left w:val="nil"/>
          <w:bottom w:val="nil"/>
          <w:right w:val="nil"/>
          <w:between w:val="nil"/>
        </w:pBdr>
        <w:ind w:left="567" w:hanging="567"/>
        <w:jc w:val="both"/>
        <w:rPr>
          <w:color w:val="000000"/>
          <w:sz w:val="24"/>
          <w:szCs w:val="24"/>
        </w:rPr>
      </w:pPr>
      <w:bookmarkStart w:id="8" w:name="_heading=h.alei27m6ms9p" w:colFirst="0" w:colLast="0"/>
      <w:bookmarkEnd w:id="8"/>
      <w:r w:rsidRPr="00667D4B">
        <w:rPr>
          <w:color w:val="000000"/>
          <w:sz w:val="24"/>
          <w:szCs w:val="24"/>
        </w:rPr>
        <w:t>Pre prípad nedodržania podmienok tejto Dohody si dohodli Účastníci dohody nasledovné zmluvné pokuty a úroky z omeškania:</w:t>
      </w:r>
    </w:p>
    <w:p w14:paraId="2D869502" w14:textId="77777777" w:rsidR="002A5995" w:rsidRPr="00667D4B" w:rsidRDefault="0034731A">
      <w:pPr>
        <w:widowControl w:val="0"/>
        <w:numPr>
          <w:ilvl w:val="0"/>
          <w:numId w:val="10"/>
        </w:numPr>
        <w:pBdr>
          <w:top w:val="nil"/>
          <w:left w:val="nil"/>
          <w:bottom w:val="nil"/>
          <w:right w:val="nil"/>
          <w:between w:val="nil"/>
        </w:pBdr>
        <w:jc w:val="both"/>
      </w:pPr>
      <w:r w:rsidRPr="00667D4B">
        <w:rPr>
          <w:color w:val="000000"/>
          <w:sz w:val="24"/>
          <w:szCs w:val="24"/>
        </w:rPr>
        <w:t>za omeškanie Poskytovateľa s poskytovaním Služieb a/alebo dokumentácie podľa čl. II, bodu 2.3 Dohody si Objednávateľ uplatní voči Poskytovateľovi zmluvnú pokutu vo výške 0,05 % z Ceny objednaných Služieb, ktorých sa omeškanie týka, za každý, aj začatý deň omeškania,</w:t>
      </w:r>
    </w:p>
    <w:p w14:paraId="1F0F26D3" w14:textId="77777777" w:rsidR="002A5995" w:rsidRPr="00667D4B" w:rsidRDefault="0034731A">
      <w:pPr>
        <w:widowControl w:val="0"/>
        <w:numPr>
          <w:ilvl w:val="0"/>
          <w:numId w:val="10"/>
        </w:numPr>
        <w:pBdr>
          <w:top w:val="nil"/>
          <w:left w:val="nil"/>
          <w:bottom w:val="nil"/>
          <w:right w:val="nil"/>
          <w:between w:val="nil"/>
        </w:pBdr>
        <w:tabs>
          <w:tab w:val="left" w:pos="567"/>
        </w:tabs>
        <w:jc w:val="both"/>
        <w:rPr>
          <w:color w:val="000000"/>
          <w:sz w:val="24"/>
          <w:szCs w:val="24"/>
        </w:rPr>
      </w:pPr>
      <w:r w:rsidRPr="00667D4B">
        <w:rPr>
          <w:color w:val="000000"/>
          <w:sz w:val="24"/>
          <w:szCs w:val="24"/>
        </w:rPr>
        <w:t xml:space="preserve">za omeškanie Poskytovateľa s odstránením vady Služieb v lehote podľa čl. II, bodu 2.3 Dohody a v súlade s čl. VI Dohody si Objednávateľ uplatní voči </w:t>
      </w:r>
      <w:r w:rsidRPr="00667D4B">
        <w:rPr>
          <w:color w:val="000000"/>
          <w:sz w:val="24"/>
          <w:szCs w:val="24"/>
        </w:rPr>
        <w:lastRenderedPageBreak/>
        <w:t>Poskytovateľovi zmluvnú pokutu vo výške 0,05 % z Ceny objednaných Služieb, s odstraňovaním vád ktorých je v omeškaní, za každý, aj začatý deň omeškania,</w:t>
      </w:r>
    </w:p>
    <w:p w14:paraId="23512FDD" w14:textId="77777777" w:rsidR="002A5995" w:rsidRPr="00667D4B" w:rsidRDefault="0034731A">
      <w:pPr>
        <w:widowControl w:val="0"/>
        <w:numPr>
          <w:ilvl w:val="0"/>
          <w:numId w:val="10"/>
        </w:numPr>
        <w:pBdr>
          <w:top w:val="nil"/>
          <w:left w:val="nil"/>
          <w:bottom w:val="nil"/>
          <w:right w:val="nil"/>
          <w:between w:val="nil"/>
        </w:pBdr>
        <w:tabs>
          <w:tab w:val="left" w:pos="567"/>
        </w:tabs>
        <w:jc w:val="both"/>
        <w:rPr>
          <w:color w:val="000000"/>
          <w:sz w:val="24"/>
          <w:szCs w:val="24"/>
        </w:rPr>
      </w:pPr>
      <w:r w:rsidRPr="00667D4B">
        <w:rPr>
          <w:color w:val="000000"/>
          <w:sz w:val="24"/>
          <w:szCs w:val="24"/>
        </w:rPr>
        <w:t xml:space="preserve">za omeškanie Objednávateľa s úhradou faktúry vzniká Poskytovateľovi právo uplatniť si zákonný úrok z omeškania z nezaplatenej Ceny objednaných Služieb za každý, aj začatý deň omeškania, </w:t>
      </w:r>
    </w:p>
    <w:p w14:paraId="7CA60880" w14:textId="77777777" w:rsidR="002A5995" w:rsidRPr="00667D4B" w:rsidRDefault="0034731A">
      <w:pPr>
        <w:widowControl w:val="0"/>
        <w:numPr>
          <w:ilvl w:val="0"/>
          <w:numId w:val="10"/>
        </w:numPr>
        <w:pBdr>
          <w:top w:val="nil"/>
          <w:left w:val="nil"/>
          <w:bottom w:val="nil"/>
          <w:right w:val="nil"/>
          <w:between w:val="nil"/>
        </w:pBdr>
        <w:jc w:val="both"/>
        <w:rPr>
          <w:color w:val="000000"/>
          <w:sz w:val="24"/>
          <w:szCs w:val="24"/>
        </w:rPr>
      </w:pPr>
      <w:r w:rsidRPr="00667D4B">
        <w:rPr>
          <w:color w:val="000000"/>
          <w:sz w:val="24"/>
          <w:szCs w:val="24"/>
        </w:rPr>
        <w:t>v prípade, že Poskytovateľ poskytne Objednávateľovi Služby, ktoré nespĺňajú stanovené požiadavky na Služby podľa čl. IV, bodu 4.9 až 4.11 Dohody, Objednávateľ si uplatní voči Poskytovateľovi zmluvnú pokutu vo výške 10% z Ceny objednaných Služieb,</w:t>
      </w:r>
    </w:p>
    <w:p w14:paraId="08A100D4" w14:textId="77777777" w:rsidR="002A5995" w:rsidRPr="00667D4B" w:rsidRDefault="0034731A">
      <w:pPr>
        <w:widowControl w:val="0"/>
        <w:numPr>
          <w:ilvl w:val="0"/>
          <w:numId w:val="10"/>
        </w:numPr>
        <w:pBdr>
          <w:top w:val="nil"/>
          <w:left w:val="nil"/>
          <w:bottom w:val="nil"/>
          <w:right w:val="nil"/>
          <w:between w:val="nil"/>
        </w:pBdr>
        <w:jc w:val="both"/>
        <w:rPr>
          <w:color w:val="000000"/>
          <w:sz w:val="24"/>
          <w:szCs w:val="24"/>
        </w:rPr>
      </w:pPr>
      <w:r w:rsidRPr="00667D4B">
        <w:rPr>
          <w:color w:val="000000"/>
          <w:sz w:val="24"/>
          <w:szCs w:val="24"/>
        </w:rPr>
        <w:t>v prípade nepravdivosti vyhlásení Poskytovateľa, ktoré sú uvedené v čl. IV, bodoch 4.24 a 4.28 Dohody, je Poskytovateľ povinný zaplatiť Objednávateľovi zmluvnú pokutu vo výške 30.000,- EUR (slovom: tridsať tisíc EUR),</w:t>
      </w:r>
    </w:p>
    <w:p w14:paraId="23A96EE7" w14:textId="77777777" w:rsidR="002A5995" w:rsidRPr="00667D4B" w:rsidRDefault="0034731A">
      <w:pPr>
        <w:widowControl w:val="0"/>
        <w:numPr>
          <w:ilvl w:val="0"/>
          <w:numId w:val="10"/>
        </w:numPr>
        <w:pBdr>
          <w:top w:val="nil"/>
          <w:left w:val="nil"/>
          <w:bottom w:val="nil"/>
          <w:right w:val="nil"/>
          <w:between w:val="nil"/>
        </w:pBdr>
        <w:jc w:val="both"/>
        <w:rPr>
          <w:color w:val="000000"/>
          <w:sz w:val="24"/>
          <w:szCs w:val="24"/>
        </w:rPr>
      </w:pPr>
      <w:r w:rsidRPr="00667D4B">
        <w:rPr>
          <w:color w:val="000000"/>
          <w:sz w:val="24"/>
          <w:szCs w:val="24"/>
        </w:rPr>
        <w:t>v prípade porušenia povinností Poskytovateľa uvedených v čl. IV, bodoch 4.18, 4.20 a 4.21 a v čl. VII, bode 7.3 Dohody si Objednávateľ uplatní voči Poskytovateľovi zmluvnú pokutu vo výške 30% z Ceny za Služby za každé jednotlivé porušenie, čím nie je dotknutý nárok Objednávateľa na náhradu škody, ktorá mu takýmto porušením vznikla,</w:t>
      </w:r>
    </w:p>
    <w:p w14:paraId="36105C00" w14:textId="672CE9A9" w:rsidR="002A5995" w:rsidRPr="00667D4B" w:rsidRDefault="0034731A">
      <w:pPr>
        <w:widowControl w:val="0"/>
        <w:numPr>
          <w:ilvl w:val="0"/>
          <w:numId w:val="10"/>
        </w:numPr>
        <w:pBdr>
          <w:top w:val="nil"/>
          <w:left w:val="nil"/>
          <w:bottom w:val="nil"/>
          <w:right w:val="nil"/>
          <w:between w:val="nil"/>
        </w:pBdr>
        <w:spacing w:after="120"/>
        <w:ind w:left="1281" w:hanging="357"/>
        <w:jc w:val="both"/>
        <w:rPr>
          <w:color w:val="000000"/>
          <w:sz w:val="24"/>
          <w:szCs w:val="24"/>
        </w:rPr>
      </w:pPr>
      <w:r w:rsidRPr="00667D4B">
        <w:rPr>
          <w:color w:val="000000"/>
          <w:sz w:val="24"/>
          <w:szCs w:val="24"/>
        </w:rPr>
        <w:t xml:space="preserve">v prípade porušenia povinností Poskytovateľa uvedených v čl. IV, bode </w:t>
      </w:r>
      <w:r w:rsidR="00514352" w:rsidRPr="00667D4B">
        <w:rPr>
          <w:color w:val="000000"/>
          <w:sz w:val="24"/>
          <w:szCs w:val="24"/>
        </w:rPr>
        <w:t xml:space="preserve">4.2, </w:t>
      </w:r>
      <w:r w:rsidRPr="00667D4B">
        <w:rPr>
          <w:color w:val="000000"/>
          <w:sz w:val="24"/>
          <w:szCs w:val="24"/>
        </w:rPr>
        <w:t>4.16 a 4.17 Dohody si Objednávateľ uplatní voči Poskytovateľovi zmluvnú pokutu vo výške 10% z Ceny objednaných Služieb.</w:t>
      </w:r>
    </w:p>
    <w:p w14:paraId="2CA63BCD" w14:textId="77777777" w:rsidR="002A5995" w:rsidRPr="00667D4B" w:rsidRDefault="0034731A">
      <w:pPr>
        <w:widowControl w:val="0"/>
        <w:numPr>
          <w:ilvl w:val="1"/>
          <w:numId w:val="3"/>
        </w:numPr>
        <w:pBdr>
          <w:top w:val="nil"/>
          <w:left w:val="nil"/>
          <w:bottom w:val="nil"/>
          <w:right w:val="nil"/>
          <w:between w:val="nil"/>
        </w:pBdr>
        <w:spacing w:after="120"/>
        <w:ind w:left="567" w:hanging="567"/>
        <w:jc w:val="both"/>
        <w:rPr>
          <w:color w:val="000000"/>
          <w:sz w:val="24"/>
          <w:szCs w:val="24"/>
        </w:rPr>
      </w:pPr>
      <w:bookmarkStart w:id="9" w:name="_heading=h.enw2v6j0yoqr" w:colFirst="0" w:colLast="0"/>
      <w:bookmarkEnd w:id="9"/>
      <w:r w:rsidRPr="00667D4B">
        <w:rPr>
          <w:color w:val="000000"/>
          <w:sz w:val="24"/>
          <w:szCs w:val="24"/>
        </w:rPr>
        <w:t xml:space="preserve">Účastníci dohody vyhlasujú, že nepovažujú výšku zmluvných pokút za neprimeranú, ale ju považujú za zodpovedajúcu významu povinností, ktoré ochraňuje. </w:t>
      </w:r>
    </w:p>
    <w:p w14:paraId="0050EC1C" w14:textId="77777777" w:rsidR="002A5995" w:rsidRPr="00667D4B" w:rsidRDefault="0034731A">
      <w:pPr>
        <w:widowControl w:val="0"/>
        <w:numPr>
          <w:ilvl w:val="1"/>
          <w:numId w:val="3"/>
        </w:numPr>
        <w:pBdr>
          <w:top w:val="nil"/>
          <w:left w:val="nil"/>
          <w:bottom w:val="nil"/>
          <w:right w:val="nil"/>
          <w:between w:val="nil"/>
        </w:pBdr>
        <w:spacing w:after="120"/>
        <w:ind w:left="567" w:hanging="567"/>
        <w:jc w:val="both"/>
        <w:rPr>
          <w:color w:val="000000"/>
          <w:sz w:val="24"/>
          <w:szCs w:val="24"/>
        </w:rPr>
      </w:pPr>
      <w:bookmarkStart w:id="10" w:name="_heading=h.6qhhvi7k8jna" w:colFirst="0" w:colLast="0"/>
      <w:bookmarkEnd w:id="10"/>
      <w:r w:rsidRPr="00667D4B">
        <w:rPr>
          <w:color w:val="000000"/>
          <w:sz w:val="24"/>
          <w:szCs w:val="24"/>
        </w:rPr>
        <w:t>Zaplatením zmluvnej pokuty Poskytovateľom podľa bodu 8.1 tohto článku Dohody nezaniká nárok Objednávateľa na prípadnú náhradu škody, ktorá vznikla v príčinnej súvislosti s porušením zmluvnej povinnosti, za ktorú je uplatňovaná zmluvná pokuta.</w:t>
      </w:r>
    </w:p>
    <w:p w14:paraId="2317FB18" w14:textId="13AE78DD" w:rsidR="00BC22C4" w:rsidRPr="00667D4B" w:rsidRDefault="0034731A" w:rsidP="0091322D">
      <w:pPr>
        <w:numPr>
          <w:ilvl w:val="1"/>
          <w:numId w:val="3"/>
        </w:numPr>
        <w:spacing w:after="120"/>
        <w:ind w:left="567" w:hanging="567"/>
        <w:jc w:val="both"/>
        <w:rPr>
          <w:sz w:val="24"/>
          <w:szCs w:val="24"/>
        </w:rPr>
      </w:pPr>
      <w:bookmarkStart w:id="11" w:name="_heading=h.2mo9n59821z6" w:colFirst="0" w:colLast="0"/>
      <w:bookmarkEnd w:id="11"/>
      <w:r w:rsidRPr="00667D4B">
        <w:rPr>
          <w:sz w:val="24"/>
          <w:szCs w:val="24"/>
        </w:rPr>
        <w:t>Nárok na zmluvnú pokutu nevzniká vtedy, ak sa preukáže, že omeškanie je spôsobené okolnosťami vylučujúcimi zodpovednosť (vyššia moc). Zmluvnú pokutu zaplatí Poskytovateľ Objednávateľovi v lehote tridsiatich (30) dní odo dňa doručenia faktúry do sídla Objednávateľa. Pre účely tejto Dohody sa za vyššiu moc považujú udalosti, ktoré nie sú závislé od vôle alebo konania zmluvných strán, a ktoré nemôžu Účastníci dohody ani predvídať, ani nijakým spôsobom priamo ovplyvniť, a to najmä  vojna, mobilizácia, povstanie, živelné pohromy, požiare, embargo, karantény, pandémia. Oslobodenie od zodpovednosti za nesplnenie predmetu Dohody trvá po dobu pôsobenia vyššej moci, najviac však dva (2) mesiace. Po uplynutí tejto doby sa Účastníci dohody dohodnú o ďalšom postupe. Ak nedôjde k dohode, má Účastník dohody, ktorý sa dôvodne odvolal na okolnosti vylučujúce zodpovednosť, právo odstúpiť od Dohody.</w:t>
      </w:r>
    </w:p>
    <w:p w14:paraId="12B58552" w14:textId="77777777" w:rsidR="006E69BF" w:rsidRPr="00667D4B" w:rsidRDefault="006E69BF">
      <w:pPr>
        <w:pBdr>
          <w:top w:val="nil"/>
          <w:left w:val="nil"/>
          <w:bottom w:val="nil"/>
          <w:right w:val="nil"/>
          <w:between w:val="nil"/>
        </w:pBdr>
        <w:ind w:left="924"/>
        <w:jc w:val="both"/>
        <w:rPr>
          <w:color w:val="000000"/>
          <w:sz w:val="24"/>
          <w:szCs w:val="24"/>
        </w:rPr>
      </w:pPr>
    </w:p>
    <w:p w14:paraId="505C272A"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IX</w:t>
      </w:r>
    </w:p>
    <w:p w14:paraId="7A5762C0"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 xml:space="preserve">Oprávnené osoby </w:t>
      </w:r>
    </w:p>
    <w:p w14:paraId="0574608E" w14:textId="77777777" w:rsidR="002A5995" w:rsidRPr="00667D4B" w:rsidRDefault="002A5995">
      <w:pPr>
        <w:widowControl w:val="0"/>
        <w:pBdr>
          <w:top w:val="nil"/>
          <w:left w:val="nil"/>
          <w:bottom w:val="nil"/>
          <w:right w:val="nil"/>
          <w:between w:val="nil"/>
        </w:pBdr>
        <w:jc w:val="center"/>
        <w:rPr>
          <w:b/>
          <w:bCs/>
          <w:color w:val="000000"/>
          <w:sz w:val="24"/>
          <w:szCs w:val="24"/>
        </w:rPr>
      </w:pPr>
    </w:p>
    <w:p w14:paraId="5CA8E45A" w14:textId="48AF4E79" w:rsidR="002A5995" w:rsidRPr="00667D4B" w:rsidRDefault="0034731A">
      <w:pPr>
        <w:widowControl w:val="0"/>
        <w:numPr>
          <w:ilvl w:val="1"/>
          <w:numId w:val="24"/>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 xml:space="preserve">Pre účely plnenia tejto Dohody sa určujú nasledovné oprávnené osoby </w:t>
      </w:r>
      <w:r w:rsidR="005A5E14" w:rsidRPr="00667D4B">
        <w:rPr>
          <w:color w:val="000000"/>
          <w:sz w:val="24"/>
          <w:szCs w:val="24"/>
        </w:rPr>
        <w:t>Účastníkov dohody</w:t>
      </w:r>
      <w:r w:rsidRPr="00667D4B">
        <w:rPr>
          <w:color w:val="000000"/>
          <w:sz w:val="24"/>
          <w:szCs w:val="24"/>
        </w:rPr>
        <w:t>:</w:t>
      </w:r>
    </w:p>
    <w:p w14:paraId="564D3672" w14:textId="77777777" w:rsidR="002A5995" w:rsidRPr="00667D4B" w:rsidRDefault="0034731A">
      <w:pPr>
        <w:pBdr>
          <w:top w:val="nil"/>
          <w:left w:val="nil"/>
          <w:bottom w:val="nil"/>
          <w:right w:val="nil"/>
          <w:between w:val="nil"/>
        </w:pBdr>
        <w:ind w:left="-142" w:firstLine="709"/>
        <w:rPr>
          <w:color w:val="000000"/>
          <w:sz w:val="24"/>
          <w:szCs w:val="24"/>
        </w:rPr>
      </w:pPr>
      <w:r w:rsidRPr="00667D4B">
        <w:rPr>
          <w:color w:val="000000"/>
          <w:sz w:val="24"/>
          <w:szCs w:val="24"/>
        </w:rPr>
        <w:t xml:space="preserve"> a) oprávnené osoby Objednávateľa:</w:t>
      </w:r>
    </w:p>
    <w:p w14:paraId="6B2EA6E0" w14:textId="77777777" w:rsidR="002A5995" w:rsidRPr="00667D4B" w:rsidRDefault="0034731A">
      <w:pPr>
        <w:numPr>
          <w:ilvl w:val="0"/>
          <w:numId w:val="25"/>
        </w:numPr>
        <w:pBdr>
          <w:top w:val="nil"/>
          <w:left w:val="nil"/>
          <w:bottom w:val="nil"/>
          <w:right w:val="nil"/>
          <w:between w:val="nil"/>
        </w:pBdr>
        <w:ind w:hanging="10"/>
      </w:pPr>
      <w:r w:rsidRPr="00667D4B">
        <w:rPr>
          <w:color w:val="000000"/>
          <w:sz w:val="24"/>
          <w:szCs w:val="24"/>
        </w:rPr>
        <w:t xml:space="preserve">Titl., Meno, Priezvisko:  </w:t>
      </w:r>
      <w:proofErr w:type="spellStart"/>
      <w:r w:rsidRPr="00667D4B">
        <w:rPr>
          <w:color w:val="000000"/>
          <w:sz w:val="24"/>
          <w:szCs w:val="24"/>
        </w:rPr>
        <w:t>xxxxxxxx</w:t>
      </w:r>
      <w:proofErr w:type="spellEnd"/>
    </w:p>
    <w:p w14:paraId="77C4DC0D" w14:textId="77777777" w:rsidR="002A5995" w:rsidRPr="00667D4B" w:rsidRDefault="0034731A">
      <w:pPr>
        <w:numPr>
          <w:ilvl w:val="0"/>
          <w:numId w:val="25"/>
        </w:numPr>
        <w:pBdr>
          <w:top w:val="nil"/>
          <w:left w:val="nil"/>
          <w:bottom w:val="nil"/>
          <w:right w:val="nil"/>
          <w:between w:val="nil"/>
        </w:pBdr>
        <w:ind w:hanging="10"/>
      </w:pPr>
      <w:r w:rsidRPr="00667D4B">
        <w:rPr>
          <w:color w:val="000000"/>
          <w:sz w:val="24"/>
          <w:szCs w:val="24"/>
        </w:rPr>
        <w:t xml:space="preserve">E-mailová adresa: </w:t>
      </w:r>
      <w:proofErr w:type="spellStart"/>
      <w:r w:rsidRPr="00667D4B">
        <w:rPr>
          <w:color w:val="000000"/>
          <w:sz w:val="24"/>
          <w:szCs w:val="24"/>
        </w:rPr>
        <w:t>xxxxxxxx</w:t>
      </w:r>
      <w:proofErr w:type="spellEnd"/>
    </w:p>
    <w:p w14:paraId="563AE884" w14:textId="77777777" w:rsidR="002A5995" w:rsidRPr="00667D4B" w:rsidRDefault="0034731A">
      <w:pPr>
        <w:numPr>
          <w:ilvl w:val="0"/>
          <w:numId w:val="25"/>
        </w:numPr>
        <w:pBdr>
          <w:top w:val="nil"/>
          <w:left w:val="nil"/>
          <w:bottom w:val="nil"/>
          <w:right w:val="nil"/>
          <w:between w:val="nil"/>
        </w:pBdr>
        <w:ind w:hanging="10"/>
      </w:pPr>
      <w:r w:rsidRPr="00667D4B">
        <w:rPr>
          <w:color w:val="000000"/>
          <w:sz w:val="24"/>
          <w:szCs w:val="24"/>
        </w:rPr>
        <w:t xml:space="preserve">Telefonický kontakt: </w:t>
      </w:r>
      <w:proofErr w:type="spellStart"/>
      <w:r w:rsidRPr="00667D4B">
        <w:rPr>
          <w:color w:val="000000"/>
          <w:sz w:val="24"/>
          <w:szCs w:val="24"/>
        </w:rPr>
        <w:t>xxxxxxxx</w:t>
      </w:r>
      <w:proofErr w:type="spellEnd"/>
    </w:p>
    <w:p w14:paraId="6D5020C7" w14:textId="77777777" w:rsidR="00B25B44" w:rsidRPr="00667D4B" w:rsidRDefault="00B25B44" w:rsidP="00B25B44">
      <w:pPr>
        <w:pBdr>
          <w:top w:val="nil"/>
          <w:left w:val="nil"/>
          <w:bottom w:val="nil"/>
          <w:right w:val="nil"/>
          <w:between w:val="nil"/>
        </w:pBdr>
        <w:ind w:left="720"/>
      </w:pPr>
    </w:p>
    <w:p w14:paraId="2CF6EB4B" w14:textId="77777777" w:rsidR="002A5995" w:rsidRPr="00667D4B" w:rsidRDefault="0034731A">
      <w:pPr>
        <w:pBdr>
          <w:top w:val="nil"/>
          <w:left w:val="nil"/>
          <w:bottom w:val="nil"/>
          <w:right w:val="nil"/>
          <w:between w:val="nil"/>
        </w:pBdr>
        <w:ind w:firstLine="709"/>
        <w:rPr>
          <w:color w:val="000000"/>
          <w:sz w:val="24"/>
          <w:szCs w:val="24"/>
        </w:rPr>
      </w:pPr>
      <w:r w:rsidRPr="00667D4B">
        <w:rPr>
          <w:color w:val="000000"/>
          <w:sz w:val="24"/>
          <w:szCs w:val="24"/>
        </w:rPr>
        <w:t>b) oprávnené osoby Poskytovateľa:</w:t>
      </w:r>
    </w:p>
    <w:p w14:paraId="17AD5FD6" w14:textId="77777777" w:rsidR="002A5995" w:rsidRPr="00667D4B" w:rsidRDefault="0034731A">
      <w:pPr>
        <w:numPr>
          <w:ilvl w:val="0"/>
          <w:numId w:val="26"/>
        </w:numPr>
        <w:pBdr>
          <w:top w:val="nil"/>
          <w:left w:val="nil"/>
          <w:bottom w:val="nil"/>
          <w:right w:val="nil"/>
          <w:between w:val="nil"/>
        </w:pBdr>
        <w:ind w:hanging="10"/>
      </w:pPr>
      <w:r w:rsidRPr="00667D4B">
        <w:rPr>
          <w:color w:val="000000"/>
          <w:sz w:val="24"/>
          <w:szCs w:val="24"/>
        </w:rPr>
        <w:t xml:space="preserve">Titl., Meno, Priezvisko: </w:t>
      </w:r>
      <w:proofErr w:type="spellStart"/>
      <w:r w:rsidRPr="00667D4B">
        <w:rPr>
          <w:color w:val="000000"/>
          <w:sz w:val="24"/>
          <w:szCs w:val="24"/>
        </w:rPr>
        <w:t>xxxxxxxx</w:t>
      </w:r>
      <w:proofErr w:type="spellEnd"/>
    </w:p>
    <w:p w14:paraId="71424212" w14:textId="77777777" w:rsidR="002A5995" w:rsidRPr="00667D4B" w:rsidRDefault="0034731A">
      <w:pPr>
        <w:numPr>
          <w:ilvl w:val="0"/>
          <w:numId w:val="26"/>
        </w:numPr>
        <w:pBdr>
          <w:top w:val="nil"/>
          <w:left w:val="nil"/>
          <w:bottom w:val="nil"/>
          <w:right w:val="nil"/>
          <w:between w:val="nil"/>
        </w:pBdr>
        <w:ind w:hanging="10"/>
      </w:pPr>
      <w:r w:rsidRPr="00667D4B">
        <w:rPr>
          <w:color w:val="000000"/>
          <w:sz w:val="24"/>
          <w:szCs w:val="24"/>
        </w:rPr>
        <w:t xml:space="preserve">E-mailová adresa: </w:t>
      </w:r>
      <w:proofErr w:type="spellStart"/>
      <w:r w:rsidRPr="00667D4B">
        <w:rPr>
          <w:color w:val="000000"/>
          <w:sz w:val="24"/>
          <w:szCs w:val="24"/>
        </w:rPr>
        <w:t>xxxxxxxx</w:t>
      </w:r>
      <w:proofErr w:type="spellEnd"/>
    </w:p>
    <w:p w14:paraId="15EDA8A0" w14:textId="77777777" w:rsidR="002A5995" w:rsidRPr="00667D4B" w:rsidRDefault="0034731A">
      <w:pPr>
        <w:numPr>
          <w:ilvl w:val="0"/>
          <w:numId w:val="26"/>
        </w:numPr>
        <w:pBdr>
          <w:top w:val="nil"/>
          <w:left w:val="nil"/>
          <w:bottom w:val="nil"/>
          <w:right w:val="nil"/>
          <w:between w:val="nil"/>
        </w:pBdr>
        <w:ind w:hanging="10"/>
      </w:pPr>
      <w:r w:rsidRPr="00667D4B">
        <w:rPr>
          <w:color w:val="000000"/>
          <w:sz w:val="24"/>
          <w:szCs w:val="24"/>
        </w:rPr>
        <w:lastRenderedPageBreak/>
        <w:t xml:space="preserve">Telefonický kontakt: </w:t>
      </w:r>
      <w:proofErr w:type="spellStart"/>
      <w:r w:rsidRPr="00667D4B">
        <w:rPr>
          <w:color w:val="000000"/>
          <w:sz w:val="24"/>
          <w:szCs w:val="24"/>
        </w:rPr>
        <w:t>xxxxxxx</w:t>
      </w:r>
      <w:proofErr w:type="spellEnd"/>
    </w:p>
    <w:p w14:paraId="596AADCF" w14:textId="77777777" w:rsidR="002A5995" w:rsidRPr="00667D4B" w:rsidRDefault="002A5995">
      <w:pPr>
        <w:pBdr>
          <w:top w:val="nil"/>
          <w:left w:val="nil"/>
          <w:bottom w:val="nil"/>
          <w:right w:val="nil"/>
          <w:between w:val="nil"/>
        </w:pBdr>
        <w:ind w:left="720"/>
        <w:rPr>
          <w:sz w:val="24"/>
          <w:szCs w:val="24"/>
        </w:rPr>
      </w:pPr>
    </w:p>
    <w:p w14:paraId="513C31A1" w14:textId="05894AA4" w:rsidR="00106257" w:rsidRPr="00667D4B" w:rsidRDefault="0034731A" w:rsidP="0034731A">
      <w:pPr>
        <w:pBdr>
          <w:top w:val="nil"/>
          <w:left w:val="nil"/>
          <w:bottom w:val="nil"/>
          <w:right w:val="nil"/>
          <w:between w:val="nil"/>
        </w:pBdr>
        <w:ind w:left="567" w:hanging="567"/>
        <w:jc w:val="both"/>
        <w:rPr>
          <w:color w:val="000000"/>
          <w:sz w:val="24"/>
          <w:szCs w:val="24"/>
        </w:rPr>
      </w:pPr>
      <w:r w:rsidRPr="00667D4B">
        <w:rPr>
          <w:color w:val="000000"/>
          <w:sz w:val="24"/>
          <w:szCs w:val="24"/>
        </w:rPr>
        <w:t xml:space="preserve">9.2  Objednávateľ elektronickou poštou oznámi meno a priezvisko, emailovú adresu a telefonický kontakt osoby/osôb poverenej/poverených na administratívne úkony v súvislosti so zabezpečením záväznej rezervácie s garanciou ponuky Poskytovateľa na zabezpečenie </w:t>
      </w:r>
      <w:r w:rsidR="005A5E14" w:rsidRPr="00667D4B">
        <w:rPr>
          <w:color w:val="000000"/>
          <w:sz w:val="24"/>
          <w:szCs w:val="24"/>
        </w:rPr>
        <w:t>S</w:t>
      </w:r>
      <w:r w:rsidRPr="00667D4B">
        <w:rPr>
          <w:color w:val="000000"/>
          <w:sz w:val="24"/>
          <w:szCs w:val="24"/>
        </w:rPr>
        <w:t xml:space="preserve">lužby a osoby poverenej na prevzatie letenky do troch (3) pracovných dní odo dňa nadobudnutia účinnosti tejto Dohody. </w:t>
      </w:r>
      <w:r w:rsidR="005A5E14" w:rsidRPr="00667D4B">
        <w:rPr>
          <w:color w:val="000000"/>
          <w:sz w:val="24"/>
          <w:szCs w:val="24"/>
        </w:rPr>
        <w:t>Účastníci dohody</w:t>
      </w:r>
      <w:r w:rsidRPr="00667D4B">
        <w:rPr>
          <w:color w:val="000000"/>
          <w:sz w:val="24"/>
          <w:szCs w:val="24"/>
        </w:rPr>
        <w:t xml:space="preserve"> sú povinn</w:t>
      </w:r>
      <w:r w:rsidR="005A5E14" w:rsidRPr="00667D4B">
        <w:rPr>
          <w:color w:val="000000"/>
          <w:sz w:val="24"/>
          <w:szCs w:val="24"/>
        </w:rPr>
        <w:t>í</w:t>
      </w:r>
      <w:r w:rsidRPr="00667D4B">
        <w:rPr>
          <w:color w:val="000000"/>
          <w:sz w:val="24"/>
          <w:szCs w:val="24"/>
        </w:rPr>
        <w:t xml:space="preserve"> elektronickou poštou oznámiť si zmenu údajov uvedených v tomto bode bezodkladne najneskôr však do troch (3) dní od vtedy, čo nastala zmena. Zmena údajov je účinná voči</w:t>
      </w:r>
      <w:r w:rsidR="005A5E14" w:rsidRPr="00667D4B">
        <w:rPr>
          <w:color w:val="000000"/>
          <w:sz w:val="24"/>
          <w:szCs w:val="24"/>
        </w:rPr>
        <w:t xml:space="preserve"> Účastníkovi dohody</w:t>
      </w:r>
      <w:r w:rsidRPr="00667D4B">
        <w:rPr>
          <w:color w:val="000000"/>
          <w:sz w:val="24"/>
          <w:szCs w:val="24"/>
        </w:rPr>
        <w:t xml:space="preserve"> dňom jej oznámenia druh</w:t>
      </w:r>
      <w:r w:rsidR="005A5E14" w:rsidRPr="00667D4B">
        <w:rPr>
          <w:color w:val="000000"/>
          <w:sz w:val="24"/>
          <w:szCs w:val="24"/>
        </w:rPr>
        <w:t>ému Účastníkovi dohody.</w:t>
      </w:r>
    </w:p>
    <w:p w14:paraId="520220AD" w14:textId="77777777" w:rsidR="0034731A" w:rsidRPr="00667D4B" w:rsidRDefault="0034731A" w:rsidP="0034731A">
      <w:pPr>
        <w:pBdr>
          <w:top w:val="nil"/>
          <w:left w:val="nil"/>
          <w:bottom w:val="nil"/>
          <w:right w:val="nil"/>
          <w:between w:val="nil"/>
        </w:pBdr>
        <w:ind w:left="567" w:hanging="567"/>
        <w:jc w:val="both"/>
        <w:rPr>
          <w:color w:val="000000"/>
          <w:sz w:val="24"/>
          <w:szCs w:val="24"/>
        </w:rPr>
      </w:pPr>
    </w:p>
    <w:p w14:paraId="62BB7B37" w14:textId="77777777" w:rsidR="00BC22C4" w:rsidRPr="00667D4B" w:rsidRDefault="00BC22C4" w:rsidP="0034731A">
      <w:pPr>
        <w:pBdr>
          <w:top w:val="nil"/>
          <w:left w:val="nil"/>
          <w:bottom w:val="nil"/>
          <w:right w:val="nil"/>
          <w:between w:val="nil"/>
        </w:pBdr>
        <w:ind w:left="567" w:hanging="567"/>
        <w:jc w:val="both"/>
        <w:rPr>
          <w:color w:val="000000"/>
          <w:sz w:val="24"/>
          <w:szCs w:val="24"/>
        </w:rPr>
      </w:pPr>
    </w:p>
    <w:p w14:paraId="4E6EE8EB"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X</w:t>
      </w:r>
    </w:p>
    <w:p w14:paraId="0FEA6834" w14:textId="77777777" w:rsidR="002A5995" w:rsidRPr="00667D4B" w:rsidRDefault="0034731A">
      <w:pPr>
        <w:spacing w:after="120"/>
        <w:ind w:left="425" w:hanging="425"/>
        <w:jc w:val="center"/>
        <w:rPr>
          <w:sz w:val="24"/>
          <w:szCs w:val="24"/>
        </w:rPr>
      </w:pPr>
      <w:r w:rsidRPr="00667D4B">
        <w:rPr>
          <w:b/>
          <w:bCs/>
          <w:sz w:val="24"/>
          <w:szCs w:val="24"/>
        </w:rPr>
        <w:t>Skončenie Dohody</w:t>
      </w:r>
    </w:p>
    <w:p w14:paraId="2EAC3B6E" w14:textId="77777777" w:rsidR="002A5995" w:rsidRPr="00667D4B" w:rsidRDefault="0034731A">
      <w:pPr>
        <w:numPr>
          <w:ilvl w:val="1"/>
          <w:numId w:val="2"/>
        </w:numPr>
        <w:pBdr>
          <w:top w:val="nil"/>
          <w:left w:val="nil"/>
          <w:bottom w:val="nil"/>
          <w:right w:val="nil"/>
          <w:between w:val="nil"/>
        </w:pBdr>
        <w:ind w:left="567" w:hanging="567"/>
        <w:jc w:val="both"/>
        <w:rPr>
          <w:color w:val="000000"/>
          <w:sz w:val="24"/>
          <w:szCs w:val="24"/>
        </w:rPr>
      </w:pPr>
      <w:r w:rsidRPr="00667D4B">
        <w:rPr>
          <w:color w:val="000000"/>
          <w:sz w:val="24"/>
          <w:szCs w:val="24"/>
        </w:rPr>
        <w:t>Účastníci dohody sa dohodli, že Dohodu je možné skončiť:</w:t>
      </w:r>
    </w:p>
    <w:p w14:paraId="2070A8B4" w14:textId="77777777" w:rsidR="002A5995" w:rsidRPr="00667D4B" w:rsidRDefault="0034731A">
      <w:pPr>
        <w:numPr>
          <w:ilvl w:val="1"/>
          <w:numId w:val="27"/>
        </w:numPr>
        <w:pBdr>
          <w:top w:val="nil"/>
          <w:left w:val="nil"/>
          <w:bottom w:val="nil"/>
          <w:right w:val="nil"/>
          <w:between w:val="nil"/>
        </w:pBdr>
        <w:ind w:left="1134" w:hanging="283"/>
        <w:jc w:val="both"/>
        <w:rPr>
          <w:color w:val="000000"/>
          <w:sz w:val="24"/>
          <w:szCs w:val="24"/>
        </w:rPr>
      </w:pPr>
      <w:r w:rsidRPr="00667D4B">
        <w:rPr>
          <w:color w:val="000000"/>
          <w:sz w:val="24"/>
          <w:szCs w:val="24"/>
        </w:rPr>
        <w:t>písomnou dohodou Účastníkov dohody, a to dňom uvedeným v takejto dohode; v dohode o skončení Dohody sa súčasne upravia nároky Účastníkov dohody vzniknuté na základe alebo v súvislosti s touto Dohodou,</w:t>
      </w:r>
    </w:p>
    <w:p w14:paraId="1D04CEA5" w14:textId="77777777" w:rsidR="002A5995" w:rsidRPr="00667D4B" w:rsidRDefault="0034731A">
      <w:pPr>
        <w:numPr>
          <w:ilvl w:val="1"/>
          <w:numId w:val="27"/>
        </w:numPr>
        <w:ind w:left="1134" w:hanging="283"/>
        <w:jc w:val="both"/>
        <w:rPr>
          <w:sz w:val="24"/>
          <w:szCs w:val="24"/>
        </w:rPr>
      </w:pPr>
      <w:r w:rsidRPr="00667D4B">
        <w:rPr>
          <w:sz w:val="24"/>
          <w:szCs w:val="24"/>
        </w:rPr>
        <w:t>písomným odstúpením od Dohody v prípade podstatného porušenia Dohody,</w:t>
      </w:r>
    </w:p>
    <w:p w14:paraId="5C784DD5" w14:textId="77777777" w:rsidR="002A5995" w:rsidRPr="00667D4B" w:rsidRDefault="0034731A">
      <w:pPr>
        <w:numPr>
          <w:ilvl w:val="1"/>
          <w:numId w:val="27"/>
        </w:numPr>
        <w:spacing w:after="120"/>
        <w:ind w:left="1134" w:hanging="283"/>
        <w:jc w:val="both"/>
        <w:rPr>
          <w:sz w:val="24"/>
          <w:szCs w:val="24"/>
        </w:rPr>
      </w:pPr>
      <w:r w:rsidRPr="00667D4B">
        <w:rPr>
          <w:sz w:val="24"/>
          <w:szCs w:val="24"/>
        </w:rPr>
        <w:t>písomnou výpoveďou v súlade s týmto článkom Dohody.</w:t>
      </w:r>
    </w:p>
    <w:p w14:paraId="0E4EBF92" w14:textId="77777777" w:rsidR="002A5995" w:rsidRPr="00667D4B" w:rsidRDefault="0034731A">
      <w:pPr>
        <w:numPr>
          <w:ilvl w:val="1"/>
          <w:numId w:val="2"/>
        </w:numPr>
        <w:pBdr>
          <w:top w:val="nil"/>
          <w:left w:val="nil"/>
          <w:bottom w:val="nil"/>
          <w:right w:val="nil"/>
          <w:between w:val="nil"/>
        </w:pBdr>
        <w:spacing w:after="120"/>
        <w:ind w:left="567" w:hanging="567"/>
        <w:jc w:val="both"/>
        <w:rPr>
          <w:color w:val="000000"/>
          <w:sz w:val="24"/>
          <w:szCs w:val="24"/>
        </w:rPr>
      </w:pPr>
      <w:bookmarkStart w:id="12" w:name="_heading=h.2yn6xmqe804t" w:colFirst="0" w:colLast="0"/>
      <w:bookmarkEnd w:id="12"/>
      <w:r w:rsidRPr="00667D4B">
        <w:rPr>
          <w:color w:val="000000"/>
          <w:sz w:val="24"/>
          <w:szCs w:val="24"/>
        </w:rPr>
        <w:t>Odstúpenie od Dohody sa uskutoční písomným oznámením odstupujúceho Účastníka dohody adresovaným druhému Účastníkovi dohody zároveň s uvedením dôvodu odstúpenia od Dohody a je účinné okamihom jeho doručenia druhému Účastníkovi dohody. V prípade pochybností sa má za to, že je odstúpenie doručené  v súlade s čl. XI, bodom 1</w:t>
      </w:r>
      <w:r w:rsidRPr="00667D4B">
        <w:rPr>
          <w:sz w:val="24"/>
          <w:szCs w:val="24"/>
        </w:rPr>
        <w:t>1</w:t>
      </w:r>
      <w:r w:rsidRPr="00667D4B">
        <w:rPr>
          <w:color w:val="000000"/>
          <w:sz w:val="24"/>
          <w:szCs w:val="24"/>
        </w:rPr>
        <w:t xml:space="preserve">.4 Dohody. Účastníci dohody sa dohodli, že odstúpenie od Dohody si budú vždy doručovať na adresu Účastníka dohody uvedenú v záhlaví tejto Dohody. </w:t>
      </w:r>
    </w:p>
    <w:p w14:paraId="7E17F9AF" w14:textId="77777777" w:rsidR="002A5995" w:rsidRPr="00667D4B" w:rsidRDefault="0034731A">
      <w:pPr>
        <w:numPr>
          <w:ilvl w:val="1"/>
          <w:numId w:val="2"/>
        </w:numPr>
        <w:pBdr>
          <w:top w:val="nil"/>
          <w:left w:val="nil"/>
          <w:bottom w:val="nil"/>
          <w:right w:val="nil"/>
          <w:between w:val="nil"/>
        </w:pBdr>
        <w:ind w:left="567" w:hanging="567"/>
        <w:jc w:val="both"/>
        <w:rPr>
          <w:color w:val="000000"/>
          <w:sz w:val="24"/>
          <w:szCs w:val="24"/>
        </w:rPr>
      </w:pPr>
      <w:bookmarkStart w:id="13" w:name="_heading=h.ulmouvzfabp1" w:colFirst="0" w:colLast="0"/>
      <w:bookmarkEnd w:id="13"/>
      <w:r w:rsidRPr="00667D4B">
        <w:rPr>
          <w:color w:val="000000"/>
          <w:sz w:val="24"/>
          <w:szCs w:val="24"/>
        </w:rPr>
        <w:t>Za podstatné porušenie Dohody sa považuje:</w:t>
      </w:r>
    </w:p>
    <w:p w14:paraId="78D2B0DF" w14:textId="77777777"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omeškanie Poskytovateľa s poskytnutím Služieb oproti dohodnutému termínu poskytnutia Služieb o viac ako dva (2) týždne bez uvedenia preukázateľného dôvodu, ktorý by omeškanie ospravedlňoval (vyššia moc), </w:t>
      </w:r>
    </w:p>
    <w:p w14:paraId="45D8566B" w14:textId="77777777"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ak Cena za Služby bude fakturovaná v rozpore s podmienkami dohodnutými v tejto Dohode a jej prílohách, </w:t>
      </w:r>
    </w:p>
    <w:p w14:paraId="17782702" w14:textId="77777777"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Poskytovateľ poskytne Objednávateľovi Služby takým spôsobom alebo v rozsahu a kvalite, ktoré sú v rozpore s Jednotlivou zmluvou, touto Dohodou alebo Prílohou č. 1 Dohody, </w:t>
      </w:r>
    </w:p>
    <w:p w14:paraId="777D2CEC" w14:textId="77777777"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bookmarkStart w:id="14" w:name="_heading=h.4u43n3d11dvr" w:colFirst="0" w:colLast="0"/>
      <w:bookmarkEnd w:id="14"/>
      <w:r w:rsidRPr="00667D4B">
        <w:rPr>
          <w:color w:val="000000"/>
          <w:sz w:val="24"/>
          <w:szCs w:val="24"/>
        </w:rPr>
        <w:t>Objednávateľ je v omeškaní so zaplatením faktúry o viac ako šesťdesiat (60) dní po lehote jej splatnosti, a to aj napriek písomnej výzve Poskytovateľa s určením náhradnej lehoty na vykonanie nápravy,</w:t>
      </w:r>
    </w:p>
    <w:p w14:paraId="18315897" w14:textId="760034C5"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Poskytovateľ poruší jeho povinnosti podľa čl. IV, bodov </w:t>
      </w:r>
      <w:r w:rsidR="00910DE1" w:rsidRPr="00667D4B">
        <w:rPr>
          <w:color w:val="000000"/>
          <w:sz w:val="24"/>
          <w:szCs w:val="24"/>
        </w:rPr>
        <w:t xml:space="preserve">4.10, 4.11, 4.17, </w:t>
      </w:r>
      <w:r w:rsidRPr="00667D4B">
        <w:rPr>
          <w:color w:val="000000"/>
          <w:sz w:val="24"/>
          <w:szCs w:val="24"/>
        </w:rPr>
        <w:t>4.</w:t>
      </w:r>
      <w:r w:rsidR="00F026EE" w:rsidRPr="00667D4B">
        <w:rPr>
          <w:color w:val="000000"/>
          <w:sz w:val="24"/>
          <w:szCs w:val="24"/>
        </w:rPr>
        <w:t>20</w:t>
      </w:r>
      <w:r w:rsidRPr="00667D4B">
        <w:rPr>
          <w:color w:val="000000"/>
          <w:sz w:val="24"/>
          <w:szCs w:val="24"/>
        </w:rPr>
        <w:t xml:space="preserve"> až 4.28</w:t>
      </w:r>
      <w:r w:rsidRPr="00667D4B">
        <w:rPr>
          <w:sz w:val="24"/>
          <w:szCs w:val="24"/>
        </w:rPr>
        <w:t xml:space="preserve"> </w:t>
      </w:r>
      <w:r w:rsidRPr="00667D4B">
        <w:rPr>
          <w:color w:val="000000"/>
          <w:sz w:val="24"/>
          <w:szCs w:val="24"/>
        </w:rPr>
        <w:t xml:space="preserve">a čl. VII, bodu 7.3 tejto Dohody, </w:t>
      </w:r>
    </w:p>
    <w:p w14:paraId="38206043" w14:textId="77777777" w:rsidR="002A5995" w:rsidRPr="00667D4B" w:rsidRDefault="0034731A">
      <w:pPr>
        <w:numPr>
          <w:ilvl w:val="0"/>
          <w:numId w:val="28"/>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ak budú zo strany Objednávateľa opakovane reklamované poskytnuté Služby (viac ako trikrát), alebo </w:t>
      </w:r>
    </w:p>
    <w:p w14:paraId="4D19C826" w14:textId="77777777" w:rsidR="002A5995" w:rsidRPr="00667D4B" w:rsidRDefault="0034731A">
      <w:pPr>
        <w:numPr>
          <w:ilvl w:val="0"/>
          <w:numId w:val="28"/>
        </w:numPr>
        <w:pBdr>
          <w:top w:val="nil"/>
          <w:left w:val="nil"/>
          <w:bottom w:val="nil"/>
          <w:right w:val="nil"/>
          <w:between w:val="nil"/>
        </w:pBdr>
        <w:spacing w:after="120"/>
        <w:ind w:left="1134" w:hanging="283"/>
        <w:jc w:val="both"/>
        <w:rPr>
          <w:color w:val="000000"/>
          <w:sz w:val="24"/>
          <w:szCs w:val="24"/>
        </w:rPr>
      </w:pPr>
      <w:r w:rsidRPr="00667D4B">
        <w:rPr>
          <w:color w:val="000000"/>
          <w:sz w:val="24"/>
          <w:szCs w:val="24"/>
        </w:rPr>
        <w:t xml:space="preserve">ak je to výslovne uvedené v tejto Dohode.  </w:t>
      </w:r>
    </w:p>
    <w:p w14:paraId="71204387" w14:textId="77777777" w:rsidR="002A5995" w:rsidRPr="00667D4B" w:rsidRDefault="0034731A">
      <w:pPr>
        <w:numPr>
          <w:ilvl w:val="1"/>
          <w:numId w:val="2"/>
        </w:numPr>
        <w:pBdr>
          <w:top w:val="nil"/>
          <w:left w:val="nil"/>
          <w:bottom w:val="nil"/>
          <w:right w:val="nil"/>
          <w:between w:val="nil"/>
        </w:pBdr>
        <w:tabs>
          <w:tab w:val="left" w:pos="567"/>
          <w:tab w:val="left" w:pos="1418"/>
        </w:tabs>
        <w:ind w:left="567" w:hanging="567"/>
        <w:jc w:val="both"/>
        <w:rPr>
          <w:color w:val="000000"/>
          <w:sz w:val="24"/>
          <w:szCs w:val="24"/>
        </w:rPr>
      </w:pPr>
      <w:r w:rsidRPr="00667D4B">
        <w:rPr>
          <w:color w:val="000000"/>
          <w:sz w:val="24"/>
          <w:szCs w:val="24"/>
        </w:rPr>
        <w:t>Objednávateľ je oprávnený písomne odstúpiť od Dohody v prípade, ak:</w:t>
      </w:r>
    </w:p>
    <w:p w14:paraId="7DCB7731" w14:textId="77777777" w:rsidR="002A5995" w:rsidRPr="00667D4B" w:rsidRDefault="0034731A">
      <w:pPr>
        <w:numPr>
          <w:ilvl w:val="0"/>
          <w:numId w:val="29"/>
        </w:numPr>
        <w:pBdr>
          <w:top w:val="nil"/>
          <w:left w:val="nil"/>
          <w:bottom w:val="nil"/>
          <w:right w:val="nil"/>
          <w:between w:val="nil"/>
        </w:pBdr>
        <w:ind w:left="1134" w:hanging="283"/>
        <w:jc w:val="both"/>
        <w:rPr>
          <w:color w:val="000000"/>
          <w:sz w:val="24"/>
          <w:szCs w:val="24"/>
        </w:rPr>
      </w:pPr>
      <w:r w:rsidRPr="00667D4B">
        <w:rPr>
          <w:color w:val="000000"/>
          <w:sz w:val="24"/>
          <w:szCs w:val="24"/>
        </w:rPr>
        <w:t>proti Poskytovateľovi začalo konkurzné konanie alebo reštrukturalizácia,</w:t>
      </w:r>
    </w:p>
    <w:p w14:paraId="01A89B66" w14:textId="77777777" w:rsidR="002A5995" w:rsidRPr="00667D4B" w:rsidRDefault="0034731A">
      <w:pPr>
        <w:numPr>
          <w:ilvl w:val="0"/>
          <w:numId w:val="29"/>
        </w:numPr>
        <w:pBdr>
          <w:top w:val="nil"/>
          <w:left w:val="nil"/>
          <w:bottom w:val="nil"/>
          <w:right w:val="nil"/>
          <w:between w:val="nil"/>
        </w:pBdr>
        <w:ind w:left="1134" w:hanging="283"/>
        <w:jc w:val="both"/>
        <w:rPr>
          <w:color w:val="000000"/>
          <w:sz w:val="24"/>
          <w:szCs w:val="24"/>
        </w:rPr>
      </w:pPr>
      <w:r w:rsidRPr="00667D4B">
        <w:rPr>
          <w:color w:val="000000"/>
          <w:sz w:val="24"/>
          <w:szCs w:val="24"/>
        </w:rPr>
        <w:t>Poskytovateľ vstúpil do likvidácie, alebo</w:t>
      </w:r>
    </w:p>
    <w:p w14:paraId="3C5E50A0" w14:textId="77777777" w:rsidR="002A5995" w:rsidRPr="00667D4B" w:rsidRDefault="0034731A">
      <w:pPr>
        <w:numPr>
          <w:ilvl w:val="0"/>
          <w:numId w:val="29"/>
        </w:numPr>
        <w:pBdr>
          <w:top w:val="nil"/>
          <w:left w:val="nil"/>
          <w:bottom w:val="nil"/>
          <w:right w:val="nil"/>
          <w:between w:val="nil"/>
        </w:pBdr>
        <w:spacing w:after="120"/>
        <w:ind w:left="1134" w:hanging="283"/>
        <w:jc w:val="both"/>
        <w:rPr>
          <w:color w:val="000000"/>
          <w:sz w:val="24"/>
          <w:szCs w:val="24"/>
        </w:rPr>
      </w:pPr>
      <w:r w:rsidRPr="00667D4B">
        <w:rPr>
          <w:color w:val="000000"/>
          <w:sz w:val="24"/>
          <w:szCs w:val="24"/>
        </w:rPr>
        <w:t>Poskytovateľ koná v rozpore s touto Dohodou a/alebo všeobecne záväznými právnymi predpismi platnými na území Slovenskej republiky a na písomnú výzvu Objednávateľa toto konanie a jeho následky v určenej primeranej lehote neodstráni.</w:t>
      </w:r>
    </w:p>
    <w:p w14:paraId="0947E94A" w14:textId="6AA552A9" w:rsidR="002A5995" w:rsidRPr="00667D4B" w:rsidRDefault="0034731A">
      <w:pPr>
        <w:pBdr>
          <w:top w:val="nil"/>
          <w:left w:val="nil"/>
          <w:bottom w:val="nil"/>
          <w:right w:val="nil"/>
          <w:between w:val="nil"/>
        </w:pBdr>
        <w:ind w:left="930" w:hanging="930"/>
        <w:jc w:val="both"/>
        <w:rPr>
          <w:color w:val="000000"/>
          <w:sz w:val="24"/>
          <w:szCs w:val="24"/>
        </w:rPr>
      </w:pPr>
      <w:bookmarkStart w:id="15" w:name="_heading=h.bmm6x7a6a9wk" w:colFirst="0" w:colLast="0"/>
      <w:bookmarkEnd w:id="15"/>
      <w:r w:rsidRPr="00667D4B">
        <w:rPr>
          <w:sz w:val="24"/>
          <w:szCs w:val="24"/>
        </w:rPr>
        <w:t xml:space="preserve">10.5 </w:t>
      </w:r>
      <w:r w:rsidR="002E2436" w:rsidRPr="00667D4B">
        <w:rPr>
          <w:sz w:val="24"/>
          <w:szCs w:val="24"/>
        </w:rPr>
        <w:t xml:space="preserve">  </w:t>
      </w:r>
      <w:r w:rsidRPr="00667D4B">
        <w:rPr>
          <w:color w:val="000000"/>
          <w:sz w:val="24"/>
          <w:szCs w:val="24"/>
        </w:rPr>
        <w:t xml:space="preserve">Objednávateľ je oprávnený odstúpiť od Dohody aj v prípade, ak: </w:t>
      </w:r>
    </w:p>
    <w:p w14:paraId="26CD6EB0" w14:textId="77777777" w:rsidR="002A5995" w:rsidRPr="00667D4B" w:rsidRDefault="0034731A">
      <w:pPr>
        <w:numPr>
          <w:ilvl w:val="0"/>
          <w:numId w:val="14"/>
        </w:numPr>
        <w:pBdr>
          <w:top w:val="nil"/>
          <w:left w:val="nil"/>
          <w:bottom w:val="nil"/>
          <w:right w:val="nil"/>
          <w:between w:val="nil"/>
        </w:pBdr>
        <w:ind w:left="1134" w:hanging="283"/>
        <w:jc w:val="both"/>
        <w:rPr>
          <w:color w:val="000000"/>
          <w:sz w:val="24"/>
          <w:szCs w:val="24"/>
        </w:rPr>
      </w:pPr>
      <w:bookmarkStart w:id="16" w:name="_heading=h.p42xijoe3kgk" w:colFirst="0" w:colLast="0"/>
      <w:bookmarkEnd w:id="16"/>
      <w:r w:rsidRPr="00667D4B">
        <w:rPr>
          <w:color w:val="000000"/>
          <w:sz w:val="24"/>
          <w:szCs w:val="24"/>
        </w:rPr>
        <w:lastRenderedPageBreak/>
        <w:t>existuje dôvod na vylúčenie Poskytovateľa pre nesplnenie podmienky účasti podľa § 32 ods. 1 písm. a) Zákona o verejnom obstarávaní alebo podľa § 40 ods. 8 Zákona o verejnom obstarávaní alebo existuje akýkoľvek iný dôvod na vylúčenie Poskytovateľa stanovený Zákonom o verejnom obstarávaní,</w:t>
      </w:r>
    </w:p>
    <w:p w14:paraId="321C0F42" w14:textId="77777777" w:rsidR="002A5995" w:rsidRPr="00667D4B" w:rsidRDefault="0034731A">
      <w:pPr>
        <w:numPr>
          <w:ilvl w:val="0"/>
          <w:numId w:val="14"/>
        </w:numPr>
        <w:pBdr>
          <w:top w:val="nil"/>
          <w:left w:val="nil"/>
          <w:bottom w:val="nil"/>
          <w:right w:val="nil"/>
          <w:between w:val="nil"/>
        </w:pBdr>
        <w:ind w:left="1134" w:hanging="283"/>
        <w:jc w:val="both"/>
        <w:rPr>
          <w:color w:val="000000"/>
          <w:sz w:val="24"/>
          <w:szCs w:val="24"/>
        </w:rPr>
      </w:pPr>
      <w:bookmarkStart w:id="17" w:name="_heading=h.uc77hupjnjt8" w:colFirst="0" w:colLast="0"/>
      <w:bookmarkEnd w:id="17"/>
      <w:r w:rsidRPr="00667D4B">
        <w:rPr>
          <w:color w:val="000000"/>
          <w:sz w:val="24"/>
          <w:szCs w:val="24"/>
        </w:rPr>
        <w:t>táto nemala byť uzatvorená s Poskytovateľom v súvislosti so závažným porušením povinnosti vyplývajúcej z právne záväzného aktu Európskej únie, o ktorom rozhodol Súdny dvor Európskej únie v súlade so Zmluvou o fungovaní Európskej únie,</w:t>
      </w:r>
    </w:p>
    <w:p w14:paraId="79822F17" w14:textId="77777777" w:rsidR="002A5995" w:rsidRPr="00667D4B" w:rsidRDefault="0034731A">
      <w:pPr>
        <w:numPr>
          <w:ilvl w:val="0"/>
          <w:numId w:val="14"/>
        </w:numPr>
        <w:pBdr>
          <w:top w:val="nil"/>
          <w:left w:val="nil"/>
          <w:bottom w:val="nil"/>
          <w:right w:val="nil"/>
          <w:between w:val="nil"/>
        </w:pBdr>
        <w:spacing w:after="120"/>
        <w:ind w:left="1135" w:hanging="284"/>
        <w:jc w:val="both"/>
        <w:rPr>
          <w:color w:val="000000"/>
          <w:sz w:val="24"/>
          <w:szCs w:val="24"/>
        </w:rPr>
      </w:pPr>
      <w:bookmarkStart w:id="18" w:name="_heading=h.iex39h3ldhn8" w:colFirst="0" w:colLast="0"/>
      <w:bookmarkEnd w:id="18"/>
      <w:r w:rsidRPr="00667D4B">
        <w:rPr>
          <w:color w:val="000000"/>
          <w:sz w:val="24"/>
          <w:szCs w:val="24"/>
        </w:rPr>
        <w:t>Poskytovateľ alebo jeho subdodávateľ nebol v čase uzatvorenia tejto Dohody zapísaný v Registri partnerov verejného sektora alebo bol vymazaný z Registra partnerov verejného sektora.</w:t>
      </w:r>
    </w:p>
    <w:p w14:paraId="12557693" w14:textId="77777777" w:rsidR="002A5995" w:rsidRPr="00667D4B" w:rsidRDefault="0034731A">
      <w:pPr>
        <w:pBdr>
          <w:top w:val="nil"/>
          <w:left w:val="nil"/>
          <w:bottom w:val="nil"/>
          <w:right w:val="nil"/>
          <w:between w:val="nil"/>
        </w:pBdr>
        <w:spacing w:after="120"/>
        <w:ind w:left="566" w:hanging="566"/>
        <w:jc w:val="both"/>
        <w:rPr>
          <w:color w:val="000000"/>
          <w:sz w:val="24"/>
          <w:szCs w:val="24"/>
        </w:rPr>
      </w:pPr>
      <w:bookmarkStart w:id="19" w:name="_heading=h.rzmvj5tquegn" w:colFirst="0" w:colLast="0"/>
      <w:bookmarkEnd w:id="19"/>
      <w:r w:rsidRPr="00667D4B">
        <w:rPr>
          <w:sz w:val="24"/>
          <w:szCs w:val="24"/>
        </w:rPr>
        <w:t xml:space="preserve">10.6 </w:t>
      </w:r>
      <w:r w:rsidRPr="00667D4B">
        <w:rPr>
          <w:color w:val="000000"/>
          <w:sz w:val="24"/>
          <w:szCs w:val="24"/>
        </w:rPr>
        <w:t>Účastníci dohody sa dohodli, že ak sú Služby financované alebo spolufinancované z fondov Európskej únie podľa čl. II, bodu 2.3 Dohody a zároveň  Dohoda nenadobudne účinnosť v lehote šiestich (6) mesiacov odo dňa jej podpisu všetkými Účastníkmi dohody, Účastníci dohody sú oprávnení od Dohody odstúpiť.</w:t>
      </w:r>
    </w:p>
    <w:p w14:paraId="73B2AA8F" w14:textId="77777777" w:rsidR="002A5995" w:rsidRPr="00667D4B" w:rsidRDefault="0034731A">
      <w:pPr>
        <w:pBdr>
          <w:top w:val="nil"/>
          <w:left w:val="nil"/>
          <w:bottom w:val="nil"/>
          <w:right w:val="nil"/>
          <w:between w:val="nil"/>
        </w:pBdr>
        <w:spacing w:after="120"/>
        <w:ind w:left="566" w:hanging="566"/>
        <w:jc w:val="both"/>
        <w:rPr>
          <w:color w:val="000000"/>
          <w:sz w:val="24"/>
          <w:szCs w:val="24"/>
        </w:rPr>
      </w:pPr>
      <w:bookmarkStart w:id="20" w:name="_heading=h.co5axqjlst9w" w:colFirst="0" w:colLast="0"/>
      <w:bookmarkEnd w:id="20"/>
      <w:r w:rsidRPr="00667D4B">
        <w:rPr>
          <w:sz w:val="24"/>
          <w:szCs w:val="24"/>
        </w:rPr>
        <w:t xml:space="preserve">10.7  </w:t>
      </w:r>
      <w:r w:rsidRPr="00667D4B">
        <w:rPr>
          <w:color w:val="000000"/>
          <w:sz w:val="24"/>
          <w:szCs w:val="24"/>
        </w:rPr>
        <w:t>Objednávateľ je oprávnený písomne vypovedať túto Dohodu aj bez uvedenia dôvodu s výpovednou dobou dva (2) mesiace. Výpovedná doba začína plynúť dňom nasledujúcim po dni doručenia písomnej výpovede druhému Účastníkovi dohody.</w:t>
      </w:r>
    </w:p>
    <w:p w14:paraId="284622E4" w14:textId="77777777" w:rsidR="002A5995" w:rsidRPr="00667D4B" w:rsidRDefault="0034731A">
      <w:pPr>
        <w:pBdr>
          <w:top w:val="nil"/>
          <w:left w:val="nil"/>
          <w:bottom w:val="nil"/>
          <w:right w:val="nil"/>
          <w:between w:val="nil"/>
        </w:pBdr>
        <w:spacing w:after="120"/>
        <w:ind w:left="566" w:hanging="570"/>
        <w:jc w:val="both"/>
        <w:rPr>
          <w:color w:val="000000"/>
          <w:sz w:val="24"/>
          <w:szCs w:val="24"/>
        </w:rPr>
      </w:pPr>
      <w:r w:rsidRPr="00667D4B">
        <w:rPr>
          <w:sz w:val="24"/>
          <w:szCs w:val="24"/>
        </w:rPr>
        <w:t xml:space="preserve">10.8  </w:t>
      </w:r>
      <w:r w:rsidRPr="00667D4B">
        <w:rPr>
          <w:color w:val="000000"/>
          <w:sz w:val="24"/>
          <w:szCs w:val="24"/>
        </w:rPr>
        <w:t>Poskytovateľ je oprávnený písomne vypovedať túto Dohodu s výpovednou dobou šesť (6) mesiacov, ak Objednávateľ neuhradil riadne doručenú a riadne vystavenú faktúru Poskytovateľovi, ak je Objednávateľ v omeškaní dlhšie ako šesťdesiat (60) dní, a to aj napriek písomnej výzve Poskytovateľa s určením náhradnej lehoty na vykonanie nápravy. Výpovedná doba</w:t>
      </w:r>
      <w:r w:rsidRPr="00667D4B">
        <w:rPr>
          <w:color w:val="000000"/>
        </w:rPr>
        <w:t xml:space="preserve"> </w:t>
      </w:r>
      <w:r w:rsidRPr="00667D4B">
        <w:rPr>
          <w:color w:val="000000"/>
          <w:sz w:val="24"/>
          <w:szCs w:val="24"/>
        </w:rPr>
        <w:t>začína plynúť dňom nasledujúcim po dni doručenia písomnej výpovede druhému Účastníkovi dohody.</w:t>
      </w:r>
    </w:p>
    <w:p w14:paraId="25B550E2" w14:textId="77777777" w:rsidR="002A5995" w:rsidRPr="00667D4B" w:rsidRDefault="0034731A">
      <w:pPr>
        <w:pBdr>
          <w:top w:val="nil"/>
          <w:left w:val="nil"/>
          <w:bottom w:val="nil"/>
          <w:right w:val="nil"/>
          <w:between w:val="nil"/>
        </w:pBdr>
        <w:spacing w:after="120"/>
        <w:ind w:left="566" w:hanging="570"/>
        <w:jc w:val="both"/>
        <w:rPr>
          <w:color w:val="000000"/>
          <w:sz w:val="24"/>
          <w:szCs w:val="24"/>
        </w:rPr>
      </w:pPr>
      <w:r w:rsidRPr="00667D4B">
        <w:rPr>
          <w:sz w:val="24"/>
          <w:szCs w:val="24"/>
        </w:rPr>
        <w:t xml:space="preserve">10.9  </w:t>
      </w:r>
      <w:r w:rsidRPr="00667D4B">
        <w:rPr>
          <w:color w:val="000000"/>
          <w:sz w:val="24"/>
          <w:szCs w:val="24"/>
        </w:rPr>
        <w:t>Odstúpenie od Dohody má následky stanovené príslušnými ustanoveniami Obchodného</w:t>
      </w:r>
      <w:r w:rsidRPr="00667D4B">
        <w:rPr>
          <w:sz w:val="24"/>
          <w:szCs w:val="24"/>
        </w:rPr>
        <w:t xml:space="preserve"> </w:t>
      </w:r>
      <w:r w:rsidRPr="00667D4B">
        <w:rPr>
          <w:color w:val="000000"/>
          <w:sz w:val="24"/>
          <w:szCs w:val="24"/>
        </w:rPr>
        <w:t>zákonníka, pokiaľ sa Účastníci dohody písomne nedohodnú inak.</w:t>
      </w:r>
    </w:p>
    <w:p w14:paraId="37ECAF97" w14:textId="77777777" w:rsidR="002A5995" w:rsidRPr="00667D4B" w:rsidRDefault="0034731A">
      <w:pPr>
        <w:pBdr>
          <w:top w:val="nil"/>
          <w:left w:val="nil"/>
          <w:bottom w:val="nil"/>
          <w:right w:val="nil"/>
          <w:between w:val="nil"/>
        </w:pBdr>
        <w:spacing w:after="120"/>
        <w:ind w:left="566" w:hanging="566"/>
        <w:jc w:val="both"/>
        <w:rPr>
          <w:color w:val="000000"/>
          <w:sz w:val="24"/>
          <w:szCs w:val="24"/>
        </w:rPr>
      </w:pPr>
      <w:r w:rsidRPr="00667D4B">
        <w:rPr>
          <w:sz w:val="24"/>
          <w:szCs w:val="24"/>
        </w:rPr>
        <w:t>10.10</w:t>
      </w:r>
      <w:r w:rsidRPr="00667D4B">
        <w:rPr>
          <w:color w:val="000000"/>
          <w:sz w:val="24"/>
          <w:szCs w:val="24"/>
        </w:rPr>
        <w:t xml:space="preserve">Ukončením Dohody nie sú dotknuté ustanovenia týkajúce sa zodpovednosti za vady, zmluvných pokút, náhrady škody a ďalších ustanovení tejto Dohody, z ktorých povahy vyplýva, že majú byť zachované aj po ukončení Dohody. </w:t>
      </w:r>
    </w:p>
    <w:p w14:paraId="0E190442" w14:textId="77777777" w:rsidR="002A5995" w:rsidRPr="00667D4B" w:rsidRDefault="002A5995">
      <w:pPr>
        <w:pBdr>
          <w:top w:val="nil"/>
          <w:left w:val="nil"/>
          <w:bottom w:val="nil"/>
          <w:right w:val="nil"/>
          <w:between w:val="nil"/>
        </w:pBdr>
        <w:spacing w:after="120"/>
        <w:ind w:left="567"/>
        <w:jc w:val="both"/>
        <w:rPr>
          <w:color w:val="000000"/>
          <w:sz w:val="24"/>
          <w:szCs w:val="24"/>
        </w:rPr>
      </w:pPr>
    </w:p>
    <w:p w14:paraId="70C507A1" w14:textId="77777777" w:rsidR="002A5995" w:rsidRPr="00667D4B" w:rsidRDefault="0034731A">
      <w:pPr>
        <w:widowControl w:val="0"/>
        <w:pBdr>
          <w:top w:val="nil"/>
          <w:left w:val="nil"/>
          <w:bottom w:val="nil"/>
          <w:right w:val="nil"/>
          <w:between w:val="nil"/>
        </w:pBdr>
        <w:jc w:val="center"/>
        <w:rPr>
          <w:b/>
          <w:bCs/>
          <w:color w:val="000000"/>
          <w:sz w:val="24"/>
          <w:szCs w:val="24"/>
        </w:rPr>
      </w:pPr>
      <w:r w:rsidRPr="00667D4B">
        <w:rPr>
          <w:b/>
          <w:bCs/>
          <w:color w:val="000000"/>
          <w:sz w:val="24"/>
          <w:szCs w:val="24"/>
        </w:rPr>
        <w:t>Článok XI</w:t>
      </w:r>
    </w:p>
    <w:p w14:paraId="51C29968" w14:textId="77777777" w:rsidR="002A5995" w:rsidRPr="00667D4B" w:rsidRDefault="0034731A">
      <w:pPr>
        <w:spacing w:after="120"/>
        <w:ind w:left="567" w:hanging="567"/>
        <w:jc w:val="center"/>
        <w:rPr>
          <w:sz w:val="24"/>
          <w:szCs w:val="24"/>
        </w:rPr>
      </w:pPr>
      <w:r w:rsidRPr="00667D4B">
        <w:rPr>
          <w:b/>
          <w:bCs/>
          <w:sz w:val="24"/>
          <w:szCs w:val="24"/>
        </w:rPr>
        <w:t>Spoločné a záverečné ustanovenia</w:t>
      </w:r>
    </w:p>
    <w:p w14:paraId="3184169B" w14:textId="77777777" w:rsidR="002A5995" w:rsidRPr="00667D4B" w:rsidRDefault="0034731A">
      <w:pPr>
        <w:pBdr>
          <w:top w:val="nil"/>
          <w:left w:val="nil"/>
          <w:bottom w:val="nil"/>
          <w:right w:val="nil"/>
          <w:between w:val="nil"/>
        </w:pBdr>
        <w:tabs>
          <w:tab w:val="left" w:pos="2160"/>
          <w:tab w:val="left" w:pos="2880"/>
          <w:tab w:val="left" w:pos="4500"/>
        </w:tabs>
        <w:ind w:left="566" w:hanging="566"/>
        <w:jc w:val="both"/>
        <w:rPr>
          <w:color w:val="000000"/>
          <w:sz w:val="24"/>
          <w:szCs w:val="24"/>
        </w:rPr>
      </w:pPr>
      <w:r w:rsidRPr="00667D4B">
        <w:rPr>
          <w:sz w:val="24"/>
          <w:szCs w:val="24"/>
        </w:rPr>
        <w:t xml:space="preserve">11.1 </w:t>
      </w:r>
      <w:r w:rsidRPr="00667D4B">
        <w:rPr>
          <w:color w:val="000000"/>
          <w:sz w:val="24"/>
          <w:szCs w:val="24"/>
        </w:rPr>
        <w:t>Akákoľvek písomnosť alebo iné správy, ktoré sa doručujú v súvislosti s touto Dohodou druhému Účastníkovi dohody (každá z nich ďalej ako „</w:t>
      </w:r>
      <w:r w:rsidRPr="00667D4B">
        <w:rPr>
          <w:b/>
          <w:bCs/>
          <w:color w:val="000000"/>
          <w:sz w:val="24"/>
          <w:szCs w:val="24"/>
        </w:rPr>
        <w:t>Oznámenie</w:t>
      </w:r>
      <w:r w:rsidRPr="00667D4B">
        <w:rPr>
          <w:color w:val="000000"/>
          <w:sz w:val="24"/>
          <w:szCs w:val="24"/>
        </w:rPr>
        <w:t xml:space="preserve">“) musia byť: </w:t>
      </w:r>
    </w:p>
    <w:p w14:paraId="3363FA65" w14:textId="77777777" w:rsidR="002A5995" w:rsidRPr="00667D4B" w:rsidRDefault="0034731A">
      <w:pPr>
        <w:numPr>
          <w:ilvl w:val="0"/>
          <w:numId w:val="12"/>
        </w:numPr>
        <w:pBdr>
          <w:top w:val="nil"/>
          <w:left w:val="nil"/>
          <w:bottom w:val="nil"/>
          <w:right w:val="nil"/>
          <w:between w:val="nil"/>
        </w:pBdr>
        <w:tabs>
          <w:tab w:val="left" w:pos="2160"/>
          <w:tab w:val="left" w:pos="2880"/>
          <w:tab w:val="left" w:pos="4500"/>
        </w:tabs>
        <w:ind w:left="1134" w:hanging="283"/>
        <w:jc w:val="both"/>
        <w:rPr>
          <w:color w:val="000000"/>
          <w:sz w:val="24"/>
          <w:szCs w:val="24"/>
        </w:rPr>
      </w:pPr>
      <w:bookmarkStart w:id="21" w:name="_heading=h.v2xb2rf7j1f" w:colFirst="0" w:colLast="0"/>
      <w:bookmarkEnd w:id="21"/>
      <w:r w:rsidRPr="00667D4B">
        <w:rPr>
          <w:color w:val="000000"/>
          <w:sz w:val="24"/>
          <w:szCs w:val="24"/>
        </w:rPr>
        <w:t xml:space="preserve">v písomnej podobe (v listinnej alebo elektronickej podobe), </w:t>
      </w:r>
    </w:p>
    <w:p w14:paraId="1D89D67A" w14:textId="77777777" w:rsidR="002A5995" w:rsidRPr="00667D4B" w:rsidRDefault="0034731A">
      <w:pPr>
        <w:numPr>
          <w:ilvl w:val="0"/>
          <w:numId w:val="12"/>
        </w:numPr>
        <w:pBdr>
          <w:top w:val="nil"/>
          <w:left w:val="nil"/>
          <w:bottom w:val="nil"/>
          <w:right w:val="nil"/>
          <w:between w:val="nil"/>
        </w:pBdr>
        <w:tabs>
          <w:tab w:val="left" w:pos="2160"/>
          <w:tab w:val="left" w:pos="2880"/>
          <w:tab w:val="left" w:pos="4500"/>
        </w:tabs>
        <w:ind w:left="1135" w:hanging="284"/>
        <w:jc w:val="both"/>
        <w:rPr>
          <w:color w:val="000000"/>
          <w:sz w:val="24"/>
          <w:szCs w:val="24"/>
        </w:rPr>
      </w:pPr>
      <w:r w:rsidRPr="00667D4B">
        <w:rPr>
          <w:color w:val="000000"/>
          <w:sz w:val="24"/>
          <w:szCs w:val="24"/>
        </w:rPr>
        <w:t>doručené (i) osobne, (ii) poštou prvou triedou s uhradeným poštovným, (iii) kuriérom prostredníctvom kuriérskej spoločnosti alebo (iv) elektronickou poštou na adresy, ktoré budú oznámené v súlade s týmto článkom Dohody.</w:t>
      </w:r>
    </w:p>
    <w:p w14:paraId="5719160E" w14:textId="090AD8B1" w:rsidR="0034731A" w:rsidRPr="00667D4B" w:rsidRDefault="0034731A" w:rsidP="2F4B2195">
      <w:pPr>
        <w:tabs>
          <w:tab w:val="left" w:pos="2160"/>
          <w:tab w:val="left" w:pos="2880"/>
          <w:tab w:val="left" w:pos="4500"/>
        </w:tabs>
        <w:spacing w:after="120"/>
        <w:ind w:left="567"/>
        <w:jc w:val="both"/>
      </w:pPr>
      <w:bookmarkStart w:id="22" w:name="_heading=h.fs1hk96sa49n"/>
      <w:bookmarkEnd w:id="22"/>
      <w:r w:rsidRPr="00667D4B">
        <w:rPr>
          <w:sz w:val="24"/>
          <w:szCs w:val="24"/>
        </w:rPr>
        <w:t xml:space="preserve">Pre vylúčenie pochybností sa za písomnú podobu/formu komunikácie podľa tejto Dohody považuje aj elektronická komunikácia vo forme bežného e-mailu, spolu s jeho prílohami, vrátane </w:t>
      </w:r>
      <w:proofErr w:type="spellStart"/>
      <w:r w:rsidRPr="00667D4B">
        <w:rPr>
          <w:sz w:val="24"/>
          <w:szCs w:val="24"/>
        </w:rPr>
        <w:t>scanov</w:t>
      </w:r>
      <w:proofErr w:type="spellEnd"/>
      <w:r w:rsidRPr="00667D4B">
        <w:rPr>
          <w:sz w:val="24"/>
          <w:szCs w:val="24"/>
        </w:rPr>
        <w:t>.</w:t>
      </w:r>
    </w:p>
    <w:p w14:paraId="2D21F611" w14:textId="7123E067" w:rsidR="002A5995" w:rsidRPr="00667D4B" w:rsidRDefault="0034731A" w:rsidP="003B488F">
      <w:pPr>
        <w:numPr>
          <w:ilvl w:val="1"/>
          <w:numId w:val="18"/>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 xml:space="preserve">Oznámenie poskytované Objednávateľovi bude zaslané na adresu uvedenú v záhlaví Dohody alebo inej osobe alebo na inú adresu, ktorú Objednávateľ priebežne písomne oznámi Poskytovateľovi v súlade s týmto článkom Dohody. </w:t>
      </w:r>
    </w:p>
    <w:p w14:paraId="0AE9B9C1" w14:textId="77777777" w:rsidR="002A5995" w:rsidRPr="00667D4B" w:rsidRDefault="0034731A">
      <w:pPr>
        <w:numPr>
          <w:ilvl w:val="1"/>
          <w:numId w:val="18"/>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t>Oznámenie poskytované Poskytovateľovi bude zaslané na adresu uvedenú v záhlaví Dohody alebo inej osobe alebo na inú adresu, ktorú Poskytovateľ priebežne písomne oznámi Objednávateľovi v súlade s týmto článkom Dohody.</w:t>
      </w:r>
    </w:p>
    <w:p w14:paraId="4387D0D8" w14:textId="77777777" w:rsidR="002A5995" w:rsidRPr="00667D4B" w:rsidRDefault="0034731A">
      <w:pPr>
        <w:numPr>
          <w:ilvl w:val="1"/>
          <w:numId w:val="18"/>
        </w:numPr>
        <w:pBdr>
          <w:top w:val="nil"/>
          <w:left w:val="nil"/>
          <w:bottom w:val="nil"/>
          <w:right w:val="nil"/>
          <w:between w:val="nil"/>
        </w:pBdr>
        <w:ind w:left="567" w:hanging="567"/>
        <w:jc w:val="both"/>
        <w:rPr>
          <w:color w:val="000000"/>
          <w:sz w:val="24"/>
          <w:szCs w:val="24"/>
        </w:rPr>
      </w:pPr>
      <w:r w:rsidRPr="00667D4B">
        <w:rPr>
          <w:color w:val="000000"/>
          <w:sz w:val="24"/>
          <w:szCs w:val="24"/>
        </w:rPr>
        <w:t>Oznámenie nadobúda účinnosť okamihom jeho prevzatia a má sa za prevzaté:</w:t>
      </w:r>
    </w:p>
    <w:p w14:paraId="4C63BCFE" w14:textId="77777777" w:rsidR="002A5995" w:rsidRPr="00667D4B" w:rsidRDefault="0034731A">
      <w:pPr>
        <w:widowControl w:val="0"/>
        <w:numPr>
          <w:ilvl w:val="0"/>
          <w:numId w:val="4"/>
        </w:numPr>
        <w:tabs>
          <w:tab w:val="left" w:pos="2160"/>
          <w:tab w:val="left" w:pos="2880"/>
          <w:tab w:val="left" w:pos="4500"/>
        </w:tabs>
        <w:ind w:left="1134" w:hanging="283"/>
        <w:jc w:val="both"/>
        <w:rPr>
          <w:sz w:val="24"/>
          <w:szCs w:val="24"/>
        </w:rPr>
      </w:pPr>
      <w:r w:rsidRPr="00667D4B">
        <w:rPr>
          <w:sz w:val="24"/>
          <w:szCs w:val="24"/>
        </w:rPr>
        <w:lastRenderedPageBreak/>
        <w:t>v čase jeho doručenia (alebo odmietnutia jeho prevzatia), pokiaľ sa doručuje osobne alebo kuriérom; alebo</w:t>
      </w:r>
    </w:p>
    <w:p w14:paraId="295643E7" w14:textId="77777777" w:rsidR="002A5995" w:rsidRPr="00667D4B" w:rsidRDefault="0034731A">
      <w:pPr>
        <w:widowControl w:val="0"/>
        <w:numPr>
          <w:ilvl w:val="0"/>
          <w:numId w:val="4"/>
        </w:numPr>
        <w:tabs>
          <w:tab w:val="left" w:pos="2160"/>
          <w:tab w:val="left" w:pos="2880"/>
          <w:tab w:val="left" w:pos="4500"/>
        </w:tabs>
        <w:ind w:left="1134" w:hanging="283"/>
        <w:jc w:val="both"/>
        <w:rPr>
          <w:sz w:val="24"/>
          <w:szCs w:val="24"/>
        </w:rPr>
      </w:pPr>
      <w:r w:rsidRPr="00667D4B">
        <w:rPr>
          <w:sz w:val="24"/>
          <w:szCs w:val="24"/>
        </w:rPr>
        <w:t>v čase jeho doručenia, ale najneskôr v piaty (5.) deň po jeho odoslaní, pokiaľ sa doručuje ako poštová zásielka prvej triedy s uhradeným poštovným; alebo</w:t>
      </w:r>
    </w:p>
    <w:p w14:paraId="6D77B069" w14:textId="77777777" w:rsidR="002A5995" w:rsidRPr="00667D4B" w:rsidRDefault="0034731A">
      <w:pPr>
        <w:widowControl w:val="0"/>
        <w:numPr>
          <w:ilvl w:val="0"/>
          <w:numId w:val="4"/>
        </w:numPr>
        <w:tabs>
          <w:tab w:val="left" w:pos="708"/>
          <w:tab w:val="left" w:pos="2160"/>
          <w:tab w:val="left" w:pos="2880"/>
          <w:tab w:val="left" w:pos="4500"/>
        </w:tabs>
        <w:spacing w:after="120"/>
        <w:ind w:left="1134" w:hanging="283"/>
        <w:jc w:val="both"/>
        <w:rPr>
          <w:sz w:val="24"/>
          <w:szCs w:val="24"/>
        </w:rPr>
      </w:pPr>
      <w:r w:rsidRPr="00667D4B">
        <w:rPr>
          <w:sz w:val="24"/>
          <w:szCs w:val="24"/>
        </w:rPr>
        <w:t>v čase jeho doručenia, ale najneskôr nasledujúci deň po jeho odoslaní, pokiaľ sa doručuje prostredníctvom elektronickej pošty.</w:t>
      </w:r>
    </w:p>
    <w:p w14:paraId="23B78E87" w14:textId="77777777" w:rsidR="002A5995" w:rsidRPr="00667D4B" w:rsidRDefault="0034731A">
      <w:pPr>
        <w:widowControl w:val="0"/>
        <w:numPr>
          <w:ilvl w:val="1"/>
          <w:numId w:val="18"/>
        </w:numPr>
        <w:pBdr>
          <w:top w:val="nil"/>
          <w:left w:val="nil"/>
          <w:bottom w:val="nil"/>
          <w:right w:val="nil"/>
          <w:between w:val="nil"/>
        </w:pBdr>
        <w:tabs>
          <w:tab w:val="left" w:pos="2160"/>
          <w:tab w:val="left" w:pos="2880"/>
          <w:tab w:val="left" w:pos="4500"/>
        </w:tabs>
        <w:spacing w:after="120"/>
        <w:ind w:left="567" w:hanging="567"/>
        <w:jc w:val="both"/>
        <w:rPr>
          <w:color w:val="000000"/>
          <w:sz w:val="24"/>
          <w:szCs w:val="24"/>
        </w:rPr>
      </w:pPr>
      <w:r w:rsidRPr="00667D4B">
        <w:rPr>
          <w:color w:val="000000"/>
          <w:sz w:val="24"/>
          <w:szCs w:val="24"/>
        </w:rPr>
        <w:t>V prípade</w:t>
      </w:r>
      <w:r w:rsidRPr="00667D4B">
        <w:rPr>
          <w:b/>
          <w:bCs/>
          <w:color w:val="000000"/>
          <w:sz w:val="24"/>
          <w:szCs w:val="24"/>
        </w:rPr>
        <w:t xml:space="preserve"> </w:t>
      </w:r>
      <w:r w:rsidRPr="00667D4B">
        <w:rPr>
          <w:color w:val="000000"/>
          <w:sz w:val="24"/>
          <w:szCs w:val="24"/>
        </w:rPr>
        <w:t>zmeny obchodného mena, názvu, sídla, právnej formy, štatutárnych orgánov alebo i spôsobu ich konania za Účastníka dohody, bankového spojenia alebo čísla účtu, oznámi Účastník dohody, ktorého sa niektorá z uvedených zmien týka, písomnou formou túto skutočnosť druhému Účastníkovi dohody, a to bez zbytočného odkladu, inak povinný Účastník dohody zodpovedá za všetky škody z toho vyplývajúce alebo náklady, ktoré v tejto súvislosti musel vynaložiť druhý Účastník dohody. V prípade zmien podľa predchádzajúcej vety nie je potrebný písomný dodatok k Dohode, písomné Oznámenie je dostačujúce.</w:t>
      </w:r>
    </w:p>
    <w:p w14:paraId="53E3978D"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bookmarkStart w:id="23" w:name="_heading=h.tzb3mftspd6p" w:colFirst="0" w:colLast="0"/>
      <w:bookmarkEnd w:id="23"/>
      <w:r w:rsidRPr="00667D4B">
        <w:rPr>
          <w:sz w:val="24"/>
          <w:szCs w:val="24"/>
        </w:rPr>
        <w:t>Táto Dohoda môže byť doplnená alebo zmenená v súlade so všeobecne záväznými právnymi predpismi platnými na území Slovenskej republiky, najmä v súlade s § 18 Zákona o verejnom obstarávaní, len písomnými a očíslovanými dodatkami, ktoré sa po podpísaní oboma Účastníkmi dohody stávajú neoddeliteľnou súčasťou tejto Dohody. Ustanovenie bodu 11.5 tohto článku Dohody týmto nie je dotknuté.</w:t>
      </w:r>
    </w:p>
    <w:p w14:paraId="5D39D323"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bookmarkStart w:id="24" w:name="_heading=h.m9jctsu042qm" w:colFirst="0" w:colLast="0"/>
      <w:bookmarkEnd w:id="24"/>
      <w:r w:rsidRPr="00667D4B">
        <w:rPr>
          <w:sz w:val="24"/>
          <w:szCs w:val="24"/>
        </w:rPr>
        <w:t>Pokiaľ sa niektoré ustanovenie Dohody stane čiastočne alebo úplne neplatným alebo neúčinným, nebude to mať vplyv na platnosť a účinnosť ostatných ustanovení tejto Dohody. Účastníci dohody sa v takomto prípade zaväzujú dohodou nahradiť také ustanovenie alebo jeho časť iným ustanovením, a to tak, aby hospodársky účel a význam tejto Dohody zostal v čo najväčšej miere zachovaný a aby nové ustanovenie zodpovedalo zamýšľanému účelu pôvodného ustanovenia tejto Dohody.</w:t>
      </w:r>
    </w:p>
    <w:p w14:paraId="0E65DA88"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r w:rsidRPr="00667D4B">
        <w:rPr>
          <w:sz w:val="24"/>
          <w:szCs w:val="24"/>
        </w:rPr>
        <w:t>V ostatných právach a povinnostiach touto Dohodou neupravených platia príslušné ustanovenia Obchodného zákonníka a ostatných všeobecne záväzných právnych predpisov platných na území Slovenskej republiky.</w:t>
      </w:r>
    </w:p>
    <w:p w14:paraId="747D4DB3"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r w:rsidRPr="00667D4B">
        <w:rPr>
          <w:sz w:val="24"/>
          <w:szCs w:val="24"/>
        </w:rPr>
        <w:t>Účastníci dohody sa dohodli, že prípadné spory vyplývajúce z plnenia tejto Dohody budú riešiť najprv dohodou alebo zmierom. Ak nepríde k dohode, bude vec riešiť vecne a miestne príslušný súd Slovenskej republiky.</w:t>
      </w:r>
    </w:p>
    <w:p w14:paraId="061AB202"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r w:rsidRPr="00667D4B">
        <w:rPr>
          <w:sz w:val="24"/>
          <w:szCs w:val="24"/>
        </w:rPr>
        <w:t>Účastníci dohody vyhlasujú, že túto Dohodu uzatvorili slobodne a vážne, prečítali ju, porozumeli jej a nemajú proti jej forme a obsahu žiadne výhrady, čo potvrdzujú svojimi podpismi.</w:t>
      </w:r>
    </w:p>
    <w:p w14:paraId="492BB272"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bookmarkStart w:id="25" w:name="_heading=h.lirn0w9cv3w2" w:colFirst="0" w:colLast="0"/>
      <w:bookmarkEnd w:id="25"/>
      <w:r w:rsidRPr="00667D4B">
        <w:rPr>
          <w:sz w:val="24"/>
          <w:szCs w:val="24"/>
        </w:rPr>
        <w:t xml:space="preserve">Táto Dohoda nadobúda platnosť dňom jej podpisu všetkými Účastníkmi dohody a účinnosť dňom nasledujúcim po dni jej zverejnenia v Centrálnom registri zmlúv v súlade s ustanovením § 47a ods. 1 zákona č. 40/1964 Zb. Občiansky zákonník v znení neskorších predpisov. Zverejnenie Dohody v Centrálnom registri zmlúv zabezpečí Objednávateľ. </w:t>
      </w:r>
    </w:p>
    <w:p w14:paraId="2C699057" w14:textId="77777777" w:rsidR="002A5995" w:rsidRPr="00667D4B" w:rsidRDefault="0034731A">
      <w:pPr>
        <w:numPr>
          <w:ilvl w:val="1"/>
          <w:numId w:val="18"/>
        </w:numPr>
        <w:tabs>
          <w:tab w:val="left" w:pos="2160"/>
          <w:tab w:val="left" w:pos="2880"/>
          <w:tab w:val="left" w:pos="4500"/>
        </w:tabs>
        <w:spacing w:after="120"/>
        <w:ind w:left="567" w:hanging="567"/>
        <w:jc w:val="both"/>
        <w:rPr>
          <w:sz w:val="24"/>
          <w:szCs w:val="24"/>
        </w:rPr>
      </w:pPr>
      <w:r w:rsidRPr="00667D4B">
        <w:rPr>
          <w:sz w:val="24"/>
          <w:szCs w:val="24"/>
        </w:rPr>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667D4B">
        <w:rPr>
          <w:sz w:val="24"/>
          <w:szCs w:val="24"/>
        </w:rPr>
        <w:t>Governmente</w:t>
      </w:r>
      <w:proofErr w:type="spellEnd"/>
      <w:r w:rsidRPr="00667D4B">
        <w:rPr>
          <w:sz w:val="24"/>
          <w:szCs w:val="24"/>
        </w:rPr>
        <w:t xml:space="preserve">) v znení neskorších predpisov a v súlade so zákonom č. 272/2016 Z. z. o dôveryhodných službách pre elektronické transakcie na vnútornom trhu a o zmene a doplnení niektorých zákonov v znení neskorších predpisov. Ak je Poskytovateľ zahraničnou osobou alebo ak technicky nie je možné postupovať podľa predchádzajúcej vety, tak sa Dohoda vyhotoví v listinnej podobe v dvoch (2) vyhotoveniach pre Objednávateľa a jednom (1) vyhotovení pre Poskytovateľa, resp. po jednom (1) vyhotovení pre každého Poskytovateľa. </w:t>
      </w:r>
    </w:p>
    <w:p w14:paraId="68D313AC" w14:textId="77777777" w:rsidR="002A5995" w:rsidRPr="00667D4B" w:rsidRDefault="0034731A">
      <w:pPr>
        <w:numPr>
          <w:ilvl w:val="1"/>
          <w:numId w:val="18"/>
        </w:numPr>
        <w:pBdr>
          <w:top w:val="nil"/>
          <w:left w:val="nil"/>
          <w:bottom w:val="nil"/>
          <w:right w:val="nil"/>
          <w:between w:val="nil"/>
        </w:pBdr>
        <w:spacing w:after="120"/>
        <w:ind w:left="567" w:hanging="567"/>
        <w:jc w:val="both"/>
        <w:rPr>
          <w:color w:val="000000"/>
          <w:sz w:val="24"/>
          <w:szCs w:val="24"/>
        </w:rPr>
      </w:pPr>
      <w:r w:rsidRPr="00667D4B">
        <w:rPr>
          <w:color w:val="000000"/>
          <w:sz w:val="24"/>
          <w:szCs w:val="24"/>
        </w:rPr>
        <w:lastRenderedPageBreak/>
        <w:t>Dohoda má nižšie uvedené prílohy, ktoré tvoria jej neoddeliteľnú súčasť. V prípade rozporov medzi ustanoveniami Dohody a jej príloh, majú v otázkach špecifikácie Služieb a požiadaviek na Služby prednosť ustanovenia Príloh č. 1 a 2 Dohody a v otázkach obchodných, právnych a procesných majú prednosť ustanovenia tejto Dohody.</w:t>
      </w:r>
    </w:p>
    <w:p w14:paraId="04A6A4ED" w14:textId="77777777" w:rsidR="002A5995" w:rsidRPr="00667D4B" w:rsidRDefault="0034731A">
      <w:pPr>
        <w:numPr>
          <w:ilvl w:val="0"/>
          <w:numId w:val="11"/>
        </w:numPr>
        <w:pBdr>
          <w:top w:val="nil"/>
          <w:left w:val="nil"/>
          <w:bottom w:val="nil"/>
          <w:right w:val="nil"/>
          <w:between w:val="nil"/>
        </w:pBdr>
        <w:ind w:left="1134" w:hanging="283"/>
        <w:jc w:val="both"/>
        <w:rPr>
          <w:color w:val="000000"/>
          <w:sz w:val="24"/>
          <w:szCs w:val="24"/>
        </w:rPr>
      </w:pPr>
      <w:r w:rsidRPr="00667D4B">
        <w:rPr>
          <w:color w:val="000000"/>
          <w:sz w:val="24"/>
          <w:szCs w:val="24"/>
        </w:rPr>
        <w:t>Príloha č. 1 – Opis predmetu zákazky, vlastný návrh plnenia</w:t>
      </w:r>
    </w:p>
    <w:p w14:paraId="0811B9BF" w14:textId="77777777" w:rsidR="002A5995" w:rsidRPr="00667D4B" w:rsidRDefault="0034731A">
      <w:pPr>
        <w:numPr>
          <w:ilvl w:val="0"/>
          <w:numId w:val="11"/>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Príloha č. 2 – Štruktúrovaný rozpočet Ceny za Služby </w:t>
      </w:r>
    </w:p>
    <w:p w14:paraId="2B0F76DB" w14:textId="77777777" w:rsidR="002A5995" w:rsidRPr="00667D4B" w:rsidRDefault="0034731A">
      <w:pPr>
        <w:numPr>
          <w:ilvl w:val="0"/>
          <w:numId w:val="11"/>
        </w:numPr>
        <w:pBdr>
          <w:top w:val="nil"/>
          <w:left w:val="nil"/>
          <w:bottom w:val="nil"/>
          <w:right w:val="nil"/>
          <w:between w:val="nil"/>
        </w:pBdr>
        <w:ind w:left="1134" w:hanging="283"/>
        <w:jc w:val="both"/>
        <w:rPr>
          <w:color w:val="000000"/>
          <w:sz w:val="24"/>
          <w:szCs w:val="24"/>
        </w:rPr>
      </w:pPr>
      <w:r w:rsidRPr="00667D4B">
        <w:rPr>
          <w:color w:val="000000"/>
          <w:sz w:val="24"/>
          <w:szCs w:val="24"/>
        </w:rPr>
        <w:t xml:space="preserve">Príloha č. 3 – Zoznam subdodávateľov </w:t>
      </w:r>
    </w:p>
    <w:p w14:paraId="0B4F7851" w14:textId="7E6EF9BD" w:rsidR="002A5995" w:rsidRPr="00667D4B" w:rsidRDefault="0034731A" w:rsidP="2F4B2195">
      <w:pPr>
        <w:numPr>
          <w:ilvl w:val="0"/>
          <w:numId w:val="11"/>
        </w:numPr>
        <w:pBdr>
          <w:top w:val="nil"/>
          <w:left w:val="nil"/>
          <w:bottom w:val="nil"/>
          <w:right w:val="nil"/>
          <w:between w:val="nil"/>
        </w:pBdr>
        <w:ind w:left="1134" w:hanging="283"/>
        <w:jc w:val="both"/>
        <w:rPr>
          <w:color w:val="000000"/>
          <w:sz w:val="24"/>
          <w:szCs w:val="24"/>
        </w:rPr>
      </w:pPr>
      <w:r w:rsidRPr="00667D4B">
        <w:rPr>
          <w:color w:val="000000" w:themeColor="text1"/>
          <w:sz w:val="24"/>
          <w:szCs w:val="24"/>
        </w:rPr>
        <w:t>Príloha č. 4 –</w:t>
      </w:r>
      <w:r w:rsidR="183FDB2C" w:rsidRPr="00667D4B">
        <w:rPr>
          <w:color w:val="000000" w:themeColor="text1"/>
          <w:sz w:val="24"/>
          <w:szCs w:val="24"/>
        </w:rPr>
        <w:t xml:space="preserve"> </w:t>
      </w:r>
      <w:r w:rsidRPr="00667D4B">
        <w:rPr>
          <w:color w:val="000000" w:themeColor="text1"/>
          <w:sz w:val="24"/>
          <w:szCs w:val="24"/>
        </w:rPr>
        <w:t>Minimálny rozsah cieľových destinácii</w:t>
      </w:r>
    </w:p>
    <w:p w14:paraId="02C77D38" w14:textId="77777777" w:rsidR="002A5995" w:rsidRPr="00667D4B" w:rsidRDefault="002A5995">
      <w:pPr>
        <w:jc w:val="both"/>
        <w:rPr>
          <w:sz w:val="24"/>
          <w:szCs w:val="24"/>
        </w:rPr>
      </w:pPr>
    </w:p>
    <w:p w14:paraId="3A1B6CE4" w14:textId="77777777" w:rsidR="002A5995" w:rsidRPr="00667D4B" w:rsidRDefault="002A5995">
      <w:pPr>
        <w:jc w:val="both"/>
        <w:rPr>
          <w:sz w:val="24"/>
          <w:szCs w:val="24"/>
        </w:rPr>
      </w:pPr>
    </w:p>
    <w:p w14:paraId="492D2C5D" w14:textId="77777777" w:rsidR="002A5995" w:rsidRPr="00667D4B" w:rsidRDefault="002A5995">
      <w:pPr>
        <w:pBdr>
          <w:top w:val="nil"/>
          <w:left w:val="nil"/>
          <w:bottom w:val="nil"/>
          <w:right w:val="nil"/>
          <w:between w:val="nil"/>
        </w:pBdr>
        <w:ind w:left="567"/>
        <w:jc w:val="both"/>
        <w:rPr>
          <w:color w:val="000000"/>
          <w:sz w:val="24"/>
          <w:szCs w:val="24"/>
        </w:rPr>
      </w:pPr>
    </w:p>
    <w:p w14:paraId="650BCBD7" w14:textId="77777777" w:rsidR="002A5995" w:rsidRPr="00667D4B" w:rsidRDefault="0034731A">
      <w:pPr>
        <w:pBdr>
          <w:top w:val="nil"/>
          <w:left w:val="nil"/>
          <w:bottom w:val="nil"/>
          <w:right w:val="nil"/>
          <w:between w:val="nil"/>
        </w:pBdr>
        <w:ind w:left="567"/>
        <w:jc w:val="both"/>
        <w:rPr>
          <w:color w:val="000000"/>
          <w:sz w:val="24"/>
          <w:szCs w:val="24"/>
        </w:rPr>
      </w:pPr>
      <w:bookmarkStart w:id="26" w:name="_heading=h.9dx10c7zbwqd" w:colFirst="0" w:colLast="0"/>
      <w:bookmarkEnd w:id="26"/>
      <w:r w:rsidRPr="00667D4B">
        <w:rPr>
          <w:color w:val="000000"/>
          <w:sz w:val="24"/>
          <w:szCs w:val="24"/>
        </w:rPr>
        <w:t>V [●], dňa [●]</w:t>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t>V [●], dňa [●]</w:t>
      </w:r>
    </w:p>
    <w:p w14:paraId="1097F211" w14:textId="77777777" w:rsidR="002A5995" w:rsidRPr="00667D4B" w:rsidRDefault="002A5995">
      <w:pPr>
        <w:tabs>
          <w:tab w:val="center" w:pos="1701"/>
          <w:tab w:val="center" w:pos="5670"/>
        </w:tabs>
        <w:jc w:val="both"/>
        <w:rPr>
          <w:sz w:val="24"/>
          <w:szCs w:val="24"/>
        </w:rPr>
      </w:pPr>
    </w:p>
    <w:p w14:paraId="302E2C6D" w14:textId="77777777" w:rsidR="002A5995" w:rsidRPr="00667D4B" w:rsidRDefault="002A5995">
      <w:pPr>
        <w:pBdr>
          <w:top w:val="nil"/>
          <w:left w:val="nil"/>
          <w:bottom w:val="nil"/>
          <w:right w:val="nil"/>
          <w:between w:val="nil"/>
        </w:pBdr>
        <w:ind w:left="567"/>
        <w:jc w:val="both"/>
        <w:rPr>
          <w:color w:val="000000"/>
          <w:sz w:val="24"/>
          <w:szCs w:val="24"/>
        </w:rPr>
      </w:pPr>
    </w:p>
    <w:p w14:paraId="766B188D" w14:textId="77777777" w:rsidR="002A5995" w:rsidRPr="00667D4B" w:rsidRDefault="0034731A">
      <w:pPr>
        <w:pBdr>
          <w:top w:val="nil"/>
          <w:left w:val="nil"/>
          <w:bottom w:val="nil"/>
          <w:right w:val="nil"/>
          <w:between w:val="nil"/>
        </w:pBdr>
        <w:ind w:left="567"/>
        <w:jc w:val="both"/>
        <w:rPr>
          <w:color w:val="000000"/>
          <w:sz w:val="24"/>
          <w:szCs w:val="24"/>
        </w:rPr>
      </w:pPr>
      <w:r w:rsidRPr="00667D4B">
        <w:rPr>
          <w:color w:val="000000"/>
          <w:sz w:val="24"/>
          <w:szCs w:val="24"/>
        </w:rPr>
        <w:t>Za Objednávateľa:</w:t>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t>Za Poskytovateľa:</w:t>
      </w:r>
    </w:p>
    <w:p w14:paraId="0599D9F4" w14:textId="77777777" w:rsidR="002A5995" w:rsidRPr="00667D4B" w:rsidRDefault="002A5995">
      <w:pPr>
        <w:tabs>
          <w:tab w:val="center" w:pos="1701"/>
          <w:tab w:val="center" w:pos="5670"/>
        </w:tabs>
        <w:jc w:val="both"/>
        <w:rPr>
          <w:sz w:val="24"/>
          <w:szCs w:val="24"/>
        </w:rPr>
      </w:pPr>
    </w:p>
    <w:p w14:paraId="7A4B1B83" w14:textId="77777777" w:rsidR="002A5995" w:rsidRPr="00667D4B" w:rsidRDefault="002A5995">
      <w:pPr>
        <w:tabs>
          <w:tab w:val="center" w:pos="1701"/>
          <w:tab w:val="center" w:pos="5670"/>
        </w:tabs>
        <w:jc w:val="both"/>
        <w:rPr>
          <w:sz w:val="24"/>
          <w:szCs w:val="24"/>
        </w:rPr>
      </w:pPr>
    </w:p>
    <w:p w14:paraId="2E6B616F" w14:textId="77777777" w:rsidR="002A5995" w:rsidRPr="00667D4B" w:rsidRDefault="002A5995">
      <w:pPr>
        <w:tabs>
          <w:tab w:val="center" w:pos="1701"/>
          <w:tab w:val="center" w:pos="5670"/>
        </w:tabs>
        <w:jc w:val="both"/>
        <w:rPr>
          <w:sz w:val="24"/>
          <w:szCs w:val="24"/>
        </w:rPr>
      </w:pPr>
    </w:p>
    <w:p w14:paraId="6885A814" w14:textId="77777777" w:rsidR="002A5995" w:rsidRPr="00667D4B" w:rsidRDefault="0034731A">
      <w:pPr>
        <w:pBdr>
          <w:top w:val="nil"/>
          <w:left w:val="nil"/>
          <w:bottom w:val="nil"/>
          <w:right w:val="nil"/>
          <w:between w:val="nil"/>
        </w:pBdr>
        <w:spacing w:line="360" w:lineRule="auto"/>
        <w:ind w:left="567"/>
        <w:jc w:val="both"/>
        <w:rPr>
          <w:color w:val="000000"/>
          <w:sz w:val="24"/>
          <w:szCs w:val="24"/>
        </w:rPr>
      </w:pPr>
      <w:r w:rsidRPr="00667D4B">
        <w:rPr>
          <w:color w:val="000000"/>
          <w:sz w:val="24"/>
          <w:szCs w:val="24"/>
        </w:rPr>
        <w:t>.......................................................</w:t>
      </w:r>
      <w:r w:rsidRPr="00667D4B">
        <w:rPr>
          <w:color w:val="000000"/>
          <w:sz w:val="24"/>
          <w:szCs w:val="24"/>
        </w:rPr>
        <w:tab/>
      </w:r>
      <w:r w:rsidRPr="00667D4B">
        <w:rPr>
          <w:color w:val="000000"/>
          <w:sz w:val="24"/>
          <w:szCs w:val="24"/>
        </w:rPr>
        <w:tab/>
        <w:t>.......................................................</w:t>
      </w:r>
    </w:p>
    <w:p w14:paraId="6A8DEF6A" w14:textId="77777777" w:rsidR="002A5995" w:rsidRPr="00667D4B" w:rsidRDefault="0034731A">
      <w:pPr>
        <w:pBdr>
          <w:top w:val="nil"/>
          <w:left w:val="nil"/>
          <w:bottom w:val="nil"/>
          <w:right w:val="nil"/>
          <w:between w:val="nil"/>
        </w:pBdr>
        <w:ind w:left="567"/>
        <w:jc w:val="both"/>
        <w:rPr>
          <w:color w:val="000000"/>
          <w:sz w:val="24"/>
          <w:szCs w:val="24"/>
        </w:rPr>
      </w:pPr>
      <w:r w:rsidRPr="00667D4B">
        <w:rPr>
          <w:color w:val="000000"/>
          <w:sz w:val="24"/>
          <w:szCs w:val="24"/>
        </w:rPr>
        <w:t>[●]</w:t>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r>
      <w:r w:rsidRPr="00667D4B">
        <w:rPr>
          <w:color w:val="000000"/>
          <w:sz w:val="24"/>
          <w:szCs w:val="24"/>
        </w:rPr>
        <w:tab/>
        <w:t>[●]</w:t>
      </w:r>
    </w:p>
    <w:p w14:paraId="6226A1C7" w14:textId="77777777" w:rsidR="002A5995" w:rsidRPr="00667D4B" w:rsidRDefault="0034731A">
      <w:pPr>
        <w:ind w:firstLine="567"/>
        <w:jc w:val="both"/>
        <w:rPr>
          <w:sz w:val="24"/>
          <w:szCs w:val="24"/>
        </w:rPr>
      </w:pPr>
      <w:r w:rsidRPr="00667D4B">
        <w:rPr>
          <w:sz w:val="24"/>
          <w:szCs w:val="24"/>
        </w:rPr>
        <w:t>[●]</w:t>
      </w:r>
      <w:r w:rsidRPr="00667D4B">
        <w:rPr>
          <w:sz w:val="24"/>
          <w:szCs w:val="24"/>
        </w:rPr>
        <w:tab/>
      </w:r>
      <w:r w:rsidRPr="00667D4B">
        <w:rPr>
          <w:sz w:val="24"/>
          <w:szCs w:val="24"/>
        </w:rPr>
        <w:tab/>
      </w:r>
      <w:r w:rsidRPr="00667D4B">
        <w:rPr>
          <w:sz w:val="24"/>
          <w:szCs w:val="24"/>
        </w:rPr>
        <w:tab/>
      </w:r>
      <w:r w:rsidRPr="00667D4B">
        <w:rPr>
          <w:sz w:val="24"/>
          <w:szCs w:val="24"/>
        </w:rPr>
        <w:tab/>
      </w:r>
      <w:r w:rsidRPr="00667D4B">
        <w:rPr>
          <w:sz w:val="24"/>
          <w:szCs w:val="24"/>
        </w:rPr>
        <w:tab/>
      </w:r>
      <w:r w:rsidRPr="00667D4B">
        <w:rPr>
          <w:sz w:val="24"/>
          <w:szCs w:val="24"/>
        </w:rPr>
        <w:tab/>
        <w:t>[●]</w:t>
      </w:r>
      <w:r w:rsidRPr="00667D4B">
        <w:rPr>
          <w:sz w:val="24"/>
          <w:szCs w:val="24"/>
        </w:rPr>
        <w:tab/>
      </w:r>
    </w:p>
    <w:p w14:paraId="7F193B30" w14:textId="77777777" w:rsidR="002A5995" w:rsidRPr="00667D4B" w:rsidRDefault="002A5995">
      <w:pPr>
        <w:jc w:val="both"/>
        <w:rPr>
          <w:b/>
          <w:bCs/>
          <w:sz w:val="24"/>
          <w:szCs w:val="24"/>
        </w:rPr>
      </w:pPr>
    </w:p>
    <w:p w14:paraId="06008FDC" w14:textId="77777777" w:rsidR="002A5995" w:rsidRPr="00667D4B" w:rsidRDefault="0034731A">
      <w:pPr>
        <w:spacing w:after="160" w:line="259" w:lineRule="auto"/>
        <w:rPr>
          <w:b/>
          <w:bCs/>
          <w:sz w:val="24"/>
          <w:szCs w:val="24"/>
        </w:rPr>
      </w:pPr>
      <w:r w:rsidRPr="00667D4B">
        <w:br w:type="page"/>
      </w:r>
    </w:p>
    <w:p w14:paraId="5E9BA24B" w14:textId="77777777" w:rsidR="002A5995" w:rsidRPr="00667D4B" w:rsidRDefault="0034731A">
      <w:pPr>
        <w:jc w:val="center"/>
        <w:rPr>
          <w:b/>
          <w:bCs/>
          <w:sz w:val="24"/>
          <w:szCs w:val="24"/>
        </w:rPr>
      </w:pPr>
      <w:r w:rsidRPr="00667D4B">
        <w:rPr>
          <w:b/>
          <w:bCs/>
          <w:sz w:val="24"/>
          <w:szCs w:val="24"/>
        </w:rPr>
        <w:lastRenderedPageBreak/>
        <w:t>PRÍLOHA Č. 1</w:t>
      </w:r>
    </w:p>
    <w:p w14:paraId="13ADFA01" w14:textId="77777777" w:rsidR="002A5995" w:rsidRPr="00667D4B" w:rsidRDefault="0034731A">
      <w:pPr>
        <w:jc w:val="center"/>
        <w:rPr>
          <w:b/>
          <w:bCs/>
          <w:sz w:val="24"/>
          <w:szCs w:val="24"/>
        </w:rPr>
      </w:pPr>
      <w:r w:rsidRPr="00667D4B">
        <w:rPr>
          <w:b/>
          <w:bCs/>
          <w:sz w:val="24"/>
          <w:szCs w:val="24"/>
        </w:rPr>
        <w:t>OPIS PREDMETU ZÁKAZKY, VLASTNÝ NÁVRH PLNENIA</w:t>
      </w:r>
    </w:p>
    <w:p w14:paraId="145CBB47" w14:textId="77777777" w:rsidR="002A5995" w:rsidRPr="00667D4B" w:rsidRDefault="002A5995">
      <w:pPr>
        <w:jc w:val="center"/>
        <w:rPr>
          <w:b/>
          <w:bCs/>
          <w:sz w:val="24"/>
          <w:szCs w:val="24"/>
        </w:rPr>
      </w:pPr>
    </w:p>
    <w:p w14:paraId="44894E23" w14:textId="77777777" w:rsidR="002A5995" w:rsidRPr="00667D4B" w:rsidRDefault="002A5995">
      <w:pPr>
        <w:rPr>
          <w:sz w:val="24"/>
          <w:szCs w:val="24"/>
        </w:rPr>
      </w:pPr>
    </w:p>
    <w:p w14:paraId="62876928" w14:textId="77777777" w:rsidR="002A5995" w:rsidRPr="00667D4B" w:rsidRDefault="002A5995">
      <w:pPr>
        <w:rPr>
          <w:sz w:val="24"/>
          <w:szCs w:val="24"/>
        </w:rPr>
      </w:pPr>
    </w:p>
    <w:p w14:paraId="7FDA1891" w14:textId="77777777" w:rsidR="002A5995" w:rsidRPr="00667D4B" w:rsidRDefault="002A5995">
      <w:pPr>
        <w:jc w:val="both"/>
        <w:rPr>
          <w:b/>
          <w:bCs/>
          <w:sz w:val="24"/>
          <w:szCs w:val="24"/>
        </w:rPr>
      </w:pPr>
    </w:p>
    <w:p w14:paraId="6CED683C" w14:textId="77777777" w:rsidR="002A5995" w:rsidRPr="00667D4B" w:rsidRDefault="002A5995">
      <w:pPr>
        <w:jc w:val="both"/>
        <w:rPr>
          <w:b/>
          <w:bCs/>
          <w:sz w:val="24"/>
          <w:szCs w:val="24"/>
        </w:rPr>
      </w:pPr>
    </w:p>
    <w:p w14:paraId="6AC4C5D9" w14:textId="77777777" w:rsidR="002A5995" w:rsidRPr="00667D4B" w:rsidRDefault="002A5995">
      <w:pPr>
        <w:jc w:val="both"/>
        <w:rPr>
          <w:b/>
          <w:bCs/>
          <w:sz w:val="24"/>
          <w:szCs w:val="24"/>
        </w:rPr>
      </w:pPr>
    </w:p>
    <w:p w14:paraId="19E70002" w14:textId="77777777" w:rsidR="002A5995" w:rsidRPr="00667D4B" w:rsidRDefault="002A5995">
      <w:pPr>
        <w:jc w:val="both"/>
        <w:rPr>
          <w:b/>
          <w:bCs/>
          <w:sz w:val="24"/>
          <w:szCs w:val="24"/>
        </w:rPr>
      </w:pPr>
    </w:p>
    <w:p w14:paraId="4DF80F0A" w14:textId="77777777" w:rsidR="002A5995" w:rsidRPr="00667D4B" w:rsidRDefault="002A5995">
      <w:pPr>
        <w:jc w:val="both"/>
        <w:rPr>
          <w:b/>
          <w:bCs/>
          <w:sz w:val="24"/>
          <w:szCs w:val="24"/>
        </w:rPr>
      </w:pPr>
    </w:p>
    <w:p w14:paraId="4065C2F5" w14:textId="77777777" w:rsidR="002A5995" w:rsidRPr="00667D4B" w:rsidRDefault="002A5995">
      <w:pPr>
        <w:jc w:val="both"/>
        <w:rPr>
          <w:b/>
          <w:bCs/>
          <w:sz w:val="24"/>
          <w:szCs w:val="24"/>
        </w:rPr>
      </w:pPr>
    </w:p>
    <w:p w14:paraId="1AF5000E" w14:textId="77777777" w:rsidR="002A5995" w:rsidRPr="00667D4B" w:rsidRDefault="002A5995">
      <w:pPr>
        <w:jc w:val="both"/>
        <w:rPr>
          <w:b/>
          <w:bCs/>
          <w:sz w:val="24"/>
          <w:szCs w:val="24"/>
        </w:rPr>
      </w:pPr>
    </w:p>
    <w:p w14:paraId="440FE4C3" w14:textId="77777777" w:rsidR="002A5995" w:rsidRPr="00667D4B" w:rsidRDefault="002A5995">
      <w:pPr>
        <w:jc w:val="both"/>
        <w:rPr>
          <w:b/>
          <w:bCs/>
          <w:sz w:val="24"/>
          <w:szCs w:val="24"/>
        </w:rPr>
      </w:pPr>
    </w:p>
    <w:p w14:paraId="30C7F837" w14:textId="77777777" w:rsidR="002A5995" w:rsidRPr="00667D4B" w:rsidRDefault="002A5995">
      <w:pPr>
        <w:jc w:val="both"/>
        <w:rPr>
          <w:b/>
          <w:bCs/>
          <w:sz w:val="24"/>
          <w:szCs w:val="24"/>
        </w:rPr>
      </w:pPr>
    </w:p>
    <w:p w14:paraId="028A14A0" w14:textId="77777777" w:rsidR="002A5995" w:rsidRPr="00667D4B" w:rsidRDefault="002A5995">
      <w:pPr>
        <w:jc w:val="both"/>
        <w:rPr>
          <w:b/>
          <w:bCs/>
          <w:sz w:val="24"/>
          <w:szCs w:val="24"/>
        </w:rPr>
      </w:pPr>
    </w:p>
    <w:p w14:paraId="0645EBE9" w14:textId="77777777" w:rsidR="002A5995" w:rsidRPr="00667D4B" w:rsidRDefault="002A5995">
      <w:pPr>
        <w:jc w:val="both"/>
        <w:rPr>
          <w:b/>
          <w:bCs/>
          <w:sz w:val="24"/>
          <w:szCs w:val="24"/>
        </w:rPr>
      </w:pPr>
    </w:p>
    <w:p w14:paraId="4377FC73" w14:textId="77777777" w:rsidR="002A5995" w:rsidRPr="00667D4B" w:rsidRDefault="002A5995">
      <w:pPr>
        <w:jc w:val="both"/>
        <w:rPr>
          <w:b/>
          <w:bCs/>
          <w:sz w:val="24"/>
          <w:szCs w:val="24"/>
        </w:rPr>
      </w:pPr>
    </w:p>
    <w:p w14:paraId="6D1C9817" w14:textId="77777777" w:rsidR="002A5995" w:rsidRPr="00667D4B" w:rsidRDefault="002A5995">
      <w:pPr>
        <w:jc w:val="both"/>
        <w:rPr>
          <w:b/>
          <w:bCs/>
          <w:sz w:val="24"/>
          <w:szCs w:val="24"/>
        </w:rPr>
      </w:pPr>
    </w:p>
    <w:p w14:paraId="7D03907B" w14:textId="77777777" w:rsidR="002A5995" w:rsidRPr="00667D4B" w:rsidRDefault="002A5995">
      <w:pPr>
        <w:jc w:val="both"/>
        <w:rPr>
          <w:b/>
          <w:bCs/>
          <w:sz w:val="24"/>
          <w:szCs w:val="24"/>
        </w:rPr>
      </w:pPr>
    </w:p>
    <w:p w14:paraId="0CCAAEB4" w14:textId="77777777" w:rsidR="002A5995" w:rsidRPr="00667D4B" w:rsidRDefault="002A5995">
      <w:pPr>
        <w:jc w:val="both"/>
        <w:rPr>
          <w:b/>
          <w:bCs/>
          <w:sz w:val="24"/>
          <w:szCs w:val="24"/>
        </w:rPr>
      </w:pPr>
    </w:p>
    <w:p w14:paraId="569CF825" w14:textId="77777777" w:rsidR="002A5995" w:rsidRPr="00667D4B" w:rsidRDefault="002A5995">
      <w:pPr>
        <w:jc w:val="both"/>
        <w:rPr>
          <w:b/>
          <w:bCs/>
          <w:sz w:val="24"/>
          <w:szCs w:val="24"/>
        </w:rPr>
      </w:pPr>
    </w:p>
    <w:p w14:paraId="5EE88B97" w14:textId="77777777" w:rsidR="002A5995" w:rsidRPr="00667D4B" w:rsidRDefault="002A5995">
      <w:pPr>
        <w:jc w:val="both"/>
        <w:rPr>
          <w:b/>
          <w:bCs/>
          <w:sz w:val="24"/>
          <w:szCs w:val="24"/>
        </w:rPr>
      </w:pPr>
    </w:p>
    <w:p w14:paraId="1A400C21" w14:textId="77777777" w:rsidR="002A5995" w:rsidRPr="00667D4B" w:rsidRDefault="002A5995">
      <w:pPr>
        <w:jc w:val="both"/>
        <w:rPr>
          <w:b/>
          <w:bCs/>
          <w:sz w:val="24"/>
          <w:szCs w:val="24"/>
        </w:rPr>
      </w:pPr>
    </w:p>
    <w:p w14:paraId="261E1386" w14:textId="77777777" w:rsidR="002A5995" w:rsidRPr="00667D4B" w:rsidRDefault="002A5995">
      <w:pPr>
        <w:jc w:val="both"/>
        <w:rPr>
          <w:b/>
          <w:bCs/>
          <w:sz w:val="24"/>
          <w:szCs w:val="24"/>
        </w:rPr>
      </w:pPr>
    </w:p>
    <w:p w14:paraId="6ADFC4BC" w14:textId="77777777" w:rsidR="002A5995" w:rsidRPr="00667D4B" w:rsidRDefault="002A5995">
      <w:pPr>
        <w:jc w:val="both"/>
        <w:rPr>
          <w:b/>
          <w:bCs/>
          <w:sz w:val="24"/>
          <w:szCs w:val="24"/>
        </w:rPr>
      </w:pPr>
    </w:p>
    <w:p w14:paraId="258B3DF6" w14:textId="77777777" w:rsidR="002A5995" w:rsidRPr="00667D4B" w:rsidRDefault="002A5995">
      <w:pPr>
        <w:jc w:val="both"/>
        <w:rPr>
          <w:b/>
          <w:bCs/>
          <w:sz w:val="24"/>
          <w:szCs w:val="24"/>
        </w:rPr>
      </w:pPr>
    </w:p>
    <w:p w14:paraId="69D4BBF0" w14:textId="77777777" w:rsidR="002A5995" w:rsidRPr="00667D4B" w:rsidRDefault="002A5995">
      <w:pPr>
        <w:jc w:val="both"/>
        <w:rPr>
          <w:b/>
          <w:bCs/>
          <w:sz w:val="24"/>
          <w:szCs w:val="24"/>
        </w:rPr>
      </w:pPr>
    </w:p>
    <w:p w14:paraId="213AE186" w14:textId="77777777" w:rsidR="002A5995" w:rsidRPr="00667D4B" w:rsidRDefault="002A5995">
      <w:pPr>
        <w:jc w:val="both"/>
        <w:rPr>
          <w:b/>
          <w:bCs/>
          <w:sz w:val="24"/>
          <w:szCs w:val="24"/>
        </w:rPr>
      </w:pPr>
    </w:p>
    <w:p w14:paraId="6AEA8467" w14:textId="77777777" w:rsidR="002A5995" w:rsidRPr="00667D4B" w:rsidRDefault="002A5995">
      <w:pPr>
        <w:jc w:val="both"/>
        <w:rPr>
          <w:b/>
          <w:bCs/>
          <w:sz w:val="24"/>
          <w:szCs w:val="24"/>
        </w:rPr>
      </w:pPr>
    </w:p>
    <w:p w14:paraId="41E6627F" w14:textId="77777777" w:rsidR="002A5995" w:rsidRPr="00667D4B" w:rsidRDefault="002A5995">
      <w:pPr>
        <w:jc w:val="both"/>
        <w:rPr>
          <w:b/>
          <w:bCs/>
          <w:sz w:val="24"/>
          <w:szCs w:val="24"/>
        </w:rPr>
      </w:pPr>
    </w:p>
    <w:p w14:paraId="3E5D7E60" w14:textId="77777777" w:rsidR="002A5995" w:rsidRPr="00667D4B" w:rsidRDefault="002A5995">
      <w:pPr>
        <w:jc w:val="both"/>
        <w:rPr>
          <w:b/>
          <w:bCs/>
          <w:sz w:val="24"/>
          <w:szCs w:val="24"/>
        </w:rPr>
      </w:pPr>
    </w:p>
    <w:p w14:paraId="23C5F35B" w14:textId="77777777" w:rsidR="002A5995" w:rsidRPr="00667D4B" w:rsidRDefault="002A5995">
      <w:pPr>
        <w:jc w:val="both"/>
        <w:rPr>
          <w:b/>
          <w:bCs/>
          <w:sz w:val="24"/>
          <w:szCs w:val="24"/>
        </w:rPr>
      </w:pPr>
    </w:p>
    <w:p w14:paraId="7C15B2A9" w14:textId="77777777" w:rsidR="002A5995" w:rsidRPr="00667D4B" w:rsidRDefault="002A5995">
      <w:pPr>
        <w:jc w:val="both"/>
        <w:rPr>
          <w:b/>
          <w:bCs/>
          <w:sz w:val="24"/>
          <w:szCs w:val="24"/>
        </w:rPr>
      </w:pPr>
    </w:p>
    <w:p w14:paraId="6773FDF8" w14:textId="77777777" w:rsidR="002A5995" w:rsidRPr="00667D4B" w:rsidRDefault="002A5995">
      <w:pPr>
        <w:jc w:val="both"/>
        <w:rPr>
          <w:b/>
          <w:bCs/>
          <w:sz w:val="24"/>
          <w:szCs w:val="24"/>
        </w:rPr>
      </w:pPr>
    </w:p>
    <w:p w14:paraId="67E3079B" w14:textId="77777777" w:rsidR="002A5995" w:rsidRPr="00667D4B" w:rsidRDefault="002A5995">
      <w:pPr>
        <w:jc w:val="both"/>
        <w:rPr>
          <w:b/>
          <w:bCs/>
          <w:sz w:val="24"/>
          <w:szCs w:val="24"/>
        </w:rPr>
      </w:pPr>
    </w:p>
    <w:p w14:paraId="0BA7B076" w14:textId="77777777" w:rsidR="002A5995" w:rsidRPr="00667D4B" w:rsidRDefault="002A5995">
      <w:pPr>
        <w:jc w:val="both"/>
        <w:rPr>
          <w:b/>
          <w:bCs/>
          <w:sz w:val="24"/>
          <w:szCs w:val="24"/>
        </w:rPr>
      </w:pPr>
    </w:p>
    <w:p w14:paraId="3B29489A" w14:textId="77777777" w:rsidR="002A5995" w:rsidRPr="00667D4B" w:rsidRDefault="002A5995">
      <w:pPr>
        <w:jc w:val="both"/>
        <w:rPr>
          <w:b/>
          <w:bCs/>
          <w:sz w:val="24"/>
          <w:szCs w:val="24"/>
        </w:rPr>
      </w:pPr>
    </w:p>
    <w:p w14:paraId="39D31C74" w14:textId="77777777" w:rsidR="002A5995" w:rsidRPr="00667D4B" w:rsidRDefault="002A5995">
      <w:pPr>
        <w:jc w:val="both"/>
        <w:rPr>
          <w:b/>
          <w:bCs/>
          <w:sz w:val="24"/>
          <w:szCs w:val="24"/>
        </w:rPr>
      </w:pPr>
    </w:p>
    <w:p w14:paraId="72F7662E" w14:textId="77777777" w:rsidR="002A5995" w:rsidRPr="00667D4B" w:rsidRDefault="0034731A">
      <w:pPr>
        <w:spacing w:after="160" w:line="259" w:lineRule="auto"/>
        <w:rPr>
          <w:b/>
          <w:bCs/>
          <w:sz w:val="24"/>
          <w:szCs w:val="24"/>
        </w:rPr>
      </w:pPr>
      <w:r w:rsidRPr="00667D4B">
        <w:br w:type="page"/>
      </w:r>
    </w:p>
    <w:p w14:paraId="1817DCF6" w14:textId="77777777" w:rsidR="002A5995" w:rsidRPr="00667D4B" w:rsidRDefault="0034731A">
      <w:pPr>
        <w:jc w:val="center"/>
        <w:rPr>
          <w:b/>
          <w:bCs/>
          <w:sz w:val="24"/>
          <w:szCs w:val="24"/>
        </w:rPr>
      </w:pPr>
      <w:r w:rsidRPr="00667D4B">
        <w:rPr>
          <w:b/>
          <w:bCs/>
          <w:sz w:val="24"/>
          <w:szCs w:val="24"/>
        </w:rPr>
        <w:lastRenderedPageBreak/>
        <w:t>PRÍLOHA Č. 2</w:t>
      </w:r>
    </w:p>
    <w:p w14:paraId="668492B8" w14:textId="77777777" w:rsidR="002A5995" w:rsidRPr="00667D4B" w:rsidRDefault="0034731A">
      <w:pPr>
        <w:tabs>
          <w:tab w:val="left" w:pos="2160"/>
          <w:tab w:val="left" w:pos="2880"/>
          <w:tab w:val="left" w:pos="4500"/>
        </w:tabs>
        <w:jc w:val="center"/>
        <w:rPr>
          <w:b/>
          <w:bCs/>
          <w:sz w:val="24"/>
          <w:szCs w:val="24"/>
        </w:rPr>
      </w:pPr>
      <w:r w:rsidRPr="00667D4B">
        <w:rPr>
          <w:b/>
          <w:bCs/>
          <w:sz w:val="24"/>
          <w:szCs w:val="24"/>
        </w:rPr>
        <w:t>ŠTRUKTÚROVANÝ ROZPOČET CENY ZA SLUŽBY</w:t>
      </w:r>
    </w:p>
    <w:p w14:paraId="06FD9662" w14:textId="77777777" w:rsidR="002A5995" w:rsidRPr="00667D4B" w:rsidRDefault="0034731A">
      <w:pPr>
        <w:spacing w:after="160" w:line="259" w:lineRule="auto"/>
        <w:rPr>
          <w:sz w:val="24"/>
          <w:szCs w:val="24"/>
        </w:rPr>
      </w:pPr>
      <w:r w:rsidRPr="00667D4B">
        <w:br w:type="page"/>
      </w:r>
    </w:p>
    <w:p w14:paraId="497ED28A" w14:textId="77777777" w:rsidR="002A5995" w:rsidRPr="00667D4B" w:rsidRDefault="0034731A">
      <w:pPr>
        <w:jc w:val="center"/>
        <w:rPr>
          <w:sz w:val="24"/>
          <w:szCs w:val="24"/>
        </w:rPr>
      </w:pPr>
      <w:r w:rsidRPr="00667D4B">
        <w:rPr>
          <w:b/>
          <w:bCs/>
          <w:sz w:val="24"/>
          <w:szCs w:val="24"/>
        </w:rPr>
        <w:lastRenderedPageBreak/>
        <w:t>PRÍLOHA Č. 3</w:t>
      </w:r>
    </w:p>
    <w:p w14:paraId="215FE707" w14:textId="77777777" w:rsidR="002A5995" w:rsidRPr="00667D4B" w:rsidRDefault="0034731A">
      <w:pPr>
        <w:jc w:val="center"/>
        <w:rPr>
          <w:sz w:val="24"/>
          <w:szCs w:val="24"/>
        </w:rPr>
      </w:pPr>
      <w:r w:rsidRPr="00667D4B">
        <w:rPr>
          <w:b/>
          <w:bCs/>
          <w:sz w:val="24"/>
          <w:szCs w:val="24"/>
        </w:rPr>
        <w:t>ZOZNAM SUBDODÁVATEĽOV</w:t>
      </w:r>
    </w:p>
    <w:p w14:paraId="772ECAC9" w14:textId="77777777" w:rsidR="002A5995" w:rsidRPr="00667D4B" w:rsidRDefault="002A5995">
      <w:pPr>
        <w:pBdr>
          <w:top w:val="nil"/>
          <w:left w:val="nil"/>
          <w:bottom w:val="nil"/>
          <w:right w:val="nil"/>
          <w:between w:val="nil"/>
        </w:pBdr>
        <w:ind w:left="709" w:hanging="709"/>
        <w:jc w:val="both"/>
        <w:rPr>
          <w:color w:val="000000"/>
          <w:sz w:val="24"/>
          <w:szCs w:val="24"/>
        </w:rPr>
      </w:pPr>
    </w:p>
    <w:p w14:paraId="592679A7" w14:textId="77777777" w:rsidR="002A5995" w:rsidRPr="00667D4B" w:rsidRDefault="002A5995">
      <w:pPr>
        <w:pBdr>
          <w:top w:val="nil"/>
          <w:left w:val="nil"/>
          <w:bottom w:val="nil"/>
          <w:right w:val="nil"/>
          <w:between w:val="nil"/>
        </w:pBdr>
        <w:ind w:left="709" w:hanging="709"/>
        <w:jc w:val="both"/>
        <w:rPr>
          <w:color w:val="000000"/>
          <w:sz w:val="24"/>
          <w:szCs w:val="24"/>
        </w:rPr>
      </w:pPr>
    </w:p>
    <w:tbl>
      <w:tblPr>
        <w:tblStyle w:val="a2"/>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7"/>
        <w:gridCol w:w="2698"/>
        <w:gridCol w:w="1787"/>
        <w:gridCol w:w="1637"/>
        <w:gridCol w:w="2065"/>
      </w:tblGrid>
      <w:tr w:rsidR="002A5995" w:rsidRPr="00667D4B" w14:paraId="39CDAD1A" w14:textId="77777777">
        <w:tc>
          <w:tcPr>
            <w:tcW w:w="1027" w:type="dxa"/>
            <w:vAlign w:val="center"/>
          </w:tcPr>
          <w:p w14:paraId="3415E697" w14:textId="77777777" w:rsidR="002A5995" w:rsidRPr="00667D4B" w:rsidRDefault="0034731A">
            <w:pPr>
              <w:spacing w:after="160" w:line="259" w:lineRule="auto"/>
              <w:jc w:val="center"/>
              <w:rPr>
                <w:b/>
                <w:bCs/>
              </w:rPr>
            </w:pPr>
            <w:r w:rsidRPr="00667D4B">
              <w:rPr>
                <w:b/>
                <w:bCs/>
              </w:rPr>
              <w:t>Poradové číslo</w:t>
            </w:r>
          </w:p>
        </w:tc>
        <w:tc>
          <w:tcPr>
            <w:tcW w:w="2698" w:type="dxa"/>
            <w:vAlign w:val="center"/>
          </w:tcPr>
          <w:p w14:paraId="473C1069" w14:textId="77777777" w:rsidR="002A5995" w:rsidRPr="00667D4B" w:rsidRDefault="0034731A">
            <w:pPr>
              <w:spacing w:after="160" w:line="259" w:lineRule="auto"/>
              <w:jc w:val="center"/>
            </w:pPr>
            <w:r w:rsidRPr="00667D4B">
              <w:rPr>
                <w:b/>
                <w:bCs/>
              </w:rPr>
              <w:t>Identifikácia navrhnutého subdodávateľa (obchodné meno, sídlo, IČO)</w:t>
            </w:r>
          </w:p>
        </w:tc>
        <w:tc>
          <w:tcPr>
            <w:tcW w:w="1787" w:type="dxa"/>
            <w:vAlign w:val="center"/>
          </w:tcPr>
          <w:p w14:paraId="664E7903" w14:textId="77777777" w:rsidR="002A5995" w:rsidRPr="00667D4B" w:rsidRDefault="0034731A">
            <w:pPr>
              <w:spacing w:after="160" w:line="259" w:lineRule="auto"/>
              <w:jc w:val="center"/>
            </w:pPr>
            <w:r w:rsidRPr="00667D4B">
              <w:rPr>
                <w:b/>
                <w:bCs/>
              </w:rPr>
              <w:t>Identifikácia príslušného plnenia</w:t>
            </w:r>
          </w:p>
        </w:tc>
        <w:tc>
          <w:tcPr>
            <w:tcW w:w="1637" w:type="dxa"/>
            <w:vAlign w:val="center"/>
          </w:tcPr>
          <w:p w14:paraId="6B85655E" w14:textId="77777777" w:rsidR="002A5995" w:rsidRPr="00667D4B" w:rsidRDefault="0034731A">
            <w:pPr>
              <w:spacing w:after="160" w:line="259" w:lineRule="auto"/>
              <w:jc w:val="center"/>
            </w:pPr>
            <w:r w:rsidRPr="00667D4B">
              <w:rPr>
                <w:b/>
                <w:bCs/>
              </w:rPr>
              <w:t>Rozsah plnenia vyjadrený v % a  sumou</w:t>
            </w:r>
          </w:p>
        </w:tc>
        <w:tc>
          <w:tcPr>
            <w:tcW w:w="2065" w:type="dxa"/>
            <w:vAlign w:val="center"/>
          </w:tcPr>
          <w:p w14:paraId="778EBBF5" w14:textId="77777777" w:rsidR="002A5995" w:rsidRPr="00667D4B" w:rsidRDefault="0034731A">
            <w:pPr>
              <w:spacing w:after="160" w:line="259" w:lineRule="auto"/>
              <w:jc w:val="center"/>
            </w:pPr>
            <w:r w:rsidRPr="00667D4B">
              <w:rPr>
                <w:b/>
                <w:bCs/>
              </w:rPr>
              <w:t>Meno, priezvisko, dátum narodenia, adresa pobytu osoby oprávnenej konať za subdodávateľa</w:t>
            </w:r>
          </w:p>
        </w:tc>
      </w:tr>
      <w:tr w:rsidR="002A5995" w:rsidRPr="00667D4B" w14:paraId="0157A48B" w14:textId="77777777">
        <w:tc>
          <w:tcPr>
            <w:tcW w:w="1027" w:type="dxa"/>
            <w:vAlign w:val="center"/>
          </w:tcPr>
          <w:p w14:paraId="2276851B" w14:textId="77777777" w:rsidR="002A5995" w:rsidRPr="00667D4B" w:rsidRDefault="002A5995">
            <w:pPr>
              <w:spacing w:after="160" w:line="259" w:lineRule="auto"/>
              <w:jc w:val="center"/>
              <w:rPr>
                <w:i/>
                <w:iCs/>
              </w:rPr>
            </w:pPr>
          </w:p>
        </w:tc>
        <w:tc>
          <w:tcPr>
            <w:tcW w:w="2698" w:type="dxa"/>
            <w:vAlign w:val="center"/>
          </w:tcPr>
          <w:p w14:paraId="37DD1B4D" w14:textId="77777777" w:rsidR="002A5995" w:rsidRPr="00667D4B" w:rsidRDefault="002A5995">
            <w:pPr>
              <w:spacing w:after="160" w:line="259" w:lineRule="auto"/>
              <w:jc w:val="center"/>
              <w:rPr>
                <w:i/>
                <w:iCs/>
              </w:rPr>
            </w:pPr>
          </w:p>
        </w:tc>
        <w:tc>
          <w:tcPr>
            <w:tcW w:w="1787" w:type="dxa"/>
            <w:vAlign w:val="center"/>
          </w:tcPr>
          <w:p w14:paraId="386D1F2E" w14:textId="77777777" w:rsidR="002A5995" w:rsidRPr="00667D4B" w:rsidRDefault="002A5995">
            <w:pPr>
              <w:spacing w:after="160" w:line="259" w:lineRule="auto"/>
              <w:jc w:val="center"/>
              <w:rPr>
                <w:i/>
                <w:iCs/>
              </w:rPr>
            </w:pPr>
          </w:p>
        </w:tc>
        <w:tc>
          <w:tcPr>
            <w:tcW w:w="1637" w:type="dxa"/>
            <w:vAlign w:val="center"/>
          </w:tcPr>
          <w:p w14:paraId="4D52091E" w14:textId="77777777" w:rsidR="002A5995" w:rsidRPr="00667D4B" w:rsidRDefault="002A5995">
            <w:pPr>
              <w:spacing w:after="160" w:line="259" w:lineRule="auto"/>
              <w:jc w:val="center"/>
              <w:rPr>
                <w:i/>
                <w:iCs/>
              </w:rPr>
            </w:pPr>
          </w:p>
        </w:tc>
        <w:tc>
          <w:tcPr>
            <w:tcW w:w="2065" w:type="dxa"/>
            <w:vAlign w:val="center"/>
          </w:tcPr>
          <w:p w14:paraId="5F34A2D5" w14:textId="77777777" w:rsidR="002A5995" w:rsidRPr="00667D4B" w:rsidRDefault="002A5995">
            <w:pPr>
              <w:spacing w:after="160" w:line="259" w:lineRule="auto"/>
              <w:jc w:val="center"/>
              <w:rPr>
                <w:i/>
                <w:iCs/>
              </w:rPr>
            </w:pPr>
          </w:p>
        </w:tc>
      </w:tr>
      <w:tr w:rsidR="002A5995" w:rsidRPr="00667D4B" w14:paraId="33DA76CE" w14:textId="77777777">
        <w:tc>
          <w:tcPr>
            <w:tcW w:w="1027" w:type="dxa"/>
            <w:vAlign w:val="center"/>
          </w:tcPr>
          <w:p w14:paraId="1A500FD6" w14:textId="77777777" w:rsidR="002A5995" w:rsidRPr="00667D4B" w:rsidRDefault="002A5995">
            <w:pPr>
              <w:spacing w:after="160" w:line="259" w:lineRule="auto"/>
              <w:jc w:val="center"/>
              <w:rPr>
                <w:i/>
                <w:iCs/>
              </w:rPr>
            </w:pPr>
          </w:p>
        </w:tc>
        <w:tc>
          <w:tcPr>
            <w:tcW w:w="2698" w:type="dxa"/>
            <w:vAlign w:val="center"/>
          </w:tcPr>
          <w:p w14:paraId="0C7C4616" w14:textId="77777777" w:rsidR="002A5995" w:rsidRPr="00667D4B" w:rsidRDefault="002A5995">
            <w:pPr>
              <w:spacing w:after="160" w:line="259" w:lineRule="auto"/>
              <w:jc w:val="center"/>
              <w:rPr>
                <w:i/>
                <w:iCs/>
              </w:rPr>
            </w:pPr>
          </w:p>
        </w:tc>
        <w:tc>
          <w:tcPr>
            <w:tcW w:w="1787" w:type="dxa"/>
            <w:vAlign w:val="center"/>
          </w:tcPr>
          <w:p w14:paraId="16996198" w14:textId="77777777" w:rsidR="002A5995" w:rsidRPr="00667D4B" w:rsidRDefault="002A5995">
            <w:pPr>
              <w:spacing w:after="160" w:line="259" w:lineRule="auto"/>
              <w:jc w:val="center"/>
              <w:rPr>
                <w:i/>
                <w:iCs/>
              </w:rPr>
            </w:pPr>
          </w:p>
        </w:tc>
        <w:tc>
          <w:tcPr>
            <w:tcW w:w="1637" w:type="dxa"/>
            <w:vAlign w:val="center"/>
          </w:tcPr>
          <w:p w14:paraId="1541CAC4" w14:textId="77777777" w:rsidR="002A5995" w:rsidRPr="00667D4B" w:rsidRDefault="002A5995">
            <w:pPr>
              <w:spacing w:after="160" w:line="259" w:lineRule="auto"/>
              <w:jc w:val="center"/>
              <w:rPr>
                <w:i/>
                <w:iCs/>
              </w:rPr>
            </w:pPr>
          </w:p>
        </w:tc>
        <w:tc>
          <w:tcPr>
            <w:tcW w:w="2065" w:type="dxa"/>
            <w:vAlign w:val="center"/>
          </w:tcPr>
          <w:p w14:paraId="180C886D" w14:textId="77777777" w:rsidR="002A5995" w:rsidRPr="00667D4B" w:rsidRDefault="002A5995">
            <w:pPr>
              <w:spacing w:after="160" w:line="259" w:lineRule="auto"/>
              <w:jc w:val="center"/>
              <w:rPr>
                <w:i/>
                <w:iCs/>
              </w:rPr>
            </w:pPr>
          </w:p>
        </w:tc>
      </w:tr>
      <w:tr w:rsidR="002A5995" w:rsidRPr="00667D4B" w14:paraId="24663F1D" w14:textId="77777777">
        <w:tc>
          <w:tcPr>
            <w:tcW w:w="1027" w:type="dxa"/>
            <w:vAlign w:val="center"/>
          </w:tcPr>
          <w:p w14:paraId="5F0C9DAE" w14:textId="77777777" w:rsidR="002A5995" w:rsidRPr="00667D4B" w:rsidRDefault="002A5995">
            <w:pPr>
              <w:spacing w:after="160" w:line="259" w:lineRule="auto"/>
              <w:jc w:val="center"/>
              <w:rPr>
                <w:i/>
                <w:iCs/>
              </w:rPr>
            </w:pPr>
          </w:p>
        </w:tc>
        <w:tc>
          <w:tcPr>
            <w:tcW w:w="2698" w:type="dxa"/>
            <w:vAlign w:val="center"/>
          </w:tcPr>
          <w:p w14:paraId="020A006E" w14:textId="77777777" w:rsidR="002A5995" w:rsidRPr="00667D4B" w:rsidRDefault="002A5995">
            <w:pPr>
              <w:spacing w:after="160" w:line="259" w:lineRule="auto"/>
              <w:jc w:val="center"/>
              <w:rPr>
                <w:i/>
                <w:iCs/>
              </w:rPr>
            </w:pPr>
          </w:p>
        </w:tc>
        <w:tc>
          <w:tcPr>
            <w:tcW w:w="1787" w:type="dxa"/>
            <w:vAlign w:val="center"/>
          </w:tcPr>
          <w:p w14:paraId="54BF4072" w14:textId="77777777" w:rsidR="002A5995" w:rsidRPr="00667D4B" w:rsidRDefault="002A5995">
            <w:pPr>
              <w:spacing w:after="160" w:line="259" w:lineRule="auto"/>
              <w:jc w:val="center"/>
              <w:rPr>
                <w:i/>
                <w:iCs/>
              </w:rPr>
            </w:pPr>
          </w:p>
        </w:tc>
        <w:tc>
          <w:tcPr>
            <w:tcW w:w="1637" w:type="dxa"/>
            <w:vAlign w:val="center"/>
          </w:tcPr>
          <w:p w14:paraId="48183001" w14:textId="77777777" w:rsidR="002A5995" w:rsidRPr="00667D4B" w:rsidRDefault="002A5995">
            <w:pPr>
              <w:spacing w:after="160" w:line="259" w:lineRule="auto"/>
              <w:jc w:val="center"/>
              <w:rPr>
                <w:i/>
                <w:iCs/>
              </w:rPr>
            </w:pPr>
          </w:p>
        </w:tc>
        <w:tc>
          <w:tcPr>
            <w:tcW w:w="2065" w:type="dxa"/>
            <w:vAlign w:val="center"/>
          </w:tcPr>
          <w:p w14:paraId="62F677FE" w14:textId="77777777" w:rsidR="002A5995" w:rsidRPr="00667D4B" w:rsidRDefault="002A5995">
            <w:pPr>
              <w:spacing w:after="160" w:line="259" w:lineRule="auto"/>
              <w:jc w:val="center"/>
              <w:rPr>
                <w:i/>
                <w:iCs/>
              </w:rPr>
            </w:pPr>
          </w:p>
        </w:tc>
      </w:tr>
      <w:tr w:rsidR="002A5995" w:rsidRPr="00667D4B" w14:paraId="105CBBF5" w14:textId="77777777">
        <w:tc>
          <w:tcPr>
            <w:tcW w:w="1027" w:type="dxa"/>
            <w:vAlign w:val="center"/>
          </w:tcPr>
          <w:p w14:paraId="01900E56" w14:textId="77777777" w:rsidR="002A5995" w:rsidRPr="00667D4B" w:rsidRDefault="002A5995">
            <w:pPr>
              <w:spacing w:after="160" w:line="259" w:lineRule="auto"/>
              <w:jc w:val="center"/>
              <w:rPr>
                <w:i/>
                <w:iCs/>
              </w:rPr>
            </w:pPr>
          </w:p>
        </w:tc>
        <w:tc>
          <w:tcPr>
            <w:tcW w:w="2698" w:type="dxa"/>
            <w:vAlign w:val="center"/>
          </w:tcPr>
          <w:p w14:paraId="0E82A1B5" w14:textId="77777777" w:rsidR="002A5995" w:rsidRPr="00667D4B" w:rsidRDefault="002A5995">
            <w:pPr>
              <w:spacing w:after="160" w:line="259" w:lineRule="auto"/>
              <w:jc w:val="center"/>
              <w:rPr>
                <w:i/>
                <w:iCs/>
              </w:rPr>
            </w:pPr>
          </w:p>
        </w:tc>
        <w:tc>
          <w:tcPr>
            <w:tcW w:w="1787" w:type="dxa"/>
            <w:vAlign w:val="center"/>
          </w:tcPr>
          <w:p w14:paraId="44825387" w14:textId="77777777" w:rsidR="002A5995" w:rsidRPr="00667D4B" w:rsidRDefault="002A5995">
            <w:pPr>
              <w:spacing w:after="160" w:line="259" w:lineRule="auto"/>
              <w:jc w:val="center"/>
              <w:rPr>
                <w:i/>
                <w:iCs/>
              </w:rPr>
            </w:pPr>
          </w:p>
        </w:tc>
        <w:tc>
          <w:tcPr>
            <w:tcW w:w="1637" w:type="dxa"/>
            <w:vAlign w:val="center"/>
          </w:tcPr>
          <w:p w14:paraId="56CB3EEA" w14:textId="77777777" w:rsidR="002A5995" w:rsidRPr="00667D4B" w:rsidRDefault="002A5995">
            <w:pPr>
              <w:spacing w:after="160" w:line="259" w:lineRule="auto"/>
              <w:jc w:val="center"/>
              <w:rPr>
                <w:i/>
                <w:iCs/>
              </w:rPr>
            </w:pPr>
          </w:p>
        </w:tc>
        <w:tc>
          <w:tcPr>
            <w:tcW w:w="2065" w:type="dxa"/>
            <w:vAlign w:val="center"/>
          </w:tcPr>
          <w:p w14:paraId="4E39897F" w14:textId="77777777" w:rsidR="002A5995" w:rsidRPr="00667D4B" w:rsidRDefault="002A5995">
            <w:pPr>
              <w:spacing w:after="160" w:line="259" w:lineRule="auto"/>
              <w:jc w:val="center"/>
              <w:rPr>
                <w:i/>
                <w:iCs/>
              </w:rPr>
            </w:pPr>
          </w:p>
        </w:tc>
      </w:tr>
      <w:tr w:rsidR="002A5995" w:rsidRPr="00667D4B" w14:paraId="232181C8" w14:textId="77777777">
        <w:tc>
          <w:tcPr>
            <w:tcW w:w="1027" w:type="dxa"/>
            <w:vAlign w:val="center"/>
          </w:tcPr>
          <w:p w14:paraId="50A37248" w14:textId="77777777" w:rsidR="002A5995" w:rsidRPr="00667D4B" w:rsidRDefault="002A5995">
            <w:pPr>
              <w:spacing w:after="160" w:line="259" w:lineRule="auto"/>
              <w:jc w:val="center"/>
              <w:rPr>
                <w:i/>
                <w:iCs/>
              </w:rPr>
            </w:pPr>
          </w:p>
        </w:tc>
        <w:tc>
          <w:tcPr>
            <w:tcW w:w="2698" w:type="dxa"/>
            <w:vAlign w:val="center"/>
          </w:tcPr>
          <w:p w14:paraId="29640A8D" w14:textId="77777777" w:rsidR="002A5995" w:rsidRPr="00667D4B" w:rsidRDefault="002A5995">
            <w:pPr>
              <w:spacing w:after="160" w:line="259" w:lineRule="auto"/>
              <w:jc w:val="center"/>
              <w:rPr>
                <w:i/>
                <w:iCs/>
              </w:rPr>
            </w:pPr>
          </w:p>
        </w:tc>
        <w:tc>
          <w:tcPr>
            <w:tcW w:w="1787" w:type="dxa"/>
            <w:vAlign w:val="center"/>
          </w:tcPr>
          <w:p w14:paraId="7DF58741" w14:textId="77777777" w:rsidR="002A5995" w:rsidRPr="00667D4B" w:rsidRDefault="002A5995">
            <w:pPr>
              <w:spacing w:after="160" w:line="259" w:lineRule="auto"/>
              <w:jc w:val="center"/>
              <w:rPr>
                <w:i/>
                <w:iCs/>
              </w:rPr>
            </w:pPr>
          </w:p>
        </w:tc>
        <w:tc>
          <w:tcPr>
            <w:tcW w:w="1637" w:type="dxa"/>
            <w:vAlign w:val="center"/>
          </w:tcPr>
          <w:p w14:paraId="4F52C61E" w14:textId="77777777" w:rsidR="002A5995" w:rsidRPr="00667D4B" w:rsidRDefault="002A5995">
            <w:pPr>
              <w:spacing w:after="160" w:line="259" w:lineRule="auto"/>
              <w:jc w:val="center"/>
              <w:rPr>
                <w:i/>
                <w:iCs/>
              </w:rPr>
            </w:pPr>
          </w:p>
        </w:tc>
        <w:tc>
          <w:tcPr>
            <w:tcW w:w="2065" w:type="dxa"/>
            <w:vAlign w:val="center"/>
          </w:tcPr>
          <w:p w14:paraId="35875054" w14:textId="77777777" w:rsidR="002A5995" w:rsidRPr="00667D4B" w:rsidRDefault="002A5995">
            <w:pPr>
              <w:spacing w:after="160" w:line="259" w:lineRule="auto"/>
              <w:jc w:val="center"/>
              <w:rPr>
                <w:i/>
                <w:iCs/>
              </w:rPr>
            </w:pPr>
          </w:p>
        </w:tc>
      </w:tr>
      <w:tr w:rsidR="002A5995" w:rsidRPr="00667D4B" w14:paraId="283983CF" w14:textId="77777777">
        <w:tc>
          <w:tcPr>
            <w:tcW w:w="1027" w:type="dxa"/>
            <w:vAlign w:val="center"/>
          </w:tcPr>
          <w:p w14:paraId="577C9246" w14:textId="77777777" w:rsidR="002A5995" w:rsidRPr="00667D4B" w:rsidRDefault="002A5995">
            <w:pPr>
              <w:spacing w:after="160" w:line="259" w:lineRule="auto"/>
              <w:jc w:val="center"/>
              <w:rPr>
                <w:i/>
                <w:iCs/>
              </w:rPr>
            </w:pPr>
          </w:p>
        </w:tc>
        <w:tc>
          <w:tcPr>
            <w:tcW w:w="2698" w:type="dxa"/>
            <w:vAlign w:val="center"/>
          </w:tcPr>
          <w:p w14:paraId="61045F3E" w14:textId="77777777" w:rsidR="002A5995" w:rsidRPr="00667D4B" w:rsidRDefault="002A5995">
            <w:pPr>
              <w:spacing w:after="160" w:line="259" w:lineRule="auto"/>
              <w:jc w:val="center"/>
              <w:rPr>
                <w:i/>
                <w:iCs/>
              </w:rPr>
            </w:pPr>
          </w:p>
        </w:tc>
        <w:tc>
          <w:tcPr>
            <w:tcW w:w="1787" w:type="dxa"/>
            <w:vAlign w:val="center"/>
          </w:tcPr>
          <w:p w14:paraId="7FC6C93A" w14:textId="77777777" w:rsidR="002A5995" w:rsidRPr="00667D4B" w:rsidRDefault="002A5995">
            <w:pPr>
              <w:spacing w:after="160" w:line="259" w:lineRule="auto"/>
              <w:jc w:val="center"/>
              <w:rPr>
                <w:i/>
                <w:iCs/>
              </w:rPr>
            </w:pPr>
          </w:p>
        </w:tc>
        <w:tc>
          <w:tcPr>
            <w:tcW w:w="1637" w:type="dxa"/>
            <w:vAlign w:val="center"/>
          </w:tcPr>
          <w:p w14:paraId="0822B201" w14:textId="77777777" w:rsidR="002A5995" w:rsidRPr="00667D4B" w:rsidRDefault="002A5995">
            <w:pPr>
              <w:spacing w:after="160" w:line="259" w:lineRule="auto"/>
              <w:jc w:val="center"/>
              <w:rPr>
                <w:i/>
                <w:iCs/>
              </w:rPr>
            </w:pPr>
          </w:p>
        </w:tc>
        <w:tc>
          <w:tcPr>
            <w:tcW w:w="2065" w:type="dxa"/>
            <w:vAlign w:val="center"/>
          </w:tcPr>
          <w:p w14:paraId="361394A0" w14:textId="77777777" w:rsidR="002A5995" w:rsidRPr="00667D4B" w:rsidRDefault="002A5995">
            <w:pPr>
              <w:spacing w:after="160" w:line="259" w:lineRule="auto"/>
              <w:jc w:val="center"/>
              <w:rPr>
                <w:i/>
                <w:iCs/>
              </w:rPr>
            </w:pPr>
          </w:p>
        </w:tc>
      </w:tr>
    </w:tbl>
    <w:p w14:paraId="41827331" w14:textId="77777777" w:rsidR="002A5995" w:rsidRPr="00667D4B" w:rsidRDefault="002A5995">
      <w:pPr>
        <w:pBdr>
          <w:top w:val="nil"/>
          <w:left w:val="nil"/>
          <w:bottom w:val="nil"/>
          <w:right w:val="nil"/>
          <w:between w:val="nil"/>
        </w:pBdr>
        <w:ind w:left="709" w:hanging="709"/>
        <w:jc w:val="center"/>
        <w:rPr>
          <w:color w:val="000000"/>
          <w:sz w:val="24"/>
          <w:szCs w:val="24"/>
        </w:rPr>
      </w:pPr>
    </w:p>
    <w:p w14:paraId="4489F438" w14:textId="77777777" w:rsidR="002A5995" w:rsidRPr="00667D4B" w:rsidRDefault="002A5995">
      <w:pPr>
        <w:pBdr>
          <w:top w:val="nil"/>
          <w:left w:val="nil"/>
          <w:bottom w:val="nil"/>
          <w:right w:val="nil"/>
          <w:between w:val="nil"/>
        </w:pBdr>
        <w:ind w:left="709" w:hanging="709"/>
        <w:jc w:val="both"/>
        <w:rPr>
          <w:color w:val="000000"/>
          <w:sz w:val="24"/>
          <w:szCs w:val="24"/>
        </w:rPr>
      </w:pPr>
    </w:p>
    <w:p w14:paraId="7B6AE4E0" w14:textId="77777777" w:rsidR="002A5995" w:rsidRPr="00667D4B" w:rsidRDefault="0034731A">
      <w:pPr>
        <w:spacing w:after="160" w:line="259" w:lineRule="auto"/>
        <w:rPr>
          <w:sz w:val="24"/>
          <w:szCs w:val="24"/>
        </w:rPr>
      </w:pPr>
      <w:r w:rsidRPr="00667D4B">
        <w:br w:type="page"/>
      </w:r>
    </w:p>
    <w:p w14:paraId="2614B259" w14:textId="77777777" w:rsidR="0052135E" w:rsidRPr="002D1B95" w:rsidRDefault="0052135E" w:rsidP="0052135E">
      <w:pPr>
        <w:jc w:val="center"/>
        <w:rPr>
          <w:b/>
          <w:bCs/>
          <w:sz w:val="24"/>
          <w:szCs w:val="24"/>
        </w:rPr>
      </w:pPr>
      <w:r w:rsidRPr="002D1B95">
        <w:rPr>
          <w:b/>
          <w:bCs/>
          <w:sz w:val="24"/>
          <w:szCs w:val="24"/>
        </w:rPr>
        <w:lastRenderedPageBreak/>
        <w:t>PRÍLOHA Č. 4</w:t>
      </w:r>
    </w:p>
    <w:p w14:paraId="030AD348" w14:textId="77777777" w:rsidR="0052135E" w:rsidRPr="002D1B95" w:rsidRDefault="0052135E" w:rsidP="0052135E">
      <w:pPr>
        <w:spacing w:after="160" w:line="259" w:lineRule="auto"/>
        <w:jc w:val="center"/>
        <w:rPr>
          <w:b/>
          <w:bCs/>
          <w:sz w:val="24"/>
          <w:szCs w:val="24"/>
        </w:rPr>
      </w:pPr>
      <w:r w:rsidRPr="002D1B95">
        <w:rPr>
          <w:b/>
          <w:bCs/>
          <w:sz w:val="24"/>
          <w:szCs w:val="24"/>
        </w:rPr>
        <w:t>MINIMÁLNY ROZSAH CIEĽOVÝCH DESTINÁCIÍ</w:t>
      </w:r>
    </w:p>
    <w:p w14:paraId="5158278E" w14:textId="77777777" w:rsidR="0052135E" w:rsidRPr="002D1B95" w:rsidRDefault="0052135E" w:rsidP="0052135E">
      <w:pPr>
        <w:widowControl w:val="0"/>
        <w:tabs>
          <w:tab w:val="left" w:pos="2160"/>
          <w:tab w:val="left" w:pos="2880"/>
          <w:tab w:val="left" w:pos="4500"/>
        </w:tabs>
        <w:autoSpaceDE w:val="0"/>
        <w:autoSpaceDN w:val="0"/>
        <w:adjustRightInd w:val="0"/>
        <w:jc w:val="center"/>
        <w:rPr>
          <w:rFonts w:ascii="Arial Narrow" w:hAnsi="Arial Narrow" w:cs="Arial Narrow"/>
          <w:b/>
          <w:bCs/>
          <w:sz w:val="24"/>
          <w:szCs w:val="24"/>
          <w:lang w:val="sk-SK" w:eastAsia="cs-CZ"/>
        </w:rPr>
      </w:pPr>
      <w:bookmarkStart w:id="27" w:name="_Hlk238013350"/>
      <w:r w:rsidRPr="002D1B95">
        <w:rPr>
          <w:rFonts w:ascii="Arial Narrow" w:hAnsi="Arial Narrow" w:cs="Arial Narrow"/>
          <w:b/>
          <w:bCs/>
          <w:sz w:val="24"/>
          <w:szCs w:val="24"/>
          <w:lang w:val="sk-SK" w:eastAsia="cs-CZ"/>
        </w:rPr>
        <w:t>Minimálny rozsah cieľových destinácií</w:t>
      </w:r>
    </w:p>
    <w:p w14:paraId="3DF2477C" w14:textId="77777777" w:rsidR="0052135E" w:rsidRPr="002D1B95" w:rsidRDefault="0052135E" w:rsidP="0052135E">
      <w:pPr>
        <w:widowControl w:val="0"/>
        <w:tabs>
          <w:tab w:val="left" w:pos="2160"/>
          <w:tab w:val="left" w:pos="2880"/>
          <w:tab w:val="left" w:pos="4500"/>
        </w:tabs>
        <w:autoSpaceDE w:val="0"/>
        <w:autoSpaceDN w:val="0"/>
        <w:adjustRightInd w:val="0"/>
        <w:jc w:val="center"/>
        <w:rPr>
          <w:rFonts w:ascii="Arial Narrow" w:hAnsi="Arial Narrow" w:cs="Arial Narrow"/>
          <w:b/>
          <w:bCs/>
          <w:sz w:val="24"/>
          <w:szCs w:val="24"/>
          <w:lang w:val="sk-SK" w:eastAsia="cs-CZ"/>
        </w:rPr>
      </w:pPr>
    </w:p>
    <w:p w14:paraId="12AD22D0" w14:textId="77777777" w:rsidR="0052135E" w:rsidRPr="002D1B95" w:rsidRDefault="0052135E" w:rsidP="0052135E">
      <w:pPr>
        <w:widowControl w:val="0"/>
        <w:tabs>
          <w:tab w:val="left" w:pos="2160"/>
          <w:tab w:val="left" w:pos="2880"/>
          <w:tab w:val="left" w:pos="4500"/>
        </w:tabs>
        <w:jc w:val="center"/>
        <w:rPr>
          <w:rFonts w:ascii="Arial Narrow" w:hAnsi="Arial Narrow" w:cs="Arial"/>
          <w:b/>
          <w:bCs/>
          <w:sz w:val="24"/>
          <w:szCs w:val="24"/>
          <w:lang w:val="sk-SK" w:eastAsia="cs-CZ"/>
        </w:rPr>
      </w:pPr>
    </w:p>
    <w:tbl>
      <w:tblPr>
        <w:tblW w:w="9387" w:type="dxa"/>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000" w:firstRow="0" w:lastRow="0" w:firstColumn="0" w:lastColumn="0" w:noHBand="0" w:noVBand="0"/>
      </w:tblPr>
      <w:tblGrid>
        <w:gridCol w:w="6705"/>
        <w:gridCol w:w="2682"/>
      </w:tblGrid>
      <w:tr w:rsidR="0052135E" w:rsidRPr="002D1B95" w14:paraId="6B113694" w14:textId="77777777" w:rsidTr="0083123E">
        <w:trPr>
          <w:trHeight w:val="297"/>
        </w:trPr>
        <w:tc>
          <w:tcPr>
            <w:tcW w:w="6705" w:type="dxa"/>
            <w:shd w:val="clear" w:color="auto" w:fill="C2D69B"/>
            <w:noWrap/>
            <w:vAlign w:val="bottom"/>
          </w:tcPr>
          <w:p w14:paraId="171D32F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Predpokladané cieľové destinácie</w:t>
            </w:r>
          </w:p>
        </w:tc>
        <w:tc>
          <w:tcPr>
            <w:tcW w:w="2682" w:type="dxa"/>
            <w:shd w:val="clear" w:color="auto" w:fill="C2D69B"/>
            <w:noWrap/>
            <w:vAlign w:val="bottom"/>
          </w:tcPr>
          <w:p w14:paraId="563930C7"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Predpokladaný počet leteniek počas plnenia Dohody</w:t>
            </w:r>
          </w:p>
        </w:tc>
      </w:tr>
      <w:tr w:rsidR="0052135E" w:rsidRPr="002D1B95" w14:paraId="1FC0CFB7" w14:textId="77777777" w:rsidTr="0083123E">
        <w:trPr>
          <w:trHeight w:val="297"/>
        </w:trPr>
        <w:tc>
          <w:tcPr>
            <w:tcW w:w="6705" w:type="dxa"/>
            <w:noWrap/>
            <w:vAlign w:val="bottom"/>
          </w:tcPr>
          <w:p w14:paraId="0E67C860"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Brusel</w:t>
            </w:r>
          </w:p>
        </w:tc>
        <w:tc>
          <w:tcPr>
            <w:tcW w:w="2682" w:type="dxa"/>
            <w:noWrap/>
            <w:vAlign w:val="bottom"/>
          </w:tcPr>
          <w:p w14:paraId="3E7EC10C"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600</w:t>
            </w:r>
          </w:p>
        </w:tc>
      </w:tr>
      <w:tr w:rsidR="0052135E" w:rsidRPr="002D1B95" w14:paraId="7B423574" w14:textId="77777777" w:rsidTr="0083123E">
        <w:trPr>
          <w:trHeight w:val="297"/>
        </w:trPr>
        <w:tc>
          <w:tcPr>
            <w:tcW w:w="6705" w:type="dxa"/>
            <w:noWrap/>
            <w:vAlign w:val="bottom"/>
          </w:tcPr>
          <w:p w14:paraId="42ED579A"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Londýn</w:t>
            </w:r>
          </w:p>
        </w:tc>
        <w:tc>
          <w:tcPr>
            <w:tcW w:w="2682" w:type="dxa"/>
            <w:noWrap/>
            <w:vAlign w:val="bottom"/>
          </w:tcPr>
          <w:p w14:paraId="26468AA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200</w:t>
            </w:r>
          </w:p>
        </w:tc>
      </w:tr>
      <w:tr w:rsidR="0052135E" w:rsidRPr="002D1B95" w14:paraId="3C4DA1C3" w14:textId="77777777" w:rsidTr="0083123E">
        <w:trPr>
          <w:trHeight w:val="297"/>
        </w:trPr>
        <w:tc>
          <w:tcPr>
            <w:tcW w:w="6705" w:type="dxa"/>
            <w:noWrap/>
            <w:vAlign w:val="bottom"/>
          </w:tcPr>
          <w:p w14:paraId="3609AEF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Varšava</w:t>
            </w:r>
          </w:p>
        </w:tc>
        <w:tc>
          <w:tcPr>
            <w:tcW w:w="2682" w:type="dxa"/>
            <w:noWrap/>
            <w:vAlign w:val="bottom"/>
          </w:tcPr>
          <w:p w14:paraId="2C89C4BF"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300</w:t>
            </w:r>
          </w:p>
        </w:tc>
      </w:tr>
      <w:tr w:rsidR="0052135E" w:rsidRPr="002D1B95" w14:paraId="3938FEB6" w14:textId="77777777" w:rsidTr="0083123E">
        <w:trPr>
          <w:trHeight w:val="297"/>
        </w:trPr>
        <w:tc>
          <w:tcPr>
            <w:tcW w:w="6705" w:type="dxa"/>
            <w:noWrap/>
            <w:vAlign w:val="bottom"/>
          </w:tcPr>
          <w:p w14:paraId="09438F88"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Amsterdam</w:t>
            </w:r>
          </w:p>
        </w:tc>
        <w:tc>
          <w:tcPr>
            <w:tcW w:w="2682" w:type="dxa"/>
            <w:noWrap/>
            <w:vAlign w:val="bottom"/>
          </w:tcPr>
          <w:p w14:paraId="7FE6182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200</w:t>
            </w:r>
          </w:p>
        </w:tc>
      </w:tr>
      <w:tr w:rsidR="0052135E" w:rsidRPr="002D1B95" w14:paraId="4229A52B" w14:textId="77777777" w:rsidTr="0083123E">
        <w:trPr>
          <w:trHeight w:val="297"/>
        </w:trPr>
        <w:tc>
          <w:tcPr>
            <w:tcW w:w="6705" w:type="dxa"/>
            <w:noWrap/>
            <w:vAlign w:val="bottom"/>
          </w:tcPr>
          <w:p w14:paraId="5A9059AB"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Paríž</w:t>
            </w:r>
          </w:p>
        </w:tc>
        <w:tc>
          <w:tcPr>
            <w:tcW w:w="2682" w:type="dxa"/>
            <w:noWrap/>
            <w:vAlign w:val="bottom"/>
          </w:tcPr>
          <w:p w14:paraId="6ECCCEE2"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120</w:t>
            </w:r>
          </w:p>
        </w:tc>
      </w:tr>
      <w:tr w:rsidR="0052135E" w:rsidRPr="002D1B95" w14:paraId="4E33D20E" w14:textId="77777777" w:rsidTr="0083123E">
        <w:trPr>
          <w:trHeight w:val="297"/>
        </w:trPr>
        <w:tc>
          <w:tcPr>
            <w:tcW w:w="6705" w:type="dxa"/>
            <w:noWrap/>
            <w:vAlign w:val="bottom"/>
          </w:tcPr>
          <w:p w14:paraId="52B2403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Rím</w:t>
            </w:r>
          </w:p>
        </w:tc>
        <w:tc>
          <w:tcPr>
            <w:tcW w:w="2682" w:type="dxa"/>
            <w:noWrap/>
            <w:vAlign w:val="bottom"/>
          </w:tcPr>
          <w:p w14:paraId="1B56061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120</w:t>
            </w:r>
          </w:p>
        </w:tc>
      </w:tr>
      <w:tr w:rsidR="0052135E" w:rsidRPr="002D1B95" w14:paraId="02F1A793" w14:textId="77777777" w:rsidTr="0083123E">
        <w:trPr>
          <w:trHeight w:val="297"/>
        </w:trPr>
        <w:tc>
          <w:tcPr>
            <w:tcW w:w="6705" w:type="dxa"/>
            <w:noWrap/>
            <w:vAlign w:val="bottom"/>
          </w:tcPr>
          <w:p w14:paraId="350E440B"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Sofia</w:t>
            </w:r>
          </w:p>
        </w:tc>
        <w:tc>
          <w:tcPr>
            <w:tcW w:w="2682" w:type="dxa"/>
            <w:noWrap/>
            <w:vAlign w:val="bottom"/>
          </w:tcPr>
          <w:p w14:paraId="7F55357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100</w:t>
            </w:r>
          </w:p>
        </w:tc>
      </w:tr>
      <w:tr w:rsidR="0052135E" w:rsidRPr="002D1B95" w14:paraId="64515385" w14:textId="77777777" w:rsidTr="0083123E">
        <w:trPr>
          <w:trHeight w:val="297"/>
        </w:trPr>
        <w:tc>
          <w:tcPr>
            <w:tcW w:w="6705" w:type="dxa"/>
            <w:noWrap/>
            <w:vAlign w:val="bottom"/>
          </w:tcPr>
          <w:p w14:paraId="0BB6577F"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Atény</w:t>
            </w:r>
          </w:p>
        </w:tc>
        <w:tc>
          <w:tcPr>
            <w:tcW w:w="2682" w:type="dxa"/>
            <w:noWrap/>
            <w:vAlign w:val="bottom"/>
          </w:tcPr>
          <w:p w14:paraId="6D47533E"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100</w:t>
            </w:r>
          </w:p>
        </w:tc>
      </w:tr>
      <w:tr w:rsidR="0052135E" w:rsidRPr="002D1B95" w14:paraId="12926491" w14:textId="77777777" w:rsidTr="0083123E">
        <w:trPr>
          <w:trHeight w:val="297"/>
        </w:trPr>
        <w:tc>
          <w:tcPr>
            <w:tcW w:w="6705" w:type="dxa"/>
            <w:noWrap/>
            <w:vAlign w:val="bottom"/>
          </w:tcPr>
          <w:p w14:paraId="1EFDF680"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Tallin</w:t>
            </w:r>
          </w:p>
        </w:tc>
        <w:tc>
          <w:tcPr>
            <w:tcW w:w="2682" w:type="dxa"/>
            <w:noWrap/>
            <w:vAlign w:val="bottom"/>
          </w:tcPr>
          <w:p w14:paraId="0FE65688"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100</w:t>
            </w:r>
          </w:p>
        </w:tc>
      </w:tr>
      <w:tr w:rsidR="0052135E" w:rsidRPr="002D1B95" w14:paraId="766959DD" w14:textId="77777777" w:rsidTr="0083123E">
        <w:trPr>
          <w:trHeight w:val="297"/>
        </w:trPr>
        <w:tc>
          <w:tcPr>
            <w:tcW w:w="6705" w:type="dxa"/>
            <w:noWrap/>
            <w:vAlign w:val="bottom"/>
          </w:tcPr>
          <w:p w14:paraId="1528DB4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Vilnius</w:t>
            </w:r>
          </w:p>
        </w:tc>
        <w:tc>
          <w:tcPr>
            <w:tcW w:w="2682" w:type="dxa"/>
            <w:noWrap/>
            <w:vAlign w:val="bottom"/>
          </w:tcPr>
          <w:p w14:paraId="5B701884"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100</w:t>
            </w:r>
          </w:p>
        </w:tc>
      </w:tr>
      <w:tr w:rsidR="0052135E" w:rsidRPr="002D1B95" w14:paraId="7E02C4A3" w14:textId="77777777" w:rsidTr="0083123E">
        <w:trPr>
          <w:trHeight w:val="297"/>
        </w:trPr>
        <w:tc>
          <w:tcPr>
            <w:tcW w:w="6705" w:type="dxa"/>
            <w:noWrap/>
            <w:vAlign w:val="bottom"/>
          </w:tcPr>
          <w:p w14:paraId="42A9724A"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Miláno</w:t>
            </w:r>
          </w:p>
        </w:tc>
        <w:tc>
          <w:tcPr>
            <w:tcW w:w="2682" w:type="dxa"/>
            <w:noWrap/>
            <w:vAlign w:val="bottom"/>
          </w:tcPr>
          <w:p w14:paraId="7992563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60</w:t>
            </w:r>
          </w:p>
        </w:tc>
      </w:tr>
      <w:tr w:rsidR="0052135E" w:rsidRPr="002D1B95" w14:paraId="1DCE083F" w14:textId="77777777" w:rsidTr="0083123E">
        <w:trPr>
          <w:trHeight w:val="297"/>
        </w:trPr>
        <w:tc>
          <w:tcPr>
            <w:tcW w:w="6705" w:type="dxa"/>
            <w:noWrap/>
            <w:vAlign w:val="bottom"/>
          </w:tcPr>
          <w:p w14:paraId="4B3E8BD6"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Belehrad</w:t>
            </w:r>
          </w:p>
        </w:tc>
        <w:tc>
          <w:tcPr>
            <w:tcW w:w="2682" w:type="dxa"/>
            <w:noWrap/>
            <w:vAlign w:val="bottom"/>
          </w:tcPr>
          <w:p w14:paraId="39877CD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50</w:t>
            </w:r>
          </w:p>
        </w:tc>
      </w:tr>
      <w:tr w:rsidR="0052135E" w:rsidRPr="002D1B95" w14:paraId="7A318B60" w14:textId="77777777" w:rsidTr="0083123E">
        <w:trPr>
          <w:trHeight w:val="297"/>
        </w:trPr>
        <w:tc>
          <w:tcPr>
            <w:tcW w:w="6705" w:type="dxa"/>
            <w:noWrap/>
            <w:vAlign w:val="bottom"/>
          </w:tcPr>
          <w:p w14:paraId="041F2A30"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Bukurešť</w:t>
            </w:r>
          </w:p>
        </w:tc>
        <w:tc>
          <w:tcPr>
            <w:tcW w:w="2682" w:type="dxa"/>
            <w:noWrap/>
            <w:vAlign w:val="bottom"/>
          </w:tcPr>
          <w:p w14:paraId="3AA229FC"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50</w:t>
            </w:r>
          </w:p>
        </w:tc>
      </w:tr>
      <w:tr w:rsidR="0052135E" w:rsidRPr="002D1B95" w14:paraId="0E66779C" w14:textId="77777777" w:rsidTr="0083123E">
        <w:trPr>
          <w:trHeight w:val="297"/>
        </w:trPr>
        <w:tc>
          <w:tcPr>
            <w:tcW w:w="6705" w:type="dxa"/>
            <w:noWrap/>
            <w:vAlign w:val="bottom"/>
          </w:tcPr>
          <w:p w14:paraId="59BCD21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Madrid</w:t>
            </w:r>
          </w:p>
        </w:tc>
        <w:tc>
          <w:tcPr>
            <w:tcW w:w="2682" w:type="dxa"/>
            <w:noWrap/>
            <w:vAlign w:val="bottom"/>
          </w:tcPr>
          <w:p w14:paraId="3BD5A6A2"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50</w:t>
            </w:r>
          </w:p>
        </w:tc>
      </w:tr>
      <w:tr w:rsidR="0052135E" w:rsidRPr="002D1B95" w14:paraId="3503F530" w14:textId="77777777" w:rsidTr="0083123E">
        <w:trPr>
          <w:trHeight w:val="297"/>
        </w:trPr>
        <w:tc>
          <w:tcPr>
            <w:tcW w:w="6705" w:type="dxa"/>
            <w:noWrap/>
            <w:vAlign w:val="bottom"/>
          </w:tcPr>
          <w:p w14:paraId="0C075E96"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Mytilini</w:t>
            </w:r>
            <w:proofErr w:type="spellEnd"/>
          </w:p>
        </w:tc>
        <w:tc>
          <w:tcPr>
            <w:tcW w:w="2682" w:type="dxa"/>
            <w:noWrap/>
            <w:vAlign w:val="bottom"/>
          </w:tcPr>
          <w:p w14:paraId="11C45BD7"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50</w:t>
            </w:r>
          </w:p>
        </w:tc>
      </w:tr>
      <w:tr w:rsidR="0052135E" w:rsidRPr="002D1B95" w14:paraId="125DF9FD" w14:textId="77777777" w:rsidTr="0083123E">
        <w:trPr>
          <w:trHeight w:val="297"/>
        </w:trPr>
        <w:tc>
          <w:tcPr>
            <w:tcW w:w="6705" w:type="dxa"/>
            <w:noWrap/>
            <w:vAlign w:val="bottom"/>
          </w:tcPr>
          <w:p w14:paraId="73E2011C"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Valeta</w:t>
            </w:r>
            <w:proofErr w:type="spellEnd"/>
          </w:p>
        </w:tc>
        <w:tc>
          <w:tcPr>
            <w:tcW w:w="2682" w:type="dxa"/>
            <w:noWrap/>
            <w:vAlign w:val="bottom"/>
          </w:tcPr>
          <w:p w14:paraId="405184BC"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50</w:t>
            </w:r>
          </w:p>
        </w:tc>
      </w:tr>
      <w:tr w:rsidR="0052135E" w:rsidRPr="002D1B95" w14:paraId="65AED5E0" w14:textId="77777777" w:rsidTr="0083123E">
        <w:trPr>
          <w:trHeight w:val="297"/>
        </w:trPr>
        <w:tc>
          <w:tcPr>
            <w:tcW w:w="6705" w:type="dxa"/>
            <w:noWrap/>
            <w:vAlign w:val="bottom"/>
          </w:tcPr>
          <w:p w14:paraId="3A4C22A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Manchester</w:t>
            </w:r>
          </w:p>
        </w:tc>
        <w:tc>
          <w:tcPr>
            <w:tcW w:w="2682" w:type="dxa"/>
            <w:noWrap/>
            <w:vAlign w:val="bottom"/>
          </w:tcPr>
          <w:p w14:paraId="15D9F59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40</w:t>
            </w:r>
          </w:p>
        </w:tc>
      </w:tr>
      <w:tr w:rsidR="0052135E" w:rsidRPr="002D1B95" w14:paraId="3442655B" w14:textId="77777777" w:rsidTr="0083123E">
        <w:trPr>
          <w:trHeight w:val="297"/>
        </w:trPr>
        <w:tc>
          <w:tcPr>
            <w:tcW w:w="6705" w:type="dxa"/>
            <w:noWrap/>
            <w:vAlign w:val="bottom"/>
          </w:tcPr>
          <w:p w14:paraId="7F4FEB88"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Luxemburg</w:t>
            </w:r>
          </w:p>
        </w:tc>
        <w:tc>
          <w:tcPr>
            <w:tcW w:w="2682" w:type="dxa"/>
            <w:noWrap/>
            <w:vAlign w:val="bottom"/>
          </w:tcPr>
          <w:p w14:paraId="380BB598"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40</w:t>
            </w:r>
          </w:p>
        </w:tc>
      </w:tr>
      <w:tr w:rsidR="0052135E" w:rsidRPr="002D1B95" w14:paraId="4F8FA6E4" w14:textId="77777777" w:rsidTr="0083123E">
        <w:trPr>
          <w:trHeight w:val="297"/>
        </w:trPr>
        <w:tc>
          <w:tcPr>
            <w:tcW w:w="6705" w:type="dxa"/>
            <w:noWrap/>
            <w:vAlign w:val="bottom"/>
          </w:tcPr>
          <w:p w14:paraId="7237256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Bratislava</w:t>
            </w:r>
          </w:p>
        </w:tc>
        <w:tc>
          <w:tcPr>
            <w:tcW w:w="2682" w:type="dxa"/>
            <w:noWrap/>
            <w:vAlign w:val="bottom"/>
          </w:tcPr>
          <w:p w14:paraId="48A3D0D7"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150</w:t>
            </w:r>
          </w:p>
        </w:tc>
      </w:tr>
      <w:tr w:rsidR="0052135E" w:rsidRPr="002D1B95" w14:paraId="46A322B6" w14:textId="77777777" w:rsidTr="0083123E">
        <w:trPr>
          <w:trHeight w:val="297"/>
        </w:trPr>
        <w:tc>
          <w:tcPr>
            <w:tcW w:w="6705" w:type="dxa"/>
            <w:noWrap/>
            <w:vAlign w:val="bottom"/>
          </w:tcPr>
          <w:p w14:paraId="55024A0D"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Košice</w:t>
            </w:r>
          </w:p>
        </w:tc>
        <w:tc>
          <w:tcPr>
            <w:tcW w:w="2682" w:type="dxa"/>
            <w:noWrap/>
            <w:vAlign w:val="bottom"/>
          </w:tcPr>
          <w:p w14:paraId="53DFAAA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30</w:t>
            </w:r>
          </w:p>
        </w:tc>
      </w:tr>
      <w:tr w:rsidR="0052135E" w:rsidRPr="002D1B95" w14:paraId="5A820312" w14:textId="77777777" w:rsidTr="0083123E">
        <w:trPr>
          <w:trHeight w:val="297"/>
        </w:trPr>
        <w:tc>
          <w:tcPr>
            <w:tcW w:w="6705" w:type="dxa"/>
            <w:noWrap/>
            <w:vAlign w:val="bottom"/>
          </w:tcPr>
          <w:p w14:paraId="7B77699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Ženeva</w:t>
            </w:r>
          </w:p>
        </w:tc>
        <w:tc>
          <w:tcPr>
            <w:tcW w:w="2682" w:type="dxa"/>
            <w:noWrap/>
            <w:vAlign w:val="bottom"/>
          </w:tcPr>
          <w:p w14:paraId="2F1BD9DF"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30</w:t>
            </w:r>
          </w:p>
        </w:tc>
      </w:tr>
      <w:tr w:rsidR="0052135E" w:rsidRPr="002D1B95" w14:paraId="5AF8CF37" w14:textId="77777777" w:rsidTr="0083123E">
        <w:trPr>
          <w:trHeight w:val="297"/>
        </w:trPr>
        <w:tc>
          <w:tcPr>
            <w:tcW w:w="6705" w:type="dxa"/>
            <w:noWrap/>
            <w:vAlign w:val="bottom"/>
          </w:tcPr>
          <w:p w14:paraId="48BCB92F"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Zürich</w:t>
            </w:r>
          </w:p>
        </w:tc>
        <w:tc>
          <w:tcPr>
            <w:tcW w:w="2682" w:type="dxa"/>
            <w:noWrap/>
            <w:vAlign w:val="bottom"/>
          </w:tcPr>
          <w:p w14:paraId="0B190C48"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30</w:t>
            </w:r>
          </w:p>
        </w:tc>
      </w:tr>
      <w:tr w:rsidR="0052135E" w:rsidRPr="002D1B95" w14:paraId="35267F95" w14:textId="77777777" w:rsidTr="0083123E">
        <w:trPr>
          <w:trHeight w:val="297"/>
        </w:trPr>
        <w:tc>
          <w:tcPr>
            <w:tcW w:w="6705" w:type="dxa"/>
            <w:noWrap/>
            <w:vAlign w:val="bottom"/>
          </w:tcPr>
          <w:p w14:paraId="16325F8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Barcelona</w:t>
            </w:r>
          </w:p>
        </w:tc>
        <w:tc>
          <w:tcPr>
            <w:tcW w:w="2682" w:type="dxa"/>
            <w:noWrap/>
            <w:vAlign w:val="bottom"/>
          </w:tcPr>
          <w:p w14:paraId="2586884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40</w:t>
            </w:r>
          </w:p>
        </w:tc>
      </w:tr>
      <w:tr w:rsidR="0052135E" w:rsidRPr="002D1B95" w14:paraId="13D99399" w14:textId="77777777" w:rsidTr="0083123E">
        <w:trPr>
          <w:trHeight w:val="297"/>
        </w:trPr>
        <w:tc>
          <w:tcPr>
            <w:tcW w:w="6705" w:type="dxa"/>
            <w:noWrap/>
            <w:vAlign w:val="bottom"/>
          </w:tcPr>
          <w:p w14:paraId="20F939AB"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Hanoi</w:t>
            </w:r>
            <w:proofErr w:type="spellEnd"/>
          </w:p>
        </w:tc>
        <w:tc>
          <w:tcPr>
            <w:tcW w:w="2682" w:type="dxa"/>
            <w:noWrap/>
            <w:vAlign w:val="bottom"/>
          </w:tcPr>
          <w:p w14:paraId="142613F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07F6C2B3" w14:textId="77777777" w:rsidTr="0083123E">
        <w:trPr>
          <w:trHeight w:val="297"/>
        </w:trPr>
        <w:tc>
          <w:tcPr>
            <w:tcW w:w="6705" w:type="dxa"/>
            <w:noWrap/>
            <w:vAlign w:val="bottom"/>
          </w:tcPr>
          <w:p w14:paraId="1D002163"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Lisabon</w:t>
            </w:r>
          </w:p>
        </w:tc>
        <w:tc>
          <w:tcPr>
            <w:tcW w:w="2682" w:type="dxa"/>
            <w:noWrap/>
            <w:vAlign w:val="bottom"/>
          </w:tcPr>
          <w:p w14:paraId="290D8D6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1C84C545" w14:textId="77777777" w:rsidTr="0083123E">
        <w:trPr>
          <w:trHeight w:val="297"/>
        </w:trPr>
        <w:tc>
          <w:tcPr>
            <w:tcW w:w="6705" w:type="dxa"/>
            <w:noWrap/>
            <w:vAlign w:val="bottom"/>
          </w:tcPr>
          <w:p w14:paraId="2098006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Lyon</w:t>
            </w:r>
            <w:proofErr w:type="spellEnd"/>
          </w:p>
        </w:tc>
        <w:tc>
          <w:tcPr>
            <w:tcW w:w="2682" w:type="dxa"/>
            <w:noWrap/>
            <w:vAlign w:val="bottom"/>
          </w:tcPr>
          <w:p w14:paraId="025546A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7E2D5DD1" w14:textId="77777777" w:rsidTr="0083123E">
        <w:trPr>
          <w:trHeight w:val="297"/>
        </w:trPr>
        <w:tc>
          <w:tcPr>
            <w:tcW w:w="6705" w:type="dxa"/>
            <w:noWrap/>
            <w:vAlign w:val="bottom"/>
          </w:tcPr>
          <w:p w14:paraId="2C90B5EC"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Štokholm</w:t>
            </w:r>
          </w:p>
        </w:tc>
        <w:tc>
          <w:tcPr>
            <w:tcW w:w="2682" w:type="dxa"/>
            <w:noWrap/>
            <w:vAlign w:val="bottom"/>
          </w:tcPr>
          <w:p w14:paraId="469FDEA6"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54712DE8" w14:textId="77777777" w:rsidTr="0083123E">
        <w:trPr>
          <w:trHeight w:val="297"/>
        </w:trPr>
        <w:tc>
          <w:tcPr>
            <w:tcW w:w="6705" w:type="dxa"/>
            <w:noWrap/>
            <w:vAlign w:val="bottom"/>
          </w:tcPr>
          <w:p w14:paraId="2D752120"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Záhreb</w:t>
            </w:r>
          </w:p>
        </w:tc>
        <w:tc>
          <w:tcPr>
            <w:tcW w:w="2682" w:type="dxa"/>
            <w:noWrap/>
            <w:vAlign w:val="bottom"/>
          </w:tcPr>
          <w:p w14:paraId="0184886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6C6DDAA7" w14:textId="77777777" w:rsidTr="0083123E">
        <w:trPr>
          <w:trHeight w:val="297"/>
        </w:trPr>
        <w:tc>
          <w:tcPr>
            <w:tcW w:w="6705" w:type="dxa"/>
            <w:noWrap/>
            <w:vAlign w:val="bottom"/>
          </w:tcPr>
          <w:p w14:paraId="14FB055C"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Berlín</w:t>
            </w:r>
          </w:p>
        </w:tc>
        <w:tc>
          <w:tcPr>
            <w:tcW w:w="2682" w:type="dxa"/>
            <w:noWrap/>
            <w:vAlign w:val="bottom"/>
          </w:tcPr>
          <w:p w14:paraId="7D0964D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1F48C042" w14:textId="77777777" w:rsidTr="0083123E">
        <w:trPr>
          <w:trHeight w:val="297"/>
        </w:trPr>
        <w:tc>
          <w:tcPr>
            <w:tcW w:w="6705" w:type="dxa"/>
            <w:noWrap/>
            <w:vAlign w:val="bottom"/>
          </w:tcPr>
          <w:p w14:paraId="4D6A170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Birmingham</w:t>
            </w:r>
          </w:p>
        </w:tc>
        <w:tc>
          <w:tcPr>
            <w:tcW w:w="2682" w:type="dxa"/>
            <w:noWrap/>
            <w:vAlign w:val="bottom"/>
          </w:tcPr>
          <w:p w14:paraId="7A014F36"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5FA7E8E4" w14:textId="77777777" w:rsidTr="0083123E">
        <w:trPr>
          <w:trHeight w:val="297"/>
        </w:trPr>
        <w:tc>
          <w:tcPr>
            <w:tcW w:w="6705" w:type="dxa"/>
            <w:noWrap/>
            <w:vAlign w:val="bottom"/>
          </w:tcPr>
          <w:p w14:paraId="45045E59"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Hamburg</w:t>
            </w:r>
          </w:p>
        </w:tc>
        <w:tc>
          <w:tcPr>
            <w:tcW w:w="2682" w:type="dxa"/>
            <w:noWrap/>
            <w:vAlign w:val="bottom"/>
          </w:tcPr>
          <w:p w14:paraId="53A442E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5C3226C9" w14:textId="77777777" w:rsidTr="0083123E">
        <w:trPr>
          <w:trHeight w:val="297"/>
        </w:trPr>
        <w:tc>
          <w:tcPr>
            <w:tcW w:w="6705" w:type="dxa"/>
            <w:noWrap/>
            <w:vAlign w:val="bottom"/>
          </w:tcPr>
          <w:p w14:paraId="479E638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Kyjev</w:t>
            </w:r>
          </w:p>
        </w:tc>
        <w:tc>
          <w:tcPr>
            <w:tcW w:w="2682" w:type="dxa"/>
            <w:noWrap/>
            <w:vAlign w:val="bottom"/>
          </w:tcPr>
          <w:p w14:paraId="225CC65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344639C7" w14:textId="77777777" w:rsidTr="0083123E">
        <w:trPr>
          <w:trHeight w:val="297"/>
        </w:trPr>
        <w:tc>
          <w:tcPr>
            <w:tcW w:w="6705" w:type="dxa"/>
            <w:noWrap/>
            <w:vAlign w:val="bottom"/>
          </w:tcPr>
          <w:p w14:paraId="0B06E0CA"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Indianapolis</w:t>
            </w:r>
            <w:proofErr w:type="spellEnd"/>
          </w:p>
        </w:tc>
        <w:tc>
          <w:tcPr>
            <w:tcW w:w="2682" w:type="dxa"/>
            <w:noWrap/>
            <w:vAlign w:val="bottom"/>
          </w:tcPr>
          <w:p w14:paraId="21EA4AD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6C6A0C4D" w14:textId="77777777" w:rsidTr="0083123E">
        <w:trPr>
          <w:trHeight w:val="297"/>
        </w:trPr>
        <w:tc>
          <w:tcPr>
            <w:tcW w:w="6705" w:type="dxa"/>
            <w:noWrap/>
            <w:vAlign w:val="bottom"/>
          </w:tcPr>
          <w:p w14:paraId="0523640F"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Moskva</w:t>
            </w:r>
          </w:p>
        </w:tc>
        <w:tc>
          <w:tcPr>
            <w:tcW w:w="2682" w:type="dxa"/>
            <w:noWrap/>
            <w:vAlign w:val="bottom"/>
          </w:tcPr>
          <w:p w14:paraId="39C241FB"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20</w:t>
            </w:r>
          </w:p>
        </w:tc>
      </w:tr>
      <w:tr w:rsidR="0052135E" w:rsidRPr="002D1B95" w14:paraId="4924EAB4" w14:textId="77777777" w:rsidTr="0083123E">
        <w:trPr>
          <w:trHeight w:val="297"/>
        </w:trPr>
        <w:tc>
          <w:tcPr>
            <w:tcW w:w="6705" w:type="dxa"/>
            <w:noWrap/>
            <w:vAlign w:val="bottom"/>
          </w:tcPr>
          <w:p w14:paraId="3B66E92C"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Oslo</w:t>
            </w:r>
          </w:p>
        </w:tc>
        <w:tc>
          <w:tcPr>
            <w:tcW w:w="2682" w:type="dxa"/>
            <w:noWrap/>
            <w:vAlign w:val="bottom"/>
          </w:tcPr>
          <w:p w14:paraId="760C18E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20</w:t>
            </w:r>
          </w:p>
        </w:tc>
      </w:tr>
      <w:tr w:rsidR="0052135E" w:rsidRPr="002D1B95" w14:paraId="7F663812" w14:textId="77777777" w:rsidTr="0083123E">
        <w:trPr>
          <w:trHeight w:val="297"/>
        </w:trPr>
        <w:tc>
          <w:tcPr>
            <w:tcW w:w="6705" w:type="dxa"/>
            <w:noWrap/>
            <w:vAlign w:val="bottom"/>
          </w:tcPr>
          <w:p w14:paraId="284CD4A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Kodaň</w:t>
            </w:r>
          </w:p>
        </w:tc>
        <w:tc>
          <w:tcPr>
            <w:tcW w:w="2682" w:type="dxa"/>
            <w:noWrap/>
            <w:vAlign w:val="bottom"/>
          </w:tcPr>
          <w:p w14:paraId="26860B24"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15</w:t>
            </w:r>
          </w:p>
        </w:tc>
      </w:tr>
      <w:tr w:rsidR="0052135E" w:rsidRPr="002D1B95" w14:paraId="3EFC9960" w14:textId="77777777" w:rsidTr="0083123E">
        <w:trPr>
          <w:trHeight w:val="297"/>
        </w:trPr>
        <w:tc>
          <w:tcPr>
            <w:tcW w:w="6705" w:type="dxa"/>
            <w:noWrap/>
            <w:vAlign w:val="bottom"/>
          </w:tcPr>
          <w:p w14:paraId="0F81FC2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Catania</w:t>
            </w:r>
            <w:proofErr w:type="spellEnd"/>
          </w:p>
        </w:tc>
        <w:tc>
          <w:tcPr>
            <w:tcW w:w="2682" w:type="dxa"/>
            <w:noWrap/>
            <w:vAlign w:val="bottom"/>
          </w:tcPr>
          <w:p w14:paraId="08B265E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1DE27826" w14:textId="77777777" w:rsidTr="0083123E">
        <w:trPr>
          <w:trHeight w:val="297"/>
        </w:trPr>
        <w:tc>
          <w:tcPr>
            <w:tcW w:w="6705" w:type="dxa"/>
            <w:noWrap/>
            <w:vAlign w:val="bottom"/>
          </w:tcPr>
          <w:p w14:paraId="7B94C9C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Kišiňov</w:t>
            </w:r>
          </w:p>
        </w:tc>
        <w:tc>
          <w:tcPr>
            <w:tcW w:w="2682" w:type="dxa"/>
            <w:noWrap/>
            <w:vAlign w:val="bottom"/>
          </w:tcPr>
          <w:p w14:paraId="160D78D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172ECB58" w14:textId="77777777" w:rsidTr="0083123E">
        <w:trPr>
          <w:trHeight w:val="297"/>
        </w:trPr>
        <w:tc>
          <w:tcPr>
            <w:tcW w:w="6705" w:type="dxa"/>
            <w:noWrap/>
            <w:vAlign w:val="bottom"/>
          </w:tcPr>
          <w:p w14:paraId="142816AF"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lastRenderedPageBreak/>
              <w:t>Priština</w:t>
            </w:r>
          </w:p>
        </w:tc>
        <w:tc>
          <w:tcPr>
            <w:tcW w:w="2682" w:type="dxa"/>
            <w:noWrap/>
            <w:vAlign w:val="bottom"/>
          </w:tcPr>
          <w:p w14:paraId="60FAF8FC"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32BCEA18" w14:textId="77777777" w:rsidTr="0083123E">
        <w:trPr>
          <w:trHeight w:val="297"/>
        </w:trPr>
        <w:tc>
          <w:tcPr>
            <w:tcW w:w="6705" w:type="dxa"/>
            <w:noWrap/>
            <w:vAlign w:val="bottom"/>
          </w:tcPr>
          <w:p w14:paraId="793BA2B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Brindisi</w:t>
            </w:r>
            <w:proofErr w:type="spellEnd"/>
          </w:p>
        </w:tc>
        <w:tc>
          <w:tcPr>
            <w:tcW w:w="2682" w:type="dxa"/>
            <w:noWrap/>
            <w:vAlign w:val="bottom"/>
          </w:tcPr>
          <w:p w14:paraId="7FDF4091"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56D12677" w14:textId="77777777" w:rsidTr="0083123E">
        <w:trPr>
          <w:trHeight w:val="297"/>
        </w:trPr>
        <w:tc>
          <w:tcPr>
            <w:tcW w:w="6705" w:type="dxa"/>
            <w:noWrap/>
            <w:vAlign w:val="bottom"/>
          </w:tcPr>
          <w:p w14:paraId="146D787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Dallas</w:t>
            </w:r>
          </w:p>
        </w:tc>
        <w:tc>
          <w:tcPr>
            <w:tcW w:w="2682" w:type="dxa"/>
            <w:noWrap/>
            <w:vAlign w:val="bottom"/>
          </w:tcPr>
          <w:p w14:paraId="46B2DCE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65417886" w14:textId="77777777" w:rsidTr="0083123E">
        <w:trPr>
          <w:trHeight w:val="297"/>
        </w:trPr>
        <w:tc>
          <w:tcPr>
            <w:tcW w:w="6705" w:type="dxa"/>
            <w:noWrap/>
            <w:vAlign w:val="bottom"/>
          </w:tcPr>
          <w:p w14:paraId="30BD84F0"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Istanbul</w:t>
            </w:r>
          </w:p>
        </w:tc>
        <w:tc>
          <w:tcPr>
            <w:tcW w:w="2682" w:type="dxa"/>
            <w:noWrap/>
            <w:vAlign w:val="bottom"/>
          </w:tcPr>
          <w:p w14:paraId="71A1BFA1"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475C3BA0" w14:textId="77777777" w:rsidTr="0083123E">
        <w:trPr>
          <w:trHeight w:val="297"/>
        </w:trPr>
        <w:tc>
          <w:tcPr>
            <w:tcW w:w="6705" w:type="dxa"/>
            <w:noWrap/>
            <w:vAlign w:val="bottom"/>
          </w:tcPr>
          <w:p w14:paraId="1BB9A26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Larnaka</w:t>
            </w:r>
            <w:proofErr w:type="spellEnd"/>
          </w:p>
        </w:tc>
        <w:tc>
          <w:tcPr>
            <w:tcW w:w="2682" w:type="dxa"/>
            <w:noWrap/>
            <w:vAlign w:val="bottom"/>
          </w:tcPr>
          <w:p w14:paraId="3B97BDE1"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2EE66355" w14:textId="77777777" w:rsidTr="0083123E">
        <w:trPr>
          <w:trHeight w:val="297"/>
        </w:trPr>
        <w:tc>
          <w:tcPr>
            <w:tcW w:w="6705" w:type="dxa"/>
            <w:noWrap/>
            <w:vAlign w:val="bottom"/>
          </w:tcPr>
          <w:p w14:paraId="38684FA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Marakéš</w:t>
            </w:r>
            <w:proofErr w:type="spellEnd"/>
          </w:p>
        </w:tc>
        <w:tc>
          <w:tcPr>
            <w:tcW w:w="2682" w:type="dxa"/>
            <w:noWrap/>
            <w:vAlign w:val="bottom"/>
          </w:tcPr>
          <w:p w14:paraId="14C3998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2D7382DD" w14:textId="77777777" w:rsidTr="0083123E">
        <w:trPr>
          <w:trHeight w:val="297"/>
        </w:trPr>
        <w:tc>
          <w:tcPr>
            <w:tcW w:w="6705" w:type="dxa"/>
            <w:noWrap/>
            <w:vAlign w:val="bottom"/>
          </w:tcPr>
          <w:p w14:paraId="577D74B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Rabat</w:t>
            </w:r>
          </w:p>
        </w:tc>
        <w:tc>
          <w:tcPr>
            <w:tcW w:w="2682" w:type="dxa"/>
            <w:noWrap/>
            <w:vAlign w:val="bottom"/>
          </w:tcPr>
          <w:p w14:paraId="02F288B7"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29C275E5" w14:textId="77777777" w:rsidTr="0083123E">
        <w:trPr>
          <w:trHeight w:val="297"/>
        </w:trPr>
        <w:tc>
          <w:tcPr>
            <w:tcW w:w="6705" w:type="dxa"/>
            <w:noWrap/>
            <w:vAlign w:val="bottom"/>
          </w:tcPr>
          <w:p w14:paraId="43701C79"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Skopje</w:t>
            </w:r>
          </w:p>
        </w:tc>
        <w:tc>
          <w:tcPr>
            <w:tcW w:w="2682" w:type="dxa"/>
            <w:noWrap/>
            <w:vAlign w:val="bottom"/>
          </w:tcPr>
          <w:p w14:paraId="3F0123A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1A3A9AF4" w14:textId="77777777" w:rsidTr="0083123E">
        <w:trPr>
          <w:trHeight w:val="297"/>
        </w:trPr>
        <w:tc>
          <w:tcPr>
            <w:tcW w:w="6705" w:type="dxa"/>
            <w:noWrap/>
            <w:vAlign w:val="bottom"/>
          </w:tcPr>
          <w:p w14:paraId="2431A810"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Štrasburg</w:t>
            </w:r>
          </w:p>
        </w:tc>
        <w:tc>
          <w:tcPr>
            <w:tcW w:w="2682" w:type="dxa"/>
            <w:noWrap/>
            <w:vAlign w:val="bottom"/>
          </w:tcPr>
          <w:p w14:paraId="2009276F"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10</w:t>
            </w:r>
          </w:p>
        </w:tc>
      </w:tr>
      <w:tr w:rsidR="0052135E" w:rsidRPr="002D1B95" w14:paraId="51F23E5E" w14:textId="77777777" w:rsidTr="0083123E">
        <w:trPr>
          <w:trHeight w:val="297"/>
        </w:trPr>
        <w:tc>
          <w:tcPr>
            <w:tcW w:w="6705" w:type="dxa"/>
            <w:noWrap/>
            <w:vAlign w:val="bottom"/>
          </w:tcPr>
          <w:p w14:paraId="55573D0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Tbilisi</w:t>
            </w:r>
          </w:p>
        </w:tc>
        <w:tc>
          <w:tcPr>
            <w:tcW w:w="2682" w:type="dxa"/>
            <w:noWrap/>
            <w:vAlign w:val="bottom"/>
          </w:tcPr>
          <w:p w14:paraId="0ECC62A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55FB222B" w14:textId="77777777" w:rsidTr="0083123E">
        <w:trPr>
          <w:trHeight w:val="297"/>
        </w:trPr>
        <w:tc>
          <w:tcPr>
            <w:tcW w:w="6705" w:type="dxa"/>
            <w:noWrap/>
            <w:vAlign w:val="bottom"/>
          </w:tcPr>
          <w:p w14:paraId="554F8CD7"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Tel Aviv</w:t>
            </w:r>
          </w:p>
        </w:tc>
        <w:tc>
          <w:tcPr>
            <w:tcW w:w="2682" w:type="dxa"/>
            <w:noWrap/>
            <w:vAlign w:val="bottom"/>
          </w:tcPr>
          <w:p w14:paraId="67DAF52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635DB2B1" w14:textId="77777777" w:rsidTr="0083123E">
        <w:trPr>
          <w:trHeight w:val="297"/>
        </w:trPr>
        <w:tc>
          <w:tcPr>
            <w:tcW w:w="6705" w:type="dxa"/>
            <w:noWrap/>
            <w:vAlign w:val="bottom"/>
          </w:tcPr>
          <w:p w14:paraId="1E5ABF63"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Baku</w:t>
            </w:r>
          </w:p>
        </w:tc>
        <w:tc>
          <w:tcPr>
            <w:tcW w:w="2682" w:type="dxa"/>
            <w:noWrap/>
            <w:vAlign w:val="bottom"/>
          </w:tcPr>
          <w:p w14:paraId="1A6D04C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4F3438E0" w14:textId="77777777" w:rsidTr="0083123E">
        <w:trPr>
          <w:trHeight w:val="297"/>
        </w:trPr>
        <w:tc>
          <w:tcPr>
            <w:tcW w:w="6705" w:type="dxa"/>
            <w:noWrap/>
            <w:vAlign w:val="bottom"/>
          </w:tcPr>
          <w:p w14:paraId="1C9D0D1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Dublin</w:t>
            </w:r>
          </w:p>
        </w:tc>
        <w:tc>
          <w:tcPr>
            <w:tcW w:w="2682" w:type="dxa"/>
            <w:noWrap/>
            <w:vAlign w:val="bottom"/>
          </w:tcPr>
          <w:p w14:paraId="500AF3B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3E3CF9AF" w14:textId="77777777" w:rsidTr="0083123E">
        <w:trPr>
          <w:trHeight w:val="297"/>
        </w:trPr>
        <w:tc>
          <w:tcPr>
            <w:tcW w:w="6705" w:type="dxa"/>
            <w:noWrap/>
            <w:vAlign w:val="bottom"/>
          </w:tcPr>
          <w:p w14:paraId="2176C637"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Gdansk</w:t>
            </w:r>
          </w:p>
        </w:tc>
        <w:tc>
          <w:tcPr>
            <w:tcW w:w="2682" w:type="dxa"/>
            <w:noWrap/>
            <w:vAlign w:val="bottom"/>
          </w:tcPr>
          <w:p w14:paraId="649EE17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0607872F" w14:textId="77777777" w:rsidTr="0083123E">
        <w:trPr>
          <w:trHeight w:val="297"/>
        </w:trPr>
        <w:tc>
          <w:tcPr>
            <w:tcW w:w="6705" w:type="dxa"/>
            <w:noWrap/>
            <w:vAlign w:val="bottom"/>
          </w:tcPr>
          <w:p w14:paraId="44438BC9"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Hannover</w:t>
            </w:r>
            <w:proofErr w:type="spellEnd"/>
          </w:p>
        </w:tc>
        <w:tc>
          <w:tcPr>
            <w:tcW w:w="2682" w:type="dxa"/>
            <w:noWrap/>
            <w:vAlign w:val="bottom"/>
          </w:tcPr>
          <w:p w14:paraId="6E56765C"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60A1ADB5" w14:textId="77777777" w:rsidTr="0083123E">
        <w:trPr>
          <w:trHeight w:val="297"/>
        </w:trPr>
        <w:tc>
          <w:tcPr>
            <w:tcW w:w="6705" w:type="dxa"/>
            <w:noWrap/>
            <w:vAlign w:val="bottom"/>
          </w:tcPr>
          <w:p w14:paraId="69D9CEF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Helsinki</w:t>
            </w:r>
          </w:p>
        </w:tc>
        <w:tc>
          <w:tcPr>
            <w:tcW w:w="2682" w:type="dxa"/>
            <w:noWrap/>
            <w:vAlign w:val="bottom"/>
          </w:tcPr>
          <w:p w14:paraId="63E4EE9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7397E9CD" w14:textId="77777777" w:rsidTr="0083123E">
        <w:trPr>
          <w:trHeight w:val="297"/>
        </w:trPr>
        <w:tc>
          <w:tcPr>
            <w:tcW w:w="6705" w:type="dxa"/>
            <w:noWrap/>
            <w:vAlign w:val="bottom"/>
          </w:tcPr>
          <w:p w14:paraId="3591E1F4"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Izmir</w:t>
            </w:r>
          </w:p>
        </w:tc>
        <w:tc>
          <w:tcPr>
            <w:tcW w:w="2682" w:type="dxa"/>
            <w:noWrap/>
            <w:vAlign w:val="bottom"/>
          </w:tcPr>
          <w:p w14:paraId="38962861"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4139FF6A" w14:textId="77777777" w:rsidTr="0083123E">
        <w:trPr>
          <w:trHeight w:val="297"/>
        </w:trPr>
        <w:tc>
          <w:tcPr>
            <w:tcW w:w="6705" w:type="dxa"/>
            <w:noWrap/>
            <w:vAlign w:val="bottom"/>
          </w:tcPr>
          <w:p w14:paraId="25F15223"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Petrohrad</w:t>
            </w:r>
          </w:p>
        </w:tc>
        <w:tc>
          <w:tcPr>
            <w:tcW w:w="2682" w:type="dxa"/>
            <w:noWrap/>
            <w:vAlign w:val="bottom"/>
          </w:tcPr>
          <w:p w14:paraId="35E8DB8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504D51F1" w14:textId="77777777" w:rsidTr="0083123E">
        <w:trPr>
          <w:trHeight w:val="297"/>
        </w:trPr>
        <w:tc>
          <w:tcPr>
            <w:tcW w:w="6705" w:type="dxa"/>
            <w:noWrap/>
            <w:vAlign w:val="bottom"/>
          </w:tcPr>
          <w:p w14:paraId="690862A4"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Palermo</w:t>
            </w:r>
          </w:p>
        </w:tc>
        <w:tc>
          <w:tcPr>
            <w:tcW w:w="2682" w:type="dxa"/>
            <w:noWrap/>
            <w:vAlign w:val="bottom"/>
          </w:tcPr>
          <w:p w14:paraId="01BD2551"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10</w:t>
            </w:r>
          </w:p>
        </w:tc>
      </w:tr>
      <w:tr w:rsidR="0052135E" w:rsidRPr="002D1B95" w14:paraId="1CA58E95" w14:textId="77777777" w:rsidTr="0083123E">
        <w:trPr>
          <w:trHeight w:val="297"/>
        </w:trPr>
        <w:tc>
          <w:tcPr>
            <w:tcW w:w="6705" w:type="dxa"/>
            <w:noWrap/>
            <w:vAlign w:val="bottom"/>
          </w:tcPr>
          <w:p w14:paraId="414D6943"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Rotterdam</w:t>
            </w:r>
          </w:p>
        </w:tc>
        <w:tc>
          <w:tcPr>
            <w:tcW w:w="2682" w:type="dxa"/>
            <w:noWrap/>
            <w:vAlign w:val="bottom"/>
          </w:tcPr>
          <w:p w14:paraId="51CC1099"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1C8C98C9" w14:textId="77777777" w:rsidTr="0083123E">
        <w:trPr>
          <w:trHeight w:val="297"/>
        </w:trPr>
        <w:tc>
          <w:tcPr>
            <w:tcW w:w="6705" w:type="dxa"/>
            <w:noWrap/>
            <w:vAlign w:val="bottom"/>
          </w:tcPr>
          <w:p w14:paraId="165BAB2B"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Malaga</w:t>
            </w:r>
          </w:p>
        </w:tc>
        <w:tc>
          <w:tcPr>
            <w:tcW w:w="2682" w:type="dxa"/>
            <w:noWrap/>
            <w:vAlign w:val="bottom"/>
          </w:tcPr>
          <w:p w14:paraId="55C25D92"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10</w:t>
            </w:r>
          </w:p>
        </w:tc>
      </w:tr>
      <w:tr w:rsidR="0052135E" w:rsidRPr="002D1B95" w14:paraId="0291FF92" w14:textId="77777777" w:rsidTr="0083123E">
        <w:trPr>
          <w:trHeight w:val="297"/>
        </w:trPr>
        <w:tc>
          <w:tcPr>
            <w:tcW w:w="6705" w:type="dxa"/>
            <w:noWrap/>
            <w:vAlign w:val="bottom"/>
          </w:tcPr>
          <w:p w14:paraId="58CE1C54"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Peking</w:t>
            </w:r>
          </w:p>
        </w:tc>
        <w:tc>
          <w:tcPr>
            <w:tcW w:w="2682" w:type="dxa"/>
            <w:noWrap/>
            <w:vAlign w:val="bottom"/>
          </w:tcPr>
          <w:p w14:paraId="76219D07"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027BA536" w14:textId="77777777" w:rsidTr="0083123E">
        <w:trPr>
          <w:trHeight w:val="297"/>
        </w:trPr>
        <w:tc>
          <w:tcPr>
            <w:tcW w:w="6705" w:type="dxa"/>
            <w:noWrap/>
            <w:vAlign w:val="bottom"/>
          </w:tcPr>
          <w:p w14:paraId="3606386A"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Kolín nad Rýnom</w:t>
            </w:r>
          </w:p>
        </w:tc>
        <w:tc>
          <w:tcPr>
            <w:tcW w:w="2682" w:type="dxa"/>
            <w:noWrap/>
            <w:vAlign w:val="bottom"/>
          </w:tcPr>
          <w:p w14:paraId="27AF1314"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0AE9B257" w14:textId="77777777" w:rsidTr="0083123E">
        <w:trPr>
          <w:trHeight w:val="297"/>
        </w:trPr>
        <w:tc>
          <w:tcPr>
            <w:tcW w:w="6705" w:type="dxa"/>
            <w:noWrap/>
            <w:vAlign w:val="bottom"/>
          </w:tcPr>
          <w:p w14:paraId="5C7DABE8"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Dubrovnik</w:t>
            </w:r>
            <w:proofErr w:type="spellEnd"/>
          </w:p>
        </w:tc>
        <w:tc>
          <w:tcPr>
            <w:tcW w:w="2682" w:type="dxa"/>
            <w:noWrap/>
            <w:vAlign w:val="bottom"/>
          </w:tcPr>
          <w:p w14:paraId="5C38D25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227071AF" w14:textId="77777777" w:rsidTr="0083123E">
        <w:trPr>
          <w:trHeight w:val="297"/>
        </w:trPr>
        <w:tc>
          <w:tcPr>
            <w:tcW w:w="6705" w:type="dxa"/>
            <w:noWrap/>
            <w:vAlign w:val="bottom"/>
          </w:tcPr>
          <w:p w14:paraId="426B749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Düsseldorf</w:t>
            </w:r>
            <w:proofErr w:type="spellEnd"/>
          </w:p>
        </w:tc>
        <w:tc>
          <w:tcPr>
            <w:tcW w:w="2682" w:type="dxa"/>
            <w:noWrap/>
            <w:vAlign w:val="bottom"/>
          </w:tcPr>
          <w:p w14:paraId="2F63CB06"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07AADA9C" w14:textId="77777777" w:rsidTr="0083123E">
        <w:trPr>
          <w:trHeight w:val="297"/>
        </w:trPr>
        <w:tc>
          <w:tcPr>
            <w:tcW w:w="6705" w:type="dxa"/>
            <w:noWrap/>
            <w:vAlign w:val="bottom"/>
          </w:tcPr>
          <w:p w14:paraId="4EC60B8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proofErr w:type="spellStart"/>
            <w:r w:rsidRPr="002D1B95">
              <w:rPr>
                <w:rFonts w:ascii="Arial Narrow" w:hAnsi="Arial Narrow" w:cs="Arial"/>
                <w:sz w:val="24"/>
                <w:szCs w:val="24"/>
                <w:lang w:val="sk-SK" w:eastAsia="cs-CZ"/>
              </w:rPr>
              <w:t>Edinburgh</w:t>
            </w:r>
            <w:proofErr w:type="spellEnd"/>
          </w:p>
        </w:tc>
        <w:tc>
          <w:tcPr>
            <w:tcW w:w="2682" w:type="dxa"/>
            <w:noWrap/>
            <w:vAlign w:val="bottom"/>
          </w:tcPr>
          <w:p w14:paraId="1EB45844"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552EE43D" w14:textId="77777777" w:rsidTr="0083123E">
        <w:trPr>
          <w:trHeight w:val="297"/>
        </w:trPr>
        <w:tc>
          <w:tcPr>
            <w:tcW w:w="6705" w:type="dxa"/>
            <w:noWrap/>
            <w:vAlign w:val="bottom"/>
          </w:tcPr>
          <w:p w14:paraId="40914519"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Ľubľana</w:t>
            </w:r>
          </w:p>
        </w:tc>
        <w:tc>
          <w:tcPr>
            <w:tcW w:w="2682" w:type="dxa"/>
            <w:noWrap/>
            <w:vAlign w:val="bottom"/>
          </w:tcPr>
          <w:p w14:paraId="2014B34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319A257F" w14:textId="77777777" w:rsidTr="0083123E">
        <w:trPr>
          <w:trHeight w:val="297"/>
        </w:trPr>
        <w:tc>
          <w:tcPr>
            <w:tcW w:w="6705" w:type="dxa"/>
            <w:noWrap/>
            <w:vAlign w:val="bottom"/>
          </w:tcPr>
          <w:p w14:paraId="02F6E78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Ľvov</w:t>
            </w:r>
          </w:p>
        </w:tc>
        <w:tc>
          <w:tcPr>
            <w:tcW w:w="2682" w:type="dxa"/>
            <w:noWrap/>
            <w:vAlign w:val="bottom"/>
          </w:tcPr>
          <w:p w14:paraId="551C168E"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032A5D98" w14:textId="77777777" w:rsidTr="0083123E">
        <w:trPr>
          <w:trHeight w:val="297"/>
        </w:trPr>
        <w:tc>
          <w:tcPr>
            <w:tcW w:w="6705" w:type="dxa"/>
            <w:noWrap/>
            <w:vAlign w:val="bottom"/>
          </w:tcPr>
          <w:p w14:paraId="019D56CD"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Marseille</w:t>
            </w:r>
          </w:p>
        </w:tc>
        <w:tc>
          <w:tcPr>
            <w:tcW w:w="2682" w:type="dxa"/>
            <w:noWrap/>
            <w:vAlign w:val="bottom"/>
          </w:tcPr>
          <w:p w14:paraId="0C17ABE6"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507547E3" w14:textId="77777777" w:rsidTr="0083123E">
        <w:trPr>
          <w:trHeight w:val="297"/>
        </w:trPr>
        <w:tc>
          <w:tcPr>
            <w:tcW w:w="6705" w:type="dxa"/>
            <w:noWrap/>
            <w:vAlign w:val="bottom"/>
          </w:tcPr>
          <w:p w14:paraId="0B553054"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proofErr w:type="spellStart"/>
            <w:r w:rsidRPr="002D1B95">
              <w:rPr>
                <w:rFonts w:ascii="Arial Narrow" w:hAnsi="Arial Narrow" w:cs="Arial"/>
                <w:color w:val="000000"/>
                <w:sz w:val="24"/>
                <w:szCs w:val="24"/>
                <w:lang w:val="sk-SK" w:eastAsia="cs-CZ"/>
              </w:rPr>
              <w:t>Nice</w:t>
            </w:r>
            <w:proofErr w:type="spellEnd"/>
          </w:p>
        </w:tc>
        <w:tc>
          <w:tcPr>
            <w:tcW w:w="2682" w:type="dxa"/>
            <w:noWrap/>
            <w:vAlign w:val="bottom"/>
          </w:tcPr>
          <w:p w14:paraId="5E2BC6C4"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10</w:t>
            </w:r>
          </w:p>
        </w:tc>
      </w:tr>
      <w:tr w:rsidR="0052135E" w:rsidRPr="002D1B95" w14:paraId="449F3AF0" w14:textId="77777777" w:rsidTr="0083123E">
        <w:trPr>
          <w:trHeight w:val="297"/>
        </w:trPr>
        <w:tc>
          <w:tcPr>
            <w:tcW w:w="6705" w:type="dxa"/>
            <w:noWrap/>
            <w:vAlign w:val="bottom"/>
          </w:tcPr>
          <w:p w14:paraId="3E53BDFC"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Sarajevo</w:t>
            </w:r>
          </w:p>
        </w:tc>
        <w:tc>
          <w:tcPr>
            <w:tcW w:w="2682" w:type="dxa"/>
            <w:noWrap/>
            <w:vAlign w:val="bottom"/>
          </w:tcPr>
          <w:p w14:paraId="2DAC4351"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70691C64" w14:textId="77777777" w:rsidTr="0083123E">
        <w:trPr>
          <w:trHeight w:val="297"/>
        </w:trPr>
        <w:tc>
          <w:tcPr>
            <w:tcW w:w="6705" w:type="dxa"/>
            <w:noWrap/>
            <w:vAlign w:val="bottom"/>
          </w:tcPr>
          <w:p w14:paraId="2BA4F217"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Podgorica</w:t>
            </w:r>
          </w:p>
        </w:tc>
        <w:tc>
          <w:tcPr>
            <w:tcW w:w="2682" w:type="dxa"/>
            <w:noWrap/>
            <w:vAlign w:val="bottom"/>
          </w:tcPr>
          <w:p w14:paraId="71E81B38"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26578255" w14:textId="77777777" w:rsidTr="0083123E">
        <w:trPr>
          <w:trHeight w:val="297"/>
        </w:trPr>
        <w:tc>
          <w:tcPr>
            <w:tcW w:w="6705" w:type="dxa"/>
            <w:noWrap/>
            <w:vAlign w:val="bottom"/>
          </w:tcPr>
          <w:p w14:paraId="0B731BA5"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Tirana</w:t>
            </w:r>
          </w:p>
        </w:tc>
        <w:tc>
          <w:tcPr>
            <w:tcW w:w="2682" w:type="dxa"/>
            <w:noWrap/>
            <w:vAlign w:val="bottom"/>
          </w:tcPr>
          <w:p w14:paraId="59F85165"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10</w:t>
            </w:r>
          </w:p>
        </w:tc>
      </w:tr>
      <w:tr w:rsidR="0052135E" w:rsidRPr="002D1B95" w14:paraId="7F183E5E" w14:textId="77777777" w:rsidTr="0083123E">
        <w:trPr>
          <w:trHeight w:val="297"/>
        </w:trPr>
        <w:tc>
          <w:tcPr>
            <w:tcW w:w="6705" w:type="dxa"/>
            <w:noWrap/>
            <w:vAlign w:val="bottom"/>
          </w:tcPr>
          <w:p w14:paraId="062FCD46"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Göteborg</w:t>
            </w:r>
          </w:p>
        </w:tc>
        <w:tc>
          <w:tcPr>
            <w:tcW w:w="2682" w:type="dxa"/>
            <w:noWrap/>
            <w:vAlign w:val="bottom"/>
          </w:tcPr>
          <w:p w14:paraId="72E2BA76"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8</w:t>
            </w:r>
          </w:p>
        </w:tc>
      </w:tr>
      <w:tr w:rsidR="0052135E" w:rsidRPr="002D1B95" w14:paraId="35E0936A" w14:textId="77777777" w:rsidTr="0083123E">
        <w:trPr>
          <w:trHeight w:val="297"/>
        </w:trPr>
        <w:tc>
          <w:tcPr>
            <w:tcW w:w="6705" w:type="dxa"/>
            <w:noWrap/>
            <w:vAlign w:val="bottom"/>
          </w:tcPr>
          <w:p w14:paraId="601DA5F1"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Kréta</w:t>
            </w:r>
          </w:p>
        </w:tc>
        <w:tc>
          <w:tcPr>
            <w:tcW w:w="2682" w:type="dxa"/>
            <w:noWrap/>
            <w:vAlign w:val="bottom"/>
          </w:tcPr>
          <w:p w14:paraId="6C73E9E3"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6</w:t>
            </w:r>
          </w:p>
        </w:tc>
      </w:tr>
      <w:tr w:rsidR="0052135E" w:rsidRPr="002D1B95" w14:paraId="4D12EB80" w14:textId="77777777" w:rsidTr="0083123E">
        <w:trPr>
          <w:trHeight w:val="297"/>
        </w:trPr>
        <w:tc>
          <w:tcPr>
            <w:tcW w:w="6705" w:type="dxa"/>
            <w:noWrap/>
            <w:vAlign w:val="bottom"/>
          </w:tcPr>
          <w:p w14:paraId="03841D5B"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Poprad</w:t>
            </w:r>
          </w:p>
        </w:tc>
        <w:tc>
          <w:tcPr>
            <w:tcW w:w="2682" w:type="dxa"/>
            <w:noWrap/>
            <w:vAlign w:val="bottom"/>
          </w:tcPr>
          <w:p w14:paraId="7E66E959"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5</w:t>
            </w:r>
          </w:p>
        </w:tc>
      </w:tr>
      <w:tr w:rsidR="0052135E" w:rsidRPr="002D1B95" w14:paraId="16758BC7" w14:textId="77777777" w:rsidTr="0083123E">
        <w:trPr>
          <w:trHeight w:val="297"/>
        </w:trPr>
        <w:tc>
          <w:tcPr>
            <w:tcW w:w="6705" w:type="dxa"/>
            <w:noWrap/>
            <w:vAlign w:val="bottom"/>
          </w:tcPr>
          <w:p w14:paraId="69E16431"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Žilina</w:t>
            </w:r>
          </w:p>
        </w:tc>
        <w:tc>
          <w:tcPr>
            <w:tcW w:w="2682" w:type="dxa"/>
            <w:noWrap/>
            <w:vAlign w:val="bottom"/>
          </w:tcPr>
          <w:p w14:paraId="06CD8BB6"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5</w:t>
            </w:r>
          </w:p>
        </w:tc>
      </w:tr>
      <w:tr w:rsidR="0052135E" w:rsidRPr="002D1B95" w14:paraId="5E478A7A" w14:textId="77777777" w:rsidTr="0083123E">
        <w:trPr>
          <w:trHeight w:val="297"/>
        </w:trPr>
        <w:tc>
          <w:tcPr>
            <w:tcW w:w="6705" w:type="dxa"/>
            <w:noWrap/>
            <w:vAlign w:val="bottom"/>
          </w:tcPr>
          <w:p w14:paraId="36800FC9"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Sliač</w:t>
            </w:r>
          </w:p>
        </w:tc>
        <w:tc>
          <w:tcPr>
            <w:tcW w:w="2682" w:type="dxa"/>
            <w:noWrap/>
            <w:vAlign w:val="bottom"/>
          </w:tcPr>
          <w:p w14:paraId="69EA583A"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5</w:t>
            </w:r>
          </w:p>
        </w:tc>
      </w:tr>
      <w:tr w:rsidR="0052135E" w:rsidRPr="002D1B95" w14:paraId="2AFF76C8" w14:textId="77777777" w:rsidTr="0083123E">
        <w:trPr>
          <w:trHeight w:val="297"/>
        </w:trPr>
        <w:tc>
          <w:tcPr>
            <w:tcW w:w="6705" w:type="dxa"/>
            <w:noWrap/>
            <w:vAlign w:val="bottom"/>
          </w:tcPr>
          <w:p w14:paraId="79984940"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Piešťany</w:t>
            </w:r>
          </w:p>
        </w:tc>
        <w:tc>
          <w:tcPr>
            <w:tcW w:w="2682" w:type="dxa"/>
            <w:noWrap/>
            <w:vAlign w:val="bottom"/>
          </w:tcPr>
          <w:p w14:paraId="623F21C5"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sz w:val="24"/>
                <w:szCs w:val="24"/>
                <w:lang w:val="sk-SK" w:eastAsia="cs-CZ"/>
              </w:rPr>
              <w:t>5</w:t>
            </w:r>
          </w:p>
        </w:tc>
      </w:tr>
      <w:tr w:rsidR="0052135E" w:rsidRPr="002D1B95" w14:paraId="40019101" w14:textId="77777777" w:rsidTr="0083123E">
        <w:trPr>
          <w:trHeight w:val="297"/>
        </w:trPr>
        <w:tc>
          <w:tcPr>
            <w:tcW w:w="6705" w:type="dxa"/>
            <w:noWrap/>
            <w:vAlign w:val="bottom"/>
          </w:tcPr>
          <w:p w14:paraId="257CA5EF"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Liverpool</w:t>
            </w:r>
          </w:p>
        </w:tc>
        <w:tc>
          <w:tcPr>
            <w:tcW w:w="2682" w:type="dxa"/>
            <w:noWrap/>
            <w:vAlign w:val="bottom"/>
          </w:tcPr>
          <w:p w14:paraId="39F67C0B"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5</w:t>
            </w:r>
          </w:p>
        </w:tc>
      </w:tr>
      <w:tr w:rsidR="0052135E" w:rsidRPr="002D1B95" w14:paraId="7867C4C5" w14:textId="77777777" w:rsidTr="0083123E">
        <w:trPr>
          <w:trHeight w:val="297"/>
        </w:trPr>
        <w:tc>
          <w:tcPr>
            <w:tcW w:w="6705" w:type="dxa"/>
            <w:noWrap/>
            <w:vAlign w:val="bottom"/>
          </w:tcPr>
          <w:p w14:paraId="1724B97E"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Minsk</w:t>
            </w:r>
          </w:p>
        </w:tc>
        <w:tc>
          <w:tcPr>
            <w:tcW w:w="2682" w:type="dxa"/>
            <w:noWrap/>
            <w:vAlign w:val="bottom"/>
          </w:tcPr>
          <w:p w14:paraId="76ECE05A"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w:t>
            </w:r>
          </w:p>
        </w:tc>
      </w:tr>
      <w:tr w:rsidR="0052135E" w:rsidRPr="002D1B95" w14:paraId="76A6A48F" w14:textId="77777777" w:rsidTr="0083123E">
        <w:trPr>
          <w:trHeight w:val="297"/>
        </w:trPr>
        <w:tc>
          <w:tcPr>
            <w:tcW w:w="6705" w:type="dxa"/>
            <w:noWrap/>
            <w:vAlign w:val="bottom"/>
          </w:tcPr>
          <w:p w14:paraId="3FF49EF2"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Porto</w:t>
            </w:r>
          </w:p>
        </w:tc>
        <w:tc>
          <w:tcPr>
            <w:tcW w:w="2682" w:type="dxa"/>
            <w:noWrap/>
            <w:vAlign w:val="bottom"/>
          </w:tcPr>
          <w:p w14:paraId="26827A9D"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w:t>
            </w:r>
          </w:p>
        </w:tc>
      </w:tr>
      <w:tr w:rsidR="0052135E" w:rsidRPr="002D1B95" w14:paraId="5BE0C331" w14:textId="77777777" w:rsidTr="0083123E">
        <w:trPr>
          <w:trHeight w:val="297"/>
        </w:trPr>
        <w:tc>
          <w:tcPr>
            <w:tcW w:w="6705" w:type="dxa"/>
            <w:noWrap/>
            <w:vAlign w:val="bottom"/>
          </w:tcPr>
          <w:p w14:paraId="720405BF"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Solún</w:t>
            </w:r>
          </w:p>
        </w:tc>
        <w:tc>
          <w:tcPr>
            <w:tcW w:w="2682" w:type="dxa"/>
            <w:noWrap/>
            <w:vAlign w:val="bottom"/>
          </w:tcPr>
          <w:p w14:paraId="1F5D5DB6"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5</w:t>
            </w:r>
          </w:p>
        </w:tc>
      </w:tr>
      <w:tr w:rsidR="0052135E" w:rsidRPr="002D1B95" w14:paraId="57424A31" w14:textId="77777777" w:rsidTr="0083123E">
        <w:trPr>
          <w:trHeight w:val="297"/>
        </w:trPr>
        <w:tc>
          <w:tcPr>
            <w:tcW w:w="6705" w:type="dxa"/>
            <w:noWrap/>
            <w:vAlign w:val="bottom"/>
          </w:tcPr>
          <w:p w14:paraId="58AD11DB"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Varna</w:t>
            </w:r>
          </w:p>
        </w:tc>
        <w:tc>
          <w:tcPr>
            <w:tcW w:w="2682" w:type="dxa"/>
            <w:noWrap/>
            <w:vAlign w:val="bottom"/>
          </w:tcPr>
          <w:p w14:paraId="0292DD59"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5</w:t>
            </w:r>
          </w:p>
        </w:tc>
      </w:tr>
      <w:tr w:rsidR="0052135E" w:rsidRPr="002D1B95" w14:paraId="57F2029F" w14:textId="77777777" w:rsidTr="0083123E">
        <w:trPr>
          <w:trHeight w:val="297"/>
        </w:trPr>
        <w:tc>
          <w:tcPr>
            <w:tcW w:w="6705" w:type="dxa"/>
            <w:noWrap/>
            <w:vAlign w:val="bottom"/>
          </w:tcPr>
          <w:p w14:paraId="25250FBF" w14:textId="77777777" w:rsidR="0052135E" w:rsidRPr="002D1B95" w:rsidRDefault="0052135E" w:rsidP="0083123E">
            <w:pPr>
              <w:tabs>
                <w:tab w:val="left" w:pos="2160"/>
                <w:tab w:val="left" w:pos="2880"/>
                <w:tab w:val="left" w:pos="4500"/>
              </w:tabs>
              <w:rPr>
                <w:rFonts w:ascii="Arial Narrow" w:hAnsi="Arial Narrow" w:cs="Arial"/>
                <w:sz w:val="24"/>
                <w:szCs w:val="24"/>
                <w:lang w:val="sk-SK" w:eastAsia="cs-CZ"/>
              </w:rPr>
            </w:pPr>
            <w:r w:rsidRPr="002D1B95">
              <w:rPr>
                <w:rFonts w:ascii="Arial Narrow" w:hAnsi="Arial Narrow" w:cs="Arial"/>
                <w:sz w:val="24"/>
                <w:szCs w:val="24"/>
                <w:lang w:val="sk-SK" w:eastAsia="cs-CZ"/>
              </w:rPr>
              <w:t>Washington</w:t>
            </w:r>
          </w:p>
        </w:tc>
        <w:tc>
          <w:tcPr>
            <w:tcW w:w="2682" w:type="dxa"/>
            <w:noWrap/>
            <w:vAlign w:val="bottom"/>
          </w:tcPr>
          <w:p w14:paraId="19D9E9FB" w14:textId="77777777" w:rsidR="0052135E" w:rsidRPr="002D1B95" w:rsidRDefault="0052135E" w:rsidP="0083123E">
            <w:pPr>
              <w:tabs>
                <w:tab w:val="left" w:pos="2160"/>
                <w:tab w:val="left" w:pos="2880"/>
                <w:tab w:val="left" w:pos="4500"/>
              </w:tabs>
              <w:jc w:val="center"/>
              <w:rPr>
                <w:rFonts w:ascii="Arial Narrow" w:hAnsi="Arial Narrow" w:cs="Arial"/>
                <w:sz w:val="24"/>
                <w:szCs w:val="24"/>
                <w:lang w:val="sk-SK" w:eastAsia="cs-CZ"/>
              </w:rPr>
            </w:pPr>
            <w:r w:rsidRPr="002D1B95">
              <w:rPr>
                <w:rFonts w:ascii="Arial Narrow" w:hAnsi="Arial Narrow" w:cs="Arial"/>
                <w:sz w:val="24"/>
                <w:szCs w:val="24"/>
                <w:lang w:val="sk-SK" w:eastAsia="cs-CZ"/>
              </w:rPr>
              <w:t>5</w:t>
            </w:r>
          </w:p>
        </w:tc>
      </w:tr>
      <w:tr w:rsidR="0052135E" w:rsidRPr="002D1B95" w14:paraId="36B04321" w14:textId="77777777" w:rsidTr="0083123E">
        <w:trPr>
          <w:trHeight w:val="297"/>
        </w:trPr>
        <w:tc>
          <w:tcPr>
            <w:tcW w:w="6705" w:type="dxa"/>
            <w:noWrap/>
            <w:vAlign w:val="bottom"/>
          </w:tcPr>
          <w:p w14:paraId="7A5B6FB1"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lastRenderedPageBreak/>
              <w:t>Ottawa</w:t>
            </w:r>
          </w:p>
        </w:tc>
        <w:tc>
          <w:tcPr>
            <w:tcW w:w="2682" w:type="dxa"/>
            <w:noWrap/>
            <w:vAlign w:val="bottom"/>
          </w:tcPr>
          <w:p w14:paraId="20D8C2A7"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5</w:t>
            </w:r>
          </w:p>
        </w:tc>
      </w:tr>
      <w:tr w:rsidR="0052135E" w:rsidRPr="002D1B95" w14:paraId="5A78D0E0" w14:textId="77777777" w:rsidTr="0083123E">
        <w:trPr>
          <w:trHeight w:val="297"/>
        </w:trPr>
        <w:tc>
          <w:tcPr>
            <w:tcW w:w="6705" w:type="dxa"/>
            <w:noWrap/>
            <w:vAlign w:val="bottom"/>
          </w:tcPr>
          <w:p w14:paraId="230C2740"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Toronto</w:t>
            </w:r>
          </w:p>
        </w:tc>
        <w:tc>
          <w:tcPr>
            <w:tcW w:w="2682" w:type="dxa"/>
            <w:noWrap/>
            <w:vAlign w:val="bottom"/>
          </w:tcPr>
          <w:p w14:paraId="244A890F" w14:textId="77777777" w:rsidR="0052135E" w:rsidRPr="002D1B95" w:rsidRDefault="0052135E" w:rsidP="0083123E">
            <w:pPr>
              <w:tabs>
                <w:tab w:val="left" w:pos="2160"/>
                <w:tab w:val="left" w:pos="2880"/>
                <w:tab w:val="left" w:pos="4500"/>
              </w:tabs>
              <w:jc w:val="center"/>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5</w:t>
            </w:r>
          </w:p>
        </w:tc>
      </w:tr>
      <w:tr w:rsidR="0052135E" w:rsidRPr="002D1B95" w14:paraId="68D54EC0" w14:textId="77777777" w:rsidTr="0083123E">
        <w:trPr>
          <w:trHeight w:val="297"/>
        </w:trPr>
        <w:tc>
          <w:tcPr>
            <w:tcW w:w="6705" w:type="dxa"/>
            <w:noWrap/>
            <w:vAlign w:val="bottom"/>
          </w:tcPr>
          <w:p w14:paraId="67F205B4" w14:textId="77777777" w:rsidR="0052135E" w:rsidRPr="002D1B95" w:rsidRDefault="0052135E" w:rsidP="0083123E">
            <w:pPr>
              <w:tabs>
                <w:tab w:val="left" w:pos="2160"/>
                <w:tab w:val="left" w:pos="2880"/>
                <w:tab w:val="left" w:pos="4500"/>
              </w:tabs>
              <w:rPr>
                <w:rFonts w:ascii="Arial Narrow" w:hAnsi="Arial Narrow" w:cs="Arial"/>
                <w:color w:val="000000"/>
                <w:sz w:val="24"/>
                <w:szCs w:val="24"/>
                <w:lang w:val="sk-SK" w:eastAsia="cs-CZ"/>
              </w:rPr>
            </w:pPr>
            <w:r w:rsidRPr="002D1B95">
              <w:rPr>
                <w:rFonts w:ascii="Arial Narrow" w:hAnsi="Arial Narrow" w:cs="Arial"/>
                <w:color w:val="000000"/>
                <w:sz w:val="24"/>
                <w:szCs w:val="24"/>
                <w:lang w:val="sk-SK" w:eastAsia="cs-CZ"/>
              </w:rPr>
              <w:t>Nairobi</w:t>
            </w:r>
          </w:p>
        </w:tc>
        <w:tc>
          <w:tcPr>
            <w:tcW w:w="2682" w:type="dxa"/>
            <w:noWrap/>
            <w:vAlign w:val="bottom"/>
          </w:tcPr>
          <w:p w14:paraId="4AD1AC8C" w14:textId="77777777" w:rsidR="0052135E" w:rsidRPr="002D1B95" w:rsidRDefault="0052135E" w:rsidP="0083123E">
            <w:pPr>
              <w:tabs>
                <w:tab w:val="left" w:pos="2160"/>
                <w:tab w:val="left" w:pos="2880"/>
                <w:tab w:val="left" w:pos="4500"/>
              </w:tabs>
              <w:jc w:val="center"/>
              <w:rPr>
                <w:rFonts w:ascii="Arial Narrow" w:hAnsi="Arial Narrow" w:cs="Arial"/>
                <w:color w:val="000000"/>
                <w:sz w:val="22"/>
                <w:lang w:val="sk-SK" w:eastAsia="cs-CZ"/>
              </w:rPr>
            </w:pPr>
            <w:r w:rsidRPr="002D1B95">
              <w:rPr>
                <w:rFonts w:ascii="Arial Narrow" w:hAnsi="Arial Narrow" w:cs="Arial"/>
                <w:color w:val="000000"/>
                <w:sz w:val="22"/>
                <w:lang w:val="sk-SK" w:eastAsia="cs-CZ"/>
              </w:rPr>
              <w:t>2</w:t>
            </w:r>
          </w:p>
        </w:tc>
      </w:tr>
    </w:tbl>
    <w:p w14:paraId="5A3AF80F" w14:textId="77777777" w:rsidR="0052135E" w:rsidRPr="002D1B95" w:rsidRDefault="0052135E" w:rsidP="0052135E">
      <w:pPr>
        <w:widowControl w:val="0"/>
        <w:tabs>
          <w:tab w:val="left" w:pos="2160"/>
          <w:tab w:val="left" w:pos="2880"/>
          <w:tab w:val="left" w:pos="4500"/>
        </w:tabs>
        <w:autoSpaceDE w:val="0"/>
        <w:autoSpaceDN w:val="0"/>
        <w:adjustRightInd w:val="0"/>
        <w:jc w:val="center"/>
        <w:rPr>
          <w:rFonts w:ascii="Arial Narrow" w:hAnsi="Arial Narrow" w:cs="Arial Narrow"/>
          <w:b/>
          <w:bCs/>
          <w:sz w:val="24"/>
          <w:szCs w:val="24"/>
          <w:lang w:val="sk-SK" w:eastAsia="cs-CZ"/>
        </w:rPr>
      </w:pPr>
    </w:p>
    <w:bookmarkEnd w:id="27"/>
    <w:p w14:paraId="234B4F43" w14:textId="77777777" w:rsidR="0052135E" w:rsidRPr="002D1B95" w:rsidRDefault="0052135E" w:rsidP="0052135E">
      <w:pPr>
        <w:widowControl w:val="0"/>
        <w:tabs>
          <w:tab w:val="left" w:pos="2160"/>
          <w:tab w:val="left" w:pos="2880"/>
          <w:tab w:val="left" w:pos="4500"/>
        </w:tabs>
        <w:autoSpaceDE w:val="0"/>
        <w:autoSpaceDN w:val="0"/>
        <w:adjustRightInd w:val="0"/>
        <w:jc w:val="center"/>
        <w:rPr>
          <w:rFonts w:ascii="Arial Narrow" w:hAnsi="Arial Narrow" w:cs="Arial Narrow"/>
          <w:b/>
          <w:bCs/>
          <w:sz w:val="24"/>
          <w:szCs w:val="24"/>
          <w:lang w:val="sk-SK" w:eastAsia="cs-CZ"/>
        </w:rPr>
      </w:pPr>
    </w:p>
    <w:p w14:paraId="1B2C81D4" w14:textId="77777777" w:rsidR="0052135E" w:rsidRPr="002D1B95" w:rsidRDefault="0052135E" w:rsidP="0052135E">
      <w:pPr>
        <w:spacing w:after="160" w:line="259" w:lineRule="auto"/>
        <w:jc w:val="center"/>
        <w:rPr>
          <w:b/>
          <w:bCs/>
          <w:sz w:val="24"/>
          <w:szCs w:val="24"/>
        </w:rPr>
      </w:pPr>
    </w:p>
    <w:p w14:paraId="157D563E" w14:textId="77777777" w:rsidR="0052135E" w:rsidRPr="002D1B95" w:rsidRDefault="0052135E" w:rsidP="0052135E">
      <w:pPr>
        <w:spacing w:after="160" w:line="259" w:lineRule="auto"/>
        <w:rPr>
          <w:b/>
          <w:bCs/>
          <w:sz w:val="24"/>
          <w:szCs w:val="24"/>
        </w:rPr>
      </w:pPr>
    </w:p>
    <w:p w14:paraId="5776658F" w14:textId="77777777" w:rsidR="002A5995" w:rsidRDefault="002A5995">
      <w:pPr>
        <w:spacing w:after="160" w:line="259" w:lineRule="auto"/>
        <w:jc w:val="center"/>
        <w:rPr>
          <w:b/>
          <w:bCs/>
          <w:sz w:val="24"/>
          <w:szCs w:val="24"/>
        </w:rPr>
      </w:pPr>
    </w:p>
    <w:p w14:paraId="7422FD22" w14:textId="77777777" w:rsidR="002A5995" w:rsidRDefault="002A5995">
      <w:pPr>
        <w:spacing w:after="160" w:line="259" w:lineRule="auto"/>
        <w:rPr>
          <w:b/>
          <w:bCs/>
          <w:sz w:val="24"/>
          <w:szCs w:val="24"/>
        </w:rPr>
      </w:pPr>
    </w:p>
    <w:sectPr w:rsidR="002A5995">
      <w:pgSz w:w="11906" w:h="16838"/>
      <w:pgMar w:top="1134" w:right="1418" w:bottom="1134" w:left="1418" w:header="708"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F78BE" w14:textId="77777777" w:rsidR="00160D28" w:rsidRDefault="00160D28">
      <w:r>
        <w:separator/>
      </w:r>
    </w:p>
  </w:endnote>
  <w:endnote w:type="continuationSeparator" w:id="0">
    <w:p w14:paraId="2121C453" w14:textId="77777777" w:rsidR="00160D28" w:rsidRDefault="0016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2773BCB1-556B-455C-B9F9-EA697CE67B40}"/>
  </w:font>
  <w:font w:name="Courier New">
    <w:panose1 w:val="02070309020205020404"/>
    <w:charset w:val="EE"/>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AD20D27B-9CD2-45A9-B169-2047C5608BD6}"/>
  </w:font>
  <w:font w:name="Arial Narrow">
    <w:panose1 w:val="020B0606020202030204"/>
    <w:charset w:val="EE"/>
    <w:family w:val="swiss"/>
    <w:pitch w:val="variable"/>
    <w:sig w:usb0="00000287" w:usb1="00000800" w:usb2="00000000" w:usb3="00000000" w:csb0="0000009F" w:csb1="00000000"/>
    <w:embedRegular r:id="rId3" w:fontKey="{9A3038EE-5F7C-4D27-8C06-1EF38914A194}"/>
    <w:embedBold r:id="rId4" w:fontKey="{A22E5E0D-FDA9-4B57-8F78-4C84FA337F35}"/>
  </w:font>
  <w:font w:name="Calibri">
    <w:panose1 w:val="020F0502020204030204"/>
    <w:charset w:val="EE"/>
    <w:family w:val="swiss"/>
    <w:pitch w:val="variable"/>
    <w:sig w:usb0="E4002EFF" w:usb1="C200247B" w:usb2="00000009" w:usb3="00000000" w:csb0="000001FF" w:csb1="00000000"/>
    <w:embedRegular r:id="rId5" w:fontKey="{A8CB36AF-4CAA-4C4D-B8DD-20160B95EF37}"/>
  </w:font>
  <w:font w:name="Cambria">
    <w:panose1 w:val="02040503050406030204"/>
    <w:charset w:val="EE"/>
    <w:family w:val="roman"/>
    <w:pitch w:val="variable"/>
    <w:sig w:usb0="E00006FF" w:usb1="420024FF" w:usb2="02000000" w:usb3="00000000" w:csb0="0000019F" w:csb1="00000000"/>
    <w:embedRegular r:id="rId6" w:fontKey="{7A66D57E-FB2B-433C-A4BF-68F1D66661D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CDBD4" w14:textId="77777777" w:rsidR="00160D28" w:rsidRDefault="00160D28">
      <w:r>
        <w:separator/>
      </w:r>
    </w:p>
  </w:footnote>
  <w:footnote w:type="continuationSeparator" w:id="0">
    <w:p w14:paraId="0820C57A" w14:textId="77777777" w:rsidR="00160D28" w:rsidRDefault="00160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E5B"/>
    <w:multiLevelType w:val="multilevel"/>
    <w:tmpl w:val="3E906E9C"/>
    <w:lvl w:ilvl="0">
      <w:start w:val="1"/>
      <w:numFmt w:val="decimal"/>
      <w:lvlText w:val="%1."/>
      <w:lvlJc w:val="left"/>
      <w:pPr>
        <w:ind w:left="405" w:hanging="405"/>
      </w:pPr>
      <w:rPr>
        <w:rFonts w:cs="Arial"/>
        <w:sz w:val="22"/>
      </w:rPr>
    </w:lvl>
    <w:lvl w:ilvl="1">
      <w:start w:val="1"/>
      <w:numFmt w:val="decimal"/>
      <w:lvlText w:val="%1.%2."/>
      <w:lvlJc w:val="left"/>
      <w:pPr>
        <w:ind w:left="405" w:hanging="405"/>
      </w:pPr>
      <w:rPr>
        <w:rFonts w:cs="Arial"/>
        <w:b w:val="0"/>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1080" w:hanging="108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440" w:hanging="144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800" w:hanging="1800"/>
      </w:pPr>
      <w:rPr>
        <w:rFonts w:cs="Arial"/>
        <w:sz w:val="22"/>
      </w:rPr>
    </w:lvl>
  </w:abstractNum>
  <w:abstractNum w:abstractNumId="1" w15:restartNumberingAfterBreak="0">
    <w:nsid w:val="07A97DE6"/>
    <w:multiLevelType w:val="multilevel"/>
    <w:tmpl w:val="5ABE86A6"/>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B490DFB"/>
    <w:multiLevelType w:val="multilevel"/>
    <w:tmpl w:val="9D5AEEA2"/>
    <w:lvl w:ilvl="0">
      <w:start w:val="1"/>
      <w:numFmt w:val="decimal"/>
      <w:lvlText w:val="3.%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9343D6"/>
    <w:multiLevelType w:val="multilevel"/>
    <w:tmpl w:val="619E49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B5702"/>
    <w:multiLevelType w:val="multilevel"/>
    <w:tmpl w:val="55700C8C"/>
    <w:lvl w:ilvl="0">
      <w:start w:val="1"/>
      <w:numFmt w:val="decimal"/>
      <w:lvlText w:val="1.%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2F1E3E"/>
    <w:multiLevelType w:val="multilevel"/>
    <w:tmpl w:val="E2FA1160"/>
    <w:lvl w:ilvl="0">
      <w:start w:val="1"/>
      <w:numFmt w:val="decimal"/>
      <w:lvlText w:val="7.%1"/>
      <w:lvlJc w:val="left"/>
      <w:pPr>
        <w:ind w:left="720" w:hanging="360"/>
      </w:pPr>
      <w:rPr>
        <w:b w:val="0"/>
        <w:b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6F5AE1"/>
    <w:multiLevelType w:val="multilevel"/>
    <w:tmpl w:val="7FE4E796"/>
    <w:lvl w:ilvl="0">
      <w:start w:val="1"/>
      <w:numFmt w:val="bullet"/>
      <w:lvlText w:val="●"/>
      <w:lvlJc w:val="left"/>
      <w:pPr>
        <w:ind w:left="2007" w:hanging="360"/>
      </w:pPr>
      <w:rPr>
        <w:rFonts w:ascii="Noto Sans Symbols" w:eastAsia="Noto Sans Symbols" w:hAnsi="Noto Sans Symbols" w:cs="Noto Sans Symbols"/>
      </w:rPr>
    </w:lvl>
    <w:lvl w:ilvl="1">
      <w:start w:val="1"/>
      <w:numFmt w:val="bullet"/>
      <w:lvlText w:val="o"/>
      <w:lvlJc w:val="left"/>
      <w:pPr>
        <w:ind w:left="2727" w:hanging="360"/>
      </w:pPr>
      <w:rPr>
        <w:rFonts w:ascii="Courier New" w:eastAsia="Courier New" w:hAnsi="Courier New" w:cs="Courier New"/>
      </w:rPr>
    </w:lvl>
    <w:lvl w:ilvl="2">
      <w:start w:val="1"/>
      <w:numFmt w:val="bullet"/>
      <w:lvlText w:val="▪"/>
      <w:lvlJc w:val="left"/>
      <w:pPr>
        <w:ind w:left="3447" w:hanging="360"/>
      </w:pPr>
      <w:rPr>
        <w:rFonts w:ascii="Noto Sans Symbols" w:eastAsia="Noto Sans Symbols" w:hAnsi="Noto Sans Symbols" w:cs="Noto Sans Symbols"/>
      </w:rPr>
    </w:lvl>
    <w:lvl w:ilvl="3">
      <w:start w:val="1"/>
      <w:numFmt w:val="bullet"/>
      <w:lvlText w:val="●"/>
      <w:lvlJc w:val="left"/>
      <w:pPr>
        <w:ind w:left="4167" w:hanging="360"/>
      </w:pPr>
      <w:rPr>
        <w:rFonts w:ascii="Noto Sans Symbols" w:eastAsia="Noto Sans Symbols" w:hAnsi="Noto Sans Symbols" w:cs="Noto Sans Symbols"/>
      </w:rPr>
    </w:lvl>
    <w:lvl w:ilvl="4">
      <w:start w:val="1"/>
      <w:numFmt w:val="bullet"/>
      <w:lvlText w:val="o"/>
      <w:lvlJc w:val="left"/>
      <w:pPr>
        <w:ind w:left="4887" w:hanging="360"/>
      </w:pPr>
      <w:rPr>
        <w:rFonts w:ascii="Courier New" w:eastAsia="Courier New" w:hAnsi="Courier New" w:cs="Courier New"/>
      </w:rPr>
    </w:lvl>
    <w:lvl w:ilvl="5">
      <w:start w:val="1"/>
      <w:numFmt w:val="bullet"/>
      <w:lvlText w:val="▪"/>
      <w:lvlJc w:val="left"/>
      <w:pPr>
        <w:ind w:left="5607" w:hanging="360"/>
      </w:pPr>
      <w:rPr>
        <w:rFonts w:ascii="Noto Sans Symbols" w:eastAsia="Noto Sans Symbols" w:hAnsi="Noto Sans Symbols" w:cs="Noto Sans Symbols"/>
      </w:rPr>
    </w:lvl>
    <w:lvl w:ilvl="6">
      <w:start w:val="1"/>
      <w:numFmt w:val="bullet"/>
      <w:lvlText w:val="●"/>
      <w:lvlJc w:val="left"/>
      <w:pPr>
        <w:ind w:left="6327" w:hanging="360"/>
      </w:pPr>
      <w:rPr>
        <w:rFonts w:ascii="Noto Sans Symbols" w:eastAsia="Noto Sans Symbols" w:hAnsi="Noto Sans Symbols" w:cs="Noto Sans Symbols"/>
      </w:rPr>
    </w:lvl>
    <w:lvl w:ilvl="7">
      <w:start w:val="1"/>
      <w:numFmt w:val="bullet"/>
      <w:lvlText w:val="o"/>
      <w:lvlJc w:val="left"/>
      <w:pPr>
        <w:ind w:left="7047" w:hanging="360"/>
      </w:pPr>
      <w:rPr>
        <w:rFonts w:ascii="Courier New" w:eastAsia="Courier New" w:hAnsi="Courier New" w:cs="Courier New"/>
      </w:rPr>
    </w:lvl>
    <w:lvl w:ilvl="8">
      <w:start w:val="1"/>
      <w:numFmt w:val="bullet"/>
      <w:lvlText w:val="▪"/>
      <w:lvlJc w:val="left"/>
      <w:pPr>
        <w:ind w:left="7767" w:hanging="360"/>
      </w:pPr>
      <w:rPr>
        <w:rFonts w:ascii="Noto Sans Symbols" w:eastAsia="Noto Sans Symbols" w:hAnsi="Noto Sans Symbols" w:cs="Noto Sans Symbols"/>
      </w:rPr>
    </w:lvl>
  </w:abstractNum>
  <w:abstractNum w:abstractNumId="7" w15:restartNumberingAfterBreak="0">
    <w:nsid w:val="185D5A2D"/>
    <w:multiLevelType w:val="multilevel"/>
    <w:tmpl w:val="606A5940"/>
    <w:lvl w:ilvl="0">
      <w:start w:val="10"/>
      <w:numFmt w:val="decimal"/>
      <w:lvlText w:val="%1"/>
      <w:lvlJc w:val="left"/>
      <w:pPr>
        <w:ind w:left="420" w:hanging="420"/>
      </w:pPr>
    </w:lvl>
    <w:lvl w:ilvl="1">
      <w:start w:val="2"/>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E037C3"/>
    <w:multiLevelType w:val="multilevel"/>
    <w:tmpl w:val="CC6834A8"/>
    <w:lvl w:ilvl="0">
      <w:start w:val="8"/>
      <w:numFmt w:val="decimal"/>
      <w:lvlText w:val="%1."/>
      <w:lvlJc w:val="left"/>
      <w:pPr>
        <w:ind w:left="360" w:hanging="360"/>
      </w:pPr>
    </w:lvl>
    <w:lvl w:ilvl="1">
      <w:start w:val="1"/>
      <w:numFmt w:val="decimal"/>
      <w:lvlText w:val="8.%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F6F20FD"/>
    <w:multiLevelType w:val="multilevel"/>
    <w:tmpl w:val="8AEAA7B2"/>
    <w:lvl w:ilvl="0">
      <w:start w:val="1"/>
      <w:numFmt w:val="lowerLetter"/>
      <w:lvlText w:val="%1)"/>
      <w:lvlJc w:val="left"/>
      <w:pPr>
        <w:ind w:left="1287" w:hanging="360"/>
      </w:pPr>
    </w:lvl>
    <w:lvl w:ilvl="1">
      <w:start w:val="5"/>
      <w:numFmt w:val="bullet"/>
      <w:lvlText w:val="-"/>
      <w:lvlJc w:val="left"/>
      <w:pPr>
        <w:ind w:left="2007" w:hanging="360"/>
      </w:pPr>
      <w:rPr>
        <w:rFonts w:ascii="Times New Roman" w:eastAsia="Times New Roman" w:hAnsi="Times New Roman" w:cs="Times New Roman"/>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2598767E"/>
    <w:multiLevelType w:val="multilevel"/>
    <w:tmpl w:val="28501036"/>
    <w:lvl w:ilvl="0">
      <w:start w:val="9"/>
      <w:numFmt w:val="decimal"/>
      <w:lvlText w:val="%1."/>
      <w:lvlJc w:val="left"/>
      <w:pPr>
        <w:ind w:left="360" w:hanging="360"/>
      </w:pPr>
    </w:lvl>
    <w:lvl w:ilvl="1">
      <w:start w:val="1"/>
      <w:numFmt w:val="decimal"/>
      <w:lvlText w:val="10.%2"/>
      <w:lvlJc w:val="left"/>
      <w:pPr>
        <w:ind w:left="128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0">
    <w:nsid w:val="2924173F"/>
    <w:multiLevelType w:val="multilevel"/>
    <w:tmpl w:val="F1E450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AC50C60"/>
    <w:multiLevelType w:val="multilevel"/>
    <w:tmpl w:val="C584E18E"/>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E01275"/>
    <w:multiLevelType w:val="multilevel"/>
    <w:tmpl w:val="7486C2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D7B1445"/>
    <w:multiLevelType w:val="multilevel"/>
    <w:tmpl w:val="9EEE769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5" w15:restartNumberingAfterBreak="0">
    <w:nsid w:val="363F4674"/>
    <w:multiLevelType w:val="multilevel"/>
    <w:tmpl w:val="0F3E1F32"/>
    <w:lvl w:ilvl="0">
      <w:start w:val="1"/>
      <w:numFmt w:val="lowerLetter"/>
      <w:lvlText w:val="c)"/>
      <w:lvlJc w:val="left"/>
      <w:pPr>
        <w:ind w:left="360" w:hanging="360"/>
      </w:pPr>
    </w:lvl>
    <w:lvl w:ilvl="1">
      <w:start w:val="1"/>
      <w:numFmt w:val="decimal"/>
      <w:lvlText w:val="4.%2"/>
      <w:lvlJc w:val="left"/>
      <w:pPr>
        <w:ind w:left="502" w:hanging="360"/>
      </w:pPr>
      <w:rPr>
        <w:b w:val="0"/>
        <w:bCs w:val="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6AD3AEB"/>
    <w:multiLevelType w:val="multilevel"/>
    <w:tmpl w:val="2BCA4528"/>
    <w:lvl w:ilvl="0">
      <w:start w:val="1"/>
      <w:numFmt w:val="lowerLetter"/>
      <w:lvlText w:val="%1)"/>
      <w:lvlJc w:val="left"/>
      <w:pPr>
        <w:ind w:left="927" w:hanging="360"/>
      </w:pPr>
    </w:lvl>
    <w:lvl w:ilvl="1">
      <w:start w:val="1"/>
      <w:numFmt w:val="lowerLetter"/>
      <w:lvlText w:val="%2)"/>
      <w:lvlJc w:val="left"/>
      <w:pPr>
        <w:ind w:left="1872" w:hanging="585"/>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39A93787"/>
    <w:multiLevelType w:val="multilevel"/>
    <w:tmpl w:val="CB64658E"/>
    <w:lvl w:ilvl="0">
      <w:start w:val="1"/>
      <w:numFmt w:val="bullet"/>
      <w:lvlText w:val="o"/>
      <w:lvlJc w:val="left"/>
      <w:pPr>
        <w:ind w:left="2291" w:hanging="360"/>
      </w:pPr>
      <w:rPr>
        <w:rFonts w:ascii="Courier New" w:eastAsia="Courier New" w:hAnsi="Courier New" w:cs="Courier New"/>
      </w:rPr>
    </w:lvl>
    <w:lvl w:ilvl="1">
      <w:start w:val="1"/>
      <w:numFmt w:val="bullet"/>
      <w:lvlText w:val="o"/>
      <w:lvlJc w:val="left"/>
      <w:pPr>
        <w:ind w:left="3011" w:hanging="360"/>
      </w:pPr>
      <w:rPr>
        <w:rFonts w:ascii="Courier New" w:eastAsia="Courier New" w:hAnsi="Courier New" w:cs="Courier New"/>
      </w:rPr>
    </w:lvl>
    <w:lvl w:ilvl="2">
      <w:start w:val="1"/>
      <w:numFmt w:val="bullet"/>
      <w:lvlText w:val="▪"/>
      <w:lvlJc w:val="left"/>
      <w:pPr>
        <w:ind w:left="3731" w:hanging="360"/>
      </w:pPr>
      <w:rPr>
        <w:rFonts w:ascii="Noto Sans Symbols" w:eastAsia="Noto Sans Symbols" w:hAnsi="Noto Sans Symbols" w:cs="Noto Sans Symbols"/>
      </w:rPr>
    </w:lvl>
    <w:lvl w:ilvl="3">
      <w:start w:val="1"/>
      <w:numFmt w:val="bullet"/>
      <w:lvlText w:val="●"/>
      <w:lvlJc w:val="left"/>
      <w:pPr>
        <w:ind w:left="4451" w:hanging="360"/>
      </w:pPr>
      <w:rPr>
        <w:rFonts w:ascii="Noto Sans Symbols" w:eastAsia="Noto Sans Symbols" w:hAnsi="Noto Sans Symbols" w:cs="Noto Sans Symbols"/>
      </w:rPr>
    </w:lvl>
    <w:lvl w:ilvl="4">
      <w:start w:val="1"/>
      <w:numFmt w:val="bullet"/>
      <w:lvlText w:val="o"/>
      <w:lvlJc w:val="left"/>
      <w:pPr>
        <w:ind w:left="5171" w:hanging="360"/>
      </w:pPr>
      <w:rPr>
        <w:rFonts w:ascii="Courier New" w:eastAsia="Courier New" w:hAnsi="Courier New" w:cs="Courier New"/>
      </w:rPr>
    </w:lvl>
    <w:lvl w:ilvl="5">
      <w:start w:val="1"/>
      <w:numFmt w:val="bullet"/>
      <w:lvlText w:val="▪"/>
      <w:lvlJc w:val="left"/>
      <w:pPr>
        <w:ind w:left="5891" w:hanging="360"/>
      </w:pPr>
      <w:rPr>
        <w:rFonts w:ascii="Noto Sans Symbols" w:eastAsia="Noto Sans Symbols" w:hAnsi="Noto Sans Symbols" w:cs="Noto Sans Symbols"/>
      </w:rPr>
    </w:lvl>
    <w:lvl w:ilvl="6">
      <w:start w:val="1"/>
      <w:numFmt w:val="bullet"/>
      <w:lvlText w:val="●"/>
      <w:lvlJc w:val="left"/>
      <w:pPr>
        <w:ind w:left="6611" w:hanging="360"/>
      </w:pPr>
      <w:rPr>
        <w:rFonts w:ascii="Noto Sans Symbols" w:eastAsia="Noto Sans Symbols" w:hAnsi="Noto Sans Symbols" w:cs="Noto Sans Symbols"/>
      </w:rPr>
    </w:lvl>
    <w:lvl w:ilvl="7">
      <w:start w:val="1"/>
      <w:numFmt w:val="bullet"/>
      <w:lvlText w:val="o"/>
      <w:lvlJc w:val="left"/>
      <w:pPr>
        <w:ind w:left="7331" w:hanging="360"/>
      </w:pPr>
      <w:rPr>
        <w:rFonts w:ascii="Courier New" w:eastAsia="Courier New" w:hAnsi="Courier New" w:cs="Courier New"/>
      </w:rPr>
    </w:lvl>
    <w:lvl w:ilvl="8">
      <w:start w:val="1"/>
      <w:numFmt w:val="bullet"/>
      <w:lvlText w:val="▪"/>
      <w:lvlJc w:val="left"/>
      <w:pPr>
        <w:ind w:left="8051" w:hanging="360"/>
      </w:pPr>
      <w:rPr>
        <w:rFonts w:ascii="Noto Sans Symbols" w:eastAsia="Noto Sans Symbols" w:hAnsi="Noto Sans Symbols" w:cs="Noto Sans Symbols"/>
      </w:rPr>
    </w:lvl>
  </w:abstractNum>
  <w:abstractNum w:abstractNumId="18" w15:restartNumberingAfterBreak="0">
    <w:nsid w:val="40942B3C"/>
    <w:multiLevelType w:val="multilevel"/>
    <w:tmpl w:val="AA6A17C4"/>
    <w:lvl w:ilvl="0">
      <w:start w:val="1"/>
      <w:numFmt w:val="low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7862D57"/>
    <w:multiLevelType w:val="multilevel"/>
    <w:tmpl w:val="56DA707A"/>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4C4E1A"/>
    <w:multiLevelType w:val="multilevel"/>
    <w:tmpl w:val="1778D9CA"/>
    <w:lvl w:ilvl="0">
      <w:start w:val="6"/>
      <w:numFmt w:val="decimal"/>
      <w:lvlText w:val="%1."/>
      <w:lvlJc w:val="left"/>
      <w:pPr>
        <w:ind w:left="360" w:hanging="360"/>
      </w:pPr>
    </w:lvl>
    <w:lvl w:ilvl="1">
      <w:start w:val="1"/>
      <w:numFmt w:val="decimal"/>
      <w:lvlText w:val="5.%2"/>
      <w:lvlJc w:val="left"/>
      <w:pPr>
        <w:ind w:left="720" w:hanging="360"/>
      </w:pPr>
      <w:rPr>
        <w:i w:val="0"/>
        <w:iCs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1" w15:restartNumberingAfterBreak="0">
    <w:nsid w:val="5C1F6184"/>
    <w:multiLevelType w:val="multilevel"/>
    <w:tmpl w:val="B40E0EF2"/>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609623BD"/>
    <w:multiLevelType w:val="multilevel"/>
    <w:tmpl w:val="6884160C"/>
    <w:lvl w:ilvl="0">
      <w:start w:val="1"/>
      <w:numFmt w:val="lowerLetter"/>
      <w:lvlText w:val="%1)"/>
      <w:lvlJc w:val="left"/>
      <w:pPr>
        <w:ind w:left="1211" w:hanging="360"/>
      </w:pPr>
    </w:lvl>
    <w:lvl w:ilvl="1">
      <w:start w:val="1"/>
      <w:numFmt w:val="lowerLetter"/>
      <w:lvlText w:val="%2."/>
      <w:lvlJc w:val="left"/>
      <w:pPr>
        <w:ind w:left="1571" w:hanging="360"/>
      </w:pPr>
    </w:lvl>
    <w:lvl w:ilvl="2">
      <w:start w:val="1"/>
      <w:numFmt w:val="lowerRoman"/>
      <w:lvlText w:val="%3."/>
      <w:lvlJc w:val="right"/>
      <w:pPr>
        <w:ind w:left="2291" w:hanging="180"/>
      </w:pPr>
    </w:lvl>
    <w:lvl w:ilvl="3">
      <w:start w:val="1"/>
      <w:numFmt w:val="decimal"/>
      <w:lvlText w:val="%4."/>
      <w:lvlJc w:val="left"/>
      <w:pPr>
        <w:ind w:left="3011" w:hanging="360"/>
      </w:pPr>
    </w:lvl>
    <w:lvl w:ilvl="4">
      <w:start w:val="1"/>
      <w:numFmt w:val="lowerLetter"/>
      <w:lvlText w:val="%5."/>
      <w:lvlJc w:val="left"/>
      <w:pPr>
        <w:ind w:left="3731" w:hanging="360"/>
      </w:pPr>
    </w:lvl>
    <w:lvl w:ilvl="5">
      <w:start w:val="1"/>
      <w:numFmt w:val="lowerRoman"/>
      <w:lvlText w:val="%6."/>
      <w:lvlJc w:val="right"/>
      <w:pPr>
        <w:ind w:left="4451" w:hanging="180"/>
      </w:pPr>
    </w:lvl>
    <w:lvl w:ilvl="6">
      <w:start w:val="1"/>
      <w:numFmt w:val="decimal"/>
      <w:lvlText w:val="%7."/>
      <w:lvlJc w:val="left"/>
      <w:pPr>
        <w:ind w:left="5171" w:hanging="360"/>
      </w:pPr>
    </w:lvl>
    <w:lvl w:ilvl="7">
      <w:start w:val="1"/>
      <w:numFmt w:val="lowerLetter"/>
      <w:lvlText w:val="%8."/>
      <w:lvlJc w:val="left"/>
      <w:pPr>
        <w:ind w:left="5891" w:hanging="360"/>
      </w:pPr>
    </w:lvl>
    <w:lvl w:ilvl="8">
      <w:start w:val="1"/>
      <w:numFmt w:val="lowerRoman"/>
      <w:lvlText w:val="%9."/>
      <w:lvlJc w:val="right"/>
      <w:pPr>
        <w:ind w:left="6611" w:hanging="180"/>
      </w:pPr>
    </w:lvl>
  </w:abstractNum>
  <w:abstractNum w:abstractNumId="23" w15:restartNumberingAfterBreak="0">
    <w:nsid w:val="64735C45"/>
    <w:multiLevelType w:val="multilevel"/>
    <w:tmpl w:val="1D349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8512B53"/>
    <w:multiLevelType w:val="multilevel"/>
    <w:tmpl w:val="706A2248"/>
    <w:lvl w:ilvl="0">
      <w:start w:val="1"/>
      <w:numFmt w:val="lowerLetter"/>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717CAE"/>
    <w:multiLevelType w:val="multilevel"/>
    <w:tmpl w:val="D24A0C54"/>
    <w:lvl w:ilvl="0">
      <w:start w:val="1"/>
      <w:numFmt w:val="decimal"/>
      <w:lvlText w:val="6.%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B876E60"/>
    <w:multiLevelType w:val="multilevel"/>
    <w:tmpl w:val="60F624D4"/>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265704E"/>
    <w:multiLevelType w:val="multilevel"/>
    <w:tmpl w:val="5A1670B2"/>
    <w:lvl w:ilvl="0">
      <w:start w:val="6"/>
      <w:numFmt w:val="decimal"/>
      <w:lvlText w:val="%1."/>
      <w:lvlJc w:val="left"/>
      <w:pPr>
        <w:ind w:left="360" w:hanging="360"/>
      </w:pPr>
    </w:lvl>
    <w:lvl w:ilvl="1">
      <w:start w:val="1"/>
      <w:numFmt w:val="decimal"/>
      <w:lvlText w:val="5.%2"/>
      <w:lvlJc w:val="left"/>
      <w:pPr>
        <w:ind w:left="927" w:hanging="360"/>
      </w:pPr>
      <w:rPr>
        <w:b w:val="0"/>
        <w:bCs w:val="0"/>
        <w:i w:val="0"/>
        <w:iCs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8" w15:restartNumberingAfterBreak="0">
    <w:nsid w:val="74D31E16"/>
    <w:multiLevelType w:val="multilevel"/>
    <w:tmpl w:val="BD3E6788"/>
    <w:lvl w:ilvl="0">
      <w:start w:val="1"/>
      <w:numFmt w:val="lowerLetter"/>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76C36113"/>
    <w:multiLevelType w:val="multilevel"/>
    <w:tmpl w:val="D78CCC04"/>
    <w:lvl w:ilvl="0">
      <w:start w:val="1"/>
      <w:numFmt w:val="low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0"/>
  </w:num>
  <w:num w:numId="3">
    <w:abstractNumId w:val="8"/>
  </w:num>
  <w:num w:numId="4">
    <w:abstractNumId w:val="22"/>
  </w:num>
  <w:num w:numId="5">
    <w:abstractNumId w:val="15"/>
  </w:num>
  <w:num w:numId="6">
    <w:abstractNumId w:val="4"/>
  </w:num>
  <w:num w:numId="7">
    <w:abstractNumId w:val="19"/>
  </w:num>
  <w:num w:numId="8">
    <w:abstractNumId w:val="2"/>
  </w:num>
  <w:num w:numId="9">
    <w:abstractNumId w:val="25"/>
  </w:num>
  <w:num w:numId="10">
    <w:abstractNumId w:val="14"/>
  </w:num>
  <w:num w:numId="11">
    <w:abstractNumId w:val="23"/>
  </w:num>
  <w:num w:numId="12">
    <w:abstractNumId w:val="29"/>
  </w:num>
  <w:num w:numId="13">
    <w:abstractNumId w:val="5"/>
  </w:num>
  <w:num w:numId="14">
    <w:abstractNumId w:val="18"/>
  </w:num>
  <w:num w:numId="15">
    <w:abstractNumId w:val="24"/>
  </w:num>
  <w:num w:numId="16">
    <w:abstractNumId w:val="12"/>
  </w:num>
  <w:num w:numId="17">
    <w:abstractNumId w:val="28"/>
  </w:num>
  <w:num w:numId="18">
    <w:abstractNumId w:val="7"/>
  </w:num>
  <w:num w:numId="19">
    <w:abstractNumId w:val="20"/>
  </w:num>
  <w:num w:numId="20">
    <w:abstractNumId w:val="16"/>
  </w:num>
  <w:num w:numId="21">
    <w:abstractNumId w:val="9"/>
  </w:num>
  <w:num w:numId="22">
    <w:abstractNumId w:val="6"/>
  </w:num>
  <w:num w:numId="23">
    <w:abstractNumId w:val="17"/>
  </w:num>
  <w:num w:numId="24">
    <w:abstractNumId w:val="1"/>
  </w:num>
  <w:num w:numId="25">
    <w:abstractNumId w:val="11"/>
  </w:num>
  <w:num w:numId="26">
    <w:abstractNumId w:val="13"/>
  </w:num>
  <w:num w:numId="27">
    <w:abstractNumId w:val="26"/>
  </w:num>
  <w:num w:numId="28">
    <w:abstractNumId w:val="21"/>
  </w:num>
  <w:num w:numId="29">
    <w:abstractNumId w:val="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995"/>
    <w:rsid w:val="00073809"/>
    <w:rsid w:val="000D1606"/>
    <w:rsid w:val="00106257"/>
    <w:rsid w:val="00147944"/>
    <w:rsid w:val="0015188A"/>
    <w:rsid w:val="00160D28"/>
    <w:rsid w:val="00170DEE"/>
    <w:rsid w:val="001818CE"/>
    <w:rsid w:val="001B754C"/>
    <w:rsid w:val="001E2B6B"/>
    <w:rsid w:val="001E3579"/>
    <w:rsid w:val="00215918"/>
    <w:rsid w:val="00243939"/>
    <w:rsid w:val="002512A6"/>
    <w:rsid w:val="00257814"/>
    <w:rsid w:val="00262E70"/>
    <w:rsid w:val="002971EB"/>
    <w:rsid w:val="002A5995"/>
    <w:rsid w:val="002B7339"/>
    <w:rsid w:val="002C6560"/>
    <w:rsid w:val="002E2436"/>
    <w:rsid w:val="003175FF"/>
    <w:rsid w:val="0032795D"/>
    <w:rsid w:val="00333AD2"/>
    <w:rsid w:val="0034731A"/>
    <w:rsid w:val="00374A98"/>
    <w:rsid w:val="00383C41"/>
    <w:rsid w:val="003B488F"/>
    <w:rsid w:val="003D24C3"/>
    <w:rsid w:val="003E3935"/>
    <w:rsid w:val="00433552"/>
    <w:rsid w:val="00463D2A"/>
    <w:rsid w:val="004C562A"/>
    <w:rsid w:val="004F298C"/>
    <w:rsid w:val="004F33C2"/>
    <w:rsid w:val="00514352"/>
    <w:rsid w:val="0052135E"/>
    <w:rsid w:val="0053296C"/>
    <w:rsid w:val="00532B44"/>
    <w:rsid w:val="005A5E14"/>
    <w:rsid w:val="00623CC1"/>
    <w:rsid w:val="00626AC3"/>
    <w:rsid w:val="006447F2"/>
    <w:rsid w:val="0065074C"/>
    <w:rsid w:val="00667D4B"/>
    <w:rsid w:val="006C49F5"/>
    <w:rsid w:val="006C6AF2"/>
    <w:rsid w:val="006E6434"/>
    <w:rsid w:val="006E69BF"/>
    <w:rsid w:val="00712FBC"/>
    <w:rsid w:val="00716021"/>
    <w:rsid w:val="007847FC"/>
    <w:rsid w:val="0079543E"/>
    <w:rsid w:val="007A5E8B"/>
    <w:rsid w:val="007F3E36"/>
    <w:rsid w:val="0082544D"/>
    <w:rsid w:val="00870F48"/>
    <w:rsid w:val="0088202D"/>
    <w:rsid w:val="008A6042"/>
    <w:rsid w:val="008E29EC"/>
    <w:rsid w:val="00910DE1"/>
    <w:rsid w:val="0091322D"/>
    <w:rsid w:val="00947E11"/>
    <w:rsid w:val="00957523"/>
    <w:rsid w:val="009851D8"/>
    <w:rsid w:val="009E7B09"/>
    <w:rsid w:val="00A157A7"/>
    <w:rsid w:val="00A5590A"/>
    <w:rsid w:val="00A57C66"/>
    <w:rsid w:val="00A65888"/>
    <w:rsid w:val="00AB2A85"/>
    <w:rsid w:val="00AB342A"/>
    <w:rsid w:val="00AB44D1"/>
    <w:rsid w:val="00B10069"/>
    <w:rsid w:val="00B121CC"/>
    <w:rsid w:val="00B16AAF"/>
    <w:rsid w:val="00B25B44"/>
    <w:rsid w:val="00B72791"/>
    <w:rsid w:val="00B932FC"/>
    <w:rsid w:val="00BA66D4"/>
    <w:rsid w:val="00BB42F6"/>
    <w:rsid w:val="00BB6E39"/>
    <w:rsid w:val="00BC22C4"/>
    <w:rsid w:val="00BD31D8"/>
    <w:rsid w:val="00C57AB5"/>
    <w:rsid w:val="00C61F86"/>
    <w:rsid w:val="00CE2E07"/>
    <w:rsid w:val="00CE5FBE"/>
    <w:rsid w:val="00CF70D0"/>
    <w:rsid w:val="00DC4924"/>
    <w:rsid w:val="00DF10A8"/>
    <w:rsid w:val="00EA3776"/>
    <w:rsid w:val="00F00973"/>
    <w:rsid w:val="00F026EE"/>
    <w:rsid w:val="00F06F46"/>
    <w:rsid w:val="00F11770"/>
    <w:rsid w:val="00F472ED"/>
    <w:rsid w:val="00F518EE"/>
    <w:rsid w:val="00FB0DA4"/>
    <w:rsid w:val="00FB39E8"/>
    <w:rsid w:val="00FC2449"/>
    <w:rsid w:val="00FD7B0A"/>
    <w:rsid w:val="00FF211D"/>
    <w:rsid w:val="013347DA"/>
    <w:rsid w:val="05612E7C"/>
    <w:rsid w:val="069C58AC"/>
    <w:rsid w:val="183FDB2C"/>
    <w:rsid w:val="1E3603AD"/>
    <w:rsid w:val="1FBD5724"/>
    <w:rsid w:val="23E536DB"/>
    <w:rsid w:val="24DC0451"/>
    <w:rsid w:val="250329B6"/>
    <w:rsid w:val="284D1F33"/>
    <w:rsid w:val="29DE3D16"/>
    <w:rsid w:val="2F4B2195"/>
    <w:rsid w:val="2F5CCBBD"/>
    <w:rsid w:val="3039B2F5"/>
    <w:rsid w:val="36DD423F"/>
    <w:rsid w:val="37BFAA1C"/>
    <w:rsid w:val="410F6C82"/>
    <w:rsid w:val="457BCF8E"/>
    <w:rsid w:val="4CA691E9"/>
    <w:rsid w:val="4FCA5640"/>
    <w:rsid w:val="5369902C"/>
    <w:rsid w:val="54988DC7"/>
    <w:rsid w:val="58788D7C"/>
    <w:rsid w:val="5DE4BD0C"/>
    <w:rsid w:val="5EB05D6D"/>
    <w:rsid w:val="67830258"/>
    <w:rsid w:val="67AAF242"/>
    <w:rsid w:val="7560508E"/>
    <w:rsid w:val="7783303D"/>
    <w:rsid w:val="7BEBF3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C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bCs/>
      <w:sz w:val="48"/>
      <w:szCs w:val="48"/>
    </w:rPr>
  </w:style>
  <w:style w:type="paragraph" w:styleId="Nadpis2">
    <w:name w:val="heading 2"/>
    <w:basedOn w:val="Normlny"/>
    <w:next w:val="Normlny"/>
    <w:uiPriority w:val="9"/>
    <w:semiHidden/>
    <w:unhideWhenUsed/>
    <w:qFormat/>
    <w:pPr>
      <w:keepNext/>
      <w:tabs>
        <w:tab w:val="left" w:pos="1260"/>
        <w:tab w:val="left" w:pos="2160"/>
        <w:tab w:val="left" w:pos="2880"/>
        <w:tab w:val="left" w:pos="4500"/>
      </w:tabs>
      <w:spacing w:before="200"/>
      <w:ind w:left="540"/>
      <w:outlineLvl w:val="1"/>
    </w:pPr>
    <w:rPr>
      <w:rFonts w:ascii="Arial" w:eastAsia="Arial" w:hAnsi="Arial" w:cs="Arial"/>
      <w:b/>
      <w:bCs/>
    </w:rPr>
  </w:style>
  <w:style w:type="paragraph" w:styleId="Nadpis3">
    <w:name w:val="heading 3"/>
    <w:basedOn w:val="Normlny"/>
    <w:next w:val="Normlny"/>
    <w:uiPriority w:val="9"/>
    <w:semiHidden/>
    <w:unhideWhenUsed/>
    <w:qFormat/>
    <w:pPr>
      <w:keepNext/>
      <w:keepLines/>
      <w:spacing w:before="280" w:after="80"/>
      <w:outlineLvl w:val="2"/>
    </w:pPr>
    <w:rPr>
      <w:b/>
      <w:bCs/>
      <w:sz w:val="28"/>
      <w:szCs w:val="28"/>
    </w:rPr>
  </w:style>
  <w:style w:type="paragraph" w:styleId="Nadpis4">
    <w:name w:val="heading 4"/>
    <w:basedOn w:val="Normlny"/>
    <w:next w:val="Normlny"/>
    <w:uiPriority w:val="9"/>
    <w:semiHidden/>
    <w:unhideWhenUsed/>
    <w:qFormat/>
    <w:pPr>
      <w:keepNext/>
      <w:keepLines/>
      <w:spacing w:before="240" w:after="40"/>
      <w:outlineLvl w:val="3"/>
    </w:pPr>
    <w:rPr>
      <w:b/>
      <w:bCs/>
      <w:sz w:val="24"/>
      <w:szCs w:val="24"/>
    </w:rPr>
  </w:style>
  <w:style w:type="paragraph" w:styleId="Nadpis5">
    <w:name w:val="heading 5"/>
    <w:basedOn w:val="Normlny"/>
    <w:next w:val="Normlny"/>
    <w:uiPriority w:val="9"/>
    <w:semiHidden/>
    <w:unhideWhenUsed/>
    <w:qFormat/>
    <w:pPr>
      <w:keepNext/>
      <w:keepLines/>
      <w:spacing w:before="220" w:after="40"/>
      <w:outlineLvl w:val="4"/>
    </w:pPr>
    <w:rPr>
      <w:b/>
      <w:bCs/>
      <w:sz w:val="22"/>
      <w:szCs w:val="22"/>
    </w:rPr>
  </w:style>
  <w:style w:type="paragraph" w:styleId="Nadpis6">
    <w:name w:val="heading 6"/>
    <w:basedOn w:val="Normlny"/>
    <w:next w:val="Normlny"/>
    <w:uiPriority w:val="9"/>
    <w:semiHidden/>
    <w:unhideWhenUsed/>
    <w:qFormat/>
    <w:pPr>
      <w:keepNext/>
      <w:keepLines/>
      <w:spacing w:before="200" w:after="40"/>
      <w:outlineLvl w:val="5"/>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480" w:after="120"/>
    </w:pPr>
    <w:rPr>
      <w:b/>
      <w:bCs/>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paragraph" w:styleId="Odsekzoznamu">
    <w:name w:val="List Paragraph"/>
    <w:basedOn w:val="Normlny"/>
    <w:uiPriority w:val="34"/>
    <w:qFormat/>
    <w:rsid w:val="003B488F"/>
    <w:pPr>
      <w:ind w:left="720"/>
      <w:contextualSpacing/>
    </w:pPr>
  </w:style>
  <w:style w:type="paragraph" w:styleId="Revzia">
    <w:name w:val="Revision"/>
    <w:hidden/>
    <w:uiPriority w:val="99"/>
    <w:semiHidden/>
    <w:rsid w:val="002971EB"/>
  </w:style>
  <w:style w:type="character" w:styleId="Odkaznakomentr">
    <w:name w:val="annotation reference"/>
    <w:basedOn w:val="Predvolenpsmoodseku"/>
    <w:uiPriority w:val="99"/>
    <w:semiHidden/>
    <w:unhideWhenUsed/>
    <w:rsid w:val="001E3579"/>
    <w:rPr>
      <w:sz w:val="16"/>
      <w:szCs w:val="16"/>
    </w:rPr>
  </w:style>
  <w:style w:type="paragraph" w:styleId="Textkomentra">
    <w:name w:val="annotation text"/>
    <w:basedOn w:val="Normlny"/>
    <w:link w:val="TextkomentraChar"/>
    <w:uiPriority w:val="99"/>
    <w:semiHidden/>
    <w:unhideWhenUsed/>
    <w:rsid w:val="001E3579"/>
  </w:style>
  <w:style w:type="character" w:customStyle="1" w:styleId="TextkomentraChar">
    <w:name w:val="Text komentára Char"/>
    <w:basedOn w:val="Predvolenpsmoodseku"/>
    <w:link w:val="Textkomentra"/>
    <w:uiPriority w:val="99"/>
    <w:semiHidden/>
    <w:rsid w:val="001E3579"/>
  </w:style>
  <w:style w:type="paragraph" w:styleId="Predmetkomentra">
    <w:name w:val="annotation subject"/>
    <w:basedOn w:val="Textkomentra"/>
    <w:next w:val="Textkomentra"/>
    <w:link w:val="PredmetkomentraChar"/>
    <w:uiPriority w:val="99"/>
    <w:semiHidden/>
    <w:unhideWhenUsed/>
    <w:rsid w:val="001E3579"/>
    <w:rPr>
      <w:b/>
      <w:bCs/>
    </w:rPr>
  </w:style>
  <w:style w:type="character" w:customStyle="1" w:styleId="PredmetkomentraChar">
    <w:name w:val="Predmet komentára Char"/>
    <w:basedOn w:val="TextkomentraChar"/>
    <w:link w:val="Predmetkomentra"/>
    <w:uiPriority w:val="99"/>
    <w:semiHidden/>
    <w:rsid w:val="001E3579"/>
    <w:rPr>
      <w:b/>
      <w:bCs/>
    </w:rPr>
  </w:style>
  <w:style w:type="paragraph" w:styleId="Hlavika">
    <w:name w:val="header"/>
    <w:basedOn w:val="Normlny"/>
    <w:link w:val="HlavikaChar"/>
    <w:uiPriority w:val="99"/>
    <w:unhideWhenUsed/>
    <w:rsid w:val="00947E11"/>
    <w:pPr>
      <w:tabs>
        <w:tab w:val="center" w:pos="4536"/>
        <w:tab w:val="right" w:pos="9072"/>
      </w:tabs>
    </w:pPr>
  </w:style>
  <w:style w:type="character" w:customStyle="1" w:styleId="HlavikaChar">
    <w:name w:val="Hlavička Char"/>
    <w:basedOn w:val="Predvolenpsmoodseku"/>
    <w:link w:val="Hlavika"/>
    <w:uiPriority w:val="99"/>
    <w:rsid w:val="00947E11"/>
  </w:style>
  <w:style w:type="paragraph" w:styleId="Pta">
    <w:name w:val="footer"/>
    <w:basedOn w:val="Normlny"/>
    <w:link w:val="PtaChar"/>
    <w:uiPriority w:val="99"/>
    <w:unhideWhenUsed/>
    <w:rsid w:val="00947E11"/>
    <w:pPr>
      <w:tabs>
        <w:tab w:val="center" w:pos="4536"/>
        <w:tab w:val="right" w:pos="9072"/>
      </w:tabs>
    </w:pPr>
  </w:style>
  <w:style w:type="character" w:customStyle="1" w:styleId="PtaChar">
    <w:name w:val="Päta Char"/>
    <w:basedOn w:val="Predvolenpsmoodseku"/>
    <w:link w:val="Pta"/>
    <w:uiPriority w:val="99"/>
    <w:rsid w:val="00947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83097">
      <w:bodyDiv w:val="1"/>
      <w:marLeft w:val="0"/>
      <w:marRight w:val="0"/>
      <w:marTop w:val="0"/>
      <w:marBottom w:val="0"/>
      <w:divBdr>
        <w:top w:val="none" w:sz="0" w:space="0" w:color="auto"/>
        <w:left w:val="none" w:sz="0" w:space="0" w:color="auto"/>
        <w:bottom w:val="none" w:sz="0" w:space="0" w:color="auto"/>
        <w:right w:val="none" w:sz="0" w:space="0" w:color="auto"/>
      </w:divBdr>
    </w:div>
    <w:div w:id="320040276">
      <w:bodyDiv w:val="1"/>
      <w:marLeft w:val="0"/>
      <w:marRight w:val="0"/>
      <w:marTop w:val="0"/>
      <w:marBottom w:val="0"/>
      <w:divBdr>
        <w:top w:val="none" w:sz="0" w:space="0" w:color="auto"/>
        <w:left w:val="none" w:sz="0" w:space="0" w:color="auto"/>
        <w:bottom w:val="none" w:sz="0" w:space="0" w:color="auto"/>
        <w:right w:val="none" w:sz="0" w:space="0" w:color="auto"/>
      </w:divBdr>
      <w:divsChild>
        <w:div w:id="522284037">
          <w:marLeft w:val="0"/>
          <w:marRight w:val="0"/>
          <w:marTop w:val="0"/>
          <w:marBottom w:val="0"/>
          <w:divBdr>
            <w:top w:val="none" w:sz="0" w:space="0" w:color="auto"/>
            <w:left w:val="none" w:sz="0" w:space="0" w:color="auto"/>
            <w:bottom w:val="none" w:sz="0" w:space="0" w:color="auto"/>
            <w:right w:val="none" w:sz="0" w:space="0" w:color="auto"/>
          </w:divBdr>
        </w:div>
      </w:divsChild>
    </w:div>
    <w:div w:id="1002049785">
      <w:bodyDiv w:val="1"/>
      <w:marLeft w:val="0"/>
      <w:marRight w:val="0"/>
      <w:marTop w:val="0"/>
      <w:marBottom w:val="0"/>
      <w:divBdr>
        <w:top w:val="none" w:sz="0" w:space="0" w:color="auto"/>
        <w:left w:val="none" w:sz="0" w:space="0" w:color="auto"/>
        <w:bottom w:val="none" w:sz="0" w:space="0" w:color="auto"/>
        <w:right w:val="none" w:sz="0" w:space="0" w:color="auto"/>
      </w:divBdr>
    </w:div>
    <w:div w:id="1621952331">
      <w:bodyDiv w:val="1"/>
      <w:marLeft w:val="0"/>
      <w:marRight w:val="0"/>
      <w:marTop w:val="0"/>
      <w:marBottom w:val="0"/>
      <w:divBdr>
        <w:top w:val="none" w:sz="0" w:space="0" w:color="auto"/>
        <w:left w:val="none" w:sz="0" w:space="0" w:color="auto"/>
        <w:bottom w:val="none" w:sz="0" w:space="0" w:color="auto"/>
        <w:right w:val="none" w:sz="0" w:space="0" w:color="auto"/>
      </w:divBdr>
      <w:divsChild>
        <w:div w:id="7306153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7824</Words>
  <Characters>44602</Characters>
  <Application>Microsoft Office Word</Application>
  <DocSecurity>0</DocSecurity>
  <Lines>371</Lines>
  <Paragraphs>104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2026-09-03T07:40:00Z</dcterms:created>
  <dcterms:modified xsi:type="dcterms:W3CDTF">2026-09-28T04:14:00Z</dcterms:modified>
</cp:coreProperties>
</file>