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77026" w14:textId="11E0B528" w:rsidR="006A737A" w:rsidRPr="009D1F28" w:rsidRDefault="006A737A" w:rsidP="006A737A">
      <w:pPr>
        <w:jc w:val="right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 xml:space="preserve">Príloha č. </w:t>
      </w:r>
      <w:r w:rsidR="007B6E3D" w:rsidRPr="009D1F28">
        <w:rPr>
          <w:rFonts w:cstheme="minorHAnsi"/>
          <w:b/>
          <w:bCs/>
        </w:rPr>
        <w:t>2</w:t>
      </w:r>
    </w:p>
    <w:p w14:paraId="5E70E427" w14:textId="5509F110" w:rsidR="006A737A" w:rsidRPr="009D1F28" w:rsidRDefault="006A737A" w:rsidP="006A737A">
      <w:pPr>
        <w:jc w:val="center"/>
        <w:rPr>
          <w:rFonts w:cstheme="minorHAnsi"/>
        </w:rPr>
      </w:pPr>
      <w:r w:rsidRPr="009D1F28">
        <w:rPr>
          <w:rFonts w:cstheme="minorHAnsi"/>
          <w:b/>
          <w:bCs/>
        </w:rPr>
        <w:t>Súhlas so spracúvaním osobných údajov</w:t>
      </w:r>
    </w:p>
    <w:p w14:paraId="7969AA8A" w14:textId="2DC44AA8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V zmysle ust. čl. 6 ods. 1 písm. a) Nariadenia Európskeho parlamentu a Rady (EÚ) z 27. apríla 2016 o ochrane fyzických osôb pri spracúvaní osobných údajov a o voľnom pohybe takýchto údajov, ktorým sa zrušuje smernica 95/46/ES (všeobecné nariadenie o ochrane údajov) (ďalej len "Nariadenie") ako dotknutá osoba</w:t>
      </w:r>
    </w:p>
    <w:p w14:paraId="65C05A9B" w14:textId="77777777" w:rsidR="006A737A" w:rsidRPr="009D1F28" w:rsidRDefault="006A737A" w:rsidP="006A737A">
      <w:pPr>
        <w:jc w:val="both"/>
        <w:rPr>
          <w:rFonts w:cstheme="minorHAnsi"/>
        </w:rPr>
      </w:pPr>
    </w:p>
    <w:p w14:paraId="1F60CA7F" w14:textId="20238151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</w:t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0D24CAFC" w14:textId="328AB6A0" w:rsidR="003A1477" w:rsidRPr="009D1F28" w:rsidRDefault="003A1477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Obchodné meno: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5F4529F9" w14:textId="4891B52D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Miesto podnikania / sídlo: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7B682C5D" w14:textId="6781831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IČO: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16402947" w14:textId="77777777" w:rsidR="006A737A" w:rsidRPr="009D1F28" w:rsidRDefault="006A737A" w:rsidP="006A737A">
      <w:pPr>
        <w:jc w:val="both"/>
        <w:rPr>
          <w:rFonts w:cstheme="minorHAnsi"/>
          <w:b/>
          <w:bCs/>
        </w:rPr>
      </w:pPr>
    </w:p>
    <w:p w14:paraId="367C3680" w14:textId="2BC24E52" w:rsidR="006A737A" w:rsidRPr="009D1F28" w:rsidRDefault="006A737A" w:rsidP="00641B21">
      <w:pPr>
        <w:spacing w:after="0"/>
        <w:jc w:val="both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udeľujem obstarávateľovi:</w:t>
      </w:r>
    </w:p>
    <w:p w14:paraId="14A7961F" w14:textId="77777777" w:rsidR="00AD6D50" w:rsidRDefault="00AD6D50" w:rsidP="00641B21">
      <w:pPr>
        <w:spacing w:after="0"/>
        <w:rPr>
          <w:rFonts w:cstheme="minorHAnsi"/>
        </w:rPr>
      </w:pPr>
      <w:r w:rsidRPr="00AD6D50">
        <w:rPr>
          <w:rFonts w:cstheme="minorHAnsi"/>
        </w:rPr>
        <w:t>Farma Mičiná s.r.o., Robotnícka 10, Banská Bystrica 974 01</w:t>
      </w:r>
    </w:p>
    <w:p w14:paraId="6015141B" w14:textId="77777777" w:rsidR="00AD6D50" w:rsidRDefault="00AD6D50" w:rsidP="00641B21">
      <w:pPr>
        <w:spacing w:after="0"/>
        <w:rPr>
          <w:rFonts w:cstheme="minorHAnsi"/>
        </w:rPr>
      </w:pPr>
    </w:p>
    <w:p w14:paraId="737D570C" w14:textId="7C36DEFA" w:rsidR="006A737A" w:rsidRPr="009D1F28" w:rsidRDefault="006A737A" w:rsidP="00641B21">
      <w:pPr>
        <w:spacing w:after="0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poskytovateľovi príspevku:</w:t>
      </w:r>
    </w:p>
    <w:p w14:paraId="56439EB2" w14:textId="16E815CA" w:rsidR="006A737A" w:rsidRPr="009D1F28" w:rsidRDefault="006A737A" w:rsidP="00641B21">
      <w:pPr>
        <w:spacing w:after="0"/>
        <w:jc w:val="both"/>
        <w:rPr>
          <w:rFonts w:cstheme="minorHAnsi"/>
        </w:rPr>
      </w:pPr>
      <w:r w:rsidRPr="009D1F28">
        <w:rPr>
          <w:rFonts w:cstheme="minorHAnsi"/>
        </w:rPr>
        <w:t>Pôdohospodárska platobná agentúra, Hraničná 12, 815 26 Bratislava, IČO: 30794323</w:t>
      </w:r>
    </w:p>
    <w:p w14:paraId="6098943D" w14:textId="77777777" w:rsidR="00641B21" w:rsidRPr="009D1F28" w:rsidRDefault="00641B21" w:rsidP="00641B21">
      <w:pPr>
        <w:spacing w:after="0"/>
        <w:jc w:val="both"/>
        <w:rPr>
          <w:rFonts w:cstheme="minorHAnsi"/>
        </w:rPr>
      </w:pPr>
    </w:p>
    <w:p w14:paraId="7B2BF677" w14:textId="77777777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  <w:b/>
        </w:rPr>
        <w:t>súhlas na spracúvanie mojich osobných údajov</w:t>
      </w:r>
      <w:r w:rsidRPr="009D1F28">
        <w:rPr>
          <w:rFonts w:cstheme="minorHAnsi"/>
        </w:rPr>
        <w:t xml:space="preserve"> v rozsahu:</w:t>
      </w:r>
    </w:p>
    <w:p w14:paraId="609B3155" w14:textId="3D6FE9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priezvisko, obchodné meno, miesto podnikania / sídlo, IČO, kontakt: e-mail / telefónne číslo, IBAN, rodné číslo</w:t>
      </w:r>
      <w:r w:rsidR="0097102E" w:rsidRPr="009D1F28">
        <w:rPr>
          <w:rFonts w:cstheme="minorHAnsi"/>
        </w:rPr>
        <w:t>, dátum narodenia</w:t>
      </w:r>
    </w:p>
    <w:p w14:paraId="3CC07EB1" w14:textId="35160A2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za účelom </w:t>
      </w:r>
      <w:r w:rsidR="00641B21" w:rsidRPr="009D1F28">
        <w:rPr>
          <w:rFonts w:cstheme="minorHAnsi"/>
        </w:rPr>
        <w:t>určenia predpokladanej hodnoty zákazky v rámci prieskumu trhu</w:t>
      </w:r>
      <w:r w:rsidRPr="009D1F28">
        <w:rPr>
          <w:rFonts w:cstheme="minorHAnsi"/>
        </w:rPr>
        <w:t xml:space="preserve"> s názvom </w:t>
      </w:r>
      <w:r w:rsidRPr="009D1F28">
        <w:rPr>
          <w:rFonts w:cstheme="minorHAnsi"/>
          <w:b/>
          <w:bCs/>
        </w:rPr>
        <w:t>„</w:t>
      </w:r>
      <w:r w:rsidR="002855D0" w:rsidRPr="002855D0"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sk-SK"/>
        </w:rPr>
        <w:t>Ohradníky so systémom digitalizácie</w:t>
      </w:r>
      <w:r w:rsidRPr="009D1F28">
        <w:rPr>
          <w:rFonts w:cstheme="minorHAnsi"/>
          <w:b/>
          <w:bCs/>
        </w:rPr>
        <w:t>“</w:t>
      </w:r>
      <w:r w:rsidRPr="009D1F28">
        <w:rPr>
          <w:rFonts w:cstheme="minorHAnsi"/>
        </w:rPr>
        <w:t xml:space="preserve"> v súlade s </w:t>
      </w:r>
      <w:r w:rsidR="002F540E" w:rsidRPr="002F540E">
        <w:rPr>
          <w:rFonts w:cstheme="minorHAnsi"/>
        </w:rPr>
        <w:t xml:space="preserve"> Metodickým usmernením riadiaceho orgánu č. 2/2025 v aktuálnom znení k obstarávaniu tovarov, stavebných prác a služieb pri implementácii projektových intervencií  v rámci Strategického plánu SPP 2023 - 2027</w:t>
      </w:r>
      <w:r w:rsidRPr="009D1F28">
        <w:rPr>
          <w:rFonts w:cstheme="minorHAnsi"/>
        </w:rPr>
        <w:t xml:space="preserve"> a kontroly dokumentácie z vykonaného obstarávania zo strany poskytovateľa príspevku.</w:t>
      </w:r>
    </w:p>
    <w:p w14:paraId="23CE98FC" w14:textId="5ED417F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Tento súhlas udeľujem dobrovoľne, slobodne a vážne, po predchádzajúcom oboznámení sa s mojimi právami dotknutej osoby.</w:t>
      </w:r>
    </w:p>
    <w:p w14:paraId="47CFB731" w14:textId="5BFF7E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Som si vedomý/á skutočnosti, že v zmysle ust. čl. 7 ods. 2 Nariadenia mám právo tento súhlas kedykoľvek odvolať. </w:t>
      </w:r>
    </w:p>
    <w:p w14:paraId="7395917F" w14:textId="77777777" w:rsidR="003A1477" w:rsidRPr="009D1F28" w:rsidRDefault="003A1477" w:rsidP="006A737A">
      <w:pPr>
        <w:jc w:val="both"/>
        <w:rPr>
          <w:rFonts w:cstheme="minorHAnsi"/>
        </w:rPr>
      </w:pPr>
    </w:p>
    <w:p w14:paraId="06B39CC2" w14:textId="7A57F122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>V.................</w:t>
      </w:r>
      <w:r w:rsidR="00212DD6">
        <w:rPr>
          <w:rFonts w:cstheme="minorHAnsi"/>
        </w:rPr>
        <w:t>....</w:t>
      </w:r>
      <w:r w:rsidRPr="009D1F28">
        <w:rPr>
          <w:rFonts w:cstheme="minorHAnsi"/>
        </w:rPr>
        <w:t>.. dňa ................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 xml:space="preserve">    ............................</w:t>
      </w:r>
    </w:p>
    <w:p w14:paraId="33917CAB" w14:textId="48FECEF3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podpis</w:t>
      </w:r>
    </w:p>
    <w:p w14:paraId="7C7163FA" w14:textId="77777777" w:rsidR="00000386" w:rsidRPr="009D1F28" w:rsidRDefault="00000386">
      <w:pPr>
        <w:rPr>
          <w:rFonts w:cstheme="minorHAnsi"/>
        </w:rPr>
      </w:pPr>
    </w:p>
    <w:sectPr w:rsidR="00000386" w:rsidRPr="009D1F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183"/>
    <w:rsid w:val="00000386"/>
    <w:rsid w:val="000408F5"/>
    <w:rsid w:val="00044986"/>
    <w:rsid w:val="00057552"/>
    <w:rsid w:val="000F6368"/>
    <w:rsid w:val="00154183"/>
    <w:rsid w:val="0016308C"/>
    <w:rsid w:val="00185A36"/>
    <w:rsid w:val="002068DB"/>
    <w:rsid w:val="00212DD6"/>
    <w:rsid w:val="00225439"/>
    <w:rsid w:val="00255CAD"/>
    <w:rsid w:val="002855D0"/>
    <w:rsid w:val="002F2921"/>
    <w:rsid w:val="002F540E"/>
    <w:rsid w:val="003A1477"/>
    <w:rsid w:val="00402D0A"/>
    <w:rsid w:val="00522AA7"/>
    <w:rsid w:val="005753F1"/>
    <w:rsid w:val="00641B21"/>
    <w:rsid w:val="006A737A"/>
    <w:rsid w:val="006E6547"/>
    <w:rsid w:val="007A08CA"/>
    <w:rsid w:val="007B6E3D"/>
    <w:rsid w:val="008024BD"/>
    <w:rsid w:val="009108B0"/>
    <w:rsid w:val="0097102E"/>
    <w:rsid w:val="00981322"/>
    <w:rsid w:val="009D1F28"/>
    <w:rsid w:val="00A25503"/>
    <w:rsid w:val="00AD6D50"/>
    <w:rsid w:val="00BE6C02"/>
    <w:rsid w:val="00D02268"/>
    <w:rsid w:val="00D10D67"/>
    <w:rsid w:val="00D517D0"/>
    <w:rsid w:val="00DF4EF9"/>
    <w:rsid w:val="00F67AD0"/>
    <w:rsid w:val="00F868CE"/>
    <w:rsid w:val="00FA3D27"/>
    <w:rsid w:val="00FE6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87CD1"/>
  <w15:chartTrackingRefBased/>
  <w15:docId w15:val="{8C98ABA5-0F9B-4BCD-BC68-40F5E08FA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A737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A73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08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user</cp:lastModifiedBy>
  <cp:revision>4</cp:revision>
  <dcterms:created xsi:type="dcterms:W3CDTF">2026-08-06T13:30:00Z</dcterms:created>
  <dcterms:modified xsi:type="dcterms:W3CDTF">2026-09-14T07:16:00Z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\\10.10.10.17\ZoNFP\2026 Potravinari\7. RASLEN, spol. s r.o\PHZ\Chladiaca vitrína\VARIABLES_PPA_PHZ Raslen vitriny.xlsx</vt:lpwstr>
  </property>
  <property fmtid="{D5CDD505-2E9C-101B-9397-08002B2CF9AE}" pid="3" name="SystemovyPriecinok">
    <vt:lpwstr>Z:\PPA</vt:lpwstr>
  </property>
  <property fmtid="{D5CDD505-2E9C-101B-9397-08002B2CF9AE}" pid="4" name="Druhzakazky">
    <vt:lpwstr>Tovary</vt:lpwstr>
  </property>
  <property fmtid="{D5CDD505-2E9C-101B-9397-08002B2CF9AE}" pid="5" name="ObstaravatelNazov">
    <vt:lpwstr>RASLEN, spol. s r.o.</vt:lpwstr>
  </property>
  <property fmtid="{D5CDD505-2E9C-101B-9397-08002B2CF9AE}" pid="6" name="ObstaravatelUlicaCislo">
    <vt:lpwstr>Soľ 48</vt:lpwstr>
  </property>
  <property fmtid="{D5CDD505-2E9C-101B-9397-08002B2CF9AE}" pid="7" name="ObstaravatelMesto">
    <vt:lpwstr>Soľ</vt:lpwstr>
  </property>
  <property fmtid="{D5CDD505-2E9C-101B-9397-08002B2CF9AE}" pid="8" name="ObstaravatelPSC">
    <vt:lpwstr>094 35</vt:lpwstr>
  </property>
  <property fmtid="{D5CDD505-2E9C-101B-9397-08002B2CF9AE}" pid="9" name="ObstaravatelICO">
    <vt:lpwstr>36457817</vt:lpwstr>
  </property>
  <property fmtid="{D5CDD505-2E9C-101B-9397-08002B2CF9AE}" pid="10" name="ObstaravatelDIC">
    <vt:lpwstr>2020000829</vt:lpwstr>
  </property>
  <property fmtid="{D5CDD505-2E9C-101B-9397-08002B2CF9AE}" pid="11" name="StatutarnyOrgan">
    <vt:lpwstr>Helena Lešková</vt:lpwstr>
  </property>
  <property fmtid="{D5CDD505-2E9C-101B-9397-08002B2CF9AE}" pid="12" name="NazovZakazky">
    <vt:lpwstr>Chladiaca vitrína</vt:lpwstr>
  </property>
  <property fmtid="{D5CDD505-2E9C-101B-9397-08002B2CF9AE}" pid="13" name="RozdelenieZakazky">
    <vt:lpwstr>Zákazka nie je rozdelená na časti z dôvodu, že je obstarávaná iba jedna časť.</vt:lpwstr>
  </property>
  <property fmtid="{D5CDD505-2E9C-101B-9397-08002B2CF9AE}" pid="14" name="Lehotanapredkladanieponuk">
    <vt:lpwstr>31.03.2026 do 10:00 h</vt:lpwstr>
  </property>
  <property fmtid="{D5CDD505-2E9C-101B-9397-08002B2CF9AE}" pid="15" name="DatumOtvaraniaAVyhodnoteniaPonuk">
    <vt:lpwstr>31.03.2026 o 11:00 h</vt:lpwstr>
  </property>
  <property fmtid="{D5CDD505-2E9C-101B-9397-08002B2CF9AE}" pid="16" name="DatumPodpisu">
    <vt:lpwstr>10.3.2022</vt:lpwstr>
  </property>
  <property fmtid="{D5CDD505-2E9C-101B-9397-08002B2CF9AE}" pid="17" name="CisloOpatrenia">
    <vt:lpwstr>Investície vrátane investícií do zavlažovania</vt:lpwstr>
  </property>
  <property fmtid="{D5CDD505-2E9C-101B-9397-08002B2CF9AE}" pid="18" name="CisloPodopatrenia">
    <vt:lpwstr>73.7 Investície do rozšírenia kapacít v spracovateľských podnikoch</vt:lpwstr>
  </property>
  <property fmtid="{D5CDD505-2E9C-101B-9397-08002B2CF9AE}" pid="19" name="CisloVyzvy">
    <vt:lpwstr>6/SP/2026-73.7</vt:lpwstr>
  </property>
  <property fmtid="{D5CDD505-2E9C-101B-9397-08002B2CF9AE}" pid="20" name="StatutarnyOrganFunkcia">
    <vt:lpwstr>konateľ</vt:lpwstr>
  </property>
  <property fmtid="{D5CDD505-2E9C-101B-9397-08002B2CF9AE}" pid="21" name="PredmetZakazky">
    <vt:lpwstr>Chladiaca vitrína - 1ks</vt:lpwstr>
  </property>
  <property fmtid="{D5CDD505-2E9C-101B-9397-08002B2CF9AE}" pid="22" name="DatumPodpisuVyzva">
    <vt:lpwstr>24.03.2026</vt:lpwstr>
  </property>
  <property fmtid="{D5CDD505-2E9C-101B-9397-08002B2CF9AE}" pid="23" name="KodProjektu">
    <vt:lpwstr>xx</vt:lpwstr>
  </property>
  <property fmtid="{D5CDD505-2E9C-101B-9397-08002B2CF9AE}" pid="24" name="IDObstaravania">
    <vt:lpwstr>yy</vt:lpwstr>
  </property>
  <property fmtid="{D5CDD505-2E9C-101B-9397-08002B2CF9AE}" pid="25" name="StatutarnyOrgan2">
    <vt:lpwstr>Rastislav Leško</vt:lpwstr>
  </property>
  <property fmtid="{D5CDD505-2E9C-101B-9397-08002B2CF9AE}" pid="26" name="StatutarnyOrgan2Funkcia">
    <vt:lpwstr>konateľ</vt:lpwstr>
  </property>
  <property fmtid="{D5CDD505-2E9C-101B-9397-08002B2CF9AE}" pid="27" name="NazovProjektu">
    <vt:lpwstr>Inovácia a zvýšenie energetickej efektívnosti spoločnosti RASLEN, spol. s r.o.</vt:lpwstr>
  </property>
  <property fmtid="{D5CDD505-2E9C-101B-9397-08002B2CF9AE}" pid="28" name="DatumPodpisuZaznam">
    <vt:lpwstr>31.03.2026</vt:lpwstr>
  </property>
  <property fmtid="{D5CDD505-2E9C-101B-9397-08002B2CF9AE}" pid="29" name="DatumPodpisuSplnomocnenie">
    <vt:lpwstr>13.03.2026</vt:lpwstr>
  </property>
  <property fmtid="{D5CDD505-2E9C-101B-9397-08002B2CF9AE}" pid="30" name="IDUdajeUchadzac1">
    <vt:lpwstr>AGROSPOL Kalinovo, s.r.o., Zvolenská cesta 2740, Lučenec 984 01, IČO: 44977662</vt:lpwstr>
  </property>
  <property fmtid="{D5CDD505-2E9C-101B-9397-08002B2CF9AE}" pid="31" name="PonukaUchadzac1">
    <vt:lpwstr>221 400,50</vt:lpwstr>
  </property>
  <property fmtid="{D5CDD505-2E9C-101B-9397-08002B2CF9AE}" pid="32" name="IDUdajeUchadzac2">
    <vt:lpwstr>TEKMA SLOVENSKO s.r.o., Bystrický rad 314/69, 960 01 Zvolen, IČO: 48 300 918</vt:lpwstr>
  </property>
  <property fmtid="{D5CDD505-2E9C-101B-9397-08002B2CF9AE}" pid="33" name="PonukaUchadzac2">
    <vt:lpwstr>217 350,85</vt:lpwstr>
  </property>
  <property fmtid="{D5CDD505-2E9C-101B-9397-08002B2CF9AE}" pid="34" name="IDUdajeUchadzac3">
    <vt:lpwstr>MILKING, spol. s r.o., Studená 21, 821 04 Bratislava, IČO: 31 348 173</vt:lpwstr>
  </property>
  <property fmtid="{D5CDD505-2E9C-101B-9397-08002B2CF9AE}" pid="35" name="PonukaUchadzac3">
    <vt:lpwstr>257 421,50</vt:lpwstr>
  </property>
  <property fmtid="{D5CDD505-2E9C-101B-9397-08002B2CF9AE}" pid="36" name="PHZbezDPH">
    <vt:lpwstr>232 057,62</vt:lpwstr>
  </property>
  <property fmtid="{D5CDD505-2E9C-101B-9397-08002B2CF9AE}" pid="37" name="PHZsDPH">
    <vt:lpwstr>278 469,14</vt:lpwstr>
  </property>
</Properties>
</file>