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Arena Cafe Plus, s.r.o.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Námestie SNP 3</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917 01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Trnava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50028111</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Obstaranie zariadení do pekárne</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Trnava</w:t>
      </w:r>
      <w:r w:rsidR="00FA5EF3">
        <w:rPr>
          <w:rFonts w:ascii="Arial" w:hAnsi="Arial" w:cs="Arial"/>
          <w:color w:val="000000"/>
          <w:sz w:val="22"/>
          <w:szCs w:val="22"/>
        </w:rPr>
        <w:t xml:space="preserve"> dňa </w:t>
      </w:r>
      <w:r>
        <w:rPr>
          <w:rFonts w:ascii="Arial" w:hAnsi="Arial" w:cs="Arial"/>
          <w:color w:val="000000"/>
          <w:sz w:val="22"/>
          <w:szCs w:val="22"/>
        </w:rPr>
        <w:t xml:space="preserve">24.09.2026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Igor Pösinger</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Arena Cafe Plus, s.r.o.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Námestie SNP 3</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917 01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Trnava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50028111</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2120147700</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2120147700</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Obstaranie zariadení do pekárne</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101 443,34</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Kollárova 36</w:t>
      </w:r>
      <w:r w:rsidR="00C03F48" w:rsidRPr="003C07A3">
        <w:rPr>
          <w:rFonts w:ascii="Arial" w:hAnsi="Arial" w:cs="Arial"/>
          <w:sz w:val="22"/>
          <w:szCs w:val="22"/>
        </w:rPr>
        <w:t xml:space="preserve">, </w:t>
      </w:r>
      <w:r w:rsidR="006B4FE8">
        <w:rPr>
          <w:rFonts w:ascii="Arial" w:hAnsi="Arial" w:cs="Arial"/>
          <w:sz w:val="22"/>
          <w:szCs w:val="22"/>
        </w:rPr>
        <w:t xml:space="preserve">917 01</w:t>
      </w:r>
      <w:r w:rsidR="00C03F48" w:rsidRPr="003C07A3">
        <w:rPr>
          <w:rFonts w:ascii="Arial" w:hAnsi="Arial" w:cs="Arial"/>
          <w:sz w:val="22"/>
          <w:szCs w:val="22"/>
        </w:rPr>
        <w:t xml:space="preserve"> </w:t>
      </w:r>
      <w:r w:rsidR="006B4FE8">
        <w:rPr>
          <w:rFonts w:ascii="Arial" w:hAnsi="Arial" w:cs="Arial"/>
          <w:sz w:val="22"/>
          <w:szCs w:val="22"/>
        </w:rPr>
        <w:t xml:space="preserve">Trnava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16.10.2026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