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Champion Food, s.r.o.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M.R.Štefánika 175/32</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017 01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Považská Bystrica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36336882</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Vozidlo na prepravu chladených výrobkov</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Považská Bystrica</w:t>
      </w:r>
      <w:r w:rsidR="00FA5EF3">
        <w:rPr>
          <w:rFonts w:ascii="Arial" w:hAnsi="Arial" w:cs="Arial"/>
          <w:color w:val="000000"/>
          <w:sz w:val="22"/>
          <w:szCs w:val="22"/>
        </w:rPr>
        <w:t xml:space="preserve"> dňa </w:t>
      </w:r>
      <w:r>
        <w:rPr>
          <w:rFonts w:ascii="Arial" w:hAnsi="Arial" w:cs="Arial"/>
          <w:color w:val="000000"/>
          <w:sz w:val="22"/>
          <w:szCs w:val="22"/>
        </w:rPr>
        <w:t xml:space="preserve">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Marek Brojo</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Champion Food, s.r.o.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M.R.Štefánika 175/32</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017 01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Považská Bystrica</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36336882</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2021848433</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2021848433</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Vozidlo na prepravu chladených výrobkov</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34136000-9 Dodávkové automobily</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88 555,00</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nie je rozdelená na časti z dôvodu, že je obstarávaná iba jedna časť.</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M.R.Štefánika 175/32</w:t>
      </w:r>
      <w:r w:rsidR="00C03F48" w:rsidRPr="003C07A3">
        <w:rPr>
          <w:rFonts w:ascii="Arial" w:hAnsi="Arial" w:cs="Arial"/>
          <w:sz w:val="22"/>
          <w:szCs w:val="22"/>
        </w:rPr>
        <w:t xml:space="preserve">, </w:t>
      </w:r>
      <w:r w:rsidR="006B4FE8">
        <w:rPr>
          <w:rFonts w:ascii="Arial" w:hAnsi="Arial" w:cs="Arial"/>
          <w:sz w:val="22"/>
          <w:szCs w:val="22"/>
        </w:rPr>
        <w:t xml:space="preserve">017 01</w:t>
      </w:r>
      <w:r w:rsidR="00C03F48" w:rsidRPr="003C07A3">
        <w:rPr>
          <w:rFonts w:ascii="Arial" w:hAnsi="Arial" w:cs="Arial"/>
          <w:sz w:val="22"/>
          <w:szCs w:val="22"/>
        </w:rPr>
        <w:t xml:space="preserve"> </w:t>
      </w:r>
      <w:r w:rsidR="006B4FE8">
        <w:rPr>
          <w:rFonts w:ascii="Arial" w:hAnsi="Arial" w:cs="Arial"/>
          <w:sz w:val="22"/>
          <w:szCs w:val="22"/>
        </w:rPr>
        <w:t xml:space="preserve">Považská Bystrica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