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591A3B1B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632DA7">
        <w:rPr>
          <w:rFonts w:cstheme="minorHAnsi"/>
          <w:b/>
          <w:bCs/>
        </w:rPr>
        <w:t>3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udeľujem obstarávateľovi:</w:t>
      </w:r>
    </w:p>
    <w:p w14:paraId="58435C54" w14:textId="2D975BB9" w:rsidR="00641B21" w:rsidRPr="009D1F28" w:rsidRDefault="006A6DCA" w:rsidP="00641B21">
      <w:pPr>
        <w:rPr>
          <w:rFonts w:cstheme="minorHAnsi"/>
        </w:rPr>
      </w:pPr>
      <w:r>
        <w:rPr>
          <w:rFonts w:cstheme="minorHAnsi"/>
        </w:rPr>
        <w:t xml:space="preserve">Michal Rajček - Fa Emont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Kvetoslavov 298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930 41</w:t>
      </w:r>
      <w:r w:rsidR="00AC60ED">
        <w:rPr>
          <w:rFonts w:cstheme="minorHAnsi"/>
        </w:rPr>
        <w:t xml:space="preserve"> </w:t>
      </w:r>
      <w:r>
        <w:rPr>
          <w:rFonts w:cstheme="minorHAnsi"/>
        </w:rPr>
        <w:t xml:space="preserve">Kvetoslavov</w:t>
      </w:r>
      <w:r w:rsidR="000408F5">
        <w:rPr>
          <w:rFonts w:cstheme="minorHAnsi"/>
        </w:rPr>
        <w:t xml:space="preserve">, </w:t>
      </w:r>
      <w:r w:rsidR="00185A36" w:rsidRPr="00185A36">
        <w:rPr>
          <w:rFonts w:cstheme="minorHAnsi"/>
        </w:rPr>
        <w:t xml:space="preserve">IČO: </w:t>
      </w:r>
      <w:r>
        <w:rPr>
          <w:rFonts w:cstheme="minorHAnsi"/>
        </w:rPr>
        <w:t xml:space="preserve">11866225</w:t>
      </w:r>
    </w:p>
    <w:p w14:paraId="1401491E" w14:textId="133AAEFF" w:rsidR="006A737A" w:rsidRPr="009D1F28" w:rsidRDefault="006A737A" w:rsidP="006A737A">
      <w:pPr>
        <w:rPr>
          <w:rFonts w:cstheme="minorHAnsi"/>
        </w:rPr>
      </w:pPr>
      <w:r w:rsidRPr="009D1F28">
        <w:rPr>
          <w:rFonts w:cstheme="minorHAnsi"/>
          <w:b/>
          <w:bCs/>
        </w:rPr>
        <w:t xml:space="preserve">osobe splnomocnenej na výkon </w:t>
      </w:r>
      <w:r w:rsidR="007A08CA" w:rsidRPr="009D1F28">
        <w:rPr>
          <w:rFonts w:cstheme="minorHAnsi"/>
          <w:b/>
          <w:bCs/>
        </w:rPr>
        <w:t>prieskumu trhu</w:t>
      </w:r>
      <w:r w:rsidRPr="009D1F28">
        <w:rPr>
          <w:rFonts w:cstheme="minorHAnsi"/>
          <w:b/>
          <w:bCs/>
        </w:rPr>
        <w:t>:</w:t>
      </w:r>
      <w:r w:rsidRPr="009D1F28">
        <w:rPr>
          <w:rFonts w:cstheme="minorHAnsi"/>
          <w:b/>
          <w:bCs/>
        </w:rPr>
        <w:br/>
      </w:r>
      <w:r w:rsidRPr="009D1F28">
        <w:rPr>
          <w:rFonts w:cstheme="minorHAnsi"/>
        </w:rPr>
        <w:t>ANYTIME s.r.o., Pribinova 20, 811 03 Bratislava, IČO: 46 463 887 a</w:t>
      </w:r>
    </w:p>
    <w:p w14:paraId="737D570C" w14:textId="4AAC898D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6936EAFC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 xml:space="preserve">„</w:t>
      </w:r>
      <w:r w:rsidR="006A6DCA">
        <w:rPr>
          <w:rFonts w:cstheme="minorHAnsi"/>
          <w:b/>
          <w:bCs/>
        </w:rPr>
        <w:t xml:space="preserve">Rozšírenie kapacít žiadateľa Michal Rajček - Fa Emont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0CB334F8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27E76"/>
    <w:rsid w:val="000408F5"/>
    <w:rsid w:val="00154183"/>
    <w:rsid w:val="0016308C"/>
    <w:rsid w:val="00185A36"/>
    <w:rsid w:val="00225439"/>
    <w:rsid w:val="00255CAD"/>
    <w:rsid w:val="002F540E"/>
    <w:rsid w:val="003A1477"/>
    <w:rsid w:val="003E248A"/>
    <w:rsid w:val="00402D0A"/>
    <w:rsid w:val="00632DA7"/>
    <w:rsid w:val="00641B21"/>
    <w:rsid w:val="006A6DCA"/>
    <w:rsid w:val="006A737A"/>
    <w:rsid w:val="007A08CA"/>
    <w:rsid w:val="007B6E3D"/>
    <w:rsid w:val="008024BD"/>
    <w:rsid w:val="009108B0"/>
    <w:rsid w:val="0097102E"/>
    <w:rsid w:val="009859FD"/>
    <w:rsid w:val="009D1F28"/>
    <w:rsid w:val="00AC60ED"/>
    <w:rsid w:val="00C70755"/>
    <w:rsid w:val="00D10D67"/>
    <w:rsid w:val="00E628A9"/>
    <w:rsid w:val="00F6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Martin Lenorovic</cp:lastModifiedBy>
  <cp:revision>9</cp:revision>
  <dcterms:created xsi:type="dcterms:W3CDTF">2022-02-20T15:54:00Z</dcterms:created>
  <dcterms:modified xsi:type="dcterms:W3CDTF">2026-08-25T14:28:00Z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\\10.0.0.17\vo\Prebiehajuce sutaze\vzory\VO Templates\PPA\VARIABLES_PPA_PHZ.xlsx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VALMEX, a.s., Košice</vt:lpwstr>
  </property>
  <property fmtid="{D5CDD505-2E9C-101B-9397-08002B2CF9AE}" pid="6" name="ObstaravatelUlicaCislo">
    <vt:lpwstr>Lubina 1</vt:lpwstr>
  </property>
  <property fmtid="{D5CDD505-2E9C-101B-9397-08002B2CF9AE}" pid="7" name="ObstaravatelMesto">
    <vt:lpwstr>Košice</vt:lpwstr>
  </property>
  <property fmtid="{D5CDD505-2E9C-101B-9397-08002B2CF9AE}" pid="8" name="ObstaravatelPSC">
    <vt:lpwstr>040 01</vt:lpwstr>
  </property>
  <property fmtid="{D5CDD505-2E9C-101B-9397-08002B2CF9AE}" pid="9" name="ObstaravatelICO">
    <vt:lpwstr>36200514</vt:lpwstr>
  </property>
  <property fmtid="{D5CDD505-2E9C-101B-9397-08002B2CF9AE}" pid="10" name="ObstaravatelDIC">
    <vt:lpwstr>2020052969</vt:lpwstr>
  </property>
  <property fmtid="{D5CDD505-2E9C-101B-9397-08002B2CF9AE}" pid="11" name="StatutarnyOrgan">
    <vt:lpwstr>Ferko Mrkvička</vt:lpwstr>
  </property>
  <property fmtid="{D5CDD505-2E9C-101B-9397-08002B2CF9AE}" pid="12" name="NazovZakazky">
    <vt:lpwstr>Pekáreň</vt:lpwstr>
  </property>
  <property fmtid="{D5CDD505-2E9C-101B-9397-08002B2CF9AE}" pid="13" name="RozdelenieZakazky">
    <vt:lpwstr>Zákazka je rozdelená na časti z dôvodu, že časti tvoria samostatné hnuteľné veci, ktoré je možné dodávať aj jednotlivo.</vt:lpwstr>
  </property>
  <property fmtid="{D5CDD505-2E9C-101B-9397-08002B2CF9AE}" pid="14" name="Lehotanapredkladanieponuk">
    <vt:lpwstr>10.12.2021 do 16:00 h </vt:lpwstr>
  </property>
  <property fmtid="{D5CDD505-2E9C-101B-9397-08002B2CF9AE}" pid="15" name="DatumOtvaraniaAVyhodnoteniaPonuk">
    <vt:lpwstr>10.12.2021 o 17:00 h </vt:lpwstr>
  </property>
  <property fmtid="{D5CDD505-2E9C-101B-9397-08002B2CF9AE}" pid="16" name="DatumPodpisu">
    <vt:lpwstr>10.3.2022</vt:lpwstr>
  </property>
  <property fmtid="{D5CDD505-2E9C-101B-9397-08002B2CF9AE}" pid="17" name="CisloOpatrenia">
    <vt:lpwstr>4 – Investície do hmotného majetku</vt:lpwstr>
  </property>
  <property fmtid="{D5CDD505-2E9C-101B-9397-08002B2CF9AE}" pid="18" name="CisloPodopatrenia">
    <vt:lpwstr>4.2 – Podpora pre investície na spracovanie /uvádzanie na trh  a/alebo vývoj poľnohospodárskych výrobkov</vt:lpwstr>
  </property>
  <property fmtid="{D5CDD505-2E9C-101B-9397-08002B2CF9AE}" pid="19" name="CisloVyzvy">
    <vt:lpwstr>51/PRV/2021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Rotačná pec - 1ks, Kysiareň - 5ks, Hnetač - 1ks</vt:lpwstr>
  </property>
  <property fmtid="{D5CDD505-2E9C-101B-9397-08002B2CF9AE}" pid="22" name="DatumPodpisuVyzva">
    <vt:lpwstr>10.3.2022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</Properties>
</file>