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UNI, spol. s r.o.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Podnikateľská 3</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040 17</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Košice - mestská časť Barca</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36203939</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Inovácia výroby spoločnosti UNI, spol. s r.o.</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Košice - mestská časť Barca</w:t>
      </w:r>
      <w:r w:rsidR="00FA5EF3">
        <w:rPr>
          <w:rFonts w:ascii="Arial" w:hAnsi="Arial" w:cs="Arial"/>
          <w:color w:val="000000"/>
          <w:sz w:val="22"/>
          <w:szCs w:val="22"/>
        </w:rPr>
        <w:t xml:space="preserve"> dňa </w:t>
      </w:r>
      <w:r>
        <w:rPr>
          <w:rFonts w:ascii="Arial" w:hAnsi="Arial" w:cs="Arial"/>
          <w:color w:val="000000"/>
          <w:sz w:val="22"/>
          <w:szCs w:val="22"/>
        </w:rPr>
        <w:t xml:space="preserve">25.09.2026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Henrich Burdiga</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UNI, spol. s r.o.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Podnikateľská 3</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040 17</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Košice - mestská časť Barca</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36203939</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2020043146</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2020043146</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Inovácia výroby spoločnosti UNI, spol. s r.o.</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102 385,59</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je rozdelená na časti z dôvodu, že časti tvoria samostatné hnuteľné veci, ktoré je možné dodávať aj jednotlivo.</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Podnikateľská 3</w:t>
      </w:r>
      <w:r w:rsidR="00C03F48" w:rsidRPr="003C07A3">
        <w:rPr>
          <w:rFonts w:ascii="Arial" w:hAnsi="Arial" w:cs="Arial"/>
          <w:sz w:val="22"/>
          <w:szCs w:val="22"/>
        </w:rPr>
        <w:t xml:space="preserve">, </w:t>
      </w:r>
      <w:r w:rsidR="006B4FE8">
        <w:rPr>
          <w:rFonts w:ascii="Arial" w:hAnsi="Arial" w:cs="Arial"/>
          <w:sz w:val="22"/>
          <w:szCs w:val="22"/>
        </w:rPr>
        <w:t xml:space="preserve">040 17</w:t>
      </w:r>
      <w:r w:rsidR="00C03F48" w:rsidRPr="003C07A3">
        <w:rPr>
          <w:rFonts w:ascii="Arial" w:hAnsi="Arial" w:cs="Arial"/>
          <w:sz w:val="22"/>
          <w:szCs w:val="22"/>
        </w:rPr>
        <w:t xml:space="preserve"> </w:t>
      </w:r>
      <w:r w:rsidR="006B4FE8">
        <w:rPr>
          <w:rFonts w:ascii="Arial" w:hAnsi="Arial" w:cs="Arial"/>
          <w:sz w:val="22"/>
          <w:szCs w:val="22"/>
        </w:rPr>
        <w:t xml:space="preserve">Košice - mestská časť Barca</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19.10.2026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