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6FA67CCC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r w:rsidR="00670E13">
              <w:rPr>
                <w:sz w:val="24"/>
              </w:rPr>
              <w:t xml:space="preserve">AT POVAŽIE, spol. s </w:t>
            </w:r>
            <w:proofErr w:type="spellStart"/>
            <w:r w:rsidR="00670E13">
              <w:rPr>
                <w:sz w:val="24"/>
              </w:rPr>
              <w:t>r.o</w:t>
            </w:r>
            <w:proofErr w:type="spellEnd"/>
            <w:r w:rsidR="00670E13">
              <w:rPr>
                <w:sz w:val="24"/>
              </w:rPr>
              <w:t>.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7E2951F3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670E13">
              <w:rPr>
                <w:sz w:val="24"/>
              </w:rPr>
              <w:t>Kuneradská</w:t>
            </w:r>
            <w:proofErr w:type="spellEnd"/>
            <w:r w:rsidR="00670E13">
              <w:rPr>
                <w:sz w:val="24"/>
              </w:rPr>
              <w:t xml:space="preserve"> 145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670E13">
              <w:rPr>
                <w:sz w:val="24"/>
              </w:rPr>
              <w:t>013 13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670E13">
              <w:rPr>
                <w:sz w:val="24"/>
              </w:rPr>
              <w:t>Rajecké Teplice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4D7A191F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670E13">
              <w:rPr>
                <w:sz w:val="24"/>
              </w:rPr>
              <w:t>17327539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600FF926" w:rsidR="00E25749" w:rsidRDefault="00E75AC7">
                            <w:pPr>
                              <w:pStyle w:val="Zkladntext"/>
                              <w:spacing w:before="119"/>
                              <w:ind w:left="105"/>
                            </w:pPr>
                            <w:r>
                              <w:t>E</w:t>
                            </w:r>
                            <w:r w:rsidRPr="00E75AC7">
                              <w:t>tážová pec</w:t>
                            </w:r>
                            <w:r w:rsidR="006C6A53">
                              <w:t xml:space="preserve"> </w:t>
                            </w:r>
                            <w:r w:rsidR="00E25749">
                              <w:t>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600FF926" w:rsidR="00E25749" w:rsidRDefault="00E75AC7">
                      <w:pPr>
                        <w:pStyle w:val="Zkladntext"/>
                        <w:spacing w:before="119"/>
                        <w:ind w:left="105"/>
                      </w:pPr>
                      <w:r>
                        <w:t>E</w:t>
                      </w:r>
                      <w:r w:rsidRPr="00E75AC7">
                        <w:t>tážová pec</w:t>
                      </w:r>
                      <w:r w:rsidR="006C6A53">
                        <w:t xml:space="preserve"> </w:t>
                      </w:r>
                      <w:r w:rsidR="00E25749">
                        <w:t>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B11A8F">
        <w:trPr>
          <w:trHeight w:val="1439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E75AC7" w14:paraId="07D57FD0" w14:textId="77777777" w:rsidTr="007E1AD6">
        <w:trPr>
          <w:trHeight w:val="342"/>
          <w:jc w:val="center"/>
        </w:trPr>
        <w:tc>
          <w:tcPr>
            <w:tcW w:w="5113" w:type="dxa"/>
          </w:tcPr>
          <w:p w14:paraId="261D01B6" w14:textId="58EB4A94" w:rsidR="00E75AC7" w:rsidRPr="00E75AC7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 w:rsidRPr="00E75AC7">
              <w:rPr>
                <w:sz w:val="24"/>
              </w:rPr>
              <w:t>Pečná</w:t>
            </w:r>
            <w:proofErr w:type="spellEnd"/>
            <w:r w:rsidRPr="00E75AC7">
              <w:rPr>
                <w:sz w:val="24"/>
              </w:rPr>
              <w:t xml:space="preserve"> plocha </w:t>
            </w:r>
            <w:r w:rsidR="00B04903" w:rsidRPr="00B04903">
              <w:rPr>
                <w:sz w:val="24"/>
              </w:rPr>
              <w:t xml:space="preserve">minimálne </w:t>
            </w:r>
            <w:r>
              <w:rPr>
                <w:sz w:val="24"/>
              </w:rPr>
              <w:t>(</w:t>
            </w:r>
            <w:r w:rsidRPr="00E75AC7">
              <w:rPr>
                <w:sz w:val="24"/>
              </w:rPr>
              <w:t>m</w:t>
            </w:r>
            <w:r w:rsidRPr="00B04903"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41D76F8B" w14:textId="1F2B8DCA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 w:rsidRPr="00E75AC7">
              <w:rPr>
                <w:sz w:val="24"/>
              </w:rPr>
              <w:t>9,6</w:t>
            </w:r>
          </w:p>
        </w:tc>
        <w:tc>
          <w:tcPr>
            <w:tcW w:w="2372" w:type="dxa"/>
            <w:vAlign w:val="center"/>
          </w:tcPr>
          <w:p w14:paraId="00DF0BD4" w14:textId="0EF0815D" w:rsidR="00E75AC7" w:rsidRPr="00B43449" w:rsidRDefault="00E75AC7" w:rsidP="00E75AC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5AC7" w14:paraId="2E79B089" w14:textId="77777777" w:rsidTr="007E1AD6">
        <w:trPr>
          <w:trHeight w:val="342"/>
          <w:jc w:val="center"/>
        </w:trPr>
        <w:tc>
          <w:tcPr>
            <w:tcW w:w="5113" w:type="dxa"/>
          </w:tcPr>
          <w:p w14:paraId="197B3827" w14:textId="3F562166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Svetlá výška etáže </w:t>
            </w:r>
            <w:r w:rsidR="00B04903" w:rsidRPr="00B04903">
              <w:rPr>
                <w:sz w:val="24"/>
              </w:rPr>
              <w:t xml:space="preserve">minimálne </w:t>
            </w:r>
            <w:r>
              <w:rPr>
                <w:sz w:val="24"/>
              </w:rPr>
              <w:t>(</w:t>
            </w:r>
            <w:r w:rsidRPr="00E75AC7">
              <w:rPr>
                <w:sz w:val="24"/>
              </w:rPr>
              <w:t>mm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2725E392" w14:textId="17C2A907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 w:rsidRPr="00E75AC7">
              <w:rPr>
                <w:sz w:val="24"/>
              </w:rPr>
              <w:t>2</w:t>
            </w:r>
            <w:r w:rsidR="00670E13">
              <w:rPr>
                <w:sz w:val="24"/>
              </w:rPr>
              <w:t>0</w:t>
            </w:r>
            <w:r w:rsidRPr="00E75AC7">
              <w:rPr>
                <w:sz w:val="24"/>
              </w:rPr>
              <w:t>0</w:t>
            </w:r>
          </w:p>
        </w:tc>
        <w:tc>
          <w:tcPr>
            <w:tcW w:w="2372" w:type="dxa"/>
            <w:vAlign w:val="center"/>
          </w:tcPr>
          <w:p w14:paraId="739822BD" w14:textId="77777777" w:rsidR="00E75AC7" w:rsidRDefault="00E75AC7" w:rsidP="00E75AC7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E75AC7" w14:paraId="0D209335" w14:textId="77777777" w:rsidTr="007E1AD6">
        <w:trPr>
          <w:trHeight w:val="342"/>
          <w:jc w:val="center"/>
        </w:trPr>
        <w:tc>
          <w:tcPr>
            <w:tcW w:w="5113" w:type="dxa"/>
          </w:tcPr>
          <w:p w14:paraId="0D7645A0" w14:textId="1EA83798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Rozmer etáže </w:t>
            </w:r>
            <w:proofErr w:type="spellStart"/>
            <w:r w:rsidRPr="00E75AC7">
              <w:rPr>
                <w:sz w:val="24"/>
              </w:rPr>
              <w:t>ŠxH</w:t>
            </w:r>
            <w:proofErr w:type="spellEnd"/>
            <w:r>
              <w:rPr>
                <w:sz w:val="24"/>
              </w:rPr>
              <w:t xml:space="preserve"> </w:t>
            </w:r>
            <w:r w:rsidR="00B04903" w:rsidRPr="00B04903">
              <w:rPr>
                <w:sz w:val="24"/>
              </w:rPr>
              <w:t xml:space="preserve">minimálne </w:t>
            </w:r>
            <w:r w:rsidRPr="00E75AC7">
              <w:rPr>
                <w:sz w:val="24"/>
              </w:rPr>
              <w:t>(mm)</w:t>
            </w:r>
          </w:p>
        </w:tc>
        <w:tc>
          <w:tcPr>
            <w:tcW w:w="2558" w:type="dxa"/>
            <w:vAlign w:val="center"/>
          </w:tcPr>
          <w:p w14:paraId="0D59B40A" w14:textId="3F4272AF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 w:rsidRPr="00E75AC7">
              <w:rPr>
                <w:sz w:val="24"/>
              </w:rPr>
              <w:t>1200x2000</w:t>
            </w:r>
          </w:p>
        </w:tc>
        <w:tc>
          <w:tcPr>
            <w:tcW w:w="2372" w:type="dxa"/>
            <w:vAlign w:val="center"/>
          </w:tcPr>
          <w:p w14:paraId="455C9DDA" w14:textId="77777777" w:rsidR="00E75AC7" w:rsidRDefault="00E75AC7" w:rsidP="00E75AC7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E75AC7" w14:paraId="5807EF81" w14:textId="77777777" w:rsidTr="007E1AD6">
        <w:trPr>
          <w:trHeight w:val="342"/>
          <w:jc w:val="center"/>
        </w:trPr>
        <w:tc>
          <w:tcPr>
            <w:tcW w:w="5113" w:type="dxa"/>
          </w:tcPr>
          <w:p w14:paraId="35BC1805" w14:textId="791B76F8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>Počet etáží</w:t>
            </w:r>
            <w:r w:rsidR="00670E13">
              <w:rPr>
                <w:sz w:val="24"/>
              </w:rPr>
              <w:t xml:space="preserve"> minimálne</w:t>
            </w:r>
          </w:p>
        </w:tc>
        <w:tc>
          <w:tcPr>
            <w:tcW w:w="2558" w:type="dxa"/>
            <w:vAlign w:val="center"/>
          </w:tcPr>
          <w:p w14:paraId="0BF24166" w14:textId="308C12F4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72" w:type="dxa"/>
            <w:vAlign w:val="center"/>
          </w:tcPr>
          <w:p w14:paraId="67C3A7C4" w14:textId="77777777" w:rsidR="00E75AC7" w:rsidRDefault="00E75AC7" w:rsidP="00E75AC7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E75AC7" w14:paraId="3086A023" w14:textId="77777777" w:rsidTr="007E1AD6">
        <w:trPr>
          <w:trHeight w:val="342"/>
          <w:jc w:val="center"/>
        </w:trPr>
        <w:tc>
          <w:tcPr>
            <w:tcW w:w="5113" w:type="dxa"/>
          </w:tcPr>
          <w:p w14:paraId="437C17E2" w14:textId="7CE58C93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>Vykurovacie médium zemný plyn</w:t>
            </w:r>
          </w:p>
        </w:tc>
        <w:tc>
          <w:tcPr>
            <w:tcW w:w="2558" w:type="dxa"/>
            <w:vAlign w:val="center"/>
          </w:tcPr>
          <w:p w14:paraId="0AAD01C9" w14:textId="5BAC0349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1205296561"/>
            <w:placeholder>
              <w:docPart w:val="E750DBD98F2F4B318C747B48E790876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2A2A36D7" w14:textId="710701A6" w:rsidR="00E75AC7" w:rsidRDefault="00E75AC7" w:rsidP="00E75AC7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186B4950" w14:textId="77777777" w:rsidTr="007E1AD6">
        <w:trPr>
          <w:trHeight w:val="342"/>
          <w:jc w:val="center"/>
        </w:trPr>
        <w:tc>
          <w:tcPr>
            <w:tcW w:w="5113" w:type="dxa"/>
          </w:tcPr>
          <w:p w14:paraId="6EF2826A" w14:textId="0D4ECCC1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>Plynový horák</w:t>
            </w:r>
          </w:p>
        </w:tc>
        <w:tc>
          <w:tcPr>
            <w:tcW w:w="2558" w:type="dxa"/>
            <w:vAlign w:val="center"/>
          </w:tcPr>
          <w:p w14:paraId="688218BD" w14:textId="0A16841E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799730627"/>
            <w:placeholder>
              <w:docPart w:val="BF240B44CC4E4A4DB21F9CBE6B4FD75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61FBEACB" w14:textId="1CD72B2C" w:rsidR="00E75AC7" w:rsidRDefault="00E75AC7" w:rsidP="00E75AC7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1FEA73B9" w14:textId="77777777" w:rsidTr="007E1AD6">
        <w:trPr>
          <w:trHeight w:val="342"/>
          <w:jc w:val="center"/>
        </w:trPr>
        <w:tc>
          <w:tcPr>
            <w:tcW w:w="5113" w:type="dxa"/>
          </w:tcPr>
          <w:p w14:paraId="66E83430" w14:textId="26FCE5AA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Teplotný rozsah </w:t>
            </w:r>
            <w:r>
              <w:rPr>
                <w:sz w:val="24"/>
              </w:rPr>
              <w:t>minimálne</w:t>
            </w:r>
            <w:r w:rsidRPr="00E75AC7">
              <w:rPr>
                <w:sz w:val="24"/>
              </w:rPr>
              <w:t xml:space="preserve"> </w:t>
            </w:r>
            <w:r>
              <w:rPr>
                <w:sz w:val="24"/>
              </w:rPr>
              <w:t>(°</w:t>
            </w:r>
            <w:r w:rsidRPr="00E75AC7">
              <w:rPr>
                <w:sz w:val="24"/>
              </w:rPr>
              <w:t>C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75270321" w14:textId="5D3F5F5C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 w:rsidRPr="00E75AC7">
              <w:rPr>
                <w:sz w:val="24"/>
              </w:rPr>
              <w:t>20 až +295</w:t>
            </w:r>
          </w:p>
        </w:tc>
        <w:tc>
          <w:tcPr>
            <w:tcW w:w="2372" w:type="dxa"/>
            <w:vAlign w:val="center"/>
          </w:tcPr>
          <w:p w14:paraId="74B00631" w14:textId="77777777" w:rsidR="00E75AC7" w:rsidRDefault="00E75AC7" w:rsidP="00E75AC7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E75AC7" w14:paraId="15553525" w14:textId="77777777" w:rsidTr="007E1AD6">
        <w:trPr>
          <w:trHeight w:val="342"/>
          <w:jc w:val="center"/>
        </w:trPr>
        <w:tc>
          <w:tcPr>
            <w:tcW w:w="5113" w:type="dxa"/>
          </w:tcPr>
          <w:p w14:paraId="006645AB" w14:textId="7C9547A9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Zaparovanie pre každú etáž samostatne </w:t>
            </w:r>
          </w:p>
        </w:tc>
        <w:tc>
          <w:tcPr>
            <w:tcW w:w="2558" w:type="dxa"/>
            <w:vAlign w:val="center"/>
          </w:tcPr>
          <w:p w14:paraId="6E8B7335" w14:textId="432781D3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179093497"/>
            <w:placeholder>
              <w:docPart w:val="0DFF16BE8D004BCFB80318DCAF06E1E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76CF9A09" w14:textId="5DAC556A" w:rsidR="00E75AC7" w:rsidRDefault="00E75AC7" w:rsidP="00E75AC7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2C064331" w14:textId="77777777" w:rsidTr="007E1AD6">
        <w:trPr>
          <w:trHeight w:val="342"/>
          <w:jc w:val="center"/>
        </w:trPr>
        <w:tc>
          <w:tcPr>
            <w:tcW w:w="5113" w:type="dxa"/>
          </w:tcPr>
          <w:p w14:paraId="00E4993F" w14:textId="353D5503" w:rsidR="00E75AC7" w:rsidRPr="00B11A8F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Programovateľný dotykový ovládací panel o veľkosti </w:t>
            </w:r>
            <w:r w:rsidR="00B04903" w:rsidRPr="00B04903">
              <w:rPr>
                <w:sz w:val="24"/>
              </w:rPr>
              <w:t xml:space="preserve">minimálne </w:t>
            </w:r>
            <w:r w:rsidRPr="00E75AC7">
              <w:rPr>
                <w:sz w:val="24"/>
              </w:rPr>
              <w:t>10“</w:t>
            </w:r>
          </w:p>
        </w:tc>
        <w:tc>
          <w:tcPr>
            <w:tcW w:w="2558" w:type="dxa"/>
            <w:vAlign w:val="center"/>
          </w:tcPr>
          <w:p w14:paraId="5CD7C054" w14:textId="6BB3BA9D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838305735"/>
            <w:placeholder>
              <w:docPart w:val="E8E9DDDDDFF94C158C660C71246E9FA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5BFA4A6E" w14:textId="690B1903" w:rsidR="00E75AC7" w:rsidRDefault="00E75AC7" w:rsidP="00E75AC7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66646EBE" w14:textId="77777777" w:rsidTr="007E1AD6">
        <w:trPr>
          <w:trHeight w:val="342"/>
          <w:jc w:val="center"/>
        </w:trPr>
        <w:tc>
          <w:tcPr>
            <w:tcW w:w="5113" w:type="dxa"/>
          </w:tcPr>
          <w:p w14:paraId="24950018" w14:textId="785357A4" w:rsidR="00E75AC7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>Automatické otváranie dvierok a </w:t>
            </w:r>
            <w:proofErr w:type="spellStart"/>
            <w:r w:rsidRPr="00E75AC7">
              <w:rPr>
                <w:sz w:val="24"/>
              </w:rPr>
              <w:t>odťahov</w:t>
            </w:r>
            <w:proofErr w:type="spellEnd"/>
          </w:p>
        </w:tc>
        <w:tc>
          <w:tcPr>
            <w:tcW w:w="2558" w:type="dxa"/>
            <w:vAlign w:val="center"/>
          </w:tcPr>
          <w:p w14:paraId="03315A2C" w14:textId="233B21A1" w:rsidR="00E75AC7" w:rsidRDefault="00E75AC7" w:rsidP="00E75A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2005012522"/>
            <w:placeholder>
              <w:docPart w:val="4299F5CE9D5A45E08C4F85B5920E070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175D03B8" w14:textId="2E85EA37" w:rsidR="00E75AC7" w:rsidRPr="00B43449" w:rsidRDefault="00E75AC7" w:rsidP="00E75AC7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5F850F3D" w14:textId="77777777" w:rsidTr="007E1AD6">
        <w:trPr>
          <w:trHeight w:val="342"/>
          <w:jc w:val="center"/>
        </w:trPr>
        <w:tc>
          <w:tcPr>
            <w:tcW w:w="5113" w:type="dxa"/>
          </w:tcPr>
          <w:p w14:paraId="35F94D66" w14:textId="75EE7928" w:rsidR="00E75AC7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>Pripojenie na jestvujúce klampiarske potrubia pre paru, spaliny a digestor</w:t>
            </w:r>
          </w:p>
        </w:tc>
        <w:tc>
          <w:tcPr>
            <w:tcW w:w="2558" w:type="dxa"/>
            <w:vAlign w:val="center"/>
          </w:tcPr>
          <w:p w14:paraId="381B0019" w14:textId="18AAF543" w:rsidR="00E75AC7" w:rsidRDefault="00E75AC7" w:rsidP="00E75AC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857160238"/>
            <w:placeholder>
              <w:docPart w:val="9915F9CA69544E3E9F6931D99FFF350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7EDF81D7" w14:textId="718FCC4D" w:rsidR="00E75AC7" w:rsidRPr="00B43449" w:rsidRDefault="00E75AC7" w:rsidP="00E75AC7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E75AC7" w14:paraId="4F92D17D" w14:textId="77777777" w:rsidTr="007E1AD6">
        <w:trPr>
          <w:trHeight w:val="342"/>
          <w:jc w:val="center"/>
        </w:trPr>
        <w:tc>
          <w:tcPr>
            <w:tcW w:w="5113" w:type="dxa"/>
          </w:tcPr>
          <w:p w14:paraId="214147A9" w14:textId="6D46C87B" w:rsidR="00E75AC7" w:rsidRDefault="00E75AC7" w:rsidP="00E75AC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75AC7">
              <w:rPr>
                <w:sz w:val="24"/>
              </w:rPr>
              <w:t xml:space="preserve">Teplovodný </w:t>
            </w:r>
            <w:proofErr w:type="spellStart"/>
            <w:r w:rsidR="00670E13">
              <w:rPr>
                <w:sz w:val="24"/>
              </w:rPr>
              <w:t>spalinový</w:t>
            </w:r>
            <w:proofErr w:type="spellEnd"/>
            <w:r w:rsidR="00670E13">
              <w:rPr>
                <w:sz w:val="24"/>
              </w:rPr>
              <w:t xml:space="preserve"> </w:t>
            </w:r>
            <w:r w:rsidRPr="00E75AC7">
              <w:rPr>
                <w:sz w:val="24"/>
              </w:rPr>
              <w:t xml:space="preserve">výmenník </w:t>
            </w:r>
          </w:p>
        </w:tc>
        <w:tc>
          <w:tcPr>
            <w:tcW w:w="2558" w:type="dxa"/>
            <w:vAlign w:val="center"/>
          </w:tcPr>
          <w:p w14:paraId="6066E81F" w14:textId="61F2D5FF" w:rsidR="00E75AC7" w:rsidRDefault="00E75AC7" w:rsidP="00E75AC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873008618"/>
            <w:placeholder>
              <w:docPart w:val="5A834D0BEBCC4CF78C08D70B2485660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66E3E346" w14:textId="3C087273" w:rsidR="00E75AC7" w:rsidRPr="00B43449" w:rsidRDefault="00E75AC7" w:rsidP="00E75AC7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70E13" w14:paraId="51F44B54" w14:textId="77777777" w:rsidTr="007E1AD6">
        <w:trPr>
          <w:trHeight w:val="342"/>
          <w:jc w:val="center"/>
        </w:trPr>
        <w:tc>
          <w:tcPr>
            <w:tcW w:w="5113" w:type="dxa"/>
          </w:tcPr>
          <w:p w14:paraId="308CA02E" w14:textId="115E6FDE" w:rsidR="00670E13" w:rsidRDefault="00670E13" w:rsidP="00670E1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670E13">
              <w:rPr>
                <w:sz w:val="24"/>
              </w:rPr>
              <w:t>Napojenie na jestvujúci systém akumulácie teplej vody</w:t>
            </w:r>
          </w:p>
        </w:tc>
        <w:tc>
          <w:tcPr>
            <w:tcW w:w="2558" w:type="dxa"/>
            <w:vAlign w:val="center"/>
          </w:tcPr>
          <w:p w14:paraId="1DE9D88F" w14:textId="79CE9679" w:rsidR="00670E13" w:rsidRDefault="00670E13" w:rsidP="00670E1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845941377"/>
            <w:placeholder>
              <w:docPart w:val="C84EC941C19B4FB3A0341CEB34941FD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2F25A33E" w14:textId="27010F67" w:rsidR="00670E13" w:rsidRPr="00B43449" w:rsidRDefault="00670E13" w:rsidP="00670E13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70E13" w14:paraId="21B5C668" w14:textId="77777777" w:rsidTr="007E1AD6">
        <w:trPr>
          <w:trHeight w:val="342"/>
          <w:jc w:val="center"/>
        </w:trPr>
        <w:tc>
          <w:tcPr>
            <w:tcW w:w="5113" w:type="dxa"/>
          </w:tcPr>
          <w:p w14:paraId="60F583C7" w14:textId="71A07FC4" w:rsidR="00670E13" w:rsidRPr="00670E13" w:rsidRDefault="00670E13" w:rsidP="00670E1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670E13">
              <w:rPr>
                <w:sz w:val="24"/>
              </w:rPr>
              <w:t>Certifikovaný komín a klampiarske potrubie</w:t>
            </w:r>
          </w:p>
        </w:tc>
        <w:tc>
          <w:tcPr>
            <w:tcW w:w="2558" w:type="dxa"/>
            <w:vAlign w:val="center"/>
          </w:tcPr>
          <w:p w14:paraId="45CD53B1" w14:textId="458D27EA" w:rsidR="00670E13" w:rsidRDefault="00670E13" w:rsidP="00670E1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842775950"/>
            <w:placeholder>
              <w:docPart w:val="752142826BC946DBA142287B6DA4E62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Content>
            <w:tc>
              <w:tcPr>
                <w:tcW w:w="2372" w:type="dxa"/>
                <w:vAlign w:val="center"/>
              </w:tcPr>
              <w:p w14:paraId="71108471" w14:textId="53410CA1" w:rsidR="00670E13" w:rsidRDefault="00670E13" w:rsidP="00670E13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70E13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7777777" w:rsidR="00670E13" w:rsidRDefault="00670E13" w:rsidP="00670E13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670E13" w:rsidRPr="00DD3824" w:rsidRDefault="00670E13" w:rsidP="00670E13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70E13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420A2EF3" w:rsidR="00670E13" w:rsidRDefault="00670E13" w:rsidP="00670E13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670E13" w:rsidRPr="00DD3824" w:rsidRDefault="00670E13" w:rsidP="00670E13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70E13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670E13" w:rsidRDefault="00670E13" w:rsidP="00670E13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670E13" w:rsidRPr="00DD3824" w:rsidRDefault="00670E13" w:rsidP="00670E13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lastRenderedPageBreak/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66196">
      <w:footerReference w:type="default" r:id="rId11"/>
      <w:type w:val="continuous"/>
      <w:pgSz w:w="11900" w:h="16840"/>
      <w:pgMar w:top="1420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B756E" w14:textId="77777777" w:rsidR="0065732E" w:rsidRDefault="0065732E">
      <w:r>
        <w:separator/>
      </w:r>
    </w:p>
  </w:endnote>
  <w:endnote w:type="continuationSeparator" w:id="0">
    <w:p w14:paraId="3352A253" w14:textId="77777777" w:rsidR="0065732E" w:rsidRDefault="0065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2154" w14:textId="77777777" w:rsidR="0065732E" w:rsidRDefault="0065732E">
      <w:r>
        <w:separator/>
      </w:r>
    </w:p>
  </w:footnote>
  <w:footnote w:type="continuationSeparator" w:id="0">
    <w:p w14:paraId="1A89577E" w14:textId="77777777" w:rsidR="0065732E" w:rsidRDefault="00657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91F27"/>
    <w:multiLevelType w:val="hybridMultilevel"/>
    <w:tmpl w:val="555AD4D4"/>
    <w:lvl w:ilvl="0" w:tplc="6472DAD8">
      <w:start w:val="1"/>
      <w:numFmt w:val="bullet"/>
      <w:lvlText w:val="-"/>
      <w:lvlJc w:val="left"/>
      <w:pPr>
        <w:ind w:left="107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93C8E5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C2AEFC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BA2B7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8AD84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2D6CD2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A96F6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D8EFCB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B8D1B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30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44733"/>
    <w:rsid w:val="00067AD8"/>
    <w:rsid w:val="000D3D99"/>
    <w:rsid w:val="000D4142"/>
    <w:rsid w:val="00111509"/>
    <w:rsid w:val="0014217B"/>
    <w:rsid w:val="001C0581"/>
    <w:rsid w:val="00224150"/>
    <w:rsid w:val="002339CF"/>
    <w:rsid w:val="00266E1E"/>
    <w:rsid w:val="00285FC8"/>
    <w:rsid w:val="00302F42"/>
    <w:rsid w:val="003200A6"/>
    <w:rsid w:val="00355A21"/>
    <w:rsid w:val="00355F2A"/>
    <w:rsid w:val="003954CC"/>
    <w:rsid w:val="003E3D78"/>
    <w:rsid w:val="00424DA1"/>
    <w:rsid w:val="00426DFE"/>
    <w:rsid w:val="00445979"/>
    <w:rsid w:val="004554EE"/>
    <w:rsid w:val="00471871"/>
    <w:rsid w:val="004B2C2D"/>
    <w:rsid w:val="004E4BA4"/>
    <w:rsid w:val="005C339A"/>
    <w:rsid w:val="00602BCF"/>
    <w:rsid w:val="0060474F"/>
    <w:rsid w:val="00643F9B"/>
    <w:rsid w:val="0065732E"/>
    <w:rsid w:val="00670E13"/>
    <w:rsid w:val="00676794"/>
    <w:rsid w:val="00684307"/>
    <w:rsid w:val="006A2FCA"/>
    <w:rsid w:val="006C6A53"/>
    <w:rsid w:val="006D4E67"/>
    <w:rsid w:val="006F5868"/>
    <w:rsid w:val="00723A66"/>
    <w:rsid w:val="00766196"/>
    <w:rsid w:val="007E2A56"/>
    <w:rsid w:val="00841289"/>
    <w:rsid w:val="008A05D3"/>
    <w:rsid w:val="008D5BD5"/>
    <w:rsid w:val="00925C35"/>
    <w:rsid w:val="00986CE8"/>
    <w:rsid w:val="00997105"/>
    <w:rsid w:val="00A107A9"/>
    <w:rsid w:val="00A73A25"/>
    <w:rsid w:val="00A94310"/>
    <w:rsid w:val="00AE372F"/>
    <w:rsid w:val="00B02DE7"/>
    <w:rsid w:val="00B04903"/>
    <w:rsid w:val="00B11A8F"/>
    <w:rsid w:val="00B43449"/>
    <w:rsid w:val="00B5610D"/>
    <w:rsid w:val="00B81F67"/>
    <w:rsid w:val="00BD77CE"/>
    <w:rsid w:val="00C03626"/>
    <w:rsid w:val="00C664BB"/>
    <w:rsid w:val="00CC40E0"/>
    <w:rsid w:val="00CD521F"/>
    <w:rsid w:val="00CD5B00"/>
    <w:rsid w:val="00CF27E9"/>
    <w:rsid w:val="00E25749"/>
    <w:rsid w:val="00E74CD7"/>
    <w:rsid w:val="00E75AC7"/>
    <w:rsid w:val="00E83C36"/>
    <w:rsid w:val="00EC1376"/>
    <w:rsid w:val="00EE1788"/>
    <w:rsid w:val="00F07037"/>
    <w:rsid w:val="00F37647"/>
    <w:rsid w:val="00F92478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50DBD98F2F4B318C747B48E79087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0B7CD6-E8F3-4725-AFBD-AADFE630F17C}"/>
      </w:docPartPr>
      <w:docPartBody>
        <w:p w:rsidR="000C646E" w:rsidRDefault="00C01D12" w:rsidP="00C01D12">
          <w:pPr>
            <w:pStyle w:val="E750DBD98F2F4B318C747B48E790876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F240B44CC4E4A4DB21F9CBE6B4FD7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D474AB-F0B3-46F8-A07D-B0722A1719F9}"/>
      </w:docPartPr>
      <w:docPartBody>
        <w:p w:rsidR="000C646E" w:rsidRDefault="00C01D12" w:rsidP="00C01D12">
          <w:pPr>
            <w:pStyle w:val="BF240B44CC4E4A4DB21F9CBE6B4FD75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DFF16BE8D004BCFB80318DCAF06E1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23A399-7F03-4ADA-9BE3-97849CA45700}"/>
      </w:docPartPr>
      <w:docPartBody>
        <w:p w:rsidR="000C646E" w:rsidRDefault="00C01D12" w:rsidP="00C01D12">
          <w:pPr>
            <w:pStyle w:val="0DFF16BE8D004BCFB80318DCAF06E1E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8E9DDDDDFF94C158C660C71246E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C7BF30-BCA9-4F8A-BAC5-902231186EC4}"/>
      </w:docPartPr>
      <w:docPartBody>
        <w:p w:rsidR="000C646E" w:rsidRDefault="00C01D12" w:rsidP="00C01D12">
          <w:pPr>
            <w:pStyle w:val="E8E9DDDDDFF94C158C660C71246E9FA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299F5CE9D5A45E08C4F85B5920E070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8EDA6A-901F-4B6E-A7E2-9BC2005AE148}"/>
      </w:docPartPr>
      <w:docPartBody>
        <w:p w:rsidR="000C646E" w:rsidRDefault="00C01D12" w:rsidP="00C01D12">
          <w:pPr>
            <w:pStyle w:val="4299F5CE9D5A45E08C4F85B5920E070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915F9CA69544E3E9F6931D99FFF35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48B446-7290-4E6C-9EBD-2D0713E664E6}"/>
      </w:docPartPr>
      <w:docPartBody>
        <w:p w:rsidR="000C646E" w:rsidRDefault="00C01D12" w:rsidP="00C01D12">
          <w:pPr>
            <w:pStyle w:val="9915F9CA69544E3E9F6931D99FFF350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A834D0BEBCC4CF78C08D70B248566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CBA5F8-5C2A-49D0-92AF-A7C22BE4A944}"/>
      </w:docPartPr>
      <w:docPartBody>
        <w:p w:rsidR="000C646E" w:rsidRDefault="00C01D12" w:rsidP="00C01D12">
          <w:pPr>
            <w:pStyle w:val="5A834D0BEBCC4CF78C08D70B2485660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84EC941C19B4FB3A0341CEB34941F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F427DD-9D85-45F8-86BF-E703A5F4374D}"/>
      </w:docPartPr>
      <w:docPartBody>
        <w:p w:rsidR="003D35BB" w:rsidRDefault="00AE7B78" w:rsidP="00AE7B78">
          <w:pPr>
            <w:pStyle w:val="C84EC941C19B4FB3A0341CEB34941FD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52142826BC946DBA142287B6DA4E6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081A0A-DACF-4FAE-AADA-18BC2FA065B8}"/>
      </w:docPartPr>
      <w:docPartBody>
        <w:p w:rsidR="003D35BB" w:rsidRDefault="00AE7B78" w:rsidP="00AE7B78">
          <w:pPr>
            <w:pStyle w:val="752142826BC946DBA142287B6DA4E621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C646E"/>
    <w:rsid w:val="001C0581"/>
    <w:rsid w:val="003D35BB"/>
    <w:rsid w:val="00445979"/>
    <w:rsid w:val="004F6FAC"/>
    <w:rsid w:val="0067602C"/>
    <w:rsid w:val="00723A66"/>
    <w:rsid w:val="00766FAB"/>
    <w:rsid w:val="00841289"/>
    <w:rsid w:val="00A107A9"/>
    <w:rsid w:val="00AE7B78"/>
    <w:rsid w:val="00B77D5E"/>
    <w:rsid w:val="00C01D12"/>
    <w:rsid w:val="00C42278"/>
    <w:rsid w:val="00E57D51"/>
    <w:rsid w:val="00E83C36"/>
    <w:rsid w:val="00EF431B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E7B78"/>
    <w:rPr>
      <w:color w:val="808080"/>
    </w:rPr>
  </w:style>
  <w:style w:type="paragraph" w:customStyle="1" w:styleId="E750DBD98F2F4B318C747B48E7908763">
    <w:name w:val="E750DBD98F2F4B318C747B48E7908763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40B44CC4E4A4DB21F9CBE6B4FD756">
    <w:name w:val="BF240B44CC4E4A4DB21F9CBE6B4FD756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FF16BE8D004BCFB80318DCAF06E1E3">
    <w:name w:val="0DFF16BE8D004BCFB80318DCAF06E1E3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E9DDDDDFF94C158C660C71246E9FA1">
    <w:name w:val="E8E9DDDDDFF94C158C660C71246E9FA1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9F5CE9D5A45E08C4F85B5920E0700">
    <w:name w:val="4299F5CE9D5A45E08C4F85B5920E0700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15F9CA69544E3E9F6931D99FFF350F">
    <w:name w:val="9915F9CA69544E3E9F6931D99FFF350F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834D0BEBCC4CF78C08D70B2485660A">
    <w:name w:val="5A834D0BEBCC4CF78C08D70B2485660A"/>
    <w:rsid w:val="00C01D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4EC941C19B4FB3A0341CEB34941FD3">
    <w:name w:val="C84EC941C19B4FB3A0341CEB34941FD3"/>
    <w:rsid w:val="00AE7B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2142826BC946DBA142287B6DA4E621">
    <w:name w:val="752142826BC946DBA142287B6DA4E621"/>
    <w:rsid w:val="00AE7B7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223</Words>
  <Characters>1669</Characters>
  <Application>Microsoft Office Word</Application>
  <DocSecurity>0</DocSecurity>
  <Lines>86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15</cp:revision>
  <dcterms:created xsi:type="dcterms:W3CDTF">2022-02-23T09:36:00Z</dcterms:created>
  <dcterms:modified xsi:type="dcterms:W3CDTF">2026-04-04T18:42:00Z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\\10.10.10.17\ZoNFP\2026 Potravinari\18. AT POVAŽIE, spol. s r.o\PHZ\VARIABLES_PPA_PHZ AT POVAŽIE, spol. s r.o..xlsx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AT POVAŽIE, spol. s r.o.</vt:lpwstr>
  </property>
  <property fmtid="{D5CDD505-2E9C-101B-9397-08002B2CF9AE}" pid="13" name="ObstaravatelUlicaCislo">
    <vt:lpwstr>Kuneradská 145</vt:lpwstr>
  </property>
  <property fmtid="{D5CDD505-2E9C-101B-9397-08002B2CF9AE}" pid="14" name="ObstaravatelMesto">
    <vt:lpwstr>Rajecké Teplice</vt:lpwstr>
  </property>
  <property fmtid="{D5CDD505-2E9C-101B-9397-08002B2CF9AE}" pid="15" name="ObstaravatelPSC">
    <vt:lpwstr>013 13</vt:lpwstr>
  </property>
  <property fmtid="{D5CDD505-2E9C-101B-9397-08002B2CF9AE}" pid="16" name="ObstaravatelICO">
    <vt:lpwstr>17327539</vt:lpwstr>
  </property>
  <property fmtid="{D5CDD505-2E9C-101B-9397-08002B2CF9AE}" pid="17" name="ObstaravatelDIC">
    <vt:lpwstr>2020315220</vt:lpwstr>
  </property>
  <property fmtid="{D5CDD505-2E9C-101B-9397-08002B2CF9AE}" pid="18" name="StatutarnyOrgan">
    <vt:lpwstr>Ing. Beáta Lipková , PhD.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</vt:lpwstr>
  </property>
  <property fmtid="{D5CDD505-2E9C-101B-9397-08002B2CF9AE}" pid="21" name="PredmetZakazky">
    <vt:lpwstr>Etážová pec - 1ks, Osadzovacie zariadenie - 1ks, Rotačná pec - 1ks, Chladnička do predajne - 1ks, 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27.03.2026 do 10:00 h</vt:lpwstr>
  </property>
  <property fmtid="{D5CDD505-2E9C-101B-9397-08002B2CF9AE}" pid="24" name="DatumOtvaraniaAVyhodnoteniaPonuk">
    <vt:lpwstr>27.03.2026 o 11:00 h</vt:lpwstr>
  </property>
  <property fmtid="{D5CDD505-2E9C-101B-9397-08002B2CF9AE}" pid="25" name="DatumPodpisuVyzva">
    <vt:lpwstr>23.03.2026</vt:lpwstr>
  </property>
  <property fmtid="{D5CDD505-2E9C-101B-9397-08002B2CF9AE}" pid="26" name="DatumPodpisuZaznam">
    <vt:lpwstr>27.03.2026</vt:lpwstr>
  </property>
  <property fmtid="{D5CDD505-2E9C-101B-9397-08002B2CF9AE}" pid="27" name="DatumPodpisuSplnomocnenie">
    <vt:lpwstr>02.04.2026</vt:lpwstr>
  </property>
  <property fmtid="{D5CDD505-2E9C-101B-9397-08002B2CF9AE}" pid="28" name="KodProjektu">
    <vt:lpwstr/>
  </property>
  <property fmtid="{D5CDD505-2E9C-101B-9397-08002B2CF9AE}" pid="29" name="IDObstaravania">
    <vt:lpwstr/>
  </property>
  <property fmtid="{D5CDD505-2E9C-101B-9397-08002B2CF9AE}" pid="30" name="NazovProjektu">
    <vt:lpwstr>Inovácia výroby spoločnosti AT POVAŽIE, spol. s r.o.</vt:lpwstr>
  </property>
  <property fmtid="{D5CDD505-2E9C-101B-9397-08002B2CF9AE}" pid="31" name="IDUdajeUchadzac1">
    <vt:lpwstr>KORNFEIL Slovakia spol. s r.o., Školská 7, 908 51 Holíč, IČO: 36232912</vt:lpwstr>
  </property>
  <property fmtid="{D5CDD505-2E9C-101B-9397-08002B2CF9AE}" pid="32" name="PonukaUchadzac1">
    <vt:lpwstr>79 000,00</vt:lpwstr>
  </property>
  <property fmtid="{D5CDD505-2E9C-101B-9397-08002B2CF9AE}" pid="33" name="IDUdajeUchadzac2">
    <vt:lpwstr>Omega Slovakia spol. sr.o., Dielenská Kružná 2422/38, 038 61 Vrútky, IČO: 31606075</vt:lpwstr>
  </property>
  <property fmtid="{D5CDD505-2E9C-101B-9397-08002B2CF9AE}" pid="34" name="PonukaUchadzac2">
    <vt:lpwstr>85 000,00</vt:lpwstr>
  </property>
  <property fmtid="{D5CDD505-2E9C-101B-9397-08002B2CF9AE}" pid="35" name="IDUdajeUchadzac3">
    <vt:lpwstr>TECHNOPEK s.r.o., Buzitka 220, 985 41 Buzitka, IČO: 35736615</vt:lpwstr>
  </property>
  <property fmtid="{D5CDD505-2E9C-101B-9397-08002B2CF9AE}" pid="36" name="PonukaUchadzac3">
    <vt:lpwstr>81 340,00</vt:lpwstr>
  </property>
  <property fmtid="{D5CDD505-2E9C-101B-9397-08002B2CF9AE}" pid="37" name="PHZbezDPH">
    <vt:lpwstr>81 780,00</vt:lpwstr>
  </property>
  <property fmtid="{D5CDD505-2E9C-101B-9397-08002B2CF9AE}" pid="38" name="PHZsDPH">
    <vt:lpwstr>100 589,40</vt:lpwstr>
  </property>
</Properties>
</file>