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549E" w14:textId="77777777" w:rsidR="00C05B9B" w:rsidRDefault="00BE0D5D" w:rsidP="00462CCA">
      <w:pPr>
        <w:spacing w:after="0" w:line="240" w:lineRule="auto"/>
        <w:ind w:left="4536"/>
        <w:rPr>
          <w:rFonts w:asciiTheme="minorHAnsi" w:eastAsia="Calibri" w:hAnsiTheme="minorHAnsi" w:cstheme="minorHAnsi"/>
          <w:b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 xml:space="preserve">Załącznik nr </w:t>
      </w:r>
      <w:r w:rsidR="002C52CD" w:rsidRPr="00397EF8">
        <w:rPr>
          <w:rFonts w:asciiTheme="minorHAnsi" w:eastAsia="Calibri" w:hAnsiTheme="minorHAnsi" w:cstheme="minorHAnsi"/>
          <w:b/>
          <w:sz w:val="24"/>
          <w:lang w:eastAsia="en-US"/>
        </w:rPr>
        <w:t>7</w:t>
      </w:r>
      <w:r w:rsidR="00397EF8">
        <w:rPr>
          <w:rFonts w:asciiTheme="minorHAnsi" w:eastAsia="Calibri" w:hAnsiTheme="minorHAnsi" w:cstheme="minorHAnsi"/>
          <w:b/>
          <w:sz w:val="24"/>
          <w:lang w:eastAsia="en-US"/>
        </w:rPr>
        <w:t>do SWZ</w:t>
      </w:r>
      <w:r w:rsidRPr="00397EF8">
        <w:rPr>
          <w:rFonts w:asciiTheme="minorHAnsi" w:hAnsiTheme="minorHAnsi" w:cstheme="minorHAnsi"/>
          <w:b/>
          <w:sz w:val="24"/>
        </w:rPr>
        <w:t xml:space="preserve"> - </w:t>
      </w: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 xml:space="preserve">Klauzula informacyjna </w:t>
      </w:r>
    </w:p>
    <w:p w14:paraId="6A6A4783" w14:textId="5DB29BED" w:rsidR="00BE0D5D" w:rsidRPr="00397EF8" w:rsidRDefault="00BE0D5D" w:rsidP="00462CCA">
      <w:pPr>
        <w:spacing w:after="0" w:line="240" w:lineRule="auto"/>
        <w:ind w:left="4536"/>
        <w:rPr>
          <w:rFonts w:asciiTheme="minorHAnsi" w:eastAsia="Calibri" w:hAnsiTheme="minorHAnsi" w:cstheme="minorHAnsi"/>
          <w:b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>wynikająca z art. 13 RODO</w:t>
      </w:r>
    </w:p>
    <w:p w14:paraId="3487C8C2" w14:textId="77777777" w:rsidR="00C05B9B" w:rsidRDefault="00C05B9B" w:rsidP="00C05B9B">
      <w:pPr>
        <w:spacing w:after="0" w:line="240" w:lineRule="auto"/>
        <w:rPr>
          <w:rFonts w:asciiTheme="minorHAnsi" w:eastAsia="Calibri" w:hAnsiTheme="minorHAnsi" w:cstheme="minorHAnsi"/>
          <w:b/>
          <w:sz w:val="24"/>
          <w:lang w:eastAsia="en-US"/>
        </w:rPr>
      </w:pPr>
    </w:p>
    <w:p w14:paraId="644FABCA" w14:textId="59083795" w:rsidR="00C05B9B" w:rsidRPr="003F53FE" w:rsidRDefault="00C05B9B" w:rsidP="00C05B9B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C05B9B">
        <w:rPr>
          <w:rFonts w:ascii="Calibri" w:hAnsi="Calibri" w:cs="Calibri"/>
          <w:sz w:val="24"/>
        </w:rPr>
        <w:t xml:space="preserve">Nr referencyjny postępowania:  </w:t>
      </w:r>
      <w:r w:rsidRPr="003F53FE">
        <w:rPr>
          <w:rFonts w:ascii="Calibri" w:hAnsi="Calibri" w:cs="Calibri"/>
          <w:b/>
          <w:color w:val="000000" w:themeColor="text1"/>
          <w:sz w:val="24"/>
        </w:rPr>
        <w:t>NL/4</w:t>
      </w:r>
      <w:r w:rsidR="009E6402">
        <w:rPr>
          <w:rFonts w:ascii="Calibri" w:hAnsi="Calibri" w:cs="Calibri"/>
          <w:b/>
          <w:color w:val="000000" w:themeColor="text1"/>
          <w:sz w:val="24"/>
        </w:rPr>
        <w:t>9</w:t>
      </w:r>
      <w:r w:rsidRPr="003F53FE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5F7E44AA" w14:textId="77777777" w:rsidR="00C05B9B" w:rsidRPr="003F53FE" w:rsidRDefault="00C05B9B" w:rsidP="00C05B9B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64B73A97" w14:textId="0DAB057D" w:rsidR="00C05B9B" w:rsidRPr="006831AA" w:rsidRDefault="00C05B9B" w:rsidP="00C05B9B">
      <w:pPr>
        <w:spacing w:after="0" w:line="240" w:lineRule="auto"/>
        <w:rPr>
          <w:rFonts w:ascii="Calibri" w:hAnsi="Calibri" w:cs="Calibri"/>
          <w:bCs/>
          <w:color w:val="000000"/>
          <w:sz w:val="24"/>
        </w:rPr>
      </w:pPr>
      <w:r w:rsidRPr="003F53FE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3F53FE">
        <w:rPr>
          <w:rFonts w:ascii="Calibri" w:hAnsi="Calibri" w:cs="Calibri"/>
          <w:color w:val="000000" w:themeColor="text1"/>
          <w:sz w:val="24"/>
        </w:rPr>
        <w:t>postępowania o udzielenie zamówienia pn.</w:t>
      </w:r>
      <w:bookmarkEnd w:id="0"/>
      <w:r w:rsidRPr="003F53FE">
        <w:rPr>
          <w:rFonts w:ascii="Calibri" w:hAnsi="Calibri" w:cs="Calibri"/>
          <w:color w:val="000000" w:themeColor="text1"/>
          <w:sz w:val="24"/>
        </w:rPr>
        <w:t>:</w:t>
      </w:r>
      <w:r w:rsidRPr="003F53FE">
        <w:rPr>
          <w:rFonts w:ascii="Calibri" w:hAnsi="Calibri" w:cs="Calibri"/>
          <w:b/>
          <w:color w:val="000000" w:themeColor="text1"/>
          <w:sz w:val="24"/>
        </w:rPr>
        <w:t xml:space="preserve"> </w:t>
      </w:r>
      <w:r w:rsidR="009E6402" w:rsidRPr="00254152">
        <w:rPr>
          <w:rFonts w:ascii="Calibri" w:hAnsi="Calibri" w:cs="Calibri"/>
          <w:b/>
          <w:bCs/>
          <w:color w:val="000000" w:themeColor="text1"/>
        </w:rPr>
        <w:t>„</w:t>
      </w:r>
      <w:r w:rsidR="009E6402" w:rsidRPr="006831AA">
        <w:rPr>
          <w:rFonts w:ascii="Calibri" w:hAnsi="Calibri" w:cs="Calibri"/>
          <w:b/>
          <w:bCs/>
          <w:color w:val="000000"/>
          <w:sz w:val="24"/>
        </w:rPr>
        <w:t>Budowa sieci wodociągowej i sieci kanalizacji sanitarnej w ul. Serdecznej i ul. Ogrodniczej w Żorach</w:t>
      </w:r>
      <w:r w:rsidR="009E6402" w:rsidRPr="006831AA">
        <w:rPr>
          <w:rFonts w:ascii="Calibri" w:hAnsi="Calibri" w:cs="Calibri"/>
          <w:bCs/>
          <w:color w:val="000000"/>
          <w:sz w:val="24"/>
        </w:rPr>
        <w:t>”</w:t>
      </w:r>
    </w:p>
    <w:p w14:paraId="29540C68" w14:textId="77777777" w:rsidR="009E6402" w:rsidRPr="006831AA" w:rsidRDefault="009E6402" w:rsidP="00C05B9B">
      <w:pPr>
        <w:spacing w:after="0" w:line="240" w:lineRule="auto"/>
        <w:rPr>
          <w:rFonts w:ascii="Calibri" w:hAnsi="Calibri" w:cs="Calibri"/>
          <w:b/>
          <w:color w:val="000000"/>
          <w:sz w:val="24"/>
        </w:rPr>
      </w:pPr>
    </w:p>
    <w:p w14:paraId="4AC8796B" w14:textId="7E976E56" w:rsidR="00BE0D5D" w:rsidRPr="006831AA" w:rsidRDefault="00BE0D5D" w:rsidP="00BE0D5D">
      <w:pPr>
        <w:spacing w:before="120" w:line="276" w:lineRule="auto"/>
        <w:jc w:val="both"/>
        <w:rPr>
          <w:rFonts w:asciiTheme="minorHAnsi" w:eastAsia="Calibri" w:hAnsiTheme="minorHAnsi" w:cstheme="minorHAnsi"/>
          <w:color w:val="000000"/>
          <w:sz w:val="24"/>
          <w:lang w:eastAsia="en-US"/>
        </w:rPr>
      </w:pPr>
      <w:r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                                                </w:t>
      </w:r>
      <w:r w:rsidR="002132A2"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                  </w:t>
      </w:r>
      <w:r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 Klauzula informacyjna </w:t>
      </w:r>
    </w:p>
    <w:p w14:paraId="07E6D744" w14:textId="77777777" w:rsidR="00BE0D5D" w:rsidRPr="006831AA" w:rsidRDefault="00BE0D5D" w:rsidP="00BE0D5D">
      <w:pPr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lang w:eastAsia="en-US"/>
        </w:rPr>
      </w:pPr>
      <w:r w:rsidRPr="006831AA">
        <w:rPr>
          <w:rFonts w:asciiTheme="minorHAnsi" w:hAnsiTheme="minorHAnsi" w:cstheme="minorHAnsi"/>
          <w:color w:val="000000"/>
          <w:sz w:val="24"/>
        </w:rPr>
        <w:t xml:space="preserve">Zgodnie z art. 13 ust. 1 i 2 </w:t>
      </w:r>
      <w:r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rozporządzenia Parlamentu Europejskiego i Rady (UE) 2016/679  </w:t>
      </w:r>
    </w:p>
    <w:p w14:paraId="3DDCF391" w14:textId="77777777" w:rsidR="00BE0D5D" w:rsidRPr="006831AA" w:rsidRDefault="00BE0D5D" w:rsidP="00BE0D5D">
      <w:pPr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lang w:eastAsia="en-US"/>
        </w:rPr>
      </w:pPr>
      <w:r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z dnia 27 kwietnia 2016 r. w sprawie ochrony osób fizycznych w związku z przetwarzaniem </w:t>
      </w:r>
    </w:p>
    <w:p w14:paraId="2E8F9812" w14:textId="0891ADBE" w:rsidR="00BE0D5D" w:rsidRPr="006831AA" w:rsidRDefault="00BE0D5D" w:rsidP="00397EF8">
      <w:pPr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lang w:eastAsia="en-US"/>
        </w:rPr>
      </w:pPr>
      <w:r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danych osobowych i w sprawie swobodnego przepływu takich danych oraz uchylenia dyrektywy 95/46/WE (ogólne rozporządzenie o ochronie danych) (Dz. Urz. UE L 119 z 04.05.2016, str. 1), </w:t>
      </w:r>
      <w:r w:rsidRPr="006831AA">
        <w:rPr>
          <w:rFonts w:asciiTheme="minorHAnsi" w:hAnsiTheme="minorHAnsi" w:cstheme="minorHAnsi"/>
          <w:color w:val="000000"/>
          <w:sz w:val="24"/>
        </w:rPr>
        <w:t xml:space="preserve">dalej „RODO”, informuję, że: </w:t>
      </w:r>
    </w:p>
    <w:p w14:paraId="55C9BF0F" w14:textId="77777777" w:rsidR="00BE0D5D" w:rsidRPr="006831AA" w:rsidRDefault="00BE0D5D" w:rsidP="00BE0D5D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</w:p>
    <w:p w14:paraId="37B37818" w14:textId="77777777" w:rsidR="00BE0D5D" w:rsidRPr="006831AA" w:rsidRDefault="00BE0D5D" w:rsidP="00BE0D5D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i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>administratorem Pani/Pana danych osobowych jest:</w:t>
      </w:r>
    </w:p>
    <w:p w14:paraId="7B12FBCB" w14:textId="77777777" w:rsidR="00BE0D5D" w:rsidRPr="006831AA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>Przedsiębiorstwo Wodociągów i Kanalizacji Żory Sp. z o.o.</w:t>
      </w:r>
    </w:p>
    <w:p w14:paraId="22529B1A" w14:textId="77777777" w:rsidR="00BE0D5D" w:rsidRPr="006831AA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>ul. Wodociągowa 10</w:t>
      </w:r>
      <w:r w:rsidRPr="006831AA">
        <w:rPr>
          <w:rFonts w:asciiTheme="minorHAnsi" w:hAnsiTheme="minorHAnsi" w:cstheme="minorHAnsi"/>
          <w:color w:val="000000"/>
          <w:sz w:val="24"/>
        </w:rPr>
        <w:tab/>
        <w:t xml:space="preserve">          </w:t>
      </w:r>
    </w:p>
    <w:p w14:paraId="5614EDC4" w14:textId="77777777" w:rsidR="00BE0D5D" w:rsidRPr="006831AA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>44-240 Żory</w:t>
      </w:r>
    </w:p>
    <w:p w14:paraId="7BF25051" w14:textId="77777777" w:rsidR="00BE0D5D" w:rsidRPr="006831AA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>Tel.: 32 43 44 631</w:t>
      </w:r>
      <w:r w:rsidRPr="006831AA">
        <w:rPr>
          <w:rFonts w:asciiTheme="minorHAnsi" w:hAnsiTheme="minorHAnsi" w:cstheme="minorHAnsi"/>
          <w:color w:val="000000"/>
          <w:sz w:val="24"/>
        </w:rPr>
        <w:tab/>
        <w:t xml:space="preserve">          </w:t>
      </w:r>
    </w:p>
    <w:p w14:paraId="1A0024A5" w14:textId="77777777" w:rsidR="00BE0D5D" w:rsidRPr="006831AA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/>
          <w:sz w:val="24"/>
          <w:u w:val="single"/>
          <w:lang w:val="en-US"/>
        </w:rPr>
      </w:pPr>
      <w:hyperlink r:id="rId5" w:history="1">
        <w:r w:rsidRPr="006831AA">
          <w:rPr>
            <w:rStyle w:val="Hipercze"/>
            <w:rFonts w:asciiTheme="minorHAnsi" w:hAnsiTheme="minorHAnsi" w:cstheme="minorHAnsi"/>
            <w:color w:val="000000"/>
            <w:sz w:val="24"/>
            <w:lang w:val="en-US"/>
          </w:rPr>
          <w:t>www.pwikzory.com.pl</w:t>
        </w:r>
      </w:hyperlink>
    </w:p>
    <w:p w14:paraId="128A931A" w14:textId="77777777" w:rsidR="00BE0D5D" w:rsidRPr="006831AA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/>
          <w:sz w:val="24"/>
          <w:lang w:val="en-US"/>
        </w:rPr>
      </w:pPr>
    </w:p>
    <w:p w14:paraId="693A1905" w14:textId="77777777" w:rsidR="00BE0D5D" w:rsidRPr="006831AA" w:rsidRDefault="00BE0D5D" w:rsidP="00BE0D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 xml:space="preserve">Spółka wyznaczyła Inspektora Ochrony Danych, z którym można się kontaktować za     </w:t>
      </w:r>
    </w:p>
    <w:p w14:paraId="74DEC714" w14:textId="77777777" w:rsidR="00BE0D5D" w:rsidRPr="006831AA" w:rsidRDefault="00BE0D5D" w:rsidP="00BE0D5D">
      <w:pPr>
        <w:spacing w:after="0" w:line="240" w:lineRule="auto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 xml:space="preserve">       pośrednictwem adresu sekretariat@pwik.zory.pl;</w:t>
      </w:r>
    </w:p>
    <w:p w14:paraId="1B27D59D" w14:textId="77777777" w:rsidR="009E6402" w:rsidRPr="006831AA" w:rsidRDefault="00BE0D5D" w:rsidP="009E6402">
      <w:pPr>
        <w:spacing w:after="0" w:line="240" w:lineRule="auto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hAnsiTheme="minorHAnsi" w:cstheme="minorHAnsi"/>
          <w:color w:val="000000"/>
          <w:sz w:val="24"/>
        </w:rPr>
        <w:t xml:space="preserve">       Pani/Pana dane osobowe przetwarzane będą na podstawie art. 6 ust. 1 lit. c</w:t>
      </w:r>
      <w:r w:rsidRPr="006831AA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Pr="006831AA">
        <w:rPr>
          <w:rFonts w:asciiTheme="minorHAnsi" w:hAnsiTheme="minorHAnsi" w:cstheme="minorHAnsi"/>
          <w:color w:val="000000"/>
          <w:sz w:val="24"/>
        </w:rPr>
        <w:t>RODO w celu</w:t>
      </w:r>
    </w:p>
    <w:p w14:paraId="0D35D665" w14:textId="6489F278" w:rsidR="009E6402" w:rsidRPr="006831AA" w:rsidRDefault="00BE0D5D" w:rsidP="009E6402">
      <w:pPr>
        <w:spacing w:after="0" w:line="240" w:lineRule="auto"/>
        <w:ind w:firstLine="426"/>
        <w:contextualSpacing/>
        <w:jc w:val="both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związanym z postępowaniem o udzielenie zamówienia publicznego </w:t>
      </w:r>
      <w:r w:rsidRPr="006831AA">
        <w:rPr>
          <w:rFonts w:asciiTheme="minorHAnsi" w:eastAsia="Calibri" w:hAnsiTheme="minorHAnsi" w:cstheme="minorHAnsi"/>
          <w:b/>
          <w:color w:val="000000"/>
          <w:sz w:val="24"/>
          <w:lang w:eastAsia="en-US"/>
        </w:rPr>
        <w:t>np.</w:t>
      </w:r>
      <w:r w:rsidRPr="006831AA">
        <w:rPr>
          <w:rFonts w:asciiTheme="minorHAnsi" w:hAnsiTheme="minorHAnsi" w:cstheme="minorHAnsi"/>
          <w:b/>
          <w:iCs/>
          <w:color w:val="000000"/>
          <w:sz w:val="24"/>
        </w:rPr>
        <w:t xml:space="preserve"> </w:t>
      </w:r>
      <w:r w:rsidR="009E6402" w:rsidRPr="006831AA">
        <w:rPr>
          <w:rFonts w:ascii="Calibri" w:hAnsi="Calibri" w:cs="Calibri"/>
          <w:b/>
          <w:bCs/>
          <w:color w:val="000000"/>
        </w:rPr>
        <w:t>„</w:t>
      </w:r>
      <w:r w:rsidR="009E6402" w:rsidRPr="006831AA">
        <w:rPr>
          <w:rFonts w:ascii="Calibri" w:hAnsi="Calibri" w:cs="Calibri"/>
          <w:b/>
          <w:bCs/>
          <w:color w:val="000000"/>
          <w:sz w:val="24"/>
        </w:rPr>
        <w:t>Budowa sieci</w:t>
      </w:r>
    </w:p>
    <w:p w14:paraId="577820FF" w14:textId="7938A599" w:rsidR="009E6402" w:rsidRPr="006831AA" w:rsidRDefault="009E6402" w:rsidP="009E6402">
      <w:pPr>
        <w:spacing w:after="0" w:line="240" w:lineRule="auto"/>
        <w:ind w:firstLine="426"/>
        <w:rPr>
          <w:rFonts w:ascii="Calibri" w:hAnsi="Calibri" w:cs="Calibri"/>
          <w:b/>
          <w:bCs/>
          <w:color w:val="000000"/>
          <w:sz w:val="24"/>
        </w:rPr>
      </w:pPr>
      <w:r w:rsidRPr="006831AA">
        <w:rPr>
          <w:rFonts w:ascii="Calibri" w:hAnsi="Calibri" w:cs="Calibri"/>
          <w:b/>
          <w:bCs/>
          <w:color w:val="000000"/>
          <w:sz w:val="24"/>
        </w:rPr>
        <w:t>wodociągowej i sieci kanalizacji sanitarnej w ul. Serdecznej i ul. Ogrodniczej w</w:t>
      </w:r>
    </w:p>
    <w:p w14:paraId="2C8EF562" w14:textId="77777777" w:rsidR="009E6402" w:rsidRPr="006831AA" w:rsidRDefault="009E6402" w:rsidP="009E6402">
      <w:pPr>
        <w:spacing w:after="0" w:line="240" w:lineRule="auto"/>
        <w:ind w:firstLine="426"/>
        <w:rPr>
          <w:rFonts w:asciiTheme="minorHAnsi" w:hAnsiTheme="minorHAnsi" w:cstheme="minorHAnsi"/>
          <w:color w:val="000000"/>
          <w:sz w:val="24"/>
        </w:rPr>
      </w:pPr>
      <w:r w:rsidRPr="006831AA">
        <w:rPr>
          <w:rFonts w:ascii="Calibri" w:hAnsi="Calibri" w:cs="Calibri"/>
          <w:b/>
          <w:bCs/>
          <w:color w:val="000000"/>
          <w:sz w:val="24"/>
        </w:rPr>
        <w:t>Żorach</w:t>
      </w:r>
      <w:r w:rsidRPr="006831AA">
        <w:rPr>
          <w:rFonts w:ascii="Calibri" w:hAnsi="Calibri" w:cs="Calibri"/>
          <w:bCs/>
          <w:color w:val="000000"/>
          <w:sz w:val="24"/>
        </w:rPr>
        <w:t xml:space="preserve">” </w:t>
      </w:r>
      <w:r w:rsidR="005911BC" w:rsidRPr="006831AA">
        <w:rPr>
          <w:rFonts w:asciiTheme="minorHAnsi" w:hAnsiTheme="minorHAnsi" w:cstheme="minorHAnsi"/>
          <w:b/>
          <w:color w:val="000000"/>
          <w:sz w:val="24"/>
        </w:rPr>
        <w:t>nr. ref. NL/</w:t>
      </w:r>
      <w:r w:rsidR="00C2004C" w:rsidRPr="006831AA">
        <w:rPr>
          <w:rFonts w:asciiTheme="minorHAnsi" w:hAnsiTheme="minorHAnsi" w:cstheme="minorHAnsi"/>
          <w:b/>
          <w:color w:val="000000"/>
          <w:sz w:val="24"/>
        </w:rPr>
        <w:t>4</w:t>
      </w:r>
      <w:r w:rsidRPr="006831AA">
        <w:rPr>
          <w:rFonts w:asciiTheme="minorHAnsi" w:hAnsiTheme="minorHAnsi" w:cstheme="minorHAnsi"/>
          <w:b/>
          <w:color w:val="000000"/>
          <w:sz w:val="24"/>
        </w:rPr>
        <w:t>9</w:t>
      </w:r>
      <w:r w:rsidR="00C2004C" w:rsidRPr="006831AA">
        <w:rPr>
          <w:rFonts w:asciiTheme="minorHAnsi" w:hAnsiTheme="minorHAnsi" w:cstheme="minorHAnsi"/>
          <w:b/>
          <w:color w:val="000000"/>
          <w:sz w:val="24"/>
        </w:rPr>
        <w:t>/2026</w:t>
      </w:r>
      <w:r w:rsidR="005911BC" w:rsidRPr="006831AA">
        <w:rPr>
          <w:rFonts w:asciiTheme="minorHAnsi" w:hAnsiTheme="minorHAnsi" w:cstheme="minorHAnsi"/>
          <w:color w:val="000000"/>
          <w:sz w:val="24"/>
        </w:rPr>
        <w:t xml:space="preserve"> </w:t>
      </w:r>
      <w:r w:rsidR="00BE0D5D" w:rsidRPr="006831AA">
        <w:rPr>
          <w:rFonts w:asciiTheme="minorHAnsi" w:eastAsia="Calibri" w:hAnsiTheme="minorHAnsi" w:cstheme="minorHAnsi"/>
          <w:color w:val="000000"/>
          <w:sz w:val="24"/>
          <w:lang w:eastAsia="en-US"/>
        </w:rPr>
        <w:t xml:space="preserve">prowadzonym w trybie </w:t>
      </w:r>
      <w:r w:rsidR="00BE0D5D" w:rsidRPr="006831AA">
        <w:rPr>
          <w:rFonts w:asciiTheme="minorHAnsi" w:hAnsiTheme="minorHAnsi" w:cstheme="minorHAnsi"/>
          <w:color w:val="000000"/>
          <w:sz w:val="24"/>
        </w:rPr>
        <w:t xml:space="preserve">przetargu nieograniczonego, </w:t>
      </w:r>
    </w:p>
    <w:p w14:paraId="5AEBEB82" w14:textId="77777777" w:rsidR="009E6402" w:rsidRDefault="00BE0D5D" w:rsidP="009E6402">
      <w:pPr>
        <w:spacing w:after="0" w:line="240" w:lineRule="auto"/>
        <w:ind w:firstLine="426"/>
        <w:rPr>
          <w:rFonts w:asciiTheme="minorHAnsi" w:hAnsiTheme="minorHAnsi" w:cstheme="minorHAnsi"/>
          <w:color w:val="000000" w:themeColor="text1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 xml:space="preserve">zgodnie z postanowieniami ustawy Prawo zamówień publicznych z dnia 11 września </w:t>
      </w:r>
    </w:p>
    <w:p w14:paraId="6828FE2C" w14:textId="673AEEE6" w:rsidR="00BE0D5D" w:rsidRPr="009E6402" w:rsidRDefault="00BE0D5D" w:rsidP="009E6402">
      <w:pPr>
        <w:spacing w:after="0" w:line="240" w:lineRule="auto"/>
        <w:ind w:firstLine="426"/>
        <w:rPr>
          <w:rFonts w:ascii="Calibri" w:hAnsi="Calibri" w:cs="Calibri"/>
          <w:b/>
          <w:bCs/>
          <w:color w:val="010307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 xml:space="preserve">2019r. </w:t>
      </w:r>
      <w:r w:rsidR="00C2004C" w:rsidRPr="003F53FE">
        <w:rPr>
          <w:rFonts w:ascii="Calibri" w:hAnsi="Calibri" w:cs="Calibri"/>
          <w:color w:val="000000" w:themeColor="text1"/>
          <w:sz w:val="24"/>
          <w:lang w:val="x-none" w:eastAsia="en-US"/>
        </w:rPr>
        <w:t xml:space="preserve">( tj. </w:t>
      </w:r>
      <w:r w:rsidR="00C2004C" w:rsidRPr="003F53FE">
        <w:rPr>
          <w:rFonts w:eastAsia="Cambria" w:cs="Calibri"/>
          <w:color w:val="000000" w:themeColor="text1"/>
        </w:rPr>
        <w:t>Dz. U. z 2026 r. poz. 793)</w:t>
      </w:r>
      <w:r w:rsidRPr="003F53FE">
        <w:rPr>
          <w:rFonts w:asciiTheme="minorHAnsi" w:hAnsiTheme="minorHAnsi" w:cstheme="minorHAnsi"/>
          <w:color w:val="000000" w:themeColor="text1"/>
          <w:sz w:val="24"/>
        </w:rPr>
        <w:t>;</w:t>
      </w:r>
    </w:p>
    <w:p w14:paraId="07ABBFC5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color w:val="00B0F0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 xml:space="preserve">Pani/Pana dane osobowe będą przechowywane, zgodnie z art. 78 ust. 1 ustawy Pzp, przez okres 4 lat od dnia zakończenia postępowania o udzielenie zamówienia, a jeżeli czas </w:t>
      </w:r>
      <w:r w:rsidRPr="00397EF8">
        <w:rPr>
          <w:rFonts w:asciiTheme="minorHAnsi" w:hAnsiTheme="minorHAnsi" w:cstheme="minorHAnsi"/>
          <w:sz w:val="24"/>
        </w:rPr>
        <w:t>trwania umowy przekracza 4 lata, okres przechowywania obejmuje cały czas trwania umowy;</w:t>
      </w:r>
    </w:p>
    <w:p w14:paraId="62E89D9D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b/>
          <w:i/>
          <w:sz w:val="24"/>
        </w:rPr>
      </w:pPr>
      <w:r w:rsidRPr="00397EF8">
        <w:rPr>
          <w:rFonts w:asciiTheme="minorHAnsi" w:hAnsiTheme="minorHAnsi" w:cstheme="minorHAnsi"/>
          <w:sz w:val="24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10F380F5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hAnsiTheme="minorHAnsi" w:cstheme="minorHAnsi"/>
          <w:sz w:val="24"/>
        </w:rPr>
        <w:t>w odniesieniu do Pani/Pana danych osobowych decyzje nie będą podejmowane w sposób zautomatyzowany, stosowanie do art. 22 RODO;</w:t>
      </w:r>
    </w:p>
    <w:p w14:paraId="68A6E036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posiada Pani/Pan:</w:t>
      </w:r>
    </w:p>
    <w:p w14:paraId="64F47412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na podstawie art. 15 RODO prawo dostępu do danych osobowych Pani/Pana dotyczących;</w:t>
      </w:r>
    </w:p>
    <w:p w14:paraId="1115CB6E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397EF8">
        <w:rPr>
          <w:rFonts w:asciiTheme="minorHAnsi" w:hAnsiTheme="minorHAnsi" w:cstheme="minorHAnsi"/>
          <w:sz w:val="24"/>
        </w:rPr>
        <w:t xml:space="preserve">na podstawie art. 16 RODO prawo do sprostowania Pani/Pana danych osobowych </w:t>
      </w:r>
      <w:r w:rsidRPr="00397EF8">
        <w:rPr>
          <w:rFonts w:asciiTheme="minorHAnsi" w:hAnsiTheme="minorHAnsi" w:cstheme="minorHAnsi"/>
          <w:b/>
          <w:sz w:val="24"/>
          <w:vertAlign w:val="superscript"/>
        </w:rPr>
        <w:t>*</w:t>
      </w:r>
      <w:r w:rsidRPr="00397EF8">
        <w:rPr>
          <w:rFonts w:asciiTheme="minorHAnsi" w:hAnsiTheme="minorHAnsi" w:cstheme="minorHAnsi"/>
          <w:sz w:val="24"/>
        </w:rPr>
        <w:t>;</w:t>
      </w:r>
    </w:p>
    <w:p w14:paraId="0C29FC3A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397EF8">
        <w:rPr>
          <w:rFonts w:asciiTheme="minorHAnsi" w:hAnsiTheme="minorHAnsi" w:cstheme="minorHAnsi"/>
          <w:sz w:val="24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41BDF890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i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2FF58EB2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i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nie przysługuje Pani/Panu:</w:t>
      </w:r>
    </w:p>
    <w:p w14:paraId="7A700918" w14:textId="77777777" w:rsidR="00BE0D5D" w:rsidRPr="00397EF8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i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w związku z art. 17 ust. 3 lit. b, d lub e RODO prawo do usunięcia danych osobowych;</w:t>
      </w:r>
    </w:p>
    <w:p w14:paraId="3719D408" w14:textId="77777777" w:rsidR="00BE0D5D" w:rsidRPr="00397EF8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b/>
          <w:i/>
          <w:sz w:val="24"/>
        </w:rPr>
      </w:pPr>
      <w:r w:rsidRPr="00397EF8">
        <w:rPr>
          <w:rFonts w:asciiTheme="minorHAnsi" w:hAnsiTheme="minorHAnsi" w:cstheme="minorHAnsi"/>
          <w:sz w:val="24"/>
        </w:rPr>
        <w:t>prawo do przenoszenia danych osobowych, o którym mowa w art. 20 RODO;</w:t>
      </w:r>
    </w:p>
    <w:p w14:paraId="4AAD7D39" w14:textId="77777777" w:rsidR="00C2004C" w:rsidRPr="00C2004C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hAnsiTheme="minorHAnsi" w:cstheme="minorHAnsi"/>
          <w:sz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4E8098D" w14:textId="659CC7E5" w:rsidR="00BE0D5D" w:rsidRPr="00397EF8" w:rsidRDefault="00BE0D5D" w:rsidP="00C2004C">
      <w:pPr>
        <w:spacing w:after="150" w:line="259" w:lineRule="auto"/>
        <w:ind w:left="709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sz w:val="24"/>
          <w:lang w:eastAsia="en-US"/>
        </w:rPr>
        <w:t>_____________________</w:t>
      </w:r>
    </w:p>
    <w:p w14:paraId="04C34D7A" w14:textId="77777777" w:rsidR="00BE0D5D" w:rsidRPr="00397EF8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eastAsia="Calibri" w:hAnsiTheme="minorHAnsi" w:cstheme="minorHAnsi"/>
          <w:i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i/>
          <w:sz w:val="24"/>
          <w:vertAlign w:val="superscript"/>
          <w:lang w:eastAsia="en-US"/>
        </w:rPr>
        <w:t xml:space="preserve">* </w:t>
      </w:r>
      <w:r w:rsidRPr="00397EF8">
        <w:rPr>
          <w:rFonts w:asciiTheme="minorHAnsi" w:eastAsia="Calibri" w:hAnsiTheme="minorHAnsi" w:cstheme="minorHAnsi"/>
          <w:b/>
          <w:i/>
          <w:sz w:val="24"/>
          <w:lang w:eastAsia="en-US"/>
        </w:rPr>
        <w:t>Wyjaśnienie:</w:t>
      </w:r>
      <w:r w:rsidRPr="00397EF8">
        <w:rPr>
          <w:rFonts w:asciiTheme="minorHAnsi" w:eastAsia="Calibri" w:hAnsiTheme="minorHAnsi" w:cstheme="minorHAnsi"/>
          <w:i/>
          <w:sz w:val="24"/>
          <w:lang w:eastAsia="en-US"/>
        </w:rPr>
        <w:t xml:space="preserve"> </w:t>
      </w:r>
      <w:r w:rsidRPr="00397EF8">
        <w:rPr>
          <w:rFonts w:asciiTheme="minorHAnsi" w:hAnsiTheme="minorHAnsi" w:cstheme="minorHAnsi"/>
          <w:i/>
          <w:sz w:val="24"/>
        </w:rPr>
        <w:t xml:space="preserve">skorzystanie z prawa do sprostowania nie może skutkować zmianą </w:t>
      </w:r>
      <w:r w:rsidRPr="00397EF8">
        <w:rPr>
          <w:rFonts w:asciiTheme="minorHAnsi" w:eastAsia="Calibri" w:hAnsiTheme="minorHAnsi" w:cstheme="minorHAnsi"/>
          <w:i/>
          <w:sz w:val="24"/>
          <w:lang w:eastAsia="en-US"/>
        </w:rPr>
        <w:t>wyniku postępowania o udzielenie zamówienia publicznego ani zmianą postanowień umowy w zakresie niezgodnym z ustawą Pzp oraz nie może naruszać integralności protokołu oraz jego załączników.</w:t>
      </w:r>
    </w:p>
    <w:p w14:paraId="5380007C" w14:textId="77777777" w:rsidR="00BE0D5D" w:rsidRPr="00397EF8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iCs/>
          <w:sz w:val="24"/>
        </w:rPr>
      </w:pPr>
      <w:r w:rsidRPr="00397EF8">
        <w:rPr>
          <w:rFonts w:asciiTheme="minorHAnsi" w:eastAsia="Calibri" w:hAnsiTheme="minorHAnsi" w:cstheme="minorHAnsi"/>
          <w:b/>
          <w:i/>
          <w:sz w:val="24"/>
          <w:vertAlign w:val="superscript"/>
          <w:lang w:eastAsia="en-US"/>
        </w:rPr>
        <w:t xml:space="preserve">** </w:t>
      </w:r>
      <w:r w:rsidRPr="00397EF8">
        <w:rPr>
          <w:rFonts w:asciiTheme="minorHAnsi" w:eastAsia="Calibri" w:hAnsiTheme="minorHAnsi" w:cstheme="minorHAnsi"/>
          <w:b/>
          <w:i/>
          <w:sz w:val="24"/>
          <w:lang w:eastAsia="en-US"/>
        </w:rPr>
        <w:t>Wyjaśnienie:</w:t>
      </w:r>
      <w:r w:rsidRPr="00397EF8">
        <w:rPr>
          <w:rFonts w:asciiTheme="minorHAnsi" w:eastAsia="Calibri" w:hAnsiTheme="minorHAnsi" w:cstheme="minorHAnsi"/>
          <w:i/>
          <w:sz w:val="24"/>
          <w:lang w:eastAsia="en-US"/>
        </w:rPr>
        <w:t xml:space="preserve"> prawo do ograniczenia przetwarzania nie ma zastosowania w odniesieniu do </w:t>
      </w:r>
      <w:r w:rsidRPr="00397EF8">
        <w:rPr>
          <w:rFonts w:asciiTheme="minorHAnsi" w:hAnsiTheme="minorHAnsi" w:cstheme="minorHAnsi"/>
          <w:i/>
          <w:sz w:val="24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4B5191F1" w14:textId="77777777" w:rsidR="00F0374E" w:rsidRPr="00397EF8" w:rsidRDefault="00F0374E">
      <w:pPr>
        <w:rPr>
          <w:rFonts w:asciiTheme="minorHAnsi" w:hAnsiTheme="minorHAnsi" w:cstheme="minorHAnsi"/>
          <w:sz w:val="24"/>
        </w:rPr>
      </w:pPr>
    </w:p>
    <w:sectPr w:rsidR="00F0374E" w:rsidRPr="00397EF8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3357"/>
    <w:multiLevelType w:val="hybridMultilevel"/>
    <w:tmpl w:val="BF02365C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15202">
    <w:abstractNumId w:val="4"/>
  </w:num>
  <w:num w:numId="2" w16cid:durableId="1167093966">
    <w:abstractNumId w:val="2"/>
  </w:num>
  <w:num w:numId="3" w16cid:durableId="1574243365">
    <w:abstractNumId w:val="1"/>
  </w:num>
  <w:num w:numId="4" w16cid:durableId="103499332">
    <w:abstractNumId w:val="3"/>
  </w:num>
  <w:num w:numId="5" w16cid:durableId="132588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C0"/>
    <w:rsid w:val="000D60D9"/>
    <w:rsid w:val="002132A2"/>
    <w:rsid w:val="002C52CD"/>
    <w:rsid w:val="002F37C9"/>
    <w:rsid w:val="00373DC0"/>
    <w:rsid w:val="00397EF8"/>
    <w:rsid w:val="003F3B63"/>
    <w:rsid w:val="003F53FE"/>
    <w:rsid w:val="00462CCA"/>
    <w:rsid w:val="0050697C"/>
    <w:rsid w:val="0057730F"/>
    <w:rsid w:val="00584DC0"/>
    <w:rsid w:val="005911BC"/>
    <w:rsid w:val="006831AA"/>
    <w:rsid w:val="006C792B"/>
    <w:rsid w:val="00765CD1"/>
    <w:rsid w:val="007E6711"/>
    <w:rsid w:val="00837F64"/>
    <w:rsid w:val="009E6402"/>
    <w:rsid w:val="00B56D60"/>
    <w:rsid w:val="00BE0D5D"/>
    <w:rsid w:val="00C05B9B"/>
    <w:rsid w:val="00C2004C"/>
    <w:rsid w:val="00C40DE2"/>
    <w:rsid w:val="00D91212"/>
    <w:rsid w:val="00F0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3AE2"/>
  <w15:chartTrackingRefBased/>
  <w15:docId w15:val="{D24072B6-D48C-48AC-BF39-85DA09CE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D5D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0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wikzory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535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NL-Monika-R</cp:lastModifiedBy>
  <cp:revision>16</cp:revision>
  <dcterms:created xsi:type="dcterms:W3CDTF">2023-08-28T11:48:00Z</dcterms:created>
  <dcterms:modified xsi:type="dcterms:W3CDTF">2026-09-21T07:12:00Z</dcterms:modified>
</cp:coreProperties>
</file>