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511A2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noProof/>
          <w:sz w:val="2"/>
          <w:szCs w:val="2"/>
          <w:lang w:eastAsia="sk-SK"/>
        </w:rPr>
        <w:drawing>
          <wp:inline distT="0" distB="0" distL="0" distR="0" wp14:anchorId="5D8958C5" wp14:editId="791F6B55">
            <wp:extent cx="2295525" cy="495300"/>
            <wp:effectExtent l="0" t="0" r="0" b="0"/>
            <wp:docPr id="59" name="Obrázok 59" descr="Logotyp MO SR - fareb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typ MO SR - farebný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</w:p>
    <w:p w14:paraId="127A6D19" w14:textId="0C407152" w:rsidR="007F1C0D" w:rsidRPr="00B646F4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sz w:val="6"/>
          <w:szCs w:val="10"/>
          <w:u w:val="single"/>
          <w:lang w:eastAsia="sk-SK"/>
        </w:rPr>
        <w:t xml:space="preserve">                                                   </w:t>
      </w:r>
      <w:r w:rsidRPr="00220415"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  <w:t xml:space="preserve">                                                                       </w:t>
      </w:r>
    </w:p>
    <w:p w14:paraId="7DB81765" w14:textId="73799D89" w:rsidR="007F1C0D" w:rsidRPr="00220415" w:rsidRDefault="00B646F4" w:rsidP="00B646F4">
      <w:pPr>
        <w:tabs>
          <w:tab w:val="left" w:pos="6946"/>
        </w:tabs>
        <w:spacing w:after="0" w:line="240" w:lineRule="auto"/>
        <w:ind w:right="-426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b/>
          <w:lang w:eastAsia="sk-SK"/>
        </w:rPr>
        <w:tab/>
      </w:r>
      <w:r w:rsidR="007F1C0D" w:rsidRPr="00220415">
        <w:rPr>
          <w:rFonts w:ascii="Times New Roman" w:eastAsia="Times New Roman" w:hAnsi="Times New Roman" w:cs="Times New Roman"/>
          <w:b/>
          <w:lang w:eastAsia="sk-SK"/>
        </w:rPr>
        <w:t>Výtlačok jediný</w:t>
      </w:r>
      <w:r>
        <w:rPr>
          <w:rFonts w:ascii="Times New Roman" w:eastAsia="Times New Roman" w:hAnsi="Times New Roman" w:cs="Times New Roman"/>
          <w:b/>
          <w:lang w:eastAsia="sk-SK"/>
        </w:rPr>
        <w:tab/>
      </w:r>
      <w:r>
        <w:rPr>
          <w:rFonts w:ascii="Times New Roman" w:eastAsia="Times New Roman" w:hAnsi="Times New Roman" w:cs="Times New Roman"/>
          <w:b/>
          <w:lang w:eastAsia="sk-SK"/>
        </w:rPr>
        <w:tab/>
      </w:r>
    </w:p>
    <w:p w14:paraId="1A666A31" w14:textId="672F9042" w:rsidR="007F1C0D" w:rsidRPr="00220415" w:rsidRDefault="007F1C0D" w:rsidP="007F1C0D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lang w:eastAsia="sk-SK"/>
        </w:rPr>
        <w:t xml:space="preserve">        </w:t>
      </w:r>
      <w:r w:rsidRPr="00220415">
        <w:rPr>
          <w:rFonts w:ascii="Times New Roman" w:eastAsia="Times New Roman" w:hAnsi="Times New Roman" w:cs="Times New Roman"/>
          <w:lang w:eastAsia="sk-SK"/>
        </w:rPr>
        <w:t>Počet listov :</w:t>
      </w:r>
      <w:r w:rsidR="00B646F4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>1</w:t>
      </w:r>
    </w:p>
    <w:p w14:paraId="66048DE0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Počet príloh: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color w:val="FFFFFF"/>
          <w:lang w:eastAsia="sk-SK"/>
        </w:rPr>
        <w:t>-</w:t>
      </w: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</w:t>
      </w:r>
    </w:p>
    <w:p w14:paraId="57C3AD6E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2"/>
          <w:szCs w:val="2"/>
        </w:rPr>
        <w:t xml:space="preserve">               </w:t>
      </w:r>
      <w:r w:rsidRPr="00220415"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</w:t>
      </w:r>
    </w:p>
    <w:p w14:paraId="08E133C0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28AF79C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849F19D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7C6FAFC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797856B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AE614B0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7B49454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5AB460A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6AABA35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3EB67585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8C7493A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0513514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66DEF40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2801975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75D619D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3476A225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63744AD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1527584" w14:textId="788E1951" w:rsidR="007F1C0D" w:rsidRDefault="007F1C0D" w:rsidP="007F1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Správa o</w:t>
      </w:r>
      <w:r w:rsidR="0024010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zákazke</w:t>
      </w:r>
    </w:p>
    <w:p w14:paraId="72CF52A6" w14:textId="77777777" w:rsidR="00240107" w:rsidRPr="00220415" w:rsidRDefault="00240107" w:rsidP="007F1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14:paraId="63732C88" w14:textId="77777777" w:rsidR="007F1C0D" w:rsidRPr="00220415" w:rsidRDefault="007F1C0D" w:rsidP="007F1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vyhotovená podľa § 24 zákona č. 343/2015 Z. z. o verejnom obstarávaní a o zmene a doplnení niektorých zákonov v znení neskorších predpisov (ďalej len „ZVO“)</w:t>
      </w:r>
    </w:p>
    <w:p w14:paraId="5480469B" w14:textId="7E6E2F8F" w:rsidR="007F1C0D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Cs w:val="52"/>
          <w:lang w:eastAsia="sk-SK"/>
        </w:rPr>
      </w:pPr>
    </w:p>
    <w:p w14:paraId="642379F5" w14:textId="77777777" w:rsidR="00240107" w:rsidRPr="00220415" w:rsidRDefault="00240107" w:rsidP="007F1C0D">
      <w:pPr>
        <w:spacing w:after="0" w:line="240" w:lineRule="auto"/>
        <w:rPr>
          <w:rFonts w:ascii="Times New Roman" w:eastAsia="Times New Roman" w:hAnsi="Times New Roman" w:cs="Times New Roman"/>
          <w:b/>
          <w:szCs w:val="52"/>
          <w:lang w:eastAsia="sk-SK"/>
        </w:rPr>
      </w:pPr>
    </w:p>
    <w:p w14:paraId="5821830C" w14:textId="0EA3BDB2" w:rsidR="007F1C0D" w:rsidRPr="00220415" w:rsidRDefault="007F1C0D" w:rsidP="006B1F1E">
      <w:pPr>
        <w:numPr>
          <w:ilvl w:val="0"/>
          <w:numId w:val="1"/>
        </w:numPr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verejného obstarávateľa:</w:t>
      </w:r>
    </w:p>
    <w:p w14:paraId="18AD3BED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48E0C166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sz w:val="10"/>
          <w:lang w:eastAsia="sk-SK"/>
        </w:rPr>
        <w:t xml:space="preserve">                 </w:t>
      </w:r>
    </w:p>
    <w:p w14:paraId="716838C6" w14:textId="77777777" w:rsidR="007F1C0D" w:rsidRPr="00220415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Názov organizácie</w:t>
      </w:r>
      <w:r w:rsidRPr="00220415">
        <w:rPr>
          <w:rFonts w:ascii="Times New Roman" w:eastAsia="Times New Roman" w:hAnsi="Times New Roman" w:cs="Times New Roman"/>
          <w:lang w:eastAsia="sk-SK"/>
        </w:rPr>
        <w:t>:</w:t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Ministerstvo obrany Slovenskej republiky</w:t>
      </w:r>
    </w:p>
    <w:p w14:paraId="4656F226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b/>
          <w:sz w:val="4"/>
          <w:szCs w:val="4"/>
          <w:lang w:eastAsia="sk-SK"/>
        </w:rPr>
      </w:pPr>
    </w:p>
    <w:p w14:paraId="10947D24" w14:textId="3CFBA6B8" w:rsidR="007F1C0D" w:rsidRPr="00220415" w:rsidRDefault="007F1C0D" w:rsidP="005767C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Zastúpený: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</w:t>
      </w:r>
      <w:r w:rsidR="005767CD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Veliteľstvo </w:t>
      </w:r>
      <w:r w:rsidR="000112AF">
        <w:rPr>
          <w:rFonts w:ascii="Times New Roman" w:eastAsia="Times New Roman" w:hAnsi="Times New Roman" w:cs="Times New Roman"/>
          <w:sz w:val="23"/>
          <w:szCs w:val="23"/>
          <w:lang w:eastAsia="sk-SK"/>
        </w:rPr>
        <w:t>síl</w:t>
      </w:r>
      <w:r w:rsidR="005767CD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spoločnej podpory </w:t>
      </w:r>
    </w:p>
    <w:p w14:paraId="2B917FAF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07DC197F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Sídlo organizácie: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>
        <w:rPr>
          <w:rFonts w:ascii="Times New Roman" w:eastAsia="Times New Roman" w:hAnsi="Times New Roman" w:cs="Times New Roman"/>
          <w:lang w:eastAsia="sk-SK"/>
        </w:rPr>
        <w:t xml:space="preserve">Námestie generála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Viesta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2</w:t>
      </w:r>
      <w:r w:rsidRPr="00220415">
        <w:rPr>
          <w:rFonts w:ascii="Times New Roman" w:eastAsia="Times New Roman" w:hAnsi="Times New Roman" w:cs="Times New Roman"/>
          <w:lang w:eastAsia="sk-SK"/>
        </w:rPr>
        <w:t>, 832 47 Bratislava</w:t>
      </w:r>
    </w:p>
    <w:p w14:paraId="21CAC41A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7AD1DE4D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IČO: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 w:rsidRPr="00220415">
        <w:rPr>
          <w:rFonts w:ascii="Times New Roman" w:eastAsia="Times New Roman" w:hAnsi="Times New Roman" w:cs="Times New Roman"/>
          <w:lang w:eastAsia="sk-SK"/>
        </w:rPr>
        <w:t>30 845 572</w:t>
      </w:r>
    </w:p>
    <w:p w14:paraId="604A2D67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2"/>
          <w:szCs w:val="12"/>
          <w:lang w:eastAsia="sk-SK"/>
        </w:rPr>
      </w:pPr>
    </w:p>
    <w:p w14:paraId="18BCA4F5" w14:textId="3F58FD4D" w:rsidR="007F1C0D" w:rsidRPr="00220415" w:rsidRDefault="007F1C0D" w:rsidP="006B1F1E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Dátum uverejnenia oznámenia v Úradnom vestníku EÚ a vo Vestníku ÚVO a čísla </w:t>
      </w:r>
      <w:r w:rsidR="005767CD">
        <w:rPr>
          <w:rFonts w:ascii="Times New Roman" w:eastAsia="Times New Roman" w:hAnsi="Times New Roman" w:cs="Times New Roman"/>
          <w:b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oznámení:</w:t>
      </w:r>
    </w:p>
    <w:p w14:paraId="18110AFF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  <w:t xml:space="preserve">          </w:t>
      </w:r>
    </w:p>
    <w:p w14:paraId="60DF90C2" w14:textId="66CCB3F5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4"/>
          <w:szCs w:val="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Oznámenia zverejnené:           </w:t>
      </w:r>
      <w:proofErr w:type="spellStart"/>
      <w:r w:rsidRPr="00220415">
        <w:rPr>
          <w:rFonts w:ascii="Times New Roman" w:eastAsia="Times New Roman" w:hAnsi="Times New Roman" w:cs="Times New Roman"/>
          <w:lang w:eastAsia="sk-SK"/>
        </w:rPr>
        <w:t>Ú.v</w:t>
      </w:r>
      <w:proofErr w:type="spellEnd"/>
      <w:r w:rsidRPr="00220415">
        <w:rPr>
          <w:rFonts w:ascii="Times New Roman" w:eastAsia="Times New Roman" w:hAnsi="Times New Roman" w:cs="Times New Roman"/>
          <w:lang w:eastAsia="sk-SK"/>
        </w:rPr>
        <w:t xml:space="preserve">. EÚ: </w:t>
      </w:r>
      <w:r w:rsidR="00067553" w:rsidRPr="00067553">
        <w:rPr>
          <w:rFonts w:ascii="Times New Roman" w:eastAsia="Times New Roman" w:hAnsi="Times New Roman" w:cs="Times New Roman"/>
          <w:lang w:eastAsia="sk-SK"/>
        </w:rPr>
        <w:t>OJ S 133/2025 461523-2025 zo dňa 15. júla 2025</w:t>
      </w:r>
    </w:p>
    <w:p w14:paraId="7BC13E2F" w14:textId="2563D495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>
        <w:rPr>
          <w:rFonts w:ascii="Times New Roman" w:eastAsia="Times New Roman" w:hAnsi="Times New Roman" w:cs="Times New Roman"/>
          <w:lang w:eastAsia="sk-SK"/>
        </w:rPr>
        <w:t xml:space="preserve">VVO </w:t>
      </w:r>
      <w:r w:rsidR="00067553">
        <w:rPr>
          <w:rFonts w:ascii="Times New Roman" w:eastAsia="Times New Roman" w:hAnsi="Times New Roman" w:cs="Times New Roman"/>
          <w:lang w:eastAsia="sk-SK"/>
        </w:rPr>
        <w:t>č.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067553" w:rsidRPr="00067553">
        <w:rPr>
          <w:rFonts w:ascii="Times New Roman" w:eastAsia="Times New Roman" w:hAnsi="Times New Roman" w:cs="Times New Roman"/>
          <w:lang w:eastAsia="sk-SK"/>
        </w:rPr>
        <w:t>141/2025 pod číslom: 11586 - MUT zo dňa 16. júla 2025</w:t>
      </w:r>
    </w:p>
    <w:p w14:paraId="3F7B9DDD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</w:p>
    <w:p w14:paraId="04640CD1" w14:textId="6B3E55A5" w:rsidR="007F1C0D" w:rsidRPr="00220415" w:rsidRDefault="007F1C0D" w:rsidP="006B1F1E">
      <w:pPr>
        <w:numPr>
          <w:ilvl w:val="0"/>
          <w:numId w:val="1"/>
        </w:numPr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dynamického nákupného systému:</w:t>
      </w:r>
    </w:p>
    <w:p w14:paraId="0D4C6620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46F695F1" w14:textId="2F4FCC93" w:rsidR="007F1C0D" w:rsidRPr="00220415" w:rsidRDefault="007F1C0D" w:rsidP="007F1C0D">
      <w:pPr>
        <w:tabs>
          <w:tab w:val="left" w:pos="2410"/>
        </w:tabs>
        <w:spacing w:after="0" w:line="240" w:lineRule="auto"/>
        <w:ind w:left="480" w:right="138" w:hanging="12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</w:t>
      </w:r>
      <w:r w:rsidR="00067553" w:rsidRPr="00067553">
        <w:rPr>
          <w:rFonts w:ascii="Times New Roman" w:eastAsia="SimSun" w:hAnsi="Times New Roman" w:cs="Times New Roman"/>
          <w:b/>
          <w:lang w:eastAsia="zh-CN"/>
        </w:rPr>
        <w:t xml:space="preserve">„Vybavenie kuchynských zariadení – DNS“ </w:t>
      </w:r>
      <w:r w:rsidRPr="00220415">
        <w:rPr>
          <w:rFonts w:ascii="Times New Roman" w:eastAsia="Times New Roman" w:hAnsi="Times New Roman" w:cs="Times New Roman"/>
          <w:color w:val="000000"/>
          <w:lang w:eastAsia="sk-SK"/>
        </w:rPr>
        <w:t>pre Ministerstvo obrany Slovenskej republiky a jeho rozpočtové a príspevkové organizácie.</w:t>
      </w:r>
    </w:p>
    <w:p w14:paraId="7CE320DA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30705763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60D5451C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Postup:                                    Dynamický nákupný systém (primerane užšia súťaž)  </w:t>
      </w:r>
    </w:p>
    <w:p w14:paraId="70C91C55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6E50EEEC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Postup z hľadiska limitu: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Nadlimitný postup / nadlimitná zákazka </w:t>
      </w:r>
    </w:p>
    <w:p w14:paraId="31EAD24A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189232C8" w14:textId="4D00721A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Druh predmetu:                       </w:t>
      </w:r>
      <w:r w:rsidRPr="005767CD">
        <w:rPr>
          <w:rFonts w:ascii="Times New Roman" w:eastAsia="Times New Roman" w:hAnsi="Times New Roman" w:cs="Times New Roman"/>
          <w:lang w:eastAsia="sk-SK"/>
        </w:rPr>
        <w:t>Tovar</w:t>
      </w:r>
    </w:p>
    <w:p w14:paraId="3BB2EA97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59DE64B7" w14:textId="6DB58C80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Celková PHZ </w:t>
      </w:r>
      <w:r>
        <w:rPr>
          <w:rFonts w:ascii="Times New Roman" w:eastAsia="Times New Roman" w:hAnsi="Times New Roman" w:cs="Times New Roman"/>
          <w:lang w:eastAsia="sk-SK"/>
        </w:rPr>
        <w:t xml:space="preserve">za celé DNS:    </w:t>
      </w:r>
      <w:r w:rsidR="005767CD">
        <w:rPr>
          <w:rFonts w:ascii="Times New Roman" w:eastAsia="Times New Roman" w:hAnsi="Times New Roman" w:cs="Times New Roman"/>
          <w:lang w:eastAsia="sk-SK"/>
        </w:rPr>
        <w:t>1 371 528,</w:t>
      </w:r>
      <w:r w:rsidR="005767CD" w:rsidRPr="005767CD">
        <w:rPr>
          <w:rFonts w:ascii="Times New Roman" w:eastAsia="Times New Roman" w:hAnsi="Times New Roman" w:cs="Times New Roman"/>
          <w:lang w:eastAsia="sk-SK"/>
        </w:rPr>
        <w:t>33</w:t>
      </w:r>
      <w:r w:rsidRPr="005767CD">
        <w:rPr>
          <w:rFonts w:ascii="Times New Roman" w:eastAsia="Times New Roman" w:hAnsi="Times New Roman" w:cs="Times New Roman"/>
          <w:lang w:eastAsia="sk-SK"/>
        </w:rPr>
        <w:t xml:space="preserve"> € bez DPH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</w:t>
      </w:r>
    </w:p>
    <w:p w14:paraId="43CAB3B8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525D819E" w14:textId="1A35B89F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Dátum zriadenia:                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="005767CD">
        <w:rPr>
          <w:rFonts w:ascii="Times New Roman" w:eastAsia="Times New Roman" w:hAnsi="Times New Roman" w:cs="Times New Roman"/>
          <w:lang w:eastAsia="sk-SK"/>
        </w:rPr>
        <w:t>28.02.2025</w:t>
      </w:r>
    </w:p>
    <w:p w14:paraId="68427A30" w14:textId="77777777" w:rsidR="007F1C0D" w:rsidRPr="00220415" w:rsidRDefault="007F1C0D" w:rsidP="007F1C0D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4"/>
          <w:szCs w:val="6"/>
          <w:u w:val="single"/>
          <w:lang w:eastAsia="sk-SK"/>
        </w:rPr>
      </w:pPr>
    </w:p>
    <w:p w14:paraId="59861431" w14:textId="531348E3" w:rsidR="005767CD" w:rsidRDefault="007F1C0D" w:rsidP="008D36F6">
      <w:pPr>
        <w:tabs>
          <w:tab w:val="right" w:leader="dot" w:pos="10080"/>
        </w:tabs>
        <w:ind w:firstLine="426"/>
        <w:jc w:val="both"/>
        <w:rPr>
          <w:rFonts w:ascii="Times New Roman" w:eastAsia="Times New Roman" w:hAnsi="Times New Roman" w:cs="Times New Roman"/>
          <w:b/>
          <w:bCs/>
          <w:color w:val="0000FF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Adresa profilu:</w:t>
      </w:r>
      <w:r w:rsidRPr="00220415">
        <w:rPr>
          <w:rFonts w:ascii="Times New Roman" w:eastAsia="Times New Roman" w:hAnsi="Times New Roman" w:cs="Times New Roman"/>
          <w:b/>
          <w:bCs/>
          <w:color w:val="0000FF"/>
          <w:lang w:eastAsia="sk-SK"/>
        </w:rPr>
        <w:t xml:space="preserve"> </w:t>
      </w:r>
      <w:hyperlink r:id="rId6" w:history="1">
        <w:r w:rsidR="000112AF" w:rsidRPr="00675252">
          <w:rPr>
            <w:rStyle w:val="Hypertextovprepojenie"/>
            <w:rFonts w:ascii="Times New Roman" w:eastAsia="Times New Roman" w:hAnsi="Times New Roman"/>
            <w:b/>
            <w:bCs/>
            <w:lang w:eastAsia="sk-SK"/>
          </w:rPr>
          <w:t>https://www.uvo.gov.sk/vyhladavanie/vyhladavanie-zakaziek/detail/537804</w:t>
        </w:r>
      </w:hyperlink>
    </w:p>
    <w:p w14:paraId="1FF02111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Použitý postup zadávania zákazky, koncesie alebo súťaže návrhov:</w:t>
      </w:r>
    </w:p>
    <w:p w14:paraId="5A314F75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30C223E1" w14:textId="4604AA44" w:rsidR="007F1C0D" w:rsidRPr="00220415" w:rsidRDefault="007F1C0D" w:rsidP="007F1C0D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Zadávanie zákazky na základe </w:t>
      </w:r>
      <w:r w:rsidR="002F25F9">
        <w:rPr>
          <w:rFonts w:ascii="Times New Roman" w:eastAsia="Times New Roman" w:hAnsi="Times New Roman" w:cs="Times New Roman"/>
          <w:lang w:eastAsia="sk-SK"/>
        </w:rPr>
        <w:t>V</w:t>
      </w:r>
      <w:r w:rsidRPr="002C2F1B">
        <w:rPr>
          <w:rFonts w:ascii="Times New Roman" w:eastAsia="Times New Roman" w:hAnsi="Times New Roman" w:cs="Times New Roman"/>
          <w:lang w:eastAsia="sk-SK"/>
        </w:rPr>
        <w:t>ýzvy č.</w:t>
      </w:r>
      <w:r w:rsidR="00D25081">
        <w:rPr>
          <w:rFonts w:ascii="Times New Roman" w:eastAsia="Times New Roman" w:hAnsi="Times New Roman" w:cs="Times New Roman"/>
          <w:lang w:eastAsia="sk-SK"/>
        </w:rPr>
        <w:t xml:space="preserve"> </w:t>
      </w:r>
      <w:r w:rsidR="00891568">
        <w:rPr>
          <w:rFonts w:ascii="Times New Roman" w:eastAsia="Times New Roman" w:hAnsi="Times New Roman" w:cs="Times New Roman"/>
          <w:lang w:eastAsia="sk-SK"/>
        </w:rPr>
        <w:t>11</w:t>
      </w:r>
      <w:r w:rsidR="002F25F9">
        <w:rPr>
          <w:rFonts w:ascii="Times New Roman" w:eastAsia="Times New Roman" w:hAnsi="Times New Roman" w:cs="Times New Roman"/>
          <w:lang w:eastAsia="sk-SK"/>
        </w:rPr>
        <w:t xml:space="preserve"> na predmet zákazky „</w:t>
      </w:r>
      <w:r w:rsidR="00067553" w:rsidRPr="00067553">
        <w:rPr>
          <w:rFonts w:ascii="Times New Roman" w:eastAsia="Times New Roman" w:hAnsi="Times New Roman" w:cs="Times New Roman"/>
          <w:lang w:eastAsia="sk-SK"/>
        </w:rPr>
        <w:t>Vybavenie kuchynských zariadení</w:t>
      </w:r>
      <w:r w:rsidR="002F25F9">
        <w:rPr>
          <w:rFonts w:ascii="Times New Roman" w:eastAsia="Times New Roman" w:hAnsi="Times New Roman" w:cs="Times New Roman"/>
          <w:lang w:eastAsia="sk-SK"/>
        </w:rPr>
        <w:t>“</w:t>
      </w:r>
      <w:r w:rsidR="002C2F1B" w:rsidRPr="002C2F1B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C2F1B">
        <w:rPr>
          <w:rFonts w:ascii="Times New Roman" w:eastAsia="Times New Roman" w:hAnsi="Times New Roman" w:cs="Times New Roman"/>
          <w:lang w:eastAsia="sk-SK"/>
        </w:rPr>
        <w:t xml:space="preserve">na predloženie ponuky zo dňa </w:t>
      </w:r>
      <w:r w:rsidR="00891568">
        <w:rPr>
          <w:rFonts w:ascii="Times New Roman" w:eastAsia="Times New Roman" w:hAnsi="Times New Roman" w:cs="Times New Roman"/>
          <w:lang w:eastAsia="sk-SK"/>
        </w:rPr>
        <w:t>24</w:t>
      </w:r>
      <w:r w:rsidR="000112AF">
        <w:rPr>
          <w:rFonts w:ascii="Times New Roman" w:eastAsia="Times New Roman" w:hAnsi="Times New Roman" w:cs="Times New Roman"/>
          <w:lang w:eastAsia="sk-SK"/>
        </w:rPr>
        <w:t>.0</w:t>
      </w:r>
      <w:r w:rsidR="0082250A">
        <w:rPr>
          <w:rFonts w:ascii="Times New Roman" w:eastAsia="Times New Roman" w:hAnsi="Times New Roman" w:cs="Times New Roman"/>
          <w:lang w:eastAsia="sk-SK"/>
        </w:rPr>
        <w:t>9</w:t>
      </w:r>
      <w:r w:rsidR="002C2F1B" w:rsidRPr="002C2F1B">
        <w:rPr>
          <w:rFonts w:ascii="Times New Roman" w:eastAsia="Times New Roman" w:hAnsi="Times New Roman" w:cs="Times New Roman"/>
          <w:lang w:eastAsia="sk-SK"/>
        </w:rPr>
        <w:t>.202</w:t>
      </w:r>
      <w:r w:rsidR="000112AF">
        <w:rPr>
          <w:rFonts w:ascii="Times New Roman" w:eastAsia="Times New Roman" w:hAnsi="Times New Roman" w:cs="Times New Roman"/>
          <w:lang w:eastAsia="sk-SK"/>
        </w:rPr>
        <w:t>6</w:t>
      </w:r>
      <w:r w:rsidR="002C2F1B" w:rsidRPr="002C2F1B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C2F1B">
        <w:rPr>
          <w:rFonts w:ascii="Times New Roman" w:eastAsia="Times New Roman" w:hAnsi="Times New Roman" w:cs="Times New Roman"/>
          <w:lang w:eastAsia="sk-SK"/>
        </w:rPr>
        <w:t>v rámci zriadeného DNS.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22E7498E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12"/>
          <w:szCs w:val="12"/>
          <w:lang w:eastAsia="sk-SK"/>
        </w:rPr>
      </w:pPr>
    </w:p>
    <w:p w14:paraId="1DFD85C2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   </w:t>
      </w:r>
    </w:p>
    <w:p w14:paraId="22012DA8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vybraných záujemcov spolu s odôvodnením ich výberu a identifikáciu  záujemcov, ktorí neboli vybraní spolu s uvedením dôvodov:</w:t>
      </w:r>
    </w:p>
    <w:p w14:paraId="22415921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40050B53" w14:textId="77777777" w:rsidR="007F1C0D" w:rsidRPr="00220415" w:rsidRDefault="007F1C0D" w:rsidP="007F1C0D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>Verejný obstarávateľ pre zachovanie hospodárskej súťaže nebude zverejňovať bližšie informácie o</w:t>
      </w:r>
      <w:r>
        <w:rPr>
          <w:rFonts w:ascii="Times New Roman" w:eastAsia="Times New Roman" w:hAnsi="Times New Roman" w:cs="Times New Roman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počte a identifikácií zaradených záujemcov, využíva ustanovenie § 55 ods. 3 ZVO. </w:t>
      </w:r>
    </w:p>
    <w:p w14:paraId="1C903BCE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12"/>
          <w:szCs w:val="36"/>
          <w:lang w:eastAsia="sk-SK"/>
        </w:rPr>
      </w:pPr>
    </w:p>
    <w:p w14:paraId="645320B4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vylúčených uchádzačov alebo záujemcov a odôvodnenie ich vylúčenia:</w:t>
      </w:r>
    </w:p>
    <w:p w14:paraId="641A958C" w14:textId="77777777" w:rsidR="007F1C0D" w:rsidRPr="00220415" w:rsidRDefault="007F1C0D" w:rsidP="00B646F4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23BECB59" w14:textId="38C43856" w:rsidR="0082250A" w:rsidRPr="00220415" w:rsidRDefault="0082250A" w:rsidP="0082250A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 xml:space="preserve">Dôvodom na vylúčenie ponúk </w:t>
      </w:r>
      <w:r w:rsidR="004427A2">
        <w:rPr>
          <w:rFonts w:ascii="Times New Roman" w:eastAsia="Times New Roman" w:hAnsi="Times New Roman" w:cs="Times New Roman"/>
          <w:lang w:eastAsia="sk-SK"/>
        </w:rPr>
        <w:t>uchádzačov</w:t>
      </w:r>
      <w:r>
        <w:rPr>
          <w:rFonts w:ascii="Times New Roman" w:eastAsia="Times New Roman" w:hAnsi="Times New Roman" w:cs="Times New Roman"/>
          <w:lang w:eastAsia="sk-SK"/>
        </w:rPr>
        <w:t xml:space="preserve"> bola skutočnosť, že ich ponuky nespĺňali technické požiadavky verejného obstarávateľa, alebo </w:t>
      </w:r>
      <w:r w:rsidRPr="0090106D">
        <w:rPr>
          <w:rFonts w:ascii="Times New Roman" w:eastAsia="Times New Roman" w:hAnsi="Times New Roman" w:cs="Times New Roman"/>
          <w:lang w:eastAsia="sk-SK"/>
        </w:rPr>
        <w:t>prekročil</w:t>
      </w:r>
      <w:r w:rsidR="004427A2">
        <w:rPr>
          <w:rFonts w:ascii="Times New Roman" w:eastAsia="Times New Roman" w:hAnsi="Times New Roman" w:cs="Times New Roman"/>
          <w:lang w:eastAsia="sk-SK"/>
        </w:rPr>
        <w:t>i</w:t>
      </w:r>
      <w:r w:rsidRPr="0090106D">
        <w:rPr>
          <w:rFonts w:ascii="Times New Roman" w:eastAsia="Times New Roman" w:hAnsi="Times New Roman" w:cs="Times New Roman"/>
          <w:lang w:eastAsia="sk-SK"/>
        </w:rPr>
        <w:t xml:space="preserve"> predpokladanú hodnotu zákazky, ktorá </w:t>
      </w:r>
      <w:r>
        <w:rPr>
          <w:rFonts w:ascii="Times New Roman" w:eastAsia="Times New Roman" w:hAnsi="Times New Roman" w:cs="Times New Roman"/>
          <w:lang w:eastAsia="sk-SK"/>
        </w:rPr>
        <w:t>bola</w:t>
      </w:r>
      <w:r w:rsidRPr="0090106D">
        <w:rPr>
          <w:rFonts w:ascii="Times New Roman" w:eastAsia="Times New Roman" w:hAnsi="Times New Roman" w:cs="Times New Roman"/>
          <w:lang w:eastAsia="sk-SK"/>
        </w:rPr>
        <w:t xml:space="preserve"> vo výzve stanovená ako „maximálny finančný limit – neprekročiteľný“.</w:t>
      </w:r>
    </w:p>
    <w:p w14:paraId="2D4F82F2" w14:textId="1B979D32" w:rsidR="0082250A" w:rsidRDefault="0082250A" w:rsidP="0082250A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lastRenderedPageBreak/>
        <w:t xml:space="preserve">Verejný obstarávateľ pre zachovanie hospodárskej súťaže nebude zverejňovať bližšie informácie </w:t>
      </w:r>
      <w:r>
        <w:rPr>
          <w:rFonts w:ascii="Times New Roman" w:eastAsia="Times New Roman" w:hAnsi="Times New Roman" w:cs="Times New Roman"/>
          <w:lang w:eastAsia="sk-SK"/>
        </w:rPr>
        <w:t xml:space="preserve">o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identifikácií </w:t>
      </w:r>
      <w:r w:rsidR="004427A2">
        <w:rPr>
          <w:rFonts w:ascii="Times New Roman" w:eastAsia="Times New Roman" w:hAnsi="Times New Roman" w:cs="Times New Roman"/>
          <w:lang w:eastAsia="sk-SK"/>
        </w:rPr>
        <w:t>uchádzačov, ktorých ponuky boli vylúčené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, využíva ustanovenie § 55 ods. 3 ZVO. </w:t>
      </w:r>
    </w:p>
    <w:p w14:paraId="5FAA071F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18E010B2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66ED4DBC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Odôvodnenie vylúčenia mimoriadne nízkych ponúk:</w:t>
      </w:r>
    </w:p>
    <w:p w14:paraId="38CC13AB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081B4FF5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1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</w:t>
      </w:r>
    </w:p>
    <w:p w14:paraId="1AD70C66" w14:textId="77777777" w:rsidR="007F1C0D" w:rsidRPr="00220415" w:rsidRDefault="007F1C0D" w:rsidP="007F1C0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C2F1B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470366D7" w14:textId="77777777" w:rsidR="007F1C0D" w:rsidRPr="00220415" w:rsidRDefault="007F1C0D" w:rsidP="007F1C0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sz w:val="12"/>
          <w:szCs w:val="12"/>
          <w:lang w:eastAsia="sk-SK"/>
        </w:rPr>
        <w:t xml:space="preserve">   </w:t>
      </w:r>
    </w:p>
    <w:p w14:paraId="688D3260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</w:t>
      </w:r>
    </w:p>
    <w:p w14:paraId="0BD278C6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Identifikácia úspešného uchádzača a odôvodnenie výberu jeho ponuky, podiel zákazky alebo rámcovej dohody, ktorý úspešný uchádzač má v úmysle zadať subdodávateľom a ich identifikáciu, ak sú známi: </w:t>
      </w:r>
    </w:p>
    <w:p w14:paraId="24700CFD" w14:textId="77777777" w:rsidR="007F1C0D" w:rsidRPr="00220415" w:rsidRDefault="007F1C0D" w:rsidP="007F1C0D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79AEFD34" w14:textId="75B21FAA" w:rsidR="007F1C0D" w:rsidRPr="004427A2" w:rsidRDefault="004427A2" w:rsidP="004427A2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  <w:r w:rsidRPr="004427A2">
        <w:rPr>
          <w:rFonts w:ascii="Times New Roman" w:eastAsia="Times New Roman" w:hAnsi="Times New Roman" w:cs="Times New Roman"/>
          <w:lang w:eastAsia="sk-SK"/>
        </w:rPr>
        <w:t>Neaplikuje sa</w:t>
      </w:r>
      <w:r>
        <w:rPr>
          <w:rFonts w:ascii="Times New Roman" w:eastAsia="Times New Roman" w:hAnsi="Times New Roman" w:cs="Times New Roman"/>
          <w:lang w:eastAsia="sk-SK"/>
        </w:rPr>
        <w:t>.</w:t>
      </w:r>
    </w:p>
    <w:p w14:paraId="4934B60A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6388B1B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sk-SK"/>
        </w:rPr>
      </w:pPr>
    </w:p>
    <w:p w14:paraId="38FB4B2F" w14:textId="77777777" w:rsidR="007F1C0D" w:rsidRPr="00220415" w:rsidRDefault="007F1C0D" w:rsidP="007F1C0D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z w:val="12"/>
          <w:szCs w:val="20"/>
          <w:lang w:eastAsia="sk-SK"/>
        </w:rPr>
      </w:pPr>
    </w:p>
    <w:p w14:paraId="1B802E8E" w14:textId="77777777" w:rsidR="007F1C0D" w:rsidRPr="00220415" w:rsidRDefault="007F1C0D" w:rsidP="007F1C0D">
      <w:pPr>
        <w:spacing w:after="0" w:line="240" w:lineRule="auto"/>
        <w:ind w:left="480" w:right="138"/>
        <w:rPr>
          <w:rFonts w:ascii="Times New Roman" w:eastAsia="Times New Roman" w:hAnsi="Times New Roman" w:cs="Times New Roman"/>
          <w:sz w:val="2"/>
          <w:lang w:eastAsia="sk-SK"/>
        </w:rPr>
      </w:pPr>
    </w:p>
    <w:p w14:paraId="1F86C751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Odôvodnenie použitia rokovacieho konania so zverejnením, súťažného dialógu, priameho rokovacieho konania alebo zadávania koncesie  podľa § 101 ods. 2: </w:t>
      </w:r>
    </w:p>
    <w:p w14:paraId="10993E14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</w:t>
      </w:r>
    </w:p>
    <w:p w14:paraId="61EF3BF6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C2F1B">
        <w:rPr>
          <w:rFonts w:ascii="Times New Roman" w:eastAsia="Times New Roman" w:hAnsi="Times New Roman" w:cs="Times New Roman"/>
          <w:lang w:eastAsia="sk-SK"/>
        </w:rPr>
        <w:t>Neaplikuje sa</w:t>
      </w:r>
    </w:p>
    <w:p w14:paraId="31DC3D23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6922295A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2"/>
          <w:lang w:eastAsia="sk-SK"/>
        </w:rPr>
      </w:pPr>
      <w:r w:rsidRPr="002C2F1B">
        <w:rPr>
          <w:rFonts w:ascii="Times New Roman" w:eastAsia="Times New Roman" w:hAnsi="Times New Roman" w:cs="Times New Roman"/>
          <w:sz w:val="4"/>
          <w:lang w:eastAsia="sk-SK"/>
        </w:rPr>
        <w:t xml:space="preserve">                 </w:t>
      </w:r>
    </w:p>
    <w:p w14:paraId="5E994007" w14:textId="77777777" w:rsidR="007F1C0D" w:rsidRPr="002C2F1B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>Odôvodnenie prekročenia lehoty podľa § 135 ods. 1 písm. h) a l) a prekročenia podielu podľa                      § 135 ods. 1 písm. k):</w:t>
      </w:r>
    </w:p>
    <w:p w14:paraId="383A40AF" w14:textId="77777777" w:rsidR="007F1C0D" w:rsidRPr="002C2F1B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2DD041E2" w14:textId="77777777" w:rsidR="007F1C0D" w:rsidRPr="002C2F1B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Neaplikuje sa</w:t>
      </w:r>
    </w:p>
    <w:p w14:paraId="297C3972" w14:textId="77777777" w:rsidR="007F1C0D" w:rsidRPr="002C2F1B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DB482B0" w14:textId="77777777" w:rsidR="007F1C0D" w:rsidRPr="002C2F1B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 </w:t>
      </w:r>
    </w:p>
    <w:p w14:paraId="31065D39" w14:textId="77777777" w:rsidR="007F1C0D" w:rsidRPr="002C2F1B" w:rsidRDefault="007F1C0D" w:rsidP="007F1C0D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C2F1B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</w:t>
      </w:r>
      <w:r w:rsidRPr="002C2F1B">
        <w:rPr>
          <w:rFonts w:ascii="Times New Roman" w:eastAsia="Times New Roman" w:hAnsi="Times New Roman" w:cs="Times New Roman"/>
          <w:b/>
          <w:lang w:eastAsia="sk-SK"/>
        </w:rPr>
        <w:t>Odôvodnenie prekročenia lehoty podľa  § 133 ods. 2:</w:t>
      </w:r>
    </w:p>
    <w:p w14:paraId="5C3331E4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330DDE08" w14:textId="77777777" w:rsidR="007F1C0D" w:rsidRPr="002C2F1B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 xml:space="preserve">             </w:t>
      </w:r>
    </w:p>
    <w:p w14:paraId="360BA975" w14:textId="77777777" w:rsidR="007F1C0D" w:rsidRPr="002C2F1B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C2F1B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2C2F1B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7870AB18" w14:textId="77777777" w:rsidR="007F1C0D" w:rsidRPr="002C2F1B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5609D66" w14:textId="77777777" w:rsidR="007F1C0D" w:rsidRPr="002C2F1B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 xml:space="preserve">       </w:t>
      </w:r>
    </w:p>
    <w:p w14:paraId="36831843" w14:textId="77777777" w:rsidR="007F1C0D" w:rsidRPr="002C2F1B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>Dôvody zrušenia použitého postupu zadávania zákazky, koncesie, súťaže  návrhov alebo dôvody  nezriadenia dynamického nákupného systému:</w:t>
      </w:r>
    </w:p>
    <w:p w14:paraId="5E46A3BF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5704B552" w14:textId="77777777" w:rsidR="007F1C0D" w:rsidRPr="002C2F1B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 xml:space="preserve">     </w:t>
      </w:r>
    </w:p>
    <w:p w14:paraId="6AACE9F2" w14:textId="5A53424C" w:rsidR="007F1C0D" w:rsidRPr="002C2F1B" w:rsidRDefault="004427A2" w:rsidP="004427A2">
      <w:pPr>
        <w:spacing w:after="0" w:line="240" w:lineRule="auto"/>
        <w:ind w:left="567"/>
        <w:rPr>
          <w:rFonts w:ascii="Times New Roman" w:eastAsia="Times New Roman" w:hAnsi="Times New Roman" w:cs="Times New Roman"/>
          <w:lang w:eastAsia="sk-SK"/>
        </w:rPr>
      </w:pPr>
      <w:r w:rsidRPr="004427A2">
        <w:rPr>
          <w:rFonts w:ascii="Times New Roman" w:eastAsia="Times New Roman" w:hAnsi="Times New Roman" w:cs="Times New Roman"/>
          <w:lang w:eastAsia="sk-SK"/>
        </w:rPr>
        <w:t xml:space="preserve">Dôvodom zrušenia použitého postupu zadávania zákazky </w:t>
      </w:r>
      <w:r>
        <w:rPr>
          <w:rFonts w:ascii="Times New Roman" w:eastAsia="Times New Roman" w:hAnsi="Times New Roman" w:cs="Times New Roman"/>
          <w:lang w:eastAsia="sk-SK"/>
        </w:rPr>
        <w:t>bola skutočnosť, že verejný obstarávateľ vylúčil všetky ponuky uchádzačov.</w:t>
      </w:r>
    </w:p>
    <w:p w14:paraId="0697DCFB" w14:textId="77777777" w:rsidR="007F1C0D" w:rsidRPr="002C2F1B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    </w:t>
      </w:r>
    </w:p>
    <w:p w14:paraId="0B054A86" w14:textId="77777777" w:rsidR="007F1C0D" w:rsidRPr="002C2F1B" w:rsidRDefault="007F1C0D" w:rsidP="007F1C0D">
      <w:pPr>
        <w:numPr>
          <w:ilvl w:val="0"/>
          <w:numId w:val="1"/>
        </w:numPr>
        <w:tabs>
          <w:tab w:val="left" w:pos="48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>Odôvodnenie použitia iných ako elektronických prostriedkov komunikácie:</w:t>
      </w:r>
    </w:p>
    <w:p w14:paraId="6508B924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1AB37857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721C6869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C2F1B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</w:t>
      </w:r>
      <w:r w:rsidRPr="002C2F1B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46DE76EF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5F859327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226B2153" w14:textId="77777777" w:rsidR="007F1C0D" w:rsidRPr="002C2F1B" w:rsidRDefault="007F1C0D" w:rsidP="007F1C0D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 xml:space="preserve">    Zistený konflikt záujmu a následne prijaté opatrenia:</w:t>
      </w:r>
    </w:p>
    <w:p w14:paraId="02EA450C" w14:textId="77777777" w:rsidR="007F1C0D" w:rsidRPr="002C2F1B" w:rsidRDefault="007F1C0D" w:rsidP="007F1C0D">
      <w:pPr>
        <w:tabs>
          <w:tab w:val="left" w:pos="360"/>
        </w:tabs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7067934E" w14:textId="77777777" w:rsidR="007F1C0D" w:rsidRPr="002C2F1B" w:rsidRDefault="007F1C0D" w:rsidP="007F1C0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     Verejný obstarávateľ nezistil potenciálny konflikt záujmov.</w:t>
      </w:r>
    </w:p>
    <w:p w14:paraId="508B0F26" w14:textId="77777777" w:rsidR="007F1C0D" w:rsidRPr="002C2F1B" w:rsidRDefault="007F1C0D" w:rsidP="007F1C0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01D1004C" w14:textId="3A606234" w:rsidR="007F1C0D" w:rsidRPr="002C2F1B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>Opatrenia prijaté v súvislosti s predbežným zapojením záujemcov alebo uchádzačov na účely prípravy postupu verejného obstarávania:</w:t>
      </w:r>
    </w:p>
    <w:p w14:paraId="4A050EC5" w14:textId="77777777" w:rsidR="007F1C0D" w:rsidRPr="002C2F1B" w:rsidRDefault="007F1C0D" w:rsidP="007F1C0D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3F146706" w14:textId="77777777" w:rsidR="007F1C0D" w:rsidRPr="00220415" w:rsidRDefault="007F1C0D" w:rsidP="007F1C0D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     Neaplikuje sa nakoľko sa prípravné konzultácie neuskutočňovali.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0CC1184A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14:paraId="66CD90D1" w14:textId="77777777" w:rsidR="007F1C0D" w:rsidRPr="00220415" w:rsidRDefault="007F1C0D" w:rsidP="007F1C0D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77399C21" w14:textId="77777777" w:rsidR="007F1C0D" w:rsidRPr="00220415" w:rsidRDefault="007F1C0D" w:rsidP="007F1C0D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                  </w:t>
      </w:r>
    </w:p>
    <w:p w14:paraId="11A2FD65" w14:textId="77777777" w:rsidR="00240107" w:rsidRDefault="007F1C0D" w:rsidP="007F1C0D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</w:p>
    <w:p w14:paraId="7827A801" w14:textId="7D426CE2" w:rsidR="007F1C0D" w:rsidRPr="00220415" w:rsidRDefault="007F1C0D" w:rsidP="007F1C0D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>V </w:t>
      </w:r>
      <w:r w:rsidR="002C2F1B" w:rsidRPr="00D1644C">
        <w:rPr>
          <w:rFonts w:ascii="Times New Roman" w:eastAsia="Times New Roman" w:hAnsi="Times New Roman" w:cs="Times New Roman"/>
          <w:sz w:val="23"/>
          <w:szCs w:val="23"/>
          <w:lang w:eastAsia="sk-SK"/>
        </w:rPr>
        <w:t>Trenčíne</w:t>
      </w:r>
      <w:r w:rsidRPr="00D1644C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, dňa: </w:t>
      </w:r>
      <w:r w:rsidR="00891568">
        <w:rPr>
          <w:rFonts w:ascii="Times New Roman" w:eastAsia="Times New Roman" w:hAnsi="Times New Roman" w:cs="Times New Roman"/>
          <w:sz w:val="23"/>
          <w:szCs w:val="23"/>
          <w:lang w:eastAsia="sk-SK"/>
        </w:rPr>
        <w:t>15</w:t>
      </w:r>
      <w:r w:rsidR="00CD7030" w:rsidRPr="00D1644C">
        <w:rPr>
          <w:rFonts w:ascii="Times New Roman" w:eastAsia="Times New Roman" w:hAnsi="Times New Roman" w:cs="Times New Roman"/>
          <w:sz w:val="23"/>
          <w:szCs w:val="23"/>
          <w:lang w:eastAsia="sk-SK"/>
        </w:rPr>
        <w:t>.</w:t>
      </w:r>
      <w:r w:rsidR="00891568">
        <w:rPr>
          <w:rFonts w:ascii="Times New Roman" w:eastAsia="Times New Roman" w:hAnsi="Times New Roman" w:cs="Times New Roman"/>
          <w:sz w:val="23"/>
          <w:szCs w:val="23"/>
          <w:lang w:eastAsia="sk-SK"/>
        </w:rPr>
        <w:t>10</w:t>
      </w:r>
      <w:r w:rsidR="00CD7030" w:rsidRPr="00D1644C">
        <w:rPr>
          <w:rFonts w:ascii="Times New Roman" w:eastAsia="Times New Roman" w:hAnsi="Times New Roman" w:cs="Times New Roman"/>
          <w:sz w:val="23"/>
          <w:szCs w:val="23"/>
          <w:lang w:eastAsia="sk-SK"/>
        </w:rPr>
        <w:t>.</w:t>
      </w:r>
      <w:r w:rsidRPr="00D1644C">
        <w:rPr>
          <w:rFonts w:ascii="Times New Roman" w:eastAsia="Times New Roman" w:hAnsi="Times New Roman" w:cs="Times New Roman"/>
          <w:sz w:val="23"/>
          <w:szCs w:val="23"/>
          <w:lang w:eastAsia="sk-SK"/>
        </w:rPr>
        <w:t>202</w:t>
      </w:r>
      <w:r w:rsidR="000112AF">
        <w:rPr>
          <w:rFonts w:ascii="Times New Roman" w:eastAsia="Times New Roman" w:hAnsi="Times New Roman" w:cs="Times New Roman"/>
          <w:sz w:val="23"/>
          <w:szCs w:val="23"/>
          <w:lang w:eastAsia="sk-SK"/>
        </w:rPr>
        <w:t>6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</w:t>
      </w:r>
    </w:p>
    <w:p w14:paraId="24651EAF" w14:textId="77777777" w:rsidR="007F1C0D" w:rsidRPr="00220415" w:rsidRDefault="007F1C0D" w:rsidP="007F1C0D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</w:t>
      </w:r>
    </w:p>
    <w:p w14:paraId="1E8B988F" w14:textId="7B5BB99B" w:rsidR="007B2431" w:rsidRPr="007F1C0D" w:rsidRDefault="007B2431">
      <w:pPr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sectPr w:rsidR="007B2431" w:rsidRPr="007F1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314F6"/>
    <w:multiLevelType w:val="hybridMultilevel"/>
    <w:tmpl w:val="D5C81774"/>
    <w:lvl w:ilvl="0" w:tplc="2EDE53FA">
      <w:start w:val="1"/>
      <w:numFmt w:val="lowerLetter"/>
      <w:lvlText w:val="%1)"/>
      <w:lvlJc w:val="left"/>
      <w:pPr>
        <w:ind w:left="2160" w:hanging="360"/>
      </w:pPr>
      <w:rPr>
        <w:rFonts w:hint="default"/>
        <w:b/>
        <w:sz w:val="23"/>
        <w:szCs w:val="23"/>
      </w:rPr>
    </w:lvl>
    <w:lvl w:ilvl="1" w:tplc="041B0019" w:tentative="1">
      <w:start w:val="1"/>
      <w:numFmt w:val="lowerLetter"/>
      <w:lvlText w:val="%2."/>
      <w:lvlJc w:val="left"/>
      <w:pPr>
        <w:ind w:left="3731" w:hanging="360"/>
      </w:pPr>
    </w:lvl>
    <w:lvl w:ilvl="2" w:tplc="041B001B" w:tentative="1">
      <w:start w:val="1"/>
      <w:numFmt w:val="lowerRoman"/>
      <w:lvlText w:val="%3."/>
      <w:lvlJc w:val="right"/>
      <w:pPr>
        <w:ind w:left="4451" w:hanging="180"/>
      </w:pPr>
    </w:lvl>
    <w:lvl w:ilvl="3" w:tplc="041B000F" w:tentative="1">
      <w:start w:val="1"/>
      <w:numFmt w:val="decimal"/>
      <w:lvlText w:val="%4."/>
      <w:lvlJc w:val="left"/>
      <w:pPr>
        <w:ind w:left="5171" w:hanging="360"/>
      </w:pPr>
    </w:lvl>
    <w:lvl w:ilvl="4" w:tplc="041B0019" w:tentative="1">
      <w:start w:val="1"/>
      <w:numFmt w:val="lowerLetter"/>
      <w:lvlText w:val="%5."/>
      <w:lvlJc w:val="left"/>
      <w:pPr>
        <w:ind w:left="5891" w:hanging="360"/>
      </w:pPr>
    </w:lvl>
    <w:lvl w:ilvl="5" w:tplc="041B001B" w:tentative="1">
      <w:start w:val="1"/>
      <w:numFmt w:val="lowerRoman"/>
      <w:lvlText w:val="%6."/>
      <w:lvlJc w:val="right"/>
      <w:pPr>
        <w:ind w:left="6611" w:hanging="180"/>
      </w:pPr>
    </w:lvl>
    <w:lvl w:ilvl="6" w:tplc="041B000F" w:tentative="1">
      <w:start w:val="1"/>
      <w:numFmt w:val="decimal"/>
      <w:lvlText w:val="%7."/>
      <w:lvlJc w:val="left"/>
      <w:pPr>
        <w:ind w:left="7331" w:hanging="360"/>
      </w:pPr>
    </w:lvl>
    <w:lvl w:ilvl="7" w:tplc="041B0019" w:tentative="1">
      <w:start w:val="1"/>
      <w:numFmt w:val="lowerLetter"/>
      <w:lvlText w:val="%8."/>
      <w:lvlJc w:val="left"/>
      <w:pPr>
        <w:ind w:left="8051" w:hanging="360"/>
      </w:pPr>
    </w:lvl>
    <w:lvl w:ilvl="8" w:tplc="041B001B" w:tentative="1">
      <w:start w:val="1"/>
      <w:numFmt w:val="lowerRoman"/>
      <w:lvlText w:val="%9."/>
      <w:lvlJc w:val="right"/>
      <w:pPr>
        <w:ind w:left="8771" w:hanging="180"/>
      </w:pPr>
    </w:lvl>
  </w:abstractNum>
  <w:num w:numId="1" w16cid:durableId="501706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39"/>
    <w:rsid w:val="000112AF"/>
    <w:rsid w:val="00067553"/>
    <w:rsid w:val="00115D00"/>
    <w:rsid w:val="00240107"/>
    <w:rsid w:val="002C2DE0"/>
    <w:rsid w:val="002C2F1B"/>
    <w:rsid w:val="002F25F9"/>
    <w:rsid w:val="0035251C"/>
    <w:rsid w:val="003B6C0A"/>
    <w:rsid w:val="003E4B2D"/>
    <w:rsid w:val="00402546"/>
    <w:rsid w:val="004427A2"/>
    <w:rsid w:val="005767CD"/>
    <w:rsid w:val="005D797B"/>
    <w:rsid w:val="00677F39"/>
    <w:rsid w:val="006B1F1E"/>
    <w:rsid w:val="006E37F2"/>
    <w:rsid w:val="00774564"/>
    <w:rsid w:val="007B2431"/>
    <w:rsid w:val="007D20F3"/>
    <w:rsid w:val="007F1C0D"/>
    <w:rsid w:val="0082250A"/>
    <w:rsid w:val="00891568"/>
    <w:rsid w:val="008D36F6"/>
    <w:rsid w:val="009E070B"/>
    <w:rsid w:val="00A6102D"/>
    <w:rsid w:val="00AA788F"/>
    <w:rsid w:val="00B646F4"/>
    <w:rsid w:val="00CD7030"/>
    <w:rsid w:val="00D1644C"/>
    <w:rsid w:val="00D25081"/>
    <w:rsid w:val="00E80D15"/>
    <w:rsid w:val="00F0794C"/>
    <w:rsid w:val="00F2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D16DA"/>
  <w15:chartTrackingRefBased/>
  <w15:docId w15:val="{E76A5F6A-99A1-4518-BEEC-E7D844A00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1C0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rsid w:val="005767CD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112AF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11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vo.gov.sk/vyhladavanie/vyhladavanie-zakaziek/detail/537804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SIHELSKA Monika</dc:creator>
  <cp:keywords/>
  <dc:description/>
  <cp:lastModifiedBy>SIHELSKA Monika</cp:lastModifiedBy>
  <cp:revision>20</cp:revision>
  <dcterms:created xsi:type="dcterms:W3CDTF">2025-06-10T11:12:00Z</dcterms:created>
  <dcterms:modified xsi:type="dcterms:W3CDTF">2026-10-14T14:36:00Z</dcterms:modified>
</cp:coreProperties>
</file>