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292DDB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292DDB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IDENTIFIKÁCIA OBSTARÁVATEĽA: </w:t>
      </w:r>
    </w:p>
    <w:p w14:paraId="1A9EA102" w14:textId="52F1F96A" w:rsidR="00292DDB" w:rsidRPr="00292DDB" w:rsidRDefault="008C1286" w:rsidP="00292DDB">
      <w:pPr>
        <w:spacing w:after="0" w:line="247" w:lineRule="auto"/>
        <w:rPr>
          <w:rFonts w:cstheme="minorHAnsi"/>
        </w:rPr>
      </w:pPr>
      <w:r w:rsidRPr="00292DDB">
        <w:rPr>
          <w:b/>
          <w:bCs/>
        </w:rPr>
        <w:t xml:space="preserve">Názov </w:t>
      </w:r>
      <w:r w:rsidR="00DC7005" w:rsidRPr="00292DDB">
        <w:rPr>
          <w:b/>
          <w:bCs/>
        </w:rPr>
        <w:t>a sídlo</w:t>
      </w:r>
      <w:r w:rsidRPr="00292DDB">
        <w:rPr>
          <w:b/>
          <w:bCs/>
        </w:rPr>
        <w:t xml:space="preserve">: </w:t>
      </w:r>
      <w:r w:rsidR="00292DDB" w:rsidRPr="00292DDB">
        <w:rPr>
          <w:rFonts w:cstheme="minorHAnsi"/>
        </w:rPr>
        <w:t>Obstarávateľ:</w:t>
      </w:r>
      <w:r w:rsidR="00292DDB" w:rsidRPr="00292DDB">
        <w:t xml:space="preserve"> </w:t>
      </w:r>
      <w:r w:rsidR="00292DDB" w:rsidRPr="00292DDB">
        <w:rPr>
          <w:rFonts w:cstheme="minorHAnsi"/>
        </w:rPr>
        <w:t>TATRAPRIM s.r.o., 059 72 Vrbov 344</w:t>
      </w:r>
    </w:p>
    <w:p w14:paraId="1810CDDE" w14:textId="29550369" w:rsidR="00292DDB" w:rsidRPr="00292DDB" w:rsidRDefault="00292DDB" w:rsidP="00DC7005">
      <w:pPr>
        <w:spacing w:after="0" w:line="247" w:lineRule="auto"/>
        <w:rPr>
          <w:rFonts w:cstheme="minorHAnsi"/>
        </w:rPr>
      </w:pPr>
      <w:r w:rsidRPr="00292DDB">
        <w:rPr>
          <w:b/>
          <w:bCs/>
        </w:rPr>
        <w:t xml:space="preserve">IČO: </w:t>
      </w:r>
      <w:r w:rsidRPr="00292DDB">
        <w:rPr>
          <w:rFonts w:cstheme="minorHAnsi"/>
        </w:rPr>
        <w:t>36492531</w:t>
      </w:r>
    </w:p>
    <w:p w14:paraId="0F0D140E" w14:textId="77777777" w:rsidR="00292DDB" w:rsidRPr="00292DDB" w:rsidRDefault="00292DDB" w:rsidP="00DC7005">
      <w:pPr>
        <w:spacing w:after="0" w:line="247" w:lineRule="auto"/>
        <w:rPr>
          <w:b/>
          <w:bCs/>
        </w:rPr>
      </w:pPr>
    </w:p>
    <w:p w14:paraId="45386145" w14:textId="76240314" w:rsidR="008C1286" w:rsidRPr="00836580" w:rsidRDefault="008C1286" w:rsidP="00DC7005">
      <w:pPr>
        <w:spacing w:after="0" w:line="247" w:lineRule="auto"/>
        <w:rPr>
          <w:rFonts w:cs="Times New Roman"/>
        </w:rPr>
      </w:pPr>
      <w:r w:rsidRPr="00292DDB">
        <w:rPr>
          <w:b/>
          <w:bCs/>
        </w:rPr>
        <w:t xml:space="preserve">NÁZOV ZÁKAZKY: </w:t>
      </w:r>
      <w:r w:rsidR="00836580" w:rsidRPr="00836580">
        <w:rPr>
          <w:rFonts w:cs="Times New Roman"/>
          <w:b/>
          <w:bCs/>
        </w:rPr>
        <w:t xml:space="preserve">Technologické zariadenia do </w:t>
      </w:r>
      <w:r w:rsidR="00836580">
        <w:rPr>
          <w:rFonts w:cs="Times New Roman"/>
          <w:b/>
          <w:bCs/>
        </w:rPr>
        <w:t xml:space="preserve">potravinárskej </w:t>
      </w:r>
      <w:r w:rsidR="00836580" w:rsidRPr="00836580">
        <w:rPr>
          <w:rFonts w:cs="Times New Roman"/>
          <w:b/>
          <w:bCs/>
        </w:rPr>
        <w:t>výroby</w:t>
      </w:r>
      <w:r w:rsidR="00836580" w:rsidRPr="00836580">
        <w:rPr>
          <w:rFonts w:cs="Times New Roman"/>
        </w:rPr>
        <w:t xml:space="preserve"> </w:t>
      </w:r>
    </w:p>
    <w:p w14:paraId="5D9FF307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PREDMET ZÁKAZKY: </w:t>
      </w:r>
    </w:p>
    <w:p w14:paraId="29BD053E" w14:textId="1AEB553F" w:rsidR="00290409" w:rsidRPr="00292DDB" w:rsidRDefault="008C1286" w:rsidP="00DC7005">
      <w:pPr>
        <w:spacing w:after="0" w:line="247" w:lineRule="auto"/>
        <w:rPr>
          <w:rFonts w:cs="Times New Roman"/>
        </w:rPr>
      </w:pPr>
      <w:r w:rsidRPr="00292DDB">
        <w:t xml:space="preserve">Predmetom zákazky je </w:t>
      </w:r>
      <w:r w:rsidR="006C63F9" w:rsidRPr="00292DDB">
        <w:rPr>
          <w:rFonts w:cs="Times New Roman"/>
        </w:rPr>
        <w:t xml:space="preserve">obstaranie </w:t>
      </w:r>
      <w:r w:rsidR="00836580">
        <w:rPr>
          <w:rFonts w:cs="Times New Roman"/>
        </w:rPr>
        <w:t>zariadení do výrobnej prevádzky a elektrického vysokozdvižného vozíka na manipuláciu s bremenami vo výrobe. Obstarávateľ má záujem o dvoj-vozíkovú šokovú mrazničku, varný kotol, špirálový hnetač s pevnou diežou a univerzálny miešač – robot.</w:t>
      </w:r>
    </w:p>
    <w:p w14:paraId="3067E49B" w14:textId="77777777" w:rsidR="006C63F9" w:rsidRPr="00292DDB" w:rsidRDefault="006C63F9" w:rsidP="00DC7005">
      <w:pPr>
        <w:spacing w:after="0" w:line="247" w:lineRule="auto"/>
        <w:rPr>
          <w:b/>
          <w:bCs/>
        </w:rPr>
      </w:pPr>
    </w:p>
    <w:p w14:paraId="3C1029C8" w14:textId="5DA48F63" w:rsidR="008C1286" w:rsidRPr="00292DDB" w:rsidRDefault="00290409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>PARAMETRE, TECHNICKÉ POŽIADAVKY A ROZSAH ZÁKAZKY</w:t>
      </w:r>
      <w:r w:rsidR="008E13B7" w:rsidRPr="00292DDB">
        <w:rPr>
          <w:b/>
          <w:bCs/>
        </w:rPr>
        <w:t>:</w:t>
      </w:r>
    </w:p>
    <w:p w14:paraId="52AA1A1A" w14:textId="77777777" w:rsidR="00836580" w:rsidRPr="008C2DAA" w:rsidRDefault="00836580" w:rsidP="00836580">
      <w:pPr>
        <w:pStyle w:val="Pta"/>
        <w:tabs>
          <w:tab w:val="left" w:pos="708"/>
        </w:tabs>
        <w:jc w:val="both"/>
        <w:rPr>
          <w:rFonts w:ascii="Aptos" w:hAnsi="Aptos"/>
          <w:b/>
          <w:bCs/>
          <w:sz w:val="24"/>
          <w:szCs w:val="24"/>
        </w:rPr>
      </w:pPr>
      <w:r w:rsidRPr="008C2DAA">
        <w:rPr>
          <w:rFonts w:ascii="Aptos" w:hAnsi="Aptos"/>
          <w:b/>
          <w:bCs/>
          <w:sz w:val="24"/>
          <w:szCs w:val="24"/>
        </w:rPr>
        <w:t xml:space="preserve">Šokové mrazenie </w:t>
      </w:r>
    </w:p>
    <w:p w14:paraId="62B82991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2-vozíková šoková mraznička</w:t>
      </w:r>
    </w:p>
    <w:p w14:paraId="4E1F7C83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 xml:space="preserve">možnosť zmraziť 140 kg výrobkov </w:t>
      </w:r>
    </w:p>
    <w:p w14:paraId="28F88974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ventilátory, ktoré generujú vysokú rýchlosť vzduchu v skladovacom priestore.</w:t>
      </w:r>
    </w:p>
    <w:p w14:paraId="61BDF524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Vlastnosti komory:</w:t>
      </w:r>
    </w:p>
    <w:p w14:paraId="4F72434A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 xml:space="preserve">Kryt: 1,725 </w:t>
      </w:r>
      <w:r w:rsidRPr="008C2DAA">
        <w:rPr>
          <w:rFonts w:ascii="Arial" w:hAnsi="Arial" w:cs="Arial"/>
          <w:sz w:val="24"/>
          <w:szCs w:val="24"/>
        </w:rPr>
        <w:t>​​</w:t>
      </w:r>
      <w:r w:rsidRPr="008C2DAA">
        <w:rPr>
          <w:rFonts w:ascii="Aptos" w:hAnsi="Aptos" w:cs="Times New Roman"/>
          <w:sz w:val="24"/>
          <w:szCs w:val="24"/>
        </w:rPr>
        <w:t xml:space="preserve">x 1,725 </w:t>
      </w:r>
      <w:r w:rsidRPr="008C2DAA">
        <w:rPr>
          <w:rFonts w:ascii="Arial" w:hAnsi="Arial" w:cs="Arial"/>
          <w:sz w:val="24"/>
          <w:szCs w:val="24"/>
        </w:rPr>
        <w:t>​​</w:t>
      </w:r>
      <w:r w:rsidRPr="008C2DAA">
        <w:rPr>
          <w:rFonts w:ascii="Aptos" w:hAnsi="Aptos" w:cs="Times New Roman"/>
          <w:sz w:val="24"/>
          <w:szCs w:val="24"/>
        </w:rPr>
        <w:t>x 2,3 m (v) (pracovn</w:t>
      </w:r>
      <w:r w:rsidRPr="008C2DAA">
        <w:rPr>
          <w:rFonts w:ascii="Aptos" w:hAnsi="Aptos" w:cs="Aptos"/>
          <w:sz w:val="24"/>
          <w:szCs w:val="24"/>
        </w:rPr>
        <w:t>ý</w:t>
      </w:r>
      <w:r w:rsidRPr="008C2DAA">
        <w:rPr>
          <w:rFonts w:ascii="Aptos" w:hAnsi="Aptos" w:cs="Times New Roman"/>
          <w:sz w:val="24"/>
          <w:szCs w:val="24"/>
        </w:rPr>
        <w:t xml:space="preserve"> priestor: 1,0 x 1,6 x 2,1 m) </w:t>
      </w:r>
    </w:p>
    <w:p w14:paraId="6D8C4639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vyrobený zo 100 mm hrubých polyuretánových panelov potiahnutých na oboch stranách kyselinovzdorným plechom AlSI 304;</w:t>
      </w:r>
    </w:p>
    <w:p w14:paraId="396ED877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Dvere: 950 x 2000 mm s nastaviteľnými pántami, vyhrievaným rámom dverí a bezpečnostným zámkom – 2 kusy;</w:t>
      </w:r>
    </w:p>
    <w:p w14:paraId="6C732C76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Podstavcový chladič v kryte z nehrdzavejúcej ocele. so zabudovanými ohrievačmi odmrazovania (elektrické odmrazovanie)</w:t>
      </w:r>
    </w:p>
    <w:p w14:paraId="197DA5E7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Automatizácia chladenia;</w:t>
      </w:r>
    </w:p>
    <w:p w14:paraId="04524C4A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 xml:space="preserve">Ovládač </w:t>
      </w:r>
    </w:p>
    <w:p w14:paraId="64455D4A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Spotreba energie: do 25,0 kW</w:t>
      </w:r>
    </w:p>
    <w:p w14:paraId="5418D8BE" w14:textId="77777777" w:rsidR="00836580" w:rsidRPr="008C2DAA" w:rsidRDefault="00836580" w:rsidP="00836580">
      <w:pPr>
        <w:pStyle w:val="Pta"/>
        <w:numPr>
          <w:ilvl w:val="0"/>
          <w:numId w:val="6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 xml:space="preserve">Súčasťou sú nevyhnutné stavebné úpravy spojené s inštaláciou </w:t>
      </w:r>
    </w:p>
    <w:p w14:paraId="583FCA56" w14:textId="77777777" w:rsidR="00836580" w:rsidRPr="008C2DAA" w:rsidRDefault="00836580" w:rsidP="00836580">
      <w:pPr>
        <w:pStyle w:val="Pta"/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</w:p>
    <w:p w14:paraId="224232DD" w14:textId="77777777" w:rsidR="00836580" w:rsidRPr="008C2DAA" w:rsidRDefault="00836580" w:rsidP="00836580">
      <w:pPr>
        <w:pStyle w:val="Pta"/>
        <w:tabs>
          <w:tab w:val="left" w:pos="708"/>
        </w:tabs>
        <w:jc w:val="both"/>
        <w:rPr>
          <w:rFonts w:ascii="Aptos" w:hAnsi="Aptos" w:cs="Times New Roman"/>
          <w:b/>
          <w:bCs/>
          <w:sz w:val="24"/>
          <w:szCs w:val="24"/>
        </w:rPr>
      </w:pPr>
      <w:r w:rsidRPr="008C2DAA">
        <w:rPr>
          <w:rFonts w:ascii="Aptos" w:hAnsi="Aptos" w:cs="Times New Roman"/>
          <w:b/>
          <w:bCs/>
          <w:sz w:val="24"/>
          <w:szCs w:val="24"/>
        </w:rPr>
        <w:t>Varný kotol</w:t>
      </w:r>
    </w:p>
    <w:p w14:paraId="60A61828" w14:textId="77777777" w:rsidR="00836580" w:rsidRPr="008C2DAA" w:rsidRDefault="00836580" w:rsidP="00836580">
      <w:pPr>
        <w:pStyle w:val="Pta"/>
        <w:numPr>
          <w:ilvl w:val="0"/>
          <w:numId w:val="7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 xml:space="preserve">so zdvihovým zariadením a dvoma nerezovými vaňami a reguláciou </w:t>
      </w:r>
    </w:p>
    <w:p w14:paraId="5EF9A87F" w14:textId="77777777" w:rsidR="00836580" w:rsidRPr="008C2DAA" w:rsidRDefault="00836580" w:rsidP="00836580">
      <w:pPr>
        <w:pStyle w:val="Pta"/>
        <w:numPr>
          <w:ilvl w:val="0"/>
          <w:numId w:val="7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objem kotla 400 l</w:t>
      </w:r>
    </w:p>
    <w:p w14:paraId="2AC1F48B" w14:textId="77777777" w:rsidR="00836580" w:rsidRPr="008C2DAA" w:rsidRDefault="00836580" w:rsidP="00836580">
      <w:pPr>
        <w:pStyle w:val="Pta"/>
        <w:numPr>
          <w:ilvl w:val="0"/>
          <w:numId w:val="7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Výška max 2220 mm</w:t>
      </w:r>
    </w:p>
    <w:p w14:paraId="6DCF3B41" w14:textId="77777777" w:rsidR="00836580" w:rsidRPr="008C2DAA" w:rsidRDefault="00836580" w:rsidP="00836580">
      <w:pPr>
        <w:pStyle w:val="Pta"/>
        <w:numPr>
          <w:ilvl w:val="0"/>
          <w:numId w:val="7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Plynový ohrev</w:t>
      </w:r>
    </w:p>
    <w:p w14:paraId="422126BF" w14:textId="77777777" w:rsidR="00836580" w:rsidRPr="008C2DAA" w:rsidRDefault="00836580" w:rsidP="00836580">
      <w:pPr>
        <w:pStyle w:val="Pta"/>
        <w:numPr>
          <w:ilvl w:val="0"/>
          <w:numId w:val="7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Sila horáka do 36 kW</w:t>
      </w:r>
    </w:p>
    <w:p w14:paraId="0CD84A3A" w14:textId="77777777" w:rsidR="00836580" w:rsidRPr="008C2DAA" w:rsidRDefault="00836580" w:rsidP="00836580">
      <w:pPr>
        <w:pStyle w:val="Pta"/>
        <w:numPr>
          <w:ilvl w:val="0"/>
          <w:numId w:val="7"/>
        </w:numPr>
        <w:tabs>
          <w:tab w:val="left" w:pos="708"/>
        </w:tabs>
        <w:jc w:val="both"/>
        <w:rPr>
          <w:rFonts w:ascii="Aptos" w:hAnsi="Aptos" w:cs="Times New Roman"/>
          <w:sz w:val="24"/>
          <w:szCs w:val="24"/>
        </w:rPr>
      </w:pPr>
      <w:r w:rsidRPr="008C2DAA">
        <w:rPr>
          <w:rFonts w:ascii="Aptos" w:hAnsi="Aptos" w:cs="Times New Roman"/>
          <w:sz w:val="24"/>
          <w:szCs w:val="24"/>
        </w:rPr>
        <w:t>Hmotnosť kotla spolu max 600 kg</w:t>
      </w:r>
    </w:p>
    <w:p w14:paraId="60A44891" w14:textId="77777777" w:rsidR="00836580" w:rsidRPr="008C2DAA" w:rsidRDefault="00836580" w:rsidP="00836580">
      <w:p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</w:p>
    <w:p w14:paraId="1980D70B" w14:textId="77777777" w:rsidR="00836580" w:rsidRPr="008C2DAA" w:rsidRDefault="00836580" w:rsidP="00836580">
      <w:pPr>
        <w:spacing w:after="0" w:line="240" w:lineRule="auto"/>
        <w:jc w:val="both"/>
        <w:rPr>
          <w:rFonts w:ascii="Aptos" w:eastAsia="Times New Roman" w:hAnsi="Aptos" w:cs="Arial"/>
          <w:b/>
          <w:bCs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b/>
          <w:bCs/>
          <w:kern w:val="0"/>
          <w:lang w:eastAsia="sk-SK"/>
          <w14:ligatures w14:val="none"/>
        </w:rPr>
        <w:t xml:space="preserve">Špirálový hnetač s pevnou diežou </w:t>
      </w:r>
    </w:p>
    <w:p w14:paraId="7EC677D7" w14:textId="77777777" w:rsidR="00836580" w:rsidRPr="009359CF" w:rsidRDefault="00836580" w:rsidP="00836580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 xml:space="preserve">kapacita cesta min 8 a max 50kg </w:t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  <w:t xml:space="preserve">          </w:t>
      </w:r>
    </w:p>
    <w:p w14:paraId="1EF071D0" w14:textId="77777777" w:rsidR="00836580" w:rsidRPr="009359CF" w:rsidRDefault="00836580" w:rsidP="00836580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lastRenderedPageBreak/>
        <w:t>objem dieže 75 l</w:t>
      </w:r>
    </w:p>
    <w:p w14:paraId="094AF209" w14:textId="77777777" w:rsidR="00836580" w:rsidRPr="009359CF" w:rsidRDefault="00836580" w:rsidP="00836580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 xml:space="preserve">2 -3 rýchlosti špirály, </w:t>
      </w:r>
    </w:p>
    <w:p w14:paraId="1B3402F6" w14:textId="77777777" w:rsidR="00836580" w:rsidRPr="009359CF" w:rsidRDefault="00836580" w:rsidP="00836580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plynulý prechod</w:t>
      </w:r>
    </w:p>
    <w:p w14:paraId="356259FB" w14:textId="77777777" w:rsidR="00836580" w:rsidRPr="009359CF" w:rsidRDefault="00836580" w:rsidP="00836580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celková dĺžka max 950 mm</w:t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</w:p>
    <w:p w14:paraId="1922B805" w14:textId="77777777" w:rsidR="00836580" w:rsidRPr="009359CF" w:rsidRDefault="00836580" w:rsidP="00836580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výška 1 100 mm</w:t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</w:p>
    <w:p w14:paraId="63FA5661" w14:textId="77777777" w:rsidR="00836580" w:rsidRPr="009359CF" w:rsidRDefault="00836580" w:rsidP="00836580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váha max 200 kg</w:t>
      </w:r>
    </w:p>
    <w:p w14:paraId="15D0BAC8" w14:textId="77777777" w:rsidR="00836580" w:rsidRPr="008C2DAA" w:rsidRDefault="00836580" w:rsidP="00836580">
      <w:p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</w:p>
    <w:p w14:paraId="039A4195" w14:textId="77777777" w:rsidR="00836580" w:rsidRPr="009359CF" w:rsidRDefault="00836580" w:rsidP="00836580">
      <w:pPr>
        <w:spacing w:after="0" w:line="240" w:lineRule="auto"/>
        <w:jc w:val="both"/>
        <w:rPr>
          <w:rFonts w:ascii="Aptos" w:eastAsia="Times New Roman" w:hAnsi="Aptos" w:cs="Arial"/>
          <w:b/>
          <w:bCs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b/>
          <w:bCs/>
          <w:kern w:val="0"/>
          <w:lang w:eastAsia="sk-SK"/>
          <w14:ligatures w14:val="none"/>
        </w:rPr>
        <w:t>Univerzálny miešač (robot)</w:t>
      </w:r>
    </w:p>
    <w:p w14:paraId="4FD2AA13" w14:textId="77777777" w:rsidR="00836580" w:rsidRPr="009359CF" w:rsidRDefault="00836580" w:rsidP="00836580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objem kotlíka</w:t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  <w:t xml:space="preserve"> 60 l</w:t>
      </w:r>
    </w:p>
    <w:p w14:paraId="5FD3768A" w14:textId="77777777" w:rsidR="00836580" w:rsidRPr="009359CF" w:rsidRDefault="00836580" w:rsidP="00836580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 xml:space="preserve">plynulá regulácia s troma rýchlosťami </w:t>
      </w:r>
    </w:p>
    <w:p w14:paraId="4E776B97" w14:textId="77777777" w:rsidR="00836580" w:rsidRPr="009359CF" w:rsidRDefault="00836580" w:rsidP="00836580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 xml:space="preserve">elektromechanické zdvíhanie kotlíka </w:t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</w:p>
    <w:p w14:paraId="5667696E" w14:textId="77777777" w:rsidR="00836580" w:rsidRPr="009359CF" w:rsidRDefault="00836580" w:rsidP="00836580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prevod pomocou ozubených kolies</w:t>
      </w:r>
    </w:p>
    <w:p w14:paraId="5844782D" w14:textId="77777777" w:rsidR="00836580" w:rsidRPr="009359CF" w:rsidRDefault="00836580" w:rsidP="00836580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výstup na prídavné zariadenie - mlynček na mak</w:t>
      </w:r>
    </w:p>
    <w:p w14:paraId="55C340AB" w14:textId="77777777" w:rsidR="00836580" w:rsidRPr="009359CF" w:rsidRDefault="00836580" w:rsidP="00836580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základné príslušenstvo: kotlík, hák, metla, miešač, vozík, mlynček na mak</w:t>
      </w:r>
    </w:p>
    <w:p w14:paraId="3E94D6A8" w14:textId="77777777" w:rsidR="00836580" w:rsidRPr="009359CF" w:rsidRDefault="00836580" w:rsidP="00836580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napätie 400 V</w:t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</w:p>
    <w:p w14:paraId="6EFBD281" w14:textId="77777777" w:rsidR="00836580" w:rsidRPr="009359CF" w:rsidRDefault="00836580" w:rsidP="00836580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>príkon max 2,8 kW</w:t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9359CF">
        <w:rPr>
          <w:rFonts w:ascii="Aptos" w:eastAsia="Times New Roman" w:hAnsi="Aptos" w:cs="Arial"/>
          <w:kern w:val="0"/>
          <w:lang w:eastAsia="sk-SK"/>
          <w14:ligatures w14:val="none"/>
        </w:rPr>
        <w:tab/>
      </w:r>
    </w:p>
    <w:p w14:paraId="4DC79925" w14:textId="77777777" w:rsidR="00836580" w:rsidRPr="008C2DAA" w:rsidRDefault="00836580" w:rsidP="00836580">
      <w:p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</w:p>
    <w:p w14:paraId="7D4B0B10" w14:textId="77777777" w:rsidR="00836580" w:rsidRPr="008C2DAA" w:rsidRDefault="00836580" w:rsidP="00836580">
      <w:pPr>
        <w:spacing w:after="0" w:line="240" w:lineRule="auto"/>
        <w:jc w:val="both"/>
        <w:rPr>
          <w:rFonts w:ascii="Aptos" w:eastAsia="Times New Roman" w:hAnsi="Aptos" w:cs="Arial"/>
          <w:b/>
          <w:bCs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b/>
          <w:bCs/>
          <w:kern w:val="0"/>
          <w:lang w:eastAsia="sk-SK"/>
          <w14:ligatures w14:val="none"/>
        </w:rPr>
        <w:t>Elektrický vysokozdvižný vozík</w:t>
      </w:r>
    </w:p>
    <w:p w14:paraId="42F450DC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výška zdvihu 2000 mm</w:t>
      </w:r>
    </w:p>
    <w:p w14:paraId="31CEDF11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nosnosť 1200 kg</w:t>
      </w:r>
    </w:p>
    <w:p w14:paraId="68504C2A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celková šírka</w:t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  <w:t>790 mm</w:t>
      </w:r>
    </w:p>
    <w:p w14:paraId="6B86E1EA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celková dĺžka</w:t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  <w:t>1733 mm</w:t>
      </w:r>
    </w:p>
    <w:p w14:paraId="3095B51C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dĺžka vidlíc 1150 mm</w:t>
      </w:r>
    </w:p>
    <w:p w14:paraId="7A51CA9C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minimálna výška 90 mm</w:t>
      </w:r>
    </w:p>
    <w:p w14:paraId="2ED6C1E7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maximálna výška 2385 mm</w:t>
      </w:r>
    </w:p>
    <w:p w14:paraId="7FD97EE0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rozstup vidlice vonkajšie 550 mm</w:t>
      </w:r>
    </w:p>
    <w:p w14:paraId="55E54DE9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vlastná hmotnosť max. 580 kg</w:t>
      </w:r>
    </w:p>
    <w:p w14:paraId="58EACB45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konštrukčná výška 1550 mm</w:t>
      </w:r>
    </w:p>
    <w:p w14:paraId="4284F7EC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elektrické ovládanie zdvihu</w:t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</w:r>
    </w:p>
    <w:p w14:paraId="0227FB1F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elektrické ovládanie pojazdu</w:t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</w:r>
    </w:p>
    <w:p w14:paraId="52D97455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batéria (kapacita) min. 24V/70Ah</w:t>
      </w:r>
    </w:p>
    <w:p w14:paraId="7B50B0D4" w14:textId="77777777" w:rsidR="00836580" w:rsidRPr="008C2DAA" w:rsidRDefault="00836580" w:rsidP="00836580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Aptos" w:eastAsia="Times New Roman" w:hAnsi="Aptos" w:cs="Arial"/>
          <w:kern w:val="0"/>
          <w:lang w:eastAsia="sk-SK"/>
          <w14:ligatures w14:val="none"/>
        </w:rPr>
      </w:pP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>interná nabíjačka</w:t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</w:r>
      <w:r w:rsidRPr="008C2DAA">
        <w:rPr>
          <w:rFonts w:ascii="Aptos" w:eastAsia="Times New Roman" w:hAnsi="Aptos" w:cs="Arial"/>
          <w:kern w:val="0"/>
          <w:lang w:eastAsia="sk-SK"/>
          <w14:ligatures w14:val="none"/>
        </w:rPr>
        <w:tab/>
      </w:r>
    </w:p>
    <w:p w14:paraId="10ADB5B8" w14:textId="77777777" w:rsidR="00290409" w:rsidRPr="00292DDB" w:rsidRDefault="00290409" w:rsidP="00DC7005">
      <w:pPr>
        <w:spacing w:after="0" w:line="247" w:lineRule="auto"/>
        <w:rPr>
          <w:b/>
          <w:bCs/>
        </w:rPr>
      </w:pPr>
    </w:p>
    <w:p w14:paraId="0B99B0E8" w14:textId="48236385" w:rsidR="00DC7005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LEHOTA NA PREDLOŽENIE PONUKY: </w:t>
      </w:r>
    </w:p>
    <w:p w14:paraId="531FABA8" w14:textId="4C2B41A0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t xml:space="preserve">Ponuky je potrebné predložiť do: </w:t>
      </w:r>
      <w:r w:rsidR="00836580">
        <w:rPr>
          <w:b/>
          <w:bCs/>
        </w:rPr>
        <w:t>30</w:t>
      </w:r>
      <w:r w:rsidR="008E13B7" w:rsidRPr="00292DDB">
        <w:rPr>
          <w:b/>
          <w:bCs/>
        </w:rPr>
        <w:t>.</w:t>
      </w:r>
      <w:r w:rsidR="00292DDB" w:rsidRPr="00292DDB">
        <w:rPr>
          <w:b/>
          <w:bCs/>
        </w:rPr>
        <w:t>9</w:t>
      </w:r>
      <w:r w:rsidR="002D7EBA" w:rsidRPr="00292DDB">
        <w:rPr>
          <w:b/>
          <w:bCs/>
        </w:rPr>
        <w:t>.2026 do </w:t>
      </w:r>
      <w:r w:rsidR="00836580">
        <w:rPr>
          <w:b/>
          <w:bCs/>
        </w:rPr>
        <w:t>9</w:t>
      </w:r>
      <w:r w:rsidR="002D7EBA" w:rsidRPr="00292DDB">
        <w:rPr>
          <w:b/>
          <w:bCs/>
        </w:rPr>
        <w:t>:00 hod.</w:t>
      </w:r>
    </w:p>
    <w:p w14:paraId="2CF34655" w14:textId="77777777" w:rsidR="00B94EED" w:rsidRPr="00292DDB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292DDB" w:rsidRDefault="008C1286" w:rsidP="00DC7005">
      <w:pPr>
        <w:spacing w:after="0" w:line="247" w:lineRule="auto"/>
      </w:pPr>
      <w:r w:rsidRPr="00292DDB">
        <w:rPr>
          <w:b/>
          <w:bCs/>
        </w:rPr>
        <w:t>SPÔSOB PREDLOŽENIA PONUKY</w:t>
      </w:r>
      <w:r w:rsidRPr="00292DDB">
        <w:t xml:space="preserve">: </w:t>
      </w:r>
    </w:p>
    <w:p w14:paraId="578007DD" w14:textId="116095A2" w:rsidR="008C1286" w:rsidRPr="00292DDB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292DDB">
        <w:t xml:space="preserve">Výhradne elektronicky. Elektronickú ponuku potenciálni dodávatelia </w:t>
      </w:r>
      <w:r w:rsidR="00FE30AD" w:rsidRPr="00292DDB">
        <w:t>predložia</w:t>
      </w:r>
      <w:r w:rsidRPr="00292DDB">
        <w:rPr>
          <w:b/>
          <w:bCs/>
        </w:rPr>
        <w:t xml:space="preserve"> </w:t>
      </w:r>
      <w:r w:rsidR="00FE30AD" w:rsidRPr="00292DDB">
        <w:rPr>
          <w:b/>
          <w:bCs/>
        </w:rPr>
        <w:t>prostredníctvom</w:t>
      </w:r>
      <w:r w:rsidR="00FE30AD" w:rsidRPr="00292DDB">
        <w:t xml:space="preserve"> </w:t>
      </w:r>
      <w:r w:rsidRPr="00292DDB">
        <w:rPr>
          <w:b/>
          <w:bCs/>
        </w:rPr>
        <w:t>systém</w:t>
      </w:r>
      <w:r w:rsidR="00FE30AD" w:rsidRPr="00292DDB">
        <w:rPr>
          <w:b/>
          <w:bCs/>
        </w:rPr>
        <w:t>u</w:t>
      </w:r>
      <w:r w:rsidRPr="00292DDB">
        <w:rPr>
          <w:b/>
          <w:bCs/>
        </w:rPr>
        <w:t xml:space="preserve"> JOSEPHINE</w:t>
      </w:r>
      <w:r w:rsidR="00367F37" w:rsidRPr="00292DDB">
        <w:rPr>
          <w:b/>
          <w:bCs/>
        </w:rPr>
        <w:t>.</w:t>
      </w:r>
    </w:p>
    <w:p w14:paraId="15AFE7CE" w14:textId="172A17F7" w:rsidR="00FE30AD" w:rsidRPr="00292DDB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292DDB">
        <w:t>Potenciálny dodávateľ</w:t>
      </w:r>
      <w:r w:rsidR="00B07B76" w:rsidRPr="00292DDB">
        <w:t xml:space="preserve">, resp. osoba poverená konať za potenciálneho dodávateľa, </w:t>
      </w:r>
      <w:r w:rsidRPr="00292DDB">
        <w:t xml:space="preserve">  vyplní priložený formulár </w:t>
      </w:r>
      <w:r w:rsidR="008E1E63" w:rsidRPr="00292DDB">
        <w:t>pre cenovú ponuku</w:t>
      </w:r>
      <w:r w:rsidR="008E13B7" w:rsidRPr="00292DDB">
        <w:t xml:space="preserve"> a </w:t>
      </w:r>
      <w:r w:rsidRPr="00292DDB">
        <w:t>potvrdí – podpis a pečiatka.</w:t>
      </w:r>
    </w:p>
    <w:p w14:paraId="12AB0599" w14:textId="3E353978" w:rsidR="008E13B7" w:rsidRPr="00292DDB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r w:rsidRPr="00292DDB">
        <w:rPr>
          <w:b/>
          <w:bCs/>
        </w:rPr>
        <w:t>Sken podpísanej a opečiatkovanej ponuky</w:t>
      </w:r>
      <w:r w:rsidRPr="00292DDB">
        <w:t xml:space="preserve"> nahrá do systému JOSEPHINE.</w:t>
      </w:r>
    </w:p>
    <w:p w14:paraId="2F49DE7A" w14:textId="7EE9E98F" w:rsidR="008E13B7" w:rsidRPr="00292DDB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292DDB">
        <w:t>V prípade podpisu poverenou osobou</w:t>
      </w:r>
      <w:r w:rsidR="000E7CE7" w:rsidRPr="00292DDB">
        <w:t xml:space="preserve"> nahrá dodávateľ do systému aj </w:t>
      </w:r>
      <w:r w:rsidR="000E7CE7" w:rsidRPr="00292DDB">
        <w:rPr>
          <w:b/>
          <w:bCs/>
        </w:rPr>
        <w:t>sken poverenia</w:t>
      </w:r>
      <w:r w:rsidR="00AA5498" w:rsidRPr="00292DDB">
        <w:rPr>
          <w:rFonts w:cs="Calibri"/>
        </w:rPr>
        <w:t xml:space="preserve"> s podpisom štatutárneho zástupcu dodávateľa</w:t>
      </w:r>
      <w:r w:rsidR="000E7CE7" w:rsidRPr="00292DDB">
        <w:rPr>
          <w:b/>
          <w:bCs/>
        </w:rPr>
        <w:t>.</w:t>
      </w:r>
    </w:p>
    <w:p w14:paraId="66669A93" w14:textId="19EDE733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 </w:t>
      </w:r>
    </w:p>
    <w:p w14:paraId="3099A0FF" w14:textId="0BC54AE4" w:rsidR="008C1286" w:rsidRPr="00292DDB" w:rsidRDefault="008C1286" w:rsidP="002D7741">
      <w:pPr>
        <w:spacing w:after="0" w:line="247" w:lineRule="auto"/>
      </w:pPr>
      <w:r w:rsidRPr="00292DDB">
        <w:lastRenderedPageBreak/>
        <w:t xml:space="preserve">V cenovej ponuke je potrebné presne identifikovať potenciálneho dodávateľa (názov, sídlo/ adresa, IČO). </w:t>
      </w:r>
    </w:p>
    <w:p w14:paraId="7AFA9499" w14:textId="77777777" w:rsidR="002D7741" w:rsidRPr="00292DDB" w:rsidRDefault="008C1286" w:rsidP="002D7741">
      <w:pPr>
        <w:spacing w:after="0" w:line="247" w:lineRule="auto"/>
      </w:pPr>
      <w:r w:rsidRPr="00292DDB">
        <w:t>V cenovej ponuke potenciálny dodávateľ uvedie</w:t>
      </w:r>
      <w:r w:rsidR="002D7741" w:rsidRPr="00292DDB">
        <w:t>:</w:t>
      </w:r>
    </w:p>
    <w:p w14:paraId="32155162" w14:textId="77777777" w:rsidR="002D7741" w:rsidRPr="00292DDB" w:rsidRDefault="002D7741" w:rsidP="002D7741">
      <w:pPr>
        <w:spacing w:after="0" w:line="247" w:lineRule="auto"/>
      </w:pPr>
      <w:r w:rsidRPr="00292DDB">
        <w:t>-</w:t>
      </w:r>
      <w:r w:rsidRPr="00292DDB">
        <w:rPr>
          <w:rFonts w:cstheme="minorHAnsi"/>
        </w:rPr>
        <w:t xml:space="preserve"> n</w:t>
      </w:r>
      <w:r w:rsidRPr="00292DDB">
        <w:t>ázov/typ naceneného tovaru</w:t>
      </w:r>
      <w:r w:rsidR="008C1286" w:rsidRPr="00292DDB">
        <w:t xml:space="preserve"> </w:t>
      </w:r>
    </w:p>
    <w:p w14:paraId="16003BB4" w14:textId="462AE3C6" w:rsidR="00FE30AD" w:rsidRPr="00292DDB" w:rsidRDefault="002D7741" w:rsidP="002D7741">
      <w:pPr>
        <w:spacing w:after="0" w:line="247" w:lineRule="auto"/>
      </w:pPr>
      <w:r w:rsidRPr="00292DDB">
        <w:t xml:space="preserve">- </w:t>
      </w:r>
      <w:r w:rsidR="008C1286" w:rsidRPr="00292DDB">
        <w:t xml:space="preserve">ceny v EUR bez DPH </w:t>
      </w:r>
    </w:p>
    <w:p w14:paraId="6A46437B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VYSVETĽOVANIE </w:t>
      </w:r>
    </w:p>
    <w:p w14:paraId="52C4CBED" w14:textId="77777777" w:rsidR="008C1286" w:rsidRPr="00292DDB" w:rsidRDefault="008C1286" w:rsidP="00DC7005">
      <w:pPr>
        <w:spacing w:after="0" w:line="247" w:lineRule="auto"/>
      </w:pPr>
      <w:r w:rsidRPr="00292DDB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Upozornenie: </w:t>
      </w:r>
    </w:p>
    <w:p w14:paraId="579AB25F" w14:textId="77777777" w:rsidR="008C1286" w:rsidRPr="00292DDB" w:rsidRDefault="008C1286" w:rsidP="00DC7005">
      <w:pPr>
        <w:spacing w:after="0" w:line="247" w:lineRule="auto"/>
      </w:pPr>
      <w:r w:rsidRPr="00292DDB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DC7005">
      <w:pPr>
        <w:spacing w:after="0" w:line="247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9"/>
  </w:num>
  <w:num w:numId="2" w16cid:durableId="229930310">
    <w:abstractNumId w:val="0"/>
  </w:num>
  <w:num w:numId="3" w16cid:durableId="2106264899">
    <w:abstractNumId w:val="8"/>
  </w:num>
  <w:num w:numId="4" w16cid:durableId="997659004">
    <w:abstractNumId w:val="2"/>
  </w:num>
  <w:num w:numId="5" w16cid:durableId="124585223">
    <w:abstractNumId w:val="7"/>
  </w:num>
  <w:num w:numId="6" w16cid:durableId="1935018560">
    <w:abstractNumId w:val="4"/>
  </w:num>
  <w:num w:numId="7" w16cid:durableId="957681284">
    <w:abstractNumId w:val="1"/>
  </w:num>
  <w:num w:numId="8" w16cid:durableId="70129727">
    <w:abstractNumId w:val="5"/>
  </w:num>
  <w:num w:numId="9" w16cid:durableId="112022124">
    <w:abstractNumId w:val="3"/>
  </w:num>
  <w:num w:numId="10" w16cid:durableId="191974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5B3B95"/>
    <w:rsid w:val="006B2FED"/>
    <w:rsid w:val="006C2431"/>
    <w:rsid w:val="006C63F9"/>
    <w:rsid w:val="0076186C"/>
    <w:rsid w:val="007A70E7"/>
    <w:rsid w:val="00836580"/>
    <w:rsid w:val="008B79D1"/>
    <w:rsid w:val="008C1286"/>
    <w:rsid w:val="008C46CE"/>
    <w:rsid w:val="008E13B7"/>
    <w:rsid w:val="008E1E63"/>
    <w:rsid w:val="00916F90"/>
    <w:rsid w:val="00995CEC"/>
    <w:rsid w:val="00A33924"/>
    <w:rsid w:val="00A6485C"/>
    <w:rsid w:val="00AA5498"/>
    <w:rsid w:val="00AA746F"/>
    <w:rsid w:val="00B05C2F"/>
    <w:rsid w:val="00B07B76"/>
    <w:rsid w:val="00B94EED"/>
    <w:rsid w:val="00BA49E7"/>
    <w:rsid w:val="00C30619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3</cp:revision>
  <cp:lastPrinted>2026-03-13T13:19:00Z</cp:lastPrinted>
  <dcterms:created xsi:type="dcterms:W3CDTF">2026-09-25T07:58:00Z</dcterms:created>
  <dcterms:modified xsi:type="dcterms:W3CDTF">2026-09-28T09:13:00Z</dcterms:modified>
</cp:coreProperties>
</file>