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FB10B7C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8B16CC">
              <w:rPr>
                <w:rFonts w:ascii="Arial" w:hAnsi="Arial" w:cs="Arial"/>
                <w:b/>
                <w:sz w:val="20"/>
                <w:szCs w:val="20"/>
              </w:rPr>
              <w:t>Duálny filter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997"/>
        <w:gridCol w:w="850"/>
        <w:gridCol w:w="851"/>
        <w:gridCol w:w="1275"/>
        <w:gridCol w:w="2127"/>
      </w:tblGrid>
      <w:tr w:rsidR="00693F74" w:rsidRPr="004946FA" w14:paraId="4EEBEB6E" w14:textId="77777777" w:rsidTr="008B16CC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7" w:type="dxa"/>
            <w:shd w:val="clear" w:color="000000" w:fill="BFBFBF"/>
            <w:vAlign w:val="center"/>
          </w:tcPr>
          <w:p w14:paraId="2922416F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BFBFBF"/>
          </w:tcPr>
          <w:p w14:paraId="5D967C0F" w14:textId="02028DD0" w:rsidR="00693F74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000000" w:fill="BFBFBF"/>
            <w:vAlign w:val="center"/>
          </w:tcPr>
          <w:p w14:paraId="223513FF" w14:textId="27123F39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shd w:val="clear" w:color="000000" w:fill="BFBFBF"/>
          </w:tcPr>
          <w:p w14:paraId="694CDADA" w14:textId="41096BE9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000000" w:fill="BFBFBF"/>
            <w:vAlign w:val="center"/>
          </w:tcPr>
          <w:p w14:paraId="4474C665" w14:textId="06D49432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693F74" w:rsidRPr="004946FA" w14:paraId="70BA3606" w14:textId="77777777" w:rsidTr="008B16CC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</w:p>
        </w:tc>
        <w:tc>
          <w:tcPr>
            <w:tcW w:w="4997" w:type="dxa"/>
            <w:shd w:val="clear" w:color="000000" w:fill="BFBFBF"/>
            <w:vAlign w:val="center"/>
            <w:hideMark/>
          </w:tcPr>
          <w:p w14:paraId="47FB1058" w14:textId="77777777" w:rsidR="00693F74" w:rsidRPr="00611408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BFBFBF"/>
          </w:tcPr>
          <w:p w14:paraId="53B45DF8" w14:textId="77777777" w:rsidR="00635322" w:rsidRDefault="00635322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CFF9F67" w14:textId="77777777" w:rsidR="00635322" w:rsidRDefault="00635322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53CBC2D9" w14:textId="77777777" w:rsidR="00635322" w:rsidRDefault="00635322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1A5B9830" w14:textId="6593024A" w:rsidR="00693F74" w:rsidRPr="004946FA" w:rsidRDefault="00635322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jednotka</w:t>
            </w:r>
          </w:p>
        </w:tc>
        <w:tc>
          <w:tcPr>
            <w:tcW w:w="851" w:type="dxa"/>
            <w:shd w:val="clear" w:color="000000" w:fill="BFBFBF"/>
          </w:tcPr>
          <w:p w14:paraId="1ED59829" w14:textId="6FDD5D92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F605DEC" w14:textId="77777777" w:rsidR="00635322" w:rsidRDefault="00635322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1EFFFA82" w:rsidR="00693F74" w:rsidRPr="004946FA" w:rsidRDefault="00635322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počet</w:t>
            </w:r>
          </w:p>
        </w:tc>
        <w:tc>
          <w:tcPr>
            <w:tcW w:w="1275" w:type="dxa"/>
            <w:shd w:val="clear" w:color="000000" w:fill="BFBFBF"/>
            <w:vAlign w:val="center"/>
          </w:tcPr>
          <w:p w14:paraId="20A659EC" w14:textId="274279AD" w:rsidR="00AD6C67" w:rsidRPr="004946FA" w:rsidRDefault="00AD6C67" w:rsidP="00AD6C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 1 ks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43EEE086" w14:textId="28D466F6" w:rsidR="00693F74" w:rsidRPr="004946FA" w:rsidRDefault="00AD6C67" w:rsidP="00AD6C6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2127" w:type="dxa"/>
            <w:shd w:val="clear" w:color="000000" w:fill="BFBFBF"/>
          </w:tcPr>
          <w:p w14:paraId="2445F26B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A71CBD0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AA4B557" w14:textId="77777777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bez DPH</w:t>
            </w:r>
          </w:p>
          <w:p w14:paraId="7A282256" w14:textId="4BCDAF15" w:rsidR="00693F74" w:rsidRPr="004946FA" w:rsidRDefault="00693F74" w:rsidP="00693F7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</w:tr>
      <w:tr w:rsidR="00635322" w:rsidRPr="004946FA" w14:paraId="31C43075" w14:textId="77777777" w:rsidTr="008B16CC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997" w:type="dxa"/>
            <w:shd w:val="clear" w:color="auto" w:fill="auto"/>
            <w:hideMark/>
          </w:tcPr>
          <w:p w14:paraId="443F0248" w14:textId="2E38B799" w:rsidR="00635322" w:rsidRPr="00435E6A" w:rsidRDefault="00635322" w:rsidP="00635322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Duálny filter Airpel 1" (DN25), napojenie príruby; /OWSS-100F-A300-V/ ks 2 -alebo ekvivalent. Popis: 1 palcový (25 mm) NB Airpel séria s dvojitým košom z</w:t>
            </w:r>
            <w:r w:rsidR="00EC2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nehrdzavejúcej ocele, model OW, vysokotlakový s</w:t>
            </w:r>
            <w:r w:rsidR="00EC2E00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poistnými</w:t>
            </w:r>
            <w:r w:rsidR="00EC2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ventilmi z nehrdzavejúcej ocele, prírubový EN1092-1 - PN25RF doplnený tesneniami Viton a perforovanými košom s</w:t>
            </w:r>
            <w:r w:rsidR="00EC2E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 xml:space="preserve">priemerom 1,6 mm </w:t>
            </w:r>
          </w:p>
        </w:tc>
        <w:tc>
          <w:tcPr>
            <w:tcW w:w="850" w:type="dxa"/>
          </w:tcPr>
          <w:p w14:paraId="06971DCC" w14:textId="66B425C8" w:rsidR="00635322" w:rsidRPr="00435E6A" w:rsidRDefault="00AD6C67" w:rsidP="006353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ks</w:t>
            </w:r>
          </w:p>
        </w:tc>
        <w:tc>
          <w:tcPr>
            <w:tcW w:w="851" w:type="dxa"/>
          </w:tcPr>
          <w:p w14:paraId="40475AA0" w14:textId="143FDDEE" w:rsidR="00635322" w:rsidRPr="00435E6A" w:rsidRDefault="00AD6C67" w:rsidP="006353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0C6C7722" w14:textId="7131B29F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230002" w14:textId="5E31DE51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322" w:rsidRPr="004946FA" w14:paraId="586B8E9E" w14:textId="77777777" w:rsidTr="008B16CC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14:paraId="6D7703D6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auto"/>
          </w:tcPr>
          <w:p w14:paraId="09DB20DB" w14:textId="79A216E5" w:rsidR="00635322" w:rsidRPr="00435E6A" w:rsidRDefault="00635322" w:rsidP="0063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 xml:space="preserve">Sada tesnení SEAL KIT DN25 (1") DUAL FILTER VITON /SK12855V/ - ks 1 alebo ekvivalent. </w:t>
            </w:r>
          </w:p>
        </w:tc>
        <w:tc>
          <w:tcPr>
            <w:tcW w:w="850" w:type="dxa"/>
          </w:tcPr>
          <w:p w14:paraId="3193E9BB" w14:textId="1FC3529A" w:rsidR="00635322" w:rsidRPr="00435E6A" w:rsidRDefault="00635322" w:rsidP="006353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851" w:type="dxa"/>
          </w:tcPr>
          <w:p w14:paraId="36882BA1" w14:textId="2344AC2C" w:rsidR="00635322" w:rsidRPr="00435E6A" w:rsidRDefault="00635322" w:rsidP="006353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14:paraId="20FE9090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0FCAC51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322" w:rsidRPr="004946FA" w14:paraId="5AE4AF2D" w14:textId="77777777" w:rsidTr="008B16CC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</w:tcPr>
          <w:p w14:paraId="7DDB2A09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97" w:type="dxa"/>
            <w:shd w:val="clear" w:color="auto" w:fill="auto"/>
          </w:tcPr>
          <w:p w14:paraId="5BE888E3" w14:textId="5A554248" w:rsidR="00635322" w:rsidRPr="00435E6A" w:rsidRDefault="00635322" w:rsidP="0063532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Tesnenie 25MM(1")BASKET ELEMENT MK2/3 1/16" HOLE/EA2S124/- ks 2 alebo ekvivalent.</w:t>
            </w:r>
          </w:p>
        </w:tc>
        <w:tc>
          <w:tcPr>
            <w:tcW w:w="850" w:type="dxa"/>
          </w:tcPr>
          <w:p w14:paraId="4C14CF99" w14:textId="09CD21A4" w:rsidR="00635322" w:rsidRPr="00435E6A" w:rsidRDefault="00635322" w:rsidP="006353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ks</w:t>
            </w:r>
          </w:p>
        </w:tc>
        <w:tc>
          <w:tcPr>
            <w:tcW w:w="851" w:type="dxa"/>
          </w:tcPr>
          <w:p w14:paraId="02D862C8" w14:textId="1D904B19" w:rsidR="00635322" w:rsidRPr="00435E6A" w:rsidRDefault="00635322" w:rsidP="00635322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35E6A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center"/>
          </w:tcPr>
          <w:p w14:paraId="42523EDD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14:paraId="68428491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35322" w:rsidRPr="004946FA" w14:paraId="375A2B0F" w14:textId="77777777" w:rsidTr="008B16CC">
        <w:trPr>
          <w:trHeight w:val="690"/>
          <w:jc w:val="center"/>
        </w:trPr>
        <w:tc>
          <w:tcPr>
            <w:tcW w:w="8500" w:type="dxa"/>
            <w:gridSpan w:val="5"/>
            <w:shd w:val="clear" w:color="auto" w:fill="auto"/>
            <w:noWrap/>
            <w:vAlign w:val="center"/>
          </w:tcPr>
          <w:p w14:paraId="4708555B" w14:textId="517D5ACA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Cena celkom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všetky položky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2127" w:type="dxa"/>
            <w:vAlign w:val="center"/>
          </w:tcPr>
          <w:p w14:paraId="25BF4F83" w14:textId="77777777" w:rsidR="00635322" w:rsidRPr="004946FA" w:rsidRDefault="00635322" w:rsidP="006353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36A5C80" w14:textId="4E065696" w:rsidR="00D652C6" w:rsidRPr="003C3E52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3C3E52">
        <w:rPr>
          <w:rFonts w:ascii="Arial" w:hAnsi="Arial" w:cs="Arial"/>
          <w:sz w:val="20"/>
          <w:szCs w:val="20"/>
        </w:rPr>
        <w:t>,</w:t>
      </w: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DD8A290" w14:textId="77777777" w:rsidR="003E7A2D" w:rsidRDefault="003E7A2D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p w14:paraId="354A7453" w14:textId="5AA883E4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lastRenderedPageBreak/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odst.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čestne vyhlasujem, </w:t>
      </w:r>
      <w:r>
        <w:rPr>
          <w:color w:val="000000"/>
          <w:shd w:val="clear" w:color="auto" w:fill="FFFFFF"/>
        </w:rPr>
        <w:t xml:space="preserve"> </w:t>
      </w:r>
      <w:r>
        <w:rPr>
          <w:color w:val="481659"/>
          <w:kern w:val="36"/>
        </w:rPr>
        <w:t>že spoločnosť</w:t>
      </w:r>
      <w:r>
        <w:rPr>
          <w:color w:val="494949"/>
        </w:rPr>
        <w:t xml:space="preserve">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odst. 1, § 32 </w:t>
      </w:r>
      <w:r>
        <w:rPr>
          <w:color w:val="481659"/>
          <w:kern w:val="36"/>
        </w:rPr>
        <w:t>Zákona</w:t>
      </w:r>
      <w:r>
        <w:rPr>
          <w:color w:val="000000"/>
        </w:rPr>
        <w:t xml:space="preserve">, </w:t>
      </w:r>
      <w:r>
        <w:t xml:space="preserve">uvedené v elektronickej verzií  výpisu z obchodného registra na </w:t>
      </w:r>
      <w:hyperlink r:id="rId7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78E37" w14:textId="77777777" w:rsidR="003612F4" w:rsidRDefault="003612F4">
      <w:r>
        <w:separator/>
      </w:r>
    </w:p>
  </w:endnote>
  <w:endnote w:type="continuationSeparator" w:id="0">
    <w:p w14:paraId="64CD9A39" w14:textId="77777777" w:rsidR="003612F4" w:rsidRDefault="003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3E7A2D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E7A2D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3E7A2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3E7A2D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E7A2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E7A2D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3E7A2D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E7A2D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BA65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3E7A2D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E7A2D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83F0C6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4E6A0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1298D" w14:textId="77777777" w:rsidR="003612F4" w:rsidRDefault="003612F4">
      <w:r>
        <w:separator/>
      </w:r>
    </w:p>
  </w:footnote>
  <w:footnote w:type="continuationSeparator" w:id="0">
    <w:p w14:paraId="70338D31" w14:textId="77777777" w:rsidR="003612F4" w:rsidRDefault="003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8FD6E5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3EA4E8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107BF3"/>
    <w:rsid w:val="001B299B"/>
    <w:rsid w:val="001E491B"/>
    <w:rsid w:val="002407F6"/>
    <w:rsid w:val="0024632B"/>
    <w:rsid w:val="00276177"/>
    <w:rsid w:val="002B1CFA"/>
    <w:rsid w:val="002F2215"/>
    <w:rsid w:val="003612F4"/>
    <w:rsid w:val="003D269C"/>
    <w:rsid w:val="003E5DF7"/>
    <w:rsid w:val="003E7A2D"/>
    <w:rsid w:val="0041724B"/>
    <w:rsid w:val="00435465"/>
    <w:rsid w:val="00435E6A"/>
    <w:rsid w:val="004A3BFB"/>
    <w:rsid w:val="004E3F6E"/>
    <w:rsid w:val="00503E0E"/>
    <w:rsid w:val="005103C4"/>
    <w:rsid w:val="0052466D"/>
    <w:rsid w:val="00585CDE"/>
    <w:rsid w:val="00635322"/>
    <w:rsid w:val="00637114"/>
    <w:rsid w:val="00672C4E"/>
    <w:rsid w:val="0069364E"/>
    <w:rsid w:val="00693F74"/>
    <w:rsid w:val="00724095"/>
    <w:rsid w:val="007337A1"/>
    <w:rsid w:val="00785553"/>
    <w:rsid w:val="007B723B"/>
    <w:rsid w:val="0084155D"/>
    <w:rsid w:val="00875E56"/>
    <w:rsid w:val="00881F35"/>
    <w:rsid w:val="008B16CC"/>
    <w:rsid w:val="008B534F"/>
    <w:rsid w:val="00913215"/>
    <w:rsid w:val="0094686A"/>
    <w:rsid w:val="00993772"/>
    <w:rsid w:val="009A4A51"/>
    <w:rsid w:val="009D271A"/>
    <w:rsid w:val="009D4B77"/>
    <w:rsid w:val="00A47FFB"/>
    <w:rsid w:val="00A738A5"/>
    <w:rsid w:val="00A839A8"/>
    <w:rsid w:val="00AA4ED1"/>
    <w:rsid w:val="00AA6C98"/>
    <w:rsid w:val="00AC1533"/>
    <w:rsid w:val="00AD6C67"/>
    <w:rsid w:val="00B87EB5"/>
    <w:rsid w:val="00BD4A4B"/>
    <w:rsid w:val="00BE2A80"/>
    <w:rsid w:val="00C1437B"/>
    <w:rsid w:val="00C7531E"/>
    <w:rsid w:val="00D652C6"/>
    <w:rsid w:val="00D84939"/>
    <w:rsid w:val="00DA6128"/>
    <w:rsid w:val="00E376E5"/>
    <w:rsid w:val="00E70DFD"/>
    <w:rsid w:val="00EC2E00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orsr.s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Hamala Milan</cp:lastModifiedBy>
  <cp:revision>13</cp:revision>
  <cp:lastPrinted>2020-03-05T12:38:00Z</cp:lastPrinted>
  <dcterms:created xsi:type="dcterms:W3CDTF">2020-07-31T09:11:00Z</dcterms:created>
  <dcterms:modified xsi:type="dcterms:W3CDTF">2020-07-31T09:24:00Z</dcterms:modified>
</cp:coreProperties>
</file>