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7663A9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Gymnázium 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Jána Chalupku v Brezne (Výzva č. 12)</w:t>
      </w:r>
    </w:p>
    <w:p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7663A9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:rsidTr="00AA7747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4C2C" w:rsidRPr="007663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min. Intel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i7 3.5 GHz alebo ekvivalent, pamäť RAM: min. 8 GB, úložný priestor: SSD + HDD: min. 128 GB + 1 TB, vrátane operačného systému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Vozík </w:t>
            </w:r>
            <w:r w:rsidR="0002785C" w:rsidRPr="007663A9">
              <w:rPr>
                <w:rFonts w:ascii="Calibri" w:hAnsi="Calibri"/>
                <w:color w:val="000000"/>
                <w:sz w:val="22"/>
                <w:szCs w:val="22"/>
              </w:rPr>
              <w:t>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vozík na notebooky s napájaním, s priehradkami pre 16 ks notebookov aj s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nabíjaním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Interaktívna tabuľa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uhlopriečka pracovnej plochy min. 80 palcov, fixná bez zdvihu, ovládateľná perom a prstom, pomer strán 4:3, vrátane inteligentnej poličky na perá,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stylus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(pero) min. 3x, teleskopické ukazovadlo min. 1x, držiak na stenu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2F6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projektor s </w:t>
            </w:r>
            <w:r w:rsidR="002F6FA3">
              <w:rPr>
                <w:rFonts w:ascii="Calibri" w:hAnsi="Calibri"/>
                <w:color w:val="000000"/>
                <w:sz w:val="22"/>
                <w:szCs w:val="22"/>
              </w:rPr>
              <w:t xml:space="preserve">ultrakrátkou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zdialenosťou</w:t>
            </w:r>
            <w:r w:rsidR="00A24313">
              <w:rPr>
                <w:rFonts w:ascii="Calibri" w:hAnsi="Calibri"/>
                <w:color w:val="000000"/>
                <w:sz w:val="22"/>
                <w:szCs w:val="22"/>
              </w:rPr>
              <w:t xml:space="preserve"> (max. 60 cm)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, jas v štandardnom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režime min. 3200 ANSI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lumenov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; kontrast min. 10000:1; nástenný držiak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, kompatibilný s interaktívnou tabuľou</w:t>
            </w:r>
            <w:bookmarkStart w:id="0" w:name="_GoBack"/>
            <w:bookmarkEnd w:id="0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40E5A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Laidet Eva</cp:lastModifiedBy>
  <cp:revision>29</cp:revision>
  <cp:lastPrinted>2018-12-11T10:17:00Z</cp:lastPrinted>
  <dcterms:created xsi:type="dcterms:W3CDTF">2018-12-12T11:35:00Z</dcterms:created>
  <dcterms:modified xsi:type="dcterms:W3CDTF">2020-08-11T07:57:00Z</dcterms:modified>
</cp:coreProperties>
</file>