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CD536" w14:textId="5E2D69FF" w:rsidR="00571ABD" w:rsidRPr="00A93885" w:rsidRDefault="00162900" w:rsidP="005E3CC7">
      <w:pPr>
        <w:spacing w:line="276" w:lineRule="auto"/>
        <w:rPr>
          <w:rFonts w:ascii="Arial" w:hAnsi="Arial" w:cs="Arial"/>
          <w:b/>
          <w:szCs w:val="22"/>
        </w:rPr>
      </w:pPr>
      <w:r w:rsidRPr="00A93885">
        <w:rPr>
          <w:rFonts w:ascii="Arial" w:hAnsi="Arial" w:cs="Arial"/>
          <w:b/>
          <w:caps/>
          <w:szCs w:val="22"/>
        </w:rPr>
        <w:t xml:space="preserve">Časť B.1 – opis predmetu </w:t>
      </w:r>
      <w:r w:rsidR="00110AD8" w:rsidRPr="00A93885">
        <w:rPr>
          <w:rFonts w:ascii="Arial" w:hAnsi="Arial" w:cs="Arial"/>
          <w:b/>
          <w:szCs w:val="22"/>
        </w:rPr>
        <w:t>ZÁKAZKY</w:t>
      </w:r>
    </w:p>
    <w:p w14:paraId="3328CE69" w14:textId="6A89594A" w:rsidR="00162900" w:rsidRPr="00A93885" w:rsidRDefault="00B637CD" w:rsidP="00110AD8">
      <w:pPr>
        <w:pStyle w:val="Odsekzoznamu"/>
        <w:numPr>
          <w:ilvl w:val="0"/>
          <w:numId w:val="14"/>
        </w:numPr>
        <w:spacing w:line="276" w:lineRule="auto"/>
        <w:rPr>
          <w:rFonts w:ascii="Arial" w:hAnsi="Arial" w:cs="Arial"/>
          <w:b/>
          <w:szCs w:val="22"/>
        </w:rPr>
      </w:pPr>
      <w:r w:rsidRPr="00A93885">
        <w:rPr>
          <w:rFonts w:ascii="Arial" w:hAnsi="Arial" w:cs="Arial"/>
          <w:b/>
          <w:szCs w:val="22"/>
        </w:rPr>
        <w:t>I</w:t>
      </w:r>
      <w:r w:rsidR="00162900" w:rsidRPr="00A93885">
        <w:rPr>
          <w:rFonts w:ascii="Arial" w:hAnsi="Arial" w:cs="Arial"/>
          <w:b/>
          <w:szCs w:val="22"/>
        </w:rPr>
        <w:t>dentifikačné údaje</w:t>
      </w:r>
    </w:p>
    <w:p w14:paraId="2CF503BC" w14:textId="1B0CEAC5" w:rsidR="00110AD8" w:rsidRPr="00A93885" w:rsidRDefault="00110AD8" w:rsidP="00110AD8">
      <w:pPr>
        <w:pStyle w:val="Odsekzoznamu"/>
        <w:numPr>
          <w:ilvl w:val="1"/>
          <w:numId w:val="14"/>
        </w:numPr>
        <w:spacing w:line="276" w:lineRule="auto"/>
        <w:ind w:left="426" w:hanging="426"/>
        <w:rPr>
          <w:rFonts w:ascii="Arial" w:hAnsi="Arial" w:cs="Arial"/>
          <w:b/>
          <w:szCs w:val="22"/>
        </w:rPr>
      </w:pPr>
      <w:r w:rsidRPr="00A93885">
        <w:rPr>
          <w:rFonts w:ascii="Arial" w:hAnsi="Arial" w:cs="Arial"/>
          <w:b/>
          <w:szCs w:val="22"/>
        </w:rPr>
        <w:t>Názov predmetu zákazky:</w:t>
      </w:r>
    </w:p>
    <w:p w14:paraId="77453531" w14:textId="65822E4E" w:rsidR="00B637CD" w:rsidRPr="00A93885" w:rsidRDefault="00B637CD" w:rsidP="00B637CD">
      <w:pPr>
        <w:pStyle w:val="Odsekzoznamu"/>
        <w:spacing w:line="276" w:lineRule="auto"/>
        <w:ind w:left="426"/>
        <w:rPr>
          <w:rFonts w:ascii="Arial" w:hAnsi="Arial" w:cs="Arial"/>
          <w:bCs/>
          <w:szCs w:val="22"/>
        </w:rPr>
      </w:pPr>
      <w:r w:rsidRPr="00A93885">
        <w:rPr>
          <w:rFonts w:ascii="Arial" w:hAnsi="Arial" w:cs="Arial"/>
          <w:bCs/>
          <w:szCs w:val="22"/>
        </w:rPr>
        <w:t>Geotechnický monitoring počas prevádzky v správe N</w:t>
      </w:r>
      <w:r w:rsidR="00D057AF">
        <w:rPr>
          <w:rFonts w:ascii="Arial" w:hAnsi="Arial" w:cs="Arial"/>
          <w:bCs/>
          <w:szCs w:val="22"/>
        </w:rPr>
        <w:t>DS</w:t>
      </w:r>
      <w:r w:rsidRPr="00A93885">
        <w:rPr>
          <w:rFonts w:ascii="Arial" w:hAnsi="Arial" w:cs="Arial"/>
          <w:bCs/>
          <w:szCs w:val="22"/>
        </w:rPr>
        <w:t>, a.s.</w:t>
      </w:r>
    </w:p>
    <w:p w14:paraId="732BC871" w14:textId="2CFD7695" w:rsidR="00B637CD" w:rsidRPr="00A93885" w:rsidRDefault="00B637CD" w:rsidP="00B637CD">
      <w:pPr>
        <w:pStyle w:val="Odsekzoznamu"/>
        <w:spacing w:line="276" w:lineRule="auto"/>
        <w:ind w:left="426"/>
        <w:rPr>
          <w:rFonts w:ascii="Arial" w:hAnsi="Arial" w:cs="Arial"/>
          <w:b/>
          <w:szCs w:val="22"/>
        </w:rPr>
      </w:pPr>
      <w:r w:rsidRPr="00A93885">
        <w:rPr>
          <w:rFonts w:ascii="Arial" w:hAnsi="Arial" w:cs="Arial"/>
          <w:b/>
          <w:szCs w:val="22"/>
        </w:rPr>
        <w:t xml:space="preserve">Časť </w:t>
      </w:r>
      <w:r w:rsidR="00A93885" w:rsidRPr="00A93885">
        <w:rPr>
          <w:rFonts w:ascii="Arial" w:hAnsi="Arial" w:cs="Arial"/>
          <w:b/>
          <w:szCs w:val="22"/>
        </w:rPr>
        <w:t>5</w:t>
      </w:r>
      <w:r w:rsidRPr="00A93885">
        <w:rPr>
          <w:rFonts w:ascii="Arial" w:hAnsi="Arial" w:cs="Arial"/>
          <w:b/>
          <w:szCs w:val="22"/>
        </w:rPr>
        <w:t>: Rýchlostná cesta R1 Banská Bystrica - Slovenská Ľupča</w:t>
      </w:r>
    </w:p>
    <w:p w14:paraId="3D15A2D6" w14:textId="77777777" w:rsidR="00B637CD" w:rsidRPr="00A93885" w:rsidRDefault="00B637CD" w:rsidP="00B637CD">
      <w:pPr>
        <w:pStyle w:val="Odsekzoznamu"/>
        <w:spacing w:line="276" w:lineRule="auto"/>
        <w:ind w:left="426"/>
        <w:rPr>
          <w:rFonts w:ascii="Arial" w:hAnsi="Arial" w:cs="Arial"/>
          <w:b/>
          <w:szCs w:val="22"/>
        </w:rPr>
      </w:pPr>
    </w:p>
    <w:p w14:paraId="614C4E93" w14:textId="1A1D7604" w:rsidR="00110AD8" w:rsidRPr="00A93885" w:rsidRDefault="00110AD8" w:rsidP="00B637CD">
      <w:pPr>
        <w:pStyle w:val="Odsekzoznamu"/>
        <w:numPr>
          <w:ilvl w:val="1"/>
          <w:numId w:val="14"/>
        </w:numPr>
        <w:spacing w:line="276" w:lineRule="auto"/>
        <w:ind w:left="426" w:hanging="426"/>
        <w:rPr>
          <w:rFonts w:ascii="Arial" w:hAnsi="Arial" w:cs="Arial"/>
          <w:b/>
          <w:szCs w:val="22"/>
        </w:rPr>
      </w:pPr>
      <w:r w:rsidRPr="00A93885">
        <w:rPr>
          <w:rFonts w:ascii="Arial" w:hAnsi="Arial" w:cs="Arial"/>
          <w:b/>
          <w:szCs w:val="22"/>
        </w:rPr>
        <w:t>Druh zákazky:</w:t>
      </w:r>
      <w:r w:rsidR="00B637CD" w:rsidRPr="00A93885">
        <w:rPr>
          <w:rFonts w:ascii="Arial" w:hAnsi="Arial" w:cs="Arial"/>
          <w:b/>
          <w:szCs w:val="22"/>
        </w:rPr>
        <w:t xml:space="preserve"> </w:t>
      </w:r>
      <w:r w:rsidR="00B637CD" w:rsidRPr="00A93885">
        <w:rPr>
          <w:rFonts w:ascii="Arial" w:hAnsi="Arial" w:cs="Arial"/>
          <w:bCs/>
          <w:szCs w:val="22"/>
        </w:rPr>
        <w:t>služby</w:t>
      </w:r>
    </w:p>
    <w:p w14:paraId="66E29D48" w14:textId="77777777" w:rsidR="00B637CD" w:rsidRPr="00A93885" w:rsidRDefault="00B637CD" w:rsidP="00B637CD">
      <w:pPr>
        <w:pStyle w:val="Odsekzoznamu"/>
        <w:spacing w:line="276" w:lineRule="auto"/>
        <w:ind w:left="426"/>
        <w:rPr>
          <w:rFonts w:ascii="Arial" w:hAnsi="Arial" w:cs="Arial"/>
          <w:b/>
          <w:szCs w:val="22"/>
        </w:rPr>
      </w:pPr>
    </w:p>
    <w:p w14:paraId="3F836D2F" w14:textId="13C3EC91" w:rsidR="00162900" w:rsidRPr="00A93885" w:rsidRDefault="00110AD8" w:rsidP="00110AD8">
      <w:pPr>
        <w:pStyle w:val="Odsekzoznamu"/>
        <w:numPr>
          <w:ilvl w:val="1"/>
          <w:numId w:val="14"/>
        </w:numPr>
        <w:spacing w:line="276" w:lineRule="auto"/>
        <w:ind w:left="426" w:hanging="426"/>
        <w:rPr>
          <w:rFonts w:ascii="Arial" w:hAnsi="Arial" w:cs="Arial"/>
          <w:b/>
          <w:szCs w:val="22"/>
        </w:rPr>
      </w:pPr>
      <w:r w:rsidRPr="00A93885">
        <w:rPr>
          <w:rFonts w:ascii="Arial" w:hAnsi="Arial" w:cs="Arial"/>
          <w:b/>
          <w:szCs w:val="22"/>
        </w:rPr>
        <w:t>Miesto realizácie predmetu zákazky</w:t>
      </w:r>
      <w:r w:rsidR="00162900" w:rsidRPr="00A93885">
        <w:rPr>
          <w:rFonts w:ascii="Arial" w:hAnsi="Arial" w:cs="Arial"/>
          <w:b/>
          <w:szCs w:val="22"/>
        </w:rPr>
        <w:t>:</w:t>
      </w:r>
    </w:p>
    <w:tbl>
      <w:tblPr>
        <w:tblStyle w:val="Sprva"/>
        <w:tblW w:w="4682" w:type="pct"/>
        <w:tblInd w:w="426" w:type="dxa"/>
        <w:tblLayout w:type="fixed"/>
        <w:tblLook w:val="0680" w:firstRow="0" w:lastRow="0" w:firstColumn="1" w:lastColumn="0" w:noHBand="1" w:noVBand="1"/>
        <w:tblDescription w:val="Tabuľka s kontaktnými informáciami"/>
      </w:tblPr>
      <w:tblGrid>
        <w:gridCol w:w="1307"/>
        <w:gridCol w:w="7698"/>
        <w:gridCol w:w="20"/>
      </w:tblGrid>
      <w:tr w:rsidR="004E717C" w:rsidRPr="00A93885" w14:paraId="629F5156" w14:textId="77777777" w:rsidTr="00B63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30007227" w14:textId="77777777" w:rsidR="00162900" w:rsidRPr="00A93885" w:rsidRDefault="00162900" w:rsidP="00162900">
            <w:pPr>
              <w:rPr>
                <w:rFonts w:ascii="Arial" w:hAnsi="Arial" w:cs="Arial"/>
                <w:color w:val="auto"/>
                <w:szCs w:val="22"/>
              </w:rPr>
            </w:pPr>
            <w:r w:rsidRPr="00A93885">
              <w:rPr>
                <w:rFonts w:ascii="Arial" w:hAnsi="Arial" w:cs="Arial"/>
                <w:color w:val="auto"/>
                <w:szCs w:val="22"/>
              </w:rPr>
              <w:t>Názov</w:t>
            </w:r>
          </w:p>
        </w:tc>
        <w:tc>
          <w:tcPr>
            <w:tcW w:w="8362" w:type="dxa"/>
          </w:tcPr>
          <w:p w14:paraId="1C27FFFC" w14:textId="32AEC223" w:rsidR="00162900" w:rsidRPr="00A93885" w:rsidRDefault="00C75A9C" w:rsidP="004F3661">
            <w:pPr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>Rýchlostná cesta R1 Banská Bystrica - Slovenská Ľupča</w:t>
            </w:r>
          </w:p>
        </w:tc>
        <w:tc>
          <w:tcPr>
            <w:tcW w:w="20" w:type="dxa"/>
          </w:tcPr>
          <w:p w14:paraId="45943AC4" w14:textId="77777777" w:rsidR="00162900" w:rsidRPr="00A93885" w:rsidRDefault="00162900" w:rsidP="00162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</w:tr>
      <w:tr w:rsidR="004E717C" w:rsidRPr="00A93885" w14:paraId="5738AAAC" w14:textId="77777777" w:rsidTr="00B63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15002BCF" w14:textId="77777777" w:rsidR="00162900" w:rsidRPr="00A93885" w:rsidRDefault="00162900" w:rsidP="00162900">
            <w:pPr>
              <w:rPr>
                <w:rFonts w:ascii="Arial" w:hAnsi="Arial" w:cs="Arial"/>
                <w:color w:val="auto"/>
                <w:szCs w:val="22"/>
              </w:rPr>
            </w:pPr>
            <w:r w:rsidRPr="00A93885">
              <w:rPr>
                <w:rFonts w:ascii="Arial" w:hAnsi="Arial" w:cs="Arial"/>
                <w:color w:val="auto"/>
                <w:szCs w:val="22"/>
              </w:rPr>
              <w:t>Kraj</w:t>
            </w:r>
          </w:p>
        </w:tc>
        <w:tc>
          <w:tcPr>
            <w:tcW w:w="8362" w:type="dxa"/>
          </w:tcPr>
          <w:p w14:paraId="429D5654" w14:textId="5C249792" w:rsidR="00162900" w:rsidRPr="00A93885" w:rsidRDefault="00C75A9C" w:rsidP="00162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>Banskobystrický</w:t>
            </w:r>
          </w:p>
        </w:tc>
        <w:tc>
          <w:tcPr>
            <w:tcW w:w="20" w:type="dxa"/>
          </w:tcPr>
          <w:p w14:paraId="29059BD9" w14:textId="77777777" w:rsidR="00162900" w:rsidRPr="00A93885" w:rsidRDefault="00162900" w:rsidP="00162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</w:tr>
      <w:tr w:rsidR="004E717C" w:rsidRPr="00A93885" w14:paraId="45D8A55C" w14:textId="77777777" w:rsidTr="00B63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33F87655" w14:textId="77777777" w:rsidR="00162900" w:rsidRPr="00A93885" w:rsidRDefault="00162900" w:rsidP="00162900">
            <w:pPr>
              <w:rPr>
                <w:rFonts w:ascii="Arial" w:hAnsi="Arial" w:cs="Arial"/>
                <w:color w:val="auto"/>
                <w:szCs w:val="22"/>
              </w:rPr>
            </w:pPr>
            <w:r w:rsidRPr="00A93885">
              <w:rPr>
                <w:rFonts w:ascii="Arial" w:hAnsi="Arial" w:cs="Arial"/>
                <w:color w:val="auto"/>
                <w:szCs w:val="22"/>
              </w:rPr>
              <w:t>Okres</w:t>
            </w:r>
          </w:p>
        </w:tc>
        <w:tc>
          <w:tcPr>
            <w:tcW w:w="8362" w:type="dxa"/>
          </w:tcPr>
          <w:p w14:paraId="5DE0594B" w14:textId="3EF02A0F" w:rsidR="00162900" w:rsidRPr="00A93885" w:rsidRDefault="00C75A9C" w:rsidP="00E16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>Banská Bystrica</w:t>
            </w:r>
          </w:p>
        </w:tc>
        <w:tc>
          <w:tcPr>
            <w:tcW w:w="20" w:type="dxa"/>
          </w:tcPr>
          <w:p w14:paraId="02CE77DA" w14:textId="77777777" w:rsidR="00162900" w:rsidRPr="00A93885" w:rsidRDefault="00162900" w:rsidP="00162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</w:tr>
      <w:tr w:rsidR="004E717C" w:rsidRPr="00A93885" w14:paraId="3FF2321E" w14:textId="77777777" w:rsidTr="00B63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234C98FC" w14:textId="77777777" w:rsidR="00162900" w:rsidRPr="00A93885" w:rsidRDefault="00162900" w:rsidP="00162900">
            <w:pPr>
              <w:rPr>
                <w:rFonts w:ascii="Arial" w:hAnsi="Arial" w:cs="Arial"/>
                <w:color w:val="auto"/>
                <w:szCs w:val="22"/>
              </w:rPr>
            </w:pPr>
            <w:r w:rsidRPr="00A93885">
              <w:rPr>
                <w:rFonts w:ascii="Arial" w:hAnsi="Arial" w:cs="Arial"/>
                <w:color w:val="auto"/>
                <w:szCs w:val="22"/>
              </w:rPr>
              <w:t>k.ú.</w:t>
            </w:r>
          </w:p>
        </w:tc>
        <w:tc>
          <w:tcPr>
            <w:tcW w:w="8362" w:type="dxa"/>
          </w:tcPr>
          <w:p w14:paraId="4C95CEDE" w14:textId="4AD05028" w:rsidR="00162900" w:rsidRPr="00A93885" w:rsidRDefault="00B60167" w:rsidP="00E16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 xml:space="preserve">Banská Bystrica </w:t>
            </w:r>
            <w:r w:rsidR="003B697E">
              <w:rPr>
                <w:rFonts w:ascii="Arial" w:hAnsi="Arial" w:cs="Arial"/>
                <w:szCs w:val="22"/>
              </w:rPr>
              <w:t>–</w:t>
            </w:r>
            <w:r w:rsidRPr="00A93885">
              <w:rPr>
                <w:rFonts w:ascii="Arial" w:hAnsi="Arial" w:cs="Arial"/>
                <w:szCs w:val="22"/>
              </w:rPr>
              <w:t xml:space="preserve"> Senica</w:t>
            </w:r>
            <w:r w:rsidR="003B697E">
              <w:rPr>
                <w:rFonts w:ascii="Arial" w:hAnsi="Arial" w:cs="Arial"/>
                <w:szCs w:val="22"/>
              </w:rPr>
              <w:t>,</w:t>
            </w:r>
            <w:r w:rsidRPr="00A93885">
              <w:rPr>
                <w:rFonts w:ascii="Arial" w:hAnsi="Arial" w:cs="Arial"/>
                <w:szCs w:val="22"/>
              </w:rPr>
              <w:t xml:space="preserve"> Banská Bystrica - Šalková, Slovenská Ľupča</w:t>
            </w:r>
          </w:p>
        </w:tc>
        <w:tc>
          <w:tcPr>
            <w:tcW w:w="20" w:type="dxa"/>
          </w:tcPr>
          <w:p w14:paraId="2A2DF3E4" w14:textId="77777777" w:rsidR="00162900" w:rsidRPr="00A93885" w:rsidRDefault="00162900" w:rsidP="00162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</w:tr>
    </w:tbl>
    <w:p w14:paraId="52071FAF" w14:textId="77777777" w:rsidR="00110AD8" w:rsidRPr="00A93885" w:rsidRDefault="00110AD8" w:rsidP="00110AD8">
      <w:pPr>
        <w:pStyle w:val="Odsekzoznamu"/>
        <w:spacing w:line="276" w:lineRule="auto"/>
        <w:ind w:left="709"/>
        <w:rPr>
          <w:rFonts w:ascii="Arial" w:hAnsi="Arial" w:cs="Arial"/>
          <w:b/>
          <w:szCs w:val="22"/>
        </w:rPr>
      </w:pPr>
    </w:p>
    <w:p w14:paraId="4E0BA5A1" w14:textId="462E2F2B" w:rsidR="007230F4" w:rsidRPr="00A93885" w:rsidRDefault="00B637CD" w:rsidP="00B637CD">
      <w:pPr>
        <w:pStyle w:val="Odsekzoznamu"/>
        <w:numPr>
          <w:ilvl w:val="0"/>
          <w:numId w:val="14"/>
        </w:numPr>
        <w:spacing w:line="276" w:lineRule="auto"/>
        <w:rPr>
          <w:rFonts w:ascii="Arial" w:hAnsi="Arial" w:cs="Arial"/>
          <w:b/>
          <w:szCs w:val="22"/>
        </w:rPr>
      </w:pPr>
      <w:r w:rsidRPr="00A93885">
        <w:rPr>
          <w:rFonts w:ascii="Arial" w:hAnsi="Arial" w:cs="Arial"/>
          <w:b/>
        </w:rPr>
        <w:t>Stručný opis predmetu zákazky</w:t>
      </w:r>
    </w:p>
    <w:p w14:paraId="1621B938" w14:textId="22A9997B" w:rsidR="00110AD8" w:rsidRPr="00A93885" w:rsidRDefault="00110AD8" w:rsidP="00131540">
      <w:pPr>
        <w:jc w:val="both"/>
        <w:rPr>
          <w:rFonts w:ascii="Arial" w:hAnsi="Arial" w:cs="Arial"/>
          <w:szCs w:val="22"/>
        </w:rPr>
      </w:pPr>
      <w:r w:rsidRPr="00A93885">
        <w:rPr>
          <w:rFonts w:ascii="Arial" w:hAnsi="Arial" w:cs="Arial"/>
          <w:szCs w:val="22"/>
        </w:rPr>
        <w:t>Vykonávanie geotechnického monitoringu (GTM) počas prevádzky. GTM – trasa, horninové prostredie, oporné a zárubné múry.</w:t>
      </w:r>
    </w:p>
    <w:p w14:paraId="2A3433D4" w14:textId="77777777" w:rsidR="00B637CD" w:rsidRPr="00A93885" w:rsidRDefault="00B637CD" w:rsidP="00B637CD">
      <w:pPr>
        <w:rPr>
          <w:rFonts w:ascii="Arial" w:hAnsi="Arial" w:cs="Arial"/>
          <w:szCs w:val="22"/>
        </w:rPr>
      </w:pPr>
    </w:p>
    <w:p w14:paraId="4F1EC669" w14:textId="5481C992" w:rsidR="00B637CD" w:rsidRPr="00A93885" w:rsidRDefault="00B637CD" w:rsidP="00B637CD">
      <w:pPr>
        <w:pStyle w:val="Odsekzoznamu"/>
        <w:numPr>
          <w:ilvl w:val="0"/>
          <w:numId w:val="14"/>
        </w:numPr>
        <w:rPr>
          <w:rFonts w:ascii="Arial" w:hAnsi="Arial" w:cs="Arial"/>
          <w:b/>
          <w:bCs/>
          <w:szCs w:val="22"/>
        </w:rPr>
      </w:pPr>
      <w:r w:rsidRPr="00A93885">
        <w:rPr>
          <w:rFonts w:ascii="Arial" w:hAnsi="Arial" w:cs="Arial"/>
          <w:b/>
          <w:bCs/>
          <w:szCs w:val="22"/>
        </w:rPr>
        <w:t>Spoločný slovník obstarávania (kódy CPV):</w:t>
      </w:r>
    </w:p>
    <w:p w14:paraId="5D42D26C" w14:textId="77777777" w:rsidR="00A64F12" w:rsidRDefault="00A64F12" w:rsidP="00003043">
      <w:pPr>
        <w:ind w:firstLine="360"/>
        <w:rPr>
          <w:rFonts w:ascii="Arial" w:hAnsi="Arial" w:cs="Arial"/>
          <w:szCs w:val="22"/>
        </w:rPr>
      </w:pPr>
    </w:p>
    <w:p w14:paraId="678F6FFE" w14:textId="77777777" w:rsidR="00A64F12" w:rsidRPr="00481906" w:rsidRDefault="00A64F12" w:rsidP="00A64F12">
      <w:pPr>
        <w:jc w:val="both"/>
        <w:rPr>
          <w:rFonts w:ascii="Arial" w:hAnsi="Arial" w:cs="Arial"/>
        </w:rPr>
      </w:pPr>
      <w:r w:rsidRPr="00481906">
        <w:rPr>
          <w:rFonts w:ascii="Arial" w:hAnsi="Arial" w:cs="Arial"/>
        </w:rPr>
        <w:t xml:space="preserve">71332000-4 </w:t>
      </w:r>
      <w:r w:rsidRPr="00481906">
        <w:rPr>
          <w:rFonts w:ascii="Arial" w:hAnsi="Arial" w:cs="Arial"/>
        </w:rPr>
        <w:tab/>
        <w:t>Geotechnické inžinierske služby</w:t>
      </w:r>
    </w:p>
    <w:p w14:paraId="04C85FA9" w14:textId="3F2F31D5" w:rsidR="00A64F12" w:rsidRPr="00481906" w:rsidRDefault="00A64F12" w:rsidP="00A64F12">
      <w:pPr>
        <w:jc w:val="both"/>
        <w:rPr>
          <w:rFonts w:ascii="Arial" w:hAnsi="Arial" w:cs="Arial"/>
        </w:rPr>
      </w:pPr>
      <w:r w:rsidRPr="00481906">
        <w:rPr>
          <w:rFonts w:ascii="Arial" w:hAnsi="Arial" w:cs="Arial"/>
        </w:rPr>
        <w:t>71312000-8</w:t>
      </w:r>
      <w:r w:rsidRPr="00481906">
        <w:rPr>
          <w:rFonts w:ascii="Arial" w:hAnsi="Arial" w:cs="Arial"/>
        </w:rPr>
        <w:tab/>
      </w:r>
      <w:r w:rsidR="006C23C4" w:rsidRPr="00EE73CB">
        <w:rPr>
          <w:rFonts w:ascii="Arial" w:hAnsi="Arial" w:cs="Arial"/>
        </w:rPr>
        <w:t>Služby na zber údajov vo vrtoch</w:t>
      </w:r>
    </w:p>
    <w:p w14:paraId="160A7797" w14:textId="77777777" w:rsidR="00A64F12" w:rsidRPr="00481906" w:rsidRDefault="00A64F12" w:rsidP="00A64F12">
      <w:pPr>
        <w:ind w:left="1418" w:hanging="1418"/>
        <w:jc w:val="both"/>
        <w:rPr>
          <w:rFonts w:ascii="Arial" w:hAnsi="Arial" w:cs="Arial"/>
        </w:rPr>
      </w:pPr>
      <w:r w:rsidRPr="00481906">
        <w:rPr>
          <w:rFonts w:ascii="Arial" w:hAnsi="Arial" w:cs="Arial"/>
        </w:rPr>
        <w:t>71351000-3</w:t>
      </w:r>
      <w:r w:rsidRPr="00481906">
        <w:rPr>
          <w:rFonts w:ascii="Arial" w:hAnsi="Arial" w:cs="Arial"/>
        </w:rPr>
        <w:tab/>
        <w:t>Geologické, geofyzikálne a iné vedecké prieskumné služby</w:t>
      </w:r>
    </w:p>
    <w:p w14:paraId="2A9AA13E" w14:textId="77777777" w:rsidR="00A64F12" w:rsidRPr="00481906" w:rsidRDefault="00A64F12" w:rsidP="00A64F12">
      <w:pPr>
        <w:jc w:val="both"/>
        <w:rPr>
          <w:rFonts w:ascii="Arial" w:hAnsi="Arial" w:cs="Arial"/>
        </w:rPr>
      </w:pPr>
      <w:r w:rsidRPr="00481906">
        <w:rPr>
          <w:rFonts w:ascii="Arial" w:hAnsi="Arial" w:cs="Arial"/>
        </w:rPr>
        <w:t xml:space="preserve">51216000-9 </w:t>
      </w:r>
      <w:r w:rsidRPr="00481906">
        <w:rPr>
          <w:rFonts w:ascii="Arial" w:hAnsi="Arial" w:cs="Arial"/>
        </w:rPr>
        <w:tab/>
        <w:t>Služby na inštalovanie geologického zariadenia</w:t>
      </w:r>
    </w:p>
    <w:p w14:paraId="092882A5" w14:textId="77777777" w:rsidR="00A64F12" w:rsidRPr="00481906" w:rsidRDefault="00A64F12" w:rsidP="00A64F12">
      <w:pPr>
        <w:jc w:val="both"/>
        <w:rPr>
          <w:rFonts w:ascii="Arial" w:hAnsi="Arial" w:cs="Arial"/>
        </w:rPr>
      </w:pPr>
      <w:r w:rsidRPr="00481906">
        <w:rPr>
          <w:rFonts w:ascii="Arial" w:hAnsi="Arial" w:cs="Arial"/>
        </w:rPr>
        <w:t>71242000-6</w:t>
      </w:r>
      <w:r w:rsidRPr="00481906">
        <w:rPr>
          <w:rFonts w:ascii="Arial" w:hAnsi="Arial" w:cs="Arial"/>
        </w:rPr>
        <w:tab/>
        <w:t>Príprava projektov a návrhov, odhad nákladov</w:t>
      </w:r>
    </w:p>
    <w:p w14:paraId="7228B37A" w14:textId="77777777" w:rsidR="00A64F12" w:rsidRPr="00481906" w:rsidRDefault="00A64F12" w:rsidP="00A64F12">
      <w:pPr>
        <w:jc w:val="both"/>
        <w:rPr>
          <w:rFonts w:ascii="Arial" w:hAnsi="Arial" w:cs="Arial"/>
        </w:rPr>
      </w:pPr>
      <w:r w:rsidRPr="00481906">
        <w:rPr>
          <w:rFonts w:ascii="Arial" w:hAnsi="Arial" w:cs="Arial"/>
        </w:rPr>
        <w:t>71319000-7</w:t>
      </w:r>
      <w:r w:rsidRPr="00481906">
        <w:rPr>
          <w:rFonts w:ascii="Arial" w:hAnsi="Arial" w:cs="Arial"/>
        </w:rPr>
        <w:tab/>
        <w:t>Služby znalcov (expertíza)</w:t>
      </w:r>
    </w:p>
    <w:p w14:paraId="1E7A50B9" w14:textId="77777777" w:rsidR="00A64F12" w:rsidRPr="00481906" w:rsidRDefault="00A64F12" w:rsidP="00A64F12">
      <w:pPr>
        <w:jc w:val="both"/>
        <w:rPr>
          <w:rFonts w:ascii="Arial" w:hAnsi="Arial" w:cs="Arial"/>
        </w:rPr>
      </w:pPr>
      <w:r w:rsidRPr="00481906">
        <w:rPr>
          <w:rFonts w:ascii="Arial" w:hAnsi="Arial" w:cs="Arial"/>
        </w:rPr>
        <w:t xml:space="preserve">71351220-1 </w:t>
      </w:r>
      <w:r w:rsidRPr="00481906">
        <w:rPr>
          <w:rFonts w:ascii="Arial" w:hAnsi="Arial" w:cs="Arial"/>
        </w:rPr>
        <w:tab/>
        <w:t>Geologické poradenské služby</w:t>
      </w:r>
    </w:p>
    <w:p w14:paraId="5577975B" w14:textId="77777777" w:rsidR="00A64F12" w:rsidRPr="000537EA" w:rsidRDefault="00A64F12" w:rsidP="00A64F12">
      <w:pPr>
        <w:jc w:val="both"/>
        <w:rPr>
          <w:rFonts w:ascii="Arial" w:hAnsi="Arial" w:cs="Arial"/>
        </w:rPr>
      </w:pPr>
      <w:r w:rsidRPr="00481906">
        <w:rPr>
          <w:rFonts w:ascii="Arial" w:hAnsi="Arial" w:cs="Arial"/>
        </w:rPr>
        <w:t xml:space="preserve">71351910-5 </w:t>
      </w:r>
      <w:r w:rsidRPr="00481906">
        <w:rPr>
          <w:rFonts w:ascii="Arial" w:hAnsi="Arial" w:cs="Arial"/>
        </w:rPr>
        <w:tab/>
        <w:t>Geologické služby</w:t>
      </w:r>
    </w:p>
    <w:p w14:paraId="3A369C7A" w14:textId="77777777" w:rsidR="004330BA" w:rsidRPr="00A93885" w:rsidRDefault="004330BA" w:rsidP="00003043">
      <w:pPr>
        <w:rPr>
          <w:rFonts w:ascii="Arial" w:hAnsi="Arial" w:cs="Arial"/>
          <w:b/>
          <w:szCs w:val="22"/>
        </w:rPr>
      </w:pPr>
    </w:p>
    <w:p w14:paraId="04196396" w14:textId="681D04CB" w:rsidR="00571ABD" w:rsidRPr="00A93885" w:rsidRDefault="002437D7" w:rsidP="00003043">
      <w:pPr>
        <w:pStyle w:val="Odsekzoznamu"/>
        <w:numPr>
          <w:ilvl w:val="0"/>
          <w:numId w:val="14"/>
        </w:numPr>
        <w:spacing w:line="276" w:lineRule="auto"/>
        <w:rPr>
          <w:rFonts w:ascii="Arial" w:hAnsi="Arial" w:cs="Arial"/>
          <w:b/>
          <w:szCs w:val="22"/>
        </w:rPr>
      </w:pPr>
      <w:r w:rsidRPr="00A93885">
        <w:rPr>
          <w:rFonts w:ascii="Arial" w:hAnsi="Arial" w:cs="Arial"/>
          <w:b/>
        </w:rPr>
        <w:t xml:space="preserve">Účel a ciele </w:t>
      </w:r>
      <w:r w:rsidR="00B637CD" w:rsidRPr="00A93885">
        <w:rPr>
          <w:rFonts w:ascii="Arial" w:hAnsi="Arial" w:cs="Arial"/>
          <w:b/>
        </w:rPr>
        <w:t>GTM</w:t>
      </w:r>
    </w:p>
    <w:p w14:paraId="48DC713C" w14:textId="20231957" w:rsidR="007230F4" w:rsidRPr="00A93885" w:rsidRDefault="007230F4" w:rsidP="00131540">
      <w:pPr>
        <w:jc w:val="both"/>
        <w:rPr>
          <w:rFonts w:ascii="Arial" w:hAnsi="Arial" w:cs="Arial"/>
          <w:szCs w:val="22"/>
        </w:rPr>
      </w:pPr>
      <w:r w:rsidRPr="00A93885">
        <w:rPr>
          <w:rFonts w:ascii="Arial" w:hAnsi="Arial" w:cs="Arial"/>
          <w:szCs w:val="22"/>
        </w:rPr>
        <w:t xml:space="preserve">Cieľom </w:t>
      </w:r>
      <w:r w:rsidR="00B637CD" w:rsidRPr="00A93885">
        <w:rPr>
          <w:rFonts w:ascii="Arial" w:hAnsi="Arial" w:cs="Arial"/>
          <w:szCs w:val="22"/>
        </w:rPr>
        <w:t>GTM</w:t>
      </w:r>
      <w:r w:rsidRPr="00A93885">
        <w:rPr>
          <w:rFonts w:ascii="Arial" w:hAnsi="Arial" w:cs="Arial"/>
          <w:szCs w:val="22"/>
        </w:rPr>
        <w:t xml:space="preserve"> je sledovať a kontrolovať geotechnické riziká najmä v súvislosti s potenciálnymi problémami násypov a zárezov na vybudovanej trase.</w:t>
      </w:r>
    </w:p>
    <w:p w14:paraId="02848D0B" w14:textId="3398DC47" w:rsidR="008B0351" w:rsidRPr="00A93885" w:rsidRDefault="00B637CD" w:rsidP="00131540">
      <w:pPr>
        <w:jc w:val="both"/>
        <w:rPr>
          <w:rFonts w:ascii="Arial" w:hAnsi="Arial" w:cs="Arial"/>
          <w:szCs w:val="22"/>
        </w:rPr>
      </w:pPr>
      <w:r w:rsidRPr="00A93885">
        <w:rPr>
          <w:rFonts w:ascii="Arial" w:hAnsi="Arial" w:cs="Arial"/>
          <w:szCs w:val="22"/>
        </w:rPr>
        <w:t>GTM</w:t>
      </w:r>
      <w:r w:rsidR="007230F4" w:rsidRPr="00A93885">
        <w:rPr>
          <w:rFonts w:ascii="Arial" w:hAnsi="Arial" w:cs="Arial"/>
          <w:szCs w:val="22"/>
        </w:rPr>
        <w:t xml:space="preserve"> zahŕňa vykonávanie meraní a vizuálnych sledovaní, zber nameraných dát a poznatkov, ich vyhodnotenie a následný rozhodovací proces, vychádzajúci z definície varovných stavov a opatrení v rovine technickej, technologickej a bezpečnostnej.</w:t>
      </w:r>
    </w:p>
    <w:p w14:paraId="52531C57" w14:textId="77777777" w:rsidR="004E717C" w:rsidRPr="00A93885" w:rsidRDefault="004E717C" w:rsidP="00E87239">
      <w:pPr>
        <w:jc w:val="both"/>
        <w:rPr>
          <w:rFonts w:ascii="Arial" w:hAnsi="Arial" w:cs="Arial"/>
          <w:szCs w:val="22"/>
        </w:rPr>
      </w:pPr>
    </w:p>
    <w:p w14:paraId="37C910C3" w14:textId="77777777" w:rsidR="004E717C" w:rsidRPr="00A93885" w:rsidRDefault="004E717C" w:rsidP="00E87239">
      <w:pPr>
        <w:jc w:val="both"/>
        <w:rPr>
          <w:rFonts w:ascii="Arial" w:hAnsi="Arial" w:cs="Arial"/>
          <w:szCs w:val="22"/>
        </w:rPr>
      </w:pPr>
    </w:p>
    <w:p w14:paraId="58FE065F" w14:textId="77777777" w:rsidR="00D17978" w:rsidRPr="00A93885" w:rsidRDefault="00D17978" w:rsidP="00D17978">
      <w:pPr>
        <w:spacing w:before="0" w:after="0"/>
        <w:rPr>
          <w:rFonts w:ascii="Arial" w:hAnsi="Arial" w:cs="Arial"/>
          <w:szCs w:val="22"/>
        </w:rPr>
      </w:pPr>
      <w:r w:rsidRPr="00A93885">
        <w:rPr>
          <w:rFonts w:ascii="Arial" w:hAnsi="Arial" w:cs="Arial"/>
          <w:szCs w:val="22"/>
        </w:rPr>
        <w:lastRenderedPageBreak/>
        <w:t>Jednotlivé úlohy GTM budú predstavovať:</w:t>
      </w:r>
    </w:p>
    <w:tbl>
      <w:tblPr>
        <w:tblStyle w:val="Sprva"/>
        <w:tblW w:w="5159" w:type="pct"/>
        <w:tblLayout w:type="fixed"/>
        <w:tblLook w:val="0680" w:firstRow="0" w:lastRow="0" w:firstColumn="1" w:lastColumn="0" w:noHBand="1" w:noVBand="1"/>
      </w:tblPr>
      <w:tblGrid>
        <w:gridCol w:w="544"/>
        <w:gridCol w:w="6685"/>
        <w:gridCol w:w="2715"/>
      </w:tblGrid>
      <w:tr w:rsidR="004E717C" w:rsidRPr="00A93885" w14:paraId="0C68759F" w14:textId="77777777" w:rsidTr="006E5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</w:tcPr>
          <w:p w14:paraId="244745ED" w14:textId="77777777" w:rsidR="00D17978" w:rsidRPr="00A93885" w:rsidRDefault="00D17978" w:rsidP="00104B67">
            <w:pPr>
              <w:spacing w:before="0" w:after="0"/>
              <w:rPr>
                <w:rFonts w:ascii="Arial" w:hAnsi="Arial" w:cs="Arial"/>
                <w:color w:val="auto"/>
                <w:szCs w:val="22"/>
              </w:rPr>
            </w:pPr>
            <w:bookmarkStart w:id="0" w:name="_Hlk212194738"/>
            <w:r w:rsidRPr="00A93885">
              <w:rPr>
                <w:rFonts w:ascii="Arial" w:hAnsi="Arial" w:cs="Arial"/>
                <w:color w:val="auto"/>
                <w:szCs w:val="22"/>
              </w:rPr>
              <w:t>1.</w:t>
            </w:r>
          </w:p>
        </w:tc>
        <w:tc>
          <w:tcPr>
            <w:tcW w:w="6686" w:type="dxa"/>
          </w:tcPr>
          <w:p w14:paraId="5D525FA6" w14:textId="77777777" w:rsidR="00D17978" w:rsidRPr="00A93885" w:rsidRDefault="00D17978" w:rsidP="00104B67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>Geodetické sledovanie na objektoch a priľahlom území</w:t>
            </w:r>
          </w:p>
        </w:tc>
        <w:tc>
          <w:tcPr>
            <w:tcW w:w="2715" w:type="dxa"/>
          </w:tcPr>
          <w:p w14:paraId="3C2C593E" w14:textId="77777777" w:rsidR="00D17978" w:rsidRPr="00A93885" w:rsidRDefault="00D17978" w:rsidP="00104B67">
            <w:pPr>
              <w:spacing w:before="0"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>Povrchové deformácie</w:t>
            </w:r>
          </w:p>
        </w:tc>
      </w:tr>
      <w:tr w:rsidR="004E717C" w:rsidRPr="00A93885" w14:paraId="17A1FE3A" w14:textId="77777777" w:rsidTr="006E5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</w:tcPr>
          <w:p w14:paraId="09718ADC" w14:textId="1E702547" w:rsidR="00D17978" w:rsidRPr="00A93885" w:rsidRDefault="00A03C3F" w:rsidP="00104B67">
            <w:pPr>
              <w:spacing w:before="0" w:after="0"/>
              <w:rPr>
                <w:rFonts w:ascii="Arial" w:hAnsi="Arial" w:cs="Arial"/>
                <w:color w:val="auto"/>
                <w:szCs w:val="22"/>
              </w:rPr>
            </w:pPr>
            <w:r w:rsidRPr="00A93885">
              <w:rPr>
                <w:rFonts w:ascii="Arial" w:hAnsi="Arial" w:cs="Arial"/>
                <w:color w:val="auto"/>
                <w:szCs w:val="22"/>
              </w:rPr>
              <w:t>2</w:t>
            </w:r>
            <w:r w:rsidR="00D17978" w:rsidRPr="00A93885">
              <w:rPr>
                <w:rFonts w:ascii="Arial" w:hAnsi="Arial" w:cs="Arial"/>
                <w:color w:val="auto"/>
                <w:szCs w:val="22"/>
              </w:rPr>
              <w:t>.</w:t>
            </w:r>
          </w:p>
        </w:tc>
        <w:tc>
          <w:tcPr>
            <w:tcW w:w="6686" w:type="dxa"/>
          </w:tcPr>
          <w:p w14:paraId="63E8CA79" w14:textId="77777777" w:rsidR="00D17978" w:rsidRPr="00A93885" w:rsidRDefault="00D17978" w:rsidP="00104B67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>Meranie úrovne HPV</w:t>
            </w:r>
          </w:p>
        </w:tc>
        <w:tc>
          <w:tcPr>
            <w:tcW w:w="2715" w:type="dxa"/>
          </w:tcPr>
          <w:p w14:paraId="74AC78C4" w14:textId="6D669A5C" w:rsidR="00D17978" w:rsidRPr="00A93885" w:rsidRDefault="00F24D30" w:rsidP="00104B67">
            <w:pPr>
              <w:spacing w:before="0"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>Podzemná voda</w:t>
            </w:r>
          </w:p>
        </w:tc>
      </w:tr>
      <w:tr w:rsidR="004E717C" w:rsidRPr="00A93885" w14:paraId="0646359F" w14:textId="77777777" w:rsidTr="006E5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</w:tcPr>
          <w:p w14:paraId="2A6D5D51" w14:textId="2D3FE3AF" w:rsidR="00D17978" w:rsidRPr="00A93885" w:rsidRDefault="00A03C3F" w:rsidP="00104B67">
            <w:pPr>
              <w:spacing w:before="0" w:after="0"/>
              <w:rPr>
                <w:rFonts w:ascii="Arial" w:hAnsi="Arial" w:cs="Arial"/>
                <w:color w:val="auto"/>
                <w:szCs w:val="22"/>
              </w:rPr>
            </w:pPr>
            <w:r w:rsidRPr="00A93885">
              <w:rPr>
                <w:rFonts w:ascii="Arial" w:hAnsi="Arial" w:cs="Arial"/>
                <w:color w:val="auto"/>
                <w:szCs w:val="22"/>
              </w:rPr>
              <w:t>3</w:t>
            </w:r>
            <w:r w:rsidR="00D17978" w:rsidRPr="00A93885">
              <w:rPr>
                <w:rFonts w:ascii="Arial" w:hAnsi="Arial" w:cs="Arial"/>
                <w:color w:val="auto"/>
                <w:szCs w:val="22"/>
              </w:rPr>
              <w:t>.</w:t>
            </w:r>
          </w:p>
        </w:tc>
        <w:tc>
          <w:tcPr>
            <w:tcW w:w="6686" w:type="dxa"/>
          </w:tcPr>
          <w:p w14:paraId="40A1B901" w14:textId="026B02C1" w:rsidR="00635E5B" w:rsidRPr="00A93885" w:rsidRDefault="00D17978" w:rsidP="00104B67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>Vertikálna inklinometria</w:t>
            </w:r>
          </w:p>
        </w:tc>
        <w:tc>
          <w:tcPr>
            <w:tcW w:w="2715" w:type="dxa"/>
          </w:tcPr>
          <w:p w14:paraId="17432745" w14:textId="5950A78C" w:rsidR="00D17978" w:rsidRPr="00A93885" w:rsidRDefault="00D17978" w:rsidP="00104B67">
            <w:pPr>
              <w:spacing w:before="0"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>Podpovrchové</w:t>
            </w:r>
            <w:r w:rsidR="00B637CD" w:rsidRPr="00A93885">
              <w:rPr>
                <w:rFonts w:ascii="Arial" w:hAnsi="Arial" w:cs="Arial"/>
                <w:szCs w:val="22"/>
              </w:rPr>
              <w:t xml:space="preserve"> </w:t>
            </w:r>
            <w:r w:rsidRPr="00A93885">
              <w:rPr>
                <w:rFonts w:ascii="Arial" w:hAnsi="Arial" w:cs="Arial"/>
                <w:szCs w:val="22"/>
              </w:rPr>
              <w:t>deformácie</w:t>
            </w:r>
          </w:p>
        </w:tc>
      </w:tr>
      <w:tr w:rsidR="004E717C" w:rsidRPr="00A93885" w14:paraId="04B1C98D" w14:textId="77777777" w:rsidTr="006E5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</w:tcPr>
          <w:p w14:paraId="4E83C70A" w14:textId="0F68BB4E" w:rsidR="00D17978" w:rsidRPr="00A93885" w:rsidRDefault="00A03C3F" w:rsidP="00104B67">
            <w:pPr>
              <w:spacing w:before="0" w:after="0"/>
              <w:rPr>
                <w:rFonts w:ascii="Arial" w:hAnsi="Arial" w:cs="Arial"/>
                <w:color w:val="auto"/>
                <w:szCs w:val="22"/>
              </w:rPr>
            </w:pPr>
            <w:r w:rsidRPr="00A93885">
              <w:rPr>
                <w:rFonts w:ascii="Arial" w:hAnsi="Arial" w:cs="Arial"/>
                <w:color w:val="auto"/>
                <w:szCs w:val="22"/>
              </w:rPr>
              <w:t>4</w:t>
            </w:r>
            <w:r w:rsidR="00D17978" w:rsidRPr="00A93885">
              <w:rPr>
                <w:rFonts w:ascii="Arial" w:hAnsi="Arial" w:cs="Arial"/>
                <w:color w:val="auto"/>
                <w:szCs w:val="22"/>
              </w:rPr>
              <w:t>.</w:t>
            </w:r>
          </w:p>
        </w:tc>
        <w:tc>
          <w:tcPr>
            <w:tcW w:w="6686" w:type="dxa"/>
          </w:tcPr>
          <w:p w14:paraId="30779FE7" w14:textId="380DE812" w:rsidR="00D17978" w:rsidRPr="00A93885" w:rsidRDefault="00D17978" w:rsidP="00104B67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>Horizontálna inklinometria - kontrola sadania</w:t>
            </w:r>
          </w:p>
        </w:tc>
        <w:tc>
          <w:tcPr>
            <w:tcW w:w="2715" w:type="dxa"/>
          </w:tcPr>
          <w:p w14:paraId="783E2F84" w14:textId="77777777" w:rsidR="00D17978" w:rsidRPr="00A93885" w:rsidRDefault="00D17978" w:rsidP="00104B67">
            <w:pPr>
              <w:spacing w:before="0"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>Podpovrchové deformácie</w:t>
            </w:r>
          </w:p>
        </w:tc>
      </w:tr>
      <w:tr w:rsidR="004E717C" w:rsidRPr="00A93885" w14:paraId="3AF9593F" w14:textId="77777777" w:rsidTr="006E5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</w:tcPr>
          <w:p w14:paraId="3156EC0F" w14:textId="67A42E00" w:rsidR="00940571" w:rsidRPr="00A93885" w:rsidRDefault="00A03C3F" w:rsidP="00940571">
            <w:pPr>
              <w:spacing w:before="0" w:after="0"/>
              <w:rPr>
                <w:rFonts w:ascii="Arial" w:hAnsi="Arial" w:cs="Arial"/>
                <w:color w:val="auto"/>
                <w:szCs w:val="22"/>
              </w:rPr>
            </w:pPr>
            <w:r w:rsidRPr="00A93885">
              <w:rPr>
                <w:rFonts w:ascii="Arial" w:hAnsi="Arial" w:cs="Arial"/>
                <w:color w:val="auto"/>
                <w:szCs w:val="22"/>
              </w:rPr>
              <w:t>5</w:t>
            </w:r>
            <w:r w:rsidR="00940571" w:rsidRPr="00A93885">
              <w:rPr>
                <w:rFonts w:ascii="Arial" w:hAnsi="Arial" w:cs="Arial"/>
                <w:color w:val="auto"/>
                <w:szCs w:val="22"/>
              </w:rPr>
              <w:t>.</w:t>
            </w:r>
          </w:p>
        </w:tc>
        <w:tc>
          <w:tcPr>
            <w:tcW w:w="6686" w:type="dxa"/>
          </w:tcPr>
          <w:p w14:paraId="6EAABFDB" w14:textId="28ED8601" w:rsidR="00940571" w:rsidRPr="00A93885" w:rsidRDefault="00C75A9C" w:rsidP="00940571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>Náklonometre – meranie náklonov</w:t>
            </w:r>
          </w:p>
        </w:tc>
        <w:tc>
          <w:tcPr>
            <w:tcW w:w="2715" w:type="dxa"/>
          </w:tcPr>
          <w:p w14:paraId="278F2E8B" w14:textId="5A66D0FF" w:rsidR="00940571" w:rsidRPr="00A93885" w:rsidRDefault="00C75A9C" w:rsidP="00940571">
            <w:pPr>
              <w:spacing w:before="0"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>Meranie nák</w:t>
            </w:r>
            <w:r w:rsidR="00E37174" w:rsidRPr="00A93885">
              <w:rPr>
                <w:rFonts w:ascii="Arial" w:hAnsi="Arial" w:cs="Arial"/>
                <w:szCs w:val="22"/>
              </w:rPr>
              <w:t>lon</w:t>
            </w:r>
            <w:r w:rsidRPr="00A93885">
              <w:rPr>
                <w:rFonts w:ascii="Arial" w:hAnsi="Arial" w:cs="Arial"/>
                <w:szCs w:val="22"/>
              </w:rPr>
              <w:t>ov</w:t>
            </w:r>
          </w:p>
        </w:tc>
      </w:tr>
      <w:tr w:rsidR="004E717C" w:rsidRPr="00A93885" w14:paraId="2C3F6EAB" w14:textId="77777777" w:rsidTr="006E5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</w:tcPr>
          <w:p w14:paraId="4B790E7A" w14:textId="1E7C7132" w:rsidR="00940571" w:rsidRPr="00A93885" w:rsidRDefault="00A03C3F" w:rsidP="00940571">
            <w:pPr>
              <w:spacing w:before="0" w:after="0"/>
              <w:rPr>
                <w:rFonts w:ascii="Arial" w:hAnsi="Arial" w:cs="Arial"/>
                <w:color w:val="auto"/>
                <w:szCs w:val="22"/>
              </w:rPr>
            </w:pPr>
            <w:r w:rsidRPr="00A93885">
              <w:rPr>
                <w:rFonts w:ascii="Arial" w:hAnsi="Arial" w:cs="Arial"/>
                <w:color w:val="auto"/>
                <w:szCs w:val="22"/>
              </w:rPr>
              <w:t>6</w:t>
            </w:r>
            <w:r w:rsidR="00940571" w:rsidRPr="00A93885">
              <w:rPr>
                <w:rFonts w:ascii="Arial" w:hAnsi="Arial" w:cs="Arial"/>
                <w:color w:val="auto"/>
                <w:szCs w:val="22"/>
              </w:rPr>
              <w:t>.</w:t>
            </w:r>
          </w:p>
        </w:tc>
        <w:tc>
          <w:tcPr>
            <w:tcW w:w="6686" w:type="dxa"/>
          </w:tcPr>
          <w:p w14:paraId="7E2D4831" w14:textId="6228239F" w:rsidR="00940571" w:rsidRPr="00A93885" w:rsidRDefault="00940571" w:rsidP="00940571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>GPS zameranie objektov GTM</w:t>
            </w:r>
          </w:p>
        </w:tc>
        <w:tc>
          <w:tcPr>
            <w:tcW w:w="2715" w:type="dxa"/>
          </w:tcPr>
          <w:p w14:paraId="2A3772E4" w14:textId="77777777" w:rsidR="00940571" w:rsidRPr="00A93885" w:rsidRDefault="00940571" w:rsidP="00940571">
            <w:pPr>
              <w:spacing w:before="0"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</w:tr>
      <w:tr w:rsidR="004E717C" w:rsidRPr="00A93885" w14:paraId="48D95CEC" w14:textId="77777777" w:rsidTr="006E5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</w:tcPr>
          <w:p w14:paraId="4F92E195" w14:textId="7D016B34" w:rsidR="00940571" w:rsidRPr="00A93885" w:rsidRDefault="00A03C3F" w:rsidP="00940571">
            <w:pPr>
              <w:spacing w:before="0" w:after="0"/>
              <w:rPr>
                <w:rFonts w:ascii="Arial" w:hAnsi="Arial" w:cs="Arial"/>
                <w:color w:val="auto"/>
                <w:szCs w:val="22"/>
              </w:rPr>
            </w:pPr>
            <w:r w:rsidRPr="00A93885">
              <w:rPr>
                <w:rFonts w:ascii="Arial" w:hAnsi="Arial" w:cs="Arial"/>
                <w:color w:val="auto"/>
                <w:szCs w:val="22"/>
              </w:rPr>
              <w:t>7</w:t>
            </w:r>
            <w:r w:rsidR="00940571" w:rsidRPr="00A93885">
              <w:rPr>
                <w:rFonts w:ascii="Arial" w:hAnsi="Arial" w:cs="Arial"/>
                <w:color w:val="auto"/>
                <w:szCs w:val="22"/>
              </w:rPr>
              <w:t>.</w:t>
            </w:r>
          </w:p>
        </w:tc>
        <w:tc>
          <w:tcPr>
            <w:tcW w:w="6686" w:type="dxa"/>
          </w:tcPr>
          <w:p w14:paraId="50E4EF8A" w14:textId="77777777" w:rsidR="00940571" w:rsidRPr="00A93885" w:rsidRDefault="00940571" w:rsidP="00940571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>Oprava geodetických bodov a súvisiaca položka</w:t>
            </w:r>
          </w:p>
        </w:tc>
        <w:tc>
          <w:tcPr>
            <w:tcW w:w="2715" w:type="dxa"/>
          </w:tcPr>
          <w:p w14:paraId="79C655E0" w14:textId="77777777" w:rsidR="00940571" w:rsidRPr="00A93885" w:rsidRDefault="00940571" w:rsidP="00940571">
            <w:pPr>
              <w:spacing w:before="0"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</w:tr>
      <w:tr w:rsidR="004E717C" w:rsidRPr="00A93885" w14:paraId="1E79E45E" w14:textId="77777777" w:rsidTr="006E5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</w:tcPr>
          <w:p w14:paraId="55CEAEF6" w14:textId="79263E19" w:rsidR="00940571" w:rsidRPr="00A93885" w:rsidRDefault="00A03C3F" w:rsidP="00940571">
            <w:pPr>
              <w:spacing w:before="0" w:after="0"/>
              <w:rPr>
                <w:rFonts w:ascii="Arial" w:hAnsi="Arial" w:cs="Arial"/>
                <w:color w:val="auto"/>
                <w:szCs w:val="22"/>
              </w:rPr>
            </w:pPr>
            <w:r w:rsidRPr="00A93885">
              <w:rPr>
                <w:rFonts w:ascii="Arial" w:hAnsi="Arial" w:cs="Arial"/>
                <w:color w:val="auto"/>
                <w:szCs w:val="22"/>
              </w:rPr>
              <w:t>8</w:t>
            </w:r>
            <w:r w:rsidR="00940571" w:rsidRPr="00A93885">
              <w:rPr>
                <w:rFonts w:ascii="Arial" w:hAnsi="Arial" w:cs="Arial"/>
                <w:color w:val="auto"/>
                <w:szCs w:val="22"/>
              </w:rPr>
              <w:t>.</w:t>
            </w:r>
          </w:p>
        </w:tc>
        <w:tc>
          <w:tcPr>
            <w:tcW w:w="6686" w:type="dxa"/>
          </w:tcPr>
          <w:p w14:paraId="751AFC6A" w14:textId="77777777" w:rsidR="00940571" w:rsidRPr="00A93885" w:rsidRDefault="00940571" w:rsidP="00940571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>Vybudovanie inklinometrických vrtov a súvisiaca inžinierska činnosť</w:t>
            </w:r>
          </w:p>
        </w:tc>
        <w:tc>
          <w:tcPr>
            <w:tcW w:w="2715" w:type="dxa"/>
          </w:tcPr>
          <w:p w14:paraId="275261AD" w14:textId="77777777" w:rsidR="00940571" w:rsidRPr="00A93885" w:rsidRDefault="00940571" w:rsidP="00940571">
            <w:pPr>
              <w:spacing w:before="0"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</w:tr>
      <w:bookmarkEnd w:id="0"/>
    </w:tbl>
    <w:p w14:paraId="11DF9B33" w14:textId="77777777" w:rsidR="00B43FDC" w:rsidRPr="00A93885" w:rsidRDefault="00B43FDC" w:rsidP="00E87239">
      <w:pPr>
        <w:jc w:val="both"/>
        <w:rPr>
          <w:rFonts w:ascii="Arial" w:hAnsi="Arial" w:cs="Arial"/>
          <w:szCs w:val="22"/>
        </w:rPr>
      </w:pPr>
    </w:p>
    <w:p w14:paraId="06729A35" w14:textId="76BCFA52" w:rsidR="002437D7" w:rsidRPr="00A93885" w:rsidRDefault="002437D7" w:rsidP="00B637CD">
      <w:pPr>
        <w:pStyle w:val="Odsekzoznamu"/>
        <w:numPr>
          <w:ilvl w:val="1"/>
          <w:numId w:val="14"/>
        </w:numPr>
        <w:spacing w:line="276" w:lineRule="auto"/>
        <w:ind w:left="426" w:hanging="426"/>
        <w:rPr>
          <w:rFonts w:ascii="Arial" w:hAnsi="Arial" w:cs="Arial"/>
          <w:b/>
          <w:szCs w:val="22"/>
        </w:rPr>
      </w:pPr>
      <w:r w:rsidRPr="00A93885">
        <w:rPr>
          <w:rFonts w:ascii="Arial" w:hAnsi="Arial" w:cs="Arial"/>
          <w:b/>
          <w:szCs w:val="22"/>
        </w:rPr>
        <w:t>Monitorovacie objekty</w:t>
      </w:r>
    </w:p>
    <w:tbl>
      <w:tblPr>
        <w:tblStyle w:val="Sprva"/>
        <w:tblW w:w="5001" w:type="pct"/>
        <w:tblLayout w:type="fixed"/>
        <w:tblLook w:val="0680" w:firstRow="0" w:lastRow="0" w:firstColumn="1" w:lastColumn="0" w:noHBand="1" w:noVBand="1"/>
      </w:tblPr>
      <w:tblGrid>
        <w:gridCol w:w="6804"/>
        <w:gridCol w:w="1561"/>
        <w:gridCol w:w="1275"/>
      </w:tblGrid>
      <w:tr w:rsidR="004E717C" w:rsidRPr="00A93885" w14:paraId="0ED59248" w14:textId="77777777" w:rsidTr="003A68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3" w:type="dxa"/>
            <w:vAlign w:val="center"/>
          </w:tcPr>
          <w:p w14:paraId="66E9082C" w14:textId="6923C8CB" w:rsidR="005D6D5C" w:rsidRPr="00A93885" w:rsidRDefault="005D6D5C" w:rsidP="00FF7128">
            <w:pPr>
              <w:spacing w:before="0" w:after="0"/>
              <w:jc w:val="center"/>
              <w:rPr>
                <w:rFonts w:ascii="Arial" w:hAnsi="Arial" w:cs="Arial"/>
                <w:b/>
                <w:color w:val="auto"/>
                <w:szCs w:val="22"/>
              </w:rPr>
            </w:pPr>
            <w:r w:rsidRPr="00A93885">
              <w:rPr>
                <w:rFonts w:ascii="Arial" w:hAnsi="Arial" w:cs="Arial"/>
                <w:b/>
                <w:color w:val="auto"/>
                <w:szCs w:val="22"/>
              </w:rPr>
              <w:t>Monitorovací objekt</w:t>
            </w:r>
          </w:p>
        </w:tc>
        <w:tc>
          <w:tcPr>
            <w:tcW w:w="1561" w:type="dxa"/>
          </w:tcPr>
          <w:p w14:paraId="14EB7DA4" w14:textId="0504F1D0" w:rsidR="005D6D5C" w:rsidRPr="00A93885" w:rsidRDefault="005D6D5C" w:rsidP="00FF7128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2"/>
              </w:rPr>
            </w:pPr>
            <w:r w:rsidRPr="00A93885">
              <w:rPr>
                <w:rFonts w:ascii="Arial" w:hAnsi="Arial" w:cs="Arial"/>
                <w:b/>
                <w:szCs w:val="22"/>
              </w:rPr>
              <w:t>Merná jednotka</w:t>
            </w:r>
          </w:p>
        </w:tc>
        <w:tc>
          <w:tcPr>
            <w:tcW w:w="1275" w:type="dxa"/>
          </w:tcPr>
          <w:p w14:paraId="293FC782" w14:textId="117AD796" w:rsidR="005D6D5C" w:rsidRPr="00A93885" w:rsidRDefault="005D6D5C" w:rsidP="00FF7128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2"/>
              </w:rPr>
            </w:pPr>
            <w:r w:rsidRPr="00A93885">
              <w:rPr>
                <w:rFonts w:ascii="Arial" w:hAnsi="Arial" w:cs="Arial"/>
                <w:b/>
                <w:szCs w:val="22"/>
              </w:rPr>
              <w:t>Počet</w:t>
            </w:r>
          </w:p>
        </w:tc>
      </w:tr>
      <w:tr w:rsidR="004E717C" w:rsidRPr="00A93885" w14:paraId="6D5AEFFB" w14:textId="77777777" w:rsidTr="00546A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3" w:type="dxa"/>
          </w:tcPr>
          <w:p w14:paraId="222E8E8D" w14:textId="35051804" w:rsidR="00685A4A" w:rsidRPr="00A93885" w:rsidRDefault="00D64E84" w:rsidP="00685A4A">
            <w:pPr>
              <w:spacing w:before="0" w:after="0"/>
              <w:rPr>
                <w:rFonts w:ascii="Arial" w:hAnsi="Arial" w:cs="Arial"/>
                <w:color w:val="auto"/>
                <w:szCs w:val="22"/>
              </w:rPr>
            </w:pPr>
            <w:r w:rsidRPr="00A93885">
              <w:rPr>
                <w:rFonts w:ascii="Arial" w:hAnsi="Arial" w:cs="Arial"/>
                <w:color w:val="auto"/>
                <w:szCs w:val="22"/>
              </w:rPr>
              <w:t xml:space="preserve">Geodetické </w:t>
            </w:r>
            <w:r w:rsidR="008B275E">
              <w:rPr>
                <w:rFonts w:ascii="Arial" w:hAnsi="Arial" w:cs="Arial"/>
                <w:color w:val="auto"/>
                <w:szCs w:val="22"/>
              </w:rPr>
              <w:t>body</w:t>
            </w:r>
          </w:p>
        </w:tc>
        <w:tc>
          <w:tcPr>
            <w:tcW w:w="1561" w:type="dxa"/>
          </w:tcPr>
          <w:p w14:paraId="6F1F7603" w14:textId="252FC5B8" w:rsidR="00685A4A" w:rsidRPr="00A93885" w:rsidRDefault="00CD3040" w:rsidP="00685A4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>bod</w:t>
            </w:r>
          </w:p>
        </w:tc>
        <w:tc>
          <w:tcPr>
            <w:tcW w:w="1275" w:type="dxa"/>
          </w:tcPr>
          <w:p w14:paraId="24FF332C" w14:textId="68AC9C06" w:rsidR="001C2289" w:rsidRPr="00A93885" w:rsidRDefault="00E37174" w:rsidP="001C2289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>48</w:t>
            </w:r>
          </w:p>
        </w:tc>
      </w:tr>
      <w:tr w:rsidR="004E717C" w:rsidRPr="00A93885" w14:paraId="3734E3EC" w14:textId="77777777" w:rsidTr="00546A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3" w:type="dxa"/>
          </w:tcPr>
          <w:p w14:paraId="0CF0098B" w14:textId="3ADA3573" w:rsidR="005E7589" w:rsidRPr="00A93885" w:rsidRDefault="00835D9C" w:rsidP="00685A4A">
            <w:pPr>
              <w:spacing w:before="0" w:after="0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</w:rPr>
              <w:t>Meranie úrovne hladiny podzemnej vody - HPV</w:t>
            </w:r>
          </w:p>
        </w:tc>
        <w:tc>
          <w:tcPr>
            <w:tcW w:w="1561" w:type="dxa"/>
          </w:tcPr>
          <w:p w14:paraId="6FAAE3E6" w14:textId="4DAFAF70" w:rsidR="005E7589" w:rsidRPr="00A93885" w:rsidRDefault="005E7589" w:rsidP="00685A4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>ks</w:t>
            </w:r>
          </w:p>
        </w:tc>
        <w:tc>
          <w:tcPr>
            <w:tcW w:w="1275" w:type="dxa"/>
          </w:tcPr>
          <w:p w14:paraId="09F5D68F" w14:textId="5CBAD837" w:rsidR="005E7589" w:rsidRPr="00A93885" w:rsidRDefault="00E37174" w:rsidP="00070EE9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>7</w:t>
            </w:r>
          </w:p>
        </w:tc>
      </w:tr>
      <w:tr w:rsidR="004E717C" w:rsidRPr="00A93885" w14:paraId="7D83CA42" w14:textId="77777777" w:rsidTr="00546A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3" w:type="dxa"/>
          </w:tcPr>
          <w:p w14:paraId="4DF94939" w14:textId="66D921E3" w:rsidR="005E7589" w:rsidRPr="00A93885" w:rsidRDefault="005E7589" w:rsidP="00685A4A">
            <w:pPr>
              <w:spacing w:before="0" w:after="0"/>
              <w:rPr>
                <w:rFonts w:ascii="Arial" w:hAnsi="Arial" w:cs="Arial"/>
                <w:color w:val="auto"/>
                <w:szCs w:val="22"/>
              </w:rPr>
            </w:pPr>
            <w:r w:rsidRPr="00A93885">
              <w:rPr>
                <w:rFonts w:ascii="Arial" w:hAnsi="Arial" w:cs="Arial"/>
                <w:color w:val="auto"/>
                <w:szCs w:val="22"/>
              </w:rPr>
              <w:t>Vertikálne inklinometre</w:t>
            </w:r>
            <w:r w:rsidR="008B275E">
              <w:rPr>
                <w:rFonts w:ascii="Arial" w:hAnsi="Arial" w:cs="Arial"/>
                <w:color w:val="auto"/>
                <w:szCs w:val="22"/>
              </w:rPr>
              <w:t xml:space="preserve"> (13ks)</w:t>
            </w:r>
          </w:p>
        </w:tc>
        <w:tc>
          <w:tcPr>
            <w:tcW w:w="1561" w:type="dxa"/>
          </w:tcPr>
          <w:p w14:paraId="6F7AED71" w14:textId="220826D8" w:rsidR="005E7589" w:rsidRPr="00A93885" w:rsidRDefault="00D013B7" w:rsidP="00685A4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>m</w:t>
            </w:r>
          </w:p>
        </w:tc>
        <w:tc>
          <w:tcPr>
            <w:tcW w:w="1275" w:type="dxa"/>
          </w:tcPr>
          <w:p w14:paraId="59F3EACE" w14:textId="14E785CC" w:rsidR="005E7589" w:rsidRPr="00A93885" w:rsidRDefault="00E37174" w:rsidP="00070EE9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>2</w:t>
            </w:r>
            <w:r w:rsidR="00A82CD4">
              <w:rPr>
                <w:rFonts w:ascii="Arial" w:hAnsi="Arial" w:cs="Arial"/>
                <w:szCs w:val="22"/>
              </w:rPr>
              <w:t>34</w:t>
            </w:r>
            <w:r w:rsidRPr="00A93885">
              <w:rPr>
                <w:rFonts w:ascii="Arial" w:hAnsi="Arial" w:cs="Arial"/>
                <w:szCs w:val="22"/>
              </w:rPr>
              <w:t>,00</w:t>
            </w:r>
            <w:r w:rsidR="005245E6" w:rsidRPr="00A93885">
              <w:rPr>
                <w:rFonts w:ascii="Arial" w:hAnsi="Arial" w:cs="Arial"/>
                <w:szCs w:val="22"/>
              </w:rPr>
              <w:t xml:space="preserve"> </w:t>
            </w:r>
          </w:p>
        </w:tc>
      </w:tr>
      <w:tr w:rsidR="004E717C" w:rsidRPr="00A93885" w14:paraId="710E0F73" w14:textId="77777777" w:rsidTr="00546A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3" w:type="dxa"/>
          </w:tcPr>
          <w:p w14:paraId="51E1EE86" w14:textId="32553CEE" w:rsidR="00D64E84" w:rsidRPr="00A93885" w:rsidRDefault="00D64E84" w:rsidP="00685A4A">
            <w:pPr>
              <w:spacing w:before="0" w:after="0"/>
              <w:rPr>
                <w:rFonts w:ascii="Arial" w:hAnsi="Arial" w:cs="Arial"/>
                <w:color w:val="auto"/>
                <w:szCs w:val="22"/>
              </w:rPr>
            </w:pPr>
            <w:r w:rsidRPr="00A93885">
              <w:rPr>
                <w:rFonts w:ascii="Arial" w:hAnsi="Arial" w:cs="Arial"/>
                <w:color w:val="auto"/>
                <w:szCs w:val="22"/>
              </w:rPr>
              <w:t>Horizontálne inklinometre</w:t>
            </w:r>
            <w:r w:rsidR="005E7589" w:rsidRPr="00A93885">
              <w:rPr>
                <w:rFonts w:ascii="Arial" w:hAnsi="Arial" w:cs="Arial"/>
                <w:color w:val="auto"/>
                <w:szCs w:val="22"/>
              </w:rPr>
              <w:t xml:space="preserve"> – kontrola sadania</w:t>
            </w:r>
            <w:r w:rsidR="008B275E">
              <w:rPr>
                <w:rFonts w:ascii="Arial" w:hAnsi="Arial" w:cs="Arial"/>
                <w:color w:val="auto"/>
                <w:szCs w:val="22"/>
              </w:rPr>
              <w:t xml:space="preserve"> zemných telies (6ks)</w:t>
            </w:r>
          </w:p>
        </w:tc>
        <w:tc>
          <w:tcPr>
            <w:tcW w:w="1561" w:type="dxa"/>
          </w:tcPr>
          <w:p w14:paraId="63887DC5" w14:textId="5F60F4B3" w:rsidR="00D64E84" w:rsidRPr="00A93885" w:rsidRDefault="00D64E84" w:rsidP="00685A4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>m</w:t>
            </w:r>
          </w:p>
        </w:tc>
        <w:tc>
          <w:tcPr>
            <w:tcW w:w="1275" w:type="dxa"/>
          </w:tcPr>
          <w:p w14:paraId="064DC869" w14:textId="71DBF59D" w:rsidR="00D64E84" w:rsidRPr="00A93885" w:rsidRDefault="00E37174" w:rsidP="00070EE9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>2</w:t>
            </w:r>
            <w:r w:rsidR="00A82CD4">
              <w:rPr>
                <w:rFonts w:ascii="Arial" w:hAnsi="Arial" w:cs="Arial"/>
                <w:szCs w:val="22"/>
              </w:rPr>
              <w:t>85</w:t>
            </w:r>
            <w:r w:rsidRPr="00A93885">
              <w:rPr>
                <w:rFonts w:ascii="Arial" w:hAnsi="Arial" w:cs="Arial"/>
                <w:szCs w:val="22"/>
              </w:rPr>
              <w:t>,00</w:t>
            </w:r>
            <w:r w:rsidR="005245E6" w:rsidRPr="00A93885">
              <w:rPr>
                <w:rFonts w:ascii="Arial" w:hAnsi="Arial" w:cs="Arial"/>
                <w:szCs w:val="22"/>
              </w:rPr>
              <w:t xml:space="preserve"> </w:t>
            </w:r>
          </w:p>
        </w:tc>
      </w:tr>
      <w:tr w:rsidR="004E717C" w:rsidRPr="00A93885" w14:paraId="2D75E4FF" w14:textId="77777777" w:rsidTr="00546A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3" w:type="dxa"/>
          </w:tcPr>
          <w:p w14:paraId="7E975F05" w14:textId="36A01DA5" w:rsidR="000717A0" w:rsidRPr="00A93885" w:rsidRDefault="00E37174" w:rsidP="000717A0">
            <w:pPr>
              <w:spacing w:before="0" w:after="0"/>
              <w:rPr>
                <w:rFonts w:ascii="Arial" w:hAnsi="Arial" w:cs="Arial"/>
                <w:color w:val="auto"/>
                <w:szCs w:val="22"/>
              </w:rPr>
            </w:pPr>
            <w:r w:rsidRPr="00A93885">
              <w:rPr>
                <w:rFonts w:ascii="Arial" w:hAnsi="Arial" w:cs="Arial"/>
                <w:color w:val="auto"/>
                <w:szCs w:val="22"/>
              </w:rPr>
              <w:t>Náklonometre</w:t>
            </w:r>
          </w:p>
        </w:tc>
        <w:tc>
          <w:tcPr>
            <w:tcW w:w="1561" w:type="dxa"/>
          </w:tcPr>
          <w:p w14:paraId="102533D0" w14:textId="47CA9349" w:rsidR="000717A0" w:rsidRPr="00A93885" w:rsidRDefault="001C2289" w:rsidP="000717A0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>ks</w:t>
            </w:r>
          </w:p>
        </w:tc>
        <w:tc>
          <w:tcPr>
            <w:tcW w:w="1275" w:type="dxa"/>
          </w:tcPr>
          <w:p w14:paraId="7E4162BD" w14:textId="1E0C2E14" w:rsidR="000717A0" w:rsidRPr="00A93885" w:rsidRDefault="001C2289" w:rsidP="000717A0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>4</w:t>
            </w:r>
          </w:p>
        </w:tc>
      </w:tr>
      <w:tr w:rsidR="004E717C" w:rsidRPr="00A93885" w14:paraId="731C7A5D" w14:textId="77777777" w:rsidTr="00546A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3" w:type="dxa"/>
          </w:tcPr>
          <w:p w14:paraId="117D9089" w14:textId="263389DD" w:rsidR="000717A0" w:rsidRPr="00A93885" w:rsidRDefault="000717A0" w:rsidP="000717A0">
            <w:pPr>
              <w:spacing w:before="0" w:after="0"/>
              <w:rPr>
                <w:rFonts w:ascii="Arial" w:hAnsi="Arial" w:cs="Arial"/>
                <w:color w:val="auto"/>
                <w:szCs w:val="22"/>
              </w:rPr>
            </w:pPr>
            <w:r w:rsidRPr="00A93885">
              <w:rPr>
                <w:rFonts w:ascii="Arial" w:hAnsi="Arial" w:cs="Arial"/>
                <w:color w:val="auto"/>
                <w:szCs w:val="22"/>
              </w:rPr>
              <w:t>GPS zameranie objektov GTM</w:t>
            </w:r>
          </w:p>
        </w:tc>
        <w:tc>
          <w:tcPr>
            <w:tcW w:w="1561" w:type="dxa"/>
          </w:tcPr>
          <w:p w14:paraId="191EA3E6" w14:textId="0B2574DC" w:rsidR="000717A0" w:rsidRPr="00A93885" w:rsidRDefault="000717A0" w:rsidP="000717A0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>ks</w:t>
            </w:r>
          </w:p>
        </w:tc>
        <w:tc>
          <w:tcPr>
            <w:tcW w:w="1275" w:type="dxa"/>
          </w:tcPr>
          <w:p w14:paraId="47827703" w14:textId="45FAA46F" w:rsidR="001C2289" w:rsidRPr="00A93885" w:rsidRDefault="00E37174" w:rsidP="001C2289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A93885">
              <w:rPr>
                <w:rFonts w:ascii="Arial" w:hAnsi="Arial" w:cs="Arial"/>
                <w:szCs w:val="22"/>
              </w:rPr>
              <w:t>20</w:t>
            </w:r>
          </w:p>
        </w:tc>
      </w:tr>
      <w:tr w:rsidR="004E717C" w:rsidRPr="00A93885" w14:paraId="10D1020F" w14:textId="77777777" w:rsidTr="00546A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3" w:type="dxa"/>
          </w:tcPr>
          <w:p w14:paraId="73FADAA2" w14:textId="4438BA5E" w:rsidR="000717A0" w:rsidRPr="00A93885" w:rsidRDefault="000717A0" w:rsidP="000717A0">
            <w:pPr>
              <w:spacing w:before="0" w:after="0"/>
              <w:rPr>
                <w:rFonts w:ascii="Arial" w:hAnsi="Arial" w:cs="Arial"/>
                <w:color w:val="auto"/>
                <w:szCs w:val="22"/>
              </w:rPr>
            </w:pPr>
            <w:r w:rsidRPr="00A93885">
              <w:rPr>
                <w:rFonts w:ascii="Arial" w:hAnsi="Arial" w:cs="Arial"/>
                <w:color w:val="auto"/>
                <w:szCs w:val="22"/>
              </w:rPr>
              <w:t>Oprava geodetických bodov</w:t>
            </w:r>
          </w:p>
        </w:tc>
        <w:tc>
          <w:tcPr>
            <w:tcW w:w="1561" w:type="dxa"/>
          </w:tcPr>
          <w:p w14:paraId="79A26BDD" w14:textId="50D9F8AC" w:rsidR="000717A0" w:rsidRPr="00A93885" w:rsidRDefault="003A6870" w:rsidP="000717A0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bod</w:t>
            </w:r>
          </w:p>
        </w:tc>
        <w:tc>
          <w:tcPr>
            <w:tcW w:w="1275" w:type="dxa"/>
          </w:tcPr>
          <w:p w14:paraId="6710F698" w14:textId="5525B015" w:rsidR="000717A0" w:rsidRPr="00A93885" w:rsidRDefault="003A6870" w:rsidP="000717A0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5</w:t>
            </w:r>
          </w:p>
        </w:tc>
      </w:tr>
      <w:tr w:rsidR="004E717C" w:rsidRPr="00A93885" w14:paraId="407B448C" w14:textId="77777777" w:rsidTr="00546A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3" w:type="dxa"/>
          </w:tcPr>
          <w:p w14:paraId="4743A3B6" w14:textId="6CD82864" w:rsidR="000717A0" w:rsidRPr="00A93885" w:rsidRDefault="000717A0" w:rsidP="000717A0">
            <w:pPr>
              <w:spacing w:before="0" w:after="0"/>
              <w:rPr>
                <w:rFonts w:ascii="Arial" w:hAnsi="Arial" w:cs="Arial"/>
                <w:color w:val="auto"/>
                <w:szCs w:val="22"/>
              </w:rPr>
            </w:pPr>
            <w:r w:rsidRPr="00A93885">
              <w:rPr>
                <w:rFonts w:ascii="Arial" w:hAnsi="Arial" w:cs="Arial"/>
                <w:color w:val="auto"/>
                <w:szCs w:val="22"/>
              </w:rPr>
              <w:t>Vybudovanie inklinometrických vrtov</w:t>
            </w:r>
          </w:p>
        </w:tc>
        <w:tc>
          <w:tcPr>
            <w:tcW w:w="1561" w:type="dxa"/>
          </w:tcPr>
          <w:p w14:paraId="08EC5144" w14:textId="77777777" w:rsidR="000717A0" w:rsidRPr="00A93885" w:rsidRDefault="000717A0" w:rsidP="000717A0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1275" w:type="dxa"/>
          </w:tcPr>
          <w:p w14:paraId="6CF65081" w14:textId="77777777" w:rsidR="000717A0" w:rsidRPr="00A93885" w:rsidRDefault="000717A0" w:rsidP="000717A0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</w:tr>
      <w:tr w:rsidR="008B275E" w:rsidRPr="00A93885" w14:paraId="465C2680" w14:textId="77777777" w:rsidTr="00546A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3" w:type="dxa"/>
          </w:tcPr>
          <w:p w14:paraId="2D9DFF5B" w14:textId="57D31396" w:rsidR="008B275E" w:rsidRPr="00A93885" w:rsidRDefault="008B275E" w:rsidP="000717A0">
            <w:pPr>
              <w:spacing w:before="0" w:after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color w:val="auto"/>
              </w:rPr>
              <w:t>Súvisiaca inžinierska činnosť</w:t>
            </w:r>
          </w:p>
        </w:tc>
        <w:tc>
          <w:tcPr>
            <w:tcW w:w="1561" w:type="dxa"/>
          </w:tcPr>
          <w:p w14:paraId="215A1389" w14:textId="77777777" w:rsidR="008B275E" w:rsidRPr="00A93885" w:rsidRDefault="008B275E" w:rsidP="000717A0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1275" w:type="dxa"/>
          </w:tcPr>
          <w:p w14:paraId="17AC4191" w14:textId="77777777" w:rsidR="008B275E" w:rsidRPr="00A93885" w:rsidRDefault="008B275E" w:rsidP="000717A0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</w:tr>
    </w:tbl>
    <w:p w14:paraId="512A1743" w14:textId="71892610" w:rsidR="00CC51AF" w:rsidRPr="00A93885" w:rsidRDefault="00CC51AF" w:rsidP="00E87239">
      <w:pPr>
        <w:jc w:val="both"/>
        <w:rPr>
          <w:rFonts w:ascii="Arial" w:hAnsi="Arial" w:cs="Arial"/>
          <w:szCs w:val="22"/>
        </w:rPr>
      </w:pPr>
    </w:p>
    <w:p w14:paraId="282B156B" w14:textId="77777777" w:rsidR="005D78B2" w:rsidRPr="00A93885" w:rsidRDefault="005D78B2" w:rsidP="00E87239">
      <w:pPr>
        <w:jc w:val="both"/>
        <w:rPr>
          <w:rFonts w:ascii="Arial" w:hAnsi="Arial" w:cs="Arial"/>
          <w:szCs w:val="22"/>
        </w:rPr>
      </w:pPr>
    </w:p>
    <w:p w14:paraId="7C53594F" w14:textId="2078649D" w:rsidR="002B2C4E" w:rsidRPr="00A93885" w:rsidRDefault="00B637CD" w:rsidP="00B637CD">
      <w:pPr>
        <w:pStyle w:val="Odsekzoznamu"/>
        <w:numPr>
          <w:ilvl w:val="1"/>
          <w:numId w:val="14"/>
        </w:numPr>
        <w:spacing w:line="276" w:lineRule="auto"/>
        <w:ind w:left="426" w:hanging="426"/>
        <w:rPr>
          <w:rFonts w:ascii="Arial" w:hAnsi="Arial" w:cs="Arial"/>
          <w:b/>
          <w:szCs w:val="22"/>
        </w:rPr>
      </w:pPr>
      <w:r w:rsidRPr="00A93885">
        <w:rPr>
          <w:rFonts w:ascii="Arial" w:hAnsi="Arial" w:cs="Arial"/>
          <w:b/>
          <w:szCs w:val="22"/>
        </w:rPr>
        <w:t>Rozsah meraní na monitorovacích objektoch a metódy merania</w:t>
      </w:r>
    </w:p>
    <w:p w14:paraId="7CDD271C" w14:textId="77777777" w:rsidR="00B637CD" w:rsidRPr="00A93885" w:rsidRDefault="00B637CD" w:rsidP="00D4056A">
      <w:pPr>
        <w:jc w:val="both"/>
        <w:rPr>
          <w:rFonts w:ascii="Arial" w:hAnsi="Arial" w:cs="Arial"/>
          <w:szCs w:val="22"/>
        </w:rPr>
      </w:pPr>
      <w:r w:rsidRPr="00A93885">
        <w:rPr>
          <w:rFonts w:ascii="Arial" w:hAnsi="Arial" w:cs="Arial"/>
          <w:szCs w:val="22"/>
        </w:rPr>
        <w:t xml:space="preserve">V rozpočte je zahrnuté aj nulté meranie, ktoré bude realizované </w:t>
      </w:r>
      <w:r w:rsidRPr="00A93885">
        <w:rPr>
          <w:rFonts w:ascii="Arial" w:hAnsi="Arial" w:cs="Arial"/>
          <w:b/>
          <w:szCs w:val="22"/>
        </w:rPr>
        <w:t>pred prvým meraním</w:t>
      </w:r>
      <w:r w:rsidRPr="00A93885">
        <w:rPr>
          <w:rFonts w:ascii="Arial" w:hAnsi="Arial" w:cs="Arial"/>
          <w:szCs w:val="22"/>
        </w:rPr>
        <w:t xml:space="preserve"> a </w:t>
      </w:r>
      <w:r w:rsidRPr="00A93885">
        <w:rPr>
          <w:rFonts w:ascii="Arial" w:hAnsi="Arial" w:cs="Arial"/>
          <w:b/>
          <w:szCs w:val="22"/>
        </w:rPr>
        <w:t>len v prípade</w:t>
      </w:r>
      <w:r w:rsidRPr="00A93885">
        <w:rPr>
          <w:rFonts w:ascii="Arial" w:hAnsi="Arial" w:cs="Arial"/>
          <w:szCs w:val="22"/>
        </w:rPr>
        <w:t>, že zhotoviteľ GTM nebude schopný nadviazať na predchádzajúce merania. Nulté meranie bude realizované na všetkých objektoch/ lokalitách.</w:t>
      </w:r>
    </w:p>
    <w:p w14:paraId="5EA862A4" w14:textId="77777777" w:rsidR="00B637CD" w:rsidRPr="00A93885" w:rsidRDefault="00B637CD" w:rsidP="00B637CD">
      <w:pPr>
        <w:pStyle w:val="Odsekzoznamu"/>
        <w:spacing w:line="276" w:lineRule="auto"/>
        <w:ind w:left="426"/>
        <w:rPr>
          <w:rFonts w:ascii="Arial" w:hAnsi="Arial" w:cs="Arial"/>
          <w:b/>
          <w:szCs w:val="22"/>
        </w:rPr>
      </w:pPr>
    </w:p>
    <w:p w14:paraId="661B7228" w14:textId="77777777" w:rsidR="005D78B2" w:rsidRPr="00A93885" w:rsidRDefault="005D78B2" w:rsidP="00B637CD">
      <w:pPr>
        <w:pStyle w:val="Odsekzoznamu"/>
        <w:spacing w:line="276" w:lineRule="auto"/>
        <w:ind w:left="426"/>
        <w:rPr>
          <w:rFonts w:ascii="Arial" w:hAnsi="Arial" w:cs="Arial"/>
          <w:b/>
          <w:szCs w:val="22"/>
        </w:rPr>
      </w:pPr>
    </w:p>
    <w:p w14:paraId="5AD17255" w14:textId="474CE58E" w:rsidR="00685A4A" w:rsidRPr="00A93885" w:rsidRDefault="0023670B" w:rsidP="00CD6706">
      <w:pPr>
        <w:pStyle w:val="Odsekzoznamu"/>
        <w:numPr>
          <w:ilvl w:val="2"/>
          <w:numId w:val="14"/>
        </w:numPr>
        <w:spacing w:before="0" w:after="0" w:line="276" w:lineRule="auto"/>
        <w:ind w:left="709" w:hanging="709"/>
        <w:rPr>
          <w:rFonts w:ascii="Arial" w:hAnsi="Arial" w:cs="Arial"/>
          <w:b/>
          <w:caps/>
          <w:szCs w:val="22"/>
        </w:rPr>
      </w:pPr>
      <w:r w:rsidRPr="00A93885">
        <w:rPr>
          <w:rFonts w:ascii="Arial" w:hAnsi="Arial" w:cs="Arial"/>
          <w:b/>
          <w:szCs w:val="22"/>
        </w:rPr>
        <w:t>Meranie geodetických bodov</w:t>
      </w:r>
    </w:p>
    <w:p w14:paraId="2E6B5507" w14:textId="77777777" w:rsidR="00332DA2" w:rsidRPr="00A93885" w:rsidRDefault="00332DA2" w:rsidP="004978C1">
      <w:pPr>
        <w:spacing w:before="0" w:after="0"/>
        <w:rPr>
          <w:rFonts w:ascii="Arial" w:hAnsi="Arial" w:cs="Arial"/>
          <w:szCs w:val="22"/>
        </w:rPr>
      </w:pPr>
    </w:p>
    <w:p w14:paraId="75880AFC" w14:textId="58B838E4" w:rsidR="004978C1" w:rsidRPr="00A93885" w:rsidRDefault="004978C1" w:rsidP="00D4056A">
      <w:pPr>
        <w:jc w:val="both"/>
        <w:rPr>
          <w:rFonts w:ascii="Arial" w:hAnsi="Arial" w:cs="Arial"/>
          <w:szCs w:val="22"/>
        </w:rPr>
      </w:pPr>
      <w:r w:rsidRPr="00A93885">
        <w:rPr>
          <w:rFonts w:ascii="Arial" w:hAnsi="Arial" w:cs="Arial"/>
          <w:szCs w:val="22"/>
        </w:rPr>
        <w:t>Na sledovanie polohových zmien bude použitá trigonometrická metóda. Presnosť merania na vzdialenosť do 100 m bude do 1,0 mm; pri vzdialenosti do 500 m bude presnosť merania do 1,5 mm.</w:t>
      </w:r>
    </w:p>
    <w:p w14:paraId="7672538F" w14:textId="77777777" w:rsidR="00787E2A" w:rsidRPr="00A93885" w:rsidRDefault="00787E2A" w:rsidP="004978C1">
      <w:pPr>
        <w:spacing w:before="0" w:after="0"/>
        <w:rPr>
          <w:rFonts w:ascii="Arial" w:hAnsi="Arial" w:cs="Arial"/>
          <w:szCs w:val="22"/>
        </w:rPr>
      </w:pP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1170"/>
        <w:gridCol w:w="656"/>
        <w:gridCol w:w="3908"/>
        <w:gridCol w:w="1561"/>
        <w:gridCol w:w="2343"/>
      </w:tblGrid>
      <w:tr w:rsidR="004E717C" w:rsidRPr="00A93885" w14:paraId="3D6E0ED6" w14:textId="77777777" w:rsidTr="009D0F0F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2" w:type="dxa"/>
            <w:gridSpan w:val="5"/>
            <w:tcBorders>
              <w:bottom w:val="single" w:sz="4" w:space="0" w:color="auto"/>
            </w:tcBorders>
            <w:vAlign w:val="center"/>
          </w:tcPr>
          <w:p w14:paraId="01FF6263" w14:textId="0986761D" w:rsidR="00787E2A" w:rsidRPr="00A93885" w:rsidRDefault="005559DB" w:rsidP="009D0F0F">
            <w:pPr>
              <w:spacing w:before="0" w:after="0"/>
              <w:jc w:val="center"/>
              <w:rPr>
                <w:rFonts w:ascii="Arial" w:hAnsi="Arial" w:cs="Arial"/>
                <w:b/>
                <w:color w:val="auto"/>
                <w:szCs w:val="22"/>
              </w:rPr>
            </w:pPr>
            <w:r>
              <w:rPr>
                <w:rFonts w:ascii="Arial" w:hAnsi="Arial" w:cs="Arial"/>
                <w:b/>
                <w:color w:val="auto"/>
              </w:rPr>
              <w:t>G</w:t>
            </w:r>
            <w:r w:rsidRPr="00E724A8">
              <w:rPr>
                <w:rFonts w:ascii="Arial" w:hAnsi="Arial" w:cs="Arial"/>
                <w:b/>
                <w:color w:val="auto"/>
              </w:rPr>
              <w:t>eodetick</w:t>
            </w:r>
            <w:r>
              <w:rPr>
                <w:rFonts w:ascii="Arial" w:hAnsi="Arial" w:cs="Arial"/>
                <w:b/>
                <w:color w:val="auto"/>
              </w:rPr>
              <w:t>é</w:t>
            </w:r>
            <w:r w:rsidRPr="00E724A8">
              <w:rPr>
                <w:rFonts w:ascii="Arial" w:hAnsi="Arial" w:cs="Arial"/>
                <w:b/>
                <w:color w:val="auto"/>
              </w:rPr>
              <w:t xml:space="preserve"> bod</w:t>
            </w:r>
            <w:r>
              <w:rPr>
                <w:rFonts w:ascii="Arial" w:hAnsi="Arial" w:cs="Arial"/>
                <w:b/>
                <w:color w:val="auto"/>
              </w:rPr>
              <w:t>y</w:t>
            </w:r>
          </w:p>
        </w:tc>
      </w:tr>
      <w:tr w:rsidR="004E717C" w:rsidRPr="00A93885" w14:paraId="59AD2A3C" w14:textId="77777777" w:rsidTr="009D0F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3BFB4A" w14:textId="77777777" w:rsidR="00787E2A" w:rsidRPr="00A93885" w:rsidRDefault="00787E2A" w:rsidP="00104B67">
            <w:pPr>
              <w:spacing w:before="0" w:after="0"/>
              <w:jc w:val="center"/>
              <w:rPr>
                <w:rFonts w:ascii="Arial" w:hAnsi="Arial" w:cs="Arial"/>
                <w:b/>
                <w:color w:val="auto"/>
                <w:szCs w:val="22"/>
              </w:rPr>
            </w:pPr>
            <w:r w:rsidRPr="00A93885">
              <w:rPr>
                <w:rFonts w:ascii="Arial" w:hAnsi="Arial" w:cs="Arial"/>
                <w:b/>
                <w:color w:val="auto"/>
                <w:szCs w:val="22"/>
              </w:rPr>
              <w:t>Lokalita</w:t>
            </w:r>
          </w:p>
        </w:tc>
        <w:tc>
          <w:tcPr>
            <w:tcW w:w="49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2424AC" w14:textId="77777777" w:rsidR="00787E2A" w:rsidRPr="00A93885" w:rsidRDefault="00787E2A" w:rsidP="00104B67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2"/>
              </w:rPr>
            </w:pPr>
            <w:r w:rsidRPr="00A93885">
              <w:rPr>
                <w:rFonts w:ascii="Arial" w:hAnsi="Arial" w:cs="Arial"/>
                <w:b/>
                <w:szCs w:val="22"/>
              </w:rPr>
              <w:t>Objekt GT monitoringu</w:t>
            </w: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9F8559" w14:textId="2DAD9BAD" w:rsidR="00787E2A" w:rsidRPr="00A93885" w:rsidRDefault="00787E2A" w:rsidP="00104B67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2"/>
              </w:rPr>
            </w:pPr>
            <w:r w:rsidRPr="00A93885">
              <w:rPr>
                <w:rFonts w:ascii="Arial" w:hAnsi="Arial" w:cs="Arial"/>
                <w:b/>
                <w:szCs w:val="22"/>
              </w:rPr>
              <w:t>P</w:t>
            </w:r>
            <w:r w:rsidR="000B241D" w:rsidRPr="00A93885">
              <w:rPr>
                <w:rFonts w:ascii="Arial" w:hAnsi="Arial" w:cs="Arial"/>
                <w:b/>
                <w:szCs w:val="22"/>
              </w:rPr>
              <w:t>očet prvkov</w:t>
            </w: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20F99" w14:textId="6A60FE73" w:rsidR="00787E2A" w:rsidRPr="00A93885" w:rsidRDefault="00787E2A" w:rsidP="009D0F0F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2"/>
              </w:rPr>
            </w:pPr>
            <w:r w:rsidRPr="00A93885">
              <w:rPr>
                <w:rFonts w:ascii="Arial" w:hAnsi="Arial" w:cs="Arial"/>
                <w:b/>
                <w:szCs w:val="22"/>
              </w:rPr>
              <w:t>Interval merania</w:t>
            </w:r>
          </w:p>
        </w:tc>
      </w:tr>
      <w:tr w:rsidR="004E717C" w:rsidRPr="00A93885" w14:paraId="33FC9DA4" w14:textId="77777777" w:rsidTr="000C24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5B1DD0" w14:textId="7B1DFF2D" w:rsidR="00C33446" w:rsidRPr="00A93885" w:rsidRDefault="00C33446" w:rsidP="00C33446">
            <w:pPr>
              <w:spacing w:before="0" w:after="0"/>
              <w:rPr>
                <w:rFonts w:ascii="Arial" w:eastAsia="Times New Roman" w:hAnsi="Arial" w:cs="Arial"/>
                <w:color w:val="auto"/>
                <w:sz w:val="18"/>
                <w:szCs w:val="14"/>
                <w:lang w:eastAsia="sk-SK"/>
              </w:rPr>
            </w:pPr>
            <w:r w:rsidRPr="00A93885">
              <w:rPr>
                <w:rFonts w:ascii="Arial" w:hAnsi="Arial" w:cs="Arial"/>
                <w:color w:val="auto"/>
                <w:sz w:val="18"/>
                <w:szCs w:val="14"/>
              </w:rPr>
              <w:t>SO 230-00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2A93777A" w14:textId="75C95A8D" w:rsidR="00C33446" w:rsidRPr="00A93885" w:rsidRDefault="00C33446" w:rsidP="00C3344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4"/>
                <w:lang w:eastAsia="sk-SK"/>
              </w:rPr>
            </w:pPr>
            <w:r w:rsidRPr="00A93885">
              <w:rPr>
                <w:rFonts w:ascii="Arial" w:hAnsi="Arial" w:cs="Arial"/>
                <w:sz w:val="18"/>
                <w:szCs w:val="14"/>
              </w:rPr>
              <w:t>GP-1 až GP-6 (po 3 body v každom profile)</w:t>
            </w: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765B3EA9" w14:textId="77B03FB4" w:rsidR="00C33446" w:rsidRPr="00A93885" w:rsidRDefault="009257D4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4"/>
              </w:rPr>
            </w:pPr>
            <w:r w:rsidRPr="00A93885">
              <w:rPr>
                <w:rFonts w:ascii="Arial" w:hAnsi="Arial" w:cs="Arial"/>
                <w:sz w:val="18"/>
                <w:szCs w:val="14"/>
              </w:rPr>
              <w:t>18</w:t>
            </w:r>
          </w:p>
        </w:tc>
        <w:tc>
          <w:tcPr>
            <w:tcW w:w="2545" w:type="dxa"/>
            <w:vMerge w:val="restart"/>
          </w:tcPr>
          <w:p w14:paraId="257FD434" w14:textId="510C5164" w:rsidR="00C33446" w:rsidRPr="00A93885" w:rsidRDefault="00C33446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93885">
              <w:rPr>
                <w:rFonts w:ascii="Arial" w:hAnsi="Arial" w:cs="Arial"/>
                <w:sz w:val="18"/>
              </w:rPr>
              <w:t>2x ročne počas prevádzky</w:t>
            </w:r>
          </w:p>
        </w:tc>
      </w:tr>
      <w:tr w:rsidR="004E717C" w:rsidRPr="00A93885" w14:paraId="0C634C6E" w14:textId="77777777" w:rsidTr="000C24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7219BC" w14:textId="72D31645" w:rsidR="00C33446" w:rsidRPr="00A93885" w:rsidRDefault="00C33446" w:rsidP="00C33446">
            <w:pPr>
              <w:spacing w:before="0" w:after="0"/>
              <w:rPr>
                <w:rFonts w:ascii="Arial" w:eastAsia="Times New Roman" w:hAnsi="Arial" w:cs="Arial"/>
                <w:color w:val="auto"/>
                <w:sz w:val="18"/>
                <w:szCs w:val="14"/>
                <w:lang w:eastAsia="sk-SK"/>
              </w:rPr>
            </w:pPr>
            <w:r w:rsidRPr="00A93885">
              <w:rPr>
                <w:rFonts w:ascii="Arial" w:hAnsi="Arial" w:cs="Arial"/>
                <w:color w:val="auto"/>
                <w:sz w:val="18"/>
                <w:szCs w:val="14"/>
              </w:rPr>
              <w:t>SO 230-00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7F5215BD" w14:textId="501DEC7B" w:rsidR="00C33446" w:rsidRPr="00A93885" w:rsidRDefault="00C33446" w:rsidP="00C3344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4"/>
                <w:lang w:eastAsia="sk-SK"/>
              </w:rPr>
            </w:pPr>
            <w:r w:rsidRPr="00A93885">
              <w:rPr>
                <w:rFonts w:ascii="Arial" w:hAnsi="Arial" w:cs="Arial"/>
                <w:sz w:val="18"/>
                <w:szCs w:val="14"/>
              </w:rPr>
              <w:t>GP-7 až GP-16 (po 3 body v každom profile)</w:t>
            </w: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0B18E8B4" w14:textId="11844A20" w:rsidR="00C33446" w:rsidRPr="00A93885" w:rsidRDefault="009257D4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4"/>
              </w:rPr>
            </w:pPr>
            <w:r w:rsidRPr="00A93885">
              <w:rPr>
                <w:rFonts w:ascii="Arial" w:hAnsi="Arial" w:cs="Arial"/>
                <w:sz w:val="18"/>
                <w:szCs w:val="14"/>
              </w:rPr>
              <w:t>30</w:t>
            </w:r>
          </w:p>
        </w:tc>
        <w:tc>
          <w:tcPr>
            <w:tcW w:w="2545" w:type="dxa"/>
            <w:vMerge/>
          </w:tcPr>
          <w:p w14:paraId="55A3EA60" w14:textId="77777777" w:rsidR="00C33446" w:rsidRPr="00A93885" w:rsidRDefault="00C33446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717C" w:rsidRPr="00A93885" w14:paraId="4181FD42" w14:textId="77777777" w:rsidTr="000C24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  <w:gridSpan w:val="3"/>
            <w:tcBorders>
              <w:top w:val="single" w:sz="4" w:space="0" w:color="auto"/>
              <w:bottom w:val="nil"/>
            </w:tcBorders>
          </w:tcPr>
          <w:p w14:paraId="1E9798D2" w14:textId="77777777" w:rsidR="00AB4906" w:rsidRPr="00A93885" w:rsidRDefault="00AB4906" w:rsidP="00AB4906">
            <w:pPr>
              <w:spacing w:before="0" w:after="0"/>
              <w:rPr>
                <w:rFonts w:ascii="Arial" w:hAnsi="Arial" w:cs="Arial"/>
                <w:b/>
                <w:bCs/>
                <w:color w:val="auto"/>
                <w:szCs w:val="22"/>
              </w:rPr>
            </w:pPr>
            <w:r w:rsidRPr="00A93885">
              <w:rPr>
                <w:rFonts w:ascii="Arial" w:hAnsi="Arial" w:cs="Arial"/>
                <w:b/>
                <w:bCs/>
                <w:color w:val="auto"/>
                <w:szCs w:val="22"/>
              </w:rPr>
              <w:t>SPOLU PRVKOV:</w:t>
            </w:r>
          </w:p>
        </w:tc>
        <w:tc>
          <w:tcPr>
            <w:tcW w:w="1697" w:type="dxa"/>
            <w:tcBorders>
              <w:top w:val="single" w:sz="4" w:space="0" w:color="auto"/>
              <w:bottom w:val="nil"/>
            </w:tcBorders>
          </w:tcPr>
          <w:p w14:paraId="38CE78AC" w14:textId="18A05741" w:rsidR="00AB4906" w:rsidRPr="00A93885" w:rsidRDefault="00C33446" w:rsidP="00AB490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2"/>
              </w:rPr>
            </w:pPr>
            <w:r w:rsidRPr="00A93885">
              <w:rPr>
                <w:rFonts w:ascii="Arial" w:hAnsi="Arial" w:cs="Arial"/>
                <w:b/>
                <w:bCs/>
                <w:szCs w:val="22"/>
              </w:rPr>
              <w:t xml:space="preserve">48 </w:t>
            </w:r>
            <w:r w:rsidR="00073D5B" w:rsidRPr="00A93885">
              <w:rPr>
                <w:rFonts w:ascii="Arial" w:hAnsi="Arial" w:cs="Arial"/>
                <w:b/>
                <w:bCs/>
                <w:szCs w:val="22"/>
              </w:rPr>
              <w:t>bodov</w:t>
            </w:r>
          </w:p>
        </w:tc>
        <w:tc>
          <w:tcPr>
            <w:tcW w:w="2545" w:type="dxa"/>
            <w:tcBorders>
              <w:top w:val="single" w:sz="4" w:space="0" w:color="auto"/>
              <w:bottom w:val="nil"/>
            </w:tcBorders>
          </w:tcPr>
          <w:p w14:paraId="63F823CB" w14:textId="77777777" w:rsidR="00AB4906" w:rsidRPr="00A93885" w:rsidRDefault="00AB4906" w:rsidP="00AB4906">
            <w:pPr>
              <w:spacing w:before="0"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4E7D0A5" w14:textId="77777777" w:rsidR="000F4314" w:rsidRPr="00A93885" w:rsidRDefault="000F4314" w:rsidP="001427A3">
      <w:pPr>
        <w:spacing w:before="0" w:after="0"/>
        <w:jc w:val="both"/>
        <w:rPr>
          <w:rFonts w:ascii="Arial" w:hAnsi="Arial" w:cs="Arial"/>
          <w:b/>
          <w:szCs w:val="22"/>
        </w:rPr>
      </w:pPr>
    </w:p>
    <w:p w14:paraId="194ACECC" w14:textId="77777777" w:rsidR="0059567C" w:rsidRPr="00A93885" w:rsidRDefault="0059567C" w:rsidP="001427A3">
      <w:pPr>
        <w:spacing w:before="0" w:after="0"/>
        <w:jc w:val="both"/>
        <w:rPr>
          <w:rFonts w:ascii="Arial" w:hAnsi="Arial" w:cs="Arial"/>
          <w:szCs w:val="22"/>
        </w:rPr>
      </w:pPr>
    </w:p>
    <w:p w14:paraId="66C87552" w14:textId="77777777" w:rsidR="005D78B2" w:rsidRPr="00A93885" w:rsidRDefault="005D78B2" w:rsidP="001427A3">
      <w:pPr>
        <w:spacing w:before="0" w:after="0"/>
        <w:jc w:val="both"/>
        <w:rPr>
          <w:rFonts w:ascii="Arial" w:hAnsi="Arial" w:cs="Arial"/>
          <w:szCs w:val="22"/>
        </w:rPr>
      </w:pPr>
    </w:p>
    <w:p w14:paraId="7B36792C" w14:textId="216A87E5" w:rsidR="00D47261" w:rsidRPr="00A93885" w:rsidRDefault="00D47261" w:rsidP="00D47261">
      <w:pPr>
        <w:pStyle w:val="Odsekzoznamu"/>
        <w:numPr>
          <w:ilvl w:val="2"/>
          <w:numId w:val="14"/>
        </w:numPr>
        <w:spacing w:before="0" w:after="0"/>
        <w:ind w:left="709" w:hanging="709"/>
        <w:rPr>
          <w:rFonts w:ascii="Arial" w:hAnsi="Arial" w:cs="Arial"/>
          <w:b/>
          <w:szCs w:val="22"/>
        </w:rPr>
      </w:pPr>
      <w:r w:rsidRPr="00A93885">
        <w:rPr>
          <w:rFonts w:ascii="Arial" w:hAnsi="Arial" w:cs="Arial"/>
          <w:b/>
          <w:szCs w:val="22"/>
        </w:rPr>
        <w:t xml:space="preserve">Meranie </w:t>
      </w:r>
      <w:r w:rsidR="00C33446" w:rsidRPr="00A93885">
        <w:rPr>
          <w:rFonts w:ascii="Arial" w:hAnsi="Arial" w:cs="Arial"/>
          <w:b/>
          <w:szCs w:val="22"/>
        </w:rPr>
        <w:t xml:space="preserve">náklonov </w:t>
      </w:r>
    </w:p>
    <w:p w14:paraId="0855FA8D" w14:textId="77777777" w:rsidR="00193789" w:rsidRPr="00A93885" w:rsidRDefault="00193789" w:rsidP="001427A3">
      <w:pPr>
        <w:spacing w:before="0" w:after="0"/>
        <w:jc w:val="both"/>
        <w:rPr>
          <w:rFonts w:ascii="Arial" w:hAnsi="Arial" w:cs="Arial"/>
          <w:szCs w:val="22"/>
        </w:rPr>
      </w:pP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1168"/>
        <w:gridCol w:w="645"/>
        <w:gridCol w:w="3913"/>
        <w:gridCol w:w="1564"/>
        <w:gridCol w:w="2348"/>
      </w:tblGrid>
      <w:tr w:rsidR="004E717C" w:rsidRPr="00A93885" w14:paraId="512EA2A0" w14:textId="77777777" w:rsidTr="009D0F0F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7" w:type="dxa"/>
            <w:gridSpan w:val="5"/>
            <w:tcBorders>
              <w:bottom w:val="single" w:sz="4" w:space="0" w:color="auto"/>
            </w:tcBorders>
            <w:vAlign w:val="center"/>
          </w:tcPr>
          <w:p w14:paraId="207C073E" w14:textId="3F0F253A" w:rsidR="00C27341" w:rsidRPr="00A93885" w:rsidRDefault="005559DB" w:rsidP="009D0F0F">
            <w:pPr>
              <w:pStyle w:val="Odsekzoznamu"/>
              <w:spacing w:before="0" w:after="0"/>
              <w:ind w:left="709"/>
              <w:jc w:val="center"/>
              <w:rPr>
                <w:rFonts w:ascii="Arial" w:hAnsi="Arial" w:cs="Arial"/>
                <w:b/>
                <w:color w:val="auto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Cs w:val="22"/>
              </w:rPr>
              <w:t>N</w:t>
            </w:r>
            <w:r w:rsidR="00B637CD" w:rsidRPr="00A93885">
              <w:rPr>
                <w:rFonts w:ascii="Arial" w:hAnsi="Arial" w:cs="Arial"/>
                <w:b/>
                <w:color w:val="auto"/>
                <w:szCs w:val="22"/>
              </w:rPr>
              <w:t>áklonometre</w:t>
            </w:r>
          </w:p>
        </w:tc>
      </w:tr>
      <w:tr w:rsidR="004E717C" w:rsidRPr="00A93885" w14:paraId="5FF3F1D9" w14:textId="77777777" w:rsidTr="009D0F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21AA72" w14:textId="77777777" w:rsidR="00C27341" w:rsidRPr="00A93885" w:rsidRDefault="00C27341" w:rsidP="00104B67">
            <w:pPr>
              <w:spacing w:before="0" w:after="0"/>
              <w:jc w:val="center"/>
              <w:rPr>
                <w:rFonts w:ascii="Arial" w:hAnsi="Arial" w:cs="Arial"/>
                <w:b/>
                <w:color w:val="auto"/>
                <w:szCs w:val="22"/>
              </w:rPr>
            </w:pPr>
            <w:r w:rsidRPr="00A93885">
              <w:rPr>
                <w:rFonts w:ascii="Arial" w:hAnsi="Arial" w:cs="Arial"/>
                <w:b/>
                <w:color w:val="auto"/>
                <w:szCs w:val="22"/>
              </w:rPr>
              <w:t>Lokalita</w:t>
            </w:r>
          </w:p>
        </w:tc>
        <w:tc>
          <w:tcPr>
            <w:tcW w:w="496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94947A" w14:textId="77777777" w:rsidR="00C27341" w:rsidRPr="00A93885" w:rsidRDefault="00C27341" w:rsidP="00104B67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2"/>
              </w:rPr>
            </w:pPr>
            <w:r w:rsidRPr="00A93885">
              <w:rPr>
                <w:rFonts w:ascii="Arial" w:hAnsi="Arial" w:cs="Arial"/>
                <w:b/>
                <w:szCs w:val="22"/>
              </w:rPr>
              <w:t>Objekt GT monitoringu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110DF3" w14:textId="6359C0E8" w:rsidR="00C27341" w:rsidRPr="00A93885" w:rsidRDefault="00C27341" w:rsidP="00104B67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2"/>
              </w:rPr>
            </w:pPr>
            <w:r w:rsidRPr="00A93885">
              <w:rPr>
                <w:rFonts w:ascii="Arial" w:hAnsi="Arial" w:cs="Arial"/>
                <w:b/>
                <w:szCs w:val="22"/>
              </w:rPr>
              <w:t>P</w:t>
            </w:r>
            <w:r w:rsidR="000B241D" w:rsidRPr="00A93885">
              <w:rPr>
                <w:rFonts w:ascii="Arial" w:hAnsi="Arial" w:cs="Arial"/>
                <w:b/>
                <w:szCs w:val="22"/>
              </w:rPr>
              <w:t>očet prvkov</w:t>
            </w:r>
          </w:p>
        </w:tc>
        <w:tc>
          <w:tcPr>
            <w:tcW w:w="2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AFEBC1" w14:textId="260E770B" w:rsidR="00C27341" w:rsidRPr="00A93885" w:rsidRDefault="00C27341" w:rsidP="009D0F0F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2"/>
              </w:rPr>
            </w:pPr>
            <w:r w:rsidRPr="00A93885">
              <w:rPr>
                <w:rFonts w:ascii="Arial" w:hAnsi="Arial" w:cs="Arial"/>
                <w:b/>
                <w:szCs w:val="22"/>
              </w:rPr>
              <w:t>Interval merania</w:t>
            </w:r>
          </w:p>
        </w:tc>
      </w:tr>
      <w:tr w:rsidR="004E717C" w:rsidRPr="00A93885" w14:paraId="64B71700" w14:textId="77777777" w:rsidTr="00A459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920E84" w14:textId="48D23090" w:rsidR="009E730F" w:rsidRPr="00A93885" w:rsidRDefault="00C33446" w:rsidP="009E730F">
            <w:pPr>
              <w:spacing w:before="0" w:after="0"/>
              <w:rPr>
                <w:rFonts w:ascii="Arial" w:hAnsi="Arial" w:cs="Arial"/>
                <w:color w:val="auto"/>
                <w:sz w:val="18"/>
              </w:rPr>
            </w:pPr>
            <w:r w:rsidRPr="00A93885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 232-00</w:t>
            </w:r>
          </w:p>
        </w:tc>
        <w:tc>
          <w:tcPr>
            <w:tcW w:w="4263" w:type="dxa"/>
            <w:tcBorders>
              <w:top w:val="single" w:sz="4" w:space="0" w:color="auto"/>
              <w:bottom w:val="single" w:sz="4" w:space="0" w:color="auto"/>
            </w:tcBorders>
          </w:tcPr>
          <w:p w14:paraId="7A439B04" w14:textId="7656D5A5" w:rsidR="009E730F" w:rsidRPr="00A93885" w:rsidRDefault="00C33446" w:rsidP="009E730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GP-04, GP-06, GP-08, GP-10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14:paraId="0E9EEA15" w14:textId="018C2F4C" w:rsidR="009E730F" w:rsidRPr="00A93885" w:rsidRDefault="00C33446" w:rsidP="009E730F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4</w:t>
            </w:r>
            <w:r w:rsidR="009E730F" w:rsidRPr="00A93885">
              <w:rPr>
                <w:rFonts w:ascii="Arial" w:hAnsi="Arial" w:cs="Arial"/>
                <w:sz w:val="18"/>
              </w:rPr>
              <w:t xml:space="preserve"> ks</w:t>
            </w:r>
          </w:p>
        </w:tc>
        <w:tc>
          <w:tcPr>
            <w:tcW w:w="2555" w:type="dxa"/>
            <w:tcBorders>
              <w:top w:val="single" w:sz="4" w:space="0" w:color="auto"/>
            </w:tcBorders>
            <w:vAlign w:val="center"/>
          </w:tcPr>
          <w:p w14:paraId="081690A1" w14:textId="62D3D33C" w:rsidR="009E730F" w:rsidRPr="00A93885" w:rsidRDefault="00C33446" w:rsidP="008A3ECF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2x ročne počas prevádzky</w:t>
            </w:r>
          </w:p>
        </w:tc>
      </w:tr>
      <w:tr w:rsidR="004E717C" w:rsidRPr="00A93885" w14:paraId="5B7B718A" w14:textId="77777777" w:rsidTr="00A459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  <w:gridSpan w:val="3"/>
            <w:tcBorders>
              <w:top w:val="single" w:sz="4" w:space="0" w:color="auto"/>
              <w:bottom w:val="nil"/>
            </w:tcBorders>
          </w:tcPr>
          <w:p w14:paraId="510EBEC2" w14:textId="77777777" w:rsidR="00C27341" w:rsidRPr="00A93885" w:rsidRDefault="00C27341" w:rsidP="00104B67">
            <w:pPr>
              <w:spacing w:before="0" w:after="0"/>
              <w:rPr>
                <w:rFonts w:ascii="Arial" w:hAnsi="Arial" w:cs="Arial"/>
                <w:b/>
                <w:bCs/>
                <w:color w:val="auto"/>
                <w:szCs w:val="22"/>
              </w:rPr>
            </w:pPr>
            <w:r w:rsidRPr="00A93885">
              <w:rPr>
                <w:rFonts w:ascii="Arial" w:hAnsi="Arial" w:cs="Arial"/>
                <w:b/>
                <w:bCs/>
                <w:color w:val="auto"/>
                <w:szCs w:val="22"/>
              </w:rPr>
              <w:t>SPOLU PRVKOV:</w:t>
            </w:r>
          </w:p>
        </w:tc>
        <w:tc>
          <w:tcPr>
            <w:tcW w:w="1703" w:type="dxa"/>
            <w:tcBorders>
              <w:top w:val="single" w:sz="4" w:space="0" w:color="auto"/>
              <w:bottom w:val="nil"/>
            </w:tcBorders>
          </w:tcPr>
          <w:p w14:paraId="3DB8FE9B" w14:textId="79FF207E" w:rsidR="00C27341" w:rsidRPr="00A93885" w:rsidRDefault="008A3ECF" w:rsidP="00104B67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2"/>
              </w:rPr>
            </w:pPr>
            <w:r w:rsidRPr="00A93885">
              <w:rPr>
                <w:rFonts w:ascii="Arial" w:hAnsi="Arial" w:cs="Arial"/>
                <w:b/>
                <w:bCs/>
                <w:szCs w:val="22"/>
              </w:rPr>
              <w:t>4</w:t>
            </w:r>
            <w:r w:rsidR="00C27341" w:rsidRPr="00A93885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="00762070" w:rsidRPr="00A93885">
              <w:rPr>
                <w:rFonts w:ascii="Arial" w:hAnsi="Arial" w:cs="Arial"/>
                <w:b/>
                <w:bCs/>
                <w:szCs w:val="22"/>
              </w:rPr>
              <w:t>ks</w:t>
            </w:r>
          </w:p>
        </w:tc>
        <w:tc>
          <w:tcPr>
            <w:tcW w:w="2555" w:type="dxa"/>
            <w:tcBorders>
              <w:top w:val="single" w:sz="4" w:space="0" w:color="auto"/>
              <w:bottom w:val="nil"/>
            </w:tcBorders>
          </w:tcPr>
          <w:p w14:paraId="7D0C49E3" w14:textId="77777777" w:rsidR="00C27341" w:rsidRPr="00A93885" w:rsidRDefault="00C27341" w:rsidP="00104B67">
            <w:pPr>
              <w:spacing w:before="0"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97AA967" w14:textId="77777777" w:rsidR="0059567C" w:rsidRPr="00A93885" w:rsidRDefault="0059567C" w:rsidP="001427A3">
      <w:pPr>
        <w:spacing w:before="0" w:after="0"/>
        <w:jc w:val="both"/>
        <w:rPr>
          <w:rFonts w:ascii="Arial" w:hAnsi="Arial" w:cs="Arial"/>
          <w:szCs w:val="22"/>
        </w:rPr>
      </w:pPr>
    </w:p>
    <w:p w14:paraId="644EF779" w14:textId="77777777" w:rsidR="00E87239" w:rsidRPr="00A93885" w:rsidRDefault="00E87239" w:rsidP="001427A3">
      <w:pPr>
        <w:spacing w:before="0" w:after="0"/>
        <w:jc w:val="both"/>
        <w:rPr>
          <w:rFonts w:ascii="Arial" w:hAnsi="Arial" w:cs="Arial"/>
          <w:szCs w:val="22"/>
        </w:rPr>
      </w:pPr>
    </w:p>
    <w:p w14:paraId="234DA164" w14:textId="77777777" w:rsidR="00585F0C" w:rsidRPr="00A93885" w:rsidRDefault="00585F0C" w:rsidP="00585F0C">
      <w:pPr>
        <w:pStyle w:val="Odsekzoznamu"/>
        <w:numPr>
          <w:ilvl w:val="2"/>
          <w:numId w:val="14"/>
        </w:numPr>
        <w:spacing w:before="0" w:after="0" w:line="276" w:lineRule="auto"/>
        <w:ind w:left="709" w:hanging="709"/>
        <w:rPr>
          <w:rFonts w:ascii="Arial" w:hAnsi="Arial" w:cs="Arial"/>
          <w:b/>
          <w:caps/>
          <w:szCs w:val="22"/>
        </w:rPr>
      </w:pPr>
      <w:r w:rsidRPr="00A93885">
        <w:rPr>
          <w:rFonts w:ascii="Arial" w:hAnsi="Arial" w:cs="Arial"/>
          <w:b/>
          <w:szCs w:val="22"/>
        </w:rPr>
        <w:t>Monitoring podzemných vôd</w:t>
      </w:r>
    </w:p>
    <w:p w14:paraId="5EFD7B1F" w14:textId="77777777" w:rsidR="00FE3036" w:rsidRPr="00A93885" w:rsidRDefault="00FE3036" w:rsidP="001427A3">
      <w:pPr>
        <w:spacing w:before="0" w:after="0"/>
        <w:jc w:val="both"/>
        <w:rPr>
          <w:rFonts w:ascii="Arial" w:hAnsi="Arial" w:cs="Arial"/>
          <w:szCs w:val="22"/>
        </w:rPr>
      </w:pPr>
    </w:p>
    <w:tbl>
      <w:tblPr>
        <w:tblStyle w:val="Sprva"/>
        <w:tblW w:w="4955" w:type="pct"/>
        <w:tblLayout w:type="fixed"/>
        <w:tblLook w:val="0680" w:firstRow="0" w:lastRow="0" w:firstColumn="1" w:lastColumn="0" w:noHBand="1" w:noVBand="1"/>
      </w:tblPr>
      <w:tblGrid>
        <w:gridCol w:w="1124"/>
        <w:gridCol w:w="631"/>
        <w:gridCol w:w="3989"/>
        <w:gridCol w:w="1566"/>
        <w:gridCol w:w="2232"/>
        <w:gridCol w:w="9"/>
      </w:tblGrid>
      <w:tr w:rsidR="004E717C" w:rsidRPr="00A93885" w14:paraId="71252FA9" w14:textId="77777777" w:rsidTr="009D0F0F">
        <w:trPr>
          <w:gridAfter w:val="1"/>
          <w:wAfter w:w="9" w:type="dxa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62" w:type="dxa"/>
            <w:gridSpan w:val="5"/>
            <w:tcBorders>
              <w:bottom w:val="single" w:sz="4" w:space="0" w:color="auto"/>
            </w:tcBorders>
            <w:vAlign w:val="center"/>
          </w:tcPr>
          <w:p w14:paraId="3272975A" w14:textId="7B369972" w:rsidR="00831317" w:rsidRPr="00A93885" w:rsidRDefault="00B21643" w:rsidP="009D0F0F">
            <w:pPr>
              <w:spacing w:before="0" w:after="0"/>
              <w:jc w:val="center"/>
              <w:rPr>
                <w:rFonts w:ascii="Arial" w:hAnsi="Arial" w:cs="Arial"/>
                <w:b/>
                <w:color w:val="auto"/>
                <w:szCs w:val="22"/>
              </w:rPr>
            </w:pPr>
            <w:r w:rsidRPr="005615DF">
              <w:rPr>
                <w:rFonts w:ascii="Arial" w:hAnsi="Arial" w:cs="Arial"/>
                <w:b/>
                <w:color w:val="auto"/>
              </w:rPr>
              <w:t xml:space="preserve">Meranie úrovne hladiny podzemnej vody </w:t>
            </w:r>
            <w:r>
              <w:rPr>
                <w:rFonts w:ascii="Arial" w:hAnsi="Arial" w:cs="Arial"/>
                <w:b/>
                <w:color w:val="auto"/>
              </w:rPr>
              <w:t xml:space="preserve">- </w:t>
            </w:r>
            <w:r w:rsidR="00831317" w:rsidRPr="00A93885">
              <w:rPr>
                <w:rFonts w:ascii="Arial" w:hAnsi="Arial" w:cs="Arial"/>
                <w:b/>
                <w:color w:val="auto"/>
                <w:szCs w:val="22"/>
              </w:rPr>
              <w:t>HPV</w:t>
            </w:r>
          </w:p>
        </w:tc>
      </w:tr>
      <w:tr w:rsidR="004E717C" w:rsidRPr="00A93885" w14:paraId="5A7B4221" w14:textId="77777777" w:rsidTr="009D0F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A249AD" w14:textId="77777777" w:rsidR="00831317" w:rsidRPr="00A93885" w:rsidRDefault="00831317" w:rsidP="00104B67">
            <w:pPr>
              <w:spacing w:before="0" w:after="0"/>
              <w:jc w:val="center"/>
              <w:rPr>
                <w:rFonts w:ascii="Arial" w:hAnsi="Arial" w:cs="Arial"/>
                <w:b/>
                <w:color w:val="auto"/>
                <w:szCs w:val="22"/>
              </w:rPr>
            </w:pPr>
            <w:r w:rsidRPr="00A93885">
              <w:rPr>
                <w:rFonts w:ascii="Arial" w:hAnsi="Arial" w:cs="Arial"/>
                <w:b/>
                <w:color w:val="auto"/>
                <w:szCs w:val="22"/>
              </w:rPr>
              <w:t>Lokalita</w:t>
            </w:r>
          </w:p>
        </w:tc>
        <w:tc>
          <w:tcPr>
            <w:tcW w:w="50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F13F3F" w14:textId="77777777" w:rsidR="00831317" w:rsidRPr="00A93885" w:rsidRDefault="00831317" w:rsidP="00104B67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2"/>
              </w:rPr>
            </w:pPr>
            <w:r w:rsidRPr="00A93885">
              <w:rPr>
                <w:rFonts w:ascii="Arial" w:hAnsi="Arial" w:cs="Arial"/>
                <w:b/>
                <w:szCs w:val="22"/>
              </w:rPr>
              <w:t>Objekt GT monitoringu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144615" w14:textId="1398FF73" w:rsidR="00831317" w:rsidRPr="00A93885" w:rsidRDefault="00831317" w:rsidP="00104B67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2"/>
              </w:rPr>
            </w:pPr>
            <w:r w:rsidRPr="00A93885">
              <w:rPr>
                <w:rFonts w:ascii="Arial" w:hAnsi="Arial" w:cs="Arial"/>
                <w:b/>
                <w:szCs w:val="22"/>
              </w:rPr>
              <w:t>P</w:t>
            </w:r>
            <w:r w:rsidR="000B241D" w:rsidRPr="00A93885">
              <w:rPr>
                <w:rFonts w:ascii="Arial" w:hAnsi="Arial" w:cs="Arial"/>
                <w:b/>
                <w:szCs w:val="22"/>
              </w:rPr>
              <w:t>očet prvkov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993461" w14:textId="13F99EBD" w:rsidR="00831317" w:rsidRPr="00A93885" w:rsidRDefault="00831317" w:rsidP="009D0F0F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2"/>
              </w:rPr>
            </w:pPr>
            <w:r w:rsidRPr="00A93885">
              <w:rPr>
                <w:rFonts w:ascii="Arial" w:hAnsi="Arial" w:cs="Arial"/>
                <w:b/>
                <w:szCs w:val="22"/>
              </w:rPr>
              <w:t>Interval merania</w:t>
            </w:r>
          </w:p>
        </w:tc>
      </w:tr>
      <w:tr w:rsidR="004E717C" w:rsidRPr="00A93885" w14:paraId="20B53211" w14:textId="77777777" w:rsidTr="005554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A4E479" w14:textId="64B8AB5B" w:rsidR="009C6890" w:rsidRPr="00A93885" w:rsidRDefault="009C6890" w:rsidP="00104B67">
            <w:pPr>
              <w:spacing w:before="0" w:after="0"/>
              <w:rPr>
                <w:rFonts w:ascii="Arial" w:hAnsi="Arial" w:cs="Arial"/>
                <w:color w:val="auto"/>
                <w:sz w:val="18"/>
              </w:rPr>
            </w:pPr>
            <w:r w:rsidRPr="00A93885">
              <w:rPr>
                <w:rFonts w:ascii="Arial" w:hAnsi="Arial" w:cs="Arial"/>
                <w:color w:val="auto"/>
                <w:sz w:val="18"/>
              </w:rPr>
              <w:t>SO 101</w:t>
            </w:r>
            <w:r w:rsidR="008A3ECF" w:rsidRPr="00A93885">
              <w:rPr>
                <w:rFonts w:ascii="Arial" w:hAnsi="Arial" w:cs="Arial"/>
                <w:color w:val="auto"/>
                <w:sz w:val="18"/>
              </w:rPr>
              <w:t>-00</w:t>
            </w:r>
          </w:p>
        </w:tc>
        <w:tc>
          <w:tcPr>
            <w:tcW w:w="4333" w:type="dxa"/>
            <w:tcBorders>
              <w:top w:val="single" w:sz="4" w:space="0" w:color="auto"/>
              <w:bottom w:val="single" w:sz="4" w:space="0" w:color="auto"/>
            </w:tcBorders>
          </w:tcPr>
          <w:p w14:paraId="61DDD2CB" w14:textId="2E198160" w:rsidR="009C6890" w:rsidRPr="00A93885" w:rsidRDefault="00C33446" w:rsidP="00C3344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MON-03, MON-04, MON-05, MON-06, MON-07, VZŠ-24, VZŠ-30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EC919C" w14:textId="242A62C9" w:rsidR="009C6890" w:rsidRPr="00A93885" w:rsidRDefault="00C33446" w:rsidP="00555444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7</w:t>
            </w:r>
            <w:r w:rsidR="009C6890" w:rsidRPr="00A93885">
              <w:rPr>
                <w:rFonts w:ascii="Arial" w:hAnsi="Arial" w:cs="Arial"/>
                <w:sz w:val="18"/>
              </w:rPr>
              <w:t xml:space="preserve"> ks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</w:tcBorders>
            <w:vAlign w:val="center"/>
          </w:tcPr>
          <w:p w14:paraId="338C1959" w14:textId="1C4074E9" w:rsidR="009C6890" w:rsidRPr="00A93885" w:rsidRDefault="00C33446" w:rsidP="00CB66C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2x ročne počas prevádzky</w:t>
            </w:r>
          </w:p>
        </w:tc>
      </w:tr>
      <w:tr w:rsidR="004E717C" w:rsidRPr="00A93885" w14:paraId="046FF49B" w14:textId="77777777" w:rsidTr="00A459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8" w:type="dxa"/>
            <w:gridSpan w:val="3"/>
            <w:tcBorders>
              <w:top w:val="single" w:sz="4" w:space="0" w:color="auto"/>
              <w:bottom w:val="nil"/>
            </w:tcBorders>
          </w:tcPr>
          <w:p w14:paraId="624E7BA2" w14:textId="77777777" w:rsidR="008A3ECF" w:rsidRPr="00A93885" w:rsidRDefault="008A3ECF" w:rsidP="008A3ECF">
            <w:pPr>
              <w:spacing w:before="0" w:after="0"/>
              <w:rPr>
                <w:rFonts w:ascii="Arial" w:hAnsi="Arial" w:cs="Arial"/>
                <w:b/>
                <w:bCs/>
                <w:color w:val="auto"/>
                <w:szCs w:val="22"/>
              </w:rPr>
            </w:pPr>
            <w:r w:rsidRPr="00A93885">
              <w:rPr>
                <w:rFonts w:ascii="Arial" w:hAnsi="Arial" w:cs="Arial"/>
                <w:b/>
                <w:bCs/>
                <w:color w:val="auto"/>
                <w:szCs w:val="22"/>
              </w:rPr>
              <w:t>SPOLU PRVKOV:</w:t>
            </w:r>
          </w:p>
        </w:tc>
        <w:tc>
          <w:tcPr>
            <w:tcW w:w="1700" w:type="dxa"/>
            <w:tcBorders>
              <w:top w:val="single" w:sz="4" w:space="0" w:color="auto"/>
              <w:bottom w:val="nil"/>
            </w:tcBorders>
          </w:tcPr>
          <w:p w14:paraId="77E9DE4C" w14:textId="29BBB894" w:rsidR="008A3ECF" w:rsidRPr="00A93885" w:rsidRDefault="00C33446" w:rsidP="008A3ECF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2"/>
              </w:rPr>
            </w:pPr>
            <w:r w:rsidRPr="00A93885">
              <w:rPr>
                <w:rFonts w:ascii="Arial" w:hAnsi="Arial" w:cs="Arial"/>
                <w:b/>
                <w:bCs/>
                <w:szCs w:val="22"/>
              </w:rPr>
              <w:t>7</w:t>
            </w:r>
            <w:r w:rsidR="008A3ECF" w:rsidRPr="00A93885">
              <w:rPr>
                <w:rFonts w:ascii="Arial" w:hAnsi="Arial" w:cs="Arial"/>
                <w:b/>
                <w:bCs/>
                <w:szCs w:val="22"/>
              </w:rPr>
              <w:t xml:space="preserve"> ks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bottom w:val="nil"/>
            </w:tcBorders>
          </w:tcPr>
          <w:p w14:paraId="620211C1" w14:textId="77777777" w:rsidR="008A3ECF" w:rsidRPr="00A93885" w:rsidRDefault="008A3ECF" w:rsidP="008A3ECF">
            <w:pPr>
              <w:spacing w:before="0"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B13EDE" w14:textId="5CF2E72F" w:rsidR="00B314EB" w:rsidRPr="00A93885" w:rsidRDefault="00B314EB" w:rsidP="00B637CD">
      <w:pPr>
        <w:tabs>
          <w:tab w:val="left" w:pos="956"/>
        </w:tabs>
        <w:spacing w:before="0" w:after="0"/>
        <w:jc w:val="both"/>
        <w:rPr>
          <w:rFonts w:ascii="Arial" w:hAnsi="Arial" w:cs="Arial"/>
          <w:szCs w:val="22"/>
        </w:rPr>
      </w:pPr>
    </w:p>
    <w:p w14:paraId="6895E661" w14:textId="77777777" w:rsidR="00E87239" w:rsidRPr="00A93885" w:rsidRDefault="00E87239" w:rsidP="00B637CD">
      <w:pPr>
        <w:tabs>
          <w:tab w:val="left" w:pos="956"/>
        </w:tabs>
        <w:spacing w:before="0" w:after="0"/>
        <w:jc w:val="both"/>
        <w:rPr>
          <w:rFonts w:ascii="Arial" w:hAnsi="Arial" w:cs="Arial"/>
          <w:szCs w:val="22"/>
        </w:rPr>
      </w:pPr>
    </w:p>
    <w:p w14:paraId="4A539AA9" w14:textId="77777777" w:rsidR="00C33446" w:rsidRPr="00A93885" w:rsidRDefault="005E5612" w:rsidP="00104B67">
      <w:pPr>
        <w:pStyle w:val="Odsekzoznamu"/>
        <w:numPr>
          <w:ilvl w:val="2"/>
          <w:numId w:val="14"/>
        </w:numPr>
        <w:spacing w:before="0" w:after="0"/>
        <w:ind w:left="709" w:hanging="709"/>
        <w:rPr>
          <w:rFonts w:ascii="Arial" w:hAnsi="Arial" w:cs="Arial"/>
          <w:szCs w:val="22"/>
        </w:rPr>
      </w:pPr>
      <w:r w:rsidRPr="00A93885">
        <w:rPr>
          <w:rFonts w:ascii="Arial" w:hAnsi="Arial" w:cs="Arial"/>
          <w:b/>
          <w:szCs w:val="22"/>
        </w:rPr>
        <w:t xml:space="preserve">Vertikálna inklinometria </w:t>
      </w:r>
    </w:p>
    <w:p w14:paraId="029A70E2" w14:textId="0EEC2E8A" w:rsidR="005E5612" w:rsidRPr="00A93885" w:rsidRDefault="005E5612" w:rsidP="00C33446">
      <w:pPr>
        <w:spacing w:before="0" w:after="0"/>
        <w:rPr>
          <w:rFonts w:ascii="Arial" w:hAnsi="Arial" w:cs="Arial"/>
          <w:szCs w:val="22"/>
        </w:rPr>
      </w:pPr>
    </w:p>
    <w:tbl>
      <w:tblPr>
        <w:tblStyle w:val="Sprva"/>
        <w:tblW w:w="4954" w:type="pct"/>
        <w:tblLayout w:type="fixed"/>
        <w:tblLook w:val="0680" w:firstRow="0" w:lastRow="0" w:firstColumn="1" w:lastColumn="0" w:noHBand="1" w:noVBand="1"/>
      </w:tblPr>
      <w:tblGrid>
        <w:gridCol w:w="1124"/>
        <w:gridCol w:w="631"/>
        <w:gridCol w:w="3987"/>
        <w:gridCol w:w="1568"/>
        <w:gridCol w:w="2239"/>
      </w:tblGrid>
      <w:tr w:rsidR="004E717C" w:rsidRPr="00A93885" w14:paraId="791BF6C4" w14:textId="77777777" w:rsidTr="009D0F0F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66" w:type="dxa"/>
            <w:gridSpan w:val="5"/>
            <w:tcBorders>
              <w:bottom w:val="single" w:sz="4" w:space="0" w:color="auto"/>
            </w:tcBorders>
            <w:vAlign w:val="center"/>
          </w:tcPr>
          <w:p w14:paraId="4D66BAE0" w14:textId="593C5931" w:rsidR="00814810" w:rsidRPr="00A93885" w:rsidRDefault="003E5A53" w:rsidP="009D0F0F">
            <w:pPr>
              <w:pStyle w:val="Odsekzoznamu"/>
              <w:spacing w:before="0" w:after="0"/>
              <w:ind w:left="709"/>
              <w:jc w:val="center"/>
              <w:rPr>
                <w:rFonts w:ascii="Arial" w:hAnsi="Arial" w:cs="Arial"/>
                <w:b/>
                <w:color w:val="auto"/>
                <w:szCs w:val="22"/>
              </w:rPr>
            </w:pPr>
            <w:r w:rsidRPr="00A93885">
              <w:rPr>
                <w:rFonts w:ascii="Arial" w:hAnsi="Arial" w:cs="Arial"/>
                <w:b/>
                <w:color w:val="auto"/>
                <w:szCs w:val="22"/>
              </w:rPr>
              <w:t>Vertikáln</w:t>
            </w:r>
            <w:r w:rsidR="00B21643">
              <w:rPr>
                <w:rFonts w:ascii="Arial" w:hAnsi="Arial" w:cs="Arial"/>
                <w:b/>
                <w:color w:val="auto"/>
                <w:szCs w:val="22"/>
              </w:rPr>
              <w:t>e</w:t>
            </w:r>
            <w:r w:rsidRPr="00A93885">
              <w:rPr>
                <w:rFonts w:ascii="Arial" w:hAnsi="Arial" w:cs="Arial"/>
                <w:b/>
                <w:color w:val="auto"/>
                <w:szCs w:val="22"/>
              </w:rPr>
              <w:t xml:space="preserve"> inklinometr</w:t>
            </w:r>
            <w:r w:rsidR="00B21643">
              <w:rPr>
                <w:rFonts w:ascii="Arial" w:hAnsi="Arial" w:cs="Arial"/>
                <w:b/>
                <w:color w:val="auto"/>
                <w:szCs w:val="22"/>
              </w:rPr>
              <w:t>e</w:t>
            </w:r>
          </w:p>
        </w:tc>
      </w:tr>
      <w:tr w:rsidR="004E717C" w:rsidRPr="00A93885" w14:paraId="45E5E555" w14:textId="77777777" w:rsidTr="009D0F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D6C3C6" w14:textId="77777777" w:rsidR="00814810" w:rsidRPr="00A93885" w:rsidRDefault="00814810" w:rsidP="00104B67">
            <w:pPr>
              <w:spacing w:before="0" w:after="0"/>
              <w:jc w:val="center"/>
              <w:rPr>
                <w:rFonts w:ascii="Arial" w:hAnsi="Arial" w:cs="Arial"/>
                <w:b/>
                <w:color w:val="auto"/>
                <w:szCs w:val="22"/>
              </w:rPr>
            </w:pPr>
            <w:r w:rsidRPr="00A93885">
              <w:rPr>
                <w:rFonts w:ascii="Arial" w:hAnsi="Arial" w:cs="Arial"/>
                <w:b/>
                <w:color w:val="auto"/>
                <w:szCs w:val="22"/>
              </w:rPr>
              <w:t>Lokalita</w:t>
            </w:r>
          </w:p>
        </w:tc>
        <w:tc>
          <w:tcPr>
            <w:tcW w:w="501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216577" w14:textId="77777777" w:rsidR="00814810" w:rsidRPr="00A93885" w:rsidRDefault="00814810" w:rsidP="00104B67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2"/>
              </w:rPr>
            </w:pPr>
            <w:r w:rsidRPr="00A93885">
              <w:rPr>
                <w:rFonts w:ascii="Arial" w:hAnsi="Arial" w:cs="Arial"/>
                <w:b/>
                <w:szCs w:val="22"/>
              </w:rPr>
              <w:t>Objekt GT monitoringu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3E343D" w14:textId="01ADB871" w:rsidR="00814810" w:rsidRPr="00A93885" w:rsidRDefault="009C6890" w:rsidP="00104B67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2"/>
              </w:rPr>
            </w:pPr>
            <w:r w:rsidRPr="00A93885">
              <w:rPr>
                <w:rFonts w:ascii="Arial" w:hAnsi="Arial" w:cs="Arial"/>
                <w:b/>
                <w:szCs w:val="22"/>
              </w:rPr>
              <w:t>D</w:t>
            </w:r>
            <w:r w:rsidR="000B241D" w:rsidRPr="00A93885">
              <w:rPr>
                <w:rFonts w:ascii="Arial" w:hAnsi="Arial" w:cs="Arial"/>
                <w:b/>
                <w:szCs w:val="22"/>
              </w:rPr>
              <w:t>ĺžka</w:t>
            </w:r>
            <w:r w:rsidRPr="00A93885">
              <w:rPr>
                <w:rFonts w:ascii="Arial" w:hAnsi="Arial" w:cs="Arial"/>
                <w:b/>
                <w:szCs w:val="22"/>
              </w:rPr>
              <w:t xml:space="preserve"> [m]</w:t>
            </w: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414AF8" w14:textId="6A4B85E9" w:rsidR="00814810" w:rsidRPr="00A93885" w:rsidRDefault="00814810" w:rsidP="009D0F0F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2"/>
              </w:rPr>
            </w:pPr>
            <w:r w:rsidRPr="00A93885">
              <w:rPr>
                <w:rFonts w:ascii="Arial" w:hAnsi="Arial" w:cs="Arial"/>
                <w:b/>
                <w:szCs w:val="22"/>
              </w:rPr>
              <w:t>Interval merania</w:t>
            </w:r>
          </w:p>
        </w:tc>
      </w:tr>
      <w:tr w:rsidR="004E717C" w:rsidRPr="00A93885" w14:paraId="2E4C3D6D" w14:textId="77777777" w:rsidTr="00A459AA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gridSpan w:val="2"/>
            <w:vMerge w:val="restart"/>
          </w:tcPr>
          <w:p w14:paraId="16040A3C" w14:textId="6CBFA41D" w:rsidR="0012003D" w:rsidRPr="00A93885" w:rsidRDefault="0012003D" w:rsidP="0012003D">
            <w:pPr>
              <w:spacing w:before="0" w:after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A93885">
              <w:rPr>
                <w:rFonts w:ascii="Arial" w:hAnsi="Arial" w:cs="Arial"/>
                <w:color w:val="auto"/>
                <w:sz w:val="18"/>
              </w:rPr>
              <w:t>SO 101-00</w:t>
            </w:r>
          </w:p>
        </w:tc>
        <w:tc>
          <w:tcPr>
            <w:tcW w:w="43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095FA3" w14:textId="0F07E2B3" w:rsidR="0012003D" w:rsidRPr="00A93885" w:rsidRDefault="0012003D" w:rsidP="00C3344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lang w:eastAsia="sk-SK"/>
              </w:rPr>
            </w:pPr>
            <w:r w:rsidRPr="00A93885">
              <w:rPr>
                <w:rFonts w:ascii="Arial" w:hAnsi="Arial" w:cs="Arial"/>
                <w:sz w:val="18"/>
              </w:rPr>
              <w:t xml:space="preserve">MON-01 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A6C0C3" w14:textId="3C90B1BD" w:rsidR="0012003D" w:rsidRPr="00A93885" w:rsidRDefault="0012003D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15,00</w:t>
            </w:r>
          </w:p>
        </w:tc>
        <w:tc>
          <w:tcPr>
            <w:tcW w:w="2431" w:type="dxa"/>
            <w:vMerge w:val="restart"/>
            <w:vAlign w:val="center"/>
          </w:tcPr>
          <w:p w14:paraId="263DDCCC" w14:textId="3B88A4A1" w:rsidR="0012003D" w:rsidRPr="00A93885" w:rsidRDefault="0012003D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93885">
              <w:rPr>
                <w:rFonts w:ascii="Arial" w:hAnsi="Arial" w:cs="Arial"/>
                <w:sz w:val="18"/>
              </w:rPr>
              <w:t>2x ročne počas prevádzky</w:t>
            </w:r>
          </w:p>
        </w:tc>
      </w:tr>
      <w:tr w:rsidR="004E717C" w:rsidRPr="00A93885" w14:paraId="27670FD5" w14:textId="77777777" w:rsidTr="00A459AA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gridSpan w:val="2"/>
            <w:vMerge/>
            <w:vAlign w:val="center"/>
          </w:tcPr>
          <w:p w14:paraId="3DDD44BB" w14:textId="77777777" w:rsidR="0012003D" w:rsidRPr="00A93885" w:rsidRDefault="0012003D" w:rsidP="00C33446">
            <w:pPr>
              <w:spacing w:before="0" w:after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</w:p>
        </w:tc>
        <w:tc>
          <w:tcPr>
            <w:tcW w:w="43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A2945F" w14:textId="15FF68CB" w:rsidR="0012003D" w:rsidRPr="00A93885" w:rsidRDefault="0012003D" w:rsidP="00C3344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lang w:eastAsia="sk-SK"/>
              </w:rPr>
            </w:pPr>
            <w:r w:rsidRPr="00A93885">
              <w:rPr>
                <w:rFonts w:ascii="Arial" w:hAnsi="Arial" w:cs="Arial"/>
                <w:sz w:val="18"/>
              </w:rPr>
              <w:t xml:space="preserve">MON-02 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22E391" w14:textId="0263F204" w:rsidR="0012003D" w:rsidRPr="00A93885" w:rsidRDefault="0012003D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15,00</w:t>
            </w:r>
          </w:p>
        </w:tc>
        <w:tc>
          <w:tcPr>
            <w:tcW w:w="2431" w:type="dxa"/>
            <w:vMerge/>
          </w:tcPr>
          <w:p w14:paraId="3981109C" w14:textId="77777777" w:rsidR="0012003D" w:rsidRPr="00A93885" w:rsidRDefault="0012003D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717C" w:rsidRPr="00A93885" w14:paraId="7FDF72A3" w14:textId="77777777" w:rsidTr="00A459AA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gridSpan w:val="2"/>
            <w:vMerge/>
            <w:vAlign w:val="center"/>
          </w:tcPr>
          <w:p w14:paraId="37D72C15" w14:textId="77777777" w:rsidR="0012003D" w:rsidRPr="00A93885" w:rsidRDefault="0012003D" w:rsidP="00C33446">
            <w:pPr>
              <w:spacing w:before="0" w:after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</w:p>
        </w:tc>
        <w:tc>
          <w:tcPr>
            <w:tcW w:w="43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C2E2F7" w14:textId="4F4834C1" w:rsidR="0012003D" w:rsidRPr="00A93885" w:rsidRDefault="0012003D" w:rsidP="00C3344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lang w:eastAsia="sk-SK"/>
              </w:rPr>
            </w:pPr>
            <w:r w:rsidRPr="00A93885">
              <w:rPr>
                <w:rFonts w:ascii="Arial" w:hAnsi="Arial" w:cs="Arial"/>
                <w:sz w:val="18"/>
              </w:rPr>
              <w:t xml:space="preserve">MON-04 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8A068E" w14:textId="201CBDE3" w:rsidR="0012003D" w:rsidRPr="00A93885" w:rsidRDefault="0012003D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20,00</w:t>
            </w:r>
          </w:p>
        </w:tc>
        <w:tc>
          <w:tcPr>
            <w:tcW w:w="2431" w:type="dxa"/>
            <w:vMerge/>
          </w:tcPr>
          <w:p w14:paraId="712A53D8" w14:textId="77777777" w:rsidR="0012003D" w:rsidRPr="00A93885" w:rsidRDefault="0012003D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717C" w:rsidRPr="00A93885" w14:paraId="20D3CA94" w14:textId="77777777" w:rsidTr="00A459AA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gridSpan w:val="2"/>
            <w:vMerge/>
            <w:vAlign w:val="center"/>
          </w:tcPr>
          <w:p w14:paraId="3A3DCA15" w14:textId="77777777" w:rsidR="0012003D" w:rsidRPr="00A93885" w:rsidRDefault="0012003D" w:rsidP="00C33446">
            <w:pPr>
              <w:spacing w:before="0" w:after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</w:p>
        </w:tc>
        <w:tc>
          <w:tcPr>
            <w:tcW w:w="43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7E4CA3" w14:textId="09AD7BEB" w:rsidR="0012003D" w:rsidRPr="00A93885" w:rsidRDefault="0012003D" w:rsidP="00C3344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lang w:eastAsia="sk-SK"/>
              </w:rPr>
            </w:pPr>
            <w:r w:rsidRPr="00A93885">
              <w:rPr>
                <w:rFonts w:ascii="Arial" w:hAnsi="Arial" w:cs="Arial"/>
                <w:sz w:val="18"/>
              </w:rPr>
              <w:t xml:space="preserve">MON-05 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4EEE38" w14:textId="5F77A0AA" w:rsidR="0012003D" w:rsidRPr="00A93885" w:rsidRDefault="0012003D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20,00</w:t>
            </w:r>
          </w:p>
        </w:tc>
        <w:tc>
          <w:tcPr>
            <w:tcW w:w="2431" w:type="dxa"/>
            <w:vMerge/>
          </w:tcPr>
          <w:p w14:paraId="7E15AE7C" w14:textId="77777777" w:rsidR="0012003D" w:rsidRPr="00A93885" w:rsidRDefault="0012003D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717C" w:rsidRPr="00A93885" w14:paraId="0E6B277D" w14:textId="77777777" w:rsidTr="00A459AA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gridSpan w:val="2"/>
            <w:vMerge/>
            <w:vAlign w:val="center"/>
          </w:tcPr>
          <w:p w14:paraId="780F493C" w14:textId="77777777" w:rsidR="0012003D" w:rsidRPr="00A93885" w:rsidRDefault="0012003D" w:rsidP="00C33446">
            <w:pPr>
              <w:spacing w:before="0" w:after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</w:p>
        </w:tc>
        <w:tc>
          <w:tcPr>
            <w:tcW w:w="43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7968D9" w14:textId="0B5B7FBD" w:rsidR="0012003D" w:rsidRPr="00A93885" w:rsidRDefault="0012003D" w:rsidP="00C3344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lang w:eastAsia="sk-SK"/>
              </w:rPr>
            </w:pPr>
            <w:r w:rsidRPr="00A93885">
              <w:rPr>
                <w:rFonts w:ascii="Arial" w:hAnsi="Arial" w:cs="Arial"/>
                <w:sz w:val="18"/>
              </w:rPr>
              <w:t xml:space="preserve">MON-06 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B835F5" w14:textId="5040314D" w:rsidR="0012003D" w:rsidRPr="00A93885" w:rsidRDefault="0012003D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20,00</w:t>
            </w:r>
          </w:p>
        </w:tc>
        <w:tc>
          <w:tcPr>
            <w:tcW w:w="2431" w:type="dxa"/>
            <w:vMerge/>
          </w:tcPr>
          <w:p w14:paraId="76FACBD8" w14:textId="77777777" w:rsidR="0012003D" w:rsidRPr="00A93885" w:rsidRDefault="0012003D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717C" w:rsidRPr="00A93885" w14:paraId="50CEA8B8" w14:textId="77777777" w:rsidTr="00A459AA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gridSpan w:val="2"/>
            <w:vMerge/>
            <w:vAlign w:val="center"/>
          </w:tcPr>
          <w:p w14:paraId="3FD6B05D" w14:textId="77777777" w:rsidR="0012003D" w:rsidRPr="00A93885" w:rsidRDefault="0012003D" w:rsidP="00C33446">
            <w:pPr>
              <w:spacing w:before="0" w:after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</w:p>
        </w:tc>
        <w:tc>
          <w:tcPr>
            <w:tcW w:w="43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38C457" w14:textId="49B0474A" w:rsidR="0012003D" w:rsidRPr="00A93885" w:rsidRDefault="0012003D" w:rsidP="00C3344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lang w:eastAsia="sk-SK"/>
              </w:rPr>
            </w:pPr>
            <w:r w:rsidRPr="00A93885">
              <w:rPr>
                <w:rFonts w:ascii="Arial" w:hAnsi="Arial" w:cs="Arial"/>
                <w:sz w:val="18"/>
              </w:rPr>
              <w:t xml:space="preserve">MON-07 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D10E4D" w14:textId="0AABC671" w:rsidR="0012003D" w:rsidRPr="00A93885" w:rsidRDefault="0012003D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20,00</w:t>
            </w:r>
          </w:p>
        </w:tc>
        <w:tc>
          <w:tcPr>
            <w:tcW w:w="2431" w:type="dxa"/>
            <w:vMerge/>
          </w:tcPr>
          <w:p w14:paraId="151E91DE" w14:textId="77777777" w:rsidR="0012003D" w:rsidRPr="00A93885" w:rsidRDefault="0012003D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717C" w:rsidRPr="00A93885" w14:paraId="5CDADF23" w14:textId="77777777" w:rsidTr="00A459AA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gridSpan w:val="2"/>
            <w:vMerge w:val="restart"/>
          </w:tcPr>
          <w:p w14:paraId="232B8817" w14:textId="7AE88762" w:rsidR="0012003D" w:rsidRPr="00A93885" w:rsidRDefault="0012003D" w:rsidP="0012003D">
            <w:pPr>
              <w:spacing w:before="0" w:after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A93885">
              <w:rPr>
                <w:rFonts w:ascii="Arial" w:hAnsi="Arial" w:cs="Arial"/>
                <w:color w:val="auto"/>
                <w:sz w:val="18"/>
              </w:rPr>
              <w:t>SO 110-00</w:t>
            </w:r>
          </w:p>
        </w:tc>
        <w:tc>
          <w:tcPr>
            <w:tcW w:w="43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10ADC0" w14:textId="459EAC7E" w:rsidR="0012003D" w:rsidRPr="00A93885" w:rsidRDefault="0012003D" w:rsidP="00C3344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lang w:eastAsia="sk-SK"/>
              </w:rPr>
            </w:pPr>
            <w:r w:rsidRPr="00A93885">
              <w:rPr>
                <w:rFonts w:ascii="Arial" w:hAnsi="Arial" w:cs="Arial"/>
                <w:sz w:val="18"/>
              </w:rPr>
              <w:t xml:space="preserve">MON-08 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E67EF6" w14:textId="734C3B35" w:rsidR="0012003D" w:rsidRPr="00A93885" w:rsidRDefault="0012003D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20,00</w:t>
            </w:r>
          </w:p>
        </w:tc>
        <w:tc>
          <w:tcPr>
            <w:tcW w:w="2431" w:type="dxa"/>
            <w:vMerge/>
          </w:tcPr>
          <w:p w14:paraId="2FA15F89" w14:textId="77777777" w:rsidR="0012003D" w:rsidRPr="00A93885" w:rsidRDefault="0012003D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717C" w:rsidRPr="00A93885" w14:paraId="6CC32C55" w14:textId="77777777" w:rsidTr="00A459AA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gridSpan w:val="2"/>
            <w:vMerge/>
            <w:vAlign w:val="center"/>
          </w:tcPr>
          <w:p w14:paraId="53AF2FC9" w14:textId="77777777" w:rsidR="0012003D" w:rsidRPr="00A93885" w:rsidRDefault="0012003D" w:rsidP="00C33446">
            <w:pPr>
              <w:spacing w:before="0" w:after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</w:p>
        </w:tc>
        <w:tc>
          <w:tcPr>
            <w:tcW w:w="43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C90558" w14:textId="4E884D80" w:rsidR="0012003D" w:rsidRPr="00A93885" w:rsidRDefault="0012003D" w:rsidP="00C3344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lang w:eastAsia="sk-SK"/>
              </w:rPr>
            </w:pPr>
            <w:r w:rsidRPr="00A93885">
              <w:rPr>
                <w:rFonts w:ascii="Arial" w:hAnsi="Arial" w:cs="Arial"/>
                <w:sz w:val="18"/>
              </w:rPr>
              <w:t xml:space="preserve">MON-09 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DEB3D8" w14:textId="5E11FB0B" w:rsidR="0012003D" w:rsidRPr="00A93885" w:rsidRDefault="0012003D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20,00</w:t>
            </w:r>
          </w:p>
        </w:tc>
        <w:tc>
          <w:tcPr>
            <w:tcW w:w="2431" w:type="dxa"/>
            <w:vMerge/>
          </w:tcPr>
          <w:p w14:paraId="1EA64C20" w14:textId="77777777" w:rsidR="0012003D" w:rsidRPr="00A93885" w:rsidRDefault="0012003D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717C" w:rsidRPr="00A93885" w14:paraId="676F408E" w14:textId="77777777" w:rsidTr="00A459AA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gridSpan w:val="2"/>
            <w:vMerge/>
            <w:vAlign w:val="center"/>
          </w:tcPr>
          <w:p w14:paraId="1688A860" w14:textId="77777777" w:rsidR="0012003D" w:rsidRPr="00A93885" w:rsidRDefault="0012003D" w:rsidP="00C33446">
            <w:pPr>
              <w:spacing w:before="0" w:after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</w:p>
        </w:tc>
        <w:tc>
          <w:tcPr>
            <w:tcW w:w="43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B02925" w14:textId="72D8C323" w:rsidR="0012003D" w:rsidRPr="00A93885" w:rsidRDefault="0012003D" w:rsidP="00C3344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lang w:eastAsia="sk-SK"/>
              </w:rPr>
            </w:pPr>
            <w:r w:rsidRPr="00A93885">
              <w:rPr>
                <w:rFonts w:ascii="Arial" w:hAnsi="Arial" w:cs="Arial"/>
                <w:sz w:val="18"/>
              </w:rPr>
              <w:t xml:space="preserve">MON-10 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2721BE" w14:textId="00C3165F" w:rsidR="0012003D" w:rsidRPr="00A93885" w:rsidRDefault="0012003D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20,00</w:t>
            </w:r>
          </w:p>
        </w:tc>
        <w:tc>
          <w:tcPr>
            <w:tcW w:w="2431" w:type="dxa"/>
            <w:vMerge/>
          </w:tcPr>
          <w:p w14:paraId="404663CB" w14:textId="77777777" w:rsidR="0012003D" w:rsidRPr="00A93885" w:rsidRDefault="0012003D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717C" w:rsidRPr="00A93885" w14:paraId="73A6F3DE" w14:textId="77777777" w:rsidTr="00A459AA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gridSpan w:val="2"/>
            <w:vMerge/>
            <w:vAlign w:val="center"/>
          </w:tcPr>
          <w:p w14:paraId="6E611D1B" w14:textId="2D9B9B7E" w:rsidR="0012003D" w:rsidRPr="00A93885" w:rsidRDefault="0012003D" w:rsidP="00C33446">
            <w:pPr>
              <w:spacing w:before="0" w:after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</w:p>
        </w:tc>
        <w:tc>
          <w:tcPr>
            <w:tcW w:w="43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A68BCC" w14:textId="573DE957" w:rsidR="0012003D" w:rsidRPr="00A93885" w:rsidRDefault="0012003D" w:rsidP="00C3344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lang w:eastAsia="sk-SK"/>
              </w:rPr>
            </w:pPr>
            <w:r w:rsidRPr="00A93885">
              <w:rPr>
                <w:rFonts w:ascii="Arial" w:hAnsi="Arial" w:cs="Arial"/>
                <w:sz w:val="18"/>
              </w:rPr>
              <w:t xml:space="preserve">MON-11 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4DD5AA" w14:textId="7D2D9C99" w:rsidR="0012003D" w:rsidRPr="00A93885" w:rsidRDefault="0012003D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12,00</w:t>
            </w:r>
          </w:p>
        </w:tc>
        <w:tc>
          <w:tcPr>
            <w:tcW w:w="2431" w:type="dxa"/>
            <w:vMerge/>
          </w:tcPr>
          <w:p w14:paraId="230AE2AE" w14:textId="77777777" w:rsidR="0012003D" w:rsidRPr="00A93885" w:rsidRDefault="0012003D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717C" w:rsidRPr="00A93885" w14:paraId="41124BD0" w14:textId="77777777" w:rsidTr="00A459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gridSpan w:val="2"/>
            <w:vMerge/>
            <w:vAlign w:val="center"/>
          </w:tcPr>
          <w:p w14:paraId="18A524D1" w14:textId="0DB0733C" w:rsidR="0012003D" w:rsidRPr="00A93885" w:rsidRDefault="0012003D" w:rsidP="00C33446">
            <w:pPr>
              <w:spacing w:before="0" w:after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</w:p>
        </w:tc>
        <w:tc>
          <w:tcPr>
            <w:tcW w:w="43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823474" w14:textId="59DD97C3" w:rsidR="0012003D" w:rsidRPr="00A93885" w:rsidRDefault="0012003D" w:rsidP="00C3344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lang w:eastAsia="sk-SK"/>
              </w:rPr>
            </w:pPr>
            <w:r w:rsidRPr="00A93885">
              <w:rPr>
                <w:rFonts w:ascii="Arial" w:hAnsi="Arial" w:cs="Arial"/>
                <w:sz w:val="18"/>
              </w:rPr>
              <w:t xml:space="preserve">MON-12 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230768" w14:textId="2513E92F" w:rsidR="0012003D" w:rsidRPr="00A93885" w:rsidRDefault="0012003D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20,00</w:t>
            </w:r>
          </w:p>
        </w:tc>
        <w:tc>
          <w:tcPr>
            <w:tcW w:w="2431" w:type="dxa"/>
            <w:vMerge/>
          </w:tcPr>
          <w:p w14:paraId="62DFDC46" w14:textId="77777777" w:rsidR="0012003D" w:rsidRPr="00A93885" w:rsidRDefault="0012003D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717C" w:rsidRPr="00A93885" w14:paraId="02A02460" w14:textId="77777777" w:rsidTr="00A459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gridSpan w:val="2"/>
            <w:vMerge/>
            <w:vAlign w:val="center"/>
          </w:tcPr>
          <w:p w14:paraId="102478DD" w14:textId="1C82C9A4" w:rsidR="0012003D" w:rsidRPr="00A93885" w:rsidRDefault="0012003D" w:rsidP="00C33446">
            <w:pPr>
              <w:spacing w:before="0" w:after="0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43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3D5DEC" w14:textId="07E585A5" w:rsidR="0012003D" w:rsidRPr="00A93885" w:rsidRDefault="0012003D" w:rsidP="00C3344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 xml:space="preserve">MON-13 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4903F1" w14:textId="0B44CF0E" w:rsidR="0012003D" w:rsidRPr="00A93885" w:rsidRDefault="0012003D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12,00</w:t>
            </w:r>
          </w:p>
        </w:tc>
        <w:tc>
          <w:tcPr>
            <w:tcW w:w="2431" w:type="dxa"/>
            <w:vMerge/>
          </w:tcPr>
          <w:p w14:paraId="77293340" w14:textId="77777777" w:rsidR="0012003D" w:rsidRPr="00A93885" w:rsidRDefault="0012003D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717C" w:rsidRPr="00A93885" w14:paraId="5DCE67E3" w14:textId="77777777" w:rsidTr="00A459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gridSpan w:val="2"/>
            <w:vMerge/>
            <w:vAlign w:val="center"/>
          </w:tcPr>
          <w:p w14:paraId="2C0EA72D" w14:textId="14B0416E" w:rsidR="0012003D" w:rsidRPr="00A93885" w:rsidRDefault="0012003D" w:rsidP="00C33446">
            <w:pPr>
              <w:spacing w:before="0" w:after="0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43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3041D6" w14:textId="69C803D5" w:rsidR="0012003D" w:rsidRPr="00A93885" w:rsidRDefault="0012003D" w:rsidP="00C3344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 xml:space="preserve">MON-14 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5A9C70" w14:textId="3947E19D" w:rsidR="0012003D" w:rsidRPr="00A93885" w:rsidRDefault="0012003D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20,00</w:t>
            </w:r>
          </w:p>
        </w:tc>
        <w:tc>
          <w:tcPr>
            <w:tcW w:w="2431" w:type="dxa"/>
            <w:vMerge/>
          </w:tcPr>
          <w:p w14:paraId="3E304B88" w14:textId="77777777" w:rsidR="0012003D" w:rsidRPr="00A93885" w:rsidRDefault="0012003D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717C" w:rsidRPr="00A93885" w14:paraId="53631821" w14:textId="77777777" w:rsidTr="00A459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6" w:type="dxa"/>
            <w:gridSpan w:val="3"/>
            <w:tcBorders>
              <w:top w:val="single" w:sz="4" w:space="0" w:color="auto"/>
              <w:bottom w:val="nil"/>
            </w:tcBorders>
          </w:tcPr>
          <w:p w14:paraId="3E9E281F" w14:textId="77777777" w:rsidR="00C112E6" w:rsidRPr="00A93885" w:rsidRDefault="00C112E6" w:rsidP="00C112E6">
            <w:pPr>
              <w:spacing w:before="0" w:after="0"/>
              <w:rPr>
                <w:rFonts w:ascii="Arial" w:hAnsi="Arial" w:cs="Arial"/>
                <w:b/>
                <w:bCs/>
                <w:color w:val="auto"/>
                <w:szCs w:val="22"/>
              </w:rPr>
            </w:pPr>
            <w:r w:rsidRPr="00A93885">
              <w:rPr>
                <w:rFonts w:ascii="Arial" w:hAnsi="Arial" w:cs="Arial"/>
                <w:b/>
                <w:bCs/>
                <w:color w:val="auto"/>
                <w:szCs w:val="22"/>
              </w:rPr>
              <w:t>SPOLU PRVKOV:</w:t>
            </w:r>
          </w:p>
        </w:tc>
        <w:tc>
          <w:tcPr>
            <w:tcW w:w="1702" w:type="dxa"/>
            <w:tcBorders>
              <w:top w:val="single" w:sz="4" w:space="0" w:color="auto"/>
              <w:bottom w:val="nil"/>
            </w:tcBorders>
          </w:tcPr>
          <w:p w14:paraId="5476005B" w14:textId="6ABF0677" w:rsidR="00C112E6" w:rsidRPr="00A93885" w:rsidRDefault="00FC13FD" w:rsidP="00C112E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2"/>
              </w:rPr>
            </w:pPr>
            <w:r w:rsidRPr="00A93885">
              <w:rPr>
                <w:rFonts w:ascii="Arial" w:hAnsi="Arial" w:cs="Arial"/>
                <w:b/>
                <w:bCs/>
                <w:szCs w:val="22"/>
              </w:rPr>
              <w:t>1</w:t>
            </w:r>
            <w:r w:rsidR="00486EFB">
              <w:rPr>
                <w:rFonts w:ascii="Arial" w:hAnsi="Arial" w:cs="Arial"/>
                <w:b/>
                <w:bCs/>
                <w:szCs w:val="22"/>
              </w:rPr>
              <w:t>3</w:t>
            </w:r>
            <w:r w:rsidR="00C112E6" w:rsidRPr="00A93885">
              <w:rPr>
                <w:rFonts w:ascii="Arial" w:hAnsi="Arial" w:cs="Arial"/>
                <w:b/>
                <w:bCs/>
                <w:szCs w:val="22"/>
              </w:rPr>
              <w:t xml:space="preserve"> ks</w:t>
            </w:r>
            <w:r w:rsidR="00311982" w:rsidRPr="00A93885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Pr="00A93885">
              <w:rPr>
                <w:rFonts w:ascii="Arial" w:hAnsi="Arial" w:cs="Arial"/>
                <w:b/>
                <w:bCs/>
                <w:szCs w:val="22"/>
              </w:rPr>
              <w:t>/ 2</w:t>
            </w:r>
            <w:r w:rsidR="00B81584">
              <w:rPr>
                <w:rFonts w:ascii="Arial" w:hAnsi="Arial" w:cs="Arial"/>
                <w:b/>
                <w:bCs/>
                <w:szCs w:val="22"/>
              </w:rPr>
              <w:t>34</w:t>
            </w:r>
            <w:r w:rsidRPr="00A93885">
              <w:rPr>
                <w:rFonts w:ascii="Arial" w:hAnsi="Arial" w:cs="Arial"/>
                <w:b/>
                <w:bCs/>
                <w:szCs w:val="22"/>
              </w:rPr>
              <w:t>,0</w:t>
            </w:r>
            <w:r w:rsidR="00C112E6" w:rsidRPr="00A93885">
              <w:rPr>
                <w:rFonts w:ascii="Arial" w:hAnsi="Arial" w:cs="Arial"/>
                <w:b/>
                <w:bCs/>
                <w:szCs w:val="22"/>
              </w:rPr>
              <w:t xml:space="preserve"> m</w:t>
            </w:r>
          </w:p>
        </w:tc>
        <w:tc>
          <w:tcPr>
            <w:tcW w:w="2431" w:type="dxa"/>
            <w:tcBorders>
              <w:top w:val="single" w:sz="4" w:space="0" w:color="auto"/>
              <w:bottom w:val="nil"/>
            </w:tcBorders>
          </w:tcPr>
          <w:p w14:paraId="4DF88DC2" w14:textId="77777777" w:rsidR="00C112E6" w:rsidRPr="00A93885" w:rsidRDefault="00C112E6" w:rsidP="00C112E6">
            <w:pPr>
              <w:spacing w:before="0"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DCC6D6A" w14:textId="77777777" w:rsidR="00147518" w:rsidRPr="00A93885" w:rsidRDefault="00147518" w:rsidP="001427A3">
      <w:pPr>
        <w:spacing w:before="0" w:after="0"/>
        <w:jc w:val="both"/>
        <w:rPr>
          <w:rFonts w:ascii="Arial" w:hAnsi="Arial" w:cs="Arial"/>
          <w:szCs w:val="22"/>
        </w:rPr>
      </w:pPr>
    </w:p>
    <w:p w14:paraId="1999C4D1" w14:textId="150B37D0" w:rsidR="00193789" w:rsidRPr="00A93885" w:rsidRDefault="00147518" w:rsidP="00D4056A">
      <w:pPr>
        <w:jc w:val="both"/>
        <w:rPr>
          <w:rFonts w:ascii="Arial" w:hAnsi="Arial" w:cs="Arial"/>
          <w:szCs w:val="22"/>
        </w:rPr>
      </w:pPr>
      <w:r w:rsidRPr="00A93885">
        <w:rPr>
          <w:rFonts w:ascii="Arial" w:hAnsi="Arial" w:cs="Arial"/>
          <w:szCs w:val="22"/>
        </w:rPr>
        <w:t>Pri interpretácii meraní inklinometrických vrtov uvádzať odkiaľ sú merané (od pažnice, od terénu, výšku pažnice</w:t>
      </w:r>
      <w:r w:rsidR="00F70FEC" w:rsidRPr="00A93885">
        <w:rPr>
          <w:rFonts w:ascii="Arial" w:hAnsi="Arial" w:cs="Arial"/>
          <w:szCs w:val="22"/>
        </w:rPr>
        <w:t>)</w:t>
      </w:r>
      <w:r w:rsidRPr="00A93885">
        <w:rPr>
          <w:rFonts w:ascii="Arial" w:hAnsi="Arial" w:cs="Arial"/>
          <w:szCs w:val="22"/>
        </w:rPr>
        <w:t>.</w:t>
      </w:r>
    </w:p>
    <w:p w14:paraId="50F5FDF8" w14:textId="77777777" w:rsidR="00147518" w:rsidRDefault="00147518" w:rsidP="001427A3">
      <w:pPr>
        <w:spacing w:before="0" w:after="0"/>
        <w:jc w:val="both"/>
        <w:rPr>
          <w:rFonts w:ascii="Arial" w:hAnsi="Arial" w:cs="Arial"/>
          <w:szCs w:val="22"/>
        </w:rPr>
      </w:pPr>
    </w:p>
    <w:p w14:paraId="10A09CC8" w14:textId="77777777" w:rsidR="00F2316D" w:rsidRPr="00A93885" w:rsidRDefault="00F2316D" w:rsidP="001427A3">
      <w:pPr>
        <w:spacing w:before="0" w:after="0"/>
        <w:jc w:val="both"/>
        <w:rPr>
          <w:rFonts w:ascii="Arial" w:hAnsi="Arial" w:cs="Arial"/>
          <w:szCs w:val="22"/>
        </w:rPr>
      </w:pPr>
    </w:p>
    <w:p w14:paraId="18F39038" w14:textId="15C22F83" w:rsidR="00336DDC" w:rsidRPr="00A93885" w:rsidRDefault="00336DDC" w:rsidP="00336DDC">
      <w:pPr>
        <w:pStyle w:val="Odsekzoznamu"/>
        <w:numPr>
          <w:ilvl w:val="2"/>
          <w:numId w:val="14"/>
        </w:numPr>
        <w:spacing w:before="0" w:after="0"/>
        <w:ind w:left="709" w:hanging="709"/>
        <w:rPr>
          <w:rFonts w:ascii="Arial" w:hAnsi="Arial" w:cs="Arial"/>
          <w:b/>
          <w:szCs w:val="22"/>
        </w:rPr>
      </w:pPr>
      <w:r w:rsidRPr="00A93885">
        <w:rPr>
          <w:rFonts w:ascii="Arial" w:hAnsi="Arial" w:cs="Arial"/>
          <w:b/>
          <w:szCs w:val="22"/>
        </w:rPr>
        <w:t>Horizontálna inklinometria</w:t>
      </w:r>
    </w:p>
    <w:p w14:paraId="49B67639" w14:textId="7C5FABE6" w:rsidR="00AA72A5" w:rsidRPr="00A93885" w:rsidRDefault="00AA72A5" w:rsidP="00AA72A5">
      <w:pPr>
        <w:spacing w:before="0" w:after="0"/>
        <w:ind w:left="567" w:hanging="567"/>
        <w:rPr>
          <w:rFonts w:ascii="Arial" w:hAnsi="Arial" w:cs="Arial"/>
          <w:szCs w:val="22"/>
        </w:rPr>
      </w:pPr>
    </w:p>
    <w:tbl>
      <w:tblPr>
        <w:tblStyle w:val="Sprva"/>
        <w:tblW w:w="4954" w:type="pct"/>
        <w:tblLayout w:type="fixed"/>
        <w:tblLook w:val="0680" w:firstRow="0" w:lastRow="0" w:firstColumn="1" w:lastColumn="0" w:noHBand="1" w:noVBand="1"/>
      </w:tblPr>
      <w:tblGrid>
        <w:gridCol w:w="1124"/>
        <w:gridCol w:w="623"/>
        <w:gridCol w:w="3995"/>
        <w:gridCol w:w="1568"/>
        <w:gridCol w:w="2239"/>
      </w:tblGrid>
      <w:tr w:rsidR="004E717C" w:rsidRPr="00A93885" w14:paraId="5F7777CC" w14:textId="77777777" w:rsidTr="00F2316D">
        <w:trPr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66" w:type="dxa"/>
            <w:gridSpan w:val="5"/>
            <w:tcBorders>
              <w:bottom w:val="single" w:sz="4" w:space="0" w:color="auto"/>
            </w:tcBorders>
            <w:vAlign w:val="center"/>
          </w:tcPr>
          <w:p w14:paraId="272F5FB5" w14:textId="72B6B884" w:rsidR="003F3E84" w:rsidRPr="00A93885" w:rsidRDefault="003F3E84" w:rsidP="00F2316D">
            <w:pPr>
              <w:spacing w:before="0" w:after="0"/>
              <w:jc w:val="center"/>
              <w:rPr>
                <w:rFonts w:ascii="Arial" w:hAnsi="Arial" w:cs="Arial"/>
                <w:b/>
                <w:color w:val="auto"/>
                <w:szCs w:val="22"/>
              </w:rPr>
            </w:pPr>
            <w:r w:rsidRPr="00A93885">
              <w:rPr>
                <w:rFonts w:ascii="Arial" w:hAnsi="Arial" w:cs="Arial"/>
                <w:b/>
                <w:color w:val="auto"/>
                <w:szCs w:val="22"/>
              </w:rPr>
              <w:t>Horizontálna inklinometria - kontrola sadania</w:t>
            </w:r>
            <w:r w:rsidR="00B637CD" w:rsidRPr="00A93885">
              <w:rPr>
                <w:rFonts w:ascii="Arial" w:hAnsi="Arial" w:cs="Arial"/>
                <w:b/>
                <w:color w:val="auto"/>
                <w:szCs w:val="22"/>
              </w:rPr>
              <w:t xml:space="preserve"> </w:t>
            </w:r>
            <w:r w:rsidR="00B21643">
              <w:rPr>
                <w:rFonts w:ascii="Arial" w:hAnsi="Arial" w:cs="Arial"/>
                <w:b/>
                <w:color w:val="auto"/>
                <w:szCs w:val="22"/>
              </w:rPr>
              <w:t>zemných telies</w:t>
            </w:r>
          </w:p>
        </w:tc>
      </w:tr>
      <w:tr w:rsidR="004E717C" w:rsidRPr="00A93885" w14:paraId="2E4C8A82" w14:textId="77777777" w:rsidTr="00F231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E2555A" w14:textId="77777777" w:rsidR="00CA6DDE" w:rsidRPr="00A93885" w:rsidRDefault="00CA6DDE" w:rsidP="00CA6DDE">
            <w:pPr>
              <w:spacing w:before="0" w:after="0"/>
              <w:jc w:val="center"/>
              <w:rPr>
                <w:rFonts w:ascii="Arial" w:hAnsi="Arial" w:cs="Arial"/>
                <w:b/>
                <w:color w:val="auto"/>
                <w:szCs w:val="22"/>
              </w:rPr>
            </w:pPr>
            <w:r w:rsidRPr="00A93885">
              <w:rPr>
                <w:rFonts w:ascii="Arial" w:hAnsi="Arial" w:cs="Arial"/>
                <w:b/>
                <w:color w:val="auto"/>
                <w:szCs w:val="22"/>
              </w:rPr>
              <w:t>Lokalita</w:t>
            </w:r>
          </w:p>
        </w:tc>
        <w:tc>
          <w:tcPr>
            <w:tcW w:w="501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F14612" w14:textId="77777777" w:rsidR="00CA6DDE" w:rsidRPr="00A93885" w:rsidRDefault="00CA6DDE" w:rsidP="00CA6DDE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2"/>
              </w:rPr>
            </w:pPr>
            <w:r w:rsidRPr="00A93885">
              <w:rPr>
                <w:rFonts w:ascii="Arial" w:hAnsi="Arial" w:cs="Arial"/>
                <w:b/>
                <w:szCs w:val="22"/>
              </w:rPr>
              <w:t>Objekt GT monitoringu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19FB6E" w14:textId="33797260" w:rsidR="00CA6DDE" w:rsidRPr="00A93885" w:rsidRDefault="001A5A04" w:rsidP="006F0621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2"/>
              </w:rPr>
            </w:pPr>
            <w:r w:rsidRPr="00A93885">
              <w:rPr>
                <w:rFonts w:ascii="Arial" w:hAnsi="Arial" w:cs="Arial"/>
                <w:b/>
                <w:szCs w:val="22"/>
              </w:rPr>
              <w:t>D</w:t>
            </w:r>
            <w:r w:rsidR="000B241D" w:rsidRPr="00A93885">
              <w:rPr>
                <w:rFonts w:ascii="Arial" w:hAnsi="Arial" w:cs="Arial"/>
                <w:b/>
                <w:szCs w:val="22"/>
              </w:rPr>
              <w:t>ĺžka</w:t>
            </w:r>
            <w:r w:rsidRPr="00A93885">
              <w:rPr>
                <w:rFonts w:ascii="Arial" w:hAnsi="Arial" w:cs="Arial"/>
                <w:b/>
                <w:szCs w:val="22"/>
              </w:rPr>
              <w:t xml:space="preserve"> [m]</w:t>
            </w: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CF6B1A" w14:textId="6E5D1FE5" w:rsidR="003F3E84" w:rsidRPr="00A93885" w:rsidRDefault="00CA6DDE" w:rsidP="009D0F0F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2"/>
              </w:rPr>
            </w:pPr>
            <w:r w:rsidRPr="00A93885">
              <w:rPr>
                <w:rFonts w:ascii="Arial" w:hAnsi="Arial" w:cs="Arial"/>
                <w:b/>
                <w:szCs w:val="22"/>
              </w:rPr>
              <w:t>Interval merania</w:t>
            </w:r>
          </w:p>
        </w:tc>
      </w:tr>
      <w:tr w:rsidR="004E717C" w:rsidRPr="00A93885" w14:paraId="349A3EBB" w14:textId="77777777" w:rsidTr="00A459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dxa"/>
            <w:gridSpan w:val="2"/>
            <w:vMerge w:val="restart"/>
            <w:tcBorders>
              <w:top w:val="single" w:sz="4" w:space="0" w:color="auto"/>
            </w:tcBorders>
          </w:tcPr>
          <w:p w14:paraId="023CFF0D" w14:textId="77777777" w:rsidR="00C33446" w:rsidRPr="00A93885" w:rsidRDefault="00C33446" w:rsidP="00C33446">
            <w:pPr>
              <w:spacing w:before="0" w:after="0"/>
              <w:rPr>
                <w:rFonts w:ascii="Calibri" w:hAnsi="Calibri" w:cs="Calibri"/>
                <w:color w:val="auto"/>
                <w:szCs w:val="22"/>
              </w:rPr>
            </w:pPr>
            <w:r w:rsidRPr="00A93885">
              <w:rPr>
                <w:rFonts w:ascii="Arial" w:hAnsi="Arial" w:cs="Arial"/>
                <w:color w:val="auto"/>
                <w:sz w:val="18"/>
              </w:rPr>
              <w:t>SO 101-00</w:t>
            </w:r>
          </w:p>
          <w:p w14:paraId="6913524D" w14:textId="6398D7CA" w:rsidR="00C33446" w:rsidRPr="00A93885" w:rsidRDefault="00C33446" w:rsidP="00C33446">
            <w:pPr>
              <w:spacing w:before="0" w:after="0"/>
              <w:rPr>
                <w:rFonts w:ascii="Calibri" w:hAnsi="Calibri" w:cs="Calibri"/>
                <w:color w:val="auto"/>
                <w:szCs w:val="22"/>
              </w:rPr>
            </w:pPr>
          </w:p>
        </w:tc>
        <w:tc>
          <w:tcPr>
            <w:tcW w:w="43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494AA9" w14:textId="5C336B24" w:rsidR="00C33446" w:rsidRPr="00A93885" w:rsidRDefault="00C33446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A93885">
              <w:rPr>
                <w:rFonts w:ascii="Arial" w:hAnsi="Arial" w:cs="Arial"/>
                <w:sz w:val="18"/>
              </w:rPr>
              <w:t xml:space="preserve">HMON-01 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7C20473" w14:textId="57A1782D" w:rsidR="00C33446" w:rsidRPr="00A93885" w:rsidRDefault="00C33446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A93885">
              <w:rPr>
                <w:rFonts w:ascii="Arial" w:hAnsi="Arial" w:cs="Arial"/>
                <w:sz w:val="18"/>
              </w:rPr>
              <w:t>30,00</w:t>
            </w:r>
          </w:p>
        </w:tc>
        <w:tc>
          <w:tcPr>
            <w:tcW w:w="2431" w:type="dxa"/>
            <w:vMerge w:val="restart"/>
            <w:vAlign w:val="center"/>
          </w:tcPr>
          <w:p w14:paraId="39315518" w14:textId="593A6963" w:rsidR="00C33446" w:rsidRPr="00A93885" w:rsidRDefault="00C33446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 xml:space="preserve">2x ročne počas </w:t>
            </w:r>
            <w:r w:rsidR="00936BEE" w:rsidRPr="00A93885">
              <w:rPr>
                <w:rFonts w:ascii="Arial" w:hAnsi="Arial" w:cs="Arial"/>
                <w:sz w:val="18"/>
              </w:rPr>
              <w:t>prevádzky</w:t>
            </w:r>
            <w:r w:rsidR="00936BEE" w:rsidRPr="00A93885" w:rsidDel="00936BEE"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 w:rsidR="004E717C" w:rsidRPr="00A93885" w14:paraId="3F385A85" w14:textId="77777777" w:rsidTr="00A459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dxa"/>
            <w:gridSpan w:val="2"/>
            <w:vMerge/>
          </w:tcPr>
          <w:p w14:paraId="60C36C37" w14:textId="643ACA63" w:rsidR="00C33446" w:rsidRPr="00A93885" w:rsidRDefault="00C33446" w:rsidP="00C33446">
            <w:pPr>
              <w:spacing w:before="0" w:after="0"/>
              <w:rPr>
                <w:rFonts w:ascii="Calibri" w:hAnsi="Calibri" w:cs="Calibri"/>
                <w:color w:val="auto"/>
                <w:szCs w:val="22"/>
              </w:rPr>
            </w:pPr>
          </w:p>
        </w:tc>
        <w:tc>
          <w:tcPr>
            <w:tcW w:w="43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1B69EC" w14:textId="680711BE" w:rsidR="00C33446" w:rsidRPr="00A93885" w:rsidRDefault="00C33446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A93885">
              <w:rPr>
                <w:rFonts w:ascii="Arial" w:hAnsi="Arial" w:cs="Arial"/>
                <w:sz w:val="18"/>
              </w:rPr>
              <w:t xml:space="preserve">HMON-02 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ABB6ACF" w14:textId="310880DA" w:rsidR="00C33446" w:rsidRPr="00A93885" w:rsidRDefault="00C33446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A93885">
              <w:rPr>
                <w:rFonts w:ascii="Arial" w:hAnsi="Arial" w:cs="Arial"/>
                <w:sz w:val="18"/>
              </w:rPr>
              <w:t>30,00</w:t>
            </w:r>
          </w:p>
        </w:tc>
        <w:tc>
          <w:tcPr>
            <w:tcW w:w="2431" w:type="dxa"/>
            <w:vMerge/>
          </w:tcPr>
          <w:p w14:paraId="32FD6C81" w14:textId="77777777" w:rsidR="00C33446" w:rsidRPr="00A93885" w:rsidRDefault="00C33446" w:rsidP="00C33446">
            <w:pPr>
              <w:spacing w:before="0"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</w:p>
        </w:tc>
      </w:tr>
      <w:tr w:rsidR="004E717C" w:rsidRPr="00A93885" w14:paraId="76618807" w14:textId="77777777" w:rsidTr="00A459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dxa"/>
            <w:gridSpan w:val="2"/>
            <w:vMerge/>
          </w:tcPr>
          <w:p w14:paraId="6548E3BE" w14:textId="427F8DFF" w:rsidR="00C33446" w:rsidRPr="00A93885" w:rsidRDefault="00C33446" w:rsidP="00C33446">
            <w:pPr>
              <w:spacing w:before="0" w:after="0"/>
              <w:rPr>
                <w:rFonts w:ascii="Calibri" w:hAnsi="Calibri" w:cs="Calibri"/>
                <w:color w:val="auto"/>
                <w:szCs w:val="22"/>
              </w:rPr>
            </w:pPr>
          </w:p>
        </w:tc>
        <w:tc>
          <w:tcPr>
            <w:tcW w:w="43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55E2AA" w14:textId="226EF045" w:rsidR="00C33446" w:rsidRPr="00A93885" w:rsidRDefault="00C33446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A93885">
              <w:rPr>
                <w:rFonts w:ascii="Arial" w:hAnsi="Arial" w:cs="Arial"/>
                <w:sz w:val="18"/>
              </w:rPr>
              <w:t xml:space="preserve">HMON-03 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1E56A26" w14:textId="610138BD" w:rsidR="00C33446" w:rsidRPr="00A93885" w:rsidRDefault="00C33446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A93885">
              <w:rPr>
                <w:rFonts w:ascii="Arial" w:hAnsi="Arial" w:cs="Arial"/>
                <w:sz w:val="18"/>
              </w:rPr>
              <w:t>65,00</w:t>
            </w:r>
          </w:p>
        </w:tc>
        <w:tc>
          <w:tcPr>
            <w:tcW w:w="2431" w:type="dxa"/>
            <w:vMerge/>
          </w:tcPr>
          <w:p w14:paraId="69261E33" w14:textId="77777777" w:rsidR="00C33446" w:rsidRPr="00A93885" w:rsidRDefault="00C33446" w:rsidP="00C33446">
            <w:pPr>
              <w:spacing w:before="0"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</w:p>
        </w:tc>
      </w:tr>
      <w:tr w:rsidR="004E717C" w:rsidRPr="00A93885" w14:paraId="2E0B0FE6" w14:textId="77777777" w:rsidTr="00A459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dxa"/>
            <w:gridSpan w:val="2"/>
            <w:vMerge/>
          </w:tcPr>
          <w:p w14:paraId="35E1AFB7" w14:textId="3D99B2DF" w:rsidR="00C33446" w:rsidRPr="00A93885" w:rsidRDefault="00C33446" w:rsidP="00C33446">
            <w:pPr>
              <w:spacing w:before="0" w:after="0"/>
              <w:rPr>
                <w:rFonts w:ascii="Calibri" w:hAnsi="Calibri" w:cs="Calibri"/>
                <w:color w:val="auto"/>
                <w:szCs w:val="22"/>
              </w:rPr>
            </w:pPr>
          </w:p>
        </w:tc>
        <w:tc>
          <w:tcPr>
            <w:tcW w:w="43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1EE157" w14:textId="0647D7E8" w:rsidR="00C33446" w:rsidRPr="00A93885" w:rsidRDefault="00C33446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A93885">
              <w:rPr>
                <w:rFonts w:ascii="Arial" w:hAnsi="Arial" w:cs="Arial"/>
                <w:sz w:val="18"/>
              </w:rPr>
              <w:t xml:space="preserve">HMON-04 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1B7829F" w14:textId="6A0F38CF" w:rsidR="00C33446" w:rsidRPr="00A93885" w:rsidRDefault="00C33446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A93885">
              <w:rPr>
                <w:rFonts w:ascii="Arial" w:hAnsi="Arial" w:cs="Arial"/>
                <w:sz w:val="18"/>
              </w:rPr>
              <w:t>60,00</w:t>
            </w:r>
          </w:p>
        </w:tc>
        <w:tc>
          <w:tcPr>
            <w:tcW w:w="2431" w:type="dxa"/>
            <w:vMerge/>
          </w:tcPr>
          <w:p w14:paraId="281AFA8F" w14:textId="77777777" w:rsidR="00C33446" w:rsidRPr="00A93885" w:rsidRDefault="00C33446" w:rsidP="00C33446">
            <w:pPr>
              <w:spacing w:before="0"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</w:p>
        </w:tc>
      </w:tr>
      <w:tr w:rsidR="004E717C" w:rsidRPr="00A93885" w14:paraId="254A4B5D" w14:textId="77777777" w:rsidTr="00A459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dxa"/>
            <w:gridSpan w:val="2"/>
            <w:vMerge w:val="restart"/>
          </w:tcPr>
          <w:p w14:paraId="0F6B2E56" w14:textId="6359BA6F" w:rsidR="00C33446" w:rsidRPr="00A93885" w:rsidRDefault="00C33446" w:rsidP="00C33446">
            <w:pPr>
              <w:spacing w:before="0" w:after="0"/>
              <w:rPr>
                <w:rFonts w:ascii="Calibri" w:hAnsi="Calibri" w:cs="Calibri"/>
                <w:color w:val="auto"/>
                <w:szCs w:val="22"/>
              </w:rPr>
            </w:pPr>
            <w:r w:rsidRPr="00A93885">
              <w:rPr>
                <w:rFonts w:ascii="Calibri" w:hAnsi="Calibri" w:cs="Calibri"/>
                <w:color w:val="auto"/>
                <w:szCs w:val="22"/>
              </w:rPr>
              <w:t>SO 110-00</w:t>
            </w:r>
          </w:p>
        </w:tc>
        <w:tc>
          <w:tcPr>
            <w:tcW w:w="43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DD40F5" w14:textId="48E75AD8" w:rsidR="00C33446" w:rsidRPr="00A93885" w:rsidRDefault="00C33446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A93885">
              <w:rPr>
                <w:rFonts w:ascii="Arial" w:hAnsi="Arial" w:cs="Arial"/>
                <w:sz w:val="18"/>
              </w:rPr>
              <w:t xml:space="preserve">HMON-05 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C11B4D2" w14:textId="64B96A2B" w:rsidR="00C33446" w:rsidRPr="00A93885" w:rsidRDefault="00C33446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A93885">
              <w:rPr>
                <w:rFonts w:ascii="Arial" w:hAnsi="Arial" w:cs="Arial"/>
                <w:sz w:val="18"/>
              </w:rPr>
              <w:t>50,00</w:t>
            </w:r>
          </w:p>
        </w:tc>
        <w:tc>
          <w:tcPr>
            <w:tcW w:w="2431" w:type="dxa"/>
            <w:vMerge/>
          </w:tcPr>
          <w:p w14:paraId="5E52B082" w14:textId="77777777" w:rsidR="00C33446" w:rsidRPr="00A93885" w:rsidRDefault="00C33446" w:rsidP="00C33446">
            <w:pPr>
              <w:spacing w:before="0"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</w:p>
        </w:tc>
      </w:tr>
      <w:tr w:rsidR="004E717C" w:rsidRPr="00A93885" w14:paraId="26B5F60F" w14:textId="77777777" w:rsidTr="00A459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dxa"/>
            <w:gridSpan w:val="2"/>
            <w:vMerge/>
            <w:vAlign w:val="center"/>
          </w:tcPr>
          <w:p w14:paraId="7F41CEA3" w14:textId="6EBEA423" w:rsidR="00C33446" w:rsidRPr="00A93885" w:rsidRDefault="00C33446" w:rsidP="00C33446">
            <w:pPr>
              <w:spacing w:before="0" w:after="0"/>
              <w:jc w:val="center"/>
              <w:rPr>
                <w:rFonts w:ascii="Calibri" w:hAnsi="Calibri" w:cs="Calibri"/>
                <w:color w:val="auto"/>
                <w:szCs w:val="22"/>
              </w:rPr>
            </w:pPr>
          </w:p>
        </w:tc>
        <w:tc>
          <w:tcPr>
            <w:tcW w:w="43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A14871" w14:textId="5E7D6980" w:rsidR="00C33446" w:rsidRPr="00A93885" w:rsidRDefault="00C33446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A93885">
              <w:rPr>
                <w:rFonts w:ascii="Arial" w:hAnsi="Arial" w:cs="Arial"/>
                <w:sz w:val="18"/>
              </w:rPr>
              <w:t xml:space="preserve">HMON-06 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864C907" w14:textId="58C0480C" w:rsidR="00C33446" w:rsidRPr="00A93885" w:rsidRDefault="00C33446" w:rsidP="00C33446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A93885">
              <w:rPr>
                <w:rFonts w:ascii="Arial" w:hAnsi="Arial" w:cs="Arial"/>
                <w:sz w:val="18"/>
              </w:rPr>
              <w:t>50,00</w:t>
            </w:r>
          </w:p>
        </w:tc>
        <w:tc>
          <w:tcPr>
            <w:tcW w:w="2431" w:type="dxa"/>
            <w:vMerge/>
          </w:tcPr>
          <w:p w14:paraId="0D80F14E" w14:textId="77777777" w:rsidR="00C33446" w:rsidRPr="00A93885" w:rsidRDefault="00C33446" w:rsidP="00C33446">
            <w:pPr>
              <w:spacing w:before="0"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</w:p>
        </w:tc>
      </w:tr>
      <w:tr w:rsidR="004E717C" w:rsidRPr="00A93885" w14:paraId="25449937" w14:textId="77777777" w:rsidTr="00A459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6" w:type="dxa"/>
            <w:gridSpan w:val="3"/>
            <w:tcBorders>
              <w:top w:val="single" w:sz="4" w:space="0" w:color="auto"/>
              <w:bottom w:val="nil"/>
            </w:tcBorders>
          </w:tcPr>
          <w:p w14:paraId="25F167E8" w14:textId="73D03876" w:rsidR="00047CA3" w:rsidRPr="00A93885" w:rsidRDefault="00047CA3" w:rsidP="00047CA3">
            <w:pPr>
              <w:spacing w:before="0" w:after="0"/>
              <w:rPr>
                <w:rFonts w:ascii="Arial" w:hAnsi="Arial" w:cs="Arial"/>
                <w:b/>
                <w:bCs/>
                <w:color w:val="auto"/>
                <w:szCs w:val="22"/>
              </w:rPr>
            </w:pPr>
            <w:r w:rsidRPr="00A93885">
              <w:rPr>
                <w:rFonts w:ascii="Arial" w:hAnsi="Arial" w:cs="Arial"/>
                <w:b/>
                <w:bCs/>
                <w:color w:val="auto"/>
                <w:szCs w:val="22"/>
              </w:rPr>
              <w:lastRenderedPageBreak/>
              <w:t>SPOLU PRVKOV:</w:t>
            </w:r>
          </w:p>
        </w:tc>
        <w:tc>
          <w:tcPr>
            <w:tcW w:w="1702" w:type="dxa"/>
            <w:tcBorders>
              <w:top w:val="single" w:sz="4" w:space="0" w:color="auto"/>
              <w:bottom w:val="nil"/>
            </w:tcBorders>
          </w:tcPr>
          <w:p w14:paraId="392C091F" w14:textId="29AC2ACC" w:rsidR="00047CA3" w:rsidRPr="00A93885" w:rsidRDefault="002269AF" w:rsidP="00047CA3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6</w:t>
            </w:r>
            <w:r w:rsidR="00047CA3" w:rsidRPr="00A93885">
              <w:rPr>
                <w:rFonts w:ascii="Arial" w:hAnsi="Arial" w:cs="Arial"/>
                <w:b/>
                <w:bCs/>
                <w:szCs w:val="22"/>
              </w:rPr>
              <w:t xml:space="preserve"> ks / </w:t>
            </w:r>
            <w:r w:rsidR="00C33446" w:rsidRPr="00A93885">
              <w:rPr>
                <w:rFonts w:ascii="Arial" w:hAnsi="Arial" w:cs="Arial"/>
                <w:b/>
                <w:bCs/>
                <w:szCs w:val="22"/>
              </w:rPr>
              <w:t>2</w:t>
            </w:r>
            <w:r w:rsidR="00B81584">
              <w:rPr>
                <w:rFonts w:ascii="Arial" w:hAnsi="Arial" w:cs="Arial"/>
                <w:b/>
                <w:bCs/>
                <w:szCs w:val="22"/>
              </w:rPr>
              <w:t>85</w:t>
            </w:r>
            <w:r w:rsidR="00C33446" w:rsidRPr="00A93885">
              <w:rPr>
                <w:rFonts w:ascii="Arial" w:hAnsi="Arial" w:cs="Arial"/>
                <w:b/>
                <w:bCs/>
                <w:szCs w:val="22"/>
              </w:rPr>
              <w:t>,0</w:t>
            </w:r>
            <w:r w:rsidR="00047CA3" w:rsidRPr="00A93885">
              <w:rPr>
                <w:rFonts w:ascii="Arial" w:hAnsi="Arial" w:cs="Arial"/>
                <w:b/>
                <w:bCs/>
                <w:szCs w:val="22"/>
              </w:rPr>
              <w:t xml:space="preserve"> m</w:t>
            </w:r>
          </w:p>
        </w:tc>
        <w:tc>
          <w:tcPr>
            <w:tcW w:w="2431" w:type="dxa"/>
            <w:tcBorders>
              <w:top w:val="single" w:sz="4" w:space="0" w:color="auto"/>
              <w:bottom w:val="nil"/>
            </w:tcBorders>
          </w:tcPr>
          <w:p w14:paraId="6966BBEE" w14:textId="77777777" w:rsidR="00047CA3" w:rsidRPr="00A93885" w:rsidRDefault="00047CA3" w:rsidP="00047CA3">
            <w:pPr>
              <w:spacing w:before="0"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1EA8EE8" w14:textId="77777777" w:rsidR="00AA72A5" w:rsidRPr="00A93885" w:rsidRDefault="00AA72A5" w:rsidP="00336DDC">
      <w:pPr>
        <w:spacing w:before="0" w:after="0"/>
        <w:rPr>
          <w:rFonts w:ascii="Arial" w:hAnsi="Arial" w:cs="Arial"/>
          <w:szCs w:val="22"/>
        </w:rPr>
      </w:pPr>
    </w:p>
    <w:p w14:paraId="29890C1E" w14:textId="77777777" w:rsidR="00E87239" w:rsidRPr="00A93885" w:rsidRDefault="00E87239" w:rsidP="00336DDC">
      <w:pPr>
        <w:spacing w:before="0" w:after="0"/>
        <w:rPr>
          <w:rFonts w:ascii="Arial" w:hAnsi="Arial" w:cs="Arial"/>
          <w:szCs w:val="22"/>
        </w:rPr>
      </w:pPr>
    </w:p>
    <w:p w14:paraId="121D271A" w14:textId="1E6C2DFF" w:rsidR="005940D1" w:rsidRPr="00A93885" w:rsidRDefault="005940D1" w:rsidP="00CD6706">
      <w:pPr>
        <w:pStyle w:val="Odsekzoznamu"/>
        <w:numPr>
          <w:ilvl w:val="2"/>
          <w:numId w:val="14"/>
        </w:numPr>
        <w:spacing w:before="0" w:after="0" w:line="276" w:lineRule="auto"/>
        <w:ind w:left="709" w:hanging="709"/>
        <w:rPr>
          <w:rFonts w:ascii="Arial" w:hAnsi="Arial" w:cs="Arial"/>
          <w:b/>
          <w:caps/>
          <w:szCs w:val="22"/>
        </w:rPr>
      </w:pPr>
      <w:r w:rsidRPr="00A93885">
        <w:rPr>
          <w:rFonts w:ascii="Arial" w:hAnsi="Arial" w:cs="Arial"/>
          <w:b/>
          <w:caps/>
          <w:szCs w:val="22"/>
        </w:rPr>
        <w:t>GPS Zameranie objektov GTM</w:t>
      </w:r>
    </w:p>
    <w:p w14:paraId="42850EF1" w14:textId="69786EEA" w:rsidR="00160C7C" w:rsidRPr="00A93885" w:rsidRDefault="00251E88" w:rsidP="00D4056A">
      <w:pPr>
        <w:jc w:val="both"/>
        <w:rPr>
          <w:rFonts w:ascii="Arial" w:hAnsi="Arial" w:cs="Arial"/>
          <w:szCs w:val="22"/>
        </w:rPr>
      </w:pPr>
      <w:r w:rsidRPr="00A93885">
        <w:rPr>
          <w:rFonts w:ascii="Arial" w:hAnsi="Arial" w:cs="Arial"/>
          <w:szCs w:val="22"/>
        </w:rPr>
        <w:t>GPS zameranie všetkých objektov geotechnického monitoringu s vynesením aj do digitálnej podoby</w:t>
      </w:r>
    </w:p>
    <w:tbl>
      <w:tblPr>
        <w:tblStyle w:val="Sprva"/>
        <w:tblW w:w="4832" w:type="pct"/>
        <w:tblLayout w:type="fixed"/>
        <w:tblLook w:val="0680" w:firstRow="0" w:lastRow="0" w:firstColumn="1" w:lastColumn="0" w:noHBand="1" w:noVBand="1"/>
      </w:tblPr>
      <w:tblGrid>
        <w:gridCol w:w="2130"/>
        <w:gridCol w:w="3613"/>
        <w:gridCol w:w="1437"/>
        <w:gridCol w:w="2134"/>
      </w:tblGrid>
      <w:tr w:rsidR="004E717C" w:rsidRPr="00A93885" w14:paraId="348F604F" w14:textId="77777777" w:rsidTr="00F2316D">
        <w:trPr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99EFC0" w14:textId="7CAB6C96" w:rsidR="00160C7C" w:rsidRPr="00A93885" w:rsidRDefault="00160C7C" w:rsidP="00F2316D">
            <w:pPr>
              <w:spacing w:before="0" w:after="0"/>
              <w:jc w:val="center"/>
              <w:rPr>
                <w:rFonts w:ascii="Arial" w:hAnsi="Arial" w:cs="Arial"/>
                <w:b/>
                <w:color w:val="auto"/>
                <w:szCs w:val="22"/>
              </w:rPr>
            </w:pPr>
            <w:r w:rsidRPr="00A93885">
              <w:rPr>
                <w:rFonts w:ascii="Arial" w:hAnsi="Arial" w:cs="Arial"/>
                <w:b/>
                <w:color w:val="auto"/>
                <w:szCs w:val="22"/>
              </w:rPr>
              <w:t>GPS zameranie objektov GTM</w:t>
            </w:r>
          </w:p>
        </w:tc>
      </w:tr>
      <w:tr w:rsidR="004E717C" w:rsidRPr="00A93885" w14:paraId="6AE81381" w14:textId="77777777" w:rsidTr="00F231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6E7C14" w14:textId="77777777" w:rsidR="00160C7C" w:rsidRPr="00A93885" w:rsidRDefault="00160C7C" w:rsidP="00104B67">
            <w:pPr>
              <w:spacing w:before="0" w:after="0"/>
              <w:jc w:val="center"/>
              <w:rPr>
                <w:rFonts w:ascii="Arial" w:hAnsi="Arial" w:cs="Arial"/>
                <w:b/>
                <w:color w:val="auto"/>
                <w:szCs w:val="22"/>
              </w:rPr>
            </w:pPr>
            <w:r w:rsidRPr="00A93885">
              <w:rPr>
                <w:rFonts w:ascii="Arial" w:hAnsi="Arial" w:cs="Arial"/>
                <w:b/>
                <w:color w:val="auto"/>
                <w:szCs w:val="22"/>
              </w:rPr>
              <w:t>Lokalita</w:t>
            </w:r>
          </w:p>
        </w:tc>
        <w:tc>
          <w:tcPr>
            <w:tcW w:w="39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9B131C" w14:textId="77777777" w:rsidR="00160C7C" w:rsidRPr="00A93885" w:rsidRDefault="00160C7C" w:rsidP="00104B67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2"/>
              </w:rPr>
            </w:pPr>
            <w:r w:rsidRPr="00A93885">
              <w:rPr>
                <w:rFonts w:ascii="Arial" w:hAnsi="Arial" w:cs="Arial"/>
                <w:b/>
                <w:szCs w:val="22"/>
              </w:rPr>
              <w:t>Objekt GT monitoringu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38FF26" w14:textId="1FFDB835" w:rsidR="00160C7C" w:rsidRPr="00A93885" w:rsidRDefault="00160C7C" w:rsidP="00104B67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2"/>
              </w:rPr>
            </w:pPr>
            <w:r w:rsidRPr="00A93885">
              <w:rPr>
                <w:rFonts w:ascii="Arial" w:hAnsi="Arial" w:cs="Arial"/>
                <w:b/>
                <w:szCs w:val="22"/>
              </w:rPr>
              <w:t>P</w:t>
            </w:r>
            <w:r w:rsidR="000B241D" w:rsidRPr="00A93885">
              <w:rPr>
                <w:rFonts w:ascii="Arial" w:hAnsi="Arial" w:cs="Arial"/>
                <w:b/>
                <w:szCs w:val="22"/>
              </w:rPr>
              <w:t>očet prvkov</w:t>
            </w:r>
          </w:p>
        </w:tc>
        <w:tc>
          <w:tcPr>
            <w:tcW w:w="23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C09385" w14:textId="059D95BF" w:rsidR="00160C7C" w:rsidRPr="00A93885" w:rsidRDefault="00160C7C" w:rsidP="009D0F0F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2"/>
              </w:rPr>
            </w:pPr>
            <w:r w:rsidRPr="00A93885">
              <w:rPr>
                <w:rFonts w:ascii="Arial" w:hAnsi="Arial" w:cs="Arial"/>
                <w:b/>
                <w:szCs w:val="22"/>
              </w:rPr>
              <w:t>Interval merania</w:t>
            </w:r>
          </w:p>
        </w:tc>
      </w:tr>
      <w:tr w:rsidR="004E717C" w:rsidRPr="00A93885" w14:paraId="5848833C" w14:textId="77777777" w:rsidTr="00A459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3" w:type="dxa"/>
            <w:vMerge w:val="restart"/>
            <w:tcBorders>
              <w:top w:val="single" w:sz="4" w:space="0" w:color="auto"/>
            </w:tcBorders>
            <w:vAlign w:val="center"/>
          </w:tcPr>
          <w:p w14:paraId="3ADF5F11" w14:textId="77777777" w:rsidR="008414A3" w:rsidRPr="00A93885" w:rsidRDefault="009257D4" w:rsidP="009257D4">
            <w:pPr>
              <w:spacing w:before="0" w:after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color w:val="auto"/>
                <w:sz w:val="18"/>
              </w:rPr>
              <w:t xml:space="preserve">SO 101-00 </w:t>
            </w:r>
          </w:p>
          <w:p w14:paraId="0804B2A7" w14:textId="53D8AFDC" w:rsidR="009257D4" w:rsidRPr="00A93885" w:rsidRDefault="009257D4" w:rsidP="009257D4">
            <w:pPr>
              <w:spacing w:before="0" w:after="0"/>
              <w:rPr>
                <w:rFonts w:ascii="Arial" w:hAnsi="Arial" w:cs="Arial"/>
                <w:color w:val="auto"/>
                <w:sz w:val="18"/>
              </w:rPr>
            </w:pPr>
            <w:r w:rsidRPr="00A93885">
              <w:rPr>
                <w:rFonts w:ascii="Arial" w:hAnsi="Arial" w:cs="Arial"/>
                <w:color w:val="auto"/>
                <w:sz w:val="18"/>
              </w:rPr>
              <w:t>Inklinometre a HG vrty</w:t>
            </w:r>
          </w:p>
        </w:tc>
        <w:tc>
          <w:tcPr>
            <w:tcW w:w="39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465C5A" w14:textId="6A443E44" w:rsidR="009257D4" w:rsidRPr="00A93885" w:rsidRDefault="009257D4" w:rsidP="009257D4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HMON-01, HMON-02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51BE91" w14:textId="6638171A" w:rsidR="009257D4" w:rsidRPr="00A93885" w:rsidRDefault="009257D4" w:rsidP="009257D4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2317" w:type="dxa"/>
            <w:vMerge w:val="restart"/>
            <w:tcBorders>
              <w:top w:val="single" w:sz="4" w:space="0" w:color="auto"/>
            </w:tcBorders>
            <w:vAlign w:val="center"/>
          </w:tcPr>
          <w:p w14:paraId="1531CC90" w14:textId="77777777" w:rsidR="009257D4" w:rsidRPr="00A93885" w:rsidRDefault="009257D4" w:rsidP="009257D4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1 x na začiatku meraní</w:t>
            </w:r>
          </w:p>
          <w:p w14:paraId="58087A4B" w14:textId="02B92E4C" w:rsidR="009257D4" w:rsidRPr="00A93885" w:rsidRDefault="009257D4" w:rsidP="009257D4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717C" w:rsidRPr="00A93885" w14:paraId="09DDC541" w14:textId="77777777" w:rsidTr="00A459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3" w:type="dxa"/>
            <w:vMerge/>
            <w:tcBorders>
              <w:bottom w:val="single" w:sz="4" w:space="0" w:color="auto"/>
            </w:tcBorders>
            <w:vAlign w:val="center"/>
          </w:tcPr>
          <w:p w14:paraId="221242E1" w14:textId="126FC432" w:rsidR="009257D4" w:rsidRPr="00A93885" w:rsidRDefault="009257D4" w:rsidP="009257D4">
            <w:pPr>
              <w:spacing w:before="0" w:after="0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39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9C7FAA" w14:textId="3998B033" w:rsidR="009257D4" w:rsidRPr="00A93885" w:rsidRDefault="009257D4" w:rsidP="009257D4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MON-01 až MON-07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DA7300" w14:textId="10DB30EA" w:rsidR="009257D4" w:rsidRPr="00A93885" w:rsidRDefault="009257D4" w:rsidP="009257D4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7</w:t>
            </w:r>
          </w:p>
        </w:tc>
        <w:tc>
          <w:tcPr>
            <w:tcW w:w="2317" w:type="dxa"/>
            <w:vMerge/>
            <w:vAlign w:val="center"/>
          </w:tcPr>
          <w:p w14:paraId="667AA376" w14:textId="77777777" w:rsidR="009257D4" w:rsidRPr="00A93885" w:rsidRDefault="009257D4" w:rsidP="009257D4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717C" w:rsidRPr="00A93885" w14:paraId="300FEA69" w14:textId="77777777" w:rsidTr="00A459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3" w:type="dxa"/>
            <w:vMerge w:val="restart"/>
            <w:tcBorders>
              <w:top w:val="single" w:sz="4" w:space="0" w:color="auto"/>
            </w:tcBorders>
            <w:vAlign w:val="center"/>
          </w:tcPr>
          <w:p w14:paraId="3C34314A" w14:textId="77777777" w:rsidR="008414A3" w:rsidRPr="00A93885" w:rsidRDefault="009257D4" w:rsidP="009257D4">
            <w:pPr>
              <w:spacing w:before="0" w:after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color w:val="auto"/>
                <w:sz w:val="18"/>
              </w:rPr>
              <w:t xml:space="preserve">SO 110-00 </w:t>
            </w:r>
          </w:p>
          <w:p w14:paraId="4779CB89" w14:textId="264EE858" w:rsidR="009257D4" w:rsidRPr="00A93885" w:rsidRDefault="009257D4" w:rsidP="009257D4">
            <w:pPr>
              <w:spacing w:before="0" w:after="0"/>
              <w:rPr>
                <w:rFonts w:ascii="Arial" w:hAnsi="Arial" w:cs="Arial"/>
                <w:color w:val="auto"/>
                <w:sz w:val="18"/>
              </w:rPr>
            </w:pPr>
            <w:r w:rsidRPr="00A93885">
              <w:rPr>
                <w:rFonts w:ascii="Arial" w:hAnsi="Arial" w:cs="Arial"/>
                <w:color w:val="auto"/>
                <w:sz w:val="18"/>
              </w:rPr>
              <w:t>Inklinometre a HG Vvrty</w:t>
            </w:r>
          </w:p>
        </w:tc>
        <w:tc>
          <w:tcPr>
            <w:tcW w:w="39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8224F5" w14:textId="52B33C45" w:rsidR="009257D4" w:rsidRPr="00A93885" w:rsidRDefault="009257D4" w:rsidP="009257D4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HMON-03 až HMON-06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D08AD7" w14:textId="43F04D23" w:rsidR="009257D4" w:rsidRPr="00A93885" w:rsidRDefault="009257D4" w:rsidP="009257D4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2317" w:type="dxa"/>
            <w:vMerge/>
            <w:vAlign w:val="center"/>
          </w:tcPr>
          <w:p w14:paraId="006B5105" w14:textId="77777777" w:rsidR="009257D4" w:rsidRPr="00A93885" w:rsidRDefault="009257D4" w:rsidP="009257D4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717C" w:rsidRPr="00A93885" w14:paraId="546AED97" w14:textId="77777777" w:rsidTr="00A459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3" w:type="dxa"/>
            <w:vMerge/>
            <w:tcBorders>
              <w:bottom w:val="single" w:sz="4" w:space="0" w:color="auto"/>
            </w:tcBorders>
            <w:vAlign w:val="center"/>
          </w:tcPr>
          <w:p w14:paraId="0E5606A4" w14:textId="64C66410" w:rsidR="009257D4" w:rsidRPr="00A93885" w:rsidRDefault="009257D4" w:rsidP="009257D4">
            <w:pPr>
              <w:spacing w:before="0" w:after="0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39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497847" w14:textId="6D565591" w:rsidR="009257D4" w:rsidRPr="00A93885" w:rsidRDefault="009257D4" w:rsidP="009257D4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MON-08 až MON-14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980632" w14:textId="74CC002B" w:rsidR="009257D4" w:rsidRPr="00A93885" w:rsidRDefault="009257D4" w:rsidP="009257D4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7</w:t>
            </w:r>
          </w:p>
        </w:tc>
        <w:tc>
          <w:tcPr>
            <w:tcW w:w="2317" w:type="dxa"/>
            <w:vMerge/>
            <w:vAlign w:val="center"/>
          </w:tcPr>
          <w:p w14:paraId="6932942A" w14:textId="77777777" w:rsidR="009257D4" w:rsidRPr="00A93885" w:rsidRDefault="009257D4" w:rsidP="009257D4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717C" w:rsidRPr="00A93885" w14:paraId="5D6055DB" w14:textId="77777777" w:rsidTr="00A459AA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DC5F8E" w14:textId="4766281E" w:rsidR="009257D4" w:rsidRPr="00A93885" w:rsidRDefault="009257D4" w:rsidP="009257D4">
            <w:pPr>
              <w:spacing w:before="0" w:after="0"/>
              <w:rPr>
                <w:rFonts w:ascii="Arial" w:hAnsi="Arial" w:cs="Arial"/>
                <w:color w:val="auto"/>
                <w:sz w:val="18"/>
              </w:rPr>
            </w:pPr>
            <w:r w:rsidRPr="00A93885">
              <w:rPr>
                <w:rFonts w:ascii="Arial" w:hAnsi="Arial" w:cs="Arial"/>
                <w:color w:val="auto"/>
                <w:sz w:val="18"/>
              </w:rPr>
              <w:t>SO 230-00</w:t>
            </w:r>
          </w:p>
        </w:tc>
        <w:tc>
          <w:tcPr>
            <w:tcW w:w="39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4AAA93" w14:textId="59264318" w:rsidR="009257D4" w:rsidRPr="00A93885" w:rsidRDefault="009257D4" w:rsidP="009257D4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GP-1 až GP-6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7E70AB" w14:textId="2E4B78D2" w:rsidR="009257D4" w:rsidRPr="00A93885" w:rsidRDefault="00B21643" w:rsidP="009257D4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2317" w:type="dxa"/>
            <w:vMerge w:val="restart"/>
            <w:vAlign w:val="center"/>
          </w:tcPr>
          <w:p w14:paraId="15B50A7F" w14:textId="7716A42B" w:rsidR="009257D4" w:rsidRPr="00A93885" w:rsidRDefault="00B21643" w:rsidP="00B2164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</w:rPr>
              <w:t>budú</w:t>
            </w:r>
            <w:r w:rsidRPr="00630B89">
              <w:rPr>
                <w:rFonts w:ascii="Arial" w:hAnsi="Arial" w:cs="Arial"/>
                <w:sz w:val="18"/>
              </w:rPr>
              <w:t xml:space="preserve"> použi</w:t>
            </w:r>
            <w:r>
              <w:rPr>
                <w:rFonts w:ascii="Arial" w:hAnsi="Arial" w:cs="Arial"/>
                <w:sz w:val="18"/>
              </w:rPr>
              <w:t>té</w:t>
            </w:r>
            <w:r w:rsidRPr="00630B89">
              <w:rPr>
                <w:rFonts w:ascii="Arial" w:hAnsi="Arial" w:cs="Arial"/>
                <w:sz w:val="18"/>
              </w:rPr>
              <w:t xml:space="preserve"> údaje zistené v</w:t>
            </w:r>
            <w:r>
              <w:rPr>
                <w:rFonts w:ascii="Arial" w:hAnsi="Arial" w:cs="Arial"/>
                <w:sz w:val="18"/>
              </w:rPr>
              <w:t> </w:t>
            </w:r>
            <w:r w:rsidRPr="00630B89">
              <w:rPr>
                <w:rFonts w:ascii="Arial" w:hAnsi="Arial" w:cs="Arial"/>
                <w:sz w:val="18"/>
              </w:rPr>
              <w:t>časti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630B89">
              <w:rPr>
                <w:rFonts w:ascii="Arial" w:hAnsi="Arial" w:cs="Arial"/>
                <w:sz w:val="18"/>
              </w:rPr>
              <w:t>„</w:t>
            </w:r>
            <w:r w:rsidRPr="00B21643">
              <w:rPr>
                <w:rFonts w:ascii="Arial" w:hAnsi="Arial" w:cs="Arial"/>
                <w:b/>
                <w:bCs/>
                <w:sz w:val="18"/>
              </w:rPr>
              <w:t>Geodetické body</w:t>
            </w:r>
            <w:r w:rsidRPr="00767D11">
              <w:rPr>
                <w:rFonts w:ascii="Arial" w:hAnsi="Arial" w:cs="Arial"/>
                <w:b/>
                <w:bCs/>
                <w:sz w:val="18"/>
              </w:rPr>
              <w:t>“</w:t>
            </w:r>
          </w:p>
        </w:tc>
      </w:tr>
      <w:tr w:rsidR="004E717C" w:rsidRPr="00A93885" w14:paraId="6036521B" w14:textId="77777777" w:rsidTr="00A459AA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592656" w14:textId="672EFAEE" w:rsidR="009257D4" w:rsidRPr="00A93885" w:rsidRDefault="009257D4" w:rsidP="009257D4">
            <w:pPr>
              <w:spacing w:before="0" w:after="0"/>
              <w:rPr>
                <w:rFonts w:ascii="Arial" w:hAnsi="Arial" w:cs="Arial"/>
                <w:color w:val="auto"/>
                <w:sz w:val="18"/>
              </w:rPr>
            </w:pPr>
            <w:r w:rsidRPr="00A93885">
              <w:rPr>
                <w:rFonts w:ascii="Arial" w:hAnsi="Arial" w:cs="Arial"/>
                <w:color w:val="auto"/>
                <w:sz w:val="18"/>
              </w:rPr>
              <w:t>SO 230-00</w:t>
            </w:r>
          </w:p>
        </w:tc>
        <w:tc>
          <w:tcPr>
            <w:tcW w:w="39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208DB4" w14:textId="6BFA8925" w:rsidR="009257D4" w:rsidRPr="00A93885" w:rsidRDefault="009257D4" w:rsidP="009257D4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A93885">
              <w:rPr>
                <w:rFonts w:ascii="Arial" w:hAnsi="Arial" w:cs="Arial"/>
                <w:sz w:val="18"/>
              </w:rPr>
              <w:t>GP-7 až GP-16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E911C7" w14:textId="65B439F2" w:rsidR="009257D4" w:rsidRPr="00A93885" w:rsidRDefault="00B21643" w:rsidP="009257D4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2317" w:type="dxa"/>
            <w:vMerge/>
            <w:vAlign w:val="center"/>
          </w:tcPr>
          <w:p w14:paraId="3E5BBB89" w14:textId="77777777" w:rsidR="009257D4" w:rsidRPr="00A93885" w:rsidRDefault="009257D4" w:rsidP="009257D4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717C" w:rsidRPr="00A93885" w14:paraId="26344D6B" w14:textId="77777777" w:rsidTr="00A459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0BAD1C" w14:textId="77777777" w:rsidR="006C0F1D" w:rsidRPr="00A93885" w:rsidRDefault="006C0F1D" w:rsidP="006C0F1D">
            <w:pPr>
              <w:spacing w:before="0" w:after="0"/>
              <w:rPr>
                <w:rFonts w:ascii="Arial" w:hAnsi="Arial" w:cs="Arial"/>
                <w:b/>
                <w:bCs/>
                <w:color w:val="auto"/>
                <w:szCs w:val="22"/>
              </w:rPr>
            </w:pPr>
            <w:r w:rsidRPr="00A93885">
              <w:rPr>
                <w:rFonts w:ascii="Arial" w:hAnsi="Arial" w:cs="Arial"/>
                <w:b/>
                <w:bCs/>
                <w:color w:val="auto"/>
                <w:szCs w:val="22"/>
              </w:rPr>
              <w:t>SPOLU PRVKOV: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6FCE383" w14:textId="33C9231B" w:rsidR="006C0F1D" w:rsidRPr="00A93885" w:rsidRDefault="00985013" w:rsidP="006C0F1D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20</w:t>
            </w:r>
            <w:r w:rsidR="006C0F1D" w:rsidRPr="00A93885">
              <w:rPr>
                <w:rFonts w:ascii="Arial" w:hAnsi="Arial" w:cs="Arial"/>
                <w:b/>
                <w:bCs/>
                <w:szCs w:val="22"/>
              </w:rPr>
              <w:t xml:space="preserve"> ks</w:t>
            </w:r>
          </w:p>
        </w:tc>
        <w:tc>
          <w:tcPr>
            <w:tcW w:w="2317" w:type="dxa"/>
            <w:tcBorders>
              <w:top w:val="single" w:sz="4" w:space="0" w:color="auto"/>
              <w:bottom w:val="single" w:sz="4" w:space="0" w:color="auto"/>
            </w:tcBorders>
          </w:tcPr>
          <w:p w14:paraId="3EB0F859" w14:textId="77777777" w:rsidR="006C0F1D" w:rsidRPr="00A93885" w:rsidRDefault="006C0F1D" w:rsidP="006C0F1D">
            <w:pPr>
              <w:spacing w:before="0"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F84CE5A" w14:textId="77777777" w:rsidR="004B5AB0" w:rsidRPr="00A93885" w:rsidRDefault="004B5AB0" w:rsidP="004B5AB0">
      <w:pPr>
        <w:rPr>
          <w:rFonts w:ascii="Arial" w:hAnsi="Arial" w:cs="Arial"/>
          <w:b/>
          <w:bCs/>
          <w:szCs w:val="22"/>
        </w:rPr>
      </w:pPr>
    </w:p>
    <w:p w14:paraId="1A76B40C" w14:textId="77777777" w:rsidR="00E02F5F" w:rsidRPr="008062BF" w:rsidRDefault="00E02F5F" w:rsidP="00E02F5F">
      <w:pPr>
        <w:jc w:val="both"/>
        <w:rPr>
          <w:rFonts w:ascii="Arial" w:hAnsi="Arial" w:cs="Arial"/>
        </w:rPr>
      </w:pPr>
      <w:r w:rsidRPr="008062BF">
        <w:rPr>
          <w:rFonts w:ascii="Arial" w:hAnsi="Arial" w:cs="Arial"/>
        </w:rPr>
        <w:t>Objekty GTM zamerať počas 0. merania na začiatku prác za účelom spracovania mapového podkladu meraných prvkov, súradnice uviesť v 1. čiastkovej a aj v záverečnej správe.</w:t>
      </w:r>
    </w:p>
    <w:p w14:paraId="56E5F238" w14:textId="77777777" w:rsidR="00E02F5F" w:rsidRPr="008062BF" w:rsidRDefault="00E02F5F" w:rsidP="00E02F5F">
      <w:pPr>
        <w:rPr>
          <w:rFonts w:ascii="Arial" w:hAnsi="Arial" w:cs="Arial"/>
        </w:rPr>
      </w:pPr>
      <w:r w:rsidRPr="008062BF">
        <w:rPr>
          <w:rFonts w:ascii="Arial" w:hAnsi="Arial" w:cs="Arial"/>
          <w:b/>
        </w:rPr>
        <w:t>Digitálne – podkladová mapa vo formáte *.KML a/alebo *.KMZ</w:t>
      </w:r>
      <w:r w:rsidRPr="008062BF">
        <w:rPr>
          <w:rFonts w:ascii="Arial" w:hAnsi="Arial" w:cs="Arial"/>
        </w:rPr>
        <w:t>.</w:t>
      </w:r>
    </w:p>
    <w:p w14:paraId="4E8A4195" w14:textId="77777777" w:rsidR="00E02F5F" w:rsidRPr="008062BF" w:rsidRDefault="00E02F5F" w:rsidP="00E02F5F">
      <w:pPr>
        <w:rPr>
          <w:rFonts w:ascii="Arial" w:hAnsi="Arial" w:cs="Arial"/>
        </w:rPr>
      </w:pPr>
    </w:p>
    <w:p w14:paraId="2902D8E8" w14:textId="77777777" w:rsidR="00E02F5F" w:rsidRPr="008062BF" w:rsidRDefault="00E02F5F" w:rsidP="00E02F5F">
      <w:pPr>
        <w:pStyle w:val="Odsekzoznamu"/>
        <w:numPr>
          <w:ilvl w:val="0"/>
          <w:numId w:val="14"/>
        </w:numPr>
        <w:spacing w:line="276" w:lineRule="auto"/>
        <w:ind w:left="709" w:hanging="709"/>
        <w:rPr>
          <w:rFonts w:ascii="Arial" w:hAnsi="Arial" w:cs="Arial"/>
          <w:b/>
        </w:rPr>
      </w:pPr>
      <w:r w:rsidRPr="008062BF">
        <w:rPr>
          <w:rFonts w:ascii="Arial" w:hAnsi="Arial" w:cs="Arial"/>
          <w:b/>
        </w:rPr>
        <w:t>Opravy prvkov GTM</w:t>
      </w:r>
    </w:p>
    <w:p w14:paraId="6D4805B5" w14:textId="77777777" w:rsidR="00E02F5F" w:rsidRPr="008062BF" w:rsidRDefault="00E02F5F" w:rsidP="00E02F5F">
      <w:pPr>
        <w:jc w:val="both"/>
        <w:rPr>
          <w:rFonts w:ascii="Arial" w:hAnsi="Arial" w:cs="Arial"/>
        </w:rPr>
      </w:pPr>
      <w:r w:rsidRPr="008062BF">
        <w:rPr>
          <w:rFonts w:ascii="Arial" w:hAnsi="Arial" w:cs="Arial"/>
        </w:rPr>
        <w:t>Súčasťou geotechnického monitoringu budú aj práce súvisiace s opravou a obnovou prvkov geotechnického monitoringu</w:t>
      </w:r>
      <w:r>
        <w:rPr>
          <w:rFonts w:ascii="Arial" w:hAnsi="Arial" w:cs="Arial"/>
        </w:rPr>
        <w:t>, n</w:t>
      </w:r>
      <w:r w:rsidRPr="008062BF">
        <w:rPr>
          <w:rFonts w:ascii="Arial" w:hAnsi="Arial" w:cs="Arial"/>
        </w:rPr>
        <w:t>ajmä oprava poškodených geodetických bodov a vystrojenie nových vertikálnych inklinometrických vrtov ako náhrada za zničené alebo nefunkčné vrty.</w:t>
      </w:r>
    </w:p>
    <w:p w14:paraId="5A34172C" w14:textId="77777777" w:rsidR="00DB496D" w:rsidRPr="00A93885" w:rsidRDefault="00DB496D" w:rsidP="00DB496D">
      <w:pPr>
        <w:spacing w:line="276" w:lineRule="auto"/>
        <w:jc w:val="both"/>
        <w:rPr>
          <w:rFonts w:ascii="Arial" w:hAnsi="Arial" w:cs="Arial"/>
          <w:szCs w:val="22"/>
        </w:rPr>
      </w:pPr>
    </w:p>
    <w:p w14:paraId="0844ECFC" w14:textId="77777777" w:rsidR="005C2871" w:rsidRPr="00A93885" w:rsidRDefault="005C2871" w:rsidP="005C2871">
      <w:pPr>
        <w:pStyle w:val="Odsekzoznamu"/>
        <w:numPr>
          <w:ilvl w:val="1"/>
          <w:numId w:val="14"/>
        </w:numPr>
        <w:spacing w:before="0" w:after="0"/>
        <w:ind w:left="709" w:hanging="709"/>
        <w:rPr>
          <w:rFonts w:ascii="Arial" w:hAnsi="Arial" w:cs="Arial"/>
          <w:b/>
          <w:szCs w:val="22"/>
        </w:rPr>
      </w:pPr>
      <w:r w:rsidRPr="00A93885">
        <w:rPr>
          <w:rFonts w:ascii="Arial" w:hAnsi="Arial" w:cs="Arial"/>
          <w:b/>
          <w:szCs w:val="22"/>
        </w:rPr>
        <w:t>Oprava geodetických bodov a súvisiaca položka</w:t>
      </w:r>
    </w:p>
    <w:p w14:paraId="202CDAF7" w14:textId="5794F11E" w:rsidR="00E02F5F" w:rsidRPr="00E02F5F" w:rsidRDefault="00E02F5F" w:rsidP="00E02F5F">
      <w:pPr>
        <w:jc w:val="both"/>
        <w:rPr>
          <w:rFonts w:ascii="Arial" w:hAnsi="Arial" w:cs="Arial"/>
        </w:rPr>
      </w:pPr>
      <w:r w:rsidRPr="00E02F5F">
        <w:rPr>
          <w:rFonts w:ascii="Arial" w:hAnsi="Arial" w:cs="Arial"/>
        </w:rPr>
        <w:t xml:space="preserve">Po každej etape meraní bude v čiastkovej správe vyhodnotený počet geodetických bodov, ktoré si vyžadujú opravu. V prípade, že počet poškodených bodov na sledovanom úseku presiahne </w:t>
      </w:r>
      <w:r>
        <w:rPr>
          <w:rFonts w:ascii="Arial" w:hAnsi="Arial" w:cs="Arial"/>
        </w:rPr>
        <w:t>päť</w:t>
      </w:r>
      <w:r w:rsidRPr="00E02F5F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5</w:t>
      </w:r>
      <w:r w:rsidRPr="00E02F5F">
        <w:rPr>
          <w:rFonts w:ascii="Arial" w:hAnsi="Arial" w:cs="Arial"/>
        </w:rPr>
        <w:t xml:space="preserve">) kusov, bude potrebné vykonať ich odborné vyhodnotenie a vybrať body s najväčším významom pre monitoring. Maximálny počet </w:t>
      </w:r>
      <w:r>
        <w:rPr>
          <w:rFonts w:ascii="Arial" w:hAnsi="Arial" w:cs="Arial"/>
        </w:rPr>
        <w:t>päť</w:t>
      </w:r>
      <w:r w:rsidRPr="00E02F5F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5</w:t>
      </w:r>
      <w:r w:rsidRPr="00E02F5F">
        <w:rPr>
          <w:rFonts w:ascii="Arial" w:hAnsi="Arial" w:cs="Arial"/>
        </w:rPr>
        <w:t>) opravovaných bodov sa vzťahuje na celé obdobie platnosti rámcovej dohody, t. j. na 4 (štyri) roky.</w:t>
      </w:r>
    </w:p>
    <w:p w14:paraId="2D1335AB" w14:textId="77777777" w:rsidR="000B241D" w:rsidRPr="00886269" w:rsidRDefault="000B241D" w:rsidP="000B241D">
      <w:pPr>
        <w:jc w:val="both"/>
        <w:rPr>
          <w:rFonts w:ascii="Arial" w:hAnsi="Arial" w:cs="Arial"/>
        </w:rPr>
      </w:pPr>
      <w:r w:rsidRPr="00886269">
        <w:rPr>
          <w:rFonts w:ascii="Arial" w:hAnsi="Arial" w:cs="Arial"/>
        </w:rPr>
        <w:t>V súvislosti s opravou geodetických bodov sa v odôvodnených prípadoch uvažuje aj s prenájmom vysokozdvižnej plošiny na vozidle do 3,5</w:t>
      </w:r>
      <w:r>
        <w:rPr>
          <w:rFonts w:ascii="Arial" w:hAnsi="Arial" w:cs="Arial"/>
        </w:rPr>
        <w:t xml:space="preserve"> </w:t>
      </w:r>
      <w:r w:rsidRPr="00886269">
        <w:rPr>
          <w:rFonts w:ascii="Arial" w:hAnsi="Arial" w:cs="Arial"/>
        </w:rPr>
        <w:t>tony, s výškou zdvihu do 20</w:t>
      </w:r>
      <w:r>
        <w:rPr>
          <w:rFonts w:ascii="Arial" w:hAnsi="Arial" w:cs="Arial"/>
        </w:rPr>
        <w:t xml:space="preserve"> </w:t>
      </w:r>
      <w:r w:rsidRPr="00886269">
        <w:rPr>
          <w:rFonts w:ascii="Arial" w:hAnsi="Arial" w:cs="Arial"/>
        </w:rPr>
        <w:t xml:space="preserve">m a nosnosťou koša do 200 kg. </w:t>
      </w:r>
    </w:p>
    <w:p w14:paraId="59DD39F9" w14:textId="77777777" w:rsidR="00DB496D" w:rsidRDefault="00DB496D" w:rsidP="00DB496D">
      <w:pPr>
        <w:spacing w:before="0" w:after="0"/>
        <w:jc w:val="both"/>
        <w:rPr>
          <w:rFonts w:ascii="Arial" w:hAnsi="Arial" w:cs="Arial"/>
          <w:szCs w:val="22"/>
        </w:rPr>
      </w:pPr>
    </w:p>
    <w:p w14:paraId="36126904" w14:textId="77777777" w:rsidR="002919D0" w:rsidRPr="00680ED8" w:rsidRDefault="002919D0" w:rsidP="002919D0">
      <w:pPr>
        <w:pStyle w:val="Odsekzoznamu"/>
        <w:numPr>
          <w:ilvl w:val="1"/>
          <w:numId w:val="14"/>
        </w:numPr>
        <w:spacing w:before="0" w:after="0"/>
        <w:ind w:left="709" w:hanging="709"/>
        <w:rPr>
          <w:rFonts w:ascii="Arial" w:hAnsi="Arial" w:cs="Arial"/>
          <w:b/>
        </w:rPr>
      </w:pPr>
      <w:r w:rsidRPr="00680ED8">
        <w:rPr>
          <w:rFonts w:ascii="Arial" w:hAnsi="Arial" w:cs="Arial"/>
          <w:b/>
        </w:rPr>
        <w:t>Súvisiaca inžinierska činnosť</w:t>
      </w:r>
    </w:p>
    <w:p w14:paraId="7B53966A" w14:textId="77777777" w:rsidR="002919D0" w:rsidRDefault="002919D0" w:rsidP="002919D0">
      <w:pPr>
        <w:jc w:val="both"/>
        <w:rPr>
          <w:rFonts w:ascii="Arial" w:hAnsi="Arial" w:cs="Arial"/>
        </w:rPr>
      </w:pPr>
    </w:p>
    <w:p w14:paraId="50BE6A27" w14:textId="77777777" w:rsidR="002919D0" w:rsidRDefault="002919D0" w:rsidP="002919D0">
      <w:pPr>
        <w:pStyle w:val="Odsekzoznamu"/>
        <w:numPr>
          <w:ilvl w:val="0"/>
          <w:numId w:val="24"/>
        </w:numPr>
        <w:spacing w:before="0" w:after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Zabezpečiť kompletnú inžiniersku činnosť spojenú s realizovaním vrtných prác a vystrojením inklinometrických vrtov.</w:t>
      </w:r>
    </w:p>
    <w:p w14:paraId="33FB2792" w14:textId="77777777" w:rsidR="002919D0" w:rsidRDefault="002919D0" w:rsidP="002919D0">
      <w:pPr>
        <w:pStyle w:val="Odsekzoznamu"/>
        <w:numPr>
          <w:ilvl w:val="0"/>
          <w:numId w:val="24"/>
        </w:numPr>
        <w:spacing w:before="0" w:after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Vytýčenie inžinierskych sietí, resp. zabezpečenie vyjadrení o neprítomnosti inžinierskych sietí,</w:t>
      </w:r>
    </w:p>
    <w:p w14:paraId="4529D7DE" w14:textId="77777777" w:rsidR="002919D0" w:rsidRDefault="002919D0" w:rsidP="002919D0">
      <w:pPr>
        <w:pStyle w:val="Odsekzoznamu"/>
        <w:numPr>
          <w:ilvl w:val="0"/>
          <w:numId w:val="24"/>
        </w:numPr>
        <w:spacing w:before="0" w:after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Zabezpečiť povolenie na výrub krovín a drevín.</w:t>
      </w:r>
    </w:p>
    <w:p w14:paraId="714B3297" w14:textId="77777777" w:rsidR="002919D0" w:rsidRDefault="002919D0" w:rsidP="002919D0">
      <w:pPr>
        <w:pStyle w:val="Odsekzoznamu"/>
        <w:numPr>
          <w:ilvl w:val="0"/>
          <w:numId w:val="24"/>
        </w:numPr>
        <w:spacing w:before="0" w:after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Zabezpečiť si vstupy na pozemky vo vlastníctve tretích osôb, ktoré sú potrebné k výkonu činnosti GTM, najmä k vybudovaniu a prevádzke inklinometrických vrtov, s písomným súhlasom </w:t>
      </w:r>
      <w:r>
        <w:rPr>
          <w:rFonts w:ascii="Arial" w:hAnsi="Arial" w:cs="Arial"/>
        </w:rPr>
        <w:lastRenderedPageBreak/>
        <w:t>majiteľa pozemku. Finančné nároky spojené s užívaním pozemkov vo vlastníctve tretích osôb a vytýčenie inžinierskych sietí znáša úspešný uchádzač na vlastné náklady.</w:t>
      </w:r>
    </w:p>
    <w:p w14:paraId="6CE0CDFA" w14:textId="77777777" w:rsidR="002919D0" w:rsidRPr="00680ED8" w:rsidRDefault="002919D0" w:rsidP="002919D0">
      <w:pPr>
        <w:pStyle w:val="Odsekzoznamu"/>
        <w:numPr>
          <w:ilvl w:val="0"/>
          <w:numId w:val="24"/>
        </w:numPr>
        <w:spacing w:before="0" w:after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Dokladovať písomný súhlas majiteľa pozemku k trvalo vybudovaným inklinometrickým vrtom a ich užívaniu.</w:t>
      </w:r>
    </w:p>
    <w:p w14:paraId="074AEB3B" w14:textId="77777777" w:rsidR="002919D0" w:rsidRDefault="002919D0" w:rsidP="002919D0">
      <w:pPr>
        <w:jc w:val="both"/>
        <w:rPr>
          <w:rFonts w:ascii="Arial" w:hAnsi="Arial" w:cs="Arial"/>
        </w:rPr>
      </w:pPr>
    </w:p>
    <w:p w14:paraId="602EF034" w14:textId="77777777" w:rsidR="002919D0" w:rsidRPr="008062BF" w:rsidRDefault="002919D0" w:rsidP="002919D0">
      <w:pPr>
        <w:jc w:val="both"/>
        <w:rPr>
          <w:rFonts w:ascii="Arial" w:hAnsi="Arial" w:cs="Arial"/>
        </w:rPr>
      </w:pPr>
    </w:p>
    <w:p w14:paraId="03C1D675" w14:textId="77777777" w:rsidR="002919D0" w:rsidRPr="008062BF" w:rsidRDefault="002919D0" w:rsidP="002919D0">
      <w:pPr>
        <w:pStyle w:val="Odsekzoznamu"/>
        <w:numPr>
          <w:ilvl w:val="1"/>
          <w:numId w:val="14"/>
        </w:numPr>
        <w:spacing w:line="276" w:lineRule="auto"/>
        <w:ind w:left="709" w:hanging="709"/>
        <w:rPr>
          <w:rFonts w:ascii="Arial" w:hAnsi="Arial" w:cs="Arial"/>
          <w:b/>
        </w:rPr>
      </w:pPr>
      <w:r w:rsidRPr="008062BF">
        <w:rPr>
          <w:rFonts w:ascii="Arial" w:hAnsi="Arial" w:cs="Arial"/>
          <w:b/>
        </w:rPr>
        <w:t>Oprava inklinometrických vrtov</w:t>
      </w:r>
    </w:p>
    <w:p w14:paraId="3E4CF8A2" w14:textId="77777777" w:rsidR="002919D0" w:rsidRPr="008062BF" w:rsidRDefault="002919D0" w:rsidP="002919D0">
      <w:pPr>
        <w:jc w:val="both"/>
        <w:rPr>
          <w:rFonts w:ascii="Arial" w:hAnsi="Arial" w:cs="Arial"/>
          <w:bCs/>
        </w:rPr>
      </w:pPr>
      <w:r w:rsidRPr="008062BF">
        <w:rPr>
          <w:rFonts w:ascii="Arial" w:hAnsi="Arial" w:cs="Arial"/>
          <w:bCs/>
        </w:rPr>
        <w:t xml:space="preserve">Po každej etape meraní bude v </w:t>
      </w:r>
      <w:r w:rsidRPr="008062BF">
        <w:rPr>
          <w:rFonts w:ascii="Arial" w:hAnsi="Arial" w:cs="Arial"/>
        </w:rPr>
        <w:t>čiastkovej</w:t>
      </w:r>
      <w:r w:rsidRPr="008062BF">
        <w:rPr>
          <w:rFonts w:ascii="Arial" w:hAnsi="Arial" w:cs="Arial"/>
          <w:bCs/>
        </w:rPr>
        <w:t xml:space="preserve"> správe vyhodnotený počet inklinometrických vrtov, ktoré si vyžadujú opravu. V prípade, že celková dĺžka poškodených inklinometrov na sledovanom úseku presiahne päťdesiat (50) metrov, bude potrebné vykonať odborné vyhodnotenie a vybrať inklinometre s najväčším významom pre monitoring. Maximálny počet päťdesiat (50) metrov opravovaných inklinometrov sa vzťahuje na celé obdobie platnosti zmluvy, t. j. na </w:t>
      </w:r>
      <w:r>
        <w:rPr>
          <w:rFonts w:ascii="Arial" w:hAnsi="Arial" w:cs="Arial"/>
          <w:bCs/>
        </w:rPr>
        <w:t>4</w:t>
      </w:r>
      <w:r w:rsidRPr="008062BF">
        <w:rPr>
          <w:rFonts w:ascii="Arial" w:hAnsi="Arial" w:cs="Arial"/>
          <w:bCs/>
        </w:rPr>
        <w:t xml:space="preserve"> rok</w:t>
      </w:r>
      <w:r>
        <w:rPr>
          <w:rFonts w:ascii="Arial" w:hAnsi="Arial" w:cs="Arial"/>
          <w:bCs/>
        </w:rPr>
        <w:t>y</w:t>
      </w:r>
      <w:r w:rsidRPr="008062BF">
        <w:rPr>
          <w:rFonts w:ascii="Arial" w:hAnsi="Arial" w:cs="Arial"/>
          <w:bCs/>
        </w:rPr>
        <w:t>.</w:t>
      </w:r>
    </w:p>
    <w:p w14:paraId="29EB262F" w14:textId="77777777" w:rsidR="002919D0" w:rsidRPr="008062BF" w:rsidRDefault="002919D0" w:rsidP="002919D0">
      <w:pPr>
        <w:jc w:val="both"/>
        <w:rPr>
          <w:rFonts w:ascii="Arial" w:hAnsi="Arial" w:cs="Arial"/>
        </w:rPr>
      </w:pPr>
      <w:bookmarkStart w:id="1" w:name="_Hlk224218111"/>
      <w:r w:rsidRPr="008062BF">
        <w:rPr>
          <w:rFonts w:ascii="Arial" w:hAnsi="Arial" w:cs="Arial"/>
        </w:rPr>
        <w:t>Všeobecné požiadavky:</w:t>
      </w:r>
    </w:p>
    <w:p w14:paraId="3D24AFEB" w14:textId="77777777" w:rsidR="002919D0" w:rsidRPr="008062BF" w:rsidRDefault="002919D0" w:rsidP="002919D0">
      <w:pPr>
        <w:pStyle w:val="Odsekzoznamu"/>
        <w:numPr>
          <w:ilvl w:val="0"/>
          <w:numId w:val="17"/>
        </w:numPr>
        <w:ind w:left="709" w:hanging="709"/>
        <w:jc w:val="both"/>
        <w:rPr>
          <w:rFonts w:ascii="Arial" w:hAnsi="Arial" w:cs="Arial"/>
        </w:rPr>
      </w:pPr>
      <w:r w:rsidRPr="008062BF">
        <w:rPr>
          <w:rFonts w:ascii="Arial" w:hAnsi="Arial" w:cs="Arial"/>
        </w:rPr>
        <w:t>Hĺbka nového inklinometrického vrtu musí zodpovedať hĺbke pôvodného, poškodeného vrtu, ktorý bude nahrádzať.</w:t>
      </w:r>
    </w:p>
    <w:p w14:paraId="437D91DA" w14:textId="77777777" w:rsidR="002919D0" w:rsidRPr="008062BF" w:rsidRDefault="002919D0" w:rsidP="002919D0">
      <w:pPr>
        <w:pStyle w:val="Odsekzoznamu"/>
        <w:numPr>
          <w:ilvl w:val="0"/>
          <w:numId w:val="17"/>
        </w:numPr>
        <w:ind w:left="709" w:hanging="709"/>
        <w:jc w:val="both"/>
        <w:rPr>
          <w:rFonts w:ascii="Arial" w:hAnsi="Arial" w:cs="Arial"/>
        </w:rPr>
      </w:pPr>
      <w:r w:rsidRPr="008062BF">
        <w:rPr>
          <w:rFonts w:ascii="Arial" w:hAnsi="Arial" w:cs="Arial"/>
        </w:rPr>
        <w:t>Do situačného výkresu budú doplnené všetky novovybudované inklinometrické vrty vrátane uvedenia ich hĺbky; archívne a nové vrty musia byť graficky (farebne) odlíšené.</w:t>
      </w:r>
    </w:p>
    <w:p w14:paraId="43513CF9" w14:textId="77777777" w:rsidR="002919D0" w:rsidRPr="008062BF" w:rsidRDefault="002919D0" w:rsidP="002919D0">
      <w:pPr>
        <w:pStyle w:val="Odsekzoznamu"/>
        <w:numPr>
          <w:ilvl w:val="0"/>
          <w:numId w:val="17"/>
        </w:numPr>
        <w:ind w:left="709" w:hanging="709"/>
        <w:jc w:val="both"/>
        <w:rPr>
          <w:rFonts w:ascii="Arial" w:hAnsi="Arial" w:cs="Arial"/>
        </w:rPr>
      </w:pPr>
      <w:r w:rsidRPr="008062BF">
        <w:rPr>
          <w:rFonts w:ascii="Arial" w:hAnsi="Arial" w:cs="Arial"/>
        </w:rPr>
        <w:t>Doplnkový inžinierskogeologický prieskum (vystrojenie inklinometrických vrtov) musí byť spracovaný v súlade s</w:t>
      </w:r>
      <w:r>
        <w:rPr>
          <w:rFonts w:ascii="Arial" w:hAnsi="Arial" w:cs="Arial"/>
        </w:rPr>
        <w:t> požiadavkami uvedenými v</w:t>
      </w:r>
      <w:r w:rsidRPr="008062BF">
        <w:rPr>
          <w:rFonts w:ascii="Arial" w:hAnsi="Arial" w:cs="Arial"/>
        </w:rPr>
        <w:t xml:space="preserve"> súťažný</w:t>
      </w:r>
      <w:r>
        <w:rPr>
          <w:rFonts w:ascii="Arial" w:hAnsi="Arial" w:cs="Arial"/>
        </w:rPr>
        <w:t>ch</w:t>
      </w:r>
      <w:r w:rsidRPr="008062BF">
        <w:rPr>
          <w:rFonts w:ascii="Arial" w:hAnsi="Arial" w:cs="Arial"/>
        </w:rPr>
        <w:t xml:space="preserve"> podklad</w:t>
      </w:r>
      <w:r>
        <w:rPr>
          <w:rFonts w:ascii="Arial" w:hAnsi="Arial" w:cs="Arial"/>
        </w:rPr>
        <w:t>och</w:t>
      </w:r>
      <w:r w:rsidRPr="008062BF">
        <w:rPr>
          <w:rFonts w:ascii="Arial" w:hAnsi="Arial" w:cs="Arial"/>
        </w:rPr>
        <w:t xml:space="preserve"> a v :</w:t>
      </w:r>
    </w:p>
    <w:p w14:paraId="1E9D0210" w14:textId="77777777" w:rsidR="002919D0" w:rsidRPr="008062BF" w:rsidRDefault="002919D0" w:rsidP="002919D0">
      <w:pPr>
        <w:pStyle w:val="Odsekzoznamu"/>
        <w:numPr>
          <w:ilvl w:val="0"/>
          <w:numId w:val="19"/>
        </w:numPr>
        <w:jc w:val="both"/>
        <w:rPr>
          <w:rFonts w:ascii="Arial" w:hAnsi="Arial" w:cs="Arial"/>
        </w:rPr>
      </w:pPr>
      <w:r w:rsidRPr="008062BF">
        <w:rPr>
          <w:rFonts w:ascii="Arial" w:hAnsi="Arial" w:cs="Arial"/>
        </w:rPr>
        <w:t>zákon</w:t>
      </w:r>
      <w:r>
        <w:rPr>
          <w:rFonts w:ascii="Arial" w:hAnsi="Arial" w:cs="Arial"/>
        </w:rPr>
        <w:t>e</w:t>
      </w:r>
      <w:r w:rsidRPr="008062BF">
        <w:rPr>
          <w:rFonts w:ascii="Arial" w:hAnsi="Arial" w:cs="Arial"/>
        </w:rPr>
        <w:t xml:space="preserve"> č. 569/2007 Z. z. o geologických prácach </w:t>
      </w:r>
      <w:r>
        <w:rPr>
          <w:rFonts w:ascii="Arial" w:hAnsi="Arial" w:cs="Arial"/>
        </w:rPr>
        <w:t xml:space="preserve">(geologický zákon) </w:t>
      </w:r>
      <w:r w:rsidRPr="008062BF">
        <w:rPr>
          <w:rFonts w:ascii="Arial" w:hAnsi="Arial" w:cs="Arial"/>
        </w:rPr>
        <w:t>v znení neskorších predpisov,</w:t>
      </w:r>
    </w:p>
    <w:p w14:paraId="0864DEFB" w14:textId="77777777" w:rsidR="002919D0" w:rsidRDefault="002919D0" w:rsidP="002919D0">
      <w:pPr>
        <w:pStyle w:val="Odsekzoznamu"/>
        <w:numPr>
          <w:ilvl w:val="0"/>
          <w:numId w:val="19"/>
        </w:numPr>
        <w:jc w:val="both"/>
        <w:rPr>
          <w:rFonts w:ascii="Arial" w:hAnsi="Arial" w:cs="Arial"/>
        </w:rPr>
      </w:pPr>
      <w:r w:rsidRPr="008062BF">
        <w:rPr>
          <w:rFonts w:ascii="Arial" w:hAnsi="Arial" w:cs="Arial"/>
        </w:rPr>
        <w:t>vyhlášk</w:t>
      </w:r>
      <w:r>
        <w:rPr>
          <w:rFonts w:ascii="Arial" w:hAnsi="Arial" w:cs="Arial"/>
        </w:rPr>
        <w:t>e</w:t>
      </w:r>
      <w:r w:rsidRPr="008062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Ministerstva životného prostredia Slovenskej republiky</w:t>
      </w:r>
      <w:r w:rsidRPr="008062BF">
        <w:rPr>
          <w:rFonts w:ascii="Arial" w:hAnsi="Arial" w:cs="Arial"/>
        </w:rPr>
        <w:t xml:space="preserve"> č. 51/2008 Z. z.,</w:t>
      </w:r>
      <w:r>
        <w:rPr>
          <w:rFonts w:ascii="Arial" w:hAnsi="Arial" w:cs="Arial"/>
        </w:rPr>
        <w:t xml:space="preserve"> ktorou sa vykonáva geologický zákon v znení neskorších predpisov,</w:t>
      </w:r>
    </w:p>
    <w:p w14:paraId="20CAFB62" w14:textId="77777777" w:rsidR="002919D0" w:rsidRPr="00975516" w:rsidRDefault="002919D0" w:rsidP="002919D0">
      <w:pPr>
        <w:pStyle w:val="Odsekzoznamu"/>
        <w:numPr>
          <w:ilvl w:val="0"/>
          <w:numId w:val="19"/>
        </w:numPr>
        <w:jc w:val="both"/>
        <w:outlineLvl w:val="0"/>
        <w:rPr>
          <w:rFonts w:ascii="Arial" w:hAnsi="Arial" w:cs="Arial"/>
          <w:lang w:eastAsia="sk-SK"/>
        </w:rPr>
      </w:pPr>
      <w:r w:rsidRPr="00975516">
        <w:rPr>
          <w:rFonts w:ascii="Arial" w:hAnsi="Arial" w:cs="Arial"/>
          <w:lang w:eastAsia="sk-SK"/>
        </w:rPr>
        <w:t>TP 028 Vykonávanie inžinierskogeologického prieskumu pre cestné stavby, 2008.</w:t>
      </w:r>
    </w:p>
    <w:p w14:paraId="261A9AEC" w14:textId="77777777" w:rsidR="002919D0" w:rsidRPr="00975516" w:rsidRDefault="002919D0" w:rsidP="002919D0">
      <w:pPr>
        <w:pStyle w:val="Odsekzoznamu"/>
        <w:numPr>
          <w:ilvl w:val="0"/>
          <w:numId w:val="19"/>
        </w:numPr>
        <w:jc w:val="both"/>
        <w:outlineLvl w:val="0"/>
        <w:rPr>
          <w:rFonts w:ascii="Arial" w:hAnsi="Arial" w:cs="Arial"/>
          <w:lang w:eastAsia="sk-SK"/>
        </w:rPr>
      </w:pPr>
      <w:r w:rsidRPr="00975516">
        <w:rPr>
          <w:rFonts w:ascii="Arial" w:hAnsi="Arial" w:cs="Arial"/>
          <w:lang w:eastAsia="sk-SK"/>
        </w:rPr>
        <w:t>TKP 35: Geotechnický monitoring pre objekty líniových častí pozemných komunikácií, 2016.</w:t>
      </w:r>
    </w:p>
    <w:p w14:paraId="65B60BAD" w14:textId="77777777" w:rsidR="002919D0" w:rsidRPr="008062BF" w:rsidRDefault="002919D0" w:rsidP="002919D0">
      <w:pPr>
        <w:pStyle w:val="Odsekzoznamu"/>
        <w:numPr>
          <w:ilvl w:val="0"/>
          <w:numId w:val="17"/>
        </w:numPr>
        <w:ind w:left="709" w:hanging="709"/>
        <w:jc w:val="both"/>
        <w:rPr>
          <w:rFonts w:ascii="Arial" w:hAnsi="Arial" w:cs="Arial"/>
        </w:rPr>
      </w:pPr>
      <w:r w:rsidRPr="008062BF">
        <w:rPr>
          <w:rFonts w:ascii="Arial" w:hAnsi="Arial" w:cs="Arial"/>
        </w:rPr>
        <w:t>Zabezpečiť kompletnú inžiniersku činnosť súvisiacu s realizáciou vrtných prác a vystrojením inklinometrických vrtov.</w:t>
      </w:r>
    </w:p>
    <w:p w14:paraId="13EAD1AE" w14:textId="77777777" w:rsidR="002919D0" w:rsidRPr="008062BF" w:rsidRDefault="002919D0" w:rsidP="002919D0">
      <w:pPr>
        <w:pStyle w:val="Odsekzoznamu"/>
        <w:numPr>
          <w:ilvl w:val="0"/>
          <w:numId w:val="17"/>
        </w:numPr>
        <w:ind w:left="709" w:hanging="709"/>
        <w:jc w:val="both"/>
        <w:rPr>
          <w:rFonts w:ascii="Arial" w:hAnsi="Arial" w:cs="Arial"/>
        </w:rPr>
      </w:pPr>
      <w:r w:rsidRPr="008062BF">
        <w:rPr>
          <w:rFonts w:ascii="Arial" w:hAnsi="Arial" w:cs="Arial"/>
        </w:rPr>
        <w:t xml:space="preserve">Pred začatím vrtných prác predložiť </w:t>
      </w:r>
      <w:r>
        <w:rPr>
          <w:rFonts w:ascii="Arial" w:hAnsi="Arial" w:cs="Arial"/>
        </w:rPr>
        <w:t>verejnému obstarávateľovi</w:t>
      </w:r>
      <w:r w:rsidRPr="008062BF">
        <w:rPr>
          <w:rFonts w:ascii="Arial" w:hAnsi="Arial" w:cs="Arial"/>
        </w:rPr>
        <w:t xml:space="preserve"> Projekt geologickej úlohy na spripomienkovanie.</w:t>
      </w:r>
    </w:p>
    <w:p w14:paraId="327AADEB" w14:textId="77777777" w:rsidR="002919D0" w:rsidRPr="008062BF" w:rsidRDefault="002919D0" w:rsidP="002919D0">
      <w:pPr>
        <w:pStyle w:val="Odsekzoznamu"/>
        <w:numPr>
          <w:ilvl w:val="0"/>
          <w:numId w:val="17"/>
        </w:numPr>
        <w:ind w:left="709" w:hanging="709"/>
        <w:jc w:val="both"/>
        <w:rPr>
          <w:rFonts w:ascii="Arial" w:hAnsi="Arial" w:cs="Arial"/>
        </w:rPr>
      </w:pPr>
      <w:r w:rsidRPr="008062BF">
        <w:rPr>
          <w:rFonts w:ascii="Arial" w:hAnsi="Arial" w:cs="Arial"/>
        </w:rPr>
        <w:t xml:space="preserve">Začatie vrtných prác až po odsúhlasení Projektu geologickej úlohy </w:t>
      </w:r>
      <w:r>
        <w:rPr>
          <w:rFonts w:ascii="Arial" w:hAnsi="Arial" w:cs="Arial"/>
        </w:rPr>
        <w:t>verejným obstarávateľom</w:t>
      </w:r>
      <w:r w:rsidRPr="008062BF">
        <w:rPr>
          <w:rFonts w:ascii="Arial" w:hAnsi="Arial" w:cs="Arial"/>
        </w:rPr>
        <w:t>.</w:t>
      </w:r>
    </w:p>
    <w:p w14:paraId="276EE292" w14:textId="77777777" w:rsidR="002919D0" w:rsidRPr="008062BF" w:rsidRDefault="002919D0" w:rsidP="002919D0">
      <w:pPr>
        <w:pStyle w:val="Odsekzoznamu"/>
        <w:numPr>
          <w:ilvl w:val="0"/>
          <w:numId w:val="17"/>
        </w:numPr>
        <w:ind w:left="709" w:hanging="709"/>
        <w:jc w:val="both"/>
        <w:rPr>
          <w:rFonts w:ascii="Arial" w:hAnsi="Arial" w:cs="Arial"/>
        </w:rPr>
      </w:pPr>
      <w:r w:rsidRPr="008062BF">
        <w:rPr>
          <w:rFonts w:ascii="Arial" w:hAnsi="Arial" w:cs="Arial"/>
        </w:rPr>
        <w:t xml:space="preserve">Začatie terénnych prác je </w:t>
      </w:r>
      <w:r>
        <w:rPr>
          <w:rFonts w:ascii="Arial" w:hAnsi="Arial" w:cs="Arial"/>
        </w:rPr>
        <w:t>úspešný uchádzač</w:t>
      </w:r>
      <w:r w:rsidRPr="008062BF">
        <w:rPr>
          <w:rFonts w:ascii="Arial" w:hAnsi="Arial" w:cs="Arial"/>
        </w:rPr>
        <w:t xml:space="preserve"> povinný oznámiť </w:t>
      </w:r>
      <w:r>
        <w:rPr>
          <w:rFonts w:ascii="Arial" w:hAnsi="Arial" w:cs="Arial"/>
        </w:rPr>
        <w:t>verejnému obstarávateľovi</w:t>
      </w:r>
      <w:r w:rsidRPr="008062BF">
        <w:rPr>
          <w:rFonts w:ascii="Arial" w:hAnsi="Arial" w:cs="Arial"/>
        </w:rPr>
        <w:t xml:space="preserve"> minimálne tri (3) dni vopred, a to telefonicky aj písomne (e-mailom).</w:t>
      </w:r>
    </w:p>
    <w:p w14:paraId="63F6B87A" w14:textId="77777777" w:rsidR="002919D0" w:rsidRPr="008062BF" w:rsidRDefault="002919D0" w:rsidP="002919D0">
      <w:pPr>
        <w:pStyle w:val="Odsekzoznamu"/>
        <w:numPr>
          <w:ilvl w:val="0"/>
          <w:numId w:val="17"/>
        </w:numPr>
        <w:ind w:left="709" w:hanging="709"/>
        <w:jc w:val="both"/>
        <w:rPr>
          <w:rFonts w:ascii="Arial" w:hAnsi="Arial" w:cs="Arial"/>
        </w:rPr>
      </w:pPr>
      <w:r w:rsidRPr="008062BF">
        <w:rPr>
          <w:rFonts w:ascii="Arial" w:hAnsi="Arial" w:cs="Arial"/>
        </w:rPr>
        <w:t xml:space="preserve">Každú zmenu oproti schválenému Projektu geologickej úlohy musí </w:t>
      </w:r>
      <w:r>
        <w:rPr>
          <w:rFonts w:ascii="Arial" w:hAnsi="Arial" w:cs="Arial"/>
        </w:rPr>
        <w:t>úspešný uchádzač</w:t>
      </w:r>
      <w:r w:rsidRPr="008062BF">
        <w:rPr>
          <w:rFonts w:ascii="Arial" w:hAnsi="Arial" w:cs="Arial"/>
        </w:rPr>
        <w:t xml:space="preserve"> nechať odsúhlasiť </w:t>
      </w:r>
      <w:r>
        <w:rPr>
          <w:rFonts w:ascii="Arial" w:hAnsi="Arial" w:cs="Arial"/>
        </w:rPr>
        <w:t>verejnému obstarávateľovi</w:t>
      </w:r>
      <w:r w:rsidRPr="008062BF">
        <w:rPr>
          <w:rFonts w:ascii="Arial" w:hAnsi="Arial" w:cs="Arial"/>
        </w:rPr>
        <w:t>.</w:t>
      </w:r>
    </w:p>
    <w:p w14:paraId="0B101E6E" w14:textId="77777777" w:rsidR="002919D0" w:rsidRPr="008062BF" w:rsidRDefault="002919D0" w:rsidP="002919D0">
      <w:pPr>
        <w:pStyle w:val="Odsekzoznamu"/>
        <w:numPr>
          <w:ilvl w:val="0"/>
          <w:numId w:val="17"/>
        </w:numPr>
        <w:ind w:left="709" w:hanging="709"/>
        <w:jc w:val="both"/>
        <w:rPr>
          <w:rFonts w:ascii="Arial" w:hAnsi="Arial" w:cs="Arial"/>
        </w:rPr>
      </w:pPr>
      <w:r>
        <w:rPr>
          <w:rFonts w:ascii="Arial" w:hAnsi="Arial" w:cs="Arial"/>
        </w:rPr>
        <w:t>Úspešný uchádzač</w:t>
      </w:r>
      <w:r w:rsidRPr="008062BF">
        <w:rPr>
          <w:rFonts w:ascii="Arial" w:hAnsi="Arial" w:cs="Arial"/>
        </w:rPr>
        <w:t xml:space="preserve"> je povinný zabezpečiť vstupy na pozemky na vlastné náklady, vrátane písomných súhlasov vlastníkov pozemkov, vytýčenia inžinierskych sietí a náhrady prípadných majetkových škôd.</w:t>
      </w:r>
    </w:p>
    <w:p w14:paraId="046C09FA" w14:textId="77777777" w:rsidR="002919D0" w:rsidRPr="008062BF" w:rsidRDefault="002919D0" w:rsidP="002919D0">
      <w:pPr>
        <w:pStyle w:val="Odsekzoznamu"/>
        <w:numPr>
          <w:ilvl w:val="0"/>
          <w:numId w:val="17"/>
        </w:numPr>
        <w:ind w:left="709" w:hanging="709"/>
        <w:jc w:val="both"/>
        <w:rPr>
          <w:rFonts w:ascii="Arial" w:hAnsi="Arial" w:cs="Arial"/>
        </w:rPr>
      </w:pPr>
      <w:r w:rsidRPr="008062BF">
        <w:rPr>
          <w:rFonts w:ascii="Arial" w:hAnsi="Arial" w:cs="Arial"/>
        </w:rPr>
        <w:t>Trvalo zabudované monitorovacie diela musia byť realizované len na základe písomného súhlasu vlastníka pozemku, ktorý bude súčasťou dokumentácie.</w:t>
      </w:r>
    </w:p>
    <w:p w14:paraId="3FC76F26" w14:textId="77777777" w:rsidR="002919D0" w:rsidRPr="008062BF" w:rsidRDefault="002919D0" w:rsidP="002919D0">
      <w:pPr>
        <w:pStyle w:val="Odsekzoznamu"/>
        <w:numPr>
          <w:ilvl w:val="0"/>
          <w:numId w:val="17"/>
        </w:numPr>
        <w:ind w:left="709" w:hanging="709"/>
        <w:jc w:val="both"/>
        <w:rPr>
          <w:rFonts w:ascii="Arial" w:hAnsi="Arial" w:cs="Arial"/>
        </w:rPr>
      </w:pPr>
      <w:r w:rsidRPr="008062BF">
        <w:rPr>
          <w:rFonts w:ascii="Arial" w:hAnsi="Arial" w:cs="Arial"/>
        </w:rPr>
        <w:t>Po dobudovaní monitorovacej siete budú všetky relevantné údaje uvedené v čiastkovej správe o dobudovaní monitorovacej siete.</w:t>
      </w:r>
    </w:p>
    <w:p w14:paraId="60FFC88A" w14:textId="77777777" w:rsidR="002919D0" w:rsidRPr="008062BF" w:rsidRDefault="002919D0" w:rsidP="002919D0">
      <w:pPr>
        <w:pStyle w:val="Odsekzoznamu"/>
        <w:numPr>
          <w:ilvl w:val="0"/>
          <w:numId w:val="17"/>
        </w:numPr>
        <w:ind w:left="709" w:hanging="709"/>
        <w:jc w:val="both"/>
        <w:rPr>
          <w:rFonts w:ascii="Arial" w:hAnsi="Arial" w:cs="Arial"/>
        </w:rPr>
      </w:pPr>
      <w:r w:rsidRPr="008062BF">
        <w:rPr>
          <w:rFonts w:ascii="Arial" w:hAnsi="Arial" w:cs="Arial"/>
        </w:rPr>
        <w:t xml:space="preserve">Pred ukončením platnosti </w:t>
      </w:r>
      <w:r>
        <w:rPr>
          <w:rFonts w:ascii="Arial" w:hAnsi="Arial" w:cs="Arial"/>
        </w:rPr>
        <w:t>rámcovej dohody</w:t>
      </w:r>
      <w:r w:rsidRPr="008062BF">
        <w:rPr>
          <w:rFonts w:ascii="Arial" w:hAnsi="Arial" w:cs="Arial"/>
        </w:rPr>
        <w:t xml:space="preserve"> budú všetky dostupné informácie z dobudovávania monitorovacej siete zhrnuté v záverečnej správe o dobudovaní monitorovacej siete. Záverečná správa bude obsahovať aktualizovanú situáciu monitorovacích diel so zakreslením všetkých archívnych aj novovybudovaných monitorovacích objektov.</w:t>
      </w:r>
    </w:p>
    <w:bookmarkEnd w:id="1"/>
    <w:p w14:paraId="4FBD37C4" w14:textId="77777777" w:rsidR="002919D0" w:rsidRPr="008062BF" w:rsidRDefault="002919D0" w:rsidP="002919D0">
      <w:pPr>
        <w:pStyle w:val="Odsekzoznamu"/>
        <w:spacing w:line="276" w:lineRule="auto"/>
        <w:ind w:left="709"/>
        <w:rPr>
          <w:rFonts w:ascii="Arial" w:hAnsi="Arial" w:cs="Arial"/>
          <w:b/>
        </w:rPr>
      </w:pPr>
    </w:p>
    <w:p w14:paraId="291127AE" w14:textId="77777777" w:rsidR="002919D0" w:rsidRPr="008062BF" w:rsidRDefault="002919D0" w:rsidP="002919D0">
      <w:pPr>
        <w:pStyle w:val="Odsekzoznamu"/>
        <w:numPr>
          <w:ilvl w:val="0"/>
          <w:numId w:val="14"/>
        </w:numPr>
        <w:spacing w:line="276" w:lineRule="auto"/>
        <w:ind w:left="709" w:hanging="709"/>
        <w:rPr>
          <w:rFonts w:ascii="Arial" w:hAnsi="Arial" w:cs="Arial"/>
          <w:b/>
        </w:rPr>
      </w:pPr>
      <w:r w:rsidRPr="008062BF">
        <w:rPr>
          <w:rFonts w:ascii="Arial" w:hAnsi="Arial" w:cs="Arial"/>
          <w:b/>
        </w:rPr>
        <w:t>Podklady a údaje</w:t>
      </w:r>
    </w:p>
    <w:p w14:paraId="122C1103" w14:textId="77777777" w:rsidR="002919D0" w:rsidRPr="008062BF" w:rsidRDefault="002919D0" w:rsidP="002919D0">
      <w:pPr>
        <w:pStyle w:val="Odsekzoznamu"/>
        <w:numPr>
          <w:ilvl w:val="1"/>
          <w:numId w:val="14"/>
        </w:numPr>
        <w:spacing w:line="276" w:lineRule="auto"/>
        <w:ind w:left="709" w:hanging="709"/>
        <w:rPr>
          <w:rFonts w:ascii="Arial" w:hAnsi="Arial" w:cs="Arial"/>
          <w:b/>
        </w:rPr>
      </w:pPr>
      <w:r w:rsidRPr="008062BF">
        <w:rPr>
          <w:rFonts w:ascii="Arial" w:hAnsi="Arial" w:cs="Arial"/>
          <w:b/>
        </w:rPr>
        <w:t>Predchádzajúce a súvisiace dokumentácie prieskumu</w:t>
      </w:r>
    </w:p>
    <w:p w14:paraId="3F95488D" w14:textId="77777777" w:rsidR="002919D0" w:rsidRPr="001A697E" w:rsidRDefault="002919D0" w:rsidP="002919D0">
      <w:pPr>
        <w:jc w:val="both"/>
        <w:rPr>
          <w:rFonts w:ascii="Arial" w:hAnsi="Arial" w:cs="Arial"/>
          <w:lang w:eastAsia="sk-SK"/>
        </w:rPr>
      </w:pPr>
      <w:bookmarkStart w:id="2" w:name="_Hlk224218214"/>
      <w:r w:rsidRPr="001E5DD6">
        <w:rPr>
          <w:rFonts w:ascii="Arial" w:hAnsi="Arial" w:cs="Arial"/>
          <w:bCs/>
        </w:rPr>
        <w:t>Geotechnický</w:t>
      </w:r>
      <w:r w:rsidRPr="001A697E">
        <w:rPr>
          <w:rFonts w:ascii="Arial" w:hAnsi="Arial" w:cs="Arial"/>
          <w:lang w:eastAsia="sk-SK"/>
        </w:rPr>
        <w:t xml:space="preserve"> monitoring - Podklady sa nachádzajú u verejného obstarávateľa na Prevádzkovom úseku Národnej diaľničnej spoločnosti, a.s., Dúbravská cesta 14, 841 04 Bratislava</w:t>
      </w:r>
      <w:r w:rsidRPr="001A697E">
        <w:t xml:space="preserve"> </w:t>
      </w:r>
      <w:r w:rsidRPr="001A697E">
        <w:rPr>
          <w:rFonts w:ascii="Arial" w:hAnsi="Arial" w:cs="Arial"/>
          <w:lang w:eastAsia="sk-SK"/>
        </w:rPr>
        <w:t>(kontaktná osoba: špecialista opráv, tel. 02/5831 1769). Podklady sú k nahliadnutiu po telefonickej dohode v pracovných dňoch v čase od 9:00 do 14:30 hod.</w:t>
      </w:r>
    </w:p>
    <w:p w14:paraId="5D0D265B" w14:textId="77777777" w:rsidR="002919D0" w:rsidRPr="001A697E" w:rsidRDefault="002919D0" w:rsidP="002919D0">
      <w:pPr>
        <w:jc w:val="both"/>
        <w:rPr>
          <w:rFonts w:ascii="Arial" w:hAnsi="Arial" w:cs="Arial"/>
          <w:lang w:eastAsia="sk-SK"/>
        </w:rPr>
      </w:pPr>
      <w:r w:rsidRPr="001E5DD6">
        <w:rPr>
          <w:rFonts w:ascii="Arial" w:hAnsi="Arial" w:cs="Arial"/>
          <w:bCs/>
        </w:rPr>
        <w:t>Úspešnému</w:t>
      </w:r>
      <w:r w:rsidRPr="001A697E">
        <w:rPr>
          <w:rFonts w:ascii="Arial" w:hAnsi="Arial" w:cs="Arial"/>
          <w:lang w:eastAsia="sk-SK"/>
        </w:rPr>
        <w:t xml:space="preserve"> uchádzačovi budú v elektronickej forme poskytnuté všetky dostupné podklady.</w:t>
      </w:r>
    </w:p>
    <w:bookmarkEnd w:id="2"/>
    <w:p w14:paraId="5C8568CB" w14:textId="77777777" w:rsidR="002919D0" w:rsidRPr="008062BF" w:rsidRDefault="002919D0" w:rsidP="002919D0">
      <w:pPr>
        <w:pStyle w:val="Odsekzoznamu"/>
        <w:spacing w:line="276" w:lineRule="auto"/>
        <w:ind w:left="709"/>
        <w:rPr>
          <w:rFonts w:ascii="Arial" w:hAnsi="Arial" w:cs="Arial"/>
          <w:b/>
        </w:rPr>
      </w:pPr>
    </w:p>
    <w:p w14:paraId="051217A1" w14:textId="77777777" w:rsidR="002919D0" w:rsidRPr="008062BF" w:rsidRDefault="002919D0" w:rsidP="002919D0">
      <w:pPr>
        <w:pStyle w:val="Odsekzoznamu"/>
        <w:numPr>
          <w:ilvl w:val="0"/>
          <w:numId w:val="14"/>
        </w:numPr>
        <w:spacing w:line="276" w:lineRule="auto"/>
        <w:ind w:left="709" w:hanging="709"/>
        <w:jc w:val="both"/>
        <w:outlineLvl w:val="0"/>
        <w:rPr>
          <w:rFonts w:ascii="Arial" w:hAnsi="Arial" w:cs="Arial"/>
          <w:b/>
          <w:lang w:eastAsia="sk-SK"/>
        </w:rPr>
      </w:pPr>
      <w:bookmarkStart w:id="3" w:name="_Hlk224218252"/>
      <w:r w:rsidRPr="008062BF">
        <w:rPr>
          <w:rFonts w:ascii="Arial" w:hAnsi="Arial" w:cs="Arial"/>
          <w:b/>
          <w:lang w:eastAsia="sk-SK"/>
        </w:rPr>
        <w:t>Ďalšie požiadavky na predmet zákazky (špecifické požiadavky):</w:t>
      </w:r>
    </w:p>
    <w:p w14:paraId="222133D6" w14:textId="77777777" w:rsidR="002919D0" w:rsidRPr="008062BF" w:rsidRDefault="002919D0" w:rsidP="002919D0">
      <w:pPr>
        <w:pStyle w:val="Odsekzoznamu"/>
        <w:numPr>
          <w:ilvl w:val="1"/>
          <w:numId w:val="14"/>
        </w:numPr>
        <w:spacing w:line="276" w:lineRule="auto"/>
        <w:ind w:left="709" w:hanging="709"/>
        <w:jc w:val="both"/>
        <w:outlineLvl w:val="0"/>
        <w:rPr>
          <w:rFonts w:ascii="Arial" w:hAnsi="Arial" w:cs="Arial"/>
          <w:b/>
          <w:lang w:eastAsia="sk-SK"/>
        </w:rPr>
      </w:pPr>
      <w:r w:rsidRPr="008062BF">
        <w:rPr>
          <w:rFonts w:ascii="Arial" w:hAnsi="Arial" w:cs="Arial"/>
          <w:b/>
          <w:lang w:eastAsia="sk-SK"/>
        </w:rPr>
        <w:t>Všeobecné požiadavky na vypracovanie dokumentácie</w:t>
      </w:r>
    </w:p>
    <w:p w14:paraId="6ECE62FE" w14:textId="77777777" w:rsidR="002919D0" w:rsidRPr="008062BF" w:rsidRDefault="002919D0" w:rsidP="002919D0">
      <w:pPr>
        <w:pStyle w:val="Odsekzoznamu"/>
        <w:numPr>
          <w:ilvl w:val="2"/>
          <w:numId w:val="14"/>
        </w:numPr>
        <w:ind w:left="0" w:firstLine="0"/>
        <w:jc w:val="both"/>
        <w:outlineLvl w:val="0"/>
        <w:rPr>
          <w:rFonts w:ascii="Arial" w:hAnsi="Arial" w:cs="Arial"/>
          <w:lang w:eastAsia="sk-SK"/>
        </w:rPr>
      </w:pPr>
      <w:r w:rsidRPr="008062BF">
        <w:rPr>
          <w:rFonts w:ascii="Arial" w:hAnsi="Arial" w:cs="Arial"/>
          <w:lang w:eastAsia="sk-SK"/>
        </w:rPr>
        <w:t xml:space="preserve">Požaduje sa sledovanie a kontrola objektov monitoringu v rozsahu uvedenom v bode </w:t>
      </w:r>
      <w:r>
        <w:rPr>
          <w:rFonts w:ascii="Arial" w:hAnsi="Arial" w:cs="Arial"/>
          <w:lang w:eastAsia="sk-SK"/>
        </w:rPr>
        <w:t>4.2</w:t>
      </w:r>
      <w:r w:rsidRPr="008062BF">
        <w:rPr>
          <w:rFonts w:ascii="Arial" w:hAnsi="Arial" w:cs="Arial"/>
          <w:lang w:eastAsia="sk-SK"/>
        </w:rPr>
        <w:t>.</w:t>
      </w:r>
    </w:p>
    <w:p w14:paraId="7EB8AAB2" w14:textId="77777777" w:rsidR="002919D0" w:rsidRPr="008062BF" w:rsidRDefault="002919D0" w:rsidP="002919D0">
      <w:pPr>
        <w:pStyle w:val="Odsekzoznamu"/>
        <w:numPr>
          <w:ilvl w:val="2"/>
          <w:numId w:val="14"/>
        </w:numPr>
        <w:ind w:left="709" w:hanging="709"/>
        <w:jc w:val="both"/>
        <w:outlineLvl w:val="0"/>
        <w:rPr>
          <w:rFonts w:ascii="Arial" w:hAnsi="Arial" w:cs="Arial"/>
          <w:lang w:eastAsia="sk-SK"/>
        </w:rPr>
      </w:pPr>
      <w:r w:rsidRPr="008062BF">
        <w:rPr>
          <w:rFonts w:ascii="Arial" w:hAnsi="Arial" w:cs="Arial"/>
          <w:lang w:eastAsia="sk-SK"/>
        </w:rPr>
        <w:t xml:space="preserve">Verejný obstarávateľ požaduje zameranie objektov monitoringu v súradnicovom systéme </w:t>
      </w:r>
      <w:r w:rsidRPr="008062BF">
        <w:rPr>
          <w:rFonts w:ascii="Arial" w:hAnsi="Arial" w:cs="Arial"/>
          <w:b/>
          <w:bCs/>
          <w:lang w:eastAsia="sk-SK"/>
        </w:rPr>
        <w:t>S-JTSK</w:t>
      </w:r>
      <w:r w:rsidRPr="008062BF">
        <w:rPr>
          <w:rFonts w:ascii="Arial" w:hAnsi="Arial" w:cs="Arial"/>
          <w:lang w:eastAsia="sk-SK"/>
        </w:rPr>
        <w:t xml:space="preserve"> s vynesením do digitálnej podkladovej mapy vo formáte </w:t>
      </w:r>
      <w:r w:rsidRPr="008062BF">
        <w:rPr>
          <w:rFonts w:ascii="Arial" w:hAnsi="Arial" w:cs="Arial"/>
          <w:b/>
          <w:bCs/>
          <w:lang w:eastAsia="sk-SK"/>
        </w:rPr>
        <w:t>*.dgn</w:t>
      </w:r>
      <w:r w:rsidRPr="008062BF">
        <w:rPr>
          <w:rFonts w:ascii="Arial" w:hAnsi="Arial" w:cs="Arial"/>
          <w:lang w:eastAsia="sk-SK"/>
        </w:rPr>
        <w:t xml:space="preserve"> pre objekty:</w:t>
      </w:r>
    </w:p>
    <w:tbl>
      <w:tblPr>
        <w:tblStyle w:val="Sprva"/>
        <w:tblW w:w="4673" w:type="pct"/>
        <w:tblInd w:w="709" w:type="dxa"/>
        <w:tblLayout w:type="fixed"/>
        <w:tblLook w:val="0680" w:firstRow="0" w:lastRow="0" w:firstColumn="1" w:lastColumn="0" w:noHBand="1" w:noVBand="1"/>
      </w:tblPr>
      <w:tblGrid>
        <w:gridCol w:w="9008"/>
      </w:tblGrid>
      <w:tr w:rsidR="002919D0" w:rsidRPr="008062BF" w14:paraId="088D7628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0D797BC2" w14:textId="77777777" w:rsidR="002919D0" w:rsidRPr="008062BF" w:rsidRDefault="002919D0" w:rsidP="002919D0">
            <w:pPr>
              <w:pStyle w:val="Odsekzoznamu"/>
              <w:numPr>
                <w:ilvl w:val="0"/>
                <w:numId w:val="15"/>
              </w:numPr>
              <w:spacing w:before="0" w:after="0"/>
              <w:ind w:left="709" w:hanging="709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Zvislé inklinometre s grafickým naznačením smeru a veľkosti posunu,</w:t>
            </w:r>
          </w:p>
        </w:tc>
      </w:tr>
      <w:tr w:rsidR="002919D0" w:rsidRPr="008062BF" w14:paraId="66B022B3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35FA843F" w14:textId="77777777" w:rsidR="002919D0" w:rsidRPr="008062BF" w:rsidRDefault="002919D0" w:rsidP="002919D0">
            <w:pPr>
              <w:pStyle w:val="Odsekzoznamu"/>
              <w:numPr>
                <w:ilvl w:val="0"/>
                <w:numId w:val="15"/>
              </w:numPr>
              <w:spacing w:before="0" w:after="0"/>
              <w:ind w:left="709" w:hanging="709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Podzemné vody (vrty),</w:t>
            </w:r>
          </w:p>
        </w:tc>
      </w:tr>
      <w:tr w:rsidR="002919D0" w:rsidRPr="008062BF" w14:paraId="686C6BCD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0E30279D" w14:textId="77777777" w:rsidR="002919D0" w:rsidRPr="008062BF" w:rsidRDefault="002919D0" w:rsidP="002919D0">
            <w:pPr>
              <w:pStyle w:val="Odsekzoznamu"/>
              <w:numPr>
                <w:ilvl w:val="0"/>
                <w:numId w:val="15"/>
              </w:numPr>
              <w:spacing w:before="0" w:after="0"/>
              <w:ind w:left="709" w:hanging="709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Podzemné vody</w:t>
            </w:r>
          </w:p>
        </w:tc>
      </w:tr>
      <w:tr w:rsidR="002919D0" w:rsidRPr="008062BF" w14:paraId="54B9B68B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22709967" w14:textId="77777777" w:rsidR="002919D0" w:rsidRPr="008062BF" w:rsidRDefault="002919D0" w:rsidP="002919D0">
            <w:pPr>
              <w:pStyle w:val="Odsekzoznamu"/>
              <w:numPr>
                <w:ilvl w:val="0"/>
                <w:numId w:val="15"/>
              </w:numPr>
              <w:spacing w:before="0" w:after="0"/>
              <w:ind w:left="709" w:hanging="709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Kotvy (s osadenými dynamometrami)</w:t>
            </w:r>
          </w:p>
        </w:tc>
      </w:tr>
      <w:bookmarkEnd w:id="3"/>
    </w:tbl>
    <w:p w14:paraId="739CE030" w14:textId="77777777" w:rsidR="002919D0" w:rsidRDefault="002919D0" w:rsidP="002919D0">
      <w:pPr>
        <w:pStyle w:val="Odsekzoznamu"/>
        <w:ind w:left="709"/>
        <w:jc w:val="both"/>
        <w:outlineLvl w:val="0"/>
        <w:rPr>
          <w:rFonts w:ascii="Arial" w:hAnsi="Arial" w:cs="Arial"/>
          <w:bCs/>
          <w:lang w:eastAsia="sk-SK"/>
        </w:rPr>
      </w:pPr>
    </w:p>
    <w:p w14:paraId="64518EA4" w14:textId="77777777" w:rsidR="002919D0" w:rsidRPr="008408AE" w:rsidRDefault="002919D0" w:rsidP="002919D0">
      <w:pPr>
        <w:pStyle w:val="Odsekzoznamu"/>
        <w:numPr>
          <w:ilvl w:val="2"/>
          <w:numId w:val="14"/>
        </w:numPr>
        <w:ind w:left="709" w:hanging="709"/>
        <w:jc w:val="both"/>
        <w:outlineLvl w:val="0"/>
        <w:rPr>
          <w:rFonts w:ascii="Arial" w:hAnsi="Arial" w:cs="Arial"/>
          <w:bCs/>
          <w:lang w:eastAsia="sk-SK"/>
        </w:rPr>
      </w:pPr>
      <w:bookmarkStart w:id="4" w:name="_Hlk224218267"/>
      <w:r w:rsidRPr="008408AE">
        <w:rPr>
          <w:rFonts w:ascii="Arial" w:hAnsi="Arial" w:cs="Arial"/>
          <w:bCs/>
          <w:lang w:eastAsia="sk-SK"/>
        </w:rPr>
        <w:t xml:space="preserve">Verejný obstarávateľ požaduje zameranie objektov geotechnického monitoringu z bodu 4.2.4 v súradnicovom systéme </w:t>
      </w:r>
      <w:r w:rsidRPr="008408AE">
        <w:rPr>
          <w:rFonts w:ascii="Arial" w:hAnsi="Arial" w:cs="Arial"/>
          <w:b/>
          <w:lang w:eastAsia="sk-SK"/>
        </w:rPr>
        <w:t>GPS (WGS84 alebo ETRS89)</w:t>
      </w:r>
      <w:r w:rsidRPr="008408AE">
        <w:rPr>
          <w:rFonts w:ascii="Arial" w:hAnsi="Arial" w:cs="Arial"/>
          <w:bCs/>
          <w:lang w:eastAsia="sk-SK"/>
        </w:rPr>
        <w:t xml:space="preserve"> dodať </w:t>
      </w:r>
      <w:r w:rsidRPr="008408AE">
        <w:rPr>
          <w:rFonts w:ascii="Arial" w:hAnsi="Arial" w:cs="Arial"/>
          <w:b/>
          <w:lang w:eastAsia="sk-SK"/>
        </w:rPr>
        <w:t>v tlačenej forme</w:t>
      </w:r>
      <w:r w:rsidRPr="008408AE">
        <w:rPr>
          <w:rFonts w:ascii="Arial" w:hAnsi="Arial" w:cs="Arial"/>
          <w:bCs/>
          <w:lang w:eastAsia="sk-SK"/>
        </w:rPr>
        <w:t xml:space="preserve"> (zoznam súradníc) aj v digitálnej forme vo formáte </w:t>
      </w:r>
      <w:r w:rsidRPr="008408AE">
        <w:rPr>
          <w:rFonts w:ascii="Arial" w:hAnsi="Arial" w:cs="Arial"/>
          <w:b/>
          <w:lang w:eastAsia="sk-SK"/>
        </w:rPr>
        <w:t>*.KML</w:t>
      </w:r>
      <w:r w:rsidRPr="008408AE">
        <w:rPr>
          <w:rFonts w:ascii="Arial" w:hAnsi="Arial" w:cs="Arial"/>
          <w:bCs/>
          <w:lang w:eastAsia="sk-SK"/>
        </w:rPr>
        <w:t xml:space="preserve"> a/alebo </w:t>
      </w:r>
      <w:r w:rsidRPr="008408AE">
        <w:rPr>
          <w:rFonts w:ascii="Arial" w:hAnsi="Arial" w:cs="Arial"/>
          <w:b/>
          <w:lang w:eastAsia="sk-SK"/>
        </w:rPr>
        <w:t>*.KMZ</w:t>
      </w:r>
      <w:r w:rsidRPr="008408AE">
        <w:rPr>
          <w:rFonts w:ascii="Arial" w:hAnsi="Arial" w:cs="Arial"/>
          <w:bCs/>
          <w:lang w:eastAsia="sk-SK"/>
        </w:rPr>
        <w:t>.</w:t>
      </w:r>
    </w:p>
    <w:p w14:paraId="27DA1780" w14:textId="77777777" w:rsidR="002919D0" w:rsidRPr="008408AE" w:rsidRDefault="002919D0" w:rsidP="002919D0">
      <w:pPr>
        <w:pStyle w:val="Odsekzoznamu"/>
        <w:numPr>
          <w:ilvl w:val="2"/>
          <w:numId w:val="14"/>
        </w:numPr>
        <w:ind w:left="709" w:hanging="709"/>
        <w:jc w:val="both"/>
        <w:outlineLvl w:val="0"/>
        <w:rPr>
          <w:rFonts w:ascii="Arial" w:hAnsi="Arial" w:cs="Arial"/>
          <w:lang w:eastAsia="sk-SK"/>
        </w:rPr>
      </w:pPr>
      <w:r w:rsidRPr="008408AE">
        <w:rPr>
          <w:rFonts w:ascii="Arial" w:hAnsi="Arial" w:cs="Arial"/>
          <w:lang w:eastAsia="sk-SK"/>
        </w:rPr>
        <w:t>Geotechnický monitoring spolu s jeho výsledkami musí byť spracovaný v súlade s požiadavkami uvedenými v súťažných podkladoch a v:</w:t>
      </w:r>
    </w:p>
    <w:p w14:paraId="74C44EE1" w14:textId="77777777" w:rsidR="002919D0" w:rsidRPr="008408AE" w:rsidRDefault="002919D0" w:rsidP="002919D0">
      <w:pPr>
        <w:pStyle w:val="Odsekzoznamu"/>
        <w:numPr>
          <w:ilvl w:val="1"/>
          <w:numId w:val="15"/>
        </w:numPr>
        <w:ind w:left="1134" w:hanging="283"/>
        <w:jc w:val="both"/>
        <w:outlineLvl w:val="0"/>
        <w:rPr>
          <w:rFonts w:ascii="Arial" w:hAnsi="Arial" w:cs="Arial"/>
          <w:lang w:eastAsia="sk-SK"/>
        </w:rPr>
      </w:pPr>
      <w:r w:rsidRPr="008408AE">
        <w:rPr>
          <w:rFonts w:ascii="Arial" w:hAnsi="Arial" w:cs="Arial"/>
          <w:lang w:eastAsia="sk-SK"/>
        </w:rPr>
        <w:t>TP 028 Vykonávanie inžinierskogeologického prieskumu pre cestné stavby, 2008.</w:t>
      </w:r>
    </w:p>
    <w:p w14:paraId="2A131596" w14:textId="77777777" w:rsidR="002919D0" w:rsidRPr="008408AE" w:rsidRDefault="002919D0" w:rsidP="002919D0">
      <w:pPr>
        <w:pStyle w:val="Odsekzoznamu"/>
        <w:numPr>
          <w:ilvl w:val="1"/>
          <w:numId w:val="15"/>
        </w:numPr>
        <w:ind w:left="1134" w:hanging="283"/>
        <w:jc w:val="both"/>
        <w:outlineLvl w:val="0"/>
        <w:rPr>
          <w:rFonts w:ascii="Arial" w:hAnsi="Arial" w:cs="Arial"/>
          <w:lang w:eastAsia="sk-SK"/>
        </w:rPr>
      </w:pPr>
      <w:r w:rsidRPr="008408AE">
        <w:rPr>
          <w:rFonts w:ascii="Arial" w:hAnsi="Arial" w:cs="Arial"/>
          <w:lang w:eastAsia="sk-SK"/>
        </w:rPr>
        <w:t>TKP 35: Geotechnický monitoring pre objekty líniových častí pozemných komunikácií, 2016.</w:t>
      </w:r>
    </w:p>
    <w:p w14:paraId="392FDB1B" w14:textId="77777777" w:rsidR="002919D0" w:rsidRPr="008408AE" w:rsidRDefault="002919D0" w:rsidP="002919D0">
      <w:pPr>
        <w:pStyle w:val="Odsekzoznamu"/>
        <w:numPr>
          <w:ilvl w:val="1"/>
          <w:numId w:val="15"/>
        </w:numPr>
        <w:ind w:left="1134" w:hanging="283"/>
        <w:jc w:val="both"/>
        <w:outlineLvl w:val="0"/>
        <w:rPr>
          <w:rFonts w:ascii="Arial" w:hAnsi="Arial" w:cs="Arial"/>
          <w:lang w:eastAsia="sk-SK"/>
        </w:rPr>
      </w:pPr>
      <w:r w:rsidRPr="008408AE">
        <w:rPr>
          <w:rFonts w:ascii="Arial" w:hAnsi="Arial" w:cs="Arial"/>
          <w:lang w:eastAsia="sk-SK"/>
        </w:rPr>
        <w:t>Zákone č. 569/2007 Z. z. o geologických prácach (geologický zákon)</w:t>
      </w:r>
      <w:r>
        <w:rPr>
          <w:rFonts w:ascii="Arial" w:hAnsi="Arial" w:cs="Arial"/>
          <w:lang w:eastAsia="sk-SK"/>
        </w:rPr>
        <w:t xml:space="preserve"> v znení neskorších predpisov</w:t>
      </w:r>
      <w:r w:rsidRPr="008408AE">
        <w:rPr>
          <w:rFonts w:ascii="Arial" w:hAnsi="Arial" w:cs="Arial"/>
          <w:lang w:eastAsia="sk-SK"/>
        </w:rPr>
        <w:t>.</w:t>
      </w:r>
    </w:p>
    <w:p w14:paraId="7BF57CD0" w14:textId="77777777" w:rsidR="002919D0" w:rsidRPr="008408AE" w:rsidRDefault="002919D0" w:rsidP="002919D0">
      <w:pPr>
        <w:pStyle w:val="Odsekzoznamu"/>
        <w:numPr>
          <w:ilvl w:val="1"/>
          <w:numId w:val="15"/>
        </w:numPr>
        <w:ind w:left="1134" w:hanging="283"/>
        <w:jc w:val="both"/>
        <w:outlineLvl w:val="0"/>
        <w:rPr>
          <w:rFonts w:ascii="Arial" w:hAnsi="Arial" w:cs="Arial"/>
          <w:lang w:eastAsia="sk-SK"/>
        </w:rPr>
      </w:pPr>
      <w:r w:rsidRPr="008408AE">
        <w:rPr>
          <w:rFonts w:ascii="Arial" w:hAnsi="Arial" w:cs="Arial"/>
          <w:lang w:eastAsia="sk-SK"/>
        </w:rPr>
        <w:t>Vyhlášk</w:t>
      </w:r>
      <w:r>
        <w:rPr>
          <w:rFonts w:ascii="Arial" w:hAnsi="Arial" w:cs="Arial"/>
          <w:lang w:eastAsia="sk-SK"/>
        </w:rPr>
        <w:t>e</w:t>
      </w:r>
      <w:r w:rsidRPr="008408AE">
        <w:rPr>
          <w:rFonts w:ascii="Arial" w:hAnsi="Arial" w:cs="Arial"/>
          <w:lang w:eastAsia="sk-SK"/>
        </w:rPr>
        <w:t xml:space="preserve"> </w:t>
      </w:r>
      <w:r>
        <w:rPr>
          <w:rFonts w:ascii="Arial" w:hAnsi="Arial" w:cs="Arial"/>
          <w:lang w:eastAsia="sk-SK"/>
        </w:rPr>
        <w:t>Ministerstva životného prostredia Slovenskej republiky</w:t>
      </w:r>
      <w:r w:rsidRPr="008408AE">
        <w:rPr>
          <w:rFonts w:ascii="Arial" w:hAnsi="Arial" w:cs="Arial"/>
          <w:lang w:eastAsia="sk-SK"/>
        </w:rPr>
        <w:t xml:space="preserve"> č. 51/2008 Z. z., ktorou sa vykonáva geologický zákon</w:t>
      </w:r>
      <w:r>
        <w:rPr>
          <w:rFonts w:ascii="Arial" w:hAnsi="Arial" w:cs="Arial"/>
          <w:lang w:eastAsia="sk-SK"/>
        </w:rPr>
        <w:t xml:space="preserve"> v znení neskorších predpisov</w:t>
      </w:r>
      <w:r w:rsidRPr="008408AE">
        <w:rPr>
          <w:rFonts w:ascii="Arial" w:hAnsi="Arial" w:cs="Arial"/>
          <w:lang w:eastAsia="sk-SK"/>
        </w:rPr>
        <w:t>.</w:t>
      </w:r>
    </w:p>
    <w:p w14:paraId="13C227E2" w14:textId="77777777" w:rsidR="002919D0" w:rsidRDefault="002919D0" w:rsidP="002919D0">
      <w:pPr>
        <w:pStyle w:val="Odsekzoznamu"/>
        <w:numPr>
          <w:ilvl w:val="2"/>
          <w:numId w:val="14"/>
        </w:numPr>
        <w:ind w:left="709" w:hanging="709"/>
        <w:jc w:val="both"/>
        <w:outlineLvl w:val="0"/>
        <w:rPr>
          <w:rFonts w:ascii="Arial" w:hAnsi="Arial" w:cs="Arial"/>
          <w:lang w:eastAsia="sk-SK"/>
        </w:rPr>
      </w:pPr>
      <w:r w:rsidRPr="008408AE">
        <w:rPr>
          <w:rFonts w:ascii="Arial" w:hAnsi="Arial" w:cs="Arial"/>
          <w:lang w:eastAsia="sk-SK"/>
        </w:rPr>
        <w:t>V digitálnej forme budú čiastkové a záverečné správy spolu s prílohami – dodané vo formáte *.doc/*.docx, *.xls/*.xlsx, grafické časti vo formáte *.dwg, *.dgn, a všetky časti budú aj vo formáte *.pdf na formátoch A4 a jeho násobkoch. Digitálne médi</w:t>
      </w:r>
      <w:r>
        <w:rPr>
          <w:rFonts w:ascii="Arial" w:hAnsi="Arial" w:cs="Arial"/>
          <w:lang w:eastAsia="sk-SK"/>
        </w:rPr>
        <w:t>á</w:t>
      </w:r>
      <w:r w:rsidRPr="008408AE">
        <w:rPr>
          <w:rFonts w:ascii="Arial" w:hAnsi="Arial" w:cs="Arial"/>
          <w:lang w:eastAsia="sk-SK"/>
        </w:rPr>
        <w:t xml:space="preserve"> </w:t>
      </w:r>
      <w:r w:rsidRPr="008408AE">
        <w:rPr>
          <w:rFonts w:ascii="Arial" w:hAnsi="Arial" w:cs="Arial"/>
          <w:b/>
          <w:bCs/>
          <w:lang w:eastAsia="sk-SK"/>
        </w:rPr>
        <w:t>nebudú</w:t>
      </w:r>
      <w:r w:rsidRPr="008408AE">
        <w:rPr>
          <w:rFonts w:ascii="Arial" w:hAnsi="Arial" w:cs="Arial"/>
          <w:lang w:eastAsia="sk-SK"/>
        </w:rPr>
        <w:t xml:space="preserve"> zabezpečené proti kopírovaniu a tlačeniu.</w:t>
      </w:r>
    </w:p>
    <w:bookmarkEnd w:id="4"/>
    <w:p w14:paraId="1A80C75F" w14:textId="77777777" w:rsidR="002919D0" w:rsidRPr="008062BF" w:rsidRDefault="002919D0" w:rsidP="002919D0">
      <w:pPr>
        <w:pStyle w:val="Odsekzoznamu"/>
        <w:spacing w:line="276" w:lineRule="auto"/>
        <w:ind w:left="709"/>
        <w:rPr>
          <w:rFonts w:ascii="Arial" w:hAnsi="Arial" w:cs="Arial"/>
          <w:lang w:eastAsia="sk-SK"/>
        </w:rPr>
      </w:pPr>
    </w:p>
    <w:p w14:paraId="596D38D0" w14:textId="77777777" w:rsidR="002919D0" w:rsidRPr="008062BF" w:rsidRDefault="002919D0" w:rsidP="002919D0">
      <w:pPr>
        <w:pStyle w:val="Odsekzoznamu"/>
        <w:numPr>
          <w:ilvl w:val="1"/>
          <w:numId w:val="14"/>
        </w:numPr>
        <w:spacing w:line="276" w:lineRule="auto"/>
        <w:ind w:left="709" w:hanging="709"/>
        <w:jc w:val="both"/>
        <w:outlineLvl w:val="0"/>
        <w:rPr>
          <w:rFonts w:ascii="Arial" w:hAnsi="Arial" w:cs="Arial"/>
          <w:b/>
          <w:lang w:eastAsia="sk-SK"/>
        </w:rPr>
      </w:pPr>
      <w:r w:rsidRPr="008062BF">
        <w:rPr>
          <w:rFonts w:ascii="Arial" w:hAnsi="Arial" w:cs="Arial"/>
          <w:b/>
          <w:lang w:eastAsia="sk-SK"/>
        </w:rPr>
        <w:t>Čiastkové správy</w:t>
      </w:r>
    </w:p>
    <w:p w14:paraId="4E297155" w14:textId="77777777" w:rsidR="002919D0" w:rsidRPr="001E5DD6" w:rsidRDefault="002919D0" w:rsidP="002919D0">
      <w:pPr>
        <w:jc w:val="both"/>
        <w:rPr>
          <w:rFonts w:ascii="Arial" w:hAnsi="Arial" w:cs="Arial"/>
          <w:lang w:eastAsia="sk-SK"/>
        </w:rPr>
      </w:pPr>
      <w:bookmarkStart w:id="5" w:name="_Hlk224218283"/>
      <w:r w:rsidRPr="001E5DD6">
        <w:rPr>
          <w:rFonts w:ascii="Arial" w:hAnsi="Arial" w:cs="Arial"/>
          <w:bCs/>
        </w:rPr>
        <w:t>Úspešný</w:t>
      </w:r>
      <w:r w:rsidRPr="001E5DD6">
        <w:rPr>
          <w:rFonts w:ascii="Arial" w:hAnsi="Arial" w:cs="Arial"/>
          <w:lang w:eastAsia="sk-SK"/>
        </w:rPr>
        <w:t xml:space="preserve"> uchádzač bude vypracovávať a odovzdávať verejnému obstarávateľovi čiastkové správy. Čiastkové správy budú obsahovať celkový prehľad všetkých realizovaných meraní za hodnotené obdobie (typy meraní, počty meraní a pod.). V čiastkových správach budú stručne zhrnuté výsledky meraní so zameraním na konštatovanie ustáleného stavu a odporúčaní na dodržanie štandardného režimu meraní, resp. s upozornením na </w:t>
      </w:r>
      <w:r w:rsidRPr="001E5DD6">
        <w:rPr>
          <w:rFonts w:ascii="Arial" w:hAnsi="Arial" w:cs="Arial"/>
          <w:b/>
          <w:bCs/>
          <w:lang w:eastAsia="sk-SK"/>
        </w:rPr>
        <w:t>neštandardný</w:t>
      </w:r>
      <w:r w:rsidRPr="001E5DD6">
        <w:rPr>
          <w:rFonts w:ascii="Arial" w:hAnsi="Arial" w:cs="Arial"/>
          <w:lang w:eastAsia="sk-SK"/>
        </w:rPr>
        <w:t xml:space="preserve"> vývoj, ak tomu tak bude.</w:t>
      </w:r>
    </w:p>
    <w:bookmarkEnd w:id="5"/>
    <w:p w14:paraId="26EDA7B1" w14:textId="77777777" w:rsidR="002919D0" w:rsidRPr="008062BF" w:rsidRDefault="002919D0" w:rsidP="002919D0">
      <w:pPr>
        <w:jc w:val="both"/>
        <w:outlineLvl w:val="0"/>
        <w:rPr>
          <w:rFonts w:ascii="Arial" w:hAnsi="Arial" w:cs="Arial"/>
          <w:lang w:eastAsia="sk-SK"/>
        </w:rPr>
      </w:pPr>
    </w:p>
    <w:p w14:paraId="0646F4AA" w14:textId="77777777" w:rsidR="002919D0" w:rsidRPr="008062BF" w:rsidRDefault="002919D0" w:rsidP="002919D0">
      <w:pPr>
        <w:jc w:val="both"/>
        <w:outlineLvl w:val="0"/>
        <w:rPr>
          <w:rFonts w:ascii="Arial" w:hAnsi="Arial" w:cs="Arial"/>
          <w:b/>
          <w:lang w:eastAsia="sk-SK"/>
        </w:rPr>
      </w:pPr>
      <w:r w:rsidRPr="008062BF">
        <w:rPr>
          <w:rFonts w:ascii="Arial" w:hAnsi="Arial" w:cs="Arial"/>
          <w:b/>
          <w:lang w:eastAsia="sk-SK"/>
        </w:rPr>
        <w:t>Pravidelné hodnotiace správy (čiastkové správy) budú vyhotovené a odovzdávané v priebehu mesiaca, ktorý nasleduje po mesiaci, v ktorom boli vykonané etapové merania.</w:t>
      </w:r>
    </w:p>
    <w:tbl>
      <w:tblPr>
        <w:tblStyle w:val="Sprva"/>
        <w:tblW w:w="5002" w:type="pct"/>
        <w:tblLayout w:type="fixed"/>
        <w:tblLook w:val="0680" w:firstRow="0" w:lastRow="0" w:firstColumn="1" w:lastColumn="0" w:noHBand="1" w:noVBand="1"/>
      </w:tblPr>
      <w:tblGrid>
        <w:gridCol w:w="4699"/>
        <w:gridCol w:w="4943"/>
      </w:tblGrid>
      <w:tr w:rsidR="002919D0" w:rsidRPr="008062BF" w14:paraId="7782968C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6B24DC8C" w14:textId="77777777" w:rsidR="002919D0" w:rsidRPr="008062BF" w:rsidRDefault="002919D0" w:rsidP="00FF1919">
            <w:pPr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lastRenderedPageBreak/>
              <w:t>Čiastkové správy budú odovzdané v počte:</w:t>
            </w:r>
          </w:p>
        </w:tc>
        <w:tc>
          <w:tcPr>
            <w:tcW w:w="5367" w:type="dxa"/>
          </w:tcPr>
          <w:p w14:paraId="002DC8F2" w14:textId="77777777" w:rsidR="002919D0" w:rsidRPr="008062BF" w:rsidRDefault="002919D0" w:rsidP="00FF19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62BF">
              <w:rPr>
                <w:rFonts w:ascii="Arial" w:hAnsi="Arial" w:cs="Arial"/>
                <w:lang w:eastAsia="sk-SK"/>
              </w:rPr>
              <w:t>3 ks – 2 ks tlačená forma a 1 ks na USB</w:t>
            </w:r>
          </w:p>
        </w:tc>
      </w:tr>
    </w:tbl>
    <w:p w14:paraId="67D66043" w14:textId="77777777" w:rsidR="002919D0" w:rsidRPr="008062BF" w:rsidRDefault="002919D0" w:rsidP="002919D0">
      <w:pPr>
        <w:pStyle w:val="Odsekzoznamu"/>
        <w:spacing w:line="276" w:lineRule="auto"/>
        <w:ind w:left="709"/>
        <w:rPr>
          <w:rFonts w:ascii="Arial" w:hAnsi="Arial" w:cs="Arial"/>
          <w:lang w:eastAsia="sk-SK"/>
        </w:rPr>
      </w:pPr>
    </w:p>
    <w:p w14:paraId="2637C5AE" w14:textId="77777777" w:rsidR="002919D0" w:rsidRPr="008062BF" w:rsidRDefault="002919D0" w:rsidP="002919D0">
      <w:pPr>
        <w:pStyle w:val="Odsekzoznamu"/>
        <w:numPr>
          <w:ilvl w:val="1"/>
          <w:numId w:val="14"/>
        </w:numPr>
        <w:spacing w:line="276" w:lineRule="auto"/>
        <w:ind w:left="709" w:hanging="709"/>
        <w:jc w:val="both"/>
        <w:outlineLvl w:val="0"/>
        <w:rPr>
          <w:rFonts w:ascii="Arial" w:hAnsi="Arial" w:cs="Arial"/>
          <w:b/>
          <w:lang w:eastAsia="sk-SK"/>
        </w:rPr>
      </w:pPr>
      <w:r w:rsidRPr="008062BF">
        <w:rPr>
          <w:rFonts w:ascii="Arial" w:hAnsi="Arial" w:cs="Arial"/>
          <w:b/>
          <w:lang w:eastAsia="sk-SK"/>
        </w:rPr>
        <w:t xml:space="preserve">Záverečná správa </w:t>
      </w:r>
    </w:p>
    <w:p w14:paraId="44A767CC" w14:textId="77777777" w:rsidR="002919D0" w:rsidRPr="008408AE" w:rsidRDefault="002919D0" w:rsidP="002919D0">
      <w:pPr>
        <w:jc w:val="both"/>
        <w:outlineLvl w:val="0"/>
        <w:rPr>
          <w:rFonts w:ascii="Arial" w:hAnsi="Arial" w:cs="Arial"/>
          <w:lang w:eastAsia="sk-SK"/>
        </w:rPr>
      </w:pPr>
      <w:r w:rsidRPr="008408AE">
        <w:rPr>
          <w:rFonts w:ascii="Arial" w:hAnsi="Arial" w:cs="Arial"/>
          <w:lang w:eastAsia="sk-SK"/>
        </w:rPr>
        <w:t>Záverečná správa (komplexná, súhrnná) bude spracovaná po ukončení geotechnického monitoringu. Záverečná správa z geotechnického monitoringu bude obsahovať najmä, nie však výlučne tieto náležitosti:</w:t>
      </w:r>
    </w:p>
    <w:p w14:paraId="6545D0CD" w14:textId="77777777" w:rsidR="002919D0" w:rsidRPr="008408AE" w:rsidRDefault="002919D0" w:rsidP="002919D0">
      <w:pPr>
        <w:pStyle w:val="Odsekzoznamu"/>
        <w:numPr>
          <w:ilvl w:val="0"/>
          <w:numId w:val="15"/>
        </w:numPr>
        <w:jc w:val="both"/>
        <w:outlineLvl w:val="0"/>
        <w:rPr>
          <w:rFonts w:ascii="Arial" w:hAnsi="Arial" w:cs="Arial"/>
          <w:lang w:eastAsia="sk-SK"/>
        </w:rPr>
      </w:pPr>
      <w:r w:rsidRPr="008408AE">
        <w:rPr>
          <w:rFonts w:ascii="Arial" w:hAnsi="Arial" w:cs="Arial"/>
          <w:lang w:eastAsia="sk-SK"/>
        </w:rPr>
        <w:t xml:space="preserve">Zhrnutie a vyhodnotenie všetkých údajov z monitorovaných objektov z bodu </w:t>
      </w:r>
      <w:r>
        <w:rPr>
          <w:rFonts w:ascii="Arial" w:hAnsi="Arial" w:cs="Arial"/>
          <w:lang w:eastAsia="sk-SK"/>
        </w:rPr>
        <w:t>4.2</w:t>
      </w:r>
      <w:r w:rsidRPr="008408AE">
        <w:rPr>
          <w:rFonts w:ascii="Arial" w:hAnsi="Arial" w:cs="Arial"/>
          <w:lang w:eastAsia="sk-SK"/>
        </w:rPr>
        <w:t xml:space="preserve">. </w:t>
      </w:r>
    </w:p>
    <w:p w14:paraId="4268448E" w14:textId="77777777" w:rsidR="002919D0" w:rsidRPr="008408AE" w:rsidRDefault="002919D0" w:rsidP="002919D0">
      <w:pPr>
        <w:pStyle w:val="Odsekzoznamu"/>
        <w:numPr>
          <w:ilvl w:val="0"/>
          <w:numId w:val="15"/>
        </w:numPr>
        <w:jc w:val="both"/>
        <w:outlineLvl w:val="0"/>
        <w:rPr>
          <w:rFonts w:ascii="Arial" w:hAnsi="Arial" w:cs="Arial"/>
          <w:lang w:eastAsia="sk-SK"/>
        </w:rPr>
      </w:pPr>
      <w:r w:rsidRPr="008408AE">
        <w:rPr>
          <w:rFonts w:ascii="Arial" w:hAnsi="Arial" w:cs="Arial"/>
          <w:lang w:eastAsia="sk-SK"/>
        </w:rPr>
        <w:t>Všetky namerané údaje v tabuľkovej a grafickej forme, kde bude zjavná aktivita územia v časovom priebehu.</w:t>
      </w:r>
    </w:p>
    <w:p w14:paraId="351ACDA2" w14:textId="77777777" w:rsidR="002919D0" w:rsidRPr="008408AE" w:rsidRDefault="002919D0" w:rsidP="002919D0">
      <w:pPr>
        <w:pStyle w:val="Odsekzoznamu"/>
        <w:numPr>
          <w:ilvl w:val="0"/>
          <w:numId w:val="15"/>
        </w:numPr>
        <w:jc w:val="both"/>
        <w:outlineLvl w:val="0"/>
        <w:rPr>
          <w:rFonts w:ascii="Arial" w:hAnsi="Arial" w:cs="Arial"/>
          <w:lang w:eastAsia="sk-SK"/>
        </w:rPr>
      </w:pPr>
      <w:r w:rsidRPr="008408AE">
        <w:rPr>
          <w:rFonts w:ascii="Arial" w:hAnsi="Arial" w:cs="Arial"/>
          <w:lang w:eastAsia="sk-SK"/>
        </w:rPr>
        <w:t>Zhodnotenie aktivity monitorovaného územia.</w:t>
      </w:r>
    </w:p>
    <w:p w14:paraId="604F95B8" w14:textId="77777777" w:rsidR="002919D0" w:rsidRPr="008408AE" w:rsidRDefault="002919D0" w:rsidP="002919D0">
      <w:pPr>
        <w:pStyle w:val="Odsekzoznamu"/>
        <w:numPr>
          <w:ilvl w:val="0"/>
          <w:numId w:val="15"/>
        </w:numPr>
        <w:jc w:val="both"/>
        <w:outlineLvl w:val="0"/>
        <w:rPr>
          <w:rFonts w:ascii="Arial" w:hAnsi="Arial" w:cs="Arial"/>
          <w:lang w:eastAsia="sk-SK"/>
        </w:rPr>
      </w:pPr>
      <w:r w:rsidRPr="008408AE">
        <w:rPr>
          <w:rFonts w:ascii="Arial" w:hAnsi="Arial" w:cs="Arial"/>
          <w:lang w:eastAsia="sk-SK"/>
        </w:rPr>
        <w:t>Odporúčania vychádzajúce zo zhodnotenia všetkých získaných dát.</w:t>
      </w:r>
    </w:p>
    <w:p w14:paraId="682F93D3" w14:textId="77777777" w:rsidR="002919D0" w:rsidRPr="008408AE" w:rsidRDefault="002919D0" w:rsidP="002919D0">
      <w:pPr>
        <w:pStyle w:val="Odsekzoznamu"/>
        <w:numPr>
          <w:ilvl w:val="0"/>
          <w:numId w:val="15"/>
        </w:numPr>
        <w:jc w:val="both"/>
        <w:outlineLvl w:val="0"/>
        <w:rPr>
          <w:rFonts w:ascii="Arial" w:hAnsi="Arial" w:cs="Arial"/>
          <w:lang w:eastAsia="sk-SK"/>
        </w:rPr>
      </w:pPr>
      <w:r w:rsidRPr="008408AE">
        <w:rPr>
          <w:rFonts w:ascii="Arial" w:hAnsi="Arial" w:cs="Arial"/>
          <w:lang w:eastAsia="sk-SK"/>
        </w:rPr>
        <w:t>Grafické prílohy: prehľadná situácia, situácia všetkých diel monitoringu a profilov, geologická mapa, pozdĺžne a priečne interpretované inžinierskogeologické profily, vysvetlivky, fotodokumentácia.</w:t>
      </w:r>
    </w:p>
    <w:p w14:paraId="0446F9A5" w14:textId="77777777" w:rsidR="002919D0" w:rsidRPr="008408AE" w:rsidRDefault="002919D0" w:rsidP="002919D0">
      <w:pPr>
        <w:pStyle w:val="Odsekzoznamu"/>
        <w:numPr>
          <w:ilvl w:val="0"/>
          <w:numId w:val="15"/>
        </w:numPr>
        <w:jc w:val="both"/>
        <w:outlineLvl w:val="0"/>
        <w:rPr>
          <w:rFonts w:ascii="Arial" w:hAnsi="Arial" w:cs="Arial"/>
          <w:lang w:eastAsia="sk-SK"/>
        </w:rPr>
      </w:pPr>
      <w:r w:rsidRPr="008408AE">
        <w:rPr>
          <w:rFonts w:ascii="Arial" w:hAnsi="Arial" w:cs="Arial"/>
          <w:lang w:eastAsia="sk-SK"/>
        </w:rPr>
        <w:t>Textové prílohy: geologická písomná dokumentácia archívnych vrtov, meračská správa s prílohami.</w:t>
      </w:r>
    </w:p>
    <w:p w14:paraId="31E3E950" w14:textId="77777777" w:rsidR="002919D0" w:rsidRDefault="002919D0" w:rsidP="002919D0">
      <w:pPr>
        <w:pStyle w:val="Odsekzoznamu"/>
        <w:numPr>
          <w:ilvl w:val="0"/>
          <w:numId w:val="15"/>
        </w:numPr>
        <w:jc w:val="both"/>
        <w:outlineLvl w:val="0"/>
        <w:rPr>
          <w:rFonts w:ascii="Arial" w:hAnsi="Arial" w:cs="Arial"/>
          <w:lang w:eastAsia="sk-SK"/>
        </w:rPr>
      </w:pPr>
      <w:r w:rsidRPr="008408AE">
        <w:rPr>
          <w:rFonts w:ascii="Arial" w:hAnsi="Arial" w:cs="Arial"/>
          <w:lang w:eastAsia="sk-SK"/>
        </w:rPr>
        <w:t>Kalibračné listy prvkov monitoringu.</w:t>
      </w:r>
    </w:p>
    <w:p w14:paraId="0F7A68A6" w14:textId="77777777" w:rsidR="002919D0" w:rsidRPr="008062BF" w:rsidRDefault="002919D0" w:rsidP="002919D0">
      <w:pPr>
        <w:jc w:val="both"/>
        <w:outlineLvl w:val="0"/>
        <w:rPr>
          <w:rFonts w:ascii="Arial" w:hAnsi="Arial" w:cs="Arial"/>
          <w:lang w:eastAsia="sk-SK"/>
        </w:rPr>
      </w:pPr>
    </w:p>
    <w:p w14:paraId="660D5FD3" w14:textId="77777777" w:rsidR="002919D0" w:rsidRDefault="002919D0" w:rsidP="002919D0">
      <w:pPr>
        <w:jc w:val="both"/>
        <w:outlineLvl w:val="0"/>
        <w:rPr>
          <w:rFonts w:ascii="Arial" w:hAnsi="Arial" w:cs="Arial"/>
          <w:b/>
          <w:lang w:eastAsia="sk-SK"/>
        </w:rPr>
      </w:pPr>
      <w:r w:rsidRPr="008408AE">
        <w:rPr>
          <w:rFonts w:ascii="Arial" w:hAnsi="Arial" w:cs="Arial"/>
          <w:b/>
          <w:lang w:eastAsia="sk-SK"/>
        </w:rPr>
        <w:t xml:space="preserve">Záverečná správa </w:t>
      </w:r>
      <w:r>
        <w:rPr>
          <w:rFonts w:ascii="Arial" w:hAnsi="Arial" w:cs="Arial"/>
          <w:b/>
          <w:lang w:eastAsia="sk-SK"/>
        </w:rPr>
        <w:t>z</w:t>
      </w:r>
      <w:r w:rsidRPr="008408AE">
        <w:rPr>
          <w:rFonts w:ascii="Arial" w:hAnsi="Arial" w:cs="Arial"/>
          <w:b/>
          <w:lang w:eastAsia="sk-SK"/>
        </w:rPr>
        <w:t xml:space="preserve"> GTM počas </w:t>
      </w:r>
      <w:r>
        <w:rPr>
          <w:rFonts w:ascii="Arial" w:hAnsi="Arial" w:cs="Arial"/>
          <w:b/>
          <w:lang w:eastAsia="sk-SK"/>
        </w:rPr>
        <w:t>4</w:t>
      </w:r>
      <w:r w:rsidRPr="008408AE">
        <w:rPr>
          <w:rFonts w:ascii="Arial" w:hAnsi="Arial" w:cs="Arial"/>
          <w:b/>
          <w:lang w:eastAsia="sk-SK"/>
        </w:rPr>
        <w:t xml:space="preserve"> rokov prevádzky bude odovzdaná do 2 </w:t>
      </w:r>
      <w:r>
        <w:rPr>
          <w:rFonts w:ascii="Arial" w:hAnsi="Arial" w:cs="Arial"/>
          <w:b/>
          <w:lang w:eastAsia="sk-SK"/>
        </w:rPr>
        <w:t xml:space="preserve">(dvoch) </w:t>
      </w:r>
      <w:r w:rsidRPr="008408AE">
        <w:rPr>
          <w:rFonts w:ascii="Arial" w:hAnsi="Arial" w:cs="Arial"/>
          <w:b/>
          <w:lang w:eastAsia="sk-SK"/>
        </w:rPr>
        <w:t>mesiacov po ukončení GTM.</w:t>
      </w:r>
      <w:r>
        <w:rPr>
          <w:rFonts w:ascii="Arial" w:hAnsi="Arial" w:cs="Arial"/>
          <w:b/>
          <w:lang w:eastAsia="sk-SK"/>
        </w:rPr>
        <w:t xml:space="preserve"> Za ukončenie GTM sa považuje ukončenie posledného merania vykonaného v súlade s rámcovou dohodou, súťažnými podkladmi, ako aj týmto opisom predmetu zákazky. Oznámenie o ukončení GTM zašle úspešný uchádzač verejnému obstarávateľovi v písomnej forme na adresu sídla NDS. Lehota 2 (dvoch) mesiacov začína plynúť dňom doručenia oznámenia zhotoviteľa o ukončení GTM na adresu NDS. </w:t>
      </w:r>
    </w:p>
    <w:p w14:paraId="2A221259" w14:textId="77777777" w:rsidR="002919D0" w:rsidRDefault="002919D0" w:rsidP="002919D0">
      <w:pPr>
        <w:jc w:val="both"/>
        <w:outlineLvl w:val="0"/>
        <w:rPr>
          <w:rFonts w:ascii="Arial" w:hAnsi="Arial" w:cs="Arial"/>
          <w:b/>
          <w:lang w:eastAsia="sk-SK"/>
        </w:rPr>
      </w:pPr>
      <w:r>
        <w:rPr>
          <w:rFonts w:ascii="Arial" w:hAnsi="Arial" w:cs="Arial"/>
          <w:b/>
          <w:lang w:eastAsia="sk-SK"/>
        </w:rPr>
        <w:t>Súčasťou záverečnej správy z GTM musí byť celkové zhodnotenie záujmového územia a jednotlivých prvkov GTM z bodu 4.2 tohto opisu predmetu zákazky, ako aj odporúčania pre ďalšie sledovanie záujmového územia vo forme ďalšieho GTM.</w:t>
      </w:r>
    </w:p>
    <w:p w14:paraId="78269AFF" w14:textId="77777777" w:rsidR="002919D0" w:rsidRDefault="002919D0" w:rsidP="002919D0">
      <w:pPr>
        <w:jc w:val="both"/>
        <w:outlineLvl w:val="0"/>
        <w:rPr>
          <w:rFonts w:ascii="Arial" w:hAnsi="Arial" w:cs="Arial"/>
          <w:b/>
          <w:lang w:eastAsia="sk-SK"/>
        </w:rPr>
      </w:pPr>
    </w:p>
    <w:tbl>
      <w:tblPr>
        <w:tblStyle w:val="Sprva"/>
        <w:tblW w:w="5002" w:type="pct"/>
        <w:tblLayout w:type="fixed"/>
        <w:tblLook w:val="0680" w:firstRow="0" w:lastRow="0" w:firstColumn="1" w:lastColumn="0" w:noHBand="1" w:noVBand="1"/>
      </w:tblPr>
      <w:tblGrid>
        <w:gridCol w:w="4699"/>
        <w:gridCol w:w="4943"/>
      </w:tblGrid>
      <w:tr w:rsidR="002919D0" w:rsidRPr="008062BF" w14:paraId="16A8A9EE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7C153174" w14:textId="77777777" w:rsidR="002919D0" w:rsidRPr="008062BF" w:rsidRDefault="002919D0" w:rsidP="00FF1919">
            <w:pPr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Záverečná správa bude odovzdaná v počte:</w:t>
            </w:r>
          </w:p>
        </w:tc>
        <w:tc>
          <w:tcPr>
            <w:tcW w:w="5367" w:type="dxa"/>
          </w:tcPr>
          <w:p w14:paraId="5417230E" w14:textId="77777777" w:rsidR="002919D0" w:rsidRPr="008062BF" w:rsidRDefault="002919D0" w:rsidP="00FF19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62BF">
              <w:rPr>
                <w:rFonts w:ascii="Arial" w:hAnsi="Arial" w:cs="Arial"/>
                <w:lang w:eastAsia="sk-SK"/>
              </w:rPr>
              <w:t>8 ks – 5 ks tlačená forma a 3 ks na USB</w:t>
            </w:r>
          </w:p>
        </w:tc>
      </w:tr>
    </w:tbl>
    <w:p w14:paraId="5F8BBAC5" w14:textId="77777777" w:rsidR="002919D0" w:rsidRPr="008062BF" w:rsidRDefault="002919D0" w:rsidP="002919D0">
      <w:pPr>
        <w:jc w:val="both"/>
        <w:outlineLvl w:val="0"/>
        <w:rPr>
          <w:rFonts w:ascii="Arial" w:hAnsi="Arial" w:cs="Arial"/>
          <w:b/>
          <w:lang w:eastAsia="sk-SK"/>
        </w:rPr>
      </w:pPr>
    </w:p>
    <w:p w14:paraId="0E88F0F6" w14:textId="77777777" w:rsidR="002919D0" w:rsidRPr="008062BF" w:rsidRDefault="002919D0" w:rsidP="002919D0">
      <w:pPr>
        <w:pStyle w:val="Odsekzoznamu"/>
        <w:numPr>
          <w:ilvl w:val="1"/>
          <w:numId w:val="14"/>
        </w:numPr>
        <w:spacing w:line="276" w:lineRule="auto"/>
        <w:ind w:left="709" w:hanging="709"/>
        <w:jc w:val="both"/>
        <w:outlineLvl w:val="0"/>
        <w:rPr>
          <w:rFonts w:ascii="Arial" w:hAnsi="Arial" w:cs="Arial"/>
          <w:b/>
          <w:lang w:eastAsia="sk-SK"/>
        </w:rPr>
      </w:pPr>
      <w:r w:rsidRPr="008062BF">
        <w:rPr>
          <w:rFonts w:ascii="Arial" w:hAnsi="Arial" w:cs="Arial"/>
          <w:b/>
          <w:lang w:eastAsia="sk-SK"/>
        </w:rPr>
        <w:t>Ďalšie požiadavky</w:t>
      </w:r>
    </w:p>
    <w:p w14:paraId="3690B53B" w14:textId="77777777" w:rsidR="002919D0" w:rsidRPr="008408AE" w:rsidRDefault="002919D0" w:rsidP="002919D0">
      <w:pPr>
        <w:pStyle w:val="Odsekzoznamu"/>
        <w:numPr>
          <w:ilvl w:val="2"/>
          <w:numId w:val="14"/>
        </w:numPr>
        <w:ind w:left="709" w:hanging="709"/>
        <w:jc w:val="both"/>
        <w:outlineLvl w:val="0"/>
        <w:rPr>
          <w:rFonts w:ascii="Arial" w:hAnsi="Arial" w:cs="Arial"/>
          <w:bCs/>
          <w:lang w:eastAsia="sk-SK"/>
        </w:rPr>
      </w:pPr>
      <w:r>
        <w:rPr>
          <w:rFonts w:ascii="Arial" w:hAnsi="Arial" w:cs="Arial"/>
          <w:lang w:eastAsia="sk-SK"/>
        </w:rPr>
        <w:t>O o</w:t>
      </w:r>
      <w:r w:rsidRPr="00E24B21">
        <w:rPr>
          <w:rFonts w:ascii="Arial" w:hAnsi="Arial" w:cs="Arial"/>
          <w:lang w:eastAsia="sk-SK"/>
        </w:rPr>
        <w:t>dovzdaní</w:t>
      </w:r>
      <w:r w:rsidRPr="008408AE">
        <w:rPr>
          <w:rFonts w:ascii="Arial" w:hAnsi="Arial" w:cs="Arial"/>
          <w:bCs/>
          <w:lang w:eastAsia="sk-SK"/>
        </w:rPr>
        <w:t xml:space="preserve"> a prevzatí </w:t>
      </w:r>
      <w:r>
        <w:rPr>
          <w:rFonts w:ascii="Arial" w:hAnsi="Arial" w:cs="Arial"/>
          <w:bCs/>
          <w:lang w:eastAsia="sk-SK"/>
        </w:rPr>
        <w:t>predmetu</w:t>
      </w:r>
      <w:r w:rsidRPr="008408AE">
        <w:rPr>
          <w:rFonts w:ascii="Arial" w:hAnsi="Arial" w:cs="Arial"/>
          <w:bCs/>
          <w:lang w:eastAsia="sk-SK"/>
        </w:rPr>
        <w:t xml:space="preserve"> </w:t>
      </w:r>
      <w:r>
        <w:rPr>
          <w:rFonts w:ascii="Arial" w:hAnsi="Arial" w:cs="Arial"/>
          <w:bCs/>
          <w:lang w:eastAsia="sk-SK"/>
        </w:rPr>
        <w:t>plnenia</w:t>
      </w:r>
      <w:r w:rsidRPr="008408AE">
        <w:rPr>
          <w:rFonts w:ascii="Arial" w:hAnsi="Arial" w:cs="Arial"/>
          <w:bCs/>
          <w:lang w:eastAsia="sk-SK"/>
        </w:rPr>
        <w:t xml:space="preserve"> </w:t>
      </w:r>
      <w:r>
        <w:rPr>
          <w:rFonts w:ascii="Arial" w:hAnsi="Arial" w:cs="Arial"/>
          <w:bCs/>
          <w:lang w:eastAsia="sk-SK"/>
        </w:rPr>
        <w:t>uvedeného v bodoch 7.2 a 7.3  bude spísaný</w:t>
      </w:r>
      <w:r w:rsidRPr="008408AE">
        <w:rPr>
          <w:rFonts w:ascii="Arial" w:hAnsi="Arial" w:cs="Arial"/>
          <w:bCs/>
          <w:lang w:eastAsia="sk-SK"/>
        </w:rPr>
        <w:t xml:space="preserve"> preberací protokol.</w:t>
      </w:r>
    </w:p>
    <w:p w14:paraId="6885642F" w14:textId="77777777" w:rsidR="002919D0" w:rsidRPr="008408AE" w:rsidRDefault="002919D0" w:rsidP="002919D0">
      <w:pPr>
        <w:pStyle w:val="Odsekzoznamu"/>
        <w:numPr>
          <w:ilvl w:val="2"/>
          <w:numId w:val="14"/>
        </w:numPr>
        <w:ind w:left="709" w:hanging="709"/>
        <w:jc w:val="both"/>
        <w:outlineLvl w:val="0"/>
        <w:rPr>
          <w:rFonts w:ascii="Arial" w:hAnsi="Arial" w:cs="Arial"/>
          <w:bCs/>
          <w:lang w:eastAsia="sk-SK"/>
        </w:rPr>
      </w:pPr>
      <w:r>
        <w:rPr>
          <w:rFonts w:ascii="Arial" w:hAnsi="Arial" w:cs="Arial"/>
          <w:lang w:eastAsia="sk-SK"/>
        </w:rPr>
        <w:t>Uchádzač</w:t>
      </w:r>
      <w:r w:rsidRPr="008408AE">
        <w:rPr>
          <w:rFonts w:ascii="Arial" w:hAnsi="Arial" w:cs="Arial"/>
          <w:bCs/>
          <w:lang w:eastAsia="sk-SK"/>
        </w:rPr>
        <w:t xml:space="preserve"> musí byť odborne spôsobilý na vykonávanie inžinierskogeologického prieskumu v zmysle §</w:t>
      </w:r>
      <w:r>
        <w:rPr>
          <w:rFonts w:ascii="Arial" w:hAnsi="Arial" w:cs="Arial"/>
          <w:bCs/>
          <w:lang w:eastAsia="sk-SK"/>
        </w:rPr>
        <w:t xml:space="preserve"> </w:t>
      </w:r>
      <w:r w:rsidRPr="008408AE">
        <w:rPr>
          <w:rFonts w:ascii="Arial" w:hAnsi="Arial" w:cs="Arial"/>
          <w:bCs/>
          <w:lang w:eastAsia="sk-SK"/>
        </w:rPr>
        <w:t>9 ods.</w:t>
      </w:r>
      <w:r>
        <w:rPr>
          <w:rFonts w:ascii="Arial" w:hAnsi="Arial" w:cs="Arial"/>
          <w:bCs/>
          <w:lang w:eastAsia="sk-SK"/>
        </w:rPr>
        <w:t xml:space="preserve"> </w:t>
      </w:r>
      <w:r w:rsidRPr="008408AE">
        <w:rPr>
          <w:rFonts w:ascii="Arial" w:hAnsi="Arial" w:cs="Arial"/>
          <w:bCs/>
          <w:lang w:eastAsia="sk-SK"/>
        </w:rPr>
        <w:t>5 geologického zákona a je povinný osvedčiť inžiniersko-geologickú štúdiu a jej jednotlivé časti odtlačkom okrúhlej pečiatky so štátnym znakom v zmysle uvedeného zákona.</w:t>
      </w:r>
    </w:p>
    <w:p w14:paraId="6061516A" w14:textId="77777777" w:rsidR="002919D0" w:rsidRPr="008408AE" w:rsidRDefault="002919D0" w:rsidP="002919D0">
      <w:pPr>
        <w:pStyle w:val="Odsekzoznamu"/>
        <w:numPr>
          <w:ilvl w:val="2"/>
          <w:numId w:val="14"/>
        </w:numPr>
        <w:ind w:left="709" w:hanging="709"/>
        <w:jc w:val="both"/>
        <w:outlineLvl w:val="0"/>
        <w:rPr>
          <w:rFonts w:ascii="Arial" w:hAnsi="Arial" w:cs="Arial"/>
          <w:bCs/>
          <w:lang w:eastAsia="sk-SK"/>
        </w:rPr>
      </w:pPr>
      <w:r w:rsidRPr="008408AE">
        <w:rPr>
          <w:rFonts w:ascii="Arial" w:hAnsi="Arial" w:cs="Arial"/>
          <w:bCs/>
          <w:lang w:eastAsia="sk-SK"/>
        </w:rPr>
        <w:t xml:space="preserve">V </w:t>
      </w:r>
      <w:r w:rsidRPr="00E24B21">
        <w:rPr>
          <w:rFonts w:ascii="Arial" w:hAnsi="Arial" w:cs="Arial"/>
          <w:lang w:eastAsia="sk-SK"/>
        </w:rPr>
        <w:t>cenovej</w:t>
      </w:r>
      <w:r w:rsidRPr="008408AE">
        <w:rPr>
          <w:rFonts w:ascii="Arial" w:hAnsi="Arial" w:cs="Arial"/>
          <w:bCs/>
          <w:lang w:eastAsia="sk-SK"/>
        </w:rPr>
        <w:t xml:space="preserve"> ponuke musia byť zohľadnené všetky náklady na zabezpečenie kompletného GTM.</w:t>
      </w:r>
    </w:p>
    <w:p w14:paraId="107D3065" w14:textId="77777777" w:rsidR="002919D0" w:rsidRPr="008408AE" w:rsidRDefault="002919D0" w:rsidP="002919D0">
      <w:pPr>
        <w:pStyle w:val="Odsekzoznamu"/>
        <w:numPr>
          <w:ilvl w:val="2"/>
          <w:numId w:val="14"/>
        </w:numPr>
        <w:ind w:left="709" w:hanging="709"/>
        <w:jc w:val="both"/>
        <w:outlineLvl w:val="0"/>
        <w:rPr>
          <w:rFonts w:ascii="Arial" w:hAnsi="Arial" w:cs="Arial"/>
          <w:bCs/>
          <w:lang w:eastAsia="sk-SK"/>
        </w:rPr>
      </w:pPr>
      <w:r w:rsidRPr="00E24B21">
        <w:rPr>
          <w:rFonts w:ascii="Arial" w:hAnsi="Arial" w:cs="Arial"/>
          <w:lang w:eastAsia="sk-SK"/>
        </w:rPr>
        <w:t>Cenová</w:t>
      </w:r>
      <w:r w:rsidRPr="008408AE">
        <w:rPr>
          <w:rFonts w:ascii="Arial" w:hAnsi="Arial" w:cs="Arial"/>
          <w:bCs/>
          <w:lang w:eastAsia="sk-SK"/>
        </w:rPr>
        <w:t xml:space="preserve"> ponuka musí obsahovať vyplnenú Prílohu č.</w:t>
      </w:r>
      <w:r>
        <w:rPr>
          <w:rFonts w:ascii="Arial" w:hAnsi="Arial" w:cs="Arial"/>
          <w:bCs/>
          <w:lang w:eastAsia="sk-SK"/>
        </w:rPr>
        <w:t xml:space="preserve"> </w:t>
      </w:r>
      <w:r w:rsidRPr="008408AE">
        <w:rPr>
          <w:rFonts w:ascii="Arial" w:hAnsi="Arial" w:cs="Arial"/>
          <w:bCs/>
          <w:lang w:eastAsia="sk-SK"/>
        </w:rPr>
        <w:t>2 – Špecifikácia ceny a Prílohu č.</w:t>
      </w:r>
      <w:r>
        <w:rPr>
          <w:rFonts w:ascii="Arial" w:hAnsi="Arial" w:cs="Arial"/>
          <w:bCs/>
          <w:lang w:eastAsia="sk-SK"/>
        </w:rPr>
        <w:t xml:space="preserve"> </w:t>
      </w:r>
      <w:r w:rsidRPr="008408AE">
        <w:rPr>
          <w:rFonts w:ascii="Arial" w:hAnsi="Arial" w:cs="Arial"/>
          <w:bCs/>
          <w:lang w:eastAsia="sk-SK"/>
        </w:rPr>
        <w:t>3 – Návrh na plnenie kritérií. Uchádzač vyplní iba žlté polia tabuľky.</w:t>
      </w:r>
    </w:p>
    <w:p w14:paraId="2DB640D9" w14:textId="77777777" w:rsidR="002919D0" w:rsidRPr="008408AE" w:rsidRDefault="002919D0" w:rsidP="002919D0">
      <w:pPr>
        <w:pStyle w:val="Odsekzoznamu"/>
        <w:numPr>
          <w:ilvl w:val="2"/>
          <w:numId w:val="14"/>
        </w:numPr>
        <w:ind w:left="709" w:hanging="709"/>
        <w:jc w:val="both"/>
        <w:outlineLvl w:val="0"/>
        <w:rPr>
          <w:rFonts w:ascii="Arial" w:hAnsi="Arial" w:cs="Arial"/>
          <w:bCs/>
          <w:lang w:eastAsia="sk-SK"/>
        </w:rPr>
      </w:pPr>
      <w:r w:rsidRPr="008408AE">
        <w:rPr>
          <w:rFonts w:ascii="Arial" w:hAnsi="Arial" w:cs="Arial"/>
          <w:lang w:eastAsia="sk-SK"/>
        </w:rPr>
        <w:t>Sprístupňovať</w:t>
      </w:r>
      <w:r w:rsidRPr="008408AE">
        <w:rPr>
          <w:rFonts w:ascii="Arial" w:hAnsi="Arial" w:cs="Arial"/>
        </w:rPr>
        <w:t xml:space="preserve"> informácie tretím stranám je možné výlučne s písomným súhlasom NDS.</w:t>
      </w:r>
    </w:p>
    <w:p w14:paraId="43E29A7A" w14:textId="77777777" w:rsidR="002919D0" w:rsidRPr="008408AE" w:rsidRDefault="002919D0" w:rsidP="002919D0">
      <w:pPr>
        <w:pStyle w:val="Odsekzoznamu"/>
        <w:numPr>
          <w:ilvl w:val="2"/>
          <w:numId w:val="14"/>
        </w:numPr>
        <w:ind w:left="709" w:hanging="709"/>
        <w:jc w:val="both"/>
        <w:outlineLvl w:val="0"/>
        <w:rPr>
          <w:rFonts w:ascii="Arial" w:hAnsi="Arial" w:cs="Arial"/>
          <w:bCs/>
          <w:lang w:eastAsia="sk-SK"/>
        </w:rPr>
      </w:pPr>
      <w:r w:rsidRPr="008408AE">
        <w:rPr>
          <w:rFonts w:ascii="Arial" w:hAnsi="Arial" w:cs="Arial"/>
          <w:bCs/>
          <w:lang w:eastAsia="sk-SK"/>
        </w:rPr>
        <w:lastRenderedPageBreak/>
        <w:t>V </w:t>
      </w:r>
      <w:r w:rsidRPr="00E24B21">
        <w:rPr>
          <w:rFonts w:ascii="Arial" w:hAnsi="Arial" w:cs="Arial"/>
          <w:lang w:eastAsia="sk-SK"/>
        </w:rPr>
        <w:t>cenovej</w:t>
      </w:r>
      <w:r w:rsidRPr="008408AE">
        <w:rPr>
          <w:rFonts w:ascii="Arial" w:hAnsi="Arial" w:cs="Arial"/>
          <w:bCs/>
          <w:lang w:eastAsia="sk-SK"/>
        </w:rPr>
        <w:t xml:space="preserve"> ponuke musí byť zohľadnená skutočnosť, že jednotlivé monitorované prvky môžu byť vybavené rôznymi snímacími zariadeniami. V cenovej ponuke musia byť zohľadnené všetky náklady súvisiace s možnou variabilitou tzv. snímacích zariadení. </w:t>
      </w:r>
    </w:p>
    <w:p w14:paraId="674D0565" w14:textId="77777777" w:rsidR="002919D0" w:rsidRPr="008062BF" w:rsidRDefault="002919D0" w:rsidP="002919D0">
      <w:pPr>
        <w:pStyle w:val="Odsekzoznamu"/>
        <w:ind w:left="0"/>
        <w:jc w:val="both"/>
        <w:outlineLvl w:val="0"/>
        <w:rPr>
          <w:rFonts w:ascii="Arial" w:hAnsi="Arial" w:cs="Arial"/>
          <w:bCs/>
          <w:lang w:eastAsia="sk-SK"/>
        </w:rPr>
      </w:pPr>
    </w:p>
    <w:p w14:paraId="10D4F40C" w14:textId="77777777" w:rsidR="002919D0" w:rsidRPr="008062BF" w:rsidRDefault="002919D0" w:rsidP="002919D0">
      <w:pPr>
        <w:pStyle w:val="Odsekzoznamu"/>
        <w:ind w:left="0"/>
        <w:jc w:val="both"/>
        <w:outlineLvl w:val="0"/>
        <w:rPr>
          <w:rFonts w:ascii="Arial" w:hAnsi="Arial" w:cs="Arial"/>
          <w:bCs/>
          <w:lang w:eastAsia="sk-SK"/>
        </w:rPr>
      </w:pPr>
    </w:p>
    <w:p w14:paraId="54A3299B" w14:textId="77777777" w:rsidR="002919D0" w:rsidRPr="008062BF" w:rsidRDefault="002919D0" w:rsidP="002919D0">
      <w:pPr>
        <w:pStyle w:val="Odsekzoznamu"/>
        <w:ind w:left="0"/>
        <w:jc w:val="both"/>
        <w:outlineLvl w:val="0"/>
        <w:rPr>
          <w:rFonts w:ascii="Arial" w:hAnsi="Arial" w:cs="Arial"/>
          <w:bCs/>
          <w:lang w:eastAsia="sk-SK"/>
        </w:rPr>
      </w:pPr>
    </w:p>
    <w:p w14:paraId="127FF076" w14:textId="77777777" w:rsidR="002919D0" w:rsidRPr="008062BF" w:rsidRDefault="002919D0" w:rsidP="002919D0">
      <w:pPr>
        <w:pStyle w:val="Odsekzoznamu"/>
        <w:numPr>
          <w:ilvl w:val="0"/>
          <w:numId w:val="14"/>
        </w:numPr>
        <w:jc w:val="both"/>
        <w:outlineLvl w:val="0"/>
        <w:rPr>
          <w:rFonts w:ascii="Arial" w:hAnsi="Arial" w:cs="Arial"/>
          <w:bCs/>
          <w:lang w:eastAsia="sk-SK"/>
        </w:rPr>
      </w:pPr>
      <w:r w:rsidRPr="008062BF">
        <w:rPr>
          <w:rFonts w:ascii="Arial" w:hAnsi="Arial" w:cs="Arial"/>
          <w:b/>
          <w:lang w:eastAsia="sk-SK"/>
        </w:rPr>
        <w:t>Lehota realizácie predmetu zákazky:</w:t>
      </w:r>
    </w:p>
    <w:p w14:paraId="5138877A" w14:textId="77777777" w:rsidR="002919D0" w:rsidRPr="008408AE" w:rsidRDefault="002919D0" w:rsidP="002919D0">
      <w:pPr>
        <w:jc w:val="both"/>
        <w:outlineLvl w:val="0"/>
        <w:rPr>
          <w:rFonts w:ascii="Arial" w:hAnsi="Arial" w:cs="Arial"/>
          <w:bCs/>
          <w:lang w:eastAsia="sk-SK"/>
        </w:rPr>
      </w:pPr>
      <w:r w:rsidRPr="005719C0">
        <w:rPr>
          <w:rFonts w:ascii="Arial" w:hAnsi="Arial" w:cs="Arial"/>
          <w:lang w:eastAsia="sk-SK"/>
        </w:rPr>
        <w:t>Verejný</w:t>
      </w:r>
      <w:r w:rsidRPr="008408AE">
        <w:rPr>
          <w:rFonts w:ascii="Arial" w:hAnsi="Arial" w:cs="Arial"/>
          <w:bCs/>
          <w:lang w:eastAsia="sk-SK"/>
        </w:rPr>
        <w:t xml:space="preserve"> obstarávateľ požaduje vykonávanie GTM, ktorý tvorí predmet zákazky</w:t>
      </w:r>
      <w:r>
        <w:rPr>
          <w:rFonts w:ascii="Arial" w:hAnsi="Arial" w:cs="Arial"/>
          <w:bCs/>
          <w:lang w:eastAsia="sk-SK"/>
        </w:rPr>
        <w:t>,</w:t>
      </w:r>
      <w:r w:rsidRPr="008408AE">
        <w:rPr>
          <w:rFonts w:ascii="Arial" w:hAnsi="Arial" w:cs="Arial"/>
          <w:bCs/>
          <w:lang w:eastAsia="sk-SK"/>
        </w:rPr>
        <w:t xml:space="preserve"> počas trvania rámcovej dohody, t.j. </w:t>
      </w:r>
      <w:r>
        <w:rPr>
          <w:rFonts w:ascii="Arial" w:hAnsi="Arial" w:cs="Arial"/>
          <w:bCs/>
          <w:lang w:eastAsia="sk-SK"/>
        </w:rPr>
        <w:t>4 (štyri) roky</w:t>
      </w:r>
      <w:r w:rsidRPr="008408AE">
        <w:rPr>
          <w:rFonts w:ascii="Arial" w:hAnsi="Arial" w:cs="Arial"/>
          <w:bCs/>
          <w:lang w:eastAsia="sk-SK"/>
        </w:rPr>
        <w:t>.</w:t>
      </w:r>
    </w:p>
    <w:p w14:paraId="00B23E66" w14:textId="77777777" w:rsidR="002919D0" w:rsidRPr="008062BF" w:rsidRDefault="002919D0" w:rsidP="002919D0">
      <w:pPr>
        <w:pStyle w:val="Odsekzoznamu"/>
        <w:ind w:left="0"/>
        <w:jc w:val="both"/>
        <w:outlineLvl w:val="0"/>
        <w:rPr>
          <w:rFonts w:ascii="Arial" w:hAnsi="Arial" w:cs="Arial"/>
          <w:bCs/>
          <w:lang w:eastAsia="sk-SK"/>
        </w:rPr>
      </w:pPr>
    </w:p>
    <w:sectPr w:rsidR="002919D0" w:rsidRPr="008062BF" w:rsidSect="00555444">
      <w:headerReference w:type="default" r:id="rId11"/>
      <w:headerReference w:type="first" r:id="rId12"/>
      <w:pgSz w:w="11906" w:h="16838" w:code="9"/>
      <w:pgMar w:top="2552" w:right="1134" w:bottom="1418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30DDF" w14:textId="77777777" w:rsidR="004B0DEA" w:rsidRDefault="004B0DEA">
      <w:r>
        <w:separator/>
      </w:r>
    </w:p>
  </w:endnote>
  <w:endnote w:type="continuationSeparator" w:id="0">
    <w:p w14:paraId="257581CE" w14:textId="77777777" w:rsidR="004B0DEA" w:rsidRDefault="004B0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3D001" w14:textId="77777777" w:rsidR="004B0DEA" w:rsidRDefault="004B0DEA">
      <w:r>
        <w:separator/>
      </w:r>
    </w:p>
  </w:footnote>
  <w:footnote w:type="continuationSeparator" w:id="0">
    <w:p w14:paraId="21E3575B" w14:textId="77777777" w:rsidR="004B0DEA" w:rsidRDefault="004B0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1FB09" w14:textId="7C627FBF" w:rsidR="004B0DEA" w:rsidRDefault="004B0DEA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61312" behindDoc="1" locked="0" layoutInCell="1" allowOverlap="1" wp14:anchorId="69CBAD88" wp14:editId="0E80F5DA">
          <wp:simplePos x="0" y="0"/>
          <wp:positionH relativeFrom="page">
            <wp:posOffset>0</wp:posOffset>
          </wp:positionH>
          <wp:positionV relativeFrom="paragraph">
            <wp:posOffset>-457200</wp:posOffset>
          </wp:positionV>
          <wp:extent cx="7558405" cy="10690860"/>
          <wp:effectExtent l="0" t="0" r="4445" b="0"/>
          <wp:wrapNone/>
          <wp:docPr id="40" name="Obrázok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0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FA85C" w14:textId="77777777" w:rsidR="004B0DEA" w:rsidRDefault="004B0DEA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9264" behindDoc="1" locked="0" layoutInCell="1" allowOverlap="1" wp14:anchorId="4A4A0133" wp14:editId="141CCB69">
          <wp:simplePos x="0" y="0"/>
          <wp:positionH relativeFrom="page">
            <wp:posOffset>-9525</wp:posOffset>
          </wp:positionH>
          <wp:positionV relativeFrom="paragraph">
            <wp:posOffset>-466725</wp:posOffset>
          </wp:positionV>
          <wp:extent cx="7558405" cy="10690860"/>
          <wp:effectExtent l="0" t="0" r="4445" b="0"/>
          <wp:wrapNone/>
          <wp:docPr id="38" name="Obrázok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0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242B50A"/>
    <w:lvl w:ilvl="0">
      <w:start w:val="1"/>
      <w:numFmt w:val="decimal"/>
      <w:pStyle w:val="slovanzoznam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EA454E"/>
    <w:lvl w:ilvl="0">
      <w:start w:val="1"/>
      <w:numFmt w:val="decimal"/>
      <w:pStyle w:val="slovanzoznam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506C94C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B5EFFA4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9744C68"/>
    <w:lvl w:ilvl="0">
      <w:start w:val="1"/>
      <w:numFmt w:val="bullet"/>
      <w:pStyle w:val="Zoznamsodrkami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716F58A"/>
    <w:lvl w:ilvl="0">
      <w:start w:val="1"/>
      <w:numFmt w:val="bullet"/>
      <w:pStyle w:val="Zoznamsodrkami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22273E8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38E96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7A479C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4762CE4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5F01B9"/>
    <w:multiLevelType w:val="multilevel"/>
    <w:tmpl w:val="34585D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DFC2E9A"/>
    <w:multiLevelType w:val="hybridMultilevel"/>
    <w:tmpl w:val="87CE4D28"/>
    <w:lvl w:ilvl="0" w:tplc="478AE66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10E47C04">
      <w:numFmt w:val="bullet"/>
      <w:lvlText w:val=""/>
      <w:lvlJc w:val="left"/>
      <w:pPr>
        <w:ind w:left="2340" w:hanging="360"/>
      </w:pPr>
      <w:rPr>
        <w:rFonts w:ascii="Symbol" w:eastAsiaTheme="minorEastAsia" w:hAnsi="Symbol" w:cs="Arial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D344B3"/>
    <w:multiLevelType w:val="hybridMultilevel"/>
    <w:tmpl w:val="441083D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DC5FD1"/>
    <w:multiLevelType w:val="hybridMultilevel"/>
    <w:tmpl w:val="22C08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FA55E8"/>
    <w:multiLevelType w:val="multilevel"/>
    <w:tmpl w:val="8196FA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E72F22"/>
    <w:multiLevelType w:val="hybridMultilevel"/>
    <w:tmpl w:val="A78C2E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287100"/>
    <w:multiLevelType w:val="hybridMultilevel"/>
    <w:tmpl w:val="718469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3770B"/>
    <w:multiLevelType w:val="hybridMultilevel"/>
    <w:tmpl w:val="50903D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98295D"/>
    <w:multiLevelType w:val="multilevel"/>
    <w:tmpl w:val="8244ED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FDC5EAE"/>
    <w:multiLevelType w:val="hybridMultilevel"/>
    <w:tmpl w:val="76341922"/>
    <w:lvl w:ilvl="0" w:tplc="9EEC4F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716D3F"/>
    <w:multiLevelType w:val="multilevel"/>
    <w:tmpl w:val="03C4C9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88F073A"/>
    <w:multiLevelType w:val="hybridMultilevel"/>
    <w:tmpl w:val="33C8FA62"/>
    <w:lvl w:ilvl="0" w:tplc="7B747B92"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DBE679E"/>
    <w:multiLevelType w:val="hybridMultilevel"/>
    <w:tmpl w:val="5254CE9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F84AA8"/>
    <w:multiLevelType w:val="multilevel"/>
    <w:tmpl w:val="03C4C9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78304210">
    <w:abstractNumId w:val="9"/>
  </w:num>
  <w:num w:numId="2" w16cid:durableId="530803679">
    <w:abstractNumId w:val="7"/>
  </w:num>
  <w:num w:numId="3" w16cid:durableId="1156186353">
    <w:abstractNumId w:val="6"/>
  </w:num>
  <w:num w:numId="4" w16cid:durableId="1706826320">
    <w:abstractNumId w:val="5"/>
  </w:num>
  <w:num w:numId="5" w16cid:durableId="742070944">
    <w:abstractNumId w:val="4"/>
  </w:num>
  <w:num w:numId="6" w16cid:durableId="771706730">
    <w:abstractNumId w:val="8"/>
  </w:num>
  <w:num w:numId="7" w16cid:durableId="1956867998">
    <w:abstractNumId w:val="3"/>
  </w:num>
  <w:num w:numId="8" w16cid:durableId="1562520087">
    <w:abstractNumId w:val="2"/>
  </w:num>
  <w:num w:numId="9" w16cid:durableId="125392899">
    <w:abstractNumId w:val="1"/>
  </w:num>
  <w:num w:numId="10" w16cid:durableId="777873145">
    <w:abstractNumId w:val="0"/>
  </w:num>
  <w:num w:numId="11" w16cid:durableId="160589426">
    <w:abstractNumId w:val="17"/>
  </w:num>
  <w:num w:numId="12" w16cid:durableId="1030495195">
    <w:abstractNumId w:val="13"/>
  </w:num>
  <w:num w:numId="13" w16cid:durableId="1696927549">
    <w:abstractNumId w:val="12"/>
  </w:num>
  <w:num w:numId="14" w16cid:durableId="164906810">
    <w:abstractNumId w:val="18"/>
  </w:num>
  <w:num w:numId="15" w16cid:durableId="361983710">
    <w:abstractNumId w:val="19"/>
  </w:num>
  <w:num w:numId="16" w16cid:durableId="750738271">
    <w:abstractNumId w:val="15"/>
  </w:num>
  <w:num w:numId="17" w16cid:durableId="1366520965">
    <w:abstractNumId w:val="11"/>
  </w:num>
  <w:num w:numId="18" w16cid:durableId="258560257">
    <w:abstractNumId w:val="14"/>
  </w:num>
  <w:num w:numId="19" w16cid:durableId="856163062">
    <w:abstractNumId w:val="21"/>
  </w:num>
  <w:num w:numId="20" w16cid:durableId="159395865">
    <w:abstractNumId w:val="20"/>
  </w:num>
  <w:num w:numId="21" w16cid:durableId="1117603600">
    <w:abstractNumId w:val="23"/>
  </w:num>
  <w:num w:numId="22" w16cid:durableId="100995819">
    <w:abstractNumId w:val="10"/>
  </w:num>
  <w:num w:numId="23" w16cid:durableId="1762682674">
    <w:abstractNumId w:val="16"/>
  </w:num>
  <w:num w:numId="24" w16cid:durableId="188436475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900"/>
    <w:rsid w:val="0000135C"/>
    <w:rsid w:val="00003043"/>
    <w:rsid w:val="00003E29"/>
    <w:rsid w:val="00005445"/>
    <w:rsid w:val="00006F6C"/>
    <w:rsid w:val="00007FEF"/>
    <w:rsid w:val="00010A6A"/>
    <w:rsid w:val="00016499"/>
    <w:rsid w:val="00016562"/>
    <w:rsid w:val="00017800"/>
    <w:rsid w:val="00017E6F"/>
    <w:rsid w:val="0002145A"/>
    <w:rsid w:val="00030709"/>
    <w:rsid w:val="00040EB9"/>
    <w:rsid w:val="00041BD1"/>
    <w:rsid w:val="000466A6"/>
    <w:rsid w:val="000471D4"/>
    <w:rsid w:val="00047CA3"/>
    <w:rsid w:val="00050AC0"/>
    <w:rsid w:val="00051829"/>
    <w:rsid w:val="0005386B"/>
    <w:rsid w:val="00060B28"/>
    <w:rsid w:val="00066A77"/>
    <w:rsid w:val="000674E2"/>
    <w:rsid w:val="00070EE9"/>
    <w:rsid w:val="000717A0"/>
    <w:rsid w:val="00073D5B"/>
    <w:rsid w:val="0009226B"/>
    <w:rsid w:val="000A16C3"/>
    <w:rsid w:val="000A2313"/>
    <w:rsid w:val="000A2FA1"/>
    <w:rsid w:val="000A70A0"/>
    <w:rsid w:val="000B241D"/>
    <w:rsid w:val="000B27FA"/>
    <w:rsid w:val="000B29FD"/>
    <w:rsid w:val="000B7D08"/>
    <w:rsid w:val="000C247F"/>
    <w:rsid w:val="000C24AC"/>
    <w:rsid w:val="000C2D52"/>
    <w:rsid w:val="000C3800"/>
    <w:rsid w:val="000D1103"/>
    <w:rsid w:val="000E02AB"/>
    <w:rsid w:val="000E4A4B"/>
    <w:rsid w:val="000E50A7"/>
    <w:rsid w:val="000F4314"/>
    <w:rsid w:val="000F5CFB"/>
    <w:rsid w:val="000F739B"/>
    <w:rsid w:val="00103BC9"/>
    <w:rsid w:val="00103FE5"/>
    <w:rsid w:val="00104466"/>
    <w:rsid w:val="00104B67"/>
    <w:rsid w:val="00105F46"/>
    <w:rsid w:val="0011031A"/>
    <w:rsid w:val="00110AD8"/>
    <w:rsid w:val="0011168E"/>
    <w:rsid w:val="00113199"/>
    <w:rsid w:val="00115435"/>
    <w:rsid w:val="0012003D"/>
    <w:rsid w:val="00121EC9"/>
    <w:rsid w:val="0012281E"/>
    <w:rsid w:val="00130EB7"/>
    <w:rsid w:val="00131540"/>
    <w:rsid w:val="0013671D"/>
    <w:rsid w:val="001427A3"/>
    <w:rsid w:val="00143314"/>
    <w:rsid w:val="00147518"/>
    <w:rsid w:val="0015072C"/>
    <w:rsid w:val="00150CE7"/>
    <w:rsid w:val="0015159B"/>
    <w:rsid w:val="001517DD"/>
    <w:rsid w:val="0015290B"/>
    <w:rsid w:val="00153D58"/>
    <w:rsid w:val="001542C4"/>
    <w:rsid w:val="00155CF6"/>
    <w:rsid w:val="00156DFB"/>
    <w:rsid w:val="00160C7C"/>
    <w:rsid w:val="00162900"/>
    <w:rsid w:val="001766F4"/>
    <w:rsid w:val="0018046A"/>
    <w:rsid w:val="00180A7F"/>
    <w:rsid w:val="001831B8"/>
    <w:rsid w:val="001842E6"/>
    <w:rsid w:val="00185C43"/>
    <w:rsid w:val="001874AF"/>
    <w:rsid w:val="00191A24"/>
    <w:rsid w:val="00193789"/>
    <w:rsid w:val="00193ACB"/>
    <w:rsid w:val="001A17FD"/>
    <w:rsid w:val="001A3A5B"/>
    <w:rsid w:val="001A45BA"/>
    <w:rsid w:val="001A51CE"/>
    <w:rsid w:val="001A5A04"/>
    <w:rsid w:val="001A5B2E"/>
    <w:rsid w:val="001B140D"/>
    <w:rsid w:val="001B4DC6"/>
    <w:rsid w:val="001B7EB2"/>
    <w:rsid w:val="001B7FE7"/>
    <w:rsid w:val="001C106D"/>
    <w:rsid w:val="001C1303"/>
    <w:rsid w:val="001C1C6B"/>
    <w:rsid w:val="001C2289"/>
    <w:rsid w:val="001C6ECC"/>
    <w:rsid w:val="001C6EEC"/>
    <w:rsid w:val="001D1A61"/>
    <w:rsid w:val="001D6F3F"/>
    <w:rsid w:val="001D71DF"/>
    <w:rsid w:val="001E34F8"/>
    <w:rsid w:val="001E3C2D"/>
    <w:rsid w:val="001E7D01"/>
    <w:rsid w:val="001F039C"/>
    <w:rsid w:val="001F16E1"/>
    <w:rsid w:val="001F1A3C"/>
    <w:rsid w:val="001F63FF"/>
    <w:rsid w:val="001F7D17"/>
    <w:rsid w:val="0020261A"/>
    <w:rsid w:val="00203DAF"/>
    <w:rsid w:val="00206E63"/>
    <w:rsid w:val="0021253D"/>
    <w:rsid w:val="00212D1A"/>
    <w:rsid w:val="00216176"/>
    <w:rsid w:val="00225D85"/>
    <w:rsid w:val="002269AF"/>
    <w:rsid w:val="00230EAA"/>
    <w:rsid w:val="0023670B"/>
    <w:rsid w:val="00237E27"/>
    <w:rsid w:val="002437D7"/>
    <w:rsid w:val="00244BE6"/>
    <w:rsid w:val="002457B1"/>
    <w:rsid w:val="0024673D"/>
    <w:rsid w:val="0024677A"/>
    <w:rsid w:val="00250005"/>
    <w:rsid w:val="00251E88"/>
    <w:rsid w:val="00267213"/>
    <w:rsid w:val="00274DF0"/>
    <w:rsid w:val="002755B4"/>
    <w:rsid w:val="00275688"/>
    <w:rsid w:val="002807A7"/>
    <w:rsid w:val="00284B9C"/>
    <w:rsid w:val="00287F9E"/>
    <w:rsid w:val="002919D0"/>
    <w:rsid w:val="00292921"/>
    <w:rsid w:val="002939ED"/>
    <w:rsid w:val="00294851"/>
    <w:rsid w:val="00296D8B"/>
    <w:rsid w:val="002A18FE"/>
    <w:rsid w:val="002A4294"/>
    <w:rsid w:val="002A5B34"/>
    <w:rsid w:val="002B07FF"/>
    <w:rsid w:val="002B0BEC"/>
    <w:rsid w:val="002B1097"/>
    <w:rsid w:val="002B2C4E"/>
    <w:rsid w:val="002C0692"/>
    <w:rsid w:val="002C6A8A"/>
    <w:rsid w:val="002D05A2"/>
    <w:rsid w:val="002D5EA6"/>
    <w:rsid w:val="002E5C94"/>
    <w:rsid w:val="002E6A32"/>
    <w:rsid w:val="002E7FB2"/>
    <w:rsid w:val="002F1248"/>
    <w:rsid w:val="002F2022"/>
    <w:rsid w:val="002F4F8F"/>
    <w:rsid w:val="002F67CF"/>
    <w:rsid w:val="00304DDD"/>
    <w:rsid w:val="00311982"/>
    <w:rsid w:val="003130C2"/>
    <w:rsid w:val="0031360E"/>
    <w:rsid w:val="0032004E"/>
    <w:rsid w:val="00325277"/>
    <w:rsid w:val="00327DC7"/>
    <w:rsid w:val="003304E8"/>
    <w:rsid w:val="00332DA2"/>
    <w:rsid w:val="0033591C"/>
    <w:rsid w:val="00336DDC"/>
    <w:rsid w:val="003414ED"/>
    <w:rsid w:val="00347324"/>
    <w:rsid w:val="00352B20"/>
    <w:rsid w:val="00356314"/>
    <w:rsid w:val="00356F41"/>
    <w:rsid w:val="0036002D"/>
    <w:rsid w:val="003629B5"/>
    <w:rsid w:val="00362F10"/>
    <w:rsid w:val="00364C5B"/>
    <w:rsid w:val="00364E68"/>
    <w:rsid w:val="0036520E"/>
    <w:rsid w:val="003659E5"/>
    <w:rsid w:val="00365B6D"/>
    <w:rsid w:val="00384BE2"/>
    <w:rsid w:val="0038586A"/>
    <w:rsid w:val="003A1022"/>
    <w:rsid w:val="003A12B5"/>
    <w:rsid w:val="003A20DA"/>
    <w:rsid w:val="003A3295"/>
    <w:rsid w:val="003A5683"/>
    <w:rsid w:val="003A6870"/>
    <w:rsid w:val="003B1265"/>
    <w:rsid w:val="003B697E"/>
    <w:rsid w:val="003C2697"/>
    <w:rsid w:val="003C2F62"/>
    <w:rsid w:val="003C2F84"/>
    <w:rsid w:val="003C4D73"/>
    <w:rsid w:val="003C5DC9"/>
    <w:rsid w:val="003D7674"/>
    <w:rsid w:val="003E5A53"/>
    <w:rsid w:val="003E7B8D"/>
    <w:rsid w:val="003F25FB"/>
    <w:rsid w:val="003F3E84"/>
    <w:rsid w:val="003F409B"/>
    <w:rsid w:val="004033D0"/>
    <w:rsid w:val="004037B3"/>
    <w:rsid w:val="00406805"/>
    <w:rsid w:val="00413740"/>
    <w:rsid w:val="00414918"/>
    <w:rsid w:val="0042106E"/>
    <w:rsid w:val="00426FDC"/>
    <w:rsid w:val="00432120"/>
    <w:rsid w:val="004330BA"/>
    <w:rsid w:val="004364CF"/>
    <w:rsid w:val="004412CB"/>
    <w:rsid w:val="0046278E"/>
    <w:rsid w:val="0046528A"/>
    <w:rsid w:val="00465F68"/>
    <w:rsid w:val="004703B8"/>
    <w:rsid w:val="00473BFB"/>
    <w:rsid w:val="00473EA0"/>
    <w:rsid w:val="0047429A"/>
    <w:rsid w:val="0047475D"/>
    <w:rsid w:val="00475E1B"/>
    <w:rsid w:val="00477788"/>
    <w:rsid w:val="004809C9"/>
    <w:rsid w:val="0048263E"/>
    <w:rsid w:val="004835D4"/>
    <w:rsid w:val="00486EFB"/>
    <w:rsid w:val="00490D23"/>
    <w:rsid w:val="00491C01"/>
    <w:rsid w:val="00497452"/>
    <w:rsid w:val="004976DC"/>
    <w:rsid w:val="004978C1"/>
    <w:rsid w:val="004A1D74"/>
    <w:rsid w:val="004A4768"/>
    <w:rsid w:val="004A7C41"/>
    <w:rsid w:val="004B0DEA"/>
    <w:rsid w:val="004B5AB0"/>
    <w:rsid w:val="004B693E"/>
    <w:rsid w:val="004B6EC3"/>
    <w:rsid w:val="004C7BC2"/>
    <w:rsid w:val="004D0129"/>
    <w:rsid w:val="004D631F"/>
    <w:rsid w:val="004E1B1A"/>
    <w:rsid w:val="004E27A1"/>
    <w:rsid w:val="004E2BAF"/>
    <w:rsid w:val="004E4237"/>
    <w:rsid w:val="004E4DD8"/>
    <w:rsid w:val="004E717C"/>
    <w:rsid w:val="004E7974"/>
    <w:rsid w:val="004F0B6F"/>
    <w:rsid w:val="004F34CE"/>
    <w:rsid w:val="004F3661"/>
    <w:rsid w:val="004F44D2"/>
    <w:rsid w:val="004F7197"/>
    <w:rsid w:val="00502F2F"/>
    <w:rsid w:val="00504799"/>
    <w:rsid w:val="00511E48"/>
    <w:rsid w:val="00513388"/>
    <w:rsid w:val="00514BFF"/>
    <w:rsid w:val="005245E6"/>
    <w:rsid w:val="0053142F"/>
    <w:rsid w:val="00543A6D"/>
    <w:rsid w:val="005441AF"/>
    <w:rsid w:val="00545FB4"/>
    <w:rsid w:val="0054648F"/>
    <w:rsid w:val="00546AD9"/>
    <w:rsid w:val="0055048D"/>
    <w:rsid w:val="00550D88"/>
    <w:rsid w:val="00552846"/>
    <w:rsid w:val="00553C78"/>
    <w:rsid w:val="00555444"/>
    <w:rsid w:val="005554C7"/>
    <w:rsid w:val="005559DB"/>
    <w:rsid w:val="005576C0"/>
    <w:rsid w:val="00561A68"/>
    <w:rsid w:val="005640A8"/>
    <w:rsid w:val="0056449E"/>
    <w:rsid w:val="00571ABD"/>
    <w:rsid w:val="0057693B"/>
    <w:rsid w:val="00583BFF"/>
    <w:rsid w:val="00584C7F"/>
    <w:rsid w:val="0058514E"/>
    <w:rsid w:val="00585F0C"/>
    <w:rsid w:val="00586720"/>
    <w:rsid w:val="00586FE5"/>
    <w:rsid w:val="00591A48"/>
    <w:rsid w:val="005937DC"/>
    <w:rsid w:val="005940D1"/>
    <w:rsid w:val="0059567C"/>
    <w:rsid w:val="00596D6C"/>
    <w:rsid w:val="005A33A5"/>
    <w:rsid w:val="005A3F97"/>
    <w:rsid w:val="005A5318"/>
    <w:rsid w:val="005A6337"/>
    <w:rsid w:val="005A6B2B"/>
    <w:rsid w:val="005A6B56"/>
    <w:rsid w:val="005C2871"/>
    <w:rsid w:val="005C3ACF"/>
    <w:rsid w:val="005C5889"/>
    <w:rsid w:val="005C6947"/>
    <w:rsid w:val="005D2D29"/>
    <w:rsid w:val="005D4039"/>
    <w:rsid w:val="005D6D5C"/>
    <w:rsid w:val="005D75D9"/>
    <w:rsid w:val="005D76AB"/>
    <w:rsid w:val="005D78B2"/>
    <w:rsid w:val="005E3CC7"/>
    <w:rsid w:val="005E5612"/>
    <w:rsid w:val="005E6128"/>
    <w:rsid w:val="005E6EDB"/>
    <w:rsid w:val="005E7589"/>
    <w:rsid w:val="005F1295"/>
    <w:rsid w:val="005F39B7"/>
    <w:rsid w:val="005F3F31"/>
    <w:rsid w:val="00602D15"/>
    <w:rsid w:val="00611E6F"/>
    <w:rsid w:val="00612FEB"/>
    <w:rsid w:val="00614083"/>
    <w:rsid w:val="0061437A"/>
    <w:rsid w:val="00621D7B"/>
    <w:rsid w:val="00626E1E"/>
    <w:rsid w:val="00631F91"/>
    <w:rsid w:val="006321E9"/>
    <w:rsid w:val="00635E5B"/>
    <w:rsid w:val="006414BF"/>
    <w:rsid w:val="00646E14"/>
    <w:rsid w:val="006543ED"/>
    <w:rsid w:val="00673540"/>
    <w:rsid w:val="0068098F"/>
    <w:rsid w:val="00682937"/>
    <w:rsid w:val="00685A4A"/>
    <w:rsid w:val="006952EB"/>
    <w:rsid w:val="00696243"/>
    <w:rsid w:val="00697127"/>
    <w:rsid w:val="006A231F"/>
    <w:rsid w:val="006A2D72"/>
    <w:rsid w:val="006B1109"/>
    <w:rsid w:val="006B627F"/>
    <w:rsid w:val="006C0F1D"/>
    <w:rsid w:val="006C23C4"/>
    <w:rsid w:val="006D1949"/>
    <w:rsid w:val="006D215B"/>
    <w:rsid w:val="006D4034"/>
    <w:rsid w:val="006E1FE0"/>
    <w:rsid w:val="006E445C"/>
    <w:rsid w:val="006E5152"/>
    <w:rsid w:val="006E524E"/>
    <w:rsid w:val="006E5552"/>
    <w:rsid w:val="006F0621"/>
    <w:rsid w:val="006F396C"/>
    <w:rsid w:val="0070244F"/>
    <w:rsid w:val="00703120"/>
    <w:rsid w:val="007076A9"/>
    <w:rsid w:val="0070791D"/>
    <w:rsid w:val="00712451"/>
    <w:rsid w:val="007152E7"/>
    <w:rsid w:val="00722ADA"/>
    <w:rsid w:val="007230F4"/>
    <w:rsid w:val="0072479E"/>
    <w:rsid w:val="00725D17"/>
    <w:rsid w:val="00733736"/>
    <w:rsid w:val="0073430C"/>
    <w:rsid w:val="007343D6"/>
    <w:rsid w:val="0073528F"/>
    <w:rsid w:val="0074032C"/>
    <w:rsid w:val="00741EEC"/>
    <w:rsid w:val="007471E5"/>
    <w:rsid w:val="007515E4"/>
    <w:rsid w:val="00753B61"/>
    <w:rsid w:val="00762070"/>
    <w:rsid w:val="00764557"/>
    <w:rsid w:val="00767D03"/>
    <w:rsid w:val="00773FEF"/>
    <w:rsid w:val="007743B4"/>
    <w:rsid w:val="007743C3"/>
    <w:rsid w:val="0077455C"/>
    <w:rsid w:val="007809B3"/>
    <w:rsid w:val="0078760D"/>
    <w:rsid w:val="00787E2A"/>
    <w:rsid w:val="0079155B"/>
    <w:rsid w:val="00791D88"/>
    <w:rsid w:val="00792C31"/>
    <w:rsid w:val="007939AB"/>
    <w:rsid w:val="007A1384"/>
    <w:rsid w:val="007A195C"/>
    <w:rsid w:val="007A74D7"/>
    <w:rsid w:val="007B2546"/>
    <w:rsid w:val="007B60FE"/>
    <w:rsid w:val="007C04A0"/>
    <w:rsid w:val="007D3257"/>
    <w:rsid w:val="007D649A"/>
    <w:rsid w:val="007E2EBD"/>
    <w:rsid w:val="007E5FE1"/>
    <w:rsid w:val="007E73D7"/>
    <w:rsid w:val="007F0EE2"/>
    <w:rsid w:val="007F4F16"/>
    <w:rsid w:val="007F6E43"/>
    <w:rsid w:val="00800C57"/>
    <w:rsid w:val="00804191"/>
    <w:rsid w:val="008044EE"/>
    <w:rsid w:val="00804A45"/>
    <w:rsid w:val="0080535B"/>
    <w:rsid w:val="008115C2"/>
    <w:rsid w:val="0081341F"/>
    <w:rsid w:val="00814810"/>
    <w:rsid w:val="00823696"/>
    <w:rsid w:val="00831317"/>
    <w:rsid w:val="008333AE"/>
    <w:rsid w:val="008348A2"/>
    <w:rsid w:val="00835D9C"/>
    <w:rsid w:val="00836B7C"/>
    <w:rsid w:val="008414A3"/>
    <w:rsid w:val="00842753"/>
    <w:rsid w:val="0085344B"/>
    <w:rsid w:val="00855328"/>
    <w:rsid w:val="00857AA4"/>
    <w:rsid w:val="00857EB0"/>
    <w:rsid w:val="00860BE1"/>
    <w:rsid w:val="00875DA4"/>
    <w:rsid w:val="008806A2"/>
    <w:rsid w:val="00884A19"/>
    <w:rsid w:val="008850D2"/>
    <w:rsid w:val="00886AED"/>
    <w:rsid w:val="00895028"/>
    <w:rsid w:val="008A3ECF"/>
    <w:rsid w:val="008B0351"/>
    <w:rsid w:val="008B1F6A"/>
    <w:rsid w:val="008B275E"/>
    <w:rsid w:val="008B3136"/>
    <w:rsid w:val="008B3154"/>
    <w:rsid w:val="008B3DA4"/>
    <w:rsid w:val="008B61A8"/>
    <w:rsid w:val="008C2B79"/>
    <w:rsid w:val="008C66B3"/>
    <w:rsid w:val="008D215C"/>
    <w:rsid w:val="008E0005"/>
    <w:rsid w:val="008E1549"/>
    <w:rsid w:val="008E20B9"/>
    <w:rsid w:val="008E4625"/>
    <w:rsid w:val="008F31BD"/>
    <w:rsid w:val="008F7226"/>
    <w:rsid w:val="009016D1"/>
    <w:rsid w:val="00906BB9"/>
    <w:rsid w:val="009142D3"/>
    <w:rsid w:val="00915184"/>
    <w:rsid w:val="00915EE8"/>
    <w:rsid w:val="009166BC"/>
    <w:rsid w:val="009169FD"/>
    <w:rsid w:val="0091705D"/>
    <w:rsid w:val="00917EAE"/>
    <w:rsid w:val="0092119E"/>
    <w:rsid w:val="009257D4"/>
    <w:rsid w:val="0092646F"/>
    <w:rsid w:val="0093152B"/>
    <w:rsid w:val="00936BEE"/>
    <w:rsid w:val="00940571"/>
    <w:rsid w:val="0094388D"/>
    <w:rsid w:val="009540CA"/>
    <w:rsid w:val="00956B8D"/>
    <w:rsid w:val="009603C8"/>
    <w:rsid w:val="00960A97"/>
    <w:rsid w:val="0096161D"/>
    <w:rsid w:val="00971C07"/>
    <w:rsid w:val="00972732"/>
    <w:rsid w:val="00974B7B"/>
    <w:rsid w:val="00981DCD"/>
    <w:rsid w:val="00982BFC"/>
    <w:rsid w:val="00983CEE"/>
    <w:rsid w:val="00983EEB"/>
    <w:rsid w:val="00985013"/>
    <w:rsid w:val="009904F9"/>
    <w:rsid w:val="00992B77"/>
    <w:rsid w:val="009955DD"/>
    <w:rsid w:val="0099767C"/>
    <w:rsid w:val="009B76D0"/>
    <w:rsid w:val="009C262B"/>
    <w:rsid w:val="009C3FFF"/>
    <w:rsid w:val="009C6890"/>
    <w:rsid w:val="009D0F0F"/>
    <w:rsid w:val="009D2B52"/>
    <w:rsid w:val="009D4B99"/>
    <w:rsid w:val="009E0B74"/>
    <w:rsid w:val="009E1362"/>
    <w:rsid w:val="009E47AD"/>
    <w:rsid w:val="009E7222"/>
    <w:rsid w:val="009E730F"/>
    <w:rsid w:val="009E75BE"/>
    <w:rsid w:val="009F16AD"/>
    <w:rsid w:val="009F31C9"/>
    <w:rsid w:val="009F5062"/>
    <w:rsid w:val="009F6932"/>
    <w:rsid w:val="00A00597"/>
    <w:rsid w:val="00A01E9B"/>
    <w:rsid w:val="00A03C3F"/>
    <w:rsid w:val="00A04B5C"/>
    <w:rsid w:val="00A04D46"/>
    <w:rsid w:val="00A04E0C"/>
    <w:rsid w:val="00A06222"/>
    <w:rsid w:val="00A06960"/>
    <w:rsid w:val="00A07497"/>
    <w:rsid w:val="00A16CD1"/>
    <w:rsid w:val="00A20D6A"/>
    <w:rsid w:val="00A244AA"/>
    <w:rsid w:val="00A26696"/>
    <w:rsid w:val="00A311D4"/>
    <w:rsid w:val="00A371D0"/>
    <w:rsid w:val="00A41FC8"/>
    <w:rsid w:val="00A4315A"/>
    <w:rsid w:val="00A43E15"/>
    <w:rsid w:val="00A459AA"/>
    <w:rsid w:val="00A64D9A"/>
    <w:rsid w:val="00A64F12"/>
    <w:rsid w:val="00A6582C"/>
    <w:rsid w:val="00A755BC"/>
    <w:rsid w:val="00A80E1E"/>
    <w:rsid w:val="00A82CD4"/>
    <w:rsid w:val="00A85A7C"/>
    <w:rsid w:val="00A87233"/>
    <w:rsid w:val="00A93885"/>
    <w:rsid w:val="00AA339E"/>
    <w:rsid w:val="00AA3C13"/>
    <w:rsid w:val="00AA6CB8"/>
    <w:rsid w:val="00AA7291"/>
    <w:rsid w:val="00AA72A5"/>
    <w:rsid w:val="00AB05A7"/>
    <w:rsid w:val="00AB1BDA"/>
    <w:rsid w:val="00AB2360"/>
    <w:rsid w:val="00AB3884"/>
    <w:rsid w:val="00AB4906"/>
    <w:rsid w:val="00AB6D0E"/>
    <w:rsid w:val="00AC7847"/>
    <w:rsid w:val="00AD4588"/>
    <w:rsid w:val="00AD6E46"/>
    <w:rsid w:val="00AE0F06"/>
    <w:rsid w:val="00AE20DB"/>
    <w:rsid w:val="00AE6673"/>
    <w:rsid w:val="00AF16FB"/>
    <w:rsid w:val="00AF3038"/>
    <w:rsid w:val="00AF5ED9"/>
    <w:rsid w:val="00AF680B"/>
    <w:rsid w:val="00B02F9B"/>
    <w:rsid w:val="00B109B2"/>
    <w:rsid w:val="00B14345"/>
    <w:rsid w:val="00B1692E"/>
    <w:rsid w:val="00B17B3C"/>
    <w:rsid w:val="00B21643"/>
    <w:rsid w:val="00B26BC3"/>
    <w:rsid w:val="00B314EB"/>
    <w:rsid w:val="00B321D7"/>
    <w:rsid w:val="00B3752F"/>
    <w:rsid w:val="00B37B66"/>
    <w:rsid w:val="00B40963"/>
    <w:rsid w:val="00B43FDC"/>
    <w:rsid w:val="00B451EE"/>
    <w:rsid w:val="00B60167"/>
    <w:rsid w:val="00B637CD"/>
    <w:rsid w:val="00B6457B"/>
    <w:rsid w:val="00B655EB"/>
    <w:rsid w:val="00B80358"/>
    <w:rsid w:val="00B81584"/>
    <w:rsid w:val="00B82C01"/>
    <w:rsid w:val="00B92A8D"/>
    <w:rsid w:val="00B93613"/>
    <w:rsid w:val="00BA4167"/>
    <w:rsid w:val="00BA5045"/>
    <w:rsid w:val="00BA7669"/>
    <w:rsid w:val="00BB3B0E"/>
    <w:rsid w:val="00BB4E8B"/>
    <w:rsid w:val="00BC04B9"/>
    <w:rsid w:val="00BC5AFE"/>
    <w:rsid w:val="00BC658B"/>
    <w:rsid w:val="00BC7695"/>
    <w:rsid w:val="00BC7D70"/>
    <w:rsid w:val="00BD0A37"/>
    <w:rsid w:val="00BD6253"/>
    <w:rsid w:val="00BE118E"/>
    <w:rsid w:val="00BE18C8"/>
    <w:rsid w:val="00BE1AC5"/>
    <w:rsid w:val="00BE1D5B"/>
    <w:rsid w:val="00BF0353"/>
    <w:rsid w:val="00BF6E01"/>
    <w:rsid w:val="00BF78F1"/>
    <w:rsid w:val="00C03965"/>
    <w:rsid w:val="00C03AE4"/>
    <w:rsid w:val="00C048FB"/>
    <w:rsid w:val="00C05500"/>
    <w:rsid w:val="00C07642"/>
    <w:rsid w:val="00C112E6"/>
    <w:rsid w:val="00C16CDF"/>
    <w:rsid w:val="00C20D3A"/>
    <w:rsid w:val="00C24C41"/>
    <w:rsid w:val="00C2505B"/>
    <w:rsid w:val="00C267EA"/>
    <w:rsid w:val="00C27341"/>
    <w:rsid w:val="00C27A7F"/>
    <w:rsid w:val="00C32A50"/>
    <w:rsid w:val="00C33446"/>
    <w:rsid w:val="00C3426D"/>
    <w:rsid w:val="00C35A60"/>
    <w:rsid w:val="00C36FAA"/>
    <w:rsid w:val="00C407C2"/>
    <w:rsid w:val="00C446C4"/>
    <w:rsid w:val="00C46175"/>
    <w:rsid w:val="00C464FA"/>
    <w:rsid w:val="00C62518"/>
    <w:rsid w:val="00C641B2"/>
    <w:rsid w:val="00C66F8A"/>
    <w:rsid w:val="00C7357F"/>
    <w:rsid w:val="00C75A9C"/>
    <w:rsid w:val="00C75ED1"/>
    <w:rsid w:val="00C77BAD"/>
    <w:rsid w:val="00C8240F"/>
    <w:rsid w:val="00C846CD"/>
    <w:rsid w:val="00C84E34"/>
    <w:rsid w:val="00C93C19"/>
    <w:rsid w:val="00C93E04"/>
    <w:rsid w:val="00C95303"/>
    <w:rsid w:val="00CA2C8E"/>
    <w:rsid w:val="00CA3905"/>
    <w:rsid w:val="00CA527D"/>
    <w:rsid w:val="00CA5D6B"/>
    <w:rsid w:val="00CA6DDE"/>
    <w:rsid w:val="00CB0243"/>
    <w:rsid w:val="00CB41AC"/>
    <w:rsid w:val="00CB5902"/>
    <w:rsid w:val="00CB66C5"/>
    <w:rsid w:val="00CB6CB5"/>
    <w:rsid w:val="00CC4FA3"/>
    <w:rsid w:val="00CC51AF"/>
    <w:rsid w:val="00CC6A2C"/>
    <w:rsid w:val="00CD3040"/>
    <w:rsid w:val="00CD5B50"/>
    <w:rsid w:val="00CD6706"/>
    <w:rsid w:val="00CD6D2A"/>
    <w:rsid w:val="00CE32C5"/>
    <w:rsid w:val="00CE42CD"/>
    <w:rsid w:val="00CE4E47"/>
    <w:rsid w:val="00CE6A00"/>
    <w:rsid w:val="00CF120F"/>
    <w:rsid w:val="00CF56AA"/>
    <w:rsid w:val="00D013B7"/>
    <w:rsid w:val="00D0187B"/>
    <w:rsid w:val="00D057AF"/>
    <w:rsid w:val="00D1160B"/>
    <w:rsid w:val="00D11949"/>
    <w:rsid w:val="00D11F1F"/>
    <w:rsid w:val="00D159E9"/>
    <w:rsid w:val="00D1726E"/>
    <w:rsid w:val="00D17978"/>
    <w:rsid w:val="00D21090"/>
    <w:rsid w:val="00D228D3"/>
    <w:rsid w:val="00D25672"/>
    <w:rsid w:val="00D27338"/>
    <w:rsid w:val="00D274D2"/>
    <w:rsid w:val="00D32106"/>
    <w:rsid w:val="00D37CF4"/>
    <w:rsid w:val="00D4056A"/>
    <w:rsid w:val="00D47261"/>
    <w:rsid w:val="00D53FA1"/>
    <w:rsid w:val="00D54521"/>
    <w:rsid w:val="00D608A7"/>
    <w:rsid w:val="00D625E2"/>
    <w:rsid w:val="00D62BF9"/>
    <w:rsid w:val="00D64E84"/>
    <w:rsid w:val="00D65B2C"/>
    <w:rsid w:val="00D65F6F"/>
    <w:rsid w:val="00D807E5"/>
    <w:rsid w:val="00D82480"/>
    <w:rsid w:val="00D86E83"/>
    <w:rsid w:val="00D91382"/>
    <w:rsid w:val="00D9178E"/>
    <w:rsid w:val="00D92A19"/>
    <w:rsid w:val="00DB2A67"/>
    <w:rsid w:val="00DB2D69"/>
    <w:rsid w:val="00DB496D"/>
    <w:rsid w:val="00DC20D9"/>
    <w:rsid w:val="00DC2176"/>
    <w:rsid w:val="00DC3D14"/>
    <w:rsid w:val="00DC4059"/>
    <w:rsid w:val="00DC4535"/>
    <w:rsid w:val="00DD1368"/>
    <w:rsid w:val="00DD55C5"/>
    <w:rsid w:val="00DD7DCA"/>
    <w:rsid w:val="00DE11DF"/>
    <w:rsid w:val="00DE16D9"/>
    <w:rsid w:val="00DE177D"/>
    <w:rsid w:val="00DE2DD3"/>
    <w:rsid w:val="00DE769C"/>
    <w:rsid w:val="00DF3976"/>
    <w:rsid w:val="00E02F5F"/>
    <w:rsid w:val="00E0346F"/>
    <w:rsid w:val="00E15374"/>
    <w:rsid w:val="00E16668"/>
    <w:rsid w:val="00E254BA"/>
    <w:rsid w:val="00E27749"/>
    <w:rsid w:val="00E31649"/>
    <w:rsid w:val="00E365B1"/>
    <w:rsid w:val="00E37174"/>
    <w:rsid w:val="00E3720F"/>
    <w:rsid w:val="00E40D98"/>
    <w:rsid w:val="00E45699"/>
    <w:rsid w:val="00E46AEB"/>
    <w:rsid w:val="00E52DCD"/>
    <w:rsid w:val="00E56D80"/>
    <w:rsid w:val="00E62D7E"/>
    <w:rsid w:val="00E64BDF"/>
    <w:rsid w:val="00E6557D"/>
    <w:rsid w:val="00E74E5F"/>
    <w:rsid w:val="00E7629B"/>
    <w:rsid w:val="00E8608E"/>
    <w:rsid w:val="00E87239"/>
    <w:rsid w:val="00E90912"/>
    <w:rsid w:val="00EA1399"/>
    <w:rsid w:val="00EA545D"/>
    <w:rsid w:val="00EA62EE"/>
    <w:rsid w:val="00EB4C0F"/>
    <w:rsid w:val="00EC4850"/>
    <w:rsid w:val="00EC5B4E"/>
    <w:rsid w:val="00EC7518"/>
    <w:rsid w:val="00EC7949"/>
    <w:rsid w:val="00ED116A"/>
    <w:rsid w:val="00EE1DB1"/>
    <w:rsid w:val="00EE6C17"/>
    <w:rsid w:val="00EE7C50"/>
    <w:rsid w:val="00EF16BE"/>
    <w:rsid w:val="00EF58D7"/>
    <w:rsid w:val="00EF5A18"/>
    <w:rsid w:val="00EF7ED5"/>
    <w:rsid w:val="00F00250"/>
    <w:rsid w:val="00F126E7"/>
    <w:rsid w:val="00F15479"/>
    <w:rsid w:val="00F226E7"/>
    <w:rsid w:val="00F2316D"/>
    <w:rsid w:val="00F24A65"/>
    <w:rsid w:val="00F24D30"/>
    <w:rsid w:val="00F265B2"/>
    <w:rsid w:val="00F26B52"/>
    <w:rsid w:val="00F310BC"/>
    <w:rsid w:val="00F4313C"/>
    <w:rsid w:val="00F43451"/>
    <w:rsid w:val="00F4606A"/>
    <w:rsid w:val="00F467D8"/>
    <w:rsid w:val="00F6088B"/>
    <w:rsid w:val="00F65E79"/>
    <w:rsid w:val="00F67E0C"/>
    <w:rsid w:val="00F70FEC"/>
    <w:rsid w:val="00F7120B"/>
    <w:rsid w:val="00F71BD5"/>
    <w:rsid w:val="00F7320C"/>
    <w:rsid w:val="00F7325D"/>
    <w:rsid w:val="00F80444"/>
    <w:rsid w:val="00F80453"/>
    <w:rsid w:val="00F840FB"/>
    <w:rsid w:val="00F84E5F"/>
    <w:rsid w:val="00F86E3B"/>
    <w:rsid w:val="00F91C2A"/>
    <w:rsid w:val="00F94741"/>
    <w:rsid w:val="00FA2A96"/>
    <w:rsid w:val="00FA3E1C"/>
    <w:rsid w:val="00FB48AE"/>
    <w:rsid w:val="00FC08EF"/>
    <w:rsid w:val="00FC13FD"/>
    <w:rsid w:val="00FC2882"/>
    <w:rsid w:val="00FC3396"/>
    <w:rsid w:val="00FC4336"/>
    <w:rsid w:val="00FC5FA9"/>
    <w:rsid w:val="00FD05AD"/>
    <w:rsid w:val="00FD2858"/>
    <w:rsid w:val="00FD40DB"/>
    <w:rsid w:val="00FD47FD"/>
    <w:rsid w:val="00FE237D"/>
    <w:rsid w:val="00FE3036"/>
    <w:rsid w:val="00FE4827"/>
    <w:rsid w:val="00FE5C24"/>
    <w:rsid w:val="00FE6DA7"/>
    <w:rsid w:val="00FE7428"/>
    <w:rsid w:val="00FE7BCA"/>
    <w:rsid w:val="00FF3C44"/>
    <w:rsid w:val="00FF3DD7"/>
    <w:rsid w:val="00FF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B4325E"/>
  <w15:chartTrackingRefBased/>
  <w15:docId w15:val="{2145EC21-C8EC-4737-896F-8849057CD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ja-JP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743B4"/>
    <w:rPr>
      <w:szCs w:val="18"/>
    </w:rPr>
  </w:style>
  <w:style w:type="paragraph" w:styleId="Nadpis1">
    <w:name w:val="heading 1"/>
    <w:basedOn w:val="Normlny"/>
    <w:next w:val="Normlny"/>
    <w:uiPriority w:val="9"/>
    <w:qFormat/>
    <w:rsid w:val="001F039C"/>
    <w:pPr>
      <w:spacing w:before="240" w:after="240"/>
      <w:outlineLvl w:val="0"/>
    </w:pPr>
    <w:rPr>
      <w:rFonts w:asciiTheme="majorHAnsi" w:eastAsiaTheme="majorEastAsia" w:hAnsiTheme="majorHAnsi" w:cstheme="majorBidi"/>
      <w:b/>
      <w:bCs/>
      <w:caps/>
      <w:color w:val="724109" w:themeColor="accent1" w:themeShade="80"/>
      <w:sz w:val="24"/>
      <w:szCs w:val="24"/>
    </w:rPr>
  </w:style>
  <w:style w:type="paragraph" w:styleId="Nadpis2">
    <w:name w:val="heading 2"/>
    <w:basedOn w:val="Normlny"/>
    <w:next w:val="Normlny"/>
    <w:uiPriority w:val="9"/>
    <w:unhideWhenUsed/>
    <w:qFormat/>
    <w:rsid w:val="001F039C"/>
    <w:pPr>
      <w:shd w:val="clear" w:color="auto" w:fill="EADBD4" w:themeFill="accent3" w:themeFillTint="33"/>
      <w:spacing w:before="240"/>
      <w:outlineLvl w:val="1"/>
    </w:pPr>
    <w:rPr>
      <w:color w:val="644030" w:themeColor="accent3" w:themeShade="BF"/>
      <w:szCs w:val="22"/>
    </w:rPr>
  </w:style>
  <w:style w:type="paragraph" w:styleId="Nadpis3">
    <w:name w:val="heading 3"/>
    <w:basedOn w:val="Normlny"/>
    <w:next w:val="Normlny"/>
    <w:uiPriority w:val="9"/>
    <w:unhideWhenUsed/>
    <w:qFormat/>
    <w:rsid w:val="00C464FA"/>
    <w:pPr>
      <w:outlineLvl w:val="2"/>
    </w:pPr>
    <w:rPr>
      <w:rFonts w:asciiTheme="majorHAnsi" w:eastAsiaTheme="majorEastAsia" w:hAnsiTheme="majorHAnsi" w:cstheme="majorBidi"/>
      <w:color w:val="8D4121" w:themeColor="accent2" w:themeShade="BF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826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8D4121" w:themeColor="accent2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rsid w:val="00C464FA"/>
    <w:pPr>
      <w:spacing w:before="240" w:after="60"/>
      <w:outlineLvl w:val="4"/>
    </w:pPr>
    <w:rPr>
      <w:rFonts w:asciiTheme="majorHAnsi" w:eastAsiaTheme="majorEastAsia" w:hAnsiTheme="majorHAnsi" w:cstheme="majorBidi"/>
      <w:b/>
      <w:bCs/>
      <w:iCs/>
      <w:color w:val="8D4121" w:themeColor="accent2" w:themeShade="BF"/>
      <w:szCs w:val="26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8263E"/>
    <w:pPr>
      <w:spacing w:before="240" w:after="60"/>
      <w:outlineLvl w:val="5"/>
    </w:pPr>
    <w:rPr>
      <w:rFonts w:asciiTheme="majorHAnsi" w:eastAsiaTheme="majorEastAsia" w:hAnsiTheme="majorHAnsi" w:cstheme="majorBidi"/>
      <w:b/>
      <w:bCs/>
      <w:color w:val="724109" w:themeColor="accent1" w:themeShade="80"/>
      <w:szCs w:val="22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8263E"/>
    <w:pPr>
      <w:spacing w:before="240" w:after="60"/>
      <w:outlineLvl w:val="6"/>
    </w:pPr>
    <w:rPr>
      <w:rFonts w:asciiTheme="majorHAnsi" w:eastAsiaTheme="majorEastAsia" w:hAnsiTheme="majorHAnsi" w:cstheme="majorBidi"/>
      <w:i/>
      <w:color w:val="724109" w:themeColor="accent1" w:themeShade="80"/>
      <w:szCs w:val="24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F039C"/>
    <w:pPr>
      <w:spacing w:before="240" w:after="60"/>
      <w:outlineLvl w:val="7"/>
    </w:pPr>
    <w:rPr>
      <w:rFonts w:asciiTheme="majorHAnsi" w:eastAsiaTheme="majorEastAsia" w:hAnsiTheme="majorHAnsi" w:cstheme="majorBidi"/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pPr>
      <w:spacing w:before="240" w:after="60"/>
      <w:outlineLvl w:val="8"/>
    </w:pPr>
    <w:rPr>
      <w:rFonts w:asciiTheme="majorHAnsi" w:eastAsiaTheme="majorEastAsia" w:hAnsiTheme="majorHAnsi" w:cstheme="majorBidi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Pr>
      <w:color w:val="808080"/>
    </w:rPr>
  </w:style>
  <w:style w:type="table" w:styleId="Tabukasmriekou1svetlzvraznenie1">
    <w:name w:val="Grid Table 1 Light Accent 1"/>
    <w:aliases w:val="Employee status"/>
    <w:basedOn w:val="Normlnatabuka"/>
    <w:uiPriority w:val="46"/>
    <w:rPr>
      <w:kern w:val="22"/>
      <w14:ligatures w14:val="standard"/>
    </w:rPr>
    <w:tblPr>
      <w:tblStyleRowBandSize w:val="1"/>
      <w:tblStyleColBandSize w:val="1"/>
      <w:tblBorders>
        <w:insideH w:val="single" w:sz="4" w:space="0" w:color="E48312" w:themeColor="accent1"/>
      </w:tblBorders>
      <w:tblCellMar>
        <w:top w:w="29" w:type="dxa"/>
        <w:bottom w:w="29" w:type="dxa"/>
      </w:tblCellMar>
    </w:tblPr>
    <w:tblStylePr w:type="firstRow">
      <w:rPr>
        <w:b w:val="0"/>
        <w:bCs/>
      </w:rPr>
      <w:tblPr/>
      <w:tcPr>
        <w:tcBorders>
          <w:top w:val="nil"/>
          <w:left w:val="nil"/>
          <w:bottom w:val="single" w:sz="12" w:space="0" w:color="E48312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F3B46B" w:themeColor="accent1" w:themeTint="99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</w:style>
  <w:style w:type="paragraph" w:styleId="Pta">
    <w:name w:val="footer"/>
    <w:basedOn w:val="Normlny"/>
    <w:link w:val="PtaChar"/>
    <w:uiPriority w:val="99"/>
    <w:unhideWhenUsed/>
    <w:pPr>
      <w:spacing w:before="80" w:after="80"/>
      <w:jc w:val="right"/>
    </w:pPr>
    <w:rPr>
      <w:color w:val="865640" w:themeColor="accent3"/>
    </w:rPr>
  </w:style>
  <w:style w:type="character" w:customStyle="1" w:styleId="PtaChar">
    <w:name w:val="Päta Char"/>
    <w:basedOn w:val="Predvolenpsmoodseku"/>
    <w:link w:val="Pta"/>
    <w:uiPriority w:val="99"/>
    <w:rsid w:val="00860BE1"/>
    <w:rPr>
      <w:color w:val="865640" w:themeColor="accent3"/>
      <w:sz w:val="18"/>
      <w:szCs w:val="1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8263E"/>
    <w:rPr>
      <w:rFonts w:asciiTheme="majorHAnsi" w:eastAsiaTheme="majorEastAsia" w:hAnsiTheme="majorHAnsi" w:cstheme="majorBidi"/>
      <w:i/>
      <w:iCs/>
      <w:color w:val="8D4121" w:themeColor="accent2" w:themeShade="BF"/>
      <w:szCs w:val="18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464FA"/>
    <w:rPr>
      <w:rFonts w:asciiTheme="majorHAnsi" w:eastAsiaTheme="majorEastAsia" w:hAnsiTheme="majorHAnsi" w:cstheme="majorBidi"/>
      <w:b/>
      <w:bCs/>
      <w:iCs/>
      <w:color w:val="8D4121" w:themeColor="accent2" w:themeShade="BF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8263E"/>
    <w:rPr>
      <w:rFonts w:asciiTheme="majorHAnsi" w:eastAsiaTheme="majorEastAsia" w:hAnsiTheme="majorHAnsi" w:cstheme="majorBidi"/>
      <w:b/>
      <w:bCs/>
      <w:color w:val="724109" w:themeColor="accent1" w:themeShade="80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8263E"/>
    <w:rPr>
      <w:rFonts w:asciiTheme="majorHAnsi" w:eastAsiaTheme="majorEastAsia" w:hAnsiTheme="majorHAnsi" w:cstheme="majorBidi"/>
      <w:i/>
      <w:color w:val="724109" w:themeColor="accent1" w:themeShade="80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F039C"/>
    <w:rPr>
      <w:rFonts w:asciiTheme="majorHAnsi" w:eastAsiaTheme="majorEastAsia" w:hAnsiTheme="majorHAnsi" w:cstheme="majorBidi"/>
      <w:i/>
      <w:iCs/>
      <w:color w:val="000000" w:themeColor="text1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Pr>
      <w:rFonts w:asciiTheme="majorHAnsi" w:eastAsiaTheme="majorEastAsia" w:hAnsiTheme="majorHAnsi" w:cstheme="majorBidi"/>
    </w:rPr>
  </w:style>
  <w:style w:type="paragraph" w:styleId="Popis">
    <w:name w:val="caption"/>
    <w:basedOn w:val="Normlny"/>
    <w:next w:val="Normlny"/>
    <w:uiPriority w:val="35"/>
    <w:semiHidden/>
    <w:unhideWhenUsed/>
    <w:rPr>
      <w:b/>
      <w:bCs/>
      <w:color w:val="404040" w:themeColor="text1" w:themeTint="BF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pPr>
      <w:outlineLvl w:val="9"/>
    </w:pPr>
  </w:style>
  <w:style w:type="table" w:styleId="Mriekatabuky">
    <w:name w:val="Table Grid"/>
    <w:basedOn w:val="Normlnatabuk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lny"/>
    <w:uiPriority w:val="2"/>
    <w:qFormat/>
    <w:pPr>
      <w:jc w:val="center"/>
    </w:pPr>
    <w:rPr>
      <w:noProof/>
    </w:rPr>
  </w:style>
  <w:style w:type="table" w:styleId="Tabukasmriekou1svetl">
    <w:name w:val="Grid Table 1 Light"/>
    <w:basedOn w:val="Normlnatabuka"/>
    <w:uiPriority w:val="4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Obyajntabuka2">
    <w:name w:val="Plain Table 2"/>
    <w:basedOn w:val="Normlnatabuka"/>
    <w:uiPriority w:val="42"/>
    <w:tblPr>
      <w:tblStyleRowBandSize w:val="1"/>
      <w:tblStyleColBandSize w:val="1"/>
      <w:tblBorders>
        <w:top w:val="single" w:sz="4" w:space="0" w:color="F4DCD1" w:themeColor="accent2" w:themeTint="33"/>
        <w:bottom w:val="single" w:sz="4" w:space="0" w:color="F4DCD1" w:themeColor="accent2" w:themeTint="33"/>
        <w:insideH w:val="single" w:sz="4" w:space="0" w:color="F4DCD1" w:themeColor="accent2" w:themeTint="33"/>
      </w:tblBorders>
      <w:tblCellMar>
        <w:top w:w="29" w:type="dxa"/>
        <w:bottom w:w="29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ukasozoznamom1svetlzvraznenie6">
    <w:name w:val="List Table 1 Light Accent 6"/>
    <w:basedOn w:val="Normlnatabuka"/>
    <w:uiPriority w:val="46"/>
    <w:tblPr>
      <w:tblStyleRowBandSize w:val="1"/>
      <w:tblStyleColBandSize w:val="1"/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BEC6B7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C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ukasozoznamom6farebn">
    <w:name w:val="List Table 6 Colorful"/>
    <w:basedOn w:val="Normlnatabuka"/>
    <w:uiPriority w:val="5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kasozoznamom2">
    <w:name w:val="List Table 2"/>
    <w:basedOn w:val="Normlnatabuka"/>
    <w:uiPriority w:val="4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29" w:type="dxa"/>
        <w:bottom w:w="29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kasozoznamom2zvraznenie2">
    <w:name w:val="List Table 2 Accent 2"/>
    <w:basedOn w:val="Normlnatabuka"/>
    <w:uiPriority w:val="47"/>
    <w:tblPr>
      <w:tblStyleRowBandSize w:val="1"/>
      <w:tblStyleColBandSize w:val="1"/>
      <w:tblBorders>
        <w:top w:val="single" w:sz="4" w:space="0" w:color="DF9778" w:themeColor="accent2" w:themeTint="99"/>
        <w:bottom w:val="single" w:sz="4" w:space="0" w:color="DF9778" w:themeColor="accent2" w:themeTint="99"/>
        <w:insideH w:val="single" w:sz="4" w:space="0" w:color="DF9778" w:themeColor="accent2" w:themeTint="99"/>
      </w:tblBorders>
      <w:tblCellMar>
        <w:top w:w="29" w:type="dxa"/>
        <w:bottom w:w="29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ukasozoznamom2zvraznenie1">
    <w:name w:val="List Table 2 Accent 1"/>
    <w:basedOn w:val="Normlnatabuka"/>
    <w:uiPriority w:val="47"/>
    <w:tblPr>
      <w:tblStyleRowBandSize w:val="1"/>
      <w:tblStyleColBandSize w:val="1"/>
      <w:tblBorders>
        <w:top w:val="single" w:sz="4" w:space="0" w:color="F3B46B" w:themeColor="accent1" w:themeTint="99"/>
        <w:bottom w:val="single" w:sz="4" w:space="0" w:color="F3B46B" w:themeColor="accent1" w:themeTint="99"/>
        <w:insideH w:val="single" w:sz="4" w:space="0" w:color="F3B46B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styleId="Tabukasozoznamom2zvraznenie3">
    <w:name w:val="List Table 2 Accent 3"/>
    <w:basedOn w:val="Normlnatabuka"/>
    <w:uiPriority w:val="47"/>
    <w:tblPr>
      <w:tblStyleRowBandSize w:val="1"/>
      <w:tblStyleColBandSize w:val="1"/>
      <w:tblBorders>
        <w:top w:val="single" w:sz="4" w:space="0" w:color="C29480" w:themeColor="accent3" w:themeTint="99"/>
        <w:bottom w:val="single" w:sz="4" w:space="0" w:color="C29480" w:themeColor="accent3" w:themeTint="99"/>
        <w:insideH w:val="single" w:sz="4" w:space="0" w:color="C29480" w:themeColor="accent3" w:themeTint="99"/>
      </w:tblBorders>
      <w:tblCellMar>
        <w:top w:w="29" w:type="dxa"/>
        <w:bottom w:w="29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paragraph" w:styleId="Podtitul">
    <w:name w:val="Subtitle"/>
    <w:basedOn w:val="Normlny"/>
    <w:next w:val="Normlny"/>
    <w:link w:val="PodtitulChar"/>
    <w:uiPriority w:val="11"/>
    <w:semiHidden/>
    <w:unhideWhenUsed/>
    <w:pPr>
      <w:numPr>
        <w:ilvl w:val="1"/>
      </w:numPr>
      <w:spacing w:after="160"/>
    </w:pPr>
    <w:rPr>
      <w:color w:val="5A5A5A" w:themeColor="text1" w:themeTint="A5"/>
      <w:spacing w:val="15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semiHidden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styleId="Hlavika">
    <w:name w:val="header"/>
    <w:basedOn w:val="Normlny"/>
    <w:link w:val="HlavikaChar"/>
    <w:uiPriority w:val="99"/>
    <w:unhideWhenUsed/>
    <w:rsid w:val="00875DA4"/>
    <w:pPr>
      <w:spacing w:before="0" w:after="0"/>
    </w:pPr>
  </w:style>
  <w:style w:type="paragraph" w:customStyle="1" w:styleId="Nzovspolonosti">
    <w:name w:val="Názov spoločnosti"/>
    <w:basedOn w:val="Normlny"/>
    <w:next w:val="Normlny"/>
    <w:uiPriority w:val="1"/>
    <w:qFormat/>
    <w:pPr>
      <w:spacing w:before="0" w:after="0"/>
      <w:jc w:val="center"/>
    </w:pPr>
    <w:rPr>
      <w:b/>
      <w:bCs/>
      <w:color w:val="49533D" w:themeColor="text2" w:themeShade="BF"/>
      <w:sz w:val="28"/>
      <w:szCs w:val="28"/>
    </w:rPr>
  </w:style>
  <w:style w:type="character" w:customStyle="1" w:styleId="HlavikaChar">
    <w:name w:val="Hlavička Char"/>
    <w:basedOn w:val="Predvolenpsmoodseku"/>
    <w:link w:val="Hlavika"/>
    <w:uiPriority w:val="99"/>
    <w:rsid w:val="00875DA4"/>
    <w:rPr>
      <w:color w:val="000000" w:themeColor="text1"/>
      <w:szCs w:val="1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02D15"/>
    <w:pPr>
      <w:spacing w:before="0" w:after="0"/>
    </w:pPr>
    <w:rPr>
      <w:rFonts w:ascii="Segoe UI" w:hAnsi="Segoe UI" w:cs="Segoe UI"/>
      <w:sz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02D15"/>
    <w:rPr>
      <w:rFonts w:ascii="Segoe UI" w:hAnsi="Segoe UI" w:cs="Segoe UI"/>
      <w:color w:val="000000" w:themeColor="text1"/>
      <w:sz w:val="18"/>
      <w:szCs w:val="18"/>
    </w:rPr>
  </w:style>
  <w:style w:type="paragraph" w:styleId="Bibliografia">
    <w:name w:val="Bibliography"/>
    <w:basedOn w:val="Normlny"/>
    <w:next w:val="Normlny"/>
    <w:uiPriority w:val="37"/>
    <w:semiHidden/>
    <w:unhideWhenUsed/>
    <w:rsid w:val="00602D15"/>
  </w:style>
  <w:style w:type="paragraph" w:styleId="Oznaitext">
    <w:name w:val="Block Text"/>
    <w:basedOn w:val="Normlny"/>
    <w:uiPriority w:val="99"/>
    <w:semiHidden/>
    <w:unhideWhenUsed/>
    <w:rsid w:val="00602D15"/>
    <w:pPr>
      <w:pBdr>
        <w:top w:val="single" w:sz="2" w:space="10" w:color="E48312" w:themeColor="accent1"/>
        <w:left w:val="single" w:sz="2" w:space="10" w:color="E48312" w:themeColor="accent1"/>
        <w:bottom w:val="single" w:sz="2" w:space="10" w:color="E48312" w:themeColor="accent1"/>
        <w:right w:val="single" w:sz="2" w:space="10" w:color="E48312" w:themeColor="accent1"/>
      </w:pBdr>
      <w:ind w:left="1152" w:right="1152"/>
    </w:pPr>
    <w:rPr>
      <w:i/>
      <w:iCs/>
      <w:color w:val="E48312" w:themeColor="accent1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602D15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602D15"/>
    <w:rPr>
      <w:color w:val="000000" w:themeColor="text1"/>
      <w:szCs w:val="18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602D15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602D15"/>
    <w:rPr>
      <w:color w:val="000000" w:themeColor="text1"/>
      <w:szCs w:val="18"/>
    </w:rPr>
  </w:style>
  <w:style w:type="paragraph" w:styleId="Zkladntext3">
    <w:name w:val="Body Text 3"/>
    <w:basedOn w:val="Normlny"/>
    <w:link w:val="Zkladntext3Char"/>
    <w:uiPriority w:val="99"/>
    <w:semiHidden/>
    <w:unhideWhenUsed/>
    <w:rsid w:val="00602D15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602D15"/>
    <w:rPr>
      <w:color w:val="000000" w:themeColor="text1"/>
      <w:sz w:val="16"/>
      <w:szCs w:val="16"/>
    </w:rPr>
  </w:style>
  <w:style w:type="paragraph" w:styleId="Prvzarkazkladnhotextu">
    <w:name w:val="Body Text First Indent"/>
    <w:basedOn w:val="Zkladntext"/>
    <w:link w:val="PrvzarkazkladnhotextuChar"/>
    <w:uiPriority w:val="99"/>
    <w:semiHidden/>
    <w:unhideWhenUsed/>
    <w:rsid w:val="00602D15"/>
    <w:pPr>
      <w:spacing w:after="100"/>
      <w:ind w:firstLine="360"/>
    </w:pPr>
  </w:style>
  <w:style w:type="character" w:customStyle="1" w:styleId="PrvzarkazkladnhotextuChar">
    <w:name w:val="Prvá zarážka základného textu Char"/>
    <w:basedOn w:val="ZkladntextChar"/>
    <w:link w:val="Prvzarkazkladnhotextu"/>
    <w:uiPriority w:val="99"/>
    <w:semiHidden/>
    <w:rsid w:val="00602D15"/>
    <w:rPr>
      <w:color w:val="000000" w:themeColor="text1"/>
      <w:szCs w:val="18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602D15"/>
    <w:pPr>
      <w:spacing w:after="120"/>
      <w:ind w:left="360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602D15"/>
    <w:rPr>
      <w:color w:val="000000" w:themeColor="text1"/>
      <w:szCs w:val="18"/>
    </w:rPr>
  </w:style>
  <w:style w:type="paragraph" w:styleId="Prvzarkazkladnhotextu2">
    <w:name w:val="Body Text First Indent 2"/>
    <w:basedOn w:val="Zarkazkladnhotextu"/>
    <w:link w:val="Prvzarkazkladnhotextu2Char"/>
    <w:uiPriority w:val="99"/>
    <w:semiHidden/>
    <w:unhideWhenUsed/>
    <w:rsid w:val="00602D15"/>
    <w:pPr>
      <w:spacing w:after="100"/>
      <w:ind w:firstLine="360"/>
    </w:pPr>
  </w:style>
  <w:style w:type="character" w:customStyle="1" w:styleId="Prvzarkazkladnhotextu2Char">
    <w:name w:val="Prvá zarážka základného textu 2 Char"/>
    <w:basedOn w:val="ZarkazkladnhotextuChar"/>
    <w:link w:val="Prvzarkazkladnhotextu2"/>
    <w:uiPriority w:val="99"/>
    <w:semiHidden/>
    <w:rsid w:val="00602D15"/>
    <w:rPr>
      <w:color w:val="000000" w:themeColor="text1"/>
      <w:szCs w:val="18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602D15"/>
    <w:pPr>
      <w:spacing w:after="120" w:line="480" w:lineRule="auto"/>
      <w:ind w:left="360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602D15"/>
    <w:rPr>
      <w:color w:val="000000" w:themeColor="text1"/>
      <w:szCs w:val="18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602D15"/>
    <w:pPr>
      <w:spacing w:after="120"/>
      <w:ind w:left="360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602D15"/>
    <w:rPr>
      <w:color w:val="000000" w:themeColor="text1"/>
      <w:sz w:val="16"/>
      <w:szCs w:val="16"/>
    </w:rPr>
  </w:style>
  <w:style w:type="character" w:styleId="Nzovknihy">
    <w:name w:val="Book Title"/>
    <w:basedOn w:val="Predvolenpsmoodseku"/>
    <w:uiPriority w:val="33"/>
    <w:semiHidden/>
    <w:unhideWhenUsed/>
    <w:qFormat/>
    <w:rsid w:val="001F039C"/>
    <w:rPr>
      <w:b/>
      <w:bCs/>
      <w:i/>
      <w:iCs/>
      <w:spacing w:val="0"/>
    </w:rPr>
  </w:style>
  <w:style w:type="paragraph" w:styleId="Zver">
    <w:name w:val="Closing"/>
    <w:basedOn w:val="Normlny"/>
    <w:link w:val="ZverChar"/>
    <w:uiPriority w:val="99"/>
    <w:semiHidden/>
    <w:unhideWhenUsed/>
    <w:rsid w:val="00602D15"/>
    <w:pPr>
      <w:spacing w:before="0" w:after="0"/>
      <w:ind w:left="4320"/>
    </w:pPr>
  </w:style>
  <w:style w:type="character" w:customStyle="1" w:styleId="ZverChar">
    <w:name w:val="Záver Char"/>
    <w:basedOn w:val="Predvolenpsmoodseku"/>
    <w:link w:val="Zver"/>
    <w:uiPriority w:val="99"/>
    <w:semiHidden/>
    <w:rsid w:val="00602D15"/>
    <w:rPr>
      <w:color w:val="000000" w:themeColor="text1"/>
      <w:szCs w:val="18"/>
    </w:rPr>
  </w:style>
  <w:style w:type="table" w:styleId="Farebnmrieka">
    <w:name w:val="Colorful Grid"/>
    <w:basedOn w:val="Normlnatabuka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6CD" w:themeFill="accent1" w:themeFillTint="33"/>
    </w:tcPr>
    <w:tblStylePr w:type="firstRow">
      <w:rPr>
        <w:b/>
        <w:bCs/>
      </w:rPr>
      <w:tblPr/>
      <w:tcPr>
        <w:shd w:val="clear" w:color="auto" w:fill="F7CD9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D9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A610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A610D" w:themeFill="accent1" w:themeFillShade="BF"/>
      </w:tcPr>
    </w:tblStylePr>
    <w:tblStylePr w:type="band1Vert">
      <w:tblPr/>
      <w:tcPr>
        <w:shd w:val="clear" w:color="auto" w:fill="F5C184" w:themeFill="accent1" w:themeFillTint="7F"/>
      </w:tcPr>
    </w:tblStylePr>
    <w:tblStylePr w:type="band1Horz">
      <w:tblPr/>
      <w:tcPr>
        <w:shd w:val="clear" w:color="auto" w:fill="F5C184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DCD1" w:themeFill="accent2" w:themeFillTint="33"/>
    </w:tcPr>
    <w:tblStylePr w:type="firstRow">
      <w:rPr>
        <w:b/>
        <w:bCs/>
      </w:rPr>
      <w:tblPr/>
      <w:tcPr>
        <w:shd w:val="clear" w:color="auto" w:fill="EAB9A4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AB9A4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D412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D4121" w:themeFill="accent2" w:themeFillShade="BF"/>
      </w:tcPr>
    </w:tblStylePr>
    <w:tblStylePr w:type="band1Vert">
      <w:tblPr/>
      <w:tcPr>
        <w:shd w:val="clear" w:color="auto" w:fill="E5A88F" w:themeFill="accent2" w:themeFillTint="7F"/>
      </w:tcPr>
    </w:tblStylePr>
    <w:tblStylePr w:type="band1Horz">
      <w:tblPr/>
      <w:tcPr>
        <w:shd w:val="clear" w:color="auto" w:fill="E5A88F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DBD4" w:themeFill="accent3" w:themeFillTint="33"/>
    </w:tcPr>
    <w:tblStylePr w:type="firstRow">
      <w:rPr>
        <w:b/>
        <w:bCs/>
      </w:rPr>
      <w:tblPr/>
      <w:tcPr>
        <w:shd w:val="clear" w:color="auto" w:fill="D6B8A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B8A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4403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44030" w:themeFill="accent3" w:themeFillShade="BF"/>
      </w:tcPr>
    </w:tblStylePr>
    <w:tblStylePr w:type="band1Vert">
      <w:tblPr/>
      <w:tcPr>
        <w:shd w:val="clear" w:color="auto" w:fill="CCA695" w:themeFill="accent3" w:themeFillTint="7F"/>
      </w:tcPr>
    </w:tblStylePr>
    <w:tblStylePr w:type="band1Horz">
      <w:tblPr/>
      <w:tcPr>
        <w:shd w:val="clear" w:color="auto" w:fill="CCA695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DC" w:themeFill="accent4" w:themeFillTint="33"/>
    </w:tcPr>
    <w:tblStylePr w:type="firstRow">
      <w:rPr>
        <w:b/>
        <w:bCs/>
      </w:rPr>
      <w:tblPr/>
      <w:tcPr>
        <w:shd w:val="clear" w:color="auto" w:fill="D8CDB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CDB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3614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36141" w:themeFill="accent4" w:themeFillShade="BF"/>
      </w:tcPr>
    </w:tblStylePr>
    <w:tblStylePr w:type="band1Vert">
      <w:tblPr/>
      <w:tcPr>
        <w:shd w:val="clear" w:color="auto" w:fill="CFC1A9" w:themeFill="accent4" w:themeFillTint="7F"/>
      </w:tcPr>
    </w:tblStylePr>
    <w:tblStylePr w:type="band1Horz">
      <w:tblPr/>
      <w:tcPr>
        <w:shd w:val="clear" w:color="auto" w:fill="CFC1A9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</w:rPr>
      <w:tblPr/>
      <w:tcPr>
        <w:shd w:val="clear" w:color="auto" w:fill="E6E4C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6E4C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29A4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29A4E" w:themeFill="accent5" w:themeFillShade="BF"/>
      </w:tcPr>
    </w:tblStylePr>
    <w:tblStylePr w:type="band1Vert">
      <w:tblPr/>
      <w:tcPr>
        <w:shd w:val="clear" w:color="auto" w:fill="E0DDBF" w:themeFill="accent5" w:themeFillTint="7F"/>
      </w:tcPr>
    </w:tblStylePr>
    <w:tblStylePr w:type="band1Horz">
      <w:tblPr/>
      <w:tcPr>
        <w:shd w:val="clear" w:color="auto" w:fill="E0DDBF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ECE7" w:themeFill="accent6" w:themeFillTint="33"/>
    </w:tcPr>
    <w:tblStylePr w:type="firstRow">
      <w:rPr>
        <w:b/>
        <w:bCs/>
      </w:rPr>
      <w:tblPr/>
      <w:tcPr>
        <w:shd w:val="clear" w:color="auto" w:fill="D4D9C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D9C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E7B6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E7B62" w:themeFill="accent6" w:themeFillShade="BF"/>
      </w:tcPr>
    </w:tblStylePr>
    <w:tblStylePr w:type="band1Vert">
      <w:tblPr/>
      <w:tcPr>
        <w:shd w:val="clear" w:color="auto" w:fill="C9CFC3" w:themeFill="accent6" w:themeFillTint="7F"/>
      </w:tcPr>
    </w:tblStylePr>
    <w:tblStylePr w:type="band1Horz">
      <w:tblPr/>
      <w:tcPr>
        <w:shd w:val="clear" w:color="auto" w:fill="C9CFC3" w:themeFill="accent6" w:themeFillTint="7F"/>
      </w:tcPr>
    </w:tblStylePr>
  </w:style>
  <w:style w:type="table" w:styleId="Farebnzoznam">
    <w:name w:val="Colorful List"/>
    <w:basedOn w:val="Normlnatabuka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4623" w:themeFill="accent2" w:themeFillShade="CC"/>
      </w:tcPr>
    </w:tblStylePr>
    <w:tblStylePr w:type="lastRow">
      <w:rPr>
        <w:b/>
        <w:bCs/>
        <w:color w:val="97462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DF2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4623" w:themeFill="accent2" w:themeFillShade="CC"/>
      </w:tcPr>
    </w:tblStylePr>
    <w:tblStylePr w:type="lastRow">
      <w:rPr>
        <w:b/>
        <w:bCs/>
        <w:color w:val="97462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AEDE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4623" w:themeFill="accent2" w:themeFillShade="CC"/>
      </w:tcPr>
    </w:tblStylePr>
    <w:tblStylePr w:type="lastRow">
      <w:rPr>
        <w:b/>
        <w:bCs/>
        <w:color w:val="97462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5ED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B6845" w:themeFill="accent4" w:themeFillShade="CC"/>
      </w:tcPr>
    </w:tblStylePr>
    <w:tblStylePr w:type="lastRow">
      <w:rPr>
        <w:b/>
        <w:bCs/>
        <w:color w:val="7B684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5F2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B4433" w:themeFill="accent3" w:themeFillShade="CC"/>
      </w:tcPr>
    </w:tblStylePr>
    <w:tblStylePr w:type="lastRow">
      <w:rPr>
        <w:b/>
        <w:bCs/>
        <w:color w:val="6B4433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9F8F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68369" w:themeFill="accent6" w:themeFillShade="CC"/>
      </w:tcPr>
    </w:tblStylePr>
    <w:tblStylePr w:type="lastRow">
      <w:rPr>
        <w:b/>
        <w:bCs/>
        <w:color w:val="76836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4F5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DA454" w:themeFill="accent5" w:themeFillShade="CC"/>
      </w:tcPr>
    </w:tblStylePr>
    <w:tblStylePr w:type="lastRow">
      <w:rPr>
        <w:b/>
        <w:bCs/>
        <w:color w:val="ADA45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Farebnpodfarbenie">
    <w:name w:val="Colorful Shading"/>
    <w:basedOn w:val="Normlnatabuka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BD582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BD582C" w:themeColor="accent2"/>
        <w:left w:val="single" w:sz="4" w:space="0" w:color="E48312" w:themeColor="accent1"/>
        <w:bottom w:val="single" w:sz="4" w:space="0" w:color="E48312" w:themeColor="accent1"/>
        <w:right w:val="single" w:sz="4" w:space="0" w:color="E4831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84E0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84E0A" w:themeColor="accent1" w:themeShade="99"/>
          <w:insideV w:val="nil"/>
        </w:tcBorders>
        <w:shd w:val="clear" w:color="auto" w:fill="884E0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4E0A" w:themeFill="accent1" w:themeFillShade="99"/>
      </w:tcPr>
    </w:tblStylePr>
    <w:tblStylePr w:type="band1Vert">
      <w:tblPr/>
      <w:tcPr>
        <w:shd w:val="clear" w:color="auto" w:fill="F7CD9D" w:themeFill="accent1" w:themeFillTint="66"/>
      </w:tcPr>
    </w:tblStylePr>
    <w:tblStylePr w:type="band1Horz">
      <w:tblPr/>
      <w:tcPr>
        <w:shd w:val="clear" w:color="auto" w:fill="F5C18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BD582C" w:themeColor="accent2"/>
        <w:left w:val="single" w:sz="4" w:space="0" w:color="BD582C" w:themeColor="accent2"/>
        <w:bottom w:val="single" w:sz="4" w:space="0" w:color="BD582C" w:themeColor="accent2"/>
        <w:right w:val="single" w:sz="4" w:space="0" w:color="BD582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DE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1341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1341A" w:themeColor="accent2" w:themeShade="99"/>
          <w:insideV w:val="nil"/>
        </w:tcBorders>
        <w:shd w:val="clear" w:color="auto" w:fill="71341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341A" w:themeFill="accent2" w:themeFillShade="99"/>
      </w:tcPr>
    </w:tblStylePr>
    <w:tblStylePr w:type="band1Vert">
      <w:tblPr/>
      <w:tcPr>
        <w:shd w:val="clear" w:color="auto" w:fill="EAB9A4" w:themeFill="accent2" w:themeFillTint="66"/>
      </w:tcPr>
    </w:tblStylePr>
    <w:tblStylePr w:type="band1Horz">
      <w:tblPr/>
      <w:tcPr>
        <w:shd w:val="clear" w:color="auto" w:fill="E5A88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9B8357" w:themeColor="accent4"/>
        <w:left w:val="single" w:sz="4" w:space="0" w:color="865640" w:themeColor="accent3"/>
        <w:bottom w:val="single" w:sz="4" w:space="0" w:color="865640" w:themeColor="accent3"/>
        <w:right w:val="single" w:sz="4" w:space="0" w:color="86564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D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835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03326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03326" w:themeColor="accent3" w:themeShade="99"/>
          <w:insideV w:val="nil"/>
        </w:tcBorders>
        <w:shd w:val="clear" w:color="auto" w:fill="503326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3326" w:themeFill="accent3" w:themeFillShade="99"/>
      </w:tcPr>
    </w:tblStylePr>
    <w:tblStylePr w:type="band1Vert">
      <w:tblPr/>
      <w:tcPr>
        <w:shd w:val="clear" w:color="auto" w:fill="D6B8AA" w:themeFill="accent3" w:themeFillTint="66"/>
      </w:tcPr>
    </w:tblStylePr>
    <w:tblStylePr w:type="band1Horz">
      <w:tblPr/>
      <w:tcPr>
        <w:shd w:val="clear" w:color="auto" w:fill="CCA695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865640" w:themeColor="accent3"/>
        <w:left w:val="single" w:sz="4" w:space="0" w:color="9B8357" w:themeColor="accent4"/>
        <w:bottom w:val="single" w:sz="4" w:space="0" w:color="9B8357" w:themeColor="accent4"/>
        <w:right w:val="single" w:sz="4" w:space="0" w:color="9B835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6564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C4E3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C4E34" w:themeColor="accent4" w:themeShade="99"/>
          <w:insideV w:val="nil"/>
        </w:tcBorders>
        <w:shd w:val="clear" w:color="auto" w:fill="5C4E3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4E34" w:themeFill="accent4" w:themeFillShade="99"/>
      </w:tcPr>
    </w:tblStylePr>
    <w:tblStylePr w:type="band1Vert">
      <w:tblPr/>
      <w:tcPr>
        <w:shd w:val="clear" w:color="auto" w:fill="D8CDBA" w:themeFill="accent4" w:themeFillTint="66"/>
      </w:tcPr>
    </w:tblStylePr>
    <w:tblStylePr w:type="band1Horz">
      <w:tblPr/>
      <w:tcPr>
        <w:shd w:val="clear" w:color="auto" w:fill="CFC1A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94A088" w:themeColor="accent6"/>
        <w:left w:val="single" w:sz="4" w:space="0" w:color="C2BC80" w:themeColor="accent5"/>
        <w:bottom w:val="single" w:sz="4" w:space="0" w:color="C2BC80" w:themeColor="accent5"/>
        <w:right w:val="single" w:sz="4" w:space="0" w:color="C2BC8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8F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4A0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27B3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27B3E" w:themeColor="accent5" w:themeShade="99"/>
          <w:insideV w:val="nil"/>
        </w:tcBorders>
        <w:shd w:val="clear" w:color="auto" w:fill="827B3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27B3E" w:themeFill="accent5" w:themeFillShade="99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0DDB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C2BC80" w:themeColor="accent5"/>
        <w:left w:val="single" w:sz="4" w:space="0" w:color="94A088" w:themeColor="accent6"/>
        <w:bottom w:val="single" w:sz="4" w:space="0" w:color="94A088" w:themeColor="accent6"/>
        <w:right w:val="single" w:sz="4" w:space="0" w:color="94A08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5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BC8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8624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8624E" w:themeColor="accent6" w:themeShade="99"/>
          <w:insideV w:val="nil"/>
        </w:tcBorders>
        <w:shd w:val="clear" w:color="auto" w:fill="58624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624E" w:themeFill="accent6" w:themeFillShade="99"/>
      </w:tcPr>
    </w:tblStylePr>
    <w:tblStylePr w:type="band1Vert">
      <w:tblPr/>
      <w:tcPr>
        <w:shd w:val="clear" w:color="auto" w:fill="D4D9CF" w:themeFill="accent6" w:themeFillTint="66"/>
      </w:tcPr>
    </w:tblStylePr>
    <w:tblStylePr w:type="band1Horz">
      <w:tblPr/>
      <w:tcPr>
        <w:shd w:val="clear" w:color="auto" w:fill="C9CFC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Odkaznakomentr">
    <w:name w:val="annotation reference"/>
    <w:basedOn w:val="Predvolenpsmoodseku"/>
    <w:uiPriority w:val="99"/>
    <w:semiHidden/>
    <w:unhideWhenUsed/>
    <w:rsid w:val="00602D1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02D1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02D15"/>
    <w:rPr>
      <w:color w:val="000000" w:themeColor="text1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02D1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02D15"/>
    <w:rPr>
      <w:b/>
      <w:bCs/>
      <w:color w:val="000000" w:themeColor="text1"/>
      <w:sz w:val="20"/>
      <w:szCs w:val="20"/>
    </w:rPr>
  </w:style>
  <w:style w:type="table" w:styleId="Tmavzoznam">
    <w:name w:val="Dark List"/>
    <w:basedOn w:val="Normlnatabuka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E4831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1410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A610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A610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610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610D" w:themeFill="accent1" w:themeFillShade="BF"/>
      </w:tcPr>
    </w:tblStylePr>
  </w:style>
  <w:style w:type="table" w:styleId="Tmavzoznamzvraznenie2">
    <w:name w:val="Dark List Accent 2"/>
    <w:basedOn w:val="Normlnatabuka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BD582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E2B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D412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D412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412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4121" w:themeFill="accent2" w:themeFillShade="BF"/>
      </w:tcPr>
    </w:tblStylePr>
  </w:style>
  <w:style w:type="table" w:styleId="Tmavzoznamzvraznenie3">
    <w:name w:val="Dark List Accent 3"/>
    <w:basedOn w:val="Normlnatabuka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86564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2A1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4403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4403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403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4030" w:themeFill="accent3" w:themeFillShade="BF"/>
      </w:tcPr>
    </w:tblStylePr>
  </w:style>
  <w:style w:type="table" w:styleId="Tmavzoznamzvraznenie4">
    <w:name w:val="Dark List Accent 4"/>
    <w:basedOn w:val="Normlnatabuka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9B835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412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3614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3614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614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6141" w:themeFill="accent4" w:themeFillShade="BF"/>
      </w:tcPr>
    </w:tblStylePr>
  </w:style>
  <w:style w:type="table" w:styleId="Tmavzoznamzvraznenie5">
    <w:name w:val="Dark List Accent 5"/>
    <w:basedOn w:val="Normlnatabuka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C2BC8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C663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29A4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29A4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9A4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9A4E" w:themeFill="accent5" w:themeFillShade="BF"/>
      </w:tcPr>
    </w:tblStylePr>
  </w:style>
  <w:style w:type="table" w:styleId="Tmavzoznamzvraznenie6">
    <w:name w:val="Dark List Accent 6"/>
    <w:basedOn w:val="Normlnatabuka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94A0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9514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E7B6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E7B6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B6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B62" w:themeFill="accent6" w:themeFillShade="BF"/>
      </w:tcPr>
    </w:tblStylePr>
  </w:style>
  <w:style w:type="paragraph" w:styleId="Dtum">
    <w:name w:val="Date"/>
    <w:basedOn w:val="Normlny"/>
    <w:next w:val="Normlny"/>
    <w:link w:val="DtumChar"/>
    <w:uiPriority w:val="99"/>
    <w:semiHidden/>
    <w:unhideWhenUsed/>
    <w:rsid w:val="00602D15"/>
  </w:style>
  <w:style w:type="character" w:customStyle="1" w:styleId="DtumChar">
    <w:name w:val="Dátum Char"/>
    <w:basedOn w:val="Predvolenpsmoodseku"/>
    <w:link w:val="Dtum"/>
    <w:uiPriority w:val="99"/>
    <w:semiHidden/>
    <w:rsid w:val="00602D15"/>
    <w:rPr>
      <w:color w:val="000000" w:themeColor="text1"/>
      <w:szCs w:val="18"/>
    </w:rPr>
  </w:style>
  <w:style w:type="paragraph" w:styleId="truktradokumentu">
    <w:name w:val="Document Map"/>
    <w:basedOn w:val="Normlny"/>
    <w:link w:val="truktradokumentuChar"/>
    <w:uiPriority w:val="99"/>
    <w:semiHidden/>
    <w:unhideWhenUsed/>
    <w:rsid w:val="00602D15"/>
    <w:pPr>
      <w:spacing w:before="0" w:after="0"/>
    </w:pPr>
    <w:rPr>
      <w:rFonts w:ascii="Segoe UI" w:hAnsi="Segoe UI" w:cs="Segoe UI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602D15"/>
    <w:rPr>
      <w:rFonts w:ascii="Segoe UI" w:hAnsi="Segoe UI" w:cs="Segoe UI"/>
      <w:color w:val="000000" w:themeColor="text1"/>
      <w:sz w:val="16"/>
      <w:szCs w:val="16"/>
    </w:rPr>
  </w:style>
  <w:style w:type="paragraph" w:styleId="Podpise-mailu">
    <w:name w:val="E-mail Signature"/>
    <w:basedOn w:val="Normlny"/>
    <w:link w:val="Podpise-mailuChar"/>
    <w:uiPriority w:val="99"/>
    <w:semiHidden/>
    <w:unhideWhenUsed/>
    <w:rsid w:val="00602D15"/>
    <w:pPr>
      <w:spacing w:before="0" w:after="0"/>
    </w:pPr>
  </w:style>
  <w:style w:type="character" w:customStyle="1" w:styleId="Podpise-mailuChar">
    <w:name w:val="Podpis e-mailu Char"/>
    <w:basedOn w:val="Predvolenpsmoodseku"/>
    <w:link w:val="Podpise-mailu"/>
    <w:uiPriority w:val="99"/>
    <w:semiHidden/>
    <w:rsid w:val="00602D15"/>
    <w:rPr>
      <w:color w:val="000000" w:themeColor="text1"/>
      <w:szCs w:val="18"/>
    </w:rPr>
  </w:style>
  <w:style w:type="character" w:styleId="Zvraznenie">
    <w:name w:val="Emphasis"/>
    <w:basedOn w:val="Predvolenpsmoodseku"/>
    <w:uiPriority w:val="20"/>
    <w:semiHidden/>
    <w:unhideWhenUsed/>
    <w:rsid w:val="00602D15"/>
    <w:rPr>
      <w:i/>
      <w:iCs/>
    </w:rPr>
  </w:style>
  <w:style w:type="character" w:styleId="Odkaznavysvetlivku">
    <w:name w:val="endnote reference"/>
    <w:basedOn w:val="Predvolenpsmoodseku"/>
    <w:uiPriority w:val="99"/>
    <w:semiHidden/>
    <w:unhideWhenUsed/>
    <w:rsid w:val="00602D15"/>
    <w:rPr>
      <w:vertAlign w:val="superscript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602D15"/>
    <w:pPr>
      <w:spacing w:before="0" w:after="0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602D15"/>
    <w:rPr>
      <w:color w:val="000000" w:themeColor="text1"/>
      <w:sz w:val="20"/>
      <w:szCs w:val="20"/>
    </w:rPr>
  </w:style>
  <w:style w:type="paragraph" w:styleId="Adresanaoblke">
    <w:name w:val="envelope address"/>
    <w:basedOn w:val="Normlny"/>
    <w:uiPriority w:val="99"/>
    <w:semiHidden/>
    <w:unhideWhenUsed/>
    <w:rsid w:val="00602D15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Spiatonadresanaoblke">
    <w:name w:val="envelope return"/>
    <w:basedOn w:val="Normlny"/>
    <w:uiPriority w:val="99"/>
    <w:semiHidden/>
    <w:unhideWhenUsed/>
    <w:rsid w:val="00602D15"/>
    <w:pPr>
      <w:spacing w:before="0"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02D15"/>
    <w:rPr>
      <w:color w:val="8C8C8C" w:themeColor="followedHyperlink"/>
      <w:u w:val="single"/>
    </w:rPr>
  </w:style>
  <w:style w:type="character" w:styleId="Odkaznapoznmkupodiarou">
    <w:name w:val="footnote reference"/>
    <w:basedOn w:val="Predvolenpsmoodseku"/>
    <w:uiPriority w:val="99"/>
    <w:semiHidden/>
    <w:unhideWhenUsed/>
    <w:rsid w:val="00602D15"/>
    <w:rPr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02D15"/>
    <w:pPr>
      <w:spacing w:before="0" w:after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02D15"/>
    <w:rPr>
      <w:color w:val="000000" w:themeColor="text1"/>
      <w:sz w:val="20"/>
      <w:szCs w:val="20"/>
    </w:rPr>
  </w:style>
  <w:style w:type="table" w:styleId="Tabukasmriekou1svetlzvraznenie2">
    <w:name w:val="Grid Table 1 Light Accent 2"/>
    <w:basedOn w:val="Normlnatabuka"/>
    <w:uiPriority w:val="46"/>
    <w:rsid w:val="00602D15"/>
    <w:tblPr>
      <w:tblStyleRowBandSize w:val="1"/>
      <w:tblStyleColBandSize w:val="1"/>
      <w:tblBorders>
        <w:top w:val="single" w:sz="4" w:space="0" w:color="EAB9A4" w:themeColor="accent2" w:themeTint="66"/>
        <w:left w:val="single" w:sz="4" w:space="0" w:color="EAB9A4" w:themeColor="accent2" w:themeTint="66"/>
        <w:bottom w:val="single" w:sz="4" w:space="0" w:color="EAB9A4" w:themeColor="accent2" w:themeTint="66"/>
        <w:right w:val="single" w:sz="4" w:space="0" w:color="EAB9A4" w:themeColor="accent2" w:themeTint="66"/>
        <w:insideH w:val="single" w:sz="4" w:space="0" w:color="EAB9A4" w:themeColor="accent2" w:themeTint="66"/>
        <w:insideV w:val="single" w:sz="4" w:space="0" w:color="EAB9A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F977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F9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3">
    <w:name w:val="Grid Table 1 Light Accent 3"/>
    <w:basedOn w:val="Normlnatabuka"/>
    <w:uiPriority w:val="46"/>
    <w:rsid w:val="00602D15"/>
    <w:tblPr>
      <w:tblStyleRowBandSize w:val="1"/>
      <w:tblStyleColBandSize w:val="1"/>
      <w:tblBorders>
        <w:top w:val="single" w:sz="4" w:space="0" w:color="D6B8AA" w:themeColor="accent3" w:themeTint="66"/>
        <w:left w:val="single" w:sz="4" w:space="0" w:color="D6B8AA" w:themeColor="accent3" w:themeTint="66"/>
        <w:bottom w:val="single" w:sz="4" w:space="0" w:color="D6B8AA" w:themeColor="accent3" w:themeTint="66"/>
        <w:right w:val="single" w:sz="4" w:space="0" w:color="D6B8AA" w:themeColor="accent3" w:themeTint="66"/>
        <w:insideH w:val="single" w:sz="4" w:space="0" w:color="D6B8AA" w:themeColor="accent3" w:themeTint="66"/>
        <w:insideV w:val="single" w:sz="4" w:space="0" w:color="D6B8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948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948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4">
    <w:name w:val="Grid Table 1 Light Accent 4"/>
    <w:basedOn w:val="Normlnatabuka"/>
    <w:uiPriority w:val="46"/>
    <w:rsid w:val="00602D15"/>
    <w:tblPr>
      <w:tblStyleRowBandSize w:val="1"/>
      <w:tblStyleColBandSize w:val="1"/>
      <w:tblBorders>
        <w:top w:val="single" w:sz="4" w:space="0" w:color="D8CDBA" w:themeColor="accent4" w:themeTint="66"/>
        <w:left w:val="single" w:sz="4" w:space="0" w:color="D8CDBA" w:themeColor="accent4" w:themeTint="66"/>
        <w:bottom w:val="single" w:sz="4" w:space="0" w:color="D8CDBA" w:themeColor="accent4" w:themeTint="66"/>
        <w:right w:val="single" w:sz="4" w:space="0" w:color="D8CDBA" w:themeColor="accent4" w:themeTint="66"/>
        <w:insideH w:val="single" w:sz="4" w:space="0" w:color="D8CDBA" w:themeColor="accent4" w:themeTint="66"/>
        <w:insideV w:val="single" w:sz="4" w:space="0" w:color="D8CDB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B59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B59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5">
    <w:name w:val="Grid Table 1 Light Accent 5"/>
    <w:basedOn w:val="Normlnatabuka"/>
    <w:uiPriority w:val="46"/>
    <w:rsid w:val="00602D15"/>
    <w:tblPr>
      <w:tblStyleRowBandSize w:val="1"/>
      <w:tblStyleColBandSize w:val="1"/>
      <w:tblBorders>
        <w:top w:val="single" w:sz="4" w:space="0" w:color="E6E4CC" w:themeColor="accent5" w:themeTint="66"/>
        <w:left w:val="single" w:sz="4" w:space="0" w:color="E6E4CC" w:themeColor="accent5" w:themeTint="66"/>
        <w:bottom w:val="single" w:sz="4" w:space="0" w:color="E6E4CC" w:themeColor="accent5" w:themeTint="66"/>
        <w:right w:val="single" w:sz="4" w:space="0" w:color="E6E4CC" w:themeColor="accent5" w:themeTint="66"/>
        <w:insideH w:val="single" w:sz="4" w:space="0" w:color="E6E4CC" w:themeColor="accent5" w:themeTint="66"/>
        <w:insideV w:val="single" w:sz="4" w:space="0" w:color="E6E4C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AD6B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6">
    <w:name w:val="Grid Table 1 Light Accent 6"/>
    <w:basedOn w:val="Normlnatabuka"/>
    <w:uiPriority w:val="46"/>
    <w:rsid w:val="00602D15"/>
    <w:tblPr>
      <w:tblStyleRowBandSize w:val="1"/>
      <w:tblStyleColBandSize w:val="1"/>
      <w:tblBorders>
        <w:top w:val="single" w:sz="4" w:space="0" w:color="D4D9CF" w:themeColor="accent6" w:themeTint="66"/>
        <w:left w:val="single" w:sz="4" w:space="0" w:color="D4D9CF" w:themeColor="accent6" w:themeTint="66"/>
        <w:bottom w:val="single" w:sz="4" w:space="0" w:color="D4D9CF" w:themeColor="accent6" w:themeTint="66"/>
        <w:right w:val="single" w:sz="4" w:space="0" w:color="D4D9CF" w:themeColor="accent6" w:themeTint="66"/>
        <w:insideH w:val="single" w:sz="4" w:space="0" w:color="D4D9CF" w:themeColor="accent6" w:themeTint="66"/>
        <w:insideV w:val="single" w:sz="4" w:space="0" w:color="D4D9C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EC6B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C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2">
    <w:name w:val="Grid Table 2"/>
    <w:basedOn w:val="Normlnatabuka"/>
    <w:uiPriority w:val="47"/>
    <w:rsid w:val="00602D1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kasmriekou2zvraznenie1">
    <w:name w:val="Grid Table 2 Accent 1"/>
    <w:basedOn w:val="Normlnatabuka"/>
    <w:uiPriority w:val="47"/>
    <w:rsid w:val="00602D15"/>
    <w:tblPr>
      <w:tblStyleRowBandSize w:val="1"/>
      <w:tblStyleColBandSize w:val="1"/>
      <w:tblBorders>
        <w:top w:val="single" w:sz="2" w:space="0" w:color="F3B46B" w:themeColor="accent1" w:themeTint="99"/>
        <w:bottom w:val="single" w:sz="2" w:space="0" w:color="F3B46B" w:themeColor="accent1" w:themeTint="99"/>
        <w:insideH w:val="single" w:sz="2" w:space="0" w:color="F3B46B" w:themeColor="accent1" w:themeTint="99"/>
        <w:insideV w:val="single" w:sz="2" w:space="0" w:color="F3B46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B46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B46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styleId="Tabukasmriekou2zvraznenie2">
    <w:name w:val="Grid Table 2 Accent 2"/>
    <w:basedOn w:val="Normlnatabuka"/>
    <w:uiPriority w:val="47"/>
    <w:rsid w:val="00602D15"/>
    <w:tblPr>
      <w:tblStyleRowBandSize w:val="1"/>
      <w:tblStyleColBandSize w:val="1"/>
      <w:tblBorders>
        <w:top w:val="single" w:sz="2" w:space="0" w:color="DF9778" w:themeColor="accent2" w:themeTint="99"/>
        <w:bottom w:val="single" w:sz="2" w:space="0" w:color="DF9778" w:themeColor="accent2" w:themeTint="99"/>
        <w:insideH w:val="single" w:sz="2" w:space="0" w:color="DF9778" w:themeColor="accent2" w:themeTint="99"/>
        <w:insideV w:val="single" w:sz="2" w:space="0" w:color="DF977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F977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F977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ukasmriekou2zvraznenie3">
    <w:name w:val="Grid Table 2 Accent 3"/>
    <w:basedOn w:val="Normlnatabuka"/>
    <w:uiPriority w:val="47"/>
    <w:rsid w:val="00602D15"/>
    <w:tblPr>
      <w:tblStyleRowBandSize w:val="1"/>
      <w:tblStyleColBandSize w:val="1"/>
      <w:tblBorders>
        <w:top w:val="single" w:sz="2" w:space="0" w:color="C29480" w:themeColor="accent3" w:themeTint="99"/>
        <w:bottom w:val="single" w:sz="2" w:space="0" w:color="C29480" w:themeColor="accent3" w:themeTint="99"/>
        <w:insideH w:val="single" w:sz="2" w:space="0" w:color="C29480" w:themeColor="accent3" w:themeTint="99"/>
        <w:insideV w:val="single" w:sz="2" w:space="0" w:color="C2948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948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948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styleId="Tabukasmriekou2zvraznenie4">
    <w:name w:val="Grid Table 2 Accent 4"/>
    <w:basedOn w:val="Normlnatabuka"/>
    <w:uiPriority w:val="47"/>
    <w:rsid w:val="00602D15"/>
    <w:tblPr>
      <w:tblStyleRowBandSize w:val="1"/>
      <w:tblStyleColBandSize w:val="1"/>
      <w:tblBorders>
        <w:top w:val="single" w:sz="2" w:space="0" w:color="C5B597" w:themeColor="accent4" w:themeTint="99"/>
        <w:bottom w:val="single" w:sz="2" w:space="0" w:color="C5B597" w:themeColor="accent4" w:themeTint="99"/>
        <w:insideH w:val="single" w:sz="2" w:space="0" w:color="C5B597" w:themeColor="accent4" w:themeTint="99"/>
        <w:insideV w:val="single" w:sz="2" w:space="0" w:color="C5B59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B59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B59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styleId="Tabukasmriekou2zvraznenie5">
    <w:name w:val="Grid Table 2 Accent 5"/>
    <w:basedOn w:val="Normlnatabuka"/>
    <w:uiPriority w:val="47"/>
    <w:rsid w:val="00602D15"/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ukasmriekou2zvraznenie6">
    <w:name w:val="Grid Table 2 Accent 6"/>
    <w:basedOn w:val="Normlnatabuka"/>
    <w:uiPriority w:val="47"/>
    <w:rsid w:val="00602D15"/>
    <w:tblPr>
      <w:tblStyleRowBandSize w:val="1"/>
      <w:tblStyleColBandSize w:val="1"/>
      <w:tblBorders>
        <w:top w:val="single" w:sz="2" w:space="0" w:color="BEC6B7" w:themeColor="accent6" w:themeTint="99"/>
        <w:bottom w:val="single" w:sz="2" w:space="0" w:color="BEC6B7" w:themeColor="accent6" w:themeTint="99"/>
        <w:insideH w:val="single" w:sz="2" w:space="0" w:color="BEC6B7" w:themeColor="accent6" w:themeTint="99"/>
        <w:insideV w:val="single" w:sz="2" w:space="0" w:color="BEC6B7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C6B7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C6B7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ukasmriekou3">
    <w:name w:val="Grid Table 3"/>
    <w:basedOn w:val="Normlnatabuka"/>
    <w:uiPriority w:val="48"/>
    <w:rsid w:val="00602D1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ukasmriekou3zvraznenie1">
    <w:name w:val="Grid Table 3 Accent 1"/>
    <w:basedOn w:val="Normlnatabuka"/>
    <w:uiPriority w:val="48"/>
    <w:rsid w:val="00602D15"/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  <w:insideV w:val="single" w:sz="4" w:space="0" w:color="F3B46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  <w:tblStylePr w:type="neCell">
      <w:tblPr/>
      <w:tcPr>
        <w:tcBorders>
          <w:bottom w:val="single" w:sz="4" w:space="0" w:color="F3B46B" w:themeColor="accent1" w:themeTint="99"/>
        </w:tcBorders>
      </w:tcPr>
    </w:tblStylePr>
    <w:tblStylePr w:type="nwCell">
      <w:tblPr/>
      <w:tcPr>
        <w:tcBorders>
          <w:bottom w:val="single" w:sz="4" w:space="0" w:color="F3B46B" w:themeColor="accent1" w:themeTint="99"/>
        </w:tcBorders>
      </w:tcPr>
    </w:tblStylePr>
    <w:tblStylePr w:type="seCell">
      <w:tblPr/>
      <w:tcPr>
        <w:tcBorders>
          <w:top w:val="single" w:sz="4" w:space="0" w:color="F3B46B" w:themeColor="accent1" w:themeTint="99"/>
        </w:tcBorders>
      </w:tcPr>
    </w:tblStylePr>
    <w:tblStylePr w:type="swCell">
      <w:tblPr/>
      <w:tcPr>
        <w:tcBorders>
          <w:top w:val="single" w:sz="4" w:space="0" w:color="F3B46B" w:themeColor="accent1" w:themeTint="99"/>
        </w:tcBorders>
      </w:tcPr>
    </w:tblStylePr>
  </w:style>
  <w:style w:type="table" w:styleId="Tabukasmriekou3zvraznenie2">
    <w:name w:val="Grid Table 3 Accent 2"/>
    <w:basedOn w:val="Normlnatabuka"/>
    <w:uiPriority w:val="48"/>
    <w:rsid w:val="00602D15"/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  <w:tblStylePr w:type="neCell">
      <w:tblPr/>
      <w:tcPr>
        <w:tcBorders>
          <w:bottom w:val="single" w:sz="4" w:space="0" w:color="DF9778" w:themeColor="accent2" w:themeTint="99"/>
        </w:tcBorders>
      </w:tcPr>
    </w:tblStylePr>
    <w:tblStylePr w:type="nwCell">
      <w:tblPr/>
      <w:tcPr>
        <w:tcBorders>
          <w:bottom w:val="single" w:sz="4" w:space="0" w:color="DF9778" w:themeColor="accent2" w:themeTint="99"/>
        </w:tcBorders>
      </w:tcPr>
    </w:tblStylePr>
    <w:tblStylePr w:type="seCell">
      <w:tblPr/>
      <w:tcPr>
        <w:tcBorders>
          <w:top w:val="single" w:sz="4" w:space="0" w:color="DF9778" w:themeColor="accent2" w:themeTint="99"/>
        </w:tcBorders>
      </w:tcPr>
    </w:tblStylePr>
    <w:tblStylePr w:type="swCell">
      <w:tblPr/>
      <w:tcPr>
        <w:tcBorders>
          <w:top w:val="single" w:sz="4" w:space="0" w:color="DF9778" w:themeColor="accent2" w:themeTint="99"/>
        </w:tcBorders>
      </w:tcPr>
    </w:tblStylePr>
  </w:style>
  <w:style w:type="table" w:styleId="Tabukasmriekou3zvraznenie3">
    <w:name w:val="Grid Table 3 Accent 3"/>
    <w:basedOn w:val="Normlnatabuka"/>
    <w:uiPriority w:val="48"/>
    <w:rsid w:val="00602D15"/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  <w:insideV w:val="single" w:sz="4" w:space="0" w:color="C2948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  <w:tblStylePr w:type="neCell">
      <w:tblPr/>
      <w:tcPr>
        <w:tcBorders>
          <w:bottom w:val="single" w:sz="4" w:space="0" w:color="C29480" w:themeColor="accent3" w:themeTint="99"/>
        </w:tcBorders>
      </w:tcPr>
    </w:tblStylePr>
    <w:tblStylePr w:type="nwCell">
      <w:tblPr/>
      <w:tcPr>
        <w:tcBorders>
          <w:bottom w:val="single" w:sz="4" w:space="0" w:color="C29480" w:themeColor="accent3" w:themeTint="99"/>
        </w:tcBorders>
      </w:tcPr>
    </w:tblStylePr>
    <w:tblStylePr w:type="seCell">
      <w:tblPr/>
      <w:tcPr>
        <w:tcBorders>
          <w:top w:val="single" w:sz="4" w:space="0" w:color="C29480" w:themeColor="accent3" w:themeTint="99"/>
        </w:tcBorders>
      </w:tcPr>
    </w:tblStylePr>
    <w:tblStylePr w:type="swCell">
      <w:tblPr/>
      <w:tcPr>
        <w:tcBorders>
          <w:top w:val="single" w:sz="4" w:space="0" w:color="C29480" w:themeColor="accent3" w:themeTint="99"/>
        </w:tcBorders>
      </w:tcPr>
    </w:tblStylePr>
  </w:style>
  <w:style w:type="table" w:styleId="Tabukasmriekou3zvraznenie4">
    <w:name w:val="Grid Table 3 Accent 4"/>
    <w:basedOn w:val="Normlnatabuka"/>
    <w:uiPriority w:val="48"/>
    <w:rsid w:val="00602D15"/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  <w:insideV w:val="single" w:sz="4" w:space="0" w:color="C5B59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  <w:tblStylePr w:type="neCell">
      <w:tblPr/>
      <w:tcPr>
        <w:tcBorders>
          <w:bottom w:val="single" w:sz="4" w:space="0" w:color="C5B597" w:themeColor="accent4" w:themeTint="99"/>
        </w:tcBorders>
      </w:tcPr>
    </w:tblStylePr>
    <w:tblStylePr w:type="nwCell">
      <w:tblPr/>
      <w:tcPr>
        <w:tcBorders>
          <w:bottom w:val="single" w:sz="4" w:space="0" w:color="C5B597" w:themeColor="accent4" w:themeTint="99"/>
        </w:tcBorders>
      </w:tcPr>
    </w:tblStylePr>
    <w:tblStylePr w:type="seCell">
      <w:tblPr/>
      <w:tcPr>
        <w:tcBorders>
          <w:top w:val="single" w:sz="4" w:space="0" w:color="C5B597" w:themeColor="accent4" w:themeTint="99"/>
        </w:tcBorders>
      </w:tcPr>
    </w:tblStylePr>
    <w:tblStylePr w:type="swCell">
      <w:tblPr/>
      <w:tcPr>
        <w:tcBorders>
          <w:top w:val="single" w:sz="4" w:space="0" w:color="C5B597" w:themeColor="accent4" w:themeTint="99"/>
        </w:tcBorders>
      </w:tcPr>
    </w:tblStylePr>
  </w:style>
  <w:style w:type="table" w:styleId="Tabukasmriekou3zvraznenie5">
    <w:name w:val="Grid Table 3 Accent 5"/>
    <w:basedOn w:val="Normlnatabuka"/>
    <w:uiPriority w:val="48"/>
    <w:rsid w:val="00602D15"/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  <w:tblStylePr w:type="neCell">
      <w:tblPr/>
      <w:tcPr>
        <w:tcBorders>
          <w:bottom w:val="single" w:sz="4" w:space="0" w:color="DAD6B2" w:themeColor="accent5" w:themeTint="99"/>
        </w:tcBorders>
      </w:tcPr>
    </w:tblStylePr>
    <w:tblStylePr w:type="nwCell">
      <w:tblPr/>
      <w:tcPr>
        <w:tcBorders>
          <w:bottom w:val="single" w:sz="4" w:space="0" w:color="DAD6B2" w:themeColor="accent5" w:themeTint="99"/>
        </w:tcBorders>
      </w:tcPr>
    </w:tblStylePr>
    <w:tblStylePr w:type="seCell">
      <w:tblPr/>
      <w:tcPr>
        <w:tcBorders>
          <w:top w:val="single" w:sz="4" w:space="0" w:color="DAD6B2" w:themeColor="accent5" w:themeTint="99"/>
        </w:tcBorders>
      </w:tcPr>
    </w:tblStylePr>
    <w:tblStylePr w:type="swCell">
      <w:tblPr/>
      <w:tcPr>
        <w:tcBorders>
          <w:top w:val="single" w:sz="4" w:space="0" w:color="DAD6B2" w:themeColor="accent5" w:themeTint="99"/>
        </w:tcBorders>
      </w:tcPr>
    </w:tblStylePr>
  </w:style>
  <w:style w:type="table" w:styleId="Tabukasmriekou3zvraznenie6">
    <w:name w:val="Grid Table 3 Accent 6"/>
    <w:basedOn w:val="Normlnatabuka"/>
    <w:uiPriority w:val="48"/>
    <w:rsid w:val="00602D15"/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  <w:tblStylePr w:type="neCell">
      <w:tblPr/>
      <w:tcPr>
        <w:tcBorders>
          <w:bottom w:val="single" w:sz="4" w:space="0" w:color="BEC6B7" w:themeColor="accent6" w:themeTint="99"/>
        </w:tcBorders>
      </w:tcPr>
    </w:tblStylePr>
    <w:tblStylePr w:type="nwCell">
      <w:tblPr/>
      <w:tcPr>
        <w:tcBorders>
          <w:bottom w:val="single" w:sz="4" w:space="0" w:color="BEC6B7" w:themeColor="accent6" w:themeTint="99"/>
        </w:tcBorders>
      </w:tcPr>
    </w:tblStylePr>
    <w:tblStylePr w:type="seCell">
      <w:tblPr/>
      <w:tcPr>
        <w:tcBorders>
          <w:top w:val="single" w:sz="4" w:space="0" w:color="BEC6B7" w:themeColor="accent6" w:themeTint="99"/>
        </w:tcBorders>
      </w:tcPr>
    </w:tblStylePr>
    <w:tblStylePr w:type="swCell">
      <w:tblPr/>
      <w:tcPr>
        <w:tcBorders>
          <w:top w:val="single" w:sz="4" w:space="0" w:color="BEC6B7" w:themeColor="accent6" w:themeTint="99"/>
        </w:tcBorders>
      </w:tcPr>
    </w:tblStylePr>
  </w:style>
  <w:style w:type="table" w:styleId="Tabukasmriekou4">
    <w:name w:val="Grid Table 4"/>
    <w:basedOn w:val="Normlnatabuka"/>
    <w:uiPriority w:val="49"/>
    <w:rsid w:val="00602D1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kasmriekou4zvraznenie1">
    <w:name w:val="Grid Table 4 Accent 1"/>
    <w:basedOn w:val="Normlnatabuka"/>
    <w:uiPriority w:val="49"/>
    <w:rsid w:val="00602D15"/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  <w:insideV w:val="single" w:sz="4" w:space="0" w:color="F3B46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48312" w:themeColor="accent1"/>
          <w:left w:val="single" w:sz="4" w:space="0" w:color="E48312" w:themeColor="accent1"/>
          <w:bottom w:val="single" w:sz="4" w:space="0" w:color="E48312" w:themeColor="accent1"/>
          <w:right w:val="single" w:sz="4" w:space="0" w:color="E48312" w:themeColor="accent1"/>
          <w:insideH w:val="nil"/>
          <w:insideV w:val="nil"/>
        </w:tcBorders>
        <w:shd w:val="clear" w:color="auto" w:fill="E48312" w:themeFill="accent1"/>
      </w:tcPr>
    </w:tblStylePr>
    <w:tblStylePr w:type="lastRow">
      <w:rPr>
        <w:b/>
        <w:bCs/>
      </w:rPr>
      <w:tblPr/>
      <w:tcPr>
        <w:tcBorders>
          <w:top w:val="double" w:sz="4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styleId="Tabukasmriekou4zvraznenie2">
    <w:name w:val="Grid Table 4 Accent 2"/>
    <w:basedOn w:val="Normlnatabuka"/>
    <w:uiPriority w:val="49"/>
    <w:rsid w:val="00602D15"/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ukasmriekou4zvraznenie3">
    <w:name w:val="Grid Table 4 Accent 3"/>
    <w:basedOn w:val="Normlnatabuka"/>
    <w:uiPriority w:val="49"/>
    <w:rsid w:val="00602D15"/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  <w:insideV w:val="single" w:sz="4" w:space="0" w:color="C2948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5640" w:themeColor="accent3"/>
          <w:left w:val="single" w:sz="4" w:space="0" w:color="865640" w:themeColor="accent3"/>
          <w:bottom w:val="single" w:sz="4" w:space="0" w:color="865640" w:themeColor="accent3"/>
          <w:right w:val="single" w:sz="4" w:space="0" w:color="865640" w:themeColor="accent3"/>
          <w:insideH w:val="nil"/>
          <w:insideV w:val="nil"/>
        </w:tcBorders>
        <w:shd w:val="clear" w:color="auto" w:fill="865640" w:themeFill="accent3"/>
      </w:tcPr>
    </w:tblStylePr>
    <w:tblStylePr w:type="lastRow">
      <w:rPr>
        <w:b/>
        <w:bCs/>
      </w:rPr>
      <w:tblPr/>
      <w:tcPr>
        <w:tcBorders>
          <w:top w:val="double" w:sz="4" w:space="0" w:color="86564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styleId="Tabukasmriekou4zvraznenie4">
    <w:name w:val="Grid Table 4 Accent 4"/>
    <w:basedOn w:val="Normlnatabuka"/>
    <w:uiPriority w:val="49"/>
    <w:rsid w:val="00602D15"/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  <w:insideV w:val="single" w:sz="4" w:space="0" w:color="C5B59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8357" w:themeColor="accent4"/>
          <w:left w:val="single" w:sz="4" w:space="0" w:color="9B8357" w:themeColor="accent4"/>
          <w:bottom w:val="single" w:sz="4" w:space="0" w:color="9B8357" w:themeColor="accent4"/>
          <w:right w:val="single" w:sz="4" w:space="0" w:color="9B8357" w:themeColor="accent4"/>
          <w:insideH w:val="nil"/>
          <w:insideV w:val="nil"/>
        </w:tcBorders>
        <w:shd w:val="clear" w:color="auto" w:fill="9B8357" w:themeFill="accent4"/>
      </w:tcPr>
    </w:tblStylePr>
    <w:tblStylePr w:type="lastRow">
      <w:rPr>
        <w:b/>
        <w:bCs/>
      </w:rPr>
      <w:tblPr/>
      <w:tcPr>
        <w:tcBorders>
          <w:top w:val="double" w:sz="4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styleId="Tabukasmriekou4zvraznenie5">
    <w:name w:val="Grid Table 4 Accent 5"/>
    <w:basedOn w:val="Normlnatabuka"/>
    <w:uiPriority w:val="49"/>
    <w:rsid w:val="00602D15"/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ukasmriekou4zvraznenie6">
    <w:name w:val="Grid Table 4 Accent 6"/>
    <w:basedOn w:val="Normlnatabuka"/>
    <w:uiPriority w:val="49"/>
    <w:rsid w:val="00602D15"/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ukasmriekou5tmav">
    <w:name w:val="Grid Table 5 Dark"/>
    <w:basedOn w:val="Normlnatabuka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ukasmriekou5tmavzvraznenie1">
    <w:name w:val="Grid Table 5 Dark Accent 1"/>
    <w:basedOn w:val="Normlnatabuka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6C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4831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4831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4831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48312" w:themeFill="accent1"/>
      </w:tcPr>
    </w:tblStylePr>
    <w:tblStylePr w:type="band1Vert">
      <w:tblPr/>
      <w:tcPr>
        <w:shd w:val="clear" w:color="auto" w:fill="F7CD9D" w:themeFill="accent1" w:themeFillTint="66"/>
      </w:tcPr>
    </w:tblStylePr>
    <w:tblStylePr w:type="band1Horz">
      <w:tblPr/>
      <w:tcPr>
        <w:shd w:val="clear" w:color="auto" w:fill="F7CD9D" w:themeFill="accent1" w:themeFillTint="66"/>
      </w:tcPr>
    </w:tblStylePr>
  </w:style>
  <w:style w:type="table" w:styleId="Tabukasmriekou5tmavzvraznenie2">
    <w:name w:val="Grid Table 5 Dark Accent 2"/>
    <w:basedOn w:val="Normlnatabuka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DCD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D582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D582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D582C" w:themeFill="accent2"/>
      </w:tcPr>
    </w:tblStylePr>
    <w:tblStylePr w:type="band1Vert">
      <w:tblPr/>
      <w:tcPr>
        <w:shd w:val="clear" w:color="auto" w:fill="EAB9A4" w:themeFill="accent2" w:themeFillTint="66"/>
      </w:tcPr>
    </w:tblStylePr>
    <w:tblStylePr w:type="band1Horz">
      <w:tblPr/>
      <w:tcPr>
        <w:shd w:val="clear" w:color="auto" w:fill="EAB9A4" w:themeFill="accent2" w:themeFillTint="66"/>
      </w:tcPr>
    </w:tblStylePr>
  </w:style>
  <w:style w:type="table" w:styleId="Tabukasmriekou5tmavzvraznenie3">
    <w:name w:val="Grid Table 5 Dark Accent 3"/>
    <w:basedOn w:val="Normlnatabuka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DB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564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564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6564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65640" w:themeFill="accent3"/>
      </w:tcPr>
    </w:tblStylePr>
    <w:tblStylePr w:type="band1Vert">
      <w:tblPr/>
      <w:tcPr>
        <w:shd w:val="clear" w:color="auto" w:fill="D6B8AA" w:themeFill="accent3" w:themeFillTint="66"/>
      </w:tcPr>
    </w:tblStylePr>
    <w:tblStylePr w:type="band1Horz">
      <w:tblPr/>
      <w:tcPr>
        <w:shd w:val="clear" w:color="auto" w:fill="D6B8AA" w:themeFill="accent3" w:themeFillTint="66"/>
      </w:tcPr>
    </w:tblStylePr>
  </w:style>
  <w:style w:type="table" w:styleId="Tabukasmriekou5tmavzvraznenie4">
    <w:name w:val="Grid Table 5 Dark Accent 4"/>
    <w:basedOn w:val="Normlnatabuka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D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835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835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835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8357" w:themeFill="accent4"/>
      </w:tcPr>
    </w:tblStylePr>
    <w:tblStylePr w:type="band1Vert">
      <w:tblPr/>
      <w:tcPr>
        <w:shd w:val="clear" w:color="auto" w:fill="D8CDBA" w:themeFill="accent4" w:themeFillTint="66"/>
      </w:tcPr>
    </w:tblStylePr>
    <w:tblStylePr w:type="band1Horz">
      <w:tblPr/>
      <w:tcPr>
        <w:shd w:val="clear" w:color="auto" w:fill="D8CDBA" w:themeFill="accent4" w:themeFillTint="66"/>
      </w:tcPr>
    </w:tblStylePr>
  </w:style>
  <w:style w:type="table" w:styleId="Tabukasmriekou5tmavzvraznenie5">
    <w:name w:val="Grid Table 5 Dark Accent 5"/>
    <w:basedOn w:val="Normlnatabuka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ukasmriekou5tmavzvraznenie6">
    <w:name w:val="Grid Table 5 Dark Accent 6"/>
    <w:basedOn w:val="Normlnatabuka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CE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A08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4A0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4A088" w:themeFill="accent6"/>
      </w:tcPr>
    </w:tblStylePr>
    <w:tblStylePr w:type="band1Vert">
      <w:tblPr/>
      <w:tcPr>
        <w:shd w:val="clear" w:color="auto" w:fill="D4D9CF" w:themeFill="accent6" w:themeFillTint="66"/>
      </w:tcPr>
    </w:tblStylePr>
    <w:tblStylePr w:type="band1Horz">
      <w:tblPr/>
      <w:tcPr>
        <w:shd w:val="clear" w:color="auto" w:fill="D4D9CF" w:themeFill="accent6" w:themeFillTint="66"/>
      </w:tcPr>
    </w:tblStylePr>
  </w:style>
  <w:style w:type="table" w:styleId="Tabukasmriekou6farebn">
    <w:name w:val="Grid Table 6 Colorful"/>
    <w:basedOn w:val="Normlnatabuka"/>
    <w:uiPriority w:val="51"/>
    <w:rsid w:val="00602D1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kasmriekou6farebnzvraznenie1">
    <w:name w:val="Grid Table 6 Colorful Accent 1"/>
    <w:basedOn w:val="Normlnatabuka"/>
    <w:uiPriority w:val="51"/>
    <w:rsid w:val="00602D15"/>
    <w:rPr>
      <w:color w:val="AA610D" w:themeColor="accent1" w:themeShade="BF"/>
    </w:rPr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  <w:insideV w:val="single" w:sz="4" w:space="0" w:color="F3B46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3B46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B4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styleId="Tabukasmriekou6farebnzvraznenie2">
    <w:name w:val="Grid Table 6 Colorful Accent 2"/>
    <w:basedOn w:val="Normlnatabuka"/>
    <w:uiPriority w:val="51"/>
    <w:rsid w:val="00602D15"/>
    <w:rPr>
      <w:color w:val="8D4121" w:themeColor="accent2" w:themeShade="BF"/>
    </w:r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F977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F9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ukasmriekou6farebnzvraznenie3">
    <w:name w:val="Grid Table 6 Colorful Accent 3"/>
    <w:basedOn w:val="Normlnatabuka"/>
    <w:uiPriority w:val="51"/>
    <w:rsid w:val="00602D15"/>
    <w:rPr>
      <w:color w:val="644030" w:themeColor="accent3" w:themeShade="BF"/>
    </w:rPr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  <w:insideV w:val="single" w:sz="4" w:space="0" w:color="C2948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948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948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styleId="Tabukasmriekou6farebnzvraznenie4">
    <w:name w:val="Grid Table 6 Colorful Accent 4"/>
    <w:basedOn w:val="Normlnatabuka"/>
    <w:uiPriority w:val="51"/>
    <w:rsid w:val="00602D15"/>
    <w:rPr>
      <w:color w:val="736141" w:themeColor="accent4" w:themeShade="BF"/>
    </w:rPr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  <w:insideV w:val="single" w:sz="4" w:space="0" w:color="C5B59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B59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B59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styleId="Tabukasmriekou6farebnzvraznenie5">
    <w:name w:val="Grid Table 6 Colorful Accent 5"/>
    <w:basedOn w:val="Normlnatabuka"/>
    <w:uiPriority w:val="51"/>
    <w:rsid w:val="00602D15"/>
    <w:rPr>
      <w:color w:val="A29A4E" w:themeColor="accent5" w:themeShade="BF"/>
    </w:r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AD6B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D6B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ukasmriekou6farebnzvraznenie6">
    <w:name w:val="Grid Table 6 Colorful Accent 6"/>
    <w:basedOn w:val="Normlnatabuka"/>
    <w:uiPriority w:val="51"/>
    <w:rsid w:val="00602D15"/>
    <w:rPr>
      <w:color w:val="6E7B62" w:themeColor="accent6" w:themeShade="BF"/>
    </w:r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EC6B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C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ukasmriekou7farebn">
    <w:name w:val="Grid Table 7 Colorful"/>
    <w:basedOn w:val="Normlnatabuka"/>
    <w:uiPriority w:val="52"/>
    <w:rsid w:val="00602D1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ukasmriekou7farebnzvraznenie1">
    <w:name w:val="Grid Table 7 Colorful Accent 1"/>
    <w:basedOn w:val="Normlnatabuka"/>
    <w:uiPriority w:val="52"/>
    <w:rsid w:val="00602D15"/>
    <w:rPr>
      <w:color w:val="AA610D" w:themeColor="accent1" w:themeShade="BF"/>
    </w:rPr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  <w:insideV w:val="single" w:sz="4" w:space="0" w:color="F3B46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  <w:tblStylePr w:type="neCell">
      <w:tblPr/>
      <w:tcPr>
        <w:tcBorders>
          <w:bottom w:val="single" w:sz="4" w:space="0" w:color="F3B46B" w:themeColor="accent1" w:themeTint="99"/>
        </w:tcBorders>
      </w:tcPr>
    </w:tblStylePr>
    <w:tblStylePr w:type="nwCell">
      <w:tblPr/>
      <w:tcPr>
        <w:tcBorders>
          <w:bottom w:val="single" w:sz="4" w:space="0" w:color="F3B46B" w:themeColor="accent1" w:themeTint="99"/>
        </w:tcBorders>
      </w:tcPr>
    </w:tblStylePr>
    <w:tblStylePr w:type="seCell">
      <w:tblPr/>
      <w:tcPr>
        <w:tcBorders>
          <w:top w:val="single" w:sz="4" w:space="0" w:color="F3B46B" w:themeColor="accent1" w:themeTint="99"/>
        </w:tcBorders>
      </w:tcPr>
    </w:tblStylePr>
    <w:tblStylePr w:type="swCell">
      <w:tblPr/>
      <w:tcPr>
        <w:tcBorders>
          <w:top w:val="single" w:sz="4" w:space="0" w:color="F3B46B" w:themeColor="accent1" w:themeTint="99"/>
        </w:tcBorders>
      </w:tcPr>
    </w:tblStylePr>
  </w:style>
  <w:style w:type="table" w:styleId="Tabukasmriekou7farebnzvraznenie2">
    <w:name w:val="Grid Table 7 Colorful Accent 2"/>
    <w:basedOn w:val="Normlnatabuka"/>
    <w:uiPriority w:val="52"/>
    <w:rsid w:val="00602D15"/>
    <w:rPr>
      <w:color w:val="8D4121" w:themeColor="accent2" w:themeShade="BF"/>
    </w:r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  <w:tblStylePr w:type="neCell">
      <w:tblPr/>
      <w:tcPr>
        <w:tcBorders>
          <w:bottom w:val="single" w:sz="4" w:space="0" w:color="DF9778" w:themeColor="accent2" w:themeTint="99"/>
        </w:tcBorders>
      </w:tcPr>
    </w:tblStylePr>
    <w:tblStylePr w:type="nwCell">
      <w:tblPr/>
      <w:tcPr>
        <w:tcBorders>
          <w:bottom w:val="single" w:sz="4" w:space="0" w:color="DF9778" w:themeColor="accent2" w:themeTint="99"/>
        </w:tcBorders>
      </w:tcPr>
    </w:tblStylePr>
    <w:tblStylePr w:type="seCell">
      <w:tblPr/>
      <w:tcPr>
        <w:tcBorders>
          <w:top w:val="single" w:sz="4" w:space="0" w:color="DF9778" w:themeColor="accent2" w:themeTint="99"/>
        </w:tcBorders>
      </w:tcPr>
    </w:tblStylePr>
    <w:tblStylePr w:type="swCell">
      <w:tblPr/>
      <w:tcPr>
        <w:tcBorders>
          <w:top w:val="single" w:sz="4" w:space="0" w:color="DF9778" w:themeColor="accent2" w:themeTint="99"/>
        </w:tcBorders>
      </w:tcPr>
    </w:tblStylePr>
  </w:style>
  <w:style w:type="table" w:styleId="Tabukasmriekou7farebnzvraznenie3">
    <w:name w:val="Grid Table 7 Colorful Accent 3"/>
    <w:basedOn w:val="Normlnatabuka"/>
    <w:uiPriority w:val="52"/>
    <w:rsid w:val="00602D15"/>
    <w:rPr>
      <w:color w:val="644030" w:themeColor="accent3" w:themeShade="BF"/>
    </w:rPr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  <w:insideV w:val="single" w:sz="4" w:space="0" w:color="C2948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  <w:tblStylePr w:type="neCell">
      <w:tblPr/>
      <w:tcPr>
        <w:tcBorders>
          <w:bottom w:val="single" w:sz="4" w:space="0" w:color="C29480" w:themeColor="accent3" w:themeTint="99"/>
        </w:tcBorders>
      </w:tcPr>
    </w:tblStylePr>
    <w:tblStylePr w:type="nwCell">
      <w:tblPr/>
      <w:tcPr>
        <w:tcBorders>
          <w:bottom w:val="single" w:sz="4" w:space="0" w:color="C29480" w:themeColor="accent3" w:themeTint="99"/>
        </w:tcBorders>
      </w:tcPr>
    </w:tblStylePr>
    <w:tblStylePr w:type="seCell">
      <w:tblPr/>
      <w:tcPr>
        <w:tcBorders>
          <w:top w:val="single" w:sz="4" w:space="0" w:color="C29480" w:themeColor="accent3" w:themeTint="99"/>
        </w:tcBorders>
      </w:tcPr>
    </w:tblStylePr>
    <w:tblStylePr w:type="swCell">
      <w:tblPr/>
      <w:tcPr>
        <w:tcBorders>
          <w:top w:val="single" w:sz="4" w:space="0" w:color="C29480" w:themeColor="accent3" w:themeTint="99"/>
        </w:tcBorders>
      </w:tcPr>
    </w:tblStylePr>
  </w:style>
  <w:style w:type="table" w:styleId="Tabukasmriekou7farebnzvraznenie4">
    <w:name w:val="Grid Table 7 Colorful Accent 4"/>
    <w:basedOn w:val="Normlnatabuka"/>
    <w:uiPriority w:val="52"/>
    <w:rsid w:val="00602D15"/>
    <w:rPr>
      <w:color w:val="736141" w:themeColor="accent4" w:themeShade="BF"/>
    </w:rPr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  <w:insideV w:val="single" w:sz="4" w:space="0" w:color="C5B59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  <w:tblStylePr w:type="neCell">
      <w:tblPr/>
      <w:tcPr>
        <w:tcBorders>
          <w:bottom w:val="single" w:sz="4" w:space="0" w:color="C5B597" w:themeColor="accent4" w:themeTint="99"/>
        </w:tcBorders>
      </w:tcPr>
    </w:tblStylePr>
    <w:tblStylePr w:type="nwCell">
      <w:tblPr/>
      <w:tcPr>
        <w:tcBorders>
          <w:bottom w:val="single" w:sz="4" w:space="0" w:color="C5B597" w:themeColor="accent4" w:themeTint="99"/>
        </w:tcBorders>
      </w:tcPr>
    </w:tblStylePr>
    <w:tblStylePr w:type="seCell">
      <w:tblPr/>
      <w:tcPr>
        <w:tcBorders>
          <w:top w:val="single" w:sz="4" w:space="0" w:color="C5B597" w:themeColor="accent4" w:themeTint="99"/>
        </w:tcBorders>
      </w:tcPr>
    </w:tblStylePr>
    <w:tblStylePr w:type="swCell">
      <w:tblPr/>
      <w:tcPr>
        <w:tcBorders>
          <w:top w:val="single" w:sz="4" w:space="0" w:color="C5B597" w:themeColor="accent4" w:themeTint="99"/>
        </w:tcBorders>
      </w:tcPr>
    </w:tblStylePr>
  </w:style>
  <w:style w:type="table" w:styleId="Tabukasmriekou7farebnzvraznenie5">
    <w:name w:val="Grid Table 7 Colorful Accent 5"/>
    <w:basedOn w:val="Normlnatabuka"/>
    <w:uiPriority w:val="52"/>
    <w:rsid w:val="00602D15"/>
    <w:rPr>
      <w:color w:val="A29A4E" w:themeColor="accent5" w:themeShade="BF"/>
    </w:r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  <w:tblStylePr w:type="neCell">
      <w:tblPr/>
      <w:tcPr>
        <w:tcBorders>
          <w:bottom w:val="single" w:sz="4" w:space="0" w:color="DAD6B2" w:themeColor="accent5" w:themeTint="99"/>
        </w:tcBorders>
      </w:tcPr>
    </w:tblStylePr>
    <w:tblStylePr w:type="nwCell">
      <w:tblPr/>
      <w:tcPr>
        <w:tcBorders>
          <w:bottom w:val="single" w:sz="4" w:space="0" w:color="DAD6B2" w:themeColor="accent5" w:themeTint="99"/>
        </w:tcBorders>
      </w:tcPr>
    </w:tblStylePr>
    <w:tblStylePr w:type="seCell">
      <w:tblPr/>
      <w:tcPr>
        <w:tcBorders>
          <w:top w:val="single" w:sz="4" w:space="0" w:color="DAD6B2" w:themeColor="accent5" w:themeTint="99"/>
        </w:tcBorders>
      </w:tcPr>
    </w:tblStylePr>
    <w:tblStylePr w:type="swCell">
      <w:tblPr/>
      <w:tcPr>
        <w:tcBorders>
          <w:top w:val="single" w:sz="4" w:space="0" w:color="DAD6B2" w:themeColor="accent5" w:themeTint="99"/>
        </w:tcBorders>
      </w:tcPr>
    </w:tblStylePr>
  </w:style>
  <w:style w:type="table" w:styleId="Tabukasmriekou7farebnzvraznenie6">
    <w:name w:val="Grid Table 7 Colorful Accent 6"/>
    <w:basedOn w:val="Normlnatabuka"/>
    <w:uiPriority w:val="52"/>
    <w:rsid w:val="00602D15"/>
    <w:rPr>
      <w:color w:val="6E7B62" w:themeColor="accent6" w:themeShade="BF"/>
    </w:r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  <w:tblStylePr w:type="neCell">
      <w:tblPr/>
      <w:tcPr>
        <w:tcBorders>
          <w:bottom w:val="single" w:sz="4" w:space="0" w:color="BEC6B7" w:themeColor="accent6" w:themeTint="99"/>
        </w:tcBorders>
      </w:tcPr>
    </w:tblStylePr>
    <w:tblStylePr w:type="nwCell">
      <w:tblPr/>
      <w:tcPr>
        <w:tcBorders>
          <w:bottom w:val="single" w:sz="4" w:space="0" w:color="BEC6B7" w:themeColor="accent6" w:themeTint="99"/>
        </w:tcBorders>
      </w:tcPr>
    </w:tblStylePr>
    <w:tblStylePr w:type="seCell">
      <w:tblPr/>
      <w:tcPr>
        <w:tcBorders>
          <w:top w:val="single" w:sz="4" w:space="0" w:color="BEC6B7" w:themeColor="accent6" w:themeTint="99"/>
        </w:tcBorders>
      </w:tcPr>
    </w:tblStylePr>
    <w:tblStylePr w:type="swCell">
      <w:tblPr/>
      <w:tcPr>
        <w:tcBorders>
          <w:top w:val="single" w:sz="4" w:space="0" w:color="BEC6B7" w:themeColor="accent6" w:themeTint="99"/>
        </w:tcBorders>
      </w:tcPr>
    </w:tblStylePr>
  </w:style>
  <w:style w:type="character" w:styleId="SkratkaHTML">
    <w:name w:val="HTML Acronym"/>
    <w:basedOn w:val="Predvolenpsmoodseku"/>
    <w:uiPriority w:val="99"/>
    <w:semiHidden/>
    <w:unhideWhenUsed/>
    <w:rsid w:val="00602D15"/>
  </w:style>
  <w:style w:type="paragraph" w:styleId="AdresaHTML">
    <w:name w:val="HTML Address"/>
    <w:basedOn w:val="Normlny"/>
    <w:link w:val="AdresaHTMLChar"/>
    <w:uiPriority w:val="99"/>
    <w:semiHidden/>
    <w:unhideWhenUsed/>
    <w:rsid w:val="00602D15"/>
    <w:pPr>
      <w:spacing w:before="0" w:after="0"/>
    </w:pPr>
    <w:rPr>
      <w:i/>
      <w:iCs/>
    </w:rPr>
  </w:style>
  <w:style w:type="character" w:customStyle="1" w:styleId="AdresaHTMLChar">
    <w:name w:val="Adresa HTML Char"/>
    <w:basedOn w:val="Predvolenpsmoodseku"/>
    <w:link w:val="AdresaHTML"/>
    <w:uiPriority w:val="99"/>
    <w:semiHidden/>
    <w:rsid w:val="00602D15"/>
    <w:rPr>
      <w:i/>
      <w:iCs/>
      <w:color w:val="000000" w:themeColor="text1"/>
      <w:szCs w:val="18"/>
    </w:rPr>
  </w:style>
  <w:style w:type="character" w:styleId="CitciaHTML">
    <w:name w:val="HTML Cite"/>
    <w:basedOn w:val="Predvolenpsmoodseku"/>
    <w:uiPriority w:val="99"/>
    <w:semiHidden/>
    <w:unhideWhenUsed/>
    <w:rsid w:val="00602D15"/>
    <w:rPr>
      <w:i/>
      <w:iCs/>
    </w:rPr>
  </w:style>
  <w:style w:type="character" w:styleId="KdHTML">
    <w:name w:val="HTML Code"/>
    <w:basedOn w:val="Predvolenpsmoodseku"/>
    <w:uiPriority w:val="99"/>
    <w:semiHidden/>
    <w:unhideWhenUsed/>
    <w:rsid w:val="00602D15"/>
    <w:rPr>
      <w:rFonts w:ascii="Consolas" w:hAnsi="Consolas"/>
      <w:sz w:val="20"/>
      <w:szCs w:val="20"/>
    </w:rPr>
  </w:style>
  <w:style w:type="character" w:styleId="DefinciaHTML">
    <w:name w:val="HTML Definition"/>
    <w:basedOn w:val="Predvolenpsmoodseku"/>
    <w:uiPriority w:val="99"/>
    <w:semiHidden/>
    <w:unhideWhenUsed/>
    <w:rsid w:val="00602D15"/>
    <w:rPr>
      <w:i/>
      <w:iCs/>
    </w:rPr>
  </w:style>
  <w:style w:type="character" w:styleId="KlvesnicaHTML">
    <w:name w:val="HTML Keyboard"/>
    <w:basedOn w:val="Predvolenpsmoodseku"/>
    <w:uiPriority w:val="99"/>
    <w:semiHidden/>
    <w:unhideWhenUsed/>
    <w:rsid w:val="00602D15"/>
    <w:rPr>
      <w:rFonts w:ascii="Consolas" w:hAnsi="Consolas"/>
      <w:sz w:val="20"/>
      <w:szCs w:val="20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602D15"/>
    <w:pPr>
      <w:spacing w:before="0" w:after="0"/>
    </w:pPr>
    <w:rPr>
      <w:rFonts w:ascii="Consolas" w:hAnsi="Consolas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602D15"/>
    <w:rPr>
      <w:rFonts w:ascii="Consolas" w:hAnsi="Consolas"/>
      <w:color w:val="000000" w:themeColor="text1"/>
      <w:sz w:val="20"/>
      <w:szCs w:val="20"/>
    </w:rPr>
  </w:style>
  <w:style w:type="character" w:styleId="UkkaHTML">
    <w:name w:val="HTML Sample"/>
    <w:basedOn w:val="Predvolenpsmoodseku"/>
    <w:uiPriority w:val="99"/>
    <w:semiHidden/>
    <w:unhideWhenUsed/>
    <w:rsid w:val="00602D15"/>
    <w:rPr>
      <w:rFonts w:ascii="Consolas" w:hAnsi="Consolas"/>
      <w:sz w:val="24"/>
      <w:szCs w:val="24"/>
    </w:rPr>
  </w:style>
  <w:style w:type="character" w:styleId="PsacstrojHTML">
    <w:name w:val="HTML Typewriter"/>
    <w:basedOn w:val="Predvolenpsmoodseku"/>
    <w:uiPriority w:val="99"/>
    <w:semiHidden/>
    <w:unhideWhenUsed/>
    <w:rsid w:val="00602D15"/>
    <w:rPr>
      <w:rFonts w:ascii="Consolas" w:hAnsi="Consolas"/>
      <w:sz w:val="20"/>
      <w:szCs w:val="20"/>
    </w:rPr>
  </w:style>
  <w:style w:type="character" w:styleId="PremennHTML">
    <w:name w:val="HTML Variable"/>
    <w:basedOn w:val="Predvolenpsmoodseku"/>
    <w:uiPriority w:val="99"/>
    <w:semiHidden/>
    <w:unhideWhenUsed/>
    <w:rsid w:val="00602D15"/>
    <w:rPr>
      <w:i/>
      <w:iCs/>
    </w:rPr>
  </w:style>
  <w:style w:type="character" w:styleId="Hypertextovprepojenie">
    <w:name w:val="Hyperlink"/>
    <w:basedOn w:val="Predvolenpsmoodseku"/>
    <w:uiPriority w:val="99"/>
    <w:semiHidden/>
    <w:unhideWhenUsed/>
    <w:rsid w:val="00602D15"/>
    <w:rPr>
      <w:color w:val="2998E3" w:themeColor="hyperlink"/>
      <w:u w:val="single"/>
    </w:rPr>
  </w:style>
  <w:style w:type="paragraph" w:styleId="Register1">
    <w:name w:val="index 1"/>
    <w:basedOn w:val="Normlny"/>
    <w:next w:val="Normlny"/>
    <w:autoRedefine/>
    <w:uiPriority w:val="99"/>
    <w:semiHidden/>
    <w:unhideWhenUsed/>
    <w:rsid w:val="00602D15"/>
    <w:pPr>
      <w:spacing w:before="0" w:after="0"/>
      <w:ind w:left="220" w:hanging="220"/>
    </w:pPr>
  </w:style>
  <w:style w:type="paragraph" w:styleId="Register2">
    <w:name w:val="index 2"/>
    <w:basedOn w:val="Normlny"/>
    <w:next w:val="Normlny"/>
    <w:autoRedefine/>
    <w:uiPriority w:val="99"/>
    <w:semiHidden/>
    <w:unhideWhenUsed/>
    <w:rsid w:val="00602D15"/>
    <w:pPr>
      <w:spacing w:before="0" w:after="0"/>
      <w:ind w:left="440" w:hanging="220"/>
    </w:pPr>
  </w:style>
  <w:style w:type="paragraph" w:styleId="Register3">
    <w:name w:val="index 3"/>
    <w:basedOn w:val="Normlny"/>
    <w:next w:val="Normlny"/>
    <w:autoRedefine/>
    <w:uiPriority w:val="99"/>
    <w:semiHidden/>
    <w:unhideWhenUsed/>
    <w:rsid w:val="00602D15"/>
    <w:pPr>
      <w:spacing w:before="0" w:after="0"/>
      <w:ind w:left="660" w:hanging="220"/>
    </w:pPr>
  </w:style>
  <w:style w:type="paragraph" w:styleId="Register4">
    <w:name w:val="index 4"/>
    <w:basedOn w:val="Normlny"/>
    <w:next w:val="Normlny"/>
    <w:autoRedefine/>
    <w:uiPriority w:val="99"/>
    <w:semiHidden/>
    <w:unhideWhenUsed/>
    <w:rsid w:val="00602D15"/>
    <w:pPr>
      <w:spacing w:before="0" w:after="0"/>
      <w:ind w:left="880" w:hanging="220"/>
    </w:pPr>
  </w:style>
  <w:style w:type="paragraph" w:styleId="Register5">
    <w:name w:val="index 5"/>
    <w:basedOn w:val="Normlny"/>
    <w:next w:val="Normlny"/>
    <w:autoRedefine/>
    <w:uiPriority w:val="99"/>
    <w:semiHidden/>
    <w:unhideWhenUsed/>
    <w:rsid w:val="00602D15"/>
    <w:pPr>
      <w:spacing w:before="0" w:after="0"/>
      <w:ind w:left="1100" w:hanging="220"/>
    </w:pPr>
  </w:style>
  <w:style w:type="paragraph" w:styleId="Register6">
    <w:name w:val="index 6"/>
    <w:basedOn w:val="Normlny"/>
    <w:next w:val="Normlny"/>
    <w:autoRedefine/>
    <w:uiPriority w:val="99"/>
    <w:semiHidden/>
    <w:unhideWhenUsed/>
    <w:rsid w:val="00602D15"/>
    <w:pPr>
      <w:spacing w:before="0" w:after="0"/>
      <w:ind w:left="1320" w:hanging="220"/>
    </w:pPr>
  </w:style>
  <w:style w:type="paragraph" w:styleId="Register7">
    <w:name w:val="index 7"/>
    <w:basedOn w:val="Normlny"/>
    <w:next w:val="Normlny"/>
    <w:autoRedefine/>
    <w:uiPriority w:val="99"/>
    <w:semiHidden/>
    <w:unhideWhenUsed/>
    <w:rsid w:val="00602D15"/>
    <w:pPr>
      <w:spacing w:before="0" w:after="0"/>
      <w:ind w:left="1540" w:hanging="220"/>
    </w:pPr>
  </w:style>
  <w:style w:type="paragraph" w:styleId="Register8">
    <w:name w:val="index 8"/>
    <w:basedOn w:val="Normlny"/>
    <w:next w:val="Normlny"/>
    <w:autoRedefine/>
    <w:uiPriority w:val="99"/>
    <w:semiHidden/>
    <w:unhideWhenUsed/>
    <w:rsid w:val="00602D15"/>
    <w:pPr>
      <w:spacing w:before="0" w:after="0"/>
      <w:ind w:left="1760" w:hanging="220"/>
    </w:pPr>
  </w:style>
  <w:style w:type="paragraph" w:styleId="Register9">
    <w:name w:val="index 9"/>
    <w:basedOn w:val="Normlny"/>
    <w:next w:val="Normlny"/>
    <w:autoRedefine/>
    <w:uiPriority w:val="99"/>
    <w:semiHidden/>
    <w:unhideWhenUsed/>
    <w:rsid w:val="00602D15"/>
    <w:pPr>
      <w:spacing w:before="0" w:after="0"/>
      <w:ind w:left="1980" w:hanging="220"/>
    </w:pPr>
  </w:style>
  <w:style w:type="paragraph" w:styleId="Nadpisregistra">
    <w:name w:val="index heading"/>
    <w:basedOn w:val="Normlny"/>
    <w:next w:val="Register1"/>
    <w:uiPriority w:val="99"/>
    <w:semiHidden/>
    <w:unhideWhenUsed/>
    <w:rsid w:val="00602D15"/>
    <w:rPr>
      <w:rFonts w:asciiTheme="majorHAnsi" w:eastAsiaTheme="majorEastAsia" w:hAnsiTheme="majorHAnsi" w:cstheme="majorBidi"/>
      <w:b/>
      <w:bCs/>
    </w:rPr>
  </w:style>
  <w:style w:type="character" w:styleId="Intenzvnezvraznenie">
    <w:name w:val="Intense Emphasis"/>
    <w:basedOn w:val="Predvolenpsmoodseku"/>
    <w:uiPriority w:val="21"/>
    <w:semiHidden/>
    <w:unhideWhenUsed/>
    <w:qFormat/>
    <w:rsid w:val="001F039C"/>
    <w:rPr>
      <w:i/>
      <w:iCs/>
      <w:color w:val="724109" w:themeColor="accent1" w:themeShade="80"/>
    </w:rPr>
  </w:style>
  <w:style w:type="paragraph" w:styleId="Zvraznencitcia">
    <w:name w:val="Intense Quote"/>
    <w:basedOn w:val="Normlny"/>
    <w:next w:val="Normlny"/>
    <w:link w:val="ZvraznencitciaChar"/>
    <w:uiPriority w:val="30"/>
    <w:semiHidden/>
    <w:unhideWhenUsed/>
    <w:qFormat/>
    <w:rsid w:val="001F039C"/>
    <w:pPr>
      <w:pBdr>
        <w:top w:val="single" w:sz="4" w:space="10" w:color="724109" w:themeColor="accent1" w:themeShade="80"/>
        <w:bottom w:val="single" w:sz="4" w:space="10" w:color="724109" w:themeColor="accent1" w:themeShade="80"/>
      </w:pBdr>
      <w:spacing w:before="360" w:after="360"/>
      <w:jc w:val="center"/>
    </w:pPr>
    <w:rPr>
      <w:i/>
      <w:iCs/>
      <w:color w:val="724109" w:themeColor="accent1" w:themeShade="80"/>
    </w:rPr>
  </w:style>
  <w:style w:type="character" w:customStyle="1" w:styleId="ZvraznencitciaChar">
    <w:name w:val="Zvýraznená citácia Char"/>
    <w:basedOn w:val="Predvolenpsmoodseku"/>
    <w:link w:val="Zvraznencitcia"/>
    <w:uiPriority w:val="30"/>
    <w:semiHidden/>
    <w:rsid w:val="001F039C"/>
    <w:rPr>
      <w:i/>
      <w:iCs/>
      <w:color w:val="724109" w:themeColor="accent1" w:themeShade="80"/>
      <w:szCs w:val="18"/>
    </w:rPr>
  </w:style>
  <w:style w:type="character" w:styleId="Zvraznenodkaz">
    <w:name w:val="Intense Reference"/>
    <w:basedOn w:val="Predvolenpsmoodseku"/>
    <w:uiPriority w:val="32"/>
    <w:semiHidden/>
    <w:unhideWhenUsed/>
    <w:qFormat/>
    <w:rsid w:val="001F039C"/>
    <w:rPr>
      <w:b/>
      <w:bCs/>
      <w:caps w:val="0"/>
      <w:smallCaps/>
      <w:color w:val="724109" w:themeColor="accent1" w:themeShade="80"/>
      <w:spacing w:val="0"/>
    </w:rPr>
  </w:style>
  <w:style w:type="table" w:styleId="Svetlmrieka">
    <w:name w:val="Light Grid"/>
    <w:basedOn w:val="Normlnatabuka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  <w:insideH w:val="single" w:sz="8" w:space="0" w:color="E48312" w:themeColor="accent1"/>
        <w:insideV w:val="single" w:sz="8" w:space="0" w:color="E4831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18" w:space="0" w:color="E48312" w:themeColor="accent1"/>
          <w:right w:val="single" w:sz="8" w:space="0" w:color="E48312" w:themeColor="accent1"/>
          <w:insideH w:val="nil"/>
          <w:insideV w:val="single" w:sz="8" w:space="0" w:color="E4831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  <w:insideH w:val="nil"/>
          <w:insideV w:val="single" w:sz="8" w:space="0" w:color="E4831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  <w:tblStylePr w:type="band1Vert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  <w:shd w:val="clear" w:color="auto" w:fill="FAE0C2" w:themeFill="accent1" w:themeFillTint="3F"/>
      </w:tcPr>
    </w:tblStylePr>
    <w:tblStylePr w:type="band1Horz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  <w:insideV w:val="single" w:sz="8" w:space="0" w:color="E48312" w:themeColor="accent1"/>
        </w:tcBorders>
        <w:shd w:val="clear" w:color="auto" w:fill="FAE0C2" w:themeFill="accent1" w:themeFillTint="3F"/>
      </w:tcPr>
    </w:tblStylePr>
    <w:tblStylePr w:type="band2Horz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  <w:insideV w:val="single" w:sz="8" w:space="0" w:color="E48312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  <w:insideH w:val="single" w:sz="8" w:space="0" w:color="BD582C" w:themeColor="accent2"/>
        <w:insideV w:val="single" w:sz="8" w:space="0" w:color="BD582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18" w:space="0" w:color="BD582C" w:themeColor="accent2"/>
          <w:right w:val="single" w:sz="8" w:space="0" w:color="BD582C" w:themeColor="accent2"/>
          <w:insideH w:val="nil"/>
          <w:insideV w:val="single" w:sz="8" w:space="0" w:color="BD582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  <w:insideH w:val="nil"/>
          <w:insideV w:val="single" w:sz="8" w:space="0" w:color="BD582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  <w:tblStylePr w:type="band1Vert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  <w:shd w:val="clear" w:color="auto" w:fill="F2D4C7" w:themeFill="accent2" w:themeFillTint="3F"/>
      </w:tcPr>
    </w:tblStylePr>
    <w:tblStylePr w:type="band1Horz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  <w:insideV w:val="single" w:sz="8" w:space="0" w:color="BD582C" w:themeColor="accent2"/>
        </w:tcBorders>
        <w:shd w:val="clear" w:color="auto" w:fill="F2D4C7" w:themeFill="accent2" w:themeFillTint="3F"/>
      </w:tcPr>
    </w:tblStylePr>
    <w:tblStylePr w:type="band2Horz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  <w:insideV w:val="single" w:sz="8" w:space="0" w:color="BD582C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  <w:insideH w:val="single" w:sz="8" w:space="0" w:color="865640" w:themeColor="accent3"/>
        <w:insideV w:val="single" w:sz="8" w:space="0" w:color="86564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18" w:space="0" w:color="865640" w:themeColor="accent3"/>
          <w:right w:val="single" w:sz="8" w:space="0" w:color="865640" w:themeColor="accent3"/>
          <w:insideH w:val="nil"/>
          <w:insideV w:val="single" w:sz="8" w:space="0" w:color="86564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  <w:insideH w:val="nil"/>
          <w:insideV w:val="single" w:sz="8" w:space="0" w:color="86564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  <w:tblStylePr w:type="band1Vert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  <w:shd w:val="clear" w:color="auto" w:fill="E6D3CA" w:themeFill="accent3" w:themeFillTint="3F"/>
      </w:tcPr>
    </w:tblStylePr>
    <w:tblStylePr w:type="band1Horz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  <w:insideV w:val="single" w:sz="8" w:space="0" w:color="865640" w:themeColor="accent3"/>
        </w:tcBorders>
        <w:shd w:val="clear" w:color="auto" w:fill="E6D3CA" w:themeFill="accent3" w:themeFillTint="3F"/>
      </w:tcPr>
    </w:tblStylePr>
    <w:tblStylePr w:type="band2Horz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  <w:insideV w:val="single" w:sz="8" w:space="0" w:color="865640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  <w:insideH w:val="single" w:sz="8" w:space="0" w:color="9B8357" w:themeColor="accent4"/>
        <w:insideV w:val="single" w:sz="8" w:space="0" w:color="9B835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18" w:space="0" w:color="9B8357" w:themeColor="accent4"/>
          <w:right w:val="single" w:sz="8" w:space="0" w:color="9B8357" w:themeColor="accent4"/>
          <w:insideH w:val="nil"/>
          <w:insideV w:val="single" w:sz="8" w:space="0" w:color="9B835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  <w:insideH w:val="nil"/>
          <w:insideV w:val="single" w:sz="8" w:space="0" w:color="9B835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  <w:tblStylePr w:type="band1Vert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  <w:shd w:val="clear" w:color="auto" w:fill="E7E0D4" w:themeFill="accent4" w:themeFillTint="3F"/>
      </w:tcPr>
    </w:tblStylePr>
    <w:tblStylePr w:type="band1Horz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  <w:insideV w:val="single" w:sz="8" w:space="0" w:color="9B8357" w:themeColor="accent4"/>
        </w:tcBorders>
        <w:shd w:val="clear" w:color="auto" w:fill="E7E0D4" w:themeFill="accent4" w:themeFillTint="3F"/>
      </w:tcPr>
    </w:tblStylePr>
    <w:tblStylePr w:type="band2Horz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  <w:insideV w:val="single" w:sz="8" w:space="0" w:color="9B8357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  <w:insideH w:val="single" w:sz="8" w:space="0" w:color="C2BC80" w:themeColor="accent5"/>
        <w:insideV w:val="single" w:sz="8" w:space="0" w:color="C2BC8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18" w:space="0" w:color="C2BC80" w:themeColor="accent5"/>
          <w:right w:val="single" w:sz="8" w:space="0" w:color="C2BC80" w:themeColor="accent5"/>
          <w:insideH w:val="nil"/>
          <w:insideV w:val="single" w:sz="8" w:space="0" w:color="C2BC8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  <w:insideH w:val="nil"/>
          <w:insideV w:val="single" w:sz="8" w:space="0" w:color="C2BC8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  <w:tblStylePr w:type="band1Vert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  <w:shd w:val="clear" w:color="auto" w:fill="F0EEDF" w:themeFill="accent5" w:themeFillTint="3F"/>
      </w:tcPr>
    </w:tblStylePr>
    <w:tblStylePr w:type="band1Horz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  <w:insideV w:val="single" w:sz="8" w:space="0" w:color="C2BC80" w:themeColor="accent5"/>
        </w:tcBorders>
        <w:shd w:val="clear" w:color="auto" w:fill="F0EEDF" w:themeFill="accent5" w:themeFillTint="3F"/>
      </w:tcPr>
    </w:tblStylePr>
    <w:tblStylePr w:type="band2Horz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  <w:insideV w:val="single" w:sz="8" w:space="0" w:color="C2BC80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  <w:insideH w:val="single" w:sz="8" w:space="0" w:color="94A088" w:themeColor="accent6"/>
        <w:insideV w:val="single" w:sz="8" w:space="0" w:color="94A08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18" w:space="0" w:color="94A088" w:themeColor="accent6"/>
          <w:right w:val="single" w:sz="8" w:space="0" w:color="94A088" w:themeColor="accent6"/>
          <w:insideH w:val="nil"/>
          <w:insideV w:val="single" w:sz="8" w:space="0" w:color="94A0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  <w:insideH w:val="nil"/>
          <w:insideV w:val="single" w:sz="8" w:space="0" w:color="94A0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  <w:tblStylePr w:type="band1Vert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  <w:shd w:val="clear" w:color="auto" w:fill="E4E7E1" w:themeFill="accent6" w:themeFillTint="3F"/>
      </w:tcPr>
    </w:tblStylePr>
    <w:tblStylePr w:type="band1Horz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  <w:insideV w:val="single" w:sz="8" w:space="0" w:color="94A088" w:themeColor="accent6"/>
        </w:tcBorders>
        <w:shd w:val="clear" w:color="auto" w:fill="E4E7E1" w:themeFill="accent6" w:themeFillTint="3F"/>
      </w:tcPr>
    </w:tblStylePr>
    <w:tblStylePr w:type="band2Horz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  <w:insideV w:val="single" w:sz="8" w:space="0" w:color="94A088" w:themeColor="accent6"/>
        </w:tcBorders>
      </w:tcPr>
    </w:tblStylePr>
  </w:style>
  <w:style w:type="table" w:styleId="Svetlzoznam">
    <w:name w:val="Light List"/>
    <w:basedOn w:val="Normlnatabuka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4831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  <w:tblStylePr w:type="band1Horz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D582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  <w:tblStylePr w:type="band1Horz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564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  <w:tblStylePr w:type="band1Horz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835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  <w:tblStylePr w:type="band1Horz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BC8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  <w:tblStylePr w:type="band1Horz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A0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  <w:tblStylePr w:type="band1Horz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</w:style>
  <w:style w:type="table" w:styleId="Svetlpodfarbenie">
    <w:name w:val="Light Shading"/>
    <w:basedOn w:val="Normlnatabuka"/>
    <w:uiPriority w:val="60"/>
    <w:semiHidden/>
    <w:unhideWhenUsed/>
    <w:rsid w:val="00602D1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semiHidden/>
    <w:unhideWhenUsed/>
    <w:rsid w:val="00602D15"/>
    <w:rPr>
      <w:color w:val="AA610D" w:themeColor="accent1" w:themeShade="BF"/>
    </w:rPr>
    <w:tblPr>
      <w:tblStyleRowBandSize w:val="1"/>
      <w:tblStyleColBandSize w:val="1"/>
      <w:tblBorders>
        <w:top w:val="single" w:sz="8" w:space="0" w:color="E48312" w:themeColor="accent1"/>
        <w:bottom w:val="single" w:sz="8" w:space="0" w:color="E4831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48312" w:themeColor="accent1"/>
          <w:left w:val="nil"/>
          <w:bottom w:val="single" w:sz="8" w:space="0" w:color="E4831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48312" w:themeColor="accent1"/>
          <w:left w:val="nil"/>
          <w:bottom w:val="single" w:sz="8" w:space="0" w:color="E4831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semiHidden/>
    <w:unhideWhenUsed/>
    <w:rsid w:val="00602D15"/>
    <w:rPr>
      <w:color w:val="8D4121" w:themeColor="accent2" w:themeShade="BF"/>
    </w:rPr>
    <w:tblPr>
      <w:tblStyleRowBandSize w:val="1"/>
      <w:tblStyleColBandSize w:val="1"/>
      <w:tblBorders>
        <w:top w:val="single" w:sz="8" w:space="0" w:color="BD582C" w:themeColor="accent2"/>
        <w:bottom w:val="single" w:sz="8" w:space="0" w:color="BD582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582C" w:themeColor="accent2"/>
          <w:left w:val="nil"/>
          <w:bottom w:val="single" w:sz="8" w:space="0" w:color="BD582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582C" w:themeColor="accent2"/>
          <w:left w:val="nil"/>
          <w:bottom w:val="single" w:sz="8" w:space="0" w:color="BD582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semiHidden/>
    <w:unhideWhenUsed/>
    <w:rsid w:val="00602D15"/>
    <w:rPr>
      <w:color w:val="644030" w:themeColor="accent3" w:themeShade="BF"/>
    </w:rPr>
    <w:tblPr>
      <w:tblStyleRowBandSize w:val="1"/>
      <w:tblStyleColBandSize w:val="1"/>
      <w:tblBorders>
        <w:top w:val="single" w:sz="8" w:space="0" w:color="865640" w:themeColor="accent3"/>
        <w:bottom w:val="single" w:sz="8" w:space="0" w:color="86564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5640" w:themeColor="accent3"/>
          <w:left w:val="nil"/>
          <w:bottom w:val="single" w:sz="8" w:space="0" w:color="86564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5640" w:themeColor="accent3"/>
          <w:left w:val="nil"/>
          <w:bottom w:val="single" w:sz="8" w:space="0" w:color="86564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semiHidden/>
    <w:unhideWhenUsed/>
    <w:rsid w:val="00602D15"/>
    <w:rPr>
      <w:color w:val="736141" w:themeColor="accent4" w:themeShade="BF"/>
    </w:rPr>
    <w:tblPr>
      <w:tblStyleRowBandSize w:val="1"/>
      <w:tblStyleColBandSize w:val="1"/>
      <w:tblBorders>
        <w:top w:val="single" w:sz="8" w:space="0" w:color="9B8357" w:themeColor="accent4"/>
        <w:bottom w:val="single" w:sz="8" w:space="0" w:color="9B835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8357" w:themeColor="accent4"/>
          <w:left w:val="nil"/>
          <w:bottom w:val="single" w:sz="8" w:space="0" w:color="9B835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8357" w:themeColor="accent4"/>
          <w:left w:val="nil"/>
          <w:bottom w:val="single" w:sz="8" w:space="0" w:color="9B835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semiHidden/>
    <w:unhideWhenUsed/>
    <w:rsid w:val="00602D15"/>
    <w:rPr>
      <w:color w:val="A29A4E" w:themeColor="accent5" w:themeShade="BF"/>
    </w:rPr>
    <w:tblPr>
      <w:tblStyleRowBandSize w:val="1"/>
      <w:tblStyleColBandSize w:val="1"/>
      <w:tblBorders>
        <w:top w:val="single" w:sz="8" w:space="0" w:color="C2BC80" w:themeColor="accent5"/>
        <w:bottom w:val="single" w:sz="8" w:space="0" w:color="C2BC8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C80" w:themeColor="accent5"/>
          <w:left w:val="nil"/>
          <w:bottom w:val="single" w:sz="8" w:space="0" w:color="C2BC8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C80" w:themeColor="accent5"/>
          <w:left w:val="nil"/>
          <w:bottom w:val="single" w:sz="8" w:space="0" w:color="C2BC8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semiHidden/>
    <w:unhideWhenUsed/>
    <w:rsid w:val="00602D15"/>
    <w:rPr>
      <w:color w:val="6E7B62" w:themeColor="accent6" w:themeShade="BF"/>
    </w:rPr>
    <w:tblPr>
      <w:tblStyleRowBandSize w:val="1"/>
      <w:tblStyleColBandSize w:val="1"/>
      <w:tblBorders>
        <w:top w:val="single" w:sz="8" w:space="0" w:color="94A088" w:themeColor="accent6"/>
        <w:bottom w:val="single" w:sz="8" w:space="0" w:color="94A08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A088" w:themeColor="accent6"/>
          <w:left w:val="nil"/>
          <w:bottom w:val="single" w:sz="8" w:space="0" w:color="94A0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A088" w:themeColor="accent6"/>
          <w:left w:val="nil"/>
          <w:bottom w:val="single" w:sz="8" w:space="0" w:color="94A0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</w:style>
  <w:style w:type="character" w:styleId="sloriadka">
    <w:name w:val="line number"/>
    <w:basedOn w:val="Predvolenpsmoodseku"/>
    <w:uiPriority w:val="99"/>
    <w:semiHidden/>
    <w:unhideWhenUsed/>
    <w:rsid w:val="00602D15"/>
  </w:style>
  <w:style w:type="paragraph" w:styleId="Zoznam">
    <w:name w:val="List"/>
    <w:basedOn w:val="Normlny"/>
    <w:uiPriority w:val="99"/>
    <w:semiHidden/>
    <w:unhideWhenUsed/>
    <w:rsid w:val="00602D15"/>
    <w:pPr>
      <w:ind w:left="360" w:hanging="360"/>
      <w:contextualSpacing/>
    </w:pPr>
  </w:style>
  <w:style w:type="paragraph" w:styleId="Zoznam2">
    <w:name w:val="List 2"/>
    <w:basedOn w:val="Normlny"/>
    <w:uiPriority w:val="99"/>
    <w:semiHidden/>
    <w:unhideWhenUsed/>
    <w:rsid w:val="00602D15"/>
    <w:pPr>
      <w:ind w:left="720" w:hanging="360"/>
      <w:contextualSpacing/>
    </w:pPr>
  </w:style>
  <w:style w:type="paragraph" w:styleId="Zoznam3">
    <w:name w:val="List 3"/>
    <w:basedOn w:val="Normlny"/>
    <w:uiPriority w:val="99"/>
    <w:semiHidden/>
    <w:unhideWhenUsed/>
    <w:rsid w:val="00602D15"/>
    <w:pPr>
      <w:ind w:left="1080" w:hanging="360"/>
      <w:contextualSpacing/>
    </w:pPr>
  </w:style>
  <w:style w:type="paragraph" w:styleId="Zoznam4">
    <w:name w:val="List 4"/>
    <w:basedOn w:val="Normlny"/>
    <w:uiPriority w:val="99"/>
    <w:semiHidden/>
    <w:unhideWhenUsed/>
    <w:rsid w:val="00602D15"/>
    <w:pPr>
      <w:ind w:left="1440" w:hanging="360"/>
      <w:contextualSpacing/>
    </w:pPr>
  </w:style>
  <w:style w:type="paragraph" w:styleId="Zoznam5">
    <w:name w:val="List 5"/>
    <w:basedOn w:val="Normlny"/>
    <w:uiPriority w:val="99"/>
    <w:semiHidden/>
    <w:unhideWhenUsed/>
    <w:rsid w:val="00602D15"/>
    <w:pPr>
      <w:ind w:left="1800" w:hanging="360"/>
      <w:contextualSpacing/>
    </w:pPr>
  </w:style>
  <w:style w:type="paragraph" w:styleId="Zoznamsodrkami">
    <w:name w:val="List Bullet"/>
    <w:basedOn w:val="Normlny"/>
    <w:uiPriority w:val="99"/>
    <w:semiHidden/>
    <w:unhideWhenUsed/>
    <w:rsid w:val="00602D15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semiHidden/>
    <w:unhideWhenUsed/>
    <w:rsid w:val="00602D15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semiHidden/>
    <w:unhideWhenUsed/>
    <w:rsid w:val="00602D15"/>
    <w:pPr>
      <w:numPr>
        <w:numId w:val="3"/>
      </w:numPr>
      <w:contextualSpacing/>
    </w:pPr>
  </w:style>
  <w:style w:type="paragraph" w:styleId="Zoznamsodrkami4">
    <w:name w:val="List Bullet 4"/>
    <w:basedOn w:val="Normlny"/>
    <w:uiPriority w:val="99"/>
    <w:semiHidden/>
    <w:unhideWhenUsed/>
    <w:rsid w:val="00602D15"/>
    <w:pPr>
      <w:numPr>
        <w:numId w:val="4"/>
      </w:numPr>
      <w:contextualSpacing/>
    </w:pPr>
  </w:style>
  <w:style w:type="paragraph" w:styleId="Zoznamsodrkami5">
    <w:name w:val="List Bullet 5"/>
    <w:basedOn w:val="Normlny"/>
    <w:uiPriority w:val="99"/>
    <w:semiHidden/>
    <w:unhideWhenUsed/>
    <w:rsid w:val="00602D15"/>
    <w:pPr>
      <w:numPr>
        <w:numId w:val="5"/>
      </w:numPr>
      <w:contextualSpacing/>
    </w:pPr>
  </w:style>
  <w:style w:type="paragraph" w:styleId="Pokraovaniezoznamu">
    <w:name w:val="List Continue"/>
    <w:basedOn w:val="Normlny"/>
    <w:uiPriority w:val="99"/>
    <w:semiHidden/>
    <w:unhideWhenUsed/>
    <w:rsid w:val="00602D15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semiHidden/>
    <w:unhideWhenUsed/>
    <w:rsid w:val="00602D15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semiHidden/>
    <w:unhideWhenUsed/>
    <w:rsid w:val="00602D15"/>
    <w:pPr>
      <w:spacing w:after="120"/>
      <w:ind w:left="1080"/>
      <w:contextualSpacing/>
    </w:pPr>
  </w:style>
  <w:style w:type="paragraph" w:styleId="Pokraovaniezoznamu4">
    <w:name w:val="List Continue 4"/>
    <w:basedOn w:val="Normlny"/>
    <w:uiPriority w:val="99"/>
    <w:semiHidden/>
    <w:unhideWhenUsed/>
    <w:rsid w:val="00602D15"/>
    <w:pPr>
      <w:spacing w:after="120"/>
      <w:ind w:left="1440"/>
      <w:contextualSpacing/>
    </w:pPr>
  </w:style>
  <w:style w:type="paragraph" w:styleId="Pokraovaniezoznamu5">
    <w:name w:val="List Continue 5"/>
    <w:basedOn w:val="Normlny"/>
    <w:uiPriority w:val="99"/>
    <w:semiHidden/>
    <w:unhideWhenUsed/>
    <w:rsid w:val="00602D15"/>
    <w:pPr>
      <w:spacing w:after="120"/>
      <w:ind w:left="1800"/>
      <w:contextualSpacing/>
    </w:pPr>
  </w:style>
  <w:style w:type="paragraph" w:styleId="slovanzoznam">
    <w:name w:val="List Number"/>
    <w:basedOn w:val="Normlny"/>
    <w:uiPriority w:val="99"/>
    <w:semiHidden/>
    <w:unhideWhenUsed/>
    <w:rsid w:val="00602D15"/>
    <w:pPr>
      <w:numPr>
        <w:numId w:val="6"/>
      </w:numPr>
      <w:contextualSpacing/>
    </w:pPr>
  </w:style>
  <w:style w:type="paragraph" w:styleId="slovanzoznam2">
    <w:name w:val="List Number 2"/>
    <w:basedOn w:val="Normlny"/>
    <w:uiPriority w:val="99"/>
    <w:semiHidden/>
    <w:unhideWhenUsed/>
    <w:rsid w:val="00602D15"/>
    <w:pPr>
      <w:numPr>
        <w:numId w:val="7"/>
      </w:numPr>
      <w:contextualSpacing/>
    </w:pPr>
  </w:style>
  <w:style w:type="paragraph" w:styleId="slovanzoznam3">
    <w:name w:val="List Number 3"/>
    <w:basedOn w:val="Normlny"/>
    <w:uiPriority w:val="99"/>
    <w:semiHidden/>
    <w:unhideWhenUsed/>
    <w:rsid w:val="00602D15"/>
    <w:pPr>
      <w:numPr>
        <w:numId w:val="8"/>
      </w:numPr>
      <w:contextualSpacing/>
    </w:pPr>
  </w:style>
  <w:style w:type="paragraph" w:styleId="slovanzoznam4">
    <w:name w:val="List Number 4"/>
    <w:basedOn w:val="Normlny"/>
    <w:uiPriority w:val="99"/>
    <w:semiHidden/>
    <w:unhideWhenUsed/>
    <w:rsid w:val="00602D15"/>
    <w:pPr>
      <w:numPr>
        <w:numId w:val="9"/>
      </w:numPr>
      <w:contextualSpacing/>
    </w:pPr>
  </w:style>
  <w:style w:type="paragraph" w:styleId="slovanzoznam5">
    <w:name w:val="List Number 5"/>
    <w:basedOn w:val="Normlny"/>
    <w:uiPriority w:val="99"/>
    <w:semiHidden/>
    <w:unhideWhenUsed/>
    <w:rsid w:val="00602D15"/>
    <w:pPr>
      <w:numPr>
        <w:numId w:val="10"/>
      </w:numPr>
      <w:contextualSpacing/>
    </w:pPr>
  </w:style>
  <w:style w:type="paragraph" w:styleId="Odsekzoznamu">
    <w:name w:val="List Paragraph"/>
    <w:aliases w:val="body,lp1,Table,Bullet List,FooterText,numbered,Paragraphe de liste1,Bullet Number,lp11,List Paragraph11,Bullet 1,Use Case List Paragraph,ODRAZKY PRVA UROVEN,Odsek,ZOZNAM,Tabuľka,List Paragraph"/>
    <w:basedOn w:val="Normlny"/>
    <w:link w:val="OdsekzoznamuChar"/>
    <w:uiPriority w:val="34"/>
    <w:unhideWhenUsed/>
    <w:qFormat/>
    <w:rsid w:val="00602D15"/>
    <w:pPr>
      <w:ind w:left="720"/>
      <w:contextualSpacing/>
    </w:pPr>
  </w:style>
  <w:style w:type="table" w:styleId="Tabukasozoznamom1svetl">
    <w:name w:val="List Table 1 Light"/>
    <w:basedOn w:val="Normlnatabuka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kasozoznamom1svetlzvraznenie1">
    <w:name w:val="List Table 1 Light Accent 1"/>
    <w:basedOn w:val="Normlnatabuka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B46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B4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styleId="Tabukasozoznamom1svetlzvraznenie2">
    <w:name w:val="List Table 1 Light Accent 2"/>
    <w:basedOn w:val="Normlnatabuka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F977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F9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ukasozoznamom1svetlzvraznenie3">
    <w:name w:val="List Table 1 Light Accent 3"/>
    <w:basedOn w:val="Normlnatabuka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948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948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styleId="Tabukasozoznamom1svetlzvraznenie4">
    <w:name w:val="List Table 1 Light Accent 4"/>
    <w:basedOn w:val="Normlnatabuka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B59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B59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styleId="Tabukasozoznamom1svetlzvraznenie5">
    <w:name w:val="List Table 1 Light Accent 5"/>
    <w:basedOn w:val="Normlnatabuka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D6B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D6B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ukasozoznamom2zvraznenie4">
    <w:name w:val="List Table 2 Accent 4"/>
    <w:basedOn w:val="Normlnatabuka"/>
    <w:uiPriority w:val="47"/>
    <w:rsid w:val="00602D15"/>
    <w:tblPr>
      <w:tblStyleRowBandSize w:val="1"/>
      <w:tblStyleColBandSize w:val="1"/>
      <w:tblBorders>
        <w:top w:val="single" w:sz="4" w:space="0" w:color="C5B597" w:themeColor="accent4" w:themeTint="99"/>
        <w:bottom w:val="single" w:sz="4" w:space="0" w:color="C5B597" w:themeColor="accent4" w:themeTint="99"/>
        <w:insideH w:val="single" w:sz="4" w:space="0" w:color="C5B59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styleId="Tabukasozoznamom2zvraznenie5">
    <w:name w:val="List Table 2 Accent 5"/>
    <w:basedOn w:val="Normlnatabuka"/>
    <w:uiPriority w:val="47"/>
    <w:rsid w:val="00602D15"/>
    <w:tblPr>
      <w:tblStyleRowBandSize w:val="1"/>
      <w:tblStyleColBandSize w:val="1"/>
      <w:tblBorders>
        <w:top w:val="single" w:sz="4" w:space="0" w:color="DAD6B2" w:themeColor="accent5" w:themeTint="99"/>
        <w:bottom w:val="single" w:sz="4" w:space="0" w:color="DAD6B2" w:themeColor="accent5" w:themeTint="99"/>
        <w:insideH w:val="single" w:sz="4" w:space="0" w:color="DAD6B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ukasozoznamom2zvraznenie6">
    <w:name w:val="List Table 2 Accent 6"/>
    <w:basedOn w:val="Normlnatabuka"/>
    <w:uiPriority w:val="47"/>
    <w:rsid w:val="00602D15"/>
    <w:tblPr>
      <w:tblStyleRowBandSize w:val="1"/>
      <w:tblStyleColBandSize w:val="1"/>
      <w:tblBorders>
        <w:top w:val="single" w:sz="4" w:space="0" w:color="BEC6B7" w:themeColor="accent6" w:themeTint="99"/>
        <w:bottom w:val="single" w:sz="4" w:space="0" w:color="BEC6B7" w:themeColor="accent6" w:themeTint="99"/>
        <w:insideH w:val="single" w:sz="4" w:space="0" w:color="BEC6B7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ukasozoznamom3">
    <w:name w:val="List Table 3"/>
    <w:basedOn w:val="Normlnatabuka"/>
    <w:uiPriority w:val="48"/>
    <w:rsid w:val="00602D1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ukasozoznamom3zvraznenie1">
    <w:name w:val="List Table 3 Accent 1"/>
    <w:basedOn w:val="Normlnatabuka"/>
    <w:uiPriority w:val="48"/>
    <w:rsid w:val="00602D15"/>
    <w:tblPr>
      <w:tblStyleRowBandSize w:val="1"/>
      <w:tblStyleColBandSize w:val="1"/>
      <w:tblBorders>
        <w:top w:val="single" w:sz="4" w:space="0" w:color="E48312" w:themeColor="accent1"/>
        <w:left w:val="single" w:sz="4" w:space="0" w:color="E48312" w:themeColor="accent1"/>
        <w:bottom w:val="single" w:sz="4" w:space="0" w:color="E48312" w:themeColor="accent1"/>
        <w:right w:val="single" w:sz="4" w:space="0" w:color="E4831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48312" w:themeFill="accent1"/>
      </w:tcPr>
    </w:tblStylePr>
    <w:tblStylePr w:type="lastRow">
      <w:rPr>
        <w:b/>
        <w:bCs/>
      </w:rPr>
      <w:tblPr/>
      <w:tcPr>
        <w:tcBorders>
          <w:top w:val="double" w:sz="4" w:space="0" w:color="E4831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48312" w:themeColor="accent1"/>
          <w:right w:val="single" w:sz="4" w:space="0" w:color="E48312" w:themeColor="accent1"/>
        </w:tcBorders>
      </w:tcPr>
    </w:tblStylePr>
    <w:tblStylePr w:type="band1Horz">
      <w:tblPr/>
      <w:tcPr>
        <w:tcBorders>
          <w:top w:val="single" w:sz="4" w:space="0" w:color="E48312" w:themeColor="accent1"/>
          <w:bottom w:val="single" w:sz="4" w:space="0" w:color="E4831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48312" w:themeColor="accent1"/>
          <w:left w:val="nil"/>
        </w:tcBorders>
      </w:tcPr>
    </w:tblStylePr>
    <w:tblStylePr w:type="swCell">
      <w:tblPr/>
      <w:tcPr>
        <w:tcBorders>
          <w:top w:val="double" w:sz="4" w:space="0" w:color="E48312" w:themeColor="accent1"/>
          <w:right w:val="nil"/>
        </w:tcBorders>
      </w:tcPr>
    </w:tblStylePr>
  </w:style>
  <w:style w:type="table" w:styleId="Tabukasozoznamom3zvraznenie2">
    <w:name w:val="List Table 3 Accent 2"/>
    <w:basedOn w:val="Normlnatabuka"/>
    <w:uiPriority w:val="48"/>
    <w:rsid w:val="00602D15"/>
    <w:tblPr>
      <w:tblStyleRowBandSize w:val="1"/>
      <w:tblStyleColBandSize w:val="1"/>
      <w:tblBorders>
        <w:top w:val="single" w:sz="4" w:space="0" w:color="BD582C" w:themeColor="accent2"/>
        <w:left w:val="single" w:sz="4" w:space="0" w:color="BD582C" w:themeColor="accent2"/>
        <w:bottom w:val="single" w:sz="4" w:space="0" w:color="BD582C" w:themeColor="accent2"/>
        <w:right w:val="single" w:sz="4" w:space="0" w:color="BD582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D582C" w:themeColor="accent2"/>
          <w:right w:val="single" w:sz="4" w:space="0" w:color="BD582C" w:themeColor="accent2"/>
        </w:tcBorders>
      </w:tcPr>
    </w:tblStylePr>
    <w:tblStylePr w:type="band1Horz">
      <w:tblPr/>
      <w:tcPr>
        <w:tcBorders>
          <w:top w:val="single" w:sz="4" w:space="0" w:color="BD582C" w:themeColor="accent2"/>
          <w:bottom w:val="single" w:sz="4" w:space="0" w:color="BD582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D582C" w:themeColor="accent2"/>
          <w:left w:val="nil"/>
        </w:tcBorders>
      </w:tcPr>
    </w:tblStylePr>
    <w:tblStylePr w:type="swCell">
      <w:tblPr/>
      <w:tcPr>
        <w:tcBorders>
          <w:top w:val="double" w:sz="4" w:space="0" w:color="BD582C" w:themeColor="accent2"/>
          <w:right w:val="nil"/>
        </w:tcBorders>
      </w:tcPr>
    </w:tblStylePr>
  </w:style>
  <w:style w:type="table" w:styleId="Tabukasozoznamom3zvraznenie3">
    <w:name w:val="List Table 3 Accent 3"/>
    <w:basedOn w:val="Normlnatabuka"/>
    <w:uiPriority w:val="48"/>
    <w:rsid w:val="00602D15"/>
    <w:tblPr>
      <w:tblStyleRowBandSize w:val="1"/>
      <w:tblStyleColBandSize w:val="1"/>
      <w:tblBorders>
        <w:top w:val="single" w:sz="4" w:space="0" w:color="865640" w:themeColor="accent3"/>
        <w:left w:val="single" w:sz="4" w:space="0" w:color="865640" w:themeColor="accent3"/>
        <w:bottom w:val="single" w:sz="4" w:space="0" w:color="865640" w:themeColor="accent3"/>
        <w:right w:val="single" w:sz="4" w:space="0" w:color="86564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65640" w:themeFill="accent3"/>
      </w:tcPr>
    </w:tblStylePr>
    <w:tblStylePr w:type="lastRow">
      <w:rPr>
        <w:b/>
        <w:bCs/>
      </w:rPr>
      <w:tblPr/>
      <w:tcPr>
        <w:tcBorders>
          <w:top w:val="double" w:sz="4" w:space="0" w:color="86564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65640" w:themeColor="accent3"/>
          <w:right w:val="single" w:sz="4" w:space="0" w:color="865640" w:themeColor="accent3"/>
        </w:tcBorders>
      </w:tcPr>
    </w:tblStylePr>
    <w:tblStylePr w:type="band1Horz">
      <w:tblPr/>
      <w:tcPr>
        <w:tcBorders>
          <w:top w:val="single" w:sz="4" w:space="0" w:color="865640" w:themeColor="accent3"/>
          <w:bottom w:val="single" w:sz="4" w:space="0" w:color="86564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65640" w:themeColor="accent3"/>
          <w:left w:val="nil"/>
        </w:tcBorders>
      </w:tcPr>
    </w:tblStylePr>
    <w:tblStylePr w:type="swCell">
      <w:tblPr/>
      <w:tcPr>
        <w:tcBorders>
          <w:top w:val="double" w:sz="4" w:space="0" w:color="865640" w:themeColor="accent3"/>
          <w:right w:val="nil"/>
        </w:tcBorders>
      </w:tcPr>
    </w:tblStylePr>
  </w:style>
  <w:style w:type="table" w:styleId="Tabukasozoznamom3zvraznenie4">
    <w:name w:val="List Table 3 Accent 4"/>
    <w:basedOn w:val="Normlnatabuka"/>
    <w:uiPriority w:val="48"/>
    <w:rsid w:val="00602D15"/>
    <w:tblPr>
      <w:tblStyleRowBandSize w:val="1"/>
      <w:tblStyleColBandSize w:val="1"/>
      <w:tblBorders>
        <w:top w:val="single" w:sz="4" w:space="0" w:color="9B8357" w:themeColor="accent4"/>
        <w:left w:val="single" w:sz="4" w:space="0" w:color="9B8357" w:themeColor="accent4"/>
        <w:bottom w:val="single" w:sz="4" w:space="0" w:color="9B8357" w:themeColor="accent4"/>
        <w:right w:val="single" w:sz="4" w:space="0" w:color="9B835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8357" w:themeFill="accent4"/>
      </w:tcPr>
    </w:tblStylePr>
    <w:tblStylePr w:type="lastRow">
      <w:rPr>
        <w:b/>
        <w:bCs/>
      </w:rPr>
      <w:tblPr/>
      <w:tcPr>
        <w:tcBorders>
          <w:top w:val="double" w:sz="4" w:space="0" w:color="9B835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8357" w:themeColor="accent4"/>
          <w:right w:val="single" w:sz="4" w:space="0" w:color="9B8357" w:themeColor="accent4"/>
        </w:tcBorders>
      </w:tcPr>
    </w:tblStylePr>
    <w:tblStylePr w:type="band1Horz">
      <w:tblPr/>
      <w:tcPr>
        <w:tcBorders>
          <w:top w:val="single" w:sz="4" w:space="0" w:color="9B8357" w:themeColor="accent4"/>
          <w:bottom w:val="single" w:sz="4" w:space="0" w:color="9B835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8357" w:themeColor="accent4"/>
          <w:left w:val="nil"/>
        </w:tcBorders>
      </w:tcPr>
    </w:tblStylePr>
    <w:tblStylePr w:type="swCell">
      <w:tblPr/>
      <w:tcPr>
        <w:tcBorders>
          <w:top w:val="double" w:sz="4" w:space="0" w:color="9B8357" w:themeColor="accent4"/>
          <w:right w:val="nil"/>
        </w:tcBorders>
      </w:tcPr>
    </w:tblStylePr>
  </w:style>
  <w:style w:type="table" w:styleId="Tabukasozoznamom3zvraznenie5">
    <w:name w:val="List Table 3 Accent 5"/>
    <w:basedOn w:val="Normlnatabuka"/>
    <w:uiPriority w:val="48"/>
    <w:rsid w:val="00602D15"/>
    <w:tblPr>
      <w:tblStyleRowBandSize w:val="1"/>
      <w:tblStyleColBandSize w:val="1"/>
      <w:tblBorders>
        <w:top w:val="single" w:sz="4" w:space="0" w:color="C2BC80" w:themeColor="accent5"/>
        <w:left w:val="single" w:sz="4" w:space="0" w:color="C2BC80" w:themeColor="accent5"/>
        <w:bottom w:val="single" w:sz="4" w:space="0" w:color="C2BC80" w:themeColor="accent5"/>
        <w:right w:val="single" w:sz="4" w:space="0" w:color="C2BC8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BC80" w:themeColor="accent5"/>
          <w:right w:val="single" w:sz="4" w:space="0" w:color="C2BC80" w:themeColor="accent5"/>
        </w:tcBorders>
      </w:tcPr>
    </w:tblStylePr>
    <w:tblStylePr w:type="band1Horz">
      <w:tblPr/>
      <w:tcPr>
        <w:tcBorders>
          <w:top w:val="single" w:sz="4" w:space="0" w:color="C2BC80" w:themeColor="accent5"/>
          <w:bottom w:val="single" w:sz="4" w:space="0" w:color="C2BC8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BC80" w:themeColor="accent5"/>
          <w:left w:val="nil"/>
        </w:tcBorders>
      </w:tcPr>
    </w:tblStylePr>
    <w:tblStylePr w:type="swCell">
      <w:tblPr/>
      <w:tcPr>
        <w:tcBorders>
          <w:top w:val="double" w:sz="4" w:space="0" w:color="C2BC80" w:themeColor="accent5"/>
          <w:right w:val="nil"/>
        </w:tcBorders>
      </w:tcPr>
    </w:tblStylePr>
  </w:style>
  <w:style w:type="table" w:styleId="Tabukasozoznamom3zvraznenie6">
    <w:name w:val="List Table 3 Accent 6"/>
    <w:basedOn w:val="Normlnatabuka"/>
    <w:uiPriority w:val="48"/>
    <w:rsid w:val="00602D15"/>
    <w:tblPr>
      <w:tblStyleRowBandSize w:val="1"/>
      <w:tblStyleColBandSize w:val="1"/>
      <w:tblBorders>
        <w:top w:val="single" w:sz="4" w:space="0" w:color="94A088" w:themeColor="accent6"/>
        <w:left w:val="single" w:sz="4" w:space="0" w:color="94A088" w:themeColor="accent6"/>
        <w:bottom w:val="single" w:sz="4" w:space="0" w:color="94A088" w:themeColor="accent6"/>
        <w:right w:val="single" w:sz="4" w:space="0" w:color="94A08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4A088" w:themeColor="accent6"/>
          <w:right w:val="single" w:sz="4" w:space="0" w:color="94A088" w:themeColor="accent6"/>
        </w:tcBorders>
      </w:tcPr>
    </w:tblStylePr>
    <w:tblStylePr w:type="band1Horz">
      <w:tblPr/>
      <w:tcPr>
        <w:tcBorders>
          <w:top w:val="single" w:sz="4" w:space="0" w:color="94A088" w:themeColor="accent6"/>
          <w:bottom w:val="single" w:sz="4" w:space="0" w:color="94A08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4A088" w:themeColor="accent6"/>
          <w:left w:val="nil"/>
        </w:tcBorders>
      </w:tcPr>
    </w:tblStylePr>
    <w:tblStylePr w:type="swCell">
      <w:tblPr/>
      <w:tcPr>
        <w:tcBorders>
          <w:top w:val="double" w:sz="4" w:space="0" w:color="94A088" w:themeColor="accent6"/>
          <w:right w:val="nil"/>
        </w:tcBorders>
      </w:tcPr>
    </w:tblStylePr>
  </w:style>
  <w:style w:type="table" w:styleId="Tabukasozoznamom4">
    <w:name w:val="List Table 4"/>
    <w:basedOn w:val="Normlnatabuka"/>
    <w:uiPriority w:val="49"/>
    <w:rsid w:val="00602D1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kasozoznamom4zvraznenie1">
    <w:name w:val="List Table 4 Accent 1"/>
    <w:basedOn w:val="Normlnatabuka"/>
    <w:uiPriority w:val="49"/>
    <w:rsid w:val="00602D15"/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48312" w:themeColor="accent1"/>
          <w:left w:val="single" w:sz="4" w:space="0" w:color="E48312" w:themeColor="accent1"/>
          <w:bottom w:val="single" w:sz="4" w:space="0" w:color="E48312" w:themeColor="accent1"/>
          <w:right w:val="single" w:sz="4" w:space="0" w:color="E48312" w:themeColor="accent1"/>
          <w:insideH w:val="nil"/>
        </w:tcBorders>
        <w:shd w:val="clear" w:color="auto" w:fill="E48312" w:themeFill="accent1"/>
      </w:tcPr>
    </w:tblStylePr>
    <w:tblStylePr w:type="lastRow">
      <w:rPr>
        <w:b/>
        <w:bCs/>
      </w:rPr>
      <w:tblPr/>
      <w:tcPr>
        <w:tcBorders>
          <w:top w:val="double" w:sz="4" w:space="0" w:color="F3B4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styleId="Tabukasozoznamom4zvraznenie2">
    <w:name w:val="List Table 4 Accent 2"/>
    <w:basedOn w:val="Normlnatabuka"/>
    <w:uiPriority w:val="49"/>
    <w:rsid w:val="00602D15"/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DF9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ukasozoznamom4zvraznenie3">
    <w:name w:val="List Table 4 Accent 3"/>
    <w:basedOn w:val="Normlnatabuka"/>
    <w:uiPriority w:val="49"/>
    <w:rsid w:val="00602D15"/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5640" w:themeColor="accent3"/>
          <w:left w:val="single" w:sz="4" w:space="0" w:color="865640" w:themeColor="accent3"/>
          <w:bottom w:val="single" w:sz="4" w:space="0" w:color="865640" w:themeColor="accent3"/>
          <w:right w:val="single" w:sz="4" w:space="0" w:color="865640" w:themeColor="accent3"/>
          <w:insideH w:val="nil"/>
        </w:tcBorders>
        <w:shd w:val="clear" w:color="auto" w:fill="865640" w:themeFill="accent3"/>
      </w:tcPr>
    </w:tblStylePr>
    <w:tblStylePr w:type="lastRow">
      <w:rPr>
        <w:b/>
        <w:bCs/>
      </w:rPr>
      <w:tblPr/>
      <w:tcPr>
        <w:tcBorders>
          <w:top w:val="double" w:sz="4" w:space="0" w:color="C2948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styleId="Tabukasozoznamom4zvraznenie4">
    <w:name w:val="List Table 4 Accent 4"/>
    <w:basedOn w:val="Normlnatabuka"/>
    <w:uiPriority w:val="49"/>
    <w:rsid w:val="00602D15"/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8357" w:themeColor="accent4"/>
          <w:left w:val="single" w:sz="4" w:space="0" w:color="9B8357" w:themeColor="accent4"/>
          <w:bottom w:val="single" w:sz="4" w:space="0" w:color="9B8357" w:themeColor="accent4"/>
          <w:right w:val="single" w:sz="4" w:space="0" w:color="9B8357" w:themeColor="accent4"/>
          <w:insideH w:val="nil"/>
        </w:tcBorders>
        <w:shd w:val="clear" w:color="auto" w:fill="9B8357" w:themeFill="accent4"/>
      </w:tcPr>
    </w:tblStylePr>
    <w:tblStylePr w:type="lastRow">
      <w:rPr>
        <w:b/>
        <w:bCs/>
      </w:rPr>
      <w:tblPr/>
      <w:tcPr>
        <w:tcBorders>
          <w:top w:val="double" w:sz="4" w:space="0" w:color="C5B59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styleId="Tabukasozoznamom4zvraznenie5">
    <w:name w:val="List Table 4 Accent 5"/>
    <w:basedOn w:val="Normlnatabuka"/>
    <w:uiPriority w:val="49"/>
    <w:rsid w:val="00602D15"/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DAD6B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ukasozoznamom4zvraznenie6">
    <w:name w:val="List Table 4 Accent 6"/>
    <w:basedOn w:val="Normlnatabuka"/>
    <w:uiPriority w:val="49"/>
    <w:rsid w:val="00602D15"/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BEC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ukasozoznamom5tmav">
    <w:name w:val="List Table 5 Dark"/>
    <w:basedOn w:val="Normlnatabuka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1">
    <w:name w:val="List Table 5 Dark Accent 1"/>
    <w:basedOn w:val="Normlnatabuka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E48312" w:themeColor="accent1"/>
        <w:left w:val="single" w:sz="24" w:space="0" w:color="E48312" w:themeColor="accent1"/>
        <w:bottom w:val="single" w:sz="24" w:space="0" w:color="E48312" w:themeColor="accent1"/>
        <w:right w:val="single" w:sz="24" w:space="0" w:color="E48312" w:themeColor="accent1"/>
      </w:tblBorders>
    </w:tblPr>
    <w:tcPr>
      <w:shd w:val="clear" w:color="auto" w:fill="E4831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2">
    <w:name w:val="List Table 5 Dark Accent 2"/>
    <w:basedOn w:val="Normlnatabuka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BD582C" w:themeColor="accent2"/>
        <w:left w:val="single" w:sz="24" w:space="0" w:color="BD582C" w:themeColor="accent2"/>
        <w:bottom w:val="single" w:sz="24" w:space="0" w:color="BD582C" w:themeColor="accent2"/>
        <w:right w:val="single" w:sz="24" w:space="0" w:color="BD582C" w:themeColor="accent2"/>
      </w:tblBorders>
    </w:tblPr>
    <w:tcPr>
      <w:shd w:val="clear" w:color="auto" w:fill="BD582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3">
    <w:name w:val="List Table 5 Dark Accent 3"/>
    <w:basedOn w:val="Normlnatabuka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865640" w:themeColor="accent3"/>
        <w:left w:val="single" w:sz="24" w:space="0" w:color="865640" w:themeColor="accent3"/>
        <w:bottom w:val="single" w:sz="24" w:space="0" w:color="865640" w:themeColor="accent3"/>
        <w:right w:val="single" w:sz="24" w:space="0" w:color="865640" w:themeColor="accent3"/>
      </w:tblBorders>
    </w:tblPr>
    <w:tcPr>
      <w:shd w:val="clear" w:color="auto" w:fill="86564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4">
    <w:name w:val="List Table 5 Dark Accent 4"/>
    <w:basedOn w:val="Normlnatabuka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9B8357" w:themeColor="accent4"/>
        <w:left w:val="single" w:sz="24" w:space="0" w:color="9B8357" w:themeColor="accent4"/>
        <w:bottom w:val="single" w:sz="24" w:space="0" w:color="9B8357" w:themeColor="accent4"/>
        <w:right w:val="single" w:sz="24" w:space="0" w:color="9B8357" w:themeColor="accent4"/>
      </w:tblBorders>
    </w:tblPr>
    <w:tcPr>
      <w:shd w:val="clear" w:color="auto" w:fill="9B835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5">
    <w:name w:val="List Table 5 Dark Accent 5"/>
    <w:basedOn w:val="Normlnatabuka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C2BC80" w:themeColor="accent5"/>
        <w:left w:val="single" w:sz="24" w:space="0" w:color="C2BC80" w:themeColor="accent5"/>
        <w:bottom w:val="single" w:sz="24" w:space="0" w:color="C2BC80" w:themeColor="accent5"/>
        <w:right w:val="single" w:sz="24" w:space="0" w:color="C2BC80" w:themeColor="accent5"/>
      </w:tblBorders>
    </w:tblPr>
    <w:tcPr>
      <w:shd w:val="clear" w:color="auto" w:fill="C2BC8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6">
    <w:name w:val="List Table 5 Dark Accent 6"/>
    <w:basedOn w:val="Normlnatabuka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94A088" w:themeColor="accent6"/>
        <w:left w:val="single" w:sz="24" w:space="0" w:color="94A088" w:themeColor="accent6"/>
        <w:bottom w:val="single" w:sz="24" w:space="0" w:color="94A088" w:themeColor="accent6"/>
        <w:right w:val="single" w:sz="24" w:space="0" w:color="94A088" w:themeColor="accent6"/>
      </w:tblBorders>
    </w:tblPr>
    <w:tcPr>
      <w:shd w:val="clear" w:color="auto" w:fill="94A08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6farebnzvraznenie1">
    <w:name w:val="List Table 6 Colorful Accent 1"/>
    <w:basedOn w:val="Normlnatabuka"/>
    <w:uiPriority w:val="51"/>
    <w:rsid w:val="00602D15"/>
    <w:rPr>
      <w:color w:val="AA610D" w:themeColor="accent1" w:themeShade="BF"/>
    </w:rPr>
    <w:tblPr>
      <w:tblStyleRowBandSize w:val="1"/>
      <w:tblStyleColBandSize w:val="1"/>
      <w:tblBorders>
        <w:top w:val="single" w:sz="4" w:space="0" w:color="E48312" w:themeColor="accent1"/>
        <w:bottom w:val="single" w:sz="4" w:space="0" w:color="E4831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4831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styleId="Tabukasozoznamom6farebnzvraznenie2">
    <w:name w:val="List Table 6 Colorful Accent 2"/>
    <w:basedOn w:val="Normlnatabuka"/>
    <w:uiPriority w:val="51"/>
    <w:rsid w:val="00602D15"/>
    <w:rPr>
      <w:color w:val="8D4121" w:themeColor="accent2" w:themeShade="BF"/>
    </w:rPr>
    <w:tblPr>
      <w:tblStyleRowBandSize w:val="1"/>
      <w:tblStyleColBandSize w:val="1"/>
      <w:tblBorders>
        <w:top w:val="single" w:sz="4" w:space="0" w:color="BD582C" w:themeColor="accent2"/>
        <w:bottom w:val="single" w:sz="4" w:space="0" w:color="BD582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D582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ukasozoznamom6farebnzvraznenie3">
    <w:name w:val="List Table 6 Colorful Accent 3"/>
    <w:basedOn w:val="Normlnatabuka"/>
    <w:uiPriority w:val="51"/>
    <w:rsid w:val="00602D15"/>
    <w:rPr>
      <w:color w:val="644030" w:themeColor="accent3" w:themeShade="BF"/>
    </w:rPr>
    <w:tblPr>
      <w:tblStyleRowBandSize w:val="1"/>
      <w:tblStyleColBandSize w:val="1"/>
      <w:tblBorders>
        <w:top w:val="single" w:sz="4" w:space="0" w:color="865640" w:themeColor="accent3"/>
        <w:bottom w:val="single" w:sz="4" w:space="0" w:color="86564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6564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6564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styleId="Tabukasozoznamom6farebnzvraznenie4">
    <w:name w:val="List Table 6 Colorful Accent 4"/>
    <w:basedOn w:val="Normlnatabuka"/>
    <w:uiPriority w:val="51"/>
    <w:rsid w:val="00602D15"/>
    <w:rPr>
      <w:color w:val="736141" w:themeColor="accent4" w:themeShade="BF"/>
    </w:rPr>
    <w:tblPr>
      <w:tblStyleRowBandSize w:val="1"/>
      <w:tblStyleColBandSize w:val="1"/>
      <w:tblBorders>
        <w:top w:val="single" w:sz="4" w:space="0" w:color="9B8357" w:themeColor="accent4"/>
        <w:bottom w:val="single" w:sz="4" w:space="0" w:color="9B835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B835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styleId="Tabukasozoznamom6farebnzvraznenie5">
    <w:name w:val="List Table 6 Colorful Accent 5"/>
    <w:basedOn w:val="Normlnatabuka"/>
    <w:uiPriority w:val="51"/>
    <w:rsid w:val="00602D15"/>
    <w:rPr>
      <w:color w:val="A29A4E" w:themeColor="accent5" w:themeShade="BF"/>
    </w:rPr>
    <w:tblPr>
      <w:tblStyleRowBandSize w:val="1"/>
      <w:tblStyleColBandSize w:val="1"/>
      <w:tblBorders>
        <w:top w:val="single" w:sz="4" w:space="0" w:color="C2BC80" w:themeColor="accent5"/>
        <w:bottom w:val="single" w:sz="4" w:space="0" w:color="C2BC8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C2BC8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ukasozoznamom6farebnzvraznenie6">
    <w:name w:val="List Table 6 Colorful Accent 6"/>
    <w:basedOn w:val="Normlnatabuka"/>
    <w:uiPriority w:val="51"/>
    <w:rsid w:val="00602D15"/>
    <w:rPr>
      <w:color w:val="6E7B62" w:themeColor="accent6" w:themeShade="BF"/>
    </w:rPr>
    <w:tblPr>
      <w:tblStyleRowBandSize w:val="1"/>
      <w:tblStyleColBandSize w:val="1"/>
      <w:tblBorders>
        <w:top w:val="single" w:sz="4" w:space="0" w:color="94A088" w:themeColor="accent6"/>
        <w:bottom w:val="single" w:sz="4" w:space="0" w:color="94A08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4A08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ukasozoznamom7farebn">
    <w:name w:val="List Table 7 Colorful"/>
    <w:basedOn w:val="Normlnatabuka"/>
    <w:uiPriority w:val="52"/>
    <w:rsid w:val="00602D15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1">
    <w:name w:val="List Table 7 Colorful Accent 1"/>
    <w:basedOn w:val="Normlnatabuka"/>
    <w:uiPriority w:val="52"/>
    <w:rsid w:val="00602D15"/>
    <w:rPr>
      <w:color w:val="AA610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4831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4831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4831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4831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2">
    <w:name w:val="List Table 7 Colorful Accent 2"/>
    <w:basedOn w:val="Normlnatabuka"/>
    <w:uiPriority w:val="52"/>
    <w:rsid w:val="00602D15"/>
    <w:rPr>
      <w:color w:val="8D412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D582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D582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D582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D582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3">
    <w:name w:val="List Table 7 Colorful Accent 3"/>
    <w:basedOn w:val="Normlnatabuka"/>
    <w:uiPriority w:val="52"/>
    <w:rsid w:val="00602D15"/>
    <w:rPr>
      <w:color w:val="64403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6564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6564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6564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6564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4">
    <w:name w:val="List Table 7 Colorful Accent 4"/>
    <w:basedOn w:val="Normlnatabuka"/>
    <w:uiPriority w:val="52"/>
    <w:rsid w:val="00602D15"/>
    <w:rPr>
      <w:color w:val="736141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835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835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835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835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5">
    <w:name w:val="List Table 7 Colorful Accent 5"/>
    <w:basedOn w:val="Normlnatabuka"/>
    <w:uiPriority w:val="52"/>
    <w:rsid w:val="00602D15"/>
    <w:rPr>
      <w:color w:val="A29A4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BC8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BC8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BC8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BC8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6">
    <w:name w:val="List Table 7 Colorful Accent 6"/>
    <w:basedOn w:val="Normlnatabuka"/>
    <w:uiPriority w:val="52"/>
    <w:rsid w:val="00602D15"/>
    <w:rPr>
      <w:color w:val="6E7B6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4A08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4A08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4A08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4A08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makra">
    <w:name w:val="macro"/>
    <w:link w:val="TextmakraChar"/>
    <w:uiPriority w:val="99"/>
    <w:semiHidden/>
    <w:unhideWhenUsed/>
    <w:rsid w:val="00602D1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000000" w:themeColor="text1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semiHidden/>
    <w:rsid w:val="00602D15"/>
    <w:rPr>
      <w:rFonts w:ascii="Consolas" w:hAnsi="Consolas"/>
      <w:color w:val="000000" w:themeColor="text1"/>
      <w:sz w:val="20"/>
      <w:szCs w:val="20"/>
    </w:rPr>
  </w:style>
  <w:style w:type="table" w:styleId="Strednmrieka1">
    <w:name w:val="Medium Grid 1"/>
    <w:basedOn w:val="Normlnatabuka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F0A247" w:themeColor="accent1" w:themeTint="BF"/>
        <w:left w:val="single" w:sz="8" w:space="0" w:color="F0A247" w:themeColor="accent1" w:themeTint="BF"/>
        <w:bottom w:val="single" w:sz="8" w:space="0" w:color="F0A247" w:themeColor="accent1" w:themeTint="BF"/>
        <w:right w:val="single" w:sz="8" w:space="0" w:color="F0A247" w:themeColor="accent1" w:themeTint="BF"/>
        <w:insideH w:val="single" w:sz="8" w:space="0" w:color="F0A247" w:themeColor="accent1" w:themeTint="BF"/>
        <w:insideV w:val="single" w:sz="8" w:space="0" w:color="F0A247" w:themeColor="accent1" w:themeTint="BF"/>
      </w:tblBorders>
    </w:tblPr>
    <w:tcPr>
      <w:shd w:val="clear" w:color="auto" w:fill="FAE0C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A24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C184" w:themeFill="accent1" w:themeFillTint="7F"/>
      </w:tcPr>
    </w:tblStylePr>
    <w:tblStylePr w:type="band1Horz">
      <w:tblPr/>
      <w:tcPr>
        <w:shd w:val="clear" w:color="auto" w:fill="F5C184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D77D56" w:themeColor="accent2" w:themeTint="BF"/>
        <w:left w:val="single" w:sz="8" w:space="0" w:color="D77D56" w:themeColor="accent2" w:themeTint="BF"/>
        <w:bottom w:val="single" w:sz="8" w:space="0" w:color="D77D56" w:themeColor="accent2" w:themeTint="BF"/>
        <w:right w:val="single" w:sz="8" w:space="0" w:color="D77D56" w:themeColor="accent2" w:themeTint="BF"/>
        <w:insideH w:val="single" w:sz="8" w:space="0" w:color="D77D56" w:themeColor="accent2" w:themeTint="BF"/>
        <w:insideV w:val="single" w:sz="8" w:space="0" w:color="D77D56" w:themeColor="accent2" w:themeTint="BF"/>
      </w:tblBorders>
    </w:tblPr>
    <w:tcPr>
      <w:shd w:val="clear" w:color="auto" w:fill="F2D4C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77D5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A88F" w:themeFill="accent2" w:themeFillTint="7F"/>
      </w:tcPr>
    </w:tblStylePr>
    <w:tblStylePr w:type="band1Horz">
      <w:tblPr/>
      <w:tcPr>
        <w:shd w:val="clear" w:color="auto" w:fill="E5A88F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B37A60" w:themeColor="accent3" w:themeTint="BF"/>
        <w:left w:val="single" w:sz="8" w:space="0" w:color="B37A60" w:themeColor="accent3" w:themeTint="BF"/>
        <w:bottom w:val="single" w:sz="8" w:space="0" w:color="B37A60" w:themeColor="accent3" w:themeTint="BF"/>
        <w:right w:val="single" w:sz="8" w:space="0" w:color="B37A60" w:themeColor="accent3" w:themeTint="BF"/>
        <w:insideH w:val="single" w:sz="8" w:space="0" w:color="B37A60" w:themeColor="accent3" w:themeTint="BF"/>
        <w:insideV w:val="single" w:sz="8" w:space="0" w:color="B37A60" w:themeColor="accent3" w:themeTint="BF"/>
      </w:tblBorders>
    </w:tblPr>
    <w:tcPr>
      <w:shd w:val="clear" w:color="auto" w:fill="E6D3C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7A6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A695" w:themeFill="accent3" w:themeFillTint="7F"/>
      </w:tcPr>
    </w:tblStylePr>
    <w:tblStylePr w:type="band1Horz">
      <w:tblPr/>
      <w:tcPr>
        <w:shd w:val="clear" w:color="auto" w:fill="CCA695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B6A27E" w:themeColor="accent4" w:themeTint="BF"/>
        <w:left w:val="single" w:sz="8" w:space="0" w:color="B6A27E" w:themeColor="accent4" w:themeTint="BF"/>
        <w:bottom w:val="single" w:sz="8" w:space="0" w:color="B6A27E" w:themeColor="accent4" w:themeTint="BF"/>
        <w:right w:val="single" w:sz="8" w:space="0" w:color="B6A27E" w:themeColor="accent4" w:themeTint="BF"/>
        <w:insideH w:val="single" w:sz="8" w:space="0" w:color="B6A27E" w:themeColor="accent4" w:themeTint="BF"/>
        <w:insideV w:val="single" w:sz="8" w:space="0" w:color="B6A27E" w:themeColor="accent4" w:themeTint="BF"/>
      </w:tblBorders>
    </w:tblPr>
    <w:tcPr>
      <w:shd w:val="clear" w:color="auto" w:fill="E7E0D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A27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1A9" w:themeFill="accent4" w:themeFillTint="7F"/>
      </w:tcPr>
    </w:tblStylePr>
    <w:tblStylePr w:type="band1Horz">
      <w:tblPr/>
      <w:tcPr>
        <w:shd w:val="clear" w:color="auto" w:fill="CFC1A9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D1CC9F" w:themeColor="accent5" w:themeTint="BF"/>
        <w:left w:val="single" w:sz="8" w:space="0" w:color="D1CC9F" w:themeColor="accent5" w:themeTint="BF"/>
        <w:bottom w:val="single" w:sz="8" w:space="0" w:color="D1CC9F" w:themeColor="accent5" w:themeTint="BF"/>
        <w:right w:val="single" w:sz="8" w:space="0" w:color="D1CC9F" w:themeColor="accent5" w:themeTint="BF"/>
        <w:insideH w:val="single" w:sz="8" w:space="0" w:color="D1CC9F" w:themeColor="accent5" w:themeTint="BF"/>
        <w:insideV w:val="single" w:sz="8" w:space="0" w:color="D1CC9F" w:themeColor="accent5" w:themeTint="BF"/>
      </w:tblBorders>
    </w:tblPr>
    <w:tcPr>
      <w:shd w:val="clear" w:color="auto" w:fill="F0EED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CC9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DBF" w:themeFill="accent5" w:themeFillTint="7F"/>
      </w:tcPr>
    </w:tblStylePr>
    <w:tblStylePr w:type="band1Horz">
      <w:tblPr/>
      <w:tcPr>
        <w:shd w:val="clear" w:color="auto" w:fill="E0DDBF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AEB7A5" w:themeColor="accent6" w:themeTint="BF"/>
        <w:left w:val="single" w:sz="8" w:space="0" w:color="AEB7A5" w:themeColor="accent6" w:themeTint="BF"/>
        <w:bottom w:val="single" w:sz="8" w:space="0" w:color="AEB7A5" w:themeColor="accent6" w:themeTint="BF"/>
        <w:right w:val="single" w:sz="8" w:space="0" w:color="AEB7A5" w:themeColor="accent6" w:themeTint="BF"/>
        <w:insideH w:val="single" w:sz="8" w:space="0" w:color="AEB7A5" w:themeColor="accent6" w:themeTint="BF"/>
        <w:insideV w:val="single" w:sz="8" w:space="0" w:color="AEB7A5" w:themeColor="accent6" w:themeTint="BF"/>
      </w:tblBorders>
    </w:tblPr>
    <w:tcPr>
      <w:shd w:val="clear" w:color="auto" w:fill="E4E7E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B7A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CFC3" w:themeFill="accent6" w:themeFillTint="7F"/>
      </w:tcPr>
    </w:tblStylePr>
    <w:tblStylePr w:type="band1Horz">
      <w:tblPr/>
      <w:tcPr>
        <w:shd w:val="clear" w:color="auto" w:fill="C9CFC3" w:themeFill="accent6" w:themeFillTint="7F"/>
      </w:tcPr>
    </w:tblStylePr>
  </w:style>
  <w:style w:type="table" w:styleId="Strednmrieka2">
    <w:name w:val="Medium Grid 2"/>
    <w:basedOn w:val="Normlnatabuka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  <w:insideH w:val="single" w:sz="8" w:space="0" w:color="E48312" w:themeColor="accent1"/>
        <w:insideV w:val="single" w:sz="8" w:space="0" w:color="E48312" w:themeColor="accent1"/>
      </w:tblBorders>
    </w:tblPr>
    <w:tcPr>
      <w:shd w:val="clear" w:color="auto" w:fill="FAE0C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6CD" w:themeFill="accent1" w:themeFillTint="33"/>
      </w:tcPr>
    </w:tblStylePr>
    <w:tblStylePr w:type="band1Vert">
      <w:tblPr/>
      <w:tcPr>
        <w:shd w:val="clear" w:color="auto" w:fill="F5C184" w:themeFill="accent1" w:themeFillTint="7F"/>
      </w:tcPr>
    </w:tblStylePr>
    <w:tblStylePr w:type="band1Horz">
      <w:tblPr/>
      <w:tcPr>
        <w:tcBorders>
          <w:insideH w:val="single" w:sz="6" w:space="0" w:color="E48312" w:themeColor="accent1"/>
          <w:insideV w:val="single" w:sz="6" w:space="0" w:color="E48312" w:themeColor="accent1"/>
        </w:tcBorders>
        <w:shd w:val="clear" w:color="auto" w:fill="F5C18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  <w:insideH w:val="single" w:sz="8" w:space="0" w:color="BD582C" w:themeColor="accent2"/>
        <w:insideV w:val="single" w:sz="8" w:space="0" w:color="BD582C" w:themeColor="accent2"/>
      </w:tblBorders>
    </w:tblPr>
    <w:tcPr>
      <w:shd w:val="clear" w:color="auto" w:fill="F2D4C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AEDE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DCD1" w:themeFill="accent2" w:themeFillTint="33"/>
      </w:tcPr>
    </w:tblStylePr>
    <w:tblStylePr w:type="band1Vert">
      <w:tblPr/>
      <w:tcPr>
        <w:shd w:val="clear" w:color="auto" w:fill="E5A88F" w:themeFill="accent2" w:themeFillTint="7F"/>
      </w:tcPr>
    </w:tblStylePr>
    <w:tblStylePr w:type="band1Horz">
      <w:tblPr/>
      <w:tcPr>
        <w:tcBorders>
          <w:insideH w:val="single" w:sz="6" w:space="0" w:color="BD582C" w:themeColor="accent2"/>
          <w:insideV w:val="single" w:sz="6" w:space="0" w:color="BD582C" w:themeColor="accent2"/>
        </w:tcBorders>
        <w:shd w:val="clear" w:color="auto" w:fill="E5A88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  <w:insideH w:val="single" w:sz="8" w:space="0" w:color="865640" w:themeColor="accent3"/>
        <w:insideV w:val="single" w:sz="8" w:space="0" w:color="865640" w:themeColor="accent3"/>
      </w:tblBorders>
    </w:tblPr>
    <w:tcPr>
      <w:shd w:val="clear" w:color="auto" w:fill="E6D3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ED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DBD4" w:themeFill="accent3" w:themeFillTint="33"/>
      </w:tcPr>
    </w:tblStylePr>
    <w:tblStylePr w:type="band1Vert">
      <w:tblPr/>
      <w:tcPr>
        <w:shd w:val="clear" w:color="auto" w:fill="CCA695" w:themeFill="accent3" w:themeFillTint="7F"/>
      </w:tcPr>
    </w:tblStylePr>
    <w:tblStylePr w:type="band1Horz">
      <w:tblPr/>
      <w:tcPr>
        <w:tcBorders>
          <w:insideH w:val="single" w:sz="6" w:space="0" w:color="865640" w:themeColor="accent3"/>
          <w:insideV w:val="single" w:sz="6" w:space="0" w:color="865640" w:themeColor="accent3"/>
        </w:tcBorders>
        <w:shd w:val="clear" w:color="auto" w:fill="CCA6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  <w:insideH w:val="single" w:sz="8" w:space="0" w:color="9B8357" w:themeColor="accent4"/>
        <w:insideV w:val="single" w:sz="8" w:space="0" w:color="9B8357" w:themeColor="accent4"/>
      </w:tblBorders>
    </w:tblPr>
    <w:tcPr>
      <w:shd w:val="clear" w:color="auto" w:fill="E7E0D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DC" w:themeFill="accent4" w:themeFillTint="33"/>
      </w:tcPr>
    </w:tblStylePr>
    <w:tblStylePr w:type="band1Vert">
      <w:tblPr/>
      <w:tcPr>
        <w:shd w:val="clear" w:color="auto" w:fill="CFC1A9" w:themeFill="accent4" w:themeFillTint="7F"/>
      </w:tcPr>
    </w:tblStylePr>
    <w:tblStylePr w:type="band1Horz">
      <w:tblPr/>
      <w:tcPr>
        <w:tcBorders>
          <w:insideH w:val="single" w:sz="6" w:space="0" w:color="9B8357" w:themeColor="accent4"/>
          <w:insideV w:val="single" w:sz="6" w:space="0" w:color="9B8357" w:themeColor="accent4"/>
        </w:tcBorders>
        <w:shd w:val="clear" w:color="auto" w:fill="CFC1A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  <w:insideH w:val="single" w:sz="8" w:space="0" w:color="C2BC80" w:themeColor="accent5"/>
        <w:insideV w:val="single" w:sz="8" w:space="0" w:color="C2BC80" w:themeColor="accent5"/>
      </w:tblBorders>
    </w:tblPr>
    <w:tcPr>
      <w:shd w:val="clear" w:color="auto" w:fill="F0EED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9F8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1E5" w:themeFill="accent5" w:themeFillTint="33"/>
      </w:tcPr>
    </w:tblStylePr>
    <w:tblStylePr w:type="band1Vert">
      <w:tblPr/>
      <w:tcPr>
        <w:shd w:val="clear" w:color="auto" w:fill="E0DDBF" w:themeFill="accent5" w:themeFillTint="7F"/>
      </w:tcPr>
    </w:tblStylePr>
    <w:tblStylePr w:type="band1Horz">
      <w:tblPr/>
      <w:tcPr>
        <w:tcBorders>
          <w:insideH w:val="single" w:sz="6" w:space="0" w:color="C2BC80" w:themeColor="accent5"/>
          <w:insideV w:val="single" w:sz="6" w:space="0" w:color="C2BC80" w:themeColor="accent5"/>
        </w:tcBorders>
        <w:shd w:val="clear" w:color="auto" w:fill="E0DDB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  <w:insideH w:val="single" w:sz="8" w:space="0" w:color="94A088" w:themeColor="accent6"/>
        <w:insideV w:val="single" w:sz="8" w:space="0" w:color="94A088" w:themeColor="accent6"/>
      </w:tblBorders>
    </w:tblPr>
    <w:tcPr>
      <w:shd w:val="clear" w:color="auto" w:fill="E4E7E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5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CE7" w:themeFill="accent6" w:themeFillTint="33"/>
      </w:tcPr>
    </w:tblStylePr>
    <w:tblStylePr w:type="band1Vert">
      <w:tblPr/>
      <w:tcPr>
        <w:shd w:val="clear" w:color="auto" w:fill="C9CFC3" w:themeFill="accent6" w:themeFillTint="7F"/>
      </w:tcPr>
    </w:tblStylePr>
    <w:tblStylePr w:type="band1Horz">
      <w:tblPr/>
      <w:tcPr>
        <w:tcBorders>
          <w:insideH w:val="single" w:sz="6" w:space="0" w:color="94A088" w:themeColor="accent6"/>
          <w:insideV w:val="single" w:sz="6" w:space="0" w:color="94A088" w:themeColor="accent6"/>
        </w:tcBorders>
        <w:shd w:val="clear" w:color="auto" w:fill="C9CFC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0C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4831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4831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4831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4831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C18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C184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D4C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582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582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D582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D582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A88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A88F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D3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564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564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6564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6564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A6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A695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0D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835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835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835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835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C1A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C1A9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EED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C8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C8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BC8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DB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DBF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7E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A0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A0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A0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A0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CFC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CFC3" w:themeFill="accent6" w:themeFillTint="7F"/>
      </w:tcPr>
    </w:tblStylePr>
  </w:style>
  <w:style w:type="table" w:styleId="Strednzoznam1">
    <w:name w:val="Medium List 1"/>
    <w:basedOn w:val="Normlnatabuka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E48312" w:themeColor="accent1"/>
        <w:bottom w:val="single" w:sz="8" w:space="0" w:color="E4831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48312" w:themeColor="accent1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E48312" w:themeColor="accent1"/>
          <w:bottom w:val="single" w:sz="8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48312" w:themeColor="accent1"/>
          <w:bottom w:val="single" w:sz="8" w:space="0" w:color="E48312" w:themeColor="accent1"/>
        </w:tcBorders>
      </w:tcPr>
    </w:tblStylePr>
    <w:tblStylePr w:type="band1Vert">
      <w:tblPr/>
      <w:tcPr>
        <w:shd w:val="clear" w:color="auto" w:fill="FAE0C2" w:themeFill="accent1" w:themeFillTint="3F"/>
      </w:tcPr>
    </w:tblStylePr>
    <w:tblStylePr w:type="band1Horz">
      <w:tblPr/>
      <w:tcPr>
        <w:shd w:val="clear" w:color="auto" w:fill="FAE0C2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BD582C" w:themeColor="accent2"/>
        <w:bottom w:val="single" w:sz="8" w:space="0" w:color="BD582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D582C" w:themeColor="accent2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BD582C" w:themeColor="accent2"/>
          <w:bottom w:val="single" w:sz="8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D582C" w:themeColor="accent2"/>
          <w:bottom w:val="single" w:sz="8" w:space="0" w:color="BD582C" w:themeColor="accent2"/>
        </w:tcBorders>
      </w:tcPr>
    </w:tblStylePr>
    <w:tblStylePr w:type="band1Vert">
      <w:tblPr/>
      <w:tcPr>
        <w:shd w:val="clear" w:color="auto" w:fill="F2D4C7" w:themeFill="accent2" w:themeFillTint="3F"/>
      </w:tcPr>
    </w:tblStylePr>
    <w:tblStylePr w:type="band1Horz">
      <w:tblPr/>
      <w:tcPr>
        <w:shd w:val="clear" w:color="auto" w:fill="F2D4C7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865640" w:themeColor="accent3"/>
        <w:bottom w:val="single" w:sz="8" w:space="0" w:color="86564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65640" w:themeColor="accent3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865640" w:themeColor="accent3"/>
          <w:bottom w:val="single" w:sz="8" w:space="0" w:color="86564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65640" w:themeColor="accent3"/>
          <w:bottom w:val="single" w:sz="8" w:space="0" w:color="865640" w:themeColor="accent3"/>
        </w:tcBorders>
      </w:tcPr>
    </w:tblStylePr>
    <w:tblStylePr w:type="band1Vert">
      <w:tblPr/>
      <w:tcPr>
        <w:shd w:val="clear" w:color="auto" w:fill="E6D3CA" w:themeFill="accent3" w:themeFillTint="3F"/>
      </w:tcPr>
    </w:tblStylePr>
    <w:tblStylePr w:type="band1Horz">
      <w:tblPr/>
      <w:tcPr>
        <w:shd w:val="clear" w:color="auto" w:fill="E6D3CA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9B8357" w:themeColor="accent4"/>
        <w:bottom w:val="single" w:sz="8" w:space="0" w:color="9B835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8357" w:themeColor="accent4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9B8357" w:themeColor="accent4"/>
          <w:bottom w:val="single" w:sz="8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8357" w:themeColor="accent4"/>
          <w:bottom w:val="single" w:sz="8" w:space="0" w:color="9B8357" w:themeColor="accent4"/>
        </w:tcBorders>
      </w:tcPr>
    </w:tblStylePr>
    <w:tblStylePr w:type="band1Vert">
      <w:tblPr/>
      <w:tcPr>
        <w:shd w:val="clear" w:color="auto" w:fill="E7E0D4" w:themeFill="accent4" w:themeFillTint="3F"/>
      </w:tcPr>
    </w:tblStylePr>
    <w:tblStylePr w:type="band1Horz">
      <w:tblPr/>
      <w:tcPr>
        <w:shd w:val="clear" w:color="auto" w:fill="E7E0D4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C2BC80" w:themeColor="accent5"/>
        <w:bottom w:val="single" w:sz="8" w:space="0" w:color="C2BC8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BC80" w:themeColor="accent5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C2BC80" w:themeColor="accent5"/>
          <w:bottom w:val="single" w:sz="8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BC80" w:themeColor="accent5"/>
          <w:bottom w:val="single" w:sz="8" w:space="0" w:color="C2BC80" w:themeColor="accent5"/>
        </w:tcBorders>
      </w:tcPr>
    </w:tblStylePr>
    <w:tblStylePr w:type="band1Vert">
      <w:tblPr/>
      <w:tcPr>
        <w:shd w:val="clear" w:color="auto" w:fill="F0EEDF" w:themeFill="accent5" w:themeFillTint="3F"/>
      </w:tcPr>
    </w:tblStylePr>
    <w:tblStylePr w:type="band1Horz">
      <w:tblPr/>
      <w:tcPr>
        <w:shd w:val="clear" w:color="auto" w:fill="F0EEDF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94A088" w:themeColor="accent6"/>
        <w:bottom w:val="single" w:sz="8" w:space="0" w:color="94A08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A088" w:themeColor="accent6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94A088" w:themeColor="accent6"/>
          <w:bottom w:val="single" w:sz="8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A088" w:themeColor="accent6"/>
          <w:bottom w:val="single" w:sz="8" w:space="0" w:color="94A088" w:themeColor="accent6"/>
        </w:tcBorders>
      </w:tcPr>
    </w:tblStylePr>
    <w:tblStylePr w:type="band1Vert">
      <w:tblPr/>
      <w:tcPr>
        <w:shd w:val="clear" w:color="auto" w:fill="E4E7E1" w:themeFill="accent6" w:themeFillTint="3F"/>
      </w:tcPr>
    </w:tblStylePr>
    <w:tblStylePr w:type="band1Horz">
      <w:tblPr/>
      <w:tcPr>
        <w:shd w:val="clear" w:color="auto" w:fill="E4E7E1" w:themeFill="accent6" w:themeFillTint="3F"/>
      </w:tcPr>
    </w:tblStylePr>
  </w:style>
  <w:style w:type="table" w:styleId="Strednzoznam2">
    <w:name w:val="Medium List 2"/>
    <w:basedOn w:val="Normlnatabuka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4831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4831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4831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0C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D582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D582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D4C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6564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6564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6564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D3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835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835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835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0D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BC8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BC8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BC8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EED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A0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A0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A0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7E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podfarbenie1">
    <w:name w:val="Medium Shading 1"/>
    <w:basedOn w:val="Normlnatabuka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F0A247" w:themeColor="accent1" w:themeTint="BF"/>
        <w:left w:val="single" w:sz="8" w:space="0" w:color="F0A247" w:themeColor="accent1" w:themeTint="BF"/>
        <w:bottom w:val="single" w:sz="8" w:space="0" w:color="F0A247" w:themeColor="accent1" w:themeTint="BF"/>
        <w:right w:val="single" w:sz="8" w:space="0" w:color="F0A247" w:themeColor="accent1" w:themeTint="BF"/>
        <w:insideH w:val="single" w:sz="8" w:space="0" w:color="F0A24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A247" w:themeColor="accent1" w:themeTint="BF"/>
          <w:left w:val="single" w:sz="8" w:space="0" w:color="F0A247" w:themeColor="accent1" w:themeTint="BF"/>
          <w:bottom w:val="single" w:sz="8" w:space="0" w:color="F0A247" w:themeColor="accent1" w:themeTint="BF"/>
          <w:right w:val="single" w:sz="8" w:space="0" w:color="F0A247" w:themeColor="accent1" w:themeTint="BF"/>
          <w:insideH w:val="nil"/>
          <w:insideV w:val="nil"/>
        </w:tcBorders>
        <w:shd w:val="clear" w:color="auto" w:fill="E4831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A247" w:themeColor="accent1" w:themeTint="BF"/>
          <w:left w:val="single" w:sz="8" w:space="0" w:color="F0A247" w:themeColor="accent1" w:themeTint="BF"/>
          <w:bottom w:val="single" w:sz="8" w:space="0" w:color="F0A247" w:themeColor="accent1" w:themeTint="BF"/>
          <w:right w:val="single" w:sz="8" w:space="0" w:color="F0A24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C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0C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D77D56" w:themeColor="accent2" w:themeTint="BF"/>
        <w:left w:val="single" w:sz="8" w:space="0" w:color="D77D56" w:themeColor="accent2" w:themeTint="BF"/>
        <w:bottom w:val="single" w:sz="8" w:space="0" w:color="D77D56" w:themeColor="accent2" w:themeTint="BF"/>
        <w:right w:val="single" w:sz="8" w:space="0" w:color="D77D56" w:themeColor="accent2" w:themeTint="BF"/>
        <w:insideH w:val="single" w:sz="8" w:space="0" w:color="D77D5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77D56" w:themeColor="accent2" w:themeTint="BF"/>
          <w:left w:val="single" w:sz="8" w:space="0" w:color="D77D56" w:themeColor="accent2" w:themeTint="BF"/>
          <w:bottom w:val="single" w:sz="8" w:space="0" w:color="D77D56" w:themeColor="accent2" w:themeTint="BF"/>
          <w:right w:val="single" w:sz="8" w:space="0" w:color="D77D56" w:themeColor="accent2" w:themeTint="BF"/>
          <w:insideH w:val="nil"/>
          <w:insideV w:val="nil"/>
        </w:tcBorders>
        <w:shd w:val="clear" w:color="auto" w:fill="BD582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77D56" w:themeColor="accent2" w:themeTint="BF"/>
          <w:left w:val="single" w:sz="8" w:space="0" w:color="D77D56" w:themeColor="accent2" w:themeTint="BF"/>
          <w:bottom w:val="single" w:sz="8" w:space="0" w:color="D77D56" w:themeColor="accent2" w:themeTint="BF"/>
          <w:right w:val="single" w:sz="8" w:space="0" w:color="D77D5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C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D4C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B37A60" w:themeColor="accent3" w:themeTint="BF"/>
        <w:left w:val="single" w:sz="8" w:space="0" w:color="B37A60" w:themeColor="accent3" w:themeTint="BF"/>
        <w:bottom w:val="single" w:sz="8" w:space="0" w:color="B37A60" w:themeColor="accent3" w:themeTint="BF"/>
        <w:right w:val="single" w:sz="8" w:space="0" w:color="B37A60" w:themeColor="accent3" w:themeTint="BF"/>
        <w:insideH w:val="single" w:sz="8" w:space="0" w:color="B37A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7A60" w:themeColor="accent3" w:themeTint="BF"/>
          <w:left w:val="single" w:sz="8" w:space="0" w:color="B37A60" w:themeColor="accent3" w:themeTint="BF"/>
          <w:bottom w:val="single" w:sz="8" w:space="0" w:color="B37A60" w:themeColor="accent3" w:themeTint="BF"/>
          <w:right w:val="single" w:sz="8" w:space="0" w:color="B37A60" w:themeColor="accent3" w:themeTint="BF"/>
          <w:insideH w:val="nil"/>
          <w:insideV w:val="nil"/>
        </w:tcBorders>
        <w:shd w:val="clear" w:color="auto" w:fill="86564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7A60" w:themeColor="accent3" w:themeTint="BF"/>
          <w:left w:val="single" w:sz="8" w:space="0" w:color="B37A60" w:themeColor="accent3" w:themeTint="BF"/>
          <w:bottom w:val="single" w:sz="8" w:space="0" w:color="B37A60" w:themeColor="accent3" w:themeTint="BF"/>
          <w:right w:val="single" w:sz="8" w:space="0" w:color="B37A6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3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D3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B6A27E" w:themeColor="accent4" w:themeTint="BF"/>
        <w:left w:val="single" w:sz="8" w:space="0" w:color="B6A27E" w:themeColor="accent4" w:themeTint="BF"/>
        <w:bottom w:val="single" w:sz="8" w:space="0" w:color="B6A27E" w:themeColor="accent4" w:themeTint="BF"/>
        <w:right w:val="single" w:sz="8" w:space="0" w:color="B6A27E" w:themeColor="accent4" w:themeTint="BF"/>
        <w:insideH w:val="single" w:sz="8" w:space="0" w:color="B6A27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A27E" w:themeColor="accent4" w:themeTint="BF"/>
          <w:left w:val="single" w:sz="8" w:space="0" w:color="B6A27E" w:themeColor="accent4" w:themeTint="BF"/>
          <w:bottom w:val="single" w:sz="8" w:space="0" w:color="B6A27E" w:themeColor="accent4" w:themeTint="BF"/>
          <w:right w:val="single" w:sz="8" w:space="0" w:color="B6A27E" w:themeColor="accent4" w:themeTint="BF"/>
          <w:insideH w:val="nil"/>
          <w:insideV w:val="nil"/>
        </w:tcBorders>
        <w:shd w:val="clear" w:color="auto" w:fill="9B835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A27E" w:themeColor="accent4" w:themeTint="BF"/>
          <w:left w:val="single" w:sz="8" w:space="0" w:color="B6A27E" w:themeColor="accent4" w:themeTint="BF"/>
          <w:bottom w:val="single" w:sz="8" w:space="0" w:color="B6A27E" w:themeColor="accent4" w:themeTint="BF"/>
          <w:right w:val="single" w:sz="8" w:space="0" w:color="B6A27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0D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0D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D1CC9F" w:themeColor="accent5" w:themeTint="BF"/>
        <w:left w:val="single" w:sz="8" w:space="0" w:color="D1CC9F" w:themeColor="accent5" w:themeTint="BF"/>
        <w:bottom w:val="single" w:sz="8" w:space="0" w:color="D1CC9F" w:themeColor="accent5" w:themeTint="BF"/>
        <w:right w:val="single" w:sz="8" w:space="0" w:color="D1CC9F" w:themeColor="accent5" w:themeTint="BF"/>
        <w:insideH w:val="single" w:sz="8" w:space="0" w:color="D1CC9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CC9F" w:themeColor="accent5" w:themeTint="BF"/>
          <w:left w:val="single" w:sz="8" w:space="0" w:color="D1CC9F" w:themeColor="accent5" w:themeTint="BF"/>
          <w:bottom w:val="single" w:sz="8" w:space="0" w:color="D1CC9F" w:themeColor="accent5" w:themeTint="BF"/>
          <w:right w:val="single" w:sz="8" w:space="0" w:color="D1CC9F" w:themeColor="accent5" w:themeTint="BF"/>
          <w:insideH w:val="nil"/>
          <w:insideV w:val="nil"/>
        </w:tcBorders>
        <w:shd w:val="clear" w:color="auto" w:fill="C2BC8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CC9F" w:themeColor="accent5" w:themeTint="BF"/>
          <w:left w:val="single" w:sz="8" w:space="0" w:color="D1CC9F" w:themeColor="accent5" w:themeTint="BF"/>
          <w:bottom w:val="single" w:sz="8" w:space="0" w:color="D1CC9F" w:themeColor="accent5" w:themeTint="BF"/>
          <w:right w:val="single" w:sz="8" w:space="0" w:color="D1CC9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ED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EED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AEB7A5" w:themeColor="accent6" w:themeTint="BF"/>
        <w:left w:val="single" w:sz="8" w:space="0" w:color="AEB7A5" w:themeColor="accent6" w:themeTint="BF"/>
        <w:bottom w:val="single" w:sz="8" w:space="0" w:color="AEB7A5" w:themeColor="accent6" w:themeTint="BF"/>
        <w:right w:val="single" w:sz="8" w:space="0" w:color="AEB7A5" w:themeColor="accent6" w:themeTint="BF"/>
        <w:insideH w:val="single" w:sz="8" w:space="0" w:color="AEB7A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B7A5" w:themeColor="accent6" w:themeTint="BF"/>
          <w:left w:val="single" w:sz="8" w:space="0" w:color="AEB7A5" w:themeColor="accent6" w:themeTint="BF"/>
          <w:bottom w:val="single" w:sz="8" w:space="0" w:color="AEB7A5" w:themeColor="accent6" w:themeTint="BF"/>
          <w:right w:val="single" w:sz="8" w:space="0" w:color="AEB7A5" w:themeColor="accent6" w:themeTint="BF"/>
          <w:insideH w:val="nil"/>
          <w:insideV w:val="nil"/>
        </w:tcBorders>
        <w:shd w:val="clear" w:color="auto" w:fill="94A0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B7A5" w:themeColor="accent6" w:themeTint="BF"/>
          <w:left w:val="single" w:sz="8" w:space="0" w:color="AEB7A5" w:themeColor="accent6" w:themeTint="BF"/>
          <w:bottom w:val="single" w:sz="8" w:space="0" w:color="AEB7A5" w:themeColor="accent6" w:themeTint="BF"/>
          <w:right w:val="single" w:sz="8" w:space="0" w:color="AEB7A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7E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4831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831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4831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582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582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D582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564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564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6564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835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835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835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C8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BC8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A0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A0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A0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Hlavikasprvy">
    <w:name w:val="Message Header"/>
    <w:basedOn w:val="Normlny"/>
    <w:link w:val="HlavikasprvyChar"/>
    <w:uiPriority w:val="99"/>
    <w:semiHidden/>
    <w:unhideWhenUsed/>
    <w:rsid w:val="00602D1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HlavikasprvyChar">
    <w:name w:val="Hlavička správy Char"/>
    <w:basedOn w:val="Predvolenpsmoodseku"/>
    <w:link w:val="Hlavikasprvy"/>
    <w:uiPriority w:val="99"/>
    <w:semiHidden/>
    <w:rsid w:val="00602D15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</w:rPr>
  </w:style>
  <w:style w:type="paragraph" w:styleId="Bezriadkovania">
    <w:name w:val="No Spacing"/>
    <w:uiPriority w:val="1"/>
    <w:semiHidden/>
    <w:unhideWhenUsed/>
    <w:qFormat/>
    <w:rsid w:val="00602D15"/>
    <w:rPr>
      <w:color w:val="000000" w:themeColor="text1"/>
      <w:szCs w:val="18"/>
    </w:rPr>
  </w:style>
  <w:style w:type="paragraph" w:styleId="Normlnywebov">
    <w:name w:val="Normal (Web)"/>
    <w:basedOn w:val="Normlny"/>
    <w:uiPriority w:val="99"/>
    <w:semiHidden/>
    <w:unhideWhenUsed/>
    <w:rsid w:val="00602D15"/>
    <w:rPr>
      <w:rFonts w:ascii="Times New Roman" w:hAnsi="Times New Roman" w:cs="Times New Roman"/>
      <w:sz w:val="24"/>
      <w:szCs w:val="24"/>
    </w:rPr>
  </w:style>
  <w:style w:type="paragraph" w:styleId="Normlnysozarkami">
    <w:name w:val="Normal Indent"/>
    <w:basedOn w:val="Normlny"/>
    <w:uiPriority w:val="99"/>
    <w:semiHidden/>
    <w:unhideWhenUsed/>
    <w:rsid w:val="00602D15"/>
    <w:pPr>
      <w:ind w:left="720"/>
    </w:pPr>
  </w:style>
  <w:style w:type="paragraph" w:styleId="Nadpispoznmky">
    <w:name w:val="Note Heading"/>
    <w:basedOn w:val="Normlny"/>
    <w:next w:val="Normlny"/>
    <w:link w:val="NadpispoznmkyChar"/>
    <w:uiPriority w:val="99"/>
    <w:semiHidden/>
    <w:unhideWhenUsed/>
    <w:rsid w:val="00602D15"/>
    <w:pPr>
      <w:spacing w:before="0" w:after="0"/>
    </w:pPr>
  </w:style>
  <w:style w:type="character" w:customStyle="1" w:styleId="NadpispoznmkyChar">
    <w:name w:val="Nadpis poznámky Char"/>
    <w:basedOn w:val="Predvolenpsmoodseku"/>
    <w:link w:val="Nadpispoznmky"/>
    <w:uiPriority w:val="99"/>
    <w:semiHidden/>
    <w:rsid w:val="00602D15"/>
    <w:rPr>
      <w:color w:val="000000" w:themeColor="text1"/>
      <w:szCs w:val="18"/>
    </w:rPr>
  </w:style>
  <w:style w:type="character" w:styleId="slostrany">
    <w:name w:val="page number"/>
    <w:basedOn w:val="Predvolenpsmoodseku"/>
    <w:uiPriority w:val="99"/>
    <w:semiHidden/>
    <w:unhideWhenUsed/>
    <w:rsid w:val="00602D15"/>
  </w:style>
  <w:style w:type="table" w:styleId="Obyajntabuka1">
    <w:name w:val="Plain Table 1"/>
    <w:basedOn w:val="Normlnatabuka"/>
    <w:uiPriority w:val="41"/>
    <w:rsid w:val="00602D1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yajntabuka3">
    <w:name w:val="Plain Table 3"/>
    <w:basedOn w:val="Normlnatabuka"/>
    <w:uiPriority w:val="43"/>
    <w:rsid w:val="00602D1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yajntabuka4">
    <w:name w:val="Plain Table 4"/>
    <w:basedOn w:val="Normlnatabuka"/>
    <w:uiPriority w:val="44"/>
    <w:rsid w:val="00602D1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yajntabuka5">
    <w:name w:val="Plain Table 5"/>
    <w:basedOn w:val="Normlnatabuka"/>
    <w:uiPriority w:val="45"/>
    <w:rsid w:val="00602D1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byajntext">
    <w:name w:val="Plain Text"/>
    <w:basedOn w:val="Normlny"/>
    <w:link w:val="ObyajntextChar"/>
    <w:uiPriority w:val="99"/>
    <w:semiHidden/>
    <w:unhideWhenUsed/>
    <w:rsid w:val="00602D15"/>
    <w:pPr>
      <w:spacing w:before="0" w:after="0"/>
    </w:pPr>
    <w:rPr>
      <w:rFonts w:ascii="Consolas" w:hAnsi="Consolas"/>
      <w:sz w:val="21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602D15"/>
    <w:rPr>
      <w:rFonts w:ascii="Consolas" w:hAnsi="Consolas"/>
      <w:color w:val="000000" w:themeColor="text1"/>
      <w:sz w:val="21"/>
      <w:szCs w:val="21"/>
    </w:rPr>
  </w:style>
  <w:style w:type="paragraph" w:styleId="Citcia">
    <w:name w:val="Quote"/>
    <w:basedOn w:val="Normlny"/>
    <w:next w:val="Normlny"/>
    <w:link w:val="CitciaChar"/>
    <w:uiPriority w:val="29"/>
    <w:semiHidden/>
    <w:unhideWhenUsed/>
    <w:qFormat/>
    <w:rsid w:val="001F039C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semiHidden/>
    <w:rsid w:val="001F039C"/>
    <w:rPr>
      <w:i/>
      <w:iCs/>
      <w:color w:val="404040" w:themeColor="text1" w:themeTint="BF"/>
      <w:szCs w:val="18"/>
    </w:rPr>
  </w:style>
  <w:style w:type="paragraph" w:styleId="Oslovenie">
    <w:name w:val="Salutation"/>
    <w:basedOn w:val="Normlny"/>
    <w:next w:val="Normlny"/>
    <w:link w:val="OslovenieChar"/>
    <w:uiPriority w:val="99"/>
    <w:semiHidden/>
    <w:unhideWhenUsed/>
    <w:rsid w:val="00602D15"/>
  </w:style>
  <w:style w:type="character" w:customStyle="1" w:styleId="OslovenieChar">
    <w:name w:val="Oslovenie Char"/>
    <w:basedOn w:val="Predvolenpsmoodseku"/>
    <w:link w:val="Oslovenie"/>
    <w:uiPriority w:val="99"/>
    <w:semiHidden/>
    <w:rsid w:val="00602D15"/>
    <w:rPr>
      <w:color w:val="000000" w:themeColor="text1"/>
      <w:szCs w:val="18"/>
    </w:rPr>
  </w:style>
  <w:style w:type="paragraph" w:styleId="Podpis">
    <w:name w:val="Signature"/>
    <w:basedOn w:val="Normlny"/>
    <w:link w:val="PodpisChar"/>
    <w:uiPriority w:val="99"/>
    <w:semiHidden/>
    <w:unhideWhenUsed/>
    <w:rsid w:val="00602D15"/>
    <w:pPr>
      <w:spacing w:before="0" w:after="0"/>
      <w:ind w:left="4320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602D15"/>
    <w:rPr>
      <w:color w:val="000000" w:themeColor="text1"/>
      <w:szCs w:val="18"/>
    </w:rPr>
  </w:style>
  <w:style w:type="character" w:styleId="Vrazn">
    <w:name w:val="Strong"/>
    <w:basedOn w:val="Predvolenpsmoodseku"/>
    <w:uiPriority w:val="22"/>
    <w:semiHidden/>
    <w:unhideWhenUsed/>
    <w:qFormat/>
    <w:rsid w:val="00602D15"/>
    <w:rPr>
      <w:b/>
      <w:bCs/>
    </w:rPr>
  </w:style>
  <w:style w:type="character" w:styleId="Jemnzvraznenie">
    <w:name w:val="Subtle Emphasis"/>
    <w:basedOn w:val="Predvolenpsmoodseku"/>
    <w:uiPriority w:val="19"/>
    <w:semiHidden/>
    <w:unhideWhenUsed/>
    <w:rsid w:val="00602D15"/>
    <w:rPr>
      <w:i/>
      <w:iCs/>
      <w:color w:val="404040" w:themeColor="text1" w:themeTint="BF"/>
    </w:rPr>
  </w:style>
  <w:style w:type="character" w:styleId="Jemnodkaz">
    <w:name w:val="Subtle Reference"/>
    <w:basedOn w:val="Predvolenpsmoodseku"/>
    <w:uiPriority w:val="31"/>
    <w:semiHidden/>
    <w:unhideWhenUsed/>
    <w:qFormat/>
    <w:rsid w:val="001F039C"/>
    <w:rPr>
      <w:caps w:val="0"/>
      <w:smallCaps/>
      <w:color w:val="5A5A5A" w:themeColor="text1" w:themeTint="A5"/>
    </w:rPr>
  </w:style>
  <w:style w:type="table" w:styleId="Tabukaspriestorovmiefektmi1">
    <w:name w:val="Table 3D effects 1"/>
    <w:basedOn w:val="Normlnatabuka"/>
    <w:uiPriority w:val="99"/>
    <w:semiHidden/>
    <w:unhideWhenUsed/>
    <w:rsid w:val="00602D1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kaspriestorovmiefektmi2">
    <w:name w:val="Table 3D effects 2"/>
    <w:basedOn w:val="Normlnatabuka"/>
    <w:uiPriority w:val="99"/>
    <w:semiHidden/>
    <w:unhideWhenUsed/>
    <w:rsid w:val="00602D1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spriestorovmiefektmi3">
    <w:name w:val="Table 3D effects 3"/>
    <w:basedOn w:val="Normlnatabuka"/>
    <w:uiPriority w:val="99"/>
    <w:semiHidden/>
    <w:unhideWhenUsed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1">
    <w:name w:val="Table Classic 1"/>
    <w:basedOn w:val="Normlnatabuka"/>
    <w:uiPriority w:val="99"/>
    <w:semiHidden/>
    <w:unhideWhenUsed/>
    <w:rsid w:val="00602D1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2">
    <w:name w:val="Table Classic 2"/>
    <w:basedOn w:val="Normlnatabuka"/>
    <w:uiPriority w:val="99"/>
    <w:semiHidden/>
    <w:unhideWhenUsed/>
    <w:rsid w:val="00602D1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3">
    <w:name w:val="Table Classic 3"/>
    <w:basedOn w:val="Normlnatabuka"/>
    <w:uiPriority w:val="99"/>
    <w:semiHidden/>
    <w:unhideWhenUsed/>
    <w:rsid w:val="00602D1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4">
    <w:name w:val="Table Classic 4"/>
    <w:basedOn w:val="Normlnatabuka"/>
    <w:uiPriority w:val="99"/>
    <w:semiHidden/>
    <w:unhideWhenUsed/>
    <w:rsid w:val="00602D1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1">
    <w:name w:val="Table Colorful 1"/>
    <w:basedOn w:val="Normlnatabuka"/>
    <w:uiPriority w:val="99"/>
    <w:semiHidden/>
    <w:unhideWhenUsed/>
    <w:rsid w:val="00602D1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2">
    <w:name w:val="Table Colorful 2"/>
    <w:basedOn w:val="Normlnatabuka"/>
    <w:uiPriority w:val="99"/>
    <w:semiHidden/>
    <w:unhideWhenUsed/>
    <w:rsid w:val="00602D1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3">
    <w:name w:val="Table Colorful 3"/>
    <w:basedOn w:val="Normlnatabuka"/>
    <w:uiPriority w:val="99"/>
    <w:semiHidden/>
    <w:unhideWhenUsed/>
    <w:rsid w:val="00602D1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tpcetabuky1">
    <w:name w:val="Table Columns 1"/>
    <w:basedOn w:val="Normlnatabuka"/>
    <w:uiPriority w:val="99"/>
    <w:semiHidden/>
    <w:unhideWhenUsed/>
    <w:rsid w:val="00602D1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pcetabuky2">
    <w:name w:val="Table Columns 2"/>
    <w:basedOn w:val="Normlnatabuka"/>
    <w:uiPriority w:val="99"/>
    <w:semiHidden/>
    <w:unhideWhenUsed/>
    <w:rsid w:val="00602D1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pcetabuky3">
    <w:name w:val="Table Columns 3"/>
    <w:basedOn w:val="Normlnatabuka"/>
    <w:uiPriority w:val="99"/>
    <w:semiHidden/>
    <w:unhideWhenUsed/>
    <w:rsid w:val="00602D1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pcetabuky4">
    <w:name w:val="Table Columns 4"/>
    <w:basedOn w:val="Normlnatabuka"/>
    <w:uiPriority w:val="99"/>
    <w:semiHidden/>
    <w:unhideWhenUsed/>
    <w:rsid w:val="00602D1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tpcetabuky5">
    <w:name w:val="Table Columns 5"/>
    <w:basedOn w:val="Normlnatabuka"/>
    <w:uiPriority w:val="99"/>
    <w:semiHidden/>
    <w:unhideWhenUsed/>
    <w:rsid w:val="00602D1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uka">
    <w:name w:val="Table Contemporary"/>
    <w:basedOn w:val="Normlnatabuka"/>
    <w:uiPriority w:val="99"/>
    <w:semiHidden/>
    <w:unhideWhenUsed/>
    <w:rsid w:val="00602D1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tabuka">
    <w:name w:val="Table Elegant"/>
    <w:basedOn w:val="Normlnatabuka"/>
    <w:uiPriority w:val="99"/>
    <w:semiHidden/>
    <w:unhideWhenUsed/>
    <w:rsid w:val="00602D1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1">
    <w:name w:val="Table Grid 1"/>
    <w:basedOn w:val="Normlnatabuka"/>
    <w:uiPriority w:val="99"/>
    <w:semiHidden/>
    <w:unhideWhenUsed/>
    <w:rsid w:val="00602D1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2">
    <w:name w:val="Table Grid 2"/>
    <w:basedOn w:val="Normlnatabuka"/>
    <w:uiPriority w:val="99"/>
    <w:semiHidden/>
    <w:unhideWhenUsed/>
    <w:rsid w:val="00602D1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3">
    <w:name w:val="Table Grid 3"/>
    <w:basedOn w:val="Normlnatabuka"/>
    <w:uiPriority w:val="99"/>
    <w:semiHidden/>
    <w:unhideWhenUsed/>
    <w:rsid w:val="00602D1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4">
    <w:name w:val="Table Grid 4"/>
    <w:basedOn w:val="Normlnatabuka"/>
    <w:uiPriority w:val="99"/>
    <w:semiHidden/>
    <w:unhideWhenUsed/>
    <w:rsid w:val="00602D1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5">
    <w:name w:val="Table Grid 5"/>
    <w:basedOn w:val="Normlnatabuka"/>
    <w:uiPriority w:val="99"/>
    <w:semiHidden/>
    <w:unhideWhenUsed/>
    <w:rsid w:val="00602D1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riekatabuky6">
    <w:name w:val="Table Grid 6"/>
    <w:basedOn w:val="Normlnatabuka"/>
    <w:uiPriority w:val="99"/>
    <w:semiHidden/>
    <w:unhideWhenUsed/>
    <w:rsid w:val="00602D1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riekatabuky7">
    <w:name w:val="Table Grid 7"/>
    <w:basedOn w:val="Normlnatabuka"/>
    <w:uiPriority w:val="99"/>
    <w:semiHidden/>
    <w:unhideWhenUsed/>
    <w:rsid w:val="00602D1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riekatabuky8">
    <w:name w:val="Table Grid 8"/>
    <w:basedOn w:val="Normlnatabuka"/>
    <w:uiPriority w:val="99"/>
    <w:semiHidden/>
    <w:unhideWhenUsed/>
    <w:rsid w:val="00602D1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svetl">
    <w:name w:val="Grid Table Light"/>
    <w:basedOn w:val="Normlnatabuka"/>
    <w:uiPriority w:val="40"/>
    <w:rsid w:val="00602D1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ukaakozoznam1">
    <w:name w:val="Table List 1"/>
    <w:basedOn w:val="Normlnatabuka"/>
    <w:uiPriority w:val="99"/>
    <w:semiHidden/>
    <w:unhideWhenUsed/>
    <w:rsid w:val="00602D1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2">
    <w:name w:val="Table List 2"/>
    <w:basedOn w:val="Normlnatabuka"/>
    <w:uiPriority w:val="99"/>
    <w:semiHidden/>
    <w:unhideWhenUsed/>
    <w:rsid w:val="00602D1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3">
    <w:name w:val="Table List 3"/>
    <w:basedOn w:val="Normlnatabuka"/>
    <w:uiPriority w:val="99"/>
    <w:semiHidden/>
    <w:unhideWhenUsed/>
    <w:rsid w:val="00602D1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4">
    <w:name w:val="Table List 4"/>
    <w:basedOn w:val="Normlnatabuka"/>
    <w:uiPriority w:val="99"/>
    <w:semiHidden/>
    <w:unhideWhenUsed/>
    <w:rsid w:val="00602D1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kaakozoznam5">
    <w:name w:val="Table List 5"/>
    <w:basedOn w:val="Normlnatabuka"/>
    <w:uiPriority w:val="99"/>
    <w:semiHidden/>
    <w:unhideWhenUsed/>
    <w:rsid w:val="00602D1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6">
    <w:name w:val="Table List 6"/>
    <w:basedOn w:val="Normlnatabuka"/>
    <w:uiPriority w:val="99"/>
    <w:semiHidden/>
    <w:unhideWhenUsed/>
    <w:rsid w:val="00602D1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kaakozoznam7">
    <w:name w:val="Table List 7"/>
    <w:basedOn w:val="Normlnatabuka"/>
    <w:uiPriority w:val="99"/>
    <w:semiHidden/>
    <w:unhideWhenUsed/>
    <w:rsid w:val="00602D1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kaakozoznam8">
    <w:name w:val="Table List 8"/>
    <w:basedOn w:val="Normlnatabuka"/>
    <w:uiPriority w:val="99"/>
    <w:semiHidden/>
    <w:unhideWhenUsed/>
    <w:rsid w:val="00602D1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Zoznamcitci">
    <w:name w:val="table of authorities"/>
    <w:basedOn w:val="Normlny"/>
    <w:next w:val="Normlny"/>
    <w:uiPriority w:val="99"/>
    <w:semiHidden/>
    <w:unhideWhenUsed/>
    <w:rsid w:val="00602D15"/>
    <w:pPr>
      <w:spacing w:after="0"/>
      <w:ind w:left="220" w:hanging="220"/>
    </w:pPr>
  </w:style>
  <w:style w:type="paragraph" w:styleId="Zoznamobrzkov">
    <w:name w:val="table of figures"/>
    <w:basedOn w:val="Normlny"/>
    <w:next w:val="Normlny"/>
    <w:uiPriority w:val="99"/>
    <w:semiHidden/>
    <w:unhideWhenUsed/>
    <w:rsid w:val="00602D15"/>
    <w:pPr>
      <w:spacing w:after="0"/>
    </w:pPr>
  </w:style>
  <w:style w:type="table" w:styleId="Profesionlnatabuka">
    <w:name w:val="Table Professional"/>
    <w:basedOn w:val="Normlnatabuka"/>
    <w:uiPriority w:val="99"/>
    <w:semiHidden/>
    <w:unhideWhenUsed/>
    <w:rsid w:val="00602D1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ka1">
    <w:name w:val="Table Simple 1"/>
    <w:basedOn w:val="Normlnatabuka"/>
    <w:uiPriority w:val="99"/>
    <w:semiHidden/>
    <w:unhideWhenUsed/>
    <w:rsid w:val="00602D1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ka2">
    <w:name w:val="Table Simple 2"/>
    <w:basedOn w:val="Normlnatabuka"/>
    <w:uiPriority w:val="99"/>
    <w:semiHidden/>
    <w:unhideWhenUsed/>
    <w:rsid w:val="00602D1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ka3">
    <w:name w:val="Table Simple 3"/>
    <w:basedOn w:val="Normlnatabuka"/>
    <w:uiPriority w:val="99"/>
    <w:semiHidden/>
    <w:unhideWhenUsed/>
    <w:rsid w:val="00602D1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Detailntabuka1">
    <w:name w:val="Table Subtle 1"/>
    <w:basedOn w:val="Normlnatabuka"/>
    <w:uiPriority w:val="99"/>
    <w:semiHidden/>
    <w:unhideWhenUsed/>
    <w:rsid w:val="00602D1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etailntabuka2">
    <w:name w:val="Table Subtle 2"/>
    <w:basedOn w:val="Normlnatabuka"/>
    <w:uiPriority w:val="99"/>
    <w:semiHidden/>
    <w:unhideWhenUsed/>
    <w:rsid w:val="00602D1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vtabuky">
    <w:name w:val="Table Theme"/>
    <w:basedOn w:val="Normlnatabuka"/>
    <w:uiPriority w:val="99"/>
    <w:semiHidden/>
    <w:unhideWhenUsed/>
    <w:rsid w:val="00602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ovtabuka1">
    <w:name w:val="Table Web 1"/>
    <w:basedOn w:val="Normlnatabuka"/>
    <w:uiPriority w:val="99"/>
    <w:semiHidden/>
    <w:unhideWhenUsed/>
    <w:rsid w:val="00602D1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ka2">
    <w:name w:val="Table Web 2"/>
    <w:basedOn w:val="Normlnatabuka"/>
    <w:uiPriority w:val="99"/>
    <w:semiHidden/>
    <w:unhideWhenUsed/>
    <w:rsid w:val="00602D1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ka3">
    <w:name w:val="Table Web 3"/>
    <w:basedOn w:val="Normlnatabuka"/>
    <w:uiPriority w:val="99"/>
    <w:semiHidden/>
    <w:unhideWhenUsed/>
    <w:rsid w:val="00602D1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zov">
    <w:name w:val="Title"/>
    <w:basedOn w:val="Normlny"/>
    <w:next w:val="Normlny"/>
    <w:link w:val="NzovChar"/>
    <w:uiPriority w:val="10"/>
    <w:semiHidden/>
    <w:unhideWhenUsed/>
    <w:rsid w:val="00602D15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semiHidden/>
    <w:rsid w:val="00602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lavikazoznamucitci">
    <w:name w:val="toa heading"/>
    <w:basedOn w:val="Normlny"/>
    <w:next w:val="Normlny"/>
    <w:uiPriority w:val="99"/>
    <w:semiHidden/>
    <w:unhideWhenUsed/>
    <w:rsid w:val="00602D1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Obsah1">
    <w:name w:val="toc 1"/>
    <w:basedOn w:val="Normlny"/>
    <w:next w:val="Normlny"/>
    <w:autoRedefine/>
    <w:uiPriority w:val="39"/>
    <w:semiHidden/>
    <w:unhideWhenUsed/>
    <w:rsid w:val="00602D15"/>
  </w:style>
  <w:style w:type="paragraph" w:styleId="Obsah2">
    <w:name w:val="toc 2"/>
    <w:basedOn w:val="Normlny"/>
    <w:next w:val="Normlny"/>
    <w:autoRedefine/>
    <w:uiPriority w:val="39"/>
    <w:semiHidden/>
    <w:unhideWhenUsed/>
    <w:rsid w:val="00602D15"/>
    <w:pPr>
      <w:ind w:left="220"/>
    </w:pPr>
  </w:style>
  <w:style w:type="paragraph" w:styleId="Obsah3">
    <w:name w:val="toc 3"/>
    <w:basedOn w:val="Normlny"/>
    <w:next w:val="Normlny"/>
    <w:autoRedefine/>
    <w:uiPriority w:val="39"/>
    <w:semiHidden/>
    <w:unhideWhenUsed/>
    <w:rsid w:val="00602D15"/>
    <w:pPr>
      <w:ind w:left="440"/>
    </w:pPr>
  </w:style>
  <w:style w:type="paragraph" w:styleId="Obsah4">
    <w:name w:val="toc 4"/>
    <w:basedOn w:val="Normlny"/>
    <w:next w:val="Normlny"/>
    <w:autoRedefine/>
    <w:uiPriority w:val="39"/>
    <w:semiHidden/>
    <w:unhideWhenUsed/>
    <w:rsid w:val="00602D15"/>
    <w:pPr>
      <w:ind w:left="660"/>
    </w:pPr>
  </w:style>
  <w:style w:type="paragraph" w:styleId="Obsah5">
    <w:name w:val="toc 5"/>
    <w:basedOn w:val="Normlny"/>
    <w:next w:val="Normlny"/>
    <w:autoRedefine/>
    <w:uiPriority w:val="39"/>
    <w:semiHidden/>
    <w:unhideWhenUsed/>
    <w:rsid w:val="00602D15"/>
    <w:pPr>
      <w:ind w:left="880"/>
    </w:pPr>
  </w:style>
  <w:style w:type="paragraph" w:styleId="Obsah6">
    <w:name w:val="toc 6"/>
    <w:basedOn w:val="Normlny"/>
    <w:next w:val="Normlny"/>
    <w:autoRedefine/>
    <w:uiPriority w:val="39"/>
    <w:semiHidden/>
    <w:unhideWhenUsed/>
    <w:rsid w:val="00602D15"/>
    <w:pPr>
      <w:ind w:left="1100"/>
    </w:pPr>
  </w:style>
  <w:style w:type="paragraph" w:styleId="Obsah7">
    <w:name w:val="toc 7"/>
    <w:basedOn w:val="Normlny"/>
    <w:next w:val="Normlny"/>
    <w:autoRedefine/>
    <w:uiPriority w:val="39"/>
    <w:semiHidden/>
    <w:unhideWhenUsed/>
    <w:rsid w:val="00602D15"/>
    <w:pPr>
      <w:ind w:left="1320"/>
    </w:pPr>
  </w:style>
  <w:style w:type="paragraph" w:styleId="Obsah8">
    <w:name w:val="toc 8"/>
    <w:basedOn w:val="Normlny"/>
    <w:next w:val="Normlny"/>
    <w:autoRedefine/>
    <w:uiPriority w:val="39"/>
    <w:semiHidden/>
    <w:unhideWhenUsed/>
    <w:rsid w:val="00602D15"/>
    <w:pPr>
      <w:ind w:left="1540"/>
    </w:pPr>
  </w:style>
  <w:style w:type="paragraph" w:styleId="Obsah9">
    <w:name w:val="toc 9"/>
    <w:basedOn w:val="Normlny"/>
    <w:next w:val="Normlny"/>
    <w:autoRedefine/>
    <w:uiPriority w:val="39"/>
    <w:semiHidden/>
    <w:unhideWhenUsed/>
    <w:rsid w:val="00602D15"/>
    <w:pPr>
      <w:ind w:left="1760"/>
    </w:pPr>
  </w:style>
  <w:style w:type="table" w:customStyle="1" w:styleId="Sprva">
    <w:name w:val="Správa"/>
    <w:basedOn w:val="Normlnatabuka"/>
    <w:uiPriority w:val="99"/>
    <w:rsid w:val="00EF16BE"/>
    <w:tblPr>
      <w:tblBorders>
        <w:top w:val="single" w:sz="4" w:space="0" w:color="7F7F7F" w:themeColor="text1" w:themeTint="80"/>
        <w:bottom w:val="single" w:sz="4" w:space="0" w:color="7F7F7F" w:themeColor="text1" w:themeTint="80"/>
        <w:insideH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 w:val="0"/>
        <w:i w:val="0"/>
        <w:color w:val="8D4121" w:themeColor="accent2" w:themeShade="BF"/>
      </w:rPr>
      <w:tblPr/>
      <w:trPr>
        <w:tblHeader/>
      </w:trPr>
    </w:tblStylePr>
    <w:tblStylePr w:type="firstCol">
      <w:rPr>
        <w:b w:val="0"/>
        <w:i w:val="0"/>
        <w:color w:val="8D4121" w:themeColor="accent2" w:themeShade="BF"/>
      </w:rPr>
    </w:tblStylePr>
  </w:style>
  <w:style w:type="character" w:customStyle="1" w:styleId="OdsekzoznamuChar">
    <w:name w:val="Odsek zoznamu Char"/>
    <w:aliases w:val="body Char,lp1 Char,Table Char,Bullet List Char,FooterText Char,numbered Char,Paragraphe de liste1 Char,Bullet Number Char,lp11 Char,List Paragraph11 Char,Bullet 1 Char,Use Case List Paragraph Char,ODRAZKY PRVA UROVEN Char,Odsek Char"/>
    <w:link w:val="Odsekzoznamu"/>
    <w:uiPriority w:val="34"/>
    <w:qFormat/>
    <w:rsid w:val="002D5EA6"/>
    <w:rPr>
      <w:szCs w:val="18"/>
    </w:rPr>
  </w:style>
  <w:style w:type="character" w:customStyle="1" w:styleId="Nevyrieenzmienka1">
    <w:name w:val="Nevyriešená zmienka1"/>
    <w:basedOn w:val="Predvolenpsmoodseku"/>
    <w:uiPriority w:val="99"/>
    <w:unhideWhenUsed/>
    <w:rsid w:val="00502F2F"/>
    <w:rPr>
      <w:color w:val="605E5C"/>
      <w:shd w:val="clear" w:color="auto" w:fill="E1DFDD"/>
    </w:rPr>
  </w:style>
  <w:style w:type="paragraph" w:styleId="Revzia">
    <w:name w:val="Revision"/>
    <w:hidden/>
    <w:uiPriority w:val="99"/>
    <w:semiHidden/>
    <w:rsid w:val="005D78B2"/>
    <w:pPr>
      <w:spacing w:before="0" w:after="0"/>
    </w:pPr>
    <w:rPr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261\AppData\Roaming\Microsoft\&#352;abl&#243;ny\Spr&#225;va%20o%20stave%20zamestnanca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on Boardroom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on-Auditorium-Staging22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124000"/>
                <a:satMod val="148000"/>
                <a:lumMod val="124000"/>
              </a:schemeClr>
            </a:gs>
            <a:gs pos="100000">
              <a:schemeClr val="phClr">
                <a:shade val="76000"/>
                <a:hueMod val="89000"/>
                <a:satMod val="164000"/>
                <a:lumMod val="5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91000"/>
                <a:satMod val="164000"/>
                <a:lumMod val="74000"/>
              </a:schemeClr>
              <a:schemeClr val="phClr">
                <a:hueMod val="124000"/>
                <a:satMod val="140000"/>
                <a:lumMod val="14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 Boardroom" id="{FC33163D-4339-46B1-8EED-24C834239D99}" vid="{B8502691-933B-45FE-8764-BA278511EF2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C65FBBE3A77642AC50BBAD1D6721B7" ma:contentTypeVersion="11" ma:contentTypeDescription="Umožňuje vytvoriť nový dokument." ma:contentTypeScope="" ma:versionID="ca910c1ba8f28114812cfe8ff9bde4a5">
  <xsd:schema xmlns:xsd="http://www.w3.org/2001/XMLSchema" xmlns:xs="http://www.w3.org/2001/XMLSchema" xmlns:p="http://schemas.microsoft.com/office/2006/metadata/properties" xmlns:ns3="3be7ea34-391e-4c7b-b349-1d8d28c79911" xmlns:ns4="ac6863a2-7b51-4217-bb72-f25460647f01" targetNamespace="http://schemas.microsoft.com/office/2006/metadata/properties" ma:root="true" ma:fieldsID="288fa56411d01ff192975f8281cc8d39" ns3:_="" ns4:_="">
    <xsd:import namespace="3be7ea34-391e-4c7b-b349-1d8d28c79911"/>
    <xsd:import namespace="ac6863a2-7b51-4217-bb72-f25460647f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e7ea34-391e-4c7b-b349-1d8d28c799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863a2-7b51-4217-bb72-f25460647f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1E99D2-EC3C-41B3-9C71-0C575BB1DD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e7ea34-391e-4c7b-b349-1d8d28c79911"/>
    <ds:schemaRef ds:uri="ac6863a2-7b51-4217-bb72-f25460647f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99285E-F19C-4E4A-ABF3-BF70293964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C75F1E-D7B2-4AE4-9C1C-3853C868F55C}">
  <ds:schemaRefs>
    <ds:schemaRef ds:uri="http://schemas.microsoft.com/office/2006/metadata/properties"/>
    <ds:schemaRef ds:uri="3be7ea34-391e-4c7b-b349-1d8d28c79911"/>
    <ds:schemaRef ds:uri="ac6863a2-7b51-4217-bb72-f25460647f01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EC5B5CA2-9E96-44A3-8451-788196C01E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Správa o stave zamestnanca</Template>
  <TotalTime>362</TotalTime>
  <Pages>8</Pages>
  <Words>2253</Words>
  <Characters>12843</Characters>
  <Application>Microsoft Office Word</Application>
  <DocSecurity>0</DocSecurity>
  <Lines>107</Lines>
  <Paragraphs>30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Kostovský Peter</dc:creator>
  <cp:keywords/>
  <dc:description/>
  <cp:lastModifiedBy>Závodská Elena</cp:lastModifiedBy>
  <cp:revision>63</cp:revision>
  <cp:lastPrinted>2026-01-28T15:21:00Z</cp:lastPrinted>
  <dcterms:created xsi:type="dcterms:W3CDTF">2026-01-19T19:56:00Z</dcterms:created>
  <dcterms:modified xsi:type="dcterms:W3CDTF">2026-10-14T10:47:00Z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0x01010098C65FBBE3A77642AC50BBAD1D6721B7</vt:lpwstr>
  </property>
</Properties>
</file>